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70B3" w14:textId="77777777" w:rsidR="00BC2895" w:rsidRPr="003C6EC2" w:rsidRDefault="00C71791" w:rsidP="00BC289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AB0376D" wp14:editId="054B40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227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2F7D636" wp14:editId="68E194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237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Lark Ellen Aged Care</w:t>
      </w:r>
      <w:r w:rsidRPr="003C6EC2">
        <w:rPr>
          <w:rFonts w:ascii="Arial Black" w:hAnsi="Arial Black"/>
        </w:rPr>
        <w:t xml:space="preserve"> </w:t>
      </w:r>
    </w:p>
    <w:p w14:paraId="3144348E" w14:textId="77777777" w:rsidR="00BC2895" w:rsidRPr="003C6EC2" w:rsidRDefault="00C71791" w:rsidP="00BC2895">
      <w:pPr>
        <w:pStyle w:val="Title"/>
        <w:spacing w:before="360" w:after="480"/>
      </w:pPr>
      <w:r w:rsidRPr="003C6EC2">
        <w:rPr>
          <w:rFonts w:ascii="Arial Black" w:eastAsia="Calibri" w:hAnsi="Arial Black"/>
          <w:sz w:val="56"/>
        </w:rPr>
        <w:t>Performance Report</w:t>
      </w:r>
    </w:p>
    <w:p w14:paraId="20A107E6" w14:textId="77777777" w:rsidR="00BC2895" w:rsidRPr="003C6EC2" w:rsidRDefault="00C71791" w:rsidP="00BC289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Jannali Avenue </w:t>
      </w:r>
      <w:r w:rsidRPr="003C6EC2">
        <w:rPr>
          <w:color w:val="FFFFFF" w:themeColor="background1"/>
          <w:sz w:val="28"/>
        </w:rPr>
        <w:br/>
        <w:t>SUTHERLAND NSW 2232</w:t>
      </w:r>
      <w:r w:rsidRPr="003C6EC2">
        <w:rPr>
          <w:color w:val="FFFFFF" w:themeColor="background1"/>
          <w:sz w:val="28"/>
        </w:rPr>
        <w:br/>
      </w:r>
      <w:r w:rsidRPr="003C6EC2">
        <w:rPr>
          <w:rFonts w:eastAsia="Calibri"/>
          <w:color w:val="FFFFFF" w:themeColor="background1"/>
          <w:sz w:val="28"/>
          <w:szCs w:val="56"/>
          <w:lang w:eastAsia="en-US"/>
        </w:rPr>
        <w:t>Phone number: 02 9521 2855</w:t>
      </w:r>
    </w:p>
    <w:p w14:paraId="5CB8D400" w14:textId="77777777" w:rsidR="00BC2895" w:rsidRDefault="00C71791" w:rsidP="00BC28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2816 </w:t>
      </w:r>
    </w:p>
    <w:p w14:paraId="39A9EED9" w14:textId="77777777" w:rsidR="00BC2895" w:rsidRPr="003C6EC2" w:rsidRDefault="00C71791" w:rsidP="00BC28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473CD56C" w14:textId="77777777" w:rsidR="00BC2895" w:rsidRPr="003C6EC2" w:rsidRDefault="00C71791" w:rsidP="00BC289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03D45ADE" w14:textId="056AC8D3" w:rsidR="00BC2895" w:rsidRPr="00E93D41" w:rsidRDefault="00C71791" w:rsidP="00BC289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80C72">
        <w:rPr>
          <w:color w:val="FFFFFF" w:themeColor="background1"/>
          <w:sz w:val="28"/>
        </w:rPr>
        <w:t xml:space="preserve">8 </w:t>
      </w:r>
      <w:r w:rsidR="009E747F">
        <w:rPr>
          <w:color w:val="FFFFFF" w:themeColor="background1"/>
          <w:sz w:val="28"/>
        </w:rPr>
        <w:t>Feburary</w:t>
      </w:r>
      <w:r w:rsidR="00F80C72">
        <w:rPr>
          <w:color w:val="FFFFFF" w:themeColor="background1"/>
          <w:sz w:val="28"/>
        </w:rPr>
        <w:t xml:space="preserve"> 2022</w:t>
      </w:r>
    </w:p>
    <w:bookmarkEnd w:id="0"/>
    <w:p w14:paraId="04AEA6D5" w14:textId="77777777" w:rsidR="00BC2895" w:rsidRPr="003C6EC2" w:rsidRDefault="00BC2895" w:rsidP="00BC2895">
      <w:pPr>
        <w:tabs>
          <w:tab w:val="left" w:pos="2127"/>
        </w:tabs>
        <w:spacing w:before="120"/>
        <w:rPr>
          <w:rFonts w:eastAsia="Calibri"/>
          <w:b/>
          <w:color w:val="FFFFFF" w:themeColor="background1"/>
          <w:sz w:val="28"/>
          <w:szCs w:val="56"/>
          <w:lang w:eastAsia="en-US"/>
        </w:rPr>
      </w:pPr>
    </w:p>
    <w:p w14:paraId="3B42E4FD" w14:textId="77777777" w:rsidR="00BC2895" w:rsidRDefault="00BC2895" w:rsidP="00BC2895">
      <w:pPr>
        <w:pStyle w:val="Heading1"/>
        <w:sectPr w:rsidR="00BC2895" w:rsidSect="00BC289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578CD0" w14:textId="77777777" w:rsidR="00BC2895" w:rsidRDefault="00C71791" w:rsidP="00BC2895">
      <w:pPr>
        <w:pStyle w:val="Heading1"/>
      </w:pPr>
      <w:bookmarkStart w:id="1" w:name="_Hlk32477662"/>
      <w:r>
        <w:lastRenderedPageBreak/>
        <w:t>Performance report prepared by</w:t>
      </w:r>
    </w:p>
    <w:p w14:paraId="09C1C54F" w14:textId="77777777" w:rsidR="00BC2895" w:rsidRPr="009B0F30" w:rsidRDefault="001B52CB" w:rsidP="00BC2895">
      <w:r w:rsidRPr="00E55FB9">
        <w:rPr>
          <w:rFonts w:cs="Times New Roman"/>
          <w:color w:val="auto"/>
        </w:rPr>
        <w:t>Stewart Brumm</w:t>
      </w:r>
      <w:r w:rsidR="00C71791" w:rsidRPr="00E55FB9">
        <w:rPr>
          <w:color w:val="auto"/>
        </w:rPr>
        <w:t xml:space="preserve">, delegate </w:t>
      </w:r>
      <w:r w:rsidR="00C71791">
        <w:t>of the Aged Care Quality and Safety Commissioner.</w:t>
      </w:r>
    </w:p>
    <w:p w14:paraId="69BB0E96" w14:textId="77777777" w:rsidR="00BC2895" w:rsidRDefault="00C71791" w:rsidP="00BC2895">
      <w:pPr>
        <w:pStyle w:val="Heading1"/>
      </w:pPr>
      <w:r>
        <w:t>Publication of report</w:t>
      </w:r>
    </w:p>
    <w:p w14:paraId="482B74BF" w14:textId="77777777" w:rsidR="00BC2895" w:rsidRPr="006B166B" w:rsidRDefault="00C71791" w:rsidP="00BC289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2A9E93" w14:textId="77777777" w:rsidR="00BC2895" w:rsidRPr="0094564F" w:rsidRDefault="00C71791" w:rsidP="00BC289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6571C" w14:paraId="0A034176" w14:textId="77777777" w:rsidTr="00BC2895">
        <w:trPr>
          <w:trHeight w:val="227"/>
        </w:trPr>
        <w:tc>
          <w:tcPr>
            <w:tcW w:w="3942" w:type="pct"/>
            <w:shd w:val="clear" w:color="auto" w:fill="auto"/>
          </w:tcPr>
          <w:p w14:paraId="6C124969" w14:textId="77777777" w:rsidR="00BC2895" w:rsidRPr="001E6954" w:rsidRDefault="00C71791" w:rsidP="00BC289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4974373" w14:textId="77777777" w:rsidR="00BC2895" w:rsidRPr="005B5D38" w:rsidRDefault="00C71791" w:rsidP="00BC2895">
            <w:pPr>
              <w:keepNext/>
              <w:spacing w:before="40" w:after="40" w:line="240" w:lineRule="auto"/>
              <w:jc w:val="right"/>
              <w:rPr>
                <w:b/>
                <w:bCs/>
                <w:iCs/>
                <w:color w:val="00577D"/>
                <w:szCs w:val="40"/>
              </w:rPr>
            </w:pPr>
            <w:r w:rsidRPr="005B5D38">
              <w:rPr>
                <w:b/>
                <w:bCs/>
                <w:iCs/>
                <w:color w:val="00577D"/>
                <w:szCs w:val="40"/>
              </w:rPr>
              <w:t>Compliant</w:t>
            </w:r>
          </w:p>
        </w:tc>
      </w:tr>
      <w:tr w:rsidR="0026571C" w14:paraId="379F55E5" w14:textId="77777777" w:rsidTr="00BC2895">
        <w:trPr>
          <w:trHeight w:val="227"/>
        </w:trPr>
        <w:tc>
          <w:tcPr>
            <w:tcW w:w="3942" w:type="pct"/>
            <w:shd w:val="clear" w:color="auto" w:fill="auto"/>
          </w:tcPr>
          <w:p w14:paraId="39F30590" w14:textId="77777777" w:rsidR="00BC2895" w:rsidRPr="001E6954" w:rsidRDefault="00C71791" w:rsidP="00BC2895">
            <w:pPr>
              <w:spacing w:before="40" w:after="40" w:line="240" w:lineRule="auto"/>
              <w:ind w:left="318"/>
            </w:pPr>
            <w:r w:rsidRPr="001E6954">
              <w:t>Requirement 1(3)(a)</w:t>
            </w:r>
          </w:p>
        </w:tc>
        <w:tc>
          <w:tcPr>
            <w:tcW w:w="1058" w:type="pct"/>
            <w:shd w:val="clear" w:color="auto" w:fill="auto"/>
          </w:tcPr>
          <w:p w14:paraId="3B2939E8" w14:textId="77777777" w:rsidR="00BC2895" w:rsidRPr="005B5D38" w:rsidRDefault="00C71791" w:rsidP="00BC2895">
            <w:pPr>
              <w:spacing w:before="40" w:after="40" w:line="240" w:lineRule="auto"/>
              <w:jc w:val="right"/>
              <w:rPr>
                <w:color w:val="0000FF"/>
              </w:rPr>
            </w:pPr>
            <w:r w:rsidRPr="005B5D38">
              <w:rPr>
                <w:bCs/>
                <w:iCs/>
                <w:color w:val="00577D"/>
                <w:szCs w:val="40"/>
              </w:rPr>
              <w:t>Compliant</w:t>
            </w:r>
          </w:p>
        </w:tc>
      </w:tr>
      <w:tr w:rsidR="0026571C" w14:paraId="55CEAADB" w14:textId="77777777" w:rsidTr="00BC2895">
        <w:trPr>
          <w:trHeight w:val="227"/>
        </w:trPr>
        <w:tc>
          <w:tcPr>
            <w:tcW w:w="3942" w:type="pct"/>
            <w:shd w:val="clear" w:color="auto" w:fill="auto"/>
          </w:tcPr>
          <w:p w14:paraId="76AEF925" w14:textId="77777777" w:rsidR="00BC2895" w:rsidRPr="001E6954" w:rsidRDefault="00C71791" w:rsidP="00BC2895">
            <w:pPr>
              <w:spacing w:before="40" w:after="40" w:line="240" w:lineRule="auto"/>
              <w:ind w:left="318"/>
            </w:pPr>
            <w:r w:rsidRPr="001E6954">
              <w:t>Requirement 1(3)(b)</w:t>
            </w:r>
          </w:p>
        </w:tc>
        <w:tc>
          <w:tcPr>
            <w:tcW w:w="1058" w:type="pct"/>
            <w:shd w:val="clear" w:color="auto" w:fill="auto"/>
          </w:tcPr>
          <w:p w14:paraId="3199012B" w14:textId="77777777" w:rsidR="00BC2895" w:rsidRPr="005B5D38" w:rsidRDefault="00C71791" w:rsidP="00BC2895">
            <w:pPr>
              <w:spacing w:before="40" w:after="40" w:line="240" w:lineRule="auto"/>
              <w:jc w:val="right"/>
              <w:rPr>
                <w:color w:val="0000FF"/>
              </w:rPr>
            </w:pPr>
            <w:r w:rsidRPr="005B5D38">
              <w:rPr>
                <w:bCs/>
                <w:iCs/>
                <w:color w:val="00577D"/>
                <w:szCs w:val="40"/>
              </w:rPr>
              <w:t>Compliant</w:t>
            </w:r>
          </w:p>
        </w:tc>
      </w:tr>
      <w:tr w:rsidR="0026571C" w14:paraId="419EBC78" w14:textId="77777777" w:rsidTr="00BC2895">
        <w:trPr>
          <w:trHeight w:val="227"/>
        </w:trPr>
        <w:tc>
          <w:tcPr>
            <w:tcW w:w="3942" w:type="pct"/>
            <w:shd w:val="clear" w:color="auto" w:fill="auto"/>
          </w:tcPr>
          <w:p w14:paraId="747D8466" w14:textId="77777777" w:rsidR="00BC2895" w:rsidRPr="001E6954" w:rsidRDefault="00C71791" w:rsidP="00BC2895">
            <w:pPr>
              <w:spacing w:before="40" w:after="40" w:line="240" w:lineRule="auto"/>
              <w:ind w:left="318"/>
            </w:pPr>
            <w:r w:rsidRPr="001E6954">
              <w:t>Requirement 1(3)(c)</w:t>
            </w:r>
          </w:p>
        </w:tc>
        <w:tc>
          <w:tcPr>
            <w:tcW w:w="1058" w:type="pct"/>
            <w:shd w:val="clear" w:color="auto" w:fill="auto"/>
          </w:tcPr>
          <w:p w14:paraId="0E4D2C07" w14:textId="77777777" w:rsidR="00BC2895" w:rsidRPr="005B5D38" w:rsidRDefault="00E55FB9" w:rsidP="00BC2895">
            <w:pPr>
              <w:spacing w:before="40" w:after="40" w:line="240" w:lineRule="auto"/>
              <w:jc w:val="right"/>
              <w:rPr>
                <w:color w:val="0000FF"/>
              </w:rPr>
            </w:pPr>
            <w:r w:rsidRPr="005B5D38">
              <w:rPr>
                <w:bCs/>
                <w:iCs/>
                <w:color w:val="00577D"/>
                <w:szCs w:val="40"/>
              </w:rPr>
              <w:t>Compliant</w:t>
            </w:r>
          </w:p>
        </w:tc>
      </w:tr>
      <w:tr w:rsidR="0026571C" w14:paraId="6913B0EA" w14:textId="77777777" w:rsidTr="00BC2895">
        <w:trPr>
          <w:trHeight w:val="227"/>
        </w:trPr>
        <w:tc>
          <w:tcPr>
            <w:tcW w:w="3942" w:type="pct"/>
            <w:shd w:val="clear" w:color="auto" w:fill="auto"/>
          </w:tcPr>
          <w:p w14:paraId="01B11CB7" w14:textId="77777777" w:rsidR="00BC2895" w:rsidRPr="001E6954" w:rsidRDefault="00C71791" w:rsidP="00BC2895">
            <w:pPr>
              <w:spacing w:before="40" w:after="40" w:line="240" w:lineRule="auto"/>
              <w:ind w:left="318"/>
            </w:pPr>
            <w:r w:rsidRPr="001E6954">
              <w:t>Requirement 1(3)(d)</w:t>
            </w:r>
          </w:p>
        </w:tc>
        <w:tc>
          <w:tcPr>
            <w:tcW w:w="1058" w:type="pct"/>
            <w:shd w:val="clear" w:color="auto" w:fill="auto"/>
          </w:tcPr>
          <w:p w14:paraId="02A75926" w14:textId="77777777" w:rsidR="00BC2895" w:rsidRPr="005B5D38" w:rsidRDefault="00E55FB9" w:rsidP="00BC2895">
            <w:pPr>
              <w:spacing w:before="40" w:after="40" w:line="240" w:lineRule="auto"/>
              <w:jc w:val="right"/>
              <w:rPr>
                <w:color w:val="0000FF"/>
              </w:rPr>
            </w:pPr>
            <w:r w:rsidRPr="005B5D38">
              <w:rPr>
                <w:bCs/>
                <w:iCs/>
                <w:color w:val="00577D"/>
                <w:szCs w:val="40"/>
              </w:rPr>
              <w:t>Compliant</w:t>
            </w:r>
          </w:p>
        </w:tc>
      </w:tr>
      <w:tr w:rsidR="0026571C" w14:paraId="51B90180" w14:textId="77777777" w:rsidTr="00BC2895">
        <w:trPr>
          <w:trHeight w:val="227"/>
        </w:trPr>
        <w:tc>
          <w:tcPr>
            <w:tcW w:w="3942" w:type="pct"/>
            <w:shd w:val="clear" w:color="auto" w:fill="auto"/>
          </w:tcPr>
          <w:p w14:paraId="3376F4FE" w14:textId="77777777" w:rsidR="00BC2895" w:rsidRPr="001E6954" w:rsidRDefault="00C71791" w:rsidP="00BC2895">
            <w:pPr>
              <w:spacing w:before="40" w:after="40" w:line="240" w:lineRule="auto"/>
              <w:ind w:left="318"/>
            </w:pPr>
            <w:r w:rsidRPr="001E6954">
              <w:t>Requirement 1(3)(e)</w:t>
            </w:r>
          </w:p>
        </w:tc>
        <w:tc>
          <w:tcPr>
            <w:tcW w:w="1058" w:type="pct"/>
            <w:shd w:val="clear" w:color="auto" w:fill="auto"/>
          </w:tcPr>
          <w:p w14:paraId="75A18D5C" w14:textId="77777777" w:rsidR="00BC2895" w:rsidRPr="005B5D38" w:rsidRDefault="00C71791" w:rsidP="00BC2895">
            <w:pPr>
              <w:spacing w:before="40" w:after="40" w:line="240" w:lineRule="auto"/>
              <w:jc w:val="right"/>
              <w:rPr>
                <w:color w:val="0000FF"/>
              </w:rPr>
            </w:pPr>
            <w:r w:rsidRPr="005B5D38">
              <w:rPr>
                <w:bCs/>
                <w:iCs/>
                <w:color w:val="00577D"/>
                <w:szCs w:val="40"/>
              </w:rPr>
              <w:t>Compliant</w:t>
            </w:r>
          </w:p>
        </w:tc>
      </w:tr>
      <w:tr w:rsidR="0026571C" w14:paraId="713E95AE" w14:textId="77777777" w:rsidTr="00BC2895">
        <w:trPr>
          <w:trHeight w:val="227"/>
        </w:trPr>
        <w:tc>
          <w:tcPr>
            <w:tcW w:w="3942" w:type="pct"/>
            <w:shd w:val="clear" w:color="auto" w:fill="auto"/>
          </w:tcPr>
          <w:p w14:paraId="417B67BD" w14:textId="77777777" w:rsidR="00BC2895" w:rsidRPr="001E6954" w:rsidRDefault="00C71791" w:rsidP="00BC2895">
            <w:pPr>
              <w:spacing w:before="40" w:after="40" w:line="240" w:lineRule="auto"/>
              <w:ind w:left="318"/>
            </w:pPr>
            <w:r w:rsidRPr="001E6954">
              <w:t>Requirement 1(3)(f)</w:t>
            </w:r>
          </w:p>
        </w:tc>
        <w:tc>
          <w:tcPr>
            <w:tcW w:w="1058" w:type="pct"/>
            <w:shd w:val="clear" w:color="auto" w:fill="auto"/>
          </w:tcPr>
          <w:p w14:paraId="36478824" w14:textId="77777777" w:rsidR="00BC2895" w:rsidRPr="005B5D38" w:rsidRDefault="00C71791" w:rsidP="00BC2895">
            <w:pPr>
              <w:spacing w:before="40" w:after="40" w:line="240" w:lineRule="auto"/>
              <w:jc w:val="right"/>
              <w:rPr>
                <w:color w:val="0000FF"/>
              </w:rPr>
            </w:pPr>
            <w:r w:rsidRPr="005B5D38">
              <w:rPr>
                <w:bCs/>
                <w:iCs/>
                <w:color w:val="00577D"/>
                <w:szCs w:val="40"/>
              </w:rPr>
              <w:t>Compliant</w:t>
            </w:r>
          </w:p>
        </w:tc>
      </w:tr>
      <w:tr w:rsidR="0026571C" w14:paraId="1FEF078E" w14:textId="77777777" w:rsidTr="00BC2895">
        <w:trPr>
          <w:trHeight w:val="227"/>
        </w:trPr>
        <w:tc>
          <w:tcPr>
            <w:tcW w:w="3942" w:type="pct"/>
            <w:shd w:val="clear" w:color="auto" w:fill="auto"/>
          </w:tcPr>
          <w:p w14:paraId="090134CB" w14:textId="77777777" w:rsidR="00BC2895" w:rsidRPr="001E6954" w:rsidRDefault="00C71791" w:rsidP="00BC289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52F789" w14:textId="77777777" w:rsidR="00BC2895" w:rsidRPr="00385331" w:rsidRDefault="00C71791" w:rsidP="00BC2895">
            <w:pPr>
              <w:keepNext/>
              <w:spacing w:before="40" w:after="40" w:line="240" w:lineRule="auto"/>
              <w:jc w:val="right"/>
              <w:rPr>
                <w:b/>
                <w:color w:val="0000FF"/>
              </w:rPr>
            </w:pPr>
            <w:r w:rsidRPr="00385331">
              <w:rPr>
                <w:b/>
                <w:bCs/>
                <w:iCs/>
                <w:color w:val="00577D"/>
                <w:szCs w:val="40"/>
              </w:rPr>
              <w:t>Non-compliant</w:t>
            </w:r>
          </w:p>
        </w:tc>
      </w:tr>
      <w:tr w:rsidR="0026571C" w14:paraId="0A02A1AC" w14:textId="77777777" w:rsidTr="00BC2895">
        <w:trPr>
          <w:trHeight w:val="227"/>
        </w:trPr>
        <w:tc>
          <w:tcPr>
            <w:tcW w:w="3942" w:type="pct"/>
            <w:shd w:val="clear" w:color="auto" w:fill="auto"/>
          </w:tcPr>
          <w:p w14:paraId="3001A2B0" w14:textId="77777777" w:rsidR="00BC2895" w:rsidRPr="001E6954" w:rsidRDefault="00C71791" w:rsidP="00BC2895">
            <w:pPr>
              <w:spacing w:before="40" w:after="40" w:line="240" w:lineRule="auto"/>
              <w:ind w:left="318" w:hanging="7"/>
            </w:pPr>
            <w:r w:rsidRPr="001E6954">
              <w:t>Requirement 2(3)(a)</w:t>
            </w:r>
          </w:p>
        </w:tc>
        <w:tc>
          <w:tcPr>
            <w:tcW w:w="1058" w:type="pct"/>
            <w:shd w:val="clear" w:color="auto" w:fill="auto"/>
          </w:tcPr>
          <w:p w14:paraId="49CAF415" w14:textId="77777777" w:rsidR="00BC2895" w:rsidRPr="00385331" w:rsidRDefault="00C71791" w:rsidP="00BC2895">
            <w:pPr>
              <w:spacing w:before="40" w:after="40" w:line="240" w:lineRule="auto"/>
              <w:jc w:val="right"/>
              <w:rPr>
                <w:color w:val="0000FF"/>
              </w:rPr>
            </w:pPr>
            <w:r w:rsidRPr="00385331">
              <w:rPr>
                <w:bCs/>
                <w:iCs/>
                <w:color w:val="00577D"/>
                <w:szCs w:val="40"/>
              </w:rPr>
              <w:t>Non-compliant</w:t>
            </w:r>
          </w:p>
        </w:tc>
      </w:tr>
      <w:tr w:rsidR="0026571C" w14:paraId="24B0A814" w14:textId="77777777" w:rsidTr="00BC2895">
        <w:trPr>
          <w:trHeight w:val="227"/>
        </w:trPr>
        <w:tc>
          <w:tcPr>
            <w:tcW w:w="3942" w:type="pct"/>
            <w:shd w:val="clear" w:color="auto" w:fill="auto"/>
          </w:tcPr>
          <w:p w14:paraId="2201075F" w14:textId="77777777" w:rsidR="00BC2895" w:rsidRPr="001E6954" w:rsidRDefault="00C71791" w:rsidP="00BC2895">
            <w:pPr>
              <w:spacing w:before="40" w:after="40" w:line="240" w:lineRule="auto"/>
              <w:ind w:left="318" w:hanging="7"/>
            </w:pPr>
            <w:r w:rsidRPr="001E6954">
              <w:t>Requirement 2(3)(b)</w:t>
            </w:r>
          </w:p>
        </w:tc>
        <w:tc>
          <w:tcPr>
            <w:tcW w:w="1058" w:type="pct"/>
            <w:shd w:val="clear" w:color="auto" w:fill="auto"/>
          </w:tcPr>
          <w:p w14:paraId="1C8490B8" w14:textId="77777777" w:rsidR="00BC2895" w:rsidRPr="00385331" w:rsidRDefault="00C71791" w:rsidP="00BC2895">
            <w:pPr>
              <w:spacing w:before="40" w:after="40" w:line="240" w:lineRule="auto"/>
              <w:jc w:val="right"/>
              <w:rPr>
                <w:color w:val="0000FF"/>
              </w:rPr>
            </w:pPr>
            <w:r w:rsidRPr="00385331">
              <w:rPr>
                <w:bCs/>
                <w:iCs/>
                <w:color w:val="00577D"/>
                <w:szCs w:val="40"/>
              </w:rPr>
              <w:t>Compliant</w:t>
            </w:r>
          </w:p>
        </w:tc>
      </w:tr>
      <w:tr w:rsidR="0026571C" w14:paraId="4E4C7B42" w14:textId="77777777" w:rsidTr="00BC2895">
        <w:trPr>
          <w:trHeight w:val="227"/>
        </w:trPr>
        <w:tc>
          <w:tcPr>
            <w:tcW w:w="3942" w:type="pct"/>
            <w:shd w:val="clear" w:color="auto" w:fill="auto"/>
          </w:tcPr>
          <w:p w14:paraId="282CDAD0" w14:textId="77777777" w:rsidR="00BC2895" w:rsidRPr="001E6954" w:rsidRDefault="00C71791" w:rsidP="00BC2895">
            <w:pPr>
              <w:spacing w:before="40" w:after="40" w:line="240" w:lineRule="auto"/>
              <w:ind w:left="318" w:hanging="7"/>
            </w:pPr>
            <w:r w:rsidRPr="001E6954">
              <w:t>Requirement 2(3)(c)</w:t>
            </w:r>
          </w:p>
        </w:tc>
        <w:tc>
          <w:tcPr>
            <w:tcW w:w="1058" w:type="pct"/>
            <w:shd w:val="clear" w:color="auto" w:fill="auto"/>
          </w:tcPr>
          <w:p w14:paraId="5BD32558"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1E043ADD" w14:textId="77777777" w:rsidTr="00BC2895">
        <w:trPr>
          <w:trHeight w:val="227"/>
        </w:trPr>
        <w:tc>
          <w:tcPr>
            <w:tcW w:w="3942" w:type="pct"/>
            <w:shd w:val="clear" w:color="auto" w:fill="auto"/>
          </w:tcPr>
          <w:p w14:paraId="67216818" w14:textId="77777777" w:rsidR="00BC2895" w:rsidRPr="001E6954" w:rsidRDefault="00C71791" w:rsidP="00BC2895">
            <w:pPr>
              <w:spacing w:before="40" w:after="40" w:line="240" w:lineRule="auto"/>
              <w:ind w:left="318" w:hanging="7"/>
            </w:pPr>
            <w:r w:rsidRPr="001E6954">
              <w:t>Requirement 2(3)(d)</w:t>
            </w:r>
          </w:p>
        </w:tc>
        <w:tc>
          <w:tcPr>
            <w:tcW w:w="1058" w:type="pct"/>
            <w:shd w:val="clear" w:color="auto" w:fill="auto"/>
          </w:tcPr>
          <w:p w14:paraId="07A347C0"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191AB764" w14:textId="77777777" w:rsidTr="00BC2895">
        <w:trPr>
          <w:trHeight w:val="227"/>
        </w:trPr>
        <w:tc>
          <w:tcPr>
            <w:tcW w:w="3942" w:type="pct"/>
            <w:shd w:val="clear" w:color="auto" w:fill="auto"/>
          </w:tcPr>
          <w:p w14:paraId="2352E6E9" w14:textId="77777777" w:rsidR="00BC2895" w:rsidRPr="001E6954" w:rsidRDefault="00C71791" w:rsidP="00BC2895">
            <w:pPr>
              <w:spacing w:before="40" w:after="40" w:line="240" w:lineRule="auto"/>
              <w:ind w:left="318" w:hanging="7"/>
            </w:pPr>
            <w:r w:rsidRPr="001E6954">
              <w:t>Requirement 2(3)(e)</w:t>
            </w:r>
          </w:p>
        </w:tc>
        <w:tc>
          <w:tcPr>
            <w:tcW w:w="1058" w:type="pct"/>
            <w:shd w:val="clear" w:color="auto" w:fill="auto"/>
          </w:tcPr>
          <w:p w14:paraId="3E713C15" w14:textId="77777777" w:rsidR="00BC2895" w:rsidRPr="00AF17FC" w:rsidRDefault="00C71791" w:rsidP="00BC2895">
            <w:pPr>
              <w:spacing w:before="40" w:after="40" w:line="240" w:lineRule="auto"/>
              <w:jc w:val="right"/>
              <w:rPr>
                <w:color w:val="0000FF"/>
              </w:rPr>
            </w:pPr>
            <w:r w:rsidRPr="001E6954">
              <w:rPr>
                <w:bCs/>
                <w:iCs/>
                <w:color w:val="00577D"/>
                <w:szCs w:val="40"/>
              </w:rPr>
              <w:t>Compliant</w:t>
            </w:r>
          </w:p>
        </w:tc>
      </w:tr>
      <w:tr w:rsidR="0026571C" w14:paraId="22ACFE9B" w14:textId="77777777" w:rsidTr="00BC2895">
        <w:trPr>
          <w:trHeight w:val="227"/>
        </w:trPr>
        <w:tc>
          <w:tcPr>
            <w:tcW w:w="3942" w:type="pct"/>
            <w:shd w:val="clear" w:color="auto" w:fill="auto"/>
          </w:tcPr>
          <w:p w14:paraId="30FA2EED" w14:textId="77777777" w:rsidR="00BC2895" w:rsidRPr="001E6954" w:rsidRDefault="00C71791" w:rsidP="00BC2895">
            <w:pPr>
              <w:keepNext/>
              <w:spacing w:before="40" w:after="40" w:line="240" w:lineRule="auto"/>
              <w:rPr>
                <w:b/>
              </w:rPr>
            </w:pPr>
            <w:r w:rsidRPr="001E6954">
              <w:rPr>
                <w:b/>
              </w:rPr>
              <w:t>Standard 3 Personal care and clinical care</w:t>
            </w:r>
          </w:p>
        </w:tc>
        <w:tc>
          <w:tcPr>
            <w:tcW w:w="1058" w:type="pct"/>
            <w:shd w:val="clear" w:color="auto" w:fill="auto"/>
          </w:tcPr>
          <w:p w14:paraId="08E70B66" w14:textId="77777777" w:rsidR="00BC2895" w:rsidRPr="002E41DD" w:rsidRDefault="00C71791" w:rsidP="00BC2895">
            <w:pPr>
              <w:keepNext/>
              <w:spacing w:before="40" w:after="40" w:line="240" w:lineRule="auto"/>
              <w:jc w:val="right"/>
              <w:rPr>
                <w:b/>
                <w:color w:val="0000FF"/>
              </w:rPr>
            </w:pPr>
            <w:r w:rsidRPr="002E41DD">
              <w:rPr>
                <w:b/>
                <w:bCs/>
                <w:iCs/>
                <w:color w:val="00577D"/>
                <w:szCs w:val="40"/>
              </w:rPr>
              <w:t>Non-compliant</w:t>
            </w:r>
          </w:p>
        </w:tc>
      </w:tr>
      <w:tr w:rsidR="0026571C" w14:paraId="60613D91" w14:textId="77777777" w:rsidTr="00BC2895">
        <w:trPr>
          <w:trHeight w:val="227"/>
        </w:trPr>
        <w:tc>
          <w:tcPr>
            <w:tcW w:w="3942" w:type="pct"/>
            <w:shd w:val="clear" w:color="auto" w:fill="auto"/>
          </w:tcPr>
          <w:p w14:paraId="61B03CC6" w14:textId="77777777" w:rsidR="00BC2895" w:rsidRPr="002B4C72" w:rsidRDefault="00C71791" w:rsidP="00BC2895">
            <w:pPr>
              <w:spacing w:before="40" w:after="40" w:line="240" w:lineRule="auto"/>
              <w:ind w:left="312"/>
            </w:pPr>
            <w:r w:rsidRPr="001E6954">
              <w:t>Requirement 3(3)(a)</w:t>
            </w:r>
          </w:p>
        </w:tc>
        <w:tc>
          <w:tcPr>
            <w:tcW w:w="1058" w:type="pct"/>
            <w:shd w:val="clear" w:color="auto" w:fill="auto"/>
          </w:tcPr>
          <w:p w14:paraId="4118682C" w14:textId="77777777" w:rsidR="00BC2895" w:rsidRPr="002E41DD" w:rsidRDefault="00C71791" w:rsidP="00BC2895">
            <w:pPr>
              <w:spacing w:before="40" w:after="40" w:line="240" w:lineRule="auto"/>
              <w:ind w:left="-107"/>
              <w:jc w:val="right"/>
              <w:rPr>
                <w:color w:val="0000FF"/>
              </w:rPr>
            </w:pPr>
            <w:r w:rsidRPr="002E41DD">
              <w:rPr>
                <w:bCs/>
                <w:iCs/>
                <w:color w:val="00577D"/>
                <w:szCs w:val="40"/>
              </w:rPr>
              <w:t>Non-compliant</w:t>
            </w:r>
          </w:p>
        </w:tc>
      </w:tr>
      <w:tr w:rsidR="0026571C" w14:paraId="5F10DEDC" w14:textId="77777777" w:rsidTr="00BC2895">
        <w:trPr>
          <w:trHeight w:val="227"/>
        </w:trPr>
        <w:tc>
          <w:tcPr>
            <w:tcW w:w="3942" w:type="pct"/>
            <w:shd w:val="clear" w:color="auto" w:fill="auto"/>
          </w:tcPr>
          <w:p w14:paraId="0D83DEDC" w14:textId="77777777" w:rsidR="00BC2895" w:rsidRPr="001E6954" w:rsidRDefault="00C71791" w:rsidP="00BC2895">
            <w:pPr>
              <w:spacing w:before="40" w:after="40" w:line="240" w:lineRule="auto"/>
              <w:ind w:left="318" w:hanging="7"/>
            </w:pPr>
            <w:r w:rsidRPr="001E6954">
              <w:t>Requirement 3(3)(b)</w:t>
            </w:r>
          </w:p>
        </w:tc>
        <w:tc>
          <w:tcPr>
            <w:tcW w:w="1058" w:type="pct"/>
            <w:shd w:val="clear" w:color="auto" w:fill="auto"/>
          </w:tcPr>
          <w:p w14:paraId="17096914" w14:textId="77777777" w:rsidR="00BC2895" w:rsidRPr="002E41DD" w:rsidRDefault="00C71791" w:rsidP="00BC2895">
            <w:pPr>
              <w:spacing w:before="40" w:after="40" w:line="240" w:lineRule="auto"/>
              <w:jc w:val="right"/>
              <w:rPr>
                <w:color w:val="0000FF"/>
              </w:rPr>
            </w:pPr>
            <w:r w:rsidRPr="002E41DD">
              <w:rPr>
                <w:bCs/>
                <w:iCs/>
                <w:color w:val="00577D"/>
                <w:szCs w:val="40"/>
              </w:rPr>
              <w:t>Non-compliant</w:t>
            </w:r>
          </w:p>
        </w:tc>
      </w:tr>
      <w:tr w:rsidR="0026571C" w14:paraId="4CF9A593" w14:textId="77777777" w:rsidTr="00BC2895">
        <w:trPr>
          <w:trHeight w:val="227"/>
        </w:trPr>
        <w:tc>
          <w:tcPr>
            <w:tcW w:w="3942" w:type="pct"/>
            <w:shd w:val="clear" w:color="auto" w:fill="auto"/>
          </w:tcPr>
          <w:p w14:paraId="25427969" w14:textId="77777777" w:rsidR="00BC2895" w:rsidRPr="001E6954" w:rsidRDefault="00C71791" w:rsidP="00BC2895">
            <w:pPr>
              <w:spacing w:before="40" w:after="40" w:line="240" w:lineRule="auto"/>
              <w:ind w:left="318" w:hanging="7"/>
            </w:pPr>
            <w:r w:rsidRPr="001E6954">
              <w:t>Requirement 3(3)(c)</w:t>
            </w:r>
          </w:p>
        </w:tc>
        <w:tc>
          <w:tcPr>
            <w:tcW w:w="1058" w:type="pct"/>
            <w:shd w:val="clear" w:color="auto" w:fill="auto"/>
          </w:tcPr>
          <w:p w14:paraId="023882AC" w14:textId="77777777" w:rsidR="00BC2895" w:rsidRPr="002E41DD" w:rsidRDefault="00C71791" w:rsidP="00BC2895">
            <w:pPr>
              <w:spacing w:before="40" w:after="40" w:line="240" w:lineRule="auto"/>
              <w:jc w:val="right"/>
              <w:rPr>
                <w:color w:val="0000FF"/>
              </w:rPr>
            </w:pPr>
            <w:r w:rsidRPr="002E41DD">
              <w:rPr>
                <w:bCs/>
                <w:iCs/>
                <w:color w:val="00577D"/>
                <w:szCs w:val="40"/>
              </w:rPr>
              <w:t>Compliant</w:t>
            </w:r>
          </w:p>
        </w:tc>
      </w:tr>
      <w:tr w:rsidR="0026571C" w14:paraId="519E40C5" w14:textId="77777777" w:rsidTr="00BC2895">
        <w:trPr>
          <w:trHeight w:val="227"/>
        </w:trPr>
        <w:tc>
          <w:tcPr>
            <w:tcW w:w="3942" w:type="pct"/>
            <w:shd w:val="clear" w:color="auto" w:fill="auto"/>
          </w:tcPr>
          <w:p w14:paraId="2051CEE0" w14:textId="77777777" w:rsidR="00BC2895" w:rsidRPr="001E6954" w:rsidRDefault="00C71791" w:rsidP="00BC2895">
            <w:pPr>
              <w:spacing w:before="40" w:after="40" w:line="240" w:lineRule="auto"/>
              <w:ind w:left="318" w:hanging="7"/>
            </w:pPr>
            <w:r w:rsidRPr="001E6954">
              <w:t>Requirement 3(3)(d)</w:t>
            </w:r>
          </w:p>
        </w:tc>
        <w:tc>
          <w:tcPr>
            <w:tcW w:w="1058" w:type="pct"/>
            <w:shd w:val="clear" w:color="auto" w:fill="auto"/>
          </w:tcPr>
          <w:p w14:paraId="7D7A2304" w14:textId="77777777" w:rsidR="00BC2895" w:rsidRPr="002E41DD" w:rsidRDefault="002E41DD" w:rsidP="00BC2895">
            <w:pPr>
              <w:spacing w:before="40" w:after="40" w:line="240" w:lineRule="auto"/>
              <w:jc w:val="right"/>
              <w:rPr>
                <w:color w:val="0000FF"/>
              </w:rPr>
            </w:pPr>
            <w:r w:rsidRPr="002E41DD">
              <w:rPr>
                <w:bCs/>
                <w:iCs/>
                <w:color w:val="00577D"/>
                <w:szCs w:val="40"/>
              </w:rPr>
              <w:t>C</w:t>
            </w:r>
            <w:r w:rsidR="00C71791" w:rsidRPr="002E41DD">
              <w:rPr>
                <w:bCs/>
                <w:iCs/>
                <w:color w:val="00577D"/>
                <w:szCs w:val="40"/>
              </w:rPr>
              <w:t>ompliant</w:t>
            </w:r>
          </w:p>
        </w:tc>
      </w:tr>
      <w:tr w:rsidR="0026571C" w14:paraId="2AD40DCA" w14:textId="77777777" w:rsidTr="00BC2895">
        <w:trPr>
          <w:trHeight w:val="227"/>
        </w:trPr>
        <w:tc>
          <w:tcPr>
            <w:tcW w:w="3942" w:type="pct"/>
            <w:shd w:val="clear" w:color="auto" w:fill="auto"/>
          </w:tcPr>
          <w:p w14:paraId="3F27AA32" w14:textId="77777777" w:rsidR="00BC2895" w:rsidRPr="001E6954" w:rsidRDefault="00C71791" w:rsidP="00BC2895">
            <w:pPr>
              <w:spacing w:before="40" w:after="40" w:line="240" w:lineRule="auto"/>
              <w:ind w:left="318" w:hanging="7"/>
            </w:pPr>
            <w:r w:rsidRPr="001E6954">
              <w:t>Requirement 3(3)(e)</w:t>
            </w:r>
          </w:p>
        </w:tc>
        <w:tc>
          <w:tcPr>
            <w:tcW w:w="1058" w:type="pct"/>
            <w:shd w:val="clear" w:color="auto" w:fill="auto"/>
          </w:tcPr>
          <w:p w14:paraId="6FB917D4" w14:textId="77777777" w:rsidR="00BC2895" w:rsidRPr="002E41DD" w:rsidRDefault="00C71791" w:rsidP="00BC2895">
            <w:pPr>
              <w:spacing w:before="40" w:after="40" w:line="240" w:lineRule="auto"/>
              <w:jc w:val="right"/>
              <w:rPr>
                <w:color w:val="0000FF"/>
              </w:rPr>
            </w:pPr>
            <w:r w:rsidRPr="002E41DD">
              <w:rPr>
                <w:bCs/>
                <w:iCs/>
                <w:color w:val="00577D"/>
                <w:szCs w:val="40"/>
              </w:rPr>
              <w:t>Non-compliant</w:t>
            </w:r>
          </w:p>
        </w:tc>
      </w:tr>
      <w:tr w:rsidR="0026571C" w14:paraId="5696F4B4" w14:textId="77777777" w:rsidTr="00BC2895">
        <w:trPr>
          <w:trHeight w:val="227"/>
        </w:trPr>
        <w:tc>
          <w:tcPr>
            <w:tcW w:w="3942" w:type="pct"/>
            <w:shd w:val="clear" w:color="auto" w:fill="auto"/>
          </w:tcPr>
          <w:p w14:paraId="2421B5E8" w14:textId="77777777" w:rsidR="00BC2895" w:rsidRPr="001E6954" w:rsidRDefault="00C71791" w:rsidP="00BC2895">
            <w:pPr>
              <w:spacing w:before="40" w:after="40" w:line="240" w:lineRule="auto"/>
              <w:ind w:left="318" w:hanging="7"/>
            </w:pPr>
            <w:r w:rsidRPr="001E6954">
              <w:t>Requirement 3(3)(f)</w:t>
            </w:r>
          </w:p>
        </w:tc>
        <w:tc>
          <w:tcPr>
            <w:tcW w:w="1058" w:type="pct"/>
            <w:shd w:val="clear" w:color="auto" w:fill="auto"/>
          </w:tcPr>
          <w:p w14:paraId="3C4C4F9C"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14454AB4" w14:textId="77777777" w:rsidTr="00BC2895">
        <w:trPr>
          <w:trHeight w:val="227"/>
        </w:trPr>
        <w:tc>
          <w:tcPr>
            <w:tcW w:w="3942" w:type="pct"/>
            <w:shd w:val="clear" w:color="auto" w:fill="auto"/>
          </w:tcPr>
          <w:p w14:paraId="78367FD8" w14:textId="77777777" w:rsidR="00BC2895" w:rsidRPr="001E6954" w:rsidRDefault="00C71791" w:rsidP="00BC2895">
            <w:pPr>
              <w:spacing w:before="40" w:after="40" w:line="240" w:lineRule="auto"/>
              <w:ind w:left="318" w:hanging="7"/>
            </w:pPr>
            <w:r w:rsidRPr="001E6954">
              <w:t>Requirement 3(3)(g)</w:t>
            </w:r>
          </w:p>
        </w:tc>
        <w:tc>
          <w:tcPr>
            <w:tcW w:w="1058" w:type="pct"/>
            <w:shd w:val="clear" w:color="auto" w:fill="auto"/>
          </w:tcPr>
          <w:p w14:paraId="5DD3753B"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35AE0912" w14:textId="77777777" w:rsidTr="00BC2895">
        <w:trPr>
          <w:trHeight w:val="227"/>
        </w:trPr>
        <w:tc>
          <w:tcPr>
            <w:tcW w:w="3942" w:type="pct"/>
            <w:shd w:val="clear" w:color="auto" w:fill="auto"/>
          </w:tcPr>
          <w:p w14:paraId="414F8EF1" w14:textId="77777777" w:rsidR="00BC2895" w:rsidRPr="001E6954" w:rsidRDefault="00C71791" w:rsidP="00BC2895">
            <w:pPr>
              <w:keepNext/>
              <w:spacing w:before="40" w:after="40" w:line="240" w:lineRule="auto"/>
              <w:rPr>
                <w:b/>
              </w:rPr>
            </w:pPr>
            <w:r w:rsidRPr="001E6954">
              <w:rPr>
                <w:b/>
              </w:rPr>
              <w:t>Standard 4 Services and supports for daily living</w:t>
            </w:r>
          </w:p>
        </w:tc>
        <w:tc>
          <w:tcPr>
            <w:tcW w:w="1058" w:type="pct"/>
            <w:shd w:val="clear" w:color="auto" w:fill="auto"/>
          </w:tcPr>
          <w:p w14:paraId="242B8C31" w14:textId="77777777" w:rsidR="00BC2895" w:rsidRPr="00555870" w:rsidRDefault="00C71791" w:rsidP="00BC2895">
            <w:pPr>
              <w:keepNext/>
              <w:spacing w:before="40" w:after="40" w:line="240" w:lineRule="auto"/>
              <w:jc w:val="right"/>
              <w:rPr>
                <w:b/>
                <w:color w:val="0000FF"/>
              </w:rPr>
            </w:pPr>
            <w:r w:rsidRPr="00555870">
              <w:rPr>
                <w:b/>
                <w:bCs/>
                <w:iCs/>
                <w:color w:val="00577D"/>
                <w:szCs w:val="40"/>
              </w:rPr>
              <w:t>Compliant</w:t>
            </w:r>
          </w:p>
        </w:tc>
      </w:tr>
      <w:tr w:rsidR="0026571C" w14:paraId="02388370" w14:textId="77777777" w:rsidTr="00BC2895">
        <w:trPr>
          <w:trHeight w:val="227"/>
        </w:trPr>
        <w:tc>
          <w:tcPr>
            <w:tcW w:w="3942" w:type="pct"/>
            <w:shd w:val="clear" w:color="auto" w:fill="auto"/>
          </w:tcPr>
          <w:p w14:paraId="709EC623" w14:textId="77777777" w:rsidR="00BC2895" w:rsidRPr="001E6954" w:rsidRDefault="00C71791" w:rsidP="00BC2895">
            <w:pPr>
              <w:spacing w:before="40" w:after="40" w:line="240" w:lineRule="auto"/>
              <w:ind w:left="318" w:hanging="7"/>
            </w:pPr>
            <w:r w:rsidRPr="001E6954">
              <w:t>Requirement 4(3)(a)</w:t>
            </w:r>
          </w:p>
        </w:tc>
        <w:tc>
          <w:tcPr>
            <w:tcW w:w="1058" w:type="pct"/>
            <w:shd w:val="clear" w:color="auto" w:fill="auto"/>
          </w:tcPr>
          <w:p w14:paraId="16241B50"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4729EAD8" w14:textId="77777777" w:rsidTr="00BC2895">
        <w:trPr>
          <w:trHeight w:val="227"/>
        </w:trPr>
        <w:tc>
          <w:tcPr>
            <w:tcW w:w="3942" w:type="pct"/>
            <w:shd w:val="clear" w:color="auto" w:fill="auto"/>
          </w:tcPr>
          <w:p w14:paraId="4D171C14" w14:textId="77777777" w:rsidR="00BC2895" w:rsidRPr="001E6954" w:rsidRDefault="00C71791" w:rsidP="00BC2895">
            <w:pPr>
              <w:spacing w:before="40" w:after="40" w:line="240" w:lineRule="auto"/>
              <w:ind w:left="318" w:hanging="7"/>
            </w:pPr>
            <w:r w:rsidRPr="001E6954">
              <w:t>Requirement 4(3)(b)</w:t>
            </w:r>
          </w:p>
        </w:tc>
        <w:tc>
          <w:tcPr>
            <w:tcW w:w="1058" w:type="pct"/>
            <w:shd w:val="clear" w:color="auto" w:fill="auto"/>
          </w:tcPr>
          <w:p w14:paraId="0A9D148C"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7A64D300" w14:textId="77777777" w:rsidTr="00BC2895">
        <w:trPr>
          <w:trHeight w:val="227"/>
        </w:trPr>
        <w:tc>
          <w:tcPr>
            <w:tcW w:w="3942" w:type="pct"/>
            <w:shd w:val="clear" w:color="auto" w:fill="auto"/>
          </w:tcPr>
          <w:p w14:paraId="2E232BD9" w14:textId="77777777" w:rsidR="00BC2895" w:rsidRPr="001E6954" w:rsidRDefault="00C71791" w:rsidP="00BC2895">
            <w:pPr>
              <w:spacing w:before="40" w:after="40" w:line="240" w:lineRule="auto"/>
              <w:ind w:left="318" w:hanging="7"/>
            </w:pPr>
            <w:r w:rsidRPr="001E6954">
              <w:t>Requirement 4(3)(c)</w:t>
            </w:r>
          </w:p>
        </w:tc>
        <w:tc>
          <w:tcPr>
            <w:tcW w:w="1058" w:type="pct"/>
            <w:shd w:val="clear" w:color="auto" w:fill="auto"/>
          </w:tcPr>
          <w:p w14:paraId="1655F355" w14:textId="6D1A7971"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0E676313" w14:textId="77777777" w:rsidTr="00BC2895">
        <w:trPr>
          <w:trHeight w:val="227"/>
        </w:trPr>
        <w:tc>
          <w:tcPr>
            <w:tcW w:w="3942" w:type="pct"/>
            <w:shd w:val="clear" w:color="auto" w:fill="auto"/>
          </w:tcPr>
          <w:p w14:paraId="08FFA003" w14:textId="77777777" w:rsidR="00BC2895" w:rsidRPr="001E6954" w:rsidRDefault="00C71791" w:rsidP="00BC2895">
            <w:pPr>
              <w:spacing w:before="40" w:after="40" w:line="240" w:lineRule="auto"/>
              <w:ind w:left="318" w:hanging="7"/>
            </w:pPr>
            <w:r w:rsidRPr="001E6954">
              <w:lastRenderedPageBreak/>
              <w:t>Requirement 4(3)(d)</w:t>
            </w:r>
          </w:p>
        </w:tc>
        <w:tc>
          <w:tcPr>
            <w:tcW w:w="1058" w:type="pct"/>
            <w:shd w:val="clear" w:color="auto" w:fill="auto"/>
          </w:tcPr>
          <w:p w14:paraId="51AA540D"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2A73B07F" w14:textId="77777777" w:rsidTr="00BC2895">
        <w:trPr>
          <w:trHeight w:val="227"/>
        </w:trPr>
        <w:tc>
          <w:tcPr>
            <w:tcW w:w="3942" w:type="pct"/>
            <w:shd w:val="clear" w:color="auto" w:fill="auto"/>
          </w:tcPr>
          <w:p w14:paraId="2F50760B" w14:textId="77777777" w:rsidR="00BC2895" w:rsidRPr="001E6954" w:rsidRDefault="00C71791" w:rsidP="00BC2895">
            <w:pPr>
              <w:spacing w:before="40" w:after="40" w:line="240" w:lineRule="auto"/>
              <w:ind w:left="318" w:hanging="7"/>
            </w:pPr>
            <w:r w:rsidRPr="001E6954">
              <w:t>Requirement 4(3)(e)</w:t>
            </w:r>
          </w:p>
        </w:tc>
        <w:tc>
          <w:tcPr>
            <w:tcW w:w="1058" w:type="pct"/>
            <w:shd w:val="clear" w:color="auto" w:fill="auto"/>
          </w:tcPr>
          <w:p w14:paraId="3CCD48EE"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61344C75" w14:textId="77777777" w:rsidTr="00BC2895">
        <w:trPr>
          <w:trHeight w:val="227"/>
        </w:trPr>
        <w:tc>
          <w:tcPr>
            <w:tcW w:w="3942" w:type="pct"/>
            <w:shd w:val="clear" w:color="auto" w:fill="auto"/>
          </w:tcPr>
          <w:p w14:paraId="3346D067" w14:textId="77777777" w:rsidR="00BC2895" w:rsidRPr="001E6954" w:rsidRDefault="00C71791" w:rsidP="00BC2895">
            <w:pPr>
              <w:spacing w:before="40" w:after="40" w:line="240" w:lineRule="auto"/>
              <w:ind w:left="318" w:hanging="7"/>
            </w:pPr>
            <w:r w:rsidRPr="001E6954">
              <w:t>Requirement 4(3)(f)</w:t>
            </w:r>
          </w:p>
        </w:tc>
        <w:tc>
          <w:tcPr>
            <w:tcW w:w="1058" w:type="pct"/>
            <w:shd w:val="clear" w:color="auto" w:fill="auto"/>
          </w:tcPr>
          <w:p w14:paraId="3EB5D835"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19A8746B" w14:textId="77777777" w:rsidTr="00BC2895">
        <w:trPr>
          <w:trHeight w:val="227"/>
        </w:trPr>
        <w:tc>
          <w:tcPr>
            <w:tcW w:w="3942" w:type="pct"/>
            <w:shd w:val="clear" w:color="auto" w:fill="auto"/>
          </w:tcPr>
          <w:p w14:paraId="2E66113A" w14:textId="77777777" w:rsidR="00BC2895" w:rsidRPr="001E6954" w:rsidRDefault="00C71791" w:rsidP="00BC2895">
            <w:pPr>
              <w:spacing w:before="40" w:after="40" w:line="240" w:lineRule="auto"/>
              <w:ind w:left="318" w:hanging="7"/>
            </w:pPr>
            <w:r w:rsidRPr="001E6954">
              <w:t>Requirement 4(3)(g)</w:t>
            </w:r>
          </w:p>
        </w:tc>
        <w:tc>
          <w:tcPr>
            <w:tcW w:w="1058" w:type="pct"/>
            <w:shd w:val="clear" w:color="auto" w:fill="auto"/>
          </w:tcPr>
          <w:p w14:paraId="1CAFA70E" w14:textId="77777777" w:rsidR="00BC2895" w:rsidRPr="00555870" w:rsidRDefault="00C71791" w:rsidP="00BC2895">
            <w:pPr>
              <w:spacing w:before="40" w:after="40" w:line="240" w:lineRule="auto"/>
              <w:jc w:val="right"/>
              <w:rPr>
                <w:color w:val="0000FF"/>
              </w:rPr>
            </w:pPr>
            <w:r w:rsidRPr="00555870">
              <w:rPr>
                <w:bCs/>
                <w:iCs/>
                <w:color w:val="00577D"/>
                <w:szCs w:val="40"/>
              </w:rPr>
              <w:t>Compliant</w:t>
            </w:r>
          </w:p>
        </w:tc>
      </w:tr>
      <w:tr w:rsidR="0026571C" w14:paraId="350AE8F9" w14:textId="77777777" w:rsidTr="00BC2895">
        <w:trPr>
          <w:trHeight w:val="227"/>
        </w:trPr>
        <w:tc>
          <w:tcPr>
            <w:tcW w:w="3942" w:type="pct"/>
            <w:shd w:val="clear" w:color="auto" w:fill="auto"/>
          </w:tcPr>
          <w:p w14:paraId="6E86E66A" w14:textId="77777777" w:rsidR="00BC2895" w:rsidRPr="001E6954" w:rsidRDefault="00C71791" w:rsidP="00BC2895">
            <w:pPr>
              <w:keepNext/>
              <w:spacing w:before="40" w:after="40" w:line="240" w:lineRule="auto"/>
              <w:rPr>
                <w:b/>
              </w:rPr>
            </w:pPr>
            <w:r w:rsidRPr="001E6954">
              <w:rPr>
                <w:b/>
              </w:rPr>
              <w:t>Standard 5 Organisation’s service environment</w:t>
            </w:r>
          </w:p>
        </w:tc>
        <w:tc>
          <w:tcPr>
            <w:tcW w:w="1058" w:type="pct"/>
            <w:shd w:val="clear" w:color="auto" w:fill="auto"/>
          </w:tcPr>
          <w:p w14:paraId="48425D87" w14:textId="77777777" w:rsidR="00BC2895" w:rsidRPr="001E6954" w:rsidRDefault="00C71791" w:rsidP="00BC2895">
            <w:pPr>
              <w:keepNext/>
              <w:spacing w:before="40" w:after="40" w:line="240" w:lineRule="auto"/>
              <w:jc w:val="right"/>
              <w:rPr>
                <w:b/>
                <w:color w:val="0000FF"/>
              </w:rPr>
            </w:pPr>
            <w:r w:rsidRPr="001E6954">
              <w:rPr>
                <w:b/>
                <w:bCs/>
                <w:iCs/>
                <w:color w:val="00577D"/>
                <w:szCs w:val="40"/>
              </w:rPr>
              <w:t>Compliant</w:t>
            </w:r>
          </w:p>
        </w:tc>
      </w:tr>
      <w:tr w:rsidR="0026571C" w14:paraId="3E207F19" w14:textId="77777777" w:rsidTr="00BC2895">
        <w:trPr>
          <w:trHeight w:val="227"/>
        </w:trPr>
        <w:tc>
          <w:tcPr>
            <w:tcW w:w="3942" w:type="pct"/>
            <w:shd w:val="clear" w:color="auto" w:fill="auto"/>
          </w:tcPr>
          <w:p w14:paraId="7E9865A1" w14:textId="77777777" w:rsidR="00BC2895" w:rsidRPr="001E6954" w:rsidRDefault="00C71791" w:rsidP="00BC2895">
            <w:pPr>
              <w:spacing w:before="40" w:after="40" w:line="240" w:lineRule="auto"/>
              <w:ind w:left="318" w:hanging="7"/>
            </w:pPr>
            <w:r w:rsidRPr="001E6954">
              <w:t>Requirement 5(3)(a)</w:t>
            </w:r>
          </w:p>
        </w:tc>
        <w:tc>
          <w:tcPr>
            <w:tcW w:w="1058" w:type="pct"/>
            <w:shd w:val="clear" w:color="auto" w:fill="auto"/>
          </w:tcPr>
          <w:p w14:paraId="377FD523"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37DFBA74" w14:textId="77777777" w:rsidTr="00BC2895">
        <w:trPr>
          <w:trHeight w:val="227"/>
        </w:trPr>
        <w:tc>
          <w:tcPr>
            <w:tcW w:w="3942" w:type="pct"/>
            <w:shd w:val="clear" w:color="auto" w:fill="auto"/>
          </w:tcPr>
          <w:p w14:paraId="7FB8C4AF" w14:textId="77777777" w:rsidR="00BC2895" w:rsidRPr="001E6954" w:rsidRDefault="00C71791" w:rsidP="00BC2895">
            <w:pPr>
              <w:spacing w:before="40" w:after="40" w:line="240" w:lineRule="auto"/>
              <w:ind w:left="318" w:hanging="7"/>
            </w:pPr>
            <w:r w:rsidRPr="001E6954">
              <w:t>Requirement 5(3)(b)</w:t>
            </w:r>
          </w:p>
        </w:tc>
        <w:tc>
          <w:tcPr>
            <w:tcW w:w="1058" w:type="pct"/>
            <w:shd w:val="clear" w:color="auto" w:fill="auto"/>
          </w:tcPr>
          <w:p w14:paraId="6E5E6F46"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741A8CA2" w14:textId="77777777" w:rsidTr="00BC2895">
        <w:trPr>
          <w:trHeight w:val="227"/>
        </w:trPr>
        <w:tc>
          <w:tcPr>
            <w:tcW w:w="3942" w:type="pct"/>
            <w:shd w:val="clear" w:color="auto" w:fill="auto"/>
          </w:tcPr>
          <w:p w14:paraId="1D00CEE2" w14:textId="77777777" w:rsidR="00BC2895" w:rsidRPr="001E6954" w:rsidRDefault="00C71791" w:rsidP="00BC2895">
            <w:pPr>
              <w:spacing w:before="40" w:after="40" w:line="240" w:lineRule="auto"/>
              <w:ind w:left="318" w:hanging="7"/>
            </w:pPr>
            <w:r w:rsidRPr="001E6954">
              <w:t>Requirement 5(3)(c)</w:t>
            </w:r>
          </w:p>
        </w:tc>
        <w:tc>
          <w:tcPr>
            <w:tcW w:w="1058" w:type="pct"/>
            <w:shd w:val="clear" w:color="auto" w:fill="auto"/>
          </w:tcPr>
          <w:p w14:paraId="430D664E"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6EC41D40" w14:textId="77777777" w:rsidTr="00BC2895">
        <w:trPr>
          <w:trHeight w:val="227"/>
        </w:trPr>
        <w:tc>
          <w:tcPr>
            <w:tcW w:w="3942" w:type="pct"/>
            <w:shd w:val="clear" w:color="auto" w:fill="auto"/>
          </w:tcPr>
          <w:p w14:paraId="39921BF0" w14:textId="77777777" w:rsidR="00BC2895" w:rsidRPr="001E6954" w:rsidRDefault="00C71791" w:rsidP="00BC2895">
            <w:pPr>
              <w:keepNext/>
              <w:spacing w:before="40" w:after="40" w:line="240" w:lineRule="auto"/>
              <w:rPr>
                <w:b/>
              </w:rPr>
            </w:pPr>
            <w:r w:rsidRPr="001E6954">
              <w:rPr>
                <w:b/>
              </w:rPr>
              <w:t>Standard 6 Feedback and complaints</w:t>
            </w:r>
          </w:p>
        </w:tc>
        <w:tc>
          <w:tcPr>
            <w:tcW w:w="1058" w:type="pct"/>
            <w:shd w:val="clear" w:color="auto" w:fill="auto"/>
          </w:tcPr>
          <w:p w14:paraId="35468E0B" w14:textId="77777777" w:rsidR="00BC2895" w:rsidRPr="001E6954" w:rsidRDefault="00C71791" w:rsidP="00BC2895">
            <w:pPr>
              <w:keepNext/>
              <w:spacing w:before="40" w:after="40" w:line="240" w:lineRule="auto"/>
              <w:jc w:val="right"/>
              <w:rPr>
                <w:b/>
                <w:color w:val="0000FF"/>
              </w:rPr>
            </w:pPr>
            <w:r w:rsidRPr="001E6954">
              <w:rPr>
                <w:b/>
                <w:bCs/>
                <w:iCs/>
                <w:color w:val="00577D"/>
                <w:szCs w:val="40"/>
              </w:rPr>
              <w:t>Compliant</w:t>
            </w:r>
          </w:p>
        </w:tc>
      </w:tr>
      <w:tr w:rsidR="0026571C" w14:paraId="7EF8BCCC" w14:textId="77777777" w:rsidTr="00BC2895">
        <w:trPr>
          <w:trHeight w:val="227"/>
        </w:trPr>
        <w:tc>
          <w:tcPr>
            <w:tcW w:w="3942" w:type="pct"/>
            <w:shd w:val="clear" w:color="auto" w:fill="auto"/>
          </w:tcPr>
          <w:p w14:paraId="74A3179C" w14:textId="77777777" w:rsidR="00BC2895" w:rsidRPr="001E6954" w:rsidRDefault="00C71791" w:rsidP="00BC2895">
            <w:pPr>
              <w:spacing w:before="40" w:after="40" w:line="240" w:lineRule="auto"/>
              <w:ind w:left="318" w:hanging="7"/>
            </w:pPr>
            <w:r w:rsidRPr="001E6954">
              <w:t>Requirement 6(3)(a)</w:t>
            </w:r>
          </w:p>
        </w:tc>
        <w:tc>
          <w:tcPr>
            <w:tcW w:w="1058" w:type="pct"/>
            <w:shd w:val="clear" w:color="auto" w:fill="auto"/>
          </w:tcPr>
          <w:p w14:paraId="2FCDA326"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51D88102" w14:textId="77777777" w:rsidTr="00BC2895">
        <w:trPr>
          <w:trHeight w:val="227"/>
        </w:trPr>
        <w:tc>
          <w:tcPr>
            <w:tcW w:w="3942" w:type="pct"/>
            <w:shd w:val="clear" w:color="auto" w:fill="auto"/>
          </w:tcPr>
          <w:p w14:paraId="276FCFB4" w14:textId="77777777" w:rsidR="00BC2895" w:rsidRPr="001E6954" w:rsidRDefault="00C71791" w:rsidP="00BC2895">
            <w:pPr>
              <w:spacing w:before="40" w:after="40" w:line="240" w:lineRule="auto"/>
              <w:ind w:left="318" w:hanging="7"/>
            </w:pPr>
            <w:r w:rsidRPr="001E6954">
              <w:t>Requirement 6(3)(b)</w:t>
            </w:r>
          </w:p>
        </w:tc>
        <w:tc>
          <w:tcPr>
            <w:tcW w:w="1058" w:type="pct"/>
            <w:shd w:val="clear" w:color="auto" w:fill="auto"/>
          </w:tcPr>
          <w:p w14:paraId="077FEDF5"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4BAA8E50" w14:textId="77777777" w:rsidTr="00BC2895">
        <w:trPr>
          <w:trHeight w:val="227"/>
        </w:trPr>
        <w:tc>
          <w:tcPr>
            <w:tcW w:w="3942" w:type="pct"/>
            <w:shd w:val="clear" w:color="auto" w:fill="auto"/>
          </w:tcPr>
          <w:p w14:paraId="79D9FB9F" w14:textId="77777777" w:rsidR="00BC2895" w:rsidRPr="001E6954" w:rsidRDefault="00C71791" w:rsidP="00BC2895">
            <w:pPr>
              <w:spacing w:before="40" w:after="40" w:line="240" w:lineRule="auto"/>
              <w:ind w:left="318" w:hanging="7"/>
            </w:pPr>
            <w:r w:rsidRPr="001E6954">
              <w:t>Requirement 6(3)(c)</w:t>
            </w:r>
          </w:p>
        </w:tc>
        <w:tc>
          <w:tcPr>
            <w:tcW w:w="1058" w:type="pct"/>
            <w:shd w:val="clear" w:color="auto" w:fill="auto"/>
          </w:tcPr>
          <w:p w14:paraId="3A96F10F"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0A060A2A" w14:textId="77777777" w:rsidTr="00BC2895">
        <w:trPr>
          <w:trHeight w:val="227"/>
        </w:trPr>
        <w:tc>
          <w:tcPr>
            <w:tcW w:w="3942" w:type="pct"/>
            <w:shd w:val="clear" w:color="auto" w:fill="auto"/>
          </w:tcPr>
          <w:p w14:paraId="69225FF0" w14:textId="77777777" w:rsidR="00BC2895" w:rsidRPr="001E6954" w:rsidRDefault="00C71791" w:rsidP="00BC2895">
            <w:pPr>
              <w:spacing w:before="40" w:after="40" w:line="240" w:lineRule="auto"/>
              <w:ind w:left="318" w:hanging="7"/>
            </w:pPr>
            <w:r w:rsidRPr="001E6954">
              <w:t>Requirement 6(3)(d)</w:t>
            </w:r>
          </w:p>
        </w:tc>
        <w:tc>
          <w:tcPr>
            <w:tcW w:w="1058" w:type="pct"/>
            <w:shd w:val="clear" w:color="auto" w:fill="auto"/>
          </w:tcPr>
          <w:p w14:paraId="66C761F6"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rsidRPr="00D7769D" w14:paraId="391B340C" w14:textId="77777777" w:rsidTr="00BC2895">
        <w:trPr>
          <w:trHeight w:val="227"/>
        </w:trPr>
        <w:tc>
          <w:tcPr>
            <w:tcW w:w="3942" w:type="pct"/>
            <w:shd w:val="clear" w:color="auto" w:fill="auto"/>
          </w:tcPr>
          <w:p w14:paraId="24C0A109" w14:textId="77777777" w:rsidR="00BC2895" w:rsidRPr="001E6954" w:rsidRDefault="00C71791" w:rsidP="00BC2895">
            <w:pPr>
              <w:keepNext/>
              <w:spacing w:before="40" w:after="40" w:line="240" w:lineRule="auto"/>
              <w:rPr>
                <w:b/>
              </w:rPr>
            </w:pPr>
            <w:r w:rsidRPr="001E6954">
              <w:rPr>
                <w:b/>
              </w:rPr>
              <w:t>Standard 7 Human resources</w:t>
            </w:r>
          </w:p>
        </w:tc>
        <w:tc>
          <w:tcPr>
            <w:tcW w:w="1058" w:type="pct"/>
            <w:shd w:val="clear" w:color="auto" w:fill="auto"/>
          </w:tcPr>
          <w:p w14:paraId="0CEE9D74" w14:textId="77777777" w:rsidR="00BC2895" w:rsidRPr="00D7769D" w:rsidRDefault="00AF46A8" w:rsidP="00BC2895">
            <w:pPr>
              <w:keepNext/>
              <w:spacing w:before="40" w:after="40" w:line="240" w:lineRule="auto"/>
              <w:jc w:val="right"/>
              <w:rPr>
                <w:b/>
                <w:color w:val="0000FF"/>
                <w:highlight w:val="yellow"/>
              </w:rPr>
            </w:pPr>
            <w:r w:rsidRPr="00AF46A8">
              <w:rPr>
                <w:b/>
                <w:bCs/>
                <w:iCs/>
                <w:color w:val="00577D"/>
                <w:szCs w:val="40"/>
              </w:rPr>
              <w:t>Non-compliant</w:t>
            </w:r>
          </w:p>
        </w:tc>
      </w:tr>
      <w:tr w:rsidR="0026571C" w14:paraId="771BDEAD" w14:textId="77777777" w:rsidTr="00BC2895">
        <w:trPr>
          <w:trHeight w:val="227"/>
        </w:trPr>
        <w:tc>
          <w:tcPr>
            <w:tcW w:w="3942" w:type="pct"/>
            <w:shd w:val="clear" w:color="auto" w:fill="auto"/>
          </w:tcPr>
          <w:p w14:paraId="63A88015" w14:textId="77777777" w:rsidR="00BC2895" w:rsidRPr="001E6954" w:rsidRDefault="00C71791" w:rsidP="00BC2895">
            <w:pPr>
              <w:spacing w:before="40" w:after="40" w:line="240" w:lineRule="auto"/>
              <w:ind w:left="318" w:hanging="7"/>
            </w:pPr>
            <w:r w:rsidRPr="001E6954">
              <w:t>Requirement 7(3)(a)</w:t>
            </w:r>
          </w:p>
        </w:tc>
        <w:tc>
          <w:tcPr>
            <w:tcW w:w="1058" w:type="pct"/>
            <w:shd w:val="clear" w:color="auto" w:fill="auto"/>
          </w:tcPr>
          <w:p w14:paraId="524689A8"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tr w:rsidR="0026571C" w14:paraId="19A0F1BA" w14:textId="77777777" w:rsidTr="00BC2895">
        <w:trPr>
          <w:trHeight w:val="227"/>
        </w:trPr>
        <w:tc>
          <w:tcPr>
            <w:tcW w:w="3942" w:type="pct"/>
            <w:shd w:val="clear" w:color="auto" w:fill="auto"/>
          </w:tcPr>
          <w:p w14:paraId="033A7B3A" w14:textId="77777777" w:rsidR="00BC2895" w:rsidRPr="001E6954" w:rsidRDefault="00C71791" w:rsidP="00BC2895">
            <w:pPr>
              <w:spacing w:before="40" w:after="40" w:line="240" w:lineRule="auto"/>
              <w:ind w:left="318" w:hanging="7"/>
            </w:pPr>
            <w:r w:rsidRPr="001E6954">
              <w:t>Requirement 7(3)(b)</w:t>
            </w:r>
          </w:p>
        </w:tc>
        <w:tc>
          <w:tcPr>
            <w:tcW w:w="1058" w:type="pct"/>
            <w:shd w:val="clear" w:color="auto" w:fill="auto"/>
          </w:tcPr>
          <w:p w14:paraId="75961498" w14:textId="77777777" w:rsidR="00BC2895" w:rsidRPr="00F4325C" w:rsidRDefault="00C71791" w:rsidP="00BC2895">
            <w:pPr>
              <w:spacing w:before="40" w:after="40" w:line="240" w:lineRule="auto"/>
              <w:jc w:val="right"/>
              <w:rPr>
                <w:color w:val="0000FF"/>
              </w:rPr>
            </w:pPr>
            <w:r w:rsidRPr="00F4325C">
              <w:rPr>
                <w:bCs/>
                <w:iCs/>
                <w:color w:val="00577D"/>
                <w:szCs w:val="40"/>
              </w:rPr>
              <w:t>Compliant</w:t>
            </w:r>
          </w:p>
        </w:tc>
      </w:tr>
      <w:tr w:rsidR="0026571C" w14:paraId="62BAC57C" w14:textId="77777777" w:rsidTr="00BC2895">
        <w:trPr>
          <w:trHeight w:val="227"/>
        </w:trPr>
        <w:tc>
          <w:tcPr>
            <w:tcW w:w="3942" w:type="pct"/>
            <w:shd w:val="clear" w:color="auto" w:fill="auto"/>
          </w:tcPr>
          <w:p w14:paraId="4E662358" w14:textId="77777777" w:rsidR="00BC2895" w:rsidRPr="001E6954" w:rsidRDefault="00C71791" w:rsidP="00BC2895">
            <w:pPr>
              <w:spacing w:before="40" w:after="40" w:line="240" w:lineRule="auto"/>
              <w:ind w:left="318" w:hanging="7"/>
            </w:pPr>
            <w:r w:rsidRPr="001E6954">
              <w:t>Requirement 7(3)(c)</w:t>
            </w:r>
          </w:p>
        </w:tc>
        <w:tc>
          <w:tcPr>
            <w:tcW w:w="1058" w:type="pct"/>
            <w:shd w:val="clear" w:color="auto" w:fill="auto"/>
          </w:tcPr>
          <w:p w14:paraId="3F66B857" w14:textId="77777777" w:rsidR="00BC2895" w:rsidRPr="00F4325C" w:rsidRDefault="00F4325C" w:rsidP="00BC2895">
            <w:pPr>
              <w:spacing w:before="40" w:after="40" w:line="240" w:lineRule="auto"/>
              <w:jc w:val="right"/>
              <w:rPr>
                <w:color w:val="0000FF"/>
              </w:rPr>
            </w:pPr>
            <w:r w:rsidRPr="00F4325C">
              <w:rPr>
                <w:bCs/>
                <w:iCs/>
                <w:color w:val="00577D"/>
                <w:szCs w:val="40"/>
              </w:rPr>
              <w:t>Non-compliant</w:t>
            </w:r>
          </w:p>
        </w:tc>
      </w:tr>
      <w:tr w:rsidR="0026571C" w14:paraId="372BF000" w14:textId="77777777" w:rsidTr="00BC2895">
        <w:trPr>
          <w:trHeight w:val="227"/>
        </w:trPr>
        <w:tc>
          <w:tcPr>
            <w:tcW w:w="3942" w:type="pct"/>
            <w:shd w:val="clear" w:color="auto" w:fill="auto"/>
          </w:tcPr>
          <w:p w14:paraId="323704C2" w14:textId="77777777" w:rsidR="00BC2895" w:rsidRPr="001E6954" w:rsidRDefault="00C71791" w:rsidP="00BC2895">
            <w:pPr>
              <w:spacing w:before="40" w:after="40" w:line="240" w:lineRule="auto"/>
              <w:ind w:left="318" w:hanging="7"/>
            </w:pPr>
            <w:r w:rsidRPr="001E6954">
              <w:t>Requirement 7(3)(d)</w:t>
            </w:r>
          </w:p>
        </w:tc>
        <w:tc>
          <w:tcPr>
            <w:tcW w:w="1058" w:type="pct"/>
            <w:shd w:val="clear" w:color="auto" w:fill="auto"/>
          </w:tcPr>
          <w:p w14:paraId="03BE50BC" w14:textId="77777777" w:rsidR="00BC2895" w:rsidRPr="00F4325C" w:rsidRDefault="00C71791" w:rsidP="00BC2895">
            <w:pPr>
              <w:spacing w:before="40" w:after="40" w:line="240" w:lineRule="auto"/>
              <w:jc w:val="right"/>
              <w:rPr>
                <w:color w:val="0000FF"/>
              </w:rPr>
            </w:pPr>
            <w:r w:rsidRPr="00F4325C">
              <w:rPr>
                <w:bCs/>
                <w:iCs/>
                <w:color w:val="00577D"/>
                <w:szCs w:val="40"/>
              </w:rPr>
              <w:t>Compliant</w:t>
            </w:r>
          </w:p>
        </w:tc>
      </w:tr>
      <w:tr w:rsidR="0026571C" w14:paraId="2F728B14" w14:textId="77777777" w:rsidTr="00BC2895">
        <w:trPr>
          <w:trHeight w:val="227"/>
        </w:trPr>
        <w:tc>
          <w:tcPr>
            <w:tcW w:w="3942" w:type="pct"/>
            <w:shd w:val="clear" w:color="auto" w:fill="auto"/>
          </w:tcPr>
          <w:p w14:paraId="2BA2F037" w14:textId="77777777" w:rsidR="00BC2895" w:rsidRPr="001E6954" w:rsidRDefault="00C71791" w:rsidP="00BC2895">
            <w:pPr>
              <w:spacing w:before="40" w:after="40" w:line="240" w:lineRule="auto"/>
              <w:ind w:left="318" w:hanging="7"/>
            </w:pPr>
            <w:r w:rsidRPr="001E6954">
              <w:t>Requirement 7(3)(e)</w:t>
            </w:r>
          </w:p>
        </w:tc>
        <w:tc>
          <w:tcPr>
            <w:tcW w:w="1058" w:type="pct"/>
            <w:shd w:val="clear" w:color="auto" w:fill="auto"/>
          </w:tcPr>
          <w:p w14:paraId="24E63B02" w14:textId="77777777" w:rsidR="00BC2895" w:rsidRPr="00F4325C" w:rsidRDefault="00C71791" w:rsidP="00BC2895">
            <w:pPr>
              <w:spacing w:before="40" w:after="40" w:line="240" w:lineRule="auto"/>
              <w:jc w:val="right"/>
              <w:rPr>
                <w:color w:val="0000FF"/>
              </w:rPr>
            </w:pPr>
            <w:r w:rsidRPr="00F4325C">
              <w:rPr>
                <w:bCs/>
                <w:iCs/>
                <w:color w:val="00577D"/>
                <w:szCs w:val="40"/>
              </w:rPr>
              <w:t>Compliant</w:t>
            </w:r>
          </w:p>
        </w:tc>
      </w:tr>
      <w:tr w:rsidR="0026571C" w14:paraId="0D0A930C" w14:textId="77777777" w:rsidTr="00BC2895">
        <w:trPr>
          <w:trHeight w:val="227"/>
        </w:trPr>
        <w:tc>
          <w:tcPr>
            <w:tcW w:w="3942" w:type="pct"/>
            <w:shd w:val="clear" w:color="auto" w:fill="auto"/>
          </w:tcPr>
          <w:p w14:paraId="584E3F74" w14:textId="77777777" w:rsidR="00BC2895" w:rsidRPr="001E6954" w:rsidRDefault="00C71791" w:rsidP="00BC2895">
            <w:pPr>
              <w:keepNext/>
              <w:spacing w:before="40" w:after="40" w:line="240" w:lineRule="auto"/>
              <w:rPr>
                <w:b/>
              </w:rPr>
            </w:pPr>
            <w:r w:rsidRPr="001E6954">
              <w:rPr>
                <w:b/>
              </w:rPr>
              <w:t>Standard 8 Organisational governance</w:t>
            </w:r>
          </w:p>
        </w:tc>
        <w:tc>
          <w:tcPr>
            <w:tcW w:w="1058" w:type="pct"/>
            <w:shd w:val="clear" w:color="auto" w:fill="auto"/>
          </w:tcPr>
          <w:p w14:paraId="4CE52007" w14:textId="77777777" w:rsidR="00BC2895" w:rsidRPr="00F4325C" w:rsidRDefault="00C71791" w:rsidP="00BC2895">
            <w:pPr>
              <w:keepNext/>
              <w:spacing w:before="40" w:after="40" w:line="240" w:lineRule="auto"/>
              <w:jc w:val="right"/>
              <w:rPr>
                <w:b/>
                <w:color w:val="0000FF"/>
              </w:rPr>
            </w:pPr>
            <w:r w:rsidRPr="00F4325C">
              <w:rPr>
                <w:b/>
                <w:bCs/>
                <w:iCs/>
                <w:color w:val="00577D"/>
                <w:szCs w:val="40"/>
              </w:rPr>
              <w:t>Non-compliant</w:t>
            </w:r>
          </w:p>
        </w:tc>
      </w:tr>
      <w:tr w:rsidR="0026571C" w14:paraId="58855DC8" w14:textId="77777777" w:rsidTr="00BC2895">
        <w:trPr>
          <w:trHeight w:val="227"/>
        </w:trPr>
        <w:tc>
          <w:tcPr>
            <w:tcW w:w="3942" w:type="pct"/>
            <w:shd w:val="clear" w:color="auto" w:fill="auto"/>
          </w:tcPr>
          <w:p w14:paraId="69B7F96A" w14:textId="77777777" w:rsidR="00BC2895" w:rsidRPr="001E6954" w:rsidRDefault="00C71791" w:rsidP="00BC2895">
            <w:pPr>
              <w:spacing w:before="40" w:after="40" w:line="240" w:lineRule="auto"/>
              <w:ind w:left="318" w:hanging="7"/>
            </w:pPr>
            <w:r w:rsidRPr="001E6954">
              <w:t>Requirement 8(3)(a)</w:t>
            </w:r>
          </w:p>
        </w:tc>
        <w:tc>
          <w:tcPr>
            <w:tcW w:w="1058" w:type="pct"/>
            <w:shd w:val="clear" w:color="auto" w:fill="auto"/>
          </w:tcPr>
          <w:p w14:paraId="51E85157" w14:textId="77777777" w:rsidR="00BC2895" w:rsidRPr="00F4325C" w:rsidRDefault="00C71791" w:rsidP="00BC2895">
            <w:pPr>
              <w:spacing w:before="40" w:after="40" w:line="240" w:lineRule="auto"/>
              <w:jc w:val="right"/>
              <w:rPr>
                <w:color w:val="0000FF"/>
              </w:rPr>
            </w:pPr>
            <w:r w:rsidRPr="00F4325C">
              <w:rPr>
                <w:bCs/>
                <w:iCs/>
                <w:color w:val="00577D"/>
                <w:szCs w:val="40"/>
              </w:rPr>
              <w:t>Compliant</w:t>
            </w:r>
          </w:p>
        </w:tc>
      </w:tr>
      <w:tr w:rsidR="0026571C" w14:paraId="28A6A1EC" w14:textId="77777777" w:rsidTr="00BC2895">
        <w:trPr>
          <w:trHeight w:val="227"/>
        </w:trPr>
        <w:tc>
          <w:tcPr>
            <w:tcW w:w="3942" w:type="pct"/>
            <w:shd w:val="clear" w:color="auto" w:fill="auto"/>
          </w:tcPr>
          <w:p w14:paraId="0F6BA012" w14:textId="77777777" w:rsidR="00BC2895" w:rsidRPr="001E6954" w:rsidRDefault="00C71791" w:rsidP="00BC2895">
            <w:pPr>
              <w:spacing w:before="40" w:after="40" w:line="240" w:lineRule="auto"/>
              <w:ind w:left="318" w:hanging="7"/>
            </w:pPr>
            <w:r w:rsidRPr="001E6954">
              <w:t>Requirement 8(3)(b)</w:t>
            </w:r>
          </w:p>
        </w:tc>
        <w:tc>
          <w:tcPr>
            <w:tcW w:w="1058" w:type="pct"/>
            <w:shd w:val="clear" w:color="auto" w:fill="auto"/>
          </w:tcPr>
          <w:p w14:paraId="2EE880EC" w14:textId="77777777" w:rsidR="00BC2895" w:rsidRPr="00F4325C" w:rsidRDefault="00C71791" w:rsidP="00BC2895">
            <w:pPr>
              <w:spacing w:before="40" w:after="40" w:line="240" w:lineRule="auto"/>
              <w:jc w:val="right"/>
              <w:rPr>
                <w:color w:val="0000FF"/>
              </w:rPr>
            </w:pPr>
            <w:r w:rsidRPr="00F4325C">
              <w:rPr>
                <w:bCs/>
                <w:iCs/>
                <w:color w:val="00577D"/>
                <w:szCs w:val="40"/>
              </w:rPr>
              <w:t>Compliant</w:t>
            </w:r>
          </w:p>
        </w:tc>
      </w:tr>
      <w:tr w:rsidR="0026571C" w14:paraId="59DC1EDF" w14:textId="77777777" w:rsidTr="00BC2895">
        <w:trPr>
          <w:trHeight w:val="227"/>
        </w:trPr>
        <w:tc>
          <w:tcPr>
            <w:tcW w:w="3942" w:type="pct"/>
            <w:shd w:val="clear" w:color="auto" w:fill="auto"/>
          </w:tcPr>
          <w:p w14:paraId="1B9E9974" w14:textId="77777777" w:rsidR="00BC2895" w:rsidRPr="001E6954" w:rsidRDefault="00C71791" w:rsidP="00BC2895">
            <w:pPr>
              <w:spacing w:before="40" w:after="40" w:line="240" w:lineRule="auto"/>
              <w:ind w:left="318" w:hanging="7"/>
            </w:pPr>
            <w:r w:rsidRPr="001E6954">
              <w:t>Requirement 8(3)(c)</w:t>
            </w:r>
          </w:p>
        </w:tc>
        <w:tc>
          <w:tcPr>
            <w:tcW w:w="1058" w:type="pct"/>
            <w:shd w:val="clear" w:color="auto" w:fill="auto"/>
          </w:tcPr>
          <w:p w14:paraId="2E71ABE4" w14:textId="77777777" w:rsidR="00BC2895" w:rsidRPr="00F4325C" w:rsidRDefault="00C71791" w:rsidP="00BC2895">
            <w:pPr>
              <w:spacing w:before="40" w:after="40" w:line="240" w:lineRule="auto"/>
              <w:jc w:val="right"/>
              <w:rPr>
                <w:color w:val="0000FF"/>
              </w:rPr>
            </w:pPr>
            <w:r w:rsidRPr="00F4325C">
              <w:rPr>
                <w:bCs/>
                <w:iCs/>
                <w:color w:val="00577D"/>
                <w:szCs w:val="40"/>
              </w:rPr>
              <w:t>Non-compliant</w:t>
            </w:r>
          </w:p>
        </w:tc>
      </w:tr>
      <w:tr w:rsidR="0026571C" w14:paraId="2A34790A" w14:textId="77777777" w:rsidTr="00BC2895">
        <w:trPr>
          <w:trHeight w:val="227"/>
        </w:trPr>
        <w:tc>
          <w:tcPr>
            <w:tcW w:w="3942" w:type="pct"/>
            <w:shd w:val="clear" w:color="auto" w:fill="auto"/>
          </w:tcPr>
          <w:p w14:paraId="6C993111" w14:textId="77777777" w:rsidR="00BC2895" w:rsidRPr="001E6954" w:rsidRDefault="00C71791" w:rsidP="00BC2895">
            <w:pPr>
              <w:spacing w:before="40" w:after="40" w:line="240" w:lineRule="auto"/>
              <w:ind w:left="318" w:hanging="7"/>
            </w:pPr>
            <w:r w:rsidRPr="001E6954">
              <w:t>Requirement 8(3)(d)</w:t>
            </w:r>
          </w:p>
        </w:tc>
        <w:tc>
          <w:tcPr>
            <w:tcW w:w="1058" w:type="pct"/>
            <w:shd w:val="clear" w:color="auto" w:fill="auto"/>
          </w:tcPr>
          <w:p w14:paraId="4BFC5422" w14:textId="77777777" w:rsidR="00BC2895" w:rsidRPr="00F4325C" w:rsidRDefault="00C71791" w:rsidP="00BC2895">
            <w:pPr>
              <w:spacing w:before="40" w:after="40" w:line="240" w:lineRule="auto"/>
              <w:jc w:val="right"/>
              <w:rPr>
                <w:color w:val="0000FF"/>
              </w:rPr>
            </w:pPr>
            <w:r w:rsidRPr="00F4325C">
              <w:rPr>
                <w:bCs/>
                <w:iCs/>
                <w:color w:val="00577D"/>
                <w:szCs w:val="40"/>
              </w:rPr>
              <w:t>Non-compliant</w:t>
            </w:r>
          </w:p>
        </w:tc>
      </w:tr>
      <w:tr w:rsidR="0026571C" w14:paraId="5940BA43" w14:textId="77777777" w:rsidTr="00BC2895">
        <w:trPr>
          <w:trHeight w:val="227"/>
        </w:trPr>
        <w:tc>
          <w:tcPr>
            <w:tcW w:w="3942" w:type="pct"/>
            <w:shd w:val="clear" w:color="auto" w:fill="auto"/>
          </w:tcPr>
          <w:p w14:paraId="3A14428F" w14:textId="77777777" w:rsidR="00BC2895" w:rsidRPr="001E6954" w:rsidRDefault="00C71791" w:rsidP="00BC2895">
            <w:pPr>
              <w:spacing w:before="40" w:after="40" w:line="240" w:lineRule="auto"/>
              <w:ind w:left="318" w:hanging="7"/>
            </w:pPr>
            <w:r w:rsidRPr="001E6954">
              <w:t>Requirement 8(3)(e)</w:t>
            </w:r>
          </w:p>
        </w:tc>
        <w:tc>
          <w:tcPr>
            <w:tcW w:w="1058" w:type="pct"/>
            <w:shd w:val="clear" w:color="auto" w:fill="auto"/>
          </w:tcPr>
          <w:p w14:paraId="364A3E31" w14:textId="77777777" w:rsidR="00BC2895" w:rsidRPr="001E6954" w:rsidRDefault="00C71791" w:rsidP="00BC2895">
            <w:pPr>
              <w:spacing w:before="40" w:after="40" w:line="240" w:lineRule="auto"/>
              <w:jc w:val="right"/>
              <w:rPr>
                <w:color w:val="0000FF"/>
              </w:rPr>
            </w:pPr>
            <w:r w:rsidRPr="001E6954">
              <w:rPr>
                <w:bCs/>
                <w:iCs/>
                <w:color w:val="00577D"/>
                <w:szCs w:val="40"/>
              </w:rPr>
              <w:t>Compliant</w:t>
            </w:r>
          </w:p>
        </w:tc>
      </w:tr>
      <w:bookmarkEnd w:id="2"/>
    </w:tbl>
    <w:p w14:paraId="23367BBA" w14:textId="77777777" w:rsidR="00BC2895" w:rsidRDefault="00BC2895" w:rsidP="00BC2895">
      <w:pPr>
        <w:sectPr w:rsidR="00BC2895" w:rsidSect="00BC2895">
          <w:headerReference w:type="first" r:id="rId16"/>
          <w:pgSz w:w="11906" w:h="16838"/>
          <w:pgMar w:top="1701" w:right="1418" w:bottom="1418" w:left="1418" w:header="709" w:footer="397" w:gutter="0"/>
          <w:cols w:space="708"/>
          <w:docGrid w:linePitch="360"/>
        </w:sectPr>
      </w:pPr>
    </w:p>
    <w:p w14:paraId="7C354ACF" w14:textId="77777777" w:rsidR="00BC2895" w:rsidRPr="00D21DCD" w:rsidRDefault="00C71791" w:rsidP="00BC2895">
      <w:pPr>
        <w:pStyle w:val="Heading1"/>
      </w:pPr>
      <w:r>
        <w:lastRenderedPageBreak/>
        <w:t>Detailed assessment</w:t>
      </w:r>
    </w:p>
    <w:p w14:paraId="2383E8E7" w14:textId="77777777" w:rsidR="00BC2895" w:rsidRPr="00D63989" w:rsidRDefault="00C71791" w:rsidP="00BC289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8AA995" w14:textId="77777777" w:rsidR="00BC2895" w:rsidRPr="001E6954" w:rsidRDefault="00C71791" w:rsidP="00BC2895">
      <w:pPr>
        <w:rPr>
          <w:color w:val="auto"/>
        </w:rPr>
      </w:pPr>
      <w:r w:rsidRPr="00D63989">
        <w:t>The report also specifies areas in which improvements must be made to ensure the Quality Standards are complied with.</w:t>
      </w:r>
    </w:p>
    <w:p w14:paraId="60986D6D" w14:textId="77777777" w:rsidR="00BC2895" w:rsidRPr="00D63989" w:rsidRDefault="00C71791" w:rsidP="00BC2895">
      <w:r w:rsidRPr="00D63989">
        <w:t>The following information has been taken into account in developing this performance report:</w:t>
      </w:r>
    </w:p>
    <w:p w14:paraId="52AAE68F" w14:textId="77777777" w:rsidR="00BC2895" w:rsidRDefault="00C71791" w:rsidP="00BC289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50B4A">
        <w:t>informed by a site assessment, observations at the service, review of documents and interviews with staff, consumers/representatives and others</w:t>
      </w:r>
      <w:r w:rsidR="00C62A46" w:rsidRPr="00350B4A">
        <w:t>.</w:t>
      </w:r>
    </w:p>
    <w:p w14:paraId="015BCE60" w14:textId="77777777" w:rsidR="00BC2895" w:rsidRPr="00365DAE" w:rsidRDefault="00C71791" w:rsidP="00BC2895">
      <w:pPr>
        <w:pStyle w:val="ListBullet"/>
      </w:pPr>
      <w:r w:rsidRPr="00365DAE">
        <w:t>the provider</w:t>
      </w:r>
      <w:r>
        <w:t>’s</w:t>
      </w:r>
      <w:r w:rsidRPr="00365DAE">
        <w:t xml:space="preserve"> response</w:t>
      </w:r>
      <w:r>
        <w:t xml:space="preserve"> to the Site Audit </w:t>
      </w:r>
      <w:r w:rsidRPr="00CA472D">
        <w:t xml:space="preserve">report received </w:t>
      </w:r>
      <w:r w:rsidR="00CA472D" w:rsidRPr="00CA472D">
        <w:t>17 January 2022.</w:t>
      </w:r>
    </w:p>
    <w:p w14:paraId="3A08E4DC" w14:textId="77777777" w:rsidR="00BC2895" w:rsidRPr="00F80C72" w:rsidRDefault="002D0EB8" w:rsidP="00BC2895">
      <w:pPr>
        <w:pStyle w:val="ListBullet"/>
      </w:pPr>
      <w:r w:rsidRPr="00F80C72">
        <w:t>The Servi</w:t>
      </w:r>
      <w:r w:rsidR="003C2CDE" w:rsidRPr="00F80C72">
        <w:t>ce compliance history</w:t>
      </w:r>
    </w:p>
    <w:p w14:paraId="0240974E" w14:textId="77777777" w:rsidR="00BC2895" w:rsidRDefault="00BC2895">
      <w:pPr>
        <w:spacing w:after="160" w:line="259" w:lineRule="auto"/>
        <w:rPr>
          <w:rFonts w:cs="Times New Roman"/>
        </w:rPr>
      </w:pPr>
    </w:p>
    <w:p w14:paraId="02F93FF1" w14:textId="77777777" w:rsidR="00BC2895" w:rsidRDefault="00BC2895" w:rsidP="00BC2895">
      <w:pPr>
        <w:sectPr w:rsidR="00BC2895" w:rsidSect="00BC2895">
          <w:headerReference w:type="first" r:id="rId17"/>
          <w:pgSz w:w="11906" w:h="16838"/>
          <w:pgMar w:top="1701" w:right="1418" w:bottom="1418" w:left="1418" w:header="709" w:footer="397" w:gutter="0"/>
          <w:cols w:space="708"/>
          <w:docGrid w:linePitch="360"/>
        </w:sectPr>
      </w:pPr>
    </w:p>
    <w:p w14:paraId="2F16A14C" w14:textId="77777777" w:rsidR="00BC2895" w:rsidRDefault="00C71791" w:rsidP="00BC2895">
      <w:pPr>
        <w:pStyle w:val="Heading1"/>
        <w:tabs>
          <w:tab w:val="right" w:pos="9070"/>
        </w:tabs>
        <w:spacing w:before="560" w:after="640"/>
        <w:rPr>
          <w:color w:val="FFFFFF" w:themeColor="background1"/>
        </w:rPr>
        <w:sectPr w:rsidR="00BC2895" w:rsidSect="00BC289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10CFB9B" wp14:editId="5A1D31F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542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51AB5" w:rsidRPr="00703E80">
        <w:rPr>
          <w:color w:val="FFFFFF" w:themeColor="background1"/>
        </w:rPr>
        <w:t xml:space="preserve"> </w:t>
      </w:r>
      <w:r w:rsidRPr="00703E80">
        <w:rPr>
          <w:color w:val="FFFFFF" w:themeColor="background1"/>
        </w:rPr>
        <w:br/>
        <w:t>Consumer dignity and choice</w:t>
      </w:r>
    </w:p>
    <w:p w14:paraId="1236B98C" w14:textId="77777777" w:rsidR="00BC2895" w:rsidRPr="00D63989" w:rsidRDefault="00C71791" w:rsidP="00BC2895">
      <w:pPr>
        <w:pStyle w:val="Heading3"/>
        <w:shd w:val="clear" w:color="auto" w:fill="F2F2F2" w:themeFill="background1" w:themeFillShade="F2"/>
      </w:pPr>
      <w:r w:rsidRPr="00D63989">
        <w:t>Consumer outcome:</w:t>
      </w:r>
    </w:p>
    <w:p w14:paraId="5878F2FE" w14:textId="77777777" w:rsidR="00BC2895" w:rsidRPr="00D63989" w:rsidRDefault="00C71791" w:rsidP="00BC289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30EF0E3" w14:textId="77777777" w:rsidR="00BC2895" w:rsidRPr="00D63989" w:rsidRDefault="00C71791" w:rsidP="00BC2895">
      <w:pPr>
        <w:pStyle w:val="Heading3"/>
        <w:shd w:val="clear" w:color="auto" w:fill="F2F2F2" w:themeFill="background1" w:themeFillShade="F2"/>
      </w:pPr>
      <w:r w:rsidRPr="00D63989">
        <w:t>Organisation statement:</w:t>
      </w:r>
    </w:p>
    <w:p w14:paraId="5F3BFC8B" w14:textId="77777777" w:rsidR="00BC2895" w:rsidRPr="00D63989" w:rsidRDefault="00C71791" w:rsidP="00BC289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5456A9" w14:textId="77777777" w:rsidR="00BC2895" w:rsidRDefault="00C71791" w:rsidP="00BC28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8D5608" w14:textId="77777777" w:rsidR="00BC2895" w:rsidRPr="00D63989" w:rsidRDefault="00C71791" w:rsidP="00BC28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2A3312" w14:textId="77777777" w:rsidR="00BC2895" w:rsidRPr="00D63989" w:rsidRDefault="00C71791" w:rsidP="00BC28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F5FBED" w14:textId="77777777" w:rsidR="00BC2895" w:rsidRDefault="00C71791" w:rsidP="00BC2895">
      <w:pPr>
        <w:pStyle w:val="Heading2"/>
      </w:pPr>
      <w:r>
        <w:t xml:space="preserve">Assessment </w:t>
      </w:r>
      <w:r w:rsidRPr="002B2C0F">
        <w:t>of Standard</w:t>
      </w:r>
      <w:r>
        <w:t xml:space="preserve"> 1</w:t>
      </w:r>
    </w:p>
    <w:p w14:paraId="22CE8A65" w14:textId="77777777" w:rsidR="006E464F" w:rsidRDefault="00666F78" w:rsidP="00923078">
      <w:pPr>
        <w:rPr>
          <w:rFonts w:eastAsia="Calibri"/>
          <w:lang w:eastAsia="en-US"/>
        </w:rPr>
      </w:pPr>
      <w:r w:rsidRPr="00D276FA">
        <w:rPr>
          <w:rFonts w:eastAsia="Calibri"/>
          <w:color w:val="auto"/>
          <w:lang w:eastAsia="en-US"/>
        </w:rPr>
        <w:t xml:space="preserve">Most sampled consumers and/or representatives considered they are treated with dignity and respect, can maintain their identity, make informed choices </w:t>
      </w:r>
      <w:r w:rsidRPr="00D276FA">
        <w:rPr>
          <w:rFonts w:eastAsia="Calibri"/>
          <w:lang w:eastAsia="en-US"/>
        </w:rPr>
        <w:t xml:space="preserve">about their care and services and live the life they choose. </w:t>
      </w:r>
    </w:p>
    <w:p w14:paraId="68A00042" w14:textId="77777777" w:rsidR="00666F78" w:rsidRPr="00923078" w:rsidRDefault="00666F78" w:rsidP="00923078">
      <w:pPr>
        <w:rPr>
          <w:rFonts w:eastAsia="Calibri"/>
          <w:lang w:eastAsia="en-US"/>
        </w:rPr>
      </w:pPr>
      <w:r w:rsidRPr="00382441">
        <w:rPr>
          <w:rFonts w:eastAsiaTheme="minorHAnsi"/>
          <w:color w:val="auto"/>
          <w:szCs w:val="22"/>
          <w:lang w:eastAsia="en-US"/>
        </w:rPr>
        <w:t>Consumers interviewed confirmed they are supported to make decisions about the care and services they receive, and staff interviewed described how they support consumers to make decisions about their care and services.</w:t>
      </w:r>
      <w:r w:rsidR="006E464F">
        <w:rPr>
          <w:rFonts w:eastAsiaTheme="minorHAnsi"/>
          <w:color w:val="auto"/>
          <w:szCs w:val="22"/>
          <w:lang w:eastAsia="en-US"/>
        </w:rPr>
        <w:t xml:space="preserve">  Consumers are supported to take risks. </w:t>
      </w:r>
    </w:p>
    <w:p w14:paraId="5D36CD53" w14:textId="77777777" w:rsidR="00666F78" w:rsidRPr="00382441" w:rsidRDefault="00666F78" w:rsidP="006E464F">
      <w:pPr>
        <w:widowControl w:val="0"/>
        <w:spacing w:after="240"/>
        <w:rPr>
          <w:rFonts w:eastAsiaTheme="minorHAnsi"/>
          <w:color w:val="auto"/>
          <w:szCs w:val="22"/>
          <w:lang w:eastAsia="en-US"/>
        </w:rPr>
      </w:pPr>
      <w:r w:rsidRPr="00382441">
        <w:rPr>
          <w:rFonts w:eastAsiaTheme="minorHAnsi"/>
          <w:color w:val="auto"/>
          <w:szCs w:val="22"/>
          <w:lang w:eastAsia="en-US"/>
        </w:rPr>
        <w:t>Consumers and/or representatives interviewed confirmed they receive information from the service to help them to exercise choice around their care and services.</w:t>
      </w:r>
    </w:p>
    <w:p w14:paraId="1A6FD1D4" w14:textId="77777777" w:rsidR="00666F78" w:rsidRPr="00D276FA" w:rsidRDefault="00666F78" w:rsidP="006E464F">
      <w:pPr>
        <w:spacing w:after="240"/>
        <w:rPr>
          <w:rFonts w:eastAsiaTheme="minorHAnsi"/>
          <w:color w:val="auto"/>
          <w:szCs w:val="22"/>
          <w:lang w:eastAsia="en-US"/>
        </w:rPr>
      </w:pPr>
      <w:r w:rsidRPr="00D276FA">
        <w:rPr>
          <w:rFonts w:eastAsiaTheme="minorHAnsi"/>
          <w:color w:val="auto"/>
          <w:szCs w:val="22"/>
          <w:lang w:eastAsia="en-US"/>
        </w:rPr>
        <w:t>Consumers and/or representatives confirmed their personal privacy is respected, and the Assessment Team observed staff practices that respected consumers’ privacy and personal information.</w:t>
      </w:r>
    </w:p>
    <w:p w14:paraId="4ED18257" w14:textId="77777777" w:rsidR="00BC2895" w:rsidRPr="00260B44" w:rsidRDefault="00C71791" w:rsidP="00BC2895">
      <w:pPr>
        <w:rPr>
          <w:rFonts w:eastAsia="Calibri"/>
          <w:i/>
          <w:color w:val="auto"/>
          <w:lang w:eastAsia="en-US"/>
        </w:rPr>
      </w:pPr>
      <w:r w:rsidRPr="00260B44">
        <w:rPr>
          <w:rFonts w:eastAsiaTheme="minorHAnsi"/>
          <w:color w:val="auto"/>
        </w:rPr>
        <w:t xml:space="preserve">The Quality Standard is assessed as Compliant as </w:t>
      </w:r>
      <w:r w:rsidR="001D06A9" w:rsidRPr="00260B44">
        <w:rPr>
          <w:rFonts w:eastAsiaTheme="minorHAnsi"/>
          <w:color w:val="auto"/>
        </w:rPr>
        <w:t>six</w:t>
      </w:r>
      <w:r w:rsidRPr="00260B44">
        <w:rPr>
          <w:rFonts w:eastAsiaTheme="minorHAnsi"/>
          <w:color w:val="auto"/>
        </w:rPr>
        <w:t xml:space="preserve"> of the six specific requirements have been assessed as Compliant.</w:t>
      </w:r>
    </w:p>
    <w:p w14:paraId="568212A7" w14:textId="77777777" w:rsidR="00BC2895" w:rsidRDefault="00C71791" w:rsidP="00BC2895">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571282B5" w14:textId="77777777" w:rsidR="00BC2895" w:rsidRDefault="00C71791" w:rsidP="00BC2895">
      <w:pPr>
        <w:pStyle w:val="Heading3"/>
      </w:pPr>
      <w:r w:rsidRPr="00051035">
        <w:t>Requirement 1(3)(a)</w:t>
      </w:r>
      <w:r w:rsidRPr="00051035">
        <w:tab/>
        <w:t>Compliant</w:t>
      </w:r>
    </w:p>
    <w:p w14:paraId="7C2D451F" w14:textId="77777777" w:rsidR="00BC2895" w:rsidRPr="008D114F" w:rsidRDefault="00C71791" w:rsidP="00BC2895">
      <w:pPr>
        <w:rPr>
          <w:i/>
        </w:rPr>
      </w:pPr>
      <w:r w:rsidRPr="008D114F">
        <w:rPr>
          <w:i/>
        </w:rPr>
        <w:t>Each consumer is treated with dignity and respect, with their identity, culture and diversity valued.</w:t>
      </w:r>
    </w:p>
    <w:p w14:paraId="6FC1C1A0" w14:textId="77777777" w:rsidR="00BC2895" w:rsidRDefault="00C71791" w:rsidP="00BC2895">
      <w:pPr>
        <w:pStyle w:val="Heading3"/>
      </w:pPr>
      <w:r>
        <w:t>Requirement 1(3)(b)</w:t>
      </w:r>
      <w:r>
        <w:tab/>
        <w:t>Compliant</w:t>
      </w:r>
    </w:p>
    <w:p w14:paraId="772E11A1" w14:textId="77777777" w:rsidR="00BC2895" w:rsidRPr="008D114F" w:rsidRDefault="00C71791" w:rsidP="00BC2895">
      <w:pPr>
        <w:rPr>
          <w:i/>
        </w:rPr>
      </w:pPr>
      <w:r w:rsidRPr="008D114F">
        <w:rPr>
          <w:i/>
        </w:rPr>
        <w:t>Care and services are culturally safe.</w:t>
      </w:r>
    </w:p>
    <w:p w14:paraId="3D674D17" w14:textId="77777777" w:rsidR="00BC2895" w:rsidRPr="00DD02D3" w:rsidRDefault="00C71791" w:rsidP="00BC2895">
      <w:pPr>
        <w:pStyle w:val="Heading3"/>
      </w:pPr>
      <w:r w:rsidRPr="00DD02D3">
        <w:t>Requirement 1(3)(c)</w:t>
      </w:r>
      <w:r w:rsidRPr="00DD02D3">
        <w:tab/>
        <w:t>Compliant</w:t>
      </w:r>
    </w:p>
    <w:p w14:paraId="3F055215" w14:textId="77777777" w:rsidR="00BC2895" w:rsidRPr="008D114F" w:rsidRDefault="00C71791" w:rsidP="00BC2895">
      <w:pPr>
        <w:tabs>
          <w:tab w:val="right" w:pos="9026"/>
        </w:tabs>
        <w:spacing w:before="0" w:after="0"/>
        <w:outlineLvl w:val="4"/>
        <w:rPr>
          <w:i/>
        </w:rPr>
      </w:pPr>
      <w:r w:rsidRPr="008D114F">
        <w:rPr>
          <w:i/>
        </w:rPr>
        <w:t xml:space="preserve">Each consumer is supported to exercise choice and independence, including to: </w:t>
      </w:r>
    </w:p>
    <w:p w14:paraId="4A2ACA97" w14:textId="77777777" w:rsidR="00BC2895" w:rsidRPr="008D114F" w:rsidRDefault="00C71791" w:rsidP="00BC289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AAF053" w14:textId="77777777" w:rsidR="00BC2895" w:rsidRPr="008D114F" w:rsidRDefault="00C71791" w:rsidP="00BC289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6D28874" w14:textId="77777777" w:rsidR="00BC2895" w:rsidRPr="008D114F" w:rsidRDefault="00C71791" w:rsidP="00BC2895">
      <w:pPr>
        <w:numPr>
          <w:ilvl w:val="0"/>
          <w:numId w:val="12"/>
        </w:numPr>
        <w:tabs>
          <w:tab w:val="right" w:pos="9026"/>
        </w:tabs>
        <w:spacing w:before="0" w:after="0"/>
        <w:ind w:left="567" w:hanging="425"/>
        <w:outlineLvl w:val="4"/>
        <w:rPr>
          <w:i/>
        </w:rPr>
      </w:pPr>
      <w:r w:rsidRPr="008D114F">
        <w:rPr>
          <w:i/>
        </w:rPr>
        <w:t xml:space="preserve">communicate their decisions; and </w:t>
      </w:r>
    </w:p>
    <w:p w14:paraId="15C99DFD" w14:textId="77777777" w:rsidR="00BC2895" w:rsidRPr="008D114F" w:rsidRDefault="00C71791" w:rsidP="00BC289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BEB033" w14:textId="77777777" w:rsidR="00BC2895" w:rsidRDefault="00C71791" w:rsidP="00BC2895">
      <w:pPr>
        <w:pStyle w:val="Heading3"/>
      </w:pPr>
      <w:r>
        <w:t>Requirement 1(3)(d)</w:t>
      </w:r>
      <w:r>
        <w:tab/>
        <w:t>Compliant</w:t>
      </w:r>
    </w:p>
    <w:p w14:paraId="187A84B3" w14:textId="77777777" w:rsidR="00BC2895" w:rsidRPr="008D114F" w:rsidRDefault="00C71791" w:rsidP="00BC2895">
      <w:pPr>
        <w:rPr>
          <w:i/>
        </w:rPr>
      </w:pPr>
      <w:r w:rsidRPr="008D114F">
        <w:rPr>
          <w:i/>
        </w:rPr>
        <w:t>Each consumer is supported to take risks to enable them to live the best life they can.</w:t>
      </w:r>
    </w:p>
    <w:p w14:paraId="2F41775C" w14:textId="77777777" w:rsidR="00D17E86" w:rsidRDefault="00D17E86" w:rsidP="00D17E86">
      <w:pPr>
        <w:rPr>
          <w:rFonts w:eastAsia="Arial"/>
          <w:color w:val="000000" w:themeColor="text1"/>
        </w:rPr>
      </w:pPr>
      <w:r w:rsidRPr="00FC135E">
        <w:rPr>
          <w:color w:val="auto"/>
        </w:rPr>
        <w:t xml:space="preserve">The Assessment Team provided information that </w:t>
      </w:r>
      <w:r w:rsidRPr="00FC135E">
        <w:rPr>
          <w:rFonts w:eastAsia="Arial"/>
          <w:color w:val="auto"/>
        </w:rPr>
        <w:t xml:space="preserve">consumers interviewed identified some areas where they would like to take risk including smoking and going for a walk outside of the service. Staff could not describe areas in which consumers want to take risks. Assessment and care planning documentation </w:t>
      </w:r>
      <w:r>
        <w:rPr>
          <w:rFonts w:eastAsia="Arial"/>
          <w:color w:val="000000" w:themeColor="text1"/>
        </w:rPr>
        <w:t>did not demonstrate appropriate risk assessments</w:t>
      </w:r>
      <w:r w:rsidRPr="00D276FA">
        <w:rPr>
          <w:rFonts w:eastAsia="Arial"/>
          <w:color w:val="000000" w:themeColor="text1"/>
        </w:rPr>
        <w:t>,</w:t>
      </w:r>
      <w:r>
        <w:rPr>
          <w:rFonts w:eastAsia="Arial"/>
          <w:color w:val="000000" w:themeColor="text1"/>
        </w:rPr>
        <w:t xml:space="preserve"> strategies, interventions or discussions have been completed with consumers to enable dignity of risk.</w:t>
      </w:r>
      <w:r w:rsidR="00A01838">
        <w:rPr>
          <w:rFonts w:eastAsia="Arial"/>
          <w:color w:val="000000" w:themeColor="text1"/>
        </w:rPr>
        <w:t xml:space="preserve"> </w:t>
      </w:r>
    </w:p>
    <w:p w14:paraId="7D8CBDF7" w14:textId="77777777" w:rsidR="00896F0A" w:rsidRDefault="00896F0A" w:rsidP="00D17E86">
      <w:r>
        <w:t xml:space="preserve">For a named consumer this included </w:t>
      </w:r>
      <w:r w:rsidR="008A79F1">
        <w:t xml:space="preserve">risks associated with smoking, and free movement outside the Service. For another </w:t>
      </w:r>
      <w:r w:rsidR="00840F87">
        <w:t>n</w:t>
      </w:r>
      <w:r w:rsidR="008A79F1">
        <w:t>ame</w:t>
      </w:r>
      <w:r w:rsidR="00E84B47">
        <w:t>d</w:t>
      </w:r>
      <w:r w:rsidR="008A79F1">
        <w:t xml:space="preserve"> consumer this related to risks </w:t>
      </w:r>
      <w:r w:rsidR="00065E21">
        <w:t xml:space="preserve">with diet choices. </w:t>
      </w:r>
      <w:r w:rsidR="00683A39">
        <w:t>For other named consumers</w:t>
      </w:r>
      <w:r w:rsidR="00F774A2">
        <w:t xml:space="preserve"> the Assessment Team provided examples of where risks </w:t>
      </w:r>
      <w:r w:rsidR="00C07D8B">
        <w:t xml:space="preserve">had been considered for consumers. </w:t>
      </w:r>
    </w:p>
    <w:p w14:paraId="1B6099C1" w14:textId="77777777" w:rsidR="00683A39" w:rsidRDefault="006204D0" w:rsidP="00D17E86">
      <w:r>
        <w:t xml:space="preserve">The Approved Provider provided a response that included clarifying </w:t>
      </w:r>
      <w:r w:rsidR="00E0192E">
        <w:t xml:space="preserve">information to the Assessment Teams report as well as additional materials including </w:t>
      </w:r>
      <w:r w:rsidR="00E02055">
        <w:t xml:space="preserve">progress note </w:t>
      </w:r>
      <w:r w:rsidR="000C1C53">
        <w:t>extracts</w:t>
      </w:r>
      <w:r w:rsidR="009709E7">
        <w:t xml:space="preserve">, clinical assessments, </w:t>
      </w:r>
      <w:r w:rsidR="008A4085">
        <w:t xml:space="preserve">and a completed </w:t>
      </w:r>
      <w:r w:rsidR="007F2DD8">
        <w:t>smoking risk assessment</w:t>
      </w:r>
      <w:r w:rsidR="008A4085">
        <w:t xml:space="preserve">. </w:t>
      </w:r>
    </w:p>
    <w:p w14:paraId="63F73FAD" w14:textId="77777777" w:rsidR="00C07D8B" w:rsidRDefault="00C07D8B" w:rsidP="00D17E86">
      <w:r>
        <w:t>In relation to the named consumers with risks associated with smoking and free mobility outside the Service</w:t>
      </w:r>
      <w:r w:rsidR="0033429D">
        <w:t xml:space="preserve">, I </w:t>
      </w:r>
      <w:r w:rsidR="00FF032D">
        <w:t>note</w:t>
      </w:r>
      <w:r w:rsidR="0033429D">
        <w:t xml:space="preserve"> that both the Assessment Team and the Approved Provider noted that all parties had </w:t>
      </w:r>
      <w:r w:rsidR="00FF032D">
        <w:t xml:space="preserve">agreed to the smoking plan for the </w:t>
      </w:r>
      <w:r w:rsidR="00FF032D">
        <w:lastRenderedPageBreak/>
        <w:t xml:space="preserve">consumer. </w:t>
      </w:r>
      <w:r w:rsidR="006453E4">
        <w:t xml:space="preserve">With respect the free movement outside the facility, I note the physical limitation </w:t>
      </w:r>
      <w:r w:rsidR="00451199">
        <w:t>of the consumer and that mobility is restricted to a wheelchair</w:t>
      </w:r>
      <w:r w:rsidR="00C80E26">
        <w:t>.</w:t>
      </w:r>
    </w:p>
    <w:p w14:paraId="1F52C364" w14:textId="77777777" w:rsidR="00E91146" w:rsidRDefault="00E91146" w:rsidP="00D17E86">
      <w:r>
        <w:t xml:space="preserve">In relation to the named consumer with risks associated with diet. I note the </w:t>
      </w:r>
      <w:r w:rsidR="000C1BC7">
        <w:t xml:space="preserve">progress note extract from the speech pathologist </w:t>
      </w:r>
      <w:r w:rsidR="009C1FF9">
        <w:t xml:space="preserve">that this consumer can eat the diet requested under strict supervision. </w:t>
      </w:r>
    </w:p>
    <w:p w14:paraId="451E8A40" w14:textId="77777777" w:rsidR="00713D4E" w:rsidRDefault="00713D4E" w:rsidP="00713D4E">
      <w:r>
        <w:t xml:space="preserve">I have considered the Assessment Teams information as well as the information provided by the Approved Provider.  </w:t>
      </w:r>
      <w:r w:rsidR="00074E7E">
        <w:t xml:space="preserve">I find that </w:t>
      </w:r>
      <w:r w:rsidR="0088591F">
        <w:t xml:space="preserve">that the information provided by the Approved Provider and the Assessment Team demonstrated that the risks had been identified by the Approved Provider and agreed management </w:t>
      </w:r>
      <w:r w:rsidR="00851AB5">
        <w:t>strategies</w:t>
      </w:r>
      <w:r w:rsidR="0088591F">
        <w:t xml:space="preserve"> imple</w:t>
      </w:r>
      <w:r w:rsidR="00FC135E">
        <w:t xml:space="preserve">mented to manage the risk. </w:t>
      </w:r>
    </w:p>
    <w:p w14:paraId="3FAA988F" w14:textId="77777777" w:rsidR="00FC135E" w:rsidRDefault="00FC135E" w:rsidP="00FC135E">
      <w:pPr>
        <w:rPr>
          <w:color w:val="auto"/>
        </w:rPr>
      </w:pPr>
      <w:r w:rsidRPr="00851AB5">
        <w:rPr>
          <w:color w:val="auto"/>
        </w:rPr>
        <w:t>I find the Approved Provider has systems to ensure each consumer is supported to take risks to enable them to live the best life they can.</w:t>
      </w:r>
    </w:p>
    <w:p w14:paraId="0EAB8197" w14:textId="77777777" w:rsidR="00BC2895" w:rsidRDefault="00851AB5" w:rsidP="00BC2895">
      <w:pPr>
        <w:rPr>
          <w:rFonts w:eastAsia="Calibri"/>
          <w:color w:val="0000FF"/>
          <w:lang w:eastAsia="en-US"/>
        </w:rPr>
      </w:pPr>
      <w:r>
        <w:rPr>
          <w:color w:val="auto"/>
        </w:rPr>
        <w:t xml:space="preserve">I find this </w:t>
      </w:r>
      <w:r w:rsidR="00D642D1">
        <w:rPr>
          <w:color w:val="auto"/>
        </w:rPr>
        <w:t>r</w:t>
      </w:r>
      <w:r>
        <w:rPr>
          <w:color w:val="auto"/>
        </w:rPr>
        <w:t xml:space="preserve">equirement is compliant. </w:t>
      </w:r>
    </w:p>
    <w:p w14:paraId="649736F3" w14:textId="77777777" w:rsidR="00BC2895" w:rsidRDefault="00C71791" w:rsidP="00BC2895">
      <w:pPr>
        <w:pStyle w:val="Heading3"/>
      </w:pPr>
      <w:r>
        <w:t>Requirement 1(3)(e)</w:t>
      </w:r>
      <w:r>
        <w:tab/>
        <w:t>Compliant</w:t>
      </w:r>
    </w:p>
    <w:p w14:paraId="1823F1DB" w14:textId="77777777" w:rsidR="00BC2895" w:rsidRPr="008D114F" w:rsidRDefault="00C71791" w:rsidP="00BC2895">
      <w:pPr>
        <w:rPr>
          <w:i/>
        </w:rPr>
      </w:pPr>
      <w:r w:rsidRPr="008D114F">
        <w:rPr>
          <w:i/>
        </w:rPr>
        <w:t>Information provided to each consumer is current, accurate and timely, and communicated in a way that is clear, easy to understand and enables them to exercise choice.</w:t>
      </w:r>
    </w:p>
    <w:p w14:paraId="36020F6A" w14:textId="77777777" w:rsidR="00BC2895" w:rsidRDefault="00C71791" w:rsidP="00BC2895">
      <w:pPr>
        <w:pStyle w:val="Heading3"/>
      </w:pPr>
      <w:r>
        <w:t>Requirement 1(3)(f)</w:t>
      </w:r>
      <w:r>
        <w:tab/>
        <w:t>Compliant</w:t>
      </w:r>
    </w:p>
    <w:p w14:paraId="08161979" w14:textId="77777777" w:rsidR="00BC2895" w:rsidRPr="008D114F" w:rsidRDefault="00C71791" w:rsidP="00BC2895">
      <w:pPr>
        <w:rPr>
          <w:i/>
        </w:rPr>
      </w:pPr>
      <w:r w:rsidRPr="008D114F">
        <w:rPr>
          <w:i/>
        </w:rPr>
        <w:t>Each consumer’s privacy is respected and personal information is kept confidential.</w:t>
      </w:r>
    </w:p>
    <w:p w14:paraId="52DBE0C4" w14:textId="77777777" w:rsidR="00BC2895" w:rsidRPr="00154403" w:rsidRDefault="00BC2895" w:rsidP="00BC2895"/>
    <w:p w14:paraId="584AA6AE" w14:textId="77777777" w:rsidR="00BC2895" w:rsidRDefault="00BC2895" w:rsidP="00BC2895">
      <w:pPr>
        <w:sectPr w:rsidR="00BC2895" w:rsidSect="00BC2895">
          <w:type w:val="continuous"/>
          <w:pgSz w:w="11906" w:h="16838"/>
          <w:pgMar w:top="1701" w:right="1418" w:bottom="1418" w:left="1418" w:header="568" w:footer="397" w:gutter="0"/>
          <w:cols w:space="708"/>
          <w:titlePg/>
          <w:docGrid w:linePitch="360"/>
        </w:sectPr>
      </w:pPr>
    </w:p>
    <w:p w14:paraId="42E93521" w14:textId="77777777" w:rsidR="00BC2895" w:rsidRDefault="00C71791" w:rsidP="00BC2895">
      <w:pPr>
        <w:pStyle w:val="Heading1"/>
        <w:tabs>
          <w:tab w:val="right" w:pos="9070"/>
        </w:tabs>
        <w:spacing w:before="560" w:after="640"/>
        <w:rPr>
          <w:color w:val="FFFFFF" w:themeColor="background1"/>
        </w:rPr>
        <w:sectPr w:rsidR="00BC2895" w:rsidSect="00BC28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D139818" wp14:editId="63BE9AB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562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7A81D9D" w14:textId="77777777" w:rsidR="00BC2895" w:rsidRPr="00ED6B57" w:rsidRDefault="00C71791" w:rsidP="00BC2895">
      <w:pPr>
        <w:pStyle w:val="Heading3"/>
        <w:shd w:val="clear" w:color="auto" w:fill="F2F2F2" w:themeFill="background1" w:themeFillShade="F2"/>
      </w:pPr>
      <w:r w:rsidRPr="00ED6B57">
        <w:t>Consumer outcome:</w:t>
      </w:r>
    </w:p>
    <w:p w14:paraId="5784D5B8" w14:textId="77777777" w:rsidR="00BC2895" w:rsidRPr="00ED6B57" w:rsidRDefault="00C71791" w:rsidP="00BC289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07CAD7" w14:textId="77777777" w:rsidR="00BC2895" w:rsidRPr="00ED6B57" w:rsidRDefault="00C71791" w:rsidP="00BC2895">
      <w:pPr>
        <w:pStyle w:val="Heading3"/>
        <w:shd w:val="clear" w:color="auto" w:fill="F2F2F2" w:themeFill="background1" w:themeFillShade="F2"/>
      </w:pPr>
      <w:r w:rsidRPr="00ED6B57">
        <w:t>Organisation statement:</w:t>
      </w:r>
    </w:p>
    <w:p w14:paraId="2BFD4929" w14:textId="77777777" w:rsidR="00BC2895" w:rsidRPr="00ED6B57" w:rsidRDefault="00C71791" w:rsidP="00BC289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EC866F" w14:textId="77777777" w:rsidR="00BC2895" w:rsidRDefault="00C71791" w:rsidP="00BC2895">
      <w:pPr>
        <w:pStyle w:val="Heading2"/>
      </w:pPr>
      <w:r>
        <w:t xml:space="preserve">Assessment </w:t>
      </w:r>
      <w:r w:rsidRPr="002B2C0F">
        <w:t>of Standard</w:t>
      </w:r>
      <w:r>
        <w:t xml:space="preserve"> 2</w:t>
      </w:r>
    </w:p>
    <w:p w14:paraId="42EE1050" w14:textId="77777777" w:rsidR="001E58CE" w:rsidRPr="001E58CE" w:rsidRDefault="001E58CE" w:rsidP="001E58CE">
      <w:pPr>
        <w:rPr>
          <w:rFonts w:eastAsia="Calibri"/>
          <w:lang w:eastAsia="en-US"/>
        </w:rPr>
      </w:pPr>
      <w:r w:rsidRPr="001E58CE">
        <w:rPr>
          <w:rFonts w:eastAsia="Calibri"/>
          <w:color w:val="auto"/>
          <w:lang w:eastAsia="en-US"/>
        </w:rPr>
        <w:t xml:space="preserve">Overall, sampled consumers considered that </w:t>
      </w:r>
      <w:r w:rsidRPr="001E58CE">
        <w:rPr>
          <w:rFonts w:eastAsia="Calibri"/>
          <w:lang w:eastAsia="en-US"/>
        </w:rPr>
        <w:t xml:space="preserve">they feel like partners in the ongoing assessment and planning of their care and services. </w:t>
      </w:r>
      <w:r w:rsidR="004240F7">
        <w:rPr>
          <w:rFonts w:eastAsia="Calibri"/>
          <w:lang w:eastAsia="en-US"/>
        </w:rPr>
        <w:t>However the Approved Provider was not able to demonstrate that risks to consumers are consistently identified during assessment</w:t>
      </w:r>
      <w:r w:rsidR="00C819B6">
        <w:rPr>
          <w:rFonts w:eastAsia="Calibri"/>
          <w:lang w:eastAsia="en-US"/>
        </w:rPr>
        <w:t xml:space="preserve"> and care planning. </w:t>
      </w:r>
    </w:p>
    <w:p w14:paraId="41F4AB8C" w14:textId="77777777" w:rsidR="001E58CE" w:rsidRPr="001E58CE" w:rsidRDefault="001E58CE" w:rsidP="00942C73">
      <w:pPr>
        <w:rPr>
          <w:rFonts w:eastAsiaTheme="minorHAnsi"/>
          <w:color w:val="auto"/>
          <w:szCs w:val="22"/>
          <w:lang w:eastAsia="en-US"/>
        </w:rPr>
      </w:pPr>
      <w:r w:rsidRPr="001E58CE">
        <w:rPr>
          <w:rFonts w:eastAsiaTheme="minorHAnsi"/>
          <w:color w:val="auto"/>
          <w:szCs w:val="22"/>
          <w:lang w:eastAsia="en-US"/>
        </w:rPr>
        <w:t xml:space="preserve">Most representatives said they are kept informed of changes in the consumer’s condition or when an incident occurs. </w:t>
      </w:r>
    </w:p>
    <w:p w14:paraId="6265F592" w14:textId="77777777" w:rsidR="001E58CE" w:rsidRPr="001E58CE" w:rsidRDefault="001E58CE" w:rsidP="00942C73">
      <w:pPr>
        <w:rPr>
          <w:rFonts w:eastAsiaTheme="minorHAnsi"/>
          <w:color w:val="auto"/>
          <w:szCs w:val="22"/>
          <w:lang w:eastAsia="en-US"/>
        </w:rPr>
      </w:pPr>
      <w:r w:rsidRPr="001E58CE">
        <w:rPr>
          <w:rFonts w:eastAsiaTheme="minorHAnsi"/>
          <w:color w:val="auto"/>
          <w:szCs w:val="22"/>
          <w:lang w:eastAsia="en-US"/>
        </w:rPr>
        <w:t>Consumers and/or representatives interviewed confirmed that they are informed about the outcomes of assessment and planning. Consumers said, they have access to their care and services plan if they wish.</w:t>
      </w:r>
      <w:r w:rsidR="00942C73">
        <w:rPr>
          <w:rFonts w:eastAsiaTheme="minorHAnsi"/>
          <w:color w:val="auto"/>
          <w:szCs w:val="22"/>
          <w:lang w:eastAsia="en-US"/>
        </w:rPr>
        <w:t xml:space="preserve"> </w:t>
      </w:r>
      <w:r w:rsidRPr="001E58CE">
        <w:rPr>
          <w:rFonts w:eastAsiaTheme="minorHAnsi"/>
          <w:color w:val="auto"/>
          <w:szCs w:val="22"/>
          <w:lang w:eastAsia="en-US"/>
        </w:rPr>
        <w:t>Consumers and/or representatives said they have had an opportunity to communicate end of life care wishes with the staff. Advanced care planning and end of life wishes occurs on entry to the service and preferences are documented in the advance care directive.</w:t>
      </w:r>
    </w:p>
    <w:p w14:paraId="7C8AC876" w14:textId="77777777" w:rsidR="00BC2895" w:rsidRPr="00C819B6" w:rsidRDefault="00C71791" w:rsidP="00BC2895">
      <w:pPr>
        <w:rPr>
          <w:rFonts w:eastAsia="Calibri"/>
          <w:i/>
          <w:color w:val="auto"/>
          <w:lang w:eastAsia="en-US"/>
        </w:rPr>
      </w:pPr>
      <w:r w:rsidRPr="00C819B6">
        <w:rPr>
          <w:rFonts w:eastAsiaTheme="minorHAnsi"/>
          <w:color w:val="auto"/>
        </w:rPr>
        <w:t xml:space="preserve">The Quality Standard is assessed as Non-compliant as </w:t>
      </w:r>
      <w:r w:rsidR="00C819B6" w:rsidRPr="00C819B6">
        <w:rPr>
          <w:rFonts w:eastAsiaTheme="minorHAnsi"/>
          <w:color w:val="auto"/>
        </w:rPr>
        <w:t>one</w:t>
      </w:r>
      <w:r w:rsidRPr="00C819B6">
        <w:rPr>
          <w:rFonts w:eastAsiaTheme="minorHAnsi"/>
          <w:color w:val="auto"/>
        </w:rPr>
        <w:t xml:space="preserve"> of the five specific requirements have been assessed as Non-compliant.</w:t>
      </w:r>
    </w:p>
    <w:p w14:paraId="733962AE" w14:textId="77777777" w:rsidR="00BC2895" w:rsidRDefault="00C71791" w:rsidP="00BC2895">
      <w:pPr>
        <w:pStyle w:val="Heading2"/>
      </w:pPr>
      <w:r>
        <w:t>Assessment of Standard 2 Requirements</w:t>
      </w:r>
      <w:r w:rsidRPr="0066387A">
        <w:rPr>
          <w:i/>
          <w:color w:val="0000FF"/>
          <w:sz w:val="24"/>
          <w:szCs w:val="24"/>
        </w:rPr>
        <w:t xml:space="preserve"> </w:t>
      </w:r>
    </w:p>
    <w:p w14:paraId="7B8BAB50" w14:textId="77777777" w:rsidR="00BC2895" w:rsidRDefault="00C71791" w:rsidP="00BC2895">
      <w:pPr>
        <w:pStyle w:val="Heading3"/>
      </w:pPr>
      <w:r w:rsidRPr="00051035">
        <w:t xml:space="preserve">Requirement </w:t>
      </w:r>
      <w:r>
        <w:t>2</w:t>
      </w:r>
      <w:r w:rsidRPr="00051035">
        <w:t>(3)(a)</w:t>
      </w:r>
      <w:r w:rsidRPr="00051035">
        <w:tab/>
      </w:r>
      <w:r w:rsidRPr="00DB3A44">
        <w:t>Non-compliant</w:t>
      </w:r>
    </w:p>
    <w:p w14:paraId="383810E0" w14:textId="77777777" w:rsidR="00BC2895" w:rsidRPr="008D114F" w:rsidRDefault="00C71791" w:rsidP="00BC2895">
      <w:pPr>
        <w:rPr>
          <w:i/>
        </w:rPr>
      </w:pPr>
      <w:r w:rsidRPr="008D114F">
        <w:rPr>
          <w:i/>
        </w:rPr>
        <w:t>Assessment and planning, including consideration of risks to the consumer’s health and well-being, informs the delivery of safe and effective care and services.</w:t>
      </w:r>
    </w:p>
    <w:p w14:paraId="59EC421B" w14:textId="77777777" w:rsidR="00C236E3" w:rsidRPr="0066324F" w:rsidRDefault="00BF7F40" w:rsidP="00C236E3">
      <w:pPr>
        <w:rPr>
          <w:rFonts w:eastAsia="Fira Sans Light"/>
          <w:color w:val="auto"/>
          <w:szCs w:val="22"/>
          <w:lang w:eastAsia="en-US"/>
        </w:rPr>
      </w:pPr>
      <w:r w:rsidRPr="00446798">
        <w:rPr>
          <w:color w:val="auto"/>
        </w:rPr>
        <w:lastRenderedPageBreak/>
        <w:t>The Assessment Team provide</w:t>
      </w:r>
      <w:r w:rsidR="00F501A4">
        <w:rPr>
          <w:color w:val="auto"/>
        </w:rPr>
        <w:t>d</w:t>
      </w:r>
      <w:r w:rsidRPr="00446798">
        <w:rPr>
          <w:color w:val="auto"/>
        </w:rPr>
        <w:t xml:space="preserve"> information that</w:t>
      </w:r>
      <w:r w:rsidR="00C236E3" w:rsidRPr="00446798">
        <w:rPr>
          <w:color w:val="auto"/>
        </w:rPr>
        <w:t xml:space="preserve"> </w:t>
      </w:r>
      <w:r w:rsidR="0086635E">
        <w:rPr>
          <w:rFonts w:eastAsia="Fira Sans Light"/>
          <w:color w:val="auto"/>
          <w:szCs w:val="22"/>
          <w:lang w:eastAsia="en-US"/>
        </w:rPr>
        <w:t>i</w:t>
      </w:r>
      <w:r w:rsidR="00C236E3" w:rsidRPr="00446798">
        <w:rPr>
          <w:rFonts w:eastAsia="Fira Sans Light"/>
          <w:color w:val="auto"/>
          <w:szCs w:val="22"/>
          <w:lang w:eastAsia="en-US"/>
        </w:rPr>
        <w:t xml:space="preserve">nitial assessments do not consider the risk of falls </w:t>
      </w:r>
      <w:r w:rsidR="00F501A4">
        <w:rPr>
          <w:rFonts w:eastAsia="Fira Sans Light"/>
          <w:color w:val="auto"/>
          <w:szCs w:val="22"/>
          <w:lang w:eastAsia="en-US"/>
        </w:rPr>
        <w:t>by</w:t>
      </w:r>
      <w:r w:rsidR="00F501A4" w:rsidRPr="00446798">
        <w:rPr>
          <w:rFonts w:eastAsia="Fira Sans Light"/>
          <w:color w:val="auto"/>
          <w:szCs w:val="22"/>
          <w:lang w:eastAsia="en-US"/>
        </w:rPr>
        <w:t xml:space="preserve"> </w:t>
      </w:r>
      <w:r w:rsidR="00C236E3" w:rsidRPr="00446798">
        <w:rPr>
          <w:rFonts w:eastAsia="Fira Sans Light"/>
          <w:color w:val="auto"/>
          <w:szCs w:val="22"/>
          <w:lang w:eastAsia="en-US"/>
        </w:rPr>
        <w:t xml:space="preserve">consumers and mobility assessments do not identify strategies and interventions to maintain the consumer’s mobility </w:t>
      </w:r>
      <w:r w:rsidR="00C236E3">
        <w:rPr>
          <w:rFonts w:eastAsia="Fira Sans Light"/>
          <w:color w:val="auto"/>
          <w:szCs w:val="22"/>
          <w:lang w:eastAsia="en-US"/>
        </w:rPr>
        <w:t xml:space="preserve">or reduce the risk of falls. Risks to nutrition and hydration for consumers displaying behaviours do not identify </w:t>
      </w:r>
      <w:r w:rsidR="00C236E3" w:rsidRPr="004015F3">
        <w:rPr>
          <w:rFonts w:eastAsia="Fira Sans Light"/>
          <w:color w:val="auto"/>
          <w:szCs w:val="22"/>
          <w:lang w:eastAsia="en-US"/>
        </w:rPr>
        <w:t>strategies to minimise th</w:t>
      </w:r>
      <w:r w:rsidR="00C236E3">
        <w:rPr>
          <w:rFonts w:eastAsia="Fira Sans Light"/>
          <w:color w:val="auto"/>
          <w:szCs w:val="22"/>
          <w:lang w:eastAsia="en-US"/>
        </w:rPr>
        <w:t xml:space="preserve">e risk </w:t>
      </w:r>
      <w:r w:rsidR="00C236E3" w:rsidRPr="004015F3">
        <w:rPr>
          <w:rFonts w:eastAsia="Fira Sans Light"/>
          <w:color w:val="auto"/>
          <w:szCs w:val="22"/>
          <w:lang w:eastAsia="en-US"/>
        </w:rPr>
        <w:t>during mealtimes</w:t>
      </w:r>
      <w:r w:rsidR="00C236E3">
        <w:rPr>
          <w:rFonts w:eastAsia="Fira Sans Light"/>
          <w:color w:val="auto"/>
          <w:szCs w:val="22"/>
          <w:lang w:eastAsia="en-US"/>
        </w:rPr>
        <w:t xml:space="preserve">. Behaviour support plans do not identify triggers that contribute to the behaviour.  Management provided unclear and conflicting information regarding entry and transfer processes for consumers. </w:t>
      </w:r>
    </w:p>
    <w:p w14:paraId="57B0F2C1" w14:textId="77777777" w:rsidR="00087171" w:rsidRDefault="00C043B7" w:rsidP="00145B99">
      <w:pPr>
        <w:rPr>
          <w:rFonts w:eastAsia="Calibri"/>
          <w:lang w:eastAsia="en-US"/>
        </w:rPr>
      </w:pPr>
      <w:r w:rsidRPr="0066324F">
        <w:rPr>
          <w:color w:val="auto"/>
        </w:rPr>
        <w:t xml:space="preserve">Clinical and care </w:t>
      </w:r>
      <w:r>
        <w:rPr>
          <w:color w:val="auto"/>
        </w:rPr>
        <w:t xml:space="preserve">planning </w:t>
      </w:r>
      <w:r w:rsidRPr="0066324F">
        <w:rPr>
          <w:color w:val="auto"/>
        </w:rPr>
        <w:t xml:space="preserve">documents generally provide evidence of initial assessment that considers risk to the consumer’s health and well-being. However, for some </w:t>
      </w:r>
      <w:r>
        <w:rPr>
          <w:color w:val="auto"/>
        </w:rPr>
        <w:t xml:space="preserve">named </w:t>
      </w:r>
      <w:r w:rsidRPr="0066324F">
        <w:rPr>
          <w:color w:val="auto"/>
        </w:rPr>
        <w:t>consumers, care and service documents did not demonstrate that assessment and planning identify risk.</w:t>
      </w:r>
      <w:r w:rsidR="00674179">
        <w:rPr>
          <w:color w:val="auto"/>
        </w:rPr>
        <w:t xml:space="preserve"> This included for </w:t>
      </w:r>
      <w:r w:rsidR="0001699F">
        <w:rPr>
          <w:color w:val="auto"/>
        </w:rPr>
        <w:t>risks related to falls</w:t>
      </w:r>
      <w:r w:rsidR="007D6883">
        <w:rPr>
          <w:color w:val="auto"/>
        </w:rPr>
        <w:t xml:space="preserve"> prevention, mobility, </w:t>
      </w:r>
      <w:r w:rsidR="00F501A4">
        <w:rPr>
          <w:color w:val="auto"/>
        </w:rPr>
        <w:t>n</w:t>
      </w:r>
      <w:r w:rsidR="008B12F5">
        <w:rPr>
          <w:color w:val="auto"/>
        </w:rPr>
        <w:t>utrition and hydration,</w:t>
      </w:r>
      <w:r w:rsidR="007A4474">
        <w:rPr>
          <w:color w:val="auto"/>
        </w:rPr>
        <w:t xml:space="preserve"> behaviour management</w:t>
      </w:r>
      <w:r w:rsidR="008B12F5">
        <w:rPr>
          <w:color w:val="auto"/>
        </w:rPr>
        <w:t xml:space="preserve"> </w:t>
      </w:r>
      <w:r w:rsidR="00087171">
        <w:rPr>
          <w:color w:val="auto"/>
        </w:rPr>
        <w:t xml:space="preserve">and </w:t>
      </w:r>
      <w:r w:rsidR="00046781">
        <w:rPr>
          <w:color w:val="auto"/>
        </w:rPr>
        <w:t>diabetic management</w:t>
      </w:r>
      <w:r w:rsidR="00087171">
        <w:rPr>
          <w:color w:val="auto"/>
        </w:rPr>
        <w:t xml:space="preserve">. The Assessment Team also reported </w:t>
      </w:r>
      <w:bookmarkStart w:id="5" w:name="_Hlk75527451"/>
      <w:r w:rsidR="00087171">
        <w:rPr>
          <w:rFonts w:eastAsia="Calibri"/>
          <w:lang w:eastAsia="en-US"/>
        </w:rPr>
        <w:t>c</w:t>
      </w:r>
      <w:r w:rsidR="00087171" w:rsidRPr="0066324F">
        <w:rPr>
          <w:rFonts w:eastAsia="Calibri"/>
          <w:lang w:eastAsia="en-US"/>
        </w:rPr>
        <w:t xml:space="preserve">onsumers and/or representatives </w:t>
      </w:r>
      <w:r w:rsidR="00087171">
        <w:rPr>
          <w:rFonts w:eastAsia="Calibri"/>
          <w:lang w:eastAsia="en-US"/>
        </w:rPr>
        <w:t>s</w:t>
      </w:r>
      <w:r w:rsidR="00087171" w:rsidRPr="0066324F">
        <w:rPr>
          <w:rFonts w:eastAsia="Calibri"/>
          <w:lang w:eastAsia="en-US"/>
        </w:rPr>
        <w:t xml:space="preserve">aid the service involves them in </w:t>
      </w:r>
      <w:r w:rsidR="00087171">
        <w:rPr>
          <w:rFonts w:eastAsia="Calibri"/>
          <w:lang w:eastAsia="en-US"/>
        </w:rPr>
        <w:t xml:space="preserve">the initial </w:t>
      </w:r>
      <w:r w:rsidR="00087171" w:rsidRPr="0066324F">
        <w:rPr>
          <w:rFonts w:eastAsia="Calibri"/>
          <w:lang w:eastAsia="en-US"/>
        </w:rPr>
        <w:t xml:space="preserve">assessment and care </w:t>
      </w:r>
      <w:bookmarkEnd w:id="5"/>
      <w:r w:rsidR="00087171" w:rsidRPr="0066324F">
        <w:rPr>
          <w:rFonts w:eastAsia="Calibri"/>
          <w:lang w:eastAsia="en-US"/>
        </w:rPr>
        <w:t>planning and</w:t>
      </w:r>
      <w:r w:rsidR="00087171">
        <w:rPr>
          <w:rFonts w:eastAsia="Calibri"/>
          <w:lang w:eastAsia="en-US"/>
        </w:rPr>
        <w:t xml:space="preserve"> that they</w:t>
      </w:r>
      <w:r w:rsidR="00087171" w:rsidRPr="0066324F">
        <w:rPr>
          <w:rFonts w:eastAsia="Calibri"/>
          <w:lang w:eastAsia="en-US"/>
        </w:rPr>
        <w:t xml:space="preserve"> are aware of the processe</w:t>
      </w:r>
      <w:r w:rsidR="00087171">
        <w:rPr>
          <w:rFonts w:eastAsia="Calibri"/>
          <w:lang w:eastAsia="en-US"/>
        </w:rPr>
        <w:t>s.</w:t>
      </w:r>
      <w:r w:rsidR="006B1E12">
        <w:rPr>
          <w:rFonts w:eastAsia="Calibri"/>
          <w:lang w:eastAsia="en-US"/>
        </w:rPr>
        <w:t xml:space="preserve"> </w:t>
      </w:r>
    </w:p>
    <w:p w14:paraId="3A5DB400" w14:textId="77777777" w:rsidR="00F77EB7" w:rsidRDefault="00F77EB7" w:rsidP="00145B99">
      <w:pPr>
        <w:rPr>
          <w:rFonts w:eastAsia="Calibri"/>
          <w:lang w:eastAsia="en-US"/>
        </w:rPr>
      </w:pPr>
      <w:r>
        <w:rPr>
          <w:rFonts w:eastAsia="Calibri"/>
          <w:lang w:eastAsia="en-US"/>
        </w:rPr>
        <w:t xml:space="preserve">The Approved Provider provided a response that included clarifying information to the Assessment Team report as well additional materials including </w:t>
      </w:r>
      <w:r w:rsidR="00C86ECD">
        <w:rPr>
          <w:rFonts w:eastAsia="Calibri"/>
          <w:lang w:eastAsia="en-US"/>
        </w:rPr>
        <w:t xml:space="preserve">correspondence from another aged care </w:t>
      </w:r>
      <w:r w:rsidR="00BC1AA9">
        <w:rPr>
          <w:rFonts w:eastAsia="Calibri"/>
          <w:lang w:eastAsia="en-US"/>
        </w:rPr>
        <w:t>s</w:t>
      </w:r>
      <w:r w:rsidR="00C86ECD">
        <w:rPr>
          <w:rFonts w:eastAsia="Calibri"/>
          <w:lang w:eastAsia="en-US"/>
        </w:rPr>
        <w:t>ervice,</w:t>
      </w:r>
      <w:r w:rsidR="00AB0A91">
        <w:rPr>
          <w:rFonts w:eastAsia="Calibri"/>
          <w:lang w:eastAsia="en-US"/>
        </w:rPr>
        <w:t xml:space="preserve"> non-legible lists of assessments,</w:t>
      </w:r>
      <w:r w:rsidR="0049286D">
        <w:rPr>
          <w:rFonts w:eastAsia="Calibri"/>
          <w:lang w:eastAsia="en-US"/>
        </w:rPr>
        <w:t xml:space="preserve"> clinical assessments and management plans, </w:t>
      </w:r>
      <w:r w:rsidR="006F0C76">
        <w:rPr>
          <w:rFonts w:eastAsia="Calibri"/>
          <w:lang w:eastAsia="en-US"/>
        </w:rPr>
        <w:t xml:space="preserve">and a </w:t>
      </w:r>
      <w:r w:rsidR="00172605">
        <w:rPr>
          <w:rFonts w:eastAsia="Calibri"/>
          <w:lang w:eastAsia="en-US"/>
        </w:rPr>
        <w:t>diet list</w:t>
      </w:r>
      <w:r w:rsidR="006F0C76">
        <w:rPr>
          <w:rFonts w:eastAsia="Calibri"/>
          <w:lang w:eastAsia="en-US"/>
        </w:rPr>
        <w:t>.</w:t>
      </w:r>
      <w:r w:rsidR="00172605">
        <w:rPr>
          <w:rFonts w:eastAsia="Calibri"/>
          <w:lang w:eastAsia="en-US"/>
        </w:rPr>
        <w:t xml:space="preserve"> </w:t>
      </w:r>
    </w:p>
    <w:p w14:paraId="37CF2E54" w14:textId="77777777" w:rsidR="006B1E12" w:rsidRDefault="006B1E12" w:rsidP="00145B99">
      <w:pPr>
        <w:rPr>
          <w:rFonts w:eastAsia="Calibri"/>
          <w:lang w:eastAsia="en-US"/>
        </w:rPr>
      </w:pPr>
      <w:r>
        <w:rPr>
          <w:rFonts w:eastAsia="Calibri"/>
          <w:lang w:eastAsia="en-US"/>
        </w:rPr>
        <w:t xml:space="preserve">In relation to the named consumer and </w:t>
      </w:r>
      <w:r w:rsidR="00BD5CF1">
        <w:rPr>
          <w:rFonts w:eastAsia="Calibri"/>
          <w:lang w:eastAsia="en-US"/>
        </w:rPr>
        <w:t xml:space="preserve">falls prevention. The Approved Provider </w:t>
      </w:r>
      <w:r w:rsidR="00AC1137">
        <w:rPr>
          <w:rFonts w:eastAsia="Calibri"/>
          <w:lang w:eastAsia="en-US"/>
        </w:rPr>
        <w:t>submitted information</w:t>
      </w:r>
      <w:r w:rsidR="00BD5CF1">
        <w:rPr>
          <w:rFonts w:eastAsia="Calibri"/>
          <w:lang w:eastAsia="en-US"/>
        </w:rPr>
        <w:t xml:space="preserve"> including that the </w:t>
      </w:r>
      <w:r w:rsidR="008579A0">
        <w:rPr>
          <w:rFonts w:eastAsia="Calibri"/>
          <w:lang w:eastAsia="en-US"/>
        </w:rPr>
        <w:t>initial</w:t>
      </w:r>
      <w:r w:rsidR="00BD5CF1">
        <w:rPr>
          <w:rFonts w:eastAsia="Calibri"/>
          <w:lang w:eastAsia="en-US"/>
        </w:rPr>
        <w:t xml:space="preserve"> </w:t>
      </w:r>
      <w:r w:rsidR="008579A0">
        <w:rPr>
          <w:rFonts w:eastAsia="Calibri"/>
          <w:lang w:eastAsia="en-US"/>
        </w:rPr>
        <w:t>assessments</w:t>
      </w:r>
      <w:r w:rsidR="00BD5CF1">
        <w:rPr>
          <w:rFonts w:eastAsia="Calibri"/>
          <w:lang w:eastAsia="en-US"/>
        </w:rPr>
        <w:t xml:space="preserve"> had not been completed as the consumer had only resided at the Service for 18 hours </w:t>
      </w:r>
      <w:r w:rsidR="008579A0">
        <w:rPr>
          <w:rFonts w:eastAsia="Calibri"/>
          <w:lang w:eastAsia="en-US"/>
        </w:rPr>
        <w:t xml:space="preserve">prior to fall resulting in hospitalization.  </w:t>
      </w:r>
      <w:r w:rsidR="007939D0">
        <w:rPr>
          <w:rFonts w:eastAsia="Calibri"/>
          <w:lang w:eastAsia="en-US"/>
        </w:rPr>
        <w:t xml:space="preserve">The Approved </w:t>
      </w:r>
      <w:r w:rsidR="0049632A">
        <w:rPr>
          <w:rFonts w:eastAsia="Calibri"/>
          <w:lang w:eastAsia="en-US"/>
        </w:rPr>
        <w:t>Provider</w:t>
      </w:r>
      <w:r w:rsidR="007939D0">
        <w:rPr>
          <w:rFonts w:eastAsia="Calibri"/>
          <w:lang w:eastAsia="en-US"/>
        </w:rPr>
        <w:t xml:space="preserve"> also contends th</w:t>
      </w:r>
      <w:r w:rsidR="0049632A">
        <w:rPr>
          <w:rFonts w:eastAsia="Calibri"/>
          <w:lang w:eastAsia="en-US"/>
        </w:rPr>
        <w:t>e</w:t>
      </w:r>
      <w:r w:rsidR="007939D0">
        <w:rPr>
          <w:rFonts w:eastAsia="Calibri"/>
          <w:lang w:eastAsia="en-US"/>
        </w:rPr>
        <w:t xml:space="preserve"> correspondence </w:t>
      </w:r>
      <w:r w:rsidR="0049632A">
        <w:rPr>
          <w:rFonts w:eastAsia="Calibri"/>
          <w:lang w:eastAsia="en-US"/>
        </w:rPr>
        <w:t>received was not an alert to a high falls risk to the consumer</w:t>
      </w:r>
      <w:r w:rsidR="00BD5CC0">
        <w:rPr>
          <w:rFonts w:eastAsia="Calibri"/>
          <w:lang w:eastAsia="en-US"/>
        </w:rPr>
        <w:t>, I note it record</w:t>
      </w:r>
      <w:r w:rsidR="00AC1137">
        <w:rPr>
          <w:rFonts w:eastAsia="Calibri"/>
          <w:lang w:eastAsia="en-US"/>
        </w:rPr>
        <w:t>ed</w:t>
      </w:r>
      <w:r w:rsidR="00BD5CC0">
        <w:rPr>
          <w:rFonts w:eastAsia="Calibri"/>
          <w:lang w:eastAsia="en-US"/>
        </w:rPr>
        <w:t xml:space="preserve"> that the consumer mobilizes with a four wheel walker</w:t>
      </w:r>
      <w:r w:rsidR="0049632A">
        <w:rPr>
          <w:rFonts w:eastAsia="Calibri"/>
          <w:lang w:eastAsia="en-US"/>
        </w:rPr>
        <w:t>, however</w:t>
      </w:r>
      <w:r w:rsidR="003A1EB2">
        <w:rPr>
          <w:rFonts w:eastAsia="Calibri"/>
          <w:lang w:eastAsia="en-US"/>
        </w:rPr>
        <w:t xml:space="preserve"> whilst</w:t>
      </w:r>
      <w:r w:rsidR="0049632A">
        <w:rPr>
          <w:rFonts w:eastAsia="Calibri"/>
          <w:lang w:eastAsia="en-US"/>
        </w:rPr>
        <w:t xml:space="preserve"> the document supplied to support this</w:t>
      </w:r>
      <w:r w:rsidR="003A1EB2">
        <w:rPr>
          <w:rFonts w:eastAsia="Calibri"/>
          <w:lang w:eastAsia="en-US"/>
        </w:rPr>
        <w:t xml:space="preserve"> does not highlight a falls risk, it does contain redacted information, as such I am not able to</w:t>
      </w:r>
      <w:r w:rsidR="00616B96">
        <w:rPr>
          <w:rFonts w:eastAsia="Calibri"/>
          <w:lang w:eastAsia="en-US"/>
        </w:rPr>
        <w:t xml:space="preserve"> verify the contents of the document. </w:t>
      </w:r>
      <w:r w:rsidR="0070335A">
        <w:rPr>
          <w:rFonts w:eastAsia="Calibri"/>
          <w:lang w:eastAsia="en-US"/>
        </w:rPr>
        <w:t xml:space="preserve">In the absence of specific </w:t>
      </w:r>
      <w:r w:rsidR="00477A11">
        <w:rPr>
          <w:rFonts w:eastAsia="Calibri"/>
          <w:lang w:eastAsia="en-US"/>
        </w:rPr>
        <w:t>assessments</w:t>
      </w:r>
      <w:r w:rsidR="0070335A">
        <w:rPr>
          <w:rFonts w:eastAsia="Calibri"/>
          <w:lang w:eastAsia="en-US"/>
        </w:rPr>
        <w:t xml:space="preserve"> completed in the time the consumer resided at the </w:t>
      </w:r>
      <w:r w:rsidR="00FF5B7A">
        <w:rPr>
          <w:rFonts w:eastAsia="Calibri"/>
          <w:lang w:eastAsia="en-US"/>
        </w:rPr>
        <w:t>S</w:t>
      </w:r>
      <w:r w:rsidR="0070335A">
        <w:rPr>
          <w:rFonts w:eastAsia="Calibri"/>
          <w:lang w:eastAsia="en-US"/>
        </w:rPr>
        <w:t xml:space="preserve">ervice prior the fall, the Approved Provider did outline a range of strategies used to assist all consumers including </w:t>
      </w:r>
      <w:r w:rsidR="0054451A">
        <w:rPr>
          <w:rFonts w:eastAsia="Calibri"/>
          <w:lang w:eastAsia="en-US"/>
        </w:rPr>
        <w:t>n</w:t>
      </w:r>
      <w:r w:rsidR="0054451A" w:rsidRPr="0054451A">
        <w:rPr>
          <w:rFonts w:eastAsia="Calibri"/>
          <w:lang w:eastAsia="en-US"/>
        </w:rPr>
        <w:t xml:space="preserve">ight </w:t>
      </w:r>
      <w:r w:rsidR="0054451A">
        <w:rPr>
          <w:rFonts w:eastAsia="Calibri"/>
          <w:lang w:eastAsia="en-US"/>
        </w:rPr>
        <w:t>l</w:t>
      </w:r>
      <w:r w:rsidR="0054451A" w:rsidRPr="0054451A">
        <w:rPr>
          <w:rFonts w:eastAsia="Calibri"/>
          <w:lang w:eastAsia="en-US"/>
        </w:rPr>
        <w:t>ights</w:t>
      </w:r>
      <w:r w:rsidR="0054451A">
        <w:rPr>
          <w:rFonts w:eastAsia="Calibri"/>
          <w:lang w:eastAsia="en-US"/>
        </w:rPr>
        <w:t>,</w:t>
      </w:r>
      <w:r w:rsidR="00477A11">
        <w:rPr>
          <w:rFonts w:eastAsia="Calibri"/>
          <w:lang w:eastAsia="en-US"/>
        </w:rPr>
        <w:t xml:space="preserve"> ad</w:t>
      </w:r>
      <w:r w:rsidR="0054451A" w:rsidRPr="0054451A">
        <w:rPr>
          <w:rFonts w:eastAsia="Calibri"/>
          <w:lang w:eastAsia="en-US"/>
        </w:rPr>
        <w:t>justable height beds</w:t>
      </w:r>
      <w:r w:rsidR="00477A11">
        <w:rPr>
          <w:rFonts w:eastAsia="Calibri"/>
          <w:lang w:eastAsia="en-US"/>
        </w:rPr>
        <w:t>,</w:t>
      </w:r>
      <w:r w:rsidR="0054451A" w:rsidRPr="0054451A">
        <w:rPr>
          <w:rFonts w:eastAsia="Calibri"/>
          <w:lang w:eastAsia="en-US"/>
        </w:rPr>
        <w:t xml:space="preserve"> </w:t>
      </w:r>
      <w:r w:rsidR="00477A11">
        <w:rPr>
          <w:rFonts w:eastAsia="Calibri"/>
          <w:lang w:eastAsia="en-US"/>
        </w:rPr>
        <w:t>i</w:t>
      </w:r>
      <w:r w:rsidR="0054451A" w:rsidRPr="0054451A">
        <w:rPr>
          <w:rFonts w:eastAsia="Calibri"/>
          <w:lang w:eastAsia="en-US"/>
        </w:rPr>
        <w:t>lluminated call bell</w:t>
      </w:r>
      <w:r w:rsidR="00477A11">
        <w:rPr>
          <w:rFonts w:eastAsia="Calibri"/>
          <w:lang w:eastAsia="en-US"/>
        </w:rPr>
        <w:t>,</w:t>
      </w:r>
      <w:r w:rsidR="0054451A" w:rsidRPr="0054451A">
        <w:rPr>
          <w:rFonts w:eastAsia="Calibri"/>
          <w:lang w:eastAsia="en-US"/>
        </w:rPr>
        <w:t xml:space="preserve"> </w:t>
      </w:r>
      <w:r w:rsidR="00477A11">
        <w:rPr>
          <w:rFonts w:eastAsia="Calibri"/>
          <w:lang w:eastAsia="en-US"/>
        </w:rPr>
        <w:t>h</w:t>
      </w:r>
      <w:r w:rsidR="0054451A" w:rsidRPr="0054451A">
        <w:rPr>
          <w:rFonts w:eastAsia="Calibri"/>
          <w:lang w:eastAsia="en-US"/>
        </w:rPr>
        <w:t xml:space="preserve">and rails and toilet seat risers </w:t>
      </w:r>
      <w:r w:rsidR="00477A11">
        <w:rPr>
          <w:rFonts w:eastAsia="Calibri"/>
          <w:lang w:eastAsia="en-US"/>
        </w:rPr>
        <w:t>and m</w:t>
      </w:r>
      <w:r w:rsidR="0054451A" w:rsidRPr="0054451A">
        <w:rPr>
          <w:rFonts w:eastAsia="Calibri"/>
          <w:lang w:eastAsia="en-US"/>
        </w:rPr>
        <w:t>obility equipment</w:t>
      </w:r>
      <w:r w:rsidR="00477A11">
        <w:rPr>
          <w:rFonts w:eastAsia="Calibri"/>
          <w:lang w:eastAsia="en-US"/>
        </w:rPr>
        <w:t xml:space="preserve">. </w:t>
      </w:r>
      <w:r w:rsidR="00FF5B7A">
        <w:rPr>
          <w:rFonts w:eastAsia="Calibri"/>
          <w:lang w:eastAsia="en-US"/>
        </w:rPr>
        <w:t xml:space="preserve">I note in feedback provided by the consumer, that they had used the call bell prior to the </w:t>
      </w:r>
      <w:r w:rsidR="0085332B">
        <w:rPr>
          <w:rFonts w:eastAsia="Calibri"/>
          <w:lang w:eastAsia="en-US"/>
        </w:rPr>
        <w:t>fall but</w:t>
      </w:r>
      <w:r w:rsidR="00FF5B7A">
        <w:rPr>
          <w:rFonts w:eastAsia="Calibri"/>
          <w:lang w:eastAsia="en-US"/>
        </w:rPr>
        <w:t xml:space="preserve"> had self-mobilized due to a perceived delay in a response to the call bell. </w:t>
      </w:r>
      <w:r w:rsidR="00407C6A">
        <w:rPr>
          <w:rFonts w:eastAsia="Calibri"/>
          <w:lang w:eastAsia="en-US"/>
        </w:rPr>
        <w:t>The Approved Provider indicated no call bell was recorded at this time.</w:t>
      </w:r>
      <w:r w:rsidR="004708F2">
        <w:rPr>
          <w:rFonts w:eastAsia="Calibri"/>
          <w:lang w:eastAsia="en-US"/>
        </w:rPr>
        <w:t xml:space="preserve"> </w:t>
      </w:r>
      <w:r w:rsidR="009D478C">
        <w:rPr>
          <w:rFonts w:eastAsia="Calibri"/>
          <w:lang w:eastAsia="en-US"/>
        </w:rPr>
        <w:t>Matters were raised by the Assessment Team in relation to the processes that supported this tra</w:t>
      </w:r>
      <w:r w:rsidR="00193270">
        <w:rPr>
          <w:rFonts w:eastAsia="Calibri"/>
          <w:lang w:eastAsia="en-US"/>
        </w:rPr>
        <w:t xml:space="preserve">nsfer/admission from another a service. </w:t>
      </w:r>
      <w:r w:rsidR="001C1449">
        <w:rPr>
          <w:rFonts w:eastAsia="Calibri"/>
          <w:lang w:eastAsia="en-US"/>
        </w:rPr>
        <w:t xml:space="preserve"> </w:t>
      </w:r>
      <w:r w:rsidR="003B5F5C">
        <w:rPr>
          <w:rFonts w:eastAsia="Calibri"/>
          <w:lang w:eastAsia="en-US"/>
        </w:rPr>
        <w:t>The Approved Provider contends that as the transfer was from another Service operated by</w:t>
      </w:r>
      <w:r w:rsidR="004B077B">
        <w:rPr>
          <w:rFonts w:eastAsia="Calibri"/>
          <w:lang w:eastAsia="en-US"/>
        </w:rPr>
        <w:t xml:space="preserve"> the same Provider, that the </w:t>
      </w:r>
      <w:r w:rsidR="00757A38">
        <w:rPr>
          <w:rFonts w:eastAsia="Calibri"/>
          <w:lang w:eastAsia="en-US"/>
        </w:rPr>
        <w:t xml:space="preserve">information provided at the time of the transfer was current. </w:t>
      </w:r>
      <w:r w:rsidR="00F3652C">
        <w:rPr>
          <w:rFonts w:eastAsia="Calibri"/>
          <w:lang w:eastAsia="en-US"/>
        </w:rPr>
        <w:t xml:space="preserve">I am not persuaded that the Approved Provider took all reasonable steps to ensure they had assessed the risk of falls to a consumer using a mobility device on entry to the service.   </w:t>
      </w:r>
    </w:p>
    <w:p w14:paraId="22312D8D" w14:textId="77777777" w:rsidR="004708F2" w:rsidRDefault="004708F2" w:rsidP="00145B99">
      <w:pPr>
        <w:rPr>
          <w:rFonts w:eastAsia="Calibri"/>
          <w:lang w:eastAsia="en-US"/>
        </w:rPr>
      </w:pPr>
      <w:r>
        <w:rPr>
          <w:rFonts w:eastAsia="Calibri"/>
          <w:lang w:eastAsia="en-US"/>
        </w:rPr>
        <w:lastRenderedPageBreak/>
        <w:t xml:space="preserve">In relation to the named consumer </w:t>
      </w:r>
      <w:r w:rsidR="006D16F1">
        <w:rPr>
          <w:rFonts w:eastAsia="Calibri"/>
          <w:lang w:eastAsia="en-US"/>
        </w:rPr>
        <w:t xml:space="preserve">with </w:t>
      </w:r>
      <w:r w:rsidR="006E3216">
        <w:rPr>
          <w:rFonts w:eastAsia="Calibri"/>
          <w:lang w:eastAsia="en-US"/>
        </w:rPr>
        <w:t xml:space="preserve">mobility issues and diet issues. The Approved Provider </w:t>
      </w:r>
      <w:r w:rsidR="004416BF">
        <w:rPr>
          <w:rFonts w:eastAsia="Calibri"/>
          <w:lang w:eastAsia="en-US"/>
        </w:rPr>
        <w:t>contends the staff member has been misquoted by the Assessment Team</w:t>
      </w:r>
      <w:r w:rsidR="0011539D">
        <w:rPr>
          <w:rFonts w:eastAsia="Calibri"/>
          <w:lang w:eastAsia="en-US"/>
        </w:rPr>
        <w:t xml:space="preserve">, in relation to the reason the consumer was in a wheelchair. </w:t>
      </w:r>
      <w:r w:rsidR="004416BF">
        <w:rPr>
          <w:rFonts w:eastAsia="Calibri"/>
          <w:lang w:eastAsia="en-US"/>
        </w:rPr>
        <w:t xml:space="preserve"> </w:t>
      </w:r>
      <w:r w:rsidR="00AB4DE8">
        <w:rPr>
          <w:rFonts w:eastAsia="Calibri"/>
          <w:lang w:eastAsia="en-US"/>
        </w:rPr>
        <w:t xml:space="preserve">The wheelchair was not a specific falls prevention </w:t>
      </w:r>
      <w:r w:rsidR="0049286D">
        <w:rPr>
          <w:rFonts w:eastAsia="Calibri"/>
          <w:lang w:eastAsia="en-US"/>
        </w:rPr>
        <w:t>strategy</w:t>
      </w:r>
      <w:r w:rsidR="00AB4DE8">
        <w:rPr>
          <w:rFonts w:eastAsia="Calibri"/>
          <w:lang w:eastAsia="en-US"/>
        </w:rPr>
        <w:t>, but a mobility</w:t>
      </w:r>
      <w:r w:rsidR="0049286D">
        <w:rPr>
          <w:rFonts w:eastAsia="Calibri"/>
          <w:lang w:eastAsia="en-US"/>
        </w:rPr>
        <w:t xml:space="preserve"> device to assist in moving the consumer around the service. I</w:t>
      </w:r>
      <w:r w:rsidR="0085332B">
        <w:rPr>
          <w:rFonts w:eastAsia="Calibri"/>
          <w:lang w:eastAsia="en-US"/>
        </w:rPr>
        <w:t>n</w:t>
      </w:r>
      <w:r w:rsidR="0049286D">
        <w:rPr>
          <w:rFonts w:eastAsia="Calibri"/>
          <w:lang w:eastAsia="en-US"/>
        </w:rPr>
        <w:t xml:space="preserve"> relation to diet, I am satisfied the consumer is assessed for the current diet they are provided. </w:t>
      </w:r>
    </w:p>
    <w:p w14:paraId="53AD3650" w14:textId="77777777" w:rsidR="007A4474" w:rsidRDefault="007A4474" w:rsidP="00145B99">
      <w:pPr>
        <w:rPr>
          <w:rFonts w:eastAsia="Calibri"/>
          <w:lang w:eastAsia="en-US"/>
        </w:rPr>
      </w:pPr>
      <w:r>
        <w:rPr>
          <w:rFonts w:eastAsia="Calibri"/>
          <w:lang w:eastAsia="en-US"/>
        </w:rPr>
        <w:t>In relation to the named consumer and behaviour management</w:t>
      </w:r>
      <w:r w:rsidR="00754128">
        <w:rPr>
          <w:rFonts w:eastAsia="Calibri"/>
          <w:lang w:eastAsia="en-US"/>
        </w:rPr>
        <w:t xml:space="preserve">, </w:t>
      </w:r>
      <w:r w:rsidR="00EB0406">
        <w:rPr>
          <w:rFonts w:eastAsia="Calibri"/>
          <w:lang w:eastAsia="en-US"/>
        </w:rPr>
        <w:t xml:space="preserve">the Approved Provider asserts that the </w:t>
      </w:r>
      <w:r w:rsidR="00A04A33">
        <w:rPr>
          <w:rFonts w:eastAsia="Calibri"/>
          <w:lang w:eastAsia="en-US"/>
        </w:rPr>
        <w:t xml:space="preserve">nutrition and hydration assessment is not a behaviour assessment, and that behaviour assessments are conducted separately. No information on behaviour management in relation to nutrition and hydration was provided. </w:t>
      </w:r>
    </w:p>
    <w:p w14:paraId="37098ED4" w14:textId="31B0E2BC" w:rsidR="00287739" w:rsidRDefault="00287739" w:rsidP="00145B99">
      <w:pPr>
        <w:rPr>
          <w:rFonts w:eastAsia="Calibri"/>
          <w:lang w:eastAsia="en-US"/>
        </w:rPr>
      </w:pPr>
      <w:r>
        <w:rPr>
          <w:rFonts w:eastAsia="Calibri"/>
          <w:lang w:eastAsia="en-US"/>
        </w:rPr>
        <w:t xml:space="preserve">In relation to the named consumer and diabetic management, </w:t>
      </w:r>
      <w:r w:rsidR="00167FD9">
        <w:rPr>
          <w:rFonts w:eastAsia="Calibri"/>
          <w:lang w:eastAsia="en-US"/>
        </w:rPr>
        <w:t xml:space="preserve">the Approved Provider </w:t>
      </w:r>
      <w:r w:rsidR="00AC1137">
        <w:rPr>
          <w:rFonts w:eastAsia="Calibri"/>
          <w:lang w:eastAsia="en-US"/>
        </w:rPr>
        <w:t xml:space="preserve">submitted </w:t>
      </w:r>
      <w:r w:rsidR="00DE30AF">
        <w:rPr>
          <w:rFonts w:eastAsia="Calibri"/>
          <w:lang w:eastAsia="en-US"/>
        </w:rPr>
        <w:t>information indicating</w:t>
      </w:r>
      <w:r w:rsidR="002D1C9D">
        <w:rPr>
          <w:rFonts w:eastAsia="Calibri"/>
          <w:lang w:eastAsia="en-US"/>
        </w:rPr>
        <w:t xml:space="preserve"> via a diabetic assessment and management plan form that the medical officer directives are</w:t>
      </w:r>
      <w:r w:rsidR="0088322F">
        <w:rPr>
          <w:rFonts w:eastAsia="Calibri"/>
          <w:lang w:eastAsia="en-US"/>
        </w:rPr>
        <w:t xml:space="preserve"> to</w:t>
      </w:r>
      <w:r w:rsidR="002D1C9D">
        <w:rPr>
          <w:rFonts w:eastAsia="Calibri"/>
          <w:lang w:eastAsia="en-US"/>
        </w:rPr>
        <w:t xml:space="preserve"> </w:t>
      </w:r>
      <w:r w:rsidR="000E0EB0">
        <w:rPr>
          <w:rFonts w:eastAsia="Calibri"/>
          <w:lang w:eastAsia="en-US"/>
        </w:rPr>
        <w:t>direct the reader to “</w:t>
      </w:r>
      <w:r w:rsidR="000E0EB0" w:rsidRPr="000E0EB0">
        <w:rPr>
          <w:rFonts w:eastAsia="Calibri"/>
          <w:lang w:eastAsia="en-US"/>
        </w:rPr>
        <w:t>Refer to LMO Directives &amp; BGL chart</w:t>
      </w:r>
      <w:r w:rsidR="000E0EB0">
        <w:rPr>
          <w:rFonts w:eastAsia="Calibri"/>
          <w:lang w:eastAsia="en-US"/>
        </w:rPr>
        <w:t xml:space="preserve">”. </w:t>
      </w:r>
      <w:r w:rsidR="00FC20BC">
        <w:rPr>
          <w:rFonts w:eastAsia="Calibri"/>
          <w:lang w:eastAsia="en-US"/>
        </w:rPr>
        <w:t>However,</w:t>
      </w:r>
      <w:r w:rsidR="000E0EB0">
        <w:rPr>
          <w:rFonts w:eastAsia="Calibri"/>
          <w:lang w:eastAsia="en-US"/>
        </w:rPr>
        <w:t xml:space="preserve"> I do note that Assessment Team did advise this information is available, all be it, they cited the </w:t>
      </w:r>
      <w:r w:rsidR="00722C37">
        <w:rPr>
          <w:rFonts w:eastAsia="Calibri"/>
          <w:lang w:eastAsia="en-US"/>
        </w:rPr>
        <w:t xml:space="preserve">wrong location. </w:t>
      </w:r>
    </w:p>
    <w:p w14:paraId="04B926D9" w14:textId="77777777" w:rsidR="00FC20BC" w:rsidRDefault="00FC20BC" w:rsidP="00145B99">
      <w:pPr>
        <w:rPr>
          <w:rFonts w:eastAsia="Calibri"/>
          <w:lang w:eastAsia="en-US"/>
        </w:rPr>
      </w:pPr>
      <w:r>
        <w:rPr>
          <w:rFonts w:eastAsia="Calibri"/>
          <w:lang w:eastAsia="en-US"/>
        </w:rPr>
        <w:t xml:space="preserve">In relation to the named consumer and identification of triggers for behaviours, the Approved Provider contends that the consumers diagnosis is in and of itself a trigger. I do not agree </w:t>
      </w:r>
      <w:r w:rsidR="004B6B1E">
        <w:rPr>
          <w:rFonts w:eastAsia="Calibri"/>
          <w:lang w:eastAsia="en-US"/>
        </w:rPr>
        <w:t>that a di</w:t>
      </w:r>
      <w:r w:rsidR="00D32FAF">
        <w:rPr>
          <w:rFonts w:eastAsia="Calibri"/>
          <w:lang w:eastAsia="en-US"/>
        </w:rPr>
        <w:t>agnosis</w:t>
      </w:r>
      <w:r w:rsidR="00333E4A">
        <w:rPr>
          <w:rFonts w:eastAsia="Calibri"/>
          <w:lang w:eastAsia="en-US"/>
        </w:rPr>
        <w:t xml:space="preserve"> is and of itself</w:t>
      </w:r>
      <w:r w:rsidR="00D32FAF">
        <w:rPr>
          <w:rFonts w:eastAsia="Calibri"/>
          <w:lang w:eastAsia="en-US"/>
        </w:rPr>
        <w:t xml:space="preserve"> a trigger for a behaviour. However, there is insufficient information </w:t>
      </w:r>
      <w:r w:rsidR="00B004B1">
        <w:rPr>
          <w:rFonts w:eastAsia="Calibri"/>
          <w:lang w:eastAsia="en-US"/>
        </w:rPr>
        <w:t xml:space="preserve">to determine if the behaviour management </w:t>
      </w:r>
      <w:r w:rsidR="00911674">
        <w:rPr>
          <w:rFonts w:eastAsia="Calibri"/>
          <w:lang w:eastAsia="en-US"/>
        </w:rPr>
        <w:t>strategies</w:t>
      </w:r>
      <w:r w:rsidR="00B004B1">
        <w:rPr>
          <w:rFonts w:eastAsia="Calibri"/>
          <w:lang w:eastAsia="en-US"/>
        </w:rPr>
        <w:t xml:space="preserve"> were produced in response to any known triggers or if </w:t>
      </w:r>
      <w:r w:rsidR="00C91CC6">
        <w:rPr>
          <w:rFonts w:eastAsia="Calibri"/>
          <w:lang w:eastAsia="en-US"/>
        </w:rPr>
        <w:t>the</w:t>
      </w:r>
      <w:r w:rsidR="00911674">
        <w:rPr>
          <w:rFonts w:eastAsia="Calibri"/>
          <w:lang w:eastAsia="en-US"/>
        </w:rPr>
        <w:t xml:space="preserve"> behaviour is as a result of the diagnosis. </w:t>
      </w:r>
    </w:p>
    <w:p w14:paraId="4E13FF6A" w14:textId="77777777" w:rsidR="0028449F" w:rsidRDefault="00AF3CC0" w:rsidP="0028449F">
      <w:r w:rsidRPr="008B3D36">
        <w:rPr>
          <w:rFonts w:eastAsia="Calibri"/>
          <w:lang w:eastAsia="en-US"/>
        </w:rPr>
        <w:t>I have considered the information provided by the assessment team</w:t>
      </w:r>
      <w:r w:rsidR="00CF5A51" w:rsidRPr="008B3D36">
        <w:rPr>
          <w:rFonts w:eastAsia="Calibri"/>
          <w:lang w:eastAsia="en-US"/>
        </w:rPr>
        <w:t xml:space="preserve"> and the Approved Provider</w:t>
      </w:r>
      <w:r w:rsidR="004139B8" w:rsidRPr="008B3D36">
        <w:rPr>
          <w:rFonts w:eastAsia="Calibri"/>
          <w:lang w:eastAsia="en-US"/>
        </w:rPr>
        <w:t xml:space="preserve">, </w:t>
      </w:r>
      <w:r w:rsidR="0028449F" w:rsidRPr="008B3D36">
        <w:rPr>
          <w:rFonts w:eastAsia="Calibri"/>
          <w:lang w:eastAsia="en-US"/>
        </w:rPr>
        <w:t xml:space="preserve">based on the information provided by the Assessment Team I find that the Approved Provider does not ensure </w:t>
      </w:r>
      <w:r w:rsidR="0028449F" w:rsidRPr="008B3D36">
        <w:t>Assessment and planning, including consideration of risks to the consumer’s health and well-being, informs the delivery of safe and effective care and services.</w:t>
      </w:r>
      <w:r w:rsidR="008B3D36">
        <w:t xml:space="preserve"> I was not persuaded by the Approved Provider response</w:t>
      </w:r>
      <w:r w:rsidR="003827BB">
        <w:t xml:space="preserve"> that risks to </w:t>
      </w:r>
      <w:r w:rsidR="00312550">
        <w:t xml:space="preserve">consumers are consistently identified. </w:t>
      </w:r>
      <w:r w:rsidR="006E4FBF">
        <w:t xml:space="preserve"> </w:t>
      </w:r>
    </w:p>
    <w:p w14:paraId="703A6244" w14:textId="77777777" w:rsidR="00BC2895" w:rsidRPr="00853601" w:rsidRDefault="00312550" w:rsidP="00BC2895">
      <w:r>
        <w:t>I find this requirement is non-compliant.</w:t>
      </w:r>
    </w:p>
    <w:p w14:paraId="0AD8C5F7" w14:textId="77777777" w:rsidR="00BC2895" w:rsidRDefault="00C71791" w:rsidP="00BC2895">
      <w:pPr>
        <w:pStyle w:val="Heading3"/>
      </w:pPr>
      <w:r>
        <w:t>Requirement 2(3)(b)</w:t>
      </w:r>
      <w:r>
        <w:tab/>
        <w:t>Compliant</w:t>
      </w:r>
    </w:p>
    <w:p w14:paraId="392F4090" w14:textId="77777777" w:rsidR="00BC2895" w:rsidRPr="008D114F" w:rsidRDefault="00C71791" w:rsidP="00BC2895">
      <w:pPr>
        <w:rPr>
          <w:i/>
        </w:rPr>
      </w:pPr>
      <w:r w:rsidRPr="008D114F">
        <w:rPr>
          <w:i/>
        </w:rPr>
        <w:t>Assessment and planning identifies and addresses the consumer’s current needs, goals and preferences, including advance care planning and end of life planning if the consumer wishes.</w:t>
      </w:r>
    </w:p>
    <w:p w14:paraId="64CCB81D" w14:textId="77777777" w:rsidR="00BC2895" w:rsidRDefault="00C71791" w:rsidP="00BC2895">
      <w:pPr>
        <w:pStyle w:val="Heading3"/>
      </w:pPr>
      <w:r>
        <w:t>Requirement 2(3)(c)</w:t>
      </w:r>
      <w:r>
        <w:tab/>
        <w:t>Compliant</w:t>
      </w:r>
    </w:p>
    <w:p w14:paraId="1CC02EA4" w14:textId="77777777" w:rsidR="00BC2895" w:rsidRPr="008D114F" w:rsidRDefault="00C71791" w:rsidP="00BC2895">
      <w:pPr>
        <w:rPr>
          <w:i/>
        </w:rPr>
      </w:pPr>
      <w:r w:rsidRPr="008D114F">
        <w:rPr>
          <w:i/>
        </w:rPr>
        <w:t>The organisation demonstrates that assessment and planning:</w:t>
      </w:r>
    </w:p>
    <w:p w14:paraId="13CA17F5" w14:textId="77777777" w:rsidR="00BC2895" w:rsidRPr="008D114F" w:rsidRDefault="00C71791" w:rsidP="00BC2895">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B05C554" w14:textId="77777777" w:rsidR="00BC2895" w:rsidRPr="008D114F" w:rsidRDefault="00C71791" w:rsidP="00BC289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70119D" w14:textId="77777777" w:rsidR="00BC2895" w:rsidRDefault="00C71791" w:rsidP="00BC2895">
      <w:pPr>
        <w:pStyle w:val="Heading3"/>
      </w:pPr>
      <w:r>
        <w:t>Requirement 2(3)(d)</w:t>
      </w:r>
      <w:r>
        <w:tab/>
        <w:t>Compliant</w:t>
      </w:r>
    </w:p>
    <w:p w14:paraId="616095AA" w14:textId="77777777" w:rsidR="00BC2895" w:rsidRPr="008D114F" w:rsidRDefault="00C71791" w:rsidP="00BC289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5A8E99" w14:textId="69F7205C" w:rsidR="00BC2895" w:rsidRDefault="00C71791" w:rsidP="00BC2895">
      <w:pPr>
        <w:pStyle w:val="Heading3"/>
      </w:pPr>
      <w:r>
        <w:t>Requirement 2(3)(e)</w:t>
      </w:r>
      <w:r>
        <w:tab/>
        <w:t>Compliant</w:t>
      </w:r>
    </w:p>
    <w:p w14:paraId="1A1D5661" w14:textId="77777777" w:rsidR="00BC2895" w:rsidRPr="008D114F" w:rsidRDefault="00C71791" w:rsidP="00BC2895">
      <w:pPr>
        <w:rPr>
          <w:i/>
        </w:rPr>
      </w:pPr>
      <w:r w:rsidRPr="008D114F">
        <w:rPr>
          <w:i/>
        </w:rPr>
        <w:t>Care and services are reviewed regularly for effectiveness, and when circumstances change or when incidents impact on the needs, goals or preferences of the consumer.</w:t>
      </w:r>
    </w:p>
    <w:p w14:paraId="7287960F" w14:textId="2BB1DAAA" w:rsidR="00E7222D" w:rsidRPr="0079568A" w:rsidRDefault="00E7222D" w:rsidP="00E7222D">
      <w:pPr>
        <w:rPr>
          <w:rFonts w:eastAsia="Calibri"/>
          <w:color w:val="auto"/>
          <w:lang w:eastAsia="en-US"/>
        </w:rPr>
      </w:pPr>
      <w:r w:rsidRPr="0079568A">
        <w:rPr>
          <w:color w:val="auto"/>
        </w:rPr>
        <w:t xml:space="preserve">The Assessment Team provided information that </w:t>
      </w:r>
      <w:r w:rsidR="009216B1">
        <w:rPr>
          <w:color w:val="auto"/>
        </w:rPr>
        <w:t>t</w:t>
      </w:r>
      <w:r w:rsidRPr="0079568A">
        <w:rPr>
          <w:rFonts w:eastAsia="Calibri"/>
          <w:color w:val="auto"/>
          <w:lang w:eastAsia="en-US"/>
        </w:rPr>
        <w:t>he Approved Provider demonstrate</w:t>
      </w:r>
      <w:r w:rsidR="0079568A" w:rsidRPr="0079568A">
        <w:rPr>
          <w:rFonts w:eastAsia="Calibri"/>
          <w:color w:val="auto"/>
          <w:lang w:eastAsia="en-US"/>
        </w:rPr>
        <w:t>d</w:t>
      </w:r>
      <w:r w:rsidRPr="0079568A">
        <w:rPr>
          <w:rFonts w:eastAsia="Calibri"/>
          <w:color w:val="auto"/>
          <w:lang w:eastAsia="en-US"/>
        </w:rPr>
        <w:t xml:space="preserve"> care and services are reviewed regularly for effectiveness, when circumstances change and/or when incidents impact on the needs, goals or preferences of the consumer. Changes in clinical care needs, goals or preferences are reviewed in a timely manner to ensure changes to consumers’ needs are communicated to staff and ensure the delivery of safe and effective care and services. Consumers and/or representatives said they are satisfied with changes made by staff following incidents that require new directives for consumers’ care.</w:t>
      </w:r>
    </w:p>
    <w:p w14:paraId="5694C0F3" w14:textId="77777777" w:rsidR="0079568A" w:rsidRPr="0079568A" w:rsidRDefault="0079568A" w:rsidP="00E7222D">
      <w:pPr>
        <w:rPr>
          <w:rFonts w:eastAsia="Calibri"/>
          <w:color w:val="auto"/>
          <w:lang w:eastAsia="en-US"/>
        </w:rPr>
      </w:pPr>
      <w:r w:rsidRPr="0079568A">
        <w:rPr>
          <w:rFonts w:eastAsia="Calibri"/>
          <w:color w:val="auto"/>
          <w:lang w:eastAsia="en-US"/>
        </w:rPr>
        <w:t xml:space="preserve">Based on the information I find this Requirement is Compliant. </w:t>
      </w:r>
    </w:p>
    <w:p w14:paraId="23BAFBBA" w14:textId="77777777" w:rsidR="00BC2895" w:rsidRPr="00934888" w:rsidRDefault="00BC2895" w:rsidP="00BC2895"/>
    <w:p w14:paraId="5757D30E" w14:textId="77777777" w:rsidR="00BC2895" w:rsidRDefault="00BC2895" w:rsidP="00BC2895">
      <w:pPr>
        <w:sectPr w:rsidR="00BC2895" w:rsidSect="00BC2895">
          <w:type w:val="continuous"/>
          <w:pgSz w:w="11906" w:h="16838"/>
          <w:pgMar w:top="1701" w:right="1418" w:bottom="1418" w:left="1418" w:header="709" w:footer="397" w:gutter="0"/>
          <w:cols w:space="708"/>
          <w:titlePg/>
          <w:docGrid w:linePitch="360"/>
        </w:sectPr>
      </w:pPr>
    </w:p>
    <w:p w14:paraId="5F489AAC" w14:textId="77777777" w:rsidR="00BC2895" w:rsidRDefault="00C71791" w:rsidP="00BC2895">
      <w:pPr>
        <w:pStyle w:val="Heading1"/>
        <w:tabs>
          <w:tab w:val="right" w:pos="9070"/>
        </w:tabs>
        <w:spacing w:before="560" w:after="640"/>
        <w:rPr>
          <w:color w:val="FFFFFF" w:themeColor="background1"/>
          <w:sz w:val="36"/>
        </w:rPr>
        <w:sectPr w:rsidR="00BC2895" w:rsidSect="00BC289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2437CE9" wp14:editId="121BC3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435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F62A979" w14:textId="77777777" w:rsidR="00BC2895" w:rsidRPr="00FD1B02" w:rsidRDefault="00C71791" w:rsidP="00BC2895">
      <w:pPr>
        <w:pStyle w:val="Heading3"/>
        <w:shd w:val="clear" w:color="auto" w:fill="F2F2F2" w:themeFill="background1" w:themeFillShade="F2"/>
      </w:pPr>
      <w:r w:rsidRPr="00FD1B02">
        <w:t>Consumer outcome:</w:t>
      </w:r>
    </w:p>
    <w:p w14:paraId="070C83DE" w14:textId="77777777" w:rsidR="00BC2895" w:rsidRDefault="00C71791" w:rsidP="00BC2895">
      <w:pPr>
        <w:numPr>
          <w:ilvl w:val="0"/>
          <w:numId w:val="3"/>
        </w:numPr>
        <w:shd w:val="clear" w:color="auto" w:fill="F2F2F2" w:themeFill="background1" w:themeFillShade="F2"/>
      </w:pPr>
      <w:r>
        <w:t>I get personal care, clinical care, or both personal care and clinical care, that is safe and right for me.</w:t>
      </w:r>
    </w:p>
    <w:p w14:paraId="062B8756" w14:textId="77777777" w:rsidR="00BC2895" w:rsidRDefault="00C71791" w:rsidP="00BC2895">
      <w:pPr>
        <w:pStyle w:val="Heading3"/>
        <w:shd w:val="clear" w:color="auto" w:fill="F2F2F2" w:themeFill="background1" w:themeFillShade="F2"/>
      </w:pPr>
      <w:r>
        <w:t>Organisation statement:</w:t>
      </w:r>
    </w:p>
    <w:p w14:paraId="4EF39DBF" w14:textId="77777777" w:rsidR="00BC2895" w:rsidRDefault="00C71791" w:rsidP="00BC289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F7885E" w14:textId="77777777" w:rsidR="00BC2895" w:rsidRDefault="00C71791" w:rsidP="00BC2895">
      <w:pPr>
        <w:pStyle w:val="Heading2"/>
      </w:pPr>
      <w:r>
        <w:t>Assessment of Standard 3</w:t>
      </w:r>
    </w:p>
    <w:p w14:paraId="1D377224" w14:textId="77777777" w:rsidR="00E81337" w:rsidRPr="00747672" w:rsidRDefault="00E81337" w:rsidP="003F7BFD">
      <w:pPr>
        <w:rPr>
          <w:iCs/>
          <w:lang w:eastAsia="en-US"/>
        </w:rPr>
      </w:pPr>
      <w:r w:rsidRPr="004E1996">
        <w:rPr>
          <w:rFonts w:eastAsia="Calibri"/>
          <w:color w:val="auto"/>
          <w:lang w:eastAsia="en-US"/>
        </w:rPr>
        <w:t xml:space="preserve">Overall sampled consumers considered that they receive personal care and clinical care that is safe and right for them. </w:t>
      </w:r>
      <w:r w:rsidRPr="00747672">
        <w:rPr>
          <w:iCs/>
          <w:lang w:eastAsia="en-US"/>
        </w:rPr>
        <w:t>Most consumers and</w:t>
      </w:r>
      <w:r>
        <w:rPr>
          <w:iCs/>
          <w:lang w:eastAsia="en-US"/>
        </w:rPr>
        <w:t>/or</w:t>
      </w:r>
      <w:r w:rsidRPr="00747672">
        <w:rPr>
          <w:iCs/>
          <w:lang w:eastAsia="en-US"/>
        </w:rPr>
        <w:t xml:space="preserve"> representatives confirmed that they get the care they need. </w:t>
      </w:r>
      <w:r w:rsidR="002539BF">
        <w:rPr>
          <w:iCs/>
          <w:lang w:eastAsia="en-US"/>
        </w:rPr>
        <w:t xml:space="preserve"> However, deficits were identified </w:t>
      </w:r>
      <w:r w:rsidR="00AC1137">
        <w:rPr>
          <w:iCs/>
          <w:lang w:eastAsia="en-US"/>
        </w:rPr>
        <w:t xml:space="preserve">with </w:t>
      </w:r>
      <w:r w:rsidR="002539BF">
        <w:rPr>
          <w:iCs/>
          <w:lang w:eastAsia="en-US"/>
        </w:rPr>
        <w:t xml:space="preserve">the management of </w:t>
      </w:r>
      <w:r w:rsidR="00F8389E">
        <w:rPr>
          <w:iCs/>
          <w:lang w:eastAsia="en-US"/>
        </w:rPr>
        <w:t>consumers</w:t>
      </w:r>
      <w:r w:rsidR="002539BF">
        <w:rPr>
          <w:iCs/>
          <w:lang w:eastAsia="en-US"/>
        </w:rPr>
        <w:t xml:space="preserve"> post falls</w:t>
      </w:r>
      <w:r w:rsidR="00F8389E">
        <w:rPr>
          <w:iCs/>
          <w:lang w:eastAsia="en-US"/>
        </w:rPr>
        <w:t xml:space="preserve">, with diabetic management and the Approved Provider did not demonstrate a </w:t>
      </w:r>
      <w:r w:rsidR="00B85A32">
        <w:rPr>
          <w:iCs/>
          <w:lang w:eastAsia="en-US"/>
        </w:rPr>
        <w:t>contemporary</w:t>
      </w:r>
      <w:r w:rsidR="00F8389E">
        <w:rPr>
          <w:iCs/>
          <w:lang w:eastAsia="en-US"/>
        </w:rPr>
        <w:t xml:space="preserve"> understanding of restrictive practices. </w:t>
      </w:r>
    </w:p>
    <w:p w14:paraId="73228972" w14:textId="77777777" w:rsidR="00B85A32" w:rsidRDefault="00B85A32" w:rsidP="00C819B0">
      <w:pPr>
        <w:rPr>
          <w:iCs/>
          <w:lang w:eastAsia="en-US"/>
        </w:rPr>
      </w:pPr>
      <w:r>
        <w:rPr>
          <w:iCs/>
          <w:lang w:eastAsia="en-US"/>
        </w:rPr>
        <w:t xml:space="preserve">The Approved Provider did not demonstrate a consistent approach to the management of high impact or high prevalence risks to consumers.  </w:t>
      </w:r>
      <w:r w:rsidR="004B2A2A">
        <w:rPr>
          <w:iCs/>
          <w:lang w:eastAsia="en-US"/>
        </w:rPr>
        <w:t>And did not demonstrate effective communication of information.</w:t>
      </w:r>
    </w:p>
    <w:p w14:paraId="0EFFC75D" w14:textId="77777777" w:rsidR="00E81337" w:rsidRDefault="00E81337" w:rsidP="00C819B0">
      <w:r w:rsidRPr="00747672">
        <w:rPr>
          <w:iCs/>
          <w:lang w:eastAsia="en-US"/>
        </w:rPr>
        <w:t xml:space="preserve">Review of the care and service for consumers who recently passed away in the service showed consumers nearing the end of life are cared for according to their need and preferences. </w:t>
      </w:r>
      <w:r>
        <w:t xml:space="preserve">Consumers and/or </w:t>
      </w:r>
      <w:r w:rsidRPr="008E2909">
        <w:t xml:space="preserve">representatives </w:t>
      </w:r>
      <w:r w:rsidR="0051190B">
        <w:t xml:space="preserve">are supported in </w:t>
      </w:r>
      <w:r w:rsidRPr="008E2909">
        <w:t>accessing medical services or allied health professionals.</w:t>
      </w:r>
      <w:r>
        <w:t xml:space="preserve"> </w:t>
      </w:r>
    </w:p>
    <w:p w14:paraId="058FF276" w14:textId="77777777" w:rsidR="00E81337" w:rsidRDefault="00E81337" w:rsidP="00E81337">
      <w:r w:rsidRPr="00D47C35">
        <w:rPr>
          <w:rFonts w:eastAsia="Calibri"/>
          <w:lang w:eastAsia="en-US"/>
        </w:rPr>
        <w:t xml:space="preserve">Changes or deterioration in the condition of the consumers sampled are </w:t>
      </w:r>
      <w:r w:rsidR="00C1305B">
        <w:rPr>
          <w:rFonts w:eastAsia="Calibri"/>
          <w:lang w:eastAsia="en-US"/>
        </w:rPr>
        <w:t xml:space="preserve">generally </w:t>
      </w:r>
      <w:r w:rsidRPr="00D47C35">
        <w:rPr>
          <w:rFonts w:eastAsia="Calibri"/>
          <w:lang w:eastAsia="en-US"/>
        </w:rPr>
        <w:t>identified and/or responded to in a timely manner.</w:t>
      </w:r>
      <w:r w:rsidRPr="00B80471">
        <w:t xml:space="preserve"> </w:t>
      </w:r>
    </w:p>
    <w:p w14:paraId="7E554AC4" w14:textId="77777777" w:rsidR="007E67D8" w:rsidRDefault="007E67D8" w:rsidP="00E81337">
      <w:r>
        <w:t>The Service has an effective infection control program.</w:t>
      </w:r>
    </w:p>
    <w:p w14:paraId="2922405C" w14:textId="77777777" w:rsidR="00BC2895" w:rsidRPr="007E67D8" w:rsidRDefault="00C71791" w:rsidP="00BC2895">
      <w:pPr>
        <w:rPr>
          <w:rFonts w:eastAsia="Calibri"/>
          <w:color w:val="auto"/>
          <w:lang w:eastAsia="en-US"/>
        </w:rPr>
      </w:pPr>
      <w:r w:rsidRPr="007E67D8">
        <w:rPr>
          <w:rFonts w:eastAsiaTheme="minorHAnsi"/>
          <w:color w:val="auto"/>
        </w:rPr>
        <w:t xml:space="preserve">The Quality Standard is assessed as Non-compliant as </w:t>
      </w:r>
      <w:r w:rsidR="007E67D8" w:rsidRPr="007E67D8">
        <w:rPr>
          <w:rFonts w:eastAsiaTheme="minorHAnsi"/>
          <w:color w:val="auto"/>
        </w:rPr>
        <w:t>three</w:t>
      </w:r>
      <w:r w:rsidRPr="007E67D8">
        <w:rPr>
          <w:rFonts w:eastAsiaTheme="minorHAnsi"/>
          <w:color w:val="auto"/>
        </w:rPr>
        <w:t xml:space="preserve"> of the seven specific requirements have been assessed as Non-compliant.</w:t>
      </w:r>
    </w:p>
    <w:p w14:paraId="220BC657" w14:textId="77777777" w:rsidR="00BC2895" w:rsidRDefault="00C71791" w:rsidP="00BC289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8C4C4EF" w14:textId="77777777" w:rsidR="00BC2895" w:rsidRPr="00853601" w:rsidRDefault="00C71791" w:rsidP="00BC2895">
      <w:pPr>
        <w:pStyle w:val="Heading3"/>
      </w:pPr>
      <w:r w:rsidRPr="00853601">
        <w:t>Requirement 3(3)(a)</w:t>
      </w:r>
      <w:r>
        <w:tab/>
        <w:t>Non-compliant</w:t>
      </w:r>
    </w:p>
    <w:p w14:paraId="6FC3C9AE" w14:textId="77777777" w:rsidR="00BC2895" w:rsidRPr="008D114F" w:rsidRDefault="00C71791" w:rsidP="00BC2895">
      <w:pPr>
        <w:rPr>
          <w:i/>
        </w:rPr>
      </w:pPr>
      <w:r w:rsidRPr="008D114F">
        <w:rPr>
          <w:i/>
        </w:rPr>
        <w:t>Each consumer gets safe and effective personal care, clinical care, or both personal care and clinical care, that:</w:t>
      </w:r>
    </w:p>
    <w:p w14:paraId="451D15A4" w14:textId="77777777" w:rsidR="00BC2895" w:rsidRPr="008D114F" w:rsidRDefault="00C71791" w:rsidP="00BC2895">
      <w:pPr>
        <w:numPr>
          <w:ilvl w:val="0"/>
          <w:numId w:val="24"/>
        </w:numPr>
        <w:tabs>
          <w:tab w:val="right" w:pos="9026"/>
        </w:tabs>
        <w:spacing w:before="0" w:after="0"/>
        <w:ind w:left="567" w:hanging="425"/>
        <w:outlineLvl w:val="4"/>
        <w:rPr>
          <w:i/>
        </w:rPr>
      </w:pPr>
      <w:r w:rsidRPr="008D114F">
        <w:rPr>
          <w:i/>
        </w:rPr>
        <w:t>is best practice; and</w:t>
      </w:r>
    </w:p>
    <w:p w14:paraId="07D4111E" w14:textId="77777777" w:rsidR="00BC2895" w:rsidRPr="008D114F" w:rsidRDefault="00C71791" w:rsidP="00BC2895">
      <w:pPr>
        <w:numPr>
          <w:ilvl w:val="0"/>
          <w:numId w:val="24"/>
        </w:numPr>
        <w:tabs>
          <w:tab w:val="right" w:pos="9026"/>
        </w:tabs>
        <w:spacing w:before="0" w:after="0"/>
        <w:ind w:left="567" w:hanging="425"/>
        <w:outlineLvl w:val="4"/>
        <w:rPr>
          <w:i/>
        </w:rPr>
      </w:pPr>
      <w:r w:rsidRPr="008D114F">
        <w:rPr>
          <w:i/>
        </w:rPr>
        <w:t>is tailored to their needs; and</w:t>
      </w:r>
    </w:p>
    <w:p w14:paraId="6DA16BE2" w14:textId="77777777" w:rsidR="00BC2895" w:rsidRPr="008D114F" w:rsidRDefault="00C71791" w:rsidP="00BC2895">
      <w:pPr>
        <w:numPr>
          <w:ilvl w:val="0"/>
          <w:numId w:val="24"/>
        </w:numPr>
        <w:tabs>
          <w:tab w:val="right" w:pos="9026"/>
        </w:tabs>
        <w:spacing w:before="0" w:after="0"/>
        <w:ind w:left="567" w:hanging="425"/>
        <w:outlineLvl w:val="4"/>
        <w:rPr>
          <w:i/>
        </w:rPr>
      </w:pPr>
      <w:r w:rsidRPr="008D114F">
        <w:rPr>
          <w:i/>
        </w:rPr>
        <w:t>optimises their health and well-being.</w:t>
      </w:r>
    </w:p>
    <w:p w14:paraId="64B4C1F3" w14:textId="77777777" w:rsidR="00F636AE" w:rsidRDefault="00F636AE" w:rsidP="00F636AE">
      <w:pPr>
        <w:rPr>
          <w:rFonts w:eastAsia="Fira Sans Light"/>
          <w:color w:val="auto"/>
          <w:szCs w:val="22"/>
          <w:lang w:eastAsia="en-US"/>
        </w:rPr>
      </w:pPr>
      <w:r w:rsidRPr="00F636AE">
        <w:rPr>
          <w:color w:val="auto"/>
        </w:rPr>
        <w:t>The Assessment Team provided information that c</w:t>
      </w:r>
      <w:r w:rsidRPr="00F636AE">
        <w:rPr>
          <w:rFonts w:eastAsia="Fira Sans Light"/>
          <w:color w:val="auto"/>
          <w:szCs w:val="22"/>
          <w:lang w:eastAsia="en-US"/>
        </w:rPr>
        <w:t xml:space="preserve">onsumers and/or representatives provided positive feedback about clinical and personal care. However, the review of care planning documents does not support that care provided to consumers is safe, effective, best practice and optimises consumers’ health and wellbeing. Inconsistencies were identified in staff practices relating to the monitoring and observation of falls, wound management and diabetes management. Information in the service’s psychotropic register is inaccurate. </w:t>
      </w:r>
    </w:p>
    <w:p w14:paraId="05816312" w14:textId="77777777" w:rsidR="007F028D" w:rsidRDefault="007F028D" w:rsidP="007F028D">
      <w:pPr>
        <w:rPr>
          <w:rFonts w:eastAsia="Calibri"/>
          <w:lang w:eastAsia="en-US"/>
        </w:rPr>
      </w:pPr>
      <w:r>
        <w:rPr>
          <w:rFonts w:eastAsia="Calibri"/>
          <w:lang w:eastAsia="en-US"/>
        </w:rPr>
        <w:t xml:space="preserve">The Approved Provider provided a response that included clarifying information to the Assessment Team report as well additional materials including </w:t>
      </w:r>
      <w:r w:rsidR="007A1350">
        <w:rPr>
          <w:rFonts w:eastAsia="Calibri"/>
          <w:lang w:eastAsia="en-US"/>
        </w:rPr>
        <w:t xml:space="preserve">progress note </w:t>
      </w:r>
      <w:r w:rsidR="006F0C76">
        <w:rPr>
          <w:rFonts w:eastAsia="Calibri"/>
          <w:lang w:eastAsia="en-US"/>
        </w:rPr>
        <w:t>extracts</w:t>
      </w:r>
      <w:r>
        <w:rPr>
          <w:rFonts w:eastAsia="Calibri"/>
          <w:lang w:eastAsia="en-US"/>
        </w:rPr>
        <w:t xml:space="preserve">, </w:t>
      </w:r>
      <w:r w:rsidR="0072215E">
        <w:rPr>
          <w:rFonts w:eastAsia="Calibri"/>
          <w:lang w:eastAsia="en-US"/>
        </w:rPr>
        <w:t xml:space="preserve">clinical records extracts, </w:t>
      </w:r>
      <w:r w:rsidR="004F67AF">
        <w:rPr>
          <w:rFonts w:eastAsia="Calibri"/>
          <w:lang w:eastAsia="en-US"/>
        </w:rPr>
        <w:t xml:space="preserve">medication charts, </w:t>
      </w:r>
      <w:r w:rsidR="006B4E28">
        <w:rPr>
          <w:rFonts w:eastAsia="Calibri"/>
          <w:lang w:eastAsia="en-US"/>
        </w:rPr>
        <w:t>a pathology report</w:t>
      </w:r>
      <w:r>
        <w:rPr>
          <w:rFonts w:eastAsia="Calibri"/>
          <w:lang w:eastAsia="en-US"/>
        </w:rPr>
        <w:t xml:space="preserve">, </w:t>
      </w:r>
      <w:r w:rsidR="002C1409">
        <w:rPr>
          <w:rFonts w:eastAsia="Calibri"/>
          <w:lang w:eastAsia="en-US"/>
        </w:rPr>
        <w:t xml:space="preserve">pharmacy reports, </w:t>
      </w:r>
      <w:r>
        <w:rPr>
          <w:rFonts w:eastAsia="Calibri"/>
          <w:lang w:eastAsia="en-US"/>
        </w:rPr>
        <w:t>clinical assessments and management plans</w:t>
      </w:r>
      <w:r w:rsidR="006F0C76">
        <w:rPr>
          <w:rFonts w:eastAsia="Calibri"/>
          <w:lang w:eastAsia="en-US"/>
        </w:rPr>
        <w:t xml:space="preserve">. </w:t>
      </w:r>
    </w:p>
    <w:p w14:paraId="4FC24A35" w14:textId="77777777" w:rsidR="006F0C76" w:rsidRDefault="006F0C76" w:rsidP="007F028D">
      <w:pPr>
        <w:rPr>
          <w:rFonts w:eastAsia="Calibri"/>
          <w:lang w:eastAsia="en-US"/>
        </w:rPr>
      </w:pPr>
      <w:r>
        <w:rPr>
          <w:rFonts w:eastAsia="Calibri"/>
          <w:lang w:eastAsia="en-US"/>
        </w:rPr>
        <w:t xml:space="preserve">In relation to the named consumer </w:t>
      </w:r>
      <w:r w:rsidR="00206113">
        <w:rPr>
          <w:rFonts w:eastAsia="Calibri"/>
          <w:lang w:eastAsia="en-US"/>
        </w:rPr>
        <w:t xml:space="preserve">regarding post falls management and pain management. I note the Approved Provider has agreed that the registered nurse did not </w:t>
      </w:r>
      <w:r w:rsidR="00B65DAE">
        <w:rPr>
          <w:rFonts w:eastAsia="Calibri"/>
          <w:lang w:eastAsia="en-US"/>
        </w:rPr>
        <w:t xml:space="preserve">follow the service protocols for post falls management. I also note that materials supplied did not indicate if there </w:t>
      </w:r>
      <w:r w:rsidR="00042F2A">
        <w:rPr>
          <w:rFonts w:eastAsia="Calibri"/>
          <w:lang w:eastAsia="en-US"/>
        </w:rPr>
        <w:t>were</w:t>
      </w:r>
      <w:r w:rsidR="00B65DAE">
        <w:rPr>
          <w:rFonts w:eastAsia="Calibri"/>
          <w:lang w:eastAsia="en-US"/>
        </w:rPr>
        <w:t xml:space="preserve"> ongoing pain assessments</w:t>
      </w:r>
      <w:r w:rsidR="00B64A39">
        <w:rPr>
          <w:rFonts w:eastAsia="Calibri"/>
          <w:lang w:eastAsia="en-US"/>
        </w:rPr>
        <w:t xml:space="preserve"> conducted</w:t>
      </w:r>
      <w:r w:rsidR="005E0E6A">
        <w:rPr>
          <w:rFonts w:eastAsia="Calibri"/>
          <w:lang w:eastAsia="en-US"/>
        </w:rPr>
        <w:t xml:space="preserve"> prior to assessment and transfer to hospital the following shift</w:t>
      </w:r>
      <w:r w:rsidR="00BC6040">
        <w:rPr>
          <w:rFonts w:eastAsia="Calibri"/>
          <w:lang w:eastAsia="en-US"/>
        </w:rPr>
        <w:t xml:space="preserve"> after the fall</w:t>
      </w:r>
      <w:r w:rsidR="005E0E6A">
        <w:rPr>
          <w:rFonts w:eastAsia="Calibri"/>
          <w:lang w:eastAsia="en-US"/>
        </w:rPr>
        <w:t>.</w:t>
      </w:r>
      <w:r w:rsidR="00B64A39">
        <w:rPr>
          <w:rFonts w:eastAsia="Calibri"/>
          <w:lang w:eastAsia="en-US"/>
        </w:rPr>
        <w:t xml:space="preserve"> </w:t>
      </w:r>
    </w:p>
    <w:p w14:paraId="6BA5B495" w14:textId="77777777" w:rsidR="00777808" w:rsidRDefault="00282701" w:rsidP="007F028D">
      <w:pPr>
        <w:rPr>
          <w:rFonts w:eastAsia="Calibri"/>
          <w:lang w:eastAsia="en-US"/>
        </w:rPr>
      </w:pPr>
      <w:r>
        <w:rPr>
          <w:rFonts w:eastAsia="Calibri"/>
          <w:lang w:eastAsia="en-US"/>
        </w:rPr>
        <w:t xml:space="preserve">In relation to the consumer and </w:t>
      </w:r>
      <w:r w:rsidR="000F07A7">
        <w:rPr>
          <w:rFonts w:eastAsia="Calibri"/>
          <w:lang w:eastAsia="en-US"/>
        </w:rPr>
        <w:t xml:space="preserve">diabetic management, </w:t>
      </w:r>
      <w:r w:rsidR="002A3531">
        <w:rPr>
          <w:rFonts w:eastAsia="Calibri"/>
          <w:lang w:eastAsia="en-US"/>
        </w:rPr>
        <w:t>the Approved Provider acknowledged that monitoring of the consumer ha</w:t>
      </w:r>
      <w:r w:rsidR="00AA6020">
        <w:rPr>
          <w:rFonts w:eastAsia="Calibri"/>
          <w:lang w:eastAsia="en-US"/>
        </w:rPr>
        <w:t>d</w:t>
      </w:r>
      <w:r w:rsidR="002A3531">
        <w:rPr>
          <w:rFonts w:eastAsia="Calibri"/>
          <w:lang w:eastAsia="en-US"/>
        </w:rPr>
        <w:t xml:space="preserve"> not occurred as required. They indicated that this was the same regis</w:t>
      </w:r>
      <w:r w:rsidR="00FA6991">
        <w:rPr>
          <w:rFonts w:eastAsia="Calibri"/>
          <w:lang w:eastAsia="en-US"/>
        </w:rPr>
        <w:t xml:space="preserve">tered nurse as for the named consumer and post falls management, and that this staff member was terminated. </w:t>
      </w:r>
    </w:p>
    <w:p w14:paraId="4F0DB675" w14:textId="77777777" w:rsidR="00617FD1" w:rsidRDefault="00617FD1" w:rsidP="007F028D">
      <w:pPr>
        <w:rPr>
          <w:rFonts w:eastAsia="Calibri"/>
          <w:lang w:eastAsia="en-US"/>
        </w:rPr>
      </w:pPr>
      <w:r>
        <w:rPr>
          <w:rFonts w:eastAsia="Calibri"/>
          <w:lang w:eastAsia="en-US"/>
        </w:rPr>
        <w:t xml:space="preserve">In relation to restrictive practices, </w:t>
      </w:r>
      <w:r w:rsidR="001516CD">
        <w:rPr>
          <w:rFonts w:eastAsia="Calibri"/>
          <w:lang w:eastAsia="en-US"/>
        </w:rPr>
        <w:t xml:space="preserve">I acknowledge the Approved Provider has no mechanical or </w:t>
      </w:r>
      <w:r w:rsidR="00EC6AD0">
        <w:rPr>
          <w:rFonts w:eastAsia="Calibri"/>
          <w:lang w:eastAsia="en-US"/>
        </w:rPr>
        <w:t>environmental restraint</w:t>
      </w:r>
      <w:r w:rsidR="000E2FD3">
        <w:rPr>
          <w:rFonts w:eastAsia="Calibri"/>
          <w:lang w:eastAsia="en-US"/>
        </w:rPr>
        <w:t xml:space="preserve"> </w:t>
      </w:r>
      <w:r w:rsidR="00EC6AD0">
        <w:rPr>
          <w:rFonts w:eastAsia="Calibri"/>
          <w:lang w:eastAsia="en-US"/>
        </w:rPr>
        <w:t>and accept that the barrier to the stairs to the upstairs officers, is not restrictive to the movement of consumers</w:t>
      </w:r>
      <w:r w:rsidR="007F3406">
        <w:rPr>
          <w:rFonts w:eastAsia="Calibri"/>
          <w:lang w:eastAsia="en-US"/>
        </w:rPr>
        <w:t xml:space="preserve"> as it restricts access to a staff only area.</w:t>
      </w:r>
      <w:r w:rsidR="00EC6AD0">
        <w:rPr>
          <w:rFonts w:eastAsia="Calibri"/>
          <w:lang w:eastAsia="en-US"/>
        </w:rPr>
        <w:t xml:space="preserve"> </w:t>
      </w:r>
      <w:r w:rsidR="00AB75A9">
        <w:rPr>
          <w:rFonts w:eastAsia="Calibri"/>
          <w:lang w:eastAsia="en-US"/>
        </w:rPr>
        <w:t xml:space="preserve">In relation to the use and monitoring of chemical restraint, I am not persuaded by the Approved Provider response. The Approved Provider has indicated that for two named consumers the medication being used is not to treat or manage </w:t>
      </w:r>
      <w:r w:rsidR="00D723B7">
        <w:rPr>
          <w:rFonts w:eastAsia="Calibri"/>
          <w:lang w:eastAsia="en-US"/>
        </w:rPr>
        <w:t>a known diagnosis for the use of the drug</w:t>
      </w:r>
      <w:r w:rsidR="00AB75A9">
        <w:rPr>
          <w:rFonts w:eastAsia="Calibri"/>
          <w:lang w:eastAsia="en-US"/>
        </w:rPr>
        <w:t xml:space="preserve">, rather is being used a mood stabiliser.  </w:t>
      </w:r>
      <w:r w:rsidR="000142B3">
        <w:rPr>
          <w:rFonts w:eastAsia="Calibri"/>
          <w:lang w:eastAsia="en-US"/>
        </w:rPr>
        <w:t>And a review of the pharmacy report used to monitor psychotropic medication use does not demonstrate these medications are being used to treat a know</w:t>
      </w:r>
      <w:r w:rsidR="005F67BB">
        <w:rPr>
          <w:rFonts w:eastAsia="Calibri"/>
          <w:lang w:eastAsia="en-US"/>
        </w:rPr>
        <w:t>n</w:t>
      </w:r>
      <w:r w:rsidR="000142B3">
        <w:rPr>
          <w:rFonts w:eastAsia="Calibri"/>
          <w:lang w:eastAsia="en-US"/>
        </w:rPr>
        <w:t xml:space="preserve"> condition.</w:t>
      </w:r>
      <w:r w:rsidR="00F163DD">
        <w:rPr>
          <w:rFonts w:eastAsia="Calibri"/>
          <w:lang w:eastAsia="en-US"/>
        </w:rPr>
        <w:t xml:space="preserve"> The supplied </w:t>
      </w:r>
      <w:r w:rsidR="006628FA">
        <w:rPr>
          <w:rFonts w:eastAsia="Calibri"/>
          <w:lang w:eastAsia="en-US"/>
        </w:rPr>
        <w:t>report</w:t>
      </w:r>
      <w:r w:rsidR="00F163DD">
        <w:rPr>
          <w:rFonts w:eastAsia="Calibri"/>
          <w:lang w:eastAsia="en-US"/>
        </w:rPr>
        <w:t xml:space="preserve"> is also incomplete and for antipsychotics, it </w:t>
      </w:r>
      <w:r w:rsidR="00F163DD">
        <w:rPr>
          <w:rFonts w:eastAsia="Calibri"/>
          <w:lang w:eastAsia="en-US"/>
        </w:rPr>
        <w:lastRenderedPageBreak/>
        <w:t>does not include any relevant information as to the reason for use of these drugs.</w:t>
      </w:r>
      <w:r w:rsidR="007C576F">
        <w:rPr>
          <w:rFonts w:eastAsia="Calibri"/>
          <w:lang w:eastAsia="en-US"/>
        </w:rPr>
        <w:t xml:space="preserve"> I note the Approved Provider does not maintain their own </w:t>
      </w:r>
      <w:r w:rsidR="00AC2535">
        <w:rPr>
          <w:rFonts w:eastAsia="Calibri"/>
          <w:lang w:eastAsia="en-US"/>
        </w:rPr>
        <w:t xml:space="preserve">psychotropic register and relies on information supplied by the pharmacy.  </w:t>
      </w:r>
    </w:p>
    <w:p w14:paraId="5C1D89EF" w14:textId="77777777" w:rsidR="00177950" w:rsidRDefault="00177950" w:rsidP="007F028D">
      <w:pPr>
        <w:rPr>
          <w:rFonts w:eastAsia="Calibri"/>
          <w:lang w:eastAsia="en-US"/>
        </w:rPr>
      </w:pPr>
      <w:r>
        <w:rPr>
          <w:rFonts w:eastAsia="Calibri"/>
          <w:lang w:eastAsia="en-US"/>
        </w:rPr>
        <w:t xml:space="preserve">I have considered </w:t>
      </w:r>
      <w:r w:rsidR="00E30058">
        <w:rPr>
          <w:rFonts w:eastAsia="Calibri"/>
          <w:lang w:eastAsia="en-US"/>
        </w:rPr>
        <w:t xml:space="preserve">the information provided by the Assessment Team and the Approved Provider. I find that the staff had not followed </w:t>
      </w:r>
      <w:r w:rsidR="00FD67E6">
        <w:rPr>
          <w:rFonts w:eastAsia="Calibri"/>
          <w:lang w:eastAsia="en-US"/>
        </w:rPr>
        <w:t xml:space="preserve">monitoring processes for post falls management or for diabetic management. </w:t>
      </w:r>
      <w:r w:rsidR="00A430D7">
        <w:rPr>
          <w:rFonts w:eastAsia="Calibri"/>
          <w:lang w:eastAsia="en-US"/>
        </w:rPr>
        <w:t xml:space="preserve">I find the Approved Provider has not </w:t>
      </w:r>
      <w:r w:rsidR="007748DC">
        <w:rPr>
          <w:rFonts w:eastAsia="Calibri"/>
          <w:lang w:eastAsia="en-US"/>
        </w:rPr>
        <w:t xml:space="preserve">maintained best practice in relation to the management of restrictive practice for consumers. </w:t>
      </w:r>
    </w:p>
    <w:p w14:paraId="74417116" w14:textId="77777777" w:rsidR="00BC2895" w:rsidRPr="00853601" w:rsidRDefault="00BA35D8" w:rsidP="00BA35D8">
      <w:r>
        <w:rPr>
          <w:rFonts w:eastAsia="Calibri"/>
          <w:lang w:eastAsia="en-US"/>
        </w:rPr>
        <w:t>I find this requirement is non-compliant.</w:t>
      </w:r>
    </w:p>
    <w:p w14:paraId="0D9C3BFA" w14:textId="77777777" w:rsidR="00BC2895" w:rsidRPr="00853601" w:rsidRDefault="00C71791" w:rsidP="00BC2895">
      <w:pPr>
        <w:pStyle w:val="Heading3"/>
      </w:pPr>
      <w:r w:rsidRPr="00853601">
        <w:t>Requirement 3(3)(b)</w:t>
      </w:r>
      <w:r>
        <w:tab/>
        <w:t>Non-compliant</w:t>
      </w:r>
    </w:p>
    <w:p w14:paraId="3DB59759" w14:textId="77777777" w:rsidR="00BC2895" w:rsidRPr="008D114F" w:rsidRDefault="00C71791" w:rsidP="00BC2895">
      <w:pPr>
        <w:rPr>
          <w:i/>
        </w:rPr>
      </w:pPr>
      <w:r w:rsidRPr="008D114F">
        <w:rPr>
          <w:i/>
          <w:szCs w:val="22"/>
        </w:rPr>
        <w:t>Effective management of high impact or high prevalence risks associated with the care of each consumer.</w:t>
      </w:r>
    </w:p>
    <w:p w14:paraId="7A7C0DA4" w14:textId="77777777" w:rsidR="00F85214" w:rsidRDefault="00F85214" w:rsidP="00F85214">
      <w:pPr>
        <w:rPr>
          <w:rFonts w:eastAsia="Calibri"/>
          <w:color w:val="auto"/>
          <w:lang w:eastAsia="en-US"/>
        </w:rPr>
      </w:pPr>
      <w:r w:rsidRPr="00A14656">
        <w:rPr>
          <w:color w:val="auto"/>
        </w:rPr>
        <w:t xml:space="preserve">The Assessment Team provided information that </w:t>
      </w:r>
      <w:r w:rsidR="003A0107" w:rsidRPr="00A14656">
        <w:rPr>
          <w:rFonts w:eastAsia="Calibri"/>
          <w:color w:val="auto"/>
          <w:lang w:eastAsia="en-US"/>
        </w:rPr>
        <w:t>c</w:t>
      </w:r>
      <w:r w:rsidRPr="00A14656">
        <w:rPr>
          <w:rFonts w:eastAsia="Calibri"/>
          <w:color w:val="auto"/>
          <w:lang w:eastAsia="en-US"/>
        </w:rPr>
        <w:t xml:space="preserve">onsumers care plans include some information about high impact and high prevalence risks for consumers. However, for some consumers there was inadequate or no interventions to minimise these risks. Recording of incidents relating </w:t>
      </w:r>
      <w:r>
        <w:rPr>
          <w:rFonts w:eastAsia="Calibri"/>
          <w:color w:val="auto"/>
          <w:lang w:eastAsia="en-US"/>
        </w:rPr>
        <w:t xml:space="preserve">to wounds is inaccurate or inadequate. </w:t>
      </w:r>
    </w:p>
    <w:p w14:paraId="04244464" w14:textId="77777777" w:rsidR="00BC2895" w:rsidRDefault="00A768DE" w:rsidP="00BC2895">
      <w:r>
        <w:t xml:space="preserve">For named consumers this related to falls prevention, diabetic management and wound care. </w:t>
      </w:r>
    </w:p>
    <w:p w14:paraId="7E6074E2" w14:textId="77777777" w:rsidR="003C67C2" w:rsidRDefault="003C67C2" w:rsidP="003C67C2">
      <w:pPr>
        <w:rPr>
          <w:rFonts w:eastAsia="Calibri"/>
          <w:lang w:eastAsia="en-US"/>
        </w:rPr>
      </w:pPr>
      <w:r>
        <w:rPr>
          <w:rFonts w:eastAsia="Calibri"/>
          <w:lang w:eastAsia="en-US"/>
        </w:rPr>
        <w:t>The Approved Provider provided a response that included clarifying information to the Assessment Team report as well additional materials including progress note extracts</w:t>
      </w:r>
      <w:r w:rsidR="00C9790D">
        <w:rPr>
          <w:rFonts w:eastAsia="Calibri"/>
          <w:lang w:eastAsia="en-US"/>
        </w:rPr>
        <w:t xml:space="preserve"> and </w:t>
      </w:r>
      <w:r>
        <w:rPr>
          <w:rFonts w:eastAsia="Calibri"/>
          <w:lang w:eastAsia="en-US"/>
        </w:rPr>
        <w:t>clinical records</w:t>
      </w:r>
      <w:r w:rsidR="00C9790D">
        <w:rPr>
          <w:rFonts w:eastAsia="Calibri"/>
          <w:lang w:eastAsia="en-US"/>
        </w:rPr>
        <w:t xml:space="preserve"> extracts. </w:t>
      </w:r>
    </w:p>
    <w:p w14:paraId="55710A05" w14:textId="46BBF2E1" w:rsidR="00A52E1B" w:rsidRDefault="00A52E1B" w:rsidP="00A52E1B">
      <w:pPr>
        <w:rPr>
          <w:rFonts w:eastAsia="Calibri"/>
          <w:lang w:eastAsia="en-US"/>
        </w:rPr>
      </w:pPr>
      <w:r>
        <w:rPr>
          <w:rFonts w:eastAsia="Calibri"/>
          <w:lang w:eastAsia="en-US"/>
        </w:rPr>
        <w:t xml:space="preserve">In relation to the named consumer and falls prevention. The Approved Provider </w:t>
      </w:r>
      <w:r w:rsidR="00DB74EC">
        <w:rPr>
          <w:rFonts w:eastAsia="Calibri"/>
          <w:lang w:eastAsia="en-US"/>
        </w:rPr>
        <w:t>stated</w:t>
      </w:r>
      <w:r>
        <w:rPr>
          <w:rFonts w:eastAsia="Calibri"/>
          <w:lang w:eastAsia="en-US"/>
        </w:rPr>
        <w:t xml:space="preserve"> the initial assessments had not been completed as the consumer had only resided at the Service for 18 hours prior to fall resulting in hospitali</w:t>
      </w:r>
      <w:r w:rsidR="00AA52E5">
        <w:rPr>
          <w:rFonts w:eastAsia="Calibri"/>
          <w:lang w:eastAsia="en-US"/>
        </w:rPr>
        <w:t>z</w:t>
      </w:r>
      <w:r>
        <w:rPr>
          <w:rFonts w:eastAsia="Calibri"/>
          <w:lang w:eastAsia="en-US"/>
        </w:rPr>
        <w:t>ation.  The Approved Provider also contends the correspondence received was not an alert to a high falls risk to the consumer</w:t>
      </w:r>
      <w:r w:rsidR="00873308">
        <w:rPr>
          <w:rFonts w:eastAsia="Calibri"/>
          <w:lang w:eastAsia="en-US"/>
        </w:rPr>
        <w:t>, h</w:t>
      </w:r>
      <w:r>
        <w:rPr>
          <w:rFonts w:eastAsia="Calibri"/>
          <w:lang w:eastAsia="en-US"/>
        </w:rPr>
        <w:t xml:space="preserve">owever whilst the document supplied to support this does not highlight a falls risk, it does contain redacted information, as such I am not able to verify the </w:t>
      </w:r>
      <w:r w:rsidR="00602B8D">
        <w:rPr>
          <w:rFonts w:eastAsia="Calibri"/>
          <w:lang w:eastAsia="en-US"/>
        </w:rPr>
        <w:t xml:space="preserve">full </w:t>
      </w:r>
      <w:r>
        <w:rPr>
          <w:rFonts w:eastAsia="Calibri"/>
          <w:lang w:eastAsia="en-US"/>
        </w:rPr>
        <w:t xml:space="preserve">contents of the document. </w:t>
      </w:r>
      <w:r w:rsidR="00602B8D">
        <w:rPr>
          <w:rFonts w:eastAsia="Calibri"/>
          <w:lang w:eastAsia="en-US"/>
        </w:rPr>
        <w:t xml:space="preserve">It does include that the consumer used a mobility device, and they Approved Provider did not demonstrate that this had been reviewed and communicated to staff post entry to the service. </w:t>
      </w:r>
      <w:bookmarkStart w:id="6" w:name="_Hlk94527086"/>
      <w:r w:rsidR="00F3652C">
        <w:rPr>
          <w:rFonts w:eastAsia="Calibri"/>
          <w:lang w:eastAsia="en-US"/>
        </w:rPr>
        <w:t xml:space="preserve">I am not persuaded that the Approved Provider took all reasonable steps to ensure they had assessed the risk of falls to a consumer using a mobility device on entry to the service. </w:t>
      </w:r>
      <w:r>
        <w:rPr>
          <w:rFonts w:eastAsia="Calibri"/>
          <w:lang w:eastAsia="en-US"/>
        </w:rPr>
        <w:t xml:space="preserve">  </w:t>
      </w:r>
      <w:bookmarkEnd w:id="6"/>
    </w:p>
    <w:p w14:paraId="6C9A4ED6" w14:textId="77777777" w:rsidR="0066068A" w:rsidRDefault="0066068A" w:rsidP="00A52E1B">
      <w:pPr>
        <w:rPr>
          <w:rFonts w:eastAsia="Calibri"/>
          <w:lang w:eastAsia="en-US"/>
        </w:rPr>
      </w:pPr>
      <w:r>
        <w:rPr>
          <w:rFonts w:eastAsia="Calibri"/>
          <w:lang w:eastAsia="en-US"/>
        </w:rPr>
        <w:t xml:space="preserve">In relation to the named consumer and risks associated with the introduction of a new medication and diabetic management. I would find it reasonable that a registered nurse be aware of the medications they are administering, including having access to </w:t>
      </w:r>
      <w:r>
        <w:rPr>
          <w:rFonts w:eastAsia="Calibri"/>
          <w:lang w:eastAsia="en-US"/>
        </w:rPr>
        <w:lastRenderedPageBreak/>
        <w:t xml:space="preserve">information on new medications to review prior to administration. </w:t>
      </w:r>
      <w:r w:rsidR="00B055AD">
        <w:rPr>
          <w:rFonts w:eastAsia="Calibri"/>
          <w:lang w:eastAsia="en-US"/>
        </w:rPr>
        <w:t>However,</w:t>
      </w:r>
      <w:r w:rsidR="006F01EF">
        <w:rPr>
          <w:rFonts w:eastAsia="Calibri"/>
          <w:lang w:eastAsia="en-US"/>
        </w:rPr>
        <w:t xml:space="preserve"> I do note that </w:t>
      </w:r>
      <w:r w:rsidR="006A072C">
        <w:rPr>
          <w:rFonts w:eastAsia="Calibri"/>
          <w:lang w:eastAsia="en-US"/>
        </w:rPr>
        <w:t xml:space="preserve">hypoglycaemia is a rare side effect of the medication commenced. I am not persuaded that the introduction of the medication lead to the hospitalisation of the consumer with respiratory issues, as there is insufficient information to support this finding. </w:t>
      </w:r>
    </w:p>
    <w:p w14:paraId="76CF4C98" w14:textId="77777777" w:rsidR="006A072C" w:rsidRDefault="006A072C" w:rsidP="00A52E1B">
      <w:pPr>
        <w:rPr>
          <w:rFonts w:eastAsia="Calibri"/>
          <w:lang w:eastAsia="en-US"/>
        </w:rPr>
      </w:pPr>
      <w:r>
        <w:rPr>
          <w:rFonts w:eastAsia="Calibri"/>
          <w:lang w:eastAsia="en-US"/>
        </w:rPr>
        <w:t xml:space="preserve">In relation to the named consumer and risks </w:t>
      </w:r>
      <w:r w:rsidR="00854577">
        <w:rPr>
          <w:rFonts w:eastAsia="Calibri"/>
          <w:lang w:eastAsia="en-US"/>
        </w:rPr>
        <w:t>associated</w:t>
      </w:r>
      <w:r>
        <w:rPr>
          <w:rFonts w:eastAsia="Calibri"/>
          <w:lang w:eastAsia="en-US"/>
        </w:rPr>
        <w:t xml:space="preserve"> with </w:t>
      </w:r>
      <w:r w:rsidR="00854577">
        <w:rPr>
          <w:rFonts w:eastAsia="Calibri"/>
          <w:lang w:eastAsia="en-US"/>
        </w:rPr>
        <w:t xml:space="preserve">wound care. I acknowledge there was </w:t>
      </w:r>
      <w:r w:rsidR="00F3291C">
        <w:rPr>
          <w:rFonts w:eastAsia="Calibri"/>
          <w:lang w:eastAsia="en-US"/>
        </w:rPr>
        <w:t>a deficit in the recording of this wound in incident data, however information supplied by the Assessment Team indicated that the</w:t>
      </w:r>
      <w:r w:rsidR="00DB5D2B">
        <w:rPr>
          <w:rFonts w:eastAsia="Calibri"/>
          <w:lang w:eastAsia="en-US"/>
        </w:rPr>
        <w:t xml:space="preserve">re was effective management of this wound. </w:t>
      </w:r>
    </w:p>
    <w:p w14:paraId="09BA4FF1" w14:textId="77777777" w:rsidR="00DB5D2B" w:rsidRDefault="00DB5D2B" w:rsidP="00A52E1B">
      <w:pPr>
        <w:rPr>
          <w:rFonts w:eastAsia="Calibri"/>
          <w:lang w:eastAsia="en-US"/>
        </w:rPr>
      </w:pPr>
      <w:r>
        <w:rPr>
          <w:rFonts w:eastAsia="Calibri"/>
          <w:lang w:eastAsia="en-US"/>
        </w:rPr>
        <w:t xml:space="preserve">I have considered the information provided by the </w:t>
      </w:r>
      <w:r w:rsidR="007257FD">
        <w:rPr>
          <w:rFonts w:eastAsia="Calibri"/>
          <w:lang w:eastAsia="en-US"/>
        </w:rPr>
        <w:t>Assessment</w:t>
      </w:r>
      <w:r>
        <w:rPr>
          <w:rFonts w:eastAsia="Calibri"/>
          <w:lang w:eastAsia="en-US"/>
        </w:rPr>
        <w:t xml:space="preserve"> Team and the Approved Provider. </w:t>
      </w:r>
    </w:p>
    <w:p w14:paraId="4B99999B" w14:textId="77777777" w:rsidR="00496E17" w:rsidRPr="00496E17" w:rsidRDefault="00E96078" w:rsidP="00496E17">
      <w:r w:rsidRPr="00496E17">
        <w:rPr>
          <w:rFonts w:eastAsia="Calibri"/>
          <w:lang w:eastAsia="en-US"/>
        </w:rPr>
        <w:t xml:space="preserve">I find that at the time of the Site Audit the Approved Provider did not demonstrate </w:t>
      </w:r>
      <w:r w:rsidR="00496E17" w:rsidRPr="00496E17">
        <w:rPr>
          <w:szCs w:val="22"/>
        </w:rPr>
        <w:t>effective management of high impact or high prevalence risks associated with the care of each consumer.</w:t>
      </w:r>
      <w:r w:rsidR="00496E17">
        <w:rPr>
          <w:szCs w:val="22"/>
        </w:rPr>
        <w:t xml:space="preserve"> </w:t>
      </w:r>
      <w:r w:rsidR="003C6E49">
        <w:rPr>
          <w:szCs w:val="22"/>
        </w:rPr>
        <w:t xml:space="preserve">I am not satisfied that the Approved Provided demonstrated that risks of falls had been </w:t>
      </w:r>
      <w:r w:rsidR="00181845">
        <w:rPr>
          <w:szCs w:val="22"/>
        </w:rPr>
        <w:t>manage</w:t>
      </w:r>
      <w:r w:rsidR="00DB74EC">
        <w:rPr>
          <w:szCs w:val="22"/>
        </w:rPr>
        <w:t>d</w:t>
      </w:r>
      <w:r w:rsidR="00181845">
        <w:rPr>
          <w:szCs w:val="22"/>
        </w:rPr>
        <w:t xml:space="preserve"> effectively. </w:t>
      </w:r>
      <w:r w:rsidR="00496E17">
        <w:rPr>
          <w:szCs w:val="22"/>
        </w:rPr>
        <w:t xml:space="preserve"> </w:t>
      </w:r>
    </w:p>
    <w:p w14:paraId="5EA6ACF8" w14:textId="77777777" w:rsidR="003C67C2" w:rsidRPr="00853601" w:rsidRDefault="00181845" w:rsidP="00BC2895">
      <w:r>
        <w:rPr>
          <w:rFonts w:eastAsia="Calibri"/>
          <w:lang w:eastAsia="en-US"/>
        </w:rPr>
        <w:t>I find this requirement is non-compliant.</w:t>
      </w:r>
    </w:p>
    <w:p w14:paraId="3B4681E2" w14:textId="77777777" w:rsidR="00BC2895" w:rsidRPr="00D435F8" w:rsidRDefault="00C71791" w:rsidP="00BC2895">
      <w:pPr>
        <w:pStyle w:val="Heading3"/>
      </w:pPr>
      <w:r w:rsidRPr="00D435F8">
        <w:t>Requirement 3(3)(c)</w:t>
      </w:r>
      <w:r>
        <w:tab/>
        <w:t>Compliant</w:t>
      </w:r>
    </w:p>
    <w:p w14:paraId="1AF18223" w14:textId="77777777" w:rsidR="00BC2895" w:rsidRPr="008D114F" w:rsidRDefault="00C71791" w:rsidP="00BC2895">
      <w:pPr>
        <w:rPr>
          <w:i/>
        </w:rPr>
      </w:pPr>
      <w:r w:rsidRPr="008D114F">
        <w:rPr>
          <w:i/>
          <w:szCs w:val="22"/>
        </w:rPr>
        <w:t>The needs, goals and preferences of consumers nearing the end of life are recognised and addressed, their comfort maximised and their dignity preserved.</w:t>
      </w:r>
    </w:p>
    <w:p w14:paraId="3E1A33AF" w14:textId="77777777" w:rsidR="00BC2895" w:rsidRPr="00D435F8" w:rsidRDefault="00C71791" w:rsidP="00BC2895">
      <w:pPr>
        <w:pStyle w:val="Heading3"/>
      </w:pPr>
      <w:r w:rsidRPr="00D435F8">
        <w:t>Requirement 3(3)(d)</w:t>
      </w:r>
      <w:r>
        <w:tab/>
        <w:t>Compliant</w:t>
      </w:r>
    </w:p>
    <w:p w14:paraId="0E3D988B" w14:textId="77777777" w:rsidR="00BC2895" w:rsidRPr="008D114F" w:rsidRDefault="00C71791" w:rsidP="00BC2895">
      <w:pPr>
        <w:rPr>
          <w:i/>
        </w:rPr>
      </w:pPr>
      <w:r w:rsidRPr="008D114F">
        <w:rPr>
          <w:i/>
          <w:szCs w:val="22"/>
        </w:rPr>
        <w:t>Deterioration or change of a consumer’s mental health, cognitive or physical function, capacity or condition is recognised and responded to in a timely manner.</w:t>
      </w:r>
    </w:p>
    <w:p w14:paraId="6C11C969" w14:textId="77777777" w:rsidR="00F07479" w:rsidRDefault="00B210F6" w:rsidP="00F07479">
      <w:pPr>
        <w:tabs>
          <w:tab w:val="right" w:pos="9026"/>
        </w:tabs>
        <w:rPr>
          <w:color w:val="auto"/>
          <w:lang w:eastAsia="en-US"/>
        </w:rPr>
      </w:pPr>
      <w:r w:rsidRPr="00F07479">
        <w:rPr>
          <w:color w:val="auto"/>
        </w:rPr>
        <w:t xml:space="preserve">The Assessment Team </w:t>
      </w:r>
      <w:r w:rsidR="00F07479" w:rsidRPr="00F07479">
        <w:rPr>
          <w:color w:val="auto"/>
        </w:rPr>
        <w:t xml:space="preserve">provided information that </w:t>
      </w:r>
      <w:r w:rsidR="00F07479" w:rsidRPr="00F07479">
        <w:rPr>
          <w:color w:val="auto"/>
          <w:lang w:eastAsia="en-US"/>
        </w:rPr>
        <w:t xml:space="preserve">consumers and/or representatives provided positive feedback regarding the service’s effectiveness in responding to deterioration in consumers’ condition. Review of care and services documents identified that processes for the escalation and response to deterioration in consumers’ condition have not been identified or recognised in a timely manner. </w:t>
      </w:r>
      <w:r w:rsidR="006646A9">
        <w:rPr>
          <w:color w:val="auto"/>
          <w:lang w:eastAsia="en-US"/>
        </w:rPr>
        <w:t xml:space="preserve">For named consumers this included for pain management, </w:t>
      </w:r>
      <w:r w:rsidR="00E24BCB">
        <w:rPr>
          <w:color w:val="auto"/>
          <w:lang w:eastAsia="en-US"/>
        </w:rPr>
        <w:t xml:space="preserve">diabetic management and wound care. </w:t>
      </w:r>
      <w:r w:rsidR="00B56FAD">
        <w:rPr>
          <w:color w:val="auto"/>
          <w:lang w:eastAsia="en-US"/>
        </w:rPr>
        <w:t xml:space="preserve"> </w:t>
      </w:r>
    </w:p>
    <w:p w14:paraId="0168B4D7" w14:textId="77777777" w:rsidR="00B56FAD" w:rsidRDefault="00B56FAD" w:rsidP="00B56FAD">
      <w:pPr>
        <w:rPr>
          <w:rFonts w:eastAsia="Calibri"/>
          <w:lang w:eastAsia="en-US"/>
        </w:rPr>
      </w:pPr>
      <w:r>
        <w:rPr>
          <w:rFonts w:eastAsia="Calibri"/>
          <w:lang w:eastAsia="en-US"/>
        </w:rPr>
        <w:t xml:space="preserve">The Approved Provider provided a response that included clarifying information to the Assessment Team report as well additional materials including progress note extracts and clinical records extracts. </w:t>
      </w:r>
    </w:p>
    <w:p w14:paraId="28EE3A9A" w14:textId="77777777" w:rsidR="00B56FAD" w:rsidRDefault="00333D7B" w:rsidP="00F07479">
      <w:pPr>
        <w:tabs>
          <w:tab w:val="right" w:pos="9026"/>
        </w:tabs>
        <w:rPr>
          <w:color w:val="auto"/>
        </w:rPr>
      </w:pPr>
      <w:r w:rsidRPr="00713206">
        <w:rPr>
          <w:color w:val="auto"/>
        </w:rPr>
        <w:t>In relation to the named consumers, I have considered the information related to them under Requirements 2(3)</w:t>
      </w:r>
      <w:r w:rsidR="00713206" w:rsidRPr="00713206">
        <w:rPr>
          <w:color w:val="auto"/>
        </w:rPr>
        <w:t>a), Requirement 3(3)(a) and Requirement 3(3)(b).</w:t>
      </w:r>
    </w:p>
    <w:p w14:paraId="564AFD03" w14:textId="77777777" w:rsidR="007A7F1B" w:rsidRDefault="00713206" w:rsidP="003D09B8">
      <w:r w:rsidRPr="003D09B8">
        <w:rPr>
          <w:color w:val="auto"/>
        </w:rPr>
        <w:lastRenderedPageBreak/>
        <w:t xml:space="preserve">I note the Assessment Team provided positive feedback from consumers or their representatives specific to this </w:t>
      </w:r>
      <w:r w:rsidR="002634EF">
        <w:rPr>
          <w:color w:val="auto"/>
        </w:rPr>
        <w:t>r</w:t>
      </w:r>
      <w:r w:rsidRPr="003D09B8">
        <w:rPr>
          <w:color w:val="auto"/>
        </w:rPr>
        <w:t xml:space="preserve">equirement. </w:t>
      </w:r>
      <w:r w:rsidR="00683486" w:rsidRPr="003D09B8">
        <w:rPr>
          <w:color w:val="auto"/>
        </w:rPr>
        <w:t xml:space="preserve">I also note the Assessment team </w:t>
      </w:r>
      <w:r w:rsidR="007A7F1B" w:rsidRPr="003D09B8">
        <w:rPr>
          <w:color w:val="auto"/>
        </w:rPr>
        <w:t xml:space="preserve">identified </w:t>
      </w:r>
      <w:r w:rsidR="003D09B8">
        <w:t>t</w:t>
      </w:r>
      <w:r w:rsidR="007A7F1B" w:rsidRPr="00D82ADF">
        <w:t xml:space="preserve">he service has procedures for supporting staff to recognise and respond to deterioration. </w:t>
      </w:r>
      <w:r w:rsidR="007A7F1B">
        <w:t>Th</w:t>
      </w:r>
      <w:r w:rsidR="003D09B8">
        <w:t xml:space="preserve">ey </w:t>
      </w:r>
      <w:r w:rsidR="007A7F1B">
        <w:t>observed g</w:t>
      </w:r>
      <w:r w:rsidR="007A7F1B" w:rsidRPr="00D82ADF">
        <w:t xml:space="preserve">uidelines for the management of deteriorating consumers available for staff in the nurse’s station and on printed materials. The service’s guidelines </w:t>
      </w:r>
      <w:r w:rsidR="007A7F1B">
        <w:t xml:space="preserve">reviewed by the Assessment Team </w:t>
      </w:r>
      <w:r w:rsidR="007A7F1B" w:rsidRPr="00D82ADF">
        <w:t>are based on best practice and</w:t>
      </w:r>
      <w:r w:rsidR="007A7F1B">
        <w:t xml:space="preserve"> current</w:t>
      </w:r>
      <w:r w:rsidR="007A7F1B" w:rsidRPr="00D82ADF">
        <w:t xml:space="preserve"> clinical evidence to support staff in taking a systematic approach to the management of deteriorating consumers. The guidelines also support decision- making for appropriate escalation and or hospital transfers- however deficits have been identified in relation to this requirement. </w:t>
      </w:r>
    </w:p>
    <w:p w14:paraId="15D943FB" w14:textId="77777777" w:rsidR="007C42C4" w:rsidRDefault="00584F2F" w:rsidP="003D09B8">
      <w:r>
        <w:t>My findings are b</w:t>
      </w:r>
      <w:r w:rsidR="007C42C4">
        <w:t xml:space="preserve">ased on the information provided by the </w:t>
      </w:r>
      <w:r w:rsidR="003A2028">
        <w:t>Assessment</w:t>
      </w:r>
      <w:r w:rsidR="007C42C4">
        <w:t xml:space="preserve"> Team, including positive feedback from consumers and representatives and the fact the service has </w:t>
      </w:r>
      <w:r w:rsidR="003A2028">
        <w:t xml:space="preserve">clear </w:t>
      </w:r>
      <w:r w:rsidR="00E95A10">
        <w:t>processes to follow</w:t>
      </w:r>
      <w:r w:rsidR="003A2028">
        <w:t>, and that I have considered the named consumers information is more relevant to other Requirements</w:t>
      </w:r>
      <w:r>
        <w:t>.</w:t>
      </w:r>
    </w:p>
    <w:p w14:paraId="4B11B4EC" w14:textId="77777777" w:rsidR="00584F2F" w:rsidRDefault="00584F2F" w:rsidP="003D09B8">
      <w:r>
        <w:t xml:space="preserve">I find this requirement is compliant. </w:t>
      </w:r>
    </w:p>
    <w:p w14:paraId="0156992E" w14:textId="77777777" w:rsidR="00BC2895" w:rsidRPr="00D435F8" w:rsidRDefault="00C71791" w:rsidP="00BC2895">
      <w:pPr>
        <w:pStyle w:val="Heading3"/>
      </w:pPr>
      <w:r w:rsidRPr="00D435F8">
        <w:t>Requirement 3(3)(e)</w:t>
      </w:r>
      <w:r>
        <w:tab/>
        <w:t>Non-compliant</w:t>
      </w:r>
    </w:p>
    <w:p w14:paraId="723F2C36" w14:textId="77777777" w:rsidR="00BC2895" w:rsidRPr="008D114F" w:rsidRDefault="00C71791" w:rsidP="00BC2895">
      <w:pPr>
        <w:rPr>
          <w:i/>
        </w:rPr>
      </w:pPr>
      <w:r w:rsidRPr="008D114F">
        <w:rPr>
          <w:i/>
          <w:szCs w:val="22"/>
        </w:rPr>
        <w:t>Information about the consumer’s condition, needs and preferences is documented and communicated within the organisation, and with others where responsibility for care is shared.</w:t>
      </w:r>
    </w:p>
    <w:p w14:paraId="7C8FFDCA" w14:textId="77777777" w:rsidR="00153B49" w:rsidRDefault="00153B49" w:rsidP="00153B49">
      <w:pPr>
        <w:rPr>
          <w:rFonts w:eastAsia="Calibri"/>
          <w:color w:val="auto"/>
          <w:lang w:eastAsia="en-US"/>
        </w:rPr>
      </w:pPr>
      <w:r w:rsidRPr="0080543F">
        <w:rPr>
          <w:color w:val="auto"/>
        </w:rPr>
        <w:t>The Assessment Team provided information that t</w:t>
      </w:r>
      <w:r w:rsidRPr="0080543F">
        <w:rPr>
          <w:rFonts w:eastAsia="Calibri"/>
          <w:color w:val="auto"/>
          <w:lang w:eastAsia="en-US"/>
        </w:rPr>
        <w:t xml:space="preserve">here are systems in place for communicating information about the care of consumers in the service. Consumers and representatives said they are kept informed of the changes in their care and review of consumers’ care and service documents showed care conferences are occurring. However, these have not been effective for all consumers sampled. Sharing of information has not always occurred and information in consumer’s care and service documents is incorrect or inconsistent. </w:t>
      </w:r>
      <w:r w:rsidR="00D13C29">
        <w:rPr>
          <w:rFonts w:eastAsia="Calibri"/>
          <w:color w:val="auto"/>
          <w:lang w:eastAsia="en-US"/>
        </w:rPr>
        <w:t xml:space="preserve">The Assessment Team provide examples including </w:t>
      </w:r>
      <w:r w:rsidR="00B74082">
        <w:rPr>
          <w:rFonts w:eastAsia="Calibri"/>
          <w:color w:val="auto"/>
          <w:lang w:eastAsia="en-US"/>
        </w:rPr>
        <w:t xml:space="preserve">information on psychotropic medication, incident reporting, </w:t>
      </w:r>
      <w:r w:rsidR="000E50CF">
        <w:rPr>
          <w:rFonts w:eastAsia="Calibri"/>
          <w:color w:val="auto"/>
          <w:lang w:eastAsia="en-US"/>
        </w:rPr>
        <w:t xml:space="preserve">and care staff documentation processes. </w:t>
      </w:r>
    </w:p>
    <w:p w14:paraId="3B082299" w14:textId="77777777" w:rsidR="000E50CF" w:rsidRDefault="000E50CF" w:rsidP="000E50CF">
      <w:pPr>
        <w:rPr>
          <w:rFonts w:eastAsia="Calibri"/>
          <w:lang w:eastAsia="en-US"/>
        </w:rPr>
      </w:pPr>
      <w:r>
        <w:rPr>
          <w:rFonts w:eastAsia="Calibri"/>
          <w:lang w:eastAsia="en-US"/>
        </w:rPr>
        <w:t xml:space="preserve">The Approved Provider provided a response that included clarifying information to the Assessment Team report as well additional materials including, an AIN worksheet template, progress note extracts and clinical records extracts. </w:t>
      </w:r>
    </w:p>
    <w:p w14:paraId="422416EE" w14:textId="77777777" w:rsidR="000E50CF" w:rsidRDefault="000E50CF" w:rsidP="000E50CF">
      <w:pPr>
        <w:rPr>
          <w:rFonts w:eastAsia="Calibri"/>
          <w:color w:val="auto"/>
          <w:lang w:eastAsia="en-US"/>
        </w:rPr>
      </w:pPr>
      <w:r>
        <w:rPr>
          <w:rFonts w:eastAsia="Calibri"/>
          <w:lang w:eastAsia="en-US"/>
        </w:rPr>
        <w:t xml:space="preserve">In relation to </w:t>
      </w:r>
      <w:r>
        <w:rPr>
          <w:rFonts w:eastAsia="Calibri"/>
          <w:color w:val="auto"/>
          <w:lang w:eastAsia="en-US"/>
        </w:rPr>
        <w:t xml:space="preserve">information on psychotropic medication, I note the information provided by the Approved Provider is incomplete and does not always indicate the reason for the medications use, particularly </w:t>
      </w:r>
      <w:r w:rsidR="00BB6D7F">
        <w:rPr>
          <w:rFonts w:eastAsia="Calibri"/>
          <w:color w:val="auto"/>
          <w:lang w:eastAsia="en-US"/>
        </w:rPr>
        <w:t xml:space="preserve">antipsychotic medications. </w:t>
      </w:r>
    </w:p>
    <w:p w14:paraId="7D909002" w14:textId="77777777" w:rsidR="00BB6D7F" w:rsidRDefault="00BB6D7F" w:rsidP="000E50CF">
      <w:pPr>
        <w:rPr>
          <w:rFonts w:eastAsia="Calibri"/>
          <w:lang w:eastAsia="en-US"/>
        </w:rPr>
      </w:pPr>
      <w:r>
        <w:rPr>
          <w:rFonts w:eastAsia="Calibri"/>
          <w:lang w:eastAsia="en-US"/>
        </w:rPr>
        <w:t xml:space="preserve">In relation to </w:t>
      </w:r>
      <w:r w:rsidR="00D3768F">
        <w:rPr>
          <w:rFonts w:eastAsia="Calibri"/>
          <w:lang w:eastAsia="en-US"/>
        </w:rPr>
        <w:t xml:space="preserve">incident reports, </w:t>
      </w:r>
      <w:r w:rsidR="004D16E4">
        <w:rPr>
          <w:rFonts w:eastAsia="Calibri"/>
          <w:lang w:eastAsia="en-US"/>
        </w:rPr>
        <w:t xml:space="preserve">the Approved Provider contends that the matters referred to were not incidents, but rather wounds and as such incident forms were not completed. The wounds are recorded as an initial wound on clinical incident data. </w:t>
      </w:r>
      <w:r w:rsidR="003C1993">
        <w:rPr>
          <w:rFonts w:eastAsia="Calibri"/>
          <w:lang w:eastAsia="en-US"/>
        </w:rPr>
        <w:lastRenderedPageBreak/>
        <w:t>The Approved Provider demonstrated that the wounds have had ongoing medical review, medic</w:t>
      </w:r>
      <w:r w:rsidR="00983293">
        <w:rPr>
          <w:rFonts w:eastAsia="Calibri"/>
          <w:lang w:eastAsia="en-US"/>
        </w:rPr>
        <w:t xml:space="preserve">al directives are </w:t>
      </w:r>
      <w:r w:rsidR="00891F5C">
        <w:rPr>
          <w:rFonts w:eastAsia="Calibri"/>
          <w:lang w:eastAsia="en-US"/>
        </w:rPr>
        <w:t>followed,</w:t>
      </w:r>
      <w:r w:rsidR="00983293">
        <w:rPr>
          <w:rFonts w:eastAsia="Calibri"/>
          <w:lang w:eastAsia="en-US"/>
        </w:rPr>
        <w:t xml:space="preserve"> and the wounds monitored via wound charts.</w:t>
      </w:r>
    </w:p>
    <w:p w14:paraId="2DF19DFB" w14:textId="77777777" w:rsidR="00983293" w:rsidRDefault="002554E6" w:rsidP="000E50CF">
      <w:pPr>
        <w:rPr>
          <w:rFonts w:eastAsia="Calibri"/>
          <w:lang w:eastAsia="en-US"/>
        </w:rPr>
      </w:pPr>
      <w:r>
        <w:rPr>
          <w:rFonts w:eastAsia="Calibri"/>
          <w:lang w:eastAsia="en-US"/>
        </w:rPr>
        <w:t>In relation to care staff not documenting in progress notes. Whilst the Assessment team identified this a</w:t>
      </w:r>
      <w:r w:rsidR="00891F5C">
        <w:rPr>
          <w:rFonts w:eastAsia="Calibri"/>
          <w:lang w:eastAsia="en-US"/>
        </w:rPr>
        <w:t>s a</w:t>
      </w:r>
      <w:r>
        <w:rPr>
          <w:rFonts w:eastAsia="Calibri"/>
          <w:lang w:eastAsia="en-US"/>
        </w:rPr>
        <w:t xml:space="preserve"> risk, there were no examples provided of errors or omissions in care </w:t>
      </w:r>
      <w:r w:rsidR="00F305EC">
        <w:rPr>
          <w:rFonts w:eastAsia="Calibri"/>
          <w:lang w:eastAsia="en-US"/>
        </w:rPr>
        <w:t>resulting from this practice. The Approved Provider also provided a worksheet that care staff complete each shift to inform the registered nurse of care provided an</w:t>
      </w:r>
      <w:r w:rsidR="002634EF">
        <w:rPr>
          <w:rFonts w:eastAsia="Calibri"/>
          <w:lang w:eastAsia="en-US"/>
        </w:rPr>
        <w:t>d</w:t>
      </w:r>
      <w:r w:rsidR="00F305EC">
        <w:rPr>
          <w:rFonts w:eastAsia="Calibri"/>
          <w:lang w:eastAsia="en-US"/>
        </w:rPr>
        <w:t xml:space="preserve"> any concerns. </w:t>
      </w:r>
    </w:p>
    <w:p w14:paraId="29466666" w14:textId="77777777" w:rsidR="003228CB" w:rsidRDefault="003228CB" w:rsidP="000E50CF">
      <w:pPr>
        <w:rPr>
          <w:rFonts w:eastAsia="Calibri"/>
          <w:color w:val="auto"/>
          <w:lang w:eastAsia="en-US"/>
        </w:rPr>
      </w:pPr>
      <w:r>
        <w:rPr>
          <w:rFonts w:eastAsia="Calibri"/>
          <w:lang w:eastAsia="en-US"/>
        </w:rPr>
        <w:t xml:space="preserve">Whilst I accept the Approved Providers </w:t>
      </w:r>
      <w:r w:rsidR="008E78CA">
        <w:rPr>
          <w:rFonts w:eastAsia="Calibri"/>
          <w:lang w:eastAsia="en-US"/>
        </w:rPr>
        <w:t>response</w:t>
      </w:r>
      <w:r>
        <w:rPr>
          <w:rFonts w:eastAsia="Calibri"/>
          <w:lang w:eastAsia="en-US"/>
        </w:rPr>
        <w:t xml:space="preserve"> to the management of incidents and communication between care staff and registered staff, I am not persuaded by their </w:t>
      </w:r>
      <w:r w:rsidR="008E78CA">
        <w:rPr>
          <w:rFonts w:eastAsia="Calibri"/>
          <w:lang w:eastAsia="en-US"/>
        </w:rPr>
        <w:t xml:space="preserve">response in relation to the management and monitoring of psychotropic </w:t>
      </w:r>
      <w:r w:rsidR="008E78CA" w:rsidRPr="006F6D8A">
        <w:rPr>
          <w:rFonts w:eastAsia="Calibri"/>
          <w:color w:val="auto"/>
          <w:lang w:eastAsia="en-US"/>
        </w:rPr>
        <w:t xml:space="preserve">medications. </w:t>
      </w:r>
      <w:r w:rsidR="00292621" w:rsidRPr="006F6D8A">
        <w:rPr>
          <w:rFonts w:eastAsia="Calibri"/>
          <w:color w:val="auto"/>
          <w:lang w:eastAsia="en-US"/>
        </w:rPr>
        <w:t>Evidence supplied by the Approved Provider supports the Assessment Team claim that information about a consumers condition</w:t>
      </w:r>
      <w:r w:rsidR="006F6D8A" w:rsidRPr="006F6D8A">
        <w:rPr>
          <w:rFonts w:eastAsia="Calibri"/>
          <w:color w:val="auto"/>
          <w:lang w:eastAsia="en-US"/>
        </w:rPr>
        <w:t xml:space="preserve">s is not effectively communicated </w:t>
      </w:r>
      <w:r w:rsidR="006F6D8A" w:rsidRPr="006F6D8A">
        <w:rPr>
          <w:color w:val="auto"/>
          <w:szCs w:val="22"/>
        </w:rPr>
        <w:t>within the organisation, and with others where responsibility for care is shared.</w:t>
      </w:r>
      <w:r w:rsidR="006F6D8A" w:rsidRPr="006F6D8A">
        <w:rPr>
          <w:rFonts w:eastAsia="Calibri"/>
          <w:color w:val="auto"/>
          <w:lang w:eastAsia="en-US"/>
        </w:rPr>
        <w:t xml:space="preserve"> </w:t>
      </w:r>
      <w:r w:rsidR="00292621" w:rsidRPr="006F6D8A">
        <w:rPr>
          <w:rFonts w:eastAsia="Calibri"/>
          <w:color w:val="auto"/>
          <w:lang w:eastAsia="en-US"/>
        </w:rPr>
        <w:t xml:space="preserve">  </w:t>
      </w:r>
    </w:p>
    <w:p w14:paraId="0CD32416" w14:textId="77777777" w:rsidR="00BC2895" w:rsidRPr="00853601" w:rsidRDefault="006F6D8A" w:rsidP="00BC2895">
      <w:r>
        <w:rPr>
          <w:rFonts w:eastAsia="Calibri"/>
          <w:lang w:eastAsia="en-US"/>
        </w:rPr>
        <w:t xml:space="preserve">I find this Requirement is non-compliant. </w:t>
      </w:r>
    </w:p>
    <w:p w14:paraId="1B1C08FB" w14:textId="77777777" w:rsidR="00BC2895" w:rsidRPr="00D435F8" w:rsidRDefault="00C71791" w:rsidP="00BC2895">
      <w:pPr>
        <w:pStyle w:val="Heading3"/>
      </w:pPr>
      <w:r w:rsidRPr="00D435F8">
        <w:t>Requirement 3(3)(f)</w:t>
      </w:r>
      <w:r>
        <w:tab/>
        <w:t>Compliant</w:t>
      </w:r>
    </w:p>
    <w:p w14:paraId="1D914660" w14:textId="77777777" w:rsidR="00BC2895" w:rsidRPr="008D114F" w:rsidRDefault="00C71791" w:rsidP="00BC2895">
      <w:pPr>
        <w:rPr>
          <w:i/>
        </w:rPr>
      </w:pPr>
      <w:r w:rsidRPr="008D114F">
        <w:rPr>
          <w:i/>
          <w:szCs w:val="22"/>
        </w:rPr>
        <w:t>Timely and appropriate referrals to individuals, other organisations and providers of other care and services.</w:t>
      </w:r>
    </w:p>
    <w:p w14:paraId="69458566" w14:textId="77777777" w:rsidR="00BC2895" w:rsidRPr="00D435F8" w:rsidRDefault="00C71791" w:rsidP="00BC2895">
      <w:pPr>
        <w:pStyle w:val="Heading3"/>
      </w:pPr>
      <w:r w:rsidRPr="00D435F8">
        <w:t>Requirement 3(3)(g)</w:t>
      </w:r>
      <w:r>
        <w:tab/>
        <w:t>Compliant</w:t>
      </w:r>
    </w:p>
    <w:p w14:paraId="2B1B808F" w14:textId="77777777" w:rsidR="00BC2895" w:rsidRPr="008D114F" w:rsidRDefault="00C71791" w:rsidP="00BC2895">
      <w:pPr>
        <w:tabs>
          <w:tab w:val="right" w:pos="9026"/>
        </w:tabs>
        <w:spacing w:before="0" w:after="0"/>
        <w:outlineLvl w:val="4"/>
        <w:rPr>
          <w:i/>
          <w:szCs w:val="22"/>
        </w:rPr>
      </w:pPr>
      <w:r w:rsidRPr="008D114F">
        <w:rPr>
          <w:i/>
          <w:szCs w:val="22"/>
        </w:rPr>
        <w:t>Minimisation of infection related risks through implementing:</w:t>
      </w:r>
    </w:p>
    <w:p w14:paraId="591FB402" w14:textId="77777777" w:rsidR="00BC2895" w:rsidRPr="008D114F" w:rsidRDefault="00C71791" w:rsidP="00BC289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0498433" w14:textId="77777777" w:rsidR="00BC2895" w:rsidRPr="008D114F" w:rsidRDefault="00C71791" w:rsidP="00BC289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615958" w14:textId="77777777" w:rsidR="00BC2895" w:rsidRDefault="00BC2895" w:rsidP="00BC2895"/>
    <w:p w14:paraId="24AD3D04" w14:textId="77777777" w:rsidR="00BC2895" w:rsidRDefault="00BC2895" w:rsidP="00BC2895">
      <w:pPr>
        <w:sectPr w:rsidR="00BC2895" w:rsidSect="00BC2895">
          <w:type w:val="continuous"/>
          <w:pgSz w:w="11906" w:h="16838"/>
          <w:pgMar w:top="1701" w:right="1418" w:bottom="1418" w:left="1418" w:header="709" w:footer="397" w:gutter="0"/>
          <w:cols w:space="708"/>
          <w:titlePg/>
          <w:docGrid w:linePitch="360"/>
        </w:sectPr>
      </w:pPr>
    </w:p>
    <w:p w14:paraId="250A9733" w14:textId="77777777" w:rsidR="00BC2895" w:rsidRDefault="00C71791" w:rsidP="00BC2895">
      <w:pPr>
        <w:pStyle w:val="Heading1"/>
        <w:tabs>
          <w:tab w:val="right" w:pos="9070"/>
        </w:tabs>
        <w:spacing w:before="560" w:after="640"/>
        <w:rPr>
          <w:color w:val="FFFFFF" w:themeColor="background1"/>
          <w:sz w:val="36"/>
        </w:rPr>
        <w:sectPr w:rsidR="00BC2895" w:rsidSect="00BC289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E1D2D9C" wp14:editId="506B939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96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24BC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25743B7" w14:textId="77777777" w:rsidR="00BC2895" w:rsidRPr="00FD1B02" w:rsidRDefault="00C71791" w:rsidP="00BC2895">
      <w:pPr>
        <w:pStyle w:val="Heading3"/>
        <w:shd w:val="clear" w:color="auto" w:fill="F2F2F2" w:themeFill="background1" w:themeFillShade="F2"/>
      </w:pPr>
      <w:r w:rsidRPr="00FD1B02">
        <w:t>Consumer outcome:</w:t>
      </w:r>
    </w:p>
    <w:p w14:paraId="08CD8233" w14:textId="77777777" w:rsidR="00BC2895" w:rsidRDefault="00C71791" w:rsidP="00BC289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089347" w14:textId="77777777" w:rsidR="00BC2895" w:rsidRDefault="00C71791" w:rsidP="00BC2895">
      <w:pPr>
        <w:pStyle w:val="Heading3"/>
        <w:shd w:val="clear" w:color="auto" w:fill="F2F2F2" w:themeFill="background1" w:themeFillShade="F2"/>
      </w:pPr>
      <w:r>
        <w:t>Organisation statement:</w:t>
      </w:r>
    </w:p>
    <w:p w14:paraId="1706DFD7" w14:textId="77777777" w:rsidR="00BC2895" w:rsidRDefault="00C71791" w:rsidP="00BC289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C5F4CC" w14:textId="77777777" w:rsidR="00BC2895" w:rsidRDefault="00C71791" w:rsidP="00BC2895">
      <w:pPr>
        <w:pStyle w:val="Heading2"/>
      </w:pPr>
      <w:r>
        <w:t>Assessment of Standard 4</w:t>
      </w:r>
    </w:p>
    <w:p w14:paraId="2E4D3111" w14:textId="77777777" w:rsidR="001062FB" w:rsidRDefault="001062FB" w:rsidP="001062FB">
      <w:pPr>
        <w:rPr>
          <w:rFonts w:eastAsiaTheme="minorHAnsi"/>
        </w:rPr>
      </w:pPr>
      <w:r>
        <w:rPr>
          <w:rFonts w:eastAsiaTheme="minorHAnsi"/>
        </w:rPr>
        <w:t xml:space="preserve">The Approved Provider demonstrated they provide </w:t>
      </w:r>
      <w:r>
        <w:t>safe and effective services and supports for daily living that optimise the consumer’s independence, health, well-being and quality of life</w:t>
      </w:r>
    </w:p>
    <w:p w14:paraId="626035DC" w14:textId="77777777" w:rsidR="0016458D" w:rsidRDefault="005501A7" w:rsidP="00E20990">
      <w:pPr>
        <w:rPr>
          <w:rFonts w:eastAsia="Calibri"/>
          <w:lang w:eastAsia="en-US"/>
        </w:rPr>
      </w:pPr>
      <w:r w:rsidRPr="00EF2D84">
        <w:rPr>
          <w:rFonts w:eastAsia="Calibri"/>
          <w:color w:val="auto"/>
          <w:lang w:eastAsia="en-US"/>
        </w:rPr>
        <w:t>Most s</w:t>
      </w:r>
      <w:r w:rsidRPr="006C4344">
        <w:rPr>
          <w:rFonts w:eastAsia="Calibri"/>
          <w:color w:val="auto"/>
          <w:lang w:eastAsia="en-US"/>
        </w:rPr>
        <w:t xml:space="preserve">ampled consumers </w:t>
      </w:r>
      <w:r w:rsidRPr="00EF2D84">
        <w:rPr>
          <w:rFonts w:eastAsia="Calibri"/>
          <w:color w:val="auto"/>
          <w:lang w:eastAsia="en-US"/>
        </w:rPr>
        <w:t>considered</w:t>
      </w:r>
      <w:r w:rsidRPr="00163FEE">
        <w:rPr>
          <w:rFonts w:eastAsia="Calibri"/>
          <w:lang w:eastAsia="en-US"/>
        </w:rPr>
        <w:t xml:space="preserve"> that they get the services and supports for daily living that are important for their health and well-being and that enable them to do the things they want to do.</w:t>
      </w:r>
    </w:p>
    <w:p w14:paraId="1FFF2D36" w14:textId="77777777" w:rsidR="00E20990" w:rsidRPr="0016458D" w:rsidRDefault="005501A7" w:rsidP="00E20990">
      <w:pPr>
        <w:rPr>
          <w:rFonts w:eastAsia="Calibri"/>
          <w:lang w:eastAsia="en-US"/>
        </w:rPr>
      </w:pPr>
      <w:r w:rsidRPr="00F56E99">
        <w:rPr>
          <w:rFonts w:eastAsiaTheme="minorHAnsi"/>
          <w:color w:val="auto"/>
          <w:szCs w:val="22"/>
          <w:lang w:eastAsia="en-US"/>
        </w:rPr>
        <w:t xml:space="preserve">Consumers provided examples of the activities they enjoy and </w:t>
      </w:r>
      <w:r>
        <w:rPr>
          <w:rFonts w:eastAsiaTheme="minorHAnsi"/>
          <w:color w:val="auto"/>
          <w:szCs w:val="22"/>
          <w:lang w:eastAsia="en-US"/>
        </w:rPr>
        <w:t xml:space="preserve">confirmed they have access to </w:t>
      </w:r>
      <w:r w:rsidRPr="00F56E99">
        <w:rPr>
          <w:rFonts w:eastAsiaTheme="minorHAnsi"/>
          <w:color w:val="auto"/>
          <w:szCs w:val="22"/>
          <w:lang w:eastAsia="en-US"/>
        </w:rPr>
        <w:t>church services and volunteers</w:t>
      </w:r>
      <w:r>
        <w:rPr>
          <w:rFonts w:eastAsiaTheme="minorHAnsi"/>
          <w:color w:val="auto"/>
          <w:szCs w:val="22"/>
          <w:lang w:eastAsia="en-US"/>
        </w:rPr>
        <w:t xml:space="preserve"> if they choose</w:t>
      </w:r>
      <w:r w:rsidRPr="00F56E99">
        <w:rPr>
          <w:rFonts w:eastAsiaTheme="minorHAnsi"/>
          <w:color w:val="auto"/>
          <w:szCs w:val="22"/>
          <w:lang w:eastAsia="en-US"/>
        </w:rPr>
        <w:t>.</w:t>
      </w:r>
      <w:r w:rsidR="00E20990">
        <w:rPr>
          <w:rFonts w:eastAsiaTheme="minorHAnsi"/>
          <w:color w:val="auto"/>
          <w:szCs w:val="22"/>
          <w:lang w:eastAsia="en-US"/>
        </w:rPr>
        <w:t xml:space="preserve"> </w:t>
      </w:r>
      <w:r w:rsidRPr="00F56E99">
        <w:rPr>
          <w:rFonts w:eastAsiaTheme="minorHAnsi"/>
          <w:color w:val="auto"/>
          <w:szCs w:val="22"/>
          <w:lang w:eastAsia="en-US"/>
        </w:rPr>
        <w:t xml:space="preserve">Consumers </w:t>
      </w:r>
      <w:r>
        <w:rPr>
          <w:rFonts w:eastAsiaTheme="minorHAnsi"/>
          <w:color w:val="auto"/>
          <w:szCs w:val="22"/>
          <w:lang w:eastAsia="en-US"/>
        </w:rPr>
        <w:t>confirmed they can</w:t>
      </w:r>
      <w:r w:rsidRPr="00F56E99">
        <w:rPr>
          <w:rFonts w:eastAsiaTheme="minorHAnsi"/>
          <w:color w:val="auto"/>
          <w:szCs w:val="22"/>
          <w:lang w:eastAsia="en-US"/>
        </w:rPr>
        <w:t xml:space="preserve"> contact relatives</w:t>
      </w:r>
      <w:r>
        <w:rPr>
          <w:rFonts w:eastAsiaTheme="minorHAnsi"/>
          <w:color w:val="auto"/>
          <w:szCs w:val="22"/>
          <w:lang w:eastAsia="en-US"/>
        </w:rPr>
        <w:t xml:space="preserve"> and friends</w:t>
      </w:r>
      <w:r w:rsidRPr="00F56E99">
        <w:rPr>
          <w:rFonts w:eastAsiaTheme="minorHAnsi"/>
          <w:color w:val="auto"/>
          <w:szCs w:val="22"/>
          <w:lang w:eastAsia="en-US"/>
        </w:rPr>
        <w:t>.</w:t>
      </w:r>
      <w:r>
        <w:rPr>
          <w:rFonts w:eastAsiaTheme="minorHAnsi"/>
          <w:color w:val="auto"/>
          <w:szCs w:val="22"/>
          <w:lang w:eastAsia="en-US"/>
        </w:rPr>
        <w:t xml:space="preserve"> Some consumers said they go home either weekly or monthly.</w:t>
      </w:r>
      <w:r w:rsidR="00E20990">
        <w:rPr>
          <w:rFonts w:eastAsiaTheme="minorHAnsi"/>
          <w:color w:val="auto"/>
          <w:szCs w:val="22"/>
          <w:lang w:eastAsia="en-US"/>
        </w:rPr>
        <w:t xml:space="preserve"> </w:t>
      </w:r>
    </w:p>
    <w:p w14:paraId="1B7646DD" w14:textId="77777777" w:rsidR="005501A7" w:rsidRDefault="005501A7" w:rsidP="00E20990">
      <w:pPr>
        <w:rPr>
          <w:rFonts w:eastAsiaTheme="minorHAnsi"/>
          <w:color w:val="auto"/>
          <w:szCs w:val="22"/>
          <w:lang w:eastAsia="en-US"/>
        </w:rPr>
      </w:pPr>
      <w:r w:rsidRPr="00F56E99">
        <w:rPr>
          <w:rFonts w:eastAsiaTheme="minorHAnsi"/>
          <w:color w:val="auto"/>
          <w:szCs w:val="22"/>
          <w:lang w:eastAsia="en-US"/>
        </w:rPr>
        <w:t xml:space="preserve">Feedback from consumers in relation to the meals provided </w:t>
      </w:r>
      <w:r w:rsidR="00E20990">
        <w:rPr>
          <w:rFonts w:eastAsiaTheme="minorHAnsi"/>
          <w:color w:val="auto"/>
          <w:szCs w:val="22"/>
          <w:lang w:eastAsia="en-US"/>
        </w:rPr>
        <w:t xml:space="preserve">was generally </w:t>
      </w:r>
      <w:r w:rsidR="00F41AC8">
        <w:rPr>
          <w:rFonts w:eastAsiaTheme="minorHAnsi"/>
          <w:color w:val="auto"/>
          <w:szCs w:val="22"/>
          <w:lang w:eastAsia="en-US"/>
        </w:rPr>
        <w:t>positive.</w:t>
      </w:r>
      <w:r w:rsidR="006E52CA">
        <w:rPr>
          <w:rFonts w:eastAsiaTheme="minorHAnsi"/>
          <w:color w:val="auto"/>
          <w:szCs w:val="22"/>
          <w:lang w:eastAsia="en-US"/>
        </w:rPr>
        <w:t xml:space="preserve"> </w:t>
      </w:r>
    </w:p>
    <w:p w14:paraId="23894263" w14:textId="77777777" w:rsidR="001062FB" w:rsidRPr="00F56E99" w:rsidRDefault="001062FB" w:rsidP="00E20990">
      <w:pPr>
        <w:rPr>
          <w:rFonts w:eastAsiaTheme="minorHAnsi"/>
          <w:color w:val="auto"/>
          <w:szCs w:val="22"/>
          <w:lang w:eastAsia="en-US"/>
        </w:rPr>
      </w:pPr>
      <w:r>
        <w:rPr>
          <w:rFonts w:eastAsiaTheme="minorHAnsi"/>
          <w:color w:val="auto"/>
          <w:szCs w:val="22"/>
          <w:lang w:eastAsia="en-US"/>
        </w:rPr>
        <w:t xml:space="preserve">The Approved Provider has processes to refer consumers to external </w:t>
      </w:r>
      <w:r w:rsidR="00681823">
        <w:rPr>
          <w:rFonts w:eastAsiaTheme="minorHAnsi"/>
          <w:color w:val="auto"/>
          <w:szCs w:val="22"/>
          <w:lang w:eastAsia="en-US"/>
        </w:rPr>
        <w:t>organisations</w:t>
      </w:r>
      <w:r>
        <w:rPr>
          <w:rFonts w:eastAsiaTheme="minorHAnsi"/>
          <w:color w:val="auto"/>
          <w:szCs w:val="22"/>
          <w:lang w:eastAsia="en-US"/>
        </w:rPr>
        <w:t xml:space="preserve"> as required. </w:t>
      </w:r>
    </w:p>
    <w:p w14:paraId="63C488FC" w14:textId="77777777" w:rsidR="00BC2895" w:rsidRPr="001062FB" w:rsidRDefault="00C71791" w:rsidP="00BC2895">
      <w:pPr>
        <w:rPr>
          <w:rFonts w:eastAsia="Calibri"/>
          <w:color w:val="auto"/>
        </w:rPr>
      </w:pPr>
      <w:r w:rsidRPr="001062FB">
        <w:rPr>
          <w:rFonts w:eastAsiaTheme="minorHAnsi"/>
          <w:color w:val="auto"/>
        </w:rPr>
        <w:t xml:space="preserve">The Quality Standard is assessed as Compliant as </w:t>
      </w:r>
      <w:r w:rsidR="001062FB" w:rsidRPr="001062FB">
        <w:rPr>
          <w:rFonts w:eastAsiaTheme="minorHAnsi"/>
          <w:color w:val="auto"/>
        </w:rPr>
        <w:t>seven</w:t>
      </w:r>
      <w:r w:rsidRPr="001062FB">
        <w:rPr>
          <w:rFonts w:eastAsiaTheme="minorHAnsi"/>
          <w:color w:val="auto"/>
        </w:rPr>
        <w:t xml:space="preserve"> of the seven specific requirements have been assessed as Compliant.</w:t>
      </w:r>
    </w:p>
    <w:p w14:paraId="05C80E28" w14:textId="77777777" w:rsidR="00BC2895" w:rsidRDefault="00C71791" w:rsidP="00BC2895">
      <w:pPr>
        <w:pStyle w:val="Heading2"/>
      </w:pPr>
      <w:r>
        <w:lastRenderedPageBreak/>
        <w:t>Assessment of Standard 4 Requirements</w:t>
      </w:r>
      <w:r w:rsidRPr="0066387A">
        <w:rPr>
          <w:i/>
          <w:color w:val="0000FF"/>
          <w:sz w:val="24"/>
          <w:szCs w:val="24"/>
        </w:rPr>
        <w:t xml:space="preserve"> </w:t>
      </w:r>
    </w:p>
    <w:p w14:paraId="66D3C981" w14:textId="77777777" w:rsidR="00BC2895" w:rsidRPr="00314FF7" w:rsidRDefault="00C71791" w:rsidP="00BC2895">
      <w:pPr>
        <w:pStyle w:val="Heading3"/>
      </w:pPr>
      <w:r w:rsidRPr="00314FF7">
        <w:t>Requirement 4(3)(a)</w:t>
      </w:r>
      <w:r>
        <w:tab/>
        <w:t>Compliant</w:t>
      </w:r>
    </w:p>
    <w:p w14:paraId="65E643CF" w14:textId="77777777" w:rsidR="00BC2895" w:rsidRPr="008D114F" w:rsidRDefault="00C71791" w:rsidP="00BC2895">
      <w:pPr>
        <w:rPr>
          <w:i/>
        </w:rPr>
      </w:pPr>
      <w:r w:rsidRPr="008D114F">
        <w:rPr>
          <w:i/>
        </w:rPr>
        <w:t>Each consumer gets safe and effective services and supports for daily living that meet the consumer’s needs, goals and preferences and optimise their independence, health, well-being and quality of life.</w:t>
      </w:r>
    </w:p>
    <w:p w14:paraId="4DC45642" w14:textId="77777777" w:rsidR="00786B68" w:rsidRDefault="00C36456" w:rsidP="00BC2895">
      <w:pPr>
        <w:rPr>
          <w:rFonts w:eastAsia="Calibri"/>
          <w:color w:val="auto"/>
          <w:lang w:eastAsia="en-US"/>
        </w:rPr>
      </w:pPr>
      <w:r w:rsidRPr="00CB247B">
        <w:rPr>
          <w:color w:val="auto"/>
        </w:rPr>
        <w:t xml:space="preserve">The Assessment Team provided information that </w:t>
      </w:r>
      <w:r w:rsidR="007A78A0" w:rsidRPr="00CB247B">
        <w:rPr>
          <w:rFonts w:eastAsia="Calibri"/>
          <w:color w:val="auto"/>
          <w:lang w:eastAsia="en-US"/>
        </w:rPr>
        <w:t xml:space="preserve">the Approved Provider was unable to demonstrate how they provide support to consumers to optimise their independence, wellbeing and quality of life. While assessment and care planning documents showed </w:t>
      </w:r>
      <w:r w:rsidR="007A78A0" w:rsidRPr="00F56E99">
        <w:rPr>
          <w:rFonts w:eastAsia="Calibri"/>
          <w:color w:val="auto"/>
          <w:lang w:eastAsia="en-US"/>
        </w:rPr>
        <w:t>consumers</w:t>
      </w:r>
      <w:r w:rsidR="007A78A0">
        <w:rPr>
          <w:rFonts w:eastAsia="Calibri"/>
          <w:color w:val="auto"/>
          <w:lang w:eastAsia="en-US"/>
        </w:rPr>
        <w:t xml:space="preserve"> likes and dislikes, risks and goals </w:t>
      </w:r>
      <w:r w:rsidR="00E23527">
        <w:rPr>
          <w:rFonts w:eastAsia="Calibri"/>
          <w:color w:val="auto"/>
          <w:lang w:eastAsia="en-US"/>
        </w:rPr>
        <w:t>for</w:t>
      </w:r>
      <w:r w:rsidR="007A78A0">
        <w:rPr>
          <w:rFonts w:eastAsia="Calibri"/>
          <w:color w:val="auto"/>
          <w:lang w:eastAsia="en-US"/>
        </w:rPr>
        <w:t xml:space="preserve"> the consumers participation, this was not consistently done for each consumer.</w:t>
      </w:r>
      <w:r w:rsidR="007A78A0" w:rsidRPr="00F56E99">
        <w:rPr>
          <w:rFonts w:eastAsia="Calibri"/>
          <w:color w:val="auto"/>
          <w:lang w:eastAsia="en-US"/>
        </w:rPr>
        <w:t xml:space="preserve"> </w:t>
      </w:r>
      <w:r w:rsidR="007A78A0">
        <w:rPr>
          <w:rFonts w:eastAsia="Calibri"/>
          <w:color w:val="auto"/>
          <w:lang w:eastAsia="en-US"/>
        </w:rPr>
        <w:t>Documentation does not show how the service will provide services and supports that meet the needs, goals and preferences of consumers.</w:t>
      </w:r>
      <w:r w:rsidR="005361A0">
        <w:rPr>
          <w:rFonts w:eastAsia="Calibri"/>
          <w:color w:val="auto"/>
          <w:lang w:eastAsia="en-US"/>
        </w:rPr>
        <w:t xml:space="preserve"> </w:t>
      </w:r>
      <w:r w:rsidR="00704702">
        <w:rPr>
          <w:rFonts w:eastAsia="Calibri"/>
          <w:color w:val="auto"/>
          <w:lang w:eastAsia="en-US"/>
        </w:rPr>
        <w:t xml:space="preserve">The Assessment Team provided examples of </w:t>
      </w:r>
      <w:r w:rsidR="007B2071">
        <w:rPr>
          <w:rFonts w:eastAsia="Calibri"/>
          <w:color w:val="auto"/>
          <w:lang w:eastAsia="en-US"/>
        </w:rPr>
        <w:t xml:space="preserve">named </w:t>
      </w:r>
      <w:r w:rsidR="00704702">
        <w:rPr>
          <w:rFonts w:eastAsia="Calibri"/>
          <w:color w:val="auto"/>
          <w:lang w:eastAsia="en-US"/>
        </w:rPr>
        <w:t>consumer feedback</w:t>
      </w:r>
      <w:r w:rsidR="003C35CF">
        <w:rPr>
          <w:rFonts w:eastAsia="Calibri"/>
          <w:color w:val="auto"/>
          <w:lang w:eastAsia="en-US"/>
        </w:rPr>
        <w:t xml:space="preserve"> as well as examples of initiatives tak</w:t>
      </w:r>
      <w:r w:rsidR="00786B68">
        <w:rPr>
          <w:rFonts w:eastAsia="Calibri"/>
          <w:color w:val="auto"/>
          <w:lang w:eastAsia="en-US"/>
        </w:rPr>
        <w:t xml:space="preserve">en at the Service to meet the needs of consumers. </w:t>
      </w:r>
    </w:p>
    <w:p w14:paraId="002DF7B3" w14:textId="77777777" w:rsidR="00173957" w:rsidRDefault="00786B68" w:rsidP="00BC2895">
      <w:pPr>
        <w:rPr>
          <w:rFonts w:eastAsia="Calibri"/>
          <w:color w:val="auto"/>
          <w:lang w:eastAsia="en-US"/>
        </w:rPr>
      </w:pPr>
      <w:r>
        <w:rPr>
          <w:rFonts w:eastAsia="Calibri"/>
          <w:color w:val="auto"/>
          <w:lang w:eastAsia="en-US"/>
        </w:rPr>
        <w:t>The Approved Provider provided a response that included clarifying information to the Assessment Teams report</w:t>
      </w:r>
      <w:r w:rsidR="00F7048C">
        <w:rPr>
          <w:rFonts w:eastAsia="Calibri"/>
          <w:color w:val="auto"/>
          <w:lang w:eastAsia="en-US"/>
        </w:rPr>
        <w:t>. T</w:t>
      </w:r>
      <w:r w:rsidR="00B370B7">
        <w:rPr>
          <w:rFonts w:eastAsia="Calibri"/>
          <w:color w:val="auto"/>
          <w:lang w:eastAsia="en-US"/>
        </w:rPr>
        <w:t>he Approved Provider contends that requested information that was not provided</w:t>
      </w:r>
      <w:r w:rsidR="00082B49">
        <w:rPr>
          <w:rFonts w:eastAsia="Calibri"/>
          <w:color w:val="auto"/>
          <w:lang w:eastAsia="en-US"/>
        </w:rPr>
        <w:t xml:space="preserve">, was available </w:t>
      </w:r>
      <w:r w:rsidR="002735F6">
        <w:rPr>
          <w:rFonts w:eastAsia="Calibri"/>
          <w:color w:val="auto"/>
          <w:lang w:eastAsia="en-US"/>
        </w:rPr>
        <w:t>during the Site Audit in the care software.</w:t>
      </w:r>
      <w:r w:rsidR="00575E5D">
        <w:rPr>
          <w:rFonts w:eastAsia="Calibri"/>
          <w:color w:val="auto"/>
          <w:lang w:eastAsia="en-US"/>
        </w:rPr>
        <w:t xml:space="preserve"> </w:t>
      </w:r>
    </w:p>
    <w:p w14:paraId="7E8439B5" w14:textId="77777777" w:rsidR="00BC2895" w:rsidRDefault="002735F6" w:rsidP="00BC2895">
      <w:pPr>
        <w:rPr>
          <w:rFonts w:eastAsia="Calibri"/>
          <w:color w:val="auto"/>
          <w:lang w:eastAsia="en-US"/>
        </w:rPr>
      </w:pPr>
      <w:r>
        <w:rPr>
          <w:rFonts w:eastAsia="Calibri"/>
          <w:color w:val="auto"/>
          <w:lang w:eastAsia="en-US"/>
        </w:rPr>
        <w:t>In relation to the named consumers</w:t>
      </w:r>
      <w:r w:rsidR="007B2071">
        <w:rPr>
          <w:rFonts w:eastAsia="Calibri"/>
          <w:color w:val="auto"/>
          <w:lang w:eastAsia="en-US"/>
        </w:rPr>
        <w:t xml:space="preserve"> requesting an </w:t>
      </w:r>
      <w:r w:rsidR="00A03A08">
        <w:rPr>
          <w:rFonts w:eastAsia="Calibri"/>
          <w:color w:val="auto"/>
          <w:lang w:eastAsia="en-US"/>
        </w:rPr>
        <w:t>electric</w:t>
      </w:r>
      <w:r w:rsidR="007B2071">
        <w:rPr>
          <w:rFonts w:eastAsia="Calibri"/>
          <w:color w:val="auto"/>
          <w:lang w:eastAsia="en-US"/>
        </w:rPr>
        <w:t xml:space="preserve"> wheelchair and </w:t>
      </w:r>
      <w:r w:rsidR="00A632A1">
        <w:rPr>
          <w:rFonts w:eastAsia="Calibri"/>
          <w:color w:val="auto"/>
          <w:lang w:eastAsia="en-US"/>
        </w:rPr>
        <w:t>in relation to smoking, I have considered this information in the finding of compliant for Requirement 1(3)(</w:t>
      </w:r>
      <w:r w:rsidR="009A6AA0">
        <w:rPr>
          <w:rFonts w:eastAsia="Calibri"/>
          <w:color w:val="auto"/>
          <w:lang w:eastAsia="en-US"/>
        </w:rPr>
        <w:t>d</w:t>
      </w:r>
      <w:r w:rsidR="00A632A1">
        <w:rPr>
          <w:rFonts w:eastAsia="Calibri"/>
          <w:color w:val="auto"/>
          <w:lang w:eastAsia="en-US"/>
        </w:rPr>
        <w:t>)</w:t>
      </w:r>
      <w:r w:rsidR="00A03A08">
        <w:rPr>
          <w:rFonts w:eastAsia="Calibri"/>
          <w:color w:val="auto"/>
          <w:lang w:eastAsia="en-US"/>
        </w:rPr>
        <w:t>.</w:t>
      </w:r>
      <w:r>
        <w:rPr>
          <w:rFonts w:eastAsia="Calibri"/>
          <w:color w:val="auto"/>
          <w:lang w:eastAsia="en-US"/>
        </w:rPr>
        <w:t xml:space="preserve"> </w:t>
      </w:r>
      <w:r w:rsidR="00786B68">
        <w:rPr>
          <w:rFonts w:eastAsia="Calibri"/>
          <w:color w:val="auto"/>
          <w:lang w:eastAsia="en-US"/>
        </w:rPr>
        <w:t xml:space="preserve"> </w:t>
      </w:r>
      <w:r w:rsidR="00A03A08">
        <w:rPr>
          <w:rFonts w:eastAsia="Calibri"/>
          <w:color w:val="auto"/>
          <w:lang w:eastAsia="en-US"/>
        </w:rPr>
        <w:t xml:space="preserve">The Approved Provider confirmed a named consumer has access to watch soccer on the </w:t>
      </w:r>
      <w:r w:rsidR="00EF7118">
        <w:rPr>
          <w:rFonts w:eastAsia="Calibri"/>
          <w:color w:val="auto"/>
          <w:lang w:eastAsia="en-US"/>
        </w:rPr>
        <w:t>television</w:t>
      </w:r>
      <w:r w:rsidR="00B27866">
        <w:rPr>
          <w:rFonts w:eastAsia="Calibri"/>
          <w:color w:val="auto"/>
          <w:lang w:eastAsia="en-US"/>
        </w:rPr>
        <w:t xml:space="preserve"> </w:t>
      </w:r>
      <w:r w:rsidR="00A03A08">
        <w:rPr>
          <w:rFonts w:eastAsia="Calibri"/>
          <w:color w:val="auto"/>
          <w:lang w:eastAsia="en-US"/>
        </w:rPr>
        <w:t xml:space="preserve">but has chosen not to pursue this. </w:t>
      </w:r>
      <w:r w:rsidR="0047622A">
        <w:rPr>
          <w:rFonts w:eastAsia="Calibri"/>
          <w:color w:val="auto"/>
          <w:lang w:eastAsia="en-US"/>
        </w:rPr>
        <w:t>In relation to the named consumer who is not participating in as many activities</w:t>
      </w:r>
      <w:r w:rsidR="00BE6A83">
        <w:rPr>
          <w:rFonts w:eastAsia="Calibri"/>
          <w:color w:val="auto"/>
          <w:lang w:eastAsia="en-US"/>
        </w:rPr>
        <w:t xml:space="preserve">, the Approved Provider agreed this is occurring, and attributed this to a decline in the consumers overall condition. </w:t>
      </w:r>
      <w:r w:rsidR="0047622A">
        <w:rPr>
          <w:rFonts w:eastAsia="Calibri"/>
          <w:color w:val="auto"/>
          <w:lang w:eastAsia="en-US"/>
        </w:rPr>
        <w:t xml:space="preserve"> </w:t>
      </w:r>
      <w:r w:rsidR="003C35CF">
        <w:rPr>
          <w:rFonts w:eastAsia="Calibri"/>
          <w:color w:val="auto"/>
          <w:lang w:eastAsia="en-US"/>
        </w:rPr>
        <w:t xml:space="preserve"> </w:t>
      </w:r>
    </w:p>
    <w:p w14:paraId="31A6D0FD" w14:textId="77777777" w:rsidR="00293095" w:rsidRDefault="00293095" w:rsidP="00BC2895">
      <w:pPr>
        <w:rPr>
          <w:rFonts w:eastAsia="Calibri"/>
          <w:color w:val="auto"/>
          <w:lang w:eastAsia="en-US"/>
        </w:rPr>
      </w:pPr>
      <w:r>
        <w:rPr>
          <w:rFonts w:eastAsia="Calibri"/>
          <w:color w:val="auto"/>
          <w:lang w:eastAsia="en-US"/>
        </w:rPr>
        <w:t>With respect to the comple</w:t>
      </w:r>
      <w:r w:rsidR="00EC5A50">
        <w:rPr>
          <w:rFonts w:eastAsia="Calibri"/>
          <w:color w:val="auto"/>
          <w:lang w:eastAsia="en-US"/>
        </w:rPr>
        <w:t xml:space="preserve">tion of assessments, the Approved Provider noted that the </w:t>
      </w:r>
      <w:r w:rsidR="00DE1797">
        <w:rPr>
          <w:rFonts w:eastAsia="Calibri"/>
          <w:color w:val="auto"/>
          <w:lang w:eastAsia="en-US"/>
        </w:rPr>
        <w:t>leisure and lifestyle</w:t>
      </w:r>
      <w:r w:rsidR="00EC5A50">
        <w:rPr>
          <w:rFonts w:eastAsia="Calibri"/>
          <w:color w:val="auto"/>
          <w:lang w:eastAsia="en-US"/>
        </w:rPr>
        <w:t xml:space="preserve"> coordinator had been employed for approximately three months and was currently reviewing and updating </w:t>
      </w:r>
      <w:r w:rsidR="00430938">
        <w:rPr>
          <w:rFonts w:eastAsia="Calibri"/>
          <w:color w:val="auto"/>
          <w:lang w:eastAsia="en-US"/>
        </w:rPr>
        <w:t xml:space="preserve">care documentation. However. The Approved Provider also noted that </w:t>
      </w:r>
      <w:r w:rsidR="00575E5D">
        <w:rPr>
          <w:rFonts w:eastAsia="Calibri"/>
          <w:color w:val="auto"/>
          <w:lang w:eastAsia="en-US"/>
        </w:rPr>
        <w:t>a lifestyle program continues to be implemented to meet the consumers needs and referenced the positive examples provided by the Assessment Team.</w:t>
      </w:r>
    </w:p>
    <w:p w14:paraId="67AC41EA" w14:textId="77777777" w:rsidR="002E6F03" w:rsidRDefault="00C70659" w:rsidP="00BC2895">
      <w:pPr>
        <w:rPr>
          <w:rFonts w:eastAsia="Calibri"/>
          <w:color w:val="auto"/>
          <w:lang w:eastAsia="en-US"/>
        </w:rPr>
      </w:pPr>
      <w:r>
        <w:rPr>
          <w:rFonts w:eastAsia="Calibri"/>
          <w:color w:val="auto"/>
          <w:lang w:eastAsia="en-US"/>
        </w:rPr>
        <w:t xml:space="preserve">I find the information provided </w:t>
      </w:r>
      <w:r w:rsidR="00A36273">
        <w:rPr>
          <w:rFonts w:eastAsia="Calibri"/>
          <w:color w:val="auto"/>
          <w:lang w:eastAsia="en-US"/>
        </w:rPr>
        <w:t>in the</w:t>
      </w:r>
      <w:r>
        <w:rPr>
          <w:rFonts w:eastAsia="Calibri"/>
          <w:color w:val="auto"/>
          <w:lang w:eastAsia="en-US"/>
        </w:rPr>
        <w:t xml:space="preserve"> consumer</w:t>
      </w:r>
      <w:r w:rsidR="00203FEE">
        <w:rPr>
          <w:rFonts w:eastAsia="Calibri"/>
          <w:color w:val="auto"/>
          <w:lang w:eastAsia="en-US"/>
        </w:rPr>
        <w:t>s</w:t>
      </w:r>
      <w:r>
        <w:rPr>
          <w:rFonts w:eastAsia="Calibri"/>
          <w:color w:val="auto"/>
          <w:lang w:eastAsia="en-US"/>
        </w:rPr>
        <w:t xml:space="preserve"> feedback </w:t>
      </w:r>
      <w:r w:rsidR="00A36273">
        <w:rPr>
          <w:rFonts w:eastAsia="Calibri"/>
          <w:color w:val="auto"/>
          <w:lang w:eastAsia="en-US"/>
        </w:rPr>
        <w:t>generally indicated consumers were doing what they wanted to do</w:t>
      </w:r>
      <w:r w:rsidR="00651FEA">
        <w:rPr>
          <w:rFonts w:eastAsia="Calibri"/>
          <w:color w:val="auto"/>
          <w:lang w:eastAsia="en-US"/>
        </w:rPr>
        <w:t xml:space="preserve">, including completing puzzles in their rooms, I </w:t>
      </w:r>
      <w:r w:rsidR="00DE1797">
        <w:rPr>
          <w:rFonts w:eastAsia="Calibri"/>
          <w:color w:val="auto"/>
          <w:lang w:eastAsia="en-US"/>
        </w:rPr>
        <w:t>note</w:t>
      </w:r>
      <w:r w:rsidR="00651FEA">
        <w:rPr>
          <w:rFonts w:eastAsia="Calibri"/>
          <w:color w:val="auto"/>
          <w:lang w:eastAsia="en-US"/>
        </w:rPr>
        <w:t xml:space="preserve"> consumers expressed some disinterest in previous activities of interest. </w:t>
      </w:r>
      <w:r w:rsidR="002E6F03">
        <w:rPr>
          <w:rFonts w:eastAsia="Calibri"/>
          <w:color w:val="auto"/>
          <w:lang w:eastAsia="en-US"/>
        </w:rPr>
        <w:t xml:space="preserve">I accept that the Covid-19 pandemic has </w:t>
      </w:r>
      <w:r w:rsidR="00E67C84">
        <w:rPr>
          <w:rFonts w:eastAsia="Calibri"/>
          <w:color w:val="auto"/>
          <w:lang w:eastAsia="en-US"/>
        </w:rPr>
        <w:t xml:space="preserve">disrupted some activities, such as bus outings. </w:t>
      </w:r>
    </w:p>
    <w:p w14:paraId="56699D33" w14:textId="77777777" w:rsidR="00C70659" w:rsidRDefault="00497575" w:rsidP="00BC2895">
      <w:pPr>
        <w:rPr>
          <w:rFonts w:eastAsia="Calibri"/>
          <w:color w:val="auto"/>
          <w:lang w:eastAsia="en-US"/>
        </w:rPr>
      </w:pPr>
      <w:r>
        <w:rPr>
          <w:rFonts w:eastAsia="Calibri"/>
          <w:color w:val="auto"/>
          <w:lang w:eastAsia="en-US"/>
        </w:rPr>
        <w:lastRenderedPageBreak/>
        <w:t xml:space="preserve">I note the Assessment Team </w:t>
      </w:r>
      <w:r w:rsidR="00C13F6A">
        <w:rPr>
          <w:rFonts w:eastAsia="Calibri"/>
          <w:color w:val="auto"/>
          <w:lang w:eastAsia="en-US"/>
        </w:rPr>
        <w:t>found the leisure and lifestyle coordinator</w:t>
      </w:r>
      <w:r w:rsidR="00C13F6A" w:rsidRPr="00F56E99">
        <w:rPr>
          <w:rFonts w:eastAsia="Calibri"/>
          <w:color w:val="auto"/>
          <w:lang w:eastAsia="en-US"/>
        </w:rPr>
        <w:t xml:space="preserve"> demonstrated a fond and personable understanding of consumers.</w:t>
      </w:r>
      <w:r w:rsidR="00A36273">
        <w:rPr>
          <w:rFonts w:eastAsia="Calibri"/>
          <w:color w:val="auto"/>
          <w:lang w:eastAsia="en-US"/>
        </w:rPr>
        <w:t xml:space="preserve"> </w:t>
      </w:r>
      <w:r w:rsidR="00E67C84">
        <w:rPr>
          <w:rFonts w:eastAsia="Calibri"/>
          <w:color w:val="auto"/>
          <w:lang w:eastAsia="en-US"/>
        </w:rPr>
        <w:t xml:space="preserve"> And whilst I note that reassessment of consumers needs is continuing, there are </w:t>
      </w:r>
      <w:r w:rsidR="00563325">
        <w:rPr>
          <w:rFonts w:eastAsia="Calibri"/>
          <w:color w:val="auto"/>
          <w:lang w:eastAsia="en-US"/>
        </w:rPr>
        <w:t xml:space="preserve">a range of </w:t>
      </w:r>
      <w:r w:rsidR="00E67C84">
        <w:rPr>
          <w:rFonts w:eastAsia="Calibri"/>
          <w:color w:val="auto"/>
          <w:lang w:eastAsia="en-US"/>
        </w:rPr>
        <w:t xml:space="preserve">examples provided of </w:t>
      </w:r>
      <w:r w:rsidR="00563325">
        <w:rPr>
          <w:rFonts w:eastAsia="Calibri"/>
          <w:color w:val="auto"/>
          <w:lang w:eastAsia="en-US"/>
        </w:rPr>
        <w:t>activities</w:t>
      </w:r>
      <w:r w:rsidR="00E67C84">
        <w:rPr>
          <w:rFonts w:eastAsia="Calibri"/>
          <w:color w:val="auto"/>
          <w:lang w:eastAsia="en-US"/>
        </w:rPr>
        <w:t xml:space="preserve"> being provided to meet </w:t>
      </w:r>
      <w:r w:rsidR="00F1747B">
        <w:rPr>
          <w:rFonts w:eastAsia="Calibri"/>
          <w:color w:val="auto"/>
          <w:lang w:eastAsia="en-US"/>
        </w:rPr>
        <w:t>consumer</w:t>
      </w:r>
      <w:r w:rsidR="00514E50">
        <w:rPr>
          <w:rFonts w:eastAsia="Calibri"/>
          <w:color w:val="auto"/>
          <w:lang w:eastAsia="en-US"/>
        </w:rPr>
        <w:t>’</w:t>
      </w:r>
      <w:r w:rsidR="00F1747B">
        <w:rPr>
          <w:rFonts w:eastAsia="Calibri"/>
          <w:color w:val="auto"/>
          <w:lang w:eastAsia="en-US"/>
        </w:rPr>
        <w:t>s</w:t>
      </w:r>
      <w:r w:rsidR="00E67C84">
        <w:rPr>
          <w:rFonts w:eastAsia="Calibri"/>
          <w:color w:val="auto"/>
          <w:lang w:eastAsia="en-US"/>
        </w:rPr>
        <w:t xml:space="preserve"> need</w:t>
      </w:r>
      <w:r w:rsidR="00563325">
        <w:rPr>
          <w:rFonts w:eastAsia="Calibri"/>
          <w:color w:val="auto"/>
          <w:lang w:eastAsia="en-US"/>
        </w:rPr>
        <w:t>s, and based of consumers requests and preferences</w:t>
      </w:r>
      <w:r w:rsidR="00624190">
        <w:rPr>
          <w:rFonts w:eastAsia="Calibri"/>
          <w:color w:val="auto"/>
          <w:lang w:eastAsia="en-US"/>
        </w:rPr>
        <w:t xml:space="preserve">, including a </w:t>
      </w:r>
      <w:r w:rsidR="00DC16C9">
        <w:rPr>
          <w:rFonts w:eastAsia="Calibri"/>
          <w:color w:val="auto"/>
          <w:lang w:eastAsia="en-US"/>
        </w:rPr>
        <w:t xml:space="preserve">afternoon “sundowner” program, a gardening program, </w:t>
      </w:r>
      <w:r w:rsidR="00C43CAE">
        <w:rPr>
          <w:rFonts w:eastAsia="Calibri"/>
          <w:color w:val="auto"/>
          <w:lang w:eastAsia="en-US"/>
        </w:rPr>
        <w:t xml:space="preserve">tailored days based on a consumers previous employment, </w:t>
      </w:r>
      <w:r w:rsidR="00AC44FF">
        <w:rPr>
          <w:rFonts w:eastAsia="Calibri"/>
          <w:color w:val="auto"/>
          <w:lang w:eastAsia="en-US"/>
        </w:rPr>
        <w:t>one to one supports for consumers who choose to spend time in their rooms and I note that consumer art was observed on display at the Service.</w:t>
      </w:r>
    </w:p>
    <w:p w14:paraId="2CC09CA6" w14:textId="77777777" w:rsidR="000E7369" w:rsidRDefault="00AC44FF" w:rsidP="000E7369">
      <w:r>
        <w:rPr>
          <w:rFonts w:eastAsia="Calibri"/>
          <w:color w:val="auto"/>
          <w:lang w:eastAsia="en-US"/>
        </w:rPr>
        <w:t>Based on the examples o</w:t>
      </w:r>
      <w:r w:rsidR="00DC627C">
        <w:rPr>
          <w:rFonts w:eastAsia="Calibri"/>
          <w:color w:val="auto"/>
          <w:lang w:eastAsia="en-US"/>
        </w:rPr>
        <w:t>f</w:t>
      </w:r>
      <w:r>
        <w:rPr>
          <w:rFonts w:eastAsia="Calibri"/>
          <w:color w:val="auto"/>
          <w:lang w:eastAsia="en-US"/>
        </w:rPr>
        <w:t xml:space="preserve"> activities being provided to consumers</w:t>
      </w:r>
      <w:r w:rsidR="00771879">
        <w:rPr>
          <w:rFonts w:eastAsia="Calibri"/>
          <w:color w:val="auto"/>
          <w:lang w:eastAsia="en-US"/>
        </w:rPr>
        <w:t xml:space="preserve"> and the general consumer </w:t>
      </w:r>
      <w:r w:rsidR="008F4E77">
        <w:rPr>
          <w:rFonts w:eastAsia="Calibri"/>
          <w:color w:val="auto"/>
          <w:lang w:eastAsia="en-US"/>
        </w:rPr>
        <w:t>feedback indicating a prefe</w:t>
      </w:r>
      <w:r w:rsidR="002D0979">
        <w:rPr>
          <w:rFonts w:eastAsia="Calibri"/>
          <w:color w:val="auto"/>
          <w:lang w:eastAsia="en-US"/>
        </w:rPr>
        <w:t>re</w:t>
      </w:r>
      <w:r w:rsidR="008F4E77">
        <w:rPr>
          <w:rFonts w:eastAsia="Calibri"/>
          <w:color w:val="auto"/>
          <w:lang w:eastAsia="en-US"/>
        </w:rPr>
        <w:t xml:space="preserve">nce to </w:t>
      </w:r>
      <w:r w:rsidR="002D0979">
        <w:rPr>
          <w:rFonts w:eastAsia="Calibri"/>
          <w:color w:val="auto"/>
          <w:lang w:eastAsia="en-US"/>
        </w:rPr>
        <w:t xml:space="preserve">do activities in their rooms with the </w:t>
      </w:r>
      <w:r w:rsidR="002D0979" w:rsidRPr="00E45484">
        <w:rPr>
          <w:rFonts w:eastAsia="Calibri"/>
          <w:color w:val="auto"/>
          <w:lang w:eastAsia="en-US"/>
        </w:rPr>
        <w:t>noted</w:t>
      </w:r>
      <w:r w:rsidR="00C9525D" w:rsidRPr="00E45484">
        <w:rPr>
          <w:rFonts w:eastAsia="Calibri"/>
          <w:color w:val="auto"/>
          <w:lang w:eastAsia="en-US"/>
        </w:rPr>
        <w:t xml:space="preserve"> support of one to one room visits by staff. </w:t>
      </w:r>
      <w:r w:rsidR="002D0979" w:rsidRPr="00E45484">
        <w:rPr>
          <w:rFonts w:eastAsia="Calibri"/>
          <w:color w:val="auto"/>
          <w:lang w:eastAsia="en-US"/>
        </w:rPr>
        <w:t xml:space="preserve"> </w:t>
      </w:r>
      <w:r w:rsidR="000E7369" w:rsidRPr="00E45484">
        <w:rPr>
          <w:rFonts w:eastAsia="Calibri"/>
          <w:color w:val="auto"/>
          <w:lang w:eastAsia="en-US"/>
        </w:rPr>
        <w:t xml:space="preserve">I find that </w:t>
      </w:r>
      <w:r w:rsidR="000E7369" w:rsidRPr="00E45484">
        <w:t>consumer</w:t>
      </w:r>
      <w:r w:rsidR="00E45484" w:rsidRPr="00E45484">
        <w:t>s</w:t>
      </w:r>
      <w:r w:rsidR="000E7369" w:rsidRPr="00E45484">
        <w:t xml:space="preserve"> </w:t>
      </w:r>
      <w:r w:rsidR="00DC627C" w:rsidRPr="00E45484">
        <w:t>get</w:t>
      </w:r>
      <w:r w:rsidR="000E7369" w:rsidRPr="00E45484">
        <w:t xml:space="preserve"> safe and effective services and supports for daily living that meet the consumer’s needs, goals and preferences and optimise their independence, health, well-being and quality of life.</w:t>
      </w:r>
    </w:p>
    <w:p w14:paraId="74464E17" w14:textId="77777777" w:rsidR="00E45484" w:rsidRPr="008D114F" w:rsidRDefault="00E45484" w:rsidP="000E7369">
      <w:pPr>
        <w:rPr>
          <w:i/>
        </w:rPr>
      </w:pPr>
      <w:r w:rsidRPr="00C263EE">
        <w:t>I find this Requirement is Compliant</w:t>
      </w:r>
      <w:r>
        <w:rPr>
          <w:i/>
        </w:rPr>
        <w:t xml:space="preserve">. </w:t>
      </w:r>
    </w:p>
    <w:p w14:paraId="482EB4A0" w14:textId="77777777" w:rsidR="00BC2895" w:rsidRPr="00D435F8" w:rsidRDefault="00C71791" w:rsidP="00BC2895">
      <w:pPr>
        <w:pStyle w:val="Heading3"/>
      </w:pPr>
      <w:r w:rsidRPr="00D435F8">
        <w:t>Requirement 4(3)(b)</w:t>
      </w:r>
      <w:r>
        <w:tab/>
        <w:t>Compliant</w:t>
      </w:r>
    </w:p>
    <w:p w14:paraId="42D44A19" w14:textId="77777777" w:rsidR="00BC2895" w:rsidRPr="008D114F" w:rsidRDefault="00C71791" w:rsidP="00BC2895">
      <w:pPr>
        <w:rPr>
          <w:i/>
        </w:rPr>
      </w:pPr>
      <w:r w:rsidRPr="008D114F">
        <w:rPr>
          <w:i/>
        </w:rPr>
        <w:t>Services and supports for daily living promote each consumer’s emotional, spiritual and psychological well-being.</w:t>
      </w:r>
    </w:p>
    <w:p w14:paraId="652B711A" w14:textId="77777777" w:rsidR="00EE0179" w:rsidRDefault="00D05CEE" w:rsidP="00D05CEE">
      <w:pPr>
        <w:rPr>
          <w:rFonts w:eastAsia="Calibri"/>
          <w:color w:val="auto"/>
          <w:lang w:eastAsia="en-US"/>
        </w:rPr>
      </w:pPr>
      <w:r w:rsidRPr="00D05CEE">
        <w:rPr>
          <w:color w:val="auto"/>
        </w:rPr>
        <w:t>The Assessment Team provided information that t</w:t>
      </w:r>
      <w:r w:rsidRPr="00D05CEE">
        <w:rPr>
          <w:rFonts w:eastAsia="Calibri"/>
          <w:color w:val="auto"/>
          <w:lang w:eastAsia="en-US"/>
        </w:rPr>
        <w:t>he Approved Provider was unable to demonstrate they have supports in place to promote emotional, spiritual, and psychological well-being of consumers</w:t>
      </w:r>
      <w:r w:rsidRPr="00F56E99">
        <w:rPr>
          <w:rFonts w:eastAsia="Calibri"/>
          <w:color w:val="auto"/>
          <w:lang w:eastAsia="en-US"/>
        </w:rPr>
        <w:t xml:space="preserve">. </w:t>
      </w:r>
      <w:r>
        <w:rPr>
          <w:rFonts w:eastAsia="Calibri"/>
          <w:color w:val="auto"/>
          <w:lang w:eastAsia="en-US"/>
        </w:rPr>
        <w:t xml:space="preserve">Assessments and care plans for emotional, spiritual or psychological wellbeing have not been completed for consumers. </w:t>
      </w:r>
      <w:r w:rsidRPr="00F56E99">
        <w:rPr>
          <w:rFonts w:eastAsia="Calibri"/>
          <w:color w:val="auto"/>
          <w:lang w:eastAsia="en-US"/>
        </w:rPr>
        <w:t xml:space="preserve">Consumer feedback indicates they are satisfied with the support received. </w:t>
      </w:r>
      <w:r w:rsidR="00E33E34">
        <w:rPr>
          <w:rFonts w:eastAsia="Calibri"/>
          <w:color w:val="auto"/>
          <w:lang w:eastAsia="en-US"/>
        </w:rPr>
        <w:t xml:space="preserve">The </w:t>
      </w:r>
      <w:r w:rsidR="00E72605">
        <w:rPr>
          <w:rFonts w:eastAsia="Calibri"/>
          <w:color w:val="auto"/>
          <w:lang w:eastAsia="en-US"/>
        </w:rPr>
        <w:t>Assessment</w:t>
      </w:r>
      <w:r w:rsidR="00E33E34">
        <w:rPr>
          <w:rFonts w:eastAsia="Calibri"/>
          <w:color w:val="auto"/>
          <w:lang w:eastAsia="en-US"/>
        </w:rPr>
        <w:t xml:space="preserve"> team </w:t>
      </w:r>
      <w:r w:rsidR="00E72605">
        <w:rPr>
          <w:rFonts w:eastAsia="Calibri"/>
          <w:color w:val="auto"/>
          <w:lang w:eastAsia="en-US"/>
        </w:rPr>
        <w:t xml:space="preserve">provided examples for two named consumers. The </w:t>
      </w:r>
      <w:r w:rsidR="00023D4F">
        <w:rPr>
          <w:rFonts w:eastAsia="Calibri"/>
          <w:color w:val="auto"/>
          <w:lang w:eastAsia="en-US"/>
        </w:rPr>
        <w:t>Approved Provider provided a response that included clarifying information to the Assessment Team report</w:t>
      </w:r>
      <w:r w:rsidR="002634EF">
        <w:rPr>
          <w:rFonts w:eastAsia="Calibri"/>
          <w:color w:val="auto"/>
          <w:lang w:eastAsia="en-US"/>
        </w:rPr>
        <w:t>.</w:t>
      </w:r>
      <w:r w:rsidR="00023D4F">
        <w:rPr>
          <w:rFonts w:eastAsia="Calibri"/>
          <w:color w:val="auto"/>
          <w:lang w:eastAsia="en-US"/>
        </w:rPr>
        <w:t xml:space="preserve"> </w:t>
      </w:r>
    </w:p>
    <w:p w14:paraId="4E9EF259" w14:textId="77777777" w:rsidR="00E72605" w:rsidRDefault="00F05072" w:rsidP="00D05CEE">
      <w:pPr>
        <w:rPr>
          <w:rFonts w:eastAsia="Calibri"/>
          <w:color w:val="auto"/>
          <w:lang w:eastAsia="en-US"/>
        </w:rPr>
      </w:pPr>
      <w:r>
        <w:rPr>
          <w:rFonts w:eastAsia="Calibri"/>
          <w:color w:val="auto"/>
          <w:lang w:eastAsia="en-US"/>
        </w:rPr>
        <w:t xml:space="preserve">The Approved Provider noted that assessment of religion is part of the lifestyle assessment, however did not provide further information </w:t>
      </w:r>
      <w:r w:rsidR="00A550B7">
        <w:rPr>
          <w:rFonts w:eastAsia="Calibri"/>
          <w:color w:val="auto"/>
          <w:lang w:eastAsia="en-US"/>
        </w:rPr>
        <w:t>in relation to the assessment of</w:t>
      </w:r>
      <w:r w:rsidR="00EE0179">
        <w:rPr>
          <w:rFonts w:eastAsia="Calibri"/>
          <w:color w:val="auto"/>
          <w:lang w:eastAsia="en-US"/>
        </w:rPr>
        <w:t xml:space="preserve"> a</w:t>
      </w:r>
      <w:r w:rsidR="00A550B7">
        <w:rPr>
          <w:rFonts w:eastAsia="Calibri"/>
          <w:color w:val="auto"/>
          <w:lang w:eastAsia="en-US"/>
        </w:rPr>
        <w:t xml:space="preserve"> named consumer’s emotional needs. </w:t>
      </w:r>
    </w:p>
    <w:p w14:paraId="42C41C7E" w14:textId="77777777" w:rsidR="000B4340" w:rsidRDefault="00B50261" w:rsidP="00D05CEE">
      <w:pPr>
        <w:rPr>
          <w:rFonts w:eastAsia="Calibri"/>
          <w:color w:val="auto"/>
          <w:lang w:eastAsia="en-US"/>
        </w:rPr>
      </w:pPr>
      <w:r>
        <w:rPr>
          <w:rFonts w:eastAsia="Calibri"/>
          <w:color w:val="auto"/>
          <w:lang w:eastAsia="en-US"/>
        </w:rPr>
        <w:t>In relation to the other named consumer, I note the</w:t>
      </w:r>
      <w:r w:rsidR="00FA3D20">
        <w:rPr>
          <w:rFonts w:eastAsia="Calibri"/>
          <w:color w:val="auto"/>
          <w:lang w:eastAsia="en-US"/>
        </w:rPr>
        <w:t>y</w:t>
      </w:r>
      <w:r>
        <w:rPr>
          <w:rFonts w:eastAsia="Calibri"/>
          <w:color w:val="auto"/>
          <w:lang w:eastAsia="en-US"/>
        </w:rPr>
        <w:t xml:space="preserve"> reported to the Assessment Team they </w:t>
      </w:r>
      <w:r w:rsidR="00FA3D20">
        <w:rPr>
          <w:rFonts w:eastAsia="Calibri"/>
          <w:color w:val="auto"/>
          <w:lang w:eastAsia="en-US"/>
        </w:rPr>
        <w:t>are able to attend church.</w:t>
      </w:r>
    </w:p>
    <w:p w14:paraId="7885F7A5" w14:textId="77777777" w:rsidR="000B4340" w:rsidRDefault="000B4340" w:rsidP="00D05CEE">
      <w:pPr>
        <w:rPr>
          <w:rFonts w:eastAsia="Calibri"/>
          <w:color w:val="auto"/>
          <w:lang w:eastAsia="en-US"/>
        </w:rPr>
      </w:pPr>
      <w:r>
        <w:rPr>
          <w:rFonts w:eastAsia="Calibri"/>
          <w:color w:val="auto"/>
          <w:lang w:eastAsia="en-US"/>
        </w:rPr>
        <w:t>I have considered the information provided by the Assessment Team and the Approved Provider</w:t>
      </w:r>
      <w:r w:rsidR="002148B9">
        <w:rPr>
          <w:rFonts w:eastAsia="Calibri"/>
          <w:color w:val="auto"/>
          <w:lang w:eastAsia="en-US"/>
        </w:rPr>
        <w:t xml:space="preserve"> and </w:t>
      </w:r>
      <w:r w:rsidR="00B16F4F">
        <w:rPr>
          <w:rFonts w:eastAsia="Calibri"/>
          <w:color w:val="auto"/>
          <w:lang w:eastAsia="en-US"/>
        </w:rPr>
        <w:t>I</w:t>
      </w:r>
      <w:r w:rsidR="0048032C">
        <w:rPr>
          <w:rFonts w:eastAsia="Calibri"/>
          <w:color w:val="auto"/>
          <w:lang w:eastAsia="en-US"/>
        </w:rPr>
        <w:t xml:space="preserve"> </w:t>
      </w:r>
      <w:r w:rsidR="002634EF">
        <w:rPr>
          <w:rFonts w:eastAsia="Calibri"/>
          <w:color w:val="auto"/>
          <w:lang w:eastAsia="en-US"/>
        </w:rPr>
        <w:t>find</w:t>
      </w:r>
      <w:r w:rsidR="00EC51E1">
        <w:rPr>
          <w:rFonts w:eastAsia="Calibri"/>
          <w:color w:val="auto"/>
          <w:lang w:eastAsia="en-US"/>
        </w:rPr>
        <w:t xml:space="preserve"> c</w:t>
      </w:r>
      <w:r w:rsidR="00EC51E1" w:rsidRPr="00F56E99">
        <w:rPr>
          <w:rFonts w:eastAsia="Calibri"/>
          <w:color w:val="auto"/>
          <w:lang w:eastAsia="en-US"/>
        </w:rPr>
        <w:t xml:space="preserve">onsumer feedback indicates they are satisfied with the support </w:t>
      </w:r>
      <w:r w:rsidR="00497AFC" w:rsidRPr="00F56E99">
        <w:rPr>
          <w:rFonts w:eastAsia="Calibri"/>
          <w:color w:val="auto"/>
          <w:lang w:eastAsia="en-US"/>
        </w:rPr>
        <w:t>received</w:t>
      </w:r>
      <w:r w:rsidR="00497AFC">
        <w:rPr>
          <w:rFonts w:eastAsia="Calibri"/>
          <w:color w:val="auto"/>
          <w:lang w:eastAsia="en-US"/>
        </w:rPr>
        <w:t>, as</w:t>
      </w:r>
      <w:r w:rsidR="00EC51E1">
        <w:rPr>
          <w:rFonts w:eastAsia="Calibri"/>
          <w:color w:val="auto"/>
          <w:lang w:eastAsia="en-US"/>
        </w:rPr>
        <w:t xml:space="preserve"> well as the range of </w:t>
      </w:r>
      <w:r w:rsidR="00B16F4F">
        <w:rPr>
          <w:rFonts w:eastAsia="Calibri"/>
          <w:color w:val="auto"/>
          <w:lang w:eastAsia="en-US"/>
        </w:rPr>
        <w:t xml:space="preserve">provided </w:t>
      </w:r>
      <w:r w:rsidR="00EC51E1">
        <w:rPr>
          <w:rFonts w:eastAsia="Calibri"/>
          <w:color w:val="auto"/>
          <w:lang w:eastAsia="en-US"/>
        </w:rPr>
        <w:t xml:space="preserve">supports outlined including one to one visits to consumers, </w:t>
      </w:r>
      <w:r w:rsidR="00734ABA">
        <w:rPr>
          <w:rFonts w:eastAsia="Calibri"/>
          <w:color w:val="auto"/>
          <w:lang w:eastAsia="en-US"/>
        </w:rPr>
        <w:t>access to religious services and communion services</w:t>
      </w:r>
      <w:r w:rsidR="00AC6EDE">
        <w:rPr>
          <w:rFonts w:eastAsia="Calibri"/>
          <w:color w:val="auto"/>
          <w:lang w:eastAsia="en-US"/>
        </w:rPr>
        <w:t xml:space="preserve"> and the observation of consumers receiving pastoral support from volunteers. </w:t>
      </w:r>
      <w:r w:rsidR="00734ABA">
        <w:rPr>
          <w:rFonts w:eastAsia="Calibri"/>
          <w:color w:val="auto"/>
          <w:lang w:eastAsia="en-US"/>
        </w:rPr>
        <w:t xml:space="preserve"> </w:t>
      </w:r>
    </w:p>
    <w:p w14:paraId="467A6808" w14:textId="77777777" w:rsidR="00734ABA" w:rsidRPr="00F56E99" w:rsidRDefault="00734ABA" w:rsidP="00D05CEE">
      <w:pPr>
        <w:rPr>
          <w:rFonts w:eastAsia="Calibri"/>
          <w:color w:val="auto"/>
          <w:lang w:eastAsia="en-US"/>
        </w:rPr>
      </w:pPr>
      <w:r>
        <w:rPr>
          <w:rFonts w:eastAsia="Calibri"/>
          <w:color w:val="auto"/>
          <w:lang w:eastAsia="en-US"/>
        </w:rPr>
        <w:lastRenderedPageBreak/>
        <w:t xml:space="preserve">I find this Requirement is </w:t>
      </w:r>
      <w:r w:rsidR="00D52D9C">
        <w:rPr>
          <w:rFonts w:eastAsia="Calibri"/>
          <w:color w:val="auto"/>
          <w:lang w:eastAsia="en-US"/>
        </w:rPr>
        <w:t>C</w:t>
      </w:r>
      <w:r>
        <w:rPr>
          <w:rFonts w:eastAsia="Calibri"/>
          <w:color w:val="auto"/>
          <w:lang w:eastAsia="en-US"/>
        </w:rPr>
        <w:t xml:space="preserve">ompliant. </w:t>
      </w:r>
    </w:p>
    <w:p w14:paraId="60F5D4BE" w14:textId="77777777" w:rsidR="00BC2895" w:rsidRPr="00D435F8" w:rsidRDefault="00C71791" w:rsidP="00BC2895">
      <w:pPr>
        <w:pStyle w:val="Heading3"/>
      </w:pPr>
      <w:r w:rsidRPr="00D435F8">
        <w:t>Requirement 4(3)(c)</w:t>
      </w:r>
      <w:r>
        <w:tab/>
        <w:t>Compliant</w:t>
      </w:r>
    </w:p>
    <w:p w14:paraId="51EF750F" w14:textId="77777777" w:rsidR="00BC2895" w:rsidRPr="008D114F" w:rsidRDefault="00C71791" w:rsidP="00BC2895">
      <w:pPr>
        <w:rPr>
          <w:i/>
        </w:rPr>
      </w:pPr>
      <w:r w:rsidRPr="008D114F">
        <w:rPr>
          <w:i/>
        </w:rPr>
        <w:t>Services and supports for daily living assist each consumer to:</w:t>
      </w:r>
    </w:p>
    <w:p w14:paraId="6A6A99D6" w14:textId="77777777" w:rsidR="00BC2895" w:rsidRPr="008D114F" w:rsidRDefault="00C71791" w:rsidP="00BC289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9C9B55" w14:textId="77777777" w:rsidR="00BC2895" w:rsidRPr="008D114F" w:rsidRDefault="00C71791" w:rsidP="00BC2895">
      <w:pPr>
        <w:numPr>
          <w:ilvl w:val="0"/>
          <w:numId w:val="26"/>
        </w:numPr>
        <w:tabs>
          <w:tab w:val="right" w:pos="9026"/>
        </w:tabs>
        <w:spacing w:before="0" w:after="0"/>
        <w:ind w:left="567" w:hanging="425"/>
        <w:outlineLvl w:val="4"/>
        <w:rPr>
          <w:i/>
        </w:rPr>
      </w:pPr>
      <w:r w:rsidRPr="008D114F">
        <w:rPr>
          <w:i/>
        </w:rPr>
        <w:t>have social and personal relationships; and</w:t>
      </w:r>
    </w:p>
    <w:p w14:paraId="10FFD7A2" w14:textId="77777777" w:rsidR="00BC2895" w:rsidRPr="008D114F" w:rsidRDefault="00C71791" w:rsidP="00BC2895">
      <w:pPr>
        <w:numPr>
          <w:ilvl w:val="0"/>
          <w:numId w:val="26"/>
        </w:numPr>
        <w:tabs>
          <w:tab w:val="right" w:pos="9026"/>
        </w:tabs>
        <w:spacing w:before="0" w:after="0"/>
        <w:ind w:left="567" w:hanging="425"/>
        <w:outlineLvl w:val="4"/>
        <w:rPr>
          <w:i/>
        </w:rPr>
      </w:pPr>
      <w:r w:rsidRPr="008D114F">
        <w:rPr>
          <w:i/>
        </w:rPr>
        <w:t>do the things of interest to them.</w:t>
      </w:r>
    </w:p>
    <w:p w14:paraId="42002DD4" w14:textId="77777777" w:rsidR="00BC2895" w:rsidRPr="00D435F8" w:rsidRDefault="00C71791" w:rsidP="00BC2895">
      <w:pPr>
        <w:pStyle w:val="Heading3"/>
      </w:pPr>
      <w:r w:rsidRPr="00D435F8">
        <w:t>Requirement 4(3)(d)</w:t>
      </w:r>
      <w:r>
        <w:tab/>
        <w:t>Compliant</w:t>
      </w:r>
    </w:p>
    <w:p w14:paraId="1BEAFEE7" w14:textId="77777777" w:rsidR="00BC2895" w:rsidRPr="008D114F" w:rsidRDefault="00C71791" w:rsidP="00BC2895">
      <w:pPr>
        <w:rPr>
          <w:i/>
        </w:rPr>
      </w:pPr>
      <w:r w:rsidRPr="008D114F">
        <w:rPr>
          <w:i/>
        </w:rPr>
        <w:t>Information about the consumer’s condition, needs and preferences is communicated within the organisation, and with others where responsibility for care is shared.</w:t>
      </w:r>
    </w:p>
    <w:p w14:paraId="21419213" w14:textId="3DEE4D04" w:rsidR="00B2690A" w:rsidRDefault="00B2690A" w:rsidP="00B2690A">
      <w:pPr>
        <w:tabs>
          <w:tab w:val="right" w:pos="9026"/>
        </w:tabs>
        <w:rPr>
          <w:color w:val="auto"/>
        </w:rPr>
      </w:pPr>
      <w:r w:rsidRPr="007A68A1">
        <w:rPr>
          <w:color w:val="auto"/>
        </w:rPr>
        <w:t xml:space="preserve">The Assessment Team provided information that </w:t>
      </w:r>
      <w:r w:rsidR="00AA52E5">
        <w:rPr>
          <w:color w:val="auto"/>
        </w:rPr>
        <w:t>t</w:t>
      </w:r>
      <w:r w:rsidRPr="007A68A1">
        <w:rPr>
          <w:color w:val="auto"/>
        </w:rPr>
        <w:t xml:space="preserve">he Approved Provider could not demonstrate that changes in a consumer’s condition, needs or preferences in relation to lifestyle services and supports are communicated within the organisation. While the leisure and lifestyle coordinator said she speaks with the registered nurse or consumers directly to understand changes in the needs and preferences of consumers, assessments and care planning documentation is inaccurate, does not contain up to date information or has not been completed. </w:t>
      </w:r>
      <w:r w:rsidR="00491365">
        <w:rPr>
          <w:color w:val="auto"/>
        </w:rPr>
        <w:t xml:space="preserve">The Assessment Team cited the care planning documents for three named consumers to support this finding. </w:t>
      </w:r>
    </w:p>
    <w:p w14:paraId="6B8DB88B" w14:textId="77777777" w:rsidR="004A1247" w:rsidRDefault="004A1247" w:rsidP="00B2690A">
      <w:pPr>
        <w:tabs>
          <w:tab w:val="right" w:pos="9026"/>
        </w:tabs>
        <w:rPr>
          <w:rFonts w:eastAsia="Calibri"/>
          <w:color w:val="auto"/>
          <w:lang w:eastAsia="en-US"/>
        </w:rPr>
      </w:pPr>
      <w:r>
        <w:rPr>
          <w:color w:val="auto"/>
        </w:rPr>
        <w:t>In relation to the named consumers. I note that whilst one consumer was identified as having outdated information on their assessments,</w:t>
      </w:r>
      <w:r w:rsidR="00D87FD8">
        <w:rPr>
          <w:color w:val="auto"/>
        </w:rPr>
        <w:t xml:space="preserve"> I acknowledge the Approved Provider had employed a new lif</w:t>
      </w:r>
      <w:r w:rsidR="00E37A48">
        <w:rPr>
          <w:color w:val="auto"/>
        </w:rPr>
        <w:t xml:space="preserve">estyle coordinator and a reassessment process has already commenced at the time of the Site Audit. </w:t>
      </w:r>
      <w:r w:rsidR="00EC03F3">
        <w:rPr>
          <w:color w:val="auto"/>
        </w:rPr>
        <w:t xml:space="preserve">In relation to </w:t>
      </w:r>
      <w:r w:rsidR="00F912E8">
        <w:rPr>
          <w:color w:val="auto"/>
        </w:rPr>
        <w:t>the lack</w:t>
      </w:r>
      <w:r w:rsidR="00EC03F3">
        <w:rPr>
          <w:color w:val="auto"/>
        </w:rPr>
        <w:t xml:space="preserve"> of </w:t>
      </w:r>
      <w:r w:rsidR="00F912E8">
        <w:rPr>
          <w:rFonts w:eastAsia="Calibri"/>
          <w:color w:val="auto"/>
          <w:lang w:eastAsia="en-US"/>
        </w:rPr>
        <w:t>emotional, psychological and spiritual assessments referred to in Requirement 4(3)(a) I note a finding of compliant for this requirement.  In relation to the named consumers preferences</w:t>
      </w:r>
      <w:r w:rsidR="00B41688">
        <w:rPr>
          <w:rFonts w:eastAsia="Calibri"/>
          <w:color w:val="auto"/>
          <w:lang w:eastAsia="en-US"/>
        </w:rPr>
        <w:t xml:space="preserve"> for mobility and smoking, I have </w:t>
      </w:r>
      <w:r w:rsidR="0001340B">
        <w:rPr>
          <w:rFonts w:eastAsia="Calibri"/>
          <w:color w:val="auto"/>
          <w:lang w:eastAsia="en-US"/>
        </w:rPr>
        <w:t>considered</w:t>
      </w:r>
      <w:r w:rsidR="00B41688">
        <w:rPr>
          <w:rFonts w:eastAsia="Calibri"/>
          <w:color w:val="auto"/>
          <w:lang w:eastAsia="en-US"/>
        </w:rPr>
        <w:t xml:space="preserve"> this information under Requirement 1(3)(d).</w:t>
      </w:r>
    </w:p>
    <w:p w14:paraId="36ED9DF0" w14:textId="77777777" w:rsidR="00B005B9" w:rsidRPr="007A68A1" w:rsidRDefault="00B005B9" w:rsidP="002634EF">
      <w:pPr>
        <w:tabs>
          <w:tab w:val="right" w:pos="9026"/>
        </w:tabs>
        <w:rPr>
          <w:color w:val="auto"/>
        </w:rPr>
      </w:pPr>
      <w:r>
        <w:rPr>
          <w:color w:val="auto"/>
        </w:rPr>
        <w:t>Based on the information provided, I find this requirement is c</w:t>
      </w:r>
      <w:r w:rsidR="002F1614">
        <w:rPr>
          <w:color w:val="auto"/>
        </w:rPr>
        <w:t xml:space="preserve">ompliant. </w:t>
      </w:r>
    </w:p>
    <w:p w14:paraId="54D0DA53" w14:textId="77777777" w:rsidR="00BC2895" w:rsidRPr="00D435F8" w:rsidRDefault="00C71791" w:rsidP="00BC2895">
      <w:pPr>
        <w:pStyle w:val="Heading3"/>
      </w:pPr>
      <w:r w:rsidRPr="00D435F8">
        <w:t>Requirement 4(3)(e)</w:t>
      </w:r>
      <w:r>
        <w:tab/>
        <w:t>Compliant</w:t>
      </w:r>
    </w:p>
    <w:p w14:paraId="6B548FB2" w14:textId="77777777" w:rsidR="00BC2895" w:rsidRPr="008D114F" w:rsidRDefault="00C71791" w:rsidP="00BC2895">
      <w:pPr>
        <w:rPr>
          <w:i/>
        </w:rPr>
      </w:pPr>
      <w:r w:rsidRPr="008D114F">
        <w:rPr>
          <w:i/>
        </w:rPr>
        <w:t>Timely and appropriate referrals to individuals, other organisations and providers of other care and services.</w:t>
      </w:r>
    </w:p>
    <w:p w14:paraId="26198EEF" w14:textId="77777777" w:rsidR="00AC6EDE" w:rsidRDefault="002F1614" w:rsidP="00AC6EDE">
      <w:pPr>
        <w:tabs>
          <w:tab w:val="right" w:pos="9026"/>
        </w:tabs>
      </w:pPr>
      <w:r w:rsidRPr="00AC6EDE">
        <w:rPr>
          <w:color w:val="auto"/>
        </w:rPr>
        <w:t xml:space="preserve">The Assessment Team provided information that </w:t>
      </w:r>
      <w:r w:rsidR="00AC6EDE" w:rsidRPr="00AC6EDE">
        <w:rPr>
          <w:color w:val="auto"/>
        </w:rPr>
        <w:t xml:space="preserve">some consumers said they had access to church service volunteers if they needed to talk to someone. Care planning documentation shows consumers are sometimes referred to external services and </w:t>
      </w:r>
      <w:r w:rsidR="00AC6EDE" w:rsidRPr="00AC6EDE">
        <w:rPr>
          <w:color w:val="auto"/>
        </w:rPr>
        <w:lastRenderedPageBreak/>
        <w:t xml:space="preserve">organisations for the provision </w:t>
      </w:r>
      <w:r w:rsidR="00AC6EDE" w:rsidRPr="00F56E99">
        <w:t>of lifestyle services</w:t>
      </w:r>
      <w:r w:rsidR="00AC6EDE">
        <w:t xml:space="preserve">. For </w:t>
      </w:r>
      <w:r w:rsidR="00450421">
        <w:t xml:space="preserve">named </w:t>
      </w:r>
      <w:r w:rsidR="00AC6EDE">
        <w:t>consumers timely and appropriate referrals were not made to the occupational therapist and audiologist.</w:t>
      </w:r>
      <w:r w:rsidR="00AC6EDE" w:rsidRPr="00F56E99">
        <w:t xml:space="preserve">  </w:t>
      </w:r>
    </w:p>
    <w:p w14:paraId="3D8D36A0" w14:textId="77777777" w:rsidR="00450421" w:rsidRDefault="00450421" w:rsidP="00450421">
      <w:pPr>
        <w:tabs>
          <w:tab w:val="right" w:pos="9026"/>
        </w:tabs>
        <w:rPr>
          <w:color w:val="auto"/>
        </w:rPr>
      </w:pPr>
      <w:r>
        <w:rPr>
          <w:color w:val="auto"/>
        </w:rPr>
        <w:t xml:space="preserve">The Approved Provide provided a response including clarifying information to the Assessment Team report. </w:t>
      </w:r>
    </w:p>
    <w:p w14:paraId="6D755CC2" w14:textId="77777777" w:rsidR="0001340B" w:rsidRDefault="00862718" w:rsidP="00BC2895">
      <w:r>
        <w:t xml:space="preserve">In relation to the named consumers, I consider both of these examples to be of a clinical nature and </w:t>
      </w:r>
      <w:r w:rsidR="00457151">
        <w:t xml:space="preserve">have consider this under Requirement 3(3)(f). </w:t>
      </w:r>
      <w:r w:rsidR="00C75CF3">
        <w:t>However,</w:t>
      </w:r>
      <w:r w:rsidR="00230856">
        <w:t xml:space="preserve"> I do note the Approved Provider indicated they have been working with the consumers family in relation to the audiology referral, and the </w:t>
      </w:r>
      <w:r w:rsidR="0001340B">
        <w:t xml:space="preserve">named consumer with reference to an occupational therapist has been considered under Requirement 1(3)(d). </w:t>
      </w:r>
    </w:p>
    <w:p w14:paraId="4A746700" w14:textId="77777777" w:rsidR="0001340B" w:rsidRPr="007A68A1" w:rsidRDefault="0001340B" w:rsidP="005817F8">
      <w:pPr>
        <w:tabs>
          <w:tab w:val="right" w:pos="9026"/>
        </w:tabs>
        <w:rPr>
          <w:color w:val="auto"/>
        </w:rPr>
      </w:pPr>
      <w:r>
        <w:rPr>
          <w:color w:val="auto"/>
        </w:rPr>
        <w:t xml:space="preserve">Based on the information provided, I find this requirement is compliant. </w:t>
      </w:r>
    </w:p>
    <w:p w14:paraId="6EA053D2" w14:textId="77777777" w:rsidR="00BC2895" w:rsidRPr="00D435F8" w:rsidRDefault="00C71791" w:rsidP="00BC2895">
      <w:pPr>
        <w:pStyle w:val="Heading3"/>
      </w:pPr>
      <w:r w:rsidRPr="00D435F8">
        <w:t>Requirement 4(3)(f)</w:t>
      </w:r>
      <w:r>
        <w:tab/>
        <w:t>Compliant</w:t>
      </w:r>
    </w:p>
    <w:p w14:paraId="17BCA3EA" w14:textId="77777777" w:rsidR="00BC2895" w:rsidRPr="008D114F" w:rsidRDefault="00C71791" w:rsidP="00BC2895">
      <w:pPr>
        <w:rPr>
          <w:i/>
        </w:rPr>
      </w:pPr>
      <w:r w:rsidRPr="008D114F">
        <w:rPr>
          <w:i/>
        </w:rPr>
        <w:t>Where meals are provided, they are varied and of suitable quality and quantity.</w:t>
      </w:r>
    </w:p>
    <w:p w14:paraId="3AE90EF7" w14:textId="77777777" w:rsidR="00C160DE" w:rsidRDefault="007C45BC" w:rsidP="00C160DE">
      <w:pPr>
        <w:rPr>
          <w:rFonts w:eastAsia="Calibri"/>
          <w:color w:val="auto"/>
          <w:lang w:eastAsia="en-US"/>
        </w:rPr>
      </w:pPr>
      <w:r w:rsidRPr="00FB2581">
        <w:rPr>
          <w:color w:val="auto"/>
        </w:rPr>
        <w:t xml:space="preserve">The Assessment Team </w:t>
      </w:r>
      <w:r w:rsidR="00C160DE" w:rsidRPr="00FB2581">
        <w:rPr>
          <w:color w:val="auto"/>
        </w:rPr>
        <w:t xml:space="preserve">provided information that </w:t>
      </w:r>
      <w:r w:rsidR="00C160DE" w:rsidRPr="00FB2581">
        <w:rPr>
          <w:rFonts w:eastAsia="Calibri"/>
          <w:color w:val="auto"/>
          <w:lang w:eastAsia="en-US"/>
        </w:rPr>
        <w:t xml:space="preserve">most consumers interviewed were happy with the variety, quality, and quantity of food however, one consumer said they hate the food. The leisure and lifestyle coordinator and cook told the Assessment Team they have sought feedback relating to the menu through meetings and speaking with consumers individually </w:t>
      </w:r>
      <w:r w:rsidR="00C160DE">
        <w:rPr>
          <w:rFonts w:eastAsia="Calibri"/>
          <w:color w:val="auto"/>
          <w:lang w:eastAsia="en-US"/>
        </w:rPr>
        <w:t>however neither were aware of how the menu came to be or if it has been checked by a dietitian. Observations and review of nutrition and hydration documentation identified that strategies to encourage or assist consumers with meals are not always followed.</w:t>
      </w:r>
    </w:p>
    <w:p w14:paraId="19EFF419" w14:textId="77777777" w:rsidR="008228C5" w:rsidRDefault="008228C5" w:rsidP="008228C5">
      <w:pPr>
        <w:tabs>
          <w:tab w:val="right" w:pos="9026"/>
        </w:tabs>
        <w:rPr>
          <w:color w:val="auto"/>
        </w:rPr>
      </w:pPr>
      <w:r>
        <w:rPr>
          <w:color w:val="auto"/>
        </w:rPr>
        <w:t>The Approved Provide provided a response including clarifying information to the Assessment Team report</w:t>
      </w:r>
      <w:r w:rsidR="003B44BF">
        <w:rPr>
          <w:color w:val="auto"/>
        </w:rPr>
        <w:t xml:space="preserve"> including that statements attributed to the cook and manager are not accurately reported. </w:t>
      </w:r>
      <w:r>
        <w:rPr>
          <w:color w:val="auto"/>
        </w:rPr>
        <w:t xml:space="preserve"> </w:t>
      </w:r>
    </w:p>
    <w:p w14:paraId="257418CF" w14:textId="40D1E529" w:rsidR="00C709BB" w:rsidRDefault="00C709BB" w:rsidP="008228C5">
      <w:pPr>
        <w:tabs>
          <w:tab w:val="right" w:pos="9026"/>
        </w:tabs>
        <w:rPr>
          <w:color w:val="auto"/>
        </w:rPr>
      </w:pPr>
      <w:r>
        <w:rPr>
          <w:color w:val="auto"/>
        </w:rPr>
        <w:t xml:space="preserve">In relation to named consumers, I note that </w:t>
      </w:r>
      <w:r w:rsidR="00E54D24">
        <w:rPr>
          <w:color w:val="auto"/>
        </w:rPr>
        <w:t>on</w:t>
      </w:r>
      <w:r w:rsidR="00FD128F">
        <w:rPr>
          <w:color w:val="auto"/>
        </w:rPr>
        <w:t>e</w:t>
      </w:r>
      <w:r w:rsidR="00E54D24">
        <w:rPr>
          <w:color w:val="auto"/>
        </w:rPr>
        <w:t xml:space="preserve"> consumer </w:t>
      </w:r>
      <w:r w:rsidR="005817F8">
        <w:rPr>
          <w:color w:val="auto"/>
        </w:rPr>
        <w:t xml:space="preserve">was </w:t>
      </w:r>
      <w:r w:rsidR="00E54D24">
        <w:rPr>
          <w:color w:val="auto"/>
        </w:rPr>
        <w:t xml:space="preserve">provided an alternative meal of sandwiches, that this consumer has been assessed as being able to consume sandwiches under supervision. </w:t>
      </w:r>
    </w:p>
    <w:p w14:paraId="71E879BD" w14:textId="77777777" w:rsidR="00232509" w:rsidRDefault="00232509" w:rsidP="008228C5">
      <w:pPr>
        <w:tabs>
          <w:tab w:val="right" w:pos="9026"/>
        </w:tabs>
        <w:rPr>
          <w:color w:val="auto"/>
        </w:rPr>
      </w:pPr>
      <w:r>
        <w:rPr>
          <w:color w:val="auto"/>
        </w:rPr>
        <w:t xml:space="preserve">In relation to the named consumer who </w:t>
      </w:r>
      <w:r w:rsidR="006C3D46">
        <w:rPr>
          <w:color w:val="auto"/>
        </w:rPr>
        <w:t xml:space="preserve">reported to not like the food, and who displays challenging behaviours at meal times, I acknowledge that this is noted on the assessments provided to the </w:t>
      </w:r>
      <w:r w:rsidR="00027113">
        <w:rPr>
          <w:color w:val="auto"/>
        </w:rPr>
        <w:t>Assessment</w:t>
      </w:r>
      <w:r w:rsidR="006C3D46">
        <w:rPr>
          <w:color w:val="auto"/>
        </w:rPr>
        <w:t xml:space="preserve"> T</w:t>
      </w:r>
      <w:r w:rsidR="00027113">
        <w:rPr>
          <w:color w:val="auto"/>
        </w:rPr>
        <w:t>e</w:t>
      </w:r>
      <w:r w:rsidR="006C3D46">
        <w:rPr>
          <w:color w:val="auto"/>
        </w:rPr>
        <w:t>am</w:t>
      </w:r>
      <w:r w:rsidR="00027113">
        <w:rPr>
          <w:color w:val="auto"/>
        </w:rPr>
        <w:t xml:space="preserve">, and whilst </w:t>
      </w:r>
      <w:r w:rsidR="006D2F2E">
        <w:rPr>
          <w:color w:val="auto"/>
        </w:rPr>
        <w:t>strategies</w:t>
      </w:r>
      <w:r w:rsidR="00027113">
        <w:rPr>
          <w:color w:val="auto"/>
        </w:rPr>
        <w:t xml:space="preserve"> to manage this behaviour were not documented, </w:t>
      </w:r>
      <w:r w:rsidR="006D2F2E">
        <w:rPr>
          <w:color w:val="auto"/>
        </w:rPr>
        <w:t>there were strategies identified in the Assessment Team report. This includ</w:t>
      </w:r>
      <w:r w:rsidR="005817F8">
        <w:rPr>
          <w:color w:val="auto"/>
        </w:rPr>
        <w:t>ed</w:t>
      </w:r>
      <w:r w:rsidR="006D2F2E">
        <w:rPr>
          <w:color w:val="auto"/>
        </w:rPr>
        <w:t xml:space="preserve"> saving a meal for possible consumption later, cooking alternatives such as eggs, and staff awareness to offer alternatives at a later date. The Approved Provider also indicated that purchase specific items for this consumer included hotdogs when requested. </w:t>
      </w:r>
    </w:p>
    <w:p w14:paraId="7E933EDE" w14:textId="77777777" w:rsidR="00141550" w:rsidRDefault="00C709BB" w:rsidP="00141550">
      <w:pPr>
        <w:rPr>
          <w:rFonts w:eastAsiaTheme="minorHAnsi"/>
          <w:color w:val="auto"/>
          <w:szCs w:val="22"/>
          <w:lang w:eastAsia="en-US"/>
        </w:rPr>
      </w:pPr>
      <w:r>
        <w:rPr>
          <w:color w:val="auto"/>
        </w:rPr>
        <w:lastRenderedPageBreak/>
        <w:t xml:space="preserve">I have considered the Assessment teams report and the Approved Provider response. </w:t>
      </w:r>
      <w:r w:rsidR="004C1CFB">
        <w:rPr>
          <w:color w:val="auto"/>
        </w:rPr>
        <w:t xml:space="preserve">I note that overall </w:t>
      </w:r>
      <w:r w:rsidR="00F5265F">
        <w:rPr>
          <w:color w:val="auto"/>
        </w:rPr>
        <w:t xml:space="preserve">satisfaction of consumers with meals, including </w:t>
      </w:r>
      <w:r w:rsidR="00141550">
        <w:rPr>
          <w:color w:val="auto"/>
        </w:rPr>
        <w:t xml:space="preserve">consumer feedback that </w:t>
      </w:r>
      <w:r w:rsidR="00141550">
        <w:rPr>
          <w:rFonts w:eastAsiaTheme="minorHAnsi"/>
          <w:color w:val="auto"/>
          <w:szCs w:val="22"/>
          <w:lang w:eastAsia="en-US"/>
        </w:rPr>
        <w:t>a</w:t>
      </w:r>
      <w:r w:rsidR="00141550" w:rsidRPr="00F56E99">
        <w:rPr>
          <w:rFonts w:eastAsiaTheme="minorHAnsi"/>
          <w:color w:val="auto"/>
          <w:szCs w:val="22"/>
          <w:lang w:eastAsia="en-US"/>
        </w:rPr>
        <w:t>ll consumers said they ha</w:t>
      </w:r>
      <w:r w:rsidR="00141550">
        <w:rPr>
          <w:rFonts w:eastAsiaTheme="minorHAnsi"/>
          <w:color w:val="auto"/>
          <w:szCs w:val="22"/>
          <w:lang w:eastAsia="en-US"/>
        </w:rPr>
        <w:t>ve</w:t>
      </w:r>
      <w:r w:rsidR="00141550" w:rsidRPr="00F56E99">
        <w:rPr>
          <w:rFonts w:eastAsiaTheme="minorHAnsi"/>
          <w:color w:val="auto"/>
          <w:szCs w:val="22"/>
          <w:lang w:eastAsia="en-US"/>
        </w:rPr>
        <w:t xml:space="preserve"> enough to eat. </w:t>
      </w:r>
      <w:r w:rsidR="00141550">
        <w:rPr>
          <w:rFonts w:eastAsiaTheme="minorHAnsi"/>
          <w:color w:val="auto"/>
          <w:szCs w:val="22"/>
          <w:lang w:eastAsia="en-US"/>
        </w:rPr>
        <w:t>I note that one consumer expressed dissatisfaction with meals, however I note the Approved Provider is working with this consumer to address this matter.</w:t>
      </w:r>
    </w:p>
    <w:p w14:paraId="71DFCA8C" w14:textId="65ED64EC" w:rsidR="00FB2581" w:rsidRPr="00F56E99" w:rsidRDefault="00336D61" w:rsidP="00141550">
      <w:pPr>
        <w:rPr>
          <w:rFonts w:eastAsiaTheme="minorHAnsi"/>
          <w:color w:val="auto"/>
          <w:szCs w:val="22"/>
          <w:lang w:eastAsia="en-US"/>
        </w:rPr>
      </w:pPr>
      <w:r>
        <w:rPr>
          <w:rFonts w:eastAsiaTheme="minorHAnsi"/>
          <w:color w:val="auto"/>
          <w:szCs w:val="22"/>
          <w:lang w:eastAsia="en-US"/>
        </w:rPr>
        <w:t>Based on this overall consumer satisfaction with meals and the Approved Provider working with consumers to meet their needs</w:t>
      </w:r>
      <w:r w:rsidR="00FB2581">
        <w:rPr>
          <w:rFonts w:eastAsiaTheme="minorHAnsi"/>
          <w:color w:val="auto"/>
          <w:szCs w:val="22"/>
          <w:lang w:eastAsia="en-US"/>
        </w:rPr>
        <w:t xml:space="preserve"> I find this </w:t>
      </w:r>
      <w:r w:rsidR="005817F8">
        <w:rPr>
          <w:rFonts w:eastAsiaTheme="minorHAnsi"/>
          <w:color w:val="auto"/>
          <w:szCs w:val="22"/>
          <w:lang w:eastAsia="en-US"/>
        </w:rPr>
        <w:t>requirement is</w:t>
      </w:r>
      <w:r w:rsidR="00FB2581">
        <w:rPr>
          <w:rFonts w:eastAsiaTheme="minorHAnsi"/>
          <w:color w:val="auto"/>
          <w:szCs w:val="22"/>
          <w:lang w:eastAsia="en-US"/>
        </w:rPr>
        <w:t xml:space="preserve"> compliant. </w:t>
      </w:r>
    </w:p>
    <w:p w14:paraId="316A5F76" w14:textId="77777777" w:rsidR="00BC2895" w:rsidRPr="00D435F8" w:rsidRDefault="00C71791" w:rsidP="00BC2895">
      <w:pPr>
        <w:pStyle w:val="Heading3"/>
      </w:pPr>
      <w:r w:rsidRPr="00D435F8">
        <w:t>Requirement 4(3)(g)</w:t>
      </w:r>
      <w:r>
        <w:tab/>
        <w:t>Compliant</w:t>
      </w:r>
    </w:p>
    <w:p w14:paraId="58DCFC6B" w14:textId="77777777" w:rsidR="00BC2895" w:rsidRPr="008D114F" w:rsidRDefault="00C71791" w:rsidP="00BC2895">
      <w:pPr>
        <w:rPr>
          <w:i/>
        </w:rPr>
      </w:pPr>
      <w:r w:rsidRPr="008D114F">
        <w:rPr>
          <w:i/>
        </w:rPr>
        <w:t>Where equipment is provided, it is safe, suitable, clean and well maintained.</w:t>
      </w:r>
    </w:p>
    <w:p w14:paraId="30CC8ACF" w14:textId="77777777" w:rsidR="00BC2895" w:rsidRPr="00314FF7" w:rsidRDefault="00BC2895" w:rsidP="00BC2895"/>
    <w:p w14:paraId="31F5FD4B" w14:textId="77777777" w:rsidR="00BC2895" w:rsidRDefault="00BC2895" w:rsidP="00BC2895">
      <w:pPr>
        <w:sectPr w:rsidR="00BC2895" w:rsidSect="00BC2895">
          <w:type w:val="continuous"/>
          <w:pgSz w:w="11906" w:h="16838"/>
          <w:pgMar w:top="1701" w:right="1418" w:bottom="1418" w:left="1418" w:header="709" w:footer="397" w:gutter="0"/>
          <w:cols w:space="708"/>
          <w:titlePg/>
          <w:docGrid w:linePitch="360"/>
        </w:sectPr>
      </w:pPr>
    </w:p>
    <w:p w14:paraId="4502F4C5" w14:textId="77777777" w:rsidR="00BC2895" w:rsidRDefault="00C71791" w:rsidP="00BC2895">
      <w:pPr>
        <w:pStyle w:val="Heading1"/>
        <w:tabs>
          <w:tab w:val="right" w:pos="9070"/>
        </w:tabs>
        <w:spacing w:before="560" w:after="640"/>
        <w:rPr>
          <w:color w:val="FFFFFF" w:themeColor="background1"/>
          <w:sz w:val="36"/>
        </w:rPr>
        <w:sectPr w:rsidR="00BC2895" w:rsidSect="00BC289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A09BA22" wp14:editId="72367F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722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C754F" w:rsidRPr="00EB1D71">
        <w:rPr>
          <w:color w:val="FFFFFF" w:themeColor="background1"/>
          <w:sz w:val="36"/>
        </w:rPr>
        <w:t xml:space="preserve"> </w:t>
      </w:r>
      <w:r w:rsidRPr="00EB1D71">
        <w:rPr>
          <w:color w:val="FFFFFF" w:themeColor="background1"/>
          <w:sz w:val="36"/>
        </w:rPr>
        <w:br/>
        <w:t>Organisation’s service environment</w:t>
      </w:r>
    </w:p>
    <w:p w14:paraId="1D751132" w14:textId="77777777" w:rsidR="00BC2895" w:rsidRPr="00FD1B02" w:rsidRDefault="00C71791" w:rsidP="00BC2895">
      <w:pPr>
        <w:pStyle w:val="Heading3"/>
        <w:shd w:val="clear" w:color="auto" w:fill="F2F2F2" w:themeFill="background1" w:themeFillShade="F2"/>
      </w:pPr>
      <w:r w:rsidRPr="00FD1B02">
        <w:t>Consumer outcome:</w:t>
      </w:r>
    </w:p>
    <w:p w14:paraId="2F2166A9" w14:textId="77777777" w:rsidR="00BC2895" w:rsidRDefault="00C71791" w:rsidP="00BC2895">
      <w:pPr>
        <w:numPr>
          <w:ilvl w:val="0"/>
          <w:numId w:val="5"/>
        </w:numPr>
        <w:shd w:val="clear" w:color="auto" w:fill="F2F2F2" w:themeFill="background1" w:themeFillShade="F2"/>
      </w:pPr>
      <w:r>
        <w:t>I feel I belong and I am safe and comfortable in the organisation’s service environment.</w:t>
      </w:r>
    </w:p>
    <w:p w14:paraId="2F6C1D6A" w14:textId="77777777" w:rsidR="00BC2895" w:rsidRDefault="00C71791" w:rsidP="00BC2895">
      <w:pPr>
        <w:pStyle w:val="Heading3"/>
        <w:shd w:val="clear" w:color="auto" w:fill="F2F2F2" w:themeFill="background1" w:themeFillShade="F2"/>
      </w:pPr>
      <w:r>
        <w:t>Organisation statement:</w:t>
      </w:r>
    </w:p>
    <w:p w14:paraId="61B131F0" w14:textId="77777777" w:rsidR="00BC2895" w:rsidRDefault="00C71791" w:rsidP="00BC289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D5BA7F" w14:textId="77777777" w:rsidR="00BC2895" w:rsidRDefault="00C71791" w:rsidP="00BC2895">
      <w:pPr>
        <w:pStyle w:val="Heading2"/>
      </w:pPr>
      <w:r>
        <w:t>Assessment of Standard 5</w:t>
      </w:r>
    </w:p>
    <w:p w14:paraId="53609312" w14:textId="77777777" w:rsidR="00BC2895" w:rsidRDefault="004A7296" w:rsidP="00BC2895">
      <w:pPr>
        <w:rPr>
          <w:color w:val="auto"/>
        </w:rPr>
      </w:pPr>
      <w:r w:rsidRPr="00FC4242">
        <w:rPr>
          <w:rFonts w:eastAsiaTheme="minorHAnsi"/>
          <w:color w:val="auto"/>
        </w:rPr>
        <w:t xml:space="preserve">The Approved Provider demonstrated that it </w:t>
      </w:r>
      <w:r w:rsidRPr="00FC4242">
        <w:rPr>
          <w:color w:val="auto"/>
        </w:rPr>
        <w:t>provides a safe and comfortable service environment that promotes the consumer’s independence, function and enjoyment.</w:t>
      </w:r>
    </w:p>
    <w:p w14:paraId="3AF6F9D3" w14:textId="77777777" w:rsidR="00FC4242" w:rsidRPr="00442B05" w:rsidRDefault="00FC4242" w:rsidP="00FC4242">
      <w:pPr>
        <w:rPr>
          <w:rFonts w:eastAsiaTheme="minorHAnsi"/>
          <w:color w:val="auto"/>
          <w:szCs w:val="22"/>
          <w:lang w:eastAsia="en-US"/>
        </w:rPr>
      </w:pPr>
      <w:r w:rsidRPr="00442B05">
        <w:rPr>
          <w:rFonts w:eastAsiaTheme="minorHAnsi"/>
          <w:color w:val="auto"/>
          <w:szCs w:val="22"/>
          <w:lang w:eastAsia="en-US"/>
        </w:rPr>
        <w:t>Most consumers say the environment is welcoming to them, their friends and family</w:t>
      </w:r>
      <w:r>
        <w:rPr>
          <w:rFonts w:eastAsiaTheme="minorHAnsi"/>
          <w:color w:val="auto"/>
          <w:szCs w:val="22"/>
          <w:lang w:eastAsia="en-US"/>
        </w:rPr>
        <w:t>. Consumers said</w:t>
      </w:r>
      <w:r w:rsidRPr="00442B05">
        <w:rPr>
          <w:rFonts w:eastAsiaTheme="minorHAnsi"/>
          <w:color w:val="auto"/>
          <w:szCs w:val="22"/>
          <w:lang w:eastAsia="en-US"/>
        </w:rPr>
        <w:t xml:space="preserve"> they feel supported and have developed quality relationships with staff and other consumers. </w:t>
      </w:r>
    </w:p>
    <w:p w14:paraId="2FDAD6CA" w14:textId="77777777" w:rsidR="00FC4242" w:rsidRPr="001B3460" w:rsidRDefault="00FC4242" w:rsidP="00FC4242">
      <w:pPr>
        <w:rPr>
          <w:color w:val="auto"/>
        </w:rPr>
      </w:pPr>
      <w:r>
        <w:rPr>
          <w:rFonts w:eastAsia="Arial"/>
          <w:color w:val="auto"/>
        </w:rPr>
        <w:t>The Assessment Team provided information that o</w:t>
      </w:r>
      <w:r w:rsidRPr="0050382C">
        <w:rPr>
          <w:rFonts w:eastAsia="Arial"/>
          <w:color w:val="auto"/>
        </w:rPr>
        <w:t xml:space="preserve">bservations of the service environment and review of maintenance logs indicate the service is safe, clean, comfortable, and well maintained. Consumers said they have access to the outdoors </w:t>
      </w:r>
      <w:r w:rsidRPr="001B3460">
        <w:rPr>
          <w:rFonts w:eastAsia="Arial"/>
          <w:color w:val="auto"/>
        </w:rPr>
        <w:t>as they wish and were observed to be moving freely.</w:t>
      </w:r>
      <w:r w:rsidRPr="001B3460">
        <w:rPr>
          <w:color w:val="auto"/>
        </w:rPr>
        <w:t xml:space="preserve"> </w:t>
      </w:r>
    </w:p>
    <w:p w14:paraId="796ED3A1" w14:textId="77777777" w:rsidR="00D54092" w:rsidRPr="00D54092" w:rsidRDefault="00D54092" w:rsidP="00D54092">
      <w:r w:rsidRPr="00D54092">
        <w:t>Furniture, fittings and equipment are safe, clean, well maintained and suitable for the consumer.</w:t>
      </w:r>
    </w:p>
    <w:p w14:paraId="2BB9B5EF" w14:textId="77777777" w:rsidR="00BC2895" w:rsidRPr="004A7296" w:rsidRDefault="00C71791" w:rsidP="00BC2895">
      <w:pPr>
        <w:rPr>
          <w:rFonts w:eastAsia="Calibri"/>
          <w:color w:val="auto"/>
          <w:lang w:eastAsia="en-US"/>
        </w:rPr>
      </w:pPr>
      <w:r w:rsidRPr="004A7296">
        <w:rPr>
          <w:rFonts w:eastAsiaTheme="minorHAnsi"/>
          <w:color w:val="auto"/>
        </w:rPr>
        <w:t xml:space="preserve">The Quality Standard is assessed as Compliant as </w:t>
      </w:r>
      <w:r w:rsidR="004A7296" w:rsidRPr="004A7296">
        <w:rPr>
          <w:rFonts w:eastAsiaTheme="minorHAnsi"/>
          <w:color w:val="auto"/>
        </w:rPr>
        <w:t>three</w:t>
      </w:r>
      <w:r w:rsidRPr="004A7296">
        <w:rPr>
          <w:rFonts w:eastAsiaTheme="minorHAnsi"/>
          <w:color w:val="auto"/>
        </w:rPr>
        <w:t xml:space="preserve"> of the three specific requirements have been assessed as Compliant</w:t>
      </w:r>
    </w:p>
    <w:p w14:paraId="0E8561C7" w14:textId="77777777" w:rsidR="00BC2895" w:rsidRDefault="00C71791" w:rsidP="00BC2895">
      <w:pPr>
        <w:pStyle w:val="Heading2"/>
      </w:pPr>
      <w:r>
        <w:t>Assessment of Standard 5 Requirements</w:t>
      </w:r>
      <w:r w:rsidRPr="0066387A">
        <w:rPr>
          <w:i/>
          <w:color w:val="0000FF"/>
          <w:sz w:val="24"/>
          <w:szCs w:val="24"/>
        </w:rPr>
        <w:t xml:space="preserve"> </w:t>
      </w:r>
    </w:p>
    <w:p w14:paraId="2E04BB81" w14:textId="77777777" w:rsidR="00BC2895" w:rsidRPr="00314FF7" w:rsidRDefault="00C71791" w:rsidP="00BC2895">
      <w:pPr>
        <w:pStyle w:val="Heading3"/>
      </w:pPr>
      <w:r w:rsidRPr="00314FF7">
        <w:t>Requirement 5(3)(a)</w:t>
      </w:r>
      <w:r>
        <w:tab/>
        <w:t>Compliant</w:t>
      </w:r>
    </w:p>
    <w:p w14:paraId="0699FDC9" w14:textId="77777777" w:rsidR="00BC2895" w:rsidRPr="00D55C78" w:rsidRDefault="00C71791" w:rsidP="00BC2895">
      <w:pPr>
        <w:rPr>
          <w:i/>
          <w:color w:val="auto"/>
        </w:rPr>
      </w:pPr>
      <w:r w:rsidRPr="008D114F">
        <w:rPr>
          <w:i/>
        </w:rPr>
        <w:t xml:space="preserve">The service environment is welcoming and easy to understand, and optimises each </w:t>
      </w:r>
      <w:r w:rsidRPr="00D55C78">
        <w:rPr>
          <w:i/>
          <w:color w:val="auto"/>
        </w:rPr>
        <w:t>consumer’s sense of belonging, independence, interaction and function.</w:t>
      </w:r>
    </w:p>
    <w:p w14:paraId="5CA9CB27" w14:textId="77777777" w:rsidR="00D55C78" w:rsidRDefault="00D55C78" w:rsidP="00CB3236">
      <w:pPr>
        <w:rPr>
          <w:rFonts w:eastAsiaTheme="minorHAnsi"/>
          <w:color w:val="auto"/>
          <w:szCs w:val="22"/>
          <w:lang w:eastAsia="en-US"/>
        </w:rPr>
      </w:pPr>
      <w:r w:rsidRPr="00D55C78">
        <w:rPr>
          <w:color w:val="auto"/>
        </w:rPr>
        <w:lastRenderedPageBreak/>
        <w:t xml:space="preserve">The Assessment Team provided information that </w:t>
      </w:r>
      <w:r w:rsidRPr="00D55C78">
        <w:rPr>
          <w:rFonts w:eastAsia="Arial"/>
          <w:color w:val="auto"/>
        </w:rPr>
        <w:t xml:space="preserve">the service has a welcoming environment and consumers were observed to be moving around the service using a range of mobility assistive equipment, including wheelchairs </w:t>
      </w:r>
      <w:r w:rsidRPr="002C356B">
        <w:rPr>
          <w:rFonts w:eastAsia="Arial"/>
          <w:color w:val="000000" w:themeColor="text1"/>
        </w:rPr>
        <w:t>and wheeled walkers.</w:t>
      </w:r>
      <w:r w:rsidR="00CB3236">
        <w:rPr>
          <w:rFonts w:eastAsia="Arial"/>
          <w:color w:val="000000" w:themeColor="text1"/>
        </w:rPr>
        <w:t xml:space="preserve"> </w:t>
      </w:r>
      <w:r w:rsidR="00CB3236" w:rsidRPr="001712D4">
        <w:rPr>
          <w:rFonts w:eastAsiaTheme="minorHAnsi"/>
          <w:color w:val="auto"/>
          <w:szCs w:val="22"/>
          <w:lang w:eastAsia="en-US"/>
        </w:rPr>
        <w:t xml:space="preserve">The Assessment Team observed the service </w:t>
      </w:r>
      <w:r w:rsidR="00CB3236">
        <w:rPr>
          <w:rFonts w:eastAsiaTheme="minorHAnsi"/>
          <w:color w:val="auto"/>
          <w:szCs w:val="22"/>
          <w:lang w:eastAsia="en-US"/>
        </w:rPr>
        <w:t xml:space="preserve">to be </w:t>
      </w:r>
      <w:r w:rsidR="00CB3236" w:rsidRPr="001712D4">
        <w:rPr>
          <w:rFonts w:eastAsiaTheme="minorHAnsi"/>
          <w:color w:val="auto"/>
          <w:szCs w:val="22"/>
          <w:lang w:eastAsia="en-US"/>
        </w:rPr>
        <w:t>clean</w:t>
      </w:r>
      <w:r w:rsidR="00CB3236">
        <w:rPr>
          <w:rFonts w:eastAsiaTheme="minorHAnsi"/>
          <w:color w:val="auto"/>
          <w:szCs w:val="22"/>
          <w:lang w:eastAsia="en-US"/>
        </w:rPr>
        <w:t xml:space="preserve"> in all areas including the reception, consumer</w:t>
      </w:r>
      <w:r w:rsidR="00CB3236" w:rsidRPr="001712D4">
        <w:rPr>
          <w:rFonts w:eastAsiaTheme="minorHAnsi"/>
          <w:color w:val="auto"/>
          <w:szCs w:val="22"/>
          <w:lang w:eastAsia="en-US"/>
        </w:rPr>
        <w:t xml:space="preserve"> rooms and communal areas</w:t>
      </w:r>
      <w:r w:rsidR="00435ADC">
        <w:rPr>
          <w:rFonts w:eastAsiaTheme="minorHAnsi"/>
          <w:color w:val="auto"/>
          <w:szCs w:val="22"/>
          <w:lang w:eastAsia="en-US"/>
        </w:rPr>
        <w:t xml:space="preserve"> and that </w:t>
      </w:r>
      <w:r w:rsidR="00CB3236" w:rsidRPr="007D7CEC">
        <w:rPr>
          <w:rFonts w:eastAsiaTheme="minorHAnsi"/>
          <w:color w:val="auto"/>
          <w:szCs w:val="22"/>
          <w:lang w:eastAsia="en-US"/>
        </w:rPr>
        <w:t>staff are welcoming and friendly to visitors.</w:t>
      </w:r>
      <w:r w:rsidR="00435ADC">
        <w:rPr>
          <w:rFonts w:eastAsiaTheme="minorHAnsi"/>
          <w:color w:val="auto"/>
          <w:szCs w:val="22"/>
          <w:lang w:eastAsia="en-US"/>
        </w:rPr>
        <w:t xml:space="preserve"> </w:t>
      </w:r>
      <w:r w:rsidR="00CB3236" w:rsidRPr="001712D4">
        <w:rPr>
          <w:rFonts w:eastAsiaTheme="minorHAnsi"/>
          <w:color w:val="auto"/>
          <w:szCs w:val="22"/>
          <w:lang w:eastAsia="en-US"/>
        </w:rPr>
        <w:t>Observations demonstrate the service has allowed for different engagement options in the environment.</w:t>
      </w:r>
    </w:p>
    <w:p w14:paraId="78E38DC7" w14:textId="77777777" w:rsidR="006705A3" w:rsidRPr="00442B05" w:rsidRDefault="006705A3" w:rsidP="006705A3">
      <w:pPr>
        <w:rPr>
          <w:rFonts w:eastAsiaTheme="minorHAnsi"/>
          <w:color w:val="auto"/>
          <w:szCs w:val="22"/>
          <w:lang w:eastAsia="en-US"/>
        </w:rPr>
      </w:pPr>
      <w:r w:rsidRPr="00442B05">
        <w:rPr>
          <w:rFonts w:eastAsiaTheme="minorHAnsi"/>
          <w:color w:val="auto"/>
          <w:szCs w:val="22"/>
          <w:lang w:eastAsia="en-US"/>
        </w:rPr>
        <w:t>Most consumers say the environment is welcoming to them, their friends and family</w:t>
      </w:r>
      <w:r>
        <w:rPr>
          <w:rFonts w:eastAsiaTheme="minorHAnsi"/>
          <w:color w:val="auto"/>
          <w:szCs w:val="22"/>
          <w:lang w:eastAsia="en-US"/>
        </w:rPr>
        <w:t>. Consumers said</w:t>
      </w:r>
      <w:r w:rsidRPr="00442B05">
        <w:rPr>
          <w:rFonts w:eastAsiaTheme="minorHAnsi"/>
          <w:color w:val="auto"/>
          <w:szCs w:val="22"/>
          <w:lang w:eastAsia="en-US"/>
        </w:rPr>
        <w:t xml:space="preserve"> they feel supported and have developed quality relationships with staff and other consumers. </w:t>
      </w:r>
    </w:p>
    <w:p w14:paraId="4CC2F9BD" w14:textId="77777777" w:rsidR="00435ADC" w:rsidRPr="002C356B" w:rsidRDefault="00435ADC" w:rsidP="00CB3236">
      <w:r>
        <w:t xml:space="preserve">Based on the information provided by the Assessment Team I find this requirement is compliant. </w:t>
      </w:r>
    </w:p>
    <w:p w14:paraId="6EF3979B" w14:textId="77777777" w:rsidR="00BC2895" w:rsidRPr="00D435F8" w:rsidRDefault="00C71791" w:rsidP="00BC2895">
      <w:pPr>
        <w:pStyle w:val="Heading3"/>
      </w:pPr>
      <w:r w:rsidRPr="00D435F8">
        <w:t>Requirement 5(3)(b)</w:t>
      </w:r>
      <w:r>
        <w:tab/>
        <w:t>Compliant</w:t>
      </w:r>
    </w:p>
    <w:p w14:paraId="120C0E3F" w14:textId="77777777" w:rsidR="00BC2895" w:rsidRPr="008D114F" w:rsidRDefault="00C71791" w:rsidP="00BC2895">
      <w:pPr>
        <w:rPr>
          <w:i/>
        </w:rPr>
      </w:pPr>
      <w:r w:rsidRPr="008D114F">
        <w:rPr>
          <w:i/>
        </w:rPr>
        <w:t>The service environment:</w:t>
      </w:r>
    </w:p>
    <w:p w14:paraId="738B40F4" w14:textId="77777777" w:rsidR="00BC2895" w:rsidRPr="008D114F" w:rsidRDefault="00C71791" w:rsidP="00BC2895">
      <w:pPr>
        <w:numPr>
          <w:ilvl w:val="0"/>
          <w:numId w:val="27"/>
        </w:numPr>
        <w:tabs>
          <w:tab w:val="right" w:pos="9026"/>
        </w:tabs>
        <w:spacing w:before="0" w:after="0"/>
        <w:ind w:left="567" w:hanging="425"/>
        <w:outlineLvl w:val="4"/>
        <w:rPr>
          <w:i/>
        </w:rPr>
      </w:pPr>
      <w:r w:rsidRPr="008D114F">
        <w:rPr>
          <w:i/>
        </w:rPr>
        <w:t>is safe, clean, well maintained and comfortable; and</w:t>
      </w:r>
    </w:p>
    <w:p w14:paraId="4047C814" w14:textId="77777777" w:rsidR="00BC2895" w:rsidRPr="008D114F" w:rsidRDefault="00C71791" w:rsidP="00BC289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D36F6D" w14:textId="77777777" w:rsidR="0050382C" w:rsidRPr="001B3460" w:rsidRDefault="0050382C" w:rsidP="0050382C">
      <w:pPr>
        <w:rPr>
          <w:color w:val="auto"/>
        </w:rPr>
      </w:pPr>
      <w:r>
        <w:rPr>
          <w:rFonts w:eastAsia="Arial"/>
          <w:color w:val="auto"/>
        </w:rPr>
        <w:t>The Assessment Team provided information that o</w:t>
      </w:r>
      <w:r w:rsidRPr="0050382C">
        <w:rPr>
          <w:rFonts w:eastAsia="Arial"/>
          <w:color w:val="auto"/>
        </w:rPr>
        <w:t xml:space="preserve">bservations of the service environment and review of maintenance logs indicate the service is safe, clean, comfortable, and well maintained. Consumers said they have access to the outdoors </w:t>
      </w:r>
      <w:r w:rsidRPr="001B3460">
        <w:rPr>
          <w:rFonts w:eastAsia="Arial"/>
          <w:color w:val="auto"/>
        </w:rPr>
        <w:t>as they wish and were observed to be moving freely.</w:t>
      </w:r>
      <w:r w:rsidRPr="001B3460">
        <w:rPr>
          <w:color w:val="auto"/>
        </w:rPr>
        <w:t xml:space="preserve"> </w:t>
      </w:r>
    </w:p>
    <w:p w14:paraId="76665900" w14:textId="77777777" w:rsidR="001B3460" w:rsidRPr="001B3460" w:rsidRDefault="001B3460" w:rsidP="0050382C">
      <w:pPr>
        <w:rPr>
          <w:rFonts w:eastAsia="Calibri"/>
          <w:color w:val="auto"/>
          <w:lang w:eastAsia="en-US"/>
        </w:rPr>
      </w:pPr>
      <w:r w:rsidRPr="001B3460">
        <w:rPr>
          <w:rFonts w:eastAsia="Calibri"/>
          <w:color w:val="auto"/>
          <w:lang w:eastAsia="en-US"/>
        </w:rPr>
        <w:t xml:space="preserve">Based on the information provided by the Assessment Team I find this requirement is compliant. </w:t>
      </w:r>
    </w:p>
    <w:p w14:paraId="4F713BE0" w14:textId="77777777" w:rsidR="00BC2895" w:rsidRPr="00D435F8" w:rsidRDefault="00C71791" w:rsidP="00BC2895">
      <w:pPr>
        <w:pStyle w:val="Heading3"/>
      </w:pPr>
      <w:r w:rsidRPr="00D435F8">
        <w:t>Requirement 5(3)(c)</w:t>
      </w:r>
      <w:r>
        <w:tab/>
        <w:t>Compliant</w:t>
      </w:r>
    </w:p>
    <w:p w14:paraId="4612E959" w14:textId="77777777" w:rsidR="00BC2895" w:rsidRPr="008D114F" w:rsidRDefault="00C71791" w:rsidP="00BC2895">
      <w:pPr>
        <w:rPr>
          <w:i/>
        </w:rPr>
      </w:pPr>
      <w:r w:rsidRPr="008D114F">
        <w:rPr>
          <w:i/>
        </w:rPr>
        <w:t>Furniture, fittings and equipment are safe, clean, well maintained and suitable for the consumer.</w:t>
      </w:r>
    </w:p>
    <w:p w14:paraId="5E8EE787" w14:textId="77777777" w:rsidR="00BC2895" w:rsidRPr="00314FF7" w:rsidRDefault="00BC2895" w:rsidP="00BC2895"/>
    <w:p w14:paraId="2B550AF9" w14:textId="77777777" w:rsidR="00BC2895" w:rsidRDefault="00BC2895" w:rsidP="00BC2895">
      <w:pPr>
        <w:sectPr w:rsidR="00BC2895" w:rsidSect="00BC2895">
          <w:type w:val="continuous"/>
          <w:pgSz w:w="11906" w:h="16838"/>
          <w:pgMar w:top="1701" w:right="1418" w:bottom="1418" w:left="1418" w:header="709" w:footer="397" w:gutter="0"/>
          <w:cols w:space="708"/>
          <w:titlePg/>
          <w:docGrid w:linePitch="360"/>
        </w:sectPr>
      </w:pPr>
    </w:p>
    <w:p w14:paraId="7892BFA1" w14:textId="77777777" w:rsidR="00BC2895" w:rsidRDefault="00C71791" w:rsidP="00BC2895">
      <w:pPr>
        <w:pStyle w:val="Heading1"/>
        <w:tabs>
          <w:tab w:val="right" w:pos="9070"/>
        </w:tabs>
        <w:spacing w:before="560" w:after="640"/>
        <w:rPr>
          <w:color w:val="FFFFFF" w:themeColor="background1"/>
          <w:sz w:val="36"/>
        </w:rPr>
        <w:sectPr w:rsidR="00BC2895" w:rsidSect="00BC289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FCAC55D" wp14:editId="1102491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643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37288" w:rsidRPr="00EB1D71">
        <w:rPr>
          <w:color w:val="FFFFFF" w:themeColor="background1"/>
          <w:sz w:val="36"/>
        </w:rPr>
        <w:t xml:space="preserve"> </w:t>
      </w:r>
      <w:r w:rsidRPr="00EB1D71">
        <w:rPr>
          <w:color w:val="FFFFFF" w:themeColor="background1"/>
          <w:sz w:val="36"/>
        </w:rPr>
        <w:br/>
        <w:t>Feedback and complaints</w:t>
      </w:r>
    </w:p>
    <w:p w14:paraId="30CE8723" w14:textId="77777777" w:rsidR="00BC2895" w:rsidRPr="00FD1B02" w:rsidRDefault="00C71791" w:rsidP="00BC2895">
      <w:pPr>
        <w:pStyle w:val="Heading3"/>
        <w:shd w:val="clear" w:color="auto" w:fill="F2F2F2" w:themeFill="background1" w:themeFillShade="F2"/>
      </w:pPr>
      <w:r w:rsidRPr="00FD1B02">
        <w:t>Consumer outcome:</w:t>
      </w:r>
    </w:p>
    <w:p w14:paraId="7E232918" w14:textId="77777777" w:rsidR="00BC2895" w:rsidRDefault="00C71791" w:rsidP="00BC289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EC86B1" w14:textId="77777777" w:rsidR="00BC2895" w:rsidRDefault="00C71791" w:rsidP="00BC2895">
      <w:pPr>
        <w:pStyle w:val="Heading3"/>
        <w:shd w:val="clear" w:color="auto" w:fill="F2F2F2" w:themeFill="background1" w:themeFillShade="F2"/>
      </w:pPr>
      <w:r>
        <w:t>Organisation statement:</w:t>
      </w:r>
    </w:p>
    <w:p w14:paraId="7DF7E946" w14:textId="77777777" w:rsidR="00BC2895" w:rsidRDefault="00C71791" w:rsidP="00BC289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ABD0C61" w14:textId="77777777" w:rsidR="00BC2895" w:rsidRDefault="00C71791" w:rsidP="00BC2895">
      <w:pPr>
        <w:pStyle w:val="Heading2"/>
      </w:pPr>
      <w:r>
        <w:t>Assessment of Standard 6</w:t>
      </w:r>
    </w:p>
    <w:p w14:paraId="3190B916" w14:textId="77777777" w:rsidR="00BC2895" w:rsidRPr="00DC394A" w:rsidRDefault="00434666" w:rsidP="00BC2895">
      <w:pPr>
        <w:rPr>
          <w:color w:val="auto"/>
        </w:rPr>
      </w:pPr>
      <w:r w:rsidRPr="00DC394A">
        <w:rPr>
          <w:rFonts w:eastAsiaTheme="minorHAnsi"/>
          <w:color w:val="auto"/>
        </w:rPr>
        <w:t xml:space="preserve">The Approved Provider demonstrated they </w:t>
      </w:r>
      <w:r w:rsidRPr="00DC394A">
        <w:rPr>
          <w:color w:val="auto"/>
        </w:rPr>
        <w:t>regularly seek input and feedback from consumers, carers, the workforce and others and uses the input and feedback to inform continuous improvements for individual consumers and the whole organisation.</w:t>
      </w:r>
    </w:p>
    <w:p w14:paraId="18193E49" w14:textId="77777777" w:rsidR="00BB15CC" w:rsidRPr="00DC394A" w:rsidRDefault="00BB15CC" w:rsidP="00DC394A">
      <w:pPr>
        <w:rPr>
          <w:rFonts w:eastAsiaTheme="minorHAnsi"/>
          <w:color w:val="auto"/>
          <w:szCs w:val="22"/>
          <w:lang w:eastAsia="en-US"/>
        </w:rPr>
      </w:pPr>
      <w:r w:rsidRPr="00DC394A">
        <w:rPr>
          <w:rFonts w:eastAsia="Calibri"/>
          <w:color w:val="auto"/>
          <w:lang w:eastAsia="en-US"/>
        </w:rPr>
        <w:t xml:space="preserve">Most sampled consumers considered that they are encouraged and supported to give feedback and make complaints, and that appropriate action is taken. </w:t>
      </w:r>
      <w:r w:rsidRPr="00DC394A">
        <w:rPr>
          <w:rFonts w:eastAsiaTheme="minorHAnsi"/>
          <w:color w:val="auto"/>
          <w:szCs w:val="22"/>
          <w:lang w:eastAsia="en-US"/>
        </w:rPr>
        <w:t>Most consumers and/or representatives felt comfortable raising feedback and complaints with the service. Most consumers said they would raise their concern directly to staff or management</w:t>
      </w:r>
      <w:r w:rsidR="00DC394A" w:rsidRPr="00DC394A">
        <w:rPr>
          <w:rFonts w:eastAsiaTheme="minorHAnsi"/>
          <w:color w:val="auto"/>
          <w:szCs w:val="22"/>
          <w:lang w:eastAsia="en-US"/>
        </w:rPr>
        <w:t>.</w:t>
      </w:r>
      <w:r w:rsidRPr="00DC394A">
        <w:rPr>
          <w:rFonts w:eastAsiaTheme="minorHAnsi"/>
          <w:color w:val="auto"/>
          <w:szCs w:val="22"/>
          <w:lang w:eastAsia="en-US"/>
        </w:rPr>
        <w:t xml:space="preserve"> </w:t>
      </w:r>
    </w:p>
    <w:p w14:paraId="1B774054" w14:textId="77777777" w:rsidR="00BB15CC" w:rsidRPr="00DC394A" w:rsidRDefault="00BB15CC" w:rsidP="00DC394A">
      <w:pPr>
        <w:rPr>
          <w:rFonts w:eastAsiaTheme="minorHAnsi"/>
          <w:color w:val="auto"/>
          <w:szCs w:val="22"/>
          <w:lang w:eastAsia="en-US"/>
        </w:rPr>
      </w:pPr>
      <w:r w:rsidRPr="00DC394A">
        <w:rPr>
          <w:rFonts w:eastAsiaTheme="minorHAnsi"/>
          <w:color w:val="auto"/>
          <w:szCs w:val="22"/>
          <w:lang w:eastAsia="en-US"/>
        </w:rPr>
        <w:t>Consumers and/or representatives who have raised a complaint or provided feedback to the service are satisfied with the action taken in response.</w:t>
      </w:r>
      <w:r w:rsidR="00DC394A" w:rsidRPr="00DC394A">
        <w:rPr>
          <w:rFonts w:eastAsiaTheme="minorHAnsi"/>
          <w:color w:val="auto"/>
          <w:szCs w:val="22"/>
          <w:lang w:eastAsia="en-US"/>
        </w:rPr>
        <w:t xml:space="preserve"> Th</w:t>
      </w:r>
      <w:r w:rsidRPr="00DC394A">
        <w:rPr>
          <w:rFonts w:eastAsiaTheme="minorHAnsi"/>
          <w:color w:val="auto"/>
          <w:szCs w:val="22"/>
          <w:lang w:eastAsia="en-US"/>
        </w:rPr>
        <w:t xml:space="preserve">e service has materials about how to make complaints including details for advocates and other complaint resolution services on display at reception and the dining area.  </w:t>
      </w:r>
    </w:p>
    <w:p w14:paraId="48EB86C5" w14:textId="77777777" w:rsidR="00BC2895" w:rsidRPr="00434666" w:rsidRDefault="00C71791" w:rsidP="00BC2895">
      <w:pPr>
        <w:rPr>
          <w:rFonts w:eastAsia="Calibri"/>
          <w:i/>
          <w:iCs/>
          <w:color w:val="auto"/>
          <w:lang w:eastAsia="en-US"/>
        </w:rPr>
      </w:pPr>
      <w:r w:rsidRPr="00434666">
        <w:rPr>
          <w:rFonts w:eastAsiaTheme="minorHAnsi"/>
          <w:color w:val="auto"/>
        </w:rPr>
        <w:t xml:space="preserve">The Quality Standard is assessed as Compliant as </w:t>
      </w:r>
      <w:r w:rsidR="00434666" w:rsidRPr="00434666">
        <w:rPr>
          <w:rFonts w:eastAsiaTheme="minorHAnsi"/>
          <w:color w:val="auto"/>
        </w:rPr>
        <w:t>four</w:t>
      </w:r>
      <w:r w:rsidRPr="00434666">
        <w:rPr>
          <w:rFonts w:eastAsiaTheme="minorHAnsi"/>
          <w:color w:val="auto"/>
        </w:rPr>
        <w:t xml:space="preserve"> of the four specific requirements have been assessed as Compliant</w:t>
      </w:r>
      <w:r w:rsidR="00434666" w:rsidRPr="00434666">
        <w:rPr>
          <w:rFonts w:eastAsiaTheme="minorHAnsi"/>
          <w:color w:val="auto"/>
        </w:rPr>
        <w:t>.</w:t>
      </w:r>
    </w:p>
    <w:p w14:paraId="0E9E0C82" w14:textId="77777777" w:rsidR="00BC2895" w:rsidRDefault="00C71791" w:rsidP="00BC2895">
      <w:pPr>
        <w:pStyle w:val="Heading2"/>
      </w:pPr>
      <w:r>
        <w:lastRenderedPageBreak/>
        <w:t>Assessment of Standard 6 Requirements</w:t>
      </w:r>
      <w:r w:rsidRPr="0066387A">
        <w:rPr>
          <w:i/>
          <w:color w:val="0000FF"/>
          <w:sz w:val="24"/>
          <w:szCs w:val="24"/>
        </w:rPr>
        <w:t xml:space="preserve"> </w:t>
      </w:r>
    </w:p>
    <w:p w14:paraId="6052A201" w14:textId="77777777" w:rsidR="00BC2895" w:rsidRPr="00506F7F" w:rsidRDefault="00C71791" w:rsidP="00BC2895">
      <w:pPr>
        <w:pStyle w:val="Heading3"/>
      </w:pPr>
      <w:r w:rsidRPr="00506F7F">
        <w:t>Requirement 6(3)(a)</w:t>
      </w:r>
      <w:r>
        <w:tab/>
        <w:t>Compliant</w:t>
      </w:r>
    </w:p>
    <w:p w14:paraId="5D1DE4D7" w14:textId="77777777" w:rsidR="00BC2895" w:rsidRPr="008D114F" w:rsidRDefault="00C71791" w:rsidP="00BC2895">
      <w:pPr>
        <w:rPr>
          <w:i/>
        </w:rPr>
      </w:pPr>
      <w:r w:rsidRPr="008D114F">
        <w:rPr>
          <w:i/>
        </w:rPr>
        <w:t>Consumers, their family, friends, carers and others are encouraged and supported to provide feedback and make complaints.</w:t>
      </w:r>
    </w:p>
    <w:p w14:paraId="5EE0FC32" w14:textId="77777777" w:rsidR="00BC2895" w:rsidRPr="00506F7F" w:rsidRDefault="00C71791" w:rsidP="00BC2895">
      <w:pPr>
        <w:pStyle w:val="Heading3"/>
      </w:pPr>
      <w:r w:rsidRPr="00506F7F">
        <w:t>Requirement 6(3)(b)</w:t>
      </w:r>
      <w:r>
        <w:tab/>
        <w:t>Compliant</w:t>
      </w:r>
    </w:p>
    <w:p w14:paraId="7838002C" w14:textId="77777777" w:rsidR="00BC2895" w:rsidRPr="008D114F" w:rsidRDefault="00C71791" w:rsidP="00BC2895">
      <w:pPr>
        <w:rPr>
          <w:i/>
        </w:rPr>
      </w:pPr>
      <w:r w:rsidRPr="008D114F">
        <w:rPr>
          <w:i/>
        </w:rPr>
        <w:t>Consumers are made aware of and have access to advocates, language services and other methods for raising and resolving complaints.</w:t>
      </w:r>
    </w:p>
    <w:p w14:paraId="176B9B69" w14:textId="77777777" w:rsidR="00BC2895" w:rsidRPr="00D435F8" w:rsidRDefault="00C71791" w:rsidP="00BC2895">
      <w:pPr>
        <w:pStyle w:val="Heading3"/>
      </w:pPr>
      <w:r w:rsidRPr="00D435F8">
        <w:t>Requirement 6(3)(c)</w:t>
      </w:r>
      <w:r>
        <w:tab/>
        <w:t>Compliant</w:t>
      </w:r>
    </w:p>
    <w:p w14:paraId="1635D5B3" w14:textId="77777777" w:rsidR="00BC2895" w:rsidRPr="008D114F" w:rsidRDefault="00C71791" w:rsidP="00BC2895">
      <w:pPr>
        <w:rPr>
          <w:i/>
        </w:rPr>
      </w:pPr>
      <w:r w:rsidRPr="008D114F">
        <w:rPr>
          <w:i/>
        </w:rPr>
        <w:t>Appropriate action is taken in response to complaints and an open disclosure process is used when things go wrong.</w:t>
      </w:r>
    </w:p>
    <w:p w14:paraId="2A54039A" w14:textId="77777777" w:rsidR="00BC2895" w:rsidRPr="00D435F8" w:rsidRDefault="00C71791" w:rsidP="00BC2895">
      <w:pPr>
        <w:pStyle w:val="Heading3"/>
      </w:pPr>
      <w:r w:rsidRPr="00D435F8">
        <w:t>Requirement 6(3)(d)</w:t>
      </w:r>
      <w:r>
        <w:tab/>
        <w:t>Compliant</w:t>
      </w:r>
    </w:p>
    <w:p w14:paraId="741B0109" w14:textId="77777777" w:rsidR="00BC2895" w:rsidRPr="008D114F" w:rsidRDefault="00C71791" w:rsidP="00BC2895">
      <w:pPr>
        <w:rPr>
          <w:i/>
        </w:rPr>
      </w:pPr>
      <w:r w:rsidRPr="008D114F">
        <w:rPr>
          <w:i/>
        </w:rPr>
        <w:t>Feedback and complaints are reviewed and used to improve the quality of care and services.</w:t>
      </w:r>
    </w:p>
    <w:p w14:paraId="4B03AB28" w14:textId="77777777" w:rsidR="009D55E4" w:rsidRDefault="00895135" w:rsidP="009D55E4">
      <w:pPr>
        <w:rPr>
          <w:rFonts w:eastAsia="Arial"/>
          <w:iCs/>
          <w:color w:val="auto"/>
        </w:rPr>
      </w:pPr>
      <w:r w:rsidRPr="00D809DC">
        <w:rPr>
          <w:color w:val="auto"/>
        </w:rPr>
        <w:t xml:space="preserve">The Assessment Team provided information that </w:t>
      </w:r>
      <w:r w:rsidR="00D809DC" w:rsidRPr="00D809DC">
        <w:rPr>
          <w:rFonts w:eastAsia="Calibri"/>
          <w:color w:val="auto"/>
          <w:lang w:eastAsia="en-US"/>
        </w:rPr>
        <w:t>c</w:t>
      </w:r>
      <w:r w:rsidR="009D55E4" w:rsidRPr="00D809DC">
        <w:rPr>
          <w:rFonts w:eastAsia="Calibri"/>
          <w:color w:val="auto"/>
          <w:lang w:eastAsia="en-US"/>
        </w:rPr>
        <w:t xml:space="preserve">onsumers interviewed could not identify specific changes made following feedback, however consumer indicated confidence in action following a complaint. Management was able to provide examples of how feedback </w:t>
      </w:r>
      <w:r w:rsidR="009D55E4" w:rsidRPr="00F56E99">
        <w:rPr>
          <w:rFonts w:eastAsia="Calibri"/>
          <w:color w:val="auto"/>
          <w:lang w:eastAsia="en-US"/>
        </w:rPr>
        <w:t>has influenced the way services are delivered</w:t>
      </w:r>
      <w:r w:rsidR="009D55E4">
        <w:rPr>
          <w:rFonts w:eastAsia="Calibri"/>
          <w:color w:val="auto"/>
          <w:lang w:eastAsia="en-US"/>
        </w:rPr>
        <w:t xml:space="preserve"> and been </w:t>
      </w:r>
      <w:r w:rsidR="009D55E4" w:rsidRPr="00F56E99">
        <w:rPr>
          <w:rFonts w:eastAsia="Calibri"/>
          <w:color w:val="auto"/>
          <w:lang w:eastAsia="en-US"/>
        </w:rPr>
        <w:t xml:space="preserve">used to improve care and services. </w:t>
      </w:r>
      <w:r w:rsidR="009D55E4" w:rsidRPr="00CB0439">
        <w:rPr>
          <w:rFonts w:eastAsia="Arial"/>
          <w:iCs/>
          <w:color w:val="auto"/>
        </w:rPr>
        <w:t>The service’s continuous improvement plan demonstrated that consumer feedback is used to improve the quality of care and services.</w:t>
      </w:r>
    </w:p>
    <w:p w14:paraId="66CA0528" w14:textId="77777777" w:rsidR="00D809DC" w:rsidRPr="002C356B" w:rsidRDefault="00D809DC" w:rsidP="00D809DC">
      <w:r>
        <w:t xml:space="preserve">Based on the information provided by the Assessment Team I find this requirement is compliant. </w:t>
      </w:r>
    </w:p>
    <w:p w14:paraId="5787EDD7" w14:textId="77777777" w:rsidR="00BC2895" w:rsidRPr="001B3DE8" w:rsidRDefault="00BC2895" w:rsidP="00BC2895"/>
    <w:p w14:paraId="14BC2806" w14:textId="77777777" w:rsidR="00BC2895" w:rsidRDefault="00BC2895" w:rsidP="00BC2895">
      <w:pPr>
        <w:sectPr w:rsidR="00BC2895" w:rsidSect="00BC2895">
          <w:type w:val="continuous"/>
          <w:pgSz w:w="11906" w:h="16838"/>
          <w:pgMar w:top="1701" w:right="1418" w:bottom="1418" w:left="1418" w:header="709" w:footer="397" w:gutter="0"/>
          <w:cols w:space="708"/>
          <w:titlePg/>
          <w:docGrid w:linePitch="360"/>
        </w:sectPr>
      </w:pPr>
    </w:p>
    <w:p w14:paraId="11583CA2" w14:textId="77777777" w:rsidR="00BC2895" w:rsidRDefault="00C71791" w:rsidP="00BC2895">
      <w:pPr>
        <w:pStyle w:val="Heading1"/>
        <w:tabs>
          <w:tab w:val="right" w:pos="9070"/>
        </w:tabs>
        <w:spacing w:before="560" w:after="640"/>
        <w:rPr>
          <w:color w:val="FFFFFF" w:themeColor="background1"/>
          <w:sz w:val="36"/>
        </w:rPr>
        <w:sectPr w:rsidR="00BC2895" w:rsidSect="00BC289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FBADC10" wp14:editId="5E990A1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657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324BC2">
        <w:rPr>
          <w:color w:val="FFFFFF" w:themeColor="background1"/>
          <w:sz w:val="36"/>
        </w:rPr>
        <w:t>NON-</w:t>
      </w:r>
      <w:r w:rsidRPr="00EB1D71">
        <w:rPr>
          <w:color w:val="FFFFFF" w:themeColor="background1"/>
          <w:sz w:val="36"/>
        </w:rPr>
        <w:t>COMPLIANT</w:t>
      </w:r>
      <w:r w:rsidR="00506146" w:rsidRPr="00EB1D71">
        <w:rPr>
          <w:color w:val="FFFFFF" w:themeColor="background1"/>
          <w:sz w:val="36"/>
        </w:rPr>
        <w:t xml:space="preserve"> </w:t>
      </w:r>
      <w:r w:rsidRPr="00EB1D71">
        <w:rPr>
          <w:color w:val="FFFFFF" w:themeColor="background1"/>
          <w:sz w:val="36"/>
        </w:rPr>
        <w:br/>
        <w:t>Human resources</w:t>
      </w:r>
    </w:p>
    <w:p w14:paraId="011ACD26" w14:textId="77777777" w:rsidR="00BC2895" w:rsidRPr="000E654D" w:rsidRDefault="00C71791" w:rsidP="00BC2895">
      <w:pPr>
        <w:pStyle w:val="Heading3"/>
        <w:shd w:val="clear" w:color="auto" w:fill="F2F2F2" w:themeFill="background1" w:themeFillShade="F2"/>
      </w:pPr>
      <w:r w:rsidRPr="000E654D">
        <w:t>Consumer outcome:</w:t>
      </w:r>
    </w:p>
    <w:p w14:paraId="7C3CEA6A" w14:textId="77777777" w:rsidR="00BC2895" w:rsidRDefault="00C71791" w:rsidP="00BC2895">
      <w:pPr>
        <w:numPr>
          <w:ilvl w:val="0"/>
          <w:numId w:val="7"/>
        </w:numPr>
        <w:shd w:val="clear" w:color="auto" w:fill="F2F2F2" w:themeFill="background1" w:themeFillShade="F2"/>
      </w:pPr>
      <w:r>
        <w:t>I get quality care and services when I need them from people who are knowledgeable, capable and caring.</w:t>
      </w:r>
    </w:p>
    <w:p w14:paraId="47F9ECE1" w14:textId="77777777" w:rsidR="00BC2895" w:rsidRDefault="00C71791" w:rsidP="00BC2895">
      <w:pPr>
        <w:pStyle w:val="Heading3"/>
        <w:shd w:val="clear" w:color="auto" w:fill="F2F2F2" w:themeFill="background1" w:themeFillShade="F2"/>
      </w:pPr>
      <w:r>
        <w:t>Organisation statement:</w:t>
      </w:r>
    </w:p>
    <w:p w14:paraId="5A01493B" w14:textId="77777777" w:rsidR="00BC2895" w:rsidRDefault="00C71791" w:rsidP="00BC289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E633FEF" w14:textId="77777777" w:rsidR="00BC2895" w:rsidRDefault="00C71791" w:rsidP="00BC2895">
      <w:pPr>
        <w:pStyle w:val="Heading2"/>
      </w:pPr>
      <w:r>
        <w:t>Assessment of Standard 7</w:t>
      </w:r>
    </w:p>
    <w:p w14:paraId="4098BC6B" w14:textId="77777777" w:rsidR="000F6600" w:rsidRPr="000F6600" w:rsidRDefault="000F6600" w:rsidP="000F6600">
      <w:pPr>
        <w:rPr>
          <w:rFonts w:eastAsia="Calibri"/>
          <w:lang w:eastAsia="en-US"/>
        </w:rPr>
      </w:pPr>
      <w:r w:rsidRPr="000F6600">
        <w:rPr>
          <w:rFonts w:eastAsia="Calibri"/>
          <w:color w:val="auto"/>
          <w:lang w:eastAsia="en-US"/>
        </w:rPr>
        <w:t>Overall</w:t>
      </w:r>
      <w:r w:rsidRPr="000F6600">
        <w:rPr>
          <w:rFonts w:eastAsia="Calibri"/>
          <w:color w:val="0000FF"/>
          <w:lang w:eastAsia="en-US"/>
        </w:rPr>
        <w:t xml:space="preserve"> </w:t>
      </w:r>
      <w:r w:rsidRPr="000F6600">
        <w:rPr>
          <w:rFonts w:eastAsia="Calibri"/>
          <w:color w:val="auto"/>
          <w:lang w:eastAsia="en-US"/>
        </w:rPr>
        <w:t xml:space="preserve">sampled consumers considered </w:t>
      </w:r>
      <w:r w:rsidRPr="000F6600">
        <w:rPr>
          <w:rFonts w:eastAsia="Calibri"/>
          <w:lang w:eastAsia="en-US"/>
        </w:rPr>
        <w:t>that they get quality care and services when they need them and from people who are knowledgeable, capable and caring.</w:t>
      </w:r>
    </w:p>
    <w:p w14:paraId="3E8133CE" w14:textId="77777777" w:rsidR="000F6600" w:rsidRPr="000F6600" w:rsidRDefault="000F6600" w:rsidP="000F6600">
      <w:r w:rsidRPr="000F6600">
        <w:t>Most consumers and/or representatives said staffing levels are adequate with all saying they don’t have to wait on call bells to be answered</w:t>
      </w:r>
      <w:r>
        <w:t xml:space="preserve">. </w:t>
      </w:r>
      <w:r w:rsidRPr="000F6600">
        <w:t>All consumers and/or representatives said staff are kind and caring when providing care and feel they are skilled enough to meet their care needs.</w:t>
      </w:r>
    </w:p>
    <w:p w14:paraId="7DAD44FE" w14:textId="77777777" w:rsidR="000F6600" w:rsidRDefault="000F6600" w:rsidP="000F6600">
      <w:pPr>
        <w:rPr>
          <w:rFonts w:eastAsia="Calibri"/>
          <w:color w:val="auto"/>
          <w:lang w:eastAsia="en-US"/>
        </w:rPr>
      </w:pPr>
      <w:r w:rsidRPr="000F6600">
        <w:rPr>
          <w:rFonts w:eastAsia="Calibri"/>
          <w:color w:val="auto"/>
          <w:lang w:eastAsia="en-US"/>
        </w:rPr>
        <w:t>Review of education and training records identified mandatory training and competency assessments are mostly up to date</w:t>
      </w:r>
      <w:r>
        <w:rPr>
          <w:rFonts w:eastAsia="Calibri"/>
          <w:color w:val="auto"/>
          <w:lang w:eastAsia="en-US"/>
        </w:rPr>
        <w:t>.</w:t>
      </w:r>
    </w:p>
    <w:p w14:paraId="7B3CB856" w14:textId="77777777" w:rsidR="000F6600" w:rsidRPr="000F6600" w:rsidRDefault="000F6600" w:rsidP="000F6600">
      <w:pPr>
        <w:rPr>
          <w:rFonts w:eastAsia="Calibri"/>
          <w:color w:val="auto"/>
          <w:lang w:eastAsia="en-US"/>
        </w:rPr>
      </w:pPr>
      <w:r w:rsidRPr="003B019E">
        <w:rPr>
          <w:rFonts w:eastAsia="Calibri"/>
          <w:color w:val="auto"/>
          <w:lang w:eastAsia="en-US"/>
        </w:rPr>
        <w:t xml:space="preserve">The Approved Provider was not able to demonstrate that </w:t>
      </w:r>
      <w:r w:rsidRPr="003B019E">
        <w:t>the workforce is competent and the members of the workforce have the qualifications and knowledge to effectively perform their roles.</w:t>
      </w:r>
      <w:r w:rsidR="00257825">
        <w:t xml:space="preserve"> Deficiencies in staff knowledge were identified in relation to the management or risk to consumers and </w:t>
      </w:r>
      <w:r w:rsidR="00A96764">
        <w:t xml:space="preserve">effective monitoring of consumers condition. </w:t>
      </w:r>
    </w:p>
    <w:p w14:paraId="6378A304" w14:textId="77777777" w:rsidR="00BC2895" w:rsidRPr="00A96764" w:rsidRDefault="00C71791" w:rsidP="00BC2895">
      <w:pPr>
        <w:rPr>
          <w:rFonts w:eastAsia="Calibri"/>
          <w:color w:val="auto"/>
        </w:rPr>
      </w:pPr>
      <w:r w:rsidRPr="00A96764">
        <w:rPr>
          <w:rFonts w:eastAsiaTheme="minorHAnsi"/>
          <w:color w:val="auto"/>
        </w:rPr>
        <w:t xml:space="preserve">The Quality Standard is assessed as Non-compliant as </w:t>
      </w:r>
      <w:r w:rsidR="00A96764" w:rsidRPr="00A96764">
        <w:rPr>
          <w:rFonts w:eastAsiaTheme="minorHAnsi"/>
          <w:color w:val="auto"/>
        </w:rPr>
        <w:t xml:space="preserve">one </w:t>
      </w:r>
      <w:r w:rsidRPr="00A96764">
        <w:rPr>
          <w:rFonts w:eastAsiaTheme="minorHAnsi"/>
          <w:color w:val="auto"/>
        </w:rPr>
        <w:t>of the five specific requirements have been assessed as Non-compliant.</w:t>
      </w:r>
    </w:p>
    <w:p w14:paraId="2612C053" w14:textId="77777777" w:rsidR="00BC2895" w:rsidRDefault="00C71791" w:rsidP="00BC2895">
      <w:pPr>
        <w:pStyle w:val="Heading2"/>
      </w:pPr>
      <w:r>
        <w:lastRenderedPageBreak/>
        <w:t>Assessment of Standard 7 Requirements</w:t>
      </w:r>
      <w:r w:rsidRPr="0066387A">
        <w:rPr>
          <w:i/>
          <w:color w:val="0000FF"/>
          <w:sz w:val="24"/>
          <w:szCs w:val="24"/>
        </w:rPr>
        <w:t xml:space="preserve"> </w:t>
      </w:r>
    </w:p>
    <w:p w14:paraId="3868EAE6" w14:textId="77777777" w:rsidR="00BC2895" w:rsidRPr="00506F7F" w:rsidRDefault="00C71791" w:rsidP="00BC2895">
      <w:pPr>
        <w:pStyle w:val="Heading3"/>
      </w:pPr>
      <w:r w:rsidRPr="00506F7F">
        <w:t>Requirement 7(3)(a)</w:t>
      </w:r>
      <w:r>
        <w:tab/>
        <w:t>Compliant</w:t>
      </w:r>
    </w:p>
    <w:p w14:paraId="2C083C9E" w14:textId="77777777" w:rsidR="00BC2895" w:rsidRPr="008D114F" w:rsidRDefault="00C71791" w:rsidP="00BC2895">
      <w:pPr>
        <w:rPr>
          <w:i/>
        </w:rPr>
      </w:pPr>
      <w:r w:rsidRPr="008D114F">
        <w:rPr>
          <w:i/>
        </w:rPr>
        <w:t>The workforce is planned to enable, and the number and mix of members of the workforce deployed enables, the delivery and management of safe and quality care and services.</w:t>
      </w:r>
    </w:p>
    <w:p w14:paraId="530A42AD" w14:textId="77777777" w:rsidR="00BC2895" w:rsidRPr="00506F7F" w:rsidRDefault="00C71791" w:rsidP="00BC2895">
      <w:pPr>
        <w:pStyle w:val="Heading3"/>
      </w:pPr>
      <w:r w:rsidRPr="00506F7F">
        <w:t>Requirement 7(3)(b)</w:t>
      </w:r>
      <w:r>
        <w:tab/>
        <w:t>Compliant</w:t>
      </w:r>
    </w:p>
    <w:p w14:paraId="4BACD96A" w14:textId="77777777" w:rsidR="00BC2895" w:rsidRPr="008D114F" w:rsidRDefault="00C71791" w:rsidP="00BC2895">
      <w:pPr>
        <w:rPr>
          <w:i/>
        </w:rPr>
      </w:pPr>
      <w:r w:rsidRPr="008D114F">
        <w:rPr>
          <w:i/>
        </w:rPr>
        <w:t>Workforce interactions with consumers are kind, caring and respectful of each consumer’s identity, culture and diversity.</w:t>
      </w:r>
    </w:p>
    <w:p w14:paraId="411D86EF" w14:textId="77777777" w:rsidR="00BC2895" w:rsidRPr="00095CD4" w:rsidRDefault="00C71791" w:rsidP="00BC2895">
      <w:pPr>
        <w:pStyle w:val="Heading3"/>
      </w:pPr>
      <w:r w:rsidRPr="00095CD4">
        <w:t>Requirement 7(3)(c)</w:t>
      </w:r>
      <w:r>
        <w:tab/>
        <w:t>Non-compliant</w:t>
      </w:r>
    </w:p>
    <w:p w14:paraId="24CE46FB" w14:textId="77777777" w:rsidR="00BC2895" w:rsidRPr="008D114F" w:rsidRDefault="00C71791" w:rsidP="00BC2895">
      <w:pPr>
        <w:rPr>
          <w:i/>
        </w:rPr>
      </w:pPr>
      <w:r w:rsidRPr="008D114F">
        <w:rPr>
          <w:i/>
        </w:rPr>
        <w:t>The workforce is competent and the members of the workforce have the qualifications and knowledge to effectively perform their roles.</w:t>
      </w:r>
    </w:p>
    <w:p w14:paraId="1885E1F4" w14:textId="77777777" w:rsidR="007557B4" w:rsidRDefault="007557B4" w:rsidP="007557B4">
      <w:pPr>
        <w:rPr>
          <w:rFonts w:eastAsia="Calibri"/>
          <w:color w:val="auto"/>
          <w:lang w:eastAsia="en-US"/>
        </w:rPr>
      </w:pPr>
      <w:r w:rsidRPr="00D83608">
        <w:rPr>
          <w:color w:val="auto"/>
        </w:rPr>
        <w:t>The Assessment Team provided information that c</w:t>
      </w:r>
      <w:r w:rsidRPr="00D83608">
        <w:rPr>
          <w:rFonts w:eastAsia="Calibri"/>
          <w:color w:val="auto"/>
          <w:lang w:eastAsia="en-US"/>
        </w:rPr>
        <w:t xml:space="preserve">onsumer and/or representative feedback indicated they are satisfied that staff are </w:t>
      </w:r>
      <w:r w:rsidRPr="0082627B">
        <w:rPr>
          <w:rFonts w:eastAsia="Calibri"/>
          <w:color w:val="auto"/>
          <w:lang w:eastAsia="en-US"/>
        </w:rPr>
        <w:t xml:space="preserve">competent and have the right knowledge to provide care and services. </w:t>
      </w:r>
      <w:r>
        <w:rPr>
          <w:rFonts w:eastAsia="Calibri"/>
          <w:color w:val="auto"/>
          <w:lang w:eastAsia="en-US"/>
        </w:rPr>
        <w:t xml:space="preserve">However, some staff who are new to the service were unable to talk about open disclosure, antimicrobial stewardship, serious incident reporting scheme (SIRS) and the Quality Standards. The competency </w:t>
      </w:r>
      <w:r w:rsidR="009421BF">
        <w:rPr>
          <w:rFonts w:eastAsia="Calibri"/>
          <w:color w:val="auto"/>
          <w:lang w:eastAsia="en-US"/>
        </w:rPr>
        <w:t>registers</w:t>
      </w:r>
      <w:r>
        <w:rPr>
          <w:rFonts w:eastAsia="Calibri"/>
          <w:color w:val="auto"/>
          <w:lang w:eastAsia="en-US"/>
        </w:rPr>
        <w:t xml:space="preserve"> and training attendance folder did not demonstrate all training and education has been completed by staff.</w:t>
      </w:r>
      <w:r w:rsidR="001C2AF3">
        <w:rPr>
          <w:rFonts w:eastAsia="Calibri"/>
          <w:color w:val="auto"/>
          <w:lang w:eastAsia="en-US"/>
        </w:rPr>
        <w:t xml:space="preserve"> </w:t>
      </w:r>
      <w:r w:rsidR="00C7057E">
        <w:rPr>
          <w:rFonts w:eastAsia="Calibri"/>
          <w:color w:val="auto"/>
          <w:lang w:eastAsia="en-US"/>
        </w:rPr>
        <w:t>The Assessment team did provide examples of education conducted since</w:t>
      </w:r>
      <w:r w:rsidR="008A71D4">
        <w:rPr>
          <w:rFonts w:eastAsia="Calibri"/>
          <w:color w:val="auto"/>
          <w:lang w:eastAsia="en-US"/>
        </w:rPr>
        <w:t xml:space="preserve"> the Site Audit in </w:t>
      </w:r>
      <w:r w:rsidR="00C7057E">
        <w:rPr>
          <w:rFonts w:eastAsia="Calibri"/>
          <w:color w:val="auto"/>
          <w:lang w:eastAsia="en-US"/>
        </w:rPr>
        <w:t>March 2021.</w:t>
      </w:r>
    </w:p>
    <w:p w14:paraId="633A0E27" w14:textId="4F5124CB" w:rsidR="00B872D7" w:rsidRDefault="00B872D7" w:rsidP="00B872D7">
      <w:pPr>
        <w:tabs>
          <w:tab w:val="right" w:pos="9026"/>
        </w:tabs>
        <w:rPr>
          <w:color w:val="auto"/>
        </w:rPr>
      </w:pPr>
      <w:r>
        <w:rPr>
          <w:color w:val="auto"/>
        </w:rPr>
        <w:t>The Approved Provide</w:t>
      </w:r>
      <w:r w:rsidR="000B345B">
        <w:rPr>
          <w:color w:val="auto"/>
        </w:rPr>
        <w:t>r</w:t>
      </w:r>
      <w:r>
        <w:rPr>
          <w:color w:val="auto"/>
        </w:rPr>
        <w:t xml:space="preserve"> provided a response including clarifying information to the Assessment Team report including that statements attributed to the </w:t>
      </w:r>
      <w:r w:rsidR="00085A96">
        <w:rPr>
          <w:color w:val="auto"/>
        </w:rPr>
        <w:t xml:space="preserve">registered nurse </w:t>
      </w:r>
      <w:r>
        <w:rPr>
          <w:color w:val="auto"/>
        </w:rPr>
        <w:t xml:space="preserve">are not accurately reported.  </w:t>
      </w:r>
      <w:r w:rsidR="00214503">
        <w:rPr>
          <w:color w:val="auto"/>
        </w:rPr>
        <w:t>Additional materials supplied include a</w:t>
      </w:r>
      <w:r w:rsidR="00F75B69">
        <w:rPr>
          <w:color w:val="auto"/>
        </w:rPr>
        <w:t>n education schedule</w:t>
      </w:r>
      <w:r w:rsidR="003C4640">
        <w:rPr>
          <w:color w:val="auto"/>
        </w:rPr>
        <w:t xml:space="preserve"> calendar</w:t>
      </w:r>
      <w:r w:rsidR="00F75B69">
        <w:rPr>
          <w:color w:val="auto"/>
        </w:rPr>
        <w:t>,</w:t>
      </w:r>
      <w:r w:rsidR="003C4640">
        <w:rPr>
          <w:color w:val="auto"/>
        </w:rPr>
        <w:t xml:space="preserve"> </w:t>
      </w:r>
      <w:r w:rsidR="001160AC">
        <w:rPr>
          <w:color w:val="auto"/>
        </w:rPr>
        <w:t xml:space="preserve">the 2021 education schedule and </w:t>
      </w:r>
      <w:r w:rsidR="00D96ED2">
        <w:rPr>
          <w:color w:val="auto"/>
        </w:rPr>
        <w:t xml:space="preserve">staff education </w:t>
      </w:r>
      <w:r w:rsidR="00591E89">
        <w:rPr>
          <w:color w:val="auto"/>
        </w:rPr>
        <w:t>attendance tracker.</w:t>
      </w:r>
      <w:r w:rsidR="00F75B69">
        <w:rPr>
          <w:color w:val="auto"/>
        </w:rPr>
        <w:t xml:space="preserve"> </w:t>
      </w:r>
    </w:p>
    <w:p w14:paraId="453DD711" w14:textId="77777777" w:rsidR="0067492E" w:rsidRDefault="0067492E" w:rsidP="00B872D7">
      <w:pPr>
        <w:tabs>
          <w:tab w:val="right" w:pos="9026"/>
        </w:tabs>
        <w:rPr>
          <w:color w:val="auto"/>
        </w:rPr>
      </w:pPr>
      <w:r>
        <w:rPr>
          <w:color w:val="auto"/>
        </w:rPr>
        <w:t xml:space="preserve">The Approved Provider noted that the two staff referenced by the Assessment Team are both new to the service, and the registered nurse </w:t>
      </w:r>
      <w:r w:rsidR="004A15E2">
        <w:rPr>
          <w:color w:val="auto"/>
        </w:rPr>
        <w:t xml:space="preserve">was </w:t>
      </w:r>
      <w:r>
        <w:rPr>
          <w:color w:val="auto"/>
        </w:rPr>
        <w:t>on their second shift. Both staff are still completing induction and I note th</w:t>
      </w:r>
      <w:r w:rsidR="004A15E2">
        <w:rPr>
          <w:color w:val="auto"/>
        </w:rPr>
        <w:t>ey</w:t>
      </w:r>
      <w:r>
        <w:rPr>
          <w:color w:val="auto"/>
        </w:rPr>
        <w:t xml:space="preserve"> are working under the supervision of the care manager. </w:t>
      </w:r>
      <w:r w:rsidR="00357414">
        <w:rPr>
          <w:color w:val="auto"/>
        </w:rPr>
        <w:t xml:space="preserve">I would not expect staff to have a sound working knowledge of all </w:t>
      </w:r>
      <w:r w:rsidR="00431BF8">
        <w:rPr>
          <w:color w:val="auto"/>
        </w:rPr>
        <w:t xml:space="preserve">matters referenced by the Assessment Team whilst still completing </w:t>
      </w:r>
      <w:r w:rsidR="00A54CD7">
        <w:rPr>
          <w:color w:val="auto"/>
        </w:rPr>
        <w:t>their induction</w:t>
      </w:r>
      <w:r w:rsidR="00D83608">
        <w:rPr>
          <w:color w:val="auto"/>
        </w:rPr>
        <w:t xml:space="preserve"> or on their second shift at the Service. </w:t>
      </w:r>
      <w:r w:rsidR="00A54CD7">
        <w:rPr>
          <w:color w:val="auto"/>
        </w:rPr>
        <w:t xml:space="preserve"> </w:t>
      </w:r>
      <w:r w:rsidR="00357414">
        <w:rPr>
          <w:color w:val="auto"/>
        </w:rPr>
        <w:t xml:space="preserve"> </w:t>
      </w:r>
    </w:p>
    <w:p w14:paraId="70708C67" w14:textId="77777777" w:rsidR="00065BC4" w:rsidRDefault="00065BC4" w:rsidP="00B872D7">
      <w:pPr>
        <w:tabs>
          <w:tab w:val="right" w:pos="9026"/>
        </w:tabs>
        <w:rPr>
          <w:color w:val="auto"/>
        </w:rPr>
      </w:pPr>
      <w:r>
        <w:rPr>
          <w:color w:val="auto"/>
        </w:rPr>
        <w:t>The Approved Provider also provided information on the topics and attendance at education since the last site audit in March 2021, these included the quality standards</w:t>
      </w:r>
      <w:r w:rsidR="007222D8">
        <w:rPr>
          <w:color w:val="auto"/>
        </w:rPr>
        <w:t xml:space="preserve"> and</w:t>
      </w:r>
      <w:r>
        <w:rPr>
          <w:color w:val="auto"/>
        </w:rPr>
        <w:t xml:space="preserve"> the serious incident response scheme.</w:t>
      </w:r>
      <w:r w:rsidR="007222D8">
        <w:rPr>
          <w:color w:val="auto"/>
        </w:rPr>
        <w:t xml:space="preserve"> The Approved Provider also confirmed all catering staff had competed food handling training in 2021. </w:t>
      </w:r>
    </w:p>
    <w:p w14:paraId="28C73478" w14:textId="77777777" w:rsidR="007222D8" w:rsidRDefault="00EB7B66" w:rsidP="00B872D7">
      <w:pPr>
        <w:tabs>
          <w:tab w:val="right" w:pos="9026"/>
        </w:tabs>
        <w:rPr>
          <w:color w:val="auto"/>
        </w:rPr>
      </w:pPr>
      <w:r>
        <w:rPr>
          <w:color w:val="auto"/>
        </w:rPr>
        <w:lastRenderedPageBreak/>
        <w:t>I have considered the Assessment teams report and the Approved Provider response. Whilst I acknowledge</w:t>
      </w:r>
      <w:r w:rsidR="007222D8">
        <w:rPr>
          <w:color w:val="auto"/>
        </w:rPr>
        <w:t xml:space="preserve"> information provided by the Approved Provider</w:t>
      </w:r>
      <w:r w:rsidR="00794E8D">
        <w:rPr>
          <w:color w:val="auto"/>
        </w:rPr>
        <w:t xml:space="preserve"> and positive feedback from consumers and representatives about the skills and competency of staff,</w:t>
      </w:r>
      <w:r w:rsidR="007222D8">
        <w:rPr>
          <w:color w:val="auto"/>
        </w:rPr>
        <w:t xml:space="preserve"> </w:t>
      </w:r>
      <w:r>
        <w:rPr>
          <w:color w:val="auto"/>
        </w:rPr>
        <w:t xml:space="preserve">I also note the ongoing </w:t>
      </w:r>
      <w:r w:rsidR="00324BC2">
        <w:rPr>
          <w:color w:val="auto"/>
        </w:rPr>
        <w:t>non-compliance with the Aged Care Quality Standards at this Site Audit.</w:t>
      </w:r>
      <w:r w:rsidR="00794E8D">
        <w:rPr>
          <w:color w:val="auto"/>
        </w:rPr>
        <w:t xml:space="preserve"> </w:t>
      </w:r>
      <w:r w:rsidR="00A65AA7">
        <w:t>Deficiencies in staff knowledge were identified in relation to the management or risk to consumers and effective monitoring of consumers condition.</w:t>
      </w:r>
    </w:p>
    <w:p w14:paraId="7D34AC8B" w14:textId="77777777" w:rsidR="00324BC2" w:rsidRDefault="00324BC2" w:rsidP="00324BC2">
      <w:r>
        <w:rPr>
          <w:color w:val="auto"/>
        </w:rPr>
        <w:t xml:space="preserve">Noting this ongoing non-compliance with the Aged Care Quality Standards I am not </w:t>
      </w:r>
      <w:r w:rsidRPr="00324BC2">
        <w:rPr>
          <w:color w:val="auto"/>
        </w:rPr>
        <w:t xml:space="preserve">persuaded that </w:t>
      </w:r>
      <w:r>
        <w:t>t</w:t>
      </w:r>
      <w:r w:rsidRPr="00324BC2">
        <w:t>he workforce is competent and the members of the workforce have the qualifications and knowledge to effectively perform their roles.</w:t>
      </w:r>
    </w:p>
    <w:p w14:paraId="68CC3F3D" w14:textId="77777777" w:rsidR="00BC2895" w:rsidRDefault="00324BC2" w:rsidP="00BC2895">
      <w:r w:rsidRPr="00324BC2">
        <w:t xml:space="preserve">I find this Requirement is non-compliant. </w:t>
      </w:r>
    </w:p>
    <w:p w14:paraId="7EA2F2FA" w14:textId="77777777" w:rsidR="00BC2895" w:rsidRPr="00095CD4" w:rsidRDefault="00C71791" w:rsidP="00BC2895">
      <w:pPr>
        <w:pStyle w:val="Heading3"/>
      </w:pPr>
      <w:r w:rsidRPr="00095CD4">
        <w:t>Requirement 7(3)(d)</w:t>
      </w:r>
      <w:r>
        <w:tab/>
        <w:t>Compliant</w:t>
      </w:r>
    </w:p>
    <w:p w14:paraId="4C506FA2" w14:textId="77777777" w:rsidR="00BC2895" w:rsidRPr="008D114F" w:rsidRDefault="00C71791" w:rsidP="00BC2895">
      <w:pPr>
        <w:rPr>
          <w:i/>
        </w:rPr>
      </w:pPr>
      <w:r w:rsidRPr="008D114F">
        <w:rPr>
          <w:i/>
        </w:rPr>
        <w:t>The workforce is recruited, trained, equipped and supported to deliver the outcomes required by these standards.</w:t>
      </w:r>
    </w:p>
    <w:p w14:paraId="44D77BC8" w14:textId="77777777" w:rsidR="00BC2895" w:rsidRPr="00095CD4" w:rsidRDefault="00C71791" w:rsidP="00BC2895">
      <w:pPr>
        <w:pStyle w:val="Heading3"/>
      </w:pPr>
      <w:r w:rsidRPr="00095CD4">
        <w:t>Requirement 7(3)(e)</w:t>
      </w:r>
      <w:r>
        <w:tab/>
        <w:t>Compliant</w:t>
      </w:r>
    </w:p>
    <w:p w14:paraId="19B49102" w14:textId="77777777" w:rsidR="00BC2895" w:rsidRPr="008D114F" w:rsidRDefault="00C71791" w:rsidP="00BC2895">
      <w:pPr>
        <w:rPr>
          <w:i/>
        </w:rPr>
      </w:pPr>
      <w:r w:rsidRPr="008D114F">
        <w:rPr>
          <w:i/>
        </w:rPr>
        <w:t>Regular assessment, monitoring and review of the performance of each member of the workforce is undertaken.</w:t>
      </w:r>
    </w:p>
    <w:p w14:paraId="3F2BBC0A" w14:textId="77777777" w:rsidR="00BC2895" w:rsidRPr="00506F7F" w:rsidRDefault="00BC2895" w:rsidP="00BC2895"/>
    <w:p w14:paraId="0BD99BF6" w14:textId="77777777" w:rsidR="00BC2895" w:rsidRDefault="00BC2895" w:rsidP="00BC2895">
      <w:pPr>
        <w:sectPr w:rsidR="00BC2895" w:rsidSect="00BC2895">
          <w:type w:val="continuous"/>
          <w:pgSz w:w="11906" w:h="16838"/>
          <w:pgMar w:top="1701" w:right="1418" w:bottom="1418" w:left="1418" w:header="709" w:footer="397" w:gutter="0"/>
          <w:cols w:space="708"/>
          <w:titlePg/>
          <w:docGrid w:linePitch="360"/>
        </w:sectPr>
      </w:pPr>
    </w:p>
    <w:p w14:paraId="3640D50E" w14:textId="77777777" w:rsidR="00BC2895" w:rsidRDefault="00C71791" w:rsidP="00BC2895">
      <w:pPr>
        <w:pStyle w:val="Heading1"/>
        <w:tabs>
          <w:tab w:val="right" w:pos="9070"/>
        </w:tabs>
        <w:spacing w:before="560" w:after="640"/>
        <w:rPr>
          <w:color w:val="FFFFFF" w:themeColor="background1"/>
          <w:sz w:val="36"/>
        </w:rPr>
        <w:sectPr w:rsidR="00BC2895" w:rsidSect="00BC289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24B147" wp14:editId="0AB1CEF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206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3A45C3" w14:textId="77777777" w:rsidR="00BC2895" w:rsidRPr="00FD1B02" w:rsidRDefault="00C71791" w:rsidP="00BC2895">
      <w:pPr>
        <w:pStyle w:val="Heading3"/>
        <w:shd w:val="clear" w:color="auto" w:fill="F2F2F2" w:themeFill="background1" w:themeFillShade="F2"/>
      </w:pPr>
      <w:r w:rsidRPr="008312AC">
        <w:t>Consumer</w:t>
      </w:r>
      <w:r w:rsidRPr="00FD1B02">
        <w:t xml:space="preserve"> outcome:</w:t>
      </w:r>
    </w:p>
    <w:p w14:paraId="06933537" w14:textId="77777777" w:rsidR="00BC2895" w:rsidRDefault="00C71791" w:rsidP="00BC2895">
      <w:pPr>
        <w:numPr>
          <w:ilvl w:val="0"/>
          <w:numId w:val="8"/>
        </w:numPr>
        <w:shd w:val="clear" w:color="auto" w:fill="F2F2F2" w:themeFill="background1" w:themeFillShade="F2"/>
      </w:pPr>
      <w:r>
        <w:t>I am confident the organisation is well run. I can partner in improving the delivery of care and services.</w:t>
      </w:r>
    </w:p>
    <w:p w14:paraId="586D3DB2" w14:textId="77777777" w:rsidR="00BC2895" w:rsidRDefault="00C71791" w:rsidP="00BC2895">
      <w:pPr>
        <w:pStyle w:val="Heading3"/>
        <w:shd w:val="clear" w:color="auto" w:fill="F2F2F2" w:themeFill="background1" w:themeFillShade="F2"/>
      </w:pPr>
      <w:r>
        <w:t>Organisation statement:</w:t>
      </w:r>
    </w:p>
    <w:p w14:paraId="71E4B0C6" w14:textId="77777777" w:rsidR="00BC2895" w:rsidRDefault="00C71791" w:rsidP="00BC2895">
      <w:pPr>
        <w:numPr>
          <w:ilvl w:val="0"/>
          <w:numId w:val="8"/>
        </w:numPr>
        <w:shd w:val="clear" w:color="auto" w:fill="F2F2F2" w:themeFill="background1" w:themeFillShade="F2"/>
      </w:pPr>
      <w:r>
        <w:t>The organisation’s governing body is accountable for the delivery of safe and quality care and services.</w:t>
      </w:r>
    </w:p>
    <w:p w14:paraId="6D5E9756" w14:textId="77777777" w:rsidR="00BC2895" w:rsidRDefault="00C71791" w:rsidP="00BC2895">
      <w:pPr>
        <w:pStyle w:val="Heading2"/>
      </w:pPr>
      <w:r>
        <w:t>Assessment of Standard 8</w:t>
      </w:r>
    </w:p>
    <w:p w14:paraId="60E09E60" w14:textId="77777777" w:rsidR="001972C7" w:rsidRPr="00070BE4" w:rsidRDefault="001972C7" w:rsidP="00BF72F2">
      <w:pPr>
        <w:rPr>
          <w:rFonts w:eastAsia="Calibri"/>
          <w:color w:val="auto"/>
          <w:lang w:eastAsia="en-US"/>
        </w:rPr>
      </w:pPr>
      <w:r>
        <w:rPr>
          <w:rFonts w:eastAsia="Calibri"/>
          <w:color w:val="auto"/>
          <w:lang w:eastAsia="en-US"/>
        </w:rPr>
        <w:t>Most</w:t>
      </w:r>
      <w:r w:rsidRPr="00163FEE">
        <w:rPr>
          <w:rFonts w:eastAsia="Calibri"/>
          <w:color w:val="auto"/>
          <w:lang w:eastAsia="en-US"/>
        </w:rPr>
        <w:t xml:space="preserve"> sampled </w:t>
      </w:r>
      <w:r w:rsidRPr="00163FEE">
        <w:rPr>
          <w:rFonts w:eastAsia="Calibri"/>
          <w:lang w:eastAsia="en-US"/>
        </w:rPr>
        <w:t xml:space="preserve">consumers considered that the organisation is well run and that they can partner in improving the delivery of care and services. </w:t>
      </w:r>
    </w:p>
    <w:p w14:paraId="2428A484" w14:textId="77777777" w:rsidR="001972C7" w:rsidRDefault="001972C7" w:rsidP="001972C7">
      <w:pPr>
        <w:widowControl w:val="0"/>
        <w:rPr>
          <w:rFonts w:eastAsia="Calibri"/>
          <w:color w:val="auto"/>
          <w:lang w:eastAsia="en-US"/>
        </w:rPr>
      </w:pPr>
      <w:r w:rsidRPr="00070BE4">
        <w:rPr>
          <w:rFonts w:eastAsia="Calibri"/>
          <w:color w:val="auto"/>
          <w:lang w:eastAsia="en-US"/>
        </w:rPr>
        <w:t xml:space="preserve">The </w:t>
      </w:r>
      <w:r w:rsidR="00BF72F2">
        <w:rPr>
          <w:rFonts w:eastAsia="Calibri"/>
          <w:color w:val="auto"/>
          <w:lang w:eastAsia="en-US"/>
        </w:rPr>
        <w:t xml:space="preserve">Approved Provider </w:t>
      </w:r>
      <w:r w:rsidRPr="00070BE4">
        <w:rPr>
          <w:rFonts w:eastAsia="Calibri"/>
          <w:color w:val="auto"/>
          <w:lang w:eastAsia="en-US"/>
        </w:rPr>
        <w:t xml:space="preserve">has established governance systems that are developed and overseen by the Chief Executive Officer (CEO). The organisation has an incident management system in place and have been responsive to the implementation of </w:t>
      </w:r>
      <w:r w:rsidR="005236D7">
        <w:rPr>
          <w:rFonts w:eastAsia="Calibri"/>
          <w:color w:val="auto"/>
          <w:lang w:eastAsia="en-US"/>
        </w:rPr>
        <w:t>the Serious Incident Response Scheme</w:t>
      </w:r>
      <w:r w:rsidRPr="00070BE4">
        <w:rPr>
          <w:rFonts w:eastAsia="Calibri"/>
          <w:color w:val="auto"/>
          <w:lang w:eastAsia="en-US"/>
        </w:rPr>
        <w:t xml:space="preserve">. </w:t>
      </w:r>
    </w:p>
    <w:p w14:paraId="463C150C" w14:textId="77777777" w:rsidR="00BF72F2" w:rsidRDefault="005236D7" w:rsidP="001972C7">
      <w:pPr>
        <w:widowControl w:val="0"/>
        <w:rPr>
          <w:rFonts w:eastAsia="Calibri"/>
          <w:color w:val="auto"/>
          <w:lang w:eastAsia="en-US"/>
        </w:rPr>
      </w:pPr>
      <w:r>
        <w:rPr>
          <w:rFonts w:eastAsia="Calibri"/>
          <w:color w:val="auto"/>
          <w:lang w:eastAsia="en-US"/>
        </w:rPr>
        <w:t>However,</w:t>
      </w:r>
      <w:r w:rsidR="00BF72F2">
        <w:rPr>
          <w:rFonts w:eastAsia="Calibri"/>
          <w:color w:val="auto"/>
          <w:lang w:eastAsia="en-US"/>
        </w:rPr>
        <w:t xml:space="preserve"> the Approved </w:t>
      </w:r>
      <w:r>
        <w:rPr>
          <w:rFonts w:eastAsia="Calibri"/>
          <w:color w:val="auto"/>
          <w:lang w:eastAsia="en-US"/>
        </w:rPr>
        <w:t xml:space="preserve">Provider was not able to demonstrate effective organisational governance in relation to information management, continuous improvement, regulatory compliance, </w:t>
      </w:r>
      <w:r w:rsidR="002A1FE1">
        <w:rPr>
          <w:rFonts w:eastAsia="Calibri"/>
          <w:color w:val="auto"/>
          <w:lang w:eastAsia="en-US"/>
        </w:rPr>
        <w:t xml:space="preserve">and workforce governance. </w:t>
      </w:r>
      <w:r>
        <w:rPr>
          <w:rFonts w:eastAsia="Calibri"/>
          <w:color w:val="auto"/>
          <w:lang w:eastAsia="en-US"/>
        </w:rPr>
        <w:t xml:space="preserve"> </w:t>
      </w:r>
      <w:r w:rsidR="00BF72F2">
        <w:rPr>
          <w:rFonts w:eastAsia="Calibri"/>
          <w:color w:val="auto"/>
          <w:lang w:eastAsia="en-US"/>
        </w:rPr>
        <w:t xml:space="preserve"> </w:t>
      </w:r>
    </w:p>
    <w:p w14:paraId="0A0056F0" w14:textId="77777777" w:rsidR="002A1FE1" w:rsidRPr="005F3155" w:rsidRDefault="002A1FE1" w:rsidP="005F3155">
      <w:r w:rsidRPr="005F3155">
        <w:rPr>
          <w:rFonts w:eastAsia="Calibri"/>
          <w:color w:val="auto"/>
          <w:lang w:eastAsia="en-US"/>
        </w:rPr>
        <w:t>The Approved Provider was also not able to demonstrate e</w:t>
      </w:r>
      <w:r w:rsidRPr="005F3155">
        <w:t>ffective risk management systems and practices, including but not limited to managing high impact or high prevalence risks associated with the care of consumers</w:t>
      </w:r>
      <w:r w:rsidR="005F3155" w:rsidRPr="005F3155">
        <w:t>.</w:t>
      </w:r>
    </w:p>
    <w:p w14:paraId="4A13E60A" w14:textId="77777777" w:rsidR="00BC2895" w:rsidRPr="005F3155" w:rsidRDefault="00C71791" w:rsidP="00BC2895">
      <w:pPr>
        <w:rPr>
          <w:rFonts w:eastAsia="Calibri"/>
          <w:color w:val="auto"/>
        </w:rPr>
      </w:pPr>
      <w:r w:rsidRPr="005F3155">
        <w:rPr>
          <w:rFonts w:eastAsiaTheme="minorHAnsi"/>
          <w:color w:val="auto"/>
        </w:rPr>
        <w:t xml:space="preserve">The Quality Standard is assessed as Non-compliant as </w:t>
      </w:r>
      <w:r w:rsidR="005F3155" w:rsidRPr="005F3155">
        <w:rPr>
          <w:rFonts w:eastAsiaTheme="minorHAnsi"/>
          <w:color w:val="auto"/>
        </w:rPr>
        <w:t>two</w:t>
      </w:r>
      <w:r w:rsidRPr="005F3155">
        <w:rPr>
          <w:rFonts w:eastAsiaTheme="minorHAnsi"/>
          <w:color w:val="auto"/>
        </w:rPr>
        <w:t xml:space="preserve"> of the five specific requirements have been assessed as Non-compliant.</w:t>
      </w:r>
    </w:p>
    <w:p w14:paraId="786CF7F4" w14:textId="77777777" w:rsidR="00BC2895" w:rsidRDefault="00C71791" w:rsidP="00BC2895">
      <w:pPr>
        <w:pStyle w:val="Heading2"/>
      </w:pPr>
      <w:r>
        <w:t>Assessment of Standard 8 Requirements</w:t>
      </w:r>
      <w:r w:rsidRPr="0066387A">
        <w:rPr>
          <w:i/>
          <w:color w:val="0000FF"/>
          <w:sz w:val="24"/>
          <w:szCs w:val="24"/>
        </w:rPr>
        <w:t xml:space="preserve"> </w:t>
      </w:r>
    </w:p>
    <w:p w14:paraId="0771422E" w14:textId="77777777" w:rsidR="00BC2895" w:rsidRPr="00506F7F" w:rsidRDefault="00C71791" w:rsidP="00BC2895">
      <w:pPr>
        <w:pStyle w:val="Heading3"/>
      </w:pPr>
      <w:r w:rsidRPr="00506F7F">
        <w:t>Requirement 8(3)(a)</w:t>
      </w:r>
      <w:r w:rsidRPr="00506F7F">
        <w:tab/>
        <w:t>Compliant</w:t>
      </w:r>
    </w:p>
    <w:p w14:paraId="1F049FFA" w14:textId="77777777" w:rsidR="00BC2895" w:rsidRPr="008D114F" w:rsidRDefault="00C71791" w:rsidP="00BC2895">
      <w:pPr>
        <w:rPr>
          <w:i/>
        </w:rPr>
      </w:pPr>
      <w:r w:rsidRPr="008D114F">
        <w:rPr>
          <w:i/>
        </w:rPr>
        <w:t>Consumers are engaged in the development, delivery and evaluation of care and services and are supported in that engagement.</w:t>
      </w:r>
    </w:p>
    <w:p w14:paraId="0F79F551" w14:textId="77777777" w:rsidR="00BC2895" w:rsidRPr="00095CD4" w:rsidRDefault="00C71791" w:rsidP="00BC2895">
      <w:pPr>
        <w:pStyle w:val="Heading3"/>
      </w:pPr>
      <w:r w:rsidRPr="00095CD4">
        <w:lastRenderedPageBreak/>
        <w:t>Requirement 8(3)(b)</w:t>
      </w:r>
      <w:r>
        <w:tab/>
        <w:t>Compliant</w:t>
      </w:r>
    </w:p>
    <w:p w14:paraId="54C4E071" w14:textId="77777777" w:rsidR="00BC2895" w:rsidRPr="008D114F" w:rsidRDefault="00C71791" w:rsidP="00BC2895">
      <w:pPr>
        <w:rPr>
          <w:i/>
        </w:rPr>
      </w:pPr>
      <w:r w:rsidRPr="008D114F">
        <w:rPr>
          <w:i/>
        </w:rPr>
        <w:t>The organisation’s governing body promotes a culture of safe, inclusive and quality care and services and is accountable for their delivery.</w:t>
      </w:r>
    </w:p>
    <w:p w14:paraId="1FE33BD9" w14:textId="77777777" w:rsidR="00BC2895" w:rsidRPr="00506F7F" w:rsidRDefault="00C71791" w:rsidP="00BC2895">
      <w:pPr>
        <w:pStyle w:val="Heading3"/>
      </w:pPr>
      <w:r w:rsidRPr="00506F7F">
        <w:t>Requirement 8(3)(c)</w:t>
      </w:r>
      <w:r>
        <w:tab/>
        <w:t>Non-compliant</w:t>
      </w:r>
    </w:p>
    <w:p w14:paraId="6B7BC3C7" w14:textId="77777777" w:rsidR="00BC2895" w:rsidRPr="008D114F" w:rsidRDefault="00C71791" w:rsidP="00BC2895">
      <w:pPr>
        <w:rPr>
          <w:i/>
        </w:rPr>
      </w:pPr>
      <w:r w:rsidRPr="008D114F">
        <w:rPr>
          <w:i/>
        </w:rPr>
        <w:t>Effective organisation wide governance systems relating to the following:</w:t>
      </w:r>
    </w:p>
    <w:p w14:paraId="0612A23B" w14:textId="77777777" w:rsidR="00BC2895" w:rsidRPr="008D114F" w:rsidRDefault="00C71791" w:rsidP="00BC2895">
      <w:pPr>
        <w:numPr>
          <w:ilvl w:val="0"/>
          <w:numId w:val="28"/>
        </w:numPr>
        <w:tabs>
          <w:tab w:val="right" w:pos="9026"/>
        </w:tabs>
        <w:spacing w:before="0" w:after="0"/>
        <w:ind w:left="567" w:hanging="425"/>
        <w:outlineLvl w:val="4"/>
        <w:rPr>
          <w:i/>
        </w:rPr>
      </w:pPr>
      <w:r w:rsidRPr="008D114F">
        <w:rPr>
          <w:i/>
        </w:rPr>
        <w:t>information management;</w:t>
      </w:r>
    </w:p>
    <w:p w14:paraId="13E66B82" w14:textId="77777777" w:rsidR="00BC2895" w:rsidRPr="008D114F" w:rsidRDefault="00C71791" w:rsidP="00BC2895">
      <w:pPr>
        <w:numPr>
          <w:ilvl w:val="0"/>
          <w:numId w:val="28"/>
        </w:numPr>
        <w:tabs>
          <w:tab w:val="right" w:pos="9026"/>
        </w:tabs>
        <w:spacing w:before="0" w:after="0"/>
        <w:ind w:left="567" w:hanging="425"/>
        <w:outlineLvl w:val="4"/>
        <w:rPr>
          <w:i/>
        </w:rPr>
      </w:pPr>
      <w:r w:rsidRPr="008D114F">
        <w:rPr>
          <w:i/>
        </w:rPr>
        <w:t>continuous improvement;</w:t>
      </w:r>
    </w:p>
    <w:p w14:paraId="09B704F0" w14:textId="77777777" w:rsidR="00BC2895" w:rsidRPr="008D114F" w:rsidRDefault="00C71791" w:rsidP="00BC2895">
      <w:pPr>
        <w:numPr>
          <w:ilvl w:val="0"/>
          <w:numId w:val="28"/>
        </w:numPr>
        <w:tabs>
          <w:tab w:val="right" w:pos="9026"/>
        </w:tabs>
        <w:spacing w:before="0" w:after="0"/>
        <w:ind w:left="567" w:hanging="425"/>
        <w:outlineLvl w:val="4"/>
        <w:rPr>
          <w:i/>
        </w:rPr>
      </w:pPr>
      <w:r w:rsidRPr="008D114F">
        <w:rPr>
          <w:i/>
        </w:rPr>
        <w:t>financial governance;</w:t>
      </w:r>
    </w:p>
    <w:p w14:paraId="4D453331" w14:textId="77777777" w:rsidR="00BC2895" w:rsidRPr="008D114F" w:rsidRDefault="00C71791" w:rsidP="00BC289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C9CDFE" w14:textId="77777777" w:rsidR="00BC2895" w:rsidRPr="008D114F" w:rsidRDefault="00C71791" w:rsidP="00BC2895">
      <w:pPr>
        <w:numPr>
          <w:ilvl w:val="0"/>
          <w:numId w:val="28"/>
        </w:numPr>
        <w:tabs>
          <w:tab w:val="right" w:pos="9026"/>
        </w:tabs>
        <w:spacing w:before="0" w:after="0"/>
        <w:ind w:left="567" w:hanging="425"/>
        <w:outlineLvl w:val="4"/>
        <w:rPr>
          <w:i/>
        </w:rPr>
      </w:pPr>
      <w:r w:rsidRPr="008D114F">
        <w:rPr>
          <w:i/>
        </w:rPr>
        <w:t>regulatory compliance;</w:t>
      </w:r>
    </w:p>
    <w:p w14:paraId="42F07864" w14:textId="77777777" w:rsidR="00BC2895" w:rsidRPr="008D114F" w:rsidRDefault="00C71791" w:rsidP="00BC2895">
      <w:pPr>
        <w:numPr>
          <w:ilvl w:val="0"/>
          <w:numId w:val="28"/>
        </w:numPr>
        <w:tabs>
          <w:tab w:val="right" w:pos="9026"/>
        </w:tabs>
        <w:spacing w:before="0" w:after="0"/>
        <w:ind w:left="567" w:hanging="425"/>
        <w:outlineLvl w:val="4"/>
        <w:rPr>
          <w:i/>
        </w:rPr>
      </w:pPr>
      <w:r w:rsidRPr="008D114F">
        <w:rPr>
          <w:i/>
        </w:rPr>
        <w:t>feedback and complaints.</w:t>
      </w:r>
    </w:p>
    <w:p w14:paraId="1E477C8E" w14:textId="77777777" w:rsidR="004C219E" w:rsidRDefault="004C219E" w:rsidP="004C219E">
      <w:pPr>
        <w:rPr>
          <w:rFonts w:eastAsia="Calibri"/>
          <w:color w:val="auto"/>
          <w:lang w:eastAsia="en-US"/>
        </w:rPr>
      </w:pPr>
      <w:r>
        <w:rPr>
          <w:rFonts w:eastAsia="Calibri"/>
          <w:color w:val="auto"/>
          <w:lang w:eastAsia="en-US"/>
        </w:rPr>
        <w:t>The Assessment Team provided information that t</w:t>
      </w:r>
      <w:r w:rsidRPr="004C219E">
        <w:rPr>
          <w:rFonts w:eastAsia="Calibri"/>
          <w:color w:val="auto"/>
          <w:lang w:eastAsia="en-US"/>
        </w:rPr>
        <w:t xml:space="preserve">he organisation demonstrated they have some organisational wide governance systems in place. Management provided examples of how their day to day practice aligns with the governance systems. However, information systems are not reliable and contain inaccurate information. </w:t>
      </w:r>
    </w:p>
    <w:p w14:paraId="37822077" w14:textId="77777777" w:rsidR="001557DC" w:rsidRDefault="0039384C" w:rsidP="004C219E">
      <w:pPr>
        <w:rPr>
          <w:color w:val="auto"/>
        </w:rPr>
      </w:pPr>
      <w:r>
        <w:rPr>
          <w:color w:val="auto"/>
        </w:rPr>
        <w:t>The Approved Provider provided a response including clarifying information to the Assessment Team report</w:t>
      </w:r>
      <w:r w:rsidR="00954BB9">
        <w:rPr>
          <w:color w:val="auto"/>
        </w:rPr>
        <w:t xml:space="preserve"> as well </w:t>
      </w:r>
      <w:r>
        <w:rPr>
          <w:color w:val="auto"/>
        </w:rPr>
        <w:t xml:space="preserve">additional materials </w:t>
      </w:r>
      <w:r w:rsidR="001557DC">
        <w:rPr>
          <w:color w:val="auto"/>
        </w:rPr>
        <w:t xml:space="preserve">as referenced through this report. </w:t>
      </w:r>
    </w:p>
    <w:p w14:paraId="162436A5" w14:textId="77777777" w:rsidR="00F03B19" w:rsidRDefault="00087A34" w:rsidP="004C219E">
      <w:pPr>
        <w:rPr>
          <w:color w:val="auto"/>
        </w:rPr>
      </w:pPr>
      <w:r>
        <w:rPr>
          <w:color w:val="auto"/>
        </w:rPr>
        <w:t xml:space="preserve">In relation to information management, I accept the </w:t>
      </w:r>
      <w:r w:rsidR="00FD4100">
        <w:rPr>
          <w:color w:val="auto"/>
        </w:rPr>
        <w:t xml:space="preserve">Approved Providers position that whilst they have transitioned to an electronic care system, there may still be the need for </w:t>
      </w:r>
      <w:r w:rsidR="00181C7C">
        <w:rPr>
          <w:color w:val="auto"/>
        </w:rPr>
        <w:t>paper-based</w:t>
      </w:r>
      <w:r w:rsidR="00FD4100">
        <w:rPr>
          <w:color w:val="auto"/>
        </w:rPr>
        <w:t xml:space="preserve"> information to be kept alongside the elect</w:t>
      </w:r>
      <w:r w:rsidR="009B34C1">
        <w:rPr>
          <w:color w:val="auto"/>
        </w:rPr>
        <w:t xml:space="preserve">ronic system, including reports from external providers. I also acknowledge that the Approved Provider has processes for care staff to communicate care provided and concerns to the registered nurse without having access to progress notes. </w:t>
      </w:r>
      <w:r w:rsidR="00954BB9">
        <w:rPr>
          <w:color w:val="auto"/>
        </w:rPr>
        <w:t xml:space="preserve"> </w:t>
      </w:r>
      <w:r w:rsidR="00181C7C">
        <w:rPr>
          <w:color w:val="auto"/>
        </w:rPr>
        <w:t xml:space="preserve">I accept that the clinical incident information may not have been accurate at the time of the site audit and omitted </w:t>
      </w:r>
      <w:r w:rsidR="00F94787">
        <w:rPr>
          <w:color w:val="auto"/>
        </w:rPr>
        <w:t xml:space="preserve">some wounds, this had not </w:t>
      </w:r>
      <w:r w:rsidR="00542E2D">
        <w:rPr>
          <w:color w:val="auto"/>
        </w:rPr>
        <w:t>resulted</w:t>
      </w:r>
      <w:r w:rsidR="00F94787">
        <w:rPr>
          <w:color w:val="auto"/>
        </w:rPr>
        <w:t xml:space="preserve"> in a negative outcome to consumers, and wounds are being effectively managed. </w:t>
      </w:r>
      <w:r w:rsidR="00A82187">
        <w:rPr>
          <w:color w:val="auto"/>
        </w:rPr>
        <w:t xml:space="preserve">I also accept the Approved Provider had identified that lifestyle assessments required </w:t>
      </w:r>
      <w:r w:rsidR="00A9612C">
        <w:rPr>
          <w:color w:val="auto"/>
        </w:rPr>
        <w:t xml:space="preserve">reassessment and had commenced a processes for this prior to the site audit commencing. </w:t>
      </w:r>
    </w:p>
    <w:p w14:paraId="06512160" w14:textId="77777777" w:rsidR="008A548A" w:rsidRDefault="00542E2D" w:rsidP="004C219E">
      <w:pPr>
        <w:rPr>
          <w:rFonts w:eastAsia="Calibri"/>
          <w:color w:val="auto"/>
          <w:lang w:eastAsia="en-US"/>
        </w:rPr>
      </w:pPr>
      <w:r>
        <w:rPr>
          <w:rFonts w:eastAsia="Calibri"/>
          <w:color w:val="auto"/>
          <w:lang w:eastAsia="en-US"/>
        </w:rPr>
        <w:t>However,</w:t>
      </w:r>
      <w:r w:rsidR="008A548A">
        <w:rPr>
          <w:rFonts w:eastAsia="Calibri"/>
          <w:color w:val="auto"/>
          <w:lang w:eastAsia="en-US"/>
        </w:rPr>
        <w:t xml:space="preserve"> I do note that </w:t>
      </w:r>
      <w:r w:rsidR="005A7930">
        <w:rPr>
          <w:rFonts w:eastAsia="Calibri"/>
          <w:color w:val="auto"/>
          <w:lang w:eastAsia="en-US"/>
        </w:rPr>
        <w:t>not all processes for th</w:t>
      </w:r>
      <w:r w:rsidR="00443CEF">
        <w:rPr>
          <w:rFonts w:eastAsia="Calibri"/>
          <w:color w:val="auto"/>
          <w:lang w:eastAsia="en-US"/>
        </w:rPr>
        <w:t xml:space="preserve">e management of information have been effective and the information provided </w:t>
      </w:r>
      <w:r>
        <w:rPr>
          <w:rFonts w:eastAsia="Calibri"/>
          <w:color w:val="auto"/>
          <w:lang w:eastAsia="en-US"/>
        </w:rPr>
        <w:t xml:space="preserve">in relation to psychotropic medications was incomplete. </w:t>
      </w:r>
    </w:p>
    <w:p w14:paraId="717A13A6" w14:textId="77777777" w:rsidR="00F51EF2" w:rsidRDefault="00F51EF2" w:rsidP="004C219E">
      <w:pPr>
        <w:rPr>
          <w:rFonts w:eastAsia="Calibri"/>
          <w:color w:val="auto"/>
          <w:lang w:eastAsia="en-US"/>
        </w:rPr>
      </w:pPr>
      <w:r>
        <w:rPr>
          <w:rFonts w:eastAsia="Calibri"/>
          <w:color w:val="auto"/>
          <w:lang w:eastAsia="en-US"/>
        </w:rPr>
        <w:t xml:space="preserve">In relation to continuous improvement, </w:t>
      </w:r>
      <w:r w:rsidR="002C689A">
        <w:rPr>
          <w:rFonts w:eastAsia="Calibri"/>
          <w:color w:val="auto"/>
          <w:lang w:eastAsia="en-US"/>
        </w:rPr>
        <w:t xml:space="preserve">Whilst I note the Approved Provider has returned to compliance with </w:t>
      </w:r>
      <w:r w:rsidR="00EA1123">
        <w:rPr>
          <w:rFonts w:eastAsia="Calibri"/>
          <w:color w:val="auto"/>
          <w:lang w:eastAsia="en-US"/>
        </w:rPr>
        <w:t xml:space="preserve">four Requirements </w:t>
      </w:r>
      <w:r w:rsidR="00E964E9">
        <w:rPr>
          <w:rFonts w:eastAsia="Calibri"/>
          <w:color w:val="auto"/>
          <w:lang w:eastAsia="en-US"/>
        </w:rPr>
        <w:t>found</w:t>
      </w:r>
      <w:r w:rsidR="00EA1123">
        <w:rPr>
          <w:rFonts w:eastAsia="Calibri"/>
          <w:color w:val="auto"/>
          <w:lang w:eastAsia="en-US"/>
        </w:rPr>
        <w:t xml:space="preserve"> </w:t>
      </w:r>
      <w:r w:rsidR="00E964E9">
        <w:rPr>
          <w:rFonts w:eastAsia="Calibri"/>
          <w:color w:val="auto"/>
          <w:lang w:eastAsia="en-US"/>
        </w:rPr>
        <w:t>non-compliant</w:t>
      </w:r>
      <w:r w:rsidR="00EA1123">
        <w:rPr>
          <w:rFonts w:eastAsia="Calibri"/>
          <w:color w:val="auto"/>
          <w:lang w:eastAsia="en-US"/>
        </w:rPr>
        <w:t xml:space="preserve"> from the Site Audit in March 2021, </w:t>
      </w:r>
      <w:r>
        <w:rPr>
          <w:rFonts w:eastAsia="Calibri"/>
          <w:color w:val="auto"/>
          <w:lang w:eastAsia="en-US"/>
        </w:rPr>
        <w:t xml:space="preserve">I note the Approved Provider has ongoing non-compliance with </w:t>
      </w:r>
      <w:r w:rsidR="00E4028F">
        <w:rPr>
          <w:rFonts w:eastAsia="Calibri"/>
          <w:color w:val="auto"/>
          <w:lang w:eastAsia="en-US"/>
        </w:rPr>
        <w:lastRenderedPageBreak/>
        <w:t xml:space="preserve">seven Requirements across </w:t>
      </w:r>
      <w:r w:rsidR="002C689A">
        <w:rPr>
          <w:rFonts w:eastAsia="Calibri"/>
          <w:color w:val="auto"/>
          <w:lang w:eastAsia="en-US"/>
        </w:rPr>
        <w:t xml:space="preserve">four Standards of the </w:t>
      </w:r>
      <w:r>
        <w:rPr>
          <w:rFonts w:eastAsia="Calibri"/>
          <w:color w:val="auto"/>
          <w:lang w:eastAsia="en-US"/>
        </w:rPr>
        <w:t xml:space="preserve">Aged Care </w:t>
      </w:r>
      <w:r w:rsidR="002C689A">
        <w:rPr>
          <w:rFonts w:eastAsia="Calibri"/>
          <w:color w:val="auto"/>
          <w:lang w:eastAsia="en-US"/>
        </w:rPr>
        <w:t>Quality Standards</w:t>
      </w:r>
      <w:r w:rsidR="00E964E9">
        <w:rPr>
          <w:rFonts w:eastAsia="Calibri"/>
          <w:color w:val="auto"/>
          <w:lang w:eastAsia="en-US"/>
        </w:rPr>
        <w:t xml:space="preserve"> following this Site Audit. </w:t>
      </w:r>
      <w:r w:rsidR="00AF5A36">
        <w:rPr>
          <w:rFonts w:eastAsia="Calibri"/>
          <w:color w:val="auto"/>
          <w:lang w:eastAsia="en-US"/>
        </w:rPr>
        <w:t xml:space="preserve"> This demonstrations that effective continuous improvement is not occurring.</w:t>
      </w:r>
    </w:p>
    <w:p w14:paraId="7350B4D9" w14:textId="77777777" w:rsidR="00E05C38" w:rsidRDefault="00E05C38" w:rsidP="004C219E">
      <w:pPr>
        <w:rPr>
          <w:rFonts w:eastAsia="Calibri"/>
          <w:color w:val="auto"/>
          <w:lang w:eastAsia="en-US"/>
        </w:rPr>
      </w:pPr>
      <w:r>
        <w:rPr>
          <w:rFonts w:eastAsia="Calibri"/>
          <w:color w:val="auto"/>
          <w:lang w:eastAsia="en-US"/>
        </w:rPr>
        <w:t>In relation to workforce governance, I note the non-complaint finding in Requirement 7(3)(</w:t>
      </w:r>
      <w:r w:rsidR="00D04FE0">
        <w:rPr>
          <w:rFonts w:eastAsia="Calibri"/>
          <w:color w:val="auto"/>
          <w:lang w:eastAsia="en-US"/>
        </w:rPr>
        <w:t xml:space="preserve">c) and the ongoing </w:t>
      </w:r>
      <w:r w:rsidR="00F91E29">
        <w:rPr>
          <w:rFonts w:eastAsia="Calibri"/>
          <w:color w:val="auto"/>
          <w:lang w:eastAsia="en-US"/>
        </w:rPr>
        <w:t>non-compliance</w:t>
      </w:r>
      <w:r w:rsidR="00D04FE0">
        <w:rPr>
          <w:rFonts w:eastAsia="Calibri"/>
          <w:color w:val="auto"/>
          <w:lang w:eastAsia="en-US"/>
        </w:rPr>
        <w:t xml:space="preserve"> with Aged Care Quality Standards.  I also note the actions taken by the Approved Provider in terminating non-performing staff. </w:t>
      </w:r>
    </w:p>
    <w:p w14:paraId="7A36D83F" w14:textId="77777777" w:rsidR="00577DCA" w:rsidRDefault="00577DCA" w:rsidP="004C219E">
      <w:pPr>
        <w:rPr>
          <w:rFonts w:eastAsia="Calibri"/>
          <w:color w:val="auto"/>
          <w:lang w:eastAsia="en-US"/>
        </w:rPr>
      </w:pPr>
      <w:r>
        <w:rPr>
          <w:rFonts w:eastAsia="Calibri"/>
          <w:color w:val="auto"/>
          <w:lang w:eastAsia="en-US"/>
        </w:rPr>
        <w:t>In relation to regulatory compliance</w:t>
      </w:r>
      <w:r w:rsidR="0039049E">
        <w:rPr>
          <w:rFonts w:eastAsia="Calibri"/>
          <w:color w:val="auto"/>
          <w:lang w:eastAsia="en-US"/>
        </w:rPr>
        <w:t xml:space="preserve"> I note the Approved Provider has not ensured compliance with the </w:t>
      </w:r>
      <w:r w:rsidR="0039049E" w:rsidRPr="0039049E">
        <w:rPr>
          <w:rFonts w:eastAsia="Calibri"/>
          <w:i/>
          <w:color w:val="auto"/>
          <w:lang w:eastAsia="en-US"/>
        </w:rPr>
        <w:t>Aged Care Act 1997</w:t>
      </w:r>
      <w:r w:rsidR="0039049E">
        <w:rPr>
          <w:rFonts w:eastAsia="Calibri"/>
          <w:color w:val="auto"/>
          <w:lang w:eastAsia="en-US"/>
        </w:rPr>
        <w:t xml:space="preserve">, relating </w:t>
      </w:r>
      <w:r w:rsidR="00802C27">
        <w:rPr>
          <w:rFonts w:eastAsia="Calibri"/>
          <w:color w:val="auto"/>
          <w:lang w:eastAsia="en-US"/>
        </w:rPr>
        <w:t>to Approved</w:t>
      </w:r>
      <w:r w:rsidR="0039049E">
        <w:rPr>
          <w:rFonts w:eastAsia="Calibri"/>
          <w:color w:val="auto"/>
          <w:lang w:eastAsia="en-US"/>
        </w:rPr>
        <w:t xml:space="preserve"> Provider responsibility to ensure compliance with the Aged Care Quality Standards.</w:t>
      </w:r>
    </w:p>
    <w:p w14:paraId="2512ECFD" w14:textId="77777777" w:rsidR="00E964E9" w:rsidRDefault="00E964E9" w:rsidP="004C219E">
      <w:pPr>
        <w:rPr>
          <w:rFonts w:eastAsia="Calibri"/>
          <w:color w:val="auto"/>
          <w:lang w:eastAsia="en-US"/>
        </w:rPr>
      </w:pPr>
      <w:r>
        <w:rPr>
          <w:rFonts w:eastAsia="Calibri"/>
          <w:color w:val="auto"/>
          <w:lang w:eastAsia="en-US"/>
        </w:rPr>
        <w:t>I acknow</w:t>
      </w:r>
      <w:r w:rsidR="00F91E29">
        <w:rPr>
          <w:rFonts w:eastAsia="Calibri"/>
          <w:color w:val="auto"/>
          <w:lang w:eastAsia="en-US"/>
        </w:rPr>
        <w:t xml:space="preserve">ledge that the Approved Provider has organisation wide governance systems </w:t>
      </w:r>
      <w:r w:rsidR="00802C27">
        <w:rPr>
          <w:rFonts w:eastAsia="Calibri"/>
          <w:color w:val="auto"/>
          <w:lang w:eastAsia="en-US"/>
        </w:rPr>
        <w:t>for financial</w:t>
      </w:r>
      <w:r w:rsidR="00577DCA">
        <w:rPr>
          <w:rFonts w:eastAsia="Calibri"/>
          <w:color w:val="auto"/>
          <w:lang w:eastAsia="en-US"/>
        </w:rPr>
        <w:t xml:space="preserve"> governance and feedback and complaints. </w:t>
      </w:r>
    </w:p>
    <w:p w14:paraId="621A6260" w14:textId="167C4CBF" w:rsidR="00D04FE0" w:rsidRDefault="00E4266C" w:rsidP="004C219E">
      <w:pPr>
        <w:rPr>
          <w:rFonts w:eastAsia="Calibri"/>
          <w:color w:val="auto"/>
          <w:lang w:eastAsia="en-US"/>
        </w:rPr>
      </w:pPr>
      <w:r>
        <w:rPr>
          <w:rFonts w:eastAsia="Calibri"/>
          <w:color w:val="auto"/>
          <w:lang w:eastAsia="en-US"/>
        </w:rPr>
        <w:t>B</w:t>
      </w:r>
      <w:r w:rsidR="000B345B">
        <w:rPr>
          <w:rFonts w:eastAsia="Calibri"/>
          <w:color w:val="auto"/>
          <w:lang w:eastAsia="en-US"/>
        </w:rPr>
        <w:t>a</w:t>
      </w:r>
      <w:r>
        <w:rPr>
          <w:rFonts w:eastAsia="Calibri"/>
          <w:color w:val="auto"/>
          <w:lang w:eastAsia="en-US"/>
        </w:rPr>
        <w:t xml:space="preserve">sed on the findings outlined in this report, I find that the </w:t>
      </w:r>
      <w:r w:rsidR="00771C02">
        <w:rPr>
          <w:rFonts w:eastAsia="Calibri"/>
          <w:color w:val="auto"/>
          <w:lang w:eastAsia="en-US"/>
        </w:rPr>
        <w:t>Approved Provider does not have effective organisational governance systems</w:t>
      </w:r>
      <w:r w:rsidR="00D314F6">
        <w:rPr>
          <w:rFonts w:eastAsia="Calibri"/>
          <w:color w:val="auto"/>
          <w:lang w:eastAsia="en-US"/>
        </w:rPr>
        <w:t>.</w:t>
      </w:r>
    </w:p>
    <w:p w14:paraId="293CED1F" w14:textId="77777777" w:rsidR="00F03B19" w:rsidRPr="004C219E" w:rsidRDefault="00D314F6" w:rsidP="004C219E">
      <w:pPr>
        <w:rPr>
          <w:rFonts w:eastAsia="Calibri"/>
          <w:color w:val="auto"/>
          <w:lang w:eastAsia="en-US"/>
        </w:rPr>
      </w:pPr>
      <w:r>
        <w:rPr>
          <w:rFonts w:eastAsia="Calibri"/>
          <w:color w:val="auto"/>
          <w:lang w:eastAsia="en-US"/>
        </w:rPr>
        <w:t>I find t</w:t>
      </w:r>
      <w:r w:rsidR="00BE6164">
        <w:rPr>
          <w:rFonts w:eastAsia="Calibri"/>
          <w:color w:val="auto"/>
          <w:lang w:eastAsia="en-US"/>
        </w:rPr>
        <w:t>hat th</w:t>
      </w:r>
      <w:r w:rsidR="00832918">
        <w:rPr>
          <w:rFonts w:eastAsia="Calibri"/>
          <w:color w:val="auto"/>
          <w:lang w:eastAsia="en-US"/>
        </w:rPr>
        <w:t xml:space="preserve">is Requirement is non-compliant. </w:t>
      </w:r>
    </w:p>
    <w:p w14:paraId="2161757C" w14:textId="77777777" w:rsidR="00BC2895" w:rsidRPr="00506F7F" w:rsidRDefault="00C71791" w:rsidP="00BC2895">
      <w:pPr>
        <w:pStyle w:val="Heading3"/>
      </w:pPr>
      <w:r w:rsidRPr="00506F7F">
        <w:t>Requirement 8(3)(d)</w:t>
      </w:r>
      <w:r>
        <w:tab/>
        <w:t>Non-compliant</w:t>
      </w:r>
    </w:p>
    <w:p w14:paraId="32E4EADE" w14:textId="77777777" w:rsidR="00BC2895" w:rsidRPr="008D114F" w:rsidRDefault="00C71791" w:rsidP="00BC2895">
      <w:pPr>
        <w:rPr>
          <w:i/>
        </w:rPr>
      </w:pPr>
      <w:r w:rsidRPr="008D114F">
        <w:rPr>
          <w:i/>
        </w:rPr>
        <w:t>Effective risk management systems and practices, including but not limited to the following:</w:t>
      </w:r>
    </w:p>
    <w:p w14:paraId="131311CE" w14:textId="77777777" w:rsidR="00BC2895" w:rsidRPr="008D114F" w:rsidRDefault="00C71791" w:rsidP="00BC289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D9EC66E" w14:textId="77777777" w:rsidR="00BC2895" w:rsidRPr="008D114F" w:rsidRDefault="00C71791" w:rsidP="00BC289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F2F4573" w14:textId="77777777" w:rsidR="00BC2895" w:rsidRDefault="00C71791" w:rsidP="00BC2895">
      <w:pPr>
        <w:numPr>
          <w:ilvl w:val="0"/>
          <w:numId w:val="29"/>
        </w:numPr>
        <w:tabs>
          <w:tab w:val="right" w:pos="9026"/>
        </w:tabs>
        <w:spacing w:before="0" w:after="0"/>
        <w:ind w:left="567" w:hanging="425"/>
        <w:outlineLvl w:val="4"/>
        <w:rPr>
          <w:i/>
        </w:rPr>
      </w:pPr>
      <w:r w:rsidRPr="008D114F">
        <w:rPr>
          <w:i/>
        </w:rPr>
        <w:t>supporting consumers to live the best life they can</w:t>
      </w:r>
    </w:p>
    <w:p w14:paraId="43881E4D" w14:textId="77777777" w:rsidR="00BC2895" w:rsidRPr="008D114F" w:rsidRDefault="00C71791" w:rsidP="00BC289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7FF3B6D" w14:textId="77777777" w:rsidR="00746125" w:rsidRDefault="00746125" w:rsidP="00746125">
      <w:pPr>
        <w:rPr>
          <w:rFonts w:eastAsia="Calibri"/>
          <w:color w:val="auto"/>
          <w:lang w:eastAsia="en-US"/>
        </w:rPr>
      </w:pPr>
      <w:r w:rsidRPr="00873D97">
        <w:rPr>
          <w:color w:val="auto"/>
        </w:rPr>
        <w:t>The Assessment team provided information that t</w:t>
      </w:r>
      <w:r w:rsidRPr="00873D97">
        <w:rPr>
          <w:rFonts w:eastAsia="Calibri"/>
          <w:color w:val="auto"/>
          <w:lang w:eastAsia="en-US"/>
        </w:rPr>
        <w:t xml:space="preserve">he </w:t>
      </w:r>
      <w:r w:rsidR="00182D11" w:rsidRPr="00873D97">
        <w:rPr>
          <w:rFonts w:eastAsia="Calibri"/>
          <w:color w:val="auto"/>
          <w:lang w:eastAsia="en-US"/>
        </w:rPr>
        <w:t>Approved Provider</w:t>
      </w:r>
      <w:r w:rsidRPr="00873D97">
        <w:rPr>
          <w:rFonts w:eastAsia="Calibri"/>
          <w:color w:val="auto"/>
          <w:lang w:eastAsia="en-US"/>
        </w:rPr>
        <w:t xml:space="preserve"> was unable to demonstrate they have an adequate risk management system in place to identify, manage and escalate risks at the service. Incident forms, and risk assessments have not been completed and/or </w:t>
      </w:r>
      <w:r>
        <w:rPr>
          <w:rFonts w:eastAsia="Calibri"/>
          <w:color w:val="auto"/>
          <w:lang w:eastAsia="en-US"/>
        </w:rPr>
        <w:t>are incomplete</w:t>
      </w:r>
      <w:r w:rsidRPr="00545284">
        <w:rPr>
          <w:rFonts w:eastAsia="Calibri"/>
          <w:color w:val="auto"/>
          <w:lang w:eastAsia="en-US"/>
        </w:rPr>
        <w:t xml:space="preserve">, </w:t>
      </w:r>
      <w:r>
        <w:rPr>
          <w:rFonts w:eastAsia="Calibri"/>
          <w:color w:val="auto"/>
          <w:lang w:eastAsia="en-US"/>
        </w:rPr>
        <w:t>strategies and/or intervention to minimise risk have not been appropriately identified, monitored and evaluated.</w:t>
      </w:r>
      <w:r w:rsidRPr="00545284">
        <w:rPr>
          <w:rFonts w:eastAsia="Calibri"/>
          <w:color w:val="auto"/>
          <w:lang w:eastAsia="en-US"/>
        </w:rPr>
        <w:t xml:space="preserve"> </w:t>
      </w:r>
      <w:r>
        <w:rPr>
          <w:rFonts w:eastAsia="Calibri"/>
          <w:color w:val="auto"/>
          <w:lang w:eastAsia="en-US"/>
        </w:rPr>
        <w:t>The service did not provide a risk register, incident register or policies relating to abuse or neglect, high impact and high prevalence risks or supporting consumers to live their best life they can. However, a S</w:t>
      </w:r>
      <w:r w:rsidR="009E66EB">
        <w:rPr>
          <w:rFonts w:eastAsia="Calibri"/>
          <w:color w:val="auto"/>
          <w:lang w:eastAsia="en-US"/>
        </w:rPr>
        <w:t>erious Incident Response Scheme</w:t>
      </w:r>
      <w:r>
        <w:rPr>
          <w:rFonts w:eastAsia="Calibri"/>
          <w:color w:val="auto"/>
          <w:lang w:eastAsia="en-US"/>
        </w:rPr>
        <w:t xml:space="preserve"> and incident management system policy was provided.</w:t>
      </w:r>
      <w:r w:rsidR="00244ECB">
        <w:rPr>
          <w:rFonts w:eastAsia="Calibri"/>
          <w:color w:val="auto"/>
          <w:lang w:eastAsia="en-US"/>
        </w:rPr>
        <w:t xml:space="preserve"> </w:t>
      </w:r>
    </w:p>
    <w:p w14:paraId="75979B10" w14:textId="77777777" w:rsidR="00E2501D" w:rsidRDefault="00540ABF" w:rsidP="00540ABF">
      <w:r>
        <w:rPr>
          <w:color w:val="auto"/>
        </w:rPr>
        <w:t xml:space="preserve">The Approved Provider provided a response including clarifying information to the Assessment Team report as well additional materials as referenced through this report. </w:t>
      </w:r>
      <w:r w:rsidR="00E60099" w:rsidRPr="00E60099">
        <w:rPr>
          <w:color w:val="auto"/>
        </w:rPr>
        <w:t xml:space="preserve">In relation </w:t>
      </w:r>
      <w:r w:rsidR="00AF5A36">
        <w:rPr>
          <w:color w:val="auto"/>
        </w:rPr>
        <w:t xml:space="preserve">to </w:t>
      </w:r>
      <w:r w:rsidR="00E60099" w:rsidRPr="00E60099">
        <w:t>managing high impact or high prevalence risks associated with the care of consumers</w:t>
      </w:r>
      <w:r w:rsidR="00E60099">
        <w:t xml:space="preserve">, I note the finding of non-compliance with Requirement </w:t>
      </w:r>
      <w:r w:rsidR="00E60099">
        <w:lastRenderedPageBreak/>
        <w:t>3(3)(b)</w:t>
      </w:r>
      <w:r w:rsidR="00A14656">
        <w:t>, specifically relating to deficits in staff management of falls prevention</w:t>
      </w:r>
      <w:r w:rsidR="007F4311">
        <w:t xml:space="preserve">. I also note the lack of Approved Provider understanding in relation to the management of </w:t>
      </w:r>
      <w:r w:rsidR="00E2501D">
        <w:t>restrictive practices and monitoring psychotropic medication usag</w:t>
      </w:r>
      <w:r w:rsidR="00217A9D">
        <w:t>e. I note from the Approved Providers response they do not maintain a risk register</w:t>
      </w:r>
      <w:r w:rsidR="00363AA8">
        <w:t xml:space="preserve"> to assist in the identification and management or risks to consumers. </w:t>
      </w:r>
    </w:p>
    <w:p w14:paraId="5424A62E" w14:textId="77777777" w:rsidR="00363AA8" w:rsidRDefault="00363AA8" w:rsidP="00540ABF">
      <w:r>
        <w:t xml:space="preserve">I also note the Assessment team indicated that the Approved Provider did not have a consolidated or accurate incident system, however I do accept that the Approved Provider has consolidated incidents into one system as per their policy on meeting the requirements of the Serious Incident Response Scheme. </w:t>
      </w:r>
      <w:r w:rsidR="00613558">
        <w:t xml:space="preserve">I also note staff training has occurred for the Serious Incident Response Scheme. </w:t>
      </w:r>
    </w:p>
    <w:p w14:paraId="1D0805CF" w14:textId="77777777" w:rsidR="00321EAD" w:rsidRDefault="0052771F" w:rsidP="00321EAD">
      <w:r w:rsidRPr="00FE33C9">
        <w:t>Based on the finding of ongoing non-compliance</w:t>
      </w:r>
      <w:r w:rsidR="009F2CC9" w:rsidRPr="00FE33C9">
        <w:t xml:space="preserve"> in Requirement 3(3)(b)</w:t>
      </w:r>
      <w:r w:rsidRPr="00FE33C9">
        <w:t xml:space="preserve"> from the March 2021 Site Audit and th</w:t>
      </w:r>
      <w:r w:rsidR="009F2CC9" w:rsidRPr="00FE33C9">
        <w:t>is Site Audit</w:t>
      </w:r>
      <w:r w:rsidR="00321EAD" w:rsidRPr="00FE33C9">
        <w:t xml:space="preserve">, I find that the Approved Provider does not have </w:t>
      </w:r>
      <w:r w:rsidR="00FE33C9">
        <w:t>e</w:t>
      </w:r>
      <w:r w:rsidR="00321EAD" w:rsidRPr="00FE33C9">
        <w:t>ffective risk management systems and practices, particularly in</w:t>
      </w:r>
      <w:r w:rsidR="00FE33C9" w:rsidRPr="00FE33C9">
        <w:t xml:space="preserve"> relation to managing</w:t>
      </w:r>
      <w:r w:rsidR="00321EAD" w:rsidRPr="00FE33C9">
        <w:t xml:space="preserve"> high impact or high prevalence risks associated with the care of consumers</w:t>
      </w:r>
      <w:r w:rsidR="007A4A3C">
        <w:t>.</w:t>
      </w:r>
    </w:p>
    <w:p w14:paraId="57D39A88" w14:textId="77777777" w:rsidR="00BC2895" w:rsidRPr="00506F7F" w:rsidRDefault="007A4A3C" w:rsidP="00BC2895">
      <w:pPr>
        <w:rPr>
          <w:color w:val="0000FF"/>
        </w:rPr>
      </w:pPr>
      <w:r>
        <w:t>I find this Requirement is non-compliant.</w:t>
      </w:r>
    </w:p>
    <w:p w14:paraId="6BDC466B" w14:textId="77777777" w:rsidR="00BC2895" w:rsidRPr="00506F7F" w:rsidRDefault="00C71791" w:rsidP="00BC2895">
      <w:pPr>
        <w:pStyle w:val="Heading3"/>
      </w:pPr>
      <w:r w:rsidRPr="00506F7F">
        <w:t>Requirement 8(3)(e)</w:t>
      </w:r>
      <w:r>
        <w:tab/>
        <w:t>Compliant</w:t>
      </w:r>
    </w:p>
    <w:p w14:paraId="7C86701A" w14:textId="77777777" w:rsidR="00BC2895" w:rsidRPr="008D114F" w:rsidRDefault="00C71791" w:rsidP="00BC2895">
      <w:pPr>
        <w:rPr>
          <w:i/>
        </w:rPr>
      </w:pPr>
      <w:r w:rsidRPr="008D114F">
        <w:rPr>
          <w:i/>
        </w:rPr>
        <w:t>Where clinical care is provided—a clinical governance framework, including but not limited to the following:</w:t>
      </w:r>
    </w:p>
    <w:p w14:paraId="4C8791C0" w14:textId="77777777" w:rsidR="00BC2895" w:rsidRPr="008D114F" w:rsidRDefault="00C71791" w:rsidP="00BC2895">
      <w:pPr>
        <w:numPr>
          <w:ilvl w:val="0"/>
          <w:numId w:val="30"/>
        </w:numPr>
        <w:tabs>
          <w:tab w:val="right" w:pos="9026"/>
        </w:tabs>
        <w:spacing w:before="0" w:after="0"/>
        <w:ind w:left="567" w:hanging="425"/>
        <w:outlineLvl w:val="4"/>
        <w:rPr>
          <w:i/>
        </w:rPr>
      </w:pPr>
      <w:r w:rsidRPr="008D114F">
        <w:rPr>
          <w:i/>
        </w:rPr>
        <w:t>antimicrobial stewardship;</w:t>
      </w:r>
    </w:p>
    <w:p w14:paraId="07EF59C8" w14:textId="77777777" w:rsidR="00BC2895" w:rsidRPr="008D114F" w:rsidRDefault="00C71791" w:rsidP="00BC2895">
      <w:pPr>
        <w:numPr>
          <w:ilvl w:val="0"/>
          <w:numId w:val="30"/>
        </w:numPr>
        <w:tabs>
          <w:tab w:val="right" w:pos="9026"/>
        </w:tabs>
        <w:spacing w:before="0" w:after="0"/>
        <w:ind w:left="567" w:hanging="425"/>
        <w:outlineLvl w:val="4"/>
        <w:rPr>
          <w:i/>
        </w:rPr>
      </w:pPr>
      <w:r w:rsidRPr="008D114F">
        <w:rPr>
          <w:i/>
        </w:rPr>
        <w:t>minimising the use of restraint;</w:t>
      </w:r>
    </w:p>
    <w:p w14:paraId="0453F7C5" w14:textId="77777777" w:rsidR="00BC2895" w:rsidRPr="008D114F" w:rsidRDefault="00C71791" w:rsidP="00BC2895">
      <w:pPr>
        <w:numPr>
          <w:ilvl w:val="0"/>
          <w:numId w:val="30"/>
        </w:numPr>
        <w:tabs>
          <w:tab w:val="right" w:pos="9026"/>
        </w:tabs>
        <w:spacing w:before="0" w:after="0"/>
        <w:ind w:left="567" w:hanging="425"/>
        <w:outlineLvl w:val="4"/>
        <w:rPr>
          <w:i/>
        </w:rPr>
      </w:pPr>
      <w:r w:rsidRPr="008D114F">
        <w:rPr>
          <w:i/>
        </w:rPr>
        <w:t>open disclosure.</w:t>
      </w:r>
    </w:p>
    <w:p w14:paraId="2454F731" w14:textId="77777777" w:rsidR="00BC2895" w:rsidRPr="00154403" w:rsidRDefault="00BC2895" w:rsidP="00BC2895"/>
    <w:p w14:paraId="6A9BD63C" w14:textId="77777777" w:rsidR="00BC2895" w:rsidRDefault="00BC2895" w:rsidP="00BC2895">
      <w:pPr>
        <w:tabs>
          <w:tab w:val="right" w:pos="9026"/>
        </w:tabs>
        <w:sectPr w:rsidR="00BC2895" w:rsidSect="00BC2895">
          <w:type w:val="continuous"/>
          <w:pgSz w:w="11906" w:h="16838"/>
          <w:pgMar w:top="1701" w:right="1418" w:bottom="1418" w:left="1418" w:header="709" w:footer="397" w:gutter="0"/>
          <w:cols w:space="708"/>
          <w:docGrid w:linePitch="360"/>
        </w:sectPr>
      </w:pPr>
    </w:p>
    <w:p w14:paraId="7776A7EA" w14:textId="77777777" w:rsidR="00BC2895" w:rsidRDefault="00C71791" w:rsidP="00BC2895">
      <w:pPr>
        <w:pStyle w:val="Heading1"/>
      </w:pPr>
      <w:r>
        <w:lastRenderedPageBreak/>
        <w:t>Areas for improvement</w:t>
      </w:r>
    </w:p>
    <w:p w14:paraId="1E14C055" w14:textId="77777777" w:rsidR="00BC2895" w:rsidRPr="00E830C7" w:rsidRDefault="00C71791" w:rsidP="00BC28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D234E54" w14:textId="77777777" w:rsidR="00930C95" w:rsidRPr="00647934" w:rsidRDefault="00E440F5" w:rsidP="00930C95">
      <w:pPr>
        <w:pStyle w:val="ListParagraph"/>
        <w:numPr>
          <w:ilvl w:val="0"/>
          <w:numId w:val="46"/>
        </w:numPr>
        <w:rPr>
          <w:color w:val="auto"/>
        </w:rPr>
      </w:pPr>
      <w:r w:rsidRPr="00647934">
        <w:rPr>
          <w:color w:val="auto"/>
        </w:rPr>
        <w:t xml:space="preserve">Ensure assessment and planning, including consideration of risks to the consumer’s health and well-being, informs the delivery of safe and effective care and services. Including timely assessment of </w:t>
      </w:r>
      <w:r w:rsidR="00785B49" w:rsidRPr="00647934">
        <w:rPr>
          <w:color w:val="auto"/>
        </w:rPr>
        <w:t xml:space="preserve">risk to </w:t>
      </w:r>
      <w:r w:rsidRPr="00647934">
        <w:rPr>
          <w:color w:val="auto"/>
        </w:rPr>
        <w:t xml:space="preserve">consumers on entry to the service. </w:t>
      </w:r>
    </w:p>
    <w:p w14:paraId="6E80B0FF" w14:textId="77777777" w:rsidR="008668C1" w:rsidRPr="008668C1" w:rsidRDefault="00930C95" w:rsidP="008668C1">
      <w:pPr>
        <w:pStyle w:val="ListParagraph"/>
        <w:numPr>
          <w:ilvl w:val="0"/>
          <w:numId w:val="46"/>
        </w:numPr>
        <w:tabs>
          <w:tab w:val="right" w:pos="9026"/>
        </w:tabs>
        <w:rPr>
          <w:color w:val="auto"/>
        </w:rPr>
      </w:pPr>
      <w:r w:rsidRPr="008668C1">
        <w:rPr>
          <w:color w:val="auto"/>
        </w:rPr>
        <w:t xml:space="preserve">Ensure each consumer gets safe and effective personal care, clinical care, or both personal care and clinical care, that is best practice; and is tailored to their needs; and optimises their health and well-being. Including </w:t>
      </w:r>
      <w:r w:rsidR="00647934" w:rsidRPr="008668C1">
        <w:rPr>
          <w:color w:val="auto"/>
        </w:rPr>
        <w:t xml:space="preserve">ensure the management of restrictive practice is best practice for consumers. </w:t>
      </w:r>
    </w:p>
    <w:p w14:paraId="5A132796" w14:textId="77777777" w:rsidR="008668C1" w:rsidRPr="00F94B97" w:rsidRDefault="008668C1" w:rsidP="008668C1">
      <w:pPr>
        <w:pStyle w:val="ListParagraph"/>
        <w:numPr>
          <w:ilvl w:val="0"/>
          <w:numId w:val="46"/>
        </w:numPr>
        <w:tabs>
          <w:tab w:val="right" w:pos="9026"/>
        </w:tabs>
        <w:rPr>
          <w:color w:val="auto"/>
        </w:rPr>
      </w:pPr>
      <w:r w:rsidRPr="008668C1">
        <w:rPr>
          <w:color w:val="auto"/>
        </w:rPr>
        <w:t xml:space="preserve">Ensure </w:t>
      </w:r>
      <w:r>
        <w:t>e</w:t>
      </w:r>
      <w:r w:rsidRPr="008668C1">
        <w:t xml:space="preserve">ffective management of high impact or high prevalence risks </w:t>
      </w:r>
      <w:r w:rsidRPr="00F94B97">
        <w:t xml:space="preserve">associated with the care of each consumer. Including ensuring staff </w:t>
      </w:r>
      <w:r w:rsidR="004C37EC" w:rsidRPr="00F94B97">
        <w:t xml:space="preserve">are competent in the management of falls and diabetic management. </w:t>
      </w:r>
    </w:p>
    <w:p w14:paraId="2BE2968F" w14:textId="77777777" w:rsidR="00F94B97" w:rsidRPr="00F94B97" w:rsidRDefault="00F94B97" w:rsidP="00F94B97">
      <w:pPr>
        <w:pStyle w:val="ListParagraph"/>
        <w:numPr>
          <w:ilvl w:val="0"/>
          <w:numId w:val="46"/>
        </w:numPr>
        <w:tabs>
          <w:tab w:val="right" w:pos="9026"/>
        </w:tabs>
      </w:pPr>
      <w:r w:rsidRPr="00F94B97">
        <w:t xml:space="preserve">Ensure </w:t>
      </w:r>
      <w:r w:rsidR="00227E81">
        <w:t>i</w:t>
      </w:r>
      <w:r w:rsidRPr="00F94B97">
        <w:t>nformation about the consumer’s condition, needs and preferences is documented and communicated within the organisation, and with others where responsibility for care is shared.</w:t>
      </w:r>
      <w:r>
        <w:t xml:space="preserve"> Including that information related to </w:t>
      </w:r>
      <w:r w:rsidR="00BA2209">
        <w:t xml:space="preserve">restrictive practice is effectively recorded and communicated with the pharmacy. </w:t>
      </w:r>
    </w:p>
    <w:p w14:paraId="2EB6C976" w14:textId="77777777" w:rsidR="00F049D5" w:rsidRPr="00F049D5" w:rsidRDefault="00CA0EA1" w:rsidP="00F049D5">
      <w:pPr>
        <w:pStyle w:val="ListParagraph"/>
        <w:numPr>
          <w:ilvl w:val="0"/>
          <w:numId w:val="46"/>
        </w:numPr>
        <w:tabs>
          <w:tab w:val="right" w:pos="9026"/>
        </w:tabs>
        <w:rPr>
          <w:i/>
        </w:rPr>
      </w:pPr>
      <w:r w:rsidRPr="00CF3CB4">
        <w:t xml:space="preserve">Ensure </w:t>
      </w:r>
      <w:r w:rsidR="00CF3CB4" w:rsidRPr="00CF3CB4">
        <w:t>t</w:t>
      </w:r>
      <w:r w:rsidRPr="00CF3CB4">
        <w:t>he workforce is competent and the members of the workforce have the qualifications and knowledge to effectively perform their roles</w:t>
      </w:r>
      <w:r w:rsidR="00F049D5">
        <w:t>.</w:t>
      </w:r>
    </w:p>
    <w:p w14:paraId="355B81B8" w14:textId="77777777" w:rsidR="00227E81" w:rsidRPr="00227E81" w:rsidRDefault="00F049D5" w:rsidP="00227E81">
      <w:pPr>
        <w:pStyle w:val="ListParagraph"/>
        <w:numPr>
          <w:ilvl w:val="0"/>
          <w:numId w:val="46"/>
        </w:numPr>
        <w:tabs>
          <w:tab w:val="right" w:pos="9026"/>
        </w:tabs>
        <w:rPr>
          <w:i/>
        </w:rPr>
      </w:pPr>
      <w:r w:rsidRPr="00227E81">
        <w:rPr>
          <w:color w:val="auto"/>
        </w:rPr>
        <w:t>Ensure effective organisation wide governance systems relating to the following. Including in respect of information management, continuous improvement, workforce governance, including the assignment of clear responsibilities and accountabilities, and regulatory compliance.</w:t>
      </w:r>
      <w:r w:rsidR="00227E81">
        <w:rPr>
          <w:color w:val="auto"/>
        </w:rPr>
        <w:t xml:space="preserve"> </w:t>
      </w:r>
    </w:p>
    <w:p w14:paraId="128C3F1F" w14:textId="77777777" w:rsidR="00F049D5" w:rsidRPr="00227E81" w:rsidRDefault="00F049D5" w:rsidP="00227E81">
      <w:pPr>
        <w:pStyle w:val="ListParagraph"/>
        <w:numPr>
          <w:ilvl w:val="0"/>
          <w:numId w:val="46"/>
        </w:numPr>
        <w:tabs>
          <w:tab w:val="right" w:pos="9026"/>
        </w:tabs>
        <w:rPr>
          <w:color w:val="auto"/>
        </w:rPr>
      </w:pPr>
      <w:r w:rsidRPr="00227E81">
        <w:rPr>
          <w:color w:val="auto"/>
        </w:rPr>
        <w:t xml:space="preserve">Ensure </w:t>
      </w:r>
      <w:r w:rsidR="00227E81">
        <w:t>e</w:t>
      </w:r>
      <w:r w:rsidR="00227E81" w:rsidRPr="00227E81">
        <w:t>ffective risk management systems and practices, including but not limited to managing high impact or high prevalence risks associated with the care of consumers</w:t>
      </w:r>
      <w:bookmarkStart w:id="7" w:name="_GoBack"/>
      <w:bookmarkEnd w:id="7"/>
    </w:p>
    <w:sectPr w:rsidR="00F049D5" w:rsidRPr="00227E81" w:rsidSect="00BC289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B77A" w14:textId="77777777" w:rsidR="000B345B" w:rsidRDefault="000B345B">
      <w:pPr>
        <w:spacing w:before="0" w:after="0" w:line="240" w:lineRule="auto"/>
      </w:pPr>
      <w:r>
        <w:separator/>
      </w:r>
    </w:p>
  </w:endnote>
  <w:endnote w:type="continuationSeparator" w:id="0">
    <w:p w14:paraId="189779CB" w14:textId="77777777" w:rsidR="000B345B" w:rsidRDefault="000B34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AC9E" w14:textId="77777777" w:rsidR="000B345B" w:rsidRPr="009A1F1B" w:rsidRDefault="000B345B" w:rsidP="00BC28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230DF" w14:textId="77777777" w:rsidR="000B345B" w:rsidRPr="00C72FFB" w:rsidRDefault="000B345B" w:rsidP="00BC2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499E13" w14:textId="77777777" w:rsidR="000B345B" w:rsidRPr="00C72FFB" w:rsidRDefault="000B345B" w:rsidP="00BC2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BF47" w14:textId="77777777" w:rsidR="000B345B" w:rsidRPr="009A1F1B" w:rsidRDefault="000B345B" w:rsidP="00BC28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F6D638" w14:textId="77777777" w:rsidR="000B345B" w:rsidRPr="00C72FFB" w:rsidRDefault="000B345B" w:rsidP="00BC2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84EA80" w14:textId="77777777" w:rsidR="000B345B" w:rsidRPr="00A3716D" w:rsidRDefault="000B345B" w:rsidP="00BC2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9BCF" w14:textId="77777777" w:rsidR="000B345B" w:rsidRDefault="000B345B">
      <w:pPr>
        <w:spacing w:before="0" w:after="0" w:line="240" w:lineRule="auto"/>
      </w:pPr>
      <w:r>
        <w:separator/>
      </w:r>
    </w:p>
  </w:footnote>
  <w:footnote w:type="continuationSeparator" w:id="0">
    <w:p w14:paraId="014083B0" w14:textId="77777777" w:rsidR="000B345B" w:rsidRDefault="000B34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55AB" w14:textId="77777777" w:rsidR="000B345B" w:rsidRDefault="000B345B" w:rsidP="00BC289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BBDA68" wp14:editId="63B66B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6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E5F" w14:textId="77777777" w:rsidR="000B345B" w:rsidRDefault="000B345B" w:rsidP="00BC2895">
    <w:pPr>
      <w:tabs>
        <w:tab w:val="left" w:pos="3624"/>
      </w:tabs>
    </w:pPr>
    <w:r>
      <w:rPr>
        <w:noProof/>
        <w:color w:val="auto"/>
        <w:sz w:val="20"/>
        <w:lang w:val="en-US" w:eastAsia="en-US"/>
      </w:rPr>
      <w:drawing>
        <wp:anchor distT="0" distB="0" distL="114300" distR="114300" simplePos="0" relativeHeight="251666432" behindDoc="1" locked="0" layoutInCell="1" allowOverlap="1" wp14:anchorId="0D35355A" wp14:editId="4D4C68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30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B98E" w14:textId="77777777" w:rsidR="000B345B" w:rsidRDefault="000B345B" w:rsidP="00BC2895">
    <w:pPr>
      <w:tabs>
        <w:tab w:val="left" w:pos="3624"/>
      </w:tabs>
    </w:pPr>
    <w:r>
      <w:rPr>
        <w:noProof/>
        <w:color w:val="auto"/>
        <w:sz w:val="20"/>
        <w:lang w:val="en-US" w:eastAsia="en-US"/>
      </w:rPr>
      <w:drawing>
        <wp:anchor distT="0" distB="0" distL="114300" distR="114300" simplePos="0" relativeHeight="251667456" behindDoc="1" locked="0" layoutInCell="1" allowOverlap="1" wp14:anchorId="075F6504" wp14:editId="71B2FA8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9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1FE5" w14:textId="77777777" w:rsidR="000B345B" w:rsidRDefault="000B345B" w:rsidP="00BC2895">
    <w:pPr>
      <w:tabs>
        <w:tab w:val="left" w:pos="3624"/>
      </w:tabs>
    </w:pPr>
    <w:r>
      <w:rPr>
        <w:noProof/>
        <w:color w:val="auto"/>
        <w:sz w:val="20"/>
        <w:lang w:val="en-US" w:eastAsia="en-US"/>
      </w:rPr>
      <w:drawing>
        <wp:anchor distT="0" distB="0" distL="114300" distR="114300" simplePos="0" relativeHeight="251668480" behindDoc="1" locked="0" layoutInCell="1" allowOverlap="1" wp14:anchorId="7A430AF3" wp14:editId="790805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9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A295" w14:textId="77777777" w:rsidR="000B345B" w:rsidRDefault="000B345B">
    <w:pPr>
      <w:pStyle w:val="Header"/>
    </w:pPr>
    <w:r w:rsidRPr="003C6EC2">
      <w:rPr>
        <w:rFonts w:eastAsia="Calibri"/>
        <w:noProof/>
        <w:lang w:val="en-US" w:eastAsia="en-US"/>
      </w:rPr>
      <w:drawing>
        <wp:anchor distT="0" distB="0" distL="114300" distR="114300" simplePos="0" relativeHeight="251669504" behindDoc="1" locked="0" layoutInCell="1" allowOverlap="1" wp14:anchorId="68505F6B" wp14:editId="6E696E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62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8EFD" w14:textId="77777777" w:rsidR="000B345B" w:rsidRDefault="000B345B" w:rsidP="00BC2895">
    <w:r>
      <w:rPr>
        <w:noProof/>
        <w:color w:val="auto"/>
        <w:sz w:val="20"/>
        <w:lang w:val="en-US" w:eastAsia="en-US"/>
      </w:rPr>
      <w:drawing>
        <wp:anchor distT="0" distB="0" distL="114300" distR="114300" simplePos="0" relativeHeight="251660288" behindDoc="1" locked="0" layoutInCell="1" allowOverlap="1" wp14:anchorId="5DBA59EA" wp14:editId="511858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2CAF" w14:textId="77777777" w:rsidR="000B345B" w:rsidRDefault="000B345B" w:rsidP="00BC2895">
    <w:r>
      <w:rPr>
        <w:noProof/>
        <w:color w:val="auto"/>
        <w:sz w:val="20"/>
        <w:lang w:val="en-US" w:eastAsia="en-US"/>
      </w:rPr>
      <w:drawing>
        <wp:anchor distT="0" distB="0" distL="114300" distR="114300" simplePos="0" relativeHeight="251659264" behindDoc="1" locked="0" layoutInCell="1" allowOverlap="1" wp14:anchorId="2DFF4F58" wp14:editId="3693BB9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09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5BF2" w14:textId="77777777" w:rsidR="000B345B" w:rsidRDefault="000B345B" w:rsidP="00BC2895">
    <w:r>
      <w:rPr>
        <w:noProof/>
        <w:color w:val="auto"/>
        <w:sz w:val="20"/>
        <w:lang w:val="en-US" w:eastAsia="en-US"/>
      </w:rPr>
      <w:drawing>
        <wp:anchor distT="0" distB="0" distL="114300" distR="114300" simplePos="0" relativeHeight="251661312" behindDoc="1" locked="0" layoutInCell="1" allowOverlap="1" wp14:anchorId="5C9124F0" wp14:editId="474300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54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85F2" w14:textId="77777777" w:rsidR="000B345B" w:rsidRDefault="000B345B" w:rsidP="00BC2895">
    <w:r>
      <w:rPr>
        <w:noProof/>
        <w:color w:val="auto"/>
        <w:sz w:val="20"/>
        <w:lang w:val="en-US" w:eastAsia="en-US"/>
      </w:rPr>
      <w:drawing>
        <wp:anchor distT="0" distB="0" distL="114300" distR="114300" simplePos="0" relativeHeight="251662336" behindDoc="1" locked="0" layoutInCell="1" allowOverlap="1" wp14:anchorId="7069A065" wp14:editId="1F3B46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23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704F" w14:textId="77777777" w:rsidR="000B345B" w:rsidRDefault="000B345B" w:rsidP="00BC2895">
    <w:r>
      <w:rPr>
        <w:noProof/>
        <w:color w:val="auto"/>
        <w:sz w:val="20"/>
        <w:lang w:val="en-US" w:eastAsia="en-US"/>
      </w:rPr>
      <w:drawing>
        <wp:anchor distT="0" distB="0" distL="114300" distR="114300" simplePos="0" relativeHeight="251663360" behindDoc="1" locked="0" layoutInCell="1" allowOverlap="1" wp14:anchorId="40179637" wp14:editId="63EA85D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2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8E7B" w14:textId="77777777" w:rsidR="000B345B" w:rsidRDefault="000B345B" w:rsidP="00BC2895">
    <w:r>
      <w:rPr>
        <w:noProof/>
        <w:color w:val="auto"/>
        <w:sz w:val="20"/>
        <w:lang w:val="en-US" w:eastAsia="en-US"/>
      </w:rPr>
      <w:drawing>
        <wp:anchor distT="0" distB="0" distL="114300" distR="114300" simplePos="0" relativeHeight="251664384" behindDoc="1" locked="0" layoutInCell="1" allowOverlap="1" wp14:anchorId="371E2682" wp14:editId="1AB81E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98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E979" w14:textId="77777777" w:rsidR="000B345B" w:rsidRDefault="000B345B" w:rsidP="00BC2895">
    <w:pPr>
      <w:tabs>
        <w:tab w:val="left" w:pos="3624"/>
      </w:tabs>
    </w:pPr>
    <w:r>
      <w:rPr>
        <w:noProof/>
        <w:color w:val="auto"/>
        <w:sz w:val="20"/>
        <w:lang w:val="en-US" w:eastAsia="en-US"/>
      </w:rPr>
      <w:drawing>
        <wp:anchor distT="0" distB="0" distL="114300" distR="114300" simplePos="0" relativeHeight="251665408" behindDoc="1" locked="0" layoutInCell="1" allowOverlap="1" wp14:anchorId="24657D84" wp14:editId="648CEB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12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4CEAE4">
      <w:start w:val="1"/>
      <w:numFmt w:val="lowerRoman"/>
      <w:lvlText w:val="(%1)"/>
      <w:lvlJc w:val="left"/>
      <w:pPr>
        <w:ind w:left="1080" w:hanging="720"/>
      </w:pPr>
      <w:rPr>
        <w:rFonts w:hint="default"/>
        <w:b w:val="0"/>
      </w:rPr>
    </w:lvl>
    <w:lvl w:ilvl="1" w:tplc="B9E40722" w:tentative="1">
      <w:start w:val="1"/>
      <w:numFmt w:val="lowerLetter"/>
      <w:lvlText w:val="%2."/>
      <w:lvlJc w:val="left"/>
      <w:pPr>
        <w:ind w:left="1440" w:hanging="360"/>
      </w:pPr>
    </w:lvl>
    <w:lvl w:ilvl="2" w:tplc="1D883FE6" w:tentative="1">
      <w:start w:val="1"/>
      <w:numFmt w:val="lowerRoman"/>
      <w:lvlText w:val="%3."/>
      <w:lvlJc w:val="right"/>
      <w:pPr>
        <w:ind w:left="2160" w:hanging="180"/>
      </w:pPr>
    </w:lvl>
    <w:lvl w:ilvl="3" w:tplc="ED5C76BE" w:tentative="1">
      <w:start w:val="1"/>
      <w:numFmt w:val="decimal"/>
      <w:lvlText w:val="%4."/>
      <w:lvlJc w:val="left"/>
      <w:pPr>
        <w:ind w:left="2880" w:hanging="360"/>
      </w:pPr>
    </w:lvl>
    <w:lvl w:ilvl="4" w:tplc="E9C848C4" w:tentative="1">
      <w:start w:val="1"/>
      <w:numFmt w:val="lowerLetter"/>
      <w:lvlText w:val="%5."/>
      <w:lvlJc w:val="left"/>
      <w:pPr>
        <w:ind w:left="3600" w:hanging="360"/>
      </w:pPr>
    </w:lvl>
    <w:lvl w:ilvl="5" w:tplc="F12CE838" w:tentative="1">
      <w:start w:val="1"/>
      <w:numFmt w:val="lowerRoman"/>
      <w:lvlText w:val="%6."/>
      <w:lvlJc w:val="right"/>
      <w:pPr>
        <w:ind w:left="4320" w:hanging="180"/>
      </w:pPr>
    </w:lvl>
    <w:lvl w:ilvl="6" w:tplc="3362AB04" w:tentative="1">
      <w:start w:val="1"/>
      <w:numFmt w:val="decimal"/>
      <w:lvlText w:val="%7."/>
      <w:lvlJc w:val="left"/>
      <w:pPr>
        <w:ind w:left="5040" w:hanging="360"/>
      </w:pPr>
    </w:lvl>
    <w:lvl w:ilvl="7" w:tplc="339685F0" w:tentative="1">
      <w:start w:val="1"/>
      <w:numFmt w:val="lowerLetter"/>
      <w:lvlText w:val="%8."/>
      <w:lvlJc w:val="left"/>
      <w:pPr>
        <w:ind w:left="5760" w:hanging="360"/>
      </w:pPr>
    </w:lvl>
    <w:lvl w:ilvl="8" w:tplc="D13224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5AA122">
      <w:start w:val="1"/>
      <w:numFmt w:val="bullet"/>
      <w:pStyle w:val="ListParagraph"/>
      <w:lvlText w:val=""/>
      <w:lvlJc w:val="left"/>
      <w:pPr>
        <w:ind w:left="1440" w:hanging="360"/>
      </w:pPr>
      <w:rPr>
        <w:rFonts w:ascii="Symbol" w:hAnsi="Symbol" w:hint="default"/>
        <w:color w:val="auto"/>
      </w:rPr>
    </w:lvl>
    <w:lvl w:ilvl="1" w:tplc="04101BD8" w:tentative="1">
      <w:start w:val="1"/>
      <w:numFmt w:val="bullet"/>
      <w:lvlText w:val="o"/>
      <w:lvlJc w:val="left"/>
      <w:pPr>
        <w:ind w:left="2160" w:hanging="360"/>
      </w:pPr>
      <w:rPr>
        <w:rFonts w:ascii="Courier New" w:hAnsi="Courier New" w:cs="Courier New" w:hint="default"/>
      </w:rPr>
    </w:lvl>
    <w:lvl w:ilvl="2" w:tplc="A92EB5AC" w:tentative="1">
      <w:start w:val="1"/>
      <w:numFmt w:val="bullet"/>
      <w:lvlText w:val=""/>
      <w:lvlJc w:val="left"/>
      <w:pPr>
        <w:ind w:left="2880" w:hanging="360"/>
      </w:pPr>
      <w:rPr>
        <w:rFonts w:ascii="Wingdings" w:hAnsi="Wingdings" w:hint="default"/>
      </w:rPr>
    </w:lvl>
    <w:lvl w:ilvl="3" w:tplc="F6F26C84" w:tentative="1">
      <w:start w:val="1"/>
      <w:numFmt w:val="bullet"/>
      <w:lvlText w:val=""/>
      <w:lvlJc w:val="left"/>
      <w:pPr>
        <w:ind w:left="3600" w:hanging="360"/>
      </w:pPr>
      <w:rPr>
        <w:rFonts w:ascii="Symbol" w:hAnsi="Symbol" w:hint="default"/>
      </w:rPr>
    </w:lvl>
    <w:lvl w:ilvl="4" w:tplc="74B6E90A" w:tentative="1">
      <w:start w:val="1"/>
      <w:numFmt w:val="bullet"/>
      <w:lvlText w:val="o"/>
      <w:lvlJc w:val="left"/>
      <w:pPr>
        <w:ind w:left="4320" w:hanging="360"/>
      </w:pPr>
      <w:rPr>
        <w:rFonts w:ascii="Courier New" w:hAnsi="Courier New" w:cs="Courier New" w:hint="default"/>
      </w:rPr>
    </w:lvl>
    <w:lvl w:ilvl="5" w:tplc="DD48D33E" w:tentative="1">
      <w:start w:val="1"/>
      <w:numFmt w:val="bullet"/>
      <w:lvlText w:val=""/>
      <w:lvlJc w:val="left"/>
      <w:pPr>
        <w:ind w:left="5040" w:hanging="360"/>
      </w:pPr>
      <w:rPr>
        <w:rFonts w:ascii="Wingdings" w:hAnsi="Wingdings" w:hint="default"/>
      </w:rPr>
    </w:lvl>
    <w:lvl w:ilvl="6" w:tplc="91481D08" w:tentative="1">
      <w:start w:val="1"/>
      <w:numFmt w:val="bullet"/>
      <w:lvlText w:val=""/>
      <w:lvlJc w:val="left"/>
      <w:pPr>
        <w:ind w:left="5760" w:hanging="360"/>
      </w:pPr>
      <w:rPr>
        <w:rFonts w:ascii="Symbol" w:hAnsi="Symbol" w:hint="default"/>
      </w:rPr>
    </w:lvl>
    <w:lvl w:ilvl="7" w:tplc="3DC8A208" w:tentative="1">
      <w:start w:val="1"/>
      <w:numFmt w:val="bullet"/>
      <w:lvlText w:val="o"/>
      <w:lvlJc w:val="left"/>
      <w:pPr>
        <w:ind w:left="6480" w:hanging="360"/>
      </w:pPr>
      <w:rPr>
        <w:rFonts w:ascii="Courier New" w:hAnsi="Courier New" w:cs="Courier New" w:hint="default"/>
      </w:rPr>
    </w:lvl>
    <w:lvl w:ilvl="8" w:tplc="B71A10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F207D2">
      <w:start w:val="1"/>
      <w:numFmt w:val="lowerRoman"/>
      <w:lvlText w:val="(%1)"/>
      <w:lvlJc w:val="left"/>
      <w:pPr>
        <w:ind w:left="1004" w:hanging="720"/>
      </w:pPr>
      <w:rPr>
        <w:rFonts w:hint="default"/>
        <w:b w:val="0"/>
      </w:rPr>
    </w:lvl>
    <w:lvl w:ilvl="1" w:tplc="575A7176" w:tentative="1">
      <w:start w:val="1"/>
      <w:numFmt w:val="lowerLetter"/>
      <w:lvlText w:val="%2."/>
      <w:lvlJc w:val="left"/>
      <w:pPr>
        <w:ind w:left="1364" w:hanging="360"/>
      </w:pPr>
    </w:lvl>
    <w:lvl w:ilvl="2" w:tplc="216A6278" w:tentative="1">
      <w:start w:val="1"/>
      <w:numFmt w:val="lowerRoman"/>
      <w:lvlText w:val="%3."/>
      <w:lvlJc w:val="right"/>
      <w:pPr>
        <w:ind w:left="2084" w:hanging="180"/>
      </w:pPr>
    </w:lvl>
    <w:lvl w:ilvl="3" w:tplc="FEA6CF72" w:tentative="1">
      <w:start w:val="1"/>
      <w:numFmt w:val="decimal"/>
      <w:lvlText w:val="%4."/>
      <w:lvlJc w:val="left"/>
      <w:pPr>
        <w:ind w:left="2804" w:hanging="360"/>
      </w:pPr>
    </w:lvl>
    <w:lvl w:ilvl="4" w:tplc="F7FC38F8" w:tentative="1">
      <w:start w:val="1"/>
      <w:numFmt w:val="lowerLetter"/>
      <w:lvlText w:val="%5."/>
      <w:lvlJc w:val="left"/>
      <w:pPr>
        <w:ind w:left="3524" w:hanging="360"/>
      </w:pPr>
    </w:lvl>
    <w:lvl w:ilvl="5" w:tplc="FA3ECB10" w:tentative="1">
      <w:start w:val="1"/>
      <w:numFmt w:val="lowerRoman"/>
      <w:lvlText w:val="%6."/>
      <w:lvlJc w:val="right"/>
      <w:pPr>
        <w:ind w:left="4244" w:hanging="180"/>
      </w:pPr>
    </w:lvl>
    <w:lvl w:ilvl="6" w:tplc="9B48B690" w:tentative="1">
      <w:start w:val="1"/>
      <w:numFmt w:val="decimal"/>
      <w:lvlText w:val="%7."/>
      <w:lvlJc w:val="left"/>
      <w:pPr>
        <w:ind w:left="4964" w:hanging="360"/>
      </w:pPr>
    </w:lvl>
    <w:lvl w:ilvl="7" w:tplc="26D2C8F0" w:tentative="1">
      <w:start w:val="1"/>
      <w:numFmt w:val="lowerLetter"/>
      <w:lvlText w:val="%8."/>
      <w:lvlJc w:val="left"/>
      <w:pPr>
        <w:ind w:left="5684" w:hanging="360"/>
      </w:pPr>
    </w:lvl>
    <w:lvl w:ilvl="8" w:tplc="3FF272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74DE3C">
      <w:start w:val="1"/>
      <w:numFmt w:val="lowerRoman"/>
      <w:lvlText w:val="(%1)"/>
      <w:lvlJc w:val="left"/>
      <w:pPr>
        <w:ind w:left="1080" w:hanging="720"/>
      </w:pPr>
      <w:rPr>
        <w:rFonts w:hint="default"/>
      </w:rPr>
    </w:lvl>
    <w:lvl w:ilvl="1" w:tplc="4D4601C0" w:tentative="1">
      <w:start w:val="1"/>
      <w:numFmt w:val="lowerLetter"/>
      <w:lvlText w:val="%2."/>
      <w:lvlJc w:val="left"/>
      <w:pPr>
        <w:ind w:left="1440" w:hanging="360"/>
      </w:pPr>
    </w:lvl>
    <w:lvl w:ilvl="2" w:tplc="5BAE7668" w:tentative="1">
      <w:start w:val="1"/>
      <w:numFmt w:val="lowerRoman"/>
      <w:lvlText w:val="%3."/>
      <w:lvlJc w:val="right"/>
      <w:pPr>
        <w:ind w:left="2160" w:hanging="180"/>
      </w:pPr>
    </w:lvl>
    <w:lvl w:ilvl="3" w:tplc="E374885A" w:tentative="1">
      <w:start w:val="1"/>
      <w:numFmt w:val="decimal"/>
      <w:lvlText w:val="%4."/>
      <w:lvlJc w:val="left"/>
      <w:pPr>
        <w:ind w:left="2880" w:hanging="360"/>
      </w:pPr>
    </w:lvl>
    <w:lvl w:ilvl="4" w:tplc="51BE7246" w:tentative="1">
      <w:start w:val="1"/>
      <w:numFmt w:val="lowerLetter"/>
      <w:lvlText w:val="%5."/>
      <w:lvlJc w:val="left"/>
      <w:pPr>
        <w:ind w:left="3600" w:hanging="360"/>
      </w:pPr>
    </w:lvl>
    <w:lvl w:ilvl="5" w:tplc="570E0860" w:tentative="1">
      <w:start w:val="1"/>
      <w:numFmt w:val="lowerRoman"/>
      <w:lvlText w:val="%6."/>
      <w:lvlJc w:val="right"/>
      <w:pPr>
        <w:ind w:left="4320" w:hanging="180"/>
      </w:pPr>
    </w:lvl>
    <w:lvl w:ilvl="6" w:tplc="8ECCCBFC" w:tentative="1">
      <w:start w:val="1"/>
      <w:numFmt w:val="decimal"/>
      <w:lvlText w:val="%7."/>
      <w:lvlJc w:val="left"/>
      <w:pPr>
        <w:ind w:left="5040" w:hanging="360"/>
      </w:pPr>
    </w:lvl>
    <w:lvl w:ilvl="7" w:tplc="20CED646" w:tentative="1">
      <w:start w:val="1"/>
      <w:numFmt w:val="lowerLetter"/>
      <w:lvlText w:val="%8."/>
      <w:lvlJc w:val="left"/>
      <w:pPr>
        <w:ind w:left="5760" w:hanging="360"/>
      </w:pPr>
    </w:lvl>
    <w:lvl w:ilvl="8" w:tplc="C93CBA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C9A4F64">
      <w:start w:val="1"/>
      <w:numFmt w:val="lowerRoman"/>
      <w:lvlText w:val="(%1)"/>
      <w:lvlJc w:val="left"/>
      <w:pPr>
        <w:ind w:left="1080" w:hanging="720"/>
      </w:pPr>
      <w:rPr>
        <w:rFonts w:hint="default"/>
      </w:rPr>
    </w:lvl>
    <w:lvl w:ilvl="1" w:tplc="446C351C" w:tentative="1">
      <w:start w:val="1"/>
      <w:numFmt w:val="lowerLetter"/>
      <w:lvlText w:val="%2."/>
      <w:lvlJc w:val="left"/>
      <w:pPr>
        <w:ind w:left="1440" w:hanging="360"/>
      </w:pPr>
    </w:lvl>
    <w:lvl w:ilvl="2" w:tplc="EB523268" w:tentative="1">
      <w:start w:val="1"/>
      <w:numFmt w:val="lowerRoman"/>
      <w:lvlText w:val="%3."/>
      <w:lvlJc w:val="right"/>
      <w:pPr>
        <w:ind w:left="2160" w:hanging="180"/>
      </w:pPr>
    </w:lvl>
    <w:lvl w:ilvl="3" w:tplc="4F9EAFCE" w:tentative="1">
      <w:start w:val="1"/>
      <w:numFmt w:val="decimal"/>
      <w:lvlText w:val="%4."/>
      <w:lvlJc w:val="left"/>
      <w:pPr>
        <w:ind w:left="2880" w:hanging="360"/>
      </w:pPr>
    </w:lvl>
    <w:lvl w:ilvl="4" w:tplc="E258C708" w:tentative="1">
      <w:start w:val="1"/>
      <w:numFmt w:val="lowerLetter"/>
      <w:lvlText w:val="%5."/>
      <w:lvlJc w:val="left"/>
      <w:pPr>
        <w:ind w:left="3600" w:hanging="360"/>
      </w:pPr>
    </w:lvl>
    <w:lvl w:ilvl="5" w:tplc="3862544C" w:tentative="1">
      <w:start w:val="1"/>
      <w:numFmt w:val="lowerRoman"/>
      <w:lvlText w:val="%6."/>
      <w:lvlJc w:val="right"/>
      <w:pPr>
        <w:ind w:left="4320" w:hanging="180"/>
      </w:pPr>
    </w:lvl>
    <w:lvl w:ilvl="6" w:tplc="5E241E00" w:tentative="1">
      <w:start w:val="1"/>
      <w:numFmt w:val="decimal"/>
      <w:lvlText w:val="%7."/>
      <w:lvlJc w:val="left"/>
      <w:pPr>
        <w:ind w:left="5040" w:hanging="360"/>
      </w:pPr>
    </w:lvl>
    <w:lvl w:ilvl="7" w:tplc="68283460" w:tentative="1">
      <w:start w:val="1"/>
      <w:numFmt w:val="lowerLetter"/>
      <w:lvlText w:val="%8."/>
      <w:lvlJc w:val="left"/>
      <w:pPr>
        <w:ind w:left="5760" w:hanging="360"/>
      </w:pPr>
    </w:lvl>
    <w:lvl w:ilvl="8" w:tplc="939091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3187D8A">
      <w:start w:val="1"/>
      <w:numFmt w:val="lowerRoman"/>
      <w:lvlText w:val="(%1)"/>
      <w:lvlJc w:val="left"/>
      <w:pPr>
        <w:ind w:left="1080" w:hanging="720"/>
      </w:pPr>
      <w:rPr>
        <w:rFonts w:hint="default"/>
        <w:b w:val="0"/>
      </w:rPr>
    </w:lvl>
    <w:lvl w:ilvl="1" w:tplc="AC582634" w:tentative="1">
      <w:start w:val="1"/>
      <w:numFmt w:val="lowerLetter"/>
      <w:lvlText w:val="%2."/>
      <w:lvlJc w:val="left"/>
      <w:pPr>
        <w:ind w:left="1440" w:hanging="360"/>
      </w:pPr>
    </w:lvl>
    <w:lvl w:ilvl="2" w:tplc="E702F754" w:tentative="1">
      <w:start w:val="1"/>
      <w:numFmt w:val="lowerRoman"/>
      <w:lvlText w:val="%3."/>
      <w:lvlJc w:val="right"/>
      <w:pPr>
        <w:ind w:left="2160" w:hanging="180"/>
      </w:pPr>
    </w:lvl>
    <w:lvl w:ilvl="3" w:tplc="D8F0FCCE" w:tentative="1">
      <w:start w:val="1"/>
      <w:numFmt w:val="decimal"/>
      <w:lvlText w:val="%4."/>
      <w:lvlJc w:val="left"/>
      <w:pPr>
        <w:ind w:left="2880" w:hanging="360"/>
      </w:pPr>
    </w:lvl>
    <w:lvl w:ilvl="4" w:tplc="27E4B094" w:tentative="1">
      <w:start w:val="1"/>
      <w:numFmt w:val="lowerLetter"/>
      <w:lvlText w:val="%5."/>
      <w:lvlJc w:val="left"/>
      <w:pPr>
        <w:ind w:left="3600" w:hanging="360"/>
      </w:pPr>
    </w:lvl>
    <w:lvl w:ilvl="5" w:tplc="9C68B816" w:tentative="1">
      <w:start w:val="1"/>
      <w:numFmt w:val="lowerRoman"/>
      <w:lvlText w:val="%6."/>
      <w:lvlJc w:val="right"/>
      <w:pPr>
        <w:ind w:left="4320" w:hanging="180"/>
      </w:pPr>
    </w:lvl>
    <w:lvl w:ilvl="6" w:tplc="C7906F3A" w:tentative="1">
      <w:start w:val="1"/>
      <w:numFmt w:val="decimal"/>
      <w:lvlText w:val="%7."/>
      <w:lvlJc w:val="left"/>
      <w:pPr>
        <w:ind w:left="5040" w:hanging="360"/>
      </w:pPr>
    </w:lvl>
    <w:lvl w:ilvl="7" w:tplc="79288224" w:tentative="1">
      <w:start w:val="1"/>
      <w:numFmt w:val="lowerLetter"/>
      <w:lvlText w:val="%8."/>
      <w:lvlJc w:val="left"/>
      <w:pPr>
        <w:ind w:left="5760" w:hanging="360"/>
      </w:pPr>
    </w:lvl>
    <w:lvl w:ilvl="8" w:tplc="36CECE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9C85AEE">
      <w:start w:val="1"/>
      <w:numFmt w:val="lowerLetter"/>
      <w:lvlText w:val="(%1)"/>
      <w:lvlJc w:val="left"/>
      <w:pPr>
        <w:ind w:left="360" w:hanging="360"/>
      </w:pPr>
      <w:rPr>
        <w:rFonts w:hint="default"/>
      </w:rPr>
    </w:lvl>
    <w:lvl w:ilvl="1" w:tplc="E04AFD4C" w:tentative="1">
      <w:start w:val="1"/>
      <w:numFmt w:val="lowerLetter"/>
      <w:lvlText w:val="%2."/>
      <w:lvlJc w:val="left"/>
      <w:pPr>
        <w:ind w:left="1080" w:hanging="360"/>
      </w:pPr>
    </w:lvl>
    <w:lvl w:ilvl="2" w:tplc="F6106FC6" w:tentative="1">
      <w:start w:val="1"/>
      <w:numFmt w:val="lowerRoman"/>
      <w:lvlText w:val="%3."/>
      <w:lvlJc w:val="right"/>
      <w:pPr>
        <w:ind w:left="1800" w:hanging="180"/>
      </w:pPr>
    </w:lvl>
    <w:lvl w:ilvl="3" w:tplc="7960FE00" w:tentative="1">
      <w:start w:val="1"/>
      <w:numFmt w:val="decimal"/>
      <w:lvlText w:val="%4."/>
      <w:lvlJc w:val="left"/>
      <w:pPr>
        <w:ind w:left="2520" w:hanging="360"/>
      </w:pPr>
    </w:lvl>
    <w:lvl w:ilvl="4" w:tplc="E2928846" w:tentative="1">
      <w:start w:val="1"/>
      <w:numFmt w:val="lowerLetter"/>
      <w:lvlText w:val="%5."/>
      <w:lvlJc w:val="left"/>
      <w:pPr>
        <w:ind w:left="3240" w:hanging="360"/>
      </w:pPr>
    </w:lvl>
    <w:lvl w:ilvl="5" w:tplc="8E7A879C" w:tentative="1">
      <w:start w:val="1"/>
      <w:numFmt w:val="lowerRoman"/>
      <w:lvlText w:val="%6."/>
      <w:lvlJc w:val="right"/>
      <w:pPr>
        <w:ind w:left="3960" w:hanging="180"/>
      </w:pPr>
    </w:lvl>
    <w:lvl w:ilvl="6" w:tplc="11346054" w:tentative="1">
      <w:start w:val="1"/>
      <w:numFmt w:val="decimal"/>
      <w:lvlText w:val="%7."/>
      <w:lvlJc w:val="left"/>
      <w:pPr>
        <w:ind w:left="4680" w:hanging="360"/>
      </w:pPr>
    </w:lvl>
    <w:lvl w:ilvl="7" w:tplc="14E4F5CE" w:tentative="1">
      <w:start w:val="1"/>
      <w:numFmt w:val="lowerLetter"/>
      <w:lvlText w:val="%8."/>
      <w:lvlJc w:val="left"/>
      <w:pPr>
        <w:ind w:left="5400" w:hanging="360"/>
      </w:pPr>
    </w:lvl>
    <w:lvl w:ilvl="8" w:tplc="83F24B4A" w:tentative="1">
      <w:start w:val="1"/>
      <w:numFmt w:val="lowerRoman"/>
      <w:lvlText w:val="%9."/>
      <w:lvlJc w:val="right"/>
      <w:pPr>
        <w:ind w:left="6120" w:hanging="180"/>
      </w:pPr>
    </w:lvl>
  </w:abstractNum>
  <w:abstractNum w:abstractNumId="14" w15:restartNumberingAfterBreak="0">
    <w:nsid w:val="231E5DF7"/>
    <w:multiLevelType w:val="hybridMultilevel"/>
    <w:tmpl w:val="409C2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E80A75"/>
    <w:multiLevelType w:val="hybridMultilevel"/>
    <w:tmpl w:val="934A0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A12925"/>
    <w:multiLevelType w:val="hybridMultilevel"/>
    <w:tmpl w:val="5D726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596835"/>
    <w:multiLevelType w:val="hybridMultilevel"/>
    <w:tmpl w:val="23F0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4379C"/>
    <w:multiLevelType w:val="hybridMultilevel"/>
    <w:tmpl w:val="18643A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7F348630">
      <w:start w:val="1"/>
      <w:numFmt w:val="decimal"/>
      <w:lvlText w:val="%1."/>
      <w:lvlJc w:val="left"/>
      <w:pPr>
        <w:ind w:left="360" w:hanging="360"/>
      </w:pPr>
      <w:rPr>
        <w:rFonts w:hint="default"/>
      </w:rPr>
    </w:lvl>
    <w:lvl w:ilvl="1" w:tplc="5E7E85B8" w:tentative="1">
      <w:start w:val="1"/>
      <w:numFmt w:val="lowerLetter"/>
      <w:lvlText w:val="%2."/>
      <w:lvlJc w:val="left"/>
      <w:pPr>
        <w:ind w:left="1080" w:hanging="360"/>
      </w:pPr>
    </w:lvl>
    <w:lvl w:ilvl="2" w:tplc="7BF021C2" w:tentative="1">
      <w:start w:val="1"/>
      <w:numFmt w:val="lowerRoman"/>
      <w:lvlText w:val="%3."/>
      <w:lvlJc w:val="right"/>
      <w:pPr>
        <w:ind w:left="1800" w:hanging="180"/>
      </w:pPr>
    </w:lvl>
    <w:lvl w:ilvl="3" w:tplc="59F809DE" w:tentative="1">
      <w:start w:val="1"/>
      <w:numFmt w:val="decimal"/>
      <w:lvlText w:val="%4."/>
      <w:lvlJc w:val="left"/>
      <w:pPr>
        <w:ind w:left="2520" w:hanging="360"/>
      </w:pPr>
    </w:lvl>
    <w:lvl w:ilvl="4" w:tplc="0B5657A6" w:tentative="1">
      <w:start w:val="1"/>
      <w:numFmt w:val="lowerLetter"/>
      <w:lvlText w:val="%5."/>
      <w:lvlJc w:val="left"/>
      <w:pPr>
        <w:ind w:left="3240" w:hanging="360"/>
      </w:pPr>
    </w:lvl>
    <w:lvl w:ilvl="5" w:tplc="02A82096" w:tentative="1">
      <w:start w:val="1"/>
      <w:numFmt w:val="lowerRoman"/>
      <w:lvlText w:val="%6."/>
      <w:lvlJc w:val="right"/>
      <w:pPr>
        <w:ind w:left="3960" w:hanging="180"/>
      </w:pPr>
    </w:lvl>
    <w:lvl w:ilvl="6" w:tplc="8EA4B24E" w:tentative="1">
      <w:start w:val="1"/>
      <w:numFmt w:val="decimal"/>
      <w:lvlText w:val="%7."/>
      <w:lvlJc w:val="left"/>
      <w:pPr>
        <w:ind w:left="4680" w:hanging="360"/>
      </w:pPr>
    </w:lvl>
    <w:lvl w:ilvl="7" w:tplc="F5A4191C" w:tentative="1">
      <w:start w:val="1"/>
      <w:numFmt w:val="lowerLetter"/>
      <w:lvlText w:val="%8."/>
      <w:lvlJc w:val="left"/>
      <w:pPr>
        <w:ind w:left="5400" w:hanging="360"/>
      </w:pPr>
    </w:lvl>
    <w:lvl w:ilvl="8" w:tplc="C4A0D69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7340CCDE">
      <w:start w:val="1"/>
      <w:numFmt w:val="decimal"/>
      <w:lvlText w:val="%1."/>
      <w:lvlJc w:val="left"/>
      <w:pPr>
        <w:ind w:left="360" w:hanging="360"/>
      </w:pPr>
      <w:rPr>
        <w:rFonts w:hint="default"/>
      </w:rPr>
    </w:lvl>
    <w:lvl w:ilvl="1" w:tplc="1F30DFBC" w:tentative="1">
      <w:start w:val="1"/>
      <w:numFmt w:val="lowerLetter"/>
      <w:lvlText w:val="%2."/>
      <w:lvlJc w:val="left"/>
      <w:pPr>
        <w:ind w:left="1080" w:hanging="360"/>
      </w:pPr>
    </w:lvl>
    <w:lvl w:ilvl="2" w:tplc="C5FA820E" w:tentative="1">
      <w:start w:val="1"/>
      <w:numFmt w:val="lowerRoman"/>
      <w:lvlText w:val="%3."/>
      <w:lvlJc w:val="right"/>
      <w:pPr>
        <w:ind w:left="1800" w:hanging="180"/>
      </w:pPr>
    </w:lvl>
    <w:lvl w:ilvl="3" w:tplc="BEF68C62" w:tentative="1">
      <w:start w:val="1"/>
      <w:numFmt w:val="decimal"/>
      <w:lvlText w:val="%4."/>
      <w:lvlJc w:val="left"/>
      <w:pPr>
        <w:ind w:left="2520" w:hanging="360"/>
      </w:pPr>
    </w:lvl>
    <w:lvl w:ilvl="4" w:tplc="182A4CC0" w:tentative="1">
      <w:start w:val="1"/>
      <w:numFmt w:val="lowerLetter"/>
      <w:lvlText w:val="%5."/>
      <w:lvlJc w:val="left"/>
      <w:pPr>
        <w:ind w:left="3240" w:hanging="360"/>
      </w:pPr>
    </w:lvl>
    <w:lvl w:ilvl="5" w:tplc="BB40011A" w:tentative="1">
      <w:start w:val="1"/>
      <w:numFmt w:val="lowerRoman"/>
      <w:lvlText w:val="%6."/>
      <w:lvlJc w:val="right"/>
      <w:pPr>
        <w:ind w:left="3960" w:hanging="180"/>
      </w:pPr>
    </w:lvl>
    <w:lvl w:ilvl="6" w:tplc="8862AD6C" w:tentative="1">
      <w:start w:val="1"/>
      <w:numFmt w:val="decimal"/>
      <w:lvlText w:val="%7."/>
      <w:lvlJc w:val="left"/>
      <w:pPr>
        <w:ind w:left="4680" w:hanging="360"/>
      </w:pPr>
    </w:lvl>
    <w:lvl w:ilvl="7" w:tplc="9D9E4264" w:tentative="1">
      <w:start w:val="1"/>
      <w:numFmt w:val="lowerLetter"/>
      <w:lvlText w:val="%8."/>
      <w:lvlJc w:val="left"/>
      <w:pPr>
        <w:ind w:left="5400" w:hanging="360"/>
      </w:pPr>
    </w:lvl>
    <w:lvl w:ilvl="8" w:tplc="4E5219A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E4F06F12">
      <w:start w:val="1"/>
      <w:numFmt w:val="lowerRoman"/>
      <w:lvlText w:val="(%1)"/>
      <w:lvlJc w:val="left"/>
      <w:pPr>
        <w:ind w:left="1080" w:hanging="720"/>
      </w:pPr>
      <w:rPr>
        <w:rFonts w:hint="default"/>
        <w:b w:val="0"/>
      </w:rPr>
    </w:lvl>
    <w:lvl w:ilvl="1" w:tplc="60A2A752" w:tentative="1">
      <w:start w:val="1"/>
      <w:numFmt w:val="lowerLetter"/>
      <w:lvlText w:val="%2."/>
      <w:lvlJc w:val="left"/>
      <w:pPr>
        <w:ind w:left="1440" w:hanging="360"/>
      </w:pPr>
    </w:lvl>
    <w:lvl w:ilvl="2" w:tplc="929CF964" w:tentative="1">
      <w:start w:val="1"/>
      <w:numFmt w:val="lowerRoman"/>
      <w:lvlText w:val="%3."/>
      <w:lvlJc w:val="right"/>
      <w:pPr>
        <w:ind w:left="2160" w:hanging="180"/>
      </w:pPr>
    </w:lvl>
    <w:lvl w:ilvl="3" w:tplc="F866F352" w:tentative="1">
      <w:start w:val="1"/>
      <w:numFmt w:val="decimal"/>
      <w:lvlText w:val="%4."/>
      <w:lvlJc w:val="left"/>
      <w:pPr>
        <w:ind w:left="2880" w:hanging="360"/>
      </w:pPr>
    </w:lvl>
    <w:lvl w:ilvl="4" w:tplc="52D8A376" w:tentative="1">
      <w:start w:val="1"/>
      <w:numFmt w:val="lowerLetter"/>
      <w:lvlText w:val="%5."/>
      <w:lvlJc w:val="left"/>
      <w:pPr>
        <w:ind w:left="3600" w:hanging="360"/>
      </w:pPr>
    </w:lvl>
    <w:lvl w:ilvl="5" w:tplc="6F1281F6" w:tentative="1">
      <w:start w:val="1"/>
      <w:numFmt w:val="lowerRoman"/>
      <w:lvlText w:val="%6."/>
      <w:lvlJc w:val="right"/>
      <w:pPr>
        <w:ind w:left="4320" w:hanging="180"/>
      </w:pPr>
    </w:lvl>
    <w:lvl w:ilvl="6" w:tplc="4FE2F00E" w:tentative="1">
      <w:start w:val="1"/>
      <w:numFmt w:val="decimal"/>
      <w:lvlText w:val="%7."/>
      <w:lvlJc w:val="left"/>
      <w:pPr>
        <w:ind w:left="5040" w:hanging="360"/>
      </w:pPr>
    </w:lvl>
    <w:lvl w:ilvl="7" w:tplc="F1560B42" w:tentative="1">
      <w:start w:val="1"/>
      <w:numFmt w:val="lowerLetter"/>
      <w:lvlText w:val="%8."/>
      <w:lvlJc w:val="left"/>
      <w:pPr>
        <w:ind w:left="5760" w:hanging="360"/>
      </w:pPr>
    </w:lvl>
    <w:lvl w:ilvl="8" w:tplc="62027FDE"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B17A0338">
      <w:start w:val="1"/>
      <w:numFmt w:val="lowerRoman"/>
      <w:lvlText w:val="(%1)"/>
      <w:lvlJc w:val="left"/>
      <w:pPr>
        <w:ind w:left="1080" w:hanging="720"/>
      </w:pPr>
      <w:rPr>
        <w:rFonts w:hint="default"/>
      </w:rPr>
    </w:lvl>
    <w:lvl w:ilvl="1" w:tplc="E0769B02" w:tentative="1">
      <w:start w:val="1"/>
      <w:numFmt w:val="lowerLetter"/>
      <w:lvlText w:val="%2."/>
      <w:lvlJc w:val="left"/>
      <w:pPr>
        <w:ind w:left="1440" w:hanging="360"/>
      </w:pPr>
    </w:lvl>
    <w:lvl w:ilvl="2" w:tplc="3C4692DC" w:tentative="1">
      <w:start w:val="1"/>
      <w:numFmt w:val="lowerRoman"/>
      <w:lvlText w:val="%3."/>
      <w:lvlJc w:val="right"/>
      <w:pPr>
        <w:ind w:left="2160" w:hanging="180"/>
      </w:pPr>
    </w:lvl>
    <w:lvl w:ilvl="3" w:tplc="70EEE494" w:tentative="1">
      <w:start w:val="1"/>
      <w:numFmt w:val="decimal"/>
      <w:lvlText w:val="%4."/>
      <w:lvlJc w:val="left"/>
      <w:pPr>
        <w:ind w:left="2880" w:hanging="360"/>
      </w:pPr>
    </w:lvl>
    <w:lvl w:ilvl="4" w:tplc="B088E13E" w:tentative="1">
      <w:start w:val="1"/>
      <w:numFmt w:val="lowerLetter"/>
      <w:lvlText w:val="%5."/>
      <w:lvlJc w:val="left"/>
      <w:pPr>
        <w:ind w:left="3600" w:hanging="360"/>
      </w:pPr>
    </w:lvl>
    <w:lvl w:ilvl="5" w:tplc="A4F2480A" w:tentative="1">
      <w:start w:val="1"/>
      <w:numFmt w:val="lowerRoman"/>
      <w:lvlText w:val="%6."/>
      <w:lvlJc w:val="right"/>
      <w:pPr>
        <w:ind w:left="4320" w:hanging="180"/>
      </w:pPr>
    </w:lvl>
    <w:lvl w:ilvl="6" w:tplc="225A6156" w:tentative="1">
      <w:start w:val="1"/>
      <w:numFmt w:val="decimal"/>
      <w:lvlText w:val="%7."/>
      <w:lvlJc w:val="left"/>
      <w:pPr>
        <w:ind w:left="5040" w:hanging="360"/>
      </w:pPr>
    </w:lvl>
    <w:lvl w:ilvl="7" w:tplc="9CDC15F4" w:tentative="1">
      <w:start w:val="1"/>
      <w:numFmt w:val="lowerLetter"/>
      <w:lvlText w:val="%8."/>
      <w:lvlJc w:val="left"/>
      <w:pPr>
        <w:ind w:left="5760" w:hanging="360"/>
      </w:pPr>
    </w:lvl>
    <w:lvl w:ilvl="8" w:tplc="A590371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EB26D4BA">
      <w:start w:val="1"/>
      <w:numFmt w:val="bullet"/>
      <w:pStyle w:val="ListBullet"/>
      <w:lvlText w:val=""/>
      <w:lvlJc w:val="left"/>
      <w:pPr>
        <w:ind w:left="720" w:hanging="360"/>
      </w:pPr>
      <w:rPr>
        <w:rFonts w:ascii="Symbol" w:hAnsi="Symbol" w:hint="default"/>
      </w:rPr>
    </w:lvl>
    <w:lvl w:ilvl="1" w:tplc="62D8661E">
      <w:start w:val="1"/>
      <w:numFmt w:val="bullet"/>
      <w:pStyle w:val="ListBullet2"/>
      <w:lvlText w:val="o"/>
      <w:lvlJc w:val="left"/>
      <w:pPr>
        <w:ind w:left="1440" w:hanging="360"/>
      </w:pPr>
      <w:rPr>
        <w:rFonts w:ascii="Courier New" w:hAnsi="Courier New" w:cs="Courier New" w:hint="default"/>
      </w:rPr>
    </w:lvl>
    <w:lvl w:ilvl="2" w:tplc="0B3202D2">
      <w:start w:val="1"/>
      <w:numFmt w:val="bullet"/>
      <w:lvlText w:val=""/>
      <w:lvlJc w:val="left"/>
      <w:pPr>
        <w:ind w:left="2160" w:hanging="360"/>
      </w:pPr>
      <w:rPr>
        <w:rFonts w:ascii="Wingdings" w:hAnsi="Wingdings" w:hint="default"/>
      </w:rPr>
    </w:lvl>
    <w:lvl w:ilvl="3" w:tplc="AD784DB6">
      <w:start w:val="1"/>
      <w:numFmt w:val="bullet"/>
      <w:lvlText w:val=""/>
      <w:lvlJc w:val="left"/>
      <w:pPr>
        <w:ind w:left="2880" w:hanging="360"/>
      </w:pPr>
      <w:rPr>
        <w:rFonts w:ascii="Symbol" w:hAnsi="Symbol" w:hint="default"/>
      </w:rPr>
    </w:lvl>
    <w:lvl w:ilvl="4" w:tplc="A39AEC8C">
      <w:start w:val="1"/>
      <w:numFmt w:val="bullet"/>
      <w:lvlText w:val="o"/>
      <w:lvlJc w:val="left"/>
      <w:pPr>
        <w:ind w:left="3600" w:hanging="360"/>
      </w:pPr>
      <w:rPr>
        <w:rFonts w:ascii="Courier New" w:hAnsi="Courier New" w:cs="Courier New" w:hint="default"/>
      </w:rPr>
    </w:lvl>
    <w:lvl w:ilvl="5" w:tplc="5366FB86">
      <w:start w:val="1"/>
      <w:numFmt w:val="bullet"/>
      <w:pStyle w:val="ListBullet3"/>
      <w:lvlText w:val=""/>
      <w:lvlJc w:val="left"/>
      <w:pPr>
        <w:ind w:left="4320" w:hanging="360"/>
      </w:pPr>
      <w:rPr>
        <w:rFonts w:ascii="Wingdings" w:hAnsi="Wingdings" w:hint="default"/>
      </w:rPr>
    </w:lvl>
    <w:lvl w:ilvl="6" w:tplc="F2064FB4">
      <w:start w:val="1"/>
      <w:numFmt w:val="bullet"/>
      <w:lvlText w:val=""/>
      <w:lvlJc w:val="left"/>
      <w:pPr>
        <w:ind w:left="5040" w:hanging="360"/>
      </w:pPr>
      <w:rPr>
        <w:rFonts w:ascii="Symbol" w:hAnsi="Symbol" w:hint="default"/>
      </w:rPr>
    </w:lvl>
    <w:lvl w:ilvl="7" w:tplc="1F50B6AC">
      <w:start w:val="1"/>
      <w:numFmt w:val="bullet"/>
      <w:lvlText w:val="o"/>
      <w:lvlJc w:val="left"/>
      <w:pPr>
        <w:ind w:left="5760" w:hanging="360"/>
      </w:pPr>
      <w:rPr>
        <w:rFonts w:ascii="Courier New" w:hAnsi="Courier New" w:cs="Courier New" w:hint="default"/>
      </w:rPr>
    </w:lvl>
    <w:lvl w:ilvl="8" w:tplc="7D66590E">
      <w:start w:val="1"/>
      <w:numFmt w:val="bullet"/>
      <w:lvlText w:val=""/>
      <w:lvlJc w:val="left"/>
      <w:pPr>
        <w:ind w:left="6480" w:hanging="360"/>
      </w:pPr>
      <w:rPr>
        <w:rFonts w:ascii="Wingdings" w:hAnsi="Wingdings" w:hint="default"/>
      </w:rPr>
    </w:lvl>
  </w:abstractNum>
  <w:abstractNum w:abstractNumId="24" w15:restartNumberingAfterBreak="0">
    <w:nsid w:val="39651CFC"/>
    <w:multiLevelType w:val="hybridMultilevel"/>
    <w:tmpl w:val="5504F770"/>
    <w:lvl w:ilvl="0" w:tplc="40E4F490">
      <w:start w:val="1"/>
      <w:numFmt w:val="lowerRoman"/>
      <w:lvlText w:val="(%1)"/>
      <w:lvlJc w:val="left"/>
      <w:pPr>
        <w:ind w:left="1080" w:hanging="720"/>
      </w:pPr>
      <w:rPr>
        <w:rFonts w:hint="default"/>
      </w:rPr>
    </w:lvl>
    <w:lvl w:ilvl="1" w:tplc="C1B26624" w:tentative="1">
      <w:start w:val="1"/>
      <w:numFmt w:val="lowerLetter"/>
      <w:lvlText w:val="%2."/>
      <w:lvlJc w:val="left"/>
      <w:pPr>
        <w:ind w:left="1440" w:hanging="360"/>
      </w:pPr>
    </w:lvl>
    <w:lvl w:ilvl="2" w:tplc="DEE20404" w:tentative="1">
      <w:start w:val="1"/>
      <w:numFmt w:val="lowerRoman"/>
      <w:lvlText w:val="%3."/>
      <w:lvlJc w:val="right"/>
      <w:pPr>
        <w:ind w:left="2160" w:hanging="180"/>
      </w:pPr>
    </w:lvl>
    <w:lvl w:ilvl="3" w:tplc="4A1EE49C" w:tentative="1">
      <w:start w:val="1"/>
      <w:numFmt w:val="decimal"/>
      <w:lvlText w:val="%4."/>
      <w:lvlJc w:val="left"/>
      <w:pPr>
        <w:ind w:left="2880" w:hanging="360"/>
      </w:pPr>
    </w:lvl>
    <w:lvl w:ilvl="4" w:tplc="CD084806" w:tentative="1">
      <w:start w:val="1"/>
      <w:numFmt w:val="lowerLetter"/>
      <w:lvlText w:val="%5."/>
      <w:lvlJc w:val="left"/>
      <w:pPr>
        <w:ind w:left="3600" w:hanging="360"/>
      </w:pPr>
    </w:lvl>
    <w:lvl w:ilvl="5" w:tplc="98B2744A" w:tentative="1">
      <w:start w:val="1"/>
      <w:numFmt w:val="lowerRoman"/>
      <w:lvlText w:val="%6."/>
      <w:lvlJc w:val="right"/>
      <w:pPr>
        <w:ind w:left="4320" w:hanging="180"/>
      </w:pPr>
    </w:lvl>
    <w:lvl w:ilvl="6" w:tplc="D820E23A" w:tentative="1">
      <w:start w:val="1"/>
      <w:numFmt w:val="decimal"/>
      <w:lvlText w:val="%7."/>
      <w:lvlJc w:val="left"/>
      <w:pPr>
        <w:ind w:left="5040" w:hanging="360"/>
      </w:pPr>
    </w:lvl>
    <w:lvl w:ilvl="7" w:tplc="77D6D1E2" w:tentative="1">
      <w:start w:val="1"/>
      <w:numFmt w:val="lowerLetter"/>
      <w:lvlText w:val="%8."/>
      <w:lvlJc w:val="left"/>
      <w:pPr>
        <w:ind w:left="5760" w:hanging="360"/>
      </w:pPr>
    </w:lvl>
    <w:lvl w:ilvl="8" w:tplc="5CAA4E8C" w:tentative="1">
      <w:start w:val="1"/>
      <w:numFmt w:val="lowerRoman"/>
      <w:lvlText w:val="%9."/>
      <w:lvlJc w:val="right"/>
      <w:pPr>
        <w:ind w:left="6480" w:hanging="180"/>
      </w:pPr>
    </w:lvl>
  </w:abstractNum>
  <w:abstractNum w:abstractNumId="25" w15:restartNumberingAfterBreak="0">
    <w:nsid w:val="399547FC"/>
    <w:multiLevelType w:val="hybridMultilevel"/>
    <w:tmpl w:val="3F9EF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AA0AC666">
      <w:start w:val="1"/>
      <w:numFmt w:val="bullet"/>
      <w:lvlText w:val=""/>
      <w:lvlJc w:val="left"/>
      <w:pPr>
        <w:ind w:left="360" w:hanging="360"/>
      </w:pPr>
      <w:rPr>
        <w:rFonts w:ascii="Symbol" w:hAnsi="Symbol" w:hint="default"/>
      </w:rPr>
    </w:lvl>
    <w:lvl w:ilvl="1" w:tplc="C77C823C" w:tentative="1">
      <w:start w:val="1"/>
      <w:numFmt w:val="bullet"/>
      <w:lvlText w:val="o"/>
      <w:lvlJc w:val="left"/>
      <w:pPr>
        <w:ind w:left="1080" w:hanging="360"/>
      </w:pPr>
      <w:rPr>
        <w:rFonts w:ascii="Courier New" w:hAnsi="Courier New" w:cs="Courier New" w:hint="default"/>
      </w:rPr>
    </w:lvl>
    <w:lvl w:ilvl="2" w:tplc="CBC252DA" w:tentative="1">
      <w:start w:val="1"/>
      <w:numFmt w:val="bullet"/>
      <w:lvlText w:val=""/>
      <w:lvlJc w:val="left"/>
      <w:pPr>
        <w:ind w:left="1800" w:hanging="360"/>
      </w:pPr>
      <w:rPr>
        <w:rFonts w:ascii="Wingdings" w:hAnsi="Wingdings" w:hint="default"/>
      </w:rPr>
    </w:lvl>
    <w:lvl w:ilvl="3" w:tplc="D6644140" w:tentative="1">
      <w:start w:val="1"/>
      <w:numFmt w:val="bullet"/>
      <w:lvlText w:val=""/>
      <w:lvlJc w:val="left"/>
      <w:pPr>
        <w:ind w:left="2520" w:hanging="360"/>
      </w:pPr>
      <w:rPr>
        <w:rFonts w:ascii="Symbol" w:hAnsi="Symbol" w:hint="default"/>
      </w:rPr>
    </w:lvl>
    <w:lvl w:ilvl="4" w:tplc="A066F39E" w:tentative="1">
      <w:start w:val="1"/>
      <w:numFmt w:val="bullet"/>
      <w:lvlText w:val="o"/>
      <w:lvlJc w:val="left"/>
      <w:pPr>
        <w:ind w:left="3240" w:hanging="360"/>
      </w:pPr>
      <w:rPr>
        <w:rFonts w:ascii="Courier New" w:hAnsi="Courier New" w:cs="Courier New" w:hint="default"/>
      </w:rPr>
    </w:lvl>
    <w:lvl w:ilvl="5" w:tplc="8C7ABE06" w:tentative="1">
      <w:start w:val="1"/>
      <w:numFmt w:val="bullet"/>
      <w:lvlText w:val=""/>
      <w:lvlJc w:val="left"/>
      <w:pPr>
        <w:ind w:left="3960" w:hanging="360"/>
      </w:pPr>
      <w:rPr>
        <w:rFonts w:ascii="Wingdings" w:hAnsi="Wingdings" w:hint="default"/>
      </w:rPr>
    </w:lvl>
    <w:lvl w:ilvl="6" w:tplc="8EDAAD78" w:tentative="1">
      <w:start w:val="1"/>
      <w:numFmt w:val="bullet"/>
      <w:lvlText w:val=""/>
      <w:lvlJc w:val="left"/>
      <w:pPr>
        <w:ind w:left="4680" w:hanging="360"/>
      </w:pPr>
      <w:rPr>
        <w:rFonts w:ascii="Symbol" w:hAnsi="Symbol" w:hint="default"/>
      </w:rPr>
    </w:lvl>
    <w:lvl w:ilvl="7" w:tplc="60062D84" w:tentative="1">
      <w:start w:val="1"/>
      <w:numFmt w:val="bullet"/>
      <w:lvlText w:val="o"/>
      <w:lvlJc w:val="left"/>
      <w:pPr>
        <w:ind w:left="5400" w:hanging="360"/>
      </w:pPr>
      <w:rPr>
        <w:rFonts w:ascii="Courier New" w:hAnsi="Courier New" w:cs="Courier New" w:hint="default"/>
      </w:rPr>
    </w:lvl>
    <w:lvl w:ilvl="8" w:tplc="952641F2"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296C6EAC">
      <w:start w:val="1"/>
      <w:numFmt w:val="lowerRoman"/>
      <w:lvlText w:val="(%1)"/>
      <w:lvlJc w:val="left"/>
      <w:pPr>
        <w:ind w:left="1080" w:hanging="720"/>
      </w:pPr>
      <w:rPr>
        <w:rFonts w:hint="default"/>
      </w:rPr>
    </w:lvl>
    <w:lvl w:ilvl="1" w:tplc="5E6E0834" w:tentative="1">
      <w:start w:val="1"/>
      <w:numFmt w:val="lowerLetter"/>
      <w:lvlText w:val="%2."/>
      <w:lvlJc w:val="left"/>
      <w:pPr>
        <w:ind w:left="1440" w:hanging="360"/>
      </w:pPr>
    </w:lvl>
    <w:lvl w:ilvl="2" w:tplc="2880377A" w:tentative="1">
      <w:start w:val="1"/>
      <w:numFmt w:val="lowerRoman"/>
      <w:lvlText w:val="%3."/>
      <w:lvlJc w:val="right"/>
      <w:pPr>
        <w:ind w:left="2160" w:hanging="180"/>
      </w:pPr>
    </w:lvl>
    <w:lvl w:ilvl="3" w:tplc="B7C0E1FC" w:tentative="1">
      <w:start w:val="1"/>
      <w:numFmt w:val="decimal"/>
      <w:lvlText w:val="%4."/>
      <w:lvlJc w:val="left"/>
      <w:pPr>
        <w:ind w:left="2880" w:hanging="360"/>
      </w:pPr>
    </w:lvl>
    <w:lvl w:ilvl="4" w:tplc="26D29A5C" w:tentative="1">
      <w:start w:val="1"/>
      <w:numFmt w:val="lowerLetter"/>
      <w:lvlText w:val="%5."/>
      <w:lvlJc w:val="left"/>
      <w:pPr>
        <w:ind w:left="3600" w:hanging="360"/>
      </w:pPr>
    </w:lvl>
    <w:lvl w:ilvl="5" w:tplc="45C60A04" w:tentative="1">
      <w:start w:val="1"/>
      <w:numFmt w:val="lowerRoman"/>
      <w:lvlText w:val="%6."/>
      <w:lvlJc w:val="right"/>
      <w:pPr>
        <w:ind w:left="4320" w:hanging="180"/>
      </w:pPr>
    </w:lvl>
    <w:lvl w:ilvl="6" w:tplc="7840A554" w:tentative="1">
      <w:start w:val="1"/>
      <w:numFmt w:val="decimal"/>
      <w:lvlText w:val="%7."/>
      <w:lvlJc w:val="left"/>
      <w:pPr>
        <w:ind w:left="5040" w:hanging="360"/>
      </w:pPr>
    </w:lvl>
    <w:lvl w:ilvl="7" w:tplc="00681398" w:tentative="1">
      <w:start w:val="1"/>
      <w:numFmt w:val="lowerLetter"/>
      <w:lvlText w:val="%8."/>
      <w:lvlJc w:val="left"/>
      <w:pPr>
        <w:ind w:left="5760" w:hanging="360"/>
      </w:pPr>
    </w:lvl>
    <w:lvl w:ilvl="8" w:tplc="EB4675E8"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6D2E0074">
      <w:start w:val="1"/>
      <w:numFmt w:val="lowerRoman"/>
      <w:lvlText w:val="(%1)"/>
      <w:lvlJc w:val="left"/>
      <w:pPr>
        <w:ind w:left="1080" w:hanging="720"/>
      </w:pPr>
      <w:rPr>
        <w:rFonts w:hint="default"/>
      </w:rPr>
    </w:lvl>
    <w:lvl w:ilvl="1" w:tplc="CCEC12B2" w:tentative="1">
      <w:start w:val="1"/>
      <w:numFmt w:val="lowerLetter"/>
      <w:lvlText w:val="%2."/>
      <w:lvlJc w:val="left"/>
      <w:pPr>
        <w:ind w:left="1440" w:hanging="360"/>
      </w:pPr>
    </w:lvl>
    <w:lvl w:ilvl="2" w:tplc="B9AC706E" w:tentative="1">
      <w:start w:val="1"/>
      <w:numFmt w:val="lowerRoman"/>
      <w:lvlText w:val="%3."/>
      <w:lvlJc w:val="right"/>
      <w:pPr>
        <w:ind w:left="2160" w:hanging="180"/>
      </w:pPr>
    </w:lvl>
    <w:lvl w:ilvl="3" w:tplc="C20CC336" w:tentative="1">
      <w:start w:val="1"/>
      <w:numFmt w:val="decimal"/>
      <w:lvlText w:val="%4."/>
      <w:lvlJc w:val="left"/>
      <w:pPr>
        <w:ind w:left="2880" w:hanging="360"/>
      </w:pPr>
    </w:lvl>
    <w:lvl w:ilvl="4" w:tplc="6D0CC198" w:tentative="1">
      <w:start w:val="1"/>
      <w:numFmt w:val="lowerLetter"/>
      <w:lvlText w:val="%5."/>
      <w:lvlJc w:val="left"/>
      <w:pPr>
        <w:ind w:left="3600" w:hanging="360"/>
      </w:pPr>
    </w:lvl>
    <w:lvl w:ilvl="5" w:tplc="9FD40344" w:tentative="1">
      <w:start w:val="1"/>
      <w:numFmt w:val="lowerRoman"/>
      <w:lvlText w:val="%6."/>
      <w:lvlJc w:val="right"/>
      <w:pPr>
        <w:ind w:left="4320" w:hanging="180"/>
      </w:pPr>
    </w:lvl>
    <w:lvl w:ilvl="6" w:tplc="A5F2E1F0" w:tentative="1">
      <w:start w:val="1"/>
      <w:numFmt w:val="decimal"/>
      <w:lvlText w:val="%7."/>
      <w:lvlJc w:val="left"/>
      <w:pPr>
        <w:ind w:left="5040" w:hanging="360"/>
      </w:pPr>
    </w:lvl>
    <w:lvl w:ilvl="7" w:tplc="5F2CB502" w:tentative="1">
      <w:start w:val="1"/>
      <w:numFmt w:val="lowerLetter"/>
      <w:lvlText w:val="%8."/>
      <w:lvlJc w:val="left"/>
      <w:pPr>
        <w:ind w:left="5760" w:hanging="360"/>
      </w:pPr>
    </w:lvl>
    <w:lvl w:ilvl="8" w:tplc="9A10C310" w:tentative="1">
      <w:start w:val="1"/>
      <w:numFmt w:val="lowerRoman"/>
      <w:lvlText w:val="%9."/>
      <w:lvlJc w:val="right"/>
      <w:pPr>
        <w:ind w:left="6480" w:hanging="180"/>
      </w:pPr>
    </w:lvl>
  </w:abstractNum>
  <w:abstractNum w:abstractNumId="29" w15:restartNumberingAfterBreak="0">
    <w:nsid w:val="4A6E2946"/>
    <w:multiLevelType w:val="hybridMultilevel"/>
    <w:tmpl w:val="DA709768"/>
    <w:lvl w:ilvl="0" w:tplc="A5A2E0A4">
      <w:start w:val="1"/>
      <w:numFmt w:val="lowerRoman"/>
      <w:lvlText w:val="(%1)"/>
      <w:lvlJc w:val="left"/>
      <w:pPr>
        <w:ind w:left="1080" w:hanging="720"/>
      </w:pPr>
      <w:rPr>
        <w:rFonts w:hint="default"/>
      </w:rPr>
    </w:lvl>
    <w:lvl w:ilvl="1" w:tplc="A59A8E94" w:tentative="1">
      <w:start w:val="1"/>
      <w:numFmt w:val="lowerLetter"/>
      <w:lvlText w:val="%2."/>
      <w:lvlJc w:val="left"/>
      <w:pPr>
        <w:ind w:left="1440" w:hanging="360"/>
      </w:pPr>
    </w:lvl>
    <w:lvl w:ilvl="2" w:tplc="464C5862" w:tentative="1">
      <w:start w:val="1"/>
      <w:numFmt w:val="lowerRoman"/>
      <w:lvlText w:val="%3."/>
      <w:lvlJc w:val="right"/>
      <w:pPr>
        <w:ind w:left="2160" w:hanging="180"/>
      </w:pPr>
    </w:lvl>
    <w:lvl w:ilvl="3" w:tplc="04E63CC6" w:tentative="1">
      <w:start w:val="1"/>
      <w:numFmt w:val="decimal"/>
      <w:lvlText w:val="%4."/>
      <w:lvlJc w:val="left"/>
      <w:pPr>
        <w:ind w:left="2880" w:hanging="360"/>
      </w:pPr>
    </w:lvl>
    <w:lvl w:ilvl="4" w:tplc="D8EEDC5C" w:tentative="1">
      <w:start w:val="1"/>
      <w:numFmt w:val="lowerLetter"/>
      <w:lvlText w:val="%5."/>
      <w:lvlJc w:val="left"/>
      <w:pPr>
        <w:ind w:left="3600" w:hanging="360"/>
      </w:pPr>
    </w:lvl>
    <w:lvl w:ilvl="5" w:tplc="324C0548" w:tentative="1">
      <w:start w:val="1"/>
      <w:numFmt w:val="lowerRoman"/>
      <w:lvlText w:val="%6."/>
      <w:lvlJc w:val="right"/>
      <w:pPr>
        <w:ind w:left="4320" w:hanging="180"/>
      </w:pPr>
    </w:lvl>
    <w:lvl w:ilvl="6" w:tplc="12328142" w:tentative="1">
      <w:start w:val="1"/>
      <w:numFmt w:val="decimal"/>
      <w:lvlText w:val="%7."/>
      <w:lvlJc w:val="left"/>
      <w:pPr>
        <w:ind w:left="5040" w:hanging="360"/>
      </w:pPr>
    </w:lvl>
    <w:lvl w:ilvl="7" w:tplc="5790A856" w:tentative="1">
      <w:start w:val="1"/>
      <w:numFmt w:val="lowerLetter"/>
      <w:lvlText w:val="%8."/>
      <w:lvlJc w:val="left"/>
      <w:pPr>
        <w:ind w:left="5760" w:hanging="360"/>
      </w:pPr>
    </w:lvl>
    <w:lvl w:ilvl="8" w:tplc="577C978E"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B6AC8058">
      <w:start w:val="1"/>
      <w:numFmt w:val="lowerRoman"/>
      <w:lvlText w:val="(%1)"/>
      <w:lvlJc w:val="left"/>
      <w:pPr>
        <w:ind w:left="1080" w:hanging="720"/>
      </w:pPr>
      <w:rPr>
        <w:rFonts w:hint="default"/>
        <w:b w:val="0"/>
      </w:rPr>
    </w:lvl>
    <w:lvl w:ilvl="1" w:tplc="2BFA81B8" w:tentative="1">
      <w:start w:val="1"/>
      <w:numFmt w:val="lowerLetter"/>
      <w:lvlText w:val="%2."/>
      <w:lvlJc w:val="left"/>
      <w:pPr>
        <w:ind w:left="1440" w:hanging="360"/>
      </w:pPr>
    </w:lvl>
    <w:lvl w:ilvl="2" w:tplc="D1CAAF46" w:tentative="1">
      <w:start w:val="1"/>
      <w:numFmt w:val="lowerRoman"/>
      <w:lvlText w:val="%3."/>
      <w:lvlJc w:val="right"/>
      <w:pPr>
        <w:ind w:left="2160" w:hanging="180"/>
      </w:pPr>
    </w:lvl>
    <w:lvl w:ilvl="3" w:tplc="887A3D8E" w:tentative="1">
      <w:start w:val="1"/>
      <w:numFmt w:val="decimal"/>
      <w:lvlText w:val="%4."/>
      <w:lvlJc w:val="left"/>
      <w:pPr>
        <w:ind w:left="2880" w:hanging="360"/>
      </w:pPr>
    </w:lvl>
    <w:lvl w:ilvl="4" w:tplc="C5780754" w:tentative="1">
      <w:start w:val="1"/>
      <w:numFmt w:val="lowerLetter"/>
      <w:lvlText w:val="%5."/>
      <w:lvlJc w:val="left"/>
      <w:pPr>
        <w:ind w:left="3600" w:hanging="360"/>
      </w:pPr>
    </w:lvl>
    <w:lvl w:ilvl="5" w:tplc="6C823BE2" w:tentative="1">
      <w:start w:val="1"/>
      <w:numFmt w:val="lowerRoman"/>
      <w:lvlText w:val="%6."/>
      <w:lvlJc w:val="right"/>
      <w:pPr>
        <w:ind w:left="4320" w:hanging="180"/>
      </w:pPr>
    </w:lvl>
    <w:lvl w:ilvl="6" w:tplc="C8F2A170" w:tentative="1">
      <w:start w:val="1"/>
      <w:numFmt w:val="decimal"/>
      <w:lvlText w:val="%7."/>
      <w:lvlJc w:val="left"/>
      <w:pPr>
        <w:ind w:left="5040" w:hanging="360"/>
      </w:pPr>
    </w:lvl>
    <w:lvl w:ilvl="7" w:tplc="C1B0174A" w:tentative="1">
      <w:start w:val="1"/>
      <w:numFmt w:val="lowerLetter"/>
      <w:lvlText w:val="%8."/>
      <w:lvlJc w:val="left"/>
      <w:pPr>
        <w:ind w:left="5760" w:hanging="360"/>
      </w:pPr>
    </w:lvl>
    <w:lvl w:ilvl="8" w:tplc="E1B6A030"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8E74A0EE">
      <w:start w:val="1"/>
      <w:numFmt w:val="lowerRoman"/>
      <w:lvlText w:val="(%1)"/>
      <w:lvlJc w:val="left"/>
      <w:pPr>
        <w:ind w:left="1080" w:hanging="720"/>
      </w:pPr>
      <w:rPr>
        <w:rFonts w:hint="default"/>
        <w:b w:val="0"/>
      </w:rPr>
    </w:lvl>
    <w:lvl w:ilvl="1" w:tplc="502884C4" w:tentative="1">
      <w:start w:val="1"/>
      <w:numFmt w:val="lowerLetter"/>
      <w:lvlText w:val="%2."/>
      <w:lvlJc w:val="left"/>
      <w:pPr>
        <w:ind w:left="1440" w:hanging="360"/>
      </w:pPr>
    </w:lvl>
    <w:lvl w:ilvl="2" w:tplc="FAD205C6" w:tentative="1">
      <w:start w:val="1"/>
      <w:numFmt w:val="lowerRoman"/>
      <w:lvlText w:val="%3."/>
      <w:lvlJc w:val="right"/>
      <w:pPr>
        <w:ind w:left="2160" w:hanging="180"/>
      </w:pPr>
    </w:lvl>
    <w:lvl w:ilvl="3" w:tplc="D1BEF2C4" w:tentative="1">
      <w:start w:val="1"/>
      <w:numFmt w:val="decimal"/>
      <w:lvlText w:val="%4."/>
      <w:lvlJc w:val="left"/>
      <w:pPr>
        <w:ind w:left="2880" w:hanging="360"/>
      </w:pPr>
    </w:lvl>
    <w:lvl w:ilvl="4" w:tplc="0790A02A" w:tentative="1">
      <w:start w:val="1"/>
      <w:numFmt w:val="lowerLetter"/>
      <w:lvlText w:val="%5."/>
      <w:lvlJc w:val="left"/>
      <w:pPr>
        <w:ind w:left="3600" w:hanging="360"/>
      </w:pPr>
    </w:lvl>
    <w:lvl w:ilvl="5" w:tplc="FF18F2C6" w:tentative="1">
      <w:start w:val="1"/>
      <w:numFmt w:val="lowerRoman"/>
      <w:lvlText w:val="%6."/>
      <w:lvlJc w:val="right"/>
      <w:pPr>
        <w:ind w:left="4320" w:hanging="180"/>
      </w:pPr>
    </w:lvl>
    <w:lvl w:ilvl="6" w:tplc="333A8258" w:tentative="1">
      <w:start w:val="1"/>
      <w:numFmt w:val="decimal"/>
      <w:lvlText w:val="%7."/>
      <w:lvlJc w:val="left"/>
      <w:pPr>
        <w:ind w:left="5040" w:hanging="360"/>
      </w:pPr>
    </w:lvl>
    <w:lvl w:ilvl="7" w:tplc="FEFA4F96" w:tentative="1">
      <w:start w:val="1"/>
      <w:numFmt w:val="lowerLetter"/>
      <w:lvlText w:val="%8."/>
      <w:lvlJc w:val="left"/>
      <w:pPr>
        <w:ind w:left="5760" w:hanging="360"/>
      </w:pPr>
    </w:lvl>
    <w:lvl w:ilvl="8" w:tplc="B13E0DC0" w:tentative="1">
      <w:start w:val="1"/>
      <w:numFmt w:val="lowerRoman"/>
      <w:lvlText w:val="%9."/>
      <w:lvlJc w:val="right"/>
      <w:pPr>
        <w:ind w:left="6480" w:hanging="180"/>
      </w:pPr>
    </w:lvl>
  </w:abstractNum>
  <w:abstractNum w:abstractNumId="32" w15:restartNumberingAfterBreak="0">
    <w:nsid w:val="4CA819A9"/>
    <w:multiLevelType w:val="hybridMultilevel"/>
    <w:tmpl w:val="DA709768"/>
    <w:lvl w:ilvl="0" w:tplc="6690024C">
      <w:start w:val="1"/>
      <w:numFmt w:val="lowerRoman"/>
      <w:lvlText w:val="(%1)"/>
      <w:lvlJc w:val="left"/>
      <w:pPr>
        <w:ind w:left="1080" w:hanging="720"/>
      </w:pPr>
      <w:rPr>
        <w:rFonts w:hint="default"/>
      </w:rPr>
    </w:lvl>
    <w:lvl w:ilvl="1" w:tplc="68A4BE42" w:tentative="1">
      <w:start w:val="1"/>
      <w:numFmt w:val="lowerLetter"/>
      <w:lvlText w:val="%2."/>
      <w:lvlJc w:val="left"/>
      <w:pPr>
        <w:ind w:left="1440" w:hanging="360"/>
      </w:pPr>
    </w:lvl>
    <w:lvl w:ilvl="2" w:tplc="5CF48026" w:tentative="1">
      <w:start w:val="1"/>
      <w:numFmt w:val="lowerRoman"/>
      <w:lvlText w:val="%3."/>
      <w:lvlJc w:val="right"/>
      <w:pPr>
        <w:ind w:left="2160" w:hanging="180"/>
      </w:pPr>
    </w:lvl>
    <w:lvl w:ilvl="3" w:tplc="BC8CD6E2" w:tentative="1">
      <w:start w:val="1"/>
      <w:numFmt w:val="decimal"/>
      <w:lvlText w:val="%4."/>
      <w:lvlJc w:val="left"/>
      <w:pPr>
        <w:ind w:left="2880" w:hanging="360"/>
      </w:pPr>
    </w:lvl>
    <w:lvl w:ilvl="4" w:tplc="17C400F2" w:tentative="1">
      <w:start w:val="1"/>
      <w:numFmt w:val="lowerLetter"/>
      <w:lvlText w:val="%5."/>
      <w:lvlJc w:val="left"/>
      <w:pPr>
        <w:ind w:left="3600" w:hanging="360"/>
      </w:pPr>
    </w:lvl>
    <w:lvl w:ilvl="5" w:tplc="9E909D64" w:tentative="1">
      <w:start w:val="1"/>
      <w:numFmt w:val="lowerRoman"/>
      <w:lvlText w:val="%6."/>
      <w:lvlJc w:val="right"/>
      <w:pPr>
        <w:ind w:left="4320" w:hanging="180"/>
      </w:pPr>
    </w:lvl>
    <w:lvl w:ilvl="6" w:tplc="B4A8025A" w:tentative="1">
      <w:start w:val="1"/>
      <w:numFmt w:val="decimal"/>
      <w:lvlText w:val="%7."/>
      <w:lvlJc w:val="left"/>
      <w:pPr>
        <w:ind w:left="5040" w:hanging="360"/>
      </w:pPr>
    </w:lvl>
    <w:lvl w:ilvl="7" w:tplc="80D860B2" w:tentative="1">
      <w:start w:val="1"/>
      <w:numFmt w:val="lowerLetter"/>
      <w:lvlText w:val="%8."/>
      <w:lvlJc w:val="left"/>
      <w:pPr>
        <w:ind w:left="5760" w:hanging="360"/>
      </w:pPr>
    </w:lvl>
    <w:lvl w:ilvl="8" w:tplc="0F3497A4"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EA4AAF6E">
      <w:start w:val="1"/>
      <w:numFmt w:val="decimal"/>
      <w:lvlText w:val="%1."/>
      <w:lvlJc w:val="left"/>
      <w:pPr>
        <w:ind w:left="360" w:hanging="360"/>
      </w:pPr>
      <w:rPr>
        <w:rFonts w:hint="default"/>
      </w:rPr>
    </w:lvl>
    <w:lvl w:ilvl="1" w:tplc="8DC2C024" w:tentative="1">
      <w:start w:val="1"/>
      <w:numFmt w:val="lowerLetter"/>
      <w:lvlText w:val="%2."/>
      <w:lvlJc w:val="left"/>
      <w:pPr>
        <w:ind w:left="1080" w:hanging="360"/>
      </w:pPr>
    </w:lvl>
    <w:lvl w:ilvl="2" w:tplc="D38AFF0C" w:tentative="1">
      <w:start w:val="1"/>
      <w:numFmt w:val="lowerRoman"/>
      <w:lvlText w:val="%3."/>
      <w:lvlJc w:val="right"/>
      <w:pPr>
        <w:ind w:left="1800" w:hanging="180"/>
      </w:pPr>
    </w:lvl>
    <w:lvl w:ilvl="3" w:tplc="315E3AB2" w:tentative="1">
      <w:start w:val="1"/>
      <w:numFmt w:val="decimal"/>
      <w:lvlText w:val="%4."/>
      <w:lvlJc w:val="left"/>
      <w:pPr>
        <w:ind w:left="2520" w:hanging="360"/>
      </w:pPr>
    </w:lvl>
    <w:lvl w:ilvl="4" w:tplc="40740BF8" w:tentative="1">
      <w:start w:val="1"/>
      <w:numFmt w:val="lowerLetter"/>
      <w:lvlText w:val="%5."/>
      <w:lvlJc w:val="left"/>
      <w:pPr>
        <w:ind w:left="3240" w:hanging="360"/>
      </w:pPr>
    </w:lvl>
    <w:lvl w:ilvl="5" w:tplc="7C786EBC" w:tentative="1">
      <w:start w:val="1"/>
      <w:numFmt w:val="lowerRoman"/>
      <w:lvlText w:val="%6."/>
      <w:lvlJc w:val="right"/>
      <w:pPr>
        <w:ind w:left="3960" w:hanging="180"/>
      </w:pPr>
    </w:lvl>
    <w:lvl w:ilvl="6" w:tplc="BE707776" w:tentative="1">
      <w:start w:val="1"/>
      <w:numFmt w:val="decimal"/>
      <w:lvlText w:val="%7."/>
      <w:lvlJc w:val="left"/>
      <w:pPr>
        <w:ind w:left="4680" w:hanging="360"/>
      </w:pPr>
    </w:lvl>
    <w:lvl w:ilvl="7" w:tplc="54641830" w:tentative="1">
      <w:start w:val="1"/>
      <w:numFmt w:val="lowerLetter"/>
      <w:lvlText w:val="%8."/>
      <w:lvlJc w:val="left"/>
      <w:pPr>
        <w:ind w:left="5400" w:hanging="360"/>
      </w:pPr>
    </w:lvl>
    <w:lvl w:ilvl="8" w:tplc="4E580374"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90F6C3B6">
      <w:start w:val="1"/>
      <w:numFmt w:val="lowerRoman"/>
      <w:lvlText w:val="(%1)"/>
      <w:lvlJc w:val="left"/>
      <w:pPr>
        <w:ind w:left="1080" w:hanging="720"/>
      </w:pPr>
      <w:rPr>
        <w:rFonts w:hint="default"/>
      </w:rPr>
    </w:lvl>
    <w:lvl w:ilvl="1" w:tplc="91B0801E" w:tentative="1">
      <w:start w:val="1"/>
      <w:numFmt w:val="lowerLetter"/>
      <w:lvlText w:val="%2."/>
      <w:lvlJc w:val="left"/>
      <w:pPr>
        <w:ind w:left="1440" w:hanging="360"/>
      </w:pPr>
    </w:lvl>
    <w:lvl w:ilvl="2" w:tplc="A2B8FE18" w:tentative="1">
      <w:start w:val="1"/>
      <w:numFmt w:val="lowerRoman"/>
      <w:lvlText w:val="%3."/>
      <w:lvlJc w:val="right"/>
      <w:pPr>
        <w:ind w:left="2160" w:hanging="180"/>
      </w:pPr>
    </w:lvl>
    <w:lvl w:ilvl="3" w:tplc="9604A552" w:tentative="1">
      <w:start w:val="1"/>
      <w:numFmt w:val="decimal"/>
      <w:lvlText w:val="%4."/>
      <w:lvlJc w:val="left"/>
      <w:pPr>
        <w:ind w:left="2880" w:hanging="360"/>
      </w:pPr>
    </w:lvl>
    <w:lvl w:ilvl="4" w:tplc="EBF486A2" w:tentative="1">
      <w:start w:val="1"/>
      <w:numFmt w:val="lowerLetter"/>
      <w:lvlText w:val="%5."/>
      <w:lvlJc w:val="left"/>
      <w:pPr>
        <w:ind w:left="3600" w:hanging="360"/>
      </w:pPr>
    </w:lvl>
    <w:lvl w:ilvl="5" w:tplc="98A6B616" w:tentative="1">
      <w:start w:val="1"/>
      <w:numFmt w:val="lowerRoman"/>
      <w:lvlText w:val="%6."/>
      <w:lvlJc w:val="right"/>
      <w:pPr>
        <w:ind w:left="4320" w:hanging="180"/>
      </w:pPr>
    </w:lvl>
    <w:lvl w:ilvl="6" w:tplc="F2F658BE" w:tentative="1">
      <w:start w:val="1"/>
      <w:numFmt w:val="decimal"/>
      <w:lvlText w:val="%7."/>
      <w:lvlJc w:val="left"/>
      <w:pPr>
        <w:ind w:left="5040" w:hanging="360"/>
      </w:pPr>
    </w:lvl>
    <w:lvl w:ilvl="7" w:tplc="01708DE0" w:tentative="1">
      <w:start w:val="1"/>
      <w:numFmt w:val="lowerLetter"/>
      <w:lvlText w:val="%8."/>
      <w:lvlJc w:val="left"/>
      <w:pPr>
        <w:ind w:left="5760" w:hanging="360"/>
      </w:pPr>
    </w:lvl>
    <w:lvl w:ilvl="8" w:tplc="4BAC96E6"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945E780C">
      <w:start w:val="1"/>
      <w:numFmt w:val="decimal"/>
      <w:lvlText w:val="%1."/>
      <w:lvlJc w:val="left"/>
      <w:pPr>
        <w:ind w:left="360" w:hanging="360"/>
      </w:pPr>
    </w:lvl>
    <w:lvl w:ilvl="1" w:tplc="E0D83DE4" w:tentative="1">
      <w:start w:val="1"/>
      <w:numFmt w:val="lowerLetter"/>
      <w:lvlText w:val="%2."/>
      <w:lvlJc w:val="left"/>
      <w:pPr>
        <w:ind w:left="1080" w:hanging="360"/>
      </w:pPr>
    </w:lvl>
    <w:lvl w:ilvl="2" w:tplc="B7B2C6AC" w:tentative="1">
      <w:start w:val="1"/>
      <w:numFmt w:val="lowerRoman"/>
      <w:lvlText w:val="%3."/>
      <w:lvlJc w:val="right"/>
      <w:pPr>
        <w:ind w:left="1800" w:hanging="180"/>
      </w:pPr>
    </w:lvl>
    <w:lvl w:ilvl="3" w:tplc="40B0F3A2" w:tentative="1">
      <w:start w:val="1"/>
      <w:numFmt w:val="decimal"/>
      <w:lvlText w:val="%4."/>
      <w:lvlJc w:val="left"/>
      <w:pPr>
        <w:ind w:left="2520" w:hanging="360"/>
      </w:pPr>
    </w:lvl>
    <w:lvl w:ilvl="4" w:tplc="240E89FA" w:tentative="1">
      <w:start w:val="1"/>
      <w:numFmt w:val="lowerLetter"/>
      <w:lvlText w:val="%5."/>
      <w:lvlJc w:val="left"/>
      <w:pPr>
        <w:ind w:left="3240" w:hanging="360"/>
      </w:pPr>
    </w:lvl>
    <w:lvl w:ilvl="5" w:tplc="E6B07DBE" w:tentative="1">
      <w:start w:val="1"/>
      <w:numFmt w:val="lowerRoman"/>
      <w:lvlText w:val="%6."/>
      <w:lvlJc w:val="right"/>
      <w:pPr>
        <w:ind w:left="3960" w:hanging="180"/>
      </w:pPr>
    </w:lvl>
    <w:lvl w:ilvl="6" w:tplc="778CBF72" w:tentative="1">
      <w:start w:val="1"/>
      <w:numFmt w:val="decimal"/>
      <w:lvlText w:val="%7."/>
      <w:lvlJc w:val="left"/>
      <w:pPr>
        <w:ind w:left="4680" w:hanging="360"/>
      </w:pPr>
    </w:lvl>
    <w:lvl w:ilvl="7" w:tplc="1C100456" w:tentative="1">
      <w:start w:val="1"/>
      <w:numFmt w:val="lowerLetter"/>
      <w:lvlText w:val="%8."/>
      <w:lvlJc w:val="left"/>
      <w:pPr>
        <w:ind w:left="5400" w:hanging="360"/>
      </w:pPr>
    </w:lvl>
    <w:lvl w:ilvl="8" w:tplc="94CE238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519884F4">
      <w:start w:val="1"/>
      <w:numFmt w:val="lowerRoman"/>
      <w:lvlText w:val="(%1)"/>
      <w:lvlJc w:val="left"/>
      <w:pPr>
        <w:ind w:left="1080" w:hanging="720"/>
      </w:pPr>
      <w:rPr>
        <w:rFonts w:hint="default"/>
        <w:b w:val="0"/>
      </w:rPr>
    </w:lvl>
    <w:lvl w:ilvl="1" w:tplc="1DE8CD56" w:tentative="1">
      <w:start w:val="1"/>
      <w:numFmt w:val="lowerLetter"/>
      <w:lvlText w:val="%2."/>
      <w:lvlJc w:val="left"/>
      <w:pPr>
        <w:ind w:left="1440" w:hanging="360"/>
      </w:pPr>
    </w:lvl>
    <w:lvl w:ilvl="2" w:tplc="E040BA64" w:tentative="1">
      <w:start w:val="1"/>
      <w:numFmt w:val="lowerRoman"/>
      <w:lvlText w:val="%3."/>
      <w:lvlJc w:val="right"/>
      <w:pPr>
        <w:ind w:left="2160" w:hanging="180"/>
      </w:pPr>
    </w:lvl>
    <w:lvl w:ilvl="3" w:tplc="46102134" w:tentative="1">
      <w:start w:val="1"/>
      <w:numFmt w:val="decimal"/>
      <w:lvlText w:val="%4."/>
      <w:lvlJc w:val="left"/>
      <w:pPr>
        <w:ind w:left="2880" w:hanging="360"/>
      </w:pPr>
    </w:lvl>
    <w:lvl w:ilvl="4" w:tplc="0966DA56" w:tentative="1">
      <w:start w:val="1"/>
      <w:numFmt w:val="lowerLetter"/>
      <w:lvlText w:val="%5."/>
      <w:lvlJc w:val="left"/>
      <w:pPr>
        <w:ind w:left="3600" w:hanging="360"/>
      </w:pPr>
    </w:lvl>
    <w:lvl w:ilvl="5" w:tplc="B7908E7E" w:tentative="1">
      <w:start w:val="1"/>
      <w:numFmt w:val="lowerRoman"/>
      <w:lvlText w:val="%6."/>
      <w:lvlJc w:val="right"/>
      <w:pPr>
        <w:ind w:left="4320" w:hanging="180"/>
      </w:pPr>
    </w:lvl>
    <w:lvl w:ilvl="6" w:tplc="1F9287C8" w:tentative="1">
      <w:start w:val="1"/>
      <w:numFmt w:val="decimal"/>
      <w:lvlText w:val="%7."/>
      <w:lvlJc w:val="left"/>
      <w:pPr>
        <w:ind w:left="5040" w:hanging="360"/>
      </w:pPr>
    </w:lvl>
    <w:lvl w:ilvl="7" w:tplc="9D94D4A2" w:tentative="1">
      <w:start w:val="1"/>
      <w:numFmt w:val="lowerLetter"/>
      <w:lvlText w:val="%8."/>
      <w:lvlJc w:val="left"/>
      <w:pPr>
        <w:ind w:left="5760" w:hanging="360"/>
      </w:pPr>
    </w:lvl>
    <w:lvl w:ilvl="8" w:tplc="D6365A5C"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B1D81AF0">
      <w:start w:val="1"/>
      <w:numFmt w:val="lowerRoman"/>
      <w:lvlText w:val="(%1)"/>
      <w:lvlJc w:val="left"/>
      <w:pPr>
        <w:ind w:left="1080" w:hanging="720"/>
      </w:pPr>
      <w:rPr>
        <w:rFonts w:hint="default"/>
      </w:rPr>
    </w:lvl>
    <w:lvl w:ilvl="1" w:tplc="BE7AFB86" w:tentative="1">
      <w:start w:val="1"/>
      <w:numFmt w:val="lowerLetter"/>
      <w:lvlText w:val="%2."/>
      <w:lvlJc w:val="left"/>
      <w:pPr>
        <w:ind w:left="1440" w:hanging="360"/>
      </w:pPr>
    </w:lvl>
    <w:lvl w:ilvl="2" w:tplc="EDA20F66" w:tentative="1">
      <w:start w:val="1"/>
      <w:numFmt w:val="lowerRoman"/>
      <w:lvlText w:val="%3."/>
      <w:lvlJc w:val="right"/>
      <w:pPr>
        <w:ind w:left="2160" w:hanging="180"/>
      </w:pPr>
    </w:lvl>
    <w:lvl w:ilvl="3" w:tplc="1FEC2282" w:tentative="1">
      <w:start w:val="1"/>
      <w:numFmt w:val="decimal"/>
      <w:lvlText w:val="%4."/>
      <w:lvlJc w:val="left"/>
      <w:pPr>
        <w:ind w:left="2880" w:hanging="360"/>
      </w:pPr>
    </w:lvl>
    <w:lvl w:ilvl="4" w:tplc="33FCC084" w:tentative="1">
      <w:start w:val="1"/>
      <w:numFmt w:val="lowerLetter"/>
      <w:lvlText w:val="%5."/>
      <w:lvlJc w:val="left"/>
      <w:pPr>
        <w:ind w:left="3600" w:hanging="360"/>
      </w:pPr>
    </w:lvl>
    <w:lvl w:ilvl="5" w:tplc="255A2F7E" w:tentative="1">
      <w:start w:val="1"/>
      <w:numFmt w:val="lowerRoman"/>
      <w:lvlText w:val="%6."/>
      <w:lvlJc w:val="right"/>
      <w:pPr>
        <w:ind w:left="4320" w:hanging="180"/>
      </w:pPr>
    </w:lvl>
    <w:lvl w:ilvl="6" w:tplc="3D429080" w:tentative="1">
      <w:start w:val="1"/>
      <w:numFmt w:val="decimal"/>
      <w:lvlText w:val="%7."/>
      <w:lvlJc w:val="left"/>
      <w:pPr>
        <w:ind w:left="5040" w:hanging="360"/>
      </w:pPr>
    </w:lvl>
    <w:lvl w:ilvl="7" w:tplc="1C7C46BA" w:tentative="1">
      <w:start w:val="1"/>
      <w:numFmt w:val="lowerLetter"/>
      <w:lvlText w:val="%8."/>
      <w:lvlJc w:val="left"/>
      <w:pPr>
        <w:ind w:left="5760" w:hanging="360"/>
      </w:pPr>
    </w:lvl>
    <w:lvl w:ilvl="8" w:tplc="BE322832"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18DE74DC">
      <w:start w:val="1"/>
      <w:numFmt w:val="lowerRoman"/>
      <w:lvlText w:val="(%1)"/>
      <w:lvlJc w:val="left"/>
      <w:pPr>
        <w:ind w:left="1080" w:hanging="720"/>
      </w:pPr>
      <w:rPr>
        <w:rFonts w:hint="default"/>
      </w:rPr>
    </w:lvl>
    <w:lvl w:ilvl="1" w:tplc="7AF8E776" w:tentative="1">
      <w:start w:val="1"/>
      <w:numFmt w:val="lowerLetter"/>
      <w:lvlText w:val="%2."/>
      <w:lvlJc w:val="left"/>
      <w:pPr>
        <w:ind w:left="1440" w:hanging="360"/>
      </w:pPr>
    </w:lvl>
    <w:lvl w:ilvl="2" w:tplc="1AA0B348" w:tentative="1">
      <w:start w:val="1"/>
      <w:numFmt w:val="lowerRoman"/>
      <w:lvlText w:val="%3."/>
      <w:lvlJc w:val="right"/>
      <w:pPr>
        <w:ind w:left="2160" w:hanging="180"/>
      </w:pPr>
    </w:lvl>
    <w:lvl w:ilvl="3" w:tplc="49DC0108" w:tentative="1">
      <w:start w:val="1"/>
      <w:numFmt w:val="decimal"/>
      <w:lvlText w:val="%4."/>
      <w:lvlJc w:val="left"/>
      <w:pPr>
        <w:ind w:left="2880" w:hanging="360"/>
      </w:pPr>
    </w:lvl>
    <w:lvl w:ilvl="4" w:tplc="CF707208" w:tentative="1">
      <w:start w:val="1"/>
      <w:numFmt w:val="lowerLetter"/>
      <w:lvlText w:val="%5."/>
      <w:lvlJc w:val="left"/>
      <w:pPr>
        <w:ind w:left="3600" w:hanging="360"/>
      </w:pPr>
    </w:lvl>
    <w:lvl w:ilvl="5" w:tplc="20FA637E" w:tentative="1">
      <w:start w:val="1"/>
      <w:numFmt w:val="lowerRoman"/>
      <w:lvlText w:val="%6."/>
      <w:lvlJc w:val="right"/>
      <w:pPr>
        <w:ind w:left="4320" w:hanging="180"/>
      </w:pPr>
    </w:lvl>
    <w:lvl w:ilvl="6" w:tplc="2F3C88D4" w:tentative="1">
      <w:start w:val="1"/>
      <w:numFmt w:val="decimal"/>
      <w:lvlText w:val="%7."/>
      <w:lvlJc w:val="left"/>
      <w:pPr>
        <w:ind w:left="5040" w:hanging="360"/>
      </w:pPr>
    </w:lvl>
    <w:lvl w:ilvl="7" w:tplc="8DDA6ED6" w:tentative="1">
      <w:start w:val="1"/>
      <w:numFmt w:val="lowerLetter"/>
      <w:lvlText w:val="%8."/>
      <w:lvlJc w:val="left"/>
      <w:pPr>
        <w:ind w:left="5760" w:hanging="360"/>
      </w:pPr>
    </w:lvl>
    <w:lvl w:ilvl="8" w:tplc="78A854D8" w:tentative="1">
      <w:start w:val="1"/>
      <w:numFmt w:val="lowerRoman"/>
      <w:lvlText w:val="%9."/>
      <w:lvlJc w:val="right"/>
      <w:pPr>
        <w:ind w:left="6480" w:hanging="180"/>
      </w:pPr>
    </w:lvl>
  </w:abstractNum>
  <w:abstractNum w:abstractNumId="39" w15:restartNumberingAfterBreak="0">
    <w:nsid w:val="6BB0028C"/>
    <w:multiLevelType w:val="hybridMultilevel"/>
    <w:tmpl w:val="AD16D268"/>
    <w:lvl w:ilvl="0" w:tplc="A644071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583C72D6">
      <w:start w:val="1"/>
      <w:numFmt w:val="lowerRoman"/>
      <w:lvlText w:val="(%1)"/>
      <w:lvlJc w:val="left"/>
      <w:pPr>
        <w:ind w:left="1004" w:hanging="720"/>
      </w:pPr>
      <w:rPr>
        <w:rFonts w:hint="default"/>
        <w:b w:val="0"/>
      </w:rPr>
    </w:lvl>
    <w:lvl w:ilvl="1" w:tplc="00DA281C" w:tentative="1">
      <w:start w:val="1"/>
      <w:numFmt w:val="lowerLetter"/>
      <w:lvlText w:val="%2."/>
      <w:lvlJc w:val="left"/>
      <w:pPr>
        <w:ind w:left="1364" w:hanging="360"/>
      </w:pPr>
    </w:lvl>
    <w:lvl w:ilvl="2" w:tplc="05B2E098" w:tentative="1">
      <w:start w:val="1"/>
      <w:numFmt w:val="lowerRoman"/>
      <w:lvlText w:val="%3."/>
      <w:lvlJc w:val="right"/>
      <w:pPr>
        <w:ind w:left="2084" w:hanging="180"/>
      </w:pPr>
    </w:lvl>
    <w:lvl w:ilvl="3" w:tplc="A7BEAFAA" w:tentative="1">
      <w:start w:val="1"/>
      <w:numFmt w:val="decimal"/>
      <w:lvlText w:val="%4."/>
      <w:lvlJc w:val="left"/>
      <w:pPr>
        <w:ind w:left="2804" w:hanging="360"/>
      </w:pPr>
    </w:lvl>
    <w:lvl w:ilvl="4" w:tplc="7D243470" w:tentative="1">
      <w:start w:val="1"/>
      <w:numFmt w:val="lowerLetter"/>
      <w:lvlText w:val="%5."/>
      <w:lvlJc w:val="left"/>
      <w:pPr>
        <w:ind w:left="3524" w:hanging="360"/>
      </w:pPr>
    </w:lvl>
    <w:lvl w:ilvl="5" w:tplc="0766226A" w:tentative="1">
      <w:start w:val="1"/>
      <w:numFmt w:val="lowerRoman"/>
      <w:lvlText w:val="%6."/>
      <w:lvlJc w:val="right"/>
      <w:pPr>
        <w:ind w:left="4244" w:hanging="180"/>
      </w:pPr>
    </w:lvl>
    <w:lvl w:ilvl="6" w:tplc="A6A0C930" w:tentative="1">
      <w:start w:val="1"/>
      <w:numFmt w:val="decimal"/>
      <w:lvlText w:val="%7."/>
      <w:lvlJc w:val="left"/>
      <w:pPr>
        <w:ind w:left="4964" w:hanging="360"/>
      </w:pPr>
    </w:lvl>
    <w:lvl w:ilvl="7" w:tplc="E92CDD42" w:tentative="1">
      <w:start w:val="1"/>
      <w:numFmt w:val="lowerLetter"/>
      <w:lvlText w:val="%8."/>
      <w:lvlJc w:val="left"/>
      <w:pPr>
        <w:ind w:left="5684" w:hanging="360"/>
      </w:pPr>
    </w:lvl>
    <w:lvl w:ilvl="8" w:tplc="D9B0B182"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B07C2BF6">
      <w:start w:val="1"/>
      <w:numFmt w:val="decimal"/>
      <w:lvlText w:val="%1."/>
      <w:lvlJc w:val="left"/>
      <w:pPr>
        <w:ind w:left="360" w:hanging="360"/>
      </w:pPr>
      <w:rPr>
        <w:rFonts w:hint="default"/>
      </w:rPr>
    </w:lvl>
    <w:lvl w:ilvl="1" w:tplc="F1165880" w:tentative="1">
      <w:start w:val="1"/>
      <w:numFmt w:val="lowerLetter"/>
      <w:lvlText w:val="%2."/>
      <w:lvlJc w:val="left"/>
      <w:pPr>
        <w:ind w:left="1080" w:hanging="360"/>
      </w:pPr>
    </w:lvl>
    <w:lvl w:ilvl="2" w:tplc="78249FD4" w:tentative="1">
      <w:start w:val="1"/>
      <w:numFmt w:val="lowerRoman"/>
      <w:lvlText w:val="%3."/>
      <w:lvlJc w:val="right"/>
      <w:pPr>
        <w:ind w:left="1800" w:hanging="180"/>
      </w:pPr>
    </w:lvl>
    <w:lvl w:ilvl="3" w:tplc="0D889FDE" w:tentative="1">
      <w:start w:val="1"/>
      <w:numFmt w:val="decimal"/>
      <w:lvlText w:val="%4."/>
      <w:lvlJc w:val="left"/>
      <w:pPr>
        <w:ind w:left="2520" w:hanging="360"/>
      </w:pPr>
    </w:lvl>
    <w:lvl w:ilvl="4" w:tplc="7DD25B5E" w:tentative="1">
      <w:start w:val="1"/>
      <w:numFmt w:val="lowerLetter"/>
      <w:lvlText w:val="%5."/>
      <w:lvlJc w:val="left"/>
      <w:pPr>
        <w:ind w:left="3240" w:hanging="360"/>
      </w:pPr>
    </w:lvl>
    <w:lvl w:ilvl="5" w:tplc="90A6985E" w:tentative="1">
      <w:start w:val="1"/>
      <w:numFmt w:val="lowerRoman"/>
      <w:lvlText w:val="%6."/>
      <w:lvlJc w:val="right"/>
      <w:pPr>
        <w:ind w:left="3960" w:hanging="180"/>
      </w:pPr>
    </w:lvl>
    <w:lvl w:ilvl="6" w:tplc="FBFEC63C" w:tentative="1">
      <w:start w:val="1"/>
      <w:numFmt w:val="decimal"/>
      <w:lvlText w:val="%7."/>
      <w:lvlJc w:val="left"/>
      <w:pPr>
        <w:ind w:left="4680" w:hanging="360"/>
      </w:pPr>
    </w:lvl>
    <w:lvl w:ilvl="7" w:tplc="922E5786" w:tentative="1">
      <w:start w:val="1"/>
      <w:numFmt w:val="lowerLetter"/>
      <w:lvlText w:val="%8."/>
      <w:lvlJc w:val="left"/>
      <w:pPr>
        <w:ind w:left="5400" w:hanging="360"/>
      </w:pPr>
    </w:lvl>
    <w:lvl w:ilvl="8" w:tplc="2FFE89EC"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40E4F490">
      <w:start w:val="1"/>
      <w:numFmt w:val="lowerRoman"/>
      <w:lvlText w:val="(%1)"/>
      <w:lvlJc w:val="left"/>
      <w:pPr>
        <w:ind w:left="1080" w:hanging="720"/>
      </w:pPr>
      <w:rPr>
        <w:rFonts w:hint="default"/>
      </w:rPr>
    </w:lvl>
    <w:lvl w:ilvl="1" w:tplc="C1B26624" w:tentative="1">
      <w:start w:val="1"/>
      <w:numFmt w:val="lowerLetter"/>
      <w:lvlText w:val="%2."/>
      <w:lvlJc w:val="left"/>
      <w:pPr>
        <w:ind w:left="1440" w:hanging="360"/>
      </w:pPr>
    </w:lvl>
    <w:lvl w:ilvl="2" w:tplc="DEE20404" w:tentative="1">
      <w:start w:val="1"/>
      <w:numFmt w:val="lowerRoman"/>
      <w:lvlText w:val="%3."/>
      <w:lvlJc w:val="right"/>
      <w:pPr>
        <w:ind w:left="2160" w:hanging="180"/>
      </w:pPr>
    </w:lvl>
    <w:lvl w:ilvl="3" w:tplc="4A1EE49C" w:tentative="1">
      <w:start w:val="1"/>
      <w:numFmt w:val="decimal"/>
      <w:lvlText w:val="%4."/>
      <w:lvlJc w:val="left"/>
      <w:pPr>
        <w:ind w:left="2880" w:hanging="360"/>
      </w:pPr>
    </w:lvl>
    <w:lvl w:ilvl="4" w:tplc="CD084806" w:tentative="1">
      <w:start w:val="1"/>
      <w:numFmt w:val="lowerLetter"/>
      <w:lvlText w:val="%5."/>
      <w:lvlJc w:val="left"/>
      <w:pPr>
        <w:ind w:left="3600" w:hanging="360"/>
      </w:pPr>
    </w:lvl>
    <w:lvl w:ilvl="5" w:tplc="98B2744A" w:tentative="1">
      <w:start w:val="1"/>
      <w:numFmt w:val="lowerRoman"/>
      <w:lvlText w:val="%6."/>
      <w:lvlJc w:val="right"/>
      <w:pPr>
        <w:ind w:left="4320" w:hanging="180"/>
      </w:pPr>
    </w:lvl>
    <w:lvl w:ilvl="6" w:tplc="D820E23A" w:tentative="1">
      <w:start w:val="1"/>
      <w:numFmt w:val="decimal"/>
      <w:lvlText w:val="%7."/>
      <w:lvlJc w:val="left"/>
      <w:pPr>
        <w:ind w:left="5040" w:hanging="360"/>
      </w:pPr>
    </w:lvl>
    <w:lvl w:ilvl="7" w:tplc="77D6D1E2" w:tentative="1">
      <w:start w:val="1"/>
      <w:numFmt w:val="lowerLetter"/>
      <w:lvlText w:val="%8."/>
      <w:lvlJc w:val="left"/>
      <w:pPr>
        <w:ind w:left="5760" w:hanging="360"/>
      </w:pPr>
    </w:lvl>
    <w:lvl w:ilvl="8" w:tplc="5CAA4E8C"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133AE350">
      <w:start w:val="1"/>
      <w:numFmt w:val="decimal"/>
      <w:lvlText w:val="%1."/>
      <w:lvlJc w:val="left"/>
      <w:pPr>
        <w:ind w:left="360" w:hanging="360"/>
      </w:pPr>
      <w:rPr>
        <w:rFonts w:hint="default"/>
      </w:rPr>
    </w:lvl>
    <w:lvl w:ilvl="1" w:tplc="F1A87368" w:tentative="1">
      <w:start w:val="1"/>
      <w:numFmt w:val="lowerLetter"/>
      <w:lvlText w:val="%2."/>
      <w:lvlJc w:val="left"/>
      <w:pPr>
        <w:ind w:left="1080" w:hanging="360"/>
      </w:pPr>
    </w:lvl>
    <w:lvl w:ilvl="2" w:tplc="DBE2F568" w:tentative="1">
      <w:start w:val="1"/>
      <w:numFmt w:val="lowerRoman"/>
      <w:lvlText w:val="%3."/>
      <w:lvlJc w:val="right"/>
      <w:pPr>
        <w:ind w:left="1800" w:hanging="180"/>
      </w:pPr>
    </w:lvl>
    <w:lvl w:ilvl="3" w:tplc="44D06B6A" w:tentative="1">
      <w:start w:val="1"/>
      <w:numFmt w:val="decimal"/>
      <w:lvlText w:val="%4."/>
      <w:lvlJc w:val="left"/>
      <w:pPr>
        <w:ind w:left="2520" w:hanging="360"/>
      </w:pPr>
    </w:lvl>
    <w:lvl w:ilvl="4" w:tplc="3EF4982C" w:tentative="1">
      <w:start w:val="1"/>
      <w:numFmt w:val="lowerLetter"/>
      <w:lvlText w:val="%5."/>
      <w:lvlJc w:val="left"/>
      <w:pPr>
        <w:ind w:left="3240" w:hanging="360"/>
      </w:pPr>
    </w:lvl>
    <w:lvl w:ilvl="5" w:tplc="661CD3B4" w:tentative="1">
      <w:start w:val="1"/>
      <w:numFmt w:val="lowerRoman"/>
      <w:lvlText w:val="%6."/>
      <w:lvlJc w:val="right"/>
      <w:pPr>
        <w:ind w:left="3960" w:hanging="180"/>
      </w:pPr>
    </w:lvl>
    <w:lvl w:ilvl="6" w:tplc="30D6D6B8" w:tentative="1">
      <w:start w:val="1"/>
      <w:numFmt w:val="decimal"/>
      <w:lvlText w:val="%7."/>
      <w:lvlJc w:val="left"/>
      <w:pPr>
        <w:ind w:left="4680" w:hanging="360"/>
      </w:pPr>
    </w:lvl>
    <w:lvl w:ilvl="7" w:tplc="DDE40BA0" w:tentative="1">
      <w:start w:val="1"/>
      <w:numFmt w:val="lowerLetter"/>
      <w:lvlText w:val="%8."/>
      <w:lvlJc w:val="left"/>
      <w:pPr>
        <w:ind w:left="5400" w:hanging="360"/>
      </w:pPr>
    </w:lvl>
    <w:lvl w:ilvl="8" w:tplc="3DAA3636" w:tentative="1">
      <w:start w:val="1"/>
      <w:numFmt w:val="lowerRoman"/>
      <w:lvlText w:val="%9."/>
      <w:lvlJc w:val="right"/>
      <w:pPr>
        <w:ind w:left="6120" w:hanging="180"/>
      </w:pPr>
    </w:lvl>
  </w:abstractNum>
  <w:abstractNum w:abstractNumId="44" w15:restartNumberingAfterBreak="0">
    <w:nsid w:val="7BFE154B"/>
    <w:multiLevelType w:val="hybridMultilevel"/>
    <w:tmpl w:val="C706A76C"/>
    <w:lvl w:ilvl="0" w:tplc="03BEF1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DFAED870">
      <w:start w:val="1"/>
      <w:numFmt w:val="lowerRoman"/>
      <w:lvlText w:val="(%1)"/>
      <w:lvlJc w:val="left"/>
      <w:pPr>
        <w:ind w:left="1080" w:hanging="720"/>
      </w:pPr>
      <w:rPr>
        <w:rFonts w:hint="default"/>
      </w:rPr>
    </w:lvl>
    <w:lvl w:ilvl="1" w:tplc="FCAA9DA8" w:tentative="1">
      <w:start w:val="1"/>
      <w:numFmt w:val="lowerLetter"/>
      <w:lvlText w:val="%2."/>
      <w:lvlJc w:val="left"/>
      <w:pPr>
        <w:ind w:left="1440" w:hanging="360"/>
      </w:pPr>
    </w:lvl>
    <w:lvl w:ilvl="2" w:tplc="A63CBF04" w:tentative="1">
      <w:start w:val="1"/>
      <w:numFmt w:val="lowerRoman"/>
      <w:lvlText w:val="%3."/>
      <w:lvlJc w:val="right"/>
      <w:pPr>
        <w:ind w:left="2160" w:hanging="180"/>
      </w:pPr>
    </w:lvl>
    <w:lvl w:ilvl="3" w:tplc="80189E00" w:tentative="1">
      <w:start w:val="1"/>
      <w:numFmt w:val="decimal"/>
      <w:lvlText w:val="%4."/>
      <w:lvlJc w:val="left"/>
      <w:pPr>
        <w:ind w:left="2880" w:hanging="360"/>
      </w:pPr>
    </w:lvl>
    <w:lvl w:ilvl="4" w:tplc="EECEE44A" w:tentative="1">
      <w:start w:val="1"/>
      <w:numFmt w:val="lowerLetter"/>
      <w:lvlText w:val="%5."/>
      <w:lvlJc w:val="left"/>
      <w:pPr>
        <w:ind w:left="3600" w:hanging="360"/>
      </w:pPr>
    </w:lvl>
    <w:lvl w:ilvl="5" w:tplc="A4A622B4" w:tentative="1">
      <w:start w:val="1"/>
      <w:numFmt w:val="lowerRoman"/>
      <w:lvlText w:val="%6."/>
      <w:lvlJc w:val="right"/>
      <w:pPr>
        <w:ind w:left="4320" w:hanging="180"/>
      </w:pPr>
    </w:lvl>
    <w:lvl w:ilvl="6" w:tplc="BFCC791A" w:tentative="1">
      <w:start w:val="1"/>
      <w:numFmt w:val="decimal"/>
      <w:lvlText w:val="%7."/>
      <w:lvlJc w:val="left"/>
      <w:pPr>
        <w:ind w:left="5040" w:hanging="360"/>
      </w:pPr>
    </w:lvl>
    <w:lvl w:ilvl="7" w:tplc="3DFA0922" w:tentative="1">
      <w:start w:val="1"/>
      <w:numFmt w:val="lowerLetter"/>
      <w:lvlText w:val="%8."/>
      <w:lvlJc w:val="left"/>
      <w:pPr>
        <w:ind w:left="5760" w:hanging="360"/>
      </w:pPr>
    </w:lvl>
    <w:lvl w:ilvl="8" w:tplc="C714F770"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9A89B90">
      <w:start w:val="1"/>
      <w:numFmt w:val="decimal"/>
      <w:lvlText w:val="%1."/>
      <w:lvlJc w:val="left"/>
      <w:pPr>
        <w:ind w:left="360" w:hanging="360"/>
      </w:pPr>
      <w:rPr>
        <w:rFonts w:hint="default"/>
      </w:rPr>
    </w:lvl>
    <w:lvl w:ilvl="1" w:tplc="724C281E" w:tentative="1">
      <w:start w:val="1"/>
      <w:numFmt w:val="lowerLetter"/>
      <w:lvlText w:val="%2."/>
      <w:lvlJc w:val="left"/>
      <w:pPr>
        <w:ind w:left="1080" w:hanging="360"/>
      </w:pPr>
    </w:lvl>
    <w:lvl w:ilvl="2" w:tplc="8B42CFDC" w:tentative="1">
      <w:start w:val="1"/>
      <w:numFmt w:val="lowerRoman"/>
      <w:lvlText w:val="%3."/>
      <w:lvlJc w:val="right"/>
      <w:pPr>
        <w:ind w:left="1800" w:hanging="180"/>
      </w:pPr>
    </w:lvl>
    <w:lvl w:ilvl="3" w:tplc="E43A400E" w:tentative="1">
      <w:start w:val="1"/>
      <w:numFmt w:val="decimal"/>
      <w:lvlText w:val="%4."/>
      <w:lvlJc w:val="left"/>
      <w:pPr>
        <w:ind w:left="2520" w:hanging="360"/>
      </w:pPr>
    </w:lvl>
    <w:lvl w:ilvl="4" w:tplc="BFC223BA" w:tentative="1">
      <w:start w:val="1"/>
      <w:numFmt w:val="lowerLetter"/>
      <w:lvlText w:val="%5."/>
      <w:lvlJc w:val="left"/>
      <w:pPr>
        <w:ind w:left="3240" w:hanging="360"/>
      </w:pPr>
    </w:lvl>
    <w:lvl w:ilvl="5" w:tplc="EB221E46" w:tentative="1">
      <w:start w:val="1"/>
      <w:numFmt w:val="lowerRoman"/>
      <w:lvlText w:val="%6."/>
      <w:lvlJc w:val="right"/>
      <w:pPr>
        <w:ind w:left="3960" w:hanging="180"/>
      </w:pPr>
    </w:lvl>
    <w:lvl w:ilvl="6" w:tplc="A6802D2C" w:tentative="1">
      <w:start w:val="1"/>
      <w:numFmt w:val="decimal"/>
      <w:lvlText w:val="%7."/>
      <w:lvlJc w:val="left"/>
      <w:pPr>
        <w:ind w:left="4680" w:hanging="360"/>
      </w:pPr>
    </w:lvl>
    <w:lvl w:ilvl="7" w:tplc="36B046F0" w:tentative="1">
      <w:start w:val="1"/>
      <w:numFmt w:val="lowerLetter"/>
      <w:lvlText w:val="%8."/>
      <w:lvlJc w:val="left"/>
      <w:pPr>
        <w:ind w:left="5400" w:hanging="360"/>
      </w:pPr>
    </w:lvl>
    <w:lvl w:ilvl="8" w:tplc="CB3C50FE"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BA65C28">
      <w:start w:val="1"/>
      <w:numFmt w:val="decimal"/>
      <w:lvlText w:val="%1."/>
      <w:lvlJc w:val="left"/>
      <w:pPr>
        <w:ind w:left="360" w:hanging="360"/>
      </w:pPr>
      <w:rPr>
        <w:rFonts w:hint="default"/>
      </w:rPr>
    </w:lvl>
    <w:lvl w:ilvl="1" w:tplc="E2D82BFC" w:tentative="1">
      <w:start w:val="1"/>
      <w:numFmt w:val="lowerLetter"/>
      <w:lvlText w:val="%2."/>
      <w:lvlJc w:val="left"/>
      <w:pPr>
        <w:ind w:left="1080" w:hanging="360"/>
      </w:pPr>
    </w:lvl>
    <w:lvl w:ilvl="2" w:tplc="AA64290C" w:tentative="1">
      <w:start w:val="1"/>
      <w:numFmt w:val="lowerRoman"/>
      <w:lvlText w:val="%3."/>
      <w:lvlJc w:val="right"/>
      <w:pPr>
        <w:ind w:left="1800" w:hanging="180"/>
      </w:pPr>
    </w:lvl>
    <w:lvl w:ilvl="3" w:tplc="1CB0E57A" w:tentative="1">
      <w:start w:val="1"/>
      <w:numFmt w:val="decimal"/>
      <w:lvlText w:val="%4."/>
      <w:lvlJc w:val="left"/>
      <w:pPr>
        <w:ind w:left="2520" w:hanging="360"/>
      </w:pPr>
    </w:lvl>
    <w:lvl w:ilvl="4" w:tplc="17B84C5C" w:tentative="1">
      <w:start w:val="1"/>
      <w:numFmt w:val="lowerLetter"/>
      <w:lvlText w:val="%5."/>
      <w:lvlJc w:val="left"/>
      <w:pPr>
        <w:ind w:left="3240" w:hanging="360"/>
      </w:pPr>
    </w:lvl>
    <w:lvl w:ilvl="5" w:tplc="F502D28A" w:tentative="1">
      <w:start w:val="1"/>
      <w:numFmt w:val="lowerRoman"/>
      <w:lvlText w:val="%6."/>
      <w:lvlJc w:val="right"/>
      <w:pPr>
        <w:ind w:left="3960" w:hanging="180"/>
      </w:pPr>
    </w:lvl>
    <w:lvl w:ilvl="6" w:tplc="74905824" w:tentative="1">
      <w:start w:val="1"/>
      <w:numFmt w:val="decimal"/>
      <w:lvlText w:val="%7."/>
      <w:lvlJc w:val="left"/>
      <w:pPr>
        <w:ind w:left="4680" w:hanging="360"/>
      </w:pPr>
    </w:lvl>
    <w:lvl w:ilvl="7" w:tplc="E59C4D2C" w:tentative="1">
      <w:start w:val="1"/>
      <w:numFmt w:val="lowerLetter"/>
      <w:lvlText w:val="%8."/>
      <w:lvlJc w:val="left"/>
      <w:pPr>
        <w:ind w:left="5400" w:hanging="360"/>
      </w:pPr>
    </w:lvl>
    <w:lvl w:ilvl="8" w:tplc="F7D2F154" w:tentative="1">
      <w:start w:val="1"/>
      <w:numFmt w:val="lowerRoman"/>
      <w:lvlText w:val="%9."/>
      <w:lvlJc w:val="right"/>
      <w:pPr>
        <w:ind w:left="6120" w:hanging="180"/>
      </w:pPr>
    </w:lvl>
  </w:abstractNum>
  <w:abstractNum w:abstractNumId="48" w15:restartNumberingAfterBreak="0">
    <w:nsid w:val="7FC27958"/>
    <w:multiLevelType w:val="hybridMultilevel"/>
    <w:tmpl w:val="7096912A"/>
    <w:lvl w:ilvl="0" w:tplc="1518B3EE">
      <w:start w:val="1"/>
      <w:numFmt w:val="bullet"/>
      <w:lvlText w:val=""/>
      <w:lvlJc w:val="left"/>
      <w:pPr>
        <w:ind w:left="360" w:hanging="360"/>
      </w:pPr>
      <w:rPr>
        <w:rFonts w:ascii="Symbol" w:hAnsi="Symbol" w:hint="default"/>
      </w:rPr>
    </w:lvl>
    <w:lvl w:ilvl="1" w:tplc="34726B70">
      <w:start w:val="1"/>
      <w:numFmt w:val="bullet"/>
      <w:lvlText w:val="o"/>
      <w:lvlJc w:val="left"/>
      <w:pPr>
        <w:ind w:left="1080" w:hanging="360"/>
      </w:pPr>
      <w:rPr>
        <w:rFonts w:ascii="Courier New" w:hAnsi="Courier New" w:cs="Courier New" w:hint="default"/>
      </w:rPr>
    </w:lvl>
    <w:lvl w:ilvl="2" w:tplc="2A1E14AA">
      <w:start w:val="1"/>
      <w:numFmt w:val="bullet"/>
      <w:lvlText w:val=""/>
      <w:lvlJc w:val="left"/>
      <w:pPr>
        <w:ind w:left="1800" w:hanging="360"/>
      </w:pPr>
      <w:rPr>
        <w:rFonts w:ascii="Wingdings" w:hAnsi="Wingdings" w:hint="default"/>
      </w:rPr>
    </w:lvl>
    <w:lvl w:ilvl="3" w:tplc="3E5E1BB4">
      <w:start w:val="1"/>
      <w:numFmt w:val="bullet"/>
      <w:lvlText w:val=""/>
      <w:lvlJc w:val="left"/>
      <w:pPr>
        <w:ind w:left="2520" w:hanging="360"/>
      </w:pPr>
      <w:rPr>
        <w:rFonts w:ascii="Symbol" w:hAnsi="Symbol" w:hint="default"/>
      </w:rPr>
    </w:lvl>
    <w:lvl w:ilvl="4" w:tplc="43020AD0">
      <w:start w:val="1"/>
      <w:numFmt w:val="bullet"/>
      <w:lvlText w:val="o"/>
      <w:lvlJc w:val="left"/>
      <w:pPr>
        <w:ind w:left="3240" w:hanging="360"/>
      </w:pPr>
      <w:rPr>
        <w:rFonts w:ascii="Courier New" w:hAnsi="Courier New" w:cs="Courier New" w:hint="default"/>
      </w:rPr>
    </w:lvl>
    <w:lvl w:ilvl="5" w:tplc="52D40F40">
      <w:start w:val="1"/>
      <w:numFmt w:val="bullet"/>
      <w:lvlText w:val=""/>
      <w:lvlJc w:val="left"/>
      <w:pPr>
        <w:ind w:left="3960" w:hanging="360"/>
      </w:pPr>
      <w:rPr>
        <w:rFonts w:ascii="Wingdings" w:hAnsi="Wingdings" w:hint="default"/>
      </w:rPr>
    </w:lvl>
    <w:lvl w:ilvl="6" w:tplc="74DE0550">
      <w:start w:val="1"/>
      <w:numFmt w:val="bullet"/>
      <w:lvlText w:val=""/>
      <w:lvlJc w:val="left"/>
      <w:pPr>
        <w:ind w:left="4680" w:hanging="360"/>
      </w:pPr>
      <w:rPr>
        <w:rFonts w:ascii="Symbol" w:hAnsi="Symbol" w:hint="default"/>
      </w:rPr>
    </w:lvl>
    <w:lvl w:ilvl="7" w:tplc="10D61E76">
      <w:start w:val="1"/>
      <w:numFmt w:val="bullet"/>
      <w:lvlText w:val="o"/>
      <w:lvlJc w:val="left"/>
      <w:pPr>
        <w:ind w:left="5400" w:hanging="360"/>
      </w:pPr>
      <w:rPr>
        <w:rFonts w:ascii="Courier New" w:hAnsi="Courier New" w:cs="Courier New" w:hint="default"/>
      </w:rPr>
    </w:lvl>
    <w:lvl w:ilvl="8" w:tplc="FCCCA3E4">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3"/>
  </w:num>
  <w:num w:numId="4">
    <w:abstractNumId w:val="47"/>
  </w:num>
  <w:num w:numId="5">
    <w:abstractNumId w:val="33"/>
  </w:num>
  <w:num w:numId="6">
    <w:abstractNumId w:val="20"/>
  </w:num>
  <w:num w:numId="7">
    <w:abstractNumId w:val="41"/>
  </w:num>
  <w:num w:numId="8">
    <w:abstractNumId w:val="19"/>
  </w:num>
  <w:num w:numId="9">
    <w:abstractNumId w:val="26"/>
  </w:num>
  <w:num w:numId="10">
    <w:abstractNumId w:val="46"/>
  </w:num>
  <w:num w:numId="11">
    <w:abstractNumId w:val="13"/>
  </w:num>
  <w:num w:numId="12">
    <w:abstractNumId w:val="34"/>
  </w:num>
  <w:num w:numId="13">
    <w:abstractNumId w:val="35"/>
  </w:num>
  <w:num w:numId="14">
    <w:abstractNumId w:val="37"/>
  </w:num>
  <w:num w:numId="15">
    <w:abstractNumId w:val="30"/>
  </w:num>
  <w:num w:numId="16">
    <w:abstractNumId w:val="9"/>
  </w:num>
  <w:num w:numId="17">
    <w:abstractNumId w:val="40"/>
  </w:num>
  <w:num w:numId="18">
    <w:abstractNumId w:val="36"/>
  </w:num>
  <w:num w:numId="19">
    <w:abstractNumId w:val="21"/>
  </w:num>
  <w:num w:numId="20">
    <w:abstractNumId w:val="31"/>
  </w:num>
  <w:num w:numId="21">
    <w:abstractNumId w:val="7"/>
  </w:num>
  <w:num w:numId="22">
    <w:abstractNumId w:val="12"/>
  </w:num>
  <w:num w:numId="23">
    <w:abstractNumId w:val="38"/>
  </w:num>
  <w:num w:numId="24">
    <w:abstractNumId w:val="27"/>
  </w:num>
  <w:num w:numId="25">
    <w:abstractNumId w:val="22"/>
  </w:num>
  <w:num w:numId="26">
    <w:abstractNumId w:val="11"/>
  </w:num>
  <w:num w:numId="27">
    <w:abstractNumId w:val="28"/>
  </w:num>
  <w:num w:numId="28">
    <w:abstractNumId w:val="45"/>
  </w:num>
  <w:num w:numId="29">
    <w:abstractNumId w:val="4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48"/>
  </w:num>
  <w:num w:numId="40">
    <w:abstractNumId w:val="16"/>
  </w:num>
  <w:num w:numId="41">
    <w:abstractNumId w:val="24"/>
  </w:num>
  <w:num w:numId="42">
    <w:abstractNumId w:val="39"/>
  </w:num>
  <w:num w:numId="43">
    <w:abstractNumId w:val="25"/>
  </w:num>
  <w:num w:numId="44">
    <w:abstractNumId w:val="44"/>
  </w:num>
  <w:num w:numId="45">
    <w:abstractNumId w:val="14"/>
  </w:num>
  <w:num w:numId="46">
    <w:abstractNumId w:val="17"/>
  </w:num>
  <w:num w:numId="47">
    <w:abstractNumId w:val="32"/>
  </w:num>
  <w:num w:numId="48">
    <w:abstractNumId w:val="29"/>
  </w:num>
  <w:num w:numId="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1C"/>
    <w:rsid w:val="0001340B"/>
    <w:rsid w:val="000142B3"/>
    <w:rsid w:val="0001699F"/>
    <w:rsid w:val="00023D4F"/>
    <w:rsid w:val="00027113"/>
    <w:rsid w:val="00042F2A"/>
    <w:rsid w:val="00046781"/>
    <w:rsid w:val="0005331B"/>
    <w:rsid w:val="00065BC4"/>
    <w:rsid w:val="00065E21"/>
    <w:rsid w:val="00074E7E"/>
    <w:rsid w:val="00082B49"/>
    <w:rsid w:val="00085A96"/>
    <w:rsid w:val="00087171"/>
    <w:rsid w:val="00087A34"/>
    <w:rsid w:val="000930C2"/>
    <w:rsid w:val="000A53C2"/>
    <w:rsid w:val="000B345B"/>
    <w:rsid w:val="000B4340"/>
    <w:rsid w:val="000C1BC7"/>
    <w:rsid w:val="000C1C53"/>
    <w:rsid w:val="000E0EB0"/>
    <w:rsid w:val="000E2FD3"/>
    <w:rsid w:val="000E3F91"/>
    <w:rsid w:val="000E50CF"/>
    <w:rsid w:val="000E7369"/>
    <w:rsid w:val="000F07A7"/>
    <w:rsid w:val="000F6600"/>
    <w:rsid w:val="001062FB"/>
    <w:rsid w:val="00112F99"/>
    <w:rsid w:val="0011539D"/>
    <w:rsid w:val="001160AC"/>
    <w:rsid w:val="0013647E"/>
    <w:rsid w:val="0013709A"/>
    <w:rsid w:val="00141550"/>
    <w:rsid w:val="00143339"/>
    <w:rsid w:val="00145B99"/>
    <w:rsid w:val="001516CD"/>
    <w:rsid w:val="00153B49"/>
    <w:rsid w:val="001557DC"/>
    <w:rsid w:val="0016458D"/>
    <w:rsid w:val="00167FD9"/>
    <w:rsid w:val="00172605"/>
    <w:rsid w:val="00173957"/>
    <w:rsid w:val="0017714D"/>
    <w:rsid w:val="00177950"/>
    <w:rsid w:val="00181845"/>
    <w:rsid w:val="00181C7C"/>
    <w:rsid w:val="00182D11"/>
    <w:rsid w:val="00193270"/>
    <w:rsid w:val="00193749"/>
    <w:rsid w:val="001972C7"/>
    <w:rsid w:val="001B3460"/>
    <w:rsid w:val="001B52CB"/>
    <w:rsid w:val="001C1449"/>
    <w:rsid w:val="001C2AF3"/>
    <w:rsid w:val="001D06A9"/>
    <w:rsid w:val="001D6AAB"/>
    <w:rsid w:val="001E58CE"/>
    <w:rsid w:val="00203FEE"/>
    <w:rsid w:val="00206113"/>
    <w:rsid w:val="00213744"/>
    <w:rsid w:val="00214503"/>
    <w:rsid w:val="002148B9"/>
    <w:rsid w:val="00217A9D"/>
    <w:rsid w:val="00227E81"/>
    <w:rsid w:val="00230856"/>
    <w:rsid w:val="00232509"/>
    <w:rsid w:val="00244ECB"/>
    <w:rsid w:val="00251B3A"/>
    <w:rsid w:val="002539BF"/>
    <w:rsid w:val="002554E6"/>
    <w:rsid w:val="00257825"/>
    <w:rsid w:val="00260B44"/>
    <w:rsid w:val="002634EF"/>
    <w:rsid w:val="0026571C"/>
    <w:rsid w:val="00271EA5"/>
    <w:rsid w:val="002735F6"/>
    <w:rsid w:val="00281485"/>
    <w:rsid w:val="00282701"/>
    <w:rsid w:val="0028449F"/>
    <w:rsid w:val="00287739"/>
    <w:rsid w:val="00292621"/>
    <w:rsid w:val="00293095"/>
    <w:rsid w:val="002A1FE1"/>
    <w:rsid w:val="002A3531"/>
    <w:rsid w:val="002B0DE6"/>
    <w:rsid w:val="002C1409"/>
    <w:rsid w:val="002C689A"/>
    <w:rsid w:val="002D0979"/>
    <w:rsid w:val="002D0EB8"/>
    <w:rsid w:val="002D1C9D"/>
    <w:rsid w:val="002E41DD"/>
    <w:rsid w:val="002E6F03"/>
    <w:rsid w:val="002F1614"/>
    <w:rsid w:val="00312550"/>
    <w:rsid w:val="00315F1F"/>
    <w:rsid w:val="00316316"/>
    <w:rsid w:val="00317CF7"/>
    <w:rsid w:val="00321EAD"/>
    <w:rsid w:val="003228CB"/>
    <w:rsid w:val="00324BC2"/>
    <w:rsid w:val="00333D7B"/>
    <w:rsid w:val="00333E4A"/>
    <w:rsid w:val="0033429D"/>
    <w:rsid w:val="00336D61"/>
    <w:rsid w:val="00350B4A"/>
    <w:rsid w:val="00357414"/>
    <w:rsid w:val="00363AA8"/>
    <w:rsid w:val="003676F7"/>
    <w:rsid w:val="003827BB"/>
    <w:rsid w:val="00385331"/>
    <w:rsid w:val="00386862"/>
    <w:rsid w:val="0039049E"/>
    <w:rsid w:val="0039384C"/>
    <w:rsid w:val="003A0107"/>
    <w:rsid w:val="003A1EB2"/>
    <w:rsid w:val="003A2028"/>
    <w:rsid w:val="003B019E"/>
    <w:rsid w:val="003B44BF"/>
    <w:rsid w:val="003B5F5C"/>
    <w:rsid w:val="003C1993"/>
    <w:rsid w:val="003C2CDE"/>
    <w:rsid w:val="003C35CF"/>
    <w:rsid w:val="003C4640"/>
    <w:rsid w:val="003C67C2"/>
    <w:rsid w:val="003C6A05"/>
    <w:rsid w:val="003C6E49"/>
    <w:rsid w:val="003D09B8"/>
    <w:rsid w:val="003E794A"/>
    <w:rsid w:val="003F7BFD"/>
    <w:rsid w:val="00407C6A"/>
    <w:rsid w:val="004139B8"/>
    <w:rsid w:val="004240F7"/>
    <w:rsid w:val="00430938"/>
    <w:rsid w:val="00430CB0"/>
    <w:rsid w:val="00431BF8"/>
    <w:rsid w:val="00434666"/>
    <w:rsid w:val="00435ADC"/>
    <w:rsid w:val="004416BF"/>
    <w:rsid w:val="00443CEF"/>
    <w:rsid w:val="00446798"/>
    <w:rsid w:val="00450421"/>
    <w:rsid w:val="00451199"/>
    <w:rsid w:val="00457151"/>
    <w:rsid w:val="0046504B"/>
    <w:rsid w:val="00466F80"/>
    <w:rsid w:val="004708F2"/>
    <w:rsid w:val="004750BB"/>
    <w:rsid w:val="0047622A"/>
    <w:rsid w:val="00477A11"/>
    <w:rsid w:val="0048032C"/>
    <w:rsid w:val="00491365"/>
    <w:rsid w:val="0049286D"/>
    <w:rsid w:val="0049632A"/>
    <w:rsid w:val="00496E17"/>
    <w:rsid w:val="00497575"/>
    <w:rsid w:val="00497AFC"/>
    <w:rsid w:val="004A1247"/>
    <w:rsid w:val="004A15E2"/>
    <w:rsid w:val="004A7296"/>
    <w:rsid w:val="004A77A7"/>
    <w:rsid w:val="004B077B"/>
    <w:rsid w:val="004B2A2A"/>
    <w:rsid w:val="004B6B1E"/>
    <w:rsid w:val="004C1CFB"/>
    <w:rsid w:val="004C219E"/>
    <w:rsid w:val="004C37EC"/>
    <w:rsid w:val="004C754F"/>
    <w:rsid w:val="004D16E4"/>
    <w:rsid w:val="004E4511"/>
    <w:rsid w:val="004F67AF"/>
    <w:rsid w:val="004F6DC3"/>
    <w:rsid w:val="004F77E1"/>
    <w:rsid w:val="0050382C"/>
    <w:rsid w:val="00506146"/>
    <w:rsid w:val="0051190B"/>
    <w:rsid w:val="00513F8D"/>
    <w:rsid w:val="00514E50"/>
    <w:rsid w:val="005236D7"/>
    <w:rsid w:val="0052771F"/>
    <w:rsid w:val="005361A0"/>
    <w:rsid w:val="00540ABF"/>
    <w:rsid w:val="00542E2D"/>
    <w:rsid w:val="0054451A"/>
    <w:rsid w:val="005501A7"/>
    <w:rsid w:val="00555870"/>
    <w:rsid w:val="00563325"/>
    <w:rsid w:val="005653B6"/>
    <w:rsid w:val="005662C0"/>
    <w:rsid w:val="005713EC"/>
    <w:rsid w:val="00575E5D"/>
    <w:rsid w:val="00577DCA"/>
    <w:rsid w:val="005817F8"/>
    <w:rsid w:val="0058469E"/>
    <w:rsid w:val="00584F2F"/>
    <w:rsid w:val="00591E89"/>
    <w:rsid w:val="005A7930"/>
    <w:rsid w:val="005B5D38"/>
    <w:rsid w:val="005E0E6A"/>
    <w:rsid w:val="005F3155"/>
    <w:rsid w:val="005F67BB"/>
    <w:rsid w:val="00602B8D"/>
    <w:rsid w:val="00611C54"/>
    <w:rsid w:val="00613558"/>
    <w:rsid w:val="00615756"/>
    <w:rsid w:val="00616B96"/>
    <w:rsid w:val="00617FD1"/>
    <w:rsid w:val="006204D0"/>
    <w:rsid w:val="00624190"/>
    <w:rsid w:val="00631418"/>
    <w:rsid w:val="006453E4"/>
    <w:rsid w:val="00647934"/>
    <w:rsid w:val="00647D39"/>
    <w:rsid w:val="00651FEA"/>
    <w:rsid w:val="0066068A"/>
    <w:rsid w:val="0066248C"/>
    <w:rsid w:val="006628FA"/>
    <w:rsid w:val="006646A9"/>
    <w:rsid w:val="00666F78"/>
    <w:rsid w:val="006705A3"/>
    <w:rsid w:val="00674179"/>
    <w:rsid w:val="0067492E"/>
    <w:rsid w:val="00681823"/>
    <w:rsid w:val="00683486"/>
    <w:rsid w:val="00683A39"/>
    <w:rsid w:val="006A072C"/>
    <w:rsid w:val="006A555C"/>
    <w:rsid w:val="006B1E12"/>
    <w:rsid w:val="006B4E28"/>
    <w:rsid w:val="006C3D46"/>
    <w:rsid w:val="006D16F1"/>
    <w:rsid w:val="006D2F2E"/>
    <w:rsid w:val="006E3216"/>
    <w:rsid w:val="006E464F"/>
    <w:rsid w:val="006E4FBF"/>
    <w:rsid w:val="006E52CA"/>
    <w:rsid w:val="006F01EF"/>
    <w:rsid w:val="006F0C76"/>
    <w:rsid w:val="006F6D8A"/>
    <w:rsid w:val="0070335A"/>
    <w:rsid w:val="00704702"/>
    <w:rsid w:val="00713206"/>
    <w:rsid w:val="00713D4E"/>
    <w:rsid w:val="00717517"/>
    <w:rsid w:val="0072215E"/>
    <w:rsid w:val="007222D8"/>
    <w:rsid w:val="00722C37"/>
    <w:rsid w:val="007257FD"/>
    <w:rsid w:val="00734ABA"/>
    <w:rsid w:val="0074428A"/>
    <w:rsid w:val="00746125"/>
    <w:rsid w:val="00752E20"/>
    <w:rsid w:val="00754128"/>
    <w:rsid w:val="007557B4"/>
    <w:rsid w:val="00757A38"/>
    <w:rsid w:val="00771879"/>
    <w:rsid w:val="00771C02"/>
    <w:rsid w:val="007748DC"/>
    <w:rsid w:val="00777808"/>
    <w:rsid w:val="00785137"/>
    <w:rsid w:val="00785B49"/>
    <w:rsid w:val="00786B68"/>
    <w:rsid w:val="007939D0"/>
    <w:rsid w:val="00794E8D"/>
    <w:rsid w:val="0079568A"/>
    <w:rsid w:val="007A1350"/>
    <w:rsid w:val="007A4474"/>
    <w:rsid w:val="007A4A3C"/>
    <w:rsid w:val="007A68A1"/>
    <w:rsid w:val="007A78A0"/>
    <w:rsid w:val="007A7F1B"/>
    <w:rsid w:val="007B2071"/>
    <w:rsid w:val="007C42C4"/>
    <w:rsid w:val="007C45BC"/>
    <w:rsid w:val="007C576F"/>
    <w:rsid w:val="007D6883"/>
    <w:rsid w:val="007E67D8"/>
    <w:rsid w:val="007E7221"/>
    <w:rsid w:val="007F028D"/>
    <w:rsid w:val="007F2DD8"/>
    <w:rsid w:val="007F3406"/>
    <w:rsid w:val="007F4311"/>
    <w:rsid w:val="00802C27"/>
    <w:rsid w:val="0080543F"/>
    <w:rsid w:val="008228C5"/>
    <w:rsid w:val="00832918"/>
    <w:rsid w:val="00834DAA"/>
    <w:rsid w:val="0083776A"/>
    <w:rsid w:val="00840F87"/>
    <w:rsid w:val="00851AB5"/>
    <w:rsid w:val="0085332B"/>
    <w:rsid w:val="00854577"/>
    <w:rsid w:val="00856472"/>
    <w:rsid w:val="008579A0"/>
    <w:rsid w:val="00861692"/>
    <w:rsid w:val="00862718"/>
    <w:rsid w:val="0086635E"/>
    <w:rsid w:val="008668C1"/>
    <w:rsid w:val="00873308"/>
    <w:rsid w:val="00873D97"/>
    <w:rsid w:val="0088322F"/>
    <w:rsid w:val="0088591F"/>
    <w:rsid w:val="00891F5C"/>
    <w:rsid w:val="00895135"/>
    <w:rsid w:val="00896F0A"/>
    <w:rsid w:val="008A4085"/>
    <w:rsid w:val="008A548A"/>
    <w:rsid w:val="008A71D4"/>
    <w:rsid w:val="008A79F1"/>
    <w:rsid w:val="008B12F5"/>
    <w:rsid w:val="008B3D36"/>
    <w:rsid w:val="008B5B83"/>
    <w:rsid w:val="008E78CA"/>
    <w:rsid w:val="008F3726"/>
    <w:rsid w:val="008F4E77"/>
    <w:rsid w:val="00911674"/>
    <w:rsid w:val="009216B1"/>
    <w:rsid w:val="00923073"/>
    <w:rsid w:val="00923078"/>
    <w:rsid w:val="00930C95"/>
    <w:rsid w:val="00937288"/>
    <w:rsid w:val="009421BF"/>
    <w:rsid w:val="00942C73"/>
    <w:rsid w:val="00954BB9"/>
    <w:rsid w:val="00964412"/>
    <w:rsid w:val="009709E7"/>
    <w:rsid w:val="00983293"/>
    <w:rsid w:val="00985783"/>
    <w:rsid w:val="00987D3C"/>
    <w:rsid w:val="00990DB4"/>
    <w:rsid w:val="009931CB"/>
    <w:rsid w:val="009A6AA0"/>
    <w:rsid w:val="009B34C1"/>
    <w:rsid w:val="009C1FF9"/>
    <w:rsid w:val="009D478C"/>
    <w:rsid w:val="009D55E4"/>
    <w:rsid w:val="009E66EB"/>
    <w:rsid w:val="009E747F"/>
    <w:rsid w:val="009F2CC9"/>
    <w:rsid w:val="00A01838"/>
    <w:rsid w:val="00A03A08"/>
    <w:rsid w:val="00A04A33"/>
    <w:rsid w:val="00A14656"/>
    <w:rsid w:val="00A33E3B"/>
    <w:rsid w:val="00A36273"/>
    <w:rsid w:val="00A430D7"/>
    <w:rsid w:val="00A52E1B"/>
    <w:rsid w:val="00A54CD7"/>
    <w:rsid w:val="00A550B7"/>
    <w:rsid w:val="00A632A1"/>
    <w:rsid w:val="00A65AA7"/>
    <w:rsid w:val="00A720F4"/>
    <w:rsid w:val="00A768DE"/>
    <w:rsid w:val="00A82187"/>
    <w:rsid w:val="00A9612C"/>
    <w:rsid w:val="00A96764"/>
    <w:rsid w:val="00AA52E5"/>
    <w:rsid w:val="00AA6020"/>
    <w:rsid w:val="00AB0A91"/>
    <w:rsid w:val="00AB4DE8"/>
    <w:rsid w:val="00AB75A9"/>
    <w:rsid w:val="00AC1137"/>
    <w:rsid w:val="00AC2535"/>
    <w:rsid w:val="00AC44FF"/>
    <w:rsid w:val="00AC6EDE"/>
    <w:rsid w:val="00AF35AC"/>
    <w:rsid w:val="00AF3CC0"/>
    <w:rsid w:val="00AF46A8"/>
    <w:rsid w:val="00AF5A36"/>
    <w:rsid w:val="00B004B1"/>
    <w:rsid w:val="00B005B9"/>
    <w:rsid w:val="00B055AD"/>
    <w:rsid w:val="00B129DB"/>
    <w:rsid w:val="00B16593"/>
    <w:rsid w:val="00B16F4F"/>
    <w:rsid w:val="00B210F6"/>
    <w:rsid w:val="00B2690A"/>
    <w:rsid w:val="00B27866"/>
    <w:rsid w:val="00B370B7"/>
    <w:rsid w:val="00B41688"/>
    <w:rsid w:val="00B50261"/>
    <w:rsid w:val="00B56FAD"/>
    <w:rsid w:val="00B64A39"/>
    <w:rsid w:val="00B65DAE"/>
    <w:rsid w:val="00B74082"/>
    <w:rsid w:val="00B80D8B"/>
    <w:rsid w:val="00B84A10"/>
    <w:rsid w:val="00B85A32"/>
    <w:rsid w:val="00B872D7"/>
    <w:rsid w:val="00BA2209"/>
    <w:rsid w:val="00BA35D8"/>
    <w:rsid w:val="00BB15CC"/>
    <w:rsid w:val="00BB6D7F"/>
    <w:rsid w:val="00BC1AA9"/>
    <w:rsid w:val="00BC2895"/>
    <w:rsid w:val="00BC6040"/>
    <w:rsid w:val="00BD5CC0"/>
    <w:rsid w:val="00BD5CF1"/>
    <w:rsid w:val="00BE6164"/>
    <w:rsid w:val="00BE6A83"/>
    <w:rsid w:val="00BF72F2"/>
    <w:rsid w:val="00BF7F40"/>
    <w:rsid w:val="00C043B7"/>
    <w:rsid w:val="00C058C7"/>
    <w:rsid w:val="00C07D8B"/>
    <w:rsid w:val="00C1305B"/>
    <w:rsid w:val="00C13F6A"/>
    <w:rsid w:val="00C160DE"/>
    <w:rsid w:val="00C236E3"/>
    <w:rsid w:val="00C263EE"/>
    <w:rsid w:val="00C36456"/>
    <w:rsid w:val="00C43CAE"/>
    <w:rsid w:val="00C52243"/>
    <w:rsid w:val="00C62A46"/>
    <w:rsid w:val="00C62A88"/>
    <w:rsid w:val="00C7057E"/>
    <w:rsid w:val="00C70659"/>
    <w:rsid w:val="00C709BB"/>
    <w:rsid w:val="00C71791"/>
    <w:rsid w:val="00C75CF3"/>
    <w:rsid w:val="00C80E26"/>
    <w:rsid w:val="00C819B0"/>
    <w:rsid w:val="00C819B6"/>
    <w:rsid w:val="00C86ECD"/>
    <w:rsid w:val="00C91CC6"/>
    <w:rsid w:val="00C9525D"/>
    <w:rsid w:val="00C9790D"/>
    <w:rsid w:val="00CA0EA1"/>
    <w:rsid w:val="00CA472D"/>
    <w:rsid w:val="00CB247B"/>
    <w:rsid w:val="00CB3236"/>
    <w:rsid w:val="00CC08AB"/>
    <w:rsid w:val="00CF3CB4"/>
    <w:rsid w:val="00CF5A51"/>
    <w:rsid w:val="00D04FE0"/>
    <w:rsid w:val="00D05CEE"/>
    <w:rsid w:val="00D13C29"/>
    <w:rsid w:val="00D17E86"/>
    <w:rsid w:val="00D2015C"/>
    <w:rsid w:val="00D253DF"/>
    <w:rsid w:val="00D314F6"/>
    <w:rsid w:val="00D32FAF"/>
    <w:rsid w:val="00D3768F"/>
    <w:rsid w:val="00D52D9C"/>
    <w:rsid w:val="00D54092"/>
    <w:rsid w:val="00D55C78"/>
    <w:rsid w:val="00D642D1"/>
    <w:rsid w:val="00D723B7"/>
    <w:rsid w:val="00D72941"/>
    <w:rsid w:val="00D7769D"/>
    <w:rsid w:val="00D809DC"/>
    <w:rsid w:val="00D83608"/>
    <w:rsid w:val="00D85A0E"/>
    <w:rsid w:val="00D87FD8"/>
    <w:rsid w:val="00D96ED2"/>
    <w:rsid w:val="00DA6F29"/>
    <w:rsid w:val="00DB3A44"/>
    <w:rsid w:val="00DB5D2B"/>
    <w:rsid w:val="00DB74EC"/>
    <w:rsid w:val="00DC16C9"/>
    <w:rsid w:val="00DC394A"/>
    <w:rsid w:val="00DC627C"/>
    <w:rsid w:val="00DD33BC"/>
    <w:rsid w:val="00DE1797"/>
    <w:rsid w:val="00DE26D4"/>
    <w:rsid w:val="00DE2B4D"/>
    <w:rsid w:val="00DE30AF"/>
    <w:rsid w:val="00DE447A"/>
    <w:rsid w:val="00E0192E"/>
    <w:rsid w:val="00E02055"/>
    <w:rsid w:val="00E05C38"/>
    <w:rsid w:val="00E20990"/>
    <w:rsid w:val="00E23527"/>
    <w:rsid w:val="00E24BCB"/>
    <w:rsid w:val="00E2501D"/>
    <w:rsid w:val="00E26765"/>
    <w:rsid w:val="00E30058"/>
    <w:rsid w:val="00E33E34"/>
    <w:rsid w:val="00E37A48"/>
    <w:rsid w:val="00E4028F"/>
    <w:rsid w:val="00E4266C"/>
    <w:rsid w:val="00E440F5"/>
    <w:rsid w:val="00E45484"/>
    <w:rsid w:val="00E54D24"/>
    <w:rsid w:val="00E55FB9"/>
    <w:rsid w:val="00E60099"/>
    <w:rsid w:val="00E67C84"/>
    <w:rsid w:val="00E7222D"/>
    <w:rsid w:val="00E72605"/>
    <w:rsid w:val="00E81337"/>
    <w:rsid w:val="00E844E4"/>
    <w:rsid w:val="00E84B47"/>
    <w:rsid w:val="00E91146"/>
    <w:rsid w:val="00E95A10"/>
    <w:rsid w:val="00E96078"/>
    <w:rsid w:val="00E964E9"/>
    <w:rsid w:val="00E97576"/>
    <w:rsid w:val="00EA1123"/>
    <w:rsid w:val="00EB0406"/>
    <w:rsid w:val="00EB7B66"/>
    <w:rsid w:val="00EC03F3"/>
    <w:rsid w:val="00EC51E1"/>
    <w:rsid w:val="00EC5A50"/>
    <w:rsid w:val="00EC6AD0"/>
    <w:rsid w:val="00ED2A03"/>
    <w:rsid w:val="00EE0179"/>
    <w:rsid w:val="00EE019E"/>
    <w:rsid w:val="00EE304D"/>
    <w:rsid w:val="00EF7118"/>
    <w:rsid w:val="00F03B19"/>
    <w:rsid w:val="00F049D5"/>
    <w:rsid w:val="00F05072"/>
    <w:rsid w:val="00F07479"/>
    <w:rsid w:val="00F163DD"/>
    <w:rsid w:val="00F1747B"/>
    <w:rsid w:val="00F21E50"/>
    <w:rsid w:val="00F305EC"/>
    <w:rsid w:val="00F3291C"/>
    <w:rsid w:val="00F3652C"/>
    <w:rsid w:val="00F37977"/>
    <w:rsid w:val="00F41AC8"/>
    <w:rsid w:val="00F4293A"/>
    <w:rsid w:val="00F4325C"/>
    <w:rsid w:val="00F44DFB"/>
    <w:rsid w:val="00F501A4"/>
    <w:rsid w:val="00F51EF2"/>
    <w:rsid w:val="00F5265F"/>
    <w:rsid w:val="00F636AE"/>
    <w:rsid w:val="00F7048C"/>
    <w:rsid w:val="00F75B69"/>
    <w:rsid w:val="00F774A2"/>
    <w:rsid w:val="00F77EB7"/>
    <w:rsid w:val="00F80C72"/>
    <w:rsid w:val="00F8389E"/>
    <w:rsid w:val="00F85214"/>
    <w:rsid w:val="00F912E8"/>
    <w:rsid w:val="00F91E29"/>
    <w:rsid w:val="00F94787"/>
    <w:rsid w:val="00F9486D"/>
    <w:rsid w:val="00F94B97"/>
    <w:rsid w:val="00FA3D20"/>
    <w:rsid w:val="00FA6991"/>
    <w:rsid w:val="00FA792F"/>
    <w:rsid w:val="00FB2581"/>
    <w:rsid w:val="00FC135E"/>
    <w:rsid w:val="00FC20BC"/>
    <w:rsid w:val="00FC4242"/>
    <w:rsid w:val="00FD128F"/>
    <w:rsid w:val="00FD4100"/>
    <w:rsid w:val="00FD67E6"/>
    <w:rsid w:val="00FE33C9"/>
    <w:rsid w:val="00FF032D"/>
    <w:rsid w:val="00FF5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CE3C"/>
  <w15:docId w15:val="{8BD22A63-960A-4F38-A14E-5D225C2C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2816</RACS_x0020_ID>
    <Approved_x0020_Provider xmlns="a8338b6e-77a6-4851-82b6-98166143ffdd">Apex Software Pty Limited</Approved_x0020_Provider>
    <Management_x0020_Company_x0020_ID xmlns="a8338b6e-77a6-4851-82b6-98166143ffdd" xsi:nil="true"/>
    <Home xmlns="a8338b6e-77a6-4851-82b6-98166143ffdd">Lark Ellen Aged Care</Home>
    <Signed xmlns="a8338b6e-77a6-4851-82b6-98166143ffdd" xsi:nil="true"/>
    <Uploaded xmlns="a8338b6e-77a6-4851-82b6-98166143ffdd">true</Uploaded>
    <Management_x0020_Company xmlns="a8338b6e-77a6-4851-82b6-98166143ffdd" xsi:nil="true"/>
    <Doc_x0020_Date xmlns="a8338b6e-77a6-4851-82b6-98166143ffdd">2022-02-09T23:27:14+00:00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Doc_x0020_Type xmlns="a8338b6e-77a6-4851-82b6-98166143ffdd">Publication</Doc_x0020_Type>
    <Home_x0020_ID xmlns="a8338b6e-77a6-4851-82b6-98166143ffdd">23EAA0A5-7CF4-DC11-AD41-005056922186</Home_x0020_ID>
    <State xmlns="a8338b6e-77a6-4851-82b6-98166143ffdd">NSW</State>
    <Doc_x0020_Sent_Received_x0020_Date xmlns="a8338b6e-77a6-4851-82b6-98166143ffdd">2022-02-10T00:00:00+00:00</Doc_x0020_Sent_Received_x0020_Date>
    <Activity_x0020_ID xmlns="a8338b6e-77a6-4851-82b6-98166143ffdd">F212C5EC-B8C1-EB11-AC89-005056922186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7CFC-4639-4DAD-94CA-AF012C0EB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5905580F-E545-41FF-B0EC-0AC7A12E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9172</Words>
  <Characters>52282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2022-02-08T03:13:00Z</cp:lastPrinted>
  <dcterms:created xsi:type="dcterms:W3CDTF">2022-02-17T21:30:00Z</dcterms:created>
  <dcterms:modified xsi:type="dcterms:W3CDTF">2022-02-17T21:31:00Z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