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55FFF" w14:textId="77777777" w:rsidR="003C6EC2" w:rsidRPr="003C6EC2" w:rsidRDefault="002A4A3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9561AB" wp14:editId="119561A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896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9561AD" wp14:editId="119561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988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Milang and Clayton Community Care</w:t>
      </w:r>
      <w:r w:rsidRPr="003C6EC2">
        <w:rPr>
          <w:rFonts w:ascii="Arial Black" w:hAnsi="Arial Black"/>
        </w:rPr>
        <w:t xml:space="preserve"> </w:t>
      </w:r>
    </w:p>
    <w:p w14:paraId="11956000" w14:textId="77777777" w:rsidR="003C6EC2" w:rsidRPr="003C6EC2" w:rsidRDefault="002A4A34" w:rsidP="003C6EC2">
      <w:pPr>
        <w:pStyle w:val="Title"/>
        <w:spacing w:before="360" w:after="480"/>
      </w:pPr>
      <w:r w:rsidRPr="003C6EC2">
        <w:rPr>
          <w:rFonts w:ascii="Arial Black" w:eastAsia="Calibri" w:hAnsi="Arial Black"/>
          <w:sz w:val="56"/>
        </w:rPr>
        <w:t>Performance Report</w:t>
      </w:r>
    </w:p>
    <w:p w14:paraId="11956001" w14:textId="77777777" w:rsidR="001E6954" w:rsidRPr="003C6EC2" w:rsidRDefault="002A4A3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Daranda Terrace </w:t>
      </w:r>
      <w:r w:rsidRPr="003C6EC2">
        <w:rPr>
          <w:color w:val="FFFFFF" w:themeColor="background1"/>
          <w:sz w:val="28"/>
        </w:rPr>
        <w:br/>
        <w:t>MILANG SA 5256</w:t>
      </w:r>
      <w:r w:rsidRPr="003C6EC2">
        <w:rPr>
          <w:color w:val="FFFFFF" w:themeColor="background1"/>
          <w:sz w:val="28"/>
        </w:rPr>
        <w:br/>
      </w:r>
      <w:r w:rsidRPr="003C6EC2">
        <w:rPr>
          <w:rFonts w:eastAsia="Calibri"/>
          <w:color w:val="FFFFFF" w:themeColor="background1"/>
          <w:sz w:val="28"/>
          <w:szCs w:val="56"/>
          <w:lang w:eastAsia="en-US"/>
        </w:rPr>
        <w:t>Phone number: 08 8537 0687</w:t>
      </w:r>
    </w:p>
    <w:p w14:paraId="11956002" w14:textId="77777777" w:rsidR="003C6EC2" w:rsidRDefault="002A4A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600034 </w:t>
      </w:r>
    </w:p>
    <w:p w14:paraId="11956003" w14:textId="77777777" w:rsidR="001E6954" w:rsidRPr="003C6EC2" w:rsidRDefault="002A4A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Milang and District Community Association</w:t>
      </w:r>
    </w:p>
    <w:p w14:paraId="11956004" w14:textId="77777777" w:rsidR="001E6954" w:rsidRPr="003C6EC2" w:rsidRDefault="002A4A3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April 2021</w:t>
      </w:r>
    </w:p>
    <w:p w14:paraId="11956005" w14:textId="3074FCEB" w:rsidR="00825ED8" w:rsidRPr="00E93D41" w:rsidRDefault="002A4A3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77643">
        <w:rPr>
          <w:color w:val="FFFFFF" w:themeColor="background1"/>
          <w:sz w:val="28"/>
        </w:rPr>
        <w:t>1 June 2021</w:t>
      </w:r>
    </w:p>
    <w:p w14:paraId="11956006" w14:textId="77777777" w:rsidR="001E6954" w:rsidRPr="003C6EC2" w:rsidRDefault="00D55794" w:rsidP="001E6954">
      <w:pPr>
        <w:tabs>
          <w:tab w:val="left" w:pos="2127"/>
        </w:tabs>
        <w:spacing w:before="120"/>
        <w:rPr>
          <w:rFonts w:eastAsia="Calibri"/>
          <w:b/>
          <w:color w:val="FFFFFF" w:themeColor="background1"/>
          <w:sz w:val="28"/>
          <w:szCs w:val="56"/>
          <w:lang w:eastAsia="en-US"/>
        </w:rPr>
      </w:pPr>
    </w:p>
    <w:p w14:paraId="11956007" w14:textId="77777777" w:rsidR="003C6EC2" w:rsidRDefault="00D5579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1956008" w14:textId="77777777" w:rsidR="00637DA1" w:rsidRDefault="002A4A34" w:rsidP="00637DA1">
      <w:pPr>
        <w:pStyle w:val="Heading1"/>
      </w:pPr>
      <w:r>
        <w:lastRenderedPageBreak/>
        <w:t>Publication of report</w:t>
      </w:r>
    </w:p>
    <w:p w14:paraId="11956009" w14:textId="77777777" w:rsidR="00637DA1" w:rsidRPr="00915D1E" w:rsidRDefault="002A4A34"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195600A" w14:textId="77777777" w:rsidR="007F5256" w:rsidRPr="0094564F" w:rsidRDefault="002A4A3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5AEC" w14:paraId="11956025" w14:textId="77777777" w:rsidTr="00EB1D71">
        <w:trPr>
          <w:trHeight w:val="227"/>
        </w:trPr>
        <w:tc>
          <w:tcPr>
            <w:tcW w:w="3942" w:type="pct"/>
            <w:shd w:val="clear" w:color="auto" w:fill="auto"/>
          </w:tcPr>
          <w:p w14:paraId="11956023" w14:textId="77777777" w:rsidR="001E6954" w:rsidRPr="001E6954" w:rsidRDefault="002A4A34"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11956024" w14:textId="4DCA9901" w:rsidR="001E6954" w:rsidRPr="001E6954" w:rsidRDefault="00377643" w:rsidP="003C6EC2">
            <w:pPr>
              <w:keepNext/>
              <w:spacing w:before="40" w:after="40" w:line="240" w:lineRule="auto"/>
              <w:jc w:val="right"/>
              <w:rPr>
                <w:b/>
                <w:color w:val="0000FF"/>
              </w:rPr>
            </w:pPr>
            <w:r w:rsidRPr="001E6954">
              <w:rPr>
                <w:b/>
                <w:bCs/>
                <w:iCs/>
                <w:color w:val="00577D"/>
                <w:szCs w:val="40"/>
              </w:rPr>
              <w:t>Non-compliant</w:t>
            </w:r>
          </w:p>
        </w:tc>
      </w:tr>
      <w:tr w:rsidR="00195AEC" w14:paraId="11956028" w14:textId="77777777" w:rsidTr="00EB1D71">
        <w:trPr>
          <w:trHeight w:val="227"/>
        </w:trPr>
        <w:tc>
          <w:tcPr>
            <w:tcW w:w="3942" w:type="pct"/>
            <w:shd w:val="clear" w:color="auto" w:fill="auto"/>
          </w:tcPr>
          <w:p w14:paraId="11956026" w14:textId="77777777" w:rsidR="001E6954" w:rsidRPr="001E6954" w:rsidRDefault="002A4A34" w:rsidP="004C55D8">
            <w:pPr>
              <w:spacing w:before="40" w:after="40" w:line="240" w:lineRule="auto"/>
              <w:ind w:left="318" w:hanging="7"/>
            </w:pPr>
            <w:r w:rsidRPr="001E6954">
              <w:t>Requirement 2(3)(a)</w:t>
            </w:r>
          </w:p>
        </w:tc>
        <w:tc>
          <w:tcPr>
            <w:tcW w:w="1058" w:type="pct"/>
            <w:shd w:val="clear" w:color="auto" w:fill="auto"/>
          </w:tcPr>
          <w:p w14:paraId="11956027" w14:textId="35E3679F" w:rsidR="001E6954" w:rsidRPr="001E6954" w:rsidRDefault="00377643" w:rsidP="00463EF3">
            <w:pPr>
              <w:spacing w:before="40" w:after="40" w:line="240" w:lineRule="auto"/>
              <w:jc w:val="right"/>
              <w:rPr>
                <w:color w:val="0000FF"/>
              </w:rPr>
            </w:pPr>
            <w:r>
              <w:rPr>
                <w:bCs/>
                <w:iCs/>
                <w:color w:val="00577D"/>
                <w:szCs w:val="40"/>
              </w:rPr>
              <w:t>Non-c</w:t>
            </w:r>
            <w:r w:rsidR="002A4A34" w:rsidRPr="001E6954">
              <w:rPr>
                <w:bCs/>
                <w:iCs/>
                <w:color w:val="00577D"/>
                <w:szCs w:val="40"/>
              </w:rPr>
              <w:t>ompliant</w:t>
            </w:r>
          </w:p>
        </w:tc>
      </w:tr>
      <w:tr w:rsidR="00195AEC" w14:paraId="11956094" w14:textId="77777777" w:rsidTr="00EB1D71">
        <w:trPr>
          <w:trHeight w:val="227"/>
        </w:trPr>
        <w:tc>
          <w:tcPr>
            <w:tcW w:w="3942" w:type="pct"/>
            <w:shd w:val="clear" w:color="auto" w:fill="auto"/>
          </w:tcPr>
          <w:p w14:paraId="11956092" w14:textId="77777777" w:rsidR="001E6954" w:rsidRPr="001E6954" w:rsidRDefault="002A4A34" w:rsidP="003C6EC2">
            <w:pPr>
              <w:keepNext/>
              <w:spacing w:before="40" w:after="40" w:line="240" w:lineRule="auto"/>
              <w:rPr>
                <w:b/>
              </w:rPr>
            </w:pPr>
            <w:r w:rsidRPr="001E6954">
              <w:rPr>
                <w:b/>
              </w:rPr>
              <w:t>Standard 8 Organisational governance</w:t>
            </w:r>
          </w:p>
        </w:tc>
        <w:tc>
          <w:tcPr>
            <w:tcW w:w="1058" w:type="pct"/>
            <w:shd w:val="clear" w:color="auto" w:fill="auto"/>
          </w:tcPr>
          <w:p w14:paraId="11956093" w14:textId="7E78BC17" w:rsidR="001E6954" w:rsidRPr="001E6954" w:rsidRDefault="002A4A34" w:rsidP="003C6EC2">
            <w:pPr>
              <w:keepNext/>
              <w:spacing w:before="40" w:after="40" w:line="240" w:lineRule="auto"/>
              <w:jc w:val="right"/>
              <w:rPr>
                <w:b/>
                <w:color w:val="0000FF"/>
              </w:rPr>
            </w:pPr>
            <w:r w:rsidRPr="001E6954">
              <w:rPr>
                <w:b/>
                <w:bCs/>
                <w:iCs/>
                <w:color w:val="00577D"/>
                <w:szCs w:val="40"/>
              </w:rPr>
              <w:t>Non-compliant</w:t>
            </w:r>
          </w:p>
        </w:tc>
      </w:tr>
      <w:tr w:rsidR="00195AEC" w14:paraId="1195609D" w14:textId="77777777" w:rsidTr="00EB1D71">
        <w:trPr>
          <w:trHeight w:val="227"/>
        </w:trPr>
        <w:tc>
          <w:tcPr>
            <w:tcW w:w="3942" w:type="pct"/>
            <w:shd w:val="clear" w:color="auto" w:fill="auto"/>
          </w:tcPr>
          <w:p w14:paraId="1195609B" w14:textId="77777777" w:rsidR="001E6954" w:rsidRPr="001E6954" w:rsidRDefault="002A4A34" w:rsidP="004C55D8">
            <w:pPr>
              <w:spacing w:before="40" w:after="40" w:line="240" w:lineRule="auto"/>
              <w:ind w:left="318" w:hanging="7"/>
            </w:pPr>
            <w:r w:rsidRPr="001E6954">
              <w:t>Requirement 8(3)(c)</w:t>
            </w:r>
          </w:p>
        </w:tc>
        <w:tc>
          <w:tcPr>
            <w:tcW w:w="1058" w:type="pct"/>
            <w:shd w:val="clear" w:color="auto" w:fill="auto"/>
          </w:tcPr>
          <w:p w14:paraId="1195609C" w14:textId="48DF37CD" w:rsidR="001E6954" w:rsidRPr="000B260A" w:rsidRDefault="002A4A34" w:rsidP="000B260A">
            <w:pPr>
              <w:spacing w:before="40" w:after="40" w:line="240" w:lineRule="auto"/>
              <w:jc w:val="right"/>
              <w:rPr>
                <w:bCs/>
                <w:iCs/>
                <w:color w:val="00577D"/>
                <w:szCs w:val="40"/>
              </w:rPr>
            </w:pPr>
            <w:r w:rsidRPr="001E6954">
              <w:rPr>
                <w:bCs/>
                <w:iCs/>
                <w:color w:val="00577D"/>
                <w:szCs w:val="40"/>
              </w:rPr>
              <w:t>Non-compliant</w:t>
            </w:r>
          </w:p>
        </w:tc>
      </w:tr>
    </w:tbl>
    <w:p w14:paraId="119560A4" w14:textId="77777777" w:rsidR="008A22FF" w:rsidRDefault="00D55794"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119560A5" w14:textId="77777777" w:rsidR="007F5256" w:rsidRPr="00D21DCD" w:rsidRDefault="002A4A34" w:rsidP="00EC5474">
      <w:pPr>
        <w:pStyle w:val="Heading1"/>
      </w:pPr>
      <w:r>
        <w:lastRenderedPageBreak/>
        <w:t>Detailed assessment</w:t>
      </w:r>
    </w:p>
    <w:p w14:paraId="119560A6" w14:textId="77777777" w:rsidR="001E6954" w:rsidRPr="00D63989" w:rsidRDefault="002A4A3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9560A7" w14:textId="77777777" w:rsidR="001E6954" w:rsidRPr="001E6954" w:rsidRDefault="002A4A34" w:rsidP="001E6954">
      <w:pPr>
        <w:rPr>
          <w:color w:val="auto"/>
        </w:rPr>
      </w:pPr>
      <w:r w:rsidRPr="00D63989">
        <w:t>The report also specifies areas in which improvements must be made to ensure the Quality Standards are complied with.</w:t>
      </w:r>
    </w:p>
    <w:p w14:paraId="119560A8" w14:textId="77777777" w:rsidR="001E6954" w:rsidRPr="00D63989" w:rsidRDefault="002A4A34" w:rsidP="001E6954">
      <w:r w:rsidRPr="00D63989">
        <w:t>The following information has been taken into account in developing this performance report:</w:t>
      </w:r>
    </w:p>
    <w:p w14:paraId="119560A9" w14:textId="2BC352D4" w:rsidR="004B33E7" w:rsidRPr="00377643" w:rsidRDefault="002A4A3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377643">
        <w:t>was informed by a site assessment, observations at the service, review of documents and interviews with staff, consumers/representatives and others</w:t>
      </w:r>
    </w:p>
    <w:p w14:paraId="119560AA" w14:textId="4710B26E" w:rsidR="004B33E7" w:rsidRPr="00377643" w:rsidRDefault="002A4A34" w:rsidP="004B33E7">
      <w:pPr>
        <w:pStyle w:val="ListBullet"/>
      </w:pPr>
      <w:r w:rsidRPr="00377643">
        <w:t xml:space="preserve">the provider’s response to the Assessment Contact - Site report received </w:t>
      </w:r>
      <w:r w:rsidR="00377643" w:rsidRPr="00377643">
        <w:t>21 May 2021</w:t>
      </w:r>
    </w:p>
    <w:p w14:paraId="119560AC" w14:textId="77777777" w:rsidR="008A22FF" w:rsidRDefault="00D55794">
      <w:pPr>
        <w:spacing w:after="160" w:line="259" w:lineRule="auto"/>
        <w:rPr>
          <w:rFonts w:cs="Times New Roman"/>
        </w:rPr>
      </w:pPr>
    </w:p>
    <w:p w14:paraId="119560AD" w14:textId="77777777" w:rsidR="00095CD4" w:rsidRDefault="00D55794" w:rsidP="00095CD4">
      <w:pPr>
        <w:sectPr w:rsidR="00095CD4" w:rsidSect="00E22030">
          <w:headerReference w:type="first" r:id="rId18"/>
          <w:pgSz w:w="11906" w:h="16838"/>
          <w:pgMar w:top="1701" w:right="1418" w:bottom="1418" w:left="1418" w:header="709" w:footer="397" w:gutter="0"/>
          <w:cols w:space="708"/>
          <w:docGrid w:linePitch="360"/>
        </w:sectPr>
      </w:pPr>
    </w:p>
    <w:p w14:paraId="119560D1" w14:textId="77777777" w:rsidR="00ED6B57" w:rsidRDefault="00D55794"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119560D2" w14:textId="249361E2" w:rsidR="001862F5" w:rsidRDefault="002A4A34"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19561B1" wp14:editId="119561B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379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119560D3" w14:textId="77777777" w:rsidR="00ED6B57" w:rsidRPr="00ED6B57" w:rsidRDefault="002A4A34" w:rsidP="00ED6B57">
      <w:pPr>
        <w:pStyle w:val="Heading3"/>
        <w:shd w:val="clear" w:color="auto" w:fill="F2F2F2" w:themeFill="background1" w:themeFillShade="F2"/>
      </w:pPr>
      <w:r w:rsidRPr="00ED6B57">
        <w:t>Consumer outcome:</w:t>
      </w:r>
    </w:p>
    <w:p w14:paraId="119560D4" w14:textId="77777777" w:rsidR="00ED6B57" w:rsidRPr="00ED6B57" w:rsidRDefault="002A4A3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19560D5" w14:textId="77777777" w:rsidR="00ED6B57" w:rsidRPr="00ED6B57" w:rsidRDefault="002A4A34" w:rsidP="00ED6B57">
      <w:pPr>
        <w:pStyle w:val="Heading3"/>
        <w:shd w:val="clear" w:color="auto" w:fill="F2F2F2" w:themeFill="background1" w:themeFillShade="F2"/>
      </w:pPr>
      <w:r w:rsidRPr="00ED6B57">
        <w:t>Organisation statement:</w:t>
      </w:r>
    </w:p>
    <w:p w14:paraId="119560D6" w14:textId="77777777" w:rsidR="00ED6B57" w:rsidRPr="00ED6B57" w:rsidRDefault="002A4A3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19560DA" w14:textId="451EE50E" w:rsidR="00ED6B57" w:rsidRDefault="002A4A34" w:rsidP="00ED6B57">
      <w:pPr>
        <w:pStyle w:val="Heading2"/>
      </w:pPr>
      <w:r>
        <w:t>Assessment of Standard 2 Requirements</w:t>
      </w:r>
      <w:r w:rsidRPr="0066387A">
        <w:rPr>
          <w:i/>
          <w:color w:val="0000FF"/>
          <w:sz w:val="24"/>
          <w:szCs w:val="24"/>
        </w:rPr>
        <w:t xml:space="preserve"> </w:t>
      </w:r>
    </w:p>
    <w:p w14:paraId="119560DB" w14:textId="18781A47" w:rsidR="00934888" w:rsidRDefault="002A4A34" w:rsidP="00934888">
      <w:pPr>
        <w:pStyle w:val="Heading3"/>
      </w:pPr>
      <w:r w:rsidRPr="00051035">
        <w:t xml:space="preserve">Requirement </w:t>
      </w:r>
      <w:r>
        <w:t>2</w:t>
      </w:r>
      <w:r w:rsidRPr="00051035">
        <w:t>(3)(a)</w:t>
      </w:r>
      <w:r w:rsidRPr="00051035">
        <w:tab/>
        <w:t>Non-compliant</w:t>
      </w:r>
    </w:p>
    <w:p w14:paraId="119560DC" w14:textId="77777777" w:rsidR="00853601" w:rsidRPr="001F433A" w:rsidRDefault="002A4A34" w:rsidP="00853601">
      <w:pPr>
        <w:rPr>
          <w:i/>
        </w:rPr>
      </w:pPr>
      <w:r w:rsidRPr="001F433A">
        <w:rPr>
          <w:i/>
        </w:rPr>
        <w:t>Assessment and planning, including consideration of risks to the consumer’s health and well-being, informs the delivery of safe and effective care and services.</w:t>
      </w:r>
    </w:p>
    <w:p w14:paraId="693020DF" w14:textId="1F969E98" w:rsidR="00364295" w:rsidRPr="00CC0073" w:rsidRDefault="00364295" w:rsidP="00364295">
      <w:pPr>
        <w:rPr>
          <w:rFonts w:eastAsia="Arial"/>
          <w:color w:val="auto"/>
        </w:rPr>
      </w:pPr>
      <w:r w:rsidRPr="00CC0073">
        <w:rPr>
          <w:rFonts w:eastAsia="Arial"/>
          <w:color w:val="auto"/>
        </w:rPr>
        <w:t>The Assessment Team found the service was unable to demonstrate that assessment and planning considers risk</w:t>
      </w:r>
      <w:r>
        <w:rPr>
          <w:rFonts w:eastAsia="Arial"/>
          <w:color w:val="auto"/>
        </w:rPr>
        <w:t>s</w:t>
      </w:r>
      <w:r w:rsidRPr="00CC0073">
        <w:rPr>
          <w:rFonts w:eastAsia="Arial"/>
          <w:color w:val="auto"/>
        </w:rPr>
        <w:t xml:space="preserve"> to the consumer and informs the delivery of safe and effective care and services. </w:t>
      </w:r>
      <w:r>
        <w:rPr>
          <w:rFonts w:eastAsia="Arial"/>
          <w:color w:val="auto"/>
        </w:rPr>
        <w:t>T</w:t>
      </w:r>
      <w:r w:rsidRPr="00CC0073">
        <w:rPr>
          <w:rFonts w:eastAsia="Arial"/>
          <w:color w:val="auto"/>
        </w:rPr>
        <w:t xml:space="preserve">he service does not have assessment documentation that can be used to inform the care planning process and no assessments have been completed for consumers. The Assessment Team observed care plans that listed </w:t>
      </w:r>
      <w:proofErr w:type="gramStart"/>
      <w:r w:rsidRPr="00CC0073">
        <w:rPr>
          <w:rFonts w:eastAsia="Arial"/>
          <w:color w:val="auto"/>
        </w:rPr>
        <w:t>a number of</w:t>
      </w:r>
      <w:proofErr w:type="gramEnd"/>
      <w:r w:rsidRPr="00CC0073">
        <w:rPr>
          <w:rFonts w:eastAsia="Arial"/>
          <w:color w:val="auto"/>
        </w:rPr>
        <w:t xml:space="preserve"> risks based on </w:t>
      </w:r>
      <w:r>
        <w:rPr>
          <w:rFonts w:eastAsia="Arial"/>
          <w:color w:val="auto"/>
        </w:rPr>
        <w:t xml:space="preserve">consumers’ </w:t>
      </w:r>
      <w:r w:rsidRPr="00CC0073">
        <w:rPr>
          <w:rFonts w:eastAsia="Arial"/>
          <w:color w:val="auto"/>
        </w:rPr>
        <w:t>medical diagnos</w:t>
      </w:r>
      <w:r>
        <w:rPr>
          <w:rFonts w:eastAsia="Arial"/>
          <w:color w:val="auto"/>
        </w:rPr>
        <w:t>es</w:t>
      </w:r>
      <w:r w:rsidRPr="00CC0073">
        <w:rPr>
          <w:rFonts w:eastAsia="Arial"/>
          <w:color w:val="auto"/>
        </w:rPr>
        <w:t xml:space="preserve"> and past medical history, however</w:t>
      </w:r>
      <w:r>
        <w:rPr>
          <w:rFonts w:eastAsia="Arial"/>
          <w:color w:val="auto"/>
        </w:rPr>
        <w:t>,</w:t>
      </w:r>
      <w:r w:rsidRPr="00CC0073">
        <w:rPr>
          <w:rFonts w:eastAsia="Arial"/>
          <w:color w:val="auto"/>
        </w:rPr>
        <w:t xml:space="preserve"> there w</w:t>
      </w:r>
      <w:r>
        <w:rPr>
          <w:rFonts w:eastAsia="Arial"/>
          <w:color w:val="auto"/>
        </w:rPr>
        <w:t>ere</w:t>
      </w:r>
      <w:r w:rsidRPr="00CC0073">
        <w:rPr>
          <w:rFonts w:eastAsia="Arial"/>
          <w:color w:val="auto"/>
        </w:rPr>
        <w:t xml:space="preserve"> no assessments associated with those risks. </w:t>
      </w:r>
    </w:p>
    <w:p w14:paraId="7669F57B" w14:textId="77777777" w:rsidR="00364295" w:rsidRPr="00CC0073" w:rsidRDefault="00364295" w:rsidP="00364295">
      <w:pPr>
        <w:rPr>
          <w:rFonts w:eastAsia="Arial"/>
          <w:color w:val="auto"/>
        </w:rPr>
      </w:pPr>
      <w:r w:rsidRPr="00CC0073">
        <w:rPr>
          <w:rFonts w:eastAsia="Arial"/>
          <w:color w:val="auto"/>
        </w:rPr>
        <w:t>The service was unable to demonstrate that care planning is reviewed and completed on a regular basis, in line with the service</w:t>
      </w:r>
      <w:r>
        <w:rPr>
          <w:rFonts w:eastAsia="Arial"/>
          <w:color w:val="auto"/>
        </w:rPr>
        <w:t>’s</w:t>
      </w:r>
      <w:r w:rsidRPr="00CC0073">
        <w:rPr>
          <w:rFonts w:eastAsia="Arial"/>
          <w:color w:val="auto"/>
        </w:rPr>
        <w:t xml:space="preserve"> policy and guidelines for care</w:t>
      </w:r>
      <w:r>
        <w:rPr>
          <w:rFonts w:eastAsia="Arial"/>
          <w:color w:val="auto"/>
        </w:rPr>
        <w:t>,</w:t>
      </w:r>
      <w:r w:rsidRPr="00CC0073">
        <w:rPr>
          <w:rFonts w:eastAsia="Arial"/>
          <w:color w:val="auto"/>
        </w:rPr>
        <w:t xml:space="preserve"> with </w:t>
      </w:r>
      <w:proofErr w:type="gramStart"/>
      <w:r w:rsidRPr="00CC0073">
        <w:rPr>
          <w:rFonts w:eastAsia="Arial"/>
          <w:color w:val="auto"/>
        </w:rPr>
        <w:t>a number of</w:t>
      </w:r>
      <w:proofErr w:type="gramEnd"/>
      <w:r w:rsidRPr="00CC0073">
        <w:rPr>
          <w:rFonts w:eastAsia="Arial"/>
          <w:color w:val="auto"/>
        </w:rPr>
        <w:t xml:space="preserve"> consumer care plans having not been reviewed within a 12-month period. </w:t>
      </w:r>
    </w:p>
    <w:p w14:paraId="59FB7428" w14:textId="704EF00D" w:rsidR="00364295" w:rsidRDefault="00364295" w:rsidP="00364295">
      <w:pPr>
        <w:rPr>
          <w:rFonts w:eastAsia="Arial"/>
          <w:color w:val="auto"/>
        </w:rPr>
      </w:pPr>
      <w:r w:rsidRPr="00CC0073">
        <w:rPr>
          <w:rFonts w:eastAsia="Arial"/>
          <w:color w:val="auto"/>
        </w:rPr>
        <w:t xml:space="preserve">Consumers expressed they were satisfied with the care and services provided to them and confirmed they have been involved in the care planning process. </w:t>
      </w:r>
      <w:r w:rsidRPr="00CC0073">
        <w:rPr>
          <w:color w:val="auto"/>
        </w:rPr>
        <w:br/>
      </w:r>
      <w:r w:rsidRPr="00CC0073">
        <w:rPr>
          <w:color w:val="auto"/>
        </w:rPr>
        <w:br/>
      </w:r>
      <w:r w:rsidRPr="00CC0073">
        <w:rPr>
          <w:rFonts w:eastAsia="Arial"/>
          <w:color w:val="auto"/>
        </w:rPr>
        <w:t>Staff interviewed indicated they had adequate information to undertake their role</w:t>
      </w:r>
      <w:r>
        <w:rPr>
          <w:rFonts w:eastAsia="Arial"/>
          <w:color w:val="auto"/>
        </w:rPr>
        <w:t>s</w:t>
      </w:r>
      <w:r w:rsidRPr="00CC0073">
        <w:rPr>
          <w:rFonts w:eastAsia="Arial"/>
          <w:color w:val="auto"/>
        </w:rPr>
        <w:t xml:space="preserve">, however, said they knew the consumers well and were guided by how they would like things done on the day. </w:t>
      </w:r>
    </w:p>
    <w:p w14:paraId="1F5C23D4" w14:textId="088E4262" w:rsidR="00364295" w:rsidRDefault="00364295" w:rsidP="00364295">
      <w:pPr>
        <w:rPr>
          <w:rFonts w:eastAsia="Arial"/>
          <w:color w:val="auto"/>
        </w:rPr>
      </w:pPr>
      <w:r>
        <w:rPr>
          <w:rFonts w:eastAsia="Arial"/>
          <w:color w:val="auto"/>
        </w:rPr>
        <w:lastRenderedPageBreak/>
        <w:t xml:space="preserve">The approved submitted further information in response to the Assessment Teams report.  The approved provider has commenced the review and introduction of specific client assessments, policies and procedures since the assessment contact.   </w:t>
      </w:r>
    </w:p>
    <w:p w14:paraId="54955116" w14:textId="774F83B7" w:rsidR="00364295" w:rsidRDefault="00364295" w:rsidP="00364295">
      <w:pPr>
        <w:rPr>
          <w:rFonts w:eastAsia="Arial"/>
          <w:color w:val="auto"/>
        </w:rPr>
      </w:pPr>
      <w:r>
        <w:rPr>
          <w:rFonts w:eastAsia="Arial"/>
          <w:color w:val="auto"/>
        </w:rPr>
        <w:t xml:space="preserve">I find the approved provider is non-compliant with this requirement at the time of the assessment contact visit. </w:t>
      </w:r>
    </w:p>
    <w:p w14:paraId="79B57014" w14:textId="77777777" w:rsidR="00364295" w:rsidRDefault="00364295" w:rsidP="00364295"/>
    <w:p w14:paraId="13507FA3" w14:textId="77777777" w:rsidR="00364295" w:rsidRPr="00CC0073" w:rsidRDefault="00364295" w:rsidP="00364295">
      <w:pPr>
        <w:rPr>
          <w:rFonts w:eastAsia="Arial"/>
          <w:color w:val="auto"/>
        </w:rPr>
      </w:pPr>
    </w:p>
    <w:p w14:paraId="5146BE4A" w14:textId="77777777" w:rsidR="00364295" w:rsidRDefault="00364295">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195617C" w14:textId="56D8ABE1" w:rsidR="00F05744" w:rsidRDefault="002A4A34" w:rsidP="00A3716D">
      <w:pPr>
        <w:pStyle w:val="Heading1"/>
        <w:tabs>
          <w:tab w:val="right" w:pos="9070"/>
        </w:tabs>
        <w:spacing w:before="560" w:after="640"/>
        <w:rPr>
          <w:color w:val="FFFFFF" w:themeColor="background1"/>
          <w:sz w:val="36"/>
        </w:rPr>
        <w:sectPr w:rsidR="00F05744" w:rsidSect="00364295">
          <w:headerReference w:type="first" r:id="rId21"/>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19561BD" wp14:editId="79DFD3A6">
            <wp:simplePos x="0" y="0"/>
            <wp:positionH relativeFrom="column">
              <wp:posOffset>-890905</wp:posOffset>
            </wp:positionH>
            <wp:positionV relativeFrom="paragraph">
              <wp:posOffset>-108585</wp:posOffset>
            </wp:positionV>
            <wp:extent cx="7543800" cy="11334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3880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195617D" w14:textId="77777777" w:rsidR="007F5256" w:rsidRPr="00FD1B02" w:rsidRDefault="002A4A34" w:rsidP="00095CD4">
      <w:pPr>
        <w:pStyle w:val="Heading3"/>
        <w:shd w:val="clear" w:color="auto" w:fill="F2F2F2" w:themeFill="background1" w:themeFillShade="F2"/>
      </w:pPr>
      <w:r w:rsidRPr="008312AC">
        <w:t>Consumer</w:t>
      </w:r>
      <w:r w:rsidRPr="00FD1B02">
        <w:t xml:space="preserve"> outcome:</w:t>
      </w:r>
    </w:p>
    <w:p w14:paraId="1195617E" w14:textId="77777777" w:rsidR="007F5256" w:rsidRDefault="002A4A34" w:rsidP="00912DE6">
      <w:pPr>
        <w:numPr>
          <w:ilvl w:val="0"/>
          <w:numId w:val="8"/>
        </w:numPr>
        <w:shd w:val="clear" w:color="auto" w:fill="F2F2F2" w:themeFill="background1" w:themeFillShade="F2"/>
      </w:pPr>
      <w:r>
        <w:t>I am confident the organisation is well run. I can partner in improving the delivery of care and services.</w:t>
      </w:r>
    </w:p>
    <w:p w14:paraId="1195617F" w14:textId="77777777" w:rsidR="007F5256" w:rsidRDefault="002A4A34" w:rsidP="00095CD4">
      <w:pPr>
        <w:pStyle w:val="Heading3"/>
        <w:shd w:val="clear" w:color="auto" w:fill="F2F2F2" w:themeFill="background1" w:themeFillShade="F2"/>
      </w:pPr>
      <w:r>
        <w:t>Organisation statement:</w:t>
      </w:r>
    </w:p>
    <w:p w14:paraId="11956180" w14:textId="77777777" w:rsidR="007F5256" w:rsidRDefault="002A4A34" w:rsidP="002A4A34">
      <w:pPr>
        <w:numPr>
          <w:ilvl w:val="0"/>
          <w:numId w:val="8"/>
        </w:numPr>
        <w:shd w:val="clear" w:color="auto" w:fill="F2F2F2" w:themeFill="background1" w:themeFillShade="F2"/>
        <w:tabs>
          <w:tab w:val="left" w:pos="1134"/>
        </w:tabs>
      </w:pPr>
      <w:r>
        <w:t>The organisation’s governing body is accountable for the delivery of safe and quality care and services.</w:t>
      </w:r>
    </w:p>
    <w:p w14:paraId="11956184" w14:textId="4F044BF4" w:rsidR="00301877" w:rsidRDefault="002A4A34" w:rsidP="00427817">
      <w:pPr>
        <w:pStyle w:val="Heading2"/>
      </w:pPr>
      <w:r>
        <w:t>Assessment of Standard 8 Requirements</w:t>
      </w:r>
      <w:r w:rsidRPr="0066387A">
        <w:rPr>
          <w:i/>
          <w:color w:val="0000FF"/>
          <w:sz w:val="24"/>
          <w:szCs w:val="24"/>
        </w:rPr>
        <w:t xml:space="preserve"> </w:t>
      </w:r>
    </w:p>
    <w:p w14:paraId="1195618B" w14:textId="48E45F2E" w:rsidR="00506F7F" w:rsidRPr="00506F7F" w:rsidRDefault="002A4A34" w:rsidP="00506F7F">
      <w:pPr>
        <w:pStyle w:val="Heading3"/>
      </w:pPr>
      <w:r w:rsidRPr="00506F7F">
        <w:t>Requirement 8(3)(c)</w:t>
      </w:r>
      <w:r>
        <w:tab/>
        <w:t>Non-compliant</w:t>
      </w:r>
    </w:p>
    <w:p w14:paraId="1195618C" w14:textId="77777777" w:rsidR="00506F7F" w:rsidRPr="001F433A" w:rsidRDefault="002A4A34" w:rsidP="00506F7F">
      <w:pPr>
        <w:rPr>
          <w:i/>
        </w:rPr>
      </w:pPr>
      <w:r w:rsidRPr="001F433A">
        <w:rPr>
          <w:i/>
        </w:rPr>
        <w:t>Effective organisation wide governance systems relating to the following:</w:t>
      </w:r>
    </w:p>
    <w:p w14:paraId="1195618D" w14:textId="77777777" w:rsidR="00506F7F" w:rsidRPr="001F433A" w:rsidRDefault="002A4A34" w:rsidP="00506F7F">
      <w:pPr>
        <w:numPr>
          <w:ilvl w:val="0"/>
          <w:numId w:val="28"/>
        </w:numPr>
        <w:tabs>
          <w:tab w:val="right" w:pos="9026"/>
        </w:tabs>
        <w:spacing w:before="0" w:after="0"/>
        <w:ind w:left="567" w:hanging="425"/>
        <w:outlineLvl w:val="4"/>
        <w:rPr>
          <w:i/>
        </w:rPr>
      </w:pPr>
      <w:r w:rsidRPr="001F433A">
        <w:rPr>
          <w:i/>
        </w:rPr>
        <w:t>information management;</w:t>
      </w:r>
    </w:p>
    <w:p w14:paraId="1195618E" w14:textId="77777777" w:rsidR="00506F7F" w:rsidRPr="001F433A" w:rsidRDefault="002A4A34" w:rsidP="00506F7F">
      <w:pPr>
        <w:numPr>
          <w:ilvl w:val="0"/>
          <w:numId w:val="28"/>
        </w:numPr>
        <w:tabs>
          <w:tab w:val="right" w:pos="9026"/>
        </w:tabs>
        <w:spacing w:before="0" w:after="0"/>
        <w:ind w:left="567" w:hanging="425"/>
        <w:outlineLvl w:val="4"/>
        <w:rPr>
          <w:i/>
        </w:rPr>
      </w:pPr>
      <w:r w:rsidRPr="001F433A">
        <w:rPr>
          <w:i/>
        </w:rPr>
        <w:t>continuous improvement;</w:t>
      </w:r>
    </w:p>
    <w:p w14:paraId="1195618F" w14:textId="77777777" w:rsidR="00506F7F" w:rsidRPr="001F433A" w:rsidRDefault="002A4A34" w:rsidP="00506F7F">
      <w:pPr>
        <w:numPr>
          <w:ilvl w:val="0"/>
          <w:numId w:val="28"/>
        </w:numPr>
        <w:tabs>
          <w:tab w:val="right" w:pos="9026"/>
        </w:tabs>
        <w:spacing w:before="0" w:after="0"/>
        <w:ind w:left="567" w:hanging="425"/>
        <w:outlineLvl w:val="4"/>
        <w:rPr>
          <w:i/>
        </w:rPr>
      </w:pPr>
      <w:r w:rsidRPr="001F433A">
        <w:rPr>
          <w:i/>
        </w:rPr>
        <w:t>financial governance;</w:t>
      </w:r>
    </w:p>
    <w:p w14:paraId="11956190" w14:textId="77777777" w:rsidR="00506F7F" w:rsidRPr="001F433A" w:rsidRDefault="002A4A34"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1956191" w14:textId="77777777" w:rsidR="00506F7F" w:rsidRPr="001F433A" w:rsidRDefault="002A4A34" w:rsidP="00506F7F">
      <w:pPr>
        <w:numPr>
          <w:ilvl w:val="0"/>
          <w:numId w:val="28"/>
        </w:numPr>
        <w:tabs>
          <w:tab w:val="right" w:pos="9026"/>
        </w:tabs>
        <w:spacing w:before="0" w:after="0"/>
        <w:ind w:left="567" w:hanging="425"/>
        <w:outlineLvl w:val="4"/>
        <w:rPr>
          <w:i/>
        </w:rPr>
      </w:pPr>
      <w:r w:rsidRPr="001F433A">
        <w:rPr>
          <w:i/>
        </w:rPr>
        <w:t>regulatory compliance;</w:t>
      </w:r>
    </w:p>
    <w:p w14:paraId="11956192" w14:textId="77777777" w:rsidR="00314FF7" w:rsidRPr="001F433A" w:rsidRDefault="002A4A34" w:rsidP="00506F7F">
      <w:pPr>
        <w:numPr>
          <w:ilvl w:val="0"/>
          <w:numId w:val="28"/>
        </w:numPr>
        <w:tabs>
          <w:tab w:val="right" w:pos="9026"/>
        </w:tabs>
        <w:spacing w:before="0" w:after="0"/>
        <w:ind w:left="567" w:hanging="425"/>
        <w:outlineLvl w:val="4"/>
        <w:rPr>
          <w:i/>
        </w:rPr>
      </w:pPr>
      <w:r w:rsidRPr="001F433A">
        <w:rPr>
          <w:i/>
        </w:rPr>
        <w:t>feedback and complaints.</w:t>
      </w:r>
    </w:p>
    <w:p w14:paraId="7437A542" w14:textId="39FAC587" w:rsidR="002A4A34" w:rsidRPr="00004187" w:rsidRDefault="002A4A34" w:rsidP="002A4A34">
      <w:r>
        <w:rPr>
          <w:rFonts w:eastAsia="Arial"/>
        </w:rPr>
        <w:t>T</w:t>
      </w:r>
      <w:r w:rsidRPr="002A4A34">
        <w:rPr>
          <w:rFonts w:eastAsia="Arial"/>
        </w:rPr>
        <w:t>he Assessment Team found the service was unable to demonstrate compliance in relation to regulatory compliance. The service was unable to demonstrate they comply with all aspects of the Commonwealth requirements for their funding agreement and the provider obligations outlined in the Department of Health’s Home Care Packages Program Operations manual and Commonwealth Home Support Program manual.</w:t>
      </w:r>
    </w:p>
    <w:p w14:paraId="00313ACB" w14:textId="230F8E54" w:rsidR="00364295" w:rsidRDefault="002A4A34" w:rsidP="00364295">
      <w:r>
        <w:rPr>
          <w:rFonts w:eastAsia="Arial"/>
          <w:color w:val="auto"/>
        </w:rPr>
        <w:t xml:space="preserve">The approved submitted further information in response to the Assessment Teams report.  The approved provider has </w:t>
      </w:r>
      <w:r w:rsidR="00364295">
        <w:t xml:space="preserve">added further and additional information to </w:t>
      </w:r>
      <w:r>
        <w:t>their</w:t>
      </w:r>
      <w:r w:rsidR="00364295">
        <w:t xml:space="preserve"> continuous improvement plan.</w:t>
      </w:r>
      <w:r>
        <w:t xml:space="preserve"> At a meeting conducted on 26 May 2021, the importance of governance and understanding of the Quality Standards was discussed. An external training provider has also been contracted to deliver training to staff. </w:t>
      </w:r>
    </w:p>
    <w:p w14:paraId="7BA935F0" w14:textId="77777777" w:rsidR="00364295" w:rsidRDefault="00364295" w:rsidP="00364295"/>
    <w:p w14:paraId="351074BD" w14:textId="77777777" w:rsidR="00364295" w:rsidRDefault="00364295" w:rsidP="00364295">
      <w:pPr>
        <w:rPr>
          <w:rFonts w:eastAsia="Arial"/>
          <w:color w:val="auto"/>
        </w:rPr>
      </w:pPr>
      <w:r>
        <w:rPr>
          <w:rFonts w:eastAsia="Arial"/>
          <w:color w:val="auto"/>
        </w:rPr>
        <w:lastRenderedPageBreak/>
        <w:t xml:space="preserve">I find the approved provider is non-compliant with this requirement at the time of the assessment contact visit. </w:t>
      </w:r>
    </w:p>
    <w:p w14:paraId="356D16CD" w14:textId="77777777" w:rsidR="00364295" w:rsidRDefault="00364295" w:rsidP="00364295"/>
    <w:p w14:paraId="5243701F" w14:textId="77777777" w:rsidR="00364295" w:rsidRPr="00506F7F" w:rsidRDefault="00364295" w:rsidP="00506F7F">
      <w:pPr>
        <w:rPr>
          <w:color w:val="0000FF"/>
        </w:rPr>
      </w:pPr>
    </w:p>
    <w:p w14:paraId="119561A1" w14:textId="77777777" w:rsidR="00506F7F" w:rsidRPr="00154403" w:rsidRDefault="00D55794" w:rsidP="00154403"/>
    <w:p w14:paraId="119561A2" w14:textId="77777777" w:rsidR="00095CD4" w:rsidRDefault="00D55794"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119561A3" w14:textId="77777777" w:rsidR="00A93E3F" w:rsidRDefault="002A4A34" w:rsidP="00095CD4">
      <w:pPr>
        <w:pStyle w:val="Heading1"/>
      </w:pPr>
      <w:r>
        <w:lastRenderedPageBreak/>
        <w:t>Areas for improvement</w:t>
      </w:r>
    </w:p>
    <w:p w14:paraId="119561A7" w14:textId="77777777" w:rsidR="004B33E7" w:rsidRPr="00E830C7" w:rsidRDefault="002A4A3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F3CA3C" w14:textId="262563D9" w:rsidR="002A4A34" w:rsidRDefault="002A4A34" w:rsidP="002A4A34">
      <w:pPr>
        <w:pStyle w:val="Heading3"/>
      </w:pPr>
      <w:r w:rsidRPr="00051035">
        <w:t xml:space="preserve">Requirement </w:t>
      </w:r>
      <w:r>
        <w:t>2</w:t>
      </w:r>
      <w:r w:rsidRPr="00051035">
        <w:t>(3)(a)</w:t>
      </w:r>
      <w:r w:rsidRPr="00051035">
        <w:tab/>
      </w:r>
    </w:p>
    <w:p w14:paraId="5FA242DA" w14:textId="2A7546DC" w:rsidR="002A4A34" w:rsidRPr="002A4A34" w:rsidRDefault="002A4A34" w:rsidP="002A4A34">
      <w:r w:rsidRPr="002A4A34">
        <w:t>Ensure there is a system where assessment and planning, including consideration of risks to the consumer’s health and well-being, informs the delivery of safe and effective care and services.</w:t>
      </w:r>
    </w:p>
    <w:p w14:paraId="094F89B2" w14:textId="7CA8D3FB" w:rsidR="002A4A34" w:rsidRPr="00506F7F" w:rsidRDefault="002A4A34" w:rsidP="002A4A34">
      <w:pPr>
        <w:pStyle w:val="Heading3"/>
      </w:pPr>
      <w:r w:rsidRPr="00506F7F">
        <w:t>Requirement 8(3)(c)</w:t>
      </w:r>
      <w:r>
        <w:tab/>
      </w:r>
    </w:p>
    <w:p w14:paraId="119561A8" w14:textId="708342BF" w:rsidR="00095CD4" w:rsidRPr="002A4A34" w:rsidRDefault="002A4A34" w:rsidP="002A4A34">
      <w:r w:rsidRPr="002A4A34">
        <w:t xml:space="preserve">Ensure </w:t>
      </w:r>
      <w:r>
        <w:t>e</w:t>
      </w:r>
      <w:r w:rsidRPr="002A4A34">
        <w:t>ffective organisation wide governance systems relating regulatory compliance.</w:t>
      </w:r>
    </w:p>
    <w:sectPr w:rsidR="00095CD4" w:rsidRPr="002A4A34" w:rsidSect="005D2D10">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561D8" w14:textId="77777777" w:rsidR="00DE7CFC" w:rsidRDefault="002A4A34">
      <w:pPr>
        <w:spacing w:before="0" w:after="0" w:line="240" w:lineRule="auto"/>
      </w:pPr>
      <w:r>
        <w:separator/>
      </w:r>
    </w:p>
  </w:endnote>
  <w:endnote w:type="continuationSeparator" w:id="0">
    <w:p w14:paraId="119561DA" w14:textId="77777777" w:rsidR="00DE7CFC" w:rsidRDefault="002A4A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C0" w14:textId="77777777" w:rsidR="00506F7F" w:rsidRPr="009A1F1B" w:rsidRDefault="002A4A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9561C1" w14:textId="77777777" w:rsidR="00506F7F" w:rsidRPr="00C72FFB" w:rsidRDefault="002A4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Milang and Clayton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119561C2" w14:textId="77777777" w:rsidR="00506F7F" w:rsidRPr="00C72FFB" w:rsidRDefault="002A4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C3" w14:textId="77777777" w:rsidR="00506F7F" w:rsidRPr="009A1F1B" w:rsidRDefault="002A4A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9561C4" w14:textId="77777777" w:rsidR="00506F7F" w:rsidRPr="00C72FFB" w:rsidRDefault="002A4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Milang and Clayton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19561C5" w14:textId="77777777" w:rsidR="00506F7F" w:rsidRPr="00A3716D" w:rsidRDefault="002A4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C7" w14:textId="77777777" w:rsidR="00165658" w:rsidRPr="009A1F1B" w:rsidRDefault="002A4A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9561C8" w14:textId="77777777" w:rsidR="00165658" w:rsidRPr="00C72FFB" w:rsidRDefault="002A4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Milang and Clayton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19561C9" w14:textId="77777777" w:rsidR="00165658" w:rsidRPr="00A3716D" w:rsidRDefault="002A4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561D4" w14:textId="77777777" w:rsidR="00DE7CFC" w:rsidRDefault="002A4A34">
      <w:pPr>
        <w:spacing w:before="0" w:after="0" w:line="240" w:lineRule="auto"/>
      </w:pPr>
      <w:r>
        <w:separator/>
      </w:r>
    </w:p>
  </w:footnote>
  <w:footnote w:type="continuationSeparator" w:id="0">
    <w:p w14:paraId="119561D6" w14:textId="77777777" w:rsidR="00DE7CFC" w:rsidRDefault="002A4A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BF" w14:textId="77777777" w:rsidR="00506F7F" w:rsidRDefault="002A4A3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9561D4" wp14:editId="119561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30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C6" w14:textId="77777777" w:rsidR="00506F7F" w:rsidRDefault="002A4A34">
    <w:pPr>
      <w:pStyle w:val="Header"/>
    </w:pPr>
    <w:r w:rsidRPr="003C6EC2">
      <w:rPr>
        <w:rFonts w:eastAsia="Calibri"/>
        <w:noProof/>
      </w:rPr>
      <w:drawing>
        <wp:anchor distT="0" distB="0" distL="114300" distR="114300" simplePos="0" relativeHeight="251669504" behindDoc="1" locked="0" layoutInCell="1" allowOverlap="1" wp14:anchorId="119561D6" wp14:editId="119561D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89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CA" w14:textId="77777777" w:rsidR="00506F7F" w:rsidRDefault="002A4A34" w:rsidP="0004322A">
    <w:r>
      <w:rPr>
        <w:noProof/>
        <w:color w:val="auto"/>
        <w:sz w:val="20"/>
      </w:rPr>
      <w:drawing>
        <wp:anchor distT="0" distB="0" distL="114300" distR="114300" simplePos="0" relativeHeight="251660288" behindDoc="1" locked="0" layoutInCell="1" allowOverlap="1" wp14:anchorId="119561D8" wp14:editId="119561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75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CB" w14:textId="77777777" w:rsidR="00506F7F" w:rsidRDefault="002A4A34" w:rsidP="0004322A">
    <w:r>
      <w:rPr>
        <w:noProof/>
        <w:color w:val="auto"/>
        <w:sz w:val="20"/>
      </w:rPr>
      <w:drawing>
        <wp:anchor distT="0" distB="0" distL="114300" distR="114300" simplePos="0" relativeHeight="251659264" behindDoc="1" locked="0" layoutInCell="1" allowOverlap="1" wp14:anchorId="119561DA" wp14:editId="119561D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93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CC" w14:textId="77777777" w:rsidR="00506F7F" w:rsidRDefault="002A4A34" w:rsidP="0004322A">
    <w:r>
      <w:rPr>
        <w:noProof/>
        <w:color w:val="auto"/>
        <w:sz w:val="20"/>
      </w:rPr>
      <w:drawing>
        <wp:anchor distT="0" distB="0" distL="114300" distR="114300" simplePos="0" relativeHeight="251661312" behindDoc="1" locked="0" layoutInCell="1" allowOverlap="1" wp14:anchorId="119561DC" wp14:editId="119561D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44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D2" w14:textId="77777777" w:rsidR="00506F7F" w:rsidRDefault="002A4A34" w:rsidP="009C6F30">
    <w:pPr>
      <w:tabs>
        <w:tab w:val="left" w:pos="3624"/>
      </w:tabs>
    </w:pPr>
    <w:r>
      <w:rPr>
        <w:noProof/>
        <w:color w:val="auto"/>
        <w:sz w:val="20"/>
      </w:rPr>
      <w:drawing>
        <wp:anchor distT="0" distB="0" distL="114300" distR="114300" simplePos="0" relativeHeight="251667456" behindDoc="1" locked="0" layoutInCell="1" allowOverlap="1" wp14:anchorId="119561E8" wp14:editId="119561E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41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1D3" w14:textId="77777777" w:rsidR="00506F7F" w:rsidRDefault="002A4A34" w:rsidP="009C6F30">
    <w:pPr>
      <w:tabs>
        <w:tab w:val="left" w:pos="3624"/>
      </w:tabs>
    </w:pPr>
    <w:r>
      <w:rPr>
        <w:noProof/>
        <w:color w:val="auto"/>
        <w:sz w:val="20"/>
      </w:rPr>
      <w:drawing>
        <wp:anchor distT="0" distB="0" distL="114300" distR="114300" simplePos="0" relativeHeight="251668480" behindDoc="1" locked="0" layoutInCell="1" allowOverlap="1" wp14:anchorId="119561EA" wp14:editId="119561E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57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46E6DA2">
      <w:start w:val="1"/>
      <w:numFmt w:val="lowerRoman"/>
      <w:lvlText w:val="(%1)"/>
      <w:lvlJc w:val="left"/>
      <w:pPr>
        <w:ind w:left="1080" w:hanging="720"/>
      </w:pPr>
      <w:rPr>
        <w:rFonts w:hint="default"/>
        <w:b w:val="0"/>
      </w:rPr>
    </w:lvl>
    <w:lvl w:ilvl="1" w:tplc="52723A80" w:tentative="1">
      <w:start w:val="1"/>
      <w:numFmt w:val="lowerLetter"/>
      <w:lvlText w:val="%2."/>
      <w:lvlJc w:val="left"/>
      <w:pPr>
        <w:ind w:left="1440" w:hanging="360"/>
      </w:pPr>
    </w:lvl>
    <w:lvl w:ilvl="2" w:tplc="B1FC8CDA" w:tentative="1">
      <w:start w:val="1"/>
      <w:numFmt w:val="lowerRoman"/>
      <w:lvlText w:val="%3."/>
      <w:lvlJc w:val="right"/>
      <w:pPr>
        <w:ind w:left="2160" w:hanging="180"/>
      </w:pPr>
    </w:lvl>
    <w:lvl w:ilvl="3" w:tplc="FFE47C6E" w:tentative="1">
      <w:start w:val="1"/>
      <w:numFmt w:val="decimal"/>
      <w:lvlText w:val="%4."/>
      <w:lvlJc w:val="left"/>
      <w:pPr>
        <w:ind w:left="2880" w:hanging="360"/>
      </w:pPr>
    </w:lvl>
    <w:lvl w:ilvl="4" w:tplc="28EE8BA4" w:tentative="1">
      <w:start w:val="1"/>
      <w:numFmt w:val="lowerLetter"/>
      <w:lvlText w:val="%5."/>
      <w:lvlJc w:val="left"/>
      <w:pPr>
        <w:ind w:left="3600" w:hanging="360"/>
      </w:pPr>
    </w:lvl>
    <w:lvl w:ilvl="5" w:tplc="B6AA445C" w:tentative="1">
      <w:start w:val="1"/>
      <w:numFmt w:val="lowerRoman"/>
      <w:lvlText w:val="%6."/>
      <w:lvlJc w:val="right"/>
      <w:pPr>
        <w:ind w:left="4320" w:hanging="180"/>
      </w:pPr>
    </w:lvl>
    <w:lvl w:ilvl="6" w:tplc="E43C7A96" w:tentative="1">
      <w:start w:val="1"/>
      <w:numFmt w:val="decimal"/>
      <w:lvlText w:val="%7."/>
      <w:lvlJc w:val="left"/>
      <w:pPr>
        <w:ind w:left="5040" w:hanging="360"/>
      </w:pPr>
    </w:lvl>
    <w:lvl w:ilvl="7" w:tplc="71FC5CAC" w:tentative="1">
      <w:start w:val="1"/>
      <w:numFmt w:val="lowerLetter"/>
      <w:lvlText w:val="%8."/>
      <w:lvlJc w:val="left"/>
      <w:pPr>
        <w:ind w:left="5760" w:hanging="360"/>
      </w:pPr>
    </w:lvl>
    <w:lvl w:ilvl="8" w:tplc="B06CB0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AFADEA8">
      <w:start w:val="1"/>
      <w:numFmt w:val="bullet"/>
      <w:pStyle w:val="ListParagraph"/>
      <w:lvlText w:val=""/>
      <w:lvlJc w:val="left"/>
      <w:pPr>
        <w:ind w:left="1440" w:hanging="360"/>
      </w:pPr>
      <w:rPr>
        <w:rFonts w:ascii="Symbol" w:hAnsi="Symbol" w:hint="default"/>
        <w:color w:val="auto"/>
      </w:rPr>
    </w:lvl>
    <w:lvl w:ilvl="1" w:tplc="7FB6DD84" w:tentative="1">
      <w:start w:val="1"/>
      <w:numFmt w:val="bullet"/>
      <w:lvlText w:val="o"/>
      <w:lvlJc w:val="left"/>
      <w:pPr>
        <w:ind w:left="2160" w:hanging="360"/>
      </w:pPr>
      <w:rPr>
        <w:rFonts w:ascii="Courier New" w:hAnsi="Courier New" w:cs="Courier New" w:hint="default"/>
      </w:rPr>
    </w:lvl>
    <w:lvl w:ilvl="2" w:tplc="BE54134A" w:tentative="1">
      <w:start w:val="1"/>
      <w:numFmt w:val="bullet"/>
      <w:lvlText w:val=""/>
      <w:lvlJc w:val="left"/>
      <w:pPr>
        <w:ind w:left="2880" w:hanging="360"/>
      </w:pPr>
      <w:rPr>
        <w:rFonts w:ascii="Wingdings" w:hAnsi="Wingdings" w:hint="default"/>
      </w:rPr>
    </w:lvl>
    <w:lvl w:ilvl="3" w:tplc="81B438A0" w:tentative="1">
      <w:start w:val="1"/>
      <w:numFmt w:val="bullet"/>
      <w:lvlText w:val=""/>
      <w:lvlJc w:val="left"/>
      <w:pPr>
        <w:ind w:left="3600" w:hanging="360"/>
      </w:pPr>
      <w:rPr>
        <w:rFonts w:ascii="Symbol" w:hAnsi="Symbol" w:hint="default"/>
      </w:rPr>
    </w:lvl>
    <w:lvl w:ilvl="4" w:tplc="B1EE692E" w:tentative="1">
      <w:start w:val="1"/>
      <w:numFmt w:val="bullet"/>
      <w:lvlText w:val="o"/>
      <w:lvlJc w:val="left"/>
      <w:pPr>
        <w:ind w:left="4320" w:hanging="360"/>
      </w:pPr>
      <w:rPr>
        <w:rFonts w:ascii="Courier New" w:hAnsi="Courier New" w:cs="Courier New" w:hint="default"/>
      </w:rPr>
    </w:lvl>
    <w:lvl w:ilvl="5" w:tplc="7BEEEADC" w:tentative="1">
      <w:start w:val="1"/>
      <w:numFmt w:val="bullet"/>
      <w:lvlText w:val=""/>
      <w:lvlJc w:val="left"/>
      <w:pPr>
        <w:ind w:left="5040" w:hanging="360"/>
      </w:pPr>
      <w:rPr>
        <w:rFonts w:ascii="Wingdings" w:hAnsi="Wingdings" w:hint="default"/>
      </w:rPr>
    </w:lvl>
    <w:lvl w:ilvl="6" w:tplc="AE9AF5BA" w:tentative="1">
      <w:start w:val="1"/>
      <w:numFmt w:val="bullet"/>
      <w:lvlText w:val=""/>
      <w:lvlJc w:val="left"/>
      <w:pPr>
        <w:ind w:left="5760" w:hanging="360"/>
      </w:pPr>
      <w:rPr>
        <w:rFonts w:ascii="Symbol" w:hAnsi="Symbol" w:hint="default"/>
      </w:rPr>
    </w:lvl>
    <w:lvl w:ilvl="7" w:tplc="9E06EDB8" w:tentative="1">
      <w:start w:val="1"/>
      <w:numFmt w:val="bullet"/>
      <w:lvlText w:val="o"/>
      <w:lvlJc w:val="left"/>
      <w:pPr>
        <w:ind w:left="6480" w:hanging="360"/>
      </w:pPr>
      <w:rPr>
        <w:rFonts w:ascii="Courier New" w:hAnsi="Courier New" w:cs="Courier New" w:hint="default"/>
      </w:rPr>
    </w:lvl>
    <w:lvl w:ilvl="8" w:tplc="5162B0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764D660">
      <w:start w:val="1"/>
      <w:numFmt w:val="lowerRoman"/>
      <w:lvlText w:val="(%1)"/>
      <w:lvlJc w:val="left"/>
      <w:pPr>
        <w:ind w:left="1004" w:hanging="720"/>
      </w:pPr>
      <w:rPr>
        <w:rFonts w:hint="default"/>
        <w:b w:val="0"/>
      </w:rPr>
    </w:lvl>
    <w:lvl w:ilvl="1" w:tplc="B3EA8B06" w:tentative="1">
      <w:start w:val="1"/>
      <w:numFmt w:val="lowerLetter"/>
      <w:lvlText w:val="%2."/>
      <w:lvlJc w:val="left"/>
      <w:pPr>
        <w:ind w:left="1364" w:hanging="360"/>
      </w:pPr>
    </w:lvl>
    <w:lvl w:ilvl="2" w:tplc="FF32DFCA" w:tentative="1">
      <w:start w:val="1"/>
      <w:numFmt w:val="lowerRoman"/>
      <w:lvlText w:val="%3."/>
      <w:lvlJc w:val="right"/>
      <w:pPr>
        <w:ind w:left="2084" w:hanging="180"/>
      </w:pPr>
    </w:lvl>
    <w:lvl w:ilvl="3" w:tplc="EAD8EF5A" w:tentative="1">
      <w:start w:val="1"/>
      <w:numFmt w:val="decimal"/>
      <w:lvlText w:val="%4."/>
      <w:lvlJc w:val="left"/>
      <w:pPr>
        <w:ind w:left="2804" w:hanging="360"/>
      </w:pPr>
    </w:lvl>
    <w:lvl w:ilvl="4" w:tplc="EA5A45D0" w:tentative="1">
      <w:start w:val="1"/>
      <w:numFmt w:val="lowerLetter"/>
      <w:lvlText w:val="%5."/>
      <w:lvlJc w:val="left"/>
      <w:pPr>
        <w:ind w:left="3524" w:hanging="360"/>
      </w:pPr>
    </w:lvl>
    <w:lvl w:ilvl="5" w:tplc="8AD8FB28" w:tentative="1">
      <w:start w:val="1"/>
      <w:numFmt w:val="lowerRoman"/>
      <w:lvlText w:val="%6."/>
      <w:lvlJc w:val="right"/>
      <w:pPr>
        <w:ind w:left="4244" w:hanging="180"/>
      </w:pPr>
    </w:lvl>
    <w:lvl w:ilvl="6" w:tplc="CC4C3206" w:tentative="1">
      <w:start w:val="1"/>
      <w:numFmt w:val="decimal"/>
      <w:lvlText w:val="%7."/>
      <w:lvlJc w:val="left"/>
      <w:pPr>
        <w:ind w:left="4964" w:hanging="360"/>
      </w:pPr>
    </w:lvl>
    <w:lvl w:ilvl="7" w:tplc="78B65C66" w:tentative="1">
      <w:start w:val="1"/>
      <w:numFmt w:val="lowerLetter"/>
      <w:lvlText w:val="%8."/>
      <w:lvlJc w:val="left"/>
      <w:pPr>
        <w:ind w:left="5684" w:hanging="360"/>
      </w:pPr>
    </w:lvl>
    <w:lvl w:ilvl="8" w:tplc="29A060E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6FAC6A0">
      <w:start w:val="1"/>
      <w:numFmt w:val="lowerRoman"/>
      <w:lvlText w:val="(%1)"/>
      <w:lvlJc w:val="left"/>
      <w:pPr>
        <w:ind w:left="1080" w:hanging="720"/>
      </w:pPr>
      <w:rPr>
        <w:rFonts w:hint="default"/>
      </w:rPr>
    </w:lvl>
    <w:lvl w:ilvl="1" w:tplc="9A74F918" w:tentative="1">
      <w:start w:val="1"/>
      <w:numFmt w:val="lowerLetter"/>
      <w:lvlText w:val="%2."/>
      <w:lvlJc w:val="left"/>
      <w:pPr>
        <w:ind w:left="1440" w:hanging="360"/>
      </w:pPr>
    </w:lvl>
    <w:lvl w:ilvl="2" w:tplc="95B849AE" w:tentative="1">
      <w:start w:val="1"/>
      <w:numFmt w:val="lowerRoman"/>
      <w:lvlText w:val="%3."/>
      <w:lvlJc w:val="right"/>
      <w:pPr>
        <w:ind w:left="2160" w:hanging="180"/>
      </w:pPr>
    </w:lvl>
    <w:lvl w:ilvl="3" w:tplc="FC62E338" w:tentative="1">
      <w:start w:val="1"/>
      <w:numFmt w:val="decimal"/>
      <w:lvlText w:val="%4."/>
      <w:lvlJc w:val="left"/>
      <w:pPr>
        <w:ind w:left="2880" w:hanging="360"/>
      </w:pPr>
    </w:lvl>
    <w:lvl w:ilvl="4" w:tplc="96EA0A0E" w:tentative="1">
      <w:start w:val="1"/>
      <w:numFmt w:val="lowerLetter"/>
      <w:lvlText w:val="%5."/>
      <w:lvlJc w:val="left"/>
      <w:pPr>
        <w:ind w:left="3600" w:hanging="360"/>
      </w:pPr>
    </w:lvl>
    <w:lvl w:ilvl="5" w:tplc="23AE2BE8" w:tentative="1">
      <w:start w:val="1"/>
      <w:numFmt w:val="lowerRoman"/>
      <w:lvlText w:val="%6."/>
      <w:lvlJc w:val="right"/>
      <w:pPr>
        <w:ind w:left="4320" w:hanging="180"/>
      </w:pPr>
    </w:lvl>
    <w:lvl w:ilvl="6" w:tplc="F18E705E" w:tentative="1">
      <w:start w:val="1"/>
      <w:numFmt w:val="decimal"/>
      <w:lvlText w:val="%7."/>
      <w:lvlJc w:val="left"/>
      <w:pPr>
        <w:ind w:left="5040" w:hanging="360"/>
      </w:pPr>
    </w:lvl>
    <w:lvl w:ilvl="7" w:tplc="51F8E87C" w:tentative="1">
      <w:start w:val="1"/>
      <w:numFmt w:val="lowerLetter"/>
      <w:lvlText w:val="%8."/>
      <w:lvlJc w:val="left"/>
      <w:pPr>
        <w:ind w:left="5760" w:hanging="360"/>
      </w:pPr>
    </w:lvl>
    <w:lvl w:ilvl="8" w:tplc="7CE269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729D94">
      <w:start w:val="1"/>
      <w:numFmt w:val="lowerRoman"/>
      <w:lvlText w:val="(%1)"/>
      <w:lvlJc w:val="left"/>
      <w:pPr>
        <w:ind w:left="1080" w:hanging="720"/>
      </w:pPr>
      <w:rPr>
        <w:rFonts w:hint="default"/>
      </w:rPr>
    </w:lvl>
    <w:lvl w:ilvl="1" w:tplc="A288BF04" w:tentative="1">
      <w:start w:val="1"/>
      <w:numFmt w:val="lowerLetter"/>
      <w:lvlText w:val="%2."/>
      <w:lvlJc w:val="left"/>
      <w:pPr>
        <w:ind w:left="1440" w:hanging="360"/>
      </w:pPr>
    </w:lvl>
    <w:lvl w:ilvl="2" w:tplc="9C9A4C8E" w:tentative="1">
      <w:start w:val="1"/>
      <w:numFmt w:val="lowerRoman"/>
      <w:lvlText w:val="%3."/>
      <w:lvlJc w:val="right"/>
      <w:pPr>
        <w:ind w:left="2160" w:hanging="180"/>
      </w:pPr>
    </w:lvl>
    <w:lvl w:ilvl="3" w:tplc="707A7866" w:tentative="1">
      <w:start w:val="1"/>
      <w:numFmt w:val="decimal"/>
      <w:lvlText w:val="%4."/>
      <w:lvlJc w:val="left"/>
      <w:pPr>
        <w:ind w:left="2880" w:hanging="360"/>
      </w:pPr>
    </w:lvl>
    <w:lvl w:ilvl="4" w:tplc="500EA2F0" w:tentative="1">
      <w:start w:val="1"/>
      <w:numFmt w:val="lowerLetter"/>
      <w:lvlText w:val="%5."/>
      <w:lvlJc w:val="left"/>
      <w:pPr>
        <w:ind w:left="3600" w:hanging="360"/>
      </w:pPr>
    </w:lvl>
    <w:lvl w:ilvl="5" w:tplc="6A3C1A0E" w:tentative="1">
      <w:start w:val="1"/>
      <w:numFmt w:val="lowerRoman"/>
      <w:lvlText w:val="%6."/>
      <w:lvlJc w:val="right"/>
      <w:pPr>
        <w:ind w:left="4320" w:hanging="180"/>
      </w:pPr>
    </w:lvl>
    <w:lvl w:ilvl="6" w:tplc="0E38B9A6" w:tentative="1">
      <w:start w:val="1"/>
      <w:numFmt w:val="decimal"/>
      <w:lvlText w:val="%7."/>
      <w:lvlJc w:val="left"/>
      <w:pPr>
        <w:ind w:left="5040" w:hanging="360"/>
      </w:pPr>
    </w:lvl>
    <w:lvl w:ilvl="7" w:tplc="A8C2C6BE" w:tentative="1">
      <w:start w:val="1"/>
      <w:numFmt w:val="lowerLetter"/>
      <w:lvlText w:val="%8."/>
      <w:lvlJc w:val="left"/>
      <w:pPr>
        <w:ind w:left="5760" w:hanging="360"/>
      </w:pPr>
    </w:lvl>
    <w:lvl w:ilvl="8" w:tplc="E30E2E9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F20682A">
      <w:start w:val="1"/>
      <w:numFmt w:val="lowerRoman"/>
      <w:lvlText w:val="(%1)"/>
      <w:lvlJc w:val="left"/>
      <w:pPr>
        <w:ind w:left="1080" w:hanging="720"/>
      </w:pPr>
      <w:rPr>
        <w:rFonts w:hint="default"/>
        <w:b w:val="0"/>
      </w:rPr>
    </w:lvl>
    <w:lvl w:ilvl="1" w:tplc="A1D84D5E" w:tentative="1">
      <w:start w:val="1"/>
      <w:numFmt w:val="lowerLetter"/>
      <w:lvlText w:val="%2."/>
      <w:lvlJc w:val="left"/>
      <w:pPr>
        <w:ind w:left="1440" w:hanging="360"/>
      </w:pPr>
    </w:lvl>
    <w:lvl w:ilvl="2" w:tplc="9D10F130" w:tentative="1">
      <w:start w:val="1"/>
      <w:numFmt w:val="lowerRoman"/>
      <w:lvlText w:val="%3."/>
      <w:lvlJc w:val="right"/>
      <w:pPr>
        <w:ind w:left="2160" w:hanging="180"/>
      </w:pPr>
    </w:lvl>
    <w:lvl w:ilvl="3" w:tplc="3E2802B4" w:tentative="1">
      <w:start w:val="1"/>
      <w:numFmt w:val="decimal"/>
      <w:lvlText w:val="%4."/>
      <w:lvlJc w:val="left"/>
      <w:pPr>
        <w:ind w:left="2880" w:hanging="360"/>
      </w:pPr>
    </w:lvl>
    <w:lvl w:ilvl="4" w:tplc="3172739A" w:tentative="1">
      <w:start w:val="1"/>
      <w:numFmt w:val="lowerLetter"/>
      <w:lvlText w:val="%5."/>
      <w:lvlJc w:val="left"/>
      <w:pPr>
        <w:ind w:left="3600" w:hanging="360"/>
      </w:pPr>
    </w:lvl>
    <w:lvl w:ilvl="5" w:tplc="729EB3CA" w:tentative="1">
      <w:start w:val="1"/>
      <w:numFmt w:val="lowerRoman"/>
      <w:lvlText w:val="%6."/>
      <w:lvlJc w:val="right"/>
      <w:pPr>
        <w:ind w:left="4320" w:hanging="180"/>
      </w:pPr>
    </w:lvl>
    <w:lvl w:ilvl="6" w:tplc="F8E61B60" w:tentative="1">
      <w:start w:val="1"/>
      <w:numFmt w:val="decimal"/>
      <w:lvlText w:val="%7."/>
      <w:lvlJc w:val="left"/>
      <w:pPr>
        <w:ind w:left="5040" w:hanging="360"/>
      </w:pPr>
    </w:lvl>
    <w:lvl w:ilvl="7" w:tplc="90220EC0" w:tentative="1">
      <w:start w:val="1"/>
      <w:numFmt w:val="lowerLetter"/>
      <w:lvlText w:val="%8."/>
      <w:lvlJc w:val="left"/>
      <w:pPr>
        <w:ind w:left="5760" w:hanging="360"/>
      </w:pPr>
    </w:lvl>
    <w:lvl w:ilvl="8" w:tplc="5C521A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2068C00">
      <w:start w:val="1"/>
      <w:numFmt w:val="lowerLetter"/>
      <w:lvlText w:val="(%1)"/>
      <w:lvlJc w:val="left"/>
      <w:pPr>
        <w:ind w:left="360" w:hanging="360"/>
      </w:pPr>
      <w:rPr>
        <w:rFonts w:hint="default"/>
      </w:rPr>
    </w:lvl>
    <w:lvl w:ilvl="1" w:tplc="669AB28C" w:tentative="1">
      <w:start w:val="1"/>
      <w:numFmt w:val="lowerLetter"/>
      <w:lvlText w:val="%2."/>
      <w:lvlJc w:val="left"/>
      <w:pPr>
        <w:ind w:left="1080" w:hanging="360"/>
      </w:pPr>
    </w:lvl>
    <w:lvl w:ilvl="2" w:tplc="2E5273DE" w:tentative="1">
      <w:start w:val="1"/>
      <w:numFmt w:val="lowerRoman"/>
      <w:lvlText w:val="%3."/>
      <w:lvlJc w:val="right"/>
      <w:pPr>
        <w:ind w:left="1800" w:hanging="180"/>
      </w:pPr>
    </w:lvl>
    <w:lvl w:ilvl="3" w:tplc="6614A152" w:tentative="1">
      <w:start w:val="1"/>
      <w:numFmt w:val="decimal"/>
      <w:lvlText w:val="%4."/>
      <w:lvlJc w:val="left"/>
      <w:pPr>
        <w:ind w:left="2520" w:hanging="360"/>
      </w:pPr>
    </w:lvl>
    <w:lvl w:ilvl="4" w:tplc="494E977C" w:tentative="1">
      <w:start w:val="1"/>
      <w:numFmt w:val="lowerLetter"/>
      <w:lvlText w:val="%5."/>
      <w:lvlJc w:val="left"/>
      <w:pPr>
        <w:ind w:left="3240" w:hanging="360"/>
      </w:pPr>
    </w:lvl>
    <w:lvl w:ilvl="5" w:tplc="E280E5AA" w:tentative="1">
      <w:start w:val="1"/>
      <w:numFmt w:val="lowerRoman"/>
      <w:lvlText w:val="%6."/>
      <w:lvlJc w:val="right"/>
      <w:pPr>
        <w:ind w:left="3960" w:hanging="180"/>
      </w:pPr>
    </w:lvl>
    <w:lvl w:ilvl="6" w:tplc="6F34A6E6" w:tentative="1">
      <w:start w:val="1"/>
      <w:numFmt w:val="decimal"/>
      <w:lvlText w:val="%7."/>
      <w:lvlJc w:val="left"/>
      <w:pPr>
        <w:ind w:left="4680" w:hanging="360"/>
      </w:pPr>
    </w:lvl>
    <w:lvl w:ilvl="7" w:tplc="776E1880" w:tentative="1">
      <w:start w:val="1"/>
      <w:numFmt w:val="lowerLetter"/>
      <w:lvlText w:val="%8."/>
      <w:lvlJc w:val="left"/>
      <w:pPr>
        <w:ind w:left="5400" w:hanging="360"/>
      </w:pPr>
    </w:lvl>
    <w:lvl w:ilvl="8" w:tplc="34EA40B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E62BF34">
      <w:start w:val="1"/>
      <w:numFmt w:val="decimal"/>
      <w:lvlText w:val="%1."/>
      <w:lvlJc w:val="left"/>
      <w:pPr>
        <w:ind w:left="360" w:hanging="360"/>
      </w:pPr>
      <w:rPr>
        <w:rFonts w:hint="default"/>
      </w:rPr>
    </w:lvl>
    <w:lvl w:ilvl="1" w:tplc="E6F25DE0" w:tentative="1">
      <w:start w:val="1"/>
      <w:numFmt w:val="lowerLetter"/>
      <w:lvlText w:val="%2."/>
      <w:lvlJc w:val="left"/>
      <w:pPr>
        <w:ind w:left="1080" w:hanging="360"/>
      </w:pPr>
    </w:lvl>
    <w:lvl w:ilvl="2" w:tplc="E0DCED44" w:tentative="1">
      <w:start w:val="1"/>
      <w:numFmt w:val="lowerRoman"/>
      <w:lvlText w:val="%3."/>
      <w:lvlJc w:val="right"/>
      <w:pPr>
        <w:ind w:left="1800" w:hanging="180"/>
      </w:pPr>
    </w:lvl>
    <w:lvl w:ilvl="3" w:tplc="0290B932" w:tentative="1">
      <w:start w:val="1"/>
      <w:numFmt w:val="decimal"/>
      <w:lvlText w:val="%4."/>
      <w:lvlJc w:val="left"/>
      <w:pPr>
        <w:ind w:left="2520" w:hanging="360"/>
      </w:pPr>
    </w:lvl>
    <w:lvl w:ilvl="4" w:tplc="318A0A6E" w:tentative="1">
      <w:start w:val="1"/>
      <w:numFmt w:val="lowerLetter"/>
      <w:lvlText w:val="%5."/>
      <w:lvlJc w:val="left"/>
      <w:pPr>
        <w:ind w:left="3240" w:hanging="360"/>
      </w:pPr>
    </w:lvl>
    <w:lvl w:ilvl="5" w:tplc="5B3C60A8" w:tentative="1">
      <w:start w:val="1"/>
      <w:numFmt w:val="lowerRoman"/>
      <w:lvlText w:val="%6."/>
      <w:lvlJc w:val="right"/>
      <w:pPr>
        <w:ind w:left="3960" w:hanging="180"/>
      </w:pPr>
    </w:lvl>
    <w:lvl w:ilvl="6" w:tplc="A176D8D8" w:tentative="1">
      <w:start w:val="1"/>
      <w:numFmt w:val="decimal"/>
      <w:lvlText w:val="%7."/>
      <w:lvlJc w:val="left"/>
      <w:pPr>
        <w:ind w:left="4680" w:hanging="360"/>
      </w:pPr>
    </w:lvl>
    <w:lvl w:ilvl="7" w:tplc="9472575C" w:tentative="1">
      <w:start w:val="1"/>
      <w:numFmt w:val="lowerLetter"/>
      <w:lvlText w:val="%8."/>
      <w:lvlJc w:val="left"/>
      <w:pPr>
        <w:ind w:left="5400" w:hanging="360"/>
      </w:pPr>
    </w:lvl>
    <w:lvl w:ilvl="8" w:tplc="D304B6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BC4151A">
      <w:start w:val="1"/>
      <w:numFmt w:val="decimal"/>
      <w:lvlText w:val="%1."/>
      <w:lvlJc w:val="left"/>
      <w:pPr>
        <w:ind w:left="360" w:hanging="360"/>
      </w:pPr>
      <w:rPr>
        <w:rFonts w:hint="default"/>
      </w:rPr>
    </w:lvl>
    <w:lvl w:ilvl="1" w:tplc="FB56A21C" w:tentative="1">
      <w:start w:val="1"/>
      <w:numFmt w:val="lowerLetter"/>
      <w:lvlText w:val="%2."/>
      <w:lvlJc w:val="left"/>
      <w:pPr>
        <w:ind w:left="1080" w:hanging="360"/>
      </w:pPr>
    </w:lvl>
    <w:lvl w:ilvl="2" w:tplc="A3A2F614" w:tentative="1">
      <w:start w:val="1"/>
      <w:numFmt w:val="lowerRoman"/>
      <w:lvlText w:val="%3."/>
      <w:lvlJc w:val="right"/>
      <w:pPr>
        <w:ind w:left="1800" w:hanging="180"/>
      </w:pPr>
    </w:lvl>
    <w:lvl w:ilvl="3" w:tplc="1B48EA90" w:tentative="1">
      <w:start w:val="1"/>
      <w:numFmt w:val="decimal"/>
      <w:lvlText w:val="%4."/>
      <w:lvlJc w:val="left"/>
      <w:pPr>
        <w:ind w:left="2520" w:hanging="360"/>
      </w:pPr>
    </w:lvl>
    <w:lvl w:ilvl="4" w:tplc="47CCCB7C" w:tentative="1">
      <w:start w:val="1"/>
      <w:numFmt w:val="lowerLetter"/>
      <w:lvlText w:val="%5."/>
      <w:lvlJc w:val="left"/>
      <w:pPr>
        <w:ind w:left="3240" w:hanging="360"/>
      </w:pPr>
    </w:lvl>
    <w:lvl w:ilvl="5" w:tplc="0332F51C" w:tentative="1">
      <w:start w:val="1"/>
      <w:numFmt w:val="lowerRoman"/>
      <w:lvlText w:val="%6."/>
      <w:lvlJc w:val="right"/>
      <w:pPr>
        <w:ind w:left="3960" w:hanging="180"/>
      </w:pPr>
    </w:lvl>
    <w:lvl w:ilvl="6" w:tplc="ED9CF906" w:tentative="1">
      <w:start w:val="1"/>
      <w:numFmt w:val="decimal"/>
      <w:lvlText w:val="%7."/>
      <w:lvlJc w:val="left"/>
      <w:pPr>
        <w:ind w:left="4680" w:hanging="360"/>
      </w:pPr>
    </w:lvl>
    <w:lvl w:ilvl="7" w:tplc="17906B3E" w:tentative="1">
      <w:start w:val="1"/>
      <w:numFmt w:val="lowerLetter"/>
      <w:lvlText w:val="%8."/>
      <w:lvlJc w:val="left"/>
      <w:pPr>
        <w:ind w:left="5400" w:hanging="360"/>
      </w:pPr>
    </w:lvl>
    <w:lvl w:ilvl="8" w:tplc="C9DA5B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BB4B2CE">
      <w:start w:val="1"/>
      <w:numFmt w:val="lowerRoman"/>
      <w:lvlText w:val="(%1)"/>
      <w:lvlJc w:val="left"/>
      <w:pPr>
        <w:ind w:left="1080" w:hanging="720"/>
      </w:pPr>
      <w:rPr>
        <w:rFonts w:hint="default"/>
        <w:b w:val="0"/>
      </w:rPr>
    </w:lvl>
    <w:lvl w:ilvl="1" w:tplc="2D5EF518" w:tentative="1">
      <w:start w:val="1"/>
      <w:numFmt w:val="lowerLetter"/>
      <w:lvlText w:val="%2."/>
      <w:lvlJc w:val="left"/>
      <w:pPr>
        <w:ind w:left="1440" w:hanging="360"/>
      </w:pPr>
    </w:lvl>
    <w:lvl w:ilvl="2" w:tplc="1C60E8EA" w:tentative="1">
      <w:start w:val="1"/>
      <w:numFmt w:val="lowerRoman"/>
      <w:lvlText w:val="%3."/>
      <w:lvlJc w:val="right"/>
      <w:pPr>
        <w:ind w:left="2160" w:hanging="180"/>
      </w:pPr>
    </w:lvl>
    <w:lvl w:ilvl="3" w:tplc="0DCA42A6" w:tentative="1">
      <w:start w:val="1"/>
      <w:numFmt w:val="decimal"/>
      <w:lvlText w:val="%4."/>
      <w:lvlJc w:val="left"/>
      <w:pPr>
        <w:ind w:left="2880" w:hanging="360"/>
      </w:pPr>
    </w:lvl>
    <w:lvl w:ilvl="4" w:tplc="55E25A7E" w:tentative="1">
      <w:start w:val="1"/>
      <w:numFmt w:val="lowerLetter"/>
      <w:lvlText w:val="%5."/>
      <w:lvlJc w:val="left"/>
      <w:pPr>
        <w:ind w:left="3600" w:hanging="360"/>
      </w:pPr>
    </w:lvl>
    <w:lvl w:ilvl="5" w:tplc="24A05AA2" w:tentative="1">
      <w:start w:val="1"/>
      <w:numFmt w:val="lowerRoman"/>
      <w:lvlText w:val="%6."/>
      <w:lvlJc w:val="right"/>
      <w:pPr>
        <w:ind w:left="4320" w:hanging="180"/>
      </w:pPr>
    </w:lvl>
    <w:lvl w:ilvl="6" w:tplc="6E066206" w:tentative="1">
      <w:start w:val="1"/>
      <w:numFmt w:val="decimal"/>
      <w:lvlText w:val="%7."/>
      <w:lvlJc w:val="left"/>
      <w:pPr>
        <w:ind w:left="5040" w:hanging="360"/>
      </w:pPr>
    </w:lvl>
    <w:lvl w:ilvl="7" w:tplc="DB6424B0" w:tentative="1">
      <w:start w:val="1"/>
      <w:numFmt w:val="lowerLetter"/>
      <w:lvlText w:val="%8."/>
      <w:lvlJc w:val="left"/>
      <w:pPr>
        <w:ind w:left="5760" w:hanging="360"/>
      </w:pPr>
    </w:lvl>
    <w:lvl w:ilvl="8" w:tplc="BF4E8BB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FE6FD06">
      <w:start w:val="1"/>
      <w:numFmt w:val="lowerRoman"/>
      <w:lvlText w:val="(%1)"/>
      <w:lvlJc w:val="left"/>
      <w:pPr>
        <w:ind w:left="1080" w:hanging="720"/>
      </w:pPr>
      <w:rPr>
        <w:rFonts w:hint="default"/>
      </w:rPr>
    </w:lvl>
    <w:lvl w:ilvl="1" w:tplc="61F8FA06" w:tentative="1">
      <w:start w:val="1"/>
      <w:numFmt w:val="lowerLetter"/>
      <w:lvlText w:val="%2."/>
      <w:lvlJc w:val="left"/>
      <w:pPr>
        <w:ind w:left="1440" w:hanging="360"/>
      </w:pPr>
    </w:lvl>
    <w:lvl w:ilvl="2" w:tplc="6672C3A2" w:tentative="1">
      <w:start w:val="1"/>
      <w:numFmt w:val="lowerRoman"/>
      <w:lvlText w:val="%3."/>
      <w:lvlJc w:val="right"/>
      <w:pPr>
        <w:ind w:left="2160" w:hanging="180"/>
      </w:pPr>
    </w:lvl>
    <w:lvl w:ilvl="3" w:tplc="A5C8726E" w:tentative="1">
      <w:start w:val="1"/>
      <w:numFmt w:val="decimal"/>
      <w:lvlText w:val="%4."/>
      <w:lvlJc w:val="left"/>
      <w:pPr>
        <w:ind w:left="2880" w:hanging="360"/>
      </w:pPr>
    </w:lvl>
    <w:lvl w:ilvl="4" w:tplc="59AC9DDE" w:tentative="1">
      <w:start w:val="1"/>
      <w:numFmt w:val="lowerLetter"/>
      <w:lvlText w:val="%5."/>
      <w:lvlJc w:val="left"/>
      <w:pPr>
        <w:ind w:left="3600" w:hanging="360"/>
      </w:pPr>
    </w:lvl>
    <w:lvl w:ilvl="5" w:tplc="FC666D64" w:tentative="1">
      <w:start w:val="1"/>
      <w:numFmt w:val="lowerRoman"/>
      <w:lvlText w:val="%6."/>
      <w:lvlJc w:val="right"/>
      <w:pPr>
        <w:ind w:left="4320" w:hanging="180"/>
      </w:pPr>
    </w:lvl>
    <w:lvl w:ilvl="6" w:tplc="F06C2478" w:tentative="1">
      <w:start w:val="1"/>
      <w:numFmt w:val="decimal"/>
      <w:lvlText w:val="%7."/>
      <w:lvlJc w:val="left"/>
      <w:pPr>
        <w:ind w:left="5040" w:hanging="360"/>
      </w:pPr>
    </w:lvl>
    <w:lvl w:ilvl="7" w:tplc="96A47DE4" w:tentative="1">
      <w:start w:val="1"/>
      <w:numFmt w:val="lowerLetter"/>
      <w:lvlText w:val="%8."/>
      <w:lvlJc w:val="left"/>
      <w:pPr>
        <w:ind w:left="5760" w:hanging="360"/>
      </w:pPr>
    </w:lvl>
    <w:lvl w:ilvl="8" w:tplc="31F2579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83A8530">
      <w:start w:val="1"/>
      <w:numFmt w:val="bullet"/>
      <w:pStyle w:val="ListBullet"/>
      <w:lvlText w:val=""/>
      <w:lvlJc w:val="left"/>
      <w:pPr>
        <w:ind w:left="720" w:hanging="360"/>
      </w:pPr>
      <w:rPr>
        <w:rFonts w:ascii="Symbol" w:hAnsi="Symbol" w:hint="default"/>
      </w:rPr>
    </w:lvl>
    <w:lvl w:ilvl="1" w:tplc="236A065A">
      <w:start w:val="1"/>
      <w:numFmt w:val="bullet"/>
      <w:pStyle w:val="ListBullet2"/>
      <w:lvlText w:val="o"/>
      <w:lvlJc w:val="left"/>
      <w:pPr>
        <w:ind w:left="1440" w:hanging="360"/>
      </w:pPr>
      <w:rPr>
        <w:rFonts w:ascii="Courier New" w:hAnsi="Courier New" w:cs="Courier New" w:hint="default"/>
      </w:rPr>
    </w:lvl>
    <w:lvl w:ilvl="2" w:tplc="1B840FA0">
      <w:start w:val="1"/>
      <w:numFmt w:val="bullet"/>
      <w:lvlText w:val=""/>
      <w:lvlJc w:val="left"/>
      <w:pPr>
        <w:ind w:left="2160" w:hanging="360"/>
      </w:pPr>
      <w:rPr>
        <w:rFonts w:ascii="Wingdings" w:hAnsi="Wingdings" w:hint="default"/>
      </w:rPr>
    </w:lvl>
    <w:lvl w:ilvl="3" w:tplc="B90CA162">
      <w:start w:val="1"/>
      <w:numFmt w:val="bullet"/>
      <w:lvlText w:val=""/>
      <w:lvlJc w:val="left"/>
      <w:pPr>
        <w:ind w:left="2880" w:hanging="360"/>
      </w:pPr>
      <w:rPr>
        <w:rFonts w:ascii="Symbol" w:hAnsi="Symbol" w:hint="default"/>
      </w:rPr>
    </w:lvl>
    <w:lvl w:ilvl="4" w:tplc="94945D4A">
      <w:start w:val="1"/>
      <w:numFmt w:val="bullet"/>
      <w:lvlText w:val="o"/>
      <w:lvlJc w:val="left"/>
      <w:pPr>
        <w:ind w:left="3600" w:hanging="360"/>
      </w:pPr>
      <w:rPr>
        <w:rFonts w:ascii="Courier New" w:hAnsi="Courier New" w:cs="Courier New" w:hint="default"/>
      </w:rPr>
    </w:lvl>
    <w:lvl w:ilvl="5" w:tplc="3ECC6832">
      <w:start w:val="1"/>
      <w:numFmt w:val="bullet"/>
      <w:pStyle w:val="ListBullet3"/>
      <w:lvlText w:val=""/>
      <w:lvlJc w:val="left"/>
      <w:pPr>
        <w:ind w:left="4320" w:hanging="360"/>
      </w:pPr>
      <w:rPr>
        <w:rFonts w:ascii="Wingdings" w:hAnsi="Wingdings" w:hint="default"/>
      </w:rPr>
    </w:lvl>
    <w:lvl w:ilvl="6" w:tplc="CD1AD85A">
      <w:start w:val="1"/>
      <w:numFmt w:val="bullet"/>
      <w:lvlText w:val=""/>
      <w:lvlJc w:val="left"/>
      <w:pPr>
        <w:ind w:left="5040" w:hanging="360"/>
      </w:pPr>
      <w:rPr>
        <w:rFonts w:ascii="Symbol" w:hAnsi="Symbol" w:hint="default"/>
      </w:rPr>
    </w:lvl>
    <w:lvl w:ilvl="7" w:tplc="A4B099D8">
      <w:start w:val="1"/>
      <w:numFmt w:val="bullet"/>
      <w:lvlText w:val="o"/>
      <w:lvlJc w:val="left"/>
      <w:pPr>
        <w:ind w:left="5760" w:hanging="360"/>
      </w:pPr>
      <w:rPr>
        <w:rFonts w:ascii="Courier New" w:hAnsi="Courier New" w:cs="Courier New" w:hint="default"/>
      </w:rPr>
    </w:lvl>
    <w:lvl w:ilvl="8" w:tplc="890867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33ADCD0">
      <w:start w:val="1"/>
      <w:numFmt w:val="bullet"/>
      <w:lvlText w:val=""/>
      <w:lvlJc w:val="left"/>
      <w:pPr>
        <w:ind w:left="360" w:hanging="360"/>
      </w:pPr>
      <w:rPr>
        <w:rFonts w:ascii="Symbol" w:hAnsi="Symbol" w:hint="default"/>
      </w:rPr>
    </w:lvl>
    <w:lvl w:ilvl="1" w:tplc="C45A4C5E" w:tentative="1">
      <w:start w:val="1"/>
      <w:numFmt w:val="bullet"/>
      <w:lvlText w:val="o"/>
      <w:lvlJc w:val="left"/>
      <w:pPr>
        <w:ind w:left="1080" w:hanging="360"/>
      </w:pPr>
      <w:rPr>
        <w:rFonts w:ascii="Courier New" w:hAnsi="Courier New" w:cs="Courier New" w:hint="default"/>
      </w:rPr>
    </w:lvl>
    <w:lvl w:ilvl="2" w:tplc="2BEC5378" w:tentative="1">
      <w:start w:val="1"/>
      <w:numFmt w:val="bullet"/>
      <w:lvlText w:val=""/>
      <w:lvlJc w:val="left"/>
      <w:pPr>
        <w:ind w:left="1800" w:hanging="360"/>
      </w:pPr>
      <w:rPr>
        <w:rFonts w:ascii="Wingdings" w:hAnsi="Wingdings" w:hint="default"/>
      </w:rPr>
    </w:lvl>
    <w:lvl w:ilvl="3" w:tplc="A036CF44" w:tentative="1">
      <w:start w:val="1"/>
      <w:numFmt w:val="bullet"/>
      <w:lvlText w:val=""/>
      <w:lvlJc w:val="left"/>
      <w:pPr>
        <w:ind w:left="2520" w:hanging="360"/>
      </w:pPr>
      <w:rPr>
        <w:rFonts w:ascii="Symbol" w:hAnsi="Symbol" w:hint="default"/>
      </w:rPr>
    </w:lvl>
    <w:lvl w:ilvl="4" w:tplc="E8FE0596" w:tentative="1">
      <w:start w:val="1"/>
      <w:numFmt w:val="bullet"/>
      <w:lvlText w:val="o"/>
      <w:lvlJc w:val="left"/>
      <w:pPr>
        <w:ind w:left="3240" w:hanging="360"/>
      </w:pPr>
      <w:rPr>
        <w:rFonts w:ascii="Courier New" w:hAnsi="Courier New" w:cs="Courier New" w:hint="default"/>
      </w:rPr>
    </w:lvl>
    <w:lvl w:ilvl="5" w:tplc="9DCAE5A0" w:tentative="1">
      <w:start w:val="1"/>
      <w:numFmt w:val="bullet"/>
      <w:lvlText w:val=""/>
      <w:lvlJc w:val="left"/>
      <w:pPr>
        <w:ind w:left="3960" w:hanging="360"/>
      </w:pPr>
      <w:rPr>
        <w:rFonts w:ascii="Wingdings" w:hAnsi="Wingdings" w:hint="default"/>
      </w:rPr>
    </w:lvl>
    <w:lvl w:ilvl="6" w:tplc="B2946B9A" w:tentative="1">
      <w:start w:val="1"/>
      <w:numFmt w:val="bullet"/>
      <w:lvlText w:val=""/>
      <w:lvlJc w:val="left"/>
      <w:pPr>
        <w:ind w:left="4680" w:hanging="360"/>
      </w:pPr>
      <w:rPr>
        <w:rFonts w:ascii="Symbol" w:hAnsi="Symbol" w:hint="default"/>
      </w:rPr>
    </w:lvl>
    <w:lvl w:ilvl="7" w:tplc="6988EFEE" w:tentative="1">
      <w:start w:val="1"/>
      <w:numFmt w:val="bullet"/>
      <w:lvlText w:val="o"/>
      <w:lvlJc w:val="left"/>
      <w:pPr>
        <w:ind w:left="5400" w:hanging="360"/>
      </w:pPr>
      <w:rPr>
        <w:rFonts w:ascii="Courier New" w:hAnsi="Courier New" w:cs="Courier New" w:hint="default"/>
      </w:rPr>
    </w:lvl>
    <w:lvl w:ilvl="8" w:tplc="372E5A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ABC185E">
      <w:start w:val="1"/>
      <w:numFmt w:val="lowerRoman"/>
      <w:lvlText w:val="(%1)"/>
      <w:lvlJc w:val="left"/>
      <w:pPr>
        <w:ind w:left="1080" w:hanging="720"/>
      </w:pPr>
      <w:rPr>
        <w:rFonts w:hint="default"/>
      </w:rPr>
    </w:lvl>
    <w:lvl w:ilvl="1" w:tplc="27F2BBD0" w:tentative="1">
      <w:start w:val="1"/>
      <w:numFmt w:val="lowerLetter"/>
      <w:lvlText w:val="%2."/>
      <w:lvlJc w:val="left"/>
      <w:pPr>
        <w:ind w:left="1440" w:hanging="360"/>
      </w:pPr>
    </w:lvl>
    <w:lvl w:ilvl="2" w:tplc="C5D40A88" w:tentative="1">
      <w:start w:val="1"/>
      <w:numFmt w:val="lowerRoman"/>
      <w:lvlText w:val="%3."/>
      <w:lvlJc w:val="right"/>
      <w:pPr>
        <w:ind w:left="2160" w:hanging="180"/>
      </w:pPr>
    </w:lvl>
    <w:lvl w:ilvl="3" w:tplc="4E045AF8" w:tentative="1">
      <w:start w:val="1"/>
      <w:numFmt w:val="decimal"/>
      <w:lvlText w:val="%4."/>
      <w:lvlJc w:val="left"/>
      <w:pPr>
        <w:ind w:left="2880" w:hanging="360"/>
      </w:pPr>
    </w:lvl>
    <w:lvl w:ilvl="4" w:tplc="45DEADEC" w:tentative="1">
      <w:start w:val="1"/>
      <w:numFmt w:val="lowerLetter"/>
      <w:lvlText w:val="%5."/>
      <w:lvlJc w:val="left"/>
      <w:pPr>
        <w:ind w:left="3600" w:hanging="360"/>
      </w:pPr>
    </w:lvl>
    <w:lvl w:ilvl="5" w:tplc="AEE4E384" w:tentative="1">
      <w:start w:val="1"/>
      <w:numFmt w:val="lowerRoman"/>
      <w:lvlText w:val="%6."/>
      <w:lvlJc w:val="right"/>
      <w:pPr>
        <w:ind w:left="4320" w:hanging="180"/>
      </w:pPr>
    </w:lvl>
    <w:lvl w:ilvl="6" w:tplc="C968168E" w:tentative="1">
      <w:start w:val="1"/>
      <w:numFmt w:val="decimal"/>
      <w:lvlText w:val="%7."/>
      <w:lvlJc w:val="left"/>
      <w:pPr>
        <w:ind w:left="5040" w:hanging="360"/>
      </w:pPr>
    </w:lvl>
    <w:lvl w:ilvl="7" w:tplc="B34055BE" w:tentative="1">
      <w:start w:val="1"/>
      <w:numFmt w:val="lowerLetter"/>
      <w:lvlText w:val="%8."/>
      <w:lvlJc w:val="left"/>
      <w:pPr>
        <w:ind w:left="5760" w:hanging="360"/>
      </w:pPr>
    </w:lvl>
    <w:lvl w:ilvl="8" w:tplc="CD5E4F6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9ACAD6A">
      <w:start w:val="1"/>
      <w:numFmt w:val="lowerRoman"/>
      <w:lvlText w:val="(%1)"/>
      <w:lvlJc w:val="left"/>
      <w:pPr>
        <w:ind w:left="1080" w:hanging="720"/>
      </w:pPr>
      <w:rPr>
        <w:rFonts w:hint="default"/>
      </w:rPr>
    </w:lvl>
    <w:lvl w:ilvl="1" w:tplc="31D64080" w:tentative="1">
      <w:start w:val="1"/>
      <w:numFmt w:val="lowerLetter"/>
      <w:lvlText w:val="%2."/>
      <w:lvlJc w:val="left"/>
      <w:pPr>
        <w:ind w:left="1440" w:hanging="360"/>
      </w:pPr>
    </w:lvl>
    <w:lvl w:ilvl="2" w:tplc="D27EBF5C" w:tentative="1">
      <w:start w:val="1"/>
      <w:numFmt w:val="lowerRoman"/>
      <w:lvlText w:val="%3."/>
      <w:lvlJc w:val="right"/>
      <w:pPr>
        <w:ind w:left="2160" w:hanging="180"/>
      </w:pPr>
    </w:lvl>
    <w:lvl w:ilvl="3" w:tplc="B9D84744" w:tentative="1">
      <w:start w:val="1"/>
      <w:numFmt w:val="decimal"/>
      <w:lvlText w:val="%4."/>
      <w:lvlJc w:val="left"/>
      <w:pPr>
        <w:ind w:left="2880" w:hanging="360"/>
      </w:pPr>
    </w:lvl>
    <w:lvl w:ilvl="4" w:tplc="8EACDE26" w:tentative="1">
      <w:start w:val="1"/>
      <w:numFmt w:val="lowerLetter"/>
      <w:lvlText w:val="%5."/>
      <w:lvlJc w:val="left"/>
      <w:pPr>
        <w:ind w:left="3600" w:hanging="360"/>
      </w:pPr>
    </w:lvl>
    <w:lvl w:ilvl="5" w:tplc="0B146BA0" w:tentative="1">
      <w:start w:val="1"/>
      <w:numFmt w:val="lowerRoman"/>
      <w:lvlText w:val="%6."/>
      <w:lvlJc w:val="right"/>
      <w:pPr>
        <w:ind w:left="4320" w:hanging="180"/>
      </w:pPr>
    </w:lvl>
    <w:lvl w:ilvl="6" w:tplc="5044AB56" w:tentative="1">
      <w:start w:val="1"/>
      <w:numFmt w:val="decimal"/>
      <w:lvlText w:val="%7."/>
      <w:lvlJc w:val="left"/>
      <w:pPr>
        <w:ind w:left="5040" w:hanging="360"/>
      </w:pPr>
    </w:lvl>
    <w:lvl w:ilvl="7" w:tplc="B68A700C" w:tentative="1">
      <w:start w:val="1"/>
      <w:numFmt w:val="lowerLetter"/>
      <w:lvlText w:val="%8."/>
      <w:lvlJc w:val="left"/>
      <w:pPr>
        <w:ind w:left="5760" w:hanging="360"/>
      </w:pPr>
    </w:lvl>
    <w:lvl w:ilvl="8" w:tplc="00587AD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994ED3C">
      <w:start w:val="1"/>
      <w:numFmt w:val="lowerRoman"/>
      <w:lvlText w:val="(%1)"/>
      <w:lvlJc w:val="left"/>
      <w:pPr>
        <w:ind w:left="1080" w:hanging="720"/>
      </w:pPr>
      <w:rPr>
        <w:rFonts w:hint="default"/>
        <w:b w:val="0"/>
      </w:rPr>
    </w:lvl>
    <w:lvl w:ilvl="1" w:tplc="D9C0383C" w:tentative="1">
      <w:start w:val="1"/>
      <w:numFmt w:val="lowerLetter"/>
      <w:lvlText w:val="%2."/>
      <w:lvlJc w:val="left"/>
      <w:pPr>
        <w:ind w:left="1440" w:hanging="360"/>
      </w:pPr>
    </w:lvl>
    <w:lvl w:ilvl="2" w:tplc="E76240A2" w:tentative="1">
      <w:start w:val="1"/>
      <w:numFmt w:val="lowerRoman"/>
      <w:lvlText w:val="%3."/>
      <w:lvlJc w:val="right"/>
      <w:pPr>
        <w:ind w:left="2160" w:hanging="180"/>
      </w:pPr>
    </w:lvl>
    <w:lvl w:ilvl="3" w:tplc="183ABA0A" w:tentative="1">
      <w:start w:val="1"/>
      <w:numFmt w:val="decimal"/>
      <w:lvlText w:val="%4."/>
      <w:lvlJc w:val="left"/>
      <w:pPr>
        <w:ind w:left="2880" w:hanging="360"/>
      </w:pPr>
    </w:lvl>
    <w:lvl w:ilvl="4" w:tplc="A42E1ED8" w:tentative="1">
      <w:start w:val="1"/>
      <w:numFmt w:val="lowerLetter"/>
      <w:lvlText w:val="%5."/>
      <w:lvlJc w:val="left"/>
      <w:pPr>
        <w:ind w:left="3600" w:hanging="360"/>
      </w:pPr>
    </w:lvl>
    <w:lvl w:ilvl="5" w:tplc="8550CED4" w:tentative="1">
      <w:start w:val="1"/>
      <w:numFmt w:val="lowerRoman"/>
      <w:lvlText w:val="%6."/>
      <w:lvlJc w:val="right"/>
      <w:pPr>
        <w:ind w:left="4320" w:hanging="180"/>
      </w:pPr>
    </w:lvl>
    <w:lvl w:ilvl="6" w:tplc="2C62FC5C" w:tentative="1">
      <w:start w:val="1"/>
      <w:numFmt w:val="decimal"/>
      <w:lvlText w:val="%7."/>
      <w:lvlJc w:val="left"/>
      <w:pPr>
        <w:ind w:left="5040" w:hanging="360"/>
      </w:pPr>
    </w:lvl>
    <w:lvl w:ilvl="7" w:tplc="E67E0D16" w:tentative="1">
      <w:start w:val="1"/>
      <w:numFmt w:val="lowerLetter"/>
      <w:lvlText w:val="%8."/>
      <w:lvlJc w:val="left"/>
      <w:pPr>
        <w:ind w:left="5760" w:hanging="360"/>
      </w:pPr>
    </w:lvl>
    <w:lvl w:ilvl="8" w:tplc="789C5D3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C809580">
      <w:start w:val="1"/>
      <w:numFmt w:val="lowerRoman"/>
      <w:lvlText w:val="(%1)"/>
      <w:lvlJc w:val="left"/>
      <w:pPr>
        <w:ind w:left="1080" w:hanging="720"/>
      </w:pPr>
      <w:rPr>
        <w:rFonts w:hint="default"/>
        <w:b w:val="0"/>
      </w:rPr>
    </w:lvl>
    <w:lvl w:ilvl="1" w:tplc="EDBE1526" w:tentative="1">
      <w:start w:val="1"/>
      <w:numFmt w:val="lowerLetter"/>
      <w:lvlText w:val="%2."/>
      <w:lvlJc w:val="left"/>
      <w:pPr>
        <w:ind w:left="1440" w:hanging="360"/>
      </w:pPr>
    </w:lvl>
    <w:lvl w:ilvl="2" w:tplc="B7E66950" w:tentative="1">
      <w:start w:val="1"/>
      <w:numFmt w:val="lowerRoman"/>
      <w:lvlText w:val="%3."/>
      <w:lvlJc w:val="right"/>
      <w:pPr>
        <w:ind w:left="2160" w:hanging="180"/>
      </w:pPr>
    </w:lvl>
    <w:lvl w:ilvl="3" w:tplc="BB9E521A" w:tentative="1">
      <w:start w:val="1"/>
      <w:numFmt w:val="decimal"/>
      <w:lvlText w:val="%4."/>
      <w:lvlJc w:val="left"/>
      <w:pPr>
        <w:ind w:left="2880" w:hanging="360"/>
      </w:pPr>
    </w:lvl>
    <w:lvl w:ilvl="4" w:tplc="116EF78A" w:tentative="1">
      <w:start w:val="1"/>
      <w:numFmt w:val="lowerLetter"/>
      <w:lvlText w:val="%5."/>
      <w:lvlJc w:val="left"/>
      <w:pPr>
        <w:ind w:left="3600" w:hanging="360"/>
      </w:pPr>
    </w:lvl>
    <w:lvl w:ilvl="5" w:tplc="1D8CD50A" w:tentative="1">
      <w:start w:val="1"/>
      <w:numFmt w:val="lowerRoman"/>
      <w:lvlText w:val="%6."/>
      <w:lvlJc w:val="right"/>
      <w:pPr>
        <w:ind w:left="4320" w:hanging="180"/>
      </w:pPr>
    </w:lvl>
    <w:lvl w:ilvl="6" w:tplc="7F320DFA" w:tentative="1">
      <w:start w:val="1"/>
      <w:numFmt w:val="decimal"/>
      <w:lvlText w:val="%7."/>
      <w:lvlJc w:val="left"/>
      <w:pPr>
        <w:ind w:left="5040" w:hanging="360"/>
      </w:pPr>
    </w:lvl>
    <w:lvl w:ilvl="7" w:tplc="8A429450" w:tentative="1">
      <w:start w:val="1"/>
      <w:numFmt w:val="lowerLetter"/>
      <w:lvlText w:val="%8."/>
      <w:lvlJc w:val="left"/>
      <w:pPr>
        <w:ind w:left="5760" w:hanging="360"/>
      </w:pPr>
    </w:lvl>
    <w:lvl w:ilvl="8" w:tplc="4F4A258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41C71C0">
      <w:start w:val="1"/>
      <w:numFmt w:val="decimal"/>
      <w:lvlText w:val="%1."/>
      <w:lvlJc w:val="left"/>
      <w:pPr>
        <w:ind w:left="360" w:hanging="360"/>
      </w:pPr>
      <w:rPr>
        <w:rFonts w:hint="default"/>
      </w:rPr>
    </w:lvl>
    <w:lvl w:ilvl="1" w:tplc="2DF0D724" w:tentative="1">
      <w:start w:val="1"/>
      <w:numFmt w:val="lowerLetter"/>
      <w:lvlText w:val="%2."/>
      <w:lvlJc w:val="left"/>
      <w:pPr>
        <w:ind w:left="1080" w:hanging="360"/>
      </w:pPr>
    </w:lvl>
    <w:lvl w:ilvl="2" w:tplc="28D00342" w:tentative="1">
      <w:start w:val="1"/>
      <w:numFmt w:val="lowerRoman"/>
      <w:lvlText w:val="%3."/>
      <w:lvlJc w:val="right"/>
      <w:pPr>
        <w:ind w:left="1800" w:hanging="180"/>
      </w:pPr>
    </w:lvl>
    <w:lvl w:ilvl="3" w:tplc="44E0CC8C" w:tentative="1">
      <w:start w:val="1"/>
      <w:numFmt w:val="decimal"/>
      <w:lvlText w:val="%4."/>
      <w:lvlJc w:val="left"/>
      <w:pPr>
        <w:ind w:left="2520" w:hanging="360"/>
      </w:pPr>
    </w:lvl>
    <w:lvl w:ilvl="4" w:tplc="990E4758" w:tentative="1">
      <w:start w:val="1"/>
      <w:numFmt w:val="lowerLetter"/>
      <w:lvlText w:val="%5."/>
      <w:lvlJc w:val="left"/>
      <w:pPr>
        <w:ind w:left="3240" w:hanging="360"/>
      </w:pPr>
    </w:lvl>
    <w:lvl w:ilvl="5" w:tplc="87647428" w:tentative="1">
      <w:start w:val="1"/>
      <w:numFmt w:val="lowerRoman"/>
      <w:lvlText w:val="%6."/>
      <w:lvlJc w:val="right"/>
      <w:pPr>
        <w:ind w:left="3960" w:hanging="180"/>
      </w:pPr>
    </w:lvl>
    <w:lvl w:ilvl="6" w:tplc="C0EC90CA" w:tentative="1">
      <w:start w:val="1"/>
      <w:numFmt w:val="decimal"/>
      <w:lvlText w:val="%7."/>
      <w:lvlJc w:val="left"/>
      <w:pPr>
        <w:ind w:left="4680" w:hanging="360"/>
      </w:pPr>
    </w:lvl>
    <w:lvl w:ilvl="7" w:tplc="2606FC5A" w:tentative="1">
      <w:start w:val="1"/>
      <w:numFmt w:val="lowerLetter"/>
      <w:lvlText w:val="%8."/>
      <w:lvlJc w:val="left"/>
      <w:pPr>
        <w:ind w:left="5400" w:hanging="360"/>
      </w:pPr>
    </w:lvl>
    <w:lvl w:ilvl="8" w:tplc="BD1C6AF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E260002">
      <w:start w:val="1"/>
      <w:numFmt w:val="lowerRoman"/>
      <w:lvlText w:val="(%1)"/>
      <w:lvlJc w:val="left"/>
      <w:pPr>
        <w:ind w:left="1080" w:hanging="720"/>
      </w:pPr>
      <w:rPr>
        <w:rFonts w:hint="default"/>
      </w:rPr>
    </w:lvl>
    <w:lvl w:ilvl="1" w:tplc="C73616A6" w:tentative="1">
      <w:start w:val="1"/>
      <w:numFmt w:val="lowerLetter"/>
      <w:lvlText w:val="%2."/>
      <w:lvlJc w:val="left"/>
      <w:pPr>
        <w:ind w:left="1440" w:hanging="360"/>
      </w:pPr>
    </w:lvl>
    <w:lvl w:ilvl="2" w:tplc="45BC8F4E" w:tentative="1">
      <w:start w:val="1"/>
      <w:numFmt w:val="lowerRoman"/>
      <w:lvlText w:val="%3."/>
      <w:lvlJc w:val="right"/>
      <w:pPr>
        <w:ind w:left="2160" w:hanging="180"/>
      </w:pPr>
    </w:lvl>
    <w:lvl w:ilvl="3" w:tplc="33A0E39E" w:tentative="1">
      <w:start w:val="1"/>
      <w:numFmt w:val="decimal"/>
      <w:lvlText w:val="%4."/>
      <w:lvlJc w:val="left"/>
      <w:pPr>
        <w:ind w:left="2880" w:hanging="360"/>
      </w:pPr>
    </w:lvl>
    <w:lvl w:ilvl="4" w:tplc="D52E01E2" w:tentative="1">
      <w:start w:val="1"/>
      <w:numFmt w:val="lowerLetter"/>
      <w:lvlText w:val="%5."/>
      <w:lvlJc w:val="left"/>
      <w:pPr>
        <w:ind w:left="3600" w:hanging="360"/>
      </w:pPr>
    </w:lvl>
    <w:lvl w:ilvl="5" w:tplc="B7A0E2B0" w:tentative="1">
      <w:start w:val="1"/>
      <w:numFmt w:val="lowerRoman"/>
      <w:lvlText w:val="%6."/>
      <w:lvlJc w:val="right"/>
      <w:pPr>
        <w:ind w:left="4320" w:hanging="180"/>
      </w:pPr>
    </w:lvl>
    <w:lvl w:ilvl="6" w:tplc="19041AAA" w:tentative="1">
      <w:start w:val="1"/>
      <w:numFmt w:val="decimal"/>
      <w:lvlText w:val="%7."/>
      <w:lvlJc w:val="left"/>
      <w:pPr>
        <w:ind w:left="5040" w:hanging="360"/>
      </w:pPr>
    </w:lvl>
    <w:lvl w:ilvl="7" w:tplc="6A7EE576" w:tentative="1">
      <w:start w:val="1"/>
      <w:numFmt w:val="lowerLetter"/>
      <w:lvlText w:val="%8."/>
      <w:lvlJc w:val="left"/>
      <w:pPr>
        <w:ind w:left="5760" w:hanging="360"/>
      </w:pPr>
    </w:lvl>
    <w:lvl w:ilvl="8" w:tplc="72B85AF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680F85C">
      <w:start w:val="1"/>
      <w:numFmt w:val="decimal"/>
      <w:lvlText w:val="%1."/>
      <w:lvlJc w:val="left"/>
      <w:pPr>
        <w:ind w:left="360" w:hanging="360"/>
      </w:pPr>
    </w:lvl>
    <w:lvl w:ilvl="1" w:tplc="8B6E83C2" w:tentative="1">
      <w:start w:val="1"/>
      <w:numFmt w:val="lowerLetter"/>
      <w:lvlText w:val="%2."/>
      <w:lvlJc w:val="left"/>
      <w:pPr>
        <w:ind w:left="1080" w:hanging="360"/>
      </w:pPr>
    </w:lvl>
    <w:lvl w:ilvl="2" w:tplc="538A4BF8" w:tentative="1">
      <w:start w:val="1"/>
      <w:numFmt w:val="lowerRoman"/>
      <w:lvlText w:val="%3."/>
      <w:lvlJc w:val="right"/>
      <w:pPr>
        <w:ind w:left="1800" w:hanging="180"/>
      </w:pPr>
    </w:lvl>
    <w:lvl w:ilvl="3" w:tplc="B8BE08D8" w:tentative="1">
      <w:start w:val="1"/>
      <w:numFmt w:val="decimal"/>
      <w:lvlText w:val="%4."/>
      <w:lvlJc w:val="left"/>
      <w:pPr>
        <w:ind w:left="2520" w:hanging="360"/>
      </w:pPr>
    </w:lvl>
    <w:lvl w:ilvl="4" w:tplc="A7EA4F0E" w:tentative="1">
      <w:start w:val="1"/>
      <w:numFmt w:val="lowerLetter"/>
      <w:lvlText w:val="%5."/>
      <w:lvlJc w:val="left"/>
      <w:pPr>
        <w:ind w:left="3240" w:hanging="360"/>
      </w:pPr>
    </w:lvl>
    <w:lvl w:ilvl="5" w:tplc="1B1EB4C4" w:tentative="1">
      <w:start w:val="1"/>
      <w:numFmt w:val="lowerRoman"/>
      <w:lvlText w:val="%6."/>
      <w:lvlJc w:val="right"/>
      <w:pPr>
        <w:ind w:left="3960" w:hanging="180"/>
      </w:pPr>
    </w:lvl>
    <w:lvl w:ilvl="6" w:tplc="5868286E" w:tentative="1">
      <w:start w:val="1"/>
      <w:numFmt w:val="decimal"/>
      <w:lvlText w:val="%7."/>
      <w:lvlJc w:val="left"/>
      <w:pPr>
        <w:ind w:left="4680" w:hanging="360"/>
      </w:pPr>
    </w:lvl>
    <w:lvl w:ilvl="7" w:tplc="81CA8D62" w:tentative="1">
      <w:start w:val="1"/>
      <w:numFmt w:val="lowerLetter"/>
      <w:lvlText w:val="%8."/>
      <w:lvlJc w:val="left"/>
      <w:pPr>
        <w:ind w:left="5400" w:hanging="360"/>
      </w:pPr>
    </w:lvl>
    <w:lvl w:ilvl="8" w:tplc="666A89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8A0C27C">
      <w:start w:val="1"/>
      <w:numFmt w:val="lowerRoman"/>
      <w:lvlText w:val="(%1)"/>
      <w:lvlJc w:val="left"/>
      <w:pPr>
        <w:ind w:left="1080" w:hanging="720"/>
      </w:pPr>
      <w:rPr>
        <w:rFonts w:hint="default"/>
        <w:b w:val="0"/>
      </w:rPr>
    </w:lvl>
    <w:lvl w:ilvl="1" w:tplc="8ED2805A" w:tentative="1">
      <w:start w:val="1"/>
      <w:numFmt w:val="lowerLetter"/>
      <w:lvlText w:val="%2."/>
      <w:lvlJc w:val="left"/>
      <w:pPr>
        <w:ind w:left="1440" w:hanging="360"/>
      </w:pPr>
    </w:lvl>
    <w:lvl w:ilvl="2" w:tplc="7FC0616A" w:tentative="1">
      <w:start w:val="1"/>
      <w:numFmt w:val="lowerRoman"/>
      <w:lvlText w:val="%3."/>
      <w:lvlJc w:val="right"/>
      <w:pPr>
        <w:ind w:left="2160" w:hanging="180"/>
      </w:pPr>
    </w:lvl>
    <w:lvl w:ilvl="3" w:tplc="8A4857CA" w:tentative="1">
      <w:start w:val="1"/>
      <w:numFmt w:val="decimal"/>
      <w:lvlText w:val="%4."/>
      <w:lvlJc w:val="left"/>
      <w:pPr>
        <w:ind w:left="2880" w:hanging="360"/>
      </w:pPr>
    </w:lvl>
    <w:lvl w:ilvl="4" w:tplc="6CA684A0" w:tentative="1">
      <w:start w:val="1"/>
      <w:numFmt w:val="lowerLetter"/>
      <w:lvlText w:val="%5."/>
      <w:lvlJc w:val="left"/>
      <w:pPr>
        <w:ind w:left="3600" w:hanging="360"/>
      </w:pPr>
    </w:lvl>
    <w:lvl w:ilvl="5" w:tplc="52B202A8" w:tentative="1">
      <w:start w:val="1"/>
      <w:numFmt w:val="lowerRoman"/>
      <w:lvlText w:val="%6."/>
      <w:lvlJc w:val="right"/>
      <w:pPr>
        <w:ind w:left="4320" w:hanging="180"/>
      </w:pPr>
    </w:lvl>
    <w:lvl w:ilvl="6" w:tplc="36E08752" w:tentative="1">
      <w:start w:val="1"/>
      <w:numFmt w:val="decimal"/>
      <w:lvlText w:val="%7."/>
      <w:lvlJc w:val="left"/>
      <w:pPr>
        <w:ind w:left="5040" w:hanging="360"/>
      </w:pPr>
    </w:lvl>
    <w:lvl w:ilvl="7" w:tplc="F04C1F3C" w:tentative="1">
      <w:start w:val="1"/>
      <w:numFmt w:val="lowerLetter"/>
      <w:lvlText w:val="%8."/>
      <w:lvlJc w:val="left"/>
      <w:pPr>
        <w:ind w:left="5760" w:hanging="360"/>
      </w:pPr>
    </w:lvl>
    <w:lvl w:ilvl="8" w:tplc="C0506F2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E7A5FFA">
      <w:start w:val="1"/>
      <w:numFmt w:val="lowerRoman"/>
      <w:lvlText w:val="(%1)"/>
      <w:lvlJc w:val="left"/>
      <w:pPr>
        <w:ind w:left="1080" w:hanging="720"/>
      </w:pPr>
      <w:rPr>
        <w:rFonts w:hint="default"/>
      </w:rPr>
    </w:lvl>
    <w:lvl w:ilvl="1" w:tplc="8A8C80DE" w:tentative="1">
      <w:start w:val="1"/>
      <w:numFmt w:val="lowerLetter"/>
      <w:lvlText w:val="%2."/>
      <w:lvlJc w:val="left"/>
      <w:pPr>
        <w:ind w:left="1440" w:hanging="360"/>
      </w:pPr>
    </w:lvl>
    <w:lvl w:ilvl="2" w:tplc="5D482EBC" w:tentative="1">
      <w:start w:val="1"/>
      <w:numFmt w:val="lowerRoman"/>
      <w:lvlText w:val="%3."/>
      <w:lvlJc w:val="right"/>
      <w:pPr>
        <w:ind w:left="2160" w:hanging="180"/>
      </w:pPr>
    </w:lvl>
    <w:lvl w:ilvl="3" w:tplc="6B0868AC" w:tentative="1">
      <w:start w:val="1"/>
      <w:numFmt w:val="decimal"/>
      <w:lvlText w:val="%4."/>
      <w:lvlJc w:val="left"/>
      <w:pPr>
        <w:ind w:left="2880" w:hanging="360"/>
      </w:pPr>
    </w:lvl>
    <w:lvl w:ilvl="4" w:tplc="00169642" w:tentative="1">
      <w:start w:val="1"/>
      <w:numFmt w:val="lowerLetter"/>
      <w:lvlText w:val="%5."/>
      <w:lvlJc w:val="left"/>
      <w:pPr>
        <w:ind w:left="3600" w:hanging="360"/>
      </w:pPr>
    </w:lvl>
    <w:lvl w:ilvl="5" w:tplc="0988FA8E" w:tentative="1">
      <w:start w:val="1"/>
      <w:numFmt w:val="lowerRoman"/>
      <w:lvlText w:val="%6."/>
      <w:lvlJc w:val="right"/>
      <w:pPr>
        <w:ind w:left="4320" w:hanging="180"/>
      </w:pPr>
    </w:lvl>
    <w:lvl w:ilvl="6" w:tplc="B630E5BC" w:tentative="1">
      <w:start w:val="1"/>
      <w:numFmt w:val="decimal"/>
      <w:lvlText w:val="%7."/>
      <w:lvlJc w:val="left"/>
      <w:pPr>
        <w:ind w:left="5040" w:hanging="360"/>
      </w:pPr>
    </w:lvl>
    <w:lvl w:ilvl="7" w:tplc="11426206" w:tentative="1">
      <w:start w:val="1"/>
      <w:numFmt w:val="lowerLetter"/>
      <w:lvlText w:val="%8."/>
      <w:lvlJc w:val="left"/>
      <w:pPr>
        <w:ind w:left="5760" w:hanging="360"/>
      </w:pPr>
    </w:lvl>
    <w:lvl w:ilvl="8" w:tplc="E416AC5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F28C0B0">
      <w:start w:val="1"/>
      <w:numFmt w:val="lowerRoman"/>
      <w:lvlText w:val="(%1)"/>
      <w:lvlJc w:val="left"/>
      <w:pPr>
        <w:ind w:left="1080" w:hanging="720"/>
      </w:pPr>
      <w:rPr>
        <w:rFonts w:hint="default"/>
      </w:rPr>
    </w:lvl>
    <w:lvl w:ilvl="1" w:tplc="D1927C58" w:tentative="1">
      <w:start w:val="1"/>
      <w:numFmt w:val="lowerLetter"/>
      <w:lvlText w:val="%2."/>
      <w:lvlJc w:val="left"/>
      <w:pPr>
        <w:ind w:left="1440" w:hanging="360"/>
      </w:pPr>
    </w:lvl>
    <w:lvl w:ilvl="2" w:tplc="C622A0C8" w:tentative="1">
      <w:start w:val="1"/>
      <w:numFmt w:val="lowerRoman"/>
      <w:lvlText w:val="%3."/>
      <w:lvlJc w:val="right"/>
      <w:pPr>
        <w:ind w:left="2160" w:hanging="180"/>
      </w:pPr>
    </w:lvl>
    <w:lvl w:ilvl="3" w:tplc="9D1A7A5C" w:tentative="1">
      <w:start w:val="1"/>
      <w:numFmt w:val="decimal"/>
      <w:lvlText w:val="%4."/>
      <w:lvlJc w:val="left"/>
      <w:pPr>
        <w:ind w:left="2880" w:hanging="360"/>
      </w:pPr>
    </w:lvl>
    <w:lvl w:ilvl="4" w:tplc="79E81F16" w:tentative="1">
      <w:start w:val="1"/>
      <w:numFmt w:val="lowerLetter"/>
      <w:lvlText w:val="%5."/>
      <w:lvlJc w:val="left"/>
      <w:pPr>
        <w:ind w:left="3600" w:hanging="360"/>
      </w:pPr>
    </w:lvl>
    <w:lvl w:ilvl="5" w:tplc="FE3CE54A" w:tentative="1">
      <w:start w:val="1"/>
      <w:numFmt w:val="lowerRoman"/>
      <w:lvlText w:val="%6."/>
      <w:lvlJc w:val="right"/>
      <w:pPr>
        <w:ind w:left="4320" w:hanging="180"/>
      </w:pPr>
    </w:lvl>
    <w:lvl w:ilvl="6" w:tplc="0F268652" w:tentative="1">
      <w:start w:val="1"/>
      <w:numFmt w:val="decimal"/>
      <w:lvlText w:val="%7."/>
      <w:lvlJc w:val="left"/>
      <w:pPr>
        <w:ind w:left="5040" w:hanging="360"/>
      </w:pPr>
    </w:lvl>
    <w:lvl w:ilvl="7" w:tplc="8774EF58" w:tentative="1">
      <w:start w:val="1"/>
      <w:numFmt w:val="lowerLetter"/>
      <w:lvlText w:val="%8."/>
      <w:lvlJc w:val="left"/>
      <w:pPr>
        <w:ind w:left="5760" w:hanging="360"/>
      </w:pPr>
    </w:lvl>
    <w:lvl w:ilvl="8" w:tplc="A980FC7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EFAADBC">
      <w:start w:val="1"/>
      <w:numFmt w:val="lowerRoman"/>
      <w:lvlText w:val="(%1)"/>
      <w:lvlJc w:val="left"/>
      <w:pPr>
        <w:ind w:left="1004" w:hanging="720"/>
      </w:pPr>
      <w:rPr>
        <w:rFonts w:hint="default"/>
        <w:b w:val="0"/>
      </w:rPr>
    </w:lvl>
    <w:lvl w:ilvl="1" w:tplc="81F40FE4" w:tentative="1">
      <w:start w:val="1"/>
      <w:numFmt w:val="lowerLetter"/>
      <w:lvlText w:val="%2."/>
      <w:lvlJc w:val="left"/>
      <w:pPr>
        <w:ind w:left="1364" w:hanging="360"/>
      </w:pPr>
    </w:lvl>
    <w:lvl w:ilvl="2" w:tplc="EE1A1D3C" w:tentative="1">
      <w:start w:val="1"/>
      <w:numFmt w:val="lowerRoman"/>
      <w:lvlText w:val="%3."/>
      <w:lvlJc w:val="right"/>
      <w:pPr>
        <w:ind w:left="2084" w:hanging="180"/>
      </w:pPr>
    </w:lvl>
    <w:lvl w:ilvl="3" w:tplc="F74A54F4" w:tentative="1">
      <w:start w:val="1"/>
      <w:numFmt w:val="decimal"/>
      <w:lvlText w:val="%4."/>
      <w:lvlJc w:val="left"/>
      <w:pPr>
        <w:ind w:left="2804" w:hanging="360"/>
      </w:pPr>
    </w:lvl>
    <w:lvl w:ilvl="4" w:tplc="8786BE82" w:tentative="1">
      <w:start w:val="1"/>
      <w:numFmt w:val="lowerLetter"/>
      <w:lvlText w:val="%5."/>
      <w:lvlJc w:val="left"/>
      <w:pPr>
        <w:ind w:left="3524" w:hanging="360"/>
      </w:pPr>
    </w:lvl>
    <w:lvl w:ilvl="5" w:tplc="2B6C5D40" w:tentative="1">
      <w:start w:val="1"/>
      <w:numFmt w:val="lowerRoman"/>
      <w:lvlText w:val="%6."/>
      <w:lvlJc w:val="right"/>
      <w:pPr>
        <w:ind w:left="4244" w:hanging="180"/>
      </w:pPr>
    </w:lvl>
    <w:lvl w:ilvl="6" w:tplc="C240900C" w:tentative="1">
      <w:start w:val="1"/>
      <w:numFmt w:val="decimal"/>
      <w:lvlText w:val="%7."/>
      <w:lvlJc w:val="left"/>
      <w:pPr>
        <w:ind w:left="4964" w:hanging="360"/>
      </w:pPr>
    </w:lvl>
    <w:lvl w:ilvl="7" w:tplc="813E9AEC" w:tentative="1">
      <w:start w:val="1"/>
      <w:numFmt w:val="lowerLetter"/>
      <w:lvlText w:val="%8."/>
      <w:lvlJc w:val="left"/>
      <w:pPr>
        <w:ind w:left="5684" w:hanging="360"/>
      </w:pPr>
    </w:lvl>
    <w:lvl w:ilvl="8" w:tplc="BD5E6E6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5648832">
      <w:start w:val="1"/>
      <w:numFmt w:val="decimal"/>
      <w:lvlText w:val="%1."/>
      <w:lvlJc w:val="left"/>
      <w:pPr>
        <w:ind w:left="360" w:hanging="360"/>
      </w:pPr>
      <w:rPr>
        <w:rFonts w:hint="default"/>
      </w:rPr>
    </w:lvl>
    <w:lvl w:ilvl="1" w:tplc="7E701008" w:tentative="1">
      <w:start w:val="1"/>
      <w:numFmt w:val="lowerLetter"/>
      <w:lvlText w:val="%2."/>
      <w:lvlJc w:val="left"/>
      <w:pPr>
        <w:ind w:left="1080" w:hanging="360"/>
      </w:pPr>
    </w:lvl>
    <w:lvl w:ilvl="2" w:tplc="64348B18" w:tentative="1">
      <w:start w:val="1"/>
      <w:numFmt w:val="lowerRoman"/>
      <w:lvlText w:val="%3."/>
      <w:lvlJc w:val="right"/>
      <w:pPr>
        <w:ind w:left="1800" w:hanging="180"/>
      </w:pPr>
    </w:lvl>
    <w:lvl w:ilvl="3" w:tplc="7D34AF5E" w:tentative="1">
      <w:start w:val="1"/>
      <w:numFmt w:val="decimal"/>
      <w:lvlText w:val="%4."/>
      <w:lvlJc w:val="left"/>
      <w:pPr>
        <w:ind w:left="2520" w:hanging="360"/>
      </w:pPr>
    </w:lvl>
    <w:lvl w:ilvl="4" w:tplc="2392104E" w:tentative="1">
      <w:start w:val="1"/>
      <w:numFmt w:val="lowerLetter"/>
      <w:lvlText w:val="%5."/>
      <w:lvlJc w:val="left"/>
      <w:pPr>
        <w:ind w:left="3240" w:hanging="360"/>
      </w:pPr>
    </w:lvl>
    <w:lvl w:ilvl="5" w:tplc="06A2E2E8" w:tentative="1">
      <w:start w:val="1"/>
      <w:numFmt w:val="lowerRoman"/>
      <w:lvlText w:val="%6."/>
      <w:lvlJc w:val="right"/>
      <w:pPr>
        <w:ind w:left="3960" w:hanging="180"/>
      </w:pPr>
    </w:lvl>
    <w:lvl w:ilvl="6" w:tplc="8864C498" w:tentative="1">
      <w:start w:val="1"/>
      <w:numFmt w:val="decimal"/>
      <w:lvlText w:val="%7."/>
      <w:lvlJc w:val="left"/>
      <w:pPr>
        <w:ind w:left="4680" w:hanging="360"/>
      </w:pPr>
    </w:lvl>
    <w:lvl w:ilvl="7" w:tplc="B3B6CE9E" w:tentative="1">
      <w:start w:val="1"/>
      <w:numFmt w:val="lowerLetter"/>
      <w:lvlText w:val="%8."/>
      <w:lvlJc w:val="left"/>
      <w:pPr>
        <w:ind w:left="5400" w:hanging="360"/>
      </w:pPr>
    </w:lvl>
    <w:lvl w:ilvl="8" w:tplc="1404266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A4E1E34">
      <w:start w:val="1"/>
      <w:numFmt w:val="lowerRoman"/>
      <w:lvlText w:val="(%1)"/>
      <w:lvlJc w:val="left"/>
      <w:pPr>
        <w:ind w:left="1080" w:hanging="720"/>
      </w:pPr>
      <w:rPr>
        <w:rFonts w:hint="default"/>
      </w:rPr>
    </w:lvl>
    <w:lvl w:ilvl="1" w:tplc="23F27820" w:tentative="1">
      <w:start w:val="1"/>
      <w:numFmt w:val="lowerLetter"/>
      <w:lvlText w:val="%2."/>
      <w:lvlJc w:val="left"/>
      <w:pPr>
        <w:ind w:left="1440" w:hanging="360"/>
      </w:pPr>
    </w:lvl>
    <w:lvl w:ilvl="2" w:tplc="D6EC932E" w:tentative="1">
      <w:start w:val="1"/>
      <w:numFmt w:val="lowerRoman"/>
      <w:lvlText w:val="%3."/>
      <w:lvlJc w:val="right"/>
      <w:pPr>
        <w:ind w:left="2160" w:hanging="180"/>
      </w:pPr>
    </w:lvl>
    <w:lvl w:ilvl="3" w:tplc="DBAE5DE6" w:tentative="1">
      <w:start w:val="1"/>
      <w:numFmt w:val="decimal"/>
      <w:lvlText w:val="%4."/>
      <w:lvlJc w:val="left"/>
      <w:pPr>
        <w:ind w:left="2880" w:hanging="360"/>
      </w:pPr>
    </w:lvl>
    <w:lvl w:ilvl="4" w:tplc="C21C41F2" w:tentative="1">
      <w:start w:val="1"/>
      <w:numFmt w:val="lowerLetter"/>
      <w:lvlText w:val="%5."/>
      <w:lvlJc w:val="left"/>
      <w:pPr>
        <w:ind w:left="3600" w:hanging="360"/>
      </w:pPr>
    </w:lvl>
    <w:lvl w:ilvl="5" w:tplc="543883E4" w:tentative="1">
      <w:start w:val="1"/>
      <w:numFmt w:val="lowerRoman"/>
      <w:lvlText w:val="%6."/>
      <w:lvlJc w:val="right"/>
      <w:pPr>
        <w:ind w:left="4320" w:hanging="180"/>
      </w:pPr>
    </w:lvl>
    <w:lvl w:ilvl="6" w:tplc="288613A4" w:tentative="1">
      <w:start w:val="1"/>
      <w:numFmt w:val="decimal"/>
      <w:lvlText w:val="%7."/>
      <w:lvlJc w:val="left"/>
      <w:pPr>
        <w:ind w:left="5040" w:hanging="360"/>
      </w:pPr>
    </w:lvl>
    <w:lvl w:ilvl="7" w:tplc="FA8A452A" w:tentative="1">
      <w:start w:val="1"/>
      <w:numFmt w:val="lowerLetter"/>
      <w:lvlText w:val="%8."/>
      <w:lvlJc w:val="left"/>
      <w:pPr>
        <w:ind w:left="5760" w:hanging="360"/>
      </w:pPr>
    </w:lvl>
    <w:lvl w:ilvl="8" w:tplc="E5CEBB0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8121858">
      <w:start w:val="1"/>
      <w:numFmt w:val="decimal"/>
      <w:lvlText w:val="%1."/>
      <w:lvlJc w:val="left"/>
      <w:pPr>
        <w:ind w:left="360" w:hanging="360"/>
      </w:pPr>
      <w:rPr>
        <w:rFonts w:hint="default"/>
      </w:rPr>
    </w:lvl>
    <w:lvl w:ilvl="1" w:tplc="2E8AE1C0" w:tentative="1">
      <w:start w:val="1"/>
      <w:numFmt w:val="lowerLetter"/>
      <w:lvlText w:val="%2."/>
      <w:lvlJc w:val="left"/>
      <w:pPr>
        <w:ind w:left="1080" w:hanging="360"/>
      </w:pPr>
    </w:lvl>
    <w:lvl w:ilvl="2" w:tplc="340C1C92" w:tentative="1">
      <w:start w:val="1"/>
      <w:numFmt w:val="lowerRoman"/>
      <w:lvlText w:val="%3."/>
      <w:lvlJc w:val="right"/>
      <w:pPr>
        <w:ind w:left="1800" w:hanging="180"/>
      </w:pPr>
    </w:lvl>
    <w:lvl w:ilvl="3" w:tplc="8A28A502" w:tentative="1">
      <w:start w:val="1"/>
      <w:numFmt w:val="decimal"/>
      <w:lvlText w:val="%4."/>
      <w:lvlJc w:val="left"/>
      <w:pPr>
        <w:ind w:left="2520" w:hanging="360"/>
      </w:pPr>
    </w:lvl>
    <w:lvl w:ilvl="4" w:tplc="E15286E6" w:tentative="1">
      <w:start w:val="1"/>
      <w:numFmt w:val="lowerLetter"/>
      <w:lvlText w:val="%5."/>
      <w:lvlJc w:val="left"/>
      <w:pPr>
        <w:ind w:left="3240" w:hanging="360"/>
      </w:pPr>
    </w:lvl>
    <w:lvl w:ilvl="5" w:tplc="9516DA22" w:tentative="1">
      <w:start w:val="1"/>
      <w:numFmt w:val="lowerRoman"/>
      <w:lvlText w:val="%6."/>
      <w:lvlJc w:val="right"/>
      <w:pPr>
        <w:ind w:left="3960" w:hanging="180"/>
      </w:pPr>
    </w:lvl>
    <w:lvl w:ilvl="6" w:tplc="0D14231A" w:tentative="1">
      <w:start w:val="1"/>
      <w:numFmt w:val="decimal"/>
      <w:lvlText w:val="%7."/>
      <w:lvlJc w:val="left"/>
      <w:pPr>
        <w:ind w:left="4680" w:hanging="360"/>
      </w:pPr>
    </w:lvl>
    <w:lvl w:ilvl="7" w:tplc="F9C0F80E" w:tentative="1">
      <w:start w:val="1"/>
      <w:numFmt w:val="lowerLetter"/>
      <w:lvlText w:val="%8."/>
      <w:lvlJc w:val="left"/>
      <w:pPr>
        <w:ind w:left="5400" w:hanging="360"/>
      </w:pPr>
    </w:lvl>
    <w:lvl w:ilvl="8" w:tplc="E5E8734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CD65532">
      <w:start w:val="1"/>
      <w:numFmt w:val="lowerRoman"/>
      <w:lvlText w:val="(%1)"/>
      <w:lvlJc w:val="left"/>
      <w:pPr>
        <w:ind w:left="1080" w:hanging="720"/>
      </w:pPr>
      <w:rPr>
        <w:rFonts w:hint="default"/>
      </w:rPr>
    </w:lvl>
    <w:lvl w:ilvl="1" w:tplc="F438B382" w:tentative="1">
      <w:start w:val="1"/>
      <w:numFmt w:val="lowerLetter"/>
      <w:lvlText w:val="%2."/>
      <w:lvlJc w:val="left"/>
      <w:pPr>
        <w:ind w:left="1440" w:hanging="360"/>
      </w:pPr>
    </w:lvl>
    <w:lvl w:ilvl="2" w:tplc="FA181940" w:tentative="1">
      <w:start w:val="1"/>
      <w:numFmt w:val="lowerRoman"/>
      <w:lvlText w:val="%3."/>
      <w:lvlJc w:val="right"/>
      <w:pPr>
        <w:ind w:left="2160" w:hanging="180"/>
      </w:pPr>
    </w:lvl>
    <w:lvl w:ilvl="3" w:tplc="19FA1012" w:tentative="1">
      <w:start w:val="1"/>
      <w:numFmt w:val="decimal"/>
      <w:lvlText w:val="%4."/>
      <w:lvlJc w:val="left"/>
      <w:pPr>
        <w:ind w:left="2880" w:hanging="360"/>
      </w:pPr>
    </w:lvl>
    <w:lvl w:ilvl="4" w:tplc="F3909A0E" w:tentative="1">
      <w:start w:val="1"/>
      <w:numFmt w:val="lowerLetter"/>
      <w:lvlText w:val="%5."/>
      <w:lvlJc w:val="left"/>
      <w:pPr>
        <w:ind w:left="3600" w:hanging="360"/>
      </w:pPr>
    </w:lvl>
    <w:lvl w:ilvl="5" w:tplc="810AD744" w:tentative="1">
      <w:start w:val="1"/>
      <w:numFmt w:val="lowerRoman"/>
      <w:lvlText w:val="%6."/>
      <w:lvlJc w:val="right"/>
      <w:pPr>
        <w:ind w:left="4320" w:hanging="180"/>
      </w:pPr>
    </w:lvl>
    <w:lvl w:ilvl="6" w:tplc="CF64DD38" w:tentative="1">
      <w:start w:val="1"/>
      <w:numFmt w:val="decimal"/>
      <w:lvlText w:val="%7."/>
      <w:lvlJc w:val="left"/>
      <w:pPr>
        <w:ind w:left="5040" w:hanging="360"/>
      </w:pPr>
    </w:lvl>
    <w:lvl w:ilvl="7" w:tplc="47DC1912" w:tentative="1">
      <w:start w:val="1"/>
      <w:numFmt w:val="lowerLetter"/>
      <w:lvlText w:val="%8."/>
      <w:lvlJc w:val="left"/>
      <w:pPr>
        <w:ind w:left="5760" w:hanging="360"/>
      </w:pPr>
    </w:lvl>
    <w:lvl w:ilvl="8" w:tplc="4E1E6C6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88E380E">
      <w:start w:val="1"/>
      <w:numFmt w:val="decimal"/>
      <w:lvlText w:val="%1."/>
      <w:lvlJc w:val="left"/>
      <w:pPr>
        <w:ind w:left="360" w:hanging="360"/>
      </w:pPr>
      <w:rPr>
        <w:rFonts w:hint="default"/>
      </w:rPr>
    </w:lvl>
    <w:lvl w:ilvl="1" w:tplc="BFDC0EC6" w:tentative="1">
      <w:start w:val="1"/>
      <w:numFmt w:val="lowerLetter"/>
      <w:lvlText w:val="%2."/>
      <w:lvlJc w:val="left"/>
      <w:pPr>
        <w:ind w:left="1080" w:hanging="360"/>
      </w:pPr>
    </w:lvl>
    <w:lvl w:ilvl="2" w:tplc="1BC4991C" w:tentative="1">
      <w:start w:val="1"/>
      <w:numFmt w:val="lowerRoman"/>
      <w:lvlText w:val="%3."/>
      <w:lvlJc w:val="right"/>
      <w:pPr>
        <w:ind w:left="1800" w:hanging="180"/>
      </w:pPr>
    </w:lvl>
    <w:lvl w:ilvl="3" w:tplc="3E48A4CC" w:tentative="1">
      <w:start w:val="1"/>
      <w:numFmt w:val="decimal"/>
      <w:lvlText w:val="%4."/>
      <w:lvlJc w:val="left"/>
      <w:pPr>
        <w:ind w:left="2520" w:hanging="360"/>
      </w:pPr>
    </w:lvl>
    <w:lvl w:ilvl="4" w:tplc="991A1660" w:tentative="1">
      <w:start w:val="1"/>
      <w:numFmt w:val="lowerLetter"/>
      <w:lvlText w:val="%5."/>
      <w:lvlJc w:val="left"/>
      <w:pPr>
        <w:ind w:left="3240" w:hanging="360"/>
      </w:pPr>
    </w:lvl>
    <w:lvl w:ilvl="5" w:tplc="C0609700" w:tentative="1">
      <w:start w:val="1"/>
      <w:numFmt w:val="lowerRoman"/>
      <w:lvlText w:val="%6."/>
      <w:lvlJc w:val="right"/>
      <w:pPr>
        <w:ind w:left="3960" w:hanging="180"/>
      </w:pPr>
    </w:lvl>
    <w:lvl w:ilvl="6" w:tplc="8780AADE" w:tentative="1">
      <w:start w:val="1"/>
      <w:numFmt w:val="decimal"/>
      <w:lvlText w:val="%7."/>
      <w:lvlJc w:val="left"/>
      <w:pPr>
        <w:ind w:left="4680" w:hanging="360"/>
      </w:pPr>
    </w:lvl>
    <w:lvl w:ilvl="7" w:tplc="854ADDB2" w:tentative="1">
      <w:start w:val="1"/>
      <w:numFmt w:val="lowerLetter"/>
      <w:lvlText w:val="%8."/>
      <w:lvlJc w:val="left"/>
      <w:pPr>
        <w:ind w:left="5400" w:hanging="360"/>
      </w:pPr>
    </w:lvl>
    <w:lvl w:ilvl="8" w:tplc="86E8FA8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A8A9474">
      <w:start w:val="1"/>
      <w:numFmt w:val="decimal"/>
      <w:lvlText w:val="%1."/>
      <w:lvlJc w:val="left"/>
      <w:pPr>
        <w:ind w:left="360" w:hanging="360"/>
      </w:pPr>
      <w:rPr>
        <w:rFonts w:hint="default"/>
      </w:rPr>
    </w:lvl>
    <w:lvl w:ilvl="1" w:tplc="A68840A8" w:tentative="1">
      <w:start w:val="1"/>
      <w:numFmt w:val="lowerLetter"/>
      <w:lvlText w:val="%2."/>
      <w:lvlJc w:val="left"/>
      <w:pPr>
        <w:ind w:left="1080" w:hanging="360"/>
      </w:pPr>
    </w:lvl>
    <w:lvl w:ilvl="2" w:tplc="C57E014A" w:tentative="1">
      <w:start w:val="1"/>
      <w:numFmt w:val="lowerRoman"/>
      <w:lvlText w:val="%3."/>
      <w:lvlJc w:val="right"/>
      <w:pPr>
        <w:ind w:left="1800" w:hanging="180"/>
      </w:pPr>
    </w:lvl>
    <w:lvl w:ilvl="3" w:tplc="E9004326" w:tentative="1">
      <w:start w:val="1"/>
      <w:numFmt w:val="decimal"/>
      <w:lvlText w:val="%4."/>
      <w:lvlJc w:val="left"/>
      <w:pPr>
        <w:ind w:left="2520" w:hanging="360"/>
      </w:pPr>
    </w:lvl>
    <w:lvl w:ilvl="4" w:tplc="538C75BE" w:tentative="1">
      <w:start w:val="1"/>
      <w:numFmt w:val="lowerLetter"/>
      <w:lvlText w:val="%5."/>
      <w:lvlJc w:val="left"/>
      <w:pPr>
        <w:ind w:left="3240" w:hanging="360"/>
      </w:pPr>
    </w:lvl>
    <w:lvl w:ilvl="5" w:tplc="8586EE0E" w:tentative="1">
      <w:start w:val="1"/>
      <w:numFmt w:val="lowerRoman"/>
      <w:lvlText w:val="%6."/>
      <w:lvlJc w:val="right"/>
      <w:pPr>
        <w:ind w:left="3960" w:hanging="180"/>
      </w:pPr>
    </w:lvl>
    <w:lvl w:ilvl="6" w:tplc="5780252C" w:tentative="1">
      <w:start w:val="1"/>
      <w:numFmt w:val="decimal"/>
      <w:lvlText w:val="%7."/>
      <w:lvlJc w:val="left"/>
      <w:pPr>
        <w:ind w:left="4680" w:hanging="360"/>
      </w:pPr>
    </w:lvl>
    <w:lvl w:ilvl="7" w:tplc="91C22AA2" w:tentative="1">
      <w:start w:val="1"/>
      <w:numFmt w:val="lowerLetter"/>
      <w:lvlText w:val="%8."/>
      <w:lvlJc w:val="left"/>
      <w:pPr>
        <w:ind w:left="5400" w:hanging="360"/>
      </w:pPr>
    </w:lvl>
    <w:lvl w:ilvl="8" w:tplc="FD3A67E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EC"/>
    <w:rsid w:val="000B260A"/>
    <w:rsid w:val="00195AEC"/>
    <w:rsid w:val="002A4A34"/>
    <w:rsid w:val="00364295"/>
    <w:rsid w:val="00377643"/>
    <w:rsid w:val="005B539F"/>
    <w:rsid w:val="00DE7CFC"/>
    <w:rsid w:val="00F36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5FFF"/>
  <w15:docId w15:val="{53BDCE6D-1A6E-4907-9258-4A83EACA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3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600034</RACS_x0020_ID>
    <Approved_x0020_Provider xmlns="a8338b6e-77a6-4851-82b6-98166143ffdd">Milang and District Community Association</Approved_x0020_Provider>
    <Management_x0020_Company_x0020_ID xmlns="a8338b6e-77a6-4851-82b6-98166143ffdd" xsi:nil="true"/>
    <Home xmlns="a8338b6e-77a6-4851-82b6-98166143ffdd">Milang and Clayton Community Care</Home>
    <Signed xmlns="a8338b6e-77a6-4851-82b6-98166143ffdd" xsi:nil="true"/>
    <Uploaded xmlns="a8338b6e-77a6-4851-82b6-98166143ffdd">False</Uploaded>
    <Management_x0020_Company xmlns="a8338b6e-77a6-4851-82b6-98166143ffdd" xsi:nil="true"/>
    <Doc_x0020_Date xmlns="a8338b6e-77a6-4851-82b6-98166143ffdd">2021-05-05T23:59:00+00:00</Doc_x0020_Date>
    <CSI_x0020_ID xmlns="a8338b6e-77a6-4851-82b6-98166143ffdd" xsi:nil="true"/>
    <Case_x0020_ID xmlns="a8338b6e-77a6-4851-82b6-98166143ffdd" xsi:nil="true"/>
    <Approved_x0020_Provider_x0020_ID xmlns="a8338b6e-77a6-4851-82b6-98166143ffdd">BDF460E1-F396-E411-B1AD-005056922186</Approved_x0020_Provider_x0020_ID>
    <Location xmlns="a8338b6e-77a6-4851-82b6-98166143ffdd" xsi:nil="true"/>
    <Home_x0020_ID xmlns="a8338b6e-77a6-4851-82b6-98166143ffdd">D945159A-B685-E411-B1AD-005056922186</Home_x0020_ID>
    <State xmlns="a8338b6e-77a6-4851-82b6-98166143ffdd">SA</State>
    <Doc_x0020_Sent_Received_x0020_Date xmlns="a8338b6e-77a6-4851-82b6-98166143ffdd">2021-05-06T00:00:00+00:00</Doc_x0020_Sent_Received_x0020_Date>
    <Activity_x0020_ID xmlns="a8338b6e-77a6-4851-82b6-98166143ffdd">D1724D13-6A0A-EA11-B722-005056922186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89EEEF4-CA18-452D-AC08-020820671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96FD98-F0EC-49B4-9908-CDB47200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2021-06-11T02:14:00Z</dcterms:created>
  <dcterms:modified xsi:type="dcterms:W3CDTF">2021-06-11T02:14:00Z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