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7701" w14:textId="77777777" w:rsidR="00E12E72" w:rsidRPr="003C6EC2" w:rsidRDefault="001B1F3A" w:rsidP="00E12E7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57F78AE" wp14:editId="557F78A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272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7F78B0" wp14:editId="557F78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981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Mildred Symons House</w:t>
      </w:r>
      <w:r w:rsidRPr="003C6EC2">
        <w:rPr>
          <w:rFonts w:ascii="Arial Black" w:hAnsi="Arial Black"/>
        </w:rPr>
        <w:t xml:space="preserve"> </w:t>
      </w:r>
    </w:p>
    <w:p w14:paraId="557F7702" w14:textId="77777777" w:rsidR="00E12E72" w:rsidRPr="003C6EC2" w:rsidRDefault="001B1F3A" w:rsidP="00E12E72">
      <w:pPr>
        <w:pStyle w:val="Title"/>
        <w:spacing w:before="360" w:after="480"/>
      </w:pPr>
      <w:r w:rsidRPr="003C6EC2">
        <w:rPr>
          <w:rFonts w:ascii="Arial Black" w:eastAsia="Calibri" w:hAnsi="Arial Black"/>
          <w:sz w:val="56"/>
        </w:rPr>
        <w:t>Performance Report</w:t>
      </w:r>
    </w:p>
    <w:p w14:paraId="557F7703" w14:textId="77777777" w:rsidR="00E12E72" w:rsidRPr="003C6EC2" w:rsidRDefault="001B1F3A" w:rsidP="00E12E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Lenna Place </w:t>
      </w:r>
      <w:r w:rsidRPr="003C6EC2">
        <w:rPr>
          <w:color w:val="FFFFFF" w:themeColor="background1"/>
          <w:sz w:val="28"/>
        </w:rPr>
        <w:br/>
        <w:t>Jannali NSW 2226</w:t>
      </w:r>
      <w:r w:rsidRPr="003C6EC2">
        <w:rPr>
          <w:color w:val="FFFFFF" w:themeColor="background1"/>
          <w:sz w:val="28"/>
        </w:rPr>
        <w:br/>
      </w:r>
      <w:r w:rsidRPr="003C6EC2">
        <w:rPr>
          <w:rFonts w:eastAsia="Calibri"/>
          <w:color w:val="FFFFFF" w:themeColor="background1"/>
          <w:sz w:val="28"/>
          <w:szCs w:val="56"/>
          <w:lang w:eastAsia="en-US"/>
        </w:rPr>
        <w:t>Phone number: 02 8543 7200</w:t>
      </w:r>
    </w:p>
    <w:p w14:paraId="557F7704" w14:textId="77777777" w:rsidR="00E12E72" w:rsidRDefault="001B1F3A" w:rsidP="00E12E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2640 </w:t>
      </w:r>
    </w:p>
    <w:p w14:paraId="557F7705" w14:textId="77777777" w:rsidR="00E12E72" w:rsidRPr="003C6EC2" w:rsidRDefault="001B1F3A" w:rsidP="00E12E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557F7706" w14:textId="77777777" w:rsidR="00E12E72" w:rsidRPr="003C6EC2" w:rsidRDefault="001B1F3A" w:rsidP="00E12E72">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29 July 2020 to 3 August 2020</w:t>
      </w:r>
    </w:p>
    <w:p w14:paraId="557F7707" w14:textId="305CC928" w:rsidR="00E12E72" w:rsidRPr="00E93D41" w:rsidRDefault="001B1F3A" w:rsidP="00E12E7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323B6" w:rsidRPr="00256CFA">
        <w:rPr>
          <w:color w:val="FFFFFF" w:themeColor="background1"/>
          <w:sz w:val="28"/>
        </w:rPr>
        <w:t>1</w:t>
      </w:r>
      <w:r w:rsidR="000E3BDD" w:rsidRPr="00256CFA">
        <w:rPr>
          <w:color w:val="FFFFFF" w:themeColor="background1"/>
          <w:sz w:val="28"/>
        </w:rPr>
        <w:t>7</w:t>
      </w:r>
      <w:r w:rsidR="000323B6" w:rsidRPr="00256CFA">
        <w:rPr>
          <w:color w:val="FFFFFF" w:themeColor="background1"/>
          <w:sz w:val="28"/>
        </w:rPr>
        <w:t xml:space="preserve"> September 2020</w:t>
      </w:r>
    </w:p>
    <w:bookmarkEnd w:id="0"/>
    <w:p w14:paraId="557F7708" w14:textId="77777777" w:rsidR="00E12E72" w:rsidRPr="003C6EC2" w:rsidRDefault="00E12E72" w:rsidP="00E12E72">
      <w:pPr>
        <w:tabs>
          <w:tab w:val="left" w:pos="2127"/>
        </w:tabs>
        <w:spacing w:before="120"/>
        <w:rPr>
          <w:rFonts w:eastAsia="Calibri"/>
          <w:b/>
          <w:color w:val="FFFFFF" w:themeColor="background1"/>
          <w:sz w:val="28"/>
          <w:szCs w:val="56"/>
          <w:lang w:eastAsia="en-US"/>
        </w:rPr>
      </w:pPr>
    </w:p>
    <w:p w14:paraId="557F7709" w14:textId="77777777" w:rsidR="00E12E72" w:rsidRDefault="00E12E72" w:rsidP="00E12E72">
      <w:pPr>
        <w:pStyle w:val="Heading1"/>
        <w:sectPr w:rsidR="00E12E72" w:rsidSect="00E12E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7F770A" w14:textId="77777777" w:rsidR="00E12E72" w:rsidRDefault="001B1F3A" w:rsidP="00E12E72">
      <w:pPr>
        <w:pStyle w:val="Heading1"/>
      </w:pPr>
      <w:bookmarkStart w:id="1" w:name="_Hlk32477662"/>
      <w:r>
        <w:lastRenderedPageBreak/>
        <w:t>Publication of report</w:t>
      </w:r>
    </w:p>
    <w:p w14:paraId="557F770B" w14:textId="77777777" w:rsidR="00E12E72" w:rsidRPr="006B166B" w:rsidRDefault="001B1F3A" w:rsidP="00E12E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57F770C" w14:textId="77777777" w:rsidR="00E12E72" w:rsidRPr="0094564F" w:rsidRDefault="001B1F3A" w:rsidP="00E12E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0AB2" w14:paraId="557F7712" w14:textId="77777777" w:rsidTr="00E12E72">
        <w:trPr>
          <w:trHeight w:val="227"/>
        </w:trPr>
        <w:tc>
          <w:tcPr>
            <w:tcW w:w="3942" w:type="pct"/>
            <w:shd w:val="clear" w:color="auto" w:fill="auto"/>
          </w:tcPr>
          <w:p w14:paraId="557F7710" w14:textId="77777777" w:rsidR="00E12E72" w:rsidRPr="001E6954" w:rsidRDefault="001B1F3A" w:rsidP="00E12E7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57F7711" w14:textId="08F8F9CD" w:rsidR="00E12E72" w:rsidRPr="00A50B43" w:rsidRDefault="001B1F3A" w:rsidP="00E12E72">
            <w:pPr>
              <w:keepNext/>
              <w:spacing w:before="40" w:after="40" w:line="240" w:lineRule="auto"/>
              <w:jc w:val="right"/>
              <w:rPr>
                <w:b/>
                <w:bCs/>
                <w:iCs/>
                <w:color w:val="auto"/>
                <w:szCs w:val="40"/>
              </w:rPr>
            </w:pPr>
            <w:r w:rsidRPr="00A50B43">
              <w:rPr>
                <w:b/>
                <w:bCs/>
                <w:iCs/>
                <w:color w:val="auto"/>
                <w:szCs w:val="40"/>
              </w:rPr>
              <w:t>Non-compliant</w:t>
            </w:r>
          </w:p>
        </w:tc>
      </w:tr>
      <w:tr w:rsidR="00F60AB2" w14:paraId="557F7715" w14:textId="77777777" w:rsidTr="00E12E72">
        <w:trPr>
          <w:trHeight w:val="227"/>
        </w:trPr>
        <w:tc>
          <w:tcPr>
            <w:tcW w:w="3942" w:type="pct"/>
            <w:shd w:val="clear" w:color="auto" w:fill="auto"/>
          </w:tcPr>
          <w:p w14:paraId="557F7713" w14:textId="77777777" w:rsidR="00E12E72" w:rsidRPr="001E6954" w:rsidRDefault="001B1F3A" w:rsidP="00E12E72">
            <w:pPr>
              <w:spacing w:before="40" w:after="40" w:line="240" w:lineRule="auto"/>
              <w:ind w:left="318"/>
            </w:pPr>
            <w:r w:rsidRPr="001E6954">
              <w:t>Requirement 1(3)(a)</w:t>
            </w:r>
          </w:p>
        </w:tc>
        <w:tc>
          <w:tcPr>
            <w:tcW w:w="1058" w:type="pct"/>
            <w:shd w:val="clear" w:color="auto" w:fill="auto"/>
          </w:tcPr>
          <w:p w14:paraId="557F7714" w14:textId="01DB3473" w:rsidR="00E12E72" w:rsidRPr="00A50B43" w:rsidRDefault="001B1F3A" w:rsidP="00E12E72">
            <w:pPr>
              <w:spacing w:before="40" w:after="40" w:line="240" w:lineRule="auto"/>
              <w:jc w:val="right"/>
              <w:rPr>
                <w:color w:val="auto"/>
              </w:rPr>
            </w:pPr>
            <w:r w:rsidRPr="00A50B43">
              <w:rPr>
                <w:bCs/>
                <w:iCs/>
                <w:color w:val="auto"/>
                <w:szCs w:val="40"/>
              </w:rPr>
              <w:t>Compliant</w:t>
            </w:r>
          </w:p>
        </w:tc>
      </w:tr>
      <w:tr w:rsidR="00F60AB2" w14:paraId="557F7718" w14:textId="77777777" w:rsidTr="00E12E72">
        <w:trPr>
          <w:trHeight w:val="227"/>
        </w:trPr>
        <w:tc>
          <w:tcPr>
            <w:tcW w:w="3942" w:type="pct"/>
            <w:shd w:val="clear" w:color="auto" w:fill="auto"/>
          </w:tcPr>
          <w:p w14:paraId="557F7716" w14:textId="77777777" w:rsidR="00E12E72" w:rsidRPr="001E6954" w:rsidRDefault="001B1F3A" w:rsidP="00E12E72">
            <w:pPr>
              <w:spacing w:before="40" w:after="40" w:line="240" w:lineRule="auto"/>
              <w:ind w:left="318"/>
            </w:pPr>
            <w:r w:rsidRPr="001E6954">
              <w:t>Requirement 1(3)(b)</w:t>
            </w:r>
          </w:p>
        </w:tc>
        <w:tc>
          <w:tcPr>
            <w:tcW w:w="1058" w:type="pct"/>
            <w:shd w:val="clear" w:color="auto" w:fill="auto"/>
          </w:tcPr>
          <w:p w14:paraId="557F7717" w14:textId="787E11FB" w:rsidR="00E12E72" w:rsidRPr="00A50B43" w:rsidRDefault="001B1F3A" w:rsidP="00E12E72">
            <w:pPr>
              <w:spacing w:before="40" w:after="40" w:line="240" w:lineRule="auto"/>
              <w:jc w:val="right"/>
              <w:rPr>
                <w:color w:val="auto"/>
              </w:rPr>
            </w:pPr>
            <w:r w:rsidRPr="00A50B43">
              <w:rPr>
                <w:bCs/>
                <w:iCs/>
                <w:color w:val="auto"/>
                <w:szCs w:val="40"/>
              </w:rPr>
              <w:t>Compliant</w:t>
            </w:r>
          </w:p>
        </w:tc>
      </w:tr>
      <w:tr w:rsidR="00F60AB2" w14:paraId="557F771B" w14:textId="77777777" w:rsidTr="00E12E72">
        <w:trPr>
          <w:trHeight w:val="227"/>
        </w:trPr>
        <w:tc>
          <w:tcPr>
            <w:tcW w:w="3942" w:type="pct"/>
            <w:shd w:val="clear" w:color="auto" w:fill="auto"/>
          </w:tcPr>
          <w:p w14:paraId="557F7719" w14:textId="77777777" w:rsidR="00E12E72" w:rsidRPr="001E6954" w:rsidRDefault="001B1F3A" w:rsidP="00E12E72">
            <w:pPr>
              <w:spacing w:before="40" w:after="40" w:line="240" w:lineRule="auto"/>
              <w:ind w:left="318"/>
            </w:pPr>
            <w:r w:rsidRPr="001E6954">
              <w:t>Requirement 1(3)(c)</w:t>
            </w:r>
          </w:p>
        </w:tc>
        <w:tc>
          <w:tcPr>
            <w:tcW w:w="1058" w:type="pct"/>
            <w:shd w:val="clear" w:color="auto" w:fill="auto"/>
          </w:tcPr>
          <w:p w14:paraId="557F771A" w14:textId="1784CB10" w:rsidR="00E12E72" w:rsidRPr="00A50B43" w:rsidRDefault="001B1F3A" w:rsidP="00E12E72">
            <w:pPr>
              <w:spacing w:before="40" w:after="40" w:line="240" w:lineRule="auto"/>
              <w:jc w:val="right"/>
              <w:rPr>
                <w:color w:val="auto"/>
              </w:rPr>
            </w:pPr>
            <w:r w:rsidRPr="00A50B43">
              <w:rPr>
                <w:bCs/>
                <w:iCs/>
                <w:color w:val="auto"/>
                <w:szCs w:val="40"/>
              </w:rPr>
              <w:t>Non-compliant</w:t>
            </w:r>
          </w:p>
        </w:tc>
      </w:tr>
      <w:tr w:rsidR="00F60AB2" w14:paraId="557F771E" w14:textId="77777777" w:rsidTr="00E12E72">
        <w:trPr>
          <w:trHeight w:val="227"/>
        </w:trPr>
        <w:tc>
          <w:tcPr>
            <w:tcW w:w="3942" w:type="pct"/>
            <w:shd w:val="clear" w:color="auto" w:fill="auto"/>
          </w:tcPr>
          <w:p w14:paraId="557F771C" w14:textId="77777777" w:rsidR="00E12E72" w:rsidRPr="001E6954" w:rsidRDefault="001B1F3A" w:rsidP="00E12E72">
            <w:pPr>
              <w:spacing w:before="40" w:after="40" w:line="240" w:lineRule="auto"/>
              <w:ind w:left="318"/>
            </w:pPr>
            <w:r w:rsidRPr="001E6954">
              <w:t>Requirement 1(3)(d)</w:t>
            </w:r>
          </w:p>
        </w:tc>
        <w:tc>
          <w:tcPr>
            <w:tcW w:w="1058" w:type="pct"/>
            <w:shd w:val="clear" w:color="auto" w:fill="auto"/>
          </w:tcPr>
          <w:p w14:paraId="557F771D" w14:textId="7A73A002" w:rsidR="00E12E72" w:rsidRPr="00A50B43" w:rsidRDefault="001B1F3A" w:rsidP="00E12E72">
            <w:pPr>
              <w:spacing w:before="40" w:after="40" w:line="240" w:lineRule="auto"/>
              <w:jc w:val="right"/>
              <w:rPr>
                <w:color w:val="auto"/>
              </w:rPr>
            </w:pPr>
            <w:r w:rsidRPr="00A50B43">
              <w:rPr>
                <w:bCs/>
                <w:iCs/>
                <w:color w:val="auto"/>
                <w:szCs w:val="40"/>
              </w:rPr>
              <w:t>Compliant</w:t>
            </w:r>
          </w:p>
        </w:tc>
      </w:tr>
      <w:tr w:rsidR="00F60AB2" w14:paraId="557F7721" w14:textId="77777777" w:rsidTr="00E12E72">
        <w:trPr>
          <w:trHeight w:val="227"/>
        </w:trPr>
        <w:tc>
          <w:tcPr>
            <w:tcW w:w="3942" w:type="pct"/>
            <w:shd w:val="clear" w:color="auto" w:fill="auto"/>
          </w:tcPr>
          <w:p w14:paraId="557F771F" w14:textId="77777777" w:rsidR="00E12E72" w:rsidRPr="001E6954" w:rsidRDefault="001B1F3A" w:rsidP="00E12E72">
            <w:pPr>
              <w:spacing w:before="40" w:after="40" w:line="240" w:lineRule="auto"/>
              <w:ind w:left="318"/>
            </w:pPr>
            <w:r w:rsidRPr="001E6954">
              <w:t>Requirement 1(3)(e)</w:t>
            </w:r>
          </w:p>
        </w:tc>
        <w:tc>
          <w:tcPr>
            <w:tcW w:w="1058" w:type="pct"/>
            <w:shd w:val="clear" w:color="auto" w:fill="auto"/>
          </w:tcPr>
          <w:p w14:paraId="557F7720" w14:textId="4EADDEB0" w:rsidR="00E12E72" w:rsidRPr="00A50B43" w:rsidRDefault="001B1F3A" w:rsidP="00E12E72">
            <w:pPr>
              <w:spacing w:before="40" w:after="40" w:line="240" w:lineRule="auto"/>
              <w:jc w:val="right"/>
              <w:rPr>
                <w:color w:val="auto"/>
              </w:rPr>
            </w:pPr>
            <w:r w:rsidRPr="00A50B43">
              <w:rPr>
                <w:bCs/>
                <w:iCs/>
                <w:color w:val="auto"/>
                <w:szCs w:val="40"/>
              </w:rPr>
              <w:t>Compliant</w:t>
            </w:r>
          </w:p>
        </w:tc>
      </w:tr>
      <w:tr w:rsidR="00F60AB2" w14:paraId="557F7724" w14:textId="77777777" w:rsidTr="00E12E72">
        <w:trPr>
          <w:trHeight w:val="227"/>
        </w:trPr>
        <w:tc>
          <w:tcPr>
            <w:tcW w:w="3942" w:type="pct"/>
            <w:shd w:val="clear" w:color="auto" w:fill="auto"/>
          </w:tcPr>
          <w:p w14:paraId="557F7722" w14:textId="77777777" w:rsidR="00E12E72" w:rsidRPr="001E6954" w:rsidRDefault="001B1F3A" w:rsidP="00E12E72">
            <w:pPr>
              <w:spacing w:before="40" w:after="40" w:line="240" w:lineRule="auto"/>
              <w:ind w:left="318"/>
            </w:pPr>
            <w:r w:rsidRPr="001E6954">
              <w:t>Requirement 1(3)(f)</w:t>
            </w:r>
          </w:p>
        </w:tc>
        <w:tc>
          <w:tcPr>
            <w:tcW w:w="1058" w:type="pct"/>
            <w:shd w:val="clear" w:color="auto" w:fill="auto"/>
          </w:tcPr>
          <w:p w14:paraId="557F7723" w14:textId="6C136FB2" w:rsidR="00E12E72" w:rsidRPr="00A50B43" w:rsidRDefault="001B1F3A" w:rsidP="00E12E72">
            <w:pPr>
              <w:spacing w:before="40" w:after="40" w:line="240" w:lineRule="auto"/>
              <w:jc w:val="right"/>
              <w:rPr>
                <w:color w:val="auto"/>
              </w:rPr>
            </w:pPr>
            <w:r w:rsidRPr="00A50B43">
              <w:rPr>
                <w:bCs/>
                <w:iCs/>
                <w:color w:val="auto"/>
                <w:szCs w:val="40"/>
              </w:rPr>
              <w:t>Compliant</w:t>
            </w:r>
          </w:p>
        </w:tc>
      </w:tr>
      <w:tr w:rsidR="00F60AB2" w14:paraId="557F7727" w14:textId="77777777" w:rsidTr="00E12E72">
        <w:trPr>
          <w:trHeight w:val="227"/>
        </w:trPr>
        <w:tc>
          <w:tcPr>
            <w:tcW w:w="3942" w:type="pct"/>
            <w:shd w:val="clear" w:color="auto" w:fill="auto"/>
          </w:tcPr>
          <w:p w14:paraId="557F7725" w14:textId="77777777" w:rsidR="00E12E72" w:rsidRPr="001E6954" w:rsidRDefault="001B1F3A" w:rsidP="00E12E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57F7726" w14:textId="10CFE05E" w:rsidR="00E12E72" w:rsidRPr="00A50B43" w:rsidRDefault="001B1F3A" w:rsidP="00E12E72">
            <w:pPr>
              <w:keepNext/>
              <w:spacing w:before="40" w:after="40" w:line="240" w:lineRule="auto"/>
              <w:jc w:val="right"/>
              <w:rPr>
                <w:b/>
                <w:color w:val="auto"/>
              </w:rPr>
            </w:pPr>
            <w:r w:rsidRPr="00A50B43">
              <w:rPr>
                <w:b/>
                <w:bCs/>
                <w:iCs/>
                <w:color w:val="auto"/>
                <w:szCs w:val="40"/>
              </w:rPr>
              <w:t>Non-compliant</w:t>
            </w:r>
          </w:p>
        </w:tc>
      </w:tr>
      <w:tr w:rsidR="00F60AB2" w14:paraId="557F772A" w14:textId="77777777" w:rsidTr="00E12E72">
        <w:trPr>
          <w:trHeight w:val="227"/>
        </w:trPr>
        <w:tc>
          <w:tcPr>
            <w:tcW w:w="3942" w:type="pct"/>
            <w:shd w:val="clear" w:color="auto" w:fill="auto"/>
          </w:tcPr>
          <w:p w14:paraId="557F7728" w14:textId="77777777" w:rsidR="00E12E72" w:rsidRPr="001E6954" w:rsidRDefault="001B1F3A" w:rsidP="00E12E72">
            <w:pPr>
              <w:spacing w:before="40" w:after="40" w:line="240" w:lineRule="auto"/>
              <w:ind w:left="318" w:hanging="7"/>
            </w:pPr>
            <w:r w:rsidRPr="001E6954">
              <w:t>Requirement 2(3)(a)</w:t>
            </w:r>
          </w:p>
        </w:tc>
        <w:tc>
          <w:tcPr>
            <w:tcW w:w="1058" w:type="pct"/>
            <w:shd w:val="clear" w:color="auto" w:fill="auto"/>
          </w:tcPr>
          <w:p w14:paraId="557F7729" w14:textId="400B6DA0" w:rsidR="00E12E72" w:rsidRPr="00A50B43" w:rsidRDefault="001B1F3A" w:rsidP="00E12E72">
            <w:pPr>
              <w:spacing w:before="40" w:after="40" w:line="240" w:lineRule="auto"/>
              <w:jc w:val="right"/>
              <w:rPr>
                <w:color w:val="auto"/>
              </w:rPr>
            </w:pPr>
            <w:r w:rsidRPr="00A50B43">
              <w:rPr>
                <w:bCs/>
                <w:iCs/>
                <w:color w:val="auto"/>
                <w:szCs w:val="40"/>
              </w:rPr>
              <w:t>Non-compliant</w:t>
            </w:r>
          </w:p>
        </w:tc>
      </w:tr>
      <w:tr w:rsidR="00F60AB2" w14:paraId="557F772D" w14:textId="77777777" w:rsidTr="00E12E72">
        <w:trPr>
          <w:trHeight w:val="227"/>
        </w:trPr>
        <w:tc>
          <w:tcPr>
            <w:tcW w:w="3942" w:type="pct"/>
            <w:shd w:val="clear" w:color="auto" w:fill="auto"/>
          </w:tcPr>
          <w:p w14:paraId="557F772B" w14:textId="77777777" w:rsidR="00E12E72" w:rsidRPr="001E6954" w:rsidRDefault="001B1F3A" w:rsidP="00E12E72">
            <w:pPr>
              <w:spacing w:before="40" w:after="40" w:line="240" w:lineRule="auto"/>
              <w:ind w:left="318" w:hanging="7"/>
            </w:pPr>
            <w:r w:rsidRPr="001E6954">
              <w:t>Requirement 2(3)(b)</w:t>
            </w:r>
          </w:p>
        </w:tc>
        <w:tc>
          <w:tcPr>
            <w:tcW w:w="1058" w:type="pct"/>
            <w:shd w:val="clear" w:color="auto" w:fill="auto"/>
          </w:tcPr>
          <w:p w14:paraId="557F772C" w14:textId="117959DC" w:rsidR="00E12E72" w:rsidRPr="00A50B43" w:rsidRDefault="001B1F3A" w:rsidP="00E12E72">
            <w:pPr>
              <w:spacing w:before="40" w:after="40" w:line="240" w:lineRule="auto"/>
              <w:jc w:val="right"/>
              <w:rPr>
                <w:color w:val="auto"/>
              </w:rPr>
            </w:pPr>
            <w:r w:rsidRPr="00A50B43">
              <w:rPr>
                <w:bCs/>
                <w:iCs/>
                <w:color w:val="auto"/>
                <w:szCs w:val="40"/>
              </w:rPr>
              <w:t>Non-compliant</w:t>
            </w:r>
          </w:p>
        </w:tc>
      </w:tr>
      <w:tr w:rsidR="00F60AB2" w14:paraId="557F7730" w14:textId="77777777" w:rsidTr="00E12E72">
        <w:trPr>
          <w:trHeight w:val="227"/>
        </w:trPr>
        <w:tc>
          <w:tcPr>
            <w:tcW w:w="3942" w:type="pct"/>
            <w:shd w:val="clear" w:color="auto" w:fill="auto"/>
          </w:tcPr>
          <w:p w14:paraId="557F772E" w14:textId="77777777" w:rsidR="00E12E72" w:rsidRPr="001E6954" w:rsidRDefault="001B1F3A" w:rsidP="00E12E72">
            <w:pPr>
              <w:spacing w:before="40" w:after="40" w:line="240" w:lineRule="auto"/>
              <w:ind w:left="318" w:hanging="7"/>
            </w:pPr>
            <w:r w:rsidRPr="001E6954">
              <w:t>Requirement 2(3)(c)</w:t>
            </w:r>
          </w:p>
        </w:tc>
        <w:tc>
          <w:tcPr>
            <w:tcW w:w="1058" w:type="pct"/>
            <w:shd w:val="clear" w:color="auto" w:fill="auto"/>
          </w:tcPr>
          <w:p w14:paraId="557F772F" w14:textId="77791261" w:rsidR="00E12E72" w:rsidRPr="00A50B43" w:rsidRDefault="001B1F3A" w:rsidP="00E12E72">
            <w:pPr>
              <w:spacing w:before="40" w:after="40" w:line="240" w:lineRule="auto"/>
              <w:jc w:val="right"/>
              <w:rPr>
                <w:color w:val="auto"/>
              </w:rPr>
            </w:pPr>
            <w:r w:rsidRPr="00A50B43">
              <w:rPr>
                <w:bCs/>
                <w:iCs/>
                <w:color w:val="auto"/>
                <w:szCs w:val="40"/>
              </w:rPr>
              <w:t>Non-compliant</w:t>
            </w:r>
          </w:p>
        </w:tc>
      </w:tr>
      <w:tr w:rsidR="00F60AB2" w14:paraId="557F7733" w14:textId="77777777" w:rsidTr="00E12E72">
        <w:trPr>
          <w:trHeight w:val="227"/>
        </w:trPr>
        <w:tc>
          <w:tcPr>
            <w:tcW w:w="3942" w:type="pct"/>
            <w:shd w:val="clear" w:color="auto" w:fill="auto"/>
          </w:tcPr>
          <w:p w14:paraId="557F7731" w14:textId="77777777" w:rsidR="00E12E72" w:rsidRPr="001E6954" w:rsidRDefault="001B1F3A" w:rsidP="00E12E72">
            <w:pPr>
              <w:spacing w:before="40" w:after="40" w:line="240" w:lineRule="auto"/>
              <w:ind w:left="318" w:hanging="7"/>
            </w:pPr>
            <w:r w:rsidRPr="001E6954">
              <w:t>Requirement 2(3)(d)</w:t>
            </w:r>
          </w:p>
        </w:tc>
        <w:tc>
          <w:tcPr>
            <w:tcW w:w="1058" w:type="pct"/>
            <w:shd w:val="clear" w:color="auto" w:fill="auto"/>
          </w:tcPr>
          <w:p w14:paraId="557F7732" w14:textId="2652E2AD" w:rsidR="00E12E72" w:rsidRPr="00A50B43" w:rsidRDefault="001B1F3A" w:rsidP="00E12E72">
            <w:pPr>
              <w:spacing w:before="40" w:after="40" w:line="240" w:lineRule="auto"/>
              <w:jc w:val="right"/>
              <w:rPr>
                <w:color w:val="auto"/>
              </w:rPr>
            </w:pPr>
            <w:r w:rsidRPr="00A50B43">
              <w:rPr>
                <w:bCs/>
                <w:iCs/>
                <w:color w:val="auto"/>
                <w:szCs w:val="40"/>
              </w:rPr>
              <w:t>Non-compliant</w:t>
            </w:r>
          </w:p>
        </w:tc>
      </w:tr>
      <w:tr w:rsidR="00F60AB2" w14:paraId="557F7736" w14:textId="77777777" w:rsidTr="00E12E72">
        <w:trPr>
          <w:trHeight w:val="227"/>
        </w:trPr>
        <w:tc>
          <w:tcPr>
            <w:tcW w:w="3942" w:type="pct"/>
            <w:shd w:val="clear" w:color="auto" w:fill="auto"/>
          </w:tcPr>
          <w:p w14:paraId="557F7734" w14:textId="77777777" w:rsidR="00E12E72" w:rsidRPr="001E6954" w:rsidRDefault="001B1F3A" w:rsidP="00E12E72">
            <w:pPr>
              <w:spacing w:before="40" w:after="40" w:line="240" w:lineRule="auto"/>
              <w:ind w:left="318" w:hanging="7"/>
            </w:pPr>
            <w:r w:rsidRPr="001E6954">
              <w:t>Requirement 2(3)(e)</w:t>
            </w:r>
          </w:p>
        </w:tc>
        <w:tc>
          <w:tcPr>
            <w:tcW w:w="1058" w:type="pct"/>
            <w:shd w:val="clear" w:color="auto" w:fill="auto"/>
          </w:tcPr>
          <w:p w14:paraId="557F7735" w14:textId="118910CD" w:rsidR="00E12E72" w:rsidRPr="00A50B43" w:rsidRDefault="001B1F3A" w:rsidP="00E12E72">
            <w:pPr>
              <w:spacing w:before="40" w:after="40" w:line="240" w:lineRule="auto"/>
              <w:jc w:val="right"/>
              <w:rPr>
                <w:color w:val="auto"/>
              </w:rPr>
            </w:pPr>
            <w:r w:rsidRPr="00A50B43">
              <w:rPr>
                <w:bCs/>
                <w:iCs/>
                <w:color w:val="auto"/>
                <w:szCs w:val="40"/>
              </w:rPr>
              <w:t>Non-compliant</w:t>
            </w:r>
          </w:p>
        </w:tc>
      </w:tr>
      <w:tr w:rsidR="00F60AB2" w14:paraId="557F7739" w14:textId="77777777" w:rsidTr="00E12E72">
        <w:trPr>
          <w:trHeight w:val="227"/>
        </w:trPr>
        <w:tc>
          <w:tcPr>
            <w:tcW w:w="3942" w:type="pct"/>
            <w:shd w:val="clear" w:color="auto" w:fill="auto"/>
          </w:tcPr>
          <w:p w14:paraId="557F7737" w14:textId="77777777" w:rsidR="00E12E72" w:rsidRPr="001E6954" w:rsidRDefault="001B1F3A" w:rsidP="00E12E72">
            <w:pPr>
              <w:keepNext/>
              <w:spacing w:before="40" w:after="40" w:line="240" w:lineRule="auto"/>
              <w:rPr>
                <w:b/>
              </w:rPr>
            </w:pPr>
            <w:r w:rsidRPr="001E6954">
              <w:rPr>
                <w:b/>
              </w:rPr>
              <w:t>Standard 3 Personal care and clinical care</w:t>
            </w:r>
          </w:p>
        </w:tc>
        <w:tc>
          <w:tcPr>
            <w:tcW w:w="1058" w:type="pct"/>
            <w:shd w:val="clear" w:color="auto" w:fill="auto"/>
          </w:tcPr>
          <w:p w14:paraId="557F7738" w14:textId="78E78F4D" w:rsidR="00E12E72" w:rsidRPr="002559CE" w:rsidRDefault="001B1F3A" w:rsidP="00E12E72">
            <w:pPr>
              <w:keepNext/>
              <w:spacing w:before="40" w:after="40" w:line="240" w:lineRule="auto"/>
              <w:jc w:val="right"/>
              <w:rPr>
                <w:b/>
                <w:color w:val="auto"/>
              </w:rPr>
            </w:pPr>
            <w:r w:rsidRPr="002559CE">
              <w:rPr>
                <w:b/>
                <w:bCs/>
                <w:iCs/>
                <w:color w:val="auto"/>
                <w:szCs w:val="40"/>
              </w:rPr>
              <w:t>Non-compliant</w:t>
            </w:r>
          </w:p>
        </w:tc>
      </w:tr>
      <w:tr w:rsidR="00F60AB2" w14:paraId="557F773C" w14:textId="77777777" w:rsidTr="00E12E72">
        <w:trPr>
          <w:trHeight w:val="227"/>
        </w:trPr>
        <w:tc>
          <w:tcPr>
            <w:tcW w:w="3942" w:type="pct"/>
            <w:shd w:val="clear" w:color="auto" w:fill="auto"/>
          </w:tcPr>
          <w:p w14:paraId="557F773A" w14:textId="77777777" w:rsidR="00E12E72" w:rsidRPr="002B4C72" w:rsidRDefault="001B1F3A" w:rsidP="00E12E72">
            <w:pPr>
              <w:spacing w:before="40" w:after="40" w:line="240" w:lineRule="auto"/>
              <w:ind w:left="312"/>
            </w:pPr>
            <w:r w:rsidRPr="001E6954">
              <w:t>Requirement 3(3)(a)</w:t>
            </w:r>
          </w:p>
        </w:tc>
        <w:tc>
          <w:tcPr>
            <w:tcW w:w="1058" w:type="pct"/>
            <w:shd w:val="clear" w:color="auto" w:fill="auto"/>
          </w:tcPr>
          <w:p w14:paraId="557F773B" w14:textId="3AB3C8DC" w:rsidR="00E12E72" w:rsidRPr="002559CE" w:rsidRDefault="001B1F3A" w:rsidP="00E12E72">
            <w:pPr>
              <w:spacing w:before="40" w:after="40" w:line="240" w:lineRule="auto"/>
              <w:ind w:left="-107"/>
              <w:jc w:val="right"/>
              <w:rPr>
                <w:color w:val="auto"/>
              </w:rPr>
            </w:pPr>
            <w:r w:rsidRPr="002559CE">
              <w:rPr>
                <w:bCs/>
                <w:iCs/>
                <w:color w:val="auto"/>
                <w:szCs w:val="40"/>
              </w:rPr>
              <w:t>Non-compliant</w:t>
            </w:r>
          </w:p>
        </w:tc>
      </w:tr>
      <w:tr w:rsidR="00F60AB2" w14:paraId="557F773F" w14:textId="77777777" w:rsidTr="00E12E72">
        <w:trPr>
          <w:trHeight w:val="227"/>
        </w:trPr>
        <w:tc>
          <w:tcPr>
            <w:tcW w:w="3942" w:type="pct"/>
            <w:shd w:val="clear" w:color="auto" w:fill="auto"/>
          </w:tcPr>
          <w:p w14:paraId="557F773D" w14:textId="77777777" w:rsidR="00E12E72" w:rsidRPr="001E6954" w:rsidRDefault="001B1F3A" w:rsidP="00E12E72">
            <w:pPr>
              <w:spacing w:before="40" w:after="40" w:line="240" w:lineRule="auto"/>
              <w:ind w:left="318" w:hanging="7"/>
            </w:pPr>
            <w:r w:rsidRPr="001E6954">
              <w:t>Requirement 3(3)(b)</w:t>
            </w:r>
          </w:p>
        </w:tc>
        <w:tc>
          <w:tcPr>
            <w:tcW w:w="1058" w:type="pct"/>
            <w:shd w:val="clear" w:color="auto" w:fill="auto"/>
          </w:tcPr>
          <w:p w14:paraId="557F773E" w14:textId="6888B756" w:rsidR="00E12E72" w:rsidRPr="002559CE" w:rsidRDefault="001B1F3A" w:rsidP="00E12E72">
            <w:pPr>
              <w:spacing w:before="40" w:after="40" w:line="240" w:lineRule="auto"/>
              <w:jc w:val="right"/>
              <w:rPr>
                <w:color w:val="auto"/>
              </w:rPr>
            </w:pPr>
            <w:r w:rsidRPr="002559CE">
              <w:rPr>
                <w:bCs/>
                <w:iCs/>
                <w:color w:val="auto"/>
                <w:szCs w:val="40"/>
              </w:rPr>
              <w:t>Non-compliant</w:t>
            </w:r>
          </w:p>
        </w:tc>
      </w:tr>
      <w:tr w:rsidR="00F60AB2" w14:paraId="557F7742" w14:textId="77777777" w:rsidTr="00E12E72">
        <w:trPr>
          <w:trHeight w:val="227"/>
        </w:trPr>
        <w:tc>
          <w:tcPr>
            <w:tcW w:w="3942" w:type="pct"/>
            <w:shd w:val="clear" w:color="auto" w:fill="auto"/>
          </w:tcPr>
          <w:p w14:paraId="557F7740" w14:textId="77777777" w:rsidR="00E12E72" w:rsidRPr="001E6954" w:rsidRDefault="001B1F3A" w:rsidP="00E12E72">
            <w:pPr>
              <w:spacing w:before="40" w:after="40" w:line="240" w:lineRule="auto"/>
              <w:ind w:left="318" w:hanging="7"/>
            </w:pPr>
            <w:r w:rsidRPr="001E6954">
              <w:t>Requirement 3(3)(c)</w:t>
            </w:r>
          </w:p>
        </w:tc>
        <w:tc>
          <w:tcPr>
            <w:tcW w:w="1058" w:type="pct"/>
            <w:shd w:val="clear" w:color="auto" w:fill="auto"/>
          </w:tcPr>
          <w:p w14:paraId="557F7741" w14:textId="0A36721F" w:rsidR="00E12E72" w:rsidRPr="002559CE" w:rsidRDefault="001B1F3A" w:rsidP="00E12E72">
            <w:pPr>
              <w:spacing w:before="40" w:after="40" w:line="240" w:lineRule="auto"/>
              <w:jc w:val="right"/>
              <w:rPr>
                <w:color w:val="auto"/>
              </w:rPr>
            </w:pPr>
            <w:r w:rsidRPr="002559CE">
              <w:rPr>
                <w:bCs/>
                <w:iCs/>
                <w:color w:val="auto"/>
                <w:szCs w:val="40"/>
              </w:rPr>
              <w:t>Compliant</w:t>
            </w:r>
          </w:p>
        </w:tc>
      </w:tr>
      <w:tr w:rsidR="00F60AB2" w14:paraId="557F7745" w14:textId="77777777" w:rsidTr="00E12E72">
        <w:trPr>
          <w:trHeight w:val="227"/>
        </w:trPr>
        <w:tc>
          <w:tcPr>
            <w:tcW w:w="3942" w:type="pct"/>
            <w:shd w:val="clear" w:color="auto" w:fill="auto"/>
          </w:tcPr>
          <w:p w14:paraId="557F7743" w14:textId="77777777" w:rsidR="00E12E72" w:rsidRPr="001E6954" w:rsidRDefault="001B1F3A" w:rsidP="00E12E72">
            <w:pPr>
              <w:spacing w:before="40" w:after="40" w:line="240" w:lineRule="auto"/>
              <w:ind w:left="318" w:hanging="7"/>
            </w:pPr>
            <w:r w:rsidRPr="001E6954">
              <w:t>Requirement 3(3)(d)</w:t>
            </w:r>
          </w:p>
        </w:tc>
        <w:tc>
          <w:tcPr>
            <w:tcW w:w="1058" w:type="pct"/>
            <w:shd w:val="clear" w:color="auto" w:fill="auto"/>
          </w:tcPr>
          <w:p w14:paraId="557F7744" w14:textId="4D8433E9" w:rsidR="00E12E72" w:rsidRPr="002559CE" w:rsidRDefault="001B1F3A" w:rsidP="00E12E72">
            <w:pPr>
              <w:spacing w:before="40" w:after="40" w:line="240" w:lineRule="auto"/>
              <w:jc w:val="right"/>
              <w:rPr>
                <w:color w:val="auto"/>
              </w:rPr>
            </w:pPr>
            <w:r w:rsidRPr="002559CE">
              <w:rPr>
                <w:bCs/>
                <w:iCs/>
                <w:color w:val="auto"/>
                <w:szCs w:val="40"/>
              </w:rPr>
              <w:t>Compliant</w:t>
            </w:r>
          </w:p>
        </w:tc>
      </w:tr>
      <w:tr w:rsidR="00F60AB2" w14:paraId="557F7748" w14:textId="77777777" w:rsidTr="00E12E72">
        <w:trPr>
          <w:trHeight w:val="227"/>
        </w:trPr>
        <w:tc>
          <w:tcPr>
            <w:tcW w:w="3942" w:type="pct"/>
            <w:shd w:val="clear" w:color="auto" w:fill="auto"/>
          </w:tcPr>
          <w:p w14:paraId="557F7746" w14:textId="77777777" w:rsidR="00E12E72" w:rsidRPr="001E6954" w:rsidRDefault="001B1F3A" w:rsidP="00E12E72">
            <w:pPr>
              <w:spacing w:before="40" w:after="40" w:line="240" w:lineRule="auto"/>
              <w:ind w:left="318" w:hanging="7"/>
            </w:pPr>
            <w:r w:rsidRPr="001E6954">
              <w:t>Requirement 3(3)(e)</w:t>
            </w:r>
          </w:p>
        </w:tc>
        <w:tc>
          <w:tcPr>
            <w:tcW w:w="1058" w:type="pct"/>
            <w:shd w:val="clear" w:color="auto" w:fill="auto"/>
          </w:tcPr>
          <w:p w14:paraId="557F7747" w14:textId="68FCBD77" w:rsidR="00E12E72" w:rsidRPr="002559CE" w:rsidRDefault="001B1F3A" w:rsidP="00E12E72">
            <w:pPr>
              <w:spacing w:before="40" w:after="40" w:line="240" w:lineRule="auto"/>
              <w:jc w:val="right"/>
              <w:rPr>
                <w:color w:val="auto"/>
              </w:rPr>
            </w:pPr>
            <w:r w:rsidRPr="002559CE">
              <w:rPr>
                <w:bCs/>
                <w:iCs/>
                <w:color w:val="auto"/>
                <w:szCs w:val="40"/>
              </w:rPr>
              <w:t>Compliant</w:t>
            </w:r>
          </w:p>
        </w:tc>
      </w:tr>
      <w:tr w:rsidR="00F60AB2" w14:paraId="557F774B" w14:textId="77777777" w:rsidTr="00E12E72">
        <w:trPr>
          <w:trHeight w:val="227"/>
        </w:trPr>
        <w:tc>
          <w:tcPr>
            <w:tcW w:w="3942" w:type="pct"/>
            <w:shd w:val="clear" w:color="auto" w:fill="auto"/>
          </w:tcPr>
          <w:p w14:paraId="557F7749" w14:textId="77777777" w:rsidR="00E12E72" w:rsidRPr="001E6954" w:rsidRDefault="001B1F3A" w:rsidP="00E12E72">
            <w:pPr>
              <w:spacing w:before="40" w:after="40" w:line="240" w:lineRule="auto"/>
              <w:ind w:left="318" w:hanging="7"/>
            </w:pPr>
            <w:r w:rsidRPr="001E6954">
              <w:t>Requirement 3(3)(f)</w:t>
            </w:r>
          </w:p>
        </w:tc>
        <w:tc>
          <w:tcPr>
            <w:tcW w:w="1058" w:type="pct"/>
            <w:shd w:val="clear" w:color="auto" w:fill="auto"/>
          </w:tcPr>
          <w:p w14:paraId="557F774A" w14:textId="00046F56" w:rsidR="00E12E72" w:rsidRPr="002559CE" w:rsidRDefault="001B1F3A" w:rsidP="00E12E72">
            <w:pPr>
              <w:spacing w:before="40" w:after="40" w:line="240" w:lineRule="auto"/>
              <w:jc w:val="right"/>
              <w:rPr>
                <w:color w:val="auto"/>
              </w:rPr>
            </w:pPr>
            <w:r w:rsidRPr="002559CE">
              <w:rPr>
                <w:bCs/>
                <w:iCs/>
                <w:color w:val="auto"/>
                <w:szCs w:val="40"/>
              </w:rPr>
              <w:t>Compliant</w:t>
            </w:r>
          </w:p>
        </w:tc>
      </w:tr>
      <w:tr w:rsidR="00F60AB2" w14:paraId="557F774E" w14:textId="77777777" w:rsidTr="00E12E72">
        <w:trPr>
          <w:trHeight w:val="227"/>
        </w:trPr>
        <w:tc>
          <w:tcPr>
            <w:tcW w:w="3942" w:type="pct"/>
            <w:shd w:val="clear" w:color="auto" w:fill="auto"/>
          </w:tcPr>
          <w:p w14:paraId="557F774C" w14:textId="77777777" w:rsidR="00E12E72" w:rsidRPr="001E6954" w:rsidRDefault="001B1F3A" w:rsidP="00E12E72">
            <w:pPr>
              <w:spacing w:before="40" w:after="40" w:line="240" w:lineRule="auto"/>
              <w:ind w:left="318" w:hanging="7"/>
            </w:pPr>
            <w:r w:rsidRPr="001E6954">
              <w:t>Requirement 3(3)(g)</w:t>
            </w:r>
          </w:p>
        </w:tc>
        <w:tc>
          <w:tcPr>
            <w:tcW w:w="1058" w:type="pct"/>
            <w:shd w:val="clear" w:color="auto" w:fill="auto"/>
          </w:tcPr>
          <w:p w14:paraId="557F774D" w14:textId="5A17AA2A" w:rsidR="00E12E72" w:rsidRPr="002559CE" w:rsidRDefault="001B1F3A" w:rsidP="00E12E72">
            <w:pPr>
              <w:spacing w:before="40" w:after="40" w:line="240" w:lineRule="auto"/>
              <w:jc w:val="right"/>
              <w:rPr>
                <w:color w:val="auto"/>
              </w:rPr>
            </w:pPr>
            <w:r w:rsidRPr="002559CE">
              <w:rPr>
                <w:bCs/>
                <w:iCs/>
                <w:color w:val="auto"/>
                <w:szCs w:val="40"/>
              </w:rPr>
              <w:t>Non-compliant</w:t>
            </w:r>
          </w:p>
        </w:tc>
      </w:tr>
      <w:tr w:rsidR="00F60AB2" w14:paraId="557F7751" w14:textId="77777777" w:rsidTr="00E12E72">
        <w:trPr>
          <w:trHeight w:val="227"/>
        </w:trPr>
        <w:tc>
          <w:tcPr>
            <w:tcW w:w="3942" w:type="pct"/>
            <w:shd w:val="clear" w:color="auto" w:fill="auto"/>
          </w:tcPr>
          <w:p w14:paraId="557F774F" w14:textId="77777777" w:rsidR="00E12E72" w:rsidRPr="001E6954" w:rsidRDefault="001B1F3A" w:rsidP="00E12E72">
            <w:pPr>
              <w:keepNext/>
              <w:spacing w:before="40" w:after="40" w:line="240" w:lineRule="auto"/>
              <w:rPr>
                <w:b/>
              </w:rPr>
            </w:pPr>
            <w:r w:rsidRPr="001E6954">
              <w:rPr>
                <w:b/>
              </w:rPr>
              <w:t>Standard 4 Services and supports for daily living</w:t>
            </w:r>
          </w:p>
        </w:tc>
        <w:tc>
          <w:tcPr>
            <w:tcW w:w="1058" w:type="pct"/>
            <w:shd w:val="clear" w:color="auto" w:fill="auto"/>
          </w:tcPr>
          <w:p w14:paraId="557F7750" w14:textId="2DF58C13" w:rsidR="00E12E72" w:rsidRPr="001E6954" w:rsidRDefault="001B1F3A" w:rsidP="00E12E72">
            <w:pPr>
              <w:keepNext/>
              <w:spacing w:before="40" w:after="40" w:line="240" w:lineRule="auto"/>
              <w:jc w:val="right"/>
              <w:rPr>
                <w:b/>
                <w:color w:val="0000FF"/>
              </w:rPr>
            </w:pPr>
            <w:r w:rsidRPr="00987BB1">
              <w:rPr>
                <w:b/>
                <w:bCs/>
                <w:iCs/>
                <w:color w:val="auto"/>
                <w:szCs w:val="40"/>
              </w:rPr>
              <w:t>Non-compliant</w:t>
            </w:r>
          </w:p>
        </w:tc>
      </w:tr>
      <w:tr w:rsidR="00F60AB2" w14:paraId="557F7754" w14:textId="77777777" w:rsidTr="00E12E72">
        <w:trPr>
          <w:trHeight w:val="227"/>
        </w:trPr>
        <w:tc>
          <w:tcPr>
            <w:tcW w:w="3942" w:type="pct"/>
            <w:shd w:val="clear" w:color="auto" w:fill="auto"/>
          </w:tcPr>
          <w:p w14:paraId="557F7752" w14:textId="77777777" w:rsidR="00E12E72" w:rsidRPr="001E6954" w:rsidRDefault="001B1F3A" w:rsidP="00E12E72">
            <w:pPr>
              <w:spacing w:before="40" w:after="40" w:line="240" w:lineRule="auto"/>
              <w:ind w:left="318" w:hanging="7"/>
            </w:pPr>
            <w:r w:rsidRPr="001E6954">
              <w:t>Requirement 4(3)(a)</w:t>
            </w:r>
          </w:p>
        </w:tc>
        <w:tc>
          <w:tcPr>
            <w:tcW w:w="1058" w:type="pct"/>
            <w:shd w:val="clear" w:color="auto" w:fill="auto"/>
          </w:tcPr>
          <w:p w14:paraId="557F7753" w14:textId="6E85AECF" w:rsidR="00E12E72" w:rsidRPr="001E6954" w:rsidRDefault="001B1F3A" w:rsidP="00E12E72">
            <w:pPr>
              <w:spacing w:before="40" w:after="40" w:line="240" w:lineRule="auto"/>
              <w:jc w:val="right"/>
              <w:rPr>
                <w:color w:val="0000FF"/>
              </w:rPr>
            </w:pPr>
            <w:r w:rsidRPr="0055168D">
              <w:rPr>
                <w:bCs/>
                <w:iCs/>
                <w:color w:val="auto"/>
                <w:szCs w:val="40"/>
              </w:rPr>
              <w:t>Non-compliant</w:t>
            </w:r>
          </w:p>
        </w:tc>
      </w:tr>
      <w:tr w:rsidR="006067CB" w:rsidRPr="006067CB" w14:paraId="557F7757" w14:textId="77777777" w:rsidTr="00E12E72">
        <w:trPr>
          <w:trHeight w:val="227"/>
        </w:trPr>
        <w:tc>
          <w:tcPr>
            <w:tcW w:w="3942" w:type="pct"/>
            <w:shd w:val="clear" w:color="auto" w:fill="auto"/>
          </w:tcPr>
          <w:p w14:paraId="557F7755" w14:textId="77777777" w:rsidR="00E12E72" w:rsidRPr="001E6954" w:rsidRDefault="001B1F3A" w:rsidP="00E12E72">
            <w:pPr>
              <w:spacing w:before="40" w:after="40" w:line="240" w:lineRule="auto"/>
              <w:ind w:left="318" w:hanging="7"/>
            </w:pPr>
            <w:r w:rsidRPr="001E6954">
              <w:t>Requirement 4(3)(b)</w:t>
            </w:r>
          </w:p>
        </w:tc>
        <w:tc>
          <w:tcPr>
            <w:tcW w:w="1058" w:type="pct"/>
            <w:shd w:val="clear" w:color="auto" w:fill="auto"/>
          </w:tcPr>
          <w:p w14:paraId="557F7756" w14:textId="15BA45BC" w:rsidR="00E12E72" w:rsidRPr="006067CB" w:rsidRDefault="001B1F3A" w:rsidP="00E12E72">
            <w:pPr>
              <w:spacing w:before="40" w:after="40" w:line="240" w:lineRule="auto"/>
              <w:jc w:val="right"/>
              <w:rPr>
                <w:color w:val="auto"/>
              </w:rPr>
            </w:pPr>
            <w:r w:rsidRPr="006067CB">
              <w:rPr>
                <w:bCs/>
                <w:iCs/>
                <w:color w:val="auto"/>
                <w:szCs w:val="40"/>
              </w:rPr>
              <w:t>Compliant</w:t>
            </w:r>
          </w:p>
        </w:tc>
      </w:tr>
      <w:tr w:rsidR="00F60AB2" w14:paraId="557F775A" w14:textId="77777777" w:rsidTr="00E12E72">
        <w:trPr>
          <w:trHeight w:val="227"/>
        </w:trPr>
        <w:tc>
          <w:tcPr>
            <w:tcW w:w="3942" w:type="pct"/>
            <w:shd w:val="clear" w:color="auto" w:fill="auto"/>
          </w:tcPr>
          <w:p w14:paraId="557F7758" w14:textId="77777777" w:rsidR="00E12E72" w:rsidRPr="001E6954" w:rsidRDefault="001B1F3A" w:rsidP="00E12E72">
            <w:pPr>
              <w:spacing w:before="40" w:after="40" w:line="240" w:lineRule="auto"/>
              <w:ind w:left="318" w:hanging="7"/>
            </w:pPr>
            <w:r w:rsidRPr="001E6954">
              <w:t>Requirement 4(3)(c)</w:t>
            </w:r>
          </w:p>
        </w:tc>
        <w:tc>
          <w:tcPr>
            <w:tcW w:w="1058" w:type="pct"/>
            <w:shd w:val="clear" w:color="auto" w:fill="auto"/>
          </w:tcPr>
          <w:p w14:paraId="557F7759" w14:textId="6838FCDA" w:rsidR="00E12E72" w:rsidRPr="006110AB" w:rsidRDefault="001B1F3A" w:rsidP="00E12E72">
            <w:pPr>
              <w:spacing w:before="40" w:after="40" w:line="240" w:lineRule="auto"/>
              <w:jc w:val="right"/>
              <w:rPr>
                <w:color w:val="auto"/>
              </w:rPr>
            </w:pPr>
            <w:r w:rsidRPr="006110AB">
              <w:rPr>
                <w:bCs/>
                <w:iCs/>
                <w:color w:val="auto"/>
                <w:szCs w:val="40"/>
              </w:rPr>
              <w:t>Non-compliant</w:t>
            </w:r>
          </w:p>
        </w:tc>
      </w:tr>
      <w:tr w:rsidR="00F60AB2" w14:paraId="557F775D" w14:textId="77777777" w:rsidTr="00E12E72">
        <w:trPr>
          <w:trHeight w:val="227"/>
        </w:trPr>
        <w:tc>
          <w:tcPr>
            <w:tcW w:w="3942" w:type="pct"/>
            <w:shd w:val="clear" w:color="auto" w:fill="auto"/>
          </w:tcPr>
          <w:p w14:paraId="557F775B" w14:textId="77777777" w:rsidR="00E12E72" w:rsidRPr="001E6954" w:rsidRDefault="001B1F3A" w:rsidP="00E12E72">
            <w:pPr>
              <w:spacing w:before="40" w:after="40" w:line="240" w:lineRule="auto"/>
              <w:ind w:left="318" w:hanging="7"/>
            </w:pPr>
            <w:r w:rsidRPr="001E6954">
              <w:t>Requirement 4(3)(d)</w:t>
            </w:r>
          </w:p>
        </w:tc>
        <w:tc>
          <w:tcPr>
            <w:tcW w:w="1058" w:type="pct"/>
            <w:shd w:val="clear" w:color="auto" w:fill="auto"/>
          </w:tcPr>
          <w:p w14:paraId="557F775C" w14:textId="058D56C6" w:rsidR="00E12E72" w:rsidRPr="006110AB" w:rsidRDefault="001B1F3A" w:rsidP="00E12E72">
            <w:pPr>
              <w:spacing w:before="40" w:after="40" w:line="240" w:lineRule="auto"/>
              <w:jc w:val="right"/>
              <w:rPr>
                <w:color w:val="auto"/>
              </w:rPr>
            </w:pPr>
            <w:r w:rsidRPr="006110AB">
              <w:rPr>
                <w:bCs/>
                <w:iCs/>
                <w:color w:val="auto"/>
                <w:szCs w:val="40"/>
              </w:rPr>
              <w:t>Compliant</w:t>
            </w:r>
          </w:p>
        </w:tc>
      </w:tr>
      <w:tr w:rsidR="00F60AB2" w14:paraId="557F7760" w14:textId="77777777" w:rsidTr="00E12E72">
        <w:trPr>
          <w:trHeight w:val="227"/>
        </w:trPr>
        <w:tc>
          <w:tcPr>
            <w:tcW w:w="3942" w:type="pct"/>
            <w:shd w:val="clear" w:color="auto" w:fill="auto"/>
          </w:tcPr>
          <w:p w14:paraId="557F775E" w14:textId="77777777" w:rsidR="00E12E72" w:rsidRPr="001E6954" w:rsidRDefault="001B1F3A" w:rsidP="00E12E72">
            <w:pPr>
              <w:spacing w:before="40" w:after="40" w:line="240" w:lineRule="auto"/>
              <w:ind w:left="318" w:hanging="7"/>
            </w:pPr>
            <w:r w:rsidRPr="001E6954">
              <w:t>Requirement 4(3)(e)</w:t>
            </w:r>
          </w:p>
        </w:tc>
        <w:tc>
          <w:tcPr>
            <w:tcW w:w="1058" w:type="pct"/>
            <w:shd w:val="clear" w:color="auto" w:fill="auto"/>
          </w:tcPr>
          <w:p w14:paraId="557F775F" w14:textId="5E1E39D4" w:rsidR="00E12E72" w:rsidRPr="006067CB" w:rsidRDefault="001B1F3A" w:rsidP="00E12E72">
            <w:pPr>
              <w:spacing w:before="40" w:after="40" w:line="240" w:lineRule="auto"/>
              <w:jc w:val="right"/>
              <w:rPr>
                <w:color w:val="auto"/>
              </w:rPr>
            </w:pPr>
            <w:r w:rsidRPr="006067CB">
              <w:rPr>
                <w:bCs/>
                <w:iCs/>
                <w:color w:val="auto"/>
                <w:szCs w:val="40"/>
              </w:rPr>
              <w:t>Compliant</w:t>
            </w:r>
          </w:p>
        </w:tc>
      </w:tr>
      <w:tr w:rsidR="00F60AB2" w14:paraId="557F7763" w14:textId="77777777" w:rsidTr="00E12E72">
        <w:trPr>
          <w:trHeight w:val="227"/>
        </w:trPr>
        <w:tc>
          <w:tcPr>
            <w:tcW w:w="3942" w:type="pct"/>
            <w:shd w:val="clear" w:color="auto" w:fill="auto"/>
          </w:tcPr>
          <w:p w14:paraId="557F7761" w14:textId="77777777" w:rsidR="00E12E72" w:rsidRPr="001E6954" w:rsidRDefault="001B1F3A" w:rsidP="00E12E72">
            <w:pPr>
              <w:spacing w:before="40" w:after="40" w:line="240" w:lineRule="auto"/>
              <w:ind w:left="318" w:hanging="7"/>
            </w:pPr>
            <w:r w:rsidRPr="001E6954">
              <w:t>Requirement 4(3)(f)</w:t>
            </w:r>
          </w:p>
        </w:tc>
        <w:tc>
          <w:tcPr>
            <w:tcW w:w="1058" w:type="pct"/>
            <w:shd w:val="clear" w:color="auto" w:fill="auto"/>
          </w:tcPr>
          <w:p w14:paraId="557F7762" w14:textId="60E1839E" w:rsidR="00E12E72" w:rsidRPr="006067CB" w:rsidRDefault="001B1F3A" w:rsidP="00E12E72">
            <w:pPr>
              <w:spacing w:before="40" w:after="40" w:line="240" w:lineRule="auto"/>
              <w:jc w:val="right"/>
              <w:rPr>
                <w:color w:val="auto"/>
              </w:rPr>
            </w:pPr>
            <w:r w:rsidRPr="006067CB">
              <w:rPr>
                <w:bCs/>
                <w:iCs/>
                <w:color w:val="auto"/>
                <w:szCs w:val="40"/>
              </w:rPr>
              <w:t>Compliant</w:t>
            </w:r>
          </w:p>
        </w:tc>
      </w:tr>
      <w:tr w:rsidR="0055168D" w:rsidRPr="0055168D" w14:paraId="557F7766" w14:textId="77777777" w:rsidTr="00E12E72">
        <w:trPr>
          <w:trHeight w:val="227"/>
        </w:trPr>
        <w:tc>
          <w:tcPr>
            <w:tcW w:w="3942" w:type="pct"/>
            <w:shd w:val="clear" w:color="auto" w:fill="auto"/>
          </w:tcPr>
          <w:p w14:paraId="557F7764" w14:textId="77777777" w:rsidR="00E12E72" w:rsidRPr="001E6954" w:rsidRDefault="001B1F3A" w:rsidP="00E12E72">
            <w:pPr>
              <w:spacing w:before="40" w:after="40" w:line="240" w:lineRule="auto"/>
              <w:ind w:left="318" w:hanging="7"/>
            </w:pPr>
            <w:r w:rsidRPr="001E6954">
              <w:t>Requirement 4(3)(g)</w:t>
            </w:r>
          </w:p>
        </w:tc>
        <w:tc>
          <w:tcPr>
            <w:tcW w:w="1058" w:type="pct"/>
            <w:shd w:val="clear" w:color="auto" w:fill="auto"/>
          </w:tcPr>
          <w:p w14:paraId="557F7765" w14:textId="49CB7833" w:rsidR="00E12E72" w:rsidRPr="0055168D" w:rsidRDefault="001B1F3A" w:rsidP="00E12E72">
            <w:pPr>
              <w:spacing w:before="40" w:after="40" w:line="240" w:lineRule="auto"/>
              <w:jc w:val="right"/>
              <w:rPr>
                <w:color w:val="auto"/>
              </w:rPr>
            </w:pPr>
            <w:r w:rsidRPr="0055168D">
              <w:rPr>
                <w:bCs/>
                <w:iCs/>
                <w:color w:val="auto"/>
                <w:szCs w:val="40"/>
              </w:rPr>
              <w:t>Non-compliant</w:t>
            </w:r>
          </w:p>
        </w:tc>
      </w:tr>
      <w:tr w:rsidR="00A767D6" w:rsidRPr="00A767D6" w14:paraId="557F7769" w14:textId="77777777" w:rsidTr="00E12E72">
        <w:trPr>
          <w:trHeight w:val="227"/>
        </w:trPr>
        <w:tc>
          <w:tcPr>
            <w:tcW w:w="3942" w:type="pct"/>
            <w:shd w:val="clear" w:color="auto" w:fill="auto"/>
          </w:tcPr>
          <w:p w14:paraId="557F7767" w14:textId="77777777" w:rsidR="00E12E72" w:rsidRPr="001E6954" w:rsidRDefault="001B1F3A" w:rsidP="00E12E7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57F7768" w14:textId="73CBFE96" w:rsidR="00E12E72" w:rsidRPr="00A767D6" w:rsidRDefault="001B1F3A" w:rsidP="00E12E72">
            <w:pPr>
              <w:keepNext/>
              <w:spacing w:before="40" w:after="40" w:line="240" w:lineRule="auto"/>
              <w:jc w:val="right"/>
              <w:rPr>
                <w:b/>
                <w:color w:val="auto"/>
              </w:rPr>
            </w:pPr>
            <w:r w:rsidRPr="00A767D6">
              <w:rPr>
                <w:b/>
                <w:bCs/>
                <w:iCs/>
                <w:color w:val="auto"/>
                <w:szCs w:val="40"/>
              </w:rPr>
              <w:t>Compliant</w:t>
            </w:r>
          </w:p>
        </w:tc>
      </w:tr>
      <w:tr w:rsidR="00A767D6" w:rsidRPr="00A767D6" w14:paraId="557F776C" w14:textId="77777777" w:rsidTr="00E12E72">
        <w:trPr>
          <w:trHeight w:val="227"/>
        </w:trPr>
        <w:tc>
          <w:tcPr>
            <w:tcW w:w="3942" w:type="pct"/>
            <w:shd w:val="clear" w:color="auto" w:fill="auto"/>
          </w:tcPr>
          <w:p w14:paraId="557F776A" w14:textId="77777777" w:rsidR="00E12E72" w:rsidRPr="001E6954" w:rsidRDefault="001B1F3A" w:rsidP="00E12E72">
            <w:pPr>
              <w:spacing w:before="40" w:after="40" w:line="240" w:lineRule="auto"/>
              <w:ind w:left="318" w:hanging="7"/>
            </w:pPr>
            <w:r w:rsidRPr="001E6954">
              <w:t>Requirement 5(3)(a)</w:t>
            </w:r>
          </w:p>
        </w:tc>
        <w:tc>
          <w:tcPr>
            <w:tcW w:w="1058" w:type="pct"/>
            <w:shd w:val="clear" w:color="auto" w:fill="auto"/>
          </w:tcPr>
          <w:p w14:paraId="557F776B" w14:textId="57211D84" w:rsidR="00E12E72" w:rsidRPr="00A767D6" w:rsidRDefault="001B1F3A" w:rsidP="00E12E72">
            <w:pPr>
              <w:spacing w:before="40" w:after="40" w:line="240" w:lineRule="auto"/>
              <w:jc w:val="right"/>
              <w:rPr>
                <w:color w:val="auto"/>
              </w:rPr>
            </w:pPr>
            <w:r w:rsidRPr="00A767D6">
              <w:rPr>
                <w:bCs/>
                <w:iCs/>
                <w:color w:val="auto"/>
                <w:szCs w:val="40"/>
              </w:rPr>
              <w:t>Compliant</w:t>
            </w:r>
          </w:p>
        </w:tc>
      </w:tr>
      <w:tr w:rsidR="00A767D6" w:rsidRPr="00A767D6" w14:paraId="557F776F" w14:textId="77777777" w:rsidTr="00E12E72">
        <w:trPr>
          <w:trHeight w:val="227"/>
        </w:trPr>
        <w:tc>
          <w:tcPr>
            <w:tcW w:w="3942" w:type="pct"/>
            <w:shd w:val="clear" w:color="auto" w:fill="auto"/>
          </w:tcPr>
          <w:p w14:paraId="557F776D" w14:textId="77777777" w:rsidR="00E12E72" w:rsidRPr="001E6954" w:rsidRDefault="001B1F3A" w:rsidP="00E12E72">
            <w:pPr>
              <w:spacing w:before="40" w:after="40" w:line="240" w:lineRule="auto"/>
              <w:ind w:left="318" w:hanging="7"/>
            </w:pPr>
            <w:r w:rsidRPr="001E6954">
              <w:t>Requirement 5(3)(b)</w:t>
            </w:r>
          </w:p>
        </w:tc>
        <w:tc>
          <w:tcPr>
            <w:tcW w:w="1058" w:type="pct"/>
            <w:shd w:val="clear" w:color="auto" w:fill="auto"/>
          </w:tcPr>
          <w:p w14:paraId="557F776E" w14:textId="0BDF596A" w:rsidR="00E12E72" w:rsidRPr="00A767D6" w:rsidRDefault="001B1F3A" w:rsidP="00E12E72">
            <w:pPr>
              <w:spacing w:before="40" w:after="40" w:line="240" w:lineRule="auto"/>
              <w:jc w:val="right"/>
              <w:rPr>
                <w:color w:val="auto"/>
              </w:rPr>
            </w:pPr>
            <w:r w:rsidRPr="00A767D6">
              <w:rPr>
                <w:bCs/>
                <w:iCs/>
                <w:color w:val="auto"/>
                <w:szCs w:val="40"/>
              </w:rPr>
              <w:t>Compliant</w:t>
            </w:r>
          </w:p>
        </w:tc>
      </w:tr>
      <w:tr w:rsidR="00A767D6" w:rsidRPr="00A767D6" w14:paraId="557F7772" w14:textId="77777777" w:rsidTr="00E12E72">
        <w:trPr>
          <w:trHeight w:val="227"/>
        </w:trPr>
        <w:tc>
          <w:tcPr>
            <w:tcW w:w="3942" w:type="pct"/>
            <w:shd w:val="clear" w:color="auto" w:fill="auto"/>
          </w:tcPr>
          <w:p w14:paraId="557F7770" w14:textId="77777777" w:rsidR="00E12E72" w:rsidRPr="001E6954" w:rsidRDefault="001B1F3A" w:rsidP="00E12E72">
            <w:pPr>
              <w:spacing w:before="40" w:after="40" w:line="240" w:lineRule="auto"/>
              <w:ind w:left="318" w:hanging="7"/>
            </w:pPr>
            <w:r w:rsidRPr="001E6954">
              <w:t>Requirement 5(3)(c)</w:t>
            </w:r>
          </w:p>
        </w:tc>
        <w:tc>
          <w:tcPr>
            <w:tcW w:w="1058" w:type="pct"/>
            <w:shd w:val="clear" w:color="auto" w:fill="auto"/>
          </w:tcPr>
          <w:p w14:paraId="557F7771" w14:textId="096DEBFD" w:rsidR="00E12E72" w:rsidRPr="00A767D6" w:rsidRDefault="001B1F3A" w:rsidP="00E12E72">
            <w:pPr>
              <w:spacing w:before="40" w:after="40" w:line="240" w:lineRule="auto"/>
              <w:jc w:val="right"/>
              <w:rPr>
                <w:color w:val="auto"/>
              </w:rPr>
            </w:pPr>
            <w:r w:rsidRPr="00A767D6">
              <w:rPr>
                <w:bCs/>
                <w:iCs/>
                <w:color w:val="auto"/>
                <w:szCs w:val="40"/>
              </w:rPr>
              <w:t>Compliant</w:t>
            </w:r>
          </w:p>
        </w:tc>
      </w:tr>
      <w:tr w:rsidR="00987BB1" w:rsidRPr="00987BB1" w14:paraId="557F7775" w14:textId="77777777" w:rsidTr="00E12E72">
        <w:trPr>
          <w:trHeight w:val="227"/>
        </w:trPr>
        <w:tc>
          <w:tcPr>
            <w:tcW w:w="3942" w:type="pct"/>
            <w:shd w:val="clear" w:color="auto" w:fill="auto"/>
          </w:tcPr>
          <w:p w14:paraId="557F7773" w14:textId="77777777" w:rsidR="00E12E72" w:rsidRPr="001E6954" w:rsidRDefault="001B1F3A" w:rsidP="00E12E72">
            <w:pPr>
              <w:keepNext/>
              <w:spacing w:before="40" w:after="40" w:line="240" w:lineRule="auto"/>
              <w:rPr>
                <w:b/>
              </w:rPr>
            </w:pPr>
            <w:r w:rsidRPr="001E6954">
              <w:rPr>
                <w:b/>
              </w:rPr>
              <w:t>Standard 6 Feedback and complaints</w:t>
            </w:r>
          </w:p>
        </w:tc>
        <w:tc>
          <w:tcPr>
            <w:tcW w:w="1058" w:type="pct"/>
            <w:shd w:val="clear" w:color="auto" w:fill="auto"/>
          </w:tcPr>
          <w:p w14:paraId="557F7774" w14:textId="4B6E0B8D" w:rsidR="00E12E72" w:rsidRPr="00987BB1" w:rsidRDefault="001B1F3A" w:rsidP="00E12E72">
            <w:pPr>
              <w:keepNext/>
              <w:spacing w:before="40" w:after="40" w:line="240" w:lineRule="auto"/>
              <w:jc w:val="right"/>
              <w:rPr>
                <w:b/>
                <w:color w:val="auto"/>
              </w:rPr>
            </w:pPr>
            <w:r w:rsidRPr="00987BB1">
              <w:rPr>
                <w:b/>
                <w:bCs/>
                <w:iCs/>
                <w:color w:val="auto"/>
                <w:szCs w:val="40"/>
              </w:rPr>
              <w:t>Non-compliant</w:t>
            </w:r>
          </w:p>
        </w:tc>
      </w:tr>
      <w:tr w:rsidR="00987BB1" w:rsidRPr="00987BB1" w14:paraId="557F7778" w14:textId="77777777" w:rsidTr="00E12E72">
        <w:trPr>
          <w:trHeight w:val="227"/>
        </w:trPr>
        <w:tc>
          <w:tcPr>
            <w:tcW w:w="3942" w:type="pct"/>
            <w:shd w:val="clear" w:color="auto" w:fill="auto"/>
          </w:tcPr>
          <w:p w14:paraId="557F7776" w14:textId="77777777" w:rsidR="00E12E72" w:rsidRPr="001E6954" w:rsidRDefault="001B1F3A" w:rsidP="00E12E72">
            <w:pPr>
              <w:spacing w:before="40" w:after="40" w:line="240" w:lineRule="auto"/>
              <w:ind w:left="318" w:hanging="7"/>
            </w:pPr>
            <w:r w:rsidRPr="001E6954">
              <w:t>Requirement 6(3)(a)</w:t>
            </w:r>
          </w:p>
        </w:tc>
        <w:tc>
          <w:tcPr>
            <w:tcW w:w="1058" w:type="pct"/>
            <w:shd w:val="clear" w:color="auto" w:fill="auto"/>
          </w:tcPr>
          <w:p w14:paraId="557F7777" w14:textId="21056731" w:rsidR="00E12E72" w:rsidRPr="00987BB1" w:rsidRDefault="001B1F3A" w:rsidP="00E12E72">
            <w:pPr>
              <w:spacing w:before="40" w:after="40" w:line="240" w:lineRule="auto"/>
              <w:jc w:val="right"/>
              <w:rPr>
                <w:color w:val="auto"/>
              </w:rPr>
            </w:pPr>
            <w:r w:rsidRPr="00987BB1">
              <w:rPr>
                <w:bCs/>
                <w:iCs/>
                <w:color w:val="auto"/>
                <w:szCs w:val="40"/>
              </w:rPr>
              <w:t>Compliant</w:t>
            </w:r>
          </w:p>
        </w:tc>
      </w:tr>
      <w:tr w:rsidR="00987BB1" w:rsidRPr="00987BB1" w14:paraId="557F777B" w14:textId="77777777" w:rsidTr="00E12E72">
        <w:trPr>
          <w:trHeight w:val="227"/>
        </w:trPr>
        <w:tc>
          <w:tcPr>
            <w:tcW w:w="3942" w:type="pct"/>
            <w:shd w:val="clear" w:color="auto" w:fill="auto"/>
          </w:tcPr>
          <w:p w14:paraId="557F7779" w14:textId="77777777" w:rsidR="00E12E72" w:rsidRPr="001E6954" w:rsidRDefault="001B1F3A" w:rsidP="00E12E72">
            <w:pPr>
              <w:spacing w:before="40" w:after="40" w:line="240" w:lineRule="auto"/>
              <w:ind w:left="318" w:hanging="7"/>
            </w:pPr>
            <w:r w:rsidRPr="001E6954">
              <w:t>Requirement 6(3)(b)</w:t>
            </w:r>
          </w:p>
        </w:tc>
        <w:tc>
          <w:tcPr>
            <w:tcW w:w="1058" w:type="pct"/>
            <w:shd w:val="clear" w:color="auto" w:fill="auto"/>
          </w:tcPr>
          <w:p w14:paraId="557F777A" w14:textId="29949FD8" w:rsidR="00E12E72" w:rsidRPr="00987BB1" w:rsidRDefault="001B1F3A" w:rsidP="00E12E72">
            <w:pPr>
              <w:spacing w:before="40" w:after="40" w:line="240" w:lineRule="auto"/>
              <w:jc w:val="right"/>
              <w:rPr>
                <w:color w:val="auto"/>
              </w:rPr>
            </w:pPr>
            <w:r w:rsidRPr="00987BB1">
              <w:rPr>
                <w:bCs/>
                <w:iCs/>
                <w:color w:val="auto"/>
                <w:szCs w:val="40"/>
              </w:rPr>
              <w:t>Compliant</w:t>
            </w:r>
          </w:p>
        </w:tc>
      </w:tr>
      <w:tr w:rsidR="00987BB1" w:rsidRPr="00987BB1" w14:paraId="557F777E" w14:textId="77777777" w:rsidTr="00E12E72">
        <w:trPr>
          <w:trHeight w:val="227"/>
        </w:trPr>
        <w:tc>
          <w:tcPr>
            <w:tcW w:w="3942" w:type="pct"/>
            <w:shd w:val="clear" w:color="auto" w:fill="auto"/>
          </w:tcPr>
          <w:p w14:paraId="557F777C" w14:textId="77777777" w:rsidR="00E12E72" w:rsidRPr="001E6954" w:rsidRDefault="001B1F3A" w:rsidP="00E12E72">
            <w:pPr>
              <w:spacing w:before="40" w:after="40" w:line="240" w:lineRule="auto"/>
              <w:ind w:left="318" w:hanging="7"/>
            </w:pPr>
            <w:r w:rsidRPr="001E6954">
              <w:t>Requirement 6(3)(c)</w:t>
            </w:r>
          </w:p>
        </w:tc>
        <w:tc>
          <w:tcPr>
            <w:tcW w:w="1058" w:type="pct"/>
            <w:shd w:val="clear" w:color="auto" w:fill="auto"/>
          </w:tcPr>
          <w:p w14:paraId="557F777D" w14:textId="37751BBE" w:rsidR="00E12E72" w:rsidRPr="00987BB1" w:rsidRDefault="001B1F3A" w:rsidP="00E12E72">
            <w:pPr>
              <w:spacing w:before="40" w:after="40" w:line="240" w:lineRule="auto"/>
              <w:jc w:val="right"/>
              <w:rPr>
                <w:color w:val="auto"/>
              </w:rPr>
            </w:pPr>
            <w:r w:rsidRPr="00987BB1">
              <w:rPr>
                <w:bCs/>
                <w:iCs/>
                <w:color w:val="auto"/>
                <w:szCs w:val="40"/>
              </w:rPr>
              <w:t>Compliant</w:t>
            </w:r>
          </w:p>
        </w:tc>
      </w:tr>
      <w:tr w:rsidR="00987BB1" w:rsidRPr="00987BB1" w14:paraId="557F7781" w14:textId="77777777" w:rsidTr="00E12E72">
        <w:trPr>
          <w:trHeight w:val="227"/>
        </w:trPr>
        <w:tc>
          <w:tcPr>
            <w:tcW w:w="3942" w:type="pct"/>
            <w:shd w:val="clear" w:color="auto" w:fill="auto"/>
          </w:tcPr>
          <w:p w14:paraId="557F777F" w14:textId="77777777" w:rsidR="00E12E72" w:rsidRPr="001E6954" w:rsidRDefault="001B1F3A" w:rsidP="00E12E72">
            <w:pPr>
              <w:spacing w:before="40" w:after="40" w:line="240" w:lineRule="auto"/>
              <w:ind w:left="318" w:hanging="7"/>
            </w:pPr>
            <w:r w:rsidRPr="001E6954">
              <w:t>Requirement 6(3)(d)</w:t>
            </w:r>
          </w:p>
        </w:tc>
        <w:tc>
          <w:tcPr>
            <w:tcW w:w="1058" w:type="pct"/>
            <w:shd w:val="clear" w:color="auto" w:fill="auto"/>
          </w:tcPr>
          <w:p w14:paraId="557F7780" w14:textId="6CAE85CA" w:rsidR="00E12E72" w:rsidRPr="00987BB1" w:rsidRDefault="001B1F3A" w:rsidP="00E12E72">
            <w:pPr>
              <w:spacing w:before="40" w:after="40" w:line="240" w:lineRule="auto"/>
              <w:jc w:val="right"/>
              <w:rPr>
                <w:color w:val="auto"/>
              </w:rPr>
            </w:pPr>
            <w:r w:rsidRPr="00987BB1">
              <w:rPr>
                <w:bCs/>
                <w:iCs/>
                <w:color w:val="auto"/>
                <w:szCs w:val="40"/>
              </w:rPr>
              <w:t>Non-compliant</w:t>
            </w:r>
          </w:p>
        </w:tc>
      </w:tr>
      <w:tr w:rsidR="00F60AB2" w14:paraId="557F7784" w14:textId="77777777" w:rsidTr="00E12E72">
        <w:trPr>
          <w:trHeight w:val="227"/>
        </w:trPr>
        <w:tc>
          <w:tcPr>
            <w:tcW w:w="3942" w:type="pct"/>
            <w:shd w:val="clear" w:color="auto" w:fill="auto"/>
          </w:tcPr>
          <w:p w14:paraId="557F7782" w14:textId="77777777" w:rsidR="00E12E72" w:rsidRPr="001E6954" w:rsidRDefault="001B1F3A" w:rsidP="00E12E72">
            <w:pPr>
              <w:keepNext/>
              <w:spacing w:before="40" w:after="40" w:line="240" w:lineRule="auto"/>
              <w:rPr>
                <w:b/>
              </w:rPr>
            </w:pPr>
            <w:r w:rsidRPr="001E6954">
              <w:rPr>
                <w:b/>
              </w:rPr>
              <w:t>Standard 7 Human resources</w:t>
            </w:r>
          </w:p>
        </w:tc>
        <w:tc>
          <w:tcPr>
            <w:tcW w:w="1058" w:type="pct"/>
            <w:shd w:val="clear" w:color="auto" w:fill="auto"/>
          </w:tcPr>
          <w:p w14:paraId="557F7783" w14:textId="0AF6A184" w:rsidR="00E12E72" w:rsidRPr="00892329" w:rsidRDefault="001B1F3A" w:rsidP="00E12E72">
            <w:pPr>
              <w:keepNext/>
              <w:spacing w:before="40" w:after="40" w:line="240" w:lineRule="auto"/>
              <w:jc w:val="right"/>
              <w:rPr>
                <w:b/>
                <w:color w:val="auto"/>
              </w:rPr>
            </w:pPr>
            <w:r w:rsidRPr="00892329">
              <w:rPr>
                <w:b/>
                <w:bCs/>
                <w:iCs/>
                <w:color w:val="auto"/>
                <w:szCs w:val="40"/>
              </w:rPr>
              <w:t>Non-compliant</w:t>
            </w:r>
          </w:p>
        </w:tc>
      </w:tr>
      <w:tr w:rsidR="00F60AB2" w14:paraId="557F7787" w14:textId="77777777" w:rsidTr="00E12E72">
        <w:trPr>
          <w:trHeight w:val="227"/>
        </w:trPr>
        <w:tc>
          <w:tcPr>
            <w:tcW w:w="3942" w:type="pct"/>
            <w:shd w:val="clear" w:color="auto" w:fill="auto"/>
          </w:tcPr>
          <w:p w14:paraId="557F7785" w14:textId="77777777" w:rsidR="00E12E72" w:rsidRPr="001E6954" w:rsidRDefault="001B1F3A" w:rsidP="00E12E72">
            <w:pPr>
              <w:spacing w:before="40" w:after="40" w:line="240" w:lineRule="auto"/>
              <w:ind w:left="318" w:hanging="7"/>
            </w:pPr>
            <w:r w:rsidRPr="001E6954">
              <w:t>Requirement 7(3)(a)</w:t>
            </w:r>
          </w:p>
        </w:tc>
        <w:tc>
          <w:tcPr>
            <w:tcW w:w="1058" w:type="pct"/>
            <w:shd w:val="clear" w:color="auto" w:fill="auto"/>
          </w:tcPr>
          <w:p w14:paraId="557F7786" w14:textId="15DE9A75" w:rsidR="00E12E72" w:rsidRPr="00892329" w:rsidRDefault="001B1F3A" w:rsidP="00E12E72">
            <w:pPr>
              <w:spacing w:before="40" w:after="40" w:line="240" w:lineRule="auto"/>
              <w:jc w:val="right"/>
              <w:rPr>
                <w:color w:val="auto"/>
              </w:rPr>
            </w:pPr>
            <w:r w:rsidRPr="00892329">
              <w:rPr>
                <w:bCs/>
                <w:iCs/>
                <w:color w:val="auto"/>
                <w:szCs w:val="40"/>
              </w:rPr>
              <w:t>Non-compliant</w:t>
            </w:r>
          </w:p>
        </w:tc>
      </w:tr>
      <w:tr w:rsidR="00F60AB2" w14:paraId="557F778A" w14:textId="77777777" w:rsidTr="00E12E72">
        <w:trPr>
          <w:trHeight w:val="227"/>
        </w:trPr>
        <w:tc>
          <w:tcPr>
            <w:tcW w:w="3942" w:type="pct"/>
            <w:shd w:val="clear" w:color="auto" w:fill="auto"/>
          </w:tcPr>
          <w:p w14:paraId="557F7788" w14:textId="77777777" w:rsidR="00E12E72" w:rsidRPr="001E6954" w:rsidRDefault="001B1F3A" w:rsidP="00E12E72">
            <w:pPr>
              <w:spacing w:before="40" w:after="40" w:line="240" w:lineRule="auto"/>
              <w:ind w:left="318" w:hanging="7"/>
            </w:pPr>
            <w:r w:rsidRPr="001E6954">
              <w:t>Requirement 7(3)(b)</w:t>
            </w:r>
          </w:p>
        </w:tc>
        <w:tc>
          <w:tcPr>
            <w:tcW w:w="1058" w:type="pct"/>
            <w:shd w:val="clear" w:color="auto" w:fill="auto"/>
          </w:tcPr>
          <w:p w14:paraId="557F7789" w14:textId="53A9F018" w:rsidR="00E12E72" w:rsidRPr="00892329" w:rsidRDefault="001B1F3A" w:rsidP="00E12E72">
            <w:pPr>
              <w:spacing w:before="40" w:after="40" w:line="240" w:lineRule="auto"/>
              <w:jc w:val="right"/>
              <w:rPr>
                <w:color w:val="auto"/>
              </w:rPr>
            </w:pPr>
            <w:r w:rsidRPr="00892329">
              <w:rPr>
                <w:bCs/>
                <w:iCs/>
                <w:color w:val="auto"/>
                <w:szCs w:val="40"/>
              </w:rPr>
              <w:t>Compliant</w:t>
            </w:r>
          </w:p>
        </w:tc>
      </w:tr>
      <w:tr w:rsidR="00F60AB2" w14:paraId="557F778D" w14:textId="77777777" w:rsidTr="00E12E72">
        <w:trPr>
          <w:trHeight w:val="227"/>
        </w:trPr>
        <w:tc>
          <w:tcPr>
            <w:tcW w:w="3942" w:type="pct"/>
            <w:shd w:val="clear" w:color="auto" w:fill="auto"/>
          </w:tcPr>
          <w:p w14:paraId="557F778B" w14:textId="77777777" w:rsidR="00E12E72" w:rsidRPr="001E6954" w:rsidRDefault="001B1F3A" w:rsidP="00E12E72">
            <w:pPr>
              <w:spacing w:before="40" w:after="40" w:line="240" w:lineRule="auto"/>
              <w:ind w:left="318" w:hanging="7"/>
            </w:pPr>
            <w:r w:rsidRPr="001E6954">
              <w:t>Requirement 7(3)(c)</w:t>
            </w:r>
          </w:p>
        </w:tc>
        <w:tc>
          <w:tcPr>
            <w:tcW w:w="1058" w:type="pct"/>
            <w:shd w:val="clear" w:color="auto" w:fill="auto"/>
          </w:tcPr>
          <w:p w14:paraId="557F778C" w14:textId="184BD21F" w:rsidR="00E12E72" w:rsidRPr="00892329" w:rsidRDefault="001B1F3A" w:rsidP="00E12E72">
            <w:pPr>
              <w:spacing w:before="40" w:after="40" w:line="240" w:lineRule="auto"/>
              <w:jc w:val="right"/>
              <w:rPr>
                <w:color w:val="auto"/>
              </w:rPr>
            </w:pPr>
            <w:r w:rsidRPr="00892329">
              <w:rPr>
                <w:bCs/>
                <w:iCs/>
                <w:color w:val="auto"/>
                <w:szCs w:val="40"/>
              </w:rPr>
              <w:t>Non-compliant</w:t>
            </w:r>
          </w:p>
        </w:tc>
      </w:tr>
      <w:tr w:rsidR="00F60AB2" w14:paraId="557F7790" w14:textId="77777777" w:rsidTr="00E12E72">
        <w:trPr>
          <w:trHeight w:val="227"/>
        </w:trPr>
        <w:tc>
          <w:tcPr>
            <w:tcW w:w="3942" w:type="pct"/>
            <w:shd w:val="clear" w:color="auto" w:fill="auto"/>
          </w:tcPr>
          <w:p w14:paraId="557F778E" w14:textId="77777777" w:rsidR="00E12E72" w:rsidRPr="001E6954" w:rsidRDefault="001B1F3A" w:rsidP="00E12E72">
            <w:pPr>
              <w:spacing w:before="40" w:after="40" w:line="240" w:lineRule="auto"/>
              <w:ind w:left="318" w:hanging="7"/>
            </w:pPr>
            <w:r w:rsidRPr="001E6954">
              <w:t>Requirement 7(3)(d)</w:t>
            </w:r>
          </w:p>
        </w:tc>
        <w:tc>
          <w:tcPr>
            <w:tcW w:w="1058" w:type="pct"/>
            <w:shd w:val="clear" w:color="auto" w:fill="auto"/>
          </w:tcPr>
          <w:p w14:paraId="557F778F" w14:textId="43734C27" w:rsidR="00E12E72" w:rsidRPr="00892329" w:rsidRDefault="001B1F3A" w:rsidP="00E12E72">
            <w:pPr>
              <w:spacing w:before="40" w:after="40" w:line="240" w:lineRule="auto"/>
              <w:jc w:val="right"/>
              <w:rPr>
                <w:color w:val="auto"/>
              </w:rPr>
            </w:pPr>
            <w:r w:rsidRPr="00892329">
              <w:rPr>
                <w:bCs/>
                <w:iCs/>
                <w:color w:val="auto"/>
                <w:szCs w:val="40"/>
              </w:rPr>
              <w:t>Non-compliant</w:t>
            </w:r>
          </w:p>
        </w:tc>
      </w:tr>
      <w:tr w:rsidR="00F60AB2" w14:paraId="557F7793" w14:textId="77777777" w:rsidTr="00E12E72">
        <w:trPr>
          <w:trHeight w:val="227"/>
        </w:trPr>
        <w:tc>
          <w:tcPr>
            <w:tcW w:w="3942" w:type="pct"/>
            <w:shd w:val="clear" w:color="auto" w:fill="auto"/>
          </w:tcPr>
          <w:p w14:paraId="557F7791" w14:textId="77777777" w:rsidR="00E12E72" w:rsidRPr="001E6954" w:rsidRDefault="001B1F3A" w:rsidP="00E12E72">
            <w:pPr>
              <w:spacing w:before="40" w:after="40" w:line="240" w:lineRule="auto"/>
              <w:ind w:left="318" w:hanging="7"/>
            </w:pPr>
            <w:r w:rsidRPr="001E6954">
              <w:t>Requirement 7(3)(e)</w:t>
            </w:r>
          </w:p>
        </w:tc>
        <w:tc>
          <w:tcPr>
            <w:tcW w:w="1058" w:type="pct"/>
            <w:shd w:val="clear" w:color="auto" w:fill="auto"/>
          </w:tcPr>
          <w:p w14:paraId="557F7792" w14:textId="5681A12B" w:rsidR="00E12E72" w:rsidRPr="00892329" w:rsidRDefault="001B1F3A" w:rsidP="00E12E72">
            <w:pPr>
              <w:spacing w:before="40" w:after="40" w:line="240" w:lineRule="auto"/>
              <w:jc w:val="right"/>
              <w:rPr>
                <w:color w:val="auto"/>
              </w:rPr>
            </w:pPr>
            <w:r w:rsidRPr="00892329">
              <w:rPr>
                <w:bCs/>
                <w:iCs/>
                <w:color w:val="auto"/>
                <w:szCs w:val="40"/>
              </w:rPr>
              <w:t>Compliant</w:t>
            </w:r>
          </w:p>
        </w:tc>
      </w:tr>
      <w:tr w:rsidR="00F60AB2" w14:paraId="557F7796" w14:textId="77777777" w:rsidTr="00E12E72">
        <w:trPr>
          <w:trHeight w:val="227"/>
        </w:trPr>
        <w:tc>
          <w:tcPr>
            <w:tcW w:w="3942" w:type="pct"/>
            <w:shd w:val="clear" w:color="auto" w:fill="auto"/>
          </w:tcPr>
          <w:p w14:paraId="557F7794" w14:textId="77777777" w:rsidR="00E12E72" w:rsidRPr="001E6954" w:rsidRDefault="001B1F3A" w:rsidP="00E12E72">
            <w:pPr>
              <w:keepNext/>
              <w:spacing w:before="40" w:after="40" w:line="240" w:lineRule="auto"/>
              <w:rPr>
                <w:b/>
              </w:rPr>
            </w:pPr>
            <w:r w:rsidRPr="001E6954">
              <w:rPr>
                <w:b/>
              </w:rPr>
              <w:t>Standard 8 Organisational governance</w:t>
            </w:r>
          </w:p>
        </w:tc>
        <w:tc>
          <w:tcPr>
            <w:tcW w:w="1058" w:type="pct"/>
            <w:shd w:val="clear" w:color="auto" w:fill="auto"/>
          </w:tcPr>
          <w:p w14:paraId="557F7795" w14:textId="6EC4FF40" w:rsidR="00E12E72" w:rsidRPr="00892329" w:rsidRDefault="001B1F3A" w:rsidP="00E12E72">
            <w:pPr>
              <w:keepNext/>
              <w:spacing w:before="40" w:after="40" w:line="240" w:lineRule="auto"/>
              <w:jc w:val="right"/>
              <w:rPr>
                <w:b/>
                <w:color w:val="auto"/>
              </w:rPr>
            </w:pPr>
            <w:r w:rsidRPr="00892329">
              <w:rPr>
                <w:b/>
                <w:bCs/>
                <w:iCs/>
                <w:color w:val="auto"/>
                <w:szCs w:val="40"/>
              </w:rPr>
              <w:t>Non-compliant</w:t>
            </w:r>
          </w:p>
        </w:tc>
      </w:tr>
      <w:tr w:rsidR="00F60AB2" w14:paraId="557F7799" w14:textId="77777777" w:rsidTr="00E12E72">
        <w:trPr>
          <w:trHeight w:val="227"/>
        </w:trPr>
        <w:tc>
          <w:tcPr>
            <w:tcW w:w="3942" w:type="pct"/>
            <w:shd w:val="clear" w:color="auto" w:fill="auto"/>
          </w:tcPr>
          <w:p w14:paraId="557F7797" w14:textId="77777777" w:rsidR="00E12E72" w:rsidRPr="001E6954" w:rsidRDefault="001B1F3A" w:rsidP="00E12E72">
            <w:pPr>
              <w:spacing w:before="40" w:after="40" w:line="240" w:lineRule="auto"/>
              <w:ind w:left="318" w:hanging="7"/>
            </w:pPr>
            <w:r w:rsidRPr="001E6954">
              <w:t>Requirement 8(3)(a)</w:t>
            </w:r>
          </w:p>
        </w:tc>
        <w:tc>
          <w:tcPr>
            <w:tcW w:w="1058" w:type="pct"/>
            <w:shd w:val="clear" w:color="auto" w:fill="auto"/>
          </w:tcPr>
          <w:p w14:paraId="557F7798" w14:textId="2CA3ACFD" w:rsidR="00E12E72" w:rsidRPr="00892329" w:rsidRDefault="001B1F3A" w:rsidP="00E12E72">
            <w:pPr>
              <w:spacing w:before="40" w:after="40" w:line="240" w:lineRule="auto"/>
              <w:jc w:val="right"/>
              <w:rPr>
                <w:color w:val="auto"/>
              </w:rPr>
            </w:pPr>
            <w:r w:rsidRPr="00892329">
              <w:rPr>
                <w:bCs/>
                <w:iCs/>
                <w:color w:val="auto"/>
                <w:szCs w:val="40"/>
              </w:rPr>
              <w:t>Compliant</w:t>
            </w:r>
          </w:p>
        </w:tc>
      </w:tr>
      <w:tr w:rsidR="00F60AB2" w14:paraId="557F779C" w14:textId="77777777" w:rsidTr="00E12E72">
        <w:trPr>
          <w:trHeight w:val="227"/>
        </w:trPr>
        <w:tc>
          <w:tcPr>
            <w:tcW w:w="3942" w:type="pct"/>
            <w:shd w:val="clear" w:color="auto" w:fill="auto"/>
          </w:tcPr>
          <w:p w14:paraId="557F779A" w14:textId="77777777" w:rsidR="00E12E72" w:rsidRPr="001E6954" w:rsidRDefault="001B1F3A" w:rsidP="00E12E72">
            <w:pPr>
              <w:spacing w:before="40" w:after="40" w:line="240" w:lineRule="auto"/>
              <w:ind w:left="318" w:hanging="7"/>
            </w:pPr>
            <w:r w:rsidRPr="001E6954">
              <w:t>Requirement 8(3)(b)</w:t>
            </w:r>
          </w:p>
        </w:tc>
        <w:tc>
          <w:tcPr>
            <w:tcW w:w="1058" w:type="pct"/>
            <w:shd w:val="clear" w:color="auto" w:fill="auto"/>
          </w:tcPr>
          <w:p w14:paraId="557F779B" w14:textId="64769642" w:rsidR="00E12E72" w:rsidRPr="00892329" w:rsidRDefault="001B1F3A" w:rsidP="00E12E72">
            <w:pPr>
              <w:spacing w:before="40" w:after="40" w:line="240" w:lineRule="auto"/>
              <w:jc w:val="right"/>
              <w:rPr>
                <w:color w:val="auto"/>
              </w:rPr>
            </w:pPr>
            <w:r w:rsidRPr="00892329">
              <w:rPr>
                <w:bCs/>
                <w:iCs/>
                <w:color w:val="auto"/>
                <w:szCs w:val="40"/>
              </w:rPr>
              <w:t>Compliant</w:t>
            </w:r>
          </w:p>
        </w:tc>
      </w:tr>
      <w:tr w:rsidR="00F60AB2" w14:paraId="557F779F" w14:textId="77777777" w:rsidTr="00E12E72">
        <w:trPr>
          <w:trHeight w:val="227"/>
        </w:trPr>
        <w:tc>
          <w:tcPr>
            <w:tcW w:w="3942" w:type="pct"/>
            <w:shd w:val="clear" w:color="auto" w:fill="auto"/>
          </w:tcPr>
          <w:p w14:paraId="557F779D" w14:textId="77777777" w:rsidR="00E12E72" w:rsidRPr="001E6954" w:rsidRDefault="001B1F3A" w:rsidP="00E12E72">
            <w:pPr>
              <w:spacing w:before="40" w:after="40" w:line="240" w:lineRule="auto"/>
              <w:ind w:left="318" w:hanging="7"/>
            </w:pPr>
            <w:r w:rsidRPr="001E6954">
              <w:t>Requirement 8(3)(c)</w:t>
            </w:r>
          </w:p>
        </w:tc>
        <w:tc>
          <w:tcPr>
            <w:tcW w:w="1058" w:type="pct"/>
            <w:shd w:val="clear" w:color="auto" w:fill="auto"/>
          </w:tcPr>
          <w:p w14:paraId="557F779E" w14:textId="2CDA75A1" w:rsidR="00E12E72" w:rsidRPr="00892329" w:rsidRDefault="001B1F3A" w:rsidP="00E12E72">
            <w:pPr>
              <w:spacing w:before="40" w:after="40" w:line="240" w:lineRule="auto"/>
              <w:jc w:val="right"/>
              <w:rPr>
                <w:color w:val="auto"/>
              </w:rPr>
            </w:pPr>
            <w:r w:rsidRPr="00892329">
              <w:rPr>
                <w:bCs/>
                <w:iCs/>
                <w:color w:val="auto"/>
                <w:szCs w:val="40"/>
              </w:rPr>
              <w:t>Non-compliant</w:t>
            </w:r>
          </w:p>
        </w:tc>
      </w:tr>
      <w:tr w:rsidR="00F60AB2" w14:paraId="557F77A2" w14:textId="77777777" w:rsidTr="00E12E72">
        <w:trPr>
          <w:trHeight w:val="227"/>
        </w:trPr>
        <w:tc>
          <w:tcPr>
            <w:tcW w:w="3942" w:type="pct"/>
            <w:shd w:val="clear" w:color="auto" w:fill="auto"/>
          </w:tcPr>
          <w:p w14:paraId="557F77A0" w14:textId="77777777" w:rsidR="00E12E72" w:rsidRPr="001E6954" w:rsidRDefault="001B1F3A" w:rsidP="00E12E72">
            <w:pPr>
              <w:spacing w:before="40" w:after="40" w:line="240" w:lineRule="auto"/>
              <w:ind w:left="318" w:hanging="7"/>
            </w:pPr>
            <w:r w:rsidRPr="001E6954">
              <w:t>Requirement 8(3)(d)</w:t>
            </w:r>
          </w:p>
        </w:tc>
        <w:tc>
          <w:tcPr>
            <w:tcW w:w="1058" w:type="pct"/>
            <w:shd w:val="clear" w:color="auto" w:fill="auto"/>
          </w:tcPr>
          <w:p w14:paraId="557F77A1" w14:textId="3F1DDC1A" w:rsidR="00E12E72" w:rsidRPr="00892329" w:rsidRDefault="001B1F3A" w:rsidP="00E12E72">
            <w:pPr>
              <w:spacing w:before="40" w:after="40" w:line="240" w:lineRule="auto"/>
              <w:jc w:val="right"/>
              <w:rPr>
                <w:color w:val="auto"/>
              </w:rPr>
            </w:pPr>
            <w:r w:rsidRPr="00892329">
              <w:rPr>
                <w:bCs/>
                <w:iCs/>
                <w:color w:val="auto"/>
                <w:szCs w:val="40"/>
              </w:rPr>
              <w:t>Non-compliant</w:t>
            </w:r>
          </w:p>
        </w:tc>
      </w:tr>
      <w:tr w:rsidR="00F60AB2" w14:paraId="557F77A5" w14:textId="77777777" w:rsidTr="00E12E72">
        <w:trPr>
          <w:trHeight w:val="227"/>
        </w:trPr>
        <w:tc>
          <w:tcPr>
            <w:tcW w:w="3942" w:type="pct"/>
            <w:shd w:val="clear" w:color="auto" w:fill="auto"/>
          </w:tcPr>
          <w:p w14:paraId="557F77A3" w14:textId="77777777" w:rsidR="00E12E72" w:rsidRPr="001E6954" w:rsidRDefault="001B1F3A" w:rsidP="00E12E72">
            <w:pPr>
              <w:spacing w:before="40" w:after="40" w:line="240" w:lineRule="auto"/>
              <w:ind w:left="318" w:hanging="7"/>
            </w:pPr>
            <w:r w:rsidRPr="001E6954">
              <w:t>Requirement 8(3)(e)</w:t>
            </w:r>
          </w:p>
        </w:tc>
        <w:tc>
          <w:tcPr>
            <w:tcW w:w="1058" w:type="pct"/>
            <w:shd w:val="clear" w:color="auto" w:fill="auto"/>
          </w:tcPr>
          <w:p w14:paraId="557F77A4" w14:textId="2ACC5C8A" w:rsidR="00E12E72" w:rsidRPr="00892329" w:rsidRDefault="001B1F3A" w:rsidP="00E12E72">
            <w:pPr>
              <w:spacing w:before="40" w:after="40" w:line="240" w:lineRule="auto"/>
              <w:jc w:val="right"/>
              <w:rPr>
                <w:color w:val="auto"/>
              </w:rPr>
            </w:pPr>
            <w:r w:rsidRPr="00892329">
              <w:rPr>
                <w:bCs/>
                <w:iCs/>
                <w:color w:val="auto"/>
                <w:szCs w:val="40"/>
              </w:rPr>
              <w:t>Non-compliant</w:t>
            </w:r>
          </w:p>
        </w:tc>
      </w:tr>
      <w:bookmarkEnd w:id="2"/>
    </w:tbl>
    <w:p w14:paraId="557F77A6" w14:textId="77777777" w:rsidR="00E12E72" w:rsidRDefault="00E12E72" w:rsidP="00E12E72">
      <w:pPr>
        <w:sectPr w:rsidR="00E12E72" w:rsidSect="00E12E72">
          <w:headerReference w:type="default" r:id="rId16"/>
          <w:headerReference w:type="first" r:id="rId17"/>
          <w:pgSz w:w="11906" w:h="16838"/>
          <w:pgMar w:top="1701" w:right="1418" w:bottom="1418" w:left="1418" w:header="709" w:footer="397" w:gutter="0"/>
          <w:cols w:space="708"/>
          <w:docGrid w:linePitch="360"/>
        </w:sectPr>
      </w:pPr>
    </w:p>
    <w:p w14:paraId="557F77A7" w14:textId="77777777" w:rsidR="00E12E72" w:rsidRPr="00D21DCD" w:rsidRDefault="001B1F3A" w:rsidP="00E12E72">
      <w:pPr>
        <w:pStyle w:val="Heading1"/>
      </w:pPr>
      <w:r>
        <w:lastRenderedPageBreak/>
        <w:t>Detailed assessment</w:t>
      </w:r>
    </w:p>
    <w:p w14:paraId="557F77A8" w14:textId="77777777" w:rsidR="00E12E72" w:rsidRPr="00D63989" w:rsidRDefault="001B1F3A" w:rsidP="00E12E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7F77A9" w14:textId="77777777" w:rsidR="00E12E72" w:rsidRPr="001E6954" w:rsidRDefault="001B1F3A" w:rsidP="00E12E72">
      <w:pPr>
        <w:rPr>
          <w:color w:val="auto"/>
        </w:rPr>
      </w:pPr>
      <w:r w:rsidRPr="00D63989">
        <w:t>The report also specifies areas in which improvements must be made to ensure the Quality Standards are complied with.</w:t>
      </w:r>
    </w:p>
    <w:p w14:paraId="557F77AA" w14:textId="77777777" w:rsidR="00E12E72" w:rsidRPr="00D63989" w:rsidRDefault="001B1F3A" w:rsidP="00E12E72">
      <w:r w:rsidRPr="00D63989">
        <w:t>The following information has been taken into account in developing this performance report:</w:t>
      </w:r>
    </w:p>
    <w:p w14:paraId="557F77AB" w14:textId="6E799F78" w:rsidR="00E12E72" w:rsidRPr="00F90E9E" w:rsidRDefault="001B1F3A" w:rsidP="00E12E72">
      <w:pPr>
        <w:pStyle w:val="ListBullet"/>
      </w:pPr>
      <w:r>
        <w:t>t</w:t>
      </w:r>
      <w:r w:rsidRPr="00D63989">
        <w:t xml:space="preserve">he </w:t>
      </w:r>
      <w:r w:rsidRPr="00F90E9E">
        <w:t>Assessment Team’s report for the Review Audit; the Review Audit report was informed by a site assessment, observations at the service, review of documents and interviews with staff, consumers/representatives and others</w:t>
      </w:r>
      <w:r w:rsidR="000C18C0" w:rsidRPr="00F90E9E">
        <w:t>.</w:t>
      </w:r>
    </w:p>
    <w:p w14:paraId="557F77AC" w14:textId="584F4DEB" w:rsidR="00E12E72" w:rsidRPr="00365DAE" w:rsidRDefault="001B1F3A" w:rsidP="00E12E72">
      <w:pPr>
        <w:pStyle w:val="ListBullet"/>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3B22F8">
        <w:t>21 August 2020</w:t>
      </w:r>
      <w:r w:rsidRPr="004B33E7">
        <w:rPr>
          <w:color w:val="0000FF"/>
        </w:rPr>
        <w:t xml:space="preserve"> </w:t>
      </w:r>
    </w:p>
    <w:p w14:paraId="557F77AE" w14:textId="77777777" w:rsidR="00E12E72" w:rsidRDefault="00E12E72">
      <w:pPr>
        <w:spacing w:after="160" w:line="259" w:lineRule="auto"/>
        <w:rPr>
          <w:rFonts w:cs="Times New Roman"/>
        </w:rPr>
      </w:pPr>
    </w:p>
    <w:p w14:paraId="557F77AF" w14:textId="77777777" w:rsidR="00E12E72" w:rsidRDefault="00E12E72" w:rsidP="00E12E72">
      <w:pPr>
        <w:sectPr w:rsidR="00E12E72" w:rsidSect="00E12E72">
          <w:headerReference w:type="first" r:id="rId18"/>
          <w:pgSz w:w="11906" w:h="16838"/>
          <w:pgMar w:top="1701" w:right="1418" w:bottom="1418" w:left="1418" w:header="709" w:footer="397" w:gutter="0"/>
          <w:cols w:space="708"/>
          <w:docGrid w:linePitch="360"/>
        </w:sectPr>
      </w:pPr>
    </w:p>
    <w:p w14:paraId="557F77B0" w14:textId="033EA8C8" w:rsidR="00E12E72" w:rsidRDefault="001B1F3A" w:rsidP="00E12E72">
      <w:pPr>
        <w:pStyle w:val="Heading1"/>
        <w:tabs>
          <w:tab w:val="right" w:pos="9070"/>
        </w:tabs>
        <w:spacing w:before="560" w:after="640"/>
        <w:rPr>
          <w:color w:val="FFFFFF" w:themeColor="background1"/>
        </w:rPr>
        <w:sectPr w:rsidR="00E12E72" w:rsidSect="00E12E7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57F78B2" wp14:editId="557F78B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10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57F77B1" w14:textId="77777777" w:rsidR="00E12E72" w:rsidRPr="00D63989" w:rsidRDefault="001B1F3A" w:rsidP="00E12E72">
      <w:pPr>
        <w:pStyle w:val="Heading3"/>
        <w:shd w:val="clear" w:color="auto" w:fill="F2F2F2" w:themeFill="background1" w:themeFillShade="F2"/>
      </w:pPr>
      <w:r w:rsidRPr="00D63989">
        <w:t>Consumer outcome:</w:t>
      </w:r>
    </w:p>
    <w:p w14:paraId="557F77B2" w14:textId="77777777" w:rsidR="00E12E72" w:rsidRPr="00D63989" w:rsidRDefault="001B1F3A" w:rsidP="0018640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57F77B3" w14:textId="77777777" w:rsidR="00E12E72" w:rsidRPr="00D63989" w:rsidRDefault="001B1F3A" w:rsidP="00E12E72">
      <w:pPr>
        <w:pStyle w:val="Heading3"/>
        <w:shd w:val="clear" w:color="auto" w:fill="F2F2F2" w:themeFill="background1" w:themeFillShade="F2"/>
      </w:pPr>
      <w:r w:rsidRPr="00D63989">
        <w:t>Organisation statement:</w:t>
      </w:r>
    </w:p>
    <w:p w14:paraId="557F77B4" w14:textId="77777777" w:rsidR="00E12E72" w:rsidRPr="00D63989" w:rsidRDefault="001B1F3A" w:rsidP="0018640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57F77B5" w14:textId="77777777" w:rsidR="00E12E72" w:rsidRDefault="001B1F3A" w:rsidP="001864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57F77B6" w14:textId="77777777" w:rsidR="00E12E72" w:rsidRPr="00D63989" w:rsidRDefault="001B1F3A" w:rsidP="001864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57F77B7" w14:textId="77777777" w:rsidR="00E12E72" w:rsidRPr="00D63989" w:rsidRDefault="001B1F3A" w:rsidP="001864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57F77B8" w14:textId="77777777" w:rsidR="00E12E72" w:rsidRDefault="001B1F3A" w:rsidP="00E12E72">
      <w:pPr>
        <w:pStyle w:val="Heading2"/>
      </w:pPr>
      <w:r>
        <w:t xml:space="preserve">Assessment </w:t>
      </w:r>
      <w:r w:rsidRPr="002B2C0F">
        <w:t>of Standard</w:t>
      </w:r>
      <w:r>
        <w:t xml:space="preserve"> 1</w:t>
      </w:r>
    </w:p>
    <w:p w14:paraId="624C3088" w14:textId="77777777" w:rsidR="007F7853" w:rsidRPr="00937648" w:rsidRDefault="00A81DF3" w:rsidP="007F7853">
      <w:pPr>
        <w:rPr>
          <w:rFonts w:eastAsia="Calibri"/>
          <w:color w:val="0000FF"/>
          <w:lang w:eastAsia="en-US"/>
        </w:rPr>
      </w:pPr>
      <w:r w:rsidRPr="00937648">
        <w:rPr>
          <w:rFonts w:eastAsia="Calibri"/>
          <w:color w:val="auto"/>
          <w:lang w:eastAsia="en-US"/>
        </w:rPr>
        <w:t xml:space="preserve">Most sampled consumers consider that </w:t>
      </w:r>
      <w:r w:rsidRPr="00937648">
        <w:rPr>
          <w:rFonts w:eastAsia="Calibri"/>
          <w:lang w:eastAsia="en-US"/>
        </w:rPr>
        <w:t>they are treated with dignity and respect, can maintain their identity</w:t>
      </w:r>
      <w:r w:rsidR="007F7853">
        <w:rPr>
          <w:rFonts w:eastAsia="Calibri"/>
          <w:color w:val="auto"/>
          <w:lang w:eastAsia="en-US"/>
        </w:rPr>
        <w:t>,</w:t>
      </w:r>
      <w:r w:rsidR="007F7853" w:rsidRPr="00937648">
        <w:rPr>
          <w:rFonts w:eastAsia="Calibri"/>
          <w:color w:val="auto"/>
          <w:lang w:eastAsia="en-US"/>
        </w:rPr>
        <w:t xml:space="preserve"> </w:t>
      </w:r>
      <w:r w:rsidR="007F7853">
        <w:rPr>
          <w:rFonts w:eastAsia="Calibri"/>
          <w:color w:val="auto"/>
          <w:lang w:eastAsia="en-US"/>
        </w:rPr>
        <w:t>and their culture and diversity is valued.</w:t>
      </w:r>
    </w:p>
    <w:p w14:paraId="557F77B9" w14:textId="291E04A5" w:rsidR="00E12E72" w:rsidRPr="00154403" w:rsidRDefault="00A81DF3" w:rsidP="00A81DF3">
      <w:pPr>
        <w:rPr>
          <w:rFonts w:eastAsiaTheme="minorHAnsi"/>
          <w:color w:val="0000FF"/>
        </w:rPr>
      </w:pPr>
      <w:r w:rsidRPr="00D73F63">
        <w:rPr>
          <w:iCs/>
        </w:rPr>
        <w:t xml:space="preserve">The service has processes to provide culturally safe care and services. </w:t>
      </w:r>
      <w:r w:rsidRPr="00154403">
        <w:rPr>
          <w:rFonts w:eastAsiaTheme="minorHAnsi"/>
          <w:color w:val="0000FF"/>
        </w:rPr>
        <w:t xml:space="preserve"> </w:t>
      </w:r>
    </w:p>
    <w:p w14:paraId="317A0884" w14:textId="77777777" w:rsidR="007F7853" w:rsidRPr="00D73F63" w:rsidRDefault="007F7853" w:rsidP="007F7853">
      <w:pPr>
        <w:rPr>
          <w:rFonts w:eastAsia="Calibri"/>
          <w:color w:val="auto"/>
          <w:lang w:eastAsia="en-US"/>
        </w:rPr>
      </w:pPr>
      <w:r w:rsidRPr="00D73F63">
        <w:rPr>
          <w:color w:val="auto"/>
        </w:rPr>
        <w:t xml:space="preserve">The organisation has policies and procedures to guide staff in </w:t>
      </w:r>
      <w:r>
        <w:rPr>
          <w:color w:val="auto"/>
        </w:rPr>
        <w:t>supporting</w:t>
      </w:r>
      <w:r w:rsidRPr="00D73F63">
        <w:rPr>
          <w:color w:val="auto"/>
        </w:rPr>
        <w:t xml:space="preserve"> consumers to take risks to enable them to live the best life they can.</w:t>
      </w:r>
    </w:p>
    <w:p w14:paraId="34449AEC" w14:textId="18E5DEBA" w:rsidR="007F7853" w:rsidRDefault="007F7853" w:rsidP="007F7853">
      <w:pPr>
        <w:rPr>
          <w:color w:val="auto"/>
        </w:rPr>
      </w:pPr>
      <w:r>
        <w:rPr>
          <w:color w:val="auto"/>
        </w:rPr>
        <w:t>However, m</w:t>
      </w:r>
      <w:r w:rsidRPr="00D73F63">
        <w:rPr>
          <w:color w:val="auto"/>
        </w:rPr>
        <w:t>ost</w:t>
      </w:r>
      <w:r>
        <w:rPr>
          <w:color w:val="auto"/>
        </w:rPr>
        <w:t xml:space="preserve"> consumers (or a representative on their behalf)</w:t>
      </w:r>
      <w:r w:rsidRPr="00D73F63">
        <w:rPr>
          <w:color w:val="auto"/>
        </w:rPr>
        <w:t xml:space="preserve"> indicated they have not had </w:t>
      </w:r>
      <w:r>
        <w:rPr>
          <w:color w:val="auto"/>
        </w:rPr>
        <w:t xml:space="preserve">the opportunity for </w:t>
      </w:r>
      <w:r w:rsidRPr="00D73F63">
        <w:rPr>
          <w:color w:val="auto"/>
        </w:rPr>
        <w:t xml:space="preserve">input into planning of </w:t>
      </w:r>
      <w:r>
        <w:rPr>
          <w:color w:val="auto"/>
        </w:rPr>
        <w:t>the consumer’s</w:t>
      </w:r>
      <w:r w:rsidRPr="00D73F63">
        <w:rPr>
          <w:color w:val="auto"/>
        </w:rPr>
        <w:t xml:space="preserve"> care and services. </w:t>
      </w:r>
    </w:p>
    <w:p w14:paraId="557F77BA" w14:textId="7B105A7B" w:rsidR="00E12E72" w:rsidRPr="003E4D81" w:rsidRDefault="001B1F3A" w:rsidP="00E12E72">
      <w:pPr>
        <w:rPr>
          <w:rFonts w:eastAsia="Calibri"/>
          <w:i/>
          <w:color w:val="auto"/>
          <w:lang w:eastAsia="en-US"/>
        </w:rPr>
      </w:pPr>
      <w:r w:rsidRPr="00154403">
        <w:rPr>
          <w:rFonts w:eastAsiaTheme="minorHAnsi"/>
        </w:rPr>
        <w:t xml:space="preserve">The Quality Standard is </w:t>
      </w:r>
      <w:r w:rsidRPr="003E4D81">
        <w:rPr>
          <w:rFonts w:eastAsiaTheme="minorHAnsi"/>
          <w:color w:val="auto"/>
        </w:rPr>
        <w:t xml:space="preserve">assessed as Non-compliant as </w:t>
      </w:r>
      <w:r w:rsidR="00101D25" w:rsidRPr="003E4D81">
        <w:rPr>
          <w:rFonts w:eastAsiaTheme="minorHAnsi"/>
          <w:color w:val="auto"/>
        </w:rPr>
        <w:t>one</w:t>
      </w:r>
      <w:r w:rsidRPr="003E4D81">
        <w:rPr>
          <w:rFonts w:eastAsiaTheme="minorHAnsi"/>
          <w:color w:val="auto"/>
        </w:rPr>
        <w:t xml:space="preserve"> of the six specific requirements have been assessed as Non-compliant.</w:t>
      </w:r>
    </w:p>
    <w:p w14:paraId="557F77BB" w14:textId="0EA12389" w:rsidR="00E12E72" w:rsidRDefault="001B1F3A" w:rsidP="00E12E72">
      <w:pPr>
        <w:pStyle w:val="Heading2"/>
      </w:pPr>
      <w:r w:rsidRPr="00D435F8">
        <w:t>Assessment of Standard 1 Requirements</w:t>
      </w:r>
      <w:bookmarkStart w:id="3" w:name="_Hlk32932412"/>
      <w:r w:rsidRPr="0066387A">
        <w:rPr>
          <w:i/>
          <w:color w:val="0000FF"/>
          <w:sz w:val="24"/>
          <w:szCs w:val="24"/>
        </w:rPr>
        <w:t xml:space="preserve"> </w:t>
      </w:r>
      <w:bookmarkEnd w:id="3"/>
    </w:p>
    <w:p w14:paraId="557F77BC" w14:textId="09B2CE9F" w:rsidR="00E12E72" w:rsidRPr="00E83B00" w:rsidRDefault="001B1F3A" w:rsidP="00E12E72">
      <w:pPr>
        <w:pStyle w:val="Heading3"/>
        <w:rPr>
          <w:color w:val="auto"/>
        </w:rPr>
      </w:pPr>
      <w:r w:rsidRPr="00051035">
        <w:t>Requirement 1(3)(a)</w:t>
      </w:r>
      <w:r w:rsidRPr="00051035">
        <w:tab/>
      </w:r>
      <w:r w:rsidRPr="00E83B00">
        <w:rPr>
          <w:color w:val="auto"/>
        </w:rPr>
        <w:t>Compliant</w:t>
      </w:r>
    </w:p>
    <w:p w14:paraId="557F77BD" w14:textId="77777777" w:rsidR="00E12E72" w:rsidRPr="000404BE" w:rsidRDefault="001B1F3A" w:rsidP="00E12E72">
      <w:pPr>
        <w:rPr>
          <w:i/>
        </w:rPr>
      </w:pPr>
      <w:r w:rsidRPr="000404BE">
        <w:rPr>
          <w:i/>
        </w:rPr>
        <w:t>Each consumer is treated with dignity and respect, with their identity, culture and diversity valued.</w:t>
      </w:r>
    </w:p>
    <w:p w14:paraId="39499998" w14:textId="52C21FFD" w:rsidR="007F7853" w:rsidRPr="00937648" w:rsidRDefault="007F7853" w:rsidP="007F7853">
      <w:pPr>
        <w:rPr>
          <w:rFonts w:eastAsia="Calibri"/>
          <w:color w:val="0000FF"/>
          <w:lang w:eastAsia="en-US"/>
        </w:rPr>
      </w:pPr>
      <w:r w:rsidRPr="000C6733">
        <w:t xml:space="preserve">The assessment team </w:t>
      </w:r>
      <w:r>
        <w:t xml:space="preserve">found that </w:t>
      </w:r>
      <w:r w:rsidRPr="00937648">
        <w:rPr>
          <w:rFonts w:eastAsia="Calibri"/>
          <w:color w:val="auto"/>
          <w:lang w:eastAsia="en-US"/>
        </w:rPr>
        <w:t>consumers and representatives repeatedly spoke with appreciation and regard for the service’s staff</w:t>
      </w:r>
      <w:r>
        <w:rPr>
          <w:rFonts w:eastAsia="Calibri"/>
          <w:color w:val="auto"/>
          <w:lang w:eastAsia="en-US"/>
        </w:rPr>
        <w:t xml:space="preserve">. Consumers believe </w:t>
      </w:r>
      <w:r w:rsidRPr="00937648">
        <w:rPr>
          <w:rFonts w:eastAsia="Calibri"/>
          <w:lang w:eastAsia="en-US"/>
        </w:rPr>
        <w:t>they are treated with dignity and respect, can maintain their identity</w:t>
      </w:r>
      <w:bookmarkStart w:id="4" w:name="_Hlk50388075"/>
      <w:r w:rsidRPr="00937648">
        <w:rPr>
          <w:rFonts w:eastAsia="Calibri"/>
          <w:color w:val="auto"/>
          <w:lang w:eastAsia="en-US"/>
        </w:rPr>
        <w:t xml:space="preserve"> </w:t>
      </w:r>
      <w:r>
        <w:rPr>
          <w:rFonts w:eastAsia="Calibri"/>
          <w:color w:val="auto"/>
          <w:lang w:eastAsia="en-US"/>
        </w:rPr>
        <w:t>and their culture and diversity is valued.</w:t>
      </w:r>
    </w:p>
    <w:bookmarkEnd w:id="4"/>
    <w:p w14:paraId="557F77BF" w14:textId="303C644E" w:rsidR="00E12E72" w:rsidRDefault="001B1F3A" w:rsidP="00E12E72">
      <w:pPr>
        <w:pStyle w:val="Heading3"/>
      </w:pPr>
      <w:r>
        <w:lastRenderedPageBreak/>
        <w:t>Requirement 1(3)(b)</w:t>
      </w:r>
      <w:r>
        <w:tab/>
      </w:r>
      <w:r w:rsidRPr="00E83B00">
        <w:rPr>
          <w:color w:val="auto"/>
        </w:rPr>
        <w:t>Compliant</w:t>
      </w:r>
    </w:p>
    <w:p w14:paraId="557F77C0" w14:textId="77777777" w:rsidR="00E12E72" w:rsidRPr="000404BE" w:rsidRDefault="001B1F3A" w:rsidP="00E12E72">
      <w:pPr>
        <w:rPr>
          <w:i/>
        </w:rPr>
      </w:pPr>
      <w:r w:rsidRPr="000404BE">
        <w:rPr>
          <w:i/>
        </w:rPr>
        <w:t>Care and services are culturally safe.</w:t>
      </w:r>
    </w:p>
    <w:p w14:paraId="273E5E01" w14:textId="727C0527" w:rsidR="009A0FA3" w:rsidRPr="00D73F63" w:rsidRDefault="009A0FA3" w:rsidP="009A0FA3">
      <w:pPr>
        <w:rPr>
          <w:iCs/>
        </w:rPr>
      </w:pPr>
      <w:r>
        <w:rPr>
          <w:iCs/>
        </w:rPr>
        <w:t>The assessment team found that t</w:t>
      </w:r>
      <w:r w:rsidRPr="00D73F63">
        <w:rPr>
          <w:iCs/>
        </w:rPr>
        <w:t>he service has processes to provide culturally safe care and services</w:t>
      </w:r>
      <w:r w:rsidR="00DC3F6A">
        <w:rPr>
          <w:iCs/>
        </w:rPr>
        <w:t xml:space="preserve">, and that </w:t>
      </w:r>
      <w:r w:rsidR="00B01A8F">
        <w:rPr>
          <w:iCs/>
        </w:rPr>
        <w:t>c</w:t>
      </w:r>
      <w:r w:rsidRPr="00D73F63">
        <w:rPr>
          <w:iCs/>
        </w:rPr>
        <w:t xml:space="preserve">onsumers </w:t>
      </w:r>
      <w:r>
        <w:rPr>
          <w:iCs/>
        </w:rPr>
        <w:t>(</w:t>
      </w:r>
      <w:r w:rsidRPr="00D73F63">
        <w:rPr>
          <w:iCs/>
        </w:rPr>
        <w:t xml:space="preserve">and representatives </w:t>
      </w:r>
      <w:r>
        <w:rPr>
          <w:iCs/>
        </w:rPr>
        <w:t xml:space="preserve">on their behalf) </w:t>
      </w:r>
      <w:r w:rsidRPr="00D73F63">
        <w:rPr>
          <w:iCs/>
        </w:rPr>
        <w:t>described ways that</w:t>
      </w:r>
      <w:r>
        <w:rPr>
          <w:iCs/>
        </w:rPr>
        <w:t xml:space="preserve"> consumer</w:t>
      </w:r>
      <w:r w:rsidR="00B01A8F">
        <w:rPr>
          <w:iCs/>
        </w:rPr>
        <w:t>’s</w:t>
      </w:r>
      <w:r w:rsidRPr="00D73F63">
        <w:rPr>
          <w:iCs/>
        </w:rPr>
        <w:t xml:space="preserve"> cultural, spiritual and emotional needs are met. </w:t>
      </w:r>
    </w:p>
    <w:p w14:paraId="557F77C2" w14:textId="1FA461FF" w:rsidR="00E12E72" w:rsidRPr="00DD02D3" w:rsidRDefault="001B1F3A" w:rsidP="00E12E72">
      <w:pPr>
        <w:pStyle w:val="Heading3"/>
      </w:pPr>
      <w:r w:rsidRPr="00DD02D3">
        <w:t>Requirement 1(3)(c)</w:t>
      </w:r>
      <w:r w:rsidRPr="00DD02D3">
        <w:tab/>
      </w:r>
      <w:r w:rsidRPr="00E83B00">
        <w:rPr>
          <w:color w:val="auto"/>
        </w:rPr>
        <w:t>Non-compliant</w:t>
      </w:r>
    </w:p>
    <w:p w14:paraId="557F77C3" w14:textId="77777777" w:rsidR="00E12E72" w:rsidRPr="000404BE" w:rsidRDefault="001B1F3A" w:rsidP="00E12E72">
      <w:pPr>
        <w:tabs>
          <w:tab w:val="right" w:pos="9026"/>
        </w:tabs>
        <w:spacing w:before="0" w:after="0"/>
        <w:outlineLvl w:val="4"/>
        <w:rPr>
          <w:i/>
        </w:rPr>
      </w:pPr>
      <w:r w:rsidRPr="000404BE">
        <w:rPr>
          <w:i/>
        </w:rPr>
        <w:t xml:space="preserve">Each consumer is supported to exercise choice and independence, including to: </w:t>
      </w:r>
    </w:p>
    <w:p w14:paraId="557F77C4" w14:textId="77777777" w:rsidR="00E12E72" w:rsidRPr="000404BE" w:rsidRDefault="001B1F3A" w:rsidP="0018640B">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557F77C5" w14:textId="77777777" w:rsidR="00E12E72" w:rsidRPr="000404BE" w:rsidRDefault="001B1F3A" w:rsidP="0018640B">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557F77C6" w14:textId="77777777" w:rsidR="00E12E72" w:rsidRPr="000404BE" w:rsidRDefault="001B1F3A" w:rsidP="0018640B">
      <w:pPr>
        <w:numPr>
          <w:ilvl w:val="0"/>
          <w:numId w:val="11"/>
        </w:numPr>
        <w:tabs>
          <w:tab w:val="right" w:pos="9026"/>
        </w:tabs>
        <w:spacing w:before="0" w:after="0"/>
        <w:ind w:left="567" w:hanging="425"/>
        <w:outlineLvl w:val="4"/>
        <w:rPr>
          <w:i/>
        </w:rPr>
      </w:pPr>
      <w:r w:rsidRPr="000404BE">
        <w:rPr>
          <w:i/>
        </w:rPr>
        <w:t xml:space="preserve">communicate their decisions; and </w:t>
      </w:r>
    </w:p>
    <w:p w14:paraId="557F77C7" w14:textId="77777777" w:rsidR="00E12E72" w:rsidRPr="000404BE" w:rsidRDefault="001B1F3A" w:rsidP="0018640B">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78F47088" w14:textId="66AC35C8" w:rsidR="00165021" w:rsidRDefault="00AF5EEF" w:rsidP="00E12E72">
      <w:pPr>
        <w:rPr>
          <w:color w:val="auto"/>
        </w:rPr>
      </w:pPr>
      <w:r>
        <w:rPr>
          <w:color w:val="auto"/>
        </w:rPr>
        <w:t>The assessment team found that m</w:t>
      </w:r>
      <w:r w:rsidR="00165021" w:rsidRPr="00D73F63">
        <w:rPr>
          <w:color w:val="auto"/>
        </w:rPr>
        <w:t>ost</w:t>
      </w:r>
      <w:r w:rsidR="00165021">
        <w:rPr>
          <w:color w:val="auto"/>
        </w:rPr>
        <w:t xml:space="preserve"> consumers (or a representative on their behalf)</w:t>
      </w:r>
      <w:r w:rsidR="00165021" w:rsidRPr="00D73F63">
        <w:rPr>
          <w:color w:val="auto"/>
        </w:rPr>
        <w:t xml:space="preserve"> indicated they have not had </w:t>
      </w:r>
      <w:r w:rsidR="00165021">
        <w:rPr>
          <w:color w:val="auto"/>
        </w:rPr>
        <w:t xml:space="preserve">the opportunity for </w:t>
      </w:r>
      <w:r w:rsidR="00165021" w:rsidRPr="00D73F63">
        <w:rPr>
          <w:color w:val="auto"/>
        </w:rPr>
        <w:t xml:space="preserve">input into planning of </w:t>
      </w:r>
      <w:r w:rsidR="00165021">
        <w:rPr>
          <w:color w:val="auto"/>
        </w:rPr>
        <w:t>the consumer’s</w:t>
      </w:r>
      <w:r w:rsidR="00165021" w:rsidRPr="00D73F63">
        <w:rPr>
          <w:color w:val="auto"/>
        </w:rPr>
        <w:t xml:space="preserve"> care and services. </w:t>
      </w:r>
    </w:p>
    <w:p w14:paraId="557F77C8" w14:textId="3B05BCD3" w:rsidR="00E12E72" w:rsidRDefault="00165021" w:rsidP="00E12E72">
      <w:pPr>
        <w:rPr>
          <w:rFonts w:eastAsia="Calibri"/>
          <w:color w:val="0000FF"/>
          <w:lang w:eastAsia="en-US"/>
        </w:rPr>
      </w:pPr>
      <w:r w:rsidRPr="000F062A">
        <w:rPr>
          <w:rFonts w:eastAsia="Calibri"/>
          <w:color w:val="auto"/>
          <w:lang w:eastAsia="en-US"/>
        </w:rPr>
        <w:t xml:space="preserve">While staff </w:t>
      </w:r>
      <w:r w:rsidR="000F062A" w:rsidRPr="000F062A">
        <w:rPr>
          <w:rFonts w:eastAsia="Calibri"/>
          <w:color w:val="auto"/>
          <w:lang w:eastAsia="en-US"/>
        </w:rPr>
        <w:t>show awareness</w:t>
      </w:r>
      <w:r w:rsidRPr="000F062A">
        <w:rPr>
          <w:rFonts w:eastAsia="Calibri"/>
          <w:color w:val="auto"/>
          <w:lang w:eastAsia="en-US"/>
        </w:rPr>
        <w:t xml:space="preserve"> of practices to support choices in relation to day to day support, they did not demonstrate understanding of requirements in relation to </w:t>
      </w:r>
      <w:r w:rsidRPr="000F062A">
        <w:rPr>
          <w:color w:val="auto"/>
        </w:rPr>
        <w:t>making decisions about when family, friends, carers or others should be involved in a consumer’s care and the involvement of substitute decision makers in decision</w:t>
      </w:r>
      <w:r w:rsidRPr="00B905E1">
        <w:rPr>
          <w:color w:val="auto"/>
        </w:rPr>
        <w:t xml:space="preserve"> making</w:t>
      </w:r>
      <w:r w:rsidR="000F062A">
        <w:rPr>
          <w:color w:val="auto"/>
        </w:rPr>
        <w:t>.</w:t>
      </w:r>
      <w:r>
        <w:rPr>
          <w:color w:val="0000FF"/>
        </w:rPr>
        <w:t xml:space="preserve"> </w:t>
      </w:r>
    </w:p>
    <w:p w14:paraId="14A6FC90" w14:textId="1B18AE73" w:rsidR="001563F7" w:rsidRPr="004C3C2F" w:rsidRDefault="001563F7" w:rsidP="001563F7">
      <w:pPr>
        <w:rPr>
          <w:color w:val="auto"/>
        </w:rPr>
      </w:pPr>
      <w:bookmarkStart w:id="5" w:name="_Hlk50390595"/>
      <w:r w:rsidRPr="004C3C2F">
        <w:rPr>
          <w:color w:val="auto"/>
        </w:rPr>
        <w:t>In their response, the approved provider</w:t>
      </w:r>
      <w:r w:rsidR="00F158B3">
        <w:rPr>
          <w:color w:val="auto"/>
        </w:rPr>
        <w:t xml:space="preserve"> </w:t>
      </w:r>
      <w:r w:rsidR="00FD696B">
        <w:rPr>
          <w:color w:val="auto"/>
        </w:rPr>
        <w:t>provided the following information</w:t>
      </w:r>
      <w:r w:rsidR="00EC5760" w:rsidRPr="004C3C2F">
        <w:rPr>
          <w:color w:val="auto"/>
        </w:rPr>
        <w:t>:</w:t>
      </w:r>
    </w:p>
    <w:p w14:paraId="5C2685FC" w14:textId="77777777" w:rsidR="000672ED" w:rsidRDefault="00FD696B" w:rsidP="00140325">
      <w:pPr>
        <w:pStyle w:val="ListParagraph"/>
        <w:numPr>
          <w:ilvl w:val="0"/>
          <w:numId w:val="22"/>
        </w:numPr>
        <w:spacing w:before="120"/>
        <w:ind w:left="357" w:hanging="357"/>
        <w:contextualSpacing w:val="0"/>
        <w:rPr>
          <w:color w:val="auto"/>
        </w:rPr>
      </w:pPr>
      <w:r>
        <w:rPr>
          <w:color w:val="auto"/>
        </w:rPr>
        <w:t>T</w:t>
      </w:r>
      <w:r w:rsidR="00F158B3">
        <w:rPr>
          <w:color w:val="auto"/>
        </w:rPr>
        <w:t>he service has a policy and a process</w:t>
      </w:r>
      <w:r>
        <w:rPr>
          <w:color w:val="auto"/>
        </w:rPr>
        <w:t xml:space="preserve"> </w:t>
      </w:r>
      <w:r w:rsidR="003B4144">
        <w:rPr>
          <w:color w:val="auto"/>
        </w:rPr>
        <w:t xml:space="preserve">relating to consumer and representative/decision maker consultation. </w:t>
      </w:r>
    </w:p>
    <w:p w14:paraId="2F501699" w14:textId="41EBE16F" w:rsidR="00FD696B" w:rsidRDefault="000672ED" w:rsidP="00140325">
      <w:pPr>
        <w:pStyle w:val="ListParagraph"/>
        <w:numPr>
          <w:ilvl w:val="1"/>
          <w:numId w:val="22"/>
        </w:numPr>
        <w:spacing w:before="120"/>
        <w:ind w:left="714" w:hanging="357"/>
        <w:contextualSpacing w:val="0"/>
        <w:rPr>
          <w:color w:val="auto"/>
        </w:rPr>
      </w:pPr>
      <w:r>
        <w:rPr>
          <w:color w:val="auto"/>
        </w:rPr>
        <w:t>However, t</w:t>
      </w:r>
      <w:r w:rsidR="003B4144">
        <w:rPr>
          <w:color w:val="auto"/>
        </w:rPr>
        <w:t xml:space="preserve">he service has not complied with their policy which states </w:t>
      </w:r>
      <w:r w:rsidR="005453C6">
        <w:rPr>
          <w:color w:val="auto"/>
        </w:rPr>
        <w:t xml:space="preserve">a </w:t>
      </w:r>
      <w:r w:rsidR="003B4144">
        <w:rPr>
          <w:color w:val="auto"/>
        </w:rPr>
        <w:t xml:space="preserve">case conference to be held </w:t>
      </w:r>
      <w:r w:rsidR="00E9336F">
        <w:rPr>
          <w:color w:val="auto"/>
        </w:rPr>
        <w:t>following entry to the service, annually, on change in the consumer</w:t>
      </w:r>
      <w:r w:rsidR="00B656EF">
        <w:rPr>
          <w:color w:val="auto"/>
        </w:rPr>
        <w:t>’s</w:t>
      </w:r>
      <w:r w:rsidR="00E9336F">
        <w:rPr>
          <w:color w:val="auto"/>
        </w:rPr>
        <w:t xml:space="preserve"> condition including </w:t>
      </w:r>
      <w:r>
        <w:rPr>
          <w:color w:val="auto"/>
        </w:rPr>
        <w:t>end of life care</w:t>
      </w:r>
      <w:r w:rsidR="00E9336F">
        <w:rPr>
          <w:color w:val="auto"/>
        </w:rPr>
        <w:t xml:space="preserve">, if requested and/or if there is a concern raised about care provision. </w:t>
      </w:r>
    </w:p>
    <w:p w14:paraId="12AAB160" w14:textId="4067E9A8" w:rsidR="00C778EB" w:rsidRPr="004C3C2F" w:rsidRDefault="00C778EB" w:rsidP="00140325">
      <w:pPr>
        <w:pStyle w:val="ListParagraph"/>
        <w:numPr>
          <w:ilvl w:val="0"/>
          <w:numId w:val="22"/>
        </w:numPr>
        <w:spacing w:before="120"/>
        <w:ind w:left="357" w:hanging="357"/>
        <w:contextualSpacing w:val="0"/>
        <w:rPr>
          <w:color w:val="auto"/>
        </w:rPr>
      </w:pPr>
      <w:r w:rsidRPr="004C3C2F">
        <w:rPr>
          <w:color w:val="auto"/>
        </w:rPr>
        <w:t xml:space="preserve">Of the </w:t>
      </w:r>
      <w:r w:rsidR="002F0E68" w:rsidRPr="004C3C2F">
        <w:rPr>
          <w:color w:val="auto"/>
        </w:rPr>
        <w:t>n</w:t>
      </w:r>
      <w:r w:rsidR="002F0E68">
        <w:rPr>
          <w:color w:val="auto"/>
        </w:rPr>
        <w:t>amed</w:t>
      </w:r>
      <w:r w:rsidRPr="004C3C2F">
        <w:rPr>
          <w:color w:val="auto"/>
        </w:rPr>
        <w:t xml:space="preserve"> consumers </w:t>
      </w:r>
      <w:r w:rsidR="0059365B">
        <w:rPr>
          <w:color w:val="auto"/>
        </w:rPr>
        <w:t>where information was</w:t>
      </w:r>
      <w:r w:rsidRPr="004C3C2F">
        <w:rPr>
          <w:color w:val="auto"/>
        </w:rPr>
        <w:t xml:space="preserve"> </w:t>
      </w:r>
      <w:r w:rsidR="00B20C65">
        <w:rPr>
          <w:color w:val="auto"/>
        </w:rPr>
        <w:t>documented relating to consumer con</w:t>
      </w:r>
      <w:r w:rsidR="00115E98">
        <w:rPr>
          <w:color w:val="auto"/>
        </w:rPr>
        <w:t xml:space="preserve">sultation and </w:t>
      </w:r>
      <w:r w:rsidRPr="004C3C2F">
        <w:rPr>
          <w:color w:val="auto"/>
        </w:rPr>
        <w:t>having a case conference:</w:t>
      </w:r>
    </w:p>
    <w:p w14:paraId="33474484" w14:textId="649B4DA1" w:rsidR="00754DE8" w:rsidRPr="004C3C2F" w:rsidRDefault="00787846" w:rsidP="00140325">
      <w:pPr>
        <w:pStyle w:val="ListParagraph"/>
        <w:numPr>
          <w:ilvl w:val="1"/>
          <w:numId w:val="22"/>
        </w:numPr>
        <w:spacing w:before="120"/>
        <w:ind w:left="714" w:hanging="357"/>
        <w:contextualSpacing w:val="0"/>
        <w:rPr>
          <w:color w:val="auto"/>
        </w:rPr>
      </w:pPr>
      <w:r>
        <w:rPr>
          <w:color w:val="auto"/>
        </w:rPr>
        <w:t>T</w:t>
      </w:r>
      <w:r w:rsidR="00115E98">
        <w:rPr>
          <w:color w:val="auto"/>
        </w:rPr>
        <w:t>he service</w:t>
      </w:r>
      <w:r w:rsidR="00C778EB" w:rsidRPr="004C3C2F">
        <w:rPr>
          <w:color w:val="auto"/>
        </w:rPr>
        <w:t xml:space="preserve"> </w:t>
      </w:r>
      <w:r w:rsidR="009005D5" w:rsidRPr="004C3C2F">
        <w:rPr>
          <w:color w:val="auto"/>
        </w:rPr>
        <w:t>acknowledges</w:t>
      </w:r>
      <w:r>
        <w:rPr>
          <w:color w:val="auto"/>
        </w:rPr>
        <w:t xml:space="preserve">, for </w:t>
      </w:r>
      <w:r w:rsidR="00666F9A">
        <w:rPr>
          <w:color w:val="auto"/>
        </w:rPr>
        <w:t>four consumers,</w:t>
      </w:r>
      <w:r w:rsidR="009005D5" w:rsidRPr="004C3C2F">
        <w:rPr>
          <w:color w:val="auto"/>
        </w:rPr>
        <w:t xml:space="preserve"> no case conference</w:t>
      </w:r>
      <w:r w:rsidR="00666F9A">
        <w:rPr>
          <w:color w:val="auto"/>
        </w:rPr>
        <w:t xml:space="preserve"> was held</w:t>
      </w:r>
      <w:r w:rsidR="00C5038C" w:rsidRPr="004C3C2F">
        <w:rPr>
          <w:color w:val="auto"/>
        </w:rPr>
        <w:t xml:space="preserve"> in</w:t>
      </w:r>
      <w:r w:rsidR="00666F9A">
        <w:rPr>
          <w:color w:val="auto"/>
        </w:rPr>
        <w:t xml:space="preserve"> the</w:t>
      </w:r>
      <w:r w:rsidR="00C5038C" w:rsidRPr="004C3C2F">
        <w:rPr>
          <w:color w:val="auto"/>
        </w:rPr>
        <w:t xml:space="preserve"> previous two years</w:t>
      </w:r>
      <w:r w:rsidR="009005D5" w:rsidRPr="004C3C2F">
        <w:rPr>
          <w:color w:val="auto"/>
        </w:rPr>
        <w:t xml:space="preserve"> </w:t>
      </w:r>
      <w:r w:rsidR="0019051B">
        <w:rPr>
          <w:color w:val="auto"/>
        </w:rPr>
        <w:t>although</w:t>
      </w:r>
      <w:r w:rsidR="009005D5" w:rsidRPr="004C3C2F">
        <w:rPr>
          <w:color w:val="auto"/>
        </w:rPr>
        <w:t xml:space="preserve"> </w:t>
      </w:r>
      <w:r w:rsidR="004C3C2F" w:rsidRPr="004C3C2F">
        <w:rPr>
          <w:color w:val="auto"/>
        </w:rPr>
        <w:t xml:space="preserve">said </w:t>
      </w:r>
      <w:r w:rsidR="009005D5" w:rsidRPr="004C3C2F">
        <w:rPr>
          <w:color w:val="auto"/>
        </w:rPr>
        <w:t>the consumer</w:t>
      </w:r>
      <w:r w:rsidR="0019051B">
        <w:rPr>
          <w:color w:val="auto"/>
        </w:rPr>
        <w:t>s are</w:t>
      </w:r>
      <w:r w:rsidR="009005D5" w:rsidRPr="004C3C2F">
        <w:rPr>
          <w:color w:val="auto"/>
        </w:rPr>
        <w:t xml:space="preserve"> satisfied with care provision.</w:t>
      </w:r>
    </w:p>
    <w:p w14:paraId="1078168D" w14:textId="7A0F3B8B" w:rsidR="004E0D11" w:rsidRPr="004C3C2F" w:rsidRDefault="005F7FAC" w:rsidP="00140325">
      <w:pPr>
        <w:pStyle w:val="ListParagraph"/>
        <w:numPr>
          <w:ilvl w:val="2"/>
          <w:numId w:val="22"/>
        </w:numPr>
        <w:spacing w:before="120"/>
        <w:ind w:left="1208" w:hanging="357"/>
        <w:contextualSpacing w:val="0"/>
        <w:rPr>
          <w:color w:val="auto"/>
        </w:rPr>
      </w:pPr>
      <w:r>
        <w:rPr>
          <w:color w:val="auto"/>
        </w:rPr>
        <w:lastRenderedPageBreak/>
        <w:t>One of the four consumers had a</w:t>
      </w:r>
      <w:r w:rsidR="004E0D11">
        <w:rPr>
          <w:color w:val="auto"/>
        </w:rPr>
        <w:t xml:space="preserve"> </w:t>
      </w:r>
      <w:r w:rsidR="00A767D6">
        <w:rPr>
          <w:color w:val="auto"/>
        </w:rPr>
        <w:t>critical</w:t>
      </w:r>
      <w:r w:rsidR="004E0D11">
        <w:rPr>
          <w:color w:val="auto"/>
        </w:rPr>
        <w:t xml:space="preserve"> incident </w:t>
      </w:r>
      <w:r w:rsidR="00A767D6">
        <w:rPr>
          <w:color w:val="auto"/>
        </w:rPr>
        <w:t>report</w:t>
      </w:r>
      <w:r>
        <w:rPr>
          <w:color w:val="auto"/>
        </w:rPr>
        <w:t xml:space="preserve"> resulting in injury and change</w:t>
      </w:r>
      <w:r w:rsidR="0064785A">
        <w:rPr>
          <w:color w:val="auto"/>
        </w:rPr>
        <w:t>s</w:t>
      </w:r>
      <w:r>
        <w:rPr>
          <w:color w:val="auto"/>
        </w:rPr>
        <w:t xml:space="preserve"> to their care. </w:t>
      </w:r>
    </w:p>
    <w:p w14:paraId="614BCA48" w14:textId="4974A494" w:rsidR="00991F0E" w:rsidRPr="004C3C2F" w:rsidRDefault="0069370F" w:rsidP="00140325">
      <w:pPr>
        <w:pStyle w:val="ListParagraph"/>
        <w:numPr>
          <w:ilvl w:val="1"/>
          <w:numId w:val="22"/>
        </w:numPr>
        <w:spacing w:before="120"/>
        <w:ind w:left="714" w:hanging="357"/>
        <w:contextualSpacing w:val="0"/>
        <w:rPr>
          <w:color w:val="auto"/>
        </w:rPr>
      </w:pPr>
      <w:r>
        <w:rPr>
          <w:color w:val="auto"/>
        </w:rPr>
        <w:t>Regarding a</w:t>
      </w:r>
      <w:r w:rsidR="001F1136">
        <w:rPr>
          <w:color w:val="auto"/>
        </w:rPr>
        <w:t>nother consumer,</w:t>
      </w:r>
      <w:r w:rsidR="00A3055E" w:rsidRPr="004C3C2F">
        <w:rPr>
          <w:color w:val="auto"/>
        </w:rPr>
        <w:t xml:space="preserve"> </w:t>
      </w:r>
      <w:r w:rsidR="00115E98">
        <w:rPr>
          <w:color w:val="auto"/>
        </w:rPr>
        <w:t xml:space="preserve">the service </w:t>
      </w:r>
      <w:r w:rsidR="00EC5760" w:rsidRPr="004C3C2F">
        <w:rPr>
          <w:color w:val="auto"/>
        </w:rPr>
        <w:t xml:space="preserve">acknowledges the consumer </w:t>
      </w:r>
      <w:r w:rsidR="00A3055E" w:rsidRPr="004C3C2F">
        <w:rPr>
          <w:color w:val="auto"/>
        </w:rPr>
        <w:t>has not had a case conference</w:t>
      </w:r>
      <w:r w:rsidR="004C3C2F" w:rsidRPr="004C3C2F">
        <w:rPr>
          <w:color w:val="auto"/>
        </w:rPr>
        <w:t xml:space="preserve"> in the previous two years</w:t>
      </w:r>
      <w:r w:rsidR="00A3055E" w:rsidRPr="004C3C2F">
        <w:rPr>
          <w:color w:val="auto"/>
        </w:rPr>
        <w:t xml:space="preserve"> and the service has undertaken to </w:t>
      </w:r>
      <w:r w:rsidR="008124AD" w:rsidRPr="004C3C2F">
        <w:rPr>
          <w:color w:val="auto"/>
        </w:rPr>
        <w:t>arrange one.</w:t>
      </w:r>
    </w:p>
    <w:p w14:paraId="5B0FDF7A" w14:textId="77777777" w:rsidR="009D09B6" w:rsidRDefault="00DD4C83" w:rsidP="00140325">
      <w:pPr>
        <w:pStyle w:val="ListParagraph"/>
        <w:numPr>
          <w:ilvl w:val="1"/>
          <w:numId w:val="22"/>
        </w:numPr>
        <w:spacing w:before="120"/>
        <w:ind w:left="714" w:hanging="357"/>
        <w:contextualSpacing w:val="0"/>
        <w:rPr>
          <w:color w:val="auto"/>
        </w:rPr>
      </w:pPr>
      <w:r>
        <w:rPr>
          <w:color w:val="auto"/>
        </w:rPr>
        <w:t>A</w:t>
      </w:r>
      <w:r w:rsidR="00E032F0" w:rsidRPr="00D73F63">
        <w:rPr>
          <w:color w:val="auto"/>
        </w:rPr>
        <w:t xml:space="preserve"> ca</w:t>
      </w:r>
      <w:r w:rsidR="00E032F0">
        <w:rPr>
          <w:color w:val="auto"/>
        </w:rPr>
        <w:t>s</w:t>
      </w:r>
      <w:r w:rsidR="00E032F0" w:rsidRPr="00D73F63">
        <w:rPr>
          <w:color w:val="auto"/>
        </w:rPr>
        <w:t xml:space="preserve">e conference was held with </w:t>
      </w:r>
      <w:r w:rsidR="009D09B6">
        <w:rPr>
          <w:color w:val="auto"/>
        </w:rPr>
        <w:t>a consumer’s</w:t>
      </w:r>
      <w:r w:rsidR="00E032F0" w:rsidRPr="00D73F63">
        <w:rPr>
          <w:color w:val="auto"/>
        </w:rPr>
        <w:t xml:space="preserve"> daughter. The record of the meeting does not include that </w:t>
      </w:r>
      <w:r w:rsidR="009D09B6">
        <w:rPr>
          <w:color w:val="auto"/>
        </w:rPr>
        <w:t>the consumer, who is able to express views about their goals and preferences, was present.</w:t>
      </w:r>
    </w:p>
    <w:p w14:paraId="3BB6D5D2" w14:textId="45604A4B" w:rsidR="007C129B" w:rsidRPr="00A706EC" w:rsidRDefault="00AD4CA6" w:rsidP="00140325">
      <w:pPr>
        <w:pStyle w:val="ListParagraph"/>
        <w:numPr>
          <w:ilvl w:val="0"/>
          <w:numId w:val="22"/>
        </w:numPr>
        <w:spacing w:before="120"/>
        <w:ind w:left="357" w:hanging="357"/>
        <w:contextualSpacing w:val="0"/>
        <w:rPr>
          <w:color w:val="auto"/>
        </w:rPr>
      </w:pPr>
      <w:r w:rsidRPr="00A706EC">
        <w:rPr>
          <w:color w:val="auto"/>
        </w:rPr>
        <w:t xml:space="preserve">In relation to </w:t>
      </w:r>
      <w:r w:rsidR="007F1F22" w:rsidRPr="00A706EC">
        <w:rPr>
          <w:color w:val="auto"/>
        </w:rPr>
        <w:t>appointed or substitute decision makers</w:t>
      </w:r>
      <w:r w:rsidR="007C129B" w:rsidRPr="00A706EC">
        <w:rPr>
          <w:color w:val="auto"/>
        </w:rPr>
        <w:t>:</w:t>
      </w:r>
    </w:p>
    <w:p w14:paraId="2B626D7E" w14:textId="7EABF36A" w:rsidR="006121F0" w:rsidRDefault="00150BA6" w:rsidP="00140325">
      <w:pPr>
        <w:pStyle w:val="ListParagraph"/>
        <w:numPr>
          <w:ilvl w:val="1"/>
          <w:numId w:val="22"/>
        </w:numPr>
        <w:spacing w:before="120"/>
        <w:ind w:left="714" w:hanging="357"/>
        <w:contextualSpacing w:val="0"/>
        <w:rPr>
          <w:color w:val="auto"/>
        </w:rPr>
      </w:pPr>
      <w:r>
        <w:rPr>
          <w:color w:val="auto"/>
        </w:rPr>
        <w:t>The service acknowledges t</w:t>
      </w:r>
      <w:r w:rsidR="00F3211E" w:rsidRPr="007C129B">
        <w:rPr>
          <w:color w:val="auto"/>
        </w:rPr>
        <w:t xml:space="preserve">he documented procedures in relation to obtaining consent from the Public Guardian in relation to </w:t>
      </w:r>
      <w:r w:rsidR="009E6DEB">
        <w:rPr>
          <w:color w:val="auto"/>
        </w:rPr>
        <w:t>consumers</w:t>
      </w:r>
      <w:r w:rsidR="00F3211E" w:rsidRPr="007C129B">
        <w:rPr>
          <w:color w:val="auto"/>
        </w:rPr>
        <w:t xml:space="preserve"> have not been followed.</w:t>
      </w:r>
      <w:r>
        <w:rPr>
          <w:color w:val="auto"/>
        </w:rPr>
        <w:t xml:space="preserve"> </w:t>
      </w:r>
    </w:p>
    <w:p w14:paraId="43B19249" w14:textId="7C08406D" w:rsidR="00F3211E" w:rsidRDefault="004C47CF" w:rsidP="00140325">
      <w:pPr>
        <w:pStyle w:val="ListParagraph"/>
        <w:numPr>
          <w:ilvl w:val="1"/>
          <w:numId w:val="22"/>
        </w:numPr>
        <w:spacing w:before="120"/>
        <w:ind w:left="714" w:hanging="357"/>
        <w:contextualSpacing w:val="0"/>
        <w:rPr>
          <w:color w:val="auto"/>
        </w:rPr>
      </w:pPr>
      <w:r>
        <w:rPr>
          <w:color w:val="auto"/>
        </w:rPr>
        <w:t>The organisation has made improvements</w:t>
      </w:r>
      <w:r w:rsidR="006121F0">
        <w:rPr>
          <w:color w:val="auto"/>
        </w:rPr>
        <w:t>, following the review audit,</w:t>
      </w:r>
      <w:r>
        <w:rPr>
          <w:color w:val="auto"/>
        </w:rPr>
        <w:t xml:space="preserve"> </w:t>
      </w:r>
      <w:r w:rsidR="002B416B">
        <w:rPr>
          <w:color w:val="auto"/>
        </w:rPr>
        <w:t xml:space="preserve">and developed a </w:t>
      </w:r>
      <w:r w:rsidR="006121F0">
        <w:rPr>
          <w:color w:val="auto"/>
        </w:rPr>
        <w:t xml:space="preserve">communication </w:t>
      </w:r>
      <w:r w:rsidR="00592DD5">
        <w:rPr>
          <w:color w:val="auto"/>
        </w:rPr>
        <w:t xml:space="preserve">policy in relation to </w:t>
      </w:r>
      <w:r w:rsidR="0005443E">
        <w:rPr>
          <w:color w:val="auto"/>
        </w:rPr>
        <w:t xml:space="preserve">requirements for consumers with </w:t>
      </w:r>
      <w:r w:rsidR="006121F0">
        <w:rPr>
          <w:color w:val="auto"/>
        </w:rPr>
        <w:t>the Public Guardian; this is a new policy developed in August 2020.</w:t>
      </w:r>
    </w:p>
    <w:p w14:paraId="5CC24012" w14:textId="25BB7170" w:rsidR="00C36F2C" w:rsidRPr="007C129B" w:rsidRDefault="00C36F2C" w:rsidP="00140325">
      <w:pPr>
        <w:pStyle w:val="ListParagraph"/>
        <w:numPr>
          <w:ilvl w:val="1"/>
          <w:numId w:val="22"/>
        </w:numPr>
        <w:spacing w:before="120"/>
        <w:ind w:left="714" w:hanging="357"/>
        <w:contextualSpacing w:val="0"/>
        <w:rPr>
          <w:color w:val="auto"/>
        </w:rPr>
      </w:pPr>
      <w:r>
        <w:rPr>
          <w:color w:val="auto"/>
        </w:rPr>
        <w:t xml:space="preserve">The Anglicare </w:t>
      </w:r>
      <w:r w:rsidR="00A355BF">
        <w:rPr>
          <w:color w:val="auto"/>
        </w:rPr>
        <w:t>C</w:t>
      </w:r>
      <w:r>
        <w:rPr>
          <w:color w:val="auto"/>
        </w:rPr>
        <w:t xml:space="preserve">onsent and </w:t>
      </w:r>
      <w:r w:rsidR="00A355BF">
        <w:rPr>
          <w:color w:val="auto"/>
        </w:rPr>
        <w:t>C</w:t>
      </w:r>
      <w:r>
        <w:rPr>
          <w:color w:val="auto"/>
        </w:rPr>
        <w:t>apacity document does provide information about the gathering of information relating to enduring guardians and power of attorney</w:t>
      </w:r>
      <w:r w:rsidR="00A355BF">
        <w:rPr>
          <w:color w:val="auto"/>
        </w:rPr>
        <w:t xml:space="preserve"> however</w:t>
      </w:r>
      <w:r w:rsidR="004813F8">
        <w:rPr>
          <w:color w:val="auto"/>
        </w:rPr>
        <w:t xml:space="preserve"> staff at the Mildred Symons </w:t>
      </w:r>
      <w:r w:rsidR="00542C85">
        <w:rPr>
          <w:color w:val="auto"/>
        </w:rPr>
        <w:t xml:space="preserve">House </w:t>
      </w:r>
      <w:r w:rsidR="00B8200D">
        <w:rPr>
          <w:color w:val="auto"/>
        </w:rPr>
        <w:t xml:space="preserve">did not demonstrate an understanding of </w:t>
      </w:r>
      <w:r w:rsidR="00150BA6">
        <w:rPr>
          <w:color w:val="auto"/>
        </w:rPr>
        <w:t>the role of enduring guardians or the need to consult them.</w:t>
      </w:r>
    </w:p>
    <w:p w14:paraId="6533E9F7" w14:textId="713D7CEA" w:rsidR="001563F7" w:rsidRPr="006030BC" w:rsidRDefault="008564B8" w:rsidP="001563F7">
      <w:r>
        <w:t xml:space="preserve">Although </w:t>
      </w:r>
      <w:r w:rsidR="00805B13">
        <w:t xml:space="preserve">I acknowledge </w:t>
      </w:r>
      <w:r w:rsidR="002E4378">
        <w:t xml:space="preserve">these matters and </w:t>
      </w:r>
      <w:r w:rsidR="00805B13">
        <w:t xml:space="preserve">that </w:t>
      </w:r>
      <w:r>
        <w:t>improvements</w:t>
      </w:r>
      <w:r w:rsidR="00805B13">
        <w:t xml:space="preserve"> have or will be made</w:t>
      </w:r>
      <w:r>
        <w:t xml:space="preserve"> in relation to consultation</w:t>
      </w:r>
      <w:r w:rsidR="00AD6FE6">
        <w:t>,</w:t>
      </w:r>
      <w:r>
        <w:t xml:space="preserve"> </w:t>
      </w:r>
      <w:r w:rsidR="001563F7" w:rsidRPr="000C6733">
        <w:t>I am of the view that</w:t>
      </w:r>
      <w:r w:rsidR="001563F7">
        <w:t xml:space="preserve"> </w:t>
      </w:r>
      <w:r w:rsidR="00805B13">
        <w:t>at the time of the Re</w:t>
      </w:r>
      <w:r w:rsidR="00B317A7">
        <w:t>view</w:t>
      </w:r>
      <w:r w:rsidR="00805B13">
        <w:t xml:space="preserve"> Audit </w:t>
      </w:r>
      <w:r w:rsidR="001563F7">
        <w:t xml:space="preserve">the approved </w:t>
      </w:r>
      <w:r w:rsidR="001563F7" w:rsidRPr="006030BC">
        <w:rPr>
          <w:color w:val="auto"/>
        </w:rPr>
        <w:t>provider d</w:t>
      </w:r>
      <w:r w:rsidR="00B317A7">
        <w:rPr>
          <w:color w:val="auto"/>
        </w:rPr>
        <w:t>id</w:t>
      </w:r>
      <w:r w:rsidR="001563F7" w:rsidRPr="006030BC">
        <w:rPr>
          <w:color w:val="auto"/>
        </w:rPr>
        <w:t xml:space="preserve"> not comply with this requirement as consumers are not </w:t>
      </w:r>
      <w:r w:rsidR="006030BC" w:rsidRPr="006030BC">
        <w:rPr>
          <w:color w:val="auto"/>
        </w:rPr>
        <w:t>supported to exercise choice and independence</w:t>
      </w:r>
      <w:r w:rsidR="000422C3">
        <w:rPr>
          <w:color w:val="auto"/>
        </w:rPr>
        <w:t xml:space="preserve"> in relation to the matters set out above</w:t>
      </w:r>
      <w:r w:rsidR="00B317A7">
        <w:rPr>
          <w:color w:val="auto"/>
        </w:rPr>
        <w:t>, and that t</w:t>
      </w:r>
      <w:r w:rsidR="002E4378">
        <w:rPr>
          <w:color w:val="auto"/>
        </w:rPr>
        <w:t>h</w:t>
      </w:r>
      <w:r w:rsidR="00B317A7">
        <w:rPr>
          <w:color w:val="auto"/>
        </w:rPr>
        <w:t xml:space="preserve">ese improvements </w:t>
      </w:r>
      <w:r w:rsidR="002E4378">
        <w:rPr>
          <w:color w:val="auto"/>
        </w:rPr>
        <w:t>will take time to become embedded</w:t>
      </w:r>
      <w:r w:rsidR="006030BC">
        <w:t>.</w:t>
      </w:r>
      <w:r w:rsidR="001563F7" w:rsidRPr="006030BC">
        <w:t xml:space="preserve"> </w:t>
      </w:r>
    </w:p>
    <w:bookmarkEnd w:id="5"/>
    <w:p w14:paraId="557F77C9" w14:textId="4263F515" w:rsidR="00E12E72" w:rsidRPr="00E83B00" w:rsidRDefault="001B1F3A" w:rsidP="00E12E72">
      <w:pPr>
        <w:pStyle w:val="Heading3"/>
        <w:rPr>
          <w:color w:val="auto"/>
        </w:rPr>
      </w:pPr>
      <w:r>
        <w:t>Requirement 1(3)(d)</w:t>
      </w:r>
      <w:r>
        <w:tab/>
      </w:r>
      <w:r w:rsidRPr="00E83B00">
        <w:rPr>
          <w:color w:val="auto"/>
        </w:rPr>
        <w:t>Compliant</w:t>
      </w:r>
    </w:p>
    <w:p w14:paraId="557F77CA" w14:textId="77777777" w:rsidR="00E12E72" w:rsidRPr="000404BE" w:rsidRDefault="001B1F3A" w:rsidP="00E12E72">
      <w:pPr>
        <w:rPr>
          <w:i/>
        </w:rPr>
      </w:pPr>
      <w:r w:rsidRPr="000404BE">
        <w:rPr>
          <w:i/>
        </w:rPr>
        <w:t>Each consumer is supported to take risks to enable them to live the best life they can.</w:t>
      </w:r>
    </w:p>
    <w:p w14:paraId="5166F5EC" w14:textId="13964B1D" w:rsidR="007F7853" w:rsidRDefault="007F7853" w:rsidP="007F7853">
      <w:pPr>
        <w:rPr>
          <w:color w:val="auto"/>
        </w:rPr>
      </w:pPr>
      <w:r w:rsidRPr="00D73F63">
        <w:rPr>
          <w:color w:val="auto"/>
        </w:rPr>
        <w:t xml:space="preserve">The organisation has policies and procedures to guide staff in </w:t>
      </w:r>
      <w:r>
        <w:rPr>
          <w:color w:val="auto"/>
        </w:rPr>
        <w:t>supporting</w:t>
      </w:r>
      <w:r w:rsidRPr="00D73F63">
        <w:rPr>
          <w:color w:val="auto"/>
        </w:rPr>
        <w:t xml:space="preserve"> consumers to take risks to enable them to live the best life they can.</w:t>
      </w:r>
      <w:r w:rsidR="00C5266B">
        <w:rPr>
          <w:color w:val="auto"/>
        </w:rPr>
        <w:t xml:space="preserve"> All cons</w:t>
      </w:r>
      <w:r w:rsidR="00A46509">
        <w:rPr>
          <w:color w:val="auto"/>
        </w:rPr>
        <w:t>umers sampled stated</w:t>
      </w:r>
      <w:r w:rsidR="00AE3F96">
        <w:rPr>
          <w:color w:val="auto"/>
        </w:rPr>
        <w:t xml:space="preserve"> that there was nothing </w:t>
      </w:r>
      <w:r w:rsidR="007C7DF5">
        <w:rPr>
          <w:color w:val="auto"/>
        </w:rPr>
        <w:t>th</w:t>
      </w:r>
      <w:r w:rsidR="00AE3F96">
        <w:rPr>
          <w:color w:val="auto"/>
        </w:rPr>
        <w:t xml:space="preserve">ey could think of </w:t>
      </w:r>
      <w:r w:rsidR="007C7DF5">
        <w:rPr>
          <w:color w:val="auto"/>
        </w:rPr>
        <w:t>that they were prevented from doing</w:t>
      </w:r>
      <w:r w:rsidR="00B8026D">
        <w:rPr>
          <w:color w:val="auto"/>
        </w:rPr>
        <w:t xml:space="preserve">, and </w:t>
      </w:r>
      <w:r w:rsidR="004F0DE7">
        <w:rPr>
          <w:color w:val="auto"/>
        </w:rPr>
        <w:t>the</w:t>
      </w:r>
      <w:r w:rsidR="00B8026D">
        <w:rPr>
          <w:color w:val="auto"/>
        </w:rPr>
        <w:t xml:space="preserve"> only restrictions related to COVID19 which they understood to be necessary</w:t>
      </w:r>
      <w:r w:rsidR="00803F24">
        <w:rPr>
          <w:color w:val="auto"/>
        </w:rPr>
        <w:t>.</w:t>
      </w:r>
    </w:p>
    <w:p w14:paraId="557F77CC" w14:textId="67BB0394" w:rsidR="00E12E72" w:rsidRDefault="001B1F3A" w:rsidP="00E12E72">
      <w:pPr>
        <w:pStyle w:val="Heading3"/>
      </w:pPr>
      <w:r>
        <w:t>Requirement 1(3)(e)</w:t>
      </w:r>
      <w:r>
        <w:tab/>
      </w:r>
      <w:r w:rsidRPr="00E83B00">
        <w:rPr>
          <w:color w:val="auto"/>
        </w:rPr>
        <w:t>Compliant</w:t>
      </w:r>
    </w:p>
    <w:p w14:paraId="557F77CD" w14:textId="77777777" w:rsidR="00E12E72" w:rsidRPr="000404BE" w:rsidRDefault="001B1F3A" w:rsidP="00E12E72">
      <w:pPr>
        <w:rPr>
          <w:i/>
        </w:rPr>
      </w:pPr>
      <w:r w:rsidRPr="000404BE">
        <w:rPr>
          <w:i/>
        </w:rPr>
        <w:t>Information provided to each consumer is current, accurate and timely, and communicated in a way that is clear, easy to understand and enables them to exercise choice.</w:t>
      </w:r>
    </w:p>
    <w:p w14:paraId="0A3CD082" w14:textId="77777777" w:rsidR="006879E6" w:rsidRPr="00D73F63" w:rsidRDefault="006879E6" w:rsidP="006879E6">
      <w:pPr>
        <w:rPr>
          <w:rFonts w:eastAsia="Calibri"/>
          <w:color w:val="auto"/>
          <w:lang w:eastAsia="en-US"/>
        </w:rPr>
      </w:pPr>
      <w:r w:rsidRPr="00D73F63">
        <w:rPr>
          <w:rFonts w:eastAsia="Calibri"/>
          <w:color w:val="auto"/>
          <w:lang w:eastAsia="en-US"/>
        </w:rPr>
        <w:lastRenderedPageBreak/>
        <w:t>The service provides information to each consumer in a range of ways. Information is generally clear, easy to understand and enables consumers to exercise choice.</w:t>
      </w:r>
    </w:p>
    <w:p w14:paraId="557F77CF" w14:textId="402E6F8C" w:rsidR="00E12E72" w:rsidRPr="00E83B00" w:rsidRDefault="001B1F3A" w:rsidP="00E12E72">
      <w:pPr>
        <w:pStyle w:val="Heading3"/>
        <w:rPr>
          <w:color w:val="auto"/>
        </w:rPr>
      </w:pPr>
      <w:r>
        <w:t>Requirement 1(3)(f)</w:t>
      </w:r>
      <w:r>
        <w:tab/>
      </w:r>
      <w:r w:rsidRPr="00E83B00">
        <w:rPr>
          <w:color w:val="auto"/>
        </w:rPr>
        <w:t>Compliant</w:t>
      </w:r>
    </w:p>
    <w:p w14:paraId="557F77D0" w14:textId="77777777" w:rsidR="00E12E72" w:rsidRPr="000404BE" w:rsidRDefault="001B1F3A" w:rsidP="00E12E72">
      <w:pPr>
        <w:rPr>
          <w:i/>
        </w:rPr>
      </w:pPr>
      <w:r w:rsidRPr="000404BE">
        <w:rPr>
          <w:i/>
        </w:rPr>
        <w:t>Each consumer’s privacy is respected and personal information is kept confidential.</w:t>
      </w:r>
    </w:p>
    <w:p w14:paraId="720D5BEF" w14:textId="77777777" w:rsidR="004D635C" w:rsidRPr="00D73F63" w:rsidRDefault="004D635C" w:rsidP="004D635C">
      <w:pPr>
        <w:rPr>
          <w:rFonts w:eastAsia="Calibri"/>
          <w:color w:val="auto"/>
          <w:lang w:eastAsia="en-US"/>
        </w:rPr>
      </w:pPr>
      <w:r w:rsidRPr="00D73F63">
        <w:rPr>
          <w:rFonts w:eastAsia="Calibri"/>
          <w:color w:val="auto"/>
          <w:lang w:eastAsia="en-US"/>
        </w:rPr>
        <w:t>The service has processes which are followed by staff to ensure that consumers’ privacy is respected and</w:t>
      </w:r>
      <w:r>
        <w:rPr>
          <w:rFonts w:eastAsia="Calibri"/>
          <w:color w:val="auto"/>
          <w:lang w:eastAsia="en-US"/>
        </w:rPr>
        <w:t xml:space="preserve"> their</w:t>
      </w:r>
      <w:r w:rsidRPr="00D73F63">
        <w:rPr>
          <w:rFonts w:eastAsia="Calibri"/>
          <w:color w:val="auto"/>
          <w:lang w:eastAsia="en-US"/>
        </w:rPr>
        <w:t xml:space="preserve"> personal information is kept confidential.</w:t>
      </w:r>
    </w:p>
    <w:p w14:paraId="557F77D2" w14:textId="77777777" w:rsidR="00E12E72" w:rsidRPr="00154403" w:rsidRDefault="00E12E72" w:rsidP="00E12E72"/>
    <w:p w14:paraId="557F77D3" w14:textId="77777777" w:rsidR="00E12E72" w:rsidRDefault="00E12E72" w:rsidP="00E12E72">
      <w:pPr>
        <w:sectPr w:rsidR="00E12E72" w:rsidSect="00E12E72">
          <w:headerReference w:type="default" r:id="rId21"/>
          <w:type w:val="continuous"/>
          <w:pgSz w:w="11906" w:h="16838"/>
          <w:pgMar w:top="1701" w:right="1418" w:bottom="1418" w:left="1418" w:header="568" w:footer="397" w:gutter="0"/>
          <w:cols w:space="708"/>
          <w:titlePg/>
          <w:docGrid w:linePitch="360"/>
        </w:sectPr>
      </w:pPr>
    </w:p>
    <w:p w14:paraId="557F77D4" w14:textId="289BFCD1" w:rsidR="00E12E72" w:rsidRDefault="001B1F3A" w:rsidP="00E12E72">
      <w:pPr>
        <w:pStyle w:val="Heading1"/>
        <w:tabs>
          <w:tab w:val="right" w:pos="9070"/>
        </w:tabs>
        <w:spacing w:before="560" w:after="640"/>
        <w:rPr>
          <w:color w:val="FFFFFF" w:themeColor="background1"/>
        </w:rPr>
        <w:sectPr w:rsidR="00E12E72" w:rsidSect="00E12E7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57F78B4" wp14:editId="557F78B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03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57F77D5" w14:textId="77777777" w:rsidR="00E12E72" w:rsidRPr="00ED6B57" w:rsidRDefault="001B1F3A" w:rsidP="00E12E72">
      <w:pPr>
        <w:pStyle w:val="Heading3"/>
        <w:shd w:val="clear" w:color="auto" w:fill="F2F2F2" w:themeFill="background1" w:themeFillShade="F2"/>
      </w:pPr>
      <w:r w:rsidRPr="00ED6B57">
        <w:t>Consumer outcome:</w:t>
      </w:r>
    </w:p>
    <w:p w14:paraId="557F77D6" w14:textId="77777777" w:rsidR="00E12E72" w:rsidRPr="00ED6B57" w:rsidRDefault="001B1F3A" w:rsidP="0018640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7F77D7" w14:textId="77777777" w:rsidR="00E12E72" w:rsidRPr="00ED6B57" w:rsidRDefault="001B1F3A" w:rsidP="00E12E72">
      <w:pPr>
        <w:pStyle w:val="Heading3"/>
        <w:shd w:val="clear" w:color="auto" w:fill="F2F2F2" w:themeFill="background1" w:themeFillShade="F2"/>
      </w:pPr>
      <w:r w:rsidRPr="00ED6B57">
        <w:t>Organisation statement:</w:t>
      </w:r>
    </w:p>
    <w:p w14:paraId="557F77D8" w14:textId="77777777" w:rsidR="00E12E72" w:rsidRPr="00ED6B57" w:rsidRDefault="001B1F3A" w:rsidP="0018640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57F77D9" w14:textId="77777777" w:rsidR="00E12E72" w:rsidRDefault="001B1F3A" w:rsidP="00E12E72">
      <w:pPr>
        <w:pStyle w:val="Heading2"/>
      </w:pPr>
      <w:r>
        <w:t xml:space="preserve">Assessment </w:t>
      </w:r>
      <w:r w:rsidRPr="002B2C0F">
        <w:t>of Standard</w:t>
      </w:r>
      <w:r>
        <w:t xml:space="preserve"> 2</w:t>
      </w:r>
    </w:p>
    <w:p w14:paraId="56FFA64F" w14:textId="77777777" w:rsidR="00D379BF" w:rsidRDefault="00D379BF" w:rsidP="00E12E72">
      <w:pPr>
        <w:rPr>
          <w:rFonts w:eastAsiaTheme="minorHAnsi"/>
          <w:color w:val="auto"/>
          <w:szCs w:val="22"/>
          <w:lang w:eastAsia="en-US"/>
        </w:rPr>
      </w:pPr>
      <w:r w:rsidRPr="001D42A6">
        <w:rPr>
          <w:rFonts w:eastAsiaTheme="minorHAnsi"/>
          <w:color w:val="auto"/>
          <w:szCs w:val="22"/>
          <w:lang w:eastAsia="en-US"/>
        </w:rPr>
        <w:t xml:space="preserve">Most representatives said they are kept informed of changes in the consumer’s condition or when an incident occurs however do not have direct input into assessments and care planning. </w:t>
      </w:r>
    </w:p>
    <w:p w14:paraId="6E134A69" w14:textId="77777777" w:rsidR="00E22FBA" w:rsidRDefault="00305E76" w:rsidP="00305E76">
      <w:pPr>
        <w:rPr>
          <w:rFonts w:eastAsia="Calibri"/>
          <w:color w:val="auto"/>
        </w:rPr>
      </w:pPr>
      <w:r w:rsidRPr="00305E76">
        <w:rPr>
          <w:rFonts w:eastAsia="Calibri"/>
          <w:color w:val="auto"/>
        </w:rPr>
        <w:t xml:space="preserve">For consumers </w:t>
      </w:r>
      <w:r w:rsidRPr="00305E76">
        <w:rPr>
          <w:rFonts w:eastAsia="Calibri"/>
          <w:color w:val="auto"/>
          <w:lang w:eastAsia="en-US"/>
        </w:rPr>
        <w:t xml:space="preserve">who have recently entered the service, assessment and care planning </w:t>
      </w:r>
      <w:r w:rsidRPr="00305E76">
        <w:rPr>
          <w:rFonts w:eastAsia="Calibri"/>
          <w:color w:val="auto"/>
        </w:rPr>
        <w:t xml:space="preserve">has not addressed their individual needs in relation to falls risk and depression screening. </w:t>
      </w:r>
    </w:p>
    <w:p w14:paraId="6DCA7C96" w14:textId="0C1A7551" w:rsidR="00E22FBA" w:rsidRDefault="00305E76" w:rsidP="00305E76">
      <w:pPr>
        <w:rPr>
          <w:rFonts w:eastAsia="Calibri"/>
          <w:color w:val="auto"/>
          <w:lang w:eastAsia="en-US"/>
        </w:rPr>
      </w:pPr>
      <w:r w:rsidRPr="00305E76">
        <w:rPr>
          <w:rFonts w:eastAsia="Calibri"/>
          <w:color w:val="auto"/>
          <w:lang w:eastAsia="en-US"/>
        </w:rPr>
        <w:t>The service demonstrate</w:t>
      </w:r>
      <w:r w:rsidR="00E22FBA">
        <w:rPr>
          <w:rFonts w:eastAsia="Calibri"/>
          <w:color w:val="auto"/>
          <w:lang w:eastAsia="en-US"/>
        </w:rPr>
        <w:t>s</w:t>
      </w:r>
      <w:r w:rsidRPr="00305E76">
        <w:rPr>
          <w:rFonts w:eastAsia="Calibri"/>
          <w:color w:val="auto"/>
          <w:lang w:eastAsia="en-US"/>
        </w:rPr>
        <w:t xml:space="preserve"> that most consumers have shared their goals and preferences in relation to advanced care planning and end of life wishes. </w:t>
      </w:r>
    </w:p>
    <w:p w14:paraId="283FA06B" w14:textId="4A95BEEE" w:rsidR="00305E76" w:rsidRPr="00305E76" w:rsidRDefault="00305E76" w:rsidP="00305E76">
      <w:pPr>
        <w:rPr>
          <w:rFonts w:eastAsia="Calibri"/>
          <w:color w:val="auto"/>
          <w:lang w:eastAsia="en-US"/>
        </w:rPr>
      </w:pPr>
      <w:r w:rsidRPr="00305E76">
        <w:rPr>
          <w:rFonts w:eastAsia="Calibri"/>
          <w:color w:val="auto"/>
          <w:lang w:eastAsia="en-US"/>
        </w:rPr>
        <w:t xml:space="preserve">In relation to other current care needs, these are not identified or addressed in relation to consumer goal setting and individual continence assessment and planning. </w:t>
      </w:r>
      <w:r w:rsidRPr="00305E76">
        <w:rPr>
          <w:rFonts w:eastAsia="Calibri"/>
          <w:lang w:eastAsia="en-US"/>
        </w:rPr>
        <w:t xml:space="preserve">When risks emerge </w:t>
      </w:r>
      <w:r w:rsidRPr="00305E76">
        <w:rPr>
          <w:rFonts w:eastAsia="Calibri"/>
          <w:color w:val="auto"/>
          <w:lang w:eastAsia="en-US"/>
        </w:rPr>
        <w:t xml:space="preserve">including in relation to depression, pain and falls this is not routinely investigated, re-assessed and appropriate action is not taken to prevent reoccurrence and further deterioration, including further meaningful review of the care and services plan. </w:t>
      </w:r>
    </w:p>
    <w:p w14:paraId="557F77DB" w14:textId="320DDC6C" w:rsidR="00E12E72" w:rsidRPr="00B51EA7" w:rsidRDefault="001B1F3A" w:rsidP="00E12E72">
      <w:pPr>
        <w:rPr>
          <w:rFonts w:eastAsia="Calibri"/>
          <w:i/>
          <w:color w:val="auto"/>
          <w:lang w:eastAsia="en-US"/>
        </w:rPr>
      </w:pPr>
      <w:r w:rsidRPr="00B51EA7">
        <w:rPr>
          <w:rFonts w:eastAsiaTheme="minorHAnsi"/>
          <w:color w:val="auto"/>
        </w:rPr>
        <w:t xml:space="preserve">The Quality Standard is assessed as Non-compliant as </w:t>
      </w:r>
      <w:r w:rsidR="00B51EA7" w:rsidRPr="00B51EA7">
        <w:rPr>
          <w:rFonts w:eastAsiaTheme="minorHAnsi"/>
          <w:color w:val="auto"/>
        </w:rPr>
        <w:t>five</w:t>
      </w:r>
      <w:r w:rsidRPr="00B51EA7">
        <w:rPr>
          <w:rFonts w:eastAsiaTheme="minorHAnsi"/>
          <w:color w:val="auto"/>
        </w:rPr>
        <w:t xml:space="preserve"> of the five specific requirements have been assessed as Non-compliant.</w:t>
      </w:r>
    </w:p>
    <w:p w14:paraId="557F77DC" w14:textId="3D6C09BC" w:rsidR="00E12E72" w:rsidRDefault="001B1F3A" w:rsidP="00E12E72">
      <w:pPr>
        <w:pStyle w:val="Heading2"/>
      </w:pPr>
      <w:r>
        <w:lastRenderedPageBreak/>
        <w:t>Assessment of Standard 2 Requirements</w:t>
      </w:r>
      <w:r w:rsidRPr="0066387A">
        <w:rPr>
          <w:i/>
          <w:color w:val="0000FF"/>
          <w:sz w:val="24"/>
          <w:szCs w:val="24"/>
        </w:rPr>
        <w:t xml:space="preserve"> </w:t>
      </w:r>
    </w:p>
    <w:p w14:paraId="557F77DD" w14:textId="37375C99" w:rsidR="00E12E72" w:rsidRPr="00B61147" w:rsidRDefault="001B1F3A" w:rsidP="00E12E72">
      <w:pPr>
        <w:pStyle w:val="Heading3"/>
        <w:rPr>
          <w:color w:val="auto"/>
        </w:rPr>
      </w:pPr>
      <w:r w:rsidRPr="00051035">
        <w:t xml:space="preserve">Requirement </w:t>
      </w:r>
      <w:r>
        <w:t>2</w:t>
      </w:r>
      <w:r w:rsidRPr="00051035">
        <w:t>(3)(a)</w:t>
      </w:r>
      <w:r w:rsidRPr="00051035">
        <w:tab/>
      </w:r>
      <w:r w:rsidRPr="00B61147">
        <w:rPr>
          <w:color w:val="auto"/>
        </w:rPr>
        <w:t>Non-compliant</w:t>
      </w:r>
    </w:p>
    <w:p w14:paraId="557F77DE" w14:textId="77777777" w:rsidR="00E12E72" w:rsidRPr="000404BE" w:rsidRDefault="001B1F3A" w:rsidP="00E12E72">
      <w:pPr>
        <w:rPr>
          <w:i/>
        </w:rPr>
      </w:pPr>
      <w:r w:rsidRPr="000404BE">
        <w:rPr>
          <w:i/>
        </w:rPr>
        <w:t>Assessment and planning, including consideration of risks to the consumer’s health and well-being, informs the delivery of safe and effective care and services.</w:t>
      </w:r>
    </w:p>
    <w:p w14:paraId="664721FA" w14:textId="4C452AE3" w:rsidR="00136D13" w:rsidRDefault="00136D13" w:rsidP="00B61147">
      <w:pPr>
        <w:rPr>
          <w:color w:val="auto"/>
        </w:rPr>
      </w:pPr>
      <w:r>
        <w:rPr>
          <w:color w:val="auto"/>
        </w:rPr>
        <w:t>The Assessment Team found that</w:t>
      </w:r>
      <w:r w:rsidR="001B2549">
        <w:rPr>
          <w:color w:val="auto"/>
        </w:rPr>
        <w:t>, f</w:t>
      </w:r>
      <w:r w:rsidR="00BA6502">
        <w:rPr>
          <w:color w:val="auto"/>
        </w:rPr>
        <w:t>or the consumers sampled, care and service records did not pr</w:t>
      </w:r>
      <w:r w:rsidR="001B2549">
        <w:rPr>
          <w:color w:val="auto"/>
        </w:rPr>
        <w:t>ovide</w:t>
      </w:r>
      <w:r w:rsidR="00BA6502">
        <w:rPr>
          <w:color w:val="auto"/>
        </w:rPr>
        <w:t xml:space="preserve"> evidence of assessment and planning</w:t>
      </w:r>
      <w:r w:rsidR="009C6D10">
        <w:rPr>
          <w:color w:val="auto"/>
        </w:rPr>
        <w:t xml:space="preserve"> that considers risk to the health and well-being of consumers</w:t>
      </w:r>
      <w:r w:rsidR="00F320D5">
        <w:rPr>
          <w:color w:val="auto"/>
        </w:rPr>
        <w:t>. For example:</w:t>
      </w:r>
    </w:p>
    <w:p w14:paraId="039AF143" w14:textId="54228551" w:rsidR="00180F60" w:rsidRDefault="00180F60" w:rsidP="00774C9C">
      <w:pPr>
        <w:pStyle w:val="ListParagraph"/>
        <w:numPr>
          <w:ilvl w:val="0"/>
          <w:numId w:val="23"/>
        </w:numPr>
        <w:spacing w:before="120"/>
        <w:ind w:left="357" w:hanging="357"/>
        <w:contextualSpacing w:val="0"/>
      </w:pPr>
      <w:r>
        <w:t>Assessments have not occurred as directed by the entry assessment</w:t>
      </w:r>
      <w:r w:rsidRPr="00C72E7D">
        <w:t xml:space="preserve"> instructions</w:t>
      </w:r>
      <w:r>
        <w:t>.</w:t>
      </w:r>
      <w:r w:rsidRPr="00C72E7D">
        <w:t xml:space="preserve"> </w:t>
      </w:r>
      <w:r>
        <w:t>A consumer</w:t>
      </w:r>
      <w:r w:rsidR="00B32C56">
        <w:t xml:space="preserve"> who</w:t>
      </w:r>
      <w:r>
        <w:t xml:space="preserve"> is</w:t>
      </w:r>
      <w:r w:rsidRPr="00C72E7D">
        <w:t xml:space="preserve"> living with Parkinson’s disease</w:t>
      </w:r>
      <w:r>
        <w:t xml:space="preserve"> and has a history of falls did not </w:t>
      </w:r>
      <w:r w:rsidRPr="00C72E7D">
        <w:t xml:space="preserve">a falls risk assessment conducted on the day </w:t>
      </w:r>
      <w:r>
        <w:t>their</w:t>
      </w:r>
      <w:r w:rsidRPr="00C72E7D">
        <w:t xml:space="preserve"> entry</w:t>
      </w:r>
      <w:r>
        <w:t xml:space="preserve"> as directed. Although a medical directive of daily blood pressure monitoring for postural hypotension was made on 26 June 2020 this did not occur until 17 July 2020.</w:t>
      </w:r>
    </w:p>
    <w:p w14:paraId="6A26421F" w14:textId="071742E7" w:rsidR="00180F60" w:rsidRPr="00835775" w:rsidRDefault="00180F60" w:rsidP="00774C9C">
      <w:pPr>
        <w:pStyle w:val="ListParagraph"/>
        <w:numPr>
          <w:ilvl w:val="0"/>
          <w:numId w:val="23"/>
        </w:numPr>
        <w:spacing w:before="120"/>
        <w:ind w:left="357" w:hanging="357"/>
        <w:contextualSpacing w:val="0"/>
        <w:rPr>
          <w:color w:val="auto"/>
        </w:rPr>
      </w:pPr>
      <w:r>
        <w:rPr>
          <w:color w:val="auto"/>
        </w:rPr>
        <w:t>A consumer who</w:t>
      </w:r>
      <w:r w:rsidRPr="00835775">
        <w:rPr>
          <w:color w:val="auto"/>
        </w:rPr>
        <w:t xml:space="preserve"> moved into the service </w:t>
      </w:r>
      <w:r>
        <w:rPr>
          <w:color w:val="auto"/>
        </w:rPr>
        <w:t>i</w:t>
      </w:r>
      <w:r w:rsidRPr="00835775">
        <w:rPr>
          <w:color w:val="auto"/>
        </w:rPr>
        <w:t xml:space="preserve">n </w:t>
      </w:r>
      <w:r w:rsidR="00B32C56">
        <w:rPr>
          <w:color w:val="auto"/>
        </w:rPr>
        <w:t>late 2019</w:t>
      </w:r>
      <w:r w:rsidRPr="00835775">
        <w:rPr>
          <w:color w:val="auto"/>
        </w:rPr>
        <w:t xml:space="preserve"> and is living with moderate dementia, confusion, depression and has a history of hypoactive delirium. There were signs of depression although no screening was completed until 1 June 2020; the medical officer reviewed </w:t>
      </w:r>
      <w:r>
        <w:rPr>
          <w:color w:val="auto"/>
        </w:rPr>
        <w:t>them</w:t>
      </w:r>
      <w:r w:rsidRPr="00835775">
        <w:rPr>
          <w:color w:val="auto"/>
        </w:rPr>
        <w:t xml:space="preserve"> on 1 June 2020 and prescribed antidepressants.</w:t>
      </w:r>
    </w:p>
    <w:p w14:paraId="45EB5E5A" w14:textId="51EF6FE7" w:rsidR="00B61147" w:rsidRPr="00835775" w:rsidRDefault="00B61147" w:rsidP="00B61147">
      <w:pPr>
        <w:rPr>
          <w:color w:val="auto"/>
        </w:rPr>
      </w:pPr>
      <w:r w:rsidRPr="00835775">
        <w:rPr>
          <w:color w:val="auto"/>
        </w:rPr>
        <w:t>In their response, the approved provider stated:</w:t>
      </w:r>
    </w:p>
    <w:p w14:paraId="0CC583DF" w14:textId="747C9816" w:rsidR="00835775" w:rsidRPr="00774C9C" w:rsidRDefault="00B61147" w:rsidP="00774C9C">
      <w:pPr>
        <w:pStyle w:val="ListParagraph"/>
        <w:numPr>
          <w:ilvl w:val="0"/>
          <w:numId w:val="23"/>
        </w:numPr>
        <w:spacing w:before="120"/>
        <w:ind w:left="357" w:hanging="357"/>
        <w:contextualSpacing w:val="0"/>
      </w:pPr>
      <w:r w:rsidRPr="00774C9C">
        <w:t>The service has initial processes</w:t>
      </w:r>
      <w:r w:rsidR="00425B6E" w:rsidRPr="00774C9C">
        <w:t xml:space="preserve"> including assessments to inform care planning and </w:t>
      </w:r>
      <w:r w:rsidR="00B505F2" w:rsidRPr="00774C9C">
        <w:t xml:space="preserve">delivery of safe and effective care. </w:t>
      </w:r>
    </w:p>
    <w:p w14:paraId="3A1E4CE3" w14:textId="51FDA47B" w:rsidR="00B505F2" w:rsidRPr="00774C9C" w:rsidRDefault="00835775" w:rsidP="00774C9C">
      <w:pPr>
        <w:pStyle w:val="ListParagraph"/>
        <w:numPr>
          <w:ilvl w:val="0"/>
          <w:numId w:val="23"/>
        </w:numPr>
        <w:spacing w:before="120"/>
        <w:ind w:left="357" w:hanging="357"/>
        <w:contextualSpacing w:val="0"/>
      </w:pPr>
      <w:r w:rsidRPr="00774C9C">
        <w:t>T</w:t>
      </w:r>
      <w:r w:rsidR="00B505F2" w:rsidRPr="00774C9C">
        <w:t xml:space="preserve">he organisation has made improvements to initial assessment and monitoring systems including </w:t>
      </w:r>
      <w:r w:rsidR="00067F46" w:rsidRPr="00774C9C">
        <w:t xml:space="preserve">clinical </w:t>
      </w:r>
      <w:r w:rsidR="00B505F2" w:rsidRPr="00774C9C">
        <w:t xml:space="preserve">risk </w:t>
      </w:r>
      <w:r w:rsidR="00067F46" w:rsidRPr="00774C9C">
        <w:t xml:space="preserve">tool to support </w:t>
      </w:r>
      <w:r w:rsidR="00B505F2" w:rsidRPr="00774C9C">
        <w:t xml:space="preserve">management and additional auditing and </w:t>
      </w:r>
      <w:r w:rsidR="002F0E68" w:rsidRPr="00774C9C">
        <w:t>benchmarking</w:t>
      </w:r>
      <w:r w:rsidR="00B505F2" w:rsidRPr="00774C9C">
        <w:t xml:space="preserve"> systems. </w:t>
      </w:r>
    </w:p>
    <w:p w14:paraId="396CD3A4" w14:textId="1CDC2BC3" w:rsidR="00AF4E77" w:rsidRDefault="00AF4E77" w:rsidP="00774C9C">
      <w:pPr>
        <w:pStyle w:val="ListParagraph"/>
        <w:numPr>
          <w:ilvl w:val="0"/>
          <w:numId w:val="23"/>
        </w:numPr>
        <w:spacing w:before="120"/>
        <w:ind w:left="357" w:hanging="357"/>
        <w:contextualSpacing w:val="0"/>
      </w:pPr>
      <w:r>
        <w:t xml:space="preserve">A new Admission Checklist developed in line with </w:t>
      </w:r>
      <w:r w:rsidR="004F0DE7">
        <w:t>28-day</w:t>
      </w:r>
      <w:r>
        <w:t xml:space="preserve"> assessment procedure</w:t>
      </w:r>
    </w:p>
    <w:p w14:paraId="57E9BA8B" w14:textId="2FF0ACD5" w:rsidR="00E14B08" w:rsidRPr="00835775" w:rsidRDefault="00F85113" w:rsidP="00E14B08">
      <w:pPr>
        <w:rPr>
          <w:color w:val="auto"/>
        </w:rPr>
      </w:pPr>
      <w:r>
        <w:rPr>
          <w:color w:val="auto"/>
        </w:rPr>
        <w:t xml:space="preserve">While I acknowledge the approved provider’s response and the improvements it has or will implement, </w:t>
      </w:r>
      <w:r w:rsidR="00E14B08" w:rsidRPr="00835775">
        <w:rPr>
          <w:color w:val="auto"/>
        </w:rPr>
        <w:t xml:space="preserve">I am of the view that the approved provider does not comply with this requirement as </w:t>
      </w:r>
      <w:r w:rsidR="00835775" w:rsidRPr="00835775">
        <w:rPr>
          <w:color w:val="auto"/>
        </w:rPr>
        <w:t>assessment and planning, including consideration of risks to the consumer’s health and well-being, does not always inform the delivery of safe and/or effective care.</w:t>
      </w:r>
      <w:r w:rsidR="00E14B08" w:rsidRPr="00835775">
        <w:rPr>
          <w:color w:val="auto"/>
        </w:rPr>
        <w:t xml:space="preserve"> </w:t>
      </w:r>
    </w:p>
    <w:p w14:paraId="557F77E0" w14:textId="3EBE90AA" w:rsidR="00E12E72" w:rsidRPr="00BB60DE" w:rsidRDefault="001B1F3A" w:rsidP="00E12E72">
      <w:pPr>
        <w:pStyle w:val="Heading3"/>
        <w:rPr>
          <w:color w:val="auto"/>
        </w:rPr>
      </w:pPr>
      <w:r>
        <w:t>Requirement 2(3)(b)</w:t>
      </w:r>
      <w:r>
        <w:tab/>
      </w:r>
      <w:r w:rsidRPr="00BB60DE">
        <w:rPr>
          <w:color w:val="auto"/>
        </w:rPr>
        <w:t>Non-compliant</w:t>
      </w:r>
    </w:p>
    <w:p w14:paraId="557F77E1" w14:textId="77777777" w:rsidR="00E12E72" w:rsidRPr="000404BE" w:rsidRDefault="001B1F3A" w:rsidP="00E12E72">
      <w:pPr>
        <w:rPr>
          <w:i/>
        </w:rPr>
      </w:pPr>
      <w:r w:rsidRPr="001401F2">
        <w:rPr>
          <w:i/>
        </w:rPr>
        <w:t>Assessment and planning identifies and addresses the consumer’s current needs, goals and preferences, including advance care planning and end of life planning if the consumer wishes.</w:t>
      </w:r>
    </w:p>
    <w:p w14:paraId="3C62F01C" w14:textId="3844B67D" w:rsidR="00CD69DA" w:rsidRPr="00C72E7D" w:rsidRDefault="00CD69DA" w:rsidP="00CD69DA">
      <w:pPr>
        <w:rPr>
          <w:rFonts w:eastAsia="Calibri"/>
          <w:color w:val="auto"/>
          <w:lang w:eastAsia="en-US"/>
        </w:rPr>
      </w:pPr>
      <w:r w:rsidRPr="00C72E7D">
        <w:rPr>
          <w:rFonts w:eastAsia="Calibri"/>
          <w:color w:val="auto"/>
          <w:lang w:eastAsia="en-US"/>
        </w:rPr>
        <w:lastRenderedPageBreak/>
        <w:t>The</w:t>
      </w:r>
      <w:r w:rsidR="001401F2">
        <w:rPr>
          <w:rFonts w:eastAsia="Calibri"/>
          <w:color w:val="auto"/>
          <w:lang w:eastAsia="en-US"/>
        </w:rPr>
        <w:t xml:space="preserve"> assessment team found the</w:t>
      </w:r>
      <w:r w:rsidRPr="00C72E7D">
        <w:rPr>
          <w:rFonts w:eastAsia="Calibri"/>
          <w:color w:val="auto"/>
          <w:lang w:eastAsia="en-US"/>
        </w:rPr>
        <w:t xml:space="preserve"> service demonstrate</w:t>
      </w:r>
      <w:r w:rsidR="001401F2">
        <w:rPr>
          <w:rFonts w:eastAsia="Calibri"/>
          <w:color w:val="auto"/>
          <w:lang w:eastAsia="en-US"/>
        </w:rPr>
        <w:t>s</w:t>
      </w:r>
      <w:r w:rsidRPr="00C72E7D">
        <w:rPr>
          <w:rFonts w:eastAsia="Calibri"/>
          <w:color w:val="auto"/>
          <w:lang w:eastAsia="en-US"/>
        </w:rPr>
        <w:t xml:space="preserve"> that most consumers sampled have shared their goals and preferences in relation to advanced care planning and end of life wishes. </w:t>
      </w:r>
      <w:bookmarkStart w:id="7" w:name="_Hlk30967446"/>
      <w:r w:rsidR="001401F2">
        <w:rPr>
          <w:rFonts w:eastAsia="Calibri"/>
          <w:color w:val="auto"/>
          <w:lang w:eastAsia="en-US"/>
        </w:rPr>
        <w:t>However, i</w:t>
      </w:r>
      <w:r w:rsidRPr="00C72E7D">
        <w:rPr>
          <w:rFonts w:eastAsia="Calibri"/>
          <w:color w:val="auto"/>
          <w:lang w:eastAsia="en-US"/>
        </w:rPr>
        <w:t xml:space="preserve">n relation to other current care needs, these are not identified or addressed in relation to consumer goal setting and individual continence assessment and planning. Consumers’ </w:t>
      </w:r>
      <w:bookmarkEnd w:id="7"/>
      <w:r w:rsidRPr="00C72E7D">
        <w:rPr>
          <w:rFonts w:eastAsia="Calibri"/>
          <w:color w:val="auto"/>
          <w:lang w:eastAsia="en-US"/>
        </w:rPr>
        <w:t>personal needs, goals and preferences are not consistently identified and shared within the care team.</w:t>
      </w:r>
    </w:p>
    <w:p w14:paraId="7BBF0D40" w14:textId="0FFCFA32" w:rsidR="00E14B08" w:rsidRPr="003072D2" w:rsidRDefault="00AB5BA8" w:rsidP="00E14B08">
      <w:pPr>
        <w:rPr>
          <w:color w:val="auto"/>
        </w:rPr>
      </w:pPr>
      <w:r>
        <w:rPr>
          <w:color w:val="auto"/>
        </w:rPr>
        <w:t>I</w:t>
      </w:r>
      <w:r w:rsidR="00E14B08" w:rsidRPr="003072D2">
        <w:rPr>
          <w:color w:val="auto"/>
        </w:rPr>
        <w:t>n their response, the approved provider stated</w:t>
      </w:r>
      <w:r w:rsidR="00F26159" w:rsidRPr="003072D2">
        <w:rPr>
          <w:color w:val="auto"/>
        </w:rPr>
        <w:t>:</w:t>
      </w:r>
    </w:p>
    <w:p w14:paraId="5D09DE5C" w14:textId="77777777" w:rsidR="005F7568" w:rsidRDefault="003E1501" w:rsidP="00774C9C">
      <w:pPr>
        <w:pStyle w:val="ListParagraph"/>
        <w:numPr>
          <w:ilvl w:val="0"/>
          <w:numId w:val="23"/>
        </w:numPr>
        <w:spacing w:before="120"/>
        <w:ind w:left="357" w:hanging="357"/>
        <w:contextualSpacing w:val="0"/>
      </w:pPr>
      <w:r>
        <w:t>There had been no fluid balance monitoring of the oral intake of a consumer who required this.</w:t>
      </w:r>
      <w:r w:rsidR="005F5788">
        <w:t xml:space="preserve"> </w:t>
      </w:r>
    </w:p>
    <w:p w14:paraId="1B3A0940" w14:textId="77777777" w:rsidR="005F7568" w:rsidRDefault="005F7568" w:rsidP="00774C9C">
      <w:pPr>
        <w:pStyle w:val="ListParagraph"/>
        <w:numPr>
          <w:ilvl w:val="0"/>
          <w:numId w:val="23"/>
        </w:numPr>
        <w:spacing w:before="120"/>
        <w:ind w:left="357" w:hanging="357"/>
        <w:contextualSpacing w:val="0"/>
      </w:pPr>
      <w:r>
        <w:t xml:space="preserve">Consumer goals are not always reflected in care planning documents. </w:t>
      </w:r>
    </w:p>
    <w:p w14:paraId="77DB5FA6" w14:textId="09D145A6" w:rsidR="0040399B" w:rsidRDefault="005F7568" w:rsidP="00774C9C">
      <w:pPr>
        <w:pStyle w:val="ListParagraph"/>
        <w:numPr>
          <w:ilvl w:val="0"/>
          <w:numId w:val="23"/>
        </w:numPr>
        <w:spacing w:before="120"/>
        <w:ind w:left="357" w:hanging="357"/>
        <w:contextualSpacing w:val="0"/>
      </w:pPr>
      <w:r>
        <w:t xml:space="preserve">Continence and toileting </w:t>
      </w:r>
      <w:r w:rsidR="002724FA">
        <w:t xml:space="preserve">assessments have not identified </w:t>
      </w:r>
      <w:r w:rsidR="00A27ACB">
        <w:t>needs and/or preferences.</w:t>
      </w:r>
    </w:p>
    <w:p w14:paraId="3FFA542A" w14:textId="77777777" w:rsidR="005326C0" w:rsidRPr="005326C0" w:rsidRDefault="003072D2" w:rsidP="00774C9C">
      <w:pPr>
        <w:pStyle w:val="ListParagraph"/>
        <w:numPr>
          <w:ilvl w:val="0"/>
          <w:numId w:val="23"/>
        </w:numPr>
        <w:spacing w:before="120"/>
        <w:ind w:left="357" w:hanging="357"/>
        <w:contextualSpacing w:val="0"/>
      </w:pPr>
      <w:r w:rsidRPr="00774C9C">
        <w:t>There</w:t>
      </w:r>
      <w:r w:rsidRPr="003072D2">
        <w:rPr>
          <w:color w:val="auto"/>
        </w:rPr>
        <w:t xml:space="preserve"> had not been a depression scale completed</w:t>
      </w:r>
      <w:r w:rsidR="00707434">
        <w:rPr>
          <w:color w:val="auto"/>
        </w:rPr>
        <w:t xml:space="preserve"> for a consumer displaying symptoms </w:t>
      </w:r>
      <w:r w:rsidR="005326C0">
        <w:rPr>
          <w:color w:val="auto"/>
        </w:rPr>
        <w:t>of and having a history of depression</w:t>
      </w:r>
      <w:r w:rsidRPr="003072D2">
        <w:rPr>
          <w:color w:val="auto"/>
        </w:rPr>
        <w:t>.</w:t>
      </w:r>
      <w:r w:rsidR="006F6083">
        <w:rPr>
          <w:color w:val="auto"/>
        </w:rPr>
        <w:t xml:space="preserve"> </w:t>
      </w:r>
    </w:p>
    <w:p w14:paraId="35F154BF" w14:textId="1AD1D68D" w:rsidR="0040399B" w:rsidRPr="00235287" w:rsidRDefault="006F6083" w:rsidP="00774C9C">
      <w:pPr>
        <w:pStyle w:val="ListParagraph"/>
        <w:numPr>
          <w:ilvl w:val="1"/>
          <w:numId w:val="24"/>
        </w:numPr>
        <w:spacing w:before="120"/>
        <w:ind w:left="714" w:hanging="357"/>
        <w:contextualSpacing w:val="0"/>
      </w:pPr>
      <w:r>
        <w:rPr>
          <w:color w:val="auto"/>
        </w:rPr>
        <w:t xml:space="preserve">These </w:t>
      </w:r>
      <w:r w:rsidR="002F0E68">
        <w:rPr>
          <w:color w:val="auto"/>
        </w:rPr>
        <w:t>omissions</w:t>
      </w:r>
      <w:r>
        <w:rPr>
          <w:color w:val="auto"/>
        </w:rPr>
        <w:t xml:space="preserve"> have been rectified</w:t>
      </w:r>
      <w:r w:rsidR="005326C0">
        <w:rPr>
          <w:color w:val="auto"/>
        </w:rPr>
        <w:t xml:space="preserve"> following feedback</w:t>
      </w:r>
      <w:r>
        <w:rPr>
          <w:color w:val="auto"/>
        </w:rPr>
        <w:t>.</w:t>
      </w:r>
    </w:p>
    <w:p w14:paraId="1DB3239D" w14:textId="1F0A95D0" w:rsidR="00235287" w:rsidRDefault="00235287" w:rsidP="00774C9C">
      <w:pPr>
        <w:pStyle w:val="ListParagraph"/>
        <w:numPr>
          <w:ilvl w:val="0"/>
          <w:numId w:val="23"/>
        </w:numPr>
        <w:spacing w:before="120"/>
        <w:ind w:left="357" w:hanging="357"/>
        <w:contextualSpacing w:val="0"/>
      </w:pPr>
      <w:r>
        <w:t>Individualised toileting programs were not evident.</w:t>
      </w:r>
      <w:r w:rsidR="003E04C6">
        <w:t xml:space="preserve"> A continuous improvement plan is in place to improve </w:t>
      </w:r>
      <w:r w:rsidR="00BB60DE">
        <w:t xml:space="preserve">staff understanding of individual consumer needs and </w:t>
      </w:r>
      <w:r w:rsidR="002F0E68">
        <w:t>preferences</w:t>
      </w:r>
      <w:r w:rsidR="00BB60DE">
        <w:t>.</w:t>
      </w:r>
    </w:p>
    <w:p w14:paraId="018E21D0" w14:textId="4544D426" w:rsidR="00F26159" w:rsidRPr="00427041" w:rsidRDefault="00244C26" w:rsidP="00774C9C">
      <w:pPr>
        <w:pStyle w:val="ListParagraph"/>
        <w:numPr>
          <w:ilvl w:val="0"/>
          <w:numId w:val="23"/>
        </w:numPr>
        <w:spacing w:before="120"/>
        <w:ind w:left="357" w:hanging="357"/>
        <w:contextualSpacing w:val="0"/>
        <w:rPr>
          <w:rFonts w:eastAsia="Calibri"/>
          <w:color w:val="auto"/>
          <w:lang w:eastAsia="en-US"/>
        </w:rPr>
      </w:pPr>
      <w:r w:rsidRPr="00774C9C">
        <w:t>The organisation has a range of policies and procedures in relation to palliative</w:t>
      </w:r>
      <w:r w:rsidRPr="00427041">
        <w:rPr>
          <w:rFonts w:eastAsia="Calibri"/>
          <w:color w:val="auto"/>
          <w:lang w:eastAsia="en-US"/>
        </w:rPr>
        <w:t xml:space="preserve"> and end of life care to guide staff</w:t>
      </w:r>
      <w:r w:rsidR="00F26159" w:rsidRPr="00427041">
        <w:rPr>
          <w:rFonts w:eastAsia="Calibri"/>
          <w:color w:val="auto"/>
          <w:lang w:eastAsia="en-US"/>
        </w:rPr>
        <w:t xml:space="preserve"> as well as the support of a clinical nurse consultant.</w:t>
      </w:r>
      <w:r w:rsidR="009B0939" w:rsidRPr="00427041">
        <w:rPr>
          <w:rFonts w:eastAsia="Calibri"/>
          <w:color w:val="auto"/>
          <w:lang w:eastAsia="en-US"/>
        </w:rPr>
        <w:t xml:space="preserve"> There was positive feedback in relation to end of life planning.</w:t>
      </w:r>
    </w:p>
    <w:p w14:paraId="6B6C4CDA" w14:textId="04C19A7B" w:rsidR="00E14B08" w:rsidRPr="00BB60DE" w:rsidRDefault="00BB60DE" w:rsidP="00E14B08">
      <w:pPr>
        <w:rPr>
          <w:color w:val="auto"/>
        </w:rPr>
      </w:pPr>
      <w:r w:rsidRPr="00BB60DE">
        <w:rPr>
          <w:color w:val="auto"/>
        </w:rPr>
        <w:t>Although action occurred as a result of the review audit findings and also improvements are planned</w:t>
      </w:r>
      <w:r w:rsidR="00525A00">
        <w:rPr>
          <w:color w:val="auto"/>
        </w:rPr>
        <w:t>,</w:t>
      </w:r>
      <w:r w:rsidRPr="00BB60DE">
        <w:rPr>
          <w:color w:val="auto"/>
        </w:rPr>
        <w:t xml:space="preserve"> </w:t>
      </w:r>
      <w:r w:rsidR="00E14B08" w:rsidRPr="00BB60DE">
        <w:rPr>
          <w:color w:val="auto"/>
        </w:rPr>
        <w:t xml:space="preserve">I am of the view that the approved provider </w:t>
      </w:r>
      <w:r w:rsidR="00F26159" w:rsidRPr="00BB60DE">
        <w:rPr>
          <w:color w:val="auto"/>
        </w:rPr>
        <w:t>d</w:t>
      </w:r>
      <w:r w:rsidR="00525A00">
        <w:rPr>
          <w:color w:val="auto"/>
        </w:rPr>
        <w:t>id not comply</w:t>
      </w:r>
      <w:r w:rsidR="0047492D">
        <w:rPr>
          <w:color w:val="auto"/>
        </w:rPr>
        <w:t xml:space="preserve"> </w:t>
      </w:r>
      <w:r w:rsidR="00E14B08" w:rsidRPr="00BB60DE">
        <w:rPr>
          <w:color w:val="auto"/>
        </w:rPr>
        <w:t xml:space="preserve">with this requirement </w:t>
      </w:r>
      <w:r w:rsidR="0047492D">
        <w:rPr>
          <w:color w:val="auto"/>
        </w:rPr>
        <w:t>at the time of the Review Audit and that the improvements will require time to become embedded.</w:t>
      </w:r>
      <w:r w:rsidRPr="00BB60DE">
        <w:rPr>
          <w:color w:val="auto"/>
        </w:rPr>
        <w:t xml:space="preserve"> </w:t>
      </w:r>
    </w:p>
    <w:p w14:paraId="557F77E3" w14:textId="1C5FA59F" w:rsidR="00E12E72" w:rsidRPr="00BD5EA3" w:rsidRDefault="001B1F3A" w:rsidP="00E12E72">
      <w:pPr>
        <w:pStyle w:val="Heading3"/>
        <w:rPr>
          <w:color w:val="auto"/>
        </w:rPr>
      </w:pPr>
      <w:r>
        <w:t>Requirement 2(3)(c)</w:t>
      </w:r>
      <w:r>
        <w:tab/>
      </w:r>
      <w:r w:rsidRPr="00BD5EA3">
        <w:rPr>
          <w:color w:val="auto"/>
        </w:rPr>
        <w:t>Non-compliant</w:t>
      </w:r>
    </w:p>
    <w:p w14:paraId="557F77E4" w14:textId="77777777" w:rsidR="00E12E72" w:rsidRPr="000404BE" w:rsidRDefault="001B1F3A" w:rsidP="00E12E72">
      <w:pPr>
        <w:rPr>
          <w:i/>
        </w:rPr>
      </w:pPr>
      <w:r w:rsidRPr="000404BE">
        <w:rPr>
          <w:i/>
        </w:rPr>
        <w:t>The organisation demonstrates that assessment and planning:</w:t>
      </w:r>
    </w:p>
    <w:p w14:paraId="557F77E5" w14:textId="77777777" w:rsidR="00E12E72" w:rsidRPr="000404BE" w:rsidRDefault="001B1F3A" w:rsidP="0018640B">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557F77E6" w14:textId="77777777" w:rsidR="00E12E72" w:rsidRPr="000404BE" w:rsidRDefault="001B1F3A" w:rsidP="0018640B">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5B9B2189" w14:textId="3D0C43F6" w:rsidR="00CD7182" w:rsidRDefault="00CD7182" w:rsidP="00E12E72">
      <w:pPr>
        <w:rPr>
          <w:rFonts w:eastAsiaTheme="minorHAnsi"/>
          <w:color w:val="auto"/>
          <w:szCs w:val="22"/>
          <w:lang w:eastAsia="en-US"/>
        </w:rPr>
      </w:pPr>
      <w:r>
        <w:rPr>
          <w:rFonts w:eastAsiaTheme="minorHAnsi"/>
          <w:color w:val="auto"/>
          <w:szCs w:val="22"/>
          <w:lang w:eastAsia="en-US"/>
        </w:rPr>
        <w:t>The review audit identifies p</w:t>
      </w:r>
      <w:r w:rsidRPr="00C72E7D">
        <w:rPr>
          <w:rFonts w:eastAsiaTheme="minorHAnsi"/>
          <w:color w:val="auto"/>
          <w:szCs w:val="22"/>
          <w:lang w:eastAsia="en-US"/>
        </w:rPr>
        <w:t xml:space="preserve">rocesses including case conferences </w:t>
      </w:r>
      <w:r w:rsidR="006219EF">
        <w:rPr>
          <w:rFonts w:eastAsiaTheme="minorHAnsi"/>
          <w:color w:val="auto"/>
          <w:szCs w:val="22"/>
          <w:lang w:eastAsia="en-US"/>
        </w:rPr>
        <w:t xml:space="preserve">that </w:t>
      </w:r>
      <w:r w:rsidRPr="00C72E7D">
        <w:rPr>
          <w:rFonts w:eastAsiaTheme="minorHAnsi"/>
          <w:color w:val="auto"/>
          <w:szCs w:val="22"/>
          <w:lang w:eastAsia="en-US"/>
        </w:rPr>
        <w:t xml:space="preserve">are intended to identify consumers’ wishes however this has not been demonstrated as accurate, </w:t>
      </w:r>
      <w:r w:rsidRPr="00C72E7D">
        <w:rPr>
          <w:rFonts w:eastAsiaTheme="minorHAnsi"/>
          <w:color w:val="auto"/>
          <w:szCs w:val="22"/>
          <w:lang w:eastAsia="en-US"/>
        </w:rPr>
        <w:lastRenderedPageBreak/>
        <w:t xml:space="preserve">current or effective. Assessment and care planning do not demonstrate goals, needs and preferences established by consumers themselves. </w:t>
      </w:r>
      <w:r w:rsidR="00137341">
        <w:rPr>
          <w:rFonts w:eastAsia="Calibri"/>
          <w:color w:val="auto"/>
          <w:lang w:eastAsia="en-US"/>
        </w:rPr>
        <w:t>Where case conferencing has occurred it does not consistently result in changes made consistent with the consumer’s wishes</w:t>
      </w:r>
      <w:r w:rsidR="005F68C1">
        <w:rPr>
          <w:rFonts w:eastAsia="Calibri"/>
          <w:color w:val="auto"/>
          <w:lang w:eastAsia="en-US"/>
        </w:rPr>
        <w:t>.</w:t>
      </w:r>
    </w:p>
    <w:p w14:paraId="338ED67A" w14:textId="77777777" w:rsidR="00E14B08" w:rsidRPr="008A389E" w:rsidRDefault="00E14B08" w:rsidP="00E14B08">
      <w:pPr>
        <w:rPr>
          <w:color w:val="auto"/>
        </w:rPr>
      </w:pPr>
      <w:r w:rsidRPr="008A389E">
        <w:rPr>
          <w:color w:val="auto"/>
        </w:rPr>
        <w:t>In their response, the approved provider stated</w:t>
      </w:r>
    </w:p>
    <w:p w14:paraId="525DF22A" w14:textId="7F3A0985" w:rsidR="0065166D" w:rsidRDefault="00F51295" w:rsidP="00774C9C">
      <w:pPr>
        <w:pStyle w:val="ListParagraph"/>
        <w:numPr>
          <w:ilvl w:val="0"/>
          <w:numId w:val="23"/>
        </w:numPr>
        <w:spacing w:before="120"/>
        <w:ind w:left="357" w:hanging="357"/>
        <w:contextualSpacing w:val="0"/>
      </w:pPr>
      <w:r>
        <w:t>I</w:t>
      </w:r>
      <w:r w:rsidR="0065166D">
        <w:t xml:space="preserve">n relation to </w:t>
      </w:r>
      <w:r w:rsidR="00E31A95">
        <w:t>a consumer’s</w:t>
      </w:r>
      <w:r w:rsidR="0065166D">
        <w:t xml:space="preserve"> </w:t>
      </w:r>
      <w:r w:rsidR="0032531E">
        <w:t xml:space="preserve">stated preference for a male </w:t>
      </w:r>
      <w:r w:rsidR="001D10E5">
        <w:t xml:space="preserve">to provide personal care; the service accepts this preference was not in the care plan which has been rectified. </w:t>
      </w:r>
    </w:p>
    <w:p w14:paraId="4A3DB08C" w14:textId="22CA9FB7" w:rsidR="00F14744" w:rsidRDefault="00491178" w:rsidP="00774C9C">
      <w:pPr>
        <w:pStyle w:val="ListParagraph"/>
        <w:numPr>
          <w:ilvl w:val="0"/>
          <w:numId w:val="23"/>
        </w:numPr>
        <w:spacing w:before="120"/>
        <w:ind w:left="357" w:hanging="357"/>
        <w:contextualSpacing w:val="0"/>
      </w:pPr>
      <w:r>
        <w:t xml:space="preserve">Improvements have been made to support the identification of the </w:t>
      </w:r>
      <w:r w:rsidR="00992C7A">
        <w:t xml:space="preserve">consumer’s person responsible and the level of involvement the consumers wants them to have in relation </w:t>
      </w:r>
      <w:r w:rsidR="00F14744">
        <w:t>decision making.</w:t>
      </w:r>
      <w:bookmarkStart w:id="8" w:name="_GoBack"/>
      <w:bookmarkEnd w:id="8"/>
    </w:p>
    <w:p w14:paraId="7FC67D98" w14:textId="3BAAC500" w:rsidR="009744C1" w:rsidRDefault="009744C1" w:rsidP="00774C9C">
      <w:pPr>
        <w:pStyle w:val="ListParagraph"/>
        <w:numPr>
          <w:ilvl w:val="0"/>
          <w:numId w:val="23"/>
        </w:numPr>
        <w:spacing w:before="120"/>
        <w:ind w:left="357" w:hanging="357"/>
        <w:contextualSpacing w:val="0"/>
      </w:pPr>
      <w:r>
        <w:t>Improvements are being made to the computerised assessment documentation to include involvement of alternate decision makers.</w:t>
      </w:r>
    </w:p>
    <w:p w14:paraId="715B6D27" w14:textId="61444AB9" w:rsidR="00C511F3" w:rsidRPr="0018640B" w:rsidRDefault="00E14B08" w:rsidP="0018640B">
      <w:pPr>
        <w:rPr>
          <w:color w:val="auto"/>
        </w:rPr>
      </w:pPr>
      <w:r w:rsidRPr="0018640B">
        <w:rPr>
          <w:color w:val="auto"/>
        </w:rPr>
        <w:t xml:space="preserve">I am of the view that the approved provider does not comply with this requirement as </w:t>
      </w:r>
      <w:r w:rsidR="00C511F3" w:rsidRPr="0018640B">
        <w:rPr>
          <w:color w:val="auto"/>
        </w:rPr>
        <w:t xml:space="preserve">the organisation </w:t>
      </w:r>
      <w:r w:rsidR="00EC711E" w:rsidRPr="0018640B">
        <w:rPr>
          <w:color w:val="auto"/>
        </w:rPr>
        <w:t xml:space="preserve">has not </w:t>
      </w:r>
      <w:r w:rsidR="00C511F3" w:rsidRPr="0018640B">
        <w:rPr>
          <w:color w:val="auto"/>
        </w:rPr>
        <w:t>demonstrate</w:t>
      </w:r>
      <w:r w:rsidR="00EC711E" w:rsidRPr="0018640B">
        <w:rPr>
          <w:color w:val="auto"/>
        </w:rPr>
        <w:t>d</w:t>
      </w:r>
      <w:r w:rsidR="00C511F3" w:rsidRPr="0018640B">
        <w:rPr>
          <w:color w:val="auto"/>
        </w:rPr>
        <w:t xml:space="preserve"> that assessment and planning</w:t>
      </w:r>
      <w:r w:rsidR="00EC711E" w:rsidRPr="0018640B">
        <w:rPr>
          <w:color w:val="auto"/>
        </w:rPr>
        <w:t xml:space="preserve"> </w:t>
      </w:r>
      <w:r w:rsidR="00C511F3" w:rsidRPr="0018640B">
        <w:rPr>
          <w:color w:val="auto"/>
        </w:rPr>
        <w:t>is based on ongoing partnership with the consumer and others that the consumer wishes to involve in assessment, planning and review of the consumer’s care and services</w:t>
      </w:r>
      <w:r w:rsidR="005D0A87">
        <w:rPr>
          <w:color w:val="auto"/>
        </w:rPr>
        <w:t>.</w:t>
      </w:r>
    </w:p>
    <w:p w14:paraId="557F77E8" w14:textId="41077838" w:rsidR="00E12E72" w:rsidRPr="00F00BC6" w:rsidRDefault="001B1F3A" w:rsidP="00E12E72">
      <w:pPr>
        <w:pStyle w:val="Heading3"/>
        <w:rPr>
          <w:color w:val="auto"/>
        </w:rPr>
      </w:pPr>
      <w:r>
        <w:t>Requirement 2(3)(d)</w:t>
      </w:r>
      <w:r>
        <w:tab/>
      </w:r>
      <w:r w:rsidRPr="00F00BC6">
        <w:rPr>
          <w:color w:val="auto"/>
        </w:rPr>
        <w:t>Non-compliant</w:t>
      </w:r>
    </w:p>
    <w:p w14:paraId="557F77E9" w14:textId="77777777" w:rsidR="00E12E72" w:rsidRPr="000404BE" w:rsidRDefault="001B1F3A" w:rsidP="00E12E72">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7EAAF138" w14:textId="376AF733" w:rsidR="008A389E" w:rsidRPr="00C72E7D" w:rsidRDefault="005F7E84" w:rsidP="008A389E">
      <w:pPr>
        <w:rPr>
          <w:rFonts w:eastAsiaTheme="minorHAnsi"/>
          <w:color w:val="auto"/>
          <w:szCs w:val="22"/>
          <w:lang w:eastAsia="en-US"/>
        </w:rPr>
      </w:pPr>
      <w:r>
        <w:rPr>
          <w:rFonts w:eastAsiaTheme="minorHAnsi"/>
          <w:color w:val="auto"/>
          <w:szCs w:val="22"/>
          <w:lang w:eastAsia="en-US"/>
        </w:rPr>
        <w:t>The review audit report identifies m</w:t>
      </w:r>
      <w:r w:rsidR="008A389E" w:rsidRPr="00C72E7D">
        <w:rPr>
          <w:rFonts w:eastAsiaTheme="minorHAnsi"/>
          <w:color w:val="auto"/>
          <w:szCs w:val="22"/>
          <w:lang w:eastAsia="en-US"/>
        </w:rPr>
        <w:t>anagement and staff interviews did not demonstrate an awareness of the requirement to make the care plan readily available to consumers or their representatives. While staff said that they rely on the case conferencing meetings to communicate care planning to consumers or their representatives they did not know about providing a copy of the care plan to consumers (or representatives).</w:t>
      </w:r>
      <w:r w:rsidR="0024508B">
        <w:rPr>
          <w:rFonts w:eastAsiaTheme="minorHAnsi"/>
          <w:color w:val="auto"/>
          <w:szCs w:val="22"/>
          <w:lang w:eastAsia="en-US"/>
        </w:rPr>
        <w:t xml:space="preserve"> </w:t>
      </w:r>
      <w:r w:rsidR="0024508B">
        <w:rPr>
          <w:rFonts w:eastAsia="Calibri"/>
          <w:color w:val="auto"/>
          <w:lang w:eastAsia="en-US"/>
        </w:rPr>
        <w:t>Feedback from c</w:t>
      </w:r>
      <w:r w:rsidR="0024508B" w:rsidRPr="00C72E7D">
        <w:rPr>
          <w:rFonts w:eastAsia="Calibri"/>
          <w:color w:val="auto"/>
          <w:lang w:eastAsia="en-US"/>
        </w:rPr>
        <w:t>onsumer</w:t>
      </w:r>
      <w:r w:rsidR="0024508B">
        <w:rPr>
          <w:rFonts w:eastAsia="Calibri"/>
          <w:color w:val="auto"/>
          <w:lang w:eastAsia="en-US"/>
        </w:rPr>
        <w:t>s</w:t>
      </w:r>
      <w:r w:rsidR="0024508B" w:rsidRPr="00C72E7D">
        <w:rPr>
          <w:rFonts w:eastAsia="Calibri"/>
          <w:color w:val="auto"/>
          <w:lang w:eastAsia="en-US"/>
        </w:rPr>
        <w:t xml:space="preserve"> (or representative</w:t>
      </w:r>
      <w:r w:rsidR="0024508B">
        <w:rPr>
          <w:rFonts w:eastAsia="Calibri"/>
          <w:color w:val="auto"/>
          <w:lang w:eastAsia="en-US"/>
        </w:rPr>
        <w:t>s</w:t>
      </w:r>
      <w:r w:rsidR="0024508B" w:rsidRPr="00C72E7D">
        <w:rPr>
          <w:rFonts w:eastAsia="Calibri"/>
          <w:color w:val="auto"/>
          <w:lang w:eastAsia="en-US"/>
        </w:rPr>
        <w:t xml:space="preserve"> on their behalf) supports they are not aware of their care plan and do not know about, or have </w:t>
      </w:r>
      <w:r w:rsidR="0024508B">
        <w:rPr>
          <w:rFonts w:eastAsia="Calibri"/>
          <w:color w:val="auto"/>
          <w:lang w:eastAsia="en-US"/>
        </w:rPr>
        <w:t xml:space="preserve">not </w:t>
      </w:r>
      <w:r w:rsidR="0024508B" w:rsidRPr="00C72E7D">
        <w:rPr>
          <w:rFonts w:eastAsia="Calibri"/>
          <w:color w:val="auto"/>
          <w:lang w:eastAsia="en-US"/>
        </w:rPr>
        <w:t>had, the care plan readily available to them.</w:t>
      </w:r>
    </w:p>
    <w:p w14:paraId="47BA4F0F" w14:textId="73A04EB4" w:rsidR="00E14B08" w:rsidRPr="00034112" w:rsidRDefault="00E14B08" w:rsidP="00E14B08">
      <w:pPr>
        <w:rPr>
          <w:color w:val="auto"/>
        </w:rPr>
      </w:pPr>
      <w:r w:rsidRPr="00034112">
        <w:rPr>
          <w:color w:val="auto"/>
        </w:rPr>
        <w:t>In their response, the approved provider stated</w:t>
      </w:r>
      <w:r w:rsidR="00034112">
        <w:rPr>
          <w:color w:val="auto"/>
        </w:rPr>
        <w:t>:</w:t>
      </w:r>
    </w:p>
    <w:p w14:paraId="41CFC8D9" w14:textId="03A17976" w:rsidR="00AF4F75" w:rsidRDefault="006D7DC3" w:rsidP="00774C9C">
      <w:pPr>
        <w:pStyle w:val="ListParagraph"/>
        <w:numPr>
          <w:ilvl w:val="0"/>
          <w:numId w:val="23"/>
        </w:numPr>
        <w:spacing w:before="120"/>
        <w:ind w:left="357" w:hanging="357"/>
        <w:contextualSpacing w:val="0"/>
      </w:pPr>
      <w:r>
        <w:t>It acknowledged</w:t>
      </w:r>
      <w:r w:rsidR="00AF4F75">
        <w:t xml:space="preserve"> consumers and/or representatives are not aware </w:t>
      </w:r>
      <w:r w:rsidR="00886A36">
        <w:t>they are able to have a copy of the consumer care plan. Improvements are planned with the inclusion of this information in preadmission interviews, consumer forums</w:t>
      </w:r>
      <w:r w:rsidR="001F1DF1">
        <w:t xml:space="preserve">, newsletters </w:t>
      </w:r>
      <w:r w:rsidR="00034112">
        <w:t>and during assessments and care planning.</w:t>
      </w:r>
      <w:r w:rsidR="00AF4F75">
        <w:t xml:space="preserve"> </w:t>
      </w:r>
    </w:p>
    <w:p w14:paraId="5177CC36" w14:textId="63C2C36B" w:rsidR="00E14B08" w:rsidRPr="00A907E1" w:rsidRDefault="00E14B08" w:rsidP="00E14B08">
      <w:r w:rsidRPr="000C6733">
        <w:lastRenderedPageBreak/>
        <w:t>I am of the view that</w:t>
      </w:r>
      <w:r>
        <w:t xml:space="preserve"> the approved </w:t>
      </w:r>
      <w:r w:rsidRPr="00491CFD">
        <w:rPr>
          <w:color w:val="auto"/>
        </w:rPr>
        <w:t xml:space="preserve">provider does not comply with </w:t>
      </w:r>
      <w:r>
        <w:rPr>
          <w:color w:val="auto"/>
        </w:rPr>
        <w:t>this requirement as</w:t>
      </w:r>
      <w:r w:rsidRPr="000C6733">
        <w:t xml:space="preserve"> </w:t>
      </w:r>
      <w:r w:rsidR="00491CFD" w:rsidRPr="00491CFD">
        <w:rPr>
          <w:color w:val="auto"/>
        </w:rPr>
        <w:t xml:space="preserve">assessment and planning </w:t>
      </w:r>
      <w:r w:rsidR="00491CFD">
        <w:rPr>
          <w:color w:val="auto"/>
        </w:rPr>
        <w:t>has not been</w:t>
      </w:r>
      <w:r w:rsidR="00491CFD" w:rsidRPr="00491CFD">
        <w:rPr>
          <w:color w:val="auto"/>
        </w:rPr>
        <w:t xml:space="preserve"> effectively communicated to the consumer and documented in a care and services plan</w:t>
      </w:r>
      <w:r w:rsidR="00491CFD">
        <w:rPr>
          <w:color w:val="auto"/>
        </w:rPr>
        <w:t>; care plans are not</w:t>
      </w:r>
      <w:r w:rsidR="00491CFD" w:rsidRPr="00491CFD">
        <w:rPr>
          <w:color w:val="auto"/>
        </w:rPr>
        <w:t xml:space="preserve"> readily available to the consumer, and where care and services are provided</w:t>
      </w:r>
      <w:r w:rsidR="00491CFD">
        <w:t>.</w:t>
      </w:r>
      <w:r w:rsidRPr="000C6733">
        <w:t xml:space="preserve"> </w:t>
      </w:r>
    </w:p>
    <w:p w14:paraId="557F77EB" w14:textId="5366642C" w:rsidR="00E12E72" w:rsidRPr="003F2F7B" w:rsidRDefault="001B1F3A" w:rsidP="00E12E72">
      <w:pPr>
        <w:pStyle w:val="Heading3"/>
        <w:rPr>
          <w:color w:val="auto"/>
        </w:rPr>
      </w:pPr>
      <w:r>
        <w:t>Requirement 2(3)(e)</w:t>
      </w:r>
      <w:r>
        <w:tab/>
      </w:r>
      <w:r w:rsidRPr="003F2F7B">
        <w:rPr>
          <w:color w:val="auto"/>
        </w:rPr>
        <w:t>Non-compliant</w:t>
      </w:r>
    </w:p>
    <w:p w14:paraId="557F77EC" w14:textId="77777777" w:rsidR="00E12E72" w:rsidRPr="000404BE" w:rsidRDefault="001B1F3A" w:rsidP="00E12E72">
      <w:pPr>
        <w:rPr>
          <w:i/>
        </w:rPr>
      </w:pPr>
      <w:bookmarkStart w:id="9" w:name="_Hlk50465800"/>
      <w:r w:rsidRPr="000404BE">
        <w:rPr>
          <w:i/>
        </w:rPr>
        <w:t>Care and services are reviewed regularly for effectiveness, and when circumstances change or when incidents impact on the needs, goals or preferences of the consumer.</w:t>
      </w:r>
      <w:bookmarkEnd w:id="9"/>
    </w:p>
    <w:p w14:paraId="7FDADEE8" w14:textId="77777777" w:rsidR="002E1DA9" w:rsidRDefault="00967874" w:rsidP="00E12E72">
      <w:pPr>
        <w:rPr>
          <w:rFonts w:eastAsia="Calibri"/>
          <w:color w:val="auto"/>
          <w:lang w:eastAsia="en-US"/>
        </w:rPr>
      </w:pPr>
      <w:r>
        <w:rPr>
          <w:rFonts w:eastAsia="Calibri"/>
          <w:color w:val="auto"/>
          <w:lang w:eastAsia="en-US"/>
        </w:rPr>
        <w:t>The review audit report identifies w</w:t>
      </w:r>
      <w:r w:rsidRPr="00C72E7D">
        <w:rPr>
          <w:rFonts w:eastAsia="Calibri"/>
          <w:color w:val="auto"/>
          <w:lang w:eastAsia="en-US"/>
        </w:rPr>
        <w:t>hile care plans are generally</w:t>
      </w:r>
      <w:r>
        <w:rPr>
          <w:rFonts w:eastAsia="Calibri"/>
          <w:color w:val="auto"/>
          <w:lang w:eastAsia="en-US"/>
        </w:rPr>
        <w:t xml:space="preserve"> being</w:t>
      </w:r>
      <w:r w:rsidRPr="00C72E7D">
        <w:rPr>
          <w:rFonts w:eastAsia="Calibri"/>
          <w:color w:val="auto"/>
          <w:lang w:eastAsia="en-US"/>
        </w:rPr>
        <w:t xml:space="preserve"> reviewed regularly by </w:t>
      </w:r>
      <w:r>
        <w:rPr>
          <w:rFonts w:eastAsia="Calibri"/>
          <w:color w:val="auto"/>
          <w:lang w:eastAsia="en-US"/>
        </w:rPr>
        <w:t xml:space="preserve">the </w:t>
      </w:r>
      <w:r w:rsidRPr="00C72E7D">
        <w:rPr>
          <w:rFonts w:eastAsia="Calibri"/>
          <w:color w:val="auto"/>
          <w:lang w:eastAsia="en-US"/>
        </w:rPr>
        <w:t xml:space="preserve">registered nurses, meaningful review of </w:t>
      </w:r>
      <w:r>
        <w:rPr>
          <w:rFonts w:eastAsia="Calibri"/>
          <w:color w:val="auto"/>
          <w:lang w:eastAsia="en-US"/>
        </w:rPr>
        <w:t>care plans</w:t>
      </w:r>
      <w:r w:rsidRPr="00C72E7D">
        <w:rPr>
          <w:rFonts w:eastAsia="Calibri"/>
          <w:color w:val="auto"/>
          <w:lang w:eastAsia="en-US"/>
        </w:rPr>
        <w:t xml:space="preserve"> is not conducted when consumers’ condition or needs change and when incidents occur. A lack of comprehensive investigation of incidents, including critical incidents means that strategies to minimise the risk of reoccurrence are not identified and actioned</w:t>
      </w:r>
      <w:r w:rsidR="002E1DA9">
        <w:rPr>
          <w:rFonts w:eastAsia="Calibri"/>
          <w:color w:val="auto"/>
          <w:lang w:eastAsia="en-US"/>
        </w:rPr>
        <w:t>.</w:t>
      </w:r>
    </w:p>
    <w:p w14:paraId="7200E0EE" w14:textId="26CECCC0" w:rsidR="00D96D4F" w:rsidRPr="00797AEF" w:rsidRDefault="001C3DA7" w:rsidP="00D96D4F">
      <w:r>
        <w:t>R</w:t>
      </w:r>
      <w:r w:rsidR="00D96D4F" w:rsidRPr="00797AEF">
        <w:t xml:space="preserve">ecent changes </w:t>
      </w:r>
      <w:r w:rsidR="00AE3DEA">
        <w:t xml:space="preserve">not reflected in </w:t>
      </w:r>
      <w:r w:rsidR="00712D63">
        <w:t xml:space="preserve">care plans and/or assessments </w:t>
      </w:r>
      <w:r>
        <w:t xml:space="preserve">included emotional </w:t>
      </w:r>
      <w:r w:rsidR="00743D7C">
        <w:t>loss</w:t>
      </w:r>
      <w:r w:rsidR="002F6334">
        <w:t xml:space="preserve">, pain, falls, continence and toileting needs, </w:t>
      </w:r>
      <w:r w:rsidR="001E45B9">
        <w:t xml:space="preserve">behaviours. </w:t>
      </w:r>
    </w:p>
    <w:p w14:paraId="3D43CCF7" w14:textId="77777777" w:rsidR="00BC3F6B" w:rsidRPr="005C1AB7" w:rsidRDefault="00BC3F6B" w:rsidP="00712D63">
      <w:pPr>
        <w:spacing w:before="120"/>
      </w:pPr>
      <w:r w:rsidRPr="005C1AB7">
        <w:t xml:space="preserve">Behaviour charts are kept for consumers who demonstrate responsive behaviour however overall the interventions are not evaluated and therefore do not lead to review of the effectiveness of current interventions or the establishment of new interventions. </w:t>
      </w:r>
    </w:p>
    <w:p w14:paraId="6DED265D" w14:textId="270244F9" w:rsidR="00AF4FF2" w:rsidRPr="00712D63" w:rsidRDefault="008A73E9" w:rsidP="002E1DA9">
      <w:pPr>
        <w:rPr>
          <w:color w:val="auto"/>
        </w:rPr>
      </w:pPr>
      <w:r w:rsidRPr="00967418">
        <w:rPr>
          <w:color w:val="auto"/>
        </w:rPr>
        <w:t xml:space="preserve">In </w:t>
      </w:r>
      <w:r w:rsidRPr="00712D63">
        <w:rPr>
          <w:color w:val="auto"/>
        </w:rPr>
        <w:t>their response, the approved provider stated</w:t>
      </w:r>
      <w:r w:rsidR="00AF4FF2" w:rsidRPr="00712D63">
        <w:rPr>
          <w:color w:val="auto"/>
        </w:rPr>
        <w:t>:</w:t>
      </w:r>
    </w:p>
    <w:p w14:paraId="02BF61DA" w14:textId="1D1CB9CF" w:rsidR="002A5672" w:rsidRPr="00774C9C" w:rsidRDefault="00C373F3" w:rsidP="00774C9C">
      <w:pPr>
        <w:pStyle w:val="ListParagraph"/>
        <w:numPr>
          <w:ilvl w:val="0"/>
          <w:numId w:val="23"/>
        </w:numPr>
        <w:spacing w:before="120"/>
        <w:ind w:left="357" w:hanging="357"/>
        <w:contextualSpacing w:val="0"/>
      </w:pPr>
      <w:r w:rsidRPr="00774C9C">
        <w:t>That f</w:t>
      </w:r>
      <w:r w:rsidR="003523FA" w:rsidRPr="00774C9C">
        <w:t xml:space="preserve">ollowing feedback </w:t>
      </w:r>
      <w:r w:rsidR="001E45B9" w:rsidRPr="00774C9C">
        <w:t xml:space="preserve">the named consumers </w:t>
      </w:r>
      <w:r w:rsidR="00BC3F6B" w:rsidRPr="00774C9C">
        <w:t xml:space="preserve">have had their care plans updated. Staff have been prompted in their </w:t>
      </w:r>
      <w:r w:rsidR="00B46507" w:rsidRPr="00774C9C">
        <w:t xml:space="preserve">obligations. </w:t>
      </w:r>
    </w:p>
    <w:p w14:paraId="5B245641" w14:textId="7210FA43" w:rsidR="007B2AC2" w:rsidRDefault="00AB7C87" w:rsidP="00774C9C">
      <w:pPr>
        <w:pStyle w:val="ListParagraph"/>
        <w:numPr>
          <w:ilvl w:val="0"/>
          <w:numId w:val="23"/>
        </w:numPr>
        <w:spacing w:before="120"/>
        <w:ind w:left="357" w:hanging="357"/>
        <w:contextualSpacing w:val="0"/>
      </w:pPr>
      <w:r w:rsidRPr="00712D63">
        <w:t>The</w:t>
      </w:r>
      <w:r w:rsidR="00967418" w:rsidRPr="00712D63">
        <w:t>r</w:t>
      </w:r>
      <w:r w:rsidRPr="00712D63">
        <w:t>e are processes in place</w:t>
      </w:r>
      <w:r w:rsidR="00A57677" w:rsidRPr="00712D63">
        <w:t xml:space="preserve"> for initial and regular assessments including following incidents</w:t>
      </w:r>
      <w:r w:rsidR="0072172E">
        <w:t>,</w:t>
      </w:r>
      <w:r w:rsidR="000D6152" w:rsidRPr="00712D63">
        <w:t xml:space="preserve"> although</w:t>
      </w:r>
      <w:r w:rsidR="0072172E">
        <w:t xml:space="preserve"> it </w:t>
      </w:r>
      <w:r w:rsidR="000D6152" w:rsidRPr="00712D63">
        <w:t>accept</w:t>
      </w:r>
      <w:r w:rsidR="0072172E">
        <w:t>e</w:t>
      </w:r>
      <w:r w:rsidR="009B18AB">
        <w:t>d</w:t>
      </w:r>
      <w:r w:rsidR="000D6152" w:rsidRPr="00712D63">
        <w:t xml:space="preserve"> </w:t>
      </w:r>
      <w:r w:rsidR="00FB1F23" w:rsidRPr="00712D63">
        <w:t xml:space="preserve">the review audit identified </w:t>
      </w:r>
      <w:r w:rsidR="00BD6A79" w:rsidRPr="00712D63">
        <w:t>reviews and consumer needs are not always reflected in</w:t>
      </w:r>
      <w:r w:rsidR="00BD6A79">
        <w:t xml:space="preserve"> care plans</w:t>
      </w:r>
      <w:r w:rsidR="00A57677">
        <w:t>.</w:t>
      </w:r>
      <w:r w:rsidR="00BD6A79">
        <w:t xml:space="preserve"> </w:t>
      </w:r>
    </w:p>
    <w:p w14:paraId="0125C683" w14:textId="5C9295D0" w:rsidR="00A9268B" w:rsidRDefault="00A9268B" w:rsidP="00774C9C">
      <w:pPr>
        <w:pStyle w:val="ListParagraph"/>
        <w:numPr>
          <w:ilvl w:val="1"/>
          <w:numId w:val="24"/>
        </w:numPr>
        <w:spacing w:before="120"/>
        <w:ind w:left="714" w:hanging="357"/>
        <w:contextualSpacing w:val="0"/>
      </w:pPr>
      <w:r>
        <w:t xml:space="preserve">Compulsory staff training </w:t>
      </w:r>
      <w:r w:rsidR="005D0DE2">
        <w:t>for registered nurses is</w:t>
      </w:r>
      <w:r>
        <w:t xml:space="preserve"> to be undertaken.</w:t>
      </w:r>
      <w:r w:rsidR="005D0DE2">
        <w:t xml:space="preserve"> Four </w:t>
      </w:r>
      <w:r w:rsidR="002F0E68">
        <w:t>self-directed</w:t>
      </w:r>
      <w:r w:rsidR="009C7F58">
        <w:t xml:space="preserve"> learning modules are to be undertaken within a month.</w:t>
      </w:r>
    </w:p>
    <w:p w14:paraId="1091D2DF" w14:textId="729CB702" w:rsidR="00AB7C87" w:rsidRDefault="007B2AC2" w:rsidP="00774C9C">
      <w:pPr>
        <w:pStyle w:val="ListParagraph"/>
        <w:numPr>
          <w:ilvl w:val="1"/>
          <w:numId w:val="24"/>
        </w:numPr>
        <w:spacing w:before="120"/>
        <w:ind w:left="714" w:hanging="357"/>
        <w:contextualSpacing w:val="0"/>
      </w:pPr>
      <w:r>
        <w:t>A clinical risk management tool is to be implemented.</w:t>
      </w:r>
      <w:r w:rsidR="00A57677">
        <w:t xml:space="preserve"> </w:t>
      </w:r>
      <w:r w:rsidR="0024272F">
        <w:t xml:space="preserve"> </w:t>
      </w:r>
    </w:p>
    <w:p w14:paraId="2DA62B16" w14:textId="5E758384" w:rsidR="00E14B08" w:rsidRPr="00853601" w:rsidRDefault="00E14B08" w:rsidP="00E12E72">
      <w:r w:rsidRPr="000C6733">
        <w:t>I am of the view that</w:t>
      </w:r>
      <w:r>
        <w:t xml:space="preserve"> the approved </w:t>
      </w:r>
      <w:r w:rsidRPr="00B51EA7">
        <w:rPr>
          <w:color w:val="auto"/>
        </w:rPr>
        <w:t xml:space="preserve">provider </w:t>
      </w:r>
      <w:r w:rsidR="00B51EA7" w:rsidRPr="00B51EA7">
        <w:rPr>
          <w:color w:val="auto"/>
        </w:rPr>
        <w:t>d</w:t>
      </w:r>
      <w:r w:rsidRPr="00B51EA7">
        <w:rPr>
          <w:color w:val="auto"/>
        </w:rPr>
        <w:t xml:space="preserve">oes not comply with this </w:t>
      </w:r>
      <w:r w:rsidRPr="00967418">
        <w:rPr>
          <w:color w:val="auto"/>
        </w:rPr>
        <w:t>requirement as</w:t>
      </w:r>
      <w:r w:rsidRPr="000C6733">
        <w:t xml:space="preserve"> </w:t>
      </w:r>
      <w:r w:rsidR="00B51EA7">
        <w:t>c</w:t>
      </w:r>
      <w:r w:rsidR="00B51EA7" w:rsidRPr="00B51EA7">
        <w:rPr>
          <w:color w:val="auto"/>
        </w:rPr>
        <w:t xml:space="preserve">are and services are </w:t>
      </w:r>
      <w:r w:rsidR="00B51EA7">
        <w:rPr>
          <w:color w:val="auto"/>
        </w:rPr>
        <w:t xml:space="preserve">not always regularly </w:t>
      </w:r>
      <w:r w:rsidR="00B51EA7" w:rsidRPr="00B51EA7">
        <w:rPr>
          <w:color w:val="auto"/>
        </w:rPr>
        <w:t>reviewed for effectiveness, and</w:t>
      </w:r>
      <w:r w:rsidR="00B51EA7">
        <w:rPr>
          <w:color w:val="auto"/>
        </w:rPr>
        <w:t>/or</w:t>
      </w:r>
      <w:r w:rsidR="00B51EA7" w:rsidRPr="00B51EA7">
        <w:rPr>
          <w:color w:val="auto"/>
        </w:rPr>
        <w:t xml:space="preserve"> when circumstances change or when incidents impact on the needs, goals or preferences of the consumer.</w:t>
      </w:r>
      <w:r w:rsidRPr="00B51EA7">
        <w:rPr>
          <w:color w:val="auto"/>
        </w:rPr>
        <w:t xml:space="preserve"> </w:t>
      </w:r>
    </w:p>
    <w:p w14:paraId="557F77EE" w14:textId="77777777" w:rsidR="00E12E72" w:rsidRPr="00934888" w:rsidRDefault="00E12E72" w:rsidP="00E12E72"/>
    <w:p w14:paraId="557F77EF" w14:textId="77777777" w:rsidR="00E12E72" w:rsidRDefault="00E12E72" w:rsidP="00E12E72">
      <w:pPr>
        <w:sectPr w:rsidR="00E12E72" w:rsidSect="00E12E72">
          <w:headerReference w:type="default" r:id="rId24"/>
          <w:type w:val="continuous"/>
          <w:pgSz w:w="11906" w:h="16838"/>
          <w:pgMar w:top="1701" w:right="1418" w:bottom="1418" w:left="1418" w:header="709" w:footer="397" w:gutter="0"/>
          <w:cols w:space="708"/>
          <w:titlePg/>
          <w:docGrid w:linePitch="360"/>
        </w:sectPr>
      </w:pPr>
    </w:p>
    <w:p w14:paraId="557F77F0" w14:textId="155400BC" w:rsidR="00E12E72" w:rsidRDefault="001B1F3A" w:rsidP="00E12E72">
      <w:pPr>
        <w:pStyle w:val="Heading1"/>
        <w:tabs>
          <w:tab w:val="right" w:pos="9070"/>
        </w:tabs>
        <w:spacing w:before="560" w:after="640"/>
        <w:rPr>
          <w:color w:val="FFFFFF" w:themeColor="background1"/>
          <w:sz w:val="36"/>
        </w:rPr>
        <w:sectPr w:rsidR="00E12E72" w:rsidSect="00E12E7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57F78B6" wp14:editId="557F78B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14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7F77F1" w14:textId="77777777" w:rsidR="00E12E72" w:rsidRPr="00FD1B02" w:rsidRDefault="001B1F3A" w:rsidP="00E12E72">
      <w:pPr>
        <w:pStyle w:val="Heading3"/>
        <w:shd w:val="clear" w:color="auto" w:fill="F2F2F2" w:themeFill="background1" w:themeFillShade="F2"/>
      </w:pPr>
      <w:r w:rsidRPr="00FD1B02">
        <w:t>Consumer outcome:</w:t>
      </w:r>
    </w:p>
    <w:p w14:paraId="557F77F2" w14:textId="77777777" w:rsidR="00E12E72" w:rsidRDefault="001B1F3A" w:rsidP="00E12E72">
      <w:pPr>
        <w:numPr>
          <w:ilvl w:val="0"/>
          <w:numId w:val="3"/>
        </w:numPr>
        <w:shd w:val="clear" w:color="auto" w:fill="F2F2F2" w:themeFill="background1" w:themeFillShade="F2"/>
      </w:pPr>
      <w:r>
        <w:t>I get personal care, clinical care, or both personal care and clinical care, that is safe and right for me.</w:t>
      </w:r>
    </w:p>
    <w:p w14:paraId="557F77F3" w14:textId="105DC1CC" w:rsidR="00E12E72" w:rsidRDefault="008D04D9" w:rsidP="00E12E72">
      <w:pPr>
        <w:pStyle w:val="Heading3"/>
        <w:shd w:val="clear" w:color="auto" w:fill="F2F2F2" w:themeFill="background1" w:themeFillShade="F2"/>
      </w:pPr>
      <w:r>
        <w:t>O</w:t>
      </w:r>
      <w:r w:rsidR="009B18AB">
        <w:t>r</w:t>
      </w:r>
      <w:r w:rsidR="001B1F3A">
        <w:t>ganisation statement:</w:t>
      </w:r>
    </w:p>
    <w:p w14:paraId="557F77F4" w14:textId="77777777" w:rsidR="00E12E72" w:rsidRDefault="001B1F3A" w:rsidP="00E12E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7F77F5" w14:textId="77777777" w:rsidR="00E12E72" w:rsidRDefault="001B1F3A" w:rsidP="00E12E72">
      <w:pPr>
        <w:pStyle w:val="Heading2"/>
      </w:pPr>
      <w:r>
        <w:t>Assessment of Standard 3</w:t>
      </w:r>
    </w:p>
    <w:p w14:paraId="126670DF" w14:textId="77777777" w:rsidR="00D54519" w:rsidRPr="00C72E7D" w:rsidRDefault="00D54519" w:rsidP="00D54519">
      <w:pPr>
        <w:rPr>
          <w:rFonts w:eastAsia="Calibri"/>
          <w:color w:val="auto"/>
        </w:rPr>
      </w:pPr>
      <w:r w:rsidRPr="00C72E7D">
        <w:rPr>
          <w:rFonts w:eastAsia="Calibri"/>
          <w:color w:val="auto"/>
        </w:rPr>
        <w:t xml:space="preserve">Overall </w:t>
      </w:r>
      <w:r w:rsidRPr="00C72E7D">
        <w:rPr>
          <w:rFonts w:eastAsia="Calibri"/>
          <w:color w:val="auto"/>
          <w:lang w:eastAsia="en-US"/>
        </w:rPr>
        <w:t xml:space="preserve">consumers (or representatives on their behalf) </w:t>
      </w:r>
      <w:r w:rsidRPr="00C72E7D">
        <w:rPr>
          <w:rFonts w:eastAsia="Calibri"/>
          <w:color w:val="auto"/>
        </w:rPr>
        <w:t xml:space="preserve">considered that </w:t>
      </w:r>
      <w:r w:rsidRPr="00C72E7D">
        <w:rPr>
          <w:rFonts w:eastAsia="Calibri"/>
          <w:color w:val="auto"/>
          <w:lang w:eastAsia="en-US"/>
        </w:rPr>
        <w:t xml:space="preserve">they </w:t>
      </w:r>
      <w:r w:rsidRPr="00C72E7D">
        <w:rPr>
          <w:rFonts w:eastAsia="Calibri"/>
          <w:color w:val="auto"/>
        </w:rPr>
        <w:t xml:space="preserve">receive personal and clinical care that is safe and right for them. </w:t>
      </w:r>
    </w:p>
    <w:p w14:paraId="7F04CCB0" w14:textId="77777777" w:rsidR="00D54519" w:rsidRPr="00C72E7D" w:rsidRDefault="00D54519" w:rsidP="00D54519">
      <w:pPr>
        <w:rPr>
          <w:rFonts w:eastAsia="Calibri"/>
          <w:lang w:eastAsia="en-US"/>
        </w:rPr>
      </w:pPr>
      <w:r w:rsidRPr="00C72E7D">
        <w:rPr>
          <w:rFonts w:eastAsia="Calibri"/>
          <w:lang w:eastAsia="en-US"/>
        </w:rPr>
        <w:t>For example:</w:t>
      </w:r>
    </w:p>
    <w:p w14:paraId="762D662F" w14:textId="77777777" w:rsidR="00D54519" w:rsidRPr="00C72E7D" w:rsidRDefault="00D54519" w:rsidP="00774C9C">
      <w:pPr>
        <w:numPr>
          <w:ilvl w:val="0"/>
          <w:numId w:val="32"/>
        </w:numPr>
        <w:spacing w:before="120"/>
        <w:ind w:left="425" w:hanging="425"/>
        <w:rPr>
          <w:rFonts w:eastAsiaTheme="minorHAnsi"/>
          <w:color w:val="auto"/>
          <w:szCs w:val="22"/>
          <w:lang w:eastAsia="en-US"/>
        </w:rPr>
      </w:pPr>
      <w:r w:rsidRPr="00C72E7D">
        <w:rPr>
          <w:rFonts w:eastAsiaTheme="minorHAnsi"/>
          <w:color w:val="auto"/>
          <w:szCs w:val="22"/>
          <w:lang w:eastAsia="en-US"/>
        </w:rPr>
        <w:t xml:space="preserve">Consumers (or their representatives on their behalf) </w:t>
      </w:r>
      <w:r>
        <w:rPr>
          <w:rFonts w:eastAsiaTheme="minorHAnsi"/>
          <w:color w:val="auto"/>
          <w:szCs w:val="22"/>
          <w:lang w:eastAsia="en-US"/>
        </w:rPr>
        <w:t>said in most cases</w:t>
      </w:r>
      <w:r w:rsidRPr="00C72E7D">
        <w:rPr>
          <w:rFonts w:eastAsiaTheme="minorHAnsi"/>
          <w:color w:val="auto"/>
          <w:szCs w:val="22"/>
          <w:lang w:eastAsia="en-US"/>
        </w:rPr>
        <w:t xml:space="preserve"> they receive the care they need. They said </w:t>
      </w:r>
      <w:r>
        <w:rPr>
          <w:rFonts w:eastAsiaTheme="minorHAnsi"/>
          <w:color w:val="auto"/>
          <w:szCs w:val="22"/>
          <w:lang w:eastAsia="en-US"/>
        </w:rPr>
        <w:t xml:space="preserve">generally </w:t>
      </w:r>
      <w:r w:rsidRPr="00C72E7D">
        <w:rPr>
          <w:rFonts w:eastAsiaTheme="minorHAnsi"/>
          <w:color w:val="auto"/>
          <w:szCs w:val="22"/>
          <w:lang w:eastAsia="en-US"/>
        </w:rPr>
        <w:t>staff know them and communicate well about their needs.</w:t>
      </w:r>
      <w:r>
        <w:rPr>
          <w:rFonts w:eastAsiaTheme="minorHAnsi"/>
          <w:color w:val="auto"/>
          <w:szCs w:val="22"/>
          <w:lang w:eastAsia="en-US"/>
        </w:rPr>
        <w:t xml:space="preserve"> However, the availability of staff impacts this.</w:t>
      </w:r>
    </w:p>
    <w:p w14:paraId="46B608CB" w14:textId="77777777" w:rsidR="00D54519" w:rsidRPr="00C72E7D" w:rsidRDefault="00D54519" w:rsidP="00774C9C">
      <w:pPr>
        <w:numPr>
          <w:ilvl w:val="0"/>
          <w:numId w:val="32"/>
        </w:numPr>
        <w:spacing w:before="120"/>
        <w:ind w:left="425" w:hanging="425"/>
        <w:rPr>
          <w:rFonts w:eastAsiaTheme="minorHAnsi"/>
          <w:color w:val="auto"/>
          <w:szCs w:val="22"/>
          <w:lang w:eastAsia="en-US"/>
        </w:rPr>
      </w:pPr>
      <w:r w:rsidRPr="00C72E7D">
        <w:rPr>
          <w:rFonts w:eastAsiaTheme="minorHAnsi"/>
          <w:color w:val="auto"/>
          <w:szCs w:val="22"/>
          <w:lang w:eastAsia="en-US"/>
        </w:rPr>
        <w:t xml:space="preserve">Consumers </w:t>
      </w:r>
      <w:bookmarkStart w:id="10" w:name="_Hlk47540066"/>
      <w:r w:rsidRPr="00C72E7D">
        <w:rPr>
          <w:rFonts w:eastAsiaTheme="minorHAnsi"/>
          <w:color w:val="auto"/>
          <w:szCs w:val="22"/>
          <w:lang w:eastAsia="en-US"/>
        </w:rPr>
        <w:t>(or representatives on their behalf)</w:t>
      </w:r>
      <w:bookmarkEnd w:id="10"/>
      <w:r w:rsidRPr="00C72E7D">
        <w:rPr>
          <w:rFonts w:eastAsiaTheme="minorHAnsi"/>
          <w:color w:val="auto"/>
          <w:szCs w:val="22"/>
          <w:lang w:eastAsia="en-US"/>
        </w:rPr>
        <w:t xml:space="preserve"> said they believe the consumers have ready access to medical and allied health professionals when they need it.</w:t>
      </w:r>
    </w:p>
    <w:p w14:paraId="507C26FE" w14:textId="444A4F92" w:rsidR="00D54519" w:rsidRPr="00E94CC0" w:rsidRDefault="00D54519" w:rsidP="00774C9C">
      <w:pPr>
        <w:numPr>
          <w:ilvl w:val="0"/>
          <w:numId w:val="32"/>
        </w:numPr>
        <w:spacing w:before="120"/>
        <w:ind w:left="425" w:hanging="425"/>
        <w:rPr>
          <w:rFonts w:ascii="Arial Nova Light" w:eastAsiaTheme="minorHAnsi" w:hAnsi="Arial Nova Light"/>
          <w:color w:val="auto"/>
          <w:szCs w:val="22"/>
          <w:lang w:eastAsia="en-US"/>
        </w:rPr>
      </w:pPr>
      <w:r w:rsidRPr="00C72E7D">
        <w:rPr>
          <w:rFonts w:eastAsiaTheme="minorHAnsi"/>
          <w:color w:val="auto"/>
          <w:szCs w:val="22"/>
          <w:lang w:eastAsia="en-US"/>
        </w:rPr>
        <w:t>However, one consumer representative said staff are not able to identify triggers to the consumer</w:t>
      </w:r>
      <w:r w:rsidR="000E4566">
        <w:rPr>
          <w:rFonts w:eastAsiaTheme="minorHAnsi"/>
          <w:color w:val="auto"/>
          <w:szCs w:val="22"/>
          <w:lang w:eastAsia="en-US"/>
        </w:rPr>
        <w:t>’</w:t>
      </w:r>
      <w:r w:rsidRPr="00C72E7D">
        <w:rPr>
          <w:rFonts w:eastAsiaTheme="minorHAnsi"/>
          <w:color w:val="auto"/>
          <w:szCs w:val="22"/>
          <w:lang w:eastAsia="en-US"/>
        </w:rPr>
        <w:t>s behaviour and do not effectively manage the behaviour</w:t>
      </w:r>
      <w:r>
        <w:rPr>
          <w:rFonts w:eastAsiaTheme="minorHAnsi"/>
          <w:color w:val="auto"/>
          <w:szCs w:val="22"/>
          <w:lang w:eastAsia="en-US"/>
        </w:rPr>
        <w:t xml:space="preserve"> due to the </w:t>
      </w:r>
      <w:r w:rsidRPr="00DF75E1">
        <w:rPr>
          <w:rFonts w:eastAsiaTheme="minorHAnsi"/>
          <w:color w:val="auto"/>
          <w:szCs w:val="22"/>
          <w:lang w:eastAsia="en-US"/>
        </w:rPr>
        <w:t>availability of staff.</w:t>
      </w:r>
      <w:r w:rsidRPr="00E94CC0">
        <w:rPr>
          <w:rFonts w:ascii="Arial Nova Light" w:eastAsiaTheme="minorHAnsi" w:hAnsi="Arial Nova Light"/>
          <w:color w:val="auto"/>
          <w:szCs w:val="22"/>
          <w:lang w:eastAsia="en-US"/>
        </w:rPr>
        <w:t xml:space="preserve"> </w:t>
      </w:r>
    </w:p>
    <w:p w14:paraId="45F0B08B" w14:textId="299EF3FE" w:rsidR="00D54519" w:rsidRPr="001110CA" w:rsidRDefault="00D54519" w:rsidP="00D54519">
      <w:pPr>
        <w:rPr>
          <w:rFonts w:eastAsia="Calibri"/>
          <w:color w:val="auto"/>
        </w:rPr>
      </w:pPr>
      <w:r w:rsidRPr="001110CA">
        <w:rPr>
          <w:rFonts w:eastAsia="Calibri"/>
          <w:color w:val="auto"/>
        </w:rPr>
        <w:t>While the needs and preferences of consumers nearing the end of life have been met, consumers have not consistently received clinical care that is best practice and optimises their health and wellbeing. The use of chemical restraint has not been adequately identified and managed. While the Assessment Team received some positive feedback, the review of care and service records does not support that personal and clinical care is appropriate and safe for all consumers sampled.</w:t>
      </w:r>
      <w:r w:rsidR="00566866">
        <w:rPr>
          <w:rFonts w:eastAsia="Calibri"/>
          <w:color w:val="auto"/>
        </w:rPr>
        <w:t xml:space="preserve"> Deficits were found in infection control and antimicrobial </w:t>
      </w:r>
      <w:r w:rsidR="00BA16F4">
        <w:rPr>
          <w:rFonts w:eastAsia="Calibri"/>
          <w:color w:val="auto"/>
        </w:rPr>
        <w:t>stewardship.</w:t>
      </w:r>
    </w:p>
    <w:p w14:paraId="557F77F7" w14:textId="73F9756C" w:rsidR="00E12E72" w:rsidRPr="00EC2B7B" w:rsidRDefault="001B1F3A" w:rsidP="00E12E72">
      <w:pPr>
        <w:rPr>
          <w:rFonts w:eastAsia="Calibri"/>
          <w:color w:val="auto"/>
        </w:rPr>
      </w:pPr>
      <w:r w:rsidRPr="001110CA">
        <w:rPr>
          <w:rFonts w:eastAsia="Calibri"/>
          <w:color w:val="auto"/>
        </w:rPr>
        <w:lastRenderedPageBreak/>
        <w:t xml:space="preserve">The Quality Standard is assessed as Non-compliant as </w:t>
      </w:r>
      <w:r w:rsidR="009D468D" w:rsidRPr="001110CA">
        <w:rPr>
          <w:rFonts w:eastAsia="Calibri"/>
          <w:color w:val="auto"/>
        </w:rPr>
        <w:t>three</w:t>
      </w:r>
      <w:r w:rsidRPr="001110CA">
        <w:rPr>
          <w:rFonts w:eastAsia="Calibri"/>
          <w:color w:val="auto"/>
        </w:rPr>
        <w:t xml:space="preserve"> of the seven specific requirements have been assessed as Non-compliant.</w:t>
      </w:r>
    </w:p>
    <w:p w14:paraId="557F77F8" w14:textId="46A74E52" w:rsidR="00E12E72" w:rsidRDefault="001B1F3A" w:rsidP="00E12E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7F77F9" w14:textId="4E70A6A4" w:rsidR="00E12E72" w:rsidRPr="00D54519" w:rsidRDefault="001B1F3A" w:rsidP="00E12E72">
      <w:pPr>
        <w:pStyle w:val="Heading3"/>
        <w:rPr>
          <w:color w:val="auto"/>
        </w:rPr>
      </w:pPr>
      <w:r w:rsidRPr="00853601">
        <w:t>Requirement 3(3)(a)</w:t>
      </w:r>
      <w:r>
        <w:tab/>
      </w:r>
      <w:r w:rsidRPr="00D54519">
        <w:rPr>
          <w:color w:val="auto"/>
        </w:rPr>
        <w:t>Non-compliant</w:t>
      </w:r>
    </w:p>
    <w:p w14:paraId="557F77FA" w14:textId="77777777" w:rsidR="00E12E72" w:rsidRPr="000404BE" w:rsidRDefault="001B1F3A" w:rsidP="00E12E72">
      <w:pPr>
        <w:rPr>
          <w:i/>
        </w:rPr>
      </w:pPr>
      <w:r w:rsidRPr="000404BE">
        <w:rPr>
          <w:i/>
        </w:rPr>
        <w:t>Each consumer gets safe and effective personal care, clinical care, or both personal care and clinical care, that:</w:t>
      </w:r>
    </w:p>
    <w:p w14:paraId="557F77FB" w14:textId="77777777" w:rsidR="00E12E72" w:rsidRPr="000404BE" w:rsidRDefault="001B1F3A" w:rsidP="0018640B">
      <w:pPr>
        <w:numPr>
          <w:ilvl w:val="0"/>
          <w:numId w:val="14"/>
        </w:numPr>
        <w:tabs>
          <w:tab w:val="right" w:pos="9026"/>
        </w:tabs>
        <w:spacing w:before="0" w:after="0"/>
        <w:ind w:left="567" w:hanging="425"/>
        <w:outlineLvl w:val="4"/>
        <w:rPr>
          <w:i/>
        </w:rPr>
      </w:pPr>
      <w:r w:rsidRPr="000404BE">
        <w:rPr>
          <w:i/>
        </w:rPr>
        <w:t>is best practice; and</w:t>
      </w:r>
    </w:p>
    <w:p w14:paraId="557F77FC" w14:textId="77777777" w:rsidR="00E12E72" w:rsidRPr="000404BE" w:rsidRDefault="001B1F3A" w:rsidP="0018640B">
      <w:pPr>
        <w:numPr>
          <w:ilvl w:val="0"/>
          <w:numId w:val="14"/>
        </w:numPr>
        <w:tabs>
          <w:tab w:val="right" w:pos="9026"/>
        </w:tabs>
        <w:spacing w:before="0" w:after="0"/>
        <w:ind w:left="567" w:hanging="425"/>
        <w:outlineLvl w:val="4"/>
        <w:rPr>
          <w:i/>
        </w:rPr>
      </w:pPr>
      <w:r w:rsidRPr="000404BE">
        <w:rPr>
          <w:i/>
        </w:rPr>
        <w:t>is tailored to their needs; and</w:t>
      </w:r>
    </w:p>
    <w:p w14:paraId="557F77FD" w14:textId="77777777" w:rsidR="00E12E72" w:rsidRPr="000404BE" w:rsidRDefault="001B1F3A" w:rsidP="0018640B">
      <w:pPr>
        <w:numPr>
          <w:ilvl w:val="0"/>
          <w:numId w:val="14"/>
        </w:numPr>
        <w:tabs>
          <w:tab w:val="right" w:pos="9026"/>
        </w:tabs>
        <w:spacing w:before="0" w:after="0"/>
        <w:ind w:left="567" w:hanging="425"/>
        <w:outlineLvl w:val="4"/>
        <w:rPr>
          <w:i/>
        </w:rPr>
      </w:pPr>
      <w:r w:rsidRPr="000404BE">
        <w:rPr>
          <w:i/>
        </w:rPr>
        <w:t>optimises their health and well-being.</w:t>
      </w:r>
    </w:p>
    <w:p w14:paraId="4B9FAEBF" w14:textId="77777777" w:rsidR="0025220F" w:rsidRPr="008C06C8" w:rsidRDefault="0025220F" w:rsidP="0025220F">
      <w:r w:rsidRPr="0025220F">
        <w:t xml:space="preserve">The assessment team found that </w:t>
      </w:r>
      <w:r>
        <w:t>e</w:t>
      </w:r>
      <w:r w:rsidRPr="008C06C8">
        <w:t>ach consumer does not get safe and effective personal care and/or, clinical care that is tailored to their needs or optimises their health and well-being.</w:t>
      </w:r>
      <w:r>
        <w:t xml:space="preserve"> </w:t>
      </w:r>
    </w:p>
    <w:p w14:paraId="47D2EDD0" w14:textId="77777777" w:rsidR="002E5571" w:rsidRDefault="009D0293" w:rsidP="009D0293">
      <w:pPr>
        <w:tabs>
          <w:tab w:val="right" w:pos="9026"/>
        </w:tabs>
        <w:rPr>
          <w:rFonts w:eastAsia="Fira Sans Light"/>
          <w:szCs w:val="22"/>
          <w:lang w:eastAsia="en-US"/>
        </w:rPr>
      </w:pPr>
      <w:r w:rsidRPr="00C72E7D">
        <w:rPr>
          <w:rFonts w:eastAsia="Fira Sans Light"/>
          <w:szCs w:val="22"/>
          <w:lang w:eastAsia="en-US"/>
        </w:rPr>
        <w:t>The behaviour of consumers living with dementia is not fully assessed and strategies</w:t>
      </w:r>
      <w:r>
        <w:rPr>
          <w:rFonts w:eastAsia="Fira Sans Light"/>
          <w:szCs w:val="22"/>
          <w:lang w:eastAsia="en-US"/>
        </w:rPr>
        <w:t xml:space="preserve"> are not</w:t>
      </w:r>
      <w:r w:rsidRPr="00C72E7D">
        <w:rPr>
          <w:rFonts w:eastAsia="Fira Sans Light"/>
          <w:szCs w:val="22"/>
          <w:lang w:eastAsia="en-US"/>
        </w:rPr>
        <w:t xml:space="preserve"> developed to minimise the risk of reoccurrence, with impact including consumers assault</w:t>
      </w:r>
      <w:r>
        <w:rPr>
          <w:rFonts w:eastAsia="Fira Sans Light"/>
          <w:szCs w:val="22"/>
          <w:lang w:eastAsia="en-US"/>
        </w:rPr>
        <w:t>ing</w:t>
      </w:r>
      <w:r w:rsidRPr="00C72E7D">
        <w:rPr>
          <w:rFonts w:eastAsia="Fira Sans Light"/>
          <w:szCs w:val="22"/>
          <w:lang w:eastAsia="en-US"/>
        </w:rPr>
        <w:t xml:space="preserve"> other consumers. </w:t>
      </w:r>
    </w:p>
    <w:p w14:paraId="0BA1D937" w14:textId="7A3E6C70" w:rsidR="009D0293" w:rsidRPr="00C72E7D" w:rsidRDefault="009D0293" w:rsidP="009D0293">
      <w:pPr>
        <w:tabs>
          <w:tab w:val="right" w:pos="9026"/>
        </w:tabs>
        <w:rPr>
          <w:rFonts w:eastAsia="Fira Sans Light"/>
          <w:color w:val="auto"/>
          <w:szCs w:val="22"/>
          <w:lang w:eastAsia="en-US"/>
        </w:rPr>
      </w:pPr>
      <w:r w:rsidRPr="00C72E7D">
        <w:rPr>
          <w:rFonts w:eastAsia="Fira Sans Light"/>
          <w:szCs w:val="22"/>
          <w:lang w:eastAsia="en-US"/>
        </w:rPr>
        <w:t xml:space="preserve">Chemical restraint is not used as a last resort and physical causes of escalation in behaviour are not always </w:t>
      </w:r>
      <w:r w:rsidRPr="00C72E7D">
        <w:rPr>
          <w:rFonts w:eastAsia="Fira Sans Light"/>
          <w:color w:val="auto"/>
          <w:szCs w:val="22"/>
          <w:lang w:eastAsia="en-US"/>
        </w:rPr>
        <w:t>explored. While consumer</w:t>
      </w:r>
      <w:r>
        <w:rPr>
          <w:rFonts w:eastAsia="Fira Sans Light"/>
          <w:color w:val="auto"/>
          <w:szCs w:val="22"/>
          <w:lang w:eastAsia="en-US"/>
        </w:rPr>
        <w:t>s</w:t>
      </w:r>
      <w:r w:rsidRPr="00C72E7D">
        <w:rPr>
          <w:rFonts w:eastAsia="Fira Sans Light"/>
          <w:color w:val="auto"/>
          <w:szCs w:val="22"/>
          <w:lang w:eastAsia="en-US"/>
        </w:rPr>
        <w:t xml:space="preserve"> (</w:t>
      </w:r>
      <w:r>
        <w:rPr>
          <w:rFonts w:eastAsia="Fira Sans Light"/>
          <w:color w:val="auto"/>
          <w:szCs w:val="22"/>
          <w:lang w:eastAsia="en-US"/>
        </w:rPr>
        <w:t>and</w:t>
      </w:r>
      <w:r w:rsidRPr="00C72E7D">
        <w:rPr>
          <w:rFonts w:eastAsia="Fira Sans Light"/>
          <w:color w:val="auto"/>
          <w:szCs w:val="22"/>
          <w:lang w:eastAsia="en-US"/>
        </w:rPr>
        <w:t xml:space="preserve"> representatives on their behalf) generally </w:t>
      </w:r>
      <w:r>
        <w:rPr>
          <w:rFonts w:eastAsia="Fira Sans Light"/>
          <w:color w:val="auto"/>
          <w:szCs w:val="22"/>
          <w:lang w:eastAsia="en-US"/>
        </w:rPr>
        <w:t>expressed satisfaction overall with the quality of care</w:t>
      </w:r>
      <w:r w:rsidRPr="00C72E7D">
        <w:rPr>
          <w:rFonts w:eastAsia="Fira Sans Light"/>
          <w:color w:val="auto"/>
          <w:szCs w:val="22"/>
          <w:lang w:eastAsia="en-US"/>
        </w:rPr>
        <w:t>,</w:t>
      </w:r>
      <w:r>
        <w:rPr>
          <w:rFonts w:eastAsia="Fira Sans Light"/>
          <w:color w:val="auto"/>
          <w:szCs w:val="22"/>
          <w:lang w:eastAsia="en-US"/>
        </w:rPr>
        <w:t xml:space="preserve"> they went on to talk about care deficits for the consumer and</w:t>
      </w:r>
      <w:r w:rsidRPr="00C72E7D">
        <w:rPr>
          <w:rFonts w:eastAsia="Fira Sans Light"/>
          <w:color w:val="auto"/>
          <w:szCs w:val="22"/>
          <w:lang w:eastAsia="en-US"/>
        </w:rPr>
        <w:t xml:space="preserve"> the review of care and service records indicate consumers do not receive appropriate care including adequate falls prevention, pain management and clinical monitoring.</w:t>
      </w:r>
    </w:p>
    <w:p w14:paraId="1E3A7E02" w14:textId="118BF5B3" w:rsidR="00CD3DF1" w:rsidRPr="0076089F" w:rsidRDefault="00CD3DF1" w:rsidP="00101CEF">
      <w:pPr>
        <w:spacing w:before="120"/>
        <w:rPr>
          <w:color w:val="auto"/>
        </w:rPr>
      </w:pPr>
      <w:r w:rsidRPr="0076089F">
        <w:rPr>
          <w:color w:val="auto"/>
        </w:rPr>
        <w:t>In their response, the approved provider stated:</w:t>
      </w:r>
    </w:p>
    <w:p w14:paraId="348DC2AB" w14:textId="77777777" w:rsidR="00EC4CF9" w:rsidRPr="00E52586" w:rsidRDefault="00EC4CF9" w:rsidP="00774C9C">
      <w:pPr>
        <w:numPr>
          <w:ilvl w:val="0"/>
          <w:numId w:val="25"/>
        </w:numPr>
        <w:spacing w:before="120"/>
        <w:ind w:left="357" w:hanging="357"/>
        <w:rPr>
          <w:color w:val="auto"/>
        </w:rPr>
      </w:pPr>
      <w:r w:rsidRPr="00E52586">
        <w:rPr>
          <w:color w:val="auto"/>
        </w:rPr>
        <w:t xml:space="preserve">The service acknowledges there have been instances where care provision has not been best practice. </w:t>
      </w:r>
    </w:p>
    <w:p w14:paraId="59384242" w14:textId="5E52C035" w:rsidR="00E52586" w:rsidRPr="00E52586" w:rsidRDefault="006C58CB" w:rsidP="00774C9C">
      <w:pPr>
        <w:numPr>
          <w:ilvl w:val="0"/>
          <w:numId w:val="25"/>
        </w:numPr>
        <w:spacing w:before="120"/>
        <w:ind w:left="357" w:hanging="357"/>
        <w:rPr>
          <w:color w:val="auto"/>
        </w:rPr>
      </w:pPr>
      <w:bookmarkStart w:id="11" w:name="_Hlk50470237"/>
      <w:r w:rsidRPr="00E52586">
        <w:rPr>
          <w:color w:val="auto"/>
        </w:rPr>
        <w:t>The implementation of the clinical risk tool and increased auditing</w:t>
      </w:r>
      <w:r w:rsidR="00E52586" w:rsidRPr="00E52586">
        <w:rPr>
          <w:color w:val="auto"/>
        </w:rPr>
        <w:t>, with benchmarking</w:t>
      </w:r>
      <w:r w:rsidRPr="00E52586">
        <w:rPr>
          <w:color w:val="auto"/>
        </w:rPr>
        <w:t xml:space="preserve"> </w:t>
      </w:r>
      <w:r w:rsidR="00A76241" w:rsidRPr="00E52586">
        <w:rPr>
          <w:color w:val="auto"/>
        </w:rPr>
        <w:t xml:space="preserve">and monitoring will </w:t>
      </w:r>
      <w:r w:rsidR="00E52586" w:rsidRPr="00E52586">
        <w:rPr>
          <w:color w:val="auto"/>
        </w:rPr>
        <w:t xml:space="preserve">improve governance of the service. </w:t>
      </w:r>
    </w:p>
    <w:bookmarkEnd w:id="11"/>
    <w:p w14:paraId="760EBCA3" w14:textId="6D76A3F1" w:rsidR="00E14B08" w:rsidRDefault="00E14B08" w:rsidP="00E14B08">
      <w:pPr>
        <w:rPr>
          <w:color w:val="auto"/>
        </w:rPr>
      </w:pPr>
      <w:r w:rsidRPr="00CD5E1E">
        <w:rPr>
          <w:color w:val="auto"/>
        </w:rPr>
        <w:t xml:space="preserve">I am of the view that the approved provider does not comply with this requirement as </w:t>
      </w:r>
      <w:r w:rsidR="00CD5E1E" w:rsidRPr="00CD5E1E">
        <w:rPr>
          <w:color w:val="auto"/>
        </w:rPr>
        <w:t xml:space="preserve">each consumer does not get safe and effective personal care and/or clinical care. </w:t>
      </w:r>
    </w:p>
    <w:p w14:paraId="557F7800" w14:textId="61FFCE65" w:rsidR="00E12E72" w:rsidRPr="006D5816" w:rsidRDefault="001B1F3A" w:rsidP="00E12E72">
      <w:pPr>
        <w:pStyle w:val="Heading3"/>
        <w:rPr>
          <w:color w:val="auto"/>
        </w:rPr>
      </w:pPr>
      <w:r w:rsidRPr="00853601">
        <w:t>Requirement 3(3)(b)</w:t>
      </w:r>
      <w:r>
        <w:tab/>
      </w:r>
      <w:r w:rsidRPr="006D5816">
        <w:rPr>
          <w:color w:val="auto"/>
        </w:rPr>
        <w:t>Non-compliant</w:t>
      </w:r>
    </w:p>
    <w:p w14:paraId="557F7801" w14:textId="77777777" w:rsidR="00E12E72" w:rsidRPr="000404BE" w:rsidRDefault="001B1F3A" w:rsidP="00E12E72">
      <w:pPr>
        <w:rPr>
          <w:i/>
        </w:rPr>
      </w:pPr>
      <w:bookmarkStart w:id="12" w:name="_Hlk50470268"/>
      <w:r w:rsidRPr="000404BE">
        <w:rPr>
          <w:i/>
          <w:szCs w:val="22"/>
        </w:rPr>
        <w:t>Effective management of high impact or high prevalence risks associated with the care of each consumer.</w:t>
      </w:r>
    </w:p>
    <w:bookmarkEnd w:id="12"/>
    <w:p w14:paraId="262E66B5" w14:textId="185294C6" w:rsidR="00FE437F" w:rsidRDefault="006D4078" w:rsidP="00405547">
      <w:pPr>
        <w:rPr>
          <w:rFonts w:eastAsia="Calibri"/>
          <w:color w:val="auto"/>
          <w:lang w:eastAsia="en-US"/>
        </w:rPr>
      </w:pPr>
      <w:r>
        <w:rPr>
          <w:rFonts w:eastAsia="Calibri"/>
          <w:color w:val="auto"/>
          <w:lang w:eastAsia="en-US"/>
        </w:rPr>
        <w:lastRenderedPageBreak/>
        <w:t>The assessment team found w</w:t>
      </w:r>
      <w:r w:rsidR="0039122F">
        <w:rPr>
          <w:rFonts w:eastAsia="Calibri"/>
          <w:color w:val="auto"/>
          <w:lang w:eastAsia="en-US"/>
        </w:rPr>
        <w:t xml:space="preserve">hile there is a system for </w:t>
      </w:r>
      <w:r w:rsidR="00BB5F50">
        <w:rPr>
          <w:rFonts w:eastAsia="Calibri"/>
          <w:color w:val="auto"/>
          <w:lang w:eastAsia="en-US"/>
        </w:rPr>
        <w:t xml:space="preserve">incident management incidents of </w:t>
      </w:r>
      <w:r w:rsidR="00263231" w:rsidRPr="00C72E7D">
        <w:rPr>
          <w:rFonts w:eastAsia="Calibri"/>
          <w:color w:val="auto"/>
          <w:lang w:eastAsia="en-US"/>
        </w:rPr>
        <w:t xml:space="preserve">high impact and high prevalence risks for consumers </w:t>
      </w:r>
      <w:r w:rsidR="00BB5F50">
        <w:rPr>
          <w:rFonts w:eastAsia="Calibri"/>
          <w:color w:val="auto"/>
          <w:lang w:eastAsia="en-US"/>
        </w:rPr>
        <w:t>do not ha</w:t>
      </w:r>
      <w:r w:rsidR="00FE437F">
        <w:rPr>
          <w:rFonts w:eastAsia="Calibri"/>
          <w:color w:val="auto"/>
          <w:lang w:eastAsia="en-US"/>
        </w:rPr>
        <w:t>ve</w:t>
      </w:r>
      <w:r w:rsidR="00263231" w:rsidRPr="00C72E7D">
        <w:rPr>
          <w:rFonts w:eastAsia="Calibri"/>
          <w:color w:val="auto"/>
          <w:lang w:eastAsia="en-US"/>
        </w:rPr>
        <w:t xml:space="preserve"> </w:t>
      </w:r>
      <w:r w:rsidR="002F0E68" w:rsidRPr="00C72E7D">
        <w:rPr>
          <w:rFonts w:eastAsia="Calibri"/>
          <w:color w:val="auto"/>
          <w:lang w:eastAsia="en-US"/>
        </w:rPr>
        <w:t>adequate</w:t>
      </w:r>
      <w:r w:rsidR="002F0E68">
        <w:rPr>
          <w:rFonts w:eastAsia="Calibri"/>
          <w:color w:val="auto"/>
          <w:lang w:eastAsia="en-US"/>
        </w:rPr>
        <w:t xml:space="preserve"> interventions</w:t>
      </w:r>
      <w:r w:rsidR="00263231" w:rsidRPr="00C72E7D">
        <w:rPr>
          <w:rFonts w:eastAsia="Calibri"/>
          <w:color w:val="auto"/>
          <w:lang w:eastAsia="en-US"/>
        </w:rPr>
        <w:t xml:space="preserve"> to minimise risk</w:t>
      </w:r>
      <w:r w:rsidR="00E66C1D">
        <w:rPr>
          <w:rFonts w:eastAsia="Calibri"/>
          <w:color w:val="auto"/>
          <w:lang w:eastAsia="en-US"/>
        </w:rPr>
        <w:t>, including:</w:t>
      </w:r>
    </w:p>
    <w:p w14:paraId="55AA7B00" w14:textId="77777777" w:rsidR="00E66C1D" w:rsidRPr="00DE2CCC" w:rsidRDefault="00405547" w:rsidP="008905CE">
      <w:pPr>
        <w:pStyle w:val="ListParagraph"/>
        <w:numPr>
          <w:ilvl w:val="0"/>
          <w:numId w:val="36"/>
        </w:numPr>
        <w:spacing w:before="120"/>
        <w:ind w:left="357" w:hanging="357"/>
        <w:contextualSpacing w:val="0"/>
        <w:rPr>
          <w:rFonts w:eastAsia="Calibri"/>
          <w:color w:val="auto"/>
          <w:lang w:eastAsia="en-US"/>
        </w:rPr>
      </w:pPr>
      <w:r w:rsidRPr="00DE2CCC">
        <w:rPr>
          <w:rFonts w:eastAsia="Calibri"/>
          <w:color w:val="auto"/>
          <w:lang w:eastAsia="en-US"/>
        </w:rPr>
        <w:t xml:space="preserve">Psychotropic medication use is high, and the system is not effectively working to minimise use. </w:t>
      </w:r>
      <w:r w:rsidR="00E66C1D" w:rsidRPr="00DE2CCC">
        <w:rPr>
          <w:color w:val="auto"/>
        </w:rPr>
        <w:t xml:space="preserve">A register of psychotropic medication shows that 95 consumers (77%) are prescribed at least one psychotropic medication with many up to three different psychotropic medications. </w:t>
      </w:r>
    </w:p>
    <w:p w14:paraId="223E5D27" w14:textId="14853763" w:rsidR="00DE2CCC" w:rsidRPr="00DE2CCC" w:rsidRDefault="00405547" w:rsidP="008905CE">
      <w:pPr>
        <w:pStyle w:val="ListParagraph"/>
        <w:numPr>
          <w:ilvl w:val="0"/>
          <w:numId w:val="36"/>
        </w:numPr>
        <w:spacing w:before="120"/>
        <w:ind w:left="357" w:hanging="357"/>
        <w:contextualSpacing w:val="0"/>
        <w:rPr>
          <w:rFonts w:eastAsia="Calibri"/>
          <w:color w:val="auto"/>
          <w:lang w:eastAsia="en-US"/>
        </w:rPr>
      </w:pPr>
      <w:r w:rsidRPr="00DE2CCC">
        <w:rPr>
          <w:rFonts w:eastAsia="Calibri"/>
          <w:color w:val="auto"/>
          <w:lang w:eastAsia="en-US"/>
        </w:rPr>
        <w:t>Negative outcomes have been identified in relation to</w:t>
      </w:r>
      <w:r w:rsidR="000E7460" w:rsidRPr="00DE2CCC">
        <w:rPr>
          <w:rFonts w:eastAsia="Calibri"/>
          <w:color w:val="auto"/>
          <w:lang w:eastAsia="en-US"/>
        </w:rPr>
        <w:t xml:space="preserve"> consumer</w:t>
      </w:r>
      <w:r w:rsidRPr="00DE2CCC">
        <w:rPr>
          <w:rFonts w:eastAsia="Calibri"/>
          <w:color w:val="auto"/>
          <w:lang w:eastAsia="en-US"/>
        </w:rPr>
        <w:t xml:space="preserve"> falls, pain management, medication management and behaviour management.</w:t>
      </w:r>
      <w:r w:rsidR="00F7121D" w:rsidRPr="00DE2CCC">
        <w:rPr>
          <w:color w:val="auto"/>
        </w:rPr>
        <w:t xml:space="preserve"> </w:t>
      </w:r>
    </w:p>
    <w:p w14:paraId="0DF405B0" w14:textId="77777777" w:rsidR="00DE2CCC" w:rsidRDefault="006D5816" w:rsidP="008905CE">
      <w:pPr>
        <w:pStyle w:val="ListParagraph"/>
        <w:numPr>
          <w:ilvl w:val="0"/>
          <w:numId w:val="36"/>
        </w:numPr>
        <w:spacing w:before="120"/>
        <w:ind w:left="357" w:hanging="357"/>
        <w:contextualSpacing w:val="0"/>
        <w:rPr>
          <w:rFonts w:eastAsia="Calibri"/>
          <w:color w:val="auto"/>
          <w:lang w:eastAsia="en-US"/>
        </w:rPr>
      </w:pPr>
      <w:r w:rsidRPr="00DE2CCC">
        <w:rPr>
          <w:rFonts w:eastAsia="Calibri"/>
          <w:color w:val="auto"/>
          <w:lang w:eastAsia="en-US"/>
        </w:rPr>
        <w:t>The rate of medication incidents where consumers do not receive their medications is high, including relating to nil stock of medication, with impact on consumers.</w:t>
      </w:r>
    </w:p>
    <w:p w14:paraId="67222335" w14:textId="3352E3A5" w:rsidR="00D012DA" w:rsidRPr="00DE2CCC" w:rsidRDefault="00D012DA" w:rsidP="008905CE">
      <w:pPr>
        <w:pStyle w:val="ListParagraph"/>
        <w:numPr>
          <w:ilvl w:val="0"/>
          <w:numId w:val="36"/>
        </w:numPr>
        <w:spacing w:before="120"/>
        <w:ind w:left="357" w:hanging="357"/>
        <w:contextualSpacing w:val="0"/>
        <w:rPr>
          <w:rFonts w:eastAsia="Calibri"/>
          <w:color w:val="auto"/>
          <w:lang w:eastAsia="en-US"/>
        </w:rPr>
      </w:pPr>
      <w:r w:rsidRPr="00DE2CCC">
        <w:rPr>
          <w:rFonts w:eastAsia="Calibri"/>
          <w:color w:val="auto"/>
          <w:lang w:eastAsia="en-US"/>
        </w:rPr>
        <w:t xml:space="preserve">While some behaviour is monitored and reported, comprehensive behaviour management plans are not in place for consumers who have assaulted other consumers. </w:t>
      </w:r>
    </w:p>
    <w:p w14:paraId="0C0838F3" w14:textId="7E3CA8BC" w:rsidR="00E14B08" w:rsidRPr="0076089F" w:rsidRDefault="00E14B08" w:rsidP="00E14B08">
      <w:pPr>
        <w:rPr>
          <w:color w:val="auto"/>
        </w:rPr>
      </w:pPr>
      <w:r w:rsidRPr="0076089F">
        <w:rPr>
          <w:color w:val="auto"/>
        </w:rPr>
        <w:t>In their response, the approved provider</w:t>
      </w:r>
      <w:r w:rsidR="00FE437F" w:rsidRPr="0076089F">
        <w:rPr>
          <w:color w:val="auto"/>
        </w:rPr>
        <w:t>:</w:t>
      </w:r>
    </w:p>
    <w:p w14:paraId="5BCF99BF" w14:textId="77777777" w:rsidR="004B61B6" w:rsidRPr="008905CE" w:rsidRDefault="004B61B6" w:rsidP="008905CE">
      <w:pPr>
        <w:pStyle w:val="ListParagraph"/>
        <w:numPr>
          <w:ilvl w:val="0"/>
          <w:numId w:val="36"/>
        </w:numPr>
        <w:spacing w:before="120"/>
        <w:ind w:left="357" w:hanging="357"/>
        <w:contextualSpacing w:val="0"/>
        <w:rPr>
          <w:rFonts w:eastAsia="Calibri"/>
          <w:color w:val="auto"/>
          <w:lang w:eastAsia="en-US"/>
        </w:rPr>
      </w:pPr>
      <w:r w:rsidRPr="008905CE">
        <w:rPr>
          <w:rFonts w:eastAsia="Calibri"/>
          <w:color w:val="auto"/>
          <w:lang w:eastAsia="en-US"/>
        </w:rPr>
        <w:t>Stated that the</w:t>
      </w:r>
      <w:r w:rsidR="0076089F" w:rsidRPr="008905CE">
        <w:rPr>
          <w:rFonts w:eastAsia="Calibri"/>
          <w:color w:val="auto"/>
          <w:lang w:eastAsia="en-US"/>
        </w:rPr>
        <w:t xml:space="preserve"> implementation of the clinical risk tool and increased auditing, with benchmarking and monitoring</w:t>
      </w:r>
      <w:r w:rsidR="0094064D" w:rsidRPr="008905CE">
        <w:rPr>
          <w:rFonts w:eastAsia="Calibri"/>
          <w:color w:val="auto"/>
          <w:lang w:eastAsia="en-US"/>
        </w:rPr>
        <w:t>,</w:t>
      </w:r>
      <w:r w:rsidR="0076089F" w:rsidRPr="008905CE">
        <w:rPr>
          <w:rFonts w:eastAsia="Calibri"/>
          <w:color w:val="auto"/>
          <w:lang w:eastAsia="en-US"/>
        </w:rPr>
        <w:t xml:space="preserve"> will improve governance of the service</w:t>
      </w:r>
    </w:p>
    <w:p w14:paraId="3C94FA91" w14:textId="3A415DE0" w:rsidR="0076089F" w:rsidRPr="0076089F" w:rsidRDefault="004B61B6" w:rsidP="008905CE">
      <w:pPr>
        <w:pStyle w:val="ListParagraph"/>
        <w:numPr>
          <w:ilvl w:val="0"/>
          <w:numId w:val="36"/>
        </w:numPr>
        <w:spacing w:before="120"/>
        <w:ind w:left="357" w:hanging="357"/>
        <w:contextualSpacing w:val="0"/>
        <w:rPr>
          <w:color w:val="auto"/>
        </w:rPr>
      </w:pPr>
      <w:r w:rsidRPr="008905CE">
        <w:rPr>
          <w:rFonts w:eastAsia="Calibri"/>
          <w:color w:val="auto"/>
          <w:lang w:eastAsia="en-US"/>
        </w:rPr>
        <w:t>Provided</w:t>
      </w:r>
      <w:r>
        <w:rPr>
          <w:color w:val="auto"/>
        </w:rPr>
        <w:t xml:space="preserve"> details of actions taken in relation to named consumers</w:t>
      </w:r>
      <w:r w:rsidR="0076089F" w:rsidRPr="0076089F">
        <w:rPr>
          <w:color w:val="auto"/>
        </w:rPr>
        <w:t xml:space="preserve"> </w:t>
      </w:r>
    </w:p>
    <w:p w14:paraId="0EDF526B" w14:textId="4E0031F3" w:rsidR="0076089F" w:rsidRPr="0076089F" w:rsidRDefault="004B61B6" w:rsidP="0076089F">
      <w:r>
        <w:rPr>
          <w:color w:val="auto"/>
        </w:rPr>
        <w:t>I acknowledge these submissions</w:t>
      </w:r>
      <w:r w:rsidR="00F53204">
        <w:rPr>
          <w:color w:val="auto"/>
        </w:rPr>
        <w:t xml:space="preserve"> and the actions the approved provider has or will take to address the issues identified. However, </w:t>
      </w:r>
      <w:r w:rsidR="00E14B08" w:rsidRPr="0076089F">
        <w:rPr>
          <w:color w:val="auto"/>
        </w:rPr>
        <w:t>I am of the view that the approved provider does not comply with this requirement a</w:t>
      </w:r>
      <w:r w:rsidR="00F53204">
        <w:rPr>
          <w:color w:val="auto"/>
        </w:rPr>
        <w:t>nd that the improvements will take time to become embedded.</w:t>
      </w:r>
    </w:p>
    <w:p w14:paraId="557F7803" w14:textId="1172644B" w:rsidR="00E12E72" w:rsidRPr="00D54519" w:rsidRDefault="001B1F3A" w:rsidP="00E12E72">
      <w:pPr>
        <w:pStyle w:val="Heading3"/>
        <w:rPr>
          <w:color w:val="auto"/>
        </w:rPr>
      </w:pPr>
      <w:r w:rsidRPr="00D435F8">
        <w:t>Requirement 3(3)(c)</w:t>
      </w:r>
      <w:r>
        <w:tab/>
      </w:r>
      <w:r w:rsidRPr="00D54519">
        <w:rPr>
          <w:color w:val="auto"/>
        </w:rPr>
        <w:t>Compliant</w:t>
      </w:r>
    </w:p>
    <w:p w14:paraId="557F7804" w14:textId="77777777" w:rsidR="00E12E72" w:rsidRPr="000404BE" w:rsidRDefault="001B1F3A" w:rsidP="00E12E72">
      <w:pPr>
        <w:rPr>
          <w:i/>
        </w:rPr>
      </w:pPr>
      <w:r w:rsidRPr="000404BE">
        <w:rPr>
          <w:i/>
          <w:szCs w:val="22"/>
        </w:rPr>
        <w:t>The needs, goals and preferences of consumers nearing the end of life are recognised and addressed, their comfort maximised and their dignity preserved.</w:t>
      </w:r>
    </w:p>
    <w:p w14:paraId="557F7805" w14:textId="1E3A8905" w:rsidR="00E12E72" w:rsidRPr="00853601" w:rsidRDefault="00E14B08" w:rsidP="00E12E72">
      <w:r w:rsidRPr="00B5558E">
        <w:rPr>
          <w:rFonts w:eastAsia="Calibri"/>
        </w:rPr>
        <w:t xml:space="preserve">The review of two consumers who have recently passed away at the service and interviews with staff identifies that consumers nearing end of life are cared for according to their needs and preferences. </w:t>
      </w:r>
    </w:p>
    <w:p w14:paraId="557F7806" w14:textId="5EDF8F71" w:rsidR="00E12E72" w:rsidRPr="00D54519" w:rsidRDefault="001B1F3A" w:rsidP="00E12E72">
      <w:pPr>
        <w:pStyle w:val="Heading3"/>
        <w:rPr>
          <w:color w:val="auto"/>
        </w:rPr>
      </w:pPr>
      <w:r w:rsidRPr="00D435F8">
        <w:t>Requirement 3(3)(d)</w:t>
      </w:r>
      <w:r>
        <w:tab/>
      </w:r>
      <w:r w:rsidRPr="00D54519">
        <w:rPr>
          <w:color w:val="auto"/>
        </w:rPr>
        <w:t>Compliant</w:t>
      </w:r>
    </w:p>
    <w:p w14:paraId="557F7807" w14:textId="77777777" w:rsidR="00E12E72" w:rsidRPr="000404BE" w:rsidRDefault="001B1F3A" w:rsidP="00E12E72">
      <w:pPr>
        <w:rPr>
          <w:i/>
        </w:rPr>
      </w:pPr>
      <w:r w:rsidRPr="000404BE">
        <w:rPr>
          <w:i/>
          <w:szCs w:val="22"/>
        </w:rPr>
        <w:t>Deterioration or change of a consumer’s mental health, cognitive or physical function, capacity or condition is recognised and responded to in a timely manner.</w:t>
      </w:r>
    </w:p>
    <w:p w14:paraId="557F7808" w14:textId="1A23F64A" w:rsidR="00E12E72" w:rsidRPr="00853601" w:rsidRDefault="002B0198" w:rsidP="00E12E72">
      <w:r>
        <w:rPr>
          <w:rFonts w:eastAsia="Calibri"/>
          <w:color w:val="auto"/>
          <w:lang w:eastAsia="en-US"/>
        </w:rPr>
        <w:lastRenderedPageBreak/>
        <w:t>S</w:t>
      </w:r>
      <w:r w:rsidRPr="00C72E7D">
        <w:rPr>
          <w:rFonts w:eastAsia="Calibri"/>
          <w:color w:val="auto"/>
          <w:lang w:eastAsia="en-US"/>
        </w:rPr>
        <w:t xml:space="preserve">ervice staff recognise and respond </w:t>
      </w:r>
      <w:r>
        <w:rPr>
          <w:rFonts w:eastAsia="Calibri"/>
          <w:color w:val="auto"/>
          <w:lang w:eastAsia="en-US"/>
        </w:rPr>
        <w:t xml:space="preserve">in a timely manner </w:t>
      </w:r>
      <w:r w:rsidRPr="00C72E7D">
        <w:rPr>
          <w:rFonts w:eastAsia="Calibri"/>
          <w:color w:val="auto"/>
          <w:lang w:eastAsia="en-US"/>
        </w:rPr>
        <w:t xml:space="preserve">when there is a change in </w:t>
      </w:r>
      <w:r>
        <w:rPr>
          <w:rFonts w:eastAsia="Calibri"/>
          <w:color w:val="auto"/>
          <w:lang w:eastAsia="en-US"/>
        </w:rPr>
        <w:t xml:space="preserve">some </w:t>
      </w:r>
      <w:r w:rsidRPr="00C72E7D">
        <w:rPr>
          <w:rFonts w:eastAsia="Calibri"/>
          <w:color w:val="auto"/>
          <w:lang w:eastAsia="en-US"/>
        </w:rPr>
        <w:t>consumers’ health, function and condition. The review of care and service records indicate</w:t>
      </w:r>
      <w:r>
        <w:rPr>
          <w:rFonts w:eastAsia="Calibri"/>
          <w:color w:val="auto"/>
          <w:lang w:eastAsia="en-US"/>
        </w:rPr>
        <w:t>s</w:t>
      </w:r>
      <w:r w:rsidRPr="00C72E7D">
        <w:rPr>
          <w:rFonts w:eastAsia="Calibri"/>
          <w:color w:val="auto"/>
          <w:lang w:eastAsia="en-US"/>
        </w:rPr>
        <w:t xml:space="preserve"> timely escalation to the registered nurses and medical officers </w:t>
      </w:r>
      <w:r>
        <w:rPr>
          <w:rFonts w:eastAsia="Calibri"/>
          <w:color w:val="auto"/>
          <w:lang w:eastAsia="en-US"/>
        </w:rPr>
        <w:t xml:space="preserve">in response to an individual occurrence of a consumer’s </w:t>
      </w:r>
      <w:r w:rsidRPr="00C72E7D">
        <w:rPr>
          <w:rFonts w:eastAsia="Calibri"/>
          <w:color w:val="auto"/>
          <w:lang w:eastAsia="en-US"/>
        </w:rPr>
        <w:t>condition chang</w:t>
      </w:r>
      <w:r>
        <w:rPr>
          <w:rFonts w:eastAsia="Calibri"/>
          <w:color w:val="auto"/>
          <w:lang w:eastAsia="en-US"/>
        </w:rPr>
        <w:t>ing</w:t>
      </w:r>
      <w:r w:rsidRPr="00C72E7D">
        <w:rPr>
          <w:rFonts w:eastAsia="Calibri"/>
          <w:color w:val="auto"/>
          <w:lang w:eastAsia="en-US"/>
        </w:rPr>
        <w:t xml:space="preserve">. </w:t>
      </w:r>
    </w:p>
    <w:p w14:paraId="557F7809" w14:textId="1043C0AB" w:rsidR="00E12E72" w:rsidRPr="00D54519" w:rsidRDefault="001B1F3A" w:rsidP="00E12E72">
      <w:pPr>
        <w:pStyle w:val="Heading3"/>
        <w:rPr>
          <w:color w:val="auto"/>
        </w:rPr>
      </w:pPr>
      <w:r w:rsidRPr="00D435F8">
        <w:t>Requirement 3(3)(e)</w:t>
      </w:r>
      <w:r>
        <w:tab/>
      </w:r>
      <w:r w:rsidRPr="00D54519">
        <w:rPr>
          <w:color w:val="auto"/>
        </w:rPr>
        <w:t>Compliant</w:t>
      </w:r>
    </w:p>
    <w:p w14:paraId="557F780A" w14:textId="77777777" w:rsidR="00E12E72" w:rsidRPr="000404BE" w:rsidRDefault="001B1F3A" w:rsidP="00E12E72">
      <w:pPr>
        <w:rPr>
          <w:i/>
        </w:rPr>
      </w:pPr>
      <w:r w:rsidRPr="000404BE">
        <w:rPr>
          <w:i/>
          <w:szCs w:val="22"/>
        </w:rPr>
        <w:t>Information about the consumer’s condition, needs and preferences is documented and communicated within the organisation, and with others where responsibility for care is shared.</w:t>
      </w:r>
    </w:p>
    <w:p w14:paraId="557F780B" w14:textId="3BB07EB3" w:rsidR="00E12E72" w:rsidRPr="00853601" w:rsidRDefault="00FB49D7" w:rsidP="00E12E72">
      <w:r w:rsidRPr="00C72E7D">
        <w:rPr>
          <w:rFonts w:eastAsia="Calibri"/>
          <w:color w:val="auto"/>
          <w:lang w:eastAsia="en-US"/>
        </w:rPr>
        <w:t>Overall sharing of information has occurred and information in care and services records is generally correct and consistent. Consumer</w:t>
      </w:r>
      <w:r>
        <w:rPr>
          <w:rFonts w:eastAsia="Calibri"/>
          <w:color w:val="auto"/>
          <w:lang w:eastAsia="en-US"/>
        </w:rPr>
        <w:t>s</w:t>
      </w:r>
      <w:r w:rsidRPr="00C72E7D">
        <w:rPr>
          <w:rFonts w:eastAsia="Calibri"/>
          <w:color w:val="auto"/>
          <w:lang w:eastAsia="en-US"/>
        </w:rPr>
        <w:t xml:space="preserve"> (or representatives on their behalf) are generally satisfied with communication within the organisation. </w:t>
      </w:r>
    </w:p>
    <w:p w14:paraId="557F780C" w14:textId="7177C824" w:rsidR="00E12E72" w:rsidRPr="00D54519" w:rsidRDefault="001B1F3A" w:rsidP="00E12E72">
      <w:pPr>
        <w:pStyle w:val="Heading3"/>
        <w:rPr>
          <w:color w:val="auto"/>
        </w:rPr>
      </w:pPr>
      <w:r w:rsidRPr="00D435F8">
        <w:t>Requirement 3(3)(f)</w:t>
      </w:r>
      <w:r>
        <w:tab/>
      </w:r>
      <w:r w:rsidRPr="00D54519">
        <w:rPr>
          <w:color w:val="auto"/>
        </w:rPr>
        <w:t>Compliant</w:t>
      </w:r>
    </w:p>
    <w:p w14:paraId="557F780D" w14:textId="77777777" w:rsidR="00E12E72" w:rsidRPr="000404BE" w:rsidRDefault="001B1F3A" w:rsidP="00E12E72">
      <w:pPr>
        <w:rPr>
          <w:i/>
        </w:rPr>
      </w:pPr>
      <w:r w:rsidRPr="000404BE">
        <w:rPr>
          <w:i/>
          <w:szCs w:val="22"/>
        </w:rPr>
        <w:t>Timely and appropriate referrals to individuals, other organisations and providers of other care and services.</w:t>
      </w:r>
    </w:p>
    <w:p w14:paraId="557F780E" w14:textId="062A1C2A" w:rsidR="00E12E72" w:rsidRPr="00853601" w:rsidRDefault="00B85F3B" w:rsidP="00E12E72">
      <w:r w:rsidRPr="00C72E7D">
        <w:rPr>
          <w:rFonts w:eastAsia="Calibri"/>
          <w:color w:val="auto"/>
          <w:lang w:eastAsia="en-US"/>
        </w:rPr>
        <w:t>Consumer</w:t>
      </w:r>
      <w:r>
        <w:rPr>
          <w:rFonts w:eastAsia="Calibri"/>
          <w:color w:val="auto"/>
          <w:lang w:eastAsia="en-US"/>
        </w:rPr>
        <w:t>s</w:t>
      </w:r>
      <w:r w:rsidRPr="00C72E7D">
        <w:rPr>
          <w:rFonts w:eastAsia="Calibri"/>
          <w:color w:val="auto"/>
          <w:lang w:eastAsia="en-US"/>
        </w:rPr>
        <w:t xml:space="preserve"> (or representatives on their behalf) expressed satisfaction with their access to medical and allied health services. Care and service records indicate appropriate and timely referral to providers of services in most cases. </w:t>
      </w:r>
    </w:p>
    <w:p w14:paraId="557F780F" w14:textId="6FE242C2" w:rsidR="00E12E72" w:rsidRPr="00D435F8" w:rsidRDefault="001B1F3A" w:rsidP="00E12E72">
      <w:pPr>
        <w:pStyle w:val="Heading3"/>
      </w:pPr>
      <w:r w:rsidRPr="00D435F8">
        <w:t>Requirement 3(3)(g)</w:t>
      </w:r>
      <w:r>
        <w:tab/>
      </w:r>
      <w:r w:rsidRPr="00D54519">
        <w:rPr>
          <w:color w:val="auto"/>
        </w:rPr>
        <w:t>Non-compliant</w:t>
      </w:r>
    </w:p>
    <w:p w14:paraId="557F7810" w14:textId="77777777" w:rsidR="00E12E72" w:rsidRPr="000404BE" w:rsidRDefault="001B1F3A" w:rsidP="00E12E72">
      <w:pPr>
        <w:tabs>
          <w:tab w:val="right" w:pos="9026"/>
        </w:tabs>
        <w:spacing w:before="0" w:after="0"/>
        <w:outlineLvl w:val="4"/>
        <w:rPr>
          <w:i/>
          <w:szCs w:val="22"/>
        </w:rPr>
      </w:pPr>
      <w:r w:rsidRPr="000404BE">
        <w:rPr>
          <w:i/>
          <w:szCs w:val="22"/>
        </w:rPr>
        <w:t>Minimisation of infection related risks through implementing:</w:t>
      </w:r>
    </w:p>
    <w:p w14:paraId="557F7811" w14:textId="71D1987A" w:rsidR="00E12E72" w:rsidRPr="000404BE" w:rsidRDefault="001B1F3A" w:rsidP="0018640B">
      <w:pPr>
        <w:numPr>
          <w:ilvl w:val="0"/>
          <w:numId w:val="15"/>
        </w:numPr>
        <w:tabs>
          <w:tab w:val="right" w:pos="9026"/>
        </w:tabs>
        <w:spacing w:before="0" w:after="0"/>
        <w:ind w:left="567" w:hanging="425"/>
        <w:outlineLvl w:val="4"/>
        <w:rPr>
          <w:i/>
        </w:rPr>
      </w:pPr>
      <w:r w:rsidRPr="000404BE">
        <w:rPr>
          <w:i/>
        </w:rPr>
        <w:t xml:space="preserve">standard and </w:t>
      </w:r>
      <w:r w:rsidR="007407B5" w:rsidRPr="000404BE">
        <w:rPr>
          <w:i/>
        </w:rPr>
        <w:t>transmission-based</w:t>
      </w:r>
      <w:r w:rsidRPr="000404BE">
        <w:rPr>
          <w:i/>
        </w:rPr>
        <w:t xml:space="preserve"> precautions to prevent and control infection; and</w:t>
      </w:r>
    </w:p>
    <w:p w14:paraId="557F7812" w14:textId="77777777" w:rsidR="00E12E72" w:rsidRPr="000404BE" w:rsidRDefault="001B1F3A" w:rsidP="0018640B">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3ABD6894" w14:textId="77777777" w:rsidR="003E332E" w:rsidRDefault="00D76AD3" w:rsidP="00DF75E1">
      <w:r>
        <w:t xml:space="preserve">The assessment team found </w:t>
      </w:r>
      <w:r w:rsidR="003E332E">
        <w:t>t</w:t>
      </w:r>
      <w:r w:rsidR="0022146E" w:rsidRPr="00C72E7D">
        <w:t xml:space="preserve">he organisation has policies and procedures relating to antimicrobial stewardship including the process to minimise the use of antibiotics and staff demonstrated knowledge of how this works in their day to day practice. </w:t>
      </w:r>
      <w:r w:rsidR="0022146E">
        <w:t xml:space="preserve">However, there was lack of action to identify if one consumer had an infection requiring treatment. </w:t>
      </w:r>
    </w:p>
    <w:p w14:paraId="79C31440" w14:textId="77777777" w:rsidR="00305DD6" w:rsidRDefault="0022146E" w:rsidP="00DF75E1">
      <w:r w:rsidRPr="00C72E7D">
        <w:t>The service has generally implemented appropriate COVID-19 preparedness procedures and consumers spoke highly of the service’s response</w:t>
      </w:r>
      <w:r>
        <w:t xml:space="preserve">, however there were some issues in relation to the social distancing arrangements and staff and temporary (agency) staff training. </w:t>
      </w:r>
    </w:p>
    <w:p w14:paraId="3E3789F0" w14:textId="5A3D4A97" w:rsidR="00694C82" w:rsidRPr="00DF5969" w:rsidRDefault="0022146E" w:rsidP="00DF75E1">
      <w:pPr>
        <w:rPr>
          <w:rFonts w:eastAsia="Calibri"/>
          <w:color w:val="auto"/>
          <w:lang w:eastAsia="en-US"/>
        </w:rPr>
      </w:pPr>
      <w:r>
        <w:lastRenderedPageBreak/>
        <w:t>Some issues were also identified in relation to infection control more broadly, including the management of waste and cleaning</w:t>
      </w:r>
      <w:r w:rsidR="00305DD6">
        <w:t xml:space="preserve">. </w:t>
      </w:r>
    </w:p>
    <w:p w14:paraId="6B183F2C" w14:textId="3888390F" w:rsidR="00841990" w:rsidRDefault="005552F8" w:rsidP="006F7215">
      <w:pPr>
        <w:keepNext/>
        <w:tabs>
          <w:tab w:val="right" w:pos="9072"/>
        </w:tabs>
        <w:outlineLvl w:val="3"/>
        <w:rPr>
          <w:rFonts w:eastAsia="Calibri"/>
          <w:iCs/>
          <w:color w:val="auto"/>
          <w:lang w:eastAsia="en-US"/>
        </w:rPr>
      </w:pPr>
      <w:r>
        <w:rPr>
          <w:rFonts w:eastAsia="Calibri"/>
          <w:iCs/>
          <w:color w:val="auto"/>
          <w:lang w:eastAsia="en-US"/>
        </w:rPr>
        <w:t xml:space="preserve">Gaps were found in infection control management </w:t>
      </w:r>
      <w:r w:rsidR="008E19B4">
        <w:rPr>
          <w:rFonts w:eastAsia="Calibri"/>
          <w:iCs/>
          <w:color w:val="auto"/>
          <w:lang w:eastAsia="en-US"/>
        </w:rPr>
        <w:t xml:space="preserve">relating to antimicrobial stewardship </w:t>
      </w:r>
      <w:r>
        <w:rPr>
          <w:rFonts w:eastAsia="Calibri"/>
          <w:iCs/>
          <w:color w:val="auto"/>
          <w:lang w:eastAsia="en-US"/>
        </w:rPr>
        <w:t>including</w:t>
      </w:r>
      <w:r w:rsidR="00841990">
        <w:rPr>
          <w:rFonts w:eastAsia="Calibri"/>
          <w:iCs/>
          <w:color w:val="auto"/>
          <w:lang w:eastAsia="en-US"/>
        </w:rPr>
        <w:t>:</w:t>
      </w:r>
    </w:p>
    <w:p w14:paraId="5818A2D8" w14:textId="086C4948" w:rsidR="00841990" w:rsidRPr="008905CE" w:rsidRDefault="008E19B4" w:rsidP="008905CE">
      <w:pPr>
        <w:pStyle w:val="ListParagraph"/>
        <w:numPr>
          <w:ilvl w:val="0"/>
          <w:numId w:val="36"/>
        </w:numPr>
        <w:spacing w:before="120"/>
        <w:ind w:left="357" w:hanging="357"/>
        <w:contextualSpacing w:val="0"/>
        <w:rPr>
          <w:rFonts w:eastAsia="Calibri"/>
          <w:color w:val="auto"/>
          <w:lang w:eastAsia="en-US"/>
        </w:rPr>
      </w:pPr>
      <w:r w:rsidRPr="008905CE">
        <w:rPr>
          <w:rFonts w:eastAsia="Calibri"/>
          <w:color w:val="auto"/>
          <w:lang w:eastAsia="en-US"/>
        </w:rPr>
        <w:t>D</w:t>
      </w:r>
      <w:r w:rsidR="005552F8" w:rsidRPr="008905CE">
        <w:rPr>
          <w:rFonts w:eastAsia="Calibri"/>
          <w:color w:val="auto"/>
          <w:lang w:eastAsia="en-US"/>
        </w:rPr>
        <w:t xml:space="preserve">elays in </w:t>
      </w:r>
      <w:r w:rsidR="00841990" w:rsidRPr="008905CE">
        <w:rPr>
          <w:rFonts w:eastAsia="Calibri"/>
          <w:color w:val="auto"/>
          <w:lang w:eastAsia="en-US"/>
        </w:rPr>
        <w:t>obtaining and testing of urine following medical officer requests</w:t>
      </w:r>
    </w:p>
    <w:p w14:paraId="6C2B76D3" w14:textId="76734385" w:rsidR="00841990" w:rsidRPr="001110CA" w:rsidRDefault="008E19B4" w:rsidP="008905CE">
      <w:pPr>
        <w:pStyle w:val="ListParagraph"/>
        <w:numPr>
          <w:ilvl w:val="0"/>
          <w:numId w:val="36"/>
        </w:numPr>
        <w:spacing w:before="120"/>
        <w:ind w:left="357" w:hanging="357"/>
        <w:contextualSpacing w:val="0"/>
        <w:rPr>
          <w:rFonts w:eastAsia="Calibri"/>
          <w:iCs/>
          <w:color w:val="auto"/>
          <w:lang w:eastAsia="en-US"/>
        </w:rPr>
      </w:pPr>
      <w:r w:rsidRPr="001110CA">
        <w:rPr>
          <w:rFonts w:eastAsia="Calibri"/>
          <w:color w:val="auto"/>
          <w:lang w:eastAsia="en-US"/>
        </w:rPr>
        <w:t>A</w:t>
      </w:r>
      <w:r w:rsidR="00AB613E" w:rsidRPr="001110CA">
        <w:rPr>
          <w:rFonts w:eastAsia="Calibri"/>
          <w:color w:val="auto"/>
          <w:lang w:eastAsia="en-US"/>
        </w:rPr>
        <w:t xml:space="preserve"> consumer </w:t>
      </w:r>
      <w:r w:rsidR="00531984" w:rsidRPr="001110CA">
        <w:rPr>
          <w:rFonts w:eastAsia="Calibri"/>
          <w:color w:val="auto"/>
          <w:lang w:eastAsia="en-US"/>
        </w:rPr>
        <w:t>w</w:t>
      </w:r>
      <w:r w:rsidR="00AB613E" w:rsidRPr="001110CA">
        <w:rPr>
          <w:rFonts w:eastAsia="Calibri"/>
          <w:color w:val="auto"/>
          <w:lang w:eastAsia="en-US"/>
        </w:rPr>
        <w:t>as twice</w:t>
      </w:r>
      <w:r w:rsidR="00531984" w:rsidRPr="001110CA">
        <w:rPr>
          <w:rFonts w:eastAsia="Calibri"/>
          <w:color w:val="auto"/>
          <w:lang w:eastAsia="en-US"/>
        </w:rPr>
        <w:t xml:space="preserve"> prescribed antibiotics for a wound infection</w:t>
      </w:r>
      <w:r w:rsidR="00AB613E" w:rsidRPr="001110CA">
        <w:rPr>
          <w:rFonts w:eastAsia="Calibri"/>
          <w:color w:val="auto"/>
          <w:lang w:eastAsia="en-US"/>
        </w:rPr>
        <w:t xml:space="preserve"> in July 2020</w:t>
      </w:r>
      <w:r w:rsidR="00531984" w:rsidRPr="001110CA">
        <w:rPr>
          <w:rFonts w:eastAsia="Calibri"/>
          <w:color w:val="auto"/>
          <w:lang w:eastAsia="en-US"/>
        </w:rPr>
        <w:t>. In both cases no infection screening report has been submitted</w:t>
      </w:r>
      <w:r w:rsidR="008E56E7" w:rsidRPr="001110CA">
        <w:rPr>
          <w:rFonts w:eastAsia="Calibri"/>
          <w:color w:val="auto"/>
          <w:lang w:eastAsia="en-US"/>
        </w:rPr>
        <w:t>.</w:t>
      </w:r>
    </w:p>
    <w:p w14:paraId="1D153335" w14:textId="5A2B53AC" w:rsidR="00694C82" w:rsidRPr="001110CA" w:rsidRDefault="00694C82" w:rsidP="006F7215">
      <w:pPr>
        <w:rPr>
          <w:rFonts w:eastAsia="Calibri"/>
          <w:color w:val="auto"/>
          <w:lang w:eastAsia="en-US"/>
        </w:rPr>
      </w:pPr>
      <w:r w:rsidRPr="001110CA">
        <w:rPr>
          <w:rFonts w:eastAsia="Calibri"/>
          <w:color w:val="auto"/>
          <w:lang w:eastAsia="en-US"/>
        </w:rPr>
        <w:t>In their response, the approved provider</w:t>
      </w:r>
      <w:r w:rsidR="00B1340D" w:rsidRPr="001110CA">
        <w:rPr>
          <w:rFonts w:eastAsia="Calibri"/>
          <w:color w:val="auto"/>
          <w:lang w:eastAsia="en-US"/>
        </w:rPr>
        <w:t>:</w:t>
      </w:r>
    </w:p>
    <w:p w14:paraId="4B35CA2C" w14:textId="0A011DDD" w:rsidR="00B1340D" w:rsidRPr="008905CE" w:rsidRDefault="00B1340D" w:rsidP="008905CE">
      <w:pPr>
        <w:pStyle w:val="ListParagraph"/>
        <w:numPr>
          <w:ilvl w:val="0"/>
          <w:numId w:val="36"/>
        </w:numPr>
        <w:spacing w:before="120"/>
        <w:ind w:left="357" w:hanging="357"/>
        <w:contextualSpacing w:val="0"/>
        <w:rPr>
          <w:rFonts w:eastAsia="Calibri"/>
          <w:color w:val="auto"/>
          <w:lang w:eastAsia="en-US"/>
        </w:rPr>
      </w:pPr>
      <w:r w:rsidRPr="008905CE">
        <w:rPr>
          <w:rFonts w:eastAsia="Calibri"/>
          <w:color w:val="auto"/>
          <w:lang w:eastAsia="en-US"/>
        </w:rPr>
        <w:t>Acknow</w:t>
      </w:r>
      <w:r w:rsidR="00C87B85" w:rsidRPr="008905CE">
        <w:rPr>
          <w:rFonts w:eastAsia="Calibri"/>
          <w:color w:val="auto"/>
          <w:lang w:eastAsia="en-US"/>
        </w:rPr>
        <w:t>l</w:t>
      </w:r>
      <w:r w:rsidRPr="008905CE">
        <w:rPr>
          <w:rFonts w:eastAsia="Calibri"/>
          <w:color w:val="auto"/>
          <w:lang w:eastAsia="en-US"/>
        </w:rPr>
        <w:t xml:space="preserve">edged the feedback relating to infection control and antimicrobial stewardship. The approved provider intends </w:t>
      </w:r>
      <w:r w:rsidR="004A55EB" w:rsidRPr="008905CE">
        <w:rPr>
          <w:rFonts w:eastAsia="Calibri"/>
          <w:color w:val="auto"/>
          <w:lang w:eastAsia="en-US"/>
        </w:rPr>
        <w:t xml:space="preserve">reviewing infection control with management of the service and </w:t>
      </w:r>
      <w:r w:rsidR="006402FF" w:rsidRPr="008905CE">
        <w:rPr>
          <w:rFonts w:eastAsia="Calibri"/>
          <w:color w:val="auto"/>
          <w:lang w:eastAsia="en-US"/>
        </w:rPr>
        <w:t>providing further training for staff.</w:t>
      </w:r>
    </w:p>
    <w:p w14:paraId="244CA565" w14:textId="67E352AB" w:rsidR="006402FF" w:rsidRPr="008905CE" w:rsidRDefault="00693932" w:rsidP="008905CE">
      <w:pPr>
        <w:pStyle w:val="ListParagraph"/>
        <w:numPr>
          <w:ilvl w:val="0"/>
          <w:numId w:val="36"/>
        </w:numPr>
        <w:spacing w:before="120"/>
        <w:ind w:left="357" w:hanging="357"/>
        <w:contextualSpacing w:val="0"/>
        <w:rPr>
          <w:rFonts w:eastAsia="Calibri"/>
          <w:color w:val="auto"/>
          <w:lang w:eastAsia="en-US"/>
        </w:rPr>
      </w:pPr>
      <w:r w:rsidRPr="008905CE">
        <w:rPr>
          <w:rFonts w:eastAsia="Calibri"/>
          <w:color w:val="auto"/>
          <w:lang w:eastAsia="en-US"/>
        </w:rPr>
        <w:t>Stated that r</w:t>
      </w:r>
      <w:r w:rsidR="002958E5" w:rsidRPr="008905CE">
        <w:rPr>
          <w:rFonts w:eastAsia="Calibri"/>
          <w:color w:val="auto"/>
          <w:lang w:eastAsia="en-US"/>
        </w:rPr>
        <w:t>efresher training will be provided for registered nurses in relation to antimicrobial stewardship and infection control.</w:t>
      </w:r>
    </w:p>
    <w:p w14:paraId="40E3AD4E" w14:textId="283F13F9" w:rsidR="006402FF" w:rsidRPr="001110CA" w:rsidRDefault="004178BA" w:rsidP="008905CE">
      <w:pPr>
        <w:pStyle w:val="ListParagraph"/>
        <w:numPr>
          <w:ilvl w:val="0"/>
          <w:numId w:val="36"/>
        </w:numPr>
        <w:spacing w:before="120"/>
        <w:ind w:left="357" w:hanging="357"/>
        <w:contextualSpacing w:val="0"/>
        <w:rPr>
          <w:rFonts w:eastAsia="Calibri"/>
          <w:iCs/>
          <w:color w:val="auto"/>
          <w:lang w:eastAsia="en-US"/>
        </w:rPr>
      </w:pPr>
      <w:r w:rsidRPr="008905CE">
        <w:rPr>
          <w:rFonts w:eastAsia="Calibri"/>
          <w:color w:val="auto"/>
          <w:lang w:eastAsia="en-US"/>
        </w:rPr>
        <w:t>Indicated</w:t>
      </w:r>
      <w:r>
        <w:rPr>
          <w:rFonts w:eastAsia="Calibri"/>
          <w:iCs/>
          <w:color w:val="auto"/>
          <w:lang w:eastAsia="en-US"/>
        </w:rPr>
        <w:t xml:space="preserve"> that </w:t>
      </w:r>
      <w:r w:rsidR="006F7215">
        <w:rPr>
          <w:rFonts w:eastAsia="Calibri"/>
          <w:iCs/>
          <w:color w:val="auto"/>
          <w:lang w:eastAsia="en-US"/>
        </w:rPr>
        <w:t>c</w:t>
      </w:r>
      <w:r w:rsidR="002958E5" w:rsidRPr="001110CA">
        <w:rPr>
          <w:rFonts w:eastAsia="Calibri"/>
          <w:iCs/>
          <w:color w:val="auto"/>
          <w:lang w:eastAsia="en-US"/>
        </w:rPr>
        <w:t xml:space="preserve">onsumers named in the review audit report have </w:t>
      </w:r>
      <w:r w:rsidR="001110CA" w:rsidRPr="001110CA">
        <w:rPr>
          <w:rFonts w:eastAsia="Calibri"/>
          <w:iCs/>
          <w:color w:val="auto"/>
          <w:lang w:eastAsia="en-US"/>
        </w:rPr>
        <w:t>been reviewed.</w:t>
      </w:r>
    </w:p>
    <w:p w14:paraId="557F7815" w14:textId="5E2BF7D6" w:rsidR="00E12E72" w:rsidRDefault="00694C82" w:rsidP="008905CE">
      <w:pPr>
        <w:ind w:left="360"/>
        <w:sectPr w:rsidR="00E12E72" w:rsidSect="00E12E72">
          <w:headerReference w:type="default" r:id="rId27"/>
          <w:type w:val="continuous"/>
          <w:pgSz w:w="11906" w:h="16838"/>
          <w:pgMar w:top="1701" w:right="1418" w:bottom="1418" w:left="1418" w:header="709" w:footer="397" w:gutter="0"/>
          <w:cols w:space="708"/>
          <w:titlePg/>
          <w:docGrid w:linePitch="360"/>
        </w:sectPr>
      </w:pPr>
      <w:r w:rsidRPr="001110CA">
        <w:rPr>
          <w:color w:val="auto"/>
        </w:rPr>
        <w:t>I am of the view that the approved provider does not comply with this requirement as the service did not adequately demonstrate appropriate knowledge and practice concerning infection control</w:t>
      </w:r>
      <w:r w:rsidR="00B66EE5">
        <w:rPr>
          <w:color w:val="auto"/>
        </w:rPr>
        <w:t xml:space="preserve"> and </w:t>
      </w:r>
      <w:r w:rsidR="00B66EE5" w:rsidRPr="00C72E7D">
        <w:t>antimicrobial stewardship</w:t>
      </w:r>
      <w:r w:rsidRPr="001110CA">
        <w:rPr>
          <w:color w:val="auto"/>
        </w:rPr>
        <w:t>.</w:t>
      </w:r>
      <w:r w:rsidRPr="00694C82">
        <w:rPr>
          <w:color w:val="0000FF"/>
        </w:rPr>
        <w:t xml:space="preserve"> </w:t>
      </w:r>
    </w:p>
    <w:p w14:paraId="557F7816" w14:textId="0256590F" w:rsidR="00E12E72" w:rsidRDefault="001B1F3A" w:rsidP="00E12E72">
      <w:pPr>
        <w:pStyle w:val="Heading1"/>
        <w:tabs>
          <w:tab w:val="right" w:pos="9070"/>
        </w:tabs>
        <w:spacing w:before="560" w:after="640"/>
        <w:rPr>
          <w:color w:val="FFFFFF" w:themeColor="background1"/>
          <w:sz w:val="36"/>
        </w:rPr>
        <w:sectPr w:rsidR="00E12E72" w:rsidSect="00E12E7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57F78B8" wp14:editId="557F78B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19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57F7817" w14:textId="77777777" w:rsidR="00E12E72" w:rsidRPr="00FD1B02" w:rsidRDefault="001B1F3A" w:rsidP="00E12E72">
      <w:pPr>
        <w:pStyle w:val="Heading3"/>
        <w:shd w:val="clear" w:color="auto" w:fill="F2F2F2" w:themeFill="background1" w:themeFillShade="F2"/>
      </w:pPr>
      <w:r w:rsidRPr="00FD1B02">
        <w:t>Consumer outcome:</w:t>
      </w:r>
    </w:p>
    <w:p w14:paraId="557F7818" w14:textId="77777777" w:rsidR="00E12E72" w:rsidRDefault="001B1F3A" w:rsidP="00E12E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7F7819" w14:textId="77777777" w:rsidR="00E12E72" w:rsidRDefault="001B1F3A" w:rsidP="00E12E72">
      <w:pPr>
        <w:pStyle w:val="Heading3"/>
        <w:shd w:val="clear" w:color="auto" w:fill="F2F2F2" w:themeFill="background1" w:themeFillShade="F2"/>
      </w:pPr>
      <w:r>
        <w:t>Organisation statement:</w:t>
      </w:r>
    </w:p>
    <w:p w14:paraId="557F781A" w14:textId="77777777" w:rsidR="00E12E72" w:rsidRDefault="001B1F3A" w:rsidP="00E12E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7F781B" w14:textId="77777777" w:rsidR="00E12E72" w:rsidRDefault="001B1F3A" w:rsidP="00E12E72">
      <w:pPr>
        <w:pStyle w:val="Heading2"/>
      </w:pPr>
      <w:r>
        <w:t>Assessment of Standard 4</w:t>
      </w:r>
    </w:p>
    <w:p w14:paraId="07B89096" w14:textId="77777777" w:rsidR="005B4B11" w:rsidRPr="005B4B11" w:rsidRDefault="005B4B11" w:rsidP="005B4B11">
      <w:pPr>
        <w:rPr>
          <w:rFonts w:eastAsia="Calibri"/>
          <w:color w:val="auto"/>
          <w:lang w:eastAsia="en-US"/>
        </w:rPr>
      </w:pPr>
      <w:r w:rsidRPr="005B4B11">
        <w:rPr>
          <w:rFonts w:eastAsia="Calibri"/>
          <w:color w:val="auto"/>
          <w:lang w:eastAsia="en-US"/>
        </w:rPr>
        <w:t xml:space="preserve">Most consumers sampled considered that they get the services and supports for daily living that are important for their health and well-being and that enable them to do the things they want to do. </w:t>
      </w:r>
    </w:p>
    <w:p w14:paraId="429F5D5F" w14:textId="77777777" w:rsidR="00222540" w:rsidRPr="00832BAA" w:rsidRDefault="00222540" w:rsidP="00222540">
      <w:pPr>
        <w:rPr>
          <w:rFonts w:eastAsia="Calibri"/>
          <w:color w:val="auto"/>
          <w:lang w:eastAsia="en-US"/>
        </w:rPr>
      </w:pPr>
      <w:r w:rsidRPr="00832BAA">
        <w:rPr>
          <w:rFonts w:eastAsia="Calibri"/>
          <w:color w:val="auto"/>
          <w:lang w:eastAsia="en-US"/>
        </w:rPr>
        <w:t xml:space="preserve">Most consumers </w:t>
      </w:r>
      <w:r>
        <w:rPr>
          <w:rFonts w:eastAsia="Calibri"/>
          <w:color w:val="auto"/>
          <w:lang w:eastAsia="en-US"/>
        </w:rPr>
        <w:t xml:space="preserve">sampled </w:t>
      </w:r>
      <w:r w:rsidRPr="00832BAA">
        <w:rPr>
          <w:rFonts w:eastAsia="Calibri"/>
          <w:color w:val="auto"/>
          <w:lang w:eastAsia="en-US"/>
        </w:rPr>
        <w:t xml:space="preserve">considered that they get the services and supports for daily living that are important for their health and well-being and that enable them to do the things they want to do. </w:t>
      </w:r>
    </w:p>
    <w:p w14:paraId="76CDD3F5" w14:textId="77777777" w:rsidR="00222540" w:rsidRPr="00832BAA" w:rsidRDefault="00222540" w:rsidP="00222540">
      <w:pPr>
        <w:rPr>
          <w:rFonts w:eastAsia="Calibri"/>
          <w:color w:val="auto"/>
          <w:lang w:eastAsia="en-US"/>
        </w:rPr>
      </w:pPr>
      <w:r w:rsidRPr="00832BAA">
        <w:rPr>
          <w:rFonts w:eastAsia="Calibri"/>
          <w:color w:val="auto"/>
          <w:lang w:eastAsia="en-US"/>
        </w:rPr>
        <w:t>For example:</w:t>
      </w:r>
    </w:p>
    <w:p w14:paraId="51496506" w14:textId="77777777" w:rsidR="00222540" w:rsidRPr="00251D84" w:rsidRDefault="00222540" w:rsidP="000E482B">
      <w:pPr>
        <w:numPr>
          <w:ilvl w:val="1"/>
          <w:numId w:val="50"/>
        </w:numPr>
        <w:spacing w:before="120"/>
        <w:ind w:left="357" w:hanging="357"/>
        <w:rPr>
          <w:rFonts w:eastAsia="Calibri"/>
          <w:color w:val="auto"/>
          <w:lang w:eastAsia="en-US"/>
        </w:rPr>
      </w:pPr>
      <w:r w:rsidRPr="00251D84">
        <w:rPr>
          <w:rFonts w:eastAsia="Calibri"/>
          <w:color w:val="auto"/>
          <w:lang w:eastAsia="en-US"/>
        </w:rPr>
        <w:t xml:space="preserve">Most consumers said they are supported by the service to do things they like and they are supported to keep in touch with people who are important to them. This includes the use of </w:t>
      </w:r>
      <w:r>
        <w:rPr>
          <w:rFonts w:eastAsia="Calibri"/>
          <w:color w:val="auto"/>
          <w:lang w:eastAsia="en-US"/>
        </w:rPr>
        <w:t>video conferencing</w:t>
      </w:r>
      <w:r w:rsidRPr="00251D84">
        <w:rPr>
          <w:rFonts w:eastAsia="Calibri"/>
          <w:color w:val="auto"/>
          <w:lang w:eastAsia="en-US"/>
        </w:rPr>
        <w:t xml:space="preserve"> which </w:t>
      </w:r>
      <w:r>
        <w:rPr>
          <w:rFonts w:eastAsia="Calibri"/>
          <w:color w:val="auto"/>
          <w:lang w:eastAsia="en-US"/>
        </w:rPr>
        <w:t xml:space="preserve">was </w:t>
      </w:r>
      <w:r w:rsidRPr="00251D84">
        <w:rPr>
          <w:rFonts w:eastAsia="Calibri"/>
          <w:color w:val="auto"/>
          <w:lang w:eastAsia="en-US"/>
        </w:rPr>
        <w:t>introduced during COVID</w:t>
      </w:r>
      <w:r>
        <w:rPr>
          <w:rFonts w:eastAsia="Calibri"/>
          <w:color w:val="auto"/>
          <w:lang w:eastAsia="en-US"/>
        </w:rPr>
        <w:t>-19</w:t>
      </w:r>
      <w:r w:rsidRPr="00251D84">
        <w:rPr>
          <w:rFonts w:eastAsia="Calibri"/>
          <w:color w:val="auto"/>
          <w:lang w:eastAsia="en-US"/>
        </w:rPr>
        <w:t xml:space="preserve"> </w:t>
      </w:r>
      <w:r>
        <w:rPr>
          <w:rFonts w:eastAsia="Calibri"/>
          <w:color w:val="auto"/>
          <w:lang w:eastAsia="en-US"/>
        </w:rPr>
        <w:t xml:space="preserve">visiting </w:t>
      </w:r>
      <w:r w:rsidRPr="00251D84">
        <w:rPr>
          <w:rFonts w:eastAsia="Calibri"/>
          <w:color w:val="auto"/>
          <w:lang w:eastAsia="en-US"/>
        </w:rPr>
        <w:t>restrictions and which will continue.</w:t>
      </w:r>
    </w:p>
    <w:p w14:paraId="07B57D50" w14:textId="77777777" w:rsidR="00222540" w:rsidRPr="00251D84" w:rsidRDefault="00222540" w:rsidP="000E482B">
      <w:pPr>
        <w:numPr>
          <w:ilvl w:val="1"/>
          <w:numId w:val="50"/>
        </w:numPr>
        <w:spacing w:before="120"/>
        <w:ind w:left="357" w:hanging="357"/>
        <w:rPr>
          <w:rFonts w:eastAsia="Calibri"/>
          <w:color w:val="auto"/>
          <w:lang w:eastAsia="en-US"/>
        </w:rPr>
      </w:pPr>
      <w:r w:rsidRPr="00251D84">
        <w:rPr>
          <w:rFonts w:eastAsia="Calibri"/>
          <w:color w:val="auto"/>
          <w:lang w:eastAsia="en-US"/>
        </w:rPr>
        <w:t xml:space="preserve">Some consumers expressed some dissatisfaction with the meals, however most consumers said they are satisfied. </w:t>
      </w:r>
    </w:p>
    <w:p w14:paraId="58950947" w14:textId="77777777" w:rsidR="00222540" w:rsidRDefault="00222540" w:rsidP="000E482B">
      <w:pPr>
        <w:numPr>
          <w:ilvl w:val="1"/>
          <w:numId w:val="50"/>
        </w:numPr>
        <w:spacing w:before="120"/>
        <w:ind w:left="357" w:hanging="357"/>
        <w:rPr>
          <w:rFonts w:eastAsia="Calibri"/>
          <w:color w:val="auto"/>
          <w:lang w:eastAsia="en-US"/>
        </w:rPr>
      </w:pPr>
      <w:r w:rsidRPr="00251D84">
        <w:rPr>
          <w:rFonts w:eastAsia="Calibri"/>
          <w:color w:val="auto"/>
          <w:lang w:eastAsia="en-US"/>
        </w:rPr>
        <w:t>While most consumers indicated their satisfaction with lifestyle services and that they are able to optimise the independence, health and well-being and quality of life</w:t>
      </w:r>
      <w:r>
        <w:rPr>
          <w:rFonts w:eastAsia="Calibri"/>
          <w:color w:val="auto"/>
          <w:lang w:eastAsia="en-US"/>
        </w:rPr>
        <w:t>,</w:t>
      </w:r>
      <w:r w:rsidRPr="00251D84">
        <w:rPr>
          <w:rFonts w:eastAsia="Calibri"/>
          <w:color w:val="auto"/>
          <w:lang w:eastAsia="en-US"/>
        </w:rPr>
        <w:t xml:space="preserve"> a number of consumers expressed dissatisfaction with </w:t>
      </w:r>
      <w:r>
        <w:rPr>
          <w:rFonts w:eastAsia="Calibri"/>
          <w:color w:val="auto"/>
          <w:lang w:eastAsia="en-US"/>
        </w:rPr>
        <w:t>lifestyle services and/or their quality of life</w:t>
      </w:r>
      <w:r w:rsidRPr="00251D84">
        <w:rPr>
          <w:rFonts w:eastAsia="Calibri"/>
          <w:color w:val="auto"/>
          <w:lang w:eastAsia="en-US"/>
        </w:rPr>
        <w:t xml:space="preserve">. </w:t>
      </w:r>
    </w:p>
    <w:p w14:paraId="6891D0DE" w14:textId="77777777" w:rsidR="00222540" w:rsidRDefault="00222540" w:rsidP="00222540">
      <w:pPr>
        <w:spacing w:after="240"/>
        <w:rPr>
          <w:rFonts w:eastAsia="Calibri"/>
          <w:color w:val="auto"/>
          <w:lang w:eastAsia="en-US"/>
        </w:rPr>
      </w:pPr>
      <w:r w:rsidRPr="00251D84">
        <w:rPr>
          <w:rFonts w:eastAsia="Calibri"/>
          <w:color w:val="auto"/>
          <w:lang w:eastAsia="en-US"/>
        </w:rPr>
        <w:t xml:space="preserve">The service does not have effective systems to monitor the implementation and evaluation of lifestyle services for individual consumers. </w:t>
      </w:r>
      <w:r>
        <w:rPr>
          <w:rFonts w:eastAsia="Calibri"/>
          <w:color w:val="auto"/>
          <w:lang w:eastAsia="en-US"/>
        </w:rPr>
        <w:t>It was not demonstrated</w:t>
      </w:r>
      <w:r w:rsidRPr="00251D84">
        <w:rPr>
          <w:rFonts w:eastAsia="Calibri"/>
          <w:color w:val="auto"/>
          <w:lang w:eastAsia="en-US"/>
        </w:rPr>
        <w:t xml:space="preserve"> that all consumers are receiving appropriate lifestyle services, </w:t>
      </w:r>
      <w:r>
        <w:rPr>
          <w:rFonts w:eastAsia="Calibri"/>
          <w:color w:val="auto"/>
          <w:lang w:eastAsia="en-US"/>
        </w:rPr>
        <w:t xml:space="preserve">that they </w:t>
      </w:r>
      <w:r w:rsidRPr="00251D84">
        <w:rPr>
          <w:rFonts w:eastAsia="Calibri"/>
          <w:color w:val="auto"/>
          <w:lang w:eastAsia="en-US"/>
        </w:rPr>
        <w:t xml:space="preserve">participate in </w:t>
      </w:r>
      <w:r w:rsidRPr="00251D84">
        <w:rPr>
          <w:rFonts w:eastAsia="Calibri"/>
          <w:color w:val="auto"/>
          <w:lang w:eastAsia="en-US"/>
        </w:rPr>
        <w:lastRenderedPageBreak/>
        <w:t xml:space="preserve">activities </w:t>
      </w:r>
      <w:r>
        <w:rPr>
          <w:rFonts w:eastAsia="Calibri"/>
          <w:color w:val="auto"/>
          <w:lang w:eastAsia="en-US"/>
        </w:rPr>
        <w:t>of</w:t>
      </w:r>
      <w:r w:rsidRPr="00251D84">
        <w:rPr>
          <w:rFonts w:eastAsia="Calibri"/>
          <w:color w:val="auto"/>
          <w:lang w:eastAsia="en-US"/>
        </w:rPr>
        <w:t xml:space="preserve"> interest</w:t>
      </w:r>
      <w:r>
        <w:rPr>
          <w:rFonts w:eastAsia="Calibri"/>
          <w:color w:val="auto"/>
          <w:lang w:eastAsia="en-US"/>
        </w:rPr>
        <w:t xml:space="preserve"> to</w:t>
      </w:r>
      <w:r w:rsidRPr="00251D84">
        <w:rPr>
          <w:rFonts w:eastAsia="Calibri"/>
          <w:color w:val="auto"/>
          <w:lang w:eastAsia="en-US"/>
        </w:rPr>
        <w:t xml:space="preserve"> them</w:t>
      </w:r>
      <w:r>
        <w:rPr>
          <w:rFonts w:eastAsia="Calibri"/>
          <w:color w:val="auto"/>
          <w:lang w:eastAsia="en-US"/>
        </w:rPr>
        <w:t>,</w:t>
      </w:r>
      <w:r w:rsidRPr="00251D84">
        <w:rPr>
          <w:rFonts w:eastAsia="Calibri"/>
          <w:color w:val="auto"/>
          <w:lang w:eastAsia="en-US"/>
        </w:rPr>
        <w:t xml:space="preserve"> or that their health, well-being and quality of life is optimised.</w:t>
      </w:r>
    </w:p>
    <w:p w14:paraId="3D06B9F4" w14:textId="3159F192" w:rsidR="00222540" w:rsidRPr="000E5C24" w:rsidRDefault="00222540" w:rsidP="00222540">
      <w:pPr>
        <w:rPr>
          <w:rFonts w:eastAsia="Calibri"/>
          <w:color w:val="auto"/>
          <w:lang w:eastAsia="en-US"/>
        </w:rPr>
      </w:pPr>
      <w:r w:rsidRPr="000E5C24">
        <w:rPr>
          <w:rFonts w:eastAsia="Calibri"/>
          <w:color w:val="auto"/>
          <w:lang w:eastAsia="en-US"/>
        </w:rPr>
        <w:t xml:space="preserve">While observations and interviews with consumers, representatives and staff show equipment is </w:t>
      </w:r>
      <w:r>
        <w:rPr>
          <w:rFonts w:eastAsia="Calibri"/>
          <w:color w:val="auto"/>
          <w:lang w:eastAsia="en-US"/>
        </w:rPr>
        <w:t xml:space="preserve">generally </w:t>
      </w:r>
      <w:r w:rsidRPr="000E5C24">
        <w:rPr>
          <w:rFonts w:eastAsia="Calibri"/>
          <w:color w:val="auto"/>
          <w:lang w:eastAsia="en-US"/>
        </w:rPr>
        <w:t>safe, clean and well maintained,</w:t>
      </w:r>
      <w:r>
        <w:rPr>
          <w:rFonts w:eastAsia="Calibri"/>
          <w:color w:val="auto"/>
          <w:lang w:eastAsia="en-US"/>
        </w:rPr>
        <w:t xml:space="preserve"> it was not demonstrated that equipment is suitable for some consumers. </w:t>
      </w:r>
    </w:p>
    <w:p w14:paraId="557F781D" w14:textId="48478B30" w:rsidR="00E12E72" w:rsidRPr="00550B3C" w:rsidRDefault="001B1F3A" w:rsidP="00E12E72">
      <w:pPr>
        <w:rPr>
          <w:rFonts w:eastAsia="Calibri"/>
          <w:color w:val="auto"/>
        </w:rPr>
      </w:pPr>
      <w:r w:rsidRPr="00154403">
        <w:rPr>
          <w:rFonts w:eastAsiaTheme="minorHAnsi"/>
        </w:rPr>
        <w:t xml:space="preserve">The Quality Standard is </w:t>
      </w:r>
      <w:r w:rsidRPr="00550B3C">
        <w:rPr>
          <w:rFonts w:eastAsiaTheme="minorHAnsi"/>
          <w:color w:val="auto"/>
        </w:rPr>
        <w:t xml:space="preserve">assessed as Non-compliant as </w:t>
      </w:r>
      <w:r w:rsidR="00550B3C" w:rsidRPr="00550B3C">
        <w:rPr>
          <w:rFonts w:eastAsiaTheme="minorHAnsi"/>
          <w:color w:val="auto"/>
        </w:rPr>
        <w:t>three</w:t>
      </w:r>
      <w:r w:rsidRPr="00550B3C">
        <w:rPr>
          <w:rFonts w:eastAsiaTheme="minorHAnsi"/>
          <w:color w:val="auto"/>
        </w:rPr>
        <w:t xml:space="preserve"> of the seven specific requirements have been assessed as Non-compliant.</w:t>
      </w:r>
    </w:p>
    <w:p w14:paraId="557F781E" w14:textId="0FB8E802" w:rsidR="00E12E72" w:rsidRDefault="001B1F3A" w:rsidP="00E12E72">
      <w:pPr>
        <w:pStyle w:val="Heading2"/>
      </w:pPr>
      <w:r>
        <w:t>Assessment of Standard 4 Requirements</w:t>
      </w:r>
      <w:r w:rsidRPr="0066387A">
        <w:rPr>
          <w:i/>
          <w:color w:val="0000FF"/>
          <w:sz w:val="24"/>
          <w:szCs w:val="24"/>
        </w:rPr>
        <w:t xml:space="preserve"> </w:t>
      </w:r>
    </w:p>
    <w:p w14:paraId="557F781F" w14:textId="0C3077B4" w:rsidR="00E12E72" w:rsidRPr="003A375F" w:rsidRDefault="001B1F3A" w:rsidP="00E12E72">
      <w:pPr>
        <w:pStyle w:val="Heading3"/>
        <w:rPr>
          <w:color w:val="auto"/>
        </w:rPr>
      </w:pPr>
      <w:r w:rsidRPr="00314FF7">
        <w:t>Requirement 4(3)(a)</w:t>
      </w:r>
      <w:r>
        <w:tab/>
      </w:r>
      <w:r w:rsidRPr="003A375F">
        <w:rPr>
          <w:color w:val="auto"/>
        </w:rPr>
        <w:t>Non-compliant</w:t>
      </w:r>
    </w:p>
    <w:p w14:paraId="557F7820" w14:textId="77777777" w:rsidR="00E12E72" w:rsidRPr="000404BE" w:rsidRDefault="001B1F3A" w:rsidP="00E12E72">
      <w:pPr>
        <w:rPr>
          <w:i/>
        </w:rPr>
      </w:pPr>
      <w:r w:rsidRPr="000404BE">
        <w:rPr>
          <w:i/>
        </w:rPr>
        <w:t>Each consumer gets safe and effective services and supports for daily living that meet the consumer’s needs, goals and preferences and optimise their independence, health, well-being and quality of life.</w:t>
      </w:r>
    </w:p>
    <w:p w14:paraId="1DC6A113" w14:textId="4AA61072" w:rsidR="00564B6E" w:rsidRDefault="006C1970" w:rsidP="004F4730">
      <w:pPr>
        <w:spacing w:before="120"/>
        <w:rPr>
          <w:rFonts w:eastAsia="Calibri"/>
          <w:color w:val="auto"/>
          <w:lang w:eastAsia="en-US"/>
        </w:rPr>
      </w:pPr>
      <w:r>
        <w:rPr>
          <w:rFonts w:eastAsia="Calibri"/>
          <w:color w:val="auto"/>
          <w:lang w:eastAsia="en-US"/>
        </w:rPr>
        <w:t xml:space="preserve">The assessment team found </w:t>
      </w:r>
      <w:r w:rsidR="004F4730" w:rsidRPr="00832BAA">
        <w:rPr>
          <w:rFonts w:eastAsia="Calibri"/>
          <w:color w:val="auto"/>
          <w:lang w:eastAsia="en-US"/>
        </w:rPr>
        <w:t>the service does not have processes to effectively monitor the implementation of lifestyle services to ensure that consumers receiv</w:t>
      </w:r>
      <w:r w:rsidR="004F4730">
        <w:rPr>
          <w:rFonts w:eastAsia="Calibri"/>
          <w:color w:val="auto"/>
          <w:lang w:eastAsia="en-US"/>
        </w:rPr>
        <w:t>e</w:t>
      </w:r>
      <w:r w:rsidR="004F4730" w:rsidRPr="00832BAA">
        <w:rPr>
          <w:rFonts w:eastAsia="Calibri"/>
          <w:color w:val="auto"/>
          <w:lang w:eastAsia="en-US"/>
        </w:rPr>
        <w:t xml:space="preserve"> effective care and services to support their health, wellbeing and quality of life.</w:t>
      </w:r>
      <w:r w:rsidR="004F4730">
        <w:rPr>
          <w:rFonts w:eastAsia="Calibri"/>
          <w:color w:val="auto"/>
          <w:lang w:eastAsia="en-US"/>
        </w:rPr>
        <w:t xml:space="preserve"> </w:t>
      </w:r>
      <w:r w:rsidR="004F4730" w:rsidRPr="00832BAA">
        <w:rPr>
          <w:rFonts w:eastAsia="Calibri"/>
          <w:color w:val="auto"/>
          <w:lang w:eastAsia="en-US"/>
        </w:rPr>
        <w:t>Consumers who are unable or do not wish to attend group activities receive limited lifestyle supports.</w:t>
      </w:r>
    </w:p>
    <w:p w14:paraId="0A35C07C" w14:textId="19F80787" w:rsidR="001722E9" w:rsidRPr="00044C1A" w:rsidRDefault="00B04510" w:rsidP="000E482B">
      <w:pPr>
        <w:numPr>
          <w:ilvl w:val="1"/>
          <w:numId w:val="50"/>
        </w:numPr>
        <w:spacing w:before="120"/>
        <w:ind w:left="357" w:hanging="357"/>
        <w:rPr>
          <w:rFonts w:eastAsia="Calibri"/>
          <w:color w:val="auto"/>
          <w:lang w:eastAsia="en-US"/>
        </w:rPr>
      </w:pPr>
      <w:r w:rsidRPr="00044C1A">
        <w:rPr>
          <w:rFonts w:eastAsia="Calibri"/>
          <w:color w:val="auto"/>
          <w:lang w:eastAsia="en-US"/>
        </w:rPr>
        <w:t>The</w:t>
      </w:r>
      <w:r w:rsidR="002F4D87" w:rsidRPr="00044C1A">
        <w:rPr>
          <w:rFonts w:eastAsia="Calibri"/>
          <w:color w:val="auto"/>
          <w:lang w:eastAsia="en-US"/>
        </w:rPr>
        <w:t xml:space="preserve"> review audit report </w:t>
      </w:r>
      <w:r w:rsidR="00044C1A" w:rsidRPr="00044C1A">
        <w:rPr>
          <w:rFonts w:eastAsia="Calibri"/>
          <w:color w:val="auto"/>
          <w:lang w:eastAsia="en-US"/>
        </w:rPr>
        <w:t xml:space="preserve">identifies </w:t>
      </w:r>
      <w:r w:rsidR="00044C1A">
        <w:rPr>
          <w:rFonts w:eastAsia="Calibri"/>
          <w:color w:val="auto"/>
          <w:lang w:eastAsia="en-US"/>
        </w:rPr>
        <w:t>w</w:t>
      </w:r>
      <w:r w:rsidR="001722E9" w:rsidRPr="00044C1A">
        <w:rPr>
          <w:rFonts w:eastAsia="Calibri"/>
          <w:color w:val="auto"/>
          <w:lang w:eastAsia="en-US"/>
        </w:rPr>
        <w:t>hile most feedback received was positive, some consumers (or a representative on their behalf) said consumers’ needs and preferences are not supported.</w:t>
      </w:r>
    </w:p>
    <w:p w14:paraId="72FCBA5B" w14:textId="5B656F7E" w:rsidR="00751D7E" w:rsidRPr="00832BAA" w:rsidRDefault="00733041" w:rsidP="000E482B">
      <w:pPr>
        <w:pStyle w:val="ListParagraph"/>
        <w:numPr>
          <w:ilvl w:val="1"/>
          <w:numId w:val="50"/>
        </w:numPr>
        <w:spacing w:before="120"/>
        <w:ind w:left="357" w:hanging="357"/>
        <w:contextualSpacing w:val="0"/>
        <w:rPr>
          <w:lang w:val="en-US"/>
        </w:rPr>
      </w:pPr>
      <w:r>
        <w:rPr>
          <w:lang w:val="en-US"/>
        </w:rPr>
        <w:t xml:space="preserve">Deficits were found in </w:t>
      </w:r>
      <w:r w:rsidR="00751D7E" w:rsidRPr="002706B3">
        <w:rPr>
          <w:lang w:val="en-US"/>
        </w:rPr>
        <w:t>one-to-one lifestyle participation</w:t>
      </w:r>
      <w:r w:rsidR="00F57056">
        <w:rPr>
          <w:lang w:val="en-US"/>
        </w:rPr>
        <w:t xml:space="preserve">. For </w:t>
      </w:r>
      <w:r w:rsidR="007407B5">
        <w:rPr>
          <w:lang w:val="en-US"/>
        </w:rPr>
        <w:t>example,</w:t>
      </w:r>
      <w:r w:rsidR="00751D7E" w:rsidRPr="002706B3">
        <w:rPr>
          <w:lang w:val="en-US"/>
        </w:rPr>
        <w:t xml:space="preserve"> records for July 2020 for </w:t>
      </w:r>
      <w:r w:rsidR="003A375F">
        <w:rPr>
          <w:lang w:val="en-US"/>
        </w:rPr>
        <w:t xml:space="preserve">a consumer who </w:t>
      </w:r>
      <w:r w:rsidR="002F0E68">
        <w:rPr>
          <w:lang w:val="en-US"/>
        </w:rPr>
        <w:t>does not</w:t>
      </w:r>
      <w:r w:rsidR="003A375F">
        <w:rPr>
          <w:lang w:val="en-US"/>
        </w:rPr>
        <w:t xml:space="preserve"> participate in group activities </w:t>
      </w:r>
      <w:r w:rsidR="00F57056">
        <w:rPr>
          <w:lang w:val="en-US"/>
        </w:rPr>
        <w:t>show</w:t>
      </w:r>
      <w:r w:rsidR="00E469ED">
        <w:rPr>
          <w:lang w:val="en-US"/>
        </w:rPr>
        <w:t xml:space="preserve"> the only participation</w:t>
      </w:r>
      <w:r w:rsidR="00F57056">
        <w:rPr>
          <w:lang w:val="en-US"/>
        </w:rPr>
        <w:t xml:space="preserve"> </w:t>
      </w:r>
      <w:r w:rsidR="00E469ED">
        <w:rPr>
          <w:lang w:val="en-US"/>
        </w:rPr>
        <w:t>for that consumer was</w:t>
      </w:r>
      <w:r w:rsidR="00543DC6">
        <w:rPr>
          <w:lang w:val="en-US"/>
        </w:rPr>
        <w:t xml:space="preserve"> </w:t>
      </w:r>
      <w:r w:rsidR="00F57056">
        <w:rPr>
          <w:lang w:val="en-US"/>
        </w:rPr>
        <w:t xml:space="preserve">on </w:t>
      </w:r>
      <w:r w:rsidR="00751D7E" w:rsidRPr="002706B3">
        <w:rPr>
          <w:lang w:val="en-US"/>
        </w:rPr>
        <w:t xml:space="preserve">1, 7 and 9 July 2020 for 10 minutes; </w:t>
      </w:r>
      <w:r w:rsidR="00751D7E" w:rsidRPr="00832BAA">
        <w:rPr>
          <w:lang w:val="en-US"/>
        </w:rPr>
        <w:t>10 and 14 July 2020</w:t>
      </w:r>
      <w:r w:rsidR="00751D7E" w:rsidRPr="002706B3">
        <w:rPr>
          <w:lang w:val="en-US"/>
        </w:rPr>
        <w:t xml:space="preserve"> for</w:t>
      </w:r>
      <w:r w:rsidR="00751D7E" w:rsidRPr="00832BAA">
        <w:rPr>
          <w:lang w:val="en-US"/>
        </w:rPr>
        <w:t xml:space="preserve"> 15 minutes</w:t>
      </w:r>
      <w:r w:rsidR="00751D7E" w:rsidRPr="002706B3">
        <w:rPr>
          <w:lang w:val="en-US"/>
        </w:rPr>
        <w:t xml:space="preserve">; and </w:t>
      </w:r>
      <w:r w:rsidR="00751D7E" w:rsidRPr="00832BAA">
        <w:rPr>
          <w:lang w:val="en-US"/>
        </w:rPr>
        <w:t>24 July 2020</w:t>
      </w:r>
      <w:r w:rsidR="00751D7E">
        <w:rPr>
          <w:lang w:val="en-US"/>
        </w:rPr>
        <w:t xml:space="preserve"> for </w:t>
      </w:r>
      <w:r w:rsidR="00751D7E" w:rsidRPr="00832BAA">
        <w:rPr>
          <w:lang w:val="en-US"/>
        </w:rPr>
        <w:t>5 minutes</w:t>
      </w:r>
      <w:r w:rsidR="00751D7E">
        <w:rPr>
          <w:lang w:val="en-US"/>
        </w:rPr>
        <w:t>.</w:t>
      </w:r>
    </w:p>
    <w:p w14:paraId="16C11C01" w14:textId="7C356EE4" w:rsidR="003F5CAF" w:rsidRPr="00060A68" w:rsidRDefault="002B2337" w:rsidP="000E482B">
      <w:pPr>
        <w:pStyle w:val="ListParagraph"/>
        <w:numPr>
          <w:ilvl w:val="1"/>
          <w:numId w:val="50"/>
        </w:numPr>
        <w:spacing w:before="120"/>
        <w:ind w:left="357" w:hanging="357"/>
        <w:contextualSpacing w:val="0"/>
        <w:rPr>
          <w:rFonts w:eastAsia="Calibri"/>
          <w:color w:val="auto"/>
          <w:lang w:eastAsia="en-US"/>
        </w:rPr>
      </w:pPr>
      <w:r>
        <w:rPr>
          <w:rFonts w:eastAsia="Calibri"/>
          <w:color w:val="auto"/>
          <w:lang w:eastAsia="en-US"/>
        </w:rPr>
        <w:t xml:space="preserve">Key </w:t>
      </w:r>
      <w:r w:rsidR="00B04510" w:rsidRPr="00B04510">
        <w:rPr>
          <w:rFonts w:eastAsia="Calibri"/>
          <w:color w:val="auto"/>
          <w:lang w:eastAsia="en-US"/>
        </w:rPr>
        <w:t xml:space="preserve">lifestyle </w:t>
      </w:r>
      <w:r>
        <w:rPr>
          <w:rFonts w:eastAsia="Calibri"/>
          <w:color w:val="auto"/>
          <w:lang w:eastAsia="en-US"/>
        </w:rPr>
        <w:t>staff</w:t>
      </w:r>
      <w:r w:rsidR="00B04510" w:rsidRPr="00B04510">
        <w:rPr>
          <w:rFonts w:eastAsia="Calibri"/>
          <w:color w:val="auto"/>
          <w:lang w:eastAsia="en-US"/>
        </w:rPr>
        <w:t xml:space="preserve"> said that </w:t>
      </w:r>
      <w:r w:rsidR="00803EF7">
        <w:rPr>
          <w:rFonts w:eastAsia="Calibri"/>
          <w:color w:val="auto"/>
          <w:lang w:eastAsia="en-US"/>
        </w:rPr>
        <w:t>they were aware of concerns</w:t>
      </w:r>
      <w:r w:rsidR="00594CC0">
        <w:rPr>
          <w:rFonts w:eastAsia="Calibri"/>
          <w:color w:val="auto"/>
          <w:lang w:eastAsia="en-US"/>
        </w:rPr>
        <w:t xml:space="preserve"> that </w:t>
      </w:r>
      <w:proofErr w:type="gramStart"/>
      <w:r w:rsidR="00594CC0">
        <w:rPr>
          <w:rFonts w:eastAsia="Calibri"/>
          <w:color w:val="auto"/>
          <w:lang w:eastAsia="en-US"/>
        </w:rPr>
        <w:t>the  did</w:t>
      </w:r>
      <w:proofErr w:type="gramEnd"/>
      <w:r w:rsidR="00594CC0">
        <w:rPr>
          <w:rFonts w:eastAsia="Calibri"/>
          <w:color w:val="auto"/>
          <w:lang w:eastAsia="en-US"/>
        </w:rPr>
        <w:t xml:space="preserve"> </w:t>
      </w:r>
      <w:r w:rsidR="00B04510" w:rsidRPr="00B04510">
        <w:rPr>
          <w:rFonts w:eastAsia="Calibri"/>
          <w:color w:val="auto"/>
          <w:lang w:eastAsia="en-US"/>
        </w:rPr>
        <w:t xml:space="preserve"> not have systems to document and evaluate consumer engagement. </w:t>
      </w:r>
      <w:r w:rsidR="003F5CAF">
        <w:rPr>
          <w:rFonts w:eastAsia="Calibri"/>
          <w:color w:val="auto"/>
          <w:lang w:eastAsia="en-US"/>
        </w:rPr>
        <w:t xml:space="preserve"> </w:t>
      </w:r>
      <w:r w:rsidR="003F5CAF" w:rsidRPr="00060A68">
        <w:rPr>
          <w:rFonts w:eastAsia="Calibri"/>
          <w:color w:val="auto"/>
          <w:lang w:eastAsia="en-US"/>
        </w:rPr>
        <w:t xml:space="preserve">The </w:t>
      </w:r>
      <w:r w:rsidR="003F5CAF">
        <w:rPr>
          <w:rFonts w:eastAsia="Calibri"/>
          <w:color w:val="auto"/>
          <w:lang w:eastAsia="en-US"/>
        </w:rPr>
        <w:t>assessment team reported</w:t>
      </w:r>
      <w:r w:rsidR="00984AFD">
        <w:rPr>
          <w:rFonts w:eastAsia="Calibri"/>
          <w:color w:val="auto"/>
          <w:lang w:eastAsia="en-US"/>
        </w:rPr>
        <w:t xml:space="preserve"> that the </w:t>
      </w:r>
      <w:r w:rsidR="003F5CAF" w:rsidRPr="00060A68">
        <w:rPr>
          <w:rFonts w:eastAsia="Calibri"/>
          <w:color w:val="auto"/>
          <w:lang w:eastAsia="en-US"/>
        </w:rPr>
        <w:t xml:space="preserve">organisation </w:t>
      </w:r>
      <w:r w:rsidR="00984AFD">
        <w:rPr>
          <w:rFonts w:eastAsia="Calibri"/>
          <w:color w:val="auto"/>
          <w:lang w:eastAsia="en-US"/>
        </w:rPr>
        <w:t>was</w:t>
      </w:r>
      <w:r w:rsidR="003F5CAF" w:rsidRPr="00060A68">
        <w:rPr>
          <w:rFonts w:eastAsia="Calibri"/>
          <w:color w:val="auto"/>
          <w:lang w:eastAsia="en-US"/>
        </w:rPr>
        <w:t xml:space="preserve"> currently reviewing this</w:t>
      </w:r>
      <w:r w:rsidR="00984AFD">
        <w:rPr>
          <w:rFonts w:eastAsia="Calibri"/>
          <w:color w:val="auto"/>
          <w:lang w:eastAsia="en-US"/>
        </w:rPr>
        <w:t>,</w:t>
      </w:r>
      <w:r w:rsidR="003F5CAF" w:rsidRPr="00060A68">
        <w:rPr>
          <w:rFonts w:eastAsia="Calibri"/>
          <w:color w:val="auto"/>
          <w:lang w:eastAsia="en-US"/>
        </w:rPr>
        <w:t xml:space="preserve"> </w:t>
      </w:r>
      <w:r w:rsidR="003F5CAF">
        <w:rPr>
          <w:rFonts w:eastAsia="Calibri"/>
          <w:color w:val="auto"/>
          <w:lang w:eastAsia="en-US"/>
        </w:rPr>
        <w:t xml:space="preserve">with a </w:t>
      </w:r>
      <w:r w:rsidR="003F5CAF" w:rsidRPr="00060A68">
        <w:rPr>
          <w:rFonts w:eastAsia="Calibri"/>
          <w:color w:val="auto"/>
          <w:lang w:eastAsia="en-US"/>
        </w:rPr>
        <w:t xml:space="preserve">meeting </w:t>
      </w:r>
      <w:r w:rsidR="003F5CAF">
        <w:rPr>
          <w:rFonts w:eastAsia="Calibri"/>
          <w:color w:val="auto"/>
          <w:lang w:eastAsia="en-US"/>
        </w:rPr>
        <w:t>taking place during the performance assessment.</w:t>
      </w:r>
    </w:p>
    <w:p w14:paraId="44619FEB" w14:textId="0A5AD5EC" w:rsidR="007E1D20" w:rsidRPr="00060A68" w:rsidRDefault="00DF7223" w:rsidP="000E482B">
      <w:pPr>
        <w:pStyle w:val="ListParagraph"/>
        <w:numPr>
          <w:ilvl w:val="1"/>
          <w:numId w:val="50"/>
        </w:numPr>
        <w:spacing w:before="120"/>
        <w:ind w:left="357" w:hanging="357"/>
        <w:contextualSpacing w:val="0"/>
        <w:rPr>
          <w:rFonts w:eastAsia="Calibri"/>
          <w:color w:val="auto"/>
          <w:lang w:eastAsia="en-US"/>
        </w:rPr>
      </w:pPr>
      <w:r>
        <w:rPr>
          <w:rFonts w:eastAsia="Calibri"/>
          <w:color w:val="auto"/>
          <w:lang w:eastAsia="en-US"/>
        </w:rPr>
        <w:t>O</w:t>
      </w:r>
      <w:r w:rsidR="007E1D20" w:rsidRPr="00060A68">
        <w:rPr>
          <w:rFonts w:eastAsia="Calibri"/>
          <w:color w:val="auto"/>
          <w:lang w:eastAsia="en-US"/>
        </w:rPr>
        <w:t>ne-to-one engagement</w:t>
      </w:r>
      <w:r>
        <w:rPr>
          <w:rFonts w:eastAsia="Calibri"/>
          <w:color w:val="auto"/>
          <w:lang w:eastAsia="en-US"/>
        </w:rPr>
        <w:t>s</w:t>
      </w:r>
      <w:r w:rsidR="007E1D20" w:rsidRPr="00060A68">
        <w:rPr>
          <w:rFonts w:eastAsia="Calibri"/>
          <w:color w:val="auto"/>
          <w:lang w:eastAsia="en-US"/>
        </w:rPr>
        <w:t xml:space="preserve"> </w:t>
      </w:r>
      <w:r w:rsidR="007E1D20">
        <w:rPr>
          <w:rFonts w:eastAsia="Calibri"/>
          <w:color w:val="auto"/>
          <w:lang w:eastAsia="en-US"/>
        </w:rPr>
        <w:t xml:space="preserve">with consumers </w:t>
      </w:r>
      <w:proofErr w:type="gramStart"/>
      <w:r w:rsidR="007E1D20" w:rsidRPr="00060A68">
        <w:rPr>
          <w:rFonts w:eastAsia="Calibri"/>
          <w:color w:val="auto"/>
          <w:lang w:eastAsia="en-US"/>
        </w:rPr>
        <w:t>is</w:t>
      </w:r>
      <w:proofErr w:type="gramEnd"/>
      <w:r w:rsidR="007E1D20" w:rsidRPr="00060A68">
        <w:rPr>
          <w:rFonts w:eastAsia="Calibri"/>
          <w:color w:val="auto"/>
          <w:lang w:eastAsia="en-US"/>
        </w:rPr>
        <w:t xml:space="preserve"> documented on a </w:t>
      </w:r>
      <w:r w:rsidR="007E1D20" w:rsidRPr="00A07CDF">
        <w:rPr>
          <w:rFonts w:eastAsia="Calibri"/>
          <w:color w:val="auto"/>
          <w:lang w:eastAsia="en-US"/>
        </w:rPr>
        <w:t>participation for</w:t>
      </w:r>
      <w:r w:rsidR="007E1D20">
        <w:rPr>
          <w:rFonts w:eastAsia="Calibri"/>
          <w:color w:val="auto"/>
          <w:lang w:eastAsia="en-US"/>
        </w:rPr>
        <w:t>m</w:t>
      </w:r>
      <w:r w:rsidR="007E1D20" w:rsidRPr="00A07CDF">
        <w:rPr>
          <w:rFonts w:eastAsia="Calibri"/>
          <w:color w:val="auto"/>
          <w:lang w:eastAsia="en-US"/>
        </w:rPr>
        <w:t xml:space="preserve"> and a membership form lists the consumers who are normally interested in certain group activities</w:t>
      </w:r>
      <w:r w:rsidR="001F6449">
        <w:rPr>
          <w:rFonts w:eastAsia="Calibri"/>
          <w:color w:val="auto"/>
          <w:lang w:eastAsia="en-US"/>
        </w:rPr>
        <w:t>; it</w:t>
      </w:r>
      <w:r w:rsidR="007E1D20" w:rsidRPr="00A07CDF">
        <w:rPr>
          <w:rFonts w:eastAsia="Calibri"/>
          <w:color w:val="auto"/>
          <w:lang w:eastAsia="en-US"/>
        </w:rPr>
        <w:t xml:space="preserve"> does not document whether the consumer actually attended the activity.</w:t>
      </w:r>
    </w:p>
    <w:p w14:paraId="52204CF5" w14:textId="35141403" w:rsidR="00E14B08" w:rsidRPr="00487CE2" w:rsidRDefault="00984AFD" w:rsidP="00E14B08">
      <w:pPr>
        <w:rPr>
          <w:color w:val="auto"/>
        </w:rPr>
      </w:pPr>
      <w:r w:rsidRPr="00487CE2">
        <w:rPr>
          <w:color w:val="auto"/>
        </w:rPr>
        <w:t>The approved provider’s response included the following information:</w:t>
      </w:r>
    </w:p>
    <w:p w14:paraId="49BCE97C" w14:textId="77777777" w:rsidR="002C7EA4" w:rsidRPr="000E482B" w:rsidRDefault="002C7EA4" w:rsidP="000E482B">
      <w:pPr>
        <w:numPr>
          <w:ilvl w:val="1"/>
          <w:numId w:val="50"/>
        </w:numPr>
        <w:spacing w:before="120"/>
        <w:ind w:left="357" w:hanging="357"/>
        <w:rPr>
          <w:rFonts w:eastAsia="Calibri"/>
          <w:color w:val="auto"/>
          <w:lang w:eastAsia="en-US"/>
        </w:rPr>
      </w:pPr>
      <w:bookmarkStart w:id="13" w:name="_Hlk50474342"/>
      <w:r w:rsidRPr="000E482B">
        <w:rPr>
          <w:rFonts w:eastAsia="Calibri"/>
          <w:color w:val="auto"/>
          <w:lang w:eastAsia="en-US"/>
        </w:rPr>
        <w:t>There was predominately positive feedback from consumers and representatives.</w:t>
      </w:r>
    </w:p>
    <w:bookmarkEnd w:id="13"/>
    <w:p w14:paraId="3AD022DC" w14:textId="6958F4B2" w:rsidR="00973905" w:rsidRPr="000E482B" w:rsidRDefault="00CD6E1A" w:rsidP="000E482B">
      <w:pPr>
        <w:numPr>
          <w:ilvl w:val="1"/>
          <w:numId w:val="50"/>
        </w:numPr>
        <w:spacing w:before="120"/>
        <w:ind w:left="357" w:hanging="357"/>
        <w:rPr>
          <w:rFonts w:eastAsia="Calibri"/>
          <w:color w:val="auto"/>
          <w:lang w:eastAsia="en-US"/>
        </w:rPr>
      </w:pPr>
      <w:r w:rsidRPr="000E482B">
        <w:rPr>
          <w:rFonts w:eastAsia="Calibri"/>
          <w:color w:val="auto"/>
          <w:lang w:eastAsia="en-US"/>
        </w:rPr>
        <w:lastRenderedPageBreak/>
        <w:t>An</w:t>
      </w:r>
      <w:r w:rsidR="00973905" w:rsidRPr="000E482B">
        <w:rPr>
          <w:rFonts w:eastAsia="Calibri"/>
          <w:color w:val="auto"/>
          <w:lang w:eastAsia="en-US"/>
        </w:rPr>
        <w:t xml:space="preserve"> imp</w:t>
      </w:r>
      <w:r w:rsidRPr="000E482B">
        <w:rPr>
          <w:rFonts w:eastAsia="Calibri"/>
          <w:color w:val="auto"/>
          <w:lang w:eastAsia="en-US"/>
        </w:rPr>
        <w:t>r</w:t>
      </w:r>
      <w:r w:rsidR="00973905" w:rsidRPr="000E482B">
        <w:rPr>
          <w:rFonts w:eastAsia="Calibri"/>
          <w:color w:val="auto"/>
          <w:lang w:eastAsia="en-US"/>
        </w:rPr>
        <w:t>ovement pl</w:t>
      </w:r>
      <w:r w:rsidRPr="000E482B">
        <w:rPr>
          <w:rFonts w:eastAsia="Calibri"/>
          <w:color w:val="auto"/>
          <w:lang w:eastAsia="en-US"/>
        </w:rPr>
        <w:t>a</w:t>
      </w:r>
      <w:r w:rsidR="00973905" w:rsidRPr="000E482B">
        <w:rPr>
          <w:rFonts w:eastAsia="Calibri"/>
          <w:color w:val="auto"/>
          <w:lang w:eastAsia="en-US"/>
        </w:rPr>
        <w:t xml:space="preserve">n has been created to </w:t>
      </w:r>
      <w:r w:rsidR="00812673" w:rsidRPr="000E482B">
        <w:rPr>
          <w:rFonts w:eastAsia="Calibri"/>
          <w:color w:val="auto"/>
          <w:lang w:eastAsia="en-US"/>
        </w:rPr>
        <w:t xml:space="preserve">ensure consistent use of the </w:t>
      </w:r>
      <w:r w:rsidR="00C62AC4" w:rsidRPr="000E482B">
        <w:rPr>
          <w:rFonts w:eastAsia="Calibri"/>
          <w:color w:val="auto"/>
          <w:lang w:eastAsia="en-US"/>
        </w:rPr>
        <w:t xml:space="preserve">activity evaluation and participation </w:t>
      </w:r>
      <w:r w:rsidR="004024FC" w:rsidRPr="000E482B">
        <w:rPr>
          <w:rFonts w:eastAsia="Calibri"/>
          <w:color w:val="auto"/>
          <w:lang w:eastAsia="en-US"/>
        </w:rPr>
        <w:t xml:space="preserve">form to evidence </w:t>
      </w:r>
      <w:r w:rsidRPr="000E482B">
        <w:rPr>
          <w:rFonts w:eastAsia="Calibri"/>
          <w:color w:val="auto"/>
          <w:lang w:eastAsia="en-US"/>
        </w:rPr>
        <w:t>lifestyle participation and enjoyment by the consumer.</w:t>
      </w:r>
    </w:p>
    <w:p w14:paraId="14B02EA1" w14:textId="52B66799" w:rsidR="00C9404C" w:rsidRDefault="00C9404C" w:rsidP="000E482B">
      <w:pPr>
        <w:numPr>
          <w:ilvl w:val="1"/>
          <w:numId w:val="50"/>
        </w:numPr>
        <w:spacing w:before="120"/>
        <w:ind w:left="357" w:hanging="357"/>
      </w:pPr>
      <w:r w:rsidRPr="000E482B">
        <w:rPr>
          <w:rFonts w:eastAsia="Calibri"/>
          <w:color w:val="auto"/>
          <w:lang w:eastAsia="en-US"/>
        </w:rPr>
        <w:t>That the Life Enrichment Team</w:t>
      </w:r>
      <w:r w:rsidR="0072225E" w:rsidRPr="000E482B">
        <w:rPr>
          <w:rFonts w:eastAsia="Calibri"/>
          <w:color w:val="auto"/>
          <w:lang w:eastAsia="en-US"/>
        </w:rPr>
        <w:t xml:space="preserve"> continually seeks to be aware of changes to resident</w:t>
      </w:r>
      <w:r w:rsidR="0072225E">
        <w:t xml:space="preserve"> needs and communicates these changed needs</w:t>
      </w:r>
      <w:r w:rsidR="002F5229">
        <w:t xml:space="preserve"> to the wider home staff</w:t>
      </w:r>
    </w:p>
    <w:p w14:paraId="3C3545CB" w14:textId="211E391F" w:rsidR="00E14B08" w:rsidRPr="00A907E1" w:rsidRDefault="002F5229" w:rsidP="002F4D87">
      <w:r>
        <w:t>I acknowledge this information, howe</w:t>
      </w:r>
      <w:r w:rsidR="00C11250">
        <w:t xml:space="preserve">ver </w:t>
      </w:r>
      <w:r w:rsidR="00E14B08" w:rsidRPr="000C6733">
        <w:t>I am of the view that</w:t>
      </w:r>
      <w:r w:rsidR="00E14B08">
        <w:t xml:space="preserve"> the approved </w:t>
      </w:r>
      <w:r w:rsidR="00E14B08" w:rsidRPr="00C6209E">
        <w:rPr>
          <w:color w:val="auto"/>
        </w:rPr>
        <w:t xml:space="preserve">provider does not comply with this requirement as </w:t>
      </w:r>
      <w:r w:rsidR="004717CB">
        <w:rPr>
          <w:color w:val="auto"/>
        </w:rPr>
        <w:t xml:space="preserve">it was unable to demonstrate </w:t>
      </w:r>
      <w:r w:rsidR="004717CB">
        <w:t xml:space="preserve"> that </w:t>
      </w:r>
      <w:r w:rsidR="00E14B08" w:rsidRPr="000C6733">
        <w:t xml:space="preserve"> </w:t>
      </w:r>
      <w:r w:rsidR="004717CB">
        <w:t>e</w:t>
      </w:r>
      <w:r w:rsidR="004717CB" w:rsidRPr="00DF75E1">
        <w:t>ach consumer gets safe and effective services and supports for daily living that meet the consumer’s needs, goals and preferences and optimise their independence, health, well-being and quality of life.</w:t>
      </w:r>
    </w:p>
    <w:p w14:paraId="557F7822" w14:textId="34ADA785" w:rsidR="00E12E72" w:rsidRPr="00C71632" w:rsidRDefault="001B1F3A" w:rsidP="00E12E72">
      <w:pPr>
        <w:pStyle w:val="Heading3"/>
        <w:rPr>
          <w:color w:val="auto"/>
        </w:rPr>
      </w:pPr>
      <w:r w:rsidRPr="00D435F8">
        <w:t>Requirement 4(3)(b)</w:t>
      </w:r>
      <w:r>
        <w:tab/>
      </w:r>
      <w:r w:rsidRPr="00C71632">
        <w:rPr>
          <w:color w:val="auto"/>
        </w:rPr>
        <w:t>Compliant</w:t>
      </w:r>
    </w:p>
    <w:p w14:paraId="557F7823" w14:textId="77777777" w:rsidR="00E12E72" w:rsidRPr="000404BE" w:rsidRDefault="001B1F3A" w:rsidP="00E12E72">
      <w:pPr>
        <w:rPr>
          <w:i/>
        </w:rPr>
      </w:pPr>
      <w:r w:rsidRPr="000404BE">
        <w:rPr>
          <w:i/>
        </w:rPr>
        <w:t>Services and supports for daily living promote each consumer’s emotional, spiritual and psychological well-being.</w:t>
      </w:r>
    </w:p>
    <w:p w14:paraId="557F7824" w14:textId="1DA8B716" w:rsidR="00E12E72" w:rsidRDefault="007E08D5" w:rsidP="00E12E72">
      <w:r>
        <w:rPr>
          <w:rFonts w:eastAsia="Calibri"/>
          <w:color w:val="auto"/>
          <w:lang w:eastAsia="en-US"/>
        </w:rPr>
        <w:t>The assessment team found that c</w:t>
      </w:r>
      <w:r w:rsidR="009F4208">
        <w:rPr>
          <w:rFonts w:eastAsia="Calibri"/>
          <w:color w:val="auto"/>
          <w:lang w:eastAsia="en-US"/>
        </w:rPr>
        <w:t>onsumer feedback</w:t>
      </w:r>
      <w:r>
        <w:rPr>
          <w:rFonts w:eastAsia="Calibri"/>
          <w:color w:val="auto"/>
          <w:lang w:eastAsia="en-US"/>
        </w:rPr>
        <w:t xml:space="preserve"> was generally positive</w:t>
      </w:r>
      <w:r w:rsidR="001B2764">
        <w:rPr>
          <w:rFonts w:eastAsia="Calibri"/>
          <w:color w:val="auto"/>
          <w:lang w:eastAsia="en-US"/>
        </w:rPr>
        <w:t>.</w:t>
      </w:r>
      <w:r w:rsidR="009F4208" w:rsidRPr="0025070D">
        <w:rPr>
          <w:rFonts w:eastAsia="Calibri"/>
          <w:color w:val="auto"/>
          <w:lang w:eastAsia="en-US"/>
        </w:rPr>
        <w:t xml:space="preserve"> </w:t>
      </w:r>
      <w:r w:rsidR="00EC1C56">
        <w:rPr>
          <w:rFonts w:eastAsia="Calibri"/>
          <w:color w:val="auto"/>
          <w:lang w:eastAsia="en-US"/>
        </w:rPr>
        <w:t xml:space="preserve">Staff provided examples of emotional, spiritual and psychological support for consumers, including through chaplaincy and pastoral care. </w:t>
      </w:r>
    </w:p>
    <w:p w14:paraId="557F7825" w14:textId="4432B171" w:rsidR="00E12E72" w:rsidRPr="006110AB" w:rsidRDefault="001B1F3A" w:rsidP="00E12E72">
      <w:pPr>
        <w:pStyle w:val="Heading3"/>
        <w:rPr>
          <w:color w:val="auto"/>
        </w:rPr>
      </w:pPr>
      <w:r w:rsidRPr="00D435F8">
        <w:t>Requirement 4(3)(c)</w:t>
      </w:r>
      <w:r>
        <w:tab/>
      </w:r>
      <w:r w:rsidRPr="006110AB">
        <w:rPr>
          <w:color w:val="auto"/>
        </w:rPr>
        <w:t>Non-compliant</w:t>
      </w:r>
    </w:p>
    <w:p w14:paraId="557F7826" w14:textId="77777777" w:rsidR="00E12E72" w:rsidRPr="006110AB" w:rsidRDefault="001B1F3A" w:rsidP="00E12E72">
      <w:pPr>
        <w:rPr>
          <w:i/>
          <w:color w:val="auto"/>
        </w:rPr>
      </w:pPr>
      <w:r w:rsidRPr="006110AB">
        <w:rPr>
          <w:i/>
          <w:color w:val="auto"/>
        </w:rPr>
        <w:t>Services and supports for daily living assist each consumer to:</w:t>
      </w:r>
    </w:p>
    <w:p w14:paraId="557F7827" w14:textId="77777777" w:rsidR="00E12E72" w:rsidRPr="000404BE" w:rsidRDefault="001B1F3A" w:rsidP="0018640B">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557F7828" w14:textId="77777777" w:rsidR="00E12E72" w:rsidRPr="000404BE" w:rsidRDefault="001B1F3A" w:rsidP="0018640B">
      <w:pPr>
        <w:numPr>
          <w:ilvl w:val="0"/>
          <w:numId w:val="16"/>
        </w:numPr>
        <w:tabs>
          <w:tab w:val="right" w:pos="9026"/>
        </w:tabs>
        <w:spacing w:before="0" w:after="0"/>
        <w:ind w:left="567" w:hanging="425"/>
        <w:outlineLvl w:val="4"/>
        <w:rPr>
          <w:i/>
        </w:rPr>
      </w:pPr>
      <w:r w:rsidRPr="000404BE">
        <w:rPr>
          <w:i/>
        </w:rPr>
        <w:t>have social and personal relationships; and</w:t>
      </w:r>
    </w:p>
    <w:p w14:paraId="557F7829" w14:textId="77777777" w:rsidR="00E12E72" w:rsidRPr="000404BE" w:rsidRDefault="001B1F3A" w:rsidP="0018640B">
      <w:pPr>
        <w:numPr>
          <w:ilvl w:val="0"/>
          <w:numId w:val="16"/>
        </w:numPr>
        <w:tabs>
          <w:tab w:val="right" w:pos="9026"/>
        </w:tabs>
        <w:spacing w:before="0" w:after="0"/>
        <w:ind w:left="567" w:hanging="425"/>
        <w:outlineLvl w:val="4"/>
        <w:rPr>
          <w:i/>
        </w:rPr>
      </w:pPr>
      <w:r w:rsidRPr="000404BE">
        <w:rPr>
          <w:i/>
        </w:rPr>
        <w:t>do the things of interest to them.</w:t>
      </w:r>
    </w:p>
    <w:p w14:paraId="4E7D441B" w14:textId="49CD54E0" w:rsidR="00A56D16" w:rsidRPr="00561539" w:rsidRDefault="001138D8" w:rsidP="00A27DD9">
      <w:pPr>
        <w:ind w:left="142"/>
        <w:rPr>
          <w:rFonts w:eastAsia="Calibri"/>
          <w:color w:val="auto"/>
          <w:lang w:eastAsia="en-US"/>
        </w:rPr>
      </w:pPr>
      <w:r w:rsidRPr="00561539">
        <w:rPr>
          <w:rFonts w:eastAsia="Calibri"/>
          <w:color w:val="auto"/>
          <w:lang w:eastAsia="en-US"/>
        </w:rPr>
        <w:t xml:space="preserve">The assessment team found </w:t>
      </w:r>
      <w:r w:rsidR="00B55A04" w:rsidRPr="00561539">
        <w:rPr>
          <w:rFonts w:eastAsia="Calibri"/>
          <w:color w:val="auto"/>
          <w:lang w:eastAsia="en-US"/>
        </w:rPr>
        <w:t>c</w:t>
      </w:r>
      <w:r w:rsidR="00A27DD9" w:rsidRPr="00561539">
        <w:rPr>
          <w:rFonts w:eastAsia="Calibri"/>
          <w:color w:val="auto"/>
          <w:lang w:eastAsia="en-US"/>
        </w:rPr>
        <w:t xml:space="preserve">onsumers are generally supported to have social and personal relationships, however this did not occur in relation to two consumers who were engaged in intimate behaviour. </w:t>
      </w:r>
    </w:p>
    <w:p w14:paraId="7BAFB041" w14:textId="2B38A97D" w:rsidR="00A27DD9" w:rsidRPr="00A27DD9" w:rsidRDefault="00561539" w:rsidP="00A27DD9">
      <w:pPr>
        <w:ind w:left="142"/>
        <w:rPr>
          <w:rFonts w:eastAsia="Calibri"/>
          <w:color w:val="auto"/>
          <w:lang w:eastAsia="en-US"/>
        </w:rPr>
      </w:pPr>
      <w:r w:rsidRPr="00561539">
        <w:rPr>
          <w:rFonts w:eastAsia="Calibri"/>
          <w:color w:val="auto"/>
          <w:lang w:eastAsia="en-US"/>
        </w:rPr>
        <w:t>The assessment team also found w</w:t>
      </w:r>
      <w:r w:rsidR="00A27DD9" w:rsidRPr="00561539">
        <w:rPr>
          <w:rFonts w:eastAsia="Calibri"/>
          <w:color w:val="auto"/>
          <w:lang w:eastAsia="en-US"/>
        </w:rPr>
        <w:t xml:space="preserve">hile many consumers reported that they are able to do things of interest to them, this was not demonstrated for some consumers living with dementia or other impairments which prevent them from participating in group activities or for consumers who do not enjoy the group activities on offer. </w:t>
      </w:r>
      <w:r>
        <w:rPr>
          <w:rFonts w:eastAsia="Calibri"/>
          <w:color w:val="auto"/>
          <w:lang w:eastAsia="en-US"/>
        </w:rPr>
        <w:t xml:space="preserve"> Exa</w:t>
      </w:r>
      <w:r w:rsidR="007402F8">
        <w:rPr>
          <w:rFonts w:eastAsia="Calibri"/>
          <w:color w:val="auto"/>
          <w:lang w:eastAsia="en-US"/>
        </w:rPr>
        <w:t>m</w:t>
      </w:r>
      <w:r>
        <w:rPr>
          <w:rFonts w:eastAsia="Calibri"/>
          <w:color w:val="auto"/>
          <w:lang w:eastAsia="en-US"/>
        </w:rPr>
        <w:t xml:space="preserve">ples were provided where </w:t>
      </w:r>
      <w:r w:rsidR="007402F8">
        <w:rPr>
          <w:rFonts w:eastAsia="Calibri"/>
          <w:color w:val="auto"/>
          <w:lang w:eastAsia="en-US"/>
        </w:rPr>
        <w:t xml:space="preserve">consumers with reactive behaviours were </w:t>
      </w:r>
      <w:r w:rsidR="006110AB">
        <w:rPr>
          <w:rFonts w:eastAsia="Calibri"/>
          <w:color w:val="auto"/>
          <w:lang w:eastAsia="en-US"/>
        </w:rPr>
        <w:t>said to wander because they are bored.</w:t>
      </w:r>
    </w:p>
    <w:p w14:paraId="5C4AE7C6" w14:textId="69B31638" w:rsidR="00E14B08" w:rsidRPr="00A27DD9" w:rsidRDefault="00E14B08" w:rsidP="00E14B08">
      <w:pPr>
        <w:rPr>
          <w:color w:val="auto"/>
        </w:rPr>
      </w:pPr>
      <w:r w:rsidRPr="00A27DD9">
        <w:rPr>
          <w:color w:val="auto"/>
        </w:rPr>
        <w:t>In their response, the approved provider stated</w:t>
      </w:r>
      <w:r w:rsidR="009E61B3">
        <w:rPr>
          <w:color w:val="auto"/>
        </w:rPr>
        <w:t>:</w:t>
      </w:r>
    </w:p>
    <w:p w14:paraId="776FA9CC" w14:textId="5D6C41E1" w:rsidR="002C7EA4" w:rsidRPr="000E482B" w:rsidRDefault="002C7EA4" w:rsidP="000E482B">
      <w:pPr>
        <w:numPr>
          <w:ilvl w:val="1"/>
          <w:numId w:val="50"/>
        </w:numPr>
        <w:spacing w:before="120"/>
        <w:ind w:left="357" w:hanging="357"/>
        <w:rPr>
          <w:rFonts w:eastAsia="Calibri"/>
          <w:color w:val="auto"/>
          <w:lang w:eastAsia="en-US"/>
        </w:rPr>
      </w:pPr>
      <w:r w:rsidRPr="000E482B">
        <w:rPr>
          <w:rFonts w:eastAsia="Calibri"/>
          <w:color w:val="auto"/>
          <w:lang w:eastAsia="en-US"/>
        </w:rPr>
        <w:lastRenderedPageBreak/>
        <w:t>There was predominately positive feedback from consumers and representatives</w:t>
      </w:r>
      <w:r w:rsidR="00137B64" w:rsidRPr="000E482B">
        <w:rPr>
          <w:rFonts w:eastAsia="Calibri"/>
          <w:color w:val="auto"/>
          <w:lang w:eastAsia="en-US"/>
        </w:rPr>
        <w:t xml:space="preserve"> about the support provided </w:t>
      </w:r>
      <w:r w:rsidR="00DC260C" w:rsidRPr="000E482B">
        <w:rPr>
          <w:rFonts w:eastAsia="Calibri"/>
          <w:color w:val="auto"/>
          <w:lang w:eastAsia="en-US"/>
        </w:rPr>
        <w:t xml:space="preserve">in relation to services and supports for daily living including participation in the community </w:t>
      </w:r>
      <w:r w:rsidRPr="000E482B">
        <w:rPr>
          <w:rFonts w:eastAsia="Calibri"/>
          <w:color w:val="auto"/>
          <w:lang w:eastAsia="en-US"/>
        </w:rPr>
        <w:t>.</w:t>
      </w:r>
    </w:p>
    <w:p w14:paraId="2162C21C" w14:textId="57F35C7E" w:rsidR="009F19BB" w:rsidRPr="000E482B" w:rsidRDefault="009F19BB" w:rsidP="000E482B">
      <w:pPr>
        <w:numPr>
          <w:ilvl w:val="1"/>
          <w:numId w:val="50"/>
        </w:numPr>
        <w:spacing w:before="120"/>
        <w:ind w:left="357" w:hanging="357"/>
        <w:rPr>
          <w:rFonts w:eastAsia="Calibri"/>
          <w:color w:val="auto"/>
          <w:lang w:eastAsia="en-US"/>
        </w:rPr>
      </w:pPr>
      <w:r w:rsidRPr="006110AB">
        <w:rPr>
          <w:rFonts w:eastAsia="Calibri"/>
          <w:color w:val="auto"/>
          <w:lang w:eastAsia="en-US"/>
        </w:rPr>
        <w:t xml:space="preserve">The service does not accept the assessment </w:t>
      </w:r>
      <w:r w:rsidR="007407B5" w:rsidRPr="006110AB">
        <w:rPr>
          <w:rFonts w:eastAsia="Calibri"/>
          <w:color w:val="auto"/>
          <w:lang w:eastAsia="en-US"/>
        </w:rPr>
        <w:t>teams’</w:t>
      </w:r>
      <w:r w:rsidRPr="006110AB">
        <w:rPr>
          <w:rFonts w:eastAsia="Calibri"/>
          <w:color w:val="auto"/>
          <w:lang w:eastAsia="en-US"/>
        </w:rPr>
        <w:t xml:space="preserve"> </w:t>
      </w:r>
      <w:r w:rsidR="0030527A" w:rsidRPr="006110AB">
        <w:rPr>
          <w:rFonts w:eastAsia="Calibri"/>
          <w:color w:val="auto"/>
          <w:lang w:eastAsia="en-US"/>
        </w:rPr>
        <w:t>feedback about their</w:t>
      </w:r>
      <w:r w:rsidRPr="00A27DD9">
        <w:rPr>
          <w:rFonts w:eastAsia="Calibri"/>
          <w:color w:val="auto"/>
          <w:lang w:eastAsia="en-US"/>
        </w:rPr>
        <w:t xml:space="preserve"> systems to monitor consumer’s engagement in activities of interest to them.</w:t>
      </w:r>
    </w:p>
    <w:p w14:paraId="24865BB7" w14:textId="7E19085D" w:rsidR="007A581C" w:rsidRPr="00A27DD9" w:rsidRDefault="007A581C" w:rsidP="000E482B">
      <w:pPr>
        <w:numPr>
          <w:ilvl w:val="1"/>
          <w:numId w:val="50"/>
        </w:numPr>
        <w:spacing w:before="120"/>
        <w:ind w:left="357" w:hanging="357"/>
        <w:rPr>
          <w:color w:val="auto"/>
        </w:rPr>
      </w:pPr>
      <w:r w:rsidRPr="000E482B">
        <w:rPr>
          <w:rFonts w:eastAsia="Calibri"/>
          <w:color w:val="auto"/>
          <w:lang w:eastAsia="en-US"/>
        </w:rPr>
        <w:t>A continuous</w:t>
      </w:r>
      <w:r w:rsidRPr="00A27DD9">
        <w:rPr>
          <w:color w:val="auto"/>
        </w:rPr>
        <w:t xml:space="preserve"> improvement plan is in place</w:t>
      </w:r>
      <w:r w:rsidR="002C7EA4" w:rsidRPr="00A27DD9">
        <w:rPr>
          <w:color w:val="auto"/>
        </w:rPr>
        <w:t xml:space="preserve"> for a staff refresher on sexuality and intimacy.</w:t>
      </w:r>
      <w:r w:rsidRPr="00A27DD9">
        <w:rPr>
          <w:color w:val="auto"/>
        </w:rPr>
        <w:t xml:space="preserve"> </w:t>
      </w:r>
    </w:p>
    <w:p w14:paraId="4FFDB85D" w14:textId="7D1F428A" w:rsidR="00487CE2" w:rsidRPr="00487CE2" w:rsidRDefault="00355432" w:rsidP="00E34C5D">
      <w:pPr>
        <w:rPr>
          <w:b/>
          <w:color w:val="auto"/>
        </w:rPr>
      </w:pPr>
      <w:r w:rsidRPr="00487CE2">
        <w:rPr>
          <w:color w:val="auto"/>
        </w:rPr>
        <w:t>I acknowledge</w:t>
      </w:r>
      <w:r w:rsidR="003A73AA" w:rsidRPr="00487CE2">
        <w:rPr>
          <w:color w:val="auto"/>
        </w:rPr>
        <w:t xml:space="preserve"> this information however </w:t>
      </w:r>
      <w:r w:rsidR="00E14B08" w:rsidRPr="00487CE2">
        <w:rPr>
          <w:color w:val="auto"/>
        </w:rPr>
        <w:t xml:space="preserve">I am </w:t>
      </w:r>
      <w:r w:rsidR="00EC0A8C" w:rsidRPr="00EC0A8C">
        <w:rPr>
          <w:color w:val="auto"/>
        </w:rPr>
        <w:t>satisfied that the</w:t>
      </w:r>
      <w:r w:rsidR="006E782B">
        <w:rPr>
          <w:color w:val="auto"/>
        </w:rPr>
        <w:t xml:space="preserve"> service was unable to demonstrate that each consumer</w:t>
      </w:r>
      <w:r w:rsidR="008D3659">
        <w:rPr>
          <w:color w:val="auto"/>
        </w:rPr>
        <w:t xml:space="preserve"> receives s</w:t>
      </w:r>
      <w:r w:rsidR="00EC0A8C" w:rsidRPr="008D3659">
        <w:rPr>
          <w:color w:val="auto"/>
        </w:rPr>
        <w:t>ervices and supports for daily living</w:t>
      </w:r>
      <w:r w:rsidR="008D3659">
        <w:rPr>
          <w:color w:val="auto"/>
        </w:rPr>
        <w:t xml:space="preserve">, including support to maintain relationships and </w:t>
      </w:r>
      <w:r w:rsidR="00AE3A39">
        <w:rPr>
          <w:color w:val="auto"/>
        </w:rPr>
        <w:t>participation in activities.</w:t>
      </w:r>
      <w:r w:rsidR="00E34C5D">
        <w:rPr>
          <w:color w:val="auto"/>
        </w:rPr>
        <w:t xml:space="preserve"> The</w:t>
      </w:r>
      <w:r w:rsidR="00E14B08" w:rsidRPr="00487CE2">
        <w:rPr>
          <w:color w:val="auto"/>
        </w:rPr>
        <w:t xml:space="preserve"> approved provider does not comply with this requirement</w:t>
      </w:r>
      <w:r w:rsidR="004B4B5D" w:rsidRPr="00487CE2">
        <w:rPr>
          <w:color w:val="auto"/>
        </w:rPr>
        <w:t>.</w:t>
      </w:r>
      <w:r w:rsidR="00E14B08" w:rsidRPr="00487CE2">
        <w:rPr>
          <w:color w:val="auto"/>
        </w:rPr>
        <w:t xml:space="preserve"> </w:t>
      </w:r>
    </w:p>
    <w:p w14:paraId="557F782B" w14:textId="5E50774D" w:rsidR="00E12E72" w:rsidRPr="00C71632" w:rsidRDefault="001B1F3A" w:rsidP="00E12E72">
      <w:pPr>
        <w:pStyle w:val="Heading3"/>
        <w:rPr>
          <w:color w:val="auto"/>
        </w:rPr>
      </w:pPr>
      <w:r w:rsidRPr="00D435F8">
        <w:t>Requirement 4(3)(d)</w:t>
      </w:r>
      <w:r>
        <w:tab/>
      </w:r>
      <w:r w:rsidRPr="00C71632">
        <w:rPr>
          <w:color w:val="auto"/>
        </w:rPr>
        <w:t>Compliant</w:t>
      </w:r>
    </w:p>
    <w:p w14:paraId="557F782C" w14:textId="77777777" w:rsidR="00E12E72" w:rsidRPr="000404BE" w:rsidRDefault="001B1F3A" w:rsidP="00E12E72">
      <w:pPr>
        <w:rPr>
          <w:i/>
        </w:rPr>
      </w:pPr>
      <w:r w:rsidRPr="000404BE">
        <w:rPr>
          <w:i/>
        </w:rPr>
        <w:t>Information about the consumer’s condition, needs and preferences is communicated within the organisation, and with others where responsibility for care is shared.</w:t>
      </w:r>
    </w:p>
    <w:p w14:paraId="14993E4D" w14:textId="77777777" w:rsidR="00487CE2" w:rsidRPr="000D2732" w:rsidRDefault="002316F6" w:rsidP="00E12E72">
      <w:pPr>
        <w:pStyle w:val="Heading3"/>
        <w:rPr>
          <w:rFonts w:eastAsia="Calibri"/>
          <w:b w:val="0"/>
          <w:color w:val="auto"/>
          <w:sz w:val="24"/>
          <w:lang w:eastAsia="en-US"/>
        </w:rPr>
      </w:pPr>
      <w:r w:rsidRPr="000D2732">
        <w:rPr>
          <w:rFonts w:eastAsia="Calibri"/>
          <w:b w:val="0"/>
          <w:color w:val="auto"/>
          <w:sz w:val="24"/>
          <w:lang w:eastAsia="en-US"/>
        </w:rPr>
        <w:t>The service has processes to communicate information about consumers’ condition, needs and preferences as appropriate. Consumers and/or their representatives said the staff are aware of their needs and preferences</w:t>
      </w:r>
    </w:p>
    <w:p w14:paraId="557F782E" w14:textId="61A1BB3F" w:rsidR="00E12E72" w:rsidRPr="00D435F8" w:rsidRDefault="001B1F3A" w:rsidP="00E12E72">
      <w:pPr>
        <w:pStyle w:val="Heading3"/>
      </w:pPr>
      <w:r w:rsidRPr="00D435F8">
        <w:t>Requirement 4(3)(e)</w:t>
      </w:r>
      <w:r>
        <w:tab/>
      </w:r>
      <w:r w:rsidRPr="00C71632">
        <w:rPr>
          <w:color w:val="auto"/>
        </w:rPr>
        <w:t>Compliant</w:t>
      </w:r>
    </w:p>
    <w:p w14:paraId="557F782F" w14:textId="073B290A" w:rsidR="00E12E72" w:rsidRDefault="001B1F3A" w:rsidP="00E12E72">
      <w:pPr>
        <w:rPr>
          <w:i/>
        </w:rPr>
      </w:pPr>
      <w:r w:rsidRPr="000404BE">
        <w:rPr>
          <w:i/>
        </w:rPr>
        <w:t>Timely and appropriate referrals to individuals, other organisations and providers of other care and services.</w:t>
      </w:r>
    </w:p>
    <w:p w14:paraId="03A20D2C" w14:textId="6584A4C8" w:rsidR="002F081F" w:rsidRPr="000404BE" w:rsidRDefault="002F081F" w:rsidP="00E12E72">
      <w:pPr>
        <w:rPr>
          <w:i/>
        </w:rPr>
      </w:pPr>
      <w:r w:rsidRPr="00832BAA">
        <w:rPr>
          <w:rFonts w:eastAsia="Calibri"/>
          <w:color w:val="auto"/>
          <w:lang w:eastAsia="en-US"/>
        </w:rPr>
        <w:t xml:space="preserve">The lifestyle coordinator provided some examples of referrals to other organisations and providers in relation to the provision of volunteers. Management and staff </w:t>
      </w:r>
      <w:r w:rsidR="00DE149E">
        <w:rPr>
          <w:rFonts w:eastAsia="Calibri"/>
          <w:color w:val="auto"/>
          <w:lang w:eastAsia="en-US"/>
        </w:rPr>
        <w:t>demonstrated an awareness</w:t>
      </w:r>
      <w:r w:rsidR="00AB1FB9">
        <w:rPr>
          <w:rFonts w:eastAsia="Calibri"/>
          <w:color w:val="auto"/>
          <w:lang w:eastAsia="en-US"/>
        </w:rPr>
        <w:t xml:space="preserve"> of other services they could refer consumers to.</w:t>
      </w:r>
    </w:p>
    <w:p w14:paraId="557F7831" w14:textId="0FB3429B" w:rsidR="00E12E72" w:rsidRPr="00C71632" w:rsidRDefault="001B1F3A" w:rsidP="00E12E72">
      <w:pPr>
        <w:pStyle w:val="Heading3"/>
        <w:rPr>
          <w:color w:val="auto"/>
        </w:rPr>
      </w:pPr>
      <w:r w:rsidRPr="00D435F8">
        <w:t>Requirement 4(3)(f)</w:t>
      </w:r>
      <w:r>
        <w:tab/>
      </w:r>
      <w:r w:rsidRPr="00C71632">
        <w:rPr>
          <w:color w:val="auto"/>
        </w:rPr>
        <w:t>Compliant</w:t>
      </w:r>
    </w:p>
    <w:p w14:paraId="557F7832" w14:textId="77777777" w:rsidR="00E12E72" w:rsidRPr="000404BE" w:rsidRDefault="001B1F3A" w:rsidP="00E12E72">
      <w:pPr>
        <w:rPr>
          <w:i/>
        </w:rPr>
      </w:pPr>
      <w:r w:rsidRPr="000404BE">
        <w:rPr>
          <w:i/>
        </w:rPr>
        <w:t>Where meals are provided, they are varied and of suitable quality and quantity.</w:t>
      </w:r>
    </w:p>
    <w:p w14:paraId="557F7833" w14:textId="17C092B3" w:rsidR="00E12E72" w:rsidRDefault="00EA775D" w:rsidP="00E12E72">
      <w:r>
        <w:rPr>
          <w:rFonts w:eastAsia="Calibri"/>
          <w:color w:val="auto"/>
          <w:lang w:eastAsia="en-US"/>
        </w:rPr>
        <w:t xml:space="preserve">Most </w:t>
      </w:r>
      <w:r w:rsidR="0008369B">
        <w:rPr>
          <w:rFonts w:eastAsia="Calibri"/>
          <w:color w:val="auto"/>
          <w:lang w:eastAsia="en-US"/>
        </w:rPr>
        <w:t xml:space="preserve">consumers and representatives </w:t>
      </w:r>
      <w:r>
        <w:rPr>
          <w:rFonts w:eastAsia="Calibri"/>
          <w:color w:val="auto"/>
          <w:lang w:eastAsia="en-US"/>
        </w:rPr>
        <w:t>said the consumer likes the meals</w:t>
      </w:r>
      <w:r w:rsidR="0008369B">
        <w:rPr>
          <w:rFonts w:eastAsia="Calibri"/>
          <w:color w:val="auto"/>
          <w:lang w:eastAsia="en-US"/>
        </w:rPr>
        <w:t>.</w:t>
      </w:r>
      <w:r>
        <w:rPr>
          <w:rFonts w:eastAsia="Calibri"/>
          <w:color w:val="auto"/>
          <w:lang w:eastAsia="en-US"/>
        </w:rPr>
        <w:t xml:space="preserve"> </w:t>
      </w:r>
      <w:r w:rsidR="00A776AC" w:rsidRPr="000B17D1">
        <w:rPr>
          <w:rFonts w:eastAsia="Calibri"/>
          <w:color w:val="auto"/>
          <w:lang w:eastAsia="en-US"/>
        </w:rPr>
        <w:t>All consumers interviewed (and representatives on their behalf) said the consumer gets enough to eat and most said the</w:t>
      </w:r>
      <w:r w:rsidR="00A776AC">
        <w:rPr>
          <w:rFonts w:eastAsia="Calibri"/>
          <w:color w:val="auto"/>
          <w:lang w:eastAsia="en-US"/>
        </w:rPr>
        <w:t>y</w:t>
      </w:r>
      <w:r w:rsidR="00A776AC" w:rsidRPr="000B17D1">
        <w:rPr>
          <w:rFonts w:eastAsia="Calibri"/>
          <w:color w:val="auto"/>
          <w:lang w:eastAsia="en-US"/>
        </w:rPr>
        <w:t xml:space="preserve"> like the meals served and provided information about the menu being varied.</w:t>
      </w:r>
      <w:r w:rsidR="00A776AC">
        <w:rPr>
          <w:color w:val="0000FF"/>
        </w:rPr>
        <w:t xml:space="preserve"> </w:t>
      </w:r>
    </w:p>
    <w:p w14:paraId="557F7834" w14:textId="56092E46" w:rsidR="00E12E72" w:rsidRPr="00D435F8" w:rsidRDefault="001B1F3A" w:rsidP="00E12E72">
      <w:pPr>
        <w:pStyle w:val="Heading3"/>
      </w:pPr>
      <w:r w:rsidRPr="00D435F8">
        <w:t>Requirement 4(3)(g)</w:t>
      </w:r>
      <w:r>
        <w:tab/>
      </w:r>
      <w:r w:rsidRPr="00C71632">
        <w:rPr>
          <w:color w:val="auto"/>
        </w:rPr>
        <w:t>Non-compliant</w:t>
      </w:r>
    </w:p>
    <w:p w14:paraId="557F7835" w14:textId="526C680C" w:rsidR="00E12E72" w:rsidRDefault="001B1F3A" w:rsidP="00E12E72">
      <w:pPr>
        <w:rPr>
          <w:i/>
        </w:rPr>
      </w:pPr>
      <w:r w:rsidRPr="000404BE">
        <w:rPr>
          <w:i/>
        </w:rPr>
        <w:t>Where equipment is provided, it is safe, suitable, clean and well maintained.</w:t>
      </w:r>
    </w:p>
    <w:p w14:paraId="23E075D8" w14:textId="08752353" w:rsidR="00FC543B" w:rsidRPr="000404BE" w:rsidRDefault="00FC543B" w:rsidP="00E12E72">
      <w:pPr>
        <w:rPr>
          <w:i/>
        </w:rPr>
      </w:pPr>
      <w:r>
        <w:rPr>
          <w:rFonts w:eastAsia="Calibri"/>
          <w:color w:val="auto"/>
          <w:lang w:eastAsia="en-US"/>
        </w:rPr>
        <w:lastRenderedPageBreak/>
        <w:t>The assessmen</w:t>
      </w:r>
      <w:r w:rsidR="0044549E">
        <w:rPr>
          <w:rFonts w:eastAsia="Calibri"/>
          <w:color w:val="auto"/>
          <w:lang w:eastAsia="en-US"/>
        </w:rPr>
        <w:t>t</w:t>
      </w:r>
      <w:r>
        <w:rPr>
          <w:rFonts w:eastAsia="Calibri"/>
          <w:color w:val="auto"/>
          <w:lang w:eastAsia="en-US"/>
        </w:rPr>
        <w:t xml:space="preserve"> team found that, w</w:t>
      </w:r>
      <w:r w:rsidRPr="000E5C24">
        <w:rPr>
          <w:rFonts w:eastAsia="Calibri"/>
          <w:color w:val="auto"/>
          <w:lang w:eastAsia="en-US"/>
        </w:rPr>
        <w:t xml:space="preserve">hile observations and interviews with consumers, representatives and staff show equipment is </w:t>
      </w:r>
      <w:r>
        <w:rPr>
          <w:rFonts w:eastAsia="Calibri"/>
          <w:color w:val="auto"/>
          <w:lang w:eastAsia="en-US"/>
        </w:rPr>
        <w:t xml:space="preserve">generally </w:t>
      </w:r>
      <w:r w:rsidRPr="000E5C24">
        <w:rPr>
          <w:rFonts w:eastAsia="Calibri"/>
          <w:color w:val="auto"/>
          <w:lang w:eastAsia="en-US"/>
        </w:rPr>
        <w:t>safe, clean and well maintained,</w:t>
      </w:r>
      <w:r>
        <w:rPr>
          <w:rFonts w:eastAsia="Calibri"/>
          <w:color w:val="auto"/>
          <w:lang w:eastAsia="en-US"/>
        </w:rPr>
        <w:t xml:space="preserve"> it was not demonstrated that equipment is suitable for some consumers. A</w:t>
      </w:r>
      <w:r w:rsidRPr="000E5C24">
        <w:rPr>
          <w:rFonts w:eastAsia="Calibri"/>
          <w:color w:val="auto"/>
          <w:lang w:eastAsia="en-US"/>
        </w:rPr>
        <w:t xml:space="preserve"> system was not in place for </w:t>
      </w:r>
      <w:r w:rsidR="007407B5" w:rsidRPr="000E5C24">
        <w:rPr>
          <w:rFonts w:eastAsia="Calibri"/>
          <w:color w:val="auto"/>
          <w:lang w:eastAsia="en-US"/>
        </w:rPr>
        <w:t>consumers</w:t>
      </w:r>
      <w:r w:rsidRPr="000E5C24">
        <w:rPr>
          <w:rFonts w:eastAsia="Calibri"/>
          <w:color w:val="auto"/>
          <w:lang w:eastAsia="en-US"/>
        </w:rPr>
        <w:t xml:space="preserve"> with an assessed need for an alternating air mattress to have this set up and maintained correctly for them.</w:t>
      </w:r>
      <w:r>
        <w:rPr>
          <w:rFonts w:eastAsia="Calibri"/>
          <w:color w:val="auto"/>
          <w:lang w:eastAsia="en-US"/>
        </w:rPr>
        <w:t xml:space="preserve"> Air mattresses were not set correctly for the pressure relief of some consumers, including one consumer with a stage two pressure injury.</w:t>
      </w:r>
      <w:r w:rsidRPr="000E5C24">
        <w:rPr>
          <w:rFonts w:eastAsia="Calibri"/>
          <w:color w:val="auto"/>
          <w:lang w:eastAsia="en-US"/>
        </w:rPr>
        <w:t xml:space="preserve"> </w:t>
      </w:r>
      <w:r>
        <w:rPr>
          <w:rFonts w:eastAsia="Calibri"/>
          <w:color w:val="auto"/>
          <w:lang w:eastAsia="en-US"/>
        </w:rPr>
        <w:t>I</w:t>
      </w:r>
      <w:r w:rsidRPr="000E5C24">
        <w:rPr>
          <w:rFonts w:eastAsia="Calibri"/>
          <w:color w:val="auto"/>
          <w:lang w:eastAsia="en-US"/>
        </w:rPr>
        <w:t>t was not demonstrated that a consumer has been provided with a bed that is right for them</w:t>
      </w:r>
      <w:r>
        <w:rPr>
          <w:rFonts w:eastAsia="Calibri"/>
          <w:color w:val="auto"/>
          <w:lang w:eastAsia="en-US"/>
        </w:rPr>
        <w:t>, that two consumers have been assisted to access assessment to identify a suitable chair for them, or that call bells are consistently put in suitable places for consumers to be able to use them.</w:t>
      </w:r>
    </w:p>
    <w:p w14:paraId="275D00C4" w14:textId="685C9A46" w:rsidR="00E14B08" w:rsidRPr="00FB02E3" w:rsidRDefault="00E14B08" w:rsidP="00FB02E3">
      <w:pPr>
        <w:rPr>
          <w:color w:val="auto"/>
        </w:rPr>
      </w:pPr>
      <w:r w:rsidRPr="00FB02E3">
        <w:rPr>
          <w:color w:val="auto"/>
        </w:rPr>
        <w:t xml:space="preserve">In </w:t>
      </w:r>
      <w:r w:rsidR="009E61B3">
        <w:rPr>
          <w:color w:val="auto"/>
        </w:rPr>
        <w:t>its response</w:t>
      </w:r>
      <w:r w:rsidR="000177D8">
        <w:rPr>
          <w:color w:val="auto"/>
        </w:rPr>
        <w:t xml:space="preserve"> the approved </w:t>
      </w:r>
      <w:r w:rsidR="007407B5">
        <w:rPr>
          <w:color w:val="auto"/>
        </w:rPr>
        <w:t>provider:</w:t>
      </w:r>
    </w:p>
    <w:p w14:paraId="2B048013" w14:textId="794B24BA" w:rsidR="00813D0A" w:rsidRPr="000E482B" w:rsidRDefault="000177D8" w:rsidP="000E482B">
      <w:pPr>
        <w:numPr>
          <w:ilvl w:val="1"/>
          <w:numId w:val="50"/>
        </w:numPr>
        <w:spacing w:before="120"/>
        <w:ind w:left="357" w:hanging="357"/>
        <w:rPr>
          <w:rFonts w:eastAsia="Calibri"/>
          <w:color w:val="auto"/>
          <w:lang w:eastAsia="en-US"/>
        </w:rPr>
      </w:pPr>
      <w:r w:rsidRPr="000E482B">
        <w:rPr>
          <w:rFonts w:eastAsia="Calibri"/>
          <w:color w:val="auto"/>
          <w:lang w:eastAsia="en-US"/>
        </w:rPr>
        <w:t xml:space="preserve">Acknowledged </w:t>
      </w:r>
      <w:r w:rsidR="00D86FB2" w:rsidRPr="000E482B">
        <w:rPr>
          <w:rFonts w:eastAsia="Calibri"/>
          <w:color w:val="auto"/>
          <w:lang w:eastAsia="en-US"/>
        </w:rPr>
        <w:t xml:space="preserve"> there was no system for the monitoring of </w:t>
      </w:r>
      <w:r w:rsidR="00A700D5" w:rsidRPr="000E482B">
        <w:rPr>
          <w:rFonts w:eastAsia="Calibri"/>
          <w:color w:val="auto"/>
          <w:lang w:eastAsia="en-US"/>
        </w:rPr>
        <w:t xml:space="preserve">air pressure mattresses or the accuracy of the setting for each consumer. </w:t>
      </w:r>
    </w:p>
    <w:p w14:paraId="2A73FB58" w14:textId="63A83913" w:rsidR="0054479A" w:rsidRDefault="009375D4" w:rsidP="000E482B">
      <w:pPr>
        <w:numPr>
          <w:ilvl w:val="1"/>
          <w:numId w:val="50"/>
        </w:numPr>
        <w:spacing w:before="120"/>
        <w:ind w:left="357" w:hanging="357"/>
      </w:pPr>
      <w:r w:rsidRPr="000E482B">
        <w:rPr>
          <w:rFonts w:eastAsia="Calibri"/>
          <w:color w:val="auto"/>
          <w:lang w:eastAsia="en-US"/>
        </w:rPr>
        <w:t>St</w:t>
      </w:r>
      <w:r>
        <w:t>ated that a</w:t>
      </w:r>
      <w:r w:rsidR="0054479A">
        <w:t xml:space="preserve"> floorline bed has been ordered for trial for</w:t>
      </w:r>
      <w:r w:rsidR="003E4A1B">
        <w:t xml:space="preserve"> the consumer who did not have an appropriate bed</w:t>
      </w:r>
      <w:r w:rsidR="0027359F">
        <w:t>.</w:t>
      </w:r>
    </w:p>
    <w:p w14:paraId="557F7838" w14:textId="5E02CB36" w:rsidR="00E12E72" w:rsidRDefault="009375D4" w:rsidP="00E12E72">
      <w:pPr>
        <w:sectPr w:rsidR="00E12E72" w:rsidSect="00E12E72">
          <w:headerReference w:type="default" r:id="rId30"/>
          <w:type w:val="continuous"/>
          <w:pgSz w:w="11906" w:h="16838"/>
          <w:pgMar w:top="1701" w:right="1418" w:bottom="1418" w:left="1418" w:header="709" w:footer="397" w:gutter="0"/>
          <w:cols w:space="708"/>
          <w:titlePg/>
          <w:docGrid w:linePitch="360"/>
        </w:sectPr>
      </w:pPr>
      <w:r>
        <w:t>I acknowledge</w:t>
      </w:r>
      <w:r w:rsidR="004B3835">
        <w:t xml:space="preserve"> the improvements that have or will be implemented, however </w:t>
      </w:r>
      <w:r w:rsidR="008B4248">
        <w:t xml:space="preserve">I am of the view that as at the time of the Review Audit </w:t>
      </w:r>
      <w:r w:rsidR="007407B5">
        <w:t>the approved</w:t>
      </w:r>
      <w:r w:rsidR="00E14B08">
        <w:t xml:space="preserve"> </w:t>
      </w:r>
      <w:r w:rsidR="00E14B08" w:rsidRPr="005E2D28">
        <w:rPr>
          <w:color w:val="auto"/>
        </w:rPr>
        <w:t>provider d</w:t>
      </w:r>
      <w:r w:rsidR="008B4248">
        <w:rPr>
          <w:color w:val="auto"/>
        </w:rPr>
        <w:t>id</w:t>
      </w:r>
      <w:r w:rsidR="00E14B08" w:rsidRPr="005E2D28">
        <w:rPr>
          <w:color w:val="auto"/>
        </w:rPr>
        <w:t xml:space="preserve"> not comply with this </w:t>
      </w:r>
      <w:r w:rsidR="00E14B08">
        <w:rPr>
          <w:color w:val="auto"/>
        </w:rPr>
        <w:t>requirement as</w:t>
      </w:r>
      <w:r w:rsidR="00E14B08" w:rsidRPr="000C6733">
        <w:t xml:space="preserve"> </w:t>
      </w:r>
      <w:r w:rsidR="005E2D28">
        <w:t xml:space="preserve">where </w:t>
      </w:r>
      <w:r w:rsidR="005E2D28" w:rsidRPr="005E2D28">
        <w:t xml:space="preserve">equipment is provided, it </w:t>
      </w:r>
      <w:r w:rsidR="0054674A">
        <w:t xml:space="preserve">was </w:t>
      </w:r>
      <w:r w:rsidR="005E2D28">
        <w:t>not always</w:t>
      </w:r>
      <w:r w:rsidR="000546B7">
        <w:t xml:space="preserve"> </w:t>
      </w:r>
      <w:r w:rsidR="005E2D28" w:rsidRPr="005E2D28">
        <w:t>suitable</w:t>
      </w:r>
      <w:r w:rsidR="000546B7">
        <w:t xml:space="preserve"> for consumers.</w:t>
      </w:r>
    </w:p>
    <w:p w14:paraId="557F7839" w14:textId="4D0355A9" w:rsidR="00E12E72" w:rsidRDefault="001B1F3A" w:rsidP="00E12E72">
      <w:pPr>
        <w:pStyle w:val="Heading1"/>
        <w:tabs>
          <w:tab w:val="right" w:pos="9070"/>
        </w:tabs>
        <w:spacing w:before="560" w:after="640"/>
        <w:rPr>
          <w:color w:val="FFFFFF" w:themeColor="background1"/>
          <w:sz w:val="36"/>
        </w:rPr>
        <w:sectPr w:rsidR="00E12E72" w:rsidSect="00E12E7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57F78BA" wp14:editId="557F78B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09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57F783A" w14:textId="77777777" w:rsidR="00E12E72" w:rsidRPr="00FD1B02" w:rsidRDefault="001B1F3A" w:rsidP="00E12E72">
      <w:pPr>
        <w:pStyle w:val="Heading3"/>
        <w:shd w:val="clear" w:color="auto" w:fill="F2F2F2" w:themeFill="background1" w:themeFillShade="F2"/>
      </w:pPr>
      <w:r w:rsidRPr="00FD1B02">
        <w:t>Consumer outcome:</w:t>
      </w:r>
    </w:p>
    <w:p w14:paraId="557F783B" w14:textId="77777777" w:rsidR="00E12E72" w:rsidRDefault="001B1F3A" w:rsidP="00E12E72">
      <w:pPr>
        <w:numPr>
          <w:ilvl w:val="0"/>
          <w:numId w:val="5"/>
        </w:numPr>
        <w:shd w:val="clear" w:color="auto" w:fill="F2F2F2" w:themeFill="background1" w:themeFillShade="F2"/>
      </w:pPr>
      <w:r>
        <w:t>I feel I belong and I am safe and comfortable in the organisation’s service environment.</w:t>
      </w:r>
    </w:p>
    <w:p w14:paraId="557F783C" w14:textId="77777777" w:rsidR="00E12E72" w:rsidRDefault="001B1F3A" w:rsidP="00E12E72">
      <w:pPr>
        <w:pStyle w:val="Heading3"/>
        <w:shd w:val="clear" w:color="auto" w:fill="F2F2F2" w:themeFill="background1" w:themeFillShade="F2"/>
      </w:pPr>
      <w:r>
        <w:t>Organisation statement:</w:t>
      </w:r>
    </w:p>
    <w:p w14:paraId="557F783D" w14:textId="77777777" w:rsidR="00E12E72" w:rsidRDefault="001B1F3A" w:rsidP="00E12E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7F783E" w14:textId="77777777" w:rsidR="00E12E72" w:rsidRDefault="001B1F3A" w:rsidP="00E12E72">
      <w:pPr>
        <w:pStyle w:val="Heading2"/>
      </w:pPr>
      <w:r>
        <w:t>Assessment of Standard 5</w:t>
      </w:r>
    </w:p>
    <w:p w14:paraId="149BA81A" w14:textId="77777777" w:rsidR="00F13662" w:rsidRPr="00B66A1D" w:rsidRDefault="00F13662" w:rsidP="0018640B">
      <w:pPr>
        <w:pStyle w:val="ListParagraph"/>
        <w:numPr>
          <w:ilvl w:val="0"/>
          <w:numId w:val="21"/>
        </w:numPr>
        <w:spacing w:before="120"/>
        <w:ind w:left="357" w:hanging="357"/>
        <w:contextualSpacing w:val="0"/>
        <w:rPr>
          <w:rFonts w:eastAsia="Calibri"/>
          <w:color w:val="auto"/>
          <w:lang w:eastAsia="en-US"/>
        </w:rPr>
      </w:pPr>
      <w:r w:rsidRPr="00B66A1D">
        <w:rPr>
          <w:rFonts w:eastAsia="Calibri"/>
          <w:color w:val="auto"/>
          <w:lang w:eastAsia="en-US"/>
        </w:rPr>
        <w:t xml:space="preserve">Consumers said they appreciate having their own </w:t>
      </w:r>
      <w:r>
        <w:rPr>
          <w:rFonts w:eastAsia="Calibri"/>
          <w:color w:val="auto"/>
          <w:lang w:eastAsia="en-US"/>
        </w:rPr>
        <w:t xml:space="preserve">room </w:t>
      </w:r>
      <w:r w:rsidRPr="00B66A1D">
        <w:rPr>
          <w:rFonts w:eastAsia="Calibri"/>
          <w:color w:val="auto"/>
          <w:lang w:eastAsia="en-US"/>
        </w:rPr>
        <w:t xml:space="preserve">and being able to have privacy by closing the door at times, but also having common areas they can go to and spend time with others. </w:t>
      </w:r>
    </w:p>
    <w:p w14:paraId="328C9861" w14:textId="77777777" w:rsidR="00F13662" w:rsidRPr="00B66A1D" w:rsidRDefault="00F13662" w:rsidP="0018640B">
      <w:pPr>
        <w:pStyle w:val="ListParagraph"/>
        <w:numPr>
          <w:ilvl w:val="0"/>
          <w:numId w:val="21"/>
        </w:numPr>
        <w:spacing w:before="120"/>
        <w:ind w:left="357" w:hanging="357"/>
        <w:contextualSpacing w:val="0"/>
        <w:rPr>
          <w:rFonts w:eastAsia="Calibri"/>
          <w:color w:val="auto"/>
          <w:lang w:eastAsia="en-US"/>
        </w:rPr>
      </w:pPr>
      <w:r w:rsidRPr="00B66A1D">
        <w:rPr>
          <w:color w:val="auto"/>
        </w:rPr>
        <w:t xml:space="preserve">Consumers said equipment they use which has needed repair has been fixed </w:t>
      </w:r>
      <w:r>
        <w:rPr>
          <w:color w:val="auto"/>
        </w:rPr>
        <w:t xml:space="preserve">by the maintenance staff </w:t>
      </w:r>
      <w:r w:rsidRPr="00B66A1D">
        <w:rPr>
          <w:color w:val="auto"/>
        </w:rPr>
        <w:t xml:space="preserve">in a timely manner. </w:t>
      </w:r>
    </w:p>
    <w:p w14:paraId="56BE9E26" w14:textId="5916C725" w:rsidR="00F13662" w:rsidRPr="007A5F4C" w:rsidRDefault="00F13662" w:rsidP="00F13662">
      <w:pPr>
        <w:pStyle w:val="ListBullet"/>
        <w:numPr>
          <w:ilvl w:val="0"/>
          <w:numId w:val="0"/>
        </w:numPr>
        <w:spacing w:after="240"/>
        <w:rPr>
          <w:rFonts w:eastAsia="Calibri"/>
          <w:szCs w:val="24"/>
        </w:rPr>
      </w:pPr>
      <w:r w:rsidRPr="007A5F4C">
        <w:rPr>
          <w:rFonts w:eastAsia="Calibri"/>
          <w:szCs w:val="24"/>
        </w:rPr>
        <w:t>Observations show the service environment is welcoming and generally easy to understand</w:t>
      </w:r>
      <w:r w:rsidR="00316A42">
        <w:rPr>
          <w:rFonts w:eastAsia="Calibri"/>
          <w:szCs w:val="24"/>
        </w:rPr>
        <w:t>.</w:t>
      </w:r>
      <w:r>
        <w:t xml:space="preserve"> Observations show </w:t>
      </w:r>
      <w:r w:rsidRPr="007A5F4C">
        <w:rPr>
          <w:rFonts w:eastAsia="Calibri"/>
          <w:szCs w:val="24"/>
        </w:rPr>
        <w:t xml:space="preserve">the service environment, furniture, fittings and equipment are generally safe, clean, well maintained and comfortable. Staff interviewed, and documentation provided, generally confirms this. </w:t>
      </w:r>
    </w:p>
    <w:p w14:paraId="557F7840" w14:textId="7754F7FF" w:rsidR="00E12E72" w:rsidRPr="00A5025D" w:rsidRDefault="001B1F3A" w:rsidP="00E12E72">
      <w:pPr>
        <w:rPr>
          <w:rFonts w:eastAsia="Calibri"/>
          <w:color w:val="auto"/>
          <w:lang w:eastAsia="en-US"/>
        </w:rPr>
      </w:pPr>
      <w:r w:rsidRPr="00154403">
        <w:rPr>
          <w:rFonts w:eastAsiaTheme="minorHAnsi"/>
        </w:rPr>
        <w:t xml:space="preserve">The Quality Standard is </w:t>
      </w:r>
      <w:r w:rsidRPr="00A5025D">
        <w:rPr>
          <w:rFonts w:eastAsiaTheme="minorHAnsi"/>
          <w:color w:val="auto"/>
        </w:rPr>
        <w:t xml:space="preserve">assessed as Compliant as </w:t>
      </w:r>
      <w:r w:rsidR="00A5025D" w:rsidRPr="00A5025D">
        <w:rPr>
          <w:rFonts w:eastAsiaTheme="minorHAnsi"/>
          <w:color w:val="auto"/>
        </w:rPr>
        <w:t>three</w:t>
      </w:r>
      <w:r w:rsidRPr="00A5025D">
        <w:rPr>
          <w:rFonts w:eastAsiaTheme="minorHAnsi"/>
          <w:color w:val="auto"/>
        </w:rPr>
        <w:t xml:space="preserve"> of the three specific requirements have been assessed as Compliant.</w:t>
      </w:r>
    </w:p>
    <w:p w14:paraId="557F7841" w14:textId="74BE49A2" w:rsidR="00E12E72" w:rsidRDefault="001B1F3A" w:rsidP="00E12E72">
      <w:pPr>
        <w:pStyle w:val="Heading2"/>
      </w:pPr>
      <w:r>
        <w:t>Assessment of Standard 5 Requirements</w:t>
      </w:r>
      <w:r w:rsidRPr="0066387A">
        <w:rPr>
          <w:i/>
          <w:color w:val="0000FF"/>
          <w:sz w:val="24"/>
          <w:szCs w:val="24"/>
        </w:rPr>
        <w:t xml:space="preserve"> </w:t>
      </w:r>
    </w:p>
    <w:p w14:paraId="557F7842" w14:textId="550C427D" w:rsidR="00E12E72" w:rsidRPr="00314FF7" w:rsidRDefault="001B1F3A" w:rsidP="00E12E72">
      <w:pPr>
        <w:pStyle w:val="Heading3"/>
      </w:pPr>
      <w:r w:rsidRPr="00314FF7">
        <w:t>Requirement 5(3)(a)</w:t>
      </w:r>
      <w:r>
        <w:tab/>
      </w:r>
      <w:r w:rsidRPr="00C71632">
        <w:rPr>
          <w:color w:val="auto"/>
        </w:rPr>
        <w:t>Compliant</w:t>
      </w:r>
    </w:p>
    <w:p w14:paraId="557F7843" w14:textId="77777777" w:rsidR="00E12E72" w:rsidRPr="000404BE" w:rsidRDefault="001B1F3A" w:rsidP="00E12E72">
      <w:pPr>
        <w:rPr>
          <w:i/>
        </w:rPr>
      </w:pPr>
      <w:r w:rsidRPr="000404BE">
        <w:rPr>
          <w:i/>
        </w:rPr>
        <w:t>The service environment is welcoming and easy to understand, and optimises each consumer’s sense of belonging, independence, interaction and function.</w:t>
      </w:r>
    </w:p>
    <w:p w14:paraId="557F7844" w14:textId="4535F73B" w:rsidR="00E12E72" w:rsidRDefault="004C224B" w:rsidP="00E12E72">
      <w:r w:rsidRPr="00731B61">
        <w:rPr>
          <w:rFonts w:eastAsia="Calibri"/>
          <w:color w:val="auto"/>
          <w:lang w:eastAsia="en-US"/>
        </w:rPr>
        <w:t>The Assessment Team observed that  the service environment is welcoming, has communal spaces for socialisation and lounge areas for consumers to receive guests</w:t>
      </w:r>
      <w:r w:rsidR="00396202">
        <w:rPr>
          <w:rFonts w:eastAsia="Calibri"/>
          <w:color w:val="auto"/>
          <w:lang w:eastAsia="en-US"/>
        </w:rPr>
        <w:t>.</w:t>
      </w:r>
    </w:p>
    <w:p w14:paraId="557F7845" w14:textId="114D517D" w:rsidR="00E12E72" w:rsidRPr="00C71632" w:rsidRDefault="001B1F3A" w:rsidP="00E12E72">
      <w:pPr>
        <w:pStyle w:val="Heading3"/>
        <w:rPr>
          <w:color w:val="auto"/>
        </w:rPr>
      </w:pPr>
      <w:r w:rsidRPr="00D435F8">
        <w:lastRenderedPageBreak/>
        <w:t>Requirement 5(3)(b)</w:t>
      </w:r>
      <w:r>
        <w:tab/>
      </w:r>
      <w:r w:rsidRPr="00C71632">
        <w:rPr>
          <w:color w:val="auto"/>
        </w:rPr>
        <w:t>Compliant</w:t>
      </w:r>
    </w:p>
    <w:p w14:paraId="557F7846" w14:textId="77777777" w:rsidR="00E12E72" w:rsidRPr="000404BE" w:rsidRDefault="001B1F3A" w:rsidP="00E12E72">
      <w:pPr>
        <w:rPr>
          <w:i/>
        </w:rPr>
      </w:pPr>
      <w:r w:rsidRPr="000404BE">
        <w:rPr>
          <w:i/>
        </w:rPr>
        <w:t>The service environment:</w:t>
      </w:r>
    </w:p>
    <w:p w14:paraId="557F7847" w14:textId="77777777" w:rsidR="00E12E72" w:rsidRPr="000404BE" w:rsidRDefault="001B1F3A" w:rsidP="0018640B">
      <w:pPr>
        <w:numPr>
          <w:ilvl w:val="0"/>
          <w:numId w:val="17"/>
        </w:numPr>
        <w:tabs>
          <w:tab w:val="right" w:pos="9026"/>
        </w:tabs>
        <w:spacing w:before="0" w:after="0"/>
        <w:ind w:left="567" w:hanging="425"/>
        <w:outlineLvl w:val="4"/>
        <w:rPr>
          <w:i/>
        </w:rPr>
      </w:pPr>
      <w:r w:rsidRPr="000404BE">
        <w:rPr>
          <w:i/>
        </w:rPr>
        <w:t>is safe, clean, well maintained and comfortable; and</w:t>
      </w:r>
    </w:p>
    <w:p w14:paraId="557F7848" w14:textId="77777777" w:rsidR="00E12E72" w:rsidRPr="000404BE" w:rsidRDefault="001B1F3A" w:rsidP="0018640B">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557F7849" w14:textId="398905DC" w:rsidR="00E12E72" w:rsidRDefault="001A345F" w:rsidP="00E12E72">
      <w:r w:rsidRPr="00D50DCF">
        <w:rPr>
          <w:rFonts w:eastAsia="Calibri"/>
          <w:color w:val="auto"/>
          <w:lang w:eastAsia="en-US"/>
        </w:rPr>
        <w:t xml:space="preserve">Observations, staff interviews and maintenance records show </w:t>
      </w:r>
      <w:r>
        <w:rPr>
          <w:rFonts w:eastAsia="Calibri"/>
          <w:color w:val="auto"/>
          <w:lang w:eastAsia="en-US"/>
        </w:rPr>
        <w:t xml:space="preserve">the service environment is safe and comfortable and is generally clean and well maintained; and </w:t>
      </w:r>
      <w:r w:rsidRPr="00D50DCF">
        <w:rPr>
          <w:rFonts w:eastAsia="Calibri"/>
          <w:color w:val="auto"/>
          <w:lang w:eastAsia="en-US"/>
        </w:rPr>
        <w:t>consumers and representatives confirmed this.</w:t>
      </w:r>
      <w:r>
        <w:rPr>
          <w:rFonts w:eastAsia="Calibri"/>
          <w:color w:val="auto"/>
          <w:lang w:eastAsia="en-US"/>
        </w:rPr>
        <w:t xml:space="preserve"> </w:t>
      </w:r>
    </w:p>
    <w:p w14:paraId="557F784A" w14:textId="5462A3DF" w:rsidR="00E12E72" w:rsidRPr="00D435F8" w:rsidRDefault="001B1F3A" w:rsidP="00E12E72">
      <w:pPr>
        <w:pStyle w:val="Heading3"/>
      </w:pPr>
      <w:r w:rsidRPr="00D435F8">
        <w:t>Requirement 5(3)(c)</w:t>
      </w:r>
      <w:r>
        <w:tab/>
      </w:r>
      <w:r w:rsidRPr="00C71632">
        <w:rPr>
          <w:color w:val="auto"/>
        </w:rPr>
        <w:t>Compliant</w:t>
      </w:r>
    </w:p>
    <w:p w14:paraId="557F784B" w14:textId="77777777" w:rsidR="00E12E72" w:rsidRPr="000404BE" w:rsidRDefault="001B1F3A" w:rsidP="00E12E72">
      <w:pPr>
        <w:rPr>
          <w:i/>
        </w:rPr>
      </w:pPr>
      <w:r w:rsidRPr="000404BE">
        <w:rPr>
          <w:i/>
        </w:rPr>
        <w:t>Furniture, fittings and equipment are safe, clean, well maintained and suitable for the consumer.</w:t>
      </w:r>
    </w:p>
    <w:p w14:paraId="557F784D" w14:textId="38AEA6AC" w:rsidR="00E12E72" w:rsidRPr="00314FF7" w:rsidRDefault="000A5EEB" w:rsidP="00E12E72">
      <w:r w:rsidRPr="00D50DCF">
        <w:rPr>
          <w:rFonts w:eastAsia="Calibri"/>
          <w:color w:val="auto"/>
          <w:lang w:eastAsia="en-US"/>
        </w:rPr>
        <w:t xml:space="preserve">Observations, staff </w:t>
      </w:r>
      <w:proofErr w:type="gramStart"/>
      <w:r w:rsidRPr="00D50DCF">
        <w:rPr>
          <w:rFonts w:eastAsia="Calibri"/>
          <w:color w:val="auto"/>
          <w:lang w:eastAsia="en-US"/>
        </w:rPr>
        <w:t>interviews</w:t>
      </w:r>
      <w:proofErr w:type="gramEnd"/>
      <w:r w:rsidRPr="00D50DCF">
        <w:rPr>
          <w:rFonts w:eastAsia="Calibri"/>
          <w:color w:val="auto"/>
          <w:lang w:eastAsia="en-US"/>
        </w:rPr>
        <w:t xml:space="preserve"> and maintenance records show furniture, fittings and equipment are safe, generally clean and well maintained, and consumers and representatives confirmed this. </w:t>
      </w:r>
    </w:p>
    <w:p w14:paraId="557F784E" w14:textId="77777777" w:rsidR="00E12E72" w:rsidRDefault="00E12E72" w:rsidP="00E12E72">
      <w:pPr>
        <w:sectPr w:rsidR="00E12E72" w:rsidSect="00E12E72">
          <w:headerReference w:type="default" r:id="rId33"/>
          <w:type w:val="continuous"/>
          <w:pgSz w:w="11906" w:h="16838"/>
          <w:pgMar w:top="1701" w:right="1418" w:bottom="1418" w:left="1418" w:header="709" w:footer="397" w:gutter="0"/>
          <w:cols w:space="708"/>
          <w:titlePg/>
          <w:docGrid w:linePitch="360"/>
        </w:sectPr>
      </w:pPr>
    </w:p>
    <w:p w14:paraId="557F784F" w14:textId="21DE9D11" w:rsidR="00E12E72" w:rsidRDefault="001B1F3A" w:rsidP="00E12E72">
      <w:pPr>
        <w:pStyle w:val="Heading1"/>
        <w:tabs>
          <w:tab w:val="right" w:pos="9070"/>
        </w:tabs>
        <w:spacing w:before="560" w:after="640"/>
        <w:rPr>
          <w:color w:val="FFFFFF" w:themeColor="background1"/>
          <w:sz w:val="36"/>
        </w:rPr>
        <w:sectPr w:rsidR="00E12E72" w:rsidSect="00E12E7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57F78BC" wp14:editId="557F78B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16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57F7850" w14:textId="77777777" w:rsidR="00E12E72" w:rsidRPr="00FD1B02" w:rsidRDefault="001B1F3A" w:rsidP="00E12E72">
      <w:pPr>
        <w:pStyle w:val="Heading3"/>
        <w:shd w:val="clear" w:color="auto" w:fill="F2F2F2" w:themeFill="background1" w:themeFillShade="F2"/>
      </w:pPr>
      <w:r w:rsidRPr="00FD1B02">
        <w:t>Consumer outcome:</w:t>
      </w:r>
    </w:p>
    <w:p w14:paraId="557F7851" w14:textId="77777777" w:rsidR="00E12E72" w:rsidRDefault="001B1F3A" w:rsidP="00E12E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7F7852" w14:textId="77777777" w:rsidR="00E12E72" w:rsidRDefault="001B1F3A" w:rsidP="00E12E72">
      <w:pPr>
        <w:pStyle w:val="Heading3"/>
        <w:shd w:val="clear" w:color="auto" w:fill="F2F2F2" w:themeFill="background1" w:themeFillShade="F2"/>
      </w:pPr>
      <w:r>
        <w:t>Organisation statement:</w:t>
      </w:r>
    </w:p>
    <w:p w14:paraId="557F7853" w14:textId="77777777" w:rsidR="00E12E72" w:rsidRDefault="001B1F3A" w:rsidP="00E12E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7F7854" w14:textId="77777777" w:rsidR="00E12E72" w:rsidRDefault="001B1F3A" w:rsidP="00E12E72">
      <w:pPr>
        <w:pStyle w:val="Heading2"/>
      </w:pPr>
      <w:r>
        <w:t>Assessment of Standard 6</w:t>
      </w:r>
    </w:p>
    <w:p w14:paraId="2281F1BB" w14:textId="6E2355D8" w:rsidR="00226CB1" w:rsidRDefault="00226CB1" w:rsidP="00E12E72">
      <w:pPr>
        <w:rPr>
          <w:rFonts w:eastAsia="Calibri"/>
          <w:color w:val="auto"/>
          <w:lang w:eastAsia="en-US"/>
        </w:rPr>
      </w:pPr>
      <w:r w:rsidRPr="00FA25BC">
        <w:rPr>
          <w:rFonts w:eastAsia="Calibri"/>
          <w:color w:val="auto"/>
          <w:lang w:eastAsia="en-US"/>
        </w:rPr>
        <w:t xml:space="preserve">Consumers (and representatives on their behalf) considered that they </w:t>
      </w:r>
      <w:r w:rsidRPr="00163FEE">
        <w:rPr>
          <w:rFonts w:eastAsia="Calibri"/>
          <w:lang w:eastAsia="en-US"/>
        </w:rPr>
        <w:t>are encouraged and supported to give feedback and make complaints, and that appropriate action is taken</w:t>
      </w:r>
      <w:r>
        <w:rPr>
          <w:rFonts w:eastAsia="Calibri"/>
          <w:lang w:eastAsia="en-US"/>
        </w:rPr>
        <w:t>.</w:t>
      </w:r>
      <w:r>
        <w:rPr>
          <w:rFonts w:eastAsia="Calibri"/>
          <w:color w:val="auto"/>
          <w:lang w:eastAsia="en-US"/>
        </w:rPr>
        <w:t xml:space="preserve"> </w:t>
      </w:r>
    </w:p>
    <w:p w14:paraId="27D32D6C" w14:textId="77777777" w:rsidR="00226CB1" w:rsidRPr="00226CB1" w:rsidRDefault="00226CB1" w:rsidP="00226CB1">
      <w:r w:rsidRPr="00226CB1">
        <w:t>Consumers are made aware of and have access to advocates, language services and other methods for raising and resolving complaints.</w:t>
      </w:r>
    </w:p>
    <w:p w14:paraId="557F7855" w14:textId="71A3585E" w:rsidR="00E12E72" w:rsidRPr="00154403" w:rsidRDefault="0077074E" w:rsidP="00E12E72">
      <w:pPr>
        <w:rPr>
          <w:rFonts w:eastAsiaTheme="minorHAnsi"/>
          <w:color w:val="0000FF"/>
        </w:rPr>
      </w:pPr>
      <w:r>
        <w:rPr>
          <w:rFonts w:eastAsia="Calibri"/>
          <w:color w:val="auto"/>
          <w:lang w:eastAsia="en-US"/>
        </w:rPr>
        <w:t>T</w:t>
      </w:r>
      <w:r w:rsidRPr="009E0AF9">
        <w:rPr>
          <w:rFonts w:eastAsia="Calibri"/>
          <w:color w:val="auto"/>
          <w:lang w:eastAsia="en-US"/>
        </w:rPr>
        <w:t>he service has not ensured that feedback and complaints are reviewed and used to improve the quality of care and services.</w:t>
      </w:r>
    </w:p>
    <w:p w14:paraId="557F7856" w14:textId="4C2BE1A5" w:rsidR="00E12E72" w:rsidRPr="0077074E" w:rsidRDefault="001B1F3A" w:rsidP="00E12E72">
      <w:pPr>
        <w:rPr>
          <w:rFonts w:eastAsia="Calibri"/>
          <w:i/>
          <w:iCs/>
          <w:color w:val="auto"/>
          <w:lang w:eastAsia="en-US"/>
        </w:rPr>
      </w:pPr>
      <w:r w:rsidRPr="0077074E">
        <w:rPr>
          <w:rFonts w:eastAsiaTheme="minorHAnsi"/>
          <w:color w:val="auto"/>
        </w:rPr>
        <w:t>The Quality Standard is assessed as</w:t>
      </w:r>
      <w:r w:rsidR="0077074E" w:rsidRPr="0077074E">
        <w:rPr>
          <w:rFonts w:eastAsiaTheme="minorHAnsi"/>
          <w:color w:val="auto"/>
        </w:rPr>
        <w:t xml:space="preserve"> </w:t>
      </w:r>
      <w:r w:rsidRPr="0077074E">
        <w:rPr>
          <w:rFonts w:eastAsiaTheme="minorHAnsi"/>
          <w:color w:val="auto"/>
        </w:rPr>
        <w:t xml:space="preserve">Non-compliant as </w:t>
      </w:r>
      <w:r w:rsidR="0077074E" w:rsidRPr="0077074E">
        <w:rPr>
          <w:rFonts w:eastAsiaTheme="minorHAnsi"/>
          <w:color w:val="auto"/>
        </w:rPr>
        <w:t>one</w:t>
      </w:r>
      <w:r w:rsidRPr="0077074E">
        <w:rPr>
          <w:rFonts w:eastAsiaTheme="minorHAnsi"/>
          <w:color w:val="auto"/>
        </w:rPr>
        <w:t xml:space="preserve"> of the four specific requirements have been assessed as Non-compliant.</w:t>
      </w:r>
    </w:p>
    <w:p w14:paraId="557F7857" w14:textId="0B9FF2B6" w:rsidR="00E12E72" w:rsidRDefault="001B1F3A" w:rsidP="00E12E72">
      <w:pPr>
        <w:pStyle w:val="Heading2"/>
      </w:pPr>
      <w:r>
        <w:t>Assessment of Standard 6 Requirements</w:t>
      </w:r>
      <w:r w:rsidRPr="0066387A">
        <w:rPr>
          <w:i/>
          <w:color w:val="0000FF"/>
          <w:sz w:val="24"/>
          <w:szCs w:val="24"/>
        </w:rPr>
        <w:t xml:space="preserve"> </w:t>
      </w:r>
    </w:p>
    <w:p w14:paraId="557F7858" w14:textId="68486DE7" w:rsidR="00E12E72" w:rsidRPr="00C71632" w:rsidRDefault="001B1F3A" w:rsidP="00E12E72">
      <w:pPr>
        <w:pStyle w:val="Heading3"/>
        <w:rPr>
          <w:color w:val="auto"/>
        </w:rPr>
      </w:pPr>
      <w:r w:rsidRPr="00506F7F">
        <w:t>Requirement 6(3)(a)</w:t>
      </w:r>
      <w:r>
        <w:tab/>
      </w:r>
      <w:r w:rsidRPr="00C71632">
        <w:rPr>
          <w:color w:val="auto"/>
        </w:rPr>
        <w:t>Compliant</w:t>
      </w:r>
    </w:p>
    <w:p w14:paraId="557F7859" w14:textId="77777777" w:rsidR="00E12E72" w:rsidRPr="000404BE" w:rsidRDefault="001B1F3A" w:rsidP="00E12E72">
      <w:pPr>
        <w:rPr>
          <w:i/>
        </w:rPr>
      </w:pPr>
      <w:r w:rsidRPr="000404BE">
        <w:rPr>
          <w:i/>
        </w:rPr>
        <w:t>Consumers, their family, friends, carers and others are encouraged and supported to provide feedback and make complaints.</w:t>
      </w:r>
    </w:p>
    <w:p w14:paraId="0A503EFE" w14:textId="77777777" w:rsidR="002A46E1" w:rsidRPr="00F55F2D" w:rsidRDefault="002A46E1" w:rsidP="002A46E1">
      <w:pPr>
        <w:rPr>
          <w:rFonts w:eastAsia="Calibri"/>
          <w:color w:val="auto"/>
          <w:lang w:eastAsia="en-US"/>
        </w:rPr>
      </w:pPr>
      <w:r w:rsidRPr="00F55F2D">
        <w:rPr>
          <w:rFonts w:eastAsia="Calibri"/>
          <w:color w:val="auto"/>
          <w:lang w:eastAsia="en-US"/>
        </w:rPr>
        <w:t>Interviews with consumers, representatives and staff, observations made and review of documentation shows consumers and their representatives are encouraged and support</w:t>
      </w:r>
      <w:r>
        <w:rPr>
          <w:rFonts w:eastAsia="Calibri"/>
          <w:color w:val="auto"/>
          <w:lang w:eastAsia="en-US"/>
        </w:rPr>
        <w:t>ed</w:t>
      </w:r>
      <w:r w:rsidRPr="00F55F2D">
        <w:rPr>
          <w:rFonts w:eastAsia="Calibri"/>
          <w:color w:val="auto"/>
          <w:lang w:eastAsia="en-US"/>
        </w:rPr>
        <w:t xml:space="preserve"> to provide feedback and make complaints.</w:t>
      </w:r>
    </w:p>
    <w:p w14:paraId="557F785B" w14:textId="4D5C095B" w:rsidR="00E12E72" w:rsidRPr="00506F7F" w:rsidRDefault="001B1F3A" w:rsidP="00E12E72">
      <w:pPr>
        <w:pStyle w:val="Heading3"/>
      </w:pPr>
      <w:r w:rsidRPr="00506F7F">
        <w:lastRenderedPageBreak/>
        <w:t>Requirement 6(3)(b)</w:t>
      </w:r>
      <w:r>
        <w:tab/>
      </w:r>
      <w:r w:rsidRPr="00C71632">
        <w:rPr>
          <w:color w:val="auto"/>
        </w:rPr>
        <w:t>Compliant</w:t>
      </w:r>
    </w:p>
    <w:p w14:paraId="557F785C" w14:textId="77777777" w:rsidR="00E12E72" w:rsidRPr="000404BE" w:rsidRDefault="001B1F3A" w:rsidP="00E12E72">
      <w:pPr>
        <w:rPr>
          <w:i/>
        </w:rPr>
      </w:pPr>
      <w:r w:rsidRPr="000404BE">
        <w:rPr>
          <w:i/>
        </w:rPr>
        <w:t>Consumers are made aware of and have access to advocates, language services and other methods for raising and resolving complaints.</w:t>
      </w:r>
    </w:p>
    <w:p w14:paraId="560B382C" w14:textId="77777777" w:rsidR="005B3704" w:rsidRPr="00F55F2D" w:rsidRDefault="005B3704" w:rsidP="005B3704">
      <w:pPr>
        <w:rPr>
          <w:rFonts w:eastAsia="Calibri"/>
          <w:color w:val="auto"/>
          <w:lang w:eastAsia="en-US"/>
        </w:rPr>
      </w:pPr>
      <w:r w:rsidRPr="00F55F2D">
        <w:rPr>
          <w:rFonts w:eastAsia="Calibri"/>
          <w:color w:val="auto"/>
          <w:lang w:eastAsia="en-US"/>
        </w:rPr>
        <w:t xml:space="preserve">Interviews with consumers, representatives and staff, observations made and review of documentation shows consumers and their representatives are </w:t>
      </w:r>
      <w:r>
        <w:rPr>
          <w:rFonts w:eastAsia="Calibri"/>
          <w:color w:val="auto"/>
          <w:lang w:eastAsia="en-US"/>
        </w:rPr>
        <w:t xml:space="preserve">made aware of and have access to </w:t>
      </w:r>
      <w:r w:rsidRPr="00C80797">
        <w:t>advocates, language services and other methods for raising and resolving complaints</w:t>
      </w:r>
      <w:r w:rsidRPr="00F55F2D">
        <w:rPr>
          <w:rFonts w:eastAsia="Calibri"/>
          <w:color w:val="auto"/>
          <w:lang w:eastAsia="en-US"/>
        </w:rPr>
        <w:t>.</w:t>
      </w:r>
    </w:p>
    <w:p w14:paraId="557F785E" w14:textId="3B6E937A" w:rsidR="00E12E72" w:rsidRPr="00D435F8" w:rsidRDefault="001B1F3A" w:rsidP="00E12E72">
      <w:pPr>
        <w:pStyle w:val="Heading3"/>
      </w:pPr>
      <w:r w:rsidRPr="00D435F8">
        <w:t>Requirement 6(3)(c)</w:t>
      </w:r>
      <w:r>
        <w:tab/>
      </w:r>
      <w:r w:rsidRPr="00C71632">
        <w:rPr>
          <w:color w:val="auto"/>
        </w:rPr>
        <w:t>Compliant</w:t>
      </w:r>
    </w:p>
    <w:p w14:paraId="557F785F" w14:textId="77777777" w:rsidR="00E12E72" w:rsidRPr="000404BE" w:rsidRDefault="001B1F3A" w:rsidP="00E12E72">
      <w:pPr>
        <w:rPr>
          <w:i/>
        </w:rPr>
      </w:pPr>
      <w:r w:rsidRPr="000404BE">
        <w:rPr>
          <w:i/>
        </w:rPr>
        <w:t>Appropriate action is taken in response to complaints and an open disclosure process is used when things go wrong.</w:t>
      </w:r>
    </w:p>
    <w:p w14:paraId="557F7860" w14:textId="5F08C9A3" w:rsidR="00E12E72" w:rsidRDefault="005B17A0" w:rsidP="00E12E72">
      <w:r>
        <w:rPr>
          <w:rFonts w:eastAsia="Calibri"/>
          <w:color w:val="auto"/>
          <w:lang w:eastAsia="en-US"/>
        </w:rPr>
        <w:t>R</w:t>
      </w:r>
      <w:r w:rsidRPr="00A57515">
        <w:rPr>
          <w:rFonts w:eastAsia="Calibri"/>
          <w:color w:val="auto"/>
          <w:lang w:eastAsia="en-US"/>
        </w:rPr>
        <w:t>ecords generally show the complaints have been appro</w:t>
      </w:r>
      <w:r>
        <w:rPr>
          <w:rFonts w:eastAsia="Calibri"/>
          <w:color w:val="auto"/>
          <w:lang w:eastAsia="en-US"/>
        </w:rPr>
        <w:t>p</w:t>
      </w:r>
      <w:r w:rsidRPr="00A57515">
        <w:rPr>
          <w:rFonts w:eastAsia="Calibri"/>
          <w:color w:val="auto"/>
          <w:lang w:eastAsia="en-US"/>
        </w:rPr>
        <w:t>riately actioned and open disclosure implemented</w:t>
      </w:r>
      <w:r>
        <w:rPr>
          <w:rFonts w:eastAsia="Calibri"/>
          <w:color w:val="auto"/>
          <w:lang w:eastAsia="en-US"/>
        </w:rPr>
        <w:t>. Sampled</w:t>
      </w:r>
      <w:r w:rsidRPr="00A57515">
        <w:rPr>
          <w:rFonts w:eastAsia="Calibri"/>
          <w:color w:val="auto"/>
          <w:lang w:eastAsia="en-US"/>
        </w:rPr>
        <w:t xml:space="preserve"> consumer representatives who had made </w:t>
      </w:r>
      <w:r>
        <w:rPr>
          <w:rFonts w:eastAsia="Calibri"/>
          <w:color w:val="auto"/>
          <w:lang w:eastAsia="en-US"/>
        </w:rPr>
        <w:t>a</w:t>
      </w:r>
      <w:r w:rsidRPr="00A57515">
        <w:rPr>
          <w:rFonts w:eastAsia="Calibri"/>
          <w:color w:val="auto"/>
          <w:lang w:eastAsia="en-US"/>
        </w:rPr>
        <w:t xml:space="preserve"> complaint</w:t>
      </w:r>
      <w:r>
        <w:rPr>
          <w:rFonts w:eastAsia="Calibri"/>
          <w:color w:val="auto"/>
          <w:lang w:eastAsia="en-US"/>
        </w:rPr>
        <w:t>/s</w:t>
      </w:r>
      <w:r w:rsidRPr="00A57515">
        <w:rPr>
          <w:rFonts w:eastAsia="Calibri"/>
          <w:color w:val="auto"/>
          <w:lang w:eastAsia="en-US"/>
        </w:rPr>
        <w:t xml:space="preserve"> said they were satisfied with </w:t>
      </w:r>
      <w:r>
        <w:rPr>
          <w:rFonts w:eastAsia="Calibri"/>
          <w:color w:val="auto"/>
          <w:lang w:eastAsia="en-US"/>
        </w:rPr>
        <w:t xml:space="preserve">the </w:t>
      </w:r>
      <w:r w:rsidRPr="00A57515">
        <w:rPr>
          <w:rFonts w:eastAsia="Calibri"/>
          <w:color w:val="auto"/>
          <w:lang w:eastAsia="en-US"/>
        </w:rPr>
        <w:t>management and resolution</w:t>
      </w:r>
      <w:r>
        <w:rPr>
          <w:rFonts w:eastAsia="Calibri"/>
          <w:color w:val="auto"/>
          <w:lang w:eastAsia="en-US"/>
        </w:rPr>
        <w:t xml:space="preserve"> of a complaint.</w:t>
      </w:r>
    </w:p>
    <w:p w14:paraId="557F7861" w14:textId="5229CF66" w:rsidR="00E12E72" w:rsidRPr="00313DAA" w:rsidRDefault="001B1F3A" w:rsidP="00E12E72">
      <w:pPr>
        <w:pStyle w:val="Heading3"/>
        <w:rPr>
          <w:color w:val="auto"/>
        </w:rPr>
      </w:pPr>
      <w:r w:rsidRPr="00D435F8">
        <w:t>Requirement 6(3)(d)</w:t>
      </w:r>
      <w:r>
        <w:tab/>
      </w:r>
      <w:r w:rsidRPr="00313DAA">
        <w:rPr>
          <w:color w:val="auto"/>
        </w:rPr>
        <w:t>Non-compliant</w:t>
      </w:r>
    </w:p>
    <w:p w14:paraId="557F7862" w14:textId="77777777" w:rsidR="00E12E72" w:rsidRPr="000404BE" w:rsidRDefault="001B1F3A" w:rsidP="00E12E72">
      <w:pPr>
        <w:rPr>
          <w:i/>
        </w:rPr>
      </w:pPr>
      <w:r w:rsidRPr="000404BE">
        <w:rPr>
          <w:i/>
        </w:rPr>
        <w:t>Feedback and complaints are reviewed and used to improve the quality of care and services.</w:t>
      </w:r>
    </w:p>
    <w:p w14:paraId="557F7863" w14:textId="46FE454C" w:rsidR="00E12E72" w:rsidRDefault="00CA1285" w:rsidP="00E12E72">
      <w:pPr>
        <w:rPr>
          <w:color w:val="0000FF"/>
        </w:rPr>
      </w:pPr>
      <w:r>
        <w:rPr>
          <w:color w:val="auto"/>
        </w:rPr>
        <w:t xml:space="preserve">The assessment team found that </w:t>
      </w:r>
      <w:bookmarkStart w:id="14" w:name="_Hlk50490818"/>
      <w:r>
        <w:rPr>
          <w:rFonts w:eastAsia="Calibri"/>
          <w:color w:val="auto"/>
          <w:lang w:eastAsia="en-US"/>
        </w:rPr>
        <w:t>t</w:t>
      </w:r>
      <w:r w:rsidRPr="009E0AF9">
        <w:rPr>
          <w:rFonts w:eastAsia="Calibri"/>
          <w:color w:val="auto"/>
          <w:lang w:eastAsia="en-US"/>
        </w:rPr>
        <w:t xml:space="preserve">he service has not ensured that feedback and complaints are reviewed and used to improve the quality of care and services. </w:t>
      </w:r>
      <w:bookmarkEnd w:id="14"/>
      <w:r w:rsidR="00FC22BD">
        <w:rPr>
          <w:rFonts w:eastAsia="Calibri"/>
          <w:color w:val="auto"/>
          <w:lang w:eastAsia="en-US"/>
        </w:rPr>
        <w:t>The assess</w:t>
      </w:r>
      <w:r w:rsidR="006D7036">
        <w:rPr>
          <w:rFonts w:eastAsia="Calibri"/>
          <w:color w:val="auto"/>
          <w:lang w:eastAsia="en-US"/>
        </w:rPr>
        <w:t>ment team found</w:t>
      </w:r>
      <w:r w:rsidR="00E915BF">
        <w:rPr>
          <w:rFonts w:eastAsia="Calibri"/>
          <w:color w:val="auto"/>
          <w:lang w:eastAsia="en-US"/>
        </w:rPr>
        <w:t xml:space="preserve"> that r</w:t>
      </w:r>
      <w:r w:rsidR="005868D8">
        <w:rPr>
          <w:rFonts w:eastAsia="Calibri"/>
          <w:color w:val="auto"/>
          <w:lang w:eastAsia="en-US"/>
        </w:rPr>
        <w:t>ecently c</w:t>
      </w:r>
      <w:r w:rsidRPr="009E0AF9">
        <w:rPr>
          <w:rFonts w:eastAsia="Calibri"/>
          <w:color w:val="auto"/>
          <w:lang w:eastAsia="en-US"/>
        </w:rPr>
        <w:t xml:space="preserve">omplaints have been </w:t>
      </w:r>
      <w:r w:rsidR="00025564">
        <w:rPr>
          <w:rFonts w:eastAsia="Calibri"/>
          <w:color w:val="auto"/>
          <w:lang w:eastAsia="en-US"/>
        </w:rPr>
        <w:t>made relating to care provision</w:t>
      </w:r>
      <w:r w:rsidR="00E915BF">
        <w:rPr>
          <w:rFonts w:eastAsia="Calibri"/>
          <w:color w:val="auto"/>
          <w:lang w:eastAsia="en-US"/>
        </w:rPr>
        <w:t xml:space="preserve">, and while </w:t>
      </w:r>
      <w:r w:rsidR="005868D8">
        <w:rPr>
          <w:rFonts w:eastAsia="Calibri"/>
          <w:color w:val="auto"/>
          <w:lang w:eastAsia="en-US"/>
        </w:rPr>
        <w:t xml:space="preserve">individual </w:t>
      </w:r>
      <w:r w:rsidR="00E076A5">
        <w:rPr>
          <w:rFonts w:eastAsia="Calibri"/>
          <w:color w:val="auto"/>
          <w:lang w:eastAsia="en-US"/>
        </w:rPr>
        <w:t>complaints were responded to the</w:t>
      </w:r>
      <w:r w:rsidR="00AB4641">
        <w:rPr>
          <w:rFonts w:eastAsia="Calibri"/>
          <w:color w:val="auto"/>
          <w:lang w:eastAsia="en-US"/>
        </w:rPr>
        <w:t xml:space="preserve"> nature of the complaints</w:t>
      </w:r>
      <w:r w:rsidR="00F02037">
        <w:rPr>
          <w:rFonts w:eastAsia="Calibri"/>
          <w:color w:val="auto"/>
          <w:lang w:eastAsia="en-US"/>
        </w:rPr>
        <w:t xml:space="preserve"> w</w:t>
      </w:r>
      <w:r w:rsidR="00112001">
        <w:rPr>
          <w:rFonts w:eastAsia="Calibri"/>
          <w:color w:val="auto"/>
          <w:lang w:eastAsia="en-US"/>
        </w:rPr>
        <w:t>as</w:t>
      </w:r>
      <w:r w:rsidR="00E076A5">
        <w:rPr>
          <w:rFonts w:eastAsia="Calibri"/>
          <w:color w:val="auto"/>
          <w:lang w:eastAsia="en-US"/>
        </w:rPr>
        <w:t xml:space="preserve"> not </w:t>
      </w:r>
      <w:r w:rsidR="0065358A">
        <w:rPr>
          <w:rFonts w:eastAsia="Calibri"/>
          <w:color w:val="auto"/>
          <w:lang w:eastAsia="en-US"/>
        </w:rPr>
        <w:t>systemically reviewed to bring about serv</w:t>
      </w:r>
      <w:r w:rsidR="002F0E68">
        <w:rPr>
          <w:rFonts w:eastAsia="Calibri"/>
          <w:color w:val="auto"/>
          <w:lang w:eastAsia="en-US"/>
        </w:rPr>
        <w:t>ic</w:t>
      </w:r>
      <w:r w:rsidR="0065358A">
        <w:rPr>
          <w:rFonts w:eastAsia="Calibri"/>
          <w:color w:val="auto"/>
          <w:lang w:eastAsia="en-US"/>
        </w:rPr>
        <w:t>e</w:t>
      </w:r>
      <w:r w:rsidR="002F0E68">
        <w:rPr>
          <w:rFonts w:eastAsia="Calibri"/>
          <w:color w:val="auto"/>
          <w:lang w:eastAsia="en-US"/>
        </w:rPr>
        <w:t xml:space="preserve"> </w:t>
      </w:r>
      <w:r w:rsidR="0065358A">
        <w:rPr>
          <w:rFonts w:eastAsia="Calibri"/>
          <w:color w:val="auto"/>
          <w:lang w:eastAsia="en-US"/>
        </w:rPr>
        <w:t>wide improvements.</w:t>
      </w:r>
      <w:r w:rsidR="002E760D" w:rsidRPr="002E760D">
        <w:rPr>
          <w:rFonts w:eastAsia="Calibri"/>
          <w:color w:val="auto"/>
          <w:lang w:eastAsia="en-US"/>
        </w:rPr>
        <w:t xml:space="preserve"> </w:t>
      </w:r>
      <w:r w:rsidR="002E760D" w:rsidRPr="009E0AF9">
        <w:rPr>
          <w:rFonts w:eastAsia="Calibri"/>
          <w:color w:val="auto"/>
          <w:lang w:eastAsia="en-US"/>
        </w:rPr>
        <w:t xml:space="preserve">There is limited evidence of analysis of complaints to identify the </w:t>
      </w:r>
      <w:r w:rsidR="000803A6">
        <w:rPr>
          <w:rFonts w:eastAsia="Calibri"/>
          <w:color w:val="auto"/>
          <w:lang w:eastAsia="en-US"/>
        </w:rPr>
        <w:t>cause of complaint trends.</w:t>
      </w:r>
      <w:r w:rsidRPr="009E0AF9">
        <w:rPr>
          <w:rFonts w:eastAsia="Calibri"/>
          <w:color w:val="auto"/>
          <w:lang w:eastAsia="en-US"/>
        </w:rPr>
        <w:t xml:space="preserve"> </w:t>
      </w:r>
      <w:r w:rsidR="009D0BAE">
        <w:rPr>
          <w:rFonts w:eastAsia="Calibri"/>
          <w:color w:val="auto"/>
          <w:lang w:eastAsia="en-US"/>
        </w:rPr>
        <w:t>The assessment team found t</w:t>
      </w:r>
      <w:r w:rsidR="009D0BAE" w:rsidRPr="00740690">
        <w:rPr>
          <w:rFonts w:eastAsia="Calibri"/>
          <w:color w:val="auto"/>
          <w:lang w:eastAsia="en-US"/>
        </w:rPr>
        <w:t xml:space="preserve">he service’s continuous quality improvement plan did not show any improvements stemming from complaints. </w:t>
      </w:r>
    </w:p>
    <w:p w14:paraId="12C064D3" w14:textId="6FF66832" w:rsidR="00C51C11" w:rsidRDefault="00E14B08" w:rsidP="00DF75E1">
      <w:r w:rsidRPr="00313DAA">
        <w:rPr>
          <w:color w:val="auto"/>
        </w:rPr>
        <w:t xml:space="preserve">In their response, the approved provider </w:t>
      </w:r>
      <w:r w:rsidR="007407B5" w:rsidRPr="00313DAA">
        <w:rPr>
          <w:color w:val="auto"/>
        </w:rPr>
        <w:t>stated</w:t>
      </w:r>
      <w:r w:rsidR="007407B5">
        <w:t xml:space="preserve"> that</w:t>
      </w:r>
      <w:r w:rsidR="00E912B8">
        <w:t xml:space="preserve"> it </w:t>
      </w:r>
      <w:r w:rsidR="008A371C">
        <w:t xml:space="preserve"> acknowledge</w:t>
      </w:r>
      <w:r w:rsidR="00E912B8">
        <w:t>d</w:t>
      </w:r>
      <w:r w:rsidR="008A371C">
        <w:t xml:space="preserve"> the feedback from the assessment team</w:t>
      </w:r>
      <w:r w:rsidR="00E912B8">
        <w:t>, and that</w:t>
      </w:r>
      <w:r w:rsidR="0070362D">
        <w:t xml:space="preserve"> a continuous improvement plan has been raised to </w:t>
      </w:r>
      <w:r w:rsidR="002E760D">
        <w:t>prompt staff</w:t>
      </w:r>
      <w:r w:rsidR="00C51C11">
        <w:t xml:space="preserve"> awareness of use of feedback for improvement purposes; including results of investigation following incidents.</w:t>
      </w:r>
    </w:p>
    <w:p w14:paraId="557F7864" w14:textId="62582480" w:rsidR="00E12E72" w:rsidRPr="001B3DE8" w:rsidRDefault="00E14B08" w:rsidP="00E12E72">
      <w:r w:rsidRPr="000E0DEE">
        <w:rPr>
          <w:color w:val="auto"/>
        </w:rPr>
        <w:t xml:space="preserve">I am of the view that the approved provider does not comply with this requirement as </w:t>
      </w:r>
      <w:r w:rsidR="000E0DEE" w:rsidRPr="000E0DEE">
        <w:rPr>
          <w:color w:val="auto"/>
        </w:rPr>
        <w:t>feedback and complaints are no</w:t>
      </w:r>
      <w:r w:rsidR="00313DAA">
        <w:rPr>
          <w:color w:val="auto"/>
        </w:rPr>
        <w:t>t</w:t>
      </w:r>
      <w:r w:rsidR="000E0DEE" w:rsidRPr="000E0DEE">
        <w:rPr>
          <w:color w:val="auto"/>
        </w:rPr>
        <w:t xml:space="preserve"> always reviewed and/or used to improve the quality of care and services.</w:t>
      </w:r>
    </w:p>
    <w:p w14:paraId="557F7865" w14:textId="77777777" w:rsidR="00E12E72" w:rsidRDefault="00E12E72" w:rsidP="00E12E72">
      <w:pPr>
        <w:sectPr w:rsidR="00E12E72" w:rsidSect="00E12E72">
          <w:headerReference w:type="default" r:id="rId36"/>
          <w:type w:val="continuous"/>
          <w:pgSz w:w="11906" w:h="16838"/>
          <w:pgMar w:top="1701" w:right="1418" w:bottom="1418" w:left="1418" w:header="709" w:footer="397" w:gutter="0"/>
          <w:cols w:space="708"/>
          <w:titlePg/>
          <w:docGrid w:linePitch="360"/>
        </w:sectPr>
      </w:pPr>
    </w:p>
    <w:p w14:paraId="557F7866" w14:textId="6C6F0B55" w:rsidR="00E12E72" w:rsidRDefault="001B1F3A" w:rsidP="00E12E72">
      <w:pPr>
        <w:pStyle w:val="Heading1"/>
        <w:tabs>
          <w:tab w:val="right" w:pos="9070"/>
        </w:tabs>
        <w:spacing w:before="560" w:after="640"/>
        <w:rPr>
          <w:color w:val="FFFFFF" w:themeColor="background1"/>
          <w:sz w:val="36"/>
        </w:rPr>
        <w:sectPr w:rsidR="00E12E72" w:rsidSect="00E12E7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57F78BE" wp14:editId="557F78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54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7F7867" w14:textId="77777777" w:rsidR="00E12E72" w:rsidRPr="000E654D" w:rsidRDefault="001B1F3A" w:rsidP="00E12E72">
      <w:pPr>
        <w:pStyle w:val="Heading3"/>
        <w:shd w:val="clear" w:color="auto" w:fill="F2F2F2" w:themeFill="background1" w:themeFillShade="F2"/>
      </w:pPr>
      <w:r w:rsidRPr="000E654D">
        <w:t>Consumer outcome:</w:t>
      </w:r>
    </w:p>
    <w:p w14:paraId="557F7868" w14:textId="77777777" w:rsidR="00E12E72" w:rsidRDefault="001B1F3A" w:rsidP="00E12E72">
      <w:pPr>
        <w:numPr>
          <w:ilvl w:val="0"/>
          <w:numId w:val="7"/>
        </w:numPr>
        <w:shd w:val="clear" w:color="auto" w:fill="F2F2F2" w:themeFill="background1" w:themeFillShade="F2"/>
      </w:pPr>
      <w:r>
        <w:t>I get quality care and services when I need them from people who are knowledgeable, capable and caring.</w:t>
      </w:r>
    </w:p>
    <w:p w14:paraId="557F7869" w14:textId="77777777" w:rsidR="00E12E72" w:rsidRDefault="001B1F3A" w:rsidP="00E12E72">
      <w:pPr>
        <w:pStyle w:val="Heading3"/>
        <w:shd w:val="clear" w:color="auto" w:fill="F2F2F2" w:themeFill="background1" w:themeFillShade="F2"/>
      </w:pPr>
      <w:r>
        <w:t>Organisation statement:</w:t>
      </w:r>
    </w:p>
    <w:p w14:paraId="557F786A" w14:textId="77777777" w:rsidR="00E12E72" w:rsidRDefault="001B1F3A" w:rsidP="00E12E7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7F786B" w14:textId="1F71F7C7" w:rsidR="00E12E72" w:rsidRDefault="001B1F3A" w:rsidP="00E12E72">
      <w:pPr>
        <w:pStyle w:val="Heading2"/>
      </w:pPr>
      <w:r>
        <w:t>Assessment of Standard 7</w:t>
      </w:r>
    </w:p>
    <w:p w14:paraId="45D9E203" w14:textId="77777777" w:rsidR="00A3267F" w:rsidRDefault="00A3267F" w:rsidP="00A3267F">
      <w:pPr>
        <w:spacing w:after="240"/>
        <w:rPr>
          <w:rFonts w:eastAsia="Calibri"/>
          <w:color w:val="auto"/>
          <w:lang w:eastAsia="en-US"/>
        </w:rPr>
      </w:pPr>
      <w:r>
        <w:rPr>
          <w:rFonts w:ascii="HelveticaNeue" w:hAnsi="HelveticaNeue" w:cs="Times New Roman"/>
          <w:color w:val="auto"/>
          <w:lang w:eastAsia="en-GB"/>
        </w:rPr>
        <w:t>Some consumers interviewed provided positive feedback about staff availability to meet their needs and preferences. This included registered nurses, care staff, lifestyle staff and maintenance staff.</w:t>
      </w:r>
      <w:r w:rsidRPr="00F47B85">
        <w:rPr>
          <w:rFonts w:eastAsia="Calibri"/>
          <w:color w:val="auto"/>
          <w:lang w:eastAsia="en-US"/>
        </w:rPr>
        <w:t xml:space="preserve"> </w:t>
      </w:r>
      <w:r w:rsidRPr="00331AF9">
        <w:rPr>
          <w:rFonts w:eastAsia="Calibri"/>
          <w:color w:val="auto"/>
          <w:lang w:eastAsia="en-US"/>
        </w:rPr>
        <w:t>Consumers interviewed (and representatives on their behalf) consistently provided feedback that the staff are kind and caring to consumers.</w:t>
      </w:r>
    </w:p>
    <w:p w14:paraId="52C064C1" w14:textId="0501174A" w:rsidR="00A3267F" w:rsidRPr="00B232E1" w:rsidRDefault="00A3267F" w:rsidP="00A3267F">
      <w:pPr>
        <w:spacing w:after="240"/>
        <w:rPr>
          <w:rFonts w:ascii="HelveticaNeue" w:hAnsi="HelveticaNeue" w:cs="Times New Roman"/>
          <w:color w:val="auto"/>
          <w:lang w:eastAsia="en-GB"/>
        </w:rPr>
      </w:pPr>
      <w:r>
        <w:rPr>
          <w:rFonts w:ascii="HelveticaNeue" w:hAnsi="HelveticaNeue" w:cs="Times New Roman"/>
          <w:color w:val="auto"/>
          <w:lang w:eastAsia="en-GB"/>
        </w:rPr>
        <w:t xml:space="preserve">Interviews with staff, observations made and records reviewed generally showed staff are kind and caring to </w:t>
      </w:r>
      <w:r w:rsidR="007407B5">
        <w:rPr>
          <w:rFonts w:ascii="HelveticaNeue" w:hAnsi="HelveticaNeue" w:cs="Times New Roman"/>
          <w:color w:val="auto"/>
          <w:lang w:eastAsia="en-GB"/>
        </w:rPr>
        <w:t>consumers and</w:t>
      </w:r>
      <w:r>
        <w:rPr>
          <w:rFonts w:ascii="HelveticaNeue" w:hAnsi="HelveticaNeue" w:cs="Times New Roman"/>
          <w:color w:val="auto"/>
          <w:lang w:eastAsia="en-GB"/>
        </w:rPr>
        <w:t xml:space="preserve"> showed the performance of the staff is regularly monitored and reviewed. </w:t>
      </w:r>
    </w:p>
    <w:p w14:paraId="39E62DE2" w14:textId="77777777" w:rsidR="00A3267F" w:rsidRPr="00F56E4A" w:rsidRDefault="00A3267F" w:rsidP="00A3267F">
      <w:pPr>
        <w:rPr>
          <w:rFonts w:eastAsia="Calibri"/>
          <w:color w:val="auto"/>
          <w:lang w:eastAsia="en-US"/>
        </w:rPr>
      </w:pPr>
      <w:r w:rsidRPr="00F56E4A">
        <w:rPr>
          <w:rFonts w:eastAsia="Calibri"/>
          <w:color w:val="auto"/>
          <w:lang w:eastAsia="en-US"/>
        </w:rPr>
        <w:t xml:space="preserve">While some consumers say they get the help they need from the staff, many consumers (and representatives on their behalf) said </w:t>
      </w:r>
      <w:r w:rsidRPr="00F56E4A">
        <w:rPr>
          <w:rFonts w:ascii="HelveticaNeue" w:hAnsi="HelveticaNeue" w:cs="Times New Roman"/>
          <w:color w:val="auto"/>
          <w:lang w:eastAsia="en-GB"/>
        </w:rPr>
        <w:t>staff rush, there are delays in care and assistance being provided, and staff do not provid</w:t>
      </w:r>
      <w:r>
        <w:rPr>
          <w:rFonts w:ascii="HelveticaNeue" w:hAnsi="HelveticaNeue" w:cs="Times New Roman"/>
          <w:color w:val="auto"/>
          <w:lang w:eastAsia="en-GB"/>
        </w:rPr>
        <w:t>e</w:t>
      </w:r>
      <w:r w:rsidRPr="00F56E4A">
        <w:rPr>
          <w:rFonts w:ascii="HelveticaNeue" w:hAnsi="HelveticaNeue" w:cs="Times New Roman"/>
          <w:color w:val="auto"/>
          <w:lang w:eastAsia="en-GB"/>
        </w:rPr>
        <w:t xml:space="preserve"> care consistent with the consumer’s needs and preferences.</w:t>
      </w:r>
      <w:r>
        <w:rPr>
          <w:rFonts w:ascii="HelveticaNeue" w:hAnsi="HelveticaNeue" w:cs="Times New Roman"/>
          <w:color w:val="auto"/>
          <w:lang w:eastAsia="en-GB"/>
        </w:rPr>
        <w:t xml:space="preserve"> Call bell and sensor mat response time data shows some calls/alerts are not responded to in a timely manner. It has not been demonstrated that rostering and allocation of staff is adequate to meet the needs of some consumers, including those behaviours of concern to keep them and other consumers safe. While recruitment is underway to cover shifts on the roster, there is significant use of agency staff at this time and there is information about adverse impact of this on consumers.</w:t>
      </w:r>
    </w:p>
    <w:p w14:paraId="4E7B14E9" w14:textId="77777777" w:rsidR="00A3267F" w:rsidRDefault="00A3267F" w:rsidP="00A3267F">
      <w:pPr>
        <w:rPr>
          <w:rFonts w:eastAsia="Calibri"/>
          <w:color w:val="auto"/>
          <w:lang w:eastAsia="en-US"/>
        </w:rPr>
      </w:pPr>
      <w:r w:rsidRPr="006358AC">
        <w:rPr>
          <w:rFonts w:eastAsia="Calibri"/>
          <w:color w:val="auto"/>
          <w:lang w:eastAsia="en-US"/>
        </w:rPr>
        <w:t>Some consumer representatives provided feedback indicating staff, including temporary (agency) person</w:t>
      </w:r>
      <w:r>
        <w:rPr>
          <w:rFonts w:eastAsia="Calibri"/>
          <w:color w:val="auto"/>
          <w:lang w:eastAsia="en-US"/>
        </w:rPr>
        <w:t>ne</w:t>
      </w:r>
      <w:r w:rsidRPr="006358AC">
        <w:rPr>
          <w:rFonts w:eastAsia="Calibri"/>
          <w:color w:val="auto"/>
          <w:lang w:eastAsia="en-US"/>
        </w:rPr>
        <w:t xml:space="preserve">l, </w:t>
      </w:r>
      <w:r>
        <w:rPr>
          <w:rFonts w:eastAsia="Calibri"/>
          <w:color w:val="auto"/>
          <w:lang w:eastAsia="en-US"/>
        </w:rPr>
        <w:t>do not</w:t>
      </w:r>
      <w:r w:rsidRPr="006358AC">
        <w:rPr>
          <w:rFonts w:eastAsia="Calibri"/>
          <w:color w:val="auto"/>
          <w:lang w:eastAsia="en-US"/>
        </w:rPr>
        <w:t xml:space="preserve"> hav</w:t>
      </w:r>
      <w:r>
        <w:rPr>
          <w:rFonts w:eastAsia="Calibri"/>
          <w:color w:val="auto"/>
          <w:lang w:eastAsia="en-US"/>
        </w:rPr>
        <w:t>e the</w:t>
      </w:r>
      <w:r w:rsidRPr="006358AC">
        <w:rPr>
          <w:rFonts w:eastAsia="Calibri"/>
          <w:color w:val="auto"/>
          <w:lang w:eastAsia="en-US"/>
        </w:rPr>
        <w:t xml:space="preserve"> knowledge</w:t>
      </w:r>
      <w:r>
        <w:rPr>
          <w:rFonts w:eastAsia="Calibri"/>
          <w:color w:val="auto"/>
          <w:lang w:eastAsia="en-US"/>
        </w:rPr>
        <w:t xml:space="preserve"> required</w:t>
      </w:r>
      <w:r w:rsidRPr="006358AC">
        <w:rPr>
          <w:rFonts w:eastAsia="Calibri"/>
          <w:color w:val="auto"/>
          <w:lang w:eastAsia="en-US"/>
        </w:rPr>
        <w:t xml:space="preserve"> to effectively perform their role. The organisation has some documented </w:t>
      </w:r>
      <w:r>
        <w:rPr>
          <w:rFonts w:eastAsia="Calibri"/>
          <w:color w:val="auto"/>
          <w:lang w:eastAsia="en-US"/>
        </w:rPr>
        <w:t xml:space="preserve">staff </w:t>
      </w:r>
      <w:r w:rsidRPr="006358AC">
        <w:rPr>
          <w:rFonts w:eastAsia="Calibri"/>
          <w:color w:val="auto"/>
          <w:lang w:eastAsia="en-US"/>
        </w:rPr>
        <w:t xml:space="preserve">core competencies and mandatory skills assessments for </w:t>
      </w:r>
      <w:r>
        <w:rPr>
          <w:rFonts w:eastAsia="Calibri"/>
          <w:color w:val="auto"/>
          <w:lang w:eastAsia="en-US"/>
        </w:rPr>
        <w:t>staff</w:t>
      </w:r>
      <w:r w:rsidRPr="006358AC">
        <w:rPr>
          <w:rFonts w:eastAsia="Calibri"/>
          <w:color w:val="auto"/>
          <w:lang w:eastAsia="en-US"/>
        </w:rPr>
        <w:t xml:space="preserve"> to complete, however some skills </w:t>
      </w:r>
      <w:r w:rsidRPr="006358AC">
        <w:rPr>
          <w:rFonts w:eastAsia="Calibri"/>
          <w:color w:val="auto"/>
          <w:lang w:eastAsia="en-US"/>
        </w:rPr>
        <w:lastRenderedPageBreak/>
        <w:t>assessments are not scheduled to occur regularly or often and in any case they are not being completed by all relevant staff. When incidents and errors have occurred in volume,</w:t>
      </w:r>
      <w:r>
        <w:rPr>
          <w:rFonts w:eastAsia="Calibri"/>
          <w:color w:val="auto"/>
          <w:lang w:eastAsia="en-US"/>
        </w:rPr>
        <w:t xml:space="preserve"> the competency of the workforce</w:t>
      </w:r>
      <w:r w:rsidRPr="006358AC">
        <w:rPr>
          <w:rFonts w:eastAsia="Calibri"/>
          <w:color w:val="auto"/>
          <w:lang w:eastAsia="en-US"/>
        </w:rPr>
        <w:t xml:space="preserve"> has not been reviewed. </w:t>
      </w:r>
    </w:p>
    <w:p w14:paraId="62DE185E" w14:textId="77777777" w:rsidR="00A3267F" w:rsidRPr="00362279" w:rsidRDefault="00A3267F" w:rsidP="00A3267F">
      <w:pPr>
        <w:rPr>
          <w:rFonts w:eastAsia="Calibri"/>
          <w:color w:val="auto"/>
          <w:lang w:eastAsia="en-US"/>
        </w:rPr>
      </w:pPr>
      <w:r>
        <w:rPr>
          <w:rFonts w:eastAsia="Calibri"/>
          <w:color w:val="auto"/>
          <w:lang w:eastAsia="en-US"/>
        </w:rPr>
        <w:t xml:space="preserve">Records provided do not show that all staff have been trained on topics the organisation has deemed mandatory for them. It was not demonstrated there are effective </w:t>
      </w:r>
      <w:r w:rsidRPr="00362279">
        <w:rPr>
          <w:rFonts w:eastAsia="Calibri"/>
          <w:color w:val="auto"/>
          <w:lang w:eastAsia="en-US"/>
        </w:rPr>
        <w:t>processes for identifying staff training needs, feeding these into the training schedule and enabling staff to attend.</w:t>
      </w:r>
      <w:r>
        <w:rPr>
          <w:rFonts w:eastAsia="Calibri"/>
          <w:color w:val="auto"/>
          <w:lang w:eastAsia="en-US"/>
        </w:rPr>
        <w:t xml:space="preserve"> Despite adverse trends in consumer incidents and errors, training has not been provided for staff or has not been well attended.</w:t>
      </w:r>
    </w:p>
    <w:p w14:paraId="557F786D" w14:textId="60CA0D26" w:rsidR="00E12E72" w:rsidRPr="002C05F7" w:rsidRDefault="001B1F3A" w:rsidP="00E12E72">
      <w:pPr>
        <w:rPr>
          <w:rFonts w:eastAsia="Calibri"/>
          <w:color w:val="auto"/>
        </w:rPr>
      </w:pPr>
      <w:r w:rsidRPr="002C05F7">
        <w:rPr>
          <w:rFonts w:eastAsiaTheme="minorHAnsi"/>
          <w:color w:val="auto"/>
        </w:rPr>
        <w:t xml:space="preserve">The Quality Standard is assessed as Non-compliant as </w:t>
      </w:r>
      <w:r w:rsidR="002C05F7" w:rsidRPr="002C05F7">
        <w:rPr>
          <w:rFonts w:eastAsiaTheme="minorHAnsi"/>
          <w:color w:val="auto"/>
        </w:rPr>
        <w:t>three</w:t>
      </w:r>
      <w:r w:rsidRPr="002C05F7">
        <w:rPr>
          <w:rFonts w:eastAsiaTheme="minorHAnsi"/>
          <w:color w:val="auto"/>
        </w:rPr>
        <w:t xml:space="preserve"> of the five specific requirements have been assessed as Non-compliant.</w:t>
      </w:r>
    </w:p>
    <w:p w14:paraId="557F786E" w14:textId="028036ED" w:rsidR="00E12E72" w:rsidRDefault="001B1F3A" w:rsidP="00E12E72">
      <w:pPr>
        <w:pStyle w:val="Heading2"/>
      </w:pPr>
      <w:r>
        <w:t>Assessment of Standard 7 Requirements</w:t>
      </w:r>
      <w:r w:rsidRPr="0066387A">
        <w:rPr>
          <w:i/>
          <w:color w:val="0000FF"/>
          <w:sz w:val="24"/>
          <w:szCs w:val="24"/>
        </w:rPr>
        <w:t xml:space="preserve"> </w:t>
      </w:r>
    </w:p>
    <w:p w14:paraId="557F786F" w14:textId="3A05D3D7" w:rsidR="00E12E72" w:rsidRPr="00506F7F" w:rsidRDefault="001B1F3A" w:rsidP="00E12E72">
      <w:pPr>
        <w:pStyle w:val="Heading3"/>
      </w:pPr>
      <w:r w:rsidRPr="00506F7F">
        <w:t>Requirement 7(3)(a)</w:t>
      </w:r>
      <w:r>
        <w:tab/>
      </w:r>
      <w:r w:rsidRPr="00260F6C">
        <w:rPr>
          <w:color w:val="auto"/>
        </w:rPr>
        <w:t>Non-compliant</w:t>
      </w:r>
    </w:p>
    <w:p w14:paraId="557F7870" w14:textId="4FCEAD7F" w:rsidR="00E12E72" w:rsidRDefault="001B1F3A" w:rsidP="00E12E72">
      <w:pPr>
        <w:rPr>
          <w:i/>
        </w:rPr>
      </w:pPr>
      <w:r w:rsidRPr="000404BE">
        <w:rPr>
          <w:i/>
        </w:rPr>
        <w:t>The workforce is planned to enable, and the number and mix of members of the workforce deployed enables, the delivery and management of safe and quality care and services.</w:t>
      </w:r>
    </w:p>
    <w:p w14:paraId="069B72EC" w14:textId="474E1B57" w:rsidR="00CF11B7" w:rsidRPr="00F56E4A" w:rsidRDefault="00CF11B7" w:rsidP="00CF11B7">
      <w:pPr>
        <w:rPr>
          <w:rFonts w:eastAsia="Calibri"/>
          <w:color w:val="auto"/>
          <w:lang w:eastAsia="en-US"/>
        </w:rPr>
      </w:pPr>
      <w:r>
        <w:rPr>
          <w:rFonts w:eastAsia="Calibri"/>
          <w:color w:val="auto"/>
          <w:lang w:eastAsia="en-US"/>
        </w:rPr>
        <w:t>The assessment team found that w</w:t>
      </w:r>
      <w:r w:rsidRPr="00F56E4A">
        <w:rPr>
          <w:rFonts w:eastAsia="Calibri"/>
          <w:color w:val="auto"/>
          <w:lang w:eastAsia="en-US"/>
        </w:rPr>
        <w:t xml:space="preserve">hile some consumers say they get the help they need from the staff, many consumers (and representatives on their behalf) said </w:t>
      </w:r>
      <w:r w:rsidRPr="00F56E4A">
        <w:rPr>
          <w:rFonts w:ascii="HelveticaNeue" w:hAnsi="HelveticaNeue" w:cs="Times New Roman"/>
          <w:color w:val="auto"/>
          <w:lang w:eastAsia="en-GB"/>
        </w:rPr>
        <w:t>staff rush, there are delays in care and assistance being provided, and staff do not provid</w:t>
      </w:r>
      <w:r>
        <w:rPr>
          <w:rFonts w:ascii="HelveticaNeue" w:hAnsi="HelveticaNeue" w:cs="Times New Roman"/>
          <w:color w:val="auto"/>
          <w:lang w:eastAsia="en-GB"/>
        </w:rPr>
        <w:t>e</w:t>
      </w:r>
      <w:r w:rsidRPr="00F56E4A">
        <w:rPr>
          <w:rFonts w:ascii="HelveticaNeue" w:hAnsi="HelveticaNeue" w:cs="Times New Roman"/>
          <w:color w:val="auto"/>
          <w:lang w:eastAsia="en-GB"/>
        </w:rPr>
        <w:t xml:space="preserve"> care consistent with the consumer’s needs and preferences.</w:t>
      </w:r>
      <w:r>
        <w:rPr>
          <w:rFonts w:ascii="HelveticaNeue" w:hAnsi="HelveticaNeue" w:cs="Times New Roman"/>
          <w:color w:val="auto"/>
          <w:lang w:eastAsia="en-GB"/>
        </w:rPr>
        <w:t xml:space="preserve"> Call bell and sensor mat response time data shows some calls/alerts are not responded to in a timely manner. It has not been demonstrated that rostering and allocation of staff is adequate to meet the needs of some consumers, such as those with behaviours of concern to keep them and other consumers safe. While recruitment is underway to cover shifts on the roster, there is significant use of agency staff at this time and there is information about adverse impact of this on consumers.</w:t>
      </w:r>
      <w:r w:rsidR="007907F7">
        <w:rPr>
          <w:rFonts w:ascii="HelveticaNeue" w:hAnsi="HelveticaNeue" w:cs="Times New Roman"/>
          <w:color w:val="auto"/>
          <w:lang w:eastAsia="en-GB"/>
        </w:rPr>
        <w:t xml:space="preserve"> </w:t>
      </w:r>
      <w:r w:rsidR="005E1C62">
        <w:rPr>
          <w:rFonts w:ascii="HelveticaNeue" w:hAnsi="HelveticaNeue" w:cs="Times New Roman"/>
          <w:color w:val="auto"/>
          <w:lang w:eastAsia="en-GB"/>
        </w:rPr>
        <w:t>A complaint by a staff member</w:t>
      </w:r>
      <w:r w:rsidR="000A51A3">
        <w:rPr>
          <w:rFonts w:ascii="HelveticaNeue" w:hAnsi="HelveticaNeue" w:cs="Times New Roman"/>
          <w:color w:val="auto"/>
          <w:lang w:eastAsia="en-GB"/>
        </w:rPr>
        <w:t xml:space="preserve"> relating to their capacity to provide safe care for consumers living with dementia did not result in improvements</w:t>
      </w:r>
      <w:r w:rsidR="00BC2B09">
        <w:rPr>
          <w:rFonts w:ascii="HelveticaNeue" w:hAnsi="HelveticaNeue" w:cs="Times New Roman"/>
          <w:color w:val="auto"/>
          <w:lang w:eastAsia="en-GB"/>
        </w:rPr>
        <w:t xml:space="preserve"> to staffing levels.</w:t>
      </w:r>
    </w:p>
    <w:p w14:paraId="1B6BBB0C" w14:textId="003A1623" w:rsidR="00E90895" w:rsidRPr="00A51439" w:rsidRDefault="00E90895" w:rsidP="00E90895">
      <w:pPr>
        <w:rPr>
          <w:color w:val="auto"/>
        </w:rPr>
      </w:pPr>
      <w:r w:rsidRPr="00A51439">
        <w:rPr>
          <w:color w:val="auto"/>
        </w:rPr>
        <w:t>In their response, the approved provider stated</w:t>
      </w:r>
      <w:r w:rsidR="001E76C4">
        <w:rPr>
          <w:color w:val="auto"/>
        </w:rPr>
        <w:t>:</w:t>
      </w:r>
    </w:p>
    <w:p w14:paraId="77CCFFD7" w14:textId="5B181E26" w:rsidR="00A60C1B" w:rsidRPr="00A51439" w:rsidRDefault="001E76C4" w:rsidP="00172738">
      <w:pPr>
        <w:pStyle w:val="ListParagraph"/>
        <w:numPr>
          <w:ilvl w:val="0"/>
          <w:numId w:val="29"/>
        </w:numPr>
        <w:spacing w:before="120"/>
        <w:ind w:left="357" w:hanging="357"/>
        <w:contextualSpacing w:val="0"/>
        <w:rPr>
          <w:color w:val="auto"/>
        </w:rPr>
      </w:pPr>
      <w:r>
        <w:rPr>
          <w:color w:val="auto"/>
        </w:rPr>
        <w:t>It acknowledged</w:t>
      </w:r>
      <w:r w:rsidR="00A60C1B" w:rsidRPr="00A51439">
        <w:rPr>
          <w:color w:val="auto"/>
        </w:rPr>
        <w:t xml:space="preserve"> the feedback from the assessors and </w:t>
      </w:r>
      <w:r w:rsidR="003E1302">
        <w:rPr>
          <w:color w:val="auto"/>
        </w:rPr>
        <w:t xml:space="preserve">indicated that </w:t>
      </w:r>
      <w:r w:rsidR="00D54E07" w:rsidRPr="00A51439">
        <w:rPr>
          <w:color w:val="auto"/>
        </w:rPr>
        <w:t>a roster review is being undertaken</w:t>
      </w:r>
    </w:p>
    <w:p w14:paraId="19CD2822" w14:textId="74062D55" w:rsidR="00D54E07" w:rsidRPr="00A51439" w:rsidRDefault="00D54E07" w:rsidP="00172738">
      <w:pPr>
        <w:pStyle w:val="ListParagraph"/>
        <w:numPr>
          <w:ilvl w:val="0"/>
          <w:numId w:val="29"/>
        </w:numPr>
        <w:spacing w:before="120"/>
        <w:ind w:left="357" w:hanging="357"/>
        <w:contextualSpacing w:val="0"/>
        <w:rPr>
          <w:color w:val="auto"/>
        </w:rPr>
      </w:pPr>
      <w:r w:rsidRPr="00A51439">
        <w:rPr>
          <w:color w:val="auto"/>
        </w:rPr>
        <w:t>An additional</w:t>
      </w:r>
      <w:r w:rsidR="00ED61C8" w:rsidRPr="00A51439">
        <w:rPr>
          <w:color w:val="auto"/>
        </w:rPr>
        <w:t xml:space="preserve"> full time</w:t>
      </w:r>
      <w:r w:rsidRPr="00A51439">
        <w:rPr>
          <w:color w:val="auto"/>
        </w:rPr>
        <w:t xml:space="preserve"> role of care coordinator commence</w:t>
      </w:r>
      <w:r w:rsidR="00ED61C8" w:rsidRPr="00A51439">
        <w:rPr>
          <w:color w:val="auto"/>
        </w:rPr>
        <w:t>d</w:t>
      </w:r>
      <w:r w:rsidRPr="00A51439">
        <w:rPr>
          <w:color w:val="auto"/>
        </w:rPr>
        <w:t xml:space="preserve"> </w:t>
      </w:r>
      <w:r w:rsidR="001164E0" w:rsidRPr="00A51439">
        <w:rPr>
          <w:color w:val="auto"/>
        </w:rPr>
        <w:t>mid-August</w:t>
      </w:r>
      <w:r w:rsidRPr="00A51439">
        <w:rPr>
          <w:color w:val="auto"/>
        </w:rPr>
        <w:t xml:space="preserve"> 2020</w:t>
      </w:r>
      <w:r w:rsidR="00ED61C8" w:rsidRPr="00A51439">
        <w:rPr>
          <w:color w:val="auto"/>
        </w:rPr>
        <w:t xml:space="preserve">. </w:t>
      </w:r>
      <w:r w:rsidR="00817BB9" w:rsidRPr="00A51439">
        <w:rPr>
          <w:color w:val="auto"/>
        </w:rPr>
        <w:t>T</w:t>
      </w:r>
      <w:r w:rsidR="00ED61C8" w:rsidRPr="00A51439">
        <w:rPr>
          <w:color w:val="auto"/>
        </w:rPr>
        <w:t>h</w:t>
      </w:r>
      <w:r w:rsidR="00817BB9" w:rsidRPr="00A51439">
        <w:rPr>
          <w:color w:val="auto"/>
        </w:rPr>
        <w:t>is position is to assist the care manager and registered nurses.</w:t>
      </w:r>
    </w:p>
    <w:p w14:paraId="50CD4E40" w14:textId="7F538357" w:rsidR="00D54E07" w:rsidRPr="00A51439" w:rsidRDefault="00DF70CA" w:rsidP="00172738">
      <w:pPr>
        <w:pStyle w:val="ListParagraph"/>
        <w:numPr>
          <w:ilvl w:val="0"/>
          <w:numId w:val="29"/>
        </w:numPr>
        <w:spacing w:before="120"/>
        <w:ind w:left="357" w:hanging="357"/>
        <w:contextualSpacing w:val="0"/>
        <w:rPr>
          <w:color w:val="auto"/>
        </w:rPr>
      </w:pPr>
      <w:r w:rsidRPr="00A51439">
        <w:rPr>
          <w:color w:val="auto"/>
        </w:rPr>
        <w:t xml:space="preserve">The staff complaint </w:t>
      </w:r>
      <w:r w:rsidR="00424D74" w:rsidRPr="00A51439">
        <w:rPr>
          <w:color w:val="auto"/>
        </w:rPr>
        <w:t>resulted in staff consultation</w:t>
      </w:r>
      <w:r w:rsidR="00FD4045" w:rsidRPr="00A51439">
        <w:rPr>
          <w:color w:val="auto"/>
        </w:rPr>
        <w:t xml:space="preserve"> and restructuring of staff. They state no further </w:t>
      </w:r>
      <w:r w:rsidR="001164E0" w:rsidRPr="00A51439">
        <w:rPr>
          <w:color w:val="auto"/>
        </w:rPr>
        <w:t>concerns</w:t>
      </w:r>
      <w:r w:rsidR="00FD4045" w:rsidRPr="00A51439">
        <w:rPr>
          <w:color w:val="auto"/>
        </w:rPr>
        <w:t xml:space="preserve"> were raised.</w:t>
      </w:r>
    </w:p>
    <w:p w14:paraId="111BAEE6" w14:textId="563606FE" w:rsidR="00AD510B" w:rsidRDefault="00BC2B09" w:rsidP="00AD510B">
      <w:r>
        <w:lastRenderedPageBreak/>
        <w:t>I acknowledge this information, h</w:t>
      </w:r>
      <w:r w:rsidR="00FD4045">
        <w:t xml:space="preserve">owever </w:t>
      </w:r>
      <w:r w:rsidR="00E90895" w:rsidRPr="000C6733">
        <w:t>I am of the view that</w:t>
      </w:r>
      <w:r w:rsidR="00E90895">
        <w:t xml:space="preserve"> the approved </w:t>
      </w:r>
      <w:r w:rsidR="00E90895" w:rsidRPr="00AD510B">
        <w:rPr>
          <w:color w:val="auto"/>
        </w:rPr>
        <w:t xml:space="preserve">provider does not </w:t>
      </w:r>
      <w:r w:rsidR="00AD510B" w:rsidRPr="00AD510B">
        <w:rPr>
          <w:color w:val="auto"/>
        </w:rPr>
        <w:t xml:space="preserve">adequately </w:t>
      </w:r>
      <w:r w:rsidR="00AD510B">
        <w:rPr>
          <w:color w:val="auto"/>
        </w:rPr>
        <w:t xml:space="preserve">demonstrate that </w:t>
      </w:r>
      <w:r w:rsidR="00AD510B">
        <w:t>t</w:t>
      </w:r>
      <w:r w:rsidR="00AD510B" w:rsidRPr="00570B2E">
        <w:t>he workforce is planned to enable, and the number and mix of members of the workforce deployed enables, the delivery and management of safe and quality care and services.</w:t>
      </w:r>
    </w:p>
    <w:p w14:paraId="557F7872" w14:textId="2D5DCCA2" w:rsidR="00E12E72" w:rsidRPr="007C3C5F" w:rsidRDefault="001B1F3A" w:rsidP="00E12E72">
      <w:pPr>
        <w:pStyle w:val="Heading3"/>
        <w:rPr>
          <w:color w:val="auto"/>
        </w:rPr>
      </w:pPr>
      <w:r w:rsidRPr="00506F7F">
        <w:t>Requirement 7(3)(b)</w:t>
      </w:r>
      <w:r>
        <w:tab/>
      </w:r>
      <w:r w:rsidRPr="007C3C5F">
        <w:rPr>
          <w:color w:val="auto"/>
        </w:rPr>
        <w:t>Compliant</w:t>
      </w:r>
    </w:p>
    <w:p w14:paraId="557F7873" w14:textId="77777777" w:rsidR="00E12E72" w:rsidRPr="000404BE" w:rsidRDefault="001B1F3A" w:rsidP="00E12E72">
      <w:pPr>
        <w:rPr>
          <w:i/>
        </w:rPr>
      </w:pPr>
      <w:r w:rsidRPr="000404BE">
        <w:rPr>
          <w:i/>
        </w:rPr>
        <w:t>Workforce interactions with consumers are kind, caring and respectful of each consumer’s identity, culture and diversity.</w:t>
      </w:r>
    </w:p>
    <w:p w14:paraId="557F7874" w14:textId="18D20E54" w:rsidR="00E12E72" w:rsidRDefault="007C3C5F" w:rsidP="00E12E72">
      <w:r w:rsidRPr="000D785A">
        <w:rPr>
          <w:rFonts w:eastAsia="Calibri"/>
          <w:color w:val="auto"/>
          <w:lang w:eastAsia="en-US"/>
        </w:rPr>
        <w:t xml:space="preserve">Consumers and representatives interviewed said staff are kind and caring towards consumers. Observations made generally showed staff being kind and caring towards consumers. </w:t>
      </w:r>
    </w:p>
    <w:p w14:paraId="557F7875" w14:textId="25549C88" w:rsidR="00E12E72" w:rsidRPr="00260F6C" w:rsidRDefault="001B1F3A" w:rsidP="00E12E72">
      <w:pPr>
        <w:pStyle w:val="Heading3"/>
        <w:rPr>
          <w:color w:val="auto"/>
        </w:rPr>
      </w:pPr>
      <w:r w:rsidRPr="00095CD4">
        <w:t>Requirement 7(3)(c)</w:t>
      </w:r>
      <w:r>
        <w:tab/>
      </w:r>
      <w:r w:rsidRPr="00260F6C">
        <w:rPr>
          <w:color w:val="auto"/>
        </w:rPr>
        <w:t>Non-compliant</w:t>
      </w:r>
    </w:p>
    <w:p w14:paraId="557F7876" w14:textId="77777777" w:rsidR="00E12E72" w:rsidRPr="000404BE" w:rsidRDefault="001B1F3A" w:rsidP="00E12E72">
      <w:pPr>
        <w:rPr>
          <w:i/>
        </w:rPr>
      </w:pPr>
      <w:r w:rsidRPr="000404BE">
        <w:rPr>
          <w:i/>
        </w:rPr>
        <w:t>The workforce is competent and the members of the workforce have the qualifications and knowledge to effectively perform their roles.</w:t>
      </w:r>
    </w:p>
    <w:p w14:paraId="4BFB4352" w14:textId="16E8B070" w:rsidR="00DF7FE2" w:rsidRDefault="000D67BC" w:rsidP="00DF7FE2">
      <w:pPr>
        <w:rPr>
          <w:rFonts w:eastAsia="Calibri"/>
          <w:color w:val="auto"/>
          <w:lang w:eastAsia="en-US"/>
        </w:rPr>
      </w:pPr>
      <w:r>
        <w:rPr>
          <w:rFonts w:eastAsia="Calibri"/>
          <w:color w:val="auto"/>
          <w:lang w:eastAsia="en-US"/>
        </w:rPr>
        <w:t>The assessment team found s</w:t>
      </w:r>
      <w:r w:rsidR="00DF7FE2" w:rsidRPr="006358AC">
        <w:rPr>
          <w:rFonts w:eastAsia="Calibri"/>
          <w:color w:val="auto"/>
          <w:lang w:eastAsia="en-US"/>
        </w:rPr>
        <w:t>ome consumer representatives provided feedback indicating staff, including temporary (agency) person</w:t>
      </w:r>
      <w:r w:rsidR="00DF7FE2">
        <w:rPr>
          <w:rFonts w:eastAsia="Calibri"/>
          <w:color w:val="auto"/>
          <w:lang w:eastAsia="en-US"/>
        </w:rPr>
        <w:t>ne</w:t>
      </w:r>
      <w:r w:rsidR="00DF7FE2" w:rsidRPr="006358AC">
        <w:rPr>
          <w:rFonts w:eastAsia="Calibri"/>
          <w:color w:val="auto"/>
          <w:lang w:eastAsia="en-US"/>
        </w:rPr>
        <w:t>l</w:t>
      </w:r>
      <w:r w:rsidR="00B45F9B">
        <w:rPr>
          <w:rFonts w:eastAsia="Calibri"/>
          <w:color w:val="auto"/>
          <w:lang w:eastAsia="en-US"/>
        </w:rPr>
        <w:t xml:space="preserve"> did</w:t>
      </w:r>
      <w:r w:rsidR="00DF7FE2">
        <w:rPr>
          <w:rFonts w:eastAsia="Calibri"/>
          <w:color w:val="auto"/>
          <w:lang w:eastAsia="en-US"/>
        </w:rPr>
        <w:t xml:space="preserve"> not</w:t>
      </w:r>
      <w:r w:rsidR="00DF7FE2" w:rsidRPr="006358AC">
        <w:rPr>
          <w:rFonts w:eastAsia="Calibri"/>
          <w:color w:val="auto"/>
          <w:lang w:eastAsia="en-US"/>
        </w:rPr>
        <w:t xml:space="preserve"> hav</w:t>
      </w:r>
      <w:r w:rsidR="00DF7FE2">
        <w:rPr>
          <w:rFonts w:eastAsia="Calibri"/>
          <w:color w:val="auto"/>
          <w:lang w:eastAsia="en-US"/>
        </w:rPr>
        <w:t>e the</w:t>
      </w:r>
      <w:r w:rsidR="00DF7FE2" w:rsidRPr="006358AC">
        <w:rPr>
          <w:rFonts w:eastAsia="Calibri"/>
          <w:color w:val="auto"/>
          <w:lang w:eastAsia="en-US"/>
        </w:rPr>
        <w:t xml:space="preserve"> knowledge</w:t>
      </w:r>
      <w:r w:rsidR="00DF7FE2">
        <w:rPr>
          <w:rFonts w:eastAsia="Calibri"/>
          <w:color w:val="auto"/>
          <w:lang w:eastAsia="en-US"/>
        </w:rPr>
        <w:t xml:space="preserve"> required</w:t>
      </w:r>
      <w:r w:rsidR="00DF7FE2" w:rsidRPr="006358AC">
        <w:rPr>
          <w:rFonts w:eastAsia="Calibri"/>
          <w:color w:val="auto"/>
          <w:lang w:eastAsia="en-US"/>
        </w:rPr>
        <w:t xml:space="preserve"> to effectively perform their role. The organisation has some documented core competencies </w:t>
      </w:r>
      <w:r w:rsidR="00DF7FE2">
        <w:rPr>
          <w:rFonts w:eastAsia="Calibri"/>
          <w:color w:val="auto"/>
          <w:lang w:eastAsia="en-US"/>
        </w:rPr>
        <w:t xml:space="preserve">for staff </w:t>
      </w:r>
      <w:r w:rsidR="00DF7FE2" w:rsidRPr="006358AC">
        <w:rPr>
          <w:rFonts w:eastAsia="Calibri"/>
          <w:color w:val="auto"/>
          <w:lang w:eastAsia="en-US"/>
        </w:rPr>
        <w:t xml:space="preserve">and mandatory skills assessments for </w:t>
      </w:r>
      <w:r w:rsidR="00DF7FE2">
        <w:rPr>
          <w:rFonts w:eastAsia="Calibri"/>
          <w:color w:val="auto"/>
          <w:lang w:eastAsia="en-US"/>
        </w:rPr>
        <w:t>staff</w:t>
      </w:r>
      <w:r w:rsidR="00DF7FE2" w:rsidRPr="006358AC">
        <w:rPr>
          <w:rFonts w:eastAsia="Calibri"/>
          <w:color w:val="auto"/>
          <w:lang w:eastAsia="en-US"/>
        </w:rPr>
        <w:t xml:space="preserve"> to complete, however they are not being completed by all relevant staff. When incidents and errors have occurred in volume, </w:t>
      </w:r>
      <w:r w:rsidR="00DF7FE2">
        <w:rPr>
          <w:rFonts w:eastAsia="Calibri"/>
          <w:color w:val="auto"/>
          <w:lang w:eastAsia="en-US"/>
        </w:rPr>
        <w:t>the</w:t>
      </w:r>
      <w:r w:rsidR="00DF7FE2" w:rsidRPr="006358AC">
        <w:rPr>
          <w:rFonts w:eastAsia="Calibri"/>
          <w:color w:val="auto"/>
          <w:lang w:eastAsia="en-US"/>
        </w:rPr>
        <w:t xml:space="preserve"> competency </w:t>
      </w:r>
      <w:r w:rsidR="00DF7FE2">
        <w:rPr>
          <w:rFonts w:eastAsia="Calibri"/>
          <w:color w:val="auto"/>
          <w:lang w:eastAsia="en-US"/>
        </w:rPr>
        <w:t xml:space="preserve">of the workforce </w:t>
      </w:r>
      <w:r w:rsidR="00DF7FE2" w:rsidRPr="006358AC">
        <w:rPr>
          <w:rFonts w:eastAsia="Calibri"/>
          <w:color w:val="auto"/>
          <w:lang w:eastAsia="en-US"/>
        </w:rPr>
        <w:t xml:space="preserve">has not been reviewed. </w:t>
      </w:r>
      <w:r w:rsidR="000A39AB">
        <w:rPr>
          <w:rFonts w:eastAsia="Calibri"/>
          <w:color w:val="auto"/>
          <w:lang w:eastAsia="en-US"/>
        </w:rPr>
        <w:t>Issues include:</w:t>
      </w:r>
    </w:p>
    <w:p w14:paraId="7F8C9749" w14:textId="6AF06498" w:rsidR="00554991" w:rsidRDefault="00C739A7" w:rsidP="00774C9C">
      <w:pPr>
        <w:pStyle w:val="ListParagraph"/>
        <w:numPr>
          <w:ilvl w:val="0"/>
          <w:numId w:val="30"/>
        </w:numPr>
        <w:spacing w:before="120"/>
        <w:ind w:left="357" w:hanging="357"/>
        <w:contextualSpacing w:val="0"/>
        <w:rPr>
          <w:color w:val="auto"/>
        </w:rPr>
      </w:pPr>
      <w:r>
        <w:rPr>
          <w:color w:val="auto"/>
        </w:rPr>
        <w:t>F</w:t>
      </w:r>
      <w:r w:rsidR="00554991" w:rsidRPr="00AC0073">
        <w:rPr>
          <w:color w:val="auto"/>
        </w:rPr>
        <w:t xml:space="preserve">or registered nurses there is no mandatory medication management </w:t>
      </w:r>
      <w:r w:rsidR="00554991">
        <w:rPr>
          <w:color w:val="auto"/>
        </w:rPr>
        <w:t>training or competency</w:t>
      </w:r>
      <w:r w:rsidR="00554991" w:rsidRPr="00AC0073">
        <w:rPr>
          <w:color w:val="auto"/>
        </w:rPr>
        <w:t xml:space="preserve"> assessment but the registered nurses undertake self-directed training during </w:t>
      </w:r>
      <w:r w:rsidR="00554991">
        <w:rPr>
          <w:color w:val="auto"/>
        </w:rPr>
        <w:t xml:space="preserve">their </w:t>
      </w:r>
      <w:r w:rsidR="00554991" w:rsidRPr="00AC0073">
        <w:rPr>
          <w:color w:val="auto"/>
        </w:rPr>
        <w:t xml:space="preserve">induction. </w:t>
      </w:r>
      <w:r w:rsidR="000C2589">
        <w:rPr>
          <w:color w:val="auto"/>
        </w:rPr>
        <w:t xml:space="preserve">Gaps were identified in care staff competency to support some aspects of medication </w:t>
      </w:r>
      <w:r w:rsidR="00260F6C">
        <w:rPr>
          <w:color w:val="auto"/>
        </w:rPr>
        <w:t>administration.</w:t>
      </w:r>
    </w:p>
    <w:p w14:paraId="4946908C" w14:textId="2923A6DB" w:rsidR="004F1D35" w:rsidRDefault="004F1D35" w:rsidP="00774C9C">
      <w:pPr>
        <w:pStyle w:val="ListParagraph"/>
        <w:numPr>
          <w:ilvl w:val="0"/>
          <w:numId w:val="30"/>
        </w:numPr>
        <w:spacing w:before="120"/>
        <w:ind w:left="357" w:hanging="357"/>
        <w:contextualSpacing w:val="0"/>
        <w:rPr>
          <w:color w:val="auto"/>
        </w:rPr>
      </w:pPr>
      <w:r>
        <w:rPr>
          <w:color w:val="auto"/>
        </w:rPr>
        <w:t xml:space="preserve">Training documentation </w:t>
      </w:r>
      <w:r w:rsidR="00E90219">
        <w:rPr>
          <w:color w:val="auto"/>
        </w:rPr>
        <w:t xml:space="preserve">is not aligned for tracking of compliance with mandatory training. Staff identified as not having completed mandatory training </w:t>
      </w:r>
    </w:p>
    <w:p w14:paraId="2EC9CB7B" w14:textId="0AE83513" w:rsidR="004F1D35" w:rsidRPr="00AC0073" w:rsidRDefault="004F1D35" w:rsidP="00774C9C">
      <w:pPr>
        <w:pStyle w:val="ListParagraph"/>
        <w:numPr>
          <w:ilvl w:val="0"/>
          <w:numId w:val="30"/>
        </w:numPr>
        <w:spacing w:before="120"/>
        <w:ind w:left="357" w:hanging="357"/>
        <w:contextualSpacing w:val="0"/>
        <w:rPr>
          <w:color w:val="auto"/>
        </w:rPr>
      </w:pPr>
      <w:r>
        <w:rPr>
          <w:color w:val="auto"/>
        </w:rPr>
        <w:t>Deficits were found in the orientation of agency staff.</w:t>
      </w:r>
    </w:p>
    <w:p w14:paraId="6B6C9864" w14:textId="6A43018E" w:rsidR="00E90895" w:rsidRPr="00C739A7" w:rsidRDefault="00E90895" w:rsidP="00E90895">
      <w:pPr>
        <w:rPr>
          <w:color w:val="auto"/>
        </w:rPr>
      </w:pPr>
      <w:r w:rsidRPr="00C739A7">
        <w:rPr>
          <w:color w:val="auto"/>
        </w:rPr>
        <w:t>In their response, the approved provider stated</w:t>
      </w:r>
      <w:r w:rsidR="009C2EEF" w:rsidRPr="00C739A7">
        <w:rPr>
          <w:color w:val="auto"/>
        </w:rPr>
        <w:t>:</w:t>
      </w:r>
    </w:p>
    <w:p w14:paraId="279FA40A" w14:textId="6B60CFCF" w:rsidR="009C2EEF" w:rsidRPr="00C739A7" w:rsidRDefault="009C2EEF" w:rsidP="00774C9C">
      <w:pPr>
        <w:pStyle w:val="ListParagraph"/>
        <w:numPr>
          <w:ilvl w:val="0"/>
          <w:numId w:val="30"/>
        </w:numPr>
        <w:spacing w:before="120"/>
        <w:ind w:left="357" w:hanging="357"/>
        <w:contextualSpacing w:val="0"/>
        <w:rPr>
          <w:color w:val="auto"/>
        </w:rPr>
      </w:pPr>
      <w:r w:rsidRPr="00C739A7">
        <w:rPr>
          <w:color w:val="auto"/>
        </w:rPr>
        <w:t xml:space="preserve">An improvement plan is underway to </w:t>
      </w:r>
      <w:r w:rsidR="00860DDF" w:rsidRPr="00C739A7">
        <w:rPr>
          <w:color w:val="auto"/>
        </w:rPr>
        <w:t xml:space="preserve">improve tracking of </w:t>
      </w:r>
      <w:r w:rsidR="00803B8E" w:rsidRPr="00C739A7">
        <w:rPr>
          <w:color w:val="auto"/>
        </w:rPr>
        <w:t xml:space="preserve">staff </w:t>
      </w:r>
      <w:r w:rsidR="003464D9" w:rsidRPr="00C739A7">
        <w:rPr>
          <w:color w:val="auto"/>
        </w:rPr>
        <w:t>compliance with</w:t>
      </w:r>
      <w:r w:rsidR="00860DDF" w:rsidRPr="00C739A7">
        <w:rPr>
          <w:color w:val="auto"/>
        </w:rPr>
        <w:t xml:space="preserve"> mandatory training</w:t>
      </w:r>
      <w:r w:rsidR="00803B8E" w:rsidRPr="00C739A7">
        <w:rPr>
          <w:color w:val="auto"/>
        </w:rPr>
        <w:t>.</w:t>
      </w:r>
      <w:r w:rsidR="00860DDF" w:rsidRPr="00C739A7">
        <w:rPr>
          <w:color w:val="auto"/>
        </w:rPr>
        <w:t xml:space="preserve"> </w:t>
      </w:r>
    </w:p>
    <w:p w14:paraId="0187194F" w14:textId="45EB42E2" w:rsidR="009C2EEF" w:rsidRPr="00C739A7" w:rsidRDefault="009C2EEF" w:rsidP="00774C9C">
      <w:pPr>
        <w:pStyle w:val="ListParagraph"/>
        <w:numPr>
          <w:ilvl w:val="0"/>
          <w:numId w:val="30"/>
        </w:numPr>
        <w:spacing w:before="120"/>
        <w:ind w:left="357" w:hanging="357"/>
        <w:contextualSpacing w:val="0"/>
        <w:rPr>
          <w:color w:val="auto"/>
        </w:rPr>
      </w:pPr>
      <w:r w:rsidRPr="00C739A7">
        <w:rPr>
          <w:color w:val="auto"/>
        </w:rPr>
        <w:t xml:space="preserve">Auditing of the </w:t>
      </w:r>
      <w:r w:rsidR="00803B8E" w:rsidRPr="00C739A7">
        <w:rPr>
          <w:color w:val="auto"/>
        </w:rPr>
        <w:t>system is underway to identify gaps</w:t>
      </w:r>
      <w:r w:rsidR="00687714" w:rsidRPr="00C739A7">
        <w:rPr>
          <w:color w:val="auto"/>
        </w:rPr>
        <w:t xml:space="preserve"> in the training monitoring system and in staff </w:t>
      </w:r>
      <w:r w:rsidR="00FC7552" w:rsidRPr="00C739A7">
        <w:rPr>
          <w:color w:val="auto"/>
        </w:rPr>
        <w:t>compliance</w:t>
      </w:r>
      <w:r w:rsidR="003464D9" w:rsidRPr="00C739A7">
        <w:rPr>
          <w:color w:val="auto"/>
        </w:rPr>
        <w:t>.</w:t>
      </w:r>
    </w:p>
    <w:p w14:paraId="5E91C626" w14:textId="00C5FCF0" w:rsidR="003464D9" w:rsidRPr="00C739A7" w:rsidRDefault="003464D9" w:rsidP="00774C9C">
      <w:pPr>
        <w:pStyle w:val="ListParagraph"/>
        <w:numPr>
          <w:ilvl w:val="0"/>
          <w:numId w:val="30"/>
        </w:numPr>
        <w:spacing w:before="120"/>
        <w:ind w:left="357" w:hanging="357"/>
        <w:contextualSpacing w:val="0"/>
        <w:rPr>
          <w:color w:val="auto"/>
        </w:rPr>
      </w:pPr>
      <w:r w:rsidRPr="00C739A7">
        <w:rPr>
          <w:color w:val="auto"/>
        </w:rPr>
        <w:lastRenderedPageBreak/>
        <w:t xml:space="preserve">A process </w:t>
      </w:r>
      <w:r w:rsidR="001164E0" w:rsidRPr="00C739A7">
        <w:rPr>
          <w:color w:val="auto"/>
        </w:rPr>
        <w:t>will</w:t>
      </w:r>
      <w:r w:rsidRPr="00C739A7">
        <w:rPr>
          <w:color w:val="auto"/>
        </w:rPr>
        <w:t xml:space="preserve"> be put in place to ensure </w:t>
      </w:r>
      <w:r w:rsidR="00AA446A" w:rsidRPr="00C739A7">
        <w:rPr>
          <w:color w:val="auto"/>
        </w:rPr>
        <w:t xml:space="preserve">staff </w:t>
      </w:r>
      <w:r w:rsidR="00C739A7" w:rsidRPr="00C739A7">
        <w:rPr>
          <w:color w:val="auto"/>
        </w:rPr>
        <w:t>attendance at mandatory and other training.</w:t>
      </w:r>
    </w:p>
    <w:p w14:paraId="54D0F0CC" w14:textId="53C158E0" w:rsidR="0063738A" w:rsidRPr="00C739A7" w:rsidRDefault="0063738A" w:rsidP="00774C9C">
      <w:pPr>
        <w:pStyle w:val="ListParagraph"/>
        <w:numPr>
          <w:ilvl w:val="0"/>
          <w:numId w:val="30"/>
        </w:numPr>
        <w:spacing w:before="120"/>
        <w:ind w:left="357" w:hanging="357"/>
        <w:contextualSpacing w:val="0"/>
        <w:rPr>
          <w:color w:val="auto"/>
        </w:rPr>
      </w:pPr>
      <w:r w:rsidRPr="00C739A7">
        <w:rPr>
          <w:color w:val="auto"/>
        </w:rPr>
        <w:t xml:space="preserve">The learning and development team are prioritising a competency for care staff </w:t>
      </w:r>
      <w:r w:rsidR="00AA446A" w:rsidRPr="00C739A7">
        <w:rPr>
          <w:color w:val="auto"/>
        </w:rPr>
        <w:t>checking S8 medications with registered nurses.</w:t>
      </w:r>
      <w:r w:rsidRPr="00C739A7">
        <w:rPr>
          <w:color w:val="auto"/>
        </w:rPr>
        <w:t xml:space="preserve"> </w:t>
      </w:r>
    </w:p>
    <w:p w14:paraId="313361CB" w14:textId="363359E5" w:rsidR="00687714" w:rsidRDefault="00E90895" w:rsidP="00687714">
      <w:r w:rsidRPr="000C6733">
        <w:t>I am of the view that</w:t>
      </w:r>
      <w:r>
        <w:t xml:space="preserve"> the approved </w:t>
      </w:r>
      <w:r w:rsidRPr="00687714">
        <w:rPr>
          <w:color w:val="auto"/>
        </w:rPr>
        <w:t xml:space="preserve">provider </w:t>
      </w:r>
      <w:r w:rsidR="003464D9" w:rsidRPr="00687714">
        <w:rPr>
          <w:color w:val="auto"/>
        </w:rPr>
        <w:t>d</w:t>
      </w:r>
      <w:r w:rsidRPr="00687714">
        <w:rPr>
          <w:color w:val="auto"/>
        </w:rPr>
        <w:t xml:space="preserve">oes not comply </w:t>
      </w:r>
      <w:r>
        <w:rPr>
          <w:color w:val="auto"/>
        </w:rPr>
        <w:t>with this requirement as</w:t>
      </w:r>
      <w:r w:rsidRPr="000C6733">
        <w:t xml:space="preserve"> </w:t>
      </w:r>
      <w:r w:rsidRPr="00687714">
        <w:rPr>
          <w:color w:val="auto"/>
        </w:rPr>
        <w:t xml:space="preserve">consumers are not </w:t>
      </w:r>
      <w:r w:rsidR="00687714" w:rsidRPr="00687714">
        <w:rPr>
          <w:color w:val="auto"/>
        </w:rPr>
        <w:t>adeq</w:t>
      </w:r>
      <w:r w:rsidR="00687714">
        <w:rPr>
          <w:color w:val="auto"/>
        </w:rPr>
        <w:t>uately demonstrate that t</w:t>
      </w:r>
      <w:r w:rsidR="00687714" w:rsidRPr="00570B2E">
        <w:t>he workforce is competent and the members of the workforce have the qualifications and knowledge to effectively perform their roles.</w:t>
      </w:r>
    </w:p>
    <w:p w14:paraId="557F7878" w14:textId="2219FC89" w:rsidR="00E12E72" w:rsidRPr="002C05F7" w:rsidRDefault="001B1F3A" w:rsidP="00E12E72">
      <w:pPr>
        <w:pStyle w:val="Heading3"/>
        <w:rPr>
          <w:color w:val="auto"/>
        </w:rPr>
      </w:pPr>
      <w:r w:rsidRPr="00095CD4">
        <w:t>Requirement 7(3)(d)</w:t>
      </w:r>
      <w:r>
        <w:tab/>
      </w:r>
      <w:r w:rsidRPr="002C05F7">
        <w:rPr>
          <w:color w:val="auto"/>
        </w:rPr>
        <w:t>Non-compliant</w:t>
      </w:r>
    </w:p>
    <w:p w14:paraId="557F7879" w14:textId="77777777" w:rsidR="00E12E72" w:rsidRPr="000404BE" w:rsidRDefault="001B1F3A" w:rsidP="00E12E72">
      <w:pPr>
        <w:rPr>
          <w:i/>
        </w:rPr>
      </w:pPr>
      <w:r w:rsidRPr="000404BE">
        <w:rPr>
          <w:i/>
        </w:rPr>
        <w:t>The workforce is recruited, trained, equipped and supported to deliver the outcomes required by these standards.</w:t>
      </w:r>
    </w:p>
    <w:p w14:paraId="51261BD7" w14:textId="7AA496BB" w:rsidR="00B75509" w:rsidRPr="00362279" w:rsidRDefault="00B75509" w:rsidP="00B75509">
      <w:pPr>
        <w:rPr>
          <w:rFonts w:eastAsia="Calibri"/>
          <w:color w:val="auto"/>
          <w:lang w:eastAsia="en-US"/>
        </w:rPr>
      </w:pPr>
      <w:r>
        <w:rPr>
          <w:rFonts w:eastAsia="Calibri"/>
          <w:color w:val="auto"/>
          <w:lang w:eastAsia="en-US"/>
        </w:rPr>
        <w:t xml:space="preserve">The assessment team found records provided do not show that all staff have been trained on topics the organisation has deemed mandatory for them. It was not demonstrated there are effective </w:t>
      </w:r>
      <w:r w:rsidRPr="00362279">
        <w:rPr>
          <w:rFonts w:eastAsia="Calibri"/>
          <w:color w:val="auto"/>
          <w:lang w:eastAsia="en-US"/>
        </w:rPr>
        <w:t>processes for identifying staff training needs, feeding these into the training schedule and enabling staff to attend.</w:t>
      </w:r>
      <w:r>
        <w:rPr>
          <w:rFonts w:eastAsia="Calibri"/>
          <w:color w:val="auto"/>
          <w:lang w:eastAsia="en-US"/>
        </w:rPr>
        <w:t xml:space="preserve"> </w:t>
      </w:r>
      <w:r w:rsidR="0033549F">
        <w:rPr>
          <w:rFonts w:eastAsia="Calibri"/>
          <w:color w:val="auto"/>
          <w:lang w:eastAsia="en-US"/>
        </w:rPr>
        <w:t xml:space="preserve">Gaps </w:t>
      </w:r>
      <w:r w:rsidR="000A1147">
        <w:rPr>
          <w:rFonts w:eastAsia="Calibri"/>
          <w:color w:val="auto"/>
          <w:lang w:eastAsia="en-US"/>
        </w:rPr>
        <w:t xml:space="preserve">identified included </w:t>
      </w:r>
      <w:r w:rsidR="00A936C9">
        <w:rPr>
          <w:rFonts w:eastAsia="Calibri"/>
          <w:color w:val="auto"/>
          <w:lang w:eastAsia="en-US"/>
        </w:rPr>
        <w:t>deficits in</w:t>
      </w:r>
      <w:r w:rsidR="0033549F">
        <w:rPr>
          <w:rFonts w:eastAsia="Calibri"/>
          <w:color w:val="auto"/>
          <w:lang w:eastAsia="en-US"/>
        </w:rPr>
        <w:t xml:space="preserve"> registered nurse</w:t>
      </w:r>
      <w:r w:rsidR="000A1147">
        <w:rPr>
          <w:rFonts w:eastAsia="Calibri"/>
          <w:color w:val="auto"/>
          <w:lang w:eastAsia="en-US"/>
        </w:rPr>
        <w:t xml:space="preserve"> </w:t>
      </w:r>
      <w:r w:rsidR="00A936C9">
        <w:rPr>
          <w:rFonts w:eastAsia="Calibri"/>
          <w:color w:val="auto"/>
          <w:lang w:eastAsia="en-US"/>
        </w:rPr>
        <w:t xml:space="preserve">knowledge and </w:t>
      </w:r>
      <w:r w:rsidR="000A1147">
        <w:rPr>
          <w:rFonts w:eastAsia="Calibri"/>
          <w:color w:val="auto"/>
          <w:lang w:eastAsia="en-US"/>
        </w:rPr>
        <w:t xml:space="preserve">skills. </w:t>
      </w:r>
      <w:r>
        <w:rPr>
          <w:rFonts w:eastAsia="Calibri"/>
          <w:color w:val="auto"/>
          <w:lang w:eastAsia="en-US"/>
        </w:rPr>
        <w:t>Despite adverse trends in consumer incidents and errors, training has not been provided for staff or has not been well attended.</w:t>
      </w:r>
      <w:r w:rsidR="0033549F">
        <w:rPr>
          <w:rFonts w:eastAsia="Calibri"/>
          <w:color w:val="auto"/>
          <w:lang w:eastAsia="en-US"/>
        </w:rPr>
        <w:t xml:space="preserve"> </w:t>
      </w:r>
    </w:p>
    <w:p w14:paraId="17D418C1" w14:textId="7DA07702" w:rsidR="00E90895" w:rsidRPr="00DE5183" w:rsidRDefault="00E90895" w:rsidP="00E90895">
      <w:pPr>
        <w:rPr>
          <w:color w:val="auto"/>
        </w:rPr>
      </w:pPr>
      <w:r w:rsidRPr="00DE5183">
        <w:rPr>
          <w:color w:val="auto"/>
        </w:rPr>
        <w:t>In their response, the approved provider stated</w:t>
      </w:r>
      <w:r w:rsidR="00B75509" w:rsidRPr="00DE5183">
        <w:rPr>
          <w:color w:val="auto"/>
        </w:rPr>
        <w:t>:</w:t>
      </w:r>
    </w:p>
    <w:p w14:paraId="62173E70" w14:textId="77777777" w:rsidR="00DE5183" w:rsidRPr="00DE5183" w:rsidRDefault="00DE5183" w:rsidP="00774C9C">
      <w:pPr>
        <w:pStyle w:val="ListParagraph"/>
        <w:numPr>
          <w:ilvl w:val="0"/>
          <w:numId w:val="30"/>
        </w:numPr>
        <w:spacing w:before="120"/>
        <w:ind w:left="357" w:hanging="357"/>
        <w:contextualSpacing w:val="0"/>
        <w:rPr>
          <w:color w:val="auto"/>
        </w:rPr>
      </w:pPr>
      <w:r w:rsidRPr="00DE5183">
        <w:rPr>
          <w:color w:val="auto"/>
        </w:rPr>
        <w:t xml:space="preserve">An improvement plan is underway to improve tracking of staff compliance with mandatory training. </w:t>
      </w:r>
    </w:p>
    <w:p w14:paraId="30C32D19" w14:textId="77777777" w:rsidR="00DE5183" w:rsidRPr="00DE5183" w:rsidRDefault="00DE5183" w:rsidP="00774C9C">
      <w:pPr>
        <w:pStyle w:val="ListParagraph"/>
        <w:numPr>
          <w:ilvl w:val="0"/>
          <w:numId w:val="30"/>
        </w:numPr>
        <w:spacing w:before="120"/>
        <w:ind w:left="357" w:hanging="357"/>
        <w:contextualSpacing w:val="0"/>
        <w:rPr>
          <w:color w:val="auto"/>
        </w:rPr>
      </w:pPr>
      <w:r w:rsidRPr="00DE5183">
        <w:rPr>
          <w:color w:val="auto"/>
        </w:rPr>
        <w:t>Auditing of the system is underway to identify gaps in the training monitoring system and in staff compliance.</w:t>
      </w:r>
    </w:p>
    <w:p w14:paraId="0EDA69A8" w14:textId="239969BF" w:rsidR="00A154C4" w:rsidRPr="00DE5183" w:rsidRDefault="00A154C4" w:rsidP="00774C9C">
      <w:pPr>
        <w:pStyle w:val="ListParagraph"/>
        <w:numPr>
          <w:ilvl w:val="0"/>
          <w:numId w:val="30"/>
        </w:numPr>
        <w:spacing w:before="120"/>
        <w:ind w:left="357" w:hanging="357"/>
        <w:contextualSpacing w:val="0"/>
        <w:rPr>
          <w:color w:val="auto"/>
        </w:rPr>
      </w:pPr>
      <w:r w:rsidRPr="00DE5183">
        <w:rPr>
          <w:color w:val="auto"/>
        </w:rPr>
        <w:t xml:space="preserve">A new </w:t>
      </w:r>
      <w:r w:rsidR="003D2C9B" w:rsidRPr="00DE5183">
        <w:rPr>
          <w:color w:val="auto"/>
        </w:rPr>
        <w:t xml:space="preserve">Anglicare induction program </w:t>
      </w:r>
      <w:r w:rsidRPr="00DE5183">
        <w:rPr>
          <w:color w:val="auto"/>
        </w:rPr>
        <w:t>commenced</w:t>
      </w:r>
      <w:r w:rsidR="003D2C9B" w:rsidRPr="00DE5183">
        <w:rPr>
          <w:color w:val="auto"/>
        </w:rPr>
        <w:t xml:space="preserve"> for all residential services</w:t>
      </w:r>
      <w:r w:rsidRPr="00DE5183">
        <w:rPr>
          <w:color w:val="auto"/>
        </w:rPr>
        <w:t xml:space="preserve"> in September 2020</w:t>
      </w:r>
      <w:r w:rsidR="003D2C9B" w:rsidRPr="00DE5183">
        <w:rPr>
          <w:color w:val="auto"/>
        </w:rPr>
        <w:t xml:space="preserve"> and workplace trainers have undertaken training relating to this.</w:t>
      </w:r>
    </w:p>
    <w:p w14:paraId="100289F5" w14:textId="7108D770" w:rsidR="00B75509" w:rsidRPr="00DE5183" w:rsidRDefault="00A154C4" w:rsidP="00774C9C">
      <w:pPr>
        <w:pStyle w:val="ListParagraph"/>
        <w:numPr>
          <w:ilvl w:val="0"/>
          <w:numId w:val="30"/>
        </w:numPr>
        <w:spacing w:before="120"/>
        <w:ind w:left="357" w:hanging="357"/>
        <w:contextualSpacing w:val="0"/>
        <w:rPr>
          <w:color w:val="auto"/>
        </w:rPr>
      </w:pPr>
      <w:r w:rsidRPr="00DE5183">
        <w:rPr>
          <w:color w:val="auto"/>
        </w:rPr>
        <w:t>The registered nurse induction program is under review</w:t>
      </w:r>
      <w:r w:rsidR="00903B29" w:rsidRPr="00DE5183">
        <w:rPr>
          <w:color w:val="auto"/>
        </w:rPr>
        <w:t xml:space="preserve"> and will include restrain</w:t>
      </w:r>
      <w:r w:rsidR="00A04F4D" w:rsidRPr="00DE5183">
        <w:rPr>
          <w:color w:val="auto"/>
        </w:rPr>
        <w:t>t</w:t>
      </w:r>
      <w:r w:rsidR="00B41F7A" w:rsidRPr="00DE5183">
        <w:rPr>
          <w:color w:val="auto"/>
        </w:rPr>
        <w:t>, antimicrobial stewardship and open disclosure</w:t>
      </w:r>
      <w:r w:rsidRPr="00DE5183">
        <w:rPr>
          <w:color w:val="auto"/>
        </w:rPr>
        <w:t>.</w:t>
      </w:r>
    </w:p>
    <w:p w14:paraId="7E564BE9" w14:textId="77777777" w:rsidR="008A3FC6" w:rsidRDefault="00E90895" w:rsidP="008A3FC6">
      <w:r w:rsidRPr="00DE5183">
        <w:rPr>
          <w:color w:val="auto"/>
        </w:rPr>
        <w:t xml:space="preserve">I am of the view that the approved provider does not comply with this requirement as </w:t>
      </w:r>
      <w:r w:rsidR="008A3FC6">
        <w:rPr>
          <w:color w:val="auto"/>
        </w:rPr>
        <w:t xml:space="preserve">adequately demonstrate that </w:t>
      </w:r>
      <w:r w:rsidR="008A3FC6">
        <w:t>t</w:t>
      </w:r>
      <w:r w:rsidR="008A3FC6" w:rsidRPr="00570B2E">
        <w:t>he workforce is recruited, trained, equipped and supported to deliver the outcomes required by these standards.</w:t>
      </w:r>
    </w:p>
    <w:p w14:paraId="557F787B" w14:textId="2C64EF7F" w:rsidR="00E12E72" w:rsidRPr="00411E5F" w:rsidRDefault="001B1F3A" w:rsidP="00E12E72">
      <w:pPr>
        <w:pStyle w:val="Heading3"/>
        <w:rPr>
          <w:color w:val="auto"/>
        </w:rPr>
      </w:pPr>
      <w:r w:rsidRPr="00095CD4">
        <w:t>Requirement 7(3)(e)</w:t>
      </w:r>
      <w:r>
        <w:tab/>
      </w:r>
      <w:r w:rsidRPr="00411E5F">
        <w:rPr>
          <w:color w:val="auto"/>
        </w:rPr>
        <w:t>Compliant</w:t>
      </w:r>
    </w:p>
    <w:p w14:paraId="557F787C" w14:textId="77777777" w:rsidR="00E12E72" w:rsidRPr="000404BE" w:rsidRDefault="001B1F3A" w:rsidP="00E12E72">
      <w:pPr>
        <w:rPr>
          <w:i/>
        </w:rPr>
      </w:pPr>
      <w:r w:rsidRPr="000404BE">
        <w:rPr>
          <w:i/>
        </w:rPr>
        <w:t>Regular assessment, monitoring and review of the performance of each member of the workforce is undertaken.</w:t>
      </w:r>
    </w:p>
    <w:p w14:paraId="557F787E" w14:textId="44F6EAAE" w:rsidR="00E12E72" w:rsidRDefault="00411E5F" w:rsidP="00E12E72">
      <w:pPr>
        <w:sectPr w:rsidR="00E12E72" w:rsidSect="00E12E72">
          <w:headerReference w:type="default" r:id="rId39"/>
          <w:type w:val="continuous"/>
          <w:pgSz w:w="11906" w:h="16838"/>
          <w:pgMar w:top="1701" w:right="1418" w:bottom="1418" w:left="1418" w:header="709" w:footer="397" w:gutter="0"/>
          <w:cols w:space="708"/>
          <w:titlePg/>
          <w:docGrid w:linePitch="360"/>
        </w:sectPr>
      </w:pPr>
      <w:r w:rsidRPr="00411E5F">
        <w:rPr>
          <w:rFonts w:eastAsia="Calibri"/>
          <w:color w:val="auto"/>
          <w:lang w:eastAsia="en-US"/>
        </w:rPr>
        <w:lastRenderedPageBreak/>
        <w:t>The organisation has a performance management framework and management provided records showing follow-up with some staff following incidents and a complaint which occurred.</w:t>
      </w:r>
      <w:r>
        <w:rPr>
          <w:rFonts w:eastAsia="Calibri"/>
          <w:color w:val="auto"/>
          <w:lang w:eastAsia="en-US"/>
        </w:rPr>
        <w:t xml:space="preserve"> </w:t>
      </w:r>
      <w:r w:rsidRPr="00411E5F">
        <w:rPr>
          <w:rFonts w:eastAsia="Calibri"/>
          <w:color w:val="auto"/>
          <w:lang w:eastAsia="en-US"/>
        </w:rPr>
        <w:t xml:space="preserve">Staff reported, and records show, that their performance is regularly </w:t>
      </w:r>
      <w:proofErr w:type="gramStart"/>
      <w:r w:rsidRPr="00411E5F">
        <w:rPr>
          <w:rFonts w:eastAsia="Calibri"/>
          <w:color w:val="auto"/>
          <w:lang w:eastAsia="en-US"/>
        </w:rPr>
        <w:t>appraised</w:t>
      </w:r>
      <w:proofErr w:type="gramEnd"/>
      <w:r w:rsidRPr="00411E5F">
        <w:rPr>
          <w:rFonts w:eastAsia="Calibri"/>
          <w:color w:val="auto"/>
          <w:lang w:eastAsia="en-US"/>
        </w:rPr>
        <w:t xml:space="preserve"> and they receive feedback about areas for improvement. </w:t>
      </w:r>
    </w:p>
    <w:p w14:paraId="557F787F" w14:textId="0A116C92" w:rsidR="00E12E72" w:rsidRDefault="001B1F3A" w:rsidP="00E12E72">
      <w:pPr>
        <w:pStyle w:val="Heading1"/>
        <w:tabs>
          <w:tab w:val="right" w:pos="9070"/>
        </w:tabs>
        <w:spacing w:before="560" w:after="640"/>
        <w:rPr>
          <w:color w:val="FFFFFF" w:themeColor="background1"/>
          <w:sz w:val="36"/>
        </w:rPr>
        <w:sectPr w:rsidR="00E12E72" w:rsidSect="00E12E7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57F78C0" wp14:editId="557F78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16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57F7880" w14:textId="77777777" w:rsidR="00E12E72" w:rsidRPr="00FD1B02" w:rsidRDefault="001B1F3A" w:rsidP="00E12E72">
      <w:pPr>
        <w:pStyle w:val="Heading3"/>
        <w:shd w:val="clear" w:color="auto" w:fill="F2F2F2" w:themeFill="background1" w:themeFillShade="F2"/>
      </w:pPr>
      <w:r w:rsidRPr="008312AC">
        <w:t>Consumer</w:t>
      </w:r>
      <w:r w:rsidRPr="00FD1B02">
        <w:t xml:space="preserve"> outcome:</w:t>
      </w:r>
    </w:p>
    <w:p w14:paraId="557F7881" w14:textId="77777777" w:rsidR="00E12E72" w:rsidRDefault="001B1F3A" w:rsidP="00E12E72">
      <w:pPr>
        <w:numPr>
          <w:ilvl w:val="0"/>
          <w:numId w:val="8"/>
        </w:numPr>
        <w:shd w:val="clear" w:color="auto" w:fill="F2F2F2" w:themeFill="background1" w:themeFillShade="F2"/>
      </w:pPr>
      <w:r>
        <w:t>I am confident the organisation is well run. I can partner in improving the delivery of care and services.</w:t>
      </w:r>
    </w:p>
    <w:p w14:paraId="557F7882" w14:textId="77777777" w:rsidR="00E12E72" w:rsidRDefault="001B1F3A" w:rsidP="00E12E72">
      <w:pPr>
        <w:pStyle w:val="Heading3"/>
        <w:shd w:val="clear" w:color="auto" w:fill="F2F2F2" w:themeFill="background1" w:themeFillShade="F2"/>
      </w:pPr>
      <w:r>
        <w:t>Organisation statement:</w:t>
      </w:r>
    </w:p>
    <w:p w14:paraId="557F7883" w14:textId="77777777" w:rsidR="00E12E72" w:rsidRDefault="001B1F3A" w:rsidP="00E12E72">
      <w:pPr>
        <w:numPr>
          <w:ilvl w:val="0"/>
          <w:numId w:val="8"/>
        </w:numPr>
        <w:shd w:val="clear" w:color="auto" w:fill="F2F2F2" w:themeFill="background1" w:themeFillShade="F2"/>
      </w:pPr>
      <w:r>
        <w:t>The organisation’s governing body is accountable for the delivery of safe and quality care and services.</w:t>
      </w:r>
    </w:p>
    <w:p w14:paraId="557F7884" w14:textId="77777777" w:rsidR="00E12E72" w:rsidRDefault="001B1F3A" w:rsidP="00E12E72">
      <w:pPr>
        <w:pStyle w:val="Heading2"/>
      </w:pPr>
      <w:r>
        <w:t>Assessment of Standard 8</w:t>
      </w:r>
    </w:p>
    <w:p w14:paraId="50FBD747" w14:textId="77777777" w:rsidR="00307D3D" w:rsidRDefault="00307D3D" w:rsidP="00E12E72">
      <w:pPr>
        <w:rPr>
          <w:rFonts w:eastAsia="Calibri"/>
          <w:color w:val="auto"/>
          <w:lang w:eastAsia="en-US"/>
        </w:rPr>
      </w:pPr>
      <w:r>
        <w:rPr>
          <w:rFonts w:eastAsia="Calibri"/>
          <w:color w:val="auto"/>
          <w:lang w:eastAsia="en-US"/>
        </w:rPr>
        <w:t>Documentation endorsed by the</w:t>
      </w:r>
      <w:r w:rsidRPr="00D4551C">
        <w:rPr>
          <w:rFonts w:eastAsia="Calibri"/>
          <w:color w:val="auto"/>
          <w:lang w:eastAsia="en-US"/>
        </w:rPr>
        <w:t xml:space="preserve"> organisation’s governing body promotes a culture of safe, inclusive and quality care and services</w:t>
      </w:r>
      <w:r>
        <w:rPr>
          <w:rFonts w:eastAsia="Calibri"/>
          <w:color w:val="auto"/>
          <w:lang w:eastAsia="en-US"/>
        </w:rPr>
        <w:t xml:space="preserve">. </w:t>
      </w:r>
    </w:p>
    <w:p w14:paraId="4B81E77D" w14:textId="77777777" w:rsidR="00EC2892" w:rsidRDefault="00EC2892" w:rsidP="00EC2892">
      <w:pPr>
        <w:rPr>
          <w:rFonts w:eastAsia="Calibri"/>
          <w:color w:val="auto"/>
          <w:lang w:eastAsia="en-US"/>
        </w:rPr>
      </w:pPr>
      <w:r w:rsidRPr="00AC1824">
        <w:rPr>
          <w:rFonts w:eastAsia="Calibri"/>
          <w:color w:val="auto"/>
          <w:lang w:eastAsia="en-US"/>
        </w:rPr>
        <w:t>Effective organisation wide governance systems have not been demonstrated at th</w:t>
      </w:r>
      <w:r>
        <w:rPr>
          <w:rFonts w:eastAsia="Calibri"/>
          <w:color w:val="auto"/>
          <w:lang w:eastAsia="en-US"/>
        </w:rPr>
        <w:t>e</w:t>
      </w:r>
      <w:r w:rsidRPr="00AC1824">
        <w:rPr>
          <w:rFonts w:eastAsia="Calibri"/>
          <w:color w:val="auto"/>
          <w:lang w:eastAsia="en-US"/>
        </w:rPr>
        <w:t xml:space="preserve"> service in relation to information management, continuous improvement, workforce governance, regulatory compliance, or feedback and complaints. </w:t>
      </w:r>
    </w:p>
    <w:p w14:paraId="5417E9F5" w14:textId="398C03FE" w:rsidR="00EC2892" w:rsidRPr="00561E35" w:rsidRDefault="00EC2892" w:rsidP="00EC2892">
      <w:pPr>
        <w:rPr>
          <w:rFonts w:eastAsia="Calibri"/>
          <w:color w:val="auto"/>
          <w:lang w:eastAsia="en-US"/>
        </w:rPr>
      </w:pPr>
      <w:r w:rsidRPr="00561E35">
        <w:rPr>
          <w:rFonts w:eastAsia="Calibri"/>
          <w:color w:val="auto"/>
          <w:lang w:eastAsia="en-US"/>
        </w:rPr>
        <w:t>Effective risk management systems and practices have not been demonstrated in relation to managing high-impact and high-prevalence risks associated with the care of consumers, responding to allegations of abuse of consumers, or supporting all consumers to live the best life they can.</w:t>
      </w:r>
    </w:p>
    <w:p w14:paraId="34773FE2" w14:textId="77777777" w:rsidR="00EC2892" w:rsidRPr="00C6398E" w:rsidRDefault="00EC2892" w:rsidP="00EC2892">
      <w:pPr>
        <w:spacing w:after="240"/>
        <w:rPr>
          <w:rFonts w:eastAsia="Calibri"/>
          <w:color w:val="auto"/>
          <w:lang w:eastAsia="en-US"/>
        </w:rPr>
      </w:pPr>
      <w:r w:rsidRPr="00C6398E">
        <w:rPr>
          <w:rFonts w:eastAsia="Calibri"/>
          <w:color w:val="auto"/>
          <w:lang w:eastAsia="en-US"/>
        </w:rPr>
        <w:t>An effective clinical care framework has not been demonstrated in relation to minimising the use of restraint or open disclosure.</w:t>
      </w:r>
    </w:p>
    <w:p w14:paraId="557F7886" w14:textId="687E9389" w:rsidR="00E12E72" w:rsidRPr="004E64EF" w:rsidRDefault="00307D3D" w:rsidP="00E12E72">
      <w:pPr>
        <w:rPr>
          <w:rFonts w:eastAsia="Calibri"/>
          <w:color w:val="auto"/>
        </w:rPr>
      </w:pPr>
      <w:r>
        <w:rPr>
          <w:rFonts w:eastAsiaTheme="minorHAnsi"/>
        </w:rPr>
        <w:t>T</w:t>
      </w:r>
      <w:r w:rsidR="001B1F3A" w:rsidRPr="00154403">
        <w:rPr>
          <w:rFonts w:eastAsiaTheme="minorHAnsi"/>
        </w:rPr>
        <w:t xml:space="preserve">he Quality Standard is assessed </w:t>
      </w:r>
      <w:r w:rsidR="001B1F3A" w:rsidRPr="004E64EF">
        <w:rPr>
          <w:rFonts w:eastAsiaTheme="minorHAnsi"/>
          <w:color w:val="auto"/>
        </w:rPr>
        <w:t>as Non-compliant as</w:t>
      </w:r>
      <w:r w:rsidR="00CC7A32" w:rsidRPr="004E64EF">
        <w:rPr>
          <w:rFonts w:eastAsiaTheme="minorHAnsi"/>
          <w:color w:val="auto"/>
        </w:rPr>
        <w:t xml:space="preserve"> three</w:t>
      </w:r>
      <w:r w:rsidR="001B1F3A" w:rsidRPr="004E64EF">
        <w:rPr>
          <w:rFonts w:eastAsiaTheme="minorHAnsi"/>
          <w:color w:val="auto"/>
        </w:rPr>
        <w:t xml:space="preserve"> of the five specific requirements have been assessed as Non-compliant.</w:t>
      </w:r>
    </w:p>
    <w:p w14:paraId="557F7887" w14:textId="23B8AFBD" w:rsidR="00E12E72" w:rsidRDefault="001B1F3A" w:rsidP="00E12E72">
      <w:pPr>
        <w:pStyle w:val="Heading2"/>
      </w:pPr>
      <w:r>
        <w:t>Assessment of Standard 8 Requirements</w:t>
      </w:r>
      <w:r w:rsidRPr="0066387A">
        <w:rPr>
          <w:i/>
          <w:color w:val="0000FF"/>
          <w:sz w:val="24"/>
          <w:szCs w:val="24"/>
        </w:rPr>
        <w:t xml:space="preserve"> </w:t>
      </w:r>
    </w:p>
    <w:p w14:paraId="557F7888" w14:textId="4D93372E" w:rsidR="00E12E72" w:rsidRPr="00C71632" w:rsidRDefault="001B1F3A" w:rsidP="00E12E72">
      <w:pPr>
        <w:pStyle w:val="Heading3"/>
        <w:rPr>
          <w:color w:val="auto"/>
        </w:rPr>
      </w:pPr>
      <w:r w:rsidRPr="00506F7F">
        <w:t>Requirement 8(3)(a)</w:t>
      </w:r>
      <w:r w:rsidRPr="00506F7F">
        <w:tab/>
      </w:r>
      <w:r w:rsidRPr="00C71632">
        <w:rPr>
          <w:color w:val="auto"/>
        </w:rPr>
        <w:t>Compliant</w:t>
      </w:r>
    </w:p>
    <w:p w14:paraId="557F7889" w14:textId="77777777" w:rsidR="00E12E72" w:rsidRPr="000404BE" w:rsidRDefault="001B1F3A" w:rsidP="00E12E72">
      <w:pPr>
        <w:rPr>
          <w:i/>
        </w:rPr>
      </w:pPr>
      <w:r w:rsidRPr="000404BE">
        <w:rPr>
          <w:i/>
        </w:rPr>
        <w:t>Consumers are engaged in the development, delivery and evaluation of care and services and are supported in that engagement.</w:t>
      </w:r>
    </w:p>
    <w:p w14:paraId="2B2BE43C" w14:textId="4ABB9956" w:rsidR="002B5CC5" w:rsidRPr="002B5CC5" w:rsidRDefault="002B5CC5" w:rsidP="002B5CC5">
      <w:pPr>
        <w:tabs>
          <w:tab w:val="right" w:pos="9026"/>
        </w:tabs>
        <w:rPr>
          <w:color w:val="auto"/>
        </w:rPr>
      </w:pPr>
      <w:r w:rsidRPr="002B5CC5">
        <w:rPr>
          <w:color w:val="auto"/>
        </w:rPr>
        <w:lastRenderedPageBreak/>
        <w:t xml:space="preserve">Consumers are engaged in the development, delivery and evaluation of care and services and are </w:t>
      </w:r>
      <w:r>
        <w:rPr>
          <w:color w:val="auto"/>
        </w:rPr>
        <w:t>generally</w:t>
      </w:r>
      <w:r w:rsidRPr="002B5CC5">
        <w:rPr>
          <w:color w:val="auto"/>
        </w:rPr>
        <w:t xml:space="preserve"> supported in that engagement.</w:t>
      </w:r>
    </w:p>
    <w:p w14:paraId="557F788B" w14:textId="7B0474EE" w:rsidR="00E12E72" w:rsidRPr="00010B81" w:rsidRDefault="001B1F3A" w:rsidP="00E12E72">
      <w:pPr>
        <w:pStyle w:val="Heading3"/>
        <w:rPr>
          <w:color w:val="auto"/>
        </w:rPr>
      </w:pPr>
      <w:r w:rsidRPr="00095CD4">
        <w:t>Requirement 8(3)(b)</w:t>
      </w:r>
      <w:r>
        <w:tab/>
      </w:r>
      <w:r w:rsidRPr="00010B81">
        <w:rPr>
          <w:color w:val="auto"/>
        </w:rPr>
        <w:t>Compliant</w:t>
      </w:r>
    </w:p>
    <w:p w14:paraId="557F788C" w14:textId="77777777" w:rsidR="00E12E72" w:rsidRPr="000404BE" w:rsidRDefault="001B1F3A" w:rsidP="00E12E72">
      <w:pPr>
        <w:rPr>
          <w:i/>
        </w:rPr>
      </w:pPr>
      <w:r w:rsidRPr="000404BE">
        <w:rPr>
          <w:i/>
        </w:rPr>
        <w:t>The organisation’s governing body promotes a culture of safe, inclusive and quality care and services and is accountable for their delivery.</w:t>
      </w:r>
    </w:p>
    <w:p w14:paraId="6B982DA6" w14:textId="7545906C" w:rsidR="00586062" w:rsidRPr="009E0AF9" w:rsidRDefault="00586062" w:rsidP="00586062">
      <w:pPr>
        <w:rPr>
          <w:rFonts w:eastAsia="Calibri"/>
          <w:color w:val="auto"/>
          <w:lang w:eastAsia="en-US"/>
        </w:rPr>
      </w:pPr>
      <w:r>
        <w:rPr>
          <w:color w:val="auto"/>
        </w:rPr>
        <w:t>The assessment team found t</w:t>
      </w:r>
      <w:r w:rsidR="004F0669">
        <w:rPr>
          <w:color w:val="auto"/>
        </w:rPr>
        <w:t>hat d</w:t>
      </w:r>
      <w:r w:rsidR="00D2526E">
        <w:rPr>
          <w:rFonts w:eastAsia="Calibri"/>
          <w:color w:val="auto"/>
          <w:lang w:eastAsia="en-US"/>
        </w:rPr>
        <w:t>ocumentation endorsed by the</w:t>
      </w:r>
      <w:r w:rsidR="00D2526E" w:rsidRPr="00D4551C">
        <w:rPr>
          <w:rFonts w:eastAsia="Calibri"/>
          <w:color w:val="auto"/>
          <w:lang w:eastAsia="en-US"/>
        </w:rPr>
        <w:t xml:space="preserve"> organisation’s governing body promotes a culture of safe, inclusive and quality care and services</w:t>
      </w:r>
      <w:r w:rsidR="00C61EA9">
        <w:rPr>
          <w:rFonts w:eastAsia="Calibri"/>
          <w:color w:val="auto"/>
          <w:lang w:eastAsia="en-US"/>
        </w:rPr>
        <w:t xml:space="preserve"> although found r</w:t>
      </w:r>
      <w:r w:rsidR="00D2526E">
        <w:rPr>
          <w:rFonts w:eastAsia="Calibri"/>
          <w:color w:val="auto"/>
          <w:lang w:eastAsia="en-US"/>
        </w:rPr>
        <w:t>elevant information about service performance against the Quality Standards and about critical incidents or significant matters concerning the care of consumers at the service ha</w:t>
      </w:r>
      <w:r w:rsidR="00C61EA9">
        <w:rPr>
          <w:rFonts w:eastAsia="Calibri"/>
          <w:color w:val="auto"/>
          <w:lang w:eastAsia="en-US"/>
        </w:rPr>
        <w:t>d</w:t>
      </w:r>
      <w:r w:rsidR="00D2526E">
        <w:rPr>
          <w:rFonts w:eastAsia="Calibri"/>
          <w:color w:val="auto"/>
          <w:lang w:eastAsia="en-US"/>
        </w:rPr>
        <w:t xml:space="preserve"> not been provided to the governing body and nor is it evident that it has been requested by the governing body. </w:t>
      </w:r>
      <w:r w:rsidRPr="009E0AF9">
        <w:rPr>
          <w:rFonts w:eastAsia="Calibri"/>
          <w:color w:val="auto"/>
          <w:lang w:eastAsia="en-US"/>
        </w:rPr>
        <w:t xml:space="preserve"> </w:t>
      </w:r>
    </w:p>
    <w:p w14:paraId="5EF3F026" w14:textId="3577CEB3" w:rsidR="00AD6294" w:rsidRPr="00CA1FEA" w:rsidRDefault="00AD6294" w:rsidP="00AD6294">
      <w:pPr>
        <w:rPr>
          <w:color w:val="auto"/>
        </w:rPr>
      </w:pPr>
      <w:r w:rsidRPr="00CA1FEA">
        <w:rPr>
          <w:color w:val="auto"/>
        </w:rPr>
        <w:t>In their response, the approved provider stated</w:t>
      </w:r>
      <w:r w:rsidR="00316A7E" w:rsidRPr="00CA1FEA">
        <w:rPr>
          <w:color w:val="auto"/>
        </w:rPr>
        <w:t>:</w:t>
      </w:r>
    </w:p>
    <w:p w14:paraId="1FE69451" w14:textId="6C47E27A" w:rsidR="009E4137" w:rsidRPr="00A56017" w:rsidRDefault="00316A7E" w:rsidP="002B0C70">
      <w:pPr>
        <w:pStyle w:val="ListParagraph"/>
        <w:numPr>
          <w:ilvl w:val="0"/>
          <w:numId w:val="31"/>
        </w:numPr>
        <w:spacing w:before="120"/>
        <w:ind w:left="357" w:hanging="357"/>
        <w:contextualSpacing w:val="0"/>
        <w:rPr>
          <w:color w:val="auto"/>
        </w:rPr>
      </w:pPr>
      <w:r w:rsidRPr="00CA1FEA">
        <w:rPr>
          <w:color w:val="auto"/>
        </w:rPr>
        <w:t xml:space="preserve">There has always been auditing undertaken </w:t>
      </w:r>
      <w:r w:rsidR="00965B5E" w:rsidRPr="00CA1FEA">
        <w:rPr>
          <w:color w:val="auto"/>
        </w:rPr>
        <w:t>in Anglicare</w:t>
      </w:r>
      <w:r w:rsidR="00965B5E" w:rsidRPr="00A56017">
        <w:rPr>
          <w:color w:val="auto"/>
        </w:rPr>
        <w:t xml:space="preserve"> services</w:t>
      </w:r>
      <w:r w:rsidR="009E56B8" w:rsidRPr="00A56017">
        <w:rPr>
          <w:color w:val="auto"/>
        </w:rPr>
        <w:t xml:space="preserve"> </w:t>
      </w:r>
      <w:r w:rsidR="00A337DC" w:rsidRPr="00A56017">
        <w:rPr>
          <w:color w:val="auto"/>
        </w:rPr>
        <w:t xml:space="preserve">through the </w:t>
      </w:r>
      <w:r w:rsidR="009E56B8" w:rsidRPr="00A56017">
        <w:rPr>
          <w:color w:val="auto"/>
        </w:rPr>
        <w:t xml:space="preserve">Combined </w:t>
      </w:r>
      <w:r w:rsidR="00A337DC" w:rsidRPr="00A56017">
        <w:rPr>
          <w:color w:val="auto"/>
        </w:rPr>
        <w:t>Scorecard</w:t>
      </w:r>
      <w:r w:rsidR="009E56B8" w:rsidRPr="00A56017">
        <w:rPr>
          <w:color w:val="auto"/>
        </w:rPr>
        <w:t xml:space="preserve"> Result</w:t>
      </w:r>
      <w:r w:rsidR="00965B5E" w:rsidRPr="00A56017">
        <w:rPr>
          <w:color w:val="auto"/>
        </w:rPr>
        <w:t xml:space="preserve">. There is </w:t>
      </w:r>
      <w:r w:rsidR="00AA3965" w:rsidRPr="00A56017">
        <w:rPr>
          <w:color w:val="auto"/>
        </w:rPr>
        <w:t xml:space="preserve">an </w:t>
      </w:r>
      <w:r w:rsidR="00965B5E" w:rsidRPr="00A56017">
        <w:rPr>
          <w:color w:val="auto"/>
        </w:rPr>
        <w:t xml:space="preserve">additional </w:t>
      </w:r>
      <w:r w:rsidR="00AA3965" w:rsidRPr="00A56017">
        <w:rPr>
          <w:color w:val="auto"/>
        </w:rPr>
        <w:t xml:space="preserve">commercial </w:t>
      </w:r>
      <w:r w:rsidR="001F78FD" w:rsidRPr="00A56017">
        <w:rPr>
          <w:color w:val="auto"/>
        </w:rPr>
        <w:t>auditing and benchmarking program to commence which will enhance existing systems.</w:t>
      </w:r>
      <w:r w:rsidR="009E4137" w:rsidRPr="00A56017">
        <w:rPr>
          <w:color w:val="auto"/>
        </w:rPr>
        <w:t xml:space="preserve"> </w:t>
      </w:r>
      <w:r w:rsidR="003A5D9C" w:rsidRPr="00A56017">
        <w:rPr>
          <w:color w:val="auto"/>
        </w:rPr>
        <w:t>The organisation and each service uses the scorecard s</w:t>
      </w:r>
      <w:r w:rsidR="00591467" w:rsidRPr="00A56017">
        <w:rPr>
          <w:color w:val="auto"/>
        </w:rPr>
        <w:t xml:space="preserve">ystem to monitor </w:t>
      </w:r>
      <w:r w:rsidR="009E4137" w:rsidRPr="00A56017">
        <w:rPr>
          <w:color w:val="auto"/>
        </w:rPr>
        <w:t xml:space="preserve">consumer </w:t>
      </w:r>
      <w:r w:rsidR="00591467" w:rsidRPr="00A56017">
        <w:rPr>
          <w:color w:val="auto"/>
        </w:rPr>
        <w:t>incidents</w:t>
      </w:r>
      <w:r w:rsidR="009E4137" w:rsidRPr="00A56017">
        <w:rPr>
          <w:color w:val="auto"/>
        </w:rPr>
        <w:t xml:space="preserve"> including reportable incidents,</w:t>
      </w:r>
      <w:r w:rsidR="00591467" w:rsidRPr="00A56017">
        <w:rPr>
          <w:color w:val="auto"/>
        </w:rPr>
        <w:t xml:space="preserve"> care provision</w:t>
      </w:r>
      <w:r w:rsidR="009E4137" w:rsidRPr="00A56017">
        <w:rPr>
          <w:color w:val="auto"/>
        </w:rPr>
        <w:t xml:space="preserve"> including restraint,</w:t>
      </w:r>
      <w:r w:rsidR="00591467" w:rsidRPr="00A56017">
        <w:rPr>
          <w:color w:val="auto"/>
        </w:rPr>
        <w:t xml:space="preserve"> and </w:t>
      </w:r>
      <w:r w:rsidR="009E4137" w:rsidRPr="00A56017">
        <w:rPr>
          <w:color w:val="auto"/>
        </w:rPr>
        <w:t>complaints.</w:t>
      </w:r>
    </w:p>
    <w:p w14:paraId="09DE5100" w14:textId="023B2E82" w:rsidR="003A5D9C" w:rsidRPr="00A56017" w:rsidRDefault="009E4137" w:rsidP="002B0C70">
      <w:pPr>
        <w:pStyle w:val="ListParagraph"/>
        <w:numPr>
          <w:ilvl w:val="0"/>
          <w:numId w:val="31"/>
        </w:numPr>
        <w:spacing w:before="120"/>
        <w:ind w:left="357" w:hanging="357"/>
        <w:contextualSpacing w:val="0"/>
        <w:rPr>
          <w:color w:val="auto"/>
        </w:rPr>
      </w:pPr>
      <w:r w:rsidRPr="00A56017">
        <w:rPr>
          <w:color w:val="auto"/>
        </w:rPr>
        <w:t>The organisation and each service uses a risk matrix system to support escalation of incidents of concern.</w:t>
      </w:r>
      <w:r w:rsidR="00890EEA" w:rsidRPr="00A56017">
        <w:rPr>
          <w:color w:val="auto"/>
        </w:rPr>
        <w:t xml:space="preserve"> </w:t>
      </w:r>
    </w:p>
    <w:p w14:paraId="73D27D4E" w14:textId="0CC90ECB" w:rsidR="00830A30" w:rsidRDefault="001C6BFB" w:rsidP="00E875B0">
      <w:pPr>
        <w:rPr>
          <w:rFonts w:eastAsia="Calibri"/>
          <w:color w:val="auto"/>
          <w:lang w:eastAsia="en-US"/>
        </w:rPr>
      </w:pPr>
      <w:r>
        <w:t xml:space="preserve">I have </w:t>
      </w:r>
      <w:r w:rsidR="00503D97">
        <w:t>reviewed this information and consider that the approved provider is compl</w:t>
      </w:r>
      <w:r w:rsidR="00487CE2">
        <w:t>iant</w:t>
      </w:r>
      <w:r w:rsidR="00503D97">
        <w:t xml:space="preserve"> with this requirement</w:t>
      </w:r>
      <w:r w:rsidR="00D04BAE">
        <w:t xml:space="preserve">. </w:t>
      </w:r>
    </w:p>
    <w:p w14:paraId="557F788E" w14:textId="4B209357" w:rsidR="00E12E72" w:rsidRPr="00DD30A2" w:rsidRDefault="001B1F3A" w:rsidP="00E12E72">
      <w:pPr>
        <w:pStyle w:val="Heading3"/>
        <w:rPr>
          <w:color w:val="auto"/>
        </w:rPr>
      </w:pPr>
      <w:r w:rsidRPr="00506F7F">
        <w:t>Requirement 8(3)(c)</w:t>
      </w:r>
      <w:r>
        <w:tab/>
      </w:r>
      <w:r w:rsidRPr="00DD30A2">
        <w:rPr>
          <w:color w:val="auto"/>
        </w:rPr>
        <w:t>Non-compliant</w:t>
      </w:r>
    </w:p>
    <w:p w14:paraId="557F788F" w14:textId="77777777" w:rsidR="00E12E72" w:rsidRPr="000404BE" w:rsidRDefault="001B1F3A" w:rsidP="00E12E72">
      <w:pPr>
        <w:rPr>
          <w:i/>
        </w:rPr>
      </w:pPr>
      <w:r w:rsidRPr="000404BE">
        <w:rPr>
          <w:i/>
        </w:rPr>
        <w:t>Effective organisation wide governance systems relating to the following:</w:t>
      </w:r>
    </w:p>
    <w:p w14:paraId="557F7890" w14:textId="77777777" w:rsidR="00E12E72" w:rsidRPr="000404BE" w:rsidRDefault="001B1F3A" w:rsidP="0018640B">
      <w:pPr>
        <w:numPr>
          <w:ilvl w:val="0"/>
          <w:numId w:val="18"/>
        </w:numPr>
        <w:tabs>
          <w:tab w:val="right" w:pos="9026"/>
        </w:tabs>
        <w:spacing w:before="0" w:after="0"/>
        <w:ind w:left="567" w:hanging="425"/>
        <w:outlineLvl w:val="4"/>
        <w:rPr>
          <w:i/>
        </w:rPr>
      </w:pPr>
      <w:r w:rsidRPr="000404BE">
        <w:rPr>
          <w:i/>
        </w:rPr>
        <w:t>information management;</w:t>
      </w:r>
    </w:p>
    <w:p w14:paraId="557F7891" w14:textId="77777777" w:rsidR="00E12E72" w:rsidRPr="000404BE" w:rsidRDefault="001B1F3A" w:rsidP="0018640B">
      <w:pPr>
        <w:numPr>
          <w:ilvl w:val="0"/>
          <w:numId w:val="18"/>
        </w:numPr>
        <w:tabs>
          <w:tab w:val="right" w:pos="9026"/>
        </w:tabs>
        <w:spacing w:before="0" w:after="0"/>
        <w:ind w:left="567" w:hanging="425"/>
        <w:outlineLvl w:val="4"/>
        <w:rPr>
          <w:i/>
        </w:rPr>
      </w:pPr>
      <w:r w:rsidRPr="000404BE">
        <w:rPr>
          <w:i/>
        </w:rPr>
        <w:t>continuous improvement;</w:t>
      </w:r>
    </w:p>
    <w:p w14:paraId="557F7892" w14:textId="77777777" w:rsidR="00E12E72" w:rsidRPr="000404BE" w:rsidRDefault="001B1F3A" w:rsidP="0018640B">
      <w:pPr>
        <w:numPr>
          <w:ilvl w:val="0"/>
          <w:numId w:val="18"/>
        </w:numPr>
        <w:tabs>
          <w:tab w:val="right" w:pos="9026"/>
        </w:tabs>
        <w:spacing w:before="0" w:after="0"/>
        <w:ind w:left="567" w:hanging="425"/>
        <w:outlineLvl w:val="4"/>
        <w:rPr>
          <w:i/>
        </w:rPr>
      </w:pPr>
      <w:r w:rsidRPr="000404BE">
        <w:rPr>
          <w:i/>
        </w:rPr>
        <w:t>financial governance;</w:t>
      </w:r>
    </w:p>
    <w:p w14:paraId="557F7893" w14:textId="77777777" w:rsidR="00E12E72" w:rsidRPr="000404BE" w:rsidRDefault="001B1F3A" w:rsidP="0018640B">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557F7894" w14:textId="77777777" w:rsidR="00E12E72" w:rsidRPr="000404BE" w:rsidRDefault="001B1F3A" w:rsidP="0018640B">
      <w:pPr>
        <w:numPr>
          <w:ilvl w:val="0"/>
          <w:numId w:val="18"/>
        </w:numPr>
        <w:tabs>
          <w:tab w:val="right" w:pos="9026"/>
        </w:tabs>
        <w:spacing w:before="0" w:after="0"/>
        <w:ind w:left="567" w:hanging="425"/>
        <w:outlineLvl w:val="4"/>
        <w:rPr>
          <w:i/>
        </w:rPr>
      </w:pPr>
      <w:r w:rsidRPr="000404BE">
        <w:rPr>
          <w:i/>
        </w:rPr>
        <w:t>regulatory compliance;</w:t>
      </w:r>
    </w:p>
    <w:p w14:paraId="557F7895" w14:textId="77777777" w:rsidR="00E12E72" w:rsidRPr="000404BE" w:rsidRDefault="001B1F3A" w:rsidP="0018640B">
      <w:pPr>
        <w:numPr>
          <w:ilvl w:val="0"/>
          <w:numId w:val="18"/>
        </w:numPr>
        <w:tabs>
          <w:tab w:val="right" w:pos="9026"/>
        </w:tabs>
        <w:spacing w:before="0" w:after="0"/>
        <w:ind w:left="567" w:hanging="425"/>
        <w:outlineLvl w:val="4"/>
        <w:rPr>
          <w:i/>
        </w:rPr>
      </w:pPr>
      <w:r w:rsidRPr="000404BE">
        <w:rPr>
          <w:i/>
        </w:rPr>
        <w:t>feedback and complaints.</w:t>
      </w:r>
    </w:p>
    <w:p w14:paraId="4D8900DA" w14:textId="7BBE699E" w:rsidR="00C97CB3" w:rsidRDefault="00C97CB3" w:rsidP="00C97CB3">
      <w:r>
        <w:t xml:space="preserve">The assessment team found </w:t>
      </w:r>
      <w:r w:rsidR="002B6E92">
        <w:t>e</w:t>
      </w:r>
      <w:r w:rsidRPr="00C97CB3">
        <w:t xml:space="preserve">ffective organisation wide governance systems have not been demonstrated at this service in relation to information management, continuous improvement, workforce governance, regulatory compliance, or feedback </w:t>
      </w:r>
      <w:r w:rsidRPr="00C97CB3">
        <w:lastRenderedPageBreak/>
        <w:t>and complaints. While some of these gaps have been identified and there are improvement plans, these are in the early stages of implementation.</w:t>
      </w:r>
    </w:p>
    <w:p w14:paraId="62E973A8" w14:textId="2A78A46E" w:rsidR="00792712" w:rsidRDefault="00AD6294" w:rsidP="00792712">
      <w:pPr>
        <w:rPr>
          <w:rFonts w:eastAsiaTheme="minorHAnsi"/>
        </w:rPr>
      </w:pPr>
      <w:r w:rsidRPr="007D3DF2">
        <w:rPr>
          <w:color w:val="auto"/>
        </w:rPr>
        <w:t xml:space="preserve">In their response, the approved provider </w:t>
      </w:r>
      <w:r w:rsidR="008434D5">
        <w:rPr>
          <w:color w:val="auto"/>
        </w:rPr>
        <w:t>gave some clarity on the currency</w:t>
      </w:r>
      <w:r w:rsidR="00CC37AF">
        <w:rPr>
          <w:color w:val="auto"/>
        </w:rPr>
        <w:t xml:space="preserve"> on their policies and procedures on feedback and complaints and </w:t>
      </w:r>
      <w:r w:rsidR="00BE1F86">
        <w:rPr>
          <w:color w:val="auto"/>
        </w:rPr>
        <w:t xml:space="preserve">references </w:t>
      </w:r>
      <w:r w:rsidR="00CC37AF">
        <w:rPr>
          <w:color w:val="auto"/>
        </w:rPr>
        <w:t>to open disclosure</w:t>
      </w:r>
      <w:r w:rsidR="00792712">
        <w:rPr>
          <w:color w:val="auto"/>
        </w:rPr>
        <w:t xml:space="preserve">, however </w:t>
      </w:r>
      <w:r w:rsidR="00631564">
        <w:rPr>
          <w:color w:val="auto"/>
        </w:rPr>
        <w:t xml:space="preserve">I do not consider the system is effective. I have </w:t>
      </w:r>
      <w:r w:rsidR="007B1E8F">
        <w:rPr>
          <w:color w:val="auto"/>
        </w:rPr>
        <w:t>identified, in relation to Standard 6, that inf</w:t>
      </w:r>
      <w:r w:rsidR="00792712" w:rsidRPr="00B40E36">
        <w:rPr>
          <w:rFonts w:eastAsiaTheme="minorHAnsi"/>
        </w:rPr>
        <w:t xml:space="preserve">ormation about internal complaints is not being </w:t>
      </w:r>
      <w:r w:rsidR="00792712">
        <w:rPr>
          <w:rFonts w:eastAsiaTheme="minorHAnsi"/>
        </w:rPr>
        <w:t xml:space="preserve"> </w:t>
      </w:r>
      <w:r w:rsidR="00792712" w:rsidRPr="00B40E36">
        <w:rPr>
          <w:rFonts w:eastAsiaTheme="minorHAnsi"/>
        </w:rPr>
        <w:t xml:space="preserve">analysed at </w:t>
      </w:r>
      <w:r w:rsidR="00792712">
        <w:rPr>
          <w:rFonts w:eastAsiaTheme="minorHAnsi"/>
        </w:rPr>
        <w:t xml:space="preserve">the </w:t>
      </w:r>
      <w:r w:rsidR="00792712" w:rsidRPr="00B40E36">
        <w:rPr>
          <w:rFonts w:eastAsiaTheme="minorHAnsi"/>
        </w:rPr>
        <w:t xml:space="preserve">service or </w:t>
      </w:r>
      <w:r w:rsidR="00792712">
        <w:rPr>
          <w:rFonts w:eastAsiaTheme="minorHAnsi"/>
        </w:rPr>
        <w:t xml:space="preserve">at </w:t>
      </w:r>
      <w:r w:rsidR="00792712" w:rsidRPr="00B40E36">
        <w:rPr>
          <w:rFonts w:eastAsiaTheme="minorHAnsi"/>
        </w:rPr>
        <w:t>organisational level</w:t>
      </w:r>
      <w:r w:rsidR="00141C9B">
        <w:rPr>
          <w:rFonts w:eastAsiaTheme="minorHAnsi"/>
        </w:rPr>
        <w:t xml:space="preserve"> to improve the quality of care and services.</w:t>
      </w:r>
      <w:r w:rsidR="00792712" w:rsidRPr="00B40E36">
        <w:rPr>
          <w:rFonts w:eastAsiaTheme="minorHAnsi"/>
        </w:rPr>
        <w:t xml:space="preserve"> </w:t>
      </w:r>
    </w:p>
    <w:p w14:paraId="020F9B8D" w14:textId="615737A9" w:rsidR="002258A0" w:rsidRDefault="00BF0BE6" w:rsidP="002258A0">
      <w:pPr>
        <w:rPr>
          <w:rFonts w:eastAsia="Calibri"/>
          <w:color w:val="auto"/>
          <w:lang w:eastAsia="en-US"/>
        </w:rPr>
      </w:pPr>
      <w:r w:rsidRPr="002258A0">
        <w:rPr>
          <w:rFonts w:eastAsiaTheme="minorHAnsi"/>
        </w:rPr>
        <w:t>With regard to regulatory compliance, the approved provider</w:t>
      </w:r>
      <w:r w:rsidR="00106C43" w:rsidRPr="002258A0">
        <w:rPr>
          <w:rFonts w:eastAsiaTheme="minorHAnsi"/>
        </w:rPr>
        <w:t xml:space="preserve"> submitted its procedure on the use of restraint</w:t>
      </w:r>
      <w:r w:rsidR="006E45FB" w:rsidRPr="002258A0">
        <w:rPr>
          <w:rFonts w:eastAsiaTheme="minorHAnsi"/>
        </w:rPr>
        <w:t xml:space="preserve"> which contained links to relevant Principles.</w:t>
      </w:r>
      <w:r w:rsidR="002258A0" w:rsidRPr="002258A0">
        <w:rPr>
          <w:rFonts w:eastAsiaTheme="minorHAnsi"/>
        </w:rPr>
        <w:t xml:space="preserve"> However, in relation to Standard 3 </w:t>
      </w:r>
      <w:r w:rsidR="00D02126">
        <w:rPr>
          <w:rFonts w:eastAsiaTheme="minorHAnsi"/>
        </w:rPr>
        <w:t>I have identified that the service’s system is not working effectively to minimise</w:t>
      </w:r>
      <w:r w:rsidR="004B1886">
        <w:rPr>
          <w:rFonts w:eastAsiaTheme="minorHAnsi"/>
        </w:rPr>
        <w:t xml:space="preserve"> the use of </w:t>
      </w:r>
      <w:r w:rsidR="007407B5">
        <w:rPr>
          <w:rFonts w:eastAsiaTheme="minorHAnsi"/>
        </w:rPr>
        <w:t>psychotropic</w:t>
      </w:r>
      <w:r w:rsidR="004B1886">
        <w:rPr>
          <w:rFonts w:eastAsiaTheme="minorHAnsi"/>
        </w:rPr>
        <w:t xml:space="preserve"> medication.</w:t>
      </w:r>
      <w:r w:rsidR="002258A0" w:rsidRPr="002258A0">
        <w:rPr>
          <w:rFonts w:eastAsia="Calibri"/>
          <w:color w:val="auto"/>
          <w:lang w:eastAsia="en-US"/>
        </w:rPr>
        <w:t xml:space="preserve"> </w:t>
      </w:r>
    </w:p>
    <w:p w14:paraId="6827B8ED" w14:textId="618FCD31" w:rsidR="006863B1" w:rsidRPr="002258A0" w:rsidRDefault="006863B1" w:rsidP="002258A0">
      <w:pPr>
        <w:rPr>
          <w:rFonts w:eastAsia="Calibri"/>
          <w:color w:val="auto"/>
          <w:lang w:eastAsia="en-US"/>
        </w:rPr>
      </w:pPr>
      <w:r w:rsidRPr="00DE5183">
        <w:rPr>
          <w:color w:val="auto"/>
        </w:rPr>
        <w:t>I am of the view that the approved provider does not comply with this requirement</w:t>
      </w:r>
      <w:r>
        <w:rPr>
          <w:color w:val="auto"/>
        </w:rPr>
        <w:t>.</w:t>
      </w:r>
    </w:p>
    <w:p w14:paraId="557F7897" w14:textId="037E503B" w:rsidR="00E12E72" w:rsidRPr="00077B48" w:rsidRDefault="001B1F3A" w:rsidP="00E12E72">
      <w:pPr>
        <w:pStyle w:val="Heading3"/>
        <w:rPr>
          <w:color w:val="auto"/>
        </w:rPr>
      </w:pPr>
      <w:r w:rsidRPr="00506F7F">
        <w:t>Requirement 8(3)(d)</w:t>
      </w:r>
      <w:r>
        <w:tab/>
      </w:r>
      <w:r w:rsidRPr="00077B48">
        <w:rPr>
          <w:color w:val="auto"/>
        </w:rPr>
        <w:t>Non-compliant</w:t>
      </w:r>
    </w:p>
    <w:p w14:paraId="557F7898" w14:textId="77777777" w:rsidR="00E12E72" w:rsidRPr="000404BE" w:rsidRDefault="001B1F3A" w:rsidP="00E12E72">
      <w:pPr>
        <w:rPr>
          <w:i/>
        </w:rPr>
      </w:pPr>
      <w:r w:rsidRPr="000404BE">
        <w:rPr>
          <w:i/>
        </w:rPr>
        <w:t>Effective risk management systems and practices, including but not limited to the following:</w:t>
      </w:r>
    </w:p>
    <w:p w14:paraId="557F7899" w14:textId="77777777" w:rsidR="00E12E72" w:rsidRPr="000404BE" w:rsidRDefault="001B1F3A" w:rsidP="0018640B">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557F789A" w14:textId="77777777" w:rsidR="00E12E72" w:rsidRPr="000404BE" w:rsidRDefault="001B1F3A" w:rsidP="0018640B">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557F789B" w14:textId="77777777" w:rsidR="00E12E72" w:rsidRPr="000404BE" w:rsidRDefault="001B1F3A" w:rsidP="0018640B">
      <w:pPr>
        <w:numPr>
          <w:ilvl w:val="0"/>
          <w:numId w:val="19"/>
        </w:numPr>
        <w:tabs>
          <w:tab w:val="right" w:pos="9026"/>
        </w:tabs>
        <w:spacing w:before="0" w:after="0"/>
        <w:ind w:left="567" w:hanging="425"/>
        <w:outlineLvl w:val="4"/>
        <w:rPr>
          <w:i/>
        </w:rPr>
      </w:pPr>
      <w:r w:rsidRPr="000404BE">
        <w:rPr>
          <w:i/>
        </w:rPr>
        <w:t>supporting consumers to live the best life they can.</w:t>
      </w:r>
    </w:p>
    <w:p w14:paraId="3391021C" w14:textId="319FA1A0" w:rsidR="000F77AC" w:rsidRPr="000F77AC" w:rsidRDefault="008A05E6" w:rsidP="000F77AC">
      <w:pPr>
        <w:rPr>
          <w:rFonts w:eastAsia="Calibri"/>
          <w:color w:val="auto"/>
          <w:lang w:eastAsia="en-US"/>
        </w:rPr>
      </w:pPr>
      <w:r>
        <w:rPr>
          <w:rFonts w:eastAsia="Calibri"/>
          <w:color w:val="auto"/>
          <w:lang w:eastAsia="en-US"/>
        </w:rPr>
        <w:t>The assessment team found e</w:t>
      </w:r>
      <w:r w:rsidR="000F77AC" w:rsidRPr="000F77AC">
        <w:rPr>
          <w:rFonts w:eastAsia="Calibri"/>
          <w:color w:val="auto"/>
          <w:lang w:eastAsia="en-US"/>
        </w:rPr>
        <w:t>ffective risk management systems and practices have not been demonstrated in relation to managing high-impact and high-prevalence risks associated with the care of consumers, responding to allegations of abuse of consumers, or supporting all consumers to live the best life they can.</w:t>
      </w:r>
    </w:p>
    <w:p w14:paraId="1397813E" w14:textId="57B14817" w:rsidR="004F2579" w:rsidRDefault="00E9164D" w:rsidP="00E9164D">
      <w:pPr>
        <w:rPr>
          <w:rFonts w:eastAsia="Fira Sans Light"/>
        </w:rPr>
      </w:pPr>
      <w:r w:rsidRPr="00E9164D">
        <w:rPr>
          <w:color w:val="auto"/>
        </w:rPr>
        <w:t xml:space="preserve">The assessment team found that </w:t>
      </w:r>
      <w:r w:rsidRPr="00E9164D">
        <w:rPr>
          <w:rFonts w:eastAsia="Fira Sans Light"/>
        </w:rPr>
        <w:t>whilst a documented clinical framework is in place, it has not been effective in i</w:t>
      </w:r>
      <w:r w:rsidRPr="009E0AF9">
        <w:t>dentifying high impact or high prevalence risks associated with the care of consumers.</w:t>
      </w:r>
      <w:r>
        <w:t xml:space="preserve"> </w:t>
      </w:r>
      <w:r w:rsidR="002C1304">
        <w:t xml:space="preserve">I note I have identified </w:t>
      </w:r>
      <w:r w:rsidR="00A42CB9">
        <w:t>concerns in relation to</w:t>
      </w:r>
      <w:r>
        <w:t xml:space="preserve"> Standard</w:t>
      </w:r>
      <w:r w:rsidR="00663354">
        <w:t>s</w:t>
      </w:r>
      <w:r>
        <w:t xml:space="preserve"> </w:t>
      </w:r>
      <w:r w:rsidR="002C1304">
        <w:t>O</w:t>
      </w:r>
      <w:r>
        <w:t>ne</w:t>
      </w:r>
      <w:r w:rsidR="00663354">
        <w:t xml:space="preserve">, </w:t>
      </w:r>
      <w:r w:rsidR="002C1304">
        <w:t>T</w:t>
      </w:r>
      <w:r w:rsidR="00663354">
        <w:t xml:space="preserve">wo, </w:t>
      </w:r>
      <w:r w:rsidR="002C1304">
        <w:t>T</w:t>
      </w:r>
      <w:r w:rsidR="00663354">
        <w:t>hree</w:t>
      </w:r>
      <w:r>
        <w:t xml:space="preserve"> and </w:t>
      </w:r>
      <w:r w:rsidR="002C1304">
        <w:t>F</w:t>
      </w:r>
      <w:r>
        <w:t xml:space="preserve">our </w:t>
      </w:r>
      <w:r w:rsidR="007D768A">
        <w:t xml:space="preserve">which are indicative of </w:t>
      </w:r>
      <w:r w:rsidR="00277CE2">
        <w:t>deficiencies</w:t>
      </w:r>
      <w:r w:rsidR="003C5149">
        <w:t xml:space="preserve"> in</w:t>
      </w:r>
      <w:r>
        <w:t xml:space="preserve"> the risk management system</w:t>
      </w:r>
      <w:r w:rsidR="00663354">
        <w:t>s</w:t>
      </w:r>
      <w:r>
        <w:t xml:space="preserve"> in supporting consumers to live the best life they can. </w:t>
      </w:r>
      <w:r w:rsidRPr="00E9164D">
        <w:rPr>
          <w:rFonts w:eastAsia="Fira Sans Light"/>
        </w:rPr>
        <w:t xml:space="preserve">Staff were asked whether policies had been discussed with them and what they meant for them in a practical way. </w:t>
      </w:r>
    </w:p>
    <w:p w14:paraId="5B4F2DC2" w14:textId="2F921843" w:rsidR="00E9164D" w:rsidRPr="006362AA" w:rsidRDefault="001C6254" w:rsidP="00E9164D">
      <w:pPr>
        <w:rPr>
          <w:color w:val="auto"/>
        </w:rPr>
      </w:pPr>
      <w:r>
        <w:rPr>
          <w:rFonts w:eastAsia="Calibri"/>
          <w:color w:val="auto"/>
          <w:lang w:eastAsia="en-US"/>
        </w:rPr>
        <w:t xml:space="preserve">The assessment team found </w:t>
      </w:r>
      <w:r w:rsidR="00A26C54">
        <w:rPr>
          <w:rFonts w:eastAsia="Calibri"/>
          <w:color w:val="auto"/>
          <w:lang w:eastAsia="en-US"/>
        </w:rPr>
        <w:t xml:space="preserve">in relation to </w:t>
      </w:r>
      <w:r w:rsidR="00A26C54" w:rsidRPr="004D1D0B">
        <w:rPr>
          <w:rFonts w:eastAsia="Calibri"/>
          <w:color w:val="auto"/>
          <w:lang w:eastAsia="en-US"/>
        </w:rPr>
        <w:t>identifying and responding to abuse and neglect of consumers</w:t>
      </w:r>
      <w:r w:rsidR="00A26C54">
        <w:rPr>
          <w:rFonts w:eastAsia="Calibri"/>
          <w:color w:val="auto"/>
          <w:lang w:eastAsia="en-US"/>
        </w:rPr>
        <w:t xml:space="preserve">, compulsory reporting obligations have predominantly been met with the behavioural plan of care of consumers involved as aggressors in incidents of consumer to consumer physical aggression being reviewed within 24 </w:t>
      </w:r>
      <w:r w:rsidR="00A26C54">
        <w:rPr>
          <w:rFonts w:eastAsia="Calibri"/>
          <w:color w:val="auto"/>
          <w:lang w:eastAsia="en-US"/>
        </w:rPr>
        <w:lastRenderedPageBreak/>
        <w:t xml:space="preserve">hours. However </w:t>
      </w:r>
      <w:r>
        <w:rPr>
          <w:rFonts w:eastAsia="Calibri"/>
          <w:color w:val="auto"/>
          <w:lang w:eastAsia="en-US"/>
        </w:rPr>
        <w:t xml:space="preserve">while legislative requirements have generally been met in relation to the reporting of </w:t>
      </w:r>
      <w:r w:rsidR="00A26C54">
        <w:rPr>
          <w:rFonts w:eastAsia="Calibri"/>
          <w:color w:val="auto"/>
          <w:lang w:eastAsia="en-US"/>
        </w:rPr>
        <w:t>incidents</w:t>
      </w:r>
      <w:r w:rsidR="00B026DB">
        <w:rPr>
          <w:rFonts w:eastAsia="Calibri"/>
          <w:color w:val="auto"/>
          <w:lang w:eastAsia="en-US"/>
        </w:rPr>
        <w:t xml:space="preserve">, factors contributing to the incidents are not being investigated and strategies are not being implemented in a timely manner to mitigate the risk of future incidents through effective management of responsive behaviours. </w:t>
      </w:r>
    </w:p>
    <w:p w14:paraId="079B465E" w14:textId="7C7E449F" w:rsidR="00E9164D" w:rsidRPr="006D2DA3" w:rsidRDefault="00E9164D" w:rsidP="00E9164D">
      <w:pPr>
        <w:rPr>
          <w:color w:val="auto"/>
        </w:rPr>
      </w:pPr>
      <w:r w:rsidRPr="006D2DA3">
        <w:rPr>
          <w:color w:val="auto"/>
        </w:rPr>
        <w:t>In their response, the approved provider</w:t>
      </w:r>
      <w:r w:rsidR="00654F67">
        <w:rPr>
          <w:color w:val="auto"/>
        </w:rPr>
        <w:t xml:space="preserve"> stated:</w:t>
      </w:r>
    </w:p>
    <w:p w14:paraId="25CE3ADA" w14:textId="3F26497B" w:rsidR="005953D2" w:rsidRDefault="005953D2" w:rsidP="002B0C70">
      <w:pPr>
        <w:pStyle w:val="ListParagraph"/>
        <w:numPr>
          <w:ilvl w:val="0"/>
          <w:numId w:val="34"/>
        </w:numPr>
        <w:spacing w:before="120"/>
        <w:ind w:left="357" w:hanging="357"/>
        <w:contextualSpacing w:val="0"/>
        <w:rPr>
          <w:color w:val="auto"/>
        </w:rPr>
      </w:pPr>
      <w:r>
        <w:rPr>
          <w:color w:val="auto"/>
        </w:rPr>
        <w:t>The manager or care manager is responsible for the escalation of critical</w:t>
      </w:r>
      <w:r w:rsidR="00D2167D">
        <w:rPr>
          <w:color w:val="auto"/>
        </w:rPr>
        <w:t xml:space="preserve"> and major </w:t>
      </w:r>
      <w:r>
        <w:rPr>
          <w:color w:val="auto"/>
        </w:rPr>
        <w:t xml:space="preserve">incidents to the </w:t>
      </w:r>
      <w:r w:rsidR="00B50833">
        <w:rPr>
          <w:color w:val="auto"/>
        </w:rPr>
        <w:t>chairman of the board of the clinical governance committee. The risk matrix supports this system.</w:t>
      </w:r>
    </w:p>
    <w:p w14:paraId="1C480A0D" w14:textId="2843C0F2" w:rsidR="00967B7C" w:rsidRDefault="00967B7C" w:rsidP="002B0C70">
      <w:pPr>
        <w:pStyle w:val="ListParagraph"/>
        <w:numPr>
          <w:ilvl w:val="0"/>
          <w:numId w:val="34"/>
        </w:numPr>
        <w:spacing w:before="120"/>
        <w:ind w:left="357" w:hanging="357"/>
        <w:contextualSpacing w:val="0"/>
        <w:rPr>
          <w:color w:val="auto"/>
        </w:rPr>
      </w:pPr>
      <w:r>
        <w:rPr>
          <w:color w:val="auto"/>
        </w:rPr>
        <w:t>The organisation has a Support</w:t>
      </w:r>
      <w:r w:rsidR="003441B0">
        <w:rPr>
          <w:color w:val="auto"/>
        </w:rPr>
        <w:t xml:space="preserve">ing resident autonomy decision making </w:t>
      </w:r>
      <w:r w:rsidR="00366088">
        <w:rPr>
          <w:color w:val="auto"/>
        </w:rPr>
        <w:t>procedure.</w:t>
      </w:r>
      <w:r>
        <w:rPr>
          <w:color w:val="auto"/>
        </w:rPr>
        <w:t xml:space="preserve"> </w:t>
      </w:r>
    </w:p>
    <w:p w14:paraId="4A4DDAD5" w14:textId="25CB0675" w:rsidR="00104F7F" w:rsidRDefault="00104F7F" w:rsidP="002B0C70">
      <w:pPr>
        <w:pStyle w:val="ListParagraph"/>
        <w:numPr>
          <w:ilvl w:val="0"/>
          <w:numId w:val="34"/>
        </w:numPr>
        <w:spacing w:before="120"/>
        <w:ind w:left="357" w:hanging="357"/>
        <w:contextualSpacing w:val="0"/>
        <w:rPr>
          <w:color w:val="auto"/>
        </w:rPr>
      </w:pPr>
      <w:r>
        <w:rPr>
          <w:color w:val="auto"/>
        </w:rPr>
        <w:t xml:space="preserve">In relation to the lack of root cause analysis of incidents the approved provider </w:t>
      </w:r>
      <w:r w:rsidR="00DA091B">
        <w:rPr>
          <w:color w:val="auto"/>
        </w:rPr>
        <w:t xml:space="preserve">stated </w:t>
      </w:r>
      <w:r w:rsidR="00C45A17">
        <w:rPr>
          <w:color w:val="auto"/>
        </w:rPr>
        <w:t>in relation to a specific incident the cause was a trip on the leg of a table.</w:t>
      </w:r>
    </w:p>
    <w:p w14:paraId="4476C651" w14:textId="32C9E359" w:rsidR="00104F7F" w:rsidRPr="00104F7F" w:rsidRDefault="00C45A17" w:rsidP="002B0C70">
      <w:pPr>
        <w:numPr>
          <w:ilvl w:val="1"/>
          <w:numId w:val="34"/>
        </w:numPr>
        <w:spacing w:before="120"/>
        <w:ind w:left="714" w:hanging="357"/>
      </w:pPr>
      <w:r>
        <w:rPr>
          <w:rFonts w:eastAsia="Calibri"/>
          <w:color w:val="auto"/>
          <w:lang w:eastAsia="en-US"/>
        </w:rPr>
        <w:t>However, t</w:t>
      </w:r>
      <w:r w:rsidR="00104F7F">
        <w:rPr>
          <w:rFonts w:eastAsia="Calibri"/>
          <w:color w:val="auto"/>
          <w:lang w:eastAsia="en-US"/>
        </w:rPr>
        <w:t xml:space="preserve">he </w:t>
      </w:r>
      <w:r w:rsidR="00616967">
        <w:rPr>
          <w:rFonts w:eastAsia="Calibri"/>
          <w:color w:val="auto"/>
          <w:lang w:eastAsia="en-US"/>
        </w:rPr>
        <w:t>review audit</w:t>
      </w:r>
      <w:r w:rsidR="00104F7F">
        <w:rPr>
          <w:rFonts w:eastAsia="Calibri"/>
          <w:color w:val="auto"/>
          <w:lang w:eastAsia="en-US"/>
        </w:rPr>
        <w:t xml:space="preserve"> report states:</w:t>
      </w:r>
    </w:p>
    <w:p w14:paraId="487D3697" w14:textId="4EFD19BB" w:rsidR="00104F7F" w:rsidRPr="00616967" w:rsidRDefault="00104F7F" w:rsidP="002B0C70">
      <w:pPr>
        <w:numPr>
          <w:ilvl w:val="2"/>
          <w:numId w:val="34"/>
        </w:numPr>
        <w:spacing w:before="120"/>
        <w:ind w:left="1208" w:hanging="357"/>
      </w:pPr>
      <w:r w:rsidRPr="00C72E7D">
        <w:rPr>
          <w:rFonts w:eastAsia="Calibri"/>
          <w:color w:val="auto"/>
          <w:lang w:eastAsia="en-US"/>
        </w:rPr>
        <w:t>The investigation of the incident is limited and does not include a comprehensive review</w:t>
      </w:r>
      <w:r w:rsidR="00C45A17">
        <w:rPr>
          <w:rFonts w:eastAsia="Calibri"/>
          <w:color w:val="auto"/>
          <w:lang w:eastAsia="en-US"/>
        </w:rPr>
        <w:t xml:space="preserve"> of</w:t>
      </w:r>
      <w:r w:rsidRPr="00C72E7D">
        <w:rPr>
          <w:rFonts w:eastAsia="Calibri"/>
          <w:color w:val="auto"/>
          <w:lang w:eastAsia="en-US"/>
        </w:rPr>
        <w:t xml:space="preserve"> </w:t>
      </w:r>
      <w:r w:rsidR="00616967">
        <w:rPr>
          <w:rFonts w:eastAsia="Calibri"/>
          <w:color w:val="auto"/>
          <w:lang w:eastAsia="en-US"/>
        </w:rPr>
        <w:t>(</w:t>
      </w:r>
      <w:r w:rsidR="00C45A17">
        <w:rPr>
          <w:rFonts w:eastAsia="Calibri"/>
          <w:color w:val="auto"/>
          <w:lang w:eastAsia="en-US"/>
        </w:rPr>
        <w:t>the consumer</w:t>
      </w:r>
      <w:r w:rsidR="00616967">
        <w:rPr>
          <w:rFonts w:eastAsia="Calibri"/>
          <w:color w:val="auto"/>
          <w:lang w:eastAsia="en-US"/>
        </w:rPr>
        <w:t>)</w:t>
      </w:r>
      <w:r w:rsidRPr="00C72E7D">
        <w:rPr>
          <w:rFonts w:eastAsia="Calibri"/>
          <w:color w:val="auto"/>
          <w:lang w:eastAsia="en-US"/>
        </w:rPr>
        <w:t xml:space="preserve"> and the increasing falls risk over the previous weeks. </w:t>
      </w:r>
    </w:p>
    <w:p w14:paraId="597DCF63" w14:textId="7D0D1FF4" w:rsidR="00104F7F" w:rsidRPr="001028AC" w:rsidRDefault="00616967" w:rsidP="002B0C70">
      <w:pPr>
        <w:numPr>
          <w:ilvl w:val="2"/>
          <w:numId w:val="34"/>
        </w:numPr>
        <w:spacing w:before="120"/>
        <w:ind w:left="1208" w:hanging="357"/>
        <w:rPr>
          <w:rFonts w:eastAsia="Calibri"/>
          <w:color w:val="auto"/>
          <w:lang w:eastAsia="en-US"/>
        </w:rPr>
      </w:pPr>
      <w:r w:rsidRPr="001028AC">
        <w:rPr>
          <w:rFonts w:eastAsia="Calibri"/>
          <w:color w:val="auto"/>
          <w:lang w:eastAsia="en-US"/>
        </w:rPr>
        <w:t xml:space="preserve">The review audit report also cites </w:t>
      </w:r>
      <w:r w:rsidR="001028AC" w:rsidRPr="001028AC">
        <w:rPr>
          <w:rFonts w:eastAsia="Calibri"/>
          <w:color w:val="auto"/>
          <w:lang w:eastAsia="en-US"/>
        </w:rPr>
        <w:t>other consumer incidents where there has not been analysis of the cause of the incidents.</w:t>
      </w:r>
    </w:p>
    <w:p w14:paraId="3048243F" w14:textId="729369A0" w:rsidR="00E9164D" w:rsidRPr="006D2DA3" w:rsidRDefault="00E9164D" w:rsidP="002B0C70">
      <w:pPr>
        <w:pStyle w:val="ListParagraph"/>
        <w:numPr>
          <w:ilvl w:val="0"/>
          <w:numId w:val="34"/>
        </w:numPr>
        <w:spacing w:before="120"/>
        <w:ind w:left="357" w:hanging="357"/>
        <w:contextualSpacing w:val="0"/>
        <w:rPr>
          <w:color w:val="auto"/>
        </w:rPr>
      </w:pPr>
      <w:r w:rsidRPr="006D2DA3">
        <w:rPr>
          <w:color w:val="auto"/>
        </w:rPr>
        <w:t>A clinical risk register is to be introduced throughout the organisation and in each servi</w:t>
      </w:r>
      <w:r w:rsidR="00C474BB" w:rsidRPr="006D2DA3">
        <w:rPr>
          <w:color w:val="auto"/>
        </w:rPr>
        <w:t>c</w:t>
      </w:r>
      <w:r w:rsidRPr="006D2DA3">
        <w:rPr>
          <w:color w:val="auto"/>
        </w:rPr>
        <w:t xml:space="preserve">e. </w:t>
      </w:r>
    </w:p>
    <w:p w14:paraId="06F49664" w14:textId="194F71B7" w:rsidR="00AD6294" w:rsidRPr="00506F7F" w:rsidRDefault="00654F67" w:rsidP="00E9164D">
      <w:pPr>
        <w:tabs>
          <w:tab w:val="right" w:pos="9026"/>
        </w:tabs>
        <w:rPr>
          <w:color w:val="0000FF"/>
        </w:rPr>
      </w:pPr>
      <w:r>
        <w:t xml:space="preserve">While I acknowledge the submissions of the approved provider, </w:t>
      </w:r>
      <w:r w:rsidR="00E9164D" w:rsidRPr="000C6733">
        <w:t>I am of the view that</w:t>
      </w:r>
      <w:r w:rsidR="00E9164D">
        <w:t xml:space="preserve"> </w:t>
      </w:r>
      <w:r>
        <w:t xml:space="preserve">it </w:t>
      </w:r>
      <w:r w:rsidR="00E9164D" w:rsidRPr="00BC742B">
        <w:rPr>
          <w:color w:val="auto"/>
        </w:rPr>
        <w:t xml:space="preserve">does not comply with this requirement as the service did not adequately </w:t>
      </w:r>
      <w:r w:rsidR="00E9164D" w:rsidRPr="00E9164D">
        <w:rPr>
          <w:color w:val="auto"/>
        </w:rPr>
        <w:t>demonstrate that they have effective risk management systems and practices.</w:t>
      </w:r>
      <w:r w:rsidR="00E9164D" w:rsidRPr="00E9164D">
        <w:rPr>
          <w:color w:val="0000FF"/>
        </w:rPr>
        <w:t xml:space="preserve"> </w:t>
      </w:r>
    </w:p>
    <w:p w14:paraId="557F789D" w14:textId="336CDA57" w:rsidR="00E12E72" w:rsidRPr="00CC7A32" w:rsidRDefault="001B1F3A" w:rsidP="00E12E72">
      <w:pPr>
        <w:pStyle w:val="Heading3"/>
        <w:rPr>
          <w:color w:val="auto"/>
        </w:rPr>
      </w:pPr>
      <w:r w:rsidRPr="00506F7F">
        <w:t>Requirement 8(3)(e)</w:t>
      </w:r>
      <w:r>
        <w:tab/>
      </w:r>
      <w:r w:rsidRPr="00CC7A32">
        <w:rPr>
          <w:color w:val="auto"/>
        </w:rPr>
        <w:t>Non-compliant</w:t>
      </w:r>
    </w:p>
    <w:p w14:paraId="557F789E" w14:textId="77777777" w:rsidR="00E12E72" w:rsidRPr="000404BE" w:rsidRDefault="001B1F3A" w:rsidP="00E12E72">
      <w:pPr>
        <w:rPr>
          <w:i/>
        </w:rPr>
      </w:pPr>
      <w:r w:rsidRPr="000404BE">
        <w:rPr>
          <w:i/>
        </w:rPr>
        <w:t>Where clinical care is provided—a clinical governance framework, including but not limited to the following:</w:t>
      </w:r>
    </w:p>
    <w:p w14:paraId="557F789F" w14:textId="77777777" w:rsidR="00E12E72" w:rsidRPr="000404BE" w:rsidRDefault="001B1F3A" w:rsidP="0018640B">
      <w:pPr>
        <w:numPr>
          <w:ilvl w:val="0"/>
          <w:numId w:val="20"/>
        </w:numPr>
        <w:tabs>
          <w:tab w:val="right" w:pos="9026"/>
        </w:tabs>
        <w:spacing w:before="0" w:after="0"/>
        <w:ind w:left="567" w:hanging="425"/>
        <w:outlineLvl w:val="4"/>
        <w:rPr>
          <w:i/>
        </w:rPr>
      </w:pPr>
      <w:r w:rsidRPr="000404BE">
        <w:rPr>
          <w:i/>
        </w:rPr>
        <w:t>antimicrobial stewardship;</w:t>
      </w:r>
    </w:p>
    <w:p w14:paraId="557F78A0" w14:textId="77777777" w:rsidR="00E12E72" w:rsidRPr="000404BE" w:rsidRDefault="001B1F3A" w:rsidP="0018640B">
      <w:pPr>
        <w:numPr>
          <w:ilvl w:val="0"/>
          <w:numId w:val="20"/>
        </w:numPr>
        <w:tabs>
          <w:tab w:val="right" w:pos="9026"/>
        </w:tabs>
        <w:spacing w:before="0" w:after="0"/>
        <w:ind w:left="567" w:hanging="425"/>
        <w:outlineLvl w:val="4"/>
        <w:rPr>
          <w:i/>
        </w:rPr>
      </w:pPr>
      <w:r w:rsidRPr="000404BE">
        <w:rPr>
          <w:i/>
        </w:rPr>
        <w:t>minimising the use of restraint;</w:t>
      </w:r>
    </w:p>
    <w:p w14:paraId="557F78A1" w14:textId="77777777" w:rsidR="00E12E72" w:rsidRPr="000404BE" w:rsidRDefault="001B1F3A" w:rsidP="0018640B">
      <w:pPr>
        <w:numPr>
          <w:ilvl w:val="0"/>
          <w:numId w:val="20"/>
        </w:numPr>
        <w:tabs>
          <w:tab w:val="right" w:pos="9026"/>
        </w:tabs>
        <w:spacing w:before="0" w:after="0"/>
        <w:ind w:left="567" w:hanging="425"/>
        <w:outlineLvl w:val="4"/>
        <w:rPr>
          <w:i/>
        </w:rPr>
      </w:pPr>
      <w:r w:rsidRPr="000404BE">
        <w:rPr>
          <w:i/>
        </w:rPr>
        <w:t>open disclosure.</w:t>
      </w:r>
    </w:p>
    <w:p w14:paraId="5097942B" w14:textId="3BB2E807" w:rsidR="0093718B" w:rsidRPr="0093718B" w:rsidRDefault="00602126" w:rsidP="00D62B48">
      <w:pPr>
        <w:spacing w:after="240"/>
        <w:rPr>
          <w:rFonts w:eastAsia="Calibri"/>
          <w:color w:val="auto"/>
          <w:lang w:eastAsia="en-US"/>
        </w:rPr>
      </w:pPr>
      <w:r>
        <w:rPr>
          <w:rFonts w:eastAsia="Calibri"/>
          <w:color w:val="auto"/>
          <w:lang w:eastAsia="en-US"/>
        </w:rPr>
        <w:t>The assessment team found a</w:t>
      </w:r>
      <w:r w:rsidR="0093718B" w:rsidRPr="0093718B">
        <w:rPr>
          <w:rFonts w:eastAsia="Calibri"/>
          <w:color w:val="auto"/>
          <w:lang w:eastAsia="en-US"/>
        </w:rPr>
        <w:t>n effective clinical care framework has not been demonstrated in relation to minimising the use of restraint or open disclosure.</w:t>
      </w:r>
    </w:p>
    <w:p w14:paraId="0E568D99" w14:textId="77777777" w:rsidR="007E02D5" w:rsidRPr="009E0AF9" w:rsidRDefault="007E02D5" w:rsidP="007E02D5">
      <w:pPr>
        <w:tabs>
          <w:tab w:val="right" w:pos="9026"/>
        </w:tabs>
      </w:pPr>
      <w:r>
        <w:rPr>
          <w:color w:val="auto"/>
        </w:rPr>
        <w:t xml:space="preserve">The assessment team found that </w:t>
      </w:r>
      <w:r>
        <w:t>w</w:t>
      </w:r>
      <w:r w:rsidRPr="009E0AF9">
        <w:t>hilst a documented clinical governance framework is in place, it has not ensured that clinical needs are assessed or that clinical needs are met. Refer to</w:t>
      </w:r>
      <w:r>
        <w:t xml:space="preserve"> the compliance decision concerning</w:t>
      </w:r>
      <w:r w:rsidRPr="009E0AF9">
        <w:t xml:space="preserve"> Standard 2 and Standard 3 </w:t>
      </w:r>
      <w:r w:rsidRPr="009E0AF9">
        <w:lastRenderedPageBreak/>
        <w:t xml:space="preserve">regarding multiple deficiencies identified in relation to assessment, planning and delivery of clinical care. </w:t>
      </w:r>
    </w:p>
    <w:p w14:paraId="1CC619AF" w14:textId="0BA4F396" w:rsidR="007E02D5" w:rsidRPr="009E0AF9" w:rsidRDefault="007E02D5" w:rsidP="007E02D5">
      <w:pPr>
        <w:rPr>
          <w:rFonts w:eastAsia="Calibri"/>
        </w:rPr>
      </w:pPr>
      <w:r w:rsidRPr="009E0AF9">
        <w:rPr>
          <w:rFonts w:eastAsia="Calibri"/>
        </w:rPr>
        <w:t>Deficits were identified with antimicrobial stewardship</w:t>
      </w:r>
      <w:r>
        <w:rPr>
          <w:rFonts w:eastAsia="Calibri"/>
        </w:rPr>
        <w:t>.</w:t>
      </w:r>
      <w:r w:rsidRPr="009E0AF9">
        <w:rPr>
          <w:rFonts w:eastAsia="Calibri"/>
        </w:rPr>
        <w:t xml:space="preserve"> Staff did not follow procedures in terms of monitoring of infections and processes prior to the prescribing of antibiotics. The C</w:t>
      </w:r>
      <w:r w:rsidR="009653AA">
        <w:rPr>
          <w:rFonts w:eastAsia="Calibri"/>
        </w:rPr>
        <w:t xml:space="preserve">are </w:t>
      </w:r>
      <w:r w:rsidRPr="009E0AF9">
        <w:rPr>
          <w:rFonts w:eastAsia="Calibri"/>
        </w:rPr>
        <w:t>M</w:t>
      </w:r>
      <w:r w:rsidR="009653AA">
        <w:rPr>
          <w:rFonts w:eastAsia="Calibri"/>
        </w:rPr>
        <w:t>anager</w:t>
      </w:r>
      <w:r w:rsidRPr="009E0AF9">
        <w:rPr>
          <w:rFonts w:eastAsia="Calibri"/>
        </w:rPr>
        <w:t xml:space="preserve"> said she has engaged with medical officers to ensure they are aware of organisational processes. </w:t>
      </w:r>
    </w:p>
    <w:p w14:paraId="759D3A7E" w14:textId="6B641DEE" w:rsidR="00914C55" w:rsidRPr="00F15C46" w:rsidRDefault="002A6EDA" w:rsidP="00F15C46">
      <w:pPr>
        <w:spacing w:before="120"/>
        <w:rPr>
          <w:color w:val="auto"/>
        </w:rPr>
      </w:pPr>
      <w:r w:rsidRPr="00F15C46">
        <w:rPr>
          <w:color w:val="auto"/>
        </w:rPr>
        <w:t xml:space="preserve">There is a high rate of psychotropic medications ordered for consumers (76%), and organisational/service management did not demonstrate an understanding of when this constitutes chemical restraint for individual consumers. </w:t>
      </w:r>
      <w:r w:rsidR="00914C55" w:rsidRPr="00F15C46">
        <w:rPr>
          <w:color w:val="auto"/>
        </w:rPr>
        <w:t>The assessment team found that psychotropic medication has not been used as a last resort in response to consumer behaviours.</w:t>
      </w:r>
    </w:p>
    <w:p w14:paraId="6EB56585" w14:textId="1A217AA1" w:rsidR="00F15C46" w:rsidRDefault="00A30C8F" w:rsidP="00AD6294">
      <w:r>
        <w:t>The assessment team identified deficiencies in relation to open disclosure</w:t>
      </w:r>
      <w:r w:rsidR="009653AA">
        <w:t>, however I have not identified any concerns in relation to this aspect.</w:t>
      </w:r>
      <w:r w:rsidR="00971C0B">
        <w:t xml:space="preserve"> </w:t>
      </w:r>
    </w:p>
    <w:p w14:paraId="04A756AC" w14:textId="3A4CB5DE" w:rsidR="00AD6294" w:rsidRPr="00B8603A" w:rsidRDefault="00AD6294" w:rsidP="00AD6294">
      <w:pPr>
        <w:rPr>
          <w:color w:val="auto"/>
        </w:rPr>
      </w:pPr>
      <w:r w:rsidRPr="00B8603A">
        <w:rPr>
          <w:color w:val="auto"/>
        </w:rPr>
        <w:t>In their response, the approved provider stated</w:t>
      </w:r>
    </w:p>
    <w:p w14:paraId="2BE9D7B2" w14:textId="146316B0" w:rsidR="00366007" w:rsidRPr="00B8603A" w:rsidRDefault="007B7B21" w:rsidP="002B0C70">
      <w:pPr>
        <w:pStyle w:val="ListParagraph"/>
        <w:numPr>
          <w:ilvl w:val="0"/>
          <w:numId w:val="35"/>
        </w:numPr>
        <w:spacing w:before="120"/>
        <w:ind w:left="357" w:hanging="357"/>
        <w:contextualSpacing w:val="0"/>
        <w:rPr>
          <w:color w:val="auto"/>
        </w:rPr>
      </w:pPr>
      <w:r w:rsidRPr="00B8603A">
        <w:rPr>
          <w:color w:val="auto"/>
        </w:rPr>
        <w:t>T</w:t>
      </w:r>
      <w:r w:rsidR="00366007" w:rsidRPr="00B8603A">
        <w:rPr>
          <w:color w:val="auto"/>
        </w:rPr>
        <w:t xml:space="preserve">hey believe </w:t>
      </w:r>
      <w:r w:rsidR="00A136D3" w:rsidRPr="00B8603A">
        <w:rPr>
          <w:color w:val="auto"/>
        </w:rPr>
        <w:t xml:space="preserve">they demonstrate an effective </w:t>
      </w:r>
      <w:r w:rsidRPr="00B8603A">
        <w:rPr>
          <w:color w:val="auto"/>
        </w:rPr>
        <w:t xml:space="preserve">clinical </w:t>
      </w:r>
      <w:r w:rsidR="00BE017B" w:rsidRPr="00B8603A">
        <w:rPr>
          <w:color w:val="auto"/>
        </w:rPr>
        <w:t>governance</w:t>
      </w:r>
      <w:r w:rsidRPr="00B8603A">
        <w:rPr>
          <w:color w:val="auto"/>
        </w:rPr>
        <w:t xml:space="preserve"> framework. </w:t>
      </w:r>
    </w:p>
    <w:p w14:paraId="5544B5A4" w14:textId="603CCA01" w:rsidR="007B7B21" w:rsidRPr="00B8603A" w:rsidRDefault="007B7B21" w:rsidP="002B0C70">
      <w:pPr>
        <w:pStyle w:val="ListParagraph"/>
        <w:numPr>
          <w:ilvl w:val="0"/>
          <w:numId w:val="35"/>
        </w:numPr>
        <w:spacing w:before="120"/>
        <w:ind w:left="357" w:hanging="357"/>
        <w:contextualSpacing w:val="0"/>
        <w:rPr>
          <w:color w:val="auto"/>
        </w:rPr>
      </w:pPr>
      <w:r w:rsidRPr="00B8603A">
        <w:rPr>
          <w:color w:val="auto"/>
        </w:rPr>
        <w:t xml:space="preserve">The assessment team </w:t>
      </w:r>
      <w:r w:rsidR="000848F7" w:rsidRPr="00B8603A">
        <w:rPr>
          <w:color w:val="auto"/>
        </w:rPr>
        <w:t xml:space="preserve">is incorrect in the </w:t>
      </w:r>
      <w:r w:rsidR="006350EC" w:rsidRPr="00B8603A">
        <w:rPr>
          <w:color w:val="auto"/>
        </w:rPr>
        <w:t xml:space="preserve">assertion that </w:t>
      </w:r>
      <w:r w:rsidR="00035BCD" w:rsidRPr="00B8603A">
        <w:rPr>
          <w:color w:val="auto"/>
        </w:rPr>
        <w:t>restraint information should be documented in care plans.</w:t>
      </w:r>
    </w:p>
    <w:p w14:paraId="171E7277" w14:textId="5A052BD7" w:rsidR="00A21387" w:rsidRPr="00B8603A" w:rsidRDefault="00A21387" w:rsidP="002B0C70">
      <w:pPr>
        <w:pStyle w:val="ListParagraph"/>
        <w:numPr>
          <w:ilvl w:val="0"/>
          <w:numId w:val="35"/>
        </w:numPr>
        <w:spacing w:before="120"/>
        <w:ind w:left="357" w:hanging="357"/>
        <w:contextualSpacing w:val="0"/>
        <w:rPr>
          <w:color w:val="auto"/>
        </w:rPr>
      </w:pPr>
      <w:r w:rsidRPr="00B8603A">
        <w:rPr>
          <w:color w:val="auto"/>
        </w:rPr>
        <w:t>Mildred Symons house is committed to the</w:t>
      </w:r>
      <w:r w:rsidR="00B8603A" w:rsidRPr="00B8603A">
        <w:rPr>
          <w:color w:val="auto"/>
        </w:rPr>
        <w:t xml:space="preserve"> monitoring and</w:t>
      </w:r>
      <w:r w:rsidRPr="00B8603A">
        <w:rPr>
          <w:color w:val="auto"/>
        </w:rPr>
        <w:t xml:space="preserve"> reduction of </w:t>
      </w:r>
      <w:r w:rsidR="00BE017B" w:rsidRPr="00B8603A">
        <w:rPr>
          <w:color w:val="auto"/>
        </w:rPr>
        <w:t>psychotropic</w:t>
      </w:r>
      <w:r w:rsidR="00B8603A" w:rsidRPr="00B8603A">
        <w:rPr>
          <w:color w:val="auto"/>
        </w:rPr>
        <w:t xml:space="preserve"> medications.</w:t>
      </w:r>
    </w:p>
    <w:p w14:paraId="557F78A3" w14:textId="277B4677" w:rsidR="00E12E72" w:rsidRPr="00154403" w:rsidRDefault="009653AA" w:rsidP="002B0C70">
      <w:pPr>
        <w:tabs>
          <w:tab w:val="right" w:pos="9026"/>
        </w:tabs>
        <w:spacing w:before="0" w:after="0"/>
        <w:outlineLvl w:val="4"/>
      </w:pPr>
      <w:r>
        <w:rPr>
          <w:color w:val="auto"/>
        </w:rPr>
        <w:t>I have considered these submissions</w:t>
      </w:r>
      <w:r w:rsidR="002560B3">
        <w:rPr>
          <w:color w:val="auto"/>
        </w:rPr>
        <w:t xml:space="preserve">, but </w:t>
      </w:r>
      <w:r w:rsidR="00AD6294" w:rsidRPr="00B8603A">
        <w:rPr>
          <w:color w:val="auto"/>
        </w:rPr>
        <w:t>I am of the view that the approved provider does not comply with this requirement</w:t>
      </w:r>
      <w:r w:rsidR="00984044" w:rsidRPr="00B8603A">
        <w:rPr>
          <w:color w:val="auto"/>
        </w:rPr>
        <w:t xml:space="preserve"> as the service did not adequately demonstrate that they have an effective clinical governance framework</w:t>
      </w:r>
      <w:r w:rsidR="004E70AB">
        <w:rPr>
          <w:color w:val="auto"/>
        </w:rPr>
        <w:t xml:space="preserve"> in relation to </w:t>
      </w:r>
      <w:r w:rsidR="004E70AB" w:rsidRPr="00DF75E1">
        <w:t>antimicrobial stewardship</w:t>
      </w:r>
      <w:r w:rsidR="004E70AB">
        <w:t xml:space="preserve"> and </w:t>
      </w:r>
      <w:r w:rsidR="004E70AB" w:rsidRPr="00DF75E1">
        <w:t>minimising the use of restraint</w:t>
      </w:r>
      <w:r w:rsidR="004E70AB">
        <w:t xml:space="preserve">, however I have not identified any concerns in relation to </w:t>
      </w:r>
      <w:r w:rsidR="00DD00A4">
        <w:t>its clinical framework in relation to open disclosure.</w:t>
      </w:r>
    </w:p>
    <w:p w14:paraId="557F78A4" w14:textId="77777777" w:rsidR="00E12E72" w:rsidRDefault="00E12E72" w:rsidP="00E12E72">
      <w:pPr>
        <w:tabs>
          <w:tab w:val="right" w:pos="9026"/>
        </w:tabs>
        <w:sectPr w:rsidR="00E12E72" w:rsidSect="00E12E72">
          <w:headerReference w:type="default" r:id="rId42"/>
          <w:type w:val="continuous"/>
          <w:pgSz w:w="11906" w:h="16838"/>
          <w:pgMar w:top="1701" w:right="1418" w:bottom="1418" w:left="1418" w:header="709" w:footer="397" w:gutter="0"/>
          <w:cols w:space="708"/>
          <w:docGrid w:linePitch="360"/>
        </w:sectPr>
      </w:pPr>
    </w:p>
    <w:p w14:paraId="557F78A5" w14:textId="77777777" w:rsidR="00E12E72" w:rsidRDefault="001B1F3A" w:rsidP="00E12E72">
      <w:pPr>
        <w:pStyle w:val="Heading1"/>
      </w:pPr>
      <w:r>
        <w:lastRenderedPageBreak/>
        <w:t>Areas for improvement</w:t>
      </w:r>
    </w:p>
    <w:p w14:paraId="557F78A9" w14:textId="5EE01970" w:rsidR="00E12E72" w:rsidRDefault="001B1F3A" w:rsidP="00E12E7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3CD5CC" w14:textId="09FCAD22" w:rsidR="00447842" w:rsidRPr="00926D5C" w:rsidRDefault="00447842" w:rsidP="00E12E72">
      <w:pPr>
        <w:rPr>
          <w:b/>
          <w:sz w:val="28"/>
          <w:szCs w:val="28"/>
        </w:rPr>
      </w:pPr>
      <w:r w:rsidRPr="00926D5C">
        <w:rPr>
          <w:b/>
          <w:sz w:val="28"/>
          <w:szCs w:val="28"/>
        </w:rPr>
        <w:t>Standard 1</w:t>
      </w:r>
    </w:p>
    <w:p w14:paraId="3D8AA354" w14:textId="1039E0FC" w:rsidR="00447842" w:rsidRDefault="00447842" w:rsidP="00E12E72">
      <w:pPr>
        <w:rPr>
          <w:b/>
        </w:rPr>
      </w:pPr>
      <w:r>
        <w:rPr>
          <w:b/>
        </w:rPr>
        <w:t xml:space="preserve">Requirement </w:t>
      </w:r>
      <w:r w:rsidR="00C03D04">
        <w:rPr>
          <w:b/>
        </w:rPr>
        <w:t>1(3)(c)</w:t>
      </w:r>
    </w:p>
    <w:p w14:paraId="10CCBF24" w14:textId="77777777" w:rsidR="004C4343" w:rsidRPr="000404BE" w:rsidRDefault="004C4343" w:rsidP="004C4343">
      <w:pPr>
        <w:tabs>
          <w:tab w:val="right" w:pos="9026"/>
        </w:tabs>
        <w:spacing w:before="0" w:after="0"/>
        <w:outlineLvl w:val="4"/>
        <w:rPr>
          <w:i/>
        </w:rPr>
      </w:pPr>
      <w:r w:rsidRPr="000404BE">
        <w:rPr>
          <w:i/>
        </w:rPr>
        <w:t xml:space="preserve">Each consumer is supported to exercise choice and independence, including to: </w:t>
      </w:r>
    </w:p>
    <w:p w14:paraId="19CD82F9" w14:textId="77777777" w:rsidR="004C4343" w:rsidRPr="000404BE" w:rsidRDefault="004C4343" w:rsidP="00774C9C">
      <w:pPr>
        <w:numPr>
          <w:ilvl w:val="0"/>
          <w:numId w:val="38"/>
        </w:numPr>
        <w:tabs>
          <w:tab w:val="right" w:pos="9026"/>
        </w:tabs>
        <w:spacing w:before="0" w:after="0"/>
        <w:outlineLvl w:val="4"/>
        <w:rPr>
          <w:i/>
          <w:szCs w:val="22"/>
        </w:rPr>
      </w:pPr>
      <w:r w:rsidRPr="000404BE">
        <w:rPr>
          <w:i/>
        </w:rPr>
        <w:t>make decisions about their own care and the way care and services are delivered; and</w:t>
      </w:r>
    </w:p>
    <w:p w14:paraId="7C265B73" w14:textId="77777777" w:rsidR="004C4343" w:rsidRPr="000404BE" w:rsidRDefault="004C4343" w:rsidP="00774C9C">
      <w:pPr>
        <w:numPr>
          <w:ilvl w:val="0"/>
          <w:numId w:val="38"/>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668F588A" w14:textId="77777777" w:rsidR="004C4343" w:rsidRPr="000404BE" w:rsidRDefault="004C4343" w:rsidP="00774C9C">
      <w:pPr>
        <w:numPr>
          <w:ilvl w:val="0"/>
          <w:numId w:val="38"/>
        </w:numPr>
        <w:tabs>
          <w:tab w:val="right" w:pos="9026"/>
        </w:tabs>
        <w:spacing w:before="0" w:after="0"/>
        <w:ind w:left="567" w:hanging="425"/>
        <w:outlineLvl w:val="4"/>
        <w:rPr>
          <w:i/>
        </w:rPr>
      </w:pPr>
      <w:r w:rsidRPr="000404BE">
        <w:rPr>
          <w:i/>
        </w:rPr>
        <w:t xml:space="preserve">communicate their decisions; and </w:t>
      </w:r>
    </w:p>
    <w:p w14:paraId="24449973" w14:textId="77777777" w:rsidR="004C4343" w:rsidRPr="000404BE" w:rsidRDefault="004C4343" w:rsidP="00774C9C">
      <w:pPr>
        <w:numPr>
          <w:ilvl w:val="0"/>
          <w:numId w:val="38"/>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548E2562" w14:textId="0DB26FBD" w:rsidR="00C25827" w:rsidRPr="00DE6372" w:rsidRDefault="00C25827" w:rsidP="00774C9C">
      <w:pPr>
        <w:pStyle w:val="ListParagraph"/>
        <w:numPr>
          <w:ilvl w:val="0"/>
          <w:numId w:val="46"/>
        </w:numPr>
        <w:rPr>
          <w:color w:val="auto"/>
        </w:rPr>
      </w:pPr>
      <w:r w:rsidRPr="00DE6372">
        <w:rPr>
          <w:color w:val="auto"/>
        </w:rPr>
        <w:t xml:space="preserve">Ensure that </w:t>
      </w:r>
      <w:r w:rsidR="0012573F" w:rsidRPr="00DE6372">
        <w:rPr>
          <w:color w:val="auto"/>
        </w:rPr>
        <w:t xml:space="preserve">each consumer has an opportunity for input </w:t>
      </w:r>
      <w:r w:rsidRPr="00DE6372">
        <w:rPr>
          <w:color w:val="auto"/>
        </w:rPr>
        <w:t xml:space="preserve">into planning </w:t>
      </w:r>
      <w:r w:rsidR="0012573F" w:rsidRPr="00DE6372">
        <w:rPr>
          <w:color w:val="auto"/>
        </w:rPr>
        <w:t>their</w:t>
      </w:r>
      <w:r w:rsidRPr="00DE6372">
        <w:rPr>
          <w:color w:val="auto"/>
        </w:rPr>
        <w:t xml:space="preserve"> care and services</w:t>
      </w:r>
      <w:r w:rsidR="00540742" w:rsidRPr="00DE6372">
        <w:rPr>
          <w:color w:val="auto"/>
        </w:rPr>
        <w:t xml:space="preserve">, including </w:t>
      </w:r>
      <w:r w:rsidR="00D54CC9" w:rsidRPr="00DE6372">
        <w:rPr>
          <w:color w:val="auto"/>
        </w:rPr>
        <w:t>supporting consumers to make d</w:t>
      </w:r>
      <w:r w:rsidR="00540742" w:rsidRPr="00DF75E1">
        <w:t>ecisions about when family, friends, carers or others should be involved in their care</w:t>
      </w:r>
      <w:r w:rsidRPr="00DE6372">
        <w:rPr>
          <w:color w:val="auto"/>
        </w:rPr>
        <w:t xml:space="preserve"> </w:t>
      </w:r>
    </w:p>
    <w:p w14:paraId="53658A84" w14:textId="6895ADA8" w:rsidR="008B14BF" w:rsidRPr="00926D5C" w:rsidRDefault="008B14BF" w:rsidP="008B14BF">
      <w:pPr>
        <w:pStyle w:val="ListBullet"/>
        <w:numPr>
          <w:ilvl w:val="0"/>
          <w:numId w:val="0"/>
        </w:numPr>
        <w:rPr>
          <w:b/>
          <w:sz w:val="28"/>
          <w:szCs w:val="28"/>
        </w:rPr>
      </w:pPr>
      <w:r w:rsidRPr="00926D5C">
        <w:rPr>
          <w:b/>
          <w:sz w:val="28"/>
          <w:szCs w:val="28"/>
        </w:rPr>
        <w:t>Standard 2</w:t>
      </w:r>
    </w:p>
    <w:p w14:paraId="5133F659" w14:textId="1B6B10A8" w:rsidR="00D03BF7" w:rsidRDefault="00D03BF7" w:rsidP="00DF75E1">
      <w:pPr>
        <w:rPr>
          <w:b/>
        </w:rPr>
      </w:pPr>
      <w:r>
        <w:rPr>
          <w:b/>
        </w:rPr>
        <w:t>Requirement 2(3)(a)</w:t>
      </w:r>
    </w:p>
    <w:p w14:paraId="24E3564E" w14:textId="77777777" w:rsidR="00D03BF7" w:rsidRPr="000404BE" w:rsidRDefault="00D03BF7" w:rsidP="00D03BF7">
      <w:pPr>
        <w:rPr>
          <w:i/>
        </w:rPr>
      </w:pPr>
      <w:r w:rsidRPr="000404BE">
        <w:rPr>
          <w:i/>
        </w:rPr>
        <w:t>Assessment and planning, including consideration of risks to the consumer’s health and well-being, informs the delivery of safe and effective care and services.</w:t>
      </w:r>
    </w:p>
    <w:p w14:paraId="254360BF" w14:textId="73B489D4" w:rsidR="00D03BF7" w:rsidRPr="00DF75E1" w:rsidRDefault="00CD72BB" w:rsidP="00774C9C">
      <w:pPr>
        <w:pStyle w:val="ListBullet"/>
        <w:numPr>
          <w:ilvl w:val="0"/>
          <w:numId w:val="37"/>
        </w:numPr>
        <w:rPr>
          <w:b/>
        </w:rPr>
      </w:pPr>
      <w:r>
        <w:t>Ensure that</w:t>
      </w:r>
      <w:r w:rsidR="00D960F3">
        <w:t xml:space="preserve"> assessment and planning </w:t>
      </w:r>
      <w:r w:rsidR="00D03BF7">
        <w:t>considers risk to the health and well-being of consumers</w:t>
      </w:r>
      <w:r w:rsidR="001078C1">
        <w:t xml:space="preserve"> such that</w:t>
      </w:r>
      <w:r w:rsidR="00303921">
        <w:t xml:space="preserve"> this process</w:t>
      </w:r>
      <w:r w:rsidR="001078C1">
        <w:t xml:space="preserve"> informs </w:t>
      </w:r>
      <w:r w:rsidR="001078C1" w:rsidRPr="00DF75E1">
        <w:t>the delivery of safe and effective care and services.</w:t>
      </w:r>
    </w:p>
    <w:p w14:paraId="70187769" w14:textId="6CB93918" w:rsidR="00F534C4" w:rsidRPr="001078C1" w:rsidRDefault="00F534C4" w:rsidP="00DF75E1">
      <w:pPr>
        <w:rPr>
          <w:b/>
        </w:rPr>
      </w:pPr>
      <w:r w:rsidRPr="00DF75E1">
        <w:rPr>
          <w:b/>
        </w:rPr>
        <w:t>Requirement 2(3)(</w:t>
      </w:r>
      <w:r>
        <w:rPr>
          <w:b/>
        </w:rPr>
        <w:t>b</w:t>
      </w:r>
      <w:r w:rsidRPr="00DF75E1">
        <w:rPr>
          <w:b/>
        </w:rPr>
        <w:t>)</w:t>
      </w:r>
    </w:p>
    <w:p w14:paraId="3A1B3D05" w14:textId="77777777" w:rsidR="00F534C4" w:rsidRPr="00DF75E1" w:rsidRDefault="00F534C4" w:rsidP="00DF75E1">
      <w:pPr>
        <w:rPr>
          <w:i/>
        </w:rPr>
      </w:pPr>
      <w:r w:rsidRPr="00DF75E1">
        <w:rPr>
          <w:i/>
        </w:rPr>
        <w:t>Assessment and planning identifies and addresses the consumer’s current needs, goals and preferences, including advance care planning and end of life planning if the consumer wishes.</w:t>
      </w:r>
    </w:p>
    <w:p w14:paraId="4200C008" w14:textId="7D49CB18" w:rsidR="00F534C4" w:rsidRPr="00F534C4" w:rsidRDefault="006F16BD" w:rsidP="00774C9C">
      <w:pPr>
        <w:pStyle w:val="ListParagraph"/>
        <w:numPr>
          <w:ilvl w:val="0"/>
          <w:numId w:val="37"/>
        </w:numPr>
        <w:rPr>
          <w:rFonts w:eastAsia="Calibri"/>
          <w:color w:val="auto"/>
          <w:lang w:eastAsia="en-US"/>
        </w:rPr>
      </w:pPr>
      <w:r>
        <w:rPr>
          <w:rFonts w:eastAsia="Calibri"/>
          <w:color w:val="auto"/>
          <w:lang w:eastAsia="en-US"/>
        </w:rPr>
        <w:t xml:space="preserve">Ensure </w:t>
      </w:r>
      <w:r w:rsidR="00483DA7">
        <w:rPr>
          <w:rFonts w:eastAsia="Calibri"/>
          <w:color w:val="auto"/>
          <w:lang w:eastAsia="en-US"/>
        </w:rPr>
        <w:t xml:space="preserve">that </w:t>
      </w:r>
      <w:r w:rsidR="00266C11">
        <w:rPr>
          <w:rFonts w:eastAsia="Calibri"/>
          <w:color w:val="auto"/>
          <w:lang w:eastAsia="en-US"/>
        </w:rPr>
        <w:t>consumer</w:t>
      </w:r>
      <w:r w:rsidR="00021B20">
        <w:rPr>
          <w:rFonts w:eastAsia="Calibri"/>
          <w:color w:val="auto"/>
          <w:lang w:eastAsia="en-US"/>
        </w:rPr>
        <w:t xml:space="preserve">’s </w:t>
      </w:r>
      <w:r w:rsidR="00142F59">
        <w:rPr>
          <w:rFonts w:eastAsia="Calibri"/>
          <w:color w:val="auto"/>
          <w:lang w:eastAsia="en-US"/>
        </w:rPr>
        <w:t xml:space="preserve">current </w:t>
      </w:r>
      <w:r w:rsidR="00021B20">
        <w:rPr>
          <w:rFonts w:eastAsia="Calibri"/>
          <w:color w:val="auto"/>
          <w:lang w:eastAsia="en-US"/>
        </w:rPr>
        <w:t xml:space="preserve">care needs, </w:t>
      </w:r>
      <w:r w:rsidR="00142F59">
        <w:rPr>
          <w:rFonts w:eastAsia="Calibri"/>
          <w:color w:val="auto"/>
          <w:lang w:eastAsia="en-US"/>
        </w:rPr>
        <w:t>goals and preferences</w:t>
      </w:r>
      <w:r w:rsidR="007258AF">
        <w:rPr>
          <w:rFonts w:eastAsia="Calibri"/>
          <w:color w:val="auto"/>
          <w:lang w:eastAsia="en-US"/>
        </w:rPr>
        <w:t xml:space="preserve"> </w:t>
      </w:r>
      <w:r w:rsidR="0019324F">
        <w:rPr>
          <w:rFonts w:eastAsia="Calibri"/>
          <w:color w:val="auto"/>
          <w:lang w:eastAsia="en-US"/>
        </w:rPr>
        <w:t xml:space="preserve">are </w:t>
      </w:r>
      <w:r w:rsidR="00FE7804">
        <w:rPr>
          <w:rFonts w:eastAsia="Calibri"/>
          <w:color w:val="auto"/>
          <w:lang w:eastAsia="en-US"/>
        </w:rPr>
        <w:t>i</w:t>
      </w:r>
      <w:r w:rsidR="0019324F">
        <w:rPr>
          <w:rFonts w:eastAsia="Calibri"/>
          <w:color w:val="auto"/>
          <w:lang w:eastAsia="en-US"/>
        </w:rPr>
        <w:t>dentified and addressed, and shared</w:t>
      </w:r>
      <w:r w:rsidR="003315A7">
        <w:rPr>
          <w:rFonts w:eastAsia="Calibri"/>
          <w:color w:val="auto"/>
          <w:lang w:eastAsia="en-US"/>
        </w:rPr>
        <w:t xml:space="preserve"> among care</w:t>
      </w:r>
      <w:r w:rsidR="00B75C45">
        <w:rPr>
          <w:rFonts w:eastAsia="Calibri"/>
          <w:color w:val="auto"/>
          <w:lang w:eastAsia="en-US"/>
        </w:rPr>
        <w:t xml:space="preserve"> staff.</w:t>
      </w:r>
    </w:p>
    <w:p w14:paraId="49CB318E" w14:textId="77777777" w:rsidR="00487CE2" w:rsidRDefault="00487CE2" w:rsidP="005F68C1">
      <w:pPr>
        <w:rPr>
          <w:b/>
        </w:rPr>
      </w:pPr>
    </w:p>
    <w:p w14:paraId="433D786E" w14:textId="18492989" w:rsidR="005F68C1" w:rsidRDefault="005F68C1" w:rsidP="005F68C1">
      <w:pPr>
        <w:rPr>
          <w:i/>
        </w:rPr>
      </w:pPr>
      <w:r w:rsidRPr="00DF75E1">
        <w:rPr>
          <w:b/>
        </w:rPr>
        <w:lastRenderedPageBreak/>
        <w:t>Requirement 2(3)(</w:t>
      </w:r>
      <w:r>
        <w:rPr>
          <w:b/>
        </w:rPr>
        <w:t>c</w:t>
      </w:r>
      <w:r w:rsidRPr="00DF75E1">
        <w:rPr>
          <w:b/>
        </w:rPr>
        <w:t>)</w:t>
      </w:r>
    </w:p>
    <w:p w14:paraId="55199706" w14:textId="42B8B67C" w:rsidR="005F68C1" w:rsidRPr="000404BE" w:rsidRDefault="005F68C1" w:rsidP="005F68C1">
      <w:pPr>
        <w:rPr>
          <w:i/>
        </w:rPr>
      </w:pPr>
      <w:r w:rsidRPr="000404BE">
        <w:rPr>
          <w:i/>
        </w:rPr>
        <w:t>The organisation demonstrates that assessment and planning:</w:t>
      </w:r>
    </w:p>
    <w:p w14:paraId="51C39878" w14:textId="77777777" w:rsidR="005F68C1" w:rsidRPr="000404BE" w:rsidRDefault="005F68C1" w:rsidP="00774C9C">
      <w:pPr>
        <w:numPr>
          <w:ilvl w:val="0"/>
          <w:numId w:val="39"/>
        </w:numPr>
        <w:tabs>
          <w:tab w:val="right" w:pos="9026"/>
        </w:tabs>
        <w:spacing w:before="0" w:after="0"/>
        <w:outlineLvl w:val="4"/>
        <w:rPr>
          <w:i/>
        </w:rPr>
      </w:pPr>
      <w:r w:rsidRPr="000404BE">
        <w:rPr>
          <w:i/>
        </w:rPr>
        <w:t>is based on ongoing partnership with the consumer and others that the consumer wishes to involve in assessment, planning and review of the consumer’s care and services; and</w:t>
      </w:r>
    </w:p>
    <w:p w14:paraId="57BD24E2" w14:textId="77777777" w:rsidR="005F68C1" w:rsidRPr="000404BE" w:rsidRDefault="005F68C1" w:rsidP="00774C9C">
      <w:pPr>
        <w:numPr>
          <w:ilvl w:val="0"/>
          <w:numId w:val="39"/>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0E3CE485" w14:textId="1C57BC0A" w:rsidR="005F68C1" w:rsidRPr="00DF75E1" w:rsidRDefault="002E48B4" w:rsidP="00774C9C">
      <w:pPr>
        <w:pStyle w:val="ListParagraph"/>
        <w:numPr>
          <w:ilvl w:val="0"/>
          <w:numId w:val="37"/>
        </w:numPr>
        <w:rPr>
          <w:rFonts w:eastAsiaTheme="minorHAnsi"/>
          <w:color w:val="auto"/>
          <w:szCs w:val="22"/>
          <w:lang w:eastAsia="en-US"/>
        </w:rPr>
      </w:pPr>
      <w:r>
        <w:rPr>
          <w:rFonts w:eastAsiaTheme="minorHAnsi"/>
          <w:color w:val="auto"/>
          <w:szCs w:val="22"/>
          <w:lang w:eastAsia="en-US"/>
        </w:rPr>
        <w:t>Ensure that a</w:t>
      </w:r>
      <w:r w:rsidR="005F68C1" w:rsidRPr="00DF75E1">
        <w:rPr>
          <w:rFonts w:eastAsiaTheme="minorHAnsi"/>
          <w:color w:val="auto"/>
          <w:szCs w:val="22"/>
          <w:lang w:eastAsia="en-US"/>
        </w:rPr>
        <w:t xml:space="preserve">ssessment and care planning </w:t>
      </w:r>
      <w:r w:rsidR="00E63E69">
        <w:rPr>
          <w:rFonts w:eastAsiaTheme="minorHAnsi"/>
          <w:color w:val="auto"/>
          <w:szCs w:val="22"/>
          <w:lang w:eastAsia="en-US"/>
        </w:rPr>
        <w:t>facilitates the establishment of</w:t>
      </w:r>
      <w:r w:rsidR="005F68C1" w:rsidRPr="00DF75E1">
        <w:rPr>
          <w:rFonts w:eastAsiaTheme="minorHAnsi"/>
          <w:color w:val="auto"/>
          <w:szCs w:val="22"/>
          <w:lang w:eastAsia="en-US"/>
        </w:rPr>
        <w:t xml:space="preserve"> goals, needs and preferences established by consumers themselves</w:t>
      </w:r>
      <w:r w:rsidR="00E63E69">
        <w:rPr>
          <w:rFonts w:eastAsiaTheme="minorHAnsi"/>
          <w:color w:val="auto"/>
          <w:szCs w:val="22"/>
          <w:lang w:eastAsia="en-US"/>
        </w:rPr>
        <w:t xml:space="preserve">, and that </w:t>
      </w:r>
      <w:r w:rsidR="00DF7739">
        <w:rPr>
          <w:rFonts w:eastAsiaTheme="minorHAnsi"/>
          <w:color w:val="auto"/>
          <w:szCs w:val="22"/>
          <w:lang w:eastAsia="en-US"/>
        </w:rPr>
        <w:t xml:space="preserve">case conferencing </w:t>
      </w:r>
      <w:r w:rsidR="005F68C1" w:rsidRPr="00DF75E1">
        <w:rPr>
          <w:rFonts w:eastAsia="Calibri"/>
          <w:color w:val="auto"/>
          <w:lang w:eastAsia="en-US"/>
        </w:rPr>
        <w:t>consistently result</w:t>
      </w:r>
      <w:r w:rsidR="00DF7739">
        <w:rPr>
          <w:rFonts w:eastAsia="Calibri"/>
          <w:color w:val="auto"/>
          <w:lang w:eastAsia="en-US"/>
        </w:rPr>
        <w:t>s, where required,</w:t>
      </w:r>
      <w:r w:rsidR="005F68C1" w:rsidRPr="00DF75E1">
        <w:rPr>
          <w:rFonts w:eastAsia="Calibri"/>
          <w:color w:val="auto"/>
          <w:lang w:eastAsia="en-US"/>
        </w:rPr>
        <w:t xml:space="preserve"> in changes made consistent with the consumer’s wishes.</w:t>
      </w:r>
    </w:p>
    <w:p w14:paraId="70DA8E9E" w14:textId="1041041C" w:rsidR="00305C9F" w:rsidRDefault="00305C9F" w:rsidP="00DF75E1">
      <w:pPr>
        <w:rPr>
          <w:i/>
        </w:rPr>
      </w:pPr>
      <w:r w:rsidRPr="00DF75E1">
        <w:rPr>
          <w:b/>
        </w:rPr>
        <w:t>Requirement 2(3)(</w:t>
      </w:r>
      <w:r>
        <w:rPr>
          <w:b/>
        </w:rPr>
        <w:t>d</w:t>
      </w:r>
      <w:r w:rsidRPr="00DF75E1">
        <w:rPr>
          <w:b/>
        </w:rPr>
        <w:t>)</w:t>
      </w:r>
    </w:p>
    <w:p w14:paraId="670D2C74" w14:textId="7040611D" w:rsidR="00305C9F" w:rsidRPr="00DF75E1" w:rsidRDefault="00305C9F" w:rsidP="00DF75E1">
      <w:pPr>
        <w:rPr>
          <w:i/>
        </w:rPr>
      </w:pPr>
      <w:r w:rsidRPr="00DF75E1">
        <w:rPr>
          <w:i/>
        </w:rPr>
        <w:t>The outcomes of assessment and planning are effectively communicated to the consumer and documented in a care and services plan that is readily available to the consumer, and where care and services are provided.</w:t>
      </w:r>
    </w:p>
    <w:p w14:paraId="7F6F5A38" w14:textId="366A82C8" w:rsidR="00305C9F" w:rsidRPr="002952A1" w:rsidRDefault="00D8597C" w:rsidP="00774C9C">
      <w:pPr>
        <w:pStyle w:val="ListParagraph"/>
        <w:numPr>
          <w:ilvl w:val="0"/>
          <w:numId w:val="37"/>
        </w:numPr>
        <w:rPr>
          <w:rFonts w:eastAsiaTheme="minorHAnsi"/>
          <w:color w:val="auto"/>
          <w:szCs w:val="22"/>
          <w:lang w:eastAsia="en-US"/>
        </w:rPr>
      </w:pPr>
      <w:r w:rsidRPr="002952A1">
        <w:rPr>
          <w:rFonts w:eastAsiaTheme="minorHAnsi"/>
          <w:color w:val="auto"/>
          <w:szCs w:val="22"/>
          <w:lang w:eastAsia="en-US"/>
        </w:rPr>
        <w:t xml:space="preserve">Ensure that </w:t>
      </w:r>
      <w:r w:rsidR="002952A1">
        <w:t>t</w:t>
      </w:r>
      <w:r w:rsidR="002952A1" w:rsidRPr="002952A1">
        <w:t>he outcomes of assessment and planning are effectively communicated to the consumer and documented in a care and services plan that is readily available to the consumer, and where care and services are provided</w:t>
      </w:r>
      <w:r w:rsidR="002952A1">
        <w:t xml:space="preserve">, and that </w:t>
      </w:r>
      <w:r w:rsidR="00305C9F" w:rsidRPr="002952A1">
        <w:rPr>
          <w:rFonts w:eastAsia="Calibri"/>
          <w:color w:val="auto"/>
          <w:lang w:eastAsia="en-US"/>
        </w:rPr>
        <w:t>consumers</w:t>
      </w:r>
      <w:r w:rsidR="00BF79F3" w:rsidRPr="002952A1">
        <w:rPr>
          <w:rFonts w:eastAsia="Calibri"/>
          <w:color w:val="auto"/>
          <w:lang w:eastAsia="en-US"/>
        </w:rPr>
        <w:t xml:space="preserve"> are aware</w:t>
      </w:r>
      <w:r w:rsidR="0067799F" w:rsidRPr="002952A1">
        <w:rPr>
          <w:rFonts w:eastAsia="Calibri"/>
          <w:color w:val="auto"/>
          <w:lang w:eastAsia="en-US"/>
        </w:rPr>
        <w:t xml:space="preserve"> of their care plan</w:t>
      </w:r>
      <w:r w:rsidR="007376A0">
        <w:rPr>
          <w:rFonts w:eastAsia="Calibri"/>
          <w:color w:val="auto"/>
          <w:lang w:eastAsia="en-US"/>
        </w:rPr>
        <w:t>.</w:t>
      </w:r>
    </w:p>
    <w:p w14:paraId="63F1461A" w14:textId="753D3B5B" w:rsidR="00F534C4" w:rsidRDefault="00093A22" w:rsidP="00DF75E1">
      <w:pPr>
        <w:rPr>
          <w:b/>
        </w:rPr>
      </w:pPr>
      <w:r w:rsidRPr="00DF75E1">
        <w:rPr>
          <w:b/>
        </w:rPr>
        <w:t>Requirement 2(3)(</w:t>
      </w:r>
      <w:r>
        <w:rPr>
          <w:b/>
        </w:rPr>
        <w:t>e</w:t>
      </w:r>
      <w:r w:rsidRPr="00DF75E1">
        <w:rPr>
          <w:b/>
        </w:rPr>
        <w:t>)</w:t>
      </w:r>
    </w:p>
    <w:p w14:paraId="74BFB776" w14:textId="77777777" w:rsidR="00093A22" w:rsidRPr="000404BE" w:rsidRDefault="00093A22" w:rsidP="00093A22">
      <w:pPr>
        <w:rPr>
          <w:i/>
        </w:rPr>
      </w:pPr>
      <w:r w:rsidRPr="000404BE">
        <w:rPr>
          <w:i/>
        </w:rPr>
        <w:t>Care and services are reviewed regularly for effectiveness, and when circumstances change or when incidents impact on the needs, goals or preferences of the consumer.</w:t>
      </w:r>
    </w:p>
    <w:p w14:paraId="79EE3169" w14:textId="27765CB8" w:rsidR="00093A22" w:rsidRPr="00DF75E1" w:rsidRDefault="00093A22" w:rsidP="00774C9C">
      <w:pPr>
        <w:pStyle w:val="ListParagraph"/>
        <w:numPr>
          <w:ilvl w:val="0"/>
          <w:numId w:val="37"/>
        </w:numPr>
        <w:rPr>
          <w:rFonts w:eastAsia="Calibri"/>
          <w:color w:val="auto"/>
          <w:lang w:eastAsia="en-US"/>
        </w:rPr>
      </w:pPr>
      <w:r>
        <w:rPr>
          <w:rFonts w:eastAsia="Calibri"/>
          <w:color w:val="auto"/>
          <w:lang w:eastAsia="en-US"/>
        </w:rPr>
        <w:t>Ensure that</w:t>
      </w:r>
      <w:r w:rsidR="002D24AB">
        <w:rPr>
          <w:rFonts w:eastAsia="Calibri"/>
          <w:color w:val="auto"/>
          <w:lang w:eastAsia="en-US"/>
        </w:rPr>
        <w:t>, in addition to regular review of care plans</w:t>
      </w:r>
      <w:r w:rsidR="00AA137F">
        <w:rPr>
          <w:rFonts w:eastAsia="Calibri"/>
          <w:color w:val="auto"/>
          <w:lang w:eastAsia="en-US"/>
        </w:rPr>
        <w:t xml:space="preserve"> they are effectively reviewed </w:t>
      </w:r>
      <w:r w:rsidRPr="00DF75E1">
        <w:rPr>
          <w:rFonts w:eastAsia="Calibri"/>
          <w:color w:val="auto"/>
          <w:lang w:eastAsia="en-US"/>
        </w:rPr>
        <w:t>when consumers’ condition or needs change and when incidents occur</w:t>
      </w:r>
      <w:r w:rsidR="00AA137F">
        <w:rPr>
          <w:rFonts w:eastAsia="Calibri"/>
          <w:color w:val="auto"/>
          <w:lang w:eastAsia="en-US"/>
        </w:rPr>
        <w:t xml:space="preserve">, and that </w:t>
      </w:r>
      <w:r w:rsidR="007123BC">
        <w:rPr>
          <w:rFonts w:eastAsia="Calibri"/>
          <w:color w:val="auto"/>
          <w:lang w:eastAsia="en-US"/>
        </w:rPr>
        <w:t xml:space="preserve">appropriate </w:t>
      </w:r>
      <w:r w:rsidRPr="00DF75E1">
        <w:rPr>
          <w:rFonts w:eastAsia="Calibri"/>
          <w:color w:val="auto"/>
          <w:lang w:eastAsia="en-US"/>
        </w:rPr>
        <w:t>strategies to minimise the risk of reoccurrence are identified and actioned.</w:t>
      </w:r>
    </w:p>
    <w:p w14:paraId="11AF24C1" w14:textId="012317CA" w:rsidR="008B14BF" w:rsidRPr="00926D5C" w:rsidRDefault="008B14BF" w:rsidP="008B14BF">
      <w:pPr>
        <w:pStyle w:val="ListBullet"/>
        <w:numPr>
          <w:ilvl w:val="0"/>
          <w:numId w:val="0"/>
        </w:numPr>
        <w:rPr>
          <w:b/>
          <w:sz w:val="28"/>
          <w:szCs w:val="28"/>
        </w:rPr>
      </w:pPr>
      <w:r w:rsidRPr="00926D5C">
        <w:rPr>
          <w:b/>
          <w:sz w:val="28"/>
          <w:szCs w:val="28"/>
        </w:rPr>
        <w:t>Standard 3</w:t>
      </w:r>
    </w:p>
    <w:p w14:paraId="5306491E" w14:textId="5FADCF61" w:rsidR="002726A9" w:rsidRPr="00DF75E1" w:rsidRDefault="002726A9" w:rsidP="002726A9">
      <w:pPr>
        <w:rPr>
          <w:b/>
        </w:rPr>
      </w:pPr>
      <w:r w:rsidRPr="00DF75E1">
        <w:rPr>
          <w:b/>
        </w:rPr>
        <w:t>Requirement 3(3)(a)</w:t>
      </w:r>
    </w:p>
    <w:p w14:paraId="524CB7A2" w14:textId="00AEF554" w:rsidR="002726A9" w:rsidRPr="000404BE" w:rsidRDefault="002726A9" w:rsidP="002726A9">
      <w:pPr>
        <w:rPr>
          <w:i/>
        </w:rPr>
      </w:pPr>
      <w:r w:rsidRPr="000404BE">
        <w:rPr>
          <w:i/>
        </w:rPr>
        <w:t>Each consumer gets safe and effective personal care, clinical care, or both personal care and clinical care, that:</w:t>
      </w:r>
    </w:p>
    <w:p w14:paraId="642DB0F8" w14:textId="77777777" w:rsidR="002726A9" w:rsidRPr="000404BE" w:rsidRDefault="002726A9" w:rsidP="00774C9C">
      <w:pPr>
        <w:numPr>
          <w:ilvl w:val="0"/>
          <w:numId w:val="40"/>
        </w:numPr>
        <w:tabs>
          <w:tab w:val="right" w:pos="9026"/>
        </w:tabs>
        <w:spacing w:before="0" w:after="0"/>
        <w:outlineLvl w:val="4"/>
        <w:rPr>
          <w:i/>
        </w:rPr>
      </w:pPr>
      <w:r w:rsidRPr="000404BE">
        <w:rPr>
          <w:i/>
        </w:rPr>
        <w:t>is best practice; and</w:t>
      </w:r>
    </w:p>
    <w:p w14:paraId="47EB023E" w14:textId="77777777" w:rsidR="002726A9" w:rsidRPr="000404BE" w:rsidRDefault="002726A9" w:rsidP="00774C9C">
      <w:pPr>
        <w:numPr>
          <w:ilvl w:val="0"/>
          <w:numId w:val="40"/>
        </w:numPr>
        <w:tabs>
          <w:tab w:val="right" w:pos="9026"/>
        </w:tabs>
        <w:spacing w:before="0" w:after="0"/>
        <w:ind w:left="567" w:hanging="425"/>
        <w:outlineLvl w:val="4"/>
        <w:rPr>
          <w:i/>
        </w:rPr>
      </w:pPr>
      <w:r w:rsidRPr="000404BE">
        <w:rPr>
          <w:i/>
        </w:rPr>
        <w:t>is tailored to their needs; and</w:t>
      </w:r>
    </w:p>
    <w:p w14:paraId="1DC1F0CC" w14:textId="77777777" w:rsidR="002726A9" w:rsidRPr="000404BE" w:rsidRDefault="002726A9" w:rsidP="00774C9C">
      <w:pPr>
        <w:numPr>
          <w:ilvl w:val="0"/>
          <w:numId w:val="40"/>
        </w:numPr>
        <w:tabs>
          <w:tab w:val="right" w:pos="9026"/>
        </w:tabs>
        <w:spacing w:before="0" w:after="0"/>
        <w:ind w:left="567" w:hanging="425"/>
        <w:outlineLvl w:val="4"/>
        <w:rPr>
          <w:i/>
        </w:rPr>
      </w:pPr>
      <w:r w:rsidRPr="000404BE">
        <w:rPr>
          <w:i/>
        </w:rPr>
        <w:lastRenderedPageBreak/>
        <w:t>optimises their health and well-being.</w:t>
      </w:r>
    </w:p>
    <w:p w14:paraId="343F87A5" w14:textId="31F060EE" w:rsidR="002726A9" w:rsidRPr="008C06C8" w:rsidRDefault="002726A9" w:rsidP="00774C9C">
      <w:pPr>
        <w:pStyle w:val="ListParagraph"/>
        <w:numPr>
          <w:ilvl w:val="0"/>
          <w:numId w:val="37"/>
        </w:numPr>
      </w:pPr>
      <w:r>
        <w:t>Ensure that</w:t>
      </w:r>
      <w:r w:rsidR="002966DB">
        <w:t xml:space="preserve"> </w:t>
      </w:r>
      <w:r w:rsidRPr="008C06C8">
        <w:t>consumer get</w:t>
      </w:r>
      <w:r w:rsidR="002966DB">
        <w:t>s</w:t>
      </w:r>
      <w:r w:rsidRPr="008C06C8">
        <w:t xml:space="preserve"> safe and effective personal care and/or, clinical care that is tailored to their needs or optimises their health and well-being</w:t>
      </w:r>
      <w:r w:rsidR="0010504B">
        <w:t>, including but not limited to management of behaviours, u</w:t>
      </w:r>
      <w:r w:rsidR="00692114">
        <w:t>s</w:t>
      </w:r>
      <w:r w:rsidR="0010504B">
        <w:t>e of chemical restraint</w:t>
      </w:r>
      <w:r w:rsidR="00101DD6">
        <w:t>, management of falls and pain and clinical monitoring</w:t>
      </w:r>
      <w:r w:rsidRPr="008C06C8">
        <w:t>.</w:t>
      </w:r>
      <w:r>
        <w:t xml:space="preserve"> </w:t>
      </w:r>
    </w:p>
    <w:p w14:paraId="7B5B90C0" w14:textId="475F7439" w:rsidR="00E12E72" w:rsidRPr="00DF75E1" w:rsidRDefault="00E12E72" w:rsidP="00E12E72">
      <w:pPr>
        <w:rPr>
          <w:b/>
          <w:szCs w:val="22"/>
        </w:rPr>
      </w:pPr>
      <w:r w:rsidRPr="00DF75E1">
        <w:rPr>
          <w:b/>
        </w:rPr>
        <w:t>Requirement 3(3)(b)</w:t>
      </w:r>
    </w:p>
    <w:p w14:paraId="325CCCCE" w14:textId="35B1A6DF" w:rsidR="00E12E72" w:rsidRPr="000404BE" w:rsidRDefault="00E12E72" w:rsidP="00E12E72">
      <w:pPr>
        <w:rPr>
          <w:i/>
        </w:rPr>
      </w:pPr>
      <w:r w:rsidRPr="000404BE">
        <w:rPr>
          <w:i/>
          <w:szCs w:val="22"/>
        </w:rPr>
        <w:t>Effective management of high impact or high prevalence risks associated with the care of each consumer.</w:t>
      </w:r>
    </w:p>
    <w:p w14:paraId="38B1390B" w14:textId="5D4B9A3F" w:rsidR="00144182" w:rsidRPr="00DF75E1" w:rsidRDefault="00C47FFE" w:rsidP="00774C9C">
      <w:pPr>
        <w:pStyle w:val="ListParagraph"/>
        <w:numPr>
          <w:ilvl w:val="0"/>
          <w:numId w:val="36"/>
        </w:numPr>
        <w:rPr>
          <w:b/>
        </w:rPr>
      </w:pPr>
      <w:r w:rsidRPr="00787E67">
        <w:rPr>
          <w:rFonts w:eastAsia="Calibri"/>
          <w:color w:val="auto"/>
          <w:lang w:eastAsia="en-US"/>
        </w:rPr>
        <w:t xml:space="preserve">Ensure effective management of </w:t>
      </w:r>
      <w:r w:rsidR="00E12E72" w:rsidRPr="00DF75E1">
        <w:rPr>
          <w:rFonts w:eastAsia="Calibri"/>
          <w:color w:val="auto"/>
          <w:lang w:eastAsia="en-US"/>
        </w:rPr>
        <w:t xml:space="preserve"> high impact and high prevalence risks for consumers</w:t>
      </w:r>
      <w:r w:rsidR="00692114" w:rsidRPr="00787E67">
        <w:rPr>
          <w:rFonts w:eastAsia="Calibri"/>
          <w:color w:val="auto"/>
          <w:lang w:eastAsia="en-US"/>
        </w:rPr>
        <w:t>, including but not limited to</w:t>
      </w:r>
      <w:r w:rsidR="00787E67" w:rsidRPr="00787E67">
        <w:rPr>
          <w:rFonts w:eastAsia="Calibri"/>
          <w:color w:val="auto"/>
          <w:lang w:eastAsia="en-US"/>
        </w:rPr>
        <w:t xml:space="preserve"> the use of </w:t>
      </w:r>
      <w:r w:rsidR="00787E67">
        <w:rPr>
          <w:rFonts w:eastAsia="Calibri"/>
          <w:color w:val="auto"/>
          <w:lang w:eastAsia="en-US"/>
        </w:rPr>
        <w:t>p</w:t>
      </w:r>
      <w:r w:rsidR="00E12E72" w:rsidRPr="00787E67">
        <w:rPr>
          <w:rFonts w:eastAsia="Calibri"/>
          <w:color w:val="auto"/>
          <w:lang w:eastAsia="en-US"/>
        </w:rPr>
        <w:t>sychotropic medication</w:t>
      </w:r>
      <w:r w:rsidR="00787E67">
        <w:rPr>
          <w:rFonts w:eastAsia="Calibri"/>
          <w:color w:val="auto"/>
          <w:lang w:eastAsia="en-US"/>
        </w:rPr>
        <w:t>s and medication generally</w:t>
      </w:r>
      <w:r w:rsidR="00144182">
        <w:rPr>
          <w:rFonts w:eastAsia="Calibri"/>
          <w:color w:val="auto"/>
          <w:lang w:eastAsia="en-US"/>
        </w:rPr>
        <w:t>, and the management of pain, falls and behaviours.</w:t>
      </w:r>
      <w:r w:rsidR="00E12E72" w:rsidRPr="00787E67">
        <w:rPr>
          <w:rFonts w:eastAsia="Calibri"/>
          <w:color w:val="auto"/>
          <w:lang w:eastAsia="en-US"/>
        </w:rPr>
        <w:t xml:space="preserve"> </w:t>
      </w:r>
    </w:p>
    <w:p w14:paraId="5E0669D3" w14:textId="008C8B60" w:rsidR="008A5EF5" w:rsidRPr="00DF75E1" w:rsidRDefault="008A5EF5" w:rsidP="00DF75E1">
      <w:pPr>
        <w:rPr>
          <w:b/>
          <w:szCs w:val="22"/>
        </w:rPr>
      </w:pPr>
      <w:r w:rsidRPr="00DF75E1">
        <w:rPr>
          <w:b/>
        </w:rPr>
        <w:t>Requirement 3(3)(</w:t>
      </w:r>
      <w:r>
        <w:rPr>
          <w:b/>
        </w:rPr>
        <w:t>g</w:t>
      </w:r>
      <w:r w:rsidRPr="00DF75E1">
        <w:rPr>
          <w:b/>
        </w:rPr>
        <w:t>)</w:t>
      </w:r>
    </w:p>
    <w:p w14:paraId="4FF3FB8E" w14:textId="77777777" w:rsidR="008A5EF5" w:rsidRDefault="008A5EF5" w:rsidP="008A5EF5">
      <w:pPr>
        <w:tabs>
          <w:tab w:val="right" w:pos="9026"/>
        </w:tabs>
        <w:spacing w:before="0" w:after="0"/>
        <w:outlineLvl w:val="4"/>
        <w:rPr>
          <w:i/>
          <w:szCs w:val="22"/>
        </w:rPr>
      </w:pPr>
    </w:p>
    <w:p w14:paraId="2425809E" w14:textId="298AE15A" w:rsidR="008A5EF5" w:rsidRPr="000404BE" w:rsidRDefault="008A5EF5" w:rsidP="008A5EF5">
      <w:pPr>
        <w:tabs>
          <w:tab w:val="right" w:pos="9026"/>
        </w:tabs>
        <w:spacing w:before="0" w:after="0"/>
        <w:outlineLvl w:val="4"/>
        <w:rPr>
          <w:i/>
          <w:szCs w:val="22"/>
        </w:rPr>
      </w:pPr>
      <w:r w:rsidRPr="000404BE">
        <w:rPr>
          <w:i/>
          <w:szCs w:val="22"/>
        </w:rPr>
        <w:t>Minimisation of infection related risks through implementing:</w:t>
      </w:r>
    </w:p>
    <w:p w14:paraId="4DC4018B" w14:textId="77777777" w:rsidR="008A5EF5" w:rsidRPr="000404BE" w:rsidRDefault="008A5EF5" w:rsidP="00774C9C">
      <w:pPr>
        <w:numPr>
          <w:ilvl w:val="0"/>
          <w:numId w:val="42"/>
        </w:numPr>
        <w:tabs>
          <w:tab w:val="right" w:pos="9026"/>
        </w:tabs>
        <w:spacing w:before="0" w:after="0"/>
        <w:outlineLvl w:val="4"/>
        <w:rPr>
          <w:i/>
        </w:rPr>
      </w:pPr>
      <w:r w:rsidRPr="000404BE">
        <w:rPr>
          <w:i/>
        </w:rPr>
        <w:t>standard and transmission based precautions to prevent and control infection; and</w:t>
      </w:r>
    </w:p>
    <w:p w14:paraId="737C0AA8" w14:textId="77777777" w:rsidR="008A5EF5" w:rsidRPr="000404BE" w:rsidRDefault="008A5EF5" w:rsidP="00774C9C">
      <w:pPr>
        <w:numPr>
          <w:ilvl w:val="0"/>
          <w:numId w:val="42"/>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1EE07642" w14:textId="4955E87E" w:rsidR="008A5EF5" w:rsidRPr="0008725A" w:rsidRDefault="0008725A" w:rsidP="00774C9C">
      <w:pPr>
        <w:pStyle w:val="ListParagraph"/>
        <w:numPr>
          <w:ilvl w:val="0"/>
          <w:numId w:val="36"/>
        </w:numPr>
      </w:pPr>
      <w:r w:rsidRPr="00DF75E1">
        <w:t xml:space="preserve">Implement and maintain appropriate processes and procedures </w:t>
      </w:r>
      <w:r w:rsidR="00D344C9">
        <w:t>to minimise infection related risks</w:t>
      </w:r>
    </w:p>
    <w:p w14:paraId="27AE51E2" w14:textId="1EFB044B" w:rsidR="008B14BF" w:rsidRPr="00926D5C" w:rsidRDefault="008B14BF" w:rsidP="000C361C">
      <w:pPr>
        <w:rPr>
          <w:b/>
          <w:sz w:val="28"/>
          <w:szCs w:val="28"/>
        </w:rPr>
      </w:pPr>
      <w:r w:rsidRPr="00926D5C">
        <w:rPr>
          <w:b/>
          <w:sz w:val="28"/>
          <w:szCs w:val="28"/>
        </w:rPr>
        <w:t>Standard 4</w:t>
      </w:r>
    </w:p>
    <w:p w14:paraId="4BE6EC32" w14:textId="14D5C66D" w:rsidR="007427D2" w:rsidRDefault="007427D2" w:rsidP="000C361C">
      <w:pPr>
        <w:rPr>
          <w:b/>
        </w:rPr>
      </w:pPr>
      <w:r>
        <w:rPr>
          <w:b/>
        </w:rPr>
        <w:t>Requirement 4(3)(a)</w:t>
      </w:r>
    </w:p>
    <w:p w14:paraId="5DFB8CD1" w14:textId="77777777" w:rsidR="00761C35" w:rsidRPr="000404BE" w:rsidRDefault="00761C35" w:rsidP="00761C35">
      <w:pPr>
        <w:rPr>
          <w:i/>
        </w:rPr>
      </w:pPr>
      <w:r w:rsidRPr="000404BE">
        <w:rPr>
          <w:i/>
        </w:rPr>
        <w:t>Each consumer gets safe and effective services and supports for daily living that meet the consumer’s needs, goals and preferences and optimise their independence, health, well-being and quality of life.</w:t>
      </w:r>
    </w:p>
    <w:p w14:paraId="1656104F" w14:textId="5920EF40" w:rsidR="00761C35" w:rsidRPr="00DF75E1" w:rsidRDefault="002B06A0" w:rsidP="00774C9C">
      <w:pPr>
        <w:pStyle w:val="ListParagraph"/>
        <w:numPr>
          <w:ilvl w:val="0"/>
          <w:numId w:val="36"/>
        </w:numPr>
        <w:spacing w:before="120"/>
        <w:rPr>
          <w:rFonts w:eastAsia="Calibri"/>
          <w:color w:val="auto"/>
          <w:lang w:eastAsia="en-US"/>
        </w:rPr>
      </w:pPr>
      <w:r>
        <w:rPr>
          <w:rFonts w:eastAsia="Calibri"/>
          <w:color w:val="auto"/>
          <w:lang w:eastAsia="en-US"/>
        </w:rPr>
        <w:t xml:space="preserve">Implement processes to </w:t>
      </w:r>
      <w:r w:rsidR="00761C35" w:rsidRPr="00DF75E1">
        <w:rPr>
          <w:rFonts w:eastAsia="Calibri"/>
          <w:color w:val="auto"/>
          <w:lang w:eastAsia="en-US"/>
        </w:rPr>
        <w:t>effectively monitor the implementation of lifestyle services to ensure that consumers receive effective care and services to support their health, wellbeing and quality of life</w:t>
      </w:r>
      <w:r w:rsidR="00710363">
        <w:rPr>
          <w:rFonts w:eastAsia="Calibri"/>
          <w:color w:val="auto"/>
          <w:lang w:eastAsia="en-US"/>
        </w:rPr>
        <w:t>, including but not limited</w:t>
      </w:r>
      <w:r w:rsidR="00AE6CAD">
        <w:rPr>
          <w:rFonts w:eastAsia="Calibri"/>
          <w:color w:val="auto"/>
          <w:lang w:eastAsia="en-US"/>
        </w:rPr>
        <w:t xml:space="preserve"> to ensuring c</w:t>
      </w:r>
      <w:r w:rsidR="00761C35" w:rsidRPr="00DF75E1">
        <w:rPr>
          <w:rFonts w:eastAsia="Calibri"/>
          <w:color w:val="auto"/>
          <w:lang w:eastAsia="en-US"/>
        </w:rPr>
        <w:t>onsumers who are unable or do not wish to attend group activities receive lifestyle supports.</w:t>
      </w:r>
    </w:p>
    <w:p w14:paraId="72C6263A" w14:textId="1DB9768E" w:rsidR="00690743" w:rsidRDefault="00690743" w:rsidP="00690743">
      <w:pPr>
        <w:rPr>
          <w:i/>
          <w:color w:val="auto"/>
        </w:rPr>
      </w:pPr>
      <w:r w:rsidRPr="00DF75E1">
        <w:rPr>
          <w:b/>
        </w:rPr>
        <w:t>Requirement 4(3)(</w:t>
      </w:r>
      <w:r>
        <w:rPr>
          <w:b/>
        </w:rPr>
        <w:t>c</w:t>
      </w:r>
      <w:r w:rsidRPr="00DF75E1">
        <w:rPr>
          <w:b/>
        </w:rPr>
        <w:t>)</w:t>
      </w:r>
    </w:p>
    <w:p w14:paraId="5498064C" w14:textId="3BE59D09" w:rsidR="00690743" w:rsidRPr="006110AB" w:rsidRDefault="00690743" w:rsidP="00690743">
      <w:pPr>
        <w:rPr>
          <w:i/>
          <w:color w:val="auto"/>
        </w:rPr>
      </w:pPr>
      <w:r w:rsidRPr="006110AB">
        <w:rPr>
          <w:i/>
          <w:color w:val="auto"/>
        </w:rPr>
        <w:t>Services and supports for daily living assist each consumer to:</w:t>
      </w:r>
    </w:p>
    <w:p w14:paraId="67367FAD" w14:textId="77777777" w:rsidR="00690743" w:rsidRPr="000404BE" w:rsidRDefault="00690743" w:rsidP="00774C9C">
      <w:pPr>
        <w:numPr>
          <w:ilvl w:val="0"/>
          <w:numId w:val="41"/>
        </w:numPr>
        <w:tabs>
          <w:tab w:val="right" w:pos="9026"/>
        </w:tabs>
        <w:spacing w:before="0" w:after="0"/>
        <w:outlineLvl w:val="4"/>
        <w:rPr>
          <w:i/>
        </w:rPr>
      </w:pPr>
      <w:r w:rsidRPr="000404BE">
        <w:rPr>
          <w:i/>
        </w:rPr>
        <w:lastRenderedPageBreak/>
        <w:t>participate in their community within and outside the organisation’s service environment; and</w:t>
      </w:r>
    </w:p>
    <w:p w14:paraId="30CD0988" w14:textId="77777777" w:rsidR="00690743" w:rsidRPr="000404BE" w:rsidRDefault="00690743" w:rsidP="00774C9C">
      <w:pPr>
        <w:numPr>
          <w:ilvl w:val="0"/>
          <w:numId w:val="41"/>
        </w:numPr>
        <w:tabs>
          <w:tab w:val="right" w:pos="9026"/>
        </w:tabs>
        <w:spacing w:before="0" w:after="0"/>
        <w:ind w:left="567" w:hanging="425"/>
        <w:outlineLvl w:val="4"/>
        <w:rPr>
          <w:i/>
        </w:rPr>
      </w:pPr>
      <w:r w:rsidRPr="000404BE">
        <w:rPr>
          <w:i/>
        </w:rPr>
        <w:t>have social and personal relationships; and</w:t>
      </w:r>
    </w:p>
    <w:p w14:paraId="44F37FA5" w14:textId="77777777" w:rsidR="00690743" w:rsidRPr="000404BE" w:rsidRDefault="00690743" w:rsidP="00774C9C">
      <w:pPr>
        <w:numPr>
          <w:ilvl w:val="0"/>
          <w:numId w:val="41"/>
        </w:numPr>
        <w:tabs>
          <w:tab w:val="right" w:pos="9026"/>
        </w:tabs>
        <w:spacing w:before="0" w:after="0"/>
        <w:ind w:left="567" w:hanging="425"/>
        <w:outlineLvl w:val="4"/>
        <w:rPr>
          <w:i/>
        </w:rPr>
      </w:pPr>
      <w:r w:rsidRPr="000404BE">
        <w:rPr>
          <w:i/>
        </w:rPr>
        <w:t>do the things of interest to them.</w:t>
      </w:r>
    </w:p>
    <w:p w14:paraId="36807237" w14:textId="681C9213" w:rsidR="00690743" w:rsidRPr="00F35DA7" w:rsidRDefault="00E71FB9" w:rsidP="00774C9C">
      <w:pPr>
        <w:pStyle w:val="ListParagraph"/>
        <w:numPr>
          <w:ilvl w:val="0"/>
          <w:numId w:val="36"/>
        </w:numPr>
        <w:ind w:left="142"/>
        <w:rPr>
          <w:rFonts w:eastAsia="Calibri"/>
          <w:color w:val="auto"/>
          <w:lang w:eastAsia="en-US"/>
        </w:rPr>
      </w:pPr>
      <w:r w:rsidRPr="00F35DA7">
        <w:rPr>
          <w:rFonts w:eastAsia="Calibri"/>
          <w:color w:val="auto"/>
          <w:lang w:eastAsia="en-US"/>
        </w:rPr>
        <w:t>Ensure that consumers</w:t>
      </w:r>
      <w:r w:rsidR="000D502B" w:rsidRPr="00F35DA7">
        <w:rPr>
          <w:rFonts w:eastAsia="Calibri"/>
          <w:color w:val="auto"/>
          <w:lang w:eastAsia="en-US"/>
        </w:rPr>
        <w:t xml:space="preserve"> are supported to </w:t>
      </w:r>
      <w:r w:rsidR="00690743" w:rsidRPr="00DF75E1">
        <w:rPr>
          <w:rFonts w:eastAsia="Calibri"/>
          <w:color w:val="auto"/>
          <w:lang w:eastAsia="en-US"/>
        </w:rPr>
        <w:t>have social and personal relationships</w:t>
      </w:r>
      <w:r w:rsidR="00E75EC0" w:rsidRPr="00F35DA7">
        <w:rPr>
          <w:rFonts w:eastAsia="Calibri"/>
          <w:color w:val="auto"/>
          <w:lang w:eastAsia="en-US"/>
        </w:rPr>
        <w:t xml:space="preserve"> and that, particularly for consumers with</w:t>
      </w:r>
      <w:r w:rsidR="00F35DA7">
        <w:rPr>
          <w:rFonts w:eastAsia="Calibri"/>
          <w:color w:val="auto"/>
          <w:lang w:eastAsia="en-US"/>
        </w:rPr>
        <w:t xml:space="preserve"> </w:t>
      </w:r>
      <w:r w:rsidR="00690743" w:rsidRPr="00F35DA7">
        <w:rPr>
          <w:rFonts w:eastAsia="Calibri"/>
          <w:color w:val="auto"/>
          <w:lang w:eastAsia="en-US"/>
        </w:rPr>
        <w:t>dementia or other impairments</w:t>
      </w:r>
      <w:r w:rsidR="00743272">
        <w:rPr>
          <w:rFonts w:eastAsia="Calibri"/>
          <w:color w:val="auto"/>
          <w:lang w:eastAsia="en-US"/>
        </w:rPr>
        <w:t>, they are supported</w:t>
      </w:r>
      <w:r w:rsidR="002107D1">
        <w:rPr>
          <w:rFonts w:eastAsia="Calibri"/>
          <w:color w:val="auto"/>
          <w:lang w:eastAsia="en-US"/>
        </w:rPr>
        <w:t xml:space="preserve"> to engage in activities suitable for them.</w:t>
      </w:r>
    </w:p>
    <w:p w14:paraId="77A3AA43" w14:textId="131EB181" w:rsidR="003E7508" w:rsidRPr="003E7508" w:rsidRDefault="003E7508" w:rsidP="00DF75E1">
      <w:pPr>
        <w:rPr>
          <w:i/>
          <w:color w:val="auto"/>
        </w:rPr>
      </w:pPr>
      <w:r w:rsidRPr="00DF75E1">
        <w:rPr>
          <w:b/>
        </w:rPr>
        <w:t>Requirement 4(3)(</w:t>
      </w:r>
      <w:r>
        <w:rPr>
          <w:b/>
        </w:rPr>
        <w:t>g</w:t>
      </w:r>
      <w:r w:rsidRPr="00DF75E1">
        <w:rPr>
          <w:b/>
        </w:rPr>
        <w:t>)</w:t>
      </w:r>
    </w:p>
    <w:p w14:paraId="58193048" w14:textId="77777777" w:rsidR="00AE3F72" w:rsidRDefault="00AE3F72" w:rsidP="00AE3F72">
      <w:pPr>
        <w:rPr>
          <w:i/>
        </w:rPr>
      </w:pPr>
      <w:r w:rsidRPr="000404BE">
        <w:rPr>
          <w:i/>
        </w:rPr>
        <w:t>Where equipment is provided, it is safe, suitable, clean and well maintained.</w:t>
      </w:r>
    </w:p>
    <w:p w14:paraId="595E315E" w14:textId="59726609" w:rsidR="00AE3F72" w:rsidRPr="00AE3F72" w:rsidRDefault="00AE3F72" w:rsidP="00774C9C">
      <w:pPr>
        <w:pStyle w:val="ListParagraph"/>
        <w:numPr>
          <w:ilvl w:val="0"/>
          <w:numId w:val="36"/>
        </w:numPr>
        <w:rPr>
          <w:i/>
        </w:rPr>
      </w:pPr>
      <w:r>
        <w:rPr>
          <w:rFonts w:eastAsia="Calibri"/>
          <w:color w:val="auto"/>
          <w:lang w:eastAsia="en-US"/>
        </w:rPr>
        <w:t xml:space="preserve">Ensure that </w:t>
      </w:r>
      <w:r w:rsidR="0063180B">
        <w:rPr>
          <w:rFonts w:eastAsia="Calibri"/>
          <w:color w:val="auto"/>
          <w:lang w:eastAsia="en-US"/>
        </w:rPr>
        <w:t>equipment provided to consumers, including but not limited to</w:t>
      </w:r>
      <w:r w:rsidRPr="00DF75E1">
        <w:rPr>
          <w:rFonts w:eastAsia="Calibri"/>
          <w:color w:val="auto"/>
          <w:lang w:eastAsia="en-US"/>
        </w:rPr>
        <w:t xml:space="preserve"> alternating air mattress</w:t>
      </w:r>
      <w:r w:rsidR="00065704">
        <w:rPr>
          <w:rFonts w:eastAsia="Calibri"/>
          <w:color w:val="auto"/>
          <w:lang w:eastAsia="en-US"/>
        </w:rPr>
        <w:t>es</w:t>
      </w:r>
      <w:r w:rsidR="007E14B5">
        <w:rPr>
          <w:rFonts w:eastAsia="Calibri"/>
          <w:color w:val="auto"/>
          <w:lang w:eastAsia="en-US"/>
        </w:rPr>
        <w:t xml:space="preserve"> and beds </w:t>
      </w:r>
      <w:r w:rsidR="008777FE">
        <w:rPr>
          <w:rFonts w:eastAsia="Calibri"/>
          <w:color w:val="auto"/>
          <w:lang w:eastAsia="en-US"/>
        </w:rPr>
        <w:t>are</w:t>
      </w:r>
      <w:r w:rsidR="007E14B5">
        <w:rPr>
          <w:rFonts w:eastAsia="Calibri"/>
          <w:color w:val="auto"/>
          <w:lang w:eastAsia="en-US"/>
        </w:rPr>
        <w:t xml:space="preserve"> suitable or set up correctly for consumers, and that</w:t>
      </w:r>
      <w:r w:rsidR="00F920D3">
        <w:rPr>
          <w:rFonts w:eastAsia="Calibri"/>
          <w:color w:val="auto"/>
          <w:lang w:eastAsia="en-US"/>
        </w:rPr>
        <w:t xml:space="preserve"> calls bells</w:t>
      </w:r>
      <w:r w:rsidRPr="00DF75E1">
        <w:rPr>
          <w:rFonts w:eastAsia="Calibri"/>
          <w:color w:val="auto"/>
          <w:lang w:eastAsia="en-US"/>
        </w:rPr>
        <w:t xml:space="preserve"> are consistently put in suitable places for consumers to be able to use them.</w:t>
      </w:r>
    </w:p>
    <w:p w14:paraId="4D85A463" w14:textId="31C84D64" w:rsidR="008B14BF" w:rsidRPr="00926D5C" w:rsidRDefault="008B14BF" w:rsidP="008B14BF">
      <w:pPr>
        <w:pStyle w:val="ListBullet"/>
        <w:numPr>
          <w:ilvl w:val="0"/>
          <w:numId w:val="0"/>
        </w:numPr>
        <w:rPr>
          <w:b/>
          <w:sz w:val="28"/>
          <w:szCs w:val="28"/>
        </w:rPr>
      </w:pPr>
      <w:r w:rsidRPr="00926D5C">
        <w:rPr>
          <w:b/>
          <w:sz w:val="28"/>
          <w:szCs w:val="28"/>
        </w:rPr>
        <w:t xml:space="preserve">Standard </w:t>
      </w:r>
      <w:r w:rsidR="001605FB" w:rsidRPr="00926D5C">
        <w:rPr>
          <w:b/>
          <w:sz w:val="28"/>
          <w:szCs w:val="28"/>
        </w:rPr>
        <w:t>6</w:t>
      </w:r>
    </w:p>
    <w:p w14:paraId="6C4DBC48" w14:textId="14ADCAB6" w:rsidR="00EB5DA5" w:rsidRDefault="00EB5DA5" w:rsidP="00DF75E1">
      <w:pPr>
        <w:rPr>
          <w:b/>
        </w:rPr>
      </w:pPr>
      <w:r w:rsidRPr="003D6ABD">
        <w:rPr>
          <w:b/>
        </w:rPr>
        <w:t xml:space="preserve">Requirement </w:t>
      </w:r>
      <w:r>
        <w:rPr>
          <w:b/>
        </w:rPr>
        <w:t>6</w:t>
      </w:r>
      <w:r w:rsidRPr="003D6ABD">
        <w:rPr>
          <w:b/>
        </w:rPr>
        <w:t>(3)(</w:t>
      </w:r>
      <w:r w:rsidR="0091004A">
        <w:rPr>
          <w:b/>
        </w:rPr>
        <w:t>d</w:t>
      </w:r>
      <w:r w:rsidRPr="003D6ABD">
        <w:rPr>
          <w:b/>
        </w:rPr>
        <w:t>)</w:t>
      </w:r>
    </w:p>
    <w:p w14:paraId="523AD1C1" w14:textId="77777777" w:rsidR="00EB5DA5" w:rsidRPr="000404BE" w:rsidRDefault="00EB5DA5" w:rsidP="00EB5DA5">
      <w:pPr>
        <w:rPr>
          <w:i/>
        </w:rPr>
      </w:pPr>
      <w:r w:rsidRPr="000404BE">
        <w:rPr>
          <w:i/>
        </w:rPr>
        <w:t>Feedback and complaints are reviewed and used to improve the quality of care and services.</w:t>
      </w:r>
    </w:p>
    <w:p w14:paraId="184A8D3F" w14:textId="77777777" w:rsidR="00BA4FA7" w:rsidRPr="00DF75E1" w:rsidRDefault="00263D92" w:rsidP="00774C9C">
      <w:pPr>
        <w:pStyle w:val="ListBullet"/>
        <w:numPr>
          <w:ilvl w:val="0"/>
          <w:numId w:val="36"/>
        </w:numPr>
        <w:rPr>
          <w:b/>
        </w:rPr>
      </w:pPr>
      <w:r>
        <w:t xml:space="preserve">Demonstrate </w:t>
      </w:r>
      <w:r w:rsidR="0091004A">
        <w:t xml:space="preserve">that </w:t>
      </w:r>
      <w:r>
        <w:t xml:space="preserve">sysyems are in place and are utilised </w:t>
      </w:r>
      <w:r w:rsidR="00A92C13">
        <w:t xml:space="preserve">to ensure </w:t>
      </w:r>
      <w:r w:rsidR="00EB5DA5" w:rsidRPr="00A92C13">
        <w:rPr>
          <w:rFonts w:eastAsia="Calibri"/>
        </w:rPr>
        <w:t xml:space="preserve">that feedback and complaints are reviewed and used to improve the quality of care and services. </w:t>
      </w:r>
    </w:p>
    <w:p w14:paraId="4E69CA64" w14:textId="49DDA6FC" w:rsidR="001605FB" w:rsidRPr="00926D5C" w:rsidRDefault="001605FB" w:rsidP="00BA4FA7">
      <w:pPr>
        <w:pStyle w:val="ListBullet"/>
        <w:numPr>
          <w:ilvl w:val="0"/>
          <w:numId w:val="0"/>
        </w:numPr>
        <w:ind w:left="425" w:hanging="425"/>
        <w:rPr>
          <w:b/>
          <w:sz w:val="28"/>
          <w:szCs w:val="28"/>
        </w:rPr>
      </w:pPr>
      <w:r w:rsidRPr="00926D5C">
        <w:rPr>
          <w:b/>
          <w:sz w:val="28"/>
          <w:szCs w:val="28"/>
        </w:rPr>
        <w:t>Standard 7</w:t>
      </w:r>
    </w:p>
    <w:p w14:paraId="204D7E82" w14:textId="7ADE8C33" w:rsidR="009158F1" w:rsidRDefault="009158F1" w:rsidP="00DF75E1">
      <w:pPr>
        <w:rPr>
          <w:b/>
        </w:rPr>
      </w:pPr>
      <w:r w:rsidRPr="003D6ABD">
        <w:rPr>
          <w:b/>
        </w:rPr>
        <w:t xml:space="preserve">Requirement </w:t>
      </w:r>
      <w:r>
        <w:rPr>
          <w:b/>
        </w:rPr>
        <w:t>7</w:t>
      </w:r>
      <w:r w:rsidRPr="003D6ABD">
        <w:rPr>
          <w:b/>
        </w:rPr>
        <w:t>(3)(</w:t>
      </w:r>
      <w:r>
        <w:rPr>
          <w:b/>
        </w:rPr>
        <w:t>a</w:t>
      </w:r>
      <w:r w:rsidRPr="003D6ABD">
        <w:rPr>
          <w:b/>
        </w:rPr>
        <w:t>)</w:t>
      </w:r>
    </w:p>
    <w:p w14:paraId="528B572B" w14:textId="77777777" w:rsidR="009158F1" w:rsidRDefault="009158F1" w:rsidP="009158F1">
      <w:pPr>
        <w:rPr>
          <w:i/>
        </w:rPr>
      </w:pPr>
      <w:r w:rsidRPr="000404BE">
        <w:rPr>
          <w:i/>
        </w:rPr>
        <w:t>The workforce is planned to enable, and the number and mix of members of the workforce deployed enables, the delivery and management of safe and quality care and services.</w:t>
      </w:r>
    </w:p>
    <w:p w14:paraId="334AD5F6" w14:textId="3138EEE9" w:rsidR="00AD42E6" w:rsidRDefault="003C7ED8" w:rsidP="00774C9C">
      <w:pPr>
        <w:pStyle w:val="ListParagraph"/>
        <w:numPr>
          <w:ilvl w:val="0"/>
          <w:numId w:val="36"/>
        </w:numPr>
        <w:rPr>
          <w:rFonts w:eastAsia="Calibri"/>
          <w:color w:val="auto"/>
          <w:lang w:eastAsia="en-US"/>
        </w:rPr>
      </w:pPr>
      <w:r>
        <w:rPr>
          <w:rFonts w:eastAsia="Calibri"/>
          <w:color w:val="auto"/>
          <w:lang w:eastAsia="en-US"/>
        </w:rPr>
        <w:t>Ensure that th</w:t>
      </w:r>
      <w:r w:rsidR="003F2BB5">
        <w:rPr>
          <w:rFonts w:eastAsia="Calibri"/>
          <w:color w:val="auto"/>
          <w:lang w:eastAsia="en-US"/>
        </w:rPr>
        <w:t>e</w:t>
      </w:r>
      <w:r>
        <w:rPr>
          <w:rFonts w:eastAsia="Calibri"/>
          <w:color w:val="auto"/>
          <w:lang w:eastAsia="en-US"/>
        </w:rPr>
        <w:t xml:space="preserve"> workforce is</w:t>
      </w:r>
      <w:r w:rsidR="003F2BB5">
        <w:rPr>
          <w:rFonts w:eastAsia="Calibri"/>
          <w:color w:val="auto"/>
          <w:lang w:eastAsia="en-US"/>
        </w:rPr>
        <w:t xml:space="preserve"> sufficient in number and mix</w:t>
      </w:r>
      <w:r w:rsidR="006E71BF">
        <w:rPr>
          <w:rFonts w:eastAsia="Calibri"/>
          <w:color w:val="auto"/>
          <w:lang w:eastAsia="en-US"/>
        </w:rPr>
        <w:t xml:space="preserve"> to minimise delays </w:t>
      </w:r>
      <w:r w:rsidR="002D713F">
        <w:rPr>
          <w:rFonts w:eastAsia="Calibri"/>
          <w:color w:val="auto"/>
          <w:lang w:eastAsia="en-US"/>
        </w:rPr>
        <w:t>i</w:t>
      </w:r>
      <w:r w:rsidR="006E71BF">
        <w:rPr>
          <w:rFonts w:eastAsia="Calibri"/>
          <w:color w:val="auto"/>
          <w:lang w:eastAsia="en-US"/>
        </w:rPr>
        <w:t>n care provision</w:t>
      </w:r>
      <w:r>
        <w:rPr>
          <w:rFonts w:eastAsia="Calibri"/>
          <w:color w:val="auto"/>
          <w:lang w:eastAsia="en-US"/>
        </w:rPr>
        <w:t xml:space="preserve"> </w:t>
      </w:r>
      <w:r w:rsidR="002D713F">
        <w:rPr>
          <w:rFonts w:eastAsia="Calibri"/>
          <w:color w:val="auto"/>
          <w:lang w:eastAsia="en-US"/>
        </w:rPr>
        <w:t xml:space="preserve">and </w:t>
      </w:r>
      <w:r w:rsidR="00621B47">
        <w:rPr>
          <w:rFonts w:eastAsia="Calibri"/>
          <w:color w:val="auto"/>
          <w:lang w:eastAsia="en-US"/>
        </w:rPr>
        <w:t xml:space="preserve">that staff </w:t>
      </w:r>
      <w:r w:rsidR="00317D7E">
        <w:rPr>
          <w:rFonts w:eastAsia="Calibri"/>
          <w:color w:val="auto"/>
          <w:lang w:eastAsia="en-US"/>
        </w:rPr>
        <w:t xml:space="preserve">understand and </w:t>
      </w:r>
      <w:r w:rsidR="00205C95">
        <w:rPr>
          <w:rFonts w:eastAsia="Calibri"/>
          <w:color w:val="auto"/>
          <w:lang w:eastAsia="en-US"/>
        </w:rPr>
        <w:t xml:space="preserve">meets the needs of all consumers, including but not limited to those with </w:t>
      </w:r>
      <w:r w:rsidR="00AD42E6">
        <w:rPr>
          <w:rFonts w:eastAsia="Calibri"/>
          <w:color w:val="auto"/>
          <w:lang w:eastAsia="en-US"/>
        </w:rPr>
        <w:t>challenging behaviours</w:t>
      </w:r>
    </w:p>
    <w:p w14:paraId="58346BC6" w14:textId="56ADC63E" w:rsidR="00207BE2" w:rsidRPr="00DF75E1" w:rsidRDefault="00207BE2" w:rsidP="00DF75E1">
      <w:pPr>
        <w:rPr>
          <w:b/>
        </w:rPr>
      </w:pPr>
      <w:r w:rsidRPr="00DF75E1">
        <w:rPr>
          <w:b/>
        </w:rPr>
        <w:t>Requirement 7(3)(</w:t>
      </w:r>
      <w:r>
        <w:rPr>
          <w:b/>
        </w:rPr>
        <w:t>c</w:t>
      </w:r>
      <w:r w:rsidRPr="00DF75E1">
        <w:rPr>
          <w:b/>
        </w:rPr>
        <w:t>)</w:t>
      </w:r>
    </w:p>
    <w:p w14:paraId="12761B9D" w14:textId="5400224D" w:rsidR="00207BE2" w:rsidRPr="00DF75E1" w:rsidRDefault="009309EA" w:rsidP="00DF75E1">
      <w:pPr>
        <w:rPr>
          <w:i/>
        </w:rPr>
      </w:pPr>
      <w:r w:rsidRPr="00DF75E1">
        <w:rPr>
          <w:i/>
        </w:rPr>
        <w:t>The workforce is competent and the members of the workforce have the qualifications and knowledge to effectively perform their roles.</w:t>
      </w:r>
    </w:p>
    <w:p w14:paraId="3F2D93C9" w14:textId="4C2997EB" w:rsidR="009158F1" w:rsidRPr="00DF75E1" w:rsidRDefault="008E6BF5" w:rsidP="00774C9C">
      <w:pPr>
        <w:pStyle w:val="ListBullet"/>
        <w:numPr>
          <w:ilvl w:val="0"/>
          <w:numId w:val="36"/>
        </w:numPr>
        <w:rPr>
          <w:b/>
        </w:rPr>
      </w:pPr>
      <w:r>
        <w:rPr>
          <w:rFonts w:eastAsia="Calibri"/>
        </w:rPr>
        <w:lastRenderedPageBreak/>
        <w:t xml:space="preserve">Ensure that all staff </w:t>
      </w:r>
      <w:r w:rsidR="00207BE2" w:rsidRPr="006358AC">
        <w:rPr>
          <w:rFonts w:eastAsia="Calibri"/>
        </w:rPr>
        <w:t>hav</w:t>
      </w:r>
      <w:r w:rsidR="00207BE2">
        <w:rPr>
          <w:rFonts w:eastAsia="Calibri"/>
        </w:rPr>
        <w:t>e the</w:t>
      </w:r>
      <w:r w:rsidR="00207BE2" w:rsidRPr="006358AC">
        <w:rPr>
          <w:rFonts w:eastAsia="Calibri"/>
        </w:rPr>
        <w:t xml:space="preserve"> knowledge</w:t>
      </w:r>
      <w:r w:rsidR="00207BE2">
        <w:rPr>
          <w:rFonts w:eastAsia="Calibri"/>
        </w:rPr>
        <w:t xml:space="preserve"> required</w:t>
      </w:r>
      <w:r w:rsidR="00207BE2" w:rsidRPr="006358AC">
        <w:rPr>
          <w:rFonts w:eastAsia="Calibri"/>
        </w:rPr>
        <w:t xml:space="preserve"> to effectively perform their role</w:t>
      </w:r>
      <w:r w:rsidR="005A1869">
        <w:rPr>
          <w:rFonts w:eastAsia="Calibri"/>
        </w:rPr>
        <w:t xml:space="preserve"> by, including but not limited to, ensuring all</w:t>
      </w:r>
      <w:r w:rsidR="0010342C">
        <w:rPr>
          <w:rFonts w:eastAsia="Calibri"/>
        </w:rPr>
        <w:t xml:space="preserve"> core</w:t>
      </w:r>
      <w:r w:rsidR="00207BE2" w:rsidRPr="006358AC">
        <w:rPr>
          <w:rFonts w:eastAsia="Calibri"/>
        </w:rPr>
        <w:t xml:space="preserve"> competencies </w:t>
      </w:r>
      <w:r w:rsidR="0010342C">
        <w:rPr>
          <w:rFonts w:eastAsia="Calibri"/>
        </w:rPr>
        <w:t xml:space="preserve">and </w:t>
      </w:r>
      <w:r w:rsidR="00207BE2" w:rsidRPr="006358AC">
        <w:rPr>
          <w:rFonts w:eastAsia="Calibri"/>
        </w:rPr>
        <w:t xml:space="preserve"> mandatory skills assessments </w:t>
      </w:r>
      <w:r w:rsidR="0010342C">
        <w:rPr>
          <w:rFonts w:eastAsia="Calibri"/>
        </w:rPr>
        <w:t>are completed by all staff</w:t>
      </w:r>
      <w:r w:rsidR="00A16D8C">
        <w:rPr>
          <w:rFonts w:eastAsia="Calibri"/>
        </w:rPr>
        <w:t xml:space="preserve"> and, when</w:t>
      </w:r>
      <w:r w:rsidR="00207BE2" w:rsidRPr="006358AC">
        <w:rPr>
          <w:rFonts w:eastAsia="Calibri"/>
        </w:rPr>
        <w:t xml:space="preserve"> incidents and errors have occurred</w:t>
      </w:r>
      <w:r w:rsidR="00A16D8C">
        <w:rPr>
          <w:rFonts w:eastAsia="Calibri"/>
        </w:rPr>
        <w:t xml:space="preserve">, </w:t>
      </w:r>
      <w:r w:rsidR="00207BE2">
        <w:rPr>
          <w:rFonts w:eastAsia="Calibri"/>
        </w:rPr>
        <w:t>the</w:t>
      </w:r>
      <w:r w:rsidR="00207BE2" w:rsidRPr="006358AC">
        <w:rPr>
          <w:rFonts w:eastAsia="Calibri"/>
        </w:rPr>
        <w:t xml:space="preserve"> competency </w:t>
      </w:r>
      <w:r w:rsidR="00207BE2">
        <w:rPr>
          <w:rFonts w:eastAsia="Calibri"/>
        </w:rPr>
        <w:t xml:space="preserve">of the workforce </w:t>
      </w:r>
      <w:r w:rsidR="00A16D8C">
        <w:rPr>
          <w:rFonts w:eastAsia="Calibri"/>
        </w:rPr>
        <w:t>is reviewed</w:t>
      </w:r>
      <w:r w:rsidR="009045BD">
        <w:rPr>
          <w:rFonts w:eastAsia="Calibri"/>
        </w:rPr>
        <w:t>.</w:t>
      </w:r>
    </w:p>
    <w:p w14:paraId="4B69C04D" w14:textId="0D4CA7D4" w:rsidR="00696571" w:rsidRPr="00DF75E1" w:rsidRDefault="00696571" w:rsidP="00DF75E1">
      <w:pPr>
        <w:rPr>
          <w:b/>
        </w:rPr>
      </w:pPr>
      <w:r w:rsidRPr="00DF75E1">
        <w:rPr>
          <w:b/>
        </w:rPr>
        <w:t>Requirement 7(3)(</w:t>
      </w:r>
      <w:r>
        <w:rPr>
          <w:b/>
        </w:rPr>
        <w:t>d</w:t>
      </w:r>
      <w:r w:rsidRPr="00DF75E1">
        <w:rPr>
          <w:b/>
        </w:rPr>
        <w:t>)</w:t>
      </w:r>
    </w:p>
    <w:p w14:paraId="4C835300" w14:textId="77777777" w:rsidR="00696571" w:rsidRPr="00DF75E1" w:rsidRDefault="00696571" w:rsidP="00DF75E1">
      <w:pPr>
        <w:rPr>
          <w:i/>
        </w:rPr>
      </w:pPr>
      <w:r w:rsidRPr="00DF75E1">
        <w:rPr>
          <w:i/>
        </w:rPr>
        <w:t>The workforce is recruited, trained, equipped and supported to deliver the outcomes required by these standards.</w:t>
      </w:r>
    </w:p>
    <w:p w14:paraId="77C0E68D" w14:textId="77777777" w:rsidR="00777D66" w:rsidRDefault="002D2FFF" w:rsidP="00774C9C">
      <w:pPr>
        <w:pStyle w:val="ListParagraph"/>
        <w:numPr>
          <w:ilvl w:val="0"/>
          <w:numId w:val="36"/>
        </w:numPr>
        <w:rPr>
          <w:rFonts w:eastAsia="Calibri"/>
          <w:color w:val="auto"/>
          <w:lang w:eastAsia="en-US"/>
        </w:rPr>
      </w:pPr>
      <w:r>
        <w:rPr>
          <w:rFonts w:eastAsia="Calibri"/>
          <w:color w:val="auto"/>
          <w:lang w:eastAsia="en-US"/>
        </w:rPr>
        <w:t xml:space="preserve">Demonstrate </w:t>
      </w:r>
      <w:r w:rsidR="00AC25D1" w:rsidRPr="00DF75E1">
        <w:t>the workforce is recruited, trained, equipped and supported</w:t>
      </w:r>
      <w:r w:rsidR="00AC25D1">
        <w:rPr>
          <w:rFonts w:eastAsia="Calibri"/>
          <w:color w:val="auto"/>
          <w:lang w:eastAsia="en-US"/>
        </w:rPr>
        <w:t xml:space="preserve"> appropriately</w:t>
      </w:r>
      <w:r>
        <w:rPr>
          <w:rFonts w:eastAsia="Calibri"/>
          <w:color w:val="auto"/>
          <w:lang w:eastAsia="en-US"/>
        </w:rPr>
        <w:t xml:space="preserve"> by, including but not limited to</w:t>
      </w:r>
      <w:r w:rsidR="0084429B">
        <w:rPr>
          <w:rFonts w:eastAsia="Calibri"/>
          <w:color w:val="auto"/>
          <w:lang w:eastAsia="en-US"/>
        </w:rPr>
        <w:t xml:space="preserve">, ensuring all staff </w:t>
      </w:r>
      <w:r w:rsidR="00696571" w:rsidRPr="00696571">
        <w:rPr>
          <w:rFonts w:eastAsia="Calibri"/>
          <w:color w:val="auto"/>
          <w:lang w:eastAsia="en-US"/>
        </w:rPr>
        <w:t>have been trained on topics the organisation has deemed mandatory for them</w:t>
      </w:r>
      <w:r w:rsidR="0084429B">
        <w:rPr>
          <w:rFonts w:eastAsia="Calibri"/>
          <w:color w:val="auto"/>
          <w:lang w:eastAsia="en-US"/>
        </w:rPr>
        <w:t>, identifying</w:t>
      </w:r>
      <w:r w:rsidR="00B207E7">
        <w:rPr>
          <w:rFonts w:eastAsia="Calibri"/>
          <w:color w:val="auto"/>
          <w:lang w:eastAsia="en-US"/>
        </w:rPr>
        <w:t xml:space="preserve"> and actioning staff training needs, particularly in relation to areas</w:t>
      </w:r>
      <w:r w:rsidR="00777D66">
        <w:rPr>
          <w:rFonts w:eastAsia="Calibri"/>
          <w:color w:val="auto"/>
          <w:lang w:eastAsia="en-US"/>
        </w:rPr>
        <w:t xml:space="preserve"> where adverse trends have been identified.</w:t>
      </w:r>
    </w:p>
    <w:p w14:paraId="1BA8F144" w14:textId="03105F05" w:rsidR="001605FB" w:rsidRPr="00952499" w:rsidRDefault="001605FB" w:rsidP="001605FB">
      <w:pPr>
        <w:pStyle w:val="ListBullet"/>
        <w:numPr>
          <w:ilvl w:val="0"/>
          <w:numId w:val="0"/>
        </w:numPr>
        <w:rPr>
          <w:b/>
          <w:sz w:val="28"/>
          <w:szCs w:val="28"/>
        </w:rPr>
      </w:pPr>
      <w:r w:rsidRPr="00952499">
        <w:rPr>
          <w:b/>
          <w:sz w:val="28"/>
          <w:szCs w:val="28"/>
        </w:rPr>
        <w:t>Standard 8</w:t>
      </w:r>
    </w:p>
    <w:p w14:paraId="44445ECE" w14:textId="780FE6D7" w:rsidR="00C27076" w:rsidRPr="00487CE2" w:rsidRDefault="00C27076" w:rsidP="00C27076">
      <w:pPr>
        <w:pStyle w:val="Heading3"/>
        <w:rPr>
          <w:color w:val="auto"/>
          <w:sz w:val="24"/>
        </w:rPr>
      </w:pPr>
      <w:r w:rsidRPr="00487CE2">
        <w:rPr>
          <w:color w:val="auto"/>
          <w:sz w:val="24"/>
        </w:rPr>
        <w:t>Requirement 8(3)(c)</w:t>
      </w:r>
    </w:p>
    <w:p w14:paraId="0DF5E08D" w14:textId="77777777" w:rsidR="00C27076" w:rsidRPr="000404BE" w:rsidRDefault="00C27076" w:rsidP="00C27076">
      <w:pPr>
        <w:rPr>
          <w:i/>
        </w:rPr>
      </w:pPr>
      <w:r w:rsidRPr="000404BE">
        <w:rPr>
          <w:i/>
        </w:rPr>
        <w:t>Effective organisation wide governance systems relating to the following:</w:t>
      </w:r>
    </w:p>
    <w:p w14:paraId="2CB4414A" w14:textId="77777777" w:rsidR="00C27076" w:rsidRPr="000404BE" w:rsidRDefault="00C27076" w:rsidP="00774C9C">
      <w:pPr>
        <w:numPr>
          <w:ilvl w:val="0"/>
          <w:numId w:val="43"/>
        </w:numPr>
        <w:tabs>
          <w:tab w:val="right" w:pos="9026"/>
        </w:tabs>
        <w:spacing w:before="0" w:after="0"/>
        <w:outlineLvl w:val="4"/>
        <w:rPr>
          <w:i/>
        </w:rPr>
      </w:pPr>
      <w:r w:rsidRPr="000404BE">
        <w:rPr>
          <w:i/>
        </w:rPr>
        <w:t>information management;</w:t>
      </w:r>
    </w:p>
    <w:p w14:paraId="1A3972FA" w14:textId="77777777" w:rsidR="00C27076" w:rsidRPr="000404BE" w:rsidRDefault="00C27076" w:rsidP="00774C9C">
      <w:pPr>
        <w:numPr>
          <w:ilvl w:val="0"/>
          <w:numId w:val="43"/>
        </w:numPr>
        <w:tabs>
          <w:tab w:val="right" w:pos="9026"/>
        </w:tabs>
        <w:spacing w:before="0" w:after="0"/>
        <w:ind w:left="567" w:hanging="425"/>
        <w:outlineLvl w:val="4"/>
        <w:rPr>
          <w:i/>
        </w:rPr>
      </w:pPr>
      <w:r w:rsidRPr="000404BE">
        <w:rPr>
          <w:i/>
        </w:rPr>
        <w:t>continuous improvement;</w:t>
      </w:r>
    </w:p>
    <w:p w14:paraId="28FC920D" w14:textId="77777777" w:rsidR="00C27076" w:rsidRPr="000404BE" w:rsidRDefault="00C27076" w:rsidP="00774C9C">
      <w:pPr>
        <w:numPr>
          <w:ilvl w:val="0"/>
          <w:numId w:val="43"/>
        </w:numPr>
        <w:tabs>
          <w:tab w:val="right" w:pos="9026"/>
        </w:tabs>
        <w:spacing w:before="0" w:after="0"/>
        <w:ind w:left="567" w:hanging="425"/>
        <w:outlineLvl w:val="4"/>
        <w:rPr>
          <w:i/>
        </w:rPr>
      </w:pPr>
      <w:r w:rsidRPr="000404BE">
        <w:rPr>
          <w:i/>
        </w:rPr>
        <w:t>financial governance;</w:t>
      </w:r>
    </w:p>
    <w:p w14:paraId="7C7BBD28" w14:textId="77777777" w:rsidR="00C27076" w:rsidRPr="000404BE" w:rsidRDefault="00C27076" w:rsidP="00774C9C">
      <w:pPr>
        <w:numPr>
          <w:ilvl w:val="0"/>
          <w:numId w:val="43"/>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3214AFD4" w14:textId="77777777" w:rsidR="00C27076" w:rsidRPr="000404BE" w:rsidRDefault="00C27076" w:rsidP="00774C9C">
      <w:pPr>
        <w:numPr>
          <w:ilvl w:val="0"/>
          <w:numId w:val="43"/>
        </w:numPr>
        <w:tabs>
          <w:tab w:val="right" w:pos="9026"/>
        </w:tabs>
        <w:spacing w:before="0" w:after="0"/>
        <w:ind w:left="567" w:hanging="425"/>
        <w:outlineLvl w:val="4"/>
        <w:rPr>
          <w:i/>
        </w:rPr>
      </w:pPr>
      <w:r w:rsidRPr="000404BE">
        <w:rPr>
          <w:i/>
        </w:rPr>
        <w:t>regulatory compliance;</w:t>
      </w:r>
    </w:p>
    <w:p w14:paraId="5EAA1B13" w14:textId="77777777" w:rsidR="00C27076" w:rsidRPr="000404BE" w:rsidRDefault="00C27076" w:rsidP="00774C9C">
      <w:pPr>
        <w:numPr>
          <w:ilvl w:val="0"/>
          <w:numId w:val="43"/>
        </w:numPr>
        <w:tabs>
          <w:tab w:val="right" w:pos="9026"/>
        </w:tabs>
        <w:spacing w:before="0" w:after="0"/>
        <w:ind w:left="567" w:hanging="425"/>
        <w:outlineLvl w:val="4"/>
        <w:rPr>
          <w:i/>
        </w:rPr>
      </w:pPr>
      <w:r w:rsidRPr="000404BE">
        <w:rPr>
          <w:i/>
        </w:rPr>
        <w:t>feedback and complaints.</w:t>
      </w:r>
    </w:p>
    <w:p w14:paraId="3EDD978C" w14:textId="2DC804C6" w:rsidR="00C27076" w:rsidRDefault="00C27076" w:rsidP="00774C9C">
      <w:pPr>
        <w:pStyle w:val="ListParagraph"/>
        <w:numPr>
          <w:ilvl w:val="0"/>
          <w:numId w:val="36"/>
        </w:numPr>
      </w:pPr>
      <w:r>
        <w:t>Im</w:t>
      </w:r>
      <w:r w:rsidR="006D6F8E">
        <w:t xml:space="preserve">plement effective organisation wide governance systems </w:t>
      </w:r>
      <w:r w:rsidR="00EA58A6">
        <w:t xml:space="preserve">in relation to </w:t>
      </w:r>
      <w:r w:rsidRPr="00C97CB3">
        <w:t xml:space="preserve"> information management, continuous improvement, workforce governance, regulatory compliance</w:t>
      </w:r>
      <w:r w:rsidR="00EA58A6">
        <w:t xml:space="preserve"> and</w:t>
      </w:r>
      <w:r w:rsidRPr="00C97CB3">
        <w:t xml:space="preserve"> feedback and complaints. </w:t>
      </w:r>
    </w:p>
    <w:p w14:paraId="4ED80347" w14:textId="274C3053" w:rsidR="002124C4" w:rsidRPr="00487CE2" w:rsidRDefault="002124C4" w:rsidP="002124C4">
      <w:pPr>
        <w:pStyle w:val="Heading3"/>
        <w:rPr>
          <w:color w:val="auto"/>
          <w:sz w:val="24"/>
        </w:rPr>
      </w:pPr>
      <w:r w:rsidRPr="00487CE2">
        <w:rPr>
          <w:color w:val="auto"/>
          <w:sz w:val="24"/>
        </w:rPr>
        <w:t>Requirement 8(3)(d)</w:t>
      </w:r>
    </w:p>
    <w:p w14:paraId="5002AAF6" w14:textId="77777777" w:rsidR="002124C4" w:rsidRPr="000404BE" w:rsidRDefault="002124C4" w:rsidP="002124C4">
      <w:pPr>
        <w:rPr>
          <w:i/>
        </w:rPr>
      </w:pPr>
      <w:r w:rsidRPr="000404BE">
        <w:rPr>
          <w:i/>
        </w:rPr>
        <w:t>Effective risk management systems and practices, including but not limited to the following:</w:t>
      </w:r>
    </w:p>
    <w:p w14:paraId="116575FD" w14:textId="77777777" w:rsidR="002124C4" w:rsidRPr="000404BE" w:rsidRDefault="002124C4" w:rsidP="00774C9C">
      <w:pPr>
        <w:numPr>
          <w:ilvl w:val="0"/>
          <w:numId w:val="44"/>
        </w:numPr>
        <w:tabs>
          <w:tab w:val="right" w:pos="9026"/>
        </w:tabs>
        <w:spacing w:before="0" w:after="0"/>
        <w:outlineLvl w:val="4"/>
        <w:rPr>
          <w:i/>
        </w:rPr>
      </w:pPr>
      <w:r w:rsidRPr="000404BE">
        <w:rPr>
          <w:i/>
        </w:rPr>
        <w:t>managing high impact or high prevalence risks associated with the care of consumers;</w:t>
      </w:r>
    </w:p>
    <w:p w14:paraId="7C6C1D7C" w14:textId="77777777" w:rsidR="002124C4" w:rsidRPr="000404BE" w:rsidRDefault="002124C4" w:rsidP="00774C9C">
      <w:pPr>
        <w:numPr>
          <w:ilvl w:val="0"/>
          <w:numId w:val="44"/>
        </w:numPr>
        <w:tabs>
          <w:tab w:val="right" w:pos="9026"/>
        </w:tabs>
        <w:spacing w:before="0" w:after="0"/>
        <w:ind w:left="567" w:hanging="425"/>
        <w:outlineLvl w:val="4"/>
        <w:rPr>
          <w:i/>
        </w:rPr>
      </w:pPr>
      <w:r w:rsidRPr="000404BE">
        <w:rPr>
          <w:i/>
        </w:rPr>
        <w:t>identifying and responding to abuse and neglect of consumers;</w:t>
      </w:r>
    </w:p>
    <w:p w14:paraId="5AB40F30" w14:textId="77777777" w:rsidR="002124C4" w:rsidRPr="000404BE" w:rsidRDefault="002124C4" w:rsidP="00774C9C">
      <w:pPr>
        <w:numPr>
          <w:ilvl w:val="0"/>
          <w:numId w:val="44"/>
        </w:numPr>
        <w:tabs>
          <w:tab w:val="right" w:pos="9026"/>
        </w:tabs>
        <w:spacing w:before="0" w:after="0"/>
        <w:ind w:left="567" w:hanging="425"/>
        <w:outlineLvl w:val="4"/>
        <w:rPr>
          <w:i/>
        </w:rPr>
      </w:pPr>
      <w:r w:rsidRPr="000404BE">
        <w:rPr>
          <w:i/>
        </w:rPr>
        <w:t>supporting consumers to live the best life they can.</w:t>
      </w:r>
    </w:p>
    <w:p w14:paraId="6F304375" w14:textId="77777777" w:rsidR="00EF4AAE" w:rsidRDefault="00EF4AAE" w:rsidP="0007550B">
      <w:pPr>
        <w:tabs>
          <w:tab w:val="right" w:pos="9026"/>
        </w:tabs>
        <w:spacing w:before="0" w:after="0"/>
        <w:ind w:left="142"/>
        <w:outlineLvl w:val="4"/>
      </w:pPr>
    </w:p>
    <w:p w14:paraId="6183E68D" w14:textId="23E366DA" w:rsidR="0007550B" w:rsidRPr="00DF75E1" w:rsidRDefault="0028502E" w:rsidP="00774C9C">
      <w:pPr>
        <w:pStyle w:val="ListParagraph"/>
        <w:numPr>
          <w:ilvl w:val="0"/>
          <w:numId w:val="36"/>
        </w:numPr>
        <w:tabs>
          <w:tab w:val="right" w:pos="9026"/>
        </w:tabs>
        <w:spacing w:before="0" w:after="0"/>
        <w:outlineLvl w:val="4"/>
      </w:pPr>
      <w:r w:rsidRPr="00DF75E1">
        <w:t xml:space="preserve">Implement </w:t>
      </w:r>
      <w:r>
        <w:t>e</w:t>
      </w:r>
      <w:r w:rsidRPr="00DF75E1">
        <w:t>ffective risk management systems and practices</w:t>
      </w:r>
      <w:r w:rsidR="0007550B">
        <w:t xml:space="preserve"> </w:t>
      </w:r>
      <w:r w:rsidR="00EF4AAE">
        <w:t xml:space="preserve">to ensure management of </w:t>
      </w:r>
      <w:r w:rsidR="0007550B" w:rsidRPr="00EF4AAE">
        <w:t xml:space="preserve">managing high impact or high prevalence risks associated </w:t>
      </w:r>
      <w:r w:rsidR="0007550B" w:rsidRPr="00EF4AAE">
        <w:lastRenderedPageBreak/>
        <w:t>with the care of consumers</w:t>
      </w:r>
      <w:r w:rsidR="00EF4AAE">
        <w:t>, identification and response to</w:t>
      </w:r>
      <w:r w:rsidR="000876ED">
        <w:t xml:space="preserve"> </w:t>
      </w:r>
      <w:r w:rsidR="0007550B" w:rsidRPr="00DF75E1">
        <w:t>abuse and neglect of consumers</w:t>
      </w:r>
      <w:r w:rsidR="000876ED">
        <w:t xml:space="preserve"> and to support</w:t>
      </w:r>
      <w:r w:rsidR="0007550B" w:rsidRPr="00DF75E1">
        <w:t xml:space="preserve"> consumers to live the best life they can.</w:t>
      </w:r>
    </w:p>
    <w:p w14:paraId="16FEBC12" w14:textId="7C98223F" w:rsidR="0058554C" w:rsidRPr="00487CE2" w:rsidRDefault="0058554C" w:rsidP="00DF75E1">
      <w:pPr>
        <w:pStyle w:val="Heading3"/>
        <w:rPr>
          <w:i/>
          <w:color w:val="auto"/>
        </w:rPr>
      </w:pPr>
      <w:r w:rsidRPr="00487CE2">
        <w:rPr>
          <w:color w:val="auto"/>
          <w:sz w:val="24"/>
        </w:rPr>
        <w:t>Requirement 8(3)(e)</w:t>
      </w:r>
    </w:p>
    <w:p w14:paraId="487DB943" w14:textId="768CEA20" w:rsidR="0058554C" w:rsidRPr="000404BE" w:rsidRDefault="0058554C" w:rsidP="0058554C">
      <w:pPr>
        <w:rPr>
          <w:i/>
        </w:rPr>
      </w:pPr>
      <w:r w:rsidRPr="000404BE">
        <w:rPr>
          <w:i/>
        </w:rPr>
        <w:t>Where clinical care is provided—a clinical governance framework, including but not limited to the following:</w:t>
      </w:r>
    </w:p>
    <w:p w14:paraId="1A390ADF" w14:textId="77777777" w:rsidR="0058554C" w:rsidRPr="000404BE" w:rsidRDefault="0058554C" w:rsidP="00774C9C">
      <w:pPr>
        <w:numPr>
          <w:ilvl w:val="0"/>
          <w:numId w:val="45"/>
        </w:numPr>
        <w:tabs>
          <w:tab w:val="right" w:pos="9026"/>
        </w:tabs>
        <w:spacing w:before="0" w:after="0"/>
        <w:outlineLvl w:val="4"/>
        <w:rPr>
          <w:i/>
        </w:rPr>
      </w:pPr>
      <w:r w:rsidRPr="000404BE">
        <w:rPr>
          <w:i/>
        </w:rPr>
        <w:t>antimicrobial stewardship;</w:t>
      </w:r>
    </w:p>
    <w:p w14:paraId="1962C416" w14:textId="77777777" w:rsidR="0058554C" w:rsidRPr="000404BE" w:rsidRDefault="0058554C" w:rsidP="00774C9C">
      <w:pPr>
        <w:numPr>
          <w:ilvl w:val="0"/>
          <w:numId w:val="45"/>
        </w:numPr>
        <w:tabs>
          <w:tab w:val="right" w:pos="9026"/>
        </w:tabs>
        <w:spacing w:before="0" w:after="0"/>
        <w:ind w:left="567" w:hanging="425"/>
        <w:outlineLvl w:val="4"/>
        <w:rPr>
          <w:i/>
        </w:rPr>
      </w:pPr>
      <w:r w:rsidRPr="000404BE">
        <w:rPr>
          <w:i/>
        </w:rPr>
        <w:t>minimising the use of restraint;</w:t>
      </w:r>
    </w:p>
    <w:p w14:paraId="7D0946DF" w14:textId="77777777" w:rsidR="0058554C" w:rsidRPr="000404BE" w:rsidRDefault="0058554C" w:rsidP="00774C9C">
      <w:pPr>
        <w:numPr>
          <w:ilvl w:val="0"/>
          <w:numId w:val="45"/>
        </w:numPr>
        <w:tabs>
          <w:tab w:val="right" w:pos="9026"/>
        </w:tabs>
        <w:spacing w:before="0" w:after="0"/>
        <w:ind w:left="567" w:hanging="425"/>
        <w:outlineLvl w:val="4"/>
        <w:rPr>
          <w:i/>
        </w:rPr>
      </w:pPr>
      <w:r w:rsidRPr="000404BE">
        <w:rPr>
          <w:i/>
        </w:rPr>
        <w:t>open disclosure.</w:t>
      </w:r>
    </w:p>
    <w:p w14:paraId="10C97562" w14:textId="68A275BA" w:rsidR="001605FB" w:rsidRPr="00DF75E1" w:rsidRDefault="00D7098F" w:rsidP="00774C9C">
      <w:pPr>
        <w:pStyle w:val="ListBullet"/>
        <w:numPr>
          <w:ilvl w:val="0"/>
          <w:numId w:val="36"/>
        </w:numPr>
      </w:pPr>
      <w:r>
        <w:t xml:space="preserve">Implement a clinical governance framework </w:t>
      </w:r>
      <w:r w:rsidR="00AC1A0B">
        <w:t>to ensure effective</w:t>
      </w:r>
      <w:r w:rsidR="00E57140">
        <w:t xml:space="preserve"> antimicrobial stewardship and minimisation of</w:t>
      </w:r>
      <w:r w:rsidR="003D2689">
        <w:t xml:space="preserve"> the use of restraint.</w:t>
      </w:r>
    </w:p>
    <w:p w14:paraId="648B4884" w14:textId="77777777" w:rsidR="001605FB" w:rsidRPr="003D6ABD" w:rsidRDefault="001605FB" w:rsidP="008B14BF">
      <w:pPr>
        <w:pStyle w:val="ListBullet"/>
        <w:numPr>
          <w:ilvl w:val="0"/>
          <w:numId w:val="0"/>
        </w:numPr>
        <w:rPr>
          <w:b/>
        </w:rPr>
      </w:pPr>
    </w:p>
    <w:p w14:paraId="02ECB26D" w14:textId="77777777" w:rsidR="008B14BF" w:rsidRPr="003D6ABD" w:rsidRDefault="008B14BF" w:rsidP="008B14BF">
      <w:pPr>
        <w:pStyle w:val="ListBullet"/>
        <w:numPr>
          <w:ilvl w:val="0"/>
          <w:numId w:val="0"/>
        </w:numPr>
        <w:rPr>
          <w:b/>
        </w:rPr>
      </w:pPr>
    </w:p>
    <w:p w14:paraId="2BBD2131" w14:textId="77777777" w:rsidR="008B14BF" w:rsidRPr="00DF75E1" w:rsidRDefault="008B14BF" w:rsidP="00DF75E1">
      <w:pPr>
        <w:pStyle w:val="ListBullet"/>
        <w:numPr>
          <w:ilvl w:val="0"/>
          <w:numId w:val="0"/>
        </w:numPr>
        <w:rPr>
          <w:b/>
        </w:rPr>
      </w:pPr>
    </w:p>
    <w:p w14:paraId="64ACC745" w14:textId="77777777" w:rsidR="008B14BF" w:rsidRDefault="008B14BF" w:rsidP="00E12E72">
      <w:pPr>
        <w:pStyle w:val="Heading1"/>
      </w:pPr>
    </w:p>
    <w:p w14:paraId="557F78AD" w14:textId="77777777" w:rsidR="00E12E72" w:rsidRPr="00095CD4" w:rsidRDefault="00E12E72" w:rsidP="00E12E72">
      <w:pPr>
        <w:pStyle w:val="ListBullet"/>
        <w:numPr>
          <w:ilvl w:val="0"/>
          <w:numId w:val="0"/>
        </w:numPr>
      </w:pPr>
    </w:p>
    <w:sectPr w:rsidR="00E12E72" w:rsidRPr="00095CD4" w:rsidSect="00E12E7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291C8" w14:textId="77777777" w:rsidR="00256CFA" w:rsidRDefault="00256CFA">
      <w:pPr>
        <w:spacing w:before="0" w:after="0" w:line="240" w:lineRule="auto"/>
      </w:pPr>
      <w:r>
        <w:separator/>
      </w:r>
    </w:p>
  </w:endnote>
  <w:endnote w:type="continuationSeparator" w:id="0">
    <w:p w14:paraId="31094B9C" w14:textId="77777777" w:rsidR="00256CFA" w:rsidRDefault="00256C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2000028F" w:usb1="00000002" w:usb2="00000000" w:usb3="00000000" w:csb0="0000019F" w:csb1="00000000"/>
  </w:font>
  <w:font w:name="Fira Sans Light">
    <w:altName w:val="Calibri"/>
    <w:charset w:val="00"/>
    <w:family w:val="swiss"/>
    <w:pitch w:val="variable"/>
    <w:sig w:usb0="600002FF" w:usb1="00000001" w:usb2="00000000" w:usb3="00000000" w:csb0="0000019F" w:csb1="00000000"/>
  </w:font>
  <w:font w:name="Helvetica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3" w14:textId="77777777" w:rsidR="00256CFA" w:rsidRPr="009A1F1B" w:rsidRDefault="00256CFA" w:rsidP="00E12E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7F78C4" w14:textId="77777777" w:rsidR="00256CFA" w:rsidRPr="00C72FFB" w:rsidRDefault="00256CFA" w:rsidP="00E12E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Mildred Symons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7F78C5" w14:textId="77777777" w:rsidR="00256CFA" w:rsidRPr="00C72FFB" w:rsidRDefault="00256CFA" w:rsidP="00E12E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6" w14:textId="77777777" w:rsidR="00256CFA" w:rsidRPr="009A1F1B" w:rsidRDefault="00256CFA" w:rsidP="00E12E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7F78C7" w14:textId="77777777" w:rsidR="00256CFA" w:rsidRPr="00C72FFB" w:rsidRDefault="00256CFA" w:rsidP="00E12E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Mildred Symons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7F78C8" w14:textId="77777777" w:rsidR="00256CFA" w:rsidRPr="00A3716D" w:rsidRDefault="00256CFA" w:rsidP="00E12E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48B73" w14:textId="77777777" w:rsidR="00256CFA" w:rsidRDefault="00256CFA">
      <w:pPr>
        <w:spacing w:before="0" w:after="0" w:line="240" w:lineRule="auto"/>
      </w:pPr>
      <w:r>
        <w:separator/>
      </w:r>
    </w:p>
  </w:footnote>
  <w:footnote w:type="continuationSeparator" w:id="0">
    <w:p w14:paraId="667556AB" w14:textId="77777777" w:rsidR="00256CFA" w:rsidRDefault="00256C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2" w14:textId="77777777" w:rsidR="00256CFA" w:rsidRDefault="00256CFA" w:rsidP="00E12E7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7F78E6" wp14:editId="557F78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62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1" w14:textId="36883664"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57F78F8" wp14:editId="557F78F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1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2" w14:textId="77777777" w:rsidR="00256CFA" w:rsidRPr="00FB0086" w:rsidRDefault="00256CFA" w:rsidP="00E12E72">
    <w:pPr>
      <w:pStyle w:val="Header"/>
    </w:pPr>
    <w:r>
      <w:rPr>
        <w:noProof/>
        <w:color w:val="auto"/>
        <w:sz w:val="20"/>
      </w:rPr>
      <w:drawing>
        <wp:anchor distT="0" distB="0" distL="114300" distR="114300" simplePos="0" relativeHeight="251676672" behindDoc="1" locked="0" layoutInCell="1" allowOverlap="1" wp14:anchorId="557F78FA" wp14:editId="557F78F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6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3" w14:textId="77777777" w:rsidR="00256CFA" w:rsidRDefault="00256CFA" w:rsidP="00E12E72">
    <w:r>
      <w:rPr>
        <w:noProof/>
        <w:color w:val="auto"/>
        <w:sz w:val="20"/>
      </w:rPr>
      <w:drawing>
        <wp:anchor distT="0" distB="0" distL="114300" distR="114300" simplePos="0" relativeHeight="251662336" behindDoc="1" locked="0" layoutInCell="1" allowOverlap="1" wp14:anchorId="557F78FC" wp14:editId="557F78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84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4" w14:textId="5AE53E10"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57F78FE" wp14:editId="557F78F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05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5" w14:textId="77777777" w:rsidR="00256CFA" w:rsidRPr="00FB0086" w:rsidRDefault="00256CFA" w:rsidP="00E12E72">
    <w:pPr>
      <w:pStyle w:val="Header"/>
    </w:pPr>
    <w:r>
      <w:rPr>
        <w:noProof/>
        <w:color w:val="auto"/>
        <w:sz w:val="20"/>
      </w:rPr>
      <w:drawing>
        <wp:anchor distT="0" distB="0" distL="114300" distR="114300" simplePos="0" relativeHeight="251678720" behindDoc="1" locked="0" layoutInCell="1" allowOverlap="1" wp14:anchorId="557F7900" wp14:editId="557F790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98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6" w14:textId="77777777" w:rsidR="00256CFA" w:rsidRDefault="00256CFA" w:rsidP="00E12E72">
    <w:r>
      <w:rPr>
        <w:noProof/>
        <w:color w:val="auto"/>
        <w:sz w:val="20"/>
      </w:rPr>
      <w:drawing>
        <wp:anchor distT="0" distB="0" distL="114300" distR="114300" simplePos="0" relativeHeight="251663360" behindDoc="1" locked="0" layoutInCell="1" allowOverlap="1" wp14:anchorId="557F7902" wp14:editId="557F790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24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7" w14:textId="78021115"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57F7904" wp14:editId="557F790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613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8" w14:textId="77777777" w:rsidR="00256CFA" w:rsidRPr="00FB0086" w:rsidRDefault="00256CFA" w:rsidP="00E12E72">
    <w:pPr>
      <w:pStyle w:val="Header"/>
    </w:pPr>
    <w:r>
      <w:rPr>
        <w:noProof/>
        <w:color w:val="auto"/>
        <w:sz w:val="20"/>
      </w:rPr>
      <w:drawing>
        <wp:anchor distT="0" distB="0" distL="114300" distR="114300" simplePos="0" relativeHeight="251680768" behindDoc="1" locked="0" layoutInCell="1" allowOverlap="1" wp14:anchorId="557F7906" wp14:editId="557F790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9" w14:textId="77777777" w:rsidR="00256CFA" w:rsidRDefault="00256CFA" w:rsidP="00E12E72">
    <w:r>
      <w:rPr>
        <w:noProof/>
        <w:color w:val="auto"/>
        <w:sz w:val="20"/>
      </w:rPr>
      <w:drawing>
        <wp:anchor distT="0" distB="0" distL="114300" distR="114300" simplePos="0" relativeHeight="251664384" behindDoc="1" locked="0" layoutInCell="1" allowOverlap="1" wp14:anchorId="557F7908" wp14:editId="557F790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55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A" w14:textId="3FA04B44"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57F790A" wp14:editId="557F790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902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9" w14:textId="77777777" w:rsidR="00256CFA" w:rsidRDefault="00256CFA" w:rsidP="00E12E7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57F78E8" wp14:editId="557F78E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61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B" w14:textId="77777777" w:rsidR="00256CFA" w:rsidRPr="00FB0086" w:rsidRDefault="00256CFA" w:rsidP="00E12E72">
    <w:pPr>
      <w:pStyle w:val="Header"/>
    </w:pPr>
    <w:r>
      <w:rPr>
        <w:noProof/>
        <w:color w:val="auto"/>
        <w:sz w:val="20"/>
      </w:rPr>
      <w:drawing>
        <wp:anchor distT="0" distB="0" distL="114300" distR="114300" simplePos="0" relativeHeight="251682816" behindDoc="1" locked="0" layoutInCell="1" allowOverlap="1" wp14:anchorId="557F790C" wp14:editId="557F790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28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C" w14:textId="77777777" w:rsidR="00256CFA" w:rsidRDefault="00256CFA" w:rsidP="00E12E72">
    <w:pPr>
      <w:tabs>
        <w:tab w:val="left" w:pos="3624"/>
      </w:tabs>
    </w:pPr>
    <w:r>
      <w:rPr>
        <w:noProof/>
        <w:color w:val="auto"/>
        <w:sz w:val="20"/>
      </w:rPr>
      <w:drawing>
        <wp:anchor distT="0" distB="0" distL="114300" distR="114300" simplePos="0" relativeHeight="251665408" behindDoc="1" locked="0" layoutInCell="1" allowOverlap="1" wp14:anchorId="557F790E" wp14:editId="557F790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14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D" w14:textId="738B3C96"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57F7910" wp14:editId="557F791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81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E" w14:textId="77777777" w:rsidR="00256CFA" w:rsidRPr="00FB0086" w:rsidRDefault="00256CFA" w:rsidP="00E12E72">
    <w:pPr>
      <w:pStyle w:val="Header"/>
    </w:pPr>
    <w:r>
      <w:rPr>
        <w:noProof/>
        <w:color w:val="auto"/>
        <w:sz w:val="20"/>
      </w:rPr>
      <w:drawing>
        <wp:anchor distT="0" distB="0" distL="114300" distR="114300" simplePos="0" relativeHeight="251684864" behindDoc="1" locked="0" layoutInCell="1" allowOverlap="1" wp14:anchorId="557F7912" wp14:editId="557F791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13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F" w14:textId="77777777" w:rsidR="00256CFA" w:rsidRDefault="00256CFA" w:rsidP="00E12E72">
    <w:pPr>
      <w:tabs>
        <w:tab w:val="left" w:pos="3624"/>
      </w:tabs>
    </w:pPr>
    <w:r>
      <w:rPr>
        <w:noProof/>
        <w:color w:val="auto"/>
        <w:sz w:val="20"/>
      </w:rPr>
      <w:drawing>
        <wp:anchor distT="0" distB="0" distL="114300" distR="114300" simplePos="0" relativeHeight="251666432" behindDoc="1" locked="0" layoutInCell="1" allowOverlap="1" wp14:anchorId="557F7914" wp14:editId="557F791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26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E0" w14:textId="77777777"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57F7916" wp14:editId="557F791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030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E1" w14:textId="77777777" w:rsidR="00256CFA" w:rsidRPr="008D7780" w:rsidRDefault="00256CFA" w:rsidP="00E12E72">
    <w:pPr>
      <w:pStyle w:val="Header"/>
    </w:pPr>
    <w:r>
      <w:rPr>
        <w:noProof/>
        <w:color w:val="auto"/>
        <w:sz w:val="20"/>
      </w:rPr>
      <w:drawing>
        <wp:anchor distT="0" distB="0" distL="114300" distR="114300" simplePos="0" relativeHeight="251686912" behindDoc="1" locked="0" layoutInCell="1" allowOverlap="1" wp14:anchorId="557F7918" wp14:editId="557F791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3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E2" w14:textId="77777777" w:rsidR="00256CFA" w:rsidRDefault="00256CFA" w:rsidP="00E12E72">
    <w:pPr>
      <w:tabs>
        <w:tab w:val="left" w:pos="3624"/>
      </w:tabs>
    </w:pPr>
    <w:r>
      <w:rPr>
        <w:noProof/>
        <w:color w:val="auto"/>
        <w:sz w:val="20"/>
      </w:rPr>
      <w:drawing>
        <wp:anchor distT="0" distB="0" distL="114300" distR="114300" simplePos="0" relativeHeight="251667456" behindDoc="1" locked="0" layoutInCell="1" allowOverlap="1" wp14:anchorId="557F791A" wp14:editId="557F791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5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E3" w14:textId="1B4DB741" w:rsidR="00256CFA" w:rsidRPr="00703E80" w:rsidRDefault="00256CFA" w:rsidP="00E12E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57F791C" wp14:editId="557F791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46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E4" w14:textId="77777777" w:rsidR="00256CFA" w:rsidRPr="008F32C8" w:rsidRDefault="00256CFA" w:rsidP="00E12E7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7F791E" wp14:editId="557F791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02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A" w14:textId="77777777" w:rsidR="00256CFA" w:rsidRDefault="00256CFA">
    <w:pPr>
      <w:pStyle w:val="Header"/>
    </w:pPr>
    <w:r w:rsidRPr="003C6EC2">
      <w:rPr>
        <w:rFonts w:eastAsia="Calibri"/>
        <w:noProof/>
      </w:rPr>
      <w:drawing>
        <wp:anchor distT="0" distB="0" distL="114300" distR="114300" simplePos="0" relativeHeight="251669504" behindDoc="1" locked="0" layoutInCell="1" allowOverlap="1" wp14:anchorId="557F78EA" wp14:editId="557F78E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16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E5" w14:textId="77777777" w:rsidR="00256CFA" w:rsidRDefault="00256CFA" w:rsidP="00E12E72">
    <w:pPr>
      <w:tabs>
        <w:tab w:val="left" w:pos="3624"/>
      </w:tabs>
    </w:pPr>
    <w:r>
      <w:rPr>
        <w:noProof/>
        <w:color w:val="auto"/>
        <w:sz w:val="20"/>
      </w:rPr>
      <w:drawing>
        <wp:anchor distT="0" distB="0" distL="114300" distR="114300" simplePos="0" relativeHeight="251668480" behindDoc="1" locked="0" layoutInCell="1" allowOverlap="1" wp14:anchorId="557F7920" wp14:editId="557F79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74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B" w14:textId="77777777" w:rsidR="00256CFA" w:rsidRDefault="00256CFA" w:rsidP="00E12E72">
    <w:r>
      <w:rPr>
        <w:noProof/>
        <w:color w:val="auto"/>
        <w:sz w:val="20"/>
      </w:rPr>
      <w:drawing>
        <wp:anchor distT="0" distB="0" distL="114300" distR="114300" simplePos="0" relativeHeight="251660288" behindDoc="1" locked="0" layoutInCell="1" allowOverlap="1" wp14:anchorId="557F78EC" wp14:editId="557F78E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56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C" w14:textId="77777777" w:rsidR="00256CFA" w:rsidRPr="005F44D8" w:rsidRDefault="00256CFA" w:rsidP="00E12E72">
    <w:pPr>
      <w:pStyle w:val="Header"/>
    </w:pPr>
    <w:r>
      <w:rPr>
        <w:noProof/>
        <w:color w:val="auto"/>
        <w:sz w:val="20"/>
      </w:rPr>
      <w:drawing>
        <wp:anchor distT="0" distB="0" distL="114300" distR="114300" simplePos="0" relativeHeight="251672576" behindDoc="1" locked="0" layoutInCell="1" allowOverlap="1" wp14:anchorId="557F78EE" wp14:editId="557F78E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43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D" w14:textId="77777777" w:rsidR="00256CFA" w:rsidRDefault="00256CFA" w:rsidP="00E12E72">
    <w:r>
      <w:rPr>
        <w:noProof/>
        <w:color w:val="auto"/>
        <w:sz w:val="20"/>
      </w:rPr>
      <w:drawing>
        <wp:anchor distT="0" distB="0" distL="114300" distR="114300" simplePos="0" relativeHeight="251659264" behindDoc="1" locked="0" layoutInCell="1" allowOverlap="1" wp14:anchorId="557F78F0" wp14:editId="557F78F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62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E" w14:textId="229B5D77" w:rsidR="00256CFA" w:rsidRPr="00703E80" w:rsidRDefault="00256CFA" w:rsidP="00E12E7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57F78F2" wp14:editId="557F78F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46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CF" w14:textId="77777777" w:rsidR="00256CFA" w:rsidRPr="00FB0086" w:rsidRDefault="00256CFA" w:rsidP="00E12E72">
    <w:pPr>
      <w:pStyle w:val="Header"/>
    </w:pPr>
    <w:r>
      <w:rPr>
        <w:noProof/>
        <w:color w:val="auto"/>
        <w:sz w:val="20"/>
      </w:rPr>
      <w:drawing>
        <wp:anchor distT="0" distB="0" distL="114300" distR="114300" simplePos="0" relativeHeight="251674624" behindDoc="1" locked="0" layoutInCell="1" allowOverlap="1" wp14:anchorId="557F78F4" wp14:editId="557F78F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49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F78D0" w14:textId="77777777" w:rsidR="00256CFA" w:rsidRDefault="00256CFA" w:rsidP="00E12E72">
    <w:r>
      <w:rPr>
        <w:noProof/>
        <w:color w:val="auto"/>
        <w:sz w:val="20"/>
      </w:rPr>
      <w:drawing>
        <wp:anchor distT="0" distB="0" distL="114300" distR="114300" simplePos="0" relativeHeight="251661312" behindDoc="1" locked="0" layoutInCell="1" allowOverlap="1" wp14:anchorId="557F78F6" wp14:editId="557F78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6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9B8"/>
    <w:multiLevelType w:val="hybridMultilevel"/>
    <w:tmpl w:val="73AE7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0687A"/>
    <w:multiLevelType w:val="hybridMultilevel"/>
    <w:tmpl w:val="C6A8D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564CE"/>
    <w:multiLevelType w:val="hybridMultilevel"/>
    <w:tmpl w:val="DA105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24400F20">
      <w:start w:val="1"/>
      <w:numFmt w:val="bullet"/>
      <w:pStyle w:val="ListParagraph"/>
      <w:lvlText w:val=""/>
      <w:lvlJc w:val="left"/>
      <w:pPr>
        <w:ind w:left="1440" w:hanging="360"/>
      </w:pPr>
      <w:rPr>
        <w:rFonts w:ascii="Symbol" w:hAnsi="Symbol" w:hint="default"/>
        <w:color w:val="auto"/>
      </w:rPr>
    </w:lvl>
    <w:lvl w:ilvl="1" w:tplc="AA48261A" w:tentative="1">
      <w:start w:val="1"/>
      <w:numFmt w:val="bullet"/>
      <w:lvlText w:val="o"/>
      <w:lvlJc w:val="left"/>
      <w:pPr>
        <w:ind w:left="2160" w:hanging="360"/>
      </w:pPr>
      <w:rPr>
        <w:rFonts w:ascii="Courier New" w:hAnsi="Courier New" w:cs="Courier New" w:hint="default"/>
      </w:rPr>
    </w:lvl>
    <w:lvl w:ilvl="2" w:tplc="26747B26" w:tentative="1">
      <w:start w:val="1"/>
      <w:numFmt w:val="bullet"/>
      <w:lvlText w:val=""/>
      <w:lvlJc w:val="left"/>
      <w:pPr>
        <w:ind w:left="2880" w:hanging="360"/>
      </w:pPr>
      <w:rPr>
        <w:rFonts w:ascii="Wingdings" w:hAnsi="Wingdings" w:hint="default"/>
      </w:rPr>
    </w:lvl>
    <w:lvl w:ilvl="3" w:tplc="EFBCC366" w:tentative="1">
      <w:start w:val="1"/>
      <w:numFmt w:val="bullet"/>
      <w:lvlText w:val=""/>
      <w:lvlJc w:val="left"/>
      <w:pPr>
        <w:ind w:left="3600" w:hanging="360"/>
      </w:pPr>
      <w:rPr>
        <w:rFonts w:ascii="Symbol" w:hAnsi="Symbol" w:hint="default"/>
      </w:rPr>
    </w:lvl>
    <w:lvl w:ilvl="4" w:tplc="C770A002" w:tentative="1">
      <w:start w:val="1"/>
      <w:numFmt w:val="bullet"/>
      <w:lvlText w:val="o"/>
      <w:lvlJc w:val="left"/>
      <w:pPr>
        <w:ind w:left="4320" w:hanging="360"/>
      </w:pPr>
      <w:rPr>
        <w:rFonts w:ascii="Courier New" w:hAnsi="Courier New" w:cs="Courier New" w:hint="default"/>
      </w:rPr>
    </w:lvl>
    <w:lvl w:ilvl="5" w:tplc="EEDC25EA" w:tentative="1">
      <w:start w:val="1"/>
      <w:numFmt w:val="bullet"/>
      <w:lvlText w:val=""/>
      <w:lvlJc w:val="left"/>
      <w:pPr>
        <w:ind w:left="5040" w:hanging="360"/>
      </w:pPr>
      <w:rPr>
        <w:rFonts w:ascii="Wingdings" w:hAnsi="Wingdings" w:hint="default"/>
      </w:rPr>
    </w:lvl>
    <w:lvl w:ilvl="6" w:tplc="CF767CD8" w:tentative="1">
      <w:start w:val="1"/>
      <w:numFmt w:val="bullet"/>
      <w:lvlText w:val=""/>
      <w:lvlJc w:val="left"/>
      <w:pPr>
        <w:ind w:left="5760" w:hanging="360"/>
      </w:pPr>
      <w:rPr>
        <w:rFonts w:ascii="Symbol" w:hAnsi="Symbol" w:hint="default"/>
      </w:rPr>
    </w:lvl>
    <w:lvl w:ilvl="7" w:tplc="E1481BAA" w:tentative="1">
      <w:start w:val="1"/>
      <w:numFmt w:val="bullet"/>
      <w:lvlText w:val="o"/>
      <w:lvlJc w:val="left"/>
      <w:pPr>
        <w:ind w:left="6480" w:hanging="360"/>
      </w:pPr>
      <w:rPr>
        <w:rFonts w:ascii="Courier New" w:hAnsi="Courier New" w:cs="Courier New" w:hint="default"/>
      </w:rPr>
    </w:lvl>
    <w:lvl w:ilvl="8" w:tplc="9766A782" w:tentative="1">
      <w:start w:val="1"/>
      <w:numFmt w:val="bullet"/>
      <w:lvlText w:val=""/>
      <w:lvlJc w:val="left"/>
      <w:pPr>
        <w:ind w:left="7200" w:hanging="360"/>
      </w:pPr>
      <w:rPr>
        <w:rFonts w:ascii="Wingdings" w:hAnsi="Wingdings" w:hint="default"/>
      </w:rPr>
    </w:lvl>
  </w:abstractNum>
  <w:abstractNum w:abstractNumId="4" w15:restartNumberingAfterBreak="0">
    <w:nsid w:val="17317A56"/>
    <w:multiLevelType w:val="hybridMultilevel"/>
    <w:tmpl w:val="D05E35A2"/>
    <w:lvl w:ilvl="0" w:tplc="0C090001">
      <w:start w:val="1"/>
      <w:numFmt w:val="bullet"/>
      <w:lvlText w:val=""/>
      <w:lvlJc w:val="left"/>
      <w:pPr>
        <w:ind w:left="9291"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AE2357"/>
    <w:multiLevelType w:val="hybridMultilevel"/>
    <w:tmpl w:val="1114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008D4"/>
    <w:multiLevelType w:val="hybridMultilevel"/>
    <w:tmpl w:val="FF2A84E2"/>
    <w:lvl w:ilvl="0" w:tplc="D5AA922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83C49"/>
    <w:multiLevelType w:val="hybridMultilevel"/>
    <w:tmpl w:val="5504F770"/>
    <w:lvl w:ilvl="0" w:tplc="7B526944">
      <w:start w:val="1"/>
      <w:numFmt w:val="lowerRoman"/>
      <w:lvlText w:val="(%1)"/>
      <w:lvlJc w:val="left"/>
      <w:pPr>
        <w:ind w:left="1080" w:hanging="720"/>
      </w:pPr>
      <w:rPr>
        <w:rFonts w:hint="default"/>
      </w:rPr>
    </w:lvl>
    <w:lvl w:ilvl="1" w:tplc="D0C80F3E" w:tentative="1">
      <w:start w:val="1"/>
      <w:numFmt w:val="lowerLetter"/>
      <w:lvlText w:val="%2."/>
      <w:lvlJc w:val="left"/>
      <w:pPr>
        <w:ind w:left="1440" w:hanging="360"/>
      </w:pPr>
    </w:lvl>
    <w:lvl w:ilvl="2" w:tplc="2C5E6F30" w:tentative="1">
      <w:start w:val="1"/>
      <w:numFmt w:val="lowerRoman"/>
      <w:lvlText w:val="%3."/>
      <w:lvlJc w:val="right"/>
      <w:pPr>
        <w:ind w:left="2160" w:hanging="180"/>
      </w:pPr>
    </w:lvl>
    <w:lvl w:ilvl="3" w:tplc="20CA6E1A" w:tentative="1">
      <w:start w:val="1"/>
      <w:numFmt w:val="decimal"/>
      <w:lvlText w:val="%4."/>
      <w:lvlJc w:val="left"/>
      <w:pPr>
        <w:ind w:left="2880" w:hanging="360"/>
      </w:pPr>
    </w:lvl>
    <w:lvl w:ilvl="4" w:tplc="6BE24426" w:tentative="1">
      <w:start w:val="1"/>
      <w:numFmt w:val="lowerLetter"/>
      <w:lvlText w:val="%5."/>
      <w:lvlJc w:val="left"/>
      <w:pPr>
        <w:ind w:left="3600" w:hanging="360"/>
      </w:pPr>
    </w:lvl>
    <w:lvl w:ilvl="5" w:tplc="F0E88D34" w:tentative="1">
      <w:start w:val="1"/>
      <w:numFmt w:val="lowerRoman"/>
      <w:lvlText w:val="%6."/>
      <w:lvlJc w:val="right"/>
      <w:pPr>
        <w:ind w:left="4320" w:hanging="180"/>
      </w:pPr>
    </w:lvl>
    <w:lvl w:ilvl="6" w:tplc="9E8AC5D4" w:tentative="1">
      <w:start w:val="1"/>
      <w:numFmt w:val="decimal"/>
      <w:lvlText w:val="%7."/>
      <w:lvlJc w:val="left"/>
      <w:pPr>
        <w:ind w:left="5040" w:hanging="360"/>
      </w:pPr>
    </w:lvl>
    <w:lvl w:ilvl="7" w:tplc="141E1A2E" w:tentative="1">
      <w:start w:val="1"/>
      <w:numFmt w:val="lowerLetter"/>
      <w:lvlText w:val="%8."/>
      <w:lvlJc w:val="left"/>
      <w:pPr>
        <w:ind w:left="5760" w:hanging="360"/>
      </w:pPr>
    </w:lvl>
    <w:lvl w:ilvl="8" w:tplc="D8C0E530"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0FBCE6EA">
      <w:start w:val="1"/>
      <w:numFmt w:val="lowerRoman"/>
      <w:lvlText w:val="(%1)"/>
      <w:lvlJc w:val="left"/>
      <w:pPr>
        <w:ind w:left="1080" w:hanging="720"/>
      </w:pPr>
      <w:rPr>
        <w:rFonts w:hint="default"/>
      </w:rPr>
    </w:lvl>
    <w:lvl w:ilvl="1" w:tplc="1D0CD36A" w:tentative="1">
      <w:start w:val="1"/>
      <w:numFmt w:val="lowerLetter"/>
      <w:lvlText w:val="%2."/>
      <w:lvlJc w:val="left"/>
      <w:pPr>
        <w:ind w:left="1440" w:hanging="360"/>
      </w:pPr>
    </w:lvl>
    <w:lvl w:ilvl="2" w:tplc="48229334" w:tentative="1">
      <w:start w:val="1"/>
      <w:numFmt w:val="lowerRoman"/>
      <w:lvlText w:val="%3."/>
      <w:lvlJc w:val="right"/>
      <w:pPr>
        <w:ind w:left="2160" w:hanging="180"/>
      </w:pPr>
    </w:lvl>
    <w:lvl w:ilvl="3" w:tplc="BA4C7FFC" w:tentative="1">
      <w:start w:val="1"/>
      <w:numFmt w:val="decimal"/>
      <w:lvlText w:val="%4."/>
      <w:lvlJc w:val="left"/>
      <w:pPr>
        <w:ind w:left="2880" w:hanging="360"/>
      </w:pPr>
    </w:lvl>
    <w:lvl w:ilvl="4" w:tplc="67EEB3BA" w:tentative="1">
      <w:start w:val="1"/>
      <w:numFmt w:val="lowerLetter"/>
      <w:lvlText w:val="%5."/>
      <w:lvlJc w:val="left"/>
      <w:pPr>
        <w:ind w:left="3600" w:hanging="360"/>
      </w:pPr>
    </w:lvl>
    <w:lvl w:ilvl="5" w:tplc="65D63406" w:tentative="1">
      <w:start w:val="1"/>
      <w:numFmt w:val="lowerRoman"/>
      <w:lvlText w:val="%6."/>
      <w:lvlJc w:val="right"/>
      <w:pPr>
        <w:ind w:left="4320" w:hanging="180"/>
      </w:pPr>
    </w:lvl>
    <w:lvl w:ilvl="6" w:tplc="239A3332" w:tentative="1">
      <w:start w:val="1"/>
      <w:numFmt w:val="decimal"/>
      <w:lvlText w:val="%7."/>
      <w:lvlJc w:val="left"/>
      <w:pPr>
        <w:ind w:left="5040" w:hanging="360"/>
      </w:pPr>
    </w:lvl>
    <w:lvl w:ilvl="7" w:tplc="9252FC3A" w:tentative="1">
      <w:start w:val="1"/>
      <w:numFmt w:val="lowerLetter"/>
      <w:lvlText w:val="%8."/>
      <w:lvlJc w:val="left"/>
      <w:pPr>
        <w:ind w:left="5760" w:hanging="360"/>
      </w:pPr>
    </w:lvl>
    <w:lvl w:ilvl="8" w:tplc="04EE5F7E" w:tentative="1">
      <w:start w:val="1"/>
      <w:numFmt w:val="lowerRoman"/>
      <w:lvlText w:val="%9."/>
      <w:lvlJc w:val="right"/>
      <w:pPr>
        <w:ind w:left="6480" w:hanging="180"/>
      </w:pPr>
    </w:lvl>
  </w:abstractNum>
  <w:abstractNum w:abstractNumId="9" w15:restartNumberingAfterBreak="0">
    <w:nsid w:val="21310500"/>
    <w:multiLevelType w:val="hybridMultilevel"/>
    <w:tmpl w:val="DE74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358A5"/>
    <w:multiLevelType w:val="hybridMultilevel"/>
    <w:tmpl w:val="137CBE9A"/>
    <w:lvl w:ilvl="0" w:tplc="20D047EA">
      <w:start w:val="1"/>
      <w:numFmt w:val="lowerLetter"/>
      <w:lvlText w:val="(%1)"/>
      <w:lvlJc w:val="left"/>
      <w:pPr>
        <w:ind w:left="360" w:hanging="360"/>
      </w:pPr>
      <w:rPr>
        <w:rFonts w:hint="default"/>
      </w:rPr>
    </w:lvl>
    <w:lvl w:ilvl="1" w:tplc="66926D18" w:tentative="1">
      <w:start w:val="1"/>
      <w:numFmt w:val="lowerLetter"/>
      <w:lvlText w:val="%2."/>
      <w:lvlJc w:val="left"/>
      <w:pPr>
        <w:ind w:left="1080" w:hanging="360"/>
      </w:pPr>
    </w:lvl>
    <w:lvl w:ilvl="2" w:tplc="A208909A" w:tentative="1">
      <w:start w:val="1"/>
      <w:numFmt w:val="lowerRoman"/>
      <w:lvlText w:val="%3."/>
      <w:lvlJc w:val="right"/>
      <w:pPr>
        <w:ind w:left="1800" w:hanging="180"/>
      </w:pPr>
    </w:lvl>
    <w:lvl w:ilvl="3" w:tplc="D1C06760" w:tentative="1">
      <w:start w:val="1"/>
      <w:numFmt w:val="decimal"/>
      <w:lvlText w:val="%4."/>
      <w:lvlJc w:val="left"/>
      <w:pPr>
        <w:ind w:left="2520" w:hanging="360"/>
      </w:pPr>
    </w:lvl>
    <w:lvl w:ilvl="4" w:tplc="2432166E" w:tentative="1">
      <w:start w:val="1"/>
      <w:numFmt w:val="lowerLetter"/>
      <w:lvlText w:val="%5."/>
      <w:lvlJc w:val="left"/>
      <w:pPr>
        <w:ind w:left="3240" w:hanging="360"/>
      </w:pPr>
    </w:lvl>
    <w:lvl w:ilvl="5" w:tplc="DE12F7B6" w:tentative="1">
      <w:start w:val="1"/>
      <w:numFmt w:val="lowerRoman"/>
      <w:lvlText w:val="%6."/>
      <w:lvlJc w:val="right"/>
      <w:pPr>
        <w:ind w:left="3960" w:hanging="180"/>
      </w:pPr>
    </w:lvl>
    <w:lvl w:ilvl="6" w:tplc="9FC27CCA" w:tentative="1">
      <w:start w:val="1"/>
      <w:numFmt w:val="decimal"/>
      <w:lvlText w:val="%7."/>
      <w:lvlJc w:val="left"/>
      <w:pPr>
        <w:ind w:left="4680" w:hanging="360"/>
      </w:pPr>
    </w:lvl>
    <w:lvl w:ilvl="7" w:tplc="AF9C6812" w:tentative="1">
      <w:start w:val="1"/>
      <w:numFmt w:val="lowerLetter"/>
      <w:lvlText w:val="%8."/>
      <w:lvlJc w:val="left"/>
      <w:pPr>
        <w:ind w:left="5400" w:hanging="360"/>
      </w:pPr>
    </w:lvl>
    <w:lvl w:ilvl="8" w:tplc="E08AC68A" w:tentative="1">
      <w:start w:val="1"/>
      <w:numFmt w:val="lowerRoman"/>
      <w:lvlText w:val="%9."/>
      <w:lvlJc w:val="right"/>
      <w:pPr>
        <w:ind w:left="6120" w:hanging="180"/>
      </w:pPr>
    </w:lvl>
  </w:abstractNum>
  <w:abstractNum w:abstractNumId="11" w15:restartNumberingAfterBreak="0">
    <w:nsid w:val="25F02433"/>
    <w:multiLevelType w:val="hybridMultilevel"/>
    <w:tmpl w:val="0EECD030"/>
    <w:lvl w:ilvl="0" w:tplc="CFBE44E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B26B18"/>
    <w:multiLevelType w:val="hybridMultilevel"/>
    <w:tmpl w:val="A0848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105F60"/>
    <w:multiLevelType w:val="hybridMultilevel"/>
    <w:tmpl w:val="49A21BE0"/>
    <w:lvl w:ilvl="0" w:tplc="83CA5DEE">
      <w:start w:val="1"/>
      <w:numFmt w:val="decimal"/>
      <w:lvlText w:val="%1."/>
      <w:lvlJc w:val="left"/>
      <w:pPr>
        <w:ind w:left="360" w:hanging="360"/>
      </w:pPr>
      <w:rPr>
        <w:rFonts w:hint="default"/>
      </w:rPr>
    </w:lvl>
    <w:lvl w:ilvl="1" w:tplc="F60AA02C" w:tentative="1">
      <w:start w:val="1"/>
      <w:numFmt w:val="lowerLetter"/>
      <w:lvlText w:val="%2."/>
      <w:lvlJc w:val="left"/>
      <w:pPr>
        <w:ind w:left="1080" w:hanging="360"/>
      </w:pPr>
    </w:lvl>
    <w:lvl w:ilvl="2" w:tplc="22AC81D2" w:tentative="1">
      <w:start w:val="1"/>
      <w:numFmt w:val="lowerRoman"/>
      <w:lvlText w:val="%3."/>
      <w:lvlJc w:val="right"/>
      <w:pPr>
        <w:ind w:left="1800" w:hanging="180"/>
      </w:pPr>
    </w:lvl>
    <w:lvl w:ilvl="3" w:tplc="FBD4A10E" w:tentative="1">
      <w:start w:val="1"/>
      <w:numFmt w:val="decimal"/>
      <w:lvlText w:val="%4."/>
      <w:lvlJc w:val="left"/>
      <w:pPr>
        <w:ind w:left="2520" w:hanging="360"/>
      </w:pPr>
    </w:lvl>
    <w:lvl w:ilvl="4" w:tplc="FF04FC00" w:tentative="1">
      <w:start w:val="1"/>
      <w:numFmt w:val="lowerLetter"/>
      <w:lvlText w:val="%5."/>
      <w:lvlJc w:val="left"/>
      <w:pPr>
        <w:ind w:left="3240" w:hanging="360"/>
      </w:pPr>
    </w:lvl>
    <w:lvl w:ilvl="5" w:tplc="1DCED6B2" w:tentative="1">
      <w:start w:val="1"/>
      <w:numFmt w:val="lowerRoman"/>
      <w:lvlText w:val="%6."/>
      <w:lvlJc w:val="right"/>
      <w:pPr>
        <w:ind w:left="3960" w:hanging="180"/>
      </w:pPr>
    </w:lvl>
    <w:lvl w:ilvl="6" w:tplc="F566E7F2" w:tentative="1">
      <w:start w:val="1"/>
      <w:numFmt w:val="decimal"/>
      <w:lvlText w:val="%7."/>
      <w:lvlJc w:val="left"/>
      <w:pPr>
        <w:ind w:left="4680" w:hanging="360"/>
      </w:pPr>
    </w:lvl>
    <w:lvl w:ilvl="7" w:tplc="C0CA979A" w:tentative="1">
      <w:start w:val="1"/>
      <w:numFmt w:val="lowerLetter"/>
      <w:lvlText w:val="%8."/>
      <w:lvlJc w:val="left"/>
      <w:pPr>
        <w:ind w:left="5400" w:hanging="360"/>
      </w:pPr>
    </w:lvl>
    <w:lvl w:ilvl="8" w:tplc="86C6C602"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7608AA18">
      <w:start w:val="1"/>
      <w:numFmt w:val="decimal"/>
      <w:lvlText w:val="%1."/>
      <w:lvlJc w:val="left"/>
      <w:pPr>
        <w:ind w:left="360" w:hanging="360"/>
      </w:pPr>
      <w:rPr>
        <w:rFonts w:hint="default"/>
      </w:rPr>
    </w:lvl>
    <w:lvl w:ilvl="1" w:tplc="D482053C" w:tentative="1">
      <w:start w:val="1"/>
      <w:numFmt w:val="lowerLetter"/>
      <w:lvlText w:val="%2."/>
      <w:lvlJc w:val="left"/>
      <w:pPr>
        <w:ind w:left="1080" w:hanging="360"/>
      </w:pPr>
    </w:lvl>
    <w:lvl w:ilvl="2" w:tplc="11B476EE" w:tentative="1">
      <w:start w:val="1"/>
      <w:numFmt w:val="lowerRoman"/>
      <w:lvlText w:val="%3."/>
      <w:lvlJc w:val="right"/>
      <w:pPr>
        <w:ind w:left="1800" w:hanging="180"/>
      </w:pPr>
    </w:lvl>
    <w:lvl w:ilvl="3" w:tplc="1D70D85A" w:tentative="1">
      <w:start w:val="1"/>
      <w:numFmt w:val="decimal"/>
      <w:lvlText w:val="%4."/>
      <w:lvlJc w:val="left"/>
      <w:pPr>
        <w:ind w:left="2520" w:hanging="360"/>
      </w:pPr>
    </w:lvl>
    <w:lvl w:ilvl="4" w:tplc="9A541FAC" w:tentative="1">
      <w:start w:val="1"/>
      <w:numFmt w:val="lowerLetter"/>
      <w:lvlText w:val="%5."/>
      <w:lvlJc w:val="left"/>
      <w:pPr>
        <w:ind w:left="3240" w:hanging="360"/>
      </w:pPr>
    </w:lvl>
    <w:lvl w:ilvl="5" w:tplc="82603848" w:tentative="1">
      <w:start w:val="1"/>
      <w:numFmt w:val="lowerRoman"/>
      <w:lvlText w:val="%6."/>
      <w:lvlJc w:val="right"/>
      <w:pPr>
        <w:ind w:left="3960" w:hanging="180"/>
      </w:pPr>
    </w:lvl>
    <w:lvl w:ilvl="6" w:tplc="8C08B588" w:tentative="1">
      <w:start w:val="1"/>
      <w:numFmt w:val="decimal"/>
      <w:lvlText w:val="%7."/>
      <w:lvlJc w:val="left"/>
      <w:pPr>
        <w:ind w:left="4680" w:hanging="360"/>
      </w:pPr>
    </w:lvl>
    <w:lvl w:ilvl="7" w:tplc="CE4E18AE" w:tentative="1">
      <w:start w:val="1"/>
      <w:numFmt w:val="lowerLetter"/>
      <w:lvlText w:val="%8."/>
      <w:lvlJc w:val="left"/>
      <w:pPr>
        <w:ind w:left="5400" w:hanging="360"/>
      </w:pPr>
    </w:lvl>
    <w:lvl w:ilvl="8" w:tplc="1C94C37A"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B0FE9854">
      <w:start w:val="1"/>
      <w:numFmt w:val="lowerRoman"/>
      <w:lvlText w:val="(%1)"/>
      <w:lvlJc w:val="left"/>
      <w:pPr>
        <w:ind w:left="1080" w:hanging="720"/>
      </w:pPr>
      <w:rPr>
        <w:rFonts w:hint="default"/>
      </w:rPr>
    </w:lvl>
    <w:lvl w:ilvl="1" w:tplc="785E12A4" w:tentative="1">
      <w:start w:val="1"/>
      <w:numFmt w:val="lowerLetter"/>
      <w:lvlText w:val="%2."/>
      <w:lvlJc w:val="left"/>
      <w:pPr>
        <w:ind w:left="1440" w:hanging="360"/>
      </w:pPr>
    </w:lvl>
    <w:lvl w:ilvl="2" w:tplc="77F09EE8" w:tentative="1">
      <w:start w:val="1"/>
      <w:numFmt w:val="lowerRoman"/>
      <w:lvlText w:val="%3."/>
      <w:lvlJc w:val="right"/>
      <w:pPr>
        <w:ind w:left="2160" w:hanging="180"/>
      </w:pPr>
    </w:lvl>
    <w:lvl w:ilvl="3" w:tplc="B028721E" w:tentative="1">
      <w:start w:val="1"/>
      <w:numFmt w:val="decimal"/>
      <w:lvlText w:val="%4."/>
      <w:lvlJc w:val="left"/>
      <w:pPr>
        <w:ind w:left="2880" w:hanging="360"/>
      </w:pPr>
    </w:lvl>
    <w:lvl w:ilvl="4" w:tplc="43F2096A" w:tentative="1">
      <w:start w:val="1"/>
      <w:numFmt w:val="lowerLetter"/>
      <w:lvlText w:val="%5."/>
      <w:lvlJc w:val="left"/>
      <w:pPr>
        <w:ind w:left="3600" w:hanging="360"/>
      </w:pPr>
    </w:lvl>
    <w:lvl w:ilvl="5" w:tplc="8C94772E" w:tentative="1">
      <w:start w:val="1"/>
      <w:numFmt w:val="lowerRoman"/>
      <w:lvlText w:val="%6."/>
      <w:lvlJc w:val="right"/>
      <w:pPr>
        <w:ind w:left="4320" w:hanging="180"/>
      </w:pPr>
    </w:lvl>
    <w:lvl w:ilvl="6" w:tplc="9D844692" w:tentative="1">
      <w:start w:val="1"/>
      <w:numFmt w:val="decimal"/>
      <w:lvlText w:val="%7."/>
      <w:lvlJc w:val="left"/>
      <w:pPr>
        <w:ind w:left="5040" w:hanging="360"/>
      </w:pPr>
    </w:lvl>
    <w:lvl w:ilvl="7" w:tplc="D1C628F0" w:tentative="1">
      <w:start w:val="1"/>
      <w:numFmt w:val="lowerLetter"/>
      <w:lvlText w:val="%8."/>
      <w:lvlJc w:val="left"/>
      <w:pPr>
        <w:ind w:left="5760" w:hanging="360"/>
      </w:pPr>
    </w:lvl>
    <w:lvl w:ilvl="8" w:tplc="06041D9A" w:tentative="1">
      <w:start w:val="1"/>
      <w:numFmt w:val="lowerRoman"/>
      <w:lvlText w:val="%9."/>
      <w:lvlJc w:val="right"/>
      <w:pPr>
        <w:ind w:left="6480" w:hanging="180"/>
      </w:pPr>
    </w:lvl>
  </w:abstractNum>
  <w:abstractNum w:abstractNumId="16" w15:restartNumberingAfterBreak="0">
    <w:nsid w:val="385019BF"/>
    <w:multiLevelType w:val="hybridMultilevel"/>
    <w:tmpl w:val="EF6C9998"/>
    <w:lvl w:ilvl="0" w:tplc="CFBE44E4">
      <w:start w:val="1"/>
      <w:numFmt w:val="bullet"/>
      <w:lvlText w:val=""/>
      <w:lvlJc w:val="left"/>
      <w:pPr>
        <w:ind w:left="360" w:hanging="360"/>
      </w:pPr>
      <w:rPr>
        <w:rFonts w:ascii="Symbol" w:hAnsi="Symbol" w:hint="default"/>
      </w:rPr>
    </w:lvl>
    <w:lvl w:ilvl="1" w:tplc="F78EA072">
      <w:start w:val="1"/>
      <w:numFmt w:val="bullet"/>
      <w:lvlText w:val=""/>
      <w:lvlJc w:val="left"/>
      <w:pPr>
        <w:ind w:left="1080" w:hanging="360"/>
      </w:pPr>
      <w:rPr>
        <w:rFonts w:ascii="Symbol" w:hAnsi="Symbol" w:hint="default"/>
        <w:color w:val="000000" w:themeColor="text1"/>
        <w:u w:color="FFFFFF" w:themeColor="background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9A2A32"/>
    <w:multiLevelType w:val="hybridMultilevel"/>
    <w:tmpl w:val="2E142D86"/>
    <w:lvl w:ilvl="0" w:tplc="21AE8F24">
      <w:start w:val="1"/>
      <w:numFmt w:val="bullet"/>
      <w:pStyle w:val="ListBullet"/>
      <w:lvlText w:val=""/>
      <w:lvlJc w:val="left"/>
      <w:pPr>
        <w:ind w:left="720" w:hanging="360"/>
      </w:pPr>
      <w:rPr>
        <w:rFonts w:ascii="Symbol" w:hAnsi="Symbol" w:hint="default"/>
      </w:rPr>
    </w:lvl>
    <w:lvl w:ilvl="1" w:tplc="CA7EEF10">
      <w:start w:val="1"/>
      <w:numFmt w:val="bullet"/>
      <w:pStyle w:val="ListBullet2"/>
      <w:lvlText w:val="o"/>
      <w:lvlJc w:val="left"/>
      <w:pPr>
        <w:ind w:left="1440" w:hanging="360"/>
      </w:pPr>
      <w:rPr>
        <w:rFonts w:ascii="Courier New" w:hAnsi="Courier New" w:cs="Courier New" w:hint="default"/>
      </w:rPr>
    </w:lvl>
    <w:lvl w:ilvl="2" w:tplc="020A7934">
      <w:start w:val="1"/>
      <w:numFmt w:val="bullet"/>
      <w:lvlText w:val=""/>
      <w:lvlJc w:val="left"/>
      <w:pPr>
        <w:ind w:left="2160" w:hanging="360"/>
      </w:pPr>
      <w:rPr>
        <w:rFonts w:ascii="Wingdings" w:hAnsi="Wingdings" w:hint="default"/>
      </w:rPr>
    </w:lvl>
    <w:lvl w:ilvl="3" w:tplc="35BE2B62">
      <w:start w:val="1"/>
      <w:numFmt w:val="bullet"/>
      <w:lvlText w:val=""/>
      <w:lvlJc w:val="left"/>
      <w:pPr>
        <w:ind w:left="2880" w:hanging="360"/>
      </w:pPr>
      <w:rPr>
        <w:rFonts w:ascii="Symbol" w:hAnsi="Symbol" w:hint="default"/>
      </w:rPr>
    </w:lvl>
    <w:lvl w:ilvl="4" w:tplc="9DD81078">
      <w:start w:val="1"/>
      <w:numFmt w:val="bullet"/>
      <w:lvlText w:val="o"/>
      <w:lvlJc w:val="left"/>
      <w:pPr>
        <w:ind w:left="3600" w:hanging="360"/>
      </w:pPr>
      <w:rPr>
        <w:rFonts w:ascii="Courier New" w:hAnsi="Courier New" w:cs="Courier New" w:hint="default"/>
      </w:rPr>
    </w:lvl>
    <w:lvl w:ilvl="5" w:tplc="50589CD8">
      <w:start w:val="1"/>
      <w:numFmt w:val="bullet"/>
      <w:pStyle w:val="ListBullet3"/>
      <w:lvlText w:val=""/>
      <w:lvlJc w:val="left"/>
      <w:pPr>
        <w:ind w:left="4320" w:hanging="360"/>
      </w:pPr>
      <w:rPr>
        <w:rFonts w:ascii="Wingdings" w:hAnsi="Wingdings" w:hint="default"/>
      </w:rPr>
    </w:lvl>
    <w:lvl w:ilvl="6" w:tplc="987674E0">
      <w:start w:val="1"/>
      <w:numFmt w:val="bullet"/>
      <w:lvlText w:val=""/>
      <w:lvlJc w:val="left"/>
      <w:pPr>
        <w:ind w:left="5040" w:hanging="360"/>
      </w:pPr>
      <w:rPr>
        <w:rFonts w:ascii="Symbol" w:hAnsi="Symbol" w:hint="default"/>
      </w:rPr>
    </w:lvl>
    <w:lvl w:ilvl="7" w:tplc="3370A9D2">
      <w:start w:val="1"/>
      <w:numFmt w:val="bullet"/>
      <w:lvlText w:val="o"/>
      <w:lvlJc w:val="left"/>
      <w:pPr>
        <w:ind w:left="5760" w:hanging="360"/>
      </w:pPr>
      <w:rPr>
        <w:rFonts w:ascii="Courier New" w:hAnsi="Courier New" w:cs="Courier New" w:hint="default"/>
      </w:rPr>
    </w:lvl>
    <w:lvl w:ilvl="8" w:tplc="6C56779A">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51023AC8">
      <w:start w:val="1"/>
      <w:numFmt w:val="lowerRoman"/>
      <w:lvlText w:val="(%1)"/>
      <w:lvlJc w:val="left"/>
      <w:pPr>
        <w:ind w:left="1080" w:hanging="720"/>
      </w:pPr>
      <w:rPr>
        <w:rFonts w:hint="default"/>
      </w:rPr>
    </w:lvl>
    <w:lvl w:ilvl="1" w:tplc="8858021E" w:tentative="1">
      <w:start w:val="1"/>
      <w:numFmt w:val="lowerLetter"/>
      <w:lvlText w:val="%2."/>
      <w:lvlJc w:val="left"/>
      <w:pPr>
        <w:ind w:left="1440" w:hanging="360"/>
      </w:pPr>
    </w:lvl>
    <w:lvl w:ilvl="2" w:tplc="7A44247A" w:tentative="1">
      <w:start w:val="1"/>
      <w:numFmt w:val="lowerRoman"/>
      <w:lvlText w:val="%3."/>
      <w:lvlJc w:val="right"/>
      <w:pPr>
        <w:ind w:left="2160" w:hanging="180"/>
      </w:pPr>
    </w:lvl>
    <w:lvl w:ilvl="3" w:tplc="E362D324" w:tentative="1">
      <w:start w:val="1"/>
      <w:numFmt w:val="decimal"/>
      <w:lvlText w:val="%4."/>
      <w:lvlJc w:val="left"/>
      <w:pPr>
        <w:ind w:left="2880" w:hanging="360"/>
      </w:pPr>
    </w:lvl>
    <w:lvl w:ilvl="4" w:tplc="822AE836" w:tentative="1">
      <w:start w:val="1"/>
      <w:numFmt w:val="lowerLetter"/>
      <w:lvlText w:val="%5."/>
      <w:lvlJc w:val="left"/>
      <w:pPr>
        <w:ind w:left="3600" w:hanging="360"/>
      </w:pPr>
    </w:lvl>
    <w:lvl w:ilvl="5" w:tplc="184EBA24" w:tentative="1">
      <w:start w:val="1"/>
      <w:numFmt w:val="lowerRoman"/>
      <w:lvlText w:val="%6."/>
      <w:lvlJc w:val="right"/>
      <w:pPr>
        <w:ind w:left="4320" w:hanging="180"/>
      </w:pPr>
    </w:lvl>
    <w:lvl w:ilvl="6" w:tplc="650AC4D8" w:tentative="1">
      <w:start w:val="1"/>
      <w:numFmt w:val="decimal"/>
      <w:lvlText w:val="%7."/>
      <w:lvlJc w:val="left"/>
      <w:pPr>
        <w:ind w:left="5040" w:hanging="360"/>
      </w:pPr>
    </w:lvl>
    <w:lvl w:ilvl="7" w:tplc="3BF80328" w:tentative="1">
      <w:start w:val="1"/>
      <w:numFmt w:val="lowerLetter"/>
      <w:lvlText w:val="%8."/>
      <w:lvlJc w:val="left"/>
      <w:pPr>
        <w:ind w:left="5760" w:hanging="360"/>
      </w:pPr>
    </w:lvl>
    <w:lvl w:ilvl="8" w:tplc="69B6F4F0" w:tentative="1">
      <w:start w:val="1"/>
      <w:numFmt w:val="lowerRoman"/>
      <w:lvlText w:val="%9."/>
      <w:lvlJc w:val="right"/>
      <w:pPr>
        <w:ind w:left="6480" w:hanging="180"/>
      </w:pPr>
    </w:lvl>
  </w:abstractNum>
  <w:abstractNum w:abstractNumId="19" w15:restartNumberingAfterBreak="0">
    <w:nsid w:val="45045D1B"/>
    <w:multiLevelType w:val="hybridMultilevel"/>
    <w:tmpl w:val="42BC8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F3286"/>
    <w:multiLevelType w:val="hybridMultilevel"/>
    <w:tmpl w:val="5504F770"/>
    <w:lvl w:ilvl="0" w:tplc="BEE00B04">
      <w:start w:val="1"/>
      <w:numFmt w:val="lowerRoman"/>
      <w:lvlText w:val="(%1)"/>
      <w:lvlJc w:val="left"/>
      <w:pPr>
        <w:ind w:left="1080" w:hanging="720"/>
      </w:pPr>
      <w:rPr>
        <w:rFonts w:hint="default"/>
      </w:rPr>
    </w:lvl>
    <w:lvl w:ilvl="1" w:tplc="E356DB8A" w:tentative="1">
      <w:start w:val="1"/>
      <w:numFmt w:val="lowerLetter"/>
      <w:lvlText w:val="%2."/>
      <w:lvlJc w:val="left"/>
      <w:pPr>
        <w:ind w:left="1440" w:hanging="360"/>
      </w:pPr>
    </w:lvl>
    <w:lvl w:ilvl="2" w:tplc="B82C2166" w:tentative="1">
      <w:start w:val="1"/>
      <w:numFmt w:val="lowerRoman"/>
      <w:lvlText w:val="%3."/>
      <w:lvlJc w:val="right"/>
      <w:pPr>
        <w:ind w:left="2160" w:hanging="180"/>
      </w:pPr>
    </w:lvl>
    <w:lvl w:ilvl="3" w:tplc="9B56B8FE" w:tentative="1">
      <w:start w:val="1"/>
      <w:numFmt w:val="decimal"/>
      <w:lvlText w:val="%4."/>
      <w:lvlJc w:val="left"/>
      <w:pPr>
        <w:ind w:left="2880" w:hanging="360"/>
      </w:pPr>
    </w:lvl>
    <w:lvl w:ilvl="4" w:tplc="7C72A7D6" w:tentative="1">
      <w:start w:val="1"/>
      <w:numFmt w:val="lowerLetter"/>
      <w:lvlText w:val="%5."/>
      <w:lvlJc w:val="left"/>
      <w:pPr>
        <w:ind w:left="3600" w:hanging="360"/>
      </w:pPr>
    </w:lvl>
    <w:lvl w:ilvl="5" w:tplc="2A2EB5D0" w:tentative="1">
      <w:start w:val="1"/>
      <w:numFmt w:val="lowerRoman"/>
      <w:lvlText w:val="%6."/>
      <w:lvlJc w:val="right"/>
      <w:pPr>
        <w:ind w:left="4320" w:hanging="180"/>
      </w:pPr>
    </w:lvl>
    <w:lvl w:ilvl="6" w:tplc="5D0892C2" w:tentative="1">
      <w:start w:val="1"/>
      <w:numFmt w:val="decimal"/>
      <w:lvlText w:val="%7."/>
      <w:lvlJc w:val="left"/>
      <w:pPr>
        <w:ind w:left="5040" w:hanging="360"/>
      </w:pPr>
    </w:lvl>
    <w:lvl w:ilvl="7" w:tplc="84787386" w:tentative="1">
      <w:start w:val="1"/>
      <w:numFmt w:val="lowerLetter"/>
      <w:lvlText w:val="%8."/>
      <w:lvlJc w:val="left"/>
      <w:pPr>
        <w:ind w:left="5760" w:hanging="360"/>
      </w:pPr>
    </w:lvl>
    <w:lvl w:ilvl="8" w:tplc="3A842976" w:tentative="1">
      <w:start w:val="1"/>
      <w:numFmt w:val="lowerRoman"/>
      <w:lvlText w:val="%9."/>
      <w:lvlJc w:val="right"/>
      <w:pPr>
        <w:ind w:left="6480" w:hanging="180"/>
      </w:pPr>
    </w:lvl>
  </w:abstractNum>
  <w:abstractNum w:abstractNumId="21" w15:restartNumberingAfterBreak="0">
    <w:nsid w:val="48B64411"/>
    <w:multiLevelType w:val="hybridMultilevel"/>
    <w:tmpl w:val="5504F770"/>
    <w:lvl w:ilvl="0" w:tplc="B7140E7E">
      <w:start w:val="1"/>
      <w:numFmt w:val="lowerRoman"/>
      <w:lvlText w:val="(%1)"/>
      <w:lvlJc w:val="left"/>
      <w:pPr>
        <w:ind w:left="1080" w:hanging="720"/>
      </w:pPr>
      <w:rPr>
        <w:rFonts w:hint="default"/>
      </w:rPr>
    </w:lvl>
    <w:lvl w:ilvl="1" w:tplc="6DBA05BC" w:tentative="1">
      <w:start w:val="1"/>
      <w:numFmt w:val="lowerLetter"/>
      <w:lvlText w:val="%2."/>
      <w:lvlJc w:val="left"/>
      <w:pPr>
        <w:ind w:left="1440" w:hanging="360"/>
      </w:pPr>
    </w:lvl>
    <w:lvl w:ilvl="2" w:tplc="576C3E86" w:tentative="1">
      <w:start w:val="1"/>
      <w:numFmt w:val="lowerRoman"/>
      <w:lvlText w:val="%3."/>
      <w:lvlJc w:val="right"/>
      <w:pPr>
        <w:ind w:left="2160" w:hanging="180"/>
      </w:pPr>
    </w:lvl>
    <w:lvl w:ilvl="3" w:tplc="0C324576" w:tentative="1">
      <w:start w:val="1"/>
      <w:numFmt w:val="decimal"/>
      <w:lvlText w:val="%4."/>
      <w:lvlJc w:val="left"/>
      <w:pPr>
        <w:ind w:left="2880" w:hanging="360"/>
      </w:pPr>
    </w:lvl>
    <w:lvl w:ilvl="4" w:tplc="2D58CDA4" w:tentative="1">
      <w:start w:val="1"/>
      <w:numFmt w:val="lowerLetter"/>
      <w:lvlText w:val="%5."/>
      <w:lvlJc w:val="left"/>
      <w:pPr>
        <w:ind w:left="3600" w:hanging="360"/>
      </w:pPr>
    </w:lvl>
    <w:lvl w:ilvl="5" w:tplc="C392696C" w:tentative="1">
      <w:start w:val="1"/>
      <w:numFmt w:val="lowerRoman"/>
      <w:lvlText w:val="%6."/>
      <w:lvlJc w:val="right"/>
      <w:pPr>
        <w:ind w:left="4320" w:hanging="180"/>
      </w:pPr>
    </w:lvl>
    <w:lvl w:ilvl="6" w:tplc="F356E06E" w:tentative="1">
      <w:start w:val="1"/>
      <w:numFmt w:val="decimal"/>
      <w:lvlText w:val="%7."/>
      <w:lvlJc w:val="left"/>
      <w:pPr>
        <w:ind w:left="5040" w:hanging="360"/>
      </w:pPr>
    </w:lvl>
    <w:lvl w:ilvl="7" w:tplc="66C8A74C" w:tentative="1">
      <w:start w:val="1"/>
      <w:numFmt w:val="lowerLetter"/>
      <w:lvlText w:val="%8."/>
      <w:lvlJc w:val="left"/>
      <w:pPr>
        <w:ind w:left="5760" w:hanging="360"/>
      </w:pPr>
    </w:lvl>
    <w:lvl w:ilvl="8" w:tplc="9334D724" w:tentative="1">
      <w:start w:val="1"/>
      <w:numFmt w:val="lowerRoman"/>
      <w:lvlText w:val="%9."/>
      <w:lvlJc w:val="right"/>
      <w:pPr>
        <w:ind w:left="6480" w:hanging="180"/>
      </w:pPr>
    </w:lvl>
  </w:abstractNum>
  <w:abstractNum w:abstractNumId="22" w15:restartNumberingAfterBreak="0">
    <w:nsid w:val="4A530B5D"/>
    <w:multiLevelType w:val="hybridMultilevel"/>
    <w:tmpl w:val="1EBC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404234"/>
    <w:multiLevelType w:val="hybridMultilevel"/>
    <w:tmpl w:val="DE7C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65AA5"/>
    <w:multiLevelType w:val="hybridMultilevel"/>
    <w:tmpl w:val="49A21BE0"/>
    <w:lvl w:ilvl="0" w:tplc="94D4F610">
      <w:start w:val="1"/>
      <w:numFmt w:val="decimal"/>
      <w:lvlText w:val="%1."/>
      <w:lvlJc w:val="left"/>
      <w:pPr>
        <w:ind w:left="360" w:hanging="360"/>
      </w:pPr>
      <w:rPr>
        <w:rFonts w:hint="default"/>
      </w:rPr>
    </w:lvl>
    <w:lvl w:ilvl="1" w:tplc="80081C76" w:tentative="1">
      <w:start w:val="1"/>
      <w:numFmt w:val="lowerLetter"/>
      <w:lvlText w:val="%2."/>
      <w:lvlJc w:val="left"/>
      <w:pPr>
        <w:ind w:left="1080" w:hanging="360"/>
      </w:pPr>
    </w:lvl>
    <w:lvl w:ilvl="2" w:tplc="577E08E4" w:tentative="1">
      <w:start w:val="1"/>
      <w:numFmt w:val="lowerRoman"/>
      <w:lvlText w:val="%3."/>
      <w:lvlJc w:val="right"/>
      <w:pPr>
        <w:ind w:left="1800" w:hanging="180"/>
      </w:pPr>
    </w:lvl>
    <w:lvl w:ilvl="3" w:tplc="5B94D198" w:tentative="1">
      <w:start w:val="1"/>
      <w:numFmt w:val="decimal"/>
      <w:lvlText w:val="%4."/>
      <w:lvlJc w:val="left"/>
      <w:pPr>
        <w:ind w:left="2520" w:hanging="360"/>
      </w:pPr>
    </w:lvl>
    <w:lvl w:ilvl="4" w:tplc="5630CB5C" w:tentative="1">
      <w:start w:val="1"/>
      <w:numFmt w:val="lowerLetter"/>
      <w:lvlText w:val="%5."/>
      <w:lvlJc w:val="left"/>
      <w:pPr>
        <w:ind w:left="3240" w:hanging="360"/>
      </w:pPr>
    </w:lvl>
    <w:lvl w:ilvl="5" w:tplc="36F02080" w:tentative="1">
      <w:start w:val="1"/>
      <w:numFmt w:val="lowerRoman"/>
      <w:lvlText w:val="%6."/>
      <w:lvlJc w:val="right"/>
      <w:pPr>
        <w:ind w:left="3960" w:hanging="180"/>
      </w:pPr>
    </w:lvl>
    <w:lvl w:ilvl="6" w:tplc="1C040776" w:tentative="1">
      <w:start w:val="1"/>
      <w:numFmt w:val="decimal"/>
      <w:lvlText w:val="%7."/>
      <w:lvlJc w:val="left"/>
      <w:pPr>
        <w:ind w:left="4680" w:hanging="360"/>
      </w:pPr>
    </w:lvl>
    <w:lvl w:ilvl="7" w:tplc="A2C039DC" w:tentative="1">
      <w:start w:val="1"/>
      <w:numFmt w:val="lowerLetter"/>
      <w:lvlText w:val="%8."/>
      <w:lvlJc w:val="left"/>
      <w:pPr>
        <w:ind w:left="5400" w:hanging="360"/>
      </w:pPr>
    </w:lvl>
    <w:lvl w:ilvl="8" w:tplc="F79E1FA6" w:tentative="1">
      <w:start w:val="1"/>
      <w:numFmt w:val="lowerRoman"/>
      <w:lvlText w:val="%9."/>
      <w:lvlJc w:val="right"/>
      <w:pPr>
        <w:ind w:left="6120" w:hanging="180"/>
      </w:pPr>
    </w:lvl>
  </w:abstractNum>
  <w:abstractNum w:abstractNumId="25" w15:restartNumberingAfterBreak="0">
    <w:nsid w:val="51160E28"/>
    <w:multiLevelType w:val="hybridMultilevel"/>
    <w:tmpl w:val="6E3C4B66"/>
    <w:lvl w:ilvl="0" w:tplc="FAE25600">
      <w:start w:val="1"/>
      <w:numFmt w:val="lowerRoman"/>
      <w:lvlText w:val="(%1)"/>
      <w:lvlJc w:val="left"/>
      <w:pPr>
        <w:ind w:left="1080" w:hanging="720"/>
      </w:pPr>
      <w:rPr>
        <w:rFonts w:hint="default"/>
      </w:rPr>
    </w:lvl>
    <w:lvl w:ilvl="1" w:tplc="95928448" w:tentative="1">
      <w:start w:val="1"/>
      <w:numFmt w:val="lowerLetter"/>
      <w:lvlText w:val="%2."/>
      <w:lvlJc w:val="left"/>
      <w:pPr>
        <w:ind w:left="1440" w:hanging="360"/>
      </w:pPr>
    </w:lvl>
    <w:lvl w:ilvl="2" w:tplc="2CBA31AC" w:tentative="1">
      <w:start w:val="1"/>
      <w:numFmt w:val="lowerRoman"/>
      <w:lvlText w:val="%3."/>
      <w:lvlJc w:val="right"/>
      <w:pPr>
        <w:ind w:left="2160" w:hanging="180"/>
      </w:pPr>
    </w:lvl>
    <w:lvl w:ilvl="3" w:tplc="21B8DF22" w:tentative="1">
      <w:start w:val="1"/>
      <w:numFmt w:val="decimal"/>
      <w:lvlText w:val="%4."/>
      <w:lvlJc w:val="left"/>
      <w:pPr>
        <w:ind w:left="2880" w:hanging="360"/>
      </w:pPr>
    </w:lvl>
    <w:lvl w:ilvl="4" w:tplc="CBA88BFC" w:tentative="1">
      <w:start w:val="1"/>
      <w:numFmt w:val="lowerLetter"/>
      <w:lvlText w:val="%5."/>
      <w:lvlJc w:val="left"/>
      <w:pPr>
        <w:ind w:left="3600" w:hanging="360"/>
      </w:pPr>
    </w:lvl>
    <w:lvl w:ilvl="5" w:tplc="E8E40EC2" w:tentative="1">
      <w:start w:val="1"/>
      <w:numFmt w:val="lowerRoman"/>
      <w:lvlText w:val="%6."/>
      <w:lvlJc w:val="right"/>
      <w:pPr>
        <w:ind w:left="4320" w:hanging="180"/>
      </w:pPr>
    </w:lvl>
    <w:lvl w:ilvl="6" w:tplc="7750B5CA" w:tentative="1">
      <w:start w:val="1"/>
      <w:numFmt w:val="decimal"/>
      <w:lvlText w:val="%7."/>
      <w:lvlJc w:val="left"/>
      <w:pPr>
        <w:ind w:left="5040" w:hanging="360"/>
      </w:pPr>
    </w:lvl>
    <w:lvl w:ilvl="7" w:tplc="AF967B18" w:tentative="1">
      <w:start w:val="1"/>
      <w:numFmt w:val="lowerLetter"/>
      <w:lvlText w:val="%8."/>
      <w:lvlJc w:val="left"/>
      <w:pPr>
        <w:ind w:left="5760" w:hanging="360"/>
      </w:pPr>
    </w:lvl>
    <w:lvl w:ilvl="8" w:tplc="CC78D3C6" w:tentative="1">
      <w:start w:val="1"/>
      <w:numFmt w:val="lowerRoman"/>
      <w:lvlText w:val="%9."/>
      <w:lvlJc w:val="right"/>
      <w:pPr>
        <w:ind w:left="6480" w:hanging="180"/>
      </w:pPr>
    </w:lvl>
  </w:abstractNum>
  <w:abstractNum w:abstractNumId="26" w15:restartNumberingAfterBreak="0">
    <w:nsid w:val="560A1754"/>
    <w:multiLevelType w:val="hybridMultilevel"/>
    <w:tmpl w:val="5504F770"/>
    <w:lvl w:ilvl="0" w:tplc="7E5E810E">
      <w:start w:val="1"/>
      <w:numFmt w:val="lowerRoman"/>
      <w:lvlText w:val="(%1)"/>
      <w:lvlJc w:val="left"/>
      <w:pPr>
        <w:ind w:left="1080" w:hanging="720"/>
      </w:pPr>
      <w:rPr>
        <w:rFonts w:hint="default"/>
      </w:rPr>
    </w:lvl>
    <w:lvl w:ilvl="1" w:tplc="6270CDC6" w:tentative="1">
      <w:start w:val="1"/>
      <w:numFmt w:val="lowerLetter"/>
      <w:lvlText w:val="%2."/>
      <w:lvlJc w:val="left"/>
      <w:pPr>
        <w:ind w:left="1440" w:hanging="360"/>
      </w:pPr>
    </w:lvl>
    <w:lvl w:ilvl="2" w:tplc="C35078C4" w:tentative="1">
      <w:start w:val="1"/>
      <w:numFmt w:val="lowerRoman"/>
      <w:lvlText w:val="%3."/>
      <w:lvlJc w:val="right"/>
      <w:pPr>
        <w:ind w:left="2160" w:hanging="180"/>
      </w:pPr>
    </w:lvl>
    <w:lvl w:ilvl="3" w:tplc="56AEA556" w:tentative="1">
      <w:start w:val="1"/>
      <w:numFmt w:val="decimal"/>
      <w:lvlText w:val="%4."/>
      <w:lvlJc w:val="left"/>
      <w:pPr>
        <w:ind w:left="2880" w:hanging="360"/>
      </w:pPr>
    </w:lvl>
    <w:lvl w:ilvl="4" w:tplc="48F667E6" w:tentative="1">
      <w:start w:val="1"/>
      <w:numFmt w:val="lowerLetter"/>
      <w:lvlText w:val="%5."/>
      <w:lvlJc w:val="left"/>
      <w:pPr>
        <w:ind w:left="3600" w:hanging="360"/>
      </w:pPr>
    </w:lvl>
    <w:lvl w:ilvl="5" w:tplc="79621A1C" w:tentative="1">
      <w:start w:val="1"/>
      <w:numFmt w:val="lowerRoman"/>
      <w:lvlText w:val="%6."/>
      <w:lvlJc w:val="right"/>
      <w:pPr>
        <w:ind w:left="4320" w:hanging="180"/>
      </w:pPr>
    </w:lvl>
    <w:lvl w:ilvl="6" w:tplc="1E6ED3A2" w:tentative="1">
      <w:start w:val="1"/>
      <w:numFmt w:val="decimal"/>
      <w:lvlText w:val="%7."/>
      <w:lvlJc w:val="left"/>
      <w:pPr>
        <w:ind w:left="5040" w:hanging="360"/>
      </w:pPr>
    </w:lvl>
    <w:lvl w:ilvl="7" w:tplc="A59036C4" w:tentative="1">
      <w:start w:val="1"/>
      <w:numFmt w:val="lowerLetter"/>
      <w:lvlText w:val="%8."/>
      <w:lvlJc w:val="left"/>
      <w:pPr>
        <w:ind w:left="5760" w:hanging="360"/>
      </w:pPr>
    </w:lvl>
    <w:lvl w:ilvl="8" w:tplc="4C4A1D98"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D722C8F4">
      <w:start w:val="1"/>
      <w:numFmt w:val="lowerRoman"/>
      <w:lvlText w:val="(%1)"/>
      <w:lvlJc w:val="left"/>
      <w:pPr>
        <w:ind w:left="1080" w:hanging="720"/>
      </w:pPr>
      <w:rPr>
        <w:rFonts w:hint="default"/>
      </w:rPr>
    </w:lvl>
    <w:lvl w:ilvl="1" w:tplc="C5EEF4C4" w:tentative="1">
      <w:start w:val="1"/>
      <w:numFmt w:val="lowerLetter"/>
      <w:lvlText w:val="%2."/>
      <w:lvlJc w:val="left"/>
      <w:pPr>
        <w:ind w:left="1440" w:hanging="360"/>
      </w:pPr>
    </w:lvl>
    <w:lvl w:ilvl="2" w:tplc="8A229AF8" w:tentative="1">
      <w:start w:val="1"/>
      <w:numFmt w:val="lowerRoman"/>
      <w:lvlText w:val="%3."/>
      <w:lvlJc w:val="right"/>
      <w:pPr>
        <w:ind w:left="2160" w:hanging="180"/>
      </w:pPr>
    </w:lvl>
    <w:lvl w:ilvl="3" w:tplc="8C6EE910" w:tentative="1">
      <w:start w:val="1"/>
      <w:numFmt w:val="decimal"/>
      <w:lvlText w:val="%4."/>
      <w:lvlJc w:val="left"/>
      <w:pPr>
        <w:ind w:left="2880" w:hanging="360"/>
      </w:pPr>
    </w:lvl>
    <w:lvl w:ilvl="4" w:tplc="AA227834" w:tentative="1">
      <w:start w:val="1"/>
      <w:numFmt w:val="lowerLetter"/>
      <w:lvlText w:val="%5."/>
      <w:lvlJc w:val="left"/>
      <w:pPr>
        <w:ind w:left="3600" w:hanging="360"/>
      </w:pPr>
    </w:lvl>
    <w:lvl w:ilvl="5" w:tplc="CEA89440" w:tentative="1">
      <w:start w:val="1"/>
      <w:numFmt w:val="lowerRoman"/>
      <w:lvlText w:val="%6."/>
      <w:lvlJc w:val="right"/>
      <w:pPr>
        <w:ind w:left="4320" w:hanging="180"/>
      </w:pPr>
    </w:lvl>
    <w:lvl w:ilvl="6" w:tplc="F716C67A" w:tentative="1">
      <w:start w:val="1"/>
      <w:numFmt w:val="decimal"/>
      <w:lvlText w:val="%7."/>
      <w:lvlJc w:val="left"/>
      <w:pPr>
        <w:ind w:left="5040" w:hanging="360"/>
      </w:pPr>
    </w:lvl>
    <w:lvl w:ilvl="7" w:tplc="B8169630" w:tentative="1">
      <w:start w:val="1"/>
      <w:numFmt w:val="lowerLetter"/>
      <w:lvlText w:val="%8."/>
      <w:lvlJc w:val="left"/>
      <w:pPr>
        <w:ind w:left="5760" w:hanging="360"/>
      </w:pPr>
    </w:lvl>
    <w:lvl w:ilvl="8" w:tplc="31F8866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49AB962">
      <w:start w:val="1"/>
      <w:numFmt w:val="decimal"/>
      <w:lvlText w:val="%1."/>
      <w:lvlJc w:val="left"/>
      <w:pPr>
        <w:ind w:left="360" w:hanging="360"/>
      </w:pPr>
    </w:lvl>
    <w:lvl w:ilvl="1" w:tplc="5EAA0E7A" w:tentative="1">
      <w:start w:val="1"/>
      <w:numFmt w:val="lowerLetter"/>
      <w:lvlText w:val="%2."/>
      <w:lvlJc w:val="left"/>
      <w:pPr>
        <w:ind w:left="1080" w:hanging="360"/>
      </w:pPr>
    </w:lvl>
    <w:lvl w:ilvl="2" w:tplc="A9F82BFE" w:tentative="1">
      <w:start w:val="1"/>
      <w:numFmt w:val="lowerRoman"/>
      <w:lvlText w:val="%3."/>
      <w:lvlJc w:val="right"/>
      <w:pPr>
        <w:ind w:left="1800" w:hanging="180"/>
      </w:pPr>
    </w:lvl>
    <w:lvl w:ilvl="3" w:tplc="3C16627C" w:tentative="1">
      <w:start w:val="1"/>
      <w:numFmt w:val="decimal"/>
      <w:lvlText w:val="%4."/>
      <w:lvlJc w:val="left"/>
      <w:pPr>
        <w:ind w:left="2520" w:hanging="360"/>
      </w:pPr>
    </w:lvl>
    <w:lvl w:ilvl="4" w:tplc="C1BE4D2A" w:tentative="1">
      <w:start w:val="1"/>
      <w:numFmt w:val="lowerLetter"/>
      <w:lvlText w:val="%5."/>
      <w:lvlJc w:val="left"/>
      <w:pPr>
        <w:ind w:left="3240" w:hanging="360"/>
      </w:pPr>
    </w:lvl>
    <w:lvl w:ilvl="5" w:tplc="BAAE59FC" w:tentative="1">
      <w:start w:val="1"/>
      <w:numFmt w:val="lowerRoman"/>
      <w:lvlText w:val="%6."/>
      <w:lvlJc w:val="right"/>
      <w:pPr>
        <w:ind w:left="3960" w:hanging="180"/>
      </w:pPr>
    </w:lvl>
    <w:lvl w:ilvl="6" w:tplc="9CCE12C2" w:tentative="1">
      <w:start w:val="1"/>
      <w:numFmt w:val="decimal"/>
      <w:lvlText w:val="%7."/>
      <w:lvlJc w:val="left"/>
      <w:pPr>
        <w:ind w:left="4680" w:hanging="360"/>
      </w:pPr>
    </w:lvl>
    <w:lvl w:ilvl="7" w:tplc="225EDD66" w:tentative="1">
      <w:start w:val="1"/>
      <w:numFmt w:val="lowerLetter"/>
      <w:lvlText w:val="%8."/>
      <w:lvlJc w:val="left"/>
      <w:pPr>
        <w:ind w:left="5400" w:hanging="360"/>
      </w:pPr>
    </w:lvl>
    <w:lvl w:ilvl="8" w:tplc="4746C796" w:tentative="1">
      <w:start w:val="1"/>
      <w:numFmt w:val="lowerRoman"/>
      <w:lvlText w:val="%9."/>
      <w:lvlJc w:val="right"/>
      <w:pPr>
        <w:ind w:left="6120" w:hanging="180"/>
      </w:pPr>
    </w:lvl>
  </w:abstractNum>
  <w:abstractNum w:abstractNumId="29" w15:restartNumberingAfterBreak="0">
    <w:nsid w:val="6334201F"/>
    <w:multiLevelType w:val="hybridMultilevel"/>
    <w:tmpl w:val="6E3C4B66"/>
    <w:lvl w:ilvl="0" w:tplc="FAE25600">
      <w:start w:val="1"/>
      <w:numFmt w:val="lowerRoman"/>
      <w:lvlText w:val="(%1)"/>
      <w:lvlJc w:val="left"/>
      <w:pPr>
        <w:ind w:left="1080" w:hanging="720"/>
      </w:pPr>
      <w:rPr>
        <w:rFonts w:hint="default"/>
      </w:rPr>
    </w:lvl>
    <w:lvl w:ilvl="1" w:tplc="95928448" w:tentative="1">
      <w:start w:val="1"/>
      <w:numFmt w:val="lowerLetter"/>
      <w:lvlText w:val="%2."/>
      <w:lvlJc w:val="left"/>
      <w:pPr>
        <w:ind w:left="1440" w:hanging="360"/>
      </w:pPr>
    </w:lvl>
    <w:lvl w:ilvl="2" w:tplc="2CBA31AC" w:tentative="1">
      <w:start w:val="1"/>
      <w:numFmt w:val="lowerRoman"/>
      <w:lvlText w:val="%3."/>
      <w:lvlJc w:val="right"/>
      <w:pPr>
        <w:ind w:left="2160" w:hanging="180"/>
      </w:pPr>
    </w:lvl>
    <w:lvl w:ilvl="3" w:tplc="21B8DF22" w:tentative="1">
      <w:start w:val="1"/>
      <w:numFmt w:val="decimal"/>
      <w:lvlText w:val="%4."/>
      <w:lvlJc w:val="left"/>
      <w:pPr>
        <w:ind w:left="2880" w:hanging="360"/>
      </w:pPr>
    </w:lvl>
    <w:lvl w:ilvl="4" w:tplc="CBA88BFC" w:tentative="1">
      <w:start w:val="1"/>
      <w:numFmt w:val="lowerLetter"/>
      <w:lvlText w:val="%5."/>
      <w:lvlJc w:val="left"/>
      <w:pPr>
        <w:ind w:left="3600" w:hanging="360"/>
      </w:pPr>
    </w:lvl>
    <w:lvl w:ilvl="5" w:tplc="E8E40EC2" w:tentative="1">
      <w:start w:val="1"/>
      <w:numFmt w:val="lowerRoman"/>
      <w:lvlText w:val="%6."/>
      <w:lvlJc w:val="right"/>
      <w:pPr>
        <w:ind w:left="4320" w:hanging="180"/>
      </w:pPr>
    </w:lvl>
    <w:lvl w:ilvl="6" w:tplc="7750B5CA" w:tentative="1">
      <w:start w:val="1"/>
      <w:numFmt w:val="decimal"/>
      <w:lvlText w:val="%7."/>
      <w:lvlJc w:val="left"/>
      <w:pPr>
        <w:ind w:left="5040" w:hanging="360"/>
      </w:pPr>
    </w:lvl>
    <w:lvl w:ilvl="7" w:tplc="AF967B18" w:tentative="1">
      <w:start w:val="1"/>
      <w:numFmt w:val="lowerLetter"/>
      <w:lvlText w:val="%8."/>
      <w:lvlJc w:val="left"/>
      <w:pPr>
        <w:ind w:left="5760" w:hanging="360"/>
      </w:pPr>
    </w:lvl>
    <w:lvl w:ilvl="8" w:tplc="CC78D3C6" w:tentative="1">
      <w:start w:val="1"/>
      <w:numFmt w:val="lowerRoman"/>
      <w:lvlText w:val="%9."/>
      <w:lvlJc w:val="right"/>
      <w:pPr>
        <w:ind w:left="6480" w:hanging="180"/>
      </w:pPr>
    </w:lvl>
  </w:abstractNum>
  <w:abstractNum w:abstractNumId="30" w15:restartNumberingAfterBreak="0">
    <w:nsid w:val="67F01CD2"/>
    <w:multiLevelType w:val="hybridMultilevel"/>
    <w:tmpl w:val="5504F770"/>
    <w:lvl w:ilvl="0" w:tplc="7B526944">
      <w:start w:val="1"/>
      <w:numFmt w:val="lowerRoman"/>
      <w:lvlText w:val="(%1)"/>
      <w:lvlJc w:val="left"/>
      <w:pPr>
        <w:ind w:left="1080" w:hanging="720"/>
      </w:pPr>
      <w:rPr>
        <w:rFonts w:hint="default"/>
      </w:rPr>
    </w:lvl>
    <w:lvl w:ilvl="1" w:tplc="D0C80F3E" w:tentative="1">
      <w:start w:val="1"/>
      <w:numFmt w:val="lowerLetter"/>
      <w:lvlText w:val="%2."/>
      <w:lvlJc w:val="left"/>
      <w:pPr>
        <w:ind w:left="1440" w:hanging="360"/>
      </w:pPr>
    </w:lvl>
    <w:lvl w:ilvl="2" w:tplc="2C5E6F30" w:tentative="1">
      <w:start w:val="1"/>
      <w:numFmt w:val="lowerRoman"/>
      <w:lvlText w:val="%3."/>
      <w:lvlJc w:val="right"/>
      <w:pPr>
        <w:ind w:left="2160" w:hanging="180"/>
      </w:pPr>
    </w:lvl>
    <w:lvl w:ilvl="3" w:tplc="20CA6E1A" w:tentative="1">
      <w:start w:val="1"/>
      <w:numFmt w:val="decimal"/>
      <w:lvlText w:val="%4."/>
      <w:lvlJc w:val="left"/>
      <w:pPr>
        <w:ind w:left="2880" w:hanging="360"/>
      </w:pPr>
    </w:lvl>
    <w:lvl w:ilvl="4" w:tplc="6BE24426" w:tentative="1">
      <w:start w:val="1"/>
      <w:numFmt w:val="lowerLetter"/>
      <w:lvlText w:val="%5."/>
      <w:lvlJc w:val="left"/>
      <w:pPr>
        <w:ind w:left="3600" w:hanging="360"/>
      </w:pPr>
    </w:lvl>
    <w:lvl w:ilvl="5" w:tplc="F0E88D34" w:tentative="1">
      <w:start w:val="1"/>
      <w:numFmt w:val="lowerRoman"/>
      <w:lvlText w:val="%6."/>
      <w:lvlJc w:val="right"/>
      <w:pPr>
        <w:ind w:left="4320" w:hanging="180"/>
      </w:pPr>
    </w:lvl>
    <w:lvl w:ilvl="6" w:tplc="9E8AC5D4" w:tentative="1">
      <w:start w:val="1"/>
      <w:numFmt w:val="decimal"/>
      <w:lvlText w:val="%7."/>
      <w:lvlJc w:val="left"/>
      <w:pPr>
        <w:ind w:left="5040" w:hanging="360"/>
      </w:pPr>
    </w:lvl>
    <w:lvl w:ilvl="7" w:tplc="141E1A2E" w:tentative="1">
      <w:start w:val="1"/>
      <w:numFmt w:val="lowerLetter"/>
      <w:lvlText w:val="%8."/>
      <w:lvlJc w:val="left"/>
      <w:pPr>
        <w:ind w:left="5760" w:hanging="360"/>
      </w:pPr>
    </w:lvl>
    <w:lvl w:ilvl="8" w:tplc="D8C0E530" w:tentative="1">
      <w:start w:val="1"/>
      <w:numFmt w:val="lowerRoman"/>
      <w:lvlText w:val="%9."/>
      <w:lvlJc w:val="right"/>
      <w:pPr>
        <w:ind w:left="6480" w:hanging="180"/>
      </w:pPr>
    </w:lvl>
  </w:abstractNum>
  <w:abstractNum w:abstractNumId="31" w15:restartNumberingAfterBreak="0">
    <w:nsid w:val="68BD614E"/>
    <w:multiLevelType w:val="hybridMultilevel"/>
    <w:tmpl w:val="82D23078"/>
    <w:lvl w:ilvl="0" w:tplc="CFBE44E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A5877CE"/>
    <w:multiLevelType w:val="hybridMultilevel"/>
    <w:tmpl w:val="3878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06011"/>
    <w:multiLevelType w:val="hybridMultilevel"/>
    <w:tmpl w:val="49A21BE0"/>
    <w:lvl w:ilvl="0" w:tplc="536835D8">
      <w:start w:val="1"/>
      <w:numFmt w:val="decimal"/>
      <w:lvlText w:val="%1."/>
      <w:lvlJc w:val="left"/>
      <w:pPr>
        <w:ind w:left="360" w:hanging="360"/>
      </w:pPr>
      <w:rPr>
        <w:rFonts w:hint="default"/>
      </w:rPr>
    </w:lvl>
    <w:lvl w:ilvl="1" w:tplc="29669B7A" w:tentative="1">
      <w:start w:val="1"/>
      <w:numFmt w:val="lowerLetter"/>
      <w:lvlText w:val="%2."/>
      <w:lvlJc w:val="left"/>
      <w:pPr>
        <w:ind w:left="1080" w:hanging="360"/>
      </w:pPr>
    </w:lvl>
    <w:lvl w:ilvl="2" w:tplc="4560C804" w:tentative="1">
      <w:start w:val="1"/>
      <w:numFmt w:val="lowerRoman"/>
      <w:lvlText w:val="%3."/>
      <w:lvlJc w:val="right"/>
      <w:pPr>
        <w:ind w:left="1800" w:hanging="180"/>
      </w:pPr>
    </w:lvl>
    <w:lvl w:ilvl="3" w:tplc="BB0EBC2E" w:tentative="1">
      <w:start w:val="1"/>
      <w:numFmt w:val="decimal"/>
      <w:lvlText w:val="%4."/>
      <w:lvlJc w:val="left"/>
      <w:pPr>
        <w:ind w:left="2520" w:hanging="360"/>
      </w:pPr>
    </w:lvl>
    <w:lvl w:ilvl="4" w:tplc="A47EECFC" w:tentative="1">
      <w:start w:val="1"/>
      <w:numFmt w:val="lowerLetter"/>
      <w:lvlText w:val="%5."/>
      <w:lvlJc w:val="left"/>
      <w:pPr>
        <w:ind w:left="3240" w:hanging="360"/>
      </w:pPr>
    </w:lvl>
    <w:lvl w:ilvl="5" w:tplc="3EFA5F4E" w:tentative="1">
      <w:start w:val="1"/>
      <w:numFmt w:val="lowerRoman"/>
      <w:lvlText w:val="%6."/>
      <w:lvlJc w:val="right"/>
      <w:pPr>
        <w:ind w:left="3960" w:hanging="180"/>
      </w:pPr>
    </w:lvl>
    <w:lvl w:ilvl="6" w:tplc="C50E3A22" w:tentative="1">
      <w:start w:val="1"/>
      <w:numFmt w:val="decimal"/>
      <w:lvlText w:val="%7."/>
      <w:lvlJc w:val="left"/>
      <w:pPr>
        <w:ind w:left="4680" w:hanging="360"/>
      </w:pPr>
    </w:lvl>
    <w:lvl w:ilvl="7" w:tplc="844E345E" w:tentative="1">
      <w:start w:val="1"/>
      <w:numFmt w:val="lowerLetter"/>
      <w:lvlText w:val="%8."/>
      <w:lvlJc w:val="left"/>
      <w:pPr>
        <w:ind w:left="5400" w:hanging="360"/>
      </w:pPr>
    </w:lvl>
    <w:lvl w:ilvl="8" w:tplc="4CD026F4" w:tentative="1">
      <w:start w:val="1"/>
      <w:numFmt w:val="lowerRoman"/>
      <w:lvlText w:val="%9."/>
      <w:lvlJc w:val="right"/>
      <w:pPr>
        <w:ind w:left="6120" w:hanging="180"/>
      </w:pPr>
    </w:lvl>
  </w:abstractNum>
  <w:abstractNum w:abstractNumId="34" w15:restartNumberingAfterBreak="0">
    <w:nsid w:val="6E131643"/>
    <w:multiLevelType w:val="hybridMultilevel"/>
    <w:tmpl w:val="5BDA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BE2F63"/>
    <w:multiLevelType w:val="hybridMultilevel"/>
    <w:tmpl w:val="5504F770"/>
    <w:lvl w:ilvl="0" w:tplc="D722C8F4">
      <w:start w:val="1"/>
      <w:numFmt w:val="lowerRoman"/>
      <w:lvlText w:val="(%1)"/>
      <w:lvlJc w:val="left"/>
      <w:pPr>
        <w:ind w:left="1080" w:hanging="720"/>
      </w:pPr>
      <w:rPr>
        <w:rFonts w:hint="default"/>
      </w:rPr>
    </w:lvl>
    <w:lvl w:ilvl="1" w:tplc="C5EEF4C4" w:tentative="1">
      <w:start w:val="1"/>
      <w:numFmt w:val="lowerLetter"/>
      <w:lvlText w:val="%2."/>
      <w:lvlJc w:val="left"/>
      <w:pPr>
        <w:ind w:left="1440" w:hanging="360"/>
      </w:pPr>
    </w:lvl>
    <w:lvl w:ilvl="2" w:tplc="8A229AF8" w:tentative="1">
      <w:start w:val="1"/>
      <w:numFmt w:val="lowerRoman"/>
      <w:lvlText w:val="%3."/>
      <w:lvlJc w:val="right"/>
      <w:pPr>
        <w:ind w:left="2160" w:hanging="180"/>
      </w:pPr>
    </w:lvl>
    <w:lvl w:ilvl="3" w:tplc="8C6EE910" w:tentative="1">
      <w:start w:val="1"/>
      <w:numFmt w:val="decimal"/>
      <w:lvlText w:val="%4."/>
      <w:lvlJc w:val="left"/>
      <w:pPr>
        <w:ind w:left="2880" w:hanging="360"/>
      </w:pPr>
    </w:lvl>
    <w:lvl w:ilvl="4" w:tplc="AA227834" w:tentative="1">
      <w:start w:val="1"/>
      <w:numFmt w:val="lowerLetter"/>
      <w:lvlText w:val="%5."/>
      <w:lvlJc w:val="left"/>
      <w:pPr>
        <w:ind w:left="3600" w:hanging="360"/>
      </w:pPr>
    </w:lvl>
    <w:lvl w:ilvl="5" w:tplc="CEA89440" w:tentative="1">
      <w:start w:val="1"/>
      <w:numFmt w:val="lowerRoman"/>
      <w:lvlText w:val="%6."/>
      <w:lvlJc w:val="right"/>
      <w:pPr>
        <w:ind w:left="4320" w:hanging="180"/>
      </w:pPr>
    </w:lvl>
    <w:lvl w:ilvl="6" w:tplc="F716C67A" w:tentative="1">
      <w:start w:val="1"/>
      <w:numFmt w:val="decimal"/>
      <w:lvlText w:val="%7."/>
      <w:lvlJc w:val="left"/>
      <w:pPr>
        <w:ind w:left="5040" w:hanging="360"/>
      </w:pPr>
    </w:lvl>
    <w:lvl w:ilvl="7" w:tplc="B8169630" w:tentative="1">
      <w:start w:val="1"/>
      <w:numFmt w:val="lowerLetter"/>
      <w:lvlText w:val="%8."/>
      <w:lvlJc w:val="left"/>
      <w:pPr>
        <w:ind w:left="5760" w:hanging="360"/>
      </w:pPr>
    </w:lvl>
    <w:lvl w:ilvl="8" w:tplc="31F88660" w:tentative="1">
      <w:start w:val="1"/>
      <w:numFmt w:val="lowerRoman"/>
      <w:lvlText w:val="%9."/>
      <w:lvlJc w:val="right"/>
      <w:pPr>
        <w:ind w:left="6480" w:hanging="180"/>
      </w:pPr>
    </w:lvl>
  </w:abstractNum>
  <w:abstractNum w:abstractNumId="36" w15:restartNumberingAfterBreak="0">
    <w:nsid w:val="78A93E12"/>
    <w:multiLevelType w:val="hybridMultilevel"/>
    <w:tmpl w:val="5504F770"/>
    <w:lvl w:ilvl="0" w:tplc="0FBCE6EA">
      <w:start w:val="1"/>
      <w:numFmt w:val="lowerRoman"/>
      <w:lvlText w:val="(%1)"/>
      <w:lvlJc w:val="left"/>
      <w:pPr>
        <w:ind w:left="1080" w:hanging="720"/>
      </w:pPr>
      <w:rPr>
        <w:rFonts w:hint="default"/>
      </w:rPr>
    </w:lvl>
    <w:lvl w:ilvl="1" w:tplc="1D0CD36A" w:tentative="1">
      <w:start w:val="1"/>
      <w:numFmt w:val="lowerLetter"/>
      <w:lvlText w:val="%2."/>
      <w:lvlJc w:val="left"/>
      <w:pPr>
        <w:ind w:left="1440" w:hanging="360"/>
      </w:pPr>
    </w:lvl>
    <w:lvl w:ilvl="2" w:tplc="48229334" w:tentative="1">
      <w:start w:val="1"/>
      <w:numFmt w:val="lowerRoman"/>
      <w:lvlText w:val="%3."/>
      <w:lvlJc w:val="right"/>
      <w:pPr>
        <w:ind w:left="2160" w:hanging="180"/>
      </w:pPr>
    </w:lvl>
    <w:lvl w:ilvl="3" w:tplc="BA4C7FFC" w:tentative="1">
      <w:start w:val="1"/>
      <w:numFmt w:val="decimal"/>
      <w:lvlText w:val="%4."/>
      <w:lvlJc w:val="left"/>
      <w:pPr>
        <w:ind w:left="2880" w:hanging="360"/>
      </w:pPr>
    </w:lvl>
    <w:lvl w:ilvl="4" w:tplc="67EEB3BA" w:tentative="1">
      <w:start w:val="1"/>
      <w:numFmt w:val="lowerLetter"/>
      <w:lvlText w:val="%5."/>
      <w:lvlJc w:val="left"/>
      <w:pPr>
        <w:ind w:left="3600" w:hanging="360"/>
      </w:pPr>
    </w:lvl>
    <w:lvl w:ilvl="5" w:tplc="65D63406" w:tentative="1">
      <w:start w:val="1"/>
      <w:numFmt w:val="lowerRoman"/>
      <w:lvlText w:val="%6."/>
      <w:lvlJc w:val="right"/>
      <w:pPr>
        <w:ind w:left="4320" w:hanging="180"/>
      </w:pPr>
    </w:lvl>
    <w:lvl w:ilvl="6" w:tplc="239A3332" w:tentative="1">
      <w:start w:val="1"/>
      <w:numFmt w:val="decimal"/>
      <w:lvlText w:val="%7."/>
      <w:lvlJc w:val="left"/>
      <w:pPr>
        <w:ind w:left="5040" w:hanging="360"/>
      </w:pPr>
    </w:lvl>
    <w:lvl w:ilvl="7" w:tplc="9252FC3A" w:tentative="1">
      <w:start w:val="1"/>
      <w:numFmt w:val="lowerLetter"/>
      <w:lvlText w:val="%8."/>
      <w:lvlJc w:val="left"/>
      <w:pPr>
        <w:ind w:left="5760" w:hanging="360"/>
      </w:pPr>
    </w:lvl>
    <w:lvl w:ilvl="8" w:tplc="04EE5F7E" w:tentative="1">
      <w:start w:val="1"/>
      <w:numFmt w:val="lowerRoman"/>
      <w:lvlText w:val="%9."/>
      <w:lvlJc w:val="right"/>
      <w:pPr>
        <w:ind w:left="6480" w:hanging="180"/>
      </w:pPr>
    </w:lvl>
  </w:abstractNum>
  <w:abstractNum w:abstractNumId="37" w15:restartNumberingAfterBreak="0">
    <w:nsid w:val="78B05947"/>
    <w:multiLevelType w:val="hybridMultilevel"/>
    <w:tmpl w:val="5504F770"/>
    <w:lvl w:ilvl="0" w:tplc="B0FE9854">
      <w:start w:val="1"/>
      <w:numFmt w:val="lowerRoman"/>
      <w:lvlText w:val="(%1)"/>
      <w:lvlJc w:val="left"/>
      <w:pPr>
        <w:ind w:left="1080" w:hanging="720"/>
      </w:pPr>
      <w:rPr>
        <w:rFonts w:hint="default"/>
      </w:rPr>
    </w:lvl>
    <w:lvl w:ilvl="1" w:tplc="785E12A4" w:tentative="1">
      <w:start w:val="1"/>
      <w:numFmt w:val="lowerLetter"/>
      <w:lvlText w:val="%2."/>
      <w:lvlJc w:val="left"/>
      <w:pPr>
        <w:ind w:left="1440" w:hanging="360"/>
      </w:pPr>
    </w:lvl>
    <w:lvl w:ilvl="2" w:tplc="77F09EE8" w:tentative="1">
      <w:start w:val="1"/>
      <w:numFmt w:val="lowerRoman"/>
      <w:lvlText w:val="%3."/>
      <w:lvlJc w:val="right"/>
      <w:pPr>
        <w:ind w:left="2160" w:hanging="180"/>
      </w:pPr>
    </w:lvl>
    <w:lvl w:ilvl="3" w:tplc="B028721E" w:tentative="1">
      <w:start w:val="1"/>
      <w:numFmt w:val="decimal"/>
      <w:lvlText w:val="%4."/>
      <w:lvlJc w:val="left"/>
      <w:pPr>
        <w:ind w:left="2880" w:hanging="360"/>
      </w:pPr>
    </w:lvl>
    <w:lvl w:ilvl="4" w:tplc="43F2096A" w:tentative="1">
      <w:start w:val="1"/>
      <w:numFmt w:val="lowerLetter"/>
      <w:lvlText w:val="%5."/>
      <w:lvlJc w:val="left"/>
      <w:pPr>
        <w:ind w:left="3600" w:hanging="360"/>
      </w:pPr>
    </w:lvl>
    <w:lvl w:ilvl="5" w:tplc="8C94772E" w:tentative="1">
      <w:start w:val="1"/>
      <w:numFmt w:val="lowerRoman"/>
      <w:lvlText w:val="%6."/>
      <w:lvlJc w:val="right"/>
      <w:pPr>
        <w:ind w:left="4320" w:hanging="180"/>
      </w:pPr>
    </w:lvl>
    <w:lvl w:ilvl="6" w:tplc="9D844692" w:tentative="1">
      <w:start w:val="1"/>
      <w:numFmt w:val="decimal"/>
      <w:lvlText w:val="%7."/>
      <w:lvlJc w:val="left"/>
      <w:pPr>
        <w:ind w:left="5040" w:hanging="360"/>
      </w:pPr>
    </w:lvl>
    <w:lvl w:ilvl="7" w:tplc="D1C628F0" w:tentative="1">
      <w:start w:val="1"/>
      <w:numFmt w:val="lowerLetter"/>
      <w:lvlText w:val="%8."/>
      <w:lvlJc w:val="left"/>
      <w:pPr>
        <w:ind w:left="5760" w:hanging="360"/>
      </w:pPr>
    </w:lvl>
    <w:lvl w:ilvl="8" w:tplc="06041D9A" w:tentative="1">
      <w:start w:val="1"/>
      <w:numFmt w:val="lowerRoman"/>
      <w:lvlText w:val="%9."/>
      <w:lvlJc w:val="right"/>
      <w:pPr>
        <w:ind w:left="6480" w:hanging="180"/>
      </w:pPr>
    </w:lvl>
  </w:abstractNum>
  <w:abstractNum w:abstractNumId="38" w15:restartNumberingAfterBreak="0">
    <w:nsid w:val="78C332D4"/>
    <w:multiLevelType w:val="hybridMultilevel"/>
    <w:tmpl w:val="5504F770"/>
    <w:lvl w:ilvl="0" w:tplc="B7140E7E">
      <w:start w:val="1"/>
      <w:numFmt w:val="lowerRoman"/>
      <w:lvlText w:val="(%1)"/>
      <w:lvlJc w:val="left"/>
      <w:pPr>
        <w:ind w:left="720" w:hanging="720"/>
      </w:pPr>
      <w:rPr>
        <w:rFonts w:hint="default"/>
      </w:rPr>
    </w:lvl>
    <w:lvl w:ilvl="1" w:tplc="6DBA05BC" w:tentative="1">
      <w:start w:val="1"/>
      <w:numFmt w:val="lowerLetter"/>
      <w:lvlText w:val="%2."/>
      <w:lvlJc w:val="left"/>
      <w:pPr>
        <w:ind w:left="1440" w:hanging="360"/>
      </w:pPr>
    </w:lvl>
    <w:lvl w:ilvl="2" w:tplc="576C3E86" w:tentative="1">
      <w:start w:val="1"/>
      <w:numFmt w:val="lowerRoman"/>
      <w:lvlText w:val="%3."/>
      <w:lvlJc w:val="right"/>
      <w:pPr>
        <w:ind w:left="2160" w:hanging="180"/>
      </w:pPr>
    </w:lvl>
    <w:lvl w:ilvl="3" w:tplc="0C324576" w:tentative="1">
      <w:start w:val="1"/>
      <w:numFmt w:val="decimal"/>
      <w:lvlText w:val="%4."/>
      <w:lvlJc w:val="left"/>
      <w:pPr>
        <w:ind w:left="2880" w:hanging="360"/>
      </w:pPr>
    </w:lvl>
    <w:lvl w:ilvl="4" w:tplc="2D58CDA4" w:tentative="1">
      <w:start w:val="1"/>
      <w:numFmt w:val="lowerLetter"/>
      <w:lvlText w:val="%5."/>
      <w:lvlJc w:val="left"/>
      <w:pPr>
        <w:ind w:left="3600" w:hanging="360"/>
      </w:pPr>
    </w:lvl>
    <w:lvl w:ilvl="5" w:tplc="C392696C" w:tentative="1">
      <w:start w:val="1"/>
      <w:numFmt w:val="lowerRoman"/>
      <w:lvlText w:val="%6."/>
      <w:lvlJc w:val="right"/>
      <w:pPr>
        <w:ind w:left="4320" w:hanging="180"/>
      </w:pPr>
    </w:lvl>
    <w:lvl w:ilvl="6" w:tplc="F356E06E" w:tentative="1">
      <w:start w:val="1"/>
      <w:numFmt w:val="decimal"/>
      <w:lvlText w:val="%7."/>
      <w:lvlJc w:val="left"/>
      <w:pPr>
        <w:ind w:left="5040" w:hanging="360"/>
      </w:pPr>
    </w:lvl>
    <w:lvl w:ilvl="7" w:tplc="66C8A74C" w:tentative="1">
      <w:start w:val="1"/>
      <w:numFmt w:val="lowerLetter"/>
      <w:lvlText w:val="%8."/>
      <w:lvlJc w:val="left"/>
      <w:pPr>
        <w:ind w:left="5760" w:hanging="360"/>
      </w:pPr>
    </w:lvl>
    <w:lvl w:ilvl="8" w:tplc="9334D72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F384A3DA">
      <w:start w:val="1"/>
      <w:numFmt w:val="decimal"/>
      <w:lvlText w:val="%1."/>
      <w:lvlJc w:val="left"/>
      <w:pPr>
        <w:ind w:left="360" w:hanging="360"/>
      </w:pPr>
      <w:rPr>
        <w:rFonts w:hint="default"/>
      </w:rPr>
    </w:lvl>
    <w:lvl w:ilvl="1" w:tplc="4EA43F66" w:tentative="1">
      <w:start w:val="1"/>
      <w:numFmt w:val="lowerLetter"/>
      <w:lvlText w:val="%2."/>
      <w:lvlJc w:val="left"/>
      <w:pPr>
        <w:ind w:left="1080" w:hanging="360"/>
      </w:pPr>
    </w:lvl>
    <w:lvl w:ilvl="2" w:tplc="922AF436" w:tentative="1">
      <w:start w:val="1"/>
      <w:numFmt w:val="lowerRoman"/>
      <w:lvlText w:val="%3."/>
      <w:lvlJc w:val="right"/>
      <w:pPr>
        <w:ind w:left="1800" w:hanging="180"/>
      </w:pPr>
    </w:lvl>
    <w:lvl w:ilvl="3" w:tplc="65C8097A" w:tentative="1">
      <w:start w:val="1"/>
      <w:numFmt w:val="decimal"/>
      <w:lvlText w:val="%4."/>
      <w:lvlJc w:val="left"/>
      <w:pPr>
        <w:ind w:left="2520" w:hanging="360"/>
      </w:pPr>
    </w:lvl>
    <w:lvl w:ilvl="4" w:tplc="ECB467B4" w:tentative="1">
      <w:start w:val="1"/>
      <w:numFmt w:val="lowerLetter"/>
      <w:lvlText w:val="%5."/>
      <w:lvlJc w:val="left"/>
      <w:pPr>
        <w:ind w:left="3240" w:hanging="360"/>
      </w:pPr>
    </w:lvl>
    <w:lvl w:ilvl="5" w:tplc="E9D67174" w:tentative="1">
      <w:start w:val="1"/>
      <w:numFmt w:val="lowerRoman"/>
      <w:lvlText w:val="%6."/>
      <w:lvlJc w:val="right"/>
      <w:pPr>
        <w:ind w:left="3960" w:hanging="180"/>
      </w:pPr>
    </w:lvl>
    <w:lvl w:ilvl="6" w:tplc="12467664" w:tentative="1">
      <w:start w:val="1"/>
      <w:numFmt w:val="decimal"/>
      <w:lvlText w:val="%7."/>
      <w:lvlJc w:val="left"/>
      <w:pPr>
        <w:ind w:left="4680" w:hanging="360"/>
      </w:pPr>
    </w:lvl>
    <w:lvl w:ilvl="7" w:tplc="511CFAC6" w:tentative="1">
      <w:start w:val="1"/>
      <w:numFmt w:val="lowerLetter"/>
      <w:lvlText w:val="%8."/>
      <w:lvlJc w:val="left"/>
      <w:pPr>
        <w:ind w:left="5400" w:hanging="360"/>
      </w:pPr>
    </w:lvl>
    <w:lvl w:ilvl="8" w:tplc="27684C68" w:tentative="1">
      <w:start w:val="1"/>
      <w:numFmt w:val="lowerRoman"/>
      <w:lvlText w:val="%9."/>
      <w:lvlJc w:val="right"/>
      <w:pPr>
        <w:ind w:left="6120" w:hanging="180"/>
      </w:pPr>
    </w:lvl>
  </w:abstractNum>
  <w:abstractNum w:abstractNumId="40" w15:restartNumberingAfterBreak="0">
    <w:nsid w:val="7BDB47E4"/>
    <w:multiLevelType w:val="hybridMultilevel"/>
    <w:tmpl w:val="83386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175F00"/>
    <w:multiLevelType w:val="hybridMultilevel"/>
    <w:tmpl w:val="904E8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C01B9D"/>
    <w:multiLevelType w:val="hybridMultilevel"/>
    <w:tmpl w:val="5504F770"/>
    <w:lvl w:ilvl="0" w:tplc="51023AC8">
      <w:start w:val="1"/>
      <w:numFmt w:val="lowerRoman"/>
      <w:lvlText w:val="(%1)"/>
      <w:lvlJc w:val="left"/>
      <w:pPr>
        <w:ind w:left="1080" w:hanging="720"/>
      </w:pPr>
      <w:rPr>
        <w:rFonts w:hint="default"/>
      </w:rPr>
    </w:lvl>
    <w:lvl w:ilvl="1" w:tplc="8858021E" w:tentative="1">
      <w:start w:val="1"/>
      <w:numFmt w:val="lowerLetter"/>
      <w:lvlText w:val="%2."/>
      <w:lvlJc w:val="left"/>
      <w:pPr>
        <w:ind w:left="1440" w:hanging="360"/>
      </w:pPr>
    </w:lvl>
    <w:lvl w:ilvl="2" w:tplc="7A44247A" w:tentative="1">
      <w:start w:val="1"/>
      <w:numFmt w:val="lowerRoman"/>
      <w:lvlText w:val="%3."/>
      <w:lvlJc w:val="right"/>
      <w:pPr>
        <w:ind w:left="2160" w:hanging="180"/>
      </w:pPr>
    </w:lvl>
    <w:lvl w:ilvl="3" w:tplc="E362D324" w:tentative="1">
      <w:start w:val="1"/>
      <w:numFmt w:val="decimal"/>
      <w:lvlText w:val="%4."/>
      <w:lvlJc w:val="left"/>
      <w:pPr>
        <w:ind w:left="2880" w:hanging="360"/>
      </w:pPr>
    </w:lvl>
    <w:lvl w:ilvl="4" w:tplc="822AE836" w:tentative="1">
      <w:start w:val="1"/>
      <w:numFmt w:val="lowerLetter"/>
      <w:lvlText w:val="%5."/>
      <w:lvlJc w:val="left"/>
      <w:pPr>
        <w:ind w:left="3600" w:hanging="360"/>
      </w:pPr>
    </w:lvl>
    <w:lvl w:ilvl="5" w:tplc="184EBA24" w:tentative="1">
      <w:start w:val="1"/>
      <w:numFmt w:val="lowerRoman"/>
      <w:lvlText w:val="%6."/>
      <w:lvlJc w:val="right"/>
      <w:pPr>
        <w:ind w:left="4320" w:hanging="180"/>
      </w:pPr>
    </w:lvl>
    <w:lvl w:ilvl="6" w:tplc="650AC4D8" w:tentative="1">
      <w:start w:val="1"/>
      <w:numFmt w:val="decimal"/>
      <w:lvlText w:val="%7."/>
      <w:lvlJc w:val="left"/>
      <w:pPr>
        <w:ind w:left="5040" w:hanging="360"/>
      </w:pPr>
    </w:lvl>
    <w:lvl w:ilvl="7" w:tplc="3BF80328" w:tentative="1">
      <w:start w:val="1"/>
      <w:numFmt w:val="lowerLetter"/>
      <w:lvlText w:val="%8."/>
      <w:lvlJc w:val="left"/>
      <w:pPr>
        <w:ind w:left="5760" w:hanging="360"/>
      </w:pPr>
    </w:lvl>
    <w:lvl w:ilvl="8" w:tplc="69B6F4F0" w:tentative="1">
      <w:start w:val="1"/>
      <w:numFmt w:val="lowerRoman"/>
      <w:lvlText w:val="%9."/>
      <w:lvlJc w:val="right"/>
      <w:pPr>
        <w:ind w:left="6480" w:hanging="180"/>
      </w:pPr>
    </w:lvl>
  </w:abstractNum>
  <w:abstractNum w:abstractNumId="44" w15:restartNumberingAfterBreak="0">
    <w:nsid w:val="7D5B64C0"/>
    <w:multiLevelType w:val="hybridMultilevel"/>
    <w:tmpl w:val="5504F770"/>
    <w:lvl w:ilvl="0" w:tplc="7E5E810E">
      <w:start w:val="1"/>
      <w:numFmt w:val="lowerRoman"/>
      <w:lvlText w:val="(%1)"/>
      <w:lvlJc w:val="left"/>
      <w:pPr>
        <w:ind w:left="1080" w:hanging="720"/>
      </w:pPr>
      <w:rPr>
        <w:rFonts w:hint="default"/>
      </w:rPr>
    </w:lvl>
    <w:lvl w:ilvl="1" w:tplc="6270CDC6" w:tentative="1">
      <w:start w:val="1"/>
      <w:numFmt w:val="lowerLetter"/>
      <w:lvlText w:val="%2."/>
      <w:lvlJc w:val="left"/>
      <w:pPr>
        <w:ind w:left="1440" w:hanging="360"/>
      </w:pPr>
    </w:lvl>
    <w:lvl w:ilvl="2" w:tplc="C35078C4" w:tentative="1">
      <w:start w:val="1"/>
      <w:numFmt w:val="lowerRoman"/>
      <w:lvlText w:val="%3."/>
      <w:lvlJc w:val="right"/>
      <w:pPr>
        <w:ind w:left="2160" w:hanging="180"/>
      </w:pPr>
    </w:lvl>
    <w:lvl w:ilvl="3" w:tplc="56AEA556" w:tentative="1">
      <w:start w:val="1"/>
      <w:numFmt w:val="decimal"/>
      <w:lvlText w:val="%4."/>
      <w:lvlJc w:val="left"/>
      <w:pPr>
        <w:ind w:left="2880" w:hanging="360"/>
      </w:pPr>
    </w:lvl>
    <w:lvl w:ilvl="4" w:tplc="48F667E6" w:tentative="1">
      <w:start w:val="1"/>
      <w:numFmt w:val="lowerLetter"/>
      <w:lvlText w:val="%5."/>
      <w:lvlJc w:val="left"/>
      <w:pPr>
        <w:ind w:left="3600" w:hanging="360"/>
      </w:pPr>
    </w:lvl>
    <w:lvl w:ilvl="5" w:tplc="79621A1C" w:tentative="1">
      <w:start w:val="1"/>
      <w:numFmt w:val="lowerRoman"/>
      <w:lvlText w:val="%6."/>
      <w:lvlJc w:val="right"/>
      <w:pPr>
        <w:ind w:left="4320" w:hanging="180"/>
      </w:pPr>
    </w:lvl>
    <w:lvl w:ilvl="6" w:tplc="1E6ED3A2" w:tentative="1">
      <w:start w:val="1"/>
      <w:numFmt w:val="decimal"/>
      <w:lvlText w:val="%7."/>
      <w:lvlJc w:val="left"/>
      <w:pPr>
        <w:ind w:left="5040" w:hanging="360"/>
      </w:pPr>
    </w:lvl>
    <w:lvl w:ilvl="7" w:tplc="A59036C4" w:tentative="1">
      <w:start w:val="1"/>
      <w:numFmt w:val="lowerLetter"/>
      <w:lvlText w:val="%8."/>
      <w:lvlJc w:val="left"/>
      <w:pPr>
        <w:ind w:left="5760" w:hanging="360"/>
      </w:pPr>
    </w:lvl>
    <w:lvl w:ilvl="8" w:tplc="4C4A1D9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FC5629AA">
      <w:start w:val="1"/>
      <w:numFmt w:val="decimal"/>
      <w:lvlText w:val="%1."/>
      <w:lvlJc w:val="left"/>
      <w:pPr>
        <w:ind w:left="360" w:hanging="360"/>
      </w:pPr>
      <w:rPr>
        <w:rFonts w:hint="default"/>
      </w:rPr>
    </w:lvl>
    <w:lvl w:ilvl="1" w:tplc="ED30D286" w:tentative="1">
      <w:start w:val="1"/>
      <w:numFmt w:val="lowerLetter"/>
      <w:lvlText w:val="%2."/>
      <w:lvlJc w:val="left"/>
      <w:pPr>
        <w:ind w:left="1080" w:hanging="360"/>
      </w:pPr>
    </w:lvl>
    <w:lvl w:ilvl="2" w:tplc="EE303468" w:tentative="1">
      <w:start w:val="1"/>
      <w:numFmt w:val="lowerRoman"/>
      <w:lvlText w:val="%3."/>
      <w:lvlJc w:val="right"/>
      <w:pPr>
        <w:ind w:left="1800" w:hanging="180"/>
      </w:pPr>
    </w:lvl>
    <w:lvl w:ilvl="3" w:tplc="CC22CB2E" w:tentative="1">
      <w:start w:val="1"/>
      <w:numFmt w:val="decimal"/>
      <w:lvlText w:val="%4."/>
      <w:lvlJc w:val="left"/>
      <w:pPr>
        <w:ind w:left="2520" w:hanging="360"/>
      </w:pPr>
    </w:lvl>
    <w:lvl w:ilvl="4" w:tplc="5F20E014" w:tentative="1">
      <w:start w:val="1"/>
      <w:numFmt w:val="lowerLetter"/>
      <w:lvlText w:val="%5."/>
      <w:lvlJc w:val="left"/>
      <w:pPr>
        <w:ind w:left="3240" w:hanging="360"/>
      </w:pPr>
    </w:lvl>
    <w:lvl w:ilvl="5" w:tplc="0296B4D2" w:tentative="1">
      <w:start w:val="1"/>
      <w:numFmt w:val="lowerRoman"/>
      <w:lvlText w:val="%6."/>
      <w:lvlJc w:val="right"/>
      <w:pPr>
        <w:ind w:left="3960" w:hanging="180"/>
      </w:pPr>
    </w:lvl>
    <w:lvl w:ilvl="6" w:tplc="87AC446C" w:tentative="1">
      <w:start w:val="1"/>
      <w:numFmt w:val="decimal"/>
      <w:lvlText w:val="%7."/>
      <w:lvlJc w:val="left"/>
      <w:pPr>
        <w:ind w:left="4680" w:hanging="360"/>
      </w:pPr>
    </w:lvl>
    <w:lvl w:ilvl="7" w:tplc="54968766" w:tentative="1">
      <w:start w:val="1"/>
      <w:numFmt w:val="lowerLetter"/>
      <w:lvlText w:val="%8."/>
      <w:lvlJc w:val="left"/>
      <w:pPr>
        <w:ind w:left="5400" w:hanging="360"/>
      </w:pPr>
    </w:lvl>
    <w:lvl w:ilvl="8" w:tplc="DAD26E3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B49C6E16">
      <w:start w:val="1"/>
      <w:numFmt w:val="decimal"/>
      <w:lvlText w:val="%1."/>
      <w:lvlJc w:val="left"/>
      <w:pPr>
        <w:ind w:left="360" w:hanging="360"/>
      </w:pPr>
      <w:rPr>
        <w:rFonts w:hint="default"/>
      </w:rPr>
    </w:lvl>
    <w:lvl w:ilvl="1" w:tplc="AE04624C" w:tentative="1">
      <w:start w:val="1"/>
      <w:numFmt w:val="lowerLetter"/>
      <w:lvlText w:val="%2."/>
      <w:lvlJc w:val="left"/>
      <w:pPr>
        <w:ind w:left="1080" w:hanging="360"/>
      </w:pPr>
    </w:lvl>
    <w:lvl w:ilvl="2" w:tplc="73866900" w:tentative="1">
      <w:start w:val="1"/>
      <w:numFmt w:val="lowerRoman"/>
      <w:lvlText w:val="%3."/>
      <w:lvlJc w:val="right"/>
      <w:pPr>
        <w:ind w:left="1800" w:hanging="180"/>
      </w:pPr>
    </w:lvl>
    <w:lvl w:ilvl="3" w:tplc="88D48F08" w:tentative="1">
      <w:start w:val="1"/>
      <w:numFmt w:val="decimal"/>
      <w:lvlText w:val="%4."/>
      <w:lvlJc w:val="left"/>
      <w:pPr>
        <w:ind w:left="2520" w:hanging="360"/>
      </w:pPr>
    </w:lvl>
    <w:lvl w:ilvl="4" w:tplc="A8AC4362" w:tentative="1">
      <w:start w:val="1"/>
      <w:numFmt w:val="lowerLetter"/>
      <w:lvlText w:val="%5."/>
      <w:lvlJc w:val="left"/>
      <w:pPr>
        <w:ind w:left="3240" w:hanging="360"/>
      </w:pPr>
    </w:lvl>
    <w:lvl w:ilvl="5" w:tplc="5A18C5F6" w:tentative="1">
      <w:start w:val="1"/>
      <w:numFmt w:val="lowerRoman"/>
      <w:lvlText w:val="%6."/>
      <w:lvlJc w:val="right"/>
      <w:pPr>
        <w:ind w:left="3960" w:hanging="180"/>
      </w:pPr>
    </w:lvl>
    <w:lvl w:ilvl="6" w:tplc="F044EB20" w:tentative="1">
      <w:start w:val="1"/>
      <w:numFmt w:val="decimal"/>
      <w:lvlText w:val="%7."/>
      <w:lvlJc w:val="left"/>
      <w:pPr>
        <w:ind w:left="4680" w:hanging="360"/>
      </w:pPr>
    </w:lvl>
    <w:lvl w:ilvl="7" w:tplc="AC3E5C48" w:tentative="1">
      <w:start w:val="1"/>
      <w:numFmt w:val="lowerLetter"/>
      <w:lvlText w:val="%8."/>
      <w:lvlJc w:val="left"/>
      <w:pPr>
        <w:ind w:left="5400" w:hanging="360"/>
      </w:pPr>
    </w:lvl>
    <w:lvl w:ilvl="8" w:tplc="91E44210" w:tentative="1">
      <w:start w:val="1"/>
      <w:numFmt w:val="lowerRoman"/>
      <w:lvlText w:val="%9."/>
      <w:lvlJc w:val="right"/>
      <w:pPr>
        <w:ind w:left="6120" w:hanging="180"/>
      </w:pPr>
    </w:lvl>
  </w:abstractNum>
  <w:num w:numId="1">
    <w:abstractNumId w:val="3"/>
  </w:num>
  <w:num w:numId="2">
    <w:abstractNumId w:val="17"/>
  </w:num>
  <w:num w:numId="3">
    <w:abstractNumId w:val="39"/>
  </w:num>
  <w:num w:numId="4">
    <w:abstractNumId w:val="46"/>
  </w:num>
  <w:num w:numId="5">
    <w:abstractNumId w:val="24"/>
  </w:num>
  <w:num w:numId="6">
    <w:abstractNumId w:val="14"/>
  </w:num>
  <w:num w:numId="7">
    <w:abstractNumId w:val="33"/>
  </w:num>
  <w:num w:numId="8">
    <w:abstractNumId w:val="13"/>
  </w:num>
  <w:num w:numId="9">
    <w:abstractNumId w:val="45"/>
  </w:num>
  <w:num w:numId="10">
    <w:abstractNumId w:val="10"/>
  </w:num>
  <w:num w:numId="11">
    <w:abstractNumId w:val="27"/>
  </w:num>
  <w:num w:numId="12">
    <w:abstractNumId w:val="28"/>
  </w:num>
  <w:num w:numId="13">
    <w:abstractNumId w:val="29"/>
  </w:num>
  <w:num w:numId="14">
    <w:abstractNumId w:val="18"/>
  </w:num>
  <w:num w:numId="15">
    <w:abstractNumId w:val="15"/>
  </w:num>
  <w:num w:numId="16">
    <w:abstractNumId w:val="8"/>
  </w:num>
  <w:num w:numId="17">
    <w:abstractNumId w:val="20"/>
  </w:num>
  <w:num w:numId="18">
    <w:abstractNumId w:val="44"/>
  </w:num>
  <w:num w:numId="19">
    <w:abstractNumId w:val="38"/>
  </w:num>
  <w:num w:numId="20">
    <w:abstractNumId w:val="7"/>
  </w:num>
  <w:num w:numId="21">
    <w:abstractNumId w:val="12"/>
  </w:num>
  <w:num w:numId="22">
    <w:abstractNumId w:val="2"/>
  </w:num>
  <w:num w:numId="23">
    <w:abstractNumId w:val="1"/>
  </w:num>
  <w:num w:numId="24">
    <w:abstractNumId w:val="0"/>
  </w:num>
  <w:num w:numId="25">
    <w:abstractNumId w:val="4"/>
  </w:num>
  <w:num w:numId="26">
    <w:abstractNumId w:val="32"/>
  </w:num>
  <w:num w:numId="27">
    <w:abstractNumId w:val="11"/>
  </w:num>
  <w:num w:numId="28">
    <w:abstractNumId w:val="9"/>
  </w:num>
  <w:num w:numId="29">
    <w:abstractNumId w:val="23"/>
  </w:num>
  <w:num w:numId="30">
    <w:abstractNumId w:val="6"/>
  </w:num>
  <w:num w:numId="31">
    <w:abstractNumId w:val="5"/>
  </w:num>
  <w:num w:numId="32">
    <w:abstractNumId w:val="42"/>
  </w:num>
  <w:num w:numId="33">
    <w:abstractNumId w:val="31"/>
  </w:num>
  <w:num w:numId="34">
    <w:abstractNumId w:val="40"/>
  </w:num>
  <w:num w:numId="35">
    <w:abstractNumId w:val="19"/>
  </w:num>
  <w:num w:numId="36">
    <w:abstractNumId w:val="22"/>
  </w:num>
  <w:num w:numId="37">
    <w:abstractNumId w:val="34"/>
  </w:num>
  <w:num w:numId="38">
    <w:abstractNumId w:val="35"/>
  </w:num>
  <w:num w:numId="39">
    <w:abstractNumId w:val="25"/>
  </w:num>
  <w:num w:numId="40">
    <w:abstractNumId w:val="43"/>
  </w:num>
  <w:num w:numId="41">
    <w:abstractNumId w:val="36"/>
  </w:num>
  <w:num w:numId="42">
    <w:abstractNumId w:val="37"/>
  </w:num>
  <w:num w:numId="43">
    <w:abstractNumId w:val="26"/>
  </w:num>
  <w:num w:numId="44">
    <w:abstractNumId w:val="21"/>
  </w:num>
  <w:num w:numId="45">
    <w:abstractNumId w:val="30"/>
  </w:num>
  <w:num w:numId="46">
    <w:abstractNumId w:val="41"/>
  </w:num>
  <w:num w:numId="47">
    <w:abstractNumId w:val="3"/>
  </w:num>
  <w:num w:numId="48">
    <w:abstractNumId w:val="3"/>
  </w:num>
  <w:num w:numId="49">
    <w:abstractNumId w:val="3"/>
  </w:num>
  <w:num w:numId="50">
    <w:abstractNumId w:val="16"/>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20"/>
    <w:rsid w:val="00010B81"/>
    <w:rsid w:val="0001416B"/>
    <w:rsid w:val="000177D8"/>
    <w:rsid w:val="00021B20"/>
    <w:rsid w:val="00025564"/>
    <w:rsid w:val="00026A53"/>
    <w:rsid w:val="000323B6"/>
    <w:rsid w:val="00034112"/>
    <w:rsid w:val="00035BCD"/>
    <w:rsid w:val="000422C3"/>
    <w:rsid w:val="00043F83"/>
    <w:rsid w:val="00044C1A"/>
    <w:rsid w:val="0005443E"/>
    <w:rsid w:val="000546B7"/>
    <w:rsid w:val="00064F21"/>
    <w:rsid w:val="00065704"/>
    <w:rsid w:val="000672ED"/>
    <w:rsid w:val="00067F46"/>
    <w:rsid w:val="00070877"/>
    <w:rsid w:val="000708F0"/>
    <w:rsid w:val="00071F0D"/>
    <w:rsid w:val="0007483C"/>
    <w:rsid w:val="0007550B"/>
    <w:rsid w:val="00077B48"/>
    <w:rsid w:val="000803A6"/>
    <w:rsid w:val="0008369B"/>
    <w:rsid w:val="000848F7"/>
    <w:rsid w:val="0008725A"/>
    <w:rsid w:val="000876ED"/>
    <w:rsid w:val="00093A22"/>
    <w:rsid w:val="000A1147"/>
    <w:rsid w:val="000A39AB"/>
    <w:rsid w:val="000A51A3"/>
    <w:rsid w:val="000A5CBB"/>
    <w:rsid w:val="000A5EEB"/>
    <w:rsid w:val="000B3709"/>
    <w:rsid w:val="000B584F"/>
    <w:rsid w:val="000C0C99"/>
    <w:rsid w:val="000C18C0"/>
    <w:rsid w:val="000C2589"/>
    <w:rsid w:val="000C361C"/>
    <w:rsid w:val="000C396B"/>
    <w:rsid w:val="000D260C"/>
    <w:rsid w:val="000D2732"/>
    <w:rsid w:val="000D3930"/>
    <w:rsid w:val="000D502B"/>
    <w:rsid w:val="000D6152"/>
    <w:rsid w:val="000D63EE"/>
    <w:rsid w:val="000D67BC"/>
    <w:rsid w:val="000E0DEE"/>
    <w:rsid w:val="000E3BDD"/>
    <w:rsid w:val="000E4566"/>
    <w:rsid w:val="000E482B"/>
    <w:rsid w:val="000E5239"/>
    <w:rsid w:val="000E7460"/>
    <w:rsid w:val="000F062A"/>
    <w:rsid w:val="000F4F20"/>
    <w:rsid w:val="000F77AC"/>
    <w:rsid w:val="001009C6"/>
    <w:rsid w:val="00101CEF"/>
    <w:rsid w:val="00101D25"/>
    <w:rsid w:val="00101DD6"/>
    <w:rsid w:val="001027C4"/>
    <w:rsid w:val="001028AC"/>
    <w:rsid w:val="0010342C"/>
    <w:rsid w:val="00104F7F"/>
    <w:rsid w:val="0010504B"/>
    <w:rsid w:val="00106C43"/>
    <w:rsid w:val="001078C1"/>
    <w:rsid w:val="001110CA"/>
    <w:rsid w:val="00111254"/>
    <w:rsid w:val="00112001"/>
    <w:rsid w:val="001138D8"/>
    <w:rsid w:val="001155FD"/>
    <w:rsid w:val="00115E98"/>
    <w:rsid w:val="001164E0"/>
    <w:rsid w:val="001252F8"/>
    <w:rsid w:val="0012573F"/>
    <w:rsid w:val="001260D6"/>
    <w:rsid w:val="00133780"/>
    <w:rsid w:val="00136D13"/>
    <w:rsid w:val="00137341"/>
    <w:rsid w:val="00137B64"/>
    <w:rsid w:val="001401F2"/>
    <w:rsid w:val="00140325"/>
    <w:rsid w:val="00141C9B"/>
    <w:rsid w:val="00142F59"/>
    <w:rsid w:val="00144182"/>
    <w:rsid w:val="00150BA6"/>
    <w:rsid w:val="0015377C"/>
    <w:rsid w:val="001563F7"/>
    <w:rsid w:val="001605FB"/>
    <w:rsid w:val="00165021"/>
    <w:rsid w:val="001722E9"/>
    <w:rsid w:val="00172738"/>
    <w:rsid w:val="00174997"/>
    <w:rsid w:val="001777B3"/>
    <w:rsid w:val="00180373"/>
    <w:rsid w:val="00180F60"/>
    <w:rsid w:val="00183646"/>
    <w:rsid w:val="00184B3F"/>
    <w:rsid w:val="0018640B"/>
    <w:rsid w:val="00186601"/>
    <w:rsid w:val="0019051B"/>
    <w:rsid w:val="0019324F"/>
    <w:rsid w:val="00196E8B"/>
    <w:rsid w:val="00197144"/>
    <w:rsid w:val="0019761B"/>
    <w:rsid w:val="001A25ED"/>
    <w:rsid w:val="001A345F"/>
    <w:rsid w:val="001A6B37"/>
    <w:rsid w:val="001B1F3A"/>
    <w:rsid w:val="001B2549"/>
    <w:rsid w:val="001B2764"/>
    <w:rsid w:val="001B6722"/>
    <w:rsid w:val="001C3DA7"/>
    <w:rsid w:val="001C6254"/>
    <w:rsid w:val="001C6BFB"/>
    <w:rsid w:val="001D10E5"/>
    <w:rsid w:val="001E1C36"/>
    <w:rsid w:val="001E2B42"/>
    <w:rsid w:val="001E45B9"/>
    <w:rsid w:val="001E76C4"/>
    <w:rsid w:val="001F1136"/>
    <w:rsid w:val="001F1DF1"/>
    <w:rsid w:val="001F6449"/>
    <w:rsid w:val="001F78FD"/>
    <w:rsid w:val="00205C95"/>
    <w:rsid w:val="00207BE2"/>
    <w:rsid w:val="002107D1"/>
    <w:rsid w:val="002124C4"/>
    <w:rsid w:val="0022146E"/>
    <w:rsid w:val="00221DA0"/>
    <w:rsid w:val="00222540"/>
    <w:rsid w:val="00222AE9"/>
    <w:rsid w:val="0022335A"/>
    <w:rsid w:val="00224EC0"/>
    <w:rsid w:val="002258A0"/>
    <w:rsid w:val="00226CB1"/>
    <w:rsid w:val="00227413"/>
    <w:rsid w:val="002316F6"/>
    <w:rsid w:val="00235105"/>
    <w:rsid w:val="00235287"/>
    <w:rsid w:val="0024272F"/>
    <w:rsid w:val="002446CC"/>
    <w:rsid w:val="00244C26"/>
    <w:rsid w:val="0024508B"/>
    <w:rsid w:val="00247316"/>
    <w:rsid w:val="0025220F"/>
    <w:rsid w:val="002559CE"/>
    <w:rsid w:val="00255D1C"/>
    <w:rsid w:val="002560B3"/>
    <w:rsid w:val="00256CFA"/>
    <w:rsid w:val="00260F6C"/>
    <w:rsid w:val="00262A79"/>
    <w:rsid w:val="00263231"/>
    <w:rsid w:val="00263D92"/>
    <w:rsid w:val="00266C11"/>
    <w:rsid w:val="002724FA"/>
    <w:rsid w:val="002726A9"/>
    <w:rsid w:val="0027359F"/>
    <w:rsid w:val="00273C63"/>
    <w:rsid w:val="00276460"/>
    <w:rsid w:val="0027760D"/>
    <w:rsid w:val="00277CE2"/>
    <w:rsid w:val="0028502E"/>
    <w:rsid w:val="002868CF"/>
    <w:rsid w:val="002905E0"/>
    <w:rsid w:val="002952A1"/>
    <w:rsid w:val="002958E5"/>
    <w:rsid w:val="002966DB"/>
    <w:rsid w:val="00296795"/>
    <w:rsid w:val="002A2B59"/>
    <w:rsid w:val="002A363F"/>
    <w:rsid w:val="002A46E1"/>
    <w:rsid w:val="002A5672"/>
    <w:rsid w:val="002A6EDA"/>
    <w:rsid w:val="002A6F20"/>
    <w:rsid w:val="002B0198"/>
    <w:rsid w:val="002B06A0"/>
    <w:rsid w:val="002B0C70"/>
    <w:rsid w:val="002B2337"/>
    <w:rsid w:val="002B3BB7"/>
    <w:rsid w:val="002B416B"/>
    <w:rsid w:val="002B5CC5"/>
    <w:rsid w:val="002B6E92"/>
    <w:rsid w:val="002C05F7"/>
    <w:rsid w:val="002C1304"/>
    <w:rsid w:val="002C7EA4"/>
    <w:rsid w:val="002D1FED"/>
    <w:rsid w:val="002D24AB"/>
    <w:rsid w:val="002D2FFF"/>
    <w:rsid w:val="002D713F"/>
    <w:rsid w:val="002E0144"/>
    <w:rsid w:val="002E1496"/>
    <w:rsid w:val="002E1A7C"/>
    <w:rsid w:val="002E1DA9"/>
    <w:rsid w:val="002E3B6D"/>
    <w:rsid w:val="002E4378"/>
    <w:rsid w:val="002E48B4"/>
    <w:rsid w:val="002E5571"/>
    <w:rsid w:val="002E760D"/>
    <w:rsid w:val="002F081F"/>
    <w:rsid w:val="002F0E68"/>
    <w:rsid w:val="002F1778"/>
    <w:rsid w:val="002F1F7B"/>
    <w:rsid w:val="002F4D87"/>
    <w:rsid w:val="002F50DA"/>
    <w:rsid w:val="002F5229"/>
    <w:rsid w:val="002F6334"/>
    <w:rsid w:val="00302301"/>
    <w:rsid w:val="00303921"/>
    <w:rsid w:val="0030527A"/>
    <w:rsid w:val="00305C9F"/>
    <w:rsid w:val="00305DD6"/>
    <w:rsid w:val="00305E76"/>
    <w:rsid w:val="00307081"/>
    <w:rsid w:val="003072D2"/>
    <w:rsid w:val="00307D3D"/>
    <w:rsid w:val="00313DAA"/>
    <w:rsid w:val="00316A42"/>
    <w:rsid w:val="00316A7E"/>
    <w:rsid w:val="00317D7E"/>
    <w:rsid w:val="0032531E"/>
    <w:rsid w:val="003315A7"/>
    <w:rsid w:val="0033549F"/>
    <w:rsid w:val="003410B4"/>
    <w:rsid w:val="003441B0"/>
    <w:rsid w:val="003464D9"/>
    <w:rsid w:val="003523FA"/>
    <w:rsid w:val="00355432"/>
    <w:rsid w:val="00366007"/>
    <w:rsid w:val="00366088"/>
    <w:rsid w:val="00366557"/>
    <w:rsid w:val="00372945"/>
    <w:rsid w:val="0037298C"/>
    <w:rsid w:val="0039122F"/>
    <w:rsid w:val="00392737"/>
    <w:rsid w:val="00396202"/>
    <w:rsid w:val="003A375F"/>
    <w:rsid w:val="003A4099"/>
    <w:rsid w:val="003A5D9C"/>
    <w:rsid w:val="003A73AA"/>
    <w:rsid w:val="003B22F8"/>
    <w:rsid w:val="003B2BB0"/>
    <w:rsid w:val="003B4144"/>
    <w:rsid w:val="003C5149"/>
    <w:rsid w:val="003C7ED8"/>
    <w:rsid w:val="003D2689"/>
    <w:rsid w:val="003D2C9B"/>
    <w:rsid w:val="003D48BB"/>
    <w:rsid w:val="003E04C6"/>
    <w:rsid w:val="003E1302"/>
    <w:rsid w:val="003E1501"/>
    <w:rsid w:val="003E332E"/>
    <w:rsid w:val="003E4A1B"/>
    <w:rsid w:val="003E4D81"/>
    <w:rsid w:val="003E7508"/>
    <w:rsid w:val="003F2BB5"/>
    <w:rsid w:val="003F2F7B"/>
    <w:rsid w:val="003F5CAF"/>
    <w:rsid w:val="004024FC"/>
    <w:rsid w:val="0040399B"/>
    <w:rsid w:val="00405547"/>
    <w:rsid w:val="004107DE"/>
    <w:rsid w:val="004110D5"/>
    <w:rsid w:val="00411E5F"/>
    <w:rsid w:val="004178BA"/>
    <w:rsid w:val="0042078F"/>
    <w:rsid w:val="00424D74"/>
    <w:rsid w:val="00425B6E"/>
    <w:rsid w:val="00427041"/>
    <w:rsid w:val="00431AED"/>
    <w:rsid w:val="004330BD"/>
    <w:rsid w:val="00435991"/>
    <w:rsid w:val="004379CC"/>
    <w:rsid w:val="0044549E"/>
    <w:rsid w:val="00447842"/>
    <w:rsid w:val="00455EAD"/>
    <w:rsid w:val="00460F4B"/>
    <w:rsid w:val="004717CB"/>
    <w:rsid w:val="0047492D"/>
    <w:rsid w:val="00475F31"/>
    <w:rsid w:val="004813F8"/>
    <w:rsid w:val="00481D88"/>
    <w:rsid w:val="00483DA7"/>
    <w:rsid w:val="0048415C"/>
    <w:rsid w:val="00487CE2"/>
    <w:rsid w:val="00491178"/>
    <w:rsid w:val="00491CFD"/>
    <w:rsid w:val="004939A2"/>
    <w:rsid w:val="004A1165"/>
    <w:rsid w:val="004A2922"/>
    <w:rsid w:val="004A37D9"/>
    <w:rsid w:val="004A55EB"/>
    <w:rsid w:val="004A5D40"/>
    <w:rsid w:val="004B1886"/>
    <w:rsid w:val="004B3835"/>
    <w:rsid w:val="004B4B5D"/>
    <w:rsid w:val="004B61B6"/>
    <w:rsid w:val="004C13C3"/>
    <w:rsid w:val="004C224B"/>
    <w:rsid w:val="004C2483"/>
    <w:rsid w:val="004C3C2F"/>
    <w:rsid w:val="004C4343"/>
    <w:rsid w:val="004C47CF"/>
    <w:rsid w:val="004D635C"/>
    <w:rsid w:val="004E0D11"/>
    <w:rsid w:val="004E0F47"/>
    <w:rsid w:val="004E64EF"/>
    <w:rsid w:val="004E70AB"/>
    <w:rsid w:val="004F0669"/>
    <w:rsid w:val="004F0DE7"/>
    <w:rsid w:val="004F1D35"/>
    <w:rsid w:val="004F2579"/>
    <w:rsid w:val="004F4730"/>
    <w:rsid w:val="00503D97"/>
    <w:rsid w:val="005047D2"/>
    <w:rsid w:val="005059E3"/>
    <w:rsid w:val="00517789"/>
    <w:rsid w:val="005206FA"/>
    <w:rsid w:val="00525A00"/>
    <w:rsid w:val="00530A73"/>
    <w:rsid w:val="00531984"/>
    <w:rsid w:val="005326C0"/>
    <w:rsid w:val="005365F7"/>
    <w:rsid w:val="00540742"/>
    <w:rsid w:val="00542C85"/>
    <w:rsid w:val="00543DC6"/>
    <w:rsid w:val="0054479A"/>
    <w:rsid w:val="005453C6"/>
    <w:rsid w:val="0054674A"/>
    <w:rsid w:val="00546D72"/>
    <w:rsid w:val="00550B3C"/>
    <w:rsid w:val="0055168D"/>
    <w:rsid w:val="005518D6"/>
    <w:rsid w:val="00553125"/>
    <w:rsid w:val="0055358E"/>
    <w:rsid w:val="00553B99"/>
    <w:rsid w:val="00554187"/>
    <w:rsid w:val="00554991"/>
    <w:rsid w:val="005552F8"/>
    <w:rsid w:val="00561539"/>
    <w:rsid w:val="0056424B"/>
    <w:rsid w:val="00564B6E"/>
    <w:rsid w:val="00565B1C"/>
    <w:rsid w:val="00566866"/>
    <w:rsid w:val="00566D9B"/>
    <w:rsid w:val="00571487"/>
    <w:rsid w:val="0058554C"/>
    <w:rsid w:val="00586062"/>
    <w:rsid w:val="005868D8"/>
    <w:rsid w:val="00590635"/>
    <w:rsid w:val="00591467"/>
    <w:rsid w:val="0059154E"/>
    <w:rsid w:val="00592DD5"/>
    <w:rsid w:val="0059365B"/>
    <w:rsid w:val="00594CC0"/>
    <w:rsid w:val="005953D2"/>
    <w:rsid w:val="005A172A"/>
    <w:rsid w:val="005A1869"/>
    <w:rsid w:val="005B17A0"/>
    <w:rsid w:val="005B3704"/>
    <w:rsid w:val="005B3A21"/>
    <w:rsid w:val="005B4B11"/>
    <w:rsid w:val="005B792F"/>
    <w:rsid w:val="005C07C4"/>
    <w:rsid w:val="005C1AB7"/>
    <w:rsid w:val="005C2233"/>
    <w:rsid w:val="005C2D2E"/>
    <w:rsid w:val="005C7EE5"/>
    <w:rsid w:val="005D0A87"/>
    <w:rsid w:val="005D0DE2"/>
    <w:rsid w:val="005D2A71"/>
    <w:rsid w:val="005E1C62"/>
    <w:rsid w:val="005E2D28"/>
    <w:rsid w:val="005E52C8"/>
    <w:rsid w:val="005F1BF6"/>
    <w:rsid w:val="005F318A"/>
    <w:rsid w:val="005F5788"/>
    <w:rsid w:val="005F61F7"/>
    <w:rsid w:val="005F68C1"/>
    <w:rsid w:val="005F7568"/>
    <w:rsid w:val="005F7E84"/>
    <w:rsid w:val="005F7FAC"/>
    <w:rsid w:val="00602126"/>
    <w:rsid w:val="006030BC"/>
    <w:rsid w:val="006067CB"/>
    <w:rsid w:val="006110AB"/>
    <w:rsid w:val="006121F0"/>
    <w:rsid w:val="006145AE"/>
    <w:rsid w:val="00614C4E"/>
    <w:rsid w:val="00616967"/>
    <w:rsid w:val="006219EF"/>
    <w:rsid w:val="00621B47"/>
    <w:rsid w:val="0062469A"/>
    <w:rsid w:val="00630717"/>
    <w:rsid w:val="00631564"/>
    <w:rsid w:val="0063180B"/>
    <w:rsid w:val="006350EC"/>
    <w:rsid w:val="006362AA"/>
    <w:rsid w:val="0063738A"/>
    <w:rsid w:val="006402FF"/>
    <w:rsid w:val="00641DE8"/>
    <w:rsid w:val="0064785A"/>
    <w:rsid w:val="0065166D"/>
    <w:rsid w:val="00652738"/>
    <w:rsid w:val="0065358A"/>
    <w:rsid w:val="00654F67"/>
    <w:rsid w:val="00660AFA"/>
    <w:rsid w:val="00661234"/>
    <w:rsid w:val="00663354"/>
    <w:rsid w:val="00666F9A"/>
    <w:rsid w:val="006726EE"/>
    <w:rsid w:val="00673D5A"/>
    <w:rsid w:val="0067799F"/>
    <w:rsid w:val="006863B1"/>
    <w:rsid w:val="00687714"/>
    <w:rsid w:val="006879E6"/>
    <w:rsid w:val="00690743"/>
    <w:rsid w:val="00692114"/>
    <w:rsid w:val="0069370F"/>
    <w:rsid w:val="00693932"/>
    <w:rsid w:val="00694C82"/>
    <w:rsid w:val="00695440"/>
    <w:rsid w:val="00696571"/>
    <w:rsid w:val="00696B48"/>
    <w:rsid w:val="0069798B"/>
    <w:rsid w:val="006B0CBB"/>
    <w:rsid w:val="006B52B3"/>
    <w:rsid w:val="006B73AB"/>
    <w:rsid w:val="006C1970"/>
    <w:rsid w:val="006C58CB"/>
    <w:rsid w:val="006C75DD"/>
    <w:rsid w:val="006D2DA3"/>
    <w:rsid w:val="006D4078"/>
    <w:rsid w:val="006D5816"/>
    <w:rsid w:val="006D6F8E"/>
    <w:rsid w:val="006D7036"/>
    <w:rsid w:val="006D7DC3"/>
    <w:rsid w:val="006E0232"/>
    <w:rsid w:val="006E45FB"/>
    <w:rsid w:val="006E653E"/>
    <w:rsid w:val="006E719F"/>
    <w:rsid w:val="006E71BF"/>
    <w:rsid w:val="006E782B"/>
    <w:rsid w:val="006F16BD"/>
    <w:rsid w:val="006F5052"/>
    <w:rsid w:val="006F6083"/>
    <w:rsid w:val="006F7215"/>
    <w:rsid w:val="006F7D37"/>
    <w:rsid w:val="0070362D"/>
    <w:rsid w:val="00704AAB"/>
    <w:rsid w:val="00704CDF"/>
    <w:rsid w:val="00707434"/>
    <w:rsid w:val="00710363"/>
    <w:rsid w:val="007123BC"/>
    <w:rsid w:val="00712D63"/>
    <w:rsid w:val="00714C75"/>
    <w:rsid w:val="0072172E"/>
    <w:rsid w:val="0072225E"/>
    <w:rsid w:val="007258AF"/>
    <w:rsid w:val="00733041"/>
    <w:rsid w:val="007376A0"/>
    <w:rsid w:val="007402F8"/>
    <w:rsid w:val="007407B5"/>
    <w:rsid w:val="007427D2"/>
    <w:rsid w:val="00743272"/>
    <w:rsid w:val="00743D7C"/>
    <w:rsid w:val="00751D7E"/>
    <w:rsid w:val="00752DC4"/>
    <w:rsid w:val="00754DE8"/>
    <w:rsid w:val="0076089F"/>
    <w:rsid w:val="00761C35"/>
    <w:rsid w:val="0076481F"/>
    <w:rsid w:val="0077074E"/>
    <w:rsid w:val="00771D38"/>
    <w:rsid w:val="00774C9C"/>
    <w:rsid w:val="00777D66"/>
    <w:rsid w:val="00787846"/>
    <w:rsid w:val="00787E67"/>
    <w:rsid w:val="007907F7"/>
    <w:rsid w:val="00792712"/>
    <w:rsid w:val="007A581C"/>
    <w:rsid w:val="007A59CD"/>
    <w:rsid w:val="007B0C0B"/>
    <w:rsid w:val="007B10FC"/>
    <w:rsid w:val="007B1E8F"/>
    <w:rsid w:val="007B2AC2"/>
    <w:rsid w:val="007B7A10"/>
    <w:rsid w:val="007B7B21"/>
    <w:rsid w:val="007C129B"/>
    <w:rsid w:val="007C3C5F"/>
    <w:rsid w:val="007C7039"/>
    <w:rsid w:val="007C7DF5"/>
    <w:rsid w:val="007D3DF2"/>
    <w:rsid w:val="007D768A"/>
    <w:rsid w:val="007E02D5"/>
    <w:rsid w:val="007E08D5"/>
    <w:rsid w:val="007E14B5"/>
    <w:rsid w:val="007E1D20"/>
    <w:rsid w:val="007E2379"/>
    <w:rsid w:val="007E295F"/>
    <w:rsid w:val="007E4A29"/>
    <w:rsid w:val="007E648F"/>
    <w:rsid w:val="007F1F22"/>
    <w:rsid w:val="007F7853"/>
    <w:rsid w:val="00803B8E"/>
    <w:rsid w:val="00803EF7"/>
    <w:rsid w:val="00803F24"/>
    <w:rsid w:val="00805B13"/>
    <w:rsid w:val="008124AD"/>
    <w:rsid w:val="00812673"/>
    <w:rsid w:val="00813D0A"/>
    <w:rsid w:val="0081753A"/>
    <w:rsid w:val="00817BB9"/>
    <w:rsid w:val="0082700B"/>
    <w:rsid w:val="00830A30"/>
    <w:rsid w:val="00835775"/>
    <w:rsid w:val="008367D3"/>
    <w:rsid w:val="00841990"/>
    <w:rsid w:val="008434D5"/>
    <w:rsid w:val="0084429B"/>
    <w:rsid w:val="008443E9"/>
    <w:rsid w:val="008521C6"/>
    <w:rsid w:val="008564B8"/>
    <w:rsid w:val="00856D0A"/>
    <w:rsid w:val="00860DDF"/>
    <w:rsid w:val="00862B19"/>
    <w:rsid w:val="008659F3"/>
    <w:rsid w:val="008777FE"/>
    <w:rsid w:val="008850BF"/>
    <w:rsid w:val="00886A36"/>
    <w:rsid w:val="00887E3A"/>
    <w:rsid w:val="008905CE"/>
    <w:rsid w:val="00890EEA"/>
    <w:rsid w:val="00892329"/>
    <w:rsid w:val="00893CD5"/>
    <w:rsid w:val="008A05E6"/>
    <w:rsid w:val="008A197B"/>
    <w:rsid w:val="008A371C"/>
    <w:rsid w:val="008A389E"/>
    <w:rsid w:val="008A3D9D"/>
    <w:rsid w:val="008A3FC6"/>
    <w:rsid w:val="008A5EF5"/>
    <w:rsid w:val="008A73E9"/>
    <w:rsid w:val="008A7B19"/>
    <w:rsid w:val="008B14BF"/>
    <w:rsid w:val="008B4248"/>
    <w:rsid w:val="008C750A"/>
    <w:rsid w:val="008D04D9"/>
    <w:rsid w:val="008D3659"/>
    <w:rsid w:val="008D5681"/>
    <w:rsid w:val="008E19B4"/>
    <w:rsid w:val="008E4100"/>
    <w:rsid w:val="008E56E7"/>
    <w:rsid w:val="008E6BF5"/>
    <w:rsid w:val="008F29A2"/>
    <w:rsid w:val="009005D5"/>
    <w:rsid w:val="00903B29"/>
    <w:rsid w:val="009045BD"/>
    <w:rsid w:val="009053B1"/>
    <w:rsid w:val="0091004A"/>
    <w:rsid w:val="00910829"/>
    <w:rsid w:val="00914C55"/>
    <w:rsid w:val="009158F1"/>
    <w:rsid w:val="0092665F"/>
    <w:rsid w:val="00926D5C"/>
    <w:rsid w:val="009309EA"/>
    <w:rsid w:val="00934787"/>
    <w:rsid w:val="0093718B"/>
    <w:rsid w:val="009375D4"/>
    <w:rsid w:val="0094064D"/>
    <w:rsid w:val="0094112F"/>
    <w:rsid w:val="00941D7A"/>
    <w:rsid w:val="00941DAD"/>
    <w:rsid w:val="00943AB6"/>
    <w:rsid w:val="0094737D"/>
    <w:rsid w:val="00952499"/>
    <w:rsid w:val="00955743"/>
    <w:rsid w:val="00956736"/>
    <w:rsid w:val="00957FCD"/>
    <w:rsid w:val="009653AA"/>
    <w:rsid w:val="00965B5E"/>
    <w:rsid w:val="00967277"/>
    <w:rsid w:val="00967418"/>
    <w:rsid w:val="00967874"/>
    <w:rsid w:val="00967B7C"/>
    <w:rsid w:val="00971C0B"/>
    <w:rsid w:val="00973905"/>
    <w:rsid w:val="009744C1"/>
    <w:rsid w:val="00984044"/>
    <w:rsid w:val="00984569"/>
    <w:rsid w:val="00984AFD"/>
    <w:rsid w:val="00987BB1"/>
    <w:rsid w:val="00990596"/>
    <w:rsid w:val="00991F0E"/>
    <w:rsid w:val="00992C7A"/>
    <w:rsid w:val="00995481"/>
    <w:rsid w:val="009A0FA3"/>
    <w:rsid w:val="009A7CB7"/>
    <w:rsid w:val="009B0939"/>
    <w:rsid w:val="009B18AB"/>
    <w:rsid w:val="009B5DC5"/>
    <w:rsid w:val="009C2734"/>
    <w:rsid w:val="009C2EEF"/>
    <w:rsid w:val="009C30D9"/>
    <w:rsid w:val="009C4E97"/>
    <w:rsid w:val="009C6D10"/>
    <w:rsid w:val="009C7F58"/>
    <w:rsid w:val="009D0293"/>
    <w:rsid w:val="009D09B6"/>
    <w:rsid w:val="009D0BAE"/>
    <w:rsid w:val="009D2625"/>
    <w:rsid w:val="009D468D"/>
    <w:rsid w:val="009E0DF9"/>
    <w:rsid w:val="009E2113"/>
    <w:rsid w:val="009E4137"/>
    <w:rsid w:val="009E56B8"/>
    <w:rsid w:val="009E5F49"/>
    <w:rsid w:val="009E61B3"/>
    <w:rsid w:val="009E6DEB"/>
    <w:rsid w:val="009E6F0A"/>
    <w:rsid w:val="009F19BB"/>
    <w:rsid w:val="009F4208"/>
    <w:rsid w:val="00A000D0"/>
    <w:rsid w:val="00A04F4D"/>
    <w:rsid w:val="00A100FA"/>
    <w:rsid w:val="00A110A3"/>
    <w:rsid w:val="00A1355A"/>
    <w:rsid w:val="00A136D3"/>
    <w:rsid w:val="00A151A8"/>
    <w:rsid w:val="00A154C4"/>
    <w:rsid w:val="00A1604D"/>
    <w:rsid w:val="00A16D8C"/>
    <w:rsid w:val="00A21387"/>
    <w:rsid w:val="00A25E65"/>
    <w:rsid w:val="00A26C54"/>
    <w:rsid w:val="00A27ACB"/>
    <w:rsid w:val="00A27DD9"/>
    <w:rsid w:val="00A3055E"/>
    <w:rsid w:val="00A30C8F"/>
    <w:rsid w:val="00A3267F"/>
    <w:rsid w:val="00A337DC"/>
    <w:rsid w:val="00A355BF"/>
    <w:rsid w:val="00A35D11"/>
    <w:rsid w:val="00A41AC8"/>
    <w:rsid w:val="00A42CB9"/>
    <w:rsid w:val="00A456EE"/>
    <w:rsid w:val="00A46509"/>
    <w:rsid w:val="00A5025D"/>
    <w:rsid w:val="00A50B43"/>
    <w:rsid w:val="00A51439"/>
    <w:rsid w:val="00A56017"/>
    <w:rsid w:val="00A56D16"/>
    <w:rsid w:val="00A57677"/>
    <w:rsid w:val="00A60C1B"/>
    <w:rsid w:val="00A700D5"/>
    <w:rsid w:val="00A706EC"/>
    <w:rsid w:val="00A76241"/>
    <w:rsid w:val="00A767D6"/>
    <w:rsid w:val="00A776AC"/>
    <w:rsid w:val="00A81DF3"/>
    <w:rsid w:val="00A87DC2"/>
    <w:rsid w:val="00A9268B"/>
    <w:rsid w:val="00A92C13"/>
    <w:rsid w:val="00A936C9"/>
    <w:rsid w:val="00A93957"/>
    <w:rsid w:val="00AA057C"/>
    <w:rsid w:val="00AA137F"/>
    <w:rsid w:val="00AA3965"/>
    <w:rsid w:val="00AA446A"/>
    <w:rsid w:val="00AB1FB9"/>
    <w:rsid w:val="00AB4641"/>
    <w:rsid w:val="00AB5A96"/>
    <w:rsid w:val="00AB5BA8"/>
    <w:rsid w:val="00AB613E"/>
    <w:rsid w:val="00AB7C87"/>
    <w:rsid w:val="00AC1A0B"/>
    <w:rsid w:val="00AC1D37"/>
    <w:rsid w:val="00AC25D1"/>
    <w:rsid w:val="00AC3CBF"/>
    <w:rsid w:val="00AC4900"/>
    <w:rsid w:val="00AC6B8D"/>
    <w:rsid w:val="00AC7ACA"/>
    <w:rsid w:val="00AD42E6"/>
    <w:rsid w:val="00AD4CA6"/>
    <w:rsid w:val="00AD501B"/>
    <w:rsid w:val="00AD510B"/>
    <w:rsid w:val="00AD6294"/>
    <w:rsid w:val="00AD6899"/>
    <w:rsid w:val="00AD6FE6"/>
    <w:rsid w:val="00AE29FD"/>
    <w:rsid w:val="00AE3A39"/>
    <w:rsid w:val="00AE3DEA"/>
    <w:rsid w:val="00AE3F72"/>
    <w:rsid w:val="00AE3F96"/>
    <w:rsid w:val="00AE6CAD"/>
    <w:rsid w:val="00AE79B0"/>
    <w:rsid w:val="00AF23AA"/>
    <w:rsid w:val="00AF4E77"/>
    <w:rsid w:val="00AF4F75"/>
    <w:rsid w:val="00AF4FF2"/>
    <w:rsid w:val="00AF5631"/>
    <w:rsid w:val="00AF5EEF"/>
    <w:rsid w:val="00B0016B"/>
    <w:rsid w:val="00B01A8F"/>
    <w:rsid w:val="00B026DB"/>
    <w:rsid w:val="00B04510"/>
    <w:rsid w:val="00B075A2"/>
    <w:rsid w:val="00B10D61"/>
    <w:rsid w:val="00B1340D"/>
    <w:rsid w:val="00B1461C"/>
    <w:rsid w:val="00B207E7"/>
    <w:rsid w:val="00B20C65"/>
    <w:rsid w:val="00B26F2A"/>
    <w:rsid w:val="00B317A7"/>
    <w:rsid w:val="00B32075"/>
    <w:rsid w:val="00B32C56"/>
    <w:rsid w:val="00B35B77"/>
    <w:rsid w:val="00B377D9"/>
    <w:rsid w:val="00B41F7A"/>
    <w:rsid w:val="00B45F9B"/>
    <w:rsid w:val="00B46507"/>
    <w:rsid w:val="00B505F2"/>
    <w:rsid w:val="00B50833"/>
    <w:rsid w:val="00B51EA7"/>
    <w:rsid w:val="00B55A04"/>
    <w:rsid w:val="00B57F7C"/>
    <w:rsid w:val="00B61147"/>
    <w:rsid w:val="00B61742"/>
    <w:rsid w:val="00B656EF"/>
    <w:rsid w:val="00B66EE5"/>
    <w:rsid w:val="00B75509"/>
    <w:rsid w:val="00B75C45"/>
    <w:rsid w:val="00B76C3D"/>
    <w:rsid w:val="00B8026D"/>
    <w:rsid w:val="00B8200D"/>
    <w:rsid w:val="00B829BB"/>
    <w:rsid w:val="00B841CC"/>
    <w:rsid w:val="00B851CE"/>
    <w:rsid w:val="00B8560F"/>
    <w:rsid w:val="00B85F3B"/>
    <w:rsid w:val="00B8603A"/>
    <w:rsid w:val="00B87740"/>
    <w:rsid w:val="00B931AC"/>
    <w:rsid w:val="00B93E8A"/>
    <w:rsid w:val="00B962C2"/>
    <w:rsid w:val="00BA16F4"/>
    <w:rsid w:val="00BA4FA7"/>
    <w:rsid w:val="00BA6502"/>
    <w:rsid w:val="00BA6E00"/>
    <w:rsid w:val="00BB26A0"/>
    <w:rsid w:val="00BB2B95"/>
    <w:rsid w:val="00BB2BF1"/>
    <w:rsid w:val="00BB5F50"/>
    <w:rsid w:val="00BB60DE"/>
    <w:rsid w:val="00BC2B09"/>
    <w:rsid w:val="00BC3125"/>
    <w:rsid w:val="00BC3F6B"/>
    <w:rsid w:val="00BC4B38"/>
    <w:rsid w:val="00BC5897"/>
    <w:rsid w:val="00BC742B"/>
    <w:rsid w:val="00BD5EA3"/>
    <w:rsid w:val="00BD6A79"/>
    <w:rsid w:val="00BE017B"/>
    <w:rsid w:val="00BE1F86"/>
    <w:rsid w:val="00BE36B0"/>
    <w:rsid w:val="00BF0BE6"/>
    <w:rsid w:val="00BF4366"/>
    <w:rsid w:val="00BF5B2B"/>
    <w:rsid w:val="00BF79F3"/>
    <w:rsid w:val="00C03D04"/>
    <w:rsid w:val="00C10709"/>
    <w:rsid w:val="00C11250"/>
    <w:rsid w:val="00C155CC"/>
    <w:rsid w:val="00C15730"/>
    <w:rsid w:val="00C2383E"/>
    <w:rsid w:val="00C25827"/>
    <w:rsid w:val="00C26AF1"/>
    <w:rsid w:val="00C27076"/>
    <w:rsid w:val="00C36F2C"/>
    <w:rsid w:val="00C37215"/>
    <w:rsid w:val="00C373F3"/>
    <w:rsid w:val="00C43342"/>
    <w:rsid w:val="00C45A17"/>
    <w:rsid w:val="00C474BB"/>
    <w:rsid w:val="00C47FFE"/>
    <w:rsid w:val="00C5038C"/>
    <w:rsid w:val="00C511F3"/>
    <w:rsid w:val="00C51C11"/>
    <w:rsid w:val="00C5266B"/>
    <w:rsid w:val="00C61DEC"/>
    <w:rsid w:val="00C61EA9"/>
    <w:rsid w:val="00C6209E"/>
    <w:rsid w:val="00C62AC4"/>
    <w:rsid w:val="00C66815"/>
    <w:rsid w:val="00C71632"/>
    <w:rsid w:val="00C739A7"/>
    <w:rsid w:val="00C7448A"/>
    <w:rsid w:val="00C7545F"/>
    <w:rsid w:val="00C778EB"/>
    <w:rsid w:val="00C87B85"/>
    <w:rsid w:val="00C87F1E"/>
    <w:rsid w:val="00C9283E"/>
    <w:rsid w:val="00C9404C"/>
    <w:rsid w:val="00C97CB3"/>
    <w:rsid w:val="00CA1285"/>
    <w:rsid w:val="00CA1FEA"/>
    <w:rsid w:val="00CB172A"/>
    <w:rsid w:val="00CC2002"/>
    <w:rsid w:val="00CC37AF"/>
    <w:rsid w:val="00CC4592"/>
    <w:rsid w:val="00CC5FA9"/>
    <w:rsid w:val="00CC7A32"/>
    <w:rsid w:val="00CD3DF1"/>
    <w:rsid w:val="00CD5E1E"/>
    <w:rsid w:val="00CD69DA"/>
    <w:rsid w:val="00CD6E1A"/>
    <w:rsid w:val="00CD7182"/>
    <w:rsid w:val="00CD72BB"/>
    <w:rsid w:val="00CE063E"/>
    <w:rsid w:val="00CF11B7"/>
    <w:rsid w:val="00CF57BA"/>
    <w:rsid w:val="00D012DA"/>
    <w:rsid w:val="00D02126"/>
    <w:rsid w:val="00D029CF"/>
    <w:rsid w:val="00D03BF7"/>
    <w:rsid w:val="00D04BAE"/>
    <w:rsid w:val="00D11E4F"/>
    <w:rsid w:val="00D126E7"/>
    <w:rsid w:val="00D17B4A"/>
    <w:rsid w:val="00D2167D"/>
    <w:rsid w:val="00D24EF6"/>
    <w:rsid w:val="00D2526E"/>
    <w:rsid w:val="00D26992"/>
    <w:rsid w:val="00D27B30"/>
    <w:rsid w:val="00D344C9"/>
    <w:rsid w:val="00D379BF"/>
    <w:rsid w:val="00D41A99"/>
    <w:rsid w:val="00D54519"/>
    <w:rsid w:val="00D54CC9"/>
    <w:rsid w:val="00D54E07"/>
    <w:rsid w:val="00D55046"/>
    <w:rsid w:val="00D62B48"/>
    <w:rsid w:val="00D62FA4"/>
    <w:rsid w:val="00D65327"/>
    <w:rsid w:val="00D7098F"/>
    <w:rsid w:val="00D758AE"/>
    <w:rsid w:val="00D76AD3"/>
    <w:rsid w:val="00D83511"/>
    <w:rsid w:val="00D84050"/>
    <w:rsid w:val="00D8597C"/>
    <w:rsid w:val="00D86FB2"/>
    <w:rsid w:val="00D93B5B"/>
    <w:rsid w:val="00D94AFE"/>
    <w:rsid w:val="00D960F3"/>
    <w:rsid w:val="00D96D4F"/>
    <w:rsid w:val="00DA091B"/>
    <w:rsid w:val="00DA1C22"/>
    <w:rsid w:val="00DC260C"/>
    <w:rsid w:val="00DC3F6A"/>
    <w:rsid w:val="00DD00A4"/>
    <w:rsid w:val="00DD30A2"/>
    <w:rsid w:val="00DD4C83"/>
    <w:rsid w:val="00DE149E"/>
    <w:rsid w:val="00DE2CCC"/>
    <w:rsid w:val="00DE5183"/>
    <w:rsid w:val="00DE5CD9"/>
    <w:rsid w:val="00DE6372"/>
    <w:rsid w:val="00DF14D4"/>
    <w:rsid w:val="00DF5969"/>
    <w:rsid w:val="00DF70CA"/>
    <w:rsid w:val="00DF7223"/>
    <w:rsid w:val="00DF75E1"/>
    <w:rsid w:val="00DF7739"/>
    <w:rsid w:val="00DF7FE2"/>
    <w:rsid w:val="00E032F0"/>
    <w:rsid w:val="00E076A5"/>
    <w:rsid w:val="00E12E72"/>
    <w:rsid w:val="00E14B08"/>
    <w:rsid w:val="00E20A1C"/>
    <w:rsid w:val="00E22FBA"/>
    <w:rsid w:val="00E27A8D"/>
    <w:rsid w:val="00E31A95"/>
    <w:rsid w:val="00E32FCF"/>
    <w:rsid w:val="00E34C5D"/>
    <w:rsid w:val="00E469ED"/>
    <w:rsid w:val="00E52586"/>
    <w:rsid w:val="00E53EFB"/>
    <w:rsid w:val="00E57140"/>
    <w:rsid w:val="00E63E69"/>
    <w:rsid w:val="00E66C1D"/>
    <w:rsid w:val="00E71FB9"/>
    <w:rsid w:val="00E75C48"/>
    <w:rsid w:val="00E75EC0"/>
    <w:rsid w:val="00E77266"/>
    <w:rsid w:val="00E83B00"/>
    <w:rsid w:val="00E85BF9"/>
    <w:rsid w:val="00E875B0"/>
    <w:rsid w:val="00E90219"/>
    <w:rsid w:val="00E90895"/>
    <w:rsid w:val="00E912B8"/>
    <w:rsid w:val="00E9132B"/>
    <w:rsid w:val="00E915BF"/>
    <w:rsid w:val="00E9164D"/>
    <w:rsid w:val="00E9336F"/>
    <w:rsid w:val="00E94BC6"/>
    <w:rsid w:val="00E94CC0"/>
    <w:rsid w:val="00EA58A6"/>
    <w:rsid w:val="00EA775D"/>
    <w:rsid w:val="00EB5DA5"/>
    <w:rsid w:val="00EC0A8C"/>
    <w:rsid w:val="00EC1C56"/>
    <w:rsid w:val="00EC2892"/>
    <w:rsid w:val="00EC2B7B"/>
    <w:rsid w:val="00EC4CF9"/>
    <w:rsid w:val="00EC5760"/>
    <w:rsid w:val="00EC711E"/>
    <w:rsid w:val="00ED61C8"/>
    <w:rsid w:val="00EE05A9"/>
    <w:rsid w:val="00EE07AF"/>
    <w:rsid w:val="00EE64EB"/>
    <w:rsid w:val="00EE7F39"/>
    <w:rsid w:val="00EF08B1"/>
    <w:rsid w:val="00EF4AAE"/>
    <w:rsid w:val="00EF70A4"/>
    <w:rsid w:val="00F00BC6"/>
    <w:rsid w:val="00F02037"/>
    <w:rsid w:val="00F054FA"/>
    <w:rsid w:val="00F13662"/>
    <w:rsid w:val="00F14744"/>
    <w:rsid w:val="00F14C29"/>
    <w:rsid w:val="00F14CC4"/>
    <w:rsid w:val="00F158B3"/>
    <w:rsid w:val="00F15C46"/>
    <w:rsid w:val="00F163E2"/>
    <w:rsid w:val="00F26159"/>
    <w:rsid w:val="00F320D5"/>
    <w:rsid w:val="00F3211E"/>
    <w:rsid w:val="00F35DA7"/>
    <w:rsid w:val="00F35F81"/>
    <w:rsid w:val="00F376F6"/>
    <w:rsid w:val="00F41956"/>
    <w:rsid w:val="00F46CB9"/>
    <w:rsid w:val="00F51295"/>
    <w:rsid w:val="00F53204"/>
    <w:rsid w:val="00F534C4"/>
    <w:rsid w:val="00F53AE5"/>
    <w:rsid w:val="00F57056"/>
    <w:rsid w:val="00F60AB2"/>
    <w:rsid w:val="00F7121D"/>
    <w:rsid w:val="00F73892"/>
    <w:rsid w:val="00F770A7"/>
    <w:rsid w:val="00F809D1"/>
    <w:rsid w:val="00F817EC"/>
    <w:rsid w:val="00F84E6A"/>
    <w:rsid w:val="00F85113"/>
    <w:rsid w:val="00F90E9E"/>
    <w:rsid w:val="00F920D3"/>
    <w:rsid w:val="00F93049"/>
    <w:rsid w:val="00F931FC"/>
    <w:rsid w:val="00F9621A"/>
    <w:rsid w:val="00F9721A"/>
    <w:rsid w:val="00FB02E3"/>
    <w:rsid w:val="00FB1F23"/>
    <w:rsid w:val="00FB49D7"/>
    <w:rsid w:val="00FB5D26"/>
    <w:rsid w:val="00FC22BD"/>
    <w:rsid w:val="00FC543B"/>
    <w:rsid w:val="00FC6403"/>
    <w:rsid w:val="00FC7552"/>
    <w:rsid w:val="00FD3576"/>
    <w:rsid w:val="00FD4045"/>
    <w:rsid w:val="00FD4CB8"/>
    <w:rsid w:val="00FD5921"/>
    <w:rsid w:val="00FD696B"/>
    <w:rsid w:val="00FE437F"/>
    <w:rsid w:val="00FE7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7701"/>
  <w15:docId w15:val="{A3EE1C1A-5A6C-4569-A14F-3C802CA2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2640</RACS_x0020_ID>
    <Approved_x0020_Provider xmlns="a8338b6e-77a6-4851-82b6-98166143ffdd">Anglican Community Services</Approved_x0020_Provider>
    <Management_x0020_Company_x0020_ID xmlns="a8338b6e-77a6-4851-82b6-98166143ffdd" xsi:nil="true"/>
    <Home xmlns="a8338b6e-77a6-4851-82b6-98166143ffdd">Mildred Symons House</Home>
    <Signed xmlns="a8338b6e-77a6-4851-82b6-98166143ffdd" xsi:nil="true"/>
    <Uploaded xmlns="a8338b6e-77a6-4851-82b6-98166143ffdd">true</Uploaded>
    <Management_x0020_Company xmlns="a8338b6e-77a6-4851-82b6-98166143ffdd" xsi:nil="true"/>
    <Doc_x0020_Date xmlns="a8338b6e-77a6-4851-82b6-98166143ffdd">2020-09-16T23:07:27+00:00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Publication</Doc_x0020_Type>
    <Home_x0020_ID xmlns="a8338b6e-77a6-4851-82b6-98166143ffdd">88B56F2D-EC11-DE11-BC90-005056922186</Home_x0020_ID>
    <State xmlns="a8338b6e-77a6-4851-82b6-98166143ffdd">NSW</State>
    <Doc_x0020_Sent_Received_x0020_Date xmlns="a8338b6e-77a6-4851-82b6-98166143ffdd">2020-09-17T00:00:00+00:00</Doc_x0020_Sent_Received_x0020_Date>
    <Activity_x0020_ID xmlns="a8338b6e-77a6-4851-82b6-98166143ffdd">79DD5271-3DD1-EA11-9033-005056922186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4A13-A98E-424B-A7D9-FBFB1A106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C8E9F937-B6B4-4BE2-9864-5C1DC7C7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10619</Words>
  <Characters>60534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2020-09-16T05:00:00Z</cp:lastPrinted>
  <dcterms:created xsi:type="dcterms:W3CDTF">2020-10-14T23:13:00Z</dcterms:created>
  <dcterms:modified xsi:type="dcterms:W3CDTF">2020-10-14T23:14:00Z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Review audit e-form</vt:lpwstr>
  </property>
  <property fmtid="{D5CDD505-2E9C-101B-9397-08002B2CF9AE}" pid="6" name="Output Type">
    <vt:lpwstr>PDF</vt:lpwstr>
  </property>
</Properties>
</file>