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C6C6" w14:textId="77777777" w:rsidR="00057FC0" w:rsidRPr="003C6EC2" w:rsidRDefault="004558F0" w:rsidP="00057FC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CDC872" wp14:editId="3FCDC87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784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CDC874" wp14:editId="3FCDC8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56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Mirae Community Care Services Australia HQ</w:t>
      </w:r>
      <w:r w:rsidRPr="003C6EC2">
        <w:rPr>
          <w:rFonts w:ascii="Arial Black" w:hAnsi="Arial Black"/>
        </w:rPr>
        <w:t xml:space="preserve"> </w:t>
      </w:r>
    </w:p>
    <w:p w14:paraId="3FCDC6C7" w14:textId="77777777" w:rsidR="00057FC0" w:rsidRPr="003C6EC2" w:rsidRDefault="004558F0" w:rsidP="00057FC0">
      <w:pPr>
        <w:pStyle w:val="Title"/>
        <w:spacing w:before="360" w:after="480"/>
      </w:pPr>
      <w:r w:rsidRPr="003C6EC2">
        <w:rPr>
          <w:rFonts w:ascii="Arial Black" w:eastAsia="Calibri" w:hAnsi="Arial Black"/>
          <w:sz w:val="56"/>
        </w:rPr>
        <w:t>Performance Report</w:t>
      </w:r>
    </w:p>
    <w:p w14:paraId="3FCDC6C8" w14:textId="77777777" w:rsidR="00057FC0" w:rsidRPr="003C6EC2" w:rsidRDefault="004558F0" w:rsidP="00057FC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833, Level 8, 25 Restwell Street </w:t>
      </w:r>
      <w:r w:rsidRPr="003C6EC2">
        <w:rPr>
          <w:color w:val="FFFFFF" w:themeColor="background1"/>
          <w:sz w:val="28"/>
        </w:rPr>
        <w:br/>
        <w:t>BANKSTOWN NSW 2200</w:t>
      </w:r>
      <w:r w:rsidRPr="003C6EC2">
        <w:rPr>
          <w:color w:val="FFFFFF" w:themeColor="background1"/>
          <w:sz w:val="28"/>
        </w:rPr>
        <w:br/>
      </w:r>
      <w:r w:rsidRPr="003C6EC2">
        <w:rPr>
          <w:rFonts w:eastAsia="Calibri"/>
          <w:color w:val="FFFFFF" w:themeColor="background1"/>
          <w:sz w:val="28"/>
          <w:szCs w:val="56"/>
          <w:lang w:eastAsia="en-US"/>
        </w:rPr>
        <w:t>Phone number: 02 72026841</w:t>
      </w:r>
    </w:p>
    <w:p w14:paraId="3FCDC6C9" w14:textId="77777777" w:rsidR="00057FC0" w:rsidRDefault="004558F0" w:rsidP="00057F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201321 </w:t>
      </w:r>
    </w:p>
    <w:p w14:paraId="3FCDC6CA" w14:textId="77777777" w:rsidR="00057FC0" w:rsidRPr="003C6EC2" w:rsidRDefault="004558F0" w:rsidP="00057FC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Stonebridge Global Consulting Pty Ltd</w:t>
      </w:r>
    </w:p>
    <w:p w14:paraId="3FCDC6CB" w14:textId="77777777" w:rsidR="00057FC0" w:rsidRPr="003C6EC2" w:rsidRDefault="004558F0" w:rsidP="00057FC0">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September 2020 to 10 September 2020</w:t>
      </w:r>
    </w:p>
    <w:p w14:paraId="3FCDC6CC" w14:textId="2E638397" w:rsidR="00057FC0" w:rsidRPr="00A441A7" w:rsidRDefault="004558F0" w:rsidP="00057FC0">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A441A7" w:rsidRPr="00A441A7">
        <w:rPr>
          <w:color w:val="FFFFFF" w:themeColor="background1"/>
          <w:sz w:val="28"/>
          <w:szCs w:val="28"/>
        </w:rPr>
        <w:t>1</w:t>
      </w:r>
      <w:r w:rsidR="005D6D7D">
        <w:rPr>
          <w:color w:val="FFFFFF" w:themeColor="background1"/>
          <w:sz w:val="28"/>
          <w:szCs w:val="28"/>
        </w:rPr>
        <w:t>2</w:t>
      </w:r>
      <w:r w:rsidR="00A441A7" w:rsidRPr="00A441A7">
        <w:rPr>
          <w:color w:val="FFFFFF" w:themeColor="background1"/>
          <w:sz w:val="28"/>
          <w:szCs w:val="28"/>
        </w:rPr>
        <w:t xml:space="preserve"> November 2020</w:t>
      </w:r>
    </w:p>
    <w:p w14:paraId="3FCDC6CD" w14:textId="77777777" w:rsidR="00057FC0" w:rsidRPr="003C6EC2" w:rsidRDefault="00057FC0" w:rsidP="00057FC0">
      <w:pPr>
        <w:tabs>
          <w:tab w:val="left" w:pos="2127"/>
        </w:tabs>
        <w:spacing w:before="120"/>
        <w:rPr>
          <w:rFonts w:eastAsia="Calibri"/>
          <w:b/>
          <w:color w:val="FFFFFF" w:themeColor="background1"/>
          <w:sz w:val="28"/>
          <w:szCs w:val="56"/>
          <w:lang w:eastAsia="en-US"/>
        </w:rPr>
      </w:pPr>
    </w:p>
    <w:p w14:paraId="3FCDC6CE" w14:textId="77777777" w:rsidR="00057FC0" w:rsidRDefault="00057FC0" w:rsidP="00057FC0">
      <w:pPr>
        <w:pStyle w:val="Heading1"/>
        <w:sectPr w:rsidR="00057FC0" w:rsidSect="00057FC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FCDC6CF" w14:textId="77777777" w:rsidR="00057FC0" w:rsidRDefault="004558F0" w:rsidP="00057FC0">
      <w:pPr>
        <w:pStyle w:val="Heading1"/>
      </w:pPr>
      <w:r>
        <w:lastRenderedPageBreak/>
        <w:t>Publication of report</w:t>
      </w:r>
    </w:p>
    <w:p w14:paraId="3FCDC6D0" w14:textId="77777777" w:rsidR="00057FC0" w:rsidRPr="00915D1E" w:rsidRDefault="004558F0" w:rsidP="00057FC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FCDC6D4" w14:textId="732E2615" w:rsidR="00057FC0" w:rsidRPr="008C1D43" w:rsidRDefault="004558F0" w:rsidP="008C1D43">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2F74" w14:paraId="3FCDC6D7" w14:textId="77777777" w:rsidTr="00057FC0">
        <w:trPr>
          <w:trHeight w:val="227"/>
        </w:trPr>
        <w:tc>
          <w:tcPr>
            <w:tcW w:w="3942" w:type="pct"/>
            <w:shd w:val="clear" w:color="auto" w:fill="auto"/>
          </w:tcPr>
          <w:p w14:paraId="3FCDC6D5" w14:textId="77777777" w:rsidR="00057FC0" w:rsidRPr="001E6954" w:rsidRDefault="004558F0" w:rsidP="00057FC0">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3FCDC6D6" w14:textId="03E0194F" w:rsidR="00057FC0" w:rsidRPr="001E6954" w:rsidRDefault="004558F0" w:rsidP="008E7773">
            <w:pPr>
              <w:keepNext/>
              <w:spacing w:before="40" w:after="40" w:line="240" w:lineRule="auto"/>
              <w:rPr>
                <w:b/>
                <w:bCs/>
                <w:iCs/>
                <w:color w:val="00577D"/>
                <w:szCs w:val="40"/>
              </w:rPr>
            </w:pPr>
            <w:r w:rsidRPr="001E6954">
              <w:rPr>
                <w:b/>
                <w:bCs/>
                <w:iCs/>
                <w:color w:val="00577D"/>
                <w:szCs w:val="40"/>
              </w:rPr>
              <w:t>Non-compliant</w:t>
            </w:r>
          </w:p>
        </w:tc>
      </w:tr>
      <w:tr w:rsidR="004F2F74" w14:paraId="3FCDC6DA" w14:textId="77777777" w:rsidTr="00057FC0">
        <w:trPr>
          <w:trHeight w:val="227"/>
        </w:trPr>
        <w:tc>
          <w:tcPr>
            <w:tcW w:w="3942" w:type="pct"/>
            <w:shd w:val="clear" w:color="auto" w:fill="auto"/>
          </w:tcPr>
          <w:p w14:paraId="3FCDC6D8" w14:textId="77777777" w:rsidR="00057FC0" w:rsidRPr="001E6954" w:rsidRDefault="004558F0" w:rsidP="00057FC0">
            <w:pPr>
              <w:spacing w:before="40" w:after="40" w:line="240" w:lineRule="auto"/>
              <w:ind w:left="318"/>
            </w:pPr>
            <w:r w:rsidRPr="001E6954">
              <w:t>Requirement 1(3)(a)</w:t>
            </w:r>
          </w:p>
        </w:tc>
        <w:tc>
          <w:tcPr>
            <w:tcW w:w="1058" w:type="pct"/>
            <w:shd w:val="clear" w:color="auto" w:fill="auto"/>
          </w:tcPr>
          <w:p w14:paraId="3FCDC6D9" w14:textId="3F44DACD" w:rsidR="00057FC0" w:rsidRPr="001E6954" w:rsidRDefault="004558F0" w:rsidP="008E7773">
            <w:pPr>
              <w:spacing w:before="40" w:after="40" w:line="240" w:lineRule="auto"/>
              <w:rPr>
                <w:color w:val="0000FF"/>
              </w:rPr>
            </w:pPr>
            <w:r w:rsidRPr="001E6954">
              <w:rPr>
                <w:bCs/>
                <w:iCs/>
                <w:color w:val="00577D"/>
                <w:szCs w:val="40"/>
              </w:rPr>
              <w:t>Non-compliant</w:t>
            </w:r>
          </w:p>
        </w:tc>
      </w:tr>
      <w:tr w:rsidR="004F2F74" w14:paraId="3FCDC6DD" w14:textId="77777777" w:rsidTr="00057FC0">
        <w:trPr>
          <w:trHeight w:val="227"/>
        </w:trPr>
        <w:tc>
          <w:tcPr>
            <w:tcW w:w="3942" w:type="pct"/>
            <w:shd w:val="clear" w:color="auto" w:fill="auto"/>
          </w:tcPr>
          <w:p w14:paraId="3FCDC6DB" w14:textId="77777777" w:rsidR="00057FC0" w:rsidRPr="001E6954" w:rsidRDefault="004558F0" w:rsidP="00057FC0">
            <w:pPr>
              <w:spacing w:before="40" w:after="40" w:line="240" w:lineRule="auto"/>
              <w:ind w:left="318"/>
            </w:pPr>
            <w:r w:rsidRPr="001E6954">
              <w:t>Requirement 1(3)(b)</w:t>
            </w:r>
          </w:p>
        </w:tc>
        <w:tc>
          <w:tcPr>
            <w:tcW w:w="1058" w:type="pct"/>
            <w:shd w:val="clear" w:color="auto" w:fill="auto"/>
          </w:tcPr>
          <w:p w14:paraId="3FCDC6DC" w14:textId="7E0F4C4F" w:rsidR="00057FC0" w:rsidRPr="001E6954" w:rsidRDefault="004558F0" w:rsidP="008E7773">
            <w:pPr>
              <w:spacing w:before="40" w:after="40" w:line="240" w:lineRule="auto"/>
              <w:rPr>
                <w:color w:val="0000FF"/>
              </w:rPr>
            </w:pPr>
            <w:r w:rsidRPr="001E6954">
              <w:rPr>
                <w:bCs/>
                <w:iCs/>
                <w:color w:val="00577D"/>
                <w:szCs w:val="40"/>
              </w:rPr>
              <w:t>Non-compliant</w:t>
            </w:r>
          </w:p>
        </w:tc>
      </w:tr>
      <w:tr w:rsidR="004F2F74" w14:paraId="3FCDC6E0" w14:textId="77777777" w:rsidTr="00057FC0">
        <w:trPr>
          <w:trHeight w:val="227"/>
        </w:trPr>
        <w:tc>
          <w:tcPr>
            <w:tcW w:w="3942" w:type="pct"/>
            <w:shd w:val="clear" w:color="auto" w:fill="auto"/>
          </w:tcPr>
          <w:p w14:paraId="3FCDC6DE" w14:textId="77777777" w:rsidR="00057FC0" w:rsidRPr="001E6954" w:rsidRDefault="004558F0" w:rsidP="00057FC0">
            <w:pPr>
              <w:spacing w:before="40" w:after="40" w:line="240" w:lineRule="auto"/>
              <w:ind w:left="318"/>
            </w:pPr>
            <w:r w:rsidRPr="001E6954">
              <w:t>Requirement 1(3)(c)</w:t>
            </w:r>
          </w:p>
        </w:tc>
        <w:tc>
          <w:tcPr>
            <w:tcW w:w="1058" w:type="pct"/>
            <w:shd w:val="clear" w:color="auto" w:fill="auto"/>
          </w:tcPr>
          <w:p w14:paraId="3FCDC6DF" w14:textId="1E8E5C5C" w:rsidR="00057FC0" w:rsidRPr="001E6954" w:rsidRDefault="00AF1DFB" w:rsidP="00A7672A">
            <w:pPr>
              <w:spacing w:before="40" w:after="40" w:line="240" w:lineRule="auto"/>
              <w:rPr>
                <w:color w:val="0000FF"/>
              </w:rPr>
            </w:pPr>
            <w:r>
              <w:rPr>
                <w:bCs/>
                <w:iCs/>
                <w:color w:val="00577D"/>
                <w:szCs w:val="40"/>
              </w:rPr>
              <w:t>C</w:t>
            </w:r>
            <w:r w:rsidR="004558F0" w:rsidRPr="001E6954">
              <w:rPr>
                <w:bCs/>
                <w:iCs/>
                <w:color w:val="00577D"/>
                <w:szCs w:val="40"/>
              </w:rPr>
              <w:t>ompliant</w:t>
            </w:r>
          </w:p>
        </w:tc>
      </w:tr>
      <w:tr w:rsidR="004F2F74" w14:paraId="3FCDC6E3" w14:textId="77777777" w:rsidTr="00057FC0">
        <w:trPr>
          <w:trHeight w:val="227"/>
        </w:trPr>
        <w:tc>
          <w:tcPr>
            <w:tcW w:w="3942" w:type="pct"/>
            <w:shd w:val="clear" w:color="auto" w:fill="auto"/>
          </w:tcPr>
          <w:p w14:paraId="3FCDC6E1" w14:textId="77777777" w:rsidR="00057FC0" w:rsidRPr="001E6954" w:rsidRDefault="004558F0" w:rsidP="00057FC0">
            <w:pPr>
              <w:spacing w:before="40" w:after="40" w:line="240" w:lineRule="auto"/>
              <w:ind w:left="318"/>
            </w:pPr>
            <w:r w:rsidRPr="001E6954">
              <w:t>Requirement 1(3)(d)</w:t>
            </w:r>
          </w:p>
        </w:tc>
        <w:tc>
          <w:tcPr>
            <w:tcW w:w="1058" w:type="pct"/>
            <w:shd w:val="clear" w:color="auto" w:fill="auto"/>
          </w:tcPr>
          <w:p w14:paraId="3FCDC6E2" w14:textId="44A9E2CD" w:rsidR="00057FC0" w:rsidRPr="001E6954" w:rsidRDefault="004558F0" w:rsidP="008E7773">
            <w:pPr>
              <w:spacing w:before="40" w:after="40" w:line="240" w:lineRule="auto"/>
              <w:rPr>
                <w:color w:val="0000FF"/>
              </w:rPr>
            </w:pPr>
            <w:r w:rsidRPr="001E6954">
              <w:rPr>
                <w:bCs/>
                <w:iCs/>
                <w:color w:val="00577D"/>
                <w:szCs w:val="40"/>
              </w:rPr>
              <w:t>Non-compliant</w:t>
            </w:r>
          </w:p>
        </w:tc>
      </w:tr>
      <w:tr w:rsidR="004F2F74" w14:paraId="3FCDC6E6" w14:textId="77777777" w:rsidTr="00057FC0">
        <w:trPr>
          <w:trHeight w:val="227"/>
        </w:trPr>
        <w:tc>
          <w:tcPr>
            <w:tcW w:w="3942" w:type="pct"/>
            <w:shd w:val="clear" w:color="auto" w:fill="auto"/>
          </w:tcPr>
          <w:p w14:paraId="3FCDC6E4" w14:textId="77777777" w:rsidR="00057FC0" w:rsidRPr="001E6954" w:rsidRDefault="004558F0" w:rsidP="00057FC0">
            <w:pPr>
              <w:spacing w:before="40" w:after="40" w:line="240" w:lineRule="auto"/>
              <w:ind w:left="318"/>
            </w:pPr>
            <w:r w:rsidRPr="001E6954">
              <w:t>Requirement 1(3)(e)</w:t>
            </w:r>
          </w:p>
        </w:tc>
        <w:tc>
          <w:tcPr>
            <w:tcW w:w="1058" w:type="pct"/>
            <w:shd w:val="clear" w:color="auto" w:fill="auto"/>
          </w:tcPr>
          <w:p w14:paraId="3FCDC6E5" w14:textId="51B9ABD3" w:rsidR="00057FC0" w:rsidRPr="001E6954" w:rsidRDefault="004558F0" w:rsidP="008E7773">
            <w:pPr>
              <w:spacing w:before="40" w:after="40" w:line="240" w:lineRule="auto"/>
              <w:rPr>
                <w:color w:val="0000FF"/>
              </w:rPr>
            </w:pPr>
            <w:r w:rsidRPr="001E6954">
              <w:rPr>
                <w:bCs/>
                <w:iCs/>
                <w:color w:val="00577D"/>
                <w:szCs w:val="40"/>
              </w:rPr>
              <w:t>Non-compliant</w:t>
            </w:r>
          </w:p>
        </w:tc>
      </w:tr>
      <w:tr w:rsidR="004F2F74" w14:paraId="3FCDC6E9" w14:textId="77777777" w:rsidTr="00057FC0">
        <w:trPr>
          <w:trHeight w:val="227"/>
        </w:trPr>
        <w:tc>
          <w:tcPr>
            <w:tcW w:w="3942" w:type="pct"/>
            <w:shd w:val="clear" w:color="auto" w:fill="auto"/>
          </w:tcPr>
          <w:p w14:paraId="3FCDC6E7" w14:textId="77777777" w:rsidR="00057FC0" w:rsidRPr="001E6954" w:rsidRDefault="004558F0" w:rsidP="00057FC0">
            <w:pPr>
              <w:spacing w:before="40" w:after="40" w:line="240" w:lineRule="auto"/>
              <w:ind w:left="318"/>
            </w:pPr>
            <w:r w:rsidRPr="001E6954">
              <w:t>Requirement 1(3)(f)</w:t>
            </w:r>
          </w:p>
        </w:tc>
        <w:tc>
          <w:tcPr>
            <w:tcW w:w="1058" w:type="pct"/>
            <w:shd w:val="clear" w:color="auto" w:fill="auto"/>
          </w:tcPr>
          <w:p w14:paraId="3FCDC6E8" w14:textId="59264D14" w:rsidR="00057FC0" w:rsidRPr="001E6954" w:rsidRDefault="004558F0" w:rsidP="00AF0CF6">
            <w:pPr>
              <w:spacing w:before="40" w:after="40" w:line="240" w:lineRule="auto"/>
              <w:rPr>
                <w:color w:val="0000FF"/>
              </w:rPr>
            </w:pPr>
            <w:r w:rsidRPr="001E6954">
              <w:rPr>
                <w:bCs/>
                <w:iCs/>
                <w:color w:val="00577D"/>
                <w:szCs w:val="40"/>
              </w:rPr>
              <w:t>Complian</w:t>
            </w:r>
            <w:r w:rsidR="00AF0CF6">
              <w:rPr>
                <w:bCs/>
                <w:iCs/>
                <w:color w:val="00577D"/>
                <w:szCs w:val="40"/>
              </w:rPr>
              <w:t>t</w:t>
            </w:r>
          </w:p>
        </w:tc>
      </w:tr>
      <w:tr w:rsidR="004F2F74" w14:paraId="3FCDC6EC" w14:textId="77777777" w:rsidTr="00057FC0">
        <w:trPr>
          <w:trHeight w:val="227"/>
        </w:trPr>
        <w:tc>
          <w:tcPr>
            <w:tcW w:w="3942" w:type="pct"/>
            <w:shd w:val="clear" w:color="auto" w:fill="auto"/>
          </w:tcPr>
          <w:p w14:paraId="3FCDC6EA" w14:textId="77777777" w:rsidR="00057FC0" w:rsidRPr="001E6954" w:rsidRDefault="004558F0" w:rsidP="00057FC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FCDC6EB" w14:textId="4927994B" w:rsidR="00057FC0" w:rsidRPr="001E6954" w:rsidRDefault="004558F0" w:rsidP="002916E5">
            <w:pPr>
              <w:keepNext/>
              <w:spacing w:before="40" w:after="40" w:line="240" w:lineRule="auto"/>
              <w:rPr>
                <w:b/>
                <w:color w:val="0000FF"/>
              </w:rPr>
            </w:pPr>
            <w:r w:rsidRPr="001E6954">
              <w:rPr>
                <w:b/>
                <w:bCs/>
                <w:iCs/>
                <w:color w:val="00577D"/>
                <w:szCs w:val="40"/>
              </w:rPr>
              <w:t>Non-compliant</w:t>
            </w:r>
          </w:p>
        </w:tc>
      </w:tr>
      <w:tr w:rsidR="004F2F74" w14:paraId="3FCDC6EF" w14:textId="77777777" w:rsidTr="00057FC0">
        <w:trPr>
          <w:trHeight w:val="227"/>
        </w:trPr>
        <w:tc>
          <w:tcPr>
            <w:tcW w:w="3942" w:type="pct"/>
            <w:shd w:val="clear" w:color="auto" w:fill="auto"/>
          </w:tcPr>
          <w:p w14:paraId="3FCDC6ED" w14:textId="77777777" w:rsidR="00057FC0" w:rsidRPr="001E6954" w:rsidRDefault="004558F0" w:rsidP="00057FC0">
            <w:pPr>
              <w:spacing w:before="40" w:after="40" w:line="240" w:lineRule="auto"/>
              <w:ind w:left="318" w:hanging="7"/>
            </w:pPr>
            <w:r w:rsidRPr="001E6954">
              <w:t>Requirement 2(3)(a)</w:t>
            </w:r>
          </w:p>
        </w:tc>
        <w:tc>
          <w:tcPr>
            <w:tcW w:w="1058" w:type="pct"/>
            <w:shd w:val="clear" w:color="auto" w:fill="auto"/>
          </w:tcPr>
          <w:p w14:paraId="3FCDC6EE" w14:textId="7468AAD4" w:rsidR="00057FC0" w:rsidRPr="001E6954" w:rsidRDefault="004558F0" w:rsidP="002916E5">
            <w:pPr>
              <w:spacing w:before="40" w:after="40" w:line="240" w:lineRule="auto"/>
              <w:rPr>
                <w:color w:val="0000FF"/>
              </w:rPr>
            </w:pPr>
            <w:r w:rsidRPr="001E6954">
              <w:rPr>
                <w:bCs/>
                <w:iCs/>
                <w:color w:val="00577D"/>
                <w:szCs w:val="40"/>
              </w:rPr>
              <w:t>Non-compliant</w:t>
            </w:r>
          </w:p>
        </w:tc>
      </w:tr>
      <w:tr w:rsidR="004F2F74" w14:paraId="3FCDC6F2" w14:textId="77777777" w:rsidTr="00057FC0">
        <w:trPr>
          <w:trHeight w:val="227"/>
        </w:trPr>
        <w:tc>
          <w:tcPr>
            <w:tcW w:w="3942" w:type="pct"/>
            <w:shd w:val="clear" w:color="auto" w:fill="auto"/>
          </w:tcPr>
          <w:p w14:paraId="3FCDC6F0" w14:textId="77777777" w:rsidR="00057FC0" w:rsidRPr="001E6954" w:rsidRDefault="004558F0" w:rsidP="00057FC0">
            <w:pPr>
              <w:spacing w:before="40" w:after="40" w:line="240" w:lineRule="auto"/>
              <w:ind w:left="318" w:hanging="7"/>
            </w:pPr>
            <w:r w:rsidRPr="001E6954">
              <w:t>Requirement 2(3)(b)</w:t>
            </w:r>
          </w:p>
        </w:tc>
        <w:tc>
          <w:tcPr>
            <w:tcW w:w="1058" w:type="pct"/>
            <w:shd w:val="clear" w:color="auto" w:fill="auto"/>
          </w:tcPr>
          <w:p w14:paraId="3FCDC6F1" w14:textId="2310CB4D" w:rsidR="00057FC0" w:rsidRPr="001E6954" w:rsidRDefault="004558F0" w:rsidP="00DC0B40">
            <w:pPr>
              <w:spacing w:before="40" w:after="40" w:line="240" w:lineRule="auto"/>
              <w:rPr>
                <w:color w:val="0000FF"/>
              </w:rPr>
            </w:pPr>
            <w:r w:rsidRPr="001E6954">
              <w:rPr>
                <w:bCs/>
                <w:iCs/>
                <w:color w:val="00577D"/>
                <w:szCs w:val="40"/>
              </w:rPr>
              <w:t>Non-compliant</w:t>
            </w:r>
          </w:p>
        </w:tc>
      </w:tr>
      <w:tr w:rsidR="004F2F74" w14:paraId="3FCDC6F5" w14:textId="77777777" w:rsidTr="00057FC0">
        <w:trPr>
          <w:trHeight w:val="227"/>
        </w:trPr>
        <w:tc>
          <w:tcPr>
            <w:tcW w:w="3942" w:type="pct"/>
            <w:shd w:val="clear" w:color="auto" w:fill="auto"/>
          </w:tcPr>
          <w:p w14:paraId="3FCDC6F3" w14:textId="77777777" w:rsidR="00057FC0" w:rsidRPr="001E6954" w:rsidRDefault="004558F0" w:rsidP="00057FC0">
            <w:pPr>
              <w:spacing w:before="40" w:after="40" w:line="240" w:lineRule="auto"/>
              <w:ind w:left="318" w:hanging="7"/>
            </w:pPr>
            <w:r w:rsidRPr="001E6954">
              <w:t>Requirement 2(3)(c)</w:t>
            </w:r>
          </w:p>
        </w:tc>
        <w:tc>
          <w:tcPr>
            <w:tcW w:w="1058" w:type="pct"/>
            <w:shd w:val="clear" w:color="auto" w:fill="auto"/>
          </w:tcPr>
          <w:p w14:paraId="3FCDC6F4" w14:textId="3A1EEA9B" w:rsidR="00057FC0" w:rsidRPr="001E6954" w:rsidRDefault="004558F0" w:rsidP="00DC0B40">
            <w:pPr>
              <w:spacing w:before="40" w:after="40" w:line="240" w:lineRule="auto"/>
              <w:rPr>
                <w:color w:val="0000FF"/>
              </w:rPr>
            </w:pPr>
            <w:r w:rsidRPr="001E6954">
              <w:rPr>
                <w:bCs/>
                <w:iCs/>
                <w:color w:val="00577D"/>
                <w:szCs w:val="40"/>
              </w:rPr>
              <w:t>Non-compliant</w:t>
            </w:r>
          </w:p>
        </w:tc>
      </w:tr>
      <w:tr w:rsidR="004F2F74" w14:paraId="3FCDC6F8" w14:textId="77777777" w:rsidTr="00057FC0">
        <w:trPr>
          <w:trHeight w:val="227"/>
        </w:trPr>
        <w:tc>
          <w:tcPr>
            <w:tcW w:w="3942" w:type="pct"/>
            <w:shd w:val="clear" w:color="auto" w:fill="auto"/>
          </w:tcPr>
          <w:p w14:paraId="3FCDC6F6" w14:textId="77777777" w:rsidR="00057FC0" w:rsidRPr="001E6954" w:rsidRDefault="004558F0" w:rsidP="00057FC0">
            <w:pPr>
              <w:spacing w:before="40" w:after="40" w:line="240" w:lineRule="auto"/>
              <w:ind w:left="318" w:hanging="7"/>
            </w:pPr>
            <w:r w:rsidRPr="001E6954">
              <w:t>Requirement 2(3)(d)</w:t>
            </w:r>
          </w:p>
        </w:tc>
        <w:tc>
          <w:tcPr>
            <w:tcW w:w="1058" w:type="pct"/>
            <w:shd w:val="clear" w:color="auto" w:fill="auto"/>
          </w:tcPr>
          <w:p w14:paraId="3FCDC6F7" w14:textId="65292494" w:rsidR="00057FC0" w:rsidRPr="001E6954" w:rsidRDefault="004558F0" w:rsidP="00DC0B40">
            <w:pPr>
              <w:spacing w:before="40" w:after="40" w:line="240" w:lineRule="auto"/>
              <w:rPr>
                <w:color w:val="0000FF"/>
              </w:rPr>
            </w:pPr>
            <w:r w:rsidRPr="001E6954">
              <w:rPr>
                <w:bCs/>
                <w:iCs/>
                <w:color w:val="00577D"/>
                <w:szCs w:val="40"/>
              </w:rPr>
              <w:t>Non-compliant</w:t>
            </w:r>
          </w:p>
        </w:tc>
      </w:tr>
      <w:tr w:rsidR="004F2F74" w14:paraId="3FCDC6FB" w14:textId="77777777" w:rsidTr="00057FC0">
        <w:trPr>
          <w:trHeight w:val="227"/>
        </w:trPr>
        <w:tc>
          <w:tcPr>
            <w:tcW w:w="3942" w:type="pct"/>
            <w:shd w:val="clear" w:color="auto" w:fill="auto"/>
          </w:tcPr>
          <w:p w14:paraId="3FCDC6F9" w14:textId="77777777" w:rsidR="00057FC0" w:rsidRPr="001E6954" w:rsidRDefault="004558F0" w:rsidP="00057FC0">
            <w:pPr>
              <w:spacing w:before="40" w:after="40" w:line="240" w:lineRule="auto"/>
              <w:ind w:left="318" w:hanging="7"/>
            </w:pPr>
            <w:r w:rsidRPr="001E6954">
              <w:t>Requirement 2(3)(e)</w:t>
            </w:r>
          </w:p>
        </w:tc>
        <w:tc>
          <w:tcPr>
            <w:tcW w:w="1058" w:type="pct"/>
            <w:shd w:val="clear" w:color="auto" w:fill="auto"/>
          </w:tcPr>
          <w:p w14:paraId="3FCDC6FA" w14:textId="31536EB1" w:rsidR="00057FC0" w:rsidRPr="001E6954" w:rsidRDefault="004558F0" w:rsidP="00DC0B40">
            <w:pPr>
              <w:spacing w:before="40" w:after="40" w:line="240" w:lineRule="auto"/>
              <w:rPr>
                <w:color w:val="0000FF"/>
              </w:rPr>
            </w:pPr>
            <w:r w:rsidRPr="001E6954">
              <w:rPr>
                <w:bCs/>
                <w:iCs/>
                <w:color w:val="00577D"/>
                <w:szCs w:val="40"/>
              </w:rPr>
              <w:t>Non-compliant</w:t>
            </w:r>
          </w:p>
        </w:tc>
      </w:tr>
      <w:tr w:rsidR="004F2F74" w14:paraId="3FCDC6FE" w14:textId="77777777" w:rsidTr="00057FC0">
        <w:trPr>
          <w:trHeight w:val="227"/>
        </w:trPr>
        <w:tc>
          <w:tcPr>
            <w:tcW w:w="3942" w:type="pct"/>
            <w:shd w:val="clear" w:color="auto" w:fill="auto"/>
          </w:tcPr>
          <w:p w14:paraId="3FCDC6FC" w14:textId="77777777" w:rsidR="00057FC0" w:rsidRPr="001E6954" w:rsidRDefault="004558F0" w:rsidP="00057FC0">
            <w:pPr>
              <w:keepNext/>
              <w:spacing w:before="40" w:after="40" w:line="240" w:lineRule="auto"/>
              <w:rPr>
                <w:b/>
              </w:rPr>
            </w:pPr>
            <w:r w:rsidRPr="001E6954">
              <w:rPr>
                <w:b/>
              </w:rPr>
              <w:t>Standard 3 Personal care and clinical care</w:t>
            </w:r>
          </w:p>
        </w:tc>
        <w:tc>
          <w:tcPr>
            <w:tcW w:w="1058" w:type="pct"/>
            <w:shd w:val="clear" w:color="auto" w:fill="auto"/>
          </w:tcPr>
          <w:p w14:paraId="3FCDC6FD" w14:textId="286EF6A8" w:rsidR="00057FC0" w:rsidRPr="001E6954" w:rsidRDefault="004558F0" w:rsidP="00F96E53">
            <w:pPr>
              <w:keepNext/>
              <w:spacing w:before="40" w:after="40" w:line="240" w:lineRule="auto"/>
              <w:rPr>
                <w:b/>
                <w:color w:val="0000FF"/>
              </w:rPr>
            </w:pPr>
            <w:r w:rsidRPr="001E6954">
              <w:rPr>
                <w:b/>
                <w:bCs/>
                <w:iCs/>
                <w:color w:val="00577D"/>
                <w:szCs w:val="40"/>
              </w:rPr>
              <w:t>Non-compliant</w:t>
            </w:r>
          </w:p>
        </w:tc>
      </w:tr>
      <w:tr w:rsidR="004F2F74" w14:paraId="3FCDC701" w14:textId="77777777" w:rsidTr="00057FC0">
        <w:trPr>
          <w:trHeight w:val="227"/>
        </w:trPr>
        <w:tc>
          <w:tcPr>
            <w:tcW w:w="3942" w:type="pct"/>
            <w:shd w:val="clear" w:color="auto" w:fill="auto"/>
          </w:tcPr>
          <w:p w14:paraId="3FCDC6FF" w14:textId="77777777" w:rsidR="00057FC0" w:rsidRPr="001E6954" w:rsidRDefault="004558F0" w:rsidP="00057FC0">
            <w:pPr>
              <w:spacing w:before="40" w:after="40" w:line="240" w:lineRule="auto"/>
              <w:ind w:left="318" w:hanging="7"/>
            </w:pPr>
            <w:r w:rsidRPr="001E6954">
              <w:t>Requirement 3(3)(a)</w:t>
            </w:r>
          </w:p>
        </w:tc>
        <w:tc>
          <w:tcPr>
            <w:tcW w:w="1058" w:type="pct"/>
            <w:shd w:val="clear" w:color="auto" w:fill="auto"/>
          </w:tcPr>
          <w:p w14:paraId="3FCDC700" w14:textId="2A5D9FEE" w:rsidR="00057FC0" w:rsidRPr="001E6954" w:rsidRDefault="002E6D18" w:rsidP="00F96E53">
            <w:pPr>
              <w:spacing w:before="40" w:after="40" w:line="240" w:lineRule="auto"/>
              <w:ind w:left="-107"/>
              <w:rPr>
                <w:color w:val="0000FF"/>
              </w:rPr>
            </w:pPr>
            <w:r>
              <w:rPr>
                <w:bCs/>
                <w:iCs/>
                <w:color w:val="00577D"/>
                <w:szCs w:val="40"/>
              </w:rPr>
              <w:t xml:space="preserve"> </w:t>
            </w:r>
            <w:r w:rsidR="004558F0" w:rsidRPr="001E6954">
              <w:rPr>
                <w:bCs/>
                <w:iCs/>
                <w:color w:val="00577D"/>
                <w:szCs w:val="40"/>
              </w:rPr>
              <w:t>Non-compliant</w:t>
            </w:r>
          </w:p>
        </w:tc>
      </w:tr>
      <w:tr w:rsidR="004F2F74" w14:paraId="3FCDC704" w14:textId="77777777" w:rsidTr="00057FC0">
        <w:trPr>
          <w:trHeight w:val="227"/>
        </w:trPr>
        <w:tc>
          <w:tcPr>
            <w:tcW w:w="3942" w:type="pct"/>
            <w:shd w:val="clear" w:color="auto" w:fill="auto"/>
          </w:tcPr>
          <w:p w14:paraId="3FCDC702" w14:textId="77777777" w:rsidR="00057FC0" w:rsidRPr="001E6954" w:rsidRDefault="004558F0" w:rsidP="00057FC0">
            <w:pPr>
              <w:spacing w:before="40" w:after="40" w:line="240" w:lineRule="auto"/>
              <w:ind w:left="318" w:hanging="7"/>
            </w:pPr>
            <w:r w:rsidRPr="001E6954">
              <w:t>Requirement 3(3)(b)</w:t>
            </w:r>
          </w:p>
        </w:tc>
        <w:tc>
          <w:tcPr>
            <w:tcW w:w="1058" w:type="pct"/>
            <w:shd w:val="clear" w:color="auto" w:fill="auto"/>
          </w:tcPr>
          <w:p w14:paraId="3FCDC703" w14:textId="5BCB7C65" w:rsidR="00057FC0" w:rsidRPr="001E6954" w:rsidRDefault="004558F0" w:rsidP="002E6D18">
            <w:pPr>
              <w:spacing w:before="40" w:after="40" w:line="240" w:lineRule="auto"/>
              <w:rPr>
                <w:color w:val="0000FF"/>
              </w:rPr>
            </w:pPr>
            <w:r w:rsidRPr="001E6954">
              <w:rPr>
                <w:bCs/>
                <w:iCs/>
                <w:color w:val="00577D"/>
                <w:szCs w:val="40"/>
              </w:rPr>
              <w:t>Non-compliant</w:t>
            </w:r>
          </w:p>
        </w:tc>
      </w:tr>
      <w:tr w:rsidR="004F2F74" w14:paraId="3FCDC707" w14:textId="77777777" w:rsidTr="00057FC0">
        <w:trPr>
          <w:trHeight w:val="227"/>
        </w:trPr>
        <w:tc>
          <w:tcPr>
            <w:tcW w:w="3942" w:type="pct"/>
            <w:shd w:val="clear" w:color="auto" w:fill="auto"/>
          </w:tcPr>
          <w:p w14:paraId="3FCDC705" w14:textId="77777777" w:rsidR="00057FC0" w:rsidRPr="001E6954" w:rsidRDefault="004558F0" w:rsidP="00057FC0">
            <w:pPr>
              <w:spacing w:before="40" w:after="40" w:line="240" w:lineRule="auto"/>
              <w:ind w:left="318" w:hanging="7"/>
            </w:pPr>
            <w:r w:rsidRPr="001E6954">
              <w:t>Requirement 3(3)(c)</w:t>
            </w:r>
          </w:p>
        </w:tc>
        <w:tc>
          <w:tcPr>
            <w:tcW w:w="1058" w:type="pct"/>
            <w:shd w:val="clear" w:color="auto" w:fill="auto"/>
          </w:tcPr>
          <w:p w14:paraId="3FCDC706" w14:textId="7F50DA16" w:rsidR="00057FC0" w:rsidRPr="001E6954" w:rsidRDefault="004558F0" w:rsidP="002E6D18">
            <w:pPr>
              <w:spacing w:before="40" w:after="40" w:line="240" w:lineRule="auto"/>
              <w:rPr>
                <w:color w:val="0000FF"/>
              </w:rPr>
            </w:pPr>
            <w:r w:rsidRPr="001E6954">
              <w:rPr>
                <w:bCs/>
                <w:iCs/>
                <w:color w:val="00577D"/>
                <w:szCs w:val="40"/>
              </w:rPr>
              <w:t>Non-compliant</w:t>
            </w:r>
          </w:p>
        </w:tc>
      </w:tr>
      <w:tr w:rsidR="004F2F74" w14:paraId="3FCDC70A" w14:textId="77777777" w:rsidTr="00057FC0">
        <w:trPr>
          <w:trHeight w:val="227"/>
        </w:trPr>
        <w:tc>
          <w:tcPr>
            <w:tcW w:w="3942" w:type="pct"/>
            <w:shd w:val="clear" w:color="auto" w:fill="auto"/>
          </w:tcPr>
          <w:p w14:paraId="3FCDC708" w14:textId="77777777" w:rsidR="00057FC0" w:rsidRPr="001E6954" w:rsidRDefault="004558F0" w:rsidP="00057FC0">
            <w:pPr>
              <w:spacing w:before="40" w:after="40" w:line="240" w:lineRule="auto"/>
              <w:ind w:left="318" w:hanging="7"/>
            </w:pPr>
            <w:r w:rsidRPr="001E6954">
              <w:t>Requirement 3(3)(d)</w:t>
            </w:r>
          </w:p>
        </w:tc>
        <w:tc>
          <w:tcPr>
            <w:tcW w:w="1058" w:type="pct"/>
            <w:shd w:val="clear" w:color="auto" w:fill="auto"/>
          </w:tcPr>
          <w:p w14:paraId="3FCDC709" w14:textId="4E787C99" w:rsidR="00057FC0" w:rsidRPr="001E6954" w:rsidRDefault="004558F0" w:rsidP="00456341">
            <w:pPr>
              <w:spacing w:before="40" w:after="40" w:line="240" w:lineRule="auto"/>
              <w:rPr>
                <w:color w:val="0000FF"/>
              </w:rPr>
            </w:pPr>
            <w:r w:rsidRPr="001E6954">
              <w:rPr>
                <w:bCs/>
                <w:iCs/>
                <w:color w:val="00577D"/>
                <w:szCs w:val="40"/>
              </w:rPr>
              <w:t>Non-compliant</w:t>
            </w:r>
          </w:p>
        </w:tc>
      </w:tr>
      <w:tr w:rsidR="004F2F74" w14:paraId="3FCDC70D" w14:textId="77777777" w:rsidTr="00057FC0">
        <w:trPr>
          <w:trHeight w:val="227"/>
        </w:trPr>
        <w:tc>
          <w:tcPr>
            <w:tcW w:w="3942" w:type="pct"/>
            <w:shd w:val="clear" w:color="auto" w:fill="auto"/>
          </w:tcPr>
          <w:p w14:paraId="3FCDC70B" w14:textId="77777777" w:rsidR="00057FC0" w:rsidRPr="001E6954" w:rsidRDefault="004558F0" w:rsidP="00057FC0">
            <w:pPr>
              <w:spacing w:before="40" w:after="40" w:line="240" w:lineRule="auto"/>
              <w:ind w:left="318" w:hanging="7"/>
            </w:pPr>
            <w:r w:rsidRPr="001E6954">
              <w:t>Requirement 3(3)(e)</w:t>
            </w:r>
          </w:p>
        </w:tc>
        <w:tc>
          <w:tcPr>
            <w:tcW w:w="1058" w:type="pct"/>
            <w:shd w:val="clear" w:color="auto" w:fill="auto"/>
          </w:tcPr>
          <w:p w14:paraId="3FCDC70C" w14:textId="46769680" w:rsidR="00057FC0" w:rsidRPr="001E6954" w:rsidRDefault="004558F0" w:rsidP="00456341">
            <w:pPr>
              <w:spacing w:before="40" w:after="40" w:line="240" w:lineRule="auto"/>
              <w:rPr>
                <w:color w:val="0000FF"/>
              </w:rPr>
            </w:pPr>
            <w:r w:rsidRPr="001E6954">
              <w:rPr>
                <w:bCs/>
                <w:iCs/>
                <w:color w:val="00577D"/>
                <w:szCs w:val="40"/>
              </w:rPr>
              <w:t>Non-compliant</w:t>
            </w:r>
          </w:p>
        </w:tc>
      </w:tr>
      <w:tr w:rsidR="004F2F74" w14:paraId="3FCDC710" w14:textId="77777777" w:rsidTr="00057FC0">
        <w:trPr>
          <w:trHeight w:val="227"/>
        </w:trPr>
        <w:tc>
          <w:tcPr>
            <w:tcW w:w="3942" w:type="pct"/>
            <w:shd w:val="clear" w:color="auto" w:fill="auto"/>
          </w:tcPr>
          <w:p w14:paraId="3FCDC70E" w14:textId="77777777" w:rsidR="00057FC0" w:rsidRPr="001E6954" w:rsidRDefault="004558F0" w:rsidP="00057FC0">
            <w:pPr>
              <w:spacing w:before="40" w:after="40" w:line="240" w:lineRule="auto"/>
              <w:ind w:left="318" w:hanging="7"/>
            </w:pPr>
            <w:r w:rsidRPr="001E6954">
              <w:t>Requirement 3(3)(f)</w:t>
            </w:r>
          </w:p>
        </w:tc>
        <w:tc>
          <w:tcPr>
            <w:tcW w:w="1058" w:type="pct"/>
            <w:shd w:val="clear" w:color="auto" w:fill="auto"/>
          </w:tcPr>
          <w:p w14:paraId="3FCDC70F" w14:textId="2FFF04AD" w:rsidR="00057FC0" w:rsidRPr="001E6954" w:rsidRDefault="004558F0" w:rsidP="00387177">
            <w:pPr>
              <w:spacing w:before="40" w:after="40" w:line="240" w:lineRule="auto"/>
              <w:rPr>
                <w:color w:val="0000FF"/>
              </w:rPr>
            </w:pPr>
            <w:r w:rsidRPr="001E6954">
              <w:rPr>
                <w:bCs/>
                <w:iCs/>
                <w:color w:val="00577D"/>
                <w:szCs w:val="40"/>
              </w:rPr>
              <w:t>Non-compliant</w:t>
            </w:r>
          </w:p>
        </w:tc>
      </w:tr>
      <w:tr w:rsidR="004F2F74" w14:paraId="3FCDC713" w14:textId="77777777" w:rsidTr="00057FC0">
        <w:trPr>
          <w:trHeight w:val="227"/>
        </w:trPr>
        <w:tc>
          <w:tcPr>
            <w:tcW w:w="3942" w:type="pct"/>
            <w:shd w:val="clear" w:color="auto" w:fill="auto"/>
          </w:tcPr>
          <w:p w14:paraId="3FCDC711" w14:textId="77777777" w:rsidR="00057FC0" w:rsidRPr="001E6954" w:rsidRDefault="004558F0" w:rsidP="00057FC0">
            <w:pPr>
              <w:spacing w:before="40" w:after="40" w:line="240" w:lineRule="auto"/>
              <w:ind w:left="318" w:hanging="7"/>
            </w:pPr>
            <w:r w:rsidRPr="001E6954">
              <w:t>Requirement 3(3)(g)</w:t>
            </w:r>
          </w:p>
        </w:tc>
        <w:tc>
          <w:tcPr>
            <w:tcW w:w="1058" w:type="pct"/>
            <w:shd w:val="clear" w:color="auto" w:fill="auto"/>
          </w:tcPr>
          <w:p w14:paraId="3FCDC712" w14:textId="0D27AF23" w:rsidR="00057FC0" w:rsidRPr="001E6954" w:rsidRDefault="004558F0" w:rsidP="00387177">
            <w:pPr>
              <w:spacing w:before="40" w:after="40" w:line="240" w:lineRule="auto"/>
              <w:rPr>
                <w:color w:val="0000FF"/>
              </w:rPr>
            </w:pPr>
            <w:r w:rsidRPr="001E6954">
              <w:rPr>
                <w:bCs/>
                <w:iCs/>
                <w:color w:val="00577D"/>
                <w:szCs w:val="40"/>
              </w:rPr>
              <w:t>Non-compliant</w:t>
            </w:r>
          </w:p>
        </w:tc>
      </w:tr>
      <w:tr w:rsidR="004F2F74" w14:paraId="3FCDC716" w14:textId="77777777" w:rsidTr="00057FC0">
        <w:trPr>
          <w:trHeight w:val="227"/>
        </w:trPr>
        <w:tc>
          <w:tcPr>
            <w:tcW w:w="3942" w:type="pct"/>
            <w:shd w:val="clear" w:color="auto" w:fill="auto"/>
          </w:tcPr>
          <w:p w14:paraId="3FCDC714" w14:textId="77777777" w:rsidR="00057FC0" w:rsidRPr="001E6954" w:rsidRDefault="004558F0" w:rsidP="00057FC0">
            <w:pPr>
              <w:keepNext/>
              <w:spacing w:before="40" w:after="40" w:line="240" w:lineRule="auto"/>
              <w:rPr>
                <w:b/>
              </w:rPr>
            </w:pPr>
            <w:r w:rsidRPr="001E6954">
              <w:rPr>
                <w:b/>
              </w:rPr>
              <w:t>Standard 4 Services and supports for daily living</w:t>
            </w:r>
          </w:p>
        </w:tc>
        <w:tc>
          <w:tcPr>
            <w:tcW w:w="1058" w:type="pct"/>
            <w:shd w:val="clear" w:color="auto" w:fill="auto"/>
          </w:tcPr>
          <w:p w14:paraId="3FCDC715" w14:textId="436B4845" w:rsidR="00057FC0" w:rsidRPr="001E6954" w:rsidRDefault="004558F0" w:rsidP="00711EB8">
            <w:pPr>
              <w:keepNext/>
              <w:spacing w:before="40" w:after="40" w:line="240" w:lineRule="auto"/>
              <w:rPr>
                <w:b/>
                <w:color w:val="0000FF"/>
              </w:rPr>
            </w:pPr>
            <w:r w:rsidRPr="001E6954">
              <w:rPr>
                <w:b/>
                <w:bCs/>
                <w:iCs/>
                <w:color w:val="00577D"/>
                <w:szCs w:val="40"/>
              </w:rPr>
              <w:t>Non-compliant</w:t>
            </w:r>
          </w:p>
        </w:tc>
      </w:tr>
      <w:tr w:rsidR="004F2F74" w14:paraId="3FCDC719" w14:textId="77777777" w:rsidTr="00057FC0">
        <w:trPr>
          <w:trHeight w:val="227"/>
        </w:trPr>
        <w:tc>
          <w:tcPr>
            <w:tcW w:w="3942" w:type="pct"/>
            <w:shd w:val="clear" w:color="auto" w:fill="auto"/>
          </w:tcPr>
          <w:p w14:paraId="3FCDC717" w14:textId="77777777" w:rsidR="00057FC0" w:rsidRPr="001E6954" w:rsidRDefault="004558F0" w:rsidP="00057FC0">
            <w:pPr>
              <w:spacing w:before="40" w:after="40" w:line="240" w:lineRule="auto"/>
              <w:ind w:left="318" w:hanging="7"/>
            </w:pPr>
            <w:r w:rsidRPr="001E6954">
              <w:t>Requirement 4(3)(a)</w:t>
            </w:r>
          </w:p>
        </w:tc>
        <w:tc>
          <w:tcPr>
            <w:tcW w:w="1058" w:type="pct"/>
            <w:shd w:val="clear" w:color="auto" w:fill="auto"/>
          </w:tcPr>
          <w:p w14:paraId="3FCDC718" w14:textId="64069C3C" w:rsidR="00057FC0" w:rsidRPr="001E6954" w:rsidRDefault="004558F0" w:rsidP="00711EB8">
            <w:pPr>
              <w:spacing w:before="40" w:after="40" w:line="240" w:lineRule="auto"/>
              <w:rPr>
                <w:color w:val="0000FF"/>
              </w:rPr>
            </w:pPr>
            <w:r w:rsidRPr="001E6954">
              <w:rPr>
                <w:bCs/>
                <w:iCs/>
                <w:color w:val="00577D"/>
                <w:szCs w:val="40"/>
              </w:rPr>
              <w:t>Non-compliant</w:t>
            </w:r>
          </w:p>
        </w:tc>
      </w:tr>
      <w:tr w:rsidR="004F2F74" w14:paraId="3FCDC71C" w14:textId="77777777" w:rsidTr="00057FC0">
        <w:trPr>
          <w:trHeight w:val="227"/>
        </w:trPr>
        <w:tc>
          <w:tcPr>
            <w:tcW w:w="3942" w:type="pct"/>
            <w:shd w:val="clear" w:color="auto" w:fill="auto"/>
          </w:tcPr>
          <w:p w14:paraId="3FCDC71A" w14:textId="77777777" w:rsidR="00057FC0" w:rsidRPr="001E6954" w:rsidRDefault="004558F0" w:rsidP="00057FC0">
            <w:pPr>
              <w:spacing w:before="40" w:after="40" w:line="240" w:lineRule="auto"/>
              <w:ind w:left="318" w:hanging="7"/>
            </w:pPr>
            <w:r w:rsidRPr="001E6954">
              <w:t>Requirement 4(3)(b)</w:t>
            </w:r>
          </w:p>
        </w:tc>
        <w:tc>
          <w:tcPr>
            <w:tcW w:w="1058" w:type="pct"/>
            <w:shd w:val="clear" w:color="auto" w:fill="auto"/>
          </w:tcPr>
          <w:p w14:paraId="3FCDC71B" w14:textId="2B8A46C1" w:rsidR="00057FC0" w:rsidRPr="001E6954" w:rsidRDefault="004558F0" w:rsidP="00F44AAA">
            <w:pPr>
              <w:spacing w:before="40" w:after="40" w:line="240" w:lineRule="auto"/>
              <w:rPr>
                <w:color w:val="0000FF"/>
              </w:rPr>
            </w:pPr>
            <w:r w:rsidRPr="001E6954">
              <w:rPr>
                <w:bCs/>
                <w:iCs/>
                <w:color w:val="00577D"/>
                <w:szCs w:val="40"/>
              </w:rPr>
              <w:t>Non-compliant</w:t>
            </w:r>
          </w:p>
        </w:tc>
      </w:tr>
      <w:tr w:rsidR="004F2F74" w14:paraId="3FCDC71F" w14:textId="77777777" w:rsidTr="00057FC0">
        <w:trPr>
          <w:trHeight w:val="227"/>
        </w:trPr>
        <w:tc>
          <w:tcPr>
            <w:tcW w:w="3942" w:type="pct"/>
            <w:shd w:val="clear" w:color="auto" w:fill="auto"/>
          </w:tcPr>
          <w:p w14:paraId="3FCDC71D" w14:textId="77777777" w:rsidR="00057FC0" w:rsidRPr="001E6954" w:rsidRDefault="004558F0" w:rsidP="00057FC0">
            <w:pPr>
              <w:spacing w:before="40" w:after="40" w:line="240" w:lineRule="auto"/>
              <w:ind w:left="318" w:hanging="7"/>
            </w:pPr>
            <w:r w:rsidRPr="001E6954">
              <w:t>Requirement 4(3)(c)</w:t>
            </w:r>
          </w:p>
        </w:tc>
        <w:tc>
          <w:tcPr>
            <w:tcW w:w="1058" w:type="pct"/>
            <w:shd w:val="clear" w:color="auto" w:fill="auto"/>
          </w:tcPr>
          <w:p w14:paraId="3FCDC71E" w14:textId="164CD83B" w:rsidR="00057FC0" w:rsidRPr="001E6954" w:rsidRDefault="004558F0" w:rsidP="00AF0CF6">
            <w:pPr>
              <w:spacing w:before="40" w:after="40" w:line="240" w:lineRule="auto"/>
              <w:rPr>
                <w:color w:val="0000FF"/>
              </w:rPr>
            </w:pPr>
            <w:r w:rsidRPr="001E6954">
              <w:rPr>
                <w:bCs/>
                <w:iCs/>
                <w:color w:val="00577D"/>
                <w:szCs w:val="40"/>
              </w:rPr>
              <w:t>Compliant</w:t>
            </w:r>
          </w:p>
        </w:tc>
      </w:tr>
      <w:tr w:rsidR="004F2F74" w14:paraId="3FCDC722" w14:textId="77777777" w:rsidTr="00057FC0">
        <w:trPr>
          <w:trHeight w:val="227"/>
        </w:trPr>
        <w:tc>
          <w:tcPr>
            <w:tcW w:w="3942" w:type="pct"/>
            <w:shd w:val="clear" w:color="auto" w:fill="auto"/>
          </w:tcPr>
          <w:p w14:paraId="3FCDC720" w14:textId="77777777" w:rsidR="00057FC0" w:rsidRPr="001E6954" w:rsidRDefault="004558F0" w:rsidP="00057FC0">
            <w:pPr>
              <w:spacing w:before="40" w:after="40" w:line="240" w:lineRule="auto"/>
              <w:ind w:left="318" w:hanging="7"/>
            </w:pPr>
            <w:r w:rsidRPr="001E6954">
              <w:t>Requirement 4(3)(d)</w:t>
            </w:r>
          </w:p>
        </w:tc>
        <w:tc>
          <w:tcPr>
            <w:tcW w:w="1058" w:type="pct"/>
            <w:shd w:val="clear" w:color="auto" w:fill="auto"/>
          </w:tcPr>
          <w:p w14:paraId="3FCDC721" w14:textId="405A4F82" w:rsidR="00057FC0" w:rsidRPr="001E6954" w:rsidRDefault="004558F0" w:rsidP="00667044">
            <w:pPr>
              <w:spacing w:before="40" w:after="40" w:line="240" w:lineRule="auto"/>
              <w:rPr>
                <w:color w:val="0000FF"/>
              </w:rPr>
            </w:pPr>
            <w:r w:rsidRPr="001E6954">
              <w:rPr>
                <w:bCs/>
                <w:iCs/>
                <w:color w:val="00577D"/>
                <w:szCs w:val="40"/>
              </w:rPr>
              <w:t>Non-compliant</w:t>
            </w:r>
          </w:p>
        </w:tc>
      </w:tr>
      <w:tr w:rsidR="004F2F74" w14:paraId="3FCDC725" w14:textId="77777777" w:rsidTr="00057FC0">
        <w:trPr>
          <w:trHeight w:val="227"/>
        </w:trPr>
        <w:tc>
          <w:tcPr>
            <w:tcW w:w="3942" w:type="pct"/>
            <w:shd w:val="clear" w:color="auto" w:fill="auto"/>
          </w:tcPr>
          <w:p w14:paraId="3FCDC723" w14:textId="77777777" w:rsidR="00057FC0" w:rsidRPr="001E6954" w:rsidRDefault="004558F0" w:rsidP="00057FC0">
            <w:pPr>
              <w:spacing w:before="40" w:after="40" w:line="240" w:lineRule="auto"/>
              <w:ind w:left="318" w:hanging="7"/>
            </w:pPr>
            <w:r w:rsidRPr="001E6954">
              <w:t>Requirement 4(3)(e)</w:t>
            </w:r>
          </w:p>
        </w:tc>
        <w:tc>
          <w:tcPr>
            <w:tcW w:w="1058" w:type="pct"/>
            <w:shd w:val="clear" w:color="auto" w:fill="auto"/>
          </w:tcPr>
          <w:p w14:paraId="3FCDC724" w14:textId="6FACD003" w:rsidR="00057FC0" w:rsidRPr="001E6954" w:rsidRDefault="004558F0" w:rsidP="00667044">
            <w:pPr>
              <w:spacing w:before="40" w:after="40" w:line="240" w:lineRule="auto"/>
              <w:rPr>
                <w:color w:val="0000FF"/>
              </w:rPr>
            </w:pPr>
            <w:r w:rsidRPr="001E6954">
              <w:rPr>
                <w:bCs/>
                <w:iCs/>
                <w:color w:val="00577D"/>
                <w:szCs w:val="40"/>
              </w:rPr>
              <w:t>Compliant</w:t>
            </w:r>
          </w:p>
        </w:tc>
      </w:tr>
      <w:tr w:rsidR="004F2F74" w14:paraId="3FCDC728" w14:textId="77777777" w:rsidTr="00057FC0">
        <w:trPr>
          <w:trHeight w:val="227"/>
        </w:trPr>
        <w:tc>
          <w:tcPr>
            <w:tcW w:w="3942" w:type="pct"/>
            <w:shd w:val="clear" w:color="auto" w:fill="auto"/>
          </w:tcPr>
          <w:p w14:paraId="3FCDC726" w14:textId="77777777" w:rsidR="00057FC0" w:rsidRPr="001E6954" w:rsidRDefault="004558F0" w:rsidP="00057FC0">
            <w:pPr>
              <w:spacing w:before="40" w:after="40" w:line="240" w:lineRule="auto"/>
              <w:ind w:left="318" w:hanging="7"/>
            </w:pPr>
            <w:r w:rsidRPr="001E6954">
              <w:t>Requirement 4(3)(f)</w:t>
            </w:r>
          </w:p>
        </w:tc>
        <w:tc>
          <w:tcPr>
            <w:tcW w:w="1058" w:type="pct"/>
            <w:shd w:val="clear" w:color="auto" w:fill="auto"/>
          </w:tcPr>
          <w:p w14:paraId="3FCDC727" w14:textId="052F1522" w:rsidR="00057FC0" w:rsidRPr="001E6954" w:rsidRDefault="004558F0" w:rsidP="005853C6">
            <w:pPr>
              <w:spacing w:before="40" w:after="40" w:line="240" w:lineRule="auto"/>
              <w:rPr>
                <w:color w:val="0000FF"/>
              </w:rPr>
            </w:pPr>
            <w:r w:rsidRPr="001E6954">
              <w:rPr>
                <w:bCs/>
                <w:iCs/>
                <w:color w:val="00577D"/>
                <w:szCs w:val="40"/>
              </w:rPr>
              <w:t>Non-compliant</w:t>
            </w:r>
          </w:p>
        </w:tc>
      </w:tr>
      <w:tr w:rsidR="004F2F74" w14:paraId="3FCDC72B" w14:textId="77777777" w:rsidTr="00057FC0">
        <w:trPr>
          <w:trHeight w:val="227"/>
        </w:trPr>
        <w:tc>
          <w:tcPr>
            <w:tcW w:w="3942" w:type="pct"/>
            <w:shd w:val="clear" w:color="auto" w:fill="auto"/>
          </w:tcPr>
          <w:p w14:paraId="3FCDC729" w14:textId="77777777" w:rsidR="00057FC0" w:rsidRPr="001E6954" w:rsidRDefault="004558F0" w:rsidP="00057FC0">
            <w:pPr>
              <w:spacing w:before="40" w:after="40" w:line="240" w:lineRule="auto"/>
              <w:ind w:left="318" w:hanging="7"/>
            </w:pPr>
            <w:r w:rsidRPr="001E6954">
              <w:t>Requirement 4(3)(g)</w:t>
            </w:r>
          </w:p>
        </w:tc>
        <w:tc>
          <w:tcPr>
            <w:tcW w:w="1058" w:type="pct"/>
            <w:shd w:val="clear" w:color="auto" w:fill="auto"/>
          </w:tcPr>
          <w:p w14:paraId="3FCDC72A" w14:textId="513B452E" w:rsidR="00057FC0" w:rsidRPr="001E6954" w:rsidRDefault="004558F0" w:rsidP="005853C6">
            <w:pPr>
              <w:spacing w:before="40" w:after="40" w:line="240" w:lineRule="auto"/>
              <w:rPr>
                <w:color w:val="0000FF"/>
              </w:rPr>
            </w:pPr>
            <w:r w:rsidRPr="001E6954">
              <w:rPr>
                <w:bCs/>
                <w:iCs/>
                <w:color w:val="00577D"/>
                <w:szCs w:val="40"/>
              </w:rPr>
              <w:t>Non-compliant</w:t>
            </w:r>
          </w:p>
        </w:tc>
      </w:tr>
      <w:tr w:rsidR="004F2F74" w14:paraId="3FCDC73A" w14:textId="77777777" w:rsidTr="00057FC0">
        <w:trPr>
          <w:trHeight w:val="227"/>
        </w:trPr>
        <w:tc>
          <w:tcPr>
            <w:tcW w:w="3942" w:type="pct"/>
            <w:shd w:val="clear" w:color="auto" w:fill="auto"/>
          </w:tcPr>
          <w:p w14:paraId="3FCDC738" w14:textId="77777777" w:rsidR="00057FC0" w:rsidRPr="001E6954" w:rsidRDefault="004558F0" w:rsidP="00057FC0">
            <w:pPr>
              <w:keepNext/>
              <w:spacing w:before="40" w:after="40" w:line="240" w:lineRule="auto"/>
              <w:rPr>
                <w:b/>
              </w:rPr>
            </w:pPr>
            <w:r w:rsidRPr="001E6954">
              <w:rPr>
                <w:b/>
              </w:rPr>
              <w:lastRenderedPageBreak/>
              <w:t>Standard 6 Feedback and complaints</w:t>
            </w:r>
          </w:p>
        </w:tc>
        <w:tc>
          <w:tcPr>
            <w:tcW w:w="1058" w:type="pct"/>
            <w:shd w:val="clear" w:color="auto" w:fill="auto"/>
          </w:tcPr>
          <w:p w14:paraId="3FCDC739" w14:textId="39DA8CA2" w:rsidR="00057FC0" w:rsidRPr="001E6954" w:rsidRDefault="004558F0" w:rsidP="004B5955">
            <w:pPr>
              <w:keepNext/>
              <w:spacing w:before="40" w:after="40" w:line="240" w:lineRule="auto"/>
              <w:rPr>
                <w:b/>
                <w:color w:val="0000FF"/>
              </w:rPr>
            </w:pPr>
            <w:r w:rsidRPr="001E6954">
              <w:rPr>
                <w:b/>
                <w:bCs/>
                <w:iCs/>
                <w:color w:val="00577D"/>
                <w:szCs w:val="40"/>
              </w:rPr>
              <w:t>Non-compliant</w:t>
            </w:r>
          </w:p>
        </w:tc>
      </w:tr>
      <w:tr w:rsidR="004F2F74" w14:paraId="3FCDC73D" w14:textId="77777777" w:rsidTr="00057FC0">
        <w:trPr>
          <w:trHeight w:val="227"/>
        </w:trPr>
        <w:tc>
          <w:tcPr>
            <w:tcW w:w="3942" w:type="pct"/>
            <w:shd w:val="clear" w:color="auto" w:fill="auto"/>
          </w:tcPr>
          <w:p w14:paraId="3FCDC73B" w14:textId="77777777" w:rsidR="00057FC0" w:rsidRPr="001E6954" w:rsidRDefault="004558F0" w:rsidP="00057FC0">
            <w:pPr>
              <w:spacing w:before="40" w:after="40" w:line="240" w:lineRule="auto"/>
              <w:ind w:left="318" w:hanging="7"/>
            </w:pPr>
            <w:r w:rsidRPr="001E6954">
              <w:t>Requirement 6(3)(a)</w:t>
            </w:r>
          </w:p>
        </w:tc>
        <w:tc>
          <w:tcPr>
            <w:tcW w:w="1058" w:type="pct"/>
            <w:shd w:val="clear" w:color="auto" w:fill="auto"/>
          </w:tcPr>
          <w:p w14:paraId="3FCDC73C" w14:textId="79B10006" w:rsidR="00057FC0" w:rsidRPr="001E6954" w:rsidRDefault="004558F0" w:rsidP="00794609">
            <w:pPr>
              <w:spacing w:before="40" w:after="40" w:line="240" w:lineRule="auto"/>
              <w:rPr>
                <w:color w:val="0000FF"/>
              </w:rPr>
            </w:pPr>
            <w:r w:rsidRPr="001E6954">
              <w:rPr>
                <w:bCs/>
                <w:iCs/>
                <w:color w:val="00577D"/>
                <w:szCs w:val="40"/>
              </w:rPr>
              <w:t>Compliant</w:t>
            </w:r>
          </w:p>
        </w:tc>
      </w:tr>
      <w:tr w:rsidR="004F2F74" w14:paraId="3FCDC740" w14:textId="77777777" w:rsidTr="00057FC0">
        <w:trPr>
          <w:trHeight w:val="227"/>
        </w:trPr>
        <w:tc>
          <w:tcPr>
            <w:tcW w:w="3942" w:type="pct"/>
            <w:shd w:val="clear" w:color="auto" w:fill="auto"/>
          </w:tcPr>
          <w:p w14:paraId="3FCDC73E" w14:textId="77777777" w:rsidR="00057FC0" w:rsidRPr="001E6954" w:rsidRDefault="004558F0" w:rsidP="00057FC0">
            <w:pPr>
              <w:spacing w:before="40" w:after="40" w:line="240" w:lineRule="auto"/>
              <w:ind w:left="318" w:hanging="7"/>
            </w:pPr>
            <w:r w:rsidRPr="001E6954">
              <w:t>Requirement 6(3)(b)</w:t>
            </w:r>
          </w:p>
        </w:tc>
        <w:tc>
          <w:tcPr>
            <w:tcW w:w="1058" w:type="pct"/>
            <w:shd w:val="clear" w:color="auto" w:fill="auto"/>
          </w:tcPr>
          <w:p w14:paraId="3FCDC73F" w14:textId="578140CE" w:rsidR="00057FC0" w:rsidRPr="001E6954" w:rsidRDefault="004558F0" w:rsidP="005853C6">
            <w:pPr>
              <w:spacing w:before="40" w:after="40" w:line="240" w:lineRule="auto"/>
              <w:rPr>
                <w:color w:val="0000FF"/>
              </w:rPr>
            </w:pPr>
            <w:r w:rsidRPr="001E6954">
              <w:rPr>
                <w:bCs/>
                <w:iCs/>
                <w:color w:val="00577D"/>
                <w:szCs w:val="40"/>
              </w:rPr>
              <w:t>Non-compliant</w:t>
            </w:r>
          </w:p>
        </w:tc>
      </w:tr>
      <w:tr w:rsidR="004F2F74" w14:paraId="3FCDC743" w14:textId="77777777" w:rsidTr="00057FC0">
        <w:trPr>
          <w:trHeight w:val="227"/>
        </w:trPr>
        <w:tc>
          <w:tcPr>
            <w:tcW w:w="3942" w:type="pct"/>
            <w:shd w:val="clear" w:color="auto" w:fill="auto"/>
          </w:tcPr>
          <w:p w14:paraId="3FCDC741" w14:textId="77777777" w:rsidR="00057FC0" w:rsidRPr="001E6954" w:rsidRDefault="004558F0" w:rsidP="00057FC0">
            <w:pPr>
              <w:spacing w:before="40" w:after="40" w:line="240" w:lineRule="auto"/>
              <w:ind w:left="318" w:hanging="7"/>
            </w:pPr>
            <w:r w:rsidRPr="001E6954">
              <w:t>Requirement 6(3)(c)</w:t>
            </w:r>
          </w:p>
        </w:tc>
        <w:tc>
          <w:tcPr>
            <w:tcW w:w="1058" w:type="pct"/>
            <w:shd w:val="clear" w:color="auto" w:fill="auto"/>
          </w:tcPr>
          <w:p w14:paraId="3FCDC742" w14:textId="59CBA2BB" w:rsidR="00057FC0" w:rsidRPr="001E6954" w:rsidRDefault="004558F0" w:rsidP="005853C6">
            <w:pPr>
              <w:spacing w:before="40" w:after="40" w:line="240" w:lineRule="auto"/>
              <w:rPr>
                <w:color w:val="0000FF"/>
              </w:rPr>
            </w:pPr>
            <w:r w:rsidRPr="001E6954">
              <w:rPr>
                <w:bCs/>
                <w:iCs/>
                <w:color w:val="00577D"/>
                <w:szCs w:val="40"/>
              </w:rPr>
              <w:t>Non-compliant</w:t>
            </w:r>
          </w:p>
        </w:tc>
      </w:tr>
      <w:tr w:rsidR="004F2F74" w14:paraId="3FCDC746" w14:textId="77777777" w:rsidTr="00057FC0">
        <w:trPr>
          <w:trHeight w:val="227"/>
        </w:trPr>
        <w:tc>
          <w:tcPr>
            <w:tcW w:w="3942" w:type="pct"/>
            <w:shd w:val="clear" w:color="auto" w:fill="auto"/>
          </w:tcPr>
          <w:p w14:paraId="3FCDC744" w14:textId="77777777" w:rsidR="00057FC0" w:rsidRPr="001E6954" w:rsidRDefault="004558F0" w:rsidP="00057FC0">
            <w:pPr>
              <w:spacing w:before="40" w:after="40" w:line="240" w:lineRule="auto"/>
              <w:ind w:left="318" w:hanging="7"/>
            </w:pPr>
            <w:r w:rsidRPr="001E6954">
              <w:t>Requirement 6(3)(d)</w:t>
            </w:r>
          </w:p>
        </w:tc>
        <w:tc>
          <w:tcPr>
            <w:tcW w:w="1058" w:type="pct"/>
            <w:shd w:val="clear" w:color="auto" w:fill="auto"/>
          </w:tcPr>
          <w:p w14:paraId="3FCDC745" w14:textId="42C72E01" w:rsidR="00057FC0" w:rsidRPr="001E6954" w:rsidRDefault="004558F0" w:rsidP="005853C6">
            <w:pPr>
              <w:spacing w:before="40" w:after="40" w:line="240" w:lineRule="auto"/>
              <w:rPr>
                <w:color w:val="0000FF"/>
              </w:rPr>
            </w:pPr>
            <w:r w:rsidRPr="001E6954">
              <w:rPr>
                <w:bCs/>
                <w:iCs/>
                <w:color w:val="00577D"/>
                <w:szCs w:val="40"/>
              </w:rPr>
              <w:t>Non-compliant</w:t>
            </w:r>
          </w:p>
        </w:tc>
      </w:tr>
      <w:tr w:rsidR="004F2F74" w14:paraId="3FCDC749" w14:textId="77777777" w:rsidTr="00057FC0">
        <w:trPr>
          <w:trHeight w:val="227"/>
        </w:trPr>
        <w:tc>
          <w:tcPr>
            <w:tcW w:w="3942" w:type="pct"/>
            <w:shd w:val="clear" w:color="auto" w:fill="auto"/>
          </w:tcPr>
          <w:p w14:paraId="3FCDC747" w14:textId="77777777" w:rsidR="00057FC0" w:rsidRPr="001E6954" w:rsidRDefault="004558F0" w:rsidP="00057FC0">
            <w:pPr>
              <w:keepNext/>
              <w:spacing w:before="40" w:after="40" w:line="240" w:lineRule="auto"/>
              <w:rPr>
                <w:b/>
              </w:rPr>
            </w:pPr>
            <w:r w:rsidRPr="001E6954">
              <w:rPr>
                <w:b/>
              </w:rPr>
              <w:t>Standard 7 Human resources</w:t>
            </w:r>
          </w:p>
        </w:tc>
        <w:tc>
          <w:tcPr>
            <w:tcW w:w="1058" w:type="pct"/>
            <w:shd w:val="clear" w:color="auto" w:fill="auto"/>
          </w:tcPr>
          <w:p w14:paraId="3FCDC748" w14:textId="27CB15B9" w:rsidR="00057FC0" w:rsidRPr="001E6954" w:rsidRDefault="004558F0" w:rsidP="00C82179">
            <w:pPr>
              <w:keepNext/>
              <w:spacing w:before="40" w:after="40" w:line="240" w:lineRule="auto"/>
              <w:jc w:val="center"/>
              <w:rPr>
                <w:b/>
                <w:color w:val="0000FF"/>
              </w:rPr>
            </w:pPr>
            <w:r w:rsidRPr="001E6954">
              <w:rPr>
                <w:b/>
                <w:bCs/>
                <w:iCs/>
                <w:color w:val="00577D"/>
                <w:szCs w:val="40"/>
              </w:rPr>
              <w:t>Non-compliant</w:t>
            </w:r>
          </w:p>
        </w:tc>
      </w:tr>
      <w:tr w:rsidR="004F2F74" w14:paraId="3FCDC74C" w14:textId="77777777" w:rsidTr="00057FC0">
        <w:trPr>
          <w:trHeight w:val="227"/>
        </w:trPr>
        <w:tc>
          <w:tcPr>
            <w:tcW w:w="3942" w:type="pct"/>
            <w:shd w:val="clear" w:color="auto" w:fill="auto"/>
          </w:tcPr>
          <w:p w14:paraId="3FCDC74A" w14:textId="77777777" w:rsidR="00057FC0" w:rsidRPr="001E6954" w:rsidRDefault="004558F0" w:rsidP="00057FC0">
            <w:pPr>
              <w:spacing w:before="40" w:after="40" w:line="240" w:lineRule="auto"/>
              <w:ind w:left="318" w:hanging="7"/>
            </w:pPr>
            <w:r w:rsidRPr="001E6954">
              <w:t>Requirement 7(3)(a)</w:t>
            </w:r>
          </w:p>
        </w:tc>
        <w:tc>
          <w:tcPr>
            <w:tcW w:w="1058" w:type="pct"/>
            <w:shd w:val="clear" w:color="auto" w:fill="auto"/>
          </w:tcPr>
          <w:p w14:paraId="3FCDC74B" w14:textId="2D9113AB"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4F" w14:textId="77777777" w:rsidTr="00057FC0">
        <w:trPr>
          <w:trHeight w:val="227"/>
        </w:trPr>
        <w:tc>
          <w:tcPr>
            <w:tcW w:w="3942" w:type="pct"/>
            <w:shd w:val="clear" w:color="auto" w:fill="auto"/>
          </w:tcPr>
          <w:p w14:paraId="3FCDC74D" w14:textId="77777777" w:rsidR="00057FC0" w:rsidRPr="001E6954" w:rsidRDefault="004558F0" w:rsidP="00057FC0">
            <w:pPr>
              <w:spacing w:before="40" w:after="40" w:line="240" w:lineRule="auto"/>
              <w:ind w:left="318" w:hanging="7"/>
            </w:pPr>
            <w:r w:rsidRPr="001E6954">
              <w:t>Requirement 7(3)(b)</w:t>
            </w:r>
          </w:p>
        </w:tc>
        <w:tc>
          <w:tcPr>
            <w:tcW w:w="1058" w:type="pct"/>
            <w:shd w:val="clear" w:color="auto" w:fill="auto"/>
          </w:tcPr>
          <w:p w14:paraId="3FCDC74E" w14:textId="31AC6336"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52" w14:textId="77777777" w:rsidTr="00057FC0">
        <w:trPr>
          <w:trHeight w:val="227"/>
        </w:trPr>
        <w:tc>
          <w:tcPr>
            <w:tcW w:w="3942" w:type="pct"/>
            <w:shd w:val="clear" w:color="auto" w:fill="auto"/>
          </w:tcPr>
          <w:p w14:paraId="3FCDC750" w14:textId="77777777" w:rsidR="00057FC0" w:rsidRPr="001E6954" w:rsidRDefault="004558F0" w:rsidP="00057FC0">
            <w:pPr>
              <w:spacing w:before="40" w:after="40" w:line="240" w:lineRule="auto"/>
              <w:ind w:left="318" w:hanging="7"/>
            </w:pPr>
            <w:r w:rsidRPr="001E6954">
              <w:t>Requirement 7(3)(c)</w:t>
            </w:r>
          </w:p>
        </w:tc>
        <w:tc>
          <w:tcPr>
            <w:tcW w:w="1058" w:type="pct"/>
            <w:shd w:val="clear" w:color="auto" w:fill="auto"/>
          </w:tcPr>
          <w:p w14:paraId="3FCDC751" w14:textId="4FFEB67D"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55" w14:textId="77777777" w:rsidTr="00057FC0">
        <w:trPr>
          <w:trHeight w:val="227"/>
        </w:trPr>
        <w:tc>
          <w:tcPr>
            <w:tcW w:w="3942" w:type="pct"/>
            <w:shd w:val="clear" w:color="auto" w:fill="auto"/>
          </w:tcPr>
          <w:p w14:paraId="3FCDC753" w14:textId="77777777" w:rsidR="00057FC0" w:rsidRPr="001E6954" w:rsidRDefault="004558F0" w:rsidP="00057FC0">
            <w:pPr>
              <w:spacing w:before="40" w:after="40" w:line="240" w:lineRule="auto"/>
              <w:ind w:left="318" w:hanging="7"/>
            </w:pPr>
            <w:r w:rsidRPr="001E6954">
              <w:t>Requirement 7(3)(d)</w:t>
            </w:r>
          </w:p>
        </w:tc>
        <w:tc>
          <w:tcPr>
            <w:tcW w:w="1058" w:type="pct"/>
            <w:shd w:val="clear" w:color="auto" w:fill="auto"/>
          </w:tcPr>
          <w:p w14:paraId="3FCDC754" w14:textId="79ABAE9A"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58" w14:textId="77777777" w:rsidTr="00057FC0">
        <w:trPr>
          <w:trHeight w:val="227"/>
        </w:trPr>
        <w:tc>
          <w:tcPr>
            <w:tcW w:w="3942" w:type="pct"/>
            <w:shd w:val="clear" w:color="auto" w:fill="auto"/>
          </w:tcPr>
          <w:p w14:paraId="3FCDC756" w14:textId="77777777" w:rsidR="00057FC0" w:rsidRPr="001E6954" w:rsidRDefault="004558F0" w:rsidP="00057FC0">
            <w:pPr>
              <w:spacing w:before="40" w:after="40" w:line="240" w:lineRule="auto"/>
              <w:ind w:left="318" w:hanging="7"/>
            </w:pPr>
            <w:r w:rsidRPr="001E6954">
              <w:t>Requirement 7(3)(e)</w:t>
            </w:r>
          </w:p>
        </w:tc>
        <w:tc>
          <w:tcPr>
            <w:tcW w:w="1058" w:type="pct"/>
            <w:shd w:val="clear" w:color="auto" w:fill="auto"/>
          </w:tcPr>
          <w:p w14:paraId="3FCDC757" w14:textId="68ACE4E7"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5B" w14:textId="77777777" w:rsidTr="00057FC0">
        <w:trPr>
          <w:trHeight w:val="227"/>
        </w:trPr>
        <w:tc>
          <w:tcPr>
            <w:tcW w:w="3942" w:type="pct"/>
            <w:shd w:val="clear" w:color="auto" w:fill="auto"/>
          </w:tcPr>
          <w:p w14:paraId="3FCDC759" w14:textId="77777777" w:rsidR="00057FC0" w:rsidRPr="001E6954" w:rsidRDefault="004558F0" w:rsidP="00057FC0">
            <w:pPr>
              <w:keepNext/>
              <w:spacing w:before="40" w:after="40" w:line="240" w:lineRule="auto"/>
              <w:rPr>
                <w:b/>
              </w:rPr>
            </w:pPr>
            <w:r w:rsidRPr="001E6954">
              <w:rPr>
                <w:b/>
              </w:rPr>
              <w:t>Standard 8 Organisational governance</w:t>
            </w:r>
          </w:p>
        </w:tc>
        <w:tc>
          <w:tcPr>
            <w:tcW w:w="1058" w:type="pct"/>
            <w:shd w:val="clear" w:color="auto" w:fill="auto"/>
          </w:tcPr>
          <w:p w14:paraId="3FCDC75A" w14:textId="77AC3D11" w:rsidR="00057FC0" w:rsidRPr="001E6954" w:rsidRDefault="004558F0" w:rsidP="00C82179">
            <w:pPr>
              <w:keepNext/>
              <w:spacing w:before="40" w:after="40" w:line="240" w:lineRule="auto"/>
              <w:jc w:val="center"/>
              <w:rPr>
                <w:b/>
                <w:color w:val="0000FF"/>
              </w:rPr>
            </w:pPr>
            <w:r w:rsidRPr="001E6954">
              <w:rPr>
                <w:b/>
                <w:bCs/>
                <w:iCs/>
                <w:color w:val="00577D"/>
                <w:szCs w:val="40"/>
              </w:rPr>
              <w:t>Non-compliant</w:t>
            </w:r>
          </w:p>
        </w:tc>
      </w:tr>
      <w:tr w:rsidR="004F2F74" w14:paraId="3FCDC75E" w14:textId="77777777" w:rsidTr="00057FC0">
        <w:trPr>
          <w:trHeight w:val="227"/>
        </w:trPr>
        <w:tc>
          <w:tcPr>
            <w:tcW w:w="3942" w:type="pct"/>
            <w:shd w:val="clear" w:color="auto" w:fill="auto"/>
          </w:tcPr>
          <w:p w14:paraId="3FCDC75C" w14:textId="77777777" w:rsidR="00057FC0" w:rsidRPr="001E6954" w:rsidRDefault="004558F0" w:rsidP="00057FC0">
            <w:pPr>
              <w:spacing w:before="40" w:after="40" w:line="240" w:lineRule="auto"/>
              <w:ind w:left="318" w:hanging="7"/>
            </w:pPr>
            <w:r w:rsidRPr="001E6954">
              <w:t>Requirement 8(3)(a)</w:t>
            </w:r>
          </w:p>
        </w:tc>
        <w:tc>
          <w:tcPr>
            <w:tcW w:w="1058" w:type="pct"/>
            <w:shd w:val="clear" w:color="auto" w:fill="auto"/>
          </w:tcPr>
          <w:p w14:paraId="3FCDC75D" w14:textId="7D04D835"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61" w14:textId="77777777" w:rsidTr="00057FC0">
        <w:trPr>
          <w:trHeight w:val="227"/>
        </w:trPr>
        <w:tc>
          <w:tcPr>
            <w:tcW w:w="3942" w:type="pct"/>
            <w:shd w:val="clear" w:color="auto" w:fill="auto"/>
          </w:tcPr>
          <w:p w14:paraId="3FCDC75F" w14:textId="77777777" w:rsidR="00057FC0" w:rsidRPr="001E6954" w:rsidRDefault="004558F0" w:rsidP="00057FC0">
            <w:pPr>
              <w:spacing w:before="40" w:after="40" w:line="240" w:lineRule="auto"/>
              <w:ind w:left="318" w:hanging="7"/>
            </w:pPr>
            <w:r w:rsidRPr="001E6954">
              <w:t>Requirement 8(3)(b)</w:t>
            </w:r>
          </w:p>
        </w:tc>
        <w:tc>
          <w:tcPr>
            <w:tcW w:w="1058" w:type="pct"/>
            <w:shd w:val="clear" w:color="auto" w:fill="auto"/>
          </w:tcPr>
          <w:p w14:paraId="3FCDC760" w14:textId="3DE75573"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64" w14:textId="77777777" w:rsidTr="00057FC0">
        <w:trPr>
          <w:trHeight w:val="227"/>
        </w:trPr>
        <w:tc>
          <w:tcPr>
            <w:tcW w:w="3942" w:type="pct"/>
            <w:shd w:val="clear" w:color="auto" w:fill="auto"/>
          </w:tcPr>
          <w:p w14:paraId="3FCDC762" w14:textId="77777777" w:rsidR="00057FC0" w:rsidRPr="001E6954" w:rsidRDefault="004558F0" w:rsidP="00057FC0">
            <w:pPr>
              <w:spacing w:before="40" w:after="40" w:line="240" w:lineRule="auto"/>
              <w:ind w:left="318" w:hanging="7"/>
            </w:pPr>
            <w:r w:rsidRPr="001E6954">
              <w:t>Requirement 8(3)(c)</w:t>
            </w:r>
          </w:p>
        </w:tc>
        <w:tc>
          <w:tcPr>
            <w:tcW w:w="1058" w:type="pct"/>
            <w:shd w:val="clear" w:color="auto" w:fill="auto"/>
          </w:tcPr>
          <w:p w14:paraId="3FCDC763" w14:textId="6EC601B4"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67" w14:textId="77777777" w:rsidTr="00057FC0">
        <w:trPr>
          <w:trHeight w:val="227"/>
        </w:trPr>
        <w:tc>
          <w:tcPr>
            <w:tcW w:w="3942" w:type="pct"/>
            <w:shd w:val="clear" w:color="auto" w:fill="auto"/>
          </w:tcPr>
          <w:p w14:paraId="3FCDC765" w14:textId="77777777" w:rsidR="00057FC0" w:rsidRPr="001E6954" w:rsidRDefault="004558F0" w:rsidP="00057FC0">
            <w:pPr>
              <w:spacing w:before="40" w:after="40" w:line="240" w:lineRule="auto"/>
              <w:ind w:left="318" w:hanging="7"/>
            </w:pPr>
            <w:r w:rsidRPr="001E6954">
              <w:t>Requirement 8(3)(d)</w:t>
            </w:r>
          </w:p>
        </w:tc>
        <w:tc>
          <w:tcPr>
            <w:tcW w:w="1058" w:type="pct"/>
            <w:shd w:val="clear" w:color="auto" w:fill="auto"/>
          </w:tcPr>
          <w:p w14:paraId="3FCDC766" w14:textId="4CED0CE5" w:rsidR="00057FC0" w:rsidRPr="001E6954" w:rsidRDefault="004558F0" w:rsidP="00C82179">
            <w:pPr>
              <w:spacing w:before="40" w:after="40" w:line="240" w:lineRule="auto"/>
              <w:rPr>
                <w:color w:val="0000FF"/>
              </w:rPr>
            </w:pPr>
            <w:r w:rsidRPr="001E6954">
              <w:rPr>
                <w:bCs/>
                <w:iCs/>
                <w:color w:val="00577D"/>
                <w:szCs w:val="40"/>
              </w:rPr>
              <w:t>Non-compliant</w:t>
            </w:r>
          </w:p>
        </w:tc>
      </w:tr>
      <w:tr w:rsidR="004F2F74" w14:paraId="3FCDC76A" w14:textId="77777777" w:rsidTr="00057FC0">
        <w:trPr>
          <w:trHeight w:val="227"/>
        </w:trPr>
        <w:tc>
          <w:tcPr>
            <w:tcW w:w="3942" w:type="pct"/>
            <w:shd w:val="clear" w:color="auto" w:fill="auto"/>
          </w:tcPr>
          <w:p w14:paraId="3FCDC768" w14:textId="77777777" w:rsidR="00057FC0" w:rsidRPr="001E6954" w:rsidRDefault="004558F0" w:rsidP="00057FC0">
            <w:pPr>
              <w:spacing w:before="40" w:after="40" w:line="240" w:lineRule="auto"/>
              <w:ind w:left="318" w:hanging="7"/>
            </w:pPr>
            <w:r w:rsidRPr="001E6954">
              <w:t>Requirement 8(3)(e)</w:t>
            </w:r>
          </w:p>
        </w:tc>
        <w:tc>
          <w:tcPr>
            <w:tcW w:w="1058" w:type="pct"/>
            <w:shd w:val="clear" w:color="auto" w:fill="auto"/>
          </w:tcPr>
          <w:p w14:paraId="3FCDC769" w14:textId="5A758E15" w:rsidR="00057FC0" w:rsidRPr="001E6954" w:rsidRDefault="004558F0" w:rsidP="00C82179">
            <w:pPr>
              <w:spacing w:before="40" w:after="40" w:line="240" w:lineRule="auto"/>
              <w:rPr>
                <w:color w:val="0000FF"/>
              </w:rPr>
            </w:pPr>
            <w:r w:rsidRPr="001E6954">
              <w:rPr>
                <w:bCs/>
                <w:iCs/>
                <w:color w:val="00577D"/>
                <w:szCs w:val="40"/>
              </w:rPr>
              <w:t>Non-compliant</w:t>
            </w:r>
          </w:p>
        </w:tc>
      </w:tr>
      <w:bookmarkEnd w:id="2"/>
    </w:tbl>
    <w:p w14:paraId="3FCDC76B" w14:textId="77777777" w:rsidR="00057FC0" w:rsidRDefault="00057FC0" w:rsidP="00057FC0">
      <w:pPr>
        <w:sectPr w:rsidR="00057FC0" w:rsidSect="00057FC0">
          <w:headerReference w:type="first" r:id="rId16"/>
          <w:footerReference w:type="first" r:id="rId17"/>
          <w:pgSz w:w="11906" w:h="16838"/>
          <w:pgMar w:top="1701" w:right="1418" w:bottom="1418" w:left="1418" w:header="709" w:footer="397" w:gutter="0"/>
          <w:cols w:space="708"/>
          <w:docGrid w:linePitch="360"/>
        </w:sectPr>
      </w:pPr>
    </w:p>
    <w:p w14:paraId="3FCDC76C" w14:textId="77777777" w:rsidR="00057FC0" w:rsidRPr="00D21DCD" w:rsidRDefault="004558F0" w:rsidP="00057FC0">
      <w:pPr>
        <w:pStyle w:val="Heading1"/>
      </w:pPr>
      <w:r>
        <w:lastRenderedPageBreak/>
        <w:t>Detailed assessment</w:t>
      </w:r>
    </w:p>
    <w:p w14:paraId="3FCDC76D" w14:textId="77777777" w:rsidR="00057FC0" w:rsidRPr="00D63989" w:rsidRDefault="004558F0" w:rsidP="00057FC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CDC76E" w14:textId="77777777" w:rsidR="00057FC0" w:rsidRPr="001E6954" w:rsidRDefault="004558F0" w:rsidP="00057FC0">
      <w:pPr>
        <w:rPr>
          <w:color w:val="auto"/>
        </w:rPr>
      </w:pPr>
      <w:r w:rsidRPr="00D63989">
        <w:t>The report also specifies areas in which improvements must be made to ensure the Quality Standards are complied with.</w:t>
      </w:r>
    </w:p>
    <w:p w14:paraId="3FCDC76F" w14:textId="77777777" w:rsidR="00057FC0" w:rsidRPr="00D63989" w:rsidRDefault="004558F0" w:rsidP="00057FC0">
      <w:r w:rsidRPr="00D63989">
        <w:t>The following information has been taken into account in developing this performance report:</w:t>
      </w:r>
    </w:p>
    <w:p w14:paraId="3FCDC770" w14:textId="7B7B586E" w:rsidR="00057FC0" w:rsidRDefault="008E1241" w:rsidP="00057FC0">
      <w:pPr>
        <w:pStyle w:val="ListBullet"/>
      </w:pPr>
      <w:r>
        <w:t>T</w:t>
      </w:r>
      <w:r w:rsidR="004558F0" w:rsidRPr="00D63989">
        <w:t xml:space="preserve">he </w:t>
      </w:r>
      <w:r w:rsidR="004558F0" w:rsidRPr="008E1241">
        <w:t>Assessment Team’s report for the Quality Audit; the Quality Audit report was informed by a site assessment</w:t>
      </w:r>
      <w:r w:rsidR="008C1D43" w:rsidRPr="008E1241">
        <w:t xml:space="preserve"> (Quality Review)</w:t>
      </w:r>
      <w:r w:rsidR="004558F0" w:rsidRPr="008E1241">
        <w:t>, observations at the service, review of documents and interviews with staff, consumers/representatives and others</w:t>
      </w:r>
      <w:r w:rsidRPr="008E1241">
        <w:t>.</w:t>
      </w:r>
    </w:p>
    <w:p w14:paraId="3FCDC771" w14:textId="0A80F958" w:rsidR="00057FC0" w:rsidRPr="00365DAE" w:rsidRDefault="00F34845" w:rsidP="00057FC0">
      <w:pPr>
        <w:pStyle w:val="ListBullet"/>
      </w:pPr>
      <w:r>
        <w:t>T</w:t>
      </w:r>
      <w:r w:rsidR="004558F0" w:rsidRPr="00365DAE">
        <w:t>he provider</w:t>
      </w:r>
      <w:r w:rsidR="004558F0">
        <w:t>’s</w:t>
      </w:r>
      <w:r w:rsidR="004558F0" w:rsidRPr="00365DAE">
        <w:t xml:space="preserve"> response</w:t>
      </w:r>
      <w:r w:rsidR="004558F0">
        <w:t xml:space="preserve"> to the Quality Audit report</w:t>
      </w:r>
      <w:r w:rsidR="00430E42">
        <w:t>,</w:t>
      </w:r>
      <w:r w:rsidR="004558F0" w:rsidRPr="00365DAE">
        <w:t xml:space="preserve"> </w:t>
      </w:r>
      <w:r w:rsidR="004558F0">
        <w:t>received</w:t>
      </w:r>
      <w:r w:rsidR="004558F0" w:rsidRPr="00365DAE">
        <w:t xml:space="preserve"> </w:t>
      </w:r>
      <w:r w:rsidR="00C356B1">
        <w:t>16 October 2020</w:t>
      </w:r>
      <w:r>
        <w:t>.</w:t>
      </w:r>
    </w:p>
    <w:p w14:paraId="3FCDC773" w14:textId="77777777" w:rsidR="00057FC0" w:rsidRDefault="00057FC0">
      <w:pPr>
        <w:spacing w:after="160" w:line="259" w:lineRule="auto"/>
        <w:rPr>
          <w:rFonts w:cs="Times New Roman"/>
        </w:rPr>
      </w:pPr>
    </w:p>
    <w:p w14:paraId="3FCDC774" w14:textId="77777777" w:rsidR="00057FC0" w:rsidRDefault="00057FC0" w:rsidP="00057FC0">
      <w:pPr>
        <w:sectPr w:rsidR="00057FC0" w:rsidSect="00057FC0">
          <w:headerReference w:type="first" r:id="rId18"/>
          <w:pgSz w:w="11906" w:h="16838"/>
          <w:pgMar w:top="1701" w:right="1418" w:bottom="1418" w:left="1418" w:header="709" w:footer="397" w:gutter="0"/>
          <w:cols w:space="708"/>
          <w:docGrid w:linePitch="360"/>
        </w:sectPr>
      </w:pPr>
    </w:p>
    <w:p w14:paraId="3FCDC775" w14:textId="06F0233D" w:rsidR="00057FC0" w:rsidRDefault="004558F0" w:rsidP="00057FC0">
      <w:pPr>
        <w:pStyle w:val="Heading1"/>
        <w:tabs>
          <w:tab w:val="right" w:pos="9070"/>
        </w:tabs>
        <w:spacing w:before="560" w:after="640"/>
        <w:rPr>
          <w:color w:val="FFFFFF" w:themeColor="background1"/>
        </w:rPr>
        <w:sectPr w:rsidR="00057FC0" w:rsidSect="00057FC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FCDC876" wp14:editId="3FCDC87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41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FCDC776" w14:textId="77777777" w:rsidR="00057FC0" w:rsidRPr="00D63989" w:rsidRDefault="004558F0" w:rsidP="00057FC0">
      <w:pPr>
        <w:pStyle w:val="Heading3"/>
        <w:shd w:val="clear" w:color="auto" w:fill="F2F2F2" w:themeFill="background1" w:themeFillShade="F2"/>
      </w:pPr>
      <w:r w:rsidRPr="00D63989">
        <w:t>Consumer outcome:</w:t>
      </w:r>
    </w:p>
    <w:p w14:paraId="3FCDC777" w14:textId="77777777" w:rsidR="00057FC0" w:rsidRPr="00D63989" w:rsidRDefault="004558F0" w:rsidP="004E7362">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FCDC778" w14:textId="77777777" w:rsidR="00057FC0" w:rsidRPr="00D63989" w:rsidRDefault="004558F0" w:rsidP="00057FC0">
      <w:pPr>
        <w:pStyle w:val="Heading3"/>
        <w:shd w:val="clear" w:color="auto" w:fill="F2F2F2" w:themeFill="background1" w:themeFillShade="F2"/>
      </w:pPr>
      <w:r w:rsidRPr="00D63989">
        <w:t>Organisation statement:</w:t>
      </w:r>
    </w:p>
    <w:p w14:paraId="3FCDC779" w14:textId="77777777" w:rsidR="00057FC0" w:rsidRPr="00D63989" w:rsidRDefault="004558F0" w:rsidP="004E7362">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3FCDC77A" w14:textId="77777777" w:rsidR="00057FC0" w:rsidRDefault="004558F0" w:rsidP="004E7362">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FCDC77B" w14:textId="77777777" w:rsidR="00057FC0" w:rsidRPr="00D63989" w:rsidRDefault="004558F0" w:rsidP="004E7362">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FCDC77C" w14:textId="77777777" w:rsidR="00057FC0" w:rsidRPr="00D63989" w:rsidRDefault="004558F0" w:rsidP="004E7362">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3FCDC77D" w14:textId="77777777" w:rsidR="00057FC0" w:rsidRDefault="004558F0" w:rsidP="00057FC0">
      <w:pPr>
        <w:pStyle w:val="Heading2"/>
      </w:pPr>
      <w:r>
        <w:t xml:space="preserve">Assessment </w:t>
      </w:r>
      <w:r w:rsidRPr="002B2C0F">
        <w:t>of Standard</w:t>
      </w:r>
      <w:r>
        <w:t xml:space="preserve"> 1</w:t>
      </w:r>
    </w:p>
    <w:p w14:paraId="3FFA97A1" w14:textId="5855C6CA" w:rsidR="005E2E24" w:rsidRPr="00AE7070" w:rsidRDefault="005E2E24" w:rsidP="005E2E24">
      <w:pPr>
        <w:rPr>
          <w:rFonts w:eastAsia="Calibri"/>
          <w:lang w:eastAsia="en-US"/>
        </w:rPr>
      </w:pPr>
      <w:r w:rsidRPr="00AE7070">
        <w:rPr>
          <w:rFonts w:eastAsia="Calibri"/>
          <w:lang w:eastAsia="en-US"/>
        </w:rPr>
        <w:t>To understand the consumer’s experience and how the organisation understands and applies the individual requirements within this Standard, the Assessment Team spoke with consumers about their experience</w:t>
      </w:r>
      <w:r w:rsidR="00024195">
        <w:rPr>
          <w:rFonts w:eastAsia="Calibri"/>
          <w:lang w:eastAsia="en-US"/>
        </w:rPr>
        <w:t xml:space="preserve"> of personal; choice, respect, dignity and privacy</w:t>
      </w:r>
      <w:r w:rsidRPr="00AE7070">
        <w:rPr>
          <w:rFonts w:eastAsia="Calibri"/>
          <w:lang w:eastAsia="en-US"/>
        </w:rPr>
        <w:t xml:space="preserve">, interviewed staff, and reviewed a range of records. </w:t>
      </w:r>
    </w:p>
    <w:p w14:paraId="26E06AD2" w14:textId="67239680" w:rsidR="00795813" w:rsidRDefault="00E50936" w:rsidP="00795813">
      <w:pPr>
        <w:rPr>
          <w:color w:val="auto"/>
        </w:rPr>
      </w:pPr>
      <w:r>
        <w:rPr>
          <w:color w:val="auto"/>
        </w:rPr>
        <w:t>Overall, c</w:t>
      </w:r>
      <w:r w:rsidR="00795813">
        <w:rPr>
          <w:color w:val="auto"/>
        </w:rPr>
        <w:t xml:space="preserve">onsumers and representatives </w:t>
      </w:r>
      <w:r>
        <w:rPr>
          <w:color w:val="auto"/>
        </w:rPr>
        <w:t>were satisfied consumers</w:t>
      </w:r>
      <w:r w:rsidR="00795813">
        <w:rPr>
          <w:color w:val="auto"/>
        </w:rPr>
        <w:t xml:space="preserve"> are treated with dignity and respect by staff and management</w:t>
      </w:r>
      <w:r w:rsidR="00DF402F">
        <w:rPr>
          <w:color w:val="auto"/>
        </w:rPr>
        <w:t>.</w:t>
      </w:r>
      <w:r w:rsidR="00795813">
        <w:rPr>
          <w:color w:val="auto"/>
        </w:rPr>
        <w:t xml:space="preserve"> </w:t>
      </w:r>
      <w:r w:rsidR="00B84C05">
        <w:rPr>
          <w:color w:val="auto"/>
        </w:rPr>
        <w:t xml:space="preserve">Most consumers interviewed said they felt supported to exercise choice and independence and their privacy is respected. </w:t>
      </w:r>
    </w:p>
    <w:p w14:paraId="0357BCED" w14:textId="16969F66" w:rsidR="005A57BA" w:rsidRDefault="005A57BA" w:rsidP="005A57BA">
      <w:pPr>
        <w:rPr>
          <w:color w:val="auto"/>
        </w:rPr>
      </w:pPr>
      <w:r>
        <w:rPr>
          <w:color w:val="auto"/>
        </w:rPr>
        <w:t>Consumers and representatives generally stated they are treated with dignity and respect by staff and management, however staff are not well supported by the service in understanding this requirement. Most consumers interviewed said they felt supported to exercise choice and independence and their privacy is respected.</w:t>
      </w:r>
      <w:r w:rsidR="00E00B54">
        <w:rPr>
          <w:color w:val="auto"/>
        </w:rPr>
        <w:t xml:space="preserve"> </w:t>
      </w:r>
      <w:r>
        <w:rPr>
          <w:color w:val="auto"/>
        </w:rPr>
        <w:t>However, the service</w:t>
      </w:r>
      <w:r w:rsidR="00736C94">
        <w:rPr>
          <w:color w:val="auto"/>
        </w:rPr>
        <w:t>’</w:t>
      </w:r>
      <w:r>
        <w:rPr>
          <w:color w:val="auto"/>
        </w:rPr>
        <w:t>s systems to support consumers with dignity and choice were not effective in providing information and feedback mechanisms for consumers to exercise choice.</w:t>
      </w:r>
    </w:p>
    <w:p w14:paraId="67B893F7" w14:textId="663587DB" w:rsidR="00943B48" w:rsidRPr="00120326" w:rsidRDefault="00ED7841" w:rsidP="0095026B">
      <w:pPr>
        <w:rPr>
          <w:iCs/>
          <w:color w:val="auto"/>
        </w:rPr>
      </w:pPr>
      <w:r>
        <w:rPr>
          <w:rFonts w:eastAsiaTheme="minorHAnsi"/>
          <w:color w:val="auto"/>
        </w:rPr>
        <w:t xml:space="preserve">All six specific requirements of this Standard were assessed and </w:t>
      </w:r>
      <w:r w:rsidR="005969D5">
        <w:rPr>
          <w:rFonts w:eastAsiaTheme="minorHAnsi"/>
          <w:color w:val="auto"/>
        </w:rPr>
        <w:t>I have found that</w:t>
      </w:r>
      <w:r w:rsidR="004C25C2">
        <w:rPr>
          <w:rFonts w:eastAsiaTheme="minorHAnsi"/>
          <w:color w:val="auto"/>
        </w:rPr>
        <w:t xml:space="preserve"> the </w:t>
      </w:r>
      <w:r w:rsidR="001211EA">
        <w:rPr>
          <w:rFonts w:eastAsiaTheme="minorHAnsi"/>
          <w:color w:val="auto"/>
        </w:rPr>
        <w:t xml:space="preserve">approved provider is non-compliant with </w:t>
      </w:r>
      <w:r w:rsidR="004C25C2">
        <w:rPr>
          <w:rFonts w:eastAsiaTheme="minorHAnsi"/>
          <w:color w:val="auto"/>
        </w:rPr>
        <w:t>four of the</w:t>
      </w:r>
      <w:r>
        <w:rPr>
          <w:rFonts w:eastAsiaTheme="minorHAnsi"/>
          <w:color w:val="auto"/>
        </w:rPr>
        <w:t>se</w:t>
      </w:r>
      <w:r w:rsidR="004C25C2">
        <w:rPr>
          <w:rFonts w:eastAsiaTheme="minorHAnsi"/>
          <w:color w:val="auto"/>
        </w:rPr>
        <w:t xml:space="preserve"> six</w:t>
      </w:r>
      <w:r>
        <w:rPr>
          <w:rFonts w:eastAsiaTheme="minorHAnsi"/>
          <w:color w:val="auto"/>
        </w:rPr>
        <w:t>.</w:t>
      </w:r>
      <w:r w:rsidR="00E00B54">
        <w:rPr>
          <w:rFonts w:eastAsiaTheme="minorHAnsi"/>
          <w:color w:val="auto"/>
        </w:rPr>
        <w:t xml:space="preserve"> </w:t>
      </w:r>
      <w:r w:rsidR="00943B48">
        <w:t>A decision of Non-compliant in one or more requirements results in a decision of Non-compliant for the Quality Standard.</w:t>
      </w:r>
    </w:p>
    <w:p w14:paraId="3FCDC780" w14:textId="45FC6660" w:rsidR="00057FC0" w:rsidRPr="008E1241" w:rsidRDefault="004558F0" w:rsidP="00057FC0">
      <w:pPr>
        <w:pStyle w:val="Heading2"/>
        <w:rPr>
          <w:b w:val="0"/>
        </w:rPr>
      </w:pPr>
      <w:r w:rsidRPr="00D435F8">
        <w:lastRenderedPageBreak/>
        <w:t>Assessment of Standard 1 Requirements</w:t>
      </w:r>
      <w:r w:rsidRPr="0066387A">
        <w:rPr>
          <w:i/>
          <w:color w:val="0000FF"/>
          <w:sz w:val="24"/>
          <w:szCs w:val="24"/>
        </w:rPr>
        <w:t xml:space="preserve"> </w:t>
      </w:r>
    </w:p>
    <w:p w14:paraId="3FCDC781" w14:textId="7602B1FB" w:rsidR="00057FC0" w:rsidRDefault="004558F0" w:rsidP="00057FC0">
      <w:pPr>
        <w:pStyle w:val="Heading3"/>
      </w:pPr>
      <w:r w:rsidRPr="00051035">
        <w:t>Requirement 1(3)(a)</w:t>
      </w:r>
      <w:r w:rsidRPr="00051035">
        <w:tab/>
        <w:t>Non-compliant</w:t>
      </w:r>
    </w:p>
    <w:p w14:paraId="3FCDC782" w14:textId="77777777" w:rsidR="00057FC0" w:rsidRPr="001F433A" w:rsidRDefault="004558F0" w:rsidP="00057FC0">
      <w:pPr>
        <w:rPr>
          <w:i/>
        </w:rPr>
      </w:pPr>
      <w:r w:rsidRPr="001F433A">
        <w:rPr>
          <w:i/>
        </w:rPr>
        <w:t>Each consumer is treated with dignity and respect, with their identity, culture and diversity valued.</w:t>
      </w:r>
    </w:p>
    <w:p w14:paraId="09FCA92B" w14:textId="6F74289A" w:rsidR="00431A43" w:rsidRDefault="00263ADB" w:rsidP="00E61A6E">
      <w:pPr>
        <w:spacing w:before="120"/>
        <w:rPr>
          <w:color w:val="auto"/>
        </w:rPr>
      </w:pPr>
      <w:r w:rsidRPr="00E61A6E">
        <w:rPr>
          <w:color w:val="auto"/>
        </w:rPr>
        <w:t xml:space="preserve">The </w:t>
      </w:r>
      <w:r w:rsidR="00541618" w:rsidRPr="00E61A6E">
        <w:rPr>
          <w:color w:val="auto"/>
        </w:rPr>
        <w:t>A</w:t>
      </w:r>
      <w:r w:rsidRPr="00E61A6E">
        <w:rPr>
          <w:color w:val="auto"/>
        </w:rPr>
        <w:t xml:space="preserve">ssessment Team </w:t>
      </w:r>
      <w:r w:rsidR="00CA44CE" w:rsidRPr="00E61A6E">
        <w:rPr>
          <w:color w:val="auto"/>
        </w:rPr>
        <w:t>reported that</w:t>
      </w:r>
      <w:r w:rsidRPr="00E61A6E">
        <w:rPr>
          <w:color w:val="auto"/>
        </w:rPr>
        <w:t xml:space="preserve"> overall c</w:t>
      </w:r>
      <w:r w:rsidR="0056240B" w:rsidRPr="00E61A6E">
        <w:rPr>
          <w:color w:val="auto"/>
        </w:rPr>
        <w:t>onsumers and representatives said consumers are treated with respect and kindness most of the time.</w:t>
      </w:r>
      <w:r w:rsidR="00583E1A" w:rsidRPr="00E61A6E">
        <w:rPr>
          <w:color w:val="auto"/>
        </w:rPr>
        <w:t xml:space="preserve"> </w:t>
      </w:r>
      <w:r w:rsidR="00E61A6E" w:rsidRPr="00E61A6E">
        <w:rPr>
          <w:color w:val="auto"/>
        </w:rPr>
        <w:t xml:space="preserve">However, </w:t>
      </w:r>
      <w:r w:rsidR="00E61A6E">
        <w:rPr>
          <w:color w:val="auto"/>
        </w:rPr>
        <w:t>a</w:t>
      </w:r>
      <w:r w:rsidR="00E61A6E" w:rsidRPr="00E61A6E">
        <w:rPr>
          <w:color w:val="auto"/>
        </w:rPr>
        <w:t xml:space="preserve"> few consumers and representatives living in Victoria </w:t>
      </w:r>
      <w:r w:rsidR="00E61A6E">
        <w:rPr>
          <w:color w:val="auto"/>
        </w:rPr>
        <w:t xml:space="preserve">stated they were </w:t>
      </w:r>
      <w:r w:rsidR="00E61A6E" w:rsidRPr="00E61A6E">
        <w:rPr>
          <w:color w:val="auto"/>
        </w:rPr>
        <w:t>not pleased when they realised they had joined a service that was based in Sydney. A few of these consumers from Victoria were told that services were not available due to COVID-19.</w:t>
      </w:r>
      <w:r w:rsidR="009479FE">
        <w:rPr>
          <w:color w:val="auto"/>
        </w:rPr>
        <w:t xml:space="preserve"> </w:t>
      </w:r>
    </w:p>
    <w:p w14:paraId="1EEA00EE" w14:textId="41998438" w:rsidR="009062E0" w:rsidRPr="009062E0" w:rsidRDefault="00E61A6E" w:rsidP="00DA66E7">
      <w:pPr>
        <w:rPr>
          <w:iCs/>
          <w:color w:val="auto"/>
        </w:rPr>
      </w:pPr>
      <w:r>
        <w:rPr>
          <w:color w:val="auto"/>
        </w:rPr>
        <w:t xml:space="preserve">In addition, </w:t>
      </w:r>
      <w:r w:rsidR="00E22D62">
        <w:rPr>
          <w:color w:val="auto"/>
        </w:rPr>
        <w:t xml:space="preserve">the </w:t>
      </w:r>
      <w:r w:rsidR="009479FE">
        <w:rPr>
          <w:color w:val="auto"/>
        </w:rPr>
        <w:t xml:space="preserve">Assessment Team </w:t>
      </w:r>
      <w:r w:rsidR="008A0FF1">
        <w:rPr>
          <w:color w:val="auto"/>
        </w:rPr>
        <w:t>identified</w:t>
      </w:r>
      <w:r w:rsidR="004F18CC" w:rsidRPr="00ED244F">
        <w:rPr>
          <w:iCs/>
          <w:color w:val="auto"/>
        </w:rPr>
        <w:t xml:space="preserve"> staff </w:t>
      </w:r>
      <w:r w:rsidR="008A0FF1">
        <w:rPr>
          <w:iCs/>
          <w:color w:val="auto"/>
        </w:rPr>
        <w:t>do</w:t>
      </w:r>
      <w:r w:rsidR="004F18CC" w:rsidRPr="00ED244F">
        <w:rPr>
          <w:iCs/>
          <w:color w:val="auto"/>
        </w:rPr>
        <w:t xml:space="preserve"> not always understand</w:t>
      </w:r>
      <w:r w:rsidR="008A0FF1">
        <w:rPr>
          <w:iCs/>
          <w:color w:val="auto"/>
        </w:rPr>
        <w:t xml:space="preserve"> t</w:t>
      </w:r>
      <w:r w:rsidR="00972924">
        <w:rPr>
          <w:iCs/>
          <w:color w:val="auto"/>
        </w:rPr>
        <w:t>he expectation</w:t>
      </w:r>
      <w:r w:rsidR="006E3FF8">
        <w:rPr>
          <w:iCs/>
          <w:color w:val="auto"/>
        </w:rPr>
        <w:t>s outlined in</w:t>
      </w:r>
      <w:r w:rsidR="00972924">
        <w:rPr>
          <w:iCs/>
          <w:color w:val="auto"/>
        </w:rPr>
        <w:t xml:space="preserve"> this requirement </w:t>
      </w:r>
      <w:r w:rsidR="004F18CC" w:rsidRPr="00ED244F">
        <w:rPr>
          <w:iCs/>
          <w:color w:val="auto"/>
        </w:rPr>
        <w:t xml:space="preserve">and how they are applied in their </w:t>
      </w:r>
      <w:r w:rsidR="004F18CC" w:rsidRPr="002614E3">
        <w:rPr>
          <w:iCs/>
          <w:color w:val="auto"/>
        </w:rPr>
        <w:t xml:space="preserve">work practices and through their </w:t>
      </w:r>
      <w:r w:rsidR="00E87227">
        <w:rPr>
          <w:iCs/>
          <w:color w:val="auto"/>
        </w:rPr>
        <w:t xml:space="preserve">engagement </w:t>
      </w:r>
      <w:r w:rsidR="004F18CC" w:rsidRPr="002614E3">
        <w:rPr>
          <w:iCs/>
          <w:color w:val="auto"/>
        </w:rPr>
        <w:t>with consumers and representatives.</w:t>
      </w:r>
      <w:r w:rsidR="00541618">
        <w:rPr>
          <w:iCs/>
          <w:color w:val="auto"/>
        </w:rPr>
        <w:t xml:space="preserve"> </w:t>
      </w:r>
      <w:r w:rsidR="00E32234">
        <w:rPr>
          <w:iCs/>
          <w:color w:val="auto"/>
        </w:rPr>
        <w:t>F</w:t>
      </w:r>
      <w:r w:rsidR="00431A43">
        <w:rPr>
          <w:iCs/>
          <w:color w:val="auto"/>
        </w:rPr>
        <w:t>urther to this</w:t>
      </w:r>
      <w:r w:rsidR="00814AFC">
        <w:rPr>
          <w:iCs/>
          <w:color w:val="auto"/>
        </w:rPr>
        <w:t>,</w:t>
      </w:r>
      <w:r w:rsidR="00431A43">
        <w:rPr>
          <w:iCs/>
          <w:color w:val="auto"/>
        </w:rPr>
        <w:t xml:space="preserve"> t</w:t>
      </w:r>
      <w:r w:rsidR="00431A43" w:rsidRPr="00E11C71">
        <w:rPr>
          <w:iCs/>
          <w:color w:val="auto"/>
        </w:rPr>
        <w:t xml:space="preserve">he </w:t>
      </w:r>
      <w:r w:rsidR="00431A43">
        <w:rPr>
          <w:iCs/>
          <w:color w:val="auto"/>
        </w:rPr>
        <w:t xml:space="preserve">Assessment Team </w:t>
      </w:r>
      <w:r w:rsidR="00431A43" w:rsidRPr="002614E3">
        <w:rPr>
          <w:iCs/>
          <w:color w:val="auto"/>
        </w:rPr>
        <w:t>i</w:t>
      </w:r>
      <w:r w:rsidR="00431A43">
        <w:rPr>
          <w:iCs/>
          <w:color w:val="auto"/>
        </w:rPr>
        <w:t>dentifi</w:t>
      </w:r>
      <w:r w:rsidR="00431A43" w:rsidRPr="002614E3">
        <w:rPr>
          <w:iCs/>
          <w:color w:val="auto"/>
        </w:rPr>
        <w:t>ed care staff</w:t>
      </w:r>
      <w:r w:rsidR="00431A43">
        <w:rPr>
          <w:iCs/>
          <w:color w:val="auto"/>
        </w:rPr>
        <w:t xml:space="preserve"> </w:t>
      </w:r>
      <w:r w:rsidR="00431A43" w:rsidRPr="002614E3">
        <w:rPr>
          <w:iCs/>
          <w:color w:val="auto"/>
        </w:rPr>
        <w:t xml:space="preserve">have </w:t>
      </w:r>
      <w:r w:rsidR="00431A43">
        <w:rPr>
          <w:iCs/>
          <w:color w:val="auto"/>
        </w:rPr>
        <w:t xml:space="preserve">a </w:t>
      </w:r>
      <w:r w:rsidR="00431A43" w:rsidRPr="002614E3">
        <w:rPr>
          <w:iCs/>
          <w:color w:val="auto"/>
        </w:rPr>
        <w:t xml:space="preserve">limited knowledge of the Quality Standards and some </w:t>
      </w:r>
      <w:r w:rsidR="00431A43">
        <w:rPr>
          <w:iCs/>
          <w:color w:val="auto"/>
        </w:rPr>
        <w:t xml:space="preserve">staff </w:t>
      </w:r>
      <w:r w:rsidR="00431A43" w:rsidRPr="002614E3">
        <w:rPr>
          <w:iCs/>
          <w:color w:val="auto"/>
        </w:rPr>
        <w:t>acknowledge</w:t>
      </w:r>
      <w:r w:rsidR="00727346">
        <w:rPr>
          <w:iCs/>
          <w:color w:val="auto"/>
        </w:rPr>
        <w:t>d</w:t>
      </w:r>
      <w:r w:rsidR="00431A43" w:rsidRPr="002614E3">
        <w:rPr>
          <w:iCs/>
          <w:color w:val="auto"/>
        </w:rPr>
        <w:t xml:space="preserve"> that they have not read or understood them.</w:t>
      </w:r>
      <w:r w:rsidR="00431A43">
        <w:rPr>
          <w:iCs/>
          <w:color w:val="auto"/>
        </w:rPr>
        <w:t xml:space="preserve"> </w:t>
      </w:r>
      <w:r w:rsidR="009062E0" w:rsidRPr="009062E0">
        <w:rPr>
          <w:iCs/>
          <w:color w:val="auto"/>
        </w:rPr>
        <w:t>Management advise</w:t>
      </w:r>
      <w:r w:rsidR="00DA66E7">
        <w:rPr>
          <w:iCs/>
          <w:color w:val="auto"/>
        </w:rPr>
        <w:t>d</w:t>
      </w:r>
      <w:r w:rsidR="009062E0" w:rsidRPr="009062E0">
        <w:rPr>
          <w:iCs/>
          <w:color w:val="auto"/>
        </w:rPr>
        <w:t xml:space="preserve"> that the service is paperless with all information for consumers, representatives and staff is provided via email. Only on rare occasions will information be printed or sent to consumers in hardcopy.</w:t>
      </w:r>
      <w:r w:rsidR="00727346">
        <w:rPr>
          <w:iCs/>
          <w:color w:val="auto"/>
        </w:rPr>
        <w:t xml:space="preserve"> I am concerned that this does not take into </w:t>
      </w:r>
      <w:r w:rsidR="009062E0" w:rsidRPr="009062E0">
        <w:rPr>
          <w:iCs/>
          <w:color w:val="auto"/>
        </w:rPr>
        <w:t xml:space="preserve">consideration frail, older consumers who are unable to access electronic records. </w:t>
      </w:r>
    </w:p>
    <w:p w14:paraId="4FBF02B1" w14:textId="419A65C5" w:rsidR="0033278B" w:rsidRDefault="0033278B" w:rsidP="004F18CC">
      <w:pPr>
        <w:rPr>
          <w:iCs/>
          <w:color w:val="auto"/>
        </w:rPr>
      </w:pPr>
      <w:r>
        <w:rPr>
          <w:iCs/>
          <w:color w:val="auto"/>
        </w:rPr>
        <w:t>The approved provider</w:t>
      </w:r>
      <w:r w:rsidR="00E76EFA">
        <w:rPr>
          <w:iCs/>
          <w:color w:val="auto"/>
        </w:rPr>
        <w:t>,</w:t>
      </w:r>
      <w:r>
        <w:rPr>
          <w:iCs/>
          <w:color w:val="auto"/>
        </w:rPr>
        <w:t xml:space="preserve"> in their response</w:t>
      </w:r>
      <w:r w:rsidR="00E76EFA">
        <w:rPr>
          <w:iCs/>
          <w:color w:val="auto"/>
        </w:rPr>
        <w:t>,</w:t>
      </w:r>
      <w:r w:rsidR="009C5433">
        <w:rPr>
          <w:iCs/>
          <w:color w:val="auto"/>
        </w:rPr>
        <w:t xml:space="preserve"> said consumers in Victoria have been </w:t>
      </w:r>
      <w:r w:rsidR="000B1471">
        <w:rPr>
          <w:iCs/>
          <w:color w:val="auto"/>
        </w:rPr>
        <w:t xml:space="preserve">kept informed of the service’s head office location (Sydney), and </w:t>
      </w:r>
      <w:r w:rsidR="009431C9">
        <w:rPr>
          <w:iCs/>
          <w:color w:val="auto"/>
        </w:rPr>
        <w:t xml:space="preserve">on the </w:t>
      </w:r>
      <w:r w:rsidR="000B1471">
        <w:rPr>
          <w:iCs/>
          <w:color w:val="auto"/>
        </w:rPr>
        <w:t>issues</w:t>
      </w:r>
      <w:r w:rsidR="00874F8D">
        <w:rPr>
          <w:iCs/>
          <w:color w:val="auto"/>
        </w:rPr>
        <w:t xml:space="preserve"> </w:t>
      </w:r>
      <w:r w:rsidR="009431C9">
        <w:rPr>
          <w:iCs/>
          <w:color w:val="auto"/>
        </w:rPr>
        <w:t xml:space="preserve">on </w:t>
      </w:r>
      <w:r w:rsidR="00891A6F">
        <w:rPr>
          <w:iCs/>
          <w:color w:val="auto"/>
        </w:rPr>
        <w:t xml:space="preserve">any </w:t>
      </w:r>
      <w:r w:rsidR="009431C9">
        <w:rPr>
          <w:iCs/>
          <w:color w:val="auto"/>
        </w:rPr>
        <w:t>restrictions to service</w:t>
      </w:r>
      <w:r w:rsidR="00891A6F">
        <w:rPr>
          <w:iCs/>
          <w:color w:val="auto"/>
        </w:rPr>
        <w:t>s</w:t>
      </w:r>
      <w:r w:rsidR="009431C9">
        <w:rPr>
          <w:iCs/>
          <w:color w:val="auto"/>
        </w:rPr>
        <w:t xml:space="preserve"> due to COVID-19. The approved provider </w:t>
      </w:r>
      <w:r w:rsidR="00EC6F31">
        <w:rPr>
          <w:iCs/>
          <w:color w:val="auto"/>
        </w:rPr>
        <w:t>responded</w:t>
      </w:r>
      <w:r w:rsidR="00EF2588">
        <w:rPr>
          <w:iCs/>
          <w:color w:val="auto"/>
        </w:rPr>
        <w:t xml:space="preserve"> that all staff </w:t>
      </w:r>
      <w:r w:rsidR="00EC6F31">
        <w:rPr>
          <w:iCs/>
          <w:color w:val="auto"/>
        </w:rPr>
        <w:t xml:space="preserve">have </w:t>
      </w:r>
      <w:r w:rsidR="00EF2588">
        <w:rPr>
          <w:iCs/>
          <w:color w:val="auto"/>
        </w:rPr>
        <w:t>receive</w:t>
      </w:r>
      <w:r w:rsidR="00EC6F31">
        <w:rPr>
          <w:iCs/>
          <w:color w:val="auto"/>
        </w:rPr>
        <w:t>d</w:t>
      </w:r>
      <w:r w:rsidR="00EF2588">
        <w:rPr>
          <w:iCs/>
          <w:color w:val="auto"/>
        </w:rPr>
        <w:t xml:space="preserve"> a handbook and information regarding the Quality Standards</w:t>
      </w:r>
      <w:r w:rsidR="006A55C8">
        <w:rPr>
          <w:iCs/>
          <w:color w:val="auto"/>
        </w:rPr>
        <w:t xml:space="preserve"> and that the service’s continuous improvement plan identifies staff will receive future training and education in the Standards.</w:t>
      </w:r>
      <w:r w:rsidR="00DA66E7">
        <w:rPr>
          <w:iCs/>
          <w:color w:val="auto"/>
        </w:rPr>
        <w:t xml:space="preserve"> While the </w:t>
      </w:r>
      <w:r w:rsidR="00DA66E7" w:rsidRPr="004B0AE6">
        <w:rPr>
          <w:iCs/>
          <w:color w:val="auto"/>
        </w:rPr>
        <w:t>C</w:t>
      </w:r>
      <w:r w:rsidR="00DA66E7">
        <w:rPr>
          <w:iCs/>
          <w:color w:val="auto"/>
        </w:rPr>
        <w:t>are c</w:t>
      </w:r>
      <w:r w:rsidR="00DA66E7" w:rsidRPr="004B0AE6">
        <w:rPr>
          <w:iCs/>
          <w:color w:val="auto"/>
        </w:rPr>
        <w:t xml:space="preserve">oordinator and </w:t>
      </w:r>
      <w:r w:rsidR="00CA6411">
        <w:rPr>
          <w:iCs/>
          <w:color w:val="auto"/>
        </w:rPr>
        <w:t>m</w:t>
      </w:r>
      <w:r w:rsidR="00DA66E7" w:rsidRPr="004B0AE6">
        <w:rPr>
          <w:iCs/>
          <w:color w:val="auto"/>
        </w:rPr>
        <w:t xml:space="preserve">anagement staff spoke of how they monitor what is occurring in work practices, </w:t>
      </w:r>
      <w:r w:rsidR="00DA66E7">
        <w:rPr>
          <w:iCs/>
          <w:color w:val="auto"/>
        </w:rPr>
        <w:t xml:space="preserve">I </w:t>
      </w:r>
      <w:r w:rsidR="00CA6411">
        <w:rPr>
          <w:iCs/>
          <w:color w:val="auto"/>
        </w:rPr>
        <w:t xml:space="preserve">do not consider that the service has </w:t>
      </w:r>
      <w:r w:rsidR="00DA66E7" w:rsidRPr="004B0AE6">
        <w:rPr>
          <w:color w:val="auto"/>
        </w:rPr>
        <w:t>effective systems to monitor this requirement.</w:t>
      </w:r>
    </w:p>
    <w:p w14:paraId="362008EC" w14:textId="1B583C14" w:rsidR="003842CE" w:rsidRDefault="00943E71" w:rsidP="004F18CC">
      <w:pPr>
        <w:rPr>
          <w:iCs/>
          <w:color w:val="auto"/>
        </w:rPr>
      </w:pPr>
      <w:r>
        <w:rPr>
          <w:iCs/>
          <w:color w:val="auto"/>
        </w:rPr>
        <w:t xml:space="preserve">Although I acknowledge the approved provider’s response, I </w:t>
      </w:r>
      <w:r w:rsidR="00F16883">
        <w:rPr>
          <w:iCs/>
          <w:color w:val="auto"/>
        </w:rPr>
        <w:t>have given weight to</w:t>
      </w:r>
      <w:r>
        <w:rPr>
          <w:iCs/>
          <w:color w:val="auto"/>
        </w:rPr>
        <w:t xml:space="preserve"> the </w:t>
      </w:r>
      <w:r w:rsidR="00F16883">
        <w:rPr>
          <w:iCs/>
          <w:color w:val="auto"/>
        </w:rPr>
        <w:t xml:space="preserve">consumer and staff </w:t>
      </w:r>
      <w:r>
        <w:rPr>
          <w:iCs/>
          <w:color w:val="auto"/>
        </w:rPr>
        <w:t>feedback provided to the Assessment Team</w:t>
      </w:r>
      <w:r w:rsidR="00F16883">
        <w:rPr>
          <w:iCs/>
          <w:color w:val="auto"/>
        </w:rPr>
        <w:t xml:space="preserve"> during the quality review. </w:t>
      </w:r>
      <w:r w:rsidR="00084824">
        <w:rPr>
          <w:iCs/>
          <w:color w:val="auto"/>
        </w:rPr>
        <w:t>The approved prov</w:t>
      </w:r>
      <w:r w:rsidR="002E650B">
        <w:rPr>
          <w:iCs/>
          <w:color w:val="auto"/>
        </w:rPr>
        <w:t>i</w:t>
      </w:r>
      <w:r w:rsidR="00084824">
        <w:rPr>
          <w:iCs/>
          <w:color w:val="auto"/>
        </w:rPr>
        <w:t>der was unable to demonstrate that planned education for staff had occurred.</w:t>
      </w:r>
    </w:p>
    <w:p w14:paraId="500B7846" w14:textId="5C1FA272" w:rsidR="00EE5BB0" w:rsidRDefault="003842CE" w:rsidP="004F18CC">
      <w:pPr>
        <w:rPr>
          <w:iCs/>
          <w:color w:val="auto"/>
        </w:rPr>
      </w:pPr>
      <w:r>
        <w:rPr>
          <w:iCs/>
          <w:color w:val="auto"/>
        </w:rPr>
        <w:t>I find that the approved provider is N</w:t>
      </w:r>
      <w:r w:rsidR="00EE5BB0">
        <w:rPr>
          <w:iCs/>
          <w:color w:val="auto"/>
        </w:rPr>
        <w:t>o</w:t>
      </w:r>
      <w:r w:rsidR="00D248A5">
        <w:rPr>
          <w:iCs/>
          <w:color w:val="auto"/>
        </w:rPr>
        <w:t>n-</w:t>
      </w:r>
      <w:r w:rsidR="00EE5BB0">
        <w:rPr>
          <w:iCs/>
          <w:color w:val="auto"/>
        </w:rPr>
        <w:t>compliant</w:t>
      </w:r>
      <w:r>
        <w:rPr>
          <w:iCs/>
          <w:color w:val="auto"/>
        </w:rPr>
        <w:t xml:space="preserve"> with this requirement</w:t>
      </w:r>
      <w:r w:rsidR="00EE5BB0">
        <w:rPr>
          <w:iCs/>
          <w:color w:val="auto"/>
        </w:rPr>
        <w:t>.</w:t>
      </w:r>
    </w:p>
    <w:p w14:paraId="44A7CB93" w14:textId="77777777" w:rsidR="003842CE" w:rsidRPr="002614E3" w:rsidRDefault="003842CE" w:rsidP="004F18CC">
      <w:pPr>
        <w:rPr>
          <w:iCs/>
          <w:color w:val="auto"/>
        </w:rPr>
      </w:pPr>
    </w:p>
    <w:p w14:paraId="3FCDC784" w14:textId="203E40AE" w:rsidR="00057FC0" w:rsidRDefault="004558F0" w:rsidP="00057FC0">
      <w:pPr>
        <w:pStyle w:val="Heading3"/>
      </w:pPr>
      <w:r>
        <w:lastRenderedPageBreak/>
        <w:t>Requirement 1(3)(b)</w:t>
      </w:r>
      <w:r>
        <w:tab/>
        <w:t>Non-compliant</w:t>
      </w:r>
    </w:p>
    <w:p w14:paraId="3FCDC785" w14:textId="77777777" w:rsidR="00057FC0" w:rsidRPr="001F433A" w:rsidRDefault="004558F0" w:rsidP="00057FC0">
      <w:pPr>
        <w:rPr>
          <w:i/>
        </w:rPr>
      </w:pPr>
      <w:r w:rsidRPr="001F433A">
        <w:rPr>
          <w:i/>
        </w:rPr>
        <w:t>Care and services are culturally safe.</w:t>
      </w:r>
    </w:p>
    <w:p w14:paraId="7A912810" w14:textId="424D379C" w:rsidR="00E84BB0" w:rsidRDefault="00903A21" w:rsidP="00C722C3">
      <w:pPr>
        <w:spacing w:before="120"/>
        <w:rPr>
          <w:iCs/>
          <w:color w:val="auto"/>
        </w:rPr>
      </w:pPr>
      <w:r>
        <w:rPr>
          <w:iCs/>
          <w:color w:val="auto"/>
        </w:rPr>
        <w:t xml:space="preserve">The </w:t>
      </w:r>
      <w:r w:rsidR="00541618">
        <w:rPr>
          <w:iCs/>
          <w:color w:val="auto"/>
        </w:rPr>
        <w:t>A</w:t>
      </w:r>
      <w:r>
        <w:rPr>
          <w:iCs/>
          <w:color w:val="auto"/>
        </w:rPr>
        <w:t xml:space="preserve">ssessment Team </w:t>
      </w:r>
      <w:r w:rsidR="00BA41D7">
        <w:rPr>
          <w:iCs/>
          <w:color w:val="auto"/>
        </w:rPr>
        <w:t xml:space="preserve">reported </w:t>
      </w:r>
      <w:r w:rsidR="00CD7BE1">
        <w:rPr>
          <w:iCs/>
          <w:color w:val="auto"/>
        </w:rPr>
        <w:t>on entry to the service the consumer’s culture and their cultural needs are identified</w:t>
      </w:r>
      <w:r>
        <w:rPr>
          <w:iCs/>
          <w:color w:val="auto"/>
        </w:rPr>
        <w:t>.</w:t>
      </w:r>
      <w:r w:rsidR="00CD7BE1">
        <w:rPr>
          <w:iCs/>
          <w:color w:val="auto"/>
        </w:rPr>
        <w:t xml:space="preserve"> </w:t>
      </w:r>
      <w:r w:rsidR="001A3185">
        <w:rPr>
          <w:iCs/>
          <w:color w:val="auto"/>
        </w:rPr>
        <w:t>The service has consumers from a range of cultures</w:t>
      </w:r>
      <w:r w:rsidR="001E615B">
        <w:rPr>
          <w:iCs/>
          <w:color w:val="auto"/>
        </w:rPr>
        <w:t xml:space="preserve"> with different languages and spiritual needs. </w:t>
      </w:r>
      <w:r w:rsidR="002E650B">
        <w:rPr>
          <w:iCs/>
          <w:color w:val="auto"/>
        </w:rPr>
        <w:t>However, t</w:t>
      </w:r>
      <w:r w:rsidR="00CA68FC">
        <w:rPr>
          <w:iCs/>
          <w:color w:val="auto"/>
        </w:rPr>
        <w:t>he Assessment Team</w:t>
      </w:r>
      <w:r w:rsidR="00D047CE">
        <w:rPr>
          <w:iCs/>
          <w:color w:val="auto"/>
        </w:rPr>
        <w:t xml:space="preserve"> reported</w:t>
      </w:r>
      <w:r w:rsidR="00CD7BE1">
        <w:rPr>
          <w:iCs/>
          <w:color w:val="auto"/>
        </w:rPr>
        <w:t xml:space="preserve"> this is not reflected in </w:t>
      </w:r>
      <w:r w:rsidR="006D3ACC">
        <w:rPr>
          <w:iCs/>
          <w:color w:val="auto"/>
        </w:rPr>
        <w:t xml:space="preserve">the information recorded in </w:t>
      </w:r>
      <w:r w:rsidR="00CD7BE1">
        <w:rPr>
          <w:iCs/>
          <w:color w:val="auto"/>
        </w:rPr>
        <w:t>their care file</w:t>
      </w:r>
      <w:r w:rsidR="00BA41D7">
        <w:rPr>
          <w:iCs/>
          <w:color w:val="auto"/>
        </w:rPr>
        <w:t>,</w:t>
      </w:r>
      <w:r w:rsidR="00CD7BE1">
        <w:rPr>
          <w:iCs/>
          <w:color w:val="auto"/>
        </w:rPr>
        <w:t xml:space="preserve"> their care plan </w:t>
      </w:r>
      <w:r w:rsidR="006D3ACC">
        <w:rPr>
          <w:iCs/>
          <w:color w:val="auto"/>
        </w:rPr>
        <w:t>or tools supporting</w:t>
      </w:r>
      <w:r w:rsidR="00CD7BE1">
        <w:rPr>
          <w:iCs/>
          <w:color w:val="auto"/>
        </w:rPr>
        <w:t xml:space="preserve"> the delivery of care and services.</w:t>
      </w:r>
      <w:r w:rsidR="00E412C5" w:rsidRPr="00E412C5">
        <w:rPr>
          <w:iCs/>
          <w:color w:val="auto"/>
        </w:rPr>
        <w:t xml:space="preserve"> </w:t>
      </w:r>
    </w:p>
    <w:p w14:paraId="3FCDC786" w14:textId="4692812A" w:rsidR="00057FC0" w:rsidRDefault="00282DE0" w:rsidP="00C722C3">
      <w:pPr>
        <w:spacing w:before="120"/>
        <w:rPr>
          <w:iCs/>
          <w:color w:val="auto"/>
        </w:rPr>
      </w:pPr>
      <w:r w:rsidRPr="00E61594">
        <w:rPr>
          <w:iCs/>
          <w:color w:val="auto"/>
        </w:rPr>
        <w:t>Consumers and representatives said they are not satisfied</w:t>
      </w:r>
      <w:r w:rsidR="005A34FE">
        <w:rPr>
          <w:iCs/>
          <w:color w:val="auto"/>
        </w:rPr>
        <w:t xml:space="preserve"> </w:t>
      </w:r>
      <w:r w:rsidRPr="00E61594">
        <w:rPr>
          <w:iCs/>
          <w:color w:val="auto"/>
        </w:rPr>
        <w:t xml:space="preserve">their cultural requirements </w:t>
      </w:r>
      <w:r w:rsidR="005A34FE">
        <w:rPr>
          <w:iCs/>
          <w:color w:val="auto"/>
        </w:rPr>
        <w:t>are</w:t>
      </w:r>
      <w:r w:rsidRPr="00E61594">
        <w:rPr>
          <w:iCs/>
          <w:color w:val="auto"/>
        </w:rPr>
        <w:t xml:space="preserve"> </w:t>
      </w:r>
      <w:r w:rsidR="00D047CE">
        <w:rPr>
          <w:iCs/>
          <w:color w:val="auto"/>
        </w:rPr>
        <w:t xml:space="preserve">sufficiently </w:t>
      </w:r>
      <w:r w:rsidRPr="00E61594">
        <w:rPr>
          <w:iCs/>
          <w:color w:val="auto"/>
        </w:rPr>
        <w:t xml:space="preserve">considered </w:t>
      </w:r>
      <w:r>
        <w:rPr>
          <w:iCs/>
          <w:color w:val="auto"/>
        </w:rPr>
        <w:t xml:space="preserve">by </w:t>
      </w:r>
      <w:r w:rsidRPr="00E61594">
        <w:rPr>
          <w:iCs/>
          <w:color w:val="auto"/>
        </w:rPr>
        <w:t>the service.</w:t>
      </w:r>
      <w:r w:rsidR="00423878">
        <w:rPr>
          <w:iCs/>
          <w:color w:val="auto"/>
        </w:rPr>
        <w:t xml:space="preserve"> For example, providing care workers who speak the </w:t>
      </w:r>
      <w:r w:rsidR="00D6746F">
        <w:rPr>
          <w:iCs/>
          <w:color w:val="auto"/>
        </w:rPr>
        <w:t>preferred language of the consumer or who understand their specific cultural and religious needs</w:t>
      </w:r>
      <w:r w:rsidR="004F0CE3">
        <w:rPr>
          <w:iCs/>
          <w:color w:val="auto"/>
        </w:rPr>
        <w:t>.</w:t>
      </w:r>
      <w:r w:rsidR="00AA2EEF" w:rsidRPr="00AA2EEF">
        <w:rPr>
          <w:iCs/>
          <w:color w:val="auto"/>
        </w:rPr>
        <w:t xml:space="preserve"> </w:t>
      </w:r>
      <w:r w:rsidR="00AA2EEF">
        <w:rPr>
          <w:iCs/>
          <w:color w:val="auto"/>
        </w:rPr>
        <w:t>A Client (consumer) Information Handbook is sent via email to all consumers, howeve</w:t>
      </w:r>
      <w:r w:rsidR="00451028">
        <w:rPr>
          <w:iCs/>
          <w:color w:val="auto"/>
        </w:rPr>
        <w:t>r</w:t>
      </w:r>
      <w:r w:rsidR="00AA2EEF">
        <w:rPr>
          <w:iCs/>
          <w:color w:val="auto"/>
        </w:rPr>
        <w:t xml:space="preserve"> information is </w:t>
      </w:r>
      <w:r w:rsidR="00451028">
        <w:rPr>
          <w:iCs/>
          <w:color w:val="auto"/>
        </w:rPr>
        <w:t xml:space="preserve">not </w:t>
      </w:r>
      <w:r w:rsidR="00AA2EEF">
        <w:rPr>
          <w:iCs/>
          <w:color w:val="auto"/>
        </w:rPr>
        <w:t>provided in languages</w:t>
      </w:r>
      <w:r w:rsidR="00451028">
        <w:rPr>
          <w:iCs/>
          <w:color w:val="auto"/>
        </w:rPr>
        <w:t xml:space="preserve"> suited to the consumer</w:t>
      </w:r>
      <w:r w:rsidR="00AA2EEF">
        <w:rPr>
          <w:iCs/>
          <w:color w:val="auto"/>
        </w:rPr>
        <w:t>.</w:t>
      </w:r>
    </w:p>
    <w:p w14:paraId="3A010504" w14:textId="7DBFC46E" w:rsidR="00C13EED" w:rsidRDefault="00C722C3" w:rsidP="00C722C3">
      <w:pPr>
        <w:spacing w:before="120"/>
        <w:rPr>
          <w:iCs/>
          <w:color w:val="auto"/>
        </w:rPr>
      </w:pPr>
      <w:r>
        <w:rPr>
          <w:iCs/>
          <w:color w:val="auto"/>
        </w:rPr>
        <w:t>Key management staff said they speak two languages relevant to consumers</w:t>
      </w:r>
      <w:r w:rsidR="00EE6A5F">
        <w:rPr>
          <w:iCs/>
          <w:color w:val="auto"/>
        </w:rPr>
        <w:t xml:space="preserve">.          </w:t>
      </w:r>
      <w:r w:rsidR="00143302">
        <w:rPr>
          <w:iCs/>
          <w:color w:val="auto"/>
        </w:rPr>
        <w:t>In</w:t>
      </w:r>
      <w:r w:rsidR="006450BF">
        <w:rPr>
          <w:iCs/>
          <w:color w:val="auto"/>
        </w:rPr>
        <w:t xml:space="preserve"> its response t</w:t>
      </w:r>
      <w:r w:rsidR="00143302">
        <w:rPr>
          <w:iCs/>
          <w:color w:val="auto"/>
        </w:rPr>
        <w:t>he approved provider</w:t>
      </w:r>
      <w:r w:rsidR="00465A3E">
        <w:rPr>
          <w:iCs/>
          <w:color w:val="auto"/>
        </w:rPr>
        <w:t xml:space="preserve"> </w:t>
      </w:r>
      <w:r w:rsidR="005C3703">
        <w:rPr>
          <w:iCs/>
          <w:color w:val="auto"/>
        </w:rPr>
        <w:t xml:space="preserve">said staff are matched to meet the cultural needs and personal beliefs of consumers. </w:t>
      </w:r>
      <w:r w:rsidR="00D26155">
        <w:rPr>
          <w:iCs/>
          <w:color w:val="auto"/>
        </w:rPr>
        <w:t>I acknowledge the serv</w:t>
      </w:r>
      <w:r w:rsidR="00ED1CAB">
        <w:rPr>
          <w:iCs/>
          <w:color w:val="auto"/>
        </w:rPr>
        <w:t>ice has demonstrated that a consumer with a specific cultural need regarding language</w:t>
      </w:r>
      <w:r w:rsidR="00AE3A0A">
        <w:rPr>
          <w:iCs/>
          <w:color w:val="auto"/>
        </w:rPr>
        <w:t xml:space="preserve"> was having this need met at the time of the quality review. </w:t>
      </w:r>
      <w:r w:rsidR="00893489">
        <w:rPr>
          <w:iCs/>
          <w:color w:val="auto"/>
        </w:rPr>
        <w:t xml:space="preserve">However, I am not satisfied that the service has </w:t>
      </w:r>
      <w:r w:rsidR="00626E3A">
        <w:rPr>
          <w:iCs/>
          <w:color w:val="auto"/>
        </w:rPr>
        <w:t xml:space="preserve">demonstrated it has </w:t>
      </w:r>
      <w:r w:rsidR="00893489">
        <w:rPr>
          <w:iCs/>
          <w:color w:val="auto"/>
        </w:rPr>
        <w:t xml:space="preserve">a system in place which ensures this requirement is </w:t>
      </w:r>
      <w:r w:rsidR="00D7575A">
        <w:rPr>
          <w:iCs/>
          <w:color w:val="auto"/>
        </w:rPr>
        <w:t xml:space="preserve">being </w:t>
      </w:r>
      <w:r w:rsidR="005301BC">
        <w:rPr>
          <w:iCs/>
          <w:color w:val="auto"/>
        </w:rPr>
        <w:t>consistently applied</w:t>
      </w:r>
      <w:r w:rsidR="00467618">
        <w:rPr>
          <w:iCs/>
          <w:color w:val="auto"/>
        </w:rPr>
        <w:t xml:space="preserve"> for all consumers in a way that meets their needs and preferences</w:t>
      </w:r>
      <w:r w:rsidR="005301BC">
        <w:rPr>
          <w:iCs/>
          <w:color w:val="auto"/>
        </w:rPr>
        <w:t>.</w:t>
      </w:r>
      <w:r w:rsidR="00057867">
        <w:rPr>
          <w:iCs/>
          <w:color w:val="auto"/>
        </w:rPr>
        <w:t xml:space="preserve"> This includes training for staff to ensure services and care are culturally safe.</w:t>
      </w:r>
    </w:p>
    <w:p w14:paraId="56AEAD15" w14:textId="77777777" w:rsidR="00C77711" w:rsidRDefault="00C77711" w:rsidP="00C77711">
      <w:pPr>
        <w:rPr>
          <w:iCs/>
          <w:color w:val="auto"/>
        </w:rPr>
      </w:pPr>
      <w:r>
        <w:rPr>
          <w:iCs/>
          <w:color w:val="auto"/>
        </w:rPr>
        <w:t>I find that the approved provider is Non-compliant with this requirement.</w:t>
      </w:r>
    </w:p>
    <w:p w14:paraId="3FCDC787" w14:textId="61F5065A" w:rsidR="00057FC0" w:rsidRDefault="004558F0" w:rsidP="00057FC0">
      <w:pPr>
        <w:pStyle w:val="Heading3"/>
      </w:pPr>
      <w:r>
        <w:t>Requirement 1(3)(c)</w:t>
      </w:r>
      <w:r>
        <w:tab/>
      </w:r>
      <w:r w:rsidR="0014672C">
        <w:t>C</w:t>
      </w:r>
      <w:r>
        <w:t>ompliant</w:t>
      </w:r>
    </w:p>
    <w:p w14:paraId="3FCDC788" w14:textId="77777777" w:rsidR="00057FC0" w:rsidRPr="001F433A" w:rsidRDefault="004558F0" w:rsidP="00057FC0">
      <w:pPr>
        <w:tabs>
          <w:tab w:val="right" w:pos="9026"/>
        </w:tabs>
        <w:spacing w:before="0" w:after="0"/>
        <w:outlineLvl w:val="4"/>
        <w:rPr>
          <w:i/>
        </w:rPr>
      </w:pPr>
      <w:r w:rsidRPr="001F433A">
        <w:rPr>
          <w:i/>
        </w:rPr>
        <w:t xml:space="preserve">Each consumer is supported to exercise choice and independence, including to: </w:t>
      </w:r>
    </w:p>
    <w:p w14:paraId="3FCDC789" w14:textId="77777777" w:rsidR="00057FC0" w:rsidRPr="001F433A" w:rsidRDefault="004558F0" w:rsidP="004E7362">
      <w:pPr>
        <w:numPr>
          <w:ilvl w:val="0"/>
          <w:numId w:val="10"/>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3FCDC78A" w14:textId="77777777" w:rsidR="00057FC0" w:rsidRPr="001F433A" w:rsidRDefault="004558F0" w:rsidP="004E7362">
      <w:pPr>
        <w:numPr>
          <w:ilvl w:val="0"/>
          <w:numId w:val="10"/>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3FCDC78B" w14:textId="77777777" w:rsidR="00057FC0" w:rsidRPr="001F433A" w:rsidRDefault="004558F0" w:rsidP="004E7362">
      <w:pPr>
        <w:numPr>
          <w:ilvl w:val="0"/>
          <w:numId w:val="10"/>
        </w:numPr>
        <w:tabs>
          <w:tab w:val="right" w:pos="9026"/>
        </w:tabs>
        <w:spacing w:before="0" w:after="0"/>
        <w:ind w:left="567" w:hanging="425"/>
        <w:outlineLvl w:val="4"/>
        <w:rPr>
          <w:i/>
        </w:rPr>
      </w:pPr>
      <w:r w:rsidRPr="001F433A">
        <w:rPr>
          <w:i/>
        </w:rPr>
        <w:t xml:space="preserve">communicate their decisions; and </w:t>
      </w:r>
    </w:p>
    <w:p w14:paraId="3FCDC78C" w14:textId="77777777" w:rsidR="00057FC0" w:rsidRPr="001F433A" w:rsidRDefault="004558F0" w:rsidP="004E7362">
      <w:pPr>
        <w:numPr>
          <w:ilvl w:val="0"/>
          <w:numId w:val="10"/>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1205DD94" w14:textId="0E708337" w:rsidR="0014672C" w:rsidRPr="000932E5" w:rsidRDefault="0014672C" w:rsidP="0014672C">
      <w:pPr>
        <w:spacing w:before="120"/>
      </w:pPr>
      <w:r>
        <w:t xml:space="preserve">The </w:t>
      </w:r>
      <w:r w:rsidR="00DA75FC">
        <w:t>A</w:t>
      </w:r>
      <w:r>
        <w:t xml:space="preserve">ssessment </w:t>
      </w:r>
      <w:r w:rsidR="00DA75FC">
        <w:t>T</w:t>
      </w:r>
      <w:r>
        <w:t>eam</w:t>
      </w:r>
      <w:r w:rsidR="00DA75FC">
        <w:t xml:space="preserve"> found that c</w:t>
      </w:r>
      <w:r>
        <w:t>onsumers and representatives interviewed generally felt they were supported to exercise choice and independence</w:t>
      </w:r>
      <w:r w:rsidR="00DA75FC">
        <w:t xml:space="preserve">. </w:t>
      </w:r>
      <w:r w:rsidRPr="000932E5">
        <w:t xml:space="preserve">Documentation such as care files showed where some representatives, carers and family are engaged with the consumer in supporting the delivery of services. </w:t>
      </w:r>
      <w:r w:rsidRPr="000932E5">
        <w:lastRenderedPageBreak/>
        <w:t>Progress notes show</w:t>
      </w:r>
      <w:r>
        <w:t xml:space="preserve"> the</w:t>
      </w:r>
      <w:r w:rsidRPr="000932E5">
        <w:t xml:space="preserve"> process following </w:t>
      </w:r>
      <w:r>
        <w:t xml:space="preserve">a </w:t>
      </w:r>
      <w:r w:rsidRPr="000932E5">
        <w:t xml:space="preserve">review when a consumer requires a change to, or additional services. </w:t>
      </w:r>
    </w:p>
    <w:p w14:paraId="6FD11AA9" w14:textId="2612B757" w:rsidR="0030105F" w:rsidRDefault="0030105F" w:rsidP="0030105F">
      <w:pPr>
        <w:rPr>
          <w:iCs/>
          <w:color w:val="auto"/>
        </w:rPr>
      </w:pPr>
      <w:r>
        <w:rPr>
          <w:iCs/>
          <w:color w:val="auto"/>
        </w:rPr>
        <w:t>I find that the approved provider is Compliant with this requirement.</w:t>
      </w:r>
    </w:p>
    <w:p w14:paraId="3FCDC78E" w14:textId="1ED0D3DE" w:rsidR="00057FC0" w:rsidRDefault="004558F0" w:rsidP="00057FC0">
      <w:pPr>
        <w:pStyle w:val="Heading3"/>
      </w:pPr>
      <w:r>
        <w:t>Requirement 1(3)(d)</w:t>
      </w:r>
      <w:r>
        <w:tab/>
        <w:t>Non-compliant</w:t>
      </w:r>
    </w:p>
    <w:p w14:paraId="3FCDC78F" w14:textId="77777777" w:rsidR="00057FC0" w:rsidRPr="001F433A" w:rsidRDefault="004558F0" w:rsidP="00057FC0">
      <w:pPr>
        <w:rPr>
          <w:i/>
        </w:rPr>
      </w:pPr>
      <w:r w:rsidRPr="001F433A">
        <w:rPr>
          <w:i/>
        </w:rPr>
        <w:t>Each consumer is supported to take risks to enable them to live the best life they can.</w:t>
      </w:r>
    </w:p>
    <w:p w14:paraId="3FCDC790" w14:textId="28F97248" w:rsidR="00057FC0" w:rsidRDefault="00165E32" w:rsidP="00057FC0">
      <w:pPr>
        <w:rPr>
          <w:iCs/>
          <w:color w:val="auto"/>
        </w:rPr>
      </w:pPr>
      <w:r>
        <w:rPr>
          <w:iCs/>
          <w:color w:val="auto"/>
        </w:rPr>
        <w:t xml:space="preserve">The Assessment Team </w:t>
      </w:r>
      <w:r w:rsidR="00794C7F">
        <w:rPr>
          <w:iCs/>
          <w:color w:val="auto"/>
        </w:rPr>
        <w:t xml:space="preserve">said </w:t>
      </w:r>
      <w:r w:rsidR="00CA26AF">
        <w:rPr>
          <w:iCs/>
          <w:color w:val="auto"/>
        </w:rPr>
        <w:t>they</w:t>
      </w:r>
      <w:r w:rsidR="00794C7F">
        <w:rPr>
          <w:iCs/>
          <w:color w:val="auto"/>
        </w:rPr>
        <w:t xml:space="preserve"> conducted a thorough review </w:t>
      </w:r>
      <w:r w:rsidR="00140076">
        <w:rPr>
          <w:iCs/>
          <w:color w:val="auto"/>
        </w:rPr>
        <w:t>of</w:t>
      </w:r>
      <w:r w:rsidR="00794C7F">
        <w:rPr>
          <w:iCs/>
          <w:color w:val="auto"/>
        </w:rPr>
        <w:t xml:space="preserve"> the service’s documentation stor</w:t>
      </w:r>
      <w:r w:rsidR="00702661">
        <w:rPr>
          <w:iCs/>
          <w:color w:val="auto"/>
        </w:rPr>
        <w:t xml:space="preserve">age systems (hard copy and electronic). They </w:t>
      </w:r>
      <w:r>
        <w:rPr>
          <w:iCs/>
          <w:color w:val="auto"/>
        </w:rPr>
        <w:t xml:space="preserve">found </w:t>
      </w:r>
      <w:r w:rsidR="006B77C8">
        <w:rPr>
          <w:iCs/>
          <w:color w:val="auto"/>
        </w:rPr>
        <w:t xml:space="preserve">overall </w:t>
      </w:r>
      <w:r>
        <w:rPr>
          <w:iCs/>
          <w:color w:val="auto"/>
        </w:rPr>
        <w:t>c</w:t>
      </w:r>
      <w:r w:rsidR="00DD5CCE" w:rsidRPr="00821BA9">
        <w:rPr>
          <w:iCs/>
          <w:color w:val="auto"/>
        </w:rPr>
        <w:t xml:space="preserve">onsumers </w:t>
      </w:r>
      <w:r w:rsidR="006B77C8">
        <w:rPr>
          <w:iCs/>
          <w:color w:val="auto"/>
        </w:rPr>
        <w:t>a</w:t>
      </w:r>
      <w:r w:rsidR="00DD5CCE" w:rsidRPr="00821BA9">
        <w:rPr>
          <w:iCs/>
          <w:color w:val="auto"/>
        </w:rPr>
        <w:t xml:space="preserve">re not </w:t>
      </w:r>
      <w:r w:rsidR="00140076">
        <w:rPr>
          <w:iCs/>
          <w:color w:val="auto"/>
        </w:rPr>
        <w:t>sufficiently</w:t>
      </w:r>
      <w:r w:rsidR="00DD5CCE" w:rsidRPr="00821BA9">
        <w:rPr>
          <w:iCs/>
          <w:color w:val="auto"/>
        </w:rPr>
        <w:t xml:space="preserve"> supported to understand the benefits </w:t>
      </w:r>
      <w:r w:rsidR="006922E2">
        <w:rPr>
          <w:iCs/>
          <w:color w:val="auto"/>
        </w:rPr>
        <w:t>or</w:t>
      </w:r>
      <w:r w:rsidR="00DD5CCE" w:rsidRPr="00821BA9">
        <w:rPr>
          <w:iCs/>
          <w:color w:val="auto"/>
        </w:rPr>
        <w:t xml:space="preserve"> possible harm </w:t>
      </w:r>
      <w:r w:rsidR="0004263E">
        <w:rPr>
          <w:iCs/>
          <w:color w:val="auto"/>
        </w:rPr>
        <w:t>in</w:t>
      </w:r>
      <w:r w:rsidR="00DD5CCE" w:rsidRPr="00821BA9">
        <w:rPr>
          <w:iCs/>
          <w:color w:val="auto"/>
        </w:rPr>
        <w:t xml:space="preserve"> making decisions </w:t>
      </w:r>
      <w:r w:rsidR="00E5232D">
        <w:rPr>
          <w:iCs/>
          <w:color w:val="auto"/>
        </w:rPr>
        <w:t xml:space="preserve">where risk may be involved. </w:t>
      </w:r>
      <w:r w:rsidR="0053031B">
        <w:rPr>
          <w:iCs/>
          <w:color w:val="auto"/>
        </w:rPr>
        <w:t>The</w:t>
      </w:r>
      <w:r w:rsidR="00753FF8">
        <w:rPr>
          <w:iCs/>
          <w:color w:val="auto"/>
        </w:rPr>
        <w:t>y also found the</w:t>
      </w:r>
      <w:r w:rsidR="0053031B">
        <w:rPr>
          <w:iCs/>
          <w:color w:val="auto"/>
        </w:rPr>
        <w:t xml:space="preserve"> service </w:t>
      </w:r>
      <w:r w:rsidR="00753FF8">
        <w:rPr>
          <w:iCs/>
          <w:color w:val="auto"/>
        </w:rPr>
        <w:t>is</w:t>
      </w:r>
      <w:r w:rsidR="0053031B">
        <w:rPr>
          <w:iCs/>
          <w:color w:val="auto"/>
        </w:rPr>
        <w:t xml:space="preserve"> not consistently apply</w:t>
      </w:r>
      <w:r w:rsidR="00753FF8">
        <w:rPr>
          <w:iCs/>
          <w:color w:val="auto"/>
        </w:rPr>
        <w:t>ing</w:t>
      </w:r>
      <w:r w:rsidR="0053031B">
        <w:rPr>
          <w:iCs/>
          <w:color w:val="auto"/>
        </w:rPr>
        <w:t xml:space="preserve"> risk assessments for consumers </w:t>
      </w:r>
      <w:r w:rsidR="00753FF8">
        <w:rPr>
          <w:iCs/>
          <w:color w:val="auto"/>
        </w:rPr>
        <w:t>when</w:t>
      </w:r>
      <w:r w:rsidR="0053031B">
        <w:rPr>
          <w:iCs/>
          <w:color w:val="auto"/>
        </w:rPr>
        <w:t xml:space="preserve"> </w:t>
      </w:r>
      <w:r w:rsidR="00176C6B">
        <w:rPr>
          <w:iCs/>
          <w:color w:val="auto"/>
        </w:rPr>
        <w:t>require</w:t>
      </w:r>
      <w:r w:rsidR="00753FF8">
        <w:rPr>
          <w:iCs/>
          <w:color w:val="auto"/>
        </w:rPr>
        <w:t>d</w:t>
      </w:r>
      <w:r w:rsidR="00176C6B">
        <w:rPr>
          <w:iCs/>
          <w:color w:val="auto"/>
        </w:rPr>
        <w:t xml:space="preserve"> </w:t>
      </w:r>
      <w:r w:rsidR="00753FF8">
        <w:rPr>
          <w:iCs/>
          <w:color w:val="auto"/>
        </w:rPr>
        <w:t>and</w:t>
      </w:r>
      <w:r w:rsidR="00176C6B">
        <w:rPr>
          <w:iCs/>
          <w:color w:val="auto"/>
        </w:rPr>
        <w:t xml:space="preserve"> to support the delivery of their services. For example, </w:t>
      </w:r>
      <w:r w:rsidR="0044272E">
        <w:rPr>
          <w:iCs/>
          <w:color w:val="auto"/>
        </w:rPr>
        <w:t xml:space="preserve">for </w:t>
      </w:r>
      <w:r w:rsidR="00176C6B">
        <w:rPr>
          <w:iCs/>
          <w:color w:val="auto"/>
        </w:rPr>
        <w:t>consumers with mobility issues</w:t>
      </w:r>
      <w:r w:rsidR="003A76DB">
        <w:rPr>
          <w:iCs/>
          <w:color w:val="auto"/>
        </w:rPr>
        <w:t xml:space="preserve"> </w:t>
      </w:r>
      <w:r w:rsidR="00E16086">
        <w:rPr>
          <w:iCs/>
          <w:color w:val="auto"/>
        </w:rPr>
        <w:t>with a risk</w:t>
      </w:r>
      <w:r w:rsidR="0001214A">
        <w:rPr>
          <w:iCs/>
          <w:color w:val="auto"/>
        </w:rPr>
        <w:t xml:space="preserve"> of </w:t>
      </w:r>
      <w:r w:rsidR="003A76DB">
        <w:rPr>
          <w:iCs/>
          <w:color w:val="auto"/>
        </w:rPr>
        <w:t>falls</w:t>
      </w:r>
      <w:r w:rsidR="0044272E">
        <w:rPr>
          <w:iCs/>
          <w:color w:val="auto"/>
        </w:rPr>
        <w:t xml:space="preserve"> or</w:t>
      </w:r>
      <w:r w:rsidR="00E75BC7">
        <w:rPr>
          <w:iCs/>
          <w:color w:val="auto"/>
        </w:rPr>
        <w:t xml:space="preserve"> </w:t>
      </w:r>
      <w:r w:rsidR="00E16086">
        <w:rPr>
          <w:iCs/>
          <w:color w:val="auto"/>
        </w:rPr>
        <w:t>who</w:t>
      </w:r>
      <w:r w:rsidR="00176C6B">
        <w:rPr>
          <w:iCs/>
          <w:color w:val="auto"/>
        </w:rPr>
        <w:t xml:space="preserve"> need</w:t>
      </w:r>
      <w:r w:rsidR="00E16086">
        <w:rPr>
          <w:iCs/>
          <w:color w:val="auto"/>
        </w:rPr>
        <w:t>ed</w:t>
      </w:r>
      <w:r w:rsidR="00176C6B">
        <w:rPr>
          <w:iCs/>
          <w:color w:val="auto"/>
        </w:rPr>
        <w:t xml:space="preserve"> assistance with </w:t>
      </w:r>
      <w:r w:rsidR="003A76DB">
        <w:rPr>
          <w:iCs/>
          <w:color w:val="auto"/>
        </w:rPr>
        <w:t xml:space="preserve">tasks such as </w:t>
      </w:r>
      <w:r w:rsidR="00176C6B">
        <w:rPr>
          <w:iCs/>
          <w:color w:val="auto"/>
        </w:rPr>
        <w:t>shopping</w:t>
      </w:r>
      <w:r w:rsidR="002152C6">
        <w:rPr>
          <w:iCs/>
          <w:color w:val="auto"/>
        </w:rPr>
        <w:t>.</w:t>
      </w:r>
      <w:r w:rsidR="00936ED2">
        <w:rPr>
          <w:iCs/>
          <w:color w:val="auto"/>
        </w:rPr>
        <w:t xml:space="preserve"> </w:t>
      </w:r>
      <w:r w:rsidR="00140076">
        <w:rPr>
          <w:iCs/>
          <w:color w:val="auto"/>
        </w:rPr>
        <w:t>Likewise,</w:t>
      </w:r>
      <w:r w:rsidR="00EB38D0">
        <w:rPr>
          <w:iCs/>
          <w:color w:val="auto"/>
        </w:rPr>
        <w:t xml:space="preserve"> the</w:t>
      </w:r>
      <w:r w:rsidR="00896A64">
        <w:rPr>
          <w:iCs/>
          <w:color w:val="auto"/>
        </w:rPr>
        <w:t xml:space="preserve"> </w:t>
      </w:r>
      <w:r w:rsidR="00CA2364">
        <w:rPr>
          <w:iCs/>
          <w:color w:val="auto"/>
        </w:rPr>
        <w:t xml:space="preserve">Assessment Team reported the </w:t>
      </w:r>
      <w:r w:rsidR="00896A64">
        <w:rPr>
          <w:iCs/>
          <w:color w:val="auto"/>
        </w:rPr>
        <w:t>service was unable to provide</w:t>
      </w:r>
      <w:r w:rsidR="00EB38D0">
        <w:rPr>
          <w:iCs/>
          <w:color w:val="auto"/>
        </w:rPr>
        <w:t xml:space="preserve"> evidence </w:t>
      </w:r>
      <w:r w:rsidR="00F22C0D">
        <w:rPr>
          <w:iCs/>
          <w:color w:val="auto"/>
        </w:rPr>
        <w:t xml:space="preserve">that </w:t>
      </w:r>
      <w:r w:rsidR="008E4B24">
        <w:rPr>
          <w:iCs/>
          <w:color w:val="auto"/>
        </w:rPr>
        <w:t>o</w:t>
      </w:r>
      <w:r w:rsidR="00936ED2">
        <w:rPr>
          <w:iCs/>
          <w:color w:val="auto"/>
        </w:rPr>
        <w:t xml:space="preserve">ngoing risk is </w:t>
      </w:r>
      <w:r w:rsidR="00FB514A">
        <w:rPr>
          <w:iCs/>
          <w:color w:val="auto"/>
        </w:rPr>
        <w:t xml:space="preserve">monitored, </w:t>
      </w:r>
      <w:r w:rsidR="008E4B24">
        <w:rPr>
          <w:iCs/>
          <w:color w:val="auto"/>
        </w:rPr>
        <w:t>reviewed or</w:t>
      </w:r>
      <w:r w:rsidR="00936ED2">
        <w:rPr>
          <w:iCs/>
          <w:color w:val="auto"/>
        </w:rPr>
        <w:t xml:space="preserve"> assessed.</w:t>
      </w:r>
    </w:p>
    <w:p w14:paraId="7412933B" w14:textId="7F0A56FD" w:rsidR="00301FF5" w:rsidRDefault="00CA2364" w:rsidP="00057FC0">
      <w:pPr>
        <w:rPr>
          <w:rFonts w:eastAsia="Calibri"/>
          <w:color w:val="auto"/>
          <w:lang w:eastAsia="en-US"/>
        </w:rPr>
      </w:pPr>
      <w:r w:rsidRPr="00CA2364">
        <w:rPr>
          <w:rFonts w:eastAsia="Calibri"/>
          <w:color w:val="auto"/>
          <w:lang w:eastAsia="en-US"/>
        </w:rPr>
        <w:t xml:space="preserve">In </w:t>
      </w:r>
      <w:r w:rsidR="001030E5">
        <w:rPr>
          <w:rFonts w:eastAsia="Calibri"/>
          <w:color w:val="auto"/>
          <w:lang w:eastAsia="en-US"/>
        </w:rPr>
        <w:t>its response the</w:t>
      </w:r>
      <w:r w:rsidRPr="00CA2364">
        <w:rPr>
          <w:rFonts w:eastAsia="Calibri"/>
          <w:color w:val="auto"/>
          <w:lang w:eastAsia="en-US"/>
        </w:rPr>
        <w:t xml:space="preserve"> </w:t>
      </w:r>
      <w:r>
        <w:rPr>
          <w:rFonts w:eastAsia="Calibri"/>
          <w:color w:val="auto"/>
          <w:lang w:eastAsia="en-US"/>
        </w:rPr>
        <w:t>approved provider dispute</w:t>
      </w:r>
      <w:r w:rsidR="001030E5">
        <w:rPr>
          <w:rFonts w:eastAsia="Calibri"/>
          <w:color w:val="auto"/>
          <w:lang w:eastAsia="en-US"/>
        </w:rPr>
        <w:t>d</w:t>
      </w:r>
      <w:r>
        <w:rPr>
          <w:rFonts w:eastAsia="Calibri"/>
          <w:color w:val="auto"/>
          <w:lang w:eastAsia="en-US"/>
        </w:rPr>
        <w:t xml:space="preserve"> these findings. </w:t>
      </w:r>
      <w:r w:rsidR="005D3EFB">
        <w:rPr>
          <w:rFonts w:eastAsia="Calibri"/>
          <w:color w:val="auto"/>
          <w:lang w:eastAsia="en-US"/>
        </w:rPr>
        <w:t xml:space="preserve">It stated that </w:t>
      </w:r>
      <w:r w:rsidR="005D6101">
        <w:rPr>
          <w:rFonts w:eastAsia="Calibri"/>
          <w:color w:val="auto"/>
          <w:lang w:eastAsia="en-US"/>
        </w:rPr>
        <w:t xml:space="preserve">all consumers have a risk assessment completed on commencement </w:t>
      </w:r>
      <w:r w:rsidR="00260075">
        <w:rPr>
          <w:rFonts w:eastAsia="Calibri"/>
          <w:color w:val="auto"/>
          <w:lang w:eastAsia="en-US"/>
        </w:rPr>
        <w:t>with the service</w:t>
      </w:r>
      <w:r w:rsidR="005D3EFB">
        <w:rPr>
          <w:rFonts w:eastAsia="Calibri"/>
          <w:color w:val="auto"/>
          <w:lang w:eastAsia="en-US"/>
        </w:rPr>
        <w:t xml:space="preserve">, including for those </w:t>
      </w:r>
      <w:r w:rsidR="00DE73EB">
        <w:rPr>
          <w:rFonts w:eastAsia="Calibri"/>
          <w:color w:val="auto"/>
          <w:lang w:eastAsia="en-US"/>
        </w:rPr>
        <w:t xml:space="preserve">individual consumers named in the </w:t>
      </w:r>
      <w:r w:rsidR="00C43492">
        <w:rPr>
          <w:rFonts w:eastAsia="Calibri"/>
          <w:color w:val="auto"/>
          <w:lang w:eastAsia="en-US"/>
        </w:rPr>
        <w:t>quality review</w:t>
      </w:r>
      <w:r w:rsidR="00E542B2">
        <w:rPr>
          <w:rFonts w:eastAsia="Calibri"/>
          <w:color w:val="auto"/>
          <w:lang w:eastAsia="en-US"/>
        </w:rPr>
        <w:t xml:space="preserve"> report.</w:t>
      </w:r>
      <w:r w:rsidR="001F5CDB">
        <w:rPr>
          <w:rFonts w:eastAsia="Calibri"/>
          <w:color w:val="auto"/>
          <w:lang w:eastAsia="en-US"/>
        </w:rPr>
        <w:t xml:space="preserve"> The </w:t>
      </w:r>
      <w:r w:rsidR="00C43492">
        <w:rPr>
          <w:rFonts w:eastAsia="Calibri"/>
          <w:color w:val="auto"/>
          <w:lang w:eastAsia="en-US"/>
        </w:rPr>
        <w:t>a</w:t>
      </w:r>
      <w:r w:rsidR="001F5CDB">
        <w:rPr>
          <w:rFonts w:eastAsia="Calibri"/>
          <w:color w:val="auto"/>
          <w:lang w:eastAsia="en-US"/>
        </w:rPr>
        <w:t xml:space="preserve">pproved provider acknowledged they were behind with some </w:t>
      </w:r>
      <w:r w:rsidR="000E73E3">
        <w:rPr>
          <w:rFonts w:eastAsia="Calibri"/>
          <w:color w:val="auto"/>
          <w:lang w:eastAsia="en-US"/>
        </w:rPr>
        <w:t>re-assessments due to COVID-19</w:t>
      </w:r>
      <w:r w:rsidR="0055065E">
        <w:rPr>
          <w:rFonts w:eastAsia="Calibri"/>
          <w:color w:val="auto"/>
          <w:lang w:eastAsia="en-US"/>
        </w:rPr>
        <w:t>.</w:t>
      </w:r>
      <w:r w:rsidR="00FF0CF6">
        <w:rPr>
          <w:rFonts w:eastAsia="Calibri"/>
          <w:color w:val="auto"/>
          <w:lang w:eastAsia="en-US"/>
        </w:rPr>
        <w:t xml:space="preserve"> They </w:t>
      </w:r>
      <w:r w:rsidR="008339EB">
        <w:rPr>
          <w:rFonts w:eastAsia="Calibri"/>
          <w:color w:val="auto"/>
          <w:lang w:eastAsia="en-US"/>
        </w:rPr>
        <w:t>also believe some of the documentation supporting this w</w:t>
      </w:r>
      <w:r w:rsidR="001E6BB0">
        <w:rPr>
          <w:rFonts w:eastAsia="Calibri"/>
          <w:color w:val="auto"/>
          <w:lang w:eastAsia="en-US"/>
        </w:rPr>
        <w:t>ould have been</w:t>
      </w:r>
      <w:r w:rsidR="008339EB">
        <w:rPr>
          <w:rFonts w:eastAsia="Calibri"/>
          <w:color w:val="auto"/>
          <w:lang w:eastAsia="en-US"/>
        </w:rPr>
        <w:t xml:space="preserve"> available to the Assessment Team </w:t>
      </w:r>
      <w:r w:rsidR="001E6BB0">
        <w:rPr>
          <w:rFonts w:eastAsia="Calibri"/>
          <w:color w:val="auto"/>
          <w:lang w:eastAsia="en-US"/>
        </w:rPr>
        <w:t>during</w:t>
      </w:r>
      <w:r w:rsidR="008339EB">
        <w:rPr>
          <w:rFonts w:eastAsia="Calibri"/>
          <w:color w:val="auto"/>
          <w:lang w:eastAsia="en-US"/>
        </w:rPr>
        <w:t xml:space="preserve"> the quality review</w:t>
      </w:r>
      <w:r w:rsidR="00003E93">
        <w:rPr>
          <w:rFonts w:eastAsia="Calibri"/>
          <w:color w:val="auto"/>
          <w:lang w:eastAsia="en-US"/>
        </w:rPr>
        <w:t>.</w:t>
      </w:r>
      <w:r w:rsidR="00301FF5">
        <w:rPr>
          <w:rFonts w:eastAsia="Calibri"/>
          <w:color w:val="auto"/>
          <w:lang w:eastAsia="en-US"/>
        </w:rPr>
        <w:t xml:space="preserve"> </w:t>
      </w:r>
    </w:p>
    <w:p w14:paraId="156C032A" w14:textId="4FA49760" w:rsidR="00CA2364" w:rsidRDefault="00140076" w:rsidP="00057FC0">
      <w:pPr>
        <w:rPr>
          <w:rFonts w:eastAsia="Calibri"/>
          <w:color w:val="auto"/>
          <w:lang w:eastAsia="en-US"/>
        </w:rPr>
      </w:pPr>
      <w:r>
        <w:rPr>
          <w:rFonts w:eastAsia="Calibri"/>
          <w:color w:val="auto"/>
          <w:lang w:eastAsia="en-US"/>
        </w:rPr>
        <w:t>Wh</w:t>
      </w:r>
      <w:r w:rsidR="00003E93">
        <w:rPr>
          <w:rFonts w:eastAsia="Calibri"/>
          <w:color w:val="auto"/>
          <w:lang w:eastAsia="en-US"/>
        </w:rPr>
        <w:t xml:space="preserve">ile </w:t>
      </w:r>
      <w:r w:rsidR="00301FF5">
        <w:rPr>
          <w:rFonts w:eastAsia="Calibri"/>
          <w:color w:val="auto"/>
          <w:lang w:eastAsia="en-US"/>
        </w:rPr>
        <w:t xml:space="preserve">I am persuaded </w:t>
      </w:r>
      <w:r w:rsidR="0047645F">
        <w:rPr>
          <w:rFonts w:eastAsia="Calibri"/>
          <w:color w:val="auto"/>
          <w:lang w:eastAsia="en-US"/>
        </w:rPr>
        <w:t xml:space="preserve">the service has a process for risk assessments to be conducted </w:t>
      </w:r>
      <w:r w:rsidR="00E6239D">
        <w:rPr>
          <w:rFonts w:eastAsia="Calibri"/>
          <w:color w:val="auto"/>
          <w:lang w:eastAsia="en-US"/>
        </w:rPr>
        <w:t xml:space="preserve">when the consumer </w:t>
      </w:r>
      <w:r w:rsidR="004F1165">
        <w:rPr>
          <w:rFonts w:eastAsia="Calibri"/>
          <w:color w:val="auto"/>
          <w:lang w:eastAsia="en-US"/>
        </w:rPr>
        <w:t xml:space="preserve">commences at the service, I am not persuaded this process </w:t>
      </w:r>
      <w:r w:rsidR="006254C0">
        <w:rPr>
          <w:rFonts w:eastAsia="Calibri"/>
          <w:color w:val="auto"/>
          <w:lang w:eastAsia="en-US"/>
        </w:rPr>
        <w:t xml:space="preserve">consistently occurs, </w:t>
      </w:r>
      <w:r w:rsidR="004F1165">
        <w:rPr>
          <w:rFonts w:eastAsia="Calibri"/>
          <w:color w:val="auto"/>
          <w:lang w:eastAsia="en-US"/>
        </w:rPr>
        <w:t xml:space="preserve">is ongoing or timely. </w:t>
      </w:r>
    </w:p>
    <w:p w14:paraId="0D858F4A" w14:textId="77777777" w:rsidR="00442A67" w:rsidRDefault="00442A67" w:rsidP="00442A67">
      <w:pPr>
        <w:rPr>
          <w:iCs/>
          <w:color w:val="auto"/>
        </w:rPr>
      </w:pPr>
      <w:r>
        <w:rPr>
          <w:iCs/>
          <w:color w:val="auto"/>
        </w:rPr>
        <w:t>I find that the approved provider is Non-compliant with this requirement.</w:t>
      </w:r>
    </w:p>
    <w:p w14:paraId="3FCDC791" w14:textId="08A682CA" w:rsidR="00057FC0" w:rsidRDefault="004558F0" w:rsidP="00057FC0">
      <w:pPr>
        <w:pStyle w:val="Heading3"/>
      </w:pPr>
      <w:r>
        <w:t>Requirement 1(3)(e)</w:t>
      </w:r>
      <w:r>
        <w:tab/>
        <w:t>Non-compliant</w:t>
      </w:r>
    </w:p>
    <w:p w14:paraId="3FCDC792" w14:textId="77777777" w:rsidR="00057FC0" w:rsidRPr="001F433A" w:rsidRDefault="004558F0" w:rsidP="00057FC0">
      <w:pPr>
        <w:rPr>
          <w:i/>
        </w:rPr>
      </w:pPr>
      <w:r w:rsidRPr="001F433A">
        <w:rPr>
          <w:i/>
        </w:rPr>
        <w:t>Information provided to each consumer is current, accurate and timely, and communicated in a way that is clear, easy to understand and enables them to exercise choice.</w:t>
      </w:r>
    </w:p>
    <w:p w14:paraId="28850417" w14:textId="36D513F8" w:rsidR="00397E7A" w:rsidRDefault="00397E7A" w:rsidP="00397E7A">
      <w:pPr>
        <w:spacing w:before="120"/>
        <w:rPr>
          <w:color w:val="auto"/>
        </w:rPr>
      </w:pPr>
      <w:r w:rsidRPr="00F64A21">
        <w:t xml:space="preserve">Consumers and their representatives </w:t>
      </w:r>
      <w:r w:rsidR="00BD2EC0">
        <w:t>informe</w:t>
      </w:r>
      <w:r w:rsidR="006C25EF">
        <w:t>d the Assessment Team that</w:t>
      </w:r>
      <w:r w:rsidRPr="00F64A21">
        <w:t xml:space="preserve"> </w:t>
      </w:r>
      <w:r w:rsidR="00140076">
        <w:t>overall,</w:t>
      </w:r>
      <w:r w:rsidR="003F4498">
        <w:t xml:space="preserve"> </w:t>
      </w:r>
      <w:r w:rsidRPr="00F64A21">
        <w:t xml:space="preserve">they are satisfied with the </w:t>
      </w:r>
      <w:r w:rsidR="003F4498">
        <w:t xml:space="preserve">general </w:t>
      </w:r>
      <w:r w:rsidRPr="00F64A21">
        <w:t>information available to them</w:t>
      </w:r>
      <w:r w:rsidR="00DD5763">
        <w:t xml:space="preserve">, and that </w:t>
      </w:r>
      <w:r w:rsidR="006C25EF">
        <w:t>this information</w:t>
      </w:r>
      <w:r w:rsidRPr="00F64A21">
        <w:t xml:space="preserve"> </w:t>
      </w:r>
      <w:r w:rsidR="000F52DE">
        <w:t xml:space="preserve">mostly </w:t>
      </w:r>
      <w:r w:rsidRPr="00F64A21">
        <w:t xml:space="preserve">supports </w:t>
      </w:r>
      <w:r w:rsidR="006C25EF">
        <w:t xml:space="preserve">the delivery of </w:t>
      </w:r>
      <w:r w:rsidRPr="00F64A21">
        <w:t>their care and services</w:t>
      </w:r>
      <w:r w:rsidR="00E83542">
        <w:t xml:space="preserve"> and that </w:t>
      </w:r>
      <w:r w:rsidRPr="00F64A21">
        <w:t>staff take time to explain matters to them</w:t>
      </w:r>
      <w:r w:rsidRPr="00397E7A">
        <w:rPr>
          <w:color w:val="auto"/>
        </w:rPr>
        <w:t>.</w:t>
      </w:r>
    </w:p>
    <w:p w14:paraId="3FCDC793" w14:textId="5AFCA447" w:rsidR="00057FC0" w:rsidRDefault="00F246C4" w:rsidP="00417E75">
      <w:pPr>
        <w:spacing w:before="120"/>
      </w:pPr>
      <w:r>
        <w:rPr>
          <w:color w:val="auto"/>
        </w:rPr>
        <w:lastRenderedPageBreak/>
        <w:t>However, a number of consumers said they are not getting current information around the availability of services to them (such a</w:t>
      </w:r>
      <w:r w:rsidR="00F6568D">
        <w:rPr>
          <w:color w:val="auto"/>
        </w:rPr>
        <w:t>s those living in Victoria)</w:t>
      </w:r>
      <w:r w:rsidR="00676838">
        <w:rPr>
          <w:color w:val="auto"/>
        </w:rPr>
        <w:t>,</w:t>
      </w:r>
      <w:r w:rsidR="0041595D">
        <w:rPr>
          <w:color w:val="auto"/>
        </w:rPr>
        <w:t xml:space="preserve"> inc</w:t>
      </w:r>
      <w:r w:rsidR="001B0FB3">
        <w:rPr>
          <w:color w:val="auto"/>
        </w:rPr>
        <w:t>l</w:t>
      </w:r>
      <w:r w:rsidR="0041595D">
        <w:rPr>
          <w:color w:val="auto"/>
        </w:rPr>
        <w:t>uding not being updated</w:t>
      </w:r>
      <w:r w:rsidR="001B0FB3">
        <w:rPr>
          <w:color w:val="auto"/>
        </w:rPr>
        <w:t xml:space="preserve"> on when services would be available again.</w:t>
      </w:r>
      <w:r w:rsidR="00C614DB">
        <w:rPr>
          <w:color w:val="auto"/>
        </w:rPr>
        <w:t xml:space="preserve"> </w:t>
      </w:r>
      <w:r w:rsidR="001B0FB3">
        <w:rPr>
          <w:iCs/>
          <w:color w:val="auto"/>
        </w:rPr>
        <w:t>A</w:t>
      </w:r>
      <w:r w:rsidR="00A20EEC">
        <w:rPr>
          <w:iCs/>
          <w:color w:val="auto"/>
        </w:rPr>
        <w:t xml:space="preserve"> number of c</w:t>
      </w:r>
      <w:r w:rsidR="00FA762A" w:rsidRPr="003F4498">
        <w:rPr>
          <w:iCs/>
          <w:color w:val="auto"/>
        </w:rPr>
        <w:t xml:space="preserve">onsumers </w:t>
      </w:r>
      <w:r w:rsidR="001B0FB3">
        <w:rPr>
          <w:iCs/>
          <w:color w:val="auto"/>
        </w:rPr>
        <w:t>also</w:t>
      </w:r>
      <w:r w:rsidR="0051112B">
        <w:rPr>
          <w:iCs/>
          <w:color w:val="auto"/>
        </w:rPr>
        <w:t xml:space="preserve"> </w:t>
      </w:r>
      <w:r w:rsidR="00A20EEC">
        <w:rPr>
          <w:iCs/>
          <w:color w:val="auto"/>
        </w:rPr>
        <w:t xml:space="preserve">raised concerns </w:t>
      </w:r>
      <w:r w:rsidR="0051112B">
        <w:rPr>
          <w:iCs/>
          <w:color w:val="auto"/>
        </w:rPr>
        <w:t xml:space="preserve">that their monthly statements </w:t>
      </w:r>
      <w:r w:rsidR="00410785">
        <w:rPr>
          <w:iCs/>
          <w:color w:val="auto"/>
        </w:rPr>
        <w:t>were not timely</w:t>
      </w:r>
      <w:r w:rsidR="00831738">
        <w:rPr>
          <w:iCs/>
          <w:color w:val="auto"/>
        </w:rPr>
        <w:t>,</w:t>
      </w:r>
      <w:r w:rsidR="00410785">
        <w:rPr>
          <w:iCs/>
          <w:color w:val="auto"/>
        </w:rPr>
        <w:t xml:space="preserve"> accurate</w:t>
      </w:r>
      <w:r w:rsidR="00831738">
        <w:rPr>
          <w:iCs/>
          <w:color w:val="auto"/>
        </w:rPr>
        <w:t xml:space="preserve"> or </w:t>
      </w:r>
      <w:r w:rsidR="00FA762A" w:rsidRPr="003F4498">
        <w:rPr>
          <w:iCs/>
          <w:color w:val="auto"/>
        </w:rPr>
        <w:t>clear and easy to understand</w:t>
      </w:r>
      <w:r w:rsidR="00DD5763">
        <w:rPr>
          <w:iCs/>
          <w:color w:val="auto"/>
        </w:rPr>
        <w:t xml:space="preserve">, in </w:t>
      </w:r>
      <w:r w:rsidR="000D212D">
        <w:t>particular</w:t>
      </w:r>
      <w:r w:rsidR="00FA762A" w:rsidRPr="00F64A21">
        <w:t xml:space="preserve"> regarding the spent and unspent funds in their package. </w:t>
      </w:r>
      <w:r w:rsidR="00413B38">
        <w:t>In addition, t</w:t>
      </w:r>
      <w:r w:rsidR="00CC2A23">
        <w:t xml:space="preserve">he Assessment Team </w:t>
      </w:r>
      <w:r w:rsidR="00413B38">
        <w:t xml:space="preserve">indicated it </w:t>
      </w:r>
      <w:r w:rsidR="00CC2A23">
        <w:t>did not see signed agreements</w:t>
      </w:r>
      <w:r w:rsidR="003E1F4E">
        <w:t xml:space="preserve"> (between the consumer and the service) outlining the services </w:t>
      </w:r>
      <w:r w:rsidR="00321EF6">
        <w:t xml:space="preserve">being </w:t>
      </w:r>
      <w:r w:rsidR="003E1F4E">
        <w:t>delivered.</w:t>
      </w:r>
    </w:p>
    <w:p w14:paraId="7B499710" w14:textId="1BA24F8D" w:rsidR="003D5BB0" w:rsidRDefault="002E2F67" w:rsidP="00417E75">
      <w:pPr>
        <w:spacing w:before="120"/>
      </w:pPr>
      <w:r>
        <w:t xml:space="preserve">In their response the </w:t>
      </w:r>
      <w:r w:rsidR="00110714">
        <w:t>a</w:t>
      </w:r>
      <w:r>
        <w:t xml:space="preserve">pproved provider </w:t>
      </w:r>
      <w:r w:rsidR="00343749">
        <w:t>stated consumers do receive</w:t>
      </w:r>
      <w:r w:rsidR="0002599B">
        <w:t xml:space="preserve"> care plans, agreements (which are signed</w:t>
      </w:r>
      <w:r w:rsidR="00B73BC2">
        <w:t>)</w:t>
      </w:r>
      <w:r w:rsidR="0002599B">
        <w:t xml:space="preserve"> and include</w:t>
      </w:r>
      <w:r w:rsidR="00F31AB8">
        <w:t>, an outline of services</w:t>
      </w:r>
      <w:r w:rsidR="0002599B">
        <w:t xml:space="preserve"> </w:t>
      </w:r>
      <w:r w:rsidR="00F31AB8">
        <w:t xml:space="preserve">and </w:t>
      </w:r>
      <w:r w:rsidR="00704F40">
        <w:t>a</w:t>
      </w:r>
      <w:r w:rsidR="00886305">
        <w:t xml:space="preserve"> signed</w:t>
      </w:r>
      <w:r w:rsidR="0002599B">
        <w:t xml:space="preserve"> Charter of </w:t>
      </w:r>
      <w:r w:rsidR="00704F40">
        <w:t xml:space="preserve">Care </w:t>
      </w:r>
      <w:r w:rsidR="0002599B">
        <w:t>Rights</w:t>
      </w:r>
      <w:r w:rsidR="00260591">
        <w:t>, and that re</w:t>
      </w:r>
      <w:r w:rsidR="00886305">
        <w:t xml:space="preserve">gular </w:t>
      </w:r>
      <w:r w:rsidR="00FC16B4">
        <w:t xml:space="preserve">monthly </w:t>
      </w:r>
      <w:r w:rsidR="00886305">
        <w:t>invoices</w:t>
      </w:r>
      <w:r w:rsidR="00260591">
        <w:t xml:space="preserve"> are sent out</w:t>
      </w:r>
      <w:r w:rsidR="00886305">
        <w:t xml:space="preserve">. </w:t>
      </w:r>
      <w:r w:rsidR="00260591">
        <w:t xml:space="preserve">It is able to </w:t>
      </w:r>
      <w:r w:rsidR="00592BF8">
        <w:t>clarify information in</w:t>
      </w:r>
      <w:r w:rsidR="00FC16B4">
        <w:t xml:space="preserve"> the invoices </w:t>
      </w:r>
      <w:r w:rsidR="00592BF8">
        <w:t xml:space="preserve">for consumers who request </w:t>
      </w:r>
      <w:r w:rsidR="00826FD8">
        <w:t>this and</w:t>
      </w:r>
      <w:r w:rsidR="00A0479D">
        <w:t xml:space="preserve"> stated that the delay in consumers and re</w:t>
      </w:r>
      <w:r w:rsidR="00A57B45">
        <w:t>presentatives receiving hard copy of their agreements and care plans is due to postal issues due to COVID-19.</w:t>
      </w:r>
      <w:r w:rsidR="00692170">
        <w:t xml:space="preserve"> </w:t>
      </w:r>
    </w:p>
    <w:p w14:paraId="192A7E5D" w14:textId="24F5182F" w:rsidR="009B76B2" w:rsidRDefault="009B76B2" w:rsidP="00417E75">
      <w:pPr>
        <w:spacing w:before="120"/>
      </w:pPr>
      <w:r>
        <w:t xml:space="preserve">I </w:t>
      </w:r>
      <w:r w:rsidR="00EF273D">
        <w:t>acknowledge</w:t>
      </w:r>
      <w:r w:rsidR="008674F9">
        <w:t xml:space="preserve"> that the</w:t>
      </w:r>
      <w:r w:rsidR="00EF273D">
        <w:t xml:space="preserve"> approved provider </w:t>
      </w:r>
      <w:r w:rsidR="0081016F">
        <w:t>believe</w:t>
      </w:r>
      <w:r w:rsidR="008674F9">
        <w:t xml:space="preserve">d </w:t>
      </w:r>
      <w:r w:rsidR="0081016F">
        <w:t xml:space="preserve">this information was available to the </w:t>
      </w:r>
      <w:r w:rsidR="002F311A">
        <w:t>Assessment T</w:t>
      </w:r>
      <w:r w:rsidR="0081016F">
        <w:t xml:space="preserve">eam during the quality review, </w:t>
      </w:r>
      <w:r w:rsidR="008674F9">
        <w:t xml:space="preserve">however </w:t>
      </w:r>
      <w:r w:rsidR="0081016F">
        <w:t xml:space="preserve">I am not satisfied the </w:t>
      </w:r>
      <w:r w:rsidR="002F311A">
        <w:t>service was able to demonstrate these systems were in place and effective</w:t>
      </w:r>
      <w:r w:rsidR="00A92FEF">
        <w:t xml:space="preserve">. </w:t>
      </w:r>
      <w:r w:rsidR="002F6011">
        <w:t xml:space="preserve">For </w:t>
      </w:r>
      <w:r w:rsidR="0094732E">
        <w:t>example,</w:t>
      </w:r>
      <w:r w:rsidR="002F6011">
        <w:t xml:space="preserve"> the</w:t>
      </w:r>
      <w:r w:rsidR="00414ABC">
        <w:t xml:space="preserve"> Assessment Team</w:t>
      </w:r>
      <w:r w:rsidR="002F6011">
        <w:t xml:space="preserve"> said the</w:t>
      </w:r>
      <w:r w:rsidR="00414ABC">
        <w:t xml:space="preserve"> agreements a</w:t>
      </w:r>
      <w:r w:rsidR="005B7159">
        <w:t xml:space="preserve">nd </w:t>
      </w:r>
      <w:r w:rsidR="00365844">
        <w:t xml:space="preserve">Aged Care Rights </w:t>
      </w:r>
      <w:r w:rsidR="005B7159">
        <w:t>documents they sighted on file were unsigned.</w:t>
      </w:r>
      <w:r w:rsidR="00053199">
        <w:t xml:space="preserve"> </w:t>
      </w:r>
      <w:r w:rsidR="008C38BE">
        <w:t xml:space="preserve">In addition, </w:t>
      </w:r>
      <w:r w:rsidR="00053199">
        <w:t>the approved provider did not</w:t>
      </w:r>
      <w:r w:rsidR="00194521">
        <w:t xml:space="preserve"> </w:t>
      </w:r>
      <w:r w:rsidR="00053199">
        <w:t>provide documentary evidence to support their</w:t>
      </w:r>
      <w:r w:rsidR="00715C90">
        <w:t xml:space="preserve"> response. I have also taken into account the information </w:t>
      </w:r>
      <w:r w:rsidR="002B5F4D">
        <w:t>provided by</w:t>
      </w:r>
      <w:r w:rsidR="00715C90">
        <w:t xml:space="preserve"> consumers </w:t>
      </w:r>
      <w:r w:rsidR="002B5F4D">
        <w:t>and representatives in this requirement.</w:t>
      </w:r>
    </w:p>
    <w:p w14:paraId="63296E41" w14:textId="77777777" w:rsidR="008C38BE" w:rsidRDefault="008C38BE" w:rsidP="008C38BE">
      <w:pPr>
        <w:rPr>
          <w:iCs/>
          <w:color w:val="auto"/>
        </w:rPr>
      </w:pPr>
      <w:r>
        <w:rPr>
          <w:iCs/>
          <w:color w:val="auto"/>
        </w:rPr>
        <w:t>I find that the approved provider is Non-compliant with this requirement.</w:t>
      </w:r>
    </w:p>
    <w:p w14:paraId="3FCDC794" w14:textId="099B88A3" w:rsidR="00057FC0" w:rsidRDefault="004558F0" w:rsidP="00057FC0">
      <w:pPr>
        <w:pStyle w:val="Heading3"/>
      </w:pPr>
      <w:r>
        <w:t>Requirement 1(3)(f)</w:t>
      </w:r>
      <w:r>
        <w:tab/>
        <w:t>Compliant</w:t>
      </w:r>
    </w:p>
    <w:p w14:paraId="3FCDC795" w14:textId="77777777" w:rsidR="00057FC0" w:rsidRPr="001F433A" w:rsidRDefault="004558F0" w:rsidP="00057FC0">
      <w:pPr>
        <w:rPr>
          <w:i/>
        </w:rPr>
      </w:pPr>
      <w:r w:rsidRPr="001F433A">
        <w:rPr>
          <w:i/>
        </w:rPr>
        <w:t>Each consumer’s privacy is respected and personal information is kept confidential.</w:t>
      </w:r>
    </w:p>
    <w:p w14:paraId="544F834E" w14:textId="225D66A7" w:rsidR="009B71E1" w:rsidRDefault="009B71E1" w:rsidP="009B71E1">
      <w:pPr>
        <w:rPr>
          <w:iCs/>
          <w:color w:val="auto"/>
        </w:rPr>
      </w:pPr>
      <w:r>
        <w:t xml:space="preserve">I have reviewed the information submitted by the Assessment Team and </w:t>
      </w:r>
      <w:r>
        <w:rPr>
          <w:iCs/>
          <w:color w:val="auto"/>
        </w:rPr>
        <w:t xml:space="preserve">find that the approved provider is </w:t>
      </w:r>
      <w:r w:rsidR="00455E49">
        <w:rPr>
          <w:iCs/>
          <w:color w:val="auto"/>
        </w:rPr>
        <w:t>C</w:t>
      </w:r>
      <w:r>
        <w:rPr>
          <w:iCs/>
          <w:color w:val="auto"/>
        </w:rPr>
        <w:t>ompliant with this requirement.</w:t>
      </w:r>
    </w:p>
    <w:p w14:paraId="3FCDC796" w14:textId="3C5642DA" w:rsidR="00057FC0" w:rsidRPr="003A68E4" w:rsidRDefault="00057FC0" w:rsidP="003A68E4">
      <w:pPr>
        <w:spacing w:before="120"/>
      </w:pPr>
    </w:p>
    <w:p w14:paraId="3FCDC797" w14:textId="77777777" w:rsidR="00057FC0" w:rsidRPr="00154403" w:rsidRDefault="00057FC0" w:rsidP="00057FC0"/>
    <w:p w14:paraId="3FCDC798" w14:textId="77777777" w:rsidR="00057FC0" w:rsidRDefault="00057FC0" w:rsidP="00057FC0">
      <w:pPr>
        <w:sectPr w:rsidR="00057FC0" w:rsidSect="00057FC0">
          <w:headerReference w:type="default" r:id="rId21"/>
          <w:type w:val="continuous"/>
          <w:pgSz w:w="11906" w:h="16838"/>
          <w:pgMar w:top="1701" w:right="1418" w:bottom="1418" w:left="1418" w:header="709" w:footer="397" w:gutter="0"/>
          <w:cols w:space="708"/>
          <w:titlePg/>
          <w:docGrid w:linePitch="360"/>
        </w:sectPr>
      </w:pPr>
    </w:p>
    <w:p w14:paraId="3FCDC799" w14:textId="635641BA" w:rsidR="00057FC0" w:rsidRDefault="004558F0" w:rsidP="00057FC0">
      <w:pPr>
        <w:pStyle w:val="Heading1"/>
        <w:tabs>
          <w:tab w:val="right" w:pos="9070"/>
        </w:tabs>
        <w:spacing w:before="560" w:after="640"/>
        <w:rPr>
          <w:color w:val="FFFFFF" w:themeColor="background1"/>
        </w:rPr>
        <w:sectPr w:rsidR="00057FC0" w:rsidSect="00057FC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FCDC878" wp14:editId="3FCDC87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39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3FCDC79A" w14:textId="77777777" w:rsidR="00057FC0" w:rsidRPr="00ED6B57" w:rsidRDefault="004558F0" w:rsidP="00057FC0">
      <w:pPr>
        <w:pStyle w:val="Heading3"/>
        <w:shd w:val="clear" w:color="auto" w:fill="F2F2F2" w:themeFill="background1" w:themeFillShade="F2"/>
      </w:pPr>
      <w:r w:rsidRPr="00ED6B57">
        <w:t>Consumer outcome:</w:t>
      </w:r>
    </w:p>
    <w:p w14:paraId="3FCDC79B" w14:textId="77777777" w:rsidR="00057FC0" w:rsidRPr="00ED6B57" w:rsidRDefault="004558F0" w:rsidP="004E7362">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CDC79C" w14:textId="77777777" w:rsidR="00057FC0" w:rsidRPr="00ED6B57" w:rsidRDefault="004558F0" w:rsidP="00057FC0">
      <w:pPr>
        <w:pStyle w:val="Heading3"/>
        <w:shd w:val="clear" w:color="auto" w:fill="F2F2F2" w:themeFill="background1" w:themeFillShade="F2"/>
      </w:pPr>
      <w:r w:rsidRPr="00ED6B57">
        <w:t>Organisation statement:</w:t>
      </w:r>
    </w:p>
    <w:p w14:paraId="3FCDC79D" w14:textId="77777777" w:rsidR="00057FC0" w:rsidRPr="00ED6B57" w:rsidRDefault="004558F0" w:rsidP="004E7362">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FCDC79E" w14:textId="77777777" w:rsidR="00057FC0" w:rsidRDefault="004558F0" w:rsidP="00057FC0">
      <w:pPr>
        <w:pStyle w:val="Heading2"/>
      </w:pPr>
      <w:r>
        <w:t xml:space="preserve">Assessment </w:t>
      </w:r>
      <w:r w:rsidRPr="002B2C0F">
        <w:t>of Standard</w:t>
      </w:r>
      <w:r>
        <w:t xml:space="preserve"> 2</w:t>
      </w:r>
    </w:p>
    <w:p w14:paraId="6A768030" w14:textId="2C2DF518" w:rsidR="00705C94" w:rsidRPr="00AE7070" w:rsidRDefault="00705C94" w:rsidP="00705C94">
      <w:pPr>
        <w:rPr>
          <w:rFonts w:eastAsia="Calibri"/>
          <w:lang w:eastAsia="en-US"/>
        </w:rPr>
      </w:pPr>
      <w:r w:rsidRPr="00AE7070">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w:t>
      </w:r>
      <w:r w:rsidR="00C85042">
        <w:rPr>
          <w:rFonts w:eastAsia="Calibri"/>
          <w:lang w:eastAsia="en-US"/>
        </w:rPr>
        <w:t>requirements under this Standard</w:t>
      </w:r>
      <w:r w:rsidRPr="00AE7070">
        <w:rPr>
          <w:rFonts w:eastAsia="Calibri"/>
          <w:lang w:eastAsia="en-US"/>
        </w:rPr>
        <w:t xml:space="preserve">, interviewed staff, and reviewed a range of records. </w:t>
      </w:r>
    </w:p>
    <w:p w14:paraId="759E9030" w14:textId="53F2EFE7" w:rsidR="007B3F3E" w:rsidRPr="00102E3A" w:rsidRDefault="00F225A8" w:rsidP="007B3F3E">
      <w:pPr>
        <w:rPr>
          <w:color w:val="auto"/>
        </w:rPr>
      </w:pPr>
      <w:r>
        <w:rPr>
          <w:color w:val="auto"/>
        </w:rPr>
        <w:t>Although i</w:t>
      </w:r>
      <w:r w:rsidR="005B4FD4">
        <w:rPr>
          <w:color w:val="auto"/>
        </w:rPr>
        <w:t>n general</w:t>
      </w:r>
      <w:r>
        <w:rPr>
          <w:color w:val="auto"/>
        </w:rPr>
        <w:t>,</w:t>
      </w:r>
      <w:r w:rsidR="005B4FD4">
        <w:rPr>
          <w:color w:val="auto"/>
        </w:rPr>
        <w:t xml:space="preserve"> c</w:t>
      </w:r>
      <w:r w:rsidR="007B3F3E" w:rsidRPr="00102E3A">
        <w:rPr>
          <w:color w:val="auto"/>
        </w:rPr>
        <w:t>onsumers and representatives stated</w:t>
      </w:r>
      <w:r w:rsidR="00E40B0E">
        <w:rPr>
          <w:color w:val="auto"/>
        </w:rPr>
        <w:t xml:space="preserve"> </w:t>
      </w:r>
      <w:r w:rsidR="007B3F3E" w:rsidRPr="00102E3A">
        <w:rPr>
          <w:color w:val="auto"/>
        </w:rPr>
        <w:t xml:space="preserve">they were satisfied </w:t>
      </w:r>
      <w:r w:rsidR="00980B11">
        <w:rPr>
          <w:color w:val="auto"/>
        </w:rPr>
        <w:t xml:space="preserve">the </w:t>
      </w:r>
      <w:r w:rsidR="007B3F3E" w:rsidRPr="00102E3A">
        <w:rPr>
          <w:color w:val="auto"/>
        </w:rPr>
        <w:t xml:space="preserve">care </w:t>
      </w:r>
      <w:r w:rsidR="0091159D">
        <w:rPr>
          <w:color w:val="auto"/>
        </w:rPr>
        <w:t>provided is</w:t>
      </w:r>
      <w:r w:rsidR="007B3F3E" w:rsidRPr="00102E3A">
        <w:rPr>
          <w:color w:val="auto"/>
        </w:rPr>
        <w:t xml:space="preserve"> safe and effective</w:t>
      </w:r>
      <w:r w:rsidR="00873571">
        <w:rPr>
          <w:color w:val="auto"/>
        </w:rPr>
        <w:t>,</w:t>
      </w:r>
      <w:r w:rsidR="00F77547">
        <w:rPr>
          <w:color w:val="auto"/>
        </w:rPr>
        <w:t xml:space="preserve"> the Assessment Team identified </w:t>
      </w:r>
      <w:r w:rsidR="00873571">
        <w:rPr>
          <w:color w:val="auto"/>
        </w:rPr>
        <w:t xml:space="preserve">a range of </w:t>
      </w:r>
      <w:r w:rsidR="00F77547">
        <w:rPr>
          <w:color w:val="auto"/>
        </w:rPr>
        <w:t>deficiencies across this Standard</w:t>
      </w:r>
      <w:r w:rsidR="007B3F3E" w:rsidRPr="00102E3A">
        <w:rPr>
          <w:color w:val="auto"/>
        </w:rPr>
        <w:t>.</w:t>
      </w:r>
    </w:p>
    <w:p w14:paraId="48F09460" w14:textId="2A72099D" w:rsidR="00EA47F0" w:rsidRPr="008C31EE" w:rsidRDefault="00BF6DE9" w:rsidP="008C31EE">
      <w:pPr>
        <w:rPr>
          <w:color w:val="auto"/>
        </w:rPr>
      </w:pPr>
      <w:r>
        <w:rPr>
          <w:color w:val="auto"/>
        </w:rPr>
        <w:t>This included</w:t>
      </w:r>
      <w:r w:rsidR="00DA6797">
        <w:rPr>
          <w:color w:val="auto"/>
        </w:rPr>
        <w:t xml:space="preserve"> that</w:t>
      </w:r>
      <w:r w:rsidR="00EC4C6C">
        <w:rPr>
          <w:color w:val="auto"/>
        </w:rPr>
        <w:t xml:space="preserve"> c</w:t>
      </w:r>
      <w:r w:rsidR="007B3F3E" w:rsidRPr="008C31EE">
        <w:rPr>
          <w:color w:val="auto"/>
        </w:rPr>
        <w:t xml:space="preserve">are planning documentation does not always </w:t>
      </w:r>
      <w:r w:rsidR="002B2F67" w:rsidRPr="008C31EE">
        <w:rPr>
          <w:color w:val="auto"/>
        </w:rPr>
        <w:t>contain</w:t>
      </w:r>
      <w:r w:rsidR="007B3F3E" w:rsidRPr="008C31EE">
        <w:rPr>
          <w:color w:val="auto"/>
        </w:rPr>
        <w:t xml:space="preserve"> sufficient information to support </w:t>
      </w:r>
      <w:r w:rsidR="002B2F67" w:rsidRPr="008C31EE">
        <w:rPr>
          <w:color w:val="auto"/>
        </w:rPr>
        <w:t xml:space="preserve">the </w:t>
      </w:r>
      <w:r w:rsidR="007B3F3E" w:rsidRPr="008C31EE">
        <w:rPr>
          <w:color w:val="auto"/>
        </w:rPr>
        <w:t xml:space="preserve">care workers </w:t>
      </w:r>
      <w:r w:rsidR="008C31EE">
        <w:rPr>
          <w:color w:val="auto"/>
        </w:rPr>
        <w:t>in</w:t>
      </w:r>
      <w:r w:rsidR="007B3F3E" w:rsidRPr="008C31EE">
        <w:rPr>
          <w:color w:val="auto"/>
        </w:rPr>
        <w:t xml:space="preserve"> provid</w:t>
      </w:r>
      <w:r w:rsidR="008C31EE">
        <w:rPr>
          <w:color w:val="auto"/>
        </w:rPr>
        <w:t>ing</w:t>
      </w:r>
      <w:r w:rsidR="007B3F3E" w:rsidRPr="008C31EE">
        <w:rPr>
          <w:color w:val="auto"/>
        </w:rPr>
        <w:t xml:space="preserve"> care</w:t>
      </w:r>
      <w:r w:rsidR="008C31EE">
        <w:rPr>
          <w:color w:val="auto"/>
        </w:rPr>
        <w:t xml:space="preserve"> </w:t>
      </w:r>
      <w:r w:rsidR="00EC4C6C">
        <w:rPr>
          <w:color w:val="auto"/>
        </w:rPr>
        <w:t xml:space="preserve">and services </w:t>
      </w:r>
      <w:r w:rsidR="008C31EE">
        <w:rPr>
          <w:color w:val="auto"/>
        </w:rPr>
        <w:t>to consumers</w:t>
      </w:r>
      <w:r w:rsidR="007B3F3E" w:rsidRPr="008C31EE">
        <w:rPr>
          <w:color w:val="auto"/>
        </w:rPr>
        <w:t xml:space="preserve">. For example, </w:t>
      </w:r>
      <w:r w:rsidR="00EC4C6C">
        <w:rPr>
          <w:color w:val="auto"/>
        </w:rPr>
        <w:t xml:space="preserve">they reported </w:t>
      </w:r>
      <w:r w:rsidR="007B3F3E" w:rsidRPr="008C31EE">
        <w:rPr>
          <w:color w:val="auto"/>
        </w:rPr>
        <w:t xml:space="preserve">consumer goals are often generic and do not </w:t>
      </w:r>
      <w:r w:rsidR="001C00CF" w:rsidRPr="008C31EE">
        <w:rPr>
          <w:color w:val="auto"/>
        </w:rPr>
        <w:t>support care staff in</w:t>
      </w:r>
      <w:r w:rsidR="007B3F3E" w:rsidRPr="008C31EE">
        <w:rPr>
          <w:color w:val="auto"/>
        </w:rPr>
        <w:t xml:space="preserve"> understand</w:t>
      </w:r>
      <w:r w:rsidR="001C00CF" w:rsidRPr="008C31EE">
        <w:rPr>
          <w:color w:val="auto"/>
        </w:rPr>
        <w:t>ing</w:t>
      </w:r>
      <w:r w:rsidR="007B3F3E" w:rsidRPr="008C31EE">
        <w:rPr>
          <w:color w:val="auto"/>
        </w:rPr>
        <w:t xml:space="preserve"> </w:t>
      </w:r>
      <w:r w:rsidR="00FC2A15">
        <w:rPr>
          <w:color w:val="auto"/>
        </w:rPr>
        <w:t xml:space="preserve">individual </w:t>
      </w:r>
      <w:r w:rsidR="007B3F3E" w:rsidRPr="008C31EE">
        <w:rPr>
          <w:color w:val="auto"/>
        </w:rPr>
        <w:t>consumer needs and preferences</w:t>
      </w:r>
      <w:r w:rsidR="001C00CF" w:rsidRPr="008C31EE">
        <w:rPr>
          <w:color w:val="auto"/>
        </w:rPr>
        <w:t xml:space="preserve">. </w:t>
      </w:r>
    </w:p>
    <w:p w14:paraId="30D89AEC" w14:textId="4C01105B" w:rsidR="00EA47F0" w:rsidRPr="00F70C21" w:rsidRDefault="00553E49" w:rsidP="00F70C21">
      <w:pPr>
        <w:rPr>
          <w:color w:val="auto"/>
        </w:rPr>
      </w:pPr>
      <w:r w:rsidRPr="00FC2A15">
        <w:rPr>
          <w:color w:val="auto"/>
        </w:rPr>
        <w:t>C</w:t>
      </w:r>
      <w:r w:rsidR="001C00CF" w:rsidRPr="00FC2A15">
        <w:rPr>
          <w:color w:val="auto"/>
        </w:rPr>
        <w:t>are plans</w:t>
      </w:r>
      <w:r w:rsidR="007B3F3E" w:rsidRPr="00FC2A15">
        <w:rPr>
          <w:color w:val="auto"/>
        </w:rPr>
        <w:t xml:space="preserve"> </w:t>
      </w:r>
      <w:r w:rsidRPr="00FC2A15">
        <w:rPr>
          <w:color w:val="auto"/>
        </w:rPr>
        <w:t>were not consistently updated</w:t>
      </w:r>
      <w:r w:rsidR="007B3F3E" w:rsidRPr="00FC2A15">
        <w:rPr>
          <w:color w:val="auto"/>
        </w:rPr>
        <w:t xml:space="preserve"> </w:t>
      </w:r>
      <w:r w:rsidRPr="00FC2A15">
        <w:rPr>
          <w:color w:val="auto"/>
        </w:rPr>
        <w:t>when</w:t>
      </w:r>
      <w:r w:rsidR="00F13BE8" w:rsidRPr="00FC2A15">
        <w:rPr>
          <w:color w:val="auto"/>
        </w:rPr>
        <w:t xml:space="preserve"> there were</w:t>
      </w:r>
      <w:r w:rsidR="007B3F3E" w:rsidRPr="00FC2A15">
        <w:rPr>
          <w:color w:val="auto"/>
        </w:rPr>
        <w:t xml:space="preserve"> changes </w:t>
      </w:r>
      <w:r w:rsidR="00F13BE8" w:rsidRPr="00FC2A15">
        <w:rPr>
          <w:color w:val="auto"/>
        </w:rPr>
        <w:t>in</w:t>
      </w:r>
      <w:r w:rsidR="00F70C21">
        <w:rPr>
          <w:color w:val="auto"/>
        </w:rPr>
        <w:t xml:space="preserve"> an</w:t>
      </w:r>
      <w:r w:rsidR="00F13BE8" w:rsidRPr="00FC2A15">
        <w:rPr>
          <w:color w:val="auto"/>
        </w:rPr>
        <w:t xml:space="preserve"> individual consumer’s circumstances.</w:t>
      </w:r>
      <w:r w:rsidR="00EA47F0" w:rsidRPr="00FC2A15">
        <w:rPr>
          <w:color w:val="auto"/>
        </w:rPr>
        <w:t xml:space="preserve"> </w:t>
      </w:r>
      <w:r w:rsidR="00EA47F0" w:rsidRPr="00F70C21">
        <w:rPr>
          <w:color w:val="auto"/>
        </w:rPr>
        <w:t>Although staff said that</w:t>
      </w:r>
      <w:r w:rsidR="00763178" w:rsidRPr="00F70C21">
        <w:rPr>
          <w:color w:val="auto"/>
        </w:rPr>
        <w:t xml:space="preserve"> care plan assessments </w:t>
      </w:r>
      <w:r w:rsidR="004229A5" w:rsidRPr="00F70C21">
        <w:rPr>
          <w:color w:val="auto"/>
        </w:rPr>
        <w:t>and reviews are regularly undertaken, this was not evident</w:t>
      </w:r>
      <w:r w:rsidR="00A20A47" w:rsidRPr="00F70C21">
        <w:rPr>
          <w:color w:val="auto"/>
        </w:rPr>
        <w:t xml:space="preserve"> in </w:t>
      </w:r>
      <w:r w:rsidR="000D2028" w:rsidRPr="00F70C21">
        <w:rPr>
          <w:color w:val="auto"/>
        </w:rPr>
        <w:t>the documentation reviewed.</w:t>
      </w:r>
    </w:p>
    <w:p w14:paraId="465A52BF" w14:textId="47FD4ADB" w:rsidR="007B3F3E" w:rsidRPr="00F70C21" w:rsidRDefault="007B3F3E" w:rsidP="00F70C21">
      <w:pPr>
        <w:rPr>
          <w:color w:val="auto"/>
        </w:rPr>
      </w:pPr>
      <w:r w:rsidRPr="00F70C21">
        <w:rPr>
          <w:color w:val="auto"/>
        </w:rPr>
        <w:t xml:space="preserve">Not all consumers </w:t>
      </w:r>
      <w:r w:rsidR="00F70C21">
        <w:rPr>
          <w:color w:val="auto"/>
        </w:rPr>
        <w:t>have the capability to</w:t>
      </w:r>
      <w:r w:rsidRPr="00F70C21">
        <w:rPr>
          <w:color w:val="auto"/>
        </w:rPr>
        <w:t xml:space="preserve"> access their </w:t>
      </w:r>
      <w:r w:rsidR="00F70C21">
        <w:rPr>
          <w:color w:val="auto"/>
        </w:rPr>
        <w:t xml:space="preserve">electronic </w:t>
      </w:r>
      <w:r w:rsidRPr="00F70C21">
        <w:rPr>
          <w:color w:val="auto"/>
        </w:rPr>
        <w:t xml:space="preserve">care plans online and </w:t>
      </w:r>
      <w:r w:rsidR="00F70C21">
        <w:rPr>
          <w:color w:val="auto"/>
        </w:rPr>
        <w:t xml:space="preserve">the service </w:t>
      </w:r>
      <w:r w:rsidR="00DA5D97">
        <w:rPr>
          <w:color w:val="auto"/>
        </w:rPr>
        <w:t>said they</w:t>
      </w:r>
      <w:r w:rsidR="00DA287E">
        <w:rPr>
          <w:color w:val="auto"/>
        </w:rPr>
        <w:t xml:space="preserve"> only provide a hard copy care plan </w:t>
      </w:r>
      <w:r w:rsidR="00DA5D97">
        <w:rPr>
          <w:color w:val="auto"/>
        </w:rPr>
        <w:t>if the consumer requests this.</w:t>
      </w:r>
      <w:r w:rsidR="00DA287E">
        <w:rPr>
          <w:color w:val="auto"/>
        </w:rPr>
        <w:t xml:space="preserve"> Consumers </w:t>
      </w:r>
      <w:r w:rsidR="00D209AD">
        <w:rPr>
          <w:color w:val="auto"/>
        </w:rPr>
        <w:t>informed the Assessment Team they were</w:t>
      </w:r>
      <w:r w:rsidR="00DA287E">
        <w:rPr>
          <w:color w:val="auto"/>
        </w:rPr>
        <w:t xml:space="preserve"> unaware this was the </w:t>
      </w:r>
      <w:r w:rsidR="00CA4EBC">
        <w:rPr>
          <w:color w:val="auto"/>
        </w:rPr>
        <w:t xml:space="preserve">procedure followed. </w:t>
      </w:r>
    </w:p>
    <w:p w14:paraId="120A3E25" w14:textId="254258FF" w:rsidR="00DE6580" w:rsidRPr="00120326" w:rsidRDefault="00DE6580" w:rsidP="00DE6580">
      <w:pPr>
        <w:rPr>
          <w:iCs/>
          <w:color w:val="auto"/>
        </w:rPr>
      </w:pPr>
      <w:r>
        <w:rPr>
          <w:rFonts w:eastAsiaTheme="minorHAnsi"/>
          <w:color w:val="auto"/>
        </w:rPr>
        <w:lastRenderedPageBreak/>
        <w:t xml:space="preserve">All </w:t>
      </w:r>
      <w:r w:rsidR="0091479B">
        <w:rPr>
          <w:rFonts w:eastAsiaTheme="minorHAnsi"/>
          <w:color w:val="auto"/>
        </w:rPr>
        <w:t>five</w:t>
      </w:r>
      <w:r>
        <w:rPr>
          <w:rFonts w:eastAsiaTheme="minorHAnsi"/>
          <w:color w:val="auto"/>
        </w:rPr>
        <w:t xml:space="preserve"> specific requirements of this Standard were assessed and I have found that the approved provider is non-compliant with </w:t>
      </w:r>
      <w:r w:rsidR="0091479B">
        <w:rPr>
          <w:rFonts w:eastAsiaTheme="minorHAnsi"/>
          <w:color w:val="auto"/>
        </w:rPr>
        <w:t>all five of these</w:t>
      </w:r>
      <w:r>
        <w:rPr>
          <w:rFonts w:eastAsiaTheme="minorHAnsi"/>
          <w:color w:val="auto"/>
        </w:rPr>
        <w:t xml:space="preserve">. </w:t>
      </w:r>
      <w:r>
        <w:t>A decision of Non-compliant in one or more requirements results in a decision of Non-compliant for the Quality Standard.</w:t>
      </w:r>
    </w:p>
    <w:p w14:paraId="3FCDC7A1" w14:textId="2E72CA80" w:rsidR="00057FC0" w:rsidRPr="002D6EA9" w:rsidRDefault="004558F0" w:rsidP="00057FC0">
      <w:pPr>
        <w:pStyle w:val="Heading2"/>
        <w:rPr>
          <w:b w:val="0"/>
        </w:rPr>
      </w:pPr>
      <w:r>
        <w:t>Assessment of Standard 2 Requirements</w:t>
      </w:r>
      <w:r w:rsidRPr="0066387A">
        <w:rPr>
          <w:i/>
          <w:color w:val="0000FF"/>
          <w:sz w:val="24"/>
          <w:szCs w:val="24"/>
        </w:rPr>
        <w:t xml:space="preserve"> </w:t>
      </w:r>
    </w:p>
    <w:p w14:paraId="3FCDC7A2" w14:textId="72F8F745" w:rsidR="00057FC0" w:rsidRDefault="004558F0" w:rsidP="00057FC0">
      <w:pPr>
        <w:pStyle w:val="Heading3"/>
      </w:pPr>
      <w:r w:rsidRPr="00051035">
        <w:t xml:space="preserve">Requirement </w:t>
      </w:r>
      <w:r>
        <w:t>2</w:t>
      </w:r>
      <w:r w:rsidRPr="00051035">
        <w:t>(3)(a)</w:t>
      </w:r>
      <w:r w:rsidRPr="00051035">
        <w:tab/>
        <w:t>Non-compliant</w:t>
      </w:r>
    </w:p>
    <w:p w14:paraId="3FCDC7A3" w14:textId="77777777" w:rsidR="00057FC0" w:rsidRPr="001F433A" w:rsidRDefault="004558F0" w:rsidP="00057FC0">
      <w:pPr>
        <w:rPr>
          <w:i/>
        </w:rPr>
      </w:pPr>
      <w:r w:rsidRPr="001F433A">
        <w:rPr>
          <w:i/>
        </w:rPr>
        <w:t>Assessment and planning, including consideration of risks to the consumer’s health and well-being, informs the delivery of safe and effective care and services.</w:t>
      </w:r>
    </w:p>
    <w:p w14:paraId="53EACA55" w14:textId="685F91C6" w:rsidR="002751E1" w:rsidRPr="00610395" w:rsidRDefault="002D6EA9" w:rsidP="00610395">
      <w:pPr>
        <w:spacing w:before="120"/>
        <w:rPr>
          <w:iCs/>
          <w:color w:val="auto"/>
        </w:rPr>
      </w:pPr>
      <w:r w:rsidRPr="00610395">
        <w:rPr>
          <w:iCs/>
          <w:color w:val="auto"/>
        </w:rPr>
        <w:t>T</w:t>
      </w:r>
      <w:r w:rsidR="00CA4EBC" w:rsidRPr="00610395">
        <w:rPr>
          <w:iCs/>
          <w:color w:val="auto"/>
        </w:rPr>
        <w:t>he Assessment Team found t</w:t>
      </w:r>
      <w:r w:rsidRPr="00610395">
        <w:rPr>
          <w:iCs/>
          <w:color w:val="auto"/>
        </w:rPr>
        <w:t xml:space="preserve">here </w:t>
      </w:r>
      <w:r w:rsidR="00CA4EBC" w:rsidRPr="00610395">
        <w:rPr>
          <w:iCs/>
          <w:color w:val="auto"/>
        </w:rPr>
        <w:t>wa</w:t>
      </w:r>
      <w:r w:rsidRPr="00610395">
        <w:rPr>
          <w:iCs/>
          <w:color w:val="auto"/>
        </w:rPr>
        <w:t>s an absence of strategies/interventions in care p</w:t>
      </w:r>
      <w:r w:rsidR="005525AA" w:rsidRPr="00610395">
        <w:rPr>
          <w:iCs/>
          <w:color w:val="auto"/>
        </w:rPr>
        <w:t>l</w:t>
      </w:r>
      <w:r w:rsidRPr="00610395">
        <w:rPr>
          <w:iCs/>
          <w:color w:val="auto"/>
        </w:rPr>
        <w:t xml:space="preserve">ans </w:t>
      </w:r>
      <w:r w:rsidR="005525AA" w:rsidRPr="00610395">
        <w:rPr>
          <w:iCs/>
          <w:color w:val="auto"/>
        </w:rPr>
        <w:t xml:space="preserve">sufficient </w:t>
      </w:r>
      <w:r w:rsidRPr="00610395">
        <w:rPr>
          <w:iCs/>
          <w:color w:val="auto"/>
        </w:rPr>
        <w:t>to address the needs of consumers</w:t>
      </w:r>
      <w:r w:rsidR="005525AA" w:rsidRPr="00610395">
        <w:rPr>
          <w:iCs/>
          <w:color w:val="auto"/>
        </w:rPr>
        <w:t>. For example, those</w:t>
      </w:r>
      <w:r w:rsidR="002751E1" w:rsidRPr="00610395">
        <w:rPr>
          <w:iCs/>
          <w:color w:val="auto"/>
        </w:rPr>
        <w:t xml:space="preserve"> identified as being at risk of ‘falling’.</w:t>
      </w:r>
      <w:r w:rsidR="007974B5" w:rsidRPr="00610395">
        <w:rPr>
          <w:iCs/>
          <w:color w:val="auto"/>
        </w:rPr>
        <w:t xml:space="preserve"> Several consumers/representatives interviewed identified </w:t>
      </w:r>
      <w:r w:rsidR="003402D7">
        <w:rPr>
          <w:iCs/>
          <w:color w:val="auto"/>
        </w:rPr>
        <w:t xml:space="preserve">they had a fear of falling while </w:t>
      </w:r>
      <w:r w:rsidR="00751A7A">
        <w:rPr>
          <w:iCs/>
          <w:color w:val="auto"/>
        </w:rPr>
        <w:t xml:space="preserve">at home or in their community. </w:t>
      </w:r>
    </w:p>
    <w:p w14:paraId="77895EA7" w14:textId="3C145396" w:rsidR="002D6EA9" w:rsidRPr="00610395" w:rsidRDefault="007E767B" w:rsidP="00610395">
      <w:pPr>
        <w:spacing w:before="120"/>
        <w:rPr>
          <w:iCs/>
          <w:color w:val="auto"/>
        </w:rPr>
      </w:pPr>
      <w:r>
        <w:rPr>
          <w:color w:val="auto"/>
        </w:rPr>
        <w:t xml:space="preserve">The review of records for </w:t>
      </w:r>
      <w:r w:rsidRPr="00610395">
        <w:rPr>
          <w:color w:val="auto"/>
        </w:rPr>
        <w:t xml:space="preserve">consumers </w:t>
      </w:r>
      <w:r w:rsidR="002D6EA9" w:rsidRPr="00610395">
        <w:rPr>
          <w:color w:val="auto"/>
        </w:rPr>
        <w:t xml:space="preserve">with Level 3 and 4 </w:t>
      </w:r>
      <w:r w:rsidR="002751E1" w:rsidRPr="00610395">
        <w:rPr>
          <w:color w:val="auto"/>
        </w:rPr>
        <w:t xml:space="preserve">home care </w:t>
      </w:r>
      <w:r w:rsidR="00BB1678" w:rsidRPr="00610395">
        <w:rPr>
          <w:color w:val="auto"/>
        </w:rPr>
        <w:t xml:space="preserve">packages </w:t>
      </w:r>
      <w:r w:rsidR="00C275DB">
        <w:rPr>
          <w:color w:val="auto"/>
        </w:rPr>
        <w:t xml:space="preserve">(HCPs) </w:t>
      </w:r>
      <w:r w:rsidR="00A46FA0" w:rsidRPr="00610395">
        <w:rPr>
          <w:color w:val="auto"/>
        </w:rPr>
        <w:t xml:space="preserve">showed many were at significant risk of falling. Care plans did not show this risk had been assessed or was being effectively </w:t>
      </w:r>
      <w:r w:rsidR="004E4780" w:rsidRPr="00610395">
        <w:rPr>
          <w:color w:val="auto"/>
        </w:rPr>
        <w:t>reviewed</w:t>
      </w:r>
      <w:r w:rsidR="00A46FA0" w:rsidRPr="00610395">
        <w:rPr>
          <w:color w:val="auto"/>
        </w:rPr>
        <w:t xml:space="preserve"> or managed. </w:t>
      </w:r>
    </w:p>
    <w:p w14:paraId="46ECA762" w14:textId="21200BE0" w:rsidR="00A256A3" w:rsidRPr="00610395" w:rsidRDefault="00A256A3" w:rsidP="00610395">
      <w:pPr>
        <w:spacing w:before="120"/>
        <w:rPr>
          <w:iCs/>
          <w:color w:val="auto"/>
        </w:rPr>
      </w:pPr>
      <w:r w:rsidRPr="00610395">
        <w:rPr>
          <w:iCs/>
          <w:color w:val="auto"/>
        </w:rPr>
        <w:t xml:space="preserve">One consumer required </w:t>
      </w:r>
      <w:r w:rsidR="000040D4" w:rsidRPr="00610395">
        <w:rPr>
          <w:iCs/>
          <w:color w:val="auto"/>
        </w:rPr>
        <w:t>regular</w:t>
      </w:r>
      <w:r w:rsidRPr="00610395">
        <w:rPr>
          <w:iCs/>
          <w:color w:val="auto"/>
        </w:rPr>
        <w:t xml:space="preserve"> assist</w:t>
      </w:r>
      <w:r w:rsidR="000040D4" w:rsidRPr="00610395">
        <w:rPr>
          <w:iCs/>
          <w:color w:val="auto"/>
        </w:rPr>
        <w:t>ance through the</w:t>
      </w:r>
      <w:r w:rsidRPr="00610395">
        <w:rPr>
          <w:iCs/>
          <w:color w:val="auto"/>
        </w:rPr>
        <w:t xml:space="preserve"> use of hoist equipment. The Assessment Team reported this was not </w:t>
      </w:r>
      <w:r w:rsidR="00AB7F25" w:rsidRPr="00610395">
        <w:rPr>
          <w:iCs/>
          <w:color w:val="auto"/>
        </w:rPr>
        <w:t xml:space="preserve">assessed </w:t>
      </w:r>
      <w:r w:rsidR="006A3A75" w:rsidRPr="00610395">
        <w:rPr>
          <w:iCs/>
          <w:color w:val="auto"/>
        </w:rPr>
        <w:t>in their care plan</w:t>
      </w:r>
      <w:r w:rsidR="00AB7F25" w:rsidRPr="00610395">
        <w:rPr>
          <w:iCs/>
          <w:color w:val="auto"/>
        </w:rPr>
        <w:t xml:space="preserve"> to identify number of staff required to carry this out safely.</w:t>
      </w:r>
    </w:p>
    <w:p w14:paraId="3FCDC7A4" w14:textId="13E601AE" w:rsidR="00057FC0" w:rsidRDefault="003725F2" w:rsidP="00610395">
      <w:pPr>
        <w:spacing w:before="120"/>
        <w:rPr>
          <w:iCs/>
          <w:color w:val="auto"/>
        </w:rPr>
      </w:pPr>
      <w:r w:rsidRPr="00610395">
        <w:rPr>
          <w:color w:val="auto"/>
        </w:rPr>
        <w:t xml:space="preserve">Management advised </w:t>
      </w:r>
      <w:r w:rsidR="00376384" w:rsidRPr="00610395">
        <w:rPr>
          <w:color w:val="auto"/>
        </w:rPr>
        <w:t xml:space="preserve">the Assessment Team </w:t>
      </w:r>
      <w:r w:rsidRPr="00610395">
        <w:rPr>
          <w:color w:val="auto"/>
        </w:rPr>
        <w:t xml:space="preserve">that all </w:t>
      </w:r>
      <w:r w:rsidRPr="00610395">
        <w:rPr>
          <w:iCs/>
          <w:color w:val="auto"/>
        </w:rPr>
        <w:t>assessments for new consumers are done by phone (due to COVID-19). Some local assessments are done face to face.</w:t>
      </w:r>
      <w:r w:rsidR="00BC2DD6" w:rsidRPr="00610395">
        <w:rPr>
          <w:iCs/>
          <w:color w:val="auto"/>
        </w:rPr>
        <w:t xml:space="preserve"> However,</w:t>
      </w:r>
      <w:r w:rsidR="008F3B7C">
        <w:rPr>
          <w:iCs/>
          <w:color w:val="auto"/>
        </w:rPr>
        <w:t xml:space="preserve"> risk</w:t>
      </w:r>
      <w:r w:rsidR="00BC2DD6" w:rsidRPr="00610395">
        <w:rPr>
          <w:iCs/>
          <w:color w:val="auto"/>
        </w:rPr>
        <w:t xml:space="preserve"> assessments were not consistently </w:t>
      </w:r>
      <w:r w:rsidR="00D57DC3" w:rsidRPr="00610395">
        <w:rPr>
          <w:iCs/>
          <w:color w:val="auto"/>
        </w:rPr>
        <w:t xml:space="preserve">recorded or kept in care files or other </w:t>
      </w:r>
      <w:r w:rsidR="00376384" w:rsidRPr="00610395">
        <w:rPr>
          <w:iCs/>
          <w:color w:val="auto"/>
        </w:rPr>
        <w:t>appropriate documentation systems</w:t>
      </w:r>
      <w:r w:rsidR="00D57DC3" w:rsidRPr="00610395">
        <w:rPr>
          <w:iCs/>
          <w:color w:val="auto"/>
        </w:rPr>
        <w:t>.</w:t>
      </w:r>
      <w:r w:rsidR="001A1ED1">
        <w:rPr>
          <w:iCs/>
          <w:color w:val="auto"/>
        </w:rPr>
        <w:t xml:space="preserve"> In their response the approved provider </w:t>
      </w:r>
      <w:r w:rsidR="004C3A3C">
        <w:rPr>
          <w:iCs/>
          <w:color w:val="auto"/>
        </w:rPr>
        <w:t>wrote they are now applying a falls risk assessment tool (FRAT).</w:t>
      </w:r>
    </w:p>
    <w:p w14:paraId="79DB3ECF" w14:textId="2C9061C3" w:rsidR="00CB3676" w:rsidRDefault="00201AAC" w:rsidP="00610395">
      <w:pPr>
        <w:spacing w:before="120"/>
        <w:rPr>
          <w:iCs/>
          <w:color w:val="auto"/>
        </w:rPr>
      </w:pPr>
      <w:r>
        <w:rPr>
          <w:iCs/>
          <w:color w:val="auto"/>
        </w:rPr>
        <w:t xml:space="preserve">Based on the information provided I </w:t>
      </w:r>
      <w:r w:rsidR="00942E0C">
        <w:rPr>
          <w:iCs/>
          <w:color w:val="auto"/>
        </w:rPr>
        <w:t>find</w:t>
      </w:r>
      <w:r>
        <w:rPr>
          <w:iCs/>
          <w:color w:val="auto"/>
        </w:rPr>
        <w:t xml:space="preserve"> </w:t>
      </w:r>
      <w:r w:rsidR="00D33DEB">
        <w:rPr>
          <w:iCs/>
          <w:color w:val="auto"/>
        </w:rPr>
        <w:t xml:space="preserve">that systems for assessing and planning, including consideration of risk, </w:t>
      </w:r>
      <w:r w:rsidR="00711858">
        <w:rPr>
          <w:iCs/>
          <w:color w:val="auto"/>
        </w:rPr>
        <w:t>is not assisting staff with the delivery of safe and effective services.</w:t>
      </w:r>
    </w:p>
    <w:p w14:paraId="5A37C55C" w14:textId="77777777" w:rsidR="00065D25" w:rsidRDefault="00065D25" w:rsidP="00065D25">
      <w:pPr>
        <w:rPr>
          <w:iCs/>
          <w:color w:val="auto"/>
        </w:rPr>
      </w:pPr>
      <w:r>
        <w:rPr>
          <w:iCs/>
          <w:color w:val="auto"/>
        </w:rPr>
        <w:t>I find that the approved provider is Non-compliant with this requirement.</w:t>
      </w:r>
    </w:p>
    <w:p w14:paraId="3FCDC7A5" w14:textId="791C6E19" w:rsidR="00057FC0" w:rsidRDefault="004558F0" w:rsidP="00057FC0">
      <w:pPr>
        <w:pStyle w:val="Heading3"/>
      </w:pPr>
      <w:r>
        <w:t>Requirement 2(3)(b)</w:t>
      </w:r>
      <w:r>
        <w:tab/>
        <w:t>Non-compliant</w:t>
      </w:r>
    </w:p>
    <w:p w14:paraId="3FCDC7A6" w14:textId="77777777" w:rsidR="00057FC0" w:rsidRPr="001F433A" w:rsidRDefault="004558F0" w:rsidP="00057FC0">
      <w:pPr>
        <w:rPr>
          <w:i/>
        </w:rPr>
      </w:pPr>
      <w:r w:rsidRPr="001F433A">
        <w:rPr>
          <w:i/>
        </w:rPr>
        <w:t>Assessment and planning identifies and addresses the consumer’s current needs, goals and preferences, including advance care planning and end of life planning if the consumer wishes.</w:t>
      </w:r>
    </w:p>
    <w:p w14:paraId="6A74FF5D" w14:textId="1AF52A0E" w:rsidR="006647BA" w:rsidRDefault="003B61C0" w:rsidP="003B61C0">
      <w:pPr>
        <w:tabs>
          <w:tab w:val="right" w:pos="9026"/>
        </w:tabs>
        <w:rPr>
          <w:iCs/>
          <w:color w:val="auto"/>
        </w:rPr>
      </w:pPr>
      <w:r w:rsidRPr="003B61C0">
        <w:rPr>
          <w:color w:val="auto"/>
        </w:rPr>
        <w:t xml:space="preserve">The Assessment Team found </w:t>
      </w:r>
      <w:r w:rsidRPr="003B61C0">
        <w:rPr>
          <w:iCs/>
          <w:color w:val="auto"/>
        </w:rPr>
        <w:t xml:space="preserve">care plans do not reflect consumers’ goals, </w:t>
      </w:r>
      <w:r w:rsidR="00263754">
        <w:rPr>
          <w:iCs/>
          <w:color w:val="auto"/>
        </w:rPr>
        <w:t>p</w:t>
      </w:r>
      <w:r w:rsidRPr="003B61C0">
        <w:rPr>
          <w:iCs/>
          <w:color w:val="auto"/>
        </w:rPr>
        <w:t>reference</w:t>
      </w:r>
      <w:r w:rsidR="00263754">
        <w:rPr>
          <w:iCs/>
          <w:color w:val="auto"/>
        </w:rPr>
        <w:t>s</w:t>
      </w:r>
      <w:r w:rsidRPr="003B61C0">
        <w:rPr>
          <w:iCs/>
          <w:color w:val="auto"/>
        </w:rPr>
        <w:t xml:space="preserve"> and </w:t>
      </w:r>
      <w:r w:rsidR="00263754">
        <w:rPr>
          <w:iCs/>
          <w:color w:val="auto"/>
        </w:rPr>
        <w:t>outline of</w:t>
      </w:r>
      <w:r w:rsidRPr="003B61C0">
        <w:rPr>
          <w:iCs/>
          <w:color w:val="auto"/>
        </w:rPr>
        <w:t xml:space="preserve"> service delivery. </w:t>
      </w:r>
      <w:r w:rsidR="00660DD3">
        <w:rPr>
          <w:iCs/>
          <w:color w:val="auto"/>
        </w:rPr>
        <w:t>For example,</w:t>
      </w:r>
      <w:r w:rsidRPr="003B61C0">
        <w:rPr>
          <w:iCs/>
          <w:color w:val="auto"/>
        </w:rPr>
        <w:t xml:space="preserve"> </w:t>
      </w:r>
      <w:r w:rsidR="00B414BA">
        <w:rPr>
          <w:iCs/>
          <w:color w:val="auto"/>
        </w:rPr>
        <w:t>they did not see</w:t>
      </w:r>
      <w:r w:rsidRPr="00D23098">
        <w:rPr>
          <w:iCs/>
          <w:color w:val="auto"/>
        </w:rPr>
        <w:t xml:space="preserve"> </w:t>
      </w:r>
      <w:r w:rsidRPr="00D23098">
        <w:rPr>
          <w:iCs/>
          <w:color w:val="auto"/>
        </w:rPr>
        <w:lastRenderedPageBreak/>
        <w:t>documentation about advance care planning and/or end of life planning</w:t>
      </w:r>
      <w:r w:rsidR="00F01904">
        <w:rPr>
          <w:iCs/>
          <w:color w:val="auto"/>
        </w:rPr>
        <w:t xml:space="preserve"> or</w:t>
      </w:r>
      <w:r w:rsidR="006647BA">
        <w:rPr>
          <w:iCs/>
          <w:color w:val="auto"/>
        </w:rPr>
        <w:t xml:space="preserve"> evidence to show</w:t>
      </w:r>
      <w:r w:rsidRPr="00D23098">
        <w:rPr>
          <w:iCs/>
          <w:color w:val="auto"/>
        </w:rPr>
        <w:t xml:space="preserve"> such planning is discussed with consumers. </w:t>
      </w:r>
    </w:p>
    <w:p w14:paraId="30BA8C28" w14:textId="6FA180DA" w:rsidR="003B61C0" w:rsidRDefault="002C295C" w:rsidP="003B61C0">
      <w:pPr>
        <w:tabs>
          <w:tab w:val="right" w:pos="9026"/>
        </w:tabs>
        <w:rPr>
          <w:iCs/>
          <w:color w:val="auto"/>
        </w:rPr>
      </w:pPr>
      <w:r>
        <w:rPr>
          <w:iCs/>
          <w:color w:val="auto"/>
        </w:rPr>
        <w:t>They reported c</w:t>
      </w:r>
      <w:r w:rsidR="003B61C0" w:rsidRPr="00D23098">
        <w:rPr>
          <w:iCs/>
          <w:color w:val="auto"/>
        </w:rPr>
        <w:t>are plans do not provide updated instruction for care staff or reflect clinical oversight of existing medical conditions</w:t>
      </w:r>
      <w:r w:rsidR="00F01904">
        <w:rPr>
          <w:iCs/>
          <w:color w:val="auto"/>
        </w:rPr>
        <w:t xml:space="preserve">, such as </w:t>
      </w:r>
      <w:r w:rsidR="003B61C0" w:rsidRPr="00D23098">
        <w:rPr>
          <w:iCs/>
          <w:color w:val="auto"/>
        </w:rPr>
        <w:t>pain management and nutrition/hydration assessments for consumers receiving chemotherapy or palliative care</w:t>
      </w:r>
      <w:r w:rsidR="00D357B8">
        <w:rPr>
          <w:iCs/>
          <w:color w:val="auto"/>
        </w:rPr>
        <w:t xml:space="preserve">. These assessments were said by clinical staff to have occurred </w:t>
      </w:r>
      <w:r w:rsidR="009E14AB">
        <w:rPr>
          <w:iCs/>
          <w:color w:val="auto"/>
        </w:rPr>
        <w:t>but were</w:t>
      </w:r>
      <w:r w:rsidR="003B61C0" w:rsidRPr="00D23098">
        <w:rPr>
          <w:iCs/>
          <w:color w:val="auto"/>
        </w:rPr>
        <w:t xml:space="preserve"> not </w:t>
      </w:r>
      <w:r w:rsidR="009E14AB">
        <w:rPr>
          <w:iCs/>
          <w:color w:val="auto"/>
        </w:rPr>
        <w:t>attached to</w:t>
      </w:r>
      <w:r w:rsidR="003B61C0" w:rsidRPr="00D23098">
        <w:rPr>
          <w:iCs/>
          <w:color w:val="auto"/>
        </w:rPr>
        <w:t xml:space="preserve"> the electronic consumer files</w:t>
      </w:r>
      <w:r w:rsidR="008F3B7C">
        <w:rPr>
          <w:iCs/>
          <w:color w:val="auto"/>
        </w:rPr>
        <w:t>,</w:t>
      </w:r>
      <w:r w:rsidR="00ED464D">
        <w:rPr>
          <w:iCs/>
          <w:color w:val="auto"/>
        </w:rPr>
        <w:t xml:space="preserve"> </w:t>
      </w:r>
      <w:r w:rsidR="008A151D">
        <w:rPr>
          <w:iCs/>
          <w:color w:val="auto"/>
        </w:rPr>
        <w:t xml:space="preserve">therefore </w:t>
      </w:r>
      <w:r w:rsidR="00ED464D">
        <w:rPr>
          <w:iCs/>
          <w:color w:val="auto"/>
        </w:rPr>
        <w:t>are not used to up-date care plans to reflect current needs</w:t>
      </w:r>
      <w:r w:rsidR="00984405">
        <w:rPr>
          <w:iCs/>
          <w:color w:val="auto"/>
        </w:rPr>
        <w:t>, goals and preferences.</w:t>
      </w:r>
    </w:p>
    <w:p w14:paraId="13BEB7D1" w14:textId="14D18986" w:rsidR="00C54F9D" w:rsidRDefault="00C54F9D" w:rsidP="003B61C0">
      <w:pPr>
        <w:tabs>
          <w:tab w:val="right" w:pos="9026"/>
        </w:tabs>
        <w:rPr>
          <w:iCs/>
          <w:color w:val="auto"/>
        </w:rPr>
      </w:pPr>
      <w:r>
        <w:rPr>
          <w:iCs/>
          <w:color w:val="auto"/>
        </w:rPr>
        <w:t>The approved provider</w:t>
      </w:r>
      <w:r w:rsidR="0077643D">
        <w:rPr>
          <w:iCs/>
          <w:color w:val="auto"/>
        </w:rPr>
        <w:t xml:space="preserve"> in their response said all consumers</w:t>
      </w:r>
      <w:r w:rsidR="00705D8B">
        <w:rPr>
          <w:iCs/>
          <w:color w:val="auto"/>
        </w:rPr>
        <w:t xml:space="preserve"> are asked when coming into the service about </w:t>
      </w:r>
      <w:r w:rsidR="000F5E13">
        <w:rPr>
          <w:iCs/>
          <w:color w:val="auto"/>
        </w:rPr>
        <w:t xml:space="preserve">end of life planning through an assessment tool used for this purpose. However, they also </w:t>
      </w:r>
      <w:r w:rsidR="000C48CD">
        <w:rPr>
          <w:iCs/>
          <w:color w:val="auto"/>
        </w:rPr>
        <w:t xml:space="preserve">wrote that not all consumers want to </w:t>
      </w:r>
      <w:r w:rsidR="00916CBC">
        <w:rPr>
          <w:iCs/>
          <w:color w:val="auto"/>
        </w:rPr>
        <w:t>discuss</w:t>
      </w:r>
      <w:r w:rsidR="000C48CD">
        <w:rPr>
          <w:iCs/>
          <w:color w:val="auto"/>
        </w:rPr>
        <w:t xml:space="preserve"> this at an initial meeting</w:t>
      </w:r>
      <w:r w:rsidR="00C816B2">
        <w:rPr>
          <w:iCs/>
          <w:color w:val="auto"/>
        </w:rPr>
        <w:t xml:space="preserve">. However, they did not provide </w:t>
      </w:r>
      <w:r w:rsidR="00362C9D">
        <w:rPr>
          <w:iCs/>
          <w:color w:val="auto"/>
        </w:rPr>
        <w:t>any further information</w:t>
      </w:r>
      <w:r w:rsidR="00C816B2">
        <w:rPr>
          <w:iCs/>
          <w:color w:val="auto"/>
        </w:rPr>
        <w:t xml:space="preserve"> to show when </w:t>
      </w:r>
      <w:r w:rsidR="0096702D">
        <w:rPr>
          <w:iCs/>
          <w:color w:val="auto"/>
        </w:rPr>
        <w:t xml:space="preserve">and how </w:t>
      </w:r>
      <w:r w:rsidR="00C816B2">
        <w:rPr>
          <w:iCs/>
          <w:color w:val="auto"/>
        </w:rPr>
        <w:t xml:space="preserve">this was </w:t>
      </w:r>
      <w:r w:rsidR="00F03450">
        <w:rPr>
          <w:iCs/>
          <w:color w:val="auto"/>
        </w:rPr>
        <w:t xml:space="preserve">re-assessed or </w:t>
      </w:r>
      <w:r w:rsidR="00C816B2">
        <w:rPr>
          <w:iCs/>
          <w:color w:val="auto"/>
        </w:rPr>
        <w:t>followed up.</w:t>
      </w:r>
    </w:p>
    <w:p w14:paraId="56BC2537" w14:textId="77777777" w:rsidR="005F309D" w:rsidRDefault="005F309D" w:rsidP="005F309D">
      <w:pPr>
        <w:rPr>
          <w:iCs/>
          <w:color w:val="auto"/>
        </w:rPr>
      </w:pPr>
      <w:r>
        <w:rPr>
          <w:iCs/>
          <w:color w:val="auto"/>
        </w:rPr>
        <w:t>I find that the approved provider is Non-compliant with this requirement.</w:t>
      </w:r>
    </w:p>
    <w:p w14:paraId="3FCDC7A8" w14:textId="78D240CA" w:rsidR="00057FC0" w:rsidRDefault="004558F0" w:rsidP="00057FC0">
      <w:pPr>
        <w:pStyle w:val="Heading3"/>
      </w:pPr>
      <w:r>
        <w:t>Requirement 2(3)(c)</w:t>
      </w:r>
      <w:r>
        <w:tab/>
        <w:t>Non-compliant</w:t>
      </w:r>
    </w:p>
    <w:p w14:paraId="3FCDC7A9" w14:textId="77777777" w:rsidR="00057FC0" w:rsidRPr="001F433A" w:rsidRDefault="004558F0" w:rsidP="00057FC0">
      <w:pPr>
        <w:rPr>
          <w:i/>
        </w:rPr>
      </w:pPr>
      <w:r w:rsidRPr="001F433A">
        <w:rPr>
          <w:i/>
        </w:rPr>
        <w:t>The organisation demonstrates that assessment and planning:</w:t>
      </w:r>
    </w:p>
    <w:p w14:paraId="3FCDC7AA" w14:textId="77777777" w:rsidR="00057FC0" w:rsidRPr="001F433A" w:rsidRDefault="004558F0" w:rsidP="004E7362">
      <w:pPr>
        <w:numPr>
          <w:ilvl w:val="0"/>
          <w:numId w:val="12"/>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3FCDC7AB" w14:textId="77777777" w:rsidR="00057FC0" w:rsidRPr="001F433A" w:rsidRDefault="004558F0" w:rsidP="004E7362">
      <w:pPr>
        <w:numPr>
          <w:ilvl w:val="0"/>
          <w:numId w:val="12"/>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1A4CC071" w14:textId="06FD4997" w:rsidR="008F5330" w:rsidRPr="008F5330" w:rsidRDefault="008F5330" w:rsidP="008F5330">
      <w:pPr>
        <w:tabs>
          <w:tab w:val="right" w:pos="9026"/>
        </w:tabs>
        <w:spacing w:before="120"/>
        <w:rPr>
          <w:rFonts w:eastAsiaTheme="minorHAnsi"/>
          <w:color w:val="auto"/>
        </w:rPr>
      </w:pPr>
      <w:r w:rsidRPr="008F5330">
        <w:rPr>
          <w:rFonts w:eastAsiaTheme="minorHAnsi"/>
          <w:color w:val="auto"/>
        </w:rPr>
        <w:t xml:space="preserve">The </w:t>
      </w:r>
      <w:r w:rsidR="00E40420">
        <w:rPr>
          <w:rFonts w:eastAsiaTheme="minorHAnsi"/>
          <w:color w:val="auto"/>
        </w:rPr>
        <w:t xml:space="preserve">Assessment Team reported the </w:t>
      </w:r>
      <w:r w:rsidRPr="008F5330">
        <w:rPr>
          <w:rFonts w:eastAsiaTheme="minorHAnsi"/>
          <w:color w:val="auto"/>
        </w:rPr>
        <w:t>service has various systems where information is collected</w:t>
      </w:r>
      <w:r w:rsidR="00E40420">
        <w:rPr>
          <w:rFonts w:eastAsiaTheme="minorHAnsi"/>
          <w:color w:val="auto"/>
        </w:rPr>
        <w:t xml:space="preserve">. As a </w:t>
      </w:r>
      <w:r w:rsidR="00916CBC">
        <w:rPr>
          <w:rFonts w:eastAsiaTheme="minorHAnsi"/>
          <w:color w:val="auto"/>
        </w:rPr>
        <w:t>consequence,</w:t>
      </w:r>
      <w:r w:rsidRPr="008F5330">
        <w:rPr>
          <w:rFonts w:eastAsiaTheme="minorHAnsi"/>
          <w:color w:val="auto"/>
        </w:rPr>
        <w:t xml:space="preserve"> </w:t>
      </w:r>
      <w:r w:rsidR="00E40420">
        <w:rPr>
          <w:rFonts w:eastAsiaTheme="minorHAnsi"/>
          <w:color w:val="auto"/>
        </w:rPr>
        <w:t>information</w:t>
      </w:r>
      <w:r w:rsidRPr="008F5330">
        <w:rPr>
          <w:rFonts w:eastAsiaTheme="minorHAnsi"/>
          <w:color w:val="auto"/>
        </w:rPr>
        <w:t xml:space="preserve"> in care plans </w:t>
      </w:r>
      <w:r w:rsidR="001F378F">
        <w:rPr>
          <w:rFonts w:eastAsiaTheme="minorHAnsi"/>
          <w:color w:val="auto"/>
        </w:rPr>
        <w:t>is brief</w:t>
      </w:r>
      <w:r w:rsidRPr="008F5330">
        <w:rPr>
          <w:rFonts w:eastAsiaTheme="minorHAnsi"/>
          <w:color w:val="auto"/>
        </w:rPr>
        <w:t xml:space="preserve"> and </w:t>
      </w:r>
      <w:r w:rsidR="001F378F">
        <w:rPr>
          <w:rFonts w:eastAsiaTheme="minorHAnsi"/>
          <w:color w:val="auto"/>
        </w:rPr>
        <w:t xml:space="preserve">does </w:t>
      </w:r>
      <w:r w:rsidRPr="008F5330">
        <w:rPr>
          <w:rFonts w:eastAsiaTheme="minorHAnsi"/>
          <w:color w:val="auto"/>
        </w:rPr>
        <w:t xml:space="preserve">not </w:t>
      </w:r>
      <w:r w:rsidR="001F378F">
        <w:rPr>
          <w:rFonts w:eastAsiaTheme="minorHAnsi"/>
          <w:color w:val="auto"/>
        </w:rPr>
        <w:t xml:space="preserve">appear to provide </w:t>
      </w:r>
      <w:r w:rsidR="00AC5840">
        <w:rPr>
          <w:rFonts w:eastAsiaTheme="minorHAnsi"/>
          <w:color w:val="auto"/>
        </w:rPr>
        <w:t>care staff with the information required to conduct their care and services. In particular</w:t>
      </w:r>
      <w:r w:rsidR="00216DD1">
        <w:rPr>
          <w:rFonts w:eastAsiaTheme="minorHAnsi"/>
          <w:color w:val="auto"/>
        </w:rPr>
        <w:t>,</w:t>
      </w:r>
      <w:r w:rsidRPr="008F5330">
        <w:rPr>
          <w:rFonts w:eastAsiaTheme="minorHAnsi"/>
          <w:color w:val="auto"/>
        </w:rPr>
        <w:t xml:space="preserve"> when working with new consumers. C</w:t>
      </w:r>
      <w:r w:rsidR="007C3B5D">
        <w:rPr>
          <w:rFonts w:eastAsiaTheme="minorHAnsi"/>
          <w:color w:val="auto"/>
        </w:rPr>
        <w:t>are</w:t>
      </w:r>
      <w:r w:rsidRPr="008F5330">
        <w:rPr>
          <w:rFonts w:eastAsiaTheme="minorHAnsi"/>
          <w:color w:val="auto"/>
        </w:rPr>
        <w:t xml:space="preserve"> plans were not </w:t>
      </w:r>
      <w:r w:rsidR="005D250E">
        <w:rPr>
          <w:rFonts w:eastAsiaTheme="minorHAnsi"/>
          <w:color w:val="auto"/>
        </w:rPr>
        <w:t xml:space="preserve">consistently updated as new information became available or to document </w:t>
      </w:r>
      <w:r w:rsidR="00767843">
        <w:rPr>
          <w:rFonts w:eastAsiaTheme="minorHAnsi"/>
          <w:color w:val="auto"/>
        </w:rPr>
        <w:t xml:space="preserve">or capture </w:t>
      </w:r>
      <w:r w:rsidRPr="008F5330">
        <w:rPr>
          <w:rFonts w:eastAsiaTheme="minorHAnsi"/>
          <w:color w:val="auto"/>
        </w:rPr>
        <w:t>periods of hospitalisation, requirements for review, or recommendations for other allied health services.</w:t>
      </w:r>
    </w:p>
    <w:p w14:paraId="1ABF2408" w14:textId="1BA6D594" w:rsidR="00EB3B5D" w:rsidRDefault="006A66BF" w:rsidP="00EB3B5D">
      <w:pPr>
        <w:spacing w:before="120"/>
      </w:pPr>
      <w:r w:rsidRPr="00EB3B5D">
        <w:rPr>
          <w:rFonts w:eastAsiaTheme="minorHAnsi"/>
          <w:color w:val="auto"/>
        </w:rPr>
        <w:t xml:space="preserve">One support worker interviewed said </w:t>
      </w:r>
      <w:r w:rsidR="00767843">
        <w:rPr>
          <w:rFonts w:eastAsiaTheme="minorHAnsi"/>
          <w:color w:val="auto"/>
        </w:rPr>
        <w:t>they do</w:t>
      </w:r>
      <w:r w:rsidRPr="00EB3B5D">
        <w:rPr>
          <w:rFonts w:eastAsiaTheme="minorHAnsi"/>
          <w:color w:val="auto"/>
        </w:rPr>
        <w:t xml:space="preserve"> not have information regarding the</w:t>
      </w:r>
      <w:r w:rsidR="00767843">
        <w:rPr>
          <w:rFonts w:eastAsiaTheme="minorHAnsi"/>
          <w:color w:val="auto"/>
        </w:rPr>
        <w:t>ir</w:t>
      </w:r>
      <w:r w:rsidRPr="00EB3B5D">
        <w:rPr>
          <w:rFonts w:eastAsiaTheme="minorHAnsi"/>
          <w:color w:val="auto"/>
        </w:rPr>
        <w:t xml:space="preserve"> consumer’s care plan and </w:t>
      </w:r>
      <w:r w:rsidR="00170A94">
        <w:rPr>
          <w:rFonts w:eastAsiaTheme="minorHAnsi"/>
          <w:color w:val="auto"/>
        </w:rPr>
        <w:t>the support worker</w:t>
      </w:r>
      <w:r w:rsidRPr="00EB3B5D">
        <w:rPr>
          <w:rFonts w:eastAsiaTheme="minorHAnsi"/>
          <w:color w:val="auto"/>
        </w:rPr>
        <w:t xml:space="preserve"> just </w:t>
      </w:r>
      <w:r w:rsidR="004272E2">
        <w:rPr>
          <w:rFonts w:eastAsiaTheme="minorHAnsi"/>
          <w:color w:val="auto"/>
        </w:rPr>
        <w:t xml:space="preserve">follows the consumer’s instructions on what to do on the day. </w:t>
      </w:r>
    </w:p>
    <w:p w14:paraId="31D3512E" w14:textId="21DB842B" w:rsidR="006A66BF" w:rsidRDefault="00A33863" w:rsidP="001B29CE">
      <w:pPr>
        <w:spacing w:before="120"/>
      </w:pPr>
      <w:r>
        <w:t>Th Assessment Team further reported that a</w:t>
      </w:r>
      <w:r w:rsidR="00EB3B5D" w:rsidRPr="004D1C6B">
        <w:t xml:space="preserve"> representative </w:t>
      </w:r>
      <w:r w:rsidR="00C50236">
        <w:t xml:space="preserve">said they </w:t>
      </w:r>
      <w:r w:rsidR="00EB3B5D" w:rsidRPr="004D1C6B">
        <w:t xml:space="preserve">contacted the service </w:t>
      </w:r>
      <w:r w:rsidR="00C50236">
        <w:t>asking for</w:t>
      </w:r>
      <w:r w:rsidR="00EB3B5D" w:rsidRPr="004D1C6B">
        <w:t xml:space="preserve"> the provision</w:t>
      </w:r>
      <w:r w:rsidR="00EB3B5D">
        <w:t xml:space="preserve"> of</w:t>
      </w:r>
      <w:r w:rsidR="00EB3B5D" w:rsidRPr="004D1C6B">
        <w:t xml:space="preserve"> care</w:t>
      </w:r>
      <w:r w:rsidR="00EB3B5D">
        <w:t xml:space="preserve"> staff</w:t>
      </w:r>
      <w:r w:rsidR="00EB3B5D" w:rsidRPr="004D1C6B">
        <w:t xml:space="preserve"> that are able to speak </w:t>
      </w:r>
      <w:r w:rsidR="00011A8D">
        <w:t>the consumer’s language of choice</w:t>
      </w:r>
      <w:r>
        <w:t>, and that m</w:t>
      </w:r>
      <w:r w:rsidR="00EB3B5D" w:rsidRPr="004D1C6B">
        <w:t xml:space="preserve">anagement advised </w:t>
      </w:r>
      <w:r w:rsidR="00011A8D">
        <w:t xml:space="preserve">currently </w:t>
      </w:r>
      <w:r w:rsidR="00EB3B5D" w:rsidRPr="004D1C6B">
        <w:t xml:space="preserve">they do not have any care staff </w:t>
      </w:r>
      <w:r w:rsidR="00011A8D">
        <w:t>fluent in this language</w:t>
      </w:r>
      <w:r w:rsidR="00EB3B5D" w:rsidRPr="004D1C6B">
        <w:t xml:space="preserve">. </w:t>
      </w:r>
      <w:r w:rsidR="008F5330">
        <w:t>No further action was taken on this matter.</w:t>
      </w:r>
    </w:p>
    <w:p w14:paraId="108D68CA" w14:textId="2E3CDB58" w:rsidR="00E02F0A" w:rsidRDefault="00E02F0A" w:rsidP="001B29CE">
      <w:pPr>
        <w:spacing w:before="120"/>
      </w:pPr>
      <w:r>
        <w:lastRenderedPageBreak/>
        <w:t>In their response the approved provider identified the consumer</w:t>
      </w:r>
      <w:r w:rsidR="00130F5A">
        <w:t xml:space="preserve"> who required a care worker fluent in their chosen language did</w:t>
      </w:r>
      <w:r w:rsidR="006B7789">
        <w:t xml:space="preserve"> have this service available to them. </w:t>
      </w:r>
      <w:r w:rsidR="007C4350">
        <w:t xml:space="preserve">The approved </w:t>
      </w:r>
      <w:r w:rsidR="00AE6896">
        <w:t>provider</w:t>
      </w:r>
      <w:r w:rsidR="007C4350">
        <w:t xml:space="preserve"> acknowledged care staff providing domestic duties do not get a care plan</w:t>
      </w:r>
      <w:r w:rsidR="006E65E1">
        <w:t xml:space="preserve"> as they are advised what their general duties are.</w:t>
      </w:r>
      <w:r w:rsidR="00F52050">
        <w:t xml:space="preserve"> They believe this </w:t>
      </w:r>
      <w:r w:rsidR="00AB56D0">
        <w:t>allows</w:t>
      </w:r>
      <w:r w:rsidR="000369AD">
        <w:t xml:space="preserve"> the consumer </w:t>
      </w:r>
      <w:r w:rsidR="00AB56D0">
        <w:t>to be</w:t>
      </w:r>
      <w:r w:rsidR="00396CFA">
        <w:t xml:space="preserve"> involved in the process of delivery of services.</w:t>
      </w:r>
      <w:r w:rsidR="006A205D">
        <w:t xml:space="preserve"> The approved provider said they gather information, such as notes, recommendations and referrals </w:t>
      </w:r>
      <w:r w:rsidR="00A8577B">
        <w:t xml:space="preserve">sufficient to review and update care plans. </w:t>
      </w:r>
      <w:r w:rsidR="00AE6896">
        <w:t>They</w:t>
      </w:r>
      <w:r w:rsidR="00A8577B">
        <w:t xml:space="preserve"> also identified most of their consumers have not been in their service</w:t>
      </w:r>
      <w:r w:rsidR="00D01CB9">
        <w:t xml:space="preserve"> longer than three months.</w:t>
      </w:r>
    </w:p>
    <w:p w14:paraId="63FA428B" w14:textId="5073D596" w:rsidR="00306D32" w:rsidRDefault="00D01CB9" w:rsidP="001B29CE">
      <w:pPr>
        <w:spacing w:before="120"/>
        <w:rPr>
          <w:rFonts w:cstheme="minorHAnsi"/>
        </w:rPr>
      </w:pPr>
      <w:r>
        <w:rPr>
          <w:rFonts w:cstheme="minorHAnsi"/>
        </w:rPr>
        <w:t xml:space="preserve">I acknowledge the approved provider’s </w:t>
      </w:r>
      <w:r w:rsidR="00E23CF8">
        <w:rPr>
          <w:rFonts w:cstheme="minorHAnsi"/>
        </w:rPr>
        <w:t xml:space="preserve">response </w:t>
      </w:r>
      <w:r w:rsidR="00A37BBC">
        <w:rPr>
          <w:rFonts w:cstheme="minorHAnsi"/>
        </w:rPr>
        <w:t xml:space="preserve">but find they have not demonstrated that </w:t>
      </w:r>
      <w:r w:rsidR="004907ED">
        <w:rPr>
          <w:rFonts w:cstheme="minorHAnsi"/>
        </w:rPr>
        <w:t>the</w:t>
      </w:r>
      <w:r w:rsidR="001301BF">
        <w:rPr>
          <w:rFonts w:cstheme="minorHAnsi"/>
        </w:rPr>
        <w:t>re is a consistently applied</w:t>
      </w:r>
      <w:r w:rsidR="004907ED">
        <w:rPr>
          <w:rFonts w:cstheme="minorHAnsi"/>
        </w:rPr>
        <w:t xml:space="preserve"> process of assessment and</w:t>
      </w:r>
      <w:r w:rsidR="00C17413">
        <w:rPr>
          <w:rFonts w:cstheme="minorHAnsi"/>
        </w:rPr>
        <w:t xml:space="preserve"> planning</w:t>
      </w:r>
      <w:r w:rsidR="001301BF">
        <w:rPr>
          <w:rFonts w:cstheme="minorHAnsi"/>
        </w:rPr>
        <w:t xml:space="preserve"> </w:t>
      </w:r>
      <w:r w:rsidR="004907ED">
        <w:rPr>
          <w:rFonts w:cstheme="minorHAnsi"/>
        </w:rPr>
        <w:t>or review</w:t>
      </w:r>
      <w:r w:rsidR="001301BF">
        <w:rPr>
          <w:rFonts w:cstheme="minorHAnsi"/>
        </w:rPr>
        <w:t>.</w:t>
      </w:r>
      <w:r w:rsidR="00F13C70">
        <w:rPr>
          <w:rFonts w:cstheme="minorHAnsi"/>
        </w:rPr>
        <w:t xml:space="preserve"> Nor have they demonstrated</w:t>
      </w:r>
      <w:r w:rsidR="004907ED">
        <w:rPr>
          <w:rFonts w:cstheme="minorHAnsi"/>
        </w:rPr>
        <w:t xml:space="preserve"> </w:t>
      </w:r>
      <w:r w:rsidR="00F13C70">
        <w:rPr>
          <w:rFonts w:cstheme="minorHAnsi"/>
        </w:rPr>
        <w:t>how</w:t>
      </w:r>
      <w:r w:rsidR="004907ED">
        <w:rPr>
          <w:rFonts w:cstheme="minorHAnsi"/>
        </w:rPr>
        <w:t xml:space="preserve"> </w:t>
      </w:r>
      <w:r w:rsidR="00FC0E44">
        <w:rPr>
          <w:rFonts w:cstheme="minorHAnsi"/>
        </w:rPr>
        <w:t>information from other organisations</w:t>
      </w:r>
      <w:r w:rsidR="00F13C70">
        <w:rPr>
          <w:rFonts w:cstheme="minorHAnsi"/>
        </w:rPr>
        <w:t>, allied health services</w:t>
      </w:r>
      <w:r w:rsidR="00FC0E44">
        <w:rPr>
          <w:rFonts w:cstheme="minorHAnsi"/>
        </w:rPr>
        <w:t xml:space="preserve"> or individuals </w:t>
      </w:r>
      <w:r w:rsidR="00F473C4">
        <w:rPr>
          <w:rFonts w:cstheme="minorHAnsi"/>
        </w:rPr>
        <w:t>involved in the care of the consumer</w:t>
      </w:r>
      <w:r w:rsidR="00055F93">
        <w:rPr>
          <w:rFonts w:cstheme="minorHAnsi"/>
        </w:rPr>
        <w:t xml:space="preserve"> is used to inform and up-date care plans</w:t>
      </w:r>
      <w:r w:rsidR="00F473C4">
        <w:rPr>
          <w:rFonts w:cstheme="minorHAnsi"/>
        </w:rPr>
        <w:t>.</w:t>
      </w:r>
    </w:p>
    <w:p w14:paraId="66EA6663" w14:textId="77777777" w:rsidR="00B45D6C" w:rsidRDefault="00B45D6C" w:rsidP="00B45D6C">
      <w:pPr>
        <w:rPr>
          <w:iCs/>
          <w:color w:val="auto"/>
        </w:rPr>
      </w:pPr>
      <w:r>
        <w:rPr>
          <w:iCs/>
          <w:color w:val="auto"/>
        </w:rPr>
        <w:t>I find that the approved provider is Non-compliant with this requirement.</w:t>
      </w:r>
    </w:p>
    <w:p w14:paraId="34AA634C" w14:textId="5A4E0DC4" w:rsidR="001B29CE" w:rsidRDefault="001B29CE" w:rsidP="001B29CE">
      <w:pPr>
        <w:pStyle w:val="Heading3"/>
      </w:pPr>
      <w:r>
        <w:t>Requirement 2(3)(d)</w:t>
      </w:r>
      <w:r>
        <w:tab/>
        <w:t>Non-compliant</w:t>
      </w:r>
    </w:p>
    <w:p w14:paraId="3FCDC7AE" w14:textId="77777777" w:rsidR="00057FC0" w:rsidRPr="001F433A" w:rsidRDefault="004558F0" w:rsidP="00057FC0">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D51D181" w14:textId="55D8ACA8" w:rsidR="00C46FE8" w:rsidRPr="00BF65D1" w:rsidRDefault="00BF65D1" w:rsidP="00BF65D1">
      <w:pPr>
        <w:spacing w:before="120"/>
        <w:rPr>
          <w:color w:val="auto"/>
        </w:rPr>
      </w:pPr>
      <w:r>
        <w:rPr>
          <w:color w:val="auto"/>
        </w:rPr>
        <w:t>The Assessment Team reported a</w:t>
      </w:r>
      <w:r w:rsidR="00A9314E" w:rsidRPr="00055F93">
        <w:rPr>
          <w:color w:val="auto"/>
        </w:rPr>
        <w:t xml:space="preserve"> number of consumers were unable to describe what is in their current care plan or what services they are receiving. However, they said they wanted to have access to and be provided this information</w:t>
      </w:r>
      <w:r w:rsidR="00FC1316">
        <w:rPr>
          <w:color w:val="auto"/>
        </w:rPr>
        <w:t xml:space="preserve">. They said </w:t>
      </w:r>
      <w:r w:rsidR="00C46FE8" w:rsidRPr="008A30BC">
        <w:t>they would like to have a care plan at home which is written in a way they</w:t>
      </w:r>
      <w:r w:rsidR="008F3B7C">
        <w:t xml:space="preserve"> </w:t>
      </w:r>
      <w:r w:rsidR="00964480">
        <w:t>can</w:t>
      </w:r>
      <w:r w:rsidR="00964480" w:rsidRPr="008A30BC">
        <w:t xml:space="preserve"> </w:t>
      </w:r>
      <w:r w:rsidR="00C46FE8" w:rsidRPr="008A30BC">
        <w:t>read and understand.</w:t>
      </w:r>
      <w:r w:rsidR="00C46FE8">
        <w:t xml:space="preserve"> </w:t>
      </w:r>
      <w:r w:rsidR="00B90FC0">
        <w:t>The Assessment Team</w:t>
      </w:r>
      <w:r w:rsidR="00C46FE8" w:rsidRPr="008A30BC">
        <w:t xml:space="preserve"> discussed </w:t>
      </w:r>
      <w:r w:rsidR="001C6287">
        <w:t xml:space="preserve">this </w:t>
      </w:r>
      <w:r w:rsidR="00C46FE8" w:rsidRPr="008A30BC">
        <w:t xml:space="preserve">with management who advised they already send consumers their care plans </w:t>
      </w:r>
      <w:r w:rsidR="00AE6896" w:rsidRPr="008A30BC">
        <w:t>electronic</w:t>
      </w:r>
      <w:r w:rsidR="00AE6896">
        <w:t>ally</w:t>
      </w:r>
      <w:r w:rsidR="00C46FE8" w:rsidRPr="008A30BC">
        <w:t>.</w:t>
      </w:r>
      <w:r w:rsidR="001551D5">
        <w:t xml:space="preserve"> Consumers identified </w:t>
      </w:r>
      <w:r w:rsidR="007421F6">
        <w:t>an</w:t>
      </w:r>
      <w:r w:rsidR="001551D5">
        <w:t xml:space="preserve"> electronic care plan was not their </w:t>
      </w:r>
      <w:r w:rsidR="001551D5" w:rsidRPr="00055F93">
        <w:rPr>
          <w:color w:val="auto"/>
        </w:rPr>
        <w:t>preferred</w:t>
      </w:r>
      <w:r w:rsidR="00E35F7B" w:rsidRPr="00055F93">
        <w:rPr>
          <w:color w:val="auto"/>
        </w:rPr>
        <w:t xml:space="preserve"> option.</w:t>
      </w:r>
      <w:r w:rsidR="001D7F22" w:rsidRPr="00055F93">
        <w:rPr>
          <w:iCs/>
          <w:color w:val="auto"/>
        </w:rPr>
        <w:t xml:space="preserve"> </w:t>
      </w:r>
      <w:r w:rsidR="002775C2">
        <w:rPr>
          <w:iCs/>
          <w:color w:val="auto"/>
        </w:rPr>
        <w:t>The Assessment Team found c</w:t>
      </w:r>
      <w:r w:rsidR="001D7F22" w:rsidRPr="00055F93">
        <w:rPr>
          <w:iCs/>
          <w:color w:val="auto"/>
        </w:rPr>
        <w:t>are plans contain limited information and do not include outcomes of assessments and/or planning.</w:t>
      </w:r>
    </w:p>
    <w:p w14:paraId="6C0276F2" w14:textId="0B914E1B" w:rsidR="00182391" w:rsidRDefault="00FD77E8" w:rsidP="00C46FE8">
      <w:pPr>
        <w:spacing w:before="120"/>
      </w:pPr>
      <w:r>
        <w:t>The Assessment Team found that although</w:t>
      </w:r>
      <w:r w:rsidR="00182391">
        <w:t xml:space="preserve"> t</w:t>
      </w:r>
      <w:r w:rsidR="00182391" w:rsidRPr="008A30BC">
        <w:t xml:space="preserve">he service has ongoing monitoring systems </w:t>
      </w:r>
      <w:r w:rsidR="00182391">
        <w:t xml:space="preserve">to ensure </w:t>
      </w:r>
      <w:r w:rsidR="00182391" w:rsidRPr="008A30BC">
        <w:t xml:space="preserve">consumers and representatives </w:t>
      </w:r>
      <w:r w:rsidR="00182391">
        <w:t xml:space="preserve">have </w:t>
      </w:r>
      <w:r w:rsidR="00182391" w:rsidRPr="008A30BC">
        <w:t>access to care plans and service agreements</w:t>
      </w:r>
      <w:r>
        <w:t>; these had not been signed</w:t>
      </w:r>
      <w:r w:rsidR="00182391" w:rsidRPr="008A30BC">
        <w:t xml:space="preserve"> by the consumer or representative.</w:t>
      </w:r>
    </w:p>
    <w:p w14:paraId="606E09E5" w14:textId="507325DF" w:rsidR="00403541" w:rsidRDefault="00403541" w:rsidP="00C46FE8">
      <w:pPr>
        <w:spacing w:before="120"/>
        <w:rPr>
          <w:rFonts w:cstheme="minorHAnsi"/>
          <w:sz w:val="20"/>
          <w:szCs w:val="20"/>
        </w:rPr>
      </w:pPr>
      <w:r>
        <w:t>The approved provider in their response</w:t>
      </w:r>
      <w:r w:rsidR="005C0178" w:rsidRPr="005C0178">
        <w:rPr>
          <w:rFonts w:cstheme="minorHAnsi"/>
          <w:sz w:val="20"/>
          <w:szCs w:val="20"/>
        </w:rPr>
        <w:t xml:space="preserve"> </w:t>
      </w:r>
      <w:r w:rsidR="005C0178">
        <w:rPr>
          <w:rFonts w:cstheme="minorHAnsi"/>
        </w:rPr>
        <w:t>provided an example of a consumer representative</w:t>
      </w:r>
      <w:r w:rsidR="00384D47">
        <w:rPr>
          <w:rFonts w:cstheme="minorHAnsi"/>
        </w:rPr>
        <w:t xml:space="preserve"> engaging with the service in developing a care plan and signing an agreement. </w:t>
      </w:r>
      <w:r w:rsidR="00AB0110">
        <w:rPr>
          <w:rFonts w:cstheme="minorHAnsi"/>
        </w:rPr>
        <w:t>I have taken this in</w:t>
      </w:r>
      <w:r w:rsidR="009B6BB1">
        <w:rPr>
          <w:rFonts w:cstheme="minorHAnsi"/>
        </w:rPr>
        <w:t>t</w:t>
      </w:r>
      <w:r w:rsidR="00AB0110">
        <w:rPr>
          <w:rFonts w:cstheme="minorHAnsi"/>
        </w:rPr>
        <w:t xml:space="preserve">o consideration but also that the Assessment Team were informed by consumer/representatives </w:t>
      </w:r>
      <w:r w:rsidR="00DA1E91">
        <w:rPr>
          <w:rFonts w:cstheme="minorHAnsi"/>
        </w:rPr>
        <w:t>they would like a care plan at home</w:t>
      </w:r>
      <w:r w:rsidR="00F32A90">
        <w:rPr>
          <w:rFonts w:cstheme="minorHAnsi"/>
        </w:rPr>
        <w:t xml:space="preserve"> and in a form</w:t>
      </w:r>
      <w:r w:rsidR="00AE6896">
        <w:rPr>
          <w:rFonts w:cstheme="minorHAnsi"/>
        </w:rPr>
        <w:t>at</w:t>
      </w:r>
      <w:r w:rsidR="00F32A90">
        <w:rPr>
          <w:rFonts w:cstheme="minorHAnsi"/>
        </w:rPr>
        <w:t xml:space="preserve"> they can read and understand. </w:t>
      </w:r>
      <w:r w:rsidR="009B6BB1">
        <w:rPr>
          <w:rFonts w:cstheme="minorHAnsi"/>
        </w:rPr>
        <w:t xml:space="preserve">They also identified that many consumers were unable to describe what services they were receiving </w:t>
      </w:r>
      <w:r w:rsidR="00641E63">
        <w:rPr>
          <w:rFonts w:cstheme="minorHAnsi"/>
        </w:rPr>
        <w:t xml:space="preserve">or what was in their current care plan. </w:t>
      </w:r>
      <w:r w:rsidR="00F32A90">
        <w:rPr>
          <w:rFonts w:cstheme="minorHAnsi"/>
        </w:rPr>
        <w:t>I am also taking into account that the care plans reviewed by the Assess</w:t>
      </w:r>
      <w:r w:rsidR="0033004D">
        <w:rPr>
          <w:rFonts w:cstheme="minorHAnsi"/>
        </w:rPr>
        <w:t xml:space="preserve">ment Team contained limited </w:t>
      </w:r>
      <w:r w:rsidR="00641E63">
        <w:rPr>
          <w:rFonts w:cstheme="minorHAnsi"/>
        </w:rPr>
        <w:t>information</w:t>
      </w:r>
      <w:r w:rsidR="0033004D">
        <w:rPr>
          <w:rFonts w:cstheme="minorHAnsi"/>
        </w:rPr>
        <w:t xml:space="preserve">. </w:t>
      </w:r>
    </w:p>
    <w:p w14:paraId="6647BE87" w14:textId="77777777" w:rsidR="00B45D6C" w:rsidRDefault="00B45D6C" w:rsidP="00B45D6C">
      <w:pPr>
        <w:rPr>
          <w:iCs/>
          <w:color w:val="auto"/>
        </w:rPr>
      </w:pPr>
      <w:r>
        <w:rPr>
          <w:iCs/>
          <w:color w:val="auto"/>
        </w:rPr>
        <w:lastRenderedPageBreak/>
        <w:t>I find that the approved provider is Non-compliant with this requirement.</w:t>
      </w:r>
    </w:p>
    <w:p w14:paraId="3FCDC7B0" w14:textId="2266CACD" w:rsidR="00057FC0" w:rsidRDefault="004558F0" w:rsidP="00057FC0">
      <w:pPr>
        <w:pStyle w:val="Heading3"/>
      </w:pPr>
      <w:r>
        <w:t>Requirement 2(3)(e)</w:t>
      </w:r>
      <w:r>
        <w:tab/>
        <w:t>Non-compliant</w:t>
      </w:r>
    </w:p>
    <w:p w14:paraId="3FCDC7B1" w14:textId="77777777" w:rsidR="00057FC0" w:rsidRPr="001F433A" w:rsidRDefault="004558F0" w:rsidP="00057FC0">
      <w:pPr>
        <w:rPr>
          <w:i/>
        </w:rPr>
      </w:pPr>
      <w:r w:rsidRPr="001F433A">
        <w:rPr>
          <w:i/>
        </w:rPr>
        <w:t>Care and services are reviewed regularly for effectiveness, and when circumstances change or when incidents impact on the needs, goals or preferences of the consumer.</w:t>
      </w:r>
    </w:p>
    <w:p w14:paraId="5001F4F8" w14:textId="0EF7E795" w:rsidR="00912FAC" w:rsidRPr="002A5316" w:rsidRDefault="00FA3F2B" w:rsidP="005E5199">
      <w:pPr>
        <w:spacing w:before="120"/>
        <w:rPr>
          <w:iCs/>
          <w:color w:val="auto"/>
        </w:rPr>
      </w:pPr>
      <w:r>
        <w:t>The Assessment Team found c</w:t>
      </w:r>
      <w:r w:rsidR="002608C9" w:rsidRPr="00490BFE">
        <w:t>onsumers in Melbourne</w:t>
      </w:r>
      <w:r w:rsidR="008C58EE">
        <w:t>/Victoria</w:t>
      </w:r>
      <w:r w:rsidR="002608C9" w:rsidRPr="00490BFE">
        <w:t xml:space="preserve"> </w:t>
      </w:r>
      <w:r w:rsidR="002608C9">
        <w:t xml:space="preserve">were told </w:t>
      </w:r>
      <w:r w:rsidR="002608C9" w:rsidRPr="00490BFE">
        <w:t xml:space="preserve">they are not able to receive services due to COVID-19. This was discussed with </w:t>
      </w:r>
      <w:r w:rsidR="007E6686" w:rsidRPr="00490BFE">
        <w:t xml:space="preserve">management </w:t>
      </w:r>
      <w:r w:rsidR="002608C9" w:rsidRPr="00490BFE">
        <w:t xml:space="preserve">who advised these clients did not want to receive services </w:t>
      </w:r>
      <w:r w:rsidR="00AE6896">
        <w:t>un</w:t>
      </w:r>
      <w:r w:rsidR="00AE6896" w:rsidRPr="00490BFE">
        <w:t>til</w:t>
      </w:r>
      <w:r w:rsidR="002608C9" w:rsidRPr="00490BFE">
        <w:t xml:space="preserve"> after the pandemic.</w:t>
      </w:r>
      <w:r w:rsidR="002608C9">
        <w:t xml:space="preserve"> </w:t>
      </w:r>
      <w:r w:rsidR="002D158F">
        <w:t xml:space="preserve">However, consumers were unaware of this </w:t>
      </w:r>
      <w:r w:rsidR="007D7A24">
        <w:t xml:space="preserve">decision </w:t>
      </w:r>
      <w:r w:rsidR="002D158F">
        <w:t>and some were waiting to be contacted by the service as to</w:t>
      </w:r>
      <w:r w:rsidR="006858E7">
        <w:t xml:space="preserve"> </w:t>
      </w:r>
      <w:r w:rsidR="002D158F">
        <w:t>when th</w:t>
      </w:r>
      <w:r w:rsidR="00BF0167">
        <w:t>eir services will be commenced</w:t>
      </w:r>
      <w:r w:rsidR="007D7A24">
        <w:t xml:space="preserve"> or </w:t>
      </w:r>
      <w:r w:rsidR="00957108">
        <w:t>re</w:t>
      </w:r>
      <w:r w:rsidR="007D7A24">
        <w:t>-commenced</w:t>
      </w:r>
      <w:r w:rsidR="00BF0167">
        <w:t>.</w:t>
      </w:r>
      <w:r w:rsidR="002D158F">
        <w:t xml:space="preserve"> </w:t>
      </w:r>
      <w:r w:rsidR="005E5199">
        <w:t>The Assessment Team also found that c</w:t>
      </w:r>
      <w:r w:rsidR="00912FAC" w:rsidRPr="002A5316">
        <w:rPr>
          <w:iCs/>
          <w:color w:val="auto"/>
        </w:rPr>
        <w:t>are plans contain minimal information and do not reflect the regular review of care and services, including when there has been an identified change in care needs.</w:t>
      </w:r>
    </w:p>
    <w:p w14:paraId="7BAEB100" w14:textId="72174721" w:rsidR="00A479E4" w:rsidRDefault="00A479E4" w:rsidP="00A479E4">
      <w:pPr>
        <w:tabs>
          <w:tab w:val="right" w:pos="9026"/>
        </w:tabs>
        <w:spacing w:before="120"/>
        <w:rPr>
          <w:iCs/>
          <w:color w:val="auto"/>
        </w:rPr>
      </w:pPr>
      <w:r>
        <w:t xml:space="preserve">The Assessment Team reviewed </w:t>
      </w:r>
      <w:r w:rsidR="00244B61">
        <w:t xml:space="preserve">the records of </w:t>
      </w:r>
      <w:r>
        <w:t>a consumer</w:t>
      </w:r>
      <w:r w:rsidR="00244B61">
        <w:t xml:space="preserve"> </w:t>
      </w:r>
      <w:r>
        <w:t xml:space="preserve">on </w:t>
      </w:r>
      <w:r w:rsidRPr="00A479E4">
        <w:rPr>
          <w:iCs/>
          <w:color w:val="auto"/>
        </w:rPr>
        <w:t>a level 3 package</w:t>
      </w:r>
      <w:r w:rsidR="00F363E2">
        <w:rPr>
          <w:iCs/>
          <w:color w:val="auto"/>
        </w:rPr>
        <w:t>. Their</w:t>
      </w:r>
      <w:r w:rsidRPr="00A479E4">
        <w:rPr>
          <w:iCs/>
          <w:color w:val="auto"/>
        </w:rPr>
        <w:t xml:space="preserve"> care file state</w:t>
      </w:r>
      <w:r w:rsidR="00F363E2">
        <w:rPr>
          <w:iCs/>
          <w:color w:val="auto"/>
        </w:rPr>
        <w:t>d they were due</w:t>
      </w:r>
      <w:r w:rsidRPr="00A479E4">
        <w:rPr>
          <w:iCs/>
          <w:color w:val="auto"/>
        </w:rPr>
        <w:t xml:space="preserve"> quarterly assessment </w:t>
      </w:r>
      <w:r w:rsidR="00F363E2">
        <w:rPr>
          <w:iCs/>
          <w:color w:val="auto"/>
        </w:rPr>
        <w:t>on</w:t>
      </w:r>
      <w:r w:rsidRPr="00A479E4">
        <w:rPr>
          <w:iCs/>
          <w:color w:val="auto"/>
        </w:rPr>
        <w:t xml:space="preserve"> 14 August 2020. However, this has not </w:t>
      </w:r>
      <w:r w:rsidR="007742EB">
        <w:rPr>
          <w:iCs/>
          <w:color w:val="auto"/>
        </w:rPr>
        <w:t>occurred</w:t>
      </w:r>
      <w:r w:rsidRPr="00A479E4">
        <w:rPr>
          <w:iCs/>
          <w:color w:val="auto"/>
        </w:rPr>
        <w:t>.</w:t>
      </w:r>
    </w:p>
    <w:p w14:paraId="3E8BA7B0" w14:textId="5FBBEB04" w:rsidR="0043547E" w:rsidRDefault="0043547E" w:rsidP="00A479E4">
      <w:pPr>
        <w:tabs>
          <w:tab w:val="right" w:pos="9026"/>
        </w:tabs>
        <w:spacing w:before="120"/>
        <w:rPr>
          <w:iCs/>
          <w:color w:val="auto"/>
        </w:rPr>
      </w:pPr>
      <w:r>
        <w:rPr>
          <w:iCs/>
          <w:color w:val="auto"/>
        </w:rPr>
        <w:t xml:space="preserve">The approved provider in their response said they </w:t>
      </w:r>
      <w:r w:rsidR="006173C8">
        <w:rPr>
          <w:iCs/>
          <w:color w:val="auto"/>
        </w:rPr>
        <w:t>did keep consumers/ representatives in Victoria informed o</w:t>
      </w:r>
      <w:r w:rsidR="00E1523A">
        <w:rPr>
          <w:iCs/>
          <w:color w:val="auto"/>
        </w:rPr>
        <w:t>n the availability of services. They also said that the choice to discontinue services was mostly made by the consumers themselves or their representatives</w:t>
      </w:r>
      <w:r w:rsidR="00952203">
        <w:rPr>
          <w:iCs/>
          <w:color w:val="auto"/>
        </w:rPr>
        <w:t>.</w:t>
      </w:r>
    </w:p>
    <w:p w14:paraId="4733F462" w14:textId="79EE1FC9" w:rsidR="00952203" w:rsidRDefault="00952203" w:rsidP="00A479E4">
      <w:pPr>
        <w:tabs>
          <w:tab w:val="right" w:pos="9026"/>
        </w:tabs>
        <w:spacing w:before="120"/>
        <w:rPr>
          <w:iCs/>
          <w:color w:val="auto"/>
        </w:rPr>
      </w:pPr>
      <w:r>
        <w:rPr>
          <w:iCs/>
          <w:color w:val="auto"/>
        </w:rPr>
        <w:t xml:space="preserve">I have taken this response into consideration but </w:t>
      </w:r>
      <w:r w:rsidR="00542878">
        <w:rPr>
          <w:iCs/>
          <w:color w:val="auto"/>
        </w:rPr>
        <w:t xml:space="preserve">I have </w:t>
      </w:r>
      <w:r w:rsidR="00826FD8">
        <w:rPr>
          <w:iCs/>
          <w:color w:val="auto"/>
        </w:rPr>
        <w:t>given</w:t>
      </w:r>
      <w:r w:rsidR="00C84E47">
        <w:rPr>
          <w:iCs/>
          <w:color w:val="auto"/>
        </w:rPr>
        <w:t xml:space="preserve"> weight to the matters </w:t>
      </w:r>
      <w:r>
        <w:rPr>
          <w:iCs/>
          <w:color w:val="auto"/>
        </w:rPr>
        <w:t xml:space="preserve"> raised by consumers/representatives with the Assessment Team during the quality review</w:t>
      </w:r>
      <w:r w:rsidR="00FA65B9">
        <w:rPr>
          <w:iCs/>
          <w:color w:val="auto"/>
        </w:rPr>
        <w:t xml:space="preserve">. I am not persuaded there was sufficient information in the approved provider’s response to </w:t>
      </w:r>
      <w:r w:rsidR="009F295C">
        <w:rPr>
          <w:iCs/>
          <w:color w:val="auto"/>
        </w:rPr>
        <w:t>demonstrate they h</w:t>
      </w:r>
      <w:r w:rsidR="00AB6488">
        <w:rPr>
          <w:iCs/>
          <w:color w:val="auto"/>
        </w:rPr>
        <w:t>ave a system in place to</w:t>
      </w:r>
      <w:r w:rsidR="009F295C">
        <w:rPr>
          <w:iCs/>
          <w:color w:val="auto"/>
        </w:rPr>
        <w:t xml:space="preserve"> effectively review care and services when circumstances change.</w:t>
      </w:r>
    </w:p>
    <w:p w14:paraId="77EB120B" w14:textId="77777777" w:rsidR="00FE3FAF" w:rsidRDefault="00FE3FAF" w:rsidP="00FE3FAF">
      <w:pPr>
        <w:rPr>
          <w:iCs/>
          <w:color w:val="auto"/>
        </w:rPr>
      </w:pPr>
      <w:r>
        <w:rPr>
          <w:iCs/>
          <w:color w:val="auto"/>
        </w:rPr>
        <w:t>I find that the approved provider is Non-compliant with this requirement.</w:t>
      </w:r>
    </w:p>
    <w:p w14:paraId="3FCDC7B2" w14:textId="4E46747F" w:rsidR="00057FC0" w:rsidRPr="00853601" w:rsidRDefault="00057FC0" w:rsidP="00057FC0"/>
    <w:p w14:paraId="3FCDC7B4" w14:textId="77777777" w:rsidR="00057FC0" w:rsidRDefault="00057FC0" w:rsidP="00057FC0">
      <w:pPr>
        <w:sectPr w:rsidR="00057FC0" w:rsidSect="00057FC0">
          <w:headerReference w:type="default" r:id="rId24"/>
          <w:type w:val="continuous"/>
          <w:pgSz w:w="11906" w:h="16838"/>
          <w:pgMar w:top="1701" w:right="1418" w:bottom="1418" w:left="1418" w:header="709" w:footer="397" w:gutter="0"/>
          <w:cols w:space="708"/>
          <w:titlePg/>
          <w:docGrid w:linePitch="360"/>
        </w:sectPr>
      </w:pPr>
    </w:p>
    <w:p w14:paraId="11844537" w14:textId="357402FF" w:rsidR="00E957CC" w:rsidRPr="0057152F" w:rsidRDefault="00E957CC" w:rsidP="0057152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1A60109F" wp14:editId="726A5BB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w:t>
      </w:r>
      <w:r>
        <w:rPr>
          <w:color w:val="FFFFFF" w:themeColor="background1"/>
          <w:sz w:val="36"/>
        </w:rPr>
        <w:t>e</w:t>
      </w:r>
    </w:p>
    <w:p w14:paraId="3FCDC7B6" w14:textId="08EE8514" w:rsidR="00057FC0" w:rsidRPr="00FD1B02" w:rsidRDefault="004558F0" w:rsidP="00057FC0">
      <w:pPr>
        <w:pStyle w:val="Heading3"/>
        <w:shd w:val="clear" w:color="auto" w:fill="F2F2F2" w:themeFill="background1" w:themeFillShade="F2"/>
      </w:pPr>
      <w:r w:rsidRPr="00FD1B02">
        <w:t>Consumer outcome:</w:t>
      </w:r>
    </w:p>
    <w:p w14:paraId="3FCDC7B7" w14:textId="77777777" w:rsidR="00057FC0" w:rsidRDefault="004558F0" w:rsidP="00057FC0">
      <w:pPr>
        <w:numPr>
          <w:ilvl w:val="0"/>
          <w:numId w:val="3"/>
        </w:numPr>
        <w:shd w:val="clear" w:color="auto" w:fill="F2F2F2" w:themeFill="background1" w:themeFillShade="F2"/>
      </w:pPr>
      <w:r>
        <w:t>I get personal care, clinical care, or both personal care and clinical care, that is safe and right for me.</w:t>
      </w:r>
    </w:p>
    <w:p w14:paraId="3FCDC7B8" w14:textId="77777777" w:rsidR="00057FC0" w:rsidRDefault="004558F0" w:rsidP="00057FC0">
      <w:pPr>
        <w:pStyle w:val="Heading3"/>
        <w:shd w:val="clear" w:color="auto" w:fill="F2F2F2" w:themeFill="background1" w:themeFillShade="F2"/>
      </w:pPr>
      <w:r>
        <w:t>Organisation statement:</w:t>
      </w:r>
    </w:p>
    <w:p w14:paraId="3FCDC7B9" w14:textId="77777777" w:rsidR="00057FC0" w:rsidRDefault="004558F0" w:rsidP="00057FC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CDC7BA" w14:textId="77777777" w:rsidR="00057FC0" w:rsidRDefault="004558F0" w:rsidP="00057FC0">
      <w:pPr>
        <w:pStyle w:val="Heading2"/>
      </w:pPr>
      <w:r>
        <w:t>Assessment of Standard 3</w:t>
      </w:r>
    </w:p>
    <w:p w14:paraId="6C85F78B" w14:textId="3F57FF3D" w:rsidR="00705C94" w:rsidRPr="00AE7070" w:rsidRDefault="00705C94" w:rsidP="00705C94">
      <w:pPr>
        <w:rPr>
          <w:rFonts w:eastAsia="Calibri"/>
          <w:lang w:eastAsia="en-US"/>
        </w:rPr>
      </w:pPr>
      <w:r w:rsidRPr="00AE7070">
        <w:rPr>
          <w:rFonts w:eastAsia="Calibri"/>
          <w:lang w:eastAsia="en-US"/>
        </w:rPr>
        <w:t xml:space="preserve">To understand the consumer’s experience and how the organisation understands and applies the individual requirements within this Standard, the Assessment Team spoke with consumers about their experience of </w:t>
      </w:r>
      <w:r w:rsidR="00FB424E">
        <w:rPr>
          <w:rFonts w:eastAsia="Calibri"/>
          <w:lang w:eastAsia="en-US"/>
        </w:rPr>
        <w:t>delivery of care and services</w:t>
      </w:r>
      <w:r w:rsidRPr="00AE7070">
        <w:rPr>
          <w:rFonts w:eastAsia="Calibri"/>
          <w:lang w:eastAsia="en-US"/>
        </w:rPr>
        <w:t xml:space="preserve">, interviewed staff, and reviewed a range of records. </w:t>
      </w:r>
    </w:p>
    <w:p w14:paraId="3D8DCB35" w14:textId="77777777" w:rsidR="00E02BA7" w:rsidRPr="001C6BDD" w:rsidRDefault="00E02BA7" w:rsidP="00E02BA7">
      <w:pPr>
        <w:rPr>
          <w:color w:val="auto"/>
        </w:rPr>
      </w:pPr>
      <w:r w:rsidRPr="001C6BDD">
        <w:rPr>
          <w:color w:val="auto"/>
        </w:rPr>
        <w:t xml:space="preserve">The service was unable to demonstrate that each consumer gets safe and effective personal care, clinical care, or both personal care and clinical care that optimises their health and well-being. </w:t>
      </w:r>
    </w:p>
    <w:p w14:paraId="03B9872D" w14:textId="77777777" w:rsidR="00E02BA7" w:rsidRPr="001C6BDD" w:rsidRDefault="00E02BA7" w:rsidP="00E02BA7">
      <w:pPr>
        <w:rPr>
          <w:color w:val="auto"/>
        </w:rPr>
      </w:pPr>
      <w:r w:rsidRPr="001C6BDD">
        <w:rPr>
          <w:color w:val="auto"/>
        </w:rPr>
        <w:t>The service could not demonstrate an effective risk management system for high needs consumers.</w:t>
      </w:r>
    </w:p>
    <w:p w14:paraId="7F83716E" w14:textId="241DEF95" w:rsidR="00E02BA7" w:rsidRPr="001C6BDD" w:rsidRDefault="00AD460D" w:rsidP="00E02BA7">
      <w:pPr>
        <w:rPr>
          <w:color w:val="auto"/>
        </w:rPr>
      </w:pPr>
      <w:r>
        <w:rPr>
          <w:color w:val="auto"/>
        </w:rPr>
        <w:t>Although t</w:t>
      </w:r>
      <w:r w:rsidR="00E02BA7" w:rsidRPr="001C6BDD">
        <w:rPr>
          <w:color w:val="auto"/>
        </w:rPr>
        <w:t>he service</w:t>
      </w:r>
      <w:r w:rsidR="00621CE5">
        <w:rPr>
          <w:color w:val="auto"/>
        </w:rPr>
        <w:t xml:space="preserve"> </w:t>
      </w:r>
      <w:r w:rsidR="00E02BA7" w:rsidRPr="001C6BDD">
        <w:rPr>
          <w:color w:val="auto"/>
        </w:rPr>
        <w:t>access</w:t>
      </w:r>
      <w:r>
        <w:rPr>
          <w:color w:val="auto"/>
        </w:rPr>
        <w:t>es</w:t>
      </w:r>
      <w:r w:rsidR="00E02BA7" w:rsidRPr="001C6BDD">
        <w:rPr>
          <w:color w:val="auto"/>
        </w:rPr>
        <w:t xml:space="preserve"> external support services for</w:t>
      </w:r>
      <w:r w:rsidR="000E2A3A">
        <w:rPr>
          <w:color w:val="auto"/>
        </w:rPr>
        <w:t xml:space="preserve"> </w:t>
      </w:r>
      <w:r w:rsidR="00E02BA7" w:rsidRPr="001C6BDD">
        <w:rPr>
          <w:color w:val="auto"/>
        </w:rPr>
        <w:t>consumer</w:t>
      </w:r>
      <w:r w:rsidR="000E2A3A">
        <w:rPr>
          <w:color w:val="auto"/>
        </w:rPr>
        <w:t>’s</w:t>
      </w:r>
      <w:r w:rsidR="00E02BA7" w:rsidRPr="001C6BDD">
        <w:rPr>
          <w:color w:val="auto"/>
        </w:rPr>
        <w:t xml:space="preserve"> end of life</w:t>
      </w:r>
      <w:r w:rsidR="00621CE5">
        <w:rPr>
          <w:color w:val="auto"/>
        </w:rPr>
        <w:t xml:space="preserve"> needs</w:t>
      </w:r>
      <w:r w:rsidR="000E2A3A">
        <w:rPr>
          <w:color w:val="auto"/>
        </w:rPr>
        <w:t>;</w:t>
      </w:r>
      <w:r w:rsidR="00E02BA7" w:rsidRPr="001C6BDD">
        <w:rPr>
          <w:color w:val="auto"/>
        </w:rPr>
        <w:t xml:space="preserve"> these services are not effectively documented including</w:t>
      </w:r>
      <w:r w:rsidR="00621CE5">
        <w:rPr>
          <w:color w:val="auto"/>
        </w:rPr>
        <w:t xml:space="preserve"> identifying, reviewing and updating</w:t>
      </w:r>
      <w:r w:rsidR="00E02BA7" w:rsidRPr="001C6BDD">
        <w:rPr>
          <w:color w:val="auto"/>
        </w:rPr>
        <w:t xml:space="preserve"> strategies </w:t>
      </w:r>
      <w:r w:rsidR="00621CE5">
        <w:rPr>
          <w:color w:val="auto"/>
        </w:rPr>
        <w:t>for</w:t>
      </w:r>
      <w:r w:rsidR="00E02BA7" w:rsidRPr="001C6BDD">
        <w:rPr>
          <w:color w:val="auto"/>
        </w:rPr>
        <w:t xml:space="preserve"> how consumers can be supported at home.</w:t>
      </w:r>
    </w:p>
    <w:p w14:paraId="0DD0800A" w14:textId="4EDAF613" w:rsidR="0078729D" w:rsidRPr="00120326" w:rsidRDefault="0078729D" w:rsidP="0078729D">
      <w:pPr>
        <w:rPr>
          <w:iCs/>
          <w:color w:val="auto"/>
        </w:rPr>
      </w:pPr>
      <w:r>
        <w:rPr>
          <w:rFonts w:eastAsiaTheme="minorHAnsi"/>
          <w:color w:val="auto"/>
        </w:rPr>
        <w:t xml:space="preserve">All seven specific requirements of this Standard were assessed and I have found that the approved provider is non-compliant with all seven of these. </w:t>
      </w:r>
      <w:r>
        <w:t>A decision of Non-compliant in one or more requirements results in a decision of Non-compliant for the Quality Standard.</w:t>
      </w:r>
    </w:p>
    <w:p w14:paraId="3FCDC7BD" w14:textId="07D9E65F" w:rsidR="00057FC0" w:rsidRPr="00621CE5" w:rsidRDefault="004558F0" w:rsidP="00057FC0">
      <w:pPr>
        <w:pStyle w:val="Heading3"/>
        <w:rPr>
          <w:rFonts w:cs="Times New Roman"/>
          <w:b w:val="0"/>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FCDC7BE" w14:textId="771BB3A2" w:rsidR="00057FC0" w:rsidRPr="00853601" w:rsidRDefault="004558F0" w:rsidP="00057FC0">
      <w:pPr>
        <w:pStyle w:val="Heading3"/>
      </w:pPr>
      <w:r w:rsidRPr="00853601">
        <w:t>Requirement 3(3)(a)</w:t>
      </w:r>
      <w:r>
        <w:tab/>
        <w:t>Non-compliant</w:t>
      </w:r>
    </w:p>
    <w:p w14:paraId="3FCDC7BF" w14:textId="77777777" w:rsidR="00057FC0" w:rsidRPr="001F433A" w:rsidRDefault="004558F0" w:rsidP="00057FC0">
      <w:pPr>
        <w:rPr>
          <w:i/>
        </w:rPr>
      </w:pPr>
      <w:r w:rsidRPr="001F433A">
        <w:rPr>
          <w:i/>
        </w:rPr>
        <w:t>Each consumer gets safe and effective personal care, clinical care, or both personal care and clinical care, that:</w:t>
      </w:r>
    </w:p>
    <w:p w14:paraId="3FCDC7C0" w14:textId="77777777" w:rsidR="00057FC0" w:rsidRPr="001F433A" w:rsidRDefault="004558F0" w:rsidP="004E7362">
      <w:pPr>
        <w:numPr>
          <w:ilvl w:val="0"/>
          <w:numId w:val="13"/>
        </w:numPr>
        <w:tabs>
          <w:tab w:val="right" w:pos="9026"/>
        </w:tabs>
        <w:spacing w:before="0" w:after="0"/>
        <w:ind w:left="567" w:hanging="425"/>
        <w:outlineLvl w:val="4"/>
        <w:rPr>
          <w:i/>
        </w:rPr>
      </w:pPr>
      <w:r w:rsidRPr="001F433A">
        <w:rPr>
          <w:i/>
        </w:rPr>
        <w:t>is best practice; and</w:t>
      </w:r>
    </w:p>
    <w:p w14:paraId="3FCDC7C1" w14:textId="77777777" w:rsidR="00057FC0" w:rsidRPr="001F433A" w:rsidRDefault="004558F0" w:rsidP="004E7362">
      <w:pPr>
        <w:numPr>
          <w:ilvl w:val="0"/>
          <w:numId w:val="13"/>
        </w:numPr>
        <w:tabs>
          <w:tab w:val="right" w:pos="9026"/>
        </w:tabs>
        <w:spacing w:before="0" w:after="0"/>
        <w:ind w:left="567" w:hanging="425"/>
        <w:outlineLvl w:val="4"/>
        <w:rPr>
          <w:i/>
        </w:rPr>
      </w:pPr>
      <w:r w:rsidRPr="001F433A">
        <w:rPr>
          <w:i/>
        </w:rPr>
        <w:t>is tailored to their needs; and</w:t>
      </w:r>
    </w:p>
    <w:p w14:paraId="3FCDC7C2" w14:textId="77777777" w:rsidR="00057FC0" w:rsidRPr="001F433A" w:rsidRDefault="004558F0" w:rsidP="004E7362">
      <w:pPr>
        <w:numPr>
          <w:ilvl w:val="0"/>
          <w:numId w:val="13"/>
        </w:numPr>
        <w:tabs>
          <w:tab w:val="right" w:pos="9026"/>
        </w:tabs>
        <w:spacing w:before="0" w:after="0"/>
        <w:ind w:left="567" w:hanging="425"/>
        <w:outlineLvl w:val="4"/>
        <w:rPr>
          <w:i/>
        </w:rPr>
      </w:pPr>
      <w:r w:rsidRPr="001F433A">
        <w:rPr>
          <w:i/>
        </w:rPr>
        <w:t>optimises their health and well-being.</w:t>
      </w:r>
    </w:p>
    <w:p w14:paraId="2C5DB91F" w14:textId="16CA7BD8" w:rsidR="006A3A53" w:rsidRDefault="005D099F" w:rsidP="006A3A53">
      <w:pPr>
        <w:tabs>
          <w:tab w:val="right" w:pos="9026"/>
        </w:tabs>
        <w:spacing w:before="120"/>
        <w:rPr>
          <w:iCs/>
          <w:color w:val="auto"/>
        </w:rPr>
      </w:pPr>
      <w:r w:rsidRPr="00966674">
        <w:t xml:space="preserve">The </w:t>
      </w:r>
      <w:r w:rsidR="000A2B1A">
        <w:t>Assessment Team found the service</w:t>
      </w:r>
      <w:r w:rsidRPr="00355FC5">
        <w:rPr>
          <w:color w:val="auto"/>
        </w:rPr>
        <w:t xml:space="preserve"> was unable to demonstrate that each consumer gets safe and effective personal care, clinical care, or both personal care and clinical care.</w:t>
      </w:r>
      <w:r w:rsidR="003470B0" w:rsidRPr="003470B0">
        <w:t xml:space="preserve"> </w:t>
      </w:r>
      <w:r w:rsidR="007557CB">
        <w:t xml:space="preserve">One representative </w:t>
      </w:r>
      <w:r w:rsidR="00FA30CF">
        <w:t xml:space="preserve">told the Assessment Team </w:t>
      </w:r>
      <w:r w:rsidR="00166287">
        <w:t xml:space="preserve">that they had </w:t>
      </w:r>
      <w:r w:rsidR="007557CB">
        <w:t xml:space="preserve">asked for </w:t>
      </w:r>
      <w:r w:rsidR="00F32274">
        <w:t>their consumer to be provided with a care worker fluent in the</w:t>
      </w:r>
      <w:r w:rsidR="00166287">
        <w:t xml:space="preserve"> consumer’s</w:t>
      </w:r>
      <w:r w:rsidR="00F32274">
        <w:t xml:space="preserve"> language</w:t>
      </w:r>
      <w:r w:rsidR="007557CB">
        <w:t xml:space="preserve">. </w:t>
      </w:r>
      <w:r w:rsidR="009631EB">
        <w:t>Th</w:t>
      </w:r>
      <w:r w:rsidR="00166287">
        <w:t>ey said th</w:t>
      </w:r>
      <w:r w:rsidR="009631EB">
        <w:t>is was important to the consumer’s well-being but was not provided or followed up.</w:t>
      </w:r>
    </w:p>
    <w:p w14:paraId="3FCDC7C3" w14:textId="32282E5F" w:rsidR="00057FC0" w:rsidRDefault="006A3A53" w:rsidP="00EA0B23">
      <w:pPr>
        <w:tabs>
          <w:tab w:val="right" w:pos="9026"/>
        </w:tabs>
        <w:spacing w:before="120"/>
      </w:pPr>
      <w:r w:rsidRPr="005E3A75">
        <w:rPr>
          <w:iCs/>
          <w:color w:val="auto"/>
        </w:rPr>
        <w:t>The</w:t>
      </w:r>
      <w:r w:rsidR="00D62C42">
        <w:rPr>
          <w:iCs/>
          <w:color w:val="auto"/>
        </w:rPr>
        <w:t xml:space="preserve"> Assessmen</w:t>
      </w:r>
      <w:r w:rsidR="001D46ED">
        <w:rPr>
          <w:iCs/>
          <w:color w:val="auto"/>
        </w:rPr>
        <w:t>t Team reported they found</w:t>
      </w:r>
      <w:r w:rsidRPr="005E3A75">
        <w:rPr>
          <w:iCs/>
          <w:color w:val="auto"/>
        </w:rPr>
        <w:t xml:space="preserve"> an </w:t>
      </w:r>
      <w:r w:rsidRPr="00C42226">
        <w:rPr>
          <w:iCs/>
          <w:color w:val="auto"/>
        </w:rPr>
        <w:t>absence of detailed assessment and progress notes to identify consumer needs</w:t>
      </w:r>
      <w:r w:rsidR="00C661C8">
        <w:rPr>
          <w:iCs/>
          <w:color w:val="auto"/>
        </w:rPr>
        <w:t xml:space="preserve">. </w:t>
      </w:r>
      <w:r w:rsidR="00DD57A2">
        <w:rPr>
          <w:iCs/>
          <w:color w:val="auto"/>
        </w:rPr>
        <w:t>Likewise,</w:t>
      </w:r>
      <w:r w:rsidRPr="00C42226">
        <w:rPr>
          <w:iCs/>
          <w:color w:val="auto"/>
        </w:rPr>
        <w:t xml:space="preserve"> </w:t>
      </w:r>
      <w:r w:rsidR="00C661C8">
        <w:rPr>
          <w:iCs/>
          <w:color w:val="auto"/>
        </w:rPr>
        <w:t>a lack of</w:t>
      </w:r>
      <w:r w:rsidRPr="00C42226">
        <w:rPr>
          <w:iCs/>
          <w:color w:val="auto"/>
        </w:rPr>
        <w:t xml:space="preserve"> interventions in care plans to address consumer needs.</w:t>
      </w:r>
      <w:r w:rsidR="00BF2421">
        <w:rPr>
          <w:iCs/>
          <w:color w:val="auto"/>
        </w:rPr>
        <w:t xml:space="preserve"> </w:t>
      </w:r>
      <w:r w:rsidR="001D46ED">
        <w:rPr>
          <w:iCs/>
          <w:color w:val="auto"/>
        </w:rPr>
        <w:t>Particularly for consumers with identified high care needs</w:t>
      </w:r>
      <w:r w:rsidR="00253B86">
        <w:rPr>
          <w:iCs/>
          <w:color w:val="auto"/>
        </w:rPr>
        <w:t>, for example</w:t>
      </w:r>
      <w:r w:rsidR="00F449D8">
        <w:rPr>
          <w:iCs/>
          <w:color w:val="auto"/>
        </w:rPr>
        <w:t xml:space="preserve">, </w:t>
      </w:r>
      <w:r w:rsidR="00E71F6D">
        <w:rPr>
          <w:iCs/>
          <w:color w:val="auto"/>
        </w:rPr>
        <w:t>those at</w:t>
      </w:r>
      <w:r w:rsidR="001D46ED">
        <w:rPr>
          <w:iCs/>
          <w:color w:val="auto"/>
        </w:rPr>
        <w:t xml:space="preserve"> risk of falls and</w:t>
      </w:r>
      <w:r w:rsidR="00E71F6D">
        <w:rPr>
          <w:iCs/>
          <w:color w:val="auto"/>
        </w:rPr>
        <w:t xml:space="preserve"> with</w:t>
      </w:r>
      <w:r w:rsidR="001D46ED">
        <w:rPr>
          <w:iCs/>
          <w:color w:val="auto"/>
        </w:rPr>
        <w:t xml:space="preserve"> dementia. </w:t>
      </w:r>
      <w:r w:rsidR="00E71F6D" w:rsidRPr="005E3A75">
        <w:rPr>
          <w:iCs/>
          <w:color w:val="auto"/>
        </w:rPr>
        <w:t>The</w:t>
      </w:r>
      <w:r w:rsidR="00E71F6D">
        <w:rPr>
          <w:iCs/>
          <w:color w:val="auto"/>
        </w:rPr>
        <w:t xml:space="preserve"> Assessment Team </w:t>
      </w:r>
      <w:r w:rsidR="00EA0B23">
        <w:rPr>
          <w:iCs/>
          <w:color w:val="auto"/>
        </w:rPr>
        <w:t>also reviewed i</w:t>
      </w:r>
      <w:r w:rsidRPr="00BF2421">
        <w:rPr>
          <w:iCs/>
          <w:color w:val="auto"/>
        </w:rPr>
        <w:t xml:space="preserve">ncident forms </w:t>
      </w:r>
      <w:r w:rsidR="00EA0B23">
        <w:rPr>
          <w:iCs/>
          <w:color w:val="auto"/>
        </w:rPr>
        <w:t>and found these were not</w:t>
      </w:r>
      <w:r w:rsidRPr="00BF2421">
        <w:rPr>
          <w:iCs/>
          <w:color w:val="auto"/>
        </w:rPr>
        <w:t xml:space="preserve"> </w:t>
      </w:r>
      <w:r w:rsidR="00BF2421" w:rsidRPr="00BF2421">
        <w:rPr>
          <w:iCs/>
          <w:color w:val="auto"/>
        </w:rPr>
        <w:t>consistently completed, recorded or followed up</w:t>
      </w:r>
      <w:r w:rsidRPr="00BF2421">
        <w:rPr>
          <w:iCs/>
          <w:color w:val="auto"/>
        </w:rPr>
        <w:t>.</w:t>
      </w:r>
      <w:r w:rsidRPr="007D077C">
        <w:rPr>
          <w:iCs/>
          <w:color w:val="auto"/>
        </w:rPr>
        <w:t xml:space="preserve"> </w:t>
      </w:r>
      <w:r w:rsidR="00EA0B23">
        <w:rPr>
          <w:iCs/>
          <w:color w:val="auto"/>
        </w:rPr>
        <w:t xml:space="preserve">They identified </w:t>
      </w:r>
      <w:r w:rsidR="00EA0B23">
        <w:t>t</w:t>
      </w:r>
      <w:r w:rsidR="0047423E">
        <w:t>he service</w:t>
      </w:r>
      <w:r w:rsidR="00EA0B23">
        <w:t xml:space="preserve"> has yet to implement a</w:t>
      </w:r>
      <w:r w:rsidR="0047423E">
        <w:t xml:space="preserve"> clinical governance framework</w:t>
      </w:r>
      <w:r w:rsidR="009C41CC">
        <w:t>.</w:t>
      </w:r>
    </w:p>
    <w:p w14:paraId="4CA79DA0" w14:textId="06455C44" w:rsidR="00101516" w:rsidRDefault="00101516" w:rsidP="00EA0B23">
      <w:pPr>
        <w:tabs>
          <w:tab w:val="right" w:pos="9026"/>
        </w:tabs>
        <w:spacing w:before="120"/>
        <w:rPr>
          <w:iCs/>
          <w:color w:val="auto"/>
        </w:rPr>
      </w:pPr>
      <w:r>
        <w:rPr>
          <w:iCs/>
          <w:color w:val="auto"/>
        </w:rPr>
        <w:t>The approved provider in their response said they have provided the</w:t>
      </w:r>
      <w:r w:rsidR="00FB06FB">
        <w:rPr>
          <w:iCs/>
          <w:color w:val="auto"/>
        </w:rPr>
        <w:t xml:space="preserve"> consumer</w:t>
      </w:r>
      <w:r>
        <w:rPr>
          <w:iCs/>
          <w:color w:val="auto"/>
        </w:rPr>
        <w:t xml:space="preserve"> identified </w:t>
      </w:r>
      <w:r w:rsidR="00FB06FB">
        <w:rPr>
          <w:iCs/>
          <w:color w:val="auto"/>
        </w:rPr>
        <w:t>under this requirement with a care worker who</w:t>
      </w:r>
      <w:r w:rsidR="0040076B">
        <w:rPr>
          <w:iCs/>
          <w:color w:val="auto"/>
        </w:rPr>
        <w:t xml:space="preserve"> speaks the consumer’s preferred language. They said this was in place at the time of the quality review. They also identified the representative spoken with on this matter is not the </w:t>
      </w:r>
      <w:r w:rsidR="00C54EB6">
        <w:rPr>
          <w:iCs/>
          <w:color w:val="auto"/>
        </w:rPr>
        <w:t>key representative for this consumer.</w:t>
      </w:r>
      <w:r w:rsidR="009B46A2">
        <w:rPr>
          <w:iCs/>
          <w:color w:val="auto"/>
        </w:rPr>
        <w:t xml:space="preserve"> They also said they have weekly </w:t>
      </w:r>
      <w:r w:rsidR="005D4048">
        <w:rPr>
          <w:iCs/>
          <w:color w:val="auto"/>
        </w:rPr>
        <w:t>clinical governance meeting</w:t>
      </w:r>
      <w:r w:rsidR="00E731D6">
        <w:rPr>
          <w:iCs/>
          <w:color w:val="auto"/>
        </w:rPr>
        <w:t>s.</w:t>
      </w:r>
    </w:p>
    <w:p w14:paraId="2DF15ECB" w14:textId="5ADAACD7" w:rsidR="00E731D6" w:rsidRDefault="00253B86" w:rsidP="00EA0B23">
      <w:pPr>
        <w:tabs>
          <w:tab w:val="right" w:pos="9026"/>
        </w:tabs>
        <w:spacing w:before="120"/>
        <w:rPr>
          <w:iCs/>
          <w:color w:val="auto"/>
        </w:rPr>
      </w:pPr>
      <w:r>
        <w:rPr>
          <w:iCs/>
          <w:color w:val="auto"/>
        </w:rPr>
        <w:t xml:space="preserve">I have given consideration to the approved provider’s response and </w:t>
      </w:r>
      <w:r w:rsidR="00431CE2">
        <w:rPr>
          <w:iCs/>
          <w:color w:val="auto"/>
        </w:rPr>
        <w:t xml:space="preserve">acknowledge their submission that the consumer identified under this requirement </w:t>
      </w:r>
      <w:r w:rsidR="00CA031B">
        <w:rPr>
          <w:iCs/>
          <w:color w:val="auto"/>
        </w:rPr>
        <w:t xml:space="preserve">has a care worker fluent in their preferred language. However, I am not satisfied </w:t>
      </w:r>
      <w:r w:rsidR="0085744F">
        <w:rPr>
          <w:iCs/>
          <w:color w:val="auto"/>
        </w:rPr>
        <w:t>the response has sufficiently addressed that consumers are getting safe and effective</w:t>
      </w:r>
      <w:r w:rsidR="00086AD0">
        <w:rPr>
          <w:iCs/>
          <w:color w:val="auto"/>
        </w:rPr>
        <w:t>, best practice</w:t>
      </w:r>
      <w:r w:rsidR="0085744F">
        <w:rPr>
          <w:iCs/>
          <w:color w:val="auto"/>
        </w:rPr>
        <w:t xml:space="preserve"> </w:t>
      </w:r>
      <w:r w:rsidR="001A3F2E">
        <w:rPr>
          <w:iCs/>
          <w:color w:val="auto"/>
        </w:rPr>
        <w:t xml:space="preserve">clinical care that </w:t>
      </w:r>
      <w:r w:rsidR="00CA2ED9">
        <w:rPr>
          <w:iCs/>
          <w:color w:val="auto"/>
        </w:rPr>
        <w:t xml:space="preserve">is tailored to and </w:t>
      </w:r>
      <w:r w:rsidR="001A3F2E">
        <w:rPr>
          <w:iCs/>
          <w:color w:val="auto"/>
        </w:rPr>
        <w:t>meets their needs</w:t>
      </w:r>
      <w:r w:rsidR="00F619BF">
        <w:rPr>
          <w:iCs/>
          <w:color w:val="auto"/>
        </w:rPr>
        <w:t xml:space="preserve"> or that an effective </w:t>
      </w:r>
      <w:r w:rsidR="0022777B">
        <w:rPr>
          <w:iCs/>
          <w:color w:val="auto"/>
        </w:rPr>
        <w:t xml:space="preserve">clinical governance framework </w:t>
      </w:r>
      <w:r w:rsidR="00F619BF">
        <w:rPr>
          <w:iCs/>
          <w:color w:val="auto"/>
        </w:rPr>
        <w:t xml:space="preserve">exists </w:t>
      </w:r>
      <w:r w:rsidR="0022777B">
        <w:rPr>
          <w:iCs/>
          <w:color w:val="auto"/>
        </w:rPr>
        <w:t>that supports the delivery of this requirement.</w:t>
      </w:r>
    </w:p>
    <w:p w14:paraId="176A9BEE" w14:textId="77777777" w:rsidR="00F619BF" w:rsidRDefault="00F619BF" w:rsidP="00F619BF">
      <w:pPr>
        <w:rPr>
          <w:iCs/>
          <w:color w:val="auto"/>
        </w:rPr>
      </w:pPr>
      <w:r>
        <w:rPr>
          <w:iCs/>
          <w:color w:val="auto"/>
        </w:rPr>
        <w:t>I find that the approved provider is Non-compliant with this requirement.</w:t>
      </w:r>
    </w:p>
    <w:p w14:paraId="3FCDC7C4" w14:textId="50A34832" w:rsidR="00057FC0" w:rsidRPr="00853601" w:rsidRDefault="004558F0" w:rsidP="00057FC0">
      <w:pPr>
        <w:pStyle w:val="Heading3"/>
      </w:pPr>
      <w:r w:rsidRPr="00853601">
        <w:lastRenderedPageBreak/>
        <w:t>Requirement 3(3)(b)</w:t>
      </w:r>
      <w:r>
        <w:tab/>
        <w:t>Non-compliant</w:t>
      </w:r>
    </w:p>
    <w:p w14:paraId="3FCDC7C5" w14:textId="77777777" w:rsidR="00057FC0" w:rsidRPr="001F433A" w:rsidRDefault="004558F0" w:rsidP="00057FC0">
      <w:pPr>
        <w:rPr>
          <w:i/>
        </w:rPr>
      </w:pPr>
      <w:r w:rsidRPr="001F433A">
        <w:rPr>
          <w:i/>
          <w:szCs w:val="22"/>
        </w:rPr>
        <w:t>Effective management of high impact or high prevalence risks associated with the care of each consumer.</w:t>
      </w:r>
    </w:p>
    <w:p w14:paraId="0ED983FE" w14:textId="0D97B578" w:rsidR="009678F6" w:rsidRPr="00D208C7" w:rsidRDefault="009678F6" w:rsidP="00D208C7">
      <w:pPr>
        <w:spacing w:before="120"/>
      </w:pPr>
      <w:r>
        <w:t>The</w:t>
      </w:r>
      <w:r w:rsidR="00D208C7">
        <w:t xml:space="preserve"> </w:t>
      </w:r>
      <w:r w:rsidR="00AF44CC">
        <w:t xml:space="preserve">Assessment </w:t>
      </w:r>
      <w:r w:rsidR="00D208C7">
        <w:t>Team found the service was unable to demonstrate</w:t>
      </w:r>
      <w:r>
        <w:t xml:space="preserve"> effective management of high impact or high prevalence risks associated with the care of each consumer.</w:t>
      </w:r>
      <w:r w:rsidR="00557D76">
        <w:t xml:space="preserve"> </w:t>
      </w:r>
      <w:r w:rsidR="00D208C7">
        <w:rPr>
          <w:iCs/>
          <w:color w:val="auto"/>
        </w:rPr>
        <w:t xml:space="preserve">This included </w:t>
      </w:r>
      <w:r>
        <w:rPr>
          <w:iCs/>
          <w:color w:val="auto"/>
        </w:rPr>
        <w:t>a l</w:t>
      </w:r>
      <w:r w:rsidRPr="005E398A">
        <w:rPr>
          <w:iCs/>
          <w:color w:val="auto"/>
        </w:rPr>
        <w:t xml:space="preserve">ack of documentation and/or strategies in the care plan to address risks and accommodate consumer preferences. </w:t>
      </w:r>
      <w:r w:rsidR="00557D76">
        <w:rPr>
          <w:iCs/>
          <w:color w:val="auto"/>
        </w:rPr>
        <w:t>For example</w:t>
      </w:r>
      <w:r w:rsidR="00A53C8F">
        <w:rPr>
          <w:iCs/>
          <w:color w:val="auto"/>
        </w:rPr>
        <w:t>,</w:t>
      </w:r>
      <w:r w:rsidR="00557D76">
        <w:rPr>
          <w:iCs/>
          <w:color w:val="auto"/>
        </w:rPr>
        <w:t xml:space="preserve"> </w:t>
      </w:r>
      <w:r w:rsidR="00CB4A06">
        <w:rPr>
          <w:iCs/>
          <w:color w:val="auto"/>
        </w:rPr>
        <w:t xml:space="preserve">for </w:t>
      </w:r>
      <w:r w:rsidR="00557D76">
        <w:rPr>
          <w:iCs/>
          <w:color w:val="auto"/>
        </w:rPr>
        <w:t>a consumer with loss of vision</w:t>
      </w:r>
      <w:r w:rsidR="00CB4A06">
        <w:rPr>
          <w:iCs/>
          <w:color w:val="auto"/>
        </w:rPr>
        <w:t xml:space="preserve"> was identified</w:t>
      </w:r>
      <w:r w:rsidR="00D106AA">
        <w:rPr>
          <w:iCs/>
          <w:color w:val="auto"/>
        </w:rPr>
        <w:t xml:space="preserve"> </w:t>
      </w:r>
      <w:r w:rsidR="008F0256">
        <w:rPr>
          <w:iCs/>
          <w:color w:val="auto"/>
        </w:rPr>
        <w:t>to undertake p</w:t>
      </w:r>
      <w:r w:rsidR="004E6DCC">
        <w:rPr>
          <w:iCs/>
          <w:color w:val="auto"/>
        </w:rPr>
        <w:t>otentially risky behaviours</w:t>
      </w:r>
      <w:r w:rsidR="008F0256">
        <w:rPr>
          <w:iCs/>
          <w:color w:val="auto"/>
        </w:rPr>
        <w:t xml:space="preserve"> such as shopping, but this was </w:t>
      </w:r>
      <w:r w:rsidR="004E6DCC">
        <w:rPr>
          <w:iCs/>
          <w:color w:val="auto"/>
        </w:rPr>
        <w:t xml:space="preserve">not recorded in </w:t>
      </w:r>
      <w:r w:rsidR="00DD411E">
        <w:rPr>
          <w:iCs/>
          <w:color w:val="auto"/>
        </w:rPr>
        <w:t>their</w:t>
      </w:r>
      <w:r w:rsidR="004E6DCC">
        <w:rPr>
          <w:iCs/>
          <w:color w:val="auto"/>
        </w:rPr>
        <w:t xml:space="preserve"> care file and </w:t>
      </w:r>
      <w:r w:rsidR="00DD411E">
        <w:rPr>
          <w:iCs/>
          <w:color w:val="auto"/>
        </w:rPr>
        <w:t xml:space="preserve">they </w:t>
      </w:r>
      <w:r w:rsidR="004E6DCC">
        <w:rPr>
          <w:iCs/>
          <w:color w:val="auto"/>
        </w:rPr>
        <w:t>ha</w:t>
      </w:r>
      <w:r w:rsidR="005814ED">
        <w:rPr>
          <w:iCs/>
          <w:color w:val="auto"/>
        </w:rPr>
        <w:t>ve not been assessed for safety</w:t>
      </w:r>
      <w:r w:rsidR="00D7528F">
        <w:rPr>
          <w:iCs/>
          <w:color w:val="auto"/>
        </w:rPr>
        <w:t xml:space="preserve"> in their daily </w:t>
      </w:r>
      <w:r w:rsidR="00826FD8">
        <w:rPr>
          <w:iCs/>
          <w:color w:val="auto"/>
        </w:rPr>
        <w:t>routines.</w:t>
      </w:r>
    </w:p>
    <w:p w14:paraId="3FCDC7C6" w14:textId="0C7992AE" w:rsidR="00057FC0" w:rsidRDefault="001F21F0" w:rsidP="00057FC0">
      <w:r>
        <w:rPr>
          <w:iCs/>
          <w:color w:val="auto"/>
        </w:rPr>
        <w:t xml:space="preserve">Two other </w:t>
      </w:r>
      <w:r w:rsidR="00FE588B">
        <w:rPr>
          <w:iCs/>
          <w:color w:val="auto"/>
        </w:rPr>
        <w:t xml:space="preserve">consumers showed </w:t>
      </w:r>
      <w:r w:rsidR="00FE588B">
        <w:t xml:space="preserve">deterioration and the need for increased clinical care. </w:t>
      </w:r>
      <w:r w:rsidR="00FE588B">
        <w:rPr>
          <w:iCs/>
          <w:color w:val="auto"/>
        </w:rPr>
        <w:t xml:space="preserve">the need. </w:t>
      </w:r>
      <w:r w:rsidR="002E3BC9">
        <w:t>The Assessment</w:t>
      </w:r>
      <w:r w:rsidR="009E337F">
        <w:t xml:space="preserve"> Team reported that </w:t>
      </w:r>
      <w:r w:rsidR="000C2B73">
        <w:t>no</w:t>
      </w:r>
      <w:r w:rsidR="00127CCF">
        <w:t xml:space="preserve"> </w:t>
      </w:r>
      <w:r w:rsidR="00CD44C4">
        <w:t>risk assessments</w:t>
      </w:r>
      <w:r w:rsidR="00A37363">
        <w:t xml:space="preserve"> were</w:t>
      </w:r>
      <w:r w:rsidR="000F4E35">
        <w:t xml:space="preserve"> seen </w:t>
      </w:r>
      <w:r w:rsidR="00A37363">
        <w:t xml:space="preserve">to be </w:t>
      </w:r>
      <w:r w:rsidR="000F4E35">
        <w:t xml:space="preserve">in their clinical files.  </w:t>
      </w:r>
      <w:r w:rsidR="00CE6123">
        <w:t xml:space="preserve"> </w:t>
      </w:r>
    </w:p>
    <w:p w14:paraId="3285EDCC" w14:textId="68F96E1E" w:rsidR="00A37363" w:rsidRDefault="00A37363" w:rsidP="00057FC0">
      <w:r>
        <w:t xml:space="preserve">In their response the approved provider said the consumer with impaired vision </w:t>
      </w:r>
      <w:r w:rsidR="008E6C2A">
        <w:t xml:space="preserve">is not blind and </w:t>
      </w:r>
      <w:r w:rsidR="00B37999">
        <w:t xml:space="preserve">is </w:t>
      </w:r>
      <w:r w:rsidR="008E6C2A">
        <w:t>independent. The approved provider strongly refutes the absence of assessments and risk assessments for consumers with complex care needs.</w:t>
      </w:r>
    </w:p>
    <w:p w14:paraId="1F972ED6" w14:textId="49DDA1AE" w:rsidR="008E6C2A" w:rsidRDefault="008E6C2A" w:rsidP="00057FC0">
      <w:r>
        <w:t>I acknowledge the approved provider’s response but</w:t>
      </w:r>
      <w:r w:rsidR="00B76FE9">
        <w:t xml:space="preserve"> am persuaded by the information provided by the Assessment Team’s findings on this matter. </w:t>
      </w:r>
      <w:r w:rsidR="0000400E">
        <w:t xml:space="preserve">In its response the </w:t>
      </w:r>
      <w:r w:rsidR="00B76FE9">
        <w:t>approved provider</w:t>
      </w:r>
      <w:r w:rsidR="00077D0B">
        <w:t xml:space="preserve"> </w:t>
      </w:r>
      <w:r w:rsidR="00B76FE9">
        <w:t xml:space="preserve">did not include any copies of assessments and risk assessments to demonstrate these have been completed </w:t>
      </w:r>
      <w:r w:rsidR="00920D79">
        <w:t>or</w:t>
      </w:r>
      <w:r w:rsidR="00B76FE9">
        <w:t xml:space="preserve"> are effective.</w:t>
      </w:r>
      <w:r w:rsidR="00F60836">
        <w:t xml:space="preserve"> </w:t>
      </w:r>
    </w:p>
    <w:p w14:paraId="074C8A1C" w14:textId="77777777" w:rsidR="00127CCF" w:rsidRDefault="00127CCF" w:rsidP="00127CCF">
      <w:pPr>
        <w:rPr>
          <w:iCs/>
          <w:color w:val="auto"/>
        </w:rPr>
      </w:pPr>
      <w:r>
        <w:rPr>
          <w:iCs/>
          <w:color w:val="auto"/>
        </w:rPr>
        <w:t>I find that the approved provider is Non-compliant with this requirement.</w:t>
      </w:r>
    </w:p>
    <w:p w14:paraId="3FCDC7C7" w14:textId="172ADFD4" w:rsidR="00057FC0" w:rsidRPr="00D435F8" w:rsidRDefault="004558F0" w:rsidP="00057FC0">
      <w:pPr>
        <w:pStyle w:val="Heading3"/>
      </w:pPr>
      <w:r w:rsidRPr="00D435F8">
        <w:t>Requirement 3(3)(c)</w:t>
      </w:r>
      <w:r>
        <w:tab/>
        <w:t>Non-compliant</w:t>
      </w:r>
    </w:p>
    <w:p w14:paraId="3FCDC7C8" w14:textId="77777777" w:rsidR="00057FC0" w:rsidRPr="001F433A" w:rsidRDefault="004558F0" w:rsidP="00057FC0">
      <w:pPr>
        <w:rPr>
          <w:i/>
        </w:rPr>
      </w:pPr>
      <w:r w:rsidRPr="001F433A">
        <w:rPr>
          <w:i/>
          <w:szCs w:val="22"/>
        </w:rPr>
        <w:t>The needs, goals and preferences of consumers nearing the end of life are recognised and addressed, their comfort maximised and their dignity preserved.</w:t>
      </w:r>
    </w:p>
    <w:p w14:paraId="3FCDC7C9" w14:textId="27DEAF4C" w:rsidR="00057FC0" w:rsidRDefault="00801800" w:rsidP="00057FC0">
      <w:r w:rsidRPr="00C871F3">
        <w:t>At the time of the visit</w:t>
      </w:r>
      <w:r w:rsidR="00F617E5">
        <w:t xml:space="preserve"> the Assessment Team identified</w:t>
      </w:r>
      <w:r w:rsidRPr="00C871F3">
        <w:t xml:space="preserve"> the service had three consumers nearing their end of life or who had recently required </w:t>
      </w:r>
      <w:r w:rsidR="00F617E5">
        <w:t>palliation</w:t>
      </w:r>
      <w:r w:rsidRPr="00C871F3">
        <w:t xml:space="preserve"> service</w:t>
      </w:r>
      <w:r w:rsidR="00F617E5">
        <w:t>s.</w:t>
      </w:r>
    </w:p>
    <w:p w14:paraId="44D11162" w14:textId="64705808" w:rsidR="001D26A1" w:rsidRPr="005A5D3D" w:rsidRDefault="0078479A" w:rsidP="001D26A1">
      <w:pPr>
        <w:tabs>
          <w:tab w:val="right" w:pos="9026"/>
        </w:tabs>
        <w:rPr>
          <w:iCs/>
          <w:color w:val="auto"/>
        </w:rPr>
      </w:pPr>
      <w:r>
        <w:rPr>
          <w:iCs/>
          <w:color w:val="auto"/>
        </w:rPr>
        <w:t xml:space="preserve">The service demonstrated it has access to palliation/end of life services. </w:t>
      </w:r>
      <w:r w:rsidR="001D26A1">
        <w:rPr>
          <w:iCs/>
          <w:color w:val="auto"/>
        </w:rPr>
        <w:t>However, t</w:t>
      </w:r>
      <w:r w:rsidR="001D26A1" w:rsidRPr="007203C1">
        <w:rPr>
          <w:iCs/>
          <w:color w:val="auto"/>
        </w:rPr>
        <w:t>he Assessment Team identified a</w:t>
      </w:r>
      <w:r w:rsidR="00217072">
        <w:rPr>
          <w:iCs/>
          <w:color w:val="auto"/>
        </w:rPr>
        <w:t xml:space="preserve"> lack of </w:t>
      </w:r>
      <w:r w:rsidR="001D26A1" w:rsidRPr="007203C1">
        <w:rPr>
          <w:iCs/>
          <w:color w:val="auto"/>
        </w:rPr>
        <w:t>documentation</w:t>
      </w:r>
      <w:r w:rsidR="00217072">
        <w:rPr>
          <w:iCs/>
          <w:color w:val="auto"/>
        </w:rPr>
        <w:t xml:space="preserve"> </w:t>
      </w:r>
      <w:r w:rsidR="003B7D64">
        <w:rPr>
          <w:iCs/>
          <w:color w:val="auto"/>
        </w:rPr>
        <w:t xml:space="preserve">that clearly </w:t>
      </w:r>
      <w:r w:rsidR="00217072">
        <w:rPr>
          <w:iCs/>
          <w:color w:val="auto"/>
        </w:rPr>
        <w:t>identif</w:t>
      </w:r>
      <w:r w:rsidR="003B7D64">
        <w:rPr>
          <w:iCs/>
          <w:color w:val="auto"/>
        </w:rPr>
        <w:t>ied</w:t>
      </w:r>
      <w:r w:rsidR="001D26A1" w:rsidRPr="007203C1">
        <w:rPr>
          <w:iCs/>
          <w:color w:val="auto"/>
        </w:rPr>
        <w:t xml:space="preserve"> consumer needs and preferences</w:t>
      </w:r>
      <w:r w:rsidR="00D4112E">
        <w:rPr>
          <w:iCs/>
          <w:color w:val="auto"/>
        </w:rPr>
        <w:t>; or</w:t>
      </w:r>
      <w:r w:rsidR="001D26A1" w:rsidRPr="007203C1">
        <w:rPr>
          <w:iCs/>
          <w:color w:val="auto"/>
        </w:rPr>
        <w:t xml:space="preserve"> clinical </w:t>
      </w:r>
      <w:r w:rsidR="00D4112E">
        <w:rPr>
          <w:iCs/>
          <w:color w:val="auto"/>
        </w:rPr>
        <w:t>and</w:t>
      </w:r>
      <w:r w:rsidR="001D26A1" w:rsidRPr="007203C1">
        <w:rPr>
          <w:iCs/>
          <w:color w:val="auto"/>
        </w:rPr>
        <w:t xml:space="preserve"> other strategie</w:t>
      </w:r>
      <w:r w:rsidR="001D26A1">
        <w:rPr>
          <w:iCs/>
          <w:color w:val="auto"/>
        </w:rPr>
        <w:t>s</w:t>
      </w:r>
      <w:r w:rsidR="001D26A1" w:rsidRPr="007203C1">
        <w:rPr>
          <w:iCs/>
          <w:color w:val="auto"/>
        </w:rPr>
        <w:t>/interventions to support consumers nearing the end of life.</w:t>
      </w:r>
    </w:p>
    <w:p w14:paraId="54BB7A1D" w14:textId="09E56CA5" w:rsidR="00B80B7B" w:rsidRDefault="00B80B7B" w:rsidP="00B80B7B">
      <w:pPr>
        <w:rPr>
          <w:iCs/>
          <w:color w:val="auto"/>
        </w:rPr>
      </w:pPr>
      <w:r w:rsidRPr="007203C1">
        <w:rPr>
          <w:iCs/>
          <w:color w:val="auto"/>
        </w:rPr>
        <w:t>The service</w:t>
      </w:r>
      <w:r w:rsidR="006C1FF4">
        <w:rPr>
          <w:iCs/>
          <w:color w:val="auto"/>
        </w:rPr>
        <w:t>'</w:t>
      </w:r>
      <w:r w:rsidRPr="007203C1">
        <w:rPr>
          <w:iCs/>
          <w:color w:val="auto"/>
        </w:rPr>
        <w:t xml:space="preserve">s continuous improvement plan for July </w:t>
      </w:r>
      <w:r w:rsidR="00055023">
        <w:rPr>
          <w:iCs/>
          <w:color w:val="auto"/>
        </w:rPr>
        <w:t xml:space="preserve">2020 </w:t>
      </w:r>
      <w:r w:rsidRPr="007203C1">
        <w:rPr>
          <w:iCs/>
          <w:color w:val="auto"/>
        </w:rPr>
        <w:t>stated the service was to develop a monthly health check document on consumer health status</w:t>
      </w:r>
      <w:r w:rsidR="00055023">
        <w:rPr>
          <w:iCs/>
          <w:color w:val="auto"/>
        </w:rPr>
        <w:t xml:space="preserve">. This was to be completed </w:t>
      </w:r>
      <w:r w:rsidR="001E7696">
        <w:rPr>
          <w:iCs/>
          <w:color w:val="auto"/>
        </w:rPr>
        <w:t>by</w:t>
      </w:r>
      <w:r w:rsidRPr="007203C1">
        <w:rPr>
          <w:iCs/>
          <w:color w:val="auto"/>
        </w:rPr>
        <w:t xml:space="preserve"> </w:t>
      </w:r>
      <w:r w:rsidR="00440175">
        <w:rPr>
          <w:iCs/>
          <w:color w:val="auto"/>
        </w:rPr>
        <w:t>care</w:t>
      </w:r>
      <w:r w:rsidRPr="007203C1">
        <w:rPr>
          <w:iCs/>
          <w:color w:val="auto"/>
        </w:rPr>
        <w:t xml:space="preserve"> staff</w:t>
      </w:r>
      <w:r w:rsidR="00CB667A">
        <w:rPr>
          <w:iCs/>
          <w:color w:val="auto"/>
        </w:rPr>
        <w:t xml:space="preserve"> and return</w:t>
      </w:r>
      <w:r w:rsidR="001E7696">
        <w:rPr>
          <w:iCs/>
          <w:color w:val="auto"/>
        </w:rPr>
        <w:t>ed</w:t>
      </w:r>
      <w:r w:rsidR="00CB667A">
        <w:rPr>
          <w:iCs/>
          <w:color w:val="auto"/>
        </w:rPr>
        <w:t xml:space="preserve"> to</w:t>
      </w:r>
      <w:r w:rsidR="000F15FF">
        <w:rPr>
          <w:iCs/>
          <w:color w:val="auto"/>
        </w:rPr>
        <w:t xml:space="preserve"> the</w:t>
      </w:r>
      <w:r w:rsidRPr="007203C1">
        <w:rPr>
          <w:iCs/>
          <w:color w:val="auto"/>
        </w:rPr>
        <w:t xml:space="preserve"> </w:t>
      </w:r>
      <w:r w:rsidR="001E7696">
        <w:rPr>
          <w:iCs/>
          <w:color w:val="auto"/>
        </w:rPr>
        <w:t>endorsed enrolled nurse</w:t>
      </w:r>
      <w:r w:rsidR="00E251C7">
        <w:rPr>
          <w:iCs/>
          <w:color w:val="auto"/>
        </w:rPr>
        <w:t xml:space="preserve"> (EEN)</w:t>
      </w:r>
      <w:r w:rsidR="001E7696">
        <w:rPr>
          <w:iCs/>
          <w:color w:val="auto"/>
        </w:rPr>
        <w:t xml:space="preserve"> at the </w:t>
      </w:r>
      <w:r w:rsidR="001E7696">
        <w:rPr>
          <w:iCs/>
          <w:color w:val="auto"/>
        </w:rPr>
        <w:lastRenderedPageBreak/>
        <w:t>service</w:t>
      </w:r>
      <w:r w:rsidR="000F15FF">
        <w:rPr>
          <w:iCs/>
          <w:color w:val="auto"/>
        </w:rPr>
        <w:t>.</w:t>
      </w:r>
      <w:r w:rsidRPr="007203C1">
        <w:rPr>
          <w:iCs/>
          <w:color w:val="auto"/>
        </w:rPr>
        <w:t xml:space="preserve"> </w:t>
      </w:r>
      <w:r w:rsidR="000F15FF">
        <w:rPr>
          <w:iCs/>
          <w:color w:val="auto"/>
        </w:rPr>
        <w:t>H</w:t>
      </w:r>
      <w:r w:rsidRPr="007203C1">
        <w:rPr>
          <w:iCs/>
          <w:color w:val="auto"/>
        </w:rPr>
        <w:t>owever</w:t>
      </w:r>
      <w:r w:rsidR="000F15FF">
        <w:rPr>
          <w:iCs/>
          <w:color w:val="auto"/>
        </w:rPr>
        <w:t>,</w:t>
      </w:r>
      <w:r w:rsidRPr="007203C1">
        <w:rPr>
          <w:iCs/>
          <w:color w:val="auto"/>
        </w:rPr>
        <w:t xml:space="preserve"> th</w:t>
      </w:r>
      <w:r w:rsidR="000F15FF">
        <w:rPr>
          <w:iCs/>
          <w:color w:val="auto"/>
        </w:rPr>
        <w:t>e</w:t>
      </w:r>
      <w:r w:rsidR="008B6364">
        <w:rPr>
          <w:iCs/>
          <w:color w:val="auto"/>
        </w:rPr>
        <w:t xml:space="preserve"> Assessment Team reported the</w:t>
      </w:r>
      <w:r w:rsidR="00CF18F7">
        <w:rPr>
          <w:iCs/>
          <w:color w:val="auto"/>
        </w:rPr>
        <w:t xml:space="preserve"> service was unable to demonstrate this had happened or been adequately followed-up. </w:t>
      </w:r>
    </w:p>
    <w:p w14:paraId="50B47C91" w14:textId="2FAB9C77" w:rsidR="000E0D01" w:rsidRDefault="000E0D01" w:rsidP="00B80B7B">
      <w:pPr>
        <w:rPr>
          <w:iCs/>
          <w:color w:val="auto"/>
        </w:rPr>
      </w:pPr>
      <w:r>
        <w:rPr>
          <w:iCs/>
          <w:color w:val="auto"/>
        </w:rPr>
        <w:t>In their response the approved provider said</w:t>
      </w:r>
      <w:r w:rsidR="00235F4A">
        <w:rPr>
          <w:iCs/>
          <w:color w:val="auto"/>
        </w:rPr>
        <w:t xml:space="preserve"> end of life</w:t>
      </w:r>
      <w:r w:rsidR="000F1779">
        <w:rPr>
          <w:iCs/>
          <w:color w:val="auto"/>
        </w:rPr>
        <w:t xml:space="preserve"> planning is part of the initial assessment of consumers coming into the service, but they are not always comfortable in </w:t>
      </w:r>
      <w:r w:rsidR="0056028B">
        <w:rPr>
          <w:iCs/>
          <w:color w:val="auto"/>
        </w:rPr>
        <w:t>completing this at this time.</w:t>
      </w:r>
      <w:r w:rsidR="009A49AF">
        <w:rPr>
          <w:iCs/>
          <w:color w:val="auto"/>
        </w:rPr>
        <w:t xml:space="preserve"> </w:t>
      </w:r>
      <w:r w:rsidR="00215190">
        <w:rPr>
          <w:iCs/>
          <w:color w:val="auto"/>
        </w:rPr>
        <w:t xml:space="preserve">They believe the monthly health-check documentation is being completed and returned to the service’s EEN. They also believe </w:t>
      </w:r>
      <w:r w:rsidR="00D35A67">
        <w:rPr>
          <w:iCs/>
          <w:color w:val="auto"/>
        </w:rPr>
        <w:t>there</w:t>
      </w:r>
      <w:r w:rsidR="00215190">
        <w:rPr>
          <w:iCs/>
          <w:color w:val="auto"/>
        </w:rPr>
        <w:t xml:space="preserve"> are specific</w:t>
      </w:r>
      <w:r w:rsidR="00D35A67">
        <w:rPr>
          <w:iCs/>
          <w:color w:val="auto"/>
        </w:rPr>
        <w:t xml:space="preserve"> goals in place for individual consumers.</w:t>
      </w:r>
    </w:p>
    <w:p w14:paraId="659E5C57" w14:textId="3CE2ADCB" w:rsidR="003E0738" w:rsidRDefault="003E0738" w:rsidP="00B80B7B">
      <w:pPr>
        <w:rPr>
          <w:iCs/>
          <w:color w:val="auto"/>
        </w:rPr>
      </w:pPr>
      <w:r>
        <w:rPr>
          <w:iCs/>
          <w:color w:val="auto"/>
        </w:rPr>
        <w:t>I have considered all the information provided</w:t>
      </w:r>
      <w:r w:rsidR="000323C8">
        <w:rPr>
          <w:iCs/>
          <w:color w:val="auto"/>
        </w:rPr>
        <w:t xml:space="preserve">. I acknowledge the </w:t>
      </w:r>
      <w:r w:rsidR="001F54DE">
        <w:rPr>
          <w:iCs/>
          <w:color w:val="auto"/>
        </w:rPr>
        <w:t xml:space="preserve">approved provider </w:t>
      </w:r>
      <w:r w:rsidR="00A77D09">
        <w:rPr>
          <w:iCs/>
          <w:color w:val="auto"/>
        </w:rPr>
        <w:t xml:space="preserve">has indicated </w:t>
      </w:r>
      <w:r w:rsidR="00EB5DBD">
        <w:rPr>
          <w:iCs/>
          <w:color w:val="auto"/>
        </w:rPr>
        <w:t>consumer health-check information</w:t>
      </w:r>
      <w:r>
        <w:rPr>
          <w:iCs/>
          <w:color w:val="auto"/>
        </w:rPr>
        <w:t xml:space="preserve"> </w:t>
      </w:r>
      <w:r w:rsidR="00634713">
        <w:rPr>
          <w:iCs/>
          <w:color w:val="auto"/>
        </w:rPr>
        <w:t>is now being completed and forwarded to the services EEN for inclusion in care plans. However,</w:t>
      </w:r>
      <w:r>
        <w:rPr>
          <w:iCs/>
          <w:color w:val="auto"/>
        </w:rPr>
        <w:t xml:space="preserve"> </w:t>
      </w:r>
      <w:r w:rsidR="00A77D09">
        <w:rPr>
          <w:iCs/>
          <w:color w:val="auto"/>
        </w:rPr>
        <w:t xml:space="preserve">I am satisfied this was not demonstrated to be occurring at the time of the quality review. </w:t>
      </w:r>
      <w:r>
        <w:rPr>
          <w:iCs/>
          <w:color w:val="auto"/>
        </w:rPr>
        <w:t>I am not persuaded the approved provider has sufficiently addressed the issues raised by the Assessment Team under this requirement</w:t>
      </w:r>
      <w:r w:rsidR="00197ED7">
        <w:rPr>
          <w:iCs/>
          <w:color w:val="auto"/>
        </w:rPr>
        <w:t>. In particular</w:t>
      </w:r>
      <w:r w:rsidR="00A13894">
        <w:rPr>
          <w:iCs/>
          <w:color w:val="auto"/>
        </w:rPr>
        <w:t>, identifying and recording</w:t>
      </w:r>
      <w:r w:rsidR="00634713">
        <w:rPr>
          <w:iCs/>
          <w:color w:val="auto"/>
        </w:rPr>
        <w:t xml:space="preserve"> end of life</w:t>
      </w:r>
      <w:r w:rsidR="00F54CCB">
        <w:rPr>
          <w:iCs/>
          <w:color w:val="auto"/>
        </w:rPr>
        <w:t xml:space="preserve"> needs, goals and preferences for consumers</w:t>
      </w:r>
      <w:r>
        <w:rPr>
          <w:iCs/>
          <w:color w:val="auto"/>
        </w:rPr>
        <w:t>.</w:t>
      </w:r>
      <w:r w:rsidR="00D84834">
        <w:rPr>
          <w:iCs/>
          <w:color w:val="auto"/>
        </w:rPr>
        <w:t xml:space="preserve"> </w:t>
      </w:r>
    </w:p>
    <w:p w14:paraId="28BDB193" w14:textId="77777777" w:rsidR="00D54C19" w:rsidRDefault="00D54C19" w:rsidP="00D54C19">
      <w:pPr>
        <w:rPr>
          <w:iCs/>
          <w:color w:val="auto"/>
        </w:rPr>
      </w:pPr>
      <w:r>
        <w:rPr>
          <w:iCs/>
          <w:color w:val="auto"/>
        </w:rPr>
        <w:t>I find that the approved provider is Non-compliant with this requirement.</w:t>
      </w:r>
    </w:p>
    <w:p w14:paraId="3FCDC7CA" w14:textId="107FEA37" w:rsidR="00057FC0" w:rsidRPr="00D435F8" w:rsidRDefault="004558F0" w:rsidP="00057FC0">
      <w:pPr>
        <w:pStyle w:val="Heading3"/>
      </w:pPr>
      <w:r w:rsidRPr="00D435F8">
        <w:t>Requirement 3(3)(d)</w:t>
      </w:r>
      <w:r>
        <w:tab/>
        <w:t>Non-compliant</w:t>
      </w:r>
    </w:p>
    <w:p w14:paraId="3FCDC7CB" w14:textId="77777777" w:rsidR="00057FC0" w:rsidRPr="001F433A" w:rsidRDefault="004558F0" w:rsidP="00057FC0">
      <w:pPr>
        <w:rPr>
          <w:i/>
        </w:rPr>
      </w:pPr>
      <w:r w:rsidRPr="001F433A">
        <w:rPr>
          <w:i/>
          <w:szCs w:val="22"/>
        </w:rPr>
        <w:t>Deterioration or change of a consumer’s mental health, cognitive or physical function, capacity or condition is recognised and responded to in a timely manner.</w:t>
      </w:r>
    </w:p>
    <w:p w14:paraId="2278611E" w14:textId="635EB01A" w:rsidR="00767752" w:rsidRDefault="00904141" w:rsidP="00767752">
      <w:pPr>
        <w:spacing w:before="120"/>
      </w:pPr>
      <w:r>
        <w:t>The Assessment Team identified i</w:t>
      </w:r>
      <w:r w:rsidR="00F64572">
        <w:t xml:space="preserve">nformation in </w:t>
      </w:r>
      <w:r w:rsidR="00F80160">
        <w:t xml:space="preserve">a care plan for a consumer with complex care needs was limited. </w:t>
      </w:r>
      <w:r w:rsidR="00AC2933">
        <w:t xml:space="preserve">For example, </w:t>
      </w:r>
      <w:r w:rsidR="00871092">
        <w:t xml:space="preserve">it was documented </w:t>
      </w:r>
      <w:r w:rsidR="00AC2933">
        <w:t>a</w:t>
      </w:r>
      <w:r w:rsidR="00A138F8">
        <w:t xml:space="preserve"> consumer </w:t>
      </w:r>
      <w:r w:rsidR="00DC3FBC">
        <w:t xml:space="preserve">who has dementia also </w:t>
      </w:r>
      <w:r w:rsidR="00485640">
        <w:t>experiences</w:t>
      </w:r>
      <w:r w:rsidR="00A138F8">
        <w:t xml:space="preserve"> </w:t>
      </w:r>
      <w:r w:rsidR="00DC3FBC">
        <w:t xml:space="preserve">visual and </w:t>
      </w:r>
      <w:r w:rsidR="00A138F8">
        <w:t xml:space="preserve">auditory hallucinations, </w:t>
      </w:r>
      <w:r w:rsidR="005171F0">
        <w:t xml:space="preserve">wanders in the evening, has </w:t>
      </w:r>
      <w:r w:rsidR="00A138F8">
        <w:t xml:space="preserve">changes in </w:t>
      </w:r>
      <w:r w:rsidR="009F4438">
        <w:t xml:space="preserve">appetite, </w:t>
      </w:r>
      <w:r w:rsidR="00523A4C">
        <w:t xml:space="preserve">has </w:t>
      </w:r>
      <w:r w:rsidR="009F4438">
        <w:t>poor sleeping patterns and is at risk of falling</w:t>
      </w:r>
      <w:r w:rsidR="00147B9B">
        <w:t xml:space="preserve"> and can be verbally aggressive</w:t>
      </w:r>
      <w:r w:rsidR="009F4438">
        <w:t xml:space="preserve">. </w:t>
      </w:r>
      <w:r w:rsidR="00024AAC">
        <w:t>The</w:t>
      </w:r>
      <w:r w:rsidR="00871092">
        <w:t xml:space="preserve"> Assessment Team</w:t>
      </w:r>
      <w:r w:rsidR="006C005F">
        <w:t xml:space="preserve"> reported this consumer’s</w:t>
      </w:r>
      <w:r w:rsidR="00024AAC">
        <w:t xml:space="preserve"> care plan did not contain information regarding strategies that could be implemented to assist them </w:t>
      </w:r>
      <w:r w:rsidR="00523A4C">
        <w:t>with th</w:t>
      </w:r>
      <w:r w:rsidR="006C005F">
        <w:t>is complex range of</w:t>
      </w:r>
      <w:r w:rsidR="00523A4C">
        <w:t xml:space="preserve"> conditions while </w:t>
      </w:r>
      <w:r w:rsidR="00024AAC">
        <w:t xml:space="preserve">living at home. </w:t>
      </w:r>
      <w:r w:rsidR="00767752">
        <w:t xml:space="preserve">The Assessment Team noted </w:t>
      </w:r>
      <w:r w:rsidR="00B5372F">
        <w:t xml:space="preserve">the service did not </w:t>
      </w:r>
      <w:r w:rsidR="00235F09">
        <w:t>recognise or</w:t>
      </w:r>
      <w:r w:rsidR="00B5372F">
        <w:t xml:space="preserve"> respond </w:t>
      </w:r>
      <w:r w:rsidR="007375FB">
        <w:t xml:space="preserve">in a timely manner </w:t>
      </w:r>
      <w:r w:rsidR="00B5372F">
        <w:t>to</w:t>
      </w:r>
      <w:r w:rsidR="00767752">
        <w:t xml:space="preserve"> changes and deterioration in</w:t>
      </w:r>
      <w:r w:rsidR="00B5372F">
        <w:t xml:space="preserve"> a</w:t>
      </w:r>
      <w:r w:rsidR="00767752">
        <w:t xml:space="preserve"> consumer’s mental health, cognitive and/or physical function. </w:t>
      </w:r>
    </w:p>
    <w:p w14:paraId="4163B82F" w14:textId="77777777" w:rsidR="001343B7" w:rsidRDefault="00F64572" w:rsidP="001B29CE">
      <w:pPr>
        <w:spacing w:before="120"/>
      </w:pPr>
      <w:r>
        <w:t>Th</w:t>
      </w:r>
      <w:r w:rsidR="007375FB">
        <w:t>e Assessment Team said they</w:t>
      </w:r>
      <w:r>
        <w:t xml:space="preserve"> discussed</w:t>
      </w:r>
      <w:r w:rsidR="007375FB">
        <w:t xml:space="preserve"> </w:t>
      </w:r>
      <w:r>
        <w:t xml:space="preserve">with the care coordinators and the </w:t>
      </w:r>
      <w:r w:rsidR="00B93DD7">
        <w:t>EEN,</w:t>
      </w:r>
      <w:r w:rsidR="007912A3">
        <w:t xml:space="preserve"> </w:t>
      </w:r>
      <w:r w:rsidR="00B93DD7">
        <w:t>that</w:t>
      </w:r>
      <w:r w:rsidR="002D1233">
        <w:t xml:space="preserve"> the service was not engaging with appropriate services for the consumer described above. </w:t>
      </w:r>
      <w:r w:rsidR="00916DFD">
        <w:t xml:space="preserve">Management said they would contact an external service to assist them with </w:t>
      </w:r>
      <w:r w:rsidR="005D308B">
        <w:t xml:space="preserve">supporting this consumer. </w:t>
      </w:r>
    </w:p>
    <w:p w14:paraId="01C86282" w14:textId="0FE438CD" w:rsidR="00257947" w:rsidRDefault="0046330B" w:rsidP="001B29CE">
      <w:pPr>
        <w:spacing w:before="120"/>
      </w:pPr>
      <w:r>
        <w:t xml:space="preserve">The approved provider </w:t>
      </w:r>
      <w:r w:rsidR="00977709">
        <w:t>said they work closely with consumers and representatives to meet their ongoing needs</w:t>
      </w:r>
      <w:r w:rsidR="00F6791A">
        <w:t>.</w:t>
      </w:r>
      <w:r w:rsidR="00EB31B3">
        <w:t xml:space="preserve"> They also stated all staff have access to a dementia app</w:t>
      </w:r>
      <w:r w:rsidR="001343B7">
        <w:t xml:space="preserve"> to support their understanding of dementia.</w:t>
      </w:r>
    </w:p>
    <w:p w14:paraId="2C8B9CD1" w14:textId="65459DD0" w:rsidR="00F6791A" w:rsidRDefault="00F6791A" w:rsidP="001B29CE">
      <w:pPr>
        <w:spacing w:before="120"/>
      </w:pPr>
      <w:r>
        <w:lastRenderedPageBreak/>
        <w:t>However,</w:t>
      </w:r>
      <w:r w:rsidR="00F52F96">
        <w:t xml:space="preserve"> it is my view</w:t>
      </w:r>
      <w:r>
        <w:t xml:space="preserve"> this does not address how this information is recorded in documentation to support the delivery of complex care</w:t>
      </w:r>
      <w:r w:rsidR="00746616">
        <w:t xml:space="preserve"> or that </w:t>
      </w:r>
      <w:r w:rsidR="005D308B">
        <w:t xml:space="preserve">at the time of this quality review, this consumer was not </w:t>
      </w:r>
      <w:r w:rsidR="00FF5C2E">
        <w:t>being adequately supported</w:t>
      </w:r>
      <w:r w:rsidR="00746616">
        <w:t xml:space="preserve">. </w:t>
      </w:r>
      <w:r w:rsidR="004E1394">
        <w:t>Although t</w:t>
      </w:r>
      <w:r w:rsidR="00F52F96">
        <w:t>he approved provider said they will provide training to staff on working with consumers</w:t>
      </w:r>
      <w:r w:rsidR="004E1394">
        <w:t xml:space="preserve"> with dementia in the future</w:t>
      </w:r>
      <w:r w:rsidR="00F64A16">
        <w:t xml:space="preserve">, they did not demonstrate that the dementia app used by staff is </w:t>
      </w:r>
      <w:r w:rsidR="00FE0F0B">
        <w:t xml:space="preserve">understood by them and </w:t>
      </w:r>
      <w:r w:rsidR="00F64A16">
        <w:t>effective in assisting them to currently work with consumers who have dementia</w:t>
      </w:r>
      <w:r w:rsidR="004E1394">
        <w:t xml:space="preserve">. </w:t>
      </w:r>
    </w:p>
    <w:p w14:paraId="1522E2CB" w14:textId="77777777" w:rsidR="00D54C19" w:rsidRDefault="00D54C19" w:rsidP="00D54C19">
      <w:pPr>
        <w:rPr>
          <w:iCs/>
          <w:color w:val="auto"/>
        </w:rPr>
      </w:pPr>
      <w:r>
        <w:rPr>
          <w:iCs/>
          <w:color w:val="auto"/>
        </w:rPr>
        <w:t>I find that the approved provider is Non-compliant with this requirement.</w:t>
      </w:r>
    </w:p>
    <w:p w14:paraId="3FCDC7CD" w14:textId="61DA8FD0" w:rsidR="00057FC0" w:rsidRPr="00D435F8" w:rsidRDefault="004558F0" w:rsidP="00057FC0">
      <w:pPr>
        <w:pStyle w:val="Heading3"/>
      </w:pPr>
      <w:r w:rsidRPr="00D435F8">
        <w:t>Requirement 3(3)(e)</w:t>
      </w:r>
      <w:r>
        <w:tab/>
        <w:t>Non-compliant</w:t>
      </w:r>
    </w:p>
    <w:p w14:paraId="3FCDC7CE" w14:textId="77777777" w:rsidR="00057FC0" w:rsidRPr="001F433A" w:rsidRDefault="004558F0" w:rsidP="00057FC0">
      <w:pPr>
        <w:rPr>
          <w:i/>
        </w:rPr>
      </w:pPr>
      <w:r w:rsidRPr="001F433A">
        <w:rPr>
          <w:i/>
          <w:szCs w:val="22"/>
        </w:rPr>
        <w:t>Information about the consumer’s condition, needs and preferences is documented and communicated within the organisation, and with others where responsibility for care is shared.</w:t>
      </w:r>
    </w:p>
    <w:p w14:paraId="09F3BAF9" w14:textId="0AE1F6FA" w:rsidR="00FC77F5" w:rsidRDefault="00A97E9D" w:rsidP="00FC77F5">
      <w:pPr>
        <w:spacing w:before="120"/>
      </w:pPr>
      <w:r>
        <w:t>The Assessment Team found i</w:t>
      </w:r>
      <w:r w:rsidR="00716C46">
        <w:t xml:space="preserve">nformation about the consumer’s condition, needs and preferences </w:t>
      </w:r>
      <w:r>
        <w:t>we</w:t>
      </w:r>
      <w:r w:rsidR="00716C46">
        <w:t>re generally not documented and communicated with</w:t>
      </w:r>
      <w:r w:rsidR="00FE0C1C">
        <w:t>in</w:t>
      </w:r>
      <w:r w:rsidR="00716C46">
        <w:t xml:space="preserve"> the organisation, and with others where responsibility for care is shared. </w:t>
      </w:r>
      <w:r w:rsidR="008E3170">
        <w:t>This includes</w:t>
      </w:r>
      <w:r w:rsidR="00FC77F5">
        <w:t xml:space="preserve"> information which would </w:t>
      </w:r>
      <w:r w:rsidR="0003102F">
        <w:t>assist</w:t>
      </w:r>
      <w:r w:rsidR="00FC77F5">
        <w:t xml:space="preserve"> care coordinators in communicat</w:t>
      </w:r>
      <w:r w:rsidR="0003102F">
        <w:t>ing</w:t>
      </w:r>
      <w:r w:rsidR="00FC77F5">
        <w:t xml:space="preserve"> with other </w:t>
      </w:r>
      <w:r w:rsidR="0003102F">
        <w:t xml:space="preserve">relevant </w:t>
      </w:r>
      <w:r w:rsidR="00FC77F5">
        <w:t xml:space="preserve">services. </w:t>
      </w:r>
    </w:p>
    <w:p w14:paraId="3FCDC7CF" w14:textId="09AC734F" w:rsidR="00057FC0" w:rsidRDefault="00A63388" w:rsidP="00105199">
      <w:pPr>
        <w:tabs>
          <w:tab w:val="right" w:pos="9026"/>
        </w:tabs>
        <w:spacing w:before="120"/>
        <w:rPr>
          <w:iCs/>
          <w:color w:val="auto"/>
        </w:rPr>
      </w:pPr>
      <w:r>
        <w:rPr>
          <w:iCs/>
          <w:color w:val="auto"/>
        </w:rPr>
        <w:t>They found c</w:t>
      </w:r>
      <w:r w:rsidR="00FC77F5" w:rsidRPr="00326C02">
        <w:rPr>
          <w:iCs/>
          <w:color w:val="auto"/>
        </w:rPr>
        <w:t xml:space="preserve">onsumers information </w:t>
      </w:r>
      <w:r>
        <w:rPr>
          <w:iCs/>
          <w:color w:val="auto"/>
        </w:rPr>
        <w:t>was stored in a variety of</w:t>
      </w:r>
      <w:r w:rsidR="00FC77F5" w:rsidRPr="00326C02">
        <w:rPr>
          <w:iCs/>
          <w:color w:val="auto"/>
        </w:rPr>
        <w:t xml:space="preserve"> locations</w:t>
      </w:r>
      <w:r>
        <w:rPr>
          <w:iCs/>
          <w:color w:val="auto"/>
        </w:rPr>
        <w:t xml:space="preserve"> but not </w:t>
      </w:r>
      <w:r w:rsidR="005C1D9E">
        <w:rPr>
          <w:iCs/>
          <w:color w:val="auto"/>
        </w:rPr>
        <w:t>consistently</w:t>
      </w:r>
      <w:r w:rsidR="00D03438">
        <w:rPr>
          <w:iCs/>
          <w:color w:val="auto"/>
        </w:rPr>
        <w:t xml:space="preserve"> </w:t>
      </w:r>
      <w:r>
        <w:rPr>
          <w:iCs/>
          <w:color w:val="auto"/>
        </w:rPr>
        <w:t xml:space="preserve">coordinated in the care plan or care file. </w:t>
      </w:r>
      <w:r w:rsidR="000306CF">
        <w:rPr>
          <w:iCs/>
          <w:color w:val="auto"/>
        </w:rPr>
        <w:t>Shared</w:t>
      </w:r>
      <w:r w:rsidR="000F50C5">
        <w:rPr>
          <w:iCs/>
          <w:color w:val="auto"/>
        </w:rPr>
        <w:t xml:space="preserve"> information and</w:t>
      </w:r>
      <w:r w:rsidR="00FC77F5" w:rsidRPr="0069100E">
        <w:rPr>
          <w:iCs/>
          <w:color w:val="auto"/>
        </w:rPr>
        <w:t xml:space="preserve"> care arrangements with other practitioners such as allied health professionals</w:t>
      </w:r>
      <w:r w:rsidR="000F50C5">
        <w:rPr>
          <w:iCs/>
          <w:color w:val="auto"/>
        </w:rPr>
        <w:t>,</w:t>
      </w:r>
      <w:r w:rsidR="00FC77F5" w:rsidRPr="0069100E">
        <w:rPr>
          <w:iCs/>
          <w:color w:val="auto"/>
        </w:rPr>
        <w:t xml:space="preserve"> </w:t>
      </w:r>
      <w:r w:rsidR="00105199">
        <w:rPr>
          <w:iCs/>
          <w:color w:val="auto"/>
        </w:rPr>
        <w:t>w</w:t>
      </w:r>
      <w:r w:rsidR="000F50C5">
        <w:rPr>
          <w:iCs/>
          <w:color w:val="auto"/>
        </w:rPr>
        <w:t>as seen to</w:t>
      </w:r>
      <w:r w:rsidR="00FC77F5" w:rsidRPr="0069100E">
        <w:rPr>
          <w:iCs/>
          <w:color w:val="auto"/>
        </w:rPr>
        <w:t xml:space="preserve"> not </w:t>
      </w:r>
      <w:r w:rsidR="000F50C5">
        <w:rPr>
          <w:iCs/>
          <w:color w:val="auto"/>
        </w:rPr>
        <w:t xml:space="preserve">be </w:t>
      </w:r>
      <w:r w:rsidR="00FC77F5" w:rsidRPr="0069100E">
        <w:rPr>
          <w:iCs/>
          <w:color w:val="auto"/>
        </w:rPr>
        <w:t>adequately documented in care plans</w:t>
      </w:r>
      <w:r w:rsidR="00AC0046">
        <w:rPr>
          <w:iCs/>
          <w:color w:val="auto"/>
        </w:rPr>
        <w:t xml:space="preserve">, </w:t>
      </w:r>
      <w:r w:rsidR="00235F09">
        <w:rPr>
          <w:iCs/>
          <w:color w:val="auto"/>
        </w:rPr>
        <w:t>nor</w:t>
      </w:r>
      <w:r w:rsidR="00AC0046">
        <w:rPr>
          <w:iCs/>
          <w:color w:val="auto"/>
        </w:rPr>
        <w:t xml:space="preserve"> were</w:t>
      </w:r>
      <w:r w:rsidR="00FC77F5" w:rsidRPr="0069100E">
        <w:rPr>
          <w:iCs/>
          <w:color w:val="auto"/>
        </w:rPr>
        <w:t xml:space="preserve"> actions</w:t>
      </w:r>
      <w:r w:rsidR="00AC0046">
        <w:rPr>
          <w:iCs/>
          <w:color w:val="auto"/>
        </w:rPr>
        <w:t xml:space="preserve"> or </w:t>
      </w:r>
      <w:r w:rsidR="00FC77F5" w:rsidRPr="0069100E">
        <w:rPr>
          <w:iCs/>
          <w:color w:val="auto"/>
        </w:rPr>
        <w:t xml:space="preserve">outcomes </w:t>
      </w:r>
      <w:r w:rsidR="00AC0046">
        <w:rPr>
          <w:iCs/>
          <w:color w:val="auto"/>
        </w:rPr>
        <w:t>seen to be captured by</w:t>
      </w:r>
      <w:r w:rsidR="00522E2D">
        <w:rPr>
          <w:iCs/>
          <w:color w:val="auto"/>
        </w:rPr>
        <w:t xml:space="preserve"> for</w:t>
      </w:r>
      <w:r w:rsidR="00F9020E">
        <w:rPr>
          <w:iCs/>
          <w:color w:val="auto"/>
        </w:rPr>
        <w:t>,</w:t>
      </w:r>
      <w:r w:rsidR="00522E2D">
        <w:rPr>
          <w:iCs/>
          <w:color w:val="auto"/>
        </w:rPr>
        <w:t xml:space="preserve"> example,</w:t>
      </w:r>
      <w:r w:rsidR="00FC77F5" w:rsidRPr="0069100E">
        <w:rPr>
          <w:iCs/>
          <w:color w:val="auto"/>
        </w:rPr>
        <w:t xml:space="preserve"> progress notes.</w:t>
      </w:r>
    </w:p>
    <w:p w14:paraId="2A87A81C" w14:textId="71E7F27E" w:rsidR="00260014" w:rsidRDefault="00FF3C2C" w:rsidP="00CC47F9">
      <w:pPr>
        <w:spacing w:before="120"/>
        <w:rPr>
          <w:rFonts w:cstheme="minorHAnsi"/>
        </w:rPr>
      </w:pPr>
      <w:r>
        <w:rPr>
          <w:rFonts w:cstheme="minorHAnsi"/>
        </w:rPr>
        <w:t xml:space="preserve">The approved provider in their response </w:t>
      </w:r>
      <w:r w:rsidR="005421DC">
        <w:rPr>
          <w:rFonts w:cstheme="minorHAnsi"/>
        </w:rPr>
        <w:t>wrote that</w:t>
      </w:r>
      <w:r w:rsidR="00CC47F9" w:rsidRPr="00FF3C2C">
        <w:rPr>
          <w:rFonts w:cstheme="minorHAnsi"/>
        </w:rPr>
        <w:t xml:space="preserve"> all information about consumers is well documented and placed in c</w:t>
      </w:r>
      <w:r w:rsidR="005421DC">
        <w:rPr>
          <w:rFonts w:cstheme="minorHAnsi"/>
        </w:rPr>
        <w:t>onsumer’</w:t>
      </w:r>
      <w:r w:rsidR="00CC47F9" w:rsidRPr="00FF3C2C">
        <w:rPr>
          <w:rFonts w:cstheme="minorHAnsi"/>
        </w:rPr>
        <w:t>s files</w:t>
      </w:r>
      <w:r w:rsidR="005421DC">
        <w:rPr>
          <w:rFonts w:cstheme="minorHAnsi"/>
        </w:rPr>
        <w:t>,</w:t>
      </w:r>
      <w:r w:rsidR="00CC47F9" w:rsidRPr="00FF3C2C">
        <w:rPr>
          <w:rFonts w:cstheme="minorHAnsi"/>
        </w:rPr>
        <w:t xml:space="preserve"> in progress notes and on </w:t>
      </w:r>
      <w:r w:rsidR="004C7E19">
        <w:rPr>
          <w:rFonts w:cstheme="minorHAnsi"/>
        </w:rPr>
        <w:t xml:space="preserve">the </w:t>
      </w:r>
      <w:r w:rsidR="00CC47F9" w:rsidRPr="00FF3C2C">
        <w:rPr>
          <w:rFonts w:cstheme="minorHAnsi"/>
        </w:rPr>
        <w:t>clinical governance register</w:t>
      </w:r>
      <w:r w:rsidR="009E7465" w:rsidRPr="00FF3C2C">
        <w:rPr>
          <w:rFonts w:cstheme="minorHAnsi"/>
        </w:rPr>
        <w:t xml:space="preserve">. </w:t>
      </w:r>
      <w:r w:rsidR="004C7E19">
        <w:rPr>
          <w:rFonts w:cstheme="minorHAnsi"/>
        </w:rPr>
        <w:t>I</w:t>
      </w:r>
      <w:r w:rsidR="009E7465" w:rsidRPr="00FF3C2C">
        <w:rPr>
          <w:rFonts w:cstheme="minorHAnsi"/>
        </w:rPr>
        <w:t xml:space="preserve">nformation is updated in a timely manner </w:t>
      </w:r>
      <w:r w:rsidR="004C7E19">
        <w:rPr>
          <w:rFonts w:cstheme="minorHAnsi"/>
        </w:rPr>
        <w:t xml:space="preserve">but </w:t>
      </w:r>
      <w:r w:rsidR="00AF073D">
        <w:rPr>
          <w:rFonts w:cstheme="minorHAnsi"/>
        </w:rPr>
        <w:t xml:space="preserve">may be </w:t>
      </w:r>
      <w:r w:rsidR="004C7E19">
        <w:rPr>
          <w:rFonts w:cstheme="minorHAnsi"/>
        </w:rPr>
        <w:t>dependent on admi</w:t>
      </w:r>
      <w:r w:rsidR="00235F09">
        <w:rPr>
          <w:rFonts w:cstheme="minorHAnsi"/>
        </w:rPr>
        <w:t>ni</w:t>
      </w:r>
      <w:r w:rsidR="004C7E19">
        <w:rPr>
          <w:rFonts w:cstheme="minorHAnsi"/>
        </w:rPr>
        <w:t>stration staff work-load. I</w:t>
      </w:r>
      <w:r w:rsidRPr="00FF3C2C">
        <w:rPr>
          <w:rFonts w:cstheme="minorHAnsi"/>
        </w:rPr>
        <w:t xml:space="preserve">nformation is updated in the notes and care plans are updated upon reassessment or changes in health. All services are </w:t>
      </w:r>
      <w:r w:rsidR="00251684">
        <w:rPr>
          <w:rFonts w:cstheme="minorHAnsi"/>
        </w:rPr>
        <w:t xml:space="preserve">then </w:t>
      </w:r>
      <w:r w:rsidRPr="00FF3C2C">
        <w:rPr>
          <w:rFonts w:cstheme="minorHAnsi"/>
        </w:rPr>
        <w:t xml:space="preserve">updated with the support staff to reflect </w:t>
      </w:r>
      <w:r w:rsidR="00251684">
        <w:rPr>
          <w:rFonts w:cstheme="minorHAnsi"/>
        </w:rPr>
        <w:t xml:space="preserve">any </w:t>
      </w:r>
      <w:r w:rsidRPr="00FF3C2C">
        <w:rPr>
          <w:rFonts w:cstheme="minorHAnsi"/>
        </w:rPr>
        <w:t>changes</w:t>
      </w:r>
      <w:r w:rsidR="00251684">
        <w:rPr>
          <w:rFonts w:cstheme="minorHAnsi"/>
        </w:rPr>
        <w:t>.</w:t>
      </w:r>
    </w:p>
    <w:p w14:paraId="7ADD01C2" w14:textId="269FF408" w:rsidR="005A64A8" w:rsidRDefault="00260014" w:rsidP="00896DA6">
      <w:pPr>
        <w:spacing w:before="120"/>
        <w:rPr>
          <w:rFonts w:cstheme="minorHAnsi"/>
        </w:rPr>
      </w:pPr>
      <w:r>
        <w:rPr>
          <w:rFonts w:cstheme="minorHAnsi"/>
        </w:rPr>
        <w:t>I acknowledge the approved provider’s response</w:t>
      </w:r>
      <w:r w:rsidR="009B3973">
        <w:rPr>
          <w:rFonts w:cstheme="minorHAnsi"/>
        </w:rPr>
        <w:t xml:space="preserve"> and have taken it into consideration</w:t>
      </w:r>
      <w:r>
        <w:rPr>
          <w:rFonts w:cstheme="minorHAnsi"/>
        </w:rPr>
        <w:t xml:space="preserve">. However, </w:t>
      </w:r>
      <w:r w:rsidR="004B37EC">
        <w:rPr>
          <w:rFonts w:cstheme="minorHAnsi"/>
        </w:rPr>
        <w:t xml:space="preserve">I am </w:t>
      </w:r>
      <w:r w:rsidR="007A6E49">
        <w:rPr>
          <w:rFonts w:cstheme="minorHAnsi"/>
        </w:rPr>
        <w:t xml:space="preserve">mindful that during the quality review this </w:t>
      </w:r>
      <w:r w:rsidR="00DB7EC4">
        <w:rPr>
          <w:rFonts w:cstheme="minorHAnsi"/>
        </w:rPr>
        <w:t xml:space="preserve">was not demonstrated </w:t>
      </w:r>
      <w:r w:rsidR="0050070C">
        <w:rPr>
          <w:rFonts w:cstheme="minorHAnsi"/>
        </w:rPr>
        <w:t>to be in place and effective in supporting the delivery of care and services</w:t>
      </w:r>
      <w:r w:rsidR="00546B3C">
        <w:rPr>
          <w:rFonts w:cstheme="minorHAnsi"/>
        </w:rPr>
        <w:t xml:space="preserve">. Therefore, </w:t>
      </w:r>
      <w:r w:rsidR="00F3415F">
        <w:rPr>
          <w:rFonts w:cstheme="minorHAnsi"/>
        </w:rPr>
        <w:t>I am not satisfied the service has system</w:t>
      </w:r>
      <w:r w:rsidR="00546B3C">
        <w:rPr>
          <w:rFonts w:cstheme="minorHAnsi"/>
        </w:rPr>
        <w:t>s</w:t>
      </w:r>
      <w:r w:rsidR="00F3415F">
        <w:rPr>
          <w:rFonts w:cstheme="minorHAnsi"/>
        </w:rPr>
        <w:t xml:space="preserve"> in place </w:t>
      </w:r>
      <w:r w:rsidR="00546B3C">
        <w:rPr>
          <w:rFonts w:cstheme="minorHAnsi"/>
        </w:rPr>
        <w:t>which</w:t>
      </w:r>
      <w:r w:rsidR="00F3415F">
        <w:rPr>
          <w:rFonts w:cstheme="minorHAnsi"/>
        </w:rPr>
        <w:t xml:space="preserve"> effectively </w:t>
      </w:r>
      <w:r w:rsidR="002D007B">
        <w:rPr>
          <w:rFonts w:cstheme="minorHAnsi"/>
        </w:rPr>
        <w:t>communicat</w:t>
      </w:r>
      <w:r w:rsidR="00F3415F">
        <w:rPr>
          <w:rFonts w:cstheme="minorHAnsi"/>
        </w:rPr>
        <w:t>e</w:t>
      </w:r>
      <w:r w:rsidR="002D007B">
        <w:rPr>
          <w:rFonts w:cstheme="minorHAnsi"/>
        </w:rPr>
        <w:t xml:space="preserve"> </w:t>
      </w:r>
      <w:r w:rsidR="00FB7F4C">
        <w:rPr>
          <w:rFonts w:cstheme="minorHAnsi"/>
        </w:rPr>
        <w:t xml:space="preserve">a </w:t>
      </w:r>
      <w:r w:rsidR="00344DA5">
        <w:rPr>
          <w:rFonts w:cstheme="minorHAnsi"/>
        </w:rPr>
        <w:t>consumer’s</w:t>
      </w:r>
      <w:r w:rsidR="002D007B">
        <w:rPr>
          <w:rFonts w:cstheme="minorHAnsi"/>
        </w:rPr>
        <w:t xml:space="preserve"> </w:t>
      </w:r>
      <w:r w:rsidR="00FD1903">
        <w:rPr>
          <w:rFonts w:cstheme="minorHAnsi"/>
        </w:rPr>
        <w:t xml:space="preserve">care and needs </w:t>
      </w:r>
      <w:r w:rsidR="00896DA6">
        <w:rPr>
          <w:rFonts w:cstheme="minorHAnsi"/>
        </w:rPr>
        <w:t>with others where responsibility for care is shared.</w:t>
      </w:r>
    </w:p>
    <w:p w14:paraId="061AD8ED" w14:textId="77777777" w:rsidR="00D54C19" w:rsidRDefault="00D54C19" w:rsidP="00D54C19">
      <w:pPr>
        <w:rPr>
          <w:iCs/>
          <w:color w:val="auto"/>
        </w:rPr>
      </w:pPr>
      <w:r>
        <w:rPr>
          <w:iCs/>
          <w:color w:val="auto"/>
        </w:rPr>
        <w:t>I find that the approved provider is Non-compliant with this requirement.</w:t>
      </w:r>
    </w:p>
    <w:p w14:paraId="3FCDC7D0" w14:textId="337CFE11" w:rsidR="00057FC0" w:rsidRPr="00D435F8" w:rsidRDefault="004558F0" w:rsidP="00057FC0">
      <w:pPr>
        <w:pStyle w:val="Heading3"/>
      </w:pPr>
      <w:r w:rsidRPr="00D435F8">
        <w:lastRenderedPageBreak/>
        <w:t>Requirement 3(3)(f)</w:t>
      </w:r>
      <w:r>
        <w:tab/>
        <w:t>Non-compliant</w:t>
      </w:r>
    </w:p>
    <w:p w14:paraId="3FCDC7D1" w14:textId="77777777" w:rsidR="00057FC0" w:rsidRPr="001F433A" w:rsidRDefault="004558F0" w:rsidP="00057FC0">
      <w:pPr>
        <w:rPr>
          <w:i/>
        </w:rPr>
      </w:pPr>
      <w:r w:rsidRPr="001F433A">
        <w:rPr>
          <w:i/>
          <w:szCs w:val="22"/>
        </w:rPr>
        <w:t>Timely and appropriate referrals to individuals, other organisations and providers of other care and services.</w:t>
      </w:r>
    </w:p>
    <w:p w14:paraId="3FCDC7D2" w14:textId="0500AE98" w:rsidR="00057FC0" w:rsidRDefault="005E44B1" w:rsidP="00813F02">
      <w:pPr>
        <w:tabs>
          <w:tab w:val="right" w:pos="9026"/>
        </w:tabs>
        <w:spacing w:before="120"/>
      </w:pPr>
      <w:r>
        <w:t>The Assessment Team found f</w:t>
      </w:r>
      <w:r w:rsidR="00950F16">
        <w:t xml:space="preserve">or some of the consumers sampled, care planning documents did not show evidence of input from allied health professionals or referrals as needed. </w:t>
      </w:r>
      <w:r w:rsidR="00934A9B" w:rsidRPr="0069100E">
        <w:rPr>
          <w:iCs/>
          <w:color w:val="auto"/>
        </w:rPr>
        <w:t xml:space="preserve">Referrals to and shared care arrangements with other practitioners such as allied health professionals </w:t>
      </w:r>
      <w:r w:rsidR="00934A9B">
        <w:rPr>
          <w:iCs/>
          <w:color w:val="auto"/>
        </w:rPr>
        <w:t>we</w:t>
      </w:r>
      <w:r w:rsidR="00934A9B" w:rsidRPr="0069100E">
        <w:rPr>
          <w:iCs/>
          <w:color w:val="auto"/>
        </w:rPr>
        <w:t xml:space="preserve">re not adequately documented in care plans, and actions/outcomes </w:t>
      </w:r>
      <w:r w:rsidR="00934A9B">
        <w:rPr>
          <w:iCs/>
          <w:color w:val="auto"/>
        </w:rPr>
        <w:t>we</w:t>
      </w:r>
      <w:r w:rsidR="00934A9B" w:rsidRPr="0069100E">
        <w:rPr>
          <w:iCs/>
          <w:color w:val="auto"/>
        </w:rPr>
        <w:t>re not adequately documented in progress notes.</w:t>
      </w:r>
      <w:r w:rsidR="00934A9B">
        <w:rPr>
          <w:iCs/>
          <w:color w:val="auto"/>
        </w:rPr>
        <w:t xml:space="preserve"> </w:t>
      </w:r>
      <w:r w:rsidR="00950F16">
        <w:t>Management advised this process would be reviewed ensuring care plans are reviewed and updated.</w:t>
      </w:r>
    </w:p>
    <w:p w14:paraId="0D84D458" w14:textId="77777777" w:rsidR="0021347F" w:rsidRPr="00146566" w:rsidRDefault="0021347F" w:rsidP="0021347F">
      <w:pPr>
        <w:tabs>
          <w:tab w:val="right" w:pos="9026"/>
        </w:tabs>
        <w:spacing w:before="120"/>
        <w:rPr>
          <w:iCs/>
          <w:color w:val="auto"/>
        </w:rPr>
      </w:pPr>
      <w:r>
        <w:rPr>
          <w:iCs/>
          <w:color w:val="auto"/>
        </w:rPr>
        <w:t>The approved provider did not specifically respond to findings in this requirement.</w:t>
      </w:r>
    </w:p>
    <w:p w14:paraId="33479715" w14:textId="77777777" w:rsidR="00D54C19" w:rsidRDefault="00D54C19" w:rsidP="00D54C19">
      <w:pPr>
        <w:rPr>
          <w:iCs/>
          <w:color w:val="auto"/>
        </w:rPr>
      </w:pPr>
      <w:r>
        <w:rPr>
          <w:iCs/>
          <w:color w:val="auto"/>
        </w:rPr>
        <w:t>I find that the approved provider is Non-compliant with this requirement.</w:t>
      </w:r>
    </w:p>
    <w:p w14:paraId="3FCDC7D3" w14:textId="63FFAB34" w:rsidR="00057FC0" w:rsidRPr="00D435F8" w:rsidRDefault="004558F0" w:rsidP="00057FC0">
      <w:pPr>
        <w:pStyle w:val="Heading3"/>
      </w:pPr>
      <w:r w:rsidRPr="00D435F8">
        <w:t>Requirement 3(3)(g)</w:t>
      </w:r>
      <w:r>
        <w:tab/>
        <w:t>Non-compliant</w:t>
      </w:r>
    </w:p>
    <w:p w14:paraId="3FCDC7D4" w14:textId="77777777" w:rsidR="00057FC0" w:rsidRPr="001F433A" w:rsidRDefault="004558F0" w:rsidP="00057FC0">
      <w:pPr>
        <w:tabs>
          <w:tab w:val="right" w:pos="9026"/>
        </w:tabs>
        <w:spacing w:before="0" w:after="0"/>
        <w:outlineLvl w:val="4"/>
        <w:rPr>
          <w:i/>
          <w:szCs w:val="22"/>
        </w:rPr>
      </w:pPr>
      <w:r w:rsidRPr="001F433A">
        <w:rPr>
          <w:i/>
          <w:szCs w:val="22"/>
        </w:rPr>
        <w:t>Minimisation of infection related risks through implementing:</w:t>
      </w:r>
    </w:p>
    <w:p w14:paraId="3FCDC7D5" w14:textId="77777777" w:rsidR="00057FC0" w:rsidRPr="001F433A" w:rsidRDefault="004558F0" w:rsidP="004E7362">
      <w:pPr>
        <w:numPr>
          <w:ilvl w:val="0"/>
          <w:numId w:val="14"/>
        </w:numPr>
        <w:tabs>
          <w:tab w:val="right" w:pos="9026"/>
        </w:tabs>
        <w:spacing w:before="0" w:after="0"/>
        <w:ind w:left="567" w:hanging="425"/>
        <w:outlineLvl w:val="4"/>
        <w:rPr>
          <w:i/>
        </w:rPr>
      </w:pPr>
      <w:r w:rsidRPr="001F433A">
        <w:rPr>
          <w:i/>
        </w:rPr>
        <w:t>standard and transmission based precautions to prevent and control infection; and</w:t>
      </w:r>
    </w:p>
    <w:p w14:paraId="4EA2912E" w14:textId="6AB9523B" w:rsidR="00F937DF" w:rsidRPr="006176A8" w:rsidRDefault="004558F0" w:rsidP="004E7362">
      <w:pPr>
        <w:numPr>
          <w:ilvl w:val="0"/>
          <w:numId w:val="14"/>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D2E9D8A" w14:textId="52CA27FE" w:rsidR="006D6CB5" w:rsidRDefault="001163A8" w:rsidP="008044E6">
      <w:pPr>
        <w:spacing w:before="120"/>
        <w:rPr>
          <w:iCs/>
        </w:rPr>
      </w:pPr>
      <w:r>
        <w:rPr>
          <w:iCs/>
        </w:rPr>
        <w:t xml:space="preserve">The Assessment Team identified </w:t>
      </w:r>
      <w:r w:rsidR="006D6CB5">
        <w:rPr>
          <w:iCs/>
        </w:rPr>
        <w:t>issues</w:t>
      </w:r>
      <w:r w:rsidR="007A6226">
        <w:rPr>
          <w:iCs/>
        </w:rPr>
        <w:t xml:space="preserve"> in relation to </w:t>
      </w:r>
      <w:r w:rsidR="006D6CB5">
        <w:rPr>
          <w:iCs/>
        </w:rPr>
        <w:t>the service’s preparedness to manage a potential COVID-19 outbreak. This included:</w:t>
      </w:r>
    </w:p>
    <w:p w14:paraId="0B7BED20" w14:textId="78A640FB" w:rsidR="008044E6" w:rsidRDefault="008044E6" w:rsidP="00AD5598">
      <w:pPr>
        <w:pStyle w:val="ListParagraph"/>
        <w:numPr>
          <w:ilvl w:val="0"/>
          <w:numId w:val="20"/>
        </w:numPr>
        <w:spacing w:before="120"/>
        <w:contextualSpacing w:val="0"/>
        <w:rPr>
          <w:iCs/>
        </w:rPr>
      </w:pPr>
      <w:r w:rsidRPr="006669E3">
        <w:rPr>
          <w:iCs/>
        </w:rPr>
        <w:t xml:space="preserve">The </w:t>
      </w:r>
      <w:r w:rsidR="00576721" w:rsidRPr="006669E3">
        <w:rPr>
          <w:iCs/>
        </w:rPr>
        <w:t xml:space="preserve">Assessment Team </w:t>
      </w:r>
      <w:r w:rsidR="00BB0395">
        <w:rPr>
          <w:iCs/>
        </w:rPr>
        <w:t>said the service was unable to provide them with a current, service specific</w:t>
      </w:r>
      <w:r w:rsidR="009B0250">
        <w:rPr>
          <w:iCs/>
        </w:rPr>
        <w:t>,</w:t>
      </w:r>
      <w:r w:rsidRPr="006669E3">
        <w:rPr>
          <w:iCs/>
        </w:rPr>
        <w:t xml:space="preserve"> COVID-19 management plan. Management advised they are working </w:t>
      </w:r>
      <w:r w:rsidR="000D51D2" w:rsidRPr="006669E3">
        <w:rPr>
          <w:iCs/>
        </w:rPr>
        <w:t>on this</w:t>
      </w:r>
      <w:r w:rsidRPr="006669E3">
        <w:rPr>
          <w:iCs/>
        </w:rPr>
        <w:t xml:space="preserve">. </w:t>
      </w:r>
    </w:p>
    <w:p w14:paraId="01AD3429" w14:textId="4C1E6BC5" w:rsidR="006669E3" w:rsidRPr="00065BEE" w:rsidRDefault="0090393E" w:rsidP="00AD5598">
      <w:pPr>
        <w:pStyle w:val="ListParagraph"/>
        <w:numPr>
          <w:ilvl w:val="0"/>
          <w:numId w:val="20"/>
        </w:numPr>
        <w:spacing w:before="120"/>
        <w:contextualSpacing w:val="0"/>
        <w:rPr>
          <w:iCs/>
        </w:rPr>
      </w:pPr>
      <w:r>
        <w:t xml:space="preserve">While infection prevention is a component of staff induction </w:t>
      </w:r>
      <w:r w:rsidR="007515F9">
        <w:t>into</w:t>
      </w:r>
      <w:r>
        <w:t xml:space="preserve"> the service, not all staff complete induction. </w:t>
      </w:r>
    </w:p>
    <w:p w14:paraId="47AAD1E2" w14:textId="2E03ABC5" w:rsidR="00065BEE" w:rsidRPr="00065BEE" w:rsidRDefault="00046BD7" w:rsidP="00AD5598">
      <w:pPr>
        <w:pStyle w:val="ListParagraph"/>
        <w:numPr>
          <w:ilvl w:val="0"/>
          <w:numId w:val="20"/>
        </w:numPr>
        <w:spacing w:before="120"/>
        <w:contextualSpacing w:val="0"/>
        <w:rPr>
          <w:iCs/>
        </w:rPr>
      </w:pPr>
      <w:r w:rsidRPr="006669E3">
        <w:rPr>
          <w:color w:val="auto"/>
        </w:rPr>
        <w:t>Staff said that many consumers live alone and may</w:t>
      </w:r>
      <w:r w:rsidR="00EB581D">
        <w:rPr>
          <w:color w:val="auto"/>
        </w:rPr>
        <w:t>,</w:t>
      </w:r>
      <w:r w:rsidRPr="006669E3">
        <w:rPr>
          <w:color w:val="auto"/>
        </w:rPr>
        <w:t xml:space="preserve"> </w:t>
      </w:r>
      <w:r w:rsidR="00764F53" w:rsidRPr="006669E3">
        <w:rPr>
          <w:color w:val="auto"/>
        </w:rPr>
        <w:t xml:space="preserve">if infected by COVID-19 </w:t>
      </w:r>
      <w:r w:rsidRPr="006669E3">
        <w:rPr>
          <w:color w:val="auto"/>
        </w:rPr>
        <w:t>require hospitalisation. The</w:t>
      </w:r>
      <w:r w:rsidR="00265FA1" w:rsidRPr="006669E3">
        <w:rPr>
          <w:color w:val="auto"/>
        </w:rPr>
        <w:t xml:space="preserve"> service was unable to provide evidence </w:t>
      </w:r>
      <w:r w:rsidR="00BA1FED">
        <w:rPr>
          <w:color w:val="auto"/>
        </w:rPr>
        <w:t xml:space="preserve">of </w:t>
      </w:r>
      <w:r w:rsidR="00265FA1" w:rsidRPr="006669E3">
        <w:rPr>
          <w:color w:val="auto"/>
        </w:rPr>
        <w:t xml:space="preserve">discussions with hospital services regarding </w:t>
      </w:r>
      <w:r w:rsidR="00E7582C">
        <w:rPr>
          <w:color w:val="auto"/>
        </w:rPr>
        <w:t xml:space="preserve">how this might be coordinated or occur. </w:t>
      </w:r>
    </w:p>
    <w:p w14:paraId="4928EAFA" w14:textId="586E8C88" w:rsidR="003119DC" w:rsidRPr="003119DC" w:rsidRDefault="005B0FD8" w:rsidP="00AD5598">
      <w:pPr>
        <w:pStyle w:val="ListParagraph"/>
        <w:numPr>
          <w:ilvl w:val="0"/>
          <w:numId w:val="20"/>
        </w:numPr>
        <w:spacing w:before="120"/>
        <w:contextualSpacing w:val="0"/>
        <w:rPr>
          <w:iCs/>
        </w:rPr>
      </w:pPr>
      <w:r w:rsidRPr="00065BEE">
        <w:rPr>
          <w:rFonts w:eastAsiaTheme="minorHAnsi"/>
          <w:iCs/>
          <w:color w:val="auto"/>
          <w:lang w:eastAsia="en-US"/>
        </w:rPr>
        <w:t>Management advise</w:t>
      </w:r>
      <w:r w:rsidR="007A5F01">
        <w:rPr>
          <w:rFonts w:eastAsiaTheme="minorHAnsi"/>
          <w:iCs/>
          <w:color w:val="auto"/>
          <w:lang w:eastAsia="en-US"/>
        </w:rPr>
        <w:t>d the Assessment Team</w:t>
      </w:r>
      <w:r w:rsidRPr="00065BEE">
        <w:rPr>
          <w:rFonts w:eastAsiaTheme="minorHAnsi"/>
          <w:iCs/>
          <w:color w:val="auto"/>
          <w:lang w:eastAsia="en-US"/>
        </w:rPr>
        <w:t xml:space="preserve"> that services provided </w:t>
      </w:r>
      <w:r w:rsidR="00DC57A9">
        <w:rPr>
          <w:rFonts w:eastAsiaTheme="minorHAnsi"/>
          <w:iCs/>
          <w:color w:val="auto"/>
          <w:lang w:eastAsia="en-US"/>
        </w:rPr>
        <w:t xml:space="preserve">to consumers </w:t>
      </w:r>
      <w:r w:rsidRPr="00065BEE">
        <w:rPr>
          <w:rFonts w:eastAsiaTheme="minorHAnsi"/>
          <w:iCs/>
          <w:color w:val="auto"/>
          <w:lang w:eastAsia="en-US"/>
        </w:rPr>
        <w:t>in Victoria have been “suspended” due to COVID-19</w:t>
      </w:r>
      <w:r w:rsidR="00DC57A9">
        <w:rPr>
          <w:rFonts w:eastAsiaTheme="minorHAnsi"/>
          <w:iCs/>
          <w:color w:val="auto"/>
          <w:lang w:eastAsia="en-US"/>
        </w:rPr>
        <w:t>.</w:t>
      </w:r>
      <w:r w:rsidRPr="00065BEE">
        <w:rPr>
          <w:rFonts w:eastAsiaTheme="minorHAnsi"/>
          <w:iCs/>
          <w:color w:val="auto"/>
          <w:lang w:eastAsia="en-US"/>
        </w:rPr>
        <w:t xml:space="preserve"> </w:t>
      </w:r>
      <w:r w:rsidR="0080551D">
        <w:rPr>
          <w:rFonts w:eastAsiaTheme="minorHAnsi"/>
          <w:iCs/>
          <w:color w:val="auto"/>
          <w:lang w:eastAsia="en-US"/>
        </w:rPr>
        <w:t>H</w:t>
      </w:r>
      <w:r w:rsidR="0080551D" w:rsidRPr="00065BEE">
        <w:rPr>
          <w:rFonts w:eastAsiaTheme="minorHAnsi"/>
          <w:iCs/>
          <w:color w:val="auto"/>
          <w:lang w:eastAsia="en-US"/>
        </w:rPr>
        <w:t>owever,</w:t>
      </w:r>
      <w:r w:rsidRPr="00065BEE">
        <w:rPr>
          <w:rFonts w:eastAsiaTheme="minorHAnsi"/>
          <w:iCs/>
          <w:color w:val="auto"/>
          <w:lang w:eastAsia="en-US"/>
        </w:rPr>
        <w:t xml:space="preserve"> </w:t>
      </w:r>
      <w:r w:rsidR="00120CF9">
        <w:rPr>
          <w:rFonts w:eastAsiaTheme="minorHAnsi"/>
          <w:iCs/>
          <w:color w:val="auto"/>
          <w:lang w:eastAsia="en-US"/>
        </w:rPr>
        <w:t>they did not demonstrate they have</w:t>
      </w:r>
      <w:r w:rsidRPr="00065BEE">
        <w:rPr>
          <w:rFonts w:eastAsiaTheme="minorHAnsi"/>
          <w:iCs/>
          <w:color w:val="auto"/>
          <w:lang w:eastAsia="en-US"/>
        </w:rPr>
        <w:t xml:space="preserve"> plans in place for prioritising consumers in need of care</w:t>
      </w:r>
      <w:r w:rsidR="00E0106C">
        <w:rPr>
          <w:rFonts w:eastAsiaTheme="minorHAnsi"/>
          <w:iCs/>
          <w:color w:val="auto"/>
          <w:lang w:eastAsia="en-US"/>
        </w:rPr>
        <w:t>,</w:t>
      </w:r>
      <w:r w:rsidRPr="00065BEE">
        <w:rPr>
          <w:rFonts w:eastAsiaTheme="minorHAnsi"/>
          <w:iCs/>
          <w:color w:val="auto"/>
          <w:lang w:eastAsia="en-US"/>
        </w:rPr>
        <w:t xml:space="preserve"> or resuming delivery of services and supports other than </w:t>
      </w:r>
      <w:r w:rsidR="003119DC">
        <w:rPr>
          <w:rFonts w:eastAsiaTheme="minorHAnsi"/>
          <w:iCs/>
          <w:color w:val="auto"/>
          <w:lang w:eastAsia="en-US"/>
        </w:rPr>
        <w:t xml:space="preserve">to address this </w:t>
      </w:r>
      <w:r w:rsidRPr="00065BEE">
        <w:rPr>
          <w:rFonts w:eastAsiaTheme="minorHAnsi"/>
          <w:iCs/>
          <w:color w:val="auto"/>
          <w:lang w:eastAsia="en-US"/>
        </w:rPr>
        <w:t>“when clear”.</w:t>
      </w:r>
    </w:p>
    <w:p w14:paraId="07FA785D" w14:textId="34AF6E58" w:rsidR="00AD59D2" w:rsidRPr="003119DC" w:rsidRDefault="00AD59D2" w:rsidP="00AD5598">
      <w:pPr>
        <w:pStyle w:val="ListParagraph"/>
        <w:numPr>
          <w:ilvl w:val="0"/>
          <w:numId w:val="20"/>
        </w:numPr>
        <w:spacing w:before="120"/>
        <w:contextualSpacing w:val="0"/>
        <w:rPr>
          <w:iCs/>
        </w:rPr>
      </w:pPr>
      <w:r w:rsidRPr="003119DC">
        <w:rPr>
          <w:color w:val="auto"/>
        </w:rPr>
        <w:t>Management said staff had completed e-learning modules on COVID-19.</w:t>
      </w:r>
    </w:p>
    <w:p w14:paraId="4BD82273" w14:textId="77EF614F" w:rsidR="007B7470" w:rsidRDefault="00E9534F" w:rsidP="00DF64CB">
      <w:pPr>
        <w:spacing w:before="120"/>
        <w:rPr>
          <w:color w:val="auto"/>
        </w:rPr>
      </w:pPr>
      <w:r>
        <w:rPr>
          <w:color w:val="auto"/>
        </w:rPr>
        <w:lastRenderedPageBreak/>
        <w:t xml:space="preserve">In response </w:t>
      </w:r>
      <w:r w:rsidR="00396742">
        <w:rPr>
          <w:color w:val="auto"/>
        </w:rPr>
        <w:t xml:space="preserve">to these findings </w:t>
      </w:r>
      <w:r>
        <w:rPr>
          <w:color w:val="auto"/>
        </w:rPr>
        <w:t>the approved provider said</w:t>
      </w:r>
      <w:r w:rsidR="007B7470">
        <w:rPr>
          <w:color w:val="auto"/>
        </w:rPr>
        <w:t>:</w:t>
      </w:r>
    </w:p>
    <w:p w14:paraId="7CA1624B" w14:textId="695EEDFA" w:rsidR="004C3519" w:rsidRDefault="007B7470" w:rsidP="00CB38CF">
      <w:pPr>
        <w:pStyle w:val="ListParagraph"/>
        <w:numPr>
          <w:ilvl w:val="0"/>
          <w:numId w:val="21"/>
        </w:numPr>
        <w:spacing w:before="120"/>
        <w:ind w:left="357" w:hanging="357"/>
        <w:contextualSpacing w:val="0"/>
        <w:rPr>
          <w:rFonts w:cstheme="minorHAnsi"/>
        </w:rPr>
      </w:pPr>
      <w:r>
        <w:rPr>
          <w:color w:val="auto"/>
        </w:rPr>
        <w:t>T</w:t>
      </w:r>
      <w:r w:rsidR="00E9534F" w:rsidRPr="007B7470">
        <w:rPr>
          <w:color w:val="auto"/>
        </w:rPr>
        <w:t>he service does have a COVID-19 plan</w:t>
      </w:r>
      <w:r w:rsidR="009703DA" w:rsidRPr="007B7470">
        <w:rPr>
          <w:color w:val="auto"/>
        </w:rPr>
        <w:t xml:space="preserve"> and that the Assessment Team did not request to see this plan</w:t>
      </w:r>
      <w:r w:rsidR="00752FA1">
        <w:rPr>
          <w:color w:val="auto"/>
        </w:rPr>
        <w:t xml:space="preserve">. </w:t>
      </w:r>
    </w:p>
    <w:p w14:paraId="6A5CD536" w14:textId="67029B44" w:rsidR="007B7470" w:rsidRDefault="007B7470" w:rsidP="00CB38CF">
      <w:pPr>
        <w:pStyle w:val="ListParagraph"/>
        <w:numPr>
          <w:ilvl w:val="0"/>
          <w:numId w:val="21"/>
        </w:numPr>
        <w:spacing w:before="120"/>
        <w:ind w:left="357" w:hanging="357"/>
        <w:contextualSpacing w:val="0"/>
        <w:rPr>
          <w:rFonts w:cstheme="minorHAnsi"/>
        </w:rPr>
      </w:pPr>
      <w:r w:rsidRPr="004C3519">
        <w:rPr>
          <w:rFonts w:cstheme="minorHAnsi"/>
        </w:rPr>
        <w:t>All staff are inducted and sign the employer handbook that they have read and agree to the terms and conditions of employment</w:t>
      </w:r>
      <w:r w:rsidR="004C3519">
        <w:rPr>
          <w:rFonts w:cstheme="minorHAnsi"/>
        </w:rPr>
        <w:t>.</w:t>
      </w:r>
      <w:r w:rsidR="001110DE" w:rsidRPr="001110DE">
        <w:rPr>
          <w:rFonts w:cstheme="minorHAnsi"/>
          <w:sz w:val="20"/>
          <w:szCs w:val="20"/>
        </w:rPr>
        <w:t xml:space="preserve"> </w:t>
      </w:r>
      <w:r w:rsidR="001110DE" w:rsidRPr="001110DE">
        <w:rPr>
          <w:rFonts w:cstheme="minorHAnsi"/>
        </w:rPr>
        <w:t xml:space="preserve">All staff have </w:t>
      </w:r>
      <w:r w:rsidR="00CD39F6">
        <w:rPr>
          <w:rFonts w:cstheme="minorHAnsi"/>
        </w:rPr>
        <w:t>had COVID-19</w:t>
      </w:r>
      <w:r w:rsidR="001110DE" w:rsidRPr="001110DE">
        <w:rPr>
          <w:rFonts w:cstheme="minorHAnsi"/>
        </w:rPr>
        <w:t xml:space="preserve"> and infection control training</w:t>
      </w:r>
      <w:r w:rsidR="00CD39F6">
        <w:rPr>
          <w:rFonts w:cstheme="minorHAnsi"/>
        </w:rPr>
        <w:t xml:space="preserve"> and are well prepared for such an</w:t>
      </w:r>
      <w:r w:rsidR="001110DE" w:rsidRPr="001110DE">
        <w:rPr>
          <w:rFonts w:cstheme="minorHAnsi"/>
        </w:rPr>
        <w:t xml:space="preserve"> </w:t>
      </w:r>
      <w:r w:rsidR="00CD39F6">
        <w:rPr>
          <w:rFonts w:cstheme="minorHAnsi"/>
        </w:rPr>
        <w:t>event</w:t>
      </w:r>
      <w:r w:rsidR="001110DE" w:rsidRPr="001110DE">
        <w:rPr>
          <w:rFonts w:cstheme="minorHAnsi"/>
        </w:rPr>
        <w:t>.</w:t>
      </w:r>
    </w:p>
    <w:p w14:paraId="26B86DFE" w14:textId="77777777" w:rsidR="001639B8" w:rsidRDefault="001110DE" w:rsidP="00CB38CF">
      <w:pPr>
        <w:pStyle w:val="ListParagraph"/>
        <w:numPr>
          <w:ilvl w:val="0"/>
          <w:numId w:val="21"/>
        </w:numPr>
        <w:spacing w:before="120"/>
        <w:ind w:left="357" w:hanging="357"/>
        <w:contextualSpacing w:val="0"/>
        <w:rPr>
          <w:rFonts w:cstheme="minorHAnsi"/>
        </w:rPr>
      </w:pPr>
      <w:r w:rsidRPr="001110DE">
        <w:rPr>
          <w:rFonts w:cstheme="minorHAnsi"/>
        </w:rPr>
        <w:t xml:space="preserve">All staff are advised to wear a mask at all times during the service </w:t>
      </w:r>
      <w:r w:rsidR="001F07A7">
        <w:rPr>
          <w:rFonts w:cstheme="minorHAnsi"/>
        </w:rPr>
        <w:t xml:space="preserve">and </w:t>
      </w:r>
      <w:r w:rsidRPr="001110DE">
        <w:rPr>
          <w:rFonts w:cstheme="minorHAnsi"/>
        </w:rPr>
        <w:t xml:space="preserve">to wash </w:t>
      </w:r>
      <w:r w:rsidR="001F07A7">
        <w:rPr>
          <w:rFonts w:cstheme="minorHAnsi"/>
        </w:rPr>
        <w:t xml:space="preserve">their </w:t>
      </w:r>
      <w:r w:rsidRPr="001110DE">
        <w:rPr>
          <w:rFonts w:cstheme="minorHAnsi"/>
        </w:rPr>
        <w:t>hands regularly</w:t>
      </w:r>
      <w:r w:rsidR="001F07A7">
        <w:rPr>
          <w:rFonts w:cstheme="minorHAnsi"/>
        </w:rPr>
        <w:t>,</w:t>
      </w:r>
      <w:r w:rsidRPr="001110DE">
        <w:rPr>
          <w:rFonts w:cstheme="minorHAnsi"/>
        </w:rPr>
        <w:t xml:space="preserve"> especially after touching any main surfaces</w:t>
      </w:r>
      <w:r w:rsidR="001F07A7">
        <w:rPr>
          <w:rFonts w:cstheme="minorHAnsi"/>
        </w:rPr>
        <w:t>. They are</w:t>
      </w:r>
      <w:r w:rsidRPr="001110DE">
        <w:rPr>
          <w:rFonts w:cstheme="minorHAnsi"/>
        </w:rPr>
        <w:t xml:space="preserve"> also advised to wear gloves and sanitise frequently</w:t>
      </w:r>
      <w:r w:rsidR="001639B8">
        <w:rPr>
          <w:rFonts w:cstheme="minorHAnsi"/>
        </w:rPr>
        <w:t>.</w:t>
      </w:r>
    </w:p>
    <w:p w14:paraId="7B05B353" w14:textId="4C5CB210" w:rsidR="001110DE" w:rsidRDefault="001639B8" w:rsidP="00CB38CF">
      <w:pPr>
        <w:pStyle w:val="ListParagraph"/>
        <w:numPr>
          <w:ilvl w:val="0"/>
          <w:numId w:val="21"/>
        </w:numPr>
        <w:spacing w:before="120"/>
        <w:ind w:left="357" w:hanging="357"/>
        <w:contextualSpacing w:val="0"/>
        <w:rPr>
          <w:rFonts w:cstheme="minorHAnsi"/>
        </w:rPr>
      </w:pPr>
      <w:r>
        <w:rPr>
          <w:rFonts w:cstheme="minorHAnsi"/>
        </w:rPr>
        <w:t>T</w:t>
      </w:r>
      <w:r w:rsidR="001110DE" w:rsidRPr="001110DE">
        <w:rPr>
          <w:rFonts w:cstheme="minorHAnsi"/>
        </w:rPr>
        <w:t>he service uses a roster app</w:t>
      </w:r>
      <w:r>
        <w:rPr>
          <w:rFonts w:cstheme="minorHAnsi"/>
        </w:rPr>
        <w:t xml:space="preserve">, so management </w:t>
      </w:r>
      <w:r w:rsidR="009704E9">
        <w:rPr>
          <w:rFonts w:cstheme="minorHAnsi"/>
        </w:rPr>
        <w:t>know which</w:t>
      </w:r>
      <w:r w:rsidR="001110DE" w:rsidRPr="001110DE">
        <w:rPr>
          <w:rFonts w:cstheme="minorHAnsi"/>
        </w:rPr>
        <w:t xml:space="preserve"> staff member is with what consumer at any time </w:t>
      </w:r>
      <w:r w:rsidR="008C5CC7">
        <w:rPr>
          <w:rFonts w:cstheme="minorHAnsi"/>
        </w:rPr>
        <w:t>providing</w:t>
      </w:r>
      <w:r w:rsidR="001110DE" w:rsidRPr="001110DE">
        <w:rPr>
          <w:rFonts w:cstheme="minorHAnsi"/>
        </w:rPr>
        <w:t xml:space="preserve"> service</w:t>
      </w:r>
      <w:r w:rsidR="008C5CC7">
        <w:rPr>
          <w:rFonts w:cstheme="minorHAnsi"/>
        </w:rPr>
        <w:t>.</w:t>
      </w:r>
      <w:r w:rsidR="001110DE" w:rsidRPr="001110DE">
        <w:rPr>
          <w:rFonts w:cstheme="minorHAnsi"/>
        </w:rPr>
        <w:t xml:space="preserve"> </w:t>
      </w:r>
      <w:r w:rsidR="008C5CC7">
        <w:rPr>
          <w:rFonts w:cstheme="minorHAnsi"/>
        </w:rPr>
        <w:t>T</w:t>
      </w:r>
      <w:r w:rsidR="001110DE" w:rsidRPr="001110DE">
        <w:rPr>
          <w:rFonts w:cstheme="minorHAnsi"/>
        </w:rPr>
        <w:t>his serves as a contact should there be a C</w:t>
      </w:r>
      <w:r w:rsidR="008C5CC7">
        <w:rPr>
          <w:rFonts w:cstheme="minorHAnsi"/>
        </w:rPr>
        <w:t>OVID-19</w:t>
      </w:r>
      <w:r w:rsidR="001110DE" w:rsidRPr="001110DE">
        <w:rPr>
          <w:rFonts w:cstheme="minorHAnsi"/>
        </w:rPr>
        <w:t xml:space="preserve"> case.</w:t>
      </w:r>
    </w:p>
    <w:p w14:paraId="54979F92" w14:textId="37CFB573" w:rsidR="001110DE" w:rsidRPr="001110DE" w:rsidRDefault="001110DE" w:rsidP="00CB38CF">
      <w:pPr>
        <w:pStyle w:val="ListParagraph"/>
        <w:numPr>
          <w:ilvl w:val="0"/>
          <w:numId w:val="21"/>
        </w:numPr>
        <w:spacing w:before="120"/>
        <w:ind w:left="357" w:hanging="357"/>
        <w:contextualSpacing w:val="0"/>
        <w:rPr>
          <w:rFonts w:cstheme="minorHAnsi"/>
        </w:rPr>
      </w:pPr>
      <w:r w:rsidRPr="001110DE">
        <w:rPr>
          <w:rFonts w:cstheme="minorHAnsi"/>
        </w:rPr>
        <w:t xml:space="preserve">All support staff are aware that </w:t>
      </w:r>
      <w:r w:rsidR="009B00D4">
        <w:rPr>
          <w:rFonts w:cstheme="minorHAnsi"/>
        </w:rPr>
        <w:t>personal protective equipment (PPE)</w:t>
      </w:r>
      <w:r w:rsidRPr="001110DE">
        <w:rPr>
          <w:rFonts w:cstheme="minorHAnsi"/>
        </w:rPr>
        <w:t xml:space="preserve"> is mandatory</w:t>
      </w:r>
      <w:r w:rsidR="009B00D4">
        <w:rPr>
          <w:rFonts w:cstheme="minorHAnsi"/>
        </w:rPr>
        <w:t>.</w:t>
      </w:r>
      <w:r w:rsidRPr="001110DE">
        <w:rPr>
          <w:rFonts w:cstheme="minorHAnsi"/>
        </w:rPr>
        <w:t xml:space="preserve"> </w:t>
      </w:r>
      <w:r w:rsidR="009B00D4">
        <w:rPr>
          <w:rFonts w:cstheme="minorHAnsi"/>
        </w:rPr>
        <w:t>W</w:t>
      </w:r>
      <w:r w:rsidRPr="001110DE">
        <w:rPr>
          <w:rFonts w:cstheme="minorHAnsi"/>
        </w:rPr>
        <w:t xml:space="preserve">hile </w:t>
      </w:r>
      <w:r w:rsidR="009B00D4">
        <w:rPr>
          <w:rFonts w:cstheme="minorHAnsi"/>
        </w:rPr>
        <w:t>the service</w:t>
      </w:r>
      <w:r w:rsidRPr="001110DE">
        <w:rPr>
          <w:rFonts w:cstheme="minorHAnsi"/>
        </w:rPr>
        <w:t xml:space="preserve"> provide </w:t>
      </w:r>
      <w:r w:rsidR="009B00D4">
        <w:rPr>
          <w:rFonts w:cstheme="minorHAnsi"/>
        </w:rPr>
        <w:t>PPE</w:t>
      </w:r>
      <w:r w:rsidRPr="001110DE">
        <w:rPr>
          <w:rFonts w:cstheme="minorHAnsi"/>
        </w:rPr>
        <w:t xml:space="preserve"> to staff when they require it</w:t>
      </w:r>
      <w:r w:rsidR="009B00D4">
        <w:rPr>
          <w:rFonts w:cstheme="minorHAnsi"/>
        </w:rPr>
        <w:t>,</w:t>
      </w:r>
      <w:r w:rsidRPr="001110DE">
        <w:rPr>
          <w:rFonts w:cstheme="minorHAnsi"/>
        </w:rPr>
        <w:t xml:space="preserve"> most staff are also purchasing their own as required</w:t>
      </w:r>
      <w:r w:rsidR="009F33F4">
        <w:rPr>
          <w:rFonts w:cstheme="minorHAnsi"/>
        </w:rPr>
        <w:t>. The service</w:t>
      </w:r>
      <w:r w:rsidRPr="001110DE">
        <w:rPr>
          <w:rFonts w:cstheme="minorHAnsi"/>
        </w:rPr>
        <w:t xml:space="preserve"> currently have stock of gloves, masks and sanitiser on hand</w:t>
      </w:r>
      <w:r w:rsidR="009F33F4">
        <w:rPr>
          <w:rFonts w:cstheme="minorHAnsi"/>
        </w:rPr>
        <w:t>.</w:t>
      </w:r>
      <w:r w:rsidRPr="001110DE">
        <w:rPr>
          <w:rFonts w:cstheme="minorHAnsi"/>
        </w:rPr>
        <w:t xml:space="preserve"> </w:t>
      </w:r>
      <w:r w:rsidR="009F33F4">
        <w:rPr>
          <w:rFonts w:cstheme="minorHAnsi"/>
        </w:rPr>
        <w:t>T</w:t>
      </w:r>
      <w:r w:rsidRPr="001110DE">
        <w:rPr>
          <w:rFonts w:cstheme="minorHAnsi"/>
        </w:rPr>
        <w:t>his is kept in the office and replenished when stocks are low.</w:t>
      </w:r>
    </w:p>
    <w:p w14:paraId="0DCA0522" w14:textId="07A2F91B" w:rsidR="002B73BE" w:rsidRPr="002B73BE" w:rsidRDefault="002B73BE" w:rsidP="00CB38CF">
      <w:pPr>
        <w:pStyle w:val="ListParagraph"/>
        <w:numPr>
          <w:ilvl w:val="0"/>
          <w:numId w:val="21"/>
        </w:numPr>
        <w:spacing w:before="120"/>
        <w:ind w:left="357" w:hanging="357"/>
        <w:contextualSpacing w:val="0"/>
        <w:rPr>
          <w:rFonts w:cstheme="minorHAnsi"/>
        </w:rPr>
      </w:pPr>
      <w:r w:rsidRPr="002B73BE">
        <w:rPr>
          <w:rFonts w:cstheme="minorHAnsi"/>
        </w:rPr>
        <w:t>Clients in Victoria opted to not have services during the lockdown</w:t>
      </w:r>
      <w:r w:rsidR="00AA1C4C">
        <w:rPr>
          <w:rFonts w:cstheme="minorHAnsi"/>
        </w:rPr>
        <w:t>.</w:t>
      </w:r>
      <w:r w:rsidRPr="002B73BE">
        <w:rPr>
          <w:rFonts w:cstheme="minorHAnsi"/>
        </w:rPr>
        <w:t xml:space="preserve"> </w:t>
      </w:r>
      <w:r w:rsidR="00AA1C4C">
        <w:rPr>
          <w:rFonts w:cstheme="minorHAnsi"/>
        </w:rPr>
        <w:t>T</w:t>
      </w:r>
      <w:r w:rsidRPr="002B73BE">
        <w:rPr>
          <w:rFonts w:cstheme="minorHAnsi"/>
        </w:rPr>
        <w:t xml:space="preserve">his was relayed to </w:t>
      </w:r>
      <w:r w:rsidR="00AA1C4C">
        <w:rPr>
          <w:rFonts w:cstheme="minorHAnsi"/>
        </w:rPr>
        <w:t>the service</w:t>
      </w:r>
      <w:r w:rsidRPr="002B73BE">
        <w:rPr>
          <w:rFonts w:cstheme="minorHAnsi"/>
        </w:rPr>
        <w:t xml:space="preserve"> by the consumer or their representative</w:t>
      </w:r>
      <w:r w:rsidR="00AA1C4C">
        <w:rPr>
          <w:rFonts w:cstheme="minorHAnsi"/>
        </w:rPr>
        <w:t>. The service</w:t>
      </w:r>
      <w:r w:rsidRPr="002B73BE">
        <w:rPr>
          <w:rFonts w:cstheme="minorHAnsi"/>
        </w:rPr>
        <w:t xml:space="preserve"> made sure that all consumers not receiving services had someone that can check on them and that they had sufficient access to meals and medical assistance if needed. All consumers had children that were looking in on them and or calling them frequently, all consumers and representatives had access to </w:t>
      </w:r>
      <w:r w:rsidR="00E85CE0">
        <w:rPr>
          <w:rFonts w:cstheme="minorHAnsi"/>
        </w:rPr>
        <w:t>service</w:t>
      </w:r>
      <w:r w:rsidRPr="002B73BE">
        <w:rPr>
          <w:rFonts w:cstheme="minorHAnsi"/>
        </w:rPr>
        <w:t xml:space="preserve"> staff numbers and </w:t>
      </w:r>
      <w:r w:rsidR="00E85CE0">
        <w:rPr>
          <w:rFonts w:cstheme="minorHAnsi"/>
        </w:rPr>
        <w:t xml:space="preserve">were </w:t>
      </w:r>
      <w:r w:rsidRPr="002B73BE">
        <w:rPr>
          <w:rFonts w:cstheme="minorHAnsi"/>
        </w:rPr>
        <w:t>encouraged to call at any time and this did happen frequently,</w:t>
      </w:r>
    </w:p>
    <w:p w14:paraId="5E98619E" w14:textId="617CA70F" w:rsidR="00545724" w:rsidRDefault="00E85CE0" w:rsidP="00E85CE0">
      <w:pPr>
        <w:spacing w:before="120"/>
        <w:rPr>
          <w:rFonts w:cstheme="minorHAnsi"/>
        </w:rPr>
      </w:pPr>
      <w:r>
        <w:rPr>
          <w:rFonts w:cstheme="minorHAnsi"/>
        </w:rPr>
        <w:t xml:space="preserve">I have considered the </w:t>
      </w:r>
      <w:r w:rsidR="00E25A55">
        <w:rPr>
          <w:rFonts w:cstheme="minorHAnsi"/>
        </w:rPr>
        <w:t>approved provider’s response and their outline of being COVID-19 prepared</w:t>
      </w:r>
      <w:r w:rsidR="00BF4036">
        <w:rPr>
          <w:rFonts w:cstheme="minorHAnsi"/>
        </w:rPr>
        <w:t>,</w:t>
      </w:r>
      <w:r w:rsidR="00E25A55">
        <w:rPr>
          <w:rFonts w:cstheme="minorHAnsi"/>
        </w:rPr>
        <w:t xml:space="preserve"> including the steps taken in their COVID-19 preparedness plan. </w:t>
      </w:r>
      <w:r w:rsidR="0042710E">
        <w:rPr>
          <w:rFonts w:cstheme="minorHAnsi"/>
        </w:rPr>
        <w:t>However, they did not provide a copy of this plan or evidential information to support the steps taken to address the issues raised</w:t>
      </w:r>
      <w:r w:rsidR="00123657">
        <w:rPr>
          <w:rFonts w:cstheme="minorHAnsi"/>
        </w:rPr>
        <w:t xml:space="preserve"> such as, </w:t>
      </w:r>
      <w:r w:rsidR="0042710E">
        <w:rPr>
          <w:rFonts w:cstheme="minorHAnsi"/>
        </w:rPr>
        <w:t>for example</w:t>
      </w:r>
      <w:r w:rsidR="00A930D5">
        <w:rPr>
          <w:rFonts w:cstheme="minorHAnsi"/>
        </w:rPr>
        <w:t>, d</w:t>
      </w:r>
      <w:r w:rsidR="003A40C8">
        <w:rPr>
          <w:rFonts w:cstheme="minorHAnsi"/>
        </w:rPr>
        <w:t xml:space="preserve">emonstrating whether the </w:t>
      </w:r>
      <w:r w:rsidR="00A930D5">
        <w:rPr>
          <w:rFonts w:cstheme="minorHAnsi"/>
        </w:rPr>
        <w:t xml:space="preserve">COVID-19 training </w:t>
      </w:r>
      <w:r w:rsidR="003A40C8">
        <w:rPr>
          <w:rFonts w:cstheme="minorHAnsi"/>
        </w:rPr>
        <w:t xml:space="preserve">undertaken by staff has been assessed or reviewed to ensure it is effective and supports </w:t>
      </w:r>
      <w:r w:rsidR="008D3AC6">
        <w:rPr>
          <w:rFonts w:cstheme="minorHAnsi"/>
        </w:rPr>
        <w:t>ongoing staff infection control practices.</w:t>
      </w:r>
    </w:p>
    <w:p w14:paraId="38721519" w14:textId="6B1AD96E" w:rsidR="001110DE" w:rsidRDefault="00C60E48" w:rsidP="00E85CE0">
      <w:pPr>
        <w:spacing w:before="120"/>
        <w:rPr>
          <w:rFonts w:cstheme="minorHAnsi"/>
        </w:rPr>
      </w:pPr>
      <w:r>
        <w:rPr>
          <w:rFonts w:cstheme="minorHAnsi"/>
        </w:rPr>
        <w:t>I have also taken into account the findings of the Assessment Team</w:t>
      </w:r>
      <w:r w:rsidR="006B312A">
        <w:rPr>
          <w:rFonts w:cstheme="minorHAnsi"/>
        </w:rPr>
        <w:t xml:space="preserve"> that the service</w:t>
      </w:r>
      <w:r w:rsidR="00A73778">
        <w:rPr>
          <w:rFonts w:cstheme="minorHAnsi"/>
        </w:rPr>
        <w:t xml:space="preserve"> </w:t>
      </w:r>
      <w:r w:rsidR="006B312A">
        <w:rPr>
          <w:rFonts w:cstheme="minorHAnsi"/>
        </w:rPr>
        <w:t>was unable to</w:t>
      </w:r>
      <w:r w:rsidR="00A73778">
        <w:rPr>
          <w:rFonts w:cstheme="minorHAnsi"/>
        </w:rPr>
        <w:t xml:space="preserve"> demonstrat</w:t>
      </w:r>
      <w:r w:rsidR="006B312A">
        <w:rPr>
          <w:rFonts w:cstheme="minorHAnsi"/>
        </w:rPr>
        <w:t>e</w:t>
      </w:r>
      <w:r w:rsidR="00A73778">
        <w:rPr>
          <w:rFonts w:cstheme="minorHAnsi"/>
        </w:rPr>
        <w:t xml:space="preserve"> that it ha</w:t>
      </w:r>
      <w:r w:rsidR="00282E8B">
        <w:rPr>
          <w:rFonts w:cstheme="minorHAnsi"/>
        </w:rPr>
        <w:t>d</w:t>
      </w:r>
      <w:r w:rsidR="00A73778">
        <w:rPr>
          <w:rFonts w:cstheme="minorHAnsi"/>
        </w:rPr>
        <w:t xml:space="preserve"> a</w:t>
      </w:r>
      <w:r w:rsidR="00135BFC">
        <w:rPr>
          <w:rFonts w:cstheme="minorHAnsi"/>
        </w:rPr>
        <w:t>n effective</w:t>
      </w:r>
      <w:r w:rsidR="00A73778">
        <w:rPr>
          <w:rFonts w:cstheme="minorHAnsi"/>
        </w:rPr>
        <w:t xml:space="preserve"> </w:t>
      </w:r>
      <w:r w:rsidR="0050786B">
        <w:rPr>
          <w:rFonts w:cstheme="minorHAnsi"/>
        </w:rPr>
        <w:t>COVID-19 preparedness plan in place</w:t>
      </w:r>
      <w:r w:rsidR="00282E8B">
        <w:rPr>
          <w:rFonts w:cstheme="minorHAnsi"/>
        </w:rPr>
        <w:t xml:space="preserve"> during the quality review</w:t>
      </w:r>
      <w:r w:rsidR="00651C8D">
        <w:rPr>
          <w:rFonts w:cstheme="minorHAnsi"/>
        </w:rPr>
        <w:t xml:space="preserve">, such as </w:t>
      </w:r>
      <w:r w:rsidR="00FC047C">
        <w:rPr>
          <w:rFonts w:cstheme="minorHAnsi"/>
        </w:rPr>
        <w:t>an effective system to monitor and review its preparedness on an ongoing basis.</w:t>
      </w:r>
      <w:r w:rsidR="0087615C">
        <w:rPr>
          <w:rFonts w:cstheme="minorHAnsi"/>
        </w:rPr>
        <w:t xml:space="preserve"> </w:t>
      </w:r>
      <w:r w:rsidR="00C04F36">
        <w:rPr>
          <w:rFonts w:cstheme="minorHAnsi"/>
        </w:rPr>
        <w:t>For example, although</w:t>
      </w:r>
      <w:r w:rsidR="00516398">
        <w:rPr>
          <w:rFonts w:cstheme="minorHAnsi"/>
        </w:rPr>
        <w:t xml:space="preserve"> staff are made aware that the use of PPE in their work-place is mandatory</w:t>
      </w:r>
      <w:r w:rsidR="00C04F36">
        <w:rPr>
          <w:rFonts w:cstheme="minorHAnsi"/>
        </w:rPr>
        <w:t xml:space="preserve">, </w:t>
      </w:r>
      <w:r w:rsidR="00516398">
        <w:rPr>
          <w:rFonts w:cstheme="minorHAnsi"/>
        </w:rPr>
        <w:t>the</w:t>
      </w:r>
      <w:r w:rsidR="007E6D3A">
        <w:rPr>
          <w:rFonts w:cstheme="minorHAnsi"/>
        </w:rPr>
        <w:t xml:space="preserve"> service d</w:t>
      </w:r>
      <w:r w:rsidR="00BB7C76">
        <w:rPr>
          <w:rFonts w:cstheme="minorHAnsi"/>
        </w:rPr>
        <w:t>oes</w:t>
      </w:r>
      <w:r w:rsidR="007E6D3A">
        <w:rPr>
          <w:rFonts w:cstheme="minorHAnsi"/>
        </w:rPr>
        <w:t xml:space="preserve"> not have a system to ensure this </w:t>
      </w:r>
      <w:r w:rsidR="00BB7C76">
        <w:rPr>
          <w:rFonts w:cstheme="minorHAnsi"/>
        </w:rPr>
        <w:t>i</w:t>
      </w:r>
      <w:r w:rsidR="007E6D3A">
        <w:rPr>
          <w:rFonts w:cstheme="minorHAnsi"/>
        </w:rPr>
        <w:t xml:space="preserve">s </w:t>
      </w:r>
      <w:r w:rsidR="0080551D">
        <w:rPr>
          <w:rFonts w:cstheme="minorHAnsi"/>
        </w:rPr>
        <w:t>occurring</w:t>
      </w:r>
      <w:r w:rsidR="00516398">
        <w:rPr>
          <w:rFonts w:cstheme="minorHAnsi"/>
        </w:rPr>
        <w:t>.</w:t>
      </w:r>
      <w:r w:rsidR="00BB7C76">
        <w:rPr>
          <w:rFonts w:cstheme="minorHAnsi"/>
        </w:rPr>
        <w:t xml:space="preserve"> </w:t>
      </w:r>
      <w:r w:rsidR="00642CC1">
        <w:rPr>
          <w:rFonts w:cstheme="minorHAnsi"/>
        </w:rPr>
        <w:t>I find</w:t>
      </w:r>
      <w:r w:rsidR="00282E8B">
        <w:rPr>
          <w:rFonts w:cstheme="minorHAnsi"/>
        </w:rPr>
        <w:t xml:space="preserve"> the approve</w:t>
      </w:r>
      <w:r w:rsidR="00AA2998">
        <w:rPr>
          <w:rFonts w:cstheme="minorHAnsi"/>
        </w:rPr>
        <w:t>d</w:t>
      </w:r>
      <w:r w:rsidR="00282E8B">
        <w:rPr>
          <w:rFonts w:cstheme="minorHAnsi"/>
        </w:rPr>
        <w:t xml:space="preserve"> provider has not demonstrated </w:t>
      </w:r>
      <w:r w:rsidR="00642CC1">
        <w:rPr>
          <w:rFonts w:cstheme="minorHAnsi"/>
        </w:rPr>
        <w:t xml:space="preserve">there is an </w:t>
      </w:r>
      <w:r w:rsidR="00AA2998">
        <w:rPr>
          <w:rFonts w:cstheme="minorHAnsi"/>
        </w:rPr>
        <w:t xml:space="preserve">effective COVID-19 plan and </w:t>
      </w:r>
      <w:r w:rsidR="00A73778">
        <w:rPr>
          <w:rFonts w:cstheme="minorHAnsi"/>
        </w:rPr>
        <w:t xml:space="preserve">system in place to </w:t>
      </w:r>
      <w:r w:rsidR="0080506D">
        <w:rPr>
          <w:rFonts w:cstheme="minorHAnsi"/>
        </w:rPr>
        <w:t xml:space="preserve">monitor and review these </w:t>
      </w:r>
      <w:r w:rsidR="0080506D">
        <w:rPr>
          <w:rFonts w:cstheme="minorHAnsi"/>
        </w:rPr>
        <w:lastRenderedPageBreak/>
        <w:t>changes to show they are effective and where they may require</w:t>
      </w:r>
      <w:r w:rsidR="000E1003">
        <w:rPr>
          <w:rFonts w:cstheme="minorHAnsi"/>
        </w:rPr>
        <w:t xml:space="preserve"> </w:t>
      </w:r>
      <w:r w:rsidR="0062589E">
        <w:rPr>
          <w:rFonts w:cstheme="minorHAnsi"/>
        </w:rPr>
        <w:t xml:space="preserve">adjustment or </w:t>
      </w:r>
      <w:r w:rsidR="000E1003">
        <w:rPr>
          <w:rFonts w:cstheme="minorHAnsi"/>
        </w:rPr>
        <w:t>improvement.</w:t>
      </w:r>
      <w:r w:rsidR="00963812">
        <w:rPr>
          <w:rFonts w:cstheme="minorHAnsi"/>
        </w:rPr>
        <w:t xml:space="preserve"> </w:t>
      </w:r>
    </w:p>
    <w:p w14:paraId="36080337" w14:textId="77777777" w:rsidR="00AA724F" w:rsidRDefault="00AA724F" w:rsidP="00AA724F">
      <w:pPr>
        <w:rPr>
          <w:iCs/>
          <w:color w:val="auto"/>
        </w:rPr>
      </w:pPr>
      <w:r>
        <w:rPr>
          <w:iCs/>
          <w:color w:val="auto"/>
        </w:rPr>
        <w:t>I find that the approved provider is Non-compliant with this requirement.</w:t>
      </w:r>
    </w:p>
    <w:p w14:paraId="64A0E4F4" w14:textId="03DC3741" w:rsidR="001110DE" w:rsidRPr="001110DE" w:rsidRDefault="001110DE" w:rsidP="001110DE">
      <w:pPr>
        <w:spacing w:before="120"/>
        <w:rPr>
          <w:rFonts w:cstheme="minorHAnsi"/>
        </w:rPr>
        <w:sectPr w:rsidR="001110DE" w:rsidRPr="001110DE" w:rsidSect="007B7470">
          <w:headerReference w:type="default" r:id="rId25"/>
          <w:pgSz w:w="11906" w:h="16838"/>
          <w:pgMar w:top="1701" w:right="1418" w:bottom="1418" w:left="1418" w:header="709" w:footer="397" w:gutter="0"/>
          <w:cols w:space="708"/>
          <w:titlePg/>
          <w:docGrid w:linePitch="360"/>
        </w:sectPr>
      </w:pPr>
    </w:p>
    <w:p w14:paraId="3FCDC7DA" w14:textId="0D3E194E" w:rsidR="00057FC0" w:rsidRDefault="004558F0" w:rsidP="00057FC0">
      <w:pPr>
        <w:pStyle w:val="Heading1"/>
        <w:tabs>
          <w:tab w:val="right" w:pos="9070"/>
        </w:tabs>
        <w:spacing w:before="560" w:after="640"/>
        <w:rPr>
          <w:color w:val="FFFFFF" w:themeColor="background1"/>
          <w:sz w:val="36"/>
        </w:rPr>
        <w:sectPr w:rsidR="00057FC0" w:rsidSect="00057FC0">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FCDC87C" wp14:editId="3FCDC87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26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FCDC7DB" w14:textId="77777777" w:rsidR="00057FC0" w:rsidRPr="00FD1B02" w:rsidRDefault="004558F0" w:rsidP="00057FC0">
      <w:pPr>
        <w:pStyle w:val="Heading3"/>
        <w:shd w:val="clear" w:color="auto" w:fill="F2F2F2" w:themeFill="background1" w:themeFillShade="F2"/>
      </w:pPr>
      <w:r w:rsidRPr="00FD1B02">
        <w:t>Consumer outcome:</w:t>
      </w:r>
    </w:p>
    <w:p w14:paraId="3FCDC7DC" w14:textId="77777777" w:rsidR="00057FC0" w:rsidRDefault="004558F0" w:rsidP="00057FC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FCDC7DD" w14:textId="77777777" w:rsidR="00057FC0" w:rsidRDefault="004558F0" w:rsidP="00057FC0">
      <w:pPr>
        <w:pStyle w:val="Heading3"/>
        <w:shd w:val="clear" w:color="auto" w:fill="F2F2F2" w:themeFill="background1" w:themeFillShade="F2"/>
      </w:pPr>
      <w:r>
        <w:t>Organisation statement:</w:t>
      </w:r>
    </w:p>
    <w:p w14:paraId="3FCDC7DE" w14:textId="77777777" w:rsidR="00057FC0" w:rsidRDefault="004558F0" w:rsidP="00057FC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CDC7DF" w14:textId="77777777" w:rsidR="00057FC0" w:rsidRDefault="004558F0" w:rsidP="00057FC0">
      <w:pPr>
        <w:pStyle w:val="Heading2"/>
      </w:pPr>
      <w:r>
        <w:t>Assessment of Standard 4</w:t>
      </w:r>
    </w:p>
    <w:p w14:paraId="340BBAA1" w14:textId="5E4FA945" w:rsidR="00392334" w:rsidRPr="00AE7070" w:rsidRDefault="00392334" w:rsidP="00392334">
      <w:pPr>
        <w:rPr>
          <w:rFonts w:eastAsia="Calibri"/>
          <w:lang w:eastAsia="en-US"/>
        </w:rPr>
      </w:pPr>
      <w:r w:rsidRPr="00AE7070">
        <w:rPr>
          <w:rFonts w:eastAsia="Calibri"/>
          <w:lang w:eastAsia="en-US"/>
        </w:rPr>
        <w:t>To understand the consumer’s experience and how the organisation understands and applies the individual requirements within this Standard, the Assessment Team spoke with consumers about their experience of staff</w:t>
      </w:r>
      <w:r w:rsidR="008C5004">
        <w:rPr>
          <w:rFonts w:eastAsia="Calibri"/>
          <w:lang w:eastAsia="en-US"/>
        </w:rPr>
        <w:t xml:space="preserve"> supporting them with daily living</w:t>
      </w:r>
      <w:r w:rsidRPr="00AE7070">
        <w:rPr>
          <w:rFonts w:eastAsia="Calibri"/>
          <w:lang w:eastAsia="en-US"/>
        </w:rPr>
        <w:t xml:space="preserve">, interviewed staff, and reviewed a range of records. </w:t>
      </w:r>
    </w:p>
    <w:p w14:paraId="3919E277" w14:textId="77B846CF" w:rsidR="00084DEA" w:rsidRDefault="00084DEA" w:rsidP="00084DEA">
      <w:pPr>
        <w:rPr>
          <w:color w:val="auto"/>
        </w:rPr>
      </w:pPr>
      <w:r w:rsidRPr="00CD7928">
        <w:rPr>
          <w:color w:val="auto"/>
        </w:rPr>
        <w:t xml:space="preserve">Most consumers and representatives said generally </w:t>
      </w:r>
      <w:r w:rsidR="00043A4E">
        <w:rPr>
          <w:color w:val="auto"/>
        </w:rPr>
        <w:t xml:space="preserve">they are </w:t>
      </w:r>
      <w:r w:rsidRPr="00CD7928">
        <w:rPr>
          <w:color w:val="auto"/>
        </w:rPr>
        <w:t xml:space="preserve">satisfied </w:t>
      </w:r>
      <w:r w:rsidR="00043A4E">
        <w:rPr>
          <w:color w:val="auto"/>
        </w:rPr>
        <w:t>consumers</w:t>
      </w:r>
      <w:r w:rsidRPr="00CD7928">
        <w:rPr>
          <w:color w:val="auto"/>
        </w:rPr>
        <w:t xml:space="preserve"> get safe and effective services and supports for daily living. However, documentation relating to consumers goals and preferences did not include sufficient information for support workers to ensure they were providing services that would optimise consumer’s independence and quality of life</w:t>
      </w:r>
      <w:r w:rsidR="007C31DC">
        <w:rPr>
          <w:color w:val="auto"/>
        </w:rPr>
        <w:t xml:space="preserve"> </w:t>
      </w:r>
      <w:r w:rsidR="00282A48">
        <w:rPr>
          <w:color w:val="auto"/>
        </w:rPr>
        <w:t>in</w:t>
      </w:r>
      <w:r w:rsidR="007C31DC">
        <w:rPr>
          <w:color w:val="auto"/>
        </w:rPr>
        <w:t xml:space="preserve"> daily living</w:t>
      </w:r>
      <w:r w:rsidRPr="00CD7928">
        <w:rPr>
          <w:color w:val="auto"/>
        </w:rPr>
        <w:t>.</w:t>
      </w:r>
    </w:p>
    <w:p w14:paraId="45D96353" w14:textId="425EF5E0" w:rsidR="002C2908" w:rsidRPr="00A37ACF" w:rsidRDefault="002C2908" w:rsidP="002C2908">
      <w:pPr>
        <w:rPr>
          <w:iCs/>
          <w:color w:val="auto"/>
        </w:rPr>
      </w:pPr>
      <w:r w:rsidRPr="00A37ACF">
        <w:rPr>
          <w:rFonts w:eastAsiaTheme="minorHAnsi"/>
          <w:color w:val="auto"/>
        </w:rPr>
        <w:t>All seven specific requirements of this Standard were assessed and I have found that the approved provider is non-compliant with</w:t>
      </w:r>
      <w:r w:rsidR="000226DE" w:rsidRPr="00A37ACF">
        <w:rPr>
          <w:rFonts w:eastAsiaTheme="minorHAnsi"/>
          <w:color w:val="auto"/>
        </w:rPr>
        <w:t xml:space="preserve"> five</w:t>
      </w:r>
      <w:r w:rsidRPr="00A37ACF">
        <w:rPr>
          <w:rFonts w:eastAsiaTheme="minorHAnsi"/>
          <w:color w:val="auto"/>
        </w:rPr>
        <w:t xml:space="preserve"> of these. </w:t>
      </w:r>
      <w:r w:rsidRPr="00A37ACF">
        <w:rPr>
          <w:color w:val="auto"/>
        </w:rPr>
        <w:t>A decision of Non-compliant in one or more requirements results in a decision of Non-compliant for the Quality Standard.</w:t>
      </w:r>
    </w:p>
    <w:p w14:paraId="3FCDC7E2" w14:textId="76BBA93B" w:rsidR="00057FC0" w:rsidRPr="00A4561A" w:rsidRDefault="004558F0" w:rsidP="00057FC0">
      <w:pPr>
        <w:pStyle w:val="Heading2"/>
        <w:rPr>
          <w:b w:val="0"/>
        </w:rPr>
      </w:pPr>
      <w:r>
        <w:t>Assessment of Standard 4 Requirements</w:t>
      </w:r>
      <w:r w:rsidRPr="0066387A">
        <w:rPr>
          <w:i/>
          <w:color w:val="0000FF"/>
          <w:sz w:val="24"/>
          <w:szCs w:val="24"/>
        </w:rPr>
        <w:t xml:space="preserve"> </w:t>
      </w:r>
    </w:p>
    <w:p w14:paraId="3FCDC7E3" w14:textId="528CBBF4" w:rsidR="00057FC0" w:rsidRPr="00314FF7" w:rsidRDefault="004558F0" w:rsidP="00057FC0">
      <w:pPr>
        <w:pStyle w:val="Heading3"/>
      </w:pPr>
      <w:r w:rsidRPr="00314FF7">
        <w:t>Requirement 4(3)(a)</w:t>
      </w:r>
      <w:r>
        <w:tab/>
        <w:t>Non-compliant</w:t>
      </w:r>
    </w:p>
    <w:p w14:paraId="3FCDC7E4" w14:textId="77777777" w:rsidR="00057FC0" w:rsidRPr="001F433A" w:rsidRDefault="004558F0" w:rsidP="00057FC0">
      <w:pPr>
        <w:rPr>
          <w:i/>
        </w:rPr>
      </w:pPr>
      <w:r w:rsidRPr="001F433A">
        <w:rPr>
          <w:i/>
        </w:rPr>
        <w:t>Each consumer gets safe and effective services and supports for daily living that meet the consumer’s needs, goals and preferences and optimise their independence, health, well-being and quality of life.</w:t>
      </w:r>
    </w:p>
    <w:p w14:paraId="7525CAB5" w14:textId="6587476F" w:rsidR="003C7773" w:rsidRPr="0066197C" w:rsidRDefault="0073073D" w:rsidP="00D152F8">
      <w:r>
        <w:t>The Assessment Team found consumer c</w:t>
      </w:r>
      <w:r w:rsidR="003C7773" w:rsidRPr="0066197C">
        <w:t>are plan</w:t>
      </w:r>
      <w:r>
        <w:t>s</w:t>
      </w:r>
      <w:r w:rsidR="003C7773" w:rsidRPr="0066197C">
        <w:t xml:space="preserve"> are documented i</w:t>
      </w:r>
      <w:r w:rsidR="004873D9">
        <w:t xml:space="preserve">n an electronic system and </w:t>
      </w:r>
      <w:r w:rsidR="003C7773" w:rsidRPr="0066197C">
        <w:t xml:space="preserve">generally </w:t>
      </w:r>
      <w:r w:rsidR="00162449">
        <w:t xml:space="preserve">contain minimal information. Incidents were </w:t>
      </w:r>
      <w:r w:rsidR="000A21B8">
        <w:t xml:space="preserve">not leading to care </w:t>
      </w:r>
      <w:r w:rsidR="000A21B8">
        <w:lastRenderedPageBreak/>
        <w:t>plans being updated or</w:t>
      </w:r>
      <w:r w:rsidR="003C7773">
        <w:t xml:space="preserve"> </w:t>
      </w:r>
      <w:r w:rsidR="003C7773" w:rsidRPr="0066197C">
        <w:t>provid</w:t>
      </w:r>
      <w:r w:rsidR="000A21B8">
        <w:t>ing</w:t>
      </w:r>
      <w:r w:rsidR="003C7773">
        <w:t xml:space="preserve"> </w:t>
      </w:r>
      <w:r w:rsidR="003C7773" w:rsidRPr="0066197C">
        <w:t xml:space="preserve">staff with information regarding any strategies that may have been developed. </w:t>
      </w:r>
      <w:r w:rsidR="00401808">
        <w:t xml:space="preserve">For </w:t>
      </w:r>
      <w:r w:rsidR="0086051A">
        <w:t>example,</w:t>
      </w:r>
      <w:r w:rsidR="00401808">
        <w:t xml:space="preserve"> a consumer sustaining a fall did not result in identifying</w:t>
      </w:r>
      <w:r w:rsidR="00101751">
        <w:t xml:space="preserve"> strategies to minimise this reoccurring.</w:t>
      </w:r>
      <w:r w:rsidR="009D4AFE">
        <w:t xml:space="preserve"> Another example was a consumer being found outside their home on a busy road</w:t>
      </w:r>
      <w:r w:rsidR="00865DEB">
        <w:t xml:space="preserve"> without shoes. No interventions were identified </w:t>
      </w:r>
      <w:r w:rsidR="00D77A63">
        <w:t xml:space="preserve">or recorded in the care plan </w:t>
      </w:r>
      <w:r w:rsidR="00865DEB">
        <w:t>to keep this consumer safely living in their home.</w:t>
      </w:r>
    </w:p>
    <w:p w14:paraId="45DE821C" w14:textId="7927BEB9" w:rsidR="003C7773" w:rsidRPr="00D152F8" w:rsidRDefault="001F46FE" w:rsidP="00D152F8">
      <w:pPr>
        <w:spacing w:before="120"/>
        <w:rPr>
          <w:color w:val="auto"/>
        </w:rPr>
      </w:pPr>
      <w:r>
        <w:t>The Assessment Team found c</w:t>
      </w:r>
      <w:r w:rsidR="003C7773" w:rsidRPr="0066197C">
        <w:t>onsumers’ needs, and preferences are generally identical with their goal</w:t>
      </w:r>
      <w:r w:rsidR="00B73FE4">
        <w:t xml:space="preserve">. For </w:t>
      </w:r>
      <w:r w:rsidR="0086051A">
        <w:t>example,</w:t>
      </w:r>
      <w:r w:rsidR="00B73FE4">
        <w:t xml:space="preserve"> ‘</w:t>
      </w:r>
      <w:r w:rsidR="003C7773" w:rsidRPr="0066197C">
        <w:t>I want to live a long and happy life</w:t>
      </w:r>
      <w:r w:rsidR="00B73FE4">
        <w:t>’</w:t>
      </w:r>
      <w:r w:rsidR="003C7773" w:rsidRPr="0066197C">
        <w:t xml:space="preserve">. </w:t>
      </w:r>
      <w:r>
        <w:t>They said this was</w:t>
      </w:r>
      <w:r w:rsidR="003C7773" w:rsidRPr="0066197C">
        <w:t xml:space="preserve"> discussed with the care coordinator and EEN regarding </w:t>
      </w:r>
      <w:r w:rsidR="00401E4B">
        <w:t xml:space="preserve">applying </w:t>
      </w:r>
      <w:r w:rsidR="003C7773" w:rsidRPr="0066197C">
        <w:t xml:space="preserve">generic </w:t>
      </w:r>
      <w:r w:rsidR="00401E4B">
        <w:t xml:space="preserve">rather than </w:t>
      </w:r>
      <w:r w:rsidR="00F90011">
        <w:t xml:space="preserve">individual </w:t>
      </w:r>
      <w:r w:rsidR="00401E4B">
        <w:t xml:space="preserve">consumer focused </w:t>
      </w:r>
      <w:r w:rsidR="003C7773" w:rsidRPr="0066197C">
        <w:t xml:space="preserve">goals. </w:t>
      </w:r>
    </w:p>
    <w:p w14:paraId="11CD8DC3" w14:textId="133417DF" w:rsidR="00572744" w:rsidRDefault="003C7773" w:rsidP="00D152F8">
      <w:pPr>
        <w:tabs>
          <w:tab w:val="right" w:pos="9026"/>
        </w:tabs>
        <w:spacing w:before="120"/>
        <w:rPr>
          <w:iCs/>
          <w:color w:val="auto"/>
        </w:rPr>
      </w:pPr>
      <w:r w:rsidRPr="00D152F8">
        <w:rPr>
          <w:iCs/>
          <w:color w:val="auto"/>
        </w:rPr>
        <w:t>The</w:t>
      </w:r>
      <w:r w:rsidR="00F90011">
        <w:rPr>
          <w:iCs/>
          <w:color w:val="auto"/>
        </w:rPr>
        <w:t xml:space="preserve"> Assessment Team also found the service could not demonstrate there was adequate</w:t>
      </w:r>
      <w:r w:rsidRPr="00D152F8">
        <w:rPr>
          <w:iCs/>
          <w:color w:val="auto"/>
        </w:rPr>
        <w:t xml:space="preserve"> assessment and planning with consumers. </w:t>
      </w:r>
      <w:r w:rsidR="001F73AE">
        <w:rPr>
          <w:iCs/>
          <w:color w:val="auto"/>
        </w:rPr>
        <w:t xml:space="preserve">They found </w:t>
      </w:r>
      <w:r w:rsidR="00191F96">
        <w:rPr>
          <w:iCs/>
          <w:color w:val="auto"/>
        </w:rPr>
        <w:t>records did not show consistently;</w:t>
      </w:r>
      <w:r w:rsidRPr="00D152F8">
        <w:rPr>
          <w:iCs/>
          <w:color w:val="auto"/>
        </w:rPr>
        <w:t xml:space="preserve"> </w:t>
      </w:r>
      <w:r w:rsidR="00191F96">
        <w:rPr>
          <w:iCs/>
          <w:color w:val="auto"/>
        </w:rPr>
        <w:t xml:space="preserve">the </w:t>
      </w:r>
      <w:r w:rsidRPr="00D152F8">
        <w:rPr>
          <w:iCs/>
          <w:color w:val="auto"/>
        </w:rPr>
        <w:t>ongoing assessment and management of consumers’ identified care needs</w:t>
      </w:r>
      <w:r w:rsidR="00191F96">
        <w:rPr>
          <w:iCs/>
          <w:color w:val="auto"/>
        </w:rPr>
        <w:t>. This included in</w:t>
      </w:r>
      <w:r w:rsidRPr="00D152F8">
        <w:rPr>
          <w:iCs/>
          <w:color w:val="auto"/>
        </w:rPr>
        <w:t xml:space="preserve"> </w:t>
      </w:r>
      <w:r w:rsidR="00191F96">
        <w:rPr>
          <w:iCs/>
          <w:color w:val="auto"/>
        </w:rPr>
        <w:t>timely</w:t>
      </w:r>
      <w:r w:rsidRPr="00D152F8">
        <w:rPr>
          <w:iCs/>
          <w:color w:val="auto"/>
        </w:rPr>
        <w:t xml:space="preserve"> referrals and documenting the outcomes of </w:t>
      </w:r>
      <w:r w:rsidR="00697152">
        <w:rPr>
          <w:iCs/>
          <w:color w:val="auto"/>
        </w:rPr>
        <w:t xml:space="preserve">any </w:t>
      </w:r>
      <w:r w:rsidRPr="00D152F8">
        <w:rPr>
          <w:iCs/>
          <w:color w:val="auto"/>
        </w:rPr>
        <w:t>interventions</w:t>
      </w:r>
      <w:r w:rsidR="00697152">
        <w:rPr>
          <w:iCs/>
          <w:color w:val="auto"/>
        </w:rPr>
        <w:t xml:space="preserve"> applied to assess whether they have been effective</w:t>
      </w:r>
      <w:r w:rsidRPr="00D152F8">
        <w:rPr>
          <w:iCs/>
          <w:color w:val="auto"/>
        </w:rPr>
        <w:t>.</w:t>
      </w:r>
    </w:p>
    <w:p w14:paraId="50848061" w14:textId="15F8DEBC" w:rsidR="00D92E23" w:rsidRDefault="00D92E23" w:rsidP="00D152F8">
      <w:pPr>
        <w:tabs>
          <w:tab w:val="right" w:pos="9026"/>
        </w:tabs>
        <w:spacing w:before="120"/>
        <w:rPr>
          <w:rFonts w:cstheme="minorHAnsi"/>
        </w:rPr>
      </w:pPr>
      <w:r>
        <w:rPr>
          <w:iCs/>
          <w:color w:val="auto"/>
        </w:rPr>
        <w:t xml:space="preserve">In response the approved provider said </w:t>
      </w:r>
      <w:r>
        <w:rPr>
          <w:rFonts w:cstheme="minorHAnsi"/>
        </w:rPr>
        <w:t>that a</w:t>
      </w:r>
      <w:r w:rsidRPr="00D92E23">
        <w:rPr>
          <w:rFonts w:cstheme="minorHAnsi"/>
        </w:rPr>
        <w:t xml:space="preserve">ll consumers are involved in the planning and </w:t>
      </w:r>
      <w:r w:rsidR="0086051A" w:rsidRPr="00D92E23">
        <w:rPr>
          <w:rFonts w:cstheme="minorHAnsi"/>
        </w:rPr>
        <w:t>assessments</w:t>
      </w:r>
      <w:r w:rsidR="0086051A">
        <w:rPr>
          <w:rFonts w:cstheme="minorHAnsi"/>
        </w:rPr>
        <w:t xml:space="preserve">. </w:t>
      </w:r>
      <w:r w:rsidR="0086051A" w:rsidRPr="00D92E23">
        <w:rPr>
          <w:rFonts w:cstheme="minorHAnsi"/>
        </w:rPr>
        <w:t>The</w:t>
      </w:r>
      <w:r w:rsidRPr="00D92E23">
        <w:rPr>
          <w:rFonts w:cstheme="minorHAnsi"/>
        </w:rPr>
        <w:t xml:space="preserve"> consumer tells </w:t>
      </w:r>
      <w:r w:rsidR="001A609B">
        <w:rPr>
          <w:rFonts w:cstheme="minorHAnsi"/>
        </w:rPr>
        <w:t>the service</w:t>
      </w:r>
      <w:r w:rsidRPr="00D92E23">
        <w:rPr>
          <w:rFonts w:cstheme="minorHAnsi"/>
        </w:rPr>
        <w:t xml:space="preserve"> what they want and how they want it</w:t>
      </w:r>
      <w:r w:rsidR="001A609B">
        <w:rPr>
          <w:rFonts w:cstheme="minorHAnsi"/>
        </w:rPr>
        <w:t>.</w:t>
      </w:r>
      <w:r w:rsidRPr="00D92E23">
        <w:rPr>
          <w:rFonts w:cstheme="minorHAnsi"/>
        </w:rPr>
        <w:t xml:space="preserve"> </w:t>
      </w:r>
      <w:r w:rsidR="001A609B">
        <w:rPr>
          <w:rFonts w:cstheme="minorHAnsi"/>
        </w:rPr>
        <w:t>R</w:t>
      </w:r>
      <w:r w:rsidRPr="00D92E23">
        <w:rPr>
          <w:rFonts w:cstheme="minorHAnsi"/>
        </w:rPr>
        <w:t>eferrals are made when needed and documented</w:t>
      </w:r>
      <w:r w:rsidR="000A46ED">
        <w:rPr>
          <w:rFonts w:cstheme="minorHAnsi"/>
        </w:rPr>
        <w:t>.</w:t>
      </w:r>
      <w:r w:rsidRPr="00D92E23">
        <w:rPr>
          <w:rFonts w:cstheme="minorHAnsi"/>
        </w:rPr>
        <w:t xml:space="preserve"> </w:t>
      </w:r>
      <w:r w:rsidR="000A46ED">
        <w:rPr>
          <w:rFonts w:cstheme="minorHAnsi"/>
        </w:rPr>
        <w:t>C</w:t>
      </w:r>
      <w:r w:rsidRPr="00D92E23">
        <w:rPr>
          <w:rFonts w:cstheme="minorHAnsi"/>
        </w:rPr>
        <w:t xml:space="preserve">are plans </w:t>
      </w:r>
      <w:r w:rsidR="000A46ED">
        <w:rPr>
          <w:rFonts w:cstheme="minorHAnsi"/>
        </w:rPr>
        <w:t xml:space="preserve">are </w:t>
      </w:r>
      <w:r w:rsidRPr="00D92E23">
        <w:rPr>
          <w:rFonts w:cstheme="minorHAnsi"/>
        </w:rPr>
        <w:t xml:space="preserve">updated </w:t>
      </w:r>
      <w:r w:rsidR="000A46ED">
        <w:rPr>
          <w:rFonts w:cstheme="minorHAnsi"/>
        </w:rPr>
        <w:t>to include</w:t>
      </w:r>
      <w:r w:rsidRPr="00D92E23">
        <w:rPr>
          <w:rFonts w:cstheme="minorHAnsi"/>
        </w:rPr>
        <w:t xml:space="preserve"> any major changes.</w:t>
      </w:r>
      <w:r w:rsidR="00477305" w:rsidRPr="00477305">
        <w:rPr>
          <w:rFonts w:cstheme="minorHAnsi"/>
          <w:sz w:val="20"/>
          <w:szCs w:val="20"/>
        </w:rPr>
        <w:t xml:space="preserve"> </w:t>
      </w:r>
      <w:r w:rsidR="00477305" w:rsidRPr="00477305">
        <w:rPr>
          <w:rFonts w:cstheme="minorHAnsi"/>
        </w:rPr>
        <w:t xml:space="preserve">All support workers involve the </w:t>
      </w:r>
      <w:r w:rsidR="00477305">
        <w:rPr>
          <w:rFonts w:cstheme="minorHAnsi"/>
        </w:rPr>
        <w:t>consumer</w:t>
      </w:r>
      <w:r w:rsidR="00477305" w:rsidRPr="00477305">
        <w:rPr>
          <w:rFonts w:cstheme="minorHAnsi"/>
        </w:rPr>
        <w:t xml:space="preserve"> with duties if </w:t>
      </w:r>
      <w:r w:rsidR="00477305" w:rsidRPr="004F4C5B">
        <w:rPr>
          <w:rFonts w:cstheme="minorHAnsi"/>
        </w:rPr>
        <w:t xml:space="preserve">they </w:t>
      </w:r>
      <w:r w:rsidR="0086051A" w:rsidRPr="004F4C5B">
        <w:rPr>
          <w:rFonts w:cstheme="minorHAnsi"/>
        </w:rPr>
        <w:t>can</w:t>
      </w:r>
      <w:r w:rsidR="00477305" w:rsidRPr="004F4C5B">
        <w:rPr>
          <w:rFonts w:cstheme="minorHAnsi"/>
        </w:rPr>
        <w:t xml:space="preserve"> do</w:t>
      </w:r>
      <w:r w:rsidR="004F4C5B" w:rsidRPr="004F4C5B">
        <w:rPr>
          <w:rFonts w:cstheme="minorHAnsi"/>
        </w:rPr>
        <w:t xml:space="preserve"> so</w:t>
      </w:r>
      <w:r w:rsidR="00D145B2" w:rsidRPr="004F4C5B">
        <w:rPr>
          <w:rFonts w:cstheme="minorHAnsi"/>
        </w:rPr>
        <w:t>.</w:t>
      </w:r>
      <w:r w:rsidR="00477305" w:rsidRPr="004F4C5B">
        <w:rPr>
          <w:rFonts w:cstheme="minorHAnsi"/>
        </w:rPr>
        <w:t xml:space="preserve"> </w:t>
      </w:r>
      <w:r w:rsidR="00D145B2" w:rsidRPr="004F4C5B">
        <w:rPr>
          <w:rFonts w:cstheme="minorHAnsi"/>
        </w:rPr>
        <w:t>If they can’t</w:t>
      </w:r>
      <w:r w:rsidR="00477305" w:rsidRPr="004F4C5B">
        <w:rPr>
          <w:rFonts w:cstheme="minorHAnsi"/>
        </w:rPr>
        <w:t xml:space="preserve"> </w:t>
      </w:r>
      <w:r w:rsidR="00D145B2" w:rsidRPr="004F4C5B">
        <w:rPr>
          <w:rFonts w:cstheme="minorHAnsi"/>
        </w:rPr>
        <w:t>the service</w:t>
      </w:r>
      <w:r w:rsidR="00477305" w:rsidRPr="004F4C5B">
        <w:rPr>
          <w:rFonts w:cstheme="minorHAnsi"/>
        </w:rPr>
        <w:t xml:space="preserve"> allow</w:t>
      </w:r>
      <w:r w:rsidR="00D145B2" w:rsidRPr="004F4C5B">
        <w:rPr>
          <w:rFonts w:cstheme="minorHAnsi"/>
        </w:rPr>
        <w:t>s</w:t>
      </w:r>
      <w:r w:rsidR="00477305" w:rsidRPr="004F4C5B">
        <w:rPr>
          <w:rFonts w:cstheme="minorHAnsi"/>
        </w:rPr>
        <w:t xml:space="preserve"> them to advise the support worker what needs to be done and how they like it done</w:t>
      </w:r>
      <w:r w:rsidR="007B53D2" w:rsidRPr="004F4C5B">
        <w:rPr>
          <w:rFonts w:cstheme="minorHAnsi"/>
        </w:rPr>
        <w:t>.</w:t>
      </w:r>
      <w:r w:rsidR="00477305" w:rsidRPr="004F4C5B">
        <w:rPr>
          <w:rFonts w:cstheme="minorHAnsi"/>
        </w:rPr>
        <w:t xml:space="preserve"> </w:t>
      </w:r>
      <w:r w:rsidR="007B53D2" w:rsidRPr="004F4C5B">
        <w:rPr>
          <w:rFonts w:cstheme="minorHAnsi"/>
        </w:rPr>
        <w:t>T</w:t>
      </w:r>
      <w:r w:rsidR="00477305" w:rsidRPr="004F4C5B">
        <w:rPr>
          <w:rFonts w:cstheme="minorHAnsi"/>
        </w:rPr>
        <w:t>his</w:t>
      </w:r>
      <w:r w:rsidR="007F0B25">
        <w:rPr>
          <w:rFonts w:cstheme="minorHAnsi"/>
        </w:rPr>
        <w:t>,</w:t>
      </w:r>
      <w:r w:rsidR="00477305" w:rsidRPr="004F4C5B">
        <w:rPr>
          <w:rFonts w:cstheme="minorHAnsi"/>
        </w:rPr>
        <w:t xml:space="preserve"> </w:t>
      </w:r>
      <w:r w:rsidR="004F4C5B" w:rsidRPr="004F4C5B">
        <w:rPr>
          <w:rFonts w:cstheme="minorHAnsi"/>
        </w:rPr>
        <w:t>the approved provider stated</w:t>
      </w:r>
      <w:r w:rsidR="007F0B25">
        <w:rPr>
          <w:rFonts w:cstheme="minorHAnsi"/>
        </w:rPr>
        <w:t>,</w:t>
      </w:r>
      <w:r w:rsidR="004F4C5B" w:rsidRPr="004F4C5B">
        <w:rPr>
          <w:rFonts w:cstheme="minorHAnsi"/>
        </w:rPr>
        <w:t xml:space="preserve"> </w:t>
      </w:r>
      <w:r w:rsidR="00477305" w:rsidRPr="004F4C5B">
        <w:rPr>
          <w:rFonts w:cstheme="minorHAnsi"/>
        </w:rPr>
        <w:t>gives th</w:t>
      </w:r>
      <w:r w:rsidR="007B53D2" w:rsidRPr="004F4C5B">
        <w:rPr>
          <w:rFonts w:cstheme="minorHAnsi"/>
        </w:rPr>
        <w:t>e consumer</w:t>
      </w:r>
      <w:r w:rsidR="00477305" w:rsidRPr="004F4C5B">
        <w:rPr>
          <w:rFonts w:cstheme="minorHAnsi"/>
        </w:rPr>
        <w:t xml:space="preserve"> a sense of control</w:t>
      </w:r>
      <w:r w:rsidR="004F4C5B" w:rsidRPr="004F4C5B">
        <w:rPr>
          <w:rFonts w:cstheme="minorHAnsi"/>
        </w:rPr>
        <w:t>.</w:t>
      </w:r>
    </w:p>
    <w:p w14:paraId="3E70695F" w14:textId="307A5392" w:rsidR="00A807CA" w:rsidRDefault="00FB2ECC" w:rsidP="00A807CA">
      <w:r>
        <w:rPr>
          <w:iCs/>
          <w:color w:val="auto"/>
        </w:rPr>
        <w:t>Although I acknowledge the approved provider’s response, I am not persuaded this has addressed the issues raised by the Assessment Team</w:t>
      </w:r>
      <w:r w:rsidR="00A55FAD">
        <w:rPr>
          <w:iCs/>
          <w:color w:val="auto"/>
        </w:rPr>
        <w:t xml:space="preserve">. </w:t>
      </w:r>
      <w:r w:rsidR="00163CE5">
        <w:rPr>
          <w:iCs/>
          <w:color w:val="auto"/>
        </w:rPr>
        <w:t>I am of the view t</w:t>
      </w:r>
      <w:r w:rsidR="00A55FAD">
        <w:rPr>
          <w:iCs/>
          <w:color w:val="auto"/>
        </w:rPr>
        <w:t xml:space="preserve">he response </w:t>
      </w:r>
      <w:r w:rsidR="005525B2">
        <w:rPr>
          <w:iCs/>
          <w:color w:val="auto"/>
        </w:rPr>
        <w:t xml:space="preserve">does not </w:t>
      </w:r>
      <w:r w:rsidR="00A55FAD">
        <w:rPr>
          <w:iCs/>
          <w:color w:val="auto"/>
        </w:rPr>
        <w:t xml:space="preserve">sufficiently </w:t>
      </w:r>
      <w:r w:rsidR="00F3563E">
        <w:rPr>
          <w:iCs/>
          <w:color w:val="auto"/>
        </w:rPr>
        <w:t xml:space="preserve">demonstrate how </w:t>
      </w:r>
      <w:r w:rsidR="004F6A91" w:rsidRPr="004F6A91">
        <w:t>e</w:t>
      </w:r>
      <w:r w:rsidR="00A807CA" w:rsidRPr="004F6A91">
        <w:t>ach consumer gets safe and effective services</w:t>
      </w:r>
      <w:r w:rsidR="00DB51C3">
        <w:t xml:space="preserve"> by setting </w:t>
      </w:r>
      <w:r w:rsidR="00E2387F">
        <w:t>individual, specific goals</w:t>
      </w:r>
      <w:r w:rsidR="007F0B25">
        <w:t xml:space="preserve">, or </w:t>
      </w:r>
      <w:r w:rsidR="00163CE5">
        <w:t>how this then</w:t>
      </w:r>
      <w:r w:rsidR="00A807CA" w:rsidRPr="004F6A91">
        <w:t xml:space="preserve"> supports </w:t>
      </w:r>
      <w:r w:rsidR="00850E15">
        <w:t xml:space="preserve">a consumer’s </w:t>
      </w:r>
      <w:r w:rsidR="00A807CA" w:rsidRPr="004F6A91">
        <w:t xml:space="preserve">daily living </w:t>
      </w:r>
      <w:r w:rsidR="00850E15">
        <w:t>and</w:t>
      </w:r>
      <w:r w:rsidR="00A807CA" w:rsidRPr="004F6A91">
        <w:t xml:space="preserve"> meet</w:t>
      </w:r>
      <w:r w:rsidR="00850E15">
        <w:t>s their</w:t>
      </w:r>
      <w:r w:rsidR="00A807CA" w:rsidRPr="004F6A91">
        <w:t xml:space="preserve"> needs, goals and preferences </w:t>
      </w:r>
      <w:r w:rsidR="00451AAB">
        <w:t>or</w:t>
      </w:r>
      <w:r w:rsidR="00A807CA" w:rsidRPr="004F6A91">
        <w:t xml:space="preserve"> optimise</w:t>
      </w:r>
      <w:r w:rsidR="00451AAB">
        <w:t>s</w:t>
      </w:r>
      <w:r w:rsidR="00A807CA" w:rsidRPr="004F6A91">
        <w:t xml:space="preserve"> their independence, health, well-being and quality of life.</w:t>
      </w:r>
    </w:p>
    <w:p w14:paraId="4167BDF4" w14:textId="77777777" w:rsidR="007F0B25" w:rsidRDefault="007F0B25" w:rsidP="007F0B25">
      <w:pPr>
        <w:rPr>
          <w:iCs/>
          <w:color w:val="auto"/>
        </w:rPr>
      </w:pPr>
      <w:r>
        <w:rPr>
          <w:iCs/>
          <w:color w:val="auto"/>
        </w:rPr>
        <w:t>I find that the approved provider is Non-compliant with this requirement.</w:t>
      </w:r>
    </w:p>
    <w:p w14:paraId="3FCDC7E6" w14:textId="6115BFC1" w:rsidR="00057FC0" w:rsidRPr="00D435F8" w:rsidRDefault="004558F0" w:rsidP="00057FC0">
      <w:pPr>
        <w:pStyle w:val="Heading3"/>
      </w:pPr>
      <w:r w:rsidRPr="00D435F8">
        <w:t>Requirement 4(3)(b)</w:t>
      </w:r>
      <w:r>
        <w:tab/>
        <w:t>Non-compliant</w:t>
      </w:r>
    </w:p>
    <w:p w14:paraId="3FCDC7E7" w14:textId="77777777" w:rsidR="00057FC0" w:rsidRPr="001F433A" w:rsidRDefault="004558F0" w:rsidP="00057FC0">
      <w:pPr>
        <w:rPr>
          <w:i/>
        </w:rPr>
      </w:pPr>
      <w:r w:rsidRPr="001F433A">
        <w:rPr>
          <w:i/>
        </w:rPr>
        <w:t>Services and supports for daily living promote each consumer’s emotional, spiritual and psychological well-being.</w:t>
      </w:r>
    </w:p>
    <w:p w14:paraId="6F364545" w14:textId="03C5556D" w:rsidR="00532D09" w:rsidRDefault="00B9643B" w:rsidP="00543855">
      <w:pPr>
        <w:spacing w:before="120"/>
        <w:rPr>
          <w:iCs/>
          <w:color w:val="auto"/>
        </w:rPr>
      </w:pPr>
      <w:r w:rsidRPr="00543855">
        <w:rPr>
          <w:iCs/>
          <w:color w:val="auto"/>
        </w:rPr>
        <w:t>The Assessment Team found s</w:t>
      </w:r>
      <w:r w:rsidR="00A80371" w:rsidRPr="00543855">
        <w:rPr>
          <w:iCs/>
          <w:color w:val="auto"/>
        </w:rPr>
        <w:t xml:space="preserve">taff have not received training in </w:t>
      </w:r>
      <w:r w:rsidR="00743D9D" w:rsidRPr="00543855">
        <w:rPr>
          <w:iCs/>
          <w:color w:val="auto"/>
        </w:rPr>
        <w:t xml:space="preserve">managing consumers with </w:t>
      </w:r>
      <w:r w:rsidR="00A80371" w:rsidRPr="00543855">
        <w:rPr>
          <w:iCs/>
          <w:color w:val="auto"/>
        </w:rPr>
        <w:t xml:space="preserve">dementia </w:t>
      </w:r>
      <w:r w:rsidR="00743D9D" w:rsidRPr="00543855">
        <w:rPr>
          <w:iCs/>
          <w:color w:val="auto"/>
        </w:rPr>
        <w:t xml:space="preserve">although many consumers were identified as having dementia. </w:t>
      </w:r>
      <w:r w:rsidR="0076727F">
        <w:rPr>
          <w:iCs/>
          <w:color w:val="auto"/>
        </w:rPr>
        <w:t>In one instance a consumer has complex emotional, spirit</w:t>
      </w:r>
      <w:r w:rsidR="005871FD">
        <w:rPr>
          <w:iCs/>
          <w:color w:val="auto"/>
        </w:rPr>
        <w:t xml:space="preserve">ual and psychological needs. </w:t>
      </w:r>
      <w:r w:rsidR="00E2387F">
        <w:rPr>
          <w:iCs/>
          <w:color w:val="auto"/>
        </w:rPr>
        <w:t>Their</w:t>
      </w:r>
      <w:r w:rsidR="006C51A5">
        <w:rPr>
          <w:iCs/>
          <w:color w:val="auto"/>
        </w:rPr>
        <w:t xml:space="preserve"> care plan was seen to be </w:t>
      </w:r>
      <w:r w:rsidR="008E3C1D">
        <w:rPr>
          <w:iCs/>
          <w:color w:val="auto"/>
        </w:rPr>
        <w:t xml:space="preserve">brief and not supporting assistance with this requirement’s aspects of daily living. </w:t>
      </w:r>
    </w:p>
    <w:p w14:paraId="68693980" w14:textId="2E5DB88E" w:rsidR="000A0716" w:rsidRDefault="00550DDC" w:rsidP="00543855">
      <w:pPr>
        <w:spacing w:before="120"/>
      </w:pPr>
      <w:r>
        <w:rPr>
          <w:iCs/>
          <w:color w:val="auto"/>
        </w:rPr>
        <w:lastRenderedPageBreak/>
        <w:t>The approved provider and management</w:t>
      </w:r>
      <w:r w:rsidR="00743D9D" w:rsidRPr="00543855">
        <w:rPr>
          <w:iCs/>
          <w:color w:val="auto"/>
        </w:rPr>
        <w:t xml:space="preserve"> said staff</w:t>
      </w:r>
      <w:r w:rsidR="00A80371" w:rsidRPr="00543855">
        <w:rPr>
          <w:iCs/>
          <w:color w:val="auto"/>
        </w:rPr>
        <w:t xml:space="preserve"> are provided with a</w:t>
      </w:r>
      <w:r w:rsidR="00543855">
        <w:rPr>
          <w:iCs/>
          <w:color w:val="auto"/>
        </w:rPr>
        <w:t>n electronic</w:t>
      </w:r>
      <w:r w:rsidR="00A80371" w:rsidRPr="00543855">
        <w:rPr>
          <w:iCs/>
          <w:color w:val="auto"/>
        </w:rPr>
        <w:t xml:space="preserve"> dementia ap</w:t>
      </w:r>
      <w:r w:rsidR="00543855">
        <w:rPr>
          <w:iCs/>
          <w:color w:val="auto"/>
        </w:rPr>
        <w:t>p</w:t>
      </w:r>
      <w:r w:rsidR="00A80371" w:rsidRPr="00543855">
        <w:rPr>
          <w:iCs/>
          <w:color w:val="auto"/>
        </w:rPr>
        <w:t xml:space="preserve">. </w:t>
      </w:r>
      <w:r w:rsidR="00532D09">
        <w:rPr>
          <w:iCs/>
          <w:color w:val="auto"/>
        </w:rPr>
        <w:t>However, it was</w:t>
      </w:r>
      <w:r w:rsidR="00A80371" w:rsidRPr="00543855">
        <w:rPr>
          <w:iCs/>
          <w:color w:val="auto"/>
        </w:rPr>
        <w:t xml:space="preserve"> unclear how </w:t>
      </w:r>
      <w:r w:rsidR="00D92016" w:rsidRPr="00543855">
        <w:rPr>
          <w:iCs/>
          <w:color w:val="auto"/>
        </w:rPr>
        <w:t>the use of this</w:t>
      </w:r>
      <w:r w:rsidR="00A80371" w:rsidRPr="00543855">
        <w:rPr>
          <w:iCs/>
          <w:color w:val="auto"/>
        </w:rPr>
        <w:t xml:space="preserve"> is monitored to ensure </w:t>
      </w:r>
      <w:r w:rsidR="00D92016" w:rsidRPr="00543855">
        <w:rPr>
          <w:iCs/>
          <w:color w:val="auto"/>
        </w:rPr>
        <w:t xml:space="preserve">staff understand its use and </w:t>
      </w:r>
      <w:r w:rsidR="009E6152">
        <w:rPr>
          <w:iCs/>
          <w:color w:val="auto"/>
        </w:rPr>
        <w:t xml:space="preserve">demonstrate how it assists and </w:t>
      </w:r>
      <w:r w:rsidR="00D92016" w:rsidRPr="00543855">
        <w:rPr>
          <w:iCs/>
          <w:color w:val="auto"/>
        </w:rPr>
        <w:t>supports their work practices</w:t>
      </w:r>
      <w:r w:rsidR="00A80371" w:rsidRPr="00543855">
        <w:rPr>
          <w:iCs/>
          <w:color w:val="auto"/>
        </w:rPr>
        <w:t>.</w:t>
      </w:r>
      <w:r w:rsidR="000A0716" w:rsidRPr="000A0716">
        <w:t xml:space="preserve"> </w:t>
      </w:r>
      <w:r>
        <w:t>Particularly in supporting individual consumer’s quality of life.</w:t>
      </w:r>
    </w:p>
    <w:p w14:paraId="24A6B5DB" w14:textId="0DC7D2E8" w:rsidR="0076727F" w:rsidRDefault="00963654" w:rsidP="009E6152">
      <w:pPr>
        <w:spacing w:before="120"/>
      </w:pPr>
      <w:r>
        <w:t>I have considered the information provided. I am not satisfied that the service was able to demonstrate it</w:t>
      </w:r>
      <w:r w:rsidR="00661886">
        <w:t xml:space="preserve"> supports consumers in daily living with their emotional, s</w:t>
      </w:r>
      <w:r w:rsidR="00783C21">
        <w:t>piri</w:t>
      </w:r>
      <w:r w:rsidR="00895866">
        <w:t>t</w:t>
      </w:r>
      <w:r w:rsidR="00783C21">
        <w:t>ual and psychological well-being.</w:t>
      </w:r>
    </w:p>
    <w:p w14:paraId="0898C8B3" w14:textId="77777777" w:rsidR="004D1274" w:rsidRDefault="004D1274" w:rsidP="004D1274">
      <w:pPr>
        <w:rPr>
          <w:iCs/>
          <w:color w:val="auto"/>
        </w:rPr>
      </w:pPr>
      <w:r>
        <w:rPr>
          <w:iCs/>
          <w:color w:val="auto"/>
        </w:rPr>
        <w:t>I find that the approved provider is Non-compliant with this requirement.</w:t>
      </w:r>
    </w:p>
    <w:p w14:paraId="3FCDC7E9" w14:textId="46AF9850" w:rsidR="00057FC0" w:rsidRPr="00D435F8" w:rsidRDefault="004558F0" w:rsidP="00057FC0">
      <w:pPr>
        <w:pStyle w:val="Heading3"/>
      </w:pPr>
      <w:r w:rsidRPr="00D435F8">
        <w:t>Requirement 4(3)(c)</w:t>
      </w:r>
      <w:r>
        <w:tab/>
      </w:r>
      <w:r w:rsidR="00822E9C">
        <w:t>C</w:t>
      </w:r>
      <w:r>
        <w:t>ompliant</w:t>
      </w:r>
    </w:p>
    <w:p w14:paraId="3FCDC7EA" w14:textId="77777777" w:rsidR="00057FC0" w:rsidRPr="001F433A" w:rsidRDefault="004558F0" w:rsidP="00057FC0">
      <w:pPr>
        <w:rPr>
          <w:i/>
        </w:rPr>
      </w:pPr>
      <w:r w:rsidRPr="001F433A">
        <w:rPr>
          <w:i/>
        </w:rPr>
        <w:t>Services and supports for daily living assist each consumer to:</w:t>
      </w:r>
    </w:p>
    <w:p w14:paraId="3FCDC7EB" w14:textId="77777777" w:rsidR="00057FC0" w:rsidRPr="001F433A" w:rsidRDefault="004558F0" w:rsidP="004E7362">
      <w:pPr>
        <w:numPr>
          <w:ilvl w:val="0"/>
          <w:numId w:val="15"/>
        </w:numPr>
        <w:tabs>
          <w:tab w:val="right" w:pos="9026"/>
        </w:tabs>
        <w:spacing w:before="0" w:after="0"/>
        <w:ind w:left="567" w:hanging="425"/>
        <w:outlineLvl w:val="4"/>
        <w:rPr>
          <w:i/>
        </w:rPr>
      </w:pPr>
      <w:r w:rsidRPr="001F433A">
        <w:rPr>
          <w:i/>
        </w:rPr>
        <w:t>participate in their community within and outside the organisation’s service environment; and</w:t>
      </w:r>
    </w:p>
    <w:p w14:paraId="3FCDC7EC" w14:textId="77777777" w:rsidR="00057FC0" w:rsidRPr="001F433A" w:rsidRDefault="004558F0" w:rsidP="004E7362">
      <w:pPr>
        <w:numPr>
          <w:ilvl w:val="0"/>
          <w:numId w:val="15"/>
        </w:numPr>
        <w:tabs>
          <w:tab w:val="right" w:pos="9026"/>
        </w:tabs>
        <w:spacing w:before="0" w:after="0"/>
        <w:ind w:left="567" w:hanging="425"/>
        <w:outlineLvl w:val="4"/>
        <w:rPr>
          <w:i/>
        </w:rPr>
      </w:pPr>
      <w:r w:rsidRPr="001F433A">
        <w:rPr>
          <w:i/>
        </w:rPr>
        <w:t>have social and personal relationships; and</w:t>
      </w:r>
    </w:p>
    <w:p w14:paraId="3FCDC7ED" w14:textId="77777777" w:rsidR="00057FC0" w:rsidRPr="001F433A" w:rsidRDefault="004558F0" w:rsidP="004E7362">
      <w:pPr>
        <w:numPr>
          <w:ilvl w:val="0"/>
          <w:numId w:val="15"/>
        </w:numPr>
        <w:tabs>
          <w:tab w:val="right" w:pos="9026"/>
        </w:tabs>
        <w:spacing w:before="0" w:after="0"/>
        <w:ind w:left="567" w:hanging="425"/>
        <w:outlineLvl w:val="4"/>
        <w:rPr>
          <w:i/>
        </w:rPr>
      </w:pPr>
      <w:r w:rsidRPr="001F433A">
        <w:rPr>
          <w:i/>
        </w:rPr>
        <w:t>do the things of interest to them.</w:t>
      </w:r>
    </w:p>
    <w:p w14:paraId="3FCDC7EE" w14:textId="2C652A31" w:rsidR="00057FC0" w:rsidRDefault="007D380E" w:rsidP="00057FC0">
      <w:pPr>
        <w:rPr>
          <w:iCs/>
          <w:color w:val="auto"/>
        </w:rPr>
      </w:pPr>
      <w:r>
        <w:rPr>
          <w:iCs/>
          <w:color w:val="auto"/>
        </w:rPr>
        <w:t xml:space="preserve">The Assessment Team found </w:t>
      </w:r>
      <w:r w:rsidR="00056AE7">
        <w:rPr>
          <w:rFonts w:cstheme="minorHAnsi"/>
        </w:rPr>
        <w:t>t</w:t>
      </w:r>
      <w:r w:rsidR="00056AE7" w:rsidRPr="00056AE7">
        <w:rPr>
          <w:rFonts w:cstheme="minorHAnsi"/>
        </w:rPr>
        <w:t xml:space="preserve">he </w:t>
      </w:r>
      <w:r w:rsidR="00056AE7">
        <w:rPr>
          <w:rFonts w:cstheme="minorHAnsi"/>
        </w:rPr>
        <w:t>service could</w:t>
      </w:r>
      <w:r w:rsidR="00441DF3">
        <w:rPr>
          <w:rFonts w:cstheme="minorHAnsi"/>
        </w:rPr>
        <w:t xml:space="preserve"> demonstrate</w:t>
      </w:r>
      <w:r w:rsidR="00056AE7" w:rsidRPr="00056AE7">
        <w:rPr>
          <w:rFonts w:cstheme="minorHAnsi"/>
        </w:rPr>
        <w:t xml:space="preserve"> adequate assistance for consumers who wished to go outside and participate in their community and outside the service’s environment and do the things that are of interest to them.</w:t>
      </w:r>
      <w:r w:rsidR="00441DF3">
        <w:rPr>
          <w:rFonts w:cstheme="minorHAnsi"/>
        </w:rPr>
        <w:t xml:space="preserve"> However, </w:t>
      </w:r>
      <w:r w:rsidR="007C4BDB">
        <w:rPr>
          <w:rFonts w:cstheme="minorHAnsi"/>
        </w:rPr>
        <w:t xml:space="preserve">they found overall </w:t>
      </w:r>
      <w:r w:rsidR="006651AF">
        <w:rPr>
          <w:iCs/>
          <w:color w:val="auto"/>
        </w:rPr>
        <w:t>g</w:t>
      </w:r>
      <w:r w:rsidR="006651AF" w:rsidRPr="0094452E">
        <w:rPr>
          <w:iCs/>
          <w:color w:val="auto"/>
        </w:rPr>
        <w:t xml:space="preserve">oals in consumer plans </w:t>
      </w:r>
      <w:r w:rsidR="00C50811">
        <w:rPr>
          <w:iCs/>
          <w:color w:val="auto"/>
        </w:rPr>
        <w:t xml:space="preserve">are generic and </w:t>
      </w:r>
      <w:r w:rsidR="006651AF" w:rsidRPr="0094452E">
        <w:rPr>
          <w:iCs/>
          <w:color w:val="auto"/>
        </w:rPr>
        <w:t xml:space="preserve">do not </w:t>
      </w:r>
      <w:r w:rsidR="007C4BDB">
        <w:rPr>
          <w:iCs/>
          <w:color w:val="auto"/>
        </w:rPr>
        <w:t xml:space="preserve">always </w:t>
      </w:r>
      <w:r w:rsidR="006651AF" w:rsidRPr="0094452E">
        <w:rPr>
          <w:iCs/>
          <w:color w:val="auto"/>
        </w:rPr>
        <w:t xml:space="preserve">reflect personal goals that would be important to them. </w:t>
      </w:r>
      <w:r w:rsidR="007C4BDB">
        <w:rPr>
          <w:iCs/>
          <w:color w:val="auto"/>
        </w:rPr>
        <w:t>However, I am mindful the Assessment Team did identify a number of personal goals for indivi</w:t>
      </w:r>
      <w:r w:rsidR="003D03C5">
        <w:rPr>
          <w:iCs/>
          <w:color w:val="auto"/>
        </w:rPr>
        <w:t xml:space="preserve">dual consumers to support them with the aspects </w:t>
      </w:r>
      <w:r w:rsidR="004F5D3D">
        <w:rPr>
          <w:iCs/>
          <w:color w:val="auto"/>
        </w:rPr>
        <w:t xml:space="preserve">under this requirement </w:t>
      </w:r>
      <w:r w:rsidR="00822E9C">
        <w:rPr>
          <w:iCs/>
          <w:color w:val="auto"/>
        </w:rPr>
        <w:t>to support</w:t>
      </w:r>
      <w:r w:rsidR="003D03C5">
        <w:rPr>
          <w:iCs/>
          <w:color w:val="auto"/>
        </w:rPr>
        <w:t xml:space="preserve"> daily living.</w:t>
      </w:r>
    </w:p>
    <w:p w14:paraId="7B274894" w14:textId="741851B6" w:rsidR="00CA2CCA" w:rsidRDefault="00CA2CCA" w:rsidP="00CA2CCA">
      <w:pPr>
        <w:tabs>
          <w:tab w:val="right" w:pos="9026"/>
        </w:tabs>
        <w:spacing w:before="120"/>
        <w:rPr>
          <w:iCs/>
          <w:color w:val="auto"/>
        </w:rPr>
      </w:pPr>
      <w:r>
        <w:rPr>
          <w:iCs/>
          <w:color w:val="auto"/>
        </w:rPr>
        <w:t xml:space="preserve">Management advised services, enable consumers to actively participate in their community, </w:t>
      </w:r>
      <w:r w:rsidR="000959F9">
        <w:rPr>
          <w:iCs/>
          <w:color w:val="auto"/>
        </w:rPr>
        <w:t xml:space="preserve">encouraging them to do things which are of interest to them. </w:t>
      </w:r>
    </w:p>
    <w:p w14:paraId="0515AE40" w14:textId="29082DAD" w:rsidR="00361314" w:rsidRDefault="00361314" w:rsidP="00CA2CCA">
      <w:pPr>
        <w:tabs>
          <w:tab w:val="right" w:pos="9026"/>
        </w:tabs>
        <w:spacing w:before="120"/>
        <w:rPr>
          <w:iCs/>
          <w:color w:val="auto"/>
        </w:rPr>
      </w:pPr>
      <w:r>
        <w:rPr>
          <w:iCs/>
          <w:color w:val="auto"/>
        </w:rPr>
        <w:t>In their response the approved p</w:t>
      </w:r>
      <w:r w:rsidR="00D13DD3">
        <w:rPr>
          <w:iCs/>
          <w:color w:val="auto"/>
        </w:rPr>
        <w:t xml:space="preserve">rovider said consumer strategies for </w:t>
      </w:r>
      <w:r w:rsidR="0086051A">
        <w:rPr>
          <w:iCs/>
          <w:color w:val="auto"/>
        </w:rPr>
        <w:t>everyday</w:t>
      </w:r>
      <w:r w:rsidR="00D13DD3">
        <w:rPr>
          <w:iCs/>
          <w:color w:val="auto"/>
        </w:rPr>
        <w:t xml:space="preserve"> living are in place. </w:t>
      </w:r>
      <w:r w:rsidR="00FD27CA">
        <w:rPr>
          <w:iCs/>
          <w:color w:val="auto"/>
        </w:rPr>
        <w:t xml:space="preserve">For </w:t>
      </w:r>
      <w:r w:rsidR="0086051A">
        <w:rPr>
          <w:iCs/>
          <w:color w:val="auto"/>
        </w:rPr>
        <w:t>example,</w:t>
      </w:r>
      <w:r w:rsidR="00FD27CA">
        <w:rPr>
          <w:iCs/>
          <w:color w:val="auto"/>
        </w:rPr>
        <w:t xml:space="preserve"> one consumer had a personal goal to </w:t>
      </w:r>
      <w:r w:rsidR="00C50811">
        <w:rPr>
          <w:iCs/>
          <w:color w:val="auto"/>
        </w:rPr>
        <w:t>write a blog</w:t>
      </w:r>
      <w:r w:rsidR="00D13DD3">
        <w:rPr>
          <w:iCs/>
          <w:color w:val="auto"/>
        </w:rPr>
        <w:t>.</w:t>
      </w:r>
      <w:r w:rsidR="00403175">
        <w:rPr>
          <w:iCs/>
          <w:color w:val="auto"/>
        </w:rPr>
        <w:t xml:space="preserve"> This was also identified by the Assessment team for this consumer.</w:t>
      </w:r>
    </w:p>
    <w:p w14:paraId="4A71E604" w14:textId="334428D1" w:rsidR="00454B23" w:rsidRDefault="000845F5" w:rsidP="00CA2CCA">
      <w:pPr>
        <w:tabs>
          <w:tab w:val="right" w:pos="9026"/>
        </w:tabs>
        <w:spacing w:before="120"/>
        <w:rPr>
          <w:iCs/>
          <w:color w:val="auto"/>
        </w:rPr>
      </w:pPr>
      <w:r>
        <w:rPr>
          <w:iCs/>
          <w:color w:val="auto"/>
        </w:rPr>
        <w:t>I have consi</w:t>
      </w:r>
      <w:r w:rsidR="00E86816">
        <w:rPr>
          <w:iCs/>
          <w:color w:val="auto"/>
        </w:rPr>
        <w:t xml:space="preserve">dered this information and consider that the approved </w:t>
      </w:r>
      <w:r w:rsidR="00826FD8">
        <w:rPr>
          <w:iCs/>
          <w:color w:val="auto"/>
        </w:rPr>
        <w:t>provider</w:t>
      </w:r>
      <w:r w:rsidR="00E86816">
        <w:rPr>
          <w:iCs/>
          <w:color w:val="auto"/>
        </w:rPr>
        <w:t xml:space="preserve"> was able to demonstrate compliance.</w:t>
      </w:r>
      <w:r w:rsidR="00454B23">
        <w:rPr>
          <w:iCs/>
          <w:color w:val="auto"/>
        </w:rPr>
        <w:t xml:space="preserve"> </w:t>
      </w:r>
    </w:p>
    <w:p w14:paraId="2C8A94D5" w14:textId="2F7E04AF" w:rsidR="00A70B95" w:rsidRDefault="00A70B95" w:rsidP="00A70B95">
      <w:pPr>
        <w:rPr>
          <w:iCs/>
          <w:color w:val="auto"/>
        </w:rPr>
      </w:pPr>
      <w:r>
        <w:rPr>
          <w:iCs/>
          <w:color w:val="auto"/>
        </w:rPr>
        <w:t>I find that the approved provider is Compliant with this requirement.</w:t>
      </w:r>
    </w:p>
    <w:p w14:paraId="3FCDC7EF" w14:textId="063A2EAF" w:rsidR="00057FC0" w:rsidRPr="00D435F8" w:rsidRDefault="004558F0" w:rsidP="00057FC0">
      <w:pPr>
        <w:pStyle w:val="Heading3"/>
      </w:pPr>
      <w:r w:rsidRPr="00D435F8">
        <w:t>Requirement 4(3)(d)</w:t>
      </w:r>
      <w:r>
        <w:tab/>
        <w:t>Non-compliant</w:t>
      </w:r>
    </w:p>
    <w:p w14:paraId="3FCDC7F0" w14:textId="77777777" w:rsidR="00057FC0" w:rsidRPr="001F433A" w:rsidRDefault="004558F0" w:rsidP="00057FC0">
      <w:pPr>
        <w:rPr>
          <w:i/>
        </w:rPr>
      </w:pPr>
      <w:r w:rsidRPr="001F433A">
        <w:rPr>
          <w:i/>
        </w:rPr>
        <w:t>Information about the consumer’s condition, needs and preferences is communicated within the organisation, and with others where responsibility for care is shared.</w:t>
      </w:r>
    </w:p>
    <w:p w14:paraId="18243D71" w14:textId="7B7967D4" w:rsidR="009537DB" w:rsidRDefault="009537DB" w:rsidP="009537DB">
      <w:pPr>
        <w:tabs>
          <w:tab w:val="right" w:pos="9026"/>
        </w:tabs>
        <w:spacing w:before="120"/>
        <w:rPr>
          <w:iCs/>
          <w:color w:val="auto"/>
        </w:rPr>
      </w:pPr>
      <w:r w:rsidRPr="001E2A65">
        <w:rPr>
          <w:iCs/>
          <w:color w:val="auto"/>
        </w:rPr>
        <w:t>The Assessment Team identified</w:t>
      </w:r>
      <w:r w:rsidR="001A42D0" w:rsidRPr="002116D2">
        <w:rPr>
          <w:rFonts w:cstheme="minorHAnsi"/>
          <w:sz w:val="20"/>
          <w:szCs w:val="20"/>
        </w:rPr>
        <w:t xml:space="preserve"> </w:t>
      </w:r>
      <w:r w:rsidR="001A42D0" w:rsidRPr="003B0C96">
        <w:rPr>
          <w:rFonts w:cstheme="minorHAnsi"/>
        </w:rPr>
        <w:t xml:space="preserve">the service has systems to ensure the consumer’s condition, needs and preferences is communicated both within the organisation and </w:t>
      </w:r>
      <w:r w:rsidR="001A42D0" w:rsidRPr="003B0C96">
        <w:rPr>
          <w:rFonts w:cstheme="minorHAnsi"/>
        </w:rPr>
        <w:lastRenderedPageBreak/>
        <w:t xml:space="preserve">with others where there is a shared care </w:t>
      </w:r>
      <w:r w:rsidR="006B5874" w:rsidRPr="003B0C96">
        <w:rPr>
          <w:rFonts w:cstheme="minorHAnsi"/>
        </w:rPr>
        <w:t>responsibility,</w:t>
      </w:r>
      <w:r w:rsidR="003B0C96" w:rsidRPr="003B0C96">
        <w:rPr>
          <w:rFonts w:cstheme="minorHAnsi"/>
        </w:rPr>
        <w:t xml:space="preserve"> but this was not seen to be consistently applied</w:t>
      </w:r>
      <w:r w:rsidR="001A42D0" w:rsidRPr="002116D2">
        <w:rPr>
          <w:rFonts w:cstheme="minorHAnsi"/>
          <w:sz w:val="20"/>
          <w:szCs w:val="20"/>
        </w:rPr>
        <w:t>.</w:t>
      </w:r>
      <w:r w:rsidRPr="001E2A65">
        <w:rPr>
          <w:iCs/>
          <w:color w:val="auto"/>
        </w:rPr>
        <w:t xml:space="preserve"> </w:t>
      </w:r>
      <w:r w:rsidR="00754C6D">
        <w:rPr>
          <w:iCs/>
          <w:color w:val="auto"/>
        </w:rPr>
        <w:t>The Assessment Team w</w:t>
      </w:r>
      <w:r w:rsidR="00A06CF6">
        <w:rPr>
          <w:iCs/>
          <w:color w:val="auto"/>
        </w:rPr>
        <w:t>as</w:t>
      </w:r>
      <w:r w:rsidR="00754C6D">
        <w:rPr>
          <w:iCs/>
          <w:color w:val="auto"/>
        </w:rPr>
        <w:t xml:space="preserve"> able to identify the system used by the service</w:t>
      </w:r>
      <w:r w:rsidRPr="001E2A65">
        <w:rPr>
          <w:iCs/>
          <w:color w:val="auto"/>
        </w:rPr>
        <w:t xml:space="preserve"> to monitor effective communication between sub-contractors and head office.</w:t>
      </w:r>
      <w:r w:rsidR="001017DE" w:rsidRPr="001017DE">
        <w:rPr>
          <w:rFonts w:cstheme="minorHAnsi"/>
          <w:sz w:val="20"/>
          <w:szCs w:val="20"/>
        </w:rPr>
        <w:t xml:space="preserve"> </w:t>
      </w:r>
      <w:r w:rsidR="00A439CE">
        <w:rPr>
          <w:rFonts w:cstheme="minorHAnsi"/>
        </w:rPr>
        <w:t>As noted previously, although t</w:t>
      </w:r>
      <w:r w:rsidR="001017DE" w:rsidRPr="00A439CE">
        <w:rPr>
          <w:rFonts w:cstheme="minorHAnsi"/>
        </w:rPr>
        <w:t xml:space="preserve">he service has a risk assessment they can apply to identify any potential risk to a consumer, not all consumers have </w:t>
      </w:r>
      <w:r w:rsidR="00790601">
        <w:rPr>
          <w:rFonts w:cstheme="minorHAnsi"/>
        </w:rPr>
        <w:t>this</w:t>
      </w:r>
      <w:r w:rsidR="001017DE" w:rsidRPr="00A439CE">
        <w:rPr>
          <w:rFonts w:cstheme="minorHAnsi"/>
        </w:rPr>
        <w:t xml:space="preserve"> risk assessment completed</w:t>
      </w:r>
      <w:r w:rsidR="00790601">
        <w:rPr>
          <w:rFonts w:cstheme="minorHAnsi"/>
        </w:rPr>
        <w:t xml:space="preserve"> and stored in their care file</w:t>
      </w:r>
      <w:r w:rsidR="001017DE" w:rsidRPr="00A439CE">
        <w:rPr>
          <w:rFonts w:cstheme="minorHAnsi"/>
        </w:rPr>
        <w:t>.</w:t>
      </w:r>
    </w:p>
    <w:p w14:paraId="4C35B482" w14:textId="298DDA3C" w:rsidR="00230BBE" w:rsidRDefault="002C7CE0" w:rsidP="009537DB">
      <w:pPr>
        <w:tabs>
          <w:tab w:val="right" w:pos="9026"/>
        </w:tabs>
        <w:spacing w:before="120"/>
        <w:rPr>
          <w:rFonts w:cstheme="minorHAnsi"/>
        </w:rPr>
      </w:pPr>
      <w:r w:rsidRPr="004A1678">
        <w:rPr>
          <w:rFonts w:cstheme="minorHAnsi"/>
        </w:rPr>
        <w:t>The approved provider said in their response they do have a risk assessment tool that is applied</w:t>
      </w:r>
      <w:r w:rsidR="004A1678" w:rsidRPr="004A1678">
        <w:rPr>
          <w:rFonts w:cstheme="minorHAnsi"/>
        </w:rPr>
        <w:t xml:space="preserve"> at the </w:t>
      </w:r>
      <w:r w:rsidR="004A1678" w:rsidRPr="006904C0">
        <w:rPr>
          <w:rFonts w:cstheme="minorHAnsi"/>
        </w:rPr>
        <w:t xml:space="preserve">commencement of service. </w:t>
      </w:r>
      <w:r w:rsidR="00026B5D" w:rsidRPr="006904C0">
        <w:rPr>
          <w:rFonts w:cstheme="minorHAnsi"/>
        </w:rPr>
        <w:t>However, they did not in their response provide documentation to show this was in place and consistently applied. They also said</w:t>
      </w:r>
      <w:r w:rsidR="00DC4611" w:rsidRPr="006904C0">
        <w:rPr>
          <w:rFonts w:cstheme="minorHAnsi"/>
        </w:rPr>
        <w:t xml:space="preserve"> communication </w:t>
      </w:r>
      <w:r w:rsidR="006904C0">
        <w:rPr>
          <w:rFonts w:cstheme="minorHAnsi"/>
        </w:rPr>
        <w:t>within the service and to other services sharing</w:t>
      </w:r>
      <w:r w:rsidR="003464FB">
        <w:rPr>
          <w:rFonts w:cstheme="minorHAnsi"/>
        </w:rPr>
        <w:t xml:space="preserve"> responsibility of care </w:t>
      </w:r>
      <w:r w:rsidR="00DC4611" w:rsidRPr="006904C0">
        <w:rPr>
          <w:rFonts w:cstheme="minorHAnsi"/>
        </w:rPr>
        <w:t xml:space="preserve">is through </w:t>
      </w:r>
      <w:r w:rsidR="003464FB">
        <w:rPr>
          <w:rFonts w:cstheme="minorHAnsi"/>
        </w:rPr>
        <w:t>their</w:t>
      </w:r>
      <w:r w:rsidR="00DC4611" w:rsidRPr="006904C0">
        <w:rPr>
          <w:rFonts w:cstheme="minorHAnsi"/>
        </w:rPr>
        <w:t xml:space="preserve"> rostering app</w:t>
      </w:r>
      <w:r w:rsidR="003464FB">
        <w:rPr>
          <w:rFonts w:cstheme="minorHAnsi"/>
        </w:rPr>
        <w:t>,</w:t>
      </w:r>
      <w:r w:rsidR="00DC4611" w:rsidRPr="006904C0">
        <w:rPr>
          <w:rFonts w:cstheme="minorHAnsi"/>
        </w:rPr>
        <w:t xml:space="preserve"> via email</w:t>
      </w:r>
      <w:r w:rsidR="003464FB">
        <w:rPr>
          <w:rFonts w:cstheme="minorHAnsi"/>
        </w:rPr>
        <w:t>,</w:t>
      </w:r>
      <w:r w:rsidR="00DC4611" w:rsidRPr="006904C0">
        <w:rPr>
          <w:rFonts w:cstheme="minorHAnsi"/>
        </w:rPr>
        <w:t xml:space="preserve"> via phone calls and recorded in etools.</w:t>
      </w:r>
      <w:r w:rsidR="003464FB">
        <w:rPr>
          <w:rFonts w:cstheme="minorHAnsi"/>
        </w:rPr>
        <w:t xml:space="preserve"> </w:t>
      </w:r>
      <w:r w:rsidR="00840BCC">
        <w:rPr>
          <w:rFonts w:cstheme="minorHAnsi"/>
        </w:rPr>
        <w:t xml:space="preserve">However, </w:t>
      </w:r>
      <w:r w:rsidR="003464FB">
        <w:rPr>
          <w:rFonts w:cstheme="minorHAnsi"/>
        </w:rPr>
        <w:t xml:space="preserve">they did not provide </w:t>
      </w:r>
      <w:r w:rsidR="00516BB4">
        <w:rPr>
          <w:rFonts w:cstheme="minorHAnsi"/>
        </w:rPr>
        <w:t xml:space="preserve">documentation to support </w:t>
      </w:r>
      <w:r w:rsidR="000D4D88">
        <w:rPr>
          <w:rFonts w:cstheme="minorHAnsi"/>
        </w:rPr>
        <w:t>how this</w:t>
      </w:r>
      <w:r w:rsidR="00516BB4">
        <w:rPr>
          <w:rFonts w:cstheme="minorHAnsi"/>
        </w:rPr>
        <w:t xml:space="preserve"> was occurring and </w:t>
      </w:r>
      <w:r w:rsidR="000D4D88">
        <w:rPr>
          <w:rFonts w:cstheme="minorHAnsi"/>
        </w:rPr>
        <w:t xml:space="preserve">whether it was </w:t>
      </w:r>
      <w:r w:rsidR="00516BB4">
        <w:rPr>
          <w:rFonts w:cstheme="minorHAnsi"/>
        </w:rPr>
        <w:t>being consistently applied</w:t>
      </w:r>
      <w:r w:rsidR="000D4D88">
        <w:rPr>
          <w:rFonts w:cstheme="minorHAnsi"/>
        </w:rPr>
        <w:t xml:space="preserve">. </w:t>
      </w:r>
    </w:p>
    <w:p w14:paraId="5A282325" w14:textId="45514654" w:rsidR="008C25B5" w:rsidRDefault="008014E5" w:rsidP="009537DB">
      <w:pPr>
        <w:tabs>
          <w:tab w:val="right" w:pos="9026"/>
        </w:tabs>
        <w:spacing w:before="120"/>
        <w:rPr>
          <w:iCs/>
          <w:color w:val="auto"/>
        </w:rPr>
      </w:pPr>
      <w:r>
        <w:rPr>
          <w:iCs/>
          <w:color w:val="auto"/>
        </w:rPr>
        <w:t xml:space="preserve">I am of the view the service has not sufficiently demonstrated systems are in place and effective in </w:t>
      </w:r>
      <w:r w:rsidR="008C25B5">
        <w:rPr>
          <w:iCs/>
          <w:color w:val="auto"/>
        </w:rPr>
        <w:t>communicating care and service information to other organisations where care and services may be shared.</w:t>
      </w:r>
    </w:p>
    <w:p w14:paraId="3C83A250" w14:textId="1760D968" w:rsidR="007807FA" w:rsidRDefault="007807FA" w:rsidP="007807FA">
      <w:pPr>
        <w:rPr>
          <w:iCs/>
          <w:color w:val="auto"/>
        </w:rPr>
      </w:pPr>
      <w:r>
        <w:rPr>
          <w:iCs/>
          <w:color w:val="auto"/>
        </w:rPr>
        <w:t>I find that the approved provider is Non-compliant with this requirement.</w:t>
      </w:r>
    </w:p>
    <w:p w14:paraId="3FCDC7F2" w14:textId="0766EAB5" w:rsidR="00057FC0" w:rsidRPr="00D435F8" w:rsidRDefault="004558F0" w:rsidP="00057FC0">
      <w:pPr>
        <w:pStyle w:val="Heading3"/>
      </w:pPr>
      <w:r w:rsidRPr="00D435F8">
        <w:t>Requirement 4(3)(e)</w:t>
      </w:r>
      <w:r>
        <w:tab/>
        <w:t>Compliant</w:t>
      </w:r>
    </w:p>
    <w:p w14:paraId="3FCDC7F3" w14:textId="77777777" w:rsidR="00057FC0" w:rsidRPr="001F433A" w:rsidRDefault="004558F0" w:rsidP="00057FC0">
      <w:pPr>
        <w:rPr>
          <w:i/>
        </w:rPr>
      </w:pPr>
      <w:r w:rsidRPr="001F433A">
        <w:rPr>
          <w:i/>
        </w:rPr>
        <w:t>Timely and appropriate referrals to individuals, other organisations and providers of other care and services.</w:t>
      </w:r>
    </w:p>
    <w:p w14:paraId="5E06841B" w14:textId="25C9E707" w:rsidR="00613BEC" w:rsidRDefault="00946C7C" w:rsidP="00E41842">
      <w:pPr>
        <w:tabs>
          <w:tab w:val="right" w:pos="9026"/>
        </w:tabs>
        <w:spacing w:before="120"/>
      </w:pPr>
      <w:r>
        <w:rPr>
          <w:iCs/>
          <w:color w:val="auto"/>
        </w:rPr>
        <w:t xml:space="preserve">The Assessment Team said </w:t>
      </w:r>
      <w:r>
        <w:t>m</w:t>
      </w:r>
      <w:r w:rsidR="00613BEC">
        <w:t>anagement described how they refer consumers to other service providers. Including how the consumer is actively involved in the referral process and how consent is obtained.</w:t>
      </w:r>
    </w:p>
    <w:p w14:paraId="4DB0C59E" w14:textId="6FC32E33" w:rsidR="00342722" w:rsidRDefault="00342722" w:rsidP="00E41842">
      <w:pPr>
        <w:tabs>
          <w:tab w:val="right" w:pos="9026"/>
        </w:tabs>
        <w:spacing w:before="120"/>
      </w:pPr>
      <w:r>
        <w:t>The approved provider</w:t>
      </w:r>
      <w:r w:rsidR="00F24780">
        <w:t xml:space="preserve"> in their response provided an example of a consumer referred through to an occupational therapist and how the consumer directed this referral.</w:t>
      </w:r>
    </w:p>
    <w:p w14:paraId="370E5DE1" w14:textId="09FCE43F" w:rsidR="00B92BB6" w:rsidRDefault="00A75F69" w:rsidP="00E41842">
      <w:pPr>
        <w:tabs>
          <w:tab w:val="right" w:pos="9026"/>
        </w:tabs>
        <w:spacing w:before="120"/>
        <w:rPr>
          <w:iCs/>
          <w:color w:val="auto"/>
        </w:rPr>
      </w:pPr>
      <w:r>
        <w:rPr>
          <w:iCs/>
          <w:color w:val="auto"/>
        </w:rPr>
        <w:t>I accept that</w:t>
      </w:r>
      <w:r w:rsidR="00F71BB3">
        <w:rPr>
          <w:iCs/>
          <w:color w:val="auto"/>
        </w:rPr>
        <w:t xml:space="preserve"> generally </w:t>
      </w:r>
      <w:r>
        <w:rPr>
          <w:iCs/>
          <w:color w:val="auto"/>
        </w:rPr>
        <w:t xml:space="preserve">the service was able to demonstrate their process for referrals </w:t>
      </w:r>
      <w:r w:rsidR="002B03F9">
        <w:rPr>
          <w:iCs/>
          <w:color w:val="auto"/>
        </w:rPr>
        <w:t>is occurring</w:t>
      </w:r>
      <w:r w:rsidR="00F71BB3">
        <w:rPr>
          <w:iCs/>
          <w:color w:val="auto"/>
        </w:rPr>
        <w:t xml:space="preserve"> in relation to this particular requirement</w:t>
      </w:r>
      <w:r w:rsidR="00487D87">
        <w:rPr>
          <w:iCs/>
          <w:color w:val="auto"/>
        </w:rPr>
        <w:t xml:space="preserve">, such as </w:t>
      </w:r>
      <w:r w:rsidR="00D96D41">
        <w:rPr>
          <w:iCs/>
          <w:color w:val="auto"/>
        </w:rPr>
        <w:t xml:space="preserve">in meeting the needs for daily living </w:t>
      </w:r>
      <w:r w:rsidR="00487D87">
        <w:rPr>
          <w:iCs/>
          <w:color w:val="auto"/>
        </w:rPr>
        <w:t xml:space="preserve">by </w:t>
      </w:r>
      <w:r w:rsidR="00D96D41">
        <w:rPr>
          <w:iCs/>
          <w:color w:val="auto"/>
        </w:rPr>
        <w:t xml:space="preserve">referral </w:t>
      </w:r>
      <w:r>
        <w:rPr>
          <w:iCs/>
          <w:color w:val="auto"/>
        </w:rPr>
        <w:t xml:space="preserve">to </w:t>
      </w:r>
      <w:r w:rsidR="005C3E6D">
        <w:rPr>
          <w:iCs/>
          <w:color w:val="auto"/>
        </w:rPr>
        <w:t>an occupational therapist</w:t>
      </w:r>
      <w:r w:rsidR="005B520C">
        <w:rPr>
          <w:iCs/>
          <w:color w:val="auto"/>
        </w:rPr>
        <w:t>.</w:t>
      </w:r>
    </w:p>
    <w:p w14:paraId="4AAFCB39" w14:textId="36580830" w:rsidR="00487D87" w:rsidRDefault="00487D87" w:rsidP="00487D87">
      <w:pPr>
        <w:rPr>
          <w:iCs/>
          <w:color w:val="auto"/>
        </w:rPr>
      </w:pPr>
      <w:r>
        <w:rPr>
          <w:iCs/>
          <w:color w:val="auto"/>
        </w:rPr>
        <w:t>I find that the approved provider is Compliant with this requirement.</w:t>
      </w:r>
    </w:p>
    <w:p w14:paraId="3FCDC7F5" w14:textId="48B2B6D0" w:rsidR="00057FC0" w:rsidRPr="00D435F8" w:rsidRDefault="004558F0" w:rsidP="00057FC0">
      <w:pPr>
        <w:pStyle w:val="Heading3"/>
      </w:pPr>
      <w:r w:rsidRPr="00D435F8">
        <w:t>Requirement 4(3)(f)</w:t>
      </w:r>
      <w:r>
        <w:tab/>
        <w:t>Non-compliant</w:t>
      </w:r>
    </w:p>
    <w:p w14:paraId="3FCDC7F6" w14:textId="77777777" w:rsidR="00057FC0" w:rsidRPr="001F433A" w:rsidRDefault="004558F0" w:rsidP="00057FC0">
      <w:pPr>
        <w:rPr>
          <w:i/>
        </w:rPr>
      </w:pPr>
      <w:r w:rsidRPr="001F433A">
        <w:rPr>
          <w:i/>
        </w:rPr>
        <w:t>Where meals are provided, they are varied and of suitable quality and quantity.</w:t>
      </w:r>
    </w:p>
    <w:p w14:paraId="45074FF6" w14:textId="77777777" w:rsidR="008E4ACA" w:rsidRDefault="0053073F" w:rsidP="00C404FF">
      <w:pPr>
        <w:spacing w:before="0" w:after="0"/>
        <w:rPr>
          <w:color w:val="auto"/>
          <w:shd w:val="clear" w:color="auto" w:fill="FFFFFF"/>
        </w:rPr>
      </w:pPr>
      <w:r w:rsidRPr="00300696">
        <w:rPr>
          <w:color w:val="auto"/>
        </w:rPr>
        <w:t xml:space="preserve">The Assessment Team </w:t>
      </w:r>
      <w:r w:rsidR="009214AB">
        <w:rPr>
          <w:color w:val="auto"/>
        </w:rPr>
        <w:t xml:space="preserve">reported </w:t>
      </w:r>
      <w:r w:rsidR="00300696" w:rsidRPr="00300696">
        <w:rPr>
          <w:color w:val="auto"/>
          <w:shd w:val="clear" w:color="auto" w:fill="FFFFFF"/>
        </w:rPr>
        <w:t>t</w:t>
      </w:r>
      <w:r w:rsidR="00585021" w:rsidRPr="00300696">
        <w:rPr>
          <w:color w:val="auto"/>
          <w:shd w:val="clear" w:color="auto" w:fill="FFFFFF"/>
        </w:rPr>
        <w:t xml:space="preserve">here </w:t>
      </w:r>
      <w:r w:rsidR="00300696" w:rsidRPr="00300696">
        <w:rPr>
          <w:color w:val="auto"/>
          <w:shd w:val="clear" w:color="auto" w:fill="FFFFFF"/>
        </w:rPr>
        <w:t>were</w:t>
      </w:r>
      <w:r w:rsidR="00585021" w:rsidRPr="00300696">
        <w:rPr>
          <w:color w:val="auto"/>
          <w:shd w:val="clear" w:color="auto" w:fill="FFFFFF"/>
        </w:rPr>
        <w:t xml:space="preserve"> eight consumers </w:t>
      </w:r>
      <w:r w:rsidR="00585021" w:rsidRPr="00585021">
        <w:rPr>
          <w:shd w:val="clear" w:color="auto" w:fill="FFFFFF"/>
        </w:rPr>
        <w:t xml:space="preserve">receiving food supplements and six or more consumers receiving assistance </w:t>
      </w:r>
      <w:r w:rsidR="00585021" w:rsidRPr="00585021">
        <w:rPr>
          <w:color w:val="auto"/>
          <w:shd w:val="clear" w:color="auto" w:fill="FFFFFF"/>
        </w:rPr>
        <w:t xml:space="preserve">with meals from their home care package funding. </w:t>
      </w:r>
    </w:p>
    <w:p w14:paraId="641F5ECA" w14:textId="77777777" w:rsidR="008E4ACA" w:rsidRDefault="008E4ACA" w:rsidP="00C404FF">
      <w:pPr>
        <w:spacing w:before="0" w:after="0"/>
        <w:rPr>
          <w:color w:val="auto"/>
          <w:shd w:val="clear" w:color="auto" w:fill="FFFFFF"/>
        </w:rPr>
      </w:pPr>
    </w:p>
    <w:p w14:paraId="54325629" w14:textId="6458FFC7" w:rsidR="00585021" w:rsidRDefault="00585021" w:rsidP="00C404FF">
      <w:pPr>
        <w:spacing w:before="0" w:after="0"/>
        <w:rPr>
          <w:shd w:val="clear" w:color="auto" w:fill="FFFFFF"/>
        </w:rPr>
      </w:pPr>
      <w:r w:rsidRPr="00585021">
        <w:rPr>
          <w:color w:val="auto"/>
          <w:shd w:val="clear" w:color="auto" w:fill="FFFFFF"/>
        </w:rPr>
        <w:t xml:space="preserve">However, there </w:t>
      </w:r>
      <w:r w:rsidRPr="00585021">
        <w:rPr>
          <w:iCs/>
          <w:color w:val="auto"/>
        </w:rPr>
        <w:t xml:space="preserve">is an absence of information in consumers’ care plans in relation to meal preparation and how support workers are assisting consumers with </w:t>
      </w:r>
      <w:r w:rsidR="00436AEB">
        <w:rPr>
          <w:iCs/>
          <w:color w:val="auto"/>
        </w:rPr>
        <w:t xml:space="preserve">preparation of </w:t>
      </w:r>
      <w:r w:rsidRPr="00585021">
        <w:rPr>
          <w:iCs/>
          <w:color w:val="auto"/>
        </w:rPr>
        <w:t xml:space="preserve">meals. </w:t>
      </w:r>
      <w:r w:rsidRPr="00585021">
        <w:rPr>
          <w:color w:val="auto"/>
          <w:shd w:val="clear" w:color="auto" w:fill="FFFFFF"/>
        </w:rPr>
        <w:t xml:space="preserve">The service is offering meals </w:t>
      </w:r>
      <w:r w:rsidR="008C17B9">
        <w:rPr>
          <w:color w:val="auto"/>
          <w:shd w:val="clear" w:color="auto" w:fill="FFFFFF"/>
        </w:rPr>
        <w:t xml:space="preserve">under HCP. </w:t>
      </w:r>
      <w:r w:rsidR="008D126F">
        <w:rPr>
          <w:color w:val="auto"/>
          <w:shd w:val="clear" w:color="auto" w:fill="FFFFFF"/>
        </w:rPr>
        <w:t>The Assessment Team said t</w:t>
      </w:r>
      <w:r w:rsidRPr="00585021">
        <w:rPr>
          <w:shd w:val="clear" w:color="auto" w:fill="FFFFFF"/>
        </w:rPr>
        <w:t xml:space="preserve">he service was </w:t>
      </w:r>
      <w:r w:rsidR="008E4ACA">
        <w:rPr>
          <w:shd w:val="clear" w:color="auto" w:fill="FFFFFF"/>
        </w:rPr>
        <w:t>un</w:t>
      </w:r>
      <w:r w:rsidRPr="00585021">
        <w:rPr>
          <w:shd w:val="clear" w:color="auto" w:fill="FFFFFF"/>
        </w:rPr>
        <w:t>aware that the purchase of food is an excluded item for home</w:t>
      </w:r>
      <w:r w:rsidR="008E4ACA">
        <w:rPr>
          <w:shd w:val="clear" w:color="auto" w:fill="FFFFFF"/>
        </w:rPr>
        <w:t xml:space="preserve"> care package expenditure. </w:t>
      </w:r>
    </w:p>
    <w:p w14:paraId="46E898BB" w14:textId="136E89E7" w:rsidR="001F20E3" w:rsidRDefault="001F20E3" w:rsidP="00C404FF">
      <w:pPr>
        <w:spacing w:before="0" w:after="0"/>
        <w:rPr>
          <w:color w:val="auto"/>
          <w:shd w:val="clear" w:color="auto" w:fill="FFFFFF"/>
        </w:rPr>
      </w:pPr>
    </w:p>
    <w:p w14:paraId="12AD31D2" w14:textId="002479CD" w:rsidR="0040637A" w:rsidRDefault="0040637A" w:rsidP="00C404FF">
      <w:pPr>
        <w:spacing w:before="0" w:after="0"/>
        <w:rPr>
          <w:color w:val="auto"/>
          <w:shd w:val="clear" w:color="auto" w:fill="FFFFFF"/>
        </w:rPr>
      </w:pPr>
      <w:r>
        <w:rPr>
          <w:color w:val="auto"/>
          <w:shd w:val="clear" w:color="auto" w:fill="FFFFFF"/>
        </w:rPr>
        <w:t>In their response the approved provider said the</w:t>
      </w:r>
      <w:r w:rsidR="00D7085E">
        <w:rPr>
          <w:color w:val="auto"/>
          <w:shd w:val="clear" w:color="auto" w:fill="FFFFFF"/>
        </w:rPr>
        <w:t xml:space="preserve"> service is aware that the purchase of food is </w:t>
      </w:r>
      <w:r w:rsidR="0054303A">
        <w:rPr>
          <w:color w:val="auto"/>
          <w:shd w:val="clear" w:color="auto" w:fill="FFFFFF"/>
        </w:rPr>
        <w:t xml:space="preserve">excluded from services provided under home care packages. They </w:t>
      </w:r>
      <w:r w:rsidR="001D2699">
        <w:rPr>
          <w:color w:val="auto"/>
          <w:shd w:val="clear" w:color="auto" w:fill="FFFFFF"/>
        </w:rPr>
        <w:t xml:space="preserve">said they are </w:t>
      </w:r>
      <w:r w:rsidR="00FF6546">
        <w:rPr>
          <w:color w:val="auto"/>
          <w:shd w:val="clear" w:color="auto" w:fill="FFFFFF"/>
        </w:rPr>
        <w:t>brokering to a company to prepare food</w:t>
      </w:r>
      <w:r w:rsidR="001D2699">
        <w:rPr>
          <w:color w:val="auto"/>
          <w:shd w:val="clear" w:color="auto" w:fill="FFFFFF"/>
        </w:rPr>
        <w:t xml:space="preserve"> for the consumer.</w:t>
      </w:r>
      <w:r w:rsidR="009374FC" w:rsidRPr="009374FC">
        <w:rPr>
          <w:rFonts w:cstheme="minorHAnsi"/>
          <w:sz w:val="20"/>
          <w:szCs w:val="20"/>
        </w:rPr>
        <w:t xml:space="preserve"> </w:t>
      </w:r>
      <w:r w:rsidR="00D80BDD" w:rsidRPr="00EF4212">
        <w:rPr>
          <w:rFonts w:cstheme="minorHAnsi"/>
        </w:rPr>
        <w:t>This is charged at 70%</w:t>
      </w:r>
      <w:r w:rsidR="002E30C6" w:rsidRPr="00EF4212">
        <w:rPr>
          <w:rFonts w:cstheme="minorHAnsi"/>
        </w:rPr>
        <w:t xml:space="preserve"> for the preparation of food and 30% paid by the consumer for the cost of the food content.</w:t>
      </w:r>
      <w:r w:rsidR="002E30C6">
        <w:rPr>
          <w:rFonts w:cstheme="minorHAnsi"/>
          <w:sz w:val="20"/>
          <w:szCs w:val="20"/>
        </w:rPr>
        <w:t xml:space="preserve"> </w:t>
      </w:r>
    </w:p>
    <w:p w14:paraId="2468C6D3" w14:textId="36BE19C3" w:rsidR="00737CD3" w:rsidRDefault="00957074" w:rsidP="00302F41">
      <w:pPr>
        <w:spacing w:after="240"/>
        <w:rPr>
          <w:color w:val="auto"/>
          <w:shd w:val="clear" w:color="auto" w:fill="FFFFFF"/>
        </w:rPr>
      </w:pPr>
      <w:r>
        <w:rPr>
          <w:color w:val="auto"/>
          <w:shd w:val="clear" w:color="auto" w:fill="FFFFFF"/>
        </w:rPr>
        <w:t xml:space="preserve">I am not satisfied this response has fully addressed the matters raised by the Assessment Team. </w:t>
      </w:r>
      <w:r w:rsidR="008B6943">
        <w:t>In particular</w:t>
      </w:r>
      <w:r w:rsidR="006B5874">
        <w:t>,</w:t>
      </w:r>
      <w:r w:rsidR="00E960F5">
        <w:t xml:space="preserve"> where </w:t>
      </w:r>
      <w:r w:rsidR="008B6943">
        <w:t>the service</w:t>
      </w:r>
      <w:r w:rsidR="00E960F5">
        <w:t xml:space="preserve"> is currently providing food to consumers as a part of a home care package</w:t>
      </w:r>
      <w:r w:rsidR="00131DE6">
        <w:t>,</w:t>
      </w:r>
      <w:r w:rsidR="00B435AA">
        <w:t xml:space="preserve"> </w:t>
      </w:r>
      <w:r w:rsidR="00302F41">
        <w:t>or that there is a system in place</w:t>
      </w:r>
      <w:r w:rsidR="006C7ACF">
        <w:rPr>
          <w:color w:val="auto"/>
          <w:shd w:val="clear" w:color="auto" w:fill="FFFFFF"/>
        </w:rPr>
        <w:t xml:space="preserve"> to ensure its support staff</w:t>
      </w:r>
      <w:r w:rsidR="00C72AE8">
        <w:rPr>
          <w:color w:val="auto"/>
          <w:shd w:val="clear" w:color="auto" w:fill="FFFFFF"/>
        </w:rPr>
        <w:t xml:space="preserve"> are assisting consumers </w:t>
      </w:r>
      <w:r w:rsidR="00CB16AD">
        <w:rPr>
          <w:color w:val="auto"/>
          <w:shd w:val="clear" w:color="auto" w:fill="FFFFFF"/>
        </w:rPr>
        <w:t>with preparation of</w:t>
      </w:r>
      <w:r w:rsidR="00C72AE8">
        <w:rPr>
          <w:color w:val="auto"/>
          <w:shd w:val="clear" w:color="auto" w:fill="FFFFFF"/>
        </w:rPr>
        <w:t xml:space="preserve"> meals</w:t>
      </w:r>
      <w:r w:rsidR="00131DE6">
        <w:rPr>
          <w:color w:val="auto"/>
          <w:shd w:val="clear" w:color="auto" w:fill="FFFFFF"/>
        </w:rPr>
        <w:t>, such as</w:t>
      </w:r>
      <w:r w:rsidR="00C72AE8">
        <w:rPr>
          <w:color w:val="auto"/>
          <w:shd w:val="clear" w:color="auto" w:fill="FFFFFF"/>
        </w:rPr>
        <w:t xml:space="preserve"> assessing </w:t>
      </w:r>
      <w:r w:rsidR="00CD5D49">
        <w:rPr>
          <w:color w:val="auto"/>
          <w:shd w:val="clear" w:color="auto" w:fill="FFFFFF"/>
        </w:rPr>
        <w:t>consumer’s</w:t>
      </w:r>
      <w:r w:rsidR="00C72AE8">
        <w:rPr>
          <w:color w:val="auto"/>
          <w:shd w:val="clear" w:color="auto" w:fill="FFFFFF"/>
        </w:rPr>
        <w:t xml:space="preserve"> </w:t>
      </w:r>
      <w:r w:rsidR="00C2515D">
        <w:rPr>
          <w:color w:val="auto"/>
          <w:shd w:val="clear" w:color="auto" w:fill="FFFFFF"/>
        </w:rPr>
        <w:t xml:space="preserve">capabilities in terms of preparing meals or identifying their need </w:t>
      </w:r>
      <w:r w:rsidR="00CD5D49">
        <w:rPr>
          <w:color w:val="auto"/>
          <w:shd w:val="clear" w:color="auto" w:fill="FFFFFF"/>
        </w:rPr>
        <w:t xml:space="preserve">for </w:t>
      </w:r>
      <w:r w:rsidR="00BC1395">
        <w:rPr>
          <w:color w:val="auto"/>
          <w:shd w:val="clear" w:color="auto" w:fill="FFFFFF"/>
        </w:rPr>
        <w:t>prepared meals</w:t>
      </w:r>
      <w:r w:rsidR="00CD5D49">
        <w:rPr>
          <w:color w:val="auto"/>
          <w:shd w:val="clear" w:color="auto" w:fill="FFFFFF"/>
        </w:rPr>
        <w:t xml:space="preserve"> and how this will be provided</w:t>
      </w:r>
      <w:r w:rsidR="00BC1395">
        <w:rPr>
          <w:color w:val="auto"/>
          <w:shd w:val="clear" w:color="auto" w:fill="FFFFFF"/>
        </w:rPr>
        <w:t>.</w:t>
      </w:r>
    </w:p>
    <w:p w14:paraId="4C253335" w14:textId="35C6EB4D" w:rsidR="00F669D2" w:rsidRDefault="00F669D2" w:rsidP="00F669D2">
      <w:pPr>
        <w:rPr>
          <w:iCs/>
          <w:color w:val="auto"/>
        </w:rPr>
      </w:pPr>
      <w:r>
        <w:rPr>
          <w:iCs/>
          <w:color w:val="auto"/>
        </w:rPr>
        <w:t xml:space="preserve">I find that the approved provider is </w:t>
      </w:r>
      <w:r w:rsidR="00B608FA">
        <w:rPr>
          <w:iCs/>
          <w:color w:val="auto"/>
        </w:rPr>
        <w:t>Non-c</w:t>
      </w:r>
      <w:r>
        <w:rPr>
          <w:iCs/>
          <w:color w:val="auto"/>
        </w:rPr>
        <w:t>ompliant with this requirement.</w:t>
      </w:r>
    </w:p>
    <w:p w14:paraId="3FCDC7F8" w14:textId="6768233D" w:rsidR="00057FC0" w:rsidRPr="00D435F8" w:rsidRDefault="004558F0" w:rsidP="00057FC0">
      <w:pPr>
        <w:pStyle w:val="Heading3"/>
      </w:pPr>
      <w:r w:rsidRPr="00D435F8">
        <w:t>Requirement 4(3)(g)</w:t>
      </w:r>
      <w:r>
        <w:tab/>
        <w:t>Non-compliant</w:t>
      </w:r>
    </w:p>
    <w:p w14:paraId="3FCDC7F9" w14:textId="77777777" w:rsidR="00057FC0" w:rsidRPr="001F433A" w:rsidRDefault="004558F0" w:rsidP="00057FC0">
      <w:pPr>
        <w:rPr>
          <w:i/>
        </w:rPr>
      </w:pPr>
      <w:r w:rsidRPr="001F433A">
        <w:rPr>
          <w:i/>
        </w:rPr>
        <w:t>Where equipment is provided, it is safe, suitable, clean and well maintained.</w:t>
      </w:r>
    </w:p>
    <w:p w14:paraId="4CFB836A" w14:textId="6F5818B2" w:rsidR="00491C71" w:rsidRPr="00491C71" w:rsidRDefault="00491C71" w:rsidP="00491C71">
      <w:pPr>
        <w:keepNext/>
        <w:keepLines/>
        <w:tabs>
          <w:tab w:val="right" w:pos="9026"/>
        </w:tabs>
        <w:spacing w:before="120"/>
        <w:rPr>
          <w:color w:val="auto"/>
        </w:rPr>
      </w:pPr>
      <w:r w:rsidRPr="00491C71">
        <w:rPr>
          <w:color w:val="auto"/>
        </w:rPr>
        <w:t>The service was unable to demonstrate that where equipment is provided, it is safe, suitable, clean and well maintained.</w:t>
      </w:r>
    </w:p>
    <w:p w14:paraId="39157FC5" w14:textId="77777777" w:rsidR="00307040" w:rsidRDefault="00491C71" w:rsidP="00307040">
      <w:pPr>
        <w:tabs>
          <w:tab w:val="right" w:pos="9026"/>
        </w:tabs>
        <w:spacing w:before="120"/>
        <w:rPr>
          <w:iCs/>
          <w:color w:val="auto"/>
        </w:rPr>
      </w:pPr>
      <w:r w:rsidRPr="00491C71">
        <w:rPr>
          <w:iCs/>
          <w:color w:val="auto"/>
        </w:rPr>
        <w:t xml:space="preserve">The </w:t>
      </w:r>
      <w:r w:rsidR="00315EF7">
        <w:rPr>
          <w:iCs/>
          <w:color w:val="auto"/>
        </w:rPr>
        <w:t xml:space="preserve">Assessment Team found the </w:t>
      </w:r>
      <w:r w:rsidR="00307040">
        <w:rPr>
          <w:iCs/>
          <w:color w:val="auto"/>
        </w:rPr>
        <w:t>following issues:</w:t>
      </w:r>
    </w:p>
    <w:p w14:paraId="67ED4CFA" w14:textId="61D8F908" w:rsidR="00491C71" w:rsidRPr="00491C71" w:rsidRDefault="00307040" w:rsidP="00AD5598">
      <w:pPr>
        <w:numPr>
          <w:ilvl w:val="0"/>
          <w:numId w:val="19"/>
        </w:numPr>
        <w:tabs>
          <w:tab w:val="right" w:pos="9026"/>
        </w:tabs>
        <w:spacing w:before="120"/>
        <w:ind w:left="357" w:hanging="357"/>
        <w:rPr>
          <w:iCs/>
          <w:color w:val="auto"/>
        </w:rPr>
      </w:pPr>
      <w:r>
        <w:rPr>
          <w:iCs/>
          <w:color w:val="auto"/>
        </w:rPr>
        <w:t xml:space="preserve">The </w:t>
      </w:r>
      <w:r w:rsidR="00491C71" w:rsidRPr="00491C71">
        <w:rPr>
          <w:iCs/>
          <w:color w:val="auto"/>
        </w:rPr>
        <w:t xml:space="preserve">service does not have a system </w:t>
      </w:r>
      <w:r w:rsidR="00315EF7">
        <w:rPr>
          <w:iCs/>
          <w:color w:val="auto"/>
        </w:rPr>
        <w:t>for</w:t>
      </w:r>
      <w:r w:rsidR="00491C71" w:rsidRPr="00491C71">
        <w:rPr>
          <w:iCs/>
          <w:color w:val="auto"/>
        </w:rPr>
        <w:t xml:space="preserve"> monitoring equipment used in the provision of home care service. Care plans reviewed generally did not identify equipment used </w:t>
      </w:r>
      <w:r w:rsidR="001731F8">
        <w:rPr>
          <w:iCs/>
          <w:color w:val="auto"/>
        </w:rPr>
        <w:t xml:space="preserve">by </w:t>
      </w:r>
      <w:r w:rsidR="00491C71" w:rsidRPr="00491C71">
        <w:rPr>
          <w:iCs/>
          <w:color w:val="auto"/>
        </w:rPr>
        <w:t xml:space="preserve">consumers or whether they were for hire or loan or whose responsibility it was to maintain </w:t>
      </w:r>
      <w:r w:rsidR="001731F8">
        <w:rPr>
          <w:iCs/>
          <w:color w:val="auto"/>
        </w:rPr>
        <w:t xml:space="preserve">such </w:t>
      </w:r>
      <w:r w:rsidR="00491C71" w:rsidRPr="00491C71">
        <w:rPr>
          <w:iCs/>
          <w:color w:val="auto"/>
        </w:rPr>
        <w:t>equipment.</w:t>
      </w:r>
    </w:p>
    <w:p w14:paraId="15AEFA00" w14:textId="358AB0CF" w:rsidR="00491C71" w:rsidRPr="00491C71" w:rsidRDefault="00491C71" w:rsidP="00AD5598">
      <w:pPr>
        <w:numPr>
          <w:ilvl w:val="0"/>
          <w:numId w:val="19"/>
        </w:numPr>
        <w:tabs>
          <w:tab w:val="right" w:pos="9026"/>
        </w:tabs>
        <w:spacing w:before="120"/>
        <w:ind w:left="357" w:hanging="357"/>
        <w:rPr>
          <w:iCs/>
          <w:color w:val="auto"/>
        </w:rPr>
      </w:pPr>
      <w:r w:rsidRPr="00491C71">
        <w:rPr>
          <w:iCs/>
          <w:color w:val="auto"/>
        </w:rPr>
        <w:t>Environmental safety check</w:t>
      </w:r>
      <w:r w:rsidR="002A0204">
        <w:rPr>
          <w:iCs/>
          <w:color w:val="auto"/>
        </w:rPr>
        <w:t>s</w:t>
      </w:r>
      <w:r w:rsidRPr="00491C71">
        <w:rPr>
          <w:iCs/>
          <w:color w:val="auto"/>
        </w:rPr>
        <w:t xml:space="preserve"> of consumer’s home</w:t>
      </w:r>
      <w:r w:rsidR="002A0204">
        <w:rPr>
          <w:iCs/>
          <w:color w:val="auto"/>
        </w:rPr>
        <w:t>s</w:t>
      </w:r>
      <w:r w:rsidRPr="00491C71">
        <w:rPr>
          <w:iCs/>
          <w:color w:val="auto"/>
        </w:rPr>
        <w:t xml:space="preserve"> were included in care plans but not completed by staff. The checklist did not include </w:t>
      </w:r>
      <w:r w:rsidR="00BC1395">
        <w:rPr>
          <w:iCs/>
          <w:color w:val="auto"/>
        </w:rPr>
        <w:t xml:space="preserve">the </w:t>
      </w:r>
      <w:r w:rsidRPr="00491C71">
        <w:rPr>
          <w:iCs/>
          <w:color w:val="auto"/>
        </w:rPr>
        <w:t xml:space="preserve">monitoring </w:t>
      </w:r>
      <w:r w:rsidR="00BC1395">
        <w:rPr>
          <w:iCs/>
          <w:color w:val="auto"/>
        </w:rPr>
        <w:t xml:space="preserve">of </w:t>
      </w:r>
      <w:r w:rsidRPr="00491C71">
        <w:rPr>
          <w:iCs/>
          <w:color w:val="auto"/>
        </w:rPr>
        <w:t>equipment</w:t>
      </w:r>
      <w:r w:rsidR="00BC1395">
        <w:rPr>
          <w:iCs/>
          <w:color w:val="auto"/>
        </w:rPr>
        <w:t>, its</w:t>
      </w:r>
      <w:r w:rsidRPr="00491C71">
        <w:rPr>
          <w:iCs/>
          <w:color w:val="auto"/>
        </w:rPr>
        <w:t xml:space="preserve"> safety and cleanliness. </w:t>
      </w:r>
    </w:p>
    <w:p w14:paraId="74B98A0B" w14:textId="1BC4D54C" w:rsidR="00491C71" w:rsidRPr="00491C71" w:rsidRDefault="00491C71" w:rsidP="00AD5598">
      <w:pPr>
        <w:numPr>
          <w:ilvl w:val="0"/>
          <w:numId w:val="19"/>
        </w:numPr>
        <w:tabs>
          <w:tab w:val="right" w:pos="9026"/>
        </w:tabs>
        <w:spacing w:before="120"/>
        <w:ind w:left="357" w:hanging="357"/>
        <w:rPr>
          <w:iCs/>
          <w:color w:val="auto"/>
        </w:rPr>
      </w:pPr>
      <w:r w:rsidRPr="00491C71">
        <w:rPr>
          <w:iCs/>
          <w:color w:val="auto"/>
        </w:rPr>
        <w:t>Staff use private vehicles to transport consumers</w:t>
      </w:r>
      <w:r w:rsidR="00BC1395">
        <w:rPr>
          <w:iCs/>
          <w:color w:val="auto"/>
        </w:rPr>
        <w:t>.</w:t>
      </w:r>
      <w:r w:rsidRPr="00491C71">
        <w:rPr>
          <w:iCs/>
          <w:color w:val="auto"/>
        </w:rPr>
        <w:t xml:space="preserve"> </w:t>
      </w:r>
      <w:r w:rsidR="007814A7">
        <w:rPr>
          <w:iCs/>
          <w:color w:val="auto"/>
        </w:rPr>
        <w:t>H</w:t>
      </w:r>
      <w:r w:rsidR="007814A7" w:rsidRPr="00491C71">
        <w:rPr>
          <w:iCs/>
          <w:color w:val="auto"/>
        </w:rPr>
        <w:t>owever,</w:t>
      </w:r>
      <w:r w:rsidRPr="00491C71">
        <w:rPr>
          <w:iCs/>
          <w:color w:val="auto"/>
        </w:rPr>
        <w:t xml:space="preserve"> the service </w:t>
      </w:r>
      <w:r w:rsidR="00BC1395">
        <w:rPr>
          <w:iCs/>
          <w:color w:val="auto"/>
        </w:rPr>
        <w:t>does not have a</w:t>
      </w:r>
      <w:r w:rsidRPr="00491C71">
        <w:rPr>
          <w:iCs/>
          <w:color w:val="auto"/>
        </w:rPr>
        <w:t xml:space="preserve"> system in place to monitor </w:t>
      </w:r>
      <w:r w:rsidR="00951CB6">
        <w:rPr>
          <w:iCs/>
          <w:color w:val="auto"/>
        </w:rPr>
        <w:t xml:space="preserve">if </w:t>
      </w:r>
      <w:r w:rsidRPr="00491C71">
        <w:rPr>
          <w:iCs/>
          <w:color w:val="auto"/>
        </w:rPr>
        <w:t>staff vehicles have current vehicle registration and are comprehensively insured to ensure consumers are safe when being transported.</w:t>
      </w:r>
      <w:r w:rsidR="00090671">
        <w:rPr>
          <w:iCs/>
          <w:color w:val="auto"/>
        </w:rPr>
        <w:t xml:space="preserve"> They do monitor currency of licences.</w:t>
      </w:r>
    </w:p>
    <w:p w14:paraId="79D5656B" w14:textId="77777777" w:rsidR="00EF4C6F" w:rsidRDefault="00EF4C6F" w:rsidP="008D4580"/>
    <w:p w14:paraId="28C5F04C" w14:textId="0A585584" w:rsidR="00154CD9" w:rsidRDefault="00E47B5C" w:rsidP="008D4580">
      <w:r>
        <w:lastRenderedPageBreak/>
        <w:t>In response the approved provider said:</w:t>
      </w:r>
      <w:r w:rsidR="008D4580">
        <w:t xml:space="preserve"> </w:t>
      </w:r>
    </w:p>
    <w:p w14:paraId="1B95EF45" w14:textId="038ED779" w:rsidR="00E47B5C" w:rsidRDefault="00E47B5C" w:rsidP="00CB38CF">
      <w:pPr>
        <w:pStyle w:val="ListParagraph"/>
        <w:numPr>
          <w:ilvl w:val="0"/>
          <w:numId w:val="22"/>
        </w:numPr>
        <w:spacing w:before="120"/>
        <w:ind w:left="357" w:hanging="357"/>
        <w:contextualSpacing w:val="0"/>
        <w:rPr>
          <w:rFonts w:cstheme="minorHAnsi"/>
        </w:rPr>
      </w:pPr>
      <w:r w:rsidRPr="00154CD9">
        <w:rPr>
          <w:rFonts w:cstheme="minorHAnsi"/>
        </w:rPr>
        <w:t>The service does not provide equipment. Any equipment required by the consumer is purchased and is new.</w:t>
      </w:r>
      <w:r w:rsidR="00261241" w:rsidRPr="00154CD9">
        <w:rPr>
          <w:rFonts w:cstheme="minorHAnsi"/>
          <w:sz w:val="20"/>
          <w:szCs w:val="20"/>
        </w:rPr>
        <w:t xml:space="preserve"> </w:t>
      </w:r>
      <w:r w:rsidR="006D49D8" w:rsidRPr="00154CD9">
        <w:rPr>
          <w:rFonts w:cstheme="minorHAnsi"/>
        </w:rPr>
        <w:t xml:space="preserve">It belongs to the consumer. </w:t>
      </w:r>
      <w:r w:rsidR="00261241" w:rsidRPr="00154CD9">
        <w:rPr>
          <w:rFonts w:cstheme="minorHAnsi"/>
        </w:rPr>
        <w:t xml:space="preserve">If they require new equipment, they let us know or </w:t>
      </w:r>
      <w:r w:rsidR="008D4580" w:rsidRPr="00154CD9">
        <w:rPr>
          <w:rFonts w:cstheme="minorHAnsi"/>
        </w:rPr>
        <w:t>this</w:t>
      </w:r>
      <w:r w:rsidR="006D49D8" w:rsidRPr="00154CD9">
        <w:rPr>
          <w:rFonts w:cstheme="minorHAnsi"/>
        </w:rPr>
        <w:t xml:space="preserve"> is</w:t>
      </w:r>
      <w:r w:rsidR="00261241" w:rsidRPr="00154CD9">
        <w:rPr>
          <w:rFonts w:cstheme="minorHAnsi"/>
        </w:rPr>
        <w:t xml:space="preserve"> identified in </w:t>
      </w:r>
      <w:r w:rsidR="008D4580" w:rsidRPr="00154CD9">
        <w:rPr>
          <w:rFonts w:cstheme="minorHAnsi"/>
        </w:rPr>
        <w:t>a</w:t>
      </w:r>
      <w:r w:rsidR="00261241" w:rsidRPr="00154CD9">
        <w:rPr>
          <w:rFonts w:cstheme="minorHAnsi"/>
        </w:rPr>
        <w:t xml:space="preserve"> reassessment.</w:t>
      </w:r>
    </w:p>
    <w:p w14:paraId="19ECE319" w14:textId="2946AE79" w:rsidR="00154CD9" w:rsidRDefault="00154CD9" w:rsidP="00CB38CF">
      <w:pPr>
        <w:pStyle w:val="ListParagraph"/>
        <w:numPr>
          <w:ilvl w:val="0"/>
          <w:numId w:val="22"/>
        </w:numPr>
        <w:spacing w:before="120"/>
        <w:ind w:left="357" w:hanging="357"/>
        <w:contextualSpacing w:val="0"/>
        <w:rPr>
          <w:rFonts w:cstheme="minorHAnsi"/>
        </w:rPr>
      </w:pPr>
      <w:r w:rsidRPr="00154CD9">
        <w:rPr>
          <w:rFonts w:cstheme="minorHAnsi"/>
        </w:rPr>
        <w:t>The checklist is completed by staff and does include monitoring equipment safety and cleanliness.</w:t>
      </w:r>
    </w:p>
    <w:p w14:paraId="17A02D61" w14:textId="5DC6BAAE" w:rsidR="0054507A" w:rsidRPr="000F64E1" w:rsidRDefault="000F64E1" w:rsidP="00CB38CF">
      <w:pPr>
        <w:pStyle w:val="ListParagraph"/>
        <w:numPr>
          <w:ilvl w:val="0"/>
          <w:numId w:val="22"/>
        </w:numPr>
        <w:spacing w:before="120"/>
        <w:ind w:left="357" w:hanging="357"/>
        <w:contextualSpacing w:val="0"/>
        <w:rPr>
          <w:rFonts w:cstheme="minorHAnsi"/>
        </w:rPr>
      </w:pPr>
      <w:r>
        <w:rPr>
          <w:rFonts w:cstheme="minorHAnsi"/>
        </w:rPr>
        <w:t>T</w:t>
      </w:r>
      <w:r w:rsidRPr="000F64E1">
        <w:rPr>
          <w:rFonts w:cstheme="minorHAnsi"/>
        </w:rPr>
        <w:t xml:space="preserve">he service ensures that the vehicles are in good condition, registered </w:t>
      </w:r>
      <w:r w:rsidR="001D2696">
        <w:rPr>
          <w:rFonts w:cstheme="minorHAnsi"/>
        </w:rPr>
        <w:t xml:space="preserve">and </w:t>
      </w:r>
      <w:r w:rsidRPr="000F64E1">
        <w:rPr>
          <w:rFonts w:cstheme="minorHAnsi"/>
        </w:rPr>
        <w:t xml:space="preserve">with full comprehensive insurance which </w:t>
      </w:r>
      <w:r w:rsidR="00B46645">
        <w:rPr>
          <w:rFonts w:cstheme="minorHAnsi"/>
        </w:rPr>
        <w:t xml:space="preserve">the approved provider said </w:t>
      </w:r>
      <w:r w:rsidRPr="000F64E1">
        <w:rPr>
          <w:rFonts w:cstheme="minorHAnsi"/>
        </w:rPr>
        <w:t>is on file</w:t>
      </w:r>
      <w:r w:rsidR="00A55F94">
        <w:rPr>
          <w:rFonts w:cstheme="minorHAnsi"/>
        </w:rPr>
        <w:t>.</w:t>
      </w:r>
    </w:p>
    <w:p w14:paraId="449E78D8" w14:textId="2E7F2377" w:rsidR="00694427" w:rsidRDefault="00611F0A" w:rsidP="008D4580">
      <w:r w:rsidRPr="003605D1">
        <w:t>I acknowledge the approved provider’s response</w:t>
      </w:r>
      <w:r w:rsidR="002B3C15" w:rsidRPr="003605D1">
        <w:t>.</w:t>
      </w:r>
      <w:r w:rsidR="00170C45" w:rsidRPr="003605D1">
        <w:t xml:space="preserve"> </w:t>
      </w:r>
      <w:r w:rsidR="00BF000F">
        <w:t xml:space="preserve">I am mindful during the quality review, a register of vehicle registration and </w:t>
      </w:r>
      <w:r w:rsidR="00782386">
        <w:t>insurances was not made available to the Assessment Team, although they sighted licences.</w:t>
      </w:r>
    </w:p>
    <w:p w14:paraId="3E903BDB" w14:textId="15EA81AF" w:rsidR="00611F0A" w:rsidRDefault="009A3B4C" w:rsidP="008D4580">
      <w:r w:rsidRPr="003605D1">
        <w:t>However, th</w:t>
      </w:r>
      <w:r w:rsidR="00782386">
        <w:t>e approved provider’s response</w:t>
      </w:r>
      <w:r w:rsidRPr="003605D1">
        <w:t xml:space="preserve"> has not </w:t>
      </w:r>
      <w:r w:rsidR="00782386">
        <w:t xml:space="preserve">adequately </w:t>
      </w:r>
      <w:r w:rsidR="00B73A8E">
        <w:t>demonstrated</w:t>
      </w:r>
      <w:r w:rsidRPr="003605D1">
        <w:t xml:space="preserve"> </w:t>
      </w:r>
      <w:r w:rsidR="00782386">
        <w:t xml:space="preserve">there is </w:t>
      </w:r>
      <w:r w:rsidRPr="003605D1">
        <w:t>a system</w:t>
      </w:r>
      <w:r w:rsidR="00B73A8E">
        <w:t xml:space="preserve"> in place </w:t>
      </w:r>
      <w:r w:rsidRPr="003605D1">
        <w:t xml:space="preserve">for identifying </w:t>
      </w:r>
      <w:r w:rsidR="00B73A8E">
        <w:t>and managing</w:t>
      </w:r>
      <w:r w:rsidRPr="003605D1">
        <w:t xml:space="preserve"> equipment use</w:t>
      </w:r>
      <w:r w:rsidR="00823F13">
        <w:t>d</w:t>
      </w:r>
      <w:r w:rsidRPr="003605D1">
        <w:t xml:space="preserve"> </w:t>
      </w:r>
      <w:r w:rsidR="00823F13">
        <w:t>by</w:t>
      </w:r>
      <w:r w:rsidRPr="003605D1">
        <w:t xml:space="preserve"> </w:t>
      </w:r>
      <w:r w:rsidR="009C3B96" w:rsidRPr="003605D1">
        <w:t>consumers</w:t>
      </w:r>
      <w:r w:rsidR="00823F13">
        <w:t xml:space="preserve"> as part of their care and services</w:t>
      </w:r>
      <w:r w:rsidR="009C3B96" w:rsidRPr="003605D1">
        <w:t xml:space="preserve">. For example, one consumer was identified as requiring the use of a hoist </w:t>
      </w:r>
      <w:r w:rsidR="00964542" w:rsidRPr="003605D1">
        <w:t xml:space="preserve">for getting out of bed </w:t>
      </w:r>
      <w:r w:rsidR="009C3B96" w:rsidRPr="003605D1">
        <w:t>as part of their service delivery.</w:t>
      </w:r>
      <w:r w:rsidR="00E909A4" w:rsidRPr="003605D1">
        <w:t xml:space="preserve"> The Assessment Team identified </w:t>
      </w:r>
      <w:r w:rsidR="00134B3E">
        <w:t xml:space="preserve">overall, </w:t>
      </w:r>
      <w:r w:rsidR="00E909A4" w:rsidRPr="003605D1">
        <w:t xml:space="preserve">it was not clear as to </w:t>
      </w:r>
      <w:r w:rsidR="002D50C4" w:rsidRPr="003605D1">
        <w:t>ownership of equipment or wh</w:t>
      </w:r>
      <w:r w:rsidR="00D80011" w:rsidRPr="003605D1">
        <w:t>ere equipment was being used who</w:t>
      </w:r>
      <w:r w:rsidR="002D50C4" w:rsidRPr="003605D1">
        <w:t xml:space="preserve"> was responsible for its maintenance.</w:t>
      </w:r>
    </w:p>
    <w:p w14:paraId="1F148472" w14:textId="7E8BD427" w:rsidR="00AC7B67" w:rsidRDefault="00AC7B67" w:rsidP="00AC7B67">
      <w:pPr>
        <w:rPr>
          <w:iCs/>
          <w:color w:val="auto"/>
        </w:rPr>
      </w:pPr>
      <w:r>
        <w:rPr>
          <w:iCs/>
          <w:color w:val="auto"/>
        </w:rPr>
        <w:t xml:space="preserve">I find that the approved provider is </w:t>
      </w:r>
      <w:r w:rsidR="0037557A">
        <w:rPr>
          <w:iCs/>
          <w:color w:val="auto"/>
        </w:rPr>
        <w:t>Non-c</w:t>
      </w:r>
      <w:r>
        <w:rPr>
          <w:iCs/>
          <w:color w:val="auto"/>
        </w:rPr>
        <w:t>ompliant with this requirement.</w:t>
      </w:r>
    </w:p>
    <w:p w14:paraId="3FCDC7FC" w14:textId="77777777" w:rsidR="00057FC0" w:rsidRDefault="00057FC0" w:rsidP="00057FC0">
      <w:pPr>
        <w:sectPr w:rsidR="00057FC0" w:rsidSect="00057FC0">
          <w:headerReference w:type="default" r:id="rId28"/>
          <w:type w:val="continuous"/>
          <w:pgSz w:w="11906" w:h="16838"/>
          <w:pgMar w:top="1701" w:right="1418" w:bottom="1418" w:left="1418" w:header="709" w:footer="397" w:gutter="0"/>
          <w:cols w:space="708"/>
          <w:titlePg/>
          <w:docGrid w:linePitch="360"/>
        </w:sectPr>
      </w:pPr>
    </w:p>
    <w:p w14:paraId="3FCDC812" w14:textId="77777777" w:rsidR="00057FC0" w:rsidRDefault="00057FC0" w:rsidP="00057FC0">
      <w:pPr>
        <w:sectPr w:rsidR="00057FC0" w:rsidSect="00057FC0">
          <w:headerReference w:type="default" r:id="rId29"/>
          <w:type w:val="continuous"/>
          <w:pgSz w:w="11906" w:h="16838"/>
          <w:pgMar w:top="1701" w:right="1418" w:bottom="1418" w:left="1418" w:header="709" w:footer="397" w:gutter="0"/>
          <w:cols w:space="708"/>
          <w:titlePg/>
          <w:docGrid w:linePitch="360"/>
        </w:sectPr>
      </w:pPr>
    </w:p>
    <w:p w14:paraId="3FCDC813" w14:textId="48778304" w:rsidR="00057FC0" w:rsidRDefault="004558F0" w:rsidP="00057FC0">
      <w:pPr>
        <w:pStyle w:val="Heading1"/>
        <w:tabs>
          <w:tab w:val="right" w:pos="9070"/>
        </w:tabs>
        <w:spacing w:before="560" w:after="640"/>
        <w:rPr>
          <w:color w:val="FFFFFF" w:themeColor="background1"/>
          <w:sz w:val="36"/>
        </w:rPr>
        <w:sectPr w:rsidR="00057FC0" w:rsidSect="00057FC0">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FCDC880" wp14:editId="3FCDC881">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61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FCDC814" w14:textId="77777777" w:rsidR="00057FC0" w:rsidRPr="00FD1B02" w:rsidRDefault="004558F0" w:rsidP="00057FC0">
      <w:pPr>
        <w:pStyle w:val="Heading3"/>
        <w:shd w:val="clear" w:color="auto" w:fill="F2F2F2" w:themeFill="background1" w:themeFillShade="F2"/>
      </w:pPr>
      <w:r w:rsidRPr="00FD1B02">
        <w:t>Consumer outcome:</w:t>
      </w:r>
    </w:p>
    <w:p w14:paraId="3FCDC815" w14:textId="77777777" w:rsidR="00057FC0" w:rsidRDefault="004558F0" w:rsidP="004E7362">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FCDC816" w14:textId="77777777" w:rsidR="00057FC0" w:rsidRDefault="004558F0" w:rsidP="00057FC0">
      <w:pPr>
        <w:pStyle w:val="Heading3"/>
        <w:shd w:val="clear" w:color="auto" w:fill="F2F2F2" w:themeFill="background1" w:themeFillShade="F2"/>
      </w:pPr>
      <w:r>
        <w:t>Organisation statement:</w:t>
      </w:r>
    </w:p>
    <w:p w14:paraId="3FCDC817" w14:textId="77777777" w:rsidR="00057FC0" w:rsidRDefault="004558F0" w:rsidP="004E7362">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CDC818" w14:textId="77777777" w:rsidR="00057FC0" w:rsidRDefault="004558F0" w:rsidP="00057FC0">
      <w:pPr>
        <w:pStyle w:val="Heading2"/>
      </w:pPr>
      <w:r>
        <w:t>Assessment of Standard 6</w:t>
      </w:r>
    </w:p>
    <w:p w14:paraId="57364905" w14:textId="7FDBA1B5" w:rsidR="00C47BD6" w:rsidRDefault="00592460" w:rsidP="00592460">
      <w:pPr>
        <w:spacing w:before="120"/>
        <w:rPr>
          <w:rFonts w:eastAsia="Calibri"/>
          <w:color w:val="auto"/>
        </w:rPr>
      </w:pPr>
      <w:r w:rsidRPr="00592460">
        <w:rPr>
          <w:rFonts w:eastAsia="Calibri"/>
          <w:color w:val="auto"/>
        </w:rPr>
        <w:t>The Assessment Team provided information demonstrating the service has one avenue for raising complaints which is known by consumers and representatives</w:t>
      </w:r>
      <w:r w:rsidR="0002418A">
        <w:rPr>
          <w:rFonts w:eastAsia="Calibri"/>
          <w:color w:val="auto"/>
        </w:rPr>
        <w:t>,</w:t>
      </w:r>
      <w:r w:rsidRPr="00592460">
        <w:rPr>
          <w:rFonts w:eastAsia="Calibri"/>
          <w:color w:val="auto"/>
        </w:rPr>
        <w:t xml:space="preserve"> however consumers are not provided with sufficient information on how to access services such as interpreting and advocacy </w:t>
      </w:r>
      <w:r w:rsidR="00F476D9">
        <w:rPr>
          <w:rFonts w:eastAsia="Calibri"/>
          <w:color w:val="auto"/>
        </w:rPr>
        <w:t>services t</w:t>
      </w:r>
      <w:r w:rsidRPr="00592460">
        <w:rPr>
          <w:rFonts w:eastAsia="Calibri"/>
          <w:color w:val="auto"/>
        </w:rPr>
        <w:t xml:space="preserve">o assist in raising complaints. Management </w:t>
      </w:r>
      <w:r w:rsidR="00F476D9">
        <w:rPr>
          <w:rFonts w:eastAsia="Calibri"/>
          <w:color w:val="auto"/>
        </w:rPr>
        <w:t>wa</w:t>
      </w:r>
      <w:r w:rsidRPr="00592460">
        <w:rPr>
          <w:rFonts w:eastAsia="Calibri"/>
          <w:color w:val="auto"/>
        </w:rPr>
        <w:t xml:space="preserve">s unable to demonstrate that it is open and supportive of consumers and representatives who are dissatisfied with the service. </w:t>
      </w:r>
    </w:p>
    <w:p w14:paraId="73EC0293" w14:textId="06DDF100" w:rsidR="00592460" w:rsidRPr="00592460" w:rsidRDefault="00592460" w:rsidP="00592460">
      <w:pPr>
        <w:spacing w:before="120"/>
        <w:rPr>
          <w:color w:val="auto"/>
        </w:rPr>
      </w:pPr>
      <w:r w:rsidRPr="00592460">
        <w:rPr>
          <w:rFonts w:eastAsia="Calibri"/>
          <w:color w:val="auto"/>
        </w:rPr>
        <w:t xml:space="preserve">Complaint documentation </w:t>
      </w:r>
      <w:r w:rsidR="00C47BD6">
        <w:rPr>
          <w:rFonts w:eastAsia="Calibri"/>
          <w:color w:val="auto"/>
        </w:rPr>
        <w:t>reviewed did not consistently</w:t>
      </w:r>
      <w:r w:rsidRPr="00592460">
        <w:rPr>
          <w:rFonts w:eastAsia="Calibri"/>
          <w:color w:val="auto"/>
        </w:rPr>
        <w:t xml:space="preserve"> include </w:t>
      </w:r>
      <w:r w:rsidR="00C47BD6">
        <w:rPr>
          <w:rFonts w:eastAsia="Calibri"/>
          <w:color w:val="auto"/>
        </w:rPr>
        <w:t>information on</w:t>
      </w:r>
      <w:r w:rsidRPr="00592460">
        <w:rPr>
          <w:rFonts w:eastAsia="Calibri"/>
          <w:color w:val="auto"/>
        </w:rPr>
        <w:t xml:space="preserve"> how concerns and complaints are addressed, actioned and monitored to ensure improved outcomes for consumers. </w:t>
      </w:r>
      <w:r w:rsidRPr="00592460">
        <w:rPr>
          <w:iCs/>
          <w:color w:val="auto"/>
        </w:rPr>
        <w:t xml:space="preserve">Management was unable demonstrate that complaints are used to improve the quality of care and services. </w:t>
      </w:r>
    </w:p>
    <w:p w14:paraId="45C92ABC" w14:textId="63B708DB" w:rsidR="00396682" w:rsidRPr="00815729" w:rsidRDefault="00396682" w:rsidP="00396682">
      <w:pPr>
        <w:rPr>
          <w:iCs/>
          <w:color w:val="000000" w:themeColor="text1"/>
        </w:rPr>
      </w:pPr>
      <w:r w:rsidRPr="00815729">
        <w:rPr>
          <w:rFonts w:eastAsiaTheme="minorHAnsi"/>
          <w:color w:val="000000" w:themeColor="text1"/>
        </w:rPr>
        <w:t xml:space="preserve">All </w:t>
      </w:r>
      <w:r w:rsidR="00D1125A" w:rsidRPr="00815729">
        <w:rPr>
          <w:rFonts w:eastAsiaTheme="minorHAnsi"/>
          <w:color w:val="000000" w:themeColor="text1"/>
        </w:rPr>
        <w:t xml:space="preserve">four </w:t>
      </w:r>
      <w:r w:rsidRPr="00815729">
        <w:rPr>
          <w:rFonts w:eastAsiaTheme="minorHAnsi"/>
          <w:color w:val="000000" w:themeColor="text1"/>
        </w:rPr>
        <w:t xml:space="preserve">specific requirements of this Standard were assessed and I have found that the approved provider is non-compliant with </w:t>
      </w:r>
      <w:r w:rsidR="00D1125A" w:rsidRPr="00815729">
        <w:rPr>
          <w:rFonts w:eastAsiaTheme="minorHAnsi"/>
          <w:color w:val="000000" w:themeColor="text1"/>
        </w:rPr>
        <w:t>three</w:t>
      </w:r>
      <w:r w:rsidRPr="00815729">
        <w:rPr>
          <w:rFonts w:eastAsiaTheme="minorHAnsi"/>
          <w:color w:val="000000" w:themeColor="text1"/>
        </w:rPr>
        <w:t xml:space="preserve"> of these. </w:t>
      </w:r>
      <w:r w:rsidRPr="00815729">
        <w:rPr>
          <w:color w:val="000000" w:themeColor="text1"/>
        </w:rPr>
        <w:t>A decision of Non-</w:t>
      </w:r>
      <w:r w:rsidR="0002418A" w:rsidRPr="00815729">
        <w:rPr>
          <w:color w:val="000000" w:themeColor="text1"/>
        </w:rPr>
        <w:t xml:space="preserve"> c</w:t>
      </w:r>
      <w:r w:rsidRPr="00815729">
        <w:rPr>
          <w:color w:val="000000" w:themeColor="text1"/>
        </w:rPr>
        <w:t>ompliant in one or more requirements results in a decision of Non-compliant for the Quality Standard.</w:t>
      </w:r>
    </w:p>
    <w:p w14:paraId="3FCDC81B" w14:textId="0FADEDF1" w:rsidR="00057FC0" w:rsidRPr="00D14AA8" w:rsidRDefault="004558F0" w:rsidP="00057FC0">
      <w:pPr>
        <w:pStyle w:val="Heading2"/>
        <w:rPr>
          <w:b w:val="0"/>
        </w:rPr>
      </w:pPr>
      <w:r w:rsidRPr="00D14AA8">
        <w:t>Assessment of Standard 6 Requirements</w:t>
      </w:r>
      <w:r w:rsidRPr="00D14AA8">
        <w:rPr>
          <w:i/>
          <w:sz w:val="24"/>
          <w:szCs w:val="24"/>
        </w:rPr>
        <w:t xml:space="preserve"> </w:t>
      </w:r>
    </w:p>
    <w:p w14:paraId="3FCDC81C" w14:textId="1714AFEE" w:rsidR="00057FC0" w:rsidRPr="00506F7F" w:rsidRDefault="004558F0" w:rsidP="00057FC0">
      <w:pPr>
        <w:pStyle w:val="Heading3"/>
      </w:pPr>
      <w:r w:rsidRPr="00506F7F">
        <w:t>Requirement 6(3)(a)</w:t>
      </w:r>
      <w:r>
        <w:tab/>
        <w:t>Compliant</w:t>
      </w:r>
    </w:p>
    <w:p w14:paraId="3FCDC81D" w14:textId="77777777" w:rsidR="00057FC0" w:rsidRPr="001F433A" w:rsidRDefault="004558F0" w:rsidP="00057FC0">
      <w:pPr>
        <w:rPr>
          <w:i/>
        </w:rPr>
      </w:pPr>
      <w:r w:rsidRPr="001F433A">
        <w:rPr>
          <w:i/>
        </w:rPr>
        <w:t>Consumers, their family, friends, carers and others are encouraged and supported to provide feedback and make complaints.</w:t>
      </w:r>
    </w:p>
    <w:p w14:paraId="71EADEBF" w14:textId="69377E3A" w:rsidR="002E132B" w:rsidRPr="002E132B" w:rsidRDefault="002E132B" w:rsidP="002E132B">
      <w:pPr>
        <w:rPr>
          <w:color w:val="auto"/>
        </w:rPr>
      </w:pPr>
      <w:r w:rsidRPr="002E132B">
        <w:rPr>
          <w:color w:val="auto"/>
        </w:rPr>
        <w:lastRenderedPageBreak/>
        <w:t xml:space="preserve">The Assessment Team provided information which demonstrates that generally consumers feel comfortable with providing feedback and making complaints to </w:t>
      </w:r>
      <w:r w:rsidR="00AD5F91">
        <w:rPr>
          <w:color w:val="auto"/>
        </w:rPr>
        <w:t xml:space="preserve">staff and </w:t>
      </w:r>
      <w:r w:rsidRPr="002E132B">
        <w:rPr>
          <w:color w:val="auto"/>
        </w:rPr>
        <w:t xml:space="preserve">the management team. </w:t>
      </w:r>
      <w:r w:rsidR="00CC2FCA">
        <w:rPr>
          <w:color w:val="auto"/>
        </w:rPr>
        <w:t>Information on how to make complaints</w:t>
      </w:r>
      <w:r w:rsidRPr="002E132B">
        <w:rPr>
          <w:color w:val="auto"/>
        </w:rPr>
        <w:t xml:space="preserve"> is </w:t>
      </w:r>
      <w:r w:rsidR="00AD5F91">
        <w:rPr>
          <w:color w:val="auto"/>
        </w:rPr>
        <w:t>contained</w:t>
      </w:r>
      <w:r w:rsidRPr="002E132B">
        <w:rPr>
          <w:color w:val="auto"/>
        </w:rPr>
        <w:t xml:space="preserve"> in the documents provided electronically to consumers and their representatives. </w:t>
      </w:r>
      <w:r w:rsidR="00037678">
        <w:rPr>
          <w:color w:val="auto"/>
        </w:rPr>
        <w:t>Although some concerns were raised regarding complaints</w:t>
      </w:r>
      <w:r w:rsidR="00D924BB">
        <w:rPr>
          <w:color w:val="auto"/>
        </w:rPr>
        <w:t>, these are addressed further under requirement 6(3)(</w:t>
      </w:r>
      <w:r w:rsidR="00D85C09">
        <w:rPr>
          <w:color w:val="auto"/>
        </w:rPr>
        <w:t>c</w:t>
      </w:r>
      <w:r w:rsidR="00D924BB">
        <w:rPr>
          <w:color w:val="auto"/>
        </w:rPr>
        <w:t>)</w:t>
      </w:r>
      <w:r w:rsidR="00D85C09">
        <w:rPr>
          <w:color w:val="auto"/>
        </w:rPr>
        <w:t xml:space="preserve"> below.</w:t>
      </w:r>
    </w:p>
    <w:p w14:paraId="0B9D306B" w14:textId="77777777" w:rsidR="006B3A85" w:rsidRDefault="006B3A85" w:rsidP="006B3A85">
      <w:pPr>
        <w:rPr>
          <w:iCs/>
          <w:color w:val="auto"/>
        </w:rPr>
      </w:pPr>
      <w:r>
        <w:rPr>
          <w:iCs/>
          <w:color w:val="auto"/>
        </w:rPr>
        <w:t>I find that the approved provider is Compliant with this requirement.</w:t>
      </w:r>
    </w:p>
    <w:p w14:paraId="3FCDC81F" w14:textId="1F477C76" w:rsidR="00057FC0" w:rsidRPr="00506F7F" w:rsidRDefault="004558F0" w:rsidP="00057FC0">
      <w:pPr>
        <w:pStyle w:val="Heading3"/>
      </w:pPr>
      <w:r w:rsidRPr="00506F7F">
        <w:t>Requirement 6(3)(b)</w:t>
      </w:r>
      <w:r>
        <w:tab/>
        <w:t>Non-compliant</w:t>
      </w:r>
    </w:p>
    <w:p w14:paraId="3FCDC820" w14:textId="77777777" w:rsidR="00057FC0" w:rsidRPr="001F433A" w:rsidRDefault="004558F0" w:rsidP="00057FC0">
      <w:pPr>
        <w:rPr>
          <w:i/>
        </w:rPr>
      </w:pPr>
      <w:r w:rsidRPr="001F433A">
        <w:rPr>
          <w:i/>
        </w:rPr>
        <w:t>Consumers are made aware of and have access to advocates, language services and other methods for raising and resolving complaints.</w:t>
      </w:r>
    </w:p>
    <w:p w14:paraId="4991F3CD" w14:textId="264DB3C6" w:rsidR="00E87C79" w:rsidRDefault="00E87C79" w:rsidP="00E87C79">
      <w:pPr>
        <w:tabs>
          <w:tab w:val="right" w:pos="9026"/>
        </w:tabs>
        <w:spacing w:before="120"/>
        <w:rPr>
          <w:iCs/>
          <w:color w:val="auto"/>
        </w:rPr>
      </w:pPr>
      <w:r w:rsidRPr="00E87C79">
        <w:rPr>
          <w:iCs/>
          <w:color w:val="auto"/>
        </w:rPr>
        <w:t xml:space="preserve">The Assessment Team </w:t>
      </w:r>
      <w:r w:rsidR="00C567F0">
        <w:rPr>
          <w:iCs/>
          <w:color w:val="auto"/>
        </w:rPr>
        <w:t xml:space="preserve">identified </w:t>
      </w:r>
      <w:r w:rsidRPr="00E87C79">
        <w:rPr>
          <w:iCs/>
          <w:color w:val="auto"/>
        </w:rPr>
        <w:t>evidence</w:t>
      </w:r>
      <w:r w:rsidR="00C567F0">
        <w:rPr>
          <w:iCs/>
          <w:color w:val="auto"/>
        </w:rPr>
        <w:t xml:space="preserve"> which </w:t>
      </w:r>
      <w:r w:rsidR="00826FD8">
        <w:rPr>
          <w:iCs/>
          <w:color w:val="auto"/>
        </w:rPr>
        <w:t>indicated</w:t>
      </w:r>
      <w:r w:rsidRPr="00E87C79">
        <w:rPr>
          <w:iCs/>
          <w:color w:val="auto"/>
        </w:rPr>
        <w:t xml:space="preserve"> that the service could not demonstrate that it provides adequate information to consumers/representatives to access advocates. </w:t>
      </w:r>
      <w:r w:rsidR="007B4C86">
        <w:rPr>
          <w:iCs/>
          <w:color w:val="auto"/>
        </w:rPr>
        <w:t>For example:</w:t>
      </w:r>
    </w:p>
    <w:p w14:paraId="1197030B" w14:textId="50B209FE" w:rsidR="0026317F" w:rsidRPr="007B4C86" w:rsidRDefault="00DE2BD0" w:rsidP="00AD5598">
      <w:pPr>
        <w:pStyle w:val="ListParagraph"/>
        <w:numPr>
          <w:ilvl w:val="0"/>
          <w:numId w:val="23"/>
        </w:numPr>
        <w:tabs>
          <w:tab w:val="right" w:pos="9026"/>
        </w:tabs>
        <w:spacing w:before="120"/>
        <w:rPr>
          <w:iCs/>
          <w:color w:val="auto"/>
        </w:rPr>
      </w:pPr>
      <w:r w:rsidRPr="007B4C86">
        <w:rPr>
          <w:iCs/>
          <w:color w:val="auto"/>
        </w:rPr>
        <w:t>The Home Care Agreement states “you may refer your complaint to any State or Territory advocacy service” however does not provide any further information regarding available advocacy or language services or how to access them.</w:t>
      </w:r>
      <w:r w:rsidR="0026317F" w:rsidRPr="007B4C86">
        <w:rPr>
          <w:iCs/>
          <w:color w:val="auto"/>
        </w:rPr>
        <w:t xml:space="preserve"> </w:t>
      </w:r>
    </w:p>
    <w:p w14:paraId="16529C28" w14:textId="13AB891C" w:rsidR="0079536D" w:rsidRPr="00F645AD" w:rsidRDefault="00DE2BD0" w:rsidP="00F645AD">
      <w:pPr>
        <w:tabs>
          <w:tab w:val="right" w:pos="9026"/>
        </w:tabs>
        <w:spacing w:before="120"/>
        <w:rPr>
          <w:rFonts w:eastAsiaTheme="minorHAnsi"/>
          <w:color w:val="auto"/>
          <w:szCs w:val="22"/>
          <w:lang w:eastAsia="en-US"/>
        </w:rPr>
      </w:pPr>
      <w:r w:rsidRPr="00C047C2">
        <w:rPr>
          <w:rFonts w:eastAsiaTheme="minorHAnsi"/>
          <w:color w:val="auto"/>
          <w:szCs w:val="22"/>
          <w:lang w:eastAsia="en-US"/>
        </w:rPr>
        <w:t>Management stated that most consumers were English speaking or had relatives who could speak for them</w:t>
      </w:r>
      <w:r w:rsidR="0079536D">
        <w:rPr>
          <w:rFonts w:eastAsiaTheme="minorHAnsi"/>
          <w:color w:val="auto"/>
          <w:szCs w:val="22"/>
          <w:lang w:eastAsia="en-US"/>
        </w:rPr>
        <w:t>.</w:t>
      </w:r>
      <w:r w:rsidR="00F645AD">
        <w:rPr>
          <w:rFonts w:eastAsiaTheme="minorHAnsi"/>
          <w:color w:val="auto"/>
          <w:szCs w:val="22"/>
          <w:lang w:eastAsia="en-US"/>
        </w:rPr>
        <w:t xml:space="preserve"> However,</w:t>
      </w:r>
      <w:r w:rsidR="00F645AD">
        <w:rPr>
          <w:rFonts w:eastAsia="Calibri"/>
          <w:color w:val="auto"/>
          <w:lang w:eastAsia="en-US"/>
        </w:rPr>
        <w:t xml:space="preserve"> m</w:t>
      </w:r>
      <w:r w:rsidR="0079536D" w:rsidRPr="0079536D">
        <w:rPr>
          <w:rFonts w:eastAsia="Calibri"/>
          <w:color w:val="auto"/>
          <w:lang w:eastAsia="en-US"/>
        </w:rPr>
        <w:t xml:space="preserve">anagement were unable to provide </w:t>
      </w:r>
      <w:r w:rsidR="00F645AD">
        <w:rPr>
          <w:rFonts w:eastAsia="Calibri"/>
          <w:color w:val="auto"/>
          <w:lang w:eastAsia="en-US"/>
        </w:rPr>
        <w:t xml:space="preserve">the Assessment Team with </w:t>
      </w:r>
      <w:r w:rsidR="0079536D" w:rsidRPr="0079536D">
        <w:rPr>
          <w:rFonts w:eastAsia="Calibri"/>
          <w:color w:val="auto"/>
          <w:lang w:eastAsia="en-US"/>
        </w:rPr>
        <w:t>information regarding how many consumers had formal advocates</w:t>
      </w:r>
      <w:r w:rsidR="001B696F">
        <w:rPr>
          <w:rFonts w:eastAsia="Calibri"/>
          <w:color w:val="auto"/>
          <w:lang w:eastAsia="en-US"/>
        </w:rPr>
        <w:t>. A</w:t>
      </w:r>
      <w:r w:rsidR="0079536D" w:rsidRPr="0079536D">
        <w:rPr>
          <w:rFonts w:eastAsia="Calibri"/>
          <w:color w:val="auto"/>
          <w:lang w:eastAsia="en-US"/>
        </w:rPr>
        <w:t xml:space="preserve"> consumer contact list </w:t>
      </w:r>
      <w:r w:rsidR="001B696F">
        <w:rPr>
          <w:rFonts w:eastAsia="Calibri"/>
          <w:color w:val="auto"/>
          <w:lang w:eastAsia="en-US"/>
        </w:rPr>
        <w:t xml:space="preserve">was </w:t>
      </w:r>
      <w:r w:rsidR="0079536D" w:rsidRPr="0079536D">
        <w:rPr>
          <w:rFonts w:eastAsia="Calibri"/>
          <w:color w:val="auto"/>
          <w:lang w:eastAsia="en-US"/>
        </w:rPr>
        <w:t xml:space="preserve">provided by the service </w:t>
      </w:r>
      <w:r w:rsidR="001B696F">
        <w:rPr>
          <w:rFonts w:eastAsia="Calibri"/>
          <w:color w:val="auto"/>
          <w:lang w:eastAsia="en-US"/>
        </w:rPr>
        <w:t xml:space="preserve">which </w:t>
      </w:r>
      <w:r w:rsidR="0079536D" w:rsidRPr="0079536D">
        <w:rPr>
          <w:rFonts w:eastAsia="Calibri"/>
          <w:color w:val="auto"/>
          <w:lang w:eastAsia="en-US"/>
        </w:rPr>
        <w:t>indicated that 15 consumers had representative</w:t>
      </w:r>
      <w:r w:rsidR="00CB444A">
        <w:rPr>
          <w:rFonts w:eastAsia="Calibri"/>
          <w:color w:val="auto"/>
          <w:lang w:eastAsia="en-US"/>
        </w:rPr>
        <w:t>s</w:t>
      </w:r>
      <w:r w:rsidR="0079536D" w:rsidRPr="0079536D">
        <w:rPr>
          <w:rFonts w:eastAsia="Calibri"/>
          <w:color w:val="auto"/>
          <w:lang w:eastAsia="en-US"/>
        </w:rPr>
        <w:t xml:space="preserve"> who would speak for them. </w:t>
      </w:r>
    </w:p>
    <w:p w14:paraId="2EF09B9B" w14:textId="4A7F099C" w:rsidR="00DC4FC4" w:rsidRPr="00557B16" w:rsidRDefault="001872D3" w:rsidP="00DC4FC4">
      <w:pPr>
        <w:spacing w:before="120"/>
        <w:rPr>
          <w:rFonts w:eastAsia="Calibri"/>
          <w:color w:val="auto"/>
          <w:lang w:eastAsia="en-US"/>
        </w:rPr>
      </w:pPr>
      <w:r w:rsidRPr="00557B16">
        <w:rPr>
          <w:rFonts w:eastAsia="Calibri"/>
          <w:color w:val="auto"/>
          <w:lang w:eastAsia="en-US"/>
        </w:rPr>
        <w:t>In their response the</w:t>
      </w:r>
      <w:r w:rsidR="00DC4FC4" w:rsidRPr="00557B16">
        <w:rPr>
          <w:rFonts w:eastAsia="Calibri"/>
          <w:color w:val="auto"/>
          <w:lang w:eastAsia="en-US"/>
        </w:rPr>
        <w:t xml:space="preserve"> </w:t>
      </w:r>
      <w:r w:rsidRPr="00557B16">
        <w:rPr>
          <w:rFonts w:eastAsia="Calibri"/>
          <w:color w:val="auto"/>
          <w:lang w:eastAsia="en-US"/>
        </w:rPr>
        <w:t>a</w:t>
      </w:r>
      <w:r w:rsidR="00DC4FC4" w:rsidRPr="00557B16">
        <w:rPr>
          <w:rFonts w:eastAsia="Calibri"/>
          <w:color w:val="auto"/>
          <w:lang w:eastAsia="en-US"/>
        </w:rPr>
        <w:t xml:space="preserve">pproved </w:t>
      </w:r>
      <w:r w:rsidRPr="00557B16">
        <w:rPr>
          <w:rFonts w:eastAsia="Calibri"/>
          <w:color w:val="auto"/>
          <w:lang w:eastAsia="en-US"/>
        </w:rPr>
        <w:t>p</w:t>
      </w:r>
      <w:r w:rsidR="00DC4FC4" w:rsidRPr="00557B16">
        <w:rPr>
          <w:rFonts w:eastAsia="Calibri"/>
          <w:color w:val="auto"/>
          <w:lang w:eastAsia="en-US"/>
        </w:rPr>
        <w:t xml:space="preserve">rovider </w:t>
      </w:r>
      <w:r w:rsidRPr="00557B16">
        <w:rPr>
          <w:rFonts w:eastAsia="Calibri"/>
          <w:color w:val="auto"/>
          <w:lang w:eastAsia="en-US"/>
        </w:rPr>
        <w:t xml:space="preserve">said information on the right to access advocacy is within the consumer handbook and </w:t>
      </w:r>
      <w:r w:rsidR="00557B16" w:rsidRPr="00557B16">
        <w:rPr>
          <w:rFonts w:eastAsia="Calibri"/>
          <w:color w:val="auto"/>
          <w:lang w:eastAsia="en-US"/>
        </w:rPr>
        <w:t>all</w:t>
      </w:r>
      <w:r w:rsidR="00042B88" w:rsidRPr="00557B16">
        <w:rPr>
          <w:rFonts w:cstheme="minorHAnsi"/>
          <w:color w:val="auto"/>
        </w:rPr>
        <w:t xml:space="preserve"> consumers representatives or advocates are documented in the </w:t>
      </w:r>
      <w:r w:rsidR="00557B16" w:rsidRPr="00557B16">
        <w:rPr>
          <w:rFonts w:cstheme="minorHAnsi"/>
          <w:color w:val="auto"/>
        </w:rPr>
        <w:t>appropriate consumer</w:t>
      </w:r>
      <w:r w:rsidR="00042B88" w:rsidRPr="00557B16">
        <w:rPr>
          <w:rFonts w:cstheme="minorHAnsi"/>
          <w:color w:val="auto"/>
        </w:rPr>
        <w:t xml:space="preserve"> file</w:t>
      </w:r>
      <w:r w:rsidR="00557B16" w:rsidRPr="00557B16">
        <w:rPr>
          <w:rFonts w:cstheme="minorHAnsi"/>
          <w:color w:val="auto"/>
        </w:rPr>
        <w:t>.</w:t>
      </w:r>
      <w:r w:rsidR="00042B88" w:rsidRPr="00557B16">
        <w:rPr>
          <w:rFonts w:eastAsia="Calibri"/>
          <w:color w:val="auto"/>
          <w:lang w:eastAsia="en-US"/>
        </w:rPr>
        <w:t xml:space="preserve"> </w:t>
      </w:r>
    </w:p>
    <w:p w14:paraId="5F8E513D" w14:textId="199DBD33" w:rsidR="00DC4FC4" w:rsidRPr="00F610A8" w:rsidRDefault="00DC4FC4" w:rsidP="00DC4FC4">
      <w:pPr>
        <w:tabs>
          <w:tab w:val="right" w:pos="9026"/>
        </w:tabs>
        <w:spacing w:before="0" w:after="0"/>
        <w:outlineLvl w:val="4"/>
        <w:rPr>
          <w:color w:val="auto"/>
        </w:rPr>
      </w:pPr>
      <w:r w:rsidRPr="00F610A8">
        <w:rPr>
          <w:color w:val="auto"/>
        </w:rPr>
        <w:t>I have considered the Assessment Team's report and the Approved Provider's response</w:t>
      </w:r>
      <w:r w:rsidR="00665376" w:rsidRPr="00F610A8">
        <w:rPr>
          <w:color w:val="auto"/>
        </w:rPr>
        <w:t xml:space="preserve"> and </w:t>
      </w:r>
      <w:r w:rsidR="00F320BA" w:rsidRPr="00F610A8">
        <w:rPr>
          <w:color w:val="auto"/>
        </w:rPr>
        <w:t xml:space="preserve">I am of the view that the service </w:t>
      </w:r>
      <w:r w:rsidR="00757A7A" w:rsidRPr="00F610A8">
        <w:rPr>
          <w:color w:val="auto"/>
        </w:rPr>
        <w:t>was unable to</w:t>
      </w:r>
      <w:r w:rsidR="00F320BA" w:rsidRPr="00F610A8">
        <w:rPr>
          <w:color w:val="auto"/>
        </w:rPr>
        <w:t xml:space="preserve"> adequately demonstrate</w:t>
      </w:r>
      <w:r w:rsidR="00757A7A" w:rsidRPr="00F610A8">
        <w:rPr>
          <w:color w:val="auto"/>
        </w:rPr>
        <w:t xml:space="preserve"> during the </w:t>
      </w:r>
      <w:r w:rsidR="003C09FC">
        <w:rPr>
          <w:color w:val="auto"/>
        </w:rPr>
        <w:t>q</w:t>
      </w:r>
      <w:r w:rsidR="00757A7A" w:rsidRPr="00F610A8">
        <w:rPr>
          <w:color w:val="auto"/>
        </w:rPr>
        <w:t xml:space="preserve">uality </w:t>
      </w:r>
      <w:r w:rsidR="003C09FC">
        <w:rPr>
          <w:color w:val="auto"/>
        </w:rPr>
        <w:t>r</w:t>
      </w:r>
      <w:r w:rsidR="00757A7A" w:rsidRPr="00F610A8">
        <w:rPr>
          <w:color w:val="auto"/>
        </w:rPr>
        <w:t>eview that</w:t>
      </w:r>
      <w:r w:rsidR="00F320BA" w:rsidRPr="00F610A8">
        <w:rPr>
          <w:color w:val="auto"/>
        </w:rPr>
        <w:t xml:space="preserve"> it actively supports consumers to </w:t>
      </w:r>
      <w:r w:rsidR="004B6541">
        <w:rPr>
          <w:color w:val="auto"/>
        </w:rPr>
        <w:t xml:space="preserve">identify and </w:t>
      </w:r>
      <w:r w:rsidR="00F320BA" w:rsidRPr="00F610A8">
        <w:rPr>
          <w:color w:val="auto"/>
        </w:rPr>
        <w:t xml:space="preserve">access advocacy </w:t>
      </w:r>
      <w:r w:rsidR="004B6541">
        <w:rPr>
          <w:color w:val="auto"/>
        </w:rPr>
        <w:t xml:space="preserve">and interpreter </w:t>
      </w:r>
      <w:r w:rsidR="00F320BA" w:rsidRPr="00F610A8">
        <w:rPr>
          <w:color w:val="auto"/>
        </w:rPr>
        <w:t>services</w:t>
      </w:r>
      <w:r w:rsidR="00037678">
        <w:rPr>
          <w:color w:val="auto"/>
        </w:rPr>
        <w:t xml:space="preserve"> should these be required</w:t>
      </w:r>
      <w:r w:rsidR="00F610A8" w:rsidRPr="00F610A8">
        <w:rPr>
          <w:color w:val="auto"/>
        </w:rPr>
        <w:t>.</w:t>
      </w:r>
    </w:p>
    <w:p w14:paraId="5AF4E07E" w14:textId="1718A58C" w:rsidR="00CB444A" w:rsidRDefault="00CB444A" w:rsidP="00CB444A">
      <w:pPr>
        <w:rPr>
          <w:iCs/>
          <w:color w:val="auto"/>
        </w:rPr>
      </w:pPr>
      <w:r>
        <w:rPr>
          <w:iCs/>
          <w:color w:val="auto"/>
        </w:rPr>
        <w:t>I find that the approved provider is Non-compliant with this requirement.</w:t>
      </w:r>
    </w:p>
    <w:p w14:paraId="3FCDC822" w14:textId="147E6CFF" w:rsidR="00057FC0" w:rsidRPr="00D435F8" w:rsidRDefault="004558F0" w:rsidP="00057FC0">
      <w:pPr>
        <w:pStyle w:val="Heading3"/>
      </w:pPr>
      <w:r w:rsidRPr="00D435F8">
        <w:t>Requirement 6(3)(c)</w:t>
      </w:r>
      <w:r>
        <w:tab/>
        <w:t>Non-compliant</w:t>
      </w:r>
    </w:p>
    <w:p w14:paraId="3FCDC823" w14:textId="77777777" w:rsidR="00057FC0" w:rsidRPr="001F433A" w:rsidRDefault="004558F0" w:rsidP="00057FC0">
      <w:pPr>
        <w:rPr>
          <w:i/>
        </w:rPr>
      </w:pPr>
      <w:r w:rsidRPr="001F433A">
        <w:rPr>
          <w:i/>
        </w:rPr>
        <w:t>Appropriate action is taken in response to complaints and an open disclosure process is used when things go wrong.</w:t>
      </w:r>
    </w:p>
    <w:p w14:paraId="44EC20C6" w14:textId="2251F327" w:rsidR="00200CFA" w:rsidRDefault="00200CFA" w:rsidP="00200CFA">
      <w:pPr>
        <w:tabs>
          <w:tab w:val="right" w:pos="9026"/>
        </w:tabs>
        <w:spacing w:before="120"/>
        <w:rPr>
          <w:iCs/>
          <w:color w:val="auto"/>
        </w:rPr>
      </w:pPr>
      <w:r w:rsidRPr="00200CFA">
        <w:rPr>
          <w:iCs/>
          <w:color w:val="auto"/>
        </w:rPr>
        <w:t xml:space="preserve">The Assessment Team provided evidence that some consumers and representatives feel comfortable providing feedback verbally to staff or management. Other </w:t>
      </w:r>
      <w:r w:rsidRPr="00200CFA">
        <w:rPr>
          <w:iCs/>
          <w:color w:val="auto"/>
        </w:rPr>
        <w:lastRenderedPageBreak/>
        <w:t xml:space="preserve">consumers provided examples of dissatisfaction and complaints regarding the </w:t>
      </w:r>
      <w:r w:rsidR="00E37806">
        <w:rPr>
          <w:iCs/>
          <w:color w:val="auto"/>
        </w:rPr>
        <w:t xml:space="preserve">initiation of </w:t>
      </w:r>
      <w:r w:rsidRPr="00200CFA">
        <w:rPr>
          <w:iCs/>
          <w:color w:val="auto"/>
        </w:rPr>
        <w:t>services t</w:t>
      </w:r>
      <w:r w:rsidR="00E37806">
        <w:rPr>
          <w:iCs/>
          <w:color w:val="auto"/>
        </w:rPr>
        <w:t xml:space="preserve">aking too long to set up. </w:t>
      </w:r>
      <w:r w:rsidR="002D5B52">
        <w:rPr>
          <w:iCs/>
          <w:color w:val="auto"/>
        </w:rPr>
        <w:t>C</w:t>
      </w:r>
      <w:r w:rsidR="004D4783">
        <w:rPr>
          <w:iCs/>
          <w:color w:val="auto"/>
        </w:rPr>
        <w:t>onsumers and representatives</w:t>
      </w:r>
      <w:r w:rsidR="00961AAD">
        <w:rPr>
          <w:iCs/>
          <w:color w:val="auto"/>
        </w:rPr>
        <w:t xml:space="preserve"> said they have not been provided a mechanism or</w:t>
      </w:r>
      <w:r w:rsidR="004D4783">
        <w:rPr>
          <w:iCs/>
          <w:color w:val="auto"/>
        </w:rPr>
        <w:t xml:space="preserve"> feedback forms for them to provide feedback anonymously</w:t>
      </w:r>
      <w:r w:rsidRPr="00200CFA">
        <w:rPr>
          <w:iCs/>
          <w:color w:val="auto"/>
        </w:rPr>
        <w:t xml:space="preserve">. The service could not demonstrate appropriate action in response to </w:t>
      </w:r>
      <w:r w:rsidR="00D767CC">
        <w:rPr>
          <w:iCs/>
          <w:color w:val="auto"/>
        </w:rPr>
        <w:t xml:space="preserve">some </w:t>
      </w:r>
      <w:r w:rsidRPr="00200CFA">
        <w:rPr>
          <w:iCs/>
          <w:color w:val="auto"/>
        </w:rPr>
        <w:t>complaints</w:t>
      </w:r>
      <w:r w:rsidR="00DA0FF2">
        <w:rPr>
          <w:iCs/>
          <w:color w:val="auto"/>
        </w:rPr>
        <w:t xml:space="preserve"> including follow-up to the concerns raised</w:t>
      </w:r>
      <w:r w:rsidRPr="00200CFA">
        <w:rPr>
          <w:iCs/>
          <w:color w:val="auto"/>
        </w:rPr>
        <w:t>. Information regarding open disclosure has not been provided to consumers or representatives and training has not been provided to staff.</w:t>
      </w:r>
    </w:p>
    <w:p w14:paraId="70170BCF" w14:textId="2122BB6D" w:rsidR="009F4A66" w:rsidRPr="00200CFA" w:rsidRDefault="009F4A66" w:rsidP="00200CFA">
      <w:pPr>
        <w:tabs>
          <w:tab w:val="right" w:pos="9026"/>
        </w:tabs>
        <w:spacing w:before="120"/>
        <w:rPr>
          <w:iCs/>
          <w:color w:val="auto"/>
        </w:rPr>
      </w:pPr>
      <w:r>
        <w:rPr>
          <w:iCs/>
          <w:color w:val="auto"/>
        </w:rPr>
        <w:t>In their response the approved provider said some of the issues raised by consumers are due to issues with C</w:t>
      </w:r>
      <w:r w:rsidR="00560579">
        <w:rPr>
          <w:iCs/>
          <w:color w:val="auto"/>
        </w:rPr>
        <w:t>O</w:t>
      </w:r>
      <w:r>
        <w:rPr>
          <w:iCs/>
          <w:color w:val="auto"/>
        </w:rPr>
        <w:t>VID-19</w:t>
      </w:r>
      <w:r w:rsidR="00D654C8">
        <w:rPr>
          <w:iCs/>
          <w:color w:val="auto"/>
        </w:rPr>
        <w:t>.</w:t>
      </w:r>
      <w:r w:rsidR="00560579">
        <w:rPr>
          <w:iCs/>
          <w:color w:val="auto"/>
        </w:rPr>
        <w:t xml:space="preserve"> </w:t>
      </w:r>
      <w:r w:rsidR="00D654C8">
        <w:rPr>
          <w:iCs/>
          <w:color w:val="auto"/>
        </w:rPr>
        <w:t>F</w:t>
      </w:r>
      <w:r w:rsidR="00560579">
        <w:rPr>
          <w:iCs/>
          <w:color w:val="auto"/>
        </w:rPr>
        <w:t>or example</w:t>
      </w:r>
      <w:r w:rsidR="00D654C8">
        <w:rPr>
          <w:iCs/>
          <w:color w:val="auto"/>
        </w:rPr>
        <w:t>,</w:t>
      </w:r>
      <w:r w:rsidR="00560579">
        <w:rPr>
          <w:iCs/>
          <w:color w:val="auto"/>
        </w:rPr>
        <w:t xml:space="preserve"> delaying the implementation of services</w:t>
      </w:r>
      <w:r w:rsidR="00D654C8">
        <w:rPr>
          <w:iCs/>
          <w:color w:val="auto"/>
        </w:rPr>
        <w:t xml:space="preserve"> in Victoria</w:t>
      </w:r>
      <w:r w:rsidR="00560579">
        <w:rPr>
          <w:iCs/>
          <w:color w:val="auto"/>
        </w:rPr>
        <w:t>.</w:t>
      </w:r>
      <w:r w:rsidR="00DA0FF2">
        <w:rPr>
          <w:iCs/>
          <w:color w:val="auto"/>
        </w:rPr>
        <w:t xml:space="preserve"> The</w:t>
      </w:r>
      <w:r w:rsidR="002D5B52">
        <w:rPr>
          <w:iCs/>
          <w:color w:val="auto"/>
        </w:rPr>
        <w:t xml:space="preserve"> approved provider </w:t>
      </w:r>
      <w:r w:rsidR="00E72304">
        <w:rPr>
          <w:iCs/>
          <w:color w:val="auto"/>
        </w:rPr>
        <w:t xml:space="preserve">indicated it had </w:t>
      </w:r>
      <w:r w:rsidR="00DA0FF2">
        <w:rPr>
          <w:iCs/>
          <w:color w:val="auto"/>
        </w:rPr>
        <w:t xml:space="preserve">resolved issues raised </w:t>
      </w:r>
      <w:r w:rsidR="006748FF">
        <w:rPr>
          <w:iCs/>
          <w:color w:val="auto"/>
        </w:rPr>
        <w:t>by consumers</w:t>
      </w:r>
      <w:r w:rsidR="00DA0FF2">
        <w:rPr>
          <w:iCs/>
          <w:color w:val="auto"/>
        </w:rPr>
        <w:t xml:space="preserve"> and </w:t>
      </w:r>
      <w:r w:rsidR="00767B7E">
        <w:rPr>
          <w:iCs/>
          <w:color w:val="auto"/>
        </w:rPr>
        <w:t>ha</w:t>
      </w:r>
      <w:r w:rsidR="00E72304">
        <w:rPr>
          <w:iCs/>
          <w:color w:val="auto"/>
        </w:rPr>
        <w:t>d</w:t>
      </w:r>
      <w:r w:rsidR="00767B7E">
        <w:rPr>
          <w:iCs/>
          <w:color w:val="auto"/>
        </w:rPr>
        <w:t xml:space="preserve"> kept </w:t>
      </w:r>
      <w:r w:rsidR="006748FF">
        <w:rPr>
          <w:iCs/>
          <w:color w:val="auto"/>
        </w:rPr>
        <w:t>them</w:t>
      </w:r>
      <w:r w:rsidR="00767B7E">
        <w:rPr>
          <w:iCs/>
          <w:color w:val="auto"/>
        </w:rPr>
        <w:t xml:space="preserve"> informed o</w:t>
      </w:r>
      <w:r w:rsidR="006748FF">
        <w:rPr>
          <w:iCs/>
          <w:color w:val="auto"/>
        </w:rPr>
        <w:t>f the</w:t>
      </w:r>
      <w:r w:rsidR="00767B7E">
        <w:rPr>
          <w:iCs/>
          <w:color w:val="auto"/>
        </w:rPr>
        <w:t xml:space="preserve"> delays</w:t>
      </w:r>
      <w:r w:rsidR="00056F65">
        <w:rPr>
          <w:iCs/>
          <w:color w:val="auto"/>
        </w:rPr>
        <w:t xml:space="preserve"> due to COVID-</w:t>
      </w:r>
      <w:r w:rsidR="002A3CB7">
        <w:rPr>
          <w:iCs/>
          <w:color w:val="auto"/>
        </w:rPr>
        <w:t>19. They</w:t>
      </w:r>
      <w:r w:rsidR="004074E3">
        <w:rPr>
          <w:iCs/>
          <w:color w:val="auto"/>
        </w:rPr>
        <w:t xml:space="preserve"> believe the consumer’s handbook </w:t>
      </w:r>
      <w:r w:rsidR="00473522">
        <w:rPr>
          <w:iCs/>
          <w:color w:val="auto"/>
        </w:rPr>
        <w:t xml:space="preserve">provides consumers with information on the </w:t>
      </w:r>
      <w:r w:rsidR="002A3CB7">
        <w:rPr>
          <w:iCs/>
          <w:color w:val="auto"/>
        </w:rPr>
        <w:t>complaint’s</w:t>
      </w:r>
      <w:r w:rsidR="00473522">
        <w:rPr>
          <w:iCs/>
          <w:color w:val="auto"/>
        </w:rPr>
        <w:t xml:space="preserve"> procedures available</w:t>
      </w:r>
      <w:r w:rsidR="008E5866">
        <w:rPr>
          <w:iCs/>
          <w:color w:val="auto"/>
        </w:rPr>
        <w:t>.</w:t>
      </w:r>
      <w:r w:rsidR="00473522">
        <w:rPr>
          <w:iCs/>
          <w:color w:val="auto"/>
        </w:rPr>
        <w:t xml:space="preserve"> </w:t>
      </w:r>
      <w:r w:rsidR="00F32C21">
        <w:rPr>
          <w:iCs/>
          <w:color w:val="auto"/>
        </w:rPr>
        <w:t>They said they check in on consumers regularly.</w:t>
      </w:r>
    </w:p>
    <w:p w14:paraId="075F5D02" w14:textId="2793CEE2" w:rsidR="006E601A" w:rsidRDefault="00473522" w:rsidP="00200CFA">
      <w:pPr>
        <w:tabs>
          <w:tab w:val="right" w:pos="9026"/>
        </w:tabs>
        <w:spacing w:before="120"/>
        <w:rPr>
          <w:iCs/>
          <w:color w:val="auto"/>
        </w:rPr>
      </w:pPr>
      <w:r>
        <w:rPr>
          <w:iCs/>
          <w:color w:val="auto"/>
        </w:rPr>
        <w:t>I have considered the Assessment Team report and the approved provider’s response</w:t>
      </w:r>
      <w:r w:rsidR="00C8584C">
        <w:rPr>
          <w:iCs/>
          <w:color w:val="auto"/>
        </w:rPr>
        <w:t>.</w:t>
      </w:r>
      <w:r>
        <w:rPr>
          <w:iCs/>
          <w:color w:val="auto"/>
        </w:rPr>
        <w:t xml:space="preserve"> </w:t>
      </w:r>
      <w:r w:rsidR="00A33CBC">
        <w:rPr>
          <w:iCs/>
          <w:color w:val="auto"/>
        </w:rPr>
        <w:t>I have given weight to the concerns raised by consumers and representatives concerning delays to services and their perc</w:t>
      </w:r>
      <w:r w:rsidR="006E601A">
        <w:rPr>
          <w:iCs/>
          <w:color w:val="auto"/>
        </w:rPr>
        <w:t>eption their concerns are not adequately addressed by the service.</w:t>
      </w:r>
      <w:r w:rsidR="00A33CBC">
        <w:rPr>
          <w:iCs/>
          <w:color w:val="auto"/>
        </w:rPr>
        <w:t xml:space="preserve"> </w:t>
      </w:r>
    </w:p>
    <w:p w14:paraId="7F99EFC5" w14:textId="77777777" w:rsidR="009E344F" w:rsidRDefault="009E344F" w:rsidP="009E344F">
      <w:pPr>
        <w:rPr>
          <w:iCs/>
          <w:color w:val="auto"/>
        </w:rPr>
      </w:pPr>
      <w:r>
        <w:rPr>
          <w:iCs/>
          <w:color w:val="auto"/>
        </w:rPr>
        <w:t>I find that the approved provider is Non-compliant with this requirement.</w:t>
      </w:r>
    </w:p>
    <w:p w14:paraId="3FCDC825" w14:textId="22BE1D79" w:rsidR="00057FC0" w:rsidRPr="00D435F8" w:rsidRDefault="004558F0" w:rsidP="00057FC0">
      <w:pPr>
        <w:pStyle w:val="Heading3"/>
      </w:pPr>
      <w:r w:rsidRPr="00D435F8">
        <w:t>Requirement 6(3)(d)</w:t>
      </w:r>
      <w:r>
        <w:tab/>
        <w:t>Non-compliant</w:t>
      </w:r>
    </w:p>
    <w:p w14:paraId="3FCDC826" w14:textId="77777777" w:rsidR="00057FC0" w:rsidRPr="001F433A" w:rsidRDefault="004558F0" w:rsidP="00057FC0">
      <w:pPr>
        <w:rPr>
          <w:i/>
        </w:rPr>
      </w:pPr>
      <w:r w:rsidRPr="001F433A">
        <w:rPr>
          <w:i/>
        </w:rPr>
        <w:t>Feedback and complaints are reviewed and used to improve the quality of care and services.</w:t>
      </w:r>
    </w:p>
    <w:p w14:paraId="637DF2E1" w14:textId="46FCCF8D" w:rsidR="0083673E" w:rsidRDefault="00027D27" w:rsidP="00027D27">
      <w:pPr>
        <w:rPr>
          <w:iCs/>
          <w:color w:val="auto"/>
        </w:rPr>
      </w:pPr>
      <w:r w:rsidRPr="00027D27">
        <w:t>The Assessment Team provided evidence that the service does not have a feedback and complaints system which is utilised to improve the quality of care and services.</w:t>
      </w:r>
      <w:r w:rsidR="00C8584C" w:rsidRPr="00C8584C">
        <w:rPr>
          <w:iCs/>
          <w:color w:val="auto"/>
        </w:rPr>
        <w:t xml:space="preserve"> </w:t>
      </w:r>
      <w:r w:rsidR="0083673E">
        <w:rPr>
          <w:iCs/>
          <w:color w:val="auto"/>
        </w:rPr>
        <w:t>For example</w:t>
      </w:r>
      <w:r w:rsidR="00401448">
        <w:rPr>
          <w:iCs/>
          <w:color w:val="auto"/>
        </w:rPr>
        <w:t>, t</w:t>
      </w:r>
      <w:r w:rsidR="0083673E">
        <w:rPr>
          <w:iCs/>
          <w:color w:val="auto"/>
        </w:rPr>
        <w:t xml:space="preserve">he service’s compliments, complaints and comments register is documented within a spreadsheet titled,” Clinical Governance Risk Register” and also referred to as a </w:t>
      </w:r>
      <w:r w:rsidR="0083673E" w:rsidRPr="000D4284">
        <w:rPr>
          <w:iCs/>
          <w:color w:val="auto"/>
        </w:rPr>
        <w:t>‘client risk register”</w:t>
      </w:r>
      <w:r w:rsidR="0083673E">
        <w:rPr>
          <w:iCs/>
          <w:color w:val="auto"/>
        </w:rPr>
        <w:t>. It includes feedback from consumers and support workers regarding consumer day to day service issues.</w:t>
      </w:r>
    </w:p>
    <w:p w14:paraId="6756A9DC" w14:textId="2143B629" w:rsidR="00B67F91" w:rsidRPr="00B67F91" w:rsidRDefault="00B67F91" w:rsidP="00B67F91">
      <w:pPr>
        <w:tabs>
          <w:tab w:val="right" w:pos="9026"/>
        </w:tabs>
        <w:spacing w:before="120"/>
        <w:rPr>
          <w:iCs/>
          <w:color w:val="auto"/>
        </w:rPr>
      </w:pPr>
      <w:r w:rsidRPr="00B67F91">
        <w:rPr>
          <w:iCs/>
          <w:color w:val="auto"/>
        </w:rPr>
        <w:t xml:space="preserve">Whilst the service </w:t>
      </w:r>
      <w:r w:rsidR="00CF2ECE">
        <w:rPr>
          <w:iCs/>
          <w:color w:val="auto"/>
        </w:rPr>
        <w:t>uses this</w:t>
      </w:r>
      <w:r w:rsidRPr="00B67F91">
        <w:rPr>
          <w:iCs/>
          <w:color w:val="auto"/>
        </w:rPr>
        <w:t xml:space="preserve"> spreadsheet to record feedback, </w:t>
      </w:r>
      <w:r w:rsidR="00D47390">
        <w:rPr>
          <w:iCs/>
          <w:color w:val="auto"/>
        </w:rPr>
        <w:t>the Assessment Team said it could not demonstrate</w:t>
      </w:r>
      <w:r w:rsidRPr="00B67F91">
        <w:rPr>
          <w:iCs/>
          <w:color w:val="auto"/>
        </w:rPr>
        <w:t xml:space="preserve"> any auditing or trend analysis of data received</w:t>
      </w:r>
      <w:r w:rsidR="00401448">
        <w:rPr>
          <w:iCs/>
          <w:color w:val="auto"/>
        </w:rPr>
        <w:t>, e</w:t>
      </w:r>
      <w:r w:rsidRPr="00B67F91">
        <w:rPr>
          <w:iCs/>
          <w:color w:val="auto"/>
        </w:rPr>
        <w:t xml:space="preserve">ither at the service level or through </w:t>
      </w:r>
      <w:r w:rsidR="008E2BD9">
        <w:rPr>
          <w:iCs/>
          <w:color w:val="auto"/>
        </w:rPr>
        <w:t xml:space="preserve">senior </w:t>
      </w:r>
      <w:r w:rsidRPr="00B67F91">
        <w:rPr>
          <w:iCs/>
          <w:color w:val="auto"/>
        </w:rPr>
        <w:t>management. In discussion management confirmed that feedback is not analysed or trended but that issues are resolved as they occur.</w:t>
      </w:r>
    </w:p>
    <w:p w14:paraId="207642C9" w14:textId="0FB8779A" w:rsidR="00027D27" w:rsidRPr="00027D27" w:rsidRDefault="00C8584C" w:rsidP="00027D27">
      <w:r>
        <w:rPr>
          <w:iCs/>
          <w:color w:val="auto"/>
        </w:rPr>
        <w:t xml:space="preserve">In </w:t>
      </w:r>
      <w:r w:rsidR="00CF2ECE">
        <w:rPr>
          <w:iCs/>
          <w:color w:val="auto"/>
        </w:rPr>
        <w:t>their</w:t>
      </w:r>
      <w:r>
        <w:rPr>
          <w:iCs/>
          <w:color w:val="auto"/>
        </w:rPr>
        <w:t xml:space="preserve"> response the approved provider said that complaints are used as means of improvement.</w:t>
      </w:r>
      <w:r w:rsidR="00E17F14">
        <w:rPr>
          <w:iCs/>
          <w:color w:val="auto"/>
        </w:rPr>
        <w:t xml:space="preserve"> Although I have taken this into account I have also considered the Assessment Team findings</w:t>
      </w:r>
      <w:r w:rsidR="00E67B24">
        <w:rPr>
          <w:iCs/>
          <w:color w:val="auto"/>
        </w:rPr>
        <w:t xml:space="preserve"> and am of the view that the service was unable to </w:t>
      </w:r>
      <w:r w:rsidR="00E67B24">
        <w:rPr>
          <w:iCs/>
          <w:color w:val="auto"/>
        </w:rPr>
        <w:lastRenderedPageBreak/>
        <w:t xml:space="preserve">demonstrate it analyses or trends complaints </w:t>
      </w:r>
      <w:r w:rsidR="00123932">
        <w:rPr>
          <w:iCs/>
          <w:color w:val="auto"/>
        </w:rPr>
        <w:t xml:space="preserve">in order to improve the quality of care </w:t>
      </w:r>
      <w:r w:rsidR="00BE17C8">
        <w:rPr>
          <w:iCs/>
          <w:color w:val="auto"/>
        </w:rPr>
        <w:t xml:space="preserve">and/or services. </w:t>
      </w:r>
    </w:p>
    <w:p w14:paraId="6A0CD4AC" w14:textId="77777777" w:rsidR="004C26BB" w:rsidRDefault="004C26BB" w:rsidP="004C26BB">
      <w:pPr>
        <w:rPr>
          <w:iCs/>
          <w:color w:val="auto"/>
        </w:rPr>
      </w:pPr>
      <w:r>
        <w:rPr>
          <w:iCs/>
          <w:color w:val="auto"/>
        </w:rPr>
        <w:t>I find that the approved provider is Non-compliant with this requirement.</w:t>
      </w:r>
    </w:p>
    <w:p w14:paraId="3FCDC828" w14:textId="77777777" w:rsidR="00057FC0" w:rsidRPr="001B3DE8" w:rsidRDefault="00057FC0" w:rsidP="00057FC0"/>
    <w:p w14:paraId="3FCDC829" w14:textId="77777777" w:rsidR="00057FC0" w:rsidRDefault="00057FC0" w:rsidP="00057FC0">
      <w:pPr>
        <w:sectPr w:rsidR="00057FC0" w:rsidSect="00057FC0">
          <w:headerReference w:type="default" r:id="rId32"/>
          <w:type w:val="continuous"/>
          <w:pgSz w:w="11906" w:h="16838"/>
          <w:pgMar w:top="1701" w:right="1418" w:bottom="1418" w:left="1418" w:header="709" w:footer="397" w:gutter="0"/>
          <w:cols w:space="708"/>
          <w:titlePg/>
          <w:docGrid w:linePitch="360"/>
        </w:sectPr>
      </w:pPr>
    </w:p>
    <w:p w14:paraId="3FCDC82A" w14:textId="47DADD0A" w:rsidR="00057FC0" w:rsidRDefault="004558F0" w:rsidP="00057FC0">
      <w:pPr>
        <w:pStyle w:val="Heading1"/>
        <w:tabs>
          <w:tab w:val="right" w:pos="9070"/>
        </w:tabs>
        <w:spacing w:before="560" w:after="640"/>
        <w:rPr>
          <w:color w:val="FFFFFF" w:themeColor="background1"/>
          <w:sz w:val="36"/>
        </w:rPr>
        <w:sectPr w:rsidR="00057FC0" w:rsidSect="00057FC0">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FCDC882" wp14:editId="3FCDC88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99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FCDC82B" w14:textId="77777777" w:rsidR="00057FC0" w:rsidRPr="000E654D" w:rsidRDefault="004558F0" w:rsidP="00057FC0">
      <w:pPr>
        <w:pStyle w:val="Heading3"/>
        <w:shd w:val="clear" w:color="auto" w:fill="F2F2F2" w:themeFill="background1" w:themeFillShade="F2"/>
      </w:pPr>
      <w:r w:rsidRPr="000E654D">
        <w:t>Consumer outcome:</w:t>
      </w:r>
    </w:p>
    <w:p w14:paraId="3FCDC82C" w14:textId="77777777" w:rsidR="00057FC0" w:rsidRDefault="004558F0" w:rsidP="004E7362">
      <w:pPr>
        <w:numPr>
          <w:ilvl w:val="0"/>
          <w:numId w:val="6"/>
        </w:numPr>
        <w:shd w:val="clear" w:color="auto" w:fill="F2F2F2" w:themeFill="background1" w:themeFillShade="F2"/>
      </w:pPr>
      <w:r>
        <w:t>I get quality care and services when I need them from people who are knowledgeable, capable and caring.</w:t>
      </w:r>
    </w:p>
    <w:p w14:paraId="3FCDC82D" w14:textId="77777777" w:rsidR="00057FC0" w:rsidRDefault="004558F0" w:rsidP="00057FC0">
      <w:pPr>
        <w:pStyle w:val="Heading3"/>
        <w:shd w:val="clear" w:color="auto" w:fill="F2F2F2" w:themeFill="background1" w:themeFillShade="F2"/>
      </w:pPr>
      <w:r>
        <w:t>Organisation statement:</w:t>
      </w:r>
    </w:p>
    <w:p w14:paraId="3FCDC82E" w14:textId="77777777" w:rsidR="00057FC0" w:rsidRDefault="004558F0" w:rsidP="004E7362">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3FCDC82F" w14:textId="77777777" w:rsidR="00057FC0" w:rsidRDefault="004558F0" w:rsidP="00057FC0">
      <w:pPr>
        <w:pStyle w:val="Heading2"/>
      </w:pPr>
      <w:r>
        <w:t>Assessment of Standard 7</w:t>
      </w:r>
    </w:p>
    <w:p w14:paraId="1A9D9213" w14:textId="77777777" w:rsidR="00AE7070" w:rsidRPr="00AE7070" w:rsidRDefault="00AE7070" w:rsidP="00AE7070">
      <w:pPr>
        <w:rPr>
          <w:rFonts w:eastAsia="Calibri"/>
          <w:lang w:eastAsia="en-US"/>
        </w:rPr>
      </w:pPr>
      <w:r w:rsidRPr="00AE7070">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w:t>
      </w:r>
    </w:p>
    <w:p w14:paraId="29F9B1F4" w14:textId="77777777" w:rsidR="00AE7070" w:rsidRPr="00AE7070" w:rsidRDefault="00AE7070" w:rsidP="00AE7070">
      <w:pPr>
        <w:spacing w:before="120"/>
        <w:rPr>
          <w:rFonts w:eastAsia="Calibri"/>
          <w:color w:val="auto"/>
          <w:lang w:eastAsia="en-US"/>
        </w:rPr>
      </w:pPr>
      <w:r w:rsidRPr="00AE7070">
        <w:rPr>
          <w:rFonts w:eastAsia="Calibri"/>
          <w:color w:val="auto"/>
          <w:lang w:eastAsia="en-US"/>
        </w:rPr>
        <w:t xml:space="preserve">The Assessment Team provided evidence that the service does not have sufficient staff who are skilled and trained to provide care and services to meet consumer needs and preferences. </w:t>
      </w:r>
    </w:p>
    <w:p w14:paraId="6B2CA951" w14:textId="77777777" w:rsidR="00AE7070" w:rsidRPr="00AE7070" w:rsidRDefault="00AE7070" w:rsidP="00AE7070">
      <w:pPr>
        <w:spacing w:before="120"/>
      </w:pPr>
      <w:r w:rsidRPr="00AE7070">
        <w:t>While most consumers and representatives interviewed stated they are happy with the staff, saying staff are kind and respectful and some say they are generally happy with the care and services, examples were provided where the service is failing to meet the needs of consumers.</w:t>
      </w:r>
    </w:p>
    <w:p w14:paraId="2B6873CD" w14:textId="144E9139" w:rsidR="00AE7070" w:rsidRPr="00AE7070" w:rsidRDefault="00AE7070" w:rsidP="00AE7070">
      <w:pPr>
        <w:spacing w:before="120"/>
        <w:rPr>
          <w:color w:val="auto"/>
        </w:rPr>
      </w:pPr>
      <w:r w:rsidRPr="00AE7070">
        <w:rPr>
          <w:color w:val="auto"/>
        </w:rPr>
        <w:t>The</w:t>
      </w:r>
      <w:r w:rsidR="00BB158A">
        <w:rPr>
          <w:color w:val="auto"/>
        </w:rPr>
        <w:t xml:space="preserve"> service was unable to demonstrate it has an effective</w:t>
      </w:r>
      <w:r w:rsidRPr="00AE7070">
        <w:rPr>
          <w:color w:val="auto"/>
        </w:rPr>
        <w:t xml:space="preserve"> system</w:t>
      </w:r>
      <w:r w:rsidR="00BB158A">
        <w:rPr>
          <w:color w:val="auto"/>
        </w:rPr>
        <w:t xml:space="preserve"> in place</w:t>
      </w:r>
      <w:r w:rsidRPr="00AE7070">
        <w:rPr>
          <w:color w:val="auto"/>
        </w:rPr>
        <w:t xml:space="preserve"> </w:t>
      </w:r>
      <w:r w:rsidR="00BB158A">
        <w:rPr>
          <w:color w:val="auto"/>
        </w:rPr>
        <w:t>or</w:t>
      </w:r>
      <w:r w:rsidRPr="00AE7070">
        <w:rPr>
          <w:color w:val="auto"/>
        </w:rPr>
        <w:t xml:space="preserve"> processes </w:t>
      </w:r>
      <w:r w:rsidR="00BB158A">
        <w:rPr>
          <w:color w:val="auto"/>
        </w:rPr>
        <w:t>to ensure</w:t>
      </w:r>
      <w:r w:rsidRPr="00AE7070">
        <w:rPr>
          <w:color w:val="auto"/>
        </w:rPr>
        <w:t xml:space="preserve"> staff receive adequate </w:t>
      </w:r>
      <w:r w:rsidR="00585004">
        <w:rPr>
          <w:color w:val="auto"/>
        </w:rPr>
        <w:t xml:space="preserve">induction and </w:t>
      </w:r>
      <w:r w:rsidRPr="00AE7070">
        <w:rPr>
          <w:color w:val="auto"/>
        </w:rPr>
        <w:t>initial and ongoing training</w:t>
      </w:r>
      <w:r w:rsidR="00585004">
        <w:rPr>
          <w:color w:val="auto"/>
        </w:rPr>
        <w:t>.</w:t>
      </w:r>
      <w:r w:rsidRPr="00AE7070">
        <w:rPr>
          <w:color w:val="auto"/>
        </w:rPr>
        <w:t xml:space="preserve"> </w:t>
      </w:r>
      <w:r w:rsidR="007277DF">
        <w:rPr>
          <w:color w:val="auto"/>
        </w:rPr>
        <w:t xml:space="preserve">The service was unable to demonstrate adequate </w:t>
      </w:r>
      <w:r w:rsidRPr="00AE7070">
        <w:rPr>
          <w:color w:val="auto"/>
        </w:rPr>
        <w:t xml:space="preserve">supervision </w:t>
      </w:r>
      <w:r w:rsidR="00EF57F5">
        <w:rPr>
          <w:color w:val="auto"/>
        </w:rPr>
        <w:t xml:space="preserve">of staff </w:t>
      </w:r>
      <w:r w:rsidRPr="00AE7070">
        <w:rPr>
          <w:color w:val="auto"/>
        </w:rPr>
        <w:t xml:space="preserve">in their work </w:t>
      </w:r>
      <w:r w:rsidR="00EF57F5">
        <w:rPr>
          <w:color w:val="auto"/>
        </w:rPr>
        <w:t xml:space="preserve">practices, staff appraisal </w:t>
      </w:r>
      <w:r w:rsidR="00F62B43">
        <w:rPr>
          <w:color w:val="auto"/>
        </w:rPr>
        <w:t>or appropriate education and professional development</w:t>
      </w:r>
      <w:r w:rsidRPr="00AE7070">
        <w:rPr>
          <w:color w:val="auto"/>
        </w:rPr>
        <w:t>.</w:t>
      </w:r>
    </w:p>
    <w:p w14:paraId="3EDD0C51" w14:textId="3A6E18DB" w:rsidR="0021275A" w:rsidRPr="00120326" w:rsidRDefault="0021275A" w:rsidP="0021275A">
      <w:pPr>
        <w:rPr>
          <w:iCs/>
          <w:color w:val="auto"/>
        </w:rPr>
      </w:pPr>
      <w:r>
        <w:rPr>
          <w:rFonts w:eastAsiaTheme="minorHAnsi"/>
          <w:color w:val="auto"/>
        </w:rPr>
        <w:t xml:space="preserve">All </w:t>
      </w:r>
      <w:r w:rsidR="00AA37F0">
        <w:rPr>
          <w:rFonts w:eastAsiaTheme="minorHAnsi"/>
          <w:color w:val="auto"/>
        </w:rPr>
        <w:t>five</w:t>
      </w:r>
      <w:r>
        <w:rPr>
          <w:rFonts w:eastAsiaTheme="minorHAnsi"/>
          <w:color w:val="auto"/>
        </w:rPr>
        <w:t xml:space="preserve"> specific requirements of this Standard were assessed and I have found that the approved provider is non-compliant with all </w:t>
      </w:r>
      <w:r w:rsidR="00AA37F0">
        <w:rPr>
          <w:rFonts w:eastAsiaTheme="minorHAnsi"/>
          <w:color w:val="auto"/>
        </w:rPr>
        <w:t>five</w:t>
      </w:r>
      <w:r>
        <w:rPr>
          <w:rFonts w:eastAsiaTheme="minorHAnsi"/>
          <w:color w:val="auto"/>
        </w:rPr>
        <w:t xml:space="preserve"> of these. </w:t>
      </w:r>
      <w:r>
        <w:t>A decision of Non-compliant in one or more requirements results in a decision of Non-compliant for the Quality Standard.</w:t>
      </w:r>
    </w:p>
    <w:p w14:paraId="3FCDC832" w14:textId="777DBD4D" w:rsidR="00057FC0" w:rsidRPr="00AE7070" w:rsidRDefault="004558F0" w:rsidP="00057FC0">
      <w:pPr>
        <w:pStyle w:val="Heading2"/>
        <w:rPr>
          <w:b w:val="0"/>
        </w:rPr>
      </w:pPr>
      <w:r>
        <w:lastRenderedPageBreak/>
        <w:t>Assessment of Standard 7 Requirements</w:t>
      </w:r>
      <w:r w:rsidRPr="0066387A">
        <w:rPr>
          <w:i/>
          <w:color w:val="0000FF"/>
          <w:sz w:val="24"/>
          <w:szCs w:val="24"/>
        </w:rPr>
        <w:t xml:space="preserve"> </w:t>
      </w:r>
    </w:p>
    <w:p w14:paraId="3FCDC833" w14:textId="27BA551E" w:rsidR="00057FC0" w:rsidRPr="00506F7F" w:rsidRDefault="004558F0" w:rsidP="00057FC0">
      <w:pPr>
        <w:pStyle w:val="Heading3"/>
      </w:pPr>
      <w:r w:rsidRPr="00506F7F">
        <w:t>Requirement 7(3)(a)</w:t>
      </w:r>
      <w:r>
        <w:tab/>
        <w:t>Non-compliant</w:t>
      </w:r>
    </w:p>
    <w:p w14:paraId="3FCDC834" w14:textId="77777777" w:rsidR="00057FC0" w:rsidRPr="001F433A" w:rsidRDefault="004558F0" w:rsidP="00057FC0">
      <w:pPr>
        <w:rPr>
          <w:i/>
        </w:rPr>
      </w:pPr>
      <w:r w:rsidRPr="001F433A">
        <w:rPr>
          <w:i/>
        </w:rPr>
        <w:t>The workforce is planned to enable, and the number and mix of members of the workforce deployed enables, the delivery and management of safe and quality care and services.</w:t>
      </w:r>
    </w:p>
    <w:p w14:paraId="36B21D06" w14:textId="3407EF28" w:rsidR="00E260A7" w:rsidRDefault="002F3691" w:rsidP="00E260A7">
      <w:pPr>
        <w:spacing w:before="120"/>
        <w:rPr>
          <w:rFonts w:eastAsia="Calibri"/>
        </w:rPr>
      </w:pPr>
      <w:r w:rsidRPr="002F3691">
        <w:rPr>
          <w:iCs/>
          <w:color w:val="auto"/>
        </w:rPr>
        <w:t xml:space="preserve">The Assessment Team </w:t>
      </w:r>
      <w:r w:rsidR="00E260A7">
        <w:rPr>
          <w:iCs/>
          <w:color w:val="auto"/>
        </w:rPr>
        <w:t>found t</w:t>
      </w:r>
      <w:r w:rsidR="00E260A7">
        <w:rPr>
          <w:rFonts w:eastAsia="Calibri"/>
        </w:rPr>
        <w:t>he service could not demonstrate that its workforce is planned and enables the delivery and management of safe and quality care and services.</w:t>
      </w:r>
    </w:p>
    <w:p w14:paraId="295501D7" w14:textId="287C05AB" w:rsidR="003049B6" w:rsidRDefault="005D3D98" w:rsidP="003049B6">
      <w:pPr>
        <w:spacing w:before="120"/>
        <w:rPr>
          <w:rFonts w:eastAsia="Calibri"/>
          <w:color w:val="auto"/>
        </w:rPr>
      </w:pPr>
      <w:r>
        <w:rPr>
          <w:rFonts w:eastAsia="Calibri"/>
        </w:rPr>
        <w:t xml:space="preserve">The Assessment Team reported </w:t>
      </w:r>
      <w:r w:rsidR="00C436E3">
        <w:rPr>
          <w:rFonts w:eastAsia="Calibri"/>
        </w:rPr>
        <w:t xml:space="preserve">they were advised by the service that it underwent </w:t>
      </w:r>
      <w:r w:rsidR="003049B6">
        <w:rPr>
          <w:rFonts w:eastAsia="Calibri"/>
        </w:rPr>
        <w:t>a complete redesign of its business process and associated systems and organisational structures</w:t>
      </w:r>
      <w:r w:rsidR="00C436E3">
        <w:rPr>
          <w:rFonts w:eastAsia="Calibri"/>
        </w:rPr>
        <w:t xml:space="preserve"> in late April 2020</w:t>
      </w:r>
      <w:r w:rsidR="003049B6">
        <w:rPr>
          <w:rFonts w:eastAsia="Calibri"/>
        </w:rPr>
        <w:t xml:space="preserve">. As a consequence, a new consumer base was established, and new management and service staff employed. </w:t>
      </w:r>
    </w:p>
    <w:p w14:paraId="0B8B10B6" w14:textId="3E27BF99" w:rsidR="00500C97" w:rsidRPr="00B243E9" w:rsidRDefault="003049B6" w:rsidP="003049B6">
      <w:pPr>
        <w:rPr>
          <w:iCs/>
          <w:color w:val="auto"/>
        </w:rPr>
      </w:pPr>
      <w:r w:rsidRPr="006C69FE">
        <w:rPr>
          <w:iCs/>
          <w:color w:val="auto"/>
        </w:rPr>
        <w:t>Consumer feedback, staff interviews, and documents reviewed by the Assessment Team identified that th</w:t>
      </w:r>
      <w:r w:rsidR="009226E3">
        <w:rPr>
          <w:iCs/>
          <w:color w:val="auto"/>
        </w:rPr>
        <w:t xml:space="preserve">is </w:t>
      </w:r>
      <w:r w:rsidR="006602FC">
        <w:rPr>
          <w:iCs/>
          <w:color w:val="auto"/>
        </w:rPr>
        <w:t xml:space="preserve">significant operational change </w:t>
      </w:r>
      <w:r w:rsidR="00AC2A5B">
        <w:rPr>
          <w:iCs/>
          <w:color w:val="auto"/>
        </w:rPr>
        <w:t xml:space="preserve">has </w:t>
      </w:r>
      <w:r w:rsidR="009226E3">
        <w:rPr>
          <w:iCs/>
          <w:color w:val="auto"/>
        </w:rPr>
        <w:t>resulted</w:t>
      </w:r>
      <w:r w:rsidRPr="006C69FE">
        <w:rPr>
          <w:iCs/>
          <w:color w:val="auto"/>
        </w:rPr>
        <w:t xml:space="preserve"> </w:t>
      </w:r>
      <w:r w:rsidR="009226E3">
        <w:rPr>
          <w:iCs/>
          <w:color w:val="auto"/>
        </w:rPr>
        <w:t>in</w:t>
      </w:r>
      <w:r w:rsidRPr="006C69FE">
        <w:rPr>
          <w:iCs/>
          <w:color w:val="auto"/>
        </w:rPr>
        <w:t xml:space="preserve"> challenges in employing, retaining and </w:t>
      </w:r>
      <w:r>
        <w:rPr>
          <w:iCs/>
          <w:color w:val="auto"/>
        </w:rPr>
        <w:t xml:space="preserve">training </w:t>
      </w:r>
      <w:r w:rsidRPr="006C69FE">
        <w:rPr>
          <w:iCs/>
          <w:color w:val="auto"/>
        </w:rPr>
        <w:t xml:space="preserve">its workforce which has impacted on the delivery and management of safe and quality care and services. </w:t>
      </w:r>
      <w:r w:rsidR="00B243E9">
        <w:rPr>
          <w:iCs/>
          <w:color w:val="auto"/>
        </w:rPr>
        <w:t>For example, they found</w:t>
      </w:r>
      <w:r w:rsidR="00E7175C">
        <w:rPr>
          <w:iCs/>
          <w:color w:val="auto"/>
        </w:rPr>
        <w:t xml:space="preserve"> </w:t>
      </w:r>
      <w:r w:rsidR="00E7175C">
        <w:rPr>
          <w:rFonts w:eastAsia="Calibri"/>
          <w:color w:val="auto"/>
          <w:lang w:eastAsia="en-US"/>
        </w:rPr>
        <w:t>t</w:t>
      </w:r>
      <w:r w:rsidR="009B1291" w:rsidRPr="00737F92">
        <w:rPr>
          <w:rFonts w:eastAsia="Calibri"/>
          <w:color w:val="auto"/>
          <w:lang w:eastAsia="en-US"/>
        </w:rPr>
        <w:t>he services continuous improvement plan identifies client dissatisfaction with not being notified of unattended services.</w:t>
      </w:r>
    </w:p>
    <w:p w14:paraId="4D06C43A" w14:textId="01B3ED6D" w:rsidR="003D2863" w:rsidRPr="003B6B2D" w:rsidRDefault="003D2863" w:rsidP="003D2863">
      <w:pPr>
        <w:spacing w:before="120"/>
        <w:rPr>
          <w:rFonts w:eastAsia="Calibri"/>
          <w:color w:val="auto"/>
          <w:lang w:eastAsia="en-US"/>
        </w:rPr>
      </w:pPr>
      <w:r w:rsidRPr="003B6B2D">
        <w:rPr>
          <w:rFonts w:eastAsia="Calibri"/>
          <w:color w:val="auto"/>
          <w:lang w:eastAsia="en-US"/>
        </w:rPr>
        <w:t xml:space="preserve">The </w:t>
      </w:r>
      <w:r w:rsidR="005D3D97">
        <w:rPr>
          <w:rFonts w:eastAsia="Calibri"/>
          <w:color w:val="auto"/>
          <w:lang w:eastAsia="en-US"/>
        </w:rPr>
        <w:t>a</w:t>
      </w:r>
      <w:r w:rsidRPr="003B6B2D">
        <w:rPr>
          <w:rFonts w:eastAsia="Calibri"/>
          <w:color w:val="auto"/>
          <w:lang w:eastAsia="en-US"/>
        </w:rPr>
        <w:t xml:space="preserve">pproved </w:t>
      </w:r>
      <w:r w:rsidR="005D3D97">
        <w:rPr>
          <w:rFonts w:eastAsia="Calibri"/>
          <w:color w:val="auto"/>
          <w:lang w:eastAsia="en-US"/>
        </w:rPr>
        <w:t>p</w:t>
      </w:r>
      <w:r w:rsidRPr="003B6B2D">
        <w:rPr>
          <w:rFonts w:eastAsia="Calibri"/>
          <w:color w:val="auto"/>
          <w:lang w:eastAsia="en-US"/>
        </w:rPr>
        <w:t>rovider</w:t>
      </w:r>
      <w:r w:rsidR="00F6154D" w:rsidRPr="003B6B2D">
        <w:rPr>
          <w:rFonts w:eastAsia="Calibri"/>
          <w:color w:val="auto"/>
          <w:lang w:eastAsia="en-US"/>
        </w:rPr>
        <w:t xml:space="preserve">, in their response said </w:t>
      </w:r>
      <w:r w:rsidR="00E20465" w:rsidRPr="003B6B2D">
        <w:rPr>
          <w:rFonts w:eastAsia="Calibri"/>
          <w:color w:val="auto"/>
          <w:lang w:eastAsia="en-US"/>
        </w:rPr>
        <w:t xml:space="preserve">the service has always been able to fill </w:t>
      </w:r>
      <w:r w:rsidR="0011541C" w:rsidRPr="003B6B2D">
        <w:rPr>
          <w:rFonts w:eastAsia="Calibri"/>
          <w:color w:val="auto"/>
          <w:lang w:eastAsia="en-US"/>
        </w:rPr>
        <w:t>services, a</w:t>
      </w:r>
      <w:r w:rsidR="002B02D0" w:rsidRPr="003B6B2D">
        <w:rPr>
          <w:rFonts w:eastAsia="Calibri"/>
          <w:color w:val="auto"/>
          <w:lang w:eastAsia="en-US"/>
        </w:rPr>
        <w:t>nd any impact on this has been due to</w:t>
      </w:r>
      <w:r w:rsidR="0011541C" w:rsidRPr="003B6B2D">
        <w:rPr>
          <w:rFonts w:eastAsia="Calibri"/>
          <w:color w:val="auto"/>
          <w:lang w:eastAsia="en-US"/>
        </w:rPr>
        <w:t xml:space="preserve"> COVID-19 restrictions. </w:t>
      </w:r>
      <w:r w:rsidR="008762E9" w:rsidRPr="003B6B2D">
        <w:rPr>
          <w:rFonts w:eastAsia="Calibri"/>
          <w:color w:val="auto"/>
          <w:lang w:eastAsia="en-US"/>
        </w:rPr>
        <w:t xml:space="preserve">The </w:t>
      </w:r>
      <w:r w:rsidR="005D3D97">
        <w:rPr>
          <w:rFonts w:eastAsia="Calibri"/>
          <w:color w:val="auto"/>
          <w:lang w:eastAsia="en-US"/>
        </w:rPr>
        <w:t>a</w:t>
      </w:r>
      <w:r w:rsidR="008762E9" w:rsidRPr="003B6B2D">
        <w:rPr>
          <w:rFonts w:eastAsia="Calibri"/>
          <w:color w:val="auto"/>
          <w:lang w:eastAsia="en-US"/>
        </w:rPr>
        <w:t>pproved prov</w:t>
      </w:r>
      <w:r w:rsidR="00ED186E">
        <w:rPr>
          <w:rFonts w:eastAsia="Calibri"/>
          <w:color w:val="auto"/>
          <w:lang w:eastAsia="en-US"/>
        </w:rPr>
        <w:t>i</w:t>
      </w:r>
      <w:r w:rsidR="008762E9" w:rsidRPr="003B6B2D">
        <w:rPr>
          <w:rFonts w:eastAsia="Calibri"/>
          <w:color w:val="auto"/>
          <w:lang w:eastAsia="en-US"/>
        </w:rPr>
        <w:t xml:space="preserve">der believes </w:t>
      </w:r>
      <w:r w:rsidR="00ED3512" w:rsidRPr="003B6B2D">
        <w:rPr>
          <w:rFonts w:eastAsia="Calibri"/>
          <w:color w:val="auto"/>
          <w:lang w:eastAsia="en-US"/>
        </w:rPr>
        <w:t xml:space="preserve">regular communication with consumers and representatives about staff availability occurs and is documented and was shown to the Assessment Team during the </w:t>
      </w:r>
      <w:r w:rsidR="002360BC">
        <w:rPr>
          <w:rFonts w:eastAsia="Calibri"/>
          <w:color w:val="auto"/>
          <w:lang w:eastAsia="en-US"/>
        </w:rPr>
        <w:t>q</w:t>
      </w:r>
      <w:r w:rsidR="00ED3512" w:rsidRPr="003B6B2D">
        <w:rPr>
          <w:rFonts w:eastAsia="Calibri"/>
          <w:color w:val="auto"/>
          <w:lang w:eastAsia="en-US"/>
        </w:rPr>
        <w:t xml:space="preserve">uality </w:t>
      </w:r>
      <w:r w:rsidR="002360BC">
        <w:rPr>
          <w:rFonts w:eastAsia="Calibri"/>
          <w:color w:val="auto"/>
          <w:lang w:eastAsia="en-US"/>
        </w:rPr>
        <w:t>r</w:t>
      </w:r>
      <w:r w:rsidR="00ED3512" w:rsidRPr="003B6B2D">
        <w:rPr>
          <w:rFonts w:eastAsia="Calibri"/>
          <w:color w:val="auto"/>
          <w:lang w:eastAsia="en-US"/>
        </w:rPr>
        <w:t xml:space="preserve">eview. </w:t>
      </w:r>
    </w:p>
    <w:p w14:paraId="3E9D9CC3" w14:textId="32780933" w:rsidR="003E6422" w:rsidRPr="003E6422" w:rsidRDefault="003D2863" w:rsidP="003E6422">
      <w:pPr>
        <w:rPr>
          <w:color w:val="auto"/>
        </w:rPr>
      </w:pPr>
      <w:r w:rsidRPr="003E6422">
        <w:rPr>
          <w:color w:val="auto"/>
        </w:rPr>
        <w:t xml:space="preserve">I have considered the Assessment Team's report and the </w:t>
      </w:r>
      <w:r w:rsidR="002360BC">
        <w:rPr>
          <w:color w:val="auto"/>
        </w:rPr>
        <w:t>a</w:t>
      </w:r>
      <w:r w:rsidRPr="003E6422">
        <w:rPr>
          <w:color w:val="auto"/>
        </w:rPr>
        <w:t xml:space="preserve">pproved </w:t>
      </w:r>
      <w:r w:rsidR="002360BC">
        <w:rPr>
          <w:color w:val="auto"/>
        </w:rPr>
        <w:t>p</w:t>
      </w:r>
      <w:r w:rsidRPr="003E6422">
        <w:rPr>
          <w:color w:val="auto"/>
        </w:rPr>
        <w:t>rovider's response.</w:t>
      </w:r>
      <w:r w:rsidR="0046716B" w:rsidRPr="003E6422">
        <w:rPr>
          <w:color w:val="auto"/>
        </w:rPr>
        <w:t xml:space="preserve"> Although</w:t>
      </w:r>
      <w:r w:rsidRPr="003E6422">
        <w:rPr>
          <w:color w:val="auto"/>
        </w:rPr>
        <w:t xml:space="preserve"> </w:t>
      </w:r>
      <w:r w:rsidR="0046716B" w:rsidRPr="003E6422">
        <w:rPr>
          <w:color w:val="auto"/>
        </w:rPr>
        <w:t>I acknowledge the approved providers</w:t>
      </w:r>
      <w:r w:rsidR="00B4651F" w:rsidRPr="003E6422">
        <w:rPr>
          <w:color w:val="auto"/>
        </w:rPr>
        <w:t xml:space="preserve"> response, I am not persuaded </w:t>
      </w:r>
      <w:r w:rsidR="002360BC">
        <w:rPr>
          <w:color w:val="auto"/>
        </w:rPr>
        <w:t>it</w:t>
      </w:r>
      <w:r w:rsidR="00B4651F" w:rsidRPr="003E6422">
        <w:rPr>
          <w:color w:val="auto"/>
        </w:rPr>
        <w:t xml:space="preserve"> has sufficiently addressed the issues raised by the Assessment Team. </w:t>
      </w:r>
      <w:r w:rsidR="003A6AA4" w:rsidRPr="003E6422">
        <w:rPr>
          <w:color w:val="auto"/>
        </w:rPr>
        <w:t>For examp</w:t>
      </w:r>
      <w:r w:rsidRPr="003E6422">
        <w:rPr>
          <w:color w:val="auto"/>
        </w:rPr>
        <w:t>I</w:t>
      </w:r>
      <w:r w:rsidR="003A6AA4" w:rsidRPr="003E6422">
        <w:rPr>
          <w:color w:val="auto"/>
        </w:rPr>
        <w:t>e</w:t>
      </w:r>
      <w:r w:rsidR="00A228E7">
        <w:rPr>
          <w:color w:val="auto"/>
        </w:rPr>
        <w:t>,</w:t>
      </w:r>
      <w:r w:rsidR="003A6AA4" w:rsidRPr="003E6422">
        <w:rPr>
          <w:color w:val="auto"/>
        </w:rPr>
        <w:t xml:space="preserve"> the Assessment Team identified the service’s own continuous improvement plan </w:t>
      </w:r>
      <w:r w:rsidR="00DC57EE" w:rsidRPr="003E6422">
        <w:rPr>
          <w:color w:val="auto"/>
        </w:rPr>
        <w:t xml:space="preserve">identified consumer dissatisfaction with unattended services. </w:t>
      </w:r>
      <w:r w:rsidR="003E6422" w:rsidRPr="003E6422">
        <w:rPr>
          <w:color w:val="auto"/>
        </w:rPr>
        <w:t>I find the service has not adequately demonstrated its workforce is planned</w:t>
      </w:r>
      <w:r w:rsidR="006B04E9">
        <w:rPr>
          <w:color w:val="auto"/>
        </w:rPr>
        <w:t xml:space="preserve"> and used to deliver consistent services</w:t>
      </w:r>
      <w:r w:rsidR="00A228E7">
        <w:rPr>
          <w:color w:val="auto"/>
        </w:rPr>
        <w:t xml:space="preserve"> or</w:t>
      </w:r>
      <w:r w:rsidR="003E6422" w:rsidRPr="003E6422">
        <w:rPr>
          <w:color w:val="auto"/>
        </w:rPr>
        <w:t xml:space="preserve"> </w:t>
      </w:r>
      <w:r w:rsidR="006B04E9">
        <w:rPr>
          <w:color w:val="auto"/>
        </w:rPr>
        <w:t xml:space="preserve">that </w:t>
      </w:r>
      <w:r w:rsidR="00927315">
        <w:rPr>
          <w:color w:val="auto"/>
        </w:rPr>
        <w:t>t</w:t>
      </w:r>
      <w:r w:rsidR="003E6422" w:rsidRPr="003E6422">
        <w:rPr>
          <w:color w:val="auto"/>
        </w:rPr>
        <w:t xml:space="preserve">he number and mix </w:t>
      </w:r>
      <w:r w:rsidR="00A756DB">
        <w:rPr>
          <w:color w:val="auto"/>
        </w:rPr>
        <w:t xml:space="preserve">of staff </w:t>
      </w:r>
      <w:r w:rsidR="00641AB6">
        <w:rPr>
          <w:color w:val="auto"/>
        </w:rPr>
        <w:t xml:space="preserve">results in </w:t>
      </w:r>
      <w:r w:rsidR="003E6422" w:rsidRPr="003E6422">
        <w:rPr>
          <w:color w:val="auto"/>
        </w:rPr>
        <w:t>the delivery and management of safe and quality care and services.</w:t>
      </w:r>
    </w:p>
    <w:p w14:paraId="452128EA" w14:textId="77777777" w:rsidR="00A228E7" w:rsidRDefault="00A228E7" w:rsidP="00A228E7">
      <w:pPr>
        <w:rPr>
          <w:iCs/>
          <w:color w:val="auto"/>
        </w:rPr>
      </w:pPr>
      <w:r>
        <w:rPr>
          <w:iCs/>
          <w:color w:val="auto"/>
        </w:rPr>
        <w:t>I find that the approved provider is Non-compliant with this requirement.</w:t>
      </w:r>
    </w:p>
    <w:p w14:paraId="3FCDC836" w14:textId="6031931A" w:rsidR="00057FC0" w:rsidRPr="00506F7F" w:rsidRDefault="004558F0" w:rsidP="00057FC0">
      <w:pPr>
        <w:pStyle w:val="Heading3"/>
      </w:pPr>
      <w:r w:rsidRPr="00506F7F">
        <w:t>Requirement 7(3)(b)</w:t>
      </w:r>
      <w:r>
        <w:tab/>
        <w:t>Non-compliant</w:t>
      </w:r>
    </w:p>
    <w:p w14:paraId="3FCDC837" w14:textId="77777777" w:rsidR="00057FC0" w:rsidRPr="001F433A" w:rsidRDefault="004558F0" w:rsidP="00057FC0">
      <w:pPr>
        <w:rPr>
          <w:i/>
        </w:rPr>
      </w:pPr>
      <w:r w:rsidRPr="001F433A">
        <w:rPr>
          <w:i/>
        </w:rPr>
        <w:t>Workforce interactions with consumers are kind, caring and respectful of each consumer’s identity, culture and diversity.</w:t>
      </w:r>
    </w:p>
    <w:p w14:paraId="4C79AAB2" w14:textId="2C61F28A" w:rsidR="006B5BA9" w:rsidRPr="00757624" w:rsidRDefault="00CD030D" w:rsidP="006B5BA9">
      <w:r>
        <w:lastRenderedPageBreak/>
        <w:t>The Assessment Team found m</w:t>
      </w:r>
      <w:r w:rsidR="00EB712D">
        <w:t>ost consumers and representatives interviewed stated that they are happy with staff</w:t>
      </w:r>
      <w:r>
        <w:t>. They</w:t>
      </w:r>
      <w:r w:rsidR="00EB712D">
        <w:t xml:space="preserve"> said </w:t>
      </w:r>
      <w:r>
        <w:t>overall staff</w:t>
      </w:r>
      <w:r w:rsidR="00EB712D">
        <w:t xml:space="preserve"> are kind and respectful. </w:t>
      </w:r>
      <w:r w:rsidR="006B5BA9" w:rsidRPr="006B5BA9">
        <w:rPr>
          <w:color w:val="auto"/>
        </w:rPr>
        <w:t>However, the</w:t>
      </w:r>
      <w:r w:rsidR="00757624">
        <w:rPr>
          <w:color w:val="auto"/>
        </w:rPr>
        <w:t>y also found the</w:t>
      </w:r>
      <w:r w:rsidR="006B5BA9" w:rsidRPr="006B5BA9">
        <w:rPr>
          <w:color w:val="auto"/>
        </w:rPr>
        <w:t xml:space="preserve"> service c</w:t>
      </w:r>
      <w:r w:rsidR="00757624">
        <w:rPr>
          <w:color w:val="auto"/>
        </w:rPr>
        <w:t>ould not</w:t>
      </w:r>
      <w:r w:rsidR="006B5BA9" w:rsidRPr="006B5BA9">
        <w:rPr>
          <w:color w:val="auto"/>
        </w:rPr>
        <w:t xml:space="preserve"> demonstrate that the staffing model used </w:t>
      </w:r>
      <w:r w:rsidR="00757624">
        <w:rPr>
          <w:color w:val="auto"/>
        </w:rPr>
        <w:t xml:space="preserve">effectively </w:t>
      </w:r>
      <w:r w:rsidR="006B5BA9" w:rsidRPr="006B5BA9">
        <w:rPr>
          <w:color w:val="auto"/>
        </w:rPr>
        <w:t>supports a culture of care and respect of each consumer</w:t>
      </w:r>
      <w:r w:rsidR="00583AF8">
        <w:rPr>
          <w:color w:val="auto"/>
        </w:rPr>
        <w:t>’</w:t>
      </w:r>
      <w:r w:rsidR="006B5BA9" w:rsidRPr="006B5BA9">
        <w:rPr>
          <w:color w:val="auto"/>
        </w:rPr>
        <w:t>s identity, culture and diversity.</w:t>
      </w:r>
    </w:p>
    <w:p w14:paraId="12BD0FD3" w14:textId="112A64CA" w:rsidR="00E2627E" w:rsidRPr="007B0876" w:rsidRDefault="00551EE6" w:rsidP="007B0876">
      <w:pPr>
        <w:spacing w:before="120"/>
        <w:rPr>
          <w:rFonts w:eastAsia="Calibri"/>
          <w:color w:val="auto"/>
          <w:lang w:eastAsia="en-US"/>
        </w:rPr>
      </w:pPr>
      <w:r>
        <w:rPr>
          <w:rFonts w:eastAsia="Calibri"/>
          <w:color w:val="auto"/>
          <w:lang w:eastAsia="en-US"/>
        </w:rPr>
        <w:t>The</w:t>
      </w:r>
      <w:r w:rsidR="00E2627E">
        <w:rPr>
          <w:rFonts w:eastAsia="Calibri"/>
          <w:color w:val="auto"/>
          <w:lang w:eastAsia="en-US"/>
        </w:rPr>
        <w:t xml:space="preserve"> Assessment Team </w:t>
      </w:r>
      <w:r>
        <w:rPr>
          <w:rFonts w:eastAsia="Calibri"/>
          <w:color w:val="auto"/>
          <w:lang w:eastAsia="en-US"/>
        </w:rPr>
        <w:t xml:space="preserve">reported care plans lacked information on how </w:t>
      </w:r>
      <w:r w:rsidR="00E16184">
        <w:rPr>
          <w:rFonts w:eastAsia="Calibri"/>
          <w:color w:val="auto"/>
          <w:lang w:eastAsia="en-US"/>
        </w:rPr>
        <w:t xml:space="preserve">care and services were to be delivered. </w:t>
      </w:r>
      <w:r w:rsidR="007B0876">
        <w:rPr>
          <w:rFonts w:eastAsia="Calibri"/>
          <w:color w:val="auto"/>
          <w:lang w:eastAsia="en-US"/>
        </w:rPr>
        <w:t>Staff were not always allocated</w:t>
      </w:r>
      <w:r w:rsidR="00E2627E" w:rsidRPr="007B0876">
        <w:rPr>
          <w:rFonts w:eastAsia="Calibri"/>
          <w:color w:val="auto"/>
          <w:lang w:eastAsia="en-US"/>
        </w:rPr>
        <w:t xml:space="preserve"> to match consumers to ensure their culture and diversity is valued</w:t>
      </w:r>
      <w:r w:rsidR="00D1309E">
        <w:rPr>
          <w:rFonts w:eastAsia="Calibri"/>
          <w:color w:val="auto"/>
          <w:lang w:eastAsia="en-US"/>
        </w:rPr>
        <w:t>.</w:t>
      </w:r>
      <w:r w:rsidR="00E2627E" w:rsidRPr="007B0876">
        <w:rPr>
          <w:rFonts w:eastAsia="Calibri"/>
          <w:color w:val="auto"/>
          <w:lang w:eastAsia="en-US"/>
        </w:rPr>
        <w:t xml:space="preserve"> </w:t>
      </w:r>
      <w:r w:rsidR="00D1309E">
        <w:rPr>
          <w:rFonts w:eastAsia="Calibri"/>
          <w:color w:val="auto"/>
          <w:lang w:eastAsia="en-US"/>
        </w:rPr>
        <w:t>T</w:t>
      </w:r>
      <w:r w:rsidR="00D1309E" w:rsidRPr="00966C86">
        <w:rPr>
          <w:rFonts w:eastAsia="Calibri"/>
          <w:color w:val="auto"/>
          <w:lang w:eastAsia="en-US"/>
        </w:rPr>
        <w:t>he service has minimal systems in place to monitor staff performance and/or conduct staff appraisals for employed, subcontracted and/or brokered staff.</w:t>
      </w:r>
      <w:r w:rsidR="00292ECF" w:rsidRPr="00292ECF">
        <w:rPr>
          <w:iCs/>
          <w:color w:val="auto"/>
        </w:rPr>
        <w:t xml:space="preserve"> </w:t>
      </w:r>
      <w:r w:rsidR="00292ECF" w:rsidRPr="00B74EFD">
        <w:rPr>
          <w:iCs/>
          <w:color w:val="auto"/>
        </w:rPr>
        <w:t>Staff are not trained in and do not have access to policies and</w:t>
      </w:r>
      <w:r w:rsidR="00292ECF">
        <w:rPr>
          <w:iCs/>
          <w:color w:val="auto"/>
        </w:rPr>
        <w:t xml:space="preserve"> </w:t>
      </w:r>
      <w:r w:rsidR="00292ECF" w:rsidRPr="00B74EFD">
        <w:rPr>
          <w:iCs/>
          <w:color w:val="auto"/>
        </w:rPr>
        <w:t>procedures regarding culturally safe care and services.</w:t>
      </w:r>
    </w:p>
    <w:p w14:paraId="5E119E6A" w14:textId="012E6AE5" w:rsidR="00E2627E" w:rsidRPr="0099036C" w:rsidRDefault="00E2627E" w:rsidP="0099036C">
      <w:pPr>
        <w:spacing w:before="120"/>
        <w:rPr>
          <w:rFonts w:eastAsia="Calibri"/>
          <w:color w:val="auto"/>
          <w:lang w:eastAsia="en-US"/>
        </w:rPr>
      </w:pPr>
      <w:r w:rsidRPr="0099036C">
        <w:rPr>
          <w:iCs/>
          <w:color w:val="auto"/>
        </w:rPr>
        <w:t>Management advise</w:t>
      </w:r>
      <w:r w:rsidR="0099036C">
        <w:rPr>
          <w:iCs/>
          <w:color w:val="auto"/>
        </w:rPr>
        <w:t>d the Assessment Team</w:t>
      </w:r>
      <w:r w:rsidRPr="0099036C">
        <w:rPr>
          <w:iCs/>
          <w:color w:val="auto"/>
        </w:rPr>
        <w:t xml:space="preserve"> that they contact consumers regularly to ask if they are satisfied with the care they are receiving, however these telephone contacts are often not documented.</w:t>
      </w:r>
      <w:r w:rsidR="0099036C">
        <w:rPr>
          <w:rFonts w:eastAsia="Calibri"/>
          <w:color w:val="auto"/>
          <w:lang w:eastAsia="en-US"/>
        </w:rPr>
        <w:t xml:space="preserve"> </w:t>
      </w:r>
      <w:r w:rsidR="00996015">
        <w:rPr>
          <w:rFonts w:eastAsia="Calibri"/>
          <w:color w:val="auto"/>
          <w:lang w:eastAsia="en-US"/>
        </w:rPr>
        <w:t xml:space="preserve">In their response the approved provider said </w:t>
      </w:r>
      <w:r w:rsidR="00746A21">
        <w:rPr>
          <w:rFonts w:eastAsia="Calibri"/>
          <w:color w:val="auto"/>
          <w:lang w:eastAsia="en-US"/>
        </w:rPr>
        <w:t>th</w:t>
      </w:r>
      <w:r w:rsidR="00996015">
        <w:rPr>
          <w:rFonts w:eastAsia="Calibri"/>
          <w:color w:val="auto"/>
          <w:lang w:eastAsia="en-US"/>
        </w:rPr>
        <w:t>ey do match staff and consumers in line with the consumer’s cultural requirements.</w:t>
      </w:r>
    </w:p>
    <w:p w14:paraId="0AE832C7" w14:textId="6FC70F68" w:rsidR="00631259" w:rsidRPr="0030088D" w:rsidRDefault="00746A21" w:rsidP="00CB38CF">
      <w:pPr>
        <w:pStyle w:val="ListParagraph"/>
        <w:numPr>
          <w:ilvl w:val="0"/>
          <w:numId w:val="34"/>
        </w:numPr>
        <w:ind w:left="284" w:hanging="284"/>
        <w:rPr>
          <w:color w:val="auto"/>
        </w:rPr>
      </w:pPr>
      <w:r w:rsidRPr="0030088D">
        <w:rPr>
          <w:color w:val="auto"/>
        </w:rPr>
        <w:t>Although I acknowledge the service has demonstrated its staff are kind and caring</w:t>
      </w:r>
      <w:r w:rsidR="00C919DF" w:rsidRPr="0030088D">
        <w:rPr>
          <w:color w:val="auto"/>
        </w:rPr>
        <w:t xml:space="preserve">,   </w:t>
      </w:r>
      <w:r w:rsidRPr="0030088D">
        <w:rPr>
          <w:color w:val="auto"/>
        </w:rPr>
        <w:t xml:space="preserve"> </w:t>
      </w:r>
      <w:r w:rsidR="001654B0" w:rsidRPr="0030088D">
        <w:rPr>
          <w:color w:val="auto"/>
        </w:rPr>
        <w:t xml:space="preserve">I am </w:t>
      </w:r>
      <w:r w:rsidR="00637BC3" w:rsidRPr="0030088D">
        <w:rPr>
          <w:color w:val="auto"/>
        </w:rPr>
        <w:t xml:space="preserve">not </w:t>
      </w:r>
      <w:r w:rsidR="001654B0" w:rsidRPr="0030088D">
        <w:rPr>
          <w:color w:val="auto"/>
        </w:rPr>
        <w:t xml:space="preserve">persuaded that staff have </w:t>
      </w:r>
      <w:r w:rsidR="005E7DF0" w:rsidRPr="0030088D">
        <w:rPr>
          <w:color w:val="auto"/>
        </w:rPr>
        <w:t xml:space="preserve">sufficient education and training to deliver the requirements </w:t>
      </w:r>
      <w:r w:rsidR="00C832DD" w:rsidRPr="0030088D">
        <w:rPr>
          <w:color w:val="auto"/>
        </w:rPr>
        <w:t xml:space="preserve">to meet each consumer’s </w:t>
      </w:r>
      <w:r w:rsidR="005E7DF0" w:rsidRPr="0030088D">
        <w:rPr>
          <w:color w:val="auto"/>
        </w:rPr>
        <w:t xml:space="preserve">cultural </w:t>
      </w:r>
      <w:r w:rsidR="00C832DD" w:rsidRPr="0030088D">
        <w:rPr>
          <w:color w:val="auto"/>
        </w:rPr>
        <w:t xml:space="preserve">or need for </w:t>
      </w:r>
      <w:r w:rsidR="005E7DF0" w:rsidRPr="0030088D">
        <w:rPr>
          <w:color w:val="auto"/>
        </w:rPr>
        <w:t>diversity</w:t>
      </w:r>
      <w:r w:rsidR="00631259" w:rsidRPr="0030088D">
        <w:rPr>
          <w:color w:val="auto"/>
        </w:rPr>
        <w:t xml:space="preserve">. In particular that staff have not received training in the Standards sufficient to </w:t>
      </w:r>
      <w:r w:rsidR="00066987" w:rsidRPr="0030088D">
        <w:rPr>
          <w:color w:val="auto"/>
        </w:rPr>
        <w:t>ensure this is embedded in their work roles.</w:t>
      </w:r>
    </w:p>
    <w:p w14:paraId="05565E70" w14:textId="77777777" w:rsidR="001965F4" w:rsidRDefault="001965F4" w:rsidP="001965F4">
      <w:pPr>
        <w:rPr>
          <w:iCs/>
          <w:color w:val="auto"/>
        </w:rPr>
      </w:pPr>
      <w:r>
        <w:rPr>
          <w:iCs/>
          <w:color w:val="auto"/>
        </w:rPr>
        <w:t>I find that the approved provider is Non-compliant with this requirement.</w:t>
      </w:r>
    </w:p>
    <w:p w14:paraId="3FCDC839" w14:textId="7DC4AF0F" w:rsidR="00057FC0" w:rsidRPr="00095CD4" w:rsidRDefault="004558F0" w:rsidP="00057FC0">
      <w:pPr>
        <w:pStyle w:val="Heading3"/>
      </w:pPr>
      <w:r w:rsidRPr="00095CD4">
        <w:t>Requirement 7(3)(c)</w:t>
      </w:r>
      <w:r>
        <w:tab/>
        <w:t>Non-compliant</w:t>
      </w:r>
    </w:p>
    <w:p w14:paraId="3FCDC83A" w14:textId="77777777" w:rsidR="00057FC0" w:rsidRPr="001F433A" w:rsidRDefault="004558F0" w:rsidP="00057FC0">
      <w:pPr>
        <w:rPr>
          <w:i/>
        </w:rPr>
      </w:pPr>
      <w:r w:rsidRPr="001F433A">
        <w:rPr>
          <w:i/>
        </w:rPr>
        <w:t>The workforce is competent and the members of the workforce have the qualifications and knowledge to effectively perform their roles.</w:t>
      </w:r>
    </w:p>
    <w:p w14:paraId="5F99EFCF" w14:textId="5D9E577B" w:rsidR="00423E19" w:rsidRPr="002A3AC3" w:rsidRDefault="00423E19" w:rsidP="002A3AC3">
      <w:pPr>
        <w:spacing w:before="120"/>
        <w:rPr>
          <w:rFonts w:eastAsiaTheme="minorHAnsi"/>
          <w:color w:val="auto"/>
          <w:szCs w:val="22"/>
          <w:lang w:eastAsia="en-US"/>
        </w:rPr>
      </w:pPr>
      <w:r w:rsidRPr="00423E19">
        <w:rPr>
          <w:color w:val="auto"/>
        </w:rPr>
        <w:t xml:space="preserve">The Assessment Team provided evidence that the service is unable to demonstrate processes for ensuring all staff have the qualifications and knowledge to effectively perform their roles. </w:t>
      </w:r>
      <w:r w:rsidR="002A3AC3">
        <w:rPr>
          <w:color w:val="auto"/>
        </w:rPr>
        <w:t xml:space="preserve">They reviewed </w:t>
      </w:r>
      <w:r w:rsidR="0038217F">
        <w:rPr>
          <w:color w:val="auto"/>
        </w:rPr>
        <w:t>a</w:t>
      </w:r>
      <w:r w:rsidR="002A3AC3">
        <w:rPr>
          <w:iCs/>
          <w:color w:val="auto"/>
        </w:rPr>
        <w:t xml:space="preserve"> list of 35 staff</w:t>
      </w:r>
      <w:r w:rsidR="00D95C71">
        <w:rPr>
          <w:iCs/>
          <w:color w:val="auto"/>
        </w:rPr>
        <w:t xml:space="preserve">, </w:t>
      </w:r>
      <w:r w:rsidR="002A3AC3">
        <w:rPr>
          <w:iCs/>
          <w:color w:val="auto"/>
        </w:rPr>
        <w:t>including 20 direct care staff and 15 contracted staff</w:t>
      </w:r>
      <w:r w:rsidR="0074110E">
        <w:rPr>
          <w:iCs/>
          <w:color w:val="auto"/>
        </w:rPr>
        <w:t xml:space="preserve"> and provided a comprehensive breakdown </w:t>
      </w:r>
      <w:r w:rsidR="00520C84">
        <w:rPr>
          <w:iCs/>
          <w:color w:val="auto"/>
        </w:rPr>
        <w:t>of their findings</w:t>
      </w:r>
      <w:r w:rsidR="002A3AC3">
        <w:rPr>
          <w:iCs/>
          <w:color w:val="auto"/>
        </w:rPr>
        <w:t>.</w:t>
      </w:r>
    </w:p>
    <w:p w14:paraId="32DCEBA7" w14:textId="3F40112D" w:rsidR="00DF21E1" w:rsidRDefault="003A21DD" w:rsidP="00DF21E1">
      <w:pPr>
        <w:spacing w:before="120"/>
        <w:rPr>
          <w:rFonts w:eastAsia="Calibri"/>
          <w:color w:val="auto"/>
          <w:lang w:eastAsia="en-US"/>
        </w:rPr>
      </w:pPr>
      <w:r>
        <w:rPr>
          <w:rFonts w:eastAsiaTheme="minorHAnsi"/>
          <w:color w:val="auto"/>
          <w:szCs w:val="22"/>
          <w:lang w:eastAsia="en-US"/>
        </w:rPr>
        <w:t>They found that while some support workers</w:t>
      </w:r>
      <w:r w:rsidRPr="009D1115">
        <w:rPr>
          <w:rFonts w:eastAsiaTheme="minorHAnsi"/>
          <w:color w:val="auto"/>
          <w:szCs w:val="22"/>
          <w:lang w:eastAsia="en-US"/>
        </w:rPr>
        <w:t xml:space="preserve"> have a certificate </w:t>
      </w:r>
      <w:r>
        <w:rPr>
          <w:rFonts w:eastAsiaTheme="minorHAnsi"/>
          <w:color w:val="auto"/>
          <w:szCs w:val="22"/>
          <w:lang w:eastAsia="en-US"/>
        </w:rPr>
        <w:t xml:space="preserve">III or IV </w:t>
      </w:r>
      <w:r w:rsidRPr="009D1115">
        <w:rPr>
          <w:rFonts w:eastAsiaTheme="minorHAnsi"/>
          <w:color w:val="auto"/>
          <w:szCs w:val="22"/>
          <w:lang w:eastAsia="en-US"/>
        </w:rPr>
        <w:t>in individual support or aged care work</w:t>
      </w:r>
      <w:r>
        <w:rPr>
          <w:rFonts w:eastAsiaTheme="minorHAnsi"/>
          <w:color w:val="auto"/>
          <w:szCs w:val="22"/>
          <w:lang w:eastAsia="en-US"/>
        </w:rPr>
        <w:t xml:space="preserve"> or first aid training, several staff or contractors have no qualifications or access to training.</w:t>
      </w:r>
      <w:r w:rsidR="00DF21E1" w:rsidRPr="00DF21E1">
        <w:rPr>
          <w:rFonts w:eastAsiaTheme="minorHAnsi"/>
          <w:color w:val="auto"/>
          <w:szCs w:val="22"/>
          <w:lang w:eastAsia="en-US"/>
        </w:rPr>
        <w:t xml:space="preserve"> </w:t>
      </w:r>
      <w:r w:rsidR="00DF21E1" w:rsidRPr="009056C0">
        <w:rPr>
          <w:rFonts w:eastAsiaTheme="minorHAnsi"/>
          <w:color w:val="auto"/>
          <w:szCs w:val="22"/>
          <w:lang w:eastAsia="en-US"/>
        </w:rPr>
        <w:t>Orientation is provided to all staff on employment however mandatory training is not part of the induction process.</w:t>
      </w:r>
      <w:r w:rsidR="00DF21E1">
        <w:rPr>
          <w:rFonts w:eastAsiaTheme="minorHAnsi"/>
          <w:color w:val="auto"/>
          <w:szCs w:val="22"/>
          <w:lang w:eastAsia="en-US"/>
        </w:rPr>
        <w:t xml:space="preserve"> Most staff have not completed mandatory training in elder abuse, </w:t>
      </w:r>
      <w:r w:rsidR="00255EA8">
        <w:rPr>
          <w:rFonts w:eastAsiaTheme="minorHAnsi"/>
          <w:color w:val="auto"/>
          <w:szCs w:val="22"/>
          <w:lang w:eastAsia="en-US"/>
        </w:rPr>
        <w:t>w</w:t>
      </w:r>
      <w:r w:rsidR="00D95C71">
        <w:rPr>
          <w:rFonts w:eastAsiaTheme="minorHAnsi"/>
          <w:color w:val="auto"/>
          <w:szCs w:val="22"/>
          <w:lang w:eastAsia="en-US"/>
        </w:rPr>
        <w:t xml:space="preserve">ork </w:t>
      </w:r>
      <w:r w:rsidR="00255EA8">
        <w:rPr>
          <w:rFonts w:eastAsiaTheme="minorHAnsi"/>
          <w:color w:val="auto"/>
          <w:szCs w:val="22"/>
          <w:lang w:eastAsia="en-US"/>
        </w:rPr>
        <w:t>h</w:t>
      </w:r>
      <w:r w:rsidR="00D95C71">
        <w:rPr>
          <w:rFonts w:eastAsiaTheme="minorHAnsi"/>
          <w:color w:val="auto"/>
          <w:szCs w:val="22"/>
          <w:lang w:eastAsia="en-US"/>
        </w:rPr>
        <w:t xml:space="preserve">ealth and </w:t>
      </w:r>
      <w:r w:rsidR="00255EA8">
        <w:rPr>
          <w:rFonts w:eastAsiaTheme="minorHAnsi"/>
          <w:color w:val="auto"/>
          <w:szCs w:val="22"/>
          <w:lang w:eastAsia="en-US"/>
        </w:rPr>
        <w:t>s</w:t>
      </w:r>
      <w:r w:rsidR="00D95C71">
        <w:rPr>
          <w:rFonts w:eastAsiaTheme="minorHAnsi"/>
          <w:color w:val="auto"/>
          <w:szCs w:val="22"/>
          <w:lang w:eastAsia="en-US"/>
        </w:rPr>
        <w:t>afety</w:t>
      </w:r>
      <w:r w:rsidR="00DF21E1">
        <w:rPr>
          <w:rFonts w:eastAsiaTheme="minorHAnsi"/>
          <w:color w:val="auto"/>
          <w:szCs w:val="22"/>
          <w:lang w:eastAsia="en-US"/>
        </w:rPr>
        <w:t xml:space="preserve"> or manual handling. </w:t>
      </w:r>
    </w:p>
    <w:p w14:paraId="435E2181" w14:textId="2B748615" w:rsidR="00C50648" w:rsidRPr="00C50648" w:rsidRDefault="00255EA8" w:rsidP="00C50648">
      <w:pPr>
        <w:tabs>
          <w:tab w:val="right" w:pos="9026"/>
        </w:tabs>
        <w:spacing w:before="120"/>
        <w:rPr>
          <w:iCs/>
          <w:color w:val="auto"/>
        </w:rPr>
      </w:pPr>
      <w:r>
        <w:rPr>
          <w:iCs/>
          <w:color w:val="auto"/>
        </w:rPr>
        <w:t>The Assessment Team reported t</w:t>
      </w:r>
      <w:r w:rsidR="004B550B">
        <w:rPr>
          <w:iCs/>
          <w:color w:val="auto"/>
        </w:rPr>
        <w:t>he e</w:t>
      </w:r>
      <w:r w:rsidR="00C50648" w:rsidRPr="00C50648">
        <w:rPr>
          <w:iCs/>
          <w:color w:val="auto"/>
        </w:rPr>
        <w:t>mployee and contractor handbook includes some instruction</w:t>
      </w:r>
      <w:r w:rsidR="004B550B">
        <w:rPr>
          <w:iCs/>
          <w:color w:val="auto"/>
        </w:rPr>
        <w:t>s</w:t>
      </w:r>
      <w:r w:rsidR="00C50648" w:rsidRPr="00C50648">
        <w:rPr>
          <w:iCs/>
          <w:color w:val="auto"/>
        </w:rPr>
        <w:t xml:space="preserve"> to staff and contractors to attend manual handling training upon </w:t>
      </w:r>
      <w:r w:rsidR="00C50648" w:rsidRPr="00C50648">
        <w:rPr>
          <w:iCs/>
          <w:color w:val="auto"/>
        </w:rPr>
        <w:lastRenderedPageBreak/>
        <w:t>commencement of employment and yearly thereafter</w:t>
      </w:r>
      <w:r w:rsidR="004B550B">
        <w:rPr>
          <w:iCs/>
          <w:color w:val="auto"/>
        </w:rPr>
        <w:t>.</w:t>
      </w:r>
      <w:r w:rsidR="00C50648" w:rsidRPr="00C50648">
        <w:rPr>
          <w:iCs/>
          <w:color w:val="auto"/>
        </w:rPr>
        <w:t xml:space="preserve"> </w:t>
      </w:r>
      <w:r w:rsidR="004B550B">
        <w:rPr>
          <w:iCs/>
          <w:color w:val="auto"/>
        </w:rPr>
        <w:t>B</w:t>
      </w:r>
      <w:r w:rsidR="00C50648" w:rsidRPr="00C50648">
        <w:rPr>
          <w:iCs/>
          <w:color w:val="auto"/>
        </w:rPr>
        <w:t xml:space="preserve">ut </w:t>
      </w:r>
      <w:r w:rsidR="00F40510">
        <w:rPr>
          <w:iCs/>
          <w:color w:val="auto"/>
        </w:rPr>
        <w:t>the Assessment Team were not provided documentation to show this is occurring and being reviewed.</w:t>
      </w:r>
    </w:p>
    <w:p w14:paraId="13993252" w14:textId="551D8CE8" w:rsidR="00141428" w:rsidRPr="00141428" w:rsidRDefault="00141428" w:rsidP="00141428">
      <w:pPr>
        <w:tabs>
          <w:tab w:val="right" w:pos="9026"/>
        </w:tabs>
        <w:spacing w:before="120"/>
        <w:rPr>
          <w:iCs/>
          <w:color w:val="auto"/>
        </w:rPr>
      </w:pPr>
      <w:r w:rsidRPr="00141428">
        <w:rPr>
          <w:iCs/>
          <w:color w:val="auto"/>
        </w:rPr>
        <w:t xml:space="preserve">The service has job descriptions for two positions, support staff and a care manager. </w:t>
      </w:r>
      <w:r w:rsidR="00BF0890">
        <w:rPr>
          <w:iCs/>
          <w:color w:val="auto"/>
        </w:rPr>
        <w:t xml:space="preserve">Staff said they </w:t>
      </w:r>
      <w:r w:rsidR="00423E1A">
        <w:rPr>
          <w:iCs/>
          <w:color w:val="auto"/>
        </w:rPr>
        <w:t>were not</w:t>
      </w:r>
      <w:r w:rsidR="00BF0890">
        <w:rPr>
          <w:iCs/>
          <w:color w:val="auto"/>
        </w:rPr>
        <w:t xml:space="preserve"> given </w:t>
      </w:r>
      <w:r w:rsidR="00E05B6A">
        <w:rPr>
          <w:iCs/>
          <w:color w:val="auto"/>
        </w:rPr>
        <w:t xml:space="preserve">job descriptions and </w:t>
      </w:r>
      <w:r w:rsidR="00423E1A">
        <w:rPr>
          <w:iCs/>
          <w:color w:val="auto"/>
        </w:rPr>
        <w:t>job descriptions</w:t>
      </w:r>
      <w:r w:rsidR="00B97BCE">
        <w:rPr>
          <w:iCs/>
          <w:color w:val="auto"/>
        </w:rPr>
        <w:t xml:space="preserve"> </w:t>
      </w:r>
      <w:r w:rsidR="00E05B6A">
        <w:rPr>
          <w:iCs/>
          <w:color w:val="auto"/>
        </w:rPr>
        <w:t>were not sighted</w:t>
      </w:r>
      <w:r w:rsidRPr="00141428">
        <w:rPr>
          <w:iCs/>
          <w:color w:val="auto"/>
        </w:rPr>
        <w:t xml:space="preserve"> in </w:t>
      </w:r>
      <w:r w:rsidR="00E05B6A">
        <w:rPr>
          <w:iCs/>
          <w:color w:val="auto"/>
        </w:rPr>
        <w:t xml:space="preserve">the </w:t>
      </w:r>
      <w:r w:rsidRPr="00141428">
        <w:rPr>
          <w:iCs/>
          <w:color w:val="auto"/>
        </w:rPr>
        <w:t xml:space="preserve">staff files reviewed. </w:t>
      </w:r>
      <w:r w:rsidR="0005402A">
        <w:rPr>
          <w:iCs/>
          <w:color w:val="auto"/>
        </w:rPr>
        <w:t xml:space="preserve">Likewise, the Assessment Team reported, </w:t>
      </w:r>
      <w:r w:rsidR="0005402A">
        <w:rPr>
          <w:rFonts w:eastAsia="Calibri"/>
          <w:color w:val="auto"/>
          <w:lang w:eastAsia="en-US"/>
        </w:rPr>
        <w:t>t</w:t>
      </w:r>
      <w:r w:rsidRPr="00141428">
        <w:rPr>
          <w:rFonts w:eastAsia="Calibri"/>
          <w:color w:val="auto"/>
          <w:lang w:eastAsia="en-US"/>
        </w:rPr>
        <w:t>he service does not have documented core competencies/capabilities for different roles.</w:t>
      </w:r>
    </w:p>
    <w:p w14:paraId="1FCE64ED" w14:textId="2BF407AA" w:rsidR="00B73ED4" w:rsidRDefault="006E29AE" w:rsidP="00D85884">
      <w:pPr>
        <w:spacing w:before="120"/>
        <w:rPr>
          <w:rFonts w:cstheme="minorHAnsi"/>
          <w:sz w:val="20"/>
          <w:szCs w:val="20"/>
        </w:rPr>
      </w:pPr>
      <w:r w:rsidRPr="00B552BB">
        <w:rPr>
          <w:rFonts w:cstheme="minorHAnsi"/>
        </w:rPr>
        <w:t xml:space="preserve">In response the approved provider said </w:t>
      </w:r>
      <w:r w:rsidR="00B73ED4" w:rsidRPr="00ED1FC5">
        <w:rPr>
          <w:rFonts w:cstheme="minorHAnsi"/>
        </w:rPr>
        <w:t>t</w:t>
      </w:r>
      <w:r w:rsidR="005072BB" w:rsidRPr="00ED1FC5">
        <w:rPr>
          <w:rFonts w:cstheme="minorHAnsi"/>
        </w:rPr>
        <w:t>he service has a register to monitor staff qualifications, knowledge and training</w:t>
      </w:r>
      <w:r w:rsidR="00124BC0">
        <w:rPr>
          <w:rFonts w:cstheme="minorHAnsi"/>
        </w:rPr>
        <w:t xml:space="preserve"> and this was shown to the Assessment Team</w:t>
      </w:r>
      <w:r w:rsidR="005072BB" w:rsidRPr="00ED1FC5">
        <w:rPr>
          <w:rFonts w:cstheme="minorHAnsi"/>
        </w:rPr>
        <w:t>.</w:t>
      </w:r>
      <w:r w:rsidR="00B73ED4" w:rsidRPr="00ED1FC5">
        <w:rPr>
          <w:rFonts w:cstheme="minorHAnsi"/>
        </w:rPr>
        <w:t xml:space="preserve"> </w:t>
      </w:r>
      <w:r w:rsidR="00ED1FC5">
        <w:rPr>
          <w:rFonts w:cstheme="minorHAnsi"/>
        </w:rPr>
        <w:t>That a</w:t>
      </w:r>
      <w:r w:rsidR="00B73ED4" w:rsidRPr="00ED1FC5">
        <w:rPr>
          <w:rFonts w:cstheme="minorHAnsi"/>
        </w:rPr>
        <w:t xml:space="preserve">ll staff including </w:t>
      </w:r>
      <w:r w:rsidR="00B97BCE" w:rsidRPr="00ED1FC5">
        <w:rPr>
          <w:rFonts w:cstheme="minorHAnsi"/>
        </w:rPr>
        <w:t>subcontracted</w:t>
      </w:r>
      <w:r w:rsidR="00B73ED4" w:rsidRPr="00ED1FC5">
        <w:rPr>
          <w:rFonts w:cstheme="minorHAnsi"/>
        </w:rPr>
        <w:t xml:space="preserve"> </w:t>
      </w:r>
      <w:r w:rsidR="00ED1FC5">
        <w:rPr>
          <w:rFonts w:cstheme="minorHAnsi"/>
        </w:rPr>
        <w:t xml:space="preserve">staff </w:t>
      </w:r>
      <w:r w:rsidR="00B73ED4" w:rsidRPr="00ED1FC5">
        <w:rPr>
          <w:rFonts w:cstheme="minorHAnsi"/>
        </w:rPr>
        <w:t xml:space="preserve">are required to have a minimum of </w:t>
      </w:r>
      <w:r w:rsidR="00954468">
        <w:rPr>
          <w:rFonts w:cstheme="minorHAnsi"/>
        </w:rPr>
        <w:t>Cert III</w:t>
      </w:r>
      <w:r w:rsidR="00B73ED4" w:rsidRPr="00ED1FC5">
        <w:rPr>
          <w:rFonts w:cstheme="minorHAnsi"/>
        </w:rPr>
        <w:t xml:space="preserve"> except </w:t>
      </w:r>
      <w:r w:rsidR="00954468">
        <w:rPr>
          <w:rFonts w:cstheme="minorHAnsi"/>
        </w:rPr>
        <w:t xml:space="preserve">those providing </w:t>
      </w:r>
      <w:r w:rsidR="00B73ED4" w:rsidRPr="00ED1FC5">
        <w:rPr>
          <w:rFonts w:cstheme="minorHAnsi"/>
        </w:rPr>
        <w:t xml:space="preserve">domestic assistance. </w:t>
      </w:r>
      <w:r w:rsidR="00954468">
        <w:rPr>
          <w:rFonts w:cstheme="minorHAnsi"/>
        </w:rPr>
        <w:t>That a</w:t>
      </w:r>
      <w:r w:rsidR="00B73ED4" w:rsidRPr="00ED1FC5">
        <w:rPr>
          <w:rFonts w:cstheme="minorHAnsi"/>
        </w:rPr>
        <w:t>ll staff receive the same training</w:t>
      </w:r>
      <w:r w:rsidR="00B4263A">
        <w:rPr>
          <w:rFonts w:cstheme="minorHAnsi"/>
        </w:rPr>
        <w:t xml:space="preserve"> and</w:t>
      </w:r>
      <w:r w:rsidR="00AE26A4">
        <w:rPr>
          <w:rFonts w:cstheme="minorHAnsi"/>
        </w:rPr>
        <w:t xml:space="preserve"> </w:t>
      </w:r>
      <w:r w:rsidR="00B4263A">
        <w:rPr>
          <w:rFonts w:cstheme="minorHAnsi"/>
        </w:rPr>
        <w:t>this</w:t>
      </w:r>
      <w:r w:rsidR="00AE26A4" w:rsidRPr="00AE26A4">
        <w:rPr>
          <w:rFonts w:cstheme="minorHAnsi"/>
        </w:rPr>
        <w:t xml:space="preserve"> is </w:t>
      </w:r>
      <w:r w:rsidR="006F33FF">
        <w:rPr>
          <w:rFonts w:cstheme="minorHAnsi"/>
        </w:rPr>
        <w:t xml:space="preserve">also </w:t>
      </w:r>
      <w:r w:rsidR="00AE26A4" w:rsidRPr="00AE26A4">
        <w:rPr>
          <w:rFonts w:cstheme="minorHAnsi"/>
        </w:rPr>
        <w:t>accessible to all staff</w:t>
      </w:r>
      <w:r w:rsidR="00B4263A">
        <w:rPr>
          <w:rFonts w:cstheme="minorHAnsi"/>
        </w:rPr>
        <w:t>. The service has</w:t>
      </w:r>
      <w:r w:rsidR="00AE26A4" w:rsidRPr="00AE26A4">
        <w:rPr>
          <w:rFonts w:cstheme="minorHAnsi"/>
        </w:rPr>
        <w:t xml:space="preserve"> a training schedule that is met monthly </w:t>
      </w:r>
      <w:r w:rsidR="00FF5CA7">
        <w:rPr>
          <w:rFonts w:cstheme="minorHAnsi"/>
        </w:rPr>
        <w:t>and all staff</w:t>
      </w:r>
      <w:r w:rsidR="00AE26A4" w:rsidRPr="00AE26A4">
        <w:rPr>
          <w:rFonts w:cstheme="minorHAnsi"/>
        </w:rPr>
        <w:t xml:space="preserve"> are required to complete the training </w:t>
      </w:r>
      <w:r w:rsidR="00FF5CA7">
        <w:rPr>
          <w:rFonts w:cstheme="minorHAnsi"/>
        </w:rPr>
        <w:t xml:space="preserve">on </w:t>
      </w:r>
      <w:r w:rsidR="00AE26A4" w:rsidRPr="00AE26A4">
        <w:rPr>
          <w:rFonts w:cstheme="minorHAnsi"/>
        </w:rPr>
        <w:t>this schedule</w:t>
      </w:r>
      <w:r w:rsidR="00FF5CA7">
        <w:rPr>
          <w:rFonts w:cstheme="minorHAnsi"/>
        </w:rPr>
        <w:t xml:space="preserve">. The </w:t>
      </w:r>
      <w:r w:rsidR="00F007F5">
        <w:rPr>
          <w:rFonts w:cstheme="minorHAnsi"/>
        </w:rPr>
        <w:t xml:space="preserve">approved provider said this </w:t>
      </w:r>
      <w:r w:rsidR="00FF5CA7">
        <w:rPr>
          <w:rFonts w:cstheme="minorHAnsi"/>
        </w:rPr>
        <w:t>schedule</w:t>
      </w:r>
      <w:r w:rsidR="00AE26A4" w:rsidRPr="00AE26A4">
        <w:rPr>
          <w:rFonts w:cstheme="minorHAnsi"/>
        </w:rPr>
        <w:t xml:space="preserve"> and its completion was provided to the </w:t>
      </w:r>
      <w:r w:rsidR="00B4263A">
        <w:rPr>
          <w:rFonts w:cstheme="minorHAnsi"/>
        </w:rPr>
        <w:t>A</w:t>
      </w:r>
      <w:r w:rsidR="00AE26A4" w:rsidRPr="00AE26A4">
        <w:rPr>
          <w:rFonts w:cstheme="minorHAnsi"/>
        </w:rPr>
        <w:t xml:space="preserve">ssessment </w:t>
      </w:r>
      <w:r w:rsidR="00B4263A">
        <w:rPr>
          <w:rFonts w:cstheme="minorHAnsi"/>
        </w:rPr>
        <w:t>T</w:t>
      </w:r>
      <w:r w:rsidR="00AE26A4" w:rsidRPr="00AE26A4">
        <w:rPr>
          <w:rFonts w:cstheme="minorHAnsi"/>
        </w:rPr>
        <w:t>eam.</w:t>
      </w:r>
    </w:p>
    <w:p w14:paraId="10C6EF05" w14:textId="16E85A4E" w:rsidR="00D85884" w:rsidRPr="00F32E19" w:rsidRDefault="007D77E5" w:rsidP="00D85884">
      <w:pPr>
        <w:rPr>
          <w:i/>
        </w:rPr>
      </w:pPr>
      <w:r>
        <w:rPr>
          <w:rFonts w:cstheme="minorHAnsi"/>
        </w:rPr>
        <w:t xml:space="preserve">I have </w:t>
      </w:r>
      <w:r w:rsidR="00B97BCE">
        <w:rPr>
          <w:rFonts w:cstheme="minorHAnsi"/>
        </w:rPr>
        <w:t>carefully</w:t>
      </w:r>
      <w:r>
        <w:rPr>
          <w:rFonts w:cstheme="minorHAnsi"/>
        </w:rPr>
        <w:t xml:space="preserve"> considered the information provided. I acknowledge the </w:t>
      </w:r>
      <w:r w:rsidR="00B97BCE">
        <w:rPr>
          <w:rFonts w:cstheme="minorHAnsi"/>
        </w:rPr>
        <w:t>approved</w:t>
      </w:r>
      <w:r>
        <w:rPr>
          <w:rFonts w:cstheme="minorHAnsi"/>
        </w:rPr>
        <w:t xml:space="preserve"> provider’s submission </w:t>
      </w:r>
      <w:r w:rsidR="00690A66">
        <w:rPr>
          <w:rFonts w:cstheme="minorHAnsi"/>
        </w:rPr>
        <w:t>but I am not persuaded this on its own is sufficient to address the issues raised by the Asse</w:t>
      </w:r>
      <w:r w:rsidR="00176DC6">
        <w:rPr>
          <w:rFonts w:cstheme="minorHAnsi"/>
        </w:rPr>
        <w:t>ss</w:t>
      </w:r>
      <w:r w:rsidR="00690A66">
        <w:rPr>
          <w:rFonts w:cstheme="minorHAnsi"/>
        </w:rPr>
        <w:t xml:space="preserve">ment Team’s report. </w:t>
      </w:r>
      <w:r w:rsidR="0092515D">
        <w:t>In particular</w:t>
      </w:r>
      <w:r w:rsidR="00176DC6">
        <w:t>,</w:t>
      </w:r>
      <w:r w:rsidR="0092515D">
        <w:t xml:space="preserve"> that it adequately </w:t>
      </w:r>
      <w:r w:rsidR="009F0317">
        <w:t>d</w:t>
      </w:r>
      <w:r w:rsidR="0092515D">
        <w:t>emonstrates</w:t>
      </w:r>
      <w:r w:rsidR="009F0317">
        <w:t xml:space="preserve"> </w:t>
      </w:r>
      <w:r w:rsidR="00861B48">
        <w:t xml:space="preserve">that </w:t>
      </w:r>
      <w:r w:rsidR="009F0317">
        <w:t xml:space="preserve">the service’s </w:t>
      </w:r>
      <w:r w:rsidR="009F0317" w:rsidRPr="00F32E19">
        <w:t>workforce is competent and th</w:t>
      </w:r>
      <w:r w:rsidR="0087421C">
        <w:t>at</w:t>
      </w:r>
      <w:r w:rsidR="009F0317" w:rsidRPr="00F32E19">
        <w:t xml:space="preserve"> members of the workforce have the qualifications and knowledge to effectively </w:t>
      </w:r>
      <w:r w:rsidR="00F32E19" w:rsidRPr="00F32E19">
        <w:t xml:space="preserve">support them </w:t>
      </w:r>
      <w:r w:rsidR="0087421C">
        <w:t>to</w:t>
      </w:r>
      <w:r w:rsidR="00F32E19" w:rsidRPr="00F32E19">
        <w:t xml:space="preserve"> </w:t>
      </w:r>
      <w:r w:rsidR="009F0317" w:rsidRPr="00F32E19">
        <w:t>perform their roles</w:t>
      </w:r>
      <w:r w:rsidR="00B47478">
        <w:t xml:space="preserve">, or that </w:t>
      </w:r>
      <w:r w:rsidR="00082BC7">
        <w:t>the service has an effective system to record and monitor such information.</w:t>
      </w:r>
    </w:p>
    <w:p w14:paraId="304A0B7D" w14:textId="77777777" w:rsidR="00B47478" w:rsidRDefault="00B47478" w:rsidP="00B47478">
      <w:pPr>
        <w:rPr>
          <w:iCs/>
          <w:color w:val="auto"/>
        </w:rPr>
      </w:pPr>
      <w:r>
        <w:rPr>
          <w:iCs/>
          <w:color w:val="auto"/>
        </w:rPr>
        <w:t>I find that the approved provider is Non-compliant with this requirement.</w:t>
      </w:r>
    </w:p>
    <w:p w14:paraId="3FCDC83C" w14:textId="3BB39BE4" w:rsidR="00057FC0" w:rsidRPr="00095CD4" w:rsidRDefault="004558F0" w:rsidP="00057FC0">
      <w:pPr>
        <w:pStyle w:val="Heading3"/>
      </w:pPr>
      <w:r w:rsidRPr="00095CD4">
        <w:t>Requirement 7(3)(d)</w:t>
      </w:r>
      <w:r>
        <w:tab/>
        <w:t>Non-compliant</w:t>
      </w:r>
    </w:p>
    <w:p w14:paraId="26EF76DB" w14:textId="77777777" w:rsidR="001E5987" w:rsidRDefault="004558F0" w:rsidP="001E5987">
      <w:pPr>
        <w:rPr>
          <w:i/>
        </w:rPr>
      </w:pPr>
      <w:r w:rsidRPr="001F433A">
        <w:rPr>
          <w:i/>
        </w:rPr>
        <w:t>The workforce is recruited, trained, equipped and supported to deliver the outcomes required by these standards.</w:t>
      </w:r>
    </w:p>
    <w:p w14:paraId="1CDC8F42" w14:textId="703F523A" w:rsidR="001E5987" w:rsidRPr="001E5987" w:rsidRDefault="00B425CC" w:rsidP="001E5987">
      <w:pPr>
        <w:rPr>
          <w:i/>
        </w:rPr>
      </w:pPr>
      <w:r w:rsidRPr="00556534">
        <w:rPr>
          <w:color w:val="auto"/>
        </w:rPr>
        <w:t xml:space="preserve">The Assessment Team </w:t>
      </w:r>
      <w:r w:rsidR="00964712">
        <w:rPr>
          <w:color w:val="auto"/>
        </w:rPr>
        <w:t>reported</w:t>
      </w:r>
      <w:r w:rsidRPr="00556534">
        <w:rPr>
          <w:color w:val="auto"/>
        </w:rPr>
        <w:t xml:space="preserve"> that the service </w:t>
      </w:r>
      <w:r w:rsidR="00964712">
        <w:rPr>
          <w:color w:val="auto"/>
        </w:rPr>
        <w:t>wa</w:t>
      </w:r>
      <w:r w:rsidRPr="00556534">
        <w:rPr>
          <w:color w:val="auto"/>
        </w:rPr>
        <w:t xml:space="preserve">s unable to demonstrate </w:t>
      </w:r>
      <w:r w:rsidR="00D95738">
        <w:rPr>
          <w:color w:val="auto"/>
        </w:rPr>
        <w:t>it had effective</w:t>
      </w:r>
      <w:r w:rsidRPr="00556534">
        <w:rPr>
          <w:color w:val="auto"/>
        </w:rPr>
        <w:t xml:space="preserve"> processes</w:t>
      </w:r>
      <w:r w:rsidR="00964712">
        <w:rPr>
          <w:color w:val="auto"/>
        </w:rPr>
        <w:t xml:space="preserve"> in place </w:t>
      </w:r>
      <w:r w:rsidRPr="00556534">
        <w:rPr>
          <w:color w:val="auto"/>
        </w:rPr>
        <w:t xml:space="preserve">for </w:t>
      </w:r>
      <w:r w:rsidR="00D95738">
        <w:rPr>
          <w:color w:val="auto"/>
        </w:rPr>
        <w:t xml:space="preserve">the </w:t>
      </w:r>
      <w:r w:rsidRPr="00556534">
        <w:rPr>
          <w:color w:val="auto"/>
        </w:rPr>
        <w:t>recruit</w:t>
      </w:r>
      <w:r w:rsidR="00D95738">
        <w:rPr>
          <w:color w:val="auto"/>
        </w:rPr>
        <w:t>ment</w:t>
      </w:r>
      <w:r w:rsidRPr="00556534">
        <w:rPr>
          <w:color w:val="auto"/>
        </w:rPr>
        <w:t xml:space="preserve">, training and equipping </w:t>
      </w:r>
      <w:r>
        <w:rPr>
          <w:color w:val="auto"/>
        </w:rPr>
        <w:t>it</w:t>
      </w:r>
      <w:r w:rsidR="00964712">
        <w:rPr>
          <w:color w:val="auto"/>
        </w:rPr>
        <w:t>s staff</w:t>
      </w:r>
      <w:r w:rsidR="001E5987">
        <w:rPr>
          <w:color w:val="auto"/>
        </w:rPr>
        <w:t xml:space="preserve"> to deliver the outcomes required under the Standards.</w:t>
      </w:r>
    </w:p>
    <w:p w14:paraId="4445C3E1" w14:textId="2517DD28" w:rsidR="00514154" w:rsidRPr="00843B1A" w:rsidRDefault="00091655" w:rsidP="00514154">
      <w:pPr>
        <w:tabs>
          <w:tab w:val="right" w:pos="9026"/>
        </w:tabs>
        <w:spacing w:before="120"/>
        <w:rPr>
          <w:iCs/>
          <w:color w:val="auto"/>
        </w:rPr>
      </w:pPr>
      <w:r w:rsidRPr="00843B1A">
        <w:rPr>
          <w:color w:val="auto"/>
        </w:rPr>
        <w:t xml:space="preserve">The </w:t>
      </w:r>
      <w:r w:rsidR="00601D81">
        <w:rPr>
          <w:color w:val="auto"/>
        </w:rPr>
        <w:t xml:space="preserve">Assessment Team reported they reviewed the </w:t>
      </w:r>
      <w:r w:rsidRPr="00843B1A">
        <w:rPr>
          <w:color w:val="auto"/>
        </w:rPr>
        <w:t>service’s training schedule</w:t>
      </w:r>
      <w:r w:rsidR="00601D81">
        <w:rPr>
          <w:color w:val="auto"/>
        </w:rPr>
        <w:t>.</w:t>
      </w:r>
      <w:r w:rsidRPr="00843B1A">
        <w:rPr>
          <w:color w:val="auto"/>
        </w:rPr>
        <w:t xml:space="preserve"> </w:t>
      </w:r>
      <w:r w:rsidR="00601D81">
        <w:rPr>
          <w:color w:val="auto"/>
        </w:rPr>
        <w:t>They reported</w:t>
      </w:r>
      <w:r w:rsidRPr="00843B1A">
        <w:rPr>
          <w:color w:val="auto"/>
        </w:rPr>
        <w:t xml:space="preserve"> that staff ha</w:t>
      </w:r>
      <w:r w:rsidR="00980CE6">
        <w:rPr>
          <w:color w:val="auto"/>
        </w:rPr>
        <w:t>d</w:t>
      </w:r>
      <w:r w:rsidRPr="00843B1A">
        <w:rPr>
          <w:color w:val="auto"/>
        </w:rPr>
        <w:t xml:space="preserve"> not received</w:t>
      </w:r>
      <w:r w:rsidR="00F64D4F">
        <w:rPr>
          <w:color w:val="auto"/>
        </w:rPr>
        <w:t xml:space="preserve"> training in</w:t>
      </w:r>
      <w:r w:rsidR="00980CE6">
        <w:rPr>
          <w:color w:val="auto"/>
        </w:rPr>
        <w:t xml:space="preserve"> </w:t>
      </w:r>
      <w:r w:rsidR="00F64D4F">
        <w:rPr>
          <w:color w:val="auto"/>
        </w:rPr>
        <w:t xml:space="preserve">managing </w:t>
      </w:r>
      <w:r w:rsidRPr="00843B1A">
        <w:rPr>
          <w:color w:val="auto"/>
        </w:rPr>
        <w:t xml:space="preserve">dementia, </w:t>
      </w:r>
      <w:r w:rsidR="00F64D4F">
        <w:rPr>
          <w:color w:val="auto"/>
        </w:rPr>
        <w:t xml:space="preserve">work, </w:t>
      </w:r>
      <w:r w:rsidRPr="00843B1A">
        <w:rPr>
          <w:color w:val="auto"/>
        </w:rPr>
        <w:t>health and safety or elder abuse.</w:t>
      </w:r>
      <w:r w:rsidRPr="00843B1A">
        <w:rPr>
          <w:iCs/>
          <w:color w:val="auto"/>
        </w:rPr>
        <w:t xml:space="preserve"> </w:t>
      </w:r>
      <w:r w:rsidR="00055CFC" w:rsidRPr="00055CFC">
        <w:rPr>
          <w:color w:val="auto"/>
        </w:rPr>
        <w:t xml:space="preserve">The </w:t>
      </w:r>
      <w:r w:rsidR="007A4169">
        <w:rPr>
          <w:color w:val="auto"/>
        </w:rPr>
        <w:t xml:space="preserve">Assessment </w:t>
      </w:r>
      <w:r w:rsidR="00B425CC">
        <w:rPr>
          <w:color w:val="auto"/>
        </w:rPr>
        <w:t>T</w:t>
      </w:r>
      <w:r w:rsidR="007A4169">
        <w:rPr>
          <w:color w:val="auto"/>
        </w:rPr>
        <w:t xml:space="preserve">eam found </w:t>
      </w:r>
      <w:r w:rsidR="002A3D7F">
        <w:rPr>
          <w:color w:val="auto"/>
        </w:rPr>
        <w:t xml:space="preserve">the </w:t>
      </w:r>
      <w:r w:rsidR="00055CFC" w:rsidRPr="00055CFC">
        <w:rPr>
          <w:color w:val="auto"/>
        </w:rPr>
        <w:t xml:space="preserve">service does not have an </w:t>
      </w:r>
      <w:r w:rsidR="002A3D7F">
        <w:rPr>
          <w:color w:val="auto"/>
        </w:rPr>
        <w:t xml:space="preserve">effective </w:t>
      </w:r>
      <w:r w:rsidR="00055CFC" w:rsidRPr="00055CFC">
        <w:rPr>
          <w:color w:val="auto"/>
        </w:rPr>
        <w:t xml:space="preserve">auditing or reporting system to monitor staff training requirements. </w:t>
      </w:r>
      <w:r w:rsidR="00514154" w:rsidRPr="00843B1A">
        <w:rPr>
          <w:iCs/>
          <w:color w:val="auto"/>
        </w:rPr>
        <w:t xml:space="preserve">The service does not undertake a training needs analysis or </w:t>
      </w:r>
      <w:r w:rsidR="002A2A83">
        <w:rPr>
          <w:iCs/>
          <w:color w:val="auto"/>
        </w:rPr>
        <w:t xml:space="preserve">ongoing </w:t>
      </w:r>
      <w:r w:rsidR="00514154" w:rsidRPr="00843B1A">
        <w:rPr>
          <w:iCs/>
          <w:color w:val="auto"/>
        </w:rPr>
        <w:t xml:space="preserve">performance appraisals to identify </w:t>
      </w:r>
      <w:r w:rsidR="00502B6D">
        <w:rPr>
          <w:iCs/>
          <w:color w:val="auto"/>
        </w:rPr>
        <w:t xml:space="preserve">further </w:t>
      </w:r>
      <w:r w:rsidR="00514154" w:rsidRPr="00843B1A">
        <w:rPr>
          <w:iCs/>
          <w:color w:val="auto"/>
        </w:rPr>
        <w:t>training requirements.</w:t>
      </w:r>
    </w:p>
    <w:p w14:paraId="639320E9" w14:textId="1775D705" w:rsidR="00A2004B" w:rsidRDefault="00055CFC" w:rsidP="00E84079">
      <w:pPr>
        <w:spacing w:before="120"/>
        <w:rPr>
          <w:iCs/>
          <w:color w:val="auto"/>
        </w:rPr>
      </w:pPr>
      <w:r w:rsidRPr="00055CFC">
        <w:rPr>
          <w:color w:val="auto"/>
        </w:rPr>
        <w:t>Staff interviewed said they have received some training online in COVID-19 and manual handling training.</w:t>
      </w:r>
      <w:r w:rsidR="00E84079">
        <w:rPr>
          <w:color w:val="auto"/>
        </w:rPr>
        <w:t xml:space="preserve"> </w:t>
      </w:r>
      <w:r w:rsidR="00EC503A" w:rsidRPr="00EC503A">
        <w:rPr>
          <w:iCs/>
          <w:color w:val="auto"/>
        </w:rPr>
        <w:t xml:space="preserve">Support workers </w:t>
      </w:r>
      <w:r w:rsidR="00A923B8">
        <w:rPr>
          <w:iCs/>
          <w:color w:val="auto"/>
        </w:rPr>
        <w:t>said</w:t>
      </w:r>
      <w:r w:rsidR="00EC503A" w:rsidRPr="00EC503A">
        <w:rPr>
          <w:iCs/>
          <w:color w:val="auto"/>
        </w:rPr>
        <w:t xml:space="preserve"> whilst they had completed some </w:t>
      </w:r>
      <w:r w:rsidR="00EC503A" w:rsidRPr="00EC503A">
        <w:rPr>
          <w:iCs/>
          <w:color w:val="auto"/>
        </w:rPr>
        <w:lastRenderedPageBreak/>
        <w:t>online training</w:t>
      </w:r>
      <w:r w:rsidR="00A923B8">
        <w:rPr>
          <w:iCs/>
          <w:color w:val="auto"/>
        </w:rPr>
        <w:t>,</w:t>
      </w:r>
      <w:r w:rsidR="00EC503A" w:rsidRPr="00EC503A">
        <w:rPr>
          <w:iCs/>
          <w:color w:val="auto"/>
        </w:rPr>
        <w:t xml:space="preserve"> they were not aware of how to access policies or procedures </w:t>
      </w:r>
      <w:r w:rsidR="00A923B8">
        <w:rPr>
          <w:iCs/>
          <w:color w:val="auto"/>
        </w:rPr>
        <w:t>and did not</w:t>
      </w:r>
      <w:r w:rsidR="00EC503A" w:rsidRPr="00EC503A">
        <w:rPr>
          <w:iCs/>
          <w:color w:val="auto"/>
        </w:rPr>
        <w:t xml:space="preserve"> have an understanding of the Quality </w:t>
      </w:r>
      <w:r w:rsidR="003233C6">
        <w:rPr>
          <w:iCs/>
          <w:color w:val="auto"/>
        </w:rPr>
        <w:t>S</w:t>
      </w:r>
      <w:r w:rsidR="00EC503A" w:rsidRPr="00EC503A">
        <w:rPr>
          <w:iCs/>
          <w:color w:val="auto"/>
        </w:rPr>
        <w:t xml:space="preserve">tandards. </w:t>
      </w:r>
      <w:r w:rsidR="0012575C">
        <w:rPr>
          <w:iCs/>
          <w:color w:val="auto"/>
        </w:rPr>
        <w:t xml:space="preserve">Staff said they all received a copy of </w:t>
      </w:r>
      <w:r w:rsidR="00EC503A" w:rsidRPr="00EC503A">
        <w:rPr>
          <w:iCs/>
          <w:color w:val="auto"/>
        </w:rPr>
        <w:t xml:space="preserve">the employee and contractor handbook and they would refer to this for policies and procedures or the Quality </w:t>
      </w:r>
      <w:r w:rsidR="00C50467">
        <w:rPr>
          <w:iCs/>
          <w:color w:val="auto"/>
        </w:rPr>
        <w:t>S</w:t>
      </w:r>
      <w:r w:rsidR="00EC503A" w:rsidRPr="00EC503A">
        <w:rPr>
          <w:iCs/>
          <w:color w:val="auto"/>
        </w:rPr>
        <w:t xml:space="preserve">tandards. </w:t>
      </w:r>
    </w:p>
    <w:p w14:paraId="03D6B308" w14:textId="0CE5EF48" w:rsidR="00EC503A" w:rsidRPr="0012575C" w:rsidRDefault="00A2004B" w:rsidP="00E84079">
      <w:pPr>
        <w:spacing w:before="120"/>
        <w:rPr>
          <w:iCs/>
          <w:color w:val="auto"/>
        </w:rPr>
      </w:pPr>
      <w:r>
        <w:rPr>
          <w:iCs/>
          <w:color w:val="auto"/>
        </w:rPr>
        <w:t>The Assessment Team reviewed t</w:t>
      </w:r>
      <w:r w:rsidR="00EC503A" w:rsidRPr="00EC503A">
        <w:rPr>
          <w:iCs/>
          <w:color w:val="auto"/>
        </w:rPr>
        <w:t xml:space="preserve">he employee and contractor handbook </w:t>
      </w:r>
      <w:r w:rsidR="00FF4F4E">
        <w:rPr>
          <w:iCs/>
          <w:color w:val="auto"/>
        </w:rPr>
        <w:t xml:space="preserve">which </w:t>
      </w:r>
      <w:r w:rsidR="00EC503A" w:rsidRPr="00EC503A">
        <w:rPr>
          <w:iCs/>
          <w:color w:val="auto"/>
        </w:rPr>
        <w:t xml:space="preserve">had some guidelines for staff to assist them in their roles such as code of conduct, behaviour and presentation, privacy and legislation however it does not include relevant policies and procedures for enabling staff to provide effective care and services to consumers. </w:t>
      </w:r>
      <w:r w:rsidR="00EC503A" w:rsidRPr="00EC503A">
        <w:rPr>
          <w:rFonts w:eastAsia="Calibri"/>
          <w:iCs/>
          <w:color w:val="auto"/>
          <w:szCs w:val="22"/>
          <w:lang w:eastAsia="en-US"/>
        </w:rPr>
        <w:t>Management advised that staff are encouraged to look at policies and procedures on the service’s shared drives, however there is no system to ensure staff have read policies and procedures or other related information.</w:t>
      </w:r>
    </w:p>
    <w:p w14:paraId="1B56B399" w14:textId="43D07793" w:rsidR="009F2401" w:rsidRPr="009F2401" w:rsidRDefault="009F2401" w:rsidP="009F2401">
      <w:pPr>
        <w:tabs>
          <w:tab w:val="right" w:pos="9026"/>
        </w:tabs>
        <w:spacing w:before="120"/>
        <w:rPr>
          <w:iCs/>
          <w:color w:val="auto"/>
        </w:rPr>
      </w:pPr>
      <w:r w:rsidRPr="009F2401">
        <w:rPr>
          <w:iCs/>
          <w:color w:val="auto"/>
        </w:rPr>
        <w:t xml:space="preserve">The </w:t>
      </w:r>
      <w:r w:rsidR="000B25C5">
        <w:rPr>
          <w:iCs/>
          <w:color w:val="auto"/>
        </w:rPr>
        <w:t>Assessment Team reported the general manager</w:t>
      </w:r>
      <w:r w:rsidRPr="009F2401">
        <w:rPr>
          <w:iCs/>
          <w:color w:val="auto"/>
        </w:rPr>
        <w:t xml:space="preserve"> </w:t>
      </w:r>
      <w:r w:rsidR="000B25C5">
        <w:rPr>
          <w:iCs/>
          <w:color w:val="auto"/>
        </w:rPr>
        <w:t xml:space="preserve">had </w:t>
      </w:r>
      <w:r w:rsidRPr="009F2401">
        <w:rPr>
          <w:iCs/>
          <w:color w:val="auto"/>
        </w:rPr>
        <w:t xml:space="preserve">acknowledged that there were gaps in staff training and that </w:t>
      </w:r>
      <w:r w:rsidR="0079320F">
        <w:rPr>
          <w:iCs/>
          <w:color w:val="auto"/>
        </w:rPr>
        <w:t>they were</w:t>
      </w:r>
      <w:r w:rsidRPr="009F2401">
        <w:rPr>
          <w:iCs/>
          <w:color w:val="auto"/>
        </w:rPr>
        <w:t xml:space="preserve"> trying to get</w:t>
      </w:r>
      <w:r w:rsidR="00EE2823">
        <w:rPr>
          <w:iCs/>
          <w:color w:val="auto"/>
        </w:rPr>
        <w:t xml:space="preserve"> all staff </w:t>
      </w:r>
      <w:r w:rsidRPr="009F2401">
        <w:rPr>
          <w:iCs/>
          <w:color w:val="auto"/>
        </w:rPr>
        <w:t xml:space="preserve">trained up with a health training refresher course. </w:t>
      </w:r>
      <w:r w:rsidR="00176DC6" w:rsidRPr="009F2401">
        <w:rPr>
          <w:iCs/>
          <w:color w:val="auto"/>
        </w:rPr>
        <w:t>However,</w:t>
      </w:r>
      <w:r w:rsidRPr="009F2401">
        <w:rPr>
          <w:iCs/>
          <w:color w:val="auto"/>
        </w:rPr>
        <w:t xml:space="preserve"> </w:t>
      </w:r>
      <w:r w:rsidR="0079320F">
        <w:rPr>
          <w:iCs/>
          <w:color w:val="auto"/>
        </w:rPr>
        <w:t xml:space="preserve">they said </w:t>
      </w:r>
      <w:r w:rsidRPr="009F2401">
        <w:rPr>
          <w:iCs/>
          <w:color w:val="auto"/>
        </w:rPr>
        <w:t>due to COVID-19</w:t>
      </w:r>
      <w:r w:rsidR="0079320F">
        <w:rPr>
          <w:iCs/>
          <w:color w:val="auto"/>
        </w:rPr>
        <w:t>,</w:t>
      </w:r>
      <w:r w:rsidRPr="009F2401">
        <w:rPr>
          <w:iCs/>
          <w:color w:val="auto"/>
        </w:rPr>
        <w:t xml:space="preserve"> training centres have been closed for the past two months.</w:t>
      </w:r>
    </w:p>
    <w:p w14:paraId="2447EF5C" w14:textId="71D9D480" w:rsidR="00055CFC" w:rsidRPr="00055CFC" w:rsidRDefault="00840970" w:rsidP="00055CFC">
      <w:pPr>
        <w:spacing w:before="120"/>
        <w:rPr>
          <w:color w:val="auto"/>
        </w:rPr>
      </w:pPr>
      <w:r>
        <w:rPr>
          <w:color w:val="auto"/>
        </w:rPr>
        <w:t xml:space="preserve">The approved provider said the service is actively recruiting </w:t>
      </w:r>
      <w:r w:rsidR="000979BB">
        <w:rPr>
          <w:color w:val="auto"/>
        </w:rPr>
        <w:t xml:space="preserve">and staff are supported to conduct their roles with training and education. This includes maintaining </w:t>
      </w:r>
      <w:r w:rsidR="00AC4684">
        <w:rPr>
          <w:color w:val="auto"/>
        </w:rPr>
        <w:t>records of qualifications and ongoing education.</w:t>
      </w:r>
      <w:r>
        <w:rPr>
          <w:color w:val="auto"/>
        </w:rPr>
        <w:t xml:space="preserve"> </w:t>
      </w:r>
    </w:p>
    <w:p w14:paraId="5A370693" w14:textId="63306212" w:rsidR="00AD39B2" w:rsidRDefault="0077123B" w:rsidP="00AD39B2">
      <w:pPr>
        <w:rPr>
          <w:i/>
        </w:rPr>
      </w:pPr>
      <w:r>
        <w:t>I have taken into account that the</w:t>
      </w:r>
      <w:r w:rsidR="00580D16">
        <w:t xml:space="preserve"> acknowledgement o</w:t>
      </w:r>
      <w:r w:rsidR="00F266CB">
        <w:t>f</w:t>
      </w:r>
      <w:r>
        <w:t xml:space="preserve"> gaps in training</w:t>
      </w:r>
      <w:r w:rsidR="00E96F4A">
        <w:t xml:space="preserve"> </w:t>
      </w:r>
      <w:r w:rsidR="00580D16">
        <w:t xml:space="preserve">during the quality review </w:t>
      </w:r>
      <w:r w:rsidR="00E96F4A">
        <w:t>and further training</w:t>
      </w:r>
      <w:r w:rsidR="00580D16">
        <w:t>,</w:t>
      </w:r>
      <w:r w:rsidR="00E96F4A">
        <w:t xml:space="preserve"> including in the Quality Standards</w:t>
      </w:r>
      <w:r w:rsidR="00580D16">
        <w:t>, was being pursued</w:t>
      </w:r>
      <w:r w:rsidR="00E96F4A">
        <w:t xml:space="preserve">. </w:t>
      </w:r>
      <w:r w:rsidR="000B3C34">
        <w:t>However, I am not satisfied this has addressed the issues raised by the Assessment Team or demonstrated</w:t>
      </w:r>
      <w:r w:rsidR="00AD39B2" w:rsidRPr="00AD39B2">
        <w:rPr>
          <w:i/>
        </w:rPr>
        <w:t xml:space="preserve"> </w:t>
      </w:r>
      <w:r w:rsidR="00AD39B2">
        <w:t>that t</w:t>
      </w:r>
      <w:r w:rsidR="00AD39B2" w:rsidRPr="00AD39B2">
        <w:t xml:space="preserve">he </w:t>
      </w:r>
      <w:r w:rsidR="00AD39B2">
        <w:t xml:space="preserve">services </w:t>
      </w:r>
      <w:r w:rsidR="00AD39B2" w:rsidRPr="00AD39B2">
        <w:t xml:space="preserve">workforce is </w:t>
      </w:r>
      <w:r w:rsidR="00176DC6">
        <w:t>adequately</w:t>
      </w:r>
      <w:r w:rsidR="00AD39B2" w:rsidRPr="00AD39B2">
        <w:t xml:space="preserve"> trained, equipped and supported to deliver the </w:t>
      </w:r>
      <w:r w:rsidR="003C722F">
        <w:t xml:space="preserve">meet the </w:t>
      </w:r>
      <w:r w:rsidR="00AD39B2" w:rsidRPr="00AD39B2">
        <w:t>outcomes required by these standards.</w:t>
      </w:r>
    </w:p>
    <w:p w14:paraId="778917C2" w14:textId="77777777" w:rsidR="00660216" w:rsidRDefault="00660216" w:rsidP="00660216">
      <w:pPr>
        <w:rPr>
          <w:iCs/>
          <w:color w:val="auto"/>
        </w:rPr>
      </w:pPr>
      <w:r>
        <w:rPr>
          <w:iCs/>
          <w:color w:val="auto"/>
        </w:rPr>
        <w:t>I find that the approved provider is Non-compliant with this requirement.</w:t>
      </w:r>
    </w:p>
    <w:p w14:paraId="3FCDC83F" w14:textId="61862F89" w:rsidR="00057FC0" w:rsidRPr="00095CD4" w:rsidRDefault="004558F0" w:rsidP="00057FC0">
      <w:pPr>
        <w:pStyle w:val="Heading3"/>
      </w:pPr>
      <w:r w:rsidRPr="00095CD4">
        <w:t>Requirement 7(3)(e)</w:t>
      </w:r>
      <w:r>
        <w:tab/>
        <w:t>Non-compliant</w:t>
      </w:r>
    </w:p>
    <w:p w14:paraId="3FCDC840" w14:textId="4AFF9E14" w:rsidR="00057FC0" w:rsidRDefault="004558F0" w:rsidP="00057FC0">
      <w:pPr>
        <w:rPr>
          <w:i/>
        </w:rPr>
      </w:pPr>
      <w:r w:rsidRPr="001F433A">
        <w:rPr>
          <w:i/>
        </w:rPr>
        <w:t>Regular assessment, monitoring and review of the performance of each member of the workforce is undertaken.</w:t>
      </w:r>
    </w:p>
    <w:p w14:paraId="29BE376F" w14:textId="113E0739" w:rsidR="00D925DE" w:rsidRDefault="00D925DE" w:rsidP="00D925DE">
      <w:pPr>
        <w:keepNext/>
        <w:tabs>
          <w:tab w:val="right" w:pos="9072"/>
        </w:tabs>
        <w:outlineLvl w:val="2"/>
        <w:rPr>
          <w:color w:val="auto"/>
        </w:rPr>
      </w:pPr>
      <w:r w:rsidRPr="00D925DE">
        <w:rPr>
          <w:color w:val="auto"/>
        </w:rPr>
        <w:t>The Assessment Team provided evidence the service is unable to demonstrate adequate processes for ensuring that all staff have been sufficiently trained and equipped to deliver required outcomes. The</w:t>
      </w:r>
      <w:r w:rsidR="009C4780">
        <w:rPr>
          <w:color w:val="auto"/>
        </w:rPr>
        <w:t>y found the</w:t>
      </w:r>
      <w:r w:rsidRPr="00D925DE">
        <w:rPr>
          <w:color w:val="auto"/>
        </w:rPr>
        <w:t xml:space="preserve"> service </w:t>
      </w:r>
      <w:r w:rsidR="009C4780">
        <w:rPr>
          <w:color w:val="auto"/>
        </w:rPr>
        <w:t>does not have a</w:t>
      </w:r>
      <w:r w:rsidRPr="00D925DE">
        <w:rPr>
          <w:color w:val="auto"/>
        </w:rPr>
        <w:t xml:space="preserve"> system in place to monitor and review the performance of each staff member.</w:t>
      </w:r>
    </w:p>
    <w:p w14:paraId="0D5E195B" w14:textId="77777777" w:rsidR="00046F6D" w:rsidRPr="00341A97" w:rsidRDefault="00046F6D" w:rsidP="00046F6D">
      <w:pPr>
        <w:spacing w:before="120"/>
        <w:rPr>
          <w:iCs/>
          <w:color w:val="auto"/>
        </w:rPr>
      </w:pPr>
      <w:r w:rsidRPr="00341A97">
        <w:rPr>
          <w:iCs/>
          <w:color w:val="auto"/>
        </w:rPr>
        <w:t>The service was unable to demonstrate a system for staff performance appraisals undertaken or monitoring of performance appraisals.</w:t>
      </w:r>
      <w:r>
        <w:rPr>
          <w:iCs/>
          <w:color w:val="auto"/>
        </w:rPr>
        <w:t xml:space="preserve"> There are no audit mechanisms in place to monitor work output, compliance with policies and procedures or consumer outcomes.</w:t>
      </w:r>
    </w:p>
    <w:p w14:paraId="27889552" w14:textId="0A01A6CF" w:rsidR="00FD43F5" w:rsidRDefault="00046F6D" w:rsidP="00146566">
      <w:pPr>
        <w:tabs>
          <w:tab w:val="right" w:pos="9026"/>
        </w:tabs>
        <w:spacing w:before="120"/>
        <w:rPr>
          <w:iCs/>
          <w:color w:val="auto"/>
        </w:rPr>
      </w:pPr>
      <w:r w:rsidRPr="00CD0EAC">
        <w:rPr>
          <w:iCs/>
          <w:color w:val="auto"/>
        </w:rPr>
        <w:lastRenderedPageBreak/>
        <w:t>Management advise</w:t>
      </w:r>
      <w:r w:rsidR="007252E6">
        <w:rPr>
          <w:iCs/>
          <w:color w:val="auto"/>
        </w:rPr>
        <w:t>d the Assessment Team</w:t>
      </w:r>
      <w:r w:rsidRPr="00CD0EAC">
        <w:rPr>
          <w:iCs/>
          <w:color w:val="auto"/>
        </w:rPr>
        <w:t xml:space="preserve"> that the service’s human resources policy has not </w:t>
      </w:r>
      <w:r w:rsidR="007252E6">
        <w:rPr>
          <w:iCs/>
          <w:color w:val="auto"/>
        </w:rPr>
        <w:t xml:space="preserve">yet </w:t>
      </w:r>
      <w:r w:rsidRPr="00CD0EAC">
        <w:rPr>
          <w:iCs/>
          <w:color w:val="auto"/>
        </w:rPr>
        <w:t xml:space="preserve">been implemented and a workforce plan is still to be developed. </w:t>
      </w:r>
      <w:r w:rsidR="007252E6">
        <w:rPr>
          <w:iCs/>
          <w:color w:val="auto"/>
        </w:rPr>
        <w:t xml:space="preserve">They also advised the Assessment Team that staff had not been </w:t>
      </w:r>
      <w:r w:rsidR="00146566">
        <w:rPr>
          <w:iCs/>
          <w:color w:val="auto"/>
        </w:rPr>
        <w:t xml:space="preserve">employed long enough </w:t>
      </w:r>
      <w:r w:rsidR="00CF1A32">
        <w:rPr>
          <w:iCs/>
          <w:color w:val="auto"/>
        </w:rPr>
        <w:t>to have undertaken a performance appraisal and that they rely on consumer feedback</w:t>
      </w:r>
      <w:r w:rsidR="00146566">
        <w:rPr>
          <w:iCs/>
          <w:color w:val="auto"/>
        </w:rPr>
        <w:t xml:space="preserve"> </w:t>
      </w:r>
      <w:r w:rsidR="00363896">
        <w:rPr>
          <w:iCs/>
          <w:color w:val="auto"/>
        </w:rPr>
        <w:t xml:space="preserve">on </w:t>
      </w:r>
      <w:r w:rsidR="00146566">
        <w:rPr>
          <w:iCs/>
          <w:color w:val="auto"/>
        </w:rPr>
        <w:t>staff performance</w:t>
      </w:r>
      <w:r w:rsidR="00CF1A32">
        <w:rPr>
          <w:iCs/>
          <w:color w:val="auto"/>
        </w:rPr>
        <w:t xml:space="preserve">. </w:t>
      </w:r>
      <w:r w:rsidR="00CF1A32" w:rsidRPr="000622C7">
        <w:rPr>
          <w:rFonts w:eastAsia="Calibri"/>
          <w:color w:val="auto"/>
          <w:lang w:eastAsia="en-US"/>
        </w:rPr>
        <w:t xml:space="preserve">Management advised that the service does not have sufficient management staff to address staff performance issues. </w:t>
      </w:r>
      <w:r w:rsidR="00CF1A32">
        <w:rPr>
          <w:iCs/>
          <w:color w:val="auto"/>
        </w:rPr>
        <w:t>No</w:t>
      </w:r>
      <w:r w:rsidR="00A96988">
        <w:rPr>
          <w:iCs/>
          <w:color w:val="auto"/>
        </w:rPr>
        <w:t>ne of the</w:t>
      </w:r>
      <w:r w:rsidR="00CF1A32">
        <w:rPr>
          <w:iCs/>
          <w:color w:val="auto"/>
        </w:rPr>
        <w:t xml:space="preserve"> staff files reviewed included performance appraisal/review or any indication of when they are due.</w:t>
      </w:r>
    </w:p>
    <w:p w14:paraId="7C6900C1" w14:textId="2138101E" w:rsidR="00363896" w:rsidRPr="00146566" w:rsidRDefault="00363896" w:rsidP="00146566">
      <w:pPr>
        <w:tabs>
          <w:tab w:val="right" w:pos="9026"/>
        </w:tabs>
        <w:spacing w:before="120"/>
        <w:rPr>
          <w:iCs/>
          <w:color w:val="auto"/>
        </w:rPr>
      </w:pPr>
      <w:r>
        <w:rPr>
          <w:iCs/>
          <w:color w:val="auto"/>
        </w:rPr>
        <w:t xml:space="preserve">The approved provider did not </w:t>
      </w:r>
      <w:r w:rsidR="000D72C4">
        <w:rPr>
          <w:iCs/>
          <w:color w:val="auto"/>
        </w:rPr>
        <w:t xml:space="preserve">specifically </w:t>
      </w:r>
      <w:r>
        <w:rPr>
          <w:iCs/>
          <w:color w:val="auto"/>
        </w:rPr>
        <w:t>respond to findings in this requirement.</w:t>
      </w:r>
    </w:p>
    <w:p w14:paraId="2EE66A89" w14:textId="77777777" w:rsidR="000D72C4" w:rsidRDefault="000D72C4" w:rsidP="000D72C4">
      <w:pPr>
        <w:rPr>
          <w:iCs/>
          <w:color w:val="auto"/>
        </w:rPr>
      </w:pPr>
      <w:r>
        <w:rPr>
          <w:iCs/>
          <w:color w:val="auto"/>
        </w:rPr>
        <w:t>I find that the approved provider is Non-compliant with this requirement.</w:t>
      </w:r>
    </w:p>
    <w:p w14:paraId="4B603896" w14:textId="77777777" w:rsidR="00556534" w:rsidRPr="00556534" w:rsidRDefault="00556534" w:rsidP="00057FC0"/>
    <w:p w14:paraId="3FCDC842" w14:textId="77777777" w:rsidR="00057FC0" w:rsidRDefault="00057FC0" w:rsidP="00057FC0">
      <w:pPr>
        <w:sectPr w:rsidR="00057FC0" w:rsidSect="00057FC0">
          <w:headerReference w:type="default" r:id="rId35"/>
          <w:type w:val="continuous"/>
          <w:pgSz w:w="11906" w:h="16838"/>
          <w:pgMar w:top="1701" w:right="1418" w:bottom="1418" w:left="1418" w:header="709" w:footer="397" w:gutter="0"/>
          <w:cols w:space="708"/>
          <w:titlePg/>
          <w:docGrid w:linePitch="360"/>
        </w:sectPr>
      </w:pPr>
    </w:p>
    <w:p w14:paraId="3FCDC843" w14:textId="15931882" w:rsidR="00057FC0" w:rsidRDefault="004558F0" w:rsidP="00057FC0">
      <w:pPr>
        <w:pStyle w:val="Heading1"/>
        <w:tabs>
          <w:tab w:val="right" w:pos="9070"/>
        </w:tabs>
        <w:spacing w:before="560" w:after="640"/>
        <w:rPr>
          <w:color w:val="FFFFFF" w:themeColor="background1"/>
          <w:sz w:val="36"/>
        </w:rPr>
        <w:sectPr w:rsidR="00057FC0" w:rsidSect="00057FC0">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FCDC884" wp14:editId="3FCDC8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025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CDC844" w14:textId="77777777" w:rsidR="00057FC0" w:rsidRPr="00FD1B02" w:rsidRDefault="004558F0" w:rsidP="00057FC0">
      <w:pPr>
        <w:pStyle w:val="Heading3"/>
        <w:shd w:val="clear" w:color="auto" w:fill="F2F2F2" w:themeFill="background1" w:themeFillShade="F2"/>
      </w:pPr>
      <w:r w:rsidRPr="008312AC">
        <w:t>Consumer</w:t>
      </w:r>
      <w:r w:rsidRPr="00FD1B02">
        <w:t xml:space="preserve"> outcome:</w:t>
      </w:r>
    </w:p>
    <w:p w14:paraId="3FCDC845" w14:textId="77777777" w:rsidR="00057FC0" w:rsidRDefault="004558F0" w:rsidP="004E7362">
      <w:pPr>
        <w:numPr>
          <w:ilvl w:val="0"/>
          <w:numId w:val="7"/>
        </w:numPr>
        <w:shd w:val="clear" w:color="auto" w:fill="F2F2F2" w:themeFill="background1" w:themeFillShade="F2"/>
      </w:pPr>
      <w:r>
        <w:t>I am confident the organisation is well run. I can partner in improving the delivery of care and services.</w:t>
      </w:r>
    </w:p>
    <w:p w14:paraId="3FCDC846" w14:textId="77777777" w:rsidR="00057FC0" w:rsidRDefault="004558F0" w:rsidP="00057FC0">
      <w:pPr>
        <w:pStyle w:val="Heading3"/>
        <w:shd w:val="clear" w:color="auto" w:fill="F2F2F2" w:themeFill="background1" w:themeFillShade="F2"/>
      </w:pPr>
      <w:r>
        <w:t>Organisation statement:</w:t>
      </w:r>
    </w:p>
    <w:p w14:paraId="3FCDC847" w14:textId="77777777" w:rsidR="00057FC0" w:rsidRDefault="004558F0" w:rsidP="004E7362">
      <w:pPr>
        <w:numPr>
          <w:ilvl w:val="0"/>
          <w:numId w:val="7"/>
        </w:numPr>
        <w:shd w:val="clear" w:color="auto" w:fill="F2F2F2" w:themeFill="background1" w:themeFillShade="F2"/>
      </w:pPr>
      <w:r>
        <w:t>The organisation’s governing body is accountable for the delivery of safe and quality care and services.</w:t>
      </w:r>
    </w:p>
    <w:p w14:paraId="3FCDC848" w14:textId="77777777" w:rsidR="00057FC0" w:rsidRDefault="004558F0" w:rsidP="00057FC0">
      <w:pPr>
        <w:pStyle w:val="Heading2"/>
      </w:pPr>
      <w:r>
        <w:t>Assessment of Standard 8</w:t>
      </w:r>
    </w:p>
    <w:p w14:paraId="17B6AC2B" w14:textId="37460970" w:rsidR="00D90A02" w:rsidRPr="00D90A02" w:rsidRDefault="00D90A02" w:rsidP="00D90A02">
      <w:pPr>
        <w:rPr>
          <w:rFonts w:eastAsia="Calibri"/>
          <w:lang w:eastAsia="en-US"/>
        </w:rPr>
      </w:pPr>
      <w:r w:rsidRPr="00D90A02">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F7AE48" w14:textId="77777777" w:rsidR="00D90A02" w:rsidRPr="00D90A02" w:rsidRDefault="00D90A02" w:rsidP="00D90A02">
      <w:pPr>
        <w:spacing w:before="120"/>
        <w:rPr>
          <w:color w:val="auto"/>
        </w:rPr>
      </w:pPr>
      <w:r w:rsidRPr="00D90A02">
        <w:rPr>
          <w:color w:val="auto"/>
        </w:rPr>
        <w:t xml:space="preserve">The organisation is unable to demonstrate is has systems and process in place to effectively manage safe quality care and services.  </w:t>
      </w:r>
    </w:p>
    <w:p w14:paraId="19E5F6FF" w14:textId="77777777" w:rsidR="00D90A02" w:rsidRPr="00D90A02" w:rsidRDefault="00D90A02" w:rsidP="00D90A02">
      <w:pPr>
        <w:spacing w:before="120"/>
        <w:rPr>
          <w:color w:val="auto"/>
        </w:rPr>
      </w:pPr>
      <w:r w:rsidRPr="00D90A02">
        <w:rPr>
          <w:color w:val="auto"/>
        </w:rPr>
        <w:t>The s</w:t>
      </w:r>
      <w:r w:rsidRPr="00D90A02">
        <w:t>ervice does not have effective governing body or organisation wide governance systems to promote a culture of safe, inclusive and quality care and services and to be accountable for their delivery.</w:t>
      </w:r>
      <w:r w:rsidRPr="00D90A02">
        <w:rPr>
          <w:color w:val="auto"/>
        </w:rPr>
        <w:t xml:space="preserve"> The services could not demonstrate that it has an understanding of the requirements under the Quality standards regarding corporate governance.</w:t>
      </w:r>
    </w:p>
    <w:p w14:paraId="26414B43" w14:textId="6BC5DD5F" w:rsidR="00D90A02" w:rsidRPr="00D90A02" w:rsidRDefault="00D90A02" w:rsidP="00D90A02">
      <w:pPr>
        <w:spacing w:before="120"/>
      </w:pPr>
      <w:r w:rsidRPr="00D90A02">
        <w:rPr>
          <w:color w:val="auto"/>
        </w:rPr>
        <w:t xml:space="preserve">Consumers and representatives are mostly satisfied with the care and services they </w:t>
      </w:r>
      <w:r w:rsidR="008D429B" w:rsidRPr="00D90A02">
        <w:rPr>
          <w:color w:val="auto"/>
        </w:rPr>
        <w:t>receive;</w:t>
      </w:r>
      <w:r w:rsidRPr="00D90A02">
        <w:rPr>
          <w:color w:val="auto"/>
        </w:rPr>
        <w:t xml:space="preserve"> </w:t>
      </w:r>
      <w:r w:rsidR="008D429B" w:rsidRPr="00D90A02">
        <w:rPr>
          <w:color w:val="auto"/>
        </w:rPr>
        <w:t>however,</w:t>
      </w:r>
      <w:r w:rsidRPr="00D90A02">
        <w:rPr>
          <w:color w:val="auto"/>
        </w:rPr>
        <w:t xml:space="preserve"> they are not supported by the service with access to adequate feedback or information systems to enable them to engage in the development and delivery of their services.</w:t>
      </w:r>
    </w:p>
    <w:p w14:paraId="3FCDC849" w14:textId="09859BF9" w:rsidR="00057FC0" w:rsidRPr="00F85FF2" w:rsidRDefault="00D90A02" w:rsidP="00F85FF2">
      <w:pPr>
        <w:spacing w:before="120"/>
      </w:pPr>
      <w:r w:rsidRPr="00D90A02">
        <w:t>The service could not demonstrate that it manages high impact and high prevalence risks effectively or that its clinical governance systems are in place.</w:t>
      </w:r>
    </w:p>
    <w:p w14:paraId="7A175DFD" w14:textId="77777777" w:rsidR="00B45CFA" w:rsidRPr="00120326" w:rsidRDefault="00B45CFA" w:rsidP="00B45CFA">
      <w:pPr>
        <w:rPr>
          <w:iCs/>
          <w:color w:val="auto"/>
        </w:rPr>
      </w:pPr>
      <w:r>
        <w:rPr>
          <w:rFonts w:eastAsiaTheme="minorHAnsi"/>
          <w:color w:val="auto"/>
        </w:rPr>
        <w:t xml:space="preserve">All five specific requirements of this Standard were assessed and I have found that the approved provider is non-compliant with all five of these. </w:t>
      </w:r>
      <w:r>
        <w:t>A decision of Non-compliant in one or more requirements results in a decision of Non-compliant for the Quality Standard.</w:t>
      </w:r>
    </w:p>
    <w:p w14:paraId="3FCDC84B" w14:textId="2BB8818C" w:rsidR="00057FC0" w:rsidRPr="00D90A02" w:rsidRDefault="004558F0" w:rsidP="00057FC0">
      <w:pPr>
        <w:pStyle w:val="Heading2"/>
        <w:rPr>
          <w:b w:val="0"/>
        </w:rPr>
      </w:pPr>
      <w:r>
        <w:lastRenderedPageBreak/>
        <w:t>Assessment of Standard 8 Requirements</w:t>
      </w:r>
      <w:r w:rsidRPr="0066387A">
        <w:rPr>
          <w:i/>
          <w:color w:val="0000FF"/>
          <w:sz w:val="24"/>
          <w:szCs w:val="24"/>
        </w:rPr>
        <w:t xml:space="preserve"> </w:t>
      </w:r>
    </w:p>
    <w:p w14:paraId="3FCDC84C" w14:textId="49A65661" w:rsidR="00057FC0" w:rsidRPr="00506F7F" w:rsidRDefault="004558F0" w:rsidP="00057FC0">
      <w:pPr>
        <w:pStyle w:val="Heading3"/>
      </w:pPr>
      <w:r w:rsidRPr="00506F7F">
        <w:t>Requirement 8(3)(a)</w:t>
      </w:r>
      <w:r w:rsidRPr="00506F7F">
        <w:tab/>
        <w:t>Non-compliant</w:t>
      </w:r>
    </w:p>
    <w:p w14:paraId="3FCDC84D" w14:textId="77777777" w:rsidR="00057FC0" w:rsidRPr="001F433A" w:rsidRDefault="004558F0" w:rsidP="00057FC0">
      <w:pPr>
        <w:rPr>
          <w:i/>
        </w:rPr>
      </w:pPr>
      <w:r w:rsidRPr="001F433A">
        <w:rPr>
          <w:i/>
        </w:rPr>
        <w:t>Consumers are engaged in the development, delivery and evaluation of care and services and are supported in that engagement.</w:t>
      </w:r>
    </w:p>
    <w:p w14:paraId="6FD73837" w14:textId="2D1F90D4" w:rsidR="00F4480B" w:rsidRPr="00F4480B" w:rsidRDefault="00F4480B" w:rsidP="00F4480B">
      <w:pPr>
        <w:tabs>
          <w:tab w:val="right" w:pos="9026"/>
        </w:tabs>
        <w:spacing w:before="120"/>
        <w:rPr>
          <w:iCs/>
          <w:color w:val="auto"/>
        </w:rPr>
      </w:pPr>
      <w:r w:rsidRPr="00F4480B">
        <w:rPr>
          <w:iCs/>
          <w:color w:val="auto"/>
        </w:rPr>
        <w:t>The Assessment Team found consumers and representatives are not supported by the organisation to engage in the development and delivery of care and services. The</w:t>
      </w:r>
      <w:r w:rsidR="00861250">
        <w:rPr>
          <w:iCs/>
          <w:color w:val="auto"/>
        </w:rPr>
        <w:t>y</w:t>
      </w:r>
      <w:r w:rsidRPr="00F4480B">
        <w:rPr>
          <w:iCs/>
          <w:color w:val="auto"/>
        </w:rPr>
        <w:t xml:space="preserve"> </w:t>
      </w:r>
      <w:r w:rsidR="00D56786">
        <w:rPr>
          <w:iCs/>
          <w:color w:val="auto"/>
        </w:rPr>
        <w:t>found</w:t>
      </w:r>
      <w:r w:rsidRPr="00F4480B">
        <w:rPr>
          <w:iCs/>
          <w:color w:val="auto"/>
        </w:rPr>
        <w:t xml:space="preserve"> feedback mechanisms</w:t>
      </w:r>
      <w:r w:rsidR="00D56786">
        <w:rPr>
          <w:iCs/>
          <w:color w:val="auto"/>
        </w:rPr>
        <w:t xml:space="preserve"> were generally </w:t>
      </w:r>
      <w:r w:rsidR="002077BC">
        <w:rPr>
          <w:iCs/>
          <w:color w:val="auto"/>
        </w:rPr>
        <w:t>applied incons</w:t>
      </w:r>
      <w:r w:rsidR="00DB07BA">
        <w:rPr>
          <w:iCs/>
          <w:color w:val="auto"/>
        </w:rPr>
        <w:t>is</w:t>
      </w:r>
      <w:r w:rsidR="002077BC">
        <w:rPr>
          <w:iCs/>
          <w:color w:val="auto"/>
        </w:rPr>
        <w:t>tently</w:t>
      </w:r>
      <w:r w:rsidR="00D56786">
        <w:rPr>
          <w:iCs/>
          <w:color w:val="auto"/>
        </w:rPr>
        <w:t>;</w:t>
      </w:r>
      <w:r w:rsidRPr="00F4480B">
        <w:rPr>
          <w:iCs/>
          <w:color w:val="auto"/>
        </w:rPr>
        <w:t xml:space="preserve"> information </w:t>
      </w:r>
      <w:r w:rsidR="00D56786">
        <w:rPr>
          <w:iCs/>
          <w:color w:val="auto"/>
        </w:rPr>
        <w:t>wa</w:t>
      </w:r>
      <w:r w:rsidRPr="00F4480B">
        <w:rPr>
          <w:iCs/>
          <w:color w:val="auto"/>
        </w:rPr>
        <w:t xml:space="preserve">s not readily available </w:t>
      </w:r>
      <w:r w:rsidR="00D56786">
        <w:rPr>
          <w:iCs/>
          <w:color w:val="auto"/>
        </w:rPr>
        <w:t xml:space="preserve">and not </w:t>
      </w:r>
      <w:r w:rsidRPr="00F4480B">
        <w:rPr>
          <w:iCs/>
          <w:color w:val="auto"/>
        </w:rPr>
        <w:t>in a form that suits all consumers</w:t>
      </w:r>
      <w:r w:rsidR="00861250">
        <w:rPr>
          <w:iCs/>
          <w:color w:val="auto"/>
        </w:rPr>
        <w:t>.</w:t>
      </w:r>
      <w:r w:rsidRPr="00F4480B">
        <w:rPr>
          <w:iCs/>
          <w:color w:val="auto"/>
        </w:rPr>
        <w:t xml:space="preserve"> </w:t>
      </w:r>
      <w:r w:rsidR="00861250">
        <w:rPr>
          <w:iCs/>
          <w:color w:val="auto"/>
        </w:rPr>
        <w:t>They reported</w:t>
      </w:r>
      <w:r w:rsidRPr="00F4480B">
        <w:rPr>
          <w:iCs/>
          <w:color w:val="auto"/>
        </w:rPr>
        <w:t xml:space="preserve"> there </w:t>
      </w:r>
      <w:r w:rsidR="00335423">
        <w:rPr>
          <w:iCs/>
          <w:color w:val="auto"/>
        </w:rPr>
        <w:t>wa</w:t>
      </w:r>
      <w:r w:rsidRPr="00F4480B">
        <w:rPr>
          <w:iCs/>
          <w:color w:val="auto"/>
        </w:rPr>
        <w:t>s a lack of understanding by both the management and staff regarding consumer engagement.</w:t>
      </w:r>
    </w:p>
    <w:p w14:paraId="2E948699" w14:textId="36BFB5DB" w:rsidR="00F4480B" w:rsidRDefault="00335423" w:rsidP="00F4480B">
      <w:r>
        <w:t>Although m</w:t>
      </w:r>
      <w:r w:rsidR="00F4480B" w:rsidRPr="00F4480B">
        <w:t>ost consumers and representatives interviewed were happy with the care and services provided by support workers. However, some consumers/</w:t>
      </w:r>
      <w:r w:rsidR="007D4BA4">
        <w:t xml:space="preserve"> </w:t>
      </w:r>
      <w:r w:rsidR="00F4480B" w:rsidRPr="00F4480B">
        <w:t>representatives raised concerns indicating they are not supported by the service to be engaged in service delivery.</w:t>
      </w:r>
    </w:p>
    <w:p w14:paraId="1F09F031" w14:textId="512CF9FD" w:rsidR="00F85FF2" w:rsidRPr="00B974AA" w:rsidRDefault="00F85FF2" w:rsidP="00F85FF2">
      <w:pPr>
        <w:spacing w:before="120"/>
        <w:rPr>
          <w:rFonts w:eastAsia="Calibri"/>
          <w:color w:val="auto"/>
          <w:lang w:eastAsia="en-US"/>
        </w:rPr>
      </w:pPr>
      <w:r w:rsidRPr="00B974AA">
        <w:rPr>
          <w:rFonts w:eastAsia="Calibri"/>
          <w:color w:val="auto"/>
          <w:lang w:eastAsia="en-US"/>
        </w:rPr>
        <w:t xml:space="preserve">The </w:t>
      </w:r>
      <w:r w:rsidR="00A73838">
        <w:rPr>
          <w:rFonts w:eastAsia="Calibri"/>
          <w:color w:val="auto"/>
          <w:lang w:eastAsia="en-US"/>
        </w:rPr>
        <w:t>a</w:t>
      </w:r>
      <w:r w:rsidRPr="00B974AA">
        <w:rPr>
          <w:rFonts w:eastAsia="Calibri"/>
          <w:color w:val="auto"/>
          <w:lang w:eastAsia="en-US"/>
        </w:rPr>
        <w:t xml:space="preserve">pproved </w:t>
      </w:r>
      <w:r w:rsidR="00A73838">
        <w:rPr>
          <w:rFonts w:eastAsia="Calibri"/>
          <w:color w:val="auto"/>
          <w:lang w:eastAsia="en-US"/>
        </w:rPr>
        <w:t>p</w:t>
      </w:r>
      <w:r w:rsidRPr="00B974AA">
        <w:rPr>
          <w:rFonts w:eastAsia="Calibri"/>
          <w:color w:val="auto"/>
          <w:lang w:eastAsia="en-US"/>
        </w:rPr>
        <w:t xml:space="preserve">rovider </w:t>
      </w:r>
      <w:r w:rsidR="00A73838">
        <w:rPr>
          <w:rFonts w:eastAsia="Calibri"/>
          <w:color w:val="auto"/>
          <w:lang w:eastAsia="en-US"/>
        </w:rPr>
        <w:t>in their</w:t>
      </w:r>
      <w:r w:rsidRPr="00B974AA">
        <w:rPr>
          <w:rFonts w:eastAsia="Calibri"/>
          <w:color w:val="auto"/>
          <w:lang w:eastAsia="en-US"/>
        </w:rPr>
        <w:t xml:space="preserve"> response </w:t>
      </w:r>
      <w:r w:rsidR="00A73838">
        <w:rPr>
          <w:rFonts w:eastAsia="Calibri"/>
          <w:color w:val="auto"/>
          <w:lang w:eastAsia="en-US"/>
        </w:rPr>
        <w:t>said</w:t>
      </w:r>
      <w:r w:rsidR="001A5375" w:rsidRPr="00B974AA">
        <w:rPr>
          <w:rFonts w:eastAsia="Calibri"/>
          <w:color w:val="auto"/>
          <w:lang w:eastAsia="en-US"/>
        </w:rPr>
        <w:t xml:space="preserve"> they believe consumers are engaged </w:t>
      </w:r>
      <w:r w:rsidR="00B974AA" w:rsidRPr="00B974AA">
        <w:rPr>
          <w:rFonts w:eastAsia="Calibri"/>
          <w:color w:val="auto"/>
          <w:lang w:eastAsia="en-US"/>
        </w:rPr>
        <w:t xml:space="preserve">and supported by the service </w:t>
      </w:r>
      <w:r w:rsidR="001A5375" w:rsidRPr="00B974AA">
        <w:rPr>
          <w:rFonts w:eastAsia="Calibri"/>
          <w:color w:val="auto"/>
          <w:lang w:eastAsia="en-US"/>
        </w:rPr>
        <w:t xml:space="preserve">in the development, delivery and </w:t>
      </w:r>
      <w:r w:rsidR="00B974AA" w:rsidRPr="00B974AA">
        <w:rPr>
          <w:rFonts w:eastAsia="Calibri"/>
          <w:color w:val="auto"/>
          <w:lang w:eastAsia="en-US"/>
        </w:rPr>
        <w:t>evaluation of care and services.</w:t>
      </w:r>
    </w:p>
    <w:p w14:paraId="290424F1" w14:textId="6CF7E5B1" w:rsidR="00F85FF2" w:rsidRPr="006F50BE" w:rsidRDefault="00F85FF2" w:rsidP="00F85FF2">
      <w:pPr>
        <w:tabs>
          <w:tab w:val="right" w:pos="9026"/>
        </w:tabs>
        <w:spacing w:before="0" w:after="0"/>
        <w:outlineLvl w:val="4"/>
        <w:rPr>
          <w:color w:val="auto"/>
        </w:rPr>
      </w:pPr>
      <w:r w:rsidRPr="006F50BE">
        <w:rPr>
          <w:color w:val="auto"/>
        </w:rPr>
        <w:t xml:space="preserve">I have considered the Assessment Team's report and the </w:t>
      </w:r>
      <w:r w:rsidR="004D25B2" w:rsidRPr="006F50BE">
        <w:rPr>
          <w:color w:val="auto"/>
        </w:rPr>
        <w:t>a</w:t>
      </w:r>
      <w:r w:rsidRPr="006F50BE">
        <w:rPr>
          <w:color w:val="auto"/>
        </w:rPr>
        <w:t xml:space="preserve">pproved </w:t>
      </w:r>
      <w:r w:rsidR="004D25B2" w:rsidRPr="006F50BE">
        <w:rPr>
          <w:color w:val="auto"/>
        </w:rPr>
        <w:t>p</w:t>
      </w:r>
      <w:r w:rsidRPr="006F50BE">
        <w:rPr>
          <w:color w:val="auto"/>
        </w:rPr>
        <w:t xml:space="preserve">rovider's response. I </w:t>
      </w:r>
      <w:r w:rsidR="004C4537" w:rsidRPr="006F50BE">
        <w:rPr>
          <w:color w:val="auto"/>
        </w:rPr>
        <w:t xml:space="preserve">acknowledge the approved provider believes consumers are engaged </w:t>
      </w:r>
      <w:r w:rsidR="0001362C" w:rsidRPr="006F50BE">
        <w:rPr>
          <w:iCs/>
          <w:color w:val="auto"/>
        </w:rPr>
        <w:t>in the development</w:t>
      </w:r>
      <w:r w:rsidR="00934126" w:rsidRPr="006F50BE">
        <w:rPr>
          <w:iCs/>
          <w:color w:val="auto"/>
        </w:rPr>
        <w:t>,</w:t>
      </w:r>
      <w:r w:rsidR="0001362C" w:rsidRPr="006F50BE">
        <w:rPr>
          <w:iCs/>
          <w:color w:val="auto"/>
        </w:rPr>
        <w:t xml:space="preserve"> delivery </w:t>
      </w:r>
      <w:r w:rsidR="00934126" w:rsidRPr="006F50BE">
        <w:rPr>
          <w:iCs/>
          <w:color w:val="auto"/>
        </w:rPr>
        <w:t xml:space="preserve">and </w:t>
      </w:r>
      <w:r w:rsidR="008D429B" w:rsidRPr="006F50BE">
        <w:rPr>
          <w:iCs/>
          <w:color w:val="auto"/>
        </w:rPr>
        <w:t>evaluation</w:t>
      </w:r>
      <w:r w:rsidR="00934126" w:rsidRPr="006F50BE">
        <w:rPr>
          <w:iCs/>
          <w:color w:val="auto"/>
        </w:rPr>
        <w:t xml:space="preserve"> </w:t>
      </w:r>
      <w:r w:rsidR="0001362C" w:rsidRPr="006F50BE">
        <w:rPr>
          <w:iCs/>
          <w:color w:val="auto"/>
        </w:rPr>
        <w:t>of care and services</w:t>
      </w:r>
      <w:r w:rsidR="006F50BE" w:rsidRPr="006F50BE">
        <w:rPr>
          <w:iCs/>
          <w:color w:val="auto"/>
        </w:rPr>
        <w:t>.</w:t>
      </w:r>
      <w:r w:rsidR="0001362C" w:rsidRPr="006F50BE">
        <w:rPr>
          <w:color w:val="auto"/>
        </w:rPr>
        <w:t xml:space="preserve"> </w:t>
      </w:r>
      <w:r w:rsidR="006F50BE" w:rsidRPr="006F50BE">
        <w:rPr>
          <w:color w:val="auto"/>
        </w:rPr>
        <w:t>B</w:t>
      </w:r>
      <w:r w:rsidR="00934126" w:rsidRPr="006F50BE">
        <w:rPr>
          <w:color w:val="auto"/>
        </w:rPr>
        <w:t xml:space="preserve">ut I am of the view </w:t>
      </w:r>
      <w:r w:rsidR="00F23215" w:rsidRPr="006F50BE">
        <w:rPr>
          <w:color w:val="auto"/>
        </w:rPr>
        <w:t xml:space="preserve">the service has </w:t>
      </w:r>
      <w:r w:rsidR="00D16FB9" w:rsidRPr="006F50BE">
        <w:rPr>
          <w:color w:val="auto"/>
        </w:rPr>
        <w:t xml:space="preserve">not </w:t>
      </w:r>
      <w:r w:rsidR="00F23215" w:rsidRPr="006F50BE">
        <w:rPr>
          <w:color w:val="auto"/>
        </w:rPr>
        <w:t>demonstrated</w:t>
      </w:r>
      <w:r w:rsidR="00934126" w:rsidRPr="006F50BE">
        <w:rPr>
          <w:color w:val="auto"/>
        </w:rPr>
        <w:t xml:space="preserve"> </w:t>
      </w:r>
      <w:r w:rsidR="00D16FB9" w:rsidRPr="006F50BE">
        <w:rPr>
          <w:color w:val="auto"/>
        </w:rPr>
        <w:t xml:space="preserve">how </w:t>
      </w:r>
      <w:r w:rsidR="00934126" w:rsidRPr="006F50BE">
        <w:rPr>
          <w:color w:val="auto"/>
        </w:rPr>
        <w:t>this is occurring</w:t>
      </w:r>
      <w:r w:rsidR="00143C10">
        <w:rPr>
          <w:color w:val="auto"/>
        </w:rPr>
        <w:t>, o</w:t>
      </w:r>
      <w:r w:rsidR="000F418E">
        <w:rPr>
          <w:color w:val="auto"/>
        </w:rPr>
        <w:t>r how it is monitored and reviewed to ensure it is effective in the delivery of care and services</w:t>
      </w:r>
      <w:r w:rsidR="00934126" w:rsidRPr="006F50BE">
        <w:rPr>
          <w:color w:val="auto"/>
        </w:rPr>
        <w:t xml:space="preserve">. </w:t>
      </w:r>
    </w:p>
    <w:p w14:paraId="0667202F" w14:textId="77777777" w:rsidR="00143C10" w:rsidRDefault="00143C10" w:rsidP="00143C10">
      <w:pPr>
        <w:rPr>
          <w:iCs/>
          <w:color w:val="auto"/>
        </w:rPr>
      </w:pPr>
      <w:r>
        <w:rPr>
          <w:iCs/>
          <w:color w:val="auto"/>
        </w:rPr>
        <w:t>I find that the approved provider is Non-compliant with this requirement.</w:t>
      </w:r>
    </w:p>
    <w:p w14:paraId="3FCDC84F" w14:textId="572E4497" w:rsidR="00057FC0" w:rsidRPr="00095CD4" w:rsidRDefault="004558F0" w:rsidP="00057FC0">
      <w:pPr>
        <w:pStyle w:val="Heading3"/>
      </w:pPr>
      <w:r w:rsidRPr="00095CD4">
        <w:t>Requirement 8(3)(b)</w:t>
      </w:r>
      <w:r>
        <w:tab/>
        <w:t>Non-compliant</w:t>
      </w:r>
    </w:p>
    <w:p w14:paraId="3FCDC850" w14:textId="77777777" w:rsidR="00057FC0" w:rsidRPr="001F433A" w:rsidRDefault="004558F0" w:rsidP="00057FC0">
      <w:pPr>
        <w:rPr>
          <w:i/>
        </w:rPr>
      </w:pPr>
      <w:r w:rsidRPr="001F433A">
        <w:rPr>
          <w:i/>
        </w:rPr>
        <w:t>The organisation’s governing body promotes a culture of safe, inclusive and quality care and services and is accountable for their delivery.</w:t>
      </w:r>
    </w:p>
    <w:p w14:paraId="58C6954F" w14:textId="77777777" w:rsidR="002A17E5" w:rsidRDefault="008555DA" w:rsidP="008555DA">
      <w:r w:rsidRPr="008555DA">
        <w:t xml:space="preserve">The Assessment Team identified through discussions with management and staff and documentation review that the organisation has ineffective governance mechanisms to ensure quality care and services are being delivered to consumers. </w:t>
      </w:r>
    </w:p>
    <w:p w14:paraId="580048B1" w14:textId="57049883" w:rsidR="00C87485" w:rsidRDefault="006F4389" w:rsidP="008555DA">
      <w:pPr>
        <w:rPr>
          <w:iCs/>
        </w:rPr>
      </w:pPr>
      <w:r>
        <w:t xml:space="preserve">The general manager advised the Assessment Team that the organisation’s governing body is the Clinical and Corporate </w:t>
      </w:r>
      <w:r w:rsidRPr="001C7607">
        <w:rPr>
          <w:iCs/>
          <w:color w:val="auto"/>
        </w:rPr>
        <w:t>Governance Committee</w:t>
      </w:r>
      <w:r w:rsidR="00417F80">
        <w:rPr>
          <w:iCs/>
          <w:color w:val="auto"/>
        </w:rPr>
        <w:t>.</w:t>
      </w:r>
      <w:r w:rsidRPr="008555DA">
        <w:t xml:space="preserve"> </w:t>
      </w:r>
      <w:r w:rsidR="00417F80">
        <w:t xml:space="preserve">However, the </w:t>
      </w:r>
      <w:r w:rsidR="00BD576B">
        <w:t xml:space="preserve">Assessment Team reported </w:t>
      </w:r>
      <w:r w:rsidR="00F0587A">
        <w:t xml:space="preserve">the </w:t>
      </w:r>
      <w:r w:rsidR="00417F80">
        <w:t xml:space="preserve">make-up of this body </w:t>
      </w:r>
      <w:r w:rsidR="00C87485">
        <w:t xml:space="preserve">was not seen to </w:t>
      </w:r>
      <w:r w:rsidR="008555DA" w:rsidRPr="008555DA">
        <w:t>effectively support governance</w:t>
      </w:r>
      <w:r w:rsidR="00BC231F">
        <w:t>. That</w:t>
      </w:r>
      <w:r w:rsidR="008555DA" w:rsidRPr="008555DA">
        <w:t xml:space="preserve"> management have not implemented systems and processes to support a culture of safe, inclusive and quality care and services.</w:t>
      </w:r>
      <w:r w:rsidR="002A17E5" w:rsidRPr="002A17E5">
        <w:rPr>
          <w:iCs/>
        </w:rPr>
        <w:t xml:space="preserve"> </w:t>
      </w:r>
    </w:p>
    <w:p w14:paraId="7FD3334D" w14:textId="7E09E8F5" w:rsidR="008555DA" w:rsidRDefault="00FD6416" w:rsidP="008555DA">
      <w:pPr>
        <w:rPr>
          <w:iCs/>
        </w:rPr>
      </w:pPr>
      <w:r>
        <w:rPr>
          <w:iCs/>
        </w:rPr>
        <w:lastRenderedPageBreak/>
        <w:t xml:space="preserve">For </w:t>
      </w:r>
      <w:r w:rsidR="008D429B">
        <w:rPr>
          <w:iCs/>
        </w:rPr>
        <w:t>example,</w:t>
      </w:r>
      <w:r>
        <w:rPr>
          <w:iCs/>
        </w:rPr>
        <w:t xml:space="preserve"> </w:t>
      </w:r>
      <w:r w:rsidR="003B02D9">
        <w:rPr>
          <w:iCs/>
        </w:rPr>
        <w:t>the Assessment Team’s review of the</w:t>
      </w:r>
      <w:r>
        <w:rPr>
          <w:iCs/>
        </w:rPr>
        <w:t xml:space="preserve"> governance committee</w:t>
      </w:r>
      <w:r w:rsidR="002A17E5">
        <w:rPr>
          <w:iCs/>
        </w:rPr>
        <w:t xml:space="preserve"> meeting </w:t>
      </w:r>
      <w:r w:rsidR="008D429B">
        <w:rPr>
          <w:iCs/>
        </w:rPr>
        <w:t>minutes</w:t>
      </w:r>
      <w:r w:rsidR="006479A3">
        <w:rPr>
          <w:iCs/>
        </w:rPr>
        <w:t xml:space="preserve"> found</w:t>
      </w:r>
      <w:r w:rsidR="00261E50">
        <w:rPr>
          <w:iCs/>
        </w:rPr>
        <w:t xml:space="preserve"> although</w:t>
      </w:r>
      <w:r w:rsidR="002A17E5">
        <w:rPr>
          <w:iCs/>
        </w:rPr>
        <w:t xml:space="preserve"> “consumer issues” </w:t>
      </w:r>
      <w:r w:rsidR="00261E50">
        <w:rPr>
          <w:iCs/>
        </w:rPr>
        <w:t>were reported on,</w:t>
      </w:r>
      <w:r w:rsidR="005055A9">
        <w:rPr>
          <w:iCs/>
        </w:rPr>
        <w:t xml:space="preserve"> agenda </w:t>
      </w:r>
      <w:r w:rsidR="002A17E5">
        <w:rPr>
          <w:iCs/>
        </w:rPr>
        <w:t xml:space="preserve">items relating to corporate governance matters </w:t>
      </w:r>
      <w:r w:rsidR="004F6382">
        <w:rPr>
          <w:iCs/>
        </w:rPr>
        <w:t>showed limited or no discussion</w:t>
      </w:r>
      <w:r w:rsidR="00F73424">
        <w:rPr>
          <w:iCs/>
        </w:rPr>
        <w:t>.</w:t>
      </w:r>
      <w:r w:rsidR="002A17E5">
        <w:rPr>
          <w:iCs/>
        </w:rPr>
        <w:t xml:space="preserve"> There was no indication that the committee received documents/reports or discussed corporate governance matters</w:t>
      </w:r>
      <w:r w:rsidR="00F73424">
        <w:rPr>
          <w:iCs/>
        </w:rPr>
        <w:t xml:space="preserve">. </w:t>
      </w:r>
    </w:p>
    <w:p w14:paraId="3936AEB1" w14:textId="15D28B48" w:rsidR="002543F7" w:rsidRDefault="005055A9" w:rsidP="00F27EA0">
      <w:pPr>
        <w:spacing w:before="120"/>
        <w:rPr>
          <w:iCs/>
        </w:rPr>
      </w:pPr>
      <w:r>
        <w:t>The Assessment Team</w:t>
      </w:r>
      <w:r w:rsidR="00A844BB">
        <w:t xml:space="preserve"> identified that m</w:t>
      </w:r>
      <w:r w:rsidR="002543F7">
        <w:t xml:space="preserve">embers of the </w:t>
      </w:r>
      <w:r w:rsidR="002543F7" w:rsidRPr="002543F7">
        <w:rPr>
          <w:iCs/>
          <w:color w:val="auto"/>
        </w:rPr>
        <w:t>Clinical and Corporate Governance Committee</w:t>
      </w:r>
      <w:r w:rsidR="002543F7">
        <w:t xml:space="preserve"> have not received any corporate governance training.</w:t>
      </w:r>
      <w:r w:rsidR="003A0450">
        <w:t xml:space="preserve"> </w:t>
      </w:r>
      <w:r w:rsidR="00AB6411">
        <w:t>Also,</w:t>
      </w:r>
      <w:r w:rsidR="00A844BB">
        <w:t xml:space="preserve"> that t</w:t>
      </w:r>
      <w:r w:rsidR="002543F7">
        <w:t xml:space="preserve">he </w:t>
      </w:r>
      <w:r w:rsidR="003A0450">
        <w:t>general manager</w:t>
      </w:r>
      <w:r w:rsidR="002543F7">
        <w:t xml:space="preserve"> advised </w:t>
      </w:r>
      <w:r w:rsidR="00F27EA0">
        <w:t>them</w:t>
      </w:r>
      <w:r w:rsidR="002543F7">
        <w:t xml:space="preserve"> the service does not have a strategic plan and was waiting for “</w:t>
      </w:r>
      <w:r w:rsidR="002543F7" w:rsidRPr="003A0450">
        <w:rPr>
          <w:iCs/>
        </w:rPr>
        <w:t xml:space="preserve">things </w:t>
      </w:r>
      <w:r w:rsidR="003A0450">
        <w:rPr>
          <w:iCs/>
        </w:rPr>
        <w:t xml:space="preserve">(COVID-19) </w:t>
      </w:r>
      <w:r w:rsidR="002543F7" w:rsidRPr="003A0450">
        <w:rPr>
          <w:iCs/>
        </w:rPr>
        <w:t>to settle down” before forming a board who could meet regularly and make decisions.</w:t>
      </w:r>
    </w:p>
    <w:p w14:paraId="60960DC0" w14:textId="0C9D3F49" w:rsidR="003B43AD" w:rsidRPr="008555DA" w:rsidRDefault="003B43AD" w:rsidP="00F27EA0">
      <w:pPr>
        <w:spacing w:before="120"/>
      </w:pPr>
      <w:r>
        <w:t>The approved provider did not</w:t>
      </w:r>
      <w:r w:rsidR="004F0AE6">
        <w:t xml:space="preserve"> </w:t>
      </w:r>
      <w:r w:rsidR="00143C10">
        <w:t xml:space="preserve">specifically </w:t>
      </w:r>
      <w:r w:rsidR="004F0AE6">
        <w:t>provide a response to findings under this requirement</w:t>
      </w:r>
      <w:r w:rsidR="00E168CC">
        <w:t xml:space="preserve"> but I acknowledge its response to other requirements which have relevance to this requirement</w:t>
      </w:r>
      <w:r w:rsidR="004F0AE6">
        <w:t>.</w:t>
      </w:r>
    </w:p>
    <w:p w14:paraId="59FD4B3F" w14:textId="77777777" w:rsidR="00143C10" w:rsidRDefault="00143C10" w:rsidP="00143C10">
      <w:pPr>
        <w:rPr>
          <w:iCs/>
          <w:color w:val="auto"/>
        </w:rPr>
      </w:pPr>
      <w:r>
        <w:rPr>
          <w:iCs/>
          <w:color w:val="auto"/>
        </w:rPr>
        <w:t>I find that the approved provider is Non-compliant with this requirement.</w:t>
      </w:r>
    </w:p>
    <w:p w14:paraId="3FCDC852" w14:textId="26FA0D05" w:rsidR="00057FC0" w:rsidRPr="00506F7F" w:rsidRDefault="004558F0" w:rsidP="00057FC0">
      <w:pPr>
        <w:pStyle w:val="Heading3"/>
      </w:pPr>
      <w:r w:rsidRPr="00506F7F">
        <w:t>Requirement 8(3)(c)</w:t>
      </w:r>
      <w:r>
        <w:tab/>
        <w:t>Non-compliant</w:t>
      </w:r>
    </w:p>
    <w:p w14:paraId="3FCDC853" w14:textId="77777777" w:rsidR="00057FC0" w:rsidRPr="001F433A" w:rsidRDefault="004558F0" w:rsidP="00057FC0">
      <w:pPr>
        <w:rPr>
          <w:i/>
        </w:rPr>
      </w:pPr>
      <w:r w:rsidRPr="001F433A">
        <w:rPr>
          <w:i/>
        </w:rPr>
        <w:t>Effective organisation wide governance systems relating to the following:</w:t>
      </w:r>
    </w:p>
    <w:p w14:paraId="3FCDC854" w14:textId="77777777" w:rsidR="00057FC0" w:rsidRPr="001F433A" w:rsidRDefault="004558F0" w:rsidP="004E7362">
      <w:pPr>
        <w:numPr>
          <w:ilvl w:val="0"/>
          <w:numId w:val="16"/>
        </w:numPr>
        <w:tabs>
          <w:tab w:val="right" w:pos="9026"/>
        </w:tabs>
        <w:spacing w:before="0" w:after="0"/>
        <w:ind w:left="567" w:hanging="425"/>
        <w:outlineLvl w:val="4"/>
        <w:rPr>
          <w:i/>
        </w:rPr>
      </w:pPr>
      <w:r w:rsidRPr="001F433A">
        <w:rPr>
          <w:i/>
        </w:rPr>
        <w:t>information management;</w:t>
      </w:r>
    </w:p>
    <w:p w14:paraId="3FCDC855" w14:textId="77777777" w:rsidR="00057FC0" w:rsidRPr="001F433A" w:rsidRDefault="004558F0" w:rsidP="004E7362">
      <w:pPr>
        <w:numPr>
          <w:ilvl w:val="0"/>
          <w:numId w:val="16"/>
        </w:numPr>
        <w:tabs>
          <w:tab w:val="right" w:pos="9026"/>
        </w:tabs>
        <w:spacing w:before="0" w:after="0"/>
        <w:ind w:left="567" w:hanging="425"/>
        <w:outlineLvl w:val="4"/>
        <w:rPr>
          <w:i/>
        </w:rPr>
      </w:pPr>
      <w:r w:rsidRPr="001F433A">
        <w:rPr>
          <w:i/>
        </w:rPr>
        <w:t>continuous improvement;</w:t>
      </w:r>
    </w:p>
    <w:p w14:paraId="3FCDC856" w14:textId="77777777" w:rsidR="00057FC0" w:rsidRPr="001F433A" w:rsidRDefault="004558F0" w:rsidP="004E7362">
      <w:pPr>
        <w:numPr>
          <w:ilvl w:val="0"/>
          <w:numId w:val="16"/>
        </w:numPr>
        <w:tabs>
          <w:tab w:val="right" w:pos="9026"/>
        </w:tabs>
        <w:spacing w:before="0" w:after="0"/>
        <w:ind w:left="567" w:hanging="425"/>
        <w:outlineLvl w:val="4"/>
        <w:rPr>
          <w:i/>
        </w:rPr>
      </w:pPr>
      <w:r w:rsidRPr="001F433A">
        <w:rPr>
          <w:i/>
        </w:rPr>
        <w:t>financial governance;</w:t>
      </w:r>
    </w:p>
    <w:p w14:paraId="3FCDC857" w14:textId="77777777" w:rsidR="00057FC0" w:rsidRPr="001F433A" w:rsidRDefault="004558F0" w:rsidP="004E7362">
      <w:pPr>
        <w:numPr>
          <w:ilvl w:val="0"/>
          <w:numId w:val="16"/>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FCDC858" w14:textId="77777777" w:rsidR="00057FC0" w:rsidRPr="001F433A" w:rsidRDefault="004558F0" w:rsidP="004E7362">
      <w:pPr>
        <w:numPr>
          <w:ilvl w:val="0"/>
          <w:numId w:val="16"/>
        </w:numPr>
        <w:tabs>
          <w:tab w:val="right" w:pos="9026"/>
        </w:tabs>
        <w:spacing w:before="0" w:after="0"/>
        <w:ind w:left="567" w:hanging="425"/>
        <w:outlineLvl w:val="4"/>
        <w:rPr>
          <w:i/>
        </w:rPr>
      </w:pPr>
      <w:r w:rsidRPr="001F433A">
        <w:rPr>
          <w:i/>
        </w:rPr>
        <w:t>regulatory compliance;</w:t>
      </w:r>
    </w:p>
    <w:p w14:paraId="3FCDC859" w14:textId="77777777" w:rsidR="00057FC0" w:rsidRPr="001F433A" w:rsidRDefault="004558F0" w:rsidP="004E7362">
      <w:pPr>
        <w:numPr>
          <w:ilvl w:val="0"/>
          <w:numId w:val="16"/>
        </w:numPr>
        <w:tabs>
          <w:tab w:val="right" w:pos="9026"/>
        </w:tabs>
        <w:spacing w:before="0" w:after="0"/>
        <w:ind w:left="567" w:hanging="425"/>
        <w:outlineLvl w:val="4"/>
        <w:rPr>
          <w:i/>
        </w:rPr>
      </w:pPr>
      <w:r w:rsidRPr="001F433A">
        <w:rPr>
          <w:i/>
        </w:rPr>
        <w:t>feedback and complaints.</w:t>
      </w:r>
    </w:p>
    <w:p w14:paraId="0A6BA757" w14:textId="12196482" w:rsidR="002F20E4" w:rsidRDefault="00E4331C" w:rsidP="00E4331C">
      <w:pPr>
        <w:tabs>
          <w:tab w:val="right" w:pos="9026"/>
        </w:tabs>
        <w:spacing w:before="120"/>
        <w:rPr>
          <w:iCs/>
          <w:color w:val="auto"/>
        </w:rPr>
      </w:pPr>
      <w:r>
        <w:rPr>
          <w:iCs/>
          <w:color w:val="auto"/>
        </w:rPr>
        <w:t xml:space="preserve">The Assessment Team </w:t>
      </w:r>
      <w:r w:rsidR="00D41956">
        <w:rPr>
          <w:iCs/>
          <w:color w:val="auto"/>
        </w:rPr>
        <w:t xml:space="preserve">identified </w:t>
      </w:r>
      <w:r w:rsidR="00CA30D0">
        <w:rPr>
          <w:iCs/>
          <w:color w:val="auto"/>
        </w:rPr>
        <w:t xml:space="preserve">information </w:t>
      </w:r>
      <w:r w:rsidR="00E0449C">
        <w:rPr>
          <w:iCs/>
          <w:color w:val="auto"/>
        </w:rPr>
        <w:t xml:space="preserve">in </w:t>
      </w:r>
      <w:r>
        <w:rPr>
          <w:iCs/>
          <w:color w:val="auto"/>
        </w:rPr>
        <w:t>the following</w:t>
      </w:r>
      <w:r w:rsidR="00E0449C">
        <w:rPr>
          <w:iCs/>
          <w:color w:val="auto"/>
        </w:rPr>
        <w:t xml:space="preserve"> </w:t>
      </w:r>
      <w:r w:rsidR="00A60788">
        <w:rPr>
          <w:iCs/>
          <w:color w:val="auto"/>
        </w:rPr>
        <w:t>aspect</w:t>
      </w:r>
      <w:r w:rsidR="00E0449C">
        <w:rPr>
          <w:iCs/>
          <w:color w:val="auto"/>
        </w:rPr>
        <w:t>s of this requirement</w:t>
      </w:r>
      <w:r>
        <w:rPr>
          <w:iCs/>
          <w:color w:val="auto"/>
        </w:rPr>
        <w:t>:</w:t>
      </w:r>
    </w:p>
    <w:p w14:paraId="48C39253" w14:textId="607C650F" w:rsidR="00E4331C" w:rsidRPr="00E4331C" w:rsidRDefault="00E4331C" w:rsidP="00E4331C">
      <w:pPr>
        <w:tabs>
          <w:tab w:val="right" w:pos="9026"/>
        </w:tabs>
        <w:spacing w:before="120"/>
        <w:rPr>
          <w:i/>
          <w:iCs/>
          <w:color w:val="auto"/>
        </w:rPr>
      </w:pPr>
      <w:r w:rsidRPr="002F20E4">
        <w:rPr>
          <w:i/>
          <w:iCs/>
          <w:color w:val="auto"/>
        </w:rPr>
        <w:t>Information systems</w:t>
      </w:r>
    </w:p>
    <w:p w14:paraId="515759F0" w14:textId="4384280A" w:rsidR="005F0E4A" w:rsidRPr="002F20E4" w:rsidRDefault="005F0E4A" w:rsidP="00CB38CF">
      <w:pPr>
        <w:pStyle w:val="ListParagraph"/>
        <w:numPr>
          <w:ilvl w:val="0"/>
          <w:numId w:val="23"/>
        </w:numPr>
        <w:tabs>
          <w:tab w:val="right" w:pos="9026"/>
        </w:tabs>
        <w:spacing w:before="120"/>
        <w:ind w:left="357" w:hanging="357"/>
        <w:contextualSpacing w:val="0"/>
        <w:rPr>
          <w:iCs/>
          <w:color w:val="auto"/>
        </w:rPr>
      </w:pPr>
      <w:r w:rsidRPr="002F20E4">
        <w:rPr>
          <w:iCs/>
          <w:color w:val="auto"/>
        </w:rPr>
        <w:t>Staff have not been provided with training on etools</w:t>
      </w:r>
      <w:r w:rsidR="002F19C2">
        <w:rPr>
          <w:iCs/>
          <w:color w:val="auto"/>
        </w:rPr>
        <w:t xml:space="preserve"> (the service’s electronic dat</w:t>
      </w:r>
      <w:r w:rsidR="00A60788">
        <w:rPr>
          <w:iCs/>
          <w:color w:val="auto"/>
        </w:rPr>
        <w:t>a</w:t>
      </w:r>
      <w:r w:rsidR="002F19C2">
        <w:rPr>
          <w:iCs/>
          <w:color w:val="auto"/>
        </w:rPr>
        <w:t xml:space="preserve"> base system)</w:t>
      </w:r>
      <w:r w:rsidRPr="002F20E4">
        <w:rPr>
          <w:iCs/>
          <w:color w:val="auto"/>
        </w:rPr>
        <w:t>. Management advise</w:t>
      </w:r>
      <w:r w:rsidR="00A60788">
        <w:rPr>
          <w:iCs/>
          <w:color w:val="auto"/>
        </w:rPr>
        <w:t>d</w:t>
      </w:r>
      <w:r w:rsidRPr="002F20E4">
        <w:rPr>
          <w:iCs/>
          <w:color w:val="auto"/>
        </w:rPr>
        <w:t xml:space="preserve"> that because of COVID-19</w:t>
      </w:r>
      <w:r w:rsidR="005C34A4">
        <w:rPr>
          <w:iCs/>
          <w:color w:val="auto"/>
        </w:rPr>
        <w:t>,</w:t>
      </w:r>
      <w:r w:rsidRPr="002F20E4">
        <w:rPr>
          <w:iCs/>
          <w:color w:val="auto"/>
        </w:rPr>
        <w:t xml:space="preserve"> training has not </w:t>
      </w:r>
      <w:r w:rsidR="002F19C2">
        <w:rPr>
          <w:iCs/>
          <w:color w:val="auto"/>
        </w:rPr>
        <w:t xml:space="preserve">yet </w:t>
      </w:r>
      <w:r w:rsidRPr="002F20E4">
        <w:rPr>
          <w:iCs/>
          <w:color w:val="auto"/>
        </w:rPr>
        <w:t>taken place.</w:t>
      </w:r>
    </w:p>
    <w:p w14:paraId="4C499086" w14:textId="77777777" w:rsidR="000E10DC" w:rsidRDefault="005F0E4A" w:rsidP="00CB38CF">
      <w:pPr>
        <w:pStyle w:val="ListParagraph"/>
        <w:numPr>
          <w:ilvl w:val="0"/>
          <w:numId w:val="23"/>
        </w:numPr>
        <w:tabs>
          <w:tab w:val="right" w:pos="9026"/>
        </w:tabs>
        <w:spacing w:before="120"/>
        <w:ind w:left="357" w:hanging="357"/>
        <w:contextualSpacing w:val="0"/>
        <w:rPr>
          <w:iCs/>
          <w:color w:val="auto"/>
        </w:rPr>
      </w:pPr>
      <w:r w:rsidRPr="002F20E4">
        <w:rPr>
          <w:iCs/>
          <w:color w:val="auto"/>
        </w:rPr>
        <w:t xml:space="preserve">The service’s </w:t>
      </w:r>
      <w:r w:rsidR="00E709D4">
        <w:rPr>
          <w:iCs/>
          <w:color w:val="auto"/>
        </w:rPr>
        <w:t xml:space="preserve">general </w:t>
      </w:r>
      <w:r w:rsidRPr="002F20E4">
        <w:rPr>
          <w:iCs/>
          <w:color w:val="auto"/>
        </w:rPr>
        <w:t xml:space="preserve">systems for recording information such as policies and procedures, feedback registers, risk registers and incident registers are fragmented and incomplete. </w:t>
      </w:r>
    </w:p>
    <w:p w14:paraId="717EA5F6" w14:textId="6FBCCD2C" w:rsidR="002F20E4" w:rsidRDefault="005F0E4A" w:rsidP="00CB38CF">
      <w:pPr>
        <w:pStyle w:val="ListParagraph"/>
        <w:numPr>
          <w:ilvl w:val="0"/>
          <w:numId w:val="23"/>
        </w:numPr>
        <w:tabs>
          <w:tab w:val="right" w:pos="9026"/>
        </w:tabs>
        <w:spacing w:before="120"/>
        <w:ind w:left="357" w:hanging="357"/>
        <w:contextualSpacing w:val="0"/>
        <w:rPr>
          <w:iCs/>
          <w:color w:val="auto"/>
        </w:rPr>
      </w:pPr>
      <w:r w:rsidRPr="002F20E4">
        <w:rPr>
          <w:iCs/>
          <w:color w:val="auto"/>
        </w:rPr>
        <w:t>Policies and procedures maintained in the service’s common drive are generic and have not been updated to reflect the services individual systems and processes. A list of policies all dated March 2019 has not been updated</w:t>
      </w:r>
      <w:r w:rsidR="007D2BA3">
        <w:rPr>
          <w:iCs/>
          <w:color w:val="auto"/>
        </w:rPr>
        <w:t xml:space="preserve"> to reflect the changes in the organisation from April 2020</w:t>
      </w:r>
      <w:r w:rsidRPr="002F20E4">
        <w:rPr>
          <w:iCs/>
          <w:color w:val="auto"/>
        </w:rPr>
        <w:t xml:space="preserve">. The policies and procedures </w:t>
      </w:r>
      <w:r w:rsidRPr="002F20E4">
        <w:rPr>
          <w:iCs/>
          <w:color w:val="auto"/>
        </w:rPr>
        <w:lastRenderedPageBreak/>
        <w:t xml:space="preserve">register is not </w:t>
      </w:r>
      <w:r w:rsidR="00CB011E">
        <w:rPr>
          <w:iCs/>
          <w:color w:val="auto"/>
        </w:rPr>
        <w:t xml:space="preserve">easily </w:t>
      </w:r>
      <w:r w:rsidRPr="002F20E4">
        <w:rPr>
          <w:iCs/>
          <w:color w:val="auto"/>
        </w:rPr>
        <w:t xml:space="preserve">accessible </w:t>
      </w:r>
      <w:r w:rsidR="00CB011E">
        <w:rPr>
          <w:iCs/>
          <w:color w:val="auto"/>
        </w:rPr>
        <w:t>to</w:t>
      </w:r>
      <w:r w:rsidRPr="002F20E4">
        <w:rPr>
          <w:iCs/>
          <w:color w:val="auto"/>
        </w:rPr>
        <w:t xml:space="preserve"> support staff. Individual managers maintain their own registers</w:t>
      </w:r>
      <w:r w:rsidR="00CB011E">
        <w:rPr>
          <w:iCs/>
          <w:color w:val="auto"/>
        </w:rPr>
        <w:t>,</w:t>
      </w:r>
      <w:r w:rsidRPr="002F20E4">
        <w:rPr>
          <w:iCs/>
          <w:color w:val="auto"/>
        </w:rPr>
        <w:t xml:space="preserve"> such as for incident management, behaviour management, pain management, palliative care and restraint. </w:t>
      </w:r>
    </w:p>
    <w:p w14:paraId="7C1C8C15" w14:textId="3B5CB428" w:rsidR="005F0E4A" w:rsidRDefault="005F0E4A" w:rsidP="00CB38CF">
      <w:pPr>
        <w:pStyle w:val="ListParagraph"/>
        <w:numPr>
          <w:ilvl w:val="0"/>
          <w:numId w:val="23"/>
        </w:numPr>
        <w:tabs>
          <w:tab w:val="right" w:pos="9026"/>
        </w:tabs>
        <w:spacing w:before="120"/>
        <w:ind w:left="357" w:hanging="357"/>
        <w:contextualSpacing w:val="0"/>
        <w:rPr>
          <w:iCs/>
          <w:color w:val="auto"/>
        </w:rPr>
      </w:pPr>
      <w:r w:rsidRPr="002F20E4">
        <w:rPr>
          <w:iCs/>
          <w:color w:val="auto"/>
        </w:rPr>
        <w:t xml:space="preserve">The service does not have an effective system for archiving documents. Several documents are kept on the same drive without dates or a version control </w:t>
      </w:r>
      <w:r w:rsidR="00AB6411" w:rsidRPr="002F20E4">
        <w:rPr>
          <w:iCs/>
          <w:color w:val="auto"/>
        </w:rPr>
        <w:t>system</w:t>
      </w:r>
      <w:r w:rsidRPr="002F20E4">
        <w:rPr>
          <w:iCs/>
          <w:color w:val="auto"/>
        </w:rPr>
        <w:t>.</w:t>
      </w:r>
    </w:p>
    <w:p w14:paraId="71A0BBFB" w14:textId="0DB5B458" w:rsidR="001B6DF2" w:rsidRPr="001B6DF2" w:rsidRDefault="001B6DF2" w:rsidP="001B6DF2">
      <w:pPr>
        <w:tabs>
          <w:tab w:val="right" w:pos="9026"/>
        </w:tabs>
        <w:spacing w:before="120"/>
        <w:rPr>
          <w:i/>
          <w:iCs/>
          <w:color w:val="auto"/>
        </w:rPr>
      </w:pPr>
      <w:r w:rsidRPr="001B6DF2">
        <w:rPr>
          <w:i/>
          <w:iCs/>
          <w:color w:val="auto"/>
        </w:rPr>
        <w:t>Financial governance</w:t>
      </w:r>
    </w:p>
    <w:p w14:paraId="70875051" w14:textId="5F65A20A" w:rsidR="000D5F7B" w:rsidRPr="007200F7" w:rsidRDefault="001B6DF2" w:rsidP="00AD5598">
      <w:pPr>
        <w:pStyle w:val="ListParagraph"/>
        <w:numPr>
          <w:ilvl w:val="0"/>
          <w:numId w:val="23"/>
        </w:numPr>
        <w:tabs>
          <w:tab w:val="right" w:pos="9026"/>
        </w:tabs>
        <w:spacing w:before="120"/>
        <w:rPr>
          <w:i/>
          <w:iCs/>
          <w:color w:val="auto"/>
        </w:rPr>
      </w:pPr>
      <w:r>
        <w:rPr>
          <w:iCs/>
          <w:color w:val="auto"/>
        </w:rPr>
        <w:t xml:space="preserve">Issues were reported regarding </w:t>
      </w:r>
      <w:r w:rsidR="007C7559">
        <w:rPr>
          <w:iCs/>
          <w:color w:val="auto"/>
        </w:rPr>
        <w:t xml:space="preserve">the </w:t>
      </w:r>
      <w:r>
        <w:rPr>
          <w:iCs/>
          <w:color w:val="auto"/>
        </w:rPr>
        <w:t>clarity a</w:t>
      </w:r>
      <w:r w:rsidR="007C7559">
        <w:rPr>
          <w:iCs/>
          <w:color w:val="auto"/>
        </w:rPr>
        <w:t>n</w:t>
      </w:r>
      <w:r>
        <w:rPr>
          <w:iCs/>
          <w:color w:val="auto"/>
        </w:rPr>
        <w:t>d regularity of consumers invoicing records.</w:t>
      </w:r>
    </w:p>
    <w:p w14:paraId="1DB1AF23" w14:textId="77777777" w:rsidR="00883918" w:rsidRPr="000D5F7B" w:rsidRDefault="00883918" w:rsidP="000D5F7B">
      <w:pPr>
        <w:tabs>
          <w:tab w:val="right" w:pos="9026"/>
        </w:tabs>
        <w:spacing w:before="120"/>
        <w:rPr>
          <w:iCs/>
          <w:color w:val="auto"/>
        </w:rPr>
      </w:pPr>
      <w:r w:rsidRPr="000D5F7B">
        <w:rPr>
          <w:rFonts w:eastAsia="Calibri"/>
          <w:i/>
          <w:lang w:eastAsia="en-US"/>
        </w:rPr>
        <w:t>Workforce governance, including the assignment of clear responsibilities and accountabilities</w:t>
      </w:r>
    </w:p>
    <w:p w14:paraId="44989DC4" w14:textId="77777777" w:rsidR="00883918" w:rsidRPr="00883918" w:rsidRDefault="00883918" w:rsidP="00AD5598">
      <w:pPr>
        <w:pStyle w:val="ListParagraph"/>
        <w:numPr>
          <w:ilvl w:val="0"/>
          <w:numId w:val="23"/>
        </w:numPr>
        <w:spacing w:before="120"/>
        <w:rPr>
          <w:iCs/>
          <w:color w:val="auto"/>
        </w:rPr>
      </w:pPr>
      <w:r w:rsidRPr="00883918">
        <w:rPr>
          <w:iCs/>
          <w:color w:val="auto"/>
        </w:rPr>
        <w:t>Refer to Standard 7.</w:t>
      </w:r>
    </w:p>
    <w:p w14:paraId="4FEA315F" w14:textId="6FD003DD" w:rsidR="008627CC" w:rsidRPr="008627CC" w:rsidRDefault="008627CC" w:rsidP="008627CC">
      <w:pPr>
        <w:spacing w:before="120"/>
        <w:rPr>
          <w:i/>
          <w:color w:val="auto"/>
        </w:rPr>
      </w:pPr>
      <w:r w:rsidRPr="008627CC">
        <w:rPr>
          <w:i/>
          <w:color w:val="auto"/>
        </w:rPr>
        <w:t>Regulatory compliance</w:t>
      </w:r>
    </w:p>
    <w:p w14:paraId="0A383772" w14:textId="53444A8C" w:rsidR="008627CC" w:rsidRPr="002E6C54" w:rsidRDefault="008627CC" w:rsidP="00AD5598">
      <w:pPr>
        <w:numPr>
          <w:ilvl w:val="0"/>
          <w:numId w:val="24"/>
        </w:numPr>
        <w:spacing w:before="120"/>
        <w:ind w:left="357" w:hanging="357"/>
        <w:rPr>
          <w:color w:val="auto"/>
        </w:rPr>
      </w:pPr>
      <w:r w:rsidRPr="002E6C54">
        <w:rPr>
          <w:color w:val="auto"/>
        </w:rPr>
        <w:t xml:space="preserve">The service has not implemented adequate monitoring systems to ensure compliance with the Quality </w:t>
      </w:r>
      <w:r w:rsidR="005557E7">
        <w:rPr>
          <w:color w:val="auto"/>
        </w:rPr>
        <w:t>S</w:t>
      </w:r>
      <w:r w:rsidRPr="002E6C54">
        <w:rPr>
          <w:color w:val="auto"/>
        </w:rPr>
        <w:t xml:space="preserve">tandards. Staff have not been trained in the Quality </w:t>
      </w:r>
      <w:r w:rsidR="005557E7">
        <w:rPr>
          <w:color w:val="auto"/>
        </w:rPr>
        <w:t>S</w:t>
      </w:r>
      <w:r w:rsidRPr="002E6C54">
        <w:rPr>
          <w:color w:val="auto"/>
        </w:rPr>
        <w:t>tandards.</w:t>
      </w:r>
    </w:p>
    <w:p w14:paraId="29B3BFD8" w14:textId="614DA649" w:rsidR="008627CC" w:rsidRPr="002E6C54" w:rsidRDefault="008627CC" w:rsidP="00AD5598">
      <w:pPr>
        <w:numPr>
          <w:ilvl w:val="0"/>
          <w:numId w:val="24"/>
        </w:numPr>
        <w:spacing w:before="120"/>
        <w:ind w:left="357" w:hanging="357"/>
        <w:rPr>
          <w:color w:val="auto"/>
        </w:rPr>
      </w:pPr>
      <w:r w:rsidRPr="002E6C54">
        <w:rPr>
          <w:color w:val="auto"/>
        </w:rPr>
        <w:t xml:space="preserve">The service monitors </w:t>
      </w:r>
      <w:r>
        <w:rPr>
          <w:color w:val="auto"/>
        </w:rPr>
        <w:t xml:space="preserve">staff </w:t>
      </w:r>
      <w:r w:rsidRPr="002E6C54">
        <w:rPr>
          <w:color w:val="auto"/>
        </w:rPr>
        <w:t xml:space="preserve">police checks and visa checks for all staff and contractors, however it does not </w:t>
      </w:r>
      <w:r w:rsidR="005C4E8F">
        <w:rPr>
          <w:color w:val="auto"/>
        </w:rPr>
        <w:t xml:space="preserve">effectively or consistently </w:t>
      </w:r>
      <w:r w:rsidRPr="002E6C54">
        <w:rPr>
          <w:color w:val="auto"/>
        </w:rPr>
        <w:t>monitor the currency of staff driver’s licences, vehicle registration or comprehensive insurance</w:t>
      </w:r>
      <w:r w:rsidR="005C4E8F">
        <w:rPr>
          <w:color w:val="auto"/>
        </w:rPr>
        <w:t>s</w:t>
      </w:r>
      <w:r w:rsidRPr="002E6C54">
        <w:rPr>
          <w:color w:val="auto"/>
        </w:rPr>
        <w:t>.</w:t>
      </w:r>
    </w:p>
    <w:p w14:paraId="6FD39A7B" w14:textId="149CE69A" w:rsidR="008627CC" w:rsidRPr="00CC2D99" w:rsidRDefault="008627CC" w:rsidP="00AD5598">
      <w:pPr>
        <w:numPr>
          <w:ilvl w:val="0"/>
          <w:numId w:val="24"/>
        </w:numPr>
        <w:tabs>
          <w:tab w:val="right" w:pos="9026"/>
        </w:tabs>
        <w:spacing w:before="120"/>
        <w:ind w:left="357" w:hanging="357"/>
        <w:rPr>
          <w:color w:val="auto"/>
        </w:rPr>
      </w:pPr>
      <w:r w:rsidRPr="008C4787">
        <w:rPr>
          <w:color w:val="auto"/>
        </w:rPr>
        <w:t xml:space="preserve">The service does not have a system to monitor mandatory training and most staff have not completed elder abuse, </w:t>
      </w:r>
      <w:r w:rsidR="003210F0">
        <w:rPr>
          <w:color w:val="auto"/>
        </w:rPr>
        <w:t>work, health and safety</w:t>
      </w:r>
      <w:r w:rsidRPr="008C4787">
        <w:rPr>
          <w:color w:val="auto"/>
        </w:rPr>
        <w:t xml:space="preserve"> and manual handling.</w:t>
      </w:r>
      <w:r w:rsidRPr="008C4787">
        <w:rPr>
          <w:color w:val="auto"/>
          <w:sz w:val="22"/>
        </w:rPr>
        <w:t xml:space="preserve"> </w:t>
      </w:r>
      <w:r w:rsidRPr="008C4787">
        <w:rPr>
          <w:color w:val="auto"/>
        </w:rPr>
        <w:t xml:space="preserve">Safe work instructions have not been developed, </w:t>
      </w:r>
      <w:r w:rsidR="00AB6411" w:rsidRPr="008C4787">
        <w:rPr>
          <w:color w:val="auto"/>
        </w:rPr>
        <w:t>except for</w:t>
      </w:r>
      <w:r w:rsidRPr="008C4787">
        <w:rPr>
          <w:color w:val="auto"/>
        </w:rPr>
        <w:t xml:space="preserve"> training material on manual handling </w:t>
      </w:r>
      <w:r w:rsidRPr="00CC2D99">
        <w:rPr>
          <w:color w:val="auto"/>
        </w:rPr>
        <w:t>related to personal care.</w:t>
      </w:r>
    </w:p>
    <w:p w14:paraId="189629E8" w14:textId="51D6B75A" w:rsidR="009F1E72" w:rsidRPr="00F76317" w:rsidRDefault="008627CC" w:rsidP="00CC2D99">
      <w:pPr>
        <w:numPr>
          <w:ilvl w:val="0"/>
          <w:numId w:val="1"/>
        </w:numPr>
        <w:spacing w:before="120"/>
        <w:ind w:left="357" w:hanging="357"/>
        <w:rPr>
          <w:color w:val="auto"/>
          <w:shd w:val="clear" w:color="auto" w:fill="FFFFFF"/>
        </w:rPr>
      </w:pPr>
      <w:r w:rsidRPr="00CC2D99">
        <w:rPr>
          <w:color w:val="auto"/>
        </w:rPr>
        <w:t xml:space="preserve">Some consumer’s monthly statements </w:t>
      </w:r>
      <w:r w:rsidR="002A50EA">
        <w:rPr>
          <w:color w:val="auto"/>
        </w:rPr>
        <w:t>we</w:t>
      </w:r>
      <w:r w:rsidRPr="00CC2D99">
        <w:rPr>
          <w:color w:val="auto"/>
        </w:rPr>
        <w:t>re not up to date or accurat</w:t>
      </w:r>
      <w:r w:rsidR="00CC2D99" w:rsidRPr="00CC2D99">
        <w:rPr>
          <w:color w:val="auto"/>
        </w:rPr>
        <w:t>e</w:t>
      </w:r>
      <w:r w:rsidR="002A50EA">
        <w:rPr>
          <w:color w:val="auto"/>
        </w:rPr>
        <w:t xml:space="preserve"> in information contained</w:t>
      </w:r>
      <w:r w:rsidR="00CC2D99" w:rsidRPr="00CC2D99">
        <w:rPr>
          <w:color w:val="auto"/>
        </w:rPr>
        <w:t>.</w:t>
      </w:r>
    </w:p>
    <w:p w14:paraId="44F4751E" w14:textId="713DE679" w:rsidR="00F76317" w:rsidRPr="00CC2D99" w:rsidRDefault="00F76317" w:rsidP="00CC2D99">
      <w:pPr>
        <w:numPr>
          <w:ilvl w:val="0"/>
          <w:numId w:val="1"/>
        </w:numPr>
        <w:spacing w:before="120"/>
        <w:ind w:left="357" w:hanging="357"/>
        <w:rPr>
          <w:color w:val="auto"/>
          <w:shd w:val="clear" w:color="auto" w:fill="FFFFFF"/>
        </w:rPr>
      </w:pPr>
      <w:r w:rsidRPr="00E565DA">
        <w:rPr>
          <w:rStyle w:val="normaltextrun"/>
          <w:color w:val="auto"/>
          <w:shd w:val="clear" w:color="auto" w:fill="FFFFFF"/>
        </w:rPr>
        <w:t>The service does not have a system to ensure policies and procedures are up to date and accessible to all staff</w:t>
      </w:r>
    </w:p>
    <w:p w14:paraId="070A45B1" w14:textId="2712D585" w:rsidR="009F1E72" w:rsidRPr="00CC2D99" w:rsidRDefault="009F1E72" w:rsidP="009F1E72">
      <w:pPr>
        <w:spacing w:before="120"/>
        <w:rPr>
          <w:i/>
          <w:color w:val="auto"/>
        </w:rPr>
      </w:pPr>
      <w:r w:rsidRPr="00CC2D99">
        <w:rPr>
          <w:i/>
          <w:color w:val="auto"/>
        </w:rPr>
        <w:t>Feedback and complaints</w:t>
      </w:r>
    </w:p>
    <w:p w14:paraId="3020502C" w14:textId="77777777" w:rsidR="009F1E72" w:rsidRPr="009F1E72" w:rsidRDefault="009F1E72" w:rsidP="00AD5598">
      <w:pPr>
        <w:pStyle w:val="ListParagraph"/>
        <w:numPr>
          <w:ilvl w:val="0"/>
          <w:numId w:val="23"/>
        </w:numPr>
        <w:spacing w:before="120"/>
        <w:rPr>
          <w:color w:val="auto"/>
        </w:rPr>
      </w:pPr>
      <w:r w:rsidRPr="009F1E72">
        <w:rPr>
          <w:color w:val="auto"/>
        </w:rPr>
        <w:t>Refer to Standard 6.</w:t>
      </w:r>
    </w:p>
    <w:p w14:paraId="3B30EE7B" w14:textId="76AB3965" w:rsidR="00BB5C45" w:rsidRDefault="008B031E" w:rsidP="00BB5C45">
      <w:pPr>
        <w:tabs>
          <w:tab w:val="right" w:pos="9026"/>
        </w:tabs>
        <w:spacing w:before="120"/>
        <w:rPr>
          <w:iCs/>
          <w:color w:val="auto"/>
        </w:rPr>
      </w:pPr>
      <w:r>
        <w:rPr>
          <w:iCs/>
          <w:color w:val="auto"/>
        </w:rPr>
        <w:t xml:space="preserve">The approved provider </w:t>
      </w:r>
      <w:r w:rsidR="007200F7">
        <w:rPr>
          <w:iCs/>
          <w:color w:val="auto"/>
        </w:rPr>
        <w:t>in their response said staff training in the Quality Standards is set to be delivered</w:t>
      </w:r>
      <w:r w:rsidR="00323A5D">
        <w:rPr>
          <w:iCs/>
          <w:color w:val="auto"/>
        </w:rPr>
        <w:t xml:space="preserve">. The service does </w:t>
      </w:r>
      <w:r w:rsidR="002D1519">
        <w:rPr>
          <w:iCs/>
          <w:color w:val="auto"/>
        </w:rPr>
        <w:t>hold</w:t>
      </w:r>
      <w:r w:rsidR="00323A5D">
        <w:rPr>
          <w:iCs/>
          <w:color w:val="auto"/>
        </w:rPr>
        <w:t xml:space="preserve"> a record of staff licences, insurances</w:t>
      </w:r>
      <w:r w:rsidR="0003100B">
        <w:rPr>
          <w:iCs/>
          <w:color w:val="auto"/>
        </w:rPr>
        <w:t xml:space="preserve"> and vehicle registrations. </w:t>
      </w:r>
    </w:p>
    <w:p w14:paraId="7A17D317" w14:textId="3E37515C" w:rsidR="00F23FE1" w:rsidRPr="00BB5C45" w:rsidRDefault="00F23FE1" w:rsidP="00BB5C45">
      <w:pPr>
        <w:tabs>
          <w:tab w:val="right" w:pos="9026"/>
        </w:tabs>
        <w:spacing w:before="120"/>
        <w:rPr>
          <w:iCs/>
          <w:color w:val="auto"/>
        </w:rPr>
      </w:pPr>
      <w:r>
        <w:rPr>
          <w:iCs/>
          <w:color w:val="auto"/>
        </w:rPr>
        <w:t xml:space="preserve">I have taken into consideration the approved provider’s response to the Assessment </w:t>
      </w:r>
      <w:r w:rsidR="00AB6411">
        <w:rPr>
          <w:iCs/>
          <w:color w:val="auto"/>
        </w:rPr>
        <w:t>Team</w:t>
      </w:r>
      <w:r w:rsidR="00D445DE">
        <w:rPr>
          <w:iCs/>
          <w:color w:val="auto"/>
        </w:rPr>
        <w:t xml:space="preserve"> in relation to this requirement and other relevant </w:t>
      </w:r>
      <w:r w:rsidR="00826FD8">
        <w:rPr>
          <w:iCs/>
          <w:color w:val="auto"/>
        </w:rPr>
        <w:t>requirements but</w:t>
      </w:r>
      <w:r w:rsidR="00A54836">
        <w:rPr>
          <w:iCs/>
          <w:color w:val="auto"/>
        </w:rPr>
        <w:t xml:space="preserve"> find th</w:t>
      </w:r>
      <w:r w:rsidR="00D445DE">
        <w:rPr>
          <w:iCs/>
          <w:color w:val="auto"/>
        </w:rPr>
        <w:t>at the approved provider has</w:t>
      </w:r>
      <w:r w:rsidR="00A54836">
        <w:rPr>
          <w:iCs/>
          <w:color w:val="auto"/>
        </w:rPr>
        <w:t xml:space="preserve"> been unable to demonstrate the service has effective governance systems in place</w:t>
      </w:r>
      <w:r w:rsidR="00D445DE">
        <w:rPr>
          <w:iCs/>
          <w:color w:val="auto"/>
        </w:rPr>
        <w:t>, i</w:t>
      </w:r>
      <w:r w:rsidR="00A54836">
        <w:rPr>
          <w:iCs/>
          <w:color w:val="auto"/>
        </w:rPr>
        <w:t xml:space="preserve">n particular a system that </w:t>
      </w:r>
      <w:r w:rsidR="00372BEC">
        <w:rPr>
          <w:iCs/>
          <w:color w:val="auto"/>
        </w:rPr>
        <w:t xml:space="preserve">actively identifies issues </w:t>
      </w:r>
      <w:r w:rsidR="00AB4D73">
        <w:rPr>
          <w:iCs/>
          <w:color w:val="auto"/>
        </w:rPr>
        <w:t>for</w:t>
      </w:r>
      <w:r w:rsidR="00372BEC">
        <w:rPr>
          <w:iCs/>
          <w:color w:val="auto"/>
        </w:rPr>
        <w:t xml:space="preserve"> </w:t>
      </w:r>
      <w:r w:rsidR="00372BEC">
        <w:rPr>
          <w:iCs/>
          <w:color w:val="auto"/>
        </w:rPr>
        <w:lastRenderedPageBreak/>
        <w:t>improvement in the aspects</w:t>
      </w:r>
      <w:r w:rsidR="00AB4D73">
        <w:rPr>
          <w:iCs/>
          <w:color w:val="auto"/>
        </w:rPr>
        <w:t xml:space="preserve"> under this requirement</w:t>
      </w:r>
      <w:r w:rsidR="00D445DE">
        <w:rPr>
          <w:iCs/>
          <w:color w:val="auto"/>
        </w:rPr>
        <w:t>, or</w:t>
      </w:r>
      <w:r w:rsidR="00C71227">
        <w:rPr>
          <w:iCs/>
          <w:color w:val="auto"/>
        </w:rPr>
        <w:t xml:space="preserve"> an action plan </w:t>
      </w:r>
      <w:r w:rsidR="005D0075">
        <w:rPr>
          <w:iCs/>
          <w:color w:val="auto"/>
        </w:rPr>
        <w:t>to address the matters raised.</w:t>
      </w:r>
      <w:r w:rsidR="00ED0198">
        <w:rPr>
          <w:iCs/>
          <w:color w:val="auto"/>
        </w:rPr>
        <w:t xml:space="preserve"> </w:t>
      </w:r>
      <w:r w:rsidR="0065234B">
        <w:rPr>
          <w:iCs/>
          <w:color w:val="auto"/>
        </w:rPr>
        <w:t>Likewise,</w:t>
      </w:r>
      <w:r w:rsidR="00ED0198">
        <w:rPr>
          <w:iCs/>
          <w:color w:val="auto"/>
        </w:rPr>
        <w:t xml:space="preserve"> the service was unable to demonstrate it has</w:t>
      </w:r>
      <w:r w:rsidR="005F14C7">
        <w:rPr>
          <w:iCs/>
          <w:color w:val="auto"/>
        </w:rPr>
        <w:t xml:space="preserve"> </w:t>
      </w:r>
      <w:r w:rsidR="00ED0198">
        <w:rPr>
          <w:iCs/>
          <w:color w:val="auto"/>
        </w:rPr>
        <w:t xml:space="preserve">auditing systems to </w:t>
      </w:r>
      <w:r w:rsidR="00683CF2">
        <w:rPr>
          <w:iCs/>
          <w:color w:val="auto"/>
        </w:rPr>
        <w:t>ensure governance systems are effective and operational.</w:t>
      </w:r>
    </w:p>
    <w:p w14:paraId="1DFF3F75" w14:textId="77777777" w:rsidR="00143C10" w:rsidRDefault="00143C10" w:rsidP="00143C10">
      <w:pPr>
        <w:rPr>
          <w:iCs/>
          <w:color w:val="auto"/>
        </w:rPr>
      </w:pPr>
      <w:r>
        <w:rPr>
          <w:iCs/>
          <w:color w:val="auto"/>
        </w:rPr>
        <w:t>I find that the approved provider is Non-compliant with this requirement.</w:t>
      </w:r>
    </w:p>
    <w:p w14:paraId="3FCDC85B" w14:textId="250A45A8" w:rsidR="00057FC0" w:rsidRPr="00506F7F" w:rsidRDefault="004558F0" w:rsidP="00057FC0">
      <w:pPr>
        <w:pStyle w:val="Heading3"/>
      </w:pPr>
      <w:r w:rsidRPr="00506F7F">
        <w:t>Requirement 8(3)(d)</w:t>
      </w:r>
      <w:r>
        <w:tab/>
        <w:t>Non-compliant</w:t>
      </w:r>
    </w:p>
    <w:p w14:paraId="3FCDC85C" w14:textId="77777777" w:rsidR="00057FC0" w:rsidRPr="001F433A" w:rsidRDefault="004558F0" w:rsidP="00057FC0">
      <w:pPr>
        <w:rPr>
          <w:i/>
        </w:rPr>
      </w:pPr>
      <w:r w:rsidRPr="001F433A">
        <w:rPr>
          <w:i/>
        </w:rPr>
        <w:t>Effective risk management systems and practices, including but not limited to the following:</w:t>
      </w:r>
    </w:p>
    <w:p w14:paraId="3FCDC85D" w14:textId="77777777" w:rsidR="00057FC0" w:rsidRPr="001F433A" w:rsidRDefault="004558F0" w:rsidP="004E7362">
      <w:pPr>
        <w:numPr>
          <w:ilvl w:val="0"/>
          <w:numId w:val="17"/>
        </w:numPr>
        <w:tabs>
          <w:tab w:val="right" w:pos="9026"/>
        </w:tabs>
        <w:spacing w:before="0" w:after="0"/>
        <w:ind w:left="567" w:hanging="425"/>
        <w:outlineLvl w:val="4"/>
        <w:rPr>
          <w:i/>
        </w:rPr>
      </w:pPr>
      <w:r w:rsidRPr="001F433A">
        <w:rPr>
          <w:i/>
        </w:rPr>
        <w:t>managing high impact or high prevalence risks associated with the care of consumers;</w:t>
      </w:r>
    </w:p>
    <w:p w14:paraId="3FCDC85E" w14:textId="77777777" w:rsidR="00057FC0" w:rsidRPr="001F433A" w:rsidRDefault="004558F0" w:rsidP="004E7362">
      <w:pPr>
        <w:numPr>
          <w:ilvl w:val="0"/>
          <w:numId w:val="17"/>
        </w:numPr>
        <w:tabs>
          <w:tab w:val="right" w:pos="9026"/>
        </w:tabs>
        <w:spacing w:before="0" w:after="0"/>
        <w:ind w:left="567" w:hanging="425"/>
        <w:outlineLvl w:val="4"/>
        <w:rPr>
          <w:i/>
        </w:rPr>
      </w:pPr>
      <w:r w:rsidRPr="001F433A">
        <w:rPr>
          <w:i/>
        </w:rPr>
        <w:t>identifying and responding to abuse and neglect of consumers;</w:t>
      </w:r>
    </w:p>
    <w:p w14:paraId="7E500E84" w14:textId="77777777" w:rsidR="00DF3ADE" w:rsidRDefault="004558F0" w:rsidP="008C5E95">
      <w:pPr>
        <w:numPr>
          <w:ilvl w:val="0"/>
          <w:numId w:val="17"/>
        </w:numPr>
        <w:tabs>
          <w:tab w:val="right" w:pos="9026"/>
        </w:tabs>
        <w:spacing w:before="0" w:after="0"/>
        <w:ind w:left="567" w:hanging="425"/>
        <w:outlineLvl w:val="4"/>
        <w:rPr>
          <w:i/>
        </w:rPr>
      </w:pPr>
      <w:r w:rsidRPr="001F433A">
        <w:rPr>
          <w:i/>
        </w:rPr>
        <w:t>supporting consumers to live the best life they can.</w:t>
      </w:r>
    </w:p>
    <w:p w14:paraId="0B192AA9" w14:textId="77777777" w:rsidR="00DF3ADE" w:rsidRPr="00DF3ADE" w:rsidRDefault="00DF3ADE" w:rsidP="00DF3ADE">
      <w:pPr>
        <w:tabs>
          <w:tab w:val="right" w:pos="9026"/>
        </w:tabs>
        <w:spacing w:before="0" w:after="0"/>
        <w:ind w:left="567"/>
        <w:outlineLvl w:val="4"/>
        <w:rPr>
          <w:i/>
        </w:rPr>
      </w:pPr>
    </w:p>
    <w:p w14:paraId="55D8E7B7" w14:textId="714E5115" w:rsidR="008C5E95" w:rsidRDefault="00D148E9" w:rsidP="00DF3ADE">
      <w:pPr>
        <w:tabs>
          <w:tab w:val="right" w:pos="9026"/>
        </w:tabs>
        <w:spacing w:before="0" w:after="0"/>
        <w:outlineLvl w:val="4"/>
        <w:rPr>
          <w:color w:val="auto"/>
          <w:sz w:val="22"/>
        </w:rPr>
      </w:pPr>
      <w:r w:rsidRPr="008C5E95">
        <w:rPr>
          <w:color w:val="auto"/>
        </w:rPr>
        <w:t xml:space="preserve">The </w:t>
      </w:r>
      <w:r w:rsidR="00ED5B08">
        <w:rPr>
          <w:color w:val="auto"/>
        </w:rPr>
        <w:t xml:space="preserve">Assessment Team reported the </w:t>
      </w:r>
      <w:r w:rsidRPr="008C5E95">
        <w:rPr>
          <w:color w:val="auto"/>
        </w:rPr>
        <w:t xml:space="preserve">service </w:t>
      </w:r>
      <w:r w:rsidR="00ED5B08">
        <w:rPr>
          <w:color w:val="auto"/>
        </w:rPr>
        <w:t>could</w:t>
      </w:r>
      <w:r w:rsidRPr="008C5E95">
        <w:rPr>
          <w:color w:val="auto"/>
        </w:rPr>
        <w:t xml:space="preserve"> not demonstrate adequate understanding and application of this requirement or have processes for monitoring or review to ensure that risks to consumers are managed effectively</w:t>
      </w:r>
      <w:r w:rsidRPr="008C5E95">
        <w:rPr>
          <w:color w:val="auto"/>
          <w:sz w:val="22"/>
        </w:rPr>
        <w:t xml:space="preserve">. </w:t>
      </w:r>
    </w:p>
    <w:p w14:paraId="65DA69FA" w14:textId="60468ED0" w:rsidR="0097737A" w:rsidRPr="006428FB" w:rsidRDefault="006428FB" w:rsidP="006428FB">
      <w:pPr>
        <w:spacing w:before="120"/>
        <w:rPr>
          <w:iCs/>
          <w:color w:val="auto"/>
        </w:rPr>
      </w:pPr>
      <w:r>
        <w:rPr>
          <w:iCs/>
          <w:color w:val="auto"/>
        </w:rPr>
        <w:t>For example, they found t</w:t>
      </w:r>
      <w:r w:rsidR="00DF3ADE" w:rsidRPr="009C56C2">
        <w:rPr>
          <w:iCs/>
          <w:color w:val="auto"/>
        </w:rPr>
        <w:t>he service does not have an COVID-19 management plan</w:t>
      </w:r>
      <w:r w:rsidR="000772FB">
        <w:rPr>
          <w:iCs/>
          <w:color w:val="auto"/>
        </w:rPr>
        <w:t xml:space="preserve"> with regards to </w:t>
      </w:r>
      <w:r>
        <w:rPr>
          <w:iCs/>
          <w:color w:val="auto"/>
        </w:rPr>
        <w:t>c</w:t>
      </w:r>
      <w:r w:rsidR="00DF3ADE" w:rsidRPr="006428FB">
        <w:rPr>
          <w:iCs/>
          <w:color w:val="auto"/>
        </w:rPr>
        <w:t>onfirming that services have arrangements in place to manage risks to consumers and staffing supply</w:t>
      </w:r>
      <w:r w:rsidR="000772FB">
        <w:rPr>
          <w:iCs/>
          <w:color w:val="auto"/>
        </w:rPr>
        <w:t>,</w:t>
      </w:r>
      <w:r w:rsidR="00DF3ADE" w:rsidRPr="006428FB">
        <w:rPr>
          <w:iCs/>
          <w:color w:val="auto"/>
        </w:rPr>
        <w:t xml:space="preserve"> </w:t>
      </w:r>
      <w:r>
        <w:rPr>
          <w:iCs/>
          <w:color w:val="auto"/>
        </w:rPr>
        <w:t>m</w:t>
      </w:r>
      <w:r w:rsidR="00DF3ADE" w:rsidRPr="006428FB">
        <w:rPr>
          <w:iCs/>
          <w:color w:val="auto"/>
        </w:rPr>
        <w:t>anaging continued delivery of services and supports to consumers</w:t>
      </w:r>
      <w:r w:rsidR="000772FB">
        <w:rPr>
          <w:iCs/>
          <w:color w:val="auto"/>
        </w:rPr>
        <w:t>,</w:t>
      </w:r>
      <w:r w:rsidR="00DF3ADE" w:rsidRPr="006428FB">
        <w:rPr>
          <w:iCs/>
          <w:color w:val="auto"/>
        </w:rPr>
        <w:t xml:space="preserve"> and </w:t>
      </w:r>
      <w:r>
        <w:rPr>
          <w:iCs/>
          <w:color w:val="auto"/>
        </w:rPr>
        <w:t>i</w:t>
      </w:r>
      <w:r w:rsidR="00DF3ADE" w:rsidRPr="006428FB">
        <w:rPr>
          <w:iCs/>
          <w:color w:val="auto"/>
        </w:rPr>
        <w:t xml:space="preserve">dentifying and mitigating pandemic related risks and ensuring appropriate infection control practices are used by </w:t>
      </w:r>
      <w:r w:rsidR="00ED5B08" w:rsidRPr="006428FB">
        <w:rPr>
          <w:iCs/>
          <w:color w:val="auto"/>
        </w:rPr>
        <w:t>h</w:t>
      </w:r>
      <w:r w:rsidR="00DF3ADE" w:rsidRPr="006428FB">
        <w:rPr>
          <w:iCs/>
          <w:color w:val="auto"/>
        </w:rPr>
        <w:t>ome care staff</w:t>
      </w:r>
      <w:r w:rsidR="0097737A" w:rsidRPr="006428FB">
        <w:rPr>
          <w:iCs/>
          <w:color w:val="auto"/>
        </w:rPr>
        <w:t>.</w:t>
      </w:r>
    </w:p>
    <w:p w14:paraId="7764E7B6" w14:textId="08BB7A4C" w:rsidR="00DF3ADE" w:rsidRPr="0097737A" w:rsidRDefault="00DF3ADE" w:rsidP="0097737A">
      <w:pPr>
        <w:spacing w:before="120"/>
        <w:rPr>
          <w:iCs/>
          <w:color w:val="auto"/>
        </w:rPr>
      </w:pPr>
      <w:r w:rsidRPr="0097737A">
        <w:rPr>
          <w:iCs/>
          <w:color w:val="auto"/>
        </w:rPr>
        <w:t xml:space="preserve">Management advised they are working towards a plan. </w:t>
      </w:r>
      <w:r w:rsidR="008B131E">
        <w:rPr>
          <w:iCs/>
          <w:color w:val="auto"/>
        </w:rPr>
        <w:t>In its response the</w:t>
      </w:r>
      <w:r w:rsidR="00C0566B">
        <w:rPr>
          <w:iCs/>
          <w:color w:val="auto"/>
        </w:rPr>
        <w:t xml:space="preserve"> approved provider said a plan is in place and addresses these </w:t>
      </w:r>
      <w:r w:rsidR="00826FD8">
        <w:rPr>
          <w:iCs/>
          <w:color w:val="auto"/>
        </w:rPr>
        <w:t>deficits but</w:t>
      </w:r>
      <w:r w:rsidR="00C0566B">
        <w:rPr>
          <w:iCs/>
          <w:color w:val="auto"/>
        </w:rPr>
        <w:t xml:space="preserve"> did not provide the Commission with such a plan.</w:t>
      </w:r>
    </w:p>
    <w:p w14:paraId="1AEB644D" w14:textId="7FB6449B" w:rsidR="00F32BF9" w:rsidRPr="009E578A" w:rsidRDefault="008B131E" w:rsidP="009E578A">
      <w:pPr>
        <w:tabs>
          <w:tab w:val="right" w:pos="9026"/>
        </w:tabs>
        <w:spacing w:before="120"/>
        <w:rPr>
          <w:iCs/>
          <w:color w:val="auto"/>
        </w:rPr>
      </w:pPr>
      <w:r>
        <w:rPr>
          <w:iCs/>
          <w:color w:val="auto"/>
        </w:rPr>
        <w:t>Th</w:t>
      </w:r>
      <w:r w:rsidR="00EF4B09" w:rsidRPr="00D65D79">
        <w:rPr>
          <w:iCs/>
          <w:color w:val="auto"/>
        </w:rPr>
        <w:t xml:space="preserve">e Assessment Team also raised other matters under this requirement including </w:t>
      </w:r>
      <w:r w:rsidR="00D65D79">
        <w:rPr>
          <w:iCs/>
          <w:color w:val="auto"/>
        </w:rPr>
        <w:t xml:space="preserve">that </w:t>
      </w:r>
      <w:r w:rsidR="002B2A91">
        <w:rPr>
          <w:iCs/>
          <w:color w:val="auto"/>
        </w:rPr>
        <w:t>t</w:t>
      </w:r>
      <w:r w:rsidR="00D65D79">
        <w:rPr>
          <w:iCs/>
          <w:color w:val="auto"/>
        </w:rPr>
        <w:t>he s</w:t>
      </w:r>
      <w:r w:rsidR="00F32BF9" w:rsidRPr="00EF4B09">
        <w:rPr>
          <w:iCs/>
          <w:color w:val="auto"/>
        </w:rPr>
        <w:t xml:space="preserve">ervice’s </w:t>
      </w:r>
      <w:r w:rsidR="00546155">
        <w:rPr>
          <w:iCs/>
          <w:color w:val="auto"/>
        </w:rPr>
        <w:t>plan</w:t>
      </w:r>
      <w:r w:rsidR="00F32BF9" w:rsidRPr="00EF4B09">
        <w:rPr>
          <w:iCs/>
          <w:color w:val="auto"/>
        </w:rPr>
        <w:t xml:space="preserve"> for consumer </w:t>
      </w:r>
      <w:r w:rsidR="00D65D79">
        <w:rPr>
          <w:iCs/>
          <w:color w:val="auto"/>
        </w:rPr>
        <w:t>n</w:t>
      </w:r>
      <w:r w:rsidR="00F32BF9" w:rsidRPr="00EF4B09">
        <w:rPr>
          <w:iCs/>
          <w:color w:val="auto"/>
        </w:rPr>
        <w:t>on-response to a scheduled visit was not completed for most consumers.</w:t>
      </w:r>
      <w:r w:rsidR="002B2A91" w:rsidRPr="002B2A91">
        <w:rPr>
          <w:iCs/>
          <w:color w:val="auto"/>
        </w:rPr>
        <w:t xml:space="preserve"> </w:t>
      </w:r>
      <w:r w:rsidR="002B2A91">
        <w:rPr>
          <w:iCs/>
          <w:color w:val="auto"/>
        </w:rPr>
        <w:t>T</w:t>
      </w:r>
      <w:r w:rsidR="002B2A91" w:rsidRPr="00D65D79">
        <w:rPr>
          <w:iCs/>
          <w:color w:val="auto"/>
        </w:rPr>
        <w:t>he service does not have a system for prioritising consumer’s needs according to those at high risk.</w:t>
      </w:r>
      <w:r w:rsidR="006803B8">
        <w:rPr>
          <w:iCs/>
          <w:color w:val="auto"/>
        </w:rPr>
        <w:t xml:space="preserve"> </w:t>
      </w:r>
      <w:r w:rsidR="00F32BF9" w:rsidRPr="009E578A">
        <w:rPr>
          <w:color w:val="auto"/>
        </w:rPr>
        <w:t>The</w:t>
      </w:r>
      <w:r w:rsidR="006803B8">
        <w:rPr>
          <w:color w:val="auto"/>
        </w:rPr>
        <w:t>y found the</w:t>
      </w:r>
      <w:r w:rsidR="00F32BF9" w:rsidRPr="009E578A">
        <w:rPr>
          <w:color w:val="auto"/>
        </w:rPr>
        <w:t xml:space="preserve"> procedure for managing risk does not identify how risks will be mitigated.</w:t>
      </w:r>
      <w:r w:rsidR="00F32BF9" w:rsidRPr="009E578A">
        <w:rPr>
          <w:iCs/>
          <w:color w:val="auto"/>
        </w:rPr>
        <w:t xml:space="preserve"> The service’s continuous improvement plan states that an incident notification procedure needs to be introduced and staff require training in incident management.</w:t>
      </w:r>
    </w:p>
    <w:p w14:paraId="15A2DA62" w14:textId="07801140" w:rsidR="00FA045D" w:rsidRPr="00411141" w:rsidRDefault="006803B8" w:rsidP="00411141">
      <w:pPr>
        <w:tabs>
          <w:tab w:val="right" w:pos="9026"/>
        </w:tabs>
        <w:spacing w:before="120"/>
        <w:rPr>
          <w:iCs/>
          <w:color w:val="auto"/>
        </w:rPr>
      </w:pPr>
      <w:r>
        <w:rPr>
          <w:color w:val="auto"/>
        </w:rPr>
        <w:t>The</w:t>
      </w:r>
      <w:r w:rsidR="00F160B4">
        <w:rPr>
          <w:color w:val="auto"/>
        </w:rPr>
        <w:t xml:space="preserve"> Assessment Team further </w:t>
      </w:r>
      <w:r>
        <w:rPr>
          <w:color w:val="auto"/>
        </w:rPr>
        <w:t>found s</w:t>
      </w:r>
      <w:r w:rsidR="00F32BF9" w:rsidRPr="00AE7383">
        <w:rPr>
          <w:color w:val="auto"/>
        </w:rPr>
        <w:t>afe work instructions have not been developed, with the exception of training material on manual handling related to personal care.</w:t>
      </w:r>
      <w:r>
        <w:rPr>
          <w:iCs/>
          <w:color w:val="auto"/>
        </w:rPr>
        <w:t xml:space="preserve"> </w:t>
      </w:r>
      <w:r w:rsidR="00F32BF9" w:rsidRPr="00E52832">
        <w:rPr>
          <w:color w:val="auto"/>
        </w:rPr>
        <w:t xml:space="preserve">The </w:t>
      </w:r>
      <w:r w:rsidR="00F32BF9">
        <w:rPr>
          <w:color w:val="auto"/>
        </w:rPr>
        <w:t>service</w:t>
      </w:r>
      <w:r w:rsidR="00F32BF9" w:rsidRPr="00E52832">
        <w:rPr>
          <w:color w:val="auto"/>
        </w:rPr>
        <w:t xml:space="preserve"> has not developed emergency or contingency plans.</w:t>
      </w:r>
      <w:r w:rsidR="00F32BF9" w:rsidRPr="00E52832">
        <w:rPr>
          <w:iCs/>
          <w:color w:val="auto"/>
        </w:rPr>
        <w:t xml:space="preserve"> </w:t>
      </w:r>
    </w:p>
    <w:p w14:paraId="55A6E941" w14:textId="3FB0A613" w:rsidR="0028088D" w:rsidRPr="008555DA" w:rsidRDefault="00FA045D" w:rsidP="0028088D">
      <w:pPr>
        <w:spacing w:before="120"/>
      </w:pPr>
      <w:r>
        <w:rPr>
          <w:color w:val="auto"/>
        </w:rPr>
        <w:t xml:space="preserve">The approved provider did not </w:t>
      </w:r>
      <w:r w:rsidR="00143C10">
        <w:rPr>
          <w:color w:val="auto"/>
        </w:rPr>
        <w:t xml:space="preserve">specifically </w:t>
      </w:r>
      <w:r>
        <w:rPr>
          <w:color w:val="auto"/>
        </w:rPr>
        <w:t>provide a response to this requirement</w:t>
      </w:r>
      <w:r w:rsidR="00AD5598">
        <w:rPr>
          <w:color w:val="auto"/>
        </w:rPr>
        <w:t xml:space="preserve"> </w:t>
      </w:r>
      <w:r w:rsidR="0028088D">
        <w:t>but I acknowledge its response to other requirements which have relevance to this requirement.</w:t>
      </w:r>
    </w:p>
    <w:p w14:paraId="2B063FC4" w14:textId="31885162" w:rsidR="0039681A" w:rsidRDefault="0039681A" w:rsidP="00765016">
      <w:pPr>
        <w:tabs>
          <w:tab w:val="right" w:pos="9026"/>
        </w:tabs>
        <w:spacing w:before="0" w:after="0"/>
        <w:outlineLvl w:val="4"/>
        <w:rPr>
          <w:color w:val="auto"/>
        </w:rPr>
      </w:pPr>
    </w:p>
    <w:p w14:paraId="06532EF4" w14:textId="77777777" w:rsidR="00143C10" w:rsidRDefault="00143C10" w:rsidP="00143C10">
      <w:pPr>
        <w:rPr>
          <w:iCs/>
          <w:color w:val="auto"/>
        </w:rPr>
      </w:pPr>
      <w:r>
        <w:rPr>
          <w:iCs/>
          <w:color w:val="auto"/>
        </w:rPr>
        <w:t>I find that the approved provider is Non-compliant with this requirement.</w:t>
      </w:r>
    </w:p>
    <w:p w14:paraId="3FCDC861" w14:textId="30EBCC06" w:rsidR="00057FC0" w:rsidRPr="00506F7F" w:rsidRDefault="004558F0" w:rsidP="00057FC0">
      <w:pPr>
        <w:pStyle w:val="Heading3"/>
      </w:pPr>
      <w:r w:rsidRPr="00506F7F">
        <w:t>Requirement 8(3)(e)</w:t>
      </w:r>
      <w:r>
        <w:tab/>
        <w:t>Non-compliant</w:t>
      </w:r>
    </w:p>
    <w:p w14:paraId="3FCDC862" w14:textId="77777777" w:rsidR="00057FC0" w:rsidRPr="001F433A" w:rsidRDefault="004558F0" w:rsidP="00057FC0">
      <w:pPr>
        <w:rPr>
          <w:i/>
        </w:rPr>
      </w:pPr>
      <w:r w:rsidRPr="001F433A">
        <w:rPr>
          <w:i/>
        </w:rPr>
        <w:t>Where clinical care is provided—a clinical governance framework, including but not limited to the following:</w:t>
      </w:r>
    </w:p>
    <w:p w14:paraId="3FCDC863" w14:textId="77777777" w:rsidR="00057FC0" w:rsidRPr="001F433A" w:rsidRDefault="004558F0" w:rsidP="004E7362">
      <w:pPr>
        <w:numPr>
          <w:ilvl w:val="0"/>
          <w:numId w:val="18"/>
        </w:numPr>
        <w:tabs>
          <w:tab w:val="right" w:pos="9026"/>
        </w:tabs>
        <w:spacing w:before="0" w:after="0"/>
        <w:ind w:left="567" w:hanging="425"/>
        <w:outlineLvl w:val="4"/>
        <w:rPr>
          <w:i/>
        </w:rPr>
      </w:pPr>
      <w:r w:rsidRPr="001F433A">
        <w:rPr>
          <w:i/>
        </w:rPr>
        <w:t>antimicrobial stewardship;</w:t>
      </w:r>
    </w:p>
    <w:p w14:paraId="3FCDC864" w14:textId="77777777" w:rsidR="00057FC0" w:rsidRPr="001F433A" w:rsidRDefault="004558F0" w:rsidP="004E7362">
      <w:pPr>
        <w:numPr>
          <w:ilvl w:val="0"/>
          <w:numId w:val="18"/>
        </w:numPr>
        <w:tabs>
          <w:tab w:val="right" w:pos="9026"/>
        </w:tabs>
        <w:spacing w:before="0" w:after="0"/>
        <w:ind w:left="567" w:hanging="425"/>
        <w:outlineLvl w:val="4"/>
        <w:rPr>
          <w:i/>
        </w:rPr>
      </w:pPr>
      <w:r w:rsidRPr="001F433A">
        <w:rPr>
          <w:i/>
        </w:rPr>
        <w:t>minimising the use of restraint;</w:t>
      </w:r>
    </w:p>
    <w:p w14:paraId="3FCDC865" w14:textId="77777777" w:rsidR="00057FC0" w:rsidRPr="001F433A" w:rsidRDefault="004558F0" w:rsidP="004E7362">
      <w:pPr>
        <w:numPr>
          <w:ilvl w:val="0"/>
          <w:numId w:val="18"/>
        </w:numPr>
        <w:tabs>
          <w:tab w:val="right" w:pos="9026"/>
        </w:tabs>
        <w:spacing w:before="0" w:after="0"/>
        <w:ind w:left="567" w:hanging="425"/>
        <w:outlineLvl w:val="4"/>
        <w:rPr>
          <w:i/>
        </w:rPr>
      </w:pPr>
      <w:r w:rsidRPr="001F433A">
        <w:rPr>
          <w:i/>
        </w:rPr>
        <w:t>open disclosure.</w:t>
      </w:r>
    </w:p>
    <w:p w14:paraId="0FD7FEC1" w14:textId="1B4E2D1D" w:rsidR="0032771C" w:rsidRPr="00240B6F" w:rsidRDefault="0032771C" w:rsidP="0032771C">
      <w:pPr>
        <w:spacing w:before="120"/>
        <w:rPr>
          <w:rFonts w:eastAsia="Calibri"/>
          <w:color w:val="auto"/>
          <w:lang w:eastAsia="en-US"/>
        </w:rPr>
      </w:pPr>
      <w:r>
        <w:rPr>
          <w:color w:val="auto"/>
          <w:lang w:eastAsia="en-US"/>
        </w:rPr>
        <w:t xml:space="preserve">The </w:t>
      </w:r>
      <w:r w:rsidR="0038143E">
        <w:rPr>
          <w:color w:val="auto"/>
          <w:lang w:eastAsia="en-US"/>
        </w:rPr>
        <w:t xml:space="preserve">Assessment Team reported the </w:t>
      </w:r>
      <w:r>
        <w:rPr>
          <w:color w:val="auto"/>
          <w:lang w:eastAsia="en-US"/>
        </w:rPr>
        <w:t xml:space="preserve">service </w:t>
      </w:r>
      <w:r w:rsidR="0038143E">
        <w:rPr>
          <w:color w:val="auto"/>
          <w:lang w:eastAsia="en-US"/>
        </w:rPr>
        <w:t>was unable to</w:t>
      </w:r>
      <w:r>
        <w:rPr>
          <w:color w:val="auto"/>
          <w:lang w:eastAsia="en-US"/>
        </w:rPr>
        <w:t xml:space="preserve"> demonstrate they have an understanding of or is monitoring the clinical governance process. Whilst the service has a </w:t>
      </w:r>
      <w:r>
        <w:t xml:space="preserve">Clinical and Corporate </w:t>
      </w:r>
      <w:r w:rsidRPr="001C7607">
        <w:rPr>
          <w:iCs/>
          <w:color w:val="auto"/>
        </w:rPr>
        <w:t>Governance Committee</w:t>
      </w:r>
      <w:r>
        <w:rPr>
          <w:iCs/>
          <w:color w:val="auto"/>
        </w:rPr>
        <w:t xml:space="preserve"> and a draft Clinical governance framework, </w:t>
      </w:r>
      <w:r w:rsidRPr="00240B6F">
        <w:rPr>
          <w:iCs/>
          <w:color w:val="auto"/>
        </w:rPr>
        <w:t xml:space="preserve">information provided to the Committee (which has been mandated to manage clinical governance) is not sufficient to provide clinical governance at organisation level. </w:t>
      </w:r>
    </w:p>
    <w:p w14:paraId="6C54F7F2" w14:textId="444AB66D" w:rsidR="0032771C" w:rsidRPr="00240B6F" w:rsidRDefault="0032771C" w:rsidP="0032771C">
      <w:pPr>
        <w:spacing w:before="120"/>
        <w:rPr>
          <w:rFonts w:eastAsia="Fira Sans Light"/>
          <w:color w:val="auto"/>
          <w:szCs w:val="22"/>
          <w:lang w:eastAsia="en-US"/>
        </w:rPr>
      </w:pPr>
      <w:r w:rsidRPr="00240B6F">
        <w:rPr>
          <w:rFonts w:eastAsia="Fira Sans Light"/>
          <w:color w:val="auto"/>
          <w:szCs w:val="22"/>
          <w:lang w:eastAsia="en-US"/>
        </w:rPr>
        <w:t>The service provided</w:t>
      </w:r>
      <w:r w:rsidR="00BA3663" w:rsidRPr="00240B6F">
        <w:rPr>
          <w:rFonts w:eastAsia="Fira Sans Light"/>
          <w:color w:val="auto"/>
          <w:szCs w:val="22"/>
          <w:lang w:eastAsia="en-US"/>
        </w:rPr>
        <w:t xml:space="preserve"> the Assessment Team with the following</w:t>
      </w:r>
      <w:r w:rsidRPr="00240B6F">
        <w:rPr>
          <w:rFonts w:eastAsia="Fira Sans Light"/>
          <w:color w:val="auto"/>
          <w:szCs w:val="22"/>
          <w:lang w:eastAsia="en-US"/>
        </w:rPr>
        <w:t>:</w:t>
      </w:r>
    </w:p>
    <w:p w14:paraId="12B8E3D8" w14:textId="6E4E607B" w:rsidR="0032771C" w:rsidRPr="00051E9A" w:rsidRDefault="0032771C" w:rsidP="00AD5598">
      <w:pPr>
        <w:pStyle w:val="ListParagraph"/>
        <w:numPr>
          <w:ilvl w:val="0"/>
          <w:numId w:val="25"/>
        </w:numPr>
        <w:spacing w:before="120"/>
        <w:ind w:left="357" w:hanging="357"/>
        <w:contextualSpacing w:val="0"/>
        <w:rPr>
          <w:rFonts w:eastAsia="Fira Sans Light"/>
          <w:color w:val="auto"/>
          <w:szCs w:val="22"/>
          <w:lang w:eastAsia="en-US"/>
        </w:rPr>
      </w:pPr>
      <w:r>
        <w:rPr>
          <w:color w:val="auto"/>
        </w:rPr>
        <w:t>A</w:t>
      </w:r>
      <w:r w:rsidRPr="00051E9A">
        <w:rPr>
          <w:color w:val="auto"/>
        </w:rPr>
        <w:t xml:space="preserve"> documented clinical governance framework – in draft format. </w:t>
      </w:r>
      <w:r w:rsidR="0059186A">
        <w:rPr>
          <w:color w:val="auto"/>
        </w:rPr>
        <w:t>A</w:t>
      </w:r>
      <w:r w:rsidRPr="00051E9A">
        <w:rPr>
          <w:rFonts w:eastAsia="Fira Sans Light"/>
          <w:color w:val="auto"/>
          <w:szCs w:val="22"/>
          <w:lang w:eastAsia="en-US"/>
        </w:rPr>
        <w:t xml:space="preserve"> Clinical Governance report of 23 July 2020</w:t>
      </w:r>
      <w:r w:rsidR="0059186A">
        <w:rPr>
          <w:rFonts w:eastAsia="Fira Sans Light"/>
          <w:color w:val="auto"/>
          <w:szCs w:val="22"/>
          <w:lang w:eastAsia="en-US"/>
        </w:rPr>
        <w:t>,</w:t>
      </w:r>
      <w:r w:rsidRPr="00051E9A">
        <w:rPr>
          <w:rFonts w:eastAsia="Fira Sans Light"/>
          <w:color w:val="auto"/>
          <w:szCs w:val="22"/>
          <w:lang w:eastAsia="en-US"/>
        </w:rPr>
        <w:t xml:space="preserve"> identified plans for </w:t>
      </w:r>
      <w:r w:rsidR="003307F5">
        <w:rPr>
          <w:rFonts w:eastAsia="Fira Sans Light"/>
          <w:color w:val="auto"/>
          <w:szCs w:val="22"/>
          <w:lang w:eastAsia="en-US"/>
        </w:rPr>
        <w:t xml:space="preserve">the </w:t>
      </w:r>
      <w:r w:rsidRPr="00051E9A">
        <w:rPr>
          <w:rFonts w:eastAsia="Fira Sans Light"/>
          <w:color w:val="auto"/>
          <w:szCs w:val="22"/>
          <w:lang w:eastAsia="en-US"/>
        </w:rPr>
        <w:t>updating of the clinical governance framework</w:t>
      </w:r>
      <w:r w:rsidR="0017288D">
        <w:rPr>
          <w:rFonts w:eastAsia="Fira Sans Light"/>
          <w:color w:val="auto"/>
          <w:szCs w:val="22"/>
          <w:lang w:eastAsia="en-US"/>
        </w:rPr>
        <w:t>.</w:t>
      </w:r>
      <w:r w:rsidRPr="00051E9A">
        <w:rPr>
          <w:rFonts w:eastAsia="Fira Sans Light"/>
          <w:color w:val="auto"/>
          <w:szCs w:val="22"/>
          <w:lang w:eastAsia="en-US"/>
        </w:rPr>
        <w:t xml:space="preserve"> </w:t>
      </w:r>
      <w:r w:rsidR="00044A30">
        <w:rPr>
          <w:rFonts w:eastAsia="Fira Sans Light"/>
          <w:color w:val="auto"/>
          <w:szCs w:val="22"/>
          <w:lang w:eastAsia="en-US"/>
        </w:rPr>
        <w:t>H</w:t>
      </w:r>
      <w:r w:rsidR="00044A30" w:rsidRPr="00051E9A">
        <w:rPr>
          <w:rFonts w:eastAsia="Fira Sans Light"/>
          <w:color w:val="auto"/>
          <w:szCs w:val="22"/>
          <w:lang w:eastAsia="en-US"/>
        </w:rPr>
        <w:t>owever,</w:t>
      </w:r>
      <w:r w:rsidRPr="00051E9A">
        <w:rPr>
          <w:rFonts w:eastAsia="Fira Sans Light"/>
          <w:color w:val="auto"/>
          <w:szCs w:val="22"/>
          <w:lang w:eastAsia="en-US"/>
        </w:rPr>
        <w:t xml:space="preserve"> this has not yet progressed</w:t>
      </w:r>
      <w:r w:rsidR="0017288D">
        <w:rPr>
          <w:rFonts w:eastAsia="Fira Sans Light"/>
          <w:color w:val="auto"/>
          <w:szCs w:val="22"/>
          <w:lang w:eastAsia="en-US"/>
        </w:rPr>
        <w:t>,</w:t>
      </w:r>
      <w:r w:rsidRPr="00051E9A">
        <w:rPr>
          <w:rFonts w:eastAsia="Fira Sans Light"/>
          <w:color w:val="auto"/>
          <w:szCs w:val="22"/>
          <w:lang w:eastAsia="en-US"/>
        </w:rPr>
        <w:t xml:space="preserve"> as no further meetings have been held due to lack of senior staff.</w:t>
      </w:r>
      <w:r w:rsidRPr="00D46777">
        <w:t xml:space="preserve"> </w:t>
      </w:r>
    </w:p>
    <w:p w14:paraId="5A09A2B8" w14:textId="77777777" w:rsidR="0032771C" w:rsidRPr="00051E9A" w:rsidRDefault="0032771C" w:rsidP="00AD5598">
      <w:pPr>
        <w:pStyle w:val="ListParagraph"/>
        <w:numPr>
          <w:ilvl w:val="0"/>
          <w:numId w:val="25"/>
        </w:numPr>
        <w:spacing w:before="120"/>
        <w:ind w:left="357" w:hanging="357"/>
        <w:contextualSpacing w:val="0"/>
        <w:rPr>
          <w:rFonts w:eastAsia="Fira Sans Light"/>
        </w:rPr>
      </w:pPr>
      <w:r>
        <w:rPr>
          <w:color w:val="auto"/>
        </w:rPr>
        <w:t>A</w:t>
      </w:r>
      <w:r w:rsidRPr="00051E9A">
        <w:rPr>
          <w:color w:val="auto"/>
        </w:rPr>
        <w:t xml:space="preserve"> policy relating to antimicrobial stewardship</w:t>
      </w:r>
      <w:r>
        <w:rPr>
          <w:color w:val="auto"/>
        </w:rPr>
        <w:t xml:space="preserve">, </w:t>
      </w:r>
      <w:r w:rsidRPr="00051E9A">
        <w:rPr>
          <w:color w:val="auto"/>
        </w:rPr>
        <w:t>dated 9 July 2019</w:t>
      </w:r>
      <w:r>
        <w:rPr>
          <w:color w:val="auto"/>
        </w:rPr>
        <w:t xml:space="preserve"> had not yet been updated</w:t>
      </w:r>
      <w:r w:rsidRPr="00051E9A">
        <w:rPr>
          <w:color w:val="auto"/>
        </w:rPr>
        <w:t xml:space="preserve">. </w:t>
      </w:r>
      <w:r w:rsidRPr="00051E9A">
        <w:rPr>
          <w:rFonts w:eastAsia="Fira Sans Light"/>
          <w:color w:val="auto"/>
          <w:szCs w:val="22"/>
          <w:lang w:eastAsia="en-US"/>
        </w:rPr>
        <w:t>Staff interviewed said they did not have training in antimicrobial stewardship.</w:t>
      </w:r>
    </w:p>
    <w:p w14:paraId="3EB45119" w14:textId="77777777" w:rsidR="0032771C" w:rsidRPr="00051E9A" w:rsidRDefault="0032771C" w:rsidP="00AD5598">
      <w:pPr>
        <w:pStyle w:val="ListParagraph"/>
        <w:numPr>
          <w:ilvl w:val="0"/>
          <w:numId w:val="25"/>
        </w:numPr>
        <w:spacing w:before="120"/>
        <w:ind w:left="357" w:hanging="357"/>
        <w:contextualSpacing w:val="0"/>
        <w:rPr>
          <w:color w:val="auto"/>
        </w:rPr>
      </w:pPr>
      <w:r>
        <w:t>A</w:t>
      </w:r>
      <w:r w:rsidRPr="00521B69">
        <w:t xml:space="preserve"> policy relating to minimising the use of restraint. A r</w:t>
      </w:r>
      <w:r w:rsidRPr="00521B69">
        <w:rPr>
          <w:rFonts w:eastAsia="Fira Sans Light"/>
        </w:rPr>
        <w:t xml:space="preserve">estraint management procedure </w:t>
      </w:r>
      <w:r>
        <w:t xml:space="preserve">was </w:t>
      </w:r>
      <w:r w:rsidRPr="00521B69">
        <w:rPr>
          <w:rFonts w:eastAsia="Fira Sans Light"/>
        </w:rPr>
        <w:t>dated 2018</w:t>
      </w:r>
      <w:r>
        <w:rPr>
          <w:rFonts w:eastAsia="Fira Sans Light"/>
        </w:rPr>
        <w:t xml:space="preserve">. This </w:t>
      </w:r>
      <w:r w:rsidRPr="00521B69">
        <w:rPr>
          <w:rFonts w:eastAsia="Fira Sans Light"/>
        </w:rPr>
        <w:t xml:space="preserve">can </w:t>
      </w:r>
      <w:r>
        <w:rPr>
          <w:rFonts w:eastAsia="Fira Sans Light"/>
        </w:rPr>
        <w:t xml:space="preserve">only </w:t>
      </w:r>
      <w:r w:rsidRPr="00521B69">
        <w:rPr>
          <w:rFonts w:eastAsia="Fira Sans Light"/>
        </w:rPr>
        <w:t>be accessed by staff</w:t>
      </w:r>
      <w:r>
        <w:rPr>
          <w:rFonts w:eastAsia="Fira Sans Light"/>
        </w:rPr>
        <w:t xml:space="preserve"> through the common drive</w:t>
      </w:r>
      <w:r w:rsidRPr="00521B69">
        <w:rPr>
          <w:rFonts w:eastAsia="Fira Sans Light"/>
        </w:rPr>
        <w:t>. New procedures have been written for chemical restraint and physical restraint however these were not dated. Management could not confirm when these had been ratified.</w:t>
      </w:r>
    </w:p>
    <w:p w14:paraId="26980746" w14:textId="77777777" w:rsidR="0032771C" w:rsidRPr="00521B69" w:rsidRDefault="0032771C" w:rsidP="00AD5598">
      <w:pPr>
        <w:pStyle w:val="ListParagraph"/>
        <w:numPr>
          <w:ilvl w:val="0"/>
          <w:numId w:val="25"/>
        </w:numPr>
        <w:spacing w:before="120"/>
        <w:ind w:left="357" w:hanging="357"/>
        <w:contextualSpacing w:val="0"/>
        <w:rPr>
          <w:color w:val="auto"/>
        </w:rPr>
      </w:pPr>
      <w:r>
        <w:rPr>
          <w:color w:val="auto"/>
        </w:rPr>
        <w:t>A</w:t>
      </w:r>
      <w:r w:rsidRPr="00521B69">
        <w:rPr>
          <w:color w:val="auto"/>
        </w:rPr>
        <w:t xml:space="preserve">n open disclosure policy </w:t>
      </w:r>
      <w:r>
        <w:rPr>
          <w:color w:val="auto"/>
        </w:rPr>
        <w:t xml:space="preserve">was sighted </w:t>
      </w:r>
      <w:r w:rsidRPr="00521B69">
        <w:rPr>
          <w:color w:val="auto"/>
        </w:rPr>
        <w:t xml:space="preserve">dated </w:t>
      </w:r>
      <w:bookmarkStart w:id="4" w:name="_Hlk49954884"/>
      <w:r w:rsidRPr="00521B69">
        <w:rPr>
          <w:color w:val="auto"/>
        </w:rPr>
        <w:t>31 July 2019</w:t>
      </w:r>
      <w:bookmarkEnd w:id="4"/>
      <w:r>
        <w:rPr>
          <w:color w:val="auto"/>
        </w:rPr>
        <w:t>.</w:t>
      </w:r>
    </w:p>
    <w:p w14:paraId="315BBE14" w14:textId="008C6051" w:rsidR="0032771C" w:rsidRDefault="0032771C" w:rsidP="0032771C">
      <w:pPr>
        <w:spacing w:before="120"/>
        <w:rPr>
          <w:rFonts w:eastAsia="Calibri"/>
          <w:color w:val="0000FF"/>
          <w:lang w:eastAsia="en-US"/>
        </w:rPr>
      </w:pPr>
      <w:r w:rsidRPr="00163FEE">
        <w:rPr>
          <w:rFonts w:eastAsia="Fira Sans Light"/>
          <w:szCs w:val="22"/>
          <w:lang w:eastAsia="en-US"/>
        </w:rPr>
        <w:t xml:space="preserve">Staff were asked whether these policies had been discussed with them and what they meant for them in a practical way. </w:t>
      </w:r>
      <w:r w:rsidRPr="00A47888">
        <w:rPr>
          <w:rFonts w:eastAsia="Fira Sans Light"/>
          <w:color w:val="auto"/>
          <w:szCs w:val="22"/>
          <w:lang w:eastAsia="en-US"/>
        </w:rPr>
        <w:t>Staff had not been educated about the antimicrobial stewardship policies</w:t>
      </w:r>
      <w:r w:rsidR="001E7562">
        <w:rPr>
          <w:rFonts w:eastAsia="Fira Sans Light"/>
          <w:color w:val="auto"/>
          <w:szCs w:val="22"/>
          <w:lang w:eastAsia="en-US"/>
        </w:rPr>
        <w:t>,</w:t>
      </w:r>
      <w:r w:rsidRPr="00A47888">
        <w:rPr>
          <w:rFonts w:eastAsia="Fira Sans Light"/>
          <w:color w:val="auto"/>
          <w:szCs w:val="22"/>
          <w:lang w:eastAsia="en-US"/>
        </w:rPr>
        <w:t xml:space="preserve"> </w:t>
      </w:r>
      <w:r>
        <w:rPr>
          <w:rFonts w:eastAsia="Fira Sans Light"/>
          <w:color w:val="auto"/>
          <w:szCs w:val="22"/>
          <w:lang w:eastAsia="en-US"/>
        </w:rPr>
        <w:t xml:space="preserve">however the care coordinator was </w:t>
      </w:r>
      <w:r w:rsidRPr="00A47888">
        <w:rPr>
          <w:rFonts w:eastAsia="Fira Sans Light"/>
          <w:color w:val="auto"/>
          <w:szCs w:val="22"/>
          <w:lang w:eastAsia="en-US"/>
        </w:rPr>
        <w:t xml:space="preserve">able to provide examples of their relevance to </w:t>
      </w:r>
      <w:r>
        <w:rPr>
          <w:rFonts w:eastAsia="Fira Sans Light"/>
          <w:color w:val="auto"/>
          <w:szCs w:val="22"/>
          <w:lang w:eastAsia="en-US"/>
        </w:rPr>
        <w:t>her</w:t>
      </w:r>
      <w:r w:rsidRPr="00A47888">
        <w:rPr>
          <w:rFonts w:eastAsia="Fira Sans Light"/>
          <w:color w:val="auto"/>
          <w:szCs w:val="22"/>
          <w:lang w:eastAsia="en-US"/>
        </w:rPr>
        <w:t xml:space="preserve"> work. </w:t>
      </w:r>
    </w:p>
    <w:p w14:paraId="62617A51" w14:textId="5981B1E4" w:rsidR="00FF2C78" w:rsidRDefault="0032771C" w:rsidP="0032771C">
      <w:pPr>
        <w:rPr>
          <w:color w:val="auto"/>
          <w:lang w:eastAsia="en-US"/>
        </w:rPr>
      </w:pPr>
      <w:r>
        <w:rPr>
          <w:color w:val="auto"/>
          <w:lang w:eastAsia="en-US"/>
        </w:rPr>
        <w:t xml:space="preserve">Management were not able to </w:t>
      </w:r>
      <w:r>
        <w:rPr>
          <w:lang w:eastAsia="en-US"/>
        </w:rPr>
        <w:t>provide examples</w:t>
      </w:r>
      <w:r>
        <w:rPr>
          <w:color w:val="auto"/>
          <w:lang w:eastAsia="en-US"/>
        </w:rPr>
        <w:t xml:space="preserve"> of an effective open disclosure process as used in relation to complaints</w:t>
      </w:r>
      <w:r w:rsidR="001E7562">
        <w:rPr>
          <w:color w:val="auto"/>
          <w:lang w:eastAsia="en-US"/>
        </w:rPr>
        <w:t>.</w:t>
      </w:r>
      <w:r>
        <w:rPr>
          <w:color w:val="auto"/>
          <w:lang w:eastAsia="en-US"/>
        </w:rPr>
        <w:t xml:space="preserve"> </w:t>
      </w:r>
    </w:p>
    <w:p w14:paraId="122098E8" w14:textId="77777777" w:rsidR="00724C90" w:rsidRPr="008555DA" w:rsidRDefault="002E64A7" w:rsidP="00724C90">
      <w:pPr>
        <w:spacing w:before="120"/>
      </w:pPr>
      <w:r>
        <w:rPr>
          <w:color w:val="auto"/>
          <w:lang w:eastAsia="en-US"/>
        </w:rPr>
        <w:lastRenderedPageBreak/>
        <w:t>The approved provider did not provide a response specific to this re</w:t>
      </w:r>
      <w:r w:rsidR="000A19EB">
        <w:rPr>
          <w:color w:val="auto"/>
          <w:lang w:eastAsia="en-US"/>
        </w:rPr>
        <w:t>quirement</w:t>
      </w:r>
      <w:r w:rsidR="00724C90">
        <w:rPr>
          <w:color w:val="auto"/>
          <w:lang w:eastAsia="en-US"/>
        </w:rPr>
        <w:t xml:space="preserve"> </w:t>
      </w:r>
      <w:r w:rsidR="00724C90">
        <w:t>but I acknowledge its response to other requirements which have relevance to this requirement.</w:t>
      </w:r>
    </w:p>
    <w:p w14:paraId="51C5E4A3" w14:textId="2348B213" w:rsidR="002E64A7" w:rsidRDefault="00B208DF" w:rsidP="0032771C">
      <w:pPr>
        <w:rPr>
          <w:color w:val="auto"/>
          <w:lang w:eastAsia="en-US"/>
        </w:rPr>
      </w:pPr>
      <w:r>
        <w:rPr>
          <w:color w:val="auto"/>
          <w:lang w:eastAsia="en-US"/>
        </w:rPr>
        <w:t>I am of the opinion that the approved provider has</w:t>
      </w:r>
      <w:r w:rsidR="007C6906">
        <w:rPr>
          <w:color w:val="auto"/>
          <w:lang w:eastAsia="en-US"/>
        </w:rPr>
        <w:t xml:space="preserve"> not demonstrated they have </w:t>
      </w:r>
      <w:r w:rsidR="00D30266">
        <w:rPr>
          <w:color w:val="auto"/>
          <w:lang w:eastAsia="en-US"/>
        </w:rPr>
        <w:t>appropriate frameworks in place to support clinical governance</w:t>
      </w:r>
      <w:r w:rsidR="00617919">
        <w:rPr>
          <w:color w:val="auto"/>
          <w:lang w:eastAsia="en-US"/>
        </w:rPr>
        <w:t xml:space="preserve">. This includes a structure to support staff in areas such as complex clinical care, antimicrobial stewardship and </w:t>
      </w:r>
      <w:r w:rsidR="008756CA">
        <w:rPr>
          <w:color w:val="auto"/>
          <w:lang w:eastAsia="en-US"/>
        </w:rPr>
        <w:t xml:space="preserve">the minimisation of restraint. </w:t>
      </w:r>
      <w:r w:rsidR="0058399A">
        <w:rPr>
          <w:color w:val="auto"/>
          <w:lang w:eastAsia="en-US"/>
        </w:rPr>
        <w:t>Likewise, I am satisfied the service has not been able to demonstrate it has an effective open disclosure</w:t>
      </w:r>
      <w:r w:rsidR="007B2C5E">
        <w:rPr>
          <w:color w:val="auto"/>
          <w:lang w:eastAsia="en-US"/>
        </w:rPr>
        <w:t xml:space="preserve"> framework or that staff or management have shown they understand the requirement for this and its use in managing feedback to the service.</w:t>
      </w:r>
    </w:p>
    <w:p w14:paraId="04299945" w14:textId="77777777" w:rsidR="00B208DF" w:rsidRDefault="00B208DF" w:rsidP="00B208DF">
      <w:pPr>
        <w:rPr>
          <w:iCs/>
          <w:color w:val="auto"/>
        </w:rPr>
      </w:pPr>
      <w:r>
        <w:rPr>
          <w:iCs/>
          <w:color w:val="auto"/>
        </w:rPr>
        <w:t>I find that the approved provider is Non-compliant with this requirement.</w:t>
      </w:r>
    </w:p>
    <w:p w14:paraId="07982E50" w14:textId="32D0B5FC" w:rsidR="00DE14FC" w:rsidRPr="007B2C5E" w:rsidRDefault="00DE14FC" w:rsidP="0032771C">
      <w:pPr>
        <w:rPr>
          <w:color w:val="auto"/>
        </w:rPr>
        <w:sectPr w:rsidR="00DE14FC" w:rsidRPr="007B2C5E" w:rsidSect="00057FC0">
          <w:headerReference w:type="default" r:id="rId38"/>
          <w:type w:val="continuous"/>
          <w:pgSz w:w="11906" w:h="16838"/>
          <w:pgMar w:top="1701" w:right="1418" w:bottom="1418" w:left="1418" w:header="709" w:footer="397" w:gutter="0"/>
          <w:cols w:space="708"/>
          <w:titlePg/>
          <w:docGrid w:linePitch="360"/>
        </w:sectPr>
      </w:pPr>
    </w:p>
    <w:p w14:paraId="3FCDC868" w14:textId="77777777" w:rsidR="00057FC0" w:rsidRDefault="00057FC0" w:rsidP="00057FC0">
      <w:pPr>
        <w:tabs>
          <w:tab w:val="right" w:pos="9026"/>
        </w:tabs>
        <w:sectPr w:rsidR="00057FC0" w:rsidSect="00057FC0">
          <w:headerReference w:type="default" r:id="rId39"/>
          <w:type w:val="continuous"/>
          <w:pgSz w:w="11906" w:h="16838"/>
          <w:pgMar w:top="1701" w:right="1418" w:bottom="1418" w:left="1418" w:header="709" w:footer="397" w:gutter="0"/>
          <w:cols w:space="708"/>
          <w:titlePg/>
          <w:docGrid w:linePitch="360"/>
        </w:sectPr>
      </w:pPr>
    </w:p>
    <w:p w14:paraId="3FCDC869" w14:textId="77777777" w:rsidR="00057FC0" w:rsidRDefault="004558F0" w:rsidP="00057FC0">
      <w:pPr>
        <w:pStyle w:val="Heading1"/>
      </w:pPr>
      <w:r>
        <w:lastRenderedPageBreak/>
        <w:t>Areas for improvement</w:t>
      </w:r>
    </w:p>
    <w:p w14:paraId="3FCDC86D" w14:textId="77777777" w:rsidR="00057FC0" w:rsidRPr="00E830C7" w:rsidRDefault="004558F0" w:rsidP="00057FC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3800F8" w14:textId="1A5E527C" w:rsidR="008B3E6D" w:rsidRPr="00D81A9E" w:rsidRDefault="008B3E6D" w:rsidP="008B3E6D">
      <w:pPr>
        <w:pStyle w:val="ListBullet"/>
        <w:numPr>
          <w:ilvl w:val="0"/>
          <w:numId w:val="0"/>
        </w:numPr>
        <w:ind w:left="425" w:hanging="425"/>
        <w:rPr>
          <w:b/>
          <w:sz w:val="32"/>
          <w:szCs w:val="32"/>
        </w:rPr>
      </w:pPr>
      <w:r w:rsidRPr="00D81A9E">
        <w:rPr>
          <w:b/>
          <w:sz w:val="32"/>
          <w:szCs w:val="32"/>
        </w:rPr>
        <w:t>Standard 1</w:t>
      </w:r>
    </w:p>
    <w:p w14:paraId="1F1F8C58" w14:textId="3D0D6C46" w:rsidR="00D81A9E" w:rsidRDefault="00D81A9E" w:rsidP="00D81A9E">
      <w:pPr>
        <w:pStyle w:val="Heading3"/>
      </w:pPr>
      <w:r w:rsidRPr="00051035">
        <w:t>Requirement 1(3)(a)</w:t>
      </w:r>
      <w:r w:rsidRPr="00051035">
        <w:tab/>
      </w:r>
    </w:p>
    <w:p w14:paraId="1857D8B3" w14:textId="054AD7B3" w:rsidR="00D81A9E" w:rsidRDefault="00D81A9E" w:rsidP="00D81A9E">
      <w:pPr>
        <w:rPr>
          <w:i/>
        </w:rPr>
      </w:pPr>
      <w:r w:rsidRPr="001F433A">
        <w:rPr>
          <w:i/>
        </w:rPr>
        <w:t>Each consumer is treated with dignity and respect, with their identity, culture and diversity valued.</w:t>
      </w:r>
    </w:p>
    <w:p w14:paraId="26E6FCDD" w14:textId="0BAF35D8" w:rsidR="00BD6152" w:rsidRPr="00C579C2" w:rsidRDefault="00BD6152" w:rsidP="00CB38CF">
      <w:pPr>
        <w:pStyle w:val="ListParagraph"/>
        <w:numPr>
          <w:ilvl w:val="0"/>
          <w:numId w:val="26"/>
        </w:numPr>
        <w:ind w:left="284" w:hanging="284"/>
        <w:rPr>
          <w:i/>
        </w:rPr>
      </w:pPr>
      <w:r>
        <w:t>Ensure that e</w:t>
      </w:r>
      <w:r w:rsidRPr="00BD6152">
        <w:t>ach consumer is treated with dignity and respect, with their identity, culture and diversity valued</w:t>
      </w:r>
      <w:r>
        <w:t xml:space="preserve"> </w:t>
      </w:r>
      <w:r w:rsidR="00414C0F">
        <w:t xml:space="preserve">by providing staff with the understanding and capacity to achieve this and by effectively communicating </w:t>
      </w:r>
      <w:r w:rsidR="00826FD8">
        <w:t>with</w:t>
      </w:r>
      <w:r w:rsidR="00414C0F">
        <w:t xml:space="preserve"> consumers.</w:t>
      </w:r>
    </w:p>
    <w:p w14:paraId="13D76D2A" w14:textId="6C16CBE9" w:rsidR="00C579C2" w:rsidRDefault="00C579C2" w:rsidP="00C579C2">
      <w:pPr>
        <w:pStyle w:val="Heading3"/>
      </w:pPr>
      <w:r>
        <w:t>Requirement 1(3)(b)</w:t>
      </w:r>
      <w:r>
        <w:tab/>
      </w:r>
    </w:p>
    <w:p w14:paraId="23419824" w14:textId="6A80B5E8" w:rsidR="00D81A9E" w:rsidRPr="00D81A9E" w:rsidRDefault="00C579C2" w:rsidP="00C579C2">
      <w:pPr>
        <w:rPr>
          <w:i/>
        </w:rPr>
      </w:pPr>
      <w:r w:rsidRPr="001F433A">
        <w:rPr>
          <w:i/>
        </w:rPr>
        <w:t>Care and services are culturally safe.</w:t>
      </w:r>
      <w:r w:rsidR="00BD6152">
        <w:t xml:space="preserve"> </w:t>
      </w:r>
    </w:p>
    <w:p w14:paraId="2F8F14D9" w14:textId="6303CEFA" w:rsidR="00D81A9E" w:rsidRPr="000549D6" w:rsidRDefault="00540B79" w:rsidP="00CB38CF">
      <w:pPr>
        <w:pStyle w:val="ListParagraph"/>
        <w:numPr>
          <w:ilvl w:val="0"/>
          <w:numId w:val="26"/>
        </w:numPr>
        <w:spacing w:before="120"/>
        <w:ind w:left="284" w:hanging="284"/>
        <w:rPr>
          <w:b/>
        </w:rPr>
      </w:pPr>
      <w:r w:rsidRPr="003C3763">
        <w:rPr>
          <w:iCs/>
          <w:color w:val="auto"/>
        </w:rPr>
        <w:t>Ensure that</w:t>
      </w:r>
      <w:r w:rsidR="00C579C2" w:rsidRPr="003C3763">
        <w:rPr>
          <w:iCs/>
          <w:color w:val="auto"/>
        </w:rPr>
        <w:t>, fo</w:t>
      </w:r>
      <w:r w:rsidR="00794CFC" w:rsidRPr="003C3763">
        <w:rPr>
          <w:iCs/>
          <w:color w:val="auto"/>
        </w:rPr>
        <w:t xml:space="preserve">r </w:t>
      </w:r>
      <w:r w:rsidR="00C579C2" w:rsidRPr="003C3763">
        <w:rPr>
          <w:iCs/>
          <w:color w:val="auto"/>
        </w:rPr>
        <w:t>each consumer</w:t>
      </w:r>
      <w:r w:rsidR="00794CFC" w:rsidRPr="003C3763">
        <w:rPr>
          <w:iCs/>
          <w:color w:val="auto"/>
        </w:rPr>
        <w:t>, care and services are culturally safe through</w:t>
      </w:r>
      <w:r w:rsidRPr="003C3763">
        <w:rPr>
          <w:iCs/>
          <w:color w:val="auto"/>
        </w:rPr>
        <w:t xml:space="preserve"> consistently </w:t>
      </w:r>
      <w:r w:rsidR="00210C30" w:rsidRPr="003C3763">
        <w:rPr>
          <w:iCs/>
          <w:color w:val="auto"/>
        </w:rPr>
        <w:t>identifying these needs and implementing actions to address this</w:t>
      </w:r>
      <w:r w:rsidR="003C3763" w:rsidRPr="003C3763">
        <w:rPr>
          <w:iCs/>
          <w:color w:val="auto"/>
        </w:rPr>
        <w:t xml:space="preserve">, </w:t>
      </w:r>
      <w:r w:rsidR="003C3763" w:rsidRPr="00AB48CC">
        <w:t>including through appropriate training and education for its staff.</w:t>
      </w:r>
    </w:p>
    <w:p w14:paraId="345A07D1" w14:textId="3495980B" w:rsidR="000549D6" w:rsidRDefault="000549D6" w:rsidP="000549D6">
      <w:pPr>
        <w:pStyle w:val="Heading3"/>
      </w:pPr>
      <w:r>
        <w:t>Requirement 1(3)(d)</w:t>
      </w:r>
      <w:r>
        <w:tab/>
      </w:r>
    </w:p>
    <w:p w14:paraId="7CEAA90D" w14:textId="77777777" w:rsidR="000549D6" w:rsidRPr="001F433A" w:rsidRDefault="000549D6" w:rsidP="000549D6">
      <w:pPr>
        <w:rPr>
          <w:i/>
        </w:rPr>
      </w:pPr>
      <w:r w:rsidRPr="001F433A">
        <w:rPr>
          <w:i/>
        </w:rPr>
        <w:t>Each consumer is supported to take risks to enable them to live the best life they can.</w:t>
      </w:r>
    </w:p>
    <w:p w14:paraId="4E560A34" w14:textId="77CC3F86" w:rsidR="004D340E" w:rsidRPr="004D340E" w:rsidRDefault="000549D6" w:rsidP="00CB38CF">
      <w:pPr>
        <w:pStyle w:val="ListParagraph"/>
        <w:numPr>
          <w:ilvl w:val="0"/>
          <w:numId w:val="26"/>
        </w:numPr>
        <w:ind w:left="284" w:hanging="284"/>
        <w:rPr>
          <w:rFonts w:eastAsia="Calibri"/>
          <w:color w:val="auto"/>
          <w:lang w:eastAsia="en-US"/>
        </w:rPr>
      </w:pPr>
      <w:r>
        <w:t>D</w:t>
      </w:r>
      <w:r w:rsidR="008320F8">
        <w:t xml:space="preserve">emonstrate </w:t>
      </w:r>
      <w:r>
        <w:t xml:space="preserve">that </w:t>
      </w:r>
      <w:r w:rsidR="008320F8">
        <w:t>each consumer is informed and supported to take r</w:t>
      </w:r>
      <w:r w:rsidR="00AB48CC">
        <w:t>isks</w:t>
      </w:r>
      <w:r w:rsidR="00A25D14">
        <w:t xml:space="preserve"> that enable them to live the best life they can</w:t>
      </w:r>
      <w:r w:rsidR="004D340E">
        <w:t xml:space="preserve"> by ensuring</w:t>
      </w:r>
      <w:r w:rsidR="00B34C8D">
        <w:t xml:space="preserve"> this process is ongoing and timely</w:t>
      </w:r>
      <w:r w:rsidR="004D340E" w:rsidRPr="004D340E">
        <w:rPr>
          <w:rFonts w:eastAsia="Calibri"/>
          <w:color w:val="auto"/>
          <w:lang w:eastAsia="en-US"/>
        </w:rPr>
        <w:t xml:space="preserve">. </w:t>
      </w:r>
    </w:p>
    <w:p w14:paraId="1D12A7BB" w14:textId="2FADB70F" w:rsidR="00794C79" w:rsidRDefault="00794C79" w:rsidP="00794C79">
      <w:pPr>
        <w:pStyle w:val="Heading3"/>
      </w:pPr>
      <w:r>
        <w:t>Requirement 1(3)(e)</w:t>
      </w:r>
      <w:r>
        <w:tab/>
      </w:r>
    </w:p>
    <w:p w14:paraId="74DDD787" w14:textId="37B9ABA4" w:rsidR="00416522" w:rsidRDefault="00794C79" w:rsidP="00C96593">
      <w:r w:rsidRPr="001F433A">
        <w:rPr>
          <w:i/>
        </w:rPr>
        <w:t>Information provided to each consumer is current, accurate and timely, and communicated in a way that is clear, easy to understand and enables them to exercise choice.</w:t>
      </w:r>
    </w:p>
    <w:p w14:paraId="71B01383" w14:textId="0DBBF167" w:rsidR="00A25D14" w:rsidRDefault="00C96593" w:rsidP="00CB38CF">
      <w:pPr>
        <w:pStyle w:val="ListBullet"/>
        <w:ind w:left="284" w:hanging="284"/>
      </w:pPr>
      <w:r>
        <w:t>Dem</w:t>
      </w:r>
      <w:r w:rsidR="003851D2">
        <w:t>onstrate</w:t>
      </w:r>
      <w:r>
        <w:t xml:space="preserve"> that</w:t>
      </w:r>
      <w:r w:rsidR="005B110D">
        <w:t xml:space="preserve"> information in consumer documentation is current and accurate and </w:t>
      </w:r>
      <w:r w:rsidR="009E3D8C">
        <w:t>recorded in a manner which is timely and supportive of the consumers care and services.</w:t>
      </w:r>
    </w:p>
    <w:p w14:paraId="46AD3DC8" w14:textId="6618FAB7" w:rsidR="009E3D8C" w:rsidRDefault="009E3D8C" w:rsidP="009E3D8C">
      <w:pPr>
        <w:pStyle w:val="ListBullet"/>
        <w:numPr>
          <w:ilvl w:val="0"/>
          <w:numId w:val="0"/>
        </w:numPr>
        <w:rPr>
          <w:b/>
          <w:sz w:val="32"/>
          <w:szCs w:val="32"/>
        </w:rPr>
      </w:pPr>
      <w:r w:rsidRPr="003B6DB4">
        <w:rPr>
          <w:b/>
          <w:sz w:val="32"/>
          <w:szCs w:val="32"/>
        </w:rPr>
        <w:lastRenderedPageBreak/>
        <w:t>Standard 2</w:t>
      </w:r>
    </w:p>
    <w:p w14:paraId="13EAEC5A" w14:textId="2CBBDEA6" w:rsidR="00264C56" w:rsidRDefault="00264C56" w:rsidP="00264C56">
      <w:pPr>
        <w:pStyle w:val="Heading3"/>
      </w:pPr>
      <w:r w:rsidRPr="00051035">
        <w:t xml:space="preserve">Requirement </w:t>
      </w:r>
      <w:r>
        <w:t>2</w:t>
      </w:r>
      <w:r w:rsidRPr="00051035">
        <w:t>(3)(a)</w:t>
      </w:r>
      <w:r w:rsidRPr="00051035">
        <w:tab/>
      </w:r>
    </w:p>
    <w:p w14:paraId="3679EF3E" w14:textId="77777777" w:rsidR="00264C56" w:rsidRPr="001F433A" w:rsidRDefault="00264C56" w:rsidP="00264C56">
      <w:pPr>
        <w:rPr>
          <w:i/>
        </w:rPr>
      </w:pPr>
      <w:r w:rsidRPr="001F433A">
        <w:rPr>
          <w:i/>
        </w:rPr>
        <w:t>Assessment and planning, including consideration of risks to the consumer’s health and well-being, informs the delivery of safe and effective care and services.</w:t>
      </w:r>
    </w:p>
    <w:p w14:paraId="7C8174AE" w14:textId="3D26BB52" w:rsidR="00264C56" w:rsidRPr="00264C56" w:rsidRDefault="00034C79" w:rsidP="00CB38CF">
      <w:pPr>
        <w:pStyle w:val="ListParagraph"/>
        <w:numPr>
          <w:ilvl w:val="0"/>
          <w:numId w:val="26"/>
        </w:numPr>
        <w:spacing w:before="120"/>
        <w:ind w:left="284" w:hanging="284"/>
        <w:rPr>
          <w:iCs/>
          <w:color w:val="auto"/>
        </w:rPr>
      </w:pPr>
      <w:r>
        <w:rPr>
          <w:iCs/>
          <w:color w:val="auto"/>
        </w:rPr>
        <w:t xml:space="preserve">Implement a system </w:t>
      </w:r>
      <w:r w:rsidR="00264C56" w:rsidRPr="00264C56">
        <w:rPr>
          <w:iCs/>
          <w:color w:val="auto"/>
        </w:rPr>
        <w:t>for assessing and planning</w:t>
      </w:r>
      <w:r>
        <w:rPr>
          <w:iCs/>
          <w:color w:val="auto"/>
        </w:rPr>
        <w:t xml:space="preserve"> which </w:t>
      </w:r>
      <w:r w:rsidR="00264C56" w:rsidRPr="00264C56">
        <w:rPr>
          <w:iCs/>
          <w:color w:val="auto"/>
        </w:rPr>
        <w:t>includ</w:t>
      </w:r>
      <w:r>
        <w:rPr>
          <w:iCs/>
          <w:color w:val="auto"/>
        </w:rPr>
        <w:t>es</w:t>
      </w:r>
      <w:r w:rsidR="00264C56" w:rsidRPr="00264C56">
        <w:rPr>
          <w:iCs/>
          <w:color w:val="auto"/>
        </w:rPr>
        <w:t xml:space="preserve"> consideration of risk</w:t>
      </w:r>
      <w:r>
        <w:rPr>
          <w:iCs/>
          <w:color w:val="auto"/>
        </w:rPr>
        <w:t xml:space="preserve"> and which </w:t>
      </w:r>
      <w:r w:rsidR="00264C56" w:rsidRPr="00264C56">
        <w:rPr>
          <w:iCs/>
          <w:color w:val="auto"/>
        </w:rPr>
        <w:t>assist</w:t>
      </w:r>
      <w:r w:rsidR="00651598">
        <w:rPr>
          <w:iCs/>
          <w:color w:val="auto"/>
        </w:rPr>
        <w:t>s</w:t>
      </w:r>
      <w:r w:rsidR="00264C56" w:rsidRPr="00264C56">
        <w:rPr>
          <w:iCs/>
          <w:color w:val="auto"/>
        </w:rPr>
        <w:t xml:space="preserve"> staff with the delivery of safe and effective services</w:t>
      </w:r>
      <w:r w:rsidR="00651598">
        <w:rPr>
          <w:iCs/>
          <w:color w:val="auto"/>
        </w:rPr>
        <w:t>, including but not limited to assessing and planning for falls risks</w:t>
      </w:r>
      <w:r w:rsidR="00264C56" w:rsidRPr="00264C56">
        <w:rPr>
          <w:iCs/>
          <w:color w:val="auto"/>
        </w:rPr>
        <w:t>.</w:t>
      </w:r>
    </w:p>
    <w:p w14:paraId="790D01A3" w14:textId="737E0C71" w:rsidR="003C21E5" w:rsidRDefault="003C21E5" w:rsidP="003C21E5">
      <w:pPr>
        <w:pStyle w:val="Heading3"/>
      </w:pPr>
      <w:r>
        <w:t>Requirement 2(3)(b)</w:t>
      </w:r>
      <w:r>
        <w:tab/>
      </w:r>
    </w:p>
    <w:p w14:paraId="0304B226" w14:textId="77777777" w:rsidR="003C21E5" w:rsidRPr="001F433A" w:rsidRDefault="003C21E5" w:rsidP="003C21E5">
      <w:pPr>
        <w:rPr>
          <w:i/>
        </w:rPr>
      </w:pPr>
      <w:r w:rsidRPr="001F433A">
        <w:rPr>
          <w:i/>
        </w:rPr>
        <w:t>Assessment and planning identifies and addresses the consumer’s current needs, goals and preferences, including advance care planning and end of life planning if the consumer wishes.</w:t>
      </w:r>
    </w:p>
    <w:p w14:paraId="56692A77" w14:textId="5EE2989B" w:rsidR="001D7867" w:rsidRDefault="006913D8" w:rsidP="00CB38CF">
      <w:pPr>
        <w:pStyle w:val="ListParagraph"/>
        <w:numPr>
          <w:ilvl w:val="0"/>
          <w:numId w:val="26"/>
        </w:numPr>
        <w:ind w:left="284" w:hanging="284"/>
      </w:pPr>
      <w:r w:rsidRPr="00910413">
        <w:rPr>
          <w:color w:val="auto"/>
        </w:rPr>
        <w:t xml:space="preserve">Demonstrate that assessment and planning </w:t>
      </w:r>
      <w:r w:rsidR="001D7867" w:rsidRPr="00910413">
        <w:rPr>
          <w:color w:val="auto"/>
        </w:rPr>
        <w:t xml:space="preserve">identifies and addresses </w:t>
      </w:r>
      <w:r w:rsidR="001D7867" w:rsidRPr="001D7867">
        <w:t>consumer’s current needs, goals and preferences, including advance care planning and end of life planning if the consumer wishes</w:t>
      </w:r>
      <w:r w:rsidR="00A74837">
        <w:t>,</w:t>
      </w:r>
      <w:r w:rsidR="001D7867">
        <w:t xml:space="preserve"> and clinical oversight of </w:t>
      </w:r>
      <w:r w:rsidR="00910413">
        <w:t>existing medical conditions</w:t>
      </w:r>
      <w:r w:rsidR="001D7867" w:rsidRPr="001D7867">
        <w:t>.</w:t>
      </w:r>
    </w:p>
    <w:p w14:paraId="068BC55B" w14:textId="7CF2CB16" w:rsidR="00E9643E" w:rsidRDefault="00E9643E" w:rsidP="00E9643E">
      <w:pPr>
        <w:pStyle w:val="Heading3"/>
      </w:pPr>
      <w:r>
        <w:t>Requirement 2(3)(c)</w:t>
      </w:r>
      <w:r>
        <w:tab/>
      </w:r>
    </w:p>
    <w:p w14:paraId="3B1EF2A0" w14:textId="77777777" w:rsidR="00E9643E" w:rsidRPr="001F433A" w:rsidRDefault="00E9643E" w:rsidP="00E9643E">
      <w:pPr>
        <w:rPr>
          <w:i/>
        </w:rPr>
      </w:pPr>
      <w:r w:rsidRPr="001F433A">
        <w:rPr>
          <w:i/>
        </w:rPr>
        <w:t>The organisation demonstrates that assessment and planning:</w:t>
      </w:r>
    </w:p>
    <w:p w14:paraId="2D4EB14D" w14:textId="77777777" w:rsidR="00E9643E" w:rsidRPr="001F433A" w:rsidRDefault="00E9643E" w:rsidP="00CB38CF">
      <w:pPr>
        <w:numPr>
          <w:ilvl w:val="0"/>
          <w:numId w:val="27"/>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3EF4B442" w14:textId="77777777" w:rsidR="00E9643E" w:rsidRPr="001F433A" w:rsidRDefault="00E9643E" w:rsidP="00AD5598">
      <w:pPr>
        <w:numPr>
          <w:ilvl w:val="0"/>
          <w:numId w:val="27"/>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30DD13BA" w14:textId="3915267C" w:rsidR="00006E47" w:rsidRPr="00AC52B9" w:rsidRDefault="00E9643E" w:rsidP="00CB38CF">
      <w:pPr>
        <w:pStyle w:val="ListParagraph"/>
        <w:numPr>
          <w:ilvl w:val="0"/>
          <w:numId w:val="26"/>
        </w:numPr>
        <w:spacing w:before="120"/>
        <w:ind w:left="284" w:hanging="284"/>
        <w:rPr>
          <w:rFonts w:cstheme="minorHAnsi"/>
        </w:rPr>
      </w:pPr>
      <w:r w:rsidRPr="00AC52B9">
        <w:rPr>
          <w:rFonts w:cstheme="minorHAnsi"/>
        </w:rPr>
        <w:t xml:space="preserve">Ensure that </w:t>
      </w:r>
      <w:r w:rsidR="00EF5164" w:rsidRPr="00AC52B9">
        <w:rPr>
          <w:rFonts w:cstheme="minorHAnsi"/>
        </w:rPr>
        <w:t xml:space="preserve">there is a </w:t>
      </w:r>
      <w:r w:rsidRPr="00AC52B9">
        <w:rPr>
          <w:rFonts w:cstheme="minorHAnsi"/>
        </w:rPr>
        <w:t>consistently applied process of assessment</w:t>
      </w:r>
      <w:r w:rsidR="00EF730B" w:rsidRPr="00AC52B9">
        <w:rPr>
          <w:rFonts w:cstheme="minorHAnsi"/>
        </w:rPr>
        <w:t>,</w:t>
      </w:r>
      <w:r w:rsidRPr="00AC52B9">
        <w:rPr>
          <w:rFonts w:cstheme="minorHAnsi"/>
        </w:rPr>
        <w:t xml:space="preserve"> planning</w:t>
      </w:r>
      <w:r w:rsidR="00EF730B" w:rsidRPr="00AC52B9">
        <w:rPr>
          <w:rFonts w:cstheme="minorHAnsi"/>
        </w:rPr>
        <w:t xml:space="preserve"> and review which involves the consumer or others they wish to be involved</w:t>
      </w:r>
      <w:r w:rsidR="002D2812" w:rsidRPr="00AC52B9">
        <w:rPr>
          <w:rFonts w:cstheme="minorHAnsi"/>
        </w:rPr>
        <w:t xml:space="preserve">, and that </w:t>
      </w:r>
      <w:r w:rsidRPr="00AC52B9">
        <w:rPr>
          <w:rFonts w:cstheme="minorHAnsi"/>
        </w:rPr>
        <w:t xml:space="preserve">other organisations, allied health services or individuals </w:t>
      </w:r>
      <w:r w:rsidR="002D2812" w:rsidRPr="00AC52B9">
        <w:rPr>
          <w:rFonts w:cstheme="minorHAnsi"/>
        </w:rPr>
        <w:t xml:space="preserve">that are </w:t>
      </w:r>
      <w:r w:rsidRPr="00AC52B9">
        <w:rPr>
          <w:rFonts w:cstheme="minorHAnsi"/>
        </w:rPr>
        <w:t>involved in the care of the consumer</w:t>
      </w:r>
      <w:r w:rsidR="002D2812" w:rsidRPr="00AC52B9">
        <w:rPr>
          <w:rFonts w:cstheme="minorHAnsi"/>
        </w:rPr>
        <w:t xml:space="preserve"> are included in this process.</w:t>
      </w:r>
    </w:p>
    <w:p w14:paraId="3F2F6170" w14:textId="04B07A20" w:rsidR="00006E47" w:rsidRDefault="00006E47" w:rsidP="00006E47">
      <w:pPr>
        <w:pStyle w:val="Heading3"/>
      </w:pPr>
      <w:r>
        <w:t>Requirement 2(3)(d)</w:t>
      </w:r>
      <w:r>
        <w:tab/>
      </w:r>
    </w:p>
    <w:p w14:paraId="17B9CD52" w14:textId="07EA83FE" w:rsidR="00006E47" w:rsidRDefault="00006E47" w:rsidP="00006E47">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AD6562E" w14:textId="69402B61" w:rsidR="00006E47" w:rsidRPr="002F13DA" w:rsidRDefault="00006E47" w:rsidP="00CB38CF">
      <w:pPr>
        <w:pStyle w:val="ListParagraph"/>
        <w:numPr>
          <w:ilvl w:val="0"/>
          <w:numId w:val="26"/>
        </w:numPr>
        <w:ind w:left="284" w:hanging="284"/>
        <w:rPr>
          <w:i/>
        </w:rPr>
      </w:pPr>
      <w:r>
        <w:t>Ensure that t</w:t>
      </w:r>
      <w:r w:rsidRPr="00006E47">
        <w:t xml:space="preserve">he outcomes of assessment and planning are effectively communicated to the consumer </w:t>
      </w:r>
      <w:r w:rsidR="00597856">
        <w:t xml:space="preserve">in a format they can read and </w:t>
      </w:r>
      <w:r w:rsidR="00912D69">
        <w:t>understand and</w:t>
      </w:r>
      <w:r w:rsidRPr="00006E47">
        <w:t xml:space="preserve"> </w:t>
      </w:r>
      <w:r w:rsidRPr="00006E47">
        <w:lastRenderedPageBreak/>
        <w:t>documented in a care and services plan that is readily available to the consumer, and where care and services are provided.</w:t>
      </w:r>
    </w:p>
    <w:p w14:paraId="70B9C1C4" w14:textId="018513F4" w:rsidR="002F13DA" w:rsidRDefault="002F13DA" w:rsidP="002F13DA">
      <w:pPr>
        <w:pStyle w:val="Heading3"/>
      </w:pPr>
      <w:r>
        <w:t>Requirement 2(3)(e)</w:t>
      </w:r>
      <w:r>
        <w:tab/>
      </w:r>
    </w:p>
    <w:p w14:paraId="5C4AFDD4" w14:textId="22C03482" w:rsidR="002F13DA" w:rsidRPr="001F433A" w:rsidRDefault="002F13DA" w:rsidP="00006E47">
      <w:pPr>
        <w:rPr>
          <w:i/>
        </w:rPr>
      </w:pPr>
      <w:r w:rsidRPr="001F433A">
        <w:rPr>
          <w:i/>
        </w:rPr>
        <w:t>Care and services are reviewed regularly for effectiveness, and when circumstances change or when incidents impact on the needs, goals or preferences of the consumer.</w:t>
      </w:r>
    </w:p>
    <w:p w14:paraId="12094EDB" w14:textId="4BBD4105" w:rsidR="0086758F" w:rsidRDefault="002F13DA" w:rsidP="00057FC0">
      <w:pPr>
        <w:pStyle w:val="ListBullet"/>
      </w:pPr>
      <w:r>
        <w:t xml:space="preserve">Implement </w:t>
      </w:r>
      <w:r w:rsidR="00AC2DD7">
        <w:t>an effective system of care plan assessment and review</w:t>
      </w:r>
      <w:r w:rsidR="00FD65C7">
        <w:t xml:space="preserve">, including but not limited to review </w:t>
      </w:r>
      <w:r w:rsidR="00096D40">
        <w:t>when an individual consumer’s health condition or circumstances change</w:t>
      </w:r>
      <w:r w:rsidR="00FD65C7">
        <w:t xml:space="preserve">, </w:t>
      </w:r>
      <w:r w:rsidR="00826FD8">
        <w:t>and</w:t>
      </w:r>
      <w:r w:rsidR="00FD65C7">
        <w:t xml:space="preserve"> monitor the effectiveness of this system.</w:t>
      </w:r>
    </w:p>
    <w:p w14:paraId="42931DA5" w14:textId="6466074A" w:rsidR="00096D40" w:rsidRDefault="00402D33" w:rsidP="00402D33">
      <w:pPr>
        <w:pStyle w:val="ListBullet"/>
        <w:numPr>
          <w:ilvl w:val="0"/>
          <w:numId w:val="0"/>
        </w:numPr>
        <w:rPr>
          <w:b/>
          <w:sz w:val="32"/>
          <w:szCs w:val="32"/>
        </w:rPr>
      </w:pPr>
      <w:r w:rsidRPr="00AC52B9">
        <w:rPr>
          <w:b/>
          <w:sz w:val="32"/>
          <w:szCs w:val="32"/>
        </w:rPr>
        <w:t>Standard 3</w:t>
      </w:r>
    </w:p>
    <w:p w14:paraId="61B58EE2" w14:textId="51A11B1F" w:rsidR="00E61661" w:rsidRPr="00853601" w:rsidRDefault="00E61661" w:rsidP="00E61661">
      <w:pPr>
        <w:pStyle w:val="Heading3"/>
      </w:pPr>
      <w:r w:rsidRPr="00853601">
        <w:t>Requirement 3(3)(a)</w:t>
      </w:r>
      <w:r>
        <w:tab/>
      </w:r>
    </w:p>
    <w:p w14:paraId="0D376ED6" w14:textId="77777777" w:rsidR="00E61661" w:rsidRPr="001F433A" w:rsidRDefault="00E61661" w:rsidP="00E61661">
      <w:pPr>
        <w:rPr>
          <w:i/>
        </w:rPr>
      </w:pPr>
      <w:r w:rsidRPr="001F433A">
        <w:rPr>
          <w:i/>
        </w:rPr>
        <w:t>Each consumer gets safe and effective personal care, clinical care, or both personal care and clinical care, that:</w:t>
      </w:r>
    </w:p>
    <w:p w14:paraId="22A3CF73" w14:textId="77777777" w:rsidR="00E61661" w:rsidRPr="001F433A" w:rsidRDefault="00E61661" w:rsidP="00CB38CF">
      <w:pPr>
        <w:numPr>
          <w:ilvl w:val="0"/>
          <w:numId w:val="28"/>
        </w:numPr>
        <w:tabs>
          <w:tab w:val="right" w:pos="9026"/>
        </w:tabs>
        <w:spacing w:before="0" w:after="0"/>
        <w:ind w:left="567" w:hanging="425"/>
        <w:outlineLvl w:val="4"/>
        <w:rPr>
          <w:i/>
        </w:rPr>
      </w:pPr>
      <w:r w:rsidRPr="001F433A">
        <w:rPr>
          <w:i/>
        </w:rPr>
        <w:t>is best practice; and</w:t>
      </w:r>
    </w:p>
    <w:p w14:paraId="015A421A" w14:textId="77777777" w:rsidR="00E61661" w:rsidRPr="001F433A" w:rsidRDefault="00E61661" w:rsidP="00AD5598">
      <w:pPr>
        <w:numPr>
          <w:ilvl w:val="0"/>
          <w:numId w:val="28"/>
        </w:numPr>
        <w:tabs>
          <w:tab w:val="right" w:pos="9026"/>
        </w:tabs>
        <w:spacing w:before="0" w:after="0"/>
        <w:ind w:left="567" w:hanging="425"/>
        <w:outlineLvl w:val="4"/>
        <w:rPr>
          <w:i/>
        </w:rPr>
      </w:pPr>
      <w:r w:rsidRPr="001F433A">
        <w:rPr>
          <w:i/>
        </w:rPr>
        <w:t>is tailored to their needs; and</w:t>
      </w:r>
    </w:p>
    <w:p w14:paraId="7EA69251" w14:textId="77777777" w:rsidR="00E61661" w:rsidRPr="001F433A" w:rsidRDefault="00E61661" w:rsidP="00AD5598">
      <w:pPr>
        <w:numPr>
          <w:ilvl w:val="0"/>
          <w:numId w:val="28"/>
        </w:numPr>
        <w:tabs>
          <w:tab w:val="right" w:pos="9026"/>
        </w:tabs>
        <w:spacing w:before="0" w:after="0"/>
        <w:ind w:left="567" w:hanging="425"/>
        <w:outlineLvl w:val="4"/>
        <w:rPr>
          <w:i/>
        </w:rPr>
      </w:pPr>
      <w:r w:rsidRPr="001F433A">
        <w:rPr>
          <w:i/>
        </w:rPr>
        <w:t>optimises their health and well-being.</w:t>
      </w:r>
    </w:p>
    <w:p w14:paraId="6AAC79C4" w14:textId="0019F3B9" w:rsidR="00402D33" w:rsidRDefault="003F68D0" w:rsidP="00057FC0">
      <w:pPr>
        <w:pStyle w:val="ListBullet"/>
      </w:pPr>
      <w:r>
        <w:t xml:space="preserve">Demonstrate </w:t>
      </w:r>
      <w:r w:rsidR="002E27FC">
        <w:t xml:space="preserve">that </w:t>
      </w:r>
      <w:r w:rsidR="006A341C">
        <w:t xml:space="preserve">each consumer </w:t>
      </w:r>
      <w:r w:rsidR="006226EF">
        <w:t>gets safe and effective personal and clinical care</w:t>
      </w:r>
      <w:r w:rsidR="00737B49">
        <w:t>, best practice and tail</w:t>
      </w:r>
      <w:r w:rsidR="0010266C">
        <w:t xml:space="preserve">ored to their needs, </w:t>
      </w:r>
      <w:r w:rsidR="00044A30">
        <w:t>optimising</w:t>
      </w:r>
      <w:r w:rsidR="0010266C">
        <w:t xml:space="preserve"> their health and well-being</w:t>
      </w:r>
      <w:r w:rsidR="002E27FC">
        <w:t xml:space="preserve"> through an effective clinical governance framework, and that provision of this </w:t>
      </w:r>
      <w:r w:rsidR="00826FD8">
        <w:t>care is</w:t>
      </w:r>
      <w:r w:rsidR="006226EF">
        <w:t xml:space="preserve"> appropriately recorded in their care</w:t>
      </w:r>
      <w:r w:rsidR="00737B49">
        <w:t xml:space="preserve"> documentation.</w:t>
      </w:r>
    </w:p>
    <w:p w14:paraId="5A270A6C" w14:textId="4F57558D" w:rsidR="00044FF2" w:rsidRPr="00853601" w:rsidRDefault="00044FF2" w:rsidP="00044FF2">
      <w:pPr>
        <w:pStyle w:val="Heading3"/>
      </w:pPr>
      <w:r w:rsidRPr="00853601">
        <w:t>Requirement 3(3)(b)</w:t>
      </w:r>
      <w:r>
        <w:tab/>
      </w:r>
    </w:p>
    <w:p w14:paraId="26C7BEC8" w14:textId="77777777" w:rsidR="00044FF2" w:rsidRPr="001F433A" w:rsidRDefault="00044FF2" w:rsidP="00044FF2">
      <w:pPr>
        <w:rPr>
          <w:i/>
        </w:rPr>
      </w:pPr>
      <w:r w:rsidRPr="001F433A">
        <w:rPr>
          <w:i/>
          <w:szCs w:val="22"/>
        </w:rPr>
        <w:t>Effective management of high impact or high prevalence risks associated with the care of each consumer.</w:t>
      </w:r>
    </w:p>
    <w:p w14:paraId="1AE83ADE" w14:textId="45D822B7" w:rsidR="00044FF2" w:rsidRDefault="00044FF2" w:rsidP="00CB38CF">
      <w:pPr>
        <w:pStyle w:val="ListBullet"/>
        <w:numPr>
          <w:ilvl w:val="0"/>
          <w:numId w:val="26"/>
        </w:numPr>
        <w:ind w:left="284" w:hanging="284"/>
      </w:pPr>
      <w:r>
        <w:t>Effectively manage high impact or high prevalence risks associated with the care of each consumer</w:t>
      </w:r>
      <w:r w:rsidR="00675E84">
        <w:t xml:space="preserve">, through the identification, documentation and implementation </w:t>
      </w:r>
      <w:r w:rsidR="003B7978">
        <w:t xml:space="preserve">of strategies </w:t>
      </w:r>
      <w:r w:rsidRPr="005E398A">
        <w:rPr>
          <w:iCs/>
        </w:rPr>
        <w:t>to address risks and accommodate consumer preferences.</w:t>
      </w:r>
    </w:p>
    <w:p w14:paraId="023A9953" w14:textId="48525E24" w:rsidR="00E629A9" w:rsidRPr="00D435F8" w:rsidRDefault="00E629A9" w:rsidP="00E629A9">
      <w:pPr>
        <w:pStyle w:val="Heading3"/>
      </w:pPr>
      <w:r w:rsidRPr="00D435F8">
        <w:t>Requirement 3(3)(c)</w:t>
      </w:r>
      <w:r>
        <w:tab/>
      </w:r>
    </w:p>
    <w:p w14:paraId="1D18B57C" w14:textId="77777777" w:rsidR="00E629A9" w:rsidRPr="001F433A" w:rsidRDefault="00E629A9" w:rsidP="00E629A9">
      <w:pPr>
        <w:rPr>
          <w:i/>
        </w:rPr>
      </w:pPr>
      <w:r w:rsidRPr="001F433A">
        <w:rPr>
          <w:i/>
          <w:szCs w:val="22"/>
        </w:rPr>
        <w:t>The needs, goals and preferences of consumers nearing the end of life are recognised and addressed, their comfort maximised and their dignity preserved.</w:t>
      </w:r>
    </w:p>
    <w:p w14:paraId="3A10BC97" w14:textId="77777777" w:rsidR="00BD1B32" w:rsidRDefault="00BD1B32" w:rsidP="00BD1B32">
      <w:pPr>
        <w:pStyle w:val="ListBullet"/>
        <w:numPr>
          <w:ilvl w:val="0"/>
          <w:numId w:val="0"/>
        </w:numPr>
        <w:ind w:left="425"/>
      </w:pPr>
    </w:p>
    <w:p w14:paraId="29401CEB" w14:textId="15244FFE" w:rsidR="00DC7A8B" w:rsidRPr="00DC7A8B" w:rsidRDefault="00E629A9" w:rsidP="00CB38CF">
      <w:pPr>
        <w:pStyle w:val="ListParagraph"/>
        <w:numPr>
          <w:ilvl w:val="0"/>
          <w:numId w:val="26"/>
        </w:numPr>
        <w:ind w:left="284" w:hanging="284"/>
        <w:rPr>
          <w:i/>
        </w:rPr>
      </w:pPr>
      <w:r>
        <w:lastRenderedPageBreak/>
        <w:t xml:space="preserve">Ensure that the </w:t>
      </w:r>
      <w:r w:rsidR="007E6915">
        <w:t>needs</w:t>
      </w:r>
      <w:r w:rsidR="00DC7A8B">
        <w:t>, goals</w:t>
      </w:r>
      <w:r w:rsidR="007E6915">
        <w:t xml:space="preserve"> and preferences </w:t>
      </w:r>
      <w:r w:rsidR="000C64CA">
        <w:t>of consumers nearing the end of life</w:t>
      </w:r>
      <w:r w:rsidR="00DC7A8B">
        <w:t xml:space="preserve"> </w:t>
      </w:r>
      <w:r w:rsidR="00DC7A8B" w:rsidRPr="00DC7A8B">
        <w:rPr>
          <w:szCs w:val="22"/>
        </w:rPr>
        <w:t>are recognised and addressed, their comfort maximised and their dignity preserved</w:t>
      </w:r>
      <w:r w:rsidR="00B85CFD">
        <w:rPr>
          <w:szCs w:val="22"/>
        </w:rPr>
        <w:t>, through the identification</w:t>
      </w:r>
      <w:r w:rsidR="001C27A4">
        <w:rPr>
          <w:szCs w:val="22"/>
        </w:rPr>
        <w:t xml:space="preserve"> and documentation of these matters and of </w:t>
      </w:r>
      <w:r w:rsidR="00B85CFD" w:rsidRPr="007203C1">
        <w:rPr>
          <w:iCs/>
          <w:color w:val="auto"/>
        </w:rPr>
        <w:t xml:space="preserve">clinical </w:t>
      </w:r>
      <w:r w:rsidR="00B85CFD">
        <w:rPr>
          <w:iCs/>
          <w:color w:val="auto"/>
        </w:rPr>
        <w:t>and</w:t>
      </w:r>
      <w:r w:rsidR="00B85CFD" w:rsidRPr="007203C1">
        <w:rPr>
          <w:iCs/>
          <w:color w:val="auto"/>
        </w:rPr>
        <w:t xml:space="preserve"> other strategie</w:t>
      </w:r>
      <w:r w:rsidR="00B85CFD">
        <w:rPr>
          <w:iCs/>
          <w:color w:val="auto"/>
        </w:rPr>
        <w:t>s</w:t>
      </w:r>
      <w:r w:rsidR="00B85CFD" w:rsidRPr="007203C1">
        <w:rPr>
          <w:iCs/>
          <w:color w:val="auto"/>
        </w:rPr>
        <w:t>/interventions to support consumers nearing the end of life.</w:t>
      </w:r>
    </w:p>
    <w:p w14:paraId="1EF2B0D2" w14:textId="5D32EA47" w:rsidR="00E80E50" w:rsidRPr="00D435F8" w:rsidRDefault="00E80E50" w:rsidP="00E80E50">
      <w:pPr>
        <w:pStyle w:val="Heading3"/>
      </w:pPr>
      <w:r w:rsidRPr="00D435F8">
        <w:t>Requirement 3(3)(d)</w:t>
      </w:r>
      <w:r>
        <w:tab/>
      </w:r>
    </w:p>
    <w:p w14:paraId="6ADE1804" w14:textId="6B0E849A" w:rsidR="000C64CA" w:rsidRDefault="00E80E50" w:rsidP="00E80E50">
      <w:r w:rsidRPr="001F433A">
        <w:rPr>
          <w:i/>
          <w:szCs w:val="22"/>
        </w:rPr>
        <w:t>Deterioration or change of a consumer’s mental health, cognitive or physical function, capacity or condition is recognised and responded to in a timely manner.</w:t>
      </w:r>
    </w:p>
    <w:p w14:paraId="198785DA" w14:textId="76015FC9" w:rsidR="00E031B5" w:rsidRDefault="00E80E50" w:rsidP="00CB38CF">
      <w:pPr>
        <w:pStyle w:val="ListBullet"/>
        <w:ind w:left="284" w:hanging="284"/>
      </w:pPr>
      <w:r>
        <w:t>Demonst</w:t>
      </w:r>
      <w:r w:rsidR="00B0535E">
        <w:t xml:space="preserve">rate </w:t>
      </w:r>
      <w:r w:rsidR="00EF6278">
        <w:t>that deterioration</w:t>
      </w:r>
      <w:r w:rsidR="00B0535E">
        <w:t xml:space="preserve"> </w:t>
      </w:r>
      <w:r w:rsidR="00B0535E" w:rsidRPr="00B0535E">
        <w:t>or change of a consumer’s mental health, cognitive or physical function</w:t>
      </w:r>
      <w:r w:rsidR="00420486">
        <w:t xml:space="preserve"> is </w:t>
      </w:r>
      <w:r w:rsidR="00C20CA3">
        <w:t>recognise</w:t>
      </w:r>
      <w:r w:rsidR="00641028">
        <w:t>d</w:t>
      </w:r>
      <w:r w:rsidR="00C20CA3">
        <w:t xml:space="preserve"> and proactively respond</w:t>
      </w:r>
      <w:r w:rsidR="007E6915">
        <w:t xml:space="preserve"> </w:t>
      </w:r>
      <w:r w:rsidR="00420486">
        <w:t>in a timely manner</w:t>
      </w:r>
    </w:p>
    <w:p w14:paraId="6B0BFC67" w14:textId="00538628" w:rsidR="009332DB" w:rsidRPr="00D435F8" w:rsidRDefault="009332DB" w:rsidP="009332DB">
      <w:pPr>
        <w:pStyle w:val="Heading3"/>
      </w:pPr>
      <w:r w:rsidRPr="00D435F8">
        <w:t>Requirement 3(3)(e)</w:t>
      </w:r>
      <w:r>
        <w:tab/>
      </w:r>
    </w:p>
    <w:p w14:paraId="2DC49EC7" w14:textId="11DB9325" w:rsidR="009332DB" w:rsidRDefault="009332DB" w:rsidP="009332DB">
      <w:pPr>
        <w:rPr>
          <w:i/>
          <w:szCs w:val="22"/>
        </w:rPr>
      </w:pPr>
      <w:r w:rsidRPr="001F433A">
        <w:rPr>
          <w:i/>
          <w:szCs w:val="22"/>
        </w:rPr>
        <w:t>Information about the consumer’s condition, needs and preferences is documented and communicated within the organisation, and with others where responsibility for care is shared.</w:t>
      </w:r>
    </w:p>
    <w:p w14:paraId="65FD49EF" w14:textId="77777777" w:rsidR="00E06AB5" w:rsidRPr="00E06AB5" w:rsidRDefault="00E06AB5" w:rsidP="00CB38CF">
      <w:pPr>
        <w:pStyle w:val="ListParagraph"/>
        <w:numPr>
          <w:ilvl w:val="0"/>
          <w:numId w:val="26"/>
        </w:numPr>
        <w:ind w:left="284" w:hanging="284"/>
        <w:rPr>
          <w:szCs w:val="22"/>
        </w:rPr>
      </w:pPr>
      <w:r w:rsidRPr="00E06AB5">
        <w:rPr>
          <w:szCs w:val="22"/>
        </w:rPr>
        <w:t>Ensure Information about the consumer’s condition, needs and preferences is documented and communicated within the organisation, and with others where responsibility for care is shared.</w:t>
      </w:r>
    </w:p>
    <w:p w14:paraId="14E01456" w14:textId="7B383E62" w:rsidR="00C545B2" w:rsidRPr="00D435F8" w:rsidRDefault="00C545B2" w:rsidP="00C545B2">
      <w:pPr>
        <w:pStyle w:val="Heading3"/>
      </w:pPr>
      <w:r w:rsidRPr="00D435F8">
        <w:t>Requirement 3(3)(f)</w:t>
      </w:r>
      <w:r>
        <w:tab/>
      </w:r>
    </w:p>
    <w:p w14:paraId="7378D326" w14:textId="77777777" w:rsidR="00C545B2" w:rsidRPr="001F433A" w:rsidRDefault="00C545B2" w:rsidP="00C545B2">
      <w:pPr>
        <w:rPr>
          <w:i/>
        </w:rPr>
      </w:pPr>
      <w:r w:rsidRPr="001F433A">
        <w:rPr>
          <w:i/>
          <w:szCs w:val="22"/>
        </w:rPr>
        <w:t>Timely and appropriate referrals to individuals, other organisations and providers of other care and services.</w:t>
      </w:r>
    </w:p>
    <w:p w14:paraId="5C2F2DFB" w14:textId="1F5F2175" w:rsidR="002C4C75" w:rsidRDefault="00C545B2" w:rsidP="00CB38CF">
      <w:pPr>
        <w:pStyle w:val="ListBullet"/>
        <w:ind w:left="284" w:hanging="284"/>
      </w:pPr>
      <w:r>
        <w:t xml:space="preserve">Ensure that </w:t>
      </w:r>
      <w:r w:rsidR="00C137FE">
        <w:t xml:space="preserve">timely </w:t>
      </w:r>
      <w:r w:rsidR="007E768D" w:rsidRPr="007E768D">
        <w:t>and appropriate referrals</w:t>
      </w:r>
      <w:r w:rsidR="007E768D">
        <w:t xml:space="preserve"> are made</w:t>
      </w:r>
      <w:r w:rsidR="007E768D" w:rsidRPr="007E768D">
        <w:t xml:space="preserve"> to individuals, other organisations and providers of other care and services</w:t>
      </w:r>
      <w:r w:rsidR="007E768D">
        <w:t xml:space="preserve">, including but not limited to </w:t>
      </w:r>
      <w:r w:rsidR="00C137FE">
        <w:t>allied health services</w:t>
      </w:r>
      <w:r w:rsidR="007E768D">
        <w:t>, and ensure these referr</w:t>
      </w:r>
      <w:r w:rsidR="00660C5C">
        <w:t>als are documented.</w:t>
      </w:r>
    </w:p>
    <w:p w14:paraId="372509F6" w14:textId="7C7B44F3" w:rsidR="009366C6" w:rsidRPr="00D435F8" w:rsidRDefault="009366C6" w:rsidP="009366C6">
      <w:pPr>
        <w:pStyle w:val="Heading3"/>
      </w:pPr>
      <w:r w:rsidRPr="00D435F8">
        <w:t>Requirement 3(3)(g)</w:t>
      </w:r>
      <w:r>
        <w:tab/>
      </w:r>
    </w:p>
    <w:p w14:paraId="22FC04AD" w14:textId="77777777" w:rsidR="009366C6" w:rsidRPr="001F433A" w:rsidRDefault="009366C6" w:rsidP="009366C6">
      <w:pPr>
        <w:tabs>
          <w:tab w:val="right" w:pos="9026"/>
        </w:tabs>
        <w:spacing w:before="0" w:after="0"/>
        <w:outlineLvl w:val="4"/>
        <w:rPr>
          <w:i/>
          <w:szCs w:val="22"/>
        </w:rPr>
      </w:pPr>
      <w:r w:rsidRPr="001F433A">
        <w:rPr>
          <w:i/>
          <w:szCs w:val="22"/>
        </w:rPr>
        <w:t>Minimisation of infection related risks through implementing:</w:t>
      </w:r>
    </w:p>
    <w:p w14:paraId="394C2050" w14:textId="010E60D2" w:rsidR="009366C6" w:rsidRPr="001F433A" w:rsidRDefault="009366C6" w:rsidP="00CB38CF">
      <w:pPr>
        <w:numPr>
          <w:ilvl w:val="0"/>
          <w:numId w:val="29"/>
        </w:numPr>
        <w:tabs>
          <w:tab w:val="right" w:pos="9026"/>
        </w:tabs>
        <w:spacing w:before="0" w:after="0"/>
        <w:ind w:left="567" w:hanging="425"/>
        <w:outlineLvl w:val="4"/>
        <w:rPr>
          <w:i/>
        </w:rPr>
      </w:pPr>
      <w:r w:rsidRPr="001F433A">
        <w:rPr>
          <w:i/>
        </w:rPr>
        <w:t xml:space="preserve">standard and </w:t>
      </w:r>
      <w:r w:rsidR="00CB38CF" w:rsidRPr="001F433A">
        <w:rPr>
          <w:i/>
        </w:rPr>
        <w:t>transmission-based</w:t>
      </w:r>
      <w:r w:rsidRPr="001F433A">
        <w:rPr>
          <w:i/>
        </w:rPr>
        <w:t xml:space="preserve"> precautions to prevent and control infection; and</w:t>
      </w:r>
    </w:p>
    <w:p w14:paraId="38807122" w14:textId="77777777" w:rsidR="009366C6" w:rsidRPr="006176A8" w:rsidRDefault="009366C6" w:rsidP="00AD5598">
      <w:pPr>
        <w:numPr>
          <w:ilvl w:val="0"/>
          <w:numId w:val="29"/>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CE211AE" w14:textId="7B601175" w:rsidR="00DF66B8" w:rsidRDefault="009366C6" w:rsidP="00CB38CF">
      <w:pPr>
        <w:pStyle w:val="ListBullet"/>
        <w:ind w:left="284" w:hanging="284"/>
      </w:pPr>
      <w:r>
        <w:t xml:space="preserve">Demonstrate </w:t>
      </w:r>
      <w:r w:rsidR="00DF66B8">
        <w:t>COVID-19 prepared</w:t>
      </w:r>
      <w:r w:rsidR="001820FA">
        <w:t>ness</w:t>
      </w:r>
      <w:r w:rsidR="00DF66B8">
        <w:t xml:space="preserve"> includ</w:t>
      </w:r>
      <w:r w:rsidR="00D6035A">
        <w:t>ing</w:t>
      </w:r>
      <w:r w:rsidR="001820FA">
        <w:t xml:space="preserve"> through</w:t>
      </w:r>
      <w:r w:rsidR="00DF66B8">
        <w:t xml:space="preserve"> planning, education </w:t>
      </w:r>
      <w:r w:rsidR="001820FA">
        <w:t>to</w:t>
      </w:r>
      <w:r w:rsidR="00DF66B8">
        <w:t xml:space="preserve"> staff and access to re</w:t>
      </w:r>
      <w:r w:rsidR="00016FF1">
        <w:t xml:space="preserve">quired </w:t>
      </w:r>
      <w:r w:rsidR="00DF66B8">
        <w:t>equipment.</w:t>
      </w:r>
    </w:p>
    <w:p w14:paraId="43D7DDB5" w14:textId="77777777" w:rsidR="0058559A" w:rsidRDefault="0058559A" w:rsidP="00016FF1">
      <w:pPr>
        <w:pStyle w:val="ListBullet"/>
        <w:numPr>
          <w:ilvl w:val="0"/>
          <w:numId w:val="0"/>
        </w:numPr>
        <w:rPr>
          <w:b/>
          <w:sz w:val="32"/>
          <w:szCs w:val="32"/>
        </w:rPr>
      </w:pPr>
    </w:p>
    <w:p w14:paraId="098DA4CE" w14:textId="4B613B2D" w:rsidR="00016FF1" w:rsidRDefault="00016FF1" w:rsidP="00016FF1">
      <w:pPr>
        <w:pStyle w:val="ListBullet"/>
        <w:numPr>
          <w:ilvl w:val="0"/>
          <w:numId w:val="0"/>
        </w:numPr>
        <w:rPr>
          <w:b/>
          <w:sz w:val="32"/>
          <w:szCs w:val="32"/>
        </w:rPr>
      </w:pPr>
      <w:r w:rsidRPr="00601D80">
        <w:rPr>
          <w:b/>
          <w:sz w:val="32"/>
          <w:szCs w:val="32"/>
        </w:rPr>
        <w:lastRenderedPageBreak/>
        <w:t>Standard 4</w:t>
      </w:r>
    </w:p>
    <w:p w14:paraId="6433064E" w14:textId="3BCF9F4D" w:rsidR="0019617E" w:rsidRPr="00314FF7" w:rsidRDefault="0019617E" w:rsidP="0019617E">
      <w:pPr>
        <w:pStyle w:val="Heading3"/>
      </w:pPr>
      <w:r w:rsidRPr="00314FF7">
        <w:t>Requirement 4(3)(a)</w:t>
      </w:r>
      <w:r>
        <w:tab/>
      </w:r>
    </w:p>
    <w:p w14:paraId="1485B927" w14:textId="77777777" w:rsidR="0019617E" w:rsidRPr="001F433A" w:rsidRDefault="0019617E" w:rsidP="0019617E">
      <w:pPr>
        <w:rPr>
          <w:i/>
        </w:rPr>
      </w:pPr>
      <w:r w:rsidRPr="001F433A">
        <w:rPr>
          <w:i/>
        </w:rPr>
        <w:t>Each consumer gets safe and effective services and supports for daily living that meet the consumer’s needs, goals and preferences and optimise their independence, health, well-being and quality of life.</w:t>
      </w:r>
    </w:p>
    <w:p w14:paraId="013083C2" w14:textId="00DFBA61" w:rsidR="00016FF1" w:rsidRDefault="0019617E" w:rsidP="00CB38CF">
      <w:pPr>
        <w:pStyle w:val="ListBullet"/>
        <w:ind w:left="284" w:hanging="284"/>
      </w:pPr>
      <w:r>
        <w:t>Demonstrate that effective</w:t>
      </w:r>
      <w:r w:rsidR="00195B13">
        <w:t xml:space="preserve"> processes and practices</w:t>
      </w:r>
      <w:r w:rsidR="00E00D4E">
        <w:t xml:space="preserve"> </w:t>
      </w:r>
      <w:r>
        <w:t>are</w:t>
      </w:r>
      <w:r w:rsidR="00E00D4E">
        <w:t xml:space="preserve"> in place to support consumer’s daily living</w:t>
      </w:r>
      <w:r w:rsidR="00195B13">
        <w:t>,</w:t>
      </w:r>
      <w:r w:rsidR="005101B4">
        <w:t xml:space="preserve"> including identifying individual consumer goals and preferences.</w:t>
      </w:r>
    </w:p>
    <w:p w14:paraId="1E49B2AD" w14:textId="747C065D" w:rsidR="00CA7274" w:rsidRPr="00D435F8" w:rsidRDefault="00CA7274" w:rsidP="00CA7274">
      <w:pPr>
        <w:pStyle w:val="Heading3"/>
      </w:pPr>
      <w:r w:rsidRPr="00D435F8">
        <w:t>Requirement 4(3)(b)</w:t>
      </w:r>
      <w:r>
        <w:tab/>
      </w:r>
    </w:p>
    <w:p w14:paraId="0C5862DE" w14:textId="77777777" w:rsidR="00CA7274" w:rsidRPr="001F433A" w:rsidRDefault="00CA7274" w:rsidP="00CA7274">
      <w:pPr>
        <w:rPr>
          <w:i/>
        </w:rPr>
      </w:pPr>
      <w:r w:rsidRPr="001F433A">
        <w:rPr>
          <w:i/>
        </w:rPr>
        <w:t>Services and supports for daily living promote each consumer’s emotional, spiritual and psychological well-being.</w:t>
      </w:r>
    </w:p>
    <w:p w14:paraId="6E7C79BE" w14:textId="7E5FA92B" w:rsidR="005101B4" w:rsidRDefault="00CA7274" w:rsidP="00CB38CF">
      <w:pPr>
        <w:pStyle w:val="ListBullet"/>
        <w:ind w:left="284" w:hanging="284"/>
      </w:pPr>
      <w:r>
        <w:t xml:space="preserve">Demonstrate </w:t>
      </w:r>
      <w:r w:rsidR="00000AB2">
        <w:t xml:space="preserve">that the practices of staff and the systems in place </w:t>
      </w:r>
      <w:r w:rsidR="00453DC7">
        <w:t xml:space="preserve">support </w:t>
      </w:r>
      <w:r w:rsidR="004972D6">
        <w:t>individual consumer emotional, spiritual and psychological well-being.</w:t>
      </w:r>
    </w:p>
    <w:p w14:paraId="39D118F6" w14:textId="2402A85C" w:rsidR="008D0674" w:rsidRPr="00D435F8" w:rsidRDefault="008D0674" w:rsidP="008D0674">
      <w:pPr>
        <w:pStyle w:val="Heading3"/>
      </w:pPr>
      <w:r w:rsidRPr="00D435F8">
        <w:t>Requirement 4(3)(d)</w:t>
      </w:r>
      <w:r>
        <w:tab/>
      </w:r>
    </w:p>
    <w:p w14:paraId="25B756C8" w14:textId="77777777" w:rsidR="008D0674" w:rsidRPr="001F433A" w:rsidRDefault="008D0674" w:rsidP="008D0674">
      <w:pPr>
        <w:rPr>
          <w:i/>
        </w:rPr>
      </w:pPr>
      <w:r w:rsidRPr="001F433A">
        <w:rPr>
          <w:i/>
        </w:rPr>
        <w:t>Information about the consumer’s condition, needs and preferences is communicated within the organisation, and with others where responsibility for care is shared.</w:t>
      </w:r>
    </w:p>
    <w:p w14:paraId="3BF6A690" w14:textId="397BA19C" w:rsidR="008D0674" w:rsidRDefault="00AC5C8E" w:rsidP="00CB38CF">
      <w:pPr>
        <w:pStyle w:val="ListBullet"/>
        <w:ind w:left="284" w:hanging="284"/>
      </w:pPr>
      <w:r>
        <w:t xml:space="preserve">Ensure </w:t>
      </w:r>
      <w:r w:rsidR="008D0674">
        <w:t>that consumer individual preferences are effectively communicated within and without the service where care is shared</w:t>
      </w:r>
      <w:r>
        <w:t>, to support</w:t>
      </w:r>
      <w:r w:rsidR="008D0674">
        <w:t xml:space="preserve"> in supporting consumer health and well-being.</w:t>
      </w:r>
    </w:p>
    <w:p w14:paraId="4242613A" w14:textId="5E992F15" w:rsidR="0071620B" w:rsidRPr="00D435F8" w:rsidRDefault="0071620B" w:rsidP="0071620B">
      <w:pPr>
        <w:pStyle w:val="Heading3"/>
      </w:pPr>
      <w:r w:rsidRPr="00D435F8">
        <w:t>Requirement 4(3)(f)</w:t>
      </w:r>
      <w:r>
        <w:tab/>
      </w:r>
    </w:p>
    <w:p w14:paraId="0798C524" w14:textId="77777777" w:rsidR="0071620B" w:rsidRPr="001F433A" w:rsidRDefault="0071620B" w:rsidP="0071620B">
      <w:pPr>
        <w:rPr>
          <w:i/>
        </w:rPr>
      </w:pPr>
      <w:r w:rsidRPr="001F433A">
        <w:rPr>
          <w:i/>
        </w:rPr>
        <w:t>Where meals are provided, they are varied and of suitable quality and quantity.</w:t>
      </w:r>
    </w:p>
    <w:p w14:paraId="3CCF220B" w14:textId="409A203B" w:rsidR="000809FB" w:rsidRDefault="0071620B" w:rsidP="00CB38CF">
      <w:pPr>
        <w:pStyle w:val="ListBullet"/>
        <w:numPr>
          <w:ilvl w:val="0"/>
          <w:numId w:val="26"/>
        </w:numPr>
        <w:ind w:left="284" w:hanging="284"/>
      </w:pPr>
      <w:r>
        <w:t xml:space="preserve">Demonstrate </w:t>
      </w:r>
      <w:r w:rsidR="000809FB">
        <w:t>that, where meals are provided to consumers that all steps have been taken to assist consumers in the preparation of meals, and discussion is documented regarding access to provision of meals under HCP requirements.</w:t>
      </w:r>
    </w:p>
    <w:p w14:paraId="64766628" w14:textId="6E590D23" w:rsidR="00A9458A" w:rsidRPr="00D435F8" w:rsidRDefault="00A9458A" w:rsidP="00A9458A">
      <w:pPr>
        <w:pStyle w:val="Heading3"/>
      </w:pPr>
      <w:r w:rsidRPr="00D435F8">
        <w:t>Requirement 4(3)(g)</w:t>
      </w:r>
      <w:r>
        <w:tab/>
      </w:r>
    </w:p>
    <w:p w14:paraId="2D3A0B89" w14:textId="77777777" w:rsidR="00A9458A" w:rsidRPr="001F433A" w:rsidRDefault="00A9458A" w:rsidP="00A9458A">
      <w:pPr>
        <w:rPr>
          <w:i/>
        </w:rPr>
      </w:pPr>
      <w:r w:rsidRPr="001F433A">
        <w:rPr>
          <w:i/>
        </w:rPr>
        <w:t>Where equipment is provided, it is safe, suitable, clean and well maintained.</w:t>
      </w:r>
    </w:p>
    <w:p w14:paraId="257CF747" w14:textId="1721A6BB" w:rsidR="00613936" w:rsidRDefault="00A9458A" w:rsidP="00CB38CF">
      <w:pPr>
        <w:pStyle w:val="ListBullet"/>
        <w:ind w:left="284" w:hanging="284"/>
      </w:pPr>
      <w:r>
        <w:t xml:space="preserve">Demonstrate </w:t>
      </w:r>
      <w:r w:rsidR="00503EC0">
        <w:t xml:space="preserve">assessment and recording of </w:t>
      </w:r>
      <w:r w:rsidR="00613936">
        <w:t xml:space="preserve">equipment used by consumers </w:t>
      </w:r>
      <w:r w:rsidR="00A8504B">
        <w:t xml:space="preserve">that is relevant to their care and </w:t>
      </w:r>
      <w:r w:rsidR="00826FD8">
        <w:t>services and</w:t>
      </w:r>
      <w:r w:rsidR="00503EC0">
        <w:t xml:space="preserve"> </w:t>
      </w:r>
      <w:r w:rsidR="0052086D">
        <w:t>monitor</w:t>
      </w:r>
      <w:r w:rsidR="00561147">
        <w:t xml:space="preserve"> that equipment</w:t>
      </w:r>
      <w:r w:rsidR="0052086D">
        <w:t xml:space="preserve"> for appropriate use and maintenance. </w:t>
      </w:r>
    </w:p>
    <w:p w14:paraId="65ED5B63" w14:textId="564CABBD" w:rsidR="0052086D" w:rsidRDefault="0052086D" w:rsidP="0052086D">
      <w:pPr>
        <w:pStyle w:val="ListBullet"/>
        <w:numPr>
          <w:ilvl w:val="0"/>
          <w:numId w:val="0"/>
        </w:numPr>
        <w:rPr>
          <w:b/>
          <w:sz w:val="32"/>
          <w:szCs w:val="32"/>
        </w:rPr>
      </w:pPr>
      <w:r w:rsidRPr="00A37ACF">
        <w:rPr>
          <w:b/>
          <w:sz w:val="32"/>
          <w:szCs w:val="32"/>
        </w:rPr>
        <w:lastRenderedPageBreak/>
        <w:t>Standard 6</w:t>
      </w:r>
    </w:p>
    <w:p w14:paraId="06000B55" w14:textId="0BC7B1E5" w:rsidR="00C57559" w:rsidRPr="00506F7F" w:rsidRDefault="00C57559" w:rsidP="00C57559">
      <w:pPr>
        <w:pStyle w:val="Heading3"/>
      </w:pPr>
      <w:r w:rsidRPr="00506F7F">
        <w:t>Requirement 6(3)(b)</w:t>
      </w:r>
      <w:r>
        <w:tab/>
      </w:r>
    </w:p>
    <w:p w14:paraId="4ABF72A7" w14:textId="77777777" w:rsidR="00C57559" w:rsidRPr="001F433A" w:rsidRDefault="00C57559" w:rsidP="00C57559">
      <w:pPr>
        <w:rPr>
          <w:i/>
        </w:rPr>
      </w:pPr>
      <w:r w:rsidRPr="001F433A">
        <w:rPr>
          <w:i/>
        </w:rPr>
        <w:t>Consumers are made aware of and have access to advocates, language services and other methods for raising and resolving complaints.</w:t>
      </w:r>
    </w:p>
    <w:p w14:paraId="02E63249" w14:textId="7B8ECD6F" w:rsidR="0052086D" w:rsidRDefault="00C57559" w:rsidP="00CB38CF">
      <w:pPr>
        <w:pStyle w:val="ListBullet"/>
        <w:ind w:left="284" w:hanging="284"/>
      </w:pPr>
      <w:r>
        <w:t xml:space="preserve">Demonstrate </w:t>
      </w:r>
      <w:r w:rsidR="007C206A">
        <w:t xml:space="preserve">that consumers are actively supported </w:t>
      </w:r>
      <w:r w:rsidR="00E0171A">
        <w:t>to engage with advocates or language services as and where appropriate.</w:t>
      </w:r>
    </w:p>
    <w:p w14:paraId="3E465D58" w14:textId="34F6C887" w:rsidR="005A25D5" w:rsidRPr="00D435F8" w:rsidRDefault="005A25D5" w:rsidP="005A25D5">
      <w:pPr>
        <w:pStyle w:val="Heading3"/>
      </w:pPr>
      <w:r w:rsidRPr="00D435F8">
        <w:t>Requirement 6(3)(c)</w:t>
      </w:r>
      <w:r>
        <w:tab/>
      </w:r>
    </w:p>
    <w:p w14:paraId="2C77BE0E" w14:textId="77777777" w:rsidR="005A25D5" w:rsidRPr="001F433A" w:rsidRDefault="005A25D5" w:rsidP="005A25D5">
      <w:pPr>
        <w:rPr>
          <w:i/>
        </w:rPr>
      </w:pPr>
      <w:r w:rsidRPr="001F433A">
        <w:rPr>
          <w:i/>
        </w:rPr>
        <w:t>Appropriate action is taken in response to complaints and an open disclosure process is used when things go wrong.</w:t>
      </w:r>
    </w:p>
    <w:p w14:paraId="6E59AA6E" w14:textId="243E3685" w:rsidR="00215D03" w:rsidRDefault="001E60A0" w:rsidP="00CB38CF">
      <w:pPr>
        <w:pStyle w:val="ListBullet"/>
        <w:ind w:left="284" w:hanging="284"/>
      </w:pPr>
      <w:r>
        <w:t xml:space="preserve">Demonstrate that </w:t>
      </w:r>
      <w:r w:rsidR="00FB1EB5">
        <w:t>an effective open disclosure policy</w:t>
      </w:r>
      <w:r>
        <w:t xml:space="preserve"> and system exists</w:t>
      </w:r>
      <w:r w:rsidR="00215D03">
        <w:t xml:space="preserve">, </w:t>
      </w:r>
      <w:r w:rsidR="00826FD8">
        <w:t xml:space="preserve">and </w:t>
      </w:r>
      <w:r w:rsidR="00215D03">
        <w:t xml:space="preserve">that </w:t>
      </w:r>
      <w:r w:rsidR="00826FD8">
        <w:t>a</w:t>
      </w:r>
      <w:r w:rsidR="00215D03" w:rsidRPr="00215D03">
        <w:t>ppropriate action is taken in response to complaints</w:t>
      </w:r>
    </w:p>
    <w:p w14:paraId="650B2974" w14:textId="65EB5AAE" w:rsidR="00E0171A" w:rsidRDefault="00CB38CF" w:rsidP="00CB38CF">
      <w:pPr>
        <w:pStyle w:val="ListBullet"/>
        <w:ind w:left="284" w:hanging="284"/>
      </w:pPr>
      <w:r>
        <w:t>P</w:t>
      </w:r>
      <w:r w:rsidR="00FB1EB5">
        <w:t xml:space="preserve">rovide education and information on this to staff, consumers and </w:t>
      </w:r>
      <w:r w:rsidR="00CB6844">
        <w:t xml:space="preserve">their </w:t>
      </w:r>
      <w:r w:rsidR="00FB1EB5">
        <w:t>representatives</w:t>
      </w:r>
      <w:r w:rsidR="008375A2">
        <w:t>.</w:t>
      </w:r>
    </w:p>
    <w:p w14:paraId="6AAF68E4" w14:textId="28177B2E" w:rsidR="003B6BDA" w:rsidRPr="00D435F8" w:rsidRDefault="003B6BDA" w:rsidP="003B6BDA">
      <w:pPr>
        <w:pStyle w:val="Heading3"/>
      </w:pPr>
      <w:r w:rsidRPr="00D435F8">
        <w:t>Requirement 6(3)(d)</w:t>
      </w:r>
      <w:r>
        <w:tab/>
      </w:r>
    </w:p>
    <w:p w14:paraId="6657ED7C" w14:textId="089C612F" w:rsidR="003B6BDA" w:rsidRDefault="003B6BDA" w:rsidP="003B6BDA">
      <w:pPr>
        <w:rPr>
          <w:i/>
        </w:rPr>
      </w:pPr>
      <w:r w:rsidRPr="001F433A">
        <w:rPr>
          <w:i/>
        </w:rPr>
        <w:t>Feedback and complaints are reviewed and used to improve the quality of care and services.</w:t>
      </w:r>
    </w:p>
    <w:p w14:paraId="72DED94D" w14:textId="02B81AB1" w:rsidR="005D7E57" w:rsidRDefault="005D7E57" w:rsidP="00CB38CF">
      <w:pPr>
        <w:pStyle w:val="ListBullet"/>
        <w:ind w:left="284" w:hanging="284"/>
      </w:pPr>
      <w:r>
        <w:t>Ensure that feedback and complaints are actively reviewed, trended and analysed with information used to improve the quality and care of services.</w:t>
      </w:r>
    </w:p>
    <w:p w14:paraId="5D7991AF" w14:textId="1D77DF6C" w:rsidR="00FC2D2D" w:rsidRDefault="00FC2D2D" w:rsidP="00FC2D2D">
      <w:pPr>
        <w:pStyle w:val="ListBullet"/>
        <w:numPr>
          <w:ilvl w:val="0"/>
          <w:numId w:val="0"/>
        </w:numPr>
        <w:rPr>
          <w:b/>
          <w:sz w:val="32"/>
          <w:szCs w:val="32"/>
        </w:rPr>
      </w:pPr>
      <w:r w:rsidRPr="007C3FD8">
        <w:rPr>
          <w:b/>
          <w:sz w:val="32"/>
          <w:szCs w:val="32"/>
        </w:rPr>
        <w:t>Standard 7</w:t>
      </w:r>
    </w:p>
    <w:p w14:paraId="465CF5F7" w14:textId="77777777" w:rsidR="00F7254E" w:rsidRPr="00506F7F" w:rsidRDefault="00F7254E" w:rsidP="00F7254E">
      <w:pPr>
        <w:pStyle w:val="Heading3"/>
      </w:pPr>
      <w:r w:rsidRPr="00506F7F">
        <w:t>Requirement 7(3)(a)</w:t>
      </w:r>
      <w:r>
        <w:tab/>
        <w:t>Non-compliant</w:t>
      </w:r>
    </w:p>
    <w:p w14:paraId="7754D5CD" w14:textId="77777777" w:rsidR="00F7254E" w:rsidRPr="001F433A" w:rsidRDefault="00F7254E" w:rsidP="00F7254E">
      <w:pPr>
        <w:rPr>
          <w:i/>
        </w:rPr>
      </w:pPr>
      <w:r w:rsidRPr="001F433A">
        <w:rPr>
          <w:i/>
        </w:rPr>
        <w:t>The workforce is planned to enable, and the number and mix of members of the workforce deployed enables, the delivery and management of safe and quality care and services.</w:t>
      </w:r>
    </w:p>
    <w:p w14:paraId="73363FAD" w14:textId="07BBB889" w:rsidR="00FC2D2D" w:rsidRDefault="0006120A" w:rsidP="00057FC0">
      <w:pPr>
        <w:pStyle w:val="ListBullet"/>
      </w:pPr>
      <w:r>
        <w:t xml:space="preserve">Ensure that the number and composition of the </w:t>
      </w:r>
      <w:r w:rsidR="00A842E5">
        <w:t>work force is sufficiently planned to ensure the effective delivery of care and services.</w:t>
      </w:r>
    </w:p>
    <w:p w14:paraId="54B07A5F" w14:textId="78EBA066" w:rsidR="00FE6BF6" w:rsidRPr="00506F7F" w:rsidRDefault="00FE6BF6" w:rsidP="00FE6BF6">
      <w:pPr>
        <w:pStyle w:val="Heading3"/>
      </w:pPr>
      <w:r w:rsidRPr="00506F7F">
        <w:t>Requirement 7(3)(b)</w:t>
      </w:r>
      <w:r>
        <w:tab/>
      </w:r>
    </w:p>
    <w:p w14:paraId="1153668E" w14:textId="77777777" w:rsidR="00FE6BF6" w:rsidRPr="001F433A" w:rsidRDefault="00FE6BF6" w:rsidP="00FE6BF6">
      <w:pPr>
        <w:rPr>
          <w:i/>
        </w:rPr>
      </w:pPr>
      <w:r w:rsidRPr="001F433A">
        <w:rPr>
          <w:i/>
        </w:rPr>
        <w:t>Workforce interactions with consumers are kind, caring and respectful of each consumer’s identity, culture and diversity.</w:t>
      </w:r>
    </w:p>
    <w:p w14:paraId="476A5F37" w14:textId="10622214" w:rsidR="00A842E5" w:rsidRDefault="00FE6BF6" w:rsidP="00057FC0">
      <w:pPr>
        <w:pStyle w:val="ListBullet"/>
      </w:pPr>
      <w:r>
        <w:t xml:space="preserve">Ensure that staff </w:t>
      </w:r>
      <w:r w:rsidR="00CF7401">
        <w:t xml:space="preserve">are trained in supporting </w:t>
      </w:r>
      <w:r w:rsidR="00C471ED">
        <w:t>consumer</w:t>
      </w:r>
      <w:r w:rsidR="00B1696D">
        <w:t>’</w:t>
      </w:r>
      <w:r w:rsidR="00C471ED">
        <w:t>s cultural diversity.</w:t>
      </w:r>
    </w:p>
    <w:p w14:paraId="1EFF8E1B" w14:textId="77777777" w:rsidR="007B2151" w:rsidRPr="00095CD4" w:rsidRDefault="007B2151" w:rsidP="007B2151">
      <w:pPr>
        <w:pStyle w:val="Heading3"/>
      </w:pPr>
      <w:r w:rsidRPr="00095CD4">
        <w:lastRenderedPageBreak/>
        <w:t>Requirement 7(3)(c)</w:t>
      </w:r>
      <w:r>
        <w:tab/>
        <w:t>Non-compliant</w:t>
      </w:r>
    </w:p>
    <w:p w14:paraId="4CFB6505" w14:textId="77777777" w:rsidR="007B2151" w:rsidRPr="001F433A" w:rsidRDefault="007B2151" w:rsidP="007B2151">
      <w:pPr>
        <w:rPr>
          <w:i/>
        </w:rPr>
      </w:pPr>
      <w:r w:rsidRPr="001F433A">
        <w:rPr>
          <w:i/>
        </w:rPr>
        <w:t>The workforce is competent and the members of the workforce have the qualifications and knowledge to effectively perform their roles.</w:t>
      </w:r>
    </w:p>
    <w:p w14:paraId="6A61B9C1" w14:textId="1D4CF57E" w:rsidR="00C471ED" w:rsidRDefault="007B2151" w:rsidP="00057FC0">
      <w:pPr>
        <w:pStyle w:val="ListBullet"/>
      </w:pPr>
      <w:r>
        <w:t>Provide training and support and implement systems to ensure</w:t>
      </w:r>
      <w:r w:rsidR="00DC634D">
        <w:t xml:space="preserve"> that the </w:t>
      </w:r>
      <w:r w:rsidR="002201E0">
        <w:t xml:space="preserve"> workforce has the competency, qualifications, knowledge and skills </w:t>
      </w:r>
      <w:r w:rsidR="00A4060A">
        <w:t>to effectively perform their roles.</w:t>
      </w:r>
    </w:p>
    <w:p w14:paraId="443FB84F" w14:textId="384FCB16" w:rsidR="00461996" w:rsidRPr="00095CD4" w:rsidRDefault="00461996" w:rsidP="00461996">
      <w:pPr>
        <w:pStyle w:val="Heading3"/>
      </w:pPr>
      <w:r w:rsidRPr="00095CD4">
        <w:t>Requirement 7(3)(d)</w:t>
      </w:r>
      <w:r>
        <w:tab/>
      </w:r>
    </w:p>
    <w:p w14:paraId="5B8E82C4" w14:textId="77777777" w:rsidR="00461996" w:rsidRDefault="00461996" w:rsidP="00461996">
      <w:pPr>
        <w:rPr>
          <w:i/>
        </w:rPr>
      </w:pPr>
      <w:r w:rsidRPr="001F433A">
        <w:rPr>
          <w:i/>
        </w:rPr>
        <w:t>The workforce is recruited, trained, equipped and supported to deliver the outcomes required by these standards.</w:t>
      </w:r>
    </w:p>
    <w:p w14:paraId="302A46B7" w14:textId="30E20130" w:rsidR="00A4060A" w:rsidRDefault="00461996" w:rsidP="00057FC0">
      <w:pPr>
        <w:pStyle w:val="ListBullet"/>
      </w:pPr>
      <w:r>
        <w:t>De</w:t>
      </w:r>
      <w:r w:rsidR="00B97C37">
        <w:t xml:space="preserve">monstrates </w:t>
      </w:r>
      <w:r>
        <w:t xml:space="preserve">that the </w:t>
      </w:r>
      <w:r w:rsidR="00B97C37">
        <w:t xml:space="preserve">workforce is trained and supported to </w:t>
      </w:r>
      <w:r w:rsidR="00042861">
        <w:t>deliver on the outcomes required by the Standards.</w:t>
      </w:r>
    </w:p>
    <w:p w14:paraId="649ECF92" w14:textId="7DBA93C6" w:rsidR="00253BD6" w:rsidRPr="00095CD4" w:rsidRDefault="00253BD6" w:rsidP="00253BD6">
      <w:pPr>
        <w:pStyle w:val="Heading3"/>
      </w:pPr>
      <w:r w:rsidRPr="00095CD4">
        <w:t>Requirement 7(3)(e)</w:t>
      </w:r>
      <w:r>
        <w:tab/>
      </w:r>
    </w:p>
    <w:p w14:paraId="69545DC9" w14:textId="3CA092C0" w:rsidR="00253BD6" w:rsidRDefault="00253BD6" w:rsidP="00253BD6">
      <w:r w:rsidRPr="001F433A">
        <w:rPr>
          <w:i/>
        </w:rPr>
        <w:t>Regular assessment, monitoring and review of the performance of each member of the workforce is undertaken.</w:t>
      </w:r>
    </w:p>
    <w:p w14:paraId="7C079E00" w14:textId="5A887831" w:rsidR="00042861" w:rsidRDefault="00253BD6" w:rsidP="00057FC0">
      <w:pPr>
        <w:pStyle w:val="ListBullet"/>
      </w:pPr>
      <w:r>
        <w:t xml:space="preserve">Ensure that </w:t>
      </w:r>
      <w:r w:rsidR="00CD16D5">
        <w:t xml:space="preserve">each member of the workforce is provided with </w:t>
      </w:r>
      <w:r w:rsidR="00E67551">
        <w:t>regular performance appraisal</w:t>
      </w:r>
      <w:r w:rsidR="00CD16D5">
        <w:t>s</w:t>
      </w:r>
      <w:r w:rsidR="00E67551">
        <w:t>, monitoring and review.</w:t>
      </w:r>
    </w:p>
    <w:p w14:paraId="314501DD" w14:textId="4096FBBF" w:rsidR="00E67551" w:rsidRPr="000609FD" w:rsidRDefault="00E67551" w:rsidP="002B6157">
      <w:pPr>
        <w:pStyle w:val="ListBullet"/>
        <w:numPr>
          <w:ilvl w:val="0"/>
          <w:numId w:val="0"/>
        </w:numPr>
        <w:rPr>
          <w:b/>
          <w:sz w:val="32"/>
          <w:szCs w:val="32"/>
        </w:rPr>
      </w:pPr>
      <w:r w:rsidRPr="000609FD">
        <w:rPr>
          <w:b/>
          <w:sz w:val="32"/>
          <w:szCs w:val="32"/>
        </w:rPr>
        <w:t>Standard 8</w:t>
      </w:r>
    </w:p>
    <w:p w14:paraId="14F09F7E" w14:textId="208044BB" w:rsidR="000609FD" w:rsidRPr="00506F7F" w:rsidRDefault="000609FD" w:rsidP="000609FD">
      <w:pPr>
        <w:pStyle w:val="Heading3"/>
      </w:pPr>
      <w:r w:rsidRPr="00506F7F">
        <w:t>Requirement 8(3)(a)</w:t>
      </w:r>
      <w:r w:rsidRPr="00506F7F">
        <w:tab/>
      </w:r>
    </w:p>
    <w:p w14:paraId="7B44AEBE" w14:textId="2194DC7D" w:rsidR="000609FD" w:rsidRPr="002B6157" w:rsidRDefault="000609FD" w:rsidP="000609FD">
      <w:pPr>
        <w:rPr>
          <w:b/>
        </w:rPr>
      </w:pPr>
      <w:r w:rsidRPr="001F433A">
        <w:rPr>
          <w:i/>
        </w:rPr>
        <w:t>Consumers are engaged in the development, delivery and evaluation of care and services and are supported in that engagement.</w:t>
      </w:r>
    </w:p>
    <w:p w14:paraId="4FEAA1F5" w14:textId="06BA0561" w:rsidR="00E67551" w:rsidRDefault="00F56159" w:rsidP="00C07434">
      <w:pPr>
        <w:pStyle w:val="ListBullet"/>
      </w:pPr>
      <w:r>
        <w:t xml:space="preserve">Ensure that systems and practices are in place to support, on an ongoing basis, </w:t>
      </w:r>
      <w:r w:rsidR="003374F3">
        <w:t xml:space="preserve"> consumer </w:t>
      </w:r>
      <w:r w:rsidR="00C07434">
        <w:t xml:space="preserve">engagement in </w:t>
      </w:r>
      <w:r w:rsidR="003374F3">
        <w:t>care planning and evaluation</w:t>
      </w:r>
      <w:r w:rsidR="00C834AD">
        <w:t>.</w:t>
      </w:r>
    </w:p>
    <w:p w14:paraId="5A23C697" w14:textId="0C0F0533" w:rsidR="00164838" w:rsidRPr="00095CD4" w:rsidRDefault="00164838" w:rsidP="00164838">
      <w:pPr>
        <w:pStyle w:val="Heading3"/>
      </w:pPr>
      <w:r w:rsidRPr="00095CD4">
        <w:t>Requirement 8(3)(b)</w:t>
      </w:r>
      <w:r>
        <w:tab/>
      </w:r>
    </w:p>
    <w:p w14:paraId="296D1DFA" w14:textId="12507AAC" w:rsidR="00164838" w:rsidRPr="00CB38CF" w:rsidRDefault="00164838" w:rsidP="00CB38CF">
      <w:pPr>
        <w:rPr>
          <w:i/>
        </w:rPr>
      </w:pPr>
      <w:r w:rsidRPr="001F433A">
        <w:rPr>
          <w:i/>
        </w:rPr>
        <w:t>The organisation’s governing body promotes a culture of safe, inclusive and quality care and services and is accountable for their delivery.</w:t>
      </w:r>
    </w:p>
    <w:p w14:paraId="48A901DE" w14:textId="63D87F7A" w:rsidR="00C07434" w:rsidRDefault="00164838" w:rsidP="00C07434">
      <w:pPr>
        <w:pStyle w:val="ListBullet"/>
      </w:pPr>
      <w:r>
        <w:t>Demonstrate t</w:t>
      </w:r>
      <w:r w:rsidR="007145FF">
        <w:t xml:space="preserve">hat the </w:t>
      </w:r>
      <w:r w:rsidR="00296B4A">
        <w:t>organisation’s</w:t>
      </w:r>
      <w:r w:rsidR="007145FF">
        <w:t xml:space="preserve"> governing body </w:t>
      </w:r>
      <w:r w:rsidR="00DE2DA9">
        <w:t>promotes a culture of safe and inclusive and quality care and is accountable for the delivery of the services provided.</w:t>
      </w:r>
    </w:p>
    <w:p w14:paraId="5B51960D" w14:textId="0EDC6736" w:rsidR="0054162E" w:rsidRPr="00506F7F" w:rsidRDefault="0054162E" w:rsidP="0054162E">
      <w:pPr>
        <w:pStyle w:val="Heading3"/>
      </w:pPr>
      <w:r w:rsidRPr="00506F7F">
        <w:lastRenderedPageBreak/>
        <w:t>Requirement 8(3)(c)</w:t>
      </w:r>
      <w:r>
        <w:tab/>
      </w:r>
    </w:p>
    <w:p w14:paraId="63F65D4B" w14:textId="77777777" w:rsidR="0054162E" w:rsidRPr="001F433A" w:rsidRDefault="0054162E" w:rsidP="0054162E">
      <w:pPr>
        <w:rPr>
          <w:i/>
        </w:rPr>
      </w:pPr>
      <w:r w:rsidRPr="001F433A">
        <w:rPr>
          <w:i/>
        </w:rPr>
        <w:t>Effective organisation wide governance systems relating to the following:</w:t>
      </w:r>
    </w:p>
    <w:p w14:paraId="7D65E7A6" w14:textId="77777777" w:rsidR="0054162E" w:rsidRPr="001F433A" w:rsidRDefault="0054162E" w:rsidP="00CB38CF">
      <w:pPr>
        <w:numPr>
          <w:ilvl w:val="0"/>
          <w:numId w:val="30"/>
        </w:numPr>
        <w:tabs>
          <w:tab w:val="right" w:pos="9026"/>
        </w:tabs>
        <w:spacing w:before="0" w:after="0"/>
        <w:ind w:left="567" w:hanging="425"/>
        <w:outlineLvl w:val="4"/>
        <w:rPr>
          <w:i/>
        </w:rPr>
      </w:pPr>
      <w:r w:rsidRPr="001F433A">
        <w:rPr>
          <w:i/>
        </w:rPr>
        <w:t>information management;</w:t>
      </w:r>
    </w:p>
    <w:p w14:paraId="4974D09A" w14:textId="77777777" w:rsidR="0054162E" w:rsidRPr="001F433A" w:rsidRDefault="0054162E" w:rsidP="00AD5598">
      <w:pPr>
        <w:numPr>
          <w:ilvl w:val="0"/>
          <w:numId w:val="30"/>
        </w:numPr>
        <w:tabs>
          <w:tab w:val="right" w:pos="9026"/>
        </w:tabs>
        <w:spacing w:before="0" w:after="0"/>
        <w:ind w:left="567" w:hanging="425"/>
        <w:outlineLvl w:val="4"/>
        <w:rPr>
          <w:i/>
        </w:rPr>
      </w:pPr>
      <w:r w:rsidRPr="001F433A">
        <w:rPr>
          <w:i/>
        </w:rPr>
        <w:t>continuous improvement;</w:t>
      </w:r>
    </w:p>
    <w:p w14:paraId="2173832E" w14:textId="77777777" w:rsidR="0054162E" w:rsidRPr="001F433A" w:rsidRDefault="0054162E" w:rsidP="00AD5598">
      <w:pPr>
        <w:numPr>
          <w:ilvl w:val="0"/>
          <w:numId w:val="30"/>
        </w:numPr>
        <w:tabs>
          <w:tab w:val="right" w:pos="9026"/>
        </w:tabs>
        <w:spacing w:before="0" w:after="0"/>
        <w:ind w:left="567" w:hanging="425"/>
        <w:outlineLvl w:val="4"/>
        <w:rPr>
          <w:i/>
        </w:rPr>
      </w:pPr>
      <w:r w:rsidRPr="001F433A">
        <w:rPr>
          <w:i/>
        </w:rPr>
        <w:t>financial governance;</w:t>
      </w:r>
    </w:p>
    <w:p w14:paraId="677C5061" w14:textId="77777777" w:rsidR="0054162E" w:rsidRPr="001F433A" w:rsidRDefault="0054162E" w:rsidP="00AD5598">
      <w:pPr>
        <w:numPr>
          <w:ilvl w:val="0"/>
          <w:numId w:val="30"/>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7247CD2" w14:textId="77777777" w:rsidR="0054162E" w:rsidRPr="001F433A" w:rsidRDefault="0054162E" w:rsidP="00AD5598">
      <w:pPr>
        <w:numPr>
          <w:ilvl w:val="0"/>
          <w:numId w:val="30"/>
        </w:numPr>
        <w:tabs>
          <w:tab w:val="right" w:pos="9026"/>
        </w:tabs>
        <w:spacing w:before="0" w:after="0"/>
        <w:ind w:left="567" w:hanging="425"/>
        <w:outlineLvl w:val="4"/>
        <w:rPr>
          <w:i/>
        </w:rPr>
      </w:pPr>
      <w:r w:rsidRPr="001F433A">
        <w:rPr>
          <w:i/>
        </w:rPr>
        <w:t>regulatory compliance;</w:t>
      </w:r>
    </w:p>
    <w:p w14:paraId="3DD54720" w14:textId="77777777" w:rsidR="0054162E" w:rsidRPr="001F433A" w:rsidRDefault="0054162E" w:rsidP="00AD5598">
      <w:pPr>
        <w:numPr>
          <w:ilvl w:val="0"/>
          <w:numId w:val="30"/>
        </w:numPr>
        <w:tabs>
          <w:tab w:val="right" w:pos="9026"/>
        </w:tabs>
        <w:spacing w:before="0" w:after="0"/>
        <w:ind w:left="567" w:hanging="425"/>
        <w:outlineLvl w:val="4"/>
        <w:rPr>
          <w:i/>
        </w:rPr>
      </w:pPr>
      <w:r w:rsidRPr="001F433A">
        <w:rPr>
          <w:i/>
        </w:rPr>
        <w:t>feedback and complaints.</w:t>
      </w:r>
    </w:p>
    <w:p w14:paraId="575BCD41" w14:textId="192025EE" w:rsidR="00F80BE2" w:rsidRDefault="0054162E" w:rsidP="00CB38CF">
      <w:pPr>
        <w:pStyle w:val="ListParagraph"/>
        <w:numPr>
          <w:ilvl w:val="0"/>
          <w:numId w:val="26"/>
        </w:numPr>
        <w:tabs>
          <w:tab w:val="right" w:pos="9026"/>
        </w:tabs>
        <w:spacing w:before="120"/>
        <w:ind w:left="426" w:hanging="284"/>
        <w:contextualSpacing w:val="0"/>
        <w:rPr>
          <w:iCs/>
          <w:color w:val="auto"/>
        </w:rPr>
      </w:pPr>
      <w:r>
        <w:t xml:space="preserve">Implement </w:t>
      </w:r>
      <w:r w:rsidR="00CA288C">
        <w:t xml:space="preserve">effective governance systems around information management, </w:t>
      </w:r>
      <w:r w:rsidR="0059534C">
        <w:t>continuous improvement, financial governance, workforce governance</w:t>
      </w:r>
      <w:r w:rsidR="00CB58C1">
        <w:t>, regulatory compliance and in feedback systems</w:t>
      </w:r>
      <w:r w:rsidR="00A84A61">
        <w:t xml:space="preserve">, </w:t>
      </w:r>
      <w:r w:rsidR="00A84A61" w:rsidRPr="00A84A61">
        <w:rPr>
          <w:iCs/>
          <w:color w:val="auto"/>
        </w:rPr>
        <w:t>in particular a system that</w:t>
      </w:r>
      <w:r w:rsidR="00F80BE2">
        <w:rPr>
          <w:iCs/>
          <w:color w:val="auto"/>
        </w:rPr>
        <w:t>:</w:t>
      </w:r>
      <w:r w:rsidR="00A84A61" w:rsidRPr="00A84A61">
        <w:rPr>
          <w:iCs/>
          <w:color w:val="auto"/>
        </w:rPr>
        <w:t xml:space="preserve"> </w:t>
      </w:r>
    </w:p>
    <w:p w14:paraId="1CB4291E" w14:textId="5CDFA424" w:rsidR="00F80BE2" w:rsidRDefault="00CB38CF" w:rsidP="00CB38CF">
      <w:pPr>
        <w:pStyle w:val="ListParagraph"/>
        <w:numPr>
          <w:ilvl w:val="0"/>
          <w:numId w:val="31"/>
        </w:numPr>
        <w:tabs>
          <w:tab w:val="right" w:pos="9026"/>
        </w:tabs>
        <w:spacing w:before="120"/>
        <w:ind w:left="709" w:hanging="283"/>
        <w:contextualSpacing w:val="0"/>
        <w:rPr>
          <w:iCs/>
          <w:color w:val="auto"/>
        </w:rPr>
      </w:pPr>
      <w:r>
        <w:rPr>
          <w:iCs/>
          <w:color w:val="auto"/>
        </w:rPr>
        <w:t>A</w:t>
      </w:r>
      <w:r w:rsidR="00A84A61" w:rsidRPr="00A84A61">
        <w:rPr>
          <w:iCs/>
          <w:color w:val="auto"/>
        </w:rPr>
        <w:t>ctively identifies issues for improvement in the aspects under this requirement</w:t>
      </w:r>
      <w:r w:rsidR="009232A2">
        <w:rPr>
          <w:iCs/>
          <w:color w:val="auto"/>
        </w:rPr>
        <w:t>; and</w:t>
      </w:r>
    </w:p>
    <w:p w14:paraId="67CCBEA7" w14:textId="090F5A4A" w:rsidR="00A84A61" w:rsidRPr="00A84A61" w:rsidRDefault="00CB38CF" w:rsidP="00CB38CF">
      <w:pPr>
        <w:pStyle w:val="ListParagraph"/>
        <w:numPr>
          <w:ilvl w:val="0"/>
          <w:numId w:val="31"/>
        </w:numPr>
        <w:tabs>
          <w:tab w:val="right" w:pos="9026"/>
        </w:tabs>
        <w:spacing w:before="120"/>
        <w:ind w:left="709" w:hanging="283"/>
        <w:contextualSpacing w:val="0"/>
        <w:rPr>
          <w:iCs/>
          <w:color w:val="auto"/>
        </w:rPr>
      </w:pPr>
      <w:r>
        <w:rPr>
          <w:iCs/>
          <w:color w:val="auto"/>
        </w:rPr>
        <w:t>A</w:t>
      </w:r>
      <w:r w:rsidR="009232A2">
        <w:rPr>
          <w:iCs/>
          <w:color w:val="auto"/>
        </w:rPr>
        <w:t>udits those systems t</w:t>
      </w:r>
      <w:r w:rsidR="00A84A61" w:rsidRPr="00A84A61">
        <w:rPr>
          <w:iCs/>
          <w:color w:val="auto"/>
        </w:rPr>
        <w:t>o ensure governance systems are effective and operational.</w:t>
      </w:r>
    </w:p>
    <w:p w14:paraId="36F0D192" w14:textId="1A887787" w:rsidR="00AD5598" w:rsidRPr="00506F7F" w:rsidRDefault="00AD5598" w:rsidP="00AD5598">
      <w:pPr>
        <w:pStyle w:val="Heading3"/>
      </w:pPr>
      <w:r w:rsidRPr="00506F7F">
        <w:t>Requirement 8(3)(d)</w:t>
      </w:r>
      <w:r>
        <w:tab/>
      </w:r>
    </w:p>
    <w:p w14:paraId="4FA48C74" w14:textId="77777777" w:rsidR="00AD5598" w:rsidRPr="001F433A" w:rsidRDefault="00AD5598" w:rsidP="00AD5598">
      <w:pPr>
        <w:rPr>
          <w:i/>
        </w:rPr>
      </w:pPr>
      <w:r w:rsidRPr="001F433A">
        <w:rPr>
          <w:i/>
        </w:rPr>
        <w:t>Effective risk management systems and practices, including but not limited to the following:</w:t>
      </w:r>
    </w:p>
    <w:p w14:paraId="76AD23BE" w14:textId="77777777" w:rsidR="00AD5598" w:rsidRPr="001F433A" w:rsidRDefault="00AD5598" w:rsidP="00CB38CF">
      <w:pPr>
        <w:numPr>
          <w:ilvl w:val="0"/>
          <w:numId w:val="32"/>
        </w:numPr>
        <w:tabs>
          <w:tab w:val="right" w:pos="9026"/>
        </w:tabs>
        <w:spacing w:before="0" w:after="0"/>
        <w:ind w:left="567" w:hanging="425"/>
        <w:outlineLvl w:val="4"/>
        <w:rPr>
          <w:i/>
        </w:rPr>
      </w:pPr>
      <w:r w:rsidRPr="001F433A">
        <w:rPr>
          <w:i/>
        </w:rPr>
        <w:t>managing high impact or high prevalence risks associated with the care of consumers;</w:t>
      </w:r>
    </w:p>
    <w:p w14:paraId="6B41158D" w14:textId="77777777" w:rsidR="00AD5598" w:rsidRPr="001F433A" w:rsidRDefault="00AD5598" w:rsidP="00AD5598">
      <w:pPr>
        <w:numPr>
          <w:ilvl w:val="0"/>
          <w:numId w:val="32"/>
        </w:numPr>
        <w:tabs>
          <w:tab w:val="right" w:pos="9026"/>
        </w:tabs>
        <w:spacing w:before="0" w:after="0"/>
        <w:ind w:left="567" w:hanging="425"/>
        <w:outlineLvl w:val="4"/>
        <w:rPr>
          <w:i/>
        </w:rPr>
      </w:pPr>
      <w:r w:rsidRPr="001F433A">
        <w:rPr>
          <w:i/>
        </w:rPr>
        <w:t>identifying and responding to abuse and neglect of consumers;</w:t>
      </w:r>
    </w:p>
    <w:p w14:paraId="3AE4A0DC" w14:textId="77777777" w:rsidR="00AD5598" w:rsidRDefault="00AD5598" w:rsidP="00AD5598">
      <w:pPr>
        <w:numPr>
          <w:ilvl w:val="0"/>
          <w:numId w:val="32"/>
        </w:numPr>
        <w:tabs>
          <w:tab w:val="right" w:pos="9026"/>
        </w:tabs>
        <w:spacing w:before="0" w:after="0"/>
        <w:ind w:left="567" w:hanging="425"/>
        <w:outlineLvl w:val="4"/>
        <w:rPr>
          <w:i/>
        </w:rPr>
      </w:pPr>
      <w:r w:rsidRPr="001F433A">
        <w:rPr>
          <w:i/>
        </w:rPr>
        <w:t>supporting consumers to live the best life they can.</w:t>
      </w:r>
    </w:p>
    <w:p w14:paraId="261040BF" w14:textId="39E1AB6B" w:rsidR="00CB58C1" w:rsidRDefault="00AD5598" w:rsidP="00C07434">
      <w:pPr>
        <w:pStyle w:val="ListBullet"/>
      </w:pPr>
      <w:r>
        <w:t xml:space="preserve">Implement </w:t>
      </w:r>
      <w:r w:rsidR="0015097F">
        <w:t>ef</w:t>
      </w:r>
      <w:r>
        <w:t>f</w:t>
      </w:r>
      <w:r w:rsidR="0015097F">
        <w:t>ective risk management systems and practices</w:t>
      </w:r>
      <w:r>
        <w:t xml:space="preserve"> and </w:t>
      </w:r>
      <w:r w:rsidR="0015097F">
        <w:t>monitor</w:t>
      </w:r>
      <w:r>
        <w:t xml:space="preserve"> their effectiveness</w:t>
      </w:r>
      <w:r w:rsidR="0015097F">
        <w:t>.</w:t>
      </w:r>
    </w:p>
    <w:p w14:paraId="66FECB20" w14:textId="02D07FCC" w:rsidR="00F807D7" w:rsidRPr="00506F7F" w:rsidRDefault="00F807D7" w:rsidP="00F807D7">
      <w:pPr>
        <w:pStyle w:val="Heading3"/>
      </w:pPr>
      <w:r w:rsidRPr="00506F7F">
        <w:t>Requirement 8(3)(e)</w:t>
      </w:r>
      <w:r>
        <w:tab/>
      </w:r>
    </w:p>
    <w:p w14:paraId="57C366B6" w14:textId="77777777" w:rsidR="00F807D7" w:rsidRPr="001F433A" w:rsidRDefault="00F807D7" w:rsidP="00F807D7">
      <w:pPr>
        <w:rPr>
          <w:i/>
        </w:rPr>
      </w:pPr>
      <w:r w:rsidRPr="001F433A">
        <w:rPr>
          <w:i/>
        </w:rPr>
        <w:t>Where clinical care is provided—a clinical governance framework, including but not limited to the following:</w:t>
      </w:r>
    </w:p>
    <w:p w14:paraId="7E483705" w14:textId="77777777" w:rsidR="00F807D7" w:rsidRPr="001F433A" w:rsidRDefault="00F807D7" w:rsidP="00CB38CF">
      <w:pPr>
        <w:numPr>
          <w:ilvl w:val="0"/>
          <w:numId w:val="33"/>
        </w:numPr>
        <w:tabs>
          <w:tab w:val="right" w:pos="9026"/>
        </w:tabs>
        <w:spacing w:before="0" w:after="0"/>
        <w:ind w:left="567" w:hanging="425"/>
        <w:outlineLvl w:val="4"/>
        <w:rPr>
          <w:i/>
        </w:rPr>
      </w:pPr>
      <w:r w:rsidRPr="001F433A">
        <w:rPr>
          <w:i/>
        </w:rPr>
        <w:t>antimicrobial stewardship;</w:t>
      </w:r>
    </w:p>
    <w:p w14:paraId="3373B207" w14:textId="77777777" w:rsidR="00F807D7" w:rsidRPr="001F433A" w:rsidRDefault="00F807D7" w:rsidP="00F807D7">
      <w:pPr>
        <w:numPr>
          <w:ilvl w:val="0"/>
          <w:numId w:val="33"/>
        </w:numPr>
        <w:tabs>
          <w:tab w:val="right" w:pos="9026"/>
        </w:tabs>
        <w:spacing w:before="0" w:after="0"/>
        <w:ind w:left="567" w:hanging="425"/>
        <w:outlineLvl w:val="4"/>
        <w:rPr>
          <w:i/>
        </w:rPr>
      </w:pPr>
      <w:r w:rsidRPr="001F433A">
        <w:rPr>
          <w:i/>
        </w:rPr>
        <w:t>minimising the use of restraint;</w:t>
      </w:r>
    </w:p>
    <w:p w14:paraId="78819014" w14:textId="77777777" w:rsidR="00F807D7" w:rsidRPr="001F433A" w:rsidRDefault="00F807D7" w:rsidP="00F807D7">
      <w:pPr>
        <w:numPr>
          <w:ilvl w:val="0"/>
          <w:numId w:val="33"/>
        </w:numPr>
        <w:tabs>
          <w:tab w:val="right" w:pos="9026"/>
        </w:tabs>
        <w:spacing w:before="0" w:after="0"/>
        <w:ind w:left="567" w:hanging="425"/>
        <w:outlineLvl w:val="4"/>
        <w:rPr>
          <w:i/>
        </w:rPr>
      </w:pPr>
      <w:r w:rsidRPr="001F433A">
        <w:rPr>
          <w:i/>
        </w:rPr>
        <w:t>open disclosure.</w:t>
      </w:r>
    </w:p>
    <w:p w14:paraId="5B05B08D" w14:textId="379C0CE6" w:rsidR="0015097F" w:rsidRPr="00A3716D" w:rsidRDefault="00F807D7" w:rsidP="00C07434">
      <w:pPr>
        <w:pStyle w:val="ListBullet"/>
      </w:pPr>
      <w:r>
        <w:t>Implement a</w:t>
      </w:r>
      <w:r w:rsidR="0052782F">
        <w:t xml:space="preserve"> functioning clinical governance </w:t>
      </w:r>
      <w:r w:rsidR="00647F30">
        <w:t>that is</w:t>
      </w:r>
      <w:r w:rsidR="00255B54">
        <w:t xml:space="preserve"> regularly monitored and reviewed to ensure appropriate care practices are occurring within the service.</w:t>
      </w:r>
    </w:p>
    <w:p w14:paraId="3FCDC871" w14:textId="77777777" w:rsidR="00057FC0" w:rsidRPr="00165658" w:rsidRDefault="00057FC0" w:rsidP="00057FC0">
      <w:pPr>
        <w:spacing w:before="0" w:after="160" w:line="259" w:lineRule="auto"/>
        <w:rPr>
          <w:rFonts w:eastAsiaTheme="minorHAnsi"/>
          <w:color w:val="auto"/>
          <w:szCs w:val="22"/>
          <w:lang w:eastAsia="en-US"/>
        </w:rPr>
      </w:pPr>
    </w:p>
    <w:sectPr w:rsidR="00057FC0" w:rsidRPr="00165658" w:rsidSect="00057FC0">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1C87E" w14:textId="77777777" w:rsidR="00743015" w:rsidRDefault="00743015">
      <w:pPr>
        <w:spacing w:before="0" w:after="0" w:line="240" w:lineRule="auto"/>
      </w:pPr>
      <w:r>
        <w:separator/>
      </w:r>
    </w:p>
  </w:endnote>
  <w:endnote w:type="continuationSeparator" w:id="0">
    <w:p w14:paraId="1722E7E9" w14:textId="77777777" w:rsidR="00743015" w:rsidRDefault="007430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87" w14:textId="77777777" w:rsidR="00057FC0" w:rsidRPr="009A1F1B" w:rsidRDefault="00057FC0" w:rsidP="00057F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CDC888" w14:textId="77777777" w:rsidR="00057FC0" w:rsidRPr="00C72FFB" w:rsidRDefault="00057FC0" w:rsidP="00057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Mirae Community Care Services Australia HQ</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FCDC889" w14:textId="77777777" w:rsidR="00057FC0" w:rsidRPr="00C72FFB" w:rsidRDefault="00057FC0" w:rsidP="00057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8A" w14:textId="77777777" w:rsidR="00057FC0" w:rsidRPr="009A1F1B" w:rsidRDefault="00057FC0" w:rsidP="00057F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CDC88B" w14:textId="77777777" w:rsidR="00057FC0" w:rsidRPr="00C72FFB" w:rsidRDefault="00057FC0" w:rsidP="00057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Mirae Community Care Services Australia HQ</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FCDC88C" w14:textId="77777777" w:rsidR="00057FC0" w:rsidRPr="00A3716D" w:rsidRDefault="00057FC0" w:rsidP="00057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8E" w14:textId="77777777" w:rsidR="00057FC0" w:rsidRPr="009A1F1B" w:rsidRDefault="00057FC0" w:rsidP="00057FC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CDC88F" w14:textId="77777777" w:rsidR="00057FC0" w:rsidRPr="00C72FFB" w:rsidRDefault="00057FC0" w:rsidP="00057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Mirae Community Care Services Australia HQ</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FCDC890" w14:textId="77777777" w:rsidR="00057FC0" w:rsidRPr="00A3716D" w:rsidRDefault="00057FC0" w:rsidP="00057FC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D28A" w14:textId="77777777" w:rsidR="00743015" w:rsidRDefault="00743015">
      <w:pPr>
        <w:spacing w:before="0" w:after="0" w:line="240" w:lineRule="auto"/>
      </w:pPr>
      <w:r>
        <w:separator/>
      </w:r>
    </w:p>
  </w:footnote>
  <w:footnote w:type="continuationSeparator" w:id="0">
    <w:p w14:paraId="45C29F47" w14:textId="77777777" w:rsidR="00743015" w:rsidRDefault="007430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86" w14:textId="77777777" w:rsidR="00057FC0" w:rsidRDefault="00057FC0" w:rsidP="00057FC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CDC8AC" wp14:editId="3FCDC8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78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4693" w14:textId="563967E3" w:rsidR="007B7470" w:rsidRPr="00703E80" w:rsidRDefault="007B7470" w:rsidP="00057F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1EFC16A4" wp14:editId="47FD61E7">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84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B" w14:textId="77777777" w:rsidR="00057FC0" w:rsidRPr="007C6801" w:rsidRDefault="00057FC0" w:rsidP="00057FC0">
    <w:pPr>
      <w:pStyle w:val="Header"/>
    </w:pPr>
    <w:r>
      <w:rPr>
        <w:noProof/>
        <w:color w:val="auto"/>
        <w:sz w:val="20"/>
      </w:rPr>
      <w:drawing>
        <wp:anchor distT="0" distB="0" distL="114300" distR="114300" simplePos="0" relativeHeight="251678720" behindDoc="1" locked="0" layoutInCell="1" allowOverlap="1" wp14:anchorId="3FCDC8C4" wp14:editId="3FCDC8C5">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83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C" w14:textId="77777777" w:rsidR="00057FC0" w:rsidRDefault="00057FC0" w:rsidP="00057FC0">
    <w:r>
      <w:rPr>
        <w:noProof/>
        <w:color w:val="auto"/>
        <w:sz w:val="20"/>
      </w:rPr>
      <w:drawing>
        <wp:anchor distT="0" distB="0" distL="114300" distR="114300" simplePos="0" relativeHeight="251663360" behindDoc="1" locked="0" layoutInCell="1" allowOverlap="1" wp14:anchorId="3FCDC8C6" wp14:editId="3FCDC8C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8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D" w14:textId="2B1F9B01" w:rsidR="00057FC0" w:rsidRPr="00703E80" w:rsidRDefault="00057FC0" w:rsidP="00057F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FCDC8C8" wp14:editId="3FCDC8C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3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0" w14:textId="77777777" w:rsidR="00057FC0" w:rsidRPr="00703E80" w:rsidRDefault="00057FC0" w:rsidP="00057F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FCDC8CE" wp14:editId="3FCDC8CF">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915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1" w14:textId="77777777" w:rsidR="00057FC0" w:rsidRPr="008F20C5" w:rsidRDefault="00057FC0" w:rsidP="00057FC0">
    <w:pPr>
      <w:pStyle w:val="Header"/>
    </w:pPr>
    <w:r>
      <w:rPr>
        <w:noProof/>
        <w:color w:val="auto"/>
        <w:sz w:val="20"/>
      </w:rPr>
      <w:drawing>
        <wp:anchor distT="0" distB="0" distL="114300" distR="114300" simplePos="0" relativeHeight="251682816" behindDoc="1" locked="0" layoutInCell="1" allowOverlap="1" wp14:anchorId="3FCDC8D0" wp14:editId="3FCDC8D1">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30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2" w14:textId="77777777" w:rsidR="00057FC0" w:rsidRDefault="00057FC0" w:rsidP="00057FC0">
    <w:pPr>
      <w:tabs>
        <w:tab w:val="left" w:pos="3624"/>
      </w:tabs>
    </w:pPr>
    <w:r>
      <w:rPr>
        <w:noProof/>
        <w:color w:val="auto"/>
        <w:sz w:val="20"/>
      </w:rPr>
      <w:drawing>
        <wp:anchor distT="0" distB="0" distL="114300" distR="114300" simplePos="0" relativeHeight="251665408" behindDoc="1" locked="0" layoutInCell="1" allowOverlap="1" wp14:anchorId="3FCDC8D2" wp14:editId="3FCDC8D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67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3" w14:textId="614B59BA" w:rsidR="00057FC0" w:rsidRPr="00703E80" w:rsidRDefault="00057FC0" w:rsidP="00057FC0">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FCDC8D4" wp14:editId="3FCDC8D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68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008C5898">
      <w:rPr>
        <w:rFonts w:ascii="Arial Black" w:hAnsi="Arial Black"/>
        <w:color w:val="FFFFFF" w:themeColor="background1"/>
        <w:sz w:val="36"/>
      </w:rPr>
      <w:tab/>
    </w:r>
    <w:r w:rsidR="008C5898">
      <w:rPr>
        <w:rFonts w:ascii="Arial Black" w:hAnsi="Arial Black"/>
        <w:color w:val="FFFFFF" w:themeColor="background1"/>
        <w:sz w:val="36"/>
      </w:rPr>
      <w:tab/>
    </w:r>
    <w:r w:rsidR="008C5898">
      <w:rPr>
        <w:rFonts w:ascii="Arial Black" w:hAnsi="Arial Black"/>
        <w:color w:val="FFFFFF" w:themeColor="background1"/>
        <w:sz w:val="36"/>
      </w:rPr>
      <w:tab/>
    </w:r>
    <w:r w:rsidR="008C5898">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4" w14:textId="77777777" w:rsidR="00057FC0" w:rsidRPr="007C6DB4" w:rsidRDefault="00057FC0" w:rsidP="00057FC0">
    <w:pPr>
      <w:pStyle w:val="Header"/>
    </w:pPr>
    <w:r>
      <w:rPr>
        <w:noProof/>
        <w:color w:val="auto"/>
        <w:sz w:val="20"/>
      </w:rPr>
      <w:drawing>
        <wp:anchor distT="0" distB="0" distL="114300" distR="114300" simplePos="0" relativeHeight="251684864" behindDoc="1" locked="0" layoutInCell="1" allowOverlap="1" wp14:anchorId="3FCDC8D6" wp14:editId="3FCDC8D7">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29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5" w14:textId="77777777" w:rsidR="00057FC0" w:rsidRDefault="00057FC0" w:rsidP="00057FC0">
    <w:pPr>
      <w:tabs>
        <w:tab w:val="left" w:pos="3624"/>
      </w:tabs>
    </w:pPr>
    <w:r>
      <w:rPr>
        <w:noProof/>
        <w:color w:val="auto"/>
        <w:sz w:val="20"/>
      </w:rPr>
      <w:drawing>
        <wp:anchor distT="0" distB="0" distL="114300" distR="114300" simplePos="0" relativeHeight="251666432" behindDoc="1" locked="0" layoutInCell="1" allowOverlap="1" wp14:anchorId="3FCDC8D8" wp14:editId="3FCDC8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77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8D" w14:textId="77777777" w:rsidR="00057FC0" w:rsidRDefault="00057FC0">
    <w:pPr>
      <w:pStyle w:val="Header"/>
    </w:pPr>
    <w:r w:rsidRPr="003C6EC2">
      <w:rPr>
        <w:rFonts w:eastAsia="Calibri"/>
        <w:noProof/>
      </w:rPr>
      <w:drawing>
        <wp:anchor distT="0" distB="0" distL="114300" distR="114300" simplePos="0" relativeHeight="251669504" behindDoc="1" locked="0" layoutInCell="1" allowOverlap="1" wp14:anchorId="3FCDC8AE" wp14:editId="3FCDC8A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30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6" w14:textId="4FFE7B70" w:rsidR="00057FC0" w:rsidRPr="00703E80" w:rsidRDefault="00057FC0" w:rsidP="00057F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FCDC8DA" wp14:editId="3FCDC8DB">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301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7" w14:textId="77777777" w:rsidR="00057FC0" w:rsidRPr="00FF06ED" w:rsidRDefault="00057FC0" w:rsidP="00057FC0">
    <w:pPr>
      <w:pStyle w:val="Header"/>
    </w:pPr>
    <w:r>
      <w:rPr>
        <w:noProof/>
        <w:color w:val="auto"/>
        <w:sz w:val="20"/>
      </w:rPr>
      <w:drawing>
        <wp:anchor distT="0" distB="0" distL="114300" distR="114300" simplePos="0" relativeHeight="251686912" behindDoc="1" locked="0" layoutInCell="1" allowOverlap="1" wp14:anchorId="3FCDC8DC" wp14:editId="3FCDC8D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38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8" w14:textId="77777777" w:rsidR="00057FC0" w:rsidRDefault="00057FC0" w:rsidP="00057FC0">
    <w:pPr>
      <w:tabs>
        <w:tab w:val="left" w:pos="3624"/>
      </w:tabs>
    </w:pPr>
    <w:r>
      <w:rPr>
        <w:noProof/>
        <w:color w:val="auto"/>
        <w:sz w:val="20"/>
      </w:rPr>
      <w:drawing>
        <wp:anchor distT="0" distB="0" distL="114300" distR="114300" simplePos="0" relativeHeight="251667456" behindDoc="1" locked="0" layoutInCell="1" allowOverlap="1" wp14:anchorId="3FCDC8DE" wp14:editId="3FCDC8D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2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568DC" w14:textId="77777777" w:rsidR="00057FC0" w:rsidRPr="00703E80" w:rsidRDefault="00057FC0" w:rsidP="00057F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0DF2C3EA" wp14:editId="3552A274">
          <wp:simplePos x="0" y="0"/>
          <wp:positionH relativeFrom="page">
            <wp:posOffset>-2540</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41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9" w14:textId="77777777" w:rsidR="00057FC0" w:rsidRPr="00703E80" w:rsidRDefault="00057FC0" w:rsidP="00057F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FCDC8E0" wp14:editId="3FCDC8E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41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A" w14:textId="77777777" w:rsidR="00057FC0" w:rsidRPr="00FB1D63" w:rsidRDefault="00057FC0" w:rsidP="00057FC0">
    <w:pPr>
      <w:pStyle w:val="Header"/>
    </w:pPr>
    <w:r>
      <w:rPr>
        <w:noProof/>
        <w:color w:val="auto"/>
        <w:sz w:val="20"/>
      </w:rPr>
      <w:drawing>
        <wp:anchor distT="0" distB="0" distL="114300" distR="114300" simplePos="0" relativeHeight="251670528" behindDoc="1" locked="0" layoutInCell="1" allowOverlap="1" wp14:anchorId="3FCDC8E2" wp14:editId="3FCDC8E3">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97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AB" w14:textId="77777777" w:rsidR="00057FC0" w:rsidRDefault="00057FC0" w:rsidP="00057FC0">
    <w:pPr>
      <w:tabs>
        <w:tab w:val="left" w:pos="3624"/>
      </w:tabs>
    </w:pPr>
    <w:r>
      <w:rPr>
        <w:noProof/>
        <w:color w:val="auto"/>
        <w:sz w:val="20"/>
      </w:rPr>
      <w:drawing>
        <wp:anchor distT="0" distB="0" distL="114300" distR="114300" simplePos="0" relativeHeight="251668480" behindDoc="1" locked="0" layoutInCell="1" allowOverlap="1" wp14:anchorId="3FCDC8E4" wp14:editId="3FCDC8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54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1" w14:textId="77777777" w:rsidR="00057FC0" w:rsidRDefault="00057FC0" w:rsidP="00057FC0">
    <w:r>
      <w:rPr>
        <w:noProof/>
        <w:color w:val="auto"/>
        <w:sz w:val="20"/>
      </w:rPr>
      <w:drawing>
        <wp:anchor distT="0" distB="0" distL="114300" distR="114300" simplePos="0" relativeHeight="251660288" behindDoc="1" locked="0" layoutInCell="1" allowOverlap="1" wp14:anchorId="3FCDC8B0" wp14:editId="3FCDC8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22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2" w14:textId="77777777" w:rsidR="00057FC0" w:rsidRPr="00C26A15" w:rsidRDefault="00057FC0" w:rsidP="00057FC0">
    <w:pPr>
      <w:pStyle w:val="Header"/>
    </w:pPr>
    <w:r>
      <w:rPr>
        <w:noProof/>
        <w:color w:val="auto"/>
        <w:sz w:val="20"/>
      </w:rPr>
      <w:drawing>
        <wp:anchor distT="0" distB="0" distL="114300" distR="114300" simplePos="0" relativeHeight="251672576" behindDoc="1" locked="0" layoutInCell="1" allowOverlap="1" wp14:anchorId="3FCDC8B2" wp14:editId="3FCDC8B3">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84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3" w14:textId="77777777" w:rsidR="00057FC0" w:rsidRDefault="00057FC0" w:rsidP="00057FC0">
    <w:r>
      <w:rPr>
        <w:noProof/>
        <w:color w:val="auto"/>
        <w:sz w:val="20"/>
      </w:rPr>
      <w:drawing>
        <wp:anchor distT="0" distB="0" distL="114300" distR="114300" simplePos="0" relativeHeight="251659264" behindDoc="1" locked="0" layoutInCell="1" allowOverlap="1" wp14:anchorId="3FCDC8B4" wp14:editId="3FCDC8B5">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40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4" w14:textId="108D2B2C" w:rsidR="00057FC0" w:rsidRPr="00703E80" w:rsidRDefault="00057FC0" w:rsidP="00057FC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FCDC8B6" wp14:editId="3FCDC8B7">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07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5" w14:textId="77777777" w:rsidR="00057FC0" w:rsidRPr="00F05744" w:rsidRDefault="00057FC0" w:rsidP="00057FC0">
    <w:pPr>
      <w:pStyle w:val="Header"/>
    </w:pPr>
    <w:r>
      <w:rPr>
        <w:noProof/>
        <w:color w:val="auto"/>
        <w:sz w:val="20"/>
      </w:rPr>
      <w:drawing>
        <wp:anchor distT="0" distB="0" distL="114300" distR="114300" simplePos="0" relativeHeight="251674624" behindDoc="1" locked="0" layoutInCell="1" allowOverlap="1" wp14:anchorId="3FCDC8B8" wp14:editId="3FCDC8B9">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17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6" w14:textId="77777777" w:rsidR="00057FC0" w:rsidRDefault="00057FC0" w:rsidP="00057FC0">
    <w:r>
      <w:rPr>
        <w:noProof/>
        <w:color w:val="auto"/>
        <w:sz w:val="20"/>
      </w:rPr>
      <w:drawing>
        <wp:anchor distT="0" distB="0" distL="114300" distR="114300" simplePos="0" relativeHeight="251661312" behindDoc="1" locked="0" layoutInCell="1" allowOverlap="1" wp14:anchorId="3FCDC8BA" wp14:editId="3FCDC8B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60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C897" w14:textId="0AF7CDE8" w:rsidR="00057FC0" w:rsidRPr="00703E80" w:rsidRDefault="00057FC0" w:rsidP="00057FC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FCDC8BC" wp14:editId="3FCDC8BD">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25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7454"/>
    <w:multiLevelType w:val="hybridMultilevel"/>
    <w:tmpl w:val="346ED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F70D4"/>
    <w:multiLevelType w:val="hybridMultilevel"/>
    <w:tmpl w:val="A8E4C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B7ACB0AE">
      <w:start w:val="1"/>
      <w:numFmt w:val="bullet"/>
      <w:pStyle w:val="ListParagraph"/>
      <w:lvlText w:val=""/>
      <w:lvlJc w:val="left"/>
      <w:pPr>
        <w:ind w:left="1440" w:hanging="360"/>
      </w:pPr>
      <w:rPr>
        <w:rFonts w:ascii="Symbol" w:hAnsi="Symbol" w:hint="default"/>
        <w:color w:val="auto"/>
      </w:rPr>
    </w:lvl>
    <w:lvl w:ilvl="1" w:tplc="A42A4FB0" w:tentative="1">
      <w:start w:val="1"/>
      <w:numFmt w:val="bullet"/>
      <w:lvlText w:val="o"/>
      <w:lvlJc w:val="left"/>
      <w:pPr>
        <w:ind w:left="2160" w:hanging="360"/>
      </w:pPr>
      <w:rPr>
        <w:rFonts w:ascii="Courier New" w:hAnsi="Courier New" w:cs="Courier New" w:hint="default"/>
      </w:rPr>
    </w:lvl>
    <w:lvl w:ilvl="2" w:tplc="9E6647DA" w:tentative="1">
      <w:start w:val="1"/>
      <w:numFmt w:val="bullet"/>
      <w:lvlText w:val=""/>
      <w:lvlJc w:val="left"/>
      <w:pPr>
        <w:ind w:left="2880" w:hanging="360"/>
      </w:pPr>
      <w:rPr>
        <w:rFonts w:ascii="Wingdings" w:hAnsi="Wingdings" w:hint="default"/>
      </w:rPr>
    </w:lvl>
    <w:lvl w:ilvl="3" w:tplc="05E21CBA" w:tentative="1">
      <w:start w:val="1"/>
      <w:numFmt w:val="bullet"/>
      <w:lvlText w:val=""/>
      <w:lvlJc w:val="left"/>
      <w:pPr>
        <w:ind w:left="3600" w:hanging="360"/>
      </w:pPr>
      <w:rPr>
        <w:rFonts w:ascii="Symbol" w:hAnsi="Symbol" w:hint="default"/>
      </w:rPr>
    </w:lvl>
    <w:lvl w:ilvl="4" w:tplc="4B4C2ED4" w:tentative="1">
      <w:start w:val="1"/>
      <w:numFmt w:val="bullet"/>
      <w:lvlText w:val="o"/>
      <w:lvlJc w:val="left"/>
      <w:pPr>
        <w:ind w:left="4320" w:hanging="360"/>
      </w:pPr>
      <w:rPr>
        <w:rFonts w:ascii="Courier New" w:hAnsi="Courier New" w:cs="Courier New" w:hint="default"/>
      </w:rPr>
    </w:lvl>
    <w:lvl w:ilvl="5" w:tplc="F17E062C" w:tentative="1">
      <w:start w:val="1"/>
      <w:numFmt w:val="bullet"/>
      <w:lvlText w:val=""/>
      <w:lvlJc w:val="left"/>
      <w:pPr>
        <w:ind w:left="5040" w:hanging="360"/>
      </w:pPr>
      <w:rPr>
        <w:rFonts w:ascii="Wingdings" w:hAnsi="Wingdings" w:hint="default"/>
      </w:rPr>
    </w:lvl>
    <w:lvl w:ilvl="6" w:tplc="29F03B68" w:tentative="1">
      <w:start w:val="1"/>
      <w:numFmt w:val="bullet"/>
      <w:lvlText w:val=""/>
      <w:lvlJc w:val="left"/>
      <w:pPr>
        <w:ind w:left="5760" w:hanging="360"/>
      </w:pPr>
      <w:rPr>
        <w:rFonts w:ascii="Symbol" w:hAnsi="Symbol" w:hint="default"/>
      </w:rPr>
    </w:lvl>
    <w:lvl w:ilvl="7" w:tplc="79E4A268" w:tentative="1">
      <w:start w:val="1"/>
      <w:numFmt w:val="bullet"/>
      <w:lvlText w:val="o"/>
      <w:lvlJc w:val="left"/>
      <w:pPr>
        <w:ind w:left="6480" w:hanging="360"/>
      </w:pPr>
      <w:rPr>
        <w:rFonts w:ascii="Courier New" w:hAnsi="Courier New" w:cs="Courier New" w:hint="default"/>
      </w:rPr>
    </w:lvl>
    <w:lvl w:ilvl="8" w:tplc="FB6E4E04" w:tentative="1">
      <w:start w:val="1"/>
      <w:numFmt w:val="bullet"/>
      <w:lvlText w:val=""/>
      <w:lvlJc w:val="left"/>
      <w:pPr>
        <w:ind w:left="7200" w:hanging="360"/>
      </w:pPr>
      <w:rPr>
        <w:rFonts w:ascii="Wingdings" w:hAnsi="Wingdings" w:hint="default"/>
      </w:rPr>
    </w:lvl>
  </w:abstractNum>
  <w:abstractNum w:abstractNumId="3" w15:restartNumberingAfterBreak="0">
    <w:nsid w:val="190F794E"/>
    <w:multiLevelType w:val="hybridMultilevel"/>
    <w:tmpl w:val="26C01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81052B"/>
    <w:multiLevelType w:val="hybridMultilevel"/>
    <w:tmpl w:val="5504F770"/>
    <w:lvl w:ilvl="0" w:tplc="157C8912">
      <w:start w:val="1"/>
      <w:numFmt w:val="lowerRoman"/>
      <w:lvlText w:val="(%1)"/>
      <w:lvlJc w:val="left"/>
      <w:pPr>
        <w:ind w:left="1080" w:hanging="720"/>
      </w:pPr>
      <w:rPr>
        <w:rFonts w:hint="default"/>
      </w:rPr>
    </w:lvl>
    <w:lvl w:ilvl="1" w:tplc="F3F8124C" w:tentative="1">
      <w:start w:val="1"/>
      <w:numFmt w:val="lowerLetter"/>
      <w:lvlText w:val="%2."/>
      <w:lvlJc w:val="left"/>
      <w:pPr>
        <w:ind w:left="1440" w:hanging="360"/>
      </w:pPr>
    </w:lvl>
    <w:lvl w:ilvl="2" w:tplc="43D49C98" w:tentative="1">
      <w:start w:val="1"/>
      <w:numFmt w:val="lowerRoman"/>
      <w:lvlText w:val="%3."/>
      <w:lvlJc w:val="right"/>
      <w:pPr>
        <w:ind w:left="2160" w:hanging="180"/>
      </w:pPr>
    </w:lvl>
    <w:lvl w:ilvl="3" w:tplc="D8EECBE6" w:tentative="1">
      <w:start w:val="1"/>
      <w:numFmt w:val="decimal"/>
      <w:lvlText w:val="%4."/>
      <w:lvlJc w:val="left"/>
      <w:pPr>
        <w:ind w:left="2880" w:hanging="360"/>
      </w:pPr>
    </w:lvl>
    <w:lvl w:ilvl="4" w:tplc="AA3E8E1E" w:tentative="1">
      <w:start w:val="1"/>
      <w:numFmt w:val="lowerLetter"/>
      <w:lvlText w:val="%5."/>
      <w:lvlJc w:val="left"/>
      <w:pPr>
        <w:ind w:left="3600" w:hanging="360"/>
      </w:pPr>
    </w:lvl>
    <w:lvl w:ilvl="5" w:tplc="B5E6BE76" w:tentative="1">
      <w:start w:val="1"/>
      <w:numFmt w:val="lowerRoman"/>
      <w:lvlText w:val="%6."/>
      <w:lvlJc w:val="right"/>
      <w:pPr>
        <w:ind w:left="4320" w:hanging="180"/>
      </w:pPr>
    </w:lvl>
    <w:lvl w:ilvl="6" w:tplc="4CACF84E" w:tentative="1">
      <w:start w:val="1"/>
      <w:numFmt w:val="decimal"/>
      <w:lvlText w:val="%7."/>
      <w:lvlJc w:val="left"/>
      <w:pPr>
        <w:ind w:left="5040" w:hanging="360"/>
      </w:pPr>
    </w:lvl>
    <w:lvl w:ilvl="7" w:tplc="5796B238" w:tentative="1">
      <w:start w:val="1"/>
      <w:numFmt w:val="lowerLetter"/>
      <w:lvlText w:val="%8."/>
      <w:lvlJc w:val="left"/>
      <w:pPr>
        <w:ind w:left="5760" w:hanging="360"/>
      </w:pPr>
    </w:lvl>
    <w:lvl w:ilvl="8" w:tplc="7BD4F26A" w:tentative="1">
      <w:start w:val="1"/>
      <w:numFmt w:val="lowerRoman"/>
      <w:lvlText w:val="%9."/>
      <w:lvlJc w:val="right"/>
      <w:pPr>
        <w:ind w:left="6480" w:hanging="180"/>
      </w:pPr>
    </w:lvl>
  </w:abstractNum>
  <w:abstractNum w:abstractNumId="5" w15:restartNumberingAfterBreak="0">
    <w:nsid w:val="1F583C49"/>
    <w:multiLevelType w:val="hybridMultilevel"/>
    <w:tmpl w:val="5504F770"/>
    <w:lvl w:ilvl="0" w:tplc="157C8912">
      <w:start w:val="1"/>
      <w:numFmt w:val="lowerRoman"/>
      <w:lvlText w:val="(%1)"/>
      <w:lvlJc w:val="left"/>
      <w:pPr>
        <w:ind w:left="1080" w:hanging="720"/>
      </w:pPr>
      <w:rPr>
        <w:rFonts w:hint="default"/>
      </w:rPr>
    </w:lvl>
    <w:lvl w:ilvl="1" w:tplc="F3F8124C" w:tentative="1">
      <w:start w:val="1"/>
      <w:numFmt w:val="lowerLetter"/>
      <w:lvlText w:val="%2."/>
      <w:lvlJc w:val="left"/>
      <w:pPr>
        <w:ind w:left="1440" w:hanging="360"/>
      </w:pPr>
    </w:lvl>
    <w:lvl w:ilvl="2" w:tplc="43D49C98" w:tentative="1">
      <w:start w:val="1"/>
      <w:numFmt w:val="lowerRoman"/>
      <w:lvlText w:val="%3."/>
      <w:lvlJc w:val="right"/>
      <w:pPr>
        <w:ind w:left="2160" w:hanging="180"/>
      </w:pPr>
    </w:lvl>
    <w:lvl w:ilvl="3" w:tplc="D8EECBE6" w:tentative="1">
      <w:start w:val="1"/>
      <w:numFmt w:val="decimal"/>
      <w:lvlText w:val="%4."/>
      <w:lvlJc w:val="left"/>
      <w:pPr>
        <w:ind w:left="2880" w:hanging="360"/>
      </w:pPr>
    </w:lvl>
    <w:lvl w:ilvl="4" w:tplc="AA3E8E1E" w:tentative="1">
      <w:start w:val="1"/>
      <w:numFmt w:val="lowerLetter"/>
      <w:lvlText w:val="%5."/>
      <w:lvlJc w:val="left"/>
      <w:pPr>
        <w:ind w:left="3600" w:hanging="360"/>
      </w:pPr>
    </w:lvl>
    <w:lvl w:ilvl="5" w:tplc="B5E6BE76" w:tentative="1">
      <w:start w:val="1"/>
      <w:numFmt w:val="lowerRoman"/>
      <w:lvlText w:val="%6."/>
      <w:lvlJc w:val="right"/>
      <w:pPr>
        <w:ind w:left="4320" w:hanging="180"/>
      </w:pPr>
    </w:lvl>
    <w:lvl w:ilvl="6" w:tplc="4CACF84E" w:tentative="1">
      <w:start w:val="1"/>
      <w:numFmt w:val="decimal"/>
      <w:lvlText w:val="%7."/>
      <w:lvlJc w:val="left"/>
      <w:pPr>
        <w:ind w:left="5040" w:hanging="360"/>
      </w:pPr>
    </w:lvl>
    <w:lvl w:ilvl="7" w:tplc="5796B238" w:tentative="1">
      <w:start w:val="1"/>
      <w:numFmt w:val="lowerLetter"/>
      <w:lvlText w:val="%8."/>
      <w:lvlJc w:val="left"/>
      <w:pPr>
        <w:ind w:left="5760" w:hanging="360"/>
      </w:pPr>
    </w:lvl>
    <w:lvl w:ilvl="8" w:tplc="7BD4F26A"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22183798">
      <w:start w:val="1"/>
      <w:numFmt w:val="lowerRoman"/>
      <w:lvlText w:val="(%1)"/>
      <w:lvlJc w:val="left"/>
      <w:pPr>
        <w:ind w:left="1080" w:hanging="720"/>
      </w:pPr>
      <w:rPr>
        <w:rFonts w:hint="default"/>
      </w:rPr>
    </w:lvl>
    <w:lvl w:ilvl="1" w:tplc="2A78B704" w:tentative="1">
      <w:start w:val="1"/>
      <w:numFmt w:val="lowerLetter"/>
      <w:lvlText w:val="%2."/>
      <w:lvlJc w:val="left"/>
      <w:pPr>
        <w:ind w:left="1440" w:hanging="360"/>
      </w:pPr>
    </w:lvl>
    <w:lvl w:ilvl="2" w:tplc="88A6E33A" w:tentative="1">
      <w:start w:val="1"/>
      <w:numFmt w:val="lowerRoman"/>
      <w:lvlText w:val="%3."/>
      <w:lvlJc w:val="right"/>
      <w:pPr>
        <w:ind w:left="2160" w:hanging="180"/>
      </w:pPr>
    </w:lvl>
    <w:lvl w:ilvl="3" w:tplc="E51C0170" w:tentative="1">
      <w:start w:val="1"/>
      <w:numFmt w:val="decimal"/>
      <w:lvlText w:val="%4."/>
      <w:lvlJc w:val="left"/>
      <w:pPr>
        <w:ind w:left="2880" w:hanging="360"/>
      </w:pPr>
    </w:lvl>
    <w:lvl w:ilvl="4" w:tplc="6F3CD216" w:tentative="1">
      <w:start w:val="1"/>
      <w:numFmt w:val="lowerLetter"/>
      <w:lvlText w:val="%5."/>
      <w:lvlJc w:val="left"/>
      <w:pPr>
        <w:ind w:left="3600" w:hanging="360"/>
      </w:pPr>
    </w:lvl>
    <w:lvl w:ilvl="5" w:tplc="129A0B18" w:tentative="1">
      <w:start w:val="1"/>
      <w:numFmt w:val="lowerRoman"/>
      <w:lvlText w:val="%6."/>
      <w:lvlJc w:val="right"/>
      <w:pPr>
        <w:ind w:left="4320" w:hanging="180"/>
      </w:pPr>
    </w:lvl>
    <w:lvl w:ilvl="6" w:tplc="123CE13E" w:tentative="1">
      <w:start w:val="1"/>
      <w:numFmt w:val="decimal"/>
      <w:lvlText w:val="%7."/>
      <w:lvlJc w:val="left"/>
      <w:pPr>
        <w:ind w:left="5040" w:hanging="360"/>
      </w:pPr>
    </w:lvl>
    <w:lvl w:ilvl="7" w:tplc="BC56A748" w:tentative="1">
      <w:start w:val="1"/>
      <w:numFmt w:val="lowerLetter"/>
      <w:lvlText w:val="%8."/>
      <w:lvlJc w:val="left"/>
      <w:pPr>
        <w:ind w:left="5760" w:hanging="360"/>
      </w:pPr>
    </w:lvl>
    <w:lvl w:ilvl="8" w:tplc="11D46D8A"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445AB54C">
      <w:start w:val="1"/>
      <w:numFmt w:val="lowerLetter"/>
      <w:lvlText w:val="(%1)"/>
      <w:lvlJc w:val="left"/>
      <w:pPr>
        <w:ind w:left="360" w:hanging="360"/>
      </w:pPr>
      <w:rPr>
        <w:rFonts w:hint="default"/>
      </w:rPr>
    </w:lvl>
    <w:lvl w:ilvl="1" w:tplc="A00A05DC" w:tentative="1">
      <w:start w:val="1"/>
      <w:numFmt w:val="lowerLetter"/>
      <w:lvlText w:val="%2."/>
      <w:lvlJc w:val="left"/>
      <w:pPr>
        <w:ind w:left="1080" w:hanging="360"/>
      </w:pPr>
    </w:lvl>
    <w:lvl w:ilvl="2" w:tplc="290C1A32" w:tentative="1">
      <w:start w:val="1"/>
      <w:numFmt w:val="lowerRoman"/>
      <w:lvlText w:val="%3."/>
      <w:lvlJc w:val="right"/>
      <w:pPr>
        <w:ind w:left="1800" w:hanging="180"/>
      </w:pPr>
    </w:lvl>
    <w:lvl w:ilvl="3" w:tplc="53BCD19A" w:tentative="1">
      <w:start w:val="1"/>
      <w:numFmt w:val="decimal"/>
      <w:lvlText w:val="%4."/>
      <w:lvlJc w:val="left"/>
      <w:pPr>
        <w:ind w:left="2520" w:hanging="360"/>
      </w:pPr>
    </w:lvl>
    <w:lvl w:ilvl="4" w:tplc="9C5E6652" w:tentative="1">
      <w:start w:val="1"/>
      <w:numFmt w:val="lowerLetter"/>
      <w:lvlText w:val="%5."/>
      <w:lvlJc w:val="left"/>
      <w:pPr>
        <w:ind w:left="3240" w:hanging="360"/>
      </w:pPr>
    </w:lvl>
    <w:lvl w:ilvl="5" w:tplc="E09EC634" w:tentative="1">
      <w:start w:val="1"/>
      <w:numFmt w:val="lowerRoman"/>
      <w:lvlText w:val="%6."/>
      <w:lvlJc w:val="right"/>
      <w:pPr>
        <w:ind w:left="3960" w:hanging="180"/>
      </w:pPr>
    </w:lvl>
    <w:lvl w:ilvl="6" w:tplc="4D983640" w:tentative="1">
      <w:start w:val="1"/>
      <w:numFmt w:val="decimal"/>
      <w:lvlText w:val="%7."/>
      <w:lvlJc w:val="left"/>
      <w:pPr>
        <w:ind w:left="4680" w:hanging="360"/>
      </w:pPr>
    </w:lvl>
    <w:lvl w:ilvl="7" w:tplc="AC5CB1AA" w:tentative="1">
      <w:start w:val="1"/>
      <w:numFmt w:val="lowerLetter"/>
      <w:lvlText w:val="%8."/>
      <w:lvlJc w:val="left"/>
      <w:pPr>
        <w:ind w:left="5400" w:hanging="360"/>
      </w:pPr>
    </w:lvl>
    <w:lvl w:ilvl="8" w:tplc="40F8F15C" w:tentative="1">
      <w:start w:val="1"/>
      <w:numFmt w:val="lowerRoman"/>
      <w:lvlText w:val="%9."/>
      <w:lvlJc w:val="right"/>
      <w:pPr>
        <w:ind w:left="6120" w:hanging="180"/>
      </w:pPr>
    </w:lvl>
  </w:abstractNum>
  <w:abstractNum w:abstractNumId="8" w15:restartNumberingAfterBreak="0">
    <w:nsid w:val="252A7797"/>
    <w:multiLevelType w:val="hybridMultilevel"/>
    <w:tmpl w:val="559821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02298E"/>
    <w:multiLevelType w:val="hybridMultilevel"/>
    <w:tmpl w:val="5504F770"/>
    <w:lvl w:ilvl="0" w:tplc="6C822306">
      <w:start w:val="1"/>
      <w:numFmt w:val="lowerRoman"/>
      <w:lvlText w:val="(%1)"/>
      <w:lvlJc w:val="left"/>
      <w:pPr>
        <w:ind w:left="1080" w:hanging="720"/>
      </w:pPr>
      <w:rPr>
        <w:rFonts w:hint="default"/>
      </w:rPr>
    </w:lvl>
    <w:lvl w:ilvl="1" w:tplc="194E49D2" w:tentative="1">
      <w:start w:val="1"/>
      <w:numFmt w:val="lowerLetter"/>
      <w:lvlText w:val="%2."/>
      <w:lvlJc w:val="left"/>
      <w:pPr>
        <w:ind w:left="1440" w:hanging="360"/>
      </w:pPr>
    </w:lvl>
    <w:lvl w:ilvl="2" w:tplc="89F638B2" w:tentative="1">
      <w:start w:val="1"/>
      <w:numFmt w:val="lowerRoman"/>
      <w:lvlText w:val="%3."/>
      <w:lvlJc w:val="right"/>
      <w:pPr>
        <w:ind w:left="2160" w:hanging="180"/>
      </w:pPr>
    </w:lvl>
    <w:lvl w:ilvl="3" w:tplc="79985B0C" w:tentative="1">
      <w:start w:val="1"/>
      <w:numFmt w:val="decimal"/>
      <w:lvlText w:val="%4."/>
      <w:lvlJc w:val="left"/>
      <w:pPr>
        <w:ind w:left="2880" w:hanging="360"/>
      </w:pPr>
    </w:lvl>
    <w:lvl w:ilvl="4" w:tplc="4572810C" w:tentative="1">
      <w:start w:val="1"/>
      <w:numFmt w:val="lowerLetter"/>
      <w:lvlText w:val="%5."/>
      <w:lvlJc w:val="left"/>
      <w:pPr>
        <w:ind w:left="3600" w:hanging="360"/>
      </w:pPr>
    </w:lvl>
    <w:lvl w:ilvl="5" w:tplc="10CE0B32" w:tentative="1">
      <w:start w:val="1"/>
      <w:numFmt w:val="lowerRoman"/>
      <w:lvlText w:val="%6."/>
      <w:lvlJc w:val="right"/>
      <w:pPr>
        <w:ind w:left="4320" w:hanging="180"/>
      </w:pPr>
    </w:lvl>
    <w:lvl w:ilvl="6" w:tplc="EC16BB90" w:tentative="1">
      <w:start w:val="1"/>
      <w:numFmt w:val="decimal"/>
      <w:lvlText w:val="%7."/>
      <w:lvlJc w:val="left"/>
      <w:pPr>
        <w:ind w:left="5040" w:hanging="360"/>
      </w:pPr>
    </w:lvl>
    <w:lvl w:ilvl="7" w:tplc="F30EE92A" w:tentative="1">
      <w:start w:val="1"/>
      <w:numFmt w:val="lowerLetter"/>
      <w:lvlText w:val="%8."/>
      <w:lvlJc w:val="left"/>
      <w:pPr>
        <w:ind w:left="5760" w:hanging="360"/>
      </w:pPr>
    </w:lvl>
    <w:lvl w:ilvl="8" w:tplc="7AF47B98" w:tentative="1">
      <w:start w:val="1"/>
      <w:numFmt w:val="lowerRoman"/>
      <w:lvlText w:val="%9."/>
      <w:lvlJc w:val="right"/>
      <w:pPr>
        <w:ind w:left="6480" w:hanging="180"/>
      </w:pPr>
    </w:lvl>
  </w:abstractNum>
  <w:abstractNum w:abstractNumId="10" w15:restartNumberingAfterBreak="0">
    <w:nsid w:val="32105F60"/>
    <w:multiLevelType w:val="hybridMultilevel"/>
    <w:tmpl w:val="49A21BE0"/>
    <w:lvl w:ilvl="0" w:tplc="23DC0DC6">
      <w:start w:val="1"/>
      <w:numFmt w:val="decimal"/>
      <w:lvlText w:val="%1."/>
      <w:lvlJc w:val="left"/>
      <w:pPr>
        <w:ind w:left="360" w:hanging="360"/>
      </w:pPr>
      <w:rPr>
        <w:rFonts w:hint="default"/>
      </w:rPr>
    </w:lvl>
    <w:lvl w:ilvl="1" w:tplc="B13CF978" w:tentative="1">
      <w:start w:val="1"/>
      <w:numFmt w:val="lowerLetter"/>
      <w:lvlText w:val="%2."/>
      <w:lvlJc w:val="left"/>
      <w:pPr>
        <w:ind w:left="1080" w:hanging="360"/>
      </w:pPr>
    </w:lvl>
    <w:lvl w:ilvl="2" w:tplc="198698DA" w:tentative="1">
      <w:start w:val="1"/>
      <w:numFmt w:val="lowerRoman"/>
      <w:lvlText w:val="%3."/>
      <w:lvlJc w:val="right"/>
      <w:pPr>
        <w:ind w:left="1800" w:hanging="180"/>
      </w:pPr>
    </w:lvl>
    <w:lvl w:ilvl="3" w:tplc="7B2471C4" w:tentative="1">
      <w:start w:val="1"/>
      <w:numFmt w:val="decimal"/>
      <w:lvlText w:val="%4."/>
      <w:lvlJc w:val="left"/>
      <w:pPr>
        <w:ind w:left="2520" w:hanging="360"/>
      </w:pPr>
    </w:lvl>
    <w:lvl w:ilvl="4" w:tplc="C7466AEC" w:tentative="1">
      <w:start w:val="1"/>
      <w:numFmt w:val="lowerLetter"/>
      <w:lvlText w:val="%5."/>
      <w:lvlJc w:val="left"/>
      <w:pPr>
        <w:ind w:left="3240" w:hanging="360"/>
      </w:pPr>
    </w:lvl>
    <w:lvl w:ilvl="5" w:tplc="46E8B8EC" w:tentative="1">
      <w:start w:val="1"/>
      <w:numFmt w:val="lowerRoman"/>
      <w:lvlText w:val="%6."/>
      <w:lvlJc w:val="right"/>
      <w:pPr>
        <w:ind w:left="3960" w:hanging="180"/>
      </w:pPr>
    </w:lvl>
    <w:lvl w:ilvl="6" w:tplc="DB06242C" w:tentative="1">
      <w:start w:val="1"/>
      <w:numFmt w:val="decimal"/>
      <w:lvlText w:val="%7."/>
      <w:lvlJc w:val="left"/>
      <w:pPr>
        <w:ind w:left="4680" w:hanging="360"/>
      </w:pPr>
    </w:lvl>
    <w:lvl w:ilvl="7" w:tplc="275C5122" w:tentative="1">
      <w:start w:val="1"/>
      <w:numFmt w:val="lowerLetter"/>
      <w:lvlText w:val="%8."/>
      <w:lvlJc w:val="left"/>
      <w:pPr>
        <w:ind w:left="5400" w:hanging="360"/>
      </w:pPr>
    </w:lvl>
    <w:lvl w:ilvl="8" w:tplc="D5D2979E" w:tentative="1">
      <w:start w:val="1"/>
      <w:numFmt w:val="lowerRoman"/>
      <w:lvlText w:val="%9."/>
      <w:lvlJc w:val="right"/>
      <w:pPr>
        <w:ind w:left="6120" w:hanging="180"/>
      </w:pPr>
    </w:lvl>
  </w:abstractNum>
  <w:abstractNum w:abstractNumId="11" w15:restartNumberingAfterBreak="0">
    <w:nsid w:val="328018A5"/>
    <w:multiLevelType w:val="hybridMultilevel"/>
    <w:tmpl w:val="5504F770"/>
    <w:lvl w:ilvl="0" w:tplc="860276A2">
      <w:start w:val="1"/>
      <w:numFmt w:val="lowerRoman"/>
      <w:lvlText w:val="(%1)"/>
      <w:lvlJc w:val="left"/>
      <w:pPr>
        <w:ind w:left="1080" w:hanging="720"/>
      </w:pPr>
      <w:rPr>
        <w:rFonts w:hint="default"/>
      </w:rPr>
    </w:lvl>
    <w:lvl w:ilvl="1" w:tplc="B8F06D44" w:tentative="1">
      <w:start w:val="1"/>
      <w:numFmt w:val="lowerLetter"/>
      <w:lvlText w:val="%2."/>
      <w:lvlJc w:val="left"/>
      <w:pPr>
        <w:ind w:left="1440" w:hanging="360"/>
      </w:pPr>
    </w:lvl>
    <w:lvl w:ilvl="2" w:tplc="638C4C34" w:tentative="1">
      <w:start w:val="1"/>
      <w:numFmt w:val="lowerRoman"/>
      <w:lvlText w:val="%3."/>
      <w:lvlJc w:val="right"/>
      <w:pPr>
        <w:ind w:left="2160" w:hanging="180"/>
      </w:pPr>
    </w:lvl>
    <w:lvl w:ilvl="3" w:tplc="C486C822" w:tentative="1">
      <w:start w:val="1"/>
      <w:numFmt w:val="decimal"/>
      <w:lvlText w:val="%4."/>
      <w:lvlJc w:val="left"/>
      <w:pPr>
        <w:ind w:left="2880" w:hanging="360"/>
      </w:pPr>
    </w:lvl>
    <w:lvl w:ilvl="4" w:tplc="770EE824" w:tentative="1">
      <w:start w:val="1"/>
      <w:numFmt w:val="lowerLetter"/>
      <w:lvlText w:val="%5."/>
      <w:lvlJc w:val="left"/>
      <w:pPr>
        <w:ind w:left="3600" w:hanging="360"/>
      </w:pPr>
    </w:lvl>
    <w:lvl w:ilvl="5" w:tplc="743230F2" w:tentative="1">
      <w:start w:val="1"/>
      <w:numFmt w:val="lowerRoman"/>
      <w:lvlText w:val="%6."/>
      <w:lvlJc w:val="right"/>
      <w:pPr>
        <w:ind w:left="4320" w:hanging="180"/>
      </w:pPr>
    </w:lvl>
    <w:lvl w:ilvl="6" w:tplc="0C044480" w:tentative="1">
      <w:start w:val="1"/>
      <w:numFmt w:val="decimal"/>
      <w:lvlText w:val="%7."/>
      <w:lvlJc w:val="left"/>
      <w:pPr>
        <w:ind w:left="5040" w:hanging="360"/>
      </w:pPr>
    </w:lvl>
    <w:lvl w:ilvl="7" w:tplc="36E8D7E6" w:tentative="1">
      <w:start w:val="1"/>
      <w:numFmt w:val="lowerLetter"/>
      <w:lvlText w:val="%8."/>
      <w:lvlJc w:val="left"/>
      <w:pPr>
        <w:ind w:left="5760" w:hanging="360"/>
      </w:pPr>
    </w:lvl>
    <w:lvl w:ilvl="8" w:tplc="49025ECA" w:tentative="1">
      <w:start w:val="1"/>
      <w:numFmt w:val="lowerRoman"/>
      <w:lvlText w:val="%9."/>
      <w:lvlJc w:val="right"/>
      <w:pPr>
        <w:ind w:left="6480" w:hanging="180"/>
      </w:pPr>
    </w:lvl>
  </w:abstractNum>
  <w:abstractNum w:abstractNumId="12" w15:restartNumberingAfterBreak="0">
    <w:nsid w:val="32DD72EB"/>
    <w:multiLevelType w:val="hybridMultilevel"/>
    <w:tmpl w:val="49A21BE0"/>
    <w:lvl w:ilvl="0" w:tplc="B602DB5E">
      <w:start w:val="1"/>
      <w:numFmt w:val="decimal"/>
      <w:lvlText w:val="%1."/>
      <w:lvlJc w:val="left"/>
      <w:pPr>
        <w:ind w:left="360" w:hanging="360"/>
      </w:pPr>
      <w:rPr>
        <w:rFonts w:hint="default"/>
      </w:rPr>
    </w:lvl>
    <w:lvl w:ilvl="1" w:tplc="5D2A7EB6" w:tentative="1">
      <w:start w:val="1"/>
      <w:numFmt w:val="lowerLetter"/>
      <w:lvlText w:val="%2."/>
      <w:lvlJc w:val="left"/>
      <w:pPr>
        <w:ind w:left="1080" w:hanging="360"/>
      </w:pPr>
    </w:lvl>
    <w:lvl w:ilvl="2" w:tplc="8424C794" w:tentative="1">
      <w:start w:val="1"/>
      <w:numFmt w:val="lowerRoman"/>
      <w:lvlText w:val="%3."/>
      <w:lvlJc w:val="right"/>
      <w:pPr>
        <w:ind w:left="1800" w:hanging="180"/>
      </w:pPr>
    </w:lvl>
    <w:lvl w:ilvl="3" w:tplc="23861724" w:tentative="1">
      <w:start w:val="1"/>
      <w:numFmt w:val="decimal"/>
      <w:lvlText w:val="%4."/>
      <w:lvlJc w:val="left"/>
      <w:pPr>
        <w:ind w:left="2520" w:hanging="360"/>
      </w:pPr>
    </w:lvl>
    <w:lvl w:ilvl="4" w:tplc="18561C02" w:tentative="1">
      <w:start w:val="1"/>
      <w:numFmt w:val="lowerLetter"/>
      <w:lvlText w:val="%5."/>
      <w:lvlJc w:val="left"/>
      <w:pPr>
        <w:ind w:left="3240" w:hanging="360"/>
      </w:pPr>
    </w:lvl>
    <w:lvl w:ilvl="5" w:tplc="D5B29C14" w:tentative="1">
      <w:start w:val="1"/>
      <w:numFmt w:val="lowerRoman"/>
      <w:lvlText w:val="%6."/>
      <w:lvlJc w:val="right"/>
      <w:pPr>
        <w:ind w:left="3960" w:hanging="180"/>
      </w:pPr>
    </w:lvl>
    <w:lvl w:ilvl="6" w:tplc="3B78C214" w:tentative="1">
      <w:start w:val="1"/>
      <w:numFmt w:val="decimal"/>
      <w:lvlText w:val="%7."/>
      <w:lvlJc w:val="left"/>
      <w:pPr>
        <w:ind w:left="4680" w:hanging="360"/>
      </w:pPr>
    </w:lvl>
    <w:lvl w:ilvl="7" w:tplc="F8D81880" w:tentative="1">
      <w:start w:val="1"/>
      <w:numFmt w:val="lowerLetter"/>
      <w:lvlText w:val="%8."/>
      <w:lvlJc w:val="left"/>
      <w:pPr>
        <w:ind w:left="5400" w:hanging="360"/>
      </w:pPr>
    </w:lvl>
    <w:lvl w:ilvl="8" w:tplc="656667C4"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860276A2">
      <w:start w:val="1"/>
      <w:numFmt w:val="lowerRoman"/>
      <w:lvlText w:val="(%1)"/>
      <w:lvlJc w:val="left"/>
      <w:pPr>
        <w:ind w:left="1080" w:hanging="720"/>
      </w:pPr>
      <w:rPr>
        <w:rFonts w:hint="default"/>
      </w:rPr>
    </w:lvl>
    <w:lvl w:ilvl="1" w:tplc="B8F06D44" w:tentative="1">
      <w:start w:val="1"/>
      <w:numFmt w:val="lowerLetter"/>
      <w:lvlText w:val="%2."/>
      <w:lvlJc w:val="left"/>
      <w:pPr>
        <w:ind w:left="1440" w:hanging="360"/>
      </w:pPr>
    </w:lvl>
    <w:lvl w:ilvl="2" w:tplc="638C4C34" w:tentative="1">
      <w:start w:val="1"/>
      <w:numFmt w:val="lowerRoman"/>
      <w:lvlText w:val="%3."/>
      <w:lvlJc w:val="right"/>
      <w:pPr>
        <w:ind w:left="2160" w:hanging="180"/>
      </w:pPr>
    </w:lvl>
    <w:lvl w:ilvl="3" w:tplc="C486C822" w:tentative="1">
      <w:start w:val="1"/>
      <w:numFmt w:val="decimal"/>
      <w:lvlText w:val="%4."/>
      <w:lvlJc w:val="left"/>
      <w:pPr>
        <w:ind w:left="2880" w:hanging="360"/>
      </w:pPr>
    </w:lvl>
    <w:lvl w:ilvl="4" w:tplc="770EE824" w:tentative="1">
      <w:start w:val="1"/>
      <w:numFmt w:val="lowerLetter"/>
      <w:lvlText w:val="%5."/>
      <w:lvlJc w:val="left"/>
      <w:pPr>
        <w:ind w:left="3600" w:hanging="360"/>
      </w:pPr>
    </w:lvl>
    <w:lvl w:ilvl="5" w:tplc="743230F2" w:tentative="1">
      <w:start w:val="1"/>
      <w:numFmt w:val="lowerRoman"/>
      <w:lvlText w:val="%6."/>
      <w:lvlJc w:val="right"/>
      <w:pPr>
        <w:ind w:left="4320" w:hanging="180"/>
      </w:pPr>
    </w:lvl>
    <w:lvl w:ilvl="6" w:tplc="0C044480" w:tentative="1">
      <w:start w:val="1"/>
      <w:numFmt w:val="decimal"/>
      <w:lvlText w:val="%7."/>
      <w:lvlJc w:val="left"/>
      <w:pPr>
        <w:ind w:left="5040" w:hanging="360"/>
      </w:pPr>
    </w:lvl>
    <w:lvl w:ilvl="7" w:tplc="36E8D7E6" w:tentative="1">
      <w:start w:val="1"/>
      <w:numFmt w:val="lowerLetter"/>
      <w:lvlText w:val="%8."/>
      <w:lvlJc w:val="left"/>
      <w:pPr>
        <w:ind w:left="5760" w:hanging="360"/>
      </w:pPr>
    </w:lvl>
    <w:lvl w:ilvl="8" w:tplc="49025ECA"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E20ED672">
      <w:start w:val="1"/>
      <w:numFmt w:val="bullet"/>
      <w:pStyle w:val="ListBullet"/>
      <w:lvlText w:val=""/>
      <w:lvlJc w:val="left"/>
      <w:pPr>
        <w:ind w:left="720" w:hanging="360"/>
      </w:pPr>
      <w:rPr>
        <w:rFonts w:ascii="Symbol" w:hAnsi="Symbol" w:hint="default"/>
      </w:rPr>
    </w:lvl>
    <w:lvl w:ilvl="1" w:tplc="76B6AF8A">
      <w:start w:val="1"/>
      <w:numFmt w:val="bullet"/>
      <w:pStyle w:val="ListBullet2"/>
      <w:lvlText w:val="o"/>
      <w:lvlJc w:val="left"/>
      <w:pPr>
        <w:ind w:left="1440" w:hanging="360"/>
      </w:pPr>
      <w:rPr>
        <w:rFonts w:ascii="Courier New" w:hAnsi="Courier New" w:cs="Courier New" w:hint="default"/>
      </w:rPr>
    </w:lvl>
    <w:lvl w:ilvl="2" w:tplc="C0AAD8A8">
      <w:start w:val="1"/>
      <w:numFmt w:val="bullet"/>
      <w:lvlText w:val=""/>
      <w:lvlJc w:val="left"/>
      <w:pPr>
        <w:ind w:left="2160" w:hanging="360"/>
      </w:pPr>
      <w:rPr>
        <w:rFonts w:ascii="Wingdings" w:hAnsi="Wingdings" w:hint="default"/>
      </w:rPr>
    </w:lvl>
    <w:lvl w:ilvl="3" w:tplc="3B0EF42E">
      <w:start w:val="1"/>
      <w:numFmt w:val="bullet"/>
      <w:lvlText w:val=""/>
      <w:lvlJc w:val="left"/>
      <w:pPr>
        <w:ind w:left="2880" w:hanging="360"/>
      </w:pPr>
      <w:rPr>
        <w:rFonts w:ascii="Symbol" w:hAnsi="Symbol" w:hint="default"/>
      </w:rPr>
    </w:lvl>
    <w:lvl w:ilvl="4" w:tplc="0BBCB052">
      <w:start w:val="1"/>
      <w:numFmt w:val="bullet"/>
      <w:lvlText w:val="o"/>
      <w:lvlJc w:val="left"/>
      <w:pPr>
        <w:ind w:left="3600" w:hanging="360"/>
      </w:pPr>
      <w:rPr>
        <w:rFonts w:ascii="Courier New" w:hAnsi="Courier New" w:cs="Courier New" w:hint="default"/>
      </w:rPr>
    </w:lvl>
    <w:lvl w:ilvl="5" w:tplc="AE44F93C">
      <w:start w:val="1"/>
      <w:numFmt w:val="bullet"/>
      <w:pStyle w:val="ListBullet3"/>
      <w:lvlText w:val=""/>
      <w:lvlJc w:val="left"/>
      <w:pPr>
        <w:ind w:left="4320" w:hanging="360"/>
      </w:pPr>
      <w:rPr>
        <w:rFonts w:ascii="Wingdings" w:hAnsi="Wingdings" w:hint="default"/>
      </w:rPr>
    </w:lvl>
    <w:lvl w:ilvl="6" w:tplc="33E6803E">
      <w:start w:val="1"/>
      <w:numFmt w:val="bullet"/>
      <w:lvlText w:val=""/>
      <w:lvlJc w:val="left"/>
      <w:pPr>
        <w:ind w:left="5040" w:hanging="360"/>
      </w:pPr>
      <w:rPr>
        <w:rFonts w:ascii="Symbol" w:hAnsi="Symbol" w:hint="default"/>
      </w:rPr>
    </w:lvl>
    <w:lvl w:ilvl="7" w:tplc="6A663910">
      <w:start w:val="1"/>
      <w:numFmt w:val="bullet"/>
      <w:lvlText w:val="o"/>
      <w:lvlJc w:val="left"/>
      <w:pPr>
        <w:ind w:left="5760" w:hanging="360"/>
      </w:pPr>
      <w:rPr>
        <w:rFonts w:ascii="Courier New" w:hAnsi="Courier New" w:cs="Courier New" w:hint="default"/>
      </w:rPr>
    </w:lvl>
    <w:lvl w:ilvl="8" w:tplc="6286443A">
      <w:start w:val="1"/>
      <w:numFmt w:val="bullet"/>
      <w:lvlText w:val=""/>
      <w:lvlJc w:val="left"/>
      <w:pPr>
        <w:ind w:left="6480" w:hanging="360"/>
      </w:pPr>
      <w:rPr>
        <w:rFonts w:ascii="Wingdings" w:hAnsi="Wingdings" w:hint="default"/>
      </w:rPr>
    </w:lvl>
  </w:abstractNum>
  <w:abstractNum w:abstractNumId="15" w15:restartNumberingAfterBreak="0">
    <w:nsid w:val="3A150A07"/>
    <w:multiLevelType w:val="hybridMultilevel"/>
    <w:tmpl w:val="5504F770"/>
    <w:lvl w:ilvl="0" w:tplc="CC30D244">
      <w:start w:val="1"/>
      <w:numFmt w:val="lowerRoman"/>
      <w:lvlText w:val="(%1)"/>
      <w:lvlJc w:val="left"/>
      <w:pPr>
        <w:ind w:left="1080" w:hanging="720"/>
      </w:pPr>
      <w:rPr>
        <w:rFonts w:hint="default"/>
      </w:rPr>
    </w:lvl>
    <w:lvl w:ilvl="1" w:tplc="351E1532" w:tentative="1">
      <w:start w:val="1"/>
      <w:numFmt w:val="lowerLetter"/>
      <w:lvlText w:val="%2."/>
      <w:lvlJc w:val="left"/>
      <w:pPr>
        <w:ind w:left="1440" w:hanging="360"/>
      </w:pPr>
    </w:lvl>
    <w:lvl w:ilvl="2" w:tplc="64F20676" w:tentative="1">
      <w:start w:val="1"/>
      <w:numFmt w:val="lowerRoman"/>
      <w:lvlText w:val="%3."/>
      <w:lvlJc w:val="right"/>
      <w:pPr>
        <w:ind w:left="2160" w:hanging="180"/>
      </w:pPr>
    </w:lvl>
    <w:lvl w:ilvl="3" w:tplc="4E12926C" w:tentative="1">
      <w:start w:val="1"/>
      <w:numFmt w:val="decimal"/>
      <w:lvlText w:val="%4."/>
      <w:lvlJc w:val="left"/>
      <w:pPr>
        <w:ind w:left="2880" w:hanging="360"/>
      </w:pPr>
    </w:lvl>
    <w:lvl w:ilvl="4" w:tplc="AE8260C0" w:tentative="1">
      <w:start w:val="1"/>
      <w:numFmt w:val="lowerLetter"/>
      <w:lvlText w:val="%5."/>
      <w:lvlJc w:val="left"/>
      <w:pPr>
        <w:ind w:left="3600" w:hanging="360"/>
      </w:pPr>
    </w:lvl>
    <w:lvl w:ilvl="5" w:tplc="30DE39DA" w:tentative="1">
      <w:start w:val="1"/>
      <w:numFmt w:val="lowerRoman"/>
      <w:lvlText w:val="%6."/>
      <w:lvlJc w:val="right"/>
      <w:pPr>
        <w:ind w:left="4320" w:hanging="180"/>
      </w:pPr>
    </w:lvl>
    <w:lvl w:ilvl="6" w:tplc="DD6E85EA" w:tentative="1">
      <w:start w:val="1"/>
      <w:numFmt w:val="decimal"/>
      <w:lvlText w:val="%7."/>
      <w:lvlJc w:val="left"/>
      <w:pPr>
        <w:ind w:left="5040" w:hanging="360"/>
      </w:pPr>
    </w:lvl>
    <w:lvl w:ilvl="7" w:tplc="05944ACA" w:tentative="1">
      <w:start w:val="1"/>
      <w:numFmt w:val="lowerLetter"/>
      <w:lvlText w:val="%8."/>
      <w:lvlJc w:val="left"/>
      <w:pPr>
        <w:ind w:left="5760" w:hanging="360"/>
      </w:pPr>
    </w:lvl>
    <w:lvl w:ilvl="8" w:tplc="BB54F3EA" w:tentative="1">
      <w:start w:val="1"/>
      <w:numFmt w:val="lowerRoman"/>
      <w:lvlText w:val="%9."/>
      <w:lvlJc w:val="right"/>
      <w:pPr>
        <w:ind w:left="6480" w:hanging="180"/>
      </w:pPr>
    </w:lvl>
  </w:abstractNum>
  <w:abstractNum w:abstractNumId="16" w15:restartNumberingAfterBreak="0">
    <w:nsid w:val="3B5D2CD6"/>
    <w:multiLevelType w:val="hybridMultilevel"/>
    <w:tmpl w:val="FB0E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E6AE7"/>
    <w:multiLevelType w:val="hybridMultilevel"/>
    <w:tmpl w:val="D12C2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EB442D42">
      <w:start w:val="1"/>
      <w:numFmt w:val="lowerRoman"/>
      <w:lvlText w:val="(%1)"/>
      <w:lvlJc w:val="left"/>
      <w:pPr>
        <w:ind w:left="1080" w:hanging="720"/>
      </w:pPr>
      <w:rPr>
        <w:rFonts w:hint="default"/>
      </w:rPr>
    </w:lvl>
    <w:lvl w:ilvl="1" w:tplc="CA1C228A" w:tentative="1">
      <w:start w:val="1"/>
      <w:numFmt w:val="lowerLetter"/>
      <w:lvlText w:val="%2."/>
      <w:lvlJc w:val="left"/>
      <w:pPr>
        <w:ind w:left="1440" w:hanging="360"/>
      </w:pPr>
    </w:lvl>
    <w:lvl w:ilvl="2" w:tplc="8DF8F156" w:tentative="1">
      <w:start w:val="1"/>
      <w:numFmt w:val="lowerRoman"/>
      <w:lvlText w:val="%3."/>
      <w:lvlJc w:val="right"/>
      <w:pPr>
        <w:ind w:left="2160" w:hanging="180"/>
      </w:pPr>
    </w:lvl>
    <w:lvl w:ilvl="3" w:tplc="35F0C104" w:tentative="1">
      <w:start w:val="1"/>
      <w:numFmt w:val="decimal"/>
      <w:lvlText w:val="%4."/>
      <w:lvlJc w:val="left"/>
      <w:pPr>
        <w:ind w:left="2880" w:hanging="360"/>
      </w:pPr>
    </w:lvl>
    <w:lvl w:ilvl="4" w:tplc="5C6CFA22" w:tentative="1">
      <w:start w:val="1"/>
      <w:numFmt w:val="lowerLetter"/>
      <w:lvlText w:val="%5."/>
      <w:lvlJc w:val="left"/>
      <w:pPr>
        <w:ind w:left="3600" w:hanging="360"/>
      </w:pPr>
    </w:lvl>
    <w:lvl w:ilvl="5" w:tplc="AA029AD0" w:tentative="1">
      <w:start w:val="1"/>
      <w:numFmt w:val="lowerRoman"/>
      <w:lvlText w:val="%6."/>
      <w:lvlJc w:val="right"/>
      <w:pPr>
        <w:ind w:left="4320" w:hanging="180"/>
      </w:pPr>
    </w:lvl>
    <w:lvl w:ilvl="6" w:tplc="C3343BAA" w:tentative="1">
      <w:start w:val="1"/>
      <w:numFmt w:val="decimal"/>
      <w:lvlText w:val="%7."/>
      <w:lvlJc w:val="left"/>
      <w:pPr>
        <w:ind w:left="5040" w:hanging="360"/>
      </w:pPr>
    </w:lvl>
    <w:lvl w:ilvl="7" w:tplc="4230A06E" w:tentative="1">
      <w:start w:val="1"/>
      <w:numFmt w:val="lowerLetter"/>
      <w:lvlText w:val="%8."/>
      <w:lvlJc w:val="left"/>
      <w:pPr>
        <w:ind w:left="5760" w:hanging="360"/>
      </w:pPr>
    </w:lvl>
    <w:lvl w:ilvl="8" w:tplc="2828DC60" w:tentative="1">
      <w:start w:val="1"/>
      <w:numFmt w:val="lowerRoman"/>
      <w:lvlText w:val="%9."/>
      <w:lvlJc w:val="right"/>
      <w:pPr>
        <w:ind w:left="6480" w:hanging="180"/>
      </w:pPr>
    </w:lvl>
  </w:abstractNum>
  <w:abstractNum w:abstractNumId="19" w15:restartNumberingAfterBreak="0">
    <w:nsid w:val="4C9F3FE9"/>
    <w:multiLevelType w:val="hybridMultilevel"/>
    <w:tmpl w:val="2F5EB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BE4E67"/>
    <w:multiLevelType w:val="hybridMultilevel"/>
    <w:tmpl w:val="954A9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F6409890">
      <w:start w:val="1"/>
      <w:numFmt w:val="lowerRoman"/>
      <w:lvlText w:val="(%1)"/>
      <w:lvlJc w:val="left"/>
      <w:pPr>
        <w:ind w:left="1080" w:hanging="720"/>
      </w:pPr>
      <w:rPr>
        <w:rFonts w:hint="default"/>
      </w:rPr>
    </w:lvl>
    <w:lvl w:ilvl="1" w:tplc="6B2275D6" w:tentative="1">
      <w:start w:val="1"/>
      <w:numFmt w:val="lowerLetter"/>
      <w:lvlText w:val="%2."/>
      <w:lvlJc w:val="left"/>
      <w:pPr>
        <w:ind w:left="1440" w:hanging="360"/>
      </w:pPr>
    </w:lvl>
    <w:lvl w:ilvl="2" w:tplc="283A8202" w:tentative="1">
      <w:start w:val="1"/>
      <w:numFmt w:val="lowerRoman"/>
      <w:lvlText w:val="%3."/>
      <w:lvlJc w:val="right"/>
      <w:pPr>
        <w:ind w:left="2160" w:hanging="180"/>
      </w:pPr>
    </w:lvl>
    <w:lvl w:ilvl="3" w:tplc="F74CDEA0" w:tentative="1">
      <w:start w:val="1"/>
      <w:numFmt w:val="decimal"/>
      <w:lvlText w:val="%4."/>
      <w:lvlJc w:val="left"/>
      <w:pPr>
        <w:ind w:left="2880" w:hanging="360"/>
      </w:pPr>
    </w:lvl>
    <w:lvl w:ilvl="4" w:tplc="2F54F1EC" w:tentative="1">
      <w:start w:val="1"/>
      <w:numFmt w:val="lowerLetter"/>
      <w:lvlText w:val="%5."/>
      <w:lvlJc w:val="left"/>
      <w:pPr>
        <w:ind w:left="3600" w:hanging="360"/>
      </w:pPr>
    </w:lvl>
    <w:lvl w:ilvl="5" w:tplc="A5240930" w:tentative="1">
      <w:start w:val="1"/>
      <w:numFmt w:val="lowerRoman"/>
      <w:lvlText w:val="%6."/>
      <w:lvlJc w:val="right"/>
      <w:pPr>
        <w:ind w:left="4320" w:hanging="180"/>
      </w:pPr>
    </w:lvl>
    <w:lvl w:ilvl="6" w:tplc="E1E6CB6C" w:tentative="1">
      <w:start w:val="1"/>
      <w:numFmt w:val="decimal"/>
      <w:lvlText w:val="%7."/>
      <w:lvlJc w:val="left"/>
      <w:pPr>
        <w:ind w:left="5040" w:hanging="360"/>
      </w:pPr>
    </w:lvl>
    <w:lvl w:ilvl="7" w:tplc="720CB456" w:tentative="1">
      <w:start w:val="1"/>
      <w:numFmt w:val="lowerLetter"/>
      <w:lvlText w:val="%8."/>
      <w:lvlJc w:val="left"/>
      <w:pPr>
        <w:ind w:left="5760" w:hanging="360"/>
      </w:pPr>
    </w:lvl>
    <w:lvl w:ilvl="8" w:tplc="DECE38A2" w:tentative="1">
      <w:start w:val="1"/>
      <w:numFmt w:val="lowerRoman"/>
      <w:lvlText w:val="%9."/>
      <w:lvlJc w:val="right"/>
      <w:pPr>
        <w:ind w:left="6480" w:hanging="180"/>
      </w:pPr>
    </w:lvl>
  </w:abstractNum>
  <w:abstractNum w:abstractNumId="22" w15:restartNumberingAfterBreak="0">
    <w:nsid w:val="574708F6"/>
    <w:multiLevelType w:val="hybridMultilevel"/>
    <w:tmpl w:val="5504F770"/>
    <w:lvl w:ilvl="0" w:tplc="EB442D42">
      <w:start w:val="1"/>
      <w:numFmt w:val="lowerRoman"/>
      <w:lvlText w:val="(%1)"/>
      <w:lvlJc w:val="left"/>
      <w:pPr>
        <w:ind w:left="1080" w:hanging="720"/>
      </w:pPr>
      <w:rPr>
        <w:rFonts w:hint="default"/>
      </w:rPr>
    </w:lvl>
    <w:lvl w:ilvl="1" w:tplc="CA1C228A" w:tentative="1">
      <w:start w:val="1"/>
      <w:numFmt w:val="lowerLetter"/>
      <w:lvlText w:val="%2."/>
      <w:lvlJc w:val="left"/>
      <w:pPr>
        <w:ind w:left="1440" w:hanging="360"/>
      </w:pPr>
    </w:lvl>
    <w:lvl w:ilvl="2" w:tplc="8DF8F156" w:tentative="1">
      <w:start w:val="1"/>
      <w:numFmt w:val="lowerRoman"/>
      <w:lvlText w:val="%3."/>
      <w:lvlJc w:val="right"/>
      <w:pPr>
        <w:ind w:left="2160" w:hanging="180"/>
      </w:pPr>
    </w:lvl>
    <w:lvl w:ilvl="3" w:tplc="35F0C104" w:tentative="1">
      <w:start w:val="1"/>
      <w:numFmt w:val="decimal"/>
      <w:lvlText w:val="%4."/>
      <w:lvlJc w:val="left"/>
      <w:pPr>
        <w:ind w:left="2880" w:hanging="360"/>
      </w:pPr>
    </w:lvl>
    <w:lvl w:ilvl="4" w:tplc="5C6CFA22" w:tentative="1">
      <w:start w:val="1"/>
      <w:numFmt w:val="lowerLetter"/>
      <w:lvlText w:val="%5."/>
      <w:lvlJc w:val="left"/>
      <w:pPr>
        <w:ind w:left="3600" w:hanging="360"/>
      </w:pPr>
    </w:lvl>
    <w:lvl w:ilvl="5" w:tplc="AA029AD0" w:tentative="1">
      <w:start w:val="1"/>
      <w:numFmt w:val="lowerRoman"/>
      <w:lvlText w:val="%6."/>
      <w:lvlJc w:val="right"/>
      <w:pPr>
        <w:ind w:left="4320" w:hanging="180"/>
      </w:pPr>
    </w:lvl>
    <w:lvl w:ilvl="6" w:tplc="C3343BAA" w:tentative="1">
      <w:start w:val="1"/>
      <w:numFmt w:val="decimal"/>
      <w:lvlText w:val="%7."/>
      <w:lvlJc w:val="left"/>
      <w:pPr>
        <w:ind w:left="5040" w:hanging="360"/>
      </w:pPr>
    </w:lvl>
    <w:lvl w:ilvl="7" w:tplc="4230A06E" w:tentative="1">
      <w:start w:val="1"/>
      <w:numFmt w:val="lowerLetter"/>
      <w:lvlText w:val="%8."/>
      <w:lvlJc w:val="left"/>
      <w:pPr>
        <w:ind w:left="5760" w:hanging="360"/>
      </w:pPr>
    </w:lvl>
    <w:lvl w:ilvl="8" w:tplc="2828DC60"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D0EC8742">
      <w:start w:val="1"/>
      <w:numFmt w:val="decimal"/>
      <w:lvlText w:val="%1."/>
      <w:lvlJc w:val="left"/>
      <w:pPr>
        <w:ind w:left="360" w:hanging="360"/>
      </w:pPr>
    </w:lvl>
    <w:lvl w:ilvl="1" w:tplc="6B60C5D8" w:tentative="1">
      <w:start w:val="1"/>
      <w:numFmt w:val="lowerLetter"/>
      <w:lvlText w:val="%2."/>
      <w:lvlJc w:val="left"/>
      <w:pPr>
        <w:ind w:left="1080" w:hanging="360"/>
      </w:pPr>
    </w:lvl>
    <w:lvl w:ilvl="2" w:tplc="70C6C5DE" w:tentative="1">
      <w:start w:val="1"/>
      <w:numFmt w:val="lowerRoman"/>
      <w:lvlText w:val="%3."/>
      <w:lvlJc w:val="right"/>
      <w:pPr>
        <w:ind w:left="1800" w:hanging="180"/>
      </w:pPr>
    </w:lvl>
    <w:lvl w:ilvl="3" w:tplc="767261CE" w:tentative="1">
      <w:start w:val="1"/>
      <w:numFmt w:val="decimal"/>
      <w:lvlText w:val="%4."/>
      <w:lvlJc w:val="left"/>
      <w:pPr>
        <w:ind w:left="2520" w:hanging="360"/>
      </w:pPr>
    </w:lvl>
    <w:lvl w:ilvl="4" w:tplc="7C66E068" w:tentative="1">
      <w:start w:val="1"/>
      <w:numFmt w:val="lowerLetter"/>
      <w:lvlText w:val="%5."/>
      <w:lvlJc w:val="left"/>
      <w:pPr>
        <w:ind w:left="3240" w:hanging="360"/>
      </w:pPr>
    </w:lvl>
    <w:lvl w:ilvl="5" w:tplc="B4DAB61E" w:tentative="1">
      <w:start w:val="1"/>
      <w:numFmt w:val="lowerRoman"/>
      <w:lvlText w:val="%6."/>
      <w:lvlJc w:val="right"/>
      <w:pPr>
        <w:ind w:left="3960" w:hanging="180"/>
      </w:pPr>
    </w:lvl>
    <w:lvl w:ilvl="6" w:tplc="49F465B6" w:tentative="1">
      <w:start w:val="1"/>
      <w:numFmt w:val="decimal"/>
      <w:lvlText w:val="%7."/>
      <w:lvlJc w:val="left"/>
      <w:pPr>
        <w:ind w:left="4680" w:hanging="360"/>
      </w:pPr>
    </w:lvl>
    <w:lvl w:ilvl="7" w:tplc="855C840C" w:tentative="1">
      <w:start w:val="1"/>
      <w:numFmt w:val="lowerLetter"/>
      <w:lvlText w:val="%8."/>
      <w:lvlJc w:val="left"/>
      <w:pPr>
        <w:ind w:left="5400" w:hanging="360"/>
      </w:pPr>
    </w:lvl>
    <w:lvl w:ilvl="8" w:tplc="284C4C1A" w:tentative="1">
      <w:start w:val="1"/>
      <w:numFmt w:val="lowerRoman"/>
      <w:lvlText w:val="%9."/>
      <w:lvlJc w:val="right"/>
      <w:pPr>
        <w:ind w:left="6120" w:hanging="180"/>
      </w:pPr>
    </w:lvl>
  </w:abstractNum>
  <w:abstractNum w:abstractNumId="24" w15:restartNumberingAfterBreak="0">
    <w:nsid w:val="6334201F"/>
    <w:multiLevelType w:val="hybridMultilevel"/>
    <w:tmpl w:val="5504F770"/>
    <w:lvl w:ilvl="0" w:tplc="6C822306">
      <w:start w:val="1"/>
      <w:numFmt w:val="lowerRoman"/>
      <w:lvlText w:val="(%1)"/>
      <w:lvlJc w:val="left"/>
      <w:pPr>
        <w:ind w:left="1080" w:hanging="720"/>
      </w:pPr>
      <w:rPr>
        <w:rFonts w:hint="default"/>
      </w:rPr>
    </w:lvl>
    <w:lvl w:ilvl="1" w:tplc="194E49D2" w:tentative="1">
      <w:start w:val="1"/>
      <w:numFmt w:val="lowerLetter"/>
      <w:lvlText w:val="%2."/>
      <w:lvlJc w:val="left"/>
      <w:pPr>
        <w:ind w:left="1440" w:hanging="360"/>
      </w:pPr>
    </w:lvl>
    <w:lvl w:ilvl="2" w:tplc="89F638B2" w:tentative="1">
      <w:start w:val="1"/>
      <w:numFmt w:val="lowerRoman"/>
      <w:lvlText w:val="%3."/>
      <w:lvlJc w:val="right"/>
      <w:pPr>
        <w:ind w:left="2160" w:hanging="180"/>
      </w:pPr>
    </w:lvl>
    <w:lvl w:ilvl="3" w:tplc="79985B0C" w:tentative="1">
      <w:start w:val="1"/>
      <w:numFmt w:val="decimal"/>
      <w:lvlText w:val="%4."/>
      <w:lvlJc w:val="left"/>
      <w:pPr>
        <w:ind w:left="2880" w:hanging="360"/>
      </w:pPr>
    </w:lvl>
    <w:lvl w:ilvl="4" w:tplc="4572810C" w:tentative="1">
      <w:start w:val="1"/>
      <w:numFmt w:val="lowerLetter"/>
      <w:lvlText w:val="%5."/>
      <w:lvlJc w:val="left"/>
      <w:pPr>
        <w:ind w:left="3600" w:hanging="360"/>
      </w:pPr>
    </w:lvl>
    <w:lvl w:ilvl="5" w:tplc="10CE0B32" w:tentative="1">
      <w:start w:val="1"/>
      <w:numFmt w:val="lowerRoman"/>
      <w:lvlText w:val="%6."/>
      <w:lvlJc w:val="right"/>
      <w:pPr>
        <w:ind w:left="4320" w:hanging="180"/>
      </w:pPr>
    </w:lvl>
    <w:lvl w:ilvl="6" w:tplc="EC16BB90" w:tentative="1">
      <w:start w:val="1"/>
      <w:numFmt w:val="decimal"/>
      <w:lvlText w:val="%7."/>
      <w:lvlJc w:val="left"/>
      <w:pPr>
        <w:ind w:left="5040" w:hanging="360"/>
      </w:pPr>
    </w:lvl>
    <w:lvl w:ilvl="7" w:tplc="F30EE92A" w:tentative="1">
      <w:start w:val="1"/>
      <w:numFmt w:val="lowerLetter"/>
      <w:lvlText w:val="%8."/>
      <w:lvlJc w:val="left"/>
      <w:pPr>
        <w:ind w:left="5760" w:hanging="360"/>
      </w:pPr>
    </w:lvl>
    <w:lvl w:ilvl="8" w:tplc="7AF47B98" w:tentative="1">
      <w:start w:val="1"/>
      <w:numFmt w:val="lowerRoman"/>
      <w:lvlText w:val="%9."/>
      <w:lvlJc w:val="right"/>
      <w:pPr>
        <w:ind w:left="6480" w:hanging="180"/>
      </w:pPr>
    </w:lvl>
  </w:abstractNum>
  <w:abstractNum w:abstractNumId="25" w15:restartNumberingAfterBreak="0">
    <w:nsid w:val="6657677B"/>
    <w:multiLevelType w:val="hybridMultilevel"/>
    <w:tmpl w:val="F8BA8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06011"/>
    <w:multiLevelType w:val="hybridMultilevel"/>
    <w:tmpl w:val="49A21BE0"/>
    <w:lvl w:ilvl="0" w:tplc="962800BE">
      <w:start w:val="1"/>
      <w:numFmt w:val="decimal"/>
      <w:lvlText w:val="%1."/>
      <w:lvlJc w:val="left"/>
      <w:pPr>
        <w:ind w:left="360" w:hanging="360"/>
      </w:pPr>
      <w:rPr>
        <w:rFonts w:hint="default"/>
      </w:rPr>
    </w:lvl>
    <w:lvl w:ilvl="1" w:tplc="B6EADCE2" w:tentative="1">
      <w:start w:val="1"/>
      <w:numFmt w:val="lowerLetter"/>
      <w:lvlText w:val="%2."/>
      <w:lvlJc w:val="left"/>
      <w:pPr>
        <w:ind w:left="1080" w:hanging="360"/>
      </w:pPr>
    </w:lvl>
    <w:lvl w:ilvl="2" w:tplc="8E3612EC" w:tentative="1">
      <w:start w:val="1"/>
      <w:numFmt w:val="lowerRoman"/>
      <w:lvlText w:val="%3."/>
      <w:lvlJc w:val="right"/>
      <w:pPr>
        <w:ind w:left="1800" w:hanging="180"/>
      </w:pPr>
    </w:lvl>
    <w:lvl w:ilvl="3" w:tplc="4E800B7E" w:tentative="1">
      <w:start w:val="1"/>
      <w:numFmt w:val="decimal"/>
      <w:lvlText w:val="%4."/>
      <w:lvlJc w:val="left"/>
      <w:pPr>
        <w:ind w:left="2520" w:hanging="360"/>
      </w:pPr>
    </w:lvl>
    <w:lvl w:ilvl="4" w:tplc="25B4F2DC" w:tentative="1">
      <w:start w:val="1"/>
      <w:numFmt w:val="lowerLetter"/>
      <w:lvlText w:val="%5."/>
      <w:lvlJc w:val="left"/>
      <w:pPr>
        <w:ind w:left="3240" w:hanging="360"/>
      </w:pPr>
    </w:lvl>
    <w:lvl w:ilvl="5" w:tplc="73C25322" w:tentative="1">
      <w:start w:val="1"/>
      <w:numFmt w:val="lowerRoman"/>
      <w:lvlText w:val="%6."/>
      <w:lvlJc w:val="right"/>
      <w:pPr>
        <w:ind w:left="3960" w:hanging="180"/>
      </w:pPr>
    </w:lvl>
    <w:lvl w:ilvl="6" w:tplc="A2145684" w:tentative="1">
      <w:start w:val="1"/>
      <w:numFmt w:val="decimal"/>
      <w:lvlText w:val="%7."/>
      <w:lvlJc w:val="left"/>
      <w:pPr>
        <w:ind w:left="4680" w:hanging="360"/>
      </w:pPr>
    </w:lvl>
    <w:lvl w:ilvl="7" w:tplc="75BE9D80" w:tentative="1">
      <w:start w:val="1"/>
      <w:numFmt w:val="lowerLetter"/>
      <w:lvlText w:val="%8."/>
      <w:lvlJc w:val="left"/>
      <w:pPr>
        <w:ind w:left="5400" w:hanging="360"/>
      </w:pPr>
    </w:lvl>
    <w:lvl w:ilvl="8" w:tplc="A948A560" w:tentative="1">
      <w:start w:val="1"/>
      <w:numFmt w:val="lowerRoman"/>
      <w:lvlText w:val="%9."/>
      <w:lvlJc w:val="right"/>
      <w:pPr>
        <w:ind w:left="6120" w:hanging="180"/>
      </w:pPr>
    </w:lvl>
  </w:abstractNum>
  <w:abstractNum w:abstractNumId="27" w15:restartNumberingAfterBreak="0">
    <w:nsid w:val="6FFA2C17"/>
    <w:multiLevelType w:val="hybridMultilevel"/>
    <w:tmpl w:val="5504F770"/>
    <w:lvl w:ilvl="0" w:tplc="E1760A50">
      <w:start w:val="1"/>
      <w:numFmt w:val="lowerRoman"/>
      <w:lvlText w:val="(%1)"/>
      <w:lvlJc w:val="left"/>
      <w:pPr>
        <w:ind w:left="1080" w:hanging="720"/>
      </w:pPr>
      <w:rPr>
        <w:rFonts w:hint="default"/>
      </w:rPr>
    </w:lvl>
    <w:lvl w:ilvl="1" w:tplc="F12A91EE" w:tentative="1">
      <w:start w:val="1"/>
      <w:numFmt w:val="lowerLetter"/>
      <w:lvlText w:val="%2."/>
      <w:lvlJc w:val="left"/>
      <w:pPr>
        <w:ind w:left="1440" w:hanging="360"/>
      </w:pPr>
    </w:lvl>
    <w:lvl w:ilvl="2" w:tplc="C22CC05A" w:tentative="1">
      <w:start w:val="1"/>
      <w:numFmt w:val="lowerRoman"/>
      <w:lvlText w:val="%3."/>
      <w:lvlJc w:val="right"/>
      <w:pPr>
        <w:ind w:left="2160" w:hanging="180"/>
      </w:pPr>
    </w:lvl>
    <w:lvl w:ilvl="3" w:tplc="EA148A6A" w:tentative="1">
      <w:start w:val="1"/>
      <w:numFmt w:val="decimal"/>
      <w:lvlText w:val="%4."/>
      <w:lvlJc w:val="left"/>
      <w:pPr>
        <w:ind w:left="2880" w:hanging="360"/>
      </w:pPr>
    </w:lvl>
    <w:lvl w:ilvl="4" w:tplc="AD88E920" w:tentative="1">
      <w:start w:val="1"/>
      <w:numFmt w:val="lowerLetter"/>
      <w:lvlText w:val="%5."/>
      <w:lvlJc w:val="left"/>
      <w:pPr>
        <w:ind w:left="3600" w:hanging="360"/>
      </w:pPr>
    </w:lvl>
    <w:lvl w:ilvl="5" w:tplc="1A70BCFA" w:tentative="1">
      <w:start w:val="1"/>
      <w:numFmt w:val="lowerRoman"/>
      <w:lvlText w:val="%6."/>
      <w:lvlJc w:val="right"/>
      <w:pPr>
        <w:ind w:left="4320" w:hanging="180"/>
      </w:pPr>
    </w:lvl>
    <w:lvl w:ilvl="6" w:tplc="40788C50" w:tentative="1">
      <w:start w:val="1"/>
      <w:numFmt w:val="decimal"/>
      <w:lvlText w:val="%7."/>
      <w:lvlJc w:val="left"/>
      <w:pPr>
        <w:ind w:left="5040" w:hanging="360"/>
      </w:pPr>
    </w:lvl>
    <w:lvl w:ilvl="7" w:tplc="6D0E3790" w:tentative="1">
      <w:start w:val="1"/>
      <w:numFmt w:val="lowerLetter"/>
      <w:lvlText w:val="%8."/>
      <w:lvlJc w:val="left"/>
      <w:pPr>
        <w:ind w:left="5760" w:hanging="360"/>
      </w:pPr>
    </w:lvl>
    <w:lvl w:ilvl="8" w:tplc="E7345E52" w:tentative="1">
      <w:start w:val="1"/>
      <w:numFmt w:val="lowerRoman"/>
      <w:lvlText w:val="%9."/>
      <w:lvlJc w:val="right"/>
      <w:pPr>
        <w:ind w:left="6480" w:hanging="180"/>
      </w:pPr>
    </w:lvl>
  </w:abstractNum>
  <w:abstractNum w:abstractNumId="28" w15:restartNumberingAfterBreak="0">
    <w:nsid w:val="78C332D4"/>
    <w:multiLevelType w:val="hybridMultilevel"/>
    <w:tmpl w:val="5504F770"/>
    <w:lvl w:ilvl="0" w:tplc="E1760A50">
      <w:start w:val="1"/>
      <w:numFmt w:val="lowerRoman"/>
      <w:lvlText w:val="(%1)"/>
      <w:lvlJc w:val="left"/>
      <w:pPr>
        <w:ind w:left="1080" w:hanging="720"/>
      </w:pPr>
      <w:rPr>
        <w:rFonts w:hint="default"/>
      </w:rPr>
    </w:lvl>
    <w:lvl w:ilvl="1" w:tplc="F12A91EE" w:tentative="1">
      <w:start w:val="1"/>
      <w:numFmt w:val="lowerLetter"/>
      <w:lvlText w:val="%2."/>
      <w:lvlJc w:val="left"/>
      <w:pPr>
        <w:ind w:left="1440" w:hanging="360"/>
      </w:pPr>
    </w:lvl>
    <w:lvl w:ilvl="2" w:tplc="C22CC05A" w:tentative="1">
      <w:start w:val="1"/>
      <w:numFmt w:val="lowerRoman"/>
      <w:lvlText w:val="%3."/>
      <w:lvlJc w:val="right"/>
      <w:pPr>
        <w:ind w:left="2160" w:hanging="180"/>
      </w:pPr>
    </w:lvl>
    <w:lvl w:ilvl="3" w:tplc="EA148A6A" w:tentative="1">
      <w:start w:val="1"/>
      <w:numFmt w:val="decimal"/>
      <w:lvlText w:val="%4."/>
      <w:lvlJc w:val="left"/>
      <w:pPr>
        <w:ind w:left="2880" w:hanging="360"/>
      </w:pPr>
    </w:lvl>
    <w:lvl w:ilvl="4" w:tplc="AD88E920" w:tentative="1">
      <w:start w:val="1"/>
      <w:numFmt w:val="lowerLetter"/>
      <w:lvlText w:val="%5."/>
      <w:lvlJc w:val="left"/>
      <w:pPr>
        <w:ind w:left="3600" w:hanging="360"/>
      </w:pPr>
    </w:lvl>
    <w:lvl w:ilvl="5" w:tplc="1A70BCFA" w:tentative="1">
      <w:start w:val="1"/>
      <w:numFmt w:val="lowerRoman"/>
      <w:lvlText w:val="%6."/>
      <w:lvlJc w:val="right"/>
      <w:pPr>
        <w:ind w:left="4320" w:hanging="180"/>
      </w:pPr>
    </w:lvl>
    <w:lvl w:ilvl="6" w:tplc="40788C50" w:tentative="1">
      <w:start w:val="1"/>
      <w:numFmt w:val="decimal"/>
      <w:lvlText w:val="%7."/>
      <w:lvlJc w:val="left"/>
      <w:pPr>
        <w:ind w:left="5040" w:hanging="360"/>
      </w:pPr>
    </w:lvl>
    <w:lvl w:ilvl="7" w:tplc="6D0E3790" w:tentative="1">
      <w:start w:val="1"/>
      <w:numFmt w:val="lowerLetter"/>
      <w:lvlText w:val="%8."/>
      <w:lvlJc w:val="left"/>
      <w:pPr>
        <w:ind w:left="5760" w:hanging="360"/>
      </w:pPr>
    </w:lvl>
    <w:lvl w:ilvl="8" w:tplc="E7345E52" w:tentative="1">
      <w:start w:val="1"/>
      <w:numFmt w:val="lowerRoman"/>
      <w:lvlText w:val="%9."/>
      <w:lvlJc w:val="right"/>
      <w:pPr>
        <w:ind w:left="6480" w:hanging="180"/>
      </w:pPr>
    </w:lvl>
  </w:abstractNum>
  <w:abstractNum w:abstractNumId="29" w15:restartNumberingAfterBreak="0">
    <w:nsid w:val="7AA26793"/>
    <w:multiLevelType w:val="hybridMultilevel"/>
    <w:tmpl w:val="97BE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E5F25"/>
    <w:multiLevelType w:val="hybridMultilevel"/>
    <w:tmpl w:val="49A21BE0"/>
    <w:lvl w:ilvl="0" w:tplc="7AB03406">
      <w:start w:val="1"/>
      <w:numFmt w:val="decimal"/>
      <w:lvlText w:val="%1."/>
      <w:lvlJc w:val="left"/>
      <w:pPr>
        <w:ind w:left="360" w:hanging="360"/>
      </w:pPr>
      <w:rPr>
        <w:rFonts w:hint="default"/>
      </w:rPr>
    </w:lvl>
    <w:lvl w:ilvl="1" w:tplc="406E1984" w:tentative="1">
      <w:start w:val="1"/>
      <w:numFmt w:val="lowerLetter"/>
      <w:lvlText w:val="%2."/>
      <w:lvlJc w:val="left"/>
      <w:pPr>
        <w:ind w:left="1080" w:hanging="360"/>
      </w:pPr>
    </w:lvl>
    <w:lvl w:ilvl="2" w:tplc="65BC418C" w:tentative="1">
      <w:start w:val="1"/>
      <w:numFmt w:val="lowerRoman"/>
      <w:lvlText w:val="%3."/>
      <w:lvlJc w:val="right"/>
      <w:pPr>
        <w:ind w:left="1800" w:hanging="180"/>
      </w:pPr>
    </w:lvl>
    <w:lvl w:ilvl="3" w:tplc="FD3A6750" w:tentative="1">
      <w:start w:val="1"/>
      <w:numFmt w:val="decimal"/>
      <w:lvlText w:val="%4."/>
      <w:lvlJc w:val="left"/>
      <w:pPr>
        <w:ind w:left="2520" w:hanging="360"/>
      </w:pPr>
    </w:lvl>
    <w:lvl w:ilvl="4" w:tplc="E65C0148" w:tentative="1">
      <w:start w:val="1"/>
      <w:numFmt w:val="lowerLetter"/>
      <w:lvlText w:val="%5."/>
      <w:lvlJc w:val="left"/>
      <w:pPr>
        <w:ind w:left="3240" w:hanging="360"/>
      </w:pPr>
    </w:lvl>
    <w:lvl w:ilvl="5" w:tplc="8A38EEA4" w:tentative="1">
      <w:start w:val="1"/>
      <w:numFmt w:val="lowerRoman"/>
      <w:lvlText w:val="%6."/>
      <w:lvlJc w:val="right"/>
      <w:pPr>
        <w:ind w:left="3960" w:hanging="180"/>
      </w:pPr>
    </w:lvl>
    <w:lvl w:ilvl="6" w:tplc="A9967F7A" w:tentative="1">
      <w:start w:val="1"/>
      <w:numFmt w:val="decimal"/>
      <w:lvlText w:val="%7."/>
      <w:lvlJc w:val="left"/>
      <w:pPr>
        <w:ind w:left="4680" w:hanging="360"/>
      </w:pPr>
    </w:lvl>
    <w:lvl w:ilvl="7" w:tplc="02641416" w:tentative="1">
      <w:start w:val="1"/>
      <w:numFmt w:val="lowerLetter"/>
      <w:lvlText w:val="%8."/>
      <w:lvlJc w:val="left"/>
      <w:pPr>
        <w:ind w:left="5400" w:hanging="360"/>
      </w:pPr>
    </w:lvl>
    <w:lvl w:ilvl="8" w:tplc="02D868F6"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CC30D244">
      <w:start w:val="1"/>
      <w:numFmt w:val="lowerRoman"/>
      <w:lvlText w:val="(%1)"/>
      <w:lvlJc w:val="left"/>
      <w:pPr>
        <w:ind w:left="1080" w:hanging="720"/>
      </w:pPr>
      <w:rPr>
        <w:rFonts w:hint="default"/>
      </w:rPr>
    </w:lvl>
    <w:lvl w:ilvl="1" w:tplc="351E1532" w:tentative="1">
      <w:start w:val="1"/>
      <w:numFmt w:val="lowerLetter"/>
      <w:lvlText w:val="%2."/>
      <w:lvlJc w:val="left"/>
      <w:pPr>
        <w:ind w:left="1440" w:hanging="360"/>
      </w:pPr>
    </w:lvl>
    <w:lvl w:ilvl="2" w:tplc="64F20676" w:tentative="1">
      <w:start w:val="1"/>
      <w:numFmt w:val="lowerRoman"/>
      <w:lvlText w:val="%3."/>
      <w:lvlJc w:val="right"/>
      <w:pPr>
        <w:ind w:left="2160" w:hanging="180"/>
      </w:pPr>
    </w:lvl>
    <w:lvl w:ilvl="3" w:tplc="4E12926C" w:tentative="1">
      <w:start w:val="1"/>
      <w:numFmt w:val="decimal"/>
      <w:lvlText w:val="%4."/>
      <w:lvlJc w:val="left"/>
      <w:pPr>
        <w:ind w:left="2880" w:hanging="360"/>
      </w:pPr>
    </w:lvl>
    <w:lvl w:ilvl="4" w:tplc="AE8260C0" w:tentative="1">
      <w:start w:val="1"/>
      <w:numFmt w:val="lowerLetter"/>
      <w:lvlText w:val="%5."/>
      <w:lvlJc w:val="left"/>
      <w:pPr>
        <w:ind w:left="3600" w:hanging="360"/>
      </w:pPr>
    </w:lvl>
    <w:lvl w:ilvl="5" w:tplc="30DE39DA" w:tentative="1">
      <w:start w:val="1"/>
      <w:numFmt w:val="lowerRoman"/>
      <w:lvlText w:val="%6."/>
      <w:lvlJc w:val="right"/>
      <w:pPr>
        <w:ind w:left="4320" w:hanging="180"/>
      </w:pPr>
    </w:lvl>
    <w:lvl w:ilvl="6" w:tplc="DD6E85EA" w:tentative="1">
      <w:start w:val="1"/>
      <w:numFmt w:val="decimal"/>
      <w:lvlText w:val="%7."/>
      <w:lvlJc w:val="left"/>
      <w:pPr>
        <w:ind w:left="5040" w:hanging="360"/>
      </w:pPr>
    </w:lvl>
    <w:lvl w:ilvl="7" w:tplc="05944ACA" w:tentative="1">
      <w:start w:val="1"/>
      <w:numFmt w:val="lowerLetter"/>
      <w:lvlText w:val="%8."/>
      <w:lvlJc w:val="left"/>
      <w:pPr>
        <w:ind w:left="5760" w:hanging="360"/>
      </w:pPr>
    </w:lvl>
    <w:lvl w:ilvl="8" w:tplc="BB54F3EA"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E4ECF926">
      <w:start w:val="1"/>
      <w:numFmt w:val="decimal"/>
      <w:lvlText w:val="%1."/>
      <w:lvlJc w:val="left"/>
      <w:pPr>
        <w:ind w:left="360" w:hanging="360"/>
      </w:pPr>
      <w:rPr>
        <w:rFonts w:hint="default"/>
      </w:rPr>
    </w:lvl>
    <w:lvl w:ilvl="1" w:tplc="AA225C44" w:tentative="1">
      <w:start w:val="1"/>
      <w:numFmt w:val="lowerLetter"/>
      <w:lvlText w:val="%2."/>
      <w:lvlJc w:val="left"/>
      <w:pPr>
        <w:ind w:left="1080" w:hanging="360"/>
      </w:pPr>
    </w:lvl>
    <w:lvl w:ilvl="2" w:tplc="1B38B06C" w:tentative="1">
      <w:start w:val="1"/>
      <w:numFmt w:val="lowerRoman"/>
      <w:lvlText w:val="%3."/>
      <w:lvlJc w:val="right"/>
      <w:pPr>
        <w:ind w:left="1800" w:hanging="180"/>
      </w:pPr>
    </w:lvl>
    <w:lvl w:ilvl="3" w:tplc="C002A63A" w:tentative="1">
      <w:start w:val="1"/>
      <w:numFmt w:val="decimal"/>
      <w:lvlText w:val="%4."/>
      <w:lvlJc w:val="left"/>
      <w:pPr>
        <w:ind w:left="2520" w:hanging="360"/>
      </w:pPr>
    </w:lvl>
    <w:lvl w:ilvl="4" w:tplc="82CADE04" w:tentative="1">
      <w:start w:val="1"/>
      <w:numFmt w:val="lowerLetter"/>
      <w:lvlText w:val="%5."/>
      <w:lvlJc w:val="left"/>
      <w:pPr>
        <w:ind w:left="3240" w:hanging="360"/>
      </w:pPr>
    </w:lvl>
    <w:lvl w:ilvl="5" w:tplc="C7105F04" w:tentative="1">
      <w:start w:val="1"/>
      <w:numFmt w:val="lowerRoman"/>
      <w:lvlText w:val="%6."/>
      <w:lvlJc w:val="right"/>
      <w:pPr>
        <w:ind w:left="3960" w:hanging="180"/>
      </w:pPr>
    </w:lvl>
    <w:lvl w:ilvl="6" w:tplc="772427CA" w:tentative="1">
      <w:start w:val="1"/>
      <w:numFmt w:val="decimal"/>
      <w:lvlText w:val="%7."/>
      <w:lvlJc w:val="left"/>
      <w:pPr>
        <w:ind w:left="4680" w:hanging="360"/>
      </w:pPr>
    </w:lvl>
    <w:lvl w:ilvl="7" w:tplc="D1E4CBAE" w:tentative="1">
      <w:start w:val="1"/>
      <w:numFmt w:val="lowerLetter"/>
      <w:lvlText w:val="%8."/>
      <w:lvlJc w:val="left"/>
      <w:pPr>
        <w:ind w:left="5400" w:hanging="360"/>
      </w:pPr>
    </w:lvl>
    <w:lvl w:ilvl="8" w:tplc="7D9C4140"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318E75D4">
      <w:start w:val="1"/>
      <w:numFmt w:val="decimal"/>
      <w:lvlText w:val="%1."/>
      <w:lvlJc w:val="left"/>
      <w:pPr>
        <w:ind w:left="360" w:hanging="360"/>
      </w:pPr>
      <w:rPr>
        <w:rFonts w:hint="default"/>
      </w:rPr>
    </w:lvl>
    <w:lvl w:ilvl="1" w:tplc="B43270E2" w:tentative="1">
      <w:start w:val="1"/>
      <w:numFmt w:val="lowerLetter"/>
      <w:lvlText w:val="%2."/>
      <w:lvlJc w:val="left"/>
      <w:pPr>
        <w:ind w:left="1080" w:hanging="360"/>
      </w:pPr>
    </w:lvl>
    <w:lvl w:ilvl="2" w:tplc="0192AF04" w:tentative="1">
      <w:start w:val="1"/>
      <w:numFmt w:val="lowerRoman"/>
      <w:lvlText w:val="%3."/>
      <w:lvlJc w:val="right"/>
      <w:pPr>
        <w:ind w:left="1800" w:hanging="180"/>
      </w:pPr>
    </w:lvl>
    <w:lvl w:ilvl="3" w:tplc="99CCD1C4" w:tentative="1">
      <w:start w:val="1"/>
      <w:numFmt w:val="decimal"/>
      <w:lvlText w:val="%4."/>
      <w:lvlJc w:val="left"/>
      <w:pPr>
        <w:ind w:left="2520" w:hanging="360"/>
      </w:pPr>
    </w:lvl>
    <w:lvl w:ilvl="4" w:tplc="ED88F980" w:tentative="1">
      <w:start w:val="1"/>
      <w:numFmt w:val="lowerLetter"/>
      <w:lvlText w:val="%5."/>
      <w:lvlJc w:val="left"/>
      <w:pPr>
        <w:ind w:left="3240" w:hanging="360"/>
      </w:pPr>
    </w:lvl>
    <w:lvl w:ilvl="5" w:tplc="5AE094CA" w:tentative="1">
      <w:start w:val="1"/>
      <w:numFmt w:val="lowerRoman"/>
      <w:lvlText w:val="%6."/>
      <w:lvlJc w:val="right"/>
      <w:pPr>
        <w:ind w:left="3960" w:hanging="180"/>
      </w:pPr>
    </w:lvl>
    <w:lvl w:ilvl="6" w:tplc="AF0A9744" w:tentative="1">
      <w:start w:val="1"/>
      <w:numFmt w:val="decimal"/>
      <w:lvlText w:val="%7."/>
      <w:lvlJc w:val="left"/>
      <w:pPr>
        <w:ind w:left="4680" w:hanging="360"/>
      </w:pPr>
    </w:lvl>
    <w:lvl w:ilvl="7" w:tplc="8D4C1C54" w:tentative="1">
      <w:start w:val="1"/>
      <w:numFmt w:val="lowerLetter"/>
      <w:lvlText w:val="%8."/>
      <w:lvlJc w:val="left"/>
      <w:pPr>
        <w:ind w:left="5400" w:hanging="360"/>
      </w:pPr>
    </w:lvl>
    <w:lvl w:ilvl="8" w:tplc="48520902" w:tentative="1">
      <w:start w:val="1"/>
      <w:numFmt w:val="lowerRoman"/>
      <w:lvlText w:val="%9."/>
      <w:lvlJc w:val="right"/>
      <w:pPr>
        <w:ind w:left="6120" w:hanging="180"/>
      </w:pPr>
    </w:lvl>
  </w:abstractNum>
  <w:num w:numId="1">
    <w:abstractNumId w:val="2"/>
  </w:num>
  <w:num w:numId="2">
    <w:abstractNumId w:val="14"/>
  </w:num>
  <w:num w:numId="3">
    <w:abstractNumId w:val="30"/>
  </w:num>
  <w:num w:numId="4">
    <w:abstractNumId w:val="33"/>
  </w:num>
  <w:num w:numId="5">
    <w:abstractNumId w:val="12"/>
  </w:num>
  <w:num w:numId="6">
    <w:abstractNumId w:val="26"/>
  </w:num>
  <w:num w:numId="7">
    <w:abstractNumId w:val="10"/>
  </w:num>
  <w:num w:numId="8">
    <w:abstractNumId w:val="32"/>
  </w:num>
  <w:num w:numId="9">
    <w:abstractNumId w:val="7"/>
  </w:num>
  <w:num w:numId="10">
    <w:abstractNumId w:val="21"/>
  </w:num>
  <w:num w:numId="11">
    <w:abstractNumId w:val="23"/>
  </w:num>
  <w:num w:numId="12">
    <w:abstractNumId w:val="24"/>
  </w:num>
  <w:num w:numId="13">
    <w:abstractNumId w:val="18"/>
  </w:num>
  <w:num w:numId="14">
    <w:abstractNumId w:val="13"/>
  </w:num>
  <w:num w:numId="15">
    <w:abstractNumId w:val="6"/>
  </w:num>
  <w:num w:numId="16">
    <w:abstractNumId w:val="31"/>
  </w:num>
  <w:num w:numId="17">
    <w:abstractNumId w:val="28"/>
  </w:num>
  <w:num w:numId="18">
    <w:abstractNumId w:val="5"/>
  </w:num>
  <w:num w:numId="19">
    <w:abstractNumId w:val="0"/>
  </w:num>
  <w:num w:numId="20">
    <w:abstractNumId w:val="1"/>
  </w:num>
  <w:num w:numId="21">
    <w:abstractNumId w:val="17"/>
  </w:num>
  <w:num w:numId="22">
    <w:abstractNumId w:val="19"/>
  </w:num>
  <w:num w:numId="23">
    <w:abstractNumId w:val="3"/>
  </w:num>
  <w:num w:numId="24">
    <w:abstractNumId w:val="20"/>
  </w:num>
  <w:num w:numId="25">
    <w:abstractNumId w:val="29"/>
  </w:num>
  <w:num w:numId="26">
    <w:abstractNumId w:val="16"/>
  </w:num>
  <w:num w:numId="27">
    <w:abstractNumId w:val="9"/>
  </w:num>
  <w:num w:numId="28">
    <w:abstractNumId w:val="22"/>
  </w:num>
  <w:num w:numId="29">
    <w:abstractNumId w:val="11"/>
  </w:num>
  <w:num w:numId="30">
    <w:abstractNumId w:val="15"/>
  </w:num>
  <w:num w:numId="31">
    <w:abstractNumId w:val="8"/>
  </w:num>
  <w:num w:numId="32">
    <w:abstractNumId w:val="27"/>
  </w:num>
  <w:num w:numId="33">
    <w:abstractNumId w:val="4"/>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518F53C-E5C0-4FDE-898A-2B51836ECFF1}"/>
    <w:docVar w:name="dgnword-eventsink" w:val="2468485705328"/>
    <w:docVar w:name="dgnword-lastRevisionsView" w:val="0"/>
  </w:docVars>
  <w:rsids>
    <w:rsidRoot w:val="004F2F74"/>
    <w:rsid w:val="00000AB2"/>
    <w:rsid w:val="00003E93"/>
    <w:rsid w:val="0000400E"/>
    <w:rsid w:val="000040D4"/>
    <w:rsid w:val="000046B2"/>
    <w:rsid w:val="0000633A"/>
    <w:rsid w:val="00006E47"/>
    <w:rsid w:val="00011A8D"/>
    <w:rsid w:val="0001214A"/>
    <w:rsid w:val="000126DA"/>
    <w:rsid w:val="00012BCC"/>
    <w:rsid w:val="0001362C"/>
    <w:rsid w:val="00016FF1"/>
    <w:rsid w:val="000226DE"/>
    <w:rsid w:val="0002418A"/>
    <w:rsid w:val="00024195"/>
    <w:rsid w:val="00024AAC"/>
    <w:rsid w:val="0002599B"/>
    <w:rsid w:val="00026B5D"/>
    <w:rsid w:val="00027D27"/>
    <w:rsid w:val="000306CF"/>
    <w:rsid w:val="0003100B"/>
    <w:rsid w:val="0003102F"/>
    <w:rsid w:val="000310FB"/>
    <w:rsid w:val="000323C8"/>
    <w:rsid w:val="00033A7A"/>
    <w:rsid w:val="00034C79"/>
    <w:rsid w:val="000369AD"/>
    <w:rsid w:val="00037678"/>
    <w:rsid w:val="00040DE6"/>
    <w:rsid w:val="000411B3"/>
    <w:rsid w:val="00042535"/>
    <w:rsid w:val="0004263E"/>
    <w:rsid w:val="00042861"/>
    <w:rsid w:val="00042B88"/>
    <w:rsid w:val="00043A4E"/>
    <w:rsid w:val="00044A30"/>
    <w:rsid w:val="00044FF2"/>
    <w:rsid w:val="00046BD7"/>
    <w:rsid w:val="00046F6D"/>
    <w:rsid w:val="00047844"/>
    <w:rsid w:val="00053199"/>
    <w:rsid w:val="0005402A"/>
    <w:rsid w:val="00054923"/>
    <w:rsid w:val="000549D6"/>
    <w:rsid w:val="00054F9C"/>
    <w:rsid w:val="00055023"/>
    <w:rsid w:val="00055CFC"/>
    <w:rsid w:val="00055F93"/>
    <w:rsid w:val="00056AE7"/>
    <w:rsid w:val="00056F65"/>
    <w:rsid w:val="00057867"/>
    <w:rsid w:val="00057FC0"/>
    <w:rsid w:val="000609FD"/>
    <w:rsid w:val="0006120A"/>
    <w:rsid w:val="0006347B"/>
    <w:rsid w:val="00065BEE"/>
    <w:rsid w:val="00065D25"/>
    <w:rsid w:val="00066987"/>
    <w:rsid w:val="00067E0B"/>
    <w:rsid w:val="00070925"/>
    <w:rsid w:val="00071B6B"/>
    <w:rsid w:val="0007299A"/>
    <w:rsid w:val="000772FB"/>
    <w:rsid w:val="00077653"/>
    <w:rsid w:val="00077D0B"/>
    <w:rsid w:val="000809FB"/>
    <w:rsid w:val="00082BC7"/>
    <w:rsid w:val="00083836"/>
    <w:rsid w:val="000845F5"/>
    <w:rsid w:val="00084824"/>
    <w:rsid w:val="00084DEA"/>
    <w:rsid w:val="0008502B"/>
    <w:rsid w:val="0008551E"/>
    <w:rsid w:val="00086AD0"/>
    <w:rsid w:val="00090671"/>
    <w:rsid w:val="00091655"/>
    <w:rsid w:val="000959F9"/>
    <w:rsid w:val="00096D40"/>
    <w:rsid w:val="000979BB"/>
    <w:rsid w:val="000A0716"/>
    <w:rsid w:val="000A19EB"/>
    <w:rsid w:val="000A21B8"/>
    <w:rsid w:val="000A2B1A"/>
    <w:rsid w:val="000A46ED"/>
    <w:rsid w:val="000B1471"/>
    <w:rsid w:val="000B25C5"/>
    <w:rsid w:val="000B3C34"/>
    <w:rsid w:val="000B4453"/>
    <w:rsid w:val="000B6CFA"/>
    <w:rsid w:val="000C2B73"/>
    <w:rsid w:val="000C48CD"/>
    <w:rsid w:val="000C64CA"/>
    <w:rsid w:val="000D2028"/>
    <w:rsid w:val="000D212D"/>
    <w:rsid w:val="000D42D9"/>
    <w:rsid w:val="000D4D88"/>
    <w:rsid w:val="000D51D2"/>
    <w:rsid w:val="000D5B6F"/>
    <w:rsid w:val="000D5F7B"/>
    <w:rsid w:val="000D72C4"/>
    <w:rsid w:val="000E0D01"/>
    <w:rsid w:val="000E1003"/>
    <w:rsid w:val="000E10DC"/>
    <w:rsid w:val="000E2106"/>
    <w:rsid w:val="000E2A3A"/>
    <w:rsid w:val="000E49A1"/>
    <w:rsid w:val="000E73E3"/>
    <w:rsid w:val="000E7566"/>
    <w:rsid w:val="000F15FF"/>
    <w:rsid w:val="000F1779"/>
    <w:rsid w:val="000F418E"/>
    <w:rsid w:val="000F4E35"/>
    <w:rsid w:val="000F50C5"/>
    <w:rsid w:val="000F52DE"/>
    <w:rsid w:val="000F5E13"/>
    <w:rsid w:val="000F64E1"/>
    <w:rsid w:val="00101516"/>
    <w:rsid w:val="00101751"/>
    <w:rsid w:val="001017DE"/>
    <w:rsid w:val="00101C1C"/>
    <w:rsid w:val="0010266C"/>
    <w:rsid w:val="001030E5"/>
    <w:rsid w:val="00105199"/>
    <w:rsid w:val="00110714"/>
    <w:rsid w:val="001110DE"/>
    <w:rsid w:val="0011541C"/>
    <w:rsid w:val="001163A8"/>
    <w:rsid w:val="00120326"/>
    <w:rsid w:val="00120C9F"/>
    <w:rsid w:val="00120CF9"/>
    <w:rsid w:val="001211EA"/>
    <w:rsid w:val="00121408"/>
    <w:rsid w:val="00121A2D"/>
    <w:rsid w:val="00123657"/>
    <w:rsid w:val="00123932"/>
    <w:rsid w:val="00124BC0"/>
    <w:rsid w:val="0012575C"/>
    <w:rsid w:val="00127CCF"/>
    <w:rsid w:val="001301BF"/>
    <w:rsid w:val="00130F5A"/>
    <w:rsid w:val="00131DE6"/>
    <w:rsid w:val="001343B7"/>
    <w:rsid w:val="00134B3E"/>
    <w:rsid w:val="00135BFC"/>
    <w:rsid w:val="00140076"/>
    <w:rsid w:val="00141428"/>
    <w:rsid w:val="0014177C"/>
    <w:rsid w:val="00143302"/>
    <w:rsid w:val="00143C10"/>
    <w:rsid w:val="00146566"/>
    <w:rsid w:val="0014672C"/>
    <w:rsid w:val="001479CC"/>
    <w:rsid w:val="00147B9B"/>
    <w:rsid w:val="0015097F"/>
    <w:rsid w:val="001539BE"/>
    <w:rsid w:val="00154CD9"/>
    <w:rsid w:val="001551D5"/>
    <w:rsid w:val="00162449"/>
    <w:rsid w:val="001639B8"/>
    <w:rsid w:val="00163CE5"/>
    <w:rsid w:val="00164838"/>
    <w:rsid w:val="001654B0"/>
    <w:rsid w:val="00165E32"/>
    <w:rsid w:val="00166287"/>
    <w:rsid w:val="00170A94"/>
    <w:rsid w:val="00170C45"/>
    <w:rsid w:val="0017288D"/>
    <w:rsid w:val="001731F8"/>
    <w:rsid w:val="00176C6B"/>
    <w:rsid w:val="00176C74"/>
    <w:rsid w:val="00176DC6"/>
    <w:rsid w:val="001820FA"/>
    <w:rsid w:val="00182391"/>
    <w:rsid w:val="001836D3"/>
    <w:rsid w:val="001872D3"/>
    <w:rsid w:val="00191F96"/>
    <w:rsid w:val="001924A6"/>
    <w:rsid w:val="001936A5"/>
    <w:rsid w:val="00193D1F"/>
    <w:rsid w:val="00194521"/>
    <w:rsid w:val="00195B13"/>
    <w:rsid w:val="0019617E"/>
    <w:rsid w:val="001965F4"/>
    <w:rsid w:val="00196F91"/>
    <w:rsid w:val="00197ED7"/>
    <w:rsid w:val="001A040F"/>
    <w:rsid w:val="001A0A9A"/>
    <w:rsid w:val="001A1ED1"/>
    <w:rsid w:val="001A3185"/>
    <w:rsid w:val="001A3F2E"/>
    <w:rsid w:val="001A42D0"/>
    <w:rsid w:val="001A4B70"/>
    <w:rsid w:val="001A5375"/>
    <w:rsid w:val="001A609B"/>
    <w:rsid w:val="001A7776"/>
    <w:rsid w:val="001A7F12"/>
    <w:rsid w:val="001B0CE9"/>
    <w:rsid w:val="001B0FB3"/>
    <w:rsid w:val="001B25AD"/>
    <w:rsid w:val="001B29CE"/>
    <w:rsid w:val="001B2CF1"/>
    <w:rsid w:val="001B4246"/>
    <w:rsid w:val="001B5579"/>
    <w:rsid w:val="001B696F"/>
    <w:rsid w:val="001B6DF2"/>
    <w:rsid w:val="001C00CF"/>
    <w:rsid w:val="001C1F8E"/>
    <w:rsid w:val="001C27A4"/>
    <w:rsid w:val="001C6287"/>
    <w:rsid w:val="001D038D"/>
    <w:rsid w:val="001D2696"/>
    <w:rsid w:val="001D2699"/>
    <w:rsid w:val="001D26A1"/>
    <w:rsid w:val="001D46ED"/>
    <w:rsid w:val="001D7867"/>
    <w:rsid w:val="001D7F22"/>
    <w:rsid w:val="001E15E9"/>
    <w:rsid w:val="001E18D5"/>
    <w:rsid w:val="001E21EC"/>
    <w:rsid w:val="001E24A4"/>
    <w:rsid w:val="001E5987"/>
    <w:rsid w:val="001E60A0"/>
    <w:rsid w:val="001E615B"/>
    <w:rsid w:val="001E6BB0"/>
    <w:rsid w:val="001E7562"/>
    <w:rsid w:val="001E7696"/>
    <w:rsid w:val="001F07A7"/>
    <w:rsid w:val="001F20E3"/>
    <w:rsid w:val="001F21F0"/>
    <w:rsid w:val="001F28FB"/>
    <w:rsid w:val="001F378F"/>
    <w:rsid w:val="001F46FE"/>
    <w:rsid w:val="001F54DE"/>
    <w:rsid w:val="001F5CDB"/>
    <w:rsid w:val="001F73AE"/>
    <w:rsid w:val="00200CFA"/>
    <w:rsid w:val="00201AAC"/>
    <w:rsid w:val="00202683"/>
    <w:rsid w:val="00204461"/>
    <w:rsid w:val="002077BC"/>
    <w:rsid w:val="00210C30"/>
    <w:rsid w:val="002125A9"/>
    <w:rsid w:val="0021275A"/>
    <w:rsid w:val="0021347F"/>
    <w:rsid w:val="00215190"/>
    <w:rsid w:val="00215224"/>
    <w:rsid w:val="002152C6"/>
    <w:rsid w:val="00215D03"/>
    <w:rsid w:val="00216DD1"/>
    <w:rsid w:val="00217072"/>
    <w:rsid w:val="002201E0"/>
    <w:rsid w:val="0022074F"/>
    <w:rsid w:val="00221BC3"/>
    <w:rsid w:val="0022777B"/>
    <w:rsid w:val="00230BBE"/>
    <w:rsid w:val="00235F09"/>
    <w:rsid w:val="00235F4A"/>
    <w:rsid w:val="002360BC"/>
    <w:rsid w:val="00240B6F"/>
    <w:rsid w:val="00241480"/>
    <w:rsid w:val="00243039"/>
    <w:rsid w:val="00243B36"/>
    <w:rsid w:val="00244B61"/>
    <w:rsid w:val="00245233"/>
    <w:rsid w:val="002452B5"/>
    <w:rsid w:val="00247F96"/>
    <w:rsid w:val="00251684"/>
    <w:rsid w:val="00253B86"/>
    <w:rsid w:val="00253BD6"/>
    <w:rsid w:val="002543F7"/>
    <w:rsid w:val="00255B54"/>
    <w:rsid w:val="00255EA8"/>
    <w:rsid w:val="00257947"/>
    <w:rsid w:val="00260014"/>
    <w:rsid w:val="00260075"/>
    <w:rsid w:val="00260591"/>
    <w:rsid w:val="002608C9"/>
    <w:rsid w:val="00261241"/>
    <w:rsid w:val="00261E50"/>
    <w:rsid w:val="0026317F"/>
    <w:rsid w:val="002636FF"/>
    <w:rsid w:val="00263754"/>
    <w:rsid w:val="00263ADB"/>
    <w:rsid w:val="00264C56"/>
    <w:rsid w:val="00265FA1"/>
    <w:rsid w:val="00270417"/>
    <w:rsid w:val="002751E1"/>
    <w:rsid w:val="002758A8"/>
    <w:rsid w:val="002775C2"/>
    <w:rsid w:val="0028088D"/>
    <w:rsid w:val="00282A48"/>
    <w:rsid w:val="00282DE0"/>
    <w:rsid w:val="00282E8B"/>
    <w:rsid w:val="002831C4"/>
    <w:rsid w:val="00285193"/>
    <w:rsid w:val="002916E5"/>
    <w:rsid w:val="00292ECF"/>
    <w:rsid w:val="00293264"/>
    <w:rsid w:val="00295C6A"/>
    <w:rsid w:val="00296B4A"/>
    <w:rsid w:val="00296DEC"/>
    <w:rsid w:val="002A0204"/>
    <w:rsid w:val="002A17E5"/>
    <w:rsid w:val="002A2A83"/>
    <w:rsid w:val="002A3AC3"/>
    <w:rsid w:val="002A3CB7"/>
    <w:rsid w:val="002A3D7F"/>
    <w:rsid w:val="002A475E"/>
    <w:rsid w:val="002A50EA"/>
    <w:rsid w:val="002A74DE"/>
    <w:rsid w:val="002B02D0"/>
    <w:rsid w:val="002B03F9"/>
    <w:rsid w:val="002B2A91"/>
    <w:rsid w:val="002B2F67"/>
    <w:rsid w:val="002B3C15"/>
    <w:rsid w:val="002B5F4D"/>
    <w:rsid w:val="002B6157"/>
    <w:rsid w:val="002B73BE"/>
    <w:rsid w:val="002C2908"/>
    <w:rsid w:val="002C295C"/>
    <w:rsid w:val="002C4C75"/>
    <w:rsid w:val="002C7CE0"/>
    <w:rsid w:val="002D007B"/>
    <w:rsid w:val="002D01E0"/>
    <w:rsid w:val="002D1233"/>
    <w:rsid w:val="002D1519"/>
    <w:rsid w:val="002D158F"/>
    <w:rsid w:val="002D2812"/>
    <w:rsid w:val="002D50C4"/>
    <w:rsid w:val="002D5B52"/>
    <w:rsid w:val="002D6EA9"/>
    <w:rsid w:val="002E132B"/>
    <w:rsid w:val="002E27FC"/>
    <w:rsid w:val="002E2F67"/>
    <w:rsid w:val="002E30C6"/>
    <w:rsid w:val="002E3BC9"/>
    <w:rsid w:val="002E64A7"/>
    <w:rsid w:val="002E650B"/>
    <w:rsid w:val="002E6D18"/>
    <w:rsid w:val="002E742F"/>
    <w:rsid w:val="002F0F23"/>
    <w:rsid w:val="002F13DA"/>
    <w:rsid w:val="002F19C2"/>
    <w:rsid w:val="002F20E4"/>
    <w:rsid w:val="002F2B06"/>
    <w:rsid w:val="002F311A"/>
    <w:rsid w:val="002F3691"/>
    <w:rsid w:val="002F5890"/>
    <w:rsid w:val="002F6011"/>
    <w:rsid w:val="00300696"/>
    <w:rsid w:val="0030088D"/>
    <w:rsid w:val="0030105F"/>
    <w:rsid w:val="00301FF5"/>
    <w:rsid w:val="00302F41"/>
    <w:rsid w:val="003049B6"/>
    <w:rsid w:val="003059CD"/>
    <w:rsid w:val="00306D32"/>
    <w:rsid w:val="00307040"/>
    <w:rsid w:val="003119DC"/>
    <w:rsid w:val="00313E12"/>
    <w:rsid w:val="00315EF7"/>
    <w:rsid w:val="00316CCB"/>
    <w:rsid w:val="00316D36"/>
    <w:rsid w:val="003210F0"/>
    <w:rsid w:val="0032122E"/>
    <w:rsid w:val="00321EF6"/>
    <w:rsid w:val="003233C6"/>
    <w:rsid w:val="00323A5D"/>
    <w:rsid w:val="0032771C"/>
    <w:rsid w:val="0033004D"/>
    <w:rsid w:val="003307F5"/>
    <w:rsid w:val="00332027"/>
    <w:rsid w:val="0033278B"/>
    <w:rsid w:val="0033433A"/>
    <w:rsid w:val="00335423"/>
    <w:rsid w:val="003374F3"/>
    <w:rsid w:val="003402D7"/>
    <w:rsid w:val="00341924"/>
    <w:rsid w:val="00342722"/>
    <w:rsid w:val="00343749"/>
    <w:rsid w:val="00344322"/>
    <w:rsid w:val="00344DA5"/>
    <w:rsid w:val="003464FB"/>
    <w:rsid w:val="003470B0"/>
    <w:rsid w:val="003605D1"/>
    <w:rsid w:val="00361314"/>
    <w:rsid w:val="003619C0"/>
    <w:rsid w:val="00362C9D"/>
    <w:rsid w:val="00363896"/>
    <w:rsid w:val="00365844"/>
    <w:rsid w:val="0036656E"/>
    <w:rsid w:val="00366EAB"/>
    <w:rsid w:val="00370DA5"/>
    <w:rsid w:val="003725F2"/>
    <w:rsid w:val="00372BEC"/>
    <w:rsid w:val="0037557A"/>
    <w:rsid w:val="00376384"/>
    <w:rsid w:val="003810E7"/>
    <w:rsid w:val="0038143E"/>
    <w:rsid w:val="00381F22"/>
    <w:rsid w:val="0038217F"/>
    <w:rsid w:val="00382A2E"/>
    <w:rsid w:val="003842CE"/>
    <w:rsid w:val="00384D47"/>
    <w:rsid w:val="003851D2"/>
    <w:rsid w:val="00387177"/>
    <w:rsid w:val="00392334"/>
    <w:rsid w:val="0039281D"/>
    <w:rsid w:val="00395783"/>
    <w:rsid w:val="00396682"/>
    <w:rsid w:val="00396742"/>
    <w:rsid w:val="0039681A"/>
    <w:rsid w:val="00396CFA"/>
    <w:rsid w:val="00397E7A"/>
    <w:rsid w:val="003A0450"/>
    <w:rsid w:val="003A21DD"/>
    <w:rsid w:val="003A40C8"/>
    <w:rsid w:val="003A68E4"/>
    <w:rsid w:val="003A6AA4"/>
    <w:rsid w:val="003A6B21"/>
    <w:rsid w:val="003A76DB"/>
    <w:rsid w:val="003B02D9"/>
    <w:rsid w:val="003B0C96"/>
    <w:rsid w:val="003B153F"/>
    <w:rsid w:val="003B43AD"/>
    <w:rsid w:val="003B61C0"/>
    <w:rsid w:val="003B6B2D"/>
    <w:rsid w:val="003B6BDA"/>
    <w:rsid w:val="003B6DB4"/>
    <w:rsid w:val="003B7978"/>
    <w:rsid w:val="003B7D64"/>
    <w:rsid w:val="003C09FC"/>
    <w:rsid w:val="003C21E5"/>
    <w:rsid w:val="003C3763"/>
    <w:rsid w:val="003C722F"/>
    <w:rsid w:val="003C7773"/>
    <w:rsid w:val="003D019F"/>
    <w:rsid w:val="003D03C5"/>
    <w:rsid w:val="003D2863"/>
    <w:rsid w:val="003D59FC"/>
    <w:rsid w:val="003D5BB0"/>
    <w:rsid w:val="003D5C8C"/>
    <w:rsid w:val="003D766B"/>
    <w:rsid w:val="003E0738"/>
    <w:rsid w:val="003E1F4E"/>
    <w:rsid w:val="003E6422"/>
    <w:rsid w:val="003E7470"/>
    <w:rsid w:val="003F0527"/>
    <w:rsid w:val="003F26B5"/>
    <w:rsid w:val="003F4498"/>
    <w:rsid w:val="003F4911"/>
    <w:rsid w:val="003F491E"/>
    <w:rsid w:val="003F6488"/>
    <w:rsid w:val="003F68D0"/>
    <w:rsid w:val="003F719E"/>
    <w:rsid w:val="0040076B"/>
    <w:rsid w:val="00401448"/>
    <w:rsid w:val="00401808"/>
    <w:rsid w:val="00401E4B"/>
    <w:rsid w:val="00402D33"/>
    <w:rsid w:val="00403175"/>
    <w:rsid w:val="00403541"/>
    <w:rsid w:val="0040637A"/>
    <w:rsid w:val="004074E3"/>
    <w:rsid w:val="00410785"/>
    <w:rsid w:val="00411141"/>
    <w:rsid w:val="00413B38"/>
    <w:rsid w:val="00414ABC"/>
    <w:rsid w:val="00414C0F"/>
    <w:rsid w:val="0041595D"/>
    <w:rsid w:val="00416522"/>
    <w:rsid w:val="00417E75"/>
    <w:rsid w:val="00417F80"/>
    <w:rsid w:val="00420486"/>
    <w:rsid w:val="004227CD"/>
    <w:rsid w:val="004229A5"/>
    <w:rsid w:val="00423878"/>
    <w:rsid w:val="00423E19"/>
    <w:rsid w:val="00423E1A"/>
    <w:rsid w:val="004261FD"/>
    <w:rsid w:val="0042710E"/>
    <w:rsid w:val="004272E2"/>
    <w:rsid w:val="00430E42"/>
    <w:rsid w:val="00431A43"/>
    <w:rsid w:val="00431CE2"/>
    <w:rsid w:val="0043547E"/>
    <w:rsid w:val="00436AEB"/>
    <w:rsid w:val="00440175"/>
    <w:rsid w:val="00441DF3"/>
    <w:rsid w:val="0044260A"/>
    <w:rsid w:val="0044272E"/>
    <w:rsid w:val="00442A67"/>
    <w:rsid w:val="00446A43"/>
    <w:rsid w:val="00451028"/>
    <w:rsid w:val="00451AAB"/>
    <w:rsid w:val="00452566"/>
    <w:rsid w:val="00453DC7"/>
    <w:rsid w:val="00454B23"/>
    <w:rsid w:val="004558F0"/>
    <w:rsid w:val="00455E49"/>
    <w:rsid w:val="004562A0"/>
    <w:rsid w:val="00456341"/>
    <w:rsid w:val="00456633"/>
    <w:rsid w:val="004602E9"/>
    <w:rsid w:val="00461996"/>
    <w:rsid w:val="0046330B"/>
    <w:rsid w:val="00465A3E"/>
    <w:rsid w:val="0046651B"/>
    <w:rsid w:val="0046716B"/>
    <w:rsid w:val="00467618"/>
    <w:rsid w:val="00472846"/>
    <w:rsid w:val="00473522"/>
    <w:rsid w:val="0047423E"/>
    <w:rsid w:val="00475AB9"/>
    <w:rsid w:val="0047645F"/>
    <w:rsid w:val="00477305"/>
    <w:rsid w:val="004815CF"/>
    <w:rsid w:val="00485640"/>
    <w:rsid w:val="004873D9"/>
    <w:rsid w:val="00487D87"/>
    <w:rsid w:val="0049055A"/>
    <w:rsid w:val="004907ED"/>
    <w:rsid w:val="00491C71"/>
    <w:rsid w:val="004928B6"/>
    <w:rsid w:val="00495431"/>
    <w:rsid w:val="004972D6"/>
    <w:rsid w:val="004A1417"/>
    <w:rsid w:val="004A1678"/>
    <w:rsid w:val="004A3A19"/>
    <w:rsid w:val="004B16F0"/>
    <w:rsid w:val="004B37EC"/>
    <w:rsid w:val="004B550B"/>
    <w:rsid w:val="004B5756"/>
    <w:rsid w:val="004B5955"/>
    <w:rsid w:val="004B6541"/>
    <w:rsid w:val="004C105A"/>
    <w:rsid w:val="004C25C2"/>
    <w:rsid w:val="004C26BB"/>
    <w:rsid w:val="004C2C3A"/>
    <w:rsid w:val="004C3519"/>
    <w:rsid w:val="004C3A3C"/>
    <w:rsid w:val="004C4537"/>
    <w:rsid w:val="004C4E1F"/>
    <w:rsid w:val="004C75F0"/>
    <w:rsid w:val="004C7E19"/>
    <w:rsid w:val="004D1274"/>
    <w:rsid w:val="004D25B2"/>
    <w:rsid w:val="004D271F"/>
    <w:rsid w:val="004D340E"/>
    <w:rsid w:val="004D4783"/>
    <w:rsid w:val="004E1394"/>
    <w:rsid w:val="004E4780"/>
    <w:rsid w:val="004E6DCC"/>
    <w:rsid w:val="004E7362"/>
    <w:rsid w:val="004F0AE6"/>
    <w:rsid w:val="004F0CE3"/>
    <w:rsid w:val="004F1165"/>
    <w:rsid w:val="004F18CC"/>
    <w:rsid w:val="004F2F74"/>
    <w:rsid w:val="004F4006"/>
    <w:rsid w:val="004F4C5B"/>
    <w:rsid w:val="004F5D3D"/>
    <w:rsid w:val="004F6382"/>
    <w:rsid w:val="004F6A91"/>
    <w:rsid w:val="0050070C"/>
    <w:rsid w:val="00500C97"/>
    <w:rsid w:val="00502B6D"/>
    <w:rsid w:val="005033FC"/>
    <w:rsid w:val="00503EC0"/>
    <w:rsid w:val="005055A9"/>
    <w:rsid w:val="00506453"/>
    <w:rsid w:val="005072BB"/>
    <w:rsid w:val="00507489"/>
    <w:rsid w:val="0050786B"/>
    <w:rsid w:val="005101B4"/>
    <w:rsid w:val="00510281"/>
    <w:rsid w:val="005103FF"/>
    <w:rsid w:val="00510438"/>
    <w:rsid w:val="0051112B"/>
    <w:rsid w:val="00511227"/>
    <w:rsid w:val="00512251"/>
    <w:rsid w:val="00514154"/>
    <w:rsid w:val="005147F8"/>
    <w:rsid w:val="00516398"/>
    <w:rsid w:val="00516BB4"/>
    <w:rsid w:val="005171F0"/>
    <w:rsid w:val="005200DC"/>
    <w:rsid w:val="0052086D"/>
    <w:rsid w:val="00520C84"/>
    <w:rsid w:val="00520DA0"/>
    <w:rsid w:val="00522E2D"/>
    <w:rsid w:val="00523A4C"/>
    <w:rsid w:val="0052782F"/>
    <w:rsid w:val="005301BC"/>
    <w:rsid w:val="0053031B"/>
    <w:rsid w:val="00530488"/>
    <w:rsid w:val="0053073F"/>
    <w:rsid w:val="00532D09"/>
    <w:rsid w:val="00532E13"/>
    <w:rsid w:val="0053616B"/>
    <w:rsid w:val="00540B79"/>
    <w:rsid w:val="00541618"/>
    <w:rsid w:val="0054162E"/>
    <w:rsid w:val="005421DC"/>
    <w:rsid w:val="00542878"/>
    <w:rsid w:val="0054303A"/>
    <w:rsid w:val="00543855"/>
    <w:rsid w:val="0054507A"/>
    <w:rsid w:val="00545724"/>
    <w:rsid w:val="00546155"/>
    <w:rsid w:val="00546B3C"/>
    <w:rsid w:val="0055065E"/>
    <w:rsid w:val="00550DDC"/>
    <w:rsid w:val="00551EE6"/>
    <w:rsid w:val="005525AA"/>
    <w:rsid w:val="005525B2"/>
    <w:rsid w:val="00553A16"/>
    <w:rsid w:val="00553E49"/>
    <w:rsid w:val="005557E7"/>
    <w:rsid w:val="00556534"/>
    <w:rsid w:val="00557B16"/>
    <w:rsid w:val="00557D76"/>
    <w:rsid w:val="0056028B"/>
    <w:rsid w:val="00560579"/>
    <w:rsid w:val="00561147"/>
    <w:rsid w:val="0056240B"/>
    <w:rsid w:val="00562A2D"/>
    <w:rsid w:val="0056599C"/>
    <w:rsid w:val="0057152F"/>
    <w:rsid w:val="00572744"/>
    <w:rsid w:val="00573393"/>
    <w:rsid w:val="00576721"/>
    <w:rsid w:val="00576CE1"/>
    <w:rsid w:val="00580D16"/>
    <w:rsid w:val="005814ED"/>
    <w:rsid w:val="0058399A"/>
    <w:rsid w:val="00583AF8"/>
    <w:rsid w:val="00583E1A"/>
    <w:rsid w:val="00584DEF"/>
    <w:rsid w:val="00585004"/>
    <w:rsid w:val="00585021"/>
    <w:rsid w:val="005853C6"/>
    <w:rsid w:val="0058559A"/>
    <w:rsid w:val="005871FD"/>
    <w:rsid w:val="0059186A"/>
    <w:rsid w:val="00592460"/>
    <w:rsid w:val="00592BF8"/>
    <w:rsid w:val="00592F08"/>
    <w:rsid w:val="0059534C"/>
    <w:rsid w:val="005967D4"/>
    <w:rsid w:val="005969D5"/>
    <w:rsid w:val="00597856"/>
    <w:rsid w:val="005A25D5"/>
    <w:rsid w:val="005A34FE"/>
    <w:rsid w:val="005A5758"/>
    <w:rsid w:val="005A57BA"/>
    <w:rsid w:val="005A5D3D"/>
    <w:rsid w:val="005A63AB"/>
    <w:rsid w:val="005A64A8"/>
    <w:rsid w:val="005A7D74"/>
    <w:rsid w:val="005B0FD8"/>
    <w:rsid w:val="005B110D"/>
    <w:rsid w:val="005B4FD4"/>
    <w:rsid w:val="005B520C"/>
    <w:rsid w:val="005B7159"/>
    <w:rsid w:val="005C0178"/>
    <w:rsid w:val="005C1D9E"/>
    <w:rsid w:val="005C34A4"/>
    <w:rsid w:val="005C3703"/>
    <w:rsid w:val="005C3E6D"/>
    <w:rsid w:val="005C4D76"/>
    <w:rsid w:val="005C4E8F"/>
    <w:rsid w:val="005C76E7"/>
    <w:rsid w:val="005D0075"/>
    <w:rsid w:val="005D099F"/>
    <w:rsid w:val="005D250E"/>
    <w:rsid w:val="005D308B"/>
    <w:rsid w:val="005D3D97"/>
    <w:rsid w:val="005D3D98"/>
    <w:rsid w:val="005D3EFB"/>
    <w:rsid w:val="005D4048"/>
    <w:rsid w:val="005D4B1E"/>
    <w:rsid w:val="005D6079"/>
    <w:rsid w:val="005D6101"/>
    <w:rsid w:val="005D6CA4"/>
    <w:rsid w:val="005D6D7D"/>
    <w:rsid w:val="005D7E57"/>
    <w:rsid w:val="005E2E24"/>
    <w:rsid w:val="005E44B1"/>
    <w:rsid w:val="005E5199"/>
    <w:rsid w:val="005E51AA"/>
    <w:rsid w:val="005E5650"/>
    <w:rsid w:val="005E7DF0"/>
    <w:rsid w:val="005F0E4A"/>
    <w:rsid w:val="005F14C7"/>
    <w:rsid w:val="005F309D"/>
    <w:rsid w:val="005F404B"/>
    <w:rsid w:val="005F49F4"/>
    <w:rsid w:val="005F57AB"/>
    <w:rsid w:val="005F79DE"/>
    <w:rsid w:val="005F7FE6"/>
    <w:rsid w:val="00600035"/>
    <w:rsid w:val="0060054F"/>
    <w:rsid w:val="00600B27"/>
    <w:rsid w:val="00601D80"/>
    <w:rsid w:val="00601D81"/>
    <w:rsid w:val="00605128"/>
    <w:rsid w:val="00606EAB"/>
    <w:rsid w:val="00610395"/>
    <w:rsid w:val="006105B3"/>
    <w:rsid w:val="00610671"/>
    <w:rsid w:val="00611F0A"/>
    <w:rsid w:val="00613936"/>
    <w:rsid w:val="00613BEC"/>
    <w:rsid w:val="00613C87"/>
    <w:rsid w:val="006173C8"/>
    <w:rsid w:val="006176A8"/>
    <w:rsid w:val="00617919"/>
    <w:rsid w:val="00621CE5"/>
    <w:rsid w:val="006226EF"/>
    <w:rsid w:val="006232B4"/>
    <w:rsid w:val="006254C0"/>
    <w:rsid w:val="0062589E"/>
    <w:rsid w:val="00626E3A"/>
    <w:rsid w:val="00631259"/>
    <w:rsid w:val="00634713"/>
    <w:rsid w:val="00634CFD"/>
    <w:rsid w:val="006364DB"/>
    <w:rsid w:val="00637BC3"/>
    <w:rsid w:val="00641028"/>
    <w:rsid w:val="00641AB6"/>
    <w:rsid w:val="00641E63"/>
    <w:rsid w:val="006428FB"/>
    <w:rsid w:val="00642CC1"/>
    <w:rsid w:val="00643D95"/>
    <w:rsid w:val="006450BF"/>
    <w:rsid w:val="00645F2E"/>
    <w:rsid w:val="006479A3"/>
    <w:rsid w:val="00647F30"/>
    <w:rsid w:val="00651598"/>
    <w:rsid w:val="00651C8D"/>
    <w:rsid w:val="0065234B"/>
    <w:rsid w:val="00655960"/>
    <w:rsid w:val="00660216"/>
    <w:rsid w:val="006602FC"/>
    <w:rsid w:val="00660C5C"/>
    <w:rsid w:val="00660DD3"/>
    <w:rsid w:val="00661886"/>
    <w:rsid w:val="00661D34"/>
    <w:rsid w:val="006647BA"/>
    <w:rsid w:val="006651AF"/>
    <w:rsid w:val="00665376"/>
    <w:rsid w:val="006669E3"/>
    <w:rsid w:val="00667044"/>
    <w:rsid w:val="00667BFA"/>
    <w:rsid w:val="00672A90"/>
    <w:rsid w:val="006748FF"/>
    <w:rsid w:val="00675521"/>
    <w:rsid w:val="00675E84"/>
    <w:rsid w:val="0067682F"/>
    <w:rsid w:val="00676838"/>
    <w:rsid w:val="006803B8"/>
    <w:rsid w:val="00680B59"/>
    <w:rsid w:val="0068134A"/>
    <w:rsid w:val="00683CF2"/>
    <w:rsid w:val="00684AB1"/>
    <w:rsid w:val="006858E7"/>
    <w:rsid w:val="0068797D"/>
    <w:rsid w:val="00690309"/>
    <w:rsid w:val="006904C0"/>
    <w:rsid w:val="00690A66"/>
    <w:rsid w:val="006913D8"/>
    <w:rsid w:val="00692170"/>
    <w:rsid w:val="006922E2"/>
    <w:rsid w:val="00694427"/>
    <w:rsid w:val="0069481A"/>
    <w:rsid w:val="0069541F"/>
    <w:rsid w:val="00697152"/>
    <w:rsid w:val="006A131D"/>
    <w:rsid w:val="006A205D"/>
    <w:rsid w:val="006A341C"/>
    <w:rsid w:val="006A3A53"/>
    <w:rsid w:val="006A3A75"/>
    <w:rsid w:val="006A55C8"/>
    <w:rsid w:val="006A66BF"/>
    <w:rsid w:val="006A6ED9"/>
    <w:rsid w:val="006A747A"/>
    <w:rsid w:val="006B04E9"/>
    <w:rsid w:val="006B2775"/>
    <w:rsid w:val="006B312A"/>
    <w:rsid w:val="006B3A85"/>
    <w:rsid w:val="006B5874"/>
    <w:rsid w:val="006B5BA9"/>
    <w:rsid w:val="006B7789"/>
    <w:rsid w:val="006B77C8"/>
    <w:rsid w:val="006C005F"/>
    <w:rsid w:val="006C157F"/>
    <w:rsid w:val="006C1FF4"/>
    <w:rsid w:val="006C25EF"/>
    <w:rsid w:val="006C51A5"/>
    <w:rsid w:val="006C69CE"/>
    <w:rsid w:val="006C7ACF"/>
    <w:rsid w:val="006D3ACC"/>
    <w:rsid w:val="006D49D8"/>
    <w:rsid w:val="006D6CB5"/>
    <w:rsid w:val="006D7C1B"/>
    <w:rsid w:val="006E29AE"/>
    <w:rsid w:val="006E3FF8"/>
    <w:rsid w:val="006E601A"/>
    <w:rsid w:val="006E65E1"/>
    <w:rsid w:val="006E7439"/>
    <w:rsid w:val="006E774C"/>
    <w:rsid w:val="006F33FF"/>
    <w:rsid w:val="006F3B76"/>
    <w:rsid w:val="006F4389"/>
    <w:rsid w:val="006F50BE"/>
    <w:rsid w:val="006F6C1F"/>
    <w:rsid w:val="006F713F"/>
    <w:rsid w:val="00702661"/>
    <w:rsid w:val="00704B73"/>
    <w:rsid w:val="00704F40"/>
    <w:rsid w:val="00705C94"/>
    <w:rsid w:val="00705D8B"/>
    <w:rsid w:val="00711858"/>
    <w:rsid w:val="00711EB8"/>
    <w:rsid w:val="007145FF"/>
    <w:rsid w:val="00715C90"/>
    <w:rsid w:val="0071620B"/>
    <w:rsid w:val="00716C46"/>
    <w:rsid w:val="007200F7"/>
    <w:rsid w:val="007207BB"/>
    <w:rsid w:val="00724C90"/>
    <w:rsid w:val="007252E6"/>
    <w:rsid w:val="00727346"/>
    <w:rsid w:val="007277DF"/>
    <w:rsid w:val="00727BCC"/>
    <w:rsid w:val="00730608"/>
    <w:rsid w:val="0073073D"/>
    <w:rsid w:val="0073379A"/>
    <w:rsid w:val="00736C94"/>
    <w:rsid w:val="007375FB"/>
    <w:rsid w:val="00737704"/>
    <w:rsid w:val="00737B49"/>
    <w:rsid w:val="00737CD3"/>
    <w:rsid w:val="00740580"/>
    <w:rsid w:val="0074110E"/>
    <w:rsid w:val="007421F6"/>
    <w:rsid w:val="00743015"/>
    <w:rsid w:val="00743D9D"/>
    <w:rsid w:val="00746616"/>
    <w:rsid w:val="00746A21"/>
    <w:rsid w:val="007515F9"/>
    <w:rsid w:val="00751A7A"/>
    <w:rsid w:val="00751EB3"/>
    <w:rsid w:val="00752FA1"/>
    <w:rsid w:val="00753E38"/>
    <w:rsid w:val="00753FF8"/>
    <w:rsid w:val="00754C6D"/>
    <w:rsid w:val="007557CB"/>
    <w:rsid w:val="007558C2"/>
    <w:rsid w:val="00756536"/>
    <w:rsid w:val="00757624"/>
    <w:rsid w:val="00757A7A"/>
    <w:rsid w:val="00763178"/>
    <w:rsid w:val="00764F53"/>
    <w:rsid w:val="00765016"/>
    <w:rsid w:val="0076727F"/>
    <w:rsid w:val="00767752"/>
    <w:rsid w:val="00767843"/>
    <w:rsid w:val="00767B7E"/>
    <w:rsid w:val="0077123B"/>
    <w:rsid w:val="007732A2"/>
    <w:rsid w:val="007742EB"/>
    <w:rsid w:val="0077643D"/>
    <w:rsid w:val="007807FA"/>
    <w:rsid w:val="007814A7"/>
    <w:rsid w:val="007814FD"/>
    <w:rsid w:val="00782386"/>
    <w:rsid w:val="00783C21"/>
    <w:rsid w:val="0078479A"/>
    <w:rsid w:val="007849D5"/>
    <w:rsid w:val="00784D2F"/>
    <w:rsid w:val="0078729D"/>
    <w:rsid w:val="00790601"/>
    <w:rsid w:val="00790F1F"/>
    <w:rsid w:val="007912A3"/>
    <w:rsid w:val="0079320F"/>
    <w:rsid w:val="00794609"/>
    <w:rsid w:val="00794C79"/>
    <w:rsid w:val="00794C7F"/>
    <w:rsid w:val="00794CFC"/>
    <w:rsid w:val="0079536D"/>
    <w:rsid w:val="00795813"/>
    <w:rsid w:val="0079675B"/>
    <w:rsid w:val="007974B5"/>
    <w:rsid w:val="007A1F1B"/>
    <w:rsid w:val="007A4169"/>
    <w:rsid w:val="007A5F01"/>
    <w:rsid w:val="007A6226"/>
    <w:rsid w:val="007A6E49"/>
    <w:rsid w:val="007B0876"/>
    <w:rsid w:val="007B2151"/>
    <w:rsid w:val="007B2C5E"/>
    <w:rsid w:val="007B3DE4"/>
    <w:rsid w:val="007B3F3E"/>
    <w:rsid w:val="007B4C86"/>
    <w:rsid w:val="007B4D15"/>
    <w:rsid w:val="007B53D2"/>
    <w:rsid w:val="007B7470"/>
    <w:rsid w:val="007B7A70"/>
    <w:rsid w:val="007C1C3D"/>
    <w:rsid w:val="007C206A"/>
    <w:rsid w:val="007C31DC"/>
    <w:rsid w:val="007C3B5D"/>
    <w:rsid w:val="007C3FD8"/>
    <w:rsid w:val="007C4350"/>
    <w:rsid w:val="007C4BDB"/>
    <w:rsid w:val="007C5388"/>
    <w:rsid w:val="007C6906"/>
    <w:rsid w:val="007C7559"/>
    <w:rsid w:val="007D011E"/>
    <w:rsid w:val="007D03BB"/>
    <w:rsid w:val="007D077C"/>
    <w:rsid w:val="007D2BA3"/>
    <w:rsid w:val="007D380E"/>
    <w:rsid w:val="007D3A59"/>
    <w:rsid w:val="007D4BA4"/>
    <w:rsid w:val="007D77E5"/>
    <w:rsid w:val="007D7A24"/>
    <w:rsid w:val="007E0593"/>
    <w:rsid w:val="007E6686"/>
    <w:rsid w:val="007E6915"/>
    <w:rsid w:val="007E6D3A"/>
    <w:rsid w:val="007E767B"/>
    <w:rsid w:val="007E768D"/>
    <w:rsid w:val="007F0B25"/>
    <w:rsid w:val="007F1EB2"/>
    <w:rsid w:val="007F2063"/>
    <w:rsid w:val="007F6842"/>
    <w:rsid w:val="007F6BCD"/>
    <w:rsid w:val="008014E5"/>
    <w:rsid w:val="00801800"/>
    <w:rsid w:val="008044E6"/>
    <w:rsid w:val="0080506D"/>
    <w:rsid w:val="0080551D"/>
    <w:rsid w:val="00807099"/>
    <w:rsid w:val="0081016F"/>
    <w:rsid w:val="00813F02"/>
    <w:rsid w:val="00814AFC"/>
    <w:rsid w:val="00815729"/>
    <w:rsid w:val="00822E9C"/>
    <w:rsid w:val="00823F13"/>
    <w:rsid w:val="00826174"/>
    <w:rsid w:val="00826FD8"/>
    <w:rsid w:val="00831738"/>
    <w:rsid w:val="008320F8"/>
    <w:rsid w:val="008339EB"/>
    <w:rsid w:val="0083673E"/>
    <w:rsid w:val="008375A2"/>
    <w:rsid w:val="00840970"/>
    <w:rsid w:val="00840BCC"/>
    <w:rsid w:val="00843B1A"/>
    <w:rsid w:val="00850E15"/>
    <w:rsid w:val="008555DA"/>
    <w:rsid w:val="0085744F"/>
    <w:rsid w:val="0086051A"/>
    <w:rsid w:val="00861250"/>
    <w:rsid w:val="00861B48"/>
    <w:rsid w:val="00862755"/>
    <w:rsid w:val="008627CC"/>
    <w:rsid w:val="00862968"/>
    <w:rsid w:val="00863AF1"/>
    <w:rsid w:val="00865DEB"/>
    <w:rsid w:val="008674F9"/>
    <w:rsid w:val="0086758F"/>
    <w:rsid w:val="00871092"/>
    <w:rsid w:val="00873571"/>
    <w:rsid w:val="0087421C"/>
    <w:rsid w:val="00874F8D"/>
    <w:rsid w:val="008756CA"/>
    <w:rsid w:val="0087615C"/>
    <w:rsid w:val="008762E9"/>
    <w:rsid w:val="00876DD8"/>
    <w:rsid w:val="00880244"/>
    <w:rsid w:val="00883918"/>
    <w:rsid w:val="00886305"/>
    <w:rsid w:val="00891A6F"/>
    <w:rsid w:val="00891AE4"/>
    <w:rsid w:val="00891B59"/>
    <w:rsid w:val="00893481"/>
    <w:rsid w:val="00893489"/>
    <w:rsid w:val="00895866"/>
    <w:rsid w:val="00896A64"/>
    <w:rsid w:val="00896AFE"/>
    <w:rsid w:val="00896DA6"/>
    <w:rsid w:val="008A0F7F"/>
    <w:rsid w:val="008A0FF1"/>
    <w:rsid w:val="008A151D"/>
    <w:rsid w:val="008A50B9"/>
    <w:rsid w:val="008A6E0B"/>
    <w:rsid w:val="008A7902"/>
    <w:rsid w:val="008B031E"/>
    <w:rsid w:val="008B041F"/>
    <w:rsid w:val="008B131E"/>
    <w:rsid w:val="008B1C59"/>
    <w:rsid w:val="008B3E6D"/>
    <w:rsid w:val="008B6364"/>
    <w:rsid w:val="008B6943"/>
    <w:rsid w:val="008C17B9"/>
    <w:rsid w:val="008C1D43"/>
    <w:rsid w:val="008C25B5"/>
    <w:rsid w:val="008C2B7B"/>
    <w:rsid w:val="008C31EE"/>
    <w:rsid w:val="008C38BE"/>
    <w:rsid w:val="008C5004"/>
    <w:rsid w:val="008C5898"/>
    <w:rsid w:val="008C58EE"/>
    <w:rsid w:val="008C5CC7"/>
    <w:rsid w:val="008C5E95"/>
    <w:rsid w:val="008D0674"/>
    <w:rsid w:val="008D126F"/>
    <w:rsid w:val="008D306A"/>
    <w:rsid w:val="008D3AC6"/>
    <w:rsid w:val="008D429B"/>
    <w:rsid w:val="008D4580"/>
    <w:rsid w:val="008D4A46"/>
    <w:rsid w:val="008E1241"/>
    <w:rsid w:val="008E2BD9"/>
    <w:rsid w:val="008E3170"/>
    <w:rsid w:val="008E3C1D"/>
    <w:rsid w:val="008E4ACA"/>
    <w:rsid w:val="008E4B24"/>
    <w:rsid w:val="008E5866"/>
    <w:rsid w:val="008E6C2A"/>
    <w:rsid w:val="008E71F4"/>
    <w:rsid w:val="008E7773"/>
    <w:rsid w:val="008F0256"/>
    <w:rsid w:val="008F3B7C"/>
    <w:rsid w:val="008F5330"/>
    <w:rsid w:val="00900DA0"/>
    <w:rsid w:val="00900DD4"/>
    <w:rsid w:val="00902921"/>
    <w:rsid w:val="0090393E"/>
    <w:rsid w:val="00903A21"/>
    <w:rsid w:val="00904141"/>
    <w:rsid w:val="00905018"/>
    <w:rsid w:val="00905F92"/>
    <w:rsid w:val="009062E0"/>
    <w:rsid w:val="00910413"/>
    <w:rsid w:val="0091159D"/>
    <w:rsid w:val="00912D69"/>
    <w:rsid w:val="00912FAC"/>
    <w:rsid w:val="0091479B"/>
    <w:rsid w:val="00916CBC"/>
    <w:rsid w:val="00916DFD"/>
    <w:rsid w:val="0091715D"/>
    <w:rsid w:val="00920D79"/>
    <w:rsid w:val="009214AB"/>
    <w:rsid w:val="009226E3"/>
    <w:rsid w:val="009232A2"/>
    <w:rsid w:val="00924821"/>
    <w:rsid w:val="009249EA"/>
    <w:rsid w:val="0092515D"/>
    <w:rsid w:val="00927315"/>
    <w:rsid w:val="0093255B"/>
    <w:rsid w:val="009332DB"/>
    <w:rsid w:val="00934126"/>
    <w:rsid w:val="00934A9B"/>
    <w:rsid w:val="00936258"/>
    <w:rsid w:val="009366C6"/>
    <w:rsid w:val="00936ED2"/>
    <w:rsid w:val="009374FC"/>
    <w:rsid w:val="0093767E"/>
    <w:rsid w:val="00942E0C"/>
    <w:rsid w:val="009431C9"/>
    <w:rsid w:val="00943B48"/>
    <w:rsid w:val="00943E71"/>
    <w:rsid w:val="009447D7"/>
    <w:rsid w:val="00944EA2"/>
    <w:rsid w:val="00946C7C"/>
    <w:rsid w:val="0094732E"/>
    <w:rsid w:val="009479FE"/>
    <w:rsid w:val="0095026B"/>
    <w:rsid w:val="00950F16"/>
    <w:rsid w:val="00951CB6"/>
    <w:rsid w:val="00952203"/>
    <w:rsid w:val="009537DB"/>
    <w:rsid w:val="00954468"/>
    <w:rsid w:val="00957074"/>
    <w:rsid w:val="00957108"/>
    <w:rsid w:val="00957F77"/>
    <w:rsid w:val="00961AAD"/>
    <w:rsid w:val="009631EB"/>
    <w:rsid w:val="00963654"/>
    <w:rsid w:val="00963812"/>
    <w:rsid w:val="00964480"/>
    <w:rsid w:val="00964542"/>
    <w:rsid w:val="00964712"/>
    <w:rsid w:val="0096702D"/>
    <w:rsid w:val="009678F6"/>
    <w:rsid w:val="009703DA"/>
    <w:rsid w:val="009704E9"/>
    <w:rsid w:val="00972924"/>
    <w:rsid w:val="00973050"/>
    <w:rsid w:val="00974313"/>
    <w:rsid w:val="0097737A"/>
    <w:rsid w:val="00977709"/>
    <w:rsid w:val="00980B11"/>
    <w:rsid w:val="00980CE6"/>
    <w:rsid w:val="00981075"/>
    <w:rsid w:val="009824A2"/>
    <w:rsid w:val="00984405"/>
    <w:rsid w:val="00984D33"/>
    <w:rsid w:val="00985146"/>
    <w:rsid w:val="00986EFA"/>
    <w:rsid w:val="0099036C"/>
    <w:rsid w:val="009918F6"/>
    <w:rsid w:val="009919FA"/>
    <w:rsid w:val="00996015"/>
    <w:rsid w:val="009A2AA7"/>
    <w:rsid w:val="009A3B4C"/>
    <w:rsid w:val="009A49AF"/>
    <w:rsid w:val="009A5853"/>
    <w:rsid w:val="009A5DC6"/>
    <w:rsid w:val="009A6096"/>
    <w:rsid w:val="009B00D4"/>
    <w:rsid w:val="009B0250"/>
    <w:rsid w:val="009B0BE6"/>
    <w:rsid w:val="009B1291"/>
    <w:rsid w:val="009B33FB"/>
    <w:rsid w:val="009B3973"/>
    <w:rsid w:val="009B46A2"/>
    <w:rsid w:val="009B6BB1"/>
    <w:rsid w:val="009B71E1"/>
    <w:rsid w:val="009B76B2"/>
    <w:rsid w:val="009C3B96"/>
    <w:rsid w:val="009C41CC"/>
    <w:rsid w:val="009C4780"/>
    <w:rsid w:val="009C47F0"/>
    <w:rsid w:val="009C5433"/>
    <w:rsid w:val="009C56C2"/>
    <w:rsid w:val="009D2896"/>
    <w:rsid w:val="009D435F"/>
    <w:rsid w:val="009D4AFE"/>
    <w:rsid w:val="009E14AB"/>
    <w:rsid w:val="009E3322"/>
    <w:rsid w:val="009E337F"/>
    <w:rsid w:val="009E3395"/>
    <w:rsid w:val="009E344F"/>
    <w:rsid w:val="009E3D8C"/>
    <w:rsid w:val="009E3E1E"/>
    <w:rsid w:val="009E578A"/>
    <w:rsid w:val="009E6152"/>
    <w:rsid w:val="009E7465"/>
    <w:rsid w:val="009F0317"/>
    <w:rsid w:val="009F1E72"/>
    <w:rsid w:val="009F2401"/>
    <w:rsid w:val="009F295C"/>
    <w:rsid w:val="009F33F4"/>
    <w:rsid w:val="009F4438"/>
    <w:rsid w:val="009F4A66"/>
    <w:rsid w:val="00A03ADA"/>
    <w:rsid w:val="00A0479D"/>
    <w:rsid w:val="00A06CF6"/>
    <w:rsid w:val="00A119AB"/>
    <w:rsid w:val="00A13894"/>
    <w:rsid w:val="00A138F8"/>
    <w:rsid w:val="00A143B5"/>
    <w:rsid w:val="00A2004B"/>
    <w:rsid w:val="00A20A47"/>
    <w:rsid w:val="00A20EEC"/>
    <w:rsid w:val="00A228E7"/>
    <w:rsid w:val="00A256A3"/>
    <w:rsid w:val="00A25D14"/>
    <w:rsid w:val="00A33863"/>
    <w:rsid w:val="00A33CBC"/>
    <w:rsid w:val="00A37363"/>
    <w:rsid w:val="00A37ACF"/>
    <w:rsid w:val="00A37BBC"/>
    <w:rsid w:val="00A4060A"/>
    <w:rsid w:val="00A412DC"/>
    <w:rsid w:val="00A42AEB"/>
    <w:rsid w:val="00A439CE"/>
    <w:rsid w:val="00A441A7"/>
    <w:rsid w:val="00A45037"/>
    <w:rsid w:val="00A4561A"/>
    <w:rsid w:val="00A46FA0"/>
    <w:rsid w:val="00A479E4"/>
    <w:rsid w:val="00A53C8F"/>
    <w:rsid w:val="00A54836"/>
    <w:rsid w:val="00A55F94"/>
    <w:rsid w:val="00A55FAD"/>
    <w:rsid w:val="00A5671D"/>
    <w:rsid w:val="00A57B45"/>
    <w:rsid w:val="00A60788"/>
    <w:rsid w:val="00A63388"/>
    <w:rsid w:val="00A6724E"/>
    <w:rsid w:val="00A676BF"/>
    <w:rsid w:val="00A70B95"/>
    <w:rsid w:val="00A73778"/>
    <w:rsid w:val="00A73838"/>
    <w:rsid w:val="00A74837"/>
    <w:rsid w:val="00A756DB"/>
    <w:rsid w:val="00A75F69"/>
    <w:rsid w:val="00A76001"/>
    <w:rsid w:val="00A7672A"/>
    <w:rsid w:val="00A77D09"/>
    <w:rsid w:val="00A80371"/>
    <w:rsid w:val="00A807CA"/>
    <w:rsid w:val="00A842E5"/>
    <w:rsid w:val="00A844BB"/>
    <w:rsid w:val="00A84A61"/>
    <w:rsid w:val="00A8504B"/>
    <w:rsid w:val="00A853D8"/>
    <w:rsid w:val="00A8577B"/>
    <w:rsid w:val="00A906DA"/>
    <w:rsid w:val="00A91DA6"/>
    <w:rsid w:val="00A923B8"/>
    <w:rsid w:val="00A92FEF"/>
    <w:rsid w:val="00A930D5"/>
    <w:rsid w:val="00A9314E"/>
    <w:rsid w:val="00A9458A"/>
    <w:rsid w:val="00A95CB5"/>
    <w:rsid w:val="00A968EC"/>
    <w:rsid w:val="00A96988"/>
    <w:rsid w:val="00A97E9D"/>
    <w:rsid w:val="00AA00E0"/>
    <w:rsid w:val="00AA1C4C"/>
    <w:rsid w:val="00AA2998"/>
    <w:rsid w:val="00AA2E52"/>
    <w:rsid w:val="00AA2EEF"/>
    <w:rsid w:val="00AA37F0"/>
    <w:rsid w:val="00AA59CF"/>
    <w:rsid w:val="00AA724F"/>
    <w:rsid w:val="00AB0110"/>
    <w:rsid w:val="00AB48CC"/>
    <w:rsid w:val="00AB4D73"/>
    <w:rsid w:val="00AB56D0"/>
    <w:rsid w:val="00AB6411"/>
    <w:rsid w:val="00AB6488"/>
    <w:rsid w:val="00AB7F25"/>
    <w:rsid w:val="00AC0046"/>
    <w:rsid w:val="00AC2933"/>
    <w:rsid w:val="00AC2A5B"/>
    <w:rsid w:val="00AC2DD7"/>
    <w:rsid w:val="00AC4684"/>
    <w:rsid w:val="00AC52B9"/>
    <w:rsid w:val="00AC5840"/>
    <w:rsid w:val="00AC5C8E"/>
    <w:rsid w:val="00AC7B67"/>
    <w:rsid w:val="00AD39B2"/>
    <w:rsid w:val="00AD4407"/>
    <w:rsid w:val="00AD460D"/>
    <w:rsid w:val="00AD5598"/>
    <w:rsid w:val="00AD59D2"/>
    <w:rsid w:val="00AD5F91"/>
    <w:rsid w:val="00AD795F"/>
    <w:rsid w:val="00AE26A4"/>
    <w:rsid w:val="00AE3A0A"/>
    <w:rsid w:val="00AE52CB"/>
    <w:rsid w:val="00AE6896"/>
    <w:rsid w:val="00AE7070"/>
    <w:rsid w:val="00AE7383"/>
    <w:rsid w:val="00AF073D"/>
    <w:rsid w:val="00AF097F"/>
    <w:rsid w:val="00AF0CF6"/>
    <w:rsid w:val="00AF1DFB"/>
    <w:rsid w:val="00AF31DC"/>
    <w:rsid w:val="00AF44CC"/>
    <w:rsid w:val="00B028C8"/>
    <w:rsid w:val="00B03061"/>
    <w:rsid w:val="00B03967"/>
    <w:rsid w:val="00B0535E"/>
    <w:rsid w:val="00B11F74"/>
    <w:rsid w:val="00B139FF"/>
    <w:rsid w:val="00B14893"/>
    <w:rsid w:val="00B149E5"/>
    <w:rsid w:val="00B15995"/>
    <w:rsid w:val="00B1696D"/>
    <w:rsid w:val="00B208DF"/>
    <w:rsid w:val="00B210B2"/>
    <w:rsid w:val="00B22C83"/>
    <w:rsid w:val="00B237BB"/>
    <w:rsid w:val="00B24104"/>
    <w:rsid w:val="00B243E9"/>
    <w:rsid w:val="00B25879"/>
    <w:rsid w:val="00B25EE6"/>
    <w:rsid w:val="00B34C8D"/>
    <w:rsid w:val="00B37999"/>
    <w:rsid w:val="00B4027A"/>
    <w:rsid w:val="00B414BA"/>
    <w:rsid w:val="00B425CC"/>
    <w:rsid w:val="00B4263A"/>
    <w:rsid w:val="00B42D50"/>
    <w:rsid w:val="00B43074"/>
    <w:rsid w:val="00B435AA"/>
    <w:rsid w:val="00B45CFA"/>
    <w:rsid w:val="00B45D6C"/>
    <w:rsid w:val="00B4651F"/>
    <w:rsid w:val="00B46645"/>
    <w:rsid w:val="00B47478"/>
    <w:rsid w:val="00B5372F"/>
    <w:rsid w:val="00B5489A"/>
    <w:rsid w:val="00B552BB"/>
    <w:rsid w:val="00B57E36"/>
    <w:rsid w:val="00B608FA"/>
    <w:rsid w:val="00B60C1C"/>
    <w:rsid w:val="00B61C15"/>
    <w:rsid w:val="00B6230B"/>
    <w:rsid w:val="00B624C3"/>
    <w:rsid w:val="00B6661E"/>
    <w:rsid w:val="00B66BBB"/>
    <w:rsid w:val="00B67F91"/>
    <w:rsid w:val="00B70772"/>
    <w:rsid w:val="00B71EAC"/>
    <w:rsid w:val="00B73A8E"/>
    <w:rsid w:val="00B73BC2"/>
    <w:rsid w:val="00B73ED4"/>
    <w:rsid w:val="00B73FE4"/>
    <w:rsid w:val="00B76FE9"/>
    <w:rsid w:val="00B80B7B"/>
    <w:rsid w:val="00B846AB"/>
    <w:rsid w:val="00B84C05"/>
    <w:rsid w:val="00B85CFD"/>
    <w:rsid w:val="00B86FD9"/>
    <w:rsid w:val="00B90FC0"/>
    <w:rsid w:val="00B92BB6"/>
    <w:rsid w:val="00B93CF8"/>
    <w:rsid w:val="00B93DD7"/>
    <w:rsid w:val="00B9643B"/>
    <w:rsid w:val="00B96A21"/>
    <w:rsid w:val="00B974AA"/>
    <w:rsid w:val="00B97BCE"/>
    <w:rsid w:val="00B97C37"/>
    <w:rsid w:val="00BA1FED"/>
    <w:rsid w:val="00BA3663"/>
    <w:rsid w:val="00BA41D7"/>
    <w:rsid w:val="00BA510F"/>
    <w:rsid w:val="00BA5A1B"/>
    <w:rsid w:val="00BB0395"/>
    <w:rsid w:val="00BB158A"/>
    <w:rsid w:val="00BB1678"/>
    <w:rsid w:val="00BB5C45"/>
    <w:rsid w:val="00BB6B20"/>
    <w:rsid w:val="00BB7089"/>
    <w:rsid w:val="00BB7C76"/>
    <w:rsid w:val="00BB7FD5"/>
    <w:rsid w:val="00BC1395"/>
    <w:rsid w:val="00BC231F"/>
    <w:rsid w:val="00BC2DD6"/>
    <w:rsid w:val="00BC357D"/>
    <w:rsid w:val="00BC7DF1"/>
    <w:rsid w:val="00BD1B32"/>
    <w:rsid w:val="00BD2DD0"/>
    <w:rsid w:val="00BD2EC0"/>
    <w:rsid w:val="00BD576B"/>
    <w:rsid w:val="00BD6152"/>
    <w:rsid w:val="00BE17C8"/>
    <w:rsid w:val="00BE7A7A"/>
    <w:rsid w:val="00BF000F"/>
    <w:rsid w:val="00BF0167"/>
    <w:rsid w:val="00BF0890"/>
    <w:rsid w:val="00BF2421"/>
    <w:rsid w:val="00BF3F05"/>
    <w:rsid w:val="00BF4036"/>
    <w:rsid w:val="00BF5EAC"/>
    <w:rsid w:val="00BF65D1"/>
    <w:rsid w:val="00BF6DE9"/>
    <w:rsid w:val="00C03BBB"/>
    <w:rsid w:val="00C04F36"/>
    <w:rsid w:val="00C0566B"/>
    <w:rsid w:val="00C05BA4"/>
    <w:rsid w:val="00C07434"/>
    <w:rsid w:val="00C1207E"/>
    <w:rsid w:val="00C13474"/>
    <w:rsid w:val="00C137FE"/>
    <w:rsid w:val="00C13EED"/>
    <w:rsid w:val="00C164DD"/>
    <w:rsid w:val="00C17413"/>
    <w:rsid w:val="00C20CA3"/>
    <w:rsid w:val="00C22BAD"/>
    <w:rsid w:val="00C22D6A"/>
    <w:rsid w:val="00C23F78"/>
    <w:rsid w:val="00C2515D"/>
    <w:rsid w:val="00C275DB"/>
    <w:rsid w:val="00C33A02"/>
    <w:rsid w:val="00C356B1"/>
    <w:rsid w:val="00C35941"/>
    <w:rsid w:val="00C404FF"/>
    <w:rsid w:val="00C40F89"/>
    <w:rsid w:val="00C43492"/>
    <w:rsid w:val="00C436E3"/>
    <w:rsid w:val="00C46FE8"/>
    <w:rsid w:val="00C471ED"/>
    <w:rsid w:val="00C47BD6"/>
    <w:rsid w:val="00C47F56"/>
    <w:rsid w:val="00C50236"/>
    <w:rsid w:val="00C50467"/>
    <w:rsid w:val="00C50648"/>
    <w:rsid w:val="00C50811"/>
    <w:rsid w:val="00C5102F"/>
    <w:rsid w:val="00C545B2"/>
    <w:rsid w:val="00C54EB6"/>
    <w:rsid w:val="00C54F9D"/>
    <w:rsid w:val="00C567F0"/>
    <w:rsid w:val="00C57559"/>
    <w:rsid w:val="00C579C2"/>
    <w:rsid w:val="00C57BC8"/>
    <w:rsid w:val="00C60E48"/>
    <w:rsid w:val="00C614DB"/>
    <w:rsid w:val="00C661C8"/>
    <w:rsid w:val="00C670CC"/>
    <w:rsid w:val="00C71227"/>
    <w:rsid w:val="00C722C3"/>
    <w:rsid w:val="00C72AE8"/>
    <w:rsid w:val="00C76A39"/>
    <w:rsid w:val="00C77711"/>
    <w:rsid w:val="00C80C01"/>
    <w:rsid w:val="00C816B2"/>
    <w:rsid w:val="00C82179"/>
    <w:rsid w:val="00C824F2"/>
    <w:rsid w:val="00C832DD"/>
    <w:rsid w:val="00C834AD"/>
    <w:rsid w:val="00C84E47"/>
    <w:rsid w:val="00C85042"/>
    <w:rsid w:val="00C85377"/>
    <w:rsid w:val="00C8584C"/>
    <w:rsid w:val="00C87485"/>
    <w:rsid w:val="00C919DF"/>
    <w:rsid w:val="00C94B74"/>
    <w:rsid w:val="00C951E2"/>
    <w:rsid w:val="00C96593"/>
    <w:rsid w:val="00CA031B"/>
    <w:rsid w:val="00CA1FEE"/>
    <w:rsid w:val="00CA2364"/>
    <w:rsid w:val="00CA26AF"/>
    <w:rsid w:val="00CA288C"/>
    <w:rsid w:val="00CA2CCA"/>
    <w:rsid w:val="00CA2ED9"/>
    <w:rsid w:val="00CA30D0"/>
    <w:rsid w:val="00CA38AA"/>
    <w:rsid w:val="00CA44CE"/>
    <w:rsid w:val="00CA4C64"/>
    <w:rsid w:val="00CA4EBC"/>
    <w:rsid w:val="00CA514B"/>
    <w:rsid w:val="00CA6411"/>
    <w:rsid w:val="00CA68FC"/>
    <w:rsid w:val="00CA7274"/>
    <w:rsid w:val="00CA7AE6"/>
    <w:rsid w:val="00CB00BB"/>
    <w:rsid w:val="00CB011E"/>
    <w:rsid w:val="00CB0660"/>
    <w:rsid w:val="00CB16AD"/>
    <w:rsid w:val="00CB2CEF"/>
    <w:rsid w:val="00CB3676"/>
    <w:rsid w:val="00CB38CF"/>
    <w:rsid w:val="00CB444A"/>
    <w:rsid w:val="00CB4A06"/>
    <w:rsid w:val="00CB58C1"/>
    <w:rsid w:val="00CB667A"/>
    <w:rsid w:val="00CB6844"/>
    <w:rsid w:val="00CC22DA"/>
    <w:rsid w:val="00CC2A23"/>
    <w:rsid w:val="00CC2D99"/>
    <w:rsid w:val="00CC2FCA"/>
    <w:rsid w:val="00CC47F9"/>
    <w:rsid w:val="00CC6B21"/>
    <w:rsid w:val="00CD030D"/>
    <w:rsid w:val="00CD16D5"/>
    <w:rsid w:val="00CD1F75"/>
    <w:rsid w:val="00CD39F6"/>
    <w:rsid w:val="00CD44C4"/>
    <w:rsid w:val="00CD5D49"/>
    <w:rsid w:val="00CD7BE1"/>
    <w:rsid w:val="00CE093E"/>
    <w:rsid w:val="00CE6123"/>
    <w:rsid w:val="00CF18F7"/>
    <w:rsid w:val="00CF1A32"/>
    <w:rsid w:val="00CF2ECE"/>
    <w:rsid w:val="00CF5AC6"/>
    <w:rsid w:val="00CF7401"/>
    <w:rsid w:val="00D01CB9"/>
    <w:rsid w:val="00D03030"/>
    <w:rsid w:val="00D03438"/>
    <w:rsid w:val="00D047CE"/>
    <w:rsid w:val="00D048B2"/>
    <w:rsid w:val="00D052A3"/>
    <w:rsid w:val="00D07744"/>
    <w:rsid w:val="00D106AA"/>
    <w:rsid w:val="00D1125A"/>
    <w:rsid w:val="00D11DA3"/>
    <w:rsid w:val="00D1309E"/>
    <w:rsid w:val="00D13DD3"/>
    <w:rsid w:val="00D145B2"/>
    <w:rsid w:val="00D148E9"/>
    <w:rsid w:val="00D14AA8"/>
    <w:rsid w:val="00D152F8"/>
    <w:rsid w:val="00D16FB9"/>
    <w:rsid w:val="00D208C7"/>
    <w:rsid w:val="00D209AD"/>
    <w:rsid w:val="00D248A5"/>
    <w:rsid w:val="00D26155"/>
    <w:rsid w:val="00D26C68"/>
    <w:rsid w:val="00D30266"/>
    <w:rsid w:val="00D33DEB"/>
    <w:rsid w:val="00D357B8"/>
    <w:rsid w:val="00D35A67"/>
    <w:rsid w:val="00D4112E"/>
    <w:rsid w:val="00D41956"/>
    <w:rsid w:val="00D42970"/>
    <w:rsid w:val="00D4390D"/>
    <w:rsid w:val="00D445DE"/>
    <w:rsid w:val="00D47390"/>
    <w:rsid w:val="00D47587"/>
    <w:rsid w:val="00D547E4"/>
    <w:rsid w:val="00D54C19"/>
    <w:rsid w:val="00D56786"/>
    <w:rsid w:val="00D57DC3"/>
    <w:rsid w:val="00D6035A"/>
    <w:rsid w:val="00D60A37"/>
    <w:rsid w:val="00D62C42"/>
    <w:rsid w:val="00D64A3E"/>
    <w:rsid w:val="00D654C8"/>
    <w:rsid w:val="00D65D79"/>
    <w:rsid w:val="00D6746F"/>
    <w:rsid w:val="00D7085E"/>
    <w:rsid w:val="00D71E26"/>
    <w:rsid w:val="00D732C2"/>
    <w:rsid w:val="00D74AFC"/>
    <w:rsid w:val="00D7528F"/>
    <w:rsid w:val="00D75581"/>
    <w:rsid w:val="00D7575A"/>
    <w:rsid w:val="00D767CC"/>
    <w:rsid w:val="00D77A63"/>
    <w:rsid w:val="00D77FB1"/>
    <w:rsid w:val="00D80011"/>
    <w:rsid w:val="00D8002D"/>
    <w:rsid w:val="00D80BDD"/>
    <w:rsid w:val="00D81A9E"/>
    <w:rsid w:val="00D84834"/>
    <w:rsid w:val="00D85884"/>
    <w:rsid w:val="00D85C09"/>
    <w:rsid w:val="00D85C81"/>
    <w:rsid w:val="00D90A02"/>
    <w:rsid w:val="00D90DDE"/>
    <w:rsid w:val="00D92016"/>
    <w:rsid w:val="00D924BB"/>
    <w:rsid w:val="00D925DE"/>
    <w:rsid w:val="00D92E23"/>
    <w:rsid w:val="00D94386"/>
    <w:rsid w:val="00D95738"/>
    <w:rsid w:val="00D95C71"/>
    <w:rsid w:val="00D96D41"/>
    <w:rsid w:val="00DA0FF2"/>
    <w:rsid w:val="00DA1E91"/>
    <w:rsid w:val="00DA2276"/>
    <w:rsid w:val="00DA287E"/>
    <w:rsid w:val="00DA5D97"/>
    <w:rsid w:val="00DA66E7"/>
    <w:rsid w:val="00DA6797"/>
    <w:rsid w:val="00DA75FC"/>
    <w:rsid w:val="00DB07BA"/>
    <w:rsid w:val="00DB1086"/>
    <w:rsid w:val="00DB1EDA"/>
    <w:rsid w:val="00DB2EEE"/>
    <w:rsid w:val="00DB51C3"/>
    <w:rsid w:val="00DB7EC4"/>
    <w:rsid w:val="00DC0B40"/>
    <w:rsid w:val="00DC3FBC"/>
    <w:rsid w:val="00DC4611"/>
    <w:rsid w:val="00DC4FC4"/>
    <w:rsid w:val="00DC57A9"/>
    <w:rsid w:val="00DC57EE"/>
    <w:rsid w:val="00DC634D"/>
    <w:rsid w:val="00DC66C7"/>
    <w:rsid w:val="00DC6B0A"/>
    <w:rsid w:val="00DC7461"/>
    <w:rsid w:val="00DC7A8B"/>
    <w:rsid w:val="00DD411E"/>
    <w:rsid w:val="00DD5763"/>
    <w:rsid w:val="00DD57A2"/>
    <w:rsid w:val="00DD5CCE"/>
    <w:rsid w:val="00DE14FC"/>
    <w:rsid w:val="00DE254A"/>
    <w:rsid w:val="00DE2BD0"/>
    <w:rsid w:val="00DE2DA9"/>
    <w:rsid w:val="00DE5926"/>
    <w:rsid w:val="00DE6580"/>
    <w:rsid w:val="00DE71DD"/>
    <w:rsid w:val="00DE73EB"/>
    <w:rsid w:val="00DF21E1"/>
    <w:rsid w:val="00DF3ADE"/>
    <w:rsid w:val="00DF3CB0"/>
    <w:rsid w:val="00DF402F"/>
    <w:rsid w:val="00DF45D4"/>
    <w:rsid w:val="00DF64CB"/>
    <w:rsid w:val="00DF66B8"/>
    <w:rsid w:val="00E00B54"/>
    <w:rsid w:val="00E00D4E"/>
    <w:rsid w:val="00E0106C"/>
    <w:rsid w:val="00E0171A"/>
    <w:rsid w:val="00E02BA7"/>
    <w:rsid w:val="00E02F0A"/>
    <w:rsid w:val="00E031B5"/>
    <w:rsid w:val="00E0449C"/>
    <w:rsid w:val="00E05B6A"/>
    <w:rsid w:val="00E06AB5"/>
    <w:rsid w:val="00E1523A"/>
    <w:rsid w:val="00E16086"/>
    <w:rsid w:val="00E16184"/>
    <w:rsid w:val="00E168CC"/>
    <w:rsid w:val="00E16FDA"/>
    <w:rsid w:val="00E178A1"/>
    <w:rsid w:val="00E17C7C"/>
    <w:rsid w:val="00E17F14"/>
    <w:rsid w:val="00E20465"/>
    <w:rsid w:val="00E22D62"/>
    <w:rsid w:val="00E2387F"/>
    <w:rsid w:val="00E23A65"/>
    <w:rsid w:val="00E23CF8"/>
    <w:rsid w:val="00E251C7"/>
    <w:rsid w:val="00E25A55"/>
    <w:rsid w:val="00E260A7"/>
    <w:rsid w:val="00E2627E"/>
    <w:rsid w:val="00E32234"/>
    <w:rsid w:val="00E32363"/>
    <w:rsid w:val="00E3280E"/>
    <w:rsid w:val="00E32820"/>
    <w:rsid w:val="00E35F7B"/>
    <w:rsid w:val="00E37806"/>
    <w:rsid w:val="00E40420"/>
    <w:rsid w:val="00E40B0E"/>
    <w:rsid w:val="00E412C5"/>
    <w:rsid w:val="00E41842"/>
    <w:rsid w:val="00E4331C"/>
    <w:rsid w:val="00E47B5C"/>
    <w:rsid w:val="00E50936"/>
    <w:rsid w:val="00E5232D"/>
    <w:rsid w:val="00E542B2"/>
    <w:rsid w:val="00E61661"/>
    <w:rsid w:val="00E61A6E"/>
    <w:rsid w:val="00E6239D"/>
    <w:rsid w:val="00E629A9"/>
    <w:rsid w:val="00E67551"/>
    <w:rsid w:val="00E67B24"/>
    <w:rsid w:val="00E709D4"/>
    <w:rsid w:val="00E70FB8"/>
    <w:rsid w:val="00E7175C"/>
    <w:rsid w:val="00E71F6D"/>
    <w:rsid w:val="00E72304"/>
    <w:rsid w:val="00E72AF2"/>
    <w:rsid w:val="00E731D6"/>
    <w:rsid w:val="00E7582C"/>
    <w:rsid w:val="00E75BC7"/>
    <w:rsid w:val="00E76EFA"/>
    <w:rsid w:val="00E80E50"/>
    <w:rsid w:val="00E83542"/>
    <w:rsid w:val="00E84079"/>
    <w:rsid w:val="00E84BB0"/>
    <w:rsid w:val="00E85CE0"/>
    <w:rsid w:val="00E86816"/>
    <w:rsid w:val="00E86C08"/>
    <w:rsid w:val="00E87227"/>
    <w:rsid w:val="00E87C79"/>
    <w:rsid w:val="00E909A4"/>
    <w:rsid w:val="00E91C5E"/>
    <w:rsid w:val="00E95203"/>
    <w:rsid w:val="00E9534F"/>
    <w:rsid w:val="00E957CC"/>
    <w:rsid w:val="00E960F5"/>
    <w:rsid w:val="00E9643E"/>
    <w:rsid w:val="00E96F4A"/>
    <w:rsid w:val="00EA0B23"/>
    <w:rsid w:val="00EA47F0"/>
    <w:rsid w:val="00EB31B3"/>
    <w:rsid w:val="00EB33EC"/>
    <w:rsid w:val="00EB38D0"/>
    <w:rsid w:val="00EB3B5D"/>
    <w:rsid w:val="00EB581D"/>
    <w:rsid w:val="00EB5DBD"/>
    <w:rsid w:val="00EB712D"/>
    <w:rsid w:val="00EC123A"/>
    <w:rsid w:val="00EC3D37"/>
    <w:rsid w:val="00EC4C6C"/>
    <w:rsid w:val="00EC503A"/>
    <w:rsid w:val="00EC63DB"/>
    <w:rsid w:val="00EC6CFA"/>
    <w:rsid w:val="00EC6F31"/>
    <w:rsid w:val="00ED0198"/>
    <w:rsid w:val="00ED15B1"/>
    <w:rsid w:val="00ED186E"/>
    <w:rsid w:val="00ED1CAB"/>
    <w:rsid w:val="00ED1FC5"/>
    <w:rsid w:val="00ED22AF"/>
    <w:rsid w:val="00ED3512"/>
    <w:rsid w:val="00ED3F92"/>
    <w:rsid w:val="00ED464D"/>
    <w:rsid w:val="00ED5B08"/>
    <w:rsid w:val="00ED648B"/>
    <w:rsid w:val="00ED7841"/>
    <w:rsid w:val="00EE2823"/>
    <w:rsid w:val="00EE3E6D"/>
    <w:rsid w:val="00EE5BB0"/>
    <w:rsid w:val="00EE5FA0"/>
    <w:rsid w:val="00EE6A5F"/>
    <w:rsid w:val="00EF2588"/>
    <w:rsid w:val="00EF273D"/>
    <w:rsid w:val="00EF4212"/>
    <w:rsid w:val="00EF4B09"/>
    <w:rsid w:val="00EF4C6F"/>
    <w:rsid w:val="00EF5164"/>
    <w:rsid w:val="00EF57F5"/>
    <w:rsid w:val="00EF6278"/>
    <w:rsid w:val="00EF6662"/>
    <w:rsid w:val="00EF730B"/>
    <w:rsid w:val="00EF7AB8"/>
    <w:rsid w:val="00F0052D"/>
    <w:rsid w:val="00F007F5"/>
    <w:rsid w:val="00F01881"/>
    <w:rsid w:val="00F01904"/>
    <w:rsid w:val="00F01D7E"/>
    <w:rsid w:val="00F0336E"/>
    <w:rsid w:val="00F03450"/>
    <w:rsid w:val="00F0587A"/>
    <w:rsid w:val="00F07C41"/>
    <w:rsid w:val="00F1098A"/>
    <w:rsid w:val="00F1318F"/>
    <w:rsid w:val="00F13BE8"/>
    <w:rsid w:val="00F13C70"/>
    <w:rsid w:val="00F14980"/>
    <w:rsid w:val="00F160B4"/>
    <w:rsid w:val="00F16883"/>
    <w:rsid w:val="00F225A8"/>
    <w:rsid w:val="00F22C0D"/>
    <w:rsid w:val="00F23215"/>
    <w:rsid w:val="00F23FE1"/>
    <w:rsid w:val="00F24588"/>
    <w:rsid w:val="00F246C4"/>
    <w:rsid w:val="00F24780"/>
    <w:rsid w:val="00F266CB"/>
    <w:rsid w:val="00F27EA0"/>
    <w:rsid w:val="00F31AB8"/>
    <w:rsid w:val="00F320BA"/>
    <w:rsid w:val="00F32274"/>
    <w:rsid w:val="00F32A90"/>
    <w:rsid w:val="00F32BF9"/>
    <w:rsid w:val="00F32C21"/>
    <w:rsid w:val="00F32E19"/>
    <w:rsid w:val="00F3415F"/>
    <w:rsid w:val="00F34845"/>
    <w:rsid w:val="00F3563E"/>
    <w:rsid w:val="00F359C6"/>
    <w:rsid w:val="00F363E2"/>
    <w:rsid w:val="00F401C3"/>
    <w:rsid w:val="00F40510"/>
    <w:rsid w:val="00F42C03"/>
    <w:rsid w:val="00F4480B"/>
    <w:rsid w:val="00F449D8"/>
    <w:rsid w:val="00F44AAA"/>
    <w:rsid w:val="00F473C4"/>
    <w:rsid w:val="00F476D9"/>
    <w:rsid w:val="00F52050"/>
    <w:rsid w:val="00F52F2E"/>
    <w:rsid w:val="00F52F96"/>
    <w:rsid w:val="00F5326A"/>
    <w:rsid w:val="00F54CCB"/>
    <w:rsid w:val="00F56159"/>
    <w:rsid w:val="00F60836"/>
    <w:rsid w:val="00F610A8"/>
    <w:rsid w:val="00F6154D"/>
    <w:rsid w:val="00F617E5"/>
    <w:rsid w:val="00F619BF"/>
    <w:rsid w:val="00F62B43"/>
    <w:rsid w:val="00F64572"/>
    <w:rsid w:val="00F645AD"/>
    <w:rsid w:val="00F64A16"/>
    <w:rsid w:val="00F64D4F"/>
    <w:rsid w:val="00F655AD"/>
    <w:rsid w:val="00F6568D"/>
    <w:rsid w:val="00F65DDD"/>
    <w:rsid w:val="00F669D2"/>
    <w:rsid w:val="00F6791A"/>
    <w:rsid w:val="00F70C21"/>
    <w:rsid w:val="00F71BB3"/>
    <w:rsid w:val="00F7254E"/>
    <w:rsid w:val="00F73424"/>
    <w:rsid w:val="00F76317"/>
    <w:rsid w:val="00F76D76"/>
    <w:rsid w:val="00F76E95"/>
    <w:rsid w:val="00F77547"/>
    <w:rsid w:val="00F80160"/>
    <w:rsid w:val="00F807D7"/>
    <w:rsid w:val="00F80BE2"/>
    <w:rsid w:val="00F81701"/>
    <w:rsid w:val="00F85FF2"/>
    <w:rsid w:val="00F90011"/>
    <w:rsid w:val="00F9020E"/>
    <w:rsid w:val="00F93010"/>
    <w:rsid w:val="00F937DF"/>
    <w:rsid w:val="00F93B9A"/>
    <w:rsid w:val="00F94460"/>
    <w:rsid w:val="00F95908"/>
    <w:rsid w:val="00F96E53"/>
    <w:rsid w:val="00FA045D"/>
    <w:rsid w:val="00FA30CF"/>
    <w:rsid w:val="00FA3F2B"/>
    <w:rsid w:val="00FA5211"/>
    <w:rsid w:val="00FA65B9"/>
    <w:rsid w:val="00FA762A"/>
    <w:rsid w:val="00FB06FB"/>
    <w:rsid w:val="00FB0D95"/>
    <w:rsid w:val="00FB1EB5"/>
    <w:rsid w:val="00FB2ECC"/>
    <w:rsid w:val="00FB424E"/>
    <w:rsid w:val="00FB514A"/>
    <w:rsid w:val="00FB61C8"/>
    <w:rsid w:val="00FB67DC"/>
    <w:rsid w:val="00FB742D"/>
    <w:rsid w:val="00FB7F4C"/>
    <w:rsid w:val="00FC047C"/>
    <w:rsid w:val="00FC060C"/>
    <w:rsid w:val="00FC0E44"/>
    <w:rsid w:val="00FC0F49"/>
    <w:rsid w:val="00FC1316"/>
    <w:rsid w:val="00FC16B4"/>
    <w:rsid w:val="00FC2A15"/>
    <w:rsid w:val="00FC2A26"/>
    <w:rsid w:val="00FC2D2D"/>
    <w:rsid w:val="00FC77F5"/>
    <w:rsid w:val="00FD1903"/>
    <w:rsid w:val="00FD27CA"/>
    <w:rsid w:val="00FD43F5"/>
    <w:rsid w:val="00FD5470"/>
    <w:rsid w:val="00FD6416"/>
    <w:rsid w:val="00FD65C7"/>
    <w:rsid w:val="00FD77E8"/>
    <w:rsid w:val="00FE0901"/>
    <w:rsid w:val="00FE09A8"/>
    <w:rsid w:val="00FE0C1C"/>
    <w:rsid w:val="00FE0F0B"/>
    <w:rsid w:val="00FE3FAF"/>
    <w:rsid w:val="00FE588B"/>
    <w:rsid w:val="00FE6BF6"/>
    <w:rsid w:val="00FF0CF6"/>
    <w:rsid w:val="00FF1E23"/>
    <w:rsid w:val="00FF2C78"/>
    <w:rsid w:val="00FF2E3D"/>
    <w:rsid w:val="00FF3C2C"/>
    <w:rsid w:val="00FF4F4E"/>
    <w:rsid w:val="00FF5C2E"/>
    <w:rsid w:val="00FF5CA7"/>
    <w:rsid w:val="00FF6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CDC6C6"/>
  <w15:docId w15:val="{F89E10AA-68BB-4E17-8ED6-9F4FCA0D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F7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98426">
      <w:bodyDiv w:val="1"/>
      <w:marLeft w:val="0"/>
      <w:marRight w:val="0"/>
      <w:marTop w:val="0"/>
      <w:marBottom w:val="0"/>
      <w:divBdr>
        <w:top w:val="none" w:sz="0" w:space="0" w:color="auto"/>
        <w:left w:val="none" w:sz="0" w:space="0" w:color="auto"/>
        <w:bottom w:val="none" w:sz="0" w:space="0" w:color="auto"/>
        <w:right w:val="none" w:sz="0" w:space="0" w:color="auto"/>
      </w:divBdr>
    </w:div>
    <w:div w:id="18194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201321</RACS_x0020_ID>
    <Approved_x0020_Provider xmlns="a8338b6e-77a6-4851-82b6-98166143ffdd">Stonebridge Global Consulting Pty Ltd</Approved_x0020_Provider>
    <Management_x0020_Company_x0020_ID xmlns="a8338b6e-77a6-4851-82b6-98166143ffdd" xsi:nil="true"/>
    <Home xmlns="a8338b6e-77a6-4851-82b6-98166143ffdd">Mirae Community Care Services Australia HQ</Home>
    <Signed xmlns="a8338b6e-77a6-4851-82b6-98166143ffdd" xsi:nil="true"/>
    <Uploaded xmlns="a8338b6e-77a6-4851-82b6-98166143ffdd">true</Uploaded>
    <Management_x0020_Company xmlns="a8338b6e-77a6-4851-82b6-98166143ffdd" xsi:nil="true"/>
    <Doc_x0020_Date xmlns="a8338b6e-77a6-4851-82b6-98166143ffdd">2020-11-13T01:35:59+00:00</Doc_x0020_Date>
    <CSI_x0020_ID xmlns="a8338b6e-77a6-4851-82b6-98166143ffdd" xsi:nil="true"/>
    <Case_x0020_ID xmlns="a8338b6e-77a6-4851-82b6-98166143ffdd" xsi:nil="true"/>
    <Approved_x0020_Provider_x0020_ID xmlns="a8338b6e-77a6-4851-82b6-98166143ffdd">F8631A3F-85CA-E711-A879-005056922186</Approved_x0020_Provider_x0020_ID>
    <Location xmlns="a8338b6e-77a6-4851-82b6-98166143ffdd" xsi:nil="true"/>
    <Doc_x0020_Type xmlns="a8338b6e-77a6-4851-82b6-98166143ffdd">Publication</Doc_x0020_Type>
    <Home_x0020_ID xmlns="a8338b6e-77a6-4851-82b6-98166143ffdd">14CF7C9B-18CB-E711-A879-005056922186</Home_x0020_ID>
    <State xmlns="a8338b6e-77a6-4851-82b6-98166143ffdd">NSW</State>
    <Doc_x0020_Sent_Received_x0020_Date xmlns="a8338b6e-77a6-4851-82b6-98166143ffdd">2020-11-13T00:00:00+00:00</Doc_x0020_Sent_Received_x0020_Date>
    <Activity_x0020_ID xmlns="a8338b6e-77a6-4851-82b6-98166143ffdd">FEC18133-4BE0-EA11-AEB4-005056922186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C3D2-4501-4C79-B2E4-02C825292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0D7CDE5-7788-4547-AF81-3116A458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14923</Words>
  <Characters>85067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2020-11-13T03:44:00Z</cp:lastPrinted>
  <dcterms:created xsi:type="dcterms:W3CDTF">2020-11-15T21:08:00Z</dcterms:created>
  <dcterms:modified xsi:type="dcterms:W3CDTF">2020-11-15T21:08:00Z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