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FE63C" w14:textId="77777777" w:rsidR="003C6EC2" w:rsidRPr="003C6EC2" w:rsidRDefault="004B55E6"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1CFE7E9" wp14:editId="01CFE7E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56630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1CFE7EB" wp14:editId="01CFE7E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31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Mooroolbark Aged Persons Mental Health Residential Care Facility</w:t>
      </w:r>
      <w:r w:rsidRPr="003C6EC2">
        <w:rPr>
          <w:rFonts w:ascii="Arial Black" w:hAnsi="Arial Black"/>
        </w:rPr>
        <w:t xml:space="preserve"> </w:t>
      </w:r>
    </w:p>
    <w:p w14:paraId="01CFE63D" w14:textId="77777777" w:rsidR="003C6EC2" w:rsidRPr="003C6EC2" w:rsidRDefault="004B55E6" w:rsidP="003C6EC2">
      <w:pPr>
        <w:pStyle w:val="Title"/>
        <w:spacing w:before="360" w:after="480"/>
      </w:pPr>
      <w:r w:rsidRPr="003C6EC2">
        <w:rPr>
          <w:rFonts w:ascii="Arial Black" w:eastAsia="Calibri" w:hAnsi="Arial Black"/>
          <w:sz w:val="56"/>
        </w:rPr>
        <w:t>Performance Report</w:t>
      </w:r>
    </w:p>
    <w:p w14:paraId="01CFE63E" w14:textId="77777777" w:rsidR="001E6954" w:rsidRPr="003C6EC2" w:rsidRDefault="004B55E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73A Cambridge Road </w:t>
      </w:r>
      <w:r w:rsidRPr="003C6EC2">
        <w:rPr>
          <w:color w:val="FFFFFF" w:themeColor="background1"/>
          <w:sz w:val="28"/>
        </w:rPr>
        <w:br/>
        <w:t>MOOROOLBARK VIC 3138</w:t>
      </w:r>
      <w:r w:rsidRPr="003C6EC2">
        <w:rPr>
          <w:color w:val="FFFFFF" w:themeColor="background1"/>
          <w:sz w:val="28"/>
        </w:rPr>
        <w:br/>
      </w:r>
      <w:r w:rsidRPr="003C6EC2">
        <w:rPr>
          <w:rFonts w:eastAsia="Calibri"/>
          <w:color w:val="FFFFFF" w:themeColor="background1"/>
          <w:sz w:val="28"/>
          <w:szCs w:val="56"/>
          <w:lang w:eastAsia="en-US"/>
        </w:rPr>
        <w:t>Phone number: (03) 9723 9650</w:t>
      </w:r>
    </w:p>
    <w:p w14:paraId="01CFE63F" w14:textId="77777777" w:rsidR="003C6EC2" w:rsidRDefault="004B55E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4489 </w:t>
      </w:r>
    </w:p>
    <w:p w14:paraId="01CFE640" w14:textId="77777777" w:rsidR="001E6954" w:rsidRPr="003C6EC2" w:rsidRDefault="004B55E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Eastern Health</w:t>
      </w:r>
    </w:p>
    <w:p w14:paraId="01CFE641" w14:textId="77777777" w:rsidR="001E6954" w:rsidRPr="003C6EC2" w:rsidRDefault="004B55E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21 April 2021</w:t>
      </w:r>
    </w:p>
    <w:p w14:paraId="01CFE642" w14:textId="6B151A43" w:rsidR="006B166B" w:rsidRPr="00E93D41" w:rsidRDefault="004B55E6"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E75F4E" w:rsidRPr="00E75F4E">
        <w:rPr>
          <w:rFonts w:eastAsia="Calibri"/>
          <w:color w:val="FFFFFF" w:themeColor="background1"/>
          <w:sz w:val="28"/>
          <w:szCs w:val="56"/>
          <w:lang w:eastAsia="en-US"/>
        </w:rPr>
        <w:t>2</w:t>
      </w:r>
      <w:r w:rsidR="001E79C0">
        <w:rPr>
          <w:rFonts w:eastAsia="Calibri"/>
          <w:color w:val="FFFFFF" w:themeColor="background1"/>
          <w:sz w:val="28"/>
          <w:szCs w:val="56"/>
          <w:lang w:eastAsia="en-US"/>
        </w:rPr>
        <w:t>9</w:t>
      </w:r>
      <w:r w:rsidR="00E75F4E" w:rsidRPr="00E75F4E">
        <w:rPr>
          <w:rFonts w:eastAsia="Calibri"/>
          <w:color w:val="FFFFFF" w:themeColor="background1"/>
          <w:sz w:val="28"/>
          <w:szCs w:val="56"/>
          <w:lang w:eastAsia="en-US"/>
        </w:rPr>
        <w:t xml:space="preserve"> June 2021</w:t>
      </w:r>
    </w:p>
    <w:bookmarkEnd w:id="0"/>
    <w:p w14:paraId="01CFE643" w14:textId="77777777" w:rsidR="001E6954" w:rsidRPr="003C6EC2" w:rsidRDefault="005558D1" w:rsidP="001E6954">
      <w:pPr>
        <w:tabs>
          <w:tab w:val="left" w:pos="2127"/>
        </w:tabs>
        <w:spacing w:before="120"/>
        <w:rPr>
          <w:rFonts w:eastAsia="Calibri"/>
          <w:b/>
          <w:color w:val="FFFFFF" w:themeColor="background1"/>
          <w:sz w:val="28"/>
          <w:szCs w:val="56"/>
          <w:lang w:eastAsia="en-US"/>
        </w:rPr>
      </w:pPr>
    </w:p>
    <w:p w14:paraId="01CFE644" w14:textId="77777777" w:rsidR="003C6EC2" w:rsidRDefault="005558D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1CFE645" w14:textId="77777777" w:rsidR="00A30BEC" w:rsidRDefault="004B55E6" w:rsidP="0094564F">
      <w:pPr>
        <w:pStyle w:val="Heading1"/>
      </w:pPr>
      <w:bookmarkStart w:id="1" w:name="_Hlk32477662"/>
      <w:r>
        <w:lastRenderedPageBreak/>
        <w:t>Publication of report</w:t>
      </w:r>
    </w:p>
    <w:p w14:paraId="01CFE646" w14:textId="77777777" w:rsidR="00A30BEC" w:rsidRPr="006B166B" w:rsidRDefault="004B55E6"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1CFE64A" w14:textId="48A7BEF2" w:rsidR="00C20EE9" w:rsidRPr="002F4ACF" w:rsidRDefault="004B55E6" w:rsidP="002F4ACF">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C782B" w14:paraId="01CFE674" w14:textId="77777777" w:rsidTr="00EB1D71">
        <w:trPr>
          <w:trHeight w:val="227"/>
        </w:trPr>
        <w:tc>
          <w:tcPr>
            <w:tcW w:w="3942" w:type="pct"/>
            <w:shd w:val="clear" w:color="auto" w:fill="auto"/>
          </w:tcPr>
          <w:p w14:paraId="01CFE672" w14:textId="16E973B2" w:rsidR="001E6954" w:rsidRPr="001E6954" w:rsidRDefault="004B55E6" w:rsidP="003C6EC2">
            <w:pPr>
              <w:keepNext/>
              <w:spacing w:before="40" w:after="40" w:line="240" w:lineRule="auto"/>
              <w:rPr>
                <w:b/>
              </w:rPr>
            </w:pPr>
            <w:bookmarkStart w:id="3" w:name="_Hlk27119070"/>
            <w:bookmarkEnd w:id="2"/>
            <w:r w:rsidRPr="001E6954">
              <w:rPr>
                <w:b/>
              </w:rPr>
              <w:t>Standard 3 Personal care and clinical car</w:t>
            </w:r>
            <w:r w:rsidR="00BB060C">
              <w:rPr>
                <w:b/>
              </w:rPr>
              <w:t>e</w:t>
            </w:r>
          </w:p>
        </w:tc>
        <w:tc>
          <w:tcPr>
            <w:tcW w:w="1058" w:type="pct"/>
            <w:shd w:val="clear" w:color="auto" w:fill="auto"/>
          </w:tcPr>
          <w:p w14:paraId="01CFE673" w14:textId="66328504" w:rsidR="001E6954" w:rsidRPr="001E6954" w:rsidRDefault="004B55E6" w:rsidP="003C6EC2">
            <w:pPr>
              <w:keepNext/>
              <w:spacing w:before="40" w:after="40" w:line="240" w:lineRule="auto"/>
              <w:jc w:val="right"/>
              <w:rPr>
                <w:b/>
                <w:color w:val="0000FF"/>
              </w:rPr>
            </w:pPr>
            <w:r w:rsidRPr="001E6954">
              <w:rPr>
                <w:b/>
                <w:bCs/>
                <w:iCs/>
                <w:color w:val="00577D"/>
                <w:szCs w:val="40"/>
              </w:rPr>
              <w:t>Non-compliant</w:t>
            </w:r>
          </w:p>
        </w:tc>
      </w:tr>
      <w:tr w:rsidR="006C782B" w14:paraId="01CFE677" w14:textId="77777777" w:rsidTr="00EB1D71">
        <w:trPr>
          <w:trHeight w:val="227"/>
        </w:trPr>
        <w:tc>
          <w:tcPr>
            <w:tcW w:w="3942" w:type="pct"/>
            <w:shd w:val="clear" w:color="auto" w:fill="auto"/>
          </w:tcPr>
          <w:p w14:paraId="01CFE675" w14:textId="77777777" w:rsidR="001E6954" w:rsidRPr="002B4C72" w:rsidRDefault="004B55E6" w:rsidP="008D114F">
            <w:pPr>
              <w:spacing w:before="40" w:after="40" w:line="240" w:lineRule="auto"/>
              <w:ind w:left="312"/>
            </w:pPr>
            <w:r w:rsidRPr="001E6954">
              <w:t>Requirement 3(3)(a)</w:t>
            </w:r>
          </w:p>
        </w:tc>
        <w:tc>
          <w:tcPr>
            <w:tcW w:w="1058" w:type="pct"/>
            <w:shd w:val="clear" w:color="auto" w:fill="auto"/>
          </w:tcPr>
          <w:p w14:paraId="01CFE676" w14:textId="319EB439" w:rsidR="001E6954" w:rsidRPr="001E6954" w:rsidRDefault="004B55E6" w:rsidP="004C55D8">
            <w:pPr>
              <w:spacing w:before="40" w:after="40" w:line="240" w:lineRule="auto"/>
              <w:ind w:left="-107"/>
              <w:jc w:val="right"/>
              <w:rPr>
                <w:color w:val="0000FF"/>
              </w:rPr>
            </w:pPr>
            <w:r w:rsidRPr="001E6954">
              <w:rPr>
                <w:bCs/>
                <w:iCs/>
                <w:color w:val="00577D"/>
                <w:szCs w:val="40"/>
              </w:rPr>
              <w:t>Non-compliant</w:t>
            </w:r>
          </w:p>
        </w:tc>
      </w:tr>
      <w:tr w:rsidR="006C782B" w14:paraId="01CFE6BF" w14:textId="77777777" w:rsidTr="00EB1D71">
        <w:trPr>
          <w:trHeight w:val="227"/>
        </w:trPr>
        <w:tc>
          <w:tcPr>
            <w:tcW w:w="3942" w:type="pct"/>
            <w:shd w:val="clear" w:color="auto" w:fill="auto"/>
          </w:tcPr>
          <w:p w14:paraId="01CFE6BD" w14:textId="77777777" w:rsidR="001E6954" w:rsidRPr="001E6954" w:rsidRDefault="004B55E6" w:rsidP="003C6EC2">
            <w:pPr>
              <w:keepNext/>
              <w:spacing w:before="40" w:after="40" w:line="240" w:lineRule="auto"/>
              <w:rPr>
                <w:b/>
              </w:rPr>
            </w:pPr>
            <w:r w:rsidRPr="001E6954">
              <w:rPr>
                <w:b/>
              </w:rPr>
              <w:t>Standard 7 Human resources</w:t>
            </w:r>
          </w:p>
        </w:tc>
        <w:tc>
          <w:tcPr>
            <w:tcW w:w="1058" w:type="pct"/>
            <w:shd w:val="clear" w:color="auto" w:fill="auto"/>
          </w:tcPr>
          <w:p w14:paraId="01CFE6BE" w14:textId="092AAC76" w:rsidR="001E6954" w:rsidRPr="001E6954" w:rsidRDefault="004B55E6" w:rsidP="003C6EC2">
            <w:pPr>
              <w:keepNext/>
              <w:spacing w:before="40" w:after="40" w:line="240" w:lineRule="auto"/>
              <w:jc w:val="right"/>
              <w:rPr>
                <w:b/>
                <w:color w:val="0000FF"/>
              </w:rPr>
            </w:pPr>
            <w:r w:rsidRPr="001E6954">
              <w:rPr>
                <w:b/>
                <w:bCs/>
                <w:iCs/>
                <w:color w:val="00577D"/>
                <w:szCs w:val="40"/>
              </w:rPr>
              <w:t>Non-compliant</w:t>
            </w:r>
          </w:p>
        </w:tc>
      </w:tr>
      <w:tr w:rsidR="006C782B" w14:paraId="01CFE6C2" w14:textId="77777777" w:rsidTr="00EB1D71">
        <w:trPr>
          <w:trHeight w:val="227"/>
        </w:trPr>
        <w:tc>
          <w:tcPr>
            <w:tcW w:w="3942" w:type="pct"/>
            <w:shd w:val="clear" w:color="auto" w:fill="auto"/>
          </w:tcPr>
          <w:p w14:paraId="01CFE6C0" w14:textId="77777777" w:rsidR="001E6954" w:rsidRPr="001E6954" w:rsidRDefault="004B55E6" w:rsidP="004C55D8">
            <w:pPr>
              <w:spacing w:before="40" w:after="40" w:line="240" w:lineRule="auto"/>
              <w:ind w:left="318" w:hanging="7"/>
            </w:pPr>
            <w:r w:rsidRPr="001E6954">
              <w:t>Requirement 7(3)(a)</w:t>
            </w:r>
          </w:p>
        </w:tc>
        <w:tc>
          <w:tcPr>
            <w:tcW w:w="1058" w:type="pct"/>
            <w:shd w:val="clear" w:color="auto" w:fill="auto"/>
          </w:tcPr>
          <w:p w14:paraId="01CFE6C1" w14:textId="7E6090D2" w:rsidR="001E6954" w:rsidRPr="001E6954" w:rsidRDefault="004B55E6" w:rsidP="00463EF3">
            <w:pPr>
              <w:spacing w:before="40" w:after="40" w:line="240" w:lineRule="auto"/>
              <w:jc w:val="right"/>
              <w:rPr>
                <w:color w:val="0000FF"/>
              </w:rPr>
            </w:pPr>
            <w:r w:rsidRPr="001E6954">
              <w:rPr>
                <w:bCs/>
                <w:iCs/>
                <w:color w:val="00577D"/>
                <w:szCs w:val="40"/>
              </w:rPr>
              <w:t>Non-compliant</w:t>
            </w:r>
          </w:p>
        </w:tc>
      </w:tr>
      <w:tr w:rsidR="006C782B" w14:paraId="01CFE6C5" w14:textId="77777777" w:rsidTr="00EB1D71">
        <w:trPr>
          <w:trHeight w:val="227"/>
        </w:trPr>
        <w:tc>
          <w:tcPr>
            <w:tcW w:w="3942" w:type="pct"/>
            <w:shd w:val="clear" w:color="auto" w:fill="auto"/>
          </w:tcPr>
          <w:p w14:paraId="01CFE6C3" w14:textId="77777777" w:rsidR="001E6954" w:rsidRPr="001E6954" w:rsidRDefault="004B55E6" w:rsidP="004C55D8">
            <w:pPr>
              <w:spacing w:before="40" w:after="40" w:line="240" w:lineRule="auto"/>
              <w:ind w:left="318" w:hanging="7"/>
            </w:pPr>
            <w:r w:rsidRPr="001E6954">
              <w:t>Requirement 7(3)(b)</w:t>
            </w:r>
          </w:p>
        </w:tc>
        <w:tc>
          <w:tcPr>
            <w:tcW w:w="1058" w:type="pct"/>
            <w:shd w:val="clear" w:color="auto" w:fill="auto"/>
          </w:tcPr>
          <w:p w14:paraId="01CFE6C4" w14:textId="06021514" w:rsidR="001E6954" w:rsidRPr="001E6954" w:rsidRDefault="004B55E6" w:rsidP="00463EF3">
            <w:pPr>
              <w:spacing w:before="40" w:after="40" w:line="240" w:lineRule="auto"/>
              <w:jc w:val="right"/>
              <w:rPr>
                <w:color w:val="0000FF"/>
              </w:rPr>
            </w:pPr>
            <w:r w:rsidRPr="001E6954">
              <w:rPr>
                <w:bCs/>
                <w:iCs/>
                <w:color w:val="00577D"/>
                <w:szCs w:val="40"/>
              </w:rPr>
              <w:t>Non-compliant</w:t>
            </w:r>
          </w:p>
        </w:tc>
      </w:tr>
      <w:tr w:rsidR="006C782B" w14:paraId="01CFE6D1" w14:textId="77777777" w:rsidTr="00EB1D71">
        <w:trPr>
          <w:trHeight w:val="227"/>
        </w:trPr>
        <w:tc>
          <w:tcPr>
            <w:tcW w:w="3942" w:type="pct"/>
            <w:shd w:val="clear" w:color="auto" w:fill="auto"/>
          </w:tcPr>
          <w:p w14:paraId="01CFE6CF" w14:textId="77777777" w:rsidR="001E6954" w:rsidRPr="001E6954" w:rsidRDefault="004B55E6" w:rsidP="003C6EC2">
            <w:pPr>
              <w:keepNext/>
              <w:spacing w:before="40" w:after="40" w:line="240" w:lineRule="auto"/>
              <w:rPr>
                <w:b/>
              </w:rPr>
            </w:pPr>
            <w:r w:rsidRPr="001E6954">
              <w:rPr>
                <w:b/>
              </w:rPr>
              <w:t>Standard 8 Organisational governance</w:t>
            </w:r>
          </w:p>
        </w:tc>
        <w:tc>
          <w:tcPr>
            <w:tcW w:w="1058" w:type="pct"/>
            <w:shd w:val="clear" w:color="auto" w:fill="auto"/>
          </w:tcPr>
          <w:p w14:paraId="01CFE6D0" w14:textId="2DA0B1E6" w:rsidR="001E6954" w:rsidRPr="001E6954" w:rsidRDefault="004B55E6" w:rsidP="003C6EC2">
            <w:pPr>
              <w:keepNext/>
              <w:spacing w:before="40" w:after="40" w:line="240" w:lineRule="auto"/>
              <w:jc w:val="right"/>
              <w:rPr>
                <w:b/>
                <w:color w:val="0000FF"/>
              </w:rPr>
            </w:pPr>
            <w:r w:rsidRPr="001E6954">
              <w:rPr>
                <w:b/>
                <w:bCs/>
                <w:iCs/>
                <w:color w:val="00577D"/>
                <w:szCs w:val="40"/>
              </w:rPr>
              <w:t>Non-compliant</w:t>
            </w:r>
          </w:p>
        </w:tc>
      </w:tr>
      <w:tr w:rsidR="006C782B" w14:paraId="01CFE6E0" w14:textId="77777777" w:rsidTr="00EB1D71">
        <w:trPr>
          <w:trHeight w:val="227"/>
        </w:trPr>
        <w:tc>
          <w:tcPr>
            <w:tcW w:w="3942" w:type="pct"/>
            <w:shd w:val="clear" w:color="auto" w:fill="auto"/>
          </w:tcPr>
          <w:p w14:paraId="01CFE6DE" w14:textId="77777777" w:rsidR="001E6954" w:rsidRPr="001E6954" w:rsidRDefault="004B55E6" w:rsidP="004C55D8">
            <w:pPr>
              <w:spacing w:before="40" w:after="40" w:line="240" w:lineRule="auto"/>
              <w:ind w:left="318" w:hanging="7"/>
            </w:pPr>
            <w:r w:rsidRPr="001E6954">
              <w:t>Requirement 8(3)(e)</w:t>
            </w:r>
          </w:p>
        </w:tc>
        <w:tc>
          <w:tcPr>
            <w:tcW w:w="1058" w:type="pct"/>
            <w:shd w:val="clear" w:color="auto" w:fill="auto"/>
          </w:tcPr>
          <w:p w14:paraId="01CFE6DF" w14:textId="371592CF" w:rsidR="001E6954" w:rsidRPr="001E6954" w:rsidRDefault="004B55E6" w:rsidP="00463EF3">
            <w:pPr>
              <w:spacing w:before="40" w:after="40" w:line="240" w:lineRule="auto"/>
              <w:jc w:val="right"/>
              <w:rPr>
                <w:color w:val="0000FF"/>
              </w:rPr>
            </w:pPr>
            <w:r w:rsidRPr="001E6954">
              <w:rPr>
                <w:bCs/>
                <w:iCs/>
                <w:color w:val="00577D"/>
                <w:szCs w:val="40"/>
              </w:rPr>
              <w:t>Non-compliant</w:t>
            </w:r>
          </w:p>
        </w:tc>
      </w:tr>
      <w:bookmarkEnd w:id="3"/>
    </w:tbl>
    <w:p w14:paraId="01CFE6E1" w14:textId="77777777" w:rsidR="008A22FF" w:rsidRDefault="005558D1" w:rsidP="00463EF3">
      <w:pPr>
        <w:sectPr w:rsidR="008A22FF" w:rsidSect="001416E6">
          <w:headerReference w:type="first" r:id="rId16"/>
          <w:pgSz w:w="11906" w:h="16838"/>
          <w:pgMar w:top="1701" w:right="1418" w:bottom="1418" w:left="1418" w:header="709" w:footer="397" w:gutter="0"/>
          <w:cols w:space="708"/>
          <w:docGrid w:linePitch="360"/>
        </w:sectPr>
      </w:pPr>
    </w:p>
    <w:p w14:paraId="01CFE6E2" w14:textId="77777777" w:rsidR="007F5256" w:rsidRPr="00D21DCD" w:rsidRDefault="004B55E6" w:rsidP="00EC5474">
      <w:pPr>
        <w:pStyle w:val="Heading1"/>
      </w:pPr>
      <w:r>
        <w:lastRenderedPageBreak/>
        <w:t>Detailed assessment</w:t>
      </w:r>
    </w:p>
    <w:p w14:paraId="01CFE6E3" w14:textId="77777777" w:rsidR="001E6954" w:rsidRPr="00D63989" w:rsidRDefault="004B55E6"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1CFE6E4" w14:textId="77777777" w:rsidR="001E6954" w:rsidRPr="001E6954" w:rsidRDefault="004B55E6" w:rsidP="001E6954">
      <w:pPr>
        <w:rPr>
          <w:color w:val="auto"/>
        </w:rPr>
      </w:pPr>
      <w:r w:rsidRPr="00D63989">
        <w:t>The report also specifies areas in which improvements must be made to ensure the Quality Standards are complied with.</w:t>
      </w:r>
    </w:p>
    <w:p w14:paraId="01CFE6E5" w14:textId="77777777" w:rsidR="001E6954" w:rsidRPr="00D63989" w:rsidRDefault="004B55E6" w:rsidP="001E6954">
      <w:r w:rsidRPr="00D63989">
        <w:t>The following information has been taken into account in developing this performance report:</w:t>
      </w:r>
    </w:p>
    <w:p w14:paraId="01CFE6E6" w14:textId="25DB039F" w:rsidR="004B33E7" w:rsidRPr="00BB060C" w:rsidRDefault="004B55E6" w:rsidP="004B33E7">
      <w:pPr>
        <w:pStyle w:val="ListBullet"/>
      </w:pPr>
      <w:r w:rsidRPr="00BB060C">
        <w:t>the Assessment Team’s report for the Assessment Contact - Site; the Assessment Contact - Site report was informed by a site assessment, observations at the service, review of documents and interviews with staff, consumers/representatives and others</w:t>
      </w:r>
      <w:r w:rsidR="00BB060C" w:rsidRPr="00BB060C">
        <w:t>.</w:t>
      </w:r>
    </w:p>
    <w:p w14:paraId="01CFE6E7" w14:textId="14236AF9" w:rsidR="004B33E7" w:rsidRDefault="004B55E6" w:rsidP="004B33E7">
      <w:pPr>
        <w:pStyle w:val="ListBullet"/>
      </w:pPr>
      <w:r w:rsidRPr="00BB060C">
        <w:t xml:space="preserve">the provider’s response to the Assessment Contact - Site report received </w:t>
      </w:r>
      <w:r w:rsidR="00BB060C" w:rsidRPr="00BB060C">
        <w:t>12 May 2021.</w:t>
      </w:r>
    </w:p>
    <w:p w14:paraId="3A74286C" w14:textId="77777777" w:rsidR="00022B08" w:rsidRPr="00ED59C2" w:rsidRDefault="00022B08" w:rsidP="00ED59C2">
      <w:pPr>
        <w:pStyle w:val="ListBullet"/>
        <w:numPr>
          <w:ilvl w:val="0"/>
          <w:numId w:val="0"/>
        </w:numPr>
        <w:sectPr w:rsidR="00022B08" w:rsidRPr="00ED59C2" w:rsidSect="005058B8">
          <w:headerReference w:type="first" r:id="rId17"/>
          <w:pgSz w:w="11906" w:h="16838"/>
          <w:pgMar w:top="1701" w:right="1418" w:bottom="1418" w:left="1418" w:header="709" w:footer="397" w:gutter="0"/>
          <w:cols w:space="708"/>
          <w:docGrid w:linePitch="360"/>
        </w:sectPr>
      </w:pPr>
    </w:p>
    <w:p w14:paraId="01E6E7F9" w14:textId="77777777" w:rsidR="00860199" w:rsidRDefault="004B55E6" w:rsidP="00860199">
      <w:pPr>
        <w:pStyle w:val="Heading1"/>
        <w:tabs>
          <w:tab w:val="right" w:pos="9070"/>
        </w:tabs>
        <w:spacing w:before="560" w:after="640"/>
        <w:rPr>
          <w:color w:val="FFFFFF" w:themeColor="background1"/>
          <w:sz w:val="36"/>
        </w:rPr>
        <w:sectPr w:rsidR="0086019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1CFE7F1" wp14:editId="01CFE7F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4096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w:t>
      </w:r>
      <w:r w:rsidR="00015F71">
        <w:rPr>
          <w:color w:val="FFFFFF" w:themeColor="background1"/>
          <w:sz w:val="36"/>
        </w:rPr>
        <w:t>e</w:t>
      </w:r>
      <w:r w:rsidRPr="00EB1D71">
        <w:rPr>
          <w:color w:val="FFFFFF" w:themeColor="background1"/>
          <w:sz w:val="36"/>
        </w:rPr>
        <w:t>rsonal care and clinical care</w:t>
      </w:r>
    </w:p>
    <w:p w14:paraId="702F3EB6" w14:textId="77777777" w:rsidR="00860199" w:rsidRPr="00FD1B02" w:rsidRDefault="00860199" w:rsidP="00860199">
      <w:pPr>
        <w:pStyle w:val="Heading3"/>
        <w:shd w:val="clear" w:color="auto" w:fill="F2F2F2" w:themeFill="background1" w:themeFillShade="F2"/>
      </w:pPr>
      <w:r w:rsidRPr="00FD1B02">
        <w:t>Consumer outcome:</w:t>
      </w:r>
    </w:p>
    <w:p w14:paraId="5F85C49A" w14:textId="77777777" w:rsidR="00860199" w:rsidRDefault="00860199" w:rsidP="00860199">
      <w:pPr>
        <w:numPr>
          <w:ilvl w:val="0"/>
          <w:numId w:val="3"/>
        </w:numPr>
        <w:shd w:val="clear" w:color="auto" w:fill="F2F2F2" w:themeFill="background1" w:themeFillShade="F2"/>
      </w:pPr>
      <w:r>
        <w:t>I get personal care, clinical care, or both personal care and clinical care, that is safe and right for me.</w:t>
      </w:r>
    </w:p>
    <w:p w14:paraId="018B808F" w14:textId="77777777" w:rsidR="00ED59C2" w:rsidRDefault="00860199" w:rsidP="00ED59C2">
      <w:pPr>
        <w:pStyle w:val="Heading3"/>
        <w:shd w:val="clear" w:color="auto" w:fill="F2F2F2" w:themeFill="background1" w:themeFillShade="F2"/>
      </w:pPr>
      <w:r>
        <w:t>Organisation statement:</w:t>
      </w:r>
    </w:p>
    <w:p w14:paraId="01CFE72F" w14:textId="69269C95" w:rsidR="007F5256" w:rsidRPr="00ED59C2" w:rsidRDefault="00860199" w:rsidP="00ED59C2">
      <w:pPr>
        <w:pStyle w:val="Heading3"/>
        <w:numPr>
          <w:ilvl w:val="0"/>
          <w:numId w:val="3"/>
        </w:numPr>
        <w:shd w:val="clear" w:color="auto" w:fill="F2F2F2" w:themeFill="background1" w:themeFillShade="F2"/>
        <w:rPr>
          <w:b w:val="0"/>
          <w:color w:val="000000"/>
          <w:sz w:val="24"/>
        </w:rPr>
      </w:pPr>
      <w:r w:rsidRPr="00ED59C2">
        <w:rPr>
          <w:b w:val="0"/>
          <w:color w:val="000000"/>
          <w:sz w:val="24"/>
        </w:rPr>
        <w:t xml:space="preserve">The organisation delivers safe and effective personal care, clinical care, or both personal care and clinical care, in accordance with the consumer’s needs, goals </w:t>
      </w:r>
      <w:r w:rsidR="004B55E6" w:rsidRPr="00ED59C2">
        <w:rPr>
          <w:b w:val="0"/>
          <w:color w:val="000000"/>
          <w:sz w:val="24"/>
        </w:rPr>
        <w:t>Assessment of Standard 3</w:t>
      </w:r>
    </w:p>
    <w:p w14:paraId="22BE95A5" w14:textId="77777777" w:rsidR="006E3CC9" w:rsidRPr="00163FEE" w:rsidRDefault="006E3CC9" w:rsidP="006E3CC9">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2232A532" w14:textId="67347876" w:rsidR="00FB2268" w:rsidRPr="00FB2268" w:rsidRDefault="00FB2268" w:rsidP="00FB2268">
      <w:pPr>
        <w:rPr>
          <w:rFonts w:eastAsia="Calibri"/>
          <w:color w:val="auto"/>
        </w:rPr>
      </w:pPr>
      <w:r w:rsidRPr="00FB2268">
        <w:rPr>
          <w:rFonts w:eastAsiaTheme="minorHAnsi"/>
          <w:color w:val="auto"/>
        </w:rPr>
        <w:t>The Quality Standard is assessed as Non-compliant as the specific requirement assessed at this visit has been assessed as Non-compliant.</w:t>
      </w:r>
    </w:p>
    <w:p w14:paraId="01CFE732" w14:textId="469EB482" w:rsidR="00301877" w:rsidRDefault="004B55E6"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01CFE733" w14:textId="517FAECD" w:rsidR="00853601" w:rsidRPr="00853601" w:rsidRDefault="004B55E6" w:rsidP="00853601">
      <w:pPr>
        <w:pStyle w:val="Heading3"/>
      </w:pPr>
      <w:r w:rsidRPr="00853601">
        <w:t>Requirement 3(3)(a)</w:t>
      </w:r>
      <w:r>
        <w:tab/>
        <w:t>Non-compliant</w:t>
      </w:r>
    </w:p>
    <w:p w14:paraId="01CFE734" w14:textId="77777777" w:rsidR="00853601" w:rsidRPr="008D114F" w:rsidRDefault="004B55E6" w:rsidP="00853601">
      <w:pPr>
        <w:rPr>
          <w:i/>
        </w:rPr>
      </w:pPr>
      <w:r w:rsidRPr="008D114F">
        <w:rPr>
          <w:i/>
        </w:rPr>
        <w:t>Each consumer gets safe and effective personal care, clinical care, or both personal care and clinical care, that:</w:t>
      </w:r>
    </w:p>
    <w:p w14:paraId="01CFE735" w14:textId="77777777" w:rsidR="00853601" w:rsidRPr="008D114F" w:rsidRDefault="004B55E6" w:rsidP="00853601">
      <w:pPr>
        <w:numPr>
          <w:ilvl w:val="0"/>
          <w:numId w:val="24"/>
        </w:numPr>
        <w:tabs>
          <w:tab w:val="right" w:pos="9026"/>
        </w:tabs>
        <w:spacing w:before="0" w:after="0"/>
        <w:ind w:left="567" w:hanging="425"/>
        <w:outlineLvl w:val="4"/>
        <w:rPr>
          <w:i/>
        </w:rPr>
      </w:pPr>
      <w:r w:rsidRPr="008D114F">
        <w:rPr>
          <w:i/>
        </w:rPr>
        <w:t>is best practice; and</w:t>
      </w:r>
    </w:p>
    <w:p w14:paraId="01CFE736" w14:textId="77777777" w:rsidR="00853601" w:rsidRPr="008D114F" w:rsidRDefault="004B55E6" w:rsidP="00853601">
      <w:pPr>
        <w:numPr>
          <w:ilvl w:val="0"/>
          <w:numId w:val="24"/>
        </w:numPr>
        <w:tabs>
          <w:tab w:val="right" w:pos="9026"/>
        </w:tabs>
        <w:spacing w:before="0" w:after="0"/>
        <w:ind w:left="567" w:hanging="425"/>
        <w:outlineLvl w:val="4"/>
        <w:rPr>
          <w:i/>
        </w:rPr>
      </w:pPr>
      <w:r w:rsidRPr="008D114F">
        <w:rPr>
          <w:i/>
        </w:rPr>
        <w:t>is tailored to their needs; and</w:t>
      </w:r>
    </w:p>
    <w:p w14:paraId="01CFE737" w14:textId="77777777" w:rsidR="00853601" w:rsidRPr="008D114F" w:rsidRDefault="004B55E6" w:rsidP="00853601">
      <w:pPr>
        <w:numPr>
          <w:ilvl w:val="0"/>
          <w:numId w:val="24"/>
        </w:numPr>
        <w:tabs>
          <w:tab w:val="right" w:pos="9026"/>
        </w:tabs>
        <w:spacing w:before="0" w:after="0"/>
        <w:ind w:left="567" w:hanging="425"/>
        <w:outlineLvl w:val="4"/>
        <w:rPr>
          <w:i/>
        </w:rPr>
      </w:pPr>
      <w:r w:rsidRPr="008D114F">
        <w:rPr>
          <w:i/>
        </w:rPr>
        <w:t>optimises their health and well-being.</w:t>
      </w:r>
    </w:p>
    <w:p w14:paraId="01CFE738" w14:textId="4ACC087D" w:rsidR="00853601" w:rsidRPr="0078724F" w:rsidRDefault="00BB060C" w:rsidP="00853601">
      <w:pPr>
        <w:rPr>
          <w:color w:val="auto"/>
        </w:rPr>
      </w:pPr>
      <w:r w:rsidRPr="0021037D">
        <w:rPr>
          <w:iCs/>
          <w:color w:val="auto"/>
        </w:rPr>
        <w:t xml:space="preserve">The Assessment Team sampled four consumers to understand </w:t>
      </w:r>
      <w:r>
        <w:rPr>
          <w:iCs/>
          <w:color w:val="auto"/>
        </w:rPr>
        <w:t>the</w:t>
      </w:r>
      <w:r w:rsidRPr="0021037D">
        <w:rPr>
          <w:iCs/>
          <w:color w:val="auto"/>
        </w:rPr>
        <w:t xml:space="preserve"> service’s assessment, monitoring and review </w:t>
      </w:r>
      <w:r>
        <w:rPr>
          <w:iCs/>
          <w:color w:val="auto"/>
        </w:rPr>
        <w:t>of psychotropic</w:t>
      </w:r>
      <w:r w:rsidRPr="0021037D">
        <w:rPr>
          <w:iCs/>
          <w:color w:val="auto"/>
        </w:rPr>
        <w:t xml:space="preserve"> medication</w:t>
      </w:r>
      <w:r>
        <w:rPr>
          <w:iCs/>
          <w:color w:val="auto"/>
        </w:rPr>
        <w:t xml:space="preserve"> processes</w:t>
      </w:r>
      <w:r w:rsidRPr="0021037D">
        <w:rPr>
          <w:iCs/>
          <w:color w:val="auto"/>
        </w:rPr>
        <w:t xml:space="preserve">. </w:t>
      </w:r>
      <w:r>
        <w:rPr>
          <w:iCs/>
          <w:color w:val="auto"/>
        </w:rPr>
        <w:t xml:space="preserve">The service did not demonstrate chemical restraint is used as a last resort. Assessment and care planning </w:t>
      </w:r>
      <w:r w:rsidR="0078724F">
        <w:rPr>
          <w:iCs/>
          <w:color w:val="auto"/>
        </w:rPr>
        <w:t xml:space="preserve">documentation to inform care did not reflect the individual consumer’s current needs and information was </w:t>
      </w:r>
      <w:r>
        <w:rPr>
          <w:iCs/>
          <w:color w:val="auto"/>
        </w:rPr>
        <w:t>not always tailored to the individual consumer</w:t>
      </w:r>
      <w:r>
        <w:rPr>
          <w:color w:val="0000FF"/>
        </w:rPr>
        <w:t>.</w:t>
      </w:r>
      <w:r w:rsidR="0078724F">
        <w:rPr>
          <w:color w:val="0000FF"/>
        </w:rPr>
        <w:t xml:space="preserve"> </w:t>
      </w:r>
      <w:r w:rsidR="0078724F" w:rsidRPr="0078724F">
        <w:rPr>
          <w:color w:val="auto"/>
        </w:rPr>
        <w:t>Consumers who wander and may intrude into other consumers’ rooms are not effectively managed.</w:t>
      </w:r>
    </w:p>
    <w:p w14:paraId="01CFE739" w14:textId="0388DD48" w:rsidR="00C434C9" w:rsidRDefault="002010A1" w:rsidP="00853601">
      <w:pPr>
        <w:tabs>
          <w:tab w:val="right" w:pos="9026"/>
        </w:tabs>
        <w:spacing w:before="0" w:after="0"/>
        <w:outlineLvl w:val="4"/>
      </w:pPr>
      <w:r>
        <w:lastRenderedPageBreak/>
        <w:t>The approved provider’s response included a comprehensive continuous improvement plan to address the information in the Assessment Team’s report. While acknowledging the approved provider has taken immediate steps to improve the care being delivered to consumers</w:t>
      </w:r>
      <w:r w:rsidR="00C434C9">
        <w:t>,</w:t>
      </w:r>
      <w:r>
        <w:t xml:space="preserve"> </w:t>
      </w:r>
      <w:r w:rsidR="00C434C9">
        <w:t>a</w:t>
      </w:r>
      <w:r>
        <w:t xml:space="preserve">t the time of the assessment </w:t>
      </w:r>
      <w:r w:rsidR="00C434C9">
        <w:t>visit the service did not meet the expectations of this requirement and has been found non-compliant as a result.</w:t>
      </w:r>
    </w:p>
    <w:p w14:paraId="51D26C8F" w14:textId="77777777" w:rsidR="00022B08" w:rsidRDefault="00022B08" w:rsidP="00022B08">
      <w:pPr>
        <w:spacing w:before="0" w:after="160" w:line="259" w:lineRule="auto"/>
        <w:sectPr w:rsidR="00022B08" w:rsidSect="00860199">
          <w:type w:val="continuous"/>
          <w:pgSz w:w="11906" w:h="16838"/>
          <w:pgMar w:top="1701" w:right="1418" w:bottom="1418" w:left="1418" w:header="709" w:footer="397" w:gutter="0"/>
          <w:cols w:space="708"/>
          <w:docGrid w:linePitch="360"/>
        </w:sectPr>
      </w:pPr>
    </w:p>
    <w:p w14:paraId="01CFE7A0" w14:textId="072B7578" w:rsidR="00CB3BA9" w:rsidRDefault="004B55E6" w:rsidP="00A3716D">
      <w:pPr>
        <w:pStyle w:val="Heading1"/>
        <w:tabs>
          <w:tab w:val="right" w:pos="9070"/>
        </w:tabs>
        <w:spacing w:before="560" w:after="640"/>
        <w:rPr>
          <w:color w:val="FFFFFF" w:themeColor="background1"/>
          <w:sz w:val="36"/>
        </w:rPr>
        <w:sectPr w:rsidR="00CB3BA9" w:rsidSect="00FB008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1CFE7F9" wp14:editId="01CFE7F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9479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01CFE7A1" w14:textId="77777777" w:rsidR="007F5256" w:rsidRPr="000E654D" w:rsidRDefault="004B55E6" w:rsidP="009C6F30">
      <w:pPr>
        <w:pStyle w:val="Heading3"/>
        <w:shd w:val="clear" w:color="auto" w:fill="F2F2F2" w:themeFill="background1" w:themeFillShade="F2"/>
      </w:pPr>
      <w:r w:rsidRPr="000E654D">
        <w:t>Consumer outcome:</w:t>
      </w:r>
    </w:p>
    <w:p w14:paraId="01CFE7A2" w14:textId="77777777" w:rsidR="007F5256" w:rsidRDefault="004B55E6" w:rsidP="00912DE6">
      <w:pPr>
        <w:numPr>
          <w:ilvl w:val="0"/>
          <w:numId w:val="7"/>
        </w:numPr>
        <w:shd w:val="clear" w:color="auto" w:fill="F2F2F2" w:themeFill="background1" w:themeFillShade="F2"/>
      </w:pPr>
      <w:r>
        <w:t>I get quality care and services when I need them from people who are knowledgeable, capable and caring.</w:t>
      </w:r>
    </w:p>
    <w:p w14:paraId="01CFE7A3" w14:textId="77777777" w:rsidR="007F5256" w:rsidRDefault="004B55E6" w:rsidP="009C6F30">
      <w:pPr>
        <w:pStyle w:val="Heading3"/>
        <w:shd w:val="clear" w:color="auto" w:fill="F2F2F2" w:themeFill="background1" w:themeFillShade="F2"/>
      </w:pPr>
      <w:r>
        <w:t>Organisation statement:</w:t>
      </w:r>
    </w:p>
    <w:p w14:paraId="01CFE7A4" w14:textId="77777777" w:rsidR="007F5256" w:rsidRDefault="004B55E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1CFE7A5" w14:textId="77777777" w:rsidR="007F5256" w:rsidRDefault="004B55E6" w:rsidP="00427817">
      <w:pPr>
        <w:pStyle w:val="Heading2"/>
      </w:pPr>
      <w:r>
        <w:t>Assessment of Standard 7</w:t>
      </w:r>
    </w:p>
    <w:p w14:paraId="424D9C52" w14:textId="77777777" w:rsidR="00FB2268" w:rsidRPr="0025716C" w:rsidRDefault="00FB2268" w:rsidP="00FB2268">
      <w:pPr>
        <w:rPr>
          <w:rFonts w:eastAsia="Calibri"/>
          <w:color w:val="auto"/>
          <w:lang w:eastAsia="en-US"/>
        </w:rPr>
      </w:pPr>
      <w:r w:rsidRPr="00163FEE">
        <w:rPr>
          <w:rFonts w:eastAsia="Calibri"/>
          <w:lang w:eastAsia="en-US"/>
        </w:rPr>
        <w:t>To understand the consumer</w:t>
      </w:r>
      <w:r>
        <w:rPr>
          <w:rFonts w:eastAsia="Calibri"/>
          <w:lang w:eastAsia="en-US"/>
        </w:rPr>
        <w:t>'</w:t>
      </w:r>
      <w:r w:rsidRPr="00163FEE">
        <w:rPr>
          <w:rFonts w:eastAsia="Calibri"/>
          <w:lang w:eastAsia="en-US"/>
        </w:rPr>
        <w:t>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69748CF" w14:textId="129161A7" w:rsidR="00FB2268" w:rsidRDefault="00FB2268" w:rsidP="00154403">
      <w:pPr>
        <w:rPr>
          <w:rFonts w:eastAsiaTheme="minorHAnsi"/>
        </w:rPr>
      </w:pPr>
      <w:r>
        <w:rPr>
          <w:rFonts w:eastAsiaTheme="minorHAnsi"/>
        </w:rPr>
        <w:t>The Assessment team found deficits in workforce management and noted interactions between staff and consumers not to be supportive of the consumer’s wellbeing.</w:t>
      </w:r>
    </w:p>
    <w:p w14:paraId="01CFE7A7" w14:textId="52B5A371" w:rsidR="007F5256" w:rsidRPr="006E3CC9" w:rsidRDefault="004B55E6" w:rsidP="00154403">
      <w:pPr>
        <w:rPr>
          <w:rFonts w:eastAsia="Calibri"/>
          <w:color w:val="auto"/>
        </w:rPr>
      </w:pPr>
      <w:r w:rsidRPr="006E3CC9">
        <w:rPr>
          <w:rFonts w:eastAsiaTheme="minorHAnsi"/>
          <w:color w:val="auto"/>
        </w:rPr>
        <w:t xml:space="preserve">The Quality Standard is assessed as Non-compliant as </w:t>
      </w:r>
      <w:r w:rsidR="00FB2268" w:rsidRPr="006E3CC9">
        <w:rPr>
          <w:rFonts w:eastAsiaTheme="minorHAnsi"/>
          <w:color w:val="auto"/>
        </w:rPr>
        <w:t xml:space="preserve">both </w:t>
      </w:r>
      <w:r w:rsidRPr="006E3CC9">
        <w:rPr>
          <w:rFonts w:eastAsiaTheme="minorHAnsi"/>
          <w:color w:val="auto"/>
        </w:rPr>
        <w:t xml:space="preserve">specific requirements </w:t>
      </w:r>
      <w:r w:rsidR="00FB2268" w:rsidRPr="006E3CC9">
        <w:rPr>
          <w:rFonts w:eastAsiaTheme="minorHAnsi"/>
          <w:color w:val="auto"/>
        </w:rPr>
        <w:t xml:space="preserve">assessed at this visit have been </w:t>
      </w:r>
      <w:r w:rsidRPr="006E3CC9">
        <w:rPr>
          <w:rFonts w:eastAsiaTheme="minorHAnsi"/>
          <w:color w:val="auto"/>
        </w:rPr>
        <w:t>assessed as Non-compliant.</w:t>
      </w:r>
    </w:p>
    <w:p w14:paraId="01CFE7A8" w14:textId="1D4C0EE1" w:rsidR="00301877" w:rsidRDefault="004B55E6" w:rsidP="00427817">
      <w:pPr>
        <w:pStyle w:val="Heading2"/>
      </w:pPr>
      <w:r>
        <w:t>Assessment of Standard 7 Requirements</w:t>
      </w:r>
      <w:r w:rsidRPr="0066387A">
        <w:rPr>
          <w:i/>
          <w:color w:val="0000FF"/>
          <w:sz w:val="24"/>
          <w:szCs w:val="24"/>
        </w:rPr>
        <w:t xml:space="preserve"> </w:t>
      </w:r>
    </w:p>
    <w:p w14:paraId="01CFE7A9" w14:textId="544E3D74" w:rsidR="00506F7F" w:rsidRPr="00506F7F" w:rsidRDefault="004B55E6" w:rsidP="00506F7F">
      <w:pPr>
        <w:pStyle w:val="Heading3"/>
      </w:pPr>
      <w:r w:rsidRPr="00506F7F">
        <w:t>Requirement 7(3)(a)</w:t>
      </w:r>
      <w:r>
        <w:tab/>
        <w:t>Non-compliant</w:t>
      </w:r>
    </w:p>
    <w:p w14:paraId="01CFE7AA" w14:textId="77777777" w:rsidR="00506F7F" w:rsidRPr="008D114F" w:rsidRDefault="004B55E6" w:rsidP="00506F7F">
      <w:pPr>
        <w:rPr>
          <w:i/>
        </w:rPr>
      </w:pPr>
      <w:r w:rsidRPr="008D114F">
        <w:rPr>
          <w:i/>
        </w:rPr>
        <w:t>The workforce is planned to enable, and the number and mix of members of the workforce deployed enables, the delivery and management of safe and quality care and services.</w:t>
      </w:r>
    </w:p>
    <w:p w14:paraId="033B02B5" w14:textId="7C21D736" w:rsidR="006E3CC9" w:rsidRDefault="006E3CC9" w:rsidP="00506F7F">
      <w:pPr>
        <w:pStyle w:val="Heading3"/>
        <w:rPr>
          <w:rFonts w:eastAsiaTheme="minorHAnsi"/>
          <w:b w:val="0"/>
          <w:color w:val="auto"/>
          <w:sz w:val="24"/>
        </w:rPr>
      </w:pPr>
      <w:r w:rsidRPr="006E3CC9">
        <w:rPr>
          <w:rFonts w:eastAsiaTheme="minorHAnsi"/>
          <w:b w:val="0"/>
          <w:color w:val="auto"/>
          <w:sz w:val="24"/>
        </w:rPr>
        <w:t xml:space="preserve">The service did not demonstrate the number of </w:t>
      </w:r>
      <w:proofErr w:type="gramStart"/>
      <w:r w:rsidRPr="006E3CC9">
        <w:rPr>
          <w:rFonts w:eastAsiaTheme="minorHAnsi"/>
          <w:b w:val="0"/>
          <w:color w:val="auto"/>
          <w:sz w:val="24"/>
        </w:rPr>
        <w:t>staff</w:t>
      </w:r>
      <w:proofErr w:type="gramEnd"/>
      <w:r w:rsidRPr="006E3CC9">
        <w:rPr>
          <w:rFonts w:eastAsiaTheme="minorHAnsi"/>
          <w:b w:val="0"/>
          <w:color w:val="auto"/>
          <w:sz w:val="24"/>
        </w:rPr>
        <w:t xml:space="preserve"> deployed enables the delivery and management of safe and quality care and services. </w:t>
      </w:r>
      <w:r>
        <w:rPr>
          <w:rFonts w:eastAsiaTheme="minorHAnsi"/>
          <w:b w:val="0"/>
          <w:color w:val="auto"/>
          <w:sz w:val="24"/>
        </w:rPr>
        <w:t xml:space="preserve">Consumer / representative interviews noted dissatisfaction with the availability of staff to deliver care and meaningfully engage with consumers. Non-attendance </w:t>
      </w:r>
      <w:r w:rsidR="00025095">
        <w:rPr>
          <w:rFonts w:eastAsiaTheme="minorHAnsi"/>
          <w:b w:val="0"/>
          <w:color w:val="auto"/>
          <w:sz w:val="24"/>
        </w:rPr>
        <w:t>of</w:t>
      </w:r>
      <w:r>
        <w:rPr>
          <w:rFonts w:eastAsiaTheme="minorHAnsi"/>
          <w:b w:val="0"/>
          <w:color w:val="auto"/>
          <w:sz w:val="24"/>
        </w:rPr>
        <w:t xml:space="preserve"> known care needs </w:t>
      </w:r>
      <w:r w:rsidR="00025095">
        <w:rPr>
          <w:rFonts w:eastAsiaTheme="minorHAnsi"/>
          <w:b w:val="0"/>
          <w:color w:val="auto"/>
          <w:sz w:val="24"/>
        </w:rPr>
        <w:t>were</w:t>
      </w:r>
      <w:r w:rsidR="005E37F0">
        <w:rPr>
          <w:rFonts w:eastAsiaTheme="minorHAnsi"/>
          <w:b w:val="0"/>
          <w:color w:val="auto"/>
          <w:sz w:val="24"/>
        </w:rPr>
        <w:t xml:space="preserve"> </w:t>
      </w:r>
      <w:r w:rsidR="00025095">
        <w:rPr>
          <w:rFonts w:eastAsiaTheme="minorHAnsi"/>
          <w:b w:val="0"/>
          <w:color w:val="auto"/>
          <w:sz w:val="24"/>
        </w:rPr>
        <w:lastRenderedPageBreak/>
        <w:t xml:space="preserve">also outlined </w:t>
      </w:r>
      <w:r>
        <w:rPr>
          <w:rFonts w:eastAsiaTheme="minorHAnsi"/>
          <w:b w:val="0"/>
          <w:color w:val="auto"/>
          <w:sz w:val="24"/>
        </w:rPr>
        <w:t>by interviewees. Staff identified specific instances of care not being delivered as planned.</w:t>
      </w:r>
    </w:p>
    <w:p w14:paraId="7A5508A5" w14:textId="041FF66E" w:rsidR="00C434C9" w:rsidRPr="00853601" w:rsidRDefault="00C434C9" w:rsidP="00C434C9">
      <w:pPr>
        <w:tabs>
          <w:tab w:val="right" w:pos="9026"/>
        </w:tabs>
        <w:spacing w:before="0" w:after="0"/>
        <w:outlineLvl w:val="4"/>
      </w:pPr>
      <w:r>
        <w:t>The approved provider’s response included a comprehensive continuous improvement plan to address the information in the Assessment Team’s report. While acknowledging the approved provider has taken immediate steps to improve workforce planning, at the time of the assessment visit the service did not meet the expectations of this requirement and has been found non-compliant as a result.</w:t>
      </w:r>
    </w:p>
    <w:p w14:paraId="01CFE7AC" w14:textId="2BEE52FF" w:rsidR="00506F7F" w:rsidRPr="00506F7F" w:rsidRDefault="004B55E6" w:rsidP="00506F7F">
      <w:pPr>
        <w:pStyle w:val="Heading3"/>
      </w:pPr>
      <w:r w:rsidRPr="00506F7F">
        <w:t>Requirement 7(3)(b)</w:t>
      </w:r>
      <w:r>
        <w:tab/>
        <w:t>Non-compliant</w:t>
      </w:r>
    </w:p>
    <w:p w14:paraId="01CFE7AD" w14:textId="77777777" w:rsidR="00506F7F" w:rsidRPr="008D114F" w:rsidRDefault="004B55E6" w:rsidP="00506F7F">
      <w:pPr>
        <w:rPr>
          <w:i/>
        </w:rPr>
      </w:pPr>
      <w:r w:rsidRPr="008D114F">
        <w:rPr>
          <w:i/>
        </w:rPr>
        <w:t>Workforce interactions with consumers are kind, caring and respectful of each consumer’s identity, culture and diversity.</w:t>
      </w:r>
    </w:p>
    <w:p w14:paraId="01CFE7AE" w14:textId="1D9EAB6E" w:rsidR="00506F7F" w:rsidRDefault="00A14E91" w:rsidP="00506F7F">
      <w:pPr>
        <w:rPr>
          <w:color w:val="auto"/>
        </w:rPr>
      </w:pPr>
      <w:r w:rsidRPr="00015F71">
        <w:rPr>
          <w:color w:val="auto"/>
        </w:rPr>
        <w:t xml:space="preserve">The Assessment Team observed the interactions between staff and consumers and noted that </w:t>
      </w:r>
      <w:r w:rsidR="00D92112" w:rsidRPr="00015F71">
        <w:rPr>
          <w:color w:val="auto"/>
        </w:rPr>
        <w:t xml:space="preserve">for </w:t>
      </w:r>
      <w:r w:rsidR="00025095">
        <w:rPr>
          <w:color w:val="auto"/>
        </w:rPr>
        <w:t>two</w:t>
      </w:r>
      <w:r w:rsidR="00D92112" w:rsidRPr="00015F71">
        <w:rPr>
          <w:color w:val="auto"/>
        </w:rPr>
        <w:t xml:space="preserve"> consumer</w:t>
      </w:r>
      <w:r w:rsidR="007A1132">
        <w:rPr>
          <w:color w:val="auto"/>
        </w:rPr>
        <w:t>s</w:t>
      </w:r>
      <w:r w:rsidR="00D92112" w:rsidRPr="00015F71">
        <w:rPr>
          <w:color w:val="auto"/>
        </w:rPr>
        <w:t xml:space="preserve"> the way care was delivered </w:t>
      </w:r>
      <w:r w:rsidR="00025095">
        <w:rPr>
          <w:color w:val="auto"/>
        </w:rPr>
        <w:t xml:space="preserve">/ the interaction with the consumer </w:t>
      </w:r>
      <w:r w:rsidR="00D92112" w:rsidRPr="00015F71">
        <w:rPr>
          <w:color w:val="auto"/>
        </w:rPr>
        <w:t xml:space="preserve">was disrespectful. A further </w:t>
      </w:r>
      <w:r w:rsidR="00025095">
        <w:rPr>
          <w:color w:val="auto"/>
        </w:rPr>
        <w:t xml:space="preserve">instance </w:t>
      </w:r>
      <w:r w:rsidR="00D92112" w:rsidRPr="00015F71">
        <w:rPr>
          <w:color w:val="auto"/>
        </w:rPr>
        <w:t xml:space="preserve">where a consumer needed support </w:t>
      </w:r>
      <w:r w:rsidR="00025095">
        <w:rPr>
          <w:color w:val="auto"/>
        </w:rPr>
        <w:t xml:space="preserve">was not acted on by the </w:t>
      </w:r>
      <w:r w:rsidR="00D92112" w:rsidRPr="00015F71">
        <w:rPr>
          <w:color w:val="auto"/>
        </w:rPr>
        <w:t>staff</w:t>
      </w:r>
      <w:r w:rsidR="00025095">
        <w:rPr>
          <w:color w:val="auto"/>
        </w:rPr>
        <w:t xml:space="preserve"> member</w:t>
      </w:r>
      <w:r w:rsidR="00D92112" w:rsidRPr="00015F71">
        <w:rPr>
          <w:color w:val="auto"/>
        </w:rPr>
        <w:t xml:space="preserve">. Representatives gave further examples </w:t>
      </w:r>
      <w:r w:rsidR="00E3209F">
        <w:rPr>
          <w:color w:val="auto"/>
        </w:rPr>
        <w:t>and expressed, in various ways, disappointment with the interactions from staff.</w:t>
      </w:r>
      <w:r w:rsidR="00D92112" w:rsidRPr="00015F71">
        <w:rPr>
          <w:color w:val="auto"/>
        </w:rPr>
        <w:t xml:space="preserve"> </w:t>
      </w:r>
    </w:p>
    <w:p w14:paraId="58932975" w14:textId="347256C7" w:rsidR="00C434C9" w:rsidRPr="00853601" w:rsidRDefault="00C434C9" w:rsidP="00C434C9">
      <w:pPr>
        <w:tabs>
          <w:tab w:val="right" w:pos="9026"/>
        </w:tabs>
        <w:spacing w:before="0" w:after="0"/>
        <w:outlineLvl w:val="4"/>
      </w:pPr>
      <w:r>
        <w:t>The approved provider’s response included a comprehensive continuous improvement plan to address the information in the Assessment Team’s report. While acknowledging the approved provider has taken immediate steps to support staff to understand how their interactions can better support the wellbeing of consumers, at the time of the assessment visit the service did not meet the expectations of this requirement and has been found non-compliant as a result.</w:t>
      </w:r>
    </w:p>
    <w:p w14:paraId="01CFE7B7" w14:textId="77777777" w:rsidR="00506F7F" w:rsidRPr="00506F7F" w:rsidRDefault="005558D1" w:rsidP="00506F7F"/>
    <w:p w14:paraId="01CFE7B8" w14:textId="77777777" w:rsidR="00095CD4" w:rsidRDefault="005558D1" w:rsidP="00095CD4">
      <w:pPr>
        <w:sectPr w:rsidR="00095CD4" w:rsidSect="00CB3BA9">
          <w:type w:val="continuous"/>
          <w:pgSz w:w="11906" w:h="16838"/>
          <w:pgMar w:top="1701" w:right="1418" w:bottom="1418" w:left="1418" w:header="709" w:footer="397" w:gutter="0"/>
          <w:cols w:space="708"/>
          <w:titlePg/>
          <w:docGrid w:linePitch="360"/>
        </w:sectPr>
      </w:pPr>
    </w:p>
    <w:p w14:paraId="01CFE7B9" w14:textId="12472B74" w:rsidR="008D7780" w:rsidRDefault="004B55E6" w:rsidP="00A3716D">
      <w:pPr>
        <w:pStyle w:val="Heading1"/>
        <w:tabs>
          <w:tab w:val="right" w:pos="9070"/>
        </w:tabs>
        <w:spacing w:before="560" w:after="640"/>
        <w:rPr>
          <w:color w:val="FFFFFF" w:themeColor="background1"/>
          <w:sz w:val="36"/>
        </w:rPr>
        <w:sectPr w:rsidR="008D7780" w:rsidSect="00CE2BDB">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1CFE7FB" wp14:editId="01CFE7F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679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01CFE7BA" w14:textId="77777777" w:rsidR="007F5256" w:rsidRPr="00FD1B02" w:rsidRDefault="004B55E6" w:rsidP="00095CD4">
      <w:pPr>
        <w:pStyle w:val="Heading3"/>
        <w:shd w:val="clear" w:color="auto" w:fill="F2F2F2" w:themeFill="background1" w:themeFillShade="F2"/>
      </w:pPr>
      <w:r w:rsidRPr="008312AC">
        <w:t>Consumer</w:t>
      </w:r>
      <w:r w:rsidRPr="00FD1B02">
        <w:t xml:space="preserve"> outcome:</w:t>
      </w:r>
    </w:p>
    <w:p w14:paraId="01CFE7BB" w14:textId="77777777" w:rsidR="007F5256" w:rsidRDefault="004B55E6" w:rsidP="00912DE6">
      <w:pPr>
        <w:numPr>
          <w:ilvl w:val="0"/>
          <w:numId w:val="8"/>
        </w:numPr>
        <w:shd w:val="clear" w:color="auto" w:fill="F2F2F2" w:themeFill="background1" w:themeFillShade="F2"/>
      </w:pPr>
      <w:r>
        <w:t>I am confident the organisation is well run. I can partner in improving the delivery of care and services.</w:t>
      </w:r>
    </w:p>
    <w:p w14:paraId="01CFE7BC" w14:textId="77777777" w:rsidR="007F5256" w:rsidRDefault="004B55E6" w:rsidP="00095CD4">
      <w:pPr>
        <w:pStyle w:val="Heading3"/>
        <w:shd w:val="clear" w:color="auto" w:fill="F2F2F2" w:themeFill="background1" w:themeFillShade="F2"/>
      </w:pPr>
      <w:r>
        <w:t>Organisation statement:</w:t>
      </w:r>
    </w:p>
    <w:p w14:paraId="01CFE7BD" w14:textId="77777777" w:rsidR="007F5256" w:rsidRDefault="004B55E6" w:rsidP="00912DE6">
      <w:pPr>
        <w:numPr>
          <w:ilvl w:val="0"/>
          <w:numId w:val="8"/>
        </w:numPr>
        <w:shd w:val="clear" w:color="auto" w:fill="F2F2F2" w:themeFill="background1" w:themeFillShade="F2"/>
      </w:pPr>
      <w:r>
        <w:t>The organisation’s governing body is accountable for the delivery of safe and quality care and services.</w:t>
      </w:r>
    </w:p>
    <w:p w14:paraId="01CFE7BE" w14:textId="77777777" w:rsidR="007F5256" w:rsidRDefault="004B55E6" w:rsidP="00427817">
      <w:pPr>
        <w:pStyle w:val="Heading2"/>
      </w:pPr>
      <w:r>
        <w:t>Assessment of Standard 8</w:t>
      </w:r>
    </w:p>
    <w:p w14:paraId="443F587F" w14:textId="77777777" w:rsidR="00D720D4" w:rsidRDefault="00D720D4" w:rsidP="00154403">
      <w:r>
        <w:t xml:space="preserve">The service did not adequately demonstrate effective clinical governance of chemical restraint and minimising the use of restraint. </w:t>
      </w:r>
    </w:p>
    <w:p w14:paraId="01CFE7C0" w14:textId="118257C8" w:rsidR="007F5256" w:rsidRPr="00095CD4" w:rsidRDefault="004B55E6" w:rsidP="00154403">
      <w:pPr>
        <w:rPr>
          <w:rFonts w:eastAsia="Calibri"/>
        </w:rPr>
      </w:pPr>
      <w:r w:rsidRPr="00154403">
        <w:rPr>
          <w:rFonts w:eastAsiaTheme="minorHAnsi"/>
        </w:rPr>
        <w:t xml:space="preserve">The Quality Standard is assessed as </w:t>
      </w:r>
      <w:r w:rsidRPr="00022B08">
        <w:rPr>
          <w:rFonts w:eastAsiaTheme="minorHAnsi"/>
          <w:color w:val="auto"/>
        </w:rPr>
        <w:t xml:space="preserve">Non-compliant as specific requirement </w:t>
      </w:r>
      <w:r w:rsidR="00D720D4" w:rsidRPr="00022B08">
        <w:rPr>
          <w:rFonts w:eastAsiaTheme="minorHAnsi"/>
          <w:color w:val="auto"/>
        </w:rPr>
        <w:t>assessed at this visit has been</w:t>
      </w:r>
      <w:r w:rsidRPr="00022B08">
        <w:rPr>
          <w:rFonts w:eastAsiaTheme="minorHAnsi"/>
          <w:color w:val="auto"/>
        </w:rPr>
        <w:t xml:space="preserve"> assessed as Non-compliant</w:t>
      </w:r>
      <w:r w:rsidRPr="00154403">
        <w:rPr>
          <w:rFonts w:eastAsiaTheme="minorHAnsi"/>
        </w:rPr>
        <w:t>.</w:t>
      </w:r>
    </w:p>
    <w:p w14:paraId="01CFE7C1" w14:textId="350CEE19" w:rsidR="00301877" w:rsidRDefault="004B55E6" w:rsidP="00427817">
      <w:pPr>
        <w:pStyle w:val="Heading2"/>
      </w:pPr>
      <w:r>
        <w:t>Assessment of Standard 8 Requirements</w:t>
      </w:r>
    </w:p>
    <w:p w14:paraId="01CFE7D8" w14:textId="4C1701A9" w:rsidR="00506F7F" w:rsidRPr="00506F7F" w:rsidRDefault="004B55E6" w:rsidP="00506F7F">
      <w:pPr>
        <w:pStyle w:val="Heading3"/>
      </w:pPr>
      <w:r w:rsidRPr="00506F7F">
        <w:t>Requirement 8(3)(e)</w:t>
      </w:r>
      <w:r>
        <w:tab/>
        <w:t>Non-compliant</w:t>
      </w:r>
    </w:p>
    <w:p w14:paraId="01CFE7D9" w14:textId="77777777" w:rsidR="00506F7F" w:rsidRPr="008D114F" w:rsidRDefault="004B55E6" w:rsidP="00506F7F">
      <w:pPr>
        <w:rPr>
          <w:i/>
        </w:rPr>
      </w:pPr>
      <w:r w:rsidRPr="008D114F">
        <w:rPr>
          <w:i/>
        </w:rPr>
        <w:t>Where clinical care is provided—a clinical governance framework, including but not limited to the following:</w:t>
      </w:r>
    </w:p>
    <w:p w14:paraId="01CFE7DA" w14:textId="77777777" w:rsidR="00506F7F" w:rsidRPr="008D114F" w:rsidRDefault="004B55E6" w:rsidP="00506F7F">
      <w:pPr>
        <w:numPr>
          <w:ilvl w:val="0"/>
          <w:numId w:val="30"/>
        </w:numPr>
        <w:tabs>
          <w:tab w:val="right" w:pos="9026"/>
        </w:tabs>
        <w:spacing w:before="0" w:after="0"/>
        <w:ind w:left="567" w:hanging="425"/>
        <w:outlineLvl w:val="4"/>
        <w:rPr>
          <w:i/>
        </w:rPr>
      </w:pPr>
      <w:r w:rsidRPr="008D114F">
        <w:rPr>
          <w:i/>
        </w:rPr>
        <w:t>antimicrobial stewardship;</w:t>
      </w:r>
    </w:p>
    <w:p w14:paraId="01CFE7DB" w14:textId="77777777" w:rsidR="00506F7F" w:rsidRPr="008D114F" w:rsidRDefault="004B55E6" w:rsidP="00506F7F">
      <w:pPr>
        <w:numPr>
          <w:ilvl w:val="0"/>
          <w:numId w:val="30"/>
        </w:numPr>
        <w:tabs>
          <w:tab w:val="right" w:pos="9026"/>
        </w:tabs>
        <w:spacing w:before="0" w:after="0"/>
        <w:ind w:left="567" w:hanging="425"/>
        <w:outlineLvl w:val="4"/>
        <w:rPr>
          <w:i/>
        </w:rPr>
      </w:pPr>
      <w:r w:rsidRPr="008D114F">
        <w:rPr>
          <w:i/>
        </w:rPr>
        <w:t>minimising the use of restraint;</w:t>
      </w:r>
    </w:p>
    <w:p w14:paraId="01CFE7DC" w14:textId="77777777" w:rsidR="00506F7F" w:rsidRPr="008D114F" w:rsidRDefault="004B55E6" w:rsidP="00506F7F">
      <w:pPr>
        <w:numPr>
          <w:ilvl w:val="0"/>
          <w:numId w:val="30"/>
        </w:numPr>
        <w:tabs>
          <w:tab w:val="right" w:pos="9026"/>
        </w:tabs>
        <w:spacing w:before="0" w:after="0"/>
        <w:ind w:left="567" w:hanging="425"/>
        <w:outlineLvl w:val="4"/>
        <w:rPr>
          <w:i/>
        </w:rPr>
      </w:pPr>
      <w:r w:rsidRPr="008D114F">
        <w:rPr>
          <w:i/>
        </w:rPr>
        <w:t>open disclosure.</w:t>
      </w:r>
    </w:p>
    <w:p w14:paraId="01CFE7DE" w14:textId="271D315F" w:rsidR="00506F7F" w:rsidRDefault="00086472" w:rsidP="00154403">
      <w:r>
        <w:t>The service did not demonstrate an effective framework for monitoring the use of psychotropic medication</w:t>
      </w:r>
      <w:r w:rsidR="00A77858">
        <w:t>.</w:t>
      </w:r>
      <w:r>
        <w:t xml:space="preserve"> </w:t>
      </w:r>
      <w:r w:rsidR="00A77858">
        <w:t xml:space="preserve">Relevant documentation regarding the use of </w:t>
      </w:r>
      <w:r w:rsidR="00BA7680">
        <w:t xml:space="preserve">chemical </w:t>
      </w:r>
      <w:r w:rsidR="00A77858">
        <w:t>restraint</w:t>
      </w:r>
      <w:r>
        <w:t xml:space="preserve"> were out of date or incomplete. </w:t>
      </w:r>
      <w:r w:rsidR="00A77858">
        <w:t>The service did not adequately demonstrate that chemical restraint was correctly identified and actively minimised. It was not evident that chemical restraint was used as a last resort and only after all other strategies to support the consumer had been exhausted.</w:t>
      </w:r>
    </w:p>
    <w:p w14:paraId="3F470AB5" w14:textId="6D2C6740" w:rsidR="00C434C9" w:rsidRPr="00853601" w:rsidRDefault="00C434C9" w:rsidP="00C434C9">
      <w:pPr>
        <w:tabs>
          <w:tab w:val="right" w:pos="9026"/>
        </w:tabs>
        <w:spacing w:before="0" w:after="0"/>
        <w:outlineLvl w:val="4"/>
      </w:pPr>
      <w:r>
        <w:t xml:space="preserve">The approved provider’s response included a comprehensive continuous improvement plan to address the information in the Assessment Team’s report. While acknowledging the approved provider has taken immediate steps to improve </w:t>
      </w:r>
      <w:r>
        <w:lastRenderedPageBreak/>
        <w:t xml:space="preserve">governance </w:t>
      </w:r>
      <w:proofErr w:type="gramStart"/>
      <w:r>
        <w:t>in regard to</w:t>
      </w:r>
      <w:proofErr w:type="gramEnd"/>
      <w:r>
        <w:t xml:space="preserve"> the use of psychotropic medication, at the time of the assessment visit the service did not meet the expectations of this requirement and has been found non-compliant as a result.</w:t>
      </w:r>
    </w:p>
    <w:p w14:paraId="0D7C21B3" w14:textId="77777777" w:rsidR="00095CD4" w:rsidRDefault="005558D1" w:rsidP="00A93E3F">
      <w:pPr>
        <w:tabs>
          <w:tab w:val="right" w:pos="9026"/>
        </w:tabs>
      </w:pPr>
      <w:bookmarkStart w:id="4" w:name="_GoBack"/>
      <w:bookmarkEnd w:id="4"/>
    </w:p>
    <w:p w14:paraId="01CFE7DF" w14:textId="3F5DD333" w:rsidR="00086472" w:rsidRDefault="00086472" w:rsidP="00A93E3F">
      <w:pPr>
        <w:tabs>
          <w:tab w:val="right" w:pos="9026"/>
        </w:tabs>
        <w:sectPr w:rsidR="00086472" w:rsidSect="008D7780">
          <w:type w:val="continuous"/>
          <w:pgSz w:w="11906" w:h="16838"/>
          <w:pgMar w:top="1701" w:right="1418" w:bottom="1418" w:left="1418" w:header="709" w:footer="397" w:gutter="0"/>
          <w:cols w:space="708"/>
          <w:docGrid w:linePitch="360"/>
        </w:sectPr>
      </w:pPr>
    </w:p>
    <w:p w14:paraId="01CFE7E0" w14:textId="77777777" w:rsidR="00A93E3F" w:rsidRDefault="004B55E6" w:rsidP="00095CD4">
      <w:pPr>
        <w:pStyle w:val="Heading1"/>
      </w:pPr>
      <w:r>
        <w:lastRenderedPageBreak/>
        <w:t>Areas for improvement</w:t>
      </w:r>
    </w:p>
    <w:p w14:paraId="01CFE7E4" w14:textId="77777777" w:rsidR="004B33E7" w:rsidRPr="00E830C7" w:rsidRDefault="004B55E6"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1CFE7E5" w14:textId="0F1C434B" w:rsidR="00095CD4" w:rsidRPr="008331D3" w:rsidRDefault="00944104" w:rsidP="00095CD4">
      <w:pPr>
        <w:pStyle w:val="ListBullet"/>
      </w:pPr>
      <w:r w:rsidRPr="008331D3">
        <w:t>Ensure that all care delivered aligns with best practice and meets the individual needs of consumers, the priority area being the use of psychotropic medications.</w:t>
      </w:r>
    </w:p>
    <w:p w14:paraId="3A75DB7C" w14:textId="440D4241" w:rsidR="00944104" w:rsidRDefault="00944104" w:rsidP="00095CD4">
      <w:pPr>
        <w:pStyle w:val="ListBullet"/>
      </w:pPr>
      <w:r>
        <w:t>Demonstrate that relevant staff understand their accountabilities in relation to Requirement 3(3)(a) specifically in the delivery of care and for senior staff</w:t>
      </w:r>
      <w:r w:rsidR="008331D3">
        <w:t>,</w:t>
      </w:r>
      <w:r>
        <w:t xml:space="preserve"> the</w:t>
      </w:r>
      <w:r w:rsidR="008331D3">
        <w:t>ir</w:t>
      </w:r>
      <w:r>
        <w:t xml:space="preserve"> </w:t>
      </w:r>
      <w:r w:rsidR="008331D3">
        <w:t xml:space="preserve">accountability for the </w:t>
      </w:r>
      <w:r>
        <w:t>oversight of care delivery.</w:t>
      </w:r>
    </w:p>
    <w:p w14:paraId="550130AD" w14:textId="595B60E9" w:rsidR="00944104" w:rsidRPr="008331D3" w:rsidRDefault="008331D3" w:rsidP="00095CD4">
      <w:pPr>
        <w:pStyle w:val="ListBullet"/>
      </w:pPr>
      <w:r w:rsidRPr="008331D3">
        <w:t>Ensure the workforce is planned to enable, and the number and mix of members of the workforce deployed enables, the delivery and management of safe and quality care and services.</w:t>
      </w:r>
    </w:p>
    <w:p w14:paraId="21A1C0E2" w14:textId="6C5CDEF6" w:rsidR="008331D3" w:rsidRDefault="008331D3" w:rsidP="00095CD4">
      <w:pPr>
        <w:pStyle w:val="ListBullet"/>
      </w:pPr>
      <w:r>
        <w:t>Seek confirmation that consumers and representatives are satisfied that the workforce is delivering care and services as assessed.</w:t>
      </w:r>
    </w:p>
    <w:p w14:paraId="41E2667F" w14:textId="574FF744" w:rsidR="008331D3" w:rsidRDefault="008331D3" w:rsidP="00095CD4">
      <w:pPr>
        <w:pStyle w:val="ListBullet"/>
      </w:pPr>
      <w:r>
        <w:t xml:space="preserve">Ensure all staff interactions with consumers support the consumers wellbeing. </w:t>
      </w:r>
    </w:p>
    <w:p w14:paraId="31CDE084" w14:textId="6A652540" w:rsidR="008331D3" w:rsidRDefault="008331D3" w:rsidP="00095CD4">
      <w:pPr>
        <w:pStyle w:val="ListBullet"/>
      </w:pPr>
      <w:r>
        <w:t xml:space="preserve">Establish an ongoing mechanism for identifying and addressing staff interactions (or lack thereof) that diminish a consumer’s wellbeing. </w:t>
      </w:r>
    </w:p>
    <w:p w14:paraId="42B9E16C" w14:textId="3DD806B6" w:rsidR="008331D3" w:rsidRDefault="008331D3" w:rsidP="008331D3">
      <w:pPr>
        <w:pStyle w:val="ListBullet"/>
      </w:pPr>
      <w:r>
        <w:t xml:space="preserve">Ensure the clinical governance frameworks supports the best practice use of psychotropic medications. </w:t>
      </w:r>
    </w:p>
    <w:p w14:paraId="199B484E" w14:textId="77777777" w:rsidR="008331D3" w:rsidRDefault="008331D3" w:rsidP="008331D3">
      <w:pPr>
        <w:pStyle w:val="ListBullet"/>
      </w:pPr>
      <w:r>
        <w:t xml:space="preserve">Provide relevant information to the Governing body </w:t>
      </w:r>
      <w:proofErr w:type="gramStart"/>
      <w:r>
        <w:t>in regard to</w:t>
      </w:r>
      <w:proofErr w:type="gramEnd"/>
      <w:r>
        <w:t xml:space="preserve"> personal care and clinical care so that members can make informed decisions and meet their governance obligations in relation to maintaining compliance with Standard 3, 7 and 8.</w:t>
      </w:r>
    </w:p>
    <w:sectPr w:rsidR="008331D3" w:rsidSect="002B7F5E">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7BCCD" w14:textId="77777777" w:rsidR="007D5B8B" w:rsidRDefault="007D5B8B">
      <w:pPr>
        <w:spacing w:before="0" w:after="0" w:line="240" w:lineRule="auto"/>
      </w:pPr>
      <w:r>
        <w:separator/>
      </w:r>
    </w:p>
  </w:endnote>
  <w:endnote w:type="continuationSeparator" w:id="0">
    <w:p w14:paraId="05B9367E" w14:textId="77777777" w:rsidR="007D5B8B" w:rsidRDefault="007D5B8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FE7FE" w14:textId="77777777" w:rsidR="00506F7F" w:rsidRPr="009A1F1B" w:rsidRDefault="004B55E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1CFE7FF" w14:textId="77777777" w:rsidR="00506F7F" w:rsidRPr="00C72FFB" w:rsidRDefault="004B55E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Mooroolbark Aged Persons Mental Health Residential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01CFE800" w14:textId="77777777" w:rsidR="00506F7F" w:rsidRPr="00C72FFB" w:rsidRDefault="004B55E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4489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FE801" w14:textId="77777777" w:rsidR="00506F7F" w:rsidRPr="009A1F1B" w:rsidRDefault="004B55E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1CFE802" w14:textId="77777777" w:rsidR="00506F7F" w:rsidRPr="00C72FFB" w:rsidRDefault="004B55E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Mooroolbark Aged Persons Mental Health Residential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1CFE803" w14:textId="77777777" w:rsidR="00506F7F" w:rsidRPr="00A3716D" w:rsidRDefault="004B55E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4489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A51BE" w14:textId="77777777" w:rsidR="007D5B8B" w:rsidRDefault="007D5B8B">
      <w:pPr>
        <w:spacing w:before="0" w:after="0" w:line="240" w:lineRule="auto"/>
      </w:pPr>
      <w:r>
        <w:separator/>
      </w:r>
    </w:p>
  </w:footnote>
  <w:footnote w:type="continuationSeparator" w:id="0">
    <w:p w14:paraId="0306EB46" w14:textId="77777777" w:rsidR="007D5B8B" w:rsidRDefault="007D5B8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FE7FD" w14:textId="77777777" w:rsidR="00506F7F" w:rsidRDefault="004B55E6"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1CFE80F" wp14:editId="01CFE81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182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FE804" w14:textId="77777777" w:rsidR="00506F7F" w:rsidRDefault="004B55E6">
    <w:pPr>
      <w:pStyle w:val="Header"/>
    </w:pPr>
    <w:r w:rsidRPr="003C6EC2">
      <w:rPr>
        <w:rFonts w:eastAsia="Calibri"/>
        <w:noProof/>
      </w:rPr>
      <w:drawing>
        <wp:anchor distT="0" distB="0" distL="114300" distR="114300" simplePos="0" relativeHeight="251669504" behindDoc="1" locked="0" layoutInCell="1" allowOverlap="1" wp14:anchorId="01CFE811" wp14:editId="01CFE81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7788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FE805" w14:textId="77777777" w:rsidR="00506F7F" w:rsidRDefault="004B55E6" w:rsidP="0004322A">
    <w:r>
      <w:rPr>
        <w:noProof/>
        <w:color w:val="auto"/>
        <w:sz w:val="20"/>
      </w:rPr>
      <w:drawing>
        <wp:anchor distT="0" distB="0" distL="114300" distR="114300" simplePos="0" relativeHeight="251660288" behindDoc="1" locked="0" layoutInCell="1" allowOverlap="1" wp14:anchorId="01CFE813" wp14:editId="01CFE81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9678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FE80C" w14:textId="77777777" w:rsidR="00506F7F" w:rsidRDefault="004B55E6" w:rsidP="009C6F30">
    <w:pPr>
      <w:tabs>
        <w:tab w:val="left" w:pos="3624"/>
      </w:tabs>
    </w:pPr>
    <w:r>
      <w:rPr>
        <w:noProof/>
        <w:color w:val="auto"/>
        <w:sz w:val="20"/>
      </w:rPr>
      <w:drawing>
        <wp:anchor distT="0" distB="0" distL="114300" distR="114300" simplePos="0" relativeHeight="251666432" behindDoc="1" locked="0" layoutInCell="1" allowOverlap="1" wp14:anchorId="01CFE821" wp14:editId="01CFE82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3486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FE80D" w14:textId="77777777" w:rsidR="00506F7F" w:rsidRDefault="004B55E6" w:rsidP="009C6F30">
    <w:pPr>
      <w:tabs>
        <w:tab w:val="left" w:pos="3624"/>
      </w:tabs>
    </w:pPr>
    <w:r>
      <w:rPr>
        <w:noProof/>
        <w:color w:val="auto"/>
        <w:sz w:val="20"/>
      </w:rPr>
      <w:drawing>
        <wp:anchor distT="0" distB="0" distL="114300" distR="114300" simplePos="0" relativeHeight="251667456" behindDoc="1" locked="0" layoutInCell="1" allowOverlap="1" wp14:anchorId="01CFE823" wp14:editId="01CFE82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3216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FE80E" w14:textId="77777777" w:rsidR="00506F7F" w:rsidRDefault="004B55E6" w:rsidP="009C6F30">
    <w:pPr>
      <w:tabs>
        <w:tab w:val="left" w:pos="3624"/>
      </w:tabs>
    </w:pPr>
    <w:r>
      <w:rPr>
        <w:noProof/>
        <w:color w:val="auto"/>
        <w:sz w:val="20"/>
      </w:rPr>
      <w:drawing>
        <wp:anchor distT="0" distB="0" distL="114300" distR="114300" simplePos="0" relativeHeight="251668480" behindDoc="1" locked="0" layoutInCell="1" allowOverlap="1" wp14:anchorId="01CFE825" wp14:editId="01CFE82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6788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3ECCCF8">
      <w:start w:val="1"/>
      <w:numFmt w:val="lowerRoman"/>
      <w:lvlText w:val="(%1)"/>
      <w:lvlJc w:val="left"/>
      <w:pPr>
        <w:ind w:left="1080" w:hanging="720"/>
      </w:pPr>
      <w:rPr>
        <w:rFonts w:hint="default"/>
        <w:b w:val="0"/>
      </w:rPr>
    </w:lvl>
    <w:lvl w:ilvl="1" w:tplc="D58E5B62" w:tentative="1">
      <w:start w:val="1"/>
      <w:numFmt w:val="lowerLetter"/>
      <w:lvlText w:val="%2."/>
      <w:lvlJc w:val="left"/>
      <w:pPr>
        <w:ind w:left="1440" w:hanging="360"/>
      </w:pPr>
    </w:lvl>
    <w:lvl w:ilvl="2" w:tplc="2E1C54C6" w:tentative="1">
      <w:start w:val="1"/>
      <w:numFmt w:val="lowerRoman"/>
      <w:lvlText w:val="%3."/>
      <w:lvlJc w:val="right"/>
      <w:pPr>
        <w:ind w:left="2160" w:hanging="180"/>
      </w:pPr>
    </w:lvl>
    <w:lvl w:ilvl="3" w:tplc="C7B4C6FE" w:tentative="1">
      <w:start w:val="1"/>
      <w:numFmt w:val="decimal"/>
      <w:lvlText w:val="%4."/>
      <w:lvlJc w:val="left"/>
      <w:pPr>
        <w:ind w:left="2880" w:hanging="360"/>
      </w:pPr>
    </w:lvl>
    <w:lvl w:ilvl="4" w:tplc="BA806B8C" w:tentative="1">
      <w:start w:val="1"/>
      <w:numFmt w:val="lowerLetter"/>
      <w:lvlText w:val="%5."/>
      <w:lvlJc w:val="left"/>
      <w:pPr>
        <w:ind w:left="3600" w:hanging="360"/>
      </w:pPr>
    </w:lvl>
    <w:lvl w:ilvl="5" w:tplc="63ECD1CE" w:tentative="1">
      <w:start w:val="1"/>
      <w:numFmt w:val="lowerRoman"/>
      <w:lvlText w:val="%6."/>
      <w:lvlJc w:val="right"/>
      <w:pPr>
        <w:ind w:left="4320" w:hanging="180"/>
      </w:pPr>
    </w:lvl>
    <w:lvl w:ilvl="6" w:tplc="749A91DE" w:tentative="1">
      <w:start w:val="1"/>
      <w:numFmt w:val="decimal"/>
      <w:lvlText w:val="%7."/>
      <w:lvlJc w:val="left"/>
      <w:pPr>
        <w:ind w:left="5040" w:hanging="360"/>
      </w:pPr>
    </w:lvl>
    <w:lvl w:ilvl="7" w:tplc="6AC8DA4A" w:tentative="1">
      <w:start w:val="1"/>
      <w:numFmt w:val="lowerLetter"/>
      <w:lvlText w:val="%8."/>
      <w:lvlJc w:val="left"/>
      <w:pPr>
        <w:ind w:left="5760" w:hanging="360"/>
      </w:pPr>
    </w:lvl>
    <w:lvl w:ilvl="8" w:tplc="C328838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00C0508">
      <w:start w:val="1"/>
      <w:numFmt w:val="bullet"/>
      <w:pStyle w:val="ListParagraph"/>
      <w:lvlText w:val=""/>
      <w:lvlJc w:val="left"/>
      <w:pPr>
        <w:ind w:left="1440" w:hanging="360"/>
      </w:pPr>
      <w:rPr>
        <w:rFonts w:ascii="Symbol" w:hAnsi="Symbol" w:hint="default"/>
        <w:color w:val="auto"/>
      </w:rPr>
    </w:lvl>
    <w:lvl w:ilvl="1" w:tplc="43488196" w:tentative="1">
      <w:start w:val="1"/>
      <w:numFmt w:val="bullet"/>
      <w:lvlText w:val="o"/>
      <w:lvlJc w:val="left"/>
      <w:pPr>
        <w:ind w:left="2160" w:hanging="360"/>
      </w:pPr>
      <w:rPr>
        <w:rFonts w:ascii="Courier New" w:hAnsi="Courier New" w:cs="Courier New" w:hint="default"/>
      </w:rPr>
    </w:lvl>
    <w:lvl w:ilvl="2" w:tplc="BA48D60A" w:tentative="1">
      <w:start w:val="1"/>
      <w:numFmt w:val="bullet"/>
      <w:lvlText w:val=""/>
      <w:lvlJc w:val="left"/>
      <w:pPr>
        <w:ind w:left="2880" w:hanging="360"/>
      </w:pPr>
      <w:rPr>
        <w:rFonts w:ascii="Wingdings" w:hAnsi="Wingdings" w:hint="default"/>
      </w:rPr>
    </w:lvl>
    <w:lvl w:ilvl="3" w:tplc="CB8E9EA4" w:tentative="1">
      <w:start w:val="1"/>
      <w:numFmt w:val="bullet"/>
      <w:lvlText w:val=""/>
      <w:lvlJc w:val="left"/>
      <w:pPr>
        <w:ind w:left="3600" w:hanging="360"/>
      </w:pPr>
      <w:rPr>
        <w:rFonts w:ascii="Symbol" w:hAnsi="Symbol" w:hint="default"/>
      </w:rPr>
    </w:lvl>
    <w:lvl w:ilvl="4" w:tplc="7C1A9036" w:tentative="1">
      <w:start w:val="1"/>
      <w:numFmt w:val="bullet"/>
      <w:lvlText w:val="o"/>
      <w:lvlJc w:val="left"/>
      <w:pPr>
        <w:ind w:left="4320" w:hanging="360"/>
      </w:pPr>
      <w:rPr>
        <w:rFonts w:ascii="Courier New" w:hAnsi="Courier New" w:cs="Courier New" w:hint="default"/>
      </w:rPr>
    </w:lvl>
    <w:lvl w:ilvl="5" w:tplc="F98E49F6" w:tentative="1">
      <w:start w:val="1"/>
      <w:numFmt w:val="bullet"/>
      <w:lvlText w:val=""/>
      <w:lvlJc w:val="left"/>
      <w:pPr>
        <w:ind w:left="5040" w:hanging="360"/>
      </w:pPr>
      <w:rPr>
        <w:rFonts w:ascii="Wingdings" w:hAnsi="Wingdings" w:hint="default"/>
      </w:rPr>
    </w:lvl>
    <w:lvl w:ilvl="6" w:tplc="E1505A16" w:tentative="1">
      <w:start w:val="1"/>
      <w:numFmt w:val="bullet"/>
      <w:lvlText w:val=""/>
      <w:lvlJc w:val="left"/>
      <w:pPr>
        <w:ind w:left="5760" w:hanging="360"/>
      </w:pPr>
      <w:rPr>
        <w:rFonts w:ascii="Symbol" w:hAnsi="Symbol" w:hint="default"/>
      </w:rPr>
    </w:lvl>
    <w:lvl w:ilvl="7" w:tplc="849E418E" w:tentative="1">
      <w:start w:val="1"/>
      <w:numFmt w:val="bullet"/>
      <w:lvlText w:val="o"/>
      <w:lvlJc w:val="left"/>
      <w:pPr>
        <w:ind w:left="6480" w:hanging="360"/>
      </w:pPr>
      <w:rPr>
        <w:rFonts w:ascii="Courier New" w:hAnsi="Courier New" w:cs="Courier New" w:hint="default"/>
      </w:rPr>
    </w:lvl>
    <w:lvl w:ilvl="8" w:tplc="5F385B9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8F29DF6">
      <w:start w:val="1"/>
      <w:numFmt w:val="lowerRoman"/>
      <w:lvlText w:val="(%1)"/>
      <w:lvlJc w:val="left"/>
      <w:pPr>
        <w:ind w:left="1004" w:hanging="720"/>
      </w:pPr>
      <w:rPr>
        <w:rFonts w:hint="default"/>
        <w:b w:val="0"/>
      </w:rPr>
    </w:lvl>
    <w:lvl w:ilvl="1" w:tplc="6046E500" w:tentative="1">
      <w:start w:val="1"/>
      <w:numFmt w:val="lowerLetter"/>
      <w:lvlText w:val="%2."/>
      <w:lvlJc w:val="left"/>
      <w:pPr>
        <w:ind w:left="1364" w:hanging="360"/>
      </w:pPr>
    </w:lvl>
    <w:lvl w:ilvl="2" w:tplc="CFF22F70" w:tentative="1">
      <w:start w:val="1"/>
      <w:numFmt w:val="lowerRoman"/>
      <w:lvlText w:val="%3."/>
      <w:lvlJc w:val="right"/>
      <w:pPr>
        <w:ind w:left="2084" w:hanging="180"/>
      </w:pPr>
    </w:lvl>
    <w:lvl w:ilvl="3" w:tplc="6408F64E" w:tentative="1">
      <w:start w:val="1"/>
      <w:numFmt w:val="decimal"/>
      <w:lvlText w:val="%4."/>
      <w:lvlJc w:val="left"/>
      <w:pPr>
        <w:ind w:left="2804" w:hanging="360"/>
      </w:pPr>
    </w:lvl>
    <w:lvl w:ilvl="4" w:tplc="9C5E2CD0" w:tentative="1">
      <w:start w:val="1"/>
      <w:numFmt w:val="lowerLetter"/>
      <w:lvlText w:val="%5."/>
      <w:lvlJc w:val="left"/>
      <w:pPr>
        <w:ind w:left="3524" w:hanging="360"/>
      </w:pPr>
    </w:lvl>
    <w:lvl w:ilvl="5" w:tplc="826282B0" w:tentative="1">
      <w:start w:val="1"/>
      <w:numFmt w:val="lowerRoman"/>
      <w:lvlText w:val="%6."/>
      <w:lvlJc w:val="right"/>
      <w:pPr>
        <w:ind w:left="4244" w:hanging="180"/>
      </w:pPr>
    </w:lvl>
    <w:lvl w:ilvl="6" w:tplc="0FF4650A" w:tentative="1">
      <w:start w:val="1"/>
      <w:numFmt w:val="decimal"/>
      <w:lvlText w:val="%7."/>
      <w:lvlJc w:val="left"/>
      <w:pPr>
        <w:ind w:left="4964" w:hanging="360"/>
      </w:pPr>
    </w:lvl>
    <w:lvl w:ilvl="7" w:tplc="984C473A" w:tentative="1">
      <w:start w:val="1"/>
      <w:numFmt w:val="lowerLetter"/>
      <w:lvlText w:val="%8."/>
      <w:lvlJc w:val="left"/>
      <w:pPr>
        <w:ind w:left="5684" w:hanging="360"/>
      </w:pPr>
    </w:lvl>
    <w:lvl w:ilvl="8" w:tplc="CF50EF2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108D09A">
      <w:start w:val="1"/>
      <w:numFmt w:val="lowerRoman"/>
      <w:lvlText w:val="(%1)"/>
      <w:lvlJc w:val="left"/>
      <w:pPr>
        <w:ind w:left="1080" w:hanging="720"/>
      </w:pPr>
      <w:rPr>
        <w:rFonts w:hint="default"/>
      </w:rPr>
    </w:lvl>
    <w:lvl w:ilvl="1" w:tplc="24E2450E" w:tentative="1">
      <w:start w:val="1"/>
      <w:numFmt w:val="lowerLetter"/>
      <w:lvlText w:val="%2."/>
      <w:lvlJc w:val="left"/>
      <w:pPr>
        <w:ind w:left="1440" w:hanging="360"/>
      </w:pPr>
    </w:lvl>
    <w:lvl w:ilvl="2" w:tplc="88D24446" w:tentative="1">
      <w:start w:val="1"/>
      <w:numFmt w:val="lowerRoman"/>
      <w:lvlText w:val="%3."/>
      <w:lvlJc w:val="right"/>
      <w:pPr>
        <w:ind w:left="2160" w:hanging="180"/>
      </w:pPr>
    </w:lvl>
    <w:lvl w:ilvl="3" w:tplc="7EDAF934" w:tentative="1">
      <w:start w:val="1"/>
      <w:numFmt w:val="decimal"/>
      <w:lvlText w:val="%4."/>
      <w:lvlJc w:val="left"/>
      <w:pPr>
        <w:ind w:left="2880" w:hanging="360"/>
      </w:pPr>
    </w:lvl>
    <w:lvl w:ilvl="4" w:tplc="C67C035A" w:tentative="1">
      <w:start w:val="1"/>
      <w:numFmt w:val="lowerLetter"/>
      <w:lvlText w:val="%5."/>
      <w:lvlJc w:val="left"/>
      <w:pPr>
        <w:ind w:left="3600" w:hanging="360"/>
      </w:pPr>
    </w:lvl>
    <w:lvl w:ilvl="5" w:tplc="D47E5E84" w:tentative="1">
      <w:start w:val="1"/>
      <w:numFmt w:val="lowerRoman"/>
      <w:lvlText w:val="%6."/>
      <w:lvlJc w:val="right"/>
      <w:pPr>
        <w:ind w:left="4320" w:hanging="180"/>
      </w:pPr>
    </w:lvl>
    <w:lvl w:ilvl="6" w:tplc="6558767E" w:tentative="1">
      <w:start w:val="1"/>
      <w:numFmt w:val="decimal"/>
      <w:lvlText w:val="%7."/>
      <w:lvlJc w:val="left"/>
      <w:pPr>
        <w:ind w:left="5040" w:hanging="360"/>
      </w:pPr>
    </w:lvl>
    <w:lvl w:ilvl="7" w:tplc="5B66BFCE" w:tentative="1">
      <w:start w:val="1"/>
      <w:numFmt w:val="lowerLetter"/>
      <w:lvlText w:val="%8."/>
      <w:lvlJc w:val="left"/>
      <w:pPr>
        <w:ind w:left="5760" w:hanging="360"/>
      </w:pPr>
    </w:lvl>
    <w:lvl w:ilvl="8" w:tplc="BFCCAB6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D2E31B0">
      <w:start w:val="1"/>
      <w:numFmt w:val="lowerRoman"/>
      <w:lvlText w:val="(%1)"/>
      <w:lvlJc w:val="left"/>
      <w:pPr>
        <w:ind w:left="1080" w:hanging="720"/>
      </w:pPr>
      <w:rPr>
        <w:rFonts w:hint="default"/>
      </w:rPr>
    </w:lvl>
    <w:lvl w:ilvl="1" w:tplc="BCFA6B7A" w:tentative="1">
      <w:start w:val="1"/>
      <w:numFmt w:val="lowerLetter"/>
      <w:lvlText w:val="%2."/>
      <w:lvlJc w:val="left"/>
      <w:pPr>
        <w:ind w:left="1440" w:hanging="360"/>
      </w:pPr>
    </w:lvl>
    <w:lvl w:ilvl="2" w:tplc="B3F06F88" w:tentative="1">
      <w:start w:val="1"/>
      <w:numFmt w:val="lowerRoman"/>
      <w:lvlText w:val="%3."/>
      <w:lvlJc w:val="right"/>
      <w:pPr>
        <w:ind w:left="2160" w:hanging="180"/>
      </w:pPr>
    </w:lvl>
    <w:lvl w:ilvl="3" w:tplc="3F82C29A" w:tentative="1">
      <w:start w:val="1"/>
      <w:numFmt w:val="decimal"/>
      <w:lvlText w:val="%4."/>
      <w:lvlJc w:val="left"/>
      <w:pPr>
        <w:ind w:left="2880" w:hanging="360"/>
      </w:pPr>
    </w:lvl>
    <w:lvl w:ilvl="4" w:tplc="103653BE" w:tentative="1">
      <w:start w:val="1"/>
      <w:numFmt w:val="lowerLetter"/>
      <w:lvlText w:val="%5."/>
      <w:lvlJc w:val="left"/>
      <w:pPr>
        <w:ind w:left="3600" w:hanging="360"/>
      </w:pPr>
    </w:lvl>
    <w:lvl w:ilvl="5" w:tplc="0976694A" w:tentative="1">
      <w:start w:val="1"/>
      <w:numFmt w:val="lowerRoman"/>
      <w:lvlText w:val="%6."/>
      <w:lvlJc w:val="right"/>
      <w:pPr>
        <w:ind w:left="4320" w:hanging="180"/>
      </w:pPr>
    </w:lvl>
    <w:lvl w:ilvl="6" w:tplc="9272A742" w:tentative="1">
      <w:start w:val="1"/>
      <w:numFmt w:val="decimal"/>
      <w:lvlText w:val="%7."/>
      <w:lvlJc w:val="left"/>
      <w:pPr>
        <w:ind w:left="5040" w:hanging="360"/>
      </w:pPr>
    </w:lvl>
    <w:lvl w:ilvl="7" w:tplc="FFA4D2D0" w:tentative="1">
      <w:start w:val="1"/>
      <w:numFmt w:val="lowerLetter"/>
      <w:lvlText w:val="%8."/>
      <w:lvlJc w:val="left"/>
      <w:pPr>
        <w:ind w:left="5760" w:hanging="360"/>
      </w:pPr>
    </w:lvl>
    <w:lvl w:ilvl="8" w:tplc="1F1274E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7449E90">
      <w:start w:val="1"/>
      <w:numFmt w:val="lowerRoman"/>
      <w:lvlText w:val="(%1)"/>
      <w:lvlJc w:val="left"/>
      <w:pPr>
        <w:ind w:left="1080" w:hanging="720"/>
      </w:pPr>
      <w:rPr>
        <w:rFonts w:hint="default"/>
        <w:b w:val="0"/>
      </w:rPr>
    </w:lvl>
    <w:lvl w:ilvl="1" w:tplc="6F64E5BE" w:tentative="1">
      <w:start w:val="1"/>
      <w:numFmt w:val="lowerLetter"/>
      <w:lvlText w:val="%2."/>
      <w:lvlJc w:val="left"/>
      <w:pPr>
        <w:ind w:left="1440" w:hanging="360"/>
      </w:pPr>
    </w:lvl>
    <w:lvl w:ilvl="2" w:tplc="4F34FA78" w:tentative="1">
      <w:start w:val="1"/>
      <w:numFmt w:val="lowerRoman"/>
      <w:lvlText w:val="%3."/>
      <w:lvlJc w:val="right"/>
      <w:pPr>
        <w:ind w:left="2160" w:hanging="180"/>
      </w:pPr>
    </w:lvl>
    <w:lvl w:ilvl="3" w:tplc="8FCCF550" w:tentative="1">
      <w:start w:val="1"/>
      <w:numFmt w:val="decimal"/>
      <w:lvlText w:val="%4."/>
      <w:lvlJc w:val="left"/>
      <w:pPr>
        <w:ind w:left="2880" w:hanging="360"/>
      </w:pPr>
    </w:lvl>
    <w:lvl w:ilvl="4" w:tplc="8CF2C086" w:tentative="1">
      <w:start w:val="1"/>
      <w:numFmt w:val="lowerLetter"/>
      <w:lvlText w:val="%5."/>
      <w:lvlJc w:val="left"/>
      <w:pPr>
        <w:ind w:left="3600" w:hanging="360"/>
      </w:pPr>
    </w:lvl>
    <w:lvl w:ilvl="5" w:tplc="87F40F56" w:tentative="1">
      <w:start w:val="1"/>
      <w:numFmt w:val="lowerRoman"/>
      <w:lvlText w:val="%6."/>
      <w:lvlJc w:val="right"/>
      <w:pPr>
        <w:ind w:left="4320" w:hanging="180"/>
      </w:pPr>
    </w:lvl>
    <w:lvl w:ilvl="6" w:tplc="AF445FD8" w:tentative="1">
      <w:start w:val="1"/>
      <w:numFmt w:val="decimal"/>
      <w:lvlText w:val="%7."/>
      <w:lvlJc w:val="left"/>
      <w:pPr>
        <w:ind w:left="5040" w:hanging="360"/>
      </w:pPr>
    </w:lvl>
    <w:lvl w:ilvl="7" w:tplc="63C60CB8" w:tentative="1">
      <w:start w:val="1"/>
      <w:numFmt w:val="lowerLetter"/>
      <w:lvlText w:val="%8."/>
      <w:lvlJc w:val="left"/>
      <w:pPr>
        <w:ind w:left="5760" w:hanging="360"/>
      </w:pPr>
    </w:lvl>
    <w:lvl w:ilvl="8" w:tplc="5BEE37B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A44C828">
      <w:start w:val="1"/>
      <w:numFmt w:val="lowerLetter"/>
      <w:lvlText w:val="(%1)"/>
      <w:lvlJc w:val="left"/>
      <w:pPr>
        <w:ind w:left="360" w:hanging="360"/>
      </w:pPr>
      <w:rPr>
        <w:rFonts w:hint="default"/>
      </w:rPr>
    </w:lvl>
    <w:lvl w:ilvl="1" w:tplc="45A069E2" w:tentative="1">
      <w:start w:val="1"/>
      <w:numFmt w:val="lowerLetter"/>
      <w:lvlText w:val="%2."/>
      <w:lvlJc w:val="left"/>
      <w:pPr>
        <w:ind w:left="1080" w:hanging="360"/>
      </w:pPr>
    </w:lvl>
    <w:lvl w:ilvl="2" w:tplc="632E4894" w:tentative="1">
      <w:start w:val="1"/>
      <w:numFmt w:val="lowerRoman"/>
      <w:lvlText w:val="%3."/>
      <w:lvlJc w:val="right"/>
      <w:pPr>
        <w:ind w:left="1800" w:hanging="180"/>
      </w:pPr>
    </w:lvl>
    <w:lvl w:ilvl="3" w:tplc="CDAE4AE0" w:tentative="1">
      <w:start w:val="1"/>
      <w:numFmt w:val="decimal"/>
      <w:lvlText w:val="%4."/>
      <w:lvlJc w:val="left"/>
      <w:pPr>
        <w:ind w:left="2520" w:hanging="360"/>
      </w:pPr>
    </w:lvl>
    <w:lvl w:ilvl="4" w:tplc="E37CB7E2" w:tentative="1">
      <w:start w:val="1"/>
      <w:numFmt w:val="lowerLetter"/>
      <w:lvlText w:val="%5."/>
      <w:lvlJc w:val="left"/>
      <w:pPr>
        <w:ind w:left="3240" w:hanging="360"/>
      </w:pPr>
    </w:lvl>
    <w:lvl w:ilvl="5" w:tplc="EB30203C" w:tentative="1">
      <w:start w:val="1"/>
      <w:numFmt w:val="lowerRoman"/>
      <w:lvlText w:val="%6."/>
      <w:lvlJc w:val="right"/>
      <w:pPr>
        <w:ind w:left="3960" w:hanging="180"/>
      </w:pPr>
    </w:lvl>
    <w:lvl w:ilvl="6" w:tplc="E5405A16" w:tentative="1">
      <w:start w:val="1"/>
      <w:numFmt w:val="decimal"/>
      <w:lvlText w:val="%7."/>
      <w:lvlJc w:val="left"/>
      <w:pPr>
        <w:ind w:left="4680" w:hanging="360"/>
      </w:pPr>
    </w:lvl>
    <w:lvl w:ilvl="7" w:tplc="898643EA" w:tentative="1">
      <w:start w:val="1"/>
      <w:numFmt w:val="lowerLetter"/>
      <w:lvlText w:val="%8."/>
      <w:lvlJc w:val="left"/>
      <w:pPr>
        <w:ind w:left="5400" w:hanging="360"/>
      </w:pPr>
    </w:lvl>
    <w:lvl w:ilvl="8" w:tplc="F8BA848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FC0333C">
      <w:start w:val="1"/>
      <w:numFmt w:val="decimal"/>
      <w:lvlText w:val="%1."/>
      <w:lvlJc w:val="left"/>
      <w:pPr>
        <w:ind w:left="360" w:hanging="360"/>
      </w:pPr>
      <w:rPr>
        <w:rFonts w:hint="default"/>
      </w:rPr>
    </w:lvl>
    <w:lvl w:ilvl="1" w:tplc="F0AEDD3C" w:tentative="1">
      <w:start w:val="1"/>
      <w:numFmt w:val="lowerLetter"/>
      <w:lvlText w:val="%2."/>
      <w:lvlJc w:val="left"/>
      <w:pPr>
        <w:ind w:left="1080" w:hanging="360"/>
      </w:pPr>
    </w:lvl>
    <w:lvl w:ilvl="2" w:tplc="D24C4A4C" w:tentative="1">
      <w:start w:val="1"/>
      <w:numFmt w:val="lowerRoman"/>
      <w:lvlText w:val="%3."/>
      <w:lvlJc w:val="right"/>
      <w:pPr>
        <w:ind w:left="1800" w:hanging="180"/>
      </w:pPr>
    </w:lvl>
    <w:lvl w:ilvl="3" w:tplc="9E467C8E" w:tentative="1">
      <w:start w:val="1"/>
      <w:numFmt w:val="decimal"/>
      <w:lvlText w:val="%4."/>
      <w:lvlJc w:val="left"/>
      <w:pPr>
        <w:ind w:left="2520" w:hanging="360"/>
      </w:pPr>
    </w:lvl>
    <w:lvl w:ilvl="4" w:tplc="BFEA28DE" w:tentative="1">
      <w:start w:val="1"/>
      <w:numFmt w:val="lowerLetter"/>
      <w:lvlText w:val="%5."/>
      <w:lvlJc w:val="left"/>
      <w:pPr>
        <w:ind w:left="3240" w:hanging="360"/>
      </w:pPr>
    </w:lvl>
    <w:lvl w:ilvl="5" w:tplc="2954D5BE" w:tentative="1">
      <w:start w:val="1"/>
      <w:numFmt w:val="lowerRoman"/>
      <w:lvlText w:val="%6."/>
      <w:lvlJc w:val="right"/>
      <w:pPr>
        <w:ind w:left="3960" w:hanging="180"/>
      </w:pPr>
    </w:lvl>
    <w:lvl w:ilvl="6" w:tplc="8026A860" w:tentative="1">
      <w:start w:val="1"/>
      <w:numFmt w:val="decimal"/>
      <w:lvlText w:val="%7."/>
      <w:lvlJc w:val="left"/>
      <w:pPr>
        <w:ind w:left="4680" w:hanging="360"/>
      </w:pPr>
    </w:lvl>
    <w:lvl w:ilvl="7" w:tplc="13563070" w:tentative="1">
      <w:start w:val="1"/>
      <w:numFmt w:val="lowerLetter"/>
      <w:lvlText w:val="%8."/>
      <w:lvlJc w:val="left"/>
      <w:pPr>
        <w:ind w:left="5400" w:hanging="360"/>
      </w:pPr>
    </w:lvl>
    <w:lvl w:ilvl="8" w:tplc="97F28B7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CC212C6">
      <w:start w:val="1"/>
      <w:numFmt w:val="decimal"/>
      <w:lvlText w:val="%1."/>
      <w:lvlJc w:val="left"/>
      <w:pPr>
        <w:ind w:left="360" w:hanging="360"/>
      </w:pPr>
      <w:rPr>
        <w:rFonts w:hint="default"/>
      </w:rPr>
    </w:lvl>
    <w:lvl w:ilvl="1" w:tplc="A5D20912" w:tentative="1">
      <w:start w:val="1"/>
      <w:numFmt w:val="lowerLetter"/>
      <w:lvlText w:val="%2."/>
      <w:lvlJc w:val="left"/>
      <w:pPr>
        <w:ind w:left="1080" w:hanging="360"/>
      </w:pPr>
    </w:lvl>
    <w:lvl w:ilvl="2" w:tplc="3156159A" w:tentative="1">
      <w:start w:val="1"/>
      <w:numFmt w:val="lowerRoman"/>
      <w:lvlText w:val="%3."/>
      <w:lvlJc w:val="right"/>
      <w:pPr>
        <w:ind w:left="1800" w:hanging="180"/>
      </w:pPr>
    </w:lvl>
    <w:lvl w:ilvl="3" w:tplc="3064E61A" w:tentative="1">
      <w:start w:val="1"/>
      <w:numFmt w:val="decimal"/>
      <w:lvlText w:val="%4."/>
      <w:lvlJc w:val="left"/>
      <w:pPr>
        <w:ind w:left="2520" w:hanging="360"/>
      </w:pPr>
    </w:lvl>
    <w:lvl w:ilvl="4" w:tplc="28989CFA" w:tentative="1">
      <w:start w:val="1"/>
      <w:numFmt w:val="lowerLetter"/>
      <w:lvlText w:val="%5."/>
      <w:lvlJc w:val="left"/>
      <w:pPr>
        <w:ind w:left="3240" w:hanging="360"/>
      </w:pPr>
    </w:lvl>
    <w:lvl w:ilvl="5" w:tplc="B49AF9BA" w:tentative="1">
      <w:start w:val="1"/>
      <w:numFmt w:val="lowerRoman"/>
      <w:lvlText w:val="%6."/>
      <w:lvlJc w:val="right"/>
      <w:pPr>
        <w:ind w:left="3960" w:hanging="180"/>
      </w:pPr>
    </w:lvl>
    <w:lvl w:ilvl="6" w:tplc="0F6AAB10" w:tentative="1">
      <w:start w:val="1"/>
      <w:numFmt w:val="decimal"/>
      <w:lvlText w:val="%7."/>
      <w:lvlJc w:val="left"/>
      <w:pPr>
        <w:ind w:left="4680" w:hanging="360"/>
      </w:pPr>
    </w:lvl>
    <w:lvl w:ilvl="7" w:tplc="39109754" w:tentative="1">
      <w:start w:val="1"/>
      <w:numFmt w:val="lowerLetter"/>
      <w:lvlText w:val="%8."/>
      <w:lvlJc w:val="left"/>
      <w:pPr>
        <w:ind w:left="5400" w:hanging="360"/>
      </w:pPr>
    </w:lvl>
    <w:lvl w:ilvl="8" w:tplc="F4E6AFE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C66234DE">
      <w:start w:val="1"/>
      <w:numFmt w:val="lowerRoman"/>
      <w:lvlText w:val="(%1)"/>
      <w:lvlJc w:val="left"/>
      <w:pPr>
        <w:ind w:left="1080" w:hanging="720"/>
      </w:pPr>
      <w:rPr>
        <w:rFonts w:hint="default"/>
        <w:b w:val="0"/>
      </w:rPr>
    </w:lvl>
    <w:lvl w:ilvl="1" w:tplc="8B42CB8A" w:tentative="1">
      <w:start w:val="1"/>
      <w:numFmt w:val="lowerLetter"/>
      <w:lvlText w:val="%2."/>
      <w:lvlJc w:val="left"/>
      <w:pPr>
        <w:ind w:left="1440" w:hanging="360"/>
      </w:pPr>
    </w:lvl>
    <w:lvl w:ilvl="2" w:tplc="0B5E505C" w:tentative="1">
      <w:start w:val="1"/>
      <w:numFmt w:val="lowerRoman"/>
      <w:lvlText w:val="%3."/>
      <w:lvlJc w:val="right"/>
      <w:pPr>
        <w:ind w:left="2160" w:hanging="180"/>
      </w:pPr>
    </w:lvl>
    <w:lvl w:ilvl="3" w:tplc="28F00140" w:tentative="1">
      <w:start w:val="1"/>
      <w:numFmt w:val="decimal"/>
      <w:lvlText w:val="%4."/>
      <w:lvlJc w:val="left"/>
      <w:pPr>
        <w:ind w:left="2880" w:hanging="360"/>
      </w:pPr>
    </w:lvl>
    <w:lvl w:ilvl="4" w:tplc="59A0E10A" w:tentative="1">
      <w:start w:val="1"/>
      <w:numFmt w:val="lowerLetter"/>
      <w:lvlText w:val="%5."/>
      <w:lvlJc w:val="left"/>
      <w:pPr>
        <w:ind w:left="3600" w:hanging="360"/>
      </w:pPr>
    </w:lvl>
    <w:lvl w:ilvl="5" w:tplc="F336EAAE" w:tentative="1">
      <w:start w:val="1"/>
      <w:numFmt w:val="lowerRoman"/>
      <w:lvlText w:val="%6."/>
      <w:lvlJc w:val="right"/>
      <w:pPr>
        <w:ind w:left="4320" w:hanging="180"/>
      </w:pPr>
    </w:lvl>
    <w:lvl w:ilvl="6" w:tplc="DB0C17F6" w:tentative="1">
      <w:start w:val="1"/>
      <w:numFmt w:val="decimal"/>
      <w:lvlText w:val="%7."/>
      <w:lvlJc w:val="left"/>
      <w:pPr>
        <w:ind w:left="5040" w:hanging="360"/>
      </w:pPr>
    </w:lvl>
    <w:lvl w:ilvl="7" w:tplc="A622F2CC" w:tentative="1">
      <w:start w:val="1"/>
      <w:numFmt w:val="lowerLetter"/>
      <w:lvlText w:val="%8."/>
      <w:lvlJc w:val="left"/>
      <w:pPr>
        <w:ind w:left="5760" w:hanging="360"/>
      </w:pPr>
    </w:lvl>
    <w:lvl w:ilvl="8" w:tplc="FB60591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3E0A7A4C">
      <w:start w:val="1"/>
      <w:numFmt w:val="lowerRoman"/>
      <w:lvlText w:val="(%1)"/>
      <w:lvlJc w:val="left"/>
      <w:pPr>
        <w:ind w:left="1080" w:hanging="720"/>
      </w:pPr>
      <w:rPr>
        <w:rFonts w:hint="default"/>
      </w:rPr>
    </w:lvl>
    <w:lvl w:ilvl="1" w:tplc="4BDEF770" w:tentative="1">
      <w:start w:val="1"/>
      <w:numFmt w:val="lowerLetter"/>
      <w:lvlText w:val="%2."/>
      <w:lvlJc w:val="left"/>
      <w:pPr>
        <w:ind w:left="1440" w:hanging="360"/>
      </w:pPr>
    </w:lvl>
    <w:lvl w:ilvl="2" w:tplc="4D727AC4" w:tentative="1">
      <w:start w:val="1"/>
      <w:numFmt w:val="lowerRoman"/>
      <w:lvlText w:val="%3."/>
      <w:lvlJc w:val="right"/>
      <w:pPr>
        <w:ind w:left="2160" w:hanging="180"/>
      </w:pPr>
    </w:lvl>
    <w:lvl w:ilvl="3" w:tplc="3A40271E" w:tentative="1">
      <w:start w:val="1"/>
      <w:numFmt w:val="decimal"/>
      <w:lvlText w:val="%4."/>
      <w:lvlJc w:val="left"/>
      <w:pPr>
        <w:ind w:left="2880" w:hanging="360"/>
      </w:pPr>
    </w:lvl>
    <w:lvl w:ilvl="4" w:tplc="F1BA1386" w:tentative="1">
      <w:start w:val="1"/>
      <w:numFmt w:val="lowerLetter"/>
      <w:lvlText w:val="%5."/>
      <w:lvlJc w:val="left"/>
      <w:pPr>
        <w:ind w:left="3600" w:hanging="360"/>
      </w:pPr>
    </w:lvl>
    <w:lvl w:ilvl="5" w:tplc="64DCA572" w:tentative="1">
      <w:start w:val="1"/>
      <w:numFmt w:val="lowerRoman"/>
      <w:lvlText w:val="%6."/>
      <w:lvlJc w:val="right"/>
      <w:pPr>
        <w:ind w:left="4320" w:hanging="180"/>
      </w:pPr>
    </w:lvl>
    <w:lvl w:ilvl="6" w:tplc="76B694FA" w:tentative="1">
      <w:start w:val="1"/>
      <w:numFmt w:val="decimal"/>
      <w:lvlText w:val="%7."/>
      <w:lvlJc w:val="left"/>
      <w:pPr>
        <w:ind w:left="5040" w:hanging="360"/>
      </w:pPr>
    </w:lvl>
    <w:lvl w:ilvl="7" w:tplc="9F18F0D0" w:tentative="1">
      <w:start w:val="1"/>
      <w:numFmt w:val="lowerLetter"/>
      <w:lvlText w:val="%8."/>
      <w:lvlJc w:val="left"/>
      <w:pPr>
        <w:ind w:left="5760" w:hanging="360"/>
      </w:pPr>
    </w:lvl>
    <w:lvl w:ilvl="8" w:tplc="1F1845E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5A40CEB8">
      <w:start w:val="1"/>
      <w:numFmt w:val="bullet"/>
      <w:pStyle w:val="ListBullet"/>
      <w:lvlText w:val=""/>
      <w:lvlJc w:val="left"/>
      <w:pPr>
        <w:ind w:left="720" w:hanging="360"/>
      </w:pPr>
      <w:rPr>
        <w:rFonts w:ascii="Symbol" w:hAnsi="Symbol" w:hint="default"/>
      </w:rPr>
    </w:lvl>
    <w:lvl w:ilvl="1" w:tplc="24A42802">
      <w:start w:val="1"/>
      <w:numFmt w:val="bullet"/>
      <w:pStyle w:val="ListBullet2"/>
      <w:lvlText w:val="o"/>
      <w:lvlJc w:val="left"/>
      <w:pPr>
        <w:ind w:left="1440" w:hanging="360"/>
      </w:pPr>
      <w:rPr>
        <w:rFonts w:ascii="Courier New" w:hAnsi="Courier New" w:cs="Courier New" w:hint="default"/>
      </w:rPr>
    </w:lvl>
    <w:lvl w:ilvl="2" w:tplc="264A37CC">
      <w:start w:val="1"/>
      <w:numFmt w:val="bullet"/>
      <w:lvlText w:val=""/>
      <w:lvlJc w:val="left"/>
      <w:pPr>
        <w:ind w:left="2160" w:hanging="360"/>
      </w:pPr>
      <w:rPr>
        <w:rFonts w:ascii="Wingdings" w:hAnsi="Wingdings" w:hint="default"/>
      </w:rPr>
    </w:lvl>
    <w:lvl w:ilvl="3" w:tplc="208267D4">
      <w:start w:val="1"/>
      <w:numFmt w:val="bullet"/>
      <w:lvlText w:val=""/>
      <w:lvlJc w:val="left"/>
      <w:pPr>
        <w:ind w:left="2880" w:hanging="360"/>
      </w:pPr>
      <w:rPr>
        <w:rFonts w:ascii="Symbol" w:hAnsi="Symbol" w:hint="default"/>
      </w:rPr>
    </w:lvl>
    <w:lvl w:ilvl="4" w:tplc="BE00771E">
      <w:start w:val="1"/>
      <w:numFmt w:val="bullet"/>
      <w:lvlText w:val="o"/>
      <w:lvlJc w:val="left"/>
      <w:pPr>
        <w:ind w:left="3600" w:hanging="360"/>
      </w:pPr>
      <w:rPr>
        <w:rFonts w:ascii="Courier New" w:hAnsi="Courier New" w:cs="Courier New" w:hint="default"/>
      </w:rPr>
    </w:lvl>
    <w:lvl w:ilvl="5" w:tplc="4B3497A4">
      <w:start w:val="1"/>
      <w:numFmt w:val="bullet"/>
      <w:pStyle w:val="ListBullet3"/>
      <w:lvlText w:val=""/>
      <w:lvlJc w:val="left"/>
      <w:pPr>
        <w:ind w:left="4320" w:hanging="360"/>
      </w:pPr>
      <w:rPr>
        <w:rFonts w:ascii="Wingdings" w:hAnsi="Wingdings" w:hint="default"/>
      </w:rPr>
    </w:lvl>
    <w:lvl w:ilvl="6" w:tplc="DDF8ECE6">
      <w:start w:val="1"/>
      <w:numFmt w:val="bullet"/>
      <w:lvlText w:val=""/>
      <w:lvlJc w:val="left"/>
      <w:pPr>
        <w:ind w:left="5040" w:hanging="360"/>
      </w:pPr>
      <w:rPr>
        <w:rFonts w:ascii="Symbol" w:hAnsi="Symbol" w:hint="default"/>
      </w:rPr>
    </w:lvl>
    <w:lvl w:ilvl="7" w:tplc="DC0A2CF0">
      <w:start w:val="1"/>
      <w:numFmt w:val="bullet"/>
      <w:lvlText w:val="o"/>
      <w:lvlJc w:val="left"/>
      <w:pPr>
        <w:ind w:left="5760" w:hanging="360"/>
      </w:pPr>
      <w:rPr>
        <w:rFonts w:ascii="Courier New" w:hAnsi="Courier New" w:cs="Courier New" w:hint="default"/>
      </w:rPr>
    </w:lvl>
    <w:lvl w:ilvl="8" w:tplc="70F6E73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53278A2">
      <w:start w:val="1"/>
      <w:numFmt w:val="bullet"/>
      <w:lvlText w:val=""/>
      <w:lvlJc w:val="left"/>
      <w:pPr>
        <w:ind w:left="360" w:hanging="360"/>
      </w:pPr>
      <w:rPr>
        <w:rFonts w:ascii="Symbol" w:hAnsi="Symbol" w:hint="default"/>
      </w:rPr>
    </w:lvl>
    <w:lvl w:ilvl="1" w:tplc="81122D32" w:tentative="1">
      <w:start w:val="1"/>
      <w:numFmt w:val="bullet"/>
      <w:lvlText w:val="o"/>
      <w:lvlJc w:val="left"/>
      <w:pPr>
        <w:ind w:left="1080" w:hanging="360"/>
      </w:pPr>
      <w:rPr>
        <w:rFonts w:ascii="Courier New" w:hAnsi="Courier New" w:cs="Courier New" w:hint="default"/>
      </w:rPr>
    </w:lvl>
    <w:lvl w:ilvl="2" w:tplc="3BFE019C" w:tentative="1">
      <w:start w:val="1"/>
      <w:numFmt w:val="bullet"/>
      <w:lvlText w:val=""/>
      <w:lvlJc w:val="left"/>
      <w:pPr>
        <w:ind w:left="1800" w:hanging="360"/>
      </w:pPr>
      <w:rPr>
        <w:rFonts w:ascii="Wingdings" w:hAnsi="Wingdings" w:hint="default"/>
      </w:rPr>
    </w:lvl>
    <w:lvl w:ilvl="3" w:tplc="3496EC3C" w:tentative="1">
      <w:start w:val="1"/>
      <w:numFmt w:val="bullet"/>
      <w:lvlText w:val=""/>
      <w:lvlJc w:val="left"/>
      <w:pPr>
        <w:ind w:left="2520" w:hanging="360"/>
      </w:pPr>
      <w:rPr>
        <w:rFonts w:ascii="Symbol" w:hAnsi="Symbol" w:hint="default"/>
      </w:rPr>
    </w:lvl>
    <w:lvl w:ilvl="4" w:tplc="6F2E9A3C" w:tentative="1">
      <w:start w:val="1"/>
      <w:numFmt w:val="bullet"/>
      <w:lvlText w:val="o"/>
      <w:lvlJc w:val="left"/>
      <w:pPr>
        <w:ind w:left="3240" w:hanging="360"/>
      </w:pPr>
      <w:rPr>
        <w:rFonts w:ascii="Courier New" w:hAnsi="Courier New" w:cs="Courier New" w:hint="default"/>
      </w:rPr>
    </w:lvl>
    <w:lvl w:ilvl="5" w:tplc="56A68E76" w:tentative="1">
      <w:start w:val="1"/>
      <w:numFmt w:val="bullet"/>
      <w:lvlText w:val=""/>
      <w:lvlJc w:val="left"/>
      <w:pPr>
        <w:ind w:left="3960" w:hanging="360"/>
      </w:pPr>
      <w:rPr>
        <w:rFonts w:ascii="Wingdings" w:hAnsi="Wingdings" w:hint="default"/>
      </w:rPr>
    </w:lvl>
    <w:lvl w:ilvl="6" w:tplc="C576C7BC" w:tentative="1">
      <w:start w:val="1"/>
      <w:numFmt w:val="bullet"/>
      <w:lvlText w:val=""/>
      <w:lvlJc w:val="left"/>
      <w:pPr>
        <w:ind w:left="4680" w:hanging="360"/>
      </w:pPr>
      <w:rPr>
        <w:rFonts w:ascii="Symbol" w:hAnsi="Symbol" w:hint="default"/>
      </w:rPr>
    </w:lvl>
    <w:lvl w:ilvl="7" w:tplc="FCA60724" w:tentative="1">
      <w:start w:val="1"/>
      <w:numFmt w:val="bullet"/>
      <w:lvlText w:val="o"/>
      <w:lvlJc w:val="left"/>
      <w:pPr>
        <w:ind w:left="5400" w:hanging="360"/>
      </w:pPr>
      <w:rPr>
        <w:rFonts w:ascii="Courier New" w:hAnsi="Courier New" w:cs="Courier New" w:hint="default"/>
      </w:rPr>
    </w:lvl>
    <w:lvl w:ilvl="8" w:tplc="377618C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9416B3D0">
      <w:start w:val="1"/>
      <w:numFmt w:val="lowerRoman"/>
      <w:lvlText w:val="(%1)"/>
      <w:lvlJc w:val="left"/>
      <w:pPr>
        <w:ind w:left="1080" w:hanging="720"/>
      </w:pPr>
      <w:rPr>
        <w:rFonts w:hint="default"/>
      </w:rPr>
    </w:lvl>
    <w:lvl w:ilvl="1" w:tplc="9ECA12BC" w:tentative="1">
      <w:start w:val="1"/>
      <w:numFmt w:val="lowerLetter"/>
      <w:lvlText w:val="%2."/>
      <w:lvlJc w:val="left"/>
      <w:pPr>
        <w:ind w:left="1440" w:hanging="360"/>
      </w:pPr>
    </w:lvl>
    <w:lvl w:ilvl="2" w:tplc="3DAA2470" w:tentative="1">
      <w:start w:val="1"/>
      <w:numFmt w:val="lowerRoman"/>
      <w:lvlText w:val="%3."/>
      <w:lvlJc w:val="right"/>
      <w:pPr>
        <w:ind w:left="2160" w:hanging="180"/>
      </w:pPr>
    </w:lvl>
    <w:lvl w:ilvl="3" w:tplc="67E41C14" w:tentative="1">
      <w:start w:val="1"/>
      <w:numFmt w:val="decimal"/>
      <w:lvlText w:val="%4."/>
      <w:lvlJc w:val="left"/>
      <w:pPr>
        <w:ind w:left="2880" w:hanging="360"/>
      </w:pPr>
    </w:lvl>
    <w:lvl w:ilvl="4" w:tplc="77D6A8EC" w:tentative="1">
      <w:start w:val="1"/>
      <w:numFmt w:val="lowerLetter"/>
      <w:lvlText w:val="%5."/>
      <w:lvlJc w:val="left"/>
      <w:pPr>
        <w:ind w:left="3600" w:hanging="360"/>
      </w:pPr>
    </w:lvl>
    <w:lvl w:ilvl="5" w:tplc="FF142566" w:tentative="1">
      <w:start w:val="1"/>
      <w:numFmt w:val="lowerRoman"/>
      <w:lvlText w:val="%6."/>
      <w:lvlJc w:val="right"/>
      <w:pPr>
        <w:ind w:left="4320" w:hanging="180"/>
      </w:pPr>
    </w:lvl>
    <w:lvl w:ilvl="6" w:tplc="2E68BD3A" w:tentative="1">
      <w:start w:val="1"/>
      <w:numFmt w:val="decimal"/>
      <w:lvlText w:val="%7."/>
      <w:lvlJc w:val="left"/>
      <w:pPr>
        <w:ind w:left="5040" w:hanging="360"/>
      </w:pPr>
    </w:lvl>
    <w:lvl w:ilvl="7" w:tplc="06DCA1A2" w:tentative="1">
      <w:start w:val="1"/>
      <w:numFmt w:val="lowerLetter"/>
      <w:lvlText w:val="%8."/>
      <w:lvlJc w:val="left"/>
      <w:pPr>
        <w:ind w:left="5760" w:hanging="360"/>
      </w:pPr>
    </w:lvl>
    <w:lvl w:ilvl="8" w:tplc="6B30859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B7001FFC">
      <w:start w:val="1"/>
      <w:numFmt w:val="lowerRoman"/>
      <w:lvlText w:val="(%1)"/>
      <w:lvlJc w:val="left"/>
      <w:pPr>
        <w:ind w:left="1080" w:hanging="720"/>
      </w:pPr>
      <w:rPr>
        <w:rFonts w:hint="default"/>
      </w:rPr>
    </w:lvl>
    <w:lvl w:ilvl="1" w:tplc="48D0C616" w:tentative="1">
      <w:start w:val="1"/>
      <w:numFmt w:val="lowerLetter"/>
      <w:lvlText w:val="%2."/>
      <w:lvlJc w:val="left"/>
      <w:pPr>
        <w:ind w:left="1440" w:hanging="360"/>
      </w:pPr>
    </w:lvl>
    <w:lvl w:ilvl="2" w:tplc="BD1A26F2" w:tentative="1">
      <w:start w:val="1"/>
      <w:numFmt w:val="lowerRoman"/>
      <w:lvlText w:val="%3."/>
      <w:lvlJc w:val="right"/>
      <w:pPr>
        <w:ind w:left="2160" w:hanging="180"/>
      </w:pPr>
    </w:lvl>
    <w:lvl w:ilvl="3" w:tplc="9F5AAE58" w:tentative="1">
      <w:start w:val="1"/>
      <w:numFmt w:val="decimal"/>
      <w:lvlText w:val="%4."/>
      <w:lvlJc w:val="left"/>
      <w:pPr>
        <w:ind w:left="2880" w:hanging="360"/>
      </w:pPr>
    </w:lvl>
    <w:lvl w:ilvl="4" w:tplc="EDB283BE" w:tentative="1">
      <w:start w:val="1"/>
      <w:numFmt w:val="lowerLetter"/>
      <w:lvlText w:val="%5."/>
      <w:lvlJc w:val="left"/>
      <w:pPr>
        <w:ind w:left="3600" w:hanging="360"/>
      </w:pPr>
    </w:lvl>
    <w:lvl w:ilvl="5" w:tplc="7E1EC06E" w:tentative="1">
      <w:start w:val="1"/>
      <w:numFmt w:val="lowerRoman"/>
      <w:lvlText w:val="%6."/>
      <w:lvlJc w:val="right"/>
      <w:pPr>
        <w:ind w:left="4320" w:hanging="180"/>
      </w:pPr>
    </w:lvl>
    <w:lvl w:ilvl="6" w:tplc="B2B2CF00" w:tentative="1">
      <w:start w:val="1"/>
      <w:numFmt w:val="decimal"/>
      <w:lvlText w:val="%7."/>
      <w:lvlJc w:val="left"/>
      <w:pPr>
        <w:ind w:left="5040" w:hanging="360"/>
      </w:pPr>
    </w:lvl>
    <w:lvl w:ilvl="7" w:tplc="EC8E89A8" w:tentative="1">
      <w:start w:val="1"/>
      <w:numFmt w:val="lowerLetter"/>
      <w:lvlText w:val="%8."/>
      <w:lvlJc w:val="left"/>
      <w:pPr>
        <w:ind w:left="5760" w:hanging="360"/>
      </w:pPr>
    </w:lvl>
    <w:lvl w:ilvl="8" w:tplc="5F1C486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C5DE6A44">
      <w:start w:val="1"/>
      <w:numFmt w:val="lowerRoman"/>
      <w:lvlText w:val="(%1)"/>
      <w:lvlJc w:val="left"/>
      <w:pPr>
        <w:ind w:left="1080" w:hanging="720"/>
      </w:pPr>
      <w:rPr>
        <w:rFonts w:hint="default"/>
        <w:b w:val="0"/>
      </w:rPr>
    </w:lvl>
    <w:lvl w:ilvl="1" w:tplc="37E837E6" w:tentative="1">
      <w:start w:val="1"/>
      <w:numFmt w:val="lowerLetter"/>
      <w:lvlText w:val="%2."/>
      <w:lvlJc w:val="left"/>
      <w:pPr>
        <w:ind w:left="1440" w:hanging="360"/>
      </w:pPr>
    </w:lvl>
    <w:lvl w:ilvl="2" w:tplc="DB969D08" w:tentative="1">
      <w:start w:val="1"/>
      <w:numFmt w:val="lowerRoman"/>
      <w:lvlText w:val="%3."/>
      <w:lvlJc w:val="right"/>
      <w:pPr>
        <w:ind w:left="2160" w:hanging="180"/>
      </w:pPr>
    </w:lvl>
    <w:lvl w:ilvl="3" w:tplc="AB58D534" w:tentative="1">
      <w:start w:val="1"/>
      <w:numFmt w:val="decimal"/>
      <w:lvlText w:val="%4."/>
      <w:lvlJc w:val="left"/>
      <w:pPr>
        <w:ind w:left="2880" w:hanging="360"/>
      </w:pPr>
    </w:lvl>
    <w:lvl w:ilvl="4" w:tplc="C064454E" w:tentative="1">
      <w:start w:val="1"/>
      <w:numFmt w:val="lowerLetter"/>
      <w:lvlText w:val="%5."/>
      <w:lvlJc w:val="left"/>
      <w:pPr>
        <w:ind w:left="3600" w:hanging="360"/>
      </w:pPr>
    </w:lvl>
    <w:lvl w:ilvl="5" w:tplc="3496CE6E" w:tentative="1">
      <w:start w:val="1"/>
      <w:numFmt w:val="lowerRoman"/>
      <w:lvlText w:val="%6."/>
      <w:lvlJc w:val="right"/>
      <w:pPr>
        <w:ind w:left="4320" w:hanging="180"/>
      </w:pPr>
    </w:lvl>
    <w:lvl w:ilvl="6" w:tplc="D0AA9146" w:tentative="1">
      <w:start w:val="1"/>
      <w:numFmt w:val="decimal"/>
      <w:lvlText w:val="%7."/>
      <w:lvlJc w:val="left"/>
      <w:pPr>
        <w:ind w:left="5040" w:hanging="360"/>
      </w:pPr>
    </w:lvl>
    <w:lvl w:ilvl="7" w:tplc="A24486C2" w:tentative="1">
      <w:start w:val="1"/>
      <w:numFmt w:val="lowerLetter"/>
      <w:lvlText w:val="%8."/>
      <w:lvlJc w:val="left"/>
      <w:pPr>
        <w:ind w:left="5760" w:hanging="360"/>
      </w:pPr>
    </w:lvl>
    <w:lvl w:ilvl="8" w:tplc="446AED3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BE40532E">
      <w:start w:val="1"/>
      <w:numFmt w:val="lowerRoman"/>
      <w:lvlText w:val="(%1)"/>
      <w:lvlJc w:val="left"/>
      <w:pPr>
        <w:ind w:left="1080" w:hanging="720"/>
      </w:pPr>
      <w:rPr>
        <w:rFonts w:hint="default"/>
        <w:b w:val="0"/>
      </w:rPr>
    </w:lvl>
    <w:lvl w:ilvl="1" w:tplc="80E8B0B4" w:tentative="1">
      <w:start w:val="1"/>
      <w:numFmt w:val="lowerLetter"/>
      <w:lvlText w:val="%2."/>
      <w:lvlJc w:val="left"/>
      <w:pPr>
        <w:ind w:left="1440" w:hanging="360"/>
      </w:pPr>
    </w:lvl>
    <w:lvl w:ilvl="2" w:tplc="7600531C" w:tentative="1">
      <w:start w:val="1"/>
      <w:numFmt w:val="lowerRoman"/>
      <w:lvlText w:val="%3."/>
      <w:lvlJc w:val="right"/>
      <w:pPr>
        <w:ind w:left="2160" w:hanging="180"/>
      </w:pPr>
    </w:lvl>
    <w:lvl w:ilvl="3" w:tplc="D256E5E8" w:tentative="1">
      <w:start w:val="1"/>
      <w:numFmt w:val="decimal"/>
      <w:lvlText w:val="%4."/>
      <w:lvlJc w:val="left"/>
      <w:pPr>
        <w:ind w:left="2880" w:hanging="360"/>
      </w:pPr>
    </w:lvl>
    <w:lvl w:ilvl="4" w:tplc="804C82BA" w:tentative="1">
      <w:start w:val="1"/>
      <w:numFmt w:val="lowerLetter"/>
      <w:lvlText w:val="%5."/>
      <w:lvlJc w:val="left"/>
      <w:pPr>
        <w:ind w:left="3600" w:hanging="360"/>
      </w:pPr>
    </w:lvl>
    <w:lvl w:ilvl="5" w:tplc="788E57FA" w:tentative="1">
      <w:start w:val="1"/>
      <w:numFmt w:val="lowerRoman"/>
      <w:lvlText w:val="%6."/>
      <w:lvlJc w:val="right"/>
      <w:pPr>
        <w:ind w:left="4320" w:hanging="180"/>
      </w:pPr>
    </w:lvl>
    <w:lvl w:ilvl="6" w:tplc="76F40374" w:tentative="1">
      <w:start w:val="1"/>
      <w:numFmt w:val="decimal"/>
      <w:lvlText w:val="%7."/>
      <w:lvlJc w:val="left"/>
      <w:pPr>
        <w:ind w:left="5040" w:hanging="360"/>
      </w:pPr>
    </w:lvl>
    <w:lvl w:ilvl="7" w:tplc="CB46D1BA" w:tentative="1">
      <w:start w:val="1"/>
      <w:numFmt w:val="lowerLetter"/>
      <w:lvlText w:val="%8."/>
      <w:lvlJc w:val="left"/>
      <w:pPr>
        <w:ind w:left="5760" w:hanging="360"/>
      </w:pPr>
    </w:lvl>
    <w:lvl w:ilvl="8" w:tplc="870411F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FBC09C6">
      <w:start w:val="1"/>
      <w:numFmt w:val="decimal"/>
      <w:lvlText w:val="%1."/>
      <w:lvlJc w:val="left"/>
      <w:pPr>
        <w:ind w:left="360" w:hanging="360"/>
      </w:pPr>
      <w:rPr>
        <w:rFonts w:hint="default"/>
      </w:rPr>
    </w:lvl>
    <w:lvl w:ilvl="1" w:tplc="5FBAE3D2" w:tentative="1">
      <w:start w:val="1"/>
      <w:numFmt w:val="lowerLetter"/>
      <w:lvlText w:val="%2."/>
      <w:lvlJc w:val="left"/>
      <w:pPr>
        <w:ind w:left="1080" w:hanging="360"/>
      </w:pPr>
    </w:lvl>
    <w:lvl w:ilvl="2" w:tplc="900467EE" w:tentative="1">
      <w:start w:val="1"/>
      <w:numFmt w:val="lowerRoman"/>
      <w:lvlText w:val="%3."/>
      <w:lvlJc w:val="right"/>
      <w:pPr>
        <w:ind w:left="1800" w:hanging="180"/>
      </w:pPr>
    </w:lvl>
    <w:lvl w:ilvl="3" w:tplc="8CD68590" w:tentative="1">
      <w:start w:val="1"/>
      <w:numFmt w:val="decimal"/>
      <w:lvlText w:val="%4."/>
      <w:lvlJc w:val="left"/>
      <w:pPr>
        <w:ind w:left="2520" w:hanging="360"/>
      </w:pPr>
    </w:lvl>
    <w:lvl w:ilvl="4" w:tplc="6FB4A656" w:tentative="1">
      <w:start w:val="1"/>
      <w:numFmt w:val="lowerLetter"/>
      <w:lvlText w:val="%5."/>
      <w:lvlJc w:val="left"/>
      <w:pPr>
        <w:ind w:left="3240" w:hanging="360"/>
      </w:pPr>
    </w:lvl>
    <w:lvl w:ilvl="5" w:tplc="C0F2853E" w:tentative="1">
      <w:start w:val="1"/>
      <w:numFmt w:val="lowerRoman"/>
      <w:lvlText w:val="%6."/>
      <w:lvlJc w:val="right"/>
      <w:pPr>
        <w:ind w:left="3960" w:hanging="180"/>
      </w:pPr>
    </w:lvl>
    <w:lvl w:ilvl="6" w:tplc="3998E556" w:tentative="1">
      <w:start w:val="1"/>
      <w:numFmt w:val="decimal"/>
      <w:lvlText w:val="%7."/>
      <w:lvlJc w:val="left"/>
      <w:pPr>
        <w:ind w:left="4680" w:hanging="360"/>
      </w:pPr>
    </w:lvl>
    <w:lvl w:ilvl="7" w:tplc="C0D403D8" w:tentative="1">
      <w:start w:val="1"/>
      <w:numFmt w:val="lowerLetter"/>
      <w:lvlText w:val="%8."/>
      <w:lvlJc w:val="left"/>
      <w:pPr>
        <w:ind w:left="5400" w:hanging="360"/>
      </w:pPr>
    </w:lvl>
    <w:lvl w:ilvl="8" w:tplc="F1223BE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CCE6DC">
      <w:start w:val="1"/>
      <w:numFmt w:val="lowerRoman"/>
      <w:lvlText w:val="(%1)"/>
      <w:lvlJc w:val="left"/>
      <w:pPr>
        <w:ind w:left="1080" w:hanging="720"/>
      </w:pPr>
      <w:rPr>
        <w:rFonts w:hint="default"/>
      </w:rPr>
    </w:lvl>
    <w:lvl w:ilvl="1" w:tplc="0226AAA8" w:tentative="1">
      <w:start w:val="1"/>
      <w:numFmt w:val="lowerLetter"/>
      <w:lvlText w:val="%2."/>
      <w:lvlJc w:val="left"/>
      <w:pPr>
        <w:ind w:left="1440" w:hanging="360"/>
      </w:pPr>
    </w:lvl>
    <w:lvl w:ilvl="2" w:tplc="68D29ADC" w:tentative="1">
      <w:start w:val="1"/>
      <w:numFmt w:val="lowerRoman"/>
      <w:lvlText w:val="%3."/>
      <w:lvlJc w:val="right"/>
      <w:pPr>
        <w:ind w:left="2160" w:hanging="180"/>
      </w:pPr>
    </w:lvl>
    <w:lvl w:ilvl="3" w:tplc="680AD79C" w:tentative="1">
      <w:start w:val="1"/>
      <w:numFmt w:val="decimal"/>
      <w:lvlText w:val="%4."/>
      <w:lvlJc w:val="left"/>
      <w:pPr>
        <w:ind w:left="2880" w:hanging="360"/>
      </w:pPr>
    </w:lvl>
    <w:lvl w:ilvl="4" w:tplc="2DC2E2AC" w:tentative="1">
      <w:start w:val="1"/>
      <w:numFmt w:val="lowerLetter"/>
      <w:lvlText w:val="%5."/>
      <w:lvlJc w:val="left"/>
      <w:pPr>
        <w:ind w:left="3600" w:hanging="360"/>
      </w:pPr>
    </w:lvl>
    <w:lvl w:ilvl="5" w:tplc="9190DF3C" w:tentative="1">
      <w:start w:val="1"/>
      <w:numFmt w:val="lowerRoman"/>
      <w:lvlText w:val="%6."/>
      <w:lvlJc w:val="right"/>
      <w:pPr>
        <w:ind w:left="4320" w:hanging="180"/>
      </w:pPr>
    </w:lvl>
    <w:lvl w:ilvl="6" w:tplc="AAC850FA" w:tentative="1">
      <w:start w:val="1"/>
      <w:numFmt w:val="decimal"/>
      <w:lvlText w:val="%7."/>
      <w:lvlJc w:val="left"/>
      <w:pPr>
        <w:ind w:left="5040" w:hanging="360"/>
      </w:pPr>
    </w:lvl>
    <w:lvl w:ilvl="7" w:tplc="DA7C50BA" w:tentative="1">
      <w:start w:val="1"/>
      <w:numFmt w:val="lowerLetter"/>
      <w:lvlText w:val="%8."/>
      <w:lvlJc w:val="left"/>
      <w:pPr>
        <w:ind w:left="5760" w:hanging="360"/>
      </w:pPr>
    </w:lvl>
    <w:lvl w:ilvl="8" w:tplc="5AB678C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8996C01C">
      <w:start w:val="1"/>
      <w:numFmt w:val="decimal"/>
      <w:lvlText w:val="%1."/>
      <w:lvlJc w:val="left"/>
      <w:pPr>
        <w:ind w:left="360" w:hanging="360"/>
      </w:pPr>
    </w:lvl>
    <w:lvl w:ilvl="1" w:tplc="8E9EAAC4" w:tentative="1">
      <w:start w:val="1"/>
      <w:numFmt w:val="lowerLetter"/>
      <w:lvlText w:val="%2."/>
      <w:lvlJc w:val="left"/>
      <w:pPr>
        <w:ind w:left="1080" w:hanging="360"/>
      </w:pPr>
    </w:lvl>
    <w:lvl w:ilvl="2" w:tplc="A1666AFA" w:tentative="1">
      <w:start w:val="1"/>
      <w:numFmt w:val="lowerRoman"/>
      <w:lvlText w:val="%3."/>
      <w:lvlJc w:val="right"/>
      <w:pPr>
        <w:ind w:left="1800" w:hanging="180"/>
      </w:pPr>
    </w:lvl>
    <w:lvl w:ilvl="3" w:tplc="579A24A8" w:tentative="1">
      <w:start w:val="1"/>
      <w:numFmt w:val="decimal"/>
      <w:lvlText w:val="%4."/>
      <w:lvlJc w:val="left"/>
      <w:pPr>
        <w:ind w:left="2520" w:hanging="360"/>
      </w:pPr>
    </w:lvl>
    <w:lvl w:ilvl="4" w:tplc="97AE6D54" w:tentative="1">
      <w:start w:val="1"/>
      <w:numFmt w:val="lowerLetter"/>
      <w:lvlText w:val="%5."/>
      <w:lvlJc w:val="left"/>
      <w:pPr>
        <w:ind w:left="3240" w:hanging="360"/>
      </w:pPr>
    </w:lvl>
    <w:lvl w:ilvl="5" w:tplc="9D24F788" w:tentative="1">
      <w:start w:val="1"/>
      <w:numFmt w:val="lowerRoman"/>
      <w:lvlText w:val="%6."/>
      <w:lvlJc w:val="right"/>
      <w:pPr>
        <w:ind w:left="3960" w:hanging="180"/>
      </w:pPr>
    </w:lvl>
    <w:lvl w:ilvl="6" w:tplc="A60ED3FC" w:tentative="1">
      <w:start w:val="1"/>
      <w:numFmt w:val="decimal"/>
      <w:lvlText w:val="%7."/>
      <w:lvlJc w:val="left"/>
      <w:pPr>
        <w:ind w:left="4680" w:hanging="360"/>
      </w:pPr>
    </w:lvl>
    <w:lvl w:ilvl="7" w:tplc="072EC66E" w:tentative="1">
      <w:start w:val="1"/>
      <w:numFmt w:val="lowerLetter"/>
      <w:lvlText w:val="%8."/>
      <w:lvlJc w:val="left"/>
      <w:pPr>
        <w:ind w:left="5400" w:hanging="360"/>
      </w:pPr>
    </w:lvl>
    <w:lvl w:ilvl="8" w:tplc="DCC8781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908258EA">
      <w:start w:val="1"/>
      <w:numFmt w:val="lowerRoman"/>
      <w:lvlText w:val="(%1)"/>
      <w:lvlJc w:val="left"/>
      <w:pPr>
        <w:ind w:left="1080" w:hanging="720"/>
      </w:pPr>
      <w:rPr>
        <w:rFonts w:hint="default"/>
        <w:b w:val="0"/>
      </w:rPr>
    </w:lvl>
    <w:lvl w:ilvl="1" w:tplc="6F86E212" w:tentative="1">
      <w:start w:val="1"/>
      <w:numFmt w:val="lowerLetter"/>
      <w:lvlText w:val="%2."/>
      <w:lvlJc w:val="left"/>
      <w:pPr>
        <w:ind w:left="1440" w:hanging="360"/>
      </w:pPr>
    </w:lvl>
    <w:lvl w:ilvl="2" w:tplc="5F5CC3E2" w:tentative="1">
      <w:start w:val="1"/>
      <w:numFmt w:val="lowerRoman"/>
      <w:lvlText w:val="%3."/>
      <w:lvlJc w:val="right"/>
      <w:pPr>
        <w:ind w:left="2160" w:hanging="180"/>
      </w:pPr>
    </w:lvl>
    <w:lvl w:ilvl="3" w:tplc="30A4565E" w:tentative="1">
      <w:start w:val="1"/>
      <w:numFmt w:val="decimal"/>
      <w:lvlText w:val="%4."/>
      <w:lvlJc w:val="left"/>
      <w:pPr>
        <w:ind w:left="2880" w:hanging="360"/>
      </w:pPr>
    </w:lvl>
    <w:lvl w:ilvl="4" w:tplc="D2D48844" w:tentative="1">
      <w:start w:val="1"/>
      <w:numFmt w:val="lowerLetter"/>
      <w:lvlText w:val="%5."/>
      <w:lvlJc w:val="left"/>
      <w:pPr>
        <w:ind w:left="3600" w:hanging="360"/>
      </w:pPr>
    </w:lvl>
    <w:lvl w:ilvl="5" w:tplc="1A0C9A16" w:tentative="1">
      <w:start w:val="1"/>
      <w:numFmt w:val="lowerRoman"/>
      <w:lvlText w:val="%6."/>
      <w:lvlJc w:val="right"/>
      <w:pPr>
        <w:ind w:left="4320" w:hanging="180"/>
      </w:pPr>
    </w:lvl>
    <w:lvl w:ilvl="6" w:tplc="B3CE6B6C" w:tentative="1">
      <w:start w:val="1"/>
      <w:numFmt w:val="decimal"/>
      <w:lvlText w:val="%7."/>
      <w:lvlJc w:val="left"/>
      <w:pPr>
        <w:ind w:left="5040" w:hanging="360"/>
      </w:pPr>
    </w:lvl>
    <w:lvl w:ilvl="7" w:tplc="A1001324" w:tentative="1">
      <w:start w:val="1"/>
      <w:numFmt w:val="lowerLetter"/>
      <w:lvlText w:val="%8."/>
      <w:lvlJc w:val="left"/>
      <w:pPr>
        <w:ind w:left="5760" w:hanging="360"/>
      </w:pPr>
    </w:lvl>
    <w:lvl w:ilvl="8" w:tplc="D27EA69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B8C03E1C">
      <w:start w:val="1"/>
      <w:numFmt w:val="lowerRoman"/>
      <w:lvlText w:val="(%1)"/>
      <w:lvlJc w:val="left"/>
      <w:pPr>
        <w:ind w:left="1080" w:hanging="720"/>
      </w:pPr>
      <w:rPr>
        <w:rFonts w:hint="default"/>
      </w:rPr>
    </w:lvl>
    <w:lvl w:ilvl="1" w:tplc="26CCE8FA" w:tentative="1">
      <w:start w:val="1"/>
      <w:numFmt w:val="lowerLetter"/>
      <w:lvlText w:val="%2."/>
      <w:lvlJc w:val="left"/>
      <w:pPr>
        <w:ind w:left="1440" w:hanging="360"/>
      </w:pPr>
    </w:lvl>
    <w:lvl w:ilvl="2" w:tplc="7EFE5DE2" w:tentative="1">
      <w:start w:val="1"/>
      <w:numFmt w:val="lowerRoman"/>
      <w:lvlText w:val="%3."/>
      <w:lvlJc w:val="right"/>
      <w:pPr>
        <w:ind w:left="2160" w:hanging="180"/>
      </w:pPr>
    </w:lvl>
    <w:lvl w:ilvl="3" w:tplc="0E3A32F0" w:tentative="1">
      <w:start w:val="1"/>
      <w:numFmt w:val="decimal"/>
      <w:lvlText w:val="%4."/>
      <w:lvlJc w:val="left"/>
      <w:pPr>
        <w:ind w:left="2880" w:hanging="360"/>
      </w:pPr>
    </w:lvl>
    <w:lvl w:ilvl="4" w:tplc="9CEC8C4A" w:tentative="1">
      <w:start w:val="1"/>
      <w:numFmt w:val="lowerLetter"/>
      <w:lvlText w:val="%5."/>
      <w:lvlJc w:val="left"/>
      <w:pPr>
        <w:ind w:left="3600" w:hanging="360"/>
      </w:pPr>
    </w:lvl>
    <w:lvl w:ilvl="5" w:tplc="73867906" w:tentative="1">
      <w:start w:val="1"/>
      <w:numFmt w:val="lowerRoman"/>
      <w:lvlText w:val="%6."/>
      <w:lvlJc w:val="right"/>
      <w:pPr>
        <w:ind w:left="4320" w:hanging="180"/>
      </w:pPr>
    </w:lvl>
    <w:lvl w:ilvl="6" w:tplc="6CE0653A" w:tentative="1">
      <w:start w:val="1"/>
      <w:numFmt w:val="decimal"/>
      <w:lvlText w:val="%7."/>
      <w:lvlJc w:val="left"/>
      <w:pPr>
        <w:ind w:left="5040" w:hanging="360"/>
      </w:pPr>
    </w:lvl>
    <w:lvl w:ilvl="7" w:tplc="F5BE180A" w:tentative="1">
      <w:start w:val="1"/>
      <w:numFmt w:val="lowerLetter"/>
      <w:lvlText w:val="%8."/>
      <w:lvlJc w:val="left"/>
      <w:pPr>
        <w:ind w:left="5760" w:hanging="360"/>
      </w:pPr>
    </w:lvl>
    <w:lvl w:ilvl="8" w:tplc="7992631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E0ACD444">
      <w:start w:val="1"/>
      <w:numFmt w:val="lowerRoman"/>
      <w:lvlText w:val="(%1)"/>
      <w:lvlJc w:val="left"/>
      <w:pPr>
        <w:ind w:left="1080" w:hanging="720"/>
      </w:pPr>
      <w:rPr>
        <w:rFonts w:hint="default"/>
      </w:rPr>
    </w:lvl>
    <w:lvl w:ilvl="1" w:tplc="BB4261BC" w:tentative="1">
      <w:start w:val="1"/>
      <w:numFmt w:val="lowerLetter"/>
      <w:lvlText w:val="%2."/>
      <w:lvlJc w:val="left"/>
      <w:pPr>
        <w:ind w:left="1440" w:hanging="360"/>
      </w:pPr>
    </w:lvl>
    <w:lvl w:ilvl="2" w:tplc="04905A96" w:tentative="1">
      <w:start w:val="1"/>
      <w:numFmt w:val="lowerRoman"/>
      <w:lvlText w:val="%3."/>
      <w:lvlJc w:val="right"/>
      <w:pPr>
        <w:ind w:left="2160" w:hanging="180"/>
      </w:pPr>
    </w:lvl>
    <w:lvl w:ilvl="3" w:tplc="A12C7C42" w:tentative="1">
      <w:start w:val="1"/>
      <w:numFmt w:val="decimal"/>
      <w:lvlText w:val="%4."/>
      <w:lvlJc w:val="left"/>
      <w:pPr>
        <w:ind w:left="2880" w:hanging="360"/>
      </w:pPr>
    </w:lvl>
    <w:lvl w:ilvl="4" w:tplc="69229532" w:tentative="1">
      <w:start w:val="1"/>
      <w:numFmt w:val="lowerLetter"/>
      <w:lvlText w:val="%5."/>
      <w:lvlJc w:val="left"/>
      <w:pPr>
        <w:ind w:left="3600" w:hanging="360"/>
      </w:pPr>
    </w:lvl>
    <w:lvl w:ilvl="5" w:tplc="22D24556" w:tentative="1">
      <w:start w:val="1"/>
      <w:numFmt w:val="lowerRoman"/>
      <w:lvlText w:val="%6."/>
      <w:lvlJc w:val="right"/>
      <w:pPr>
        <w:ind w:left="4320" w:hanging="180"/>
      </w:pPr>
    </w:lvl>
    <w:lvl w:ilvl="6" w:tplc="49E6658E" w:tentative="1">
      <w:start w:val="1"/>
      <w:numFmt w:val="decimal"/>
      <w:lvlText w:val="%7."/>
      <w:lvlJc w:val="left"/>
      <w:pPr>
        <w:ind w:left="5040" w:hanging="360"/>
      </w:pPr>
    </w:lvl>
    <w:lvl w:ilvl="7" w:tplc="7F10076E" w:tentative="1">
      <w:start w:val="1"/>
      <w:numFmt w:val="lowerLetter"/>
      <w:lvlText w:val="%8."/>
      <w:lvlJc w:val="left"/>
      <w:pPr>
        <w:ind w:left="5760" w:hanging="360"/>
      </w:pPr>
    </w:lvl>
    <w:lvl w:ilvl="8" w:tplc="688AE1A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E0082C6">
      <w:start w:val="1"/>
      <w:numFmt w:val="lowerRoman"/>
      <w:lvlText w:val="(%1)"/>
      <w:lvlJc w:val="left"/>
      <w:pPr>
        <w:ind w:left="1004" w:hanging="720"/>
      </w:pPr>
      <w:rPr>
        <w:rFonts w:hint="default"/>
        <w:b w:val="0"/>
      </w:rPr>
    </w:lvl>
    <w:lvl w:ilvl="1" w:tplc="5552B024" w:tentative="1">
      <w:start w:val="1"/>
      <w:numFmt w:val="lowerLetter"/>
      <w:lvlText w:val="%2."/>
      <w:lvlJc w:val="left"/>
      <w:pPr>
        <w:ind w:left="1364" w:hanging="360"/>
      </w:pPr>
    </w:lvl>
    <w:lvl w:ilvl="2" w:tplc="D6761020" w:tentative="1">
      <w:start w:val="1"/>
      <w:numFmt w:val="lowerRoman"/>
      <w:lvlText w:val="%3."/>
      <w:lvlJc w:val="right"/>
      <w:pPr>
        <w:ind w:left="2084" w:hanging="180"/>
      </w:pPr>
    </w:lvl>
    <w:lvl w:ilvl="3" w:tplc="D8BC550E" w:tentative="1">
      <w:start w:val="1"/>
      <w:numFmt w:val="decimal"/>
      <w:lvlText w:val="%4."/>
      <w:lvlJc w:val="left"/>
      <w:pPr>
        <w:ind w:left="2804" w:hanging="360"/>
      </w:pPr>
    </w:lvl>
    <w:lvl w:ilvl="4" w:tplc="7424FF0E" w:tentative="1">
      <w:start w:val="1"/>
      <w:numFmt w:val="lowerLetter"/>
      <w:lvlText w:val="%5."/>
      <w:lvlJc w:val="left"/>
      <w:pPr>
        <w:ind w:left="3524" w:hanging="360"/>
      </w:pPr>
    </w:lvl>
    <w:lvl w:ilvl="5" w:tplc="62DAC560" w:tentative="1">
      <w:start w:val="1"/>
      <w:numFmt w:val="lowerRoman"/>
      <w:lvlText w:val="%6."/>
      <w:lvlJc w:val="right"/>
      <w:pPr>
        <w:ind w:left="4244" w:hanging="180"/>
      </w:pPr>
    </w:lvl>
    <w:lvl w:ilvl="6" w:tplc="7FC2BBC8" w:tentative="1">
      <w:start w:val="1"/>
      <w:numFmt w:val="decimal"/>
      <w:lvlText w:val="%7."/>
      <w:lvlJc w:val="left"/>
      <w:pPr>
        <w:ind w:left="4964" w:hanging="360"/>
      </w:pPr>
    </w:lvl>
    <w:lvl w:ilvl="7" w:tplc="7E0898CE" w:tentative="1">
      <w:start w:val="1"/>
      <w:numFmt w:val="lowerLetter"/>
      <w:lvlText w:val="%8."/>
      <w:lvlJc w:val="left"/>
      <w:pPr>
        <w:ind w:left="5684" w:hanging="360"/>
      </w:pPr>
    </w:lvl>
    <w:lvl w:ilvl="8" w:tplc="B9AEF07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9EEE8110">
      <w:start w:val="1"/>
      <w:numFmt w:val="decimal"/>
      <w:lvlText w:val="%1."/>
      <w:lvlJc w:val="left"/>
      <w:pPr>
        <w:ind w:left="360" w:hanging="360"/>
      </w:pPr>
      <w:rPr>
        <w:rFonts w:hint="default"/>
      </w:rPr>
    </w:lvl>
    <w:lvl w:ilvl="1" w:tplc="C6D0B7CE" w:tentative="1">
      <w:start w:val="1"/>
      <w:numFmt w:val="lowerLetter"/>
      <w:lvlText w:val="%2."/>
      <w:lvlJc w:val="left"/>
      <w:pPr>
        <w:ind w:left="1080" w:hanging="360"/>
      </w:pPr>
    </w:lvl>
    <w:lvl w:ilvl="2" w:tplc="C9265144" w:tentative="1">
      <w:start w:val="1"/>
      <w:numFmt w:val="lowerRoman"/>
      <w:lvlText w:val="%3."/>
      <w:lvlJc w:val="right"/>
      <w:pPr>
        <w:ind w:left="1800" w:hanging="180"/>
      </w:pPr>
    </w:lvl>
    <w:lvl w:ilvl="3" w:tplc="21C87664" w:tentative="1">
      <w:start w:val="1"/>
      <w:numFmt w:val="decimal"/>
      <w:lvlText w:val="%4."/>
      <w:lvlJc w:val="left"/>
      <w:pPr>
        <w:ind w:left="2520" w:hanging="360"/>
      </w:pPr>
    </w:lvl>
    <w:lvl w:ilvl="4" w:tplc="4244B200" w:tentative="1">
      <w:start w:val="1"/>
      <w:numFmt w:val="lowerLetter"/>
      <w:lvlText w:val="%5."/>
      <w:lvlJc w:val="left"/>
      <w:pPr>
        <w:ind w:left="3240" w:hanging="360"/>
      </w:pPr>
    </w:lvl>
    <w:lvl w:ilvl="5" w:tplc="42D8D17A" w:tentative="1">
      <w:start w:val="1"/>
      <w:numFmt w:val="lowerRoman"/>
      <w:lvlText w:val="%6."/>
      <w:lvlJc w:val="right"/>
      <w:pPr>
        <w:ind w:left="3960" w:hanging="180"/>
      </w:pPr>
    </w:lvl>
    <w:lvl w:ilvl="6" w:tplc="E84C71EA" w:tentative="1">
      <w:start w:val="1"/>
      <w:numFmt w:val="decimal"/>
      <w:lvlText w:val="%7."/>
      <w:lvlJc w:val="left"/>
      <w:pPr>
        <w:ind w:left="4680" w:hanging="360"/>
      </w:pPr>
    </w:lvl>
    <w:lvl w:ilvl="7" w:tplc="AEFEE78C" w:tentative="1">
      <w:start w:val="1"/>
      <w:numFmt w:val="lowerLetter"/>
      <w:lvlText w:val="%8."/>
      <w:lvlJc w:val="left"/>
      <w:pPr>
        <w:ind w:left="5400" w:hanging="360"/>
      </w:pPr>
    </w:lvl>
    <w:lvl w:ilvl="8" w:tplc="8B12CA3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E7A66130">
      <w:start w:val="1"/>
      <w:numFmt w:val="lowerRoman"/>
      <w:lvlText w:val="(%1)"/>
      <w:lvlJc w:val="left"/>
      <w:pPr>
        <w:ind w:left="1080" w:hanging="720"/>
      </w:pPr>
      <w:rPr>
        <w:rFonts w:hint="default"/>
      </w:rPr>
    </w:lvl>
    <w:lvl w:ilvl="1" w:tplc="039AA5E2" w:tentative="1">
      <w:start w:val="1"/>
      <w:numFmt w:val="lowerLetter"/>
      <w:lvlText w:val="%2."/>
      <w:lvlJc w:val="left"/>
      <w:pPr>
        <w:ind w:left="1440" w:hanging="360"/>
      </w:pPr>
    </w:lvl>
    <w:lvl w:ilvl="2" w:tplc="5DAE38E2" w:tentative="1">
      <w:start w:val="1"/>
      <w:numFmt w:val="lowerRoman"/>
      <w:lvlText w:val="%3."/>
      <w:lvlJc w:val="right"/>
      <w:pPr>
        <w:ind w:left="2160" w:hanging="180"/>
      </w:pPr>
    </w:lvl>
    <w:lvl w:ilvl="3" w:tplc="A0FC74AC" w:tentative="1">
      <w:start w:val="1"/>
      <w:numFmt w:val="decimal"/>
      <w:lvlText w:val="%4."/>
      <w:lvlJc w:val="left"/>
      <w:pPr>
        <w:ind w:left="2880" w:hanging="360"/>
      </w:pPr>
    </w:lvl>
    <w:lvl w:ilvl="4" w:tplc="895C3290" w:tentative="1">
      <w:start w:val="1"/>
      <w:numFmt w:val="lowerLetter"/>
      <w:lvlText w:val="%5."/>
      <w:lvlJc w:val="left"/>
      <w:pPr>
        <w:ind w:left="3600" w:hanging="360"/>
      </w:pPr>
    </w:lvl>
    <w:lvl w:ilvl="5" w:tplc="4FA6E958" w:tentative="1">
      <w:start w:val="1"/>
      <w:numFmt w:val="lowerRoman"/>
      <w:lvlText w:val="%6."/>
      <w:lvlJc w:val="right"/>
      <w:pPr>
        <w:ind w:left="4320" w:hanging="180"/>
      </w:pPr>
    </w:lvl>
    <w:lvl w:ilvl="6" w:tplc="98B00C0A" w:tentative="1">
      <w:start w:val="1"/>
      <w:numFmt w:val="decimal"/>
      <w:lvlText w:val="%7."/>
      <w:lvlJc w:val="left"/>
      <w:pPr>
        <w:ind w:left="5040" w:hanging="360"/>
      </w:pPr>
    </w:lvl>
    <w:lvl w:ilvl="7" w:tplc="5C9C23BC" w:tentative="1">
      <w:start w:val="1"/>
      <w:numFmt w:val="lowerLetter"/>
      <w:lvlText w:val="%8."/>
      <w:lvlJc w:val="left"/>
      <w:pPr>
        <w:ind w:left="5760" w:hanging="360"/>
      </w:pPr>
    </w:lvl>
    <w:lvl w:ilvl="8" w:tplc="4426BCA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B1BCF346">
      <w:start w:val="1"/>
      <w:numFmt w:val="decimal"/>
      <w:lvlText w:val="%1."/>
      <w:lvlJc w:val="left"/>
      <w:pPr>
        <w:ind w:left="360" w:hanging="360"/>
      </w:pPr>
      <w:rPr>
        <w:rFonts w:hint="default"/>
      </w:rPr>
    </w:lvl>
    <w:lvl w:ilvl="1" w:tplc="89B459BC" w:tentative="1">
      <w:start w:val="1"/>
      <w:numFmt w:val="lowerLetter"/>
      <w:lvlText w:val="%2."/>
      <w:lvlJc w:val="left"/>
      <w:pPr>
        <w:ind w:left="1080" w:hanging="360"/>
      </w:pPr>
    </w:lvl>
    <w:lvl w:ilvl="2" w:tplc="16F28E46" w:tentative="1">
      <w:start w:val="1"/>
      <w:numFmt w:val="lowerRoman"/>
      <w:lvlText w:val="%3."/>
      <w:lvlJc w:val="right"/>
      <w:pPr>
        <w:ind w:left="1800" w:hanging="180"/>
      </w:pPr>
    </w:lvl>
    <w:lvl w:ilvl="3" w:tplc="8802189C" w:tentative="1">
      <w:start w:val="1"/>
      <w:numFmt w:val="decimal"/>
      <w:lvlText w:val="%4."/>
      <w:lvlJc w:val="left"/>
      <w:pPr>
        <w:ind w:left="2520" w:hanging="360"/>
      </w:pPr>
    </w:lvl>
    <w:lvl w:ilvl="4" w:tplc="5C14C642" w:tentative="1">
      <w:start w:val="1"/>
      <w:numFmt w:val="lowerLetter"/>
      <w:lvlText w:val="%5."/>
      <w:lvlJc w:val="left"/>
      <w:pPr>
        <w:ind w:left="3240" w:hanging="360"/>
      </w:pPr>
    </w:lvl>
    <w:lvl w:ilvl="5" w:tplc="7E0E666E" w:tentative="1">
      <w:start w:val="1"/>
      <w:numFmt w:val="lowerRoman"/>
      <w:lvlText w:val="%6."/>
      <w:lvlJc w:val="right"/>
      <w:pPr>
        <w:ind w:left="3960" w:hanging="180"/>
      </w:pPr>
    </w:lvl>
    <w:lvl w:ilvl="6" w:tplc="DF206798" w:tentative="1">
      <w:start w:val="1"/>
      <w:numFmt w:val="decimal"/>
      <w:lvlText w:val="%7."/>
      <w:lvlJc w:val="left"/>
      <w:pPr>
        <w:ind w:left="4680" w:hanging="360"/>
      </w:pPr>
    </w:lvl>
    <w:lvl w:ilvl="7" w:tplc="8B54A060" w:tentative="1">
      <w:start w:val="1"/>
      <w:numFmt w:val="lowerLetter"/>
      <w:lvlText w:val="%8."/>
      <w:lvlJc w:val="left"/>
      <w:pPr>
        <w:ind w:left="5400" w:hanging="360"/>
      </w:pPr>
    </w:lvl>
    <w:lvl w:ilvl="8" w:tplc="F420326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A9C082A">
      <w:start w:val="1"/>
      <w:numFmt w:val="lowerRoman"/>
      <w:lvlText w:val="(%1)"/>
      <w:lvlJc w:val="left"/>
      <w:pPr>
        <w:ind w:left="1080" w:hanging="720"/>
      </w:pPr>
      <w:rPr>
        <w:rFonts w:hint="default"/>
      </w:rPr>
    </w:lvl>
    <w:lvl w:ilvl="1" w:tplc="739CCC74" w:tentative="1">
      <w:start w:val="1"/>
      <w:numFmt w:val="lowerLetter"/>
      <w:lvlText w:val="%2."/>
      <w:lvlJc w:val="left"/>
      <w:pPr>
        <w:ind w:left="1440" w:hanging="360"/>
      </w:pPr>
    </w:lvl>
    <w:lvl w:ilvl="2" w:tplc="1D20AD76" w:tentative="1">
      <w:start w:val="1"/>
      <w:numFmt w:val="lowerRoman"/>
      <w:lvlText w:val="%3."/>
      <w:lvlJc w:val="right"/>
      <w:pPr>
        <w:ind w:left="2160" w:hanging="180"/>
      </w:pPr>
    </w:lvl>
    <w:lvl w:ilvl="3" w:tplc="FEBC1BE8" w:tentative="1">
      <w:start w:val="1"/>
      <w:numFmt w:val="decimal"/>
      <w:lvlText w:val="%4."/>
      <w:lvlJc w:val="left"/>
      <w:pPr>
        <w:ind w:left="2880" w:hanging="360"/>
      </w:pPr>
    </w:lvl>
    <w:lvl w:ilvl="4" w:tplc="03F05D98" w:tentative="1">
      <w:start w:val="1"/>
      <w:numFmt w:val="lowerLetter"/>
      <w:lvlText w:val="%5."/>
      <w:lvlJc w:val="left"/>
      <w:pPr>
        <w:ind w:left="3600" w:hanging="360"/>
      </w:pPr>
    </w:lvl>
    <w:lvl w:ilvl="5" w:tplc="FCAE49A0" w:tentative="1">
      <w:start w:val="1"/>
      <w:numFmt w:val="lowerRoman"/>
      <w:lvlText w:val="%6."/>
      <w:lvlJc w:val="right"/>
      <w:pPr>
        <w:ind w:left="4320" w:hanging="180"/>
      </w:pPr>
    </w:lvl>
    <w:lvl w:ilvl="6" w:tplc="D0E6A6EE" w:tentative="1">
      <w:start w:val="1"/>
      <w:numFmt w:val="decimal"/>
      <w:lvlText w:val="%7."/>
      <w:lvlJc w:val="left"/>
      <w:pPr>
        <w:ind w:left="5040" w:hanging="360"/>
      </w:pPr>
    </w:lvl>
    <w:lvl w:ilvl="7" w:tplc="8FEE0DEA" w:tentative="1">
      <w:start w:val="1"/>
      <w:numFmt w:val="lowerLetter"/>
      <w:lvlText w:val="%8."/>
      <w:lvlJc w:val="left"/>
      <w:pPr>
        <w:ind w:left="5760" w:hanging="360"/>
      </w:pPr>
    </w:lvl>
    <w:lvl w:ilvl="8" w:tplc="2436725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35846BE6">
      <w:start w:val="1"/>
      <w:numFmt w:val="decimal"/>
      <w:lvlText w:val="%1."/>
      <w:lvlJc w:val="left"/>
      <w:pPr>
        <w:ind w:left="360" w:hanging="360"/>
      </w:pPr>
      <w:rPr>
        <w:rFonts w:hint="default"/>
      </w:rPr>
    </w:lvl>
    <w:lvl w:ilvl="1" w:tplc="BB705EBC" w:tentative="1">
      <w:start w:val="1"/>
      <w:numFmt w:val="lowerLetter"/>
      <w:lvlText w:val="%2."/>
      <w:lvlJc w:val="left"/>
      <w:pPr>
        <w:ind w:left="1080" w:hanging="360"/>
      </w:pPr>
    </w:lvl>
    <w:lvl w:ilvl="2" w:tplc="D9E0E4A2" w:tentative="1">
      <w:start w:val="1"/>
      <w:numFmt w:val="lowerRoman"/>
      <w:lvlText w:val="%3."/>
      <w:lvlJc w:val="right"/>
      <w:pPr>
        <w:ind w:left="1800" w:hanging="180"/>
      </w:pPr>
    </w:lvl>
    <w:lvl w:ilvl="3" w:tplc="CA802388" w:tentative="1">
      <w:start w:val="1"/>
      <w:numFmt w:val="decimal"/>
      <w:lvlText w:val="%4."/>
      <w:lvlJc w:val="left"/>
      <w:pPr>
        <w:ind w:left="2520" w:hanging="360"/>
      </w:pPr>
    </w:lvl>
    <w:lvl w:ilvl="4" w:tplc="9A4267B6" w:tentative="1">
      <w:start w:val="1"/>
      <w:numFmt w:val="lowerLetter"/>
      <w:lvlText w:val="%5."/>
      <w:lvlJc w:val="left"/>
      <w:pPr>
        <w:ind w:left="3240" w:hanging="360"/>
      </w:pPr>
    </w:lvl>
    <w:lvl w:ilvl="5" w:tplc="2E40AEC2" w:tentative="1">
      <w:start w:val="1"/>
      <w:numFmt w:val="lowerRoman"/>
      <w:lvlText w:val="%6."/>
      <w:lvlJc w:val="right"/>
      <w:pPr>
        <w:ind w:left="3960" w:hanging="180"/>
      </w:pPr>
    </w:lvl>
    <w:lvl w:ilvl="6" w:tplc="DF624CD4" w:tentative="1">
      <w:start w:val="1"/>
      <w:numFmt w:val="decimal"/>
      <w:lvlText w:val="%7."/>
      <w:lvlJc w:val="left"/>
      <w:pPr>
        <w:ind w:left="4680" w:hanging="360"/>
      </w:pPr>
    </w:lvl>
    <w:lvl w:ilvl="7" w:tplc="CB16A7BE" w:tentative="1">
      <w:start w:val="1"/>
      <w:numFmt w:val="lowerLetter"/>
      <w:lvlText w:val="%8."/>
      <w:lvlJc w:val="left"/>
      <w:pPr>
        <w:ind w:left="5400" w:hanging="360"/>
      </w:pPr>
    </w:lvl>
    <w:lvl w:ilvl="8" w:tplc="9258B2D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F40025AA">
      <w:start w:val="1"/>
      <w:numFmt w:val="decimal"/>
      <w:lvlText w:val="%1."/>
      <w:lvlJc w:val="left"/>
      <w:pPr>
        <w:ind w:left="360" w:hanging="360"/>
      </w:pPr>
      <w:rPr>
        <w:rFonts w:hint="default"/>
      </w:rPr>
    </w:lvl>
    <w:lvl w:ilvl="1" w:tplc="3692FBF6" w:tentative="1">
      <w:start w:val="1"/>
      <w:numFmt w:val="lowerLetter"/>
      <w:lvlText w:val="%2."/>
      <w:lvlJc w:val="left"/>
      <w:pPr>
        <w:ind w:left="1080" w:hanging="360"/>
      </w:pPr>
    </w:lvl>
    <w:lvl w:ilvl="2" w:tplc="DA42A644" w:tentative="1">
      <w:start w:val="1"/>
      <w:numFmt w:val="lowerRoman"/>
      <w:lvlText w:val="%3."/>
      <w:lvlJc w:val="right"/>
      <w:pPr>
        <w:ind w:left="1800" w:hanging="180"/>
      </w:pPr>
    </w:lvl>
    <w:lvl w:ilvl="3" w:tplc="25ACB540" w:tentative="1">
      <w:start w:val="1"/>
      <w:numFmt w:val="decimal"/>
      <w:lvlText w:val="%4."/>
      <w:lvlJc w:val="left"/>
      <w:pPr>
        <w:ind w:left="2520" w:hanging="360"/>
      </w:pPr>
    </w:lvl>
    <w:lvl w:ilvl="4" w:tplc="CB70355C" w:tentative="1">
      <w:start w:val="1"/>
      <w:numFmt w:val="lowerLetter"/>
      <w:lvlText w:val="%5."/>
      <w:lvlJc w:val="left"/>
      <w:pPr>
        <w:ind w:left="3240" w:hanging="360"/>
      </w:pPr>
    </w:lvl>
    <w:lvl w:ilvl="5" w:tplc="5C92E2EA" w:tentative="1">
      <w:start w:val="1"/>
      <w:numFmt w:val="lowerRoman"/>
      <w:lvlText w:val="%6."/>
      <w:lvlJc w:val="right"/>
      <w:pPr>
        <w:ind w:left="3960" w:hanging="180"/>
      </w:pPr>
    </w:lvl>
    <w:lvl w:ilvl="6" w:tplc="F1B8DCD2" w:tentative="1">
      <w:start w:val="1"/>
      <w:numFmt w:val="decimal"/>
      <w:lvlText w:val="%7."/>
      <w:lvlJc w:val="left"/>
      <w:pPr>
        <w:ind w:left="4680" w:hanging="360"/>
      </w:pPr>
    </w:lvl>
    <w:lvl w:ilvl="7" w:tplc="DFDEEE4A" w:tentative="1">
      <w:start w:val="1"/>
      <w:numFmt w:val="lowerLetter"/>
      <w:lvlText w:val="%8."/>
      <w:lvlJc w:val="left"/>
      <w:pPr>
        <w:ind w:left="5400" w:hanging="360"/>
      </w:pPr>
    </w:lvl>
    <w:lvl w:ilvl="8" w:tplc="271CB1D2"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82B"/>
    <w:rsid w:val="00015F71"/>
    <w:rsid w:val="00022B08"/>
    <w:rsid w:val="00025095"/>
    <w:rsid w:val="00086472"/>
    <w:rsid w:val="000B0CF4"/>
    <w:rsid w:val="001E79C0"/>
    <w:rsid w:val="002010A1"/>
    <w:rsid w:val="002F4ACF"/>
    <w:rsid w:val="004B55E6"/>
    <w:rsid w:val="0057667A"/>
    <w:rsid w:val="005E37F0"/>
    <w:rsid w:val="006C782B"/>
    <w:rsid w:val="006E3CC9"/>
    <w:rsid w:val="0078724F"/>
    <w:rsid w:val="007A1132"/>
    <w:rsid w:val="007D5B8B"/>
    <w:rsid w:val="008331D3"/>
    <w:rsid w:val="00860199"/>
    <w:rsid w:val="009273ED"/>
    <w:rsid w:val="00944104"/>
    <w:rsid w:val="00A14E91"/>
    <w:rsid w:val="00A77858"/>
    <w:rsid w:val="00B67218"/>
    <w:rsid w:val="00BA7680"/>
    <w:rsid w:val="00BB060C"/>
    <w:rsid w:val="00C434C9"/>
    <w:rsid w:val="00C61594"/>
    <w:rsid w:val="00D720D4"/>
    <w:rsid w:val="00D92112"/>
    <w:rsid w:val="00E3209F"/>
    <w:rsid w:val="00E75F4E"/>
    <w:rsid w:val="00ED59C2"/>
    <w:rsid w:val="00FB22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FE63C"/>
  <w15:docId w15:val="{7E02AEF8-DBD9-45E5-8743-9A4B884C1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4489</RACS_x0020_ID>
    <Approved_x0020_Provider xmlns="a8338b6e-77a6-4851-82b6-98166143ffdd">Eastern Health</Approved_x0020_Provider>
    <Management_x0020_Company_x0020_ID xmlns="a8338b6e-77a6-4851-82b6-98166143ffdd" xsi:nil="true"/>
    <Home xmlns="a8338b6e-77a6-4851-82b6-98166143ffdd">Mooroolbark Aged Persons Mental Health Residential Care Facility</Home>
    <Signed xmlns="a8338b6e-77a6-4851-82b6-98166143ffdd" xsi:nil="true"/>
    <Uploaded xmlns="a8338b6e-77a6-4851-82b6-98166143ffdd">true</Uploaded>
    <Management_x0020_Company xmlns="a8338b6e-77a6-4851-82b6-98166143ffdd" xsi:nil="true"/>
    <Doc_x0020_Date xmlns="a8338b6e-77a6-4851-82b6-98166143ffdd">2021-06-29T00:51:35+00:00</Doc_x0020_Date>
    <CSI_x0020_ID xmlns="a8338b6e-77a6-4851-82b6-98166143ffdd" xsi:nil="true"/>
    <Case_x0020_ID xmlns="a8338b6e-77a6-4851-82b6-98166143ffdd" xsi:nil="true"/>
    <Approved_x0020_Provider_x0020_ID xmlns="a8338b6e-77a6-4851-82b6-98166143ffdd">9BA60409-77F4-DC11-AD41-005056922186</Approved_x0020_Provider_x0020_ID>
    <Location xmlns="a8338b6e-77a6-4851-82b6-98166143ffdd" xsi:nil="true"/>
    <Doc_x0020_Type xmlns="a8338b6e-77a6-4851-82b6-98166143ffdd">Assessment contact report</Doc_x0020_Type>
    <Home_x0020_ID xmlns="a8338b6e-77a6-4851-82b6-98166143ffdd">00A0338C-7CF4-DC11-AD41-005056922186</Home_x0020_ID>
    <State xmlns="a8338b6e-77a6-4851-82b6-98166143ffdd">VIC</State>
    <Doc_x0020_Sent_Received_x0020_Date xmlns="a8338b6e-77a6-4851-82b6-98166143ffdd">2021-06-29T00:00:00+00:00</Doc_x0020_Sent_Received_x0020_Date>
    <Activity_x0020_ID xmlns="a8338b6e-77a6-4851-82b6-98166143ffdd">F5D9224D-1719-E911-8F85-005056922186</Activity_x0020_ID>
    <From xmlns="a8338b6e-77a6-4851-82b6-98166143ffdd" xsi:nil="true"/>
    <Doc_x0020_Category xmlns="a8338b6e-77a6-4851-82b6-98166143ffdd">Reports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9A030B0E-268B-406A-9C82-0AD8F50D3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2006/metadata/properties"/>
    <ds:schemaRef ds:uri="http://purl.org/dc/elements/1.1/"/>
    <ds:schemaRef ds:uri="http://purl.org/dc/dcmitype/"/>
    <ds:schemaRef ds:uri="a8338b6e-77a6-4851-82b6-98166143ffdd"/>
  </ds:schemaRefs>
</ds:datastoreItem>
</file>

<file path=customXml/itemProps4.xml><?xml version="1.0" encoding="utf-8"?>
<ds:datastoreItem xmlns:ds="http://schemas.openxmlformats.org/officeDocument/2006/customXml" ds:itemID="{8B75E939-B758-4EEF-AFD6-493360397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1507</Words>
  <Characters>8593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2021-07-01T22:40:00Z</dcterms:created>
  <dcterms:modified xsi:type="dcterms:W3CDTF">2021-07-01T22:41:00Z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