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BDD5" w14:textId="77777777" w:rsidR="003C6EC2" w:rsidRPr="003C6EC2" w:rsidRDefault="005D4E9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17FBF81" wp14:editId="417FBF8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325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17FBF83" wp14:editId="417FBF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945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Multicultural Aged Care Incorporated - MILE END (Cafe 94)</w:t>
      </w:r>
      <w:r w:rsidRPr="003C6EC2">
        <w:rPr>
          <w:rFonts w:ascii="Arial Black" w:hAnsi="Arial Black"/>
        </w:rPr>
        <w:t xml:space="preserve"> </w:t>
      </w:r>
    </w:p>
    <w:p w14:paraId="417FBDD6" w14:textId="77777777" w:rsidR="003C6EC2" w:rsidRPr="003C6EC2" w:rsidRDefault="005D4E99" w:rsidP="003C6EC2">
      <w:pPr>
        <w:pStyle w:val="Title"/>
        <w:spacing w:before="360" w:after="480"/>
      </w:pPr>
      <w:r w:rsidRPr="003C6EC2">
        <w:rPr>
          <w:rFonts w:ascii="Arial Black" w:eastAsia="Calibri" w:hAnsi="Arial Black"/>
          <w:sz w:val="56"/>
        </w:rPr>
        <w:t>Performance Report</w:t>
      </w:r>
    </w:p>
    <w:p w14:paraId="417FBDD7" w14:textId="77777777" w:rsidR="001E6954" w:rsidRPr="003C6EC2" w:rsidRDefault="005D4E9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Cafe 94, 94 Henley Beach Road </w:t>
      </w:r>
      <w:r w:rsidRPr="003C6EC2">
        <w:rPr>
          <w:color w:val="FFFFFF" w:themeColor="background1"/>
          <w:sz w:val="28"/>
        </w:rPr>
        <w:br/>
        <w:t>MILE END SA 5031</w:t>
      </w:r>
      <w:r w:rsidRPr="003C6EC2">
        <w:rPr>
          <w:color w:val="FFFFFF" w:themeColor="background1"/>
          <w:sz w:val="28"/>
        </w:rPr>
        <w:br/>
      </w:r>
      <w:r w:rsidRPr="003C6EC2">
        <w:rPr>
          <w:rFonts w:eastAsia="Calibri"/>
          <w:color w:val="FFFFFF" w:themeColor="background1"/>
          <w:sz w:val="28"/>
          <w:szCs w:val="56"/>
          <w:lang w:eastAsia="en-US"/>
        </w:rPr>
        <w:t>Phone number: 08 8241 9900</w:t>
      </w:r>
    </w:p>
    <w:p w14:paraId="417FBDD8" w14:textId="77777777" w:rsidR="003C6EC2" w:rsidRDefault="005D4E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600193 </w:t>
      </w:r>
    </w:p>
    <w:p w14:paraId="417FBDD9" w14:textId="77777777" w:rsidR="001E6954" w:rsidRPr="003C6EC2" w:rsidRDefault="005D4E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Multicultural Aged Care Incorporated</w:t>
      </w:r>
    </w:p>
    <w:p w14:paraId="417FBDDA" w14:textId="77777777" w:rsidR="001E6954" w:rsidRPr="003C6EC2" w:rsidRDefault="005D4E9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May 2021</w:t>
      </w:r>
    </w:p>
    <w:p w14:paraId="417FBDDB" w14:textId="140DD123" w:rsidR="00825ED8" w:rsidRPr="00E93D41" w:rsidRDefault="005D4E99"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D91DB7">
        <w:rPr>
          <w:color w:val="FFFFFF" w:themeColor="background1"/>
          <w:sz w:val="28"/>
        </w:rPr>
        <w:t>11 June 2021</w:t>
      </w:r>
    </w:p>
    <w:p w14:paraId="417FBDDC" w14:textId="77777777" w:rsidR="001E6954" w:rsidRPr="003C6EC2" w:rsidRDefault="00510D59" w:rsidP="001E6954">
      <w:pPr>
        <w:tabs>
          <w:tab w:val="left" w:pos="2127"/>
        </w:tabs>
        <w:spacing w:before="120"/>
        <w:rPr>
          <w:rFonts w:eastAsia="Calibri"/>
          <w:b/>
          <w:color w:val="FFFFFF" w:themeColor="background1"/>
          <w:sz w:val="28"/>
          <w:szCs w:val="56"/>
          <w:lang w:eastAsia="en-US"/>
        </w:rPr>
      </w:pPr>
    </w:p>
    <w:p w14:paraId="417FBDDD" w14:textId="77777777" w:rsidR="003C6EC2" w:rsidRDefault="00510D5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17FBDDE" w14:textId="77777777" w:rsidR="00637DA1" w:rsidRDefault="005D4E99" w:rsidP="00637DA1">
      <w:pPr>
        <w:pStyle w:val="Heading1"/>
      </w:pPr>
      <w:r>
        <w:lastRenderedPageBreak/>
        <w:t>Publication of report</w:t>
      </w:r>
    </w:p>
    <w:p w14:paraId="417FBDDF" w14:textId="77777777" w:rsidR="00637DA1" w:rsidRPr="00915D1E" w:rsidRDefault="005D4E99"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17FBDE0" w14:textId="77777777" w:rsidR="007F5256" w:rsidRPr="0094564F" w:rsidRDefault="005D4E9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0026F" w14:paraId="417FBDFB" w14:textId="77777777" w:rsidTr="00EB1D71">
        <w:trPr>
          <w:trHeight w:val="227"/>
        </w:trPr>
        <w:tc>
          <w:tcPr>
            <w:tcW w:w="3942" w:type="pct"/>
            <w:shd w:val="clear" w:color="auto" w:fill="auto"/>
          </w:tcPr>
          <w:p w14:paraId="417FBDF9" w14:textId="77777777" w:rsidR="001E6954" w:rsidRPr="001E6954" w:rsidRDefault="005D4E99"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417FBDFA" w14:textId="6CD7AB50" w:rsidR="001E6954" w:rsidRPr="001E6954" w:rsidRDefault="00510D59" w:rsidP="003C6EC2">
            <w:pPr>
              <w:keepNext/>
              <w:spacing w:before="40" w:after="40" w:line="240" w:lineRule="auto"/>
              <w:jc w:val="right"/>
              <w:rPr>
                <w:b/>
                <w:color w:val="0000FF"/>
              </w:rPr>
            </w:pPr>
          </w:p>
        </w:tc>
      </w:tr>
      <w:tr w:rsidR="0040026F" w14:paraId="417FBE01" w14:textId="77777777" w:rsidTr="00EB1D71">
        <w:trPr>
          <w:trHeight w:val="227"/>
        </w:trPr>
        <w:tc>
          <w:tcPr>
            <w:tcW w:w="3942" w:type="pct"/>
            <w:shd w:val="clear" w:color="auto" w:fill="auto"/>
          </w:tcPr>
          <w:p w14:paraId="417FBDFF" w14:textId="77777777" w:rsidR="001E6954" w:rsidRPr="001E6954" w:rsidRDefault="005D4E99" w:rsidP="004C55D8">
            <w:pPr>
              <w:spacing w:before="40" w:after="40" w:line="240" w:lineRule="auto"/>
              <w:ind w:left="318" w:hanging="7"/>
            </w:pPr>
            <w:r w:rsidRPr="001E6954">
              <w:t>Requirement 2(3)(b)</w:t>
            </w:r>
          </w:p>
        </w:tc>
        <w:tc>
          <w:tcPr>
            <w:tcW w:w="1058" w:type="pct"/>
            <w:shd w:val="clear" w:color="auto" w:fill="auto"/>
          </w:tcPr>
          <w:p w14:paraId="417FBE00" w14:textId="0B816B38" w:rsidR="001E6954" w:rsidRPr="001E6954" w:rsidRDefault="005D4E99" w:rsidP="00463EF3">
            <w:pPr>
              <w:spacing w:before="40" w:after="40" w:line="240" w:lineRule="auto"/>
              <w:jc w:val="right"/>
              <w:rPr>
                <w:color w:val="0000FF"/>
              </w:rPr>
            </w:pPr>
            <w:r w:rsidRPr="001E6954">
              <w:rPr>
                <w:bCs/>
                <w:iCs/>
                <w:color w:val="00577D"/>
                <w:szCs w:val="40"/>
              </w:rPr>
              <w:t>Compliant</w:t>
            </w:r>
          </w:p>
        </w:tc>
      </w:tr>
      <w:tr w:rsidR="0040026F" w14:paraId="417FBE04" w14:textId="77777777" w:rsidTr="00EB1D71">
        <w:trPr>
          <w:trHeight w:val="227"/>
        </w:trPr>
        <w:tc>
          <w:tcPr>
            <w:tcW w:w="3942" w:type="pct"/>
            <w:shd w:val="clear" w:color="auto" w:fill="auto"/>
          </w:tcPr>
          <w:p w14:paraId="417FBE02" w14:textId="77777777" w:rsidR="001E6954" w:rsidRPr="001E6954" w:rsidRDefault="005D4E99" w:rsidP="004C55D8">
            <w:pPr>
              <w:spacing w:before="40" w:after="40" w:line="240" w:lineRule="auto"/>
              <w:ind w:left="318" w:hanging="7"/>
            </w:pPr>
            <w:r w:rsidRPr="001E6954">
              <w:t>Requirement 2(3)(c)</w:t>
            </w:r>
          </w:p>
        </w:tc>
        <w:tc>
          <w:tcPr>
            <w:tcW w:w="1058" w:type="pct"/>
            <w:shd w:val="clear" w:color="auto" w:fill="auto"/>
          </w:tcPr>
          <w:p w14:paraId="417FBE03" w14:textId="498196C2" w:rsidR="001E6954" w:rsidRPr="001E6954" w:rsidRDefault="005D4E99" w:rsidP="00463EF3">
            <w:pPr>
              <w:spacing w:before="40" w:after="40" w:line="240" w:lineRule="auto"/>
              <w:jc w:val="right"/>
              <w:rPr>
                <w:color w:val="0000FF"/>
              </w:rPr>
            </w:pPr>
            <w:r w:rsidRPr="001E6954">
              <w:rPr>
                <w:bCs/>
                <w:iCs/>
                <w:color w:val="00577D"/>
                <w:szCs w:val="40"/>
              </w:rPr>
              <w:t>Compliant</w:t>
            </w:r>
          </w:p>
        </w:tc>
      </w:tr>
      <w:tr w:rsidR="0040026F" w14:paraId="417FBE0A" w14:textId="77777777" w:rsidTr="00EB1D71">
        <w:trPr>
          <w:trHeight w:val="227"/>
        </w:trPr>
        <w:tc>
          <w:tcPr>
            <w:tcW w:w="3942" w:type="pct"/>
            <w:shd w:val="clear" w:color="auto" w:fill="auto"/>
          </w:tcPr>
          <w:p w14:paraId="417FBE08" w14:textId="77777777" w:rsidR="001E6954" w:rsidRPr="001E6954" w:rsidRDefault="005D4E99" w:rsidP="004C55D8">
            <w:pPr>
              <w:spacing w:before="40" w:after="40" w:line="240" w:lineRule="auto"/>
              <w:ind w:left="318" w:hanging="7"/>
            </w:pPr>
            <w:r w:rsidRPr="001E6954">
              <w:t>Requirement 2(3)(e)</w:t>
            </w:r>
          </w:p>
        </w:tc>
        <w:tc>
          <w:tcPr>
            <w:tcW w:w="1058" w:type="pct"/>
            <w:shd w:val="clear" w:color="auto" w:fill="auto"/>
          </w:tcPr>
          <w:p w14:paraId="417FBE09" w14:textId="74039BEC" w:rsidR="001E6954" w:rsidRPr="001E6954" w:rsidRDefault="005D4E99" w:rsidP="00463EF3">
            <w:pPr>
              <w:spacing w:before="40" w:after="40" w:line="240" w:lineRule="auto"/>
              <w:jc w:val="right"/>
              <w:rPr>
                <w:color w:val="0000FF"/>
              </w:rPr>
            </w:pPr>
            <w:r w:rsidRPr="001E6954">
              <w:rPr>
                <w:bCs/>
                <w:iCs/>
                <w:color w:val="00577D"/>
                <w:szCs w:val="40"/>
              </w:rPr>
              <w:t>Compliant</w:t>
            </w:r>
          </w:p>
        </w:tc>
      </w:tr>
      <w:tr w:rsidR="0040026F" w14:paraId="417FBE6A" w14:textId="77777777" w:rsidTr="00EB1D71">
        <w:trPr>
          <w:trHeight w:val="227"/>
        </w:trPr>
        <w:tc>
          <w:tcPr>
            <w:tcW w:w="3942" w:type="pct"/>
            <w:shd w:val="clear" w:color="auto" w:fill="auto"/>
          </w:tcPr>
          <w:p w14:paraId="417FBE68" w14:textId="77777777" w:rsidR="001E6954" w:rsidRPr="001E6954" w:rsidRDefault="005D4E99" w:rsidP="003C6EC2">
            <w:pPr>
              <w:keepNext/>
              <w:spacing w:before="40" w:after="40" w:line="240" w:lineRule="auto"/>
              <w:rPr>
                <w:b/>
              </w:rPr>
            </w:pPr>
            <w:r w:rsidRPr="001E6954">
              <w:rPr>
                <w:b/>
              </w:rPr>
              <w:t>Standard 8 Organisational governance</w:t>
            </w:r>
          </w:p>
        </w:tc>
        <w:tc>
          <w:tcPr>
            <w:tcW w:w="1058" w:type="pct"/>
            <w:shd w:val="clear" w:color="auto" w:fill="auto"/>
          </w:tcPr>
          <w:p w14:paraId="417FBE69" w14:textId="28D41419" w:rsidR="001E6954" w:rsidRPr="001E6954" w:rsidRDefault="00510D59" w:rsidP="003C6EC2">
            <w:pPr>
              <w:keepNext/>
              <w:spacing w:before="40" w:after="40" w:line="240" w:lineRule="auto"/>
              <w:jc w:val="right"/>
              <w:rPr>
                <w:b/>
                <w:color w:val="0000FF"/>
              </w:rPr>
            </w:pPr>
          </w:p>
        </w:tc>
      </w:tr>
      <w:tr w:rsidR="0040026F" w14:paraId="417FBE73" w14:textId="77777777" w:rsidTr="00EB1D71">
        <w:trPr>
          <w:trHeight w:val="227"/>
        </w:trPr>
        <w:tc>
          <w:tcPr>
            <w:tcW w:w="3942" w:type="pct"/>
            <w:shd w:val="clear" w:color="auto" w:fill="auto"/>
          </w:tcPr>
          <w:p w14:paraId="417FBE71" w14:textId="77777777" w:rsidR="001E6954" w:rsidRPr="001E6954" w:rsidRDefault="005D4E99" w:rsidP="004C55D8">
            <w:pPr>
              <w:spacing w:before="40" w:after="40" w:line="240" w:lineRule="auto"/>
              <w:ind w:left="318" w:hanging="7"/>
            </w:pPr>
            <w:r w:rsidRPr="001E6954">
              <w:t>Requirement 8(3)(c)</w:t>
            </w:r>
          </w:p>
        </w:tc>
        <w:tc>
          <w:tcPr>
            <w:tcW w:w="1058" w:type="pct"/>
            <w:shd w:val="clear" w:color="auto" w:fill="auto"/>
          </w:tcPr>
          <w:p w14:paraId="417FBE72" w14:textId="6B13DC9E" w:rsidR="001E6954" w:rsidRPr="001E6954" w:rsidRDefault="005D4E99" w:rsidP="00463EF3">
            <w:pPr>
              <w:spacing w:before="40" w:after="40" w:line="240" w:lineRule="auto"/>
              <w:jc w:val="right"/>
              <w:rPr>
                <w:color w:val="0000FF"/>
              </w:rPr>
            </w:pPr>
            <w:r w:rsidRPr="001E6954">
              <w:rPr>
                <w:bCs/>
                <w:iCs/>
                <w:color w:val="00577D"/>
                <w:szCs w:val="40"/>
              </w:rPr>
              <w:t>Compliant</w:t>
            </w:r>
          </w:p>
        </w:tc>
      </w:tr>
      <w:bookmarkEnd w:id="1"/>
    </w:tbl>
    <w:p w14:paraId="417FBE7A" w14:textId="77777777" w:rsidR="008A22FF" w:rsidRDefault="00510D59"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17FBE7B" w14:textId="77777777" w:rsidR="007F5256" w:rsidRPr="00D21DCD" w:rsidRDefault="005D4E99" w:rsidP="00EC5474">
      <w:pPr>
        <w:pStyle w:val="Heading1"/>
      </w:pPr>
      <w:r>
        <w:lastRenderedPageBreak/>
        <w:t>Detailed assessment</w:t>
      </w:r>
    </w:p>
    <w:p w14:paraId="417FBE7C" w14:textId="77777777" w:rsidR="001E6954" w:rsidRPr="00D63989" w:rsidRDefault="005D4E9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7FBE7E" w14:textId="77777777" w:rsidR="001E6954" w:rsidRPr="00D63989" w:rsidRDefault="005D4E99" w:rsidP="001E6954">
      <w:r w:rsidRPr="00D63989">
        <w:t>The following information has been taken into account in developing this performance report:</w:t>
      </w:r>
    </w:p>
    <w:p w14:paraId="14ADD95E" w14:textId="36BEC057" w:rsidR="00D91DB7" w:rsidRPr="00974C0F" w:rsidRDefault="00D91DB7" w:rsidP="00D91DB7">
      <w:pPr>
        <w:pStyle w:val="ListBullet"/>
        <w:rPr>
          <w:color w:val="000000" w:themeColor="text1"/>
        </w:rPr>
      </w:pPr>
      <w:r w:rsidRPr="00974C0F">
        <w:rPr>
          <w:color w:val="000000" w:themeColor="text1"/>
        </w:rPr>
        <w:t xml:space="preserve">the Assessment Team’s report for the Assessment Contact </w:t>
      </w:r>
      <w:r>
        <w:rPr>
          <w:color w:val="000000" w:themeColor="text1"/>
        </w:rPr>
        <w:t>-</w:t>
      </w:r>
      <w:r w:rsidRPr="00974C0F">
        <w:rPr>
          <w:color w:val="000000" w:themeColor="text1"/>
        </w:rPr>
        <w:t xml:space="preserve"> Site</w:t>
      </w:r>
      <w:r>
        <w:rPr>
          <w:color w:val="000000" w:themeColor="text1"/>
        </w:rPr>
        <w:t xml:space="preserve"> report dated 12 May 2021</w:t>
      </w:r>
      <w:r w:rsidRPr="00974C0F">
        <w:rPr>
          <w:color w:val="000000" w:themeColor="text1"/>
        </w:rPr>
        <w:t xml:space="preserve">; the Assessment Contact - Site report </w:t>
      </w:r>
      <w:r>
        <w:rPr>
          <w:color w:val="000000" w:themeColor="text1"/>
        </w:rPr>
        <w:t xml:space="preserve">dated 12 May 2021 </w:t>
      </w:r>
      <w:r w:rsidRPr="00974C0F">
        <w:rPr>
          <w:color w:val="000000" w:themeColor="text1"/>
        </w:rPr>
        <w:t>was informed by a site assessment, observations at the service, review of documents and interviews with staff, consumers/representatives and others</w:t>
      </w:r>
    </w:p>
    <w:p w14:paraId="417FBE81" w14:textId="6C78AECE" w:rsidR="004B33E7" w:rsidRPr="00D63989" w:rsidRDefault="00D91DB7" w:rsidP="00D91DB7">
      <w:pPr>
        <w:pStyle w:val="ListBullet"/>
      </w:pPr>
      <w:r>
        <w:t>final Quality Review Report dated 05 August 2019 to 07 August 2019, Assessment Team’s report for the Assessment Contact - Site report dated 30 July 2020 and Performance Report dated 14 September 2020.</w:t>
      </w:r>
    </w:p>
    <w:p w14:paraId="417FBE82" w14:textId="77777777" w:rsidR="008A22FF" w:rsidRDefault="00510D59">
      <w:pPr>
        <w:spacing w:after="160" w:line="259" w:lineRule="auto"/>
        <w:rPr>
          <w:rFonts w:cs="Times New Roman"/>
        </w:rPr>
      </w:pPr>
    </w:p>
    <w:p w14:paraId="417FBE83" w14:textId="77777777" w:rsidR="00095CD4" w:rsidRDefault="00510D59" w:rsidP="00095CD4">
      <w:pPr>
        <w:sectPr w:rsidR="00095CD4" w:rsidSect="00E22030">
          <w:headerReference w:type="first" r:id="rId18"/>
          <w:pgSz w:w="11906" w:h="16838"/>
          <w:pgMar w:top="1701" w:right="1418" w:bottom="1418" w:left="1418" w:header="709" w:footer="397" w:gutter="0"/>
          <w:cols w:space="708"/>
          <w:docGrid w:linePitch="360"/>
        </w:sectPr>
      </w:pPr>
    </w:p>
    <w:p w14:paraId="417FBEA6" w14:textId="77777777" w:rsidR="00154403" w:rsidRPr="00154403" w:rsidRDefault="00510D59" w:rsidP="00154403"/>
    <w:p w14:paraId="417FBEA7" w14:textId="77777777" w:rsidR="00ED6B57" w:rsidRDefault="00510D59"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417FBEA8" w14:textId="596BCD37" w:rsidR="001862F5" w:rsidRDefault="005D4E99"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17FBF87" wp14:editId="417FBF8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01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417FBEA9" w14:textId="77777777" w:rsidR="00ED6B57" w:rsidRPr="00ED6B57" w:rsidRDefault="005D4E99" w:rsidP="00ED6B57">
      <w:pPr>
        <w:pStyle w:val="Heading3"/>
        <w:shd w:val="clear" w:color="auto" w:fill="F2F2F2" w:themeFill="background1" w:themeFillShade="F2"/>
      </w:pPr>
      <w:r w:rsidRPr="00ED6B57">
        <w:t>Consumer outcome:</w:t>
      </w:r>
    </w:p>
    <w:p w14:paraId="417FBEAA" w14:textId="77777777" w:rsidR="00ED6B57" w:rsidRPr="00ED6B57" w:rsidRDefault="005D4E9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17FBEAB" w14:textId="77777777" w:rsidR="00ED6B57" w:rsidRPr="00ED6B57" w:rsidRDefault="005D4E99" w:rsidP="00ED6B57">
      <w:pPr>
        <w:pStyle w:val="Heading3"/>
        <w:shd w:val="clear" w:color="auto" w:fill="F2F2F2" w:themeFill="background1" w:themeFillShade="F2"/>
      </w:pPr>
      <w:r w:rsidRPr="00ED6B57">
        <w:t>Organisation statement:</w:t>
      </w:r>
    </w:p>
    <w:p w14:paraId="417FBEAC" w14:textId="77777777" w:rsidR="00ED6B57" w:rsidRPr="00ED6B57" w:rsidRDefault="005D4E9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17FBEAD" w14:textId="77777777" w:rsidR="00ED6B57" w:rsidRDefault="005D4E99" w:rsidP="00ED6B57">
      <w:pPr>
        <w:pStyle w:val="Heading2"/>
      </w:pPr>
      <w:r>
        <w:t xml:space="preserve">Assessment </w:t>
      </w:r>
      <w:r w:rsidRPr="002B2C0F">
        <w:t>of Standard</w:t>
      </w:r>
      <w:r>
        <w:t xml:space="preserve"> 2</w:t>
      </w:r>
    </w:p>
    <w:p w14:paraId="273F3F97" w14:textId="77902BD7" w:rsidR="00D91DB7" w:rsidRPr="0024600B" w:rsidRDefault="00D91DB7" w:rsidP="00D91DB7">
      <w:pPr>
        <w:rPr>
          <w:color w:val="auto"/>
        </w:rPr>
      </w:pPr>
      <w:r w:rsidRPr="0024600B">
        <w:rPr>
          <w:color w:val="auto"/>
        </w:rPr>
        <w:t xml:space="preserve">The Assessment Team assessed </w:t>
      </w:r>
      <w:r w:rsidRPr="00055B65">
        <w:rPr>
          <w:color w:val="000000" w:themeColor="text1"/>
        </w:rPr>
        <w:t>Requirement</w:t>
      </w:r>
      <w:r>
        <w:rPr>
          <w:color w:val="000000" w:themeColor="text1"/>
        </w:rPr>
        <w:t>s</w:t>
      </w:r>
      <w:r w:rsidRPr="00055B65">
        <w:rPr>
          <w:color w:val="000000" w:themeColor="text1"/>
        </w:rPr>
        <w:t xml:space="preserve"> (3)(b)</w:t>
      </w:r>
      <w:r>
        <w:rPr>
          <w:color w:val="000000" w:themeColor="text1"/>
        </w:rPr>
        <w:t xml:space="preserve">, </w:t>
      </w:r>
      <w:r w:rsidRPr="00055B65">
        <w:rPr>
          <w:color w:val="000000" w:themeColor="text1"/>
        </w:rPr>
        <w:t>(3)(c) and (3)(e) in relation to Standard 2 Ongoing assessment and planning with consumers</w:t>
      </w:r>
      <w:r>
        <w:rPr>
          <w:color w:val="000000" w:themeColor="text1"/>
        </w:rPr>
        <w:t xml:space="preserve">. </w:t>
      </w:r>
      <w:r w:rsidRPr="0024600B">
        <w:rPr>
          <w:color w:val="auto"/>
        </w:rPr>
        <w:t>All other Requirements in this Standard were not assessed and, therefore, a rating of the Standard is not provided.</w:t>
      </w:r>
    </w:p>
    <w:p w14:paraId="407746C4" w14:textId="072C11B9" w:rsidR="00D91DB7" w:rsidRDefault="00D91DB7" w:rsidP="00D91DB7">
      <w:pPr>
        <w:rPr>
          <w:color w:val="auto"/>
        </w:rPr>
      </w:pPr>
      <w:r w:rsidRPr="0024600B">
        <w:rPr>
          <w:color w:val="auto"/>
        </w:rPr>
        <w:t>The purpose of the Assessment Contact was to assess the performance of the service in relation to</w:t>
      </w:r>
      <w:r>
        <w:rPr>
          <w:color w:val="auto"/>
        </w:rPr>
        <w:t xml:space="preserve"> </w:t>
      </w:r>
      <w:r w:rsidRPr="00055B65">
        <w:rPr>
          <w:color w:val="000000" w:themeColor="text1"/>
        </w:rPr>
        <w:t>Requirement</w:t>
      </w:r>
      <w:r>
        <w:rPr>
          <w:color w:val="000000" w:themeColor="text1"/>
        </w:rPr>
        <w:t>s</w:t>
      </w:r>
      <w:r w:rsidRPr="00055B65">
        <w:rPr>
          <w:color w:val="000000" w:themeColor="text1"/>
        </w:rPr>
        <w:t xml:space="preserve"> (3)(b)</w:t>
      </w:r>
      <w:r>
        <w:rPr>
          <w:color w:val="000000" w:themeColor="text1"/>
        </w:rPr>
        <w:t xml:space="preserve">, </w:t>
      </w:r>
      <w:r w:rsidRPr="00055B65">
        <w:rPr>
          <w:color w:val="000000" w:themeColor="text1"/>
        </w:rPr>
        <w:t xml:space="preserve">(3)(c) and (3)(e) </w:t>
      </w:r>
      <w:r>
        <w:rPr>
          <w:color w:val="000000" w:themeColor="text1"/>
        </w:rPr>
        <w:t>in this Standard</w:t>
      </w:r>
      <w:r w:rsidRPr="0024600B">
        <w:rPr>
          <w:color w:val="auto"/>
        </w:rPr>
        <w:t>. Th</w:t>
      </w:r>
      <w:r>
        <w:rPr>
          <w:color w:val="auto"/>
        </w:rPr>
        <w:t>ese</w:t>
      </w:r>
      <w:r w:rsidRPr="0024600B">
        <w:rPr>
          <w:color w:val="auto"/>
        </w:rPr>
        <w:t xml:space="preserve"> Requirement</w:t>
      </w:r>
      <w:r>
        <w:rPr>
          <w:color w:val="auto"/>
        </w:rPr>
        <w:t>s</w:t>
      </w:r>
      <w:r w:rsidRPr="0024600B">
        <w:rPr>
          <w:color w:val="auto"/>
        </w:rPr>
        <w:t xml:space="preserve"> was found Non-compliant following a</w:t>
      </w:r>
      <w:r>
        <w:rPr>
          <w:color w:val="auto"/>
        </w:rPr>
        <w:t>n Assessment Contact - Site conducted on 30 July 2020, with the initial Non-compliance identified at a Quality Review conducted from 05 August 2020 to 07 August 2020.</w:t>
      </w:r>
    </w:p>
    <w:p w14:paraId="3AE2AEE9" w14:textId="40B08800" w:rsidR="00D91DB7" w:rsidRPr="004F20B4" w:rsidRDefault="00D91DB7" w:rsidP="00D91DB7">
      <w:pPr>
        <w:spacing w:after="240"/>
        <w:rPr>
          <w:rFonts w:eastAsiaTheme="minorHAnsi"/>
          <w:color w:val="auto"/>
        </w:rPr>
      </w:pPr>
      <w:r w:rsidRPr="004F20B4">
        <w:rPr>
          <w:rFonts w:eastAsiaTheme="minorHAnsi"/>
          <w:color w:val="auto"/>
        </w:rPr>
        <w:t>The Assessment Team’s report for the Assessment Contact included evidence of actions taken to address deficiencies identified which are detailed in the specific Requirement</w:t>
      </w:r>
      <w:r>
        <w:rPr>
          <w:rFonts w:eastAsiaTheme="minorHAnsi"/>
          <w:color w:val="auto"/>
        </w:rPr>
        <w:t>s</w:t>
      </w:r>
      <w:r w:rsidRPr="004F20B4">
        <w:rPr>
          <w:rFonts w:eastAsiaTheme="minorHAnsi"/>
          <w:color w:val="auto"/>
        </w:rPr>
        <w:t xml:space="preserve"> below.</w:t>
      </w:r>
    </w:p>
    <w:p w14:paraId="255CF517" w14:textId="3AE876B5" w:rsidR="00D91DB7" w:rsidRPr="00B628B7" w:rsidRDefault="00D91DB7" w:rsidP="00D91DB7">
      <w:pPr>
        <w:rPr>
          <w:color w:val="auto"/>
        </w:rPr>
      </w:pPr>
      <w:r w:rsidRPr="004F20B4">
        <w:rPr>
          <w:rFonts w:eastAsiaTheme="minorHAnsi"/>
        </w:rPr>
        <w:t>The Assessment Team have recommended Requirement</w:t>
      </w:r>
      <w:r>
        <w:rPr>
          <w:rFonts w:eastAsiaTheme="minorHAnsi"/>
        </w:rPr>
        <w:t>s</w:t>
      </w:r>
      <w:r w:rsidRPr="004F20B4">
        <w:rPr>
          <w:rFonts w:eastAsiaTheme="minorHAnsi"/>
        </w:rPr>
        <w:t xml:space="preserve"> </w:t>
      </w:r>
      <w:r w:rsidRPr="00055B65">
        <w:rPr>
          <w:color w:val="000000" w:themeColor="text1"/>
        </w:rPr>
        <w:t>(3)(b)</w:t>
      </w:r>
      <w:r>
        <w:rPr>
          <w:color w:val="000000" w:themeColor="text1"/>
        </w:rPr>
        <w:t xml:space="preserve">, </w:t>
      </w:r>
      <w:r w:rsidRPr="00055B65">
        <w:rPr>
          <w:color w:val="000000" w:themeColor="text1"/>
        </w:rPr>
        <w:t xml:space="preserve">(3)(c) and (3)(e) </w:t>
      </w:r>
      <w:r>
        <w:rPr>
          <w:rFonts w:eastAsiaTheme="minorHAnsi"/>
        </w:rPr>
        <w:t xml:space="preserve"> as </w:t>
      </w:r>
      <w:r w:rsidRPr="004F20B4">
        <w:rPr>
          <w:rFonts w:eastAsiaTheme="minorHAnsi"/>
        </w:rPr>
        <w:t>m</w:t>
      </w:r>
      <w:r>
        <w:rPr>
          <w:rFonts w:eastAsiaTheme="minorHAnsi"/>
        </w:rPr>
        <w:t>et</w:t>
      </w:r>
      <w:r w:rsidRPr="004F20B4">
        <w:rPr>
          <w:rFonts w:eastAsiaTheme="minorHAnsi"/>
        </w:rPr>
        <w:t>. I have considered the Assessment Team’s findings</w:t>
      </w:r>
      <w:r>
        <w:rPr>
          <w:rFonts w:eastAsiaTheme="minorHAnsi"/>
          <w:b/>
        </w:rPr>
        <w:t xml:space="preserve"> </w:t>
      </w:r>
      <w:r w:rsidRPr="004F20B4">
        <w:rPr>
          <w:rFonts w:eastAsiaTheme="minorHAnsi"/>
        </w:rPr>
        <w:t>and the evidence documented in the Assessment Team’s report to come to a view of compliance with Requirement</w:t>
      </w:r>
      <w:r>
        <w:rPr>
          <w:rFonts w:eastAsiaTheme="minorHAnsi"/>
        </w:rPr>
        <w:t xml:space="preserve">s </w:t>
      </w:r>
      <w:r w:rsidRPr="00055B65">
        <w:rPr>
          <w:color w:val="000000" w:themeColor="text1"/>
        </w:rPr>
        <w:t>(3)(b)</w:t>
      </w:r>
      <w:r>
        <w:rPr>
          <w:color w:val="000000" w:themeColor="text1"/>
        </w:rPr>
        <w:t xml:space="preserve">, </w:t>
      </w:r>
      <w:r w:rsidRPr="00055B65">
        <w:rPr>
          <w:color w:val="000000" w:themeColor="text1"/>
        </w:rPr>
        <w:t xml:space="preserve">(3)(c) and (3)(e) </w:t>
      </w:r>
      <w:r>
        <w:rPr>
          <w:rFonts w:eastAsiaTheme="minorHAnsi"/>
        </w:rPr>
        <w:t xml:space="preserve">in this Standard </w:t>
      </w:r>
      <w:r w:rsidRPr="004F20B4">
        <w:rPr>
          <w:rFonts w:eastAsiaTheme="minorHAnsi"/>
        </w:rPr>
        <w:t>and find the service Compliant</w:t>
      </w:r>
      <w:r>
        <w:rPr>
          <w:rFonts w:eastAsiaTheme="minorHAnsi"/>
        </w:rPr>
        <w:t xml:space="preserve"> with</w:t>
      </w:r>
      <w:r w:rsidRPr="004F20B4">
        <w:rPr>
          <w:rFonts w:eastAsiaTheme="minorHAnsi"/>
        </w:rPr>
        <w:t xml:space="preserve"> </w:t>
      </w:r>
      <w:r>
        <w:rPr>
          <w:rFonts w:eastAsiaTheme="minorHAnsi"/>
        </w:rPr>
        <w:t xml:space="preserve">these Requirements. </w:t>
      </w:r>
      <w:r w:rsidRPr="004F20B4">
        <w:rPr>
          <w:rFonts w:eastAsiaTheme="minorHAnsi"/>
        </w:rPr>
        <w:t>The reasons for the fi</w:t>
      </w:r>
      <w:r w:rsidRPr="00684F37">
        <w:rPr>
          <w:rFonts w:eastAsiaTheme="minorHAnsi"/>
          <w:color w:val="000000" w:themeColor="text1"/>
        </w:rPr>
        <w:t>ndings</w:t>
      </w:r>
      <w:r w:rsidRPr="004F20B4">
        <w:rPr>
          <w:rFonts w:eastAsiaTheme="minorHAnsi"/>
        </w:rPr>
        <w:t xml:space="preserve"> are detailed in the specific Requirement</w:t>
      </w:r>
      <w:r>
        <w:rPr>
          <w:rFonts w:eastAsiaTheme="minorHAnsi"/>
        </w:rPr>
        <w:t>s</w:t>
      </w:r>
      <w:r w:rsidRPr="004F20B4">
        <w:rPr>
          <w:rFonts w:eastAsiaTheme="minorHAnsi"/>
        </w:rPr>
        <w:t xml:space="preserve"> below</w:t>
      </w:r>
      <w:r>
        <w:rPr>
          <w:rFonts w:eastAsiaTheme="minorHAnsi"/>
        </w:rPr>
        <w:t>.</w:t>
      </w:r>
    </w:p>
    <w:p w14:paraId="417FBEAF" w14:textId="616A0256" w:rsidR="00154403" w:rsidRPr="00D435F8" w:rsidRDefault="00510D59" w:rsidP="00154403">
      <w:pPr>
        <w:rPr>
          <w:rFonts w:eastAsia="Calibri"/>
          <w:i/>
          <w:color w:val="auto"/>
          <w:lang w:eastAsia="en-US"/>
        </w:rPr>
      </w:pPr>
    </w:p>
    <w:p w14:paraId="417FBEB0" w14:textId="17ACA62D" w:rsidR="00ED6B57" w:rsidRDefault="005D4E99" w:rsidP="00ED6B57">
      <w:pPr>
        <w:pStyle w:val="Heading2"/>
      </w:pPr>
      <w:r>
        <w:lastRenderedPageBreak/>
        <w:t>Assessment of Standard 2 Requirements</w:t>
      </w:r>
      <w:r w:rsidRPr="0066387A">
        <w:rPr>
          <w:i/>
          <w:color w:val="0000FF"/>
          <w:sz w:val="24"/>
          <w:szCs w:val="24"/>
        </w:rPr>
        <w:t xml:space="preserve"> </w:t>
      </w:r>
    </w:p>
    <w:p w14:paraId="417FBEB4" w14:textId="031ED2F4" w:rsidR="00934888" w:rsidRDefault="005D4E99" w:rsidP="00934888">
      <w:pPr>
        <w:pStyle w:val="Heading3"/>
      </w:pPr>
      <w:r>
        <w:t>Requirement 2(3)(b)</w:t>
      </w:r>
      <w:r>
        <w:tab/>
        <w:t>Compliant</w:t>
      </w:r>
    </w:p>
    <w:p w14:paraId="417FBEB5" w14:textId="77777777" w:rsidR="00853601" w:rsidRPr="001F433A" w:rsidRDefault="005D4E99" w:rsidP="00853601">
      <w:pPr>
        <w:rPr>
          <w:i/>
        </w:rPr>
      </w:pPr>
      <w:r w:rsidRPr="001F433A">
        <w:rPr>
          <w:i/>
        </w:rPr>
        <w:t>Assessment and planning identifies and addresses the consumer’s current needs, goals and preferences, including advance care planning and end of life planning if the consumer wishes.</w:t>
      </w:r>
    </w:p>
    <w:p w14:paraId="0CFCCFED" w14:textId="79DD1838" w:rsidR="00D91DB7" w:rsidRPr="00D91DB7" w:rsidRDefault="00D91DB7" w:rsidP="00D91DB7">
      <w:pPr>
        <w:rPr>
          <w:color w:val="auto"/>
        </w:rPr>
      </w:pPr>
      <w:r w:rsidRPr="00D91DB7">
        <w:rPr>
          <w:color w:val="auto"/>
        </w:rPr>
        <w:t>This Requirement was found Non-compliant following an Assessment Contact</w:t>
      </w:r>
      <w:r w:rsidRPr="00D91DB7">
        <w:rPr>
          <w:color w:val="FF0000"/>
        </w:rPr>
        <w:t xml:space="preserve"> </w:t>
      </w:r>
      <w:r w:rsidRPr="00D91DB7">
        <w:rPr>
          <w:color w:val="auto"/>
        </w:rPr>
        <w:t xml:space="preserve">conducted on 30 July 2020. </w:t>
      </w:r>
      <w:r>
        <w:rPr>
          <w:color w:val="auto"/>
        </w:rPr>
        <w:t>T</w:t>
      </w:r>
      <w:r w:rsidRPr="00D91DB7">
        <w:rPr>
          <w:color w:val="auto"/>
        </w:rPr>
        <w:t xml:space="preserve">he service was </w:t>
      </w:r>
      <w:r>
        <w:rPr>
          <w:color w:val="auto"/>
        </w:rPr>
        <w:t xml:space="preserve">found not to be able to </w:t>
      </w:r>
      <w:r w:rsidRPr="00D91DB7">
        <w:rPr>
          <w:color w:val="auto"/>
        </w:rPr>
        <w:t>demonstrate assessment and planning identifie</w:t>
      </w:r>
      <w:r>
        <w:rPr>
          <w:color w:val="auto"/>
        </w:rPr>
        <w:t>d</w:t>
      </w:r>
      <w:r w:rsidRPr="00D91DB7">
        <w:rPr>
          <w:color w:val="auto"/>
        </w:rPr>
        <w:t xml:space="preserve"> and addresse</w:t>
      </w:r>
      <w:r>
        <w:rPr>
          <w:color w:val="auto"/>
        </w:rPr>
        <w:t>d</w:t>
      </w:r>
      <w:r w:rsidRPr="00D91DB7">
        <w:rPr>
          <w:color w:val="auto"/>
        </w:rPr>
        <w:t xml:space="preserve"> consumers’ current needs, goals and preferences. In particular, consumer files viewed did not identify relevant information for consumers’ cultural backgrounds, cultural beliefs or needs and relevant information in relation to dietary requirements and provision of social support and transport services. </w:t>
      </w:r>
    </w:p>
    <w:p w14:paraId="59C16806" w14:textId="37FEF697" w:rsidR="00D91DB7" w:rsidRPr="00D91DB7" w:rsidRDefault="00D91DB7" w:rsidP="00D91DB7">
      <w:pPr>
        <w:rPr>
          <w:color w:val="auto"/>
        </w:rPr>
      </w:pPr>
      <w:r w:rsidRPr="00D91DB7">
        <w:rPr>
          <w:color w:val="auto"/>
        </w:rPr>
        <w:t>The Assessment Team’s report provided evidence of actions taken to address the Non-compliance</w:t>
      </w:r>
      <w:r>
        <w:rPr>
          <w:color w:val="auto"/>
        </w:rPr>
        <w:t>,</w:t>
      </w:r>
      <w:r w:rsidRPr="00D91DB7">
        <w:rPr>
          <w:color w:val="auto"/>
        </w:rPr>
        <w:t xml:space="preserve"> including, but not limited to:</w:t>
      </w:r>
    </w:p>
    <w:p w14:paraId="6BC09F78" w14:textId="77777777" w:rsidR="00D91DB7" w:rsidRPr="00D91DB7" w:rsidRDefault="00D91DB7" w:rsidP="00D91DB7">
      <w:pPr>
        <w:numPr>
          <w:ilvl w:val="0"/>
          <w:numId w:val="38"/>
        </w:numPr>
        <w:rPr>
          <w:rFonts w:eastAsiaTheme="minorHAnsi"/>
          <w:color w:val="auto"/>
          <w:szCs w:val="22"/>
          <w:lang w:eastAsia="en-US"/>
        </w:rPr>
      </w:pPr>
      <w:r w:rsidRPr="00D91DB7">
        <w:rPr>
          <w:rFonts w:eastAsiaTheme="minorHAnsi"/>
          <w:color w:val="auto"/>
          <w:szCs w:val="22"/>
          <w:lang w:eastAsia="en-US"/>
        </w:rPr>
        <w:t xml:space="preserve">Assessment and reassessment documentation being updated to better capture consumers’ cultural backgrounds, custom needs and beliefs. These are more comprehensive in capturing consumers’ cultural and spiritual needs, mobility and dietary requirements. </w:t>
      </w:r>
    </w:p>
    <w:p w14:paraId="57B2B102" w14:textId="77777777" w:rsidR="00D91DB7" w:rsidRPr="00D91DB7" w:rsidRDefault="00D91DB7" w:rsidP="00D91DB7">
      <w:pPr>
        <w:numPr>
          <w:ilvl w:val="0"/>
          <w:numId w:val="38"/>
        </w:numPr>
        <w:rPr>
          <w:rFonts w:eastAsiaTheme="minorHAnsi"/>
          <w:color w:val="auto"/>
          <w:szCs w:val="22"/>
          <w:lang w:eastAsia="en-US"/>
        </w:rPr>
      </w:pPr>
      <w:r w:rsidRPr="00D91DB7">
        <w:rPr>
          <w:rFonts w:eastAsiaTheme="minorHAnsi"/>
          <w:color w:val="auto"/>
          <w:szCs w:val="22"/>
          <w:lang w:eastAsia="en-US"/>
        </w:rPr>
        <w:t>Documenting consumers’ dietary requirements in care files.</w:t>
      </w:r>
    </w:p>
    <w:p w14:paraId="7D3D81A6" w14:textId="77777777" w:rsidR="00D91DB7" w:rsidRPr="00D91DB7" w:rsidRDefault="00D91DB7" w:rsidP="00D91DB7">
      <w:pPr>
        <w:numPr>
          <w:ilvl w:val="0"/>
          <w:numId w:val="38"/>
        </w:numPr>
        <w:rPr>
          <w:rFonts w:eastAsiaTheme="minorHAnsi"/>
          <w:color w:val="auto"/>
          <w:szCs w:val="22"/>
          <w:lang w:eastAsia="en-US"/>
        </w:rPr>
      </w:pPr>
      <w:r w:rsidRPr="00D91DB7">
        <w:rPr>
          <w:rFonts w:eastAsiaTheme="minorHAnsi"/>
          <w:color w:val="auto"/>
          <w:szCs w:val="22"/>
          <w:lang w:eastAsia="en-US"/>
        </w:rPr>
        <w:t>Consumers’ goals, needs and preferences being addressed in the newly implemented assessment and reassessment documentation.</w:t>
      </w:r>
    </w:p>
    <w:p w14:paraId="3BA3BB09" w14:textId="11171AED" w:rsidR="00D91DB7" w:rsidRPr="00D91DB7" w:rsidRDefault="00D91DB7" w:rsidP="00D91DB7">
      <w:pPr>
        <w:rPr>
          <w:color w:val="auto"/>
        </w:rPr>
      </w:pPr>
      <w:r w:rsidRPr="00D91DB7">
        <w:rPr>
          <w:color w:val="auto"/>
        </w:rPr>
        <w:t>In relation to Standard 2 Requirement (3)(b), information provided to the Assessment Team by consumers</w:t>
      </w:r>
      <w:r>
        <w:rPr>
          <w:color w:val="auto"/>
        </w:rPr>
        <w:t xml:space="preserve"> and</w:t>
      </w:r>
      <w:r w:rsidRPr="00D91DB7">
        <w:rPr>
          <w:color w:val="auto"/>
        </w:rPr>
        <w:t xml:space="preserve"> management and documentation sampled demonstrated:</w:t>
      </w:r>
    </w:p>
    <w:p w14:paraId="134B1A52" w14:textId="356662DC" w:rsidR="00D91DB7" w:rsidRPr="00D91DB7" w:rsidRDefault="00D91DB7" w:rsidP="00D91DB7">
      <w:pPr>
        <w:rPr>
          <w:rFonts w:eastAsiaTheme="minorHAnsi"/>
          <w:color w:val="auto"/>
          <w:szCs w:val="22"/>
          <w:lang w:eastAsia="en-US"/>
        </w:rPr>
      </w:pPr>
      <w:r w:rsidRPr="00D91DB7">
        <w:rPr>
          <w:rFonts w:eastAsiaTheme="minorHAnsi"/>
          <w:color w:val="auto"/>
          <w:szCs w:val="22"/>
          <w:lang w:eastAsia="en-US"/>
        </w:rPr>
        <w:t xml:space="preserve">Consumers interviewed have participated in the assessment and planning processes; services staff have discussed their plans with them and speak frequently about their care and services. Five consumers </w:t>
      </w:r>
      <w:r>
        <w:rPr>
          <w:rFonts w:eastAsiaTheme="minorHAnsi"/>
          <w:color w:val="auto"/>
          <w:szCs w:val="22"/>
          <w:lang w:eastAsia="en-US"/>
        </w:rPr>
        <w:t>sampled</w:t>
      </w:r>
      <w:r w:rsidRPr="00D91DB7">
        <w:rPr>
          <w:rFonts w:eastAsiaTheme="minorHAnsi"/>
          <w:color w:val="auto"/>
          <w:szCs w:val="22"/>
          <w:lang w:eastAsia="en-US"/>
        </w:rPr>
        <w:t xml:space="preserve"> reported the service knows and understands their culture and spirituality.</w:t>
      </w:r>
    </w:p>
    <w:p w14:paraId="433D6B4B" w14:textId="76D13A43" w:rsidR="00D91DB7" w:rsidRPr="00D91DB7" w:rsidRDefault="00D91DB7" w:rsidP="00D91DB7">
      <w:pPr>
        <w:rPr>
          <w:rFonts w:eastAsiaTheme="minorHAnsi"/>
          <w:color w:val="auto"/>
          <w:szCs w:val="22"/>
          <w:lang w:eastAsia="en-US"/>
        </w:rPr>
      </w:pPr>
      <w:r w:rsidRPr="00D91DB7">
        <w:rPr>
          <w:rFonts w:eastAsiaTheme="minorHAnsi"/>
          <w:color w:val="auto"/>
          <w:szCs w:val="22"/>
          <w:lang w:eastAsia="en-US"/>
        </w:rPr>
        <w:t>Ten</w:t>
      </w:r>
      <w:r>
        <w:rPr>
          <w:rFonts w:eastAsiaTheme="minorHAnsi"/>
          <w:color w:val="auto"/>
          <w:szCs w:val="22"/>
          <w:lang w:eastAsia="en-US"/>
        </w:rPr>
        <w:t xml:space="preserve"> consumer</w:t>
      </w:r>
      <w:r w:rsidRPr="00D91DB7">
        <w:rPr>
          <w:rFonts w:eastAsiaTheme="minorHAnsi"/>
          <w:color w:val="auto"/>
          <w:szCs w:val="22"/>
          <w:lang w:eastAsia="en-US"/>
        </w:rPr>
        <w:t xml:space="preserve"> files </w:t>
      </w:r>
      <w:r>
        <w:rPr>
          <w:rFonts w:eastAsiaTheme="minorHAnsi"/>
          <w:color w:val="auto"/>
          <w:szCs w:val="22"/>
          <w:lang w:eastAsia="en-US"/>
        </w:rPr>
        <w:t>sampled</w:t>
      </w:r>
      <w:r w:rsidRPr="00D91DB7">
        <w:rPr>
          <w:rFonts w:eastAsiaTheme="minorHAnsi"/>
          <w:color w:val="auto"/>
          <w:szCs w:val="22"/>
          <w:lang w:eastAsia="en-US"/>
        </w:rPr>
        <w:t xml:space="preserve"> showed support plans were developed from the newly implemented assessments involving consumers and representatives and from information provided through My Aged Care. These plans identified short and long term goals</w:t>
      </w:r>
      <w:r>
        <w:rPr>
          <w:rFonts w:eastAsiaTheme="minorHAnsi"/>
          <w:color w:val="auto"/>
          <w:szCs w:val="22"/>
          <w:lang w:eastAsia="en-US"/>
        </w:rPr>
        <w:t>,</w:t>
      </w:r>
      <w:r w:rsidRPr="00D91DB7">
        <w:rPr>
          <w:rFonts w:eastAsiaTheme="minorHAnsi"/>
          <w:color w:val="auto"/>
          <w:szCs w:val="22"/>
          <w:lang w:eastAsia="en-US"/>
        </w:rPr>
        <w:t xml:space="preserve"> in addition to relevant information to support service delivery. This included information pertaining to cultural backgrounds, cultural beliefs or needs, dietary requirements and for the provision of social support and transport services.</w:t>
      </w:r>
    </w:p>
    <w:p w14:paraId="2649FC3B" w14:textId="53B523BC" w:rsidR="00D91DB7" w:rsidRPr="00D91DB7" w:rsidRDefault="00D91DB7" w:rsidP="00D91DB7">
      <w:pPr>
        <w:rPr>
          <w:rFonts w:eastAsiaTheme="minorHAnsi"/>
          <w:color w:val="auto"/>
          <w:szCs w:val="22"/>
          <w:lang w:eastAsia="en-US"/>
        </w:rPr>
      </w:pPr>
      <w:r w:rsidRPr="00D91DB7">
        <w:rPr>
          <w:rFonts w:eastAsiaTheme="minorHAnsi"/>
          <w:color w:val="auto"/>
          <w:szCs w:val="22"/>
          <w:lang w:eastAsia="en-US"/>
        </w:rPr>
        <w:lastRenderedPageBreak/>
        <w:t xml:space="preserve">Consumers are provided information in relation to end of life planning on commencement of services. Observations made by the Assessment Team confirmed advance care planning documentation is available in different languages at the service. In addition, staff are aware of consumers who wish to be transferred to hospital in the event of an emergency. </w:t>
      </w:r>
    </w:p>
    <w:p w14:paraId="5B8CED2E" w14:textId="223A2A63" w:rsidR="00D91DB7" w:rsidRPr="00D91DB7" w:rsidRDefault="00D91DB7" w:rsidP="00D91DB7">
      <w:pPr>
        <w:rPr>
          <w:rFonts w:eastAsiaTheme="minorHAnsi"/>
          <w:color w:val="auto"/>
          <w:szCs w:val="22"/>
          <w:lang w:eastAsia="en-US"/>
        </w:rPr>
      </w:pPr>
      <w:r w:rsidRPr="00D91DB7">
        <w:rPr>
          <w:rFonts w:eastAsiaTheme="minorHAnsi"/>
          <w:color w:val="auto"/>
          <w:szCs w:val="22"/>
          <w:lang w:eastAsia="en-US"/>
        </w:rPr>
        <w:t>Dignity of risk/client risk taking forms are completed for consumers to address identified risks.</w:t>
      </w:r>
      <w:r>
        <w:rPr>
          <w:rFonts w:eastAsiaTheme="minorHAnsi"/>
          <w:color w:val="auto"/>
          <w:szCs w:val="22"/>
          <w:lang w:eastAsia="en-US"/>
        </w:rPr>
        <w:t xml:space="preserve"> </w:t>
      </w:r>
      <w:r w:rsidRPr="00D91DB7">
        <w:rPr>
          <w:rFonts w:eastAsiaTheme="minorHAnsi"/>
          <w:color w:val="auto"/>
          <w:szCs w:val="22"/>
          <w:lang w:eastAsia="en-US"/>
        </w:rPr>
        <w:t>Management and staff have an understanding of the newly implemented assessment and reassessment care planning documentation relevant to their role.</w:t>
      </w:r>
    </w:p>
    <w:p w14:paraId="4873EABB" w14:textId="77777777" w:rsidR="00D91DB7" w:rsidRPr="00D91DB7" w:rsidRDefault="00D91DB7" w:rsidP="00D91DB7">
      <w:pPr>
        <w:rPr>
          <w:color w:val="auto"/>
        </w:rPr>
      </w:pPr>
      <w:r w:rsidRPr="00D91DB7">
        <w:rPr>
          <w:color w:val="auto"/>
        </w:rPr>
        <w:t xml:space="preserve">For the reasons detailed above, I find Multicultural Aged Care Inc, in relation to Multicultural Aged Care Inc - Mile End (Café 94), Compliant with Requirement (3)(b) in </w:t>
      </w:r>
      <w:r w:rsidRPr="00D91DB7">
        <w:rPr>
          <w:color w:val="000000" w:themeColor="text1"/>
        </w:rPr>
        <w:t>Standard 2 Ongoing assessment and planning with consumers.</w:t>
      </w:r>
    </w:p>
    <w:p w14:paraId="417FBEB7" w14:textId="2C78DFAC" w:rsidR="00934888" w:rsidRDefault="005D4E99" w:rsidP="00934888">
      <w:pPr>
        <w:pStyle w:val="Heading3"/>
      </w:pPr>
      <w:r>
        <w:t>Requirement 2(3)(c)</w:t>
      </w:r>
      <w:r>
        <w:tab/>
        <w:t>Compliant</w:t>
      </w:r>
    </w:p>
    <w:p w14:paraId="417FBEB8" w14:textId="77777777" w:rsidR="00853601" w:rsidRPr="001F433A" w:rsidRDefault="005D4E99" w:rsidP="00853601">
      <w:pPr>
        <w:rPr>
          <w:i/>
        </w:rPr>
      </w:pPr>
      <w:r w:rsidRPr="001F433A">
        <w:rPr>
          <w:i/>
        </w:rPr>
        <w:t>The organisation demonstrates that assessment and planning:</w:t>
      </w:r>
    </w:p>
    <w:p w14:paraId="417FBEB9" w14:textId="77777777" w:rsidR="00853601" w:rsidRPr="001F433A" w:rsidRDefault="005D4E99"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17FBEBA" w14:textId="77777777" w:rsidR="00853601" w:rsidRPr="001F433A" w:rsidRDefault="005D4E99"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60B046B5" w14:textId="2A7923AA" w:rsidR="00D91DB7" w:rsidRDefault="00D91DB7" w:rsidP="00D91DB7">
      <w:r w:rsidRPr="0024600B">
        <w:rPr>
          <w:color w:val="auto"/>
        </w:rPr>
        <w:t>This Requirement was found Non-compliant following a</w:t>
      </w:r>
      <w:r>
        <w:rPr>
          <w:color w:val="auto"/>
        </w:rPr>
        <w:t>n Assessment Contact</w:t>
      </w:r>
      <w:r>
        <w:rPr>
          <w:strike/>
          <w:color w:val="FF0000"/>
        </w:rPr>
        <w:t xml:space="preserve"> </w:t>
      </w:r>
      <w:r>
        <w:rPr>
          <w:color w:val="auto"/>
        </w:rPr>
        <w:t>conducted on 30 July 2020. The organisation found not to be able to demonstrate assessment and planning was</w:t>
      </w:r>
      <w:r w:rsidRPr="00B815E1">
        <w:rPr>
          <w:color w:val="auto"/>
        </w:rPr>
        <w:t xml:space="preserve"> based on ongoing partnership with the consumer and others that the consumer wishe</w:t>
      </w:r>
      <w:r>
        <w:rPr>
          <w:color w:val="auto"/>
        </w:rPr>
        <w:t>d</w:t>
      </w:r>
      <w:r w:rsidRPr="00B815E1">
        <w:rPr>
          <w:color w:val="auto"/>
        </w:rPr>
        <w:t xml:space="preserve"> to involve in assessment, planning and review of the consumer’s care and services</w:t>
      </w:r>
      <w:r>
        <w:rPr>
          <w:color w:val="auto"/>
        </w:rPr>
        <w:t xml:space="preserve">. Additionally, the service was aware of </w:t>
      </w:r>
      <w:r>
        <w:t xml:space="preserve">consumers who attend social groups at other organisations but had not partnered with them to inform assessment and planning. </w:t>
      </w:r>
    </w:p>
    <w:p w14:paraId="65956844" w14:textId="31F715A7" w:rsidR="00D91DB7" w:rsidRPr="00620206" w:rsidRDefault="00D91DB7" w:rsidP="00D91DB7">
      <w:pPr>
        <w:rPr>
          <w:color w:val="auto"/>
        </w:rPr>
      </w:pPr>
      <w:r w:rsidRPr="0024600B">
        <w:rPr>
          <w:color w:val="auto"/>
        </w:rPr>
        <w:t>The Assessment Team’</w:t>
      </w:r>
      <w:r>
        <w:rPr>
          <w:color w:val="auto"/>
        </w:rPr>
        <w:t>s</w:t>
      </w:r>
      <w:r w:rsidRPr="0024600B">
        <w:rPr>
          <w:color w:val="auto"/>
        </w:rPr>
        <w:t xml:space="preserve"> report</w:t>
      </w:r>
      <w:r>
        <w:rPr>
          <w:color w:val="auto"/>
        </w:rPr>
        <w:t xml:space="preserve"> </w:t>
      </w:r>
      <w:r w:rsidRPr="0024600B">
        <w:rPr>
          <w:color w:val="auto"/>
        </w:rPr>
        <w:t>provided evidence of actions taken to address the Non-compliance including, but not limited to:</w:t>
      </w:r>
    </w:p>
    <w:p w14:paraId="2FCDE2BA" w14:textId="77777777" w:rsidR="00D91DB7" w:rsidRDefault="00D91DB7" w:rsidP="00D91DB7">
      <w:pPr>
        <w:pStyle w:val="ListBullet2"/>
        <w:numPr>
          <w:ilvl w:val="0"/>
          <w:numId w:val="38"/>
        </w:numPr>
      </w:pPr>
      <w:r>
        <w:t>Staff adopting the practice of documenting consumer refusal if they do not want to provide information.</w:t>
      </w:r>
    </w:p>
    <w:p w14:paraId="087FD43D" w14:textId="77777777" w:rsidR="00D91DB7" w:rsidRDefault="00D91DB7" w:rsidP="00D91DB7">
      <w:pPr>
        <w:pStyle w:val="ListBullet2"/>
        <w:numPr>
          <w:ilvl w:val="0"/>
          <w:numId w:val="38"/>
        </w:numPr>
      </w:pPr>
      <w:r>
        <w:t>Consumers who attend multiple social groups have informed the service and have this information recorded.</w:t>
      </w:r>
    </w:p>
    <w:p w14:paraId="2AFDD365" w14:textId="77777777" w:rsidR="00D91DB7" w:rsidRDefault="00D91DB7" w:rsidP="00D91DB7">
      <w:pPr>
        <w:pStyle w:val="ListBullet2"/>
        <w:numPr>
          <w:ilvl w:val="0"/>
          <w:numId w:val="38"/>
        </w:numPr>
      </w:pPr>
      <w:r>
        <w:t>Records from My Aged Care have been considered to inform assessment and planning.</w:t>
      </w:r>
    </w:p>
    <w:p w14:paraId="66A39C1C" w14:textId="69ADD25F" w:rsidR="00D91DB7" w:rsidRDefault="00D91DB7" w:rsidP="00D91DB7">
      <w:pPr>
        <w:rPr>
          <w:color w:val="auto"/>
        </w:rPr>
      </w:pPr>
      <w:r w:rsidRPr="00C2451E">
        <w:rPr>
          <w:color w:val="auto"/>
        </w:rPr>
        <w:lastRenderedPageBreak/>
        <w:t xml:space="preserve">In relation to Standard 2 Requirement </w:t>
      </w:r>
      <w:r>
        <w:rPr>
          <w:color w:val="auto"/>
        </w:rPr>
        <w:t>(</w:t>
      </w:r>
      <w:r w:rsidRPr="00C2451E">
        <w:rPr>
          <w:color w:val="auto"/>
        </w:rPr>
        <w:t>3</w:t>
      </w:r>
      <w:r>
        <w:rPr>
          <w:color w:val="auto"/>
        </w:rPr>
        <w:t>)</w:t>
      </w:r>
      <w:r w:rsidRPr="00C2451E">
        <w:rPr>
          <w:color w:val="auto"/>
        </w:rPr>
        <w:t>(</w:t>
      </w:r>
      <w:r>
        <w:rPr>
          <w:color w:val="auto"/>
        </w:rPr>
        <w:t>c</w:t>
      </w:r>
      <w:r w:rsidRPr="00C2451E">
        <w:rPr>
          <w:color w:val="auto"/>
        </w:rPr>
        <w:t>), information provided to the Assessment Team by consumers</w:t>
      </w:r>
      <w:r>
        <w:rPr>
          <w:color w:val="auto"/>
        </w:rPr>
        <w:t xml:space="preserve"> and</w:t>
      </w:r>
      <w:r w:rsidRPr="00C2451E">
        <w:rPr>
          <w:color w:val="auto"/>
        </w:rPr>
        <w:t xml:space="preserve"> management and documentation sampled demonstrated:</w:t>
      </w:r>
    </w:p>
    <w:p w14:paraId="400B6F24" w14:textId="77777777" w:rsidR="00D91DB7" w:rsidRDefault="00D91DB7" w:rsidP="00D91DB7">
      <w:r>
        <w:t xml:space="preserve">Consumers are partnered in assessment, planning and review of their care and services. </w:t>
      </w:r>
    </w:p>
    <w:p w14:paraId="11B6A930" w14:textId="56C7D9EF" w:rsidR="00D91DB7" w:rsidRDefault="00D91DB7" w:rsidP="00D91DB7">
      <w:r>
        <w:t>Care planning documentation included information about other people the consumer wished to include in their care planning. Additionally, care plans included information about other service providers involved in the care of the consumer. This included other providers, such as allied health support, home property maintenance and domestic assistance. In addition, discussions between staff and consumers were recorded in relation to services being provided by other service providers.</w:t>
      </w:r>
    </w:p>
    <w:p w14:paraId="27853F33" w14:textId="77777777" w:rsidR="00D91DB7" w:rsidRDefault="00D91DB7" w:rsidP="00D91DB7">
      <w:r>
        <w:t xml:space="preserve">Staff are aware of services being received by consumers from the service and from other organisations. </w:t>
      </w:r>
    </w:p>
    <w:p w14:paraId="3DD65A2C" w14:textId="77777777" w:rsidR="00D91DB7" w:rsidRPr="00D742B7" w:rsidRDefault="00D91DB7" w:rsidP="00D91DB7">
      <w:pPr>
        <w:rPr>
          <w:color w:val="auto"/>
        </w:rPr>
      </w:pPr>
      <w:r w:rsidRPr="00D742B7">
        <w:rPr>
          <w:color w:val="auto"/>
        </w:rPr>
        <w:t>For the reasons detailed above, I find Multicultural Aged Care Inc, in relation to Multicultural Aged Care Inc - Mile End (Café 94), Compliant with Requirement (3)(</w:t>
      </w:r>
      <w:r>
        <w:rPr>
          <w:color w:val="auto"/>
        </w:rPr>
        <w:t>c</w:t>
      </w:r>
      <w:r w:rsidRPr="00D742B7">
        <w:rPr>
          <w:color w:val="auto"/>
        </w:rPr>
        <w:t xml:space="preserve">) in </w:t>
      </w:r>
      <w:r w:rsidRPr="00D742B7">
        <w:rPr>
          <w:color w:val="000000" w:themeColor="text1"/>
        </w:rPr>
        <w:t>Standard 2 Ongoing assessment and planning with consumers.</w:t>
      </w:r>
    </w:p>
    <w:p w14:paraId="417FBEBF" w14:textId="495F2FC8" w:rsidR="00934888" w:rsidRDefault="005D4E99" w:rsidP="00934888">
      <w:pPr>
        <w:pStyle w:val="Heading3"/>
      </w:pPr>
      <w:r>
        <w:t>Requirement 2(3)(e)</w:t>
      </w:r>
      <w:r>
        <w:tab/>
        <w:t>Compliant</w:t>
      </w:r>
    </w:p>
    <w:p w14:paraId="417FBEC0" w14:textId="77777777" w:rsidR="00853601" w:rsidRPr="001F433A" w:rsidRDefault="005D4E99" w:rsidP="00853601">
      <w:pPr>
        <w:rPr>
          <w:i/>
        </w:rPr>
      </w:pPr>
      <w:r w:rsidRPr="001F433A">
        <w:rPr>
          <w:i/>
        </w:rPr>
        <w:t>Care and services are reviewed regularly for effectiveness, and when circumstances change or when incidents impact on the needs, goals or preferences of the consumer.</w:t>
      </w:r>
    </w:p>
    <w:p w14:paraId="2F8B8585" w14:textId="2F627F0A" w:rsidR="00D91DB7" w:rsidRPr="00D91DB7" w:rsidRDefault="00D91DB7" w:rsidP="00D91DB7">
      <w:r w:rsidRPr="00D91DB7">
        <w:rPr>
          <w:color w:val="auto"/>
        </w:rPr>
        <w:t>This Requirement was found Non-compliant following an Assessment Contact</w:t>
      </w:r>
      <w:r w:rsidRPr="00D91DB7">
        <w:rPr>
          <w:color w:val="FF0000"/>
        </w:rPr>
        <w:t xml:space="preserve"> </w:t>
      </w:r>
      <w:r w:rsidRPr="00D91DB7">
        <w:rPr>
          <w:color w:val="auto"/>
        </w:rPr>
        <w:t xml:space="preserve">conducted on 30 July 2020. The service was unable to demonstrate </w:t>
      </w:r>
      <w:r w:rsidRPr="00D91DB7">
        <w:t xml:space="preserve">care and services are reviewed regularly for effectiveness, and when circumstances change or when incidents impact on the needs, goals or preferences of the consumer. </w:t>
      </w:r>
      <w:r w:rsidR="005D4E99">
        <w:t>C</w:t>
      </w:r>
      <w:r w:rsidRPr="00D91DB7">
        <w:t xml:space="preserve">are plans did not contain information in relation to dietary requirements and mobility care needs. </w:t>
      </w:r>
      <w:r w:rsidR="005D4E99" w:rsidRPr="00D91DB7">
        <w:t>Consequently,</w:t>
      </w:r>
      <w:r w:rsidRPr="00D91DB7">
        <w:t xml:space="preserve"> an effective review of care and services was not undertaken. In addition, consumers who had changes in mobility and transport care and service needs following medical treatment did not have their care and services reviewed for effectiveness.</w:t>
      </w:r>
    </w:p>
    <w:p w14:paraId="168E0E5E" w14:textId="39D2AB9A" w:rsidR="00D91DB7" w:rsidRPr="00D91DB7" w:rsidRDefault="00D91DB7" w:rsidP="00D91DB7">
      <w:pPr>
        <w:rPr>
          <w:color w:val="auto"/>
        </w:rPr>
      </w:pPr>
      <w:r w:rsidRPr="00D91DB7">
        <w:rPr>
          <w:color w:val="auto"/>
        </w:rPr>
        <w:t>The Assessment Team’s report provided evidence of actions taken to address the Non-compliance</w:t>
      </w:r>
      <w:r w:rsidR="005D4E99">
        <w:rPr>
          <w:color w:val="auto"/>
        </w:rPr>
        <w:t>,</w:t>
      </w:r>
      <w:r w:rsidRPr="00D91DB7">
        <w:rPr>
          <w:color w:val="auto"/>
        </w:rPr>
        <w:t xml:space="preserve"> including, but not limited to:</w:t>
      </w:r>
    </w:p>
    <w:p w14:paraId="62C9F7D3" w14:textId="77777777" w:rsidR="00D91DB7" w:rsidRPr="00D91DB7" w:rsidRDefault="00D91DB7" w:rsidP="00D91DB7">
      <w:pPr>
        <w:numPr>
          <w:ilvl w:val="0"/>
          <w:numId w:val="38"/>
        </w:numPr>
        <w:rPr>
          <w:rFonts w:eastAsiaTheme="minorHAnsi"/>
          <w:color w:val="auto"/>
          <w:szCs w:val="22"/>
          <w:lang w:eastAsia="en-US"/>
        </w:rPr>
      </w:pPr>
      <w:r w:rsidRPr="00D91DB7">
        <w:rPr>
          <w:rFonts w:eastAsiaTheme="minorHAnsi"/>
          <w:color w:val="auto"/>
          <w:szCs w:val="22"/>
          <w:lang w:eastAsia="en-US"/>
        </w:rPr>
        <w:t>Development of guidance material for staff to support the reassessment of consumers and development of new assessment and reassessment documentation.</w:t>
      </w:r>
    </w:p>
    <w:p w14:paraId="79354505" w14:textId="77777777" w:rsidR="00D91DB7" w:rsidRPr="00D91DB7" w:rsidRDefault="00D91DB7" w:rsidP="00D91DB7">
      <w:pPr>
        <w:numPr>
          <w:ilvl w:val="0"/>
          <w:numId w:val="38"/>
        </w:numPr>
        <w:rPr>
          <w:rFonts w:eastAsiaTheme="minorHAnsi"/>
          <w:color w:val="auto"/>
          <w:szCs w:val="22"/>
          <w:lang w:eastAsia="en-US"/>
        </w:rPr>
      </w:pPr>
      <w:r w:rsidRPr="00D91DB7">
        <w:rPr>
          <w:rFonts w:eastAsiaTheme="minorHAnsi"/>
          <w:color w:val="auto"/>
          <w:szCs w:val="22"/>
          <w:lang w:eastAsia="en-US"/>
        </w:rPr>
        <w:t xml:space="preserve">All consumers who are receiving services have had a scheduled reassessment completed with changes to service needs documented in the support plan. </w:t>
      </w:r>
    </w:p>
    <w:p w14:paraId="0BA5DC30" w14:textId="3EC0FA49" w:rsidR="00D91DB7" w:rsidRPr="00D91DB7" w:rsidRDefault="00D91DB7" w:rsidP="00D91DB7">
      <w:pPr>
        <w:rPr>
          <w:color w:val="auto"/>
        </w:rPr>
      </w:pPr>
      <w:r w:rsidRPr="00D91DB7">
        <w:rPr>
          <w:color w:val="auto"/>
        </w:rPr>
        <w:lastRenderedPageBreak/>
        <w:t>In relation to Standard 2 Requirement (3)(e), information provided to the Assessment Team by consumers</w:t>
      </w:r>
      <w:r w:rsidR="005D4E99">
        <w:rPr>
          <w:color w:val="auto"/>
        </w:rPr>
        <w:t xml:space="preserve"> and</w:t>
      </w:r>
      <w:r w:rsidRPr="00D91DB7">
        <w:rPr>
          <w:color w:val="auto"/>
        </w:rPr>
        <w:t xml:space="preserve"> management and documentation sampled demonstrated:</w:t>
      </w:r>
    </w:p>
    <w:p w14:paraId="74FCCB37" w14:textId="77777777" w:rsidR="00D91DB7" w:rsidRPr="00D91DB7" w:rsidRDefault="00D91DB7" w:rsidP="005D4E99">
      <w:pPr>
        <w:rPr>
          <w:rFonts w:eastAsiaTheme="minorHAnsi"/>
          <w:color w:val="auto"/>
          <w:szCs w:val="22"/>
          <w:lang w:eastAsia="en-US"/>
        </w:rPr>
      </w:pPr>
      <w:r w:rsidRPr="00D91DB7">
        <w:rPr>
          <w:rFonts w:eastAsiaTheme="minorHAnsi"/>
          <w:color w:val="auto"/>
          <w:szCs w:val="22"/>
          <w:lang w:eastAsia="en-US"/>
        </w:rPr>
        <w:t>All consumers interviewed were involved in ongoing discussions about their care and services.</w:t>
      </w:r>
    </w:p>
    <w:p w14:paraId="0A3FE710" w14:textId="3DEB5171" w:rsidR="00D91DB7" w:rsidRPr="00D91DB7" w:rsidRDefault="00D91DB7" w:rsidP="005D4E99">
      <w:pPr>
        <w:rPr>
          <w:rFonts w:eastAsiaTheme="minorHAnsi"/>
          <w:color w:val="auto"/>
          <w:szCs w:val="22"/>
          <w:lang w:eastAsia="en-US"/>
        </w:rPr>
      </w:pPr>
      <w:r w:rsidRPr="00D91DB7">
        <w:rPr>
          <w:rFonts w:eastAsiaTheme="minorHAnsi"/>
          <w:color w:val="auto"/>
          <w:szCs w:val="22"/>
          <w:lang w:eastAsia="en-US"/>
        </w:rPr>
        <w:t>Documentation showed reassessment processes to occur following changes in health status to support service delivery.</w:t>
      </w:r>
      <w:r w:rsidR="005D4E99">
        <w:rPr>
          <w:rFonts w:eastAsiaTheme="minorHAnsi"/>
          <w:color w:val="auto"/>
          <w:szCs w:val="22"/>
          <w:lang w:eastAsia="en-US"/>
        </w:rPr>
        <w:t xml:space="preserve"> </w:t>
      </w:r>
      <w:r w:rsidRPr="00D91DB7">
        <w:rPr>
          <w:rFonts w:eastAsiaTheme="minorHAnsi"/>
          <w:color w:val="auto"/>
          <w:szCs w:val="22"/>
          <w:lang w:eastAsia="en-US"/>
        </w:rPr>
        <w:t>The service has a system to track consumers who are due for a scheduled reassessment.</w:t>
      </w:r>
    </w:p>
    <w:p w14:paraId="50901080" w14:textId="76D51214" w:rsidR="00D91DB7" w:rsidRPr="00D91DB7" w:rsidRDefault="00D91DB7" w:rsidP="005D4E99">
      <w:pPr>
        <w:rPr>
          <w:rFonts w:eastAsiaTheme="minorHAnsi"/>
          <w:color w:val="auto"/>
          <w:szCs w:val="22"/>
          <w:lang w:eastAsia="en-US"/>
        </w:rPr>
      </w:pPr>
      <w:r w:rsidRPr="00D91DB7">
        <w:rPr>
          <w:rFonts w:eastAsiaTheme="minorHAnsi"/>
          <w:color w:val="auto"/>
          <w:szCs w:val="22"/>
          <w:lang w:eastAsia="en-US"/>
        </w:rPr>
        <w:t xml:space="preserve">Project Officers were able to describe involving consumers and representatives in the reassessment process. </w:t>
      </w:r>
      <w:r w:rsidR="005D4E99">
        <w:rPr>
          <w:rFonts w:eastAsiaTheme="minorHAnsi"/>
          <w:color w:val="auto"/>
          <w:szCs w:val="22"/>
          <w:lang w:eastAsia="en-US"/>
        </w:rPr>
        <w:t>Additionally, P</w:t>
      </w:r>
      <w:r w:rsidRPr="00D91DB7">
        <w:rPr>
          <w:rFonts w:eastAsiaTheme="minorHAnsi"/>
          <w:color w:val="auto"/>
          <w:szCs w:val="22"/>
          <w:lang w:eastAsia="en-US"/>
        </w:rPr>
        <w:t>roject Officers were able to describe being aware of two consumers who have outstanding service plan reviews, however, have not had this completed as both consumers have chosen not to have their services recommenced.</w:t>
      </w:r>
    </w:p>
    <w:p w14:paraId="41D5E77A" w14:textId="77777777" w:rsidR="00D91DB7" w:rsidRPr="00D91DB7" w:rsidRDefault="00D91DB7" w:rsidP="00D91DB7">
      <w:pPr>
        <w:rPr>
          <w:color w:val="auto"/>
        </w:rPr>
      </w:pPr>
      <w:r w:rsidRPr="00D91DB7">
        <w:rPr>
          <w:color w:val="auto"/>
        </w:rPr>
        <w:t xml:space="preserve">For the reasons detailed above, I find Multicultural Aged Care Inc, in relation to Multicultural Aged Care Inc - Mile End (Café 94), Compliant with Requirement (3)(e) in </w:t>
      </w:r>
      <w:r w:rsidRPr="00D91DB7">
        <w:rPr>
          <w:color w:val="000000" w:themeColor="text1"/>
        </w:rPr>
        <w:t>Standard 2 Ongoing assessment and planning with consumers.</w:t>
      </w:r>
    </w:p>
    <w:p w14:paraId="417FBEC1" w14:textId="76A192D9" w:rsidR="00853601" w:rsidRPr="00853601" w:rsidRDefault="00510D59" w:rsidP="00853601"/>
    <w:p w14:paraId="417FBEC2" w14:textId="77777777" w:rsidR="00934888" w:rsidRPr="00934888" w:rsidRDefault="00510D59" w:rsidP="00934888"/>
    <w:p w14:paraId="417FBEC3" w14:textId="77777777" w:rsidR="00032B17" w:rsidRDefault="00510D59" w:rsidP="00095CD4">
      <w:pPr>
        <w:sectPr w:rsidR="00032B17" w:rsidSect="008526A3">
          <w:type w:val="continuous"/>
          <w:pgSz w:w="11906" w:h="16838"/>
          <w:pgMar w:top="1701" w:right="1418" w:bottom="1418" w:left="1418" w:header="709" w:footer="397" w:gutter="0"/>
          <w:cols w:space="708"/>
          <w:titlePg/>
          <w:docGrid w:linePitch="360"/>
        </w:sectPr>
      </w:pPr>
    </w:p>
    <w:p w14:paraId="417FBEE7" w14:textId="77777777" w:rsidR="00032B17" w:rsidRDefault="00510D59" w:rsidP="00095CD4"/>
    <w:p w14:paraId="417FBEE8" w14:textId="77777777" w:rsidR="00853601" w:rsidRDefault="00510D59" w:rsidP="00095CD4">
      <w:pPr>
        <w:sectPr w:rsidR="00853601" w:rsidSect="008526A3">
          <w:headerReference w:type="first" r:id="rId21"/>
          <w:type w:val="continuous"/>
          <w:pgSz w:w="11906" w:h="16838"/>
          <w:pgMar w:top="1701" w:right="1418" w:bottom="1418" w:left="1418" w:header="709" w:footer="397" w:gutter="0"/>
          <w:cols w:space="708"/>
          <w:titlePg/>
          <w:docGrid w:linePitch="360"/>
        </w:sectPr>
      </w:pPr>
    </w:p>
    <w:p w14:paraId="417FBF0A" w14:textId="77777777" w:rsidR="00314FF7" w:rsidRPr="00314FF7" w:rsidRDefault="00510D59" w:rsidP="00314FF7"/>
    <w:p w14:paraId="417FBF0B" w14:textId="77777777" w:rsidR="009C6F30" w:rsidRDefault="00510D59" w:rsidP="00095CD4">
      <w:pPr>
        <w:sectPr w:rsidR="009C6F30" w:rsidSect="00F05744">
          <w:headerReference w:type="first" r:id="rId22"/>
          <w:type w:val="continuous"/>
          <w:pgSz w:w="11906" w:h="16838"/>
          <w:pgMar w:top="1701" w:right="1418" w:bottom="1418" w:left="1418" w:header="709" w:footer="397" w:gutter="0"/>
          <w:cols w:space="708"/>
          <w:titlePg/>
          <w:docGrid w:linePitch="360"/>
        </w:sectPr>
      </w:pPr>
    </w:p>
    <w:p w14:paraId="417FBF20" w14:textId="77777777" w:rsidR="00314FF7" w:rsidRPr="00314FF7" w:rsidRDefault="00510D59" w:rsidP="00314FF7"/>
    <w:p w14:paraId="417FBF21" w14:textId="77777777" w:rsidR="009C6F30" w:rsidRDefault="00510D59" w:rsidP="00095CD4">
      <w:pPr>
        <w:sectPr w:rsidR="009C6F30" w:rsidSect="00F05744">
          <w:headerReference w:type="first" r:id="rId23"/>
          <w:type w:val="continuous"/>
          <w:pgSz w:w="11906" w:h="16838"/>
          <w:pgMar w:top="1701" w:right="1418" w:bottom="1418" w:left="1418" w:header="709" w:footer="397" w:gutter="0"/>
          <w:cols w:space="708"/>
          <w:titlePg/>
          <w:docGrid w:linePitch="360"/>
        </w:sectPr>
      </w:pPr>
    </w:p>
    <w:p w14:paraId="417FBF37" w14:textId="77777777" w:rsidR="001B3DE8" w:rsidRPr="001B3DE8" w:rsidRDefault="00510D59" w:rsidP="001B3DE8"/>
    <w:p w14:paraId="417FBF38" w14:textId="77777777" w:rsidR="009C6F30" w:rsidRDefault="00510D59" w:rsidP="00095CD4">
      <w:pPr>
        <w:sectPr w:rsidR="009C6F30" w:rsidSect="00F05744">
          <w:headerReference w:type="first" r:id="rId24"/>
          <w:type w:val="continuous"/>
          <w:pgSz w:w="11906" w:h="16838"/>
          <w:pgMar w:top="1701" w:right="1418" w:bottom="1418" w:left="1418" w:header="709" w:footer="397" w:gutter="0"/>
          <w:cols w:space="708"/>
          <w:titlePg/>
          <w:docGrid w:linePitch="360"/>
        </w:sectPr>
      </w:pPr>
    </w:p>
    <w:p w14:paraId="417FBF50" w14:textId="77777777" w:rsidR="00506F7F" w:rsidRPr="00506F7F" w:rsidRDefault="00510D59" w:rsidP="00506F7F"/>
    <w:p w14:paraId="417FBF51" w14:textId="77777777" w:rsidR="00095CD4" w:rsidRDefault="00510D59" w:rsidP="00095CD4">
      <w:pPr>
        <w:sectPr w:rsidR="00095CD4" w:rsidSect="00F05744">
          <w:headerReference w:type="first" r:id="rId25"/>
          <w:type w:val="continuous"/>
          <w:pgSz w:w="11906" w:h="16838"/>
          <w:pgMar w:top="1701" w:right="1418" w:bottom="1418" w:left="1418" w:header="709" w:footer="397" w:gutter="0"/>
          <w:cols w:space="708"/>
          <w:titlePg/>
          <w:docGrid w:linePitch="360"/>
        </w:sectPr>
      </w:pPr>
    </w:p>
    <w:p w14:paraId="417FBF52" w14:textId="67237D67" w:rsidR="00F05744" w:rsidRDefault="005D4E99" w:rsidP="00A3716D">
      <w:pPr>
        <w:pStyle w:val="Heading1"/>
        <w:tabs>
          <w:tab w:val="right" w:pos="9070"/>
        </w:tabs>
        <w:spacing w:before="560" w:after="640"/>
        <w:rPr>
          <w:color w:val="FFFFFF" w:themeColor="background1"/>
          <w:sz w:val="36"/>
        </w:rPr>
        <w:sectPr w:rsidR="00F05744" w:rsidSect="007C6DB4">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17FBF93" wp14:editId="417FBF9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948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17FBF53" w14:textId="77777777" w:rsidR="007F5256" w:rsidRPr="00FD1B02" w:rsidRDefault="005D4E99" w:rsidP="00095CD4">
      <w:pPr>
        <w:pStyle w:val="Heading3"/>
        <w:shd w:val="clear" w:color="auto" w:fill="F2F2F2" w:themeFill="background1" w:themeFillShade="F2"/>
      </w:pPr>
      <w:r w:rsidRPr="008312AC">
        <w:t>Consumer</w:t>
      </w:r>
      <w:r w:rsidRPr="00FD1B02">
        <w:t xml:space="preserve"> outcome:</w:t>
      </w:r>
    </w:p>
    <w:p w14:paraId="417FBF54" w14:textId="77777777" w:rsidR="007F5256" w:rsidRDefault="005D4E99" w:rsidP="00912DE6">
      <w:pPr>
        <w:numPr>
          <w:ilvl w:val="0"/>
          <w:numId w:val="8"/>
        </w:numPr>
        <w:shd w:val="clear" w:color="auto" w:fill="F2F2F2" w:themeFill="background1" w:themeFillShade="F2"/>
      </w:pPr>
      <w:r>
        <w:t>I am confident the organisation is well run. I can partner in improving the delivery of care and services.</w:t>
      </w:r>
    </w:p>
    <w:p w14:paraId="417FBF55" w14:textId="77777777" w:rsidR="007F5256" w:rsidRDefault="005D4E99" w:rsidP="00095CD4">
      <w:pPr>
        <w:pStyle w:val="Heading3"/>
        <w:shd w:val="clear" w:color="auto" w:fill="F2F2F2" w:themeFill="background1" w:themeFillShade="F2"/>
      </w:pPr>
      <w:r>
        <w:t>Organisation statement:</w:t>
      </w:r>
    </w:p>
    <w:p w14:paraId="417FBF56" w14:textId="77777777" w:rsidR="007F5256" w:rsidRDefault="005D4E99" w:rsidP="00912DE6">
      <w:pPr>
        <w:numPr>
          <w:ilvl w:val="0"/>
          <w:numId w:val="8"/>
        </w:numPr>
        <w:shd w:val="clear" w:color="auto" w:fill="F2F2F2" w:themeFill="background1" w:themeFillShade="F2"/>
      </w:pPr>
      <w:r>
        <w:t>The organisation’s governing body is accountable for the delivery of safe and quality care and services.</w:t>
      </w:r>
    </w:p>
    <w:p w14:paraId="417FBF57" w14:textId="77777777" w:rsidR="007F5256" w:rsidRDefault="005D4E99" w:rsidP="00427817">
      <w:pPr>
        <w:pStyle w:val="Heading2"/>
      </w:pPr>
      <w:r>
        <w:t>Assessment of Standard 8</w:t>
      </w:r>
    </w:p>
    <w:p w14:paraId="01BDE754" w14:textId="77777777" w:rsidR="005D4E99" w:rsidRPr="0024600B" w:rsidRDefault="005D4E99" w:rsidP="005D4E99">
      <w:pPr>
        <w:rPr>
          <w:color w:val="auto"/>
        </w:rPr>
      </w:pPr>
      <w:r w:rsidRPr="0024600B">
        <w:rPr>
          <w:color w:val="auto"/>
        </w:rPr>
        <w:t xml:space="preserve">The Assessment Team assessed </w:t>
      </w:r>
      <w:r w:rsidRPr="00055B65">
        <w:rPr>
          <w:color w:val="000000" w:themeColor="text1"/>
        </w:rPr>
        <w:t>Requirement (</w:t>
      </w:r>
      <w:r>
        <w:rPr>
          <w:color w:val="000000" w:themeColor="text1"/>
        </w:rPr>
        <w:t>3</w:t>
      </w:r>
      <w:r w:rsidRPr="00055B65">
        <w:rPr>
          <w:color w:val="000000" w:themeColor="text1"/>
        </w:rPr>
        <w:t>)(</w:t>
      </w:r>
      <w:r>
        <w:rPr>
          <w:color w:val="000000" w:themeColor="text1"/>
        </w:rPr>
        <w:t xml:space="preserve">c) </w:t>
      </w:r>
      <w:r w:rsidRPr="00055B65">
        <w:rPr>
          <w:color w:val="000000" w:themeColor="text1"/>
        </w:rPr>
        <w:t xml:space="preserve">in relation to Standard </w:t>
      </w:r>
      <w:r>
        <w:rPr>
          <w:color w:val="000000" w:themeColor="text1"/>
        </w:rPr>
        <w:t>8</w:t>
      </w:r>
      <w:r w:rsidRPr="00055B65">
        <w:rPr>
          <w:color w:val="000000" w:themeColor="text1"/>
        </w:rPr>
        <w:t xml:space="preserve"> O</w:t>
      </w:r>
      <w:r>
        <w:rPr>
          <w:color w:val="000000" w:themeColor="text1"/>
        </w:rPr>
        <w:t xml:space="preserve">rganisational governance. </w:t>
      </w:r>
      <w:r w:rsidRPr="0024600B">
        <w:rPr>
          <w:color w:val="auto"/>
        </w:rPr>
        <w:t>All other Requirements in this Standard were not assessed and, therefore, a rating of the Standard is not provided.</w:t>
      </w:r>
    </w:p>
    <w:p w14:paraId="6D603404" w14:textId="027A7985" w:rsidR="005D4E99" w:rsidRDefault="005D4E99" w:rsidP="005D4E99">
      <w:pPr>
        <w:rPr>
          <w:color w:val="auto"/>
        </w:rPr>
      </w:pPr>
      <w:r w:rsidRPr="0024600B">
        <w:rPr>
          <w:color w:val="auto"/>
        </w:rPr>
        <w:t>The purpose of the Assessment Contact was to assess the performance of the service in relation to</w:t>
      </w:r>
      <w:r>
        <w:rPr>
          <w:color w:val="auto"/>
        </w:rPr>
        <w:t xml:space="preserve"> </w:t>
      </w:r>
      <w:r w:rsidRPr="00055B65">
        <w:rPr>
          <w:color w:val="000000" w:themeColor="text1"/>
        </w:rPr>
        <w:t>Requirement (3)(</w:t>
      </w:r>
      <w:r>
        <w:rPr>
          <w:color w:val="000000" w:themeColor="text1"/>
        </w:rPr>
        <w:t>c</w:t>
      </w:r>
      <w:r w:rsidRPr="00055B65">
        <w:rPr>
          <w:color w:val="000000" w:themeColor="text1"/>
        </w:rPr>
        <w:t>)</w:t>
      </w:r>
      <w:r>
        <w:rPr>
          <w:color w:val="000000" w:themeColor="text1"/>
        </w:rPr>
        <w:t xml:space="preserve"> in this Standard. This</w:t>
      </w:r>
      <w:r w:rsidRPr="00055B65">
        <w:rPr>
          <w:color w:val="000000" w:themeColor="text1"/>
        </w:rPr>
        <w:t xml:space="preserve"> Requirement </w:t>
      </w:r>
      <w:r w:rsidRPr="0024600B">
        <w:rPr>
          <w:color w:val="auto"/>
        </w:rPr>
        <w:t>was found Non-compliant following a</w:t>
      </w:r>
      <w:r>
        <w:rPr>
          <w:color w:val="auto"/>
        </w:rPr>
        <w:t>n Assessment Conta</w:t>
      </w:r>
      <w:r w:rsidRPr="00095D63">
        <w:rPr>
          <w:color w:val="000000" w:themeColor="text1"/>
        </w:rPr>
        <w:t>ct</w:t>
      </w:r>
      <w:r w:rsidRPr="00095D63">
        <w:rPr>
          <w:strike/>
          <w:color w:val="000000" w:themeColor="text1"/>
        </w:rPr>
        <w:t xml:space="preserve"> </w:t>
      </w:r>
      <w:r w:rsidRPr="00095D63">
        <w:rPr>
          <w:color w:val="000000" w:themeColor="text1"/>
        </w:rPr>
        <w:t xml:space="preserve">conducted </w:t>
      </w:r>
      <w:r>
        <w:rPr>
          <w:color w:val="auto"/>
        </w:rPr>
        <w:t>on 30 July 2020 with the initial Non-compliance identified at a Quality Review conducted from 05 August 2020 to 07 August 2020.</w:t>
      </w:r>
    </w:p>
    <w:p w14:paraId="1EB867A2" w14:textId="77777777" w:rsidR="005D4E99" w:rsidRPr="004F20B4" w:rsidRDefault="005D4E99" w:rsidP="005D4E99">
      <w:pPr>
        <w:spacing w:after="240"/>
        <w:rPr>
          <w:rFonts w:eastAsiaTheme="minorHAnsi"/>
          <w:color w:val="auto"/>
        </w:rPr>
      </w:pPr>
      <w:bookmarkStart w:id="3" w:name="_Hlk71810393"/>
      <w:r w:rsidRPr="004F20B4">
        <w:rPr>
          <w:rFonts w:eastAsiaTheme="minorHAnsi"/>
          <w:color w:val="auto"/>
        </w:rPr>
        <w:t>The Assessment Team’s report for the Assessment Contact included evidence of actions taken to address deficiencies identified which are detailed in the specific Requirement below.</w:t>
      </w:r>
      <w:bookmarkEnd w:id="3"/>
    </w:p>
    <w:p w14:paraId="236C64BB" w14:textId="77777777" w:rsidR="005D4E99" w:rsidRDefault="005D4E99" w:rsidP="005D4E99">
      <w:pPr>
        <w:pStyle w:val="Heading2"/>
        <w:rPr>
          <w:rFonts w:eastAsiaTheme="minorHAnsi" w:cs="Arial"/>
          <w:b w:val="0"/>
          <w:color w:val="0000FF"/>
          <w:sz w:val="24"/>
          <w:szCs w:val="24"/>
        </w:rPr>
      </w:pPr>
      <w:r w:rsidRPr="004F20B4">
        <w:rPr>
          <w:rFonts w:eastAsiaTheme="minorHAnsi" w:cs="Arial"/>
          <w:b w:val="0"/>
          <w:sz w:val="24"/>
          <w:szCs w:val="24"/>
        </w:rPr>
        <w:t>The Assessment Team have recommended Requirement (3)(c) met</w:t>
      </w:r>
      <w:r>
        <w:rPr>
          <w:rFonts w:eastAsiaTheme="minorHAnsi" w:cs="Arial"/>
          <w:b w:val="0"/>
          <w:sz w:val="24"/>
          <w:szCs w:val="24"/>
        </w:rPr>
        <w:t xml:space="preserve"> in this Standard</w:t>
      </w:r>
      <w:r w:rsidRPr="004F20B4">
        <w:rPr>
          <w:rFonts w:eastAsiaTheme="minorHAnsi" w:cs="Arial"/>
          <w:b w:val="0"/>
          <w:sz w:val="24"/>
          <w:szCs w:val="24"/>
        </w:rPr>
        <w:t>. I have considered the Assessment Team’s findings</w:t>
      </w:r>
      <w:r>
        <w:rPr>
          <w:rFonts w:eastAsiaTheme="minorHAnsi" w:cs="Arial"/>
          <w:b w:val="0"/>
          <w:sz w:val="24"/>
          <w:szCs w:val="24"/>
        </w:rPr>
        <w:t xml:space="preserve"> </w:t>
      </w:r>
      <w:r w:rsidRPr="004F20B4">
        <w:rPr>
          <w:rFonts w:eastAsiaTheme="minorHAnsi" w:cs="Arial"/>
          <w:b w:val="0"/>
          <w:sz w:val="24"/>
          <w:szCs w:val="24"/>
        </w:rPr>
        <w:t xml:space="preserve">and the evidence documented in the Assessment Team’s report to come to a view of compliance with Standard 8 Requirement (3)(c) and find the service Compliant with Requirement (3)(c). The reasons for the finding are detailed in the specific Requirement below. </w:t>
      </w:r>
    </w:p>
    <w:p w14:paraId="417FBF59" w14:textId="5DCC4D4A" w:rsidR="007F5256" w:rsidRPr="00095CD4" w:rsidRDefault="00510D59" w:rsidP="00154403">
      <w:pPr>
        <w:rPr>
          <w:rFonts w:eastAsia="Calibri"/>
        </w:rPr>
      </w:pPr>
    </w:p>
    <w:p w14:paraId="417FBF5A" w14:textId="578EC73C" w:rsidR="00301877" w:rsidRDefault="005D4E99" w:rsidP="00427817">
      <w:pPr>
        <w:pStyle w:val="Heading2"/>
      </w:pPr>
      <w:r>
        <w:lastRenderedPageBreak/>
        <w:t>Assessment of Standard 8 Requirements</w:t>
      </w:r>
      <w:r w:rsidRPr="0066387A">
        <w:rPr>
          <w:i/>
          <w:color w:val="0000FF"/>
          <w:sz w:val="24"/>
          <w:szCs w:val="24"/>
        </w:rPr>
        <w:t xml:space="preserve"> </w:t>
      </w:r>
    </w:p>
    <w:p w14:paraId="417FBF61" w14:textId="54BB0E14" w:rsidR="00506F7F" w:rsidRPr="00506F7F" w:rsidRDefault="005D4E99" w:rsidP="00506F7F">
      <w:pPr>
        <w:pStyle w:val="Heading3"/>
      </w:pPr>
      <w:r w:rsidRPr="00506F7F">
        <w:t>Requirement 8(3)(c)</w:t>
      </w:r>
      <w:r>
        <w:tab/>
        <w:t>Compliant</w:t>
      </w:r>
    </w:p>
    <w:p w14:paraId="417FBF62" w14:textId="77777777" w:rsidR="00506F7F" w:rsidRPr="001F433A" w:rsidRDefault="005D4E99" w:rsidP="00506F7F">
      <w:pPr>
        <w:rPr>
          <w:i/>
        </w:rPr>
      </w:pPr>
      <w:r w:rsidRPr="001F433A">
        <w:rPr>
          <w:i/>
        </w:rPr>
        <w:t>Effective organisation wide governance systems relating to the following:</w:t>
      </w:r>
    </w:p>
    <w:p w14:paraId="417FBF63" w14:textId="77777777" w:rsidR="00506F7F" w:rsidRPr="001F433A" w:rsidRDefault="005D4E99" w:rsidP="00506F7F">
      <w:pPr>
        <w:numPr>
          <w:ilvl w:val="0"/>
          <w:numId w:val="28"/>
        </w:numPr>
        <w:tabs>
          <w:tab w:val="right" w:pos="9026"/>
        </w:tabs>
        <w:spacing w:before="0" w:after="0"/>
        <w:ind w:left="567" w:hanging="425"/>
        <w:outlineLvl w:val="4"/>
        <w:rPr>
          <w:i/>
        </w:rPr>
      </w:pPr>
      <w:r w:rsidRPr="001F433A">
        <w:rPr>
          <w:i/>
        </w:rPr>
        <w:t>information management;</w:t>
      </w:r>
    </w:p>
    <w:p w14:paraId="417FBF64" w14:textId="77777777" w:rsidR="00506F7F" w:rsidRPr="001F433A" w:rsidRDefault="005D4E99" w:rsidP="00506F7F">
      <w:pPr>
        <w:numPr>
          <w:ilvl w:val="0"/>
          <w:numId w:val="28"/>
        </w:numPr>
        <w:tabs>
          <w:tab w:val="right" w:pos="9026"/>
        </w:tabs>
        <w:spacing w:before="0" w:after="0"/>
        <w:ind w:left="567" w:hanging="425"/>
        <w:outlineLvl w:val="4"/>
        <w:rPr>
          <w:i/>
        </w:rPr>
      </w:pPr>
      <w:r w:rsidRPr="001F433A">
        <w:rPr>
          <w:i/>
        </w:rPr>
        <w:t>continuous improvement;</w:t>
      </w:r>
    </w:p>
    <w:p w14:paraId="417FBF65" w14:textId="77777777" w:rsidR="00506F7F" w:rsidRPr="001F433A" w:rsidRDefault="005D4E99" w:rsidP="00506F7F">
      <w:pPr>
        <w:numPr>
          <w:ilvl w:val="0"/>
          <w:numId w:val="28"/>
        </w:numPr>
        <w:tabs>
          <w:tab w:val="right" w:pos="9026"/>
        </w:tabs>
        <w:spacing w:before="0" w:after="0"/>
        <w:ind w:left="567" w:hanging="425"/>
        <w:outlineLvl w:val="4"/>
        <w:rPr>
          <w:i/>
        </w:rPr>
      </w:pPr>
      <w:r w:rsidRPr="001F433A">
        <w:rPr>
          <w:i/>
        </w:rPr>
        <w:t>financial governance;</w:t>
      </w:r>
    </w:p>
    <w:p w14:paraId="417FBF66" w14:textId="77777777" w:rsidR="00506F7F" w:rsidRPr="001F433A" w:rsidRDefault="005D4E99"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17FBF67" w14:textId="77777777" w:rsidR="00506F7F" w:rsidRPr="001F433A" w:rsidRDefault="005D4E99" w:rsidP="00506F7F">
      <w:pPr>
        <w:numPr>
          <w:ilvl w:val="0"/>
          <w:numId w:val="28"/>
        </w:numPr>
        <w:tabs>
          <w:tab w:val="right" w:pos="9026"/>
        </w:tabs>
        <w:spacing w:before="0" w:after="0"/>
        <w:ind w:left="567" w:hanging="425"/>
        <w:outlineLvl w:val="4"/>
        <w:rPr>
          <w:i/>
        </w:rPr>
      </w:pPr>
      <w:r w:rsidRPr="001F433A">
        <w:rPr>
          <w:i/>
        </w:rPr>
        <w:t>regulatory compliance;</w:t>
      </w:r>
    </w:p>
    <w:p w14:paraId="417FBF68" w14:textId="77777777" w:rsidR="00314FF7" w:rsidRPr="001F433A" w:rsidRDefault="005D4E99" w:rsidP="00506F7F">
      <w:pPr>
        <w:numPr>
          <w:ilvl w:val="0"/>
          <w:numId w:val="28"/>
        </w:numPr>
        <w:tabs>
          <w:tab w:val="right" w:pos="9026"/>
        </w:tabs>
        <w:spacing w:before="0" w:after="0"/>
        <w:ind w:left="567" w:hanging="425"/>
        <w:outlineLvl w:val="4"/>
        <w:rPr>
          <w:i/>
        </w:rPr>
      </w:pPr>
      <w:r w:rsidRPr="001F433A">
        <w:rPr>
          <w:i/>
        </w:rPr>
        <w:t>feedback and complaints.</w:t>
      </w:r>
    </w:p>
    <w:p w14:paraId="4CAA1A38" w14:textId="747FF2BF" w:rsidR="005D4E99" w:rsidRDefault="005D4E99" w:rsidP="005D4E99">
      <w:pPr>
        <w:rPr>
          <w:color w:val="auto"/>
        </w:rPr>
      </w:pPr>
      <w:r w:rsidRPr="0024600B">
        <w:rPr>
          <w:color w:val="auto"/>
        </w:rPr>
        <w:t>This Requirement was found Non-compliant following a</w:t>
      </w:r>
      <w:r>
        <w:rPr>
          <w:color w:val="auto"/>
        </w:rPr>
        <w:t>n Assessment Contact</w:t>
      </w:r>
      <w:r>
        <w:rPr>
          <w:strike/>
          <w:color w:val="FF0000"/>
        </w:rPr>
        <w:t xml:space="preserve"> </w:t>
      </w:r>
      <w:r w:rsidRPr="00E13C1C">
        <w:rPr>
          <w:color w:val="auto"/>
        </w:rPr>
        <w:t xml:space="preserve">conducted on 30 July 2020. </w:t>
      </w:r>
      <w:r>
        <w:rPr>
          <w:color w:val="auto"/>
        </w:rPr>
        <w:t>Whilst the service was able to demonstrate aspects of the Requirement, including continuous improvement, financial governance, workforce governance, regulatory compliance and feedback and complaints, t</w:t>
      </w:r>
      <w:r w:rsidRPr="00E13C1C">
        <w:rPr>
          <w:color w:val="auto"/>
        </w:rPr>
        <w:t xml:space="preserve">he service </w:t>
      </w:r>
      <w:r>
        <w:rPr>
          <w:color w:val="auto"/>
        </w:rPr>
        <w:t xml:space="preserve">was unable to demonstrate effective management of all aspects of information management. </w:t>
      </w:r>
    </w:p>
    <w:p w14:paraId="34BCAB9D" w14:textId="23881131" w:rsidR="005D4E99" w:rsidRPr="00620206" w:rsidRDefault="005D4E99" w:rsidP="005D4E99">
      <w:pPr>
        <w:rPr>
          <w:color w:val="auto"/>
        </w:rPr>
      </w:pPr>
      <w:r w:rsidRPr="0024600B">
        <w:rPr>
          <w:color w:val="auto"/>
        </w:rPr>
        <w:t>The Assessment Team’</w:t>
      </w:r>
      <w:r>
        <w:rPr>
          <w:color w:val="auto"/>
        </w:rPr>
        <w:t>s</w:t>
      </w:r>
      <w:r w:rsidRPr="0024600B">
        <w:rPr>
          <w:color w:val="auto"/>
        </w:rPr>
        <w:t xml:space="preserve"> report</w:t>
      </w:r>
      <w:r>
        <w:rPr>
          <w:color w:val="auto"/>
        </w:rPr>
        <w:t xml:space="preserve"> dated </w:t>
      </w:r>
      <w:r w:rsidRPr="0024600B">
        <w:rPr>
          <w:color w:val="auto"/>
        </w:rPr>
        <w:t>provided evidence of actions taken to address the Non-compliance</w:t>
      </w:r>
      <w:r>
        <w:rPr>
          <w:color w:val="auto"/>
        </w:rPr>
        <w:t>,</w:t>
      </w:r>
      <w:r w:rsidRPr="0024600B">
        <w:rPr>
          <w:color w:val="auto"/>
        </w:rPr>
        <w:t xml:space="preserve"> including, but not limited to:</w:t>
      </w:r>
    </w:p>
    <w:p w14:paraId="451074A3" w14:textId="77777777" w:rsidR="005D4E99" w:rsidRPr="00095D63" w:rsidRDefault="005D4E99" w:rsidP="005D4E99">
      <w:pPr>
        <w:pStyle w:val="ListBullet2"/>
        <w:numPr>
          <w:ilvl w:val="0"/>
          <w:numId w:val="38"/>
        </w:numPr>
        <w:rPr>
          <w:color w:val="000000" w:themeColor="text1"/>
        </w:rPr>
      </w:pPr>
      <w:r w:rsidRPr="00095D63">
        <w:rPr>
          <w:color w:val="000000" w:themeColor="text1"/>
        </w:rPr>
        <w:t>The management of all social support programs and relevant consumer information is now stored centrally at head office.</w:t>
      </w:r>
    </w:p>
    <w:p w14:paraId="23575973" w14:textId="77777777" w:rsidR="005D4E99" w:rsidRDefault="005D4E99" w:rsidP="005D4E99">
      <w:pPr>
        <w:pStyle w:val="ListBullet2"/>
        <w:numPr>
          <w:ilvl w:val="0"/>
          <w:numId w:val="38"/>
        </w:numPr>
      </w:pPr>
      <w:r>
        <w:t>All consumers within the service have had a reassessment completed with relevant assessments updated. This included consumers who attend more than one social support group session within the service.</w:t>
      </w:r>
    </w:p>
    <w:p w14:paraId="690F4826" w14:textId="77777777" w:rsidR="005D4E99" w:rsidRDefault="005D4E99" w:rsidP="005D4E99">
      <w:pPr>
        <w:pStyle w:val="ListBullet2"/>
        <w:numPr>
          <w:ilvl w:val="0"/>
          <w:numId w:val="38"/>
        </w:numPr>
      </w:pPr>
      <w:r>
        <w:t>The purchase of a new client management system. This system supports the service in managing client information, reporting requirements, management of assessment and reassessment information and is accessible from any outlet location.</w:t>
      </w:r>
    </w:p>
    <w:p w14:paraId="0A4FBC90" w14:textId="77777777" w:rsidR="005D4E99" w:rsidRPr="00FF68D0" w:rsidRDefault="005D4E99" w:rsidP="005D4E99">
      <w:pPr>
        <w:pStyle w:val="ListBullet2"/>
        <w:numPr>
          <w:ilvl w:val="0"/>
          <w:numId w:val="38"/>
        </w:numPr>
      </w:pPr>
      <w:r>
        <w:t xml:space="preserve">Implementation of an electronic communication system as a messaging board to replace emails to support confidential discussions on a dedicated subject. </w:t>
      </w:r>
    </w:p>
    <w:p w14:paraId="3001A33A" w14:textId="77777777" w:rsidR="005D4E99" w:rsidRDefault="005D4E99" w:rsidP="005D4E99">
      <w:pPr>
        <w:tabs>
          <w:tab w:val="right" w:pos="9026"/>
        </w:tabs>
        <w:rPr>
          <w:color w:val="auto"/>
        </w:rPr>
      </w:pPr>
      <w:r>
        <w:rPr>
          <w:color w:val="auto"/>
        </w:rPr>
        <w:t>I</w:t>
      </w:r>
      <w:r w:rsidRPr="000D479C">
        <w:rPr>
          <w:color w:val="auto"/>
        </w:rPr>
        <w:t xml:space="preserve">nformation provided to the Assessment Team by consumers and staff through interviews and documentation sampled demonstrated the service has effective organisation wide governance systems in relation to information management, continuous improvement, financial governance, workforce governance and feedback and complaints. </w:t>
      </w:r>
    </w:p>
    <w:p w14:paraId="49DFA36A" w14:textId="77777777" w:rsidR="005D4E99" w:rsidRPr="005D4E99" w:rsidRDefault="005D4E99" w:rsidP="005D4E99">
      <w:pPr>
        <w:tabs>
          <w:tab w:val="right" w:pos="9026"/>
        </w:tabs>
        <w:rPr>
          <w:color w:val="auto"/>
        </w:rPr>
      </w:pPr>
      <w:r w:rsidRPr="005D4E99">
        <w:rPr>
          <w:color w:val="auto"/>
        </w:rPr>
        <w:lastRenderedPageBreak/>
        <w:t xml:space="preserve">All staff interviewed confirmed they have access to relevant information which can be accessed centrally through consumer files or spreadsheets. Consumers who attend group session have relevant information printed for staff to refer to. </w:t>
      </w:r>
    </w:p>
    <w:p w14:paraId="71B5BAB7" w14:textId="77777777" w:rsidR="005D4E99" w:rsidRDefault="005D4E99" w:rsidP="005D4E99">
      <w:pPr>
        <w:tabs>
          <w:tab w:val="right" w:pos="9026"/>
        </w:tabs>
        <w:rPr>
          <w:color w:val="auto"/>
        </w:rPr>
      </w:pPr>
      <w:r w:rsidRPr="005D4E99">
        <w:rPr>
          <w:color w:val="auto"/>
        </w:rPr>
        <w:t>The Board has implemented a range of improvements which included the implementation of a new information management structure</w:t>
      </w:r>
      <w:r>
        <w:rPr>
          <w:color w:val="auto"/>
        </w:rPr>
        <w:t xml:space="preserve">. </w:t>
      </w:r>
    </w:p>
    <w:p w14:paraId="70917850" w14:textId="2F9E948D" w:rsidR="005D4E99" w:rsidRPr="005D4E99" w:rsidRDefault="005D4E99" w:rsidP="005D4E99">
      <w:pPr>
        <w:tabs>
          <w:tab w:val="right" w:pos="9026"/>
        </w:tabs>
        <w:rPr>
          <w:color w:val="auto"/>
        </w:rPr>
      </w:pPr>
      <w:r w:rsidRPr="005D4E99">
        <w:rPr>
          <w:color w:val="auto"/>
        </w:rPr>
        <w:t>The organisation has a system to manage and monitor its workforce with management being notified with actions required to complete to ensure effective workforce governance</w:t>
      </w:r>
    </w:p>
    <w:p w14:paraId="17C18AA1" w14:textId="77777777" w:rsidR="005D4E99" w:rsidRPr="005D4E99" w:rsidRDefault="005D4E99" w:rsidP="005D4E99">
      <w:pPr>
        <w:tabs>
          <w:tab w:val="right" w:pos="9026"/>
        </w:tabs>
        <w:rPr>
          <w:color w:val="auto"/>
        </w:rPr>
      </w:pPr>
      <w:r w:rsidRPr="005D4E99">
        <w:rPr>
          <w:color w:val="auto"/>
        </w:rPr>
        <w:t>The organisation has a framework to identify, communicate and implement changes in legislation relevant to the organisation which included responding to information received in relation to COVID-19.</w:t>
      </w:r>
    </w:p>
    <w:p w14:paraId="76EFF5D0" w14:textId="77777777" w:rsidR="005D4E99" w:rsidRDefault="005D4E99" w:rsidP="005D4E99">
      <w:pPr>
        <w:tabs>
          <w:tab w:val="right" w:pos="9026"/>
        </w:tabs>
        <w:rPr>
          <w:color w:val="000000" w:themeColor="text1"/>
        </w:rPr>
      </w:pPr>
      <w:r w:rsidRPr="005D4E99">
        <w:rPr>
          <w:color w:val="auto"/>
        </w:rPr>
        <w:t>The organisation has a system for the management and resolution of feedback and complaints</w:t>
      </w:r>
      <w:r w:rsidRPr="00D8712B">
        <w:rPr>
          <w:color w:val="000000" w:themeColor="text1"/>
        </w:rPr>
        <w:t xml:space="preserve"> with management being able to demonstrate action</w:t>
      </w:r>
      <w:r>
        <w:rPr>
          <w:color w:val="000000" w:themeColor="text1"/>
        </w:rPr>
        <w:t xml:space="preserve">s </w:t>
      </w:r>
      <w:r w:rsidRPr="00D8712B">
        <w:rPr>
          <w:color w:val="000000" w:themeColor="text1"/>
        </w:rPr>
        <w:t>take</w:t>
      </w:r>
      <w:r>
        <w:rPr>
          <w:color w:val="000000" w:themeColor="text1"/>
        </w:rPr>
        <w:t>n</w:t>
      </w:r>
      <w:r w:rsidRPr="00D8712B">
        <w:rPr>
          <w:color w:val="000000" w:themeColor="text1"/>
        </w:rPr>
        <w:t xml:space="preserve"> with feedback used to inform improvements</w:t>
      </w:r>
      <w:r>
        <w:rPr>
          <w:color w:val="000000" w:themeColor="text1"/>
        </w:rPr>
        <w:t>.</w:t>
      </w:r>
    </w:p>
    <w:p w14:paraId="6EB616A9" w14:textId="77777777" w:rsidR="005D4E99" w:rsidRPr="00660CE2" w:rsidRDefault="005D4E99" w:rsidP="005D4E99">
      <w:pPr>
        <w:rPr>
          <w:color w:val="auto"/>
        </w:rPr>
        <w:sectPr w:rsidR="005D4E99" w:rsidRPr="00660CE2" w:rsidSect="00E13C1C">
          <w:type w:val="continuous"/>
          <w:pgSz w:w="11906" w:h="16838"/>
          <w:pgMar w:top="1701" w:right="1418" w:bottom="1418" w:left="1418" w:header="709" w:footer="397" w:gutter="0"/>
          <w:cols w:space="708"/>
          <w:titlePg/>
          <w:docGrid w:linePitch="360"/>
        </w:sectPr>
      </w:pPr>
      <w:r w:rsidRPr="00E63AA1">
        <w:rPr>
          <w:color w:val="auto"/>
        </w:rPr>
        <w:t>For the reasons detailed above, I find Multicultural Aged Care Inc, in relation to Multicult</w:t>
      </w:r>
      <w:r>
        <w:rPr>
          <w:color w:val="auto"/>
        </w:rPr>
        <w:t>u</w:t>
      </w:r>
      <w:r w:rsidRPr="00E63AA1">
        <w:rPr>
          <w:color w:val="auto"/>
        </w:rPr>
        <w:t>r</w:t>
      </w:r>
      <w:r>
        <w:rPr>
          <w:color w:val="auto"/>
        </w:rPr>
        <w:t>al</w:t>
      </w:r>
      <w:r w:rsidRPr="00E63AA1">
        <w:rPr>
          <w:color w:val="auto"/>
        </w:rPr>
        <w:t xml:space="preserve"> Aged Care Inc - Mile End (Café 94), Compliant with Requirement (3)(</w:t>
      </w:r>
      <w:r>
        <w:rPr>
          <w:color w:val="auto"/>
        </w:rPr>
        <w:t>c</w:t>
      </w:r>
      <w:r w:rsidRPr="00E63AA1">
        <w:rPr>
          <w:color w:val="auto"/>
        </w:rPr>
        <w:t xml:space="preserve">) in </w:t>
      </w:r>
      <w:r w:rsidRPr="00864775">
        <w:rPr>
          <w:color w:val="auto"/>
        </w:rPr>
        <w:t>Standard 8 Organisational governance</w:t>
      </w:r>
      <w:r>
        <w:rPr>
          <w:color w:val="auto"/>
        </w:rPr>
        <w:t>.</w:t>
      </w:r>
    </w:p>
    <w:p w14:paraId="417FBF77" w14:textId="77777777" w:rsidR="00506F7F" w:rsidRPr="00154403" w:rsidRDefault="00510D59" w:rsidP="00154403"/>
    <w:p w14:paraId="417FBF78" w14:textId="77777777" w:rsidR="00095CD4" w:rsidRDefault="00510D59"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417FBF79" w14:textId="77777777" w:rsidR="00A93E3F" w:rsidRDefault="005D4E99" w:rsidP="00095CD4">
      <w:pPr>
        <w:pStyle w:val="Heading1"/>
      </w:pPr>
      <w:r>
        <w:lastRenderedPageBreak/>
        <w:t>Areas for improvement</w:t>
      </w:r>
    </w:p>
    <w:p w14:paraId="417FBF7B" w14:textId="77777777" w:rsidR="004B33E7" w:rsidRPr="00E830C7" w:rsidRDefault="005D4E9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FBFAE" w14:textId="77777777" w:rsidR="00283CD8" w:rsidRDefault="005D4E99">
      <w:pPr>
        <w:spacing w:before="0" w:after="0" w:line="240" w:lineRule="auto"/>
      </w:pPr>
      <w:r>
        <w:separator/>
      </w:r>
    </w:p>
  </w:endnote>
  <w:endnote w:type="continuationSeparator" w:id="0">
    <w:p w14:paraId="417FBFB0" w14:textId="77777777" w:rsidR="00283CD8" w:rsidRDefault="005D4E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96" w14:textId="77777777" w:rsidR="00506F7F" w:rsidRPr="009A1F1B" w:rsidRDefault="005D4E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7FBF97" w14:textId="77777777" w:rsidR="00506F7F" w:rsidRPr="00C72FFB" w:rsidRDefault="005D4E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Multicultural Aged Care Incorporated - MILE END (Cafe 94)</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417FBF98" w14:textId="77777777" w:rsidR="00506F7F" w:rsidRPr="00C72FFB" w:rsidRDefault="005D4E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99" w14:textId="77777777" w:rsidR="00506F7F" w:rsidRPr="009A1F1B" w:rsidRDefault="005D4E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7FBF9A" w14:textId="77777777" w:rsidR="00506F7F" w:rsidRPr="00C72FFB" w:rsidRDefault="005D4E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Multicultural Aged Care Incorporated - MILE END (Cafe 94)</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17FBF9B" w14:textId="77777777" w:rsidR="00506F7F" w:rsidRPr="00A3716D" w:rsidRDefault="005D4E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9D" w14:textId="77777777" w:rsidR="00165658" w:rsidRPr="009A1F1B" w:rsidRDefault="005D4E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7FBF9E" w14:textId="77777777" w:rsidR="00165658" w:rsidRPr="00C72FFB" w:rsidRDefault="005D4E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Multicultural Aged Care Incorporated - MILE END (Cafe 94)</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17FBF9F" w14:textId="77777777" w:rsidR="00165658" w:rsidRPr="00A3716D" w:rsidRDefault="005D4E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FBFAA" w14:textId="77777777" w:rsidR="00283CD8" w:rsidRDefault="005D4E99">
      <w:pPr>
        <w:spacing w:before="0" w:after="0" w:line="240" w:lineRule="auto"/>
      </w:pPr>
      <w:r>
        <w:separator/>
      </w:r>
    </w:p>
  </w:footnote>
  <w:footnote w:type="continuationSeparator" w:id="0">
    <w:p w14:paraId="417FBFAC" w14:textId="77777777" w:rsidR="00283CD8" w:rsidRDefault="005D4E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95" w14:textId="77777777" w:rsidR="00506F7F" w:rsidRDefault="005D4E9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17FBFAA" wp14:editId="417FBFA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8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A7" w14:textId="77777777" w:rsidR="00506F7F" w:rsidRDefault="005D4E99" w:rsidP="009C6F30">
    <w:pPr>
      <w:tabs>
        <w:tab w:val="left" w:pos="3624"/>
      </w:tabs>
    </w:pPr>
    <w:r>
      <w:rPr>
        <w:noProof/>
        <w:color w:val="auto"/>
        <w:sz w:val="20"/>
      </w:rPr>
      <w:drawing>
        <wp:anchor distT="0" distB="0" distL="114300" distR="114300" simplePos="0" relativeHeight="251666432" behindDoc="1" locked="0" layoutInCell="1" allowOverlap="1" wp14:anchorId="417FBFBC" wp14:editId="417FBFB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16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A8" w14:textId="77777777" w:rsidR="00506F7F" w:rsidRDefault="005D4E99" w:rsidP="009C6F30">
    <w:pPr>
      <w:tabs>
        <w:tab w:val="left" w:pos="3624"/>
      </w:tabs>
    </w:pPr>
    <w:r>
      <w:rPr>
        <w:noProof/>
        <w:color w:val="auto"/>
        <w:sz w:val="20"/>
      </w:rPr>
      <w:drawing>
        <wp:anchor distT="0" distB="0" distL="114300" distR="114300" simplePos="0" relativeHeight="251667456" behindDoc="1" locked="0" layoutInCell="1" allowOverlap="1" wp14:anchorId="417FBFBE" wp14:editId="417FBFB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25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A9" w14:textId="77777777" w:rsidR="00506F7F" w:rsidRDefault="005D4E99" w:rsidP="009C6F30">
    <w:pPr>
      <w:tabs>
        <w:tab w:val="left" w:pos="3624"/>
      </w:tabs>
    </w:pPr>
    <w:r>
      <w:rPr>
        <w:noProof/>
        <w:color w:val="auto"/>
        <w:sz w:val="20"/>
      </w:rPr>
      <w:drawing>
        <wp:anchor distT="0" distB="0" distL="114300" distR="114300" simplePos="0" relativeHeight="251668480" behindDoc="1" locked="0" layoutInCell="1" allowOverlap="1" wp14:anchorId="417FBFC0" wp14:editId="417FBFC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2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9C" w14:textId="77777777" w:rsidR="00506F7F" w:rsidRDefault="005D4E99">
    <w:pPr>
      <w:pStyle w:val="Header"/>
    </w:pPr>
    <w:r w:rsidRPr="003C6EC2">
      <w:rPr>
        <w:rFonts w:eastAsia="Calibri"/>
        <w:noProof/>
      </w:rPr>
      <w:drawing>
        <wp:anchor distT="0" distB="0" distL="114300" distR="114300" simplePos="0" relativeHeight="251669504" behindDoc="1" locked="0" layoutInCell="1" allowOverlap="1" wp14:anchorId="417FBFAC" wp14:editId="417FBFAD">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94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A0" w14:textId="77777777" w:rsidR="00506F7F" w:rsidRDefault="005D4E99" w:rsidP="0004322A">
    <w:r>
      <w:rPr>
        <w:noProof/>
        <w:color w:val="auto"/>
        <w:sz w:val="20"/>
      </w:rPr>
      <w:drawing>
        <wp:anchor distT="0" distB="0" distL="114300" distR="114300" simplePos="0" relativeHeight="251660288" behindDoc="1" locked="0" layoutInCell="1" allowOverlap="1" wp14:anchorId="417FBFAE" wp14:editId="417FBFA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38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A1" w14:textId="77777777" w:rsidR="00506F7F" w:rsidRDefault="005D4E99" w:rsidP="0004322A">
    <w:r>
      <w:rPr>
        <w:noProof/>
        <w:color w:val="auto"/>
        <w:sz w:val="20"/>
      </w:rPr>
      <w:drawing>
        <wp:anchor distT="0" distB="0" distL="114300" distR="114300" simplePos="0" relativeHeight="251659264" behindDoc="1" locked="0" layoutInCell="1" allowOverlap="1" wp14:anchorId="417FBFB0" wp14:editId="417FBFB1">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1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A2" w14:textId="77777777" w:rsidR="00506F7F" w:rsidRDefault="005D4E99" w:rsidP="0004322A">
    <w:r>
      <w:rPr>
        <w:noProof/>
        <w:color w:val="auto"/>
        <w:sz w:val="20"/>
      </w:rPr>
      <w:drawing>
        <wp:anchor distT="0" distB="0" distL="114300" distR="114300" simplePos="0" relativeHeight="251661312" behindDoc="1" locked="0" layoutInCell="1" allowOverlap="1" wp14:anchorId="417FBFB2" wp14:editId="417FBFB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93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A3" w14:textId="77777777" w:rsidR="00506F7F" w:rsidRDefault="005D4E99" w:rsidP="0004322A">
    <w:r>
      <w:rPr>
        <w:noProof/>
        <w:color w:val="auto"/>
        <w:sz w:val="20"/>
      </w:rPr>
      <w:drawing>
        <wp:anchor distT="0" distB="0" distL="114300" distR="114300" simplePos="0" relativeHeight="251662336" behindDoc="1" locked="0" layoutInCell="1" allowOverlap="1" wp14:anchorId="417FBFB4" wp14:editId="417FBF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13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A4" w14:textId="77777777" w:rsidR="00506F7F" w:rsidRDefault="005D4E99" w:rsidP="0004322A">
    <w:r>
      <w:rPr>
        <w:noProof/>
        <w:color w:val="auto"/>
        <w:sz w:val="20"/>
      </w:rPr>
      <w:drawing>
        <wp:anchor distT="0" distB="0" distL="114300" distR="114300" simplePos="0" relativeHeight="251663360" behindDoc="1" locked="0" layoutInCell="1" allowOverlap="1" wp14:anchorId="417FBFB6" wp14:editId="417FBFB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04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A5" w14:textId="77777777" w:rsidR="00506F7F" w:rsidRDefault="005D4E99" w:rsidP="0004322A">
    <w:r>
      <w:rPr>
        <w:noProof/>
        <w:color w:val="auto"/>
        <w:sz w:val="20"/>
      </w:rPr>
      <w:drawing>
        <wp:anchor distT="0" distB="0" distL="114300" distR="114300" simplePos="0" relativeHeight="251664384" behindDoc="1" locked="0" layoutInCell="1" allowOverlap="1" wp14:anchorId="417FBFB8" wp14:editId="417FBFB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31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BFA6" w14:textId="77777777" w:rsidR="00506F7F" w:rsidRDefault="005D4E99" w:rsidP="009C6F30">
    <w:pPr>
      <w:tabs>
        <w:tab w:val="left" w:pos="3624"/>
      </w:tabs>
    </w:pPr>
    <w:r>
      <w:rPr>
        <w:noProof/>
        <w:color w:val="auto"/>
        <w:sz w:val="20"/>
      </w:rPr>
      <w:drawing>
        <wp:anchor distT="0" distB="0" distL="114300" distR="114300" simplePos="0" relativeHeight="251665408" behindDoc="1" locked="0" layoutInCell="1" allowOverlap="1" wp14:anchorId="417FBFBA" wp14:editId="417FBFB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79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912E240">
      <w:start w:val="1"/>
      <w:numFmt w:val="lowerRoman"/>
      <w:lvlText w:val="(%1)"/>
      <w:lvlJc w:val="left"/>
      <w:pPr>
        <w:ind w:left="1080" w:hanging="720"/>
      </w:pPr>
      <w:rPr>
        <w:rFonts w:hint="default"/>
        <w:b w:val="0"/>
      </w:rPr>
    </w:lvl>
    <w:lvl w:ilvl="1" w:tplc="51660D60" w:tentative="1">
      <w:start w:val="1"/>
      <w:numFmt w:val="lowerLetter"/>
      <w:lvlText w:val="%2."/>
      <w:lvlJc w:val="left"/>
      <w:pPr>
        <w:ind w:left="1440" w:hanging="360"/>
      </w:pPr>
    </w:lvl>
    <w:lvl w:ilvl="2" w:tplc="9B441828" w:tentative="1">
      <w:start w:val="1"/>
      <w:numFmt w:val="lowerRoman"/>
      <w:lvlText w:val="%3."/>
      <w:lvlJc w:val="right"/>
      <w:pPr>
        <w:ind w:left="2160" w:hanging="180"/>
      </w:pPr>
    </w:lvl>
    <w:lvl w:ilvl="3" w:tplc="235AA93A" w:tentative="1">
      <w:start w:val="1"/>
      <w:numFmt w:val="decimal"/>
      <w:lvlText w:val="%4."/>
      <w:lvlJc w:val="left"/>
      <w:pPr>
        <w:ind w:left="2880" w:hanging="360"/>
      </w:pPr>
    </w:lvl>
    <w:lvl w:ilvl="4" w:tplc="94424858" w:tentative="1">
      <w:start w:val="1"/>
      <w:numFmt w:val="lowerLetter"/>
      <w:lvlText w:val="%5."/>
      <w:lvlJc w:val="left"/>
      <w:pPr>
        <w:ind w:left="3600" w:hanging="360"/>
      </w:pPr>
    </w:lvl>
    <w:lvl w:ilvl="5" w:tplc="CE648920" w:tentative="1">
      <w:start w:val="1"/>
      <w:numFmt w:val="lowerRoman"/>
      <w:lvlText w:val="%6."/>
      <w:lvlJc w:val="right"/>
      <w:pPr>
        <w:ind w:left="4320" w:hanging="180"/>
      </w:pPr>
    </w:lvl>
    <w:lvl w:ilvl="6" w:tplc="FE36F6F8" w:tentative="1">
      <w:start w:val="1"/>
      <w:numFmt w:val="decimal"/>
      <w:lvlText w:val="%7."/>
      <w:lvlJc w:val="left"/>
      <w:pPr>
        <w:ind w:left="5040" w:hanging="360"/>
      </w:pPr>
    </w:lvl>
    <w:lvl w:ilvl="7" w:tplc="1D0CACD2" w:tentative="1">
      <w:start w:val="1"/>
      <w:numFmt w:val="lowerLetter"/>
      <w:lvlText w:val="%8."/>
      <w:lvlJc w:val="left"/>
      <w:pPr>
        <w:ind w:left="5760" w:hanging="360"/>
      </w:pPr>
    </w:lvl>
    <w:lvl w:ilvl="8" w:tplc="7B3639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FB0FB1E">
      <w:start w:val="1"/>
      <w:numFmt w:val="bullet"/>
      <w:pStyle w:val="ListParagraph"/>
      <w:lvlText w:val=""/>
      <w:lvlJc w:val="left"/>
      <w:pPr>
        <w:ind w:left="1440" w:hanging="360"/>
      </w:pPr>
      <w:rPr>
        <w:rFonts w:ascii="Symbol" w:hAnsi="Symbol" w:hint="default"/>
        <w:color w:val="auto"/>
      </w:rPr>
    </w:lvl>
    <w:lvl w:ilvl="1" w:tplc="6246B606" w:tentative="1">
      <w:start w:val="1"/>
      <w:numFmt w:val="bullet"/>
      <w:lvlText w:val="o"/>
      <w:lvlJc w:val="left"/>
      <w:pPr>
        <w:ind w:left="2160" w:hanging="360"/>
      </w:pPr>
      <w:rPr>
        <w:rFonts w:ascii="Courier New" w:hAnsi="Courier New" w:cs="Courier New" w:hint="default"/>
      </w:rPr>
    </w:lvl>
    <w:lvl w:ilvl="2" w:tplc="73D42C0E" w:tentative="1">
      <w:start w:val="1"/>
      <w:numFmt w:val="bullet"/>
      <w:lvlText w:val=""/>
      <w:lvlJc w:val="left"/>
      <w:pPr>
        <w:ind w:left="2880" w:hanging="360"/>
      </w:pPr>
      <w:rPr>
        <w:rFonts w:ascii="Wingdings" w:hAnsi="Wingdings" w:hint="default"/>
      </w:rPr>
    </w:lvl>
    <w:lvl w:ilvl="3" w:tplc="6BA65FBC" w:tentative="1">
      <w:start w:val="1"/>
      <w:numFmt w:val="bullet"/>
      <w:lvlText w:val=""/>
      <w:lvlJc w:val="left"/>
      <w:pPr>
        <w:ind w:left="3600" w:hanging="360"/>
      </w:pPr>
      <w:rPr>
        <w:rFonts w:ascii="Symbol" w:hAnsi="Symbol" w:hint="default"/>
      </w:rPr>
    </w:lvl>
    <w:lvl w:ilvl="4" w:tplc="4BD6E7AA" w:tentative="1">
      <w:start w:val="1"/>
      <w:numFmt w:val="bullet"/>
      <w:lvlText w:val="o"/>
      <w:lvlJc w:val="left"/>
      <w:pPr>
        <w:ind w:left="4320" w:hanging="360"/>
      </w:pPr>
      <w:rPr>
        <w:rFonts w:ascii="Courier New" w:hAnsi="Courier New" w:cs="Courier New" w:hint="default"/>
      </w:rPr>
    </w:lvl>
    <w:lvl w:ilvl="5" w:tplc="127A14DA" w:tentative="1">
      <w:start w:val="1"/>
      <w:numFmt w:val="bullet"/>
      <w:lvlText w:val=""/>
      <w:lvlJc w:val="left"/>
      <w:pPr>
        <w:ind w:left="5040" w:hanging="360"/>
      </w:pPr>
      <w:rPr>
        <w:rFonts w:ascii="Wingdings" w:hAnsi="Wingdings" w:hint="default"/>
      </w:rPr>
    </w:lvl>
    <w:lvl w:ilvl="6" w:tplc="5E685346" w:tentative="1">
      <w:start w:val="1"/>
      <w:numFmt w:val="bullet"/>
      <w:lvlText w:val=""/>
      <w:lvlJc w:val="left"/>
      <w:pPr>
        <w:ind w:left="5760" w:hanging="360"/>
      </w:pPr>
      <w:rPr>
        <w:rFonts w:ascii="Symbol" w:hAnsi="Symbol" w:hint="default"/>
      </w:rPr>
    </w:lvl>
    <w:lvl w:ilvl="7" w:tplc="28E069C6" w:tentative="1">
      <w:start w:val="1"/>
      <w:numFmt w:val="bullet"/>
      <w:lvlText w:val="o"/>
      <w:lvlJc w:val="left"/>
      <w:pPr>
        <w:ind w:left="6480" w:hanging="360"/>
      </w:pPr>
      <w:rPr>
        <w:rFonts w:ascii="Courier New" w:hAnsi="Courier New" w:cs="Courier New" w:hint="default"/>
      </w:rPr>
    </w:lvl>
    <w:lvl w:ilvl="8" w:tplc="5C96420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BE21704">
      <w:start w:val="1"/>
      <w:numFmt w:val="lowerRoman"/>
      <w:lvlText w:val="(%1)"/>
      <w:lvlJc w:val="left"/>
      <w:pPr>
        <w:ind w:left="1004" w:hanging="720"/>
      </w:pPr>
      <w:rPr>
        <w:rFonts w:hint="default"/>
        <w:b w:val="0"/>
      </w:rPr>
    </w:lvl>
    <w:lvl w:ilvl="1" w:tplc="3F22795C" w:tentative="1">
      <w:start w:val="1"/>
      <w:numFmt w:val="lowerLetter"/>
      <w:lvlText w:val="%2."/>
      <w:lvlJc w:val="left"/>
      <w:pPr>
        <w:ind w:left="1364" w:hanging="360"/>
      </w:pPr>
    </w:lvl>
    <w:lvl w:ilvl="2" w:tplc="48CC48E8" w:tentative="1">
      <w:start w:val="1"/>
      <w:numFmt w:val="lowerRoman"/>
      <w:lvlText w:val="%3."/>
      <w:lvlJc w:val="right"/>
      <w:pPr>
        <w:ind w:left="2084" w:hanging="180"/>
      </w:pPr>
    </w:lvl>
    <w:lvl w:ilvl="3" w:tplc="437433D4" w:tentative="1">
      <w:start w:val="1"/>
      <w:numFmt w:val="decimal"/>
      <w:lvlText w:val="%4."/>
      <w:lvlJc w:val="left"/>
      <w:pPr>
        <w:ind w:left="2804" w:hanging="360"/>
      </w:pPr>
    </w:lvl>
    <w:lvl w:ilvl="4" w:tplc="C000791E" w:tentative="1">
      <w:start w:val="1"/>
      <w:numFmt w:val="lowerLetter"/>
      <w:lvlText w:val="%5."/>
      <w:lvlJc w:val="left"/>
      <w:pPr>
        <w:ind w:left="3524" w:hanging="360"/>
      </w:pPr>
    </w:lvl>
    <w:lvl w:ilvl="5" w:tplc="DE4A5280" w:tentative="1">
      <w:start w:val="1"/>
      <w:numFmt w:val="lowerRoman"/>
      <w:lvlText w:val="%6."/>
      <w:lvlJc w:val="right"/>
      <w:pPr>
        <w:ind w:left="4244" w:hanging="180"/>
      </w:pPr>
    </w:lvl>
    <w:lvl w:ilvl="6" w:tplc="6854D1AA" w:tentative="1">
      <w:start w:val="1"/>
      <w:numFmt w:val="decimal"/>
      <w:lvlText w:val="%7."/>
      <w:lvlJc w:val="left"/>
      <w:pPr>
        <w:ind w:left="4964" w:hanging="360"/>
      </w:pPr>
    </w:lvl>
    <w:lvl w:ilvl="7" w:tplc="DED679F0" w:tentative="1">
      <w:start w:val="1"/>
      <w:numFmt w:val="lowerLetter"/>
      <w:lvlText w:val="%8."/>
      <w:lvlJc w:val="left"/>
      <w:pPr>
        <w:ind w:left="5684" w:hanging="360"/>
      </w:pPr>
    </w:lvl>
    <w:lvl w:ilvl="8" w:tplc="7CE03F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308F2D2">
      <w:start w:val="1"/>
      <w:numFmt w:val="lowerRoman"/>
      <w:lvlText w:val="(%1)"/>
      <w:lvlJc w:val="left"/>
      <w:pPr>
        <w:ind w:left="1080" w:hanging="720"/>
      </w:pPr>
      <w:rPr>
        <w:rFonts w:hint="default"/>
      </w:rPr>
    </w:lvl>
    <w:lvl w:ilvl="1" w:tplc="0AE44EA0" w:tentative="1">
      <w:start w:val="1"/>
      <w:numFmt w:val="lowerLetter"/>
      <w:lvlText w:val="%2."/>
      <w:lvlJc w:val="left"/>
      <w:pPr>
        <w:ind w:left="1440" w:hanging="360"/>
      </w:pPr>
    </w:lvl>
    <w:lvl w:ilvl="2" w:tplc="C74C2FEC" w:tentative="1">
      <w:start w:val="1"/>
      <w:numFmt w:val="lowerRoman"/>
      <w:lvlText w:val="%3."/>
      <w:lvlJc w:val="right"/>
      <w:pPr>
        <w:ind w:left="2160" w:hanging="180"/>
      </w:pPr>
    </w:lvl>
    <w:lvl w:ilvl="3" w:tplc="DEE8E8D6" w:tentative="1">
      <w:start w:val="1"/>
      <w:numFmt w:val="decimal"/>
      <w:lvlText w:val="%4."/>
      <w:lvlJc w:val="left"/>
      <w:pPr>
        <w:ind w:left="2880" w:hanging="360"/>
      </w:pPr>
    </w:lvl>
    <w:lvl w:ilvl="4" w:tplc="20CCB2C2" w:tentative="1">
      <w:start w:val="1"/>
      <w:numFmt w:val="lowerLetter"/>
      <w:lvlText w:val="%5."/>
      <w:lvlJc w:val="left"/>
      <w:pPr>
        <w:ind w:left="3600" w:hanging="360"/>
      </w:pPr>
    </w:lvl>
    <w:lvl w:ilvl="5" w:tplc="316AF8F0" w:tentative="1">
      <w:start w:val="1"/>
      <w:numFmt w:val="lowerRoman"/>
      <w:lvlText w:val="%6."/>
      <w:lvlJc w:val="right"/>
      <w:pPr>
        <w:ind w:left="4320" w:hanging="180"/>
      </w:pPr>
    </w:lvl>
    <w:lvl w:ilvl="6" w:tplc="9B6AA5FA" w:tentative="1">
      <w:start w:val="1"/>
      <w:numFmt w:val="decimal"/>
      <w:lvlText w:val="%7."/>
      <w:lvlJc w:val="left"/>
      <w:pPr>
        <w:ind w:left="5040" w:hanging="360"/>
      </w:pPr>
    </w:lvl>
    <w:lvl w:ilvl="7" w:tplc="D492A260" w:tentative="1">
      <w:start w:val="1"/>
      <w:numFmt w:val="lowerLetter"/>
      <w:lvlText w:val="%8."/>
      <w:lvlJc w:val="left"/>
      <w:pPr>
        <w:ind w:left="5760" w:hanging="360"/>
      </w:pPr>
    </w:lvl>
    <w:lvl w:ilvl="8" w:tplc="B4D4A45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BE069E4">
      <w:start w:val="1"/>
      <w:numFmt w:val="lowerRoman"/>
      <w:lvlText w:val="(%1)"/>
      <w:lvlJc w:val="left"/>
      <w:pPr>
        <w:ind w:left="1080" w:hanging="720"/>
      </w:pPr>
      <w:rPr>
        <w:rFonts w:hint="default"/>
      </w:rPr>
    </w:lvl>
    <w:lvl w:ilvl="1" w:tplc="F05C9E40" w:tentative="1">
      <w:start w:val="1"/>
      <w:numFmt w:val="lowerLetter"/>
      <w:lvlText w:val="%2."/>
      <w:lvlJc w:val="left"/>
      <w:pPr>
        <w:ind w:left="1440" w:hanging="360"/>
      </w:pPr>
    </w:lvl>
    <w:lvl w:ilvl="2" w:tplc="A76687D2" w:tentative="1">
      <w:start w:val="1"/>
      <w:numFmt w:val="lowerRoman"/>
      <w:lvlText w:val="%3."/>
      <w:lvlJc w:val="right"/>
      <w:pPr>
        <w:ind w:left="2160" w:hanging="180"/>
      </w:pPr>
    </w:lvl>
    <w:lvl w:ilvl="3" w:tplc="F866EC80" w:tentative="1">
      <w:start w:val="1"/>
      <w:numFmt w:val="decimal"/>
      <w:lvlText w:val="%4."/>
      <w:lvlJc w:val="left"/>
      <w:pPr>
        <w:ind w:left="2880" w:hanging="360"/>
      </w:pPr>
    </w:lvl>
    <w:lvl w:ilvl="4" w:tplc="96CC8418" w:tentative="1">
      <w:start w:val="1"/>
      <w:numFmt w:val="lowerLetter"/>
      <w:lvlText w:val="%5."/>
      <w:lvlJc w:val="left"/>
      <w:pPr>
        <w:ind w:left="3600" w:hanging="360"/>
      </w:pPr>
    </w:lvl>
    <w:lvl w:ilvl="5" w:tplc="1A1C2A14" w:tentative="1">
      <w:start w:val="1"/>
      <w:numFmt w:val="lowerRoman"/>
      <w:lvlText w:val="%6."/>
      <w:lvlJc w:val="right"/>
      <w:pPr>
        <w:ind w:left="4320" w:hanging="180"/>
      </w:pPr>
    </w:lvl>
    <w:lvl w:ilvl="6" w:tplc="BC2C5560" w:tentative="1">
      <w:start w:val="1"/>
      <w:numFmt w:val="decimal"/>
      <w:lvlText w:val="%7."/>
      <w:lvlJc w:val="left"/>
      <w:pPr>
        <w:ind w:left="5040" w:hanging="360"/>
      </w:pPr>
    </w:lvl>
    <w:lvl w:ilvl="7" w:tplc="B85E7B00" w:tentative="1">
      <w:start w:val="1"/>
      <w:numFmt w:val="lowerLetter"/>
      <w:lvlText w:val="%8."/>
      <w:lvlJc w:val="left"/>
      <w:pPr>
        <w:ind w:left="5760" w:hanging="360"/>
      </w:pPr>
    </w:lvl>
    <w:lvl w:ilvl="8" w:tplc="30E06D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1627FDA">
      <w:start w:val="1"/>
      <w:numFmt w:val="lowerRoman"/>
      <w:lvlText w:val="(%1)"/>
      <w:lvlJc w:val="left"/>
      <w:pPr>
        <w:ind w:left="1080" w:hanging="720"/>
      </w:pPr>
      <w:rPr>
        <w:rFonts w:hint="default"/>
        <w:b w:val="0"/>
      </w:rPr>
    </w:lvl>
    <w:lvl w:ilvl="1" w:tplc="3332892E" w:tentative="1">
      <w:start w:val="1"/>
      <w:numFmt w:val="lowerLetter"/>
      <w:lvlText w:val="%2."/>
      <w:lvlJc w:val="left"/>
      <w:pPr>
        <w:ind w:left="1440" w:hanging="360"/>
      </w:pPr>
    </w:lvl>
    <w:lvl w:ilvl="2" w:tplc="1FE2A94E" w:tentative="1">
      <w:start w:val="1"/>
      <w:numFmt w:val="lowerRoman"/>
      <w:lvlText w:val="%3."/>
      <w:lvlJc w:val="right"/>
      <w:pPr>
        <w:ind w:left="2160" w:hanging="180"/>
      </w:pPr>
    </w:lvl>
    <w:lvl w:ilvl="3" w:tplc="853A77B2" w:tentative="1">
      <w:start w:val="1"/>
      <w:numFmt w:val="decimal"/>
      <w:lvlText w:val="%4."/>
      <w:lvlJc w:val="left"/>
      <w:pPr>
        <w:ind w:left="2880" w:hanging="360"/>
      </w:pPr>
    </w:lvl>
    <w:lvl w:ilvl="4" w:tplc="4D705592" w:tentative="1">
      <w:start w:val="1"/>
      <w:numFmt w:val="lowerLetter"/>
      <w:lvlText w:val="%5."/>
      <w:lvlJc w:val="left"/>
      <w:pPr>
        <w:ind w:left="3600" w:hanging="360"/>
      </w:pPr>
    </w:lvl>
    <w:lvl w:ilvl="5" w:tplc="39B66DD2" w:tentative="1">
      <w:start w:val="1"/>
      <w:numFmt w:val="lowerRoman"/>
      <w:lvlText w:val="%6."/>
      <w:lvlJc w:val="right"/>
      <w:pPr>
        <w:ind w:left="4320" w:hanging="180"/>
      </w:pPr>
    </w:lvl>
    <w:lvl w:ilvl="6" w:tplc="9B7454A4" w:tentative="1">
      <w:start w:val="1"/>
      <w:numFmt w:val="decimal"/>
      <w:lvlText w:val="%7."/>
      <w:lvlJc w:val="left"/>
      <w:pPr>
        <w:ind w:left="5040" w:hanging="360"/>
      </w:pPr>
    </w:lvl>
    <w:lvl w:ilvl="7" w:tplc="B2BA1DD2" w:tentative="1">
      <w:start w:val="1"/>
      <w:numFmt w:val="lowerLetter"/>
      <w:lvlText w:val="%8."/>
      <w:lvlJc w:val="left"/>
      <w:pPr>
        <w:ind w:left="5760" w:hanging="360"/>
      </w:pPr>
    </w:lvl>
    <w:lvl w:ilvl="8" w:tplc="8B8056C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CEC8D1A">
      <w:start w:val="1"/>
      <w:numFmt w:val="lowerLetter"/>
      <w:lvlText w:val="(%1)"/>
      <w:lvlJc w:val="left"/>
      <w:pPr>
        <w:ind w:left="360" w:hanging="360"/>
      </w:pPr>
      <w:rPr>
        <w:rFonts w:hint="default"/>
      </w:rPr>
    </w:lvl>
    <w:lvl w:ilvl="1" w:tplc="9620F8F8" w:tentative="1">
      <w:start w:val="1"/>
      <w:numFmt w:val="lowerLetter"/>
      <w:lvlText w:val="%2."/>
      <w:lvlJc w:val="left"/>
      <w:pPr>
        <w:ind w:left="1080" w:hanging="360"/>
      </w:pPr>
    </w:lvl>
    <w:lvl w:ilvl="2" w:tplc="E21CFF9C" w:tentative="1">
      <w:start w:val="1"/>
      <w:numFmt w:val="lowerRoman"/>
      <w:lvlText w:val="%3."/>
      <w:lvlJc w:val="right"/>
      <w:pPr>
        <w:ind w:left="1800" w:hanging="180"/>
      </w:pPr>
    </w:lvl>
    <w:lvl w:ilvl="3" w:tplc="BE1CCDA6" w:tentative="1">
      <w:start w:val="1"/>
      <w:numFmt w:val="decimal"/>
      <w:lvlText w:val="%4."/>
      <w:lvlJc w:val="left"/>
      <w:pPr>
        <w:ind w:left="2520" w:hanging="360"/>
      </w:pPr>
    </w:lvl>
    <w:lvl w:ilvl="4" w:tplc="E27A0ED0" w:tentative="1">
      <w:start w:val="1"/>
      <w:numFmt w:val="lowerLetter"/>
      <w:lvlText w:val="%5."/>
      <w:lvlJc w:val="left"/>
      <w:pPr>
        <w:ind w:left="3240" w:hanging="360"/>
      </w:pPr>
    </w:lvl>
    <w:lvl w:ilvl="5" w:tplc="B64AB57E" w:tentative="1">
      <w:start w:val="1"/>
      <w:numFmt w:val="lowerRoman"/>
      <w:lvlText w:val="%6."/>
      <w:lvlJc w:val="right"/>
      <w:pPr>
        <w:ind w:left="3960" w:hanging="180"/>
      </w:pPr>
    </w:lvl>
    <w:lvl w:ilvl="6" w:tplc="4112D83A" w:tentative="1">
      <w:start w:val="1"/>
      <w:numFmt w:val="decimal"/>
      <w:lvlText w:val="%7."/>
      <w:lvlJc w:val="left"/>
      <w:pPr>
        <w:ind w:left="4680" w:hanging="360"/>
      </w:pPr>
    </w:lvl>
    <w:lvl w:ilvl="7" w:tplc="A4A25834" w:tentative="1">
      <w:start w:val="1"/>
      <w:numFmt w:val="lowerLetter"/>
      <w:lvlText w:val="%8."/>
      <w:lvlJc w:val="left"/>
      <w:pPr>
        <w:ind w:left="5400" w:hanging="360"/>
      </w:pPr>
    </w:lvl>
    <w:lvl w:ilvl="8" w:tplc="2D9E577A" w:tentative="1">
      <w:start w:val="1"/>
      <w:numFmt w:val="lowerRoman"/>
      <w:lvlText w:val="%9."/>
      <w:lvlJc w:val="right"/>
      <w:pPr>
        <w:ind w:left="6120" w:hanging="180"/>
      </w:pPr>
    </w:lvl>
  </w:abstractNum>
  <w:abstractNum w:abstractNumId="14" w15:restartNumberingAfterBreak="0">
    <w:nsid w:val="29D05453"/>
    <w:multiLevelType w:val="hybridMultilevel"/>
    <w:tmpl w:val="7DAE0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5EB47244">
      <w:start w:val="1"/>
      <w:numFmt w:val="decimal"/>
      <w:lvlText w:val="%1."/>
      <w:lvlJc w:val="left"/>
      <w:pPr>
        <w:ind w:left="360" w:hanging="360"/>
      </w:pPr>
      <w:rPr>
        <w:rFonts w:hint="default"/>
      </w:rPr>
    </w:lvl>
    <w:lvl w:ilvl="1" w:tplc="047C8116" w:tentative="1">
      <w:start w:val="1"/>
      <w:numFmt w:val="lowerLetter"/>
      <w:lvlText w:val="%2."/>
      <w:lvlJc w:val="left"/>
      <w:pPr>
        <w:ind w:left="1080" w:hanging="360"/>
      </w:pPr>
    </w:lvl>
    <w:lvl w:ilvl="2" w:tplc="88F0F6CA" w:tentative="1">
      <w:start w:val="1"/>
      <w:numFmt w:val="lowerRoman"/>
      <w:lvlText w:val="%3."/>
      <w:lvlJc w:val="right"/>
      <w:pPr>
        <w:ind w:left="1800" w:hanging="180"/>
      </w:pPr>
    </w:lvl>
    <w:lvl w:ilvl="3" w:tplc="5C2A1D6E" w:tentative="1">
      <w:start w:val="1"/>
      <w:numFmt w:val="decimal"/>
      <w:lvlText w:val="%4."/>
      <w:lvlJc w:val="left"/>
      <w:pPr>
        <w:ind w:left="2520" w:hanging="360"/>
      </w:pPr>
    </w:lvl>
    <w:lvl w:ilvl="4" w:tplc="52B2FBEE" w:tentative="1">
      <w:start w:val="1"/>
      <w:numFmt w:val="lowerLetter"/>
      <w:lvlText w:val="%5."/>
      <w:lvlJc w:val="left"/>
      <w:pPr>
        <w:ind w:left="3240" w:hanging="360"/>
      </w:pPr>
    </w:lvl>
    <w:lvl w:ilvl="5" w:tplc="74EA9704" w:tentative="1">
      <w:start w:val="1"/>
      <w:numFmt w:val="lowerRoman"/>
      <w:lvlText w:val="%6."/>
      <w:lvlJc w:val="right"/>
      <w:pPr>
        <w:ind w:left="3960" w:hanging="180"/>
      </w:pPr>
    </w:lvl>
    <w:lvl w:ilvl="6" w:tplc="DD685806" w:tentative="1">
      <w:start w:val="1"/>
      <w:numFmt w:val="decimal"/>
      <w:lvlText w:val="%7."/>
      <w:lvlJc w:val="left"/>
      <w:pPr>
        <w:ind w:left="4680" w:hanging="360"/>
      </w:pPr>
    </w:lvl>
    <w:lvl w:ilvl="7" w:tplc="4BD20CD8" w:tentative="1">
      <w:start w:val="1"/>
      <w:numFmt w:val="lowerLetter"/>
      <w:lvlText w:val="%8."/>
      <w:lvlJc w:val="left"/>
      <w:pPr>
        <w:ind w:left="5400" w:hanging="360"/>
      </w:pPr>
    </w:lvl>
    <w:lvl w:ilvl="8" w:tplc="1B1E915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DDEFA8C">
      <w:start w:val="1"/>
      <w:numFmt w:val="decimal"/>
      <w:lvlText w:val="%1."/>
      <w:lvlJc w:val="left"/>
      <w:pPr>
        <w:ind w:left="360" w:hanging="360"/>
      </w:pPr>
      <w:rPr>
        <w:rFonts w:hint="default"/>
      </w:rPr>
    </w:lvl>
    <w:lvl w:ilvl="1" w:tplc="6D4ECF08" w:tentative="1">
      <w:start w:val="1"/>
      <w:numFmt w:val="lowerLetter"/>
      <w:lvlText w:val="%2."/>
      <w:lvlJc w:val="left"/>
      <w:pPr>
        <w:ind w:left="1080" w:hanging="360"/>
      </w:pPr>
    </w:lvl>
    <w:lvl w:ilvl="2" w:tplc="019CFE46" w:tentative="1">
      <w:start w:val="1"/>
      <w:numFmt w:val="lowerRoman"/>
      <w:lvlText w:val="%3."/>
      <w:lvlJc w:val="right"/>
      <w:pPr>
        <w:ind w:left="1800" w:hanging="180"/>
      </w:pPr>
    </w:lvl>
    <w:lvl w:ilvl="3" w:tplc="7A9AE694" w:tentative="1">
      <w:start w:val="1"/>
      <w:numFmt w:val="decimal"/>
      <w:lvlText w:val="%4."/>
      <w:lvlJc w:val="left"/>
      <w:pPr>
        <w:ind w:left="2520" w:hanging="360"/>
      </w:pPr>
    </w:lvl>
    <w:lvl w:ilvl="4" w:tplc="60284576" w:tentative="1">
      <w:start w:val="1"/>
      <w:numFmt w:val="lowerLetter"/>
      <w:lvlText w:val="%5."/>
      <w:lvlJc w:val="left"/>
      <w:pPr>
        <w:ind w:left="3240" w:hanging="360"/>
      </w:pPr>
    </w:lvl>
    <w:lvl w:ilvl="5" w:tplc="30965FC4" w:tentative="1">
      <w:start w:val="1"/>
      <w:numFmt w:val="lowerRoman"/>
      <w:lvlText w:val="%6."/>
      <w:lvlJc w:val="right"/>
      <w:pPr>
        <w:ind w:left="3960" w:hanging="180"/>
      </w:pPr>
    </w:lvl>
    <w:lvl w:ilvl="6" w:tplc="4C000F9C" w:tentative="1">
      <w:start w:val="1"/>
      <w:numFmt w:val="decimal"/>
      <w:lvlText w:val="%7."/>
      <w:lvlJc w:val="left"/>
      <w:pPr>
        <w:ind w:left="4680" w:hanging="360"/>
      </w:pPr>
    </w:lvl>
    <w:lvl w:ilvl="7" w:tplc="3EF258AA" w:tentative="1">
      <w:start w:val="1"/>
      <w:numFmt w:val="lowerLetter"/>
      <w:lvlText w:val="%8."/>
      <w:lvlJc w:val="left"/>
      <w:pPr>
        <w:ind w:left="5400" w:hanging="360"/>
      </w:pPr>
    </w:lvl>
    <w:lvl w:ilvl="8" w:tplc="D76247A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D425146">
      <w:start w:val="1"/>
      <w:numFmt w:val="lowerRoman"/>
      <w:lvlText w:val="(%1)"/>
      <w:lvlJc w:val="left"/>
      <w:pPr>
        <w:ind w:left="1080" w:hanging="720"/>
      </w:pPr>
      <w:rPr>
        <w:rFonts w:hint="default"/>
        <w:b w:val="0"/>
      </w:rPr>
    </w:lvl>
    <w:lvl w:ilvl="1" w:tplc="73D2D83E" w:tentative="1">
      <w:start w:val="1"/>
      <w:numFmt w:val="lowerLetter"/>
      <w:lvlText w:val="%2."/>
      <w:lvlJc w:val="left"/>
      <w:pPr>
        <w:ind w:left="1440" w:hanging="360"/>
      </w:pPr>
    </w:lvl>
    <w:lvl w:ilvl="2" w:tplc="6FC411A6" w:tentative="1">
      <w:start w:val="1"/>
      <w:numFmt w:val="lowerRoman"/>
      <w:lvlText w:val="%3."/>
      <w:lvlJc w:val="right"/>
      <w:pPr>
        <w:ind w:left="2160" w:hanging="180"/>
      </w:pPr>
    </w:lvl>
    <w:lvl w:ilvl="3" w:tplc="90768E20" w:tentative="1">
      <w:start w:val="1"/>
      <w:numFmt w:val="decimal"/>
      <w:lvlText w:val="%4."/>
      <w:lvlJc w:val="left"/>
      <w:pPr>
        <w:ind w:left="2880" w:hanging="360"/>
      </w:pPr>
    </w:lvl>
    <w:lvl w:ilvl="4" w:tplc="E3B2E752" w:tentative="1">
      <w:start w:val="1"/>
      <w:numFmt w:val="lowerLetter"/>
      <w:lvlText w:val="%5."/>
      <w:lvlJc w:val="left"/>
      <w:pPr>
        <w:ind w:left="3600" w:hanging="360"/>
      </w:pPr>
    </w:lvl>
    <w:lvl w:ilvl="5" w:tplc="DC0A1578" w:tentative="1">
      <w:start w:val="1"/>
      <w:numFmt w:val="lowerRoman"/>
      <w:lvlText w:val="%6."/>
      <w:lvlJc w:val="right"/>
      <w:pPr>
        <w:ind w:left="4320" w:hanging="180"/>
      </w:pPr>
    </w:lvl>
    <w:lvl w:ilvl="6" w:tplc="060E9536" w:tentative="1">
      <w:start w:val="1"/>
      <w:numFmt w:val="decimal"/>
      <w:lvlText w:val="%7."/>
      <w:lvlJc w:val="left"/>
      <w:pPr>
        <w:ind w:left="5040" w:hanging="360"/>
      </w:pPr>
    </w:lvl>
    <w:lvl w:ilvl="7" w:tplc="9EFCA9CA" w:tentative="1">
      <w:start w:val="1"/>
      <w:numFmt w:val="lowerLetter"/>
      <w:lvlText w:val="%8."/>
      <w:lvlJc w:val="left"/>
      <w:pPr>
        <w:ind w:left="5760" w:hanging="360"/>
      </w:pPr>
    </w:lvl>
    <w:lvl w:ilvl="8" w:tplc="209A21A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2D80FE2">
      <w:start w:val="1"/>
      <w:numFmt w:val="lowerRoman"/>
      <w:lvlText w:val="(%1)"/>
      <w:lvlJc w:val="left"/>
      <w:pPr>
        <w:ind w:left="1080" w:hanging="720"/>
      </w:pPr>
      <w:rPr>
        <w:rFonts w:hint="default"/>
      </w:rPr>
    </w:lvl>
    <w:lvl w:ilvl="1" w:tplc="968C1DF4" w:tentative="1">
      <w:start w:val="1"/>
      <w:numFmt w:val="lowerLetter"/>
      <w:lvlText w:val="%2."/>
      <w:lvlJc w:val="left"/>
      <w:pPr>
        <w:ind w:left="1440" w:hanging="360"/>
      </w:pPr>
    </w:lvl>
    <w:lvl w:ilvl="2" w:tplc="6D5E3080" w:tentative="1">
      <w:start w:val="1"/>
      <w:numFmt w:val="lowerRoman"/>
      <w:lvlText w:val="%3."/>
      <w:lvlJc w:val="right"/>
      <w:pPr>
        <w:ind w:left="2160" w:hanging="180"/>
      </w:pPr>
    </w:lvl>
    <w:lvl w:ilvl="3" w:tplc="13921D8C" w:tentative="1">
      <w:start w:val="1"/>
      <w:numFmt w:val="decimal"/>
      <w:lvlText w:val="%4."/>
      <w:lvlJc w:val="left"/>
      <w:pPr>
        <w:ind w:left="2880" w:hanging="360"/>
      </w:pPr>
    </w:lvl>
    <w:lvl w:ilvl="4" w:tplc="07602D32" w:tentative="1">
      <w:start w:val="1"/>
      <w:numFmt w:val="lowerLetter"/>
      <w:lvlText w:val="%5."/>
      <w:lvlJc w:val="left"/>
      <w:pPr>
        <w:ind w:left="3600" w:hanging="360"/>
      </w:pPr>
    </w:lvl>
    <w:lvl w:ilvl="5" w:tplc="51C2FA6E" w:tentative="1">
      <w:start w:val="1"/>
      <w:numFmt w:val="lowerRoman"/>
      <w:lvlText w:val="%6."/>
      <w:lvlJc w:val="right"/>
      <w:pPr>
        <w:ind w:left="4320" w:hanging="180"/>
      </w:pPr>
    </w:lvl>
    <w:lvl w:ilvl="6" w:tplc="EE8ABBB8" w:tentative="1">
      <w:start w:val="1"/>
      <w:numFmt w:val="decimal"/>
      <w:lvlText w:val="%7."/>
      <w:lvlJc w:val="left"/>
      <w:pPr>
        <w:ind w:left="5040" w:hanging="360"/>
      </w:pPr>
    </w:lvl>
    <w:lvl w:ilvl="7" w:tplc="3AB810C8" w:tentative="1">
      <w:start w:val="1"/>
      <w:numFmt w:val="lowerLetter"/>
      <w:lvlText w:val="%8."/>
      <w:lvlJc w:val="left"/>
      <w:pPr>
        <w:ind w:left="5760" w:hanging="360"/>
      </w:pPr>
    </w:lvl>
    <w:lvl w:ilvl="8" w:tplc="2284AC6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65037FE">
      <w:start w:val="1"/>
      <w:numFmt w:val="bullet"/>
      <w:pStyle w:val="ListBullet"/>
      <w:lvlText w:val=""/>
      <w:lvlJc w:val="left"/>
      <w:pPr>
        <w:ind w:left="720" w:hanging="360"/>
      </w:pPr>
      <w:rPr>
        <w:rFonts w:ascii="Symbol" w:hAnsi="Symbol" w:hint="default"/>
      </w:rPr>
    </w:lvl>
    <w:lvl w:ilvl="1" w:tplc="5D1444C8">
      <w:start w:val="1"/>
      <w:numFmt w:val="bullet"/>
      <w:pStyle w:val="ListBullet2"/>
      <w:lvlText w:val="o"/>
      <w:lvlJc w:val="left"/>
      <w:pPr>
        <w:ind w:left="1440" w:hanging="360"/>
      </w:pPr>
      <w:rPr>
        <w:rFonts w:ascii="Courier New" w:hAnsi="Courier New" w:cs="Courier New" w:hint="default"/>
      </w:rPr>
    </w:lvl>
    <w:lvl w:ilvl="2" w:tplc="27C29CFE">
      <w:start w:val="1"/>
      <w:numFmt w:val="bullet"/>
      <w:lvlText w:val=""/>
      <w:lvlJc w:val="left"/>
      <w:pPr>
        <w:ind w:left="2160" w:hanging="360"/>
      </w:pPr>
      <w:rPr>
        <w:rFonts w:ascii="Wingdings" w:hAnsi="Wingdings" w:hint="default"/>
      </w:rPr>
    </w:lvl>
    <w:lvl w:ilvl="3" w:tplc="275A079A">
      <w:start w:val="1"/>
      <w:numFmt w:val="bullet"/>
      <w:lvlText w:val=""/>
      <w:lvlJc w:val="left"/>
      <w:pPr>
        <w:ind w:left="2880" w:hanging="360"/>
      </w:pPr>
      <w:rPr>
        <w:rFonts w:ascii="Symbol" w:hAnsi="Symbol" w:hint="default"/>
      </w:rPr>
    </w:lvl>
    <w:lvl w:ilvl="4" w:tplc="F76C8CC6">
      <w:start w:val="1"/>
      <w:numFmt w:val="bullet"/>
      <w:lvlText w:val="o"/>
      <w:lvlJc w:val="left"/>
      <w:pPr>
        <w:ind w:left="3600" w:hanging="360"/>
      </w:pPr>
      <w:rPr>
        <w:rFonts w:ascii="Courier New" w:hAnsi="Courier New" w:cs="Courier New" w:hint="default"/>
      </w:rPr>
    </w:lvl>
    <w:lvl w:ilvl="5" w:tplc="214E1864">
      <w:start w:val="1"/>
      <w:numFmt w:val="bullet"/>
      <w:pStyle w:val="ListBullet3"/>
      <w:lvlText w:val=""/>
      <w:lvlJc w:val="left"/>
      <w:pPr>
        <w:ind w:left="4320" w:hanging="360"/>
      </w:pPr>
      <w:rPr>
        <w:rFonts w:ascii="Wingdings" w:hAnsi="Wingdings" w:hint="default"/>
      </w:rPr>
    </w:lvl>
    <w:lvl w:ilvl="6" w:tplc="F9B4F8B8">
      <w:start w:val="1"/>
      <w:numFmt w:val="bullet"/>
      <w:lvlText w:val=""/>
      <w:lvlJc w:val="left"/>
      <w:pPr>
        <w:ind w:left="5040" w:hanging="360"/>
      </w:pPr>
      <w:rPr>
        <w:rFonts w:ascii="Symbol" w:hAnsi="Symbol" w:hint="default"/>
      </w:rPr>
    </w:lvl>
    <w:lvl w:ilvl="7" w:tplc="38F46F7C">
      <w:start w:val="1"/>
      <w:numFmt w:val="bullet"/>
      <w:lvlText w:val="o"/>
      <w:lvlJc w:val="left"/>
      <w:pPr>
        <w:ind w:left="5760" w:hanging="360"/>
      </w:pPr>
      <w:rPr>
        <w:rFonts w:ascii="Courier New" w:hAnsi="Courier New" w:cs="Courier New" w:hint="default"/>
      </w:rPr>
    </w:lvl>
    <w:lvl w:ilvl="8" w:tplc="67C2F09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C70B58C">
      <w:start w:val="1"/>
      <w:numFmt w:val="bullet"/>
      <w:lvlText w:val=""/>
      <w:lvlJc w:val="left"/>
      <w:pPr>
        <w:ind w:left="360" w:hanging="360"/>
      </w:pPr>
      <w:rPr>
        <w:rFonts w:ascii="Symbol" w:hAnsi="Symbol" w:hint="default"/>
      </w:rPr>
    </w:lvl>
    <w:lvl w:ilvl="1" w:tplc="3234600E" w:tentative="1">
      <w:start w:val="1"/>
      <w:numFmt w:val="bullet"/>
      <w:lvlText w:val="o"/>
      <w:lvlJc w:val="left"/>
      <w:pPr>
        <w:ind w:left="1080" w:hanging="360"/>
      </w:pPr>
      <w:rPr>
        <w:rFonts w:ascii="Courier New" w:hAnsi="Courier New" w:cs="Courier New" w:hint="default"/>
      </w:rPr>
    </w:lvl>
    <w:lvl w:ilvl="2" w:tplc="5088ECBE" w:tentative="1">
      <w:start w:val="1"/>
      <w:numFmt w:val="bullet"/>
      <w:lvlText w:val=""/>
      <w:lvlJc w:val="left"/>
      <w:pPr>
        <w:ind w:left="1800" w:hanging="360"/>
      </w:pPr>
      <w:rPr>
        <w:rFonts w:ascii="Wingdings" w:hAnsi="Wingdings" w:hint="default"/>
      </w:rPr>
    </w:lvl>
    <w:lvl w:ilvl="3" w:tplc="C1FC9454" w:tentative="1">
      <w:start w:val="1"/>
      <w:numFmt w:val="bullet"/>
      <w:lvlText w:val=""/>
      <w:lvlJc w:val="left"/>
      <w:pPr>
        <w:ind w:left="2520" w:hanging="360"/>
      </w:pPr>
      <w:rPr>
        <w:rFonts w:ascii="Symbol" w:hAnsi="Symbol" w:hint="default"/>
      </w:rPr>
    </w:lvl>
    <w:lvl w:ilvl="4" w:tplc="071E5BA6" w:tentative="1">
      <w:start w:val="1"/>
      <w:numFmt w:val="bullet"/>
      <w:lvlText w:val="o"/>
      <w:lvlJc w:val="left"/>
      <w:pPr>
        <w:ind w:left="3240" w:hanging="360"/>
      </w:pPr>
      <w:rPr>
        <w:rFonts w:ascii="Courier New" w:hAnsi="Courier New" w:cs="Courier New" w:hint="default"/>
      </w:rPr>
    </w:lvl>
    <w:lvl w:ilvl="5" w:tplc="82E8A48A" w:tentative="1">
      <w:start w:val="1"/>
      <w:numFmt w:val="bullet"/>
      <w:lvlText w:val=""/>
      <w:lvlJc w:val="left"/>
      <w:pPr>
        <w:ind w:left="3960" w:hanging="360"/>
      </w:pPr>
      <w:rPr>
        <w:rFonts w:ascii="Wingdings" w:hAnsi="Wingdings" w:hint="default"/>
      </w:rPr>
    </w:lvl>
    <w:lvl w:ilvl="6" w:tplc="D8582F8C" w:tentative="1">
      <w:start w:val="1"/>
      <w:numFmt w:val="bullet"/>
      <w:lvlText w:val=""/>
      <w:lvlJc w:val="left"/>
      <w:pPr>
        <w:ind w:left="4680" w:hanging="360"/>
      </w:pPr>
      <w:rPr>
        <w:rFonts w:ascii="Symbol" w:hAnsi="Symbol" w:hint="default"/>
      </w:rPr>
    </w:lvl>
    <w:lvl w:ilvl="7" w:tplc="541E669C" w:tentative="1">
      <w:start w:val="1"/>
      <w:numFmt w:val="bullet"/>
      <w:lvlText w:val="o"/>
      <w:lvlJc w:val="left"/>
      <w:pPr>
        <w:ind w:left="5400" w:hanging="360"/>
      </w:pPr>
      <w:rPr>
        <w:rFonts w:ascii="Courier New" w:hAnsi="Courier New" w:cs="Courier New" w:hint="default"/>
      </w:rPr>
    </w:lvl>
    <w:lvl w:ilvl="8" w:tplc="C97AE74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BC6240E">
      <w:start w:val="1"/>
      <w:numFmt w:val="lowerRoman"/>
      <w:lvlText w:val="(%1)"/>
      <w:lvlJc w:val="left"/>
      <w:pPr>
        <w:ind w:left="1080" w:hanging="720"/>
      </w:pPr>
      <w:rPr>
        <w:rFonts w:hint="default"/>
      </w:rPr>
    </w:lvl>
    <w:lvl w:ilvl="1" w:tplc="A816C38E" w:tentative="1">
      <w:start w:val="1"/>
      <w:numFmt w:val="lowerLetter"/>
      <w:lvlText w:val="%2."/>
      <w:lvlJc w:val="left"/>
      <w:pPr>
        <w:ind w:left="1440" w:hanging="360"/>
      </w:pPr>
    </w:lvl>
    <w:lvl w:ilvl="2" w:tplc="BF827550" w:tentative="1">
      <w:start w:val="1"/>
      <w:numFmt w:val="lowerRoman"/>
      <w:lvlText w:val="%3."/>
      <w:lvlJc w:val="right"/>
      <w:pPr>
        <w:ind w:left="2160" w:hanging="180"/>
      </w:pPr>
    </w:lvl>
    <w:lvl w:ilvl="3" w:tplc="15C20926" w:tentative="1">
      <w:start w:val="1"/>
      <w:numFmt w:val="decimal"/>
      <w:lvlText w:val="%4."/>
      <w:lvlJc w:val="left"/>
      <w:pPr>
        <w:ind w:left="2880" w:hanging="360"/>
      </w:pPr>
    </w:lvl>
    <w:lvl w:ilvl="4" w:tplc="71809D88" w:tentative="1">
      <w:start w:val="1"/>
      <w:numFmt w:val="lowerLetter"/>
      <w:lvlText w:val="%5."/>
      <w:lvlJc w:val="left"/>
      <w:pPr>
        <w:ind w:left="3600" w:hanging="360"/>
      </w:pPr>
    </w:lvl>
    <w:lvl w:ilvl="5" w:tplc="013A50DC" w:tentative="1">
      <w:start w:val="1"/>
      <w:numFmt w:val="lowerRoman"/>
      <w:lvlText w:val="%6."/>
      <w:lvlJc w:val="right"/>
      <w:pPr>
        <w:ind w:left="4320" w:hanging="180"/>
      </w:pPr>
    </w:lvl>
    <w:lvl w:ilvl="6" w:tplc="94BC917A" w:tentative="1">
      <w:start w:val="1"/>
      <w:numFmt w:val="decimal"/>
      <w:lvlText w:val="%7."/>
      <w:lvlJc w:val="left"/>
      <w:pPr>
        <w:ind w:left="5040" w:hanging="360"/>
      </w:pPr>
    </w:lvl>
    <w:lvl w:ilvl="7" w:tplc="68F26C2E" w:tentative="1">
      <w:start w:val="1"/>
      <w:numFmt w:val="lowerLetter"/>
      <w:lvlText w:val="%8."/>
      <w:lvlJc w:val="left"/>
      <w:pPr>
        <w:ind w:left="5760" w:hanging="360"/>
      </w:pPr>
    </w:lvl>
    <w:lvl w:ilvl="8" w:tplc="A95E15A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316153C">
      <w:start w:val="1"/>
      <w:numFmt w:val="lowerRoman"/>
      <w:lvlText w:val="(%1)"/>
      <w:lvlJc w:val="left"/>
      <w:pPr>
        <w:ind w:left="1080" w:hanging="720"/>
      </w:pPr>
      <w:rPr>
        <w:rFonts w:hint="default"/>
      </w:rPr>
    </w:lvl>
    <w:lvl w:ilvl="1" w:tplc="F2C2B08E" w:tentative="1">
      <w:start w:val="1"/>
      <w:numFmt w:val="lowerLetter"/>
      <w:lvlText w:val="%2."/>
      <w:lvlJc w:val="left"/>
      <w:pPr>
        <w:ind w:left="1440" w:hanging="360"/>
      </w:pPr>
    </w:lvl>
    <w:lvl w:ilvl="2" w:tplc="CF7A2D34" w:tentative="1">
      <w:start w:val="1"/>
      <w:numFmt w:val="lowerRoman"/>
      <w:lvlText w:val="%3."/>
      <w:lvlJc w:val="right"/>
      <w:pPr>
        <w:ind w:left="2160" w:hanging="180"/>
      </w:pPr>
    </w:lvl>
    <w:lvl w:ilvl="3" w:tplc="83CC8F5A" w:tentative="1">
      <w:start w:val="1"/>
      <w:numFmt w:val="decimal"/>
      <w:lvlText w:val="%4."/>
      <w:lvlJc w:val="left"/>
      <w:pPr>
        <w:ind w:left="2880" w:hanging="360"/>
      </w:pPr>
    </w:lvl>
    <w:lvl w:ilvl="4" w:tplc="174069C0" w:tentative="1">
      <w:start w:val="1"/>
      <w:numFmt w:val="lowerLetter"/>
      <w:lvlText w:val="%5."/>
      <w:lvlJc w:val="left"/>
      <w:pPr>
        <w:ind w:left="3600" w:hanging="360"/>
      </w:pPr>
    </w:lvl>
    <w:lvl w:ilvl="5" w:tplc="5970ACA0" w:tentative="1">
      <w:start w:val="1"/>
      <w:numFmt w:val="lowerRoman"/>
      <w:lvlText w:val="%6."/>
      <w:lvlJc w:val="right"/>
      <w:pPr>
        <w:ind w:left="4320" w:hanging="180"/>
      </w:pPr>
    </w:lvl>
    <w:lvl w:ilvl="6" w:tplc="1DCA359E" w:tentative="1">
      <w:start w:val="1"/>
      <w:numFmt w:val="decimal"/>
      <w:lvlText w:val="%7."/>
      <w:lvlJc w:val="left"/>
      <w:pPr>
        <w:ind w:left="5040" w:hanging="360"/>
      </w:pPr>
    </w:lvl>
    <w:lvl w:ilvl="7" w:tplc="463A8A74" w:tentative="1">
      <w:start w:val="1"/>
      <w:numFmt w:val="lowerLetter"/>
      <w:lvlText w:val="%8."/>
      <w:lvlJc w:val="left"/>
      <w:pPr>
        <w:ind w:left="5760" w:hanging="360"/>
      </w:pPr>
    </w:lvl>
    <w:lvl w:ilvl="8" w:tplc="0A3634D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2A2BD56">
      <w:start w:val="1"/>
      <w:numFmt w:val="lowerRoman"/>
      <w:lvlText w:val="(%1)"/>
      <w:lvlJc w:val="left"/>
      <w:pPr>
        <w:ind w:left="1080" w:hanging="720"/>
      </w:pPr>
      <w:rPr>
        <w:rFonts w:hint="default"/>
        <w:b w:val="0"/>
      </w:rPr>
    </w:lvl>
    <w:lvl w:ilvl="1" w:tplc="0A8860D0" w:tentative="1">
      <w:start w:val="1"/>
      <w:numFmt w:val="lowerLetter"/>
      <w:lvlText w:val="%2."/>
      <w:lvlJc w:val="left"/>
      <w:pPr>
        <w:ind w:left="1440" w:hanging="360"/>
      </w:pPr>
    </w:lvl>
    <w:lvl w:ilvl="2" w:tplc="740ED2D4" w:tentative="1">
      <w:start w:val="1"/>
      <w:numFmt w:val="lowerRoman"/>
      <w:lvlText w:val="%3."/>
      <w:lvlJc w:val="right"/>
      <w:pPr>
        <w:ind w:left="2160" w:hanging="180"/>
      </w:pPr>
    </w:lvl>
    <w:lvl w:ilvl="3" w:tplc="C4F69C06" w:tentative="1">
      <w:start w:val="1"/>
      <w:numFmt w:val="decimal"/>
      <w:lvlText w:val="%4."/>
      <w:lvlJc w:val="left"/>
      <w:pPr>
        <w:ind w:left="2880" w:hanging="360"/>
      </w:pPr>
    </w:lvl>
    <w:lvl w:ilvl="4" w:tplc="2060809C" w:tentative="1">
      <w:start w:val="1"/>
      <w:numFmt w:val="lowerLetter"/>
      <w:lvlText w:val="%5."/>
      <w:lvlJc w:val="left"/>
      <w:pPr>
        <w:ind w:left="3600" w:hanging="360"/>
      </w:pPr>
    </w:lvl>
    <w:lvl w:ilvl="5" w:tplc="6792B38E" w:tentative="1">
      <w:start w:val="1"/>
      <w:numFmt w:val="lowerRoman"/>
      <w:lvlText w:val="%6."/>
      <w:lvlJc w:val="right"/>
      <w:pPr>
        <w:ind w:left="4320" w:hanging="180"/>
      </w:pPr>
    </w:lvl>
    <w:lvl w:ilvl="6" w:tplc="EEC0E940" w:tentative="1">
      <w:start w:val="1"/>
      <w:numFmt w:val="decimal"/>
      <w:lvlText w:val="%7."/>
      <w:lvlJc w:val="left"/>
      <w:pPr>
        <w:ind w:left="5040" w:hanging="360"/>
      </w:pPr>
    </w:lvl>
    <w:lvl w:ilvl="7" w:tplc="F3F47254" w:tentative="1">
      <w:start w:val="1"/>
      <w:numFmt w:val="lowerLetter"/>
      <w:lvlText w:val="%8."/>
      <w:lvlJc w:val="left"/>
      <w:pPr>
        <w:ind w:left="5760" w:hanging="360"/>
      </w:pPr>
    </w:lvl>
    <w:lvl w:ilvl="8" w:tplc="9B6C0D0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032C67A">
      <w:start w:val="1"/>
      <w:numFmt w:val="lowerRoman"/>
      <w:lvlText w:val="(%1)"/>
      <w:lvlJc w:val="left"/>
      <w:pPr>
        <w:ind w:left="1080" w:hanging="720"/>
      </w:pPr>
      <w:rPr>
        <w:rFonts w:hint="default"/>
        <w:b w:val="0"/>
      </w:rPr>
    </w:lvl>
    <w:lvl w:ilvl="1" w:tplc="A87E660A" w:tentative="1">
      <w:start w:val="1"/>
      <w:numFmt w:val="lowerLetter"/>
      <w:lvlText w:val="%2."/>
      <w:lvlJc w:val="left"/>
      <w:pPr>
        <w:ind w:left="1440" w:hanging="360"/>
      </w:pPr>
    </w:lvl>
    <w:lvl w:ilvl="2" w:tplc="F2403FB6" w:tentative="1">
      <w:start w:val="1"/>
      <w:numFmt w:val="lowerRoman"/>
      <w:lvlText w:val="%3."/>
      <w:lvlJc w:val="right"/>
      <w:pPr>
        <w:ind w:left="2160" w:hanging="180"/>
      </w:pPr>
    </w:lvl>
    <w:lvl w:ilvl="3" w:tplc="8336509E" w:tentative="1">
      <w:start w:val="1"/>
      <w:numFmt w:val="decimal"/>
      <w:lvlText w:val="%4."/>
      <w:lvlJc w:val="left"/>
      <w:pPr>
        <w:ind w:left="2880" w:hanging="360"/>
      </w:pPr>
    </w:lvl>
    <w:lvl w:ilvl="4" w:tplc="1BCA794A" w:tentative="1">
      <w:start w:val="1"/>
      <w:numFmt w:val="lowerLetter"/>
      <w:lvlText w:val="%5."/>
      <w:lvlJc w:val="left"/>
      <w:pPr>
        <w:ind w:left="3600" w:hanging="360"/>
      </w:pPr>
    </w:lvl>
    <w:lvl w:ilvl="5" w:tplc="A9B4F1D2" w:tentative="1">
      <w:start w:val="1"/>
      <w:numFmt w:val="lowerRoman"/>
      <w:lvlText w:val="%6."/>
      <w:lvlJc w:val="right"/>
      <w:pPr>
        <w:ind w:left="4320" w:hanging="180"/>
      </w:pPr>
    </w:lvl>
    <w:lvl w:ilvl="6" w:tplc="BDC49000" w:tentative="1">
      <w:start w:val="1"/>
      <w:numFmt w:val="decimal"/>
      <w:lvlText w:val="%7."/>
      <w:lvlJc w:val="left"/>
      <w:pPr>
        <w:ind w:left="5040" w:hanging="360"/>
      </w:pPr>
    </w:lvl>
    <w:lvl w:ilvl="7" w:tplc="B5506C6E" w:tentative="1">
      <w:start w:val="1"/>
      <w:numFmt w:val="lowerLetter"/>
      <w:lvlText w:val="%8."/>
      <w:lvlJc w:val="left"/>
      <w:pPr>
        <w:ind w:left="5760" w:hanging="360"/>
      </w:pPr>
    </w:lvl>
    <w:lvl w:ilvl="8" w:tplc="41E2118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B7678FA">
      <w:start w:val="1"/>
      <w:numFmt w:val="decimal"/>
      <w:lvlText w:val="%1."/>
      <w:lvlJc w:val="left"/>
      <w:pPr>
        <w:ind w:left="360" w:hanging="360"/>
      </w:pPr>
      <w:rPr>
        <w:rFonts w:hint="default"/>
      </w:rPr>
    </w:lvl>
    <w:lvl w:ilvl="1" w:tplc="73424502" w:tentative="1">
      <w:start w:val="1"/>
      <w:numFmt w:val="lowerLetter"/>
      <w:lvlText w:val="%2."/>
      <w:lvlJc w:val="left"/>
      <w:pPr>
        <w:ind w:left="1080" w:hanging="360"/>
      </w:pPr>
    </w:lvl>
    <w:lvl w:ilvl="2" w:tplc="B928C512" w:tentative="1">
      <w:start w:val="1"/>
      <w:numFmt w:val="lowerRoman"/>
      <w:lvlText w:val="%3."/>
      <w:lvlJc w:val="right"/>
      <w:pPr>
        <w:ind w:left="1800" w:hanging="180"/>
      </w:pPr>
    </w:lvl>
    <w:lvl w:ilvl="3" w:tplc="ECBA3936" w:tentative="1">
      <w:start w:val="1"/>
      <w:numFmt w:val="decimal"/>
      <w:lvlText w:val="%4."/>
      <w:lvlJc w:val="left"/>
      <w:pPr>
        <w:ind w:left="2520" w:hanging="360"/>
      </w:pPr>
    </w:lvl>
    <w:lvl w:ilvl="4" w:tplc="5AAE530E" w:tentative="1">
      <w:start w:val="1"/>
      <w:numFmt w:val="lowerLetter"/>
      <w:lvlText w:val="%5."/>
      <w:lvlJc w:val="left"/>
      <w:pPr>
        <w:ind w:left="3240" w:hanging="360"/>
      </w:pPr>
    </w:lvl>
    <w:lvl w:ilvl="5" w:tplc="A8A440E0" w:tentative="1">
      <w:start w:val="1"/>
      <w:numFmt w:val="lowerRoman"/>
      <w:lvlText w:val="%6."/>
      <w:lvlJc w:val="right"/>
      <w:pPr>
        <w:ind w:left="3960" w:hanging="180"/>
      </w:pPr>
    </w:lvl>
    <w:lvl w:ilvl="6" w:tplc="24EA6D14" w:tentative="1">
      <w:start w:val="1"/>
      <w:numFmt w:val="decimal"/>
      <w:lvlText w:val="%7."/>
      <w:lvlJc w:val="left"/>
      <w:pPr>
        <w:ind w:left="4680" w:hanging="360"/>
      </w:pPr>
    </w:lvl>
    <w:lvl w:ilvl="7" w:tplc="27380E50" w:tentative="1">
      <w:start w:val="1"/>
      <w:numFmt w:val="lowerLetter"/>
      <w:lvlText w:val="%8."/>
      <w:lvlJc w:val="left"/>
      <w:pPr>
        <w:ind w:left="5400" w:hanging="360"/>
      </w:pPr>
    </w:lvl>
    <w:lvl w:ilvl="8" w:tplc="6DE6AAA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94012E0">
      <w:start w:val="1"/>
      <w:numFmt w:val="lowerRoman"/>
      <w:lvlText w:val="(%1)"/>
      <w:lvlJc w:val="left"/>
      <w:pPr>
        <w:ind w:left="1080" w:hanging="720"/>
      </w:pPr>
      <w:rPr>
        <w:rFonts w:hint="default"/>
      </w:rPr>
    </w:lvl>
    <w:lvl w:ilvl="1" w:tplc="87AE88D8" w:tentative="1">
      <w:start w:val="1"/>
      <w:numFmt w:val="lowerLetter"/>
      <w:lvlText w:val="%2."/>
      <w:lvlJc w:val="left"/>
      <w:pPr>
        <w:ind w:left="1440" w:hanging="360"/>
      </w:pPr>
    </w:lvl>
    <w:lvl w:ilvl="2" w:tplc="343C493C" w:tentative="1">
      <w:start w:val="1"/>
      <w:numFmt w:val="lowerRoman"/>
      <w:lvlText w:val="%3."/>
      <w:lvlJc w:val="right"/>
      <w:pPr>
        <w:ind w:left="2160" w:hanging="180"/>
      </w:pPr>
    </w:lvl>
    <w:lvl w:ilvl="3" w:tplc="F538F910" w:tentative="1">
      <w:start w:val="1"/>
      <w:numFmt w:val="decimal"/>
      <w:lvlText w:val="%4."/>
      <w:lvlJc w:val="left"/>
      <w:pPr>
        <w:ind w:left="2880" w:hanging="360"/>
      </w:pPr>
    </w:lvl>
    <w:lvl w:ilvl="4" w:tplc="9E9A0C00" w:tentative="1">
      <w:start w:val="1"/>
      <w:numFmt w:val="lowerLetter"/>
      <w:lvlText w:val="%5."/>
      <w:lvlJc w:val="left"/>
      <w:pPr>
        <w:ind w:left="3600" w:hanging="360"/>
      </w:pPr>
    </w:lvl>
    <w:lvl w:ilvl="5" w:tplc="B04A874E" w:tentative="1">
      <w:start w:val="1"/>
      <w:numFmt w:val="lowerRoman"/>
      <w:lvlText w:val="%6."/>
      <w:lvlJc w:val="right"/>
      <w:pPr>
        <w:ind w:left="4320" w:hanging="180"/>
      </w:pPr>
    </w:lvl>
    <w:lvl w:ilvl="6" w:tplc="56B4A286" w:tentative="1">
      <w:start w:val="1"/>
      <w:numFmt w:val="decimal"/>
      <w:lvlText w:val="%7."/>
      <w:lvlJc w:val="left"/>
      <w:pPr>
        <w:ind w:left="5040" w:hanging="360"/>
      </w:pPr>
    </w:lvl>
    <w:lvl w:ilvl="7" w:tplc="9384DD26" w:tentative="1">
      <w:start w:val="1"/>
      <w:numFmt w:val="lowerLetter"/>
      <w:lvlText w:val="%8."/>
      <w:lvlJc w:val="left"/>
      <w:pPr>
        <w:ind w:left="5760" w:hanging="360"/>
      </w:pPr>
    </w:lvl>
    <w:lvl w:ilvl="8" w:tplc="B95A24A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BD23DC4">
      <w:start w:val="1"/>
      <w:numFmt w:val="decimal"/>
      <w:lvlText w:val="%1."/>
      <w:lvlJc w:val="left"/>
      <w:pPr>
        <w:ind w:left="360" w:hanging="360"/>
      </w:pPr>
    </w:lvl>
    <w:lvl w:ilvl="1" w:tplc="17D810DA" w:tentative="1">
      <w:start w:val="1"/>
      <w:numFmt w:val="lowerLetter"/>
      <w:lvlText w:val="%2."/>
      <w:lvlJc w:val="left"/>
      <w:pPr>
        <w:ind w:left="1080" w:hanging="360"/>
      </w:pPr>
    </w:lvl>
    <w:lvl w:ilvl="2" w:tplc="C3146094" w:tentative="1">
      <w:start w:val="1"/>
      <w:numFmt w:val="lowerRoman"/>
      <w:lvlText w:val="%3."/>
      <w:lvlJc w:val="right"/>
      <w:pPr>
        <w:ind w:left="1800" w:hanging="180"/>
      </w:pPr>
    </w:lvl>
    <w:lvl w:ilvl="3" w:tplc="987C7C6A" w:tentative="1">
      <w:start w:val="1"/>
      <w:numFmt w:val="decimal"/>
      <w:lvlText w:val="%4."/>
      <w:lvlJc w:val="left"/>
      <w:pPr>
        <w:ind w:left="2520" w:hanging="360"/>
      </w:pPr>
    </w:lvl>
    <w:lvl w:ilvl="4" w:tplc="7B445A04" w:tentative="1">
      <w:start w:val="1"/>
      <w:numFmt w:val="lowerLetter"/>
      <w:lvlText w:val="%5."/>
      <w:lvlJc w:val="left"/>
      <w:pPr>
        <w:ind w:left="3240" w:hanging="360"/>
      </w:pPr>
    </w:lvl>
    <w:lvl w:ilvl="5" w:tplc="AEB009FC" w:tentative="1">
      <w:start w:val="1"/>
      <w:numFmt w:val="lowerRoman"/>
      <w:lvlText w:val="%6."/>
      <w:lvlJc w:val="right"/>
      <w:pPr>
        <w:ind w:left="3960" w:hanging="180"/>
      </w:pPr>
    </w:lvl>
    <w:lvl w:ilvl="6" w:tplc="49BAC688" w:tentative="1">
      <w:start w:val="1"/>
      <w:numFmt w:val="decimal"/>
      <w:lvlText w:val="%7."/>
      <w:lvlJc w:val="left"/>
      <w:pPr>
        <w:ind w:left="4680" w:hanging="360"/>
      </w:pPr>
    </w:lvl>
    <w:lvl w:ilvl="7" w:tplc="CBAE888A" w:tentative="1">
      <w:start w:val="1"/>
      <w:numFmt w:val="lowerLetter"/>
      <w:lvlText w:val="%8."/>
      <w:lvlJc w:val="left"/>
      <w:pPr>
        <w:ind w:left="5400" w:hanging="360"/>
      </w:pPr>
    </w:lvl>
    <w:lvl w:ilvl="8" w:tplc="B2E6D78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AA8EA04">
      <w:start w:val="1"/>
      <w:numFmt w:val="lowerRoman"/>
      <w:lvlText w:val="(%1)"/>
      <w:lvlJc w:val="left"/>
      <w:pPr>
        <w:ind w:left="1080" w:hanging="720"/>
      </w:pPr>
      <w:rPr>
        <w:rFonts w:hint="default"/>
        <w:b w:val="0"/>
      </w:rPr>
    </w:lvl>
    <w:lvl w:ilvl="1" w:tplc="4202D49C" w:tentative="1">
      <w:start w:val="1"/>
      <w:numFmt w:val="lowerLetter"/>
      <w:lvlText w:val="%2."/>
      <w:lvlJc w:val="left"/>
      <w:pPr>
        <w:ind w:left="1440" w:hanging="360"/>
      </w:pPr>
    </w:lvl>
    <w:lvl w:ilvl="2" w:tplc="F3E65A44" w:tentative="1">
      <w:start w:val="1"/>
      <w:numFmt w:val="lowerRoman"/>
      <w:lvlText w:val="%3."/>
      <w:lvlJc w:val="right"/>
      <w:pPr>
        <w:ind w:left="2160" w:hanging="180"/>
      </w:pPr>
    </w:lvl>
    <w:lvl w:ilvl="3" w:tplc="55FC0FB8" w:tentative="1">
      <w:start w:val="1"/>
      <w:numFmt w:val="decimal"/>
      <w:lvlText w:val="%4."/>
      <w:lvlJc w:val="left"/>
      <w:pPr>
        <w:ind w:left="2880" w:hanging="360"/>
      </w:pPr>
    </w:lvl>
    <w:lvl w:ilvl="4" w:tplc="5A9A515A" w:tentative="1">
      <w:start w:val="1"/>
      <w:numFmt w:val="lowerLetter"/>
      <w:lvlText w:val="%5."/>
      <w:lvlJc w:val="left"/>
      <w:pPr>
        <w:ind w:left="3600" w:hanging="360"/>
      </w:pPr>
    </w:lvl>
    <w:lvl w:ilvl="5" w:tplc="63F04F68" w:tentative="1">
      <w:start w:val="1"/>
      <w:numFmt w:val="lowerRoman"/>
      <w:lvlText w:val="%6."/>
      <w:lvlJc w:val="right"/>
      <w:pPr>
        <w:ind w:left="4320" w:hanging="180"/>
      </w:pPr>
    </w:lvl>
    <w:lvl w:ilvl="6" w:tplc="DFAC4F8C" w:tentative="1">
      <w:start w:val="1"/>
      <w:numFmt w:val="decimal"/>
      <w:lvlText w:val="%7."/>
      <w:lvlJc w:val="left"/>
      <w:pPr>
        <w:ind w:left="5040" w:hanging="360"/>
      </w:pPr>
    </w:lvl>
    <w:lvl w:ilvl="7" w:tplc="2D766616" w:tentative="1">
      <w:start w:val="1"/>
      <w:numFmt w:val="lowerLetter"/>
      <w:lvlText w:val="%8."/>
      <w:lvlJc w:val="left"/>
      <w:pPr>
        <w:ind w:left="5760" w:hanging="360"/>
      </w:pPr>
    </w:lvl>
    <w:lvl w:ilvl="8" w:tplc="BA02793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058645E">
      <w:start w:val="1"/>
      <w:numFmt w:val="lowerRoman"/>
      <w:lvlText w:val="(%1)"/>
      <w:lvlJc w:val="left"/>
      <w:pPr>
        <w:ind w:left="1080" w:hanging="720"/>
      </w:pPr>
      <w:rPr>
        <w:rFonts w:hint="default"/>
      </w:rPr>
    </w:lvl>
    <w:lvl w:ilvl="1" w:tplc="E9F64A94" w:tentative="1">
      <w:start w:val="1"/>
      <w:numFmt w:val="lowerLetter"/>
      <w:lvlText w:val="%2."/>
      <w:lvlJc w:val="left"/>
      <w:pPr>
        <w:ind w:left="1440" w:hanging="360"/>
      </w:pPr>
    </w:lvl>
    <w:lvl w:ilvl="2" w:tplc="70D87AD2" w:tentative="1">
      <w:start w:val="1"/>
      <w:numFmt w:val="lowerRoman"/>
      <w:lvlText w:val="%3."/>
      <w:lvlJc w:val="right"/>
      <w:pPr>
        <w:ind w:left="2160" w:hanging="180"/>
      </w:pPr>
    </w:lvl>
    <w:lvl w:ilvl="3" w:tplc="5BDA0C98" w:tentative="1">
      <w:start w:val="1"/>
      <w:numFmt w:val="decimal"/>
      <w:lvlText w:val="%4."/>
      <w:lvlJc w:val="left"/>
      <w:pPr>
        <w:ind w:left="2880" w:hanging="360"/>
      </w:pPr>
    </w:lvl>
    <w:lvl w:ilvl="4" w:tplc="A5F66132" w:tentative="1">
      <w:start w:val="1"/>
      <w:numFmt w:val="lowerLetter"/>
      <w:lvlText w:val="%5."/>
      <w:lvlJc w:val="left"/>
      <w:pPr>
        <w:ind w:left="3600" w:hanging="360"/>
      </w:pPr>
    </w:lvl>
    <w:lvl w:ilvl="5" w:tplc="189C763A" w:tentative="1">
      <w:start w:val="1"/>
      <w:numFmt w:val="lowerRoman"/>
      <w:lvlText w:val="%6."/>
      <w:lvlJc w:val="right"/>
      <w:pPr>
        <w:ind w:left="4320" w:hanging="180"/>
      </w:pPr>
    </w:lvl>
    <w:lvl w:ilvl="6" w:tplc="2DBA8A3E" w:tentative="1">
      <w:start w:val="1"/>
      <w:numFmt w:val="decimal"/>
      <w:lvlText w:val="%7."/>
      <w:lvlJc w:val="left"/>
      <w:pPr>
        <w:ind w:left="5040" w:hanging="360"/>
      </w:pPr>
    </w:lvl>
    <w:lvl w:ilvl="7" w:tplc="157EC1CC" w:tentative="1">
      <w:start w:val="1"/>
      <w:numFmt w:val="lowerLetter"/>
      <w:lvlText w:val="%8."/>
      <w:lvlJc w:val="left"/>
      <w:pPr>
        <w:ind w:left="5760" w:hanging="360"/>
      </w:pPr>
    </w:lvl>
    <w:lvl w:ilvl="8" w:tplc="4D0080E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76060A0">
      <w:start w:val="1"/>
      <w:numFmt w:val="lowerRoman"/>
      <w:lvlText w:val="(%1)"/>
      <w:lvlJc w:val="left"/>
      <w:pPr>
        <w:ind w:left="1080" w:hanging="720"/>
      </w:pPr>
      <w:rPr>
        <w:rFonts w:hint="default"/>
      </w:rPr>
    </w:lvl>
    <w:lvl w:ilvl="1" w:tplc="59A22CDA" w:tentative="1">
      <w:start w:val="1"/>
      <w:numFmt w:val="lowerLetter"/>
      <w:lvlText w:val="%2."/>
      <w:lvlJc w:val="left"/>
      <w:pPr>
        <w:ind w:left="1440" w:hanging="360"/>
      </w:pPr>
    </w:lvl>
    <w:lvl w:ilvl="2" w:tplc="F95E5312" w:tentative="1">
      <w:start w:val="1"/>
      <w:numFmt w:val="lowerRoman"/>
      <w:lvlText w:val="%3."/>
      <w:lvlJc w:val="right"/>
      <w:pPr>
        <w:ind w:left="2160" w:hanging="180"/>
      </w:pPr>
    </w:lvl>
    <w:lvl w:ilvl="3" w:tplc="4F6A2016" w:tentative="1">
      <w:start w:val="1"/>
      <w:numFmt w:val="decimal"/>
      <w:lvlText w:val="%4."/>
      <w:lvlJc w:val="left"/>
      <w:pPr>
        <w:ind w:left="2880" w:hanging="360"/>
      </w:pPr>
    </w:lvl>
    <w:lvl w:ilvl="4" w:tplc="681C7B1A" w:tentative="1">
      <w:start w:val="1"/>
      <w:numFmt w:val="lowerLetter"/>
      <w:lvlText w:val="%5."/>
      <w:lvlJc w:val="left"/>
      <w:pPr>
        <w:ind w:left="3600" w:hanging="360"/>
      </w:pPr>
    </w:lvl>
    <w:lvl w:ilvl="5" w:tplc="08A6255A" w:tentative="1">
      <w:start w:val="1"/>
      <w:numFmt w:val="lowerRoman"/>
      <w:lvlText w:val="%6."/>
      <w:lvlJc w:val="right"/>
      <w:pPr>
        <w:ind w:left="4320" w:hanging="180"/>
      </w:pPr>
    </w:lvl>
    <w:lvl w:ilvl="6" w:tplc="612AF97A" w:tentative="1">
      <w:start w:val="1"/>
      <w:numFmt w:val="decimal"/>
      <w:lvlText w:val="%7."/>
      <w:lvlJc w:val="left"/>
      <w:pPr>
        <w:ind w:left="5040" w:hanging="360"/>
      </w:pPr>
    </w:lvl>
    <w:lvl w:ilvl="7" w:tplc="5A32B84C" w:tentative="1">
      <w:start w:val="1"/>
      <w:numFmt w:val="lowerLetter"/>
      <w:lvlText w:val="%8."/>
      <w:lvlJc w:val="left"/>
      <w:pPr>
        <w:ind w:left="5760" w:hanging="360"/>
      </w:pPr>
    </w:lvl>
    <w:lvl w:ilvl="8" w:tplc="AF085E6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3108702">
      <w:start w:val="1"/>
      <w:numFmt w:val="lowerRoman"/>
      <w:lvlText w:val="(%1)"/>
      <w:lvlJc w:val="left"/>
      <w:pPr>
        <w:ind w:left="1004" w:hanging="720"/>
      </w:pPr>
      <w:rPr>
        <w:rFonts w:hint="default"/>
        <w:b w:val="0"/>
      </w:rPr>
    </w:lvl>
    <w:lvl w:ilvl="1" w:tplc="01E87650" w:tentative="1">
      <w:start w:val="1"/>
      <w:numFmt w:val="lowerLetter"/>
      <w:lvlText w:val="%2."/>
      <w:lvlJc w:val="left"/>
      <w:pPr>
        <w:ind w:left="1364" w:hanging="360"/>
      </w:pPr>
    </w:lvl>
    <w:lvl w:ilvl="2" w:tplc="6D802958" w:tentative="1">
      <w:start w:val="1"/>
      <w:numFmt w:val="lowerRoman"/>
      <w:lvlText w:val="%3."/>
      <w:lvlJc w:val="right"/>
      <w:pPr>
        <w:ind w:left="2084" w:hanging="180"/>
      </w:pPr>
    </w:lvl>
    <w:lvl w:ilvl="3" w:tplc="988CADC8" w:tentative="1">
      <w:start w:val="1"/>
      <w:numFmt w:val="decimal"/>
      <w:lvlText w:val="%4."/>
      <w:lvlJc w:val="left"/>
      <w:pPr>
        <w:ind w:left="2804" w:hanging="360"/>
      </w:pPr>
    </w:lvl>
    <w:lvl w:ilvl="4" w:tplc="70CA5828" w:tentative="1">
      <w:start w:val="1"/>
      <w:numFmt w:val="lowerLetter"/>
      <w:lvlText w:val="%5."/>
      <w:lvlJc w:val="left"/>
      <w:pPr>
        <w:ind w:left="3524" w:hanging="360"/>
      </w:pPr>
    </w:lvl>
    <w:lvl w:ilvl="5" w:tplc="7F3EE7C4" w:tentative="1">
      <w:start w:val="1"/>
      <w:numFmt w:val="lowerRoman"/>
      <w:lvlText w:val="%6."/>
      <w:lvlJc w:val="right"/>
      <w:pPr>
        <w:ind w:left="4244" w:hanging="180"/>
      </w:pPr>
    </w:lvl>
    <w:lvl w:ilvl="6" w:tplc="C5C47666" w:tentative="1">
      <w:start w:val="1"/>
      <w:numFmt w:val="decimal"/>
      <w:lvlText w:val="%7."/>
      <w:lvlJc w:val="left"/>
      <w:pPr>
        <w:ind w:left="4964" w:hanging="360"/>
      </w:pPr>
    </w:lvl>
    <w:lvl w:ilvl="7" w:tplc="BC0CB40C" w:tentative="1">
      <w:start w:val="1"/>
      <w:numFmt w:val="lowerLetter"/>
      <w:lvlText w:val="%8."/>
      <w:lvlJc w:val="left"/>
      <w:pPr>
        <w:ind w:left="5684" w:hanging="360"/>
      </w:pPr>
    </w:lvl>
    <w:lvl w:ilvl="8" w:tplc="A1081A0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8D03F40">
      <w:start w:val="1"/>
      <w:numFmt w:val="decimal"/>
      <w:lvlText w:val="%1."/>
      <w:lvlJc w:val="left"/>
      <w:pPr>
        <w:ind w:left="360" w:hanging="360"/>
      </w:pPr>
      <w:rPr>
        <w:rFonts w:hint="default"/>
      </w:rPr>
    </w:lvl>
    <w:lvl w:ilvl="1" w:tplc="0FF200BA" w:tentative="1">
      <w:start w:val="1"/>
      <w:numFmt w:val="lowerLetter"/>
      <w:lvlText w:val="%2."/>
      <w:lvlJc w:val="left"/>
      <w:pPr>
        <w:ind w:left="1080" w:hanging="360"/>
      </w:pPr>
    </w:lvl>
    <w:lvl w:ilvl="2" w:tplc="2A0EDB74" w:tentative="1">
      <w:start w:val="1"/>
      <w:numFmt w:val="lowerRoman"/>
      <w:lvlText w:val="%3."/>
      <w:lvlJc w:val="right"/>
      <w:pPr>
        <w:ind w:left="1800" w:hanging="180"/>
      </w:pPr>
    </w:lvl>
    <w:lvl w:ilvl="3" w:tplc="6FC4332E" w:tentative="1">
      <w:start w:val="1"/>
      <w:numFmt w:val="decimal"/>
      <w:lvlText w:val="%4."/>
      <w:lvlJc w:val="left"/>
      <w:pPr>
        <w:ind w:left="2520" w:hanging="360"/>
      </w:pPr>
    </w:lvl>
    <w:lvl w:ilvl="4" w:tplc="D5408F84" w:tentative="1">
      <w:start w:val="1"/>
      <w:numFmt w:val="lowerLetter"/>
      <w:lvlText w:val="%5."/>
      <w:lvlJc w:val="left"/>
      <w:pPr>
        <w:ind w:left="3240" w:hanging="360"/>
      </w:pPr>
    </w:lvl>
    <w:lvl w:ilvl="5" w:tplc="322E66E0" w:tentative="1">
      <w:start w:val="1"/>
      <w:numFmt w:val="lowerRoman"/>
      <w:lvlText w:val="%6."/>
      <w:lvlJc w:val="right"/>
      <w:pPr>
        <w:ind w:left="3960" w:hanging="180"/>
      </w:pPr>
    </w:lvl>
    <w:lvl w:ilvl="6" w:tplc="27EAA568" w:tentative="1">
      <w:start w:val="1"/>
      <w:numFmt w:val="decimal"/>
      <w:lvlText w:val="%7."/>
      <w:lvlJc w:val="left"/>
      <w:pPr>
        <w:ind w:left="4680" w:hanging="360"/>
      </w:pPr>
    </w:lvl>
    <w:lvl w:ilvl="7" w:tplc="3A067448" w:tentative="1">
      <w:start w:val="1"/>
      <w:numFmt w:val="lowerLetter"/>
      <w:lvlText w:val="%8."/>
      <w:lvlJc w:val="left"/>
      <w:pPr>
        <w:ind w:left="5400" w:hanging="360"/>
      </w:pPr>
    </w:lvl>
    <w:lvl w:ilvl="8" w:tplc="57AAADB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DA63618">
      <w:start w:val="1"/>
      <w:numFmt w:val="lowerRoman"/>
      <w:lvlText w:val="(%1)"/>
      <w:lvlJc w:val="left"/>
      <w:pPr>
        <w:ind w:left="1080" w:hanging="720"/>
      </w:pPr>
      <w:rPr>
        <w:rFonts w:hint="default"/>
      </w:rPr>
    </w:lvl>
    <w:lvl w:ilvl="1" w:tplc="C840CBB0" w:tentative="1">
      <w:start w:val="1"/>
      <w:numFmt w:val="lowerLetter"/>
      <w:lvlText w:val="%2."/>
      <w:lvlJc w:val="left"/>
      <w:pPr>
        <w:ind w:left="1440" w:hanging="360"/>
      </w:pPr>
    </w:lvl>
    <w:lvl w:ilvl="2" w:tplc="960CE446" w:tentative="1">
      <w:start w:val="1"/>
      <w:numFmt w:val="lowerRoman"/>
      <w:lvlText w:val="%3."/>
      <w:lvlJc w:val="right"/>
      <w:pPr>
        <w:ind w:left="2160" w:hanging="180"/>
      </w:pPr>
    </w:lvl>
    <w:lvl w:ilvl="3" w:tplc="03146A78" w:tentative="1">
      <w:start w:val="1"/>
      <w:numFmt w:val="decimal"/>
      <w:lvlText w:val="%4."/>
      <w:lvlJc w:val="left"/>
      <w:pPr>
        <w:ind w:left="2880" w:hanging="360"/>
      </w:pPr>
    </w:lvl>
    <w:lvl w:ilvl="4" w:tplc="03F294AA" w:tentative="1">
      <w:start w:val="1"/>
      <w:numFmt w:val="lowerLetter"/>
      <w:lvlText w:val="%5."/>
      <w:lvlJc w:val="left"/>
      <w:pPr>
        <w:ind w:left="3600" w:hanging="360"/>
      </w:pPr>
    </w:lvl>
    <w:lvl w:ilvl="5" w:tplc="D5CEBD72" w:tentative="1">
      <w:start w:val="1"/>
      <w:numFmt w:val="lowerRoman"/>
      <w:lvlText w:val="%6."/>
      <w:lvlJc w:val="right"/>
      <w:pPr>
        <w:ind w:left="4320" w:hanging="180"/>
      </w:pPr>
    </w:lvl>
    <w:lvl w:ilvl="6" w:tplc="52BC4F92" w:tentative="1">
      <w:start w:val="1"/>
      <w:numFmt w:val="decimal"/>
      <w:lvlText w:val="%7."/>
      <w:lvlJc w:val="left"/>
      <w:pPr>
        <w:ind w:left="5040" w:hanging="360"/>
      </w:pPr>
    </w:lvl>
    <w:lvl w:ilvl="7" w:tplc="08E6DA52" w:tentative="1">
      <w:start w:val="1"/>
      <w:numFmt w:val="lowerLetter"/>
      <w:lvlText w:val="%8."/>
      <w:lvlJc w:val="left"/>
      <w:pPr>
        <w:ind w:left="5760" w:hanging="360"/>
      </w:pPr>
    </w:lvl>
    <w:lvl w:ilvl="8" w:tplc="1D20A1F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3DCAF58">
      <w:start w:val="1"/>
      <w:numFmt w:val="decimal"/>
      <w:lvlText w:val="%1."/>
      <w:lvlJc w:val="left"/>
      <w:pPr>
        <w:ind w:left="360" w:hanging="360"/>
      </w:pPr>
      <w:rPr>
        <w:rFonts w:hint="default"/>
      </w:rPr>
    </w:lvl>
    <w:lvl w:ilvl="1" w:tplc="652CC7E6" w:tentative="1">
      <w:start w:val="1"/>
      <w:numFmt w:val="lowerLetter"/>
      <w:lvlText w:val="%2."/>
      <w:lvlJc w:val="left"/>
      <w:pPr>
        <w:ind w:left="1080" w:hanging="360"/>
      </w:pPr>
    </w:lvl>
    <w:lvl w:ilvl="2" w:tplc="4594902E" w:tentative="1">
      <w:start w:val="1"/>
      <w:numFmt w:val="lowerRoman"/>
      <w:lvlText w:val="%3."/>
      <w:lvlJc w:val="right"/>
      <w:pPr>
        <w:ind w:left="1800" w:hanging="180"/>
      </w:pPr>
    </w:lvl>
    <w:lvl w:ilvl="3" w:tplc="C8ACEB4C" w:tentative="1">
      <w:start w:val="1"/>
      <w:numFmt w:val="decimal"/>
      <w:lvlText w:val="%4."/>
      <w:lvlJc w:val="left"/>
      <w:pPr>
        <w:ind w:left="2520" w:hanging="360"/>
      </w:pPr>
    </w:lvl>
    <w:lvl w:ilvl="4" w:tplc="4872C6CA" w:tentative="1">
      <w:start w:val="1"/>
      <w:numFmt w:val="lowerLetter"/>
      <w:lvlText w:val="%5."/>
      <w:lvlJc w:val="left"/>
      <w:pPr>
        <w:ind w:left="3240" w:hanging="360"/>
      </w:pPr>
    </w:lvl>
    <w:lvl w:ilvl="5" w:tplc="BE5A1E08" w:tentative="1">
      <w:start w:val="1"/>
      <w:numFmt w:val="lowerRoman"/>
      <w:lvlText w:val="%6."/>
      <w:lvlJc w:val="right"/>
      <w:pPr>
        <w:ind w:left="3960" w:hanging="180"/>
      </w:pPr>
    </w:lvl>
    <w:lvl w:ilvl="6" w:tplc="73529B2C" w:tentative="1">
      <w:start w:val="1"/>
      <w:numFmt w:val="decimal"/>
      <w:lvlText w:val="%7."/>
      <w:lvlJc w:val="left"/>
      <w:pPr>
        <w:ind w:left="4680" w:hanging="360"/>
      </w:pPr>
    </w:lvl>
    <w:lvl w:ilvl="7" w:tplc="50263EFE" w:tentative="1">
      <w:start w:val="1"/>
      <w:numFmt w:val="lowerLetter"/>
      <w:lvlText w:val="%8."/>
      <w:lvlJc w:val="left"/>
      <w:pPr>
        <w:ind w:left="5400" w:hanging="360"/>
      </w:pPr>
    </w:lvl>
    <w:lvl w:ilvl="8" w:tplc="1BA6F87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9789E18">
      <w:start w:val="1"/>
      <w:numFmt w:val="lowerRoman"/>
      <w:lvlText w:val="(%1)"/>
      <w:lvlJc w:val="left"/>
      <w:pPr>
        <w:ind w:left="1080" w:hanging="720"/>
      </w:pPr>
      <w:rPr>
        <w:rFonts w:hint="default"/>
      </w:rPr>
    </w:lvl>
    <w:lvl w:ilvl="1" w:tplc="A2564FC6" w:tentative="1">
      <w:start w:val="1"/>
      <w:numFmt w:val="lowerLetter"/>
      <w:lvlText w:val="%2."/>
      <w:lvlJc w:val="left"/>
      <w:pPr>
        <w:ind w:left="1440" w:hanging="360"/>
      </w:pPr>
    </w:lvl>
    <w:lvl w:ilvl="2" w:tplc="B4304AFC" w:tentative="1">
      <w:start w:val="1"/>
      <w:numFmt w:val="lowerRoman"/>
      <w:lvlText w:val="%3."/>
      <w:lvlJc w:val="right"/>
      <w:pPr>
        <w:ind w:left="2160" w:hanging="180"/>
      </w:pPr>
    </w:lvl>
    <w:lvl w:ilvl="3" w:tplc="3028BBA8" w:tentative="1">
      <w:start w:val="1"/>
      <w:numFmt w:val="decimal"/>
      <w:lvlText w:val="%4."/>
      <w:lvlJc w:val="left"/>
      <w:pPr>
        <w:ind w:left="2880" w:hanging="360"/>
      </w:pPr>
    </w:lvl>
    <w:lvl w:ilvl="4" w:tplc="BBE2613C" w:tentative="1">
      <w:start w:val="1"/>
      <w:numFmt w:val="lowerLetter"/>
      <w:lvlText w:val="%5."/>
      <w:lvlJc w:val="left"/>
      <w:pPr>
        <w:ind w:left="3600" w:hanging="360"/>
      </w:pPr>
    </w:lvl>
    <w:lvl w:ilvl="5" w:tplc="9B161116" w:tentative="1">
      <w:start w:val="1"/>
      <w:numFmt w:val="lowerRoman"/>
      <w:lvlText w:val="%6."/>
      <w:lvlJc w:val="right"/>
      <w:pPr>
        <w:ind w:left="4320" w:hanging="180"/>
      </w:pPr>
    </w:lvl>
    <w:lvl w:ilvl="6" w:tplc="E2C2EE6C" w:tentative="1">
      <w:start w:val="1"/>
      <w:numFmt w:val="decimal"/>
      <w:lvlText w:val="%7."/>
      <w:lvlJc w:val="left"/>
      <w:pPr>
        <w:ind w:left="5040" w:hanging="360"/>
      </w:pPr>
    </w:lvl>
    <w:lvl w:ilvl="7" w:tplc="2E90DA86" w:tentative="1">
      <w:start w:val="1"/>
      <w:numFmt w:val="lowerLetter"/>
      <w:lvlText w:val="%8."/>
      <w:lvlJc w:val="left"/>
      <w:pPr>
        <w:ind w:left="5760" w:hanging="360"/>
      </w:pPr>
    </w:lvl>
    <w:lvl w:ilvl="8" w:tplc="077A387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1E6162A">
      <w:start w:val="1"/>
      <w:numFmt w:val="decimal"/>
      <w:lvlText w:val="%1."/>
      <w:lvlJc w:val="left"/>
      <w:pPr>
        <w:ind w:left="360" w:hanging="360"/>
      </w:pPr>
      <w:rPr>
        <w:rFonts w:hint="default"/>
      </w:rPr>
    </w:lvl>
    <w:lvl w:ilvl="1" w:tplc="B552A6FE" w:tentative="1">
      <w:start w:val="1"/>
      <w:numFmt w:val="lowerLetter"/>
      <w:lvlText w:val="%2."/>
      <w:lvlJc w:val="left"/>
      <w:pPr>
        <w:ind w:left="1080" w:hanging="360"/>
      </w:pPr>
    </w:lvl>
    <w:lvl w:ilvl="2" w:tplc="06C896C8" w:tentative="1">
      <w:start w:val="1"/>
      <w:numFmt w:val="lowerRoman"/>
      <w:lvlText w:val="%3."/>
      <w:lvlJc w:val="right"/>
      <w:pPr>
        <w:ind w:left="1800" w:hanging="180"/>
      </w:pPr>
    </w:lvl>
    <w:lvl w:ilvl="3" w:tplc="095E9608" w:tentative="1">
      <w:start w:val="1"/>
      <w:numFmt w:val="decimal"/>
      <w:lvlText w:val="%4."/>
      <w:lvlJc w:val="left"/>
      <w:pPr>
        <w:ind w:left="2520" w:hanging="360"/>
      </w:pPr>
    </w:lvl>
    <w:lvl w:ilvl="4" w:tplc="1B501F18" w:tentative="1">
      <w:start w:val="1"/>
      <w:numFmt w:val="lowerLetter"/>
      <w:lvlText w:val="%5."/>
      <w:lvlJc w:val="left"/>
      <w:pPr>
        <w:ind w:left="3240" w:hanging="360"/>
      </w:pPr>
    </w:lvl>
    <w:lvl w:ilvl="5" w:tplc="28B63CC6" w:tentative="1">
      <w:start w:val="1"/>
      <w:numFmt w:val="lowerRoman"/>
      <w:lvlText w:val="%6."/>
      <w:lvlJc w:val="right"/>
      <w:pPr>
        <w:ind w:left="3960" w:hanging="180"/>
      </w:pPr>
    </w:lvl>
    <w:lvl w:ilvl="6" w:tplc="EB583868" w:tentative="1">
      <w:start w:val="1"/>
      <w:numFmt w:val="decimal"/>
      <w:lvlText w:val="%7."/>
      <w:lvlJc w:val="left"/>
      <w:pPr>
        <w:ind w:left="4680" w:hanging="360"/>
      </w:pPr>
    </w:lvl>
    <w:lvl w:ilvl="7" w:tplc="5FE08F1C" w:tentative="1">
      <w:start w:val="1"/>
      <w:numFmt w:val="lowerLetter"/>
      <w:lvlText w:val="%8."/>
      <w:lvlJc w:val="left"/>
      <w:pPr>
        <w:ind w:left="5400" w:hanging="360"/>
      </w:pPr>
    </w:lvl>
    <w:lvl w:ilvl="8" w:tplc="B38EEEC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36A62E0">
      <w:start w:val="1"/>
      <w:numFmt w:val="decimal"/>
      <w:lvlText w:val="%1."/>
      <w:lvlJc w:val="left"/>
      <w:pPr>
        <w:ind w:left="360" w:hanging="360"/>
      </w:pPr>
      <w:rPr>
        <w:rFonts w:hint="default"/>
      </w:rPr>
    </w:lvl>
    <w:lvl w:ilvl="1" w:tplc="9CAE42B2" w:tentative="1">
      <w:start w:val="1"/>
      <w:numFmt w:val="lowerLetter"/>
      <w:lvlText w:val="%2."/>
      <w:lvlJc w:val="left"/>
      <w:pPr>
        <w:ind w:left="1080" w:hanging="360"/>
      </w:pPr>
    </w:lvl>
    <w:lvl w:ilvl="2" w:tplc="35568B30" w:tentative="1">
      <w:start w:val="1"/>
      <w:numFmt w:val="lowerRoman"/>
      <w:lvlText w:val="%3."/>
      <w:lvlJc w:val="right"/>
      <w:pPr>
        <w:ind w:left="1800" w:hanging="180"/>
      </w:pPr>
    </w:lvl>
    <w:lvl w:ilvl="3" w:tplc="5BECE02A" w:tentative="1">
      <w:start w:val="1"/>
      <w:numFmt w:val="decimal"/>
      <w:lvlText w:val="%4."/>
      <w:lvlJc w:val="left"/>
      <w:pPr>
        <w:ind w:left="2520" w:hanging="360"/>
      </w:pPr>
    </w:lvl>
    <w:lvl w:ilvl="4" w:tplc="56A08DCE" w:tentative="1">
      <w:start w:val="1"/>
      <w:numFmt w:val="lowerLetter"/>
      <w:lvlText w:val="%5."/>
      <w:lvlJc w:val="left"/>
      <w:pPr>
        <w:ind w:left="3240" w:hanging="360"/>
      </w:pPr>
    </w:lvl>
    <w:lvl w:ilvl="5" w:tplc="8E409884" w:tentative="1">
      <w:start w:val="1"/>
      <w:numFmt w:val="lowerRoman"/>
      <w:lvlText w:val="%6."/>
      <w:lvlJc w:val="right"/>
      <w:pPr>
        <w:ind w:left="3960" w:hanging="180"/>
      </w:pPr>
    </w:lvl>
    <w:lvl w:ilvl="6" w:tplc="67CC7416" w:tentative="1">
      <w:start w:val="1"/>
      <w:numFmt w:val="decimal"/>
      <w:lvlText w:val="%7."/>
      <w:lvlJc w:val="left"/>
      <w:pPr>
        <w:ind w:left="4680" w:hanging="360"/>
      </w:pPr>
    </w:lvl>
    <w:lvl w:ilvl="7" w:tplc="FBB86CAA" w:tentative="1">
      <w:start w:val="1"/>
      <w:numFmt w:val="lowerLetter"/>
      <w:lvlText w:val="%8."/>
      <w:lvlJc w:val="left"/>
      <w:pPr>
        <w:ind w:left="5400" w:hanging="360"/>
      </w:pPr>
    </w:lvl>
    <w:lvl w:ilvl="8" w:tplc="4830AF76"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6F"/>
    <w:rsid w:val="00283CD8"/>
    <w:rsid w:val="0040026F"/>
    <w:rsid w:val="005D4E99"/>
    <w:rsid w:val="006403D3"/>
    <w:rsid w:val="007F6F97"/>
    <w:rsid w:val="00D91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BDD5"/>
  <w15:docId w15:val="{42ACFA94-CEFC-44AA-8271-22122B0C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600193</RACS_x0020_ID>
    <Approved_x0020_Provider xmlns="a8338b6e-77a6-4851-82b6-98166143ffdd">Multicultural Aged Care Incorporated</Approved_x0020_Provider>
    <Management_x0020_Company_x0020_ID xmlns="a8338b6e-77a6-4851-82b6-98166143ffdd" xsi:nil="true"/>
    <Home xmlns="a8338b6e-77a6-4851-82b6-98166143ffdd">Multicultural Aged Care Incorporated - MILE END (Cafe 94)</Home>
    <Signed xmlns="a8338b6e-77a6-4851-82b6-98166143ffdd" xsi:nil="true"/>
    <Uploaded xmlns="a8338b6e-77a6-4851-82b6-98166143ffdd">False</Uploaded>
    <Management_x0020_Company xmlns="a8338b6e-77a6-4851-82b6-98166143ffdd" xsi:nil="true"/>
    <Doc_x0020_Date xmlns="a8338b6e-77a6-4851-82b6-98166143ffdd">2021-05-17T23:38:00+00:00</Doc_x0020_Date>
    <CSI_x0020_ID xmlns="a8338b6e-77a6-4851-82b6-98166143ffdd" xsi:nil="true"/>
    <Case_x0020_ID xmlns="a8338b6e-77a6-4851-82b6-98166143ffdd" xsi:nil="true"/>
    <Approved_x0020_Provider_x0020_ID xmlns="a8338b6e-77a6-4851-82b6-98166143ffdd">55BC2CED-8A82-E411-B1AD-005056922186</Approved_x0020_Provider_x0020_ID>
    <Location xmlns="a8338b6e-77a6-4851-82b6-98166143ffdd" xsi:nil="true"/>
    <Home_x0020_ID xmlns="a8338b6e-77a6-4851-82b6-98166143ffdd">141D7EB3-0385-E411-B1AD-005056922186</Home_x0020_ID>
    <State xmlns="a8338b6e-77a6-4851-82b6-98166143ffdd">SA</State>
    <Doc_x0020_Sent_Received_x0020_Date xmlns="a8338b6e-77a6-4851-82b6-98166143ffdd">2021-05-18T00:00:00+00:00</Doc_x0020_Sent_Received_x0020_Date>
    <Activity_x0020_ID xmlns="a8338b6e-77a6-4851-82b6-98166143ffdd">9A7234BF-A55B-EB11-9091-005056922186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a8338b6e-77a6-4851-82b6-98166143ffdd"/>
    <ds:schemaRef ds:uri="http://purl.org/dc/dcmitype/"/>
  </ds:schemaRefs>
</ds:datastoreItem>
</file>

<file path=customXml/itemProps3.xml><?xml version="1.0" encoding="utf-8"?>
<ds:datastoreItem xmlns:ds="http://schemas.openxmlformats.org/officeDocument/2006/customXml" ds:itemID="{C59ED624-BD5D-4F5A-9591-CF5B515B4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56C0D7-3ED4-4353-9011-A03F34A3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2021-06-18T03:00:00Z</dcterms:created>
  <dcterms:modified xsi:type="dcterms:W3CDTF">2021-06-18T03:00:00Z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