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40EF0" w14:textId="77777777" w:rsidR="001E2F37" w:rsidRPr="003C6EC2" w:rsidRDefault="001E2F37" w:rsidP="001E2F37">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9264" behindDoc="1" locked="0" layoutInCell="1" allowOverlap="1" wp14:anchorId="2CFB5763" wp14:editId="41542AA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3364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2336" behindDoc="1" locked="0" layoutInCell="1" allowOverlap="1" wp14:anchorId="54F569FD" wp14:editId="65EFEB8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99836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Pacific Lodge Aged Care Plus Centre</w:t>
      </w:r>
      <w:r w:rsidRPr="003C6EC2">
        <w:rPr>
          <w:rFonts w:ascii="Arial Black" w:hAnsi="Arial Black"/>
        </w:rPr>
        <w:t xml:space="preserve"> </w:t>
      </w:r>
    </w:p>
    <w:p w14:paraId="255DFBC9" w14:textId="77777777" w:rsidR="001E2F37" w:rsidRPr="003C6EC2" w:rsidRDefault="001E2F37" w:rsidP="001E2F37">
      <w:pPr>
        <w:pStyle w:val="Title"/>
        <w:spacing w:before="360" w:after="480"/>
      </w:pPr>
      <w:r w:rsidRPr="003C6EC2">
        <w:rPr>
          <w:rFonts w:ascii="Arial Black" w:eastAsia="Calibri" w:hAnsi="Arial Black"/>
          <w:sz w:val="56"/>
        </w:rPr>
        <w:t>Performance Report</w:t>
      </w:r>
    </w:p>
    <w:p w14:paraId="21910565" w14:textId="77777777" w:rsidR="001E2F37" w:rsidRPr="003C6EC2" w:rsidRDefault="001E2F37" w:rsidP="001E2F3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 Homestead Avenue </w:t>
      </w:r>
      <w:r w:rsidRPr="003C6EC2">
        <w:rPr>
          <w:color w:val="FFFFFF" w:themeColor="background1"/>
          <w:sz w:val="28"/>
        </w:rPr>
        <w:br/>
        <w:t>COLLAROY NSW 2097</w:t>
      </w:r>
      <w:r w:rsidRPr="003C6EC2">
        <w:rPr>
          <w:color w:val="FFFFFF" w:themeColor="background1"/>
          <w:sz w:val="28"/>
        </w:rPr>
        <w:br/>
      </w:r>
      <w:r w:rsidRPr="003C6EC2">
        <w:rPr>
          <w:rFonts w:eastAsia="Calibri"/>
          <w:color w:val="FFFFFF" w:themeColor="background1"/>
          <w:sz w:val="28"/>
          <w:szCs w:val="56"/>
          <w:lang w:eastAsia="en-US"/>
        </w:rPr>
        <w:t>Phone number: 02 9982 8090</w:t>
      </w:r>
    </w:p>
    <w:p w14:paraId="5388B015" w14:textId="77777777" w:rsidR="001E2F37" w:rsidRDefault="001E2F37" w:rsidP="001E2F3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0416 </w:t>
      </w:r>
    </w:p>
    <w:p w14:paraId="3DD7FEE7" w14:textId="77777777" w:rsidR="001E2F37" w:rsidRPr="003C6EC2" w:rsidRDefault="001E2F37" w:rsidP="001E2F3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Salvation Army (NSW) Property Trust</w:t>
      </w:r>
    </w:p>
    <w:p w14:paraId="225AC5A0" w14:textId="77777777" w:rsidR="001E2F37" w:rsidRPr="003C6EC2" w:rsidRDefault="001E2F37" w:rsidP="001E2F37">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15 February 2021 to 17 February 2021</w:t>
      </w:r>
    </w:p>
    <w:p w14:paraId="0F5C5F93" w14:textId="77777777" w:rsidR="001E2F37" w:rsidRPr="00E93D41" w:rsidRDefault="001E2F37" w:rsidP="001E2F37">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6 April 2021</w:t>
      </w:r>
    </w:p>
    <w:bookmarkEnd w:id="0"/>
    <w:p w14:paraId="65CB32B6" w14:textId="77777777" w:rsidR="001E2F37" w:rsidRPr="003C6EC2" w:rsidRDefault="001E2F37" w:rsidP="001E2F37">
      <w:pPr>
        <w:tabs>
          <w:tab w:val="left" w:pos="2127"/>
        </w:tabs>
        <w:spacing w:before="120"/>
        <w:rPr>
          <w:rFonts w:eastAsia="Calibri"/>
          <w:b/>
          <w:color w:val="FFFFFF" w:themeColor="background1"/>
          <w:sz w:val="28"/>
          <w:szCs w:val="56"/>
          <w:lang w:eastAsia="en-US"/>
        </w:rPr>
      </w:pPr>
    </w:p>
    <w:p w14:paraId="3F6565AE" w14:textId="77777777" w:rsidR="001E2F37" w:rsidRDefault="001E2F37" w:rsidP="001E2F37">
      <w:pPr>
        <w:pStyle w:val="Heading1"/>
        <w:sectPr w:rsidR="001E2F37"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FFA9DD4" w14:textId="77777777" w:rsidR="001E2F37" w:rsidRDefault="001E2F37" w:rsidP="001E2F37">
      <w:pPr>
        <w:pStyle w:val="Heading1"/>
      </w:pPr>
      <w:bookmarkStart w:id="1" w:name="_Hlk32477662"/>
      <w:r>
        <w:lastRenderedPageBreak/>
        <w:t>Publication of report</w:t>
      </w:r>
    </w:p>
    <w:p w14:paraId="3C858AC8" w14:textId="77777777" w:rsidR="001E2F37" w:rsidRPr="006B166B" w:rsidRDefault="001E2F37" w:rsidP="001E2F3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6A2A0068" w14:textId="77777777" w:rsidR="001E2F37" w:rsidRPr="0094564F" w:rsidRDefault="001E2F37" w:rsidP="001E2F37">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2F37" w14:paraId="35150A52" w14:textId="77777777" w:rsidTr="00F47A8E">
        <w:trPr>
          <w:trHeight w:val="227"/>
        </w:trPr>
        <w:tc>
          <w:tcPr>
            <w:tcW w:w="3942" w:type="pct"/>
            <w:shd w:val="clear" w:color="auto" w:fill="auto"/>
          </w:tcPr>
          <w:p w14:paraId="685E893E" w14:textId="77777777" w:rsidR="001E2F37" w:rsidRPr="001E6954" w:rsidRDefault="001E2F37" w:rsidP="00F47A8E">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0DC40C35" w14:textId="77777777" w:rsidR="001E2F37" w:rsidRPr="001E6954" w:rsidRDefault="001E2F37" w:rsidP="00F47A8E">
            <w:pPr>
              <w:keepNext/>
              <w:spacing w:before="40" w:after="40" w:line="240" w:lineRule="auto"/>
              <w:jc w:val="right"/>
              <w:rPr>
                <w:b/>
                <w:color w:val="0000FF"/>
              </w:rPr>
            </w:pPr>
          </w:p>
        </w:tc>
      </w:tr>
      <w:tr w:rsidR="001E2F37" w14:paraId="4C717135" w14:textId="77777777" w:rsidTr="00F47A8E">
        <w:trPr>
          <w:trHeight w:val="227"/>
        </w:trPr>
        <w:tc>
          <w:tcPr>
            <w:tcW w:w="3942" w:type="pct"/>
            <w:shd w:val="clear" w:color="auto" w:fill="auto"/>
          </w:tcPr>
          <w:p w14:paraId="0339C70E" w14:textId="77777777" w:rsidR="001E2F37" w:rsidRPr="001E6954" w:rsidRDefault="001E2F37" w:rsidP="00F47A8E">
            <w:pPr>
              <w:spacing w:before="40" w:after="40" w:line="240" w:lineRule="auto"/>
              <w:ind w:left="318" w:hanging="7"/>
            </w:pPr>
            <w:r w:rsidRPr="001E6954">
              <w:t>Requirement 2(3)(a)</w:t>
            </w:r>
          </w:p>
        </w:tc>
        <w:tc>
          <w:tcPr>
            <w:tcW w:w="1058" w:type="pct"/>
            <w:shd w:val="clear" w:color="auto" w:fill="auto"/>
          </w:tcPr>
          <w:p w14:paraId="5A9620B4" w14:textId="77777777" w:rsidR="001E2F37" w:rsidRPr="001E6954" w:rsidRDefault="001E2F37" w:rsidP="00F47A8E">
            <w:pPr>
              <w:spacing w:before="40" w:after="40" w:line="240" w:lineRule="auto"/>
              <w:jc w:val="right"/>
              <w:rPr>
                <w:color w:val="0000FF"/>
              </w:rPr>
            </w:pPr>
            <w:r>
              <w:rPr>
                <w:bCs/>
                <w:iCs/>
                <w:color w:val="00577D"/>
                <w:szCs w:val="40"/>
              </w:rPr>
              <w:t xml:space="preserve"> </w:t>
            </w:r>
            <w:r w:rsidRPr="001E6954">
              <w:rPr>
                <w:bCs/>
                <w:iCs/>
                <w:color w:val="00577D"/>
                <w:szCs w:val="40"/>
              </w:rPr>
              <w:t>Non-compliant</w:t>
            </w:r>
          </w:p>
        </w:tc>
      </w:tr>
      <w:tr w:rsidR="001E2F37" w14:paraId="19701AB7" w14:textId="77777777" w:rsidTr="00F47A8E">
        <w:trPr>
          <w:trHeight w:val="227"/>
        </w:trPr>
        <w:tc>
          <w:tcPr>
            <w:tcW w:w="3942" w:type="pct"/>
            <w:shd w:val="clear" w:color="auto" w:fill="auto"/>
          </w:tcPr>
          <w:p w14:paraId="3710EA9A" w14:textId="77777777" w:rsidR="001E2F37" w:rsidRPr="001E6954" w:rsidRDefault="001E2F37" w:rsidP="00F47A8E">
            <w:pPr>
              <w:spacing w:before="40" w:after="40" w:line="240" w:lineRule="auto"/>
              <w:ind w:left="318" w:hanging="7"/>
            </w:pPr>
            <w:r w:rsidRPr="001E6954">
              <w:t>Requirement 2(3)(e)</w:t>
            </w:r>
          </w:p>
        </w:tc>
        <w:tc>
          <w:tcPr>
            <w:tcW w:w="1058" w:type="pct"/>
            <w:shd w:val="clear" w:color="auto" w:fill="auto"/>
          </w:tcPr>
          <w:p w14:paraId="1F04E273" w14:textId="77777777" w:rsidR="001E2F37" w:rsidRPr="00AF17FC" w:rsidRDefault="001E2F37" w:rsidP="00F47A8E">
            <w:pPr>
              <w:spacing w:before="40" w:after="40" w:line="240" w:lineRule="auto"/>
              <w:jc w:val="right"/>
              <w:rPr>
                <w:color w:val="0000FF"/>
              </w:rPr>
            </w:pPr>
            <w:r w:rsidRPr="001E6954">
              <w:rPr>
                <w:bCs/>
                <w:iCs/>
                <w:color w:val="00577D"/>
                <w:szCs w:val="40"/>
              </w:rPr>
              <w:t>Non-compliant</w:t>
            </w:r>
          </w:p>
        </w:tc>
      </w:tr>
      <w:tr w:rsidR="001E2F37" w14:paraId="09A03145" w14:textId="77777777" w:rsidTr="00F47A8E">
        <w:trPr>
          <w:trHeight w:val="227"/>
        </w:trPr>
        <w:tc>
          <w:tcPr>
            <w:tcW w:w="3942" w:type="pct"/>
            <w:shd w:val="clear" w:color="auto" w:fill="auto"/>
          </w:tcPr>
          <w:p w14:paraId="7CBD9626" w14:textId="77777777" w:rsidR="001E2F37" w:rsidRPr="001E6954" w:rsidRDefault="001E2F37" w:rsidP="00F47A8E">
            <w:pPr>
              <w:keepNext/>
              <w:spacing w:before="40" w:after="40" w:line="240" w:lineRule="auto"/>
              <w:rPr>
                <w:b/>
              </w:rPr>
            </w:pPr>
            <w:r w:rsidRPr="001E6954">
              <w:rPr>
                <w:b/>
              </w:rPr>
              <w:t>Standard 3 Personal care and clinical care</w:t>
            </w:r>
          </w:p>
        </w:tc>
        <w:tc>
          <w:tcPr>
            <w:tcW w:w="1058" w:type="pct"/>
            <w:shd w:val="clear" w:color="auto" w:fill="auto"/>
          </w:tcPr>
          <w:p w14:paraId="10362E70" w14:textId="77777777" w:rsidR="001E2F37" w:rsidRPr="001E6954" w:rsidRDefault="001E2F37" w:rsidP="00F47A8E">
            <w:pPr>
              <w:keepNext/>
              <w:spacing w:before="40" w:after="40" w:line="240" w:lineRule="auto"/>
              <w:jc w:val="right"/>
              <w:rPr>
                <w:b/>
                <w:color w:val="0000FF"/>
              </w:rPr>
            </w:pPr>
          </w:p>
        </w:tc>
      </w:tr>
      <w:tr w:rsidR="001E2F37" w14:paraId="568943FC" w14:textId="77777777" w:rsidTr="00F47A8E">
        <w:trPr>
          <w:trHeight w:val="227"/>
        </w:trPr>
        <w:tc>
          <w:tcPr>
            <w:tcW w:w="3942" w:type="pct"/>
            <w:shd w:val="clear" w:color="auto" w:fill="auto"/>
          </w:tcPr>
          <w:p w14:paraId="618EC87B" w14:textId="77777777" w:rsidR="001E2F37" w:rsidRPr="002B4C72" w:rsidRDefault="001E2F37" w:rsidP="00F47A8E">
            <w:pPr>
              <w:spacing w:before="40" w:after="40" w:line="240" w:lineRule="auto"/>
              <w:ind w:left="312"/>
            </w:pPr>
            <w:r w:rsidRPr="001E6954">
              <w:t>Requirement 3(3)(a)</w:t>
            </w:r>
          </w:p>
        </w:tc>
        <w:tc>
          <w:tcPr>
            <w:tcW w:w="1058" w:type="pct"/>
            <w:shd w:val="clear" w:color="auto" w:fill="auto"/>
          </w:tcPr>
          <w:p w14:paraId="3DADFB2A" w14:textId="77777777" w:rsidR="001E2F37" w:rsidRPr="001E6954" w:rsidRDefault="001E2F37" w:rsidP="00F47A8E">
            <w:pPr>
              <w:spacing w:before="40" w:after="40" w:line="240" w:lineRule="auto"/>
              <w:ind w:left="-107"/>
              <w:jc w:val="right"/>
              <w:rPr>
                <w:color w:val="0000FF"/>
              </w:rPr>
            </w:pPr>
            <w:r w:rsidRPr="001E6954">
              <w:rPr>
                <w:bCs/>
                <w:iCs/>
                <w:color w:val="00577D"/>
                <w:szCs w:val="40"/>
              </w:rPr>
              <w:t>Non-compliant</w:t>
            </w:r>
          </w:p>
        </w:tc>
      </w:tr>
      <w:tr w:rsidR="001E2F37" w14:paraId="08130CA6" w14:textId="77777777" w:rsidTr="00F47A8E">
        <w:trPr>
          <w:trHeight w:val="227"/>
        </w:trPr>
        <w:tc>
          <w:tcPr>
            <w:tcW w:w="3942" w:type="pct"/>
            <w:shd w:val="clear" w:color="auto" w:fill="auto"/>
          </w:tcPr>
          <w:p w14:paraId="6B02108E" w14:textId="77777777" w:rsidR="001E2F37" w:rsidRPr="001E6954" w:rsidRDefault="001E2F37" w:rsidP="00F47A8E">
            <w:pPr>
              <w:spacing w:before="40" w:after="40" w:line="240" w:lineRule="auto"/>
              <w:ind w:left="318" w:hanging="7"/>
            </w:pPr>
            <w:r w:rsidRPr="001E6954">
              <w:t>Requirement 3(3)(d)</w:t>
            </w:r>
          </w:p>
        </w:tc>
        <w:tc>
          <w:tcPr>
            <w:tcW w:w="1058" w:type="pct"/>
            <w:shd w:val="clear" w:color="auto" w:fill="auto"/>
          </w:tcPr>
          <w:p w14:paraId="49421B03" w14:textId="77777777" w:rsidR="001E2F37" w:rsidRPr="001E6954" w:rsidRDefault="001E2F37" w:rsidP="00F47A8E">
            <w:pPr>
              <w:spacing w:before="40" w:after="40" w:line="240" w:lineRule="auto"/>
              <w:jc w:val="right"/>
              <w:rPr>
                <w:color w:val="0000FF"/>
              </w:rPr>
            </w:pPr>
            <w:r w:rsidRPr="001E6954">
              <w:rPr>
                <w:bCs/>
                <w:iCs/>
                <w:color w:val="00577D"/>
                <w:szCs w:val="40"/>
              </w:rPr>
              <w:t>Compliant</w:t>
            </w:r>
          </w:p>
        </w:tc>
      </w:tr>
      <w:bookmarkEnd w:id="2"/>
    </w:tbl>
    <w:p w14:paraId="5DD8E584" w14:textId="77777777" w:rsidR="001E2F37" w:rsidRDefault="001E2F37" w:rsidP="001E2F37">
      <w:pPr>
        <w:sectPr w:rsidR="001E2F37" w:rsidSect="001416E6">
          <w:headerReference w:type="default" r:id="rId16"/>
          <w:headerReference w:type="first" r:id="rId17"/>
          <w:pgSz w:w="11906" w:h="16838"/>
          <w:pgMar w:top="1701" w:right="1418" w:bottom="1418" w:left="1418" w:header="709" w:footer="397" w:gutter="0"/>
          <w:cols w:space="708"/>
          <w:docGrid w:linePitch="360"/>
        </w:sectPr>
      </w:pPr>
    </w:p>
    <w:p w14:paraId="64E9CF0B" w14:textId="77777777" w:rsidR="001E2F37" w:rsidRPr="00D21DCD" w:rsidRDefault="001E2F37" w:rsidP="001E2F37">
      <w:pPr>
        <w:pStyle w:val="Heading1"/>
      </w:pPr>
      <w:r>
        <w:lastRenderedPageBreak/>
        <w:t>Detailed assessment</w:t>
      </w:r>
    </w:p>
    <w:p w14:paraId="78B8CDE2" w14:textId="77777777" w:rsidR="001E2F37" w:rsidRPr="00D63989" w:rsidRDefault="001E2F37" w:rsidP="001E2F37">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4BF3EBA" w14:textId="77777777" w:rsidR="001E2F37" w:rsidRPr="001E6954" w:rsidRDefault="001E2F37" w:rsidP="001E2F37">
      <w:pPr>
        <w:rPr>
          <w:color w:val="auto"/>
        </w:rPr>
      </w:pPr>
      <w:r w:rsidRPr="00D63989">
        <w:t>The report also specifies areas in which improvements must be made to ensure the Quality Standards are complied with.</w:t>
      </w:r>
    </w:p>
    <w:p w14:paraId="17D64781" w14:textId="77777777" w:rsidR="001E2F37" w:rsidRPr="00D63989" w:rsidRDefault="001E2F37" w:rsidP="001E2F37">
      <w:r w:rsidRPr="00D63989">
        <w:t xml:space="preserve">The following information has been </w:t>
      </w:r>
      <w:proofErr w:type="gramStart"/>
      <w:r w:rsidRPr="00D63989">
        <w:t>taken into account</w:t>
      </w:r>
      <w:proofErr w:type="gramEnd"/>
      <w:r w:rsidRPr="00D63989">
        <w:t xml:space="preserve"> in developing this performance report:</w:t>
      </w:r>
    </w:p>
    <w:p w14:paraId="1281E2DA" w14:textId="77777777" w:rsidR="001E2F37" w:rsidRPr="000851C9" w:rsidRDefault="001E2F37" w:rsidP="001E2F3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0851C9">
        <w:t>a site assessment, observations at the service, review of documents and interviews with staff, consumers/representatives and others</w:t>
      </w:r>
      <w:r>
        <w:t>; and</w:t>
      </w:r>
    </w:p>
    <w:p w14:paraId="1BE88782" w14:textId="77777777" w:rsidR="001E2F37" w:rsidRDefault="001E2F37" w:rsidP="001E2F37">
      <w:pPr>
        <w:pStyle w:val="ListBullet"/>
        <w:sectPr w:rsidR="001E2F37" w:rsidSect="005058B8">
          <w:headerReference w:type="first" r:id="rId18"/>
          <w:pgSz w:w="11906" w:h="16838"/>
          <w:pgMar w:top="1701" w:right="1418" w:bottom="1418" w:left="1418" w:header="709" w:footer="397" w:gutter="0"/>
          <w:cols w:space="708"/>
          <w:docGrid w:linePitch="360"/>
        </w:sectPr>
      </w:pPr>
      <w:r w:rsidRPr="00365DAE">
        <w:t>the provider</w:t>
      </w:r>
      <w:r>
        <w:t>’s</w:t>
      </w:r>
      <w:r w:rsidRPr="00365DAE">
        <w:t xml:space="preserve"> response</w:t>
      </w:r>
      <w:r>
        <w:t xml:space="preserve"> to the Assessment Contact - Site report</w:t>
      </w:r>
      <w:r w:rsidRPr="00365DAE">
        <w:t xml:space="preserve"> </w:t>
      </w:r>
      <w:r>
        <w:t xml:space="preserve">received          </w:t>
      </w:r>
      <w:r w:rsidRPr="00365DAE">
        <w:t xml:space="preserve"> </w:t>
      </w:r>
      <w:r>
        <w:t xml:space="preserve">16 March 2021. </w:t>
      </w:r>
    </w:p>
    <w:p w14:paraId="42A3568D" w14:textId="77777777" w:rsidR="001E2F37" w:rsidRDefault="001E2F37" w:rsidP="001E2F37">
      <w:pPr>
        <w:sectPr w:rsidR="001E2F37" w:rsidSect="00CB3BA9">
          <w:headerReference w:type="default" r:id="rId19"/>
          <w:type w:val="continuous"/>
          <w:pgSz w:w="11906" w:h="16838"/>
          <w:pgMar w:top="1701" w:right="1418" w:bottom="1418" w:left="1418" w:header="568" w:footer="397" w:gutter="0"/>
          <w:cols w:space="708"/>
          <w:titlePg/>
          <w:docGrid w:linePitch="360"/>
        </w:sectPr>
      </w:pPr>
    </w:p>
    <w:p w14:paraId="0F3C2E46" w14:textId="77777777" w:rsidR="001E2F37" w:rsidRDefault="001E2F37" w:rsidP="001E2F37">
      <w:pPr>
        <w:pStyle w:val="Heading1"/>
        <w:tabs>
          <w:tab w:val="right" w:pos="9070"/>
        </w:tabs>
        <w:spacing w:before="560" w:after="640"/>
        <w:rPr>
          <w:color w:val="FFFFFF" w:themeColor="background1"/>
        </w:rPr>
        <w:sectPr w:rsidR="001E2F37"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02B3AA3" wp14:editId="5575599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7385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3"/>
    </w:p>
    <w:p w14:paraId="12C7FF1C" w14:textId="77777777" w:rsidR="001E2F37" w:rsidRPr="00ED6B57" w:rsidRDefault="001E2F37" w:rsidP="001E2F37">
      <w:pPr>
        <w:pStyle w:val="Heading3"/>
        <w:shd w:val="clear" w:color="auto" w:fill="F2F2F2" w:themeFill="background1" w:themeFillShade="F2"/>
      </w:pPr>
      <w:r w:rsidRPr="00ED6B57">
        <w:t>Consumer outcome:</w:t>
      </w:r>
    </w:p>
    <w:p w14:paraId="1D929A2F" w14:textId="77777777" w:rsidR="001E2F37" w:rsidRPr="00ED6B57" w:rsidRDefault="001E2F37" w:rsidP="001E2F37">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C31BBB7" w14:textId="77777777" w:rsidR="001E2F37" w:rsidRPr="00ED6B57" w:rsidRDefault="001E2F37" w:rsidP="001E2F37">
      <w:pPr>
        <w:pStyle w:val="Heading3"/>
        <w:shd w:val="clear" w:color="auto" w:fill="F2F2F2" w:themeFill="background1" w:themeFillShade="F2"/>
      </w:pPr>
      <w:r w:rsidRPr="00ED6B57">
        <w:t>Organisation statement:</w:t>
      </w:r>
    </w:p>
    <w:p w14:paraId="3AFB2FA0" w14:textId="77777777" w:rsidR="001E2F37" w:rsidRPr="00ED6B57" w:rsidRDefault="001E2F37" w:rsidP="001E2F37">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15EE64A" w14:textId="77777777" w:rsidR="001E2F37" w:rsidRDefault="001E2F37" w:rsidP="001E2F37">
      <w:pPr>
        <w:pStyle w:val="Heading2"/>
      </w:pPr>
      <w:r>
        <w:t xml:space="preserve">Assessment </w:t>
      </w:r>
      <w:r w:rsidRPr="002B2C0F">
        <w:t>of Standard</w:t>
      </w:r>
      <w:r>
        <w:t xml:space="preserve"> 2</w:t>
      </w:r>
    </w:p>
    <w:p w14:paraId="40B58491" w14:textId="77777777" w:rsidR="001E2F37" w:rsidRPr="00163FEE" w:rsidRDefault="001E2F37" w:rsidP="001E2F37">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EAB86CB" w14:textId="77777777" w:rsidR="001E2F37" w:rsidRDefault="001E2F37" w:rsidP="001E2F37">
      <w:pPr>
        <w:pStyle w:val="Heading3"/>
        <w:spacing w:before="120"/>
        <w:rPr>
          <w:rFonts w:cs="Times New Roman"/>
          <w:b w:val="0"/>
          <w:color w:val="auto"/>
          <w:sz w:val="24"/>
        </w:rPr>
      </w:pPr>
      <w:r w:rsidRPr="00AA7F48">
        <w:rPr>
          <w:rFonts w:cs="Times New Roman"/>
          <w:b w:val="0"/>
          <w:color w:val="auto"/>
          <w:sz w:val="24"/>
        </w:rPr>
        <w:t xml:space="preserve">The Assessment Team findings are that falls risk are not </w:t>
      </w:r>
      <w:r>
        <w:rPr>
          <w:rFonts w:cs="Times New Roman"/>
          <w:b w:val="0"/>
          <w:color w:val="auto"/>
          <w:sz w:val="24"/>
        </w:rPr>
        <w:t>assessed</w:t>
      </w:r>
      <w:r w:rsidRPr="00AA7F48">
        <w:rPr>
          <w:rFonts w:cs="Times New Roman"/>
          <w:b w:val="0"/>
          <w:color w:val="auto"/>
          <w:sz w:val="24"/>
        </w:rPr>
        <w:t xml:space="preserve"> on entry in accordance with best practice</w:t>
      </w:r>
      <w:r>
        <w:rPr>
          <w:rFonts w:cs="Times New Roman"/>
          <w:b w:val="0"/>
          <w:color w:val="auto"/>
          <w:sz w:val="24"/>
        </w:rPr>
        <w:t xml:space="preserve"> and in accordance with organisational expectation</w:t>
      </w:r>
      <w:r w:rsidRPr="00AA7F48">
        <w:rPr>
          <w:rFonts w:cs="Times New Roman"/>
          <w:b w:val="0"/>
          <w:color w:val="auto"/>
          <w:sz w:val="24"/>
        </w:rPr>
        <w:t xml:space="preserve">. For </w:t>
      </w:r>
      <w:r>
        <w:rPr>
          <w:rFonts w:cs="Times New Roman"/>
          <w:b w:val="0"/>
          <w:color w:val="auto"/>
          <w:sz w:val="24"/>
        </w:rPr>
        <w:t>two</w:t>
      </w:r>
      <w:r w:rsidRPr="00AA7F48">
        <w:rPr>
          <w:rFonts w:cs="Times New Roman"/>
          <w:b w:val="0"/>
          <w:color w:val="auto"/>
          <w:sz w:val="24"/>
        </w:rPr>
        <w:t xml:space="preserve"> consumer</w:t>
      </w:r>
      <w:r>
        <w:rPr>
          <w:rFonts w:cs="Times New Roman"/>
          <w:b w:val="0"/>
          <w:color w:val="auto"/>
          <w:sz w:val="24"/>
        </w:rPr>
        <w:t>s</w:t>
      </w:r>
      <w:r w:rsidRPr="00AA7F48">
        <w:rPr>
          <w:rFonts w:cs="Times New Roman"/>
          <w:b w:val="0"/>
          <w:color w:val="auto"/>
          <w:sz w:val="24"/>
        </w:rPr>
        <w:t xml:space="preserve"> sampled, there has been inadequate investigation and individualised strategies to minimise the risk.</w:t>
      </w:r>
      <w:r>
        <w:rPr>
          <w:rFonts w:cs="Times New Roman"/>
          <w:b w:val="0"/>
          <w:color w:val="auto"/>
          <w:sz w:val="24"/>
        </w:rPr>
        <w:t xml:space="preserve"> Skin injury incidents have not been reported for one consumer sampled. </w:t>
      </w:r>
    </w:p>
    <w:p w14:paraId="655EE499" w14:textId="77777777" w:rsidR="001E2F37" w:rsidRDefault="001E2F37" w:rsidP="001E2F37">
      <w:pPr>
        <w:pStyle w:val="Heading3"/>
        <w:spacing w:before="120"/>
        <w:rPr>
          <w:rFonts w:cs="Times New Roman"/>
          <w:b w:val="0"/>
          <w:color w:val="auto"/>
          <w:sz w:val="24"/>
        </w:rPr>
      </w:pPr>
      <w:r w:rsidRPr="00AA7F48">
        <w:rPr>
          <w:rFonts w:cs="Times New Roman"/>
          <w:b w:val="0"/>
          <w:color w:val="auto"/>
          <w:sz w:val="24"/>
        </w:rPr>
        <w:t xml:space="preserve">A </w:t>
      </w:r>
      <w:r>
        <w:rPr>
          <w:rFonts w:cs="Times New Roman"/>
          <w:b w:val="0"/>
          <w:color w:val="auto"/>
          <w:sz w:val="24"/>
        </w:rPr>
        <w:t xml:space="preserve">finding of non-compliance </w:t>
      </w:r>
      <w:r w:rsidRPr="00AA7F48">
        <w:rPr>
          <w:rFonts w:cs="Times New Roman"/>
          <w:b w:val="0"/>
          <w:color w:val="auto"/>
          <w:sz w:val="24"/>
        </w:rPr>
        <w:t xml:space="preserve">in one or more requirements results in a </w:t>
      </w:r>
      <w:r>
        <w:rPr>
          <w:rFonts w:cs="Times New Roman"/>
          <w:b w:val="0"/>
          <w:color w:val="auto"/>
          <w:sz w:val="24"/>
        </w:rPr>
        <w:t xml:space="preserve">decision that the </w:t>
      </w:r>
      <w:r w:rsidRPr="00AA7F48">
        <w:rPr>
          <w:rFonts w:cs="Times New Roman"/>
          <w:b w:val="0"/>
          <w:color w:val="auto"/>
          <w:sz w:val="24"/>
        </w:rPr>
        <w:t>Quality Standard</w:t>
      </w:r>
      <w:r>
        <w:rPr>
          <w:rFonts w:cs="Times New Roman"/>
          <w:b w:val="0"/>
          <w:color w:val="auto"/>
          <w:sz w:val="24"/>
        </w:rPr>
        <w:t xml:space="preserve"> is non-complaint</w:t>
      </w:r>
      <w:r w:rsidRPr="00AA7F48">
        <w:rPr>
          <w:rFonts w:cs="Times New Roman"/>
          <w:b w:val="0"/>
          <w:color w:val="auto"/>
          <w:sz w:val="24"/>
        </w:rPr>
        <w:t>.</w:t>
      </w:r>
    </w:p>
    <w:p w14:paraId="0474AD08" w14:textId="77777777" w:rsidR="001E2F37" w:rsidRDefault="001E2F37" w:rsidP="001E2F37">
      <w:pPr>
        <w:pStyle w:val="Heading2"/>
      </w:pPr>
      <w:r>
        <w:t>Assessment of Standard 2 Requirements</w:t>
      </w:r>
      <w:r w:rsidRPr="0066387A">
        <w:rPr>
          <w:i/>
          <w:color w:val="0000FF"/>
          <w:sz w:val="24"/>
          <w:szCs w:val="24"/>
        </w:rPr>
        <w:t xml:space="preserve"> </w:t>
      </w:r>
    </w:p>
    <w:p w14:paraId="0B1ED185" w14:textId="77777777" w:rsidR="001E2F37" w:rsidRDefault="001E2F37" w:rsidP="001E2F37">
      <w:pPr>
        <w:pStyle w:val="Heading3"/>
      </w:pPr>
      <w:r w:rsidRPr="00051035">
        <w:t xml:space="preserve">Requirement </w:t>
      </w:r>
      <w:r>
        <w:t>2</w:t>
      </w:r>
      <w:r w:rsidRPr="00051035">
        <w:t>(3)(a)</w:t>
      </w:r>
      <w:r w:rsidRPr="00051035">
        <w:tab/>
        <w:t>Non-compliant</w:t>
      </w:r>
    </w:p>
    <w:p w14:paraId="385884FA" w14:textId="77777777" w:rsidR="001E2F37" w:rsidRPr="004A3816" w:rsidRDefault="001E2F37" w:rsidP="001E2F37">
      <w:pPr>
        <w:rPr>
          <w:i/>
        </w:rPr>
      </w:pPr>
      <w:r w:rsidRPr="004A3816">
        <w:rPr>
          <w:i/>
        </w:rPr>
        <w:t>Assessment and planning, including consideration of risks to the consumer’s health and well-being, informs the delivery of safe and effective care and services.</w:t>
      </w:r>
    </w:p>
    <w:p w14:paraId="36F2445C" w14:textId="77777777" w:rsidR="001E2F37" w:rsidRPr="000E3B2C" w:rsidRDefault="001E2F37" w:rsidP="001E2F37">
      <w:pPr>
        <w:spacing w:before="120"/>
        <w:rPr>
          <w:rFonts w:eastAsia="Calibri"/>
          <w:color w:val="auto"/>
        </w:rPr>
      </w:pPr>
      <w:r>
        <w:rPr>
          <w:rFonts w:eastAsia="Fira Sans Light"/>
          <w:color w:val="auto"/>
          <w:szCs w:val="22"/>
          <w:lang w:eastAsia="en-US"/>
        </w:rPr>
        <w:t>The Assessment Team found t</w:t>
      </w:r>
      <w:r w:rsidRPr="004B5000">
        <w:rPr>
          <w:rFonts w:eastAsia="Fira Sans Light"/>
          <w:color w:val="auto"/>
          <w:szCs w:val="22"/>
          <w:lang w:eastAsia="en-US"/>
        </w:rPr>
        <w:t>he organisation has policies</w:t>
      </w:r>
      <w:r>
        <w:rPr>
          <w:rFonts w:eastAsia="Fira Sans Light"/>
          <w:color w:val="auto"/>
          <w:szCs w:val="22"/>
          <w:lang w:eastAsia="en-US"/>
        </w:rPr>
        <w:t xml:space="preserve"> and</w:t>
      </w:r>
      <w:r w:rsidRPr="004B5000">
        <w:rPr>
          <w:rFonts w:eastAsia="Fira Sans Light"/>
          <w:color w:val="auto"/>
          <w:szCs w:val="22"/>
          <w:lang w:eastAsia="en-US"/>
        </w:rPr>
        <w:t xml:space="preserve"> procedures to guide staff practice in relation to conducting assessments and developing care plans according to a schedule however</w:t>
      </w:r>
      <w:r>
        <w:rPr>
          <w:rFonts w:eastAsia="Fira Sans Light"/>
          <w:color w:val="auto"/>
          <w:szCs w:val="22"/>
          <w:lang w:eastAsia="en-US"/>
        </w:rPr>
        <w:t xml:space="preserve">, in relation to managing falls risk, these do not </w:t>
      </w:r>
      <w:r>
        <w:rPr>
          <w:rFonts w:eastAsia="Fira Sans Light"/>
          <w:color w:val="auto"/>
          <w:szCs w:val="22"/>
          <w:lang w:eastAsia="en-US"/>
        </w:rPr>
        <w:lastRenderedPageBreak/>
        <w:t>reflect best practice</w:t>
      </w:r>
      <w:r w:rsidRPr="004B5000">
        <w:rPr>
          <w:rFonts w:eastAsia="Fira Sans Light"/>
          <w:color w:val="auto"/>
          <w:szCs w:val="22"/>
          <w:lang w:eastAsia="en-US"/>
        </w:rPr>
        <w:t xml:space="preserve">. </w:t>
      </w:r>
      <w:r w:rsidRPr="004B5000">
        <w:rPr>
          <w:rFonts w:eastAsia="Calibri"/>
          <w:color w:val="auto"/>
        </w:rPr>
        <w:t xml:space="preserve">For </w:t>
      </w:r>
      <w:r>
        <w:rPr>
          <w:rFonts w:eastAsia="Calibri"/>
          <w:color w:val="auto"/>
        </w:rPr>
        <w:t xml:space="preserve">one </w:t>
      </w:r>
      <w:r w:rsidRPr="004B5000">
        <w:rPr>
          <w:rFonts w:eastAsia="Calibri"/>
          <w:color w:val="auto"/>
        </w:rPr>
        <w:t>consumer sampled</w:t>
      </w:r>
      <w:r w:rsidRPr="004B5000">
        <w:rPr>
          <w:rFonts w:eastAsia="Calibri"/>
          <w:color w:val="auto"/>
          <w:lang w:eastAsia="en-US"/>
        </w:rPr>
        <w:t xml:space="preserve"> who entered the service</w:t>
      </w:r>
      <w:r>
        <w:rPr>
          <w:rFonts w:eastAsia="Calibri"/>
          <w:color w:val="auto"/>
          <w:lang w:eastAsia="en-US"/>
        </w:rPr>
        <w:t xml:space="preserve"> last year</w:t>
      </w:r>
      <w:r w:rsidRPr="004B5000">
        <w:rPr>
          <w:rFonts w:eastAsia="Calibri"/>
          <w:color w:val="auto"/>
          <w:lang w:eastAsia="en-US"/>
        </w:rPr>
        <w:t xml:space="preserve">, assessment and care planning </w:t>
      </w:r>
      <w:r w:rsidRPr="004B5000">
        <w:rPr>
          <w:rFonts w:eastAsia="Calibri"/>
          <w:color w:val="auto"/>
        </w:rPr>
        <w:t>has not addressed their individual needs in relation to falls</w:t>
      </w:r>
      <w:r>
        <w:rPr>
          <w:rFonts w:eastAsia="Calibri"/>
          <w:color w:val="auto"/>
        </w:rPr>
        <w:t xml:space="preserve"> prevention and continence management. </w:t>
      </w:r>
    </w:p>
    <w:p w14:paraId="07355996" w14:textId="77777777" w:rsidR="001E2F37" w:rsidRPr="004C4D8B" w:rsidRDefault="001E2F37" w:rsidP="001E2F37">
      <w:pPr>
        <w:spacing w:before="120"/>
        <w:rPr>
          <w:color w:val="auto"/>
        </w:rPr>
      </w:pPr>
      <w:r>
        <w:rPr>
          <w:color w:val="auto"/>
        </w:rPr>
        <w:t xml:space="preserve">A consumer’s representative </w:t>
      </w:r>
      <w:r w:rsidRPr="004C4D8B">
        <w:rPr>
          <w:color w:val="auto"/>
        </w:rPr>
        <w:t>said that her mother has fallen on multiple occasions and, while she is informed of the falls, she does not have confidence that the staff know how to assess her mother and whether they are able establish the cause of the falls.</w:t>
      </w:r>
      <w:r>
        <w:rPr>
          <w:color w:val="auto"/>
        </w:rPr>
        <w:t xml:space="preserve"> </w:t>
      </w:r>
    </w:p>
    <w:p w14:paraId="24BA9301" w14:textId="77777777" w:rsidR="001E2F37" w:rsidRDefault="001E2F37" w:rsidP="001E2F37">
      <w:pPr>
        <w:spacing w:before="120"/>
        <w:rPr>
          <w:rFonts w:eastAsia="Calibri"/>
          <w:color w:val="auto"/>
          <w:lang w:eastAsia="en-US"/>
        </w:rPr>
      </w:pPr>
      <w:r>
        <w:rPr>
          <w:rFonts w:eastAsia="Calibri"/>
          <w:color w:val="auto"/>
          <w:lang w:eastAsia="en-US"/>
        </w:rPr>
        <w:t>The Assessment Team found that t</w:t>
      </w:r>
      <w:r w:rsidRPr="00AE7918">
        <w:rPr>
          <w:rFonts w:eastAsia="Calibri"/>
          <w:color w:val="auto"/>
          <w:lang w:eastAsia="en-US"/>
        </w:rPr>
        <w:t>he organisation has a new admission and care assessment flowchart</w:t>
      </w:r>
      <w:r>
        <w:rPr>
          <w:rFonts w:eastAsia="Calibri"/>
          <w:color w:val="auto"/>
          <w:lang w:eastAsia="en-US"/>
        </w:rPr>
        <w:t xml:space="preserve"> that guides staff with the assessments to be completed according to a schedule. While an interim care plan and mobility assessment is conducted within the first day of entry, a falls risk assessment is not conducted until day eight and for the consumers sampled, this was delayed. </w:t>
      </w:r>
    </w:p>
    <w:p w14:paraId="24A65A18" w14:textId="77777777" w:rsidR="001E2F37" w:rsidRDefault="001E2F37" w:rsidP="001E2F37">
      <w:pPr>
        <w:spacing w:before="120"/>
      </w:pPr>
      <w:r w:rsidRPr="005605A5">
        <w:t>The Approved Provider also submitted information about the issues raised by the Assessment Team</w:t>
      </w:r>
      <w:r>
        <w:t xml:space="preserve">. The information provided was an extensive range of documents to show the actions that were being undertaken by the service particularly in relation to falls management. Whilst these documents were a record of some considerations that had been made for consumer planning, there were still delays and they did not demonstrate that identification had translated into action for consumer care. It was difficult to see the connections that demonstrated that assessment and planning </w:t>
      </w:r>
      <w:r w:rsidRPr="00741582">
        <w:t>informed the delivery of safe and effective care and services</w:t>
      </w:r>
      <w:r>
        <w:t>.</w:t>
      </w:r>
    </w:p>
    <w:p w14:paraId="1CDAFE32" w14:textId="77777777" w:rsidR="001E2F37" w:rsidRPr="00511517" w:rsidRDefault="001E2F37" w:rsidP="001E2F37">
      <w:r w:rsidRPr="001A5352">
        <w:rPr>
          <w:rFonts w:eastAsiaTheme="minorHAnsi"/>
        </w:rPr>
        <w:t xml:space="preserve">I am of the view that the Approved Provider </w:t>
      </w:r>
      <w:r w:rsidRPr="001A5352">
        <w:rPr>
          <w:rFonts w:eastAsiaTheme="minorHAnsi"/>
          <w:color w:val="auto"/>
        </w:rPr>
        <w:t xml:space="preserve">does not </w:t>
      </w:r>
      <w:r w:rsidRPr="001A5352">
        <w:rPr>
          <w:rFonts w:eastAsiaTheme="minorHAnsi"/>
        </w:rPr>
        <w:t>comply with this requirement</w:t>
      </w:r>
      <w:r>
        <w:rPr>
          <w:rFonts w:eastAsiaTheme="minorHAnsi"/>
        </w:rPr>
        <w:t xml:space="preserve"> as the Approved Provided has not demonstrated that </w:t>
      </w:r>
      <w:r w:rsidRPr="00511517">
        <w:rPr>
          <w:rFonts w:eastAsiaTheme="minorHAnsi"/>
        </w:rPr>
        <w:t>a</w:t>
      </w:r>
      <w:r w:rsidRPr="00511517">
        <w:t>ssessment and planning, including consideration of risks to the consumer’s health and well-being, informs the delivery of safe and effective care and services.</w:t>
      </w:r>
    </w:p>
    <w:p w14:paraId="185695D7" w14:textId="77777777" w:rsidR="001E2F37" w:rsidRDefault="001E2F37" w:rsidP="001E2F37">
      <w:pPr>
        <w:pStyle w:val="Heading3"/>
      </w:pPr>
      <w:r>
        <w:t>Requirement 2(3)(e)</w:t>
      </w:r>
      <w:r>
        <w:tab/>
        <w:t>Non-compliant</w:t>
      </w:r>
    </w:p>
    <w:p w14:paraId="4CBF0C22" w14:textId="77777777" w:rsidR="001E2F37" w:rsidRPr="004A3816" w:rsidRDefault="001E2F37" w:rsidP="001E2F37">
      <w:pPr>
        <w:rPr>
          <w:i/>
        </w:rPr>
      </w:pPr>
      <w:r w:rsidRPr="004A3816">
        <w:rPr>
          <w:i/>
        </w:rPr>
        <w:t>Care and services are reviewed regularly for effectiveness, and when circumstances change or when incidents impact on the needs, goals or preferences of the consumer.</w:t>
      </w:r>
    </w:p>
    <w:p w14:paraId="58414293" w14:textId="77777777" w:rsidR="001E2F37" w:rsidRPr="0046106F" w:rsidRDefault="001E2F37" w:rsidP="001E2F37">
      <w:pPr>
        <w:pStyle w:val="Heading4"/>
        <w:spacing w:before="120"/>
        <w:rPr>
          <w:b w:val="0"/>
          <w:lang w:eastAsia="en-US"/>
        </w:rPr>
      </w:pPr>
      <w:r>
        <w:rPr>
          <w:b w:val="0"/>
          <w:lang w:eastAsia="en-US"/>
        </w:rPr>
        <w:t>The Assessment Team found that whilst there is evidence of regular review of assessments and therefore care plans, there was a l</w:t>
      </w:r>
      <w:r w:rsidRPr="0046106F">
        <w:rPr>
          <w:b w:val="0"/>
          <w:lang w:eastAsia="en-US"/>
        </w:rPr>
        <w:t xml:space="preserve">ack of comprehensive investigation of incidents </w:t>
      </w:r>
      <w:r>
        <w:rPr>
          <w:b w:val="0"/>
          <w:lang w:eastAsia="en-US"/>
        </w:rPr>
        <w:t xml:space="preserve">which impact on the needs of consumers. This </w:t>
      </w:r>
      <w:r w:rsidRPr="0046106F">
        <w:rPr>
          <w:b w:val="0"/>
          <w:lang w:eastAsia="en-US"/>
        </w:rPr>
        <w:t xml:space="preserve">means that strategies to minimise the risk of reoccurrence are not </w:t>
      </w:r>
      <w:r>
        <w:rPr>
          <w:b w:val="0"/>
          <w:lang w:eastAsia="en-US"/>
        </w:rPr>
        <w:t xml:space="preserve">being adequately </w:t>
      </w:r>
      <w:r w:rsidRPr="0046106F">
        <w:rPr>
          <w:b w:val="0"/>
          <w:lang w:eastAsia="en-US"/>
        </w:rPr>
        <w:t>identified and actioned.</w:t>
      </w:r>
      <w:r>
        <w:rPr>
          <w:b w:val="0"/>
          <w:lang w:eastAsia="en-US"/>
        </w:rPr>
        <w:t xml:space="preserve"> For two consumers sampled, individual strategies have not been identified and put in place to minimise risk of falls and for another reporting of skin </w:t>
      </w:r>
      <w:r>
        <w:rPr>
          <w:b w:val="0"/>
          <w:lang w:eastAsia="en-US"/>
        </w:rPr>
        <w:lastRenderedPageBreak/>
        <w:t>conditions has not occurred. For another consumer, the use of equipment was not reviewed for effectiveness in prevention of falls.</w:t>
      </w:r>
    </w:p>
    <w:p w14:paraId="5AA3F384" w14:textId="77777777" w:rsidR="001E2F37" w:rsidRPr="007C3739" w:rsidRDefault="001E2F37" w:rsidP="001E2F37">
      <w:pPr>
        <w:spacing w:before="120"/>
        <w:rPr>
          <w:color w:val="auto"/>
        </w:rPr>
      </w:pPr>
      <w:r>
        <w:rPr>
          <w:color w:val="auto"/>
        </w:rPr>
        <w:t>A consumer representative said that the service has not been able to tell them the cause of her calls that the staff don’t seem to be trained in preventing falls or on using the equipment their mother needs.</w:t>
      </w:r>
    </w:p>
    <w:p w14:paraId="5EC2014B" w14:textId="77777777" w:rsidR="001E2F37" w:rsidRPr="00934888" w:rsidRDefault="001E2F37" w:rsidP="001E2F37">
      <w:pPr>
        <w:pStyle w:val="Heading4"/>
        <w:spacing w:before="120"/>
      </w:pPr>
      <w:r>
        <w:rPr>
          <w:b w:val="0"/>
        </w:rPr>
        <w:t>The Assessment Team asked the acting centre manager and acting care manager about the possibility that continence was a contributing to falls. The acting centre manager said they use a toileting schedule saying that this was best practice. The Assessment Team asked about whether the consumer’s normal toileting pattern is assessed and used to determine toileting schedules and they said it was not. That they rely on the schedule.</w:t>
      </w:r>
    </w:p>
    <w:p w14:paraId="53B87B21" w14:textId="77777777" w:rsidR="001E2F37" w:rsidRDefault="001E2F37" w:rsidP="001E2F37">
      <w:pPr>
        <w:spacing w:before="120"/>
      </w:pPr>
      <w:r w:rsidRPr="005605A5">
        <w:t>The Approved Provider also submitted information about the issues raised by the Assessment Team</w:t>
      </w:r>
      <w:r>
        <w:t xml:space="preserve">. The information provided some details on individual consumers’ circumstances however it was still not clear from this information or the Assessment Team findings that is a fluid process for recording and then modifying the care provided to consumers when there is a change in circumstances, incidents or a change in consumer preference.  </w:t>
      </w:r>
    </w:p>
    <w:p w14:paraId="67587581" w14:textId="77777777" w:rsidR="001E2F37" w:rsidRPr="000851C9" w:rsidRDefault="001E2F37" w:rsidP="001E2F37">
      <w:pPr>
        <w:spacing w:before="120"/>
      </w:pPr>
      <w:r w:rsidRPr="001A5352">
        <w:rPr>
          <w:rFonts w:eastAsiaTheme="minorHAnsi"/>
        </w:rPr>
        <w:t xml:space="preserve">I am of the view that the Approved Provider </w:t>
      </w:r>
      <w:r w:rsidRPr="001A5352">
        <w:rPr>
          <w:rFonts w:eastAsiaTheme="minorHAnsi"/>
          <w:color w:val="auto"/>
        </w:rPr>
        <w:t xml:space="preserve">does not </w:t>
      </w:r>
      <w:r w:rsidRPr="001A5352">
        <w:rPr>
          <w:rFonts w:eastAsiaTheme="minorHAnsi"/>
        </w:rPr>
        <w:t>comply with this requirement</w:t>
      </w:r>
      <w:r>
        <w:rPr>
          <w:rFonts w:eastAsiaTheme="minorHAnsi"/>
        </w:rPr>
        <w:t xml:space="preserve"> as the Approved Provided has not demonstrated that the </w:t>
      </w:r>
      <w:r w:rsidRPr="000851C9">
        <w:rPr>
          <w:rFonts w:eastAsiaTheme="minorHAnsi"/>
        </w:rPr>
        <w:t>c</w:t>
      </w:r>
      <w:r w:rsidRPr="000851C9">
        <w:t>are and services are reviewed regularly for effectiveness, and when circumstances change or when incidents impact on the needs, goals or preferences of the consumer.</w:t>
      </w:r>
    </w:p>
    <w:p w14:paraId="47A0D1DF" w14:textId="77777777" w:rsidR="001E2F37" w:rsidRDefault="001E2F37" w:rsidP="001E2F37">
      <w:pPr>
        <w:sectPr w:rsidR="001E2F37" w:rsidSect="003F5725">
          <w:headerReference w:type="default" r:id="rId22"/>
          <w:type w:val="continuous"/>
          <w:pgSz w:w="11906" w:h="16838"/>
          <w:pgMar w:top="1701" w:right="1418" w:bottom="1418" w:left="1418" w:header="709" w:footer="397" w:gutter="0"/>
          <w:cols w:space="708"/>
          <w:titlePg/>
          <w:docGrid w:linePitch="360"/>
        </w:sectPr>
      </w:pPr>
    </w:p>
    <w:p w14:paraId="7FA02316" w14:textId="77777777" w:rsidR="001E2F37" w:rsidRDefault="001E2F37" w:rsidP="001E2F37">
      <w:pPr>
        <w:pStyle w:val="Heading1"/>
        <w:tabs>
          <w:tab w:val="right" w:pos="9070"/>
        </w:tabs>
        <w:spacing w:before="560" w:after="640"/>
        <w:rPr>
          <w:color w:val="FFFFFF" w:themeColor="background1"/>
          <w:sz w:val="36"/>
        </w:rPr>
        <w:sectPr w:rsidR="001E2F37"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1FA5EDB" wp14:editId="4D15B41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7705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D6F0358" w14:textId="77777777" w:rsidR="001E2F37" w:rsidRPr="00FD1B02" w:rsidRDefault="001E2F37" w:rsidP="001E2F37">
      <w:pPr>
        <w:pStyle w:val="Heading3"/>
        <w:shd w:val="clear" w:color="auto" w:fill="F2F2F2" w:themeFill="background1" w:themeFillShade="F2"/>
      </w:pPr>
      <w:r w:rsidRPr="00FD1B02">
        <w:t>Consumer outcome:</w:t>
      </w:r>
    </w:p>
    <w:p w14:paraId="66E026A6" w14:textId="77777777" w:rsidR="001E2F37" w:rsidRDefault="001E2F37" w:rsidP="001E2F37">
      <w:pPr>
        <w:numPr>
          <w:ilvl w:val="0"/>
          <w:numId w:val="3"/>
        </w:numPr>
        <w:shd w:val="clear" w:color="auto" w:fill="F2F2F2" w:themeFill="background1" w:themeFillShade="F2"/>
      </w:pPr>
      <w:r>
        <w:t>I get personal care, clinical care, or both personal care and clinical care, that is safe and right for me.</w:t>
      </w:r>
    </w:p>
    <w:p w14:paraId="4037ACC9" w14:textId="77777777" w:rsidR="001E2F37" w:rsidRDefault="001E2F37" w:rsidP="001E2F37">
      <w:pPr>
        <w:pStyle w:val="Heading3"/>
        <w:shd w:val="clear" w:color="auto" w:fill="F2F2F2" w:themeFill="background1" w:themeFillShade="F2"/>
      </w:pPr>
      <w:r>
        <w:t>Organisation statement:</w:t>
      </w:r>
    </w:p>
    <w:p w14:paraId="32EC65E0" w14:textId="77777777" w:rsidR="001E2F37" w:rsidRDefault="001E2F37" w:rsidP="001E2F3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20D0776" w14:textId="77777777" w:rsidR="001E2F37" w:rsidRDefault="001E2F37" w:rsidP="001E2F37">
      <w:pPr>
        <w:pStyle w:val="Heading2"/>
      </w:pPr>
      <w:r>
        <w:t>Assessment of Standard 3</w:t>
      </w:r>
    </w:p>
    <w:p w14:paraId="38E3FF7A" w14:textId="77777777" w:rsidR="001E2F37" w:rsidRPr="00163FEE" w:rsidRDefault="001E2F37" w:rsidP="001E2F37">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1DCCBB59" w14:textId="77777777" w:rsidR="001E2F37" w:rsidRDefault="001E2F37" w:rsidP="001E2F37">
      <w:pPr>
        <w:pStyle w:val="Heading3"/>
        <w:spacing w:before="120"/>
        <w:rPr>
          <w:rFonts w:cs="Times New Roman"/>
          <w:b w:val="0"/>
          <w:color w:val="auto"/>
          <w:sz w:val="24"/>
        </w:rPr>
      </w:pPr>
      <w:r w:rsidRPr="00557C32">
        <w:rPr>
          <w:rFonts w:cs="Times New Roman"/>
          <w:b w:val="0"/>
          <w:color w:val="auto"/>
          <w:sz w:val="24"/>
        </w:rPr>
        <w:t xml:space="preserve">The Assessment Team findings are that consumers sampled do not receive care that optimises their health and wellbeing and does not reflect best practice. For two consumers sampled, it is not evident that end of life care is appropriate or meets their needs. </w:t>
      </w:r>
      <w:r>
        <w:rPr>
          <w:rFonts w:cs="Times New Roman"/>
          <w:b w:val="0"/>
          <w:color w:val="auto"/>
          <w:sz w:val="24"/>
        </w:rPr>
        <w:t xml:space="preserve">Chemical restraint is not well understood. </w:t>
      </w:r>
      <w:r w:rsidRPr="00557C32">
        <w:rPr>
          <w:rFonts w:cs="Times New Roman"/>
          <w:b w:val="0"/>
          <w:color w:val="auto"/>
          <w:sz w:val="24"/>
        </w:rPr>
        <w:t xml:space="preserve">The documentation of wound healing is limited, and photography does not assist in monitoring progress towards wound healing. </w:t>
      </w:r>
    </w:p>
    <w:p w14:paraId="523BF882" w14:textId="77777777" w:rsidR="001E2F37" w:rsidRDefault="001E2F37" w:rsidP="001E2F37">
      <w:pPr>
        <w:pStyle w:val="Heading3"/>
        <w:spacing w:before="120"/>
        <w:rPr>
          <w:rFonts w:cs="Times New Roman"/>
          <w:b w:val="0"/>
          <w:color w:val="auto"/>
          <w:sz w:val="24"/>
        </w:rPr>
      </w:pPr>
      <w:r w:rsidRPr="00AA7F48">
        <w:rPr>
          <w:rFonts w:cs="Times New Roman"/>
          <w:b w:val="0"/>
          <w:color w:val="auto"/>
          <w:sz w:val="24"/>
        </w:rPr>
        <w:t xml:space="preserve">A </w:t>
      </w:r>
      <w:r>
        <w:rPr>
          <w:rFonts w:cs="Times New Roman"/>
          <w:b w:val="0"/>
          <w:color w:val="auto"/>
          <w:sz w:val="24"/>
        </w:rPr>
        <w:t xml:space="preserve">finding of non-compliance </w:t>
      </w:r>
      <w:r w:rsidRPr="00AA7F48">
        <w:rPr>
          <w:rFonts w:cs="Times New Roman"/>
          <w:b w:val="0"/>
          <w:color w:val="auto"/>
          <w:sz w:val="24"/>
        </w:rPr>
        <w:t xml:space="preserve">in one or more requirements results in a </w:t>
      </w:r>
      <w:r>
        <w:rPr>
          <w:rFonts w:cs="Times New Roman"/>
          <w:b w:val="0"/>
          <w:color w:val="auto"/>
          <w:sz w:val="24"/>
        </w:rPr>
        <w:t xml:space="preserve">decision that the </w:t>
      </w:r>
      <w:r w:rsidRPr="00AA7F48">
        <w:rPr>
          <w:rFonts w:cs="Times New Roman"/>
          <w:b w:val="0"/>
          <w:color w:val="auto"/>
          <w:sz w:val="24"/>
        </w:rPr>
        <w:t>Quality Standard</w:t>
      </w:r>
      <w:r>
        <w:rPr>
          <w:rFonts w:cs="Times New Roman"/>
          <w:b w:val="0"/>
          <w:color w:val="auto"/>
          <w:sz w:val="24"/>
        </w:rPr>
        <w:t xml:space="preserve"> is non-complaint</w:t>
      </w:r>
      <w:r w:rsidRPr="00AA7F48">
        <w:rPr>
          <w:rFonts w:cs="Times New Roman"/>
          <w:b w:val="0"/>
          <w:color w:val="auto"/>
          <w:sz w:val="24"/>
        </w:rPr>
        <w:t>.</w:t>
      </w:r>
    </w:p>
    <w:p w14:paraId="33425B38" w14:textId="164E6F2F" w:rsidR="001E2F37" w:rsidRDefault="001E2F37" w:rsidP="001E2F37">
      <w:pPr>
        <w:pStyle w:val="Heading3"/>
        <w:rPr>
          <w:rFonts w:cs="Times New Roman"/>
          <w:color w:val="auto"/>
          <w:sz w:val="32"/>
          <w:szCs w:val="28"/>
        </w:rPr>
      </w:pPr>
      <w:bookmarkStart w:id="4" w:name="_GoBack"/>
      <w:bookmarkEnd w:id="4"/>
      <w:r>
        <w:rPr>
          <w:color w:val="auto"/>
          <w:sz w:val="28"/>
        </w:rPr>
        <w:t xml:space="preserve">Assessment of Standard 3 </w:t>
      </w:r>
      <w:r w:rsidRPr="00427817">
        <w:rPr>
          <w:color w:val="auto"/>
          <w:sz w:val="28"/>
        </w:rPr>
        <w:t>Requirements</w:t>
      </w:r>
      <w:r w:rsidRPr="0066387A">
        <w:rPr>
          <w:i/>
          <w:color w:val="0000FF"/>
          <w:sz w:val="24"/>
        </w:rPr>
        <w:t xml:space="preserve"> </w:t>
      </w:r>
    </w:p>
    <w:p w14:paraId="13B24505" w14:textId="77777777" w:rsidR="001E2F37" w:rsidRPr="00853601" w:rsidRDefault="001E2F37" w:rsidP="001E2F37">
      <w:pPr>
        <w:pStyle w:val="Heading3"/>
      </w:pPr>
      <w:r w:rsidRPr="00853601">
        <w:t>Requirement 3(3)(a)</w:t>
      </w:r>
      <w:r>
        <w:tab/>
        <w:t>Non-compliant</w:t>
      </w:r>
    </w:p>
    <w:p w14:paraId="390E83D8" w14:textId="77777777" w:rsidR="001E2F37" w:rsidRPr="004A3816" w:rsidRDefault="001E2F37" w:rsidP="001E2F37">
      <w:pPr>
        <w:rPr>
          <w:i/>
        </w:rPr>
      </w:pPr>
      <w:r w:rsidRPr="004A3816">
        <w:rPr>
          <w:i/>
        </w:rPr>
        <w:t>Each consumer gets safe and effective personal care, clinical care, or both personal care and clinical care, that:</w:t>
      </w:r>
    </w:p>
    <w:p w14:paraId="7CE4C3B1" w14:textId="77777777" w:rsidR="001E2F37" w:rsidRPr="004A3816" w:rsidRDefault="001E2F37" w:rsidP="001E2F37">
      <w:pPr>
        <w:numPr>
          <w:ilvl w:val="0"/>
          <w:numId w:val="24"/>
        </w:numPr>
        <w:tabs>
          <w:tab w:val="right" w:pos="9026"/>
        </w:tabs>
        <w:spacing w:before="0" w:after="0"/>
        <w:ind w:left="567" w:hanging="425"/>
        <w:outlineLvl w:val="4"/>
        <w:rPr>
          <w:i/>
        </w:rPr>
      </w:pPr>
      <w:r w:rsidRPr="004A3816">
        <w:rPr>
          <w:i/>
        </w:rPr>
        <w:t>is best practice; and</w:t>
      </w:r>
    </w:p>
    <w:p w14:paraId="6F344F6A" w14:textId="77777777" w:rsidR="001E2F37" w:rsidRPr="004A3816" w:rsidRDefault="001E2F37" w:rsidP="001E2F37">
      <w:pPr>
        <w:numPr>
          <w:ilvl w:val="0"/>
          <w:numId w:val="24"/>
        </w:numPr>
        <w:tabs>
          <w:tab w:val="right" w:pos="9026"/>
        </w:tabs>
        <w:spacing w:before="0" w:after="0"/>
        <w:ind w:left="567" w:hanging="425"/>
        <w:outlineLvl w:val="4"/>
        <w:rPr>
          <w:i/>
        </w:rPr>
      </w:pPr>
      <w:r w:rsidRPr="004A3816">
        <w:rPr>
          <w:i/>
        </w:rPr>
        <w:t>is tailored to their needs; and</w:t>
      </w:r>
    </w:p>
    <w:p w14:paraId="44D787EC" w14:textId="77777777" w:rsidR="001E2F37" w:rsidRPr="004A3816" w:rsidRDefault="001E2F37" w:rsidP="001E2F37">
      <w:pPr>
        <w:numPr>
          <w:ilvl w:val="0"/>
          <w:numId w:val="24"/>
        </w:numPr>
        <w:tabs>
          <w:tab w:val="right" w:pos="9026"/>
        </w:tabs>
        <w:spacing w:before="0" w:after="0"/>
        <w:ind w:left="567" w:hanging="425"/>
        <w:outlineLvl w:val="4"/>
        <w:rPr>
          <w:i/>
        </w:rPr>
      </w:pPr>
      <w:r w:rsidRPr="004A3816">
        <w:rPr>
          <w:i/>
        </w:rPr>
        <w:t>optimises their health and well-being.</w:t>
      </w:r>
    </w:p>
    <w:p w14:paraId="1B8650AA" w14:textId="77777777" w:rsidR="001E2F37" w:rsidRPr="002B0847" w:rsidRDefault="001E2F37" w:rsidP="001E2F37">
      <w:pPr>
        <w:tabs>
          <w:tab w:val="right" w:pos="9026"/>
        </w:tabs>
        <w:spacing w:before="120"/>
        <w:rPr>
          <w:rFonts w:eastAsia="Fira Sans Light"/>
          <w:szCs w:val="22"/>
          <w:lang w:eastAsia="en-US"/>
        </w:rPr>
      </w:pPr>
      <w:r>
        <w:rPr>
          <w:rFonts w:eastAsia="Fira Sans Light"/>
          <w:szCs w:val="22"/>
          <w:lang w:eastAsia="en-US"/>
        </w:rPr>
        <w:lastRenderedPageBreak/>
        <w:t>The Assessment Team found that whilst</w:t>
      </w:r>
      <w:r w:rsidRPr="002B0847">
        <w:rPr>
          <w:rFonts w:eastAsia="Fira Sans Light"/>
          <w:szCs w:val="22"/>
          <w:lang w:eastAsia="en-US"/>
        </w:rPr>
        <w:t xml:space="preserve"> consumers (or representatives on their behalf) gave mostly positive feedback about clinical and personal care, the review of care and service records does not support that clinical care provided to the consumers sampled is best practice and does not optimise consumers’ health and wellbeing. Chemical restraint is not </w:t>
      </w:r>
      <w:r>
        <w:rPr>
          <w:rFonts w:eastAsia="Fira Sans Light"/>
          <w:szCs w:val="22"/>
          <w:lang w:eastAsia="en-US"/>
        </w:rPr>
        <w:t>well understood, and end of life care medications appear to have been used as chemical restraint without adequate investigation into agitation</w:t>
      </w:r>
      <w:r w:rsidRPr="002B0847">
        <w:rPr>
          <w:rFonts w:eastAsia="Fira Sans Light"/>
          <w:szCs w:val="22"/>
          <w:lang w:eastAsia="en-US"/>
        </w:rPr>
        <w:t xml:space="preserve">. Falls prevention strategies do not reflect best practice and do not include consideration </w:t>
      </w:r>
      <w:r>
        <w:rPr>
          <w:rFonts w:eastAsia="Fira Sans Light"/>
          <w:szCs w:val="22"/>
          <w:lang w:eastAsia="en-US"/>
        </w:rPr>
        <w:t xml:space="preserve">of </w:t>
      </w:r>
      <w:r w:rsidRPr="002B0847">
        <w:rPr>
          <w:rFonts w:eastAsia="Fira Sans Light"/>
          <w:szCs w:val="22"/>
          <w:lang w:eastAsia="en-US"/>
        </w:rPr>
        <w:t xml:space="preserve">continence management. </w:t>
      </w:r>
    </w:p>
    <w:p w14:paraId="0AD13AC4" w14:textId="77777777" w:rsidR="001E2F37" w:rsidRDefault="001E2F37" w:rsidP="001E2F37">
      <w:pPr>
        <w:spacing w:before="120"/>
        <w:rPr>
          <w:bCs/>
          <w:color w:val="auto"/>
        </w:rPr>
      </w:pPr>
      <w:r>
        <w:t xml:space="preserve">The Assessment Team asked risk-based questions to determine chemical restraint.  The acting centre manager said that no consumers are chemically restrained at the service and all psychotropic medications are supported by appropriate diagnosis. Further questioning however determined that psychotropic medication was used as a chemical restraint. </w:t>
      </w:r>
    </w:p>
    <w:p w14:paraId="17C81CBD" w14:textId="77777777" w:rsidR="001E2F37" w:rsidRDefault="001E2F37" w:rsidP="001E2F37">
      <w:pPr>
        <w:spacing w:before="120"/>
      </w:pPr>
      <w:r>
        <w:t>The service has a suite of policies including a wound management policy. The policy outlines the process for monitoring and recording wounds, using measurements and clearly labelled photographs. Chronic wounds should be photographed at monthly intervals. However, the Assessment Team observed wound monitoring and recording was not consistent with the policy.</w:t>
      </w:r>
    </w:p>
    <w:p w14:paraId="73034697" w14:textId="77777777" w:rsidR="001E2F37" w:rsidRPr="00E1051C" w:rsidRDefault="001E2F37" w:rsidP="001E2F37">
      <w:pPr>
        <w:spacing w:before="120"/>
        <w:rPr>
          <w:b/>
          <w:bCs/>
        </w:rPr>
      </w:pPr>
      <w:r>
        <w:rPr>
          <w:rFonts w:eastAsia="Calibri"/>
          <w:color w:val="auto"/>
          <w:lang w:eastAsia="en-US"/>
        </w:rPr>
        <w:t xml:space="preserve">The Assessment team found that for one consumer there was no pain assessments or monitoring completed by care or nursing staff in relation to wound pain and chronic back pain. This was despite the consumer demonstrating behaviour indicative of pain. Another consumer’s </w:t>
      </w:r>
      <w:r w:rsidRPr="00022F0B">
        <w:t>clinical records did not show pain monitoring</w:t>
      </w:r>
      <w:r>
        <w:t xml:space="preserve">. </w:t>
      </w:r>
      <w:r w:rsidRPr="00022F0B">
        <w:t xml:space="preserve">When asked where nursing staff record pain assessments she said it was usually part of other assessments and not recorded as a pain assessment. The registered nurses were asked if </w:t>
      </w:r>
      <w:r>
        <w:t>the consumer</w:t>
      </w:r>
      <w:r w:rsidRPr="00022F0B">
        <w:t xml:space="preserve"> experience</w:t>
      </w:r>
      <w:r>
        <w:t>d</w:t>
      </w:r>
      <w:r w:rsidRPr="00022F0B">
        <w:t xml:space="preserve"> pain when dressings are changed. They </w:t>
      </w:r>
      <w:r>
        <w:t xml:space="preserve">indicated that pain was not verbalised at the time of changing the dressing </w:t>
      </w:r>
      <w:r w:rsidRPr="00022F0B">
        <w:t>however, they do not complete a pain assessment.</w:t>
      </w:r>
    </w:p>
    <w:p w14:paraId="5FB7F714" w14:textId="77777777" w:rsidR="001E2F37" w:rsidRDefault="001E2F37" w:rsidP="001E2F37">
      <w:pPr>
        <w:spacing w:before="120"/>
      </w:pPr>
      <w:r w:rsidRPr="005605A5">
        <w:t>The Approved Provider also submitted information about the issues raised by the Assessment Team</w:t>
      </w:r>
      <w:r>
        <w:t xml:space="preserve">. The information provided some details on individual consumers’ circumstances however it still showed inconsistencies in the application of policies and procedures in the provision of care to the care of consumers. The Approved Provider also acknowledgement that the Assessment Team had found some discrepancies which have now been rectified. The compliance decision must be made based on the evidence seen at the service at the time of the audit therefore the improvements are acknowledged however, they are not reflective of what was witnessed at the service by the Assessment Team on the day of the site audit. </w:t>
      </w:r>
    </w:p>
    <w:p w14:paraId="2F8EAD95" w14:textId="77777777" w:rsidR="001E2F37" w:rsidRPr="00C40396" w:rsidRDefault="001E2F37" w:rsidP="001E2F37">
      <w:r w:rsidRPr="001A5352">
        <w:rPr>
          <w:rFonts w:eastAsiaTheme="minorHAnsi"/>
        </w:rPr>
        <w:t xml:space="preserve">I am of the view that the Approved Provider </w:t>
      </w:r>
      <w:r w:rsidRPr="001A5352">
        <w:rPr>
          <w:rFonts w:eastAsiaTheme="minorHAnsi"/>
          <w:color w:val="auto"/>
        </w:rPr>
        <w:t xml:space="preserve">does not </w:t>
      </w:r>
      <w:r w:rsidRPr="001A5352">
        <w:rPr>
          <w:rFonts w:eastAsiaTheme="minorHAnsi"/>
        </w:rPr>
        <w:t>comply with this requirement</w:t>
      </w:r>
      <w:r>
        <w:rPr>
          <w:rFonts w:eastAsiaTheme="minorHAnsi"/>
        </w:rPr>
        <w:t xml:space="preserve"> as the Approved Provided has not demonstrated that e</w:t>
      </w:r>
      <w:r w:rsidRPr="00C40396">
        <w:t>ach consumer gets safe and effective personal care, clinical care, or both personal care and clinical care, that:</w:t>
      </w:r>
    </w:p>
    <w:p w14:paraId="0FA5F583" w14:textId="77777777" w:rsidR="001E2F37" w:rsidRPr="00C40396" w:rsidRDefault="001E2F37" w:rsidP="001E2F37">
      <w:pPr>
        <w:pStyle w:val="ListParagraph"/>
        <w:numPr>
          <w:ilvl w:val="0"/>
          <w:numId w:val="40"/>
        </w:numPr>
        <w:tabs>
          <w:tab w:val="right" w:pos="9026"/>
        </w:tabs>
        <w:spacing w:before="0" w:after="0"/>
        <w:outlineLvl w:val="4"/>
      </w:pPr>
      <w:r w:rsidRPr="00C40396">
        <w:lastRenderedPageBreak/>
        <w:t>is best practice; and</w:t>
      </w:r>
    </w:p>
    <w:p w14:paraId="6CC867E5" w14:textId="77777777" w:rsidR="001E2F37" w:rsidRPr="00C40396" w:rsidRDefault="001E2F37" w:rsidP="001E2F37">
      <w:pPr>
        <w:pStyle w:val="ListParagraph"/>
        <w:numPr>
          <w:ilvl w:val="0"/>
          <w:numId w:val="40"/>
        </w:numPr>
        <w:tabs>
          <w:tab w:val="right" w:pos="9026"/>
        </w:tabs>
        <w:spacing w:before="0" w:after="0"/>
        <w:outlineLvl w:val="4"/>
      </w:pPr>
      <w:r w:rsidRPr="00C40396">
        <w:t>is tailored to their needs; and</w:t>
      </w:r>
    </w:p>
    <w:p w14:paraId="5F46BD11" w14:textId="77777777" w:rsidR="001E2F37" w:rsidRPr="00C40396" w:rsidRDefault="001E2F37" w:rsidP="001E2F37">
      <w:pPr>
        <w:pStyle w:val="ListParagraph"/>
        <w:numPr>
          <w:ilvl w:val="0"/>
          <w:numId w:val="40"/>
        </w:numPr>
        <w:tabs>
          <w:tab w:val="right" w:pos="9026"/>
        </w:tabs>
        <w:spacing w:before="0" w:after="0"/>
        <w:outlineLvl w:val="4"/>
      </w:pPr>
      <w:r w:rsidRPr="00C40396">
        <w:t>optimises their health and well-being.</w:t>
      </w:r>
    </w:p>
    <w:p w14:paraId="37D01F33" w14:textId="77777777" w:rsidR="001E2F37" w:rsidRPr="00D435F8" w:rsidRDefault="001E2F37" w:rsidP="001E2F37">
      <w:pPr>
        <w:pStyle w:val="Heading3"/>
      </w:pPr>
      <w:r w:rsidRPr="00D435F8">
        <w:t>Requirement 3(3)(d)</w:t>
      </w:r>
      <w:r>
        <w:tab/>
        <w:t>Compliant</w:t>
      </w:r>
    </w:p>
    <w:p w14:paraId="4649C231" w14:textId="77777777" w:rsidR="001E2F37" w:rsidRPr="004A3816" w:rsidRDefault="001E2F37" w:rsidP="001E2F37">
      <w:pPr>
        <w:rPr>
          <w:i/>
        </w:rPr>
      </w:pPr>
      <w:r w:rsidRPr="004A3816">
        <w:rPr>
          <w:i/>
          <w:szCs w:val="22"/>
        </w:rPr>
        <w:t>Deterioration or change of a consumer’s mental health, cognitive or physical function, capacity or condition is recognised and responded to in a timely manner.</w:t>
      </w:r>
    </w:p>
    <w:p w14:paraId="51A8527A" w14:textId="77777777" w:rsidR="001E2F37" w:rsidRDefault="001E2F37" w:rsidP="001E2F37">
      <w:pPr>
        <w:sectPr w:rsidR="001E2F37" w:rsidSect="00CB3BA9">
          <w:headerReference w:type="default" r:id="rId25"/>
          <w:type w:val="continuous"/>
          <w:pgSz w:w="11906" w:h="16838"/>
          <w:pgMar w:top="1701" w:right="1418" w:bottom="1418" w:left="1418" w:header="709" w:footer="397" w:gutter="0"/>
          <w:cols w:space="708"/>
          <w:titlePg/>
          <w:docGrid w:linePitch="360"/>
        </w:sectPr>
      </w:pPr>
    </w:p>
    <w:p w14:paraId="4170E4AB" w14:textId="77777777" w:rsidR="001E2F37" w:rsidRDefault="001E2F37" w:rsidP="001E2F37">
      <w:pPr>
        <w:sectPr w:rsidR="001E2F37" w:rsidSect="00CB3BA9">
          <w:headerReference w:type="default" r:id="rId26"/>
          <w:type w:val="continuous"/>
          <w:pgSz w:w="11906" w:h="16838"/>
          <w:pgMar w:top="1701" w:right="1418" w:bottom="1418" w:left="1418" w:header="709" w:footer="397" w:gutter="0"/>
          <w:cols w:space="708"/>
          <w:titlePg/>
          <w:docGrid w:linePitch="360"/>
        </w:sectPr>
      </w:pPr>
    </w:p>
    <w:p w14:paraId="23013F80" w14:textId="77777777" w:rsidR="001E2F37" w:rsidRDefault="001E2F37" w:rsidP="001E2F37">
      <w:pPr>
        <w:tabs>
          <w:tab w:val="right" w:pos="9026"/>
        </w:tabs>
        <w:sectPr w:rsidR="001E2F37" w:rsidSect="008D7780">
          <w:headerReference w:type="default" r:id="rId27"/>
          <w:type w:val="continuous"/>
          <w:pgSz w:w="11906" w:h="16838"/>
          <w:pgMar w:top="1701" w:right="1418" w:bottom="1418" w:left="1418" w:header="709" w:footer="397" w:gutter="0"/>
          <w:cols w:space="708"/>
          <w:docGrid w:linePitch="360"/>
        </w:sectPr>
      </w:pPr>
    </w:p>
    <w:p w14:paraId="01EDE101" w14:textId="77777777" w:rsidR="001E2F37" w:rsidRDefault="001E2F37" w:rsidP="001E2F37">
      <w:pPr>
        <w:pStyle w:val="Heading1"/>
      </w:pPr>
      <w:r>
        <w:lastRenderedPageBreak/>
        <w:t>Areas for improvement</w:t>
      </w:r>
    </w:p>
    <w:p w14:paraId="1DDD8C20" w14:textId="77777777" w:rsidR="001E2F37" w:rsidRPr="00E830C7" w:rsidRDefault="001E2F37" w:rsidP="001E2F3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7557A46" w14:textId="77777777" w:rsidR="001E2F37" w:rsidRDefault="001E2F37" w:rsidP="001E2F37">
      <w:pPr>
        <w:pStyle w:val="Heading3"/>
      </w:pPr>
      <w:r w:rsidRPr="00051035">
        <w:t xml:space="preserve">Requirement </w:t>
      </w:r>
      <w:r>
        <w:t>2</w:t>
      </w:r>
      <w:r w:rsidRPr="00051035">
        <w:t>(3)(a)</w:t>
      </w:r>
      <w:r w:rsidRPr="00051035">
        <w:tab/>
      </w:r>
    </w:p>
    <w:p w14:paraId="0540A753" w14:textId="77777777" w:rsidR="001E2F37" w:rsidRPr="000F0FB7" w:rsidRDefault="001E2F37" w:rsidP="001E2F37">
      <w:pPr>
        <w:rPr>
          <w:i/>
        </w:rPr>
      </w:pPr>
      <w:r w:rsidRPr="000F0FB7">
        <w:rPr>
          <w:i/>
        </w:rPr>
        <w:t>Assessment and planning, including consideration of risks to the consumer’s health and well-being, informs the delivery of safe and effective care and services.</w:t>
      </w:r>
    </w:p>
    <w:p w14:paraId="1C5FD11A" w14:textId="77777777" w:rsidR="001E2F37" w:rsidRDefault="001E2F37" w:rsidP="001E2F37">
      <w:pPr>
        <w:pStyle w:val="ListParagraph"/>
        <w:numPr>
          <w:ilvl w:val="0"/>
          <w:numId w:val="38"/>
        </w:numPr>
      </w:pPr>
      <w:r>
        <w:t>Continuing review of policies, procedures and supporting documents to ensure the consider the inclusion of a FRAT assessment within an earlier timeframe.</w:t>
      </w:r>
    </w:p>
    <w:p w14:paraId="22E5A3E5" w14:textId="77777777" w:rsidR="001E2F37" w:rsidRDefault="001E2F37" w:rsidP="001E2F37">
      <w:pPr>
        <w:pStyle w:val="ListParagraph"/>
        <w:numPr>
          <w:ilvl w:val="0"/>
          <w:numId w:val="38"/>
        </w:numPr>
      </w:pPr>
      <w:r>
        <w:t xml:space="preserve">Ensuring that care planning is up to date, and it is reflective of effective care and services for consumers. </w:t>
      </w:r>
    </w:p>
    <w:p w14:paraId="5ECD4CAD" w14:textId="77777777" w:rsidR="001E2F37" w:rsidRPr="00CB3D9F" w:rsidRDefault="001E2F37" w:rsidP="001E2F37">
      <w:pPr>
        <w:pStyle w:val="ListParagraph"/>
        <w:numPr>
          <w:ilvl w:val="0"/>
          <w:numId w:val="38"/>
        </w:numPr>
      </w:pPr>
      <w:r>
        <w:t xml:space="preserve">Reviewing processes and staffing levels to ensure that assessment and planning is consistent and completed within a timeframe that reduces risk and is most beneficial for the consumer. </w:t>
      </w:r>
    </w:p>
    <w:p w14:paraId="05036371" w14:textId="77777777" w:rsidR="001E2F37" w:rsidRDefault="001E2F37" w:rsidP="001E2F37">
      <w:pPr>
        <w:pStyle w:val="Heading3"/>
      </w:pPr>
      <w:r>
        <w:t>Requirement 2(3)(e)</w:t>
      </w:r>
      <w:r>
        <w:tab/>
      </w:r>
    </w:p>
    <w:p w14:paraId="6E0A8A50" w14:textId="77777777" w:rsidR="001E2F37" w:rsidRDefault="001E2F37" w:rsidP="001E2F37">
      <w:pPr>
        <w:rPr>
          <w:i/>
        </w:rPr>
      </w:pPr>
      <w:r w:rsidRPr="004A3816">
        <w:rPr>
          <w:i/>
        </w:rPr>
        <w:t>Care and services are reviewed regularly for effectiveness, and when circumstances change or when incidents impact on the needs, goals or preferences of the consumer.</w:t>
      </w:r>
    </w:p>
    <w:p w14:paraId="25691BF8" w14:textId="77777777" w:rsidR="001E2F37" w:rsidRPr="004E6899" w:rsidRDefault="001E2F37" w:rsidP="001E2F37">
      <w:pPr>
        <w:pStyle w:val="ListParagraph"/>
        <w:numPr>
          <w:ilvl w:val="0"/>
          <w:numId w:val="39"/>
        </w:numPr>
      </w:pPr>
      <w:r w:rsidRPr="004E6899">
        <w:t xml:space="preserve">Developing and strengthening the review of effectiveness </w:t>
      </w:r>
      <w:r>
        <w:t>of care to consumers so that it flows more readily into the care provided.</w:t>
      </w:r>
    </w:p>
    <w:p w14:paraId="4C62CB24" w14:textId="77777777" w:rsidR="001E2F37" w:rsidRDefault="001E2F37" w:rsidP="001E2F37">
      <w:pPr>
        <w:pStyle w:val="ListParagraph"/>
        <w:numPr>
          <w:ilvl w:val="0"/>
          <w:numId w:val="39"/>
        </w:numPr>
      </w:pPr>
      <w:r w:rsidRPr="004E6899">
        <w:t xml:space="preserve">Reviewing patterns of care for effectiveness </w:t>
      </w:r>
      <w:r>
        <w:t xml:space="preserve">and developing modifications where circumstances change, there are incidents or there is a change in consumer preference. </w:t>
      </w:r>
    </w:p>
    <w:p w14:paraId="0517F9F3" w14:textId="77777777" w:rsidR="001E2F37" w:rsidRDefault="001E2F37" w:rsidP="001E2F37">
      <w:pPr>
        <w:pStyle w:val="ListParagraph"/>
        <w:numPr>
          <w:ilvl w:val="0"/>
          <w:numId w:val="39"/>
        </w:numPr>
      </w:pPr>
      <w:r>
        <w:t xml:space="preserve">Ensuring that the use of standardised practices is minimised to ensure individualised and responsive care. </w:t>
      </w:r>
    </w:p>
    <w:p w14:paraId="03DC98E7" w14:textId="77777777" w:rsidR="001E2F37" w:rsidRPr="00853601" w:rsidRDefault="001E2F37" w:rsidP="001E2F37">
      <w:pPr>
        <w:pStyle w:val="Heading3"/>
      </w:pPr>
      <w:r w:rsidRPr="00853601">
        <w:t>Requirement 3(3)(a)</w:t>
      </w:r>
      <w:r>
        <w:tab/>
      </w:r>
    </w:p>
    <w:p w14:paraId="40E27D2E" w14:textId="77777777" w:rsidR="001E2F37" w:rsidRPr="004A3816" w:rsidRDefault="001E2F37" w:rsidP="001E2F37">
      <w:pPr>
        <w:rPr>
          <w:i/>
        </w:rPr>
      </w:pPr>
      <w:r w:rsidRPr="004A3816">
        <w:rPr>
          <w:i/>
        </w:rPr>
        <w:t>Each consumer gets safe and effective personal care, clinical care, or both personal care and clinical care, that:</w:t>
      </w:r>
    </w:p>
    <w:p w14:paraId="4BE92E71" w14:textId="77777777" w:rsidR="001E2F37" w:rsidRPr="00257BB4" w:rsidRDefault="001E2F37" w:rsidP="001E2F37">
      <w:pPr>
        <w:pStyle w:val="ListParagraph"/>
        <w:numPr>
          <w:ilvl w:val="0"/>
          <w:numId w:val="42"/>
        </w:numPr>
        <w:tabs>
          <w:tab w:val="right" w:pos="9026"/>
        </w:tabs>
        <w:spacing w:before="0" w:after="0"/>
        <w:outlineLvl w:val="4"/>
        <w:rPr>
          <w:i/>
        </w:rPr>
      </w:pPr>
      <w:r w:rsidRPr="00257BB4">
        <w:rPr>
          <w:i/>
        </w:rPr>
        <w:t>is best practice; and</w:t>
      </w:r>
    </w:p>
    <w:p w14:paraId="4BA791FF" w14:textId="77777777" w:rsidR="001E2F37" w:rsidRPr="00257BB4" w:rsidRDefault="001E2F37" w:rsidP="001E2F37">
      <w:pPr>
        <w:pStyle w:val="ListParagraph"/>
        <w:numPr>
          <w:ilvl w:val="0"/>
          <w:numId w:val="42"/>
        </w:numPr>
        <w:tabs>
          <w:tab w:val="right" w:pos="9026"/>
        </w:tabs>
        <w:spacing w:before="0" w:after="0"/>
        <w:outlineLvl w:val="4"/>
        <w:rPr>
          <w:i/>
        </w:rPr>
      </w:pPr>
      <w:r w:rsidRPr="00257BB4">
        <w:rPr>
          <w:i/>
        </w:rPr>
        <w:t>is tailored to their needs; and</w:t>
      </w:r>
    </w:p>
    <w:p w14:paraId="7698C185" w14:textId="77777777" w:rsidR="001E2F37" w:rsidRDefault="001E2F37" w:rsidP="001E2F37">
      <w:pPr>
        <w:pStyle w:val="ListParagraph"/>
        <w:numPr>
          <w:ilvl w:val="0"/>
          <w:numId w:val="42"/>
        </w:numPr>
        <w:tabs>
          <w:tab w:val="right" w:pos="9026"/>
        </w:tabs>
        <w:spacing w:before="0" w:after="0"/>
        <w:outlineLvl w:val="4"/>
        <w:rPr>
          <w:i/>
        </w:rPr>
      </w:pPr>
      <w:r w:rsidRPr="00257BB4">
        <w:rPr>
          <w:i/>
        </w:rPr>
        <w:t>optimises their health and well-being.</w:t>
      </w:r>
    </w:p>
    <w:p w14:paraId="5D44FC02" w14:textId="77777777" w:rsidR="001E2F37" w:rsidRPr="00257BB4" w:rsidRDefault="001E2F37" w:rsidP="001E2F37">
      <w:pPr>
        <w:pStyle w:val="ListParagraph"/>
        <w:numPr>
          <w:ilvl w:val="0"/>
          <w:numId w:val="0"/>
        </w:numPr>
        <w:tabs>
          <w:tab w:val="right" w:pos="9026"/>
        </w:tabs>
        <w:spacing w:before="0" w:after="0"/>
        <w:ind w:left="1080"/>
        <w:outlineLvl w:val="4"/>
        <w:rPr>
          <w:i/>
        </w:rPr>
      </w:pPr>
    </w:p>
    <w:p w14:paraId="3A84B9C2" w14:textId="77777777" w:rsidR="001E2F37" w:rsidRPr="00257BB4" w:rsidRDefault="001E2F37" w:rsidP="001E2F37">
      <w:pPr>
        <w:pStyle w:val="ListParagraph"/>
        <w:numPr>
          <w:ilvl w:val="0"/>
          <w:numId w:val="41"/>
        </w:numPr>
        <w:tabs>
          <w:tab w:val="right" w:pos="9026"/>
        </w:tabs>
        <w:spacing w:before="120"/>
        <w:rPr>
          <w:rFonts w:eastAsia="Fira Sans Light"/>
          <w:szCs w:val="22"/>
          <w:lang w:eastAsia="en-US"/>
        </w:rPr>
      </w:pPr>
      <w:r w:rsidRPr="00257BB4">
        <w:rPr>
          <w:rFonts w:eastAsia="Fira Sans Light"/>
          <w:szCs w:val="22"/>
          <w:lang w:eastAsia="en-US"/>
        </w:rPr>
        <w:t xml:space="preserve">Ensuring </w:t>
      </w:r>
      <w:r>
        <w:rPr>
          <w:rFonts w:eastAsia="Fira Sans Light"/>
          <w:szCs w:val="22"/>
          <w:lang w:eastAsia="en-US"/>
        </w:rPr>
        <w:t xml:space="preserve">and </w:t>
      </w:r>
      <w:r w:rsidRPr="00257BB4">
        <w:rPr>
          <w:rFonts w:eastAsia="Fira Sans Light"/>
          <w:szCs w:val="22"/>
          <w:lang w:eastAsia="en-US"/>
        </w:rPr>
        <w:t xml:space="preserve">understanding best practice care that optimises consumers’ health and wellbeing. </w:t>
      </w:r>
    </w:p>
    <w:p w14:paraId="10D729EF" w14:textId="77777777" w:rsidR="001E2F37" w:rsidRPr="00257BB4" w:rsidRDefault="001E2F37" w:rsidP="001E2F37">
      <w:pPr>
        <w:pStyle w:val="ListParagraph"/>
        <w:numPr>
          <w:ilvl w:val="0"/>
          <w:numId w:val="41"/>
        </w:numPr>
        <w:tabs>
          <w:tab w:val="right" w:pos="9026"/>
        </w:tabs>
        <w:spacing w:before="120"/>
        <w:rPr>
          <w:rFonts w:eastAsia="Fira Sans Light"/>
          <w:szCs w:val="22"/>
          <w:lang w:eastAsia="en-US"/>
        </w:rPr>
      </w:pPr>
      <w:r w:rsidRPr="00257BB4">
        <w:rPr>
          <w:rFonts w:eastAsia="Fira Sans Light"/>
          <w:szCs w:val="22"/>
          <w:lang w:eastAsia="en-US"/>
        </w:rPr>
        <w:lastRenderedPageBreak/>
        <w:t>Training all staff in the understanding of what constitutes chemical restraint.</w:t>
      </w:r>
    </w:p>
    <w:p w14:paraId="2970833A" w14:textId="77777777" w:rsidR="001E2F37" w:rsidRPr="00257BB4" w:rsidRDefault="001E2F37" w:rsidP="001E2F37">
      <w:pPr>
        <w:pStyle w:val="ListParagraph"/>
        <w:numPr>
          <w:ilvl w:val="0"/>
          <w:numId w:val="41"/>
        </w:numPr>
        <w:tabs>
          <w:tab w:val="right" w:pos="9026"/>
        </w:tabs>
        <w:spacing w:before="120"/>
        <w:rPr>
          <w:rFonts w:eastAsia="Fira Sans Light"/>
          <w:szCs w:val="22"/>
          <w:lang w:eastAsia="en-US"/>
        </w:rPr>
      </w:pPr>
      <w:r>
        <w:rPr>
          <w:rFonts w:eastAsia="Fira Sans Light"/>
          <w:szCs w:val="22"/>
          <w:lang w:eastAsia="en-US"/>
        </w:rPr>
        <w:t>Reviewing f</w:t>
      </w:r>
      <w:r w:rsidRPr="00257BB4">
        <w:rPr>
          <w:rFonts w:eastAsia="Fira Sans Light"/>
          <w:szCs w:val="22"/>
          <w:lang w:eastAsia="en-US"/>
        </w:rPr>
        <w:t>alls prevention</w:t>
      </w:r>
      <w:r>
        <w:rPr>
          <w:rFonts w:eastAsia="Fira Sans Light"/>
          <w:szCs w:val="22"/>
          <w:lang w:eastAsia="en-US"/>
        </w:rPr>
        <w:t>, wound care and</w:t>
      </w:r>
      <w:r w:rsidRPr="00257BB4">
        <w:rPr>
          <w:rFonts w:eastAsia="Fira Sans Light"/>
          <w:szCs w:val="22"/>
          <w:lang w:eastAsia="en-US"/>
        </w:rPr>
        <w:t xml:space="preserve"> continence management</w:t>
      </w:r>
      <w:r>
        <w:rPr>
          <w:rFonts w:eastAsia="Fira Sans Light"/>
          <w:szCs w:val="22"/>
          <w:lang w:eastAsia="en-US"/>
        </w:rPr>
        <w:t xml:space="preserve"> for best practice and ensure all staff are maintaining this consistently.</w:t>
      </w:r>
    </w:p>
    <w:p w14:paraId="5C6713E5" w14:textId="77777777" w:rsidR="001E2F37" w:rsidRPr="00257BB4" w:rsidRDefault="001E2F37" w:rsidP="001E2F37">
      <w:pPr>
        <w:tabs>
          <w:tab w:val="right" w:pos="9026"/>
        </w:tabs>
        <w:spacing w:before="0" w:after="0"/>
        <w:outlineLvl w:val="4"/>
        <w:rPr>
          <w:i/>
        </w:rPr>
      </w:pPr>
    </w:p>
    <w:p w14:paraId="7973317F" w14:textId="77777777" w:rsidR="001E2F37" w:rsidRPr="004E6899" w:rsidRDefault="001E2F37" w:rsidP="001E2F37"/>
    <w:p w14:paraId="533ED843" w14:textId="77777777" w:rsidR="001E2F37" w:rsidRPr="00095CD4" w:rsidRDefault="001E2F37" w:rsidP="001E2F37">
      <w:pPr>
        <w:pStyle w:val="ListBullet"/>
        <w:numPr>
          <w:ilvl w:val="0"/>
          <w:numId w:val="0"/>
        </w:numPr>
      </w:pPr>
    </w:p>
    <w:p w14:paraId="69CA89AA" w14:textId="77777777" w:rsidR="00A3716D" w:rsidRPr="001E2F37" w:rsidRDefault="00E73F39" w:rsidP="001E2F37"/>
    <w:sectPr w:rsidR="00A3716D" w:rsidRPr="001E2F37" w:rsidSect="002B7F5E">
      <w:headerReference w:type="default" r:id="rId28"/>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A89E7" w14:textId="77777777" w:rsidR="00E2682F" w:rsidRDefault="001E2F37">
      <w:pPr>
        <w:spacing w:before="0" w:after="0" w:line="240" w:lineRule="auto"/>
      </w:pPr>
      <w:r>
        <w:separator/>
      </w:r>
    </w:p>
  </w:endnote>
  <w:endnote w:type="continuationSeparator" w:id="0">
    <w:p w14:paraId="69CA89E9" w14:textId="77777777" w:rsidR="00E2682F" w:rsidRDefault="001E2F3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58350" w14:textId="77777777" w:rsidR="001E2F37" w:rsidRPr="009A1F1B" w:rsidRDefault="001E2F3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67B5BB2" w14:textId="77777777" w:rsidR="001E2F37" w:rsidRPr="00C72FFB" w:rsidRDefault="001E2F3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Pacific Lodge Aged Care Plus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5798804" w14:textId="77777777" w:rsidR="001E2F37" w:rsidRPr="00C72FFB" w:rsidRDefault="001E2F3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7B7D7" w14:textId="77777777" w:rsidR="001E2F37" w:rsidRPr="009A1F1B" w:rsidRDefault="001E2F3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2048AA0" w14:textId="77777777" w:rsidR="001E2F37" w:rsidRPr="00C72FFB" w:rsidRDefault="001E2F3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Pacific Lodge Aged Care Plus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346EC99" w14:textId="77777777" w:rsidR="001E2F37" w:rsidRPr="00A3716D" w:rsidRDefault="001E2F3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A89E3" w14:textId="77777777" w:rsidR="00E2682F" w:rsidRDefault="001E2F37">
      <w:pPr>
        <w:spacing w:before="0" w:after="0" w:line="240" w:lineRule="auto"/>
      </w:pPr>
      <w:r>
        <w:separator/>
      </w:r>
    </w:p>
  </w:footnote>
  <w:footnote w:type="continuationSeparator" w:id="0">
    <w:p w14:paraId="69CA89E5" w14:textId="77777777" w:rsidR="00E2682F" w:rsidRDefault="001E2F3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B1A4B" w14:textId="77777777" w:rsidR="001E2F37" w:rsidRDefault="001E2F37" w:rsidP="0004322A">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26A24433" wp14:editId="3A1F16F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1913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3FD44" w14:textId="77777777" w:rsidR="001E2F37" w:rsidRDefault="001E2F37" w:rsidP="0004322A">
    <w:r>
      <w:rPr>
        <w:noProof/>
        <w:color w:val="auto"/>
        <w:sz w:val="20"/>
      </w:rPr>
      <w:drawing>
        <wp:anchor distT="0" distB="0" distL="114300" distR="114300" simplePos="0" relativeHeight="251675648" behindDoc="1" locked="0" layoutInCell="1" allowOverlap="1" wp14:anchorId="6135DD29" wp14:editId="6A726AB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4957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39B52" w14:textId="77777777" w:rsidR="001E2F37" w:rsidRPr="00703E80" w:rsidRDefault="001E2F3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42752C93" wp14:editId="243BD66D">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2509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DD14D" w14:textId="77777777" w:rsidR="001E2F37" w:rsidRPr="00703E80" w:rsidRDefault="001E2F3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2816" behindDoc="1" locked="0" layoutInCell="1" allowOverlap="1" wp14:anchorId="269DD0F7" wp14:editId="0F666482">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4462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C91C7" w14:textId="77777777" w:rsidR="001E2F37" w:rsidRPr="00703E80" w:rsidRDefault="001E2F3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62A7B5B" wp14:editId="06CB51B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42079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A89E1" w14:textId="77777777" w:rsidR="008F32C8" w:rsidRPr="008F32C8" w:rsidRDefault="001E2F37"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9CA8A1B" wp14:editId="69CA8A1C">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6387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A89E2" w14:textId="77777777" w:rsidR="00506F7F" w:rsidRDefault="001E2F37" w:rsidP="009C6F30">
    <w:pPr>
      <w:tabs>
        <w:tab w:val="left" w:pos="3624"/>
      </w:tabs>
    </w:pPr>
    <w:r>
      <w:rPr>
        <w:noProof/>
        <w:color w:val="auto"/>
        <w:sz w:val="20"/>
      </w:rPr>
      <w:drawing>
        <wp:anchor distT="0" distB="0" distL="114300" distR="114300" simplePos="0" relativeHeight="251668480" behindDoc="1" locked="0" layoutInCell="1" allowOverlap="1" wp14:anchorId="69CA8A1D" wp14:editId="69CA8A1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5420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A527A" w14:textId="77777777" w:rsidR="001E2F37" w:rsidRDefault="001E2F37" w:rsidP="0004322A">
    <w:pPr>
      <w:pStyle w:val="Header"/>
      <w:tabs>
        <w:tab w:val="clear" w:pos="4513"/>
        <w:tab w:val="clear" w:pos="9026"/>
        <w:tab w:val="center" w:pos="4535"/>
      </w:tabs>
    </w:pPr>
    <w:r>
      <w:rPr>
        <w:noProof/>
        <w:color w:val="auto"/>
        <w:sz w:val="20"/>
      </w:rPr>
      <w:drawing>
        <wp:anchor distT="0" distB="0" distL="114300" distR="114300" simplePos="0" relativeHeight="251684864" behindDoc="1" locked="0" layoutInCell="1" allowOverlap="1" wp14:anchorId="55C00127" wp14:editId="41F91AB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6531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0553A" w14:textId="77777777" w:rsidR="001E2F37" w:rsidRDefault="001E2F37">
    <w:pPr>
      <w:pStyle w:val="Header"/>
    </w:pPr>
    <w:r w:rsidRPr="003C6EC2">
      <w:rPr>
        <w:rFonts w:eastAsia="Calibri"/>
        <w:noProof/>
      </w:rPr>
      <w:drawing>
        <wp:anchor distT="0" distB="0" distL="114300" distR="114300" simplePos="0" relativeHeight="251676672" behindDoc="1" locked="0" layoutInCell="1" allowOverlap="1" wp14:anchorId="0C81FD3A" wp14:editId="71DC566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1935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AEA0F" w14:textId="77777777" w:rsidR="001E2F37" w:rsidRDefault="001E2F37" w:rsidP="0004322A">
    <w:r>
      <w:rPr>
        <w:noProof/>
        <w:color w:val="auto"/>
        <w:sz w:val="20"/>
      </w:rPr>
      <w:drawing>
        <wp:anchor distT="0" distB="0" distL="114300" distR="114300" simplePos="0" relativeHeight="251673600" behindDoc="1" locked="0" layoutInCell="1" allowOverlap="1" wp14:anchorId="2CEAF646" wp14:editId="4CF69AE5">
          <wp:simplePos x="0" y="0"/>
          <wp:positionH relativeFrom="column">
            <wp:posOffset>-909955</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7458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6A80A" w14:textId="77777777" w:rsidR="001E2F37" w:rsidRPr="00703E80" w:rsidRDefault="001E2F37"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7696" behindDoc="1" locked="0" layoutInCell="1" allowOverlap="1" wp14:anchorId="2BA11743" wp14:editId="5E063789">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7958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D2C61" w14:textId="77777777" w:rsidR="001E2F37" w:rsidRPr="00FB0086" w:rsidRDefault="001E2F37" w:rsidP="00FB0086">
    <w:pPr>
      <w:pStyle w:val="Header"/>
    </w:pPr>
    <w:r>
      <w:rPr>
        <w:noProof/>
        <w:color w:val="auto"/>
        <w:sz w:val="20"/>
      </w:rPr>
      <w:drawing>
        <wp:anchor distT="0" distB="0" distL="114300" distR="114300" simplePos="0" relativeHeight="251679744" behindDoc="1" locked="0" layoutInCell="1" allowOverlap="1" wp14:anchorId="2F8D6693" wp14:editId="5EA4ED24">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5903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4ED49" w14:textId="77777777" w:rsidR="001E2F37" w:rsidRDefault="001E2F37" w:rsidP="0004322A">
    <w:r>
      <w:rPr>
        <w:noProof/>
        <w:color w:val="auto"/>
        <w:sz w:val="20"/>
      </w:rPr>
      <w:drawing>
        <wp:anchor distT="0" distB="0" distL="114300" distR="114300" simplePos="0" relativeHeight="251674624" behindDoc="1" locked="0" layoutInCell="1" allowOverlap="1" wp14:anchorId="782A72D0" wp14:editId="0F83959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9425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14F41" w14:textId="77777777" w:rsidR="001E2F37" w:rsidRPr="00703E80" w:rsidRDefault="001E2F3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8720" behindDoc="1" locked="0" layoutInCell="1" allowOverlap="1" wp14:anchorId="460F9235" wp14:editId="5E68E3D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400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F70DC" w14:textId="77777777" w:rsidR="001E2F37" w:rsidRPr="00FB0086" w:rsidRDefault="001E2F37" w:rsidP="00FB0086">
    <w:pPr>
      <w:pStyle w:val="Header"/>
    </w:pPr>
    <w:r>
      <w:rPr>
        <w:noProof/>
        <w:color w:val="auto"/>
        <w:sz w:val="20"/>
      </w:rPr>
      <w:drawing>
        <wp:anchor distT="0" distB="0" distL="114300" distR="114300" simplePos="0" relativeHeight="251681792" behindDoc="1" locked="0" layoutInCell="1" allowOverlap="1" wp14:anchorId="78FA11E9" wp14:editId="2C8E112E">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0579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A7453C0">
      <w:start w:val="1"/>
      <w:numFmt w:val="lowerRoman"/>
      <w:lvlText w:val="(%1)"/>
      <w:lvlJc w:val="left"/>
      <w:pPr>
        <w:ind w:left="1080" w:hanging="720"/>
      </w:pPr>
      <w:rPr>
        <w:rFonts w:hint="default"/>
        <w:b w:val="0"/>
      </w:rPr>
    </w:lvl>
    <w:lvl w:ilvl="1" w:tplc="63485BC2" w:tentative="1">
      <w:start w:val="1"/>
      <w:numFmt w:val="lowerLetter"/>
      <w:lvlText w:val="%2."/>
      <w:lvlJc w:val="left"/>
      <w:pPr>
        <w:ind w:left="1440" w:hanging="360"/>
      </w:pPr>
    </w:lvl>
    <w:lvl w:ilvl="2" w:tplc="A98E3DFA" w:tentative="1">
      <w:start w:val="1"/>
      <w:numFmt w:val="lowerRoman"/>
      <w:lvlText w:val="%3."/>
      <w:lvlJc w:val="right"/>
      <w:pPr>
        <w:ind w:left="2160" w:hanging="180"/>
      </w:pPr>
    </w:lvl>
    <w:lvl w:ilvl="3" w:tplc="F7B4351C" w:tentative="1">
      <w:start w:val="1"/>
      <w:numFmt w:val="decimal"/>
      <w:lvlText w:val="%4."/>
      <w:lvlJc w:val="left"/>
      <w:pPr>
        <w:ind w:left="2880" w:hanging="360"/>
      </w:pPr>
    </w:lvl>
    <w:lvl w:ilvl="4" w:tplc="BAF4C106" w:tentative="1">
      <w:start w:val="1"/>
      <w:numFmt w:val="lowerLetter"/>
      <w:lvlText w:val="%5."/>
      <w:lvlJc w:val="left"/>
      <w:pPr>
        <w:ind w:left="3600" w:hanging="360"/>
      </w:pPr>
    </w:lvl>
    <w:lvl w:ilvl="5" w:tplc="A00A3C96" w:tentative="1">
      <w:start w:val="1"/>
      <w:numFmt w:val="lowerRoman"/>
      <w:lvlText w:val="%6."/>
      <w:lvlJc w:val="right"/>
      <w:pPr>
        <w:ind w:left="4320" w:hanging="180"/>
      </w:pPr>
    </w:lvl>
    <w:lvl w:ilvl="6" w:tplc="CBD09200" w:tentative="1">
      <w:start w:val="1"/>
      <w:numFmt w:val="decimal"/>
      <w:lvlText w:val="%7."/>
      <w:lvlJc w:val="left"/>
      <w:pPr>
        <w:ind w:left="5040" w:hanging="360"/>
      </w:pPr>
    </w:lvl>
    <w:lvl w:ilvl="7" w:tplc="8A928994" w:tentative="1">
      <w:start w:val="1"/>
      <w:numFmt w:val="lowerLetter"/>
      <w:lvlText w:val="%8."/>
      <w:lvlJc w:val="left"/>
      <w:pPr>
        <w:ind w:left="5760" w:hanging="360"/>
      </w:pPr>
    </w:lvl>
    <w:lvl w:ilvl="8" w:tplc="6B4CD09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FF20A6C">
      <w:start w:val="1"/>
      <w:numFmt w:val="bullet"/>
      <w:pStyle w:val="ListParagraph"/>
      <w:lvlText w:val=""/>
      <w:lvlJc w:val="left"/>
      <w:pPr>
        <w:ind w:left="1440" w:hanging="360"/>
      </w:pPr>
      <w:rPr>
        <w:rFonts w:ascii="Symbol" w:hAnsi="Symbol" w:hint="default"/>
        <w:color w:val="auto"/>
      </w:rPr>
    </w:lvl>
    <w:lvl w:ilvl="1" w:tplc="0BA4F9D8" w:tentative="1">
      <w:start w:val="1"/>
      <w:numFmt w:val="bullet"/>
      <w:lvlText w:val="o"/>
      <w:lvlJc w:val="left"/>
      <w:pPr>
        <w:ind w:left="2160" w:hanging="360"/>
      </w:pPr>
      <w:rPr>
        <w:rFonts w:ascii="Courier New" w:hAnsi="Courier New" w:cs="Courier New" w:hint="default"/>
      </w:rPr>
    </w:lvl>
    <w:lvl w:ilvl="2" w:tplc="8E8C04F2" w:tentative="1">
      <w:start w:val="1"/>
      <w:numFmt w:val="bullet"/>
      <w:lvlText w:val=""/>
      <w:lvlJc w:val="left"/>
      <w:pPr>
        <w:ind w:left="2880" w:hanging="360"/>
      </w:pPr>
      <w:rPr>
        <w:rFonts w:ascii="Wingdings" w:hAnsi="Wingdings" w:hint="default"/>
      </w:rPr>
    </w:lvl>
    <w:lvl w:ilvl="3" w:tplc="F20AEA90" w:tentative="1">
      <w:start w:val="1"/>
      <w:numFmt w:val="bullet"/>
      <w:lvlText w:val=""/>
      <w:lvlJc w:val="left"/>
      <w:pPr>
        <w:ind w:left="3600" w:hanging="360"/>
      </w:pPr>
      <w:rPr>
        <w:rFonts w:ascii="Symbol" w:hAnsi="Symbol" w:hint="default"/>
      </w:rPr>
    </w:lvl>
    <w:lvl w:ilvl="4" w:tplc="25F0B992" w:tentative="1">
      <w:start w:val="1"/>
      <w:numFmt w:val="bullet"/>
      <w:lvlText w:val="o"/>
      <w:lvlJc w:val="left"/>
      <w:pPr>
        <w:ind w:left="4320" w:hanging="360"/>
      </w:pPr>
      <w:rPr>
        <w:rFonts w:ascii="Courier New" w:hAnsi="Courier New" w:cs="Courier New" w:hint="default"/>
      </w:rPr>
    </w:lvl>
    <w:lvl w:ilvl="5" w:tplc="B15472AC" w:tentative="1">
      <w:start w:val="1"/>
      <w:numFmt w:val="bullet"/>
      <w:lvlText w:val=""/>
      <w:lvlJc w:val="left"/>
      <w:pPr>
        <w:ind w:left="5040" w:hanging="360"/>
      </w:pPr>
      <w:rPr>
        <w:rFonts w:ascii="Wingdings" w:hAnsi="Wingdings" w:hint="default"/>
      </w:rPr>
    </w:lvl>
    <w:lvl w:ilvl="6" w:tplc="BE48414A" w:tentative="1">
      <w:start w:val="1"/>
      <w:numFmt w:val="bullet"/>
      <w:lvlText w:val=""/>
      <w:lvlJc w:val="left"/>
      <w:pPr>
        <w:ind w:left="5760" w:hanging="360"/>
      </w:pPr>
      <w:rPr>
        <w:rFonts w:ascii="Symbol" w:hAnsi="Symbol" w:hint="default"/>
      </w:rPr>
    </w:lvl>
    <w:lvl w:ilvl="7" w:tplc="05CA8EF8" w:tentative="1">
      <w:start w:val="1"/>
      <w:numFmt w:val="bullet"/>
      <w:lvlText w:val="o"/>
      <w:lvlJc w:val="left"/>
      <w:pPr>
        <w:ind w:left="6480" w:hanging="360"/>
      </w:pPr>
      <w:rPr>
        <w:rFonts w:ascii="Courier New" w:hAnsi="Courier New" w:cs="Courier New" w:hint="default"/>
      </w:rPr>
    </w:lvl>
    <w:lvl w:ilvl="8" w:tplc="6380B66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1C80B4E">
      <w:start w:val="1"/>
      <w:numFmt w:val="lowerRoman"/>
      <w:lvlText w:val="(%1)"/>
      <w:lvlJc w:val="left"/>
      <w:pPr>
        <w:ind w:left="1004" w:hanging="720"/>
      </w:pPr>
      <w:rPr>
        <w:rFonts w:hint="default"/>
        <w:b w:val="0"/>
      </w:rPr>
    </w:lvl>
    <w:lvl w:ilvl="1" w:tplc="0D2827FC" w:tentative="1">
      <w:start w:val="1"/>
      <w:numFmt w:val="lowerLetter"/>
      <w:lvlText w:val="%2."/>
      <w:lvlJc w:val="left"/>
      <w:pPr>
        <w:ind w:left="1364" w:hanging="360"/>
      </w:pPr>
    </w:lvl>
    <w:lvl w:ilvl="2" w:tplc="3EBAF71E" w:tentative="1">
      <w:start w:val="1"/>
      <w:numFmt w:val="lowerRoman"/>
      <w:lvlText w:val="%3."/>
      <w:lvlJc w:val="right"/>
      <w:pPr>
        <w:ind w:left="2084" w:hanging="180"/>
      </w:pPr>
    </w:lvl>
    <w:lvl w:ilvl="3" w:tplc="0450EA62" w:tentative="1">
      <w:start w:val="1"/>
      <w:numFmt w:val="decimal"/>
      <w:lvlText w:val="%4."/>
      <w:lvlJc w:val="left"/>
      <w:pPr>
        <w:ind w:left="2804" w:hanging="360"/>
      </w:pPr>
    </w:lvl>
    <w:lvl w:ilvl="4" w:tplc="4BE297E6" w:tentative="1">
      <w:start w:val="1"/>
      <w:numFmt w:val="lowerLetter"/>
      <w:lvlText w:val="%5."/>
      <w:lvlJc w:val="left"/>
      <w:pPr>
        <w:ind w:left="3524" w:hanging="360"/>
      </w:pPr>
    </w:lvl>
    <w:lvl w:ilvl="5" w:tplc="EFCE770E" w:tentative="1">
      <w:start w:val="1"/>
      <w:numFmt w:val="lowerRoman"/>
      <w:lvlText w:val="%6."/>
      <w:lvlJc w:val="right"/>
      <w:pPr>
        <w:ind w:left="4244" w:hanging="180"/>
      </w:pPr>
    </w:lvl>
    <w:lvl w:ilvl="6" w:tplc="D33AFE50" w:tentative="1">
      <w:start w:val="1"/>
      <w:numFmt w:val="decimal"/>
      <w:lvlText w:val="%7."/>
      <w:lvlJc w:val="left"/>
      <w:pPr>
        <w:ind w:left="4964" w:hanging="360"/>
      </w:pPr>
    </w:lvl>
    <w:lvl w:ilvl="7" w:tplc="D9D0B378" w:tentative="1">
      <w:start w:val="1"/>
      <w:numFmt w:val="lowerLetter"/>
      <w:lvlText w:val="%8."/>
      <w:lvlJc w:val="left"/>
      <w:pPr>
        <w:ind w:left="5684" w:hanging="360"/>
      </w:pPr>
    </w:lvl>
    <w:lvl w:ilvl="8" w:tplc="73923F1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F7673F2">
      <w:start w:val="1"/>
      <w:numFmt w:val="lowerRoman"/>
      <w:lvlText w:val="(%1)"/>
      <w:lvlJc w:val="left"/>
      <w:pPr>
        <w:ind w:left="1080" w:hanging="720"/>
      </w:pPr>
      <w:rPr>
        <w:rFonts w:hint="default"/>
      </w:rPr>
    </w:lvl>
    <w:lvl w:ilvl="1" w:tplc="A058CDDC" w:tentative="1">
      <w:start w:val="1"/>
      <w:numFmt w:val="lowerLetter"/>
      <w:lvlText w:val="%2."/>
      <w:lvlJc w:val="left"/>
      <w:pPr>
        <w:ind w:left="1440" w:hanging="360"/>
      </w:pPr>
    </w:lvl>
    <w:lvl w:ilvl="2" w:tplc="12A81EAA" w:tentative="1">
      <w:start w:val="1"/>
      <w:numFmt w:val="lowerRoman"/>
      <w:lvlText w:val="%3."/>
      <w:lvlJc w:val="right"/>
      <w:pPr>
        <w:ind w:left="2160" w:hanging="180"/>
      </w:pPr>
    </w:lvl>
    <w:lvl w:ilvl="3" w:tplc="A60EDB90" w:tentative="1">
      <w:start w:val="1"/>
      <w:numFmt w:val="decimal"/>
      <w:lvlText w:val="%4."/>
      <w:lvlJc w:val="left"/>
      <w:pPr>
        <w:ind w:left="2880" w:hanging="360"/>
      </w:pPr>
    </w:lvl>
    <w:lvl w:ilvl="4" w:tplc="DD769AF6" w:tentative="1">
      <w:start w:val="1"/>
      <w:numFmt w:val="lowerLetter"/>
      <w:lvlText w:val="%5."/>
      <w:lvlJc w:val="left"/>
      <w:pPr>
        <w:ind w:left="3600" w:hanging="360"/>
      </w:pPr>
    </w:lvl>
    <w:lvl w:ilvl="5" w:tplc="36722E9C" w:tentative="1">
      <w:start w:val="1"/>
      <w:numFmt w:val="lowerRoman"/>
      <w:lvlText w:val="%6."/>
      <w:lvlJc w:val="right"/>
      <w:pPr>
        <w:ind w:left="4320" w:hanging="180"/>
      </w:pPr>
    </w:lvl>
    <w:lvl w:ilvl="6" w:tplc="9CDAD8C4" w:tentative="1">
      <w:start w:val="1"/>
      <w:numFmt w:val="decimal"/>
      <w:lvlText w:val="%7."/>
      <w:lvlJc w:val="left"/>
      <w:pPr>
        <w:ind w:left="5040" w:hanging="360"/>
      </w:pPr>
    </w:lvl>
    <w:lvl w:ilvl="7" w:tplc="7D8CC7D8" w:tentative="1">
      <w:start w:val="1"/>
      <w:numFmt w:val="lowerLetter"/>
      <w:lvlText w:val="%8."/>
      <w:lvlJc w:val="left"/>
      <w:pPr>
        <w:ind w:left="5760" w:hanging="360"/>
      </w:pPr>
    </w:lvl>
    <w:lvl w:ilvl="8" w:tplc="28EE8A7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E9A7FDC">
      <w:start w:val="1"/>
      <w:numFmt w:val="lowerRoman"/>
      <w:lvlText w:val="(%1)"/>
      <w:lvlJc w:val="left"/>
      <w:pPr>
        <w:ind w:left="1080" w:hanging="720"/>
      </w:pPr>
      <w:rPr>
        <w:rFonts w:hint="default"/>
      </w:rPr>
    </w:lvl>
    <w:lvl w:ilvl="1" w:tplc="B9FA54E8" w:tentative="1">
      <w:start w:val="1"/>
      <w:numFmt w:val="lowerLetter"/>
      <w:lvlText w:val="%2."/>
      <w:lvlJc w:val="left"/>
      <w:pPr>
        <w:ind w:left="1440" w:hanging="360"/>
      </w:pPr>
    </w:lvl>
    <w:lvl w:ilvl="2" w:tplc="D512CD1A" w:tentative="1">
      <w:start w:val="1"/>
      <w:numFmt w:val="lowerRoman"/>
      <w:lvlText w:val="%3."/>
      <w:lvlJc w:val="right"/>
      <w:pPr>
        <w:ind w:left="2160" w:hanging="180"/>
      </w:pPr>
    </w:lvl>
    <w:lvl w:ilvl="3" w:tplc="D88C2FF8" w:tentative="1">
      <w:start w:val="1"/>
      <w:numFmt w:val="decimal"/>
      <w:lvlText w:val="%4."/>
      <w:lvlJc w:val="left"/>
      <w:pPr>
        <w:ind w:left="2880" w:hanging="360"/>
      </w:pPr>
    </w:lvl>
    <w:lvl w:ilvl="4" w:tplc="CA746B68" w:tentative="1">
      <w:start w:val="1"/>
      <w:numFmt w:val="lowerLetter"/>
      <w:lvlText w:val="%5."/>
      <w:lvlJc w:val="left"/>
      <w:pPr>
        <w:ind w:left="3600" w:hanging="360"/>
      </w:pPr>
    </w:lvl>
    <w:lvl w:ilvl="5" w:tplc="DEB2EAF6" w:tentative="1">
      <w:start w:val="1"/>
      <w:numFmt w:val="lowerRoman"/>
      <w:lvlText w:val="%6."/>
      <w:lvlJc w:val="right"/>
      <w:pPr>
        <w:ind w:left="4320" w:hanging="180"/>
      </w:pPr>
    </w:lvl>
    <w:lvl w:ilvl="6" w:tplc="906E7050" w:tentative="1">
      <w:start w:val="1"/>
      <w:numFmt w:val="decimal"/>
      <w:lvlText w:val="%7."/>
      <w:lvlJc w:val="left"/>
      <w:pPr>
        <w:ind w:left="5040" w:hanging="360"/>
      </w:pPr>
    </w:lvl>
    <w:lvl w:ilvl="7" w:tplc="3EAA4D88" w:tentative="1">
      <w:start w:val="1"/>
      <w:numFmt w:val="lowerLetter"/>
      <w:lvlText w:val="%8."/>
      <w:lvlJc w:val="left"/>
      <w:pPr>
        <w:ind w:left="5760" w:hanging="360"/>
      </w:pPr>
    </w:lvl>
    <w:lvl w:ilvl="8" w:tplc="D1925B1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10E2F5A">
      <w:start w:val="1"/>
      <w:numFmt w:val="lowerRoman"/>
      <w:lvlText w:val="(%1)"/>
      <w:lvlJc w:val="left"/>
      <w:pPr>
        <w:ind w:left="1080" w:hanging="720"/>
      </w:pPr>
      <w:rPr>
        <w:rFonts w:hint="default"/>
        <w:b w:val="0"/>
      </w:rPr>
    </w:lvl>
    <w:lvl w:ilvl="1" w:tplc="E94215E2" w:tentative="1">
      <w:start w:val="1"/>
      <w:numFmt w:val="lowerLetter"/>
      <w:lvlText w:val="%2."/>
      <w:lvlJc w:val="left"/>
      <w:pPr>
        <w:ind w:left="1440" w:hanging="360"/>
      </w:pPr>
    </w:lvl>
    <w:lvl w:ilvl="2" w:tplc="F7BCA068" w:tentative="1">
      <w:start w:val="1"/>
      <w:numFmt w:val="lowerRoman"/>
      <w:lvlText w:val="%3."/>
      <w:lvlJc w:val="right"/>
      <w:pPr>
        <w:ind w:left="2160" w:hanging="180"/>
      </w:pPr>
    </w:lvl>
    <w:lvl w:ilvl="3" w:tplc="3F786C5A" w:tentative="1">
      <w:start w:val="1"/>
      <w:numFmt w:val="decimal"/>
      <w:lvlText w:val="%4."/>
      <w:lvlJc w:val="left"/>
      <w:pPr>
        <w:ind w:left="2880" w:hanging="360"/>
      </w:pPr>
    </w:lvl>
    <w:lvl w:ilvl="4" w:tplc="25CEC5D4" w:tentative="1">
      <w:start w:val="1"/>
      <w:numFmt w:val="lowerLetter"/>
      <w:lvlText w:val="%5."/>
      <w:lvlJc w:val="left"/>
      <w:pPr>
        <w:ind w:left="3600" w:hanging="360"/>
      </w:pPr>
    </w:lvl>
    <w:lvl w:ilvl="5" w:tplc="0DF6E968" w:tentative="1">
      <w:start w:val="1"/>
      <w:numFmt w:val="lowerRoman"/>
      <w:lvlText w:val="%6."/>
      <w:lvlJc w:val="right"/>
      <w:pPr>
        <w:ind w:left="4320" w:hanging="180"/>
      </w:pPr>
    </w:lvl>
    <w:lvl w:ilvl="6" w:tplc="B76EA50E" w:tentative="1">
      <w:start w:val="1"/>
      <w:numFmt w:val="decimal"/>
      <w:lvlText w:val="%7."/>
      <w:lvlJc w:val="left"/>
      <w:pPr>
        <w:ind w:left="5040" w:hanging="360"/>
      </w:pPr>
    </w:lvl>
    <w:lvl w:ilvl="7" w:tplc="873C74CA" w:tentative="1">
      <w:start w:val="1"/>
      <w:numFmt w:val="lowerLetter"/>
      <w:lvlText w:val="%8."/>
      <w:lvlJc w:val="left"/>
      <w:pPr>
        <w:ind w:left="5760" w:hanging="360"/>
      </w:pPr>
    </w:lvl>
    <w:lvl w:ilvl="8" w:tplc="F1E0E1E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A0439C0">
      <w:start w:val="1"/>
      <w:numFmt w:val="lowerLetter"/>
      <w:lvlText w:val="(%1)"/>
      <w:lvlJc w:val="left"/>
      <w:pPr>
        <w:ind w:left="360" w:hanging="360"/>
      </w:pPr>
      <w:rPr>
        <w:rFonts w:hint="default"/>
      </w:rPr>
    </w:lvl>
    <w:lvl w:ilvl="1" w:tplc="EC12F2D8" w:tentative="1">
      <w:start w:val="1"/>
      <w:numFmt w:val="lowerLetter"/>
      <w:lvlText w:val="%2."/>
      <w:lvlJc w:val="left"/>
      <w:pPr>
        <w:ind w:left="1080" w:hanging="360"/>
      </w:pPr>
    </w:lvl>
    <w:lvl w:ilvl="2" w:tplc="12F21BF8" w:tentative="1">
      <w:start w:val="1"/>
      <w:numFmt w:val="lowerRoman"/>
      <w:lvlText w:val="%3."/>
      <w:lvlJc w:val="right"/>
      <w:pPr>
        <w:ind w:left="1800" w:hanging="180"/>
      </w:pPr>
    </w:lvl>
    <w:lvl w:ilvl="3" w:tplc="66868FC0" w:tentative="1">
      <w:start w:val="1"/>
      <w:numFmt w:val="decimal"/>
      <w:lvlText w:val="%4."/>
      <w:lvlJc w:val="left"/>
      <w:pPr>
        <w:ind w:left="2520" w:hanging="360"/>
      </w:pPr>
    </w:lvl>
    <w:lvl w:ilvl="4" w:tplc="2894FC10" w:tentative="1">
      <w:start w:val="1"/>
      <w:numFmt w:val="lowerLetter"/>
      <w:lvlText w:val="%5."/>
      <w:lvlJc w:val="left"/>
      <w:pPr>
        <w:ind w:left="3240" w:hanging="360"/>
      </w:pPr>
    </w:lvl>
    <w:lvl w:ilvl="5" w:tplc="9A88C694" w:tentative="1">
      <w:start w:val="1"/>
      <w:numFmt w:val="lowerRoman"/>
      <w:lvlText w:val="%6."/>
      <w:lvlJc w:val="right"/>
      <w:pPr>
        <w:ind w:left="3960" w:hanging="180"/>
      </w:pPr>
    </w:lvl>
    <w:lvl w:ilvl="6" w:tplc="C7C0AED8" w:tentative="1">
      <w:start w:val="1"/>
      <w:numFmt w:val="decimal"/>
      <w:lvlText w:val="%7."/>
      <w:lvlJc w:val="left"/>
      <w:pPr>
        <w:ind w:left="4680" w:hanging="360"/>
      </w:pPr>
    </w:lvl>
    <w:lvl w:ilvl="7" w:tplc="0C2C5CFA" w:tentative="1">
      <w:start w:val="1"/>
      <w:numFmt w:val="lowerLetter"/>
      <w:lvlText w:val="%8."/>
      <w:lvlJc w:val="left"/>
      <w:pPr>
        <w:ind w:left="5400" w:hanging="360"/>
      </w:pPr>
    </w:lvl>
    <w:lvl w:ilvl="8" w:tplc="71F05EE0" w:tentative="1">
      <w:start w:val="1"/>
      <w:numFmt w:val="lowerRoman"/>
      <w:lvlText w:val="%9."/>
      <w:lvlJc w:val="right"/>
      <w:pPr>
        <w:ind w:left="6120" w:hanging="180"/>
      </w:pPr>
    </w:lvl>
  </w:abstractNum>
  <w:abstractNum w:abstractNumId="14" w15:restartNumberingAfterBreak="0">
    <w:nsid w:val="317A42CB"/>
    <w:multiLevelType w:val="hybridMultilevel"/>
    <w:tmpl w:val="3B1C12BC"/>
    <w:lvl w:ilvl="0" w:tplc="538477B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105F60"/>
    <w:multiLevelType w:val="hybridMultilevel"/>
    <w:tmpl w:val="49A21BE0"/>
    <w:lvl w:ilvl="0" w:tplc="E5AA2C7C">
      <w:start w:val="1"/>
      <w:numFmt w:val="decimal"/>
      <w:lvlText w:val="%1."/>
      <w:lvlJc w:val="left"/>
      <w:pPr>
        <w:ind w:left="360" w:hanging="360"/>
      </w:pPr>
      <w:rPr>
        <w:rFonts w:hint="default"/>
      </w:rPr>
    </w:lvl>
    <w:lvl w:ilvl="1" w:tplc="F8AA1D5C" w:tentative="1">
      <w:start w:val="1"/>
      <w:numFmt w:val="lowerLetter"/>
      <w:lvlText w:val="%2."/>
      <w:lvlJc w:val="left"/>
      <w:pPr>
        <w:ind w:left="1080" w:hanging="360"/>
      </w:pPr>
    </w:lvl>
    <w:lvl w:ilvl="2" w:tplc="DB74B396" w:tentative="1">
      <w:start w:val="1"/>
      <w:numFmt w:val="lowerRoman"/>
      <w:lvlText w:val="%3."/>
      <w:lvlJc w:val="right"/>
      <w:pPr>
        <w:ind w:left="1800" w:hanging="180"/>
      </w:pPr>
    </w:lvl>
    <w:lvl w:ilvl="3" w:tplc="2BDA9AA0" w:tentative="1">
      <w:start w:val="1"/>
      <w:numFmt w:val="decimal"/>
      <w:lvlText w:val="%4."/>
      <w:lvlJc w:val="left"/>
      <w:pPr>
        <w:ind w:left="2520" w:hanging="360"/>
      </w:pPr>
    </w:lvl>
    <w:lvl w:ilvl="4" w:tplc="9416985A" w:tentative="1">
      <w:start w:val="1"/>
      <w:numFmt w:val="lowerLetter"/>
      <w:lvlText w:val="%5."/>
      <w:lvlJc w:val="left"/>
      <w:pPr>
        <w:ind w:left="3240" w:hanging="360"/>
      </w:pPr>
    </w:lvl>
    <w:lvl w:ilvl="5" w:tplc="2C8420C8" w:tentative="1">
      <w:start w:val="1"/>
      <w:numFmt w:val="lowerRoman"/>
      <w:lvlText w:val="%6."/>
      <w:lvlJc w:val="right"/>
      <w:pPr>
        <w:ind w:left="3960" w:hanging="180"/>
      </w:pPr>
    </w:lvl>
    <w:lvl w:ilvl="6" w:tplc="DBB8D964" w:tentative="1">
      <w:start w:val="1"/>
      <w:numFmt w:val="decimal"/>
      <w:lvlText w:val="%7."/>
      <w:lvlJc w:val="left"/>
      <w:pPr>
        <w:ind w:left="4680" w:hanging="360"/>
      </w:pPr>
    </w:lvl>
    <w:lvl w:ilvl="7" w:tplc="7C647EE4" w:tentative="1">
      <w:start w:val="1"/>
      <w:numFmt w:val="lowerLetter"/>
      <w:lvlText w:val="%8."/>
      <w:lvlJc w:val="left"/>
      <w:pPr>
        <w:ind w:left="5400" w:hanging="360"/>
      </w:pPr>
    </w:lvl>
    <w:lvl w:ilvl="8" w:tplc="89ACF79A" w:tentative="1">
      <w:start w:val="1"/>
      <w:numFmt w:val="lowerRoman"/>
      <w:lvlText w:val="%9."/>
      <w:lvlJc w:val="right"/>
      <w:pPr>
        <w:ind w:left="6120" w:hanging="180"/>
      </w:pPr>
    </w:lvl>
  </w:abstractNum>
  <w:abstractNum w:abstractNumId="16" w15:restartNumberingAfterBreak="0">
    <w:nsid w:val="32B74478"/>
    <w:multiLevelType w:val="hybridMultilevel"/>
    <w:tmpl w:val="D58E4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DD72EB"/>
    <w:multiLevelType w:val="hybridMultilevel"/>
    <w:tmpl w:val="49A21BE0"/>
    <w:lvl w:ilvl="0" w:tplc="14CE7F38">
      <w:start w:val="1"/>
      <w:numFmt w:val="decimal"/>
      <w:lvlText w:val="%1."/>
      <w:lvlJc w:val="left"/>
      <w:pPr>
        <w:ind w:left="360" w:hanging="360"/>
      </w:pPr>
      <w:rPr>
        <w:rFonts w:hint="default"/>
      </w:rPr>
    </w:lvl>
    <w:lvl w:ilvl="1" w:tplc="E82C64B0" w:tentative="1">
      <w:start w:val="1"/>
      <w:numFmt w:val="lowerLetter"/>
      <w:lvlText w:val="%2."/>
      <w:lvlJc w:val="left"/>
      <w:pPr>
        <w:ind w:left="1080" w:hanging="360"/>
      </w:pPr>
    </w:lvl>
    <w:lvl w:ilvl="2" w:tplc="23ACDFE8" w:tentative="1">
      <w:start w:val="1"/>
      <w:numFmt w:val="lowerRoman"/>
      <w:lvlText w:val="%3."/>
      <w:lvlJc w:val="right"/>
      <w:pPr>
        <w:ind w:left="1800" w:hanging="180"/>
      </w:pPr>
    </w:lvl>
    <w:lvl w:ilvl="3" w:tplc="46220B76" w:tentative="1">
      <w:start w:val="1"/>
      <w:numFmt w:val="decimal"/>
      <w:lvlText w:val="%4."/>
      <w:lvlJc w:val="left"/>
      <w:pPr>
        <w:ind w:left="2520" w:hanging="360"/>
      </w:pPr>
    </w:lvl>
    <w:lvl w:ilvl="4" w:tplc="ECF89C48" w:tentative="1">
      <w:start w:val="1"/>
      <w:numFmt w:val="lowerLetter"/>
      <w:lvlText w:val="%5."/>
      <w:lvlJc w:val="left"/>
      <w:pPr>
        <w:ind w:left="3240" w:hanging="360"/>
      </w:pPr>
    </w:lvl>
    <w:lvl w:ilvl="5" w:tplc="0CE88F96" w:tentative="1">
      <w:start w:val="1"/>
      <w:numFmt w:val="lowerRoman"/>
      <w:lvlText w:val="%6."/>
      <w:lvlJc w:val="right"/>
      <w:pPr>
        <w:ind w:left="3960" w:hanging="180"/>
      </w:pPr>
    </w:lvl>
    <w:lvl w:ilvl="6" w:tplc="19949368" w:tentative="1">
      <w:start w:val="1"/>
      <w:numFmt w:val="decimal"/>
      <w:lvlText w:val="%7."/>
      <w:lvlJc w:val="left"/>
      <w:pPr>
        <w:ind w:left="4680" w:hanging="360"/>
      </w:pPr>
    </w:lvl>
    <w:lvl w:ilvl="7" w:tplc="956CD808" w:tentative="1">
      <w:start w:val="1"/>
      <w:numFmt w:val="lowerLetter"/>
      <w:lvlText w:val="%8."/>
      <w:lvlJc w:val="left"/>
      <w:pPr>
        <w:ind w:left="5400" w:hanging="360"/>
      </w:pPr>
    </w:lvl>
    <w:lvl w:ilvl="8" w:tplc="6ACA694A"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B690472C">
      <w:start w:val="1"/>
      <w:numFmt w:val="lowerRoman"/>
      <w:lvlText w:val="(%1)"/>
      <w:lvlJc w:val="left"/>
      <w:pPr>
        <w:ind w:left="1080" w:hanging="720"/>
      </w:pPr>
      <w:rPr>
        <w:rFonts w:hint="default"/>
        <w:b w:val="0"/>
      </w:rPr>
    </w:lvl>
    <w:lvl w:ilvl="1" w:tplc="F0D01B26" w:tentative="1">
      <w:start w:val="1"/>
      <w:numFmt w:val="lowerLetter"/>
      <w:lvlText w:val="%2."/>
      <w:lvlJc w:val="left"/>
      <w:pPr>
        <w:ind w:left="1440" w:hanging="360"/>
      </w:pPr>
    </w:lvl>
    <w:lvl w:ilvl="2" w:tplc="EC1CB23E" w:tentative="1">
      <w:start w:val="1"/>
      <w:numFmt w:val="lowerRoman"/>
      <w:lvlText w:val="%3."/>
      <w:lvlJc w:val="right"/>
      <w:pPr>
        <w:ind w:left="2160" w:hanging="180"/>
      </w:pPr>
    </w:lvl>
    <w:lvl w:ilvl="3" w:tplc="95568AF8" w:tentative="1">
      <w:start w:val="1"/>
      <w:numFmt w:val="decimal"/>
      <w:lvlText w:val="%4."/>
      <w:lvlJc w:val="left"/>
      <w:pPr>
        <w:ind w:left="2880" w:hanging="360"/>
      </w:pPr>
    </w:lvl>
    <w:lvl w:ilvl="4" w:tplc="C97878E2" w:tentative="1">
      <w:start w:val="1"/>
      <w:numFmt w:val="lowerLetter"/>
      <w:lvlText w:val="%5."/>
      <w:lvlJc w:val="left"/>
      <w:pPr>
        <w:ind w:left="3600" w:hanging="360"/>
      </w:pPr>
    </w:lvl>
    <w:lvl w:ilvl="5" w:tplc="0204D084" w:tentative="1">
      <w:start w:val="1"/>
      <w:numFmt w:val="lowerRoman"/>
      <w:lvlText w:val="%6."/>
      <w:lvlJc w:val="right"/>
      <w:pPr>
        <w:ind w:left="4320" w:hanging="180"/>
      </w:pPr>
    </w:lvl>
    <w:lvl w:ilvl="6" w:tplc="0F3EFC8A" w:tentative="1">
      <w:start w:val="1"/>
      <w:numFmt w:val="decimal"/>
      <w:lvlText w:val="%7."/>
      <w:lvlJc w:val="left"/>
      <w:pPr>
        <w:ind w:left="5040" w:hanging="360"/>
      </w:pPr>
    </w:lvl>
    <w:lvl w:ilvl="7" w:tplc="C85635F8" w:tentative="1">
      <w:start w:val="1"/>
      <w:numFmt w:val="lowerLetter"/>
      <w:lvlText w:val="%8."/>
      <w:lvlJc w:val="left"/>
      <w:pPr>
        <w:ind w:left="5760" w:hanging="360"/>
      </w:pPr>
    </w:lvl>
    <w:lvl w:ilvl="8" w:tplc="DFB842B8"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2DFEEBAC">
      <w:start w:val="1"/>
      <w:numFmt w:val="lowerRoman"/>
      <w:lvlText w:val="(%1)"/>
      <w:lvlJc w:val="left"/>
      <w:pPr>
        <w:ind w:left="1080" w:hanging="720"/>
      </w:pPr>
      <w:rPr>
        <w:rFonts w:hint="default"/>
      </w:rPr>
    </w:lvl>
    <w:lvl w:ilvl="1" w:tplc="EA32FFDE" w:tentative="1">
      <w:start w:val="1"/>
      <w:numFmt w:val="lowerLetter"/>
      <w:lvlText w:val="%2."/>
      <w:lvlJc w:val="left"/>
      <w:pPr>
        <w:ind w:left="1440" w:hanging="360"/>
      </w:pPr>
    </w:lvl>
    <w:lvl w:ilvl="2" w:tplc="884C4406" w:tentative="1">
      <w:start w:val="1"/>
      <w:numFmt w:val="lowerRoman"/>
      <w:lvlText w:val="%3."/>
      <w:lvlJc w:val="right"/>
      <w:pPr>
        <w:ind w:left="2160" w:hanging="180"/>
      </w:pPr>
    </w:lvl>
    <w:lvl w:ilvl="3" w:tplc="099CF4B2" w:tentative="1">
      <w:start w:val="1"/>
      <w:numFmt w:val="decimal"/>
      <w:lvlText w:val="%4."/>
      <w:lvlJc w:val="left"/>
      <w:pPr>
        <w:ind w:left="2880" w:hanging="360"/>
      </w:pPr>
    </w:lvl>
    <w:lvl w:ilvl="4" w:tplc="FF786C02" w:tentative="1">
      <w:start w:val="1"/>
      <w:numFmt w:val="lowerLetter"/>
      <w:lvlText w:val="%5."/>
      <w:lvlJc w:val="left"/>
      <w:pPr>
        <w:ind w:left="3600" w:hanging="360"/>
      </w:pPr>
    </w:lvl>
    <w:lvl w:ilvl="5" w:tplc="1B6A30BA" w:tentative="1">
      <w:start w:val="1"/>
      <w:numFmt w:val="lowerRoman"/>
      <w:lvlText w:val="%6."/>
      <w:lvlJc w:val="right"/>
      <w:pPr>
        <w:ind w:left="4320" w:hanging="180"/>
      </w:pPr>
    </w:lvl>
    <w:lvl w:ilvl="6" w:tplc="94D2D6A4" w:tentative="1">
      <w:start w:val="1"/>
      <w:numFmt w:val="decimal"/>
      <w:lvlText w:val="%7."/>
      <w:lvlJc w:val="left"/>
      <w:pPr>
        <w:ind w:left="5040" w:hanging="360"/>
      </w:pPr>
    </w:lvl>
    <w:lvl w:ilvl="7" w:tplc="F348C1A4" w:tentative="1">
      <w:start w:val="1"/>
      <w:numFmt w:val="lowerLetter"/>
      <w:lvlText w:val="%8."/>
      <w:lvlJc w:val="left"/>
      <w:pPr>
        <w:ind w:left="5760" w:hanging="360"/>
      </w:pPr>
    </w:lvl>
    <w:lvl w:ilvl="8" w:tplc="44C6D1DA"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C7547E74">
      <w:start w:val="1"/>
      <w:numFmt w:val="bullet"/>
      <w:pStyle w:val="ListBullet"/>
      <w:lvlText w:val=""/>
      <w:lvlJc w:val="left"/>
      <w:pPr>
        <w:ind w:left="720" w:hanging="360"/>
      </w:pPr>
      <w:rPr>
        <w:rFonts w:ascii="Symbol" w:hAnsi="Symbol" w:hint="default"/>
      </w:rPr>
    </w:lvl>
    <w:lvl w:ilvl="1" w:tplc="A3BE5160">
      <w:start w:val="1"/>
      <w:numFmt w:val="bullet"/>
      <w:pStyle w:val="ListBullet2"/>
      <w:lvlText w:val="o"/>
      <w:lvlJc w:val="left"/>
      <w:pPr>
        <w:ind w:left="1440" w:hanging="360"/>
      </w:pPr>
      <w:rPr>
        <w:rFonts w:ascii="Courier New" w:hAnsi="Courier New" w:cs="Courier New" w:hint="default"/>
      </w:rPr>
    </w:lvl>
    <w:lvl w:ilvl="2" w:tplc="2C04FED4">
      <w:start w:val="1"/>
      <w:numFmt w:val="bullet"/>
      <w:lvlText w:val=""/>
      <w:lvlJc w:val="left"/>
      <w:pPr>
        <w:ind w:left="2160" w:hanging="360"/>
      </w:pPr>
      <w:rPr>
        <w:rFonts w:ascii="Wingdings" w:hAnsi="Wingdings" w:hint="default"/>
      </w:rPr>
    </w:lvl>
    <w:lvl w:ilvl="3" w:tplc="949819C0">
      <w:start w:val="1"/>
      <w:numFmt w:val="bullet"/>
      <w:lvlText w:val=""/>
      <w:lvlJc w:val="left"/>
      <w:pPr>
        <w:ind w:left="2880" w:hanging="360"/>
      </w:pPr>
      <w:rPr>
        <w:rFonts w:ascii="Symbol" w:hAnsi="Symbol" w:hint="default"/>
      </w:rPr>
    </w:lvl>
    <w:lvl w:ilvl="4" w:tplc="3FF29780">
      <w:start w:val="1"/>
      <w:numFmt w:val="bullet"/>
      <w:lvlText w:val="o"/>
      <w:lvlJc w:val="left"/>
      <w:pPr>
        <w:ind w:left="3600" w:hanging="360"/>
      </w:pPr>
      <w:rPr>
        <w:rFonts w:ascii="Courier New" w:hAnsi="Courier New" w:cs="Courier New" w:hint="default"/>
      </w:rPr>
    </w:lvl>
    <w:lvl w:ilvl="5" w:tplc="A8E26496">
      <w:start w:val="1"/>
      <w:numFmt w:val="bullet"/>
      <w:pStyle w:val="ListBullet3"/>
      <w:lvlText w:val=""/>
      <w:lvlJc w:val="left"/>
      <w:pPr>
        <w:ind w:left="4320" w:hanging="360"/>
      </w:pPr>
      <w:rPr>
        <w:rFonts w:ascii="Wingdings" w:hAnsi="Wingdings" w:hint="default"/>
      </w:rPr>
    </w:lvl>
    <w:lvl w:ilvl="6" w:tplc="325E9B92">
      <w:start w:val="1"/>
      <w:numFmt w:val="bullet"/>
      <w:lvlText w:val=""/>
      <w:lvlJc w:val="left"/>
      <w:pPr>
        <w:ind w:left="5040" w:hanging="360"/>
      </w:pPr>
      <w:rPr>
        <w:rFonts w:ascii="Symbol" w:hAnsi="Symbol" w:hint="default"/>
      </w:rPr>
    </w:lvl>
    <w:lvl w:ilvl="7" w:tplc="B60EA59C">
      <w:start w:val="1"/>
      <w:numFmt w:val="bullet"/>
      <w:lvlText w:val="o"/>
      <w:lvlJc w:val="left"/>
      <w:pPr>
        <w:ind w:left="5760" w:hanging="360"/>
      </w:pPr>
      <w:rPr>
        <w:rFonts w:ascii="Courier New" w:hAnsi="Courier New" w:cs="Courier New" w:hint="default"/>
      </w:rPr>
    </w:lvl>
    <w:lvl w:ilvl="8" w:tplc="C2442686">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7D408C12">
      <w:start w:val="1"/>
      <w:numFmt w:val="bullet"/>
      <w:lvlText w:val=""/>
      <w:lvlJc w:val="left"/>
      <w:pPr>
        <w:ind w:left="360" w:hanging="360"/>
      </w:pPr>
      <w:rPr>
        <w:rFonts w:ascii="Symbol" w:hAnsi="Symbol" w:hint="default"/>
      </w:rPr>
    </w:lvl>
    <w:lvl w:ilvl="1" w:tplc="01B608AA" w:tentative="1">
      <w:start w:val="1"/>
      <w:numFmt w:val="bullet"/>
      <w:lvlText w:val="o"/>
      <w:lvlJc w:val="left"/>
      <w:pPr>
        <w:ind w:left="1080" w:hanging="360"/>
      </w:pPr>
      <w:rPr>
        <w:rFonts w:ascii="Courier New" w:hAnsi="Courier New" w:cs="Courier New" w:hint="default"/>
      </w:rPr>
    </w:lvl>
    <w:lvl w:ilvl="2" w:tplc="9CDAEF8E" w:tentative="1">
      <w:start w:val="1"/>
      <w:numFmt w:val="bullet"/>
      <w:lvlText w:val=""/>
      <w:lvlJc w:val="left"/>
      <w:pPr>
        <w:ind w:left="1800" w:hanging="360"/>
      </w:pPr>
      <w:rPr>
        <w:rFonts w:ascii="Wingdings" w:hAnsi="Wingdings" w:hint="default"/>
      </w:rPr>
    </w:lvl>
    <w:lvl w:ilvl="3" w:tplc="E350FEDE" w:tentative="1">
      <w:start w:val="1"/>
      <w:numFmt w:val="bullet"/>
      <w:lvlText w:val=""/>
      <w:lvlJc w:val="left"/>
      <w:pPr>
        <w:ind w:left="2520" w:hanging="360"/>
      </w:pPr>
      <w:rPr>
        <w:rFonts w:ascii="Symbol" w:hAnsi="Symbol" w:hint="default"/>
      </w:rPr>
    </w:lvl>
    <w:lvl w:ilvl="4" w:tplc="3BAA73C6" w:tentative="1">
      <w:start w:val="1"/>
      <w:numFmt w:val="bullet"/>
      <w:lvlText w:val="o"/>
      <w:lvlJc w:val="left"/>
      <w:pPr>
        <w:ind w:left="3240" w:hanging="360"/>
      </w:pPr>
      <w:rPr>
        <w:rFonts w:ascii="Courier New" w:hAnsi="Courier New" w:cs="Courier New" w:hint="default"/>
      </w:rPr>
    </w:lvl>
    <w:lvl w:ilvl="5" w:tplc="D87C9F60" w:tentative="1">
      <w:start w:val="1"/>
      <w:numFmt w:val="bullet"/>
      <w:lvlText w:val=""/>
      <w:lvlJc w:val="left"/>
      <w:pPr>
        <w:ind w:left="3960" w:hanging="360"/>
      </w:pPr>
      <w:rPr>
        <w:rFonts w:ascii="Wingdings" w:hAnsi="Wingdings" w:hint="default"/>
      </w:rPr>
    </w:lvl>
    <w:lvl w:ilvl="6" w:tplc="A6348DCA" w:tentative="1">
      <w:start w:val="1"/>
      <w:numFmt w:val="bullet"/>
      <w:lvlText w:val=""/>
      <w:lvlJc w:val="left"/>
      <w:pPr>
        <w:ind w:left="4680" w:hanging="360"/>
      </w:pPr>
      <w:rPr>
        <w:rFonts w:ascii="Symbol" w:hAnsi="Symbol" w:hint="default"/>
      </w:rPr>
    </w:lvl>
    <w:lvl w:ilvl="7" w:tplc="15D015B2" w:tentative="1">
      <w:start w:val="1"/>
      <w:numFmt w:val="bullet"/>
      <w:lvlText w:val="o"/>
      <w:lvlJc w:val="left"/>
      <w:pPr>
        <w:ind w:left="5400" w:hanging="360"/>
      </w:pPr>
      <w:rPr>
        <w:rFonts w:ascii="Courier New" w:hAnsi="Courier New" w:cs="Courier New" w:hint="default"/>
      </w:rPr>
    </w:lvl>
    <w:lvl w:ilvl="8" w:tplc="95CC272A"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D04CADCC">
      <w:start w:val="1"/>
      <w:numFmt w:val="lowerRoman"/>
      <w:lvlText w:val="(%1)"/>
      <w:lvlJc w:val="left"/>
      <w:pPr>
        <w:ind w:left="1080" w:hanging="720"/>
      </w:pPr>
      <w:rPr>
        <w:rFonts w:hint="default"/>
      </w:rPr>
    </w:lvl>
    <w:lvl w:ilvl="1" w:tplc="08F88B64" w:tentative="1">
      <w:start w:val="1"/>
      <w:numFmt w:val="lowerLetter"/>
      <w:lvlText w:val="%2."/>
      <w:lvlJc w:val="left"/>
      <w:pPr>
        <w:ind w:left="1440" w:hanging="360"/>
      </w:pPr>
    </w:lvl>
    <w:lvl w:ilvl="2" w:tplc="ED72E900" w:tentative="1">
      <w:start w:val="1"/>
      <w:numFmt w:val="lowerRoman"/>
      <w:lvlText w:val="%3."/>
      <w:lvlJc w:val="right"/>
      <w:pPr>
        <w:ind w:left="2160" w:hanging="180"/>
      </w:pPr>
    </w:lvl>
    <w:lvl w:ilvl="3" w:tplc="21066E8E" w:tentative="1">
      <w:start w:val="1"/>
      <w:numFmt w:val="decimal"/>
      <w:lvlText w:val="%4."/>
      <w:lvlJc w:val="left"/>
      <w:pPr>
        <w:ind w:left="2880" w:hanging="360"/>
      </w:pPr>
    </w:lvl>
    <w:lvl w:ilvl="4" w:tplc="C338C4AA" w:tentative="1">
      <w:start w:val="1"/>
      <w:numFmt w:val="lowerLetter"/>
      <w:lvlText w:val="%5."/>
      <w:lvlJc w:val="left"/>
      <w:pPr>
        <w:ind w:left="3600" w:hanging="360"/>
      </w:pPr>
    </w:lvl>
    <w:lvl w:ilvl="5" w:tplc="427CE64A" w:tentative="1">
      <w:start w:val="1"/>
      <w:numFmt w:val="lowerRoman"/>
      <w:lvlText w:val="%6."/>
      <w:lvlJc w:val="right"/>
      <w:pPr>
        <w:ind w:left="4320" w:hanging="180"/>
      </w:pPr>
    </w:lvl>
    <w:lvl w:ilvl="6" w:tplc="4D10B1A2" w:tentative="1">
      <w:start w:val="1"/>
      <w:numFmt w:val="decimal"/>
      <w:lvlText w:val="%7."/>
      <w:lvlJc w:val="left"/>
      <w:pPr>
        <w:ind w:left="5040" w:hanging="360"/>
      </w:pPr>
    </w:lvl>
    <w:lvl w:ilvl="7" w:tplc="455E8992" w:tentative="1">
      <w:start w:val="1"/>
      <w:numFmt w:val="lowerLetter"/>
      <w:lvlText w:val="%8."/>
      <w:lvlJc w:val="left"/>
      <w:pPr>
        <w:ind w:left="5760" w:hanging="360"/>
      </w:pPr>
    </w:lvl>
    <w:lvl w:ilvl="8" w:tplc="37A62346"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3BCA1D48">
      <w:start w:val="1"/>
      <w:numFmt w:val="lowerRoman"/>
      <w:lvlText w:val="(%1)"/>
      <w:lvlJc w:val="left"/>
      <w:pPr>
        <w:ind w:left="1080" w:hanging="720"/>
      </w:pPr>
      <w:rPr>
        <w:rFonts w:hint="default"/>
      </w:rPr>
    </w:lvl>
    <w:lvl w:ilvl="1" w:tplc="B56CA894" w:tentative="1">
      <w:start w:val="1"/>
      <w:numFmt w:val="lowerLetter"/>
      <w:lvlText w:val="%2."/>
      <w:lvlJc w:val="left"/>
      <w:pPr>
        <w:ind w:left="1440" w:hanging="360"/>
      </w:pPr>
    </w:lvl>
    <w:lvl w:ilvl="2" w:tplc="A5E4C434" w:tentative="1">
      <w:start w:val="1"/>
      <w:numFmt w:val="lowerRoman"/>
      <w:lvlText w:val="%3."/>
      <w:lvlJc w:val="right"/>
      <w:pPr>
        <w:ind w:left="2160" w:hanging="180"/>
      </w:pPr>
    </w:lvl>
    <w:lvl w:ilvl="3" w:tplc="7DDE2430" w:tentative="1">
      <w:start w:val="1"/>
      <w:numFmt w:val="decimal"/>
      <w:lvlText w:val="%4."/>
      <w:lvlJc w:val="left"/>
      <w:pPr>
        <w:ind w:left="2880" w:hanging="360"/>
      </w:pPr>
    </w:lvl>
    <w:lvl w:ilvl="4" w:tplc="B18A8896" w:tentative="1">
      <w:start w:val="1"/>
      <w:numFmt w:val="lowerLetter"/>
      <w:lvlText w:val="%5."/>
      <w:lvlJc w:val="left"/>
      <w:pPr>
        <w:ind w:left="3600" w:hanging="360"/>
      </w:pPr>
    </w:lvl>
    <w:lvl w:ilvl="5" w:tplc="60F2B0D2" w:tentative="1">
      <w:start w:val="1"/>
      <w:numFmt w:val="lowerRoman"/>
      <w:lvlText w:val="%6."/>
      <w:lvlJc w:val="right"/>
      <w:pPr>
        <w:ind w:left="4320" w:hanging="180"/>
      </w:pPr>
    </w:lvl>
    <w:lvl w:ilvl="6" w:tplc="0560B79E" w:tentative="1">
      <w:start w:val="1"/>
      <w:numFmt w:val="decimal"/>
      <w:lvlText w:val="%7."/>
      <w:lvlJc w:val="left"/>
      <w:pPr>
        <w:ind w:left="5040" w:hanging="360"/>
      </w:pPr>
    </w:lvl>
    <w:lvl w:ilvl="7" w:tplc="DEAE7878" w:tentative="1">
      <w:start w:val="1"/>
      <w:numFmt w:val="lowerLetter"/>
      <w:lvlText w:val="%8."/>
      <w:lvlJc w:val="left"/>
      <w:pPr>
        <w:ind w:left="5760" w:hanging="360"/>
      </w:pPr>
    </w:lvl>
    <w:lvl w:ilvl="8" w:tplc="09EAD678" w:tentative="1">
      <w:start w:val="1"/>
      <w:numFmt w:val="lowerRoman"/>
      <w:lvlText w:val="%9."/>
      <w:lvlJc w:val="right"/>
      <w:pPr>
        <w:ind w:left="6480" w:hanging="180"/>
      </w:pPr>
    </w:lvl>
  </w:abstractNum>
  <w:abstractNum w:abstractNumId="24" w15:restartNumberingAfterBreak="0">
    <w:nsid w:val="46894B06"/>
    <w:multiLevelType w:val="hybridMultilevel"/>
    <w:tmpl w:val="F0DCB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52117F"/>
    <w:multiLevelType w:val="hybridMultilevel"/>
    <w:tmpl w:val="BA3C2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CE63EF"/>
    <w:multiLevelType w:val="hybridMultilevel"/>
    <w:tmpl w:val="BEC4F27E"/>
    <w:lvl w:ilvl="0" w:tplc="E31C6334">
      <w:start w:val="1"/>
      <w:numFmt w:val="lowerRoman"/>
      <w:lvlText w:val="(%1)"/>
      <w:lvlJc w:val="left"/>
      <w:pPr>
        <w:ind w:left="1080" w:hanging="720"/>
      </w:pPr>
      <w:rPr>
        <w:rFonts w:hint="default"/>
        <w:b w:val="0"/>
      </w:rPr>
    </w:lvl>
    <w:lvl w:ilvl="1" w:tplc="4D40DE4E" w:tentative="1">
      <w:start w:val="1"/>
      <w:numFmt w:val="lowerLetter"/>
      <w:lvlText w:val="%2."/>
      <w:lvlJc w:val="left"/>
      <w:pPr>
        <w:ind w:left="1440" w:hanging="360"/>
      </w:pPr>
    </w:lvl>
    <w:lvl w:ilvl="2" w:tplc="EF2CF6A0" w:tentative="1">
      <w:start w:val="1"/>
      <w:numFmt w:val="lowerRoman"/>
      <w:lvlText w:val="%3."/>
      <w:lvlJc w:val="right"/>
      <w:pPr>
        <w:ind w:left="2160" w:hanging="180"/>
      </w:pPr>
    </w:lvl>
    <w:lvl w:ilvl="3" w:tplc="F2B833CE" w:tentative="1">
      <w:start w:val="1"/>
      <w:numFmt w:val="decimal"/>
      <w:lvlText w:val="%4."/>
      <w:lvlJc w:val="left"/>
      <w:pPr>
        <w:ind w:left="2880" w:hanging="360"/>
      </w:pPr>
    </w:lvl>
    <w:lvl w:ilvl="4" w:tplc="E79E48C6" w:tentative="1">
      <w:start w:val="1"/>
      <w:numFmt w:val="lowerLetter"/>
      <w:lvlText w:val="%5."/>
      <w:lvlJc w:val="left"/>
      <w:pPr>
        <w:ind w:left="3600" w:hanging="360"/>
      </w:pPr>
    </w:lvl>
    <w:lvl w:ilvl="5" w:tplc="4EBCFCA4" w:tentative="1">
      <w:start w:val="1"/>
      <w:numFmt w:val="lowerRoman"/>
      <w:lvlText w:val="%6."/>
      <w:lvlJc w:val="right"/>
      <w:pPr>
        <w:ind w:left="4320" w:hanging="180"/>
      </w:pPr>
    </w:lvl>
    <w:lvl w:ilvl="6" w:tplc="AFCEFF7C" w:tentative="1">
      <w:start w:val="1"/>
      <w:numFmt w:val="decimal"/>
      <w:lvlText w:val="%7."/>
      <w:lvlJc w:val="left"/>
      <w:pPr>
        <w:ind w:left="5040" w:hanging="360"/>
      </w:pPr>
    </w:lvl>
    <w:lvl w:ilvl="7" w:tplc="F920FBAA" w:tentative="1">
      <w:start w:val="1"/>
      <w:numFmt w:val="lowerLetter"/>
      <w:lvlText w:val="%8."/>
      <w:lvlJc w:val="left"/>
      <w:pPr>
        <w:ind w:left="5760" w:hanging="360"/>
      </w:pPr>
    </w:lvl>
    <w:lvl w:ilvl="8" w:tplc="4008C6FE"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FB50AF3A">
      <w:start w:val="1"/>
      <w:numFmt w:val="lowerRoman"/>
      <w:lvlText w:val="(%1)"/>
      <w:lvlJc w:val="left"/>
      <w:pPr>
        <w:ind w:left="1080" w:hanging="720"/>
      </w:pPr>
      <w:rPr>
        <w:rFonts w:hint="default"/>
        <w:b w:val="0"/>
      </w:rPr>
    </w:lvl>
    <w:lvl w:ilvl="1" w:tplc="B602F150" w:tentative="1">
      <w:start w:val="1"/>
      <w:numFmt w:val="lowerLetter"/>
      <w:lvlText w:val="%2."/>
      <w:lvlJc w:val="left"/>
      <w:pPr>
        <w:ind w:left="1440" w:hanging="360"/>
      </w:pPr>
    </w:lvl>
    <w:lvl w:ilvl="2" w:tplc="523C5DA6" w:tentative="1">
      <w:start w:val="1"/>
      <w:numFmt w:val="lowerRoman"/>
      <w:lvlText w:val="%3."/>
      <w:lvlJc w:val="right"/>
      <w:pPr>
        <w:ind w:left="2160" w:hanging="180"/>
      </w:pPr>
    </w:lvl>
    <w:lvl w:ilvl="3" w:tplc="1AD81800" w:tentative="1">
      <w:start w:val="1"/>
      <w:numFmt w:val="decimal"/>
      <w:lvlText w:val="%4."/>
      <w:lvlJc w:val="left"/>
      <w:pPr>
        <w:ind w:left="2880" w:hanging="360"/>
      </w:pPr>
    </w:lvl>
    <w:lvl w:ilvl="4" w:tplc="FF3C260E" w:tentative="1">
      <w:start w:val="1"/>
      <w:numFmt w:val="lowerLetter"/>
      <w:lvlText w:val="%5."/>
      <w:lvlJc w:val="left"/>
      <w:pPr>
        <w:ind w:left="3600" w:hanging="360"/>
      </w:pPr>
    </w:lvl>
    <w:lvl w:ilvl="5" w:tplc="5E5A07CC" w:tentative="1">
      <w:start w:val="1"/>
      <w:numFmt w:val="lowerRoman"/>
      <w:lvlText w:val="%6."/>
      <w:lvlJc w:val="right"/>
      <w:pPr>
        <w:ind w:left="4320" w:hanging="180"/>
      </w:pPr>
    </w:lvl>
    <w:lvl w:ilvl="6" w:tplc="8EF01454" w:tentative="1">
      <w:start w:val="1"/>
      <w:numFmt w:val="decimal"/>
      <w:lvlText w:val="%7."/>
      <w:lvlJc w:val="left"/>
      <w:pPr>
        <w:ind w:left="5040" w:hanging="360"/>
      </w:pPr>
    </w:lvl>
    <w:lvl w:ilvl="7" w:tplc="619893D4" w:tentative="1">
      <w:start w:val="1"/>
      <w:numFmt w:val="lowerLetter"/>
      <w:lvlText w:val="%8."/>
      <w:lvlJc w:val="left"/>
      <w:pPr>
        <w:ind w:left="5760" w:hanging="360"/>
      </w:pPr>
    </w:lvl>
    <w:lvl w:ilvl="8" w:tplc="A7C24F16"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3392CCAA">
      <w:start w:val="1"/>
      <w:numFmt w:val="decimal"/>
      <w:lvlText w:val="%1."/>
      <w:lvlJc w:val="left"/>
      <w:pPr>
        <w:ind w:left="360" w:hanging="360"/>
      </w:pPr>
      <w:rPr>
        <w:rFonts w:hint="default"/>
      </w:rPr>
    </w:lvl>
    <w:lvl w:ilvl="1" w:tplc="350215F0" w:tentative="1">
      <w:start w:val="1"/>
      <w:numFmt w:val="lowerLetter"/>
      <w:lvlText w:val="%2."/>
      <w:lvlJc w:val="left"/>
      <w:pPr>
        <w:ind w:left="1080" w:hanging="360"/>
      </w:pPr>
    </w:lvl>
    <w:lvl w:ilvl="2" w:tplc="0F1880AA" w:tentative="1">
      <w:start w:val="1"/>
      <w:numFmt w:val="lowerRoman"/>
      <w:lvlText w:val="%3."/>
      <w:lvlJc w:val="right"/>
      <w:pPr>
        <w:ind w:left="1800" w:hanging="180"/>
      </w:pPr>
    </w:lvl>
    <w:lvl w:ilvl="3" w:tplc="81C87DF4" w:tentative="1">
      <w:start w:val="1"/>
      <w:numFmt w:val="decimal"/>
      <w:lvlText w:val="%4."/>
      <w:lvlJc w:val="left"/>
      <w:pPr>
        <w:ind w:left="2520" w:hanging="360"/>
      </w:pPr>
    </w:lvl>
    <w:lvl w:ilvl="4" w:tplc="7CFEBBF8" w:tentative="1">
      <w:start w:val="1"/>
      <w:numFmt w:val="lowerLetter"/>
      <w:lvlText w:val="%5."/>
      <w:lvlJc w:val="left"/>
      <w:pPr>
        <w:ind w:left="3240" w:hanging="360"/>
      </w:pPr>
    </w:lvl>
    <w:lvl w:ilvl="5" w:tplc="A34067A4" w:tentative="1">
      <w:start w:val="1"/>
      <w:numFmt w:val="lowerRoman"/>
      <w:lvlText w:val="%6."/>
      <w:lvlJc w:val="right"/>
      <w:pPr>
        <w:ind w:left="3960" w:hanging="180"/>
      </w:pPr>
    </w:lvl>
    <w:lvl w:ilvl="6" w:tplc="6636915A" w:tentative="1">
      <w:start w:val="1"/>
      <w:numFmt w:val="decimal"/>
      <w:lvlText w:val="%7."/>
      <w:lvlJc w:val="left"/>
      <w:pPr>
        <w:ind w:left="4680" w:hanging="360"/>
      </w:pPr>
    </w:lvl>
    <w:lvl w:ilvl="7" w:tplc="8D849710" w:tentative="1">
      <w:start w:val="1"/>
      <w:numFmt w:val="lowerLetter"/>
      <w:lvlText w:val="%8."/>
      <w:lvlJc w:val="left"/>
      <w:pPr>
        <w:ind w:left="5400" w:hanging="360"/>
      </w:pPr>
    </w:lvl>
    <w:lvl w:ilvl="8" w:tplc="AAF626D4"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2DD0EF62">
      <w:start w:val="1"/>
      <w:numFmt w:val="lowerRoman"/>
      <w:lvlText w:val="(%1)"/>
      <w:lvlJc w:val="left"/>
      <w:pPr>
        <w:ind w:left="1080" w:hanging="720"/>
      </w:pPr>
      <w:rPr>
        <w:rFonts w:hint="default"/>
      </w:rPr>
    </w:lvl>
    <w:lvl w:ilvl="1" w:tplc="0408056E" w:tentative="1">
      <w:start w:val="1"/>
      <w:numFmt w:val="lowerLetter"/>
      <w:lvlText w:val="%2."/>
      <w:lvlJc w:val="left"/>
      <w:pPr>
        <w:ind w:left="1440" w:hanging="360"/>
      </w:pPr>
    </w:lvl>
    <w:lvl w:ilvl="2" w:tplc="A2481C4A" w:tentative="1">
      <w:start w:val="1"/>
      <w:numFmt w:val="lowerRoman"/>
      <w:lvlText w:val="%3."/>
      <w:lvlJc w:val="right"/>
      <w:pPr>
        <w:ind w:left="2160" w:hanging="180"/>
      </w:pPr>
    </w:lvl>
    <w:lvl w:ilvl="3" w:tplc="C6D8DE2C" w:tentative="1">
      <w:start w:val="1"/>
      <w:numFmt w:val="decimal"/>
      <w:lvlText w:val="%4."/>
      <w:lvlJc w:val="left"/>
      <w:pPr>
        <w:ind w:left="2880" w:hanging="360"/>
      </w:pPr>
    </w:lvl>
    <w:lvl w:ilvl="4" w:tplc="FCDAD618" w:tentative="1">
      <w:start w:val="1"/>
      <w:numFmt w:val="lowerLetter"/>
      <w:lvlText w:val="%5."/>
      <w:lvlJc w:val="left"/>
      <w:pPr>
        <w:ind w:left="3600" w:hanging="360"/>
      </w:pPr>
    </w:lvl>
    <w:lvl w:ilvl="5" w:tplc="EB4C7DEE" w:tentative="1">
      <w:start w:val="1"/>
      <w:numFmt w:val="lowerRoman"/>
      <w:lvlText w:val="%6."/>
      <w:lvlJc w:val="right"/>
      <w:pPr>
        <w:ind w:left="4320" w:hanging="180"/>
      </w:pPr>
    </w:lvl>
    <w:lvl w:ilvl="6" w:tplc="B5563B82" w:tentative="1">
      <w:start w:val="1"/>
      <w:numFmt w:val="decimal"/>
      <w:lvlText w:val="%7."/>
      <w:lvlJc w:val="left"/>
      <w:pPr>
        <w:ind w:left="5040" w:hanging="360"/>
      </w:pPr>
    </w:lvl>
    <w:lvl w:ilvl="7" w:tplc="4C2E1A5C" w:tentative="1">
      <w:start w:val="1"/>
      <w:numFmt w:val="lowerLetter"/>
      <w:lvlText w:val="%8."/>
      <w:lvlJc w:val="left"/>
      <w:pPr>
        <w:ind w:left="5760" w:hanging="360"/>
      </w:pPr>
    </w:lvl>
    <w:lvl w:ilvl="8" w:tplc="8D4637CE"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7F88E922">
      <w:start w:val="1"/>
      <w:numFmt w:val="decimal"/>
      <w:lvlText w:val="%1."/>
      <w:lvlJc w:val="left"/>
      <w:pPr>
        <w:ind w:left="360" w:hanging="360"/>
      </w:pPr>
    </w:lvl>
    <w:lvl w:ilvl="1" w:tplc="717E71C4" w:tentative="1">
      <w:start w:val="1"/>
      <w:numFmt w:val="lowerLetter"/>
      <w:lvlText w:val="%2."/>
      <w:lvlJc w:val="left"/>
      <w:pPr>
        <w:ind w:left="1080" w:hanging="360"/>
      </w:pPr>
    </w:lvl>
    <w:lvl w:ilvl="2" w:tplc="F1084A14" w:tentative="1">
      <w:start w:val="1"/>
      <w:numFmt w:val="lowerRoman"/>
      <w:lvlText w:val="%3."/>
      <w:lvlJc w:val="right"/>
      <w:pPr>
        <w:ind w:left="1800" w:hanging="180"/>
      </w:pPr>
    </w:lvl>
    <w:lvl w:ilvl="3" w:tplc="6374C628" w:tentative="1">
      <w:start w:val="1"/>
      <w:numFmt w:val="decimal"/>
      <w:lvlText w:val="%4."/>
      <w:lvlJc w:val="left"/>
      <w:pPr>
        <w:ind w:left="2520" w:hanging="360"/>
      </w:pPr>
    </w:lvl>
    <w:lvl w:ilvl="4" w:tplc="A1E8CC0C" w:tentative="1">
      <w:start w:val="1"/>
      <w:numFmt w:val="lowerLetter"/>
      <w:lvlText w:val="%5."/>
      <w:lvlJc w:val="left"/>
      <w:pPr>
        <w:ind w:left="3240" w:hanging="360"/>
      </w:pPr>
    </w:lvl>
    <w:lvl w:ilvl="5" w:tplc="6C98A256" w:tentative="1">
      <w:start w:val="1"/>
      <w:numFmt w:val="lowerRoman"/>
      <w:lvlText w:val="%6."/>
      <w:lvlJc w:val="right"/>
      <w:pPr>
        <w:ind w:left="3960" w:hanging="180"/>
      </w:pPr>
    </w:lvl>
    <w:lvl w:ilvl="6" w:tplc="325AEF50" w:tentative="1">
      <w:start w:val="1"/>
      <w:numFmt w:val="decimal"/>
      <w:lvlText w:val="%7."/>
      <w:lvlJc w:val="left"/>
      <w:pPr>
        <w:ind w:left="4680" w:hanging="360"/>
      </w:pPr>
    </w:lvl>
    <w:lvl w:ilvl="7" w:tplc="56429788" w:tentative="1">
      <w:start w:val="1"/>
      <w:numFmt w:val="lowerLetter"/>
      <w:lvlText w:val="%8."/>
      <w:lvlJc w:val="left"/>
      <w:pPr>
        <w:ind w:left="5400" w:hanging="360"/>
      </w:pPr>
    </w:lvl>
    <w:lvl w:ilvl="8" w:tplc="C1A6AA32"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AEA0C498">
      <w:start w:val="1"/>
      <w:numFmt w:val="lowerRoman"/>
      <w:lvlText w:val="(%1)"/>
      <w:lvlJc w:val="left"/>
      <w:pPr>
        <w:ind w:left="1080" w:hanging="720"/>
      </w:pPr>
      <w:rPr>
        <w:rFonts w:hint="default"/>
        <w:b w:val="0"/>
      </w:rPr>
    </w:lvl>
    <w:lvl w:ilvl="1" w:tplc="A33601A4" w:tentative="1">
      <w:start w:val="1"/>
      <w:numFmt w:val="lowerLetter"/>
      <w:lvlText w:val="%2."/>
      <w:lvlJc w:val="left"/>
      <w:pPr>
        <w:ind w:left="1440" w:hanging="360"/>
      </w:pPr>
    </w:lvl>
    <w:lvl w:ilvl="2" w:tplc="395040A8" w:tentative="1">
      <w:start w:val="1"/>
      <w:numFmt w:val="lowerRoman"/>
      <w:lvlText w:val="%3."/>
      <w:lvlJc w:val="right"/>
      <w:pPr>
        <w:ind w:left="2160" w:hanging="180"/>
      </w:pPr>
    </w:lvl>
    <w:lvl w:ilvl="3" w:tplc="E620EA00" w:tentative="1">
      <w:start w:val="1"/>
      <w:numFmt w:val="decimal"/>
      <w:lvlText w:val="%4."/>
      <w:lvlJc w:val="left"/>
      <w:pPr>
        <w:ind w:left="2880" w:hanging="360"/>
      </w:pPr>
    </w:lvl>
    <w:lvl w:ilvl="4" w:tplc="83A4BEAC" w:tentative="1">
      <w:start w:val="1"/>
      <w:numFmt w:val="lowerLetter"/>
      <w:lvlText w:val="%5."/>
      <w:lvlJc w:val="left"/>
      <w:pPr>
        <w:ind w:left="3600" w:hanging="360"/>
      </w:pPr>
    </w:lvl>
    <w:lvl w:ilvl="5" w:tplc="6A26A9D8" w:tentative="1">
      <w:start w:val="1"/>
      <w:numFmt w:val="lowerRoman"/>
      <w:lvlText w:val="%6."/>
      <w:lvlJc w:val="right"/>
      <w:pPr>
        <w:ind w:left="4320" w:hanging="180"/>
      </w:pPr>
    </w:lvl>
    <w:lvl w:ilvl="6" w:tplc="46B63D36" w:tentative="1">
      <w:start w:val="1"/>
      <w:numFmt w:val="decimal"/>
      <w:lvlText w:val="%7."/>
      <w:lvlJc w:val="left"/>
      <w:pPr>
        <w:ind w:left="5040" w:hanging="360"/>
      </w:pPr>
    </w:lvl>
    <w:lvl w:ilvl="7" w:tplc="A80E9116" w:tentative="1">
      <w:start w:val="1"/>
      <w:numFmt w:val="lowerLetter"/>
      <w:lvlText w:val="%8."/>
      <w:lvlJc w:val="left"/>
      <w:pPr>
        <w:ind w:left="5760" w:hanging="360"/>
      </w:pPr>
    </w:lvl>
    <w:lvl w:ilvl="8" w:tplc="6A8AC050"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B3C2901A">
      <w:start w:val="1"/>
      <w:numFmt w:val="lowerRoman"/>
      <w:lvlText w:val="(%1)"/>
      <w:lvlJc w:val="left"/>
      <w:pPr>
        <w:ind w:left="1080" w:hanging="720"/>
      </w:pPr>
      <w:rPr>
        <w:rFonts w:hint="default"/>
      </w:rPr>
    </w:lvl>
    <w:lvl w:ilvl="1" w:tplc="D8F4BDCE" w:tentative="1">
      <w:start w:val="1"/>
      <w:numFmt w:val="lowerLetter"/>
      <w:lvlText w:val="%2."/>
      <w:lvlJc w:val="left"/>
      <w:pPr>
        <w:ind w:left="1440" w:hanging="360"/>
      </w:pPr>
    </w:lvl>
    <w:lvl w:ilvl="2" w:tplc="0DCEF2A6" w:tentative="1">
      <w:start w:val="1"/>
      <w:numFmt w:val="lowerRoman"/>
      <w:lvlText w:val="%3."/>
      <w:lvlJc w:val="right"/>
      <w:pPr>
        <w:ind w:left="2160" w:hanging="180"/>
      </w:pPr>
    </w:lvl>
    <w:lvl w:ilvl="3" w:tplc="81D06E98" w:tentative="1">
      <w:start w:val="1"/>
      <w:numFmt w:val="decimal"/>
      <w:lvlText w:val="%4."/>
      <w:lvlJc w:val="left"/>
      <w:pPr>
        <w:ind w:left="2880" w:hanging="360"/>
      </w:pPr>
    </w:lvl>
    <w:lvl w:ilvl="4" w:tplc="251280F2" w:tentative="1">
      <w:start w:val="1"/>
      <w:numFmt w:val="lowerLetter"/>
      <w:lvlText w:val="%5."/>
      <w:lvlJc w:val="left"/>
      <w:pPr>
        <w:ind w:left="3600" w:hanging="360"/>
      </w:pPr>
    </w:lvl>
    <w:lvl w:ilvl="5" w:tplc="5742F120" w:tentative="1">
      <w:start w:val="1"/>
      <w:numFmt w:val="lowerRoman"/>
      <w:lvlText w:val="%6."/>
      <w:lvlJc w:val="right"/>
      <w:pPr>
        <w:ind w:left="4320" w:hanging="180"/>
      </w:pPr>
    </w:lvl>
    <w:lvl w:ilvl="6" w:tplc="1F2C5352" w:tentative="1">
      <w:start w:val="1"/>
      <w:numFmt w:val="decimal"/>
      <w:lvlText w:val="%7."/>
      <w:lvlJc w:val="left"/>
      <w:pPr>
        <w:ind w:left="5040" w:hanging="360"/>
      </w:pPr>
    </w:lvl>
    <w:lvl w:ilvl="7" w:tplc="0C3CAA58" w:tentative="1">
      <w:start w:val="1"/>
      <w:numFmt w:val="lowerLetter"/>
      <w:lvlText w:val="%8."/>
      <w:lvlJc w:val="left"/>
      <w:pPr>
        <w:ind w:left="5760" w:hanging="360"/>
      </w:pPr>
    </w:lvl>
    <w:lvl w:ilvl="8" w:tplc="7736DC34"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71E82C18">
      <w:start w:val="1"/>
      <w:numFmt w:val="lowerRoman"/>
      <w:lvlText w:val="(%1)"/>
      <w:lvlJc w:val="left"/>
      <w:pPr>
        <w:ind w:left="1080" w:hanging="720"/>
      </w:pPr>
      <w:rPr>
        <w:rFonts w:hint="default"/>
      </w:rPr>
    </w:lvl>
    <w:lvl w:ilvl="1" w:tplc="F81291DA" w:tentative="1">
      <w:start w:val="1"/>
      <w:numFmt w:val="lowerLetter"/>
      <w:lvlText w:val="%2."/>
      <w:lvlJc w:val="left"/>
      <w:pPr>
        <w:ind w:left="1440" w:hanging="360"/>
      </w:pPr>
    </w:lvl>
    <w:lvl w:ilvl="2" w:tplc="C850601E" w:tentative="1">
      <w:start w:val="1"/>
      <w:numFmt w:val="lowerRoman"/>
      <w:lvlText w:val="%3."/>
      <w:lvlJc w:val="right"/>
      <w:pPr>
        <w:ind w:left="2160" w:hanging="180"/>
      </w:pPr>
    </w:lvl>
    <w:lvl w:ilvl="3" w:tplc="B234252A" w:tentative="1">
      <w:start w:val="1"/>
      <w:numFmt w:val="decimal"/>
      <w:lvlText w:val="%4."/>
      <w:lvlJc w:val="left"/>
      <w:pPr>
        <w:ind w:left="2880" w:hanging="360"/>
      </w:pPr>
    </w:lvl>
    <w:lvl w:ilvl="4" w:tplc="331C0F3A" w:tentative="1">
      <w:start w:val="1"/>
      <w:numFmt w:val="lowerLetter"/>
      <w:lvlText w:val="%5."/>
      <w:lvlJc w:val="left"/>
      <w:pPr>
        <w:ind w:left="3600" w:hanging="360"/>
      </w:pPr>
    </w:lvl>
    <w:lvl w:ilvl="5" w:tplc="74A09346" w:tentative="1">
      <w:start w:val="1"/>
      <w:numFmt w:val="lowerRoman"/>
      <w:lvlText w:val="%6."/>
      <w:lvlJc w:val="right"/>
      <w:pPr>
        <w:ind w:left="4320" w:hanging="180"/>
      </w:pPr>
    </w:lvl>
    <w:lvl w:ilvl="6" w:tplc="7876AA6E" w:tentative="1">
      <w:start w:val="1"/>
      <w:numFmt w:val="decimal"/>
      <w:lvlText w:val="%7."/>
      <w:lvlJc w:val="left"/>
      <w:pPr>
        <w:ind w:left="5040" w:hanging="360"/>
      </w:pPr>
    </w:lvl>
    <w:lvl w:ilvl="7" w:tplc="BCD249BE" w:tentative="1">
      <w:start w:val="1"/>
      <w:numFmt w:val="lowerLetter"/>
      <w:lvlText w:val="%8."/>
      <w:lvlJc w:val="left"/>
      <w:pPr>
        <w:ind w:left="5760" w:hanging="360"/>
      </w:pPr>
    </w:lvl>
    <w:lvl w:ilvl="8" w:tplc="518A6F48"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BF969938">
      <w:start w:val="1"/>
      <w:numFmt w:val="lowerRoman"/>
      <w:lvlText w:val="(%1)"/>
      <w:lvlJc w:val="left"/>
      <w:pPr>
        <w:ind w:left="1004" w:hanging="720"/>
      </w:pPr>
      <w:rPr>
        <w:rFonts w:hint="default"/>
        <w:b w:val="0"/>
      </w:rPr>
    </w:lvl>
    <w:lvl w:ilvl="1" w:tplc="A04ACED4" w:tentative="1">
      <w:start w:val="1"/>
      <w:numFmt w:val="lowerLetter"/>
      <w:lvlText w:val="%2."/>
      <w:lvlJc w:val="left"/>
      <w:pPr>
        <w:ind w:left="1364" w:hanging="360"/>
      </w:pPr>
    </w:lvl>
    <w:lvl w:ilvl="2" w:tplc="150CAAB2" w:tentative="1">
      <w:start w:val="1"/>
      <w:numFmt w:val="lowerRoman"/>
      <w:lvlText w:val="%3."/>
      <w:lvlJc w:val="right"/>
      <w:pPr>
        <w:ind w:left="2084" w:hanging="180"/>
      </w:pPr>
    </w:lvl>
    <w:lvl w:ilvl="3" w:tplc="11C2C362" w:tentative="1">
      <w:start w:val="1"/>
      <w:numFmt w:val="decimal"/>
      <w:lvlText w:val="%4."/>
      <w:lvlJc w:val="left"/>
      <w:pPr>
        <w:ind w:left="2804" w:hanging="360"/>
      </w:pPr>
    </w:lvl>
    <w:lvl w:ilvl="4" w:tplc="431A87CE" w:tentative="1">
      <w:start w:val="1"/>
      <w:numFmt w:val="lowerLetter"/>
      <w:lvlText w:val="%5."/>
      <w:lvlJc w:val="left"/>
      <w:pPr>
        <w:ind w:left="3524" w:hanging="360"/>
      </w:pPr>
    </w:lvl>
    <w:lvl w:ilvl="5" w:tplc="60287CF4" w:tentative="1">
      <w:start w:val="1"/>
      <w:numFmt w:val="lowerRoman"/>
      <w:lvlText w:val="%6."/>
      <w:lvlJc w:val="right"/>
      <w:pPr>
        <w:ind w:left="4244" w:hanging="180"/>
      </w:pPr>
    </w:lvl>
    <w:lvl w:ilvl="6" w:tplc="3920DAB8" w:tentative="1">
      <w:start w:val="1"/>
      <w:numFmt w:val="decimal"/>
      <w:lvlText w:val="%7."/>
      <w:lvlJc w:val="left"/>
      <w:pPr>
        <w:ind w:left="4964" w:hanging="360"/>
      </w:pPr>
    </w:lvl>
    <w:lvl w:ilvl="7" w:tplc="51FA6FCE" w:tentative="1">
      <w:start w:val="1"/>
      <w:numFmt w:val="lowerLetter"/>
      <w:lvlText w:val="%8."/>
      <w:lvlJc w:val="left"/>
      <w:pPr>
        <w:ind w:left="5684" w:hanging="360"/>
      </w:pPr>
    </w:lvl>
    <w:lvl w:ilvl="8" w:tplc="CEFC2A08"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A4B09200">
      <w:start w:val="1"/>
      <w:numFmt w:val="decimal"/>
      <w:lvlText w:val="%1."/>
      <w:lvlJc w:val="left"/>
      <w:pPr>
        <w:ind w:left="360" w:hanging="360"/>
      </w:pPr>
      <w:rPr>
        <w:rFonts w:hint="default"/>
      </w:rPr>
    </w:lvl>
    <w:lvl w:ilvl="1" w:tplc="ABC63A42" w:tentative="1">
      <w:start w:val="1"/>
      <w:numFmt w:val="lowerLetter"/>
      <w:lvlText w:val="%2."/>
      <w:lvlJc w:val="left"/>
      <w:pPr>
        <w:ind w:left="1080" w:hanging="360"/>
      </w:pPr>
    </w:lvl>
    <w:lvl w:ilvl="2" w:tplc="84EA7A4C" w:tentative="1">
      <w:start w:val="1"/>
      <w:numFmt w:val="lowerRoman"/>
      <w:lvlText w:val="%3."/>
      <w:lvlJc w:val="right"/>
      <w:pPr>
        <w:ind w:left="1800" w:hanging="180"/>
      </w:pPr>
    </w:lvl>
    <w:lvl w:ilvl="3" w:tplc="43D48466" w:tentative="1">
      <w:start w:val="1"/>
      <w:numFmt w:val="decimal"/>
      <w:lvlText w:val="%4."/>
      <w:lvlJc w:val="left"/>
      <w:pPr>
        <w:ind w:left="2520" w:hanging="360"/>
      </w:pPr>
    </w:lvl>
    <w:lvl w:ilvl="4" w:tplc="BE60EEBE" w:tentative="1">
      <w:start w:val="1"/>
      <w:numFmt w:val="lowerLetter"/>
      <w:lvlText w:val="%5."/>
      <w:lvlJc w:val="left"/>
      <w:pPr>
        <w:ind w:left="3240" w:hanging="360"/>
      </w:pPr>
    </w:lvl>
    <w:lvl w:ilvl="5" w:tplc="A66E3338" w:tentative="1">
      <w:start w:val="1"/>
      <w:numFmt w:val="lowerRoman"/>
      <w:lvlText w:val="%6."/>
      <w:lvlJc w:val="right"/>
      <w:pPr>
        <w:ind w:left="3960" w:hanging="180"/>
      </w:pPr>
    </w:lvl>
    <w:lvl w:ilvl="6" w:tplc="6F383DAE" w:tentative="1">
      <w:start w:val="1"/>
      <w:numFmt w:val="decimal"/>
      <w:lvlText w:val="%7."/>
      <w:lvlJc w:val="left"/>
      <w:pPr>
        <w:ind w:left="4680" w:hanging="360"/>
      </w:pPr>
    </w:lvl>
    <w:lvl w:ilvl="7" w:tplc="CA7EE5D4" w:tentative="1">
      <w:start w:val="1"/>
      <w:numFmt w:val="lowerLetter"/>
      <w:lvlText w:val="%8."/>
      <w:lvlJc w:val="left"/>
      <w:pPr>
        <w:ind w:left="5400" w:hanging="360"/>
      </w:pPr>
    </w:lvl>
    <w:lvl w:ilvl="8" w:tplc="8C0650AA"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AECC781E">
      <w:start w:val="1"/>
      <w:numFmt w:val="lowerRoman"/>
      <w:lvlText w:val="(%1)"/>
      <w:lvlJc w:val="left"/>
      <w:pPr>
        <w:ind w:left="1080" w:hanging="720"/>
      </w:pPr>
      <w:rPr>
        <w:rFonts w:hint="default"/>
      </w:rPr>
    </w:lvl>
    <w:lvl w:ilvl="1" w:tplc="8DF09404" w:tentative="1">
      <w:start w:val="1"/>
      <w:numFmt w:val="lowerLetter"/>
      <w:lvlText w:val="%2."/>
      <w:lvlJc w:val="left"/>
      <w:pPr>
        <w:ind w:left="1440" w:hanging="360"/>
      </w:pPr>
    </w:lvl>
    <w:lvl w:ilvl="2" w:tplc="E8CA158E" w:tentative="1">
      <w:start w:val="1"/>
      <w:numFmt w:val="lowerRoman"/>
      <w:lvlText w:val="%3."/>
      <w:lvlJc w:val="right"/>
      <w:pPr>
        <w:ind w:left="2160" w:hanging="180"/>
      </w:pPr>
    </w:lvl>
    <w:lvl w:ilvl="3" w:tplc="64521460" w:tentative="1">
      <w:start w:val="1"/>
      <w:numFmt w:val="decimal"/>
      <w:lvlText w:val="%4."/>
      <w:lvlJc w:val="left"/>
      <w:pPr>
        <w:ind w:left="2880" w:hanging="360"/>
      </w:pPr>
    </w:lvl>
    <w:lvl w:ilvl="4" w:tplc="1F68523E" w:tentative="1">
      <w:start w:val="1"/>
      <w:numFmt w:val="lowerLetter"/>
      <w:lvlText w:val="%5."/>
      <w:lvlJc w:val="left"/>
      <w:pPr>
        <w:ind w:left="3600" w:hanging="360"/>
      </w:pPr>
    </w:lvl>
    <w:lvl w:ilvl="5" w:tplc="A7666CD6" w:tentative="1">
      <w:start w:val="1"/>
      <w:numFmt w:val="lowerRoman"/>
      <w:lvlText w:val="%6."/>
      <w:lvlJc w:val="right"/>
      <w:pPr>
        <w:ind w:left="4320" w:hanging="180"/>
      </w:pPr>
    </w:lvl>
    <w:lvl w:ilvl="6" w:tplc="CA4C5E20" w:tentative="1">
      <w:start w:val="1"/>
      <w:numFmt w:val="decimal"/>
      <w:lvlText w:val="%7."/>
      <w:lvlJc w:val="left"/>
      <w:pPr>
        <w:ind w:left="5040" w:hanging="360"/>
      </w:pPr>
    </w:lvl>
    <w:lvl w:ilvl="7" w:tplc="7DE4FE96" w:tentative="1">
      <w:start w:val="1"/>
      <w:numFmt w:val="lowerLetter"/>
      <w:lvlText w:val="%8."/>
      <w:lvlJc w:val="left"/>
      <w:pPr>
        <w:ind w:left="5760" w:hanging="360"/>
      </w:pPr>
    </w:lvl>
    <w:lvl w:ilvl="8" w:tplc="8A5697D8"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D59EA080">
      <w:start w:val="1"/>
      <w:numFmt w:val="decimal"/>
      <w:lvlText w:val="%1."/>
      <w:lvlJc w:val="left"/>
      <w:pPr>
        <w:ind w:left="360" w:hanging="360"/>
      </w:pPr>
      <w:rPr>
        <w:rFonts w:hint="default"/>
      </w:rPr>
    </w:lvl>
    <w:lvl w:ilvl="1" w:tplc="D6562A1C" w:tentative="1">
      <w:start w:val="1"/>
      <w:numFmt w:val="lowerLetter"/>
      <w:lvlText w:val="%2."/>
      <w:lvlJc w:val="left"/>
      <w:pPr>
        <w:ind w:left="1080" w:hanging="360"/>
      </w:pPr>
    </w:lvl>
    <w:lvl w:ilvl="2" w:tplc="EE64F608" w:tentative="1">
      <w:start w:val="1"/>
      <w:numFmt w:val="lowerRoman"/>
      <w:lvlText w:val="%3."/>
      <w:lvlJc w:val="right"/>
      <w:pPr>
        <w:ind w:left="1800" w:hanging="180"/>
      </w:pPr>
    </w:lvl>
    <w:lvl w:ilvl="3" w:tplc="59D6CCB4" w:tentative="1">
      <w:start w:val="1"/>
      <w:numFmt w:val="decimal"/>
      <w:lvlText w:val="%4."/>
      <w:lvlJc w:val="left"/>
      <w:pPr>
        <w:ind w:left="2520" w:hanging="360"/>
      </w:pPr>
    </w:lvl>
    <w:lvl w:ilvl="4" w:tplc="CC6848F8" w:tentative="1">
      <w:start w:val="1"/>
      <w:numFmt w:val="lowerLetter"/>
      <w:lvlText w:val="%5."/>
      <w:lvlJc w:val="left"/>
      <w:pPr>
        <w:ind w:left="3240" w:hanging="360"/>
      </w:pPr>
    </w:lvl>
    <w:lvl w:ilvl="5" w:tplc="A74695C2" w:tentative="1">
      <w:start w:val="1"/>
      <w:numFmt w:val="lowerRoman"/>
      <w:lvlText w:val="%6."/>
      <w:lvlJc w:val="right"/>
      <w:pPr>
        <w:ind w:left="3960" w:hanging="180"/>
      </w:pPr>
    </w:lvl>
    <w:lvl w:ilvl="6" w:tplc="A20C186C" w:tentative="1">
      <w:start w:val="1"/>
      <w:numFmt w:val="decimal"/>
      <w:lvlText w:val="%7."/>
      <w:lvlJc w:val="left"/>
      <w:pPr>
        <w:ind w:left="4680" w:hanging="360"/>
      </w:pPr>
    </w:lvl>
    <w:lvl w:ilvl="7" w:tplc="61FA4E02" w:tentative="1">
      <w:start w:val="1"/>
      <w:numFmt w:val="lowerLetter"/>
      <w:lvlText w:val="%8."/>
      <w:lvlJc w:val="left"/>
      <w:pPr>
        <w:ind w:left="5400" w:hanging="360"/>
      </w:pPr>
    </w:lvl>
    <w:lvl w:ilvl="8" w:tplc="0A0A938E"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60DC6970">
      <w:start w:val="1"/>
      <w:numFmt w:val="lowerRoman"/>
      <w:lvlText w:val="(%1)"/>
      <w:lvlJc w:val="left"/>
      <w:pPr>
        <w:ind w:left="1080" w:hanging="720"/>
      </w:pPr>
      <w:rPr>
        <w:rFonts w:hint="default"/>
      </w:rPr>
    </w:lvl>
    <w:lvl w:ilvl="1" w:tplc="804EAC48" w:tentative="1">
      <w:start w:val="1"/>
      <w:numFmt w:val="lowerLetter"/>
      <w:lvlText w:val="%2."/>
      <w:lvlJc w:val="left"/>
      <w:pPr>
        <w:ind w:left="1440" w:hanging="360"/>
      </w:pPr>
    </w:lvl>
    <w:lvl w:ilvl="2" w:tplc="B06EF1EC" w:tentative="1">
      <w:start w:val="1"/>
      <w:numFmt w:val="lowerRoman"/>
      <w:lvlText w:val="%3."/>
      <w:lvlJc w:val="right"/>
      <w:pPr>
        <w:ind w:left="2160" w:hanging="180"/>
      </w:pPr>
    </w:lvl>
    <w:lvl w:ilvl="3" w:tplc="805006DA" w:tentative="1">
      <w:start w:val="1"/>
      <w:numFmt w:val="decimal"/>
      <w:lvlText w:val="%4."/>
      <w:lvlJc w:val="left"/>
      <w:pPr>
        <w:ind w:left="2880" w:hanging="360"/>
      </w:pPr>
    </w:lvl>
    <w:lvl w:ilvl="4" w:tplc="4642D5E8" w:tentative="1">
      <w:start w:val="1"/>
      <w:numFmt w:val="lowerLetter"/>
      <w:lvlText w:val="%5."/>
      <w:lvlJc w:val="left"/>
      <w:pPr>
        <w:ind w:left="3600" w:hanging="360"/>
      </w:pPr>
    </w:lvl>
    <w:lvl w:ilvl="5" w:tplc="D6E25618" w:tentative="1">
      <w:start w:val="1"/>
      <w:numFmt w:val="lowerRoman"/>
      <w:lvlText w:val="%6."/>
      <w:lvlJc w:val="right"/>
      <w:pPr>
        <w:ind w:left="4320" w:hanging="180"/>
      </w:pPr>
    </w:lvl>
    <w:lvl w:ilvl="6" w:tplc="5888C1E8" w:tentative="1">
      <w:start w:val="1"/>
      <w:numFmt w:val="decimal"/>
      <w:lvlText w:val="%7."/>
      <w:lvlJc w:val="left"/>
      <w:pPr>
        <w:ind w:left="5040" w:hanging="360"/>
      </w:pPr>
    </w:lvl>
    <w:lvl w:ilvl="7" w:tplc="7F986CDC" w:tentative="1">
      <w:start w:val="1"/>
      <w:numFmt w:val="lowerLetter"/>
      <w:lvlText w:val="%8."/>
      <w:lvlJc w:val="left"/>
      <w:pPr>
        <w:ind w:left="5760" w:hanging="360"/>
      </w:pPr>
    </w:lvl>
    <w:lvl w:ilvl="8" w:tplc="BD9A422E"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F364080C">
      <w:start w:val="1"/>
      <w:numFmt w:val="decimal"/>
      <w:lvlText w:val="%1."/>
      <w:lvlJc w:val="left"/>
      <w:pPr>
        <w:ind w:left="360" w:hanging="360"/>
      </w:pPr>
      <w:rPr>
        <w:rFonts w:hint="default"/>
      </w:rPr>
    </w:lvl>
    <w:lvl w:ilvl="1" w:tplc="2992112E" w:tentative="1">
      <w:start w:val="1"/>
      <w:numFmt w:val="lowerLetter"/>
      <w:lvlText w:val="%2."/>
      <w:lvlJc w:val="left"/>
      <w:pPr>
        <w:ind w:left="1080" w:hanging="360"/>
      </w:pPr>
    </w:lvl>
    <w:lvl w:ilvl="2" w:tplc="71F42E9C" w:tentative="1">
      <w:start w:val="1"/>
      <w:numFmt w:val="lowerRoman"/>
      <w:lvlText w:val="%3."/>
      <w:lvlJc w:val="right"/>
      <w:pPr>
        <w:ind w:left="1800" w:hanging="180"/>
      </w:pPr>
    </w:lvl>
    <w:lvl w:ilvl="3" w:tplc="63CA9298" w:tentative="1">
      <w:start w:val="1"/>
      <w:numFmt w:val="decimal"/>
      <w:lvlText w:val="%4."/>
      <w:lvlJc w:val="left"/>
      <w:pPr>
        <w:ind w:left="2520" w:hanging="360"/>
      </w:pPr>
    </w:lvl>
    <w:lvl w:ilvl="4" w:tplc="35FC7BA6" w:tentative="1">
      <w:start w:val="1"/>
      <w:numFmt w:val="lowerLetter"/>
      <w:lvlText w:val="%5."/>
      <w:lvlJc w:val="left"/>
      <w:pPr>
        <w:ind w:left="3240" w:hanging="360"/>
      </w:pPr>
    </w:lvl>
    <w:lvl w:ilvl="5" w:tplc="1478968C" w:tentative="1">
      <w:start w:val="1"/>
      <w:numFmt w:val="lowerRoman"/>
      <w:lvlText w:val="%6."/>
      <w:lvlJc w:val="right"/>
      <w:pPr>
        <w:ind w:left="3960" w:hanging="180"/>
      </w:pPr>
    </w:lvl>
    <w:lvl w:ilvl="6" w:tplc="EC6C717E" w:tentative="1">
      <w:start w:val="1"/>
      <w:numFmt w:val="decimal"/>
      <w:lvlText w:val="%7."/>
      <w:lvlJc w:val="left"/>
      <w:pPr>
        <w:ind w:left="4680" w:hanging="360"/>
      </w:pPr>
    </w:lvl>
    <w:lvl w:ilvl="7" w:tplc="7D70CA42" w:tentative="1">
      <w:start w:val="1"/>
      <w:numFmt w:val="lowerLetter"/>
      <w:lvlText w:val="%8."/>
      <w:lvlJc w:val="left"/>
      <w:pPr>
        <w:ind w:left="5400" w:hanging="360"/>
      </w:pPr>
    </w:lvl>
    <w:lvl w:ilvl="8" w:tplc="C9EC0F1C" w:tentative="1">
      <w:start w:val="1"/>
      <w:numFmt w:val="lowerRoman"/>
      <w:lvlText w:val="%9."/>
      <w:lvlJc w:val="right"/>
      <w:pPr>
        <w:ind w:left="6120" w:hanging="180"/>
      </w:pPr>
    </w:lvl>
  </w:abstractNum>
  <w:abstractNum w:abstractNumId="40" w15:restartNumberingAfterBreak="0">
    <w:nsid w:val="7E9622AB"/>
    <w:multiLevelType w:val="hybridMultilevel"/>
    <w:tmpl w:val="5A6EA5EE"/>
    <w:lvl w:ilvl="0" w:tplc="538477B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FAA7A1E"/>
    <w:multiLevelType w:val="hybridMultilevel"/>
    <w:tmpl w:val="49A21BE0"/>
    <w:lvl w:ilvl="0" w:tplc="BB449FF0">
      <w:start w:val="1"/>
      <w:numFmt w:val="decimal"/>
      <w:lvlText w:val="%1."/>
      <w:lvlJc w:val="left"/>
      <w:pPr>
        <w:ind w:left="360" w:hanging="360"/>
      </w:pPr>
      <w:rPr>
        <w:rFonts w:hint="default"/>
      </w:rPr>
    </w:lvl>
    <w:lvl w:ilvl="1" w:tplc="515219CE" w:tentative="1">
      <w:start w:val="1"/>
      <w:numFmt w:val="lowerLetter"/>
      <w:lvlText w:val="%2."/>
      <w:lvlJc w:val="left"/>
      <w:pPr>
        <w:ind w:left="1080" w:hanging="360"/>
      </w:pPr>
    </w:lvl>
    <w:lvl w:ilvl="2" w:tplc="75EEB0AC" w:tentative="1">
      <w:start w:val="1"/>
      <w:numFmt w:val="lowerRoman"/>
      <w:lvlText w:val="%3."/>
      <w:lvlJc w:val="right"/>
      <w:pPr>
        <w:ind w:left="1800" w:hanging="180"/>
      </w:pPr>
    </w:lvl>
    <w:lvl w:ilvl="3" w:tplc="3F309380" w:tentative="1">
      <w:start w:val="1"/>
      <w:numFmt w:val="decimal"/>
      <w:lvlText w:val="%4."/>
      <w:lvlJc w:val="left"/>
      <w:pPr>
        <w:ind w:left="2520" w:hanging="360"/>
      </w:pPr>
    </w:lvl>
    <w:lvl w:ilvl="4" w:tplc="06E85524" w:tentative="1">
      <w:start w:val="1"/>
      <w:numFmt w:val="lowerLetter"/>
      <w:lvlText w:val="%5."/>
      <w:lvlJc w:val="left"/>
      <w:pPr>
        <w:ind w:left="3240" w:hanging="360"/>
      </w:pPr>
    </w:lvl>
    <w:lvl w:ilvl="5" w:tplc="CEAE9E40" w:tentative="1">
      <w:start w:val="1"/>
      <w:numFmt w:val="lowerRoman"/>
      <w:lvlText w:val="%6."/>
      <w:lvlJc w:val="right"/>
      <w:pPr>
        <w:ind w:left="3960" w:hanging="180"/>
      </w:pPr>
    </w:lvl>
    <w:lvl w:ilvl="6" w:tplc="A62C63A8" w:tentative="1">
      <w:start w:val="1"/>
      <w:numFmt w:val="decimal"/>
      <w:lvlText w:val="%7."/>
      <w:lvlJc w:val="left"/>
      <w:pPr>
        <w:ind w:left="4680" w:hanging="360"/>
      </w:pPr>
    </w:lvl>
    <w:lvl w:ilvl="7" w:tplc="AAA651E2" w:tentative="1">
      <w:start w:val="1"/>
      <w:numFmt w:val="lowerLetter"/>
      <w:lvlText w:val="%8."/>
      <w:lvlJc w:val="left"/>
      <w:pPr>
        <w:ind w:left="5400" w:hanging="360"/>
      </w:pPr>
    </w:lvl>
    <w:lvl w:ilvl="8" w:tplc="A9469224" w:tentative="1">
      <w:start w:val="1"/>
      <w:numFmt w:val="lowerRoman"/>
      <w:lvlText w:val="%9."/>
      <w:lvlJc w:val="right"/>
      <w:pPr>
        <w:ind w:left="6120" w:hanging="180"/>
      </w:pPr>
    </w:lvl>
  </w:abstractNum>
  <w:num w:numId="1">
    <w:abstractNumId w:val="8"/>
  </w:num>
  <w:num w:numId="2">
    <w:abstractNumId w:val="20"/>
  </w:num>
  <w:num w:numId="3">
    <w:abstractNumId w:val="37"/>
  </w:num>
  <w:num w:numId="4">
    <w:abstractNumId w:val="41"/>
  </w:num>
  <w:num w:numId="5">
    <w:abstractNumId w:val="28"/>
  </w:num>
  <w:num w:numId="6">
    <w:abstractNumId w:val="17"/>
  </w:num>
  <w:num w:numId="7">
    <w:abstractNumId w:val="35"/>
  </w:num>
  <w:num w:numId="8">
    <w:abstractNumId w:val="15"/>
  </w:num>
  <w:num w:numId="9">
    <w:abstractNumId w:val="21"/>
  </w:num>
  <w:num w:numId="10">
    <w:abstractNumId w:val="39"/>
  </w:num>
  <w:num w:numId="11">
    <w:abstractNumId w:val="13"/>
  </w:num>
  <w:num w:numId="12">
    <w:abstractNumId w:val="29"/>
  </w:num>
  <w:num w:numId="13">
    <w:abstractNumId w:val="30"/>
  </w:num>
  <w:num w:numId="14">
    <w:abstractNumId w:val="32"/>
  </w:num>
  <w:num w:numId="15">
    <w:abstractNumId w:val="26"/>
  </w:num>
  <w:num w:numId="16">
    <w:abstractNumId w:val="9"/>
  </w:num>
  <w:num w:numId="17">
    <w:abstractNumId w:val="34"/>
  </w:num>
  <w:num w:numId="18">
    <w:abstractNumId w:val="31"/>
  </w:num>
  <w:num w:numId="19">
    <w:abstractNumId w:val="18"/>
  </w:num>
  <w:num w:numId="20">
    <w:abstractNumId w:val="27"/>
  </w:num>
  <w:num w:numId="21">
    <w:abstractNumId w:val="7"/>
  </w:num>
  <w:num w:numId="22">
    <w:abstractNumId w:val="12"/>
  </w:num>
  <w:num w:numId="23">
    <w:abstractNumId w:val="33"/>
  </w:num>
  <w:num w:numId="24">
    <w:abstractNumId w:val="22"/>
  </w:num>
  <w:num w:numId="25">
    <w:abstractNumId w:val="19"/>
  </w:num>
  <w:num w:numId="26">
    <w:abstractNumId w:val="11"/>
  </w:num>
  <w:num w:numId="27">
    <w:abstractNumId w:val="23"/>
  </w:num>
  <w:num w:numId="28">
    <w:abstractNumId w:val="38"/>
  </w:num>
  <w:num w:numId="29">
    <w:abstractNumId w:val="36"/>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5"/>
  </w:num>
  <w:num w:numId="39">
    <w:abstractNumId w:val="16"/>
  </w:num>
  <w:num w:numId="40">
    <w:abstractNumId w:val="14"/>
  </w:num>
  <w:num w:numId="41">
    <w:abstractNumId w:val="24"/>
  </w:num>
  <w:num w:numId="42">
    <w:abstractNumId w:val="4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004"/>
    <w:rsid w:val="001019EA"/>
    <w:rsid w:val="001B78D0"/>
    <w:rsid w:val="001E2F37"/>
    <w:rsid w:val="00995004"/>
    <w:rsid w:val="00D732F5"/>
    <w:rsid w:val="00E2682F"/>
    <w:rsid w:val="00EE1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A87FE"/>
  <w15:docId w15:val="{B6D78BF7-CE8B-4CE3-B742-10E872DF9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0416</RACS_x0020_ID>
    <Approved_x0020_Provider xmlns="a8338b6e-77a6-4851-82b6-98166143ffdd">The Salvation Army (NSW) Property Trust</Approved_x0020_Provider>
    <Management_x0020_Company_x0020_ID xmlns="a8338b6e-77a6-4851-82b6-98166143ffdd" xsi:nil="true"/>
    <Home xmlns="a8338b6e-77a6-4851-82b6-98166143ffdd">Pacific Lodge Aged Care Plus Centre</Home>
    <Signed xmlns="a8338b6e-77a6-4851-82b6-98166143ffdd" xsi:nil="true"/>
    <Uploaded xmlns="a8338b6e-77a6-4851-82b6-98166143ffdd">False</Uploaded>
    <Management_x0020_Company xmlns="a8338b6e-77a6-4851-82b6-98166143ffdd" xsi:nil="true"/>
    <Doc_x0020_Date xmlns="a8338b6e-77a6-4851-82b6-98166143ffdd">2021-02-26T00:23:00+00:00</Doc_x0020_Date>
    <CSI_x0020_ID xmlns="a8338b6e-77a6-4851-82b6-98166143ffdd" xsi:nil="true"/>
    <Case_x0020_ID xmlns="a8338b6e-77a6-4851-82b6-98166143ffdd" xsi:nil="true"/>
    <Approved_x0020_Provider_x0020_ID xmlns="a8338b6e-77a6-4851-82b6-98166143ffdd">BDE6B244-75F4-DC11-AD41-005056922186</Approved_x0020_Provider_x0020_ID>
    <Location xmlns="a8338b6e-77a6-4851-82b6-98166143ffdd" xsi:nil="true"/>
    <Home_x0020_ID xmlns="a8338b6e-77a6-4851-82b6-98166143ffdd">394499AB-7CF4-DC11-AD41-005056922186</Home_x0020_ID>
    <State xmlns="a8338b6e-77a6-4851-82b6-98166143ffdd">NSW</State>
    <Doc_x0020_Sent_Received_x0020_Date xmlns="a8338b6e-77a6-4851-82b6-98166143ffdd">2021-02-26T00:00:00+00:00</Doc_x0020_Sent_Received_x0020_Date>
    <Activity_x0020_ID xmlns="a8338b6e-77a6-4851-82b6-98166143ffdd">69E961E8-D26C-EB11-9091-005056922186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purl.org/dc/dcmitype/"/>
    <ds:schemaRef ds:uri="http://purl.org/dc/elements/1.1/"/>
    <ds:schemaRef ds:uri="http://purl.org/dc/terms/"/>
    <ds:schemaRef ds:uri="http://schemas.microsoft.com/office/2006/documentManagement/types"/>
    <ds:schemaRef ds:uri="http://schemas.microsoft.com/office/2006/metadata/properties"/>
    <ds:schemaRef ds:uri="a8338b6e-77a6-4851-82b6-98166143ffdd"/>
    <ds:schemaRef ds:uri="http://schemas.openxmlformats.org/package/2006/metadata/core-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3B6702F0-7568-4F74-8381-B413B3330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0FBFF45-DE74-44AD-AE51-F956AD13A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2157</Words>
  <Characters>12297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2021-04-08T07:15:00Z</cp:lastPrinted>
  <dcterms:created xsi:type="dcterms:W3CDTF">2021-04-08T22:33:00Z</dcterms:created>
  <dcterms:modified xsi:type="dcterms:W3CDTF">2021-04-08T22:34:00Z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