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C3D7" w14:textId="77777777" w:rsidR="003C6EC2" w:rsidRPr="003C6EC2" w:rsidRDefault="007D72B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604C584" wp14:editId="4604C58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474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604C586" wp14:editId="4604C58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7985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Palm Lake Care Mt Warren Park</w:t>
      </w:r>
      <w:r w:rsidRPr="003C6EC2">
        <w:rPr>
          <w:rFonts w:ascii="Arial Black" w:hAnsi="Arial Black"/>
        </w:rPr>
        <w:t xml:space="preserve"> </w:t>
      </w:r>
    </w:p>
    <w:p w14:paraId="4604C3D8" w14:textId="77777777" w:rsidR="003C6EC2" w:rsidRPr="003C6EC2" w:rsidRDefault="007D72B8" w:rsidP="003C6EC2">
      <w:pPr>
        <w:pStyle w:val="Title"/>
        <w:spacing w:before="360" w:after="480"/>
      </w:pPr>
      <w:r w:rsidRPr="003C6EC2">
        <w:rPr>
          <w:rFonts w:ascii="Arial Black" w:eastAsia="Calibri" w:hAnsi="Arial Black"/>
          <w:sz w:val="56"/>
        </w:rPr>
        <w:t>Performance Report</w:t>
      </w:r>
    </w:p>
    <w:p w14:paraId="4604C3D9" w14:textId="77777777" w:rsidR="001E6954" w:rsidRPr="003C6EC2" w:rsidRDefault="007D72B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33 Mt Warren Park Bouleard </w:t>
      </w:r>
      <w:r w:rsidRPr="003C6EC2">
        <w:rPr>
          <w:color w:val="FFFFFF" w:themeColor="background1"/>
          <w:sz w:val="28"/>
        </w:rPr>
        <w:br/>
        <w:t>Mt Warren Park QLD 4207</w:t>
      </w:r>
      <w:r w:rsidRPr="003C6EC2">
        <w:rPr>
          <w:color w:val="FFFFFF" w:themeColor="background1"/>
          <w:sz w:val="28"/>
        </w:rPr>
        <w:br/>
      </w:r>
      <w:r w:rsidRPr="003C6EC2">
        <w:rPr>
          <w:rFonts w:eastAsia="Calibri"/>
          <w:color w:val="FFFFFF" w:themeColor="background1"/>
          <w:sz w:val="28"/>
          <w:szCs w:val="56"/>
          <w:lang w:eastAsia="en-US"/>
        </w:rPr>
        <w:t>Phone number: 07 3444 6000</w:t>
      </w:r>
    </w:p>
    <w:p w14:paraId="4604C3DA" w14:textId="77777777" w:rsidR="003C6EC2" w:rsidRDefault="007D72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5763 </w:t>
      </w:r>
    </w:p>
    <w:p w14:paraId="4604C3DB" w14:textId="77777777" w:rsidR="001E6954" w:rsidRPr="003C6EC2" w:rsidRDefault="007D72B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Palm Lake Care Operations Pty Ltd</w:t>
      </w:r>
    </w:p>
    <w:p w14:paraId="4604C3DC" w14:textId="77777777" w:rsidR="001E6954" w:rsidRPr="003C6EC2" w:rsidRDefault="007D72B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15 August 2021</w:t>
      </w:r>
    </w:p>
    <w:p w14:paraId="4604C3DD" w14:textId="7566D906" w:rsidR="006B166B" w:rsidRPr="00C40B08" w:rsidRDefault="007D72B8"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C40B08" w:rsidRPr="00C40B08">
        <w:rPr>
          <w:color w:val="FFFFFF" w:themeColor="background1"/>
          <w:sz w:val="28"/>
          <w:szCs w:val="28"/>
        </w:rPr>
        <w:t>10 September 2021</w:t>
      </w:r>
    </w:p>
    <w:bookmarkEnd w:id="0"/>
    <w:p w14:paraId="4604C3DE" w14:textId="77777777" w:rsidR="001E6954" w:rsidRPr="003C6EC2" w:rsidRDefault="00F70730" w:rsidP="001E6954">
      <w:pPr>
        <w:tabs>
          <w:tab w:val="left" w:pos="2127"/>
        </w:tabs>
        <w:spacing w:before="120"/>
        <w:rPr>
          <w:rFonts w:eastAsia="Calibri"/>
          <w:b/>
          <w:color w:val="FFFFFF" w:themeColor="background1"/>
          <w:sz w:val="28"/>
          <w:szCs w:val="56"/>
          <w:lang w:eastAsia="en-US"/>
        </w:rPr>
      </w:pPr>
    </w:p>
    <w:p w14:paraId="4604C3DF" w14:textId="77777777" w:rsidR="003C6EC2" w:rsidRDefault="00F70730"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604C3E0" w14:textId="77777777" w:rsidR="00A30BEC" w:rsidRDefault="007D72B8" w:rsidP="0094564F">
      <w:pPr>
        <w:pStyle w:val="Heading1"/>
      </w:pPr>
      <w:bookmarkStart w:id="1" w:name="_Hlk32477662"/>
      <w:r>
        <w:lastRenderedPageBreak/>
        <w:t>Publication of report</w:t>
      </w:r>
    </w:p>
    <w:p w14:paraId="4604C3E1" w14:textId="77777777" w:rsidR="00A30BEC" w:rsidRPr="006B166B" w:rsidRDefault="007D72B8"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604C3E2" w14:textId="77777777" w:rsidR="007F5256" w:rsidRPr="0094564F" w:rsidRDefault="007D72B8"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F6167C" w14:paraId="4604C3E8" w14:textId="77777777" w:rsidTr="00EB1D71">
        <w:trPr>
          <w:trHeight w:val="227"/>
        </w:trPr>
        <w:tc>
          <w:tcPr>
            <w:tcW w:w="3942" w:type="pct"/>
            <w:shd w:val="clear" w:color="auto" w:fill="auto"/>
          </w:tcPr>
          <w:p w14:paraId="4604C3E6" w14:textId="77777777" w:rsidR="001E6954" w:rsidRPr="001E6954" w:rsidRDefault="007D72B8" w:rsidP="003C6EC2">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604C3E7" w14:textId="67DF8311" w:rsidR="001E6954" w:rsidRPr="001E6954" w:rsidRDefault="00F70730" w:rsidP="003C6EC2">
            <w:pPr>
              <w:keepNext/>
              <w:spacing w:before="40" w:after="40" w:line="240" w:lineRule="auto"/>
              <w:jc w:val="right"/>
              <w:rPr>
                <w:b/>
                <w:bCs/>
                <w:iCs/>
                <w:color w:val="00577D"/>
                <w:szCs w:val="40"/>
              </w:rPr>
            </w:pPr>
          </w:p>
        </w:tc>
      </w:tr>
      <w:tr w:rsidR="00F6167C" w14:paraId="4604C3EB" w14:textId="77777777" w:rsidTr="00EB1D71">
        <w:trPr>
          <w:trHeight w:val="227"/>
        </w:trPr>
        <w:tc>
          <w:tcPr>
            <w:tcW w:w="3942" w:type="pct"/>
            <w:shd w:val="clear" w:color="auto" w:fill="auto"/>
          </w:tcPr>
          <w:p w14:paraId="4604C3E9" w14:textId="77777777" w:rsidR="001E6954" w:rsidRPr="001E6954" w:rsidRDefault="007D72B8" w:rsidP="004C55D8">
            <w:pPr>
              <w:spacing w:before="40" w:after="40" w:line="240" w:lineRule="auto"/>
              <w:ind w:left="318"/>
            </w:pPr>
            <w:r w:rsidRPr="001E6954">
              <w:t>Requirement 1(3)(a)</w:t>
            </w:r>
          </w:p>
        </w:tc>
        <w:tc>
          <w:tcPr>
            <w:tcW w:w="1058" w:type="pct"/>
            <w:shd w:val="clear" w:color="auto" w:fill="auto"/>
          </w:tcPr>
          <w:p w14:paraId="4604C3EA" w14:textId="2B57BE17" w:rsidR="001E6954" w:rsidRPr="001E6954" w:rsidRDefault="007D72B8" w:rsidP="00463EF3">
            <w:pPr>
              <w:spacing w:before="40" w:after="40" w:line="240" w:lineRule="auto"/>
              <w:jc w:val="right"/>
              <w:rPr>
                <w:color w:val="0000FF"/>
              </w:rPr>
            </w:pPr>
            <w:r w:rsidRPr="001E6954">
              <w:rPr>
                <w:bCs/>
                <w:iCs/>
                <w:color w:val="00577D"/>
                <w:szCs w:val="40"/>
              </w:rPr>
              <w:t>Compliant</w:t>
            </w:r>
          </w:p>
        </w:tc>
      </w:tr>
      <w:tr w:rsidR="00F6167C" w14:paraId="4604C40F" w14:textId="77777777" w:rsidTr="00EB1D71">
        <w:trPr>
          <w:trHeight w:val="227"/>
        </w:trPr>
        <w:tc>
          <w:tcPr>
            <w:tcW w:w="3942" w:type="pct"/>
            <w:shd w:val="clear" w:color="auto" w:fill="auto"/>
          </w:tcPr>
          <w:p w14:paraId="4604C40D" w14:textId="77777777" w:rsidR="001E6954" w:rsidRPr="001E6954" w:rsidRDefault="007D72B8" w:rsidP="003C6EC2">
            <w:pPr>
              <w:keepNext/>
              <w:spacing w:before="40" w:after="40" w:line="240" w:lineRule="auto"/>
              <w:rPr>
                <w:b/>
              </w:rPr>
            </w:pPr>
            <w:r w:rsidRPr="001E6954">
              <w:rPr>
                <w:b/>
              </w:rPr>
              <w:t>Standard 3 Personal care and clinical care</w:t>
            </w:r>
          </w:p>
        </w:tc>
        <w:tc>
          <w:tcPr>
            <w:tcW w:w="1058" w:type="pct"/>
            <w:shd w:val="clear" w:color="auto" w:fill="auto"/>
          </w:tcPr>
          <w:p w14:paraId="4604C40E" w14:textId="04B41CF0" w:rsidR="001E6954" w:rsidRPr="001E6954" w:rsidRDefault="00F70730" w:rsidP="003C6EC2">
            <w:pPr>
              <w:keepNext/>
              <w:spacing w:before="40" w:after="40" w:line="240" w:lineRule="auto"/>
              <w:jc w:val="right"/>
              <w:rPr>
                <w:b/>
                <w:color w:val="0000FF"/>
              </w:rPr>
            </w:pPr>
          </w:p>
        </w:tc>
      </w:tr>
      <w:tr w:rsidR="00F6167C" w14:paraId="4604C415" w14:textId="77777777" w:rsidTr="00EB1D71">
        <w:trPr>
          <w:trHeight w:val="227"/>
        </w:trPr>
        <w:tc>
          <w:tcPr>
            <w:tcW w:w="3942" w:type="pct"/>
            <w:shd w:val="clear" w:color="auto" w:fill="auto"/>
          </w:tcPr>
          <w:p w14:paraId="4604C413" w14:textId="77777777" w:rsidR="001E6954" w:rsidRPr="001E6954" w:rsidRDefault="007D72B8" w:rsidP="004C55D8">
            <w:pPr>
              <w:spacing w:before="40" w:after="40" w:line="240" w:lineRule="auto"/>
              <w:ind w:left="318" w:hanging="7"/>
            </w:pPr>
            <w:r w:rsidRPr="001E6954">
              <w:t>Requirement 3(3)(b)</w:t>
            </w:r>
          </w:p>
        </w:tc>
        <w:tc>
          <w:tcPr>
            <w:tcW w:w="1058" w:type="pct"/>
            <w:shd w:val="clear" w:color="auto" w:fill="auto"/>
          </w:tcPr>
          <w:p w14:paraId="4604C414" w14:textId="0491CBC3" w:rsidR="001E6954" w:rsidRPr="001E6954" w:rsidRDefault="007D72B8" w:rsidP="00463EF3">
            <w:pPr>
              <w:spacing w:before="40" w:after="40" w:line="240" w:lineRule="auto"/>
              <w:jc w:val="right"/>
              <w:rPr>
                <w:color w:val="0000FF"/>
              </w:rPr>
            </w:pPr>
            <w:r w:rsidRPr="001E6954">
              <w:rPr>
                <w:bCs/>
                <w:iCs/>
                <w:color w:val="00577D"/>
                <w:szCs w:val="40"/>
              </w:rPr>
              <w:t>Compliant</w:t>
            </w:r>
          </w:p>
        </w:tc>
      </w:tr>
      <w:tr w:rsidR="00F6167C" w14:paraId="4604C45A" w14:textId="77777777" w:rsidTr="00EB1D71">
        <w:trPr>
          <w:trHeight w:val="227"/>
        </w:trPr>
        <w:tc>
          <w:tcPr>
            <w:tcW w:w="3942" w:type="pct"/>
            <w:shd w:val="clear" w:color="auto" w:fill="auto"/>
          </w:tcPr>
          <w:p w14:paraId="4604C458" w14:textId="77777777" w:rsidR="001E6954" w:rsidRPr="001E6954" w:rsidRDefault="007D72B8" w:rsidP="003C6EC2">
            <w:pPr>
              <w:keepNext/>
              <w:spacing w:before="40" w:after="40" w:line="240" w:lineRule="auto"/>
              <w:rPr>
                <w:b/>
              </w:rPr>
            </w:pPr>
            <w:r w:rsidRPr="001E6954">
              <w:rPr>
                <w:b/>
              </w:rPr>
              <w:t>Standard 7 Human resources</w:t>
            </w:r>
          </w:p>
        </w:tc>
        <w:tc>
          <w:tcPr>
            <w:tcW w:w="1058" w:type="pct"/>
            <w:shd w:val="clear" w:color="auto" w:fill="auto"/>
          </w:tcPr>
          <w:p w14:paraId="4604C459" w14:textId="0CC6DD09" w:rsidR="001E6954" w:rsidRPr="001E6954" w:rsidRDefault="00F70730" w:rsidP="003C6EC2">
            <w:pPr>
              <w:keepNext/>
              <w:spacing w:before="40" w:after="40" w:line="240" w:lineRule="auto"/>
              <w:jc w:val="right"/>
              <w:rPr>
                <w:b/>
                <w:color w:val="0000FF"/>
              </w:rPr>
            </w:pPr>
          </w:p>
        </w:tc>
      </w:tr>
      <w:tr w:rsidR="00F6167C" w14:paraId="4604C45D" w14:textId="77777777" w:rsidTr="00EB1D71">
        <w:trPr>
          <w:trHeight w:val="227"/>
        </w:trPr>
        <w:tc>
          <w:tcPr>
            <w:tcW w:w="3942" w:type="pct"/>
            <w:shd w:val="clear" w:color="auto" w:fill="auto"/>
          </w:tcPr>
          <w:p w14:paraId="4604C45B" w14:textId="77777777" w:rsidR="001E6954" w:rsidRPr="001E6954" w:rsidRDefault="007D72B8" w:rsidP="004C55D8">
            <w:pPr>
              <w:spacing w:before="40" w:after="40" w:line="240" w:lineRule="auto"/>
              <w:ind w:left="318" w:hanging="7"/>
            </w:pPr>
            <w:r w:rsidRPr="001E6954">
              <w:t>Requirement 7(3)(a)</w:t>
            </w:r>
          </w:p>
        </w:tc>
        <w:tc>
          <w:tcPr>
            <w:tcW w:w="1058" w:type="pct"/>
            <w:shd w:val="clear" w:color="auto" w:fill="auto"/>
          </w:tcPr>
          <w:p w14:paraId="4604C45C" w14:textId="5C6CE004" w:rsidR="001E6954" w:rsidRPr="001E6954" w:rsidRDefault="007D72B8" w:rsidP="00463EF3">
            <w:pPr>
              <w:spacing w:before="40" w:after="40" w:line="240" w:lineRule="auto"/>
              <w:jc w:val="right"/>
              <w:rPr>
                <w:color w:val="0000FF"/>
              </w:rPr>
            </w:pPr>
            <w:r w:rsidRPr="001E6954">
              <w:rPr>
                <w:bCs/>
                <w:iCs/>
                <w:color w:val="00577D"/>
                <w:szCs w:val="40"/>
              </w:rPr>
              <w:t>Compliant</w:t>
            </w:r>
          </w:p>
        </w:tc>
      </w:tr>
      <w:tr w:rsidR="00F6167C" w14:paraId="4604C463" w14:textId="77777777" w:rsidTr="00EB1D71">
        <w:trPr>
          <w:trHeight w:val="227"/>
        </w:trPr>
        <w:tc>
          <w:tcPr>
            <w:tcW w:w="3942" w:type="pct"/>
            <w:shd w:val="clear" w:color="auto" w:fill="auto"/>
          </w:tcPr>
          <w:p w14:paraId="4604C461" w14:textId="77777777" w:rsidR="001E6954" w:rsidRPr="001E6954" w:rsidRDefault="007D72B8" w:rsidP="004C55D8">
            <w:pPr>
              <w:spacing w:before="40" w:after="40" w:line="240" w:lineRule="auto"/>
              <w:ind w:left="318" w:hanging="7"/>
            </w:pPr>
            <w:r w:rsidRPr="001E6954">
              <w:t>Requirement 7(3)(c)</w:t>
            </w:r>
          </w:p>
        </w:tc>
        <w:tc>
          <w:tcPr>
            <w:tcW w:w="1058" w:type="pct"/>
            <w:shd w:val="clear" w:color="auto" w:fill="auto"/>
          </w:tcPr>
          <w:p w14:paraId="4604C462" w14:textId="57DAEBB8" w:rsidR="001E6954" w:rsidRPr="001E6954" w:rsidRDefault="007D72B8" w:rsidP="00463EF3">
            <w:pPr>
              <w:spacing w:before="40" w:after="40" w:line="240" w:lineRule="auto"/>
              <w:jc w:val="right"/>
              <w:rPr>
                <w:color w:val="0000FF"/>
              </w:rPr>
            </w:pPr>
            <w:r w:rsidRPr="001E6954">
              <w:rPr>
                <w:bCs/>
                <w:iCs/>
                <w:color w:val="00577D"/>
                <w:szCs w:val="40"/>
              </w:rPr>
              <w:t>Compliant</w:t>
            </w:r>
          </w:p>
        </w:tc>
      </w:tr>
      <w:bookmarkEnd w:id="2"/>
    </w:tbl>
    <w:p w14:paraId="4604C47C" w14:textId="77777777" w:rsidR="008A22FF" w:rsidRDefault="00F70730" w:rsidP="00463EF3">
      <w:pPr>
        <w:sectPr w:rsidR="008A22FF" w:rsidSect="001416E6">
          <w:headerReference w:type="first" r:id="rId16"/>
          <w:pgSz w:w="11906" w:h="16838"/>
          <w:pgMar w:top="1701" w:right="1418" w:bottom="1418" w:left="1418" w:header="709" w:footer="397" w:gutter="0"/>
          <w:cols w:space="708"/>
          <w:docGrid w:linePitch="360"/>
        </w:sectPr>
      </w:pPr>
    </w:p>
    <w:p w14:paraId="4604C47D" w14:textId="77777777" w:rsidR="007F5256" w:rsidRPr="00D21DCD" w:rsidRDefault="007D72B8" w:rsidP="00EC5474">
      <w:pPr>
        <w:pStyle w:val="Heading1"/>
      </w:pPr>
      <w:r>
        <w:lastRenderedPageBreak/>
        <w:t>Detailed assessment</w:t>
      </w:r>
    </w:p>
    <w:p w14:paraId="4604C47E" w14:textId="77777777" w:rsidR="001E6954" w:rsidRPr="00D63989" w:rsidRDefault="007D72B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04C47F" w14:textId="77777777" w:rsidR="001E6954" w:rsidRPr="001E6954" w:rsidRDefault="007D72B8" w:rsidP="001E6954">
      <w:pPr>
        <w:rPr>
          <w:color w:val="auto"/>
        </w:rPr>
      </w:pPr>
      <w:r w:rsidRPr="00D63989">
        <w:t>The report also specifies areas in which improvements must be made to ensure the Quality Standards are complied with.</w:t>
      </w:r>
    </w:p>
    <w:p w14:paraId="4604C480" w14:textId="77777777" w:rsidR="001E6954" w:rsidRPr="00D63989" w:rsidRDefault="007D72B8" w:rsidP="001E6954">
      <w:r w:rsidRPr="00D63989">
        <w:t>The following information has been taken into account in developing this performance report:</w:t>
      </w:r>
    </w:p>
    <w:p w14:paraId="4604C481" w14:textId="42A5C30F" w:rsidR="004B33E7" w:rsidRPr="00C40B08" w:rsidRDefault="007D72B8" w:rsidP="004B33E7">
      <w:pPr>
        <w:pStyle w:val="ListBullet"/>
      </w:pPr>
      <w:r w:rsidRPr="00C40B08">
        <w:t>the Assessment Team’s report for the Assessment Contact - Site; the Assessment Contact - Site report was informed by a site assessment, observations at the service, review of documents and interviews with staff, consumers/representatives and others</w:t>
      </w:r>
    </w:p>
    <w:p w14:paraId="4604C484" w14:textId="3C3A71D1" w:rsidR="008A22FF" w:rsidRPr="00C40B08" w:rsidRDefault="00C40B08" w:rsidP="00C40B08">
      <w:pPr>
        <w:pStyle w:val="ListBullet"/>
        <w:rPr>
          <w:rFonts w:cs="Times New Roman"/>
        </w:rPr>
      </w:pPr>
      <w:r w:rsidRPr="00C40B08">
        <w:t xml:space="preserve">other information and intelligence held by the Commission in relation to the service. </w:t>
      </w:r>
    </w:p>
    <w:p w14:paraId="4604C485" w14:textId="77777777" w:rsidR="00095CD4" w:rsidRDefault="00F70730" w:rsidP="00095CD4">
      <w:pPr>
        <w:sectPr w:rsidR="00095CD4" w:rsidSect="005058B8">
          <w:headerReference w:type="first" r:id="rId17"/>
          <w:pgSz w:w="11906" w:h="16838"/>
          <w:pgMar w:top="1701" w:right="1418" w:bottom="1418" w:left="1418" w:header="709" w:footer="397" w:gutter="0"/>
          <w:cols w:space="708"/>
          <w:docGrid w:linePitch="360"/>
        </w:sectPr>
      </w:pPr>
    </w:p>
    <w:p w14:paraId="4604C486" w14:textId="4185D502" w:rsidR="00CB3BA9" w:rsidRDefault="007D72B8" w:rsidP="00703E80">
      <w:pPr>
        <w:pStyle w:val="Heading1"/>
        <w:tabs>
          <w:tab w:val="right" w:pos="9070"/>
        </w:tabs>
        <w:spacing w:before="560" w:after="640"/>
        <w:rPr>
          <w:color w:val="FFFFFF" w:themeColor="background1"/>
        </w:rPr>
        <w:sectPr w:rsidR="00CB3BA9" w:rsidSect="005F44D8">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4604C588" wp14:editId="4604C58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085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00B4400E" w:rsidRPr="00703E80">
        <w:rPr>
          <w:color w:val="FFFFFF" w:themeColor="background1"/>
        </w:rPr>
        <w:t xml:space="preserve"> </w:t>
      </w:r>
      <w:r w:rsidRPr="00703E80">
        <w:rPr>
          <w:color w:val="FFFFFF" w:themeColor="background1"/>
        </w:rPr>
        <w:br/>
        <w:t>Consumer dignity and choice</w:t>
      </w:r>
    </w:p>
    <w:p w14:paraId="4604C487" w14:textId="77777777" w:rsidR="0004322A" w:rsidRPr="00D63989" w:rsidRDefault="007D72B8" w:rsidP="0004322A">
      <w:pPr>
        <w:pStyle w:val="Heading3"/>
        <w:shd w:val="clear" w:color="auto" w:fill="F2F2F2" w:themeFill="background1" w:themeFillShade="F2"/>
      </w:pPr>
      <w:r w:rsidRPr="00D63989">
        <w:t>Consumer outcome:</w:t>
      </w:r>
    </w:p>
    <w:p w14:paraId="4604C488" w14:textId="77777777" w:rsidR="0004322A" w:rsidRPr="00D63989" w:rsidRDefault="007D72B8"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4604C489" w14:textId="77777777" w:rsidR="0004322A" w:rsidRPr="00D63989" w:rsidRDefault="007D72B8" w:rsidP="0004322A">
      <w:pPr>
        <w:pStyle w:val="Heading3"/>
        <w:shd w:val="clear" w:color="auto" w:fill="F2F2F2" w:themeFill="background1" w:themeFillShade="F2"/>
      </w:pPr>
      <w:r w:rsidRPr="00D63989">
        <w:t>Organisation statement:</w:t>
      </w:r>
    </w:p>
    <w:p w14:paraId="4604C48A" w14:textId="77777777" w:rsidR="0004322A" w:rsidRPr="00D63989" w:rsidRDefault="007D72B8"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4604C48B" w14:textId="77777777" w:rsidR="0004322A" w:rsidRDefault="007D72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604C48C" w14:textId="77777777" w:rsidR="0004322A" w:rsidRPr="00D63989" w:rsidRDefault="007D72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04C48D" w14:textId="77777777" w:rsidR="0004322A" w:rsidRPr="00D63989" w:rsidRDefault="007D72B8"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4604C48E" w14:textId="77777777" w:rsidR="007F5256" w:rsidRDefault="007D72B8" w:rsidP="00427817">
      <w:pPr>
        <w:pStyle w:val="Heading2"/>
      </w:pPr>
      <w:r>
        <w:t xml:space="preserve">Assessment </w:t>
      </w:r>
      <w:r w:rsidRPr="002B2C0F">
        <w:t>of Standard</w:t>
      </w:r>
      <w:r>
        <w:t xml:space="preserve"> 1</w:t>
      </w:r>
    </w:p>
    <w:p w14:paraId="4DB7FB42" w14:textId="1536D6CC" w:rsidR="00ED66BA" w:rsidRPr="00163FEE" w:rsidRDefault="00ED66BA" w:rsidP="00ED66BA">
      <w:pPr>
        <w:rPr>
          <w:rFonts w:eastAsia="Calibri"/>
          <w:color w:val="0000FF"/>
          <w:lang w:eastAsia="en-US"/>
        </w:rPr>
      </w:pPr>
      <w:r>
        <w:rPr>
          <w:rFonts w:eastAsia="Arial"/>
          <w:color w:val="auto"/>
        </w:rPr>
        <w:t xml:space="preserve">The Assessment Team did not assess all requirements of this Standard and therefore an overall summary for the Quality Standard is not provided. </w:t>
      </w:r>
    </w:p>
    <w:p w14:paraId="4604C491" w14:textId="73DB1FC1" w:rsidR="006451BA" w:rsidRDefault="007D72B8" w:rsidP="00427817">
      <w:pPr>
        <w:pStyle w:val="Heading2"/>
      </w:pPr>
      <w:r w:rsidRPr="00D435F8">
        <w:t>Assessment of Standard 1 Requirements</w:t>
      </w:r>
      <w:bookmarkStart w:id="3" w:name="_Hlk32932412"/>
      <w:r w:rsidRPr="0066387A">
        <w:rPr>
          <w:i/>
          <w:color w:val="0000FF"/>
          <w:sz w:val="24"/>
          <w:szCs w:val="24"/>
        </w:rPr>
        <w:t xml:space="preserve"> </w:t>
      </w:r>
      <w:bookmarkEnd w:id="3"/>
    </w:p>
    <w:p w14:paraId="4604C492" w14:textId="6CB03E38" w:rsidR="00154403" w:rsidRDefault="007D72B8" w:rsidP="00154403">
      <w:pPr>
        <w:pStyle w:val="Heading3"/>
      </w:pPr>
      <w:r w:rsidRPr="00051035">
        <w:t>Requirement 1(3)(a)</w:t>
      </w:r>
      <w:r w:rsidRPr="00051035">
        <w:tab/>
        <w:t>Compliant</w:t>
      </w:r>
    </w:p>
    <w:p w14:paraId="4604C493" w14:textId="77777777" w:rsidR="00154403" w:rsidRPr="008D114F" w:rsidRDefault="007D72B8" w:rsidP="00154403">
      <w:pPr>
        <w:rPr>
          <w:i/>
        </w:rPr>
      </w:pPr>
      <w:r w:rsidRPr="008D114F">
        <w:rPr>
          <w:i/>
        </w:rPr>
        <w:t>Each consumer is treated with dignity and respect, with their identity, culture and diversity valued.</w:t>
      </w:r>
    </w:p>
    <w:p w14:paraId="34741D3B" w14:textId="77777777" w:rsidR="00ED66BA" w:rsidRPr="005609CD" w:rsidRDefault="00ED66BA" w:rsidP="00154403">
      <w:pPr>
        <w:rPr>
          <w:color w:val="auto"/>
        </w:rPr>
      </w:pPr>
      <w:r w:rsidRPr="005609CD">
        <w:rPr>
          <w:color w:val="auto"/>
        </w:rPr>
        <w:t xml:space="preserve">Each consumer was treated with respect and dignity. Consumers’ culture identity and diversity were respected. </w:t>
      </w:r>
    </w:p>
    <w:p w14:paraId="6C8B38CB" w14:textId="77777777" w:rsidR="005C33F8" w:rsidRPr="005609CD" w:rsidRDefault="00ED66BA" w:rsidP="00154403">
      <w:pPr>
        <w:rPr>
          <w:color w:val="auto"/>
        </w:rPr>
      </w:pPr>
      <w:r w:rsidRPr="005609CD">
        <w:rPr>
          <w:color w:val="auto"/>
        </w:rPr>
        <w:t xml:space="preserve">Consumers confirmed they felt respected and valued by staff. </w:t>
      </w:r>
      <w:r w:rsidR="002734AA" w:rsidRPr="005609CD">
        <w:rPr>
          <w:color w:val="auto"/>
        </w:rPr>
        <w:t xml:space="preserve">Feedback included consumers’ </w:t>
      </w:r>
      <w:r w:rsidR="005C33F8" w:rsidRPr="005609CD">
        <w:rPr>
          <w:color w:val="auto"/>
        </w:rPr>
        <w:t>culture being recognised and respected, for example, communication cards with phrases translated from the consumer’s native language.</w:t>
      </w:r>
    </w:p>
    <w:p w14:paraId="43A3F90C" w14:textId="0826FA72" w:rsidR="005C33F8" w:rsidRPr="00E61367" w:rsidRDefault="005C33F8" w:rsidP="00E61367">
      <w:pPr>
        <w:rPr>
          <w:color w:val="auto"/>
        </w:rPr>
      </w:pPr>
      <w:r w:rsidRPr="00E61367">
        <w:rPr>
          <w:color w:val="auto"/>
        </w:rPr>
        <w:t xml:space="preserve">Care staff provided practical examples of how they ensured consumer were treated with dignity and respect and their identity, culture and diversity valued. Staff demonstrated they were familiar with consumers’ backgrounds, described ways they enabled and supported consumers’ lifestyle choices and preferences on a day-to-day basis. Staff demonstrated respect and understanding of consumers’ personal circumstances and life journey. </w:t>
      </w:r>
    </w:p>
    <w:p w14:paraId="0A48022D" w14:textId="061C728D" w:rsidR="005C33F8" w:rsidRPr="00E61367" w:rsidRDefault="005C33F8" w:rsidP="00E61367">
      <w:pPr>
        <w:rPr>
          <w:color w:val="auto"/>
        </w:rPr>
      </w:pPr>
      <w:r w:rsidRPr="00E61367">
        <w:rPr>
          <w:color w:val="auto"/>
        </w:rPr>
        <w:lastRenderedPageBreak/>
        <w:t xml:space="preserve">Staff confirmed they had undertaken training in relation to cultural diversity and treating consumers with dignity and respect via the service’s online learning system as part of the organisation’s mandatory training requirements upon commencement in their role. Management advised that the service did not have specific inclusivity frameworks or policies in place however staff were guided by the service’s philosophy and pillars which included treating consumer with dignity and respect. </w:t>
      </w:r>
    </w:p>
    <w:p w14:paraId="7BD4E5DA" w14:textId="114ECCE7" w:rsidR="005C33F8" w:rsidRPr="00E61367" w:rsidRDefault="005C33F8" w:rsidP="00E61367">
      <w:pPr>
        <w:rPr>
          <w:color w:val="auto"/>
        </w:rPr>
      </w:pPr>
      <w:r w:rsidRPr="00E61367">
        <w:rPr>
          <w:color w:val="auto"/>
        </w:rPr>
        <w:t>Care planning documentation included information regarding consumers’ background, identity and culture.</w:t>
      </w:r>
      <w:r w:rsidR="005609CD" w:rsidRPr="00E61367">
        <w:rPr>
          <w:color w:val="auto"/>
        </w:rPr>
        <w:t xml:space="preserve"> </w:t>
      </w:r>
      <w:r w:rsidRPr="00E61367">
        <w:rPr>
          <w:color w:val="auto"/>
        </w:rPr>
        <w:t xml:space="preserve">Review of consumer meeting minutes demonstrated consumers were reminded that their culture and diversity will be recognised and respected that the service will take steps to protect their culture and diversity as required. The Charter of Aged Care Rights </w:t>
      </w:r>
      <w:r w:rsidR="005609CD" w:rsidRPr="00E61367">
        <w:rPr>
          <w:color w:val="auto"/>
        </w:rPr>
        <w:t>was</w:t>
      </w:r>
      <w:r w:rsidRPr="00E61367">
        <w:rPr>
          <w:color w:val="auto"/>
        </w:rPr>
        <w:t xml:space="preserve"> displayed around the service and included in the organisation’s ‘Resident Handbook’ and ‘Client Agreement/Application Pack’. </w:t>
      </w:r>
    </w:p>
    <w:p w14:paraId="3182E6F7" w14:textId="77777777" w:rsidR="005C33F8" w:rsidRPr="00E61367" w:rsidRDefault="005C33F8" w:rsidP="00E61367">
      <w:pPr>
        <w:rPr>
          <w:color w:val="auto"/>
        </w:rPr>
      </w:pPr>
      <w:r w:rsidRPr="00E61367">
        <w:rPr>
          <w:color w:val="auto"/>
        </w:rPr>
        <w:t>Staff were observed greeting consumers and their visitors with familiarity and interacting with consumers in a dignified and respectful manner.</w:t>
      </w:r>
    </w:p>
    <w:p w14:paraId="4604C494" w14:textId="36F1F43D" w:rsidR="00154403" w:rsidRPr="005609CD" w:rsidRDefault="005609CD" w:rsidP="00154403">
      <w:pPr>
        <w:rPr>
          <w:color w:val="auto"/>
        </w:rPr>
      </w:pPr>
      <w:r w:rsidRPr="005609CD">
        <w:rPr>
          <w:color w:val="auto"/>
        </w:rPr>
        <w:t xml:space="preserve">Based on the information recorded above, it is my decision this Requirement is Compliant. </w:t>
      </w:r>
    </w:p>
    <w:p w14:paraId="4604C4C4" w14:textId="77777777" w:rsidR="00032B17" w:rsidRPr="00E61367" w:rsidRDefault="00F70730" w:rsidP="00095CD4">
      <w:pPr>
        <w:rPr>
          <w:color w:val="auto"/>
        </w:rPr>
        <w:sectPr w:rsidR="00032B17" w:rsidRPr="00E61367" w:rsidSect="003F5725">
          <w:headerReference w:type="first" r:id="rId19"/>
          <w:type w:val="continuous"/>
          <w:pgSz w:w="11906" w:h="16838"/>
          <w:pgMar w:top="1701" w:right="1418" w:bottom="1418" w:left="1418" w:header="709" w:footer="397" w:gutter="0"/>
          <w:cols w:space="708"/>
          <w:titlePg/>
          <w:docGrid w:linePitch="360"/>
        </w:sectPr>
      </w:pPr>
    </w:p>
    <w:p w14:paraId="4604C4C5" w14:textId="4AA22D41" w:rsidR="00CB3BA9" w:rsidRDefault="007D72B8" w:rsidP="00A3716D">
      <w:pPr>
        <w:pStyle w:val="Heading1"/>
        <w:tabs>
          <w:tab w:val="right" w:pos="9070"/>
        </w:tabs>
        <w:spacing w:before="560" w:after="640"/>
        <w:rPr>
          <w:color w:val="FFFFFF" w:themeColor="background1"/>
          <w:sz w:val="36"/>
        </w:rPr>
        <w:sectPr w:rsidR="00CB3BA9" w:rsidSect="00FB0086">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604C58C" wp14:editId="4604C58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3792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B4400E" w:rsidRPr="00EB1D71">
        <w:rPr>
          <w:color w:val="FFFFFF" w:themeColor="background1"/>
          <w:sz w:val="36"/>
        </w:rPr>
        <w:t xml:space="preserve"> </w:t>
      </w:r>
      <w:r w:rsidRPr="00EB1D71">
        <w:rPr>
          <w:color w:val="FFFFFF" w:themeColor="background1"/>
          <w:sz w:val="36"/>
        </w:rPr>
        <w:br/>
        <w:t>Personal care and clinical care</w:t>
      </w:r>
    </w:p>
    <w:p w14:paraId="4604C4C6" w14:textId="77777777" w:rsidR="007F5256" w:rsidRPr="00FD1B02" w:rsidRDefault="007D72B8" w:rsidP="00032B17">
      <w:pPr>
        <w:pStyle w:val="Heading3"/>
        <w:shd w:val="clear" w:color="auto" w:fill="F2F2F2" w:themeFill="background1" w:themeFillShade="F2"/>
      </w:pPr>
      <w:r w:rsidRPr="00FD1B02">
        <w:t>Consumer outcome:</w:t>
      </w:r>
    </w:p>
    <w:p w14:paraId="4604C4C7" w14:textId="77777777" w:rsidR="007F5256" w:rsidRDefault="007D72B8" w:rsidP="00912DE6">
      <w:pPr>
        <w:numPr>
          <w:ilvl w:val="0"/>
          <w:numId w:val="3"/>
        </w:numPr>
        <w:shd w:val="clear" w:color="auto" w:fill="F2F2F2" w:themeFill="background1" w:themeFillShade="F2"/>
      </w:pPr>
      <w:r>
        <w:t>I get personal care, clinical care, or both personal care and clinical care, that is safe and right for me.</w:t>
      </w:r>
    </w:p>
    <w:p w14:paraId="4604C4C8" w14:textId="77777777" w:rsidR="007F5256" w:rsidRDefault="007D72B8" w:rsidP="00032B17">
      <w:pPr>
        <w:pStyle w:val="Heading3"/>
        <w:shd w:val="clear" w:color="auto" w:fill="F2F2F2" w:themeFill="background1" w:themeFillShade="F2"/>
      </w:pPr>
      <w:r>
        <w:t>Organisation statement:</w:t>
      </w:r>
    </w:p>
    <w:p w14:paraId="4604C4C9" w14:textId="77777777" w:rsidR="007F5256" w:rsidRDefault="007D72B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604C4CA" w14:textId="77777777" w:rsidR="007F5256" w:rsidRDefault="007D72B8" w:rsidP="00427817">
      <w:pPr>
        <w:pStyle w:val="Heading2"/>
      </w:pPr>
      <w:r>
        <w:t>Assessment of Standard 3</w:t>
      </w:r>
    </w:p>
    <w:p w14:paraId="3E43983B" w14:textId="77777777" w:rsidR="005937A7" w:rsidRPr="00163FEE" w:rsidRDefault="005937A7" w:rsidP="005937A7">
      <w:pPr>
        <w:rPr>
          <w:rFonts w:eastAsia="Calibri"/>
          <w:color w:val="0000FF"/>
          <w:lang w:eastAsia="en-US"/>
        </w:rPr>
      </w:pPr>
      <w:r>
        <w:rPr>
          <w:rFonts w:eastAsia="Arial"/>
          <w:color w:val="auto"/>
        </w:rPr>
        <w:t xml:space="preserve">The Assessment Team did not assess all requirements of this Standard and therefore an overall summary for the Quality Standard is not provided. </w:t>
      </w:r>
    </w:p>
    <w:p w14:paraId="4604C4CD" w14:textId="4AAEEF41" w:rsidR="00301877" w:rsidRDefault="007D72B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604C4D5" w14:textId="615090AF" w:rsidR="00853601" w:rsidRPr="00853601" w:rsidRDefault="007D72B8" w:rsidP="00853601">
      <w:pPr>
        <w:pStyle w:val="Heading3"/>
      </w:pPr>
      <w:r w:rsidRPr="00853601">
        <w:t>Requirement 3(3)(b)</w:t>
      </w:r>
      <w:r>
        <w:tab/>
        <w:t>Compliant</w:t>
      </w:r>
    </w:p>
    <w:p w14:paraId="4604C4D6" w14:textId="77777777" w:rsidR="00853601" w:rsidRPr="008D114F" w:rsidRDefault="007D72B8" w:rsidP="00853601">
      <w:pPr>
        <w:rPr>
          <w:i/>
        </w:rPr>
      </w:pPr>
      <w:r w:rsidRPr="008D114F">
        <w:rPr>
          <w:i/>
          <w:szCs w:val="22"/>
        </w:rPr>
        <w:t>Effective management of high impact or high prevalence risks associated with the care of each consumer.</w:t>
      </w:r>
    </w:p>
    <w:p w14:paraId="3A57D37F" w14:textId="780E2BA4" w:rsidR="005937A7" w:rsidRPr="00E61367" w:rsidRDefault="005937A7" w:rsidP="005937A7">
      <w:r w:rsidRPr="00E61367">
        <w:t xml:space="preserve">Consumers with high impact or high prevalence risks were identified and strategies implemented to effectively manage risks to meet the individual care needs of these consumers. </w:t>
      </w:r>
      <w:r w:rsidR="00B608DB">
        <w:t>Consumers and representatives confirmed</w:t>
      </w:r>
      <w:r w:rsidR="00B608DB" w:rsidRPr="00FE0CF9">
        <w:t xml:space="preserve"> the personal and clinical care being provided at the service </w:t>
      </w:r>
      <w:r w:rsidR="00B608DB">
        <w:t>was</w:t>
      </w:r>
      <w:r w:rsidR="00B608DB" w:rsidRPr="00FE0CF9">
        <w:t xml:space="preserve"> meeting consumers</w:t>
      </w:r>
      <w:r w:rsidR="00B608DB">
        <w:t>’</w:t>
      </w:r>
      <w:r w:rsidR="00B608DB" w:rsidRPr="00FE0CF9">
        <w:t xml:space="preserve"> individual needs and preferences.</w:t>
      </w:r>
    </w:p>
    <w:p w14:paraId="13448ECB" w14:textId="10E6C0FB" w:rsidR="005937A7" w:rsidRPr="00E61367" w:rsidRDefault="005937A7" w:rsidP="00B608DB">
      <w:r w:rsidRPr="00E61367">
        <w:t xml:space="preserve">Consumers’ care documentation identified high impact and high prevalence risks were effectively managed by the service, strategies </w:t>
      </w:r>
      <w:r w:rsidR="00B608DB" w:rsidRPr="00E61367">
        <w:t>were</w:t>
      </w:r>
      <w:r w:rsidRPr="00E61367">
        <w:t xml:space="preserve"> implemented to minimise risk, and these </w:t>
      </w:r>
      <w:r w:rsidR="00B608DB" w:rsidRPr="00E61367">
        <w:t>were</w:t>
      </w:r>
      <w:r w:rsidRPr="00E61367">
        <w:t xml:space="preserve"> documented in consumer care plans. </w:t>
      </w:r>
      <w:r w:rsidR="00B608DB" w:rsidRPr="00E61367">
        <w:t>C</w:t>
      </w:r>
      <w:r w:rsidRPr="00E61367">
        <w:t xml:space="preserve">are documentation described the key risks to </w:t>
      </w:r>
      <w:r w:rsidR="00B608DB" w:rsidRPr="00E61367">
        <w:t>consumer</w:t>
      </w:r>
      <w:r w:rsidRPr="00E61367">
        <w:t xml:space="preserve">s, </w:t>
      </w:r>
      <w:r w:rsidR="00B608DB" w:rsidRPr="00E61367">
        <w:t xml:space="preserve">including </w:t>
      </w:r>
      <w:r w:rsidRPr="00E61367">
        <w:t xml:space="preserve">diabetes management, skin integrity, catheter management, falls and pain.  </w:t>
      </w:r>
    </w:p>
    <w:p w14:paraId="35BF4C4C" w14:textId="7BC10CC4" w:rsidR="00B608DB" w:rsidRPr="00E61367" w:rsidRDefault="00B608DB" w:rsidP="00E61367">
      <w:r w:rsidRPr="00E61367">
        <w:t xml:space="preserve">Management considered the high impact and high prevalence risks identified at the service as being; management of falls, COVID-19 preparedness and chronic wounds and infections for individual consumers. Staff described the main high impact and </w:t>
      </w:r>
      <w:r w:rsidRPr="00E61367">
        <w:lastRenderedPageBreak/>
        <w:t xml:space="preserve">high prevalence risks for individual consumers including management strategies that aligned with consumers care documentation. Staff advised policies and procedures were available to guide staff practice in relation to high impact and high prevalence risks via the service’s online portal. </w:t>
      </w:r>
    </w:p>
    <w:p w14:paraId="0380C5E1" w14:textId="77777777" w:rsidR="005E65C6" w:rsidRPr="00E61367" w:rsidRDefault="005E65C6" w:rsidP="005E65C6">
      <w:r w:rsidRPr="00E61367">
        <w:t>The organisation had policies, procedures and tools in place to support the delivery of care provided; for example, policies, procedures and guidelines in relation to restraint management, pressure injury prevention and management, and a pain management policy that incorporated ongoing pain assessment to guide staff practice.</w:t>
      </w:r>
    </w:p>
    <w:p w14:paraId="4C5E59D3" w14:textId="6A0C2BE7" w:rsidR="005E65C6" w:rsidRPr="00E61367" w:rsidRDefault="005E65C6" w:rsidP="005E65C6">
      <w:r w:rsidRPr="00E61367">
        <w:t xml:space="preserve">The clinical indicators report for 2021 year to date identified the service trends, analyses and responds to high impact and high prevalence risks including falls, medication, infection and behaviour related incidents. Clinical indicators were discussed at service monthly meetings and were used to identify improvements in the delivery of consumer care. </w:t>
      </w:r>
    </w:p>
    <w:p w14:paraId="4604C4D7" w14:textId="1B4CFC94" w:rsidR="00853601" w:rsidRPr="00E61367" w:rsidRDefault="005E65C6" w:rsidP="00853601">
      <w:r w:rsidRPr="00E61367">
        <w:t xml:space="preserve">Based on the evidence contained above, it is my decision this Requirement is Compliant. </w:t>
      </w:r>
    </w:p>
    <w:p w14:paraId="4604C53A" w14:textId="77777777" w:rsidR="009C6F30" w:rsidRDefault="00F70730" w:rsidP="00095CD4">
      <w:pPr>
        <w:sectPr w:rsidR="009C6F30" w:rsidSect="00CB3BA9">
          <w:headerReference w:type="first" r:id="rId21"/>
          <w:type w:val="continuous"/>
          <w:pgSz w:w="11906" w:h="16838"/>
          <w:pgMar w:top="1701" w:right="1418" w:bottom="1418" w:left="1418" w:header="709" w:footer="397" w:gutter="0"/>
          <w:cols w:space="708"/>
          <w:titlePg/>
          <w:docGrid w:linePitch="360"/>
        </w:sectPr>
      </w:pPr>
    </w:p>
    <w:p w14:paraId="4604C53B" w14:textId="73826D3D" w:rsidR="00CB3BA9" w:rsidRDefault="007D72B8" w:rsidP="00A3716D">
      <w:pPr>
        <w:pStyle w:val="Heading1"/>
        <w:tabs>
          <w:tab w:val="right" w:pos="9070"/>
        </w:tabs>
        <w:spacing w:before="560" w:after="640"/>
        <w:rPr>
          <w:color w:val="FFFFFF" w:themeColor="background1"/>
          <w:sz w:val="36"/>
        </w:rPr>
        <w:sectPr w:rsidR="00CB3BA9"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604C594" wp14:editId="4604C59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399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604C53C" w14:textId="77777777" w:rsidR="007F5256" w:rsidRPr="000E654D" w:rsidRDefault="007D72B8" w:rsidP="009C6F30">
      <w:pPr>
        <w:pStyle w:val="Heading3"/>
        <w:shd w:val="clear" w:color="auto" w:fill="F2F2F2" w:themeFill="background1" w:themeFillShade="F2"/>
      </w:pPr>
      <w:r w:rsidRPr="000E654D">
        <w:t>Consumer outcome:</w:t>
      </w:r>
    </w:p>
    <w:p w14:paraId="4604C53D" w14:textId="77777777" w:rsidR="007F5256" w:rsidRDefault="007D72B8" w:rsidP="00912DE6">
      <w:pPr>
        <w:numPr>
          <w:ilvl w:val="0"/>
          <w:numId w:val="7"/>
        </w:numPr>
        <w:shd w:val="clear" w:color="auto" w:fill="F2F2F2" w:themeFill="background1" w:themeFillShade="F2"/>
      </w:pPr>
      <w:r>
        <w:t>I get quality care and services when I need them from people who are knowledgeable, capable and caring.</w:t>
      </w:r>
    </w:p>
    <w:p w14:paraId="4604C53E" w14:textId="77777777" w:rsidR="007F5256" w:rsidRDefault="007D72B8" w:rsidP="009C6F30">
      <w:pPr>
        <w:pStyle w:val="Heading3"/>
        <w:shd w:val="clear" w:color="auto" w:fill="F2F2F2" w:themeFill="background1" w:themeFillShade="F2"/>
      </w:pPr>
      <w:r>
        <w:t>Organisation statement:</w:t>
      </w:r>
    </w:p>
    <w:p w14:paraId="4604C53F" w14:textId="77777777" w:rsidR="007F5256" w:rsidRDefault="007D72B8"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604C540" w14:textId="77777777" w:rsidR="007F5256" w:rsidRDefault="007D72B8" w:rsidP="00427817">
      <w:pPr>
        <w:pStyle w:val="Heading2"/>
      </w:pPr>
      <w:r>
        <w:t>Assessment of Standard 7</w:t>
      </w:r>
    </w:p>
    <w:p w14:paraId="5B1323F7" w14:textId="77777777" w:rsidR="005E65C6" w:rsidRPr="00163FEE" w:rsidRDefault="005E65C6" w:rsidP="005E65C6">
      <w:pPr>
        <w:rPr>
          <w:rFonts w:eastAsia="Calibri"/>
          <w:color w:val="0000FF"/>
          <w:lang w:eastAsia="en-US"/>
        </w:rPr>
      </w:pPr>
      <w:r>
        <w:rPr>
          <w:rFonts w:eastAsia="Arial"/>
          <w:color w:val="auto"/>
        </w:rPr>
        <w:t xml:space="preserve">The Assessment Team did not assess all requirements of this Standard and therefore an overall summary for the Quality Standard is not provided. </w:t>
      </w:r>
    </w:p>
    <w:p w14:paraId="4604C543" w14:textId="60F42C09" w:rsidR="00301877" w:rsidRDefault="007D72B8" w:rsidP="00427817">
      <w:pPr>
        <w:pStyle w:val="Heading2"/>
      </w:pPr>
      <w:r>
        <w:t>Assessment of Standard 7 Requirements</w:t>
      </w:r>
      <w:r w:rsidRPr="0066387A">
        <w:rPr>
          <w:i/>
          <w:color w:val="0000FF"/>
          <w:sz w:val="24"/>
          <w:szCs w:val="24"/>
        </w:rPr>
        <w:t xml:space="preserve"> </w:t>
      </w:r>
    </w:p>
    <w:p w14:paraId="4604C544" w14:textId="567491BF" w:rsidR="00506F7F" w:rsidRPr="00506F7F" w:rsidRDefault="007D72B8" w:rsidP="00506F7F">
      <w:pPr>
        <w:pStyle w:val="Heading3"/>
      </w:pPr>
      <w:r w:rsidRPr="00506F7F">
        <w:t>Requirement 7(3)(a)</w:t>
      </w:r>
      <w:r>
        <w:tab/>
        <w:t>Compliant</w:t>
      </w:r>
    </w:p>
    <w:p w14:paraId="4604C545" w14:textId="77777777" w:rsidR="00506F7F" w:rsidRPr="008D114F" w:rsidRDefault="007D72B8" w:rsidP="00506F7F">
      <w:pPr>
        <w:rPr>
          <w:i/>
        </w:rPr>
      </w:pPr>
      <w:r w:rsidRPr="008D114F">
        <w:rPr>
          <w:i/>
        </w:rPr>
        <w:t>The workforce is planned to enable, and the number and mix of members of the workforce deployed enables, the delivery and management of safe and quality care and services.</w:t>
      </w:r>
    </w:p>
    <w:p w14:paraId="6D1AE183" w14:textId="405306EC" w:rsidR="005E65C6" w:rsidRPr="00F66212" w:rsidRDefault="005E65C6" w:rsidP="00506F7F">
      <w:pPr>
        <w:rPr>
          <w:color w:val="auto"/>
        </w:rPr>
      </w:pPr>
      <w:r w:rsidRPr="00F66212">
        <w:rPr>
          <w:color w:val="auto"/>
        </w:rPr>
        <w:t xml:space="preserve">The workforce at the service was planned and deployed to ensure the safe delivery of care and services to consumers. Staffing levels were </w:t>
      </w:r>
      <w:proofErr w:type="gramStart"/>
      <w:r w:rsidRPr="00F66212">
        <w:rPr>
          <w:color w:val="auto"/>
        </w:rPr>
        <w:t>sufficient</w:t>
      </w:r>
      <w:proofErr w:type="gramEnd"/>
      <w:r w:rsidRPr="00F66212">
        <w:rPr>
          <w:color w:val="auto"/>
        </w:rPr>
        <w:t xml:space="preserve"> to provide care in line with consumers’ needs and preferences. Consumers and their representatives provided positive feedback in relation to staffing levels and responsiveness. </w:t>
      </w:r>
    </w:p>
    <w:p w14:paraId="125682CB" w14:textId="2E445E0C" w:rsidR="005E65C6" w:rsidRPr="005052B4" w:rsidRDefault="005E65C6" w:rsidP="00E06616">
      <w:pPr>
        <w:rPr>
          <w:rFonts w:eastAsia="Calibri"/>
          <w:color w:val="auto"/>
          <w:lang w:eastAsia="en-US"/>
        </w:rPr>
      </w:pPr>
      <w:r w:rsidRPr="00F66212">
        <w:rPr>
          <w:rFonts w:eastAsia="Calibri"/>
          <w:color w:val="auto"/>
          <w:lang w:eastAsia="en-US"/>
        </w:rPr>
        <w:t xml:space="preserve">Staff confirmed there were </w:t>
      </w:r>
      <w:proofErr w:type="gramStart"/>
      <w:r w:rsidRPr="00F66212">
        <w:rPr>
          <w:rFonts w:eastAsia="Calibri"/>
          <w:color w:val="auto"/>
          <w:lang w:eastAsia="en-US"/>
        </w:rPr>
        <w:t>sufficient</w:t>
      </w:r>
      <w:proofErr w:type="gramEnd"/>
      <w:r w:rsidRPr="00F66212">
        <w:rPr>
          <w:rFonts w:eastAsia="Calibri"/>
          <w:color w:val="auto"/>
          <w:lang w:eastAsia="en-US"/>
        </w:rPr>
        <w:t xml:space="preserve"> resources and time allocated enabling them to complete their required duties. Registered staff confirmed management </w:t>
      </w:r>
      <w:r>
        <w:rPr>
          <w:rFonts w:eastAsia="Calibri"/>
          <w:color w:val="auto"/>
          <w:lang w:eastAsia="en-US"/>
        </w:rPr>
        <w:t>was</w:t>
      </w:r>
      <w:r w:rsidRPr="005052B4">
        <w:rPr>
          <w:rFonts w:eastAsia="Calibri"/>
          <w:color w:val="auto"/>
          <w:lang w:eastAsia="en-US"/>
        </w:rPr>
        <w:t xml:space="preserve"> supportive of workforce needs and requests for additional or temporary staff </w:t>
      </w:r>
      <w:r>
        <w:rPr>
          <w:rFonts w:eastAsia="Calibri"/>
          <w:color w:val="auto"/>
          <w:lang w:eastAsia="en-US"/>
        </w:rPr>
        <w:t>were</w:t>
      </w:r>
      <w:r w:rsidRPr="005052B4">
        <w:rPr>
          <w:rFonts w:eastAsia="Calibri"/>
          <w:color w:val="auto"/>
          <w:lang w:eastAsia="en-US"/>
        </w:rPr>
        <w:t xml:space="preserve"> accommodated. Hospitality and environmental staff confirmed they </w:t>
      </w:r>
      <w:r w:rsidR="00E06616">
        <w:rPr>
          <w:rFonts w:eastAsia="Calibri"/>
          <w:color w:val="auto"/>
          <w:lang w:eastAsia="en-US"/>
        </w:rPr>
        <w:t>were</w:t>
      </w:r>
      <w:r w:rsidRPr="005052B4">
        <w:rPr>
          <w:rFonts w:eastAsia="Calibri"/>
          <w:color w:val="auto"/>
          <w:lang w:eastAsia="en-US"/>
        </w:rPr>
        <w:t xml:space="preserve"> able to complete their duties within the allocated timeframes. </w:t>
      </w:r>
      <w:r>
        <w:rPr>
          <w:rFonts w:eastAsia="Calibri"/>
          <w:color w:val="auto"/>
          <w:lang w:eastAsia="en-US"/>
        </w:rPr>
        <w:t>Staff advised management sought their feedback on suitability of time and resources allocated at staff meetings and this contributed to adjustments made to the base roster.</w:t>
      </w:r>
      <w:r w:rsidR="00E06616">
        <w:rPr>
          <w:rFonts w:eastAsia="Calibri"/>
          <w:color w:val="auto"/>
          <w:lang w:eastAsia="en-US"/>
        </w:rPr>
        <w:t xml:space="preserve"> </w:t>
      </w:r>
      <w:r>
        <w:rPr>
          <w:rFonts w:eastAsia="Calibri"/>
          <w:color w:val="auto"/>
          <w:lang w:eastAsia="en-US"/>
        </w:rPr>
        <w:t xml:space="preserve">Staff confirmed call bell response times </w:t>
      </w:r>
      <w:r w:rsidR="00E06616">
        <w:rPr>
          <w:rFonts w:eastAsia="Calibri"/>
          <w:color w:val="auto"/>
          <w:lang w:eastAsia="en-US"/>
        </w:rPr>
        <w:t>were</w:t>
      </w:r>
      <w:r>
        <w:rPr>
          <w:rFonts w:eastAsia="Calibri"/>
          <w:color w:val="auto"/>
          <w:lang w:eastAsia="en-US"/>
        </w:rPr>
        <w:t xml:space="preserve"> discussed at staff meetings and reminders </w:t>
      </w:r>
      <w:r w:rsidR="00E06616">
        <w:rPr>
          <w:rFonts w:eastAsia="Calibri"/>
          <w:color w:val="auto"/>
          <w:lang w:eastAsia="en-US"/>
        </w:rPr>
        <w:t>were</w:t>
      </w:r>
      <w:r>
        <w:rPr>
          <w:rFonts w:eastAsia="Calibri"/>
          <w:color w:val="auto"/>
          <w:lang w:eastAsia="en-US"/>
        </w:rPr>
        <w:t xml:space="preserve"> provided to attend to</w:t>
      </w:r>
      <w:r w:rsidR="00E06616">
        <w:rPr>
          <w:rFonts w:eastAsia="Calibri"/>
          <w:color w:val="auto"/>
          <w:lang w:eastAsia="en-US"/>
        </w:rPr>
        <w:t xml:space="preserve"> call bells </w:t>
      </w:r>
      <w:r>
        <w:rPr>
          <w:rFonts w:eastAsia="Calibri"/>
          <w:color w:val="auto"/>
          <w:lang w:eastAsia="en-US"/>
        </w:rPr>
        <w:t>in a timely manner.</w:t>
      </w:r>
    </w:p>
    <w:p w14:paraId="4841E64A" w14:textId="2EE370F4" w:rsidR="00E06616" w:rsidRPr="005052B4" w:rsidRDefault="00E06616" w:rsidP="00E06616">
      <w:pPr>
        <w:rPr>
          <w:rFonts w:eastAsia="Calibri"/>
          <w:color w:val="auto"/>
          <w:lang w:eastAsia="en-US"/>
        </w:rPr>
      </w:pPr>
      <w:r w:rsidRPr="00F66212">
        <w:rPr>
          <w:color w:val="auto"/>
        </w:rPr>
        <w:lastRenderedPageBreak/>
        <w:t>Management stated t</w:t>
      </w:r>
      <w:r w:rsidRPr="00F66212">
        <w:rPr>
          <w:rFonts w:eastAsia="Calibri"/>
          <w:color w:val="auto"/>
          <w:lang w:eastAsia="en-US"/>
        </w:rPr>
        <w:t xml:space="preserve">he workforce was planned based on full occupancy, the needs of consumers and the layout of the </w:t>
      </w:r>
      <w:r w:rsidRPr="00E06616">
        <w:rPr>
          <w:rFonts w:eastAsia="Calibri"/>
          <w:color w:val="auto"/>
          <w:lang w:eastAsia="en-US"/>
        </w:rPr>
        <w:t>service.</w:t>
      </w:r>
      <w:r>
        <w:rPr>
          <w:rFonts w:eastAsia="Calibri"/>
          <w:color w:val="auto"/>
          <w:lang w:eastAsia="en-US"/>
        </w:rPr>
        <w:t xml:space="preserve"> </w:t>
      </w:r>
      <w:r w:rsidRPr="005052B4">
        <w:rPr>
          <w:rFonts w:eastAsia="Calibri"/>
          <w:color w:val="auto"/>
          <w:lang w:eastAsia="en-US"/>
        </w:rPr>
        <w:t>The service employ</w:t>
      </w:r>
      <w:r>
        <w:rPr>
          <w:rFonts w:eastAsia="Calibri"/>
          <w:color w:val="auto"/>
          <w:lang w:eastAsia="en-US"/>
        </w:rPr>
        <w:t xml:space="preserve">ed </w:t>
      </w:r>
      <w:r w:rsidRPr="005052B4">
        <w:rPr>
          <w:rFonts w:eastAsia="Calibri"/>
          <w:color w:val="auto"/>
          <w:lang w:eastAsia="en-US"/>
        </w:rPr>
        <w:t>both registered</w:t>
      </w:r>
      <w:r>
        <w:rPr>
          <w:rFonts w:eastAsia="Calibri"/>
          <w:color w:val="auto"/>
          <w:lang w:eastAsia="en-US"/>
        </w:rPr>
        <w:t xml:space="preserve">, </w:t>
      </w:r>
      <w:r w:rsidRPr="005052B4">
        <w:rPr>
          <w:rFonts w:eastAsia="Calibri"/>
          <w:color w:val="auto"/>
          <w:lang w:eastAsia="en-US"/>
        </w:rPr>
        <w:t xml:space="preserve">enrolled </w:t>
      </w:r>
      <w:r>
        <w:rPr>
          <w:rFonts w:eastAsia="Calibri"/>
          <w:color w:val="auto"/>
          <w:lang w:eastAsia="en-US"/>
        </w:rPr>
        <w:t xml:space="preserve">and assistant </w:t>
      </w:r>
      <w:r w:rsidRPr="005052B4">
        <w:rPr>
          <w:rFonts w:eastAsia="Calibri"/>
          <w:color w:val="auto"/>
          <w:lang w:eastAsia="en-US"/>
        </w:rPr>
        <w:t>nurses</w:t>
      </w:r>
      <w:r>
        <w:rPr>
          <w:rFonts w:eastAsia="Calibri"/>
          <w:color w:val="auto"/>
          <w:lang w:eastAsia="en-US"/>
        </w:rPr>
        <w:t>, r</w:t>
      </w:r>
      <w:r w:rsidRPr="005052B4">
        <w:rPr>
          <w:rFonts w:eastAsia="Calibri"/>
          <w:color w:val="auto"/>
          <w:lang w:eastAsia="en-US"/>
        </w:rPr>
        <w:t xml:space="preserve">egistered nurses </w:t>
      </w:r>
      <w:r>
        <w:rPr>
          <w:rFonts w:eastAsia="Calibri"/>
          <w:color w:val="auto"/>
          <w:lang w:eastAsia="en-US"/>
        </w:rPr>
        <w:t xml:space="preserve">were </w:t>
      </w:r>
      <w:r w:rsidRPr="005052B4">
        <w:rPr>
          <w:rFonts w:eastAsia="Calibri"/>
          <w:color w:val="auto"/>
          <w:lang w:eastAsia="en-US"/>
        </w:rPr>
        <w:t>available across a 24</w:t>
      </w:r>
      <w:r>
        <w:rPr>
          <w:rFonts w:eastAsia="Calibri"/>
          <w:color w:val="auto"/>
          <w:lang w:eastAsia="en-US"/>
        </w:rPr>
        <w:t>-</w:t>
      </w:r>
      <w:r w:rsidRPr="005052B4">
        <w:rPr>
          <w:rFonts w:eastAsia="Calibri"/>
          <w:color w:val="auto"/>
          <w:lang w:eastAsia="en-US"/>
        </w:rPr>
        <w:t>hour period</w:t>
      </w:r>
      <w:r>
        <w:rPr>
          <w:rFonts w:eastAsia="Calibri"/>
          <w:color w:val="auto"/>
          <w:lang w:eastAsia="en-US"/>
        </w:rPr>
        <w:t xml:space="preserve">. Additional clinical support was available through </w:t>
      </w:r>
      <w:r w:rsidRPr="005052B4">
        <w:rPr>
          <w:rFonts w:eastAsia="Calibri"/>
          <w:color w:val="auto"/>
          <w:lang w:eastAsia="en-US"/>
        </w:rPr>
        <w:t xml:space="preserve">on-call </w:t>
      </w:r>
      <w:r>
        <w:rPr>
          <w:rFonts w:eastAsia="Calibri"/>
          <w:color w:val="auto"/>
          <w:lang w:eastAsia="en-US"/>
        </w:rPr>
        <w:t>arrangements</w:t>
      </w:r>
      <w:r w:rsidRPr="005052B4">
        <w:rPr>
          <w:rFonts w:eastAsia="Calibri"/>
          <w:color w:val="auto"/>
          <w:lang w:eastAsia="en-US"/>
        </w:rPr>
        <w:t xml:space="preserve">. </w:t>
      </w:r>
    </w:p>
    <w:p w14:paraId="232C8E02" w14:textId="09806D77" w:rsidR="00E06616" w:rsidRPr="00E06616" w:rsidRDefault="00E06616" w:rsidP="00E06616">
      <w:pPr>
        <w:rPr>
          <w:rFonts w:eastAsia="Calibri"/>
          <w:color w:val="auto"/>
          <w:lang w:eastAsia="en-US"/>
        </w:rPr>
      </w:pPr>
      <w:r w:rsidRPr="00E06616">
        <w:rPr>
          <w:rFonts w:eastAsia="Calibri"/>
          <w:color w:val="auto"/>
          <w:lang w:eastAsia="en-US"/>
        </w:rPr>
        <w:t>A review of the roster and staff absences prompted</w:t>
      </w:r>
      <w:r>
        <w:rPr>
          <w:rFonts w:eastAsia="Calibri"/>
          <w:color w:val="auto"/>
          <w:lang w:eastAsia="en-US"/>
        </w:rPr>
        <w:t xml:space="preserve">, </w:t>
      </w:r>
      <w:r w:rsidRPr="00E06616">
        <w:rPr>
          <w:rFonts w:eastAsia="Calibri"/>
          <w:color w:val="auto"/>
          <w:lang w:eastAsia="en-US"/>
        </w:rPr>
        <w:t xml:space="preserve">changes </w:t>
      </w:r>
      <w:r>
        <w:rPr>
          <w:rFonts w:eastAsia="Calibri"/>
          <w:color w:val="auto"/>
          <w:lang w:eastAsia="en-US"/>
        </w:rPr>
        <w:t xml:space="preserve">were made </w:t>
      </w:r>
      <w:r w:rsidRPr="00E06616">
        <w:rPr>
          <w:rFonts w:eastAsia="Calibri"/>
          <w:color w:val="auto"/>
          <w:lang w:eastAsia="en-US"/>
        </w:rPr>
        <w:t>to improve staff attendance and workflows</w:t>
      </w:r>
      <w:r w:rsidR="00225EB3">
        <w:rPr>
          <w:rFonts w:eastAsia="Calibri"/>
          <w:color w:val="auto"/>
          <w:lang w:eastAsia="en-US"/>
        </w:rPr>
        <w:t xml:space="preserve">. These changes included longer shifts replacing shorter shifts, altered shift starting times to assist with communication of handover and additional support at meal times. </w:t>
      </w:r>
    </w:p>
    <w:p w14:paraId="276588AA" w14:textId="77777777" w:rsidR="00225EB3" w:rsidRDefault="00E06616" w:rsidP="00225EB3">
      <w:pPr>
        <w:rPr>
          <w:rFonts w:eastAsia="Calibri"/>
          <w:color w:val="auto"/>
          <w:lang w:eastAsia="en-US"/>
        </w:rPr>
      </w:pPr>
      <w:r w:rsidRPr="00225EB3">
        <w:rPr>
          <w:rFonts w:eastAsia="Calibri"/>
          <w:color w:val="auto"/>
          <w:lang w:eastAsia="en-US"/>
        </w:rPr>
        <w:t xml:space="preserve">The service </w:t>
      </w:r>
      <w:r w:rsidR="00225EB3">
        <w:rPr>
          <w:rFonts w:eastAsia="Calibri"/>
          <w:color w:val="auto"/>
          <w:lang w:eastAsia="en-US"/>
        </w:rPr>
        <w:t>was</w:t>
      </w:r>
      <w:r w:rsidRPr="00225EB3">
        <w:rPr>
          <w:rFonts w:eastAsia="Calibri"/>
          <w:color w:val="auto"/>
          <w:lang w:eastAsia="en-US"/>
        </w:rPr>
        <w:t xml:space="preserve"> recruiting to fill vacant shifts and to establish a casual pool of hospitality staff with most vacant positions </w:t>
      </w:r>
      <w:r w:rsidR="00225EB3">
        <w:rPr>
          <w:rFonts w:eastAsia="Calibri"/>
          <w:color w:val="auto"/>
          <w:lang w:eastAsia="en-US"/>
        </w:rPr>
        <w:t>being</w:t>
      </w:r>
      <w:r w:rsidRPr="00225EB3">
        <w:rPr>
          <w:rFonts w:eastAsia="Calibri"/>
          <w:color w:val="auto"/>
          <w:lang w:eastAsia="en-US"/>
        </w:rPr>
        <w:t xml:space="preserve"> personal carer positions or involve night duty.</w:t>
      </w:r>
      <w:r w:rsidR="00225EB3">
        <w:rPr>
          <w:rFonts w:eastAsia="Calibri"/>
          <w:color w:val="auto"/>
          <w:lang w:eastAsia="en-US"/>
        </w:rPr>
        <w:t xml:space="preserve"> </w:t>
      </w:r>
      <w:r>
        <w:rPr>
          <w:rFonts w:eastAsia="Calibri"/>
          <w:color w:val="auto"/>
          <w:lang w:eastAsia="en-US"/>
        </w:rPr>
        <w:t>Emergent</w:t>
      </w:r>
      <w:r w:rsidRPr="005052B4">
        <w:rPr>
          <w:rFonts w:eastAsia="Calibri"/>
          <w:color w:val="auto"/>
          <w:lang w:eastAsia="en-US"/>
        </w:rPr>
        <w:t xml:space="preserve"> leave </w:t>
      </w:r>
      <w:r w:rsidR="00225EB3">
        <w:rPr>
          <w:rFonts w:eastAsia="Calibri"/>
          <w:color w:val="auto"/>
          <w:lang w:eastAsia="en-US"/>
        </w:rPr>
        <w:t>was</w:t>
      </w:r>
      <w:r w:rsidRPr="005052B4">
        <w:rPr>
          <w:rFonts w:eastAsia="Calibri"/>
          <w:color w:val="auto"/>
          <w:lang w:eastAsia="en-US"/>
        </w:rPr>
        <w:t xml:space="preserve"> covered through exten</w:t>
      </w:r>
      <w:r w:rsidR="00225EB3">
        <w:rPr>
          <w:rFonts w:eastAsia="Calibri"/>
          <w:color w:val="auto"/>
          <w:lang w:eastAsia="en-US"/>
        </w:rPr>
        <w:t xml:space="preserve">sion of hours </w:t>
      </w:r>
      <w:r w:rsidRPr="005052B4">
        <w:rPr>
          <w:rFonts w:eastAsia="Calibri"/>
          <w:color w:val="auto"/>
          <w:lang w:eastAsia="en-US"/>
        </w:rPr>
        <w:t>of permanent staff or utilising temporary staff accessed through nursing agencies</w:t>
      </w:r>
      <w:r w:rsidR="00225EB3">
        <w:rPr>
          <w:rFonts w:eastAsia="Calibri"/>
          <w:color w:val="auto"/>
          <w:lang w:eastAsia="en-US"/>
        </w:rPr>
        <w:t>.</w:t>
      </w:r>
    </w:p>
    <w:p w14:paraId="4C504D43" w14:textId="1E4A8ACE" w:rsidR="00E06616" w:rsidRPr="005052B4" w:rsidRDefault="00E06616" w:rsidP="00225EB3">
      <w:pPr>
        <w:rPr>
          <w:rFonts w:eastAsia="Calibri"/>
          <w:color w:val="auto"/>
          <w:lang w:eastAsia="en-US"/>
        </w:rPr>
      </w:pPr>
      <w:r w:rsidRPr="005052B4">
        <w:rPr>
          <w:rFonts w:eastAsia="Calibri"/>
          <w:color w:val="auto"/>
          <w:lang w:eastAsia="en-US"/>
        </w:rPr>
        <w:t xml:space="preserve">Call bell response times </w:t>
      </w:r>
      <w:r w:rsidR="00225EB3">
        <w:rPr>
          <w:rFonts w:eastAsia="Calibri"/>
          <w:color w:val="auto"/>
          <w:lang w:eastAsia="en-US"/>
        </w:rPr>
        <w:t>were</w:t>
      </w:r>
      <w:r w:rsidRPr="005052B4">
        <w:rPr>
          <w:rFonts w:eastAsia="Calibri"/>
          <w:color w:val="auto"/>
          <w:lang w:eastAsia="en-US"/>
        </w:rPr>
        <w:t xml:space="preserve"> monitored with investigation and analysis occurring when they are identified to be outside of desired parameters. Additional staff ha</w:t>
      </w:r>
      <w:r w:rsidR="00225EB3">
        <w:rPr>
          <w:rFonts w:eastAsia="Calibri"/>
          <w:color w:val="auto"/>
          <w:lang w:eastAsia="en-US"/>
        </w:rPr>
        <w:t>d</w:t>
      </w:r>
      <w:r w:rsidRPr="005052B4">
        <w:rPr>
          <w:rFonts w:eastAsia="Calibri"/>
          <w:color w:val="auto"/>
          <w:lang w:eastAsia="en-US"/>
        </w:rPr>
        <w:t xml:space="preserve"> been rostered to assist with processing of documentation including facilitating consumer entry processes.</w:t>
      </w:r>
    </w:p>
    <w:p w14:paraId="315BF488" w14:textId="23C8F971" w:rsidR="00225EB3" w:rsidRPr="00475013" w:rsidRDefault="00225EB3" w:rsidP="00225EB3">
      <w:pPr>
        <w:rPr>
          <w:rFonts w:eastAsia="Calibri"/>
          <w:color w:val="auto"/>
          <w:lang w:eastAsia="en-US"/>
        </w:rPr>
      </w:pPr>
      <w:r>
        <w:rPr>
          <w:rFonts w:eastAsia="Calibri"/>
          <w:color w:val="auto"/>
          <w:lang w:eastAsia="en-US"/>
        </w:rPr>
        <w:t>T</w:t>
      </w:r>
      <w:r w:rsidRPr="00225EB3">
        <w:rPr>
          <w:rFonts w:eastAsia="Calibri"/>
          <w:color w:val="auto"/>
          <w:lang w:eastAsia="en-US"/>
        </w:rPr>
        <w:t>he roster</w:t>
      </w:r>
      <w:r>
        <w:rPr>
          <w:rFonts w:eastAsia="Calibri"/>
          <w:color w:val="auto"/>
          <w:lang w:eastAsia="en-US"/>
        </w:rPr>
        <w:t xml:space="preserve"> and s</w:t>
      </w:r>
      <w:r w:rsidRPr="00225EB3">
        <w:rPr>
          <w:rFonts w:eastAsia="Calibri"/>
          <w:color w:val="auto"/>
          <w:lang w:eastAsia="en-US"/>
        </w:rPr>
        <w:t>taff allocation sheets evidenced</w:t>
      </w:r>
      <w:r>
        <w:rPr>
          <w:rFonts w:eastAsia="Calibri"/>
          <w:color w:val="auto"/>
          <w:lang w:eastAsia="en-US"/>
        </w:rPr>
        <w:t>, s</w:t>
      </w:r>
      <w:r w:rsidRPr="00475013">
        <w:rPr>
          <w:rFonts w:eastAsia="Calibri"/>
          <w:color w:val="auto"/>
          <w:lang w:eastAsia="en-US"/>
        </w:rPr>
        <w:t xml:space="preserve">taff </w:t>
      </w:r>
      <w:r>
        <w:rPr>
          <w:rFonts w:eastAsia="Calibri"/>
          <w:color w:val="auto"/>
          <w:lang w:eastAsia="en-US"/>
        </w:rPr>
        <w:t>were</w:t>
      </w:r>
      <w:r w:rsidRPr="00475013">
        <w:rPr>
          <w:rFonts w:eastAsia="Calibri"/>
          <w:color w:val="auto"/>
          <w:lang w:eastAsia="en-US"/>
        </w:rPr>
        <w:t xml:space="preserve"> rostered and allocated to specific areas according to consumers’ needs. </w:t>
      </w:r>
      <w:r>
        <w:rPr>
          <w:rFonts w:eastAsia="Calibri"/>
          <w:color w:val="auto"/>
          <w:lang w:eastAsia="en-US"/>
        </w:rPr>
        <w:t xml:space="preserve">Staff on leave were replaced. </w:t>
      </w:r>
      <w:r w:rsidRPr="00475013">
        <w:rPr>
          <w:rFonts w:eastAsia="Calibri"/>
          <w:color w:val="auto"/>
          <w:lang w:eastAsia="en-US"/>
        </w:rPr>
        <w:t>The service ha</w:t>
      </w:r>
      <w:r>
        <w:rPr>
          <w:rFonts w:eastAsia="Calibri"/>
          <w:color w:val="auto"/>
          <w:lang w:eastAsia="en-US"/>
        </w:rPr>
        <w:t>d</w:t>
      </w:r>
      <w:r w:rsidRPr="00475013">
        <w:rPr>
          <w:rFonts w:eastAsia="Calibri"/>
          <w:color w:val="auto"/>
          <w:lang w:eastAsia="en-US"/>
        </w:rPr>
        <w:t xml:space="preserve"> environmental/</w:t>
      </w:r>
      <w:r>
        <w:rPr>
          <w:rFonts w:eastAsia="Calibri"/>
          <w:color w:val="auto"/>
          <w:lang w:eastAsia="en-US"/>
        </w:rPr>
        <w:t>catering</w:t>
      </w:r>
      <w:r w:rsidRPr="00475013">
        <w:rPr>
          <w:rFonts w:eastAsia="Calibri"/>
          <w:color w:val="auto"/>
          <w:lang w:eastAsia="en-US"/>
        </w:rPr>
        <w:t>, maintenance, lifestyle and administration staff who support</w:t>
      </w:r>
      <w:r>
        <w:rPr>
          <w:rFonts w:eastAsia="Calibri"/>
          <w:color w:val="auto"/>
          <w:lang w:eastAsia="en-US"/>
        </w:rPr>
        <w:t>ed</w:t>
      </w:r>
      <w:r w:rsidRPr="00475013">
        <w:rPr>
          <w:rFonts w:eastAsia="Calibri"/>
          <w:color w:val="auto"/>
          <w:lang w:eastAsia="en-US"/>
        </w:rPr>
        <w:t xml:space="preserve"> consumer care and services and provide</w:t>
      </w:r>
      <w:r>
        <w:rPr>
          <w:rFonts w:eastAsia="Calibri"/>
          <w:color w:val="auto"/>
          <w:lang w:eastAsia="en-US"/>
        </w:rPr>
        <w:t>d</w:t>
      </w:r>
      <w:r w:rsidRPr="00475013">
        <w:rPr>
          <w:rFonts w:eastAsia="Calibri"/>
          <w:color w:val="auto"/>
          <w:lang w:eastAsia="en-US"/>
        </w:rPr>
        <w:t xml:space="preserve"> the required operational assistance to the service.</w:t>
      </w:r>
    </w:p>
    <w:p w14:paraId="2FC0C865" w14:textId="30FE5A8C" w:rsidR="00225EB3" w:rsidRPr="00225EB3" w:rsidRDefault="00225EB3" w:rsidP="00225EB3">
      <w:pPr>
        <w:rPr>
          <w:rFonts w:eastAsia="Calibri"/>
        </w:rPr>
      </w:pPr>
      <w:r>
        <w:rPr>
          <w:rFonts w:eastAsia="Calibri"/>
        </w:rPr>
        <w:t>F</w:t>
      </w:r>
      <w:r w:rsidRPr="00225EB3">
        <w:rPr>
          <w:rFonts w:eastAsia="Calibri"/>
        </w:rPr>
        <w:t>eedback and complaints records demonstrate</w:t>
      </w:r>
      <w:r w:rsidR="00297231">
        <w:rPr>
          <w:rFonts w:eastAsia="Calibri"/>
        </w:rPr>
        <w:t>d</w:t>
      </w:r>
      <w:r w:rsidRPr="00225EB3">
        <w:rPr>
          <w:rFonts w:eastAsia="Calibri"/>
        </w:rPr>
        <w:t xml:space="preserve"> workforce issues raised by one consumer ha</w:t>
      </w:r>
      <w:r w:rsidR="00297231">
        <w:rPr>
          <w:rFonts w:eastAsia="Calibri"/>
        </w:rPr>
        <w:t>d</w:t>
      </w:r>
      <w:r w:rsidRPr="00225EB3">
        <w:rPr>
          <w:rFonts w:eastAsia="Calibri"/>
        </w:rPr>
        <w:t xml:space="preserve"> been investigated and resolved to the satisfaction of the consumer.</w:t>
      </w:r>
    </w:p>
    <w:p w14:paraId="405C5297" w14:textId="54F35F65" w:rsidR="00225EB3" w:rsidRDefault="00297231" w:rsidP="00297231">
      <w:pPr>
        <w:rPr>
          <w:rFonts w:eastAsia="Calibri"/>
          <w:color w:val="auto"/>
          <w:lang w:eastAsia="en-US"/>
        </w:rPr>
      </w:pPr>
      <w:r>
        <w:rPr>
          <w:rFonts w:eastAsia="Calibri"/>
          <w:color w:val="auto"/>
          <w:lang w:eastAsia="en-US"/>
        </w:rPr>
        <w:t xml:space="preserve">Staff were observed to be </w:t>
      </w:r>
      <w:r w:rsidR="00225EB3" w:rsidRPr="005052B4">
        <w:rPr>
          <w:rFonts w:eastAsia="Calibri"/>
          <w:color w:val="auto"/>
          <w:lang w:eastAsia="en-US"/>
        </w:rPr>
        <w:t>responding to call bells within a timely manner</w:t>
      </w:r>
      <w:r>
        <w:rPr>
          <w:rFonts w:eastAsia="Calibri"/>
          <w:color w:val="auto"/>
          <w:lang w:eastAsia="en-US"/>
        </w:rPr>
        <w:t xml:space="preserve">, </w:t>
      </w:r>
      <w:r w:rsidR="00225EB3" w:rsidRPr="005052B4">
        <w:rPr>
          <w:rFonts w:eastAsia="Calibri"/>
          <w:color w:val="auto"/>
          <w:lang w:eastAsia="en-US"/>
        </w:rPr>
        <w:t xml:space="preserve">available to supervise or </w:t>
      </w:r>
      <w:r w:rsidR="00225EB3" w:rsidRPr="004F02D8">
        <w:rPr>
          <w:rFonts w:eastAsia="Calibri"/>
          <w:color w:val="auto"/>
          <w:lang w:eastAsia="en-US"/>
        </w:rPr>
        <w:t>support consumers to mobilise</w:t>
      </w:r>
      <w:r w:rsidR="00225EB3" w:rsidRPr="005052B4">
        <w:rPr>
          <w:rFonts w:eastAsia="Calibri"/>
          <w:color w:val="auto"/>
          <w:lang w:eastAsia="en-US"/>
        </w:rPr>
        <w:t xml:space="preserve"> to the dining room</w:t>
      </w:r>
      <w:r>
        <w:rPr>
          <w:rFonts w:eastAsia="Calibri"/>
          <w:color w:val="auto"/>
          <w:lang w:eastAsia="en-US"/>
        </w:rPr>
        <w:t xml:space="preserve"> and </w:t>
      </w:r>
      <w:r w:rsidR="00225EB3" w:rsidRPr="005052B4">
        <w:rPr>
          <w:rFonts w:eastAsia="Calibri"/>
          <w:color w:val="auto"/>
          <w:lang w:eastAsia="en-US"/>
        </w:rPr>
        <w:t>serving meals and conducting medication rounds at the required times</w:t>
      </w:r>
      <w:r>
        <w:rPr>
          <w:rFonts w:eastAsia="Calibri"/>
          <w:color w:val="auto"/>
          <w:lang w:eastAsia="en-US"/>
        </w:rPr>
        <w:t xml:space="preserve">. </w:t>
      </w:r>
      <w:r w:rsidR="00225EB3" w:rsidRPr="005052B4">
        <w:rPr>
          <w:rFonts w:eastAsia="Calibri"/>
          <w:color w:val="auto"/>
          <w:lang w:eastAsia="en-US"/>
        </w:rPr>
        <w:t xml:space="preserve"> </w:t>
      </w:r>
    </w:p>
    <w:p w14:paraId="2AC8BE38" w14:textId="07482159" w:rsidR="00297231" w:rsidRPr="005052B4" w:rsidRDefault="00297231" w:rsidP="00297231">
      <w:pPr>
        <w:rPr>
          <w:rFonts w:eastAsia="Calibri"/>
          <w:color w:val="auto"/>
          <w:lang w:eastAsia="en-US"/>
        </w:rPr>
      </w:pPr>
      <w:r>
        <w:rPr>
          <w:rFonts w:eastAsia="Calibri"/>
          <w:color w:val="auto"/>
          <w:lang w:eastAsia="en-US"/>
        </w:rPr>
        <w:t>Based on the information contained above, it is my decision this Requirement is Compliant.</w:t>
      </w:r>
    </w:p>
    <w:p w14:paraId="4604C54A" w14:textId="510830B7" w:rsidR="00506F7F" w:rsidRPr="00095CD4" w:rsidRDefault="007D72B8" w:rsidP="00506F7F">
      <w:pPr>
        <w:pStyle w:val="Heading3"/>
      </w:pPr>
      <w:r w:rsidRPr="00095CD4">
        <w:t>Requirement 7(3)(c)</w:t>
      </w:r>
      <w:r>
        <w:tab/>
        <w:t>Compliant</w:t>
      </w:r>
    </w:p>
    <w:p w14:paraId="4604C54B" w14:textId="77777777" w:rsidR="00506F7F" w:rsidRPr="008D114F" w:rsidRDefault="007D72B8"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3C7D47D6" w14:textId="103383EF" w:rsidR="00297231" w:rsidRPr="00F66212" w:rsidRDefault="00297231" w:rsidP="00297231">
      <w:pPr>
        <w:rPr>
          <w:rFonts w:eastAsia="Calibri"/>
          <w:color w:val="auto"/>
          <w:lang w:eastAsia="en-US"/>
        </w:rPr>
      </w:pPr>
      <w:r w:rsidRPr="00F66212">
        <w:rPr>
          <w:color w:val="auto"/>
        </w:rPr>
        <w:t xml:space="preserve">Workforce at the service were competent, qualified and had the knowledge to perform their roles effectively. </w:t>
      </w:r>
      <w:r w:rsidRPr="00F66212">
        <w:rPr>
          <w:rFonts w:eastAsia="Calibri"/>
          <w:color w:val="auto"/>
          <w:lang w:eastAsia="en-US"/>
        </w:rPr>
        <w:t xml:space="preserve">Consumers and their representatives confirmed staff </w:t>
      </w:r>
      <w:r w:rsidR="00F66212">
        <w:rPr>
          <w:rFonts w:eastAsia="Calibri"/>
          <w:color w:val="auto"/>
          <w:lang w:eastAsia="en-US"/>
        </w:rPr>
        <w:t xml:space="preserve">were </w:t>
      </w:r>
      <w:r w:rsidR="00E61367">
        <w:rPr>
          <w:rFonts w:eastAsia="Calibri"/>
          <w:color w:val="auto"/>
          <w:lang w:eastAsia="en-US"/>
        </w:rPr>
        <w:t>knowledgeable</w:t>
      </w:r>
      <w:r w:rsidRPr="00F66212">
        <w:rPr>
          <w:rFonts w:eastAsia="Calibri"/>
          <w:color w:val="auto"/>
          <w:lang w:eastAsia="en-US"/>
        </w:rPr>
        <w:t xml:space="preserve"> and they had not identified any areas where staff required additional training.</w:t>
      </w:r>
    </w:p>
    <w:p w14:paraId="3B96A485" w14:textId="6A4A46B0" w:rsidR="00297231" w:rsidRDefault="00297231" w:rsidP="00297231">
      <w:pPr>
        <w:rPr>
          <w:rFonts w:eastAsia="Calibri"/>
          <w:color w:val="auto"/>
          <w:lang w:eastAsia="en-US"/>
        </w:rPr>
      </w:pPr>
      <w:r w:rsidRPr="00297231">
        <w:rPr>
          <w:rFonts w:eastAsia="Calibri"/>
          <w:color w:val="auto"/>
          <w:lang w:eastAsia="en-US"/>
        </w:rPr>
        <w:lastRenderedPageBreak/>
        <w:t>Staff complete</w:t>
      </w:r>
      <w:r>
        <w:rPr>
          <w:rFonts w:eastAsia="Calibri"/>
          <w:color w:val="auto"/>
          <w:lang w:eastAsia="en-US"/>
        </w:rPr>
        <w:t>d</w:t>
      </w:r>
      <w:r w:rsidRPr="00297231">
        <w:rPr>
          <w:rFonts w:eastAsia="Calibri"/>
          <w:color w:val="auto"/>
          <w:lang w:eastAsia="en-US"/>
        </w:rPr>
        <w:t xml:space="preserve"> mandatory training programs annually includ</w:t>
      </w:r>
      <w:r>
        <w:rPr>
          <w:rFonts w:eastAsia="Calibri"/>
          <w:color w:val="auto"/>
          <w:lang w:eastAsia="en-US"/>
        </w:rPr>
        <w:t xml:space="preserve">ing </w:t>
      </w:r>
      <w:r w:rsidRPr="00297231">
        <w:rPr>
          <w:rFonts w:eastAsia="Calibri"/>
          <w:color w:val="auto"/>
          <w:lang w:eastAsia="en-US"/>
        </w:rPr>
        <w:t xml:space="preserve">competency assessments for food safety, handwashing, donning/doffing of </w:t>
      </w:r>
      <w:r>
        <w:rPr>
          <w:rFonts w:eastAsia="Calibri"/>
          <w:color w:val="auto"/>
          <w:lang w:eastAsia="en-US"/>
        </w:rPr>
        <w:t>personal protective equipment</w:t>
      </w:r>
      <w:r w:rsidRPr="00297231">
        <w:rPr>
          <w:rFonts w:eastAsia="Calibri"/>
          <w:color w:val="auto"/>
          <w:lang w:eastAsia="en-US"/>
        </w:rPr>
        <w:t xml:space="preserve"> and manual handling.</w:t>
      </w:r>
      <w:r>
        <w:rPr>
          <w:rFonts w:eastAsia="Calibri"/>
          <w:color w:val="auto"/>
          <w:lang w:eastAsia="en-US"/>
        </w:rPr>
        <w:t xml:space="preserve"> T</w:t>
      </w:r>
      <w:r w:rsidRPr="00CD17A7">
        <w:rPr>
          <w:rFonts w:eastAsia="Calibri"/>
          <w:color w:val="auto"/>
          <w:lang w:eastAsia="en-US"/>
        </w:rPr>
        <w:t xml:space="preserve">he completion of competencies </w:t>
      </w:r>
      <w:r>
        <w:rPr>
          <w:rFonts w:eastAsia="Calibri"/>
          <w:color w:val="auto"/>
          <w:lang w:eastAsia="en-US"/>
        </w:rPr>
        <w:t>was</w:t>
      </w:r>
      <w:r w:rsidRPr="00CD17A7">
        <w:rPr>
          <w:rFonts w:eastAsia="Calibri"/>
          <w:color w:val="auto"/>
          <w:lang w:eastAsia="en-US"/>
        </w:rPr>
        <w:t xml:space="preserve"> monitored, </w:t>
      </w:r>
      <w:r>
        <w:rPr>
          <w:rFonts w:eastAsia="Calibri"/>
          <w:color w:val="auto"/>
          <w:lang w:eastAsia="en-US"/>
        </w:rPr>
        <w:t xml:space="preserve">and </w:t>
      </w:r>
      <w:r w:rsidRPr="00CD17A7">
        <w:rPr>
          <w:rFonts w:eastAsia="Calibri"/>
          <w:color w:val="auto"/>
          <w:lang w:eastAsia="en-US"/>
        </w:rPr>
        <w:t xml:space="preserve">staff </w:t>
      </w:r>
      <w:r>
        <w:rPr>
          <w:rFonts w:eastAsia="Calibri"/>
          <w:color w:val="auto"/>
          <w:lang w:eastAsia="en-US"/>
        </w:rPr>
        <w:t xml:space="preserve">were </w:t>
      </w:r>
      <w:r w:rsidRPr="00CD17A7">
        <w:rPr>
          <w:rFonts w:eastAsia="Calibri"/>
          <w:color w:val="auto"/>
          <w:lang w:eastAsia="en-US"/>
        </w:rPr>
        <w:t xml:space="preserve">sent reminders when competency assessments </w:t>
      </w:r>
      <w:r>
        <w:rPr>
          <w:rFonts w:eastAsia="Calibri"/>
          <w:color w:val="auto"/>
          <w:lang w:eastAsia="en-US"/>
        </w:rPr>
        <w:t>were</w:t>
      </w:r>
      <w:r w:rsidRPr="00CD17A7">
        <w:rPr>
          <w:rFonts w:eastAsia="Calibri"/>
          <w:color w:val="auto"/>
          <w:lang w:eastAsia="en-US"/>
        </w:rPr>
        <w:t xml:space="preserve"> pending. Staff </w:t>
      </w:r>
      <w:r>
        <w:rPr>
          <w:rFonts w:eastAsia="Calibri"/>
          <w:color w:val="auto"/>
          <w:lang w:eastAsia="en-US"/>
        </w:rPr>
        <w:t>were</w:t>
      </w:r>
      <w:r w:rsidRPr="00CD17A7">
        <w:rPr>
          <w:rFonts w:eastAsia="Calibri"/>
          <w:color w:val="auto"/>
          <w:lang w:eastAsia="en-US"/>
        </w:rPr>
        <w:t xml:space="preserve"> required to submit current police certificates, driver’s licences, registration certificates on employment and when due</w:t>
      </w:r>
      <w:r>
        <w:rPr>
          <w:rFonts w:eastAsia="Calibri"/>
          <w:color w:val="auto"/>
          <w:lang w:eastAsia="en-US"/>
        </w:rPr>
        <w:t xml:space="preserve"> for expiry</w:t>
      </w:r>
      <w:r w:rsidRPr="00CD17A7">
        <w:rPr>
          <w:rFonts w:eastAsia="Calibri"/>
          <w:color w:val="auto"/>
          <w:lang w:eastAsia="en-US"/>
        </w:rPr>
        <w:t xml:space="preserve">. </w:t>
      </w:r>
    </w:p>
    <w:p w14:paraId="3EA3EC8B" w14:textId="6FC701BB" w:rsidR="00297231" w:rsidRPr="00CD17A7" w:rsidRDefault="00297231" w:rsidP="00297231">
      <w:pPr>
        <w:rPr>
          <w:rFonts w:eastAsia="Calibri"/>
          <w:color w:val="auto"/>
          <w:lang w:eastAsia="en-US"/>
        </w:rPr>
      </w:pPr>
      <w:r>
        <w:rPr>
          <w:rFonts w:eastAsia="Calibri"/>
          <w:color w:val="auto"/>
          <w:lang w:eastAsia="en-US"/>
        </w:rPr>
        <w:t>M</w:t>
      </w:r>
      <w:r w:rsidRPr="00CD17A7">
        <w:rPr>
          <w:rFonts w:eastAsia="Calibri"/>
          <w:color w:val="auto"/>
          <w:lang w:eastAsia="en-US"/>
        </w:rPr>
        <w:t xml:space="preserve">anagement </w:t>
      </w:r>
      <w:r>
        <w:rPr>
          <w:rFonts w:eastAsia="Calibri"/>
          <w:color w:val="auto"/>
          <w:lang w:eastAsia="en-US"/>
        </w:rPr>
        <w:t>confirmed e</w:t>
      </w:r>
      <w:r w:rsidRPr="00CD17A7">
        <w:rPr>
          <w:rFonts w:eastAsia="Calibri"/>
          <w:color w:val="auto"/>
          <w:lang w:eastAsia="en-US"/>
        </w:rPr>
        <w:t>mployees undergo an interview process including the submission of the documentation as proof of the required qualifications and legislative requirements</w:t>
      </w:r>
      <w:r>
        <w:rPr>
          <w:rFonts w:eastAsia="Calibri"/>
          <w:color w:val="auto"/>
          <w:lang w:eastAsia="en-US"/>
        </w:rPr>
        <w:t xml:space="preserve"> prior to employment</w:t>
      </w:r>
      <w:r w:rsidRPr="00CD17A7">
        <w:rPr>
          <w:rFonts w:eastAsia="Calibri"/>
          <w:color w:val="auto"/>
          <w:lang w:eastAsia="en-US"/>
        </w:rPr>
        <w:t>.</w:t>
      </w:r>
      <w:r>
        <w:rPr>
          <w:rFonts w:eastAsia="Calibri"/>
          <w:color w:val="auto"/>
          <w:lang w:eastAsia="en-US"/>
        </w:rPr>
        <w:t xml:space="preserve"> </w:t>
      </w:r>
      <w:r w:rsidRPr="00CD17A7">
        <w:rPr>
          <w:rFonts w:eastAsia="Calibri"/>
          <w:color w:val="auto"/>
          <w:lang w:eastAsia="en-US"/>
        </w:rPr>
        <w:t>An orientation checklist guide</w:t>
      </w:r>
      <w:r>
        <w:rPr>
          <w:rFonts w:eastAsia="Calibri"/>
          <w:color w:val="auto"/>
          <w:lang w:eastAsia="en-US"/>
        </w:rPr>
        <w:t>d</w:t>
      </w:r>
      <w:r w:rsidRPr="00CD17A7">
        <w:rPr>
          <w:rFonts w:eastAsia="Calibri"/>
          <w:color w:val="auto"/>
          <w:lang w:eastAsia="en-US"/>
        </w:rPr>
        <w:t xml:space="preserve"> the new staff member through their induction to ensure familiarity with fire safety procedures, infection control processes and manual handling requirements. A buddy program </w:t>
      </w:r>
      <w:r>
        <w:rPr>
          <w:rFonts w:eastAsia="Calibri"/>
          <w:color w:val="auto"/>
          <w:lang w:eastAsia="en-US"/>
        </w:rPr>
        <w:t>was</w:t>
      </w:r>
      <w:r w:rsidRPr="00CD17A7">
        <w:rPr>
          <w:rFonts w:eastAsia="Calibri"/>
          <w:color w:val="auto"/>
          <w:lang w:eastAsia="en-US"/>
        </w:rPr>
        <w:t xml:space="preserve"> implemented </w:t>
      </w:r>
      <w:r>
        <w:rPr>
          <w:rFonts w:eastAsia="Calibri"/>
          <w:color w:val="auto"/>
          <w:lang w:eastAsia="en-US"/>
        </w:rPr>
        <w:t xml:space="preserve">for new staff </w:t>
      </w:r>
      <w:r w:rsidRPr="00CD17A7">
        <w:rPr>
          <w:rFonts w:eastAsia="Calibri"/>
          <w:color w:val="auto"/>
          <w:lang w:eastAsia="en-US"/>
        </w:rPr>
        <w:t xml:space="preserve">with probationary assessments conducted at </w:t>
      </w:r>
      <w:r>
        <w:rPr>
          <w:rFonts w:eastAsia="Calibri"/>
          <w:color w:val="auto"/>
          <w:lang w:eastAsia="en-US"/>
        </w:rPr>
        <w:t xml:space="preserve">three-monthly </w:t>
      </w:r>
      <w:r w:rsidRPr="00CD17A7">
        <w:rPr>
          <w:rFonts w:eastAsia="Calibri"/>
          <w:color w:val="auto"/>
          <w:lang w:eastAsia="en-US"/>
        </w:rPr>
        <w:t>intervals. Staff complete</w:t>
      </w:r>
      <w:r>
        <w:rPr>
          <w:rFonts w:eastAsia="Calibri"/>
          <w:color w:val="auto"/>
          <w:lang w:eastAsia="en-US"/>
        </w:rPr>
        <w:t>d</w:t>
      </w:r>
      <w:r w:rsidRPr="00CD17A7">
        <w:rPr>
          <w:rFonts w:eastAsia="Calibri"/>
          <w:color w:val="auto"/>
          <w:lang w:eastAsia="en-US"/>
        </w:rPr>
        <w:t xml:space="preserve"> annual competency assessments according to their role and more frequently if performance issues </w:t>
      </w:r>
      <w:r>
        <w:rPr>
          <w:rFonts w:eastAsia="Calibri"/>
          <w:color w:val="auto"/>
          <w:lang w:eastAsia="en-US"/>
        </w:rPr>
        <w:t>were</w:t>
      </w:r>
      <w:r w:rsidRPr="00CD17A7">
        <w:rPr>
          <w:rFonts w:eastAsia="Calibri"/>
          <w:color w:val="auto"/>
          <w:lang w:eastAsia="en-US"/>
        </w:rPr>
        <w:t xml:space="preserve"> identified. </w:t>
      </w:r>
    </w:p>
    <w:p w14:paraId="7D77B30B" w14:textId="62CEB7B2" w:rsidR="00F66212" w:rsidRDefault="00F66212" w:rsidP="00F66212">
      <w:pPr>
        <w:rPr>
          <w:rFonts w:eastAsia="Calibri"/>
          <w:color w:val="auto"/>
          <w:lang w:eastAsia="en-US"/>
        </w:rPr>
      </w:pPr>
      <w:r w:rsidRPr="00F66212">
        <w:rPr>
          <w:rFonts w:eastAsia="Calibri"/>
          <w:color w:val="auto"/>
          <w:lang w:eastAsia="en-US"/>
        </w:rPr>
        <w:t>Position descriptions identif</w:t>
      </w:r>
      <w:r>
        <w:rPr>
          <w:rFonts w:eastAsia="Calibri"/>
          <w:color w:val="auto"/>
          <w:lang w:eastAsia="en-US"/>
        </w:rPr>
        <w:t xml:space="preserve">ied </w:t>
      </w:r>
      <w:r w:rsidRPr="00F66212">
        <w:rPr>
          <w:rFonts w:eastAsia="Calibri"/>
          <w:color w:val="auto"/>
          <w:lang w:eastAsia="en-US"/>
        </w:rPr>
        <w:t>essential qualifications and knowledge requirements for each position.</w:t>
      </w:r>
      <w:r>
        <w:rPr>
          <w:rFonts w:eastAsia="Calibri"/>
          <w:color w:val="auto"/>
          <w:lang w:eastAsia="en-US"/>
        </w:rPr>
        <w:t xml:space="preserve"> F</w:t>
      </w:r>
      <w:r w:rsidRPr="00CD17A7">
        <w:rPr>
          <w:rFonts w:eastAsia="Calibri"/>
          <w:color w:val="auto"/>
          <w:lang w:eastAsia="en-US"/>
        </w:rPr>
        <w:t>eedback and complaints information did not evidence concerns relating to staff competency or knowledge ha</w:t>
      </w:r>
      <w:r>
        <w:rPr>
          <w:rFonts w:eastAsia="Calibri"/>
          <w:color w:val="auto"/>
          <w:lang w:eastAsia="en-US"/>
        </w:rPr>
        <w:t>d</w:t>
      </w:r>
      <w:r w:rsidRPr="00CD17A7">
        <w:rPr>
          <w:rFonts w:eastAsia="Calibri"/>
          <w:color w:val="auto"/>
          <w:lang w:eastAsia="en-US"/>
        </w:rPr>
        <w:t xml:space="preserve"> been lodged by consumers, their representatives or staff.</w:t>
      </w:r>
      <w:r>
        <w:rPr>
          <w:rFonts w:eastAsia="Calibri"/>
          <w:color w:val="auto"/>
          <w:lang w:eastAsia="en-US"/>
        </w:rPr>
        <w:t xml:space="preserve"> Credential monitoring documentation confirmed staff had current police, registration and influenza vaccination certificates. </w:t>
      </w:r>
      <w:r w:rsidRPr="00CD17A7">
        <w:rPr>
          <w:rFonts w:eastAsia="Calibri"/>
          <w:color w:val="auto"/>
          <w:lang w:eastAsia="en-US"/>
        </w:rPr>
        <w:t>The employee orientation handbook guide</w:t>
      </w:r>
      <w:r>
        <w:rPr>
          <w:rFonts w:eastAsia="Calibri"/>
          <w:color w:val="auto"/>
          <w:lang w:eastAsia="en-US"/>
        </w:rPr>
        <w:t>d</w:t>
      </w:r>
      <w:r w:rsidRPr="00CD17A7">
        <w:rPr>
          <w:rFonts w:eastAsia="Calibri"/>
          <w:color w:val="auto"/>
          <w:lang w:eastAsia="en-US"/>
        </w:rPr>
        <w:t xml:space="preserve"> staff on maintaining a safe environment and management of high impact and high prevalence risks for consumers. </w:t>
      </w:r>
    </w:p>
    <w:p w14:paraId="4604C57A" w14:textId="2B795628" w:rsidR="00095CD4" w:rsidRDefault="00F66212" w:rsidP="00E61367">
      <w:pPr>
        <w:sectPr w:rsidR="00095CD4" w:rsidSect="008D7780">
          <w:headerReference w:type="first" r:id="rId23"/>
          <w:type w:val="continuous"/>
          <w:pgSz w:w="11906" w:h="16838"/>
          <w:pgMar w:top="1701" w:right="1418" w:bottom="1418" w:left="1418" w:header="709" w:footer="397" w:gutter="0"/>
          <w:cols w:space="708"/>
          <w:docGrid w:linePitch="360"/>
        </w:sectPr>
      </w:pPr>
      <w:r>
        <w:rPr>
          <w:rFonts w:eastAsia="Calibri"/>
          <w:color w:val="auto"/>
          <w:lang w:eastAsia="en-US"/>
        </w:rPr>
        <w:t xml:space="preserve">Based on the information contained above, it is my decision this Requirement is Compliant. </w:t>
      </w:r>
      <w:bookmarkStart w:id="4" w:name="_GoBack"/>
      <w:bookmarkEnd w:id="4"/>
    </w:p>
    <w:p w14:paraId="4604C57B" w14:textId="77777777" w:rsidR="00A93E3F" w:rsidRDefault="007D72B8" w:rsidP="00095CD4">
      <w:pPr>
        <w:pStyle w:val="Heading1"/>
      </w:pPr>
      <w:r>
        <w:lastRenderedPageBreak/>
        <w:t>Areas for improvement</w:t>
      </w:r>
    </w:p>
    <w:p w14:paraId="4604C57D" w14:textId="77777777" w:rsidR="004B33E7" w:rsidRPr="00E830C7" w:rsidRDefault="007D72B8"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4B33E7" w:rsidRPr="00E830C7"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C5AE" w14:textId="77777777" w:rsidR="00D06749" w:rsidRDefault="007D72B8">
      <w:pPr>
        <w:spacing w:before="0" w:after="0" w:line="240" w:lineRule="auto"/>
      </w:pPr>
      <w:r>
        <w:separator/>
      </w:r>
    </w:p>
  </w:endnote>
  <w:endnote w:type="continuationSeparator" w:id="0">
    <w:p w14:paraId="4604C5B0" w14:textId="77777777" w:rsidR="00D06749" w:rsidRDefault="007D72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99" w14:textId="77777777" w:rsidR="00506F7F" w:rsidRPr="009A1F1B" w:rsidRDefault="007D72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04C59A" w14:textId="77777777" w:rsidR="00506F7F" w:rsidRPr="00C72FFB" w:rsidRDefault="007D72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Mt Warren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4604C59B" w14:textId="77777777" w:rsidR="00506F7F" w:rsidRPr="00C72FFB" w:rsidRDefault="007D72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9C" w14:textId="77777777" w:rsidR="00506F7F" w:rsidRPr="009A1F1B" w:rsidRDefault="007D72B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604C59D" w14:textId="77777777" w:rsidR="00506F7F" w:rsidRPr="00C72FFB" w:rsidRDefault="007D72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Palm Lake Care Mt Warren Park</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604C59E" w14:textId="77777777" w:rsidR="00506F7F" w:rsidRPr="00A3716D" w:rsidRDefault="007D72B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5763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4C5AA" w14:textId="77777777" w:rsidR="00D06749" w:rsidRDefault="007D72B8">
      <w:pPr>
        <w:spacing w:before="0" w:after="0" w:line="240" w:lineRule="auto"/>
      </w:pPr>
      <w:r>
        <w:separator/>
      </w:r>
    </w:p>
  </w:footnote>
  <w:footnote w:type="continuationSeparator" w:id="0">
    <w:p w14:paraId="4604C5AC" w14:textId="77777777" w:rsidR="00D06749" w:rsidRDefault="007D72B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98" w14:textId="77777777" w:rsidR="00506F7F" w:rsidRDefault="007D72B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604C5AA" wp14:editId="4604C5A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590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9" w14:textId="77777777" w:rsidR="00506F7F" w:rsidRDefault="007D72B8" w:rsidP="009C6F30">
    <w:pPr>
      <w:tabs>
        <w:tab w:val="left" w:pos="3624"/>
      </w:tabs>
    </w:pPr>
    <w:r>
      <w:rPr>
        <w:noProof/>
        <w:color w:val="auto"/>
        <w:sz w:val="20"/>
      </w:rPr>
      <w:drawing>
        <wp:anchor distT="0" distB="0" distL="114300" distR="114300" simplePos="0" relativeHeight="251668480" behindDoc="1" locked="0" layoutInCell="1" allowOverlap="1" wp14:anchorId="4604C5C0" wp14:editId="4604C5C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288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9F" w14:textId="77777777" w:rsidR="00506F7F" w:rsidRDefault="007D72B8">
    <w:pPr>
      <w:pStyle w:val="Header"/>
    </w:pPr>
    <w:r w:rsidRPr="003C6EC2">
      <w:rPr>
        <w:rFonts w:eastAsia="Calibri"/>
        <w:noProof/>
      </w:rPr>
      <w:drawing>
        <wp:anchor distT="0" distB="0" distL="114300" distR="114300" simplePos="0" relativeHeight="251669504" behindDoc="1" locked="0" layoutInCell="1" allowOverlap="1" wp14:anchorId="4604C5AC" wp14:editId="4604C5A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09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0" w14:textId="77777777" w:rsidR="00506F7F" w:rsidRDefault="007D72B8" w:rsidP="0004322A">
    <w:r>
      <w:rPr>
        <w:noProof/>
        <w:color w:val="auto"/>
        <w:sz w:val="20"/>
      </w:rPr>
      <w:drawing>
        <wp:anchor distT="0" distB="0" distL="114300" distR="114300" simplePos="0" relativeHeight="251660288" behindDoc="1" locked="0" layoutInCell="1" allowOverlap="1" wp14:anchorId="4604C5AE" wp14:editId="4604C5A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377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1" w14:textId="77777777" w:rsidR="00506F7F" w:rsidRDefault="007D72B8" w:rsidP="0004322A">
    <w:r>
      <w:rPr>
        <w:noProof/>
        <w:color w:val="auto"/>
        <w:sz w:val="20"/>
      </w:rPr>
      <w:drawing>
        <wp:anchor distT="0" distB="0" distL="114300" distR="114300" simplePos="0" relativeHeight="251659264" behindDoc="1" locked="0" layoutInCell="1" allowOverlap="1" wp14:anchorId="4604C5B0" wp14:editId="4604C5B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071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2" w14:textId="77777777" w:rsidR="00506F7F" w:rsidRDefault="007D72B8" w:rsidP="0004322A">
    <w:r>
      <w:rPr>
        <w:noProof/>
        <w:color w:val="auto"/>
        <w:sz w:val="20"/>
      </w:rPr>
      <w:drawing>
        <wp:anchor distT="0" distB="0" distL="114300" distR="114300" simplePos="0" relativeHeight="251661312" behindDoc="1" locked="0" layoutInCell="1" allowOverlap="1" wp14:anchorId="4604C5B2" wp14:editId="4604C5B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943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3" w14:textId="77777777" w:rsidR="00506F7F" w:rsidRDefault="007D72B8" w:rsidP="0004322A">
    <w:r>
      <w:rPr>
        <w:noProof/>
        <w:color w:val="auto"/>
        <w:sz w:val="20"/>
      </w:rPr>
      <w:drawing>
        <wp:anchor distT="0" distB="0" distL="114300" distR="114300" simplePos="0" relativeHeight="251662336" behindDoc="1" locked="0" layoutInCell="1" allowOverlap="1" wp14:anchorId="4604C5B4" wp14:editId="4604C5B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497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6" w14:textId="77777777" w:rsidR="00506F7F" w:rsidRDefault="007D72B8" w:rsidP="009C6F30">
    <w:pPr>
      <w:tabs>
        <w:tab w:val="left" w:pos="3624"/>
      </w:tabs>
    </w:pPr>
    <w:r>
      <w:rPr>
        <w:noProof/>
        <w:color w:val="auto"/>
        <w:sz w:val="20"/>
      </w:rPr>
      <w:drawing>
        <wp:anchor distT="0" distB="0" distL="114300" distR="114300" simplePos="0" relativeHeight="251665408" behindDoc="1" locked="0" layoutInCell="1" allowOverlap="1" wp14:anchorId="4604C5BA" wp14:editId="4604C5B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4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7" w14:textId="77777777" w:rsidR="00506F7F" w:rsidRDefault="007D72B8" w:rsidP="009C6F30">
    <w:pPr>
      <w:tabs>
        <w:tab w:val="left" w:pos="3624"/>
      </w:tabs>
    </w:pPr>
    <w:r>
      <w:rPr>
        <w:noProof/>
        <w:color w:val="auto"/>
        <w:sz w:val="20"/>
      </w:rPr>
      <w:drawing>
        <wp:anchor distT="0" distB="0" distL="114300" distR="114300" simplePos="0" relativeHeight="251666432" behindDoc="1" locked="0" layoutInCell="1" allowOverlap="1" wp14:anchorId="4604C5BC" wp14:editId="4604C5B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287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4C5A8" w14:textId="77777777" w:rsidR="00506F7F" w:rsidRDefault="007D72B8" w:rsidP="009C6F30">
    <w:pPr>
      <w:tabs>
        <w:tab w:val="left" w:pos="3624"/>
      </w:tabs>
    </w:pPr>
    <w:r>
      <w:rPr>
        <w:noProof/>
        <w:color w:val="auto"/>
        <w:sz w:val="20"/>
      </w:rPr>
      <w:drawing>
        <wp:anchor distT="0" distB="0" distL="114300" distR="114300" simplePos="0" relativeHeight="251667456" behindDoc="1" locked="0" layoutInCell="1" allowOverlap="1" wp14:anchorId="4604C5BE" wp14:editId="4604C5B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196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772E7DE">
      <w:start w:val="1"/>
      <w:numFmt w:val="lowerRoman"/>
      <w:lvlText w:val="(%1)"/>
      <w:lvlJc w:val="left"/>
      <w:pPr>
        <w:ind w:left="1080" w:hanging="720"/>
      </w:pPr>
      <w:rPr>
        <w:rFonts w:hint="default"/>
        <w:b w:val="0"/>
      </w:rPr>
    </w:lvl>
    <w:lvl w:ilvl="1" w:tplc="D81EA814" w:tentative="1">
      <w:start w:val="1"/>
      <w:numFmt w:val="lowerLetter"/>
      <w:lvlText w:val="%2."/>
      <w:lvlJc w:val="left"/>
      <w:pPr>
        <w:ind w:left="1440" w:hanging="360"/>
      </w:pPr>
    </w:lvl>
    <w:lvl w:ilvl="2" w:tplc="B9F8E05E" w:tentative="1">
      <w:start w:val="1"/>
      <w:numFmt w:val="lowerRoman"/>
      <w:lvlText w:val="%3."/>
      <w:lvlJc w:val="right"/>
      <w:pPr>
        <w:ind w:left="2160" w:hanging="180"/>
      </w:pPr>
    </w:lvl>
    <w:lvl w:ilvl="3" w:tplc="FAAEB0A4" w:tentative="1">
      <w:start w:val="1"/>
      <w:numFmt w:val="decimal"/>
      <w:lvlText w:val="%4."/>
      <w:lvlJc w:val="left"/>
      <w:pPr>
        <w:ind w:left="2880" w:hanging="360"/>
      </w:pPr>
    </w:lvl>
    <w:lvl w:ilvl="4" w:tplc="F2347E0E" w:tentative="1">
      <w:start w:val="1"/>
      <w:numFmt w:val="lowerLetter"/>
      <w:lvlText w:val="%5."/>
      <w:lvlJc w:val="left"/>
      <w:pPr>
        <w:ind w:left="3600" w:hanging="360"/>
      </w:pPr>
    </w:lvl>
    <w:lvl w:ilvl="5" w:tplc="869A5BD4" w:tentative="1">
      <w:start w:val="1"/>
      <w:numFmt w:val="lowerRoman"/>
      <w:lvlText w:val="%6."/>
      <w:lvlJc w:val="right"/>
      <w:pPr>
        <w:ind w:left="4320" w:hanging="180"/>
      </w:pPr>
    </w:lvl>
    <w:lvl w:ilvl="6" w:tplc="37B44184" w:tentative="1">
      <w:start w:val="1"/>
      <w:numFmt w:val="decimal"/>
      <w:lvlText w:val="%7."/>
      <w:lvlJc w:val="left"/>
      <w:pPr>
        <w:ind w:left="5040" w:hanging="360"/>
      </w:pPr>
    </w:lvl>
    <w:lvl w:ilvl="7" w:tplc="F4363C70" w:tentative="1">
      <w:start w:val="1"/>
      <w:numFmt w:val="lowerLetter"/>
      <w:lvlText w:val="%8."/>
      <w:lvlJc w:val="left"/>
      <w:pPr>
        <w:ind w:left="5760" w:hanging="360"/>
      </w:pPr>
    </w:lvl>
    <w:lvl w:ilvl="8" w:tplc="0DCC992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9E2320">
      <w:start w:val="1"/>
      <w:numFmt w:val="bullet"/>
      <w:pStyle w:val="ListParagraph"/>
      <w:lvlText w:val=""/>
      <w:lvlJc w:val="left"/>
      <w:pPr>
        <w:ind w:left="1440" w:hanging="360"/>
      </w:pPr>
      <w:rPr>
        <w:rFonts w:ascii="Symbol" w:hAnsi="Symbol" w:hint="default"/>
        <w:color w:val="auto"/>
      </w:rPr>
    </w:lvl>
    <w:lvl w:ilvl="1" w:tplc="0CA8EA50" w:tentative="1">
      <w:start w:val="1"/>
      <w:numFmt w:val="bullet"/>
      <w:lvlText w:val="o"/>
      <w:lvlJc w:val="left"/>
      <w:pPr>
        <w:ind w:left="2160" w:hanging="360"/>
      </w:pPr>
      <w:rPr>
        <w:rFonts w:ascii="Courier New" w:hAnsi="Courier New" w:cs="Courier New" w:hint="default"/>
      </w:rPr>
    </w:lvl>
    <w:lvl w:ilvl="2" w:tplc="83B4F7F6" w:tentative="1">
      <w:start w:val="1"/>
      <w:numFmt w:val="bullet"/>
      <w:lvlText w:val=""/>
      <w:lvlJc w:val="left"/>
      <w:pPr>
        <w:ind w:left="2880" w:hanging="360"/>
      </w:pPr>
      <w:rPr>
        <w:rFonts w:ascii="Wingdings" w:hAnsi="Wingdings" w:hint="default"/>
      </w:rPr>
    </w:lvl>
    <w:lvl w:ilvl="3" w:tplc="46DCE13C" w:tentative="1">
      <w:start w:val="1"/>
      <w:numFmt w:val="bullet"/>
      <w:lvlText w:val=""/>
      <w:lvlJc w:val="left"/>
      <w:pPr>
        <w:ind w:left="3600" w:hanging="360"/>
      </w:pPr>
      <w:rPr>
        <w:rFonts w:ascii="Symbol" w:hAnsi="Symbol" w:hint="default"/>
      </w:rPr>
    </w:lvl>
    <w:lvl w:ilvl="4" w:tplc="44CCACC4" w:tentative="1">
      <w:start w:val="1"/>
      <w:numFmt w:val="bullet"/>
      <w:lvlText w:val="o"/>
      <w:lvlJc w:val="left"/>
      <w:pPr>
        <w:ind w:left="4320" w:hanging="360"/>
      </w:pPr>
      <w:rPr>
        <w:rFonts w:ascii="Courier New" w:hAnsi="Courier New" w:cs="Courier New" w:hint="default"/>
      </w:rPr>
    </w:lvl>
    <w:lvl w:ilvl="5" w:tplc="6C0432C8" w:tentative="1">
      <w:start w:val="1"/>
      <w:numFmt w:val="bullet"/>
      <w:lvlText w:val=""/>
      <w:lvlJc w:val="left"/>
      <w:pPr>
        <w:ind w:left="5040" w:hanging="360"/>
      </w:pPr>
      <w:rPr>
        <w:rFonts w:ascii="Wingdings" w:hAnsi="Wingdings" w:hint="default"/>
      </w:rPr>
    </w:lvl>
    <w:lvl w:ilvl="6" w:tplc="97F4D8E0" w:tentative="1">
      <w:start w:val="1"/>
      <w:numFmt w:val="bullet"/>
      <w:lvlText w:val=""/>
      <w:lvlJc w:val="left"/>
      <w:pPr>
        <w:ind w:left="5760" w:hanging="360"/>
      </w:pPr>
      <w:rPr>
        <w:rFonts w:ascii="Symbol" w:hAnsi="Symbol" w:hint="default"/>
      </w:rPr>
    </w:lvl>
    <w:lvl w:ilvl="7" w:tplc="99583404" w:tentative="1">
      <w:start w:val="1"/>
      <w:numFmt w:val="bullet"/>
      <w:lvlText w:val="o"/>
      <w:lvlJc w:val="left"/>
      <w:pPr>
        <w:ind w:left="6480" w:hanging="360"/>
      </w:pPr>
      <w:rPr>
        <w:rFonts w:ascii="Courier New" w:hAnsi="Courier New" w:cs="Courier New" w:hint="default"/>
      </w:rPr>
    </w:lvl>
    <w:lvl w:ilvl="8" w:tplc="CD1E8E8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FDE87358">
      <w:start w:val="1"/>
      <w:numFmt w:val="lowerRoman"/>
      <w:lvlText w:val="(%1)"/>
      <w:lvlJc w:val="left"/>
      <w:pPr>
        <w:ind w:left="1004" w:hanging="720"/>
      </w:pPr>
      <w:rPr>
        <w:rFonts w:hint="default"/>
        <w:b w:val="0"/>
      </w:rPr>
    </w:lvl>
    <w:lvl w:ilvl="1" w:tplc="555AE3AC" w:tentative="1">
      <w:start w:val="1"/>
      <w:numFmt w:val="lowerLetter"/>
      <w:lvlText w:val="%2."/>
      <w:lvlJc w:val="left"/>
      <w:pPr>
        <w:ind w:left="1364" w:hanging="360"/>
      </w:pPr>
    </w:lvl>
    <w:lvl w:ilvl="2" w:tplc="D9EE0AAC" w:tentative="1">
      <w:start w:val="1"/>
      <w:numFmt w:val="lowerRoman"/>
      <w:lvlText w:val="%3."/>
      <w:lvlJc w:val="right"/>
      <w:pPr>
        <w:ind w:left="2084" w:hanging="180"/>
      </w:pPr>
    </w:lvl>
    <w:lvl w:ilvl="3" w:tplc="D1345FA4" w:tentative="1">
      <w:start w:val="1"/>
      <w:numFmt w:val="decimal"/>
      <w:lvlText w:val="%4."/>
      <w:lvlJc w:val="left"/>
      <w:pPr>
        <w:ind w:left="2804" w:hanging="360"/>
      </w:pPr>
    </w:lvl>
    <w:lvl w:ilvl="4" w:tplc="8C8C6CA4" w:tentative="1">
      <w:start w:val="1"/>
      <w:numFmt w:val="lowerLetter"/>
      <w:lvlText w:val="%5."/>
      <w:lvlJc w:val="left"/>
      <w:pPr>
        <w:ind w:left="3524" w:hanging="360"/>
      </w:pPr>
    </w:lvl>
    <w:lvl w:ilvl="5" w:tplc="3B48BD4E" w:tentative="1">
      <w:start w:val="1"/>
      <w:numFmt w:val="lowerRoman"/>
      <w:lvlText w:val="%6."/>
      <w:lvlJc w:val="right"/>
      <w:pPr>
        <w:ind w:left="4244" w:hanging="180"/>
      </w:pPr>
    </w:lvl>
    <w:lvl w:ilvl="6" w:tplc="CD0E2110" w:tentative="1">
      <w:start w:val="1"/>
      <w:numFmt w:val="decimal"/>
      <w:lvlText w:val="%7."/>
      <w:lvlJc w:val="left"/>
      <w:pPr>
        <w:ind w:left="4964" w:hanging="360"/>
      </w:pPr>
    </w:lvl>
    <w:lvl w:ilvl="7" w:tplc="BA8C2758" w:tentative="1">
      <w:start w:val="1"/>
      <w:numFmt w:val="lowerLetter"/>
      <w:lvlText w:val="%8."/>
      <w:lvlJc w:val="left"/>
      <w:pPr>
        <w:ind w:left="5684" w:hanging="360"/>
      </w:pPr>
    </w:lvl>
    <w:lvl w:ilvl="8" w:tplc="B330ED9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AA701C76">
      <w:start w:val="1"/>
      <w:numFmt w:val="lowerRoman"/>
      <w:lvlText w:val="(%1)"/>
      <w:lvlJc w:val="left"/>
      <w:pPr>
        <w:ind w:left="1080" w:hanging="720"/>
      </w:pPr>
      <w:rPr>
        <w:rFonts w:hint="default"/>
      </w:rPr>
    </w:lvl>
    <w:lvl w:ilvl="1" w:tplc="4E2423A2" w:tentative="1">
      <w:start w:val="1"/>
      <w:numFmt w:val="lowerLetter"/>
      <w:lvlText w:val="%2."/>
      <w:lvlJc w:val="left"/>
      <w:pPr>
        <w:ind w:left="1440" w:hanging="360"/>
      </w:pPr>
    </w:lvl>
    <w:lvl w:ilvl="2" w:tplc="720EF1CE" w:tentative="1">
      <w:start w:val="1"/>
      <w:numFmt w:val="lowerRoman"/>
      <w:lvlText w:val="%3."/>
      <w:lvlJc w:val="right"/>
      <w:pPr>
        <w:ind w:left="2160" w:hanging="180"/>
      </w:pPr>
    </w:lvl>
    <w:lvl w:ilvl="3" w:tplc="F0C08FB8" w:tentative="1">
      <w:start w:val="1"/>
      <w:numFmt w:val="decimal"/>
      <w:lvlText w:val="%4."/>
      <w:lvlJc w:val="left"/>
      <w:pPr>
        <w:ind w:left="2880" w:hanging="360"/>
      </w:pPr>
    </w:lvl>
    <w:lvl w:ilvl="4" w:tplc="0108D258" w:tentative="1">
      <w:start w:val="1"/>
      <w:numFmt w:val="lowerLetter"/>
      <w:lvlText w:val="%5."/>
      <w:lvlJc w:val="left"/>
      <w:pPr>
        <w:ind w:left="3600" w:hanging="360"/>
      </w:pPr>
    </w:lvl>
    <w:lvl w:ilvl="5" w:tplc="184EC85A" w:tentative="1">
      <w:start w:val="1"/>
      <w:numFmt w:val="lowerRoman"/>
      <w:lvlText w:val="%6."/>
      <w:lvlJc w:val="right"/>
      <w:pPr>
        <w:ind w:left="4320" w:hanging="180"/>
      </w:pPr>
    </w:lvl>
    <w:lvl w:ilvl="6" w:tplc="B98EED78" w:tentative="1">
      <w:start w:val="1"/>
      <w:numFmt w:val="decimal"/>
      <w:lvlText w:val="%7."/>
      <w:lvlJc w:val="left"/>
      <w:pPr>
        <w:ind w:left="5040" w:hanging="360"/>
      </w:pPr>
    </w:lvl>
    <w:lvl w:ilvl="7" w:tplc="C3008188" w:tentative="1">
      <w:start w:val="1"/>
      <w:numFmt w:val="lowerLetter"/>
      <w:lvlText w:val="%8."/>
      <w:lvlJc w:val="left"/>
      <w:pPr>
        <w:ind w:left="5760" w:hanging="360"/>
      </w:pPr>
    </w:lvl>
    <w:lvl w:ilvl="8" w:tplc="C28E38D0" w:tentative="1">
      <w:start w:val="1"/>
      <w:numFmt w:val="lowerRoman"/>
      <w:lvlText w:val="%9."/>
      <w:lvlJc w:val="right"/>
      <w:pPr>
        <w:ind w:left="6480" w:hanging="180"/>
      </w:pPr>
    </w:lvl>
  </w:abstractNum>
  <w:abstractNum w:abstractNumId="11" w15:restartNumberingAfterBreak="0">
    <w:nsid w:val="20476DDD"/>
    <w:multiLevelType w:val="hybridMultilevel"/>
    <w:tmpl w:val="09C0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10886"/>
    <w:multiLevelType w:val="hybridMultilevel"/>
    <w:tmpl w:val="5504F770"/>
    <w:lvl w:ilvl="0" w:tplc="449ECC18">
      <w:start w:val="1"/>
      <w:numFmt w:val="lowerRoman"/>
      <w:lvlText w:val="(%1)"/>
      <w:lvlJc w:val="left"/>
      <w:pPr>
        <w:ind w:left="1080" w:hanging="720"/>
      </w:pPr>
      <w:rPr>
        <w:rFonts w:hint="default"/>
      </w:rPr>
    </w:lvl>
    <w:lvl w:ilvl="1" w:tplc="4EBAB5B0" w:tentative="1">
      <w:start w:val="1"/>
      <w:numFmt w:val="lowerLetter"/>
      <w:lvlText w:val="%2."/>
      <w:lvlJc w:val="left"/>
      <w:pPr>
        <w:ind w:left="1440" w:hanging="360"/>
      </w:pPr>
    </w:lvl>
    <w:lvl w:ilvl="2" w:tplc="CD888C9A" w:tentative="1">
      <w:start w:val="1"/>
      <w:numFmt w:val="lowerRoman"/>
      <w:lvlText w:val="%3."/>
      <w:lvlJc w:val="right"/>
      <w:pPr>
        <w:ind w:left="2160" w:hanging="180"/>
      </w:pPr>
    </w:lvl>
    <w:lvl w:ilvl="3" w:tplc="74B4841C" w:tentative="1">
      <w:start w:val="1"/>
      <w:numFmt w:val="decimal"/>
      <w:lvlText w:val="%4."/>
      <w:lvlJc w:val="left"/>
      <w:pPr>
        <w:ind w:left="2880" w:hanging="360"/>
      </w:pPr>
    </w:lvl>
    <w:lvl w:ilvl="4" w:tplc="C1C8CEF8" w:tentative="1">
      <w:start w:val="1"/>
      <w:numFmt w:val="lowerLetter"/>
      <w:lvlText w:val="%5."/>
      <w:lvlJc w:val="left"/>
      <w:pPr>
        <w:ind w:left="3600" w:hanging="360"/>
      </w:pPr>
    </w:lvl>
    <w:lvl w:ilvl="5" w:tplc="B6FEE0F6" w:tentative="1">
      <w:start w:val="1"/>
      <w:numFmt w:val="lowerRoman"/>
      <w:lvlText w:val="%6."/>
      <w:lvlJc w:val="right"/>
      <w:pPr>
        <w:ind w:left="4320" w:hanging="180"/>
      </w:pPr>
    </w:lvl>
    <w:lvl w:ilvl="6" w:tplc="F412DB14" w:tentative="1">
      <w:start w:val="1"/>
      <w:numFmt w:val="decimal"/>
      <w:lvlText w:val="%7."/>
      <w:lvlJc w:val="left"/>
      <w:pPr>
        <w:ind w:left="5040" w:hanging="360"/>
      </w:pPr>
    </w:lvl>
    <w:lvl w:ilvl="7" w:tplc="4038F410" w:tentative="1">
      <w:start w:val="1"/>
      <w:numFmt w:val="lowerLetter"/>
      <w:lvlText w:val="%8."/>
      <w:lvlJc w:val="left"/>
      <w:pPr>
        <w:ind w:left="5760" w:hanging="360"/>
      </w:pPr>
    </w:lvl>
    <w:lvl w:ilvl="8" w:tplc="CC881FBE" w:tentative="1">
      <w:start w:val="1"/>
      <w:numFmt w:val="lowerRoman"/>
      <w:lvlText w:val="%9."/>
      <w:lvlJc w:val="right"/>
      <w:pPr>
        <w:ind w:left="6480" w:hanging="180"/>
      </w:pPr>
    </w:lvl>
  </w:abstractNum>
  <w:abstractNum w:abstractNumId="13" w15:restartNumberingAfterBreak="0">
    <w:nsid w:val="20ED58F0"/>
    <w:multiLevelType w:val="hybridMultilevel"/>
    <w:tmpl w:val="9E62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62076"/>
    <w:multiLevelType w:val="hybridMultilevel"/>
    <w:tmpl w:val="D05CE750"/>
    <w:lvl w:ilvl="0" w:tplc="C660E5CE">
      <w:start w:val="1"/>
      <w:numFmt w:val="lowerRoman"/>
      <w:lvlText w:val="(%1)"/>
      <w:lvlJc w:val="left"/>
      <w:pPr>
        <w:ind w:left="1080" w:hanging="720"/>
      </w:pPr>
      <w:rPr>
        <w:rFonts w:hint="default"/>
        <w:b w:val="0"/>
      </w:rPr>
    </w:lvl>
    <w:lvl w:ilvl="1" w:tplc="9976CE90" w:tentative="1">
      <w:start w:val="1"/>
      <w:numFmt w:val="lowerLetter"/>
      <w:lvlText w:val="%2."/>
      <w:lvlJc w:val="left"/>
      <w:pPr>
        <w:ind w:left="1440" w:hanging="360"/>
      </w:pPr>
    </w:lvl>
    <w:lvl w:ilvl="2" w:tplc="FDF66A42" w:tentative="1">
      <w:start w:val="1"/>
      <w:numFmt w:val="lowerRoman"/>
      <w:lvlText w:val="%3."/>
      <w:lvlJc w:val="right"/>
      <w:pPr>
        <w:ind w:left="2160" w:hanging="180"/>
      </w:pPr>
    </w:lvl>
    <w:lvl w:ilvl="3" w:tplc="D1C8A174" w:tentative="1">
      <w:start w:val="1"/>
      <w:numFmt w:val="decimal"/>
      <w:lvlText w:val="%4."/>
      <w:lvlJc w:val="left"/>
      <w:pPr>
        <w:ind w:left="2880" w:hanging="360"/>
      </w:pPr>
    </w:lvl>
    <w:lvl w:ilvl="4" w:tplc="7DD60B24" w:tentative="1">
      <w:start w:val="1"/>
      <w:numFmt w:val="lowerLetter"/>
      <w:lvlText w:val="%5."/>
      <w:lvlJc w:val="left"/>
      <w:pPr>
        <w:ind w:left="3600" w:hanging="360"/>
      </w:pPr>
    </w:lvl>
    <w:lvl w:ilvl="5" w:tplc="E388842C" w:tentative="1">
      <w:start w:val="1"/>
      <w:numFmt w:val="lowerRoman"/>
      <w:lvlText w:val="%6."/>
      <w:lvlJc w:val="right"/>
      <w:pPr>
        <w:ind w:left="4320" w:hanging="180"/>
      </w:pPr>
    </w:lvl>
    <w:lvl w:ilvl="6" w:tplc="295620D8" w:tentative="1">
      <w:start w:val="1"/>
      <w:numFmt w:val="decimal"/>
      <w:lvlText w:val="%7."/>
      <w:lvlJc w:val="left"/>
      <w:pPr>
        <w:ind w:left="5040" w:hanging="360"/>
      </w:pPr>
    </w:lvl>
    <w:lvl w:ilvl="7" w:tplc="6144DC58" w:tentative="1">
      <w:start w:val="1"/>
      <w:numFmt w:val="lowerLetter"/>
      <w:lvlText w:val="%8."/>
      <w:lvlJc w:val="left"/>
      <w:pPr>
        <w:ind w:left="5760" w:hanging="360"/>
      </w:pPr>
    </w:lvl>
    <w:lvl w:ilvl="8" w:tplc="ABF4540A"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58B21F94">
      <w:start w:val="1"/>
      <w:numFmt w:val="lowerLetter"/>
      <w:lvlText w:val="(%1)"/>
      <w:lvlJc w:val="left"/>
      <w:pPr>
        <w:ind w:left="360" w:hanging="360"/>
      </w:pPr>
      <w:rPr>
        <w:rFonts w:hint="default"/>
      </w:rPr>
    </w:lvl>
    <w:lvl w:ilvl="1" w:tplc="D8DE396E" w:tentative="1">
      <w:start w:val="1"/>
      <w:numFmt w:val="lowerLetter"/>
      <w:lvlText w:val="%2."/>
      <w:lvlJc w:val="left"/>
      <w:pPr>
        <w:ind w:left="1080" w:hanging="360"/>
      </w:pPr>
    </w:lvl>
    <w:lvl w:ilvl="2" w:tplc="7C60E2A8" w:tentative="1">
      <w:start w:val="1"/>
      <w:numFmt w:val="lowerRoman"/>
      <w:lvlText w:val="%3."/>
      <w:lvlJc w:val="right"/>
      <w:pPr>
        <w:ind w:left="1800" w:hanging="180"/>
      </w:pPr>
    </w:lvl>
    <w:lvl w:ilvl="3" w:tplc="C6C870FE" w:tentative="1">
      <w:start w:val="1"/>
      <w:numFmt w:val="decimal"/>
      <w:lvlText w:val="%4."/>
      <w:lvlJc w:val="left"/>
      <w:pPr>
        <w:ind w:left="2520" w:hanging="360"/>
      </w:pPr>
    </w:lvl>
    <w:lvl w:ilvl="4" w:tplc="30B4F558" w:tentative="1">
      <w:start w:val="1"/>
      <w:numFmt w:val="lowerLetter"/>
      <w:lvlText w:val="%5."/>
      <w:lvlJc w:val="left"/>
      <w:pPr>
        <w:ind w:left="3240" w:hanging="360"/>
      </w:pPr>
    </w:lvl>
    <w:lvl w:ilvl="5" w:tplc="DC181C14" w:tentative="1">
      <w:start w:val="1"/>
      <w:numFmt w:val="lowerRoman"/>
      <w:lvlText w:val="%6."/>
      <w:lvlJc w:val="right"/>
      <w:pPr>
        <w:ind w:left="3960" w:hanging="180"/>
      </w:pPr>
    </w:lvl>
    <w:lvl w:ilvl="6" w:tplc="90A2FD98" w:tentative="1">
      <w:start w:val="1"/>
      <w:numFmt w:val="decimal"/>
      <w:lvlText w:val="%7."/>
      <w:lvlJc w:val="left"/>
      <w:pPr>
        <w:ind w:left="4680" w:hanging="360"/>
      </w:pPr>
    </w:lvl>
    <w:lvl w:ilvl="7" w:tplc="6C568938" w:tentative="1">
      <w:start w:val="1"/>
      <w:numFmt w:val="lowerLetter"/>
      <w:lvlText w:val="%8."/>
      <w:lvlJc w:val="left"/>
      <w:pPr>
        <w:ind w:left="5400" w:hanging="360"/>
      </w:pPr>
    </w:lvl>
    <w:lvl w:ilvl="8" w:tplc="AA0C16FC" w:tentative="1">
      <w:start w:val="1"/>
      <w:numFmt w:val="lowerRoman"/>
      <w:lvlText w:val="%9."/>
      <w:lvlJc w:val="right"/>
      <w:pPr>
        <w:ind w:left="6120" w:hanging="180"/>
      </w:pPr>
    </w:lvl>
  </w:abstractNum>
  <w:abstractNum w:abstractNumId="16" w15:restartNumberingAfterBreak="0">
    <w:nsid w:val="2DCC1818"/>
    <w:multiLevelType w:val="hybridMultilevel"/>
    <w:tmpl w:val="1A2A13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A37714"/>
    <w:multiLevelType w:val="hybridMultilevel"/>
    <w:tmpl w:val="3D7AC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802A36AC">
      <w:start w:val="1"/>
      <w:numFmt w:val="decimal"/>
      <w:lvlText w:val="%1."/>
      <w:lvlJc w:val="left"/>
      <w:pPr>
        <w:ind w:left="360" w:hanging="360"/>
      </w:pPr>
      <w:rPr>
        <w:rFonts w:hint="default"/>
      </w:rPr>
    </w:lvl>
    <w:lvl w:ilvl="1" w:tplc="C0868304" w:tentative="1">
      <w:start w:val="1"/>
      <w:numFmt w:val="lowerLetter"/>
      <w:lvlText w:val="%2."/>
      <w:lvlJc w:val="left"/>
      <w:pPr>
        <w:ind w:left="1080" w:hanging="360"/>
      </w:pPr>
    </w:lvl>
    <w:lvl w:ilvl="2" w:tplc="BAEC9100" w:tentative="1">
      <w:start w:val="1"/>
      <w:numFmt w:val="lowerRoman"/>
      <w:lvlText w:val="%3."/>
      <w:lvlJc w:val="right"/>
      <w:pPr>
        <w:ind w:left="1800" w:hanging="180"/>
      </w:pPr>
    </w:lvl>
    <w:lvl w:ilvl="3" w:tplc="5A4A482A" w:tentative="1">
      <w:start w:val="1"/>
      <w:numFmt w:val="decimal"/>
      <w:lvlText w:val="%4."/>
      <w:lvlJc w:val="left"/>
      <w:pPr>
        <w:ind w:left="2520" w:hanging="360"/>
      </w:pPr>
    </w:lvl>
    <w:lvl w:ilvl="4" w:tplc="C0EA4ED2" w:tentative="1">
      <w:start w:val="1"/>
      <w:numFmt w:val="lowerLetter"/>
      <w:lvlText w:val="%5."/>
      <w:lvlJc w:val="left"/>
      <w:pPr>
        <w:ind w:left="3240" w:hanging="360"/>
      </w:pPr>
    </w:lvl>
    <w:lvl w:ilvl="5" w:tplc="51023AE0" w:tentative="1">
      <w:start w:val="1"/>
      <w:numFmt w:val="lowerRoman"/>
      <w:lvlText w:val="%6."/>
      <w:lvlJc w:val="right"/>
      <w:pPr>
        <w:ind w:left="3960" w:hanging="180"/>
      </w:pPr>
    </w:lvl>
    <w:lvl w:ilvl="6" w:tplc="10387B5A" w:tentative="1">
      <w:start w:val="1"/>
      <w:numFmt w:val="decimal"/>
      <w:lvlText w:val="%7."/>
      <w:lvlJc w:val="left"/>
      <w:pPr>
        <w:ind w:left="4680" w:hanging="360"/>
      </w:pPr>
    </w:lvl>
    <w:lvl w:ilvl="7" w:tplc="8CA06044" w:tentative="1">
      <w:start w:val="1"/>
      <w:numFmt w:val="lowerLetter"/>
      <w:lvlText w:val="%8."/>
      <w:lvlJc w:val="left"/>
      <w:pPr>
        <w:ind w:left="5400" w:hanging="360"/>
      </w:pPr>
    </w:lvl>
    <w:lvl w:ilvl="8" w:tplc="8EFE12A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E02C9958">
      <w:start w:val="1"/>
      <w:numFmt w:val="decimal"/>
      <w:lvlText w:val="%1."/>
      <w:lvlJc w:val="left"/>
      <w:pPr>
        <w:ind w:left="360" w:hanging="360"/>
      </w:pPr>
      <w:rPr>
        <w:rFonts w:hint="default"/>
      </w:rPr>
    </w:lvl>
    <w:lvl w:ilvl="1" w:tplc="57DE55E0" w:tentative="1">
      <w:start w:val="1"/>
      <w:numFmt w:val="lowerLetter"/>
      <w:lvlText w:val="%2."/>
      <w:lvlJc w:val="left"/>
      <w:pPr>
        <w:ind w:left="1080" w:hanging="360"/>
      </w:pPr>
    </w:lvl>
    <w:lvl w:ilvl="2" w:tplc="E5AE0B6A" w:tentative="1">
      <w:start w:val="1"/>
      <w:numFmt w:val="lowerRoman"/>
      <w:lvlText w:val="%3."/>
      <w:lvlJc w:val="right"/>
      <w:pPr>
        <w:ind w:left="1800" w:hanging="180"/>
      </w:pPr>
    </w:lvl>
    <w:lvl w:ilvl="3" w:tplc="499431F4" w:tentative="1">
      <w:start w:val="1"/>
      <w:numFmt w:val="decimal"/>
      <w:lvlText w:val="%4."/>
      <w:lvlJc w:val="left"/>
      <w:pPr>
        <w:ind w:left="2520" w:hanging="360"/>
      </w:pPr>
    </w:lvl>
    <w:lvl w:ilvl="4" w:tplc="E0A82882" w:tentative="1">
      <w:start w:val="1"/>
      <w:numFmt w:val="lowerLetter"/>
      <w:lvlText w:val="%5."/>
      <w:lvlJc w:val="left"/>
      <w:pPr>
        <w:ind w:left="3240" w:hanging="360"/>
      </w:pPr>
    </w:lvl>
    <w:lvl w:ilvl="5" w:tplc="457C11C8" w:tentative="1">
      <w:start w:val="1"/>
      <w:numFmt w:val="lowerRoman"/>
      <w:lvlText w:val="%6."/>
      <w:lvlJc w:val="right"/>
      <w:pPr>
        <w:ind w:left="3960" w:hanging="180"/>
      </w:pPr>
    </w:lvl>
    <w:lvl w:ilvl="6" w:tplc="95E03316" w:tentative="1">
      <w:start w:val="1"/>
      <w:numFmt w:val="decimal"/>
      <w:lvlText w:val="%7."/>
      <w:lvlJc w:val="left"/>
      <w:pPr>
        <w:ind w:left="4680" w:hanging="360"/>
      </w:pPr>
    </w:lvl>
    <w:lvl w:ilvl="7" w:tplc="5636D842" w:tentative="1">
      <w:start w:val="1"/>
      <w:numFmt w:val="lowerLetter"/>
      <w:lvlText w:val="%8."/>
      <w:lvlJc w:val="left"/>
      <w:pPr>
        <w:ind w:left="5400" w:hanging="360"/>
      </w:pPr>
    </w:lvl>
    <w:lvl w:ilvl="8" w:tplc="E5CA0E92"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90C43DD6">
      <w:start w:val="1"/>
      <w:numFmt w:val="lowerRoman"/>
      <w:lvlText w:val="(%1)"/>
      <w:lvlJc w:val="left"/>
      <w:pPr>
        <w:ind w:left="1080" w:hanging="720"/>
      </w:pPr>
      <w:rPr>
        <w:rFonts w:hint="default"/>
        <w:b w:val="0"/>
      </w:rPr>
    </w:lvl>
    <w:lvl w:ilvl="1" w:tplc="95B85798" w:tentative="1">
      <w:start w:val="1"/>
      <w:numFmt w:val="lowerLetter"/>
      <w:lvlText w:val="%2."/>
      <w:lvlJc w:val="left"/>
      <w:pPr>
        <w:ind w:left="1440" w:hanging="360"/>
      </w:pPr>
    </w:lvl>
    <w:lvl w:ilvl="2" w:tplc="F43E9D80" w:tentative="1">
      <w:start w:val="1"/>
      <w:numFmt w:val="lowerRoman"/>
      <w:lvlText w:val="%3."/>
      <w:lvlJc w:val="right"/>
      <w:pPr>
        <w:ind w:left="2160" w:hanging="180"/>
      </w:pPr>
    </w:lvl>
    <w:lvl w:ilvl="3" w:tplc="D3D87BEC" w:tentative="1">
      <w:start w:val="1"/>
      <w:numFmt w:val="decimal"/>
      <w:lvlText w:val="%4."/>
      <w:lvlJc w:val="left"/>
      <w:pPr>
        <w:ind w:left="2880" w:hanging="360"/>
      </w:pPr>
    </w:lvl>
    <w:lvl w:ilvl="4" w:tplc="947E458C" w:tentative="1">
      <w:start w:val="1"/>
      <w:numFmt w:val="lowerLetter"/>
      <w:lvlText w:val="%5."/>
      <w:lvlJc w:val="left"/>
      <w:pPr>
        <w:ind w:left="3600" w:hanging="360"/>
      </w:pPr>
    </w:lvl>
    <w:lvl w:ilvl="5" w:tplc="85AC7F9A" w:tentative="1">
      <w:start w:val="1"/>
      <w:numFmt w:val="lowerRoman"/>
      <w:lvlText w:val="%6."/>
      <w:lvlJc w:val="right"/>
      <w:pPr>
        <w:ind w:left="4320" w:hanging="180"/>
      </w:pPr>
    </w:lvl>
    <w:lvl w:ilvl="6" w:tplc="A95CDC1E" w:tentative="1">
      <w:start w:val="1"/>
      <w:numFmt w:val="decimal"/>
      <w:lvlText w:val="%7."/>
      <w:lvlJc w:val="left"/>
      <w:pPr>
        <w:ind w:left="5040" w:hanging="360"/>
      </w:pPr>
    </w:lvl>
    <w:lvl w:ilvl="7" w:tplc="13340556" w:tentative="1">
      <w:start w:val="1"/>
      <w:numFmt w:val="lowerLetter"/>
      <w:lvlText w:val="%8."/>
      <w:lvlJc w:val="left"/>
      <w:pPr>
        <w:ind w:left="5760" w:hanging="360"/>
      </w:pPr>
    </w:lvl>
    <w:lvl w:ilvl="8" w:tplc="0576E8E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36500EB6">
      <w:start w:val="1"/>
      <w:numFmt w:val="lowerRoman"/>
      <w:lvlText w:val="(%1)"/>
      <w:lvlJc w:val="left"/>
      <w:pPr>
        <w:ind w:left="1080" w:hanging="720"/>
      </w:pPr>
      <w:rPr>
        <w:rFonts w:hint="default"/>
      </w:rPr>
    </w:lvl>
    <w:lvl w:ilvl="1" w:tplc="A6A0DF16" w:tentative="1">
      <w:start w:val="1"/>
      <w:numFmt w:val="lowerLetter"/>
      <w:lvlText w:val="%2."/>
      <w:lvlJc w:val="left"/>
      <w:pPr>
        <w:ind w:left="1440" w:hanging="360"/>
      </w:pPr>
    </w:lvl>
    <w:lvl w:ilvl="2" w:tplc="E5AE0468" w:tentative="1">
      <w:start w:val="1"/>
      <w:numFmt w:val="lowerRoman"/>
      <w:lvlText w:val="%3."/>
      <w:lvlJc w:val="right"/>
      <w:pPr>
        <w:ind w:left="2160" w:hanging="180"/>
      </w:pPr>
    </w:lvl>
    <w:lvl w:ilvl="3" w:tplc="8504893E" w:tentative="1">
      <w:start w:val="1"/>
      <w:numFmt w:val="decimal"/>
      <w:lvlText w:val="%4."/>
      <w:lvlJc w:val="left"/>
      <w:pPr>
        <w:ind w:left="2880" w:hanging="360"/>
      </w:pPr>
    </w:lvl>
    <w:lvl w:ilvl="4" w:tplc="B2F60C8E" w:tentative="1">
      <w:start w:val="1"/>
      <w:numFmt w:val="lowerLetter"/>
      <w:lvlText w:val="%5."/>
      <w:lvlJc w:val="left"/>
      <w:pPr>
        <w:ind w:left="3600" w:hanging="360"/>
      </w:pPr>
    </w:lvl>
    <w:lvl w:ilvl="5" w:tplc="F8B27A78" w:tentative="1">
      <w:start w:val="1"/>
      <w:numFmt w:val="lowerRoman"/>
      <w:lvlText w:val="%6."/>
      <w:lvlJc w:val="right"/>
      <w:pPr>
        <w:ind w:left="4320" w:hanging="180"/>
      </w:pPr>
    </w:lvl>
    <w:lvl w:ilvl="6" w:tplc="C7F0FB5A" w:tentative="1">
      <w:start w:val="1"/>
      <w:numFmt w:val="decimal"/>
      <w:lvlText w:val="%7."/>
      <w:lvlJc w:val="left"/>
      <w:pPr>
        <w:ind w:left="5040" w:hanging="360"/>
      </w:pPr>
    </w:lvl>
    <w:lvl w:ilvl="7" w:tplc="49024A76" w:tentative="1">
      <w:start w:val="1"/>
      <w:numFmt w:val="lowerLetter"/>
      <w:lvlText w:val="%8."/>
      <w:lvlJc w:val="left"/>
      <w:pPr>
        <w:ind w:left="5760" w:hanging="360"/>
      </w:pPr>
    </w:lvl>
    <w:lvl w:ilvl="8" w:tplc="12EC3BC4" w:tentative="1">
      <w:start w:val="1"/>
      <w:numFmt w:val="lowerRoman"/>
      <w:lvlText w:val="%9."/>
      <w:lvlJc w:val="right"/>
      <w:pPr>
        <w:ind w:left="6480" w:hanging="180"/>
      </w:pPr>
    </w:lvl>
  </w:abstractNum>
  <w:abstractNum w:abstractNumId="22" w15:restartNumberingAfterBreak="0">
    <w:nsid w:val="37DF1BA0"/>
    <w:multiLevelType w:val="hybridMultilevel"/>
    <w:tmpl w:val="08F0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A2A32"/>
    <w:multiLevelType w:val="hybridMultilevel"/>
    <w:tmpl w:val="2E142D86"/>
    <w:lvl w:ilvl="0" w:tplc="6C846006">
      <w:start w:val="1"/>
      <w:numFmt w:val="bullet"/>
      <w:pStyle w:val="ListBullet"/>
      <w:lvlText w:val=""/>
      <w:lvlJc w:val="left"/>
      <w:pPr>
        <w:ind w:left="720" w:hanging="360"/>
      </w:pPr>
      <w:rPr>
        <w:rFonts w:ascii="Symbol" w:hAnsi="Symbol" w:hint="default"/>
      </w:rPr>
    </w:lvl>
    <w:lvl w:ilvl="1" w:tplc="4A0AF9A4">
      <w:start w:val="1"/>
      <w:numFmt w:val="bullet"/>
      <w:pStyle w:val="ListBullet2"/>
      <w:lvlText w:val="o"/>
      <w:lvlJc w:val="left"/>
      <w:pPr>
        <w:ind w:left="1440" w:hanging="360"/>
      </w:pPr>
      <w:rPr>
        <w:rFonts w:ascii="Courier New" w:hAnsi="Courier New" w:cs="Courier New" w:hint="default"/>
      </w:rPr>
    </w:lvl>
    <w:lvl w:ilvl="2" w:tplc="D4929366">
      <w:start w:val="1"/>
      <w:numFmt w:val="bullet"/>
      <w:lvlText w:val=""/>
      <w:lvlJc w:val="left"/>
      <w:pPr>
        <w:ind w:left="2160" w:hanging="360"/>
      </w:pPr>
      <w:rPr>
        <w:rFonts w:ascii="Wingdings" w:hAnsi="Wingdings" w:hint="default"/>
      </w:rPr>
    </w:lvl>
    <w:lvl w:ilvl="3" w:tplc="398C0BA2">
      <w:start w:val="1"/>
      <w:numFmt w:val="bullet"/>
      <w:lvlText w:val=""/>
      <w:lvlJc w:val="left"/>
      <w:pPr>
        <w:ind w:left="2880" w:hanging="360"/>
      </w:pPr>
      <w:rPr>
        <w:rFonts w:ascii="Symbol" w:hAnsi="Symbol" w:hint="default"/>
      </w:rPr>
    </w:lvl>
    <w:lvl w:ilvl="4" w:tplc="84E027DA">
      <w:start w:val="1"/>
      <w:numFmt w:val="bullet"/>
      <w:lvlText w:val="o"/>
      <w:lvlJc w:val="left"/>
      <w:pPr>
        <w:ind w:left="3600" w:hanging="360"/>
      </w:pPr>
      <w:rPr>
        <w:rFonts w:ascii="Courier New" w:hAnsi="Courier New" w:cs="Courier New" w:hint="default"/>
      </w:rPr>
    </w:lvl>
    <w:lvl w:ilvl="5" w:tplc="2FD67258">
      <w:start w:val="1"/>
      <w:numFmt w:val="bullet"/>
      <w:pStyle w:val="ListBullet3"/>
      <w:lvlText w:val=""/>
      <w:lvlJc w:val="left"/>
      <w:pPr>
        <w:ind w:left="4320" w:hanging="360"/>
      </w:pPr>
      <w:rPr>
        <w:rFonts w:ascii="Wingdings" w:hAnsi="Wingdings" w:hint="default"/>
      </w:rPr>
    </w:lvl>
    <w:lvl w:ilvl="6" w:tplc="026EB3DE">
      <w:start w:val="1"/>
      <w:numFmt w:val="bullet"/>
      <w:lvlText w:val=""/>
      <w:lvlJc w:val="left"/>
      <w:pPr>
        <w:ind w:left="5040" w:hanging="360"/>
      </w:pPr>
      <w:rPr>
        <w:rFonts w:ascii="Symbol" w:hAnsi="Symbol" w:hint="default"/>
      </w:rPr>
    </w:lvl>
    <w:lvl w:ilvl="7" w:tplc="D6A62742">
      <w:start w:val="1"/>
      <w:numFmt w:val="bullet"/>
      <w:lvlText w:val="o"/>
      <w:lvlJc w:val="left"/>
      <w:pPr>
        <w:ind w:left="5760" w:hanging="360"/>
      </w:pPr>
      <w:rPr>
        <w:rFonts w:ascii="Courier New" w:hAnsi="Courier New" w:cs="Courier New" w:hint="default"/>
      </w:rPr>
    </w:lvl>
    <w:lvl w:ilvl="8" w:tplc="93EA10A8">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A1E077D8">
      <w:start w:val="1"/>
      <w:numFmt w:val="bullet"/>
      <w:lvlText w:val=""/>
      <w:lvlJc w:val="left"/>
      <w:pPr>
        <w:ind w:left="360" w:hanging="360"/>
      </w:pPr>
      <w:rPr>
        <w:rFonts w:ascii="Symbol" w:hAnsi="Symbol" w:hint="default"/>
      </w:rPr>
    </w:lvl>
    <w:lvl w:ilvl="1" w:tplc="357C3480" w:tentative="1">
      <w:start w:val="1"/>
      <w:numFmt w:val="bullet"/>
      <w:lvlText w:val="o"/>
      <w:lvlJc w:val="left"/>
      <w:pPr>
        <w:ind w:left="1080" w:hanging="360"/>
      </w:pPr>
      <w:rPr>
        <w:rFonts w:ascii="Courier New" w:hAnsi="Courier New" w:cs="Courier New" w:hint="default"/>
      </w:rPr>
    </w:lvl>
    <w:lvl w:ilvl="2" w:tplc="8984FD7C" w:tentative="1">
      <w:start w:val="1"/>
      <w:numFmt w:val="bullet"/>
      <w:lvlText w:val=""/>
      <w:lvlJc w:val="left"/>
      <w:pPr>
        <w:ind w:left="1800" w:hanging="360"/>
      </w:pPr>
      <w:rPr>
        <w:rFonts w:ascii="Wingdings" w:hAnsi="Wingdings" w:hint="default"/>
      </w:rPr>
    </w:lvl>
    <w:lvl w:ilvl="3" w:tplc="277AC9FC" w:tentative="1">
      <w:start w:val="1"/>
      <w:numFmt w:val="bullet"/>
      <w:lvlText w:val=""/>
      <w:lvlJc w:val="left"/>
      <w:pPr>
        <w:ind w:left="2520" w:hanging="360"/>
      </w:pPr>
      <w:rPr>
        <w:rFonts w:ascii="Symbol" w:hAnsi="Symbol" w:hint="default"/>
      </w:rPr>
    </w:lvl>
    <w:lvl w:ilvl="4" w:tplc="4A6C7DC8" w:tentative="1">
      <w:start w:val="1"/>
      <w:numFmt w:val="bullet"/>
      <w:lvlText w:val="o"/>
      <w:lvlJc w:val="left"/>
      <w:pPr>
        <w:ind w:left="3240" w:hanging="360"/>
      </w:pPr>
      <w:rPr>
        <w:rFonts w:ascii="Courier New" w:hAnsi="Courier New" w:cs="Courier New" w:hint="default"/>
      </w:rPr>
    </w:lvl>
    <w:lvl w:ilvl="5" w:tplc="FE20AF30" w:tentative="1">
      <w:start w:val="1"/>
      <w:numFmt w:val="bullet"/>
      <w:lvlText w:val=""/>
      <w:lvlJc w:val="left"/>
      <w:pPr>
        <w:ind w:left="3960" w:hanging="360"/>
      </w:pPr>
      <w:rPr>
        <w:rFonts w:ascii="Wingdings" w:hAnsi="Wingdings" w:hint="default"/>
      </w:rPr>
    </w:lvl>
    <w:lvl w:ilvl="6" w:tplc="2FC4C010" w:tentative="1">
      <w:start w:val="1"/>
      <w:numFmt w:val="bullet"/>
      <w:lvlText w:val=""/>
      <w:lvlJc w:val="left"/>
      <w:pPr>
        <w:ind w:left="4680" w:hanging="360"/>
      </w:pPr>
      <w:rPr>
        <w:rFonts w:ascii="Symbol" w:hAnsi="Symbol" w:hint="default"/>
      </w:rPr>
    </w:lvl>
    <w:lvl w:ilvl="7" w:tplc="D85CE5BA" w:tentative="1">
      <w:start w:val="1"/>
      <w:numFmt w:val="bullet"/>
      <w:lvlText w:val="o"/>
      <w:lvlJc w:val="left"/>
      <w:pPr>
        <w:ind w:left="5400" w:hanging="360"/>
      </w:pPr>
      <w:rPr>
        <w:rFonts w:ascii="Courier New" w:hAnsi="Courier New" w:cs="Courier New" w:hint="default"/>
      </w:rPr>
    </w:lvl>
    <w:lvl w:ilvl="8" w:tplc="A6E6301E"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7F8E031A">
      <w:start w:val="1"/>
      <w:numFmt w:val="lowerRoman"/>
      <w:lvlText w:val="(%1)"/>
      <w:lvlJc w:val="left"/>
      <w:pPr>
        <w:ind w:left="1080" w:hanging="720"/>
      </w:pPr>
      <w:rPr>
        <w:rFonts w:hint="default"/>
      </w:rPr>
    </w:lvl>
    <w:lvl w:ilvl="1" w:tplc="602C0F62" w:tentative="1">
      <w:start w:val="1"/>
      <w:numFmt w:val="lowerLetter"/>
      <w:lvlText w:val="%2."/>
      <w:lvlJc w:val="left"/>
      <w:pPr>
        <w:ind w:left="1440" w:hanging="360"/>
      </w:pPr>
    </w:lvl>
    <w:lvl w:ilvl="2" w:tplc="61405A80" w:tentative="1">
      <w:start w:val="1"/>
      <w:numFmt w:val="lowerRoman"/>
      <w:lvlText w:val="%3."/>
      <w:lvlJc w:val="right"/>
      <w:pPr>
        <w:ind w:left="2160" w:hanging="180"/>
      </w:pPr>
    </w:lvl>
    <w:lvl w:ilvl="3" w:tplc="6D8E455A" w:tentative="1">
      <w:start w:val="1"/>
      <w:numFmt w:val="decimal"/>
      <w:lvlText w:val="%4."/>
      <w:lvlJc w:val="left"/>
      <w:pPr>
        <w:ind w:left="2880" w:hanging="360"/>
      </w:pPr>
    </w:lvl>
    <w:lvl w:ilvl="4" w:tplc="142C41CE" w:tentative="1">
      <w:start w:val="1"/>
      <w:numFmt w:val="lowerLetter"/>
      <w:lvlText w:val="%5."/>
      <w:lvlJc w:val="left"/>
      <w:pPr>
        <w:ind w:left="3600" w:hanging="360"/>
      </w:pPr>
    </w:lvl>
    <w:lvl w:ilvl="5" w:tplc="083638FE" w:tentative="1">
      <w:start w:val="1"/>
      <w:numFmt w:val="lowerRoman"/>
      <w:lvlText w:val="%6."/>
      <w:lvlJc w:val="right"/>
      <w:pPr>
        <w:ind w:left="4320" w:hanging="180"/>
      </w:pPr>
    </w:lvl>
    <w:lvl w:ilvl="6" w:tplc="D7BE4730" w:tentative="1">
      <w:start w:val="1"/>
      <w:numFmt w:val="decimal"/>
      <w:lvlText w:val="%7."/>
      <w:lvlJc w:val="left"/>
      <w:pPr>
        <w:ind w:left="5040" w:hanging="360"/>
      </w:pPr>
    </w:lvl>
    <w:lvl w:ilvl="7" w:tplc="7AB841CA" w:tentative="1">
      <w:start w:val="1"/>
      <w:numFmt w:val="lowerLetter"/>
      <w:lvlText w:val="%8."/>
      <w:lvlJc w:val="left"/>
      <w:pPr>
        <w:ind w:left="5760" w:hanging="360"/>
      </w:pPr>
    </w:lvl>
    <w:lvl w:ilvl="8" w:tplc="669A84AE"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CA129FCC">
      <w:start w:val="1"/>
      <w:numFmt w:val="lowerRoman"/>
      <w:lvlText w:val="(%1)"/>
      <w:lvlJc w:val="left"/>
      <w:pPr>
        <w:ind w:left="1080" w:hanging="720"/>
      </w:pPr>
      <w:rPr>
        <w:rFonts w:hint="default"/>
      </w:rPr>
    </w:lvl>
    <w:lvl w:ilvl="1" w:tplc="F8905008" w:tentative="1">
      <w:start w:val="1"/>
      <w:numFmt w:val="lowerLetter"/>
      <w:lvlText w:val="%2."/>
      <w:lvlJc w:val="left"/>
      <w:pPr>
        <w:ind w:left="1440" w:hanging="360"/>
      </w:pPr>
    </w:lvl>
    <w:lvl w:ilvl="2" w:tplc="D07E210C" w:tentative="1">
      <w:start w:val="1"/>
      <w:numFmt w:val="lowerRoman"/>
      <w:lvlText w:val="%3."/>
      <w:lvlJc w:val="right"/>
      <w:pPr>
        <w:ind w:left="2160" w:hanging="180"/>
      </w:pPr>
    </w:lvl>
    <w:lvl w:ilvl="3" w:tplc="3482B0BA" w:tentative="1">
      <w:start w:val="1"/>
      <w:numFmt w:val="decimal"/>
      <w:lvlText w:val="%4."/>
      <w:lvlJc w:val="left"/>
      <w:pPr>
        <w:ind w:left="2880" w:hanging="360"/>
      </w:pPr>
    </w:lvl>
    <w:lvl w:ilvl="4" w:tplc="3E4EC486" w:tentative="1">
      <w:start w:val="1"/>
      <w:numFmt w:val="lowerLetter"/>
      <w:lvlText w:val="%5."/>
      <w:lvlJc w:val="left"/>
      <w:pPr>
        <w:ind w:left="3600" w:hanging="360"/>
      </w:pPr>
    </w:lvl>
    <w:lvl w:ilvl="5" w:tplc="C3261380" w:tentative="1">
      <w:start w:val="1"/>
      <w:numFmt w:val="lowerRoman"/>
      <w:lvlText w:val="%6."/>
      <w:lvlJc w:val="right"/>
      <w:pPr>
        <w:ind w:left="4320" w:hanging="180"/>
      </w:pPr>
    </w:lvl>
    <w:lvl w:ilvl="6" w:tplc="60B09780" w:tentative="1">
      <w:start w:val="1"/>
      <w:numFmt w:val="decimal"/>
      <w:lvlText w:val="%7."/>
      <w:lvlJc w:val="left"/>
      <w:pPr>
        <w:ind w:left="5040" w:hanging="360"/>
      </w:pPr>
    </w:lvl>
    <w:lvl w:ilvl="7" w:tplc="848C5E6A" w:tentative="1">
      <w:start w:val="1"/>
      <w:numFmt w:val="lowerLetter"/>
      <w:lvlText w:val="%8."/>
      <w:lvlJc w:val="left"/>
      <w:pPr>
        <w:ind w:left="5760" w:hanging="360"/>
      </w:pPr>
    </w:lvl>
    <w:lvl w:ilvl="8" w:tplc="715EC2D6"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550658A2">
      <w:start w:val="1"/>
      <w:numFmt w:val="lowerRoman"/>
      <w:lvlText w:val="(%1)"/>
      <w:lvlJc w:val="left"/>
      <w:pPr>
        <w:ind w:left="1080" w:hanging="720"/>
      </w:pPr>
      <w:rPr>
        <w:rFonts w:hint="default"/>
        <w:b w:val="0"/>
      </w:rPr>
    </w:lvl>
    <w:lvl w:ilvl="1" w:tplc="BD4C930A" w:tentative="1">
      <w:start w:val="1"/>
      <w:numFmt w:val="lowerLetter"/>
      <w:lvlText w:val="%2."/>
      <w:lvlJc w:val="left"/>
      <w:pPr>
        <w:ind w:left="1440" w:hanging="360"/>
      </w:pPr>
    </w:lvl>
    <w:lvl w:ilvl="2" w:tplc="8376EE80" w:tentative="1">
      <w:start w:val="1"/>
      <w:numFmt w:val="lowerRoman"/>
      <w:lvlText w:val="%3."/>
      <w:lvlJc w:val="right"/>
      <w:pPr>
        <w:ind w:left="2160" w:hanging="180"/>
      </w:pPr>
    </w:lvl>
    <w:lvl w:ilvl="3" w:tplc="6E32E9A6" w:tentative="1">
      <w:start w:val="1"/>
      <w:numFmt w:val="decimal"/>
      <w:lvlText w:val="%4."/>
      <w:lvlJc w:val="left"/>
      <w:pPr>
        <w:ind w:left="2880" w:hanging="360"/>
      </w:pPr>
    </w:lvl>
    <w:lvl w:ilvl="4" w:tplc="296681F6" w:tentative="1">
      <w:start w:val="1"/>
      <w:numFmt w:val="lowerLetter"/>
      <w:lvlText w:val="%5."/>
      <w:lvlJc w:val="left"/>
      <w:pPr>
        <w:ind w:left="3600" w:hanging="360"/>
      </w:pPr>
    </w:lvl>
    <w:lvl w:ilvl="5" w:tplc="19124C74" w:tentative="1">
      <w:start w:val="1"/>
      <w:numFmt w:val="lowerRoman"/>
      <w:lvlText w:val="%6."/>
      <w:lvlJc w:val="right"/>
      <w:pPr>
        <w:ind w:left="4320" w:hanging="180"/>
      </w:pPr>
    </w:lvl>
    <w:lvl w:ilvl="6" w:tplc="5816B100" w:tentative="1">
      <w:start w:val="1"/>
      <w:numFmt w:val="decimal"/>
      <w:lvlText w:val="%7."/>
      <w:lvlJc w:val="left"/>
      <w:pPr>
        <w:ind w:left="5040" w:hanging="360"/>
      </w:pPr>
    </w:lvl>
    <w:lvl w:ilvl="7" w:tplc="C714E336" w:tentative="1">
      <w:start w:val="1"/>
      <w:numFmt w:val="lowerLetter"/>
      <w:lvlText w:val="%8."/>
      <w:lvlJc w:val="left"/>
      <w:pPr>
        <w:ind w:left="5760" w:hanging="360"/>
      </w:pPr>
    </w:lvl>
    <w:lvl w:ilvl="8" w:tplc="41B06D40"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F45E5EB0">
      <w:start w:val="1"/>
      <w:numFmt w:val="lowerRoman"/>
      <w:lvlText w:val="(%1)"/>
      <w:lvlJc w:val="left"/>
      <w:pPr>
        <w:ind w:left="1080" w:hanging="720"/>
      </w:pPr>
      <w:rPr>
        <w:rFonts w:hint="default"/>
        <w:b w:val="0"/>
      </w:rPr>
    </w:lvl>
    <w:lvl w:ilvl="1" w:tplc="0722134C" w:tentative="1">
      <w:start w:val="1"/>
      <w:numFmt w:val="lowerLetter"/>
      <w:lvlText w:val="%2."/>
      <w:lvlJc w:val="left"/>
      <w:pPr>
        <w:ind w:left="1440" w:hanging="360"/>
      </w:pPr>
    </w:lvl>
    <w:lvl w:ilvl="2" w:tplc="D0D87E02" w:tentative="1">
      <w:start w:val="1"/>
      <w:numFmt w:val="lowerRoman"/>
      <w:lvlText w:val="%3."/>
      <w:lvlJc w:val="right"/>
      <w:pPr>
        <w:ind w:left="2160" w:hanging="180"/>
      </w:pPr>
    </w:lvl>
    <w:lvl w:ilvl="3" w:tplc="877E8D06" w:tentative="1">
      <w:start w:val="1"/>
      <w:numFmt w:val="decimal"/>
      <w:lvlText w:val="%4."/>
      <w:lvlJc w:val="left"/>
      <w:pPr>
        <w:ind w:left="2880" w:hanging="360"/>
      </w:pPr>
    </w:lvl>
    <w:lvl w:ilvl="4" w:tplc="C99E36F0" w:tentative="1">
      <w:start w:val="1"/>
      <w:numFmt w:val="lowerLetter"/>
      <w:lvlText w:val="%5."/>
      <w:lvlJc w:val="left"/>
      <w:pPr>
        <w:ind w:left="3600" w:hanging="360"/>
      </w:pPr>
    </w:lvl>
    <w:lvl w:ilvl="5" w:tplc="E27649A8" w:tentative="1">
      <w:start w:val="1"/>
      <w:numFmt w:val="lowerRoman"/>
      <w:lvlText w:val="%6."/>
      <w:lvlJc w:val="right"/>
      <w:pPr>
        <w:ind w:left="4320" w:hanging="180"/>
      </w:pPr>
    </w:lvl>
    <w:lvl w:ilvl="6" w:tplc="18829A0A" w:tentative="1">
      <w:start w:val="1"/>
      <w:numFmt w:val="decimal"/>
      <w:lvlText w:val="%7."/>
      <w:lvlJc w:val="left"/>
      <w:pPr>
        <w:ind w:left="5040" w:hanging="360"/>
      </w:pPr>
    </w:lvl>
    <w:lvl w:ilvl="7" w:tplc="D9E81E46" w:tentative="1">
      <w:start w:val="1"/>
      <w:numFmt w:val="lowerLetter"/>
      <w:lvlText w:val="%8."/>
      <w:lvlJc w:val="left"/>
      <w:pPr>
        <w:ind w:left="5760" w:hanging="360"/>
      </w:pPr>
    </w:lvl>
    <w:lvl w:ilvl="8" w:tplc="D2C6805E" w:tentative="1">
      <w:start w:val="1"/>
      <w:numFmt w:val="lowerRoman"/>
      <w:lvlText w:val="%9."/>
      <w:lvlJc w:val="right"/>
      <w:pPr>
        <w:ind w:left="6480" w:hanging="180"/>
      </w:pPr>
    </w:lvl>
  </w:abstractNum>
  <w:abstractNum w:abstractNumId="29" w15:restartNumberingAfterBreak="0">
    <w:nsid w:val="50865AA5"/>
    <w:multiLevelType w:val="hybridMultilevel"/>
    <w:tmpl w:val="49A21BE0"/>
    <w:lvl w:ilvl="0" w:tplc="FFBEB016">
      <w:start w:val="1"/>
      <w:numFmt w:val="decimal"/>
      <w:lvlText w:val="%1."/>
      <w:lvlJc w:val="left"/>
      <w:pPr>
        <w:ind w:left="360" w:hanging="360"/>
      </w:pPr>
      <w:rPr>
        <w:rFonts w:hint="default"/>
      </w:rPr>
    </w:lvl>
    <w:lvl w:ilvl="1" w:tplc="EC8C5B48" w:tentative="1">
      <w:start w:val="1"/>
      <w:numFmt w:val="lowerLetter"/>
      <w:lvlText w:val="%2."/>
      <w:lvlJc w:val="left"/>
      <w:pPr>
        <w:ind w:left="1080" w:hanging="360"/>
      </w:pPr>
    </w:lvl>
    <w:lvl w:ilvl="2" w:tplc="52CE26FA" w:tentative="1">
      <w:start w:val="1"/>
      <w:numFmt w:val="lowerRoman"/>
      <w:lvlText w:val="%3."/>
      <w:lvlJc w:val="right"/>
      <w:pPr>
        <w:ind w:left="1800" w:hanging="180"/>
      </w:pPr>
    </w:lvl>
    <w:lvl w:ilvl="3" w:tplc="A418CEE4" w:tentative="1">
      <w:start w:val="1"/>
      <w:numFmt w:val="decimal"/>
      <w:lvlText w:val="%4."/>
      <w:lvlJc w:val="left"/>
      <w:pPr>
        <w:ind w:left="2520" w:hanging="360"/>
      </w:pPr>
    </w:lvl>
    <w:lvl w:ilvl="4" w:tplc="A51E0AF2" w:tentative="1">
      <w:start w:val="1"/>
      <w:numFmt w:val="lowerLetter"/>
      <w:lvlText w:val="%5."/>
      <w:lvlJc w:val="left"/>
      <w:pPr>
        <w:ind w:left="3240" w:hanging="360"/>
      </w:pPr>
    </w:lvl>
    <w:lvl w:ilvl="5" w:tplc="615EDD08" w:tentative="1">
      <w:start w:val="1"/>
      <w:numFmt w:val="lowerRoman"/>
      <w:lvlText w:val="%6."/>
      <w:lvlJc w:val="right"/>
      <w:pPr>
        <w:ind w:left="3960" w:hanging="180"/>
      </w:pPr>
    </w:lvl>
    <w:lvl w:ilvl="6" w:tplc="3D74D680" w:tentative="1">
      <w:start w:val="1"/>
      <w:numFmt w:val="decimal"/>
      <w:lvlText w:val="%7."/>
      <w:lvlJc w:val="left"/>
      <w:pPr>
        <w:ind w:left="4680" w:hanging="360"/>
      </w:pPr>
    </w:lvl>
    <w:lvl w:ilvl="7" w:tplc="89BEB60C" w:tentative="1">
      <w:start w:val="1"/>
      <w:numFmt w:val="lowerLetter"/>
      <w:lvlText w:val="%8."/>
      <w:lvlJc w:val="left"/>
      <w:pPr>
        <w:ind w:left="5400" w:hanging="360"/>
      </w:pPr>
    </w:lvl>
    <w:lvl w:ilvl="8" w:tplc="79DA2EC8" w:tentative="1">
      <w:start w:val="1"/>
      <w:numFmt w:val="lowerRoman"/>
      <w:lvlText w:val="%9."/>
      <w:lvlJc w:val="right"/>
      <w:pPr>
        <w:ind w:left="6120" w:hanging="180"/>
      </w:pPr>
    </w:lvl>
  </w:abstractNum>
  <w:abstractNum w:abstractNumId="30" w15:restartNumberingAfterBreak="0">
    <w:nsid w:val="560C53FF"/>
    <w:multiLevelType w:val="hybridMultilevel"/>
    <w:tmpl w:val="5504F770"/>
    <w:lvl w:ilvl="0" w:tplc="9564C180">
      <w:start w:val="1"/>
      <w:numFmt w:val="lowerRoman"/>
      <w:lvlText w:val="(%1)"/>
      <w:lvlJc w:val="left"/>
      <w:pPr>
        <w:ind w:left="1080" w:hanging="720"/>
      </w:pPr>
      <w:rPr>
        <w:rFonts w:hint="default"/>
      </w:rPr>
    </w:lvl>
    <w:lvl w:ilvl="1" w:tplc="BE02F884" w:tentative="1">
      <w:start w:val="1"/>
      <w:numFmt w:val="lowerLetter"/>
      <w:lvlText w:val="%2."/>
      <w:lvlJc w:val="left"/>
      <w:pPr>
        <w:ind w:left="1440" w:hanging="360"/>
      </w:pPr>
    </w:lvl>
    <w:lvl w:ilvl="2" w:tplc="68E0AFC0" w:tentative="1">
      <w:start w:val="1"/>
      <w:numFmt w:val="lowerRoman"/>
      <w:lvlText w:val="%3."/>
      <w:lvlJc w:val="right"/>
      <w:pPr>
        <w:ind w:left="2160" w:hanging="180"/>
      </w:pPr>
    </w:lvl>
    <w:lvl w:ilvl="3" w:tplc="C750DE84" w:tentative="1">
      <w:start w:val="1"/>
      <w:numFmt w:val="decimal"/>
      <w:lvlText w:val="%4."/>
      <w:lvlJc w:val="left"/>
      <w:pPr>
        <w:ind w:left="2880" w:hanging="360"/>
      </w:pPr>
    </w:lvl>
    <w:lvl w:ilvl="4" w:tplc="07F4719A" w:tentative="1">
      <w:start w:val="1"/>
      <w:numFmt w:val="lowerLetter"/>
      <w:lvlText w:val="%5."/>
      <w:lvlJc w:val="left"/>
      <w:pPr>
        <w:ind w:left="3600" w:hanging="360"/>
      </w:pPr>
    </w:lvl>
    <w:lvl w:ilvl="5" w:tplc="A162A280" w:tentative="1">
      <w:start w:val="1"/>
      <w:numFmt w:val="lowerRoman"/>
      <w:lvlText w:val="%6."/>
      <w:lvlJc w:val="right"/>
      <w:pPr>
        <w:ind w:left="4320" w:hanging="180"/>
      </w:pPr>
    </w:lvl>
    <w:lvl w:ilvl="6" w:tplc="AE64AB32" w:tentative="1">
      <w:start w:val="1"/>
      <w:numFmt w:val="decimal"/>
      <w:lvlText w:val="%7."/>
      <w:lvlJc w:val="left"/>
      <w:pPr>
        <w:ind w:left="5040" w:hanging="360"/>
      </w:pPr>
    </w:lvl>
    <w:lvl w:ilvl="7" w:tplc="0A6A0892" w:tentative="1">
      <w:start w:val="1"/>
      <w:numFmt w:val="lowerLetter"/>
      <w:lvlText w:val="%8."/>
      <w:lvlJc w:val="left"/>
      <w:pPr>
        <w:ind w:left="5760" w:hanging="360"/>
      </w:pPr>
    </w:lvl>
    <w:lvl w:ilvl="8" w:tplc="338CDC86"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EC4E2D4E">
      <w:start w:val="1"/>
      <w:numFmt w:val="decimal"/>
      <w:lvlText w:val="%1."/>
      <w:lvlJc w:val="left"/>
      <w:pPr>
        <w:ind w:left="360" w:hanging="360"/>
      </w:pPr>
    </w:lvl>
    <w:lvl w:ilvl="1" w:tplc="77F8C370" w:tentative="1">
      <w:start w:val="1"/>
      <w:numFmt w:val="lowerLetter"/>
      <w:lvlText w:val="%2."/>
      <w:lvlJc w:val="left"/>
      <w:pPr>
        <w:ind w:left="1080" w:hanging="360"/>
      </w:pPr>
    </w:lvl>
    <w:lvl w:ilvl="2" w:tplc="54C801B6" w:tentative="1">
      <w:start w:val="1"/>
      <w:numFmt w:val="lowerRoman"/>
      <w:lvlText w:val="%3."/>
      <w:lvlJc w:val="right"/>
      <w:pPr>
        <w:ind w:left="1800" w:hanging="180"/>
      </w:pPr>
    </w:lvl>
    <w:lvl w:ilvl="3" w:tplc="15469F92" w:tentative="1">
      <w:start w:val="1"/>
      <w:numFmt w:val="decimal"/>
      <w:lvlText w:val="%4."/>
      <w:lvlJc w:val="left"/>
      <w:pPr>
        <w:ind w:left="2520" w:hanging="360"/>
      </w:pPr>
    </w:lvl>
    <w:lvl w:ilvl="4" w:tplc="22EE4AB2" w:tentative="1">
      <w:start w:val="1"/>
      <w:numFmt w:val="lowerLetter"/>
      <w:lvlText w:val="%5."/>
      <w:lvlJc w:val="left"/>
      <w:pPr>
        <w:ind w:left="3240" w:hanging="360"/>
      </w:pPr>
    </w:lvl>
    <w:lvl w:ilvl="5" w:tplc="0EBC9696" w:tentative="1">
      <w:start w:val="1"/>
      <w:numFmt w:val="lowerRoman"/>
      <w:lvlText w:val="%6."/>
      <w:lvlJc w:val="right"/>
      <w:pPr>
        <w:ind w:left="3960" w:hanging="180"/>
      </w:pPr>
    </w:lvl>
    <w:lvl w:ilvl="6" w:tplc="783E6BDE" w:tentative="1">
      <w:start w:val="1"/>
      <w:numFmt w:val="decimal"/>
      <w:lvlText w:val="%7."/>
      <w:lvlJc w:val="left"/>
      <w:pPr>
        <w:ind w:left="4680" w:hanging="360"/>
      </w:pPr>
    </w:lvl>
    <w:lvl w:ilvl="7" w:tplc="BC209DDE" w:tentative="1">
      <w:start w:val="1"/>
      <w:numFmt w:val="lowerLetter"/>
      <w:lvlText w:val="%8."/>
      <w:lvlJc w:val="left"/>
      <w:pPr>
        <w:ind w:left="5400" w:hanging="360"/>
      </w:pPr>
    </w:lvl>
    <w:lvl w:ilvl="8" w:tplc="E98C1DEA"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7E0AC232">
      <w:start w:val="1"/>
      <w:numFmt w:val="lowerRoman"/>
      <w:lvlText w:val="(%1)"/>
      <w:lvlJc w:val="left"/>
      <w:pPr>
        <w:ind w:left="1080" w:hanging="720"/>
      </w:pPr>
      <w:rPr>
        <w:rFonts w:hint="default"/>
        <w:b w:val="0"/>
      </w:rPr>
    </w:lvl>
    <w:lvl w:ilvl="1" w:tplc="7A6AA5EA" w:tentative="1">
      <w:start w:val="1"/>
      <w:numFmt w:val="lowerLetter"/>
      <w:lvlText w:val="%2."/>
      <w:lvlJc w:val="left"/>
      <w:pPr>
        <w:ind w:left="1440" w:hanging="360"/>
      </w:pPr>
    </w:lvl>
    <w:lvl w:ilvl="2" w:tplc="71D43AAC" w:tentative="1">
      <w:start w:val="1"/>
      <w:numFmt w:val="lowerRoman"/>
      <w:lvlText w:val="%3."/>
      <w:lvlJc w:val="right"/>
      <w:pPr>
        <w:ind w:left="2160" w:hanging="180"/>
      </w:pPr>
    </w:lvl>
    <w:lvl w:ilvl="3" w:tplc="274E25DA" w:tentative="1">
      <w:start w:val="1"/>
      <w:numFmt w:val="decimal"/>
      <w:lvlText w:val="%4."/>
      <w:lvlJc w:val="left"/>
      <w:pPr>
        <w:ind w:left="2880" w:hanging="360"/>
      </w:pPr>
    </w:lvl>
    <w:lvl w:ilvl="4" w:tplc="6D7CA564" w:tentative="1">
      <w:start w:val="1"/>
      <w:numFmt w:val="lowerLetter"/>
      <w:lvlText w:val="%5."/>
      <w:lvlJc w:val="left"/>
      <w:pPr>
        <w:ind w:left="3600" w:hanging="360"/>
      </w:pPr>
    </w:lvl>
    <w:lvl w:ilvl="5" w:tplc="57B42C4E" w:tentative="1">
      <w:start w:val="1"/>
      <w:numFmt w:val="lowerRoman"/>
      <w:lvlText w:val="%6."/>
      <w:lvlJc w:val="right"/>
      <w:pPr>
        <w:ind w:left="4320" w:hanging="180"/>
      </w:pPr>
    </w:lvl>
    <w:lvl w:ilvl="6" w:tplc="0AEEB1C8" w:tentative="1">
      <w:start w:val="1"/>
      <w:numFmt w:val="decimal"/>
      <w:lvlText w:val="%7."/>
      <w:lvlJc w:val="left"/>
      <w:pPr>
        <w:ind w:left="5040" w:hanging="360"/>
      </w:pPr>
    </w:lvl>
    <w:lvl w:ilvl="7" w:tplc="D91A74AC" w:tentative="1">
      <w:start w:val="1"/>
      <w:numFmt w:val="lowerLetter"/>
      <w:lvlText w:val="%8."/>
      <w:lvlJc w:val="left"/>
      <w:pPr>
        <w:ind w:left="5760" w:hanging="360"/>
      </w:pPr>
    </w:lvl>
    <w:lvl w:ilvl="8" w:tplc="562C6BF2" w:tentative="1">
      <w:start w:val="1"/>
      <w:numFmt w:val="lowerRoman"/>
      <w:lvlText w:val="%9."/>
      <w:lvlJc w:val="right"/>
      <w:pPr>
        <w:ind w:left="6480" w:hanging="180"/>
      </w:pPr>
    </w:lvl>
  </w:abstractNum>
  <w:abstractNum w:abstractNumId="33" w15:restartNumberingAfterBreak="0">
    <w:nsid w:val="5A5C3B4B"/>
    <w:multiLevelType w:val="hybridMultilevel"/>
    <w:tmpl w:val="EAA6A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A3EF1"/>
    <w:multiLevelType w:val="hybridMultilevel"/>
    <w:tmpl w:val="C30C15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BC6731D"/>
    <w:multiLevelType w:val="hybridMultilevel"/>
    <w:tmpl w:val="5504F770"/>
    <w:lvl w:ilvl="0" w:tplc="444216AA">
      <w:start w:val="1"/>
      <w:numFmt w:val="lowerRoman"/>
      <w:lvlText w:val="(%1)"/>
      <w:lvlJc w:val="left"/>
      <w:pPr>
        <w:ind w:left="1080" w:hanging="720"/>
      </w:pPr>
      <w:rPr>
        <w:rFonts w:hint="default"/>
      </w:rPr>
    </w:lvl>
    <w:lvl w:ilvl="1" w:tplc="F0AEC6F4" w:tentative="1">
      <w:start w:val="1"/>
      <w:numFmt w:val="lowerLetter"/>
      <w:lvlText w:val="%2."/>
      <w:lvlJc w:val="left"/>
      <w:pPr>
        <w:ind w:left="1440" w:hanging="360"/>
      </w:pPr>
    </w:lvl>
    <w:lvl w:ilvl="2" w:tplc="357E8ABE" w:tentative="1">
      <w:start w:val="1"/>
      <w:numFmt w:val="lowerRoman"/>
      <w:lvlText w:val="%3."/>
      <w:lvlJc w:val="right"/>
      <w:pPr>
        <w:ind w:left="2160" w:hanging="180"/>
      </w:pPr>
    </w:lvl>
    <w:lvl w:ilvl="3" w:tplc="249CC438" w:tentative="1">
      <w:start w:val="1"/>
      <w:numFmt w:val="decimal"/>
      <w:lvlText w:val="%4."/>
      <w:lvlJc w:val="left"/>
      <w:pPr>
        <w:ind w:left="2880" w:hanging="360"/>
      </w:pPr>
    </w:lvl>
    <w:lvl w:ilvl="4" w:tplc="0C28DFDC" w:tentative="1">
      <w:start w:val="1"/>
      <w:numFmt w:val="lowerLetter"/>
      <w:lvlText w:val="%5."/>
      <w:lvlJc w:val="left"/>
      <w:pPr>
        <w:ind w:left="3600" w:hanging="360"/>
      </w:pPr>
    </w:lvl>
    <w:lvl w:ilvl="5" w:tplc="B2F04A1E" w:tentative="1">
      <w:start w:val="1"/>
      <w:numFmt w:val="lowerRoman"/>
      <w:lvlText w:val="%6."/>
      <w:lvlJc w:val="right"/>
      <w:pPr>
        <w:ind w:left="4320" w:hanging="180"/>
      </w:pPr>
    </w:lvl>
    <w:lvl w:ilvl="6" w:tplc="CCFED312" w:tentative="1">
      <w:start w:val="1"/>
      <w:numFmt w:val="decimal"/>
      <w:lvlText w:val="%7."/>
      <w:lvlJc w:val="left"/>
      <w:pPr>
        <w:ind w:left="5040" w:hanging="360"/>
      </w:pPr>
    </w:lvl>
    <w:lvl w:ilvl="7" w:tplc="E3F27608" w:tentative="1">
      <w:start w:val="1"/>
      <w:numFmt w:val="lowerLetter"/>
      <w:lvlText w:val="%8."/>
      <w:lvlJc w:val="left"/>
      <w:pPr>
        <w:ind w:left="5760" w:hanging="360"/>
      </w:pPr>
    </w:lvl>
    <w:lvl w:ilvl="8" w:tplc="6FACA7F6" w:tentative="1">
      <w:start w:val="1"/>
      <w:numFmt w:val="lowerRoman"/>
      <w:lvlText w:val="%9."/>
      <w:lvlJc w:val="right"/>
      <w:pPr>
        <w:ind w:left="6480" w:hanging="180"/>
      </w:pPr>
    </w:lvl>
  </w:abstractNum>
  <w:abstractNum w:abstractNumId="36" w15:restartNumberingAfterBreak="0">
    <w:nsid w:val="5DB2448C"/>
    <w:multiLevelType w:val="hybridMultilevel"/>
    <w:tmpl w:val="0828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4201F"/>
    <w:multiLevelType w:val="hybridMultilevel"/>
    <w:tmpl w:val="5504F770"/>
    <w:lvl w:ilvl="0" w:tplc="68F26A1C">
      <w:start w:val="1"/>
      <w:numFmt w:val="lowerRoman"/>
      <w:lvlText w:val="(%1)"/>
      <w:lvlJc w:val="left"/>
      <w:pPr>
        <w:ind w:left="1080" w:hanging="720"/>
      </w:pPr>
      <w:rPr>
        <w:rFonts w:hint="default"/>
      </w:rPr>
    </w:lvl>
    <w:lvl w:ilvl="1" w:tplc="134A6E12" w:tentative="1">
      <w:start w:val="1"/>
      <w:numFmt w:val="lowerLetter"/>
      <w:lvlText w:val="%2."/>
      <w:lvlJc w:val="left"/>
      <w:pPr>
        <w:ind w:left="1440" w:hanging="360"/>
      </w:pPr>
    </w:lvl>
    <w:lvl w:ilvl="2" w:tplc="1E5E8132" w:tentative="1">
      <w:start w:val="1"/>
      <w:numFmt w:val="lowerRoman"/>
      <w:lvlText w:val="%3."/>
      <w:lvlJc w:val="right"/>
      <w:pPr>
        <w:ind w:left="2160" w:hanging="180"/>
      </w:pPr>
    </w:lvl>
    <w:lvl w:ilvl="3" w:tplc="C298F962" w:tentative="1">
      <w:start w:val="1"/>
      <w:numFmt w:val="decimal"/>
      <w:lvlText w:val="%4."/>
      <w:lvlJc w:val="left"/>
      <w:pPr>
        <w:ind w:left="2880" w:hanging="360"/>
      </w:pPr>
    </w:lvl>
    <w:lvl w:ilvl="4" w:tplc="BACA6A06" w:tentative="1">
      <w:start w:val="1"/>
      <w:numFmt w:val="lowerLetter"/>
      <w:lvlText w:val="%5."/>
      <w:lvlJc w:val="left"/>
      <w:pPr>
        <w:ind w:left="3600" w:hanging="360"/>
      </w:pPr>
    </w:lvl>
    <w:lvl w:ilvl="5" w:tplc="D8F60862" w:tentative="1">
      <w:start w:val="1"/>
      <w:numFmt w:val="lowerRoman"/>
      <w:lvlText w:val="%6."/>
      <w:lvlJc w:val="right"/>
      <w:pPr>
        <w:ind w:left="4320" w:hanging="180"/>
      </w:pPr>
    </w:lvl>
    <w:lvl w:ilvl="6" w:tplc="DF1CF402" w:tentative="1">
      <w:start w:val="1"/>
      <w:numFmt w:val="decimal"/>
      <w:lvlText w:val="%7."/>
      <w:lvlJc w:val="left"/>
      <w:pPr>
        <w:ind w:left="5040" w:hanging="360"/>
      </w:pPr>
    </w:lvl>
    <w:lvl w:ilvl="7" w:tplc="7506F260" w:tentative="1">
      <w:start w:val="1"/>
      <w:numFmt w:val="lowerLetter"/>
      <w:lvlText w:val="%8."/>
      <w:lvlJc w:val="left"/>
      <w:pPr>
        <w:ind w:left="5760" w:hanging="360"/>
      </w:pPr>
    </w:lvl>
    <w:lvl w:ilvl="8" w:tplc="064CD0BC" w:tentative="1">
      <w:start w:val="1"/>
      <w:numFmt w:val="lowerRoman"/>
      <w:lvlText w:val="%9."/>
      <w:lvlJc w:val="right"/>
      <w:pPr>
        <w:ind w:left="6480" w:hanging="180"/>
      </w:pPr>
    </w:lvl>
  </w:abstractNum>
  <w:abstractNum w:abstractNumId="38" w15:restartNumberingAfterBreak="0">
    <w:nsid w:val="666C0FF9"/>
    <w:multiLevelType w:val="hybridMultilevel"/>
    <w:tmpl w:val="DE04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7342F"/>
    <w:multiLevelType w:val="hybridMultilevel"/>
    <w:tmpl w:val="67861EE0"/>
    <w:lvl w:ilvl="0" w:tplc="4AF8679E">
      <w:start w:val="1"/>
      <w:numFmt w:val="lowerRoman"/>
      <w:lvlText w:val="(%1)"/>
      <w:lvlJc w:val="left"/>
      <w:pPr>
        <w:ind w:left="1004" w:hanging="720"/>
      </w:pPr>
      <w:rPr>
        <w:rFonts w:hint="default"/>
        <w:b w:val="0"/>
      </w:rPr>
    </w:lvl>
    <w:lvl w:ilvl="1" w:tplc="AED4A846" w:tentative="1">
      <w:start w:val="1"/>
      <w:numFmt w:val="lowerLetter"/>
      <w:lvlText w:val="%2."/>
      <w:lvlJc w:val="left"/>
      <w:pPr>
        <w:ind w:left="1364" w:hanging="360"/>
      </w:pPr>
    </w:lvl>
    <w:lvl w:ilvl="2" w:tplc="1488E392" w:tentative="1">
      <w:start w:val="1"/>
      <w:numFmt w:val="lowerRoman"/>
      <w:lvlText w:val="%3."/>
      <w:lvlJc w:val="right"/>
      <w:pPr>
        <w:ind w:left="2084" w:hanging="180"/>
      </w:pPr>
    </w:lvl>
    <w:lvl w:ilvl="3" w:tplc="F8FC6694" w:tentative="1">
      <w:start w:val="1"/>
      <w:numFmt w:val="decimal"/>
      <w:lvlText w:val="%4."/>
      <w:lvlJc w:val="left"/>
      <w:pPr>
        <w:ind w:left="2804" w:hanging="360"/>
      </w:pPr>
    </w:lvl>
    <w:lvl w:ilvl="4" w:tplc="D10AE9DA" w:tentative="1">
      <w:start w:val="1"/>
      <w:numFmt w:val="lowerLetter"/>
      <w:lvlText w:val="%5."/>
      <w:lvlJc w:val="left"/>
      <w:pPr>
        <w:ind w:left="3524" w:hanging="360"/>
      </w:pPr>
    </w:lvl>
    <w:lvl w:ilvl="5" w:tplc="E16EF1A6" w:tentative="1">
      <w:start w:val="1"/>
      <w:numFmt w:val="lowerRoman"/>
      <w:lvlText w:val="%6."/>
      <w:lvlJc w:val="right"/>
      <w:pPr>
        <w:ind w:left="4244" w:hanging="180"/>
      </w:pPr>
    </w:lvl>
    <w:lvl w:ilvl="6" w:tplc="383E126A" w:tentative="1">
      <w:start w:val="1"/>
      <w:numFmt w:val="decimal"/>
      <w:lvlText w:val="%7."/>
      <w:lvlJc w:val="left"/>
      <w:pPr>
        <w:ind w:left="4964" w:hanging="360"/>
      </w:pPr>
    </w:lvl>
    <w:lvl w:ilvl="7" w:tplc="BF7A4350" w:tentative="1">
      <w:start w:val="1"/>
      <w:numFmt w:val="lowerLetter"/>
      <w:lvlText w:val="%8."/>
      <w:lvlJc w:val="left"/>
      <w:pPr>
        <w:ind w:left="5684" w:hanging="360"/>
      </w:pPr>
    </w:lvl>
    <w:lvl w:ilvl="8" w:tplc="D592E700"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BF303136">
      <w:start w:val="1"/>
      <w:numFmt w:val="decimal"/>
      <w:lvlText w:val="%1."/>
      <w:lvlJc w:val="left"/>
      <w:pPr>
        <w:ind w:left="360" w:hanging="360"/>
      </w:pPr>
      <w:rPr>
        <w:rFonts w:hint="default"/>
      </w:rPr>
    </w:lvl>
    <w:lvl w:ilvl="1" w:tplc="5E821546" w:tentative="1">
      <w:start w:val="1"/>
      <w:numFmt w:val="lowerLetter"/>
      <w:lvlText w:val="%2."/>
      <w:lvlJc w:val="left"/>
      <w:pPr>
        <w:ind w:left="1080" w:hanging="360"/>
      </w:pPr>
    </w:lvl>
    <w:lvl w:ilvl="2" w:tplc="5EBCAC2E" w:tentative="1">
      <w:start w:val="1"/>
      <w:numFmt w:val="lowerRoman"/>
      <w:lvlText w:val="%3."/>
      <w:lvlJc w:val="right"/>
      <w:pPr>
        <w:ind w:left="1800" w:hanging="180"/>
      </w:pPr>
    </w:lvl>
    <w:lvl w:ilvl="3" w:tplc="D2E080F4" w:tentative="1">
      <w:start w:val="1"/>
      <w:numFmt w:val="decimal"/>
      <w:lvlText w:val="%4."/>
      <w:lvlJc w:val="left"/>
      <w:pPr>
        <w:ind w:left="2520" w:hanging="360"/>
      </w:pPr>
    </w:lvl>
    <w:lvl w:ilvl="4" w:tplc="6F429174" w:tentative="1">
      <w:start w:val="1"/>
      <w:numFmt w:val="lowerLetter"/>
      <w:lvlText w:val="%5."/>
      <w:lvlJc w:val="left"/>
      <w:pPr>
        <w:ind w:left="3240" w:hanging="360"/>
      </w:pPr>
    </w:lvl>
    <w:lvl w:ilvl="5" w:tplc="B13E0342" w:tentative="1">
      <w:start w:val="1"/>
      <w:numFmt w:val="lowerRoman"/>
      <w:lvlText w:val="%6."/>
      <w:lvlJc w:val="right"/>
      <w:pPr>
        <w:ind w:left="3960" w:hanging="180"/>
      </w:pPr>
    </w:lvl>
    <w:lvl w:ilvl="6" w:tplc="60CCFB2C" w:tentative="1">
      <w:start w:val="1"/>
      <w:numFmt w:val="decimal"/>
      <w:lvlText w:val="%7."/>
      <w:lvlJc w:val="left"/>
      <w:pPr>
        <w:ind w:left="4680" w:hanging="360"/>
      </w:pPr>
    </w:lvl>
    <w:lvl w:ilvl="7" w:tplc="6F8E1C84" w:tentative="1">
      <w:start w:val="1"/>
      <w:numFmt w:val="lowerLetter"/>
      <w:lvlText w:val="%8."/>
      <w:lvlJc w:val="left"/>
      <w:pPr>
        <w:ind w:left="5400" w:hanging="360"/>
      </w:pPr>
    </w:lvl>
    <w:lvl w:ilvl="8" w:tplc="684A7136" w:tentative="1">
      <w:start w:val="1"/>
      <w:numFmt w:val="lowerRoman"/>
      <w:lvlText w:val="%9."/>
      <w:lvlJc w:val="right"/>
      <w:pPr>
        <w:ind w:left="6120" w:hanging="180"/>
      </w:pPr>
    </w:lvl>
  </w:abstractNum>
  <w:abstractNum w:abstractNumId="41" w15:restartNumberingAfterBreak="0">
    <w:nsid w:val="72D0653F"/>
    <w:multiLevelType w:val="hybridMultilevel"/>
    <w:tmpl w:val="7DE2D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332D4"/>
    <w:multiLevelType w:val="hybridMultilevel"/>
    <w:tmpl w:val="5504F770"/>
    <w:lvl w:ilvl="0" w:tplc="336C362A">
      <w:start w:val="1"/>
      <w:numFmt w:val="lowerRoman"/>
      <w:lvlText w:val="(%1)"/>
      <w:lvlJc w:val="left"/>
      <w:pPr>
        <w:ind w:left="1080" w:hanging="720"/>
      </w:pPr>
      <w:rPr>
        <w:rFonts w:hint="default"/>
      </w:rPr>
    </w:lvl>
    <w:lvl w:ilvl="1" w:tplc="65503B1E" w:tentative="1">
      <w:start w:val="1"/>
      <w:numFmt w:val="lowerLetter"/>
      <w:lvlText w:val="%2."/>
      <w:lvlJc w:val="left"/>
      <w:pPr>
        <w:ind w:left="1440" w:hanging="360"/>
      </w:pPr>
    </w:lvl>
    <w:lvl w:ilvl="2" w:tplc="4808DBC0" w:tentative="1">
      <w:start w:val="1"/>
      <w:numFmt w:val="lowerRoman"/>
      <w:lvlText w:val="%3."/>
      <w:lvlJc w:val="right"/>
      <w:pPr>
        <w:ind w:left="2160" w:hanging="180"/>
      </w:pPr>
    </w:lvl>
    <w:lvl w:ilvl="3" w:tplc="1256B40E" w:tentative="1">
      <w:start w:val="1"/>
      <w:numFmt w:val="decimal"/>
      <w:lvlText w:val="%4."/>
      <w:lvlJc w:val="left"/>
      <w:pPr>
        <w:ind w:left="2880" w:hanging="360"/>
      </w:pPr>
    </w:lvl>
    <w:lvl w:ilvl="4" w:tplc="F850A3AE" w:tentative="1">
      <w:start w:val="1"/>
      <w:numFmt w:val="lowerLetter"/>
      <w:lvlText w:val="%5."/>
      <w:lvlJc w:val="left"/>
      <w:pPr>
        <w:ind w:left="3600" w:hanging="360"/>
      </w:pPr>
    </w:lvl>
    <w:lvl w:ilvl="5" w:tplc="B16A9DBC" w:tentative="1">
      <w:start w:val="1"/>
      <w:numFmt w:val="lowerRoman"/>
      <w:lvlText w:val="%6."/>
      <w:lvlJc w:val="right"/>
      <w:pPr>
        <w:ind w:left="4320" w:hanging="180"/>
      </w:pPr>
    </w:lvl>
    <w:lvl w:ilvl="6" w:tplc="A29CA620" w:tentative="1">
      <w:start w:val="1"/>
      <w:numFmt w:val="decimal"/>
      <w:lvlText w:val="%7."/>
      <w:lvlJc w:val="left"/>
      <w:pPr>
        <w:ind w:left="5040" w:hanging="360"/>
      </w:pPr>
    </w:lvl>
    <w:lvl w:ilvl="7" w:tplc="8D626DA0" w:tentative="1">
      <w:start w:val="1"/>
      <w:numFmt w:val="lowerLetter"/>
      <w:lvlText w:val="%8."/>
      <w:lvlJc w:val="left"/>
      <w:pPr>
        <w:ind w:left="5760" w:hanging="360"/>
      </w:pPr>
    </w:lvl>
    <w:lvl w:ilvl="8" w:tplc="186E7984" w:tentative="1">
      <w:start w:val="1"/>
      <w:numFmt w:val="lowerRoman"/>
      <w:lvlText w:val="%9."/>
      <w:lvlJc w:val="right"/>
      <w:pPr>
        <w:ind w:left="6480" w:hanging="180"/>
      </w:pPr>
    </w:lvl>
  </w:abstractNum>
  <w:abstractNum w:abstractNumId="43" w15:restartNumberingAfterBreak="0">
    <w:nsid w:val="7BBE7890"/>
    <w:multiLevelType w:val="hybridMultilevel"/>
    <w:tmpl w:val="7EE6C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CE5F25"/>
    <w:multiLevelType w:val="hybridMultilevel"/>
    <w:tmpl w:val="49A21BE0"/>
    <w:lvl w:ilvl="0" w:tplc="99FE4D1A">
      <w:start w:val="1"/>
      <w:numFmt w:val="decimal"/>
      <w:lvlText w:val="%1."/>
      <w:lvlJc w:val="left"/>
      <w:pPr>
        <w:ind w:left="360" w:hanging="360"/>
      </w:pPr>
      <w:rPr>
        <w:rFonts w:hint="default"/>
      </w:rPr>
    </w:lvl>
    <w:lvl w:ilvl="1" w:tplc="35A6B1E0" w:tentative="1">
      <w:start w:val="1"/>
      <w:numFmt w:val="lowerLetter"/>
      <w:lvlText w:val="%2."/>
      <w:lvlJc w:val="left"/>
      <w:pPr>
        <w:ind w:left="1080" w:hanging="360"/>
      </w:pPr>
    </w:lvl>
    <w:lvl w:ilvl="2" w:tplc="771842DE" w:tentative="1">
      <w:start w:val="1"/>
      <w:numFmt w:val="lowerRoman"/>
      <w:lvlText w:val="%3."/>
      <w:lvlJc w:val="right"/>
      <w:pPr>
        <w:ind w:left="1800" w:hanging="180"/>
      </w:pPr>
    </w:lvl>
    <w:lvl w:ilvl="3" w:tplc="A20E9C52" w:tentative="1">
      <w:start w:val="1"/>
      <w:numFmt w:val="decimal"/>
      <w:lvlText w:val="%4."/>
      <w:lvlJc w:val="left"/>
      <w:pPr>
        <w:ind w:left="2520" w:hanging="360"/>
      </w:pPr>
    </w:lvl>
    <w:lvl w:ilvl="4" w:tplc="89F05C18" w:tentative="1">
      <w:start w:val="1"/>
      <w:numFmt w:val="lowerLetter"/>
      <w:lvlText w:val="%5."/>
      <w:lvlJc w:val="left"/>
      <w:pPr>
        <w:ind w:left="3240" w:hanging="360"/>
      </w:pPr>
    </w:lvl>
    <w:lvl w:ilvl="5" w:tplc="709A3D0C" w:tentative="1">
      <w:start w:val="1"/>
      <w:numFmt w:val="lowerRoman"/>
      <w:lvlText w:val="%6."/>
      <w:lvlJc w:val="right"/>
      <w:pPr>
        <w:ind w:left="3960" w:hanging="180"/>
      </w:pPr>
    </w:lvl>
    <w:lvl w:ilvl="6" w:tplc="802463D6" w:tentative="1">
      <w:start w:val="1"/>
      <w:numFmt w:val="decimal"/>
      <w:lvlText w:val="%7."/>
      <w:lvlJc w:val="left"/>
      <w:pPr>
        <w:ind w:left="4680" w:hanging="360"/>
      </w:pPr>
    </w:lvl>
    <w:lvl w:ilvl="7" w:tplc="5EB01D16" w:tentative="1">
      <w:start w:val="1"/>
      <w:numFmt w:val="lowerLetter"/>
      <w:lvlText w:val="%8."/>
      <w:lvlJc w:val="left"/>
      <w:pPr>
        <w:ind w:left="5400" w:hanging="360"/>
      </w:pPr>
    </w:lvl>
    <w:lvl w:ilvl="8" w:tplc="33349CD6" w:tentative="1">
      <w:start w:val="1"/>
      <w:numFmt w:val="lowerRoman"/>
      <w:lvlText w:val="%9."/>
      <w:lvlJc w:val="right"/>
      <w:pPr>
        <w:ind w:left="6120" w:hanging="180"/>
      </w:pPr>
    </w:lvl>
  </w:abstractNum>
  <w:abstractNum w:abstractNumId="45" w15:restartNumberingAfterBreak="0">
    <w:nsid w:val="7D5B64C0"/>
    <w:multiLevelType w:val="hybridMultilevel"/>
    <w:tmpl w:val="5504F770"/>
    <w:lvl w:ilvl="0" w:tplc="0C488FB0">
      <w:start w:val="1"/>
      <w:numFmt w:val="lowerRoman"/>
      <w:lvlText w:val="(%1)"/>
      <w:lvlJc w:val="left"/>
      <w:pPr>
        <w:ind w:left="1080" w:hanging="720"/>
      </w:pPr>
      <w:rPr>
        <w:rFonts w:hint="default"/>
      </w:rPr>
    </w:lvl>
    <w:lvl w:ilvl="1" w:tplc="C87CC642" w:tentative="1">
      <w:start w:val="1"/>
      <w:numFmt w:val="lowerLetter"/>
      <w:lvlText w:val="%2."/>
      <w:lvlJc w:val="left"/>
      <w:pPr>
        <w:ind w:left="1440" w:hanging="360"/>
      </w:pPr>
    </w:lvl>
    <w:lvl w:ilvl="2" w:tplc="63009128" w:tentative="1">
      <w:start w:val="1"/>
      <w:numFmt w:val="lowerRoman"/>
      <w:lvlText w:val="%3."/>
      <w:lvlJc w:val="right"/>
      <w:pPr>
        <w:ind w:left="2160" w:hanging="180"/>
      </w:pPr>
    </w:lvl>
    <w:lvl w:ilvl="3" w:tplc="3FE20DE2" w:tentative="1">
      <w:start w:val="1"/>
      <w:numFmt w:val="decimal"/>
      <w:lvlText w:val="%4."/>
      <w:lvlJc w:val="left"/>
      <w:pPr>
        <w:ind w:left="2880" w:hanging="360"/>
      </w:pPr>
    </w:lvl>
    <w:lvl w:ilvl="4" w:tplc="EF58B80E" w:tentative="1">
      <w:start w:val="1"/>
      <w:numFmt w:val="lowerLetter"/>
      <w:lvlText w:val="%5."/>
      <w:lvlJc w:val="left"/>
      <w:pPr>
        <w:ind w:left="3600" w:hanging="360"/>
      </w:pPr>
    </w:lvl>
    <w:lvl w:ilvl="5" w:tplc="A6467890" w:tentative="1">
      <w:start w:val="1"/>
      <w:numFmt w:val="lowerRoman"/>
      <w:lvlText w:val="%6."/>
      <w:lvlJc w:val="right"/>
      <w:pPr>
        <w:ind w:left="4320" w:hanging="180"/>
      </w:pPr>
    </w:lvl>
    <w:lvl w:ilvl="6" w:tplc="BC1E4A48" w:tentative="1">
      <w:start w:val="1"/>
      <w:numFmt w:val="decimal"/>
      <w:lvlText w:val="%7."/>
      <w:lvlJc w:val="left"/>
      <w:pPr>
        <w:ind w:left="5040" w:hanging="360"/>
      </w:pPr>
    </w:lvl>
    <w:lvl w:ilvl="7" w:tplc="22660F8A" w:tentative="1">
      <w:start w:val="1"/>
      <w:numFmt w:val="lowerLetter"/>
      <w:lvlText w:val="%8."/>
      <w:lvlJc w:val="left"/>
      <w:pPr>
        <w:ind w:left="5760" w:hanging="360"/>
      </w:pPr>
    </w:lvl>
    <w:lvl w:ilvl="8" w:tplc="7B2012B2" w:tentative="1">
      <w:start w:val="1"/>
      <w:numFmt w:val="lowerRoman"/>
      <w:lvlText w:val="%9."/>
      <w:lvlJc w:val="right"/>
      <w:pPr>
        <w:ind w:left="6480" w:hanging="180"/>
      </w:pPr>
    </w:lvl>
  </w:abstractNum>
  <w:abstractNum w:abstractNumId="46" w15:restartNumberingAfterBreak="0">
    <w:nsid w:val="7E3802BE"/>
    <w:multiLevelType w:val="hybridMultilevel"/>
    <w:tmpl w:val="F8660EFA"/>
    <w:lvl w:ilvl="0" w:tplc="D9A2DFB8">
      <w:start w:val="1"/>
      <w:numFmt w:val="decimal"/>
      <w:lvlText w:val="%1."/>
      <w:lvlJc w:val="left"/>
      <w:pPr>
        <w:ind w:left="360" w:hanging="360"/>
      </w:pPr>
      <w:rPr>
        <w:rFonts w:hint="default"/>
      </w:rPr>
    </w:lvl>
    <w:lvl w:ilvl="1" w:tplc="120CB2CE" w:tentative="1">
      <w:start w:val="1"/>
      <w:numFmt w:val="lowerLetter"/>
      <w:lvlText w:val="%2."/>
      <w:lvlJc w:val="left"/>
      <w:pPr>
        <w:ind w:left="1080" w:hanging="360"/>
      </w:pPr>
    </w:lvl>
    <w:lvl w:ilvl="2" w:tplc="0390253C" w:tentative="1">
      <w:start w:val="1"/>
      <w:numFmt w:val="lowerRoman"/>
      <w:lvlText w:val="%3."/>
      <w:lvlJc w:val="right"/>
      <w:pPr>
        <w:ind w:left="1800" w:hanging="180"/>
      </w:pPr>
    </w:lvl>
    <w:lvl w:ilvl="3" w:tplc="D092F502" w:tentative="1">
      <w:start w:val="1"/>
      <w:numFmt w:val="decimal"/>
      <w:lvlText w:val="%4."/>
      <w:lvlJc w:val="left"/>
      <w:pPr>
        <w:ind w:left="2520" w:hanging="360"/>
      </w:pPr>
    </w:lvl>
    <w:lvl w:ilvl="4" w:tplc="D17AB7CE" w:tentative="1">
      <w:start w:val="1"/>
      <w:numFmt w:val="lowerLetter"/>
      <w:lvlText w:val="%5."/>
      <w:lvlJc w:val="left"/>
      <w:pPr>
        <w:ind w:left="3240" w:hanging="360"/>
      </w:pPr>
    </w:lvl>
    <w:lvl w:ilvl="5" w:tplc="01464A9C" w:tentative="1">
      <w:start w:val="1"/>
      <w:numFmt w:val="lowerRoman"/>
      <w:lvlText w:val="%6."/>
      <w:lvlJc w:val="right"/>
      <w:pPr>
        <w:ind w:left="3960" w:hanging="180"/>
      </w:pPr>
    </w:lvl>
    <w:lvl w:ilvl="6" w:tplc="ABF67872" w:tentative="1">
      <w:start w:val="1"/>
      <w:numFmt w:val="decimal"/>
      <w:lvlText w:val="%7."/>
      <w:lvlJc w:val="left"/>
      <w:pPr>
        <w:ind w:left="4680" w:hanging="360"/>
      </w:pPr>
    </w:lvl>
    <w:lvl w:ilvl="7" w:tplc="08E6C342" w:tentative="1">
      <w:start w:val="1"/>
      <w:numFmt w:val="lowerLetter"/>
      <w:lvlText w:val="%8."/>
      <w:lvlJc w:val="left"/>
      <w:pPr>
        <w:ind w:left="5400" w:hanging="360"/>
      </w:pPr>
    </w:lvl>
    <w:lvl w:ilvl="8" w:tplc="4380EB78" w:tentative="1">
      <w:start w:val="1"/>
      <w:numFmt w:val="lowerRoman"/>
      <w:lvlText w:val="%9."/>
      <w:lvlJc w:val="right"/>
      <w:pPr>
        <w:ind w:left="6120" w:hanging="180"/>
      </w:pPr>
    </w:lvl>
  </w:abstractNum>
  <w:abstractNum w:abstractNumId="47" w15:restartNumberingAfterBreak="0">
    <w:nsid w:val="7FAA7A1E"/>
    <w:multiLevelType w:val="hybridMultilevel"/>
    <w:tmpl w:val="49A21BE0"/>
    <w:lvl w:ilvl="0" w:tplc="13FAE60C">
      <w:start w:val="1"/>
      <w:numFmt w:val="decimal"/>
      <w:lvlText w:val="%1."/>
      <w:lvlJc w:val="left"/>
      <w:pPr>
        <w:ind w:left="360" w:hanging="360"/>
      </w:pPr>
      <w:rPr>
        <w:rFonts w:hint="default"/>
      </w:rPr>
    </w:lvl>
    <w:lvl w:ilvl="1" w:tplc="18B2E846" w:tentative="1">
      <w:start w:val="1"/>
      <w:numFmt w:val="lowerLetter"/>
      <w:lvlText w:val="%2."/>
      <w:lvlJc w:val="left"/>
      <w:pPr>
        <w:ind w:left="1080" w:hanging="360"/>
      </w:pPr>
    </w:lvl>
    <w:lvl w:ilvl="2" w:tplc="589A756A" w:tentative="1">
      <w:start w:val="1"/>
      <w:numFmt w:val="lowerRoman"/>
      <w:lvlText w:val="%3."/>
      <w:lvlJc w:val="right"/>
      <w:pPr>
        <w:ind w:left="1800" w:hanging="180"/>
      </w:pPr>
    </w:lvl>
    <w:lvl w:ilvl="3" w:tplc="EA28C6FA" w:tentative="1">
      <w:start w:val="1"/>
      <w:numFmt w:val="decimal"/>
      <w:lvlText w:val="%4."/>
      <w:lvlJc w:val="left"/>
      <w:pPr>
        <w:ind w:left="2520" w:hanging="360"/>
      </w:pPr>
    </w:lvl>
    <w:lvl w:ilvl="4" w:tplc="0C6280B4" w:tentative="1">
      <w:start w:val="1"/>
      <w:numFmt w:val="lowerLetter"/>
      <w:lvlText w:val="%5."/>
      <w:lvlJc w:val="left"/>
      <w:pPr>
        <w:ind w:left="3240" w:hanging="360"/>
      </w:pPr>
    </w:lvl>
    <w:lvl w:ilvl="5" w:tplc="146CBFAA" w:tentative="1">
      <w:start w:val="1"/>
      <w:numFmt w:val="lowerRoman"/>
      <w:lvlText w:val="%6."/>
      <w:lvlJc w:val="right"/>
      <w:pPr>
        <w:ind w:left="3960" w:hanging="180"/>
      </w:pPr>
    </w:lvl>
    <w:lvl w:ilvl="6" w:tplc="842AD8A6" w:tentative="1">
      <w:start w:val="1"/>
      <w:numFmt w:val="decimal"/>
      <w:lvlText w:val="%7."/>
      <w:lvlJc w:val="left"/>
      <w:pPr>
        <w:ind w:left="4680" w:hanging="360"/>
      </w:pPr>
    </w:lvl>
    <w:lvl w:ilvl="7" w:tplc="02F48F70" w:tentative="1">
      <w:start w:val="1"/>
      <w:numFmt w:val="lowerLetter"/>
      <w:lvlText w:val="%8."/>
      <w:lvlJc w:val="left"/>
      <w:pPr>
        <w:ind w:left="5400" w:hanging="360"/>
      </w:pPr>
    </w:lvl>
    <w:lvl w:ilvl="8" w:tplc="35A209DC" w:tentative="1">
      <w:start w:val="1"/>
      <w:numFmt w:val="lowerRoman"/>
      <w:lvlText w:val="%9."/>
      <w:lvlJc w:val="right"/>
      <w:pPr>
        <w:ind w:left="6120" w:hanging="180"/>
      </w:pPr>
    </w:lvl>
  </w:abstractNum>
  <w:num w:numId="1">
    <w:abstractNumId w:val="8"/>
  </w:num>
  <w:num w:numId="2">
    <w:abstractNumId w:val="23"/>
  </w:num>
  <w:num w:numId="3">
    <w:abstractNumId w:val="44"/>
  </w:num>
  <w:num w:numId="4">
    <w:abstractNumId w:val="47"/>
  </w:num>
  <w:num w:numId="5">
    <w:abstractNumId w:val="29"/>
  </w:num>
  <w:num w:numId="6">
    <w:abstractNumId w:val="19"/>
  </w:num>
  <w:num w:numId="7">
    <w:abstractNumId w:val="40"/>
  </w:num>
  <w:num w:numId="8">
    <w:abstractNumId w:val="18"/>
  </w:num>
  <w:num w:numId="9">
    <w:abstractNumId w:val="24"/>
  </w:num>
  <w:num w:numId="10">
    <w:abstractNumId w:val="46"/>
  </w:num>
  <w:num w:numId="11">
    <w:abstractNumId w:val="15"/>
  </w:num>
  <w:num w:numId="12">
    <w:abstractNumId w:val="30"/>
  </w:num>
  <w:num w:numId="13">
    <w:abstractNumId w:val="31"/>
  </w:num>
  <w:num w:numId="14">
    <w:abstractNumId w:val="35"/>
  </w:num>
  <w:num w:numId="15">
    <w:abstractNumId w:val="27"/>
  </w:num>
  <w:num w:numId="16">
    <w:abstractNumId w:val="9"/>
  </w:num>
  <w:num w:numId="17">
    <w:abstractNumId w:val="39"/>
  </w:num>
  <w:num w:numId="18">
    <w:abstractNumId w:val="32"/>
  </w:num>
  <w:num w:numId="19">
    <w:abstractNumId w:val="20"/>
  </w:num>
  <w:num w:numId="20">
    <w:abstractNumId w:val="28"/>
  </w:num>
  <w:num w:numId="21">
    <w:abstractNumId w:val="7"/>
  </w:num>
  <w:num w:numId="22">
    <w:abstractNumId w:val="14"/>
  </w:num>
  <w:num w:numId="23">
    <w:abstractNumId w:val="37"/>
  </w:num>
  <w:num w:numId="24">
    <w:abstractNumId w:val="25"/>
  </w:num>
  <w:num w:numId="25">
    <w:abstractNumId w:val="21"/>
  </w:num>
  <w:num w:numId="26">
    <w:abstractNumId w:val="12"/>
  </w:num>
  <w:num w:numId="27">
    <w:abstractNumId w:val="26"/>
  </w:num>
  <w:num w:numId="28">
    <w:abstractNumId w:val="45"/>
  </w:num>
  <w:num w:numId="29">
    <w:abstractNumId w:val="4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11"/>
  </w:num>
  <w:num w:numId="40">
    <w:abstractNumId w:val="41"/>
  </w:num>
  <w:num w:numId="41">
    <w:abstractNumId w:val="22"/>
  </w:num>
  <w:num w:numId="42">
    <w:abstractNumId w:val="34"/>
  </w:num>
  <w:num w:numId="43">
    <w:abstractNumId w:val="17"/>
  </w:num>
  <w:num w:numId="44">
    <w:abstractNumId w:val="38"/>
  </w:num>
  <w:num w:numId="45">
    <w:abstractNumId w:val="16"/>
  </w:num>
  <w:num w:numId="46">
    <w:abstractNumId w:val="13"/>
  </w:num>
  <w:num w:numId="47">
    <w:abstractNumId w:val="33"/>
  </w:num>
  <w:num w:numId="48">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7C"/>
    <w:rsid w:val="00225EB3"/>
    <w:rsid w:val="002734AA"/>
    <w:rsid w:val="00297231"/>
    <w:rsid w:val="005609CD"/>
    <w:rsid w:val="005937A7"/>
    <w:rsid w:val="005C33F8"/>
    <w:rsid w:val="005E65C6"/>
    <w:rsid w:val="007D72B8"/>
    <w:rsid w:val="007E22B8"/>
    <w:rsid w:val="00B4400E"/>
    <w:rsid w:val="00B608DB"/>
    <w:rsid w:val="00C40B08"/>
    <w:rsid w:val="00D06749"/>
    <w:rsid w:val="00E06616"/>
    <w:rsid w:val="00E61367"/>
    <w:rsid w:val="00ED66BA"/>
    <w:rsid w:val="00F6167C"/>
    <w:rsid w:val="00F66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C3D7"/>
  <w15:docId w15:val="{AD6EDEA0-D8E7-4BE3-AAFC-6877054C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5763</RACS_x0020_ID>
    <Approved_x0020_Provider xmlns="a8338b6e-77a6-4851-82b6-98166143ffdd">Palm Lake Care Operations Pty Ltd</Approved_x0020_Provider>
    <Management_x0020_Company_x0020_ID xmlns="a8338b6e-77a6-4851-82b6-98166143ffdd" xsi:nil="true"/>
    <Home xmlns="a8338b6e-77a6-4851-82b6-98166143ffdd">Palm Lake Care Mt Warren Park</Home>
    <Signed xmlns="a8338b6e-77a6-4851-82b6-98166143ffdd" xsi:nil="true"/>
    <Uploaded xmlns="a8338b6e-77a6-4851-82b6-98166143ffdd">False</Uploaded>
    <Management_x0020_Company xmlns="a8338b6e-77a6-4851-82b6-98166143ffdd" xsi:nil="true"/>
    <Doc_x0020_Date xmlns="a8338b6e-77a6-4851-82b6-98166143ffdd">2021-08-17T01:54:00+00:00</Doc_x0020_Date>
    <CSI_x0020_ID xmlns="a8338b6e-77a6-4851-82b6-98166143ffdd" xsi:nil="true"/>
    <Case_x0020_ID xmlns="a8338b6e-77a6-4851-82b6-98166143ffdd" xsi:nil="true"/>
    <Approved_x0020_Provider_x0020_ID xmlns="a8338b6e-77a6-4851-82b6-98166143ffdd">CF403FDF-CE56-E111-91F5-005056922186</Approved_x0020_Provider_x0020_ID>
    <Location xmlns="a8338b6e-77a6-4851-82b6-98166143ffdd" xsi:nil="true"/>
    <Home_x0020_ID xmlns="a8338b6e-77a6-4851-82b6-98166143ffdd">2B36C3E9-78DD-E811-95D9-005056922186</Home_x0020_ID>
    <State xmlns="a8338b6e-77a6-4851-82b6-98166143ffdd">QLD</State>
    <Doc_x0020_Sent_Received_x0020_Date xmlns="a8338b6e-77a6-4851-82b6-98166143ffdd">2021-08-17T00:00:00+00:00</Doc_x0020_Sent_Received_x0020_Date>
    <Activity_x0020_ID xmlns="a8338b6e-77a6-4851-82b6-98166143ffdd">47FC82A2-FECA-EA11-9033-005056922186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A8A71231-63A1-4B0B-9156-2F0DAFE0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71B030-F0EF-47C5-9234-75B1835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2021-09-12T22:17:00Z</dcterms:created>
  <dcterms:modified xsi:type="dcterms:W3CDTF">2021-09-12T22:18:00Z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