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0E58" w14:textId="77777777" w:rsidR="003C6EC2" w:rsidRPr="003C6EC2" w:rsidRDefault="00443AA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B41005" wp14:editId="7CB410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647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B41007" wp14:editId="7CB410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56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Parklands Retirement Haven</w:t>
      </w:r>
      <w:r w:rsidRPr="003C6EC2">
        <w:rPr>
          <w:rFonts w:ascii="Arial Black" w:hAnsi="Arial Black"/>
        </w:rPr>
        <w:t xml:space="preserve"> </w:t>
      </w:r>
    </w:p>
    <w:p w14:paraId="7CB40E59" w14:textId="77777777" w:rsidR="003C6EC2" w:rsidRPr="003C6EC2" w:rsidRDefault="00443AAA" w:rsidP="003C6EC2">
      <w:pPr>
        <w:pStyle w:val="Title"/>
        <w:spacing w:before="360" w:after="480"/>
      </w:pPr>
      <w:r w:rsidRPr="003C6EC2">
        <w:rPr>
          <w:rFonts w:ascii="Arial Black" w:eastAsia="Calibri" w:hAnsi="Arial Black"/>
          <w:sz w:val="56"/>
        </w:rPr>
        <w:t>Performance Report</w:t>
      </w:r>
    </w:p>
    <w:p w14:paraId="7CB40E5A" w14:textId="77777777" w:rsidR="001E6954" w:rsidRPr="003C6EC2" w:rsidRDefault="00443A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72-98 Emerald Park Way </w:t>
      </w:r>
      <w:r w:rsidRPr="003C6EC2">
        <w:rPr>
          <w:color w:val="FFFFFF" w:themeColor="background1"/>
          <w:sz w:val="28"/>
        </w:rPr>
        <w:br/>
        <w:t>Urangan QLD 4655</w:t>
      </w:r>
      <w:r w:rsidRPr="003C6EC2">
        <w:rPr>
          <w:color w:val="FFFFFF" w:themeColor="background1"/>
          <w:sz w:val="28"/>
        </w:rPr>
        <w:br/>
      </w:r>
      <w:r w:rsidRPr="003C6EC2">
        <w:rPr>
          <w:rFonts w:eastAsia="Calibri"/>
          <w:color w:val="FFFFFF" w:themeColor="background1"/>
          <w:sz w:val="28"/>
          <w:szCs w:val="56"/>
          <w:lang w:eastAsia="en-US"/>
        </w:rPr>
        <w:t>Phone number: 07 4125 0800</w:t>
      </w:r>
    </w:p>
    <w:p w14:paraId="7CB40E5B" w14:textId="77777777" w:rsidR="003C6EC2" w:rsidRDefault="00443A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5647 </w:t>
      </w:r>
    </w:p>
    <w:p w14:paraId="7CB40E5C" w14:textId="77777777" w:rsidR="001E6954" w:rsidRPr="003C6EC2" w:rsidRDefault="00443A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7CB40E5D" w14:textId="77777777" w:rsidR="001E6954" w:rsidRPr="003C6EC2" w:rsidRDefault="00443A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2021</w:t>
      </w:r>
    </w:p>
    <w:p w14:paraId="7CB40E5E" w14:textId="3910BE51" w:rsidR="006B166B" w:rsidRPr="00F8050A" w:rsidRDefault="00443AAA"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8050A" w:rsidRPr="00F8050A">
        <w:rPr>
          <w:color w:val="FFFFFF" w:themeColor="background1"/>
          <w:sz w:val="28"/>
          <w:szCs w:val="28"/>
        </w:rPr>
        <w:t>23 August 2021</w:t>
      </w:r>
    </w:p>
    <w:bookmarkEnd w:id="0"/>
    <w:p w14:paraId="7CB40E5F" w14:textId="77777777" w:rsidR="001E6954" w:rsidRPr="003C6EC2" w:rsidRDefault="00FD0975" w:rsidP="001E6954">
      <w:pPr>
        <w:tabs>
          <w:tab w:val="left" w:pos="2127"/>
        </w:tabs>
        <w:spacing w:before="120"/>
        <w:rPr>
          <w:rFonts w:eastAsia="Calibri"/>
          <w:b/>
          <w:color w:val="FFFFFF" w:themeColor="background1"/>
          <w:sz w:val="28"/>
          <w:szCs w:val="56"/>
          <w:lang w:eastAsia="en-US"/>
        </w:rPr>
      </w:pPr>
    </w:p>
    <w:p w14:paraId="7CB40E60" w14:textId="77777777" w:rsidR="003C6EC2" w:rsidRDefault="00FD09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B40E61" w14:textId="77777777" w:rsidR="00A30BEC" w:rsidRDefault="00443AAA" w:rsidP="0094564F">
      <w:pPr>
        <w:pStyle w:val="Heading1"/>
      </w:pPr>
      <w:bookmarkStart w:id="1" w:name="_Hlk32477662"/>
      <w:r>
        <w:lastRenderedPageBreak/>
        <w:t>Publication of report</w:t>
      </w:r>
    </w:p>
    <w:p w14:paraId="7CB40E62" w14:textId="77777777" w:rsidR="00A30BEC" w:rsidRPr="006B166B" w:rsidRDefault="00443AA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B40E63" w14:textId="77777777" w:rsidR="007F5256" w:rsidRPr="0094564F" w:rsidRDefault="00443AA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5D7A" w14:paraId="7CB40E7E" w14:textId="77777777" w:rsidTr="00EB1D71">
        <w:trPr>
          <w:trHeight w:val="227"/>
        </w:trPr>
        <w:tc>
          <w:tcPr>
            <w:tcW w:w="3942" w:type="pct"/>
            <w:shd w:val="clear" w:color="auto" w:fill="auto"/>
          </w:tcPr>
          <w:p w14:paraId="7CB40E7C" w14:textId="77777777" w:rsidR="001E6954" w:rsidRPr="001E6954" w:rsidRDefault="00443AAA"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CB40E7D" w14:textId="45B438AE" w:rsidR="001E6954" w:rsidRPr="001E6954" w:rsidRDefault="00FD0975" w:rsidP="003C6EC2">
            <w:pPr>
              <w:keepNext/>
              <w:spacing w:before="40" w:after="40" w:line="240" w:lineRule="auto"/>
              <w:jc w:val="right"/>
              <w:rPr>
                <w:b/>
                <w:color w:val="0000FF"/>
              </w:rPr>
            </w:pPr>
          </w:p>
        </w:tc>
      </w:tr>
      <w:tr w:rsidR="003A5D7A" w14:paraId="7CB40E84" w14:textId="77777777" w:rsidTr="00EB1D71">
        <w:trPr>
          <w:trHeight w:val="227"/>
        </w:trPr>
        <w:tc>
          <w:tcPr>
            <w:tcW w:w="3942" w:type="pct"/>
            <w:shd w:val="clear" w:color="auto" w:fill="auto"/>
          </w:tcPr>
          <w:p w14:paraId="7CB40E82" w14:textId="77777777" w:rsidR="001E6954" w:rsidRPr="001E6954" w:rsidRDefault="00443AAA" w:rsidP="004C55D8">
            <w:pPr>
              <w:spacing w:before="40" w:after="40" w:line="240" w:lineRule="auto"/>
              <w:ind w:left="318" w:hanging="7"/>
            </w:pPr>
            <w:r w:rsidRPr="001E6954">
              <w:t>Requirement 2(3)(b)</w:t>
            </w:r>
          </w:p>
        </w:tc>
        <w:tc>
          <w:tcPr>
            <w:tcW w:w="1058" w:type="pct"/>
            <w:shd w:val="clear" w:color="auto" w:fill="auto"/>
          </w:tcPr>
          <w:p w14:paraId="7CB40E83" w14:textId="3E205672" w:rsidR="001E6954" w:rsidRPr="001E6954" w:rsidRDefault="00443AAA" w:rsidP="00463EF3">
            <w:pPr>
              <w:spacing w:before="40" w:after="40" w:line="240" w:lineRule="auto"/>
              <w:jc w:val="right"/>
              <w:rPr>
                <w:color w:val="0000FF"/>
              </w:rPr>
            </w:pPr>
            <w:r w:rsidRPr="001E6954">
              <w:rPr>
                <w:bCs/>
                <w:iCs/>
                <w:color w:val="00577D"/>
                <w:szCs w:val="40"/>
              </w:rPr>
              <w:t>Compliant</w:t>
            </w:r>
          </w:p>
        </w:tc>
      </w:tr>
      <w:bookmarkEnd w:id="2"/>
    </w:tbl>
    <w:p w14:paraId="7CB40EFD" w14:textId="77777777" w:rsidR="008A22FF" w:rsidRDefault="00FD0975" w:rsidP="00463EF3">
      <w:pPr>
        <w:sectPr w:rsidR="008A22FF" w:rsidSect="001416E6">
          <w:headerReference w:type="first" r:id="rId16"/>
          <w:pgSz w:w="11906" w:h="16838"/>
          <w:pgMar w:top="1701" w:right="1418" w:bottom="1418" w:left="1418" w:header="709" w:footer="397" w:gutter="0"/>
          <w:cols w:space="708"/>
          <w:docGrid w:linePitch="360"/>
        </w:sectPr>
      </w:pPr>
    </w:p>
    <w:p w14:paraId="7CB40EFE" w14:textId="77777777" w:rsidR="007F5256" w:rsidRPr="00D21DCD" w:rsidRDefault="00443AAA" w:rsidP="00EC5474">
      <w:pPr>
        <w:pStyle w:val="Heading1"/>
      </w:pPr>
      <w:r>
        <w:lastRenderedPageBreak/>
        <w:t>Detailed assessment</w:t>
      </w:r>
    </w:p>
    <w:p w14:paraId="7CB40EFF" w14:textId="77777777" w:rsidR="001E6954" w:rsidRPr="00D63989" w:rsidRDefault="00443AA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B40F00" w14:textId="77777777" w:rsidR="001E6954" w:rsidRPr="001E6954" w:rsidRDefault="00443AAA" w:rsidP="001E6954">
      <w:pPr>
        <w:rPr>
          <w:color w:val="auto"/>
        </w:rPr>
      </w:pPr>
      <w:r w:rsidRPr="00D63989">
        <w:t>The report also specifies areas in which improvements must be made to ensure the Quality Standards are complied with.</w:t>
      </w:r>
    </w:p>
    <w:p w14:paraId="7CB40F01" w14:textId="77777777" w:rsidR="001E6954" w:rsidRPr="00D63989" w:rsidRDefault="00443AAA" w:rsidP="001E6954">
      <w:r w:rsidRPr="00D63989">
        <w:t>The following information has been taken into account in developing this performance report:</w:t>
      </w:r>
    </w:p>
    <w:p w14:paraId="7CB40F02" w14:textId="2BD57781" w:rsidR="004B33E7" w:rsidRPr="00F8050A" w:rsidRDefault="00443AAA" w:rsidP="004B33E7">
      <w:pPr>
        <w:pStyle w:val="ListBullet"/>
      </w:pPr>
      <w:r w:rsidRPr="00F8050A">
        <w:t>the Assessment Team’s report for the Assessment Contact - Site; the Assessment Contact - Site report was informed by a site assessment, observations at the service, review of documents and interviews with staff, consumers/representatives and others</w:t>
      </w:r>
    </w:p>
    <w:p w14:paraId="7CB40F03" w14:textId="5F43A227" w:rsidR="004B33E7" w:rsidRPr="00F8050A" w:rsidRDefault="00443AAA" w:rsidP="004B33E7">
      <w:pPr>
        <w:pStyle w:val="ListBullet"/>
      </w:pPr>
      <w:r w:rsidRPr="00F8050A">
        <w:t xml:space="preserve">the </w:t>
      </w:r>
      <w:r w:rsidR="00F8050A" w:rsidRPr="00F8050A">
        <w:t>Site audit report for the Site Audit conducted 19 January 2021 to 21 January 2021.</w:t>
      </w:r>
    </w:p>
    <w:p w14:paraId="7CB40F05" w14:textId="4E541B5E" w:rsidR="008A22FF" w:rsidRPr="00F8050A" w:rsidRDefault="00F8050A" w:rsidP="00F8050A">
      <w:pPr>
        <w:pStyle w:val="ListBullet"/>
        <w:spacing w:after="160" w:line="259" w:lineRule="auto"/>
        <w:rPr>
          <w:rFonts w:cs="Times New Roman"/>
        </w:rPr>
      </w:pPr>
      <w:r w:rsidRPr="00F8050A">
        <w:t>the Performance report for the Site Audit completed on 26 February 2021.</w:t>
      </w:r>
    </w:p>
    <w:p w14:paraId="7CB40F06" w14:textId="77777777" w:rsidR="00095CD4" w:rsidRPr="00F8050A" w:rsidRDefault="00FD0975" w:rsidP="00095CD4">
      <w:pPr>
        <w:rPr>
          <w:color w:val="auto"/>
        </w:rPr>
        <w:sectPr w:rsidR="00095CD4" w:rsidRPr="00F8050A" w:rsidSect="005058B8">
          <w:headerReference w:type="first" r:id="rId17"/>
          <w:pgSz w:w="11906" w:h="16838"/>
          <w:pgMar w:top="1701" w:right="1418" w:bottom="1418" w:left="1418" w:header="709" w:footer="397" w:gutter="0"/>
          <w:cols w:space="708"/>
          <w:docGrid w:linePitch="360"/>
        </w:sectPr>
      </w:pPr>
    </w:p>
    <w:p w14:paraId="7CB40F29" w14:textId="77777777" w:rsidR="00154403" w:rsidRPr="00F8050A" w:rsidRDefault="00FD0975" w:rsidP="00154403">
      <w:pPr>
        <w:rPr>
          <w:color w:val="auto"/>
        </w:rPr>
      </w:pPr>
    </w:p>
    <w:p w14:paraId="7CB40F2A" w14:textId="77777777" w:rsidR="00ED6B57" w:rsidRDefault="00FD0975"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CB40F2B" w14:textId="6AC3A879" w:rsidR="00CB3BA9" w:rsidRDefault="00443AA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B4100B" wp14:editId="7CB410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6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3"/>
    </w:p>
    <w:p w14:paraId="7CB40F2C" w14:textId="77777777" w:rsidR="00ED6B57" w:rsidRPr="00ED6B57" w:rsidRDefault="00443AAA" w:rsidP="00ED6B57">
      <w:pPr>
        <w:pStyle w:val="Heading3"/>
        <w:shd w:val="clear" w:color="auto" w:fill="F2F2F2" w:themeFill="background1" w:themeFillShade="F2"/>
      </w:pPr>
      <w:r w:rsidRPr="00ED6B57">
        <w:t>Consumer outcome:</w:t>
      </w:r>
    </w:p>
    <w:p w14:paraId="7CB40F2D" w14:textId="77777777" w:rsidR="00ED6B57" w:rsidRPr="00ED6B57" w:rsidRDefault="00443AA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B40F2E" w14:textId="77777777" w:rsidR="00ED6B57" w:rsidRPr="00ED6B57" w:rsidRDefault="00443AAA" w:rsidP="00ED6B57">
      <w:pPr>
        <w:pStyle w:val="Heading3"/>
        <w:shd w:val="clear" w:color="auto" w:fill="F2F2F2" w:themeFill="background1" w:themeFillShade="F2"/>
      </w:pPr>
      <w:r w:rsidRPr="00ED6B57">
        <w:t>Organisation statement:</w:t>
      </w:r>
    </w:p>
    <w:p w14:paraId="7CB40F2F" w14:textId="77777777" w:rsidR="00ED6B57" w:rsidRPr="00ED6B57" w:rsidRDefault="00443AA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B40F30" w14:textId="77777777" w:rsidR="00ED6B57" w:rsidRDefault="00443AAA" w:rsidP="00ED6B57">
      <w:pPr>
        <w:pStyle w:val="Heading2"/>
      </w:pPr>
      <w:r>
        <w:t xml:space="preserve">Assessment </w:t>
      </w:r>
      <w:r w:rsidRPr="002B2C0F">
        <w:t>of Standard</w:t>
      </w:r>
      <w:r>
        <w:t xml:space="preserve"> 2</w:t>
      </w:r>
    </w:p>
    <w:p w14:paraId="2E74EDDA" w14:textId="77777777" w:rsidR="00F8050A" w:rsidRPr="00CE48E4" w:rsidRDefault="00F8050A" w:rsidP="00F8050A">
      <w:pPr>
        <w:rPr>
          <w:color w:val="auto"/>
        </w:rPr>
      </w:pPr>
      <w:r w:rsidRPr="00CE48E4">
        <w:rPr>
          <w:color w:val="auto"/>
        </w:rPr>
        <w:t xml:space="preserve">The Assessment Team did not assess all Requirements in this Standard; therefore, a compliance rating or summary is not provided. </w:t>
      </w:r>
    </w:p>
    <w:p w14:paraId="7CB40F33" w14:textId="3AE78344" w:rsidR="00ED6B57" w:rsidRDefault="00443AAA" w:rsidP="00ED6B57">
      <w:pPr>
        <w:pStyle w:val="Heading2"/>
      </w:pPr>
      <w:r>
        <w:t>Assessment of Standard 2 Requirements</w:t>
      </w:r>
      <w:r w:rsidRPr="0066387A">
        <w:rPr>
          <w:i/>
          <w:color w:val="0000FF"/>
          <w:sz w:val="24"/>
          <w:szCs w:val="24"/>
        </w:rPr>
        <w:t xml:space="preserve"> </w:t>
      </w:r>
    </w:p>
    <w:p w14:paraId="7CB40F37" w14:textId="38F89CEF" w:rsidR="00934888" w:rsidRDefault="00443AAA" w:rsidP="00934888">
      <w:pPr>
        <w:pStyle w:val="Heading3"/>
      </w:pPr>
      <w:r>
        <w:t>Requirement 2(3)(b)</w:t>
      </w:r>
      <w:r>
        <w:tab/>
        <w:t>Compliant</w:t>
      </w:r>
    </w:p>
    <w:p w14:paraId="7CB40F38" w14:textId="77777777" w:rsidR="00853601" w:rsidRPr="008D114F" w:rsidRDefault="00443AAA"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1153D0" w14:textId="17465434" w:rsidR="00F8050A" w:rsidRPr="00355DF4" w:rsidRDefault="00124F61" w:rsidP="00F8050A">
      <w:pPr>
        <w:rPr>
          <w:color w:val="auto"/>
        </w:rPr>
      </w:pPr>
      <w:r w:rsidRPr="00355DF4">
        <w:rPr>
          <w:color w:val="auto"/>
        </w:rPr>
        <w:t>A</w:t>
      </w:r>
      <w:r w:rsidR="00F8050A" w:rsidRPr="00355DF4">
        <w:rPr>
          <w:color w:val="auto"/>
        </w:rPr>
        <w:t xml:space="preserve">ssessment and planning </w:t>
      </w:r>
      <w:r w:rsidRPr="00355DF4">
        <w:rPr>
          <w:color w:val="auto"/>
        </w:rPr>
        <w:t xml:space="preserve">processes </w:t>
      </w:r>
      <w:r w:rsidR="00F8050A" w:rsidRPr="00355DF4">
        <w:rPr>
          <w:color w:val="auto"/>
        </w:rPr>
        <w:t>identifie</w:t>
      </w:r>
      <w:r w:rsidRPr="00355DF4">
        <w:rPr>
          <w:color w:val="auto"/>
        </w:rPr>
        <w:t>d</w:t>
      </w:r>
      <w:r w:rsidR="00F8050A" w:rsidRPr="00355DF4">
        <w:rPr>
          <w:color w:val="auto"/>
        </w:rPr>
        <w:t xml:space="preserve"> and addresse</w:t>
      </w:r>
      <w:r w:rsidRPr="00355DF4">
        <w:rPr>
          <w:color w:val="auto"/>
        </w:rPr>
        <w:t>d</w:t>
      </w:r>
      <w:r w:rsidR="00F8050A" w:rsidRPr="00355DF4">
        <w:rPr>
          <w:color w:val="auto"/>
        </w:rPr>
        <w:t xml:space="preserve"> the consumer’s current needs, goals and preferences, including advance care planning</w:t>
      </w:r>
      <w:r w:rsidRPr="00355DF4">
        <w:rPr>
          <w:color w:val="auto"/>
        </w:rPr>
        <w:t>.</w:t>
      </w:r>
      <w:r w:rsidR="00F8050A" w:rsidRPr="00355DF4">
        <w:rPr>
          <w:color w:val="auto"/>
        </w:rPr>
        <w:t xml:space="preserve"> </w:t>
      </w:r>
      <w:r w:rsidRPr="00355DF4">
        <w:rPr>
          <w:color w:val="auto"/>
        </w:rPr>
        <w:t>C</w:t>
      </w:r>
      <w:r w:rsidR="00F8050A" w:rsidRPr="00355DF4">
        <w:rPr>
          <w:color w:val="auto"/>
        </w:rPr>
        <w:t>onsumers and representatives considered they fe</w:t>
      </w:r>
      <w:r w:rsidRPr="00355DF4">
        <w:rPr>
          <w:color w:val="auto"/>
        </w:rPr>
        <w:t>lt</w:t>
      </w:r>
      <w:r w:rsidR="00F8050A" w:rsidRPr="00355DF4">
        <w:rPr>
          <w:color w:val="auto"/>
        </w:rPr>
        <w:t xml:space="preserve"> like partners in the ongoing assessment and planning of consumers care and services. </w:t>
      </w:r>
    </w:p>
    <w:p w14:paraId="18037733" w14:textId="66A62903" w:rsidR="00F8050A" w:rsidRPr="00355DF4" w:rsidRDefault="00BA4B36" w:rsidP="00355DF4">
      <w:pPr>
        <w:rPr>
          <w:color w:val="auto"/>
        </w:rPr>
      </w:pPr>
      <w:r w:rsidRPr="00355DF4">
        <w:rPr>
          <w:color w:val="auto"/>
        </w:rPr>
        <w:t>C</w:t>
      </w:r>
      <w:r w:rsidR="00F8050A" w:rsidRPr="00355DF4">
        <w:rPr>
          <w:color w:val="auto"/>
        </w:rPr>
        <w:t xml:space="preserve">onsumers and representatives interviewed confirmed they </w:t>
      </w:r>
      <w:r w:rsidRPr="00355DF4">
        <w:rPr>
          <w:color w:val="auto"/>
        </w:rPr>
        <w:t>were</w:t>
      </w:r>
      <w:r w:rsidR="00F8050A" w:rsidRPr="00355DF4">
        <w:rPr>
          <w:color w:val="auto"/>
        </w:rPr>
        <w:t xml:space="preserve"> involved in care planning </w:t>
      </w:r>
      <w:r w:rsidRPr="00355DF4">
        <w:rPr>
          <w:color w:val="auto"/>
        </w:rPr>
        <w:t xml:space="preserve">with </w:t>
      </w:r>
      <w:r w:rsidR="00F8050A" w:rsidRPr="00355DF4">
        <w:rPr>
          <w:color w:val="auto"/>
        </w:rPr>
        <w:t>Registered staff and other</w:t>
      </w:r>
      <w:r w:rsidRPr="00355DF4">
        <w:rPr>
          <w:color w:val="auto"/>
        </w:rPr>
        <w:t>s</w:t>
      </w:r>
      <w:r w:rsidR="00F8050A" w:rsidRPr="00355DF4">
        <w:rPr>
          <w:color w:val="auto"/>
        </w:rPr>
        <w:t xml:space="preserve"> including the Medical officer and allied health professionals (AHP)</w:t>
      </w:r>
      <w:r w:rsidRPr="00355DF4">
        <w:rPr>
          <w:color w:val="auto"/>
        </w:rPr>
        <w:t>. Co</w:t>
      </w:r>
      <w:r w:rsidR="00F8050A" w:rsidRPr="00355DF4">
        <w:rPr>
          <w:color w:val="auto"/>
        </w:rPr>
        <w:t>mmunicat</w:t>
      </w:r>
      <w:r w:rsidRPr="00355DF4">
        <w:rPr>
          <w:color w:val="auto"/>
        </w:rPr>
        <w:t xml:space="preserve">ion was provided to representatives </w:t>
      </w:r>
      <w:r w:rsidR="00F8050A" w:rsidRPr="00355DF4">
        <w:rPr>
          <w:color w:val="auto"/>
        </w:rPr>
        <w:t xml:space="preserve">when there </w:t>
      </w:r>
      <w:r w:rsidRPr="00355DF4">
        <w:rPr>
          <w:color w:val="auto"/>
        </w:rPr>
        <w:t>were</w:t>
      </w:r>
      <w:r w:rsidR="00F8050A" w:rsidRPr="00355DF4">
        <w:rPr>
          <w:color w:val="auto"/>
        </w:rPr>
        <w:t xml:space="preserve"> changes to consumers’ care needs and preferences.</w:t>
      </w:r>
      <w:r w:rsidRPr="00355DF4">
        <w:rPr>
          <w:color w:val="auto"/>
        </w:rPr>
        <w:t xml:space="preserve"> </w:t>
      </w:r>
      <w:r w:rsidR="00F8050A" w:rsidRPr="00355DF4">
        <w:rPr>
          <w:color w:val="auto"/>
        </w:rPr>
        <w:t xml:space="preserve">Consumers and representatives </w:t>
      </w:r>
      <w:r w:rsidRPr="00355DF4">
        <w:rPr>
          <w:color w:val="auto"/>
        </w:rPr>
        <w:t xml:space="preserve">confirmed </w:t>
      </w:r>
      <w:r w:rsidR="00F8050A" w:rsidRPr="00355DF4">
        <w:rPr>
          <w:color w:val="auto"/>
        </w:rPr>
        <w:t xml:space="preserve">staff understand their end of life wishes and a review of documentation confirmed the consumers wishes </w:t>
      </w:r>
      <w:r w:rsidRPr="00355DF4">
        <w:rPr>
          <w:color w:val="auto"/>
        </w:rPr>
        <w:t>were</w:t>
      </w:r>
      <w:r w:rsidR="00F8050A" w:rsidRPr="00355DF4">
        <w:rPr>
          <w:color w:val="auto"/>
        </w:rPr>
        <w:t xml:space="preserve"> documented. </w:t>
      </w:r>
    </w:p>
    <w:p w14:paraId="57E57EE7" w14:textId="05FE708C" w:rsidR="00F8050A" w:rsidRPr="00BA4B36" w:rsidRDefault="00BA4B36" w:rsidP="00355DF4">
      <w:pPr>
        <w:rPr>
          <w:color w:val="000000" w:themeColor="text1"/>
        </w:rPr>
      </w:pPr>
      <w:r w:rsidRPr="00355DF4">
        <w:rPr>
          <w:color w:val="auto"/>
        </w:rPr>
        <w:t>C</w:t>
      </w:r>
      <w:r w:rsidR="00F8050A" w:rsidRPr="00355DF4">
        <w:rPr>
          <w:color w:val="auto"/>
        </w:rPr>
        <w:t>are planning documentation for consumers identified assessment and planning identifies and addresse</w:t>
      </w:r>
      <w:r w:rsidRPr="00355DF4">
        <w:rPr>
          <w:color w:val="auto"/>
        </w:rPr>
        <w:t>d</w:t>
      </w:r>
      <w:r w:rsidR="00F8050A" w:rsidRPr="00355DF4">
        <w:rPr>
          <w:color w:val="auto"/>
        </w:rPr>
        <w:t xml:space="preserve"> the consumers</w:t>
      </w:r>
      <w:r w:rsidRPr="00355DF4">
        <w:rPr>
          <w:color w:val="auto"/>
        </w:rPr>
        <w:t>’</w:t>
      </w:r>
      <w:r w:rsidR="00F8050A" w:rsidRPr="00355DF4">
        <w:rPr>
          <w:color w:val="auto"/>
        </w:rPr>
        <w:t xml:space="preserve"> current needs, goals and preferences, </w:t>
      </w:r>
      <w:r w:rsidR="00F8050A" w:rsidRPr="00355DF4">
        <w:rPr>
          <w:color w:val="auto"/>
        </w:rPr>
        <w:lastRenderedPageBreak/>
        <w:t>including advance care planning and end of life planning. A review of care and</w:t>
      </w:r>
      <w:r w:rsidR="00F8050A" w:rsidRPr="004E7326">
        <w:rPr>
          <w:color w:val="000000" w:themeColor="text1"/>
        </w:rPr>
        <w:t xml:space="preserve"> service plans for consumers </w:t>
      </w:r>
      <w:r>
        <w:rPr>
          <w:color w:val="000000" w:themeColor="text1"/>
        </w:rPr>
        <w:t xml:space="preserve">demonstrated </w:t>
      </w:r>
      <w:r w:rsidR="00F8050A" w:rsidRPr="004E7326">
        <w:rPr>
          <w:color w:val="000000" w:themeColor="text1"/>
        </w:rPr>
        <w:t xml:space="preserve">integrated and coordinated assessment and planning involving input from other organisations </w:t>
      </w:r>
      <w:r w:rsidR="00F8050A" w:rsidRPr="004E7326">
        <w:rPr>
          <w:color w:val="auto"/>
        </w:rPr>
        <w:t>including M</w:t>
      </w:r>
      <w:r>
        <w:rPr>
          <w:color w:val="auto"/>
        </w:rPr>
        <w:t>edical officers</w:t>
      </w:r>
      <w:r w:rsidR="00F8050A" w:rsidRPr="004E7326">
        <w:rPr>
          <w:color w:val="auto"/>
        </w:rPr>
        <w:t xml:space="preserve">, </w:t>
      </w:r>
      <w:r w:rsidR="00F8050A" w:rsidRPr="004E7326">
        <w:rPr>
          <w:color w:val="000000" w:themeColor="text1"/>
        </w:rPr>
        <w:t>A</w:t>
      </w:r>
      <w:r>
        <w:rPr>
          <w:color w:val="000000" w:themeColor="text1"/>
        </w:rPr>
        <w:t>llied health professionals</w:t>
      </w:r>
      <w:r w:rsidR="00F8050A" w:rsidRPr="004E7326">
        <w:rPr>
          <w:color w:val="000000" w:themeColor="text1"/>
        </w:rPr>
        <w:t xml:space="preserve"> and external advisory services.  </w:t>
      </w:r>
    </w:p>
    <w:p w14:paraId="1A4247F3" w14:textId="06E25A9C" w:rsidR="00F8050A" w:rsidRPr="00BA4B36" w:rsidRDefault="00BA4B36" w:rsidP="00BA4B36">
      <w:pPr>
        <w:rPr>
          <w:color w:val="auto"/>
        </w:rPr>
      </w:pPr>
      <w:r>
        <w:rPr>
          <w:color w:val="auto"/>
        </w:rPr>
        <w:t>C</w:t>
      </w:r>
      <w:r w:rsidR="00F8050A" w:rsidRPr="00BA4B36">
        <w:rPr>
          <w:color w:val="auto"/>
        </w:rPr>
        <w:t>are planning documentation consistently addresse</w:t>
      </w:r>
      <w:r>
        <w:rPr>
          <w:color w:val="auto"/>
        </w:rPr>
        <w:t>d the consumers’</w:t>
      </w:r>
      <w:r w:rsidR="00F8050A" w:rsidRPr="00BA4B36">
        <w:rPr>
          <w:color w:val="auto"/>
        </w:rPr>
        <w:t xml:space="preserve"> identified care needs, goals and preferences. Registered and care staff demonstrated awareness of care required and consumer’s current needs and preferences based on assessment and care planning documentation. </w:t>
      </w:r>
      <w:r>
        <w:rPr>
          <w:color w:val="auto"/>
        </w:rPr>
        <w:t>This included falls risk mitigation strategies, skin care, diabetes management, mobility needs, bowel management, behaviour management, oxygen therapy and pain management strategies.</w:t>
      </w:r>
    </w:p>
    <w:p w14:paraId="22951567" w14:textId="1FAF70CD" w:rsidR="00F8050A" w:rsidRPr="00BA4B36" w:rsidRDefault="00F8050A" w:rsidP="00BA4B36">
      <w:pPr>
        <w:rPr>
          <w:rFonts w:eastAsia="Calibri"/>
          <w:strike/>
          <w:color w:val="auto"/>
          <w:lang w:eastAsia="en-US"/>
        </w:rPr>
      </w:pPr>
      <w:r w:rsidRPr="00BA4B36">
        <w:rPr>
          <w:color w:val="auto"/>
        </w:rPr>
        <w:t>Care planning documentation demonstrate</w:t>
      </w:r>
      <w:r w:rsidR="00BA4B36">
        <w:rPr>
          <w:color w:val="auto"/>
        </w:rPr>
        <w:t>d</w:t>
      </w:r>
      <w:r w:rsidRPr="00BA4B36">
        <w:rPr>
          <w:color w:val="auto"/>
        </w:rPr>
        <w:t xml:space="preserve"> staff discuss Advance care plans and End of life care with consumers and their representatives. The service ke</w:t>
      </w:r>
      <w:r w:rsidR="00BA4B36">
        <w:rPr>
          <w:color w:val="auto"/>
        </w:rPr>
        <w:t xml:space="preserve">pt </w:t>
      </w:r>
      <w:r w:rsidRPr="00BA4B36">
        <w:rPr>
          <w:color w:val="auto"/>
        </w:rPr>
        <w:t xml:space="preserve">a copy of the consumers’ </w:t>
      </w:r>
      <w:r w:rsidR="00BA4B36">
        <w:rPr>
          <w:color w:val="auto"/>
        </w:rPr>
        <w:t xml:space="preserve">Advance health directive </w:t>
      </w:r>
      <w:r w:rsidRPr="00BA4B36">
        <w:rPr>
          <w:color w:val="auto"/>
        </w:rPr>
        <w:t>and Statement of choice documentation.</w:t>
      </w:r>
    </w:p>
    <w:p w14:paraId="2166A818" w14:textId="20E92DF9" w:rsidR="00F8050A" w:rsidRPr="00BA4B36" w:rsidRDefault="00F8050A" w:rsidP="00BA4B36">
      <w:pPr>
        <w:rPr>
          <w:rFonts w:eastAsia="Calibri"/>
          <w:color w:val="auto"/>
          <w:lang w:eastAsia="en-US"/>
        </w:rPr>
      </w:pPr>
      <w:r w:rsidRPr="00BA4B36">
        <w:rPr>
          <w:color w:val="auto"/>
        </w:rPr>
        <w:t xml:space="preserve">Consumers and representatives </w:t>
      </w:r>
      <w:r w:rsidR="00BA4B36">
        <w:rPr>
          <w:color w:val="auto"/>
        </w:rPr>
        <w:t xml:space="preserve">confirmed </w:t>
      </w:r>
      <w:r w:rsidRPr="00BA4B36">
        <w:rPr>
          <w:color w:val="auto"/>
        </w:rPr>
        <w:t xml:space="preserve">staff involved them in the consumer’s assessment and care planning through case conferencing, phone calls, electronic communication and care plan reviews. </w:t>
      </w:r>
      <w:r w:rsidRPr="004E7326">
        <w:rPr>
          <w:color w:val="auto"/>
        </w:rPr>
        <w:t xml:space="preserve">Consumers </w:t>
      </w:r>
      <w:r w:rsidR="00BA4B36">
        <w:rPr>
          <w:color w:val="auto"/>
        </w:rPr>
        <w:t>were</w:t>
      </w:r>
      <w:r w:rsidRPr="004E7326">
        <w:rPr>
          <w:color w:val="auto"/>
        </w:rPr>
        <w:t xml:space="preserve"> satisfied the care and services provided </w:t>
      </w:r>
      <w:r w:rsidRPr="00CE48E4">
        <w:rPr>
          <w:color w:val="auto"/>
        </w:rPr>
        <w:t>identif</w:t>
      </w:r>
      <w:r w:rsidR="00BA4B36">
        <w:rPr>
          <w:color w:val="auto"/>
        </w:rPr>
        <w:t>ied</w:t>
      </w:r>
      <w:r w:rsidRPr="00CE48E4">
        <w:rPr>
          <w:color w:val="auto"/>
        </w:rPr>
        <w:t xml:space="preserve"> and me</w:t>
      </w:r>
      <w:r w:rsidR="00BA4B36">
        <w:rPr>
          <w:color w:val="auto"/>
        </w:rPr>
        <w:t>t</w:t>
      </w:r>
      <w:r w:rsidRPr="00CE48E4">
        <w:rPr>
          <w:color w:val="auto"/>
        </w:rPr>
        <w:t xml:space="preserve"> their current </w:t>
      </w:r>
      <w:r w:rsidRPr="004E7326">
        <w:rPr>
          <w:color w:val="auto"/>
        </w:rPr>
        <w:t xml:space="preserve">needs, goals and wishes. </w:t>
      </w:r>
    </w:p>
    <w:p w14:paraId="3488FA54" w14:textId="6AFBBBA2" w:rsidR="00F8050A" w:rsidRPr="004E7326" w:rsidRDefault="00F8050A" w:rsidP="00DC3F9E">
      <w:pPr>
        <w:rPr>
          <w:color w:val="auto"/>
        </w:rPr>
      </w:pPr>
      <w:r w:rsidRPr="00BA4B36">
        <w:rPr>
          <w:color w:val="auto"/>
        </w:rPr>
        <w:t>Registered staff describe</w:t>
      </w:r>
      <w:r w:rsidR="00BA4B36">
        <w:rPr>
          <w:color w:val="auto"/>
        </w:rPr>
        <w:t>d</w:t>
      </w:r>
      <w:r w:rsidRPr="00BA4B36">
        <w:rPr>
          <w:color w:val="auto"/>
        </w:rPr>
        <w:t xml:space="preserve"> the assessment and care planning </w:t>
      </w:r>
      <w:r w:rsidR="00BA4B36">
        <w:rPr>
          <w:color w:val="auto"/>
        </w:rPr>
        <w:t xml:space="preserve">processes </w:t>
      </w:r>
      <w:r w:rsidRPr="00BA4B36">
        <w:rPr>
          <w:color w:val="auto"/>
        </w:rPr>
        <w:t xml:space="preserve">with consumers and their representatives and how their personal and clinical care </w:t>
      </w:r>
      <w:r w:rsidR="00BA4B36">
        <w:rPr>
          <w:color w:val="auto"/>
        </w:rPr>
        <w:t>was</w:t>
      </w:r>
      <w:r w:rsidRPr="00BA4B36">
        <w:rPr>
          <w:color w:val="auto"/>
        </w:rPr>
        <w:t xml:space="preserve"> delivered, including </w:t>
      </w:r>
      <w:r w:rsidR="00BA4B36">
        <w:rPr>
          <w:color w:val="auto"/>
        </w:rPr>
        <w:t xml:space="preserve">consumers’ </w:t>
      </w:r>
      <w:r w:rsidRPr="00BA4B36">
        <w:rPr>
          <w:color w:val="auto"/>
        </w:rPr>
        <w:t xml:space="preserve">needs, goals and preferences. </w:t>
      </w:r>
      <w:r w:rsidRPr="004E7326">
        <w:rPr>
          <w:color w:val="auto"/>
        </w:rPr>
        <w:t xml:space="preserve">Care staff demonstrated a shared understanding of consumers’ needs and </w:t>
      </w:r>
      <w:r w:rsidR="00DC3F9E">
        <w:rPr>
          <w:color w:val="auto"/>
        </w:rPr>
        <w:t>could</w:t>
      </w:r>
      <w:r w:rsidRPr="004E7326">
        <w:rPr>
          <w:color w:val="auto"/>
        </w:rPr>
        <w:t xml:space="preserve"> refer to the individual care and service plans or speak to the R</w:t>
      </w:r>
      <w:r w:rsidR="00DC3F9E">
        <w:rPr>
          <w:color w:val="auto"/>
        </w:rPr>
        <w:t>egistered nurse</w:t>
      </w:r>
      <w:r w:rsidRPr="004E7326">
        <w:rPr>
          <w:color w:val="auto"/>
        </w:rPr>
        <w:t xml:space="preserve"> or Clinical nurse manager if they require</w:t>
      </w:r>
      <w:r w:rsidR="00DC3F9E">
        <w:rPr>
          <w:color w:val="auto"/>
        </w:rPr>
        <w:t>d</w:t>
      </w:r>
      <w:r w:rsidRPr="004E7326">
        <w:rPr>
          <w:color w:val="auto"/>
        </w:rPr>
        <w:t xml:space="preserve"> more information. Care staff </w:t>
      </w:r>
      <w:r w:rsidR="00DC3F9E">
        <w:rPr>
          <w:color w:val="auto"/>
        </w:rPr>
        <w:t>were</w:t>
      </w:r>
      <w:r w:rsidRPr="004E7326">
        <w:rPr>
          <w:color w:val="auto"/>
        </w:rPr>
        <w:t xml:space="preserve"> </w:t>
      </w:r>
      <w:r w:rsidR="00DC3F9E" w:rsidRPr="004E7326">
        <w:rPr>
          <w:color w:val="auto"/>
        </w:rPr>
        <w:t xml:space="preserve">informed at handover and via electronic messages </w:t>
      </w:r>
      <w:r w:rsidRPr="004E7326">
        <w:rPr>
          <w:color w:val="auto"/>
        </w:rPr>
        <w:t>of changes in consumers</w:t>
      </w:r>
      <w:r w:rsidR="00DC3F9E">
        <w:rPr>
          <w:color w:val="auto"/>
        </w:rPr>
        <w:t>’</w:t>
      </w:r>
      <w:r w:rsidRPr="004E7326">
        <w:rPr>
          <w:color w:val="auto"/>
        </w:rPr>
        <w:t xml:space="preserve"> care and service plans following review and recommendations from specialist services. Care staff were able to describe what </w:t>
      </w:r>
      <w:r w:rsidR="00DC3F9E">
        <w:rPr>
          <w:color w:val="auto"/>
        </w:rPr>
        <w:t>was</w:t>
      </w:r>
      <w:r w:rsidRPr="004E7326">
        <w:rPr>
          <w:color w:val="auto"/>
        </w:rPr>
        <w:t xml:space="preserve"> important to consumers in terms of their care related to individual needs, goals and preferences. </w:t>
      </w:r>
    </w:p>
    <w:p w14:paraId="5B9E2F8F" w14:textId="375EE91A" w:rsidR="00F8050A" w:rsidRPr="00DC3F9E" w:rsidRDefault="00F8050A" w:rsidP="00DC3F9E">
      <w:pPr>
        <w:rPr>
          <w:color w:val="auto"/>
        </w:rPr>
      </w:pPr>
      <w:r w:rsidRPr="00DC3F9E">
        <w:rPr>
          <w:color w:val="auto"/>
        </w:rPr>
        <w:t>Management advised E</w:t>
      </w:r>
      <w:r w:rsidR="00DC3F9E">
        <w:rPr>
          <w:color w:val="auto"/>
        </w:rPr>
        <w:t>nd of life</w:t>
      </w:r>
      <w:r w:rsidRPr="00DC3F9E">
        <w:rPr>
          <w:color w:val="auto"/>
        </w:rPr>
        <w:t xml:space="preserve"> care planning </w:t>
      </w:r>
      <w:r w:rsidR="00DC3F9E">
        <w:rPr>
          <w:color w:val="auto"/>
        </w:rPr>
        <w:t>was</w:t>
      </w:r>
      <w:r w:rsidRPr="00DC3F9E">
        <w:rPr>
          <w:color w:val="auto"/>
        </w:rPr>
        <w:t xml:space="preserve"> discussed with consumers and their representatives on entry to the service and at three monthly care plan reviews. Consumers who wished to complete an A</w:t>
      </w:r>
      <w:r w:rsidR="00DC3F9E">
        <w:rPr>
          <w:color w:val="auto"/>
        </w:rPr>
        <w:t>dvanced care plan</w:t>
      </w:r>
      <w:r w:rsidRPr="00DC3F9E">
        <w:rPr>
          <w:color w:val="auto"/>
        </w:rPr>
        <w:t xml:space="preserve"> ha</w:t>
      </w:r>
      <w:r w:rsidR="00DC3F9E">
        <w:rPr>
          <w:color w:val="auto"/>
        </w:rPr>
        <w:t>d</w:t>
      </w:r>
      <w:r w:rsidRPr="00DC3F9E">
        <w:rPr>
          <w:color w:val="auto"/>
        </w:rPr>
        <w:t xml:space="preserve"> done so and those who d</w:t>
      </w:r>
      <w:r w:rsidR="00DC3F9E">
        <w:rPr>
          <w:color w:val="auto"/>
        </w:rPr>
        <w:t xml:space="preserve">id </w:t>
      </w:r>
      <w:r w:rsidRPr="00DC3F9E">
        <w:rPr>
          <w:color w:val="auto"/>
        </w:rPr>
        <w:t>not wish to complete E</w:t>
      </w:r>
      <w:r w:rsidR="00DC3F9E">
        <w:rPr>
          <w:color w:val="auto"/>
        </w:rPr>
        <w:t xml:space="preserve">nd of life planning </w:t>
      </w:r>
      <w:r w:rsidRPr="00DC3F9E">
        <w:rPr>
          <w:color w:val="auto"/>
        </w:rPr>
        <w:t>ha</w:t>
      </w:r>
      <w:r w:rsidR="00DC3F9E">
        <w:rPr>
          <w:color w:val="auto"/>
        </w:rPr>
        <w:t>d</w:t>
      </w:r>
      <w:r w:rsidRPr="00DC3F9E">
        <w:rPr>
          <w:color w:val="auto"/>
        </w:rPr>
        <w:t xml:space="preserve"> indicated this preference, and this ha</w:t>
      </w:r>
      <w:r w:rsidR="00DC3F9E">
        <w:rPr>
          <w:color w:val="auto"/>
        </w:rPr>
        <w:t>d</w:t>
      </w:r>
      <w:r w:rsidRPr="00DC3F9E">
        <w:rPr>
          <w:color w:val="auto"/>
        </w:rPr>
        <w:t xml:space="preserve"> been respected. </w:t>
      </w:r>
    </w:p>
    <w:p w14:paraId="5C19A446" w14:textId="4A18A625" w:rsidR="00F8050A" w:rsidRPr="00355DF4" w:rsidRDefault="00F8050A" w:rsidP="00355DF4">
      <w:pPr>
        <w:rPr>
          <w:color w:val="auto"/>
        </w:rPr>
      </w:pPr>
      <w:r w:rsidRPr="004E7326">
        <w:rPr>
          <w:color w:val="auto"/>
        </w:rPr>
        <w:t xml:space="preserve">The Service was found to be Non-compliant in this Requirement at the Site audit conducted 19-21 January 2021. </w:t>
      </w:r>
      <w:r w:rsidRPr="00CE48E4">
        <w:rPr>
          <w:color w:val="auto"/>
        </w:rPr>
        <w:t xml:space="preserve">The service’s Plan for Continuous </w:t>
      </w:r>
      <w:r w:rsidRPr="00722FDF">
        <w:rPr>
          <w:color w:val="auto"/>
        </w:rPr>
        <w:t>improvement identified actions the Approved provider ha</w:t>
      </w:r>
      <w:r w:rsidR="00DC3F9E">
        <w:rPr>
          <w:color w:val="auto"/>
        </w:rPr>
        <w:t>d</w:t>
      </w:r>
      <w:r w:rsidRPr="00722FDF">
        <w:rPr>
          <w:color w:val="auto"/>
        </w:rPr>
        <w:t xml:space="preserve"> completed to address the deficits in this Requirement</w:t>
      </w:r>
      <w:r w:rsidR="00DC3F9E">
        <w:rPr>
          <w:color w:val="auto"/>
        </w:rPr>
        <w:t xml:space="preserve">. These actions included identifying </w:t>
      </w:r>
      <w:r w:rsidRPr="00355DF4">
        <w:rPr>
          <w:color w:val="auto"/>
        </w:rPr>
        <w:t xml:space="preserve">clinical incidents, strategies </w:t>
      </w:r>
      <w:r w:rsidR="00DC3F9E" w:rsidRPr="00355DF4">
        <w:rPr>
          <w:color w:val="auto"/>
        </w:rPr>
        <w:t xml:space="preserve">to be </w:t>
      </w:r>
      <w:r w:rsidRPr="00355DF4">
        <w:rPr>
          <w:color w:val="auto"/>
        </w:rPr>
        <w:t>implemented and revision of individual consumer care plans to address consumers current needs goals and preferences. A review of incident reports demonstrated</w:t>
      </w:r>
      <w:r w:rsidRPr="00722FDF">
        <w:rPr>
          <w:rFonts w:eastAsiaTheme="minorHAnsi"/>
          <w:color w:val="auto"/>
          <w:szCs w:val="22"/>
          <w:lang w:eastAsia="en-US"/>
        </w:rPr>
        <w:t xml:space="preserve"> </w:t>
      </w:r>
      <w:r w:rsidRPr="00355DF4">
        <w:rPr>
          <w:color w:val="auto"/>
        </w:rPr>
        <w:lastRenderedPageBreak/>
        <w:t>incidents were recorded</w:t>
      </w:r>
      <w:r w:rsidR="00DC3F9E" w:rsidRPr="00355DF4">
        <w:rPr>
          <w:color w:val="auto"/>
        </w:rPr>
        <w:t xml:space="preserve">, </w:t>
      </w:r>
      <w:r w:rsidRPr="00355DF4">
        <w:rPr>
          <w:color w:val="auto"/>
        </w:rPr>
        <w:t>including behavioural incidents and appropriate actions including assessment of behaviour were undertaken</w:t>
      </w:r>
      <w:r w:rsidR="00DC3F9E" w:rsidRPr="00355DF4">
        <w:rPr>
          <w:color w:val="auto"/>
        </w:rPr>
        <w:t xml:space="preserve"> following incidents</w:t>
      </w:r>
      <w:r w:rsidRPr="00355DF4">
        <w:rPr>
          <w:color w:val="auto"/>
        </w:rPr>
        <w:t xml:space="preserve">.  </w:t>
      </w:r>
    </w:p>
    <w:p w14:paraId="04B9FBD8" w14:textId="4952F11A" w:rsidR="00F8050A" w:rsidRPr="00355DF4" w:rsidRDefault="00F8050A" w:rsidP="00355DF4">
      <w:pPr>
        <w:rPr>
          <w:color w:val="auto"/>
        </w:rPr>
      </w:pPr>
      <w:r w:rsidRPr="00355DF4">
        <w:rPr>
          <w:color w:val="auto"/>
        </w:rPr>
        <w:t>Where</w:t>
      </w:r>
      <w:r w:rsidRPr="00722FDF">
        <w:rPr>
          <w:color w:val="auto"/>
        </w:rPr>
        <w:t xml:space="preserve"> A</w:t>
      </w:r>
      <w:r w:rsidR="00DC3F9E">
        <w:rPr>
          <w:color w:val="auto"/>
        </w:rPr>
        <w:t>dvanced care plans were</w:t>
      </w:r>
      <w:r w:rsidRPr="00722FDF">
        <w:rPr>
          <w:color w:val="auto"/>
        </w:rPr>
        <w:t xml:space="preserve"> completed, this </w:t>
      </w:r>
      <w:r w:rsidR="00DC3F9E">
        <w:rPr>
          <w:color w:val="auto"/>
        </w:rPr>
        <w:t>was</w:t>
      </w:r>
      <w:r w:rsidRPr="00722FDF">
        <w:rPr>
          <w:color w:val="auto"/>
        </w:rPr>
        <w:t xml:space="preserve"> included in the consumer’s care planning documentation, a hard copy available at the staff workstation and uploaded on the consumer’s electronic file. Care staff were aware of the location of information to guide their practice should a consumer become palliative. </w:t>
      </w:r>
    </w:p>
    <w:p w14:paraId="6DFF44FD" w14:textId="20A20A96" w:rsidR="00F8050A" w:rsidRPr="00722FDF" w:rsidRDefault="00F8050A" w:rsidP="00355DF4">
      <w:pPr>
        <w:rPr>
          <w:color w:val="auto"/>
        </w:rPr>
      </w:pPr>
      <w:r w:rsidRPr="00722FDF">
        <w:rPr>
          <w:color w:val="auto"/>
        </w:rPr>
        <w:t>Management advised the service commences a Palliative care plan for consumers</w:t>
      </w:r>
      <w:r w:rsidR="00DC3F9E">
        <w:rPr>
          <w:color w:val="auto"/>
        </w:rPr>
        <w:t>’</w:t>
      </w:r>
      <w:r w:rsidRPr="00722FDF">
        <w:rPr>
          <w:color w:val="auto"/>
        </w:rPr>
        <w:t xml:space="preserve"> nearing </w:t>
      </w:r>
      <w:r w:rsidR="00DC3F9E">
        <w:rPr>
          <w:color w:val="auto"/>
        </w:rPr>
        <w:t>end of life</w:t>
      </w:r>
      <w:r w:rsidRPr="00722FDF">
        <w:rPr>
          <w:color w:val="auto"/>
        </w:rPr>
        <w:t xml:space="preserve"> and include</w:t>
      </w:r>
      <w:r w:rsidR="00DC3F9E">
        <w:rPr>
          <w:color w:val="auto"/>
        </w:rPr>
        <w:t>d</w:t>
      </w:r>
      <w:r w:rsidRPr="00722FDF">
        <w:rPr>
          <w:color w:val="auto"/>
        </w:rPr>
        <w:t xml:space="preserve"> the consumer</w:t>
      </w:r>
      <w:r w:rsidR="00DC3F9E">
        <w:rPr>
          <w:color w:val="auto"/>
        </w:rPr>
        <w:t>’</w:t>
      </w:r>
      <w:r w:rsidRPr="00722FDF">
        <w:rPr>
          <w:color w:val="auto"/>
        </w:rPr>
        <w:t>s needs, goals and preferences.</w:t>
      </w:r>
    </w:p>
    <w:p w14:paraId="75068E99" w14:textId="7D88228D" w:rsidR="00F8050A" w:rsidRPr="00722FDF" w:rsidRDefault="00F8050A" w:rsidP="00355DF4">
      <w:pPr>
        <w:rPr>
          <w:color w:val="auto"/>
        </w:rPr>
      </w:pPr>
      <w:r w:rsidRPr="00722FDF">
        <w:rPr>
          <w:color w:val="auto"/>
        </w:rPr>
        <w:t xml:space="preserve">Registered staff received training 9 March 2021 on individualised consumer assessments, care plans and care plan review processes. Registered staff confirmed they had attended the training and were aware of the service’s requirements in relation to assessment and planning. </w:t>
      </w:r>
    </w:p>
    <w:p w14:paraId="78757B59" w14:textId="1E5D2044" w:rsidR="00F8050A" w:rsidRPr="00722FDF" w:rsidRDefault="00DC3F9E" w:rsidP="00355DF4">
      <w:pPr>
        <w:rPr>
          <w:color w:val="auto"/>
        </w:rPr>
      </w:pPr>
      <w:r>
        <w:rPr>
          <w:color w:val="auto"/>
        </w:rPr>
        <w:t xml:space="preserve">Clinical management conducted </w:t>
      </w:r>
      <w:r w:rsidR="00F8050A" w:rsidRPr="00722FDF">
        <w:rPr>
          <w:color w:val="auto"/>
        </w:rPr>
        <w:t>weekly reviews and internal audits on updated care plans, and share</w:t>
      </w:r>
      <w:r>
        <w:rPr>
          <w:color w:val="auto"/>
        </w:rPr>
        <w:t>d</w:t>
      </w:r>
      <w:r w:rsidR="00F8050A" w:rsidRPr="00722FDF">
        <w:rPr>
          <w:color w:val="auto"/>
        </w:rPr>
        <w:t xml:space="preserve"> information </w:t>
      </w:r>
      <w:r>
        <w:rPr>
          <w:color w:val="auto"/>
        </w:rPr>
        <w:t xml:space="preserve">on the progress </w:t>
      </w:r>
      <w:r w:rsidR="00F8050A" w:rsidRPr="00722FDF">
        <w:rPr>
          <w:color w:val="auto"/>
        </w:rPr>
        <w:t xml:space="preserve">at weekly clinical staff meetings. Care staff </w:t>
      </w:r>
      <w:r>
        <w:rPr>
          <w:color w:val="auto"/>
        </w:rPr>
        <w:t>were</w:t>
      </w:r>
      <w:r w:rsidR="00F8050A" w:rsidRPr="00722FDF">
        <w:rPr>
          <w:color w:val="auto"/>
        </w:rPr>
        <w:t xml:space="preserve"> informed of consumer changes through alerts generated by electronic documentation system and included in the staff handover process. </w:t>
      </w:r>
    </w:p>
    <w:p w14:paraId="4E0A0010" w14:textId="31A64CBC" w:rsidR="00F8050A" w:rsidRPr="00722FDF" w:rsidRDefault="00F8050A" w:rsidP="00355DF4">
      <w:pPr>
        <w:rPr>
          <w:color w:val="auto"/>
        </w:rPr>
      </w:pPr>
      <w:r w:rsidRPr="00722FDF">
        <w:rPr>
          <w:color w:val="auto"/>
        </w:rPr>
        <w:t>The service ha</w:t>
      </w:r>
      <w:r w:rsidR="00DC3F9E">
        <w:rPr>
          <w:color w:val="auto"/>
        </w:rPr>
        <w:t>d</w:t>
      </w:r>
      <w:r w:rsidRPr="00722FDF">
        <w:rPr>
          <w:color w:val="auto"/>
        </w:rPr>
        <w:t xml:space="preserve"> a checklist of documents required for completion of consumer assessments and care plans reviews, new staff use</w:t>
      </w:r>
      <w:r w:rsidR="00DC3F9E">
        <w:rPr>
          <w:color w:val="auto"/>
        </w:rPr>
        <w:t>d</w:t>
      </w:r>
      <w:r w:rsidRPr="00722FDF">
        <w:rPr>
          <w:color w:val="auto"/>
        </w:rPr>
        <w:t xml:space="preserve"> the checklist as a guide to ensure consumer care plan assessments and reviews </w:t>
      </w:r>
      <w:r w:rsidR="00DC3F9E">
        <w:rPr>
          <w:color w:val="auto"/>
        </w:rPr>
        <w:t>were</w:t>
      </w:r>
      <w:r w:rsidRPr="00722FDF">
        <w:rPr>
          <w:color w:val="auto"/>
        </w:rPr>
        <w:t xml:space="preserve"> completed correctly. Review of care plans and assessment tools identified staff were following the checklist to capture consumers’ assessed needs to direct care planning. </w:t>
      </w:r>
    </w:p>
    <w:p w14:paraId="70B15408" w14:textId="5A78E1CC" w:rsidR="00F8050A" w:rsidRPr="00722FDF" w:rsidRDefault="00F8050A" w:rsidP="00355DF4">
      <w:pPr>
        <w:rPr>
          <w:color w:val="auto"/>
        </w:rPr>
      </w:pPr>
      <w:r w:rsidRPr="00722FDF">
        <w:rPr>
          <w:color w:val="auto"/>
        </w:rPr>
        <w:t xml:space="preserve">Assessment and care planning documents </w:t>
      </w:r>
      <w:r w:rsidR="00DC3F9E">
        <w:rPr>
          <w:color w:val="auto"/>
        </w:rPr>
        <w:t>were</w:t>
      </w:r>
      <w:r w:rsidRPr="00722FDF">
        <w:rPr>
          <w:color w:val="auto"/>
        </w:rPr>
        <w:t xml:space="preserve"> available in designated envelopes, located at staff workstations to facilitate easy access to care staff. These included supplementary care plans to assist in managing consumers with challenging behaviours.   </w:t>
      </w:r>
    </w:p>
    <w:p w14:paraId="5DF19829" w14:textId="2058EAFD" w:rsidR="00F8050A" w:rsidRPr="00722FDF" w:rsidRDefault="00F8050A" w:rsidP="00355DF4">
      <w:pPr>
        <w:rPr>
          <w:color w:val="auto"/>
        </w:rPr>
      </w:pPr>
      <w:r w:rsidRPr="00722FDF">
        <w:rPr>
          <w:color w:val="auto"/>
        </w:rPr>
        <w:t xml:space="preserve">Registered staff </w:t>
      </w:r>
      <w:r w:rsidR="00D10ADE">
        <w:rPr>
          <w:color w:val="auto"/>
        </w:rPr>
        <w:t>were</w:t>
      </w:r>
      <w:r w:rsidRPr="00722FDF">
        <w:rPr>
          <w:color w:val="auto"/>
        </w:rPr>
        <w:t xml:space="preserve"> allocated identified consumers each week to complete consumer care plans reviews and updates. Registered staff </w:t>
      </w:r>
      <w:r w:rsidR="00D10ADE">
        <w:rPr>
          <w:color w:val="auto"/>
        </w:rPr>
        <w:t>were</w:t>
      </w:r>
      <w:r w:rsidRPr="00722FDF">
        <w:rPr>
          <w:color w:val="auto"/>
        </w:rPr>
        <w:t xml:space="preserve"> allocated </w:t>
      </w:r>
      <w:r w:rsidR="00D10ADE">
        <w:rPr>
          <w:color w:val="auto"/>
        </w:rPr>
        <w:t xml:space="preserve">three </w:t>
      </w:r>
      <w:r w:rsidRPr="00722FDF">
        <w:rPr>
          <w:color w:val="auto"/>
        </w:rPr>
        <w:t xml:space="preserve">days per fortnight to update consumer care plan documentation. A review of the care plan review schedule identified this process was up to date. </w:t>
      </w:r>
    </w:p>
    <w:p w14:paraId="4F1DE8C1" w14:textId="154266E6" w:rsidR="00F8050A" w:rsidRPr="00722FDF" w:rsidRDefault="00F8050A" w:rsidP="00355DF4">
      <w:pPr>
        <w:rPr>
          <w:color w:val="auto"/>
        </w:rPr>
      </w:pPr>
      <w:bookmarkStart w:id="4" w:name="_GoBack"/>
      <w:bookmarkEnd w:id="4"/>
      <w:r w:rsidRPr="00722FDF">
        <w:rPr>
          <w:color w:val="auto"/>
        </w:rPr>
        <w:t>Management and clinical staff received training on A</w:t>
      </w:r>
      <w:r w:rsidR="00D10ADE">
        <w:rPr>
          <w:color w:val="auto"/>
        </w:rPr>
        <w:t xml:space="preserve">dvanced care planning </w:t>
      </w:r>
      <w:r w:rsidRPr="00722FDF">
        <w:rPr>
          <w:color w:val="auto"/>
        </w:rPr>
        <w:t>11 March 2021, topics included principles of A</w:t>
      </w:r>
      <w:r w:rsidR="00D10ADE">
        <w:rPr>
          <w:color w:val="auto"/>
        </w:rPr>
        <w:t>dvanced care planning</w:t>
      </w:r>
      <w:r w:rsidRPr="00722FDF">
        <w:rPr>
          <w:color w:val="auto"/>
        </w:rPr>
        <w:t>, legal terminology</w:t>
      </w:r>
      <w:r w:rsidR="00D10ADE">
        <w:rPr>
          <w:color w:val="auto"/>
        </w:rPr>
        <w:t xml:space="preserve">, </w:t>
      </w:r>
      <w:r w:rsidRPr="00722FDF">
        <w:rPr>
          <w:color w:val="auto"/>
        </w:rPr>
        <w:t>timing of conversations, acknowledging values, beliefs and customs, completing a S</w:t>
      </w:r>
      <w:r w:rsidR="00D10ADE">
        <w:rPr>
          <w:color w:val="auto"/>
        </w:rPr>
        <w:t>tatement of choice</w:t>
      </w:r>
      <w:r w:rsidRPr="00722FDF">
        <w:rPr>
          <w:color w:val="auto"/>
        </w:rPr>
        <w:t xml:space="preserve"> and medical conditions and interventions. Care plans reviewed evidenced this training ha</w:t>
      </w:r>
      <w:r w:rsidR="00D10ADE">
        <w:rPr>
          <w:color w:val="auto"/>
        </w:rPr>
        <w:t>d</w:t>
      </w:r>
      <w:r w:rsidRPr="00722FDF">
        <w:rPr>
          <w:color w:val="auto"/>
        </w:rPr>
        <w:t xml:space="preserve"> been effective in identifying consumers’ end of life wishes. </w:t>
      </w:r>
    </w:p>
    <w:p w14:paraId="7CB40FFA" w14:textId="4ECF7264" w:rsidR="00506F7F" w:rsidRPr="00355DF4" w:rsidRDefault="00D10ADE" w:rsidP="00154403">
      <w:pPr>
        <w:rPr>
          <w:color w:val="auto"/>
        </w:rPr>
      </w:pPr>
      <w:r w:rsidRPr="00D10ADE">
        <w:rPr>
          <w:color w:val="auto"/>
        </w:rPr>
        <w:lastRenderedPageBreak/>
        <w:t xml:space="preserve">Based on the information recorded above, it is my decision this Requirement is now Compliant. </w:t>
      </w:r>
    </w:p>
    <w:p w14:paraId="7CB40FFB" w14:textId="77777777" w:rsidR="00095CD4" w:rsidRPr="00355DF4" w:rsidRDefault="00FD0975" w:rsidP="00355DF4">
      <w:pPr>
        <w:rPr>
          <w:color w:val="auto"/>
        </w:rPr>
        <w:sectPr w:rsidR="00095CD4" w:rsidRPr="00355DF4" w:rsidSect="008D7780">
          <w:headerReference w:type="first" r:id="rId20"/>
          <w:type w:val="continuous"/>
          <w:pgSz w:w="11906" w:h="16838"/>
          <w:pgMar w:top="1701" w:right="1418" w:bottom="1418" w:left="1418" w:header="709" w:footer="397" w:gutter="0"/>
          <w:cols w:space="708"/>
          <w:docGrid w:linePitch="360"/>
        </w:sectPr>
      </w:pPr>
    </w:p>
    <w:p w14:paraId="7CB40FFC" w14:textId="77777777" w:rsidR="00A93E3F" w:rsidRDefault="00443AAA" w:rsidP="00095CD4">
      <w:pPr>
        <w:pStyle w:val="Heading1"/>
      </w:pPr>
      <w:r>
        <w:lastRenderedPageBreak/>
        <w:t>Areas for improvement</w:t>
      </w:r>
    </w:p>
    <w:p w14:paraId="7CB40FFE" w14:textId="77777777" w:rsidR="004B33E7" w:rsidRPr="00E830C7" w:rsidRDefault="00443AA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4102F" w14:textId="77777777" w:rsidR="00501BB1" w:rsidRDefault="00443AAA">
      <w:pPr>
        <w:spacing w:before="0" w:after="0" w:line="240" w:lineRule="auto"/>
      </w:pPr>
      <w:r>
        <w:separator/>
      </w:r>
    </w:p>
  </w:endnote>
  <w:endnote w:type="continuationSeparator" w:id="0">
    <w:p w14:paraId="7CB41031" w14:textId="77777777" w:rsidR="00501BB1" w:rsidRDefault="00443A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1A" w14:textId="77777777" w:rsidR="00506F7F" w:rsidRPr="009A1F1B" w:rsidRDefault="00443A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4101B" w14:textId="77777777" w:rsidR="00506F7F" w:rsidRPr="00C72FFB" w:rsidRDefault="00443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B4101C" w14:textId="77777777" w:rsidR="00506F7F" w:rsidRPr="00C72FFB" w:rsidRDefault="00443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1D" w14:textId="77777777" w:rsidR="00506F7F" w:rsidRPr="009A1F1B" w:rsidRDefault="00443A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4101E" w14:textId="77777777" w:rsidR="00506F7F" w:rsidRPr="00C72FFB" w:rsidRDefault="00443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B4101F" w14:textId="77777777" w:rsidR="00506F7F" w:rsidRPr="00A3716D" w:rsidRDefault="00443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102B" w14:textId="77777777" w:rsidR="00501BB1" w:rsidRDefault="00443AAA">
      <w:pPr>
        <w:spacing w:before="0" w:after="0" w:line="240" w:lineRule="auto"/>
      </w:pPr>
      <w:r>
        <w:separator/>
      </w:r>
    </w:p>
  </w:footnote>
  <w:footnote w:type="continuationSeparator" w:id="0">
    <w:p w14:paraId="7CB4102D" w14:textId="77777777" w:rsidR="00501BB1" w:rsidRDefault="00443A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19" w14:textId="77777777" w:rsidR="00506F7F" w:rsidRDefault="00443A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B4102B" wp14:editId="7CB410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11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0" w14:textId="77777777" w:rsidR="00506F7F" w:rsidRDefault="00443AAA">
    <w:pPr>
      <w:pStyle w:val="Header"/>
    </w:pPr>
    <w:r w:rsidRPr="003C6EC2">
      <w:rPr>
        <w:rFonts w:eastAsia="Calibri"/>
        <w:noProof/>
      </w:rPr>
      <w:drawing>
        <wp:anchor distT="0" distB="0" distL="114300" distR="114300" simplePos="0" relativeHeight="251669504" behindDoc="1" locked="0" layoutInCell="1" allowOverlap="1" wp14:anchorId="7CB4102D" wp14:editId="7CB410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69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1" w14:textId="77777777" w:rsidR="00506F7F" w:rsidRDefault="00443AAA" w:rsidP="0004322A">
    <w:r>
      <w:rPr>
        <w:noProof/>
        <w:color w:val="auto"/>
        <w:sz w:val="20"/>
      </w:rPr>
      <w:drawing>
        <wp:anchor distT="0" distB="0" distL="114300" distR="114300" simplePos="0" relativeHeight="251660288" behindDoc="1" locked="0" layoutInCell="1" allowOverlap="1" wp14:anchorId="7CB4102F" wp14:editId="7CB410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00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2" w14:textId="77777777" w:rsidR="00506F7F" w:rsidRDefault="00443AAA" w:rsidP="0004322A">
    <w:r>
      <w:rPr>
        <w:noProof/>
        <w:color w:val="auto"/>
        <w:sz w:val="20"/>
      </w:rPr>
      <w:drawing>
        <wp:anchor distT="0" distB="0" distL="114300" distR="114300" simplePos="0" relativeHeight="251659264" behindDoc="1" locked="0" layoutInCell="1" allowOverlap="1" wp14:anchorId="7CB41031" wp14:editId="7CB4103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6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3" w14:textId="77777777" w:rsidR="00506F7F" w:rsidRDefault="00443AAA" w:rsidP="0004322A">
    <w:r>
      <w:rPr>
        <w:noProof/>
        <w:color w:val="auto"/>
        <w:sz w:val="20"/>
      </w:rPr>
      <w:drawing>
        <wp:anchor distT="0" distB="0" distL="114300" distR="114300" simplePos="0" relativeHeight="251661312" behindDoc="1" locked="0" layoutInCell="1" allowOverlap="1" wp14:anchorId="7CB41033" wp14:editId="7CB4103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12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9" w14:textId="77777777" w:rsidR="00506F7F" w:rsidRDefault="00443AAA" w:rsidP="009C6F30">
    <w:pPr>
      <w:tabs>
        <w:tab w:val="left" w:pos="3624"/>
      </w:tabs>
    </w:pPr>
    <w:r>
      <w:rPr>
        <w:noProof/>
        <w:color w:val="auto"/>
        <w:sz w:val="20"/>
      </w:rPr>
      <w:drawing>
        <wp:anchor distT="0" distB="0" distL="114300" distR="114300" simplePos="0" relativeHeight="251667456" behindDoc="1" locked="0" layoutInCell="1" allowOverlap="1" wp14:anchorId="7CB4103F" wp14:editId="7CB4104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51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102A" w14:textId="77777777" w:rsidR="00506F7F" w:rsidRDefault="00443AAA" w:rsidP="009C6F30">
    <w:pPr>
      <w:tabs>
        <w:tab w:val="left" w:pos="3624"/>
      </w:tabs>
    </w:pPr>
    <w:r>
      <w:rPr>
        <w:noProof/>
        <w:color w:val="auto"/>
        <w:sz w:val="20"/>
      </w:rPr>
      <w:drawing>
        <wp:anchor distT="0" distB="0" distL="114300" distR="114300" simplePos="0" relativeHeight="251668480" behindDoc="1" locked="0" layoutInCell="1" allowOverlap="1" wp14:anchorId="7CB41041" wp14:editId="7CB410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3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AA222A">
      <w:start w:val="1"/>
      <w:numFmt w:val="lowerRoman"/>
      <w:lvlText w:val="(%1)"/>
      <w:lvlJc w:val="left"/>
      <w:pPr>
        <w:ind w:left="1080" w:hanging="720"/>
      </w:pPr>
      <w:rPr>
        <w:rFonts w:hint="default"/>
        <w:b w:val="0"/>
      </w:rPr>
    </w:lvl>
    <w:lvl w:ilvl="1" w:tplc="E97CCE7C" w:tentative="1">
      <w:start w:val="1"/>
      <w:numFmt w:val="lowerLetter"/>
      <w:lvlText w:val="%2."/>
      <w:lvlJc w:val="left"/>
      <w:pPr>
        <w:ind w:left="1440" w:hanging="360"/>
      </w:pPr>
    </w:lvl>
    <w:lvl w:ilvl="2" w:tplc="0BDEC230" w:tentative="1">
      <w:start w:val="1"/>
      <w:numFmt w:val="lowerRoman"/>
      <w:lvlText w:val="%3."/>
      <w:lvlJc w:val="right"/>
      <w:pPr>
        <w:ind w:left="2160" w:hanging="180"/>
      </w:pPr>
    </w:lvl>
    <w:lvl w:ilvl="3" w:tplc="259C1D1A" w:tentative="1">
      <w:start w:val="1"/>
      <w:numFmt w:val="decimal"/>
      <w:lvlText w:val="%4."/>
      <w:lvlJc w:val="left"/>
      <w:pPr>
        <w:ind w:left="2880" w:hanging="360"/>
      </w:pPr>
    </w:lvl>
    <w:lvl w:ilvl="4" w:tplc="BA7838E0" w:tentative="1">
      <w:start w:val="1"/>
      <w:numFmt w:val="lowerLetter"/>
      <w:lvlText w:val="%5."/>
      <w:lvlJc w:val="left"/>
      <w:pPr>
        <w:ind w:left="3600" w:hanging="360"/>
      </w:pPr>
    </w:lvl>
    <w:lvl w:ilvl="5" w:tplc="3918CD4A" w:tentative="1">
      <w:start w:val="1"/>
      <w:numFmt w:val="lowerRoman"/>
      <w:lvlText w:val="%6."/>
      <w:lvlJc w:val="right"/>
      <w:pPr>
        <w:ind w:left="4320" w:hanging="180"/>
      </w:pPr>
    </w:lvl>
    <w:lvl w:ilvl="6" w:tplc="4636D60E" w:tentative="1">
      <w:start w:val="1"/>
      <w:numFmt w:val="decimal"/>
      <w:lvlText w:val="%7."/>
      <w:lvlJc w:val="left"/>
      <w:pPr>
        <w:ind w:left="5040" w:hanging="360"/>
      </w:pPr>
    </w:lvl>
    <w:lvl w:ilvl="7" w:tplc="6DCA4CD4" w:tentative="1">
      <w:start w:val="1"/>
      <w:numFmt w:val="lowerLetter"/>
      <w:lvlText w:val="%8."/>
      <w:lvlJc w:val="left"/>
      <w:pPr>
        <w:ind w:left="5760" w:hanging="360"/>
      </w:pPr>
    </w:lvl>
    <w:lvl w:ilvl="8" w:tplc="F06013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E2FC70">
      <w:start w:val="1"/>
      <w:numFmt w:val="bullet"/>
      <w:pStyle w:val="ListParagraph"/>
      <w:lvlText w:val=""/>
      <w:lvlJc w:val="left"/>
      <w:pPr>
        <w:ind w:left="1440" w:hanging="360"/>
      </w:pPr>
      <w:rPr>
        <w:rFonts w:ascii="Symbol" w:hAnsi="Symbol" w:hint="default"/>
        <w:color w:val="auto"/>
      </w:rPr>
    </w:lvl>
    <w:lvl w:ilvl="1" w:tplc="DCF2C35E" w:tentative="1">
      <w:start w:val="1"/>
      <w:numFmt w:val="bullet"/>
      <w:lvlText w:val="o"/>
      <w:lvlJc w:val="left"/>
      <w:pPr>
        <w:ind w:left="2160" w:hanging="360"/>
      </w:pPr>
      <w:rPr>
        <w:rFonts w:ascii="Courier New" w:hAnsi="Courier New" w:cs="Courier New" w:hint="default"/>
      </w:rPr>
    </w:lvl>
    <w:lvl w:ilvl="2" w:tplc="923466FC" w:tentative="1">
      <w:start w:val="1"/>
      <w:numFmt w:val="bullet"/>
      <w:lvlText w:val=""/>
      <w:lvlJc w:val="left"/>
      <w:pPr>
        <w:ind w:left="2880" w:hanging="360"/>
      </w:pPr>
      <w:rPr>
        <w:rFonts w:ascii="Wingdings" w:hAnsi="Wingdings" w:hint="default"/>
      </w:rPr>
    </w:lvl>
    <w:lvl w:ilvl="3" w:tplc="2AC88BCE" w:tentative="1">
      <w:start w:val="1"/>
      <w:numFmt w:val="bullet"/>
      <w:lvlText w:val=""/>
      <w:lvlJc w:val="left"/>
      <w:pPr>
        <w:ind w:left="3600" w:hanging="360"/>
      </w:pPr>
      <w:rPr>
        <w:rFonts w:ascii="Symbol" w:hAnsi="Symbol" w:hint="default"/>
      </w:rPr>
    </w:lvl>
    <w:lvl w:ilvl="4" w:tplc="03704292" w:tentative="1">
      <w:start w:val="1"/>
      <w:numFmt w:val="bullet"/>
      <w:lvlText w:val="o"/>
      <w:lvlJc w:val="left"/>
      <w:pPr>
        <w:ind w:left="4320" w:hanging="360"/>
      </w:pPr>
      <w:rPr>
        <w:rFonts w:ascii="Courier New" w:hAnsi="Courier New" w:cs="Courier New" w:hint="default"/>
      </w:rPr>
    </w:lvl>
    <w:lvl w:ilvl="5" w:tplc="6D386DDA" w:tentative="1">
      <w:start w:val="1"/>
      <w:numFmt w:val="bullet"/>
      <w:lvlText w:val=""/>
      <w:lvlJc w:val="left"/>
      <w:pPr>
        <w:ind w:left="5040" w:hanging="360"/>
      </w:pPr>
      <w:rPr>
        <w:rFonts w:ascii="Wingdings" w:hAnsi="Wingdings" w:hint="default"/>
      </w:rPr>
    </w:lvl>
    <w:lvl w:ilvl="6" w:tplc="A51A619E" w:tentative="1">
      <w:start w:val="1"/>
      <w:numFmt w:val="bullet"/>
      <w:lvlText w:val=""/>
      <w:lvlJc w:val="left"/>
      <w:pPr>
        <w:ind w:left="5760" w:hanging="360"/>
      </w:pPr>
      <w:rPr>
        <w:rFonts w:ascii="Symbol" w:hAnsi="Symbol" w:hint="default"/>
      </w:rPr>
    </w:lvl>
    <w:lvl w:ilvl="7" w:tplc="4E34A188" w:tentative="1">
      <w:start w:val="1"/>
      <w:numFmt w:val="bullet"/>
      <w:lvlText w:val="o"/>
      <w:lvlJc w:val="left"/>
      <w:pPr>
        <w:ind w:left="6480" w:hanging="360"/>
      </w:pPr>
      <w:rPr>
        <w:rFonts w:ascii="Courier New" w:hAnsi="Courier New" w:cs="Courier New" w:hint="default"/>
      </w:rPr>
    </w:lvl>
    <w:lvl w:ilvl="8" w:tplc="7382D8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2AEB244">
      <w:start w:val="1"/>
      <w:numFmt w:val="lowerRoman"/>
      <w:lvlText w:val="(%1)"/>
      <w:lvlJc w:val="left"/>
      <w:pPr>
        <w:ind w:left="1004" w:hanging="720"/>
      </w:pPr>
      <w:rPr>
        <w:rFonts w:hint="default"/>
        <w:b w:val="0"/>
      </w:rPr>
    </w:lvl>
    <w:lvl w:ilvl="1" w:tplc="9044F038" w:tentative="1">
      <w:start w:val="1"/>
      <w:numFmt w:val="lowerLetter"/>
      <w:lvlText w:val="%2."/>
      <w:lvlJc w:val="left"/>
      <w:pPr>
        <w:ind w:left="1364" w:hanging="360"/>
      </w:pPr>
    </w:lvl>
    <w:lvl w:ilvl="2" w:tplc="1D803304" w:tentative="1">
      <w:start w:val="1"/>
      <w:numFmt w:val="lowerRoman"/>
      <w:lvlText w:val="%3."/>
      <w:lvlJc w:val="right"/>
      <w:pPr>
        <w:ind w:left="2084" w:hanging="180"/>
      </w:pPr>
    </w:lvl>
    <w:lvl w:ilvl="3" w:tplc="AC8623A6" w:tentative="1">
      <w:start w:val="1"/>
      <w:numFmt w:val="decimal"/>
      <w:lvlText w:val="%4."/>
      <w:lvlJc w:val="left"/>
      <w:pPr>
        <w:ind w:left="2804" w:hanging="360"/>
      </w:pPr>
    </w:lvl>
    <w:lvl w:ilvl="4" w:tplc="E4226AF8" w:tentative="1">
      <w:start w:val="1"/>
      <w:numFmt w:val="lowerLetter"/>
      <w:lvlText w:val="%5."/>
      <w:lvlJc w:val="left"/>
      <w:pPr>
        <w:ind w:left="3524" w:hanging="360"/>
      </w:pPr>
    </w:lvl>
    <w:lvl w:ilvl="5" w:tplc="03A8ADAC" w:tentative="1">
      <w:start w:val="1"/>
      <w:numFmt w:val="lowerRoman"/>
      <w:lvlText w:val="%6."/>
      <w:lvlJc w:val="right"/>
      <w:pPr>
        <w:ind w:left="4244" w:hanging="180"/>
      </w:pPr>
    </w:lvl>
    <w:lvl w:ilvl="6" w:tplc="237CD618" w:tentative="1">
      <w:start w:val="1"/>
      <w:numFmt w:val="decimal"/>
      <w:lvlText w:val="%7."/>
      <w:lvlJc w:val="left"/>
      <w:pPr>
        <w:ind w:left="4964" w:hanging="360"/>
      </w:pPr>
    </w:lvl>
    <w:lvl w:ilvl="7" w:tplc="0C8CD386" w:tentative="1">
      <w:start w:val="1"/>
      <w:numFmt w:val="lowerLetter"/>
      <w:lvlText w:val="%8."/>
      <w:lvlJc w:val="left"/>
      <w:pPr>
        <w:ind w:left="5684" w:hanging="360"/>
      </w:pPr>
    </w:lvl>
    <w:lvl w:ilvl="8" w:tplc="59A0B244"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B7C0B2DA">
      <w:start w:val="1"/>
      <w:numFmt w:val="lowerRoman"/>
      <w:lvlText w:val="(%1)"/>
      <w:lvlJc w:val="left"/>
      <w:pPr>
        <w:ind w:left="1080" w:hanging="720"/>
      </w:pPr>
      <w:rPr>
        <w:rFonts w:hint="default"/>
      </w:rPr>
    </w:lvl>
    <w:lvl w:ilvl="1" w:tplc="09A20538" w:tentative="1">
      <w:start w:val="1"/>
      <w:numFmt w:val="lowerLetter"/>
      <w:lvlText w:val="%2."/>
      <w:lvlJc w:val="left"/>
      <w:pPr>
        <w:ind w:left="1440" w:hanging="360"/>
      </w:pPr>
    </w:lvl>
    <w:lvl w:ilvl="2" w:tplc="8A78815C" w:tentative="1">
      <w:start w:val="1"/>
      <w:numFmt w:val="lowerRoman"/>
      <w:lvlText w:val="%3."/>
      <w:lvlJc w:val="right"/>
      <w:pPr>
        <w:ind w:left="2160" w:hanging="180"/>
      </w:pPr>
    </w:lvl>
    <w:lvl w:ilvl="3" w:tplc="189C5AEC" w:tentative="1">
      <w:start w:val="1"/>
      <w:numFmt w:val="decimal"/>
      <w:lvlText w:val="%4."/>
      <w:lvlJc w:val="left"/>
      <w:pPr>
        <w:ind w:left="2880" w:hanging="360"/>
      </w:pPr>
    </w:lvl>
    <w:lvl w:ilvl="4" w:tplc="A2A0420E" w:tentative="1">
      <w:start w:val="1"/>
      <w:numFmt w:val="lowerLetter"/>
      <w:lvlText w:val="%5."/>
      <w:lvlJc w:val="left"/>
      <w:pPr>
        <w:ind w:left="3600" w:hanging="360"/>
      </w:pPr>
    </w:lvl>
    <w:lvl w:ilvl="5" w:tplc="92E0140A" w:tentative="1">
      <w:start w:val="1"/>
      <w:numFmt w:val="lowerRoman"/>
      <w:lvlText w:val="%6."/>
      <w:lvlJc w:val="right"/>
      <w:pPr>
        <w:ind w:left="4320" w:hanging="180"/>
      </w:pPr>
    </w:lvl>
    <w:lvl w:ilvl="6" w:tplc="2236E8B4" w:tentative="1">
      <w:start w:val="1"/>
      <w:numFmt w:val="decimal"/>
      <w:lvlText w:val="%7."/>
      <w:lvlJc w:val="left"/>
      <w:pPr>
        <w:ind w:left="5040" w:hanging="360"/>
      </w:pPr>
    </w:lvl>
    <w:lvl w:ilvl="7" w:tplc="EC089AEE" w:tentative="1">
      <w:start w:val="1"/>
      <w:numFmt w:val="lowerLetter"/>
      <w:lvlText w:val="%8."/>
      <w:lvlJc w:val="left"/>
      <w:pPr>
        <w:ind w:left="5760" w:hanging="360"/>
      </w:pPr>
    </w:lvl>
    <w:lvl w:ilvl="8" w:tplc="0F0A2ED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80C7A8C">
      <w:start w:val="1"/>
      <w:numFmt w:val="lowerRoman"/>
      <w:lvlText w:val="(%1)"/>
      <w:lvlJc w:val="left"/>
      <w:pPr>
        <w:ind w:left="1080" w:hanging="720"/>
      </w:pPr>
      <w:rPr>
        <w:rFonts w:hint="default"/>
      </w:rPr>
    </w:lvl>
    <w:lvl w:ilvl="1" w:tplc="CB5C451C" w:tentative="1">
      <w:start w:val="1"/>
      <w:numFmt w:val="lowerLetter"/>
      <w:lvlText w:val="%2."/>
      <w:lvlJc w:val="left"/>
      <w:pPr>
        <w:ind w:left="1440" w:hanging="360"/>
      </w:pPr>
    </w:lvl>
    <w:lvl w:ilvl="2" w:tplc="A2703FA0" w:tentative="1">
      <w:start w:val="1"/>
      <w:numFmt w:val="lowerRoman"/>
      <w:lvlText w:val="%3."/>
      <w:lvlJc w:val="right"/>
      <w:pPr>
        <w:ind w:left="2160" w:hanging="180"/>
      </w:pPr>
    </w:lvl>
    <w:lvl w:ilvl="3" w:tplc="3BE64696" w:tentative="1">
      <w:start w:val="1"/>
      <w:numFmt w:val="decimal"/>
      <w:lvlText w:val="%4."/>
      <w:lvlJc w:val="left"/>
      <w:pPr>
        <w:ind w:left="2880" w:hanging="360"/>
      </w:pPr>
    </w:lvl>
    <w:lvl w:ilvl="4" w:tplc="3C5CEA4E" w:tentative="1">
      <w:start w:val="1"/>
      <w:numFmt w:val="lowerLetter"/>
      <w:lvlText w:val="%5."/>
      <w:lvlJc w:val="left"/>
      <w:pPr>
        <w:ind w:left="3600" w:hanging="360"/>
      </w:pPr>
    </w:lvl>
    <w:lvl w:ilvl="5" w:tplc="78860EE4" w:tentative="1">
      <w:start w:val="1"/>
      <w:numFmt w:val="lowerRoman"/>
      <w:lvlText w:val="%6."/>
      <w:lvlJc w:val="right"/>
      <w:pPr>
        <w:ind w:left="4320" w:hanging="180"/>
      </w:pPr>
    </w:lvl>
    <w:lvl w:ilvl="6" w:tplc="B74ED04A" w:tentative="1">
      <w:start w:val="1"/>
      <w:numFmt w:val="decimal"/>
      <w:lvlText w:val="%7."/>
      <w:lvlJc w:val="left"/>
      <w:pPr>
        <w:ind w:left="5040" w:hanging="360"/>
      </w:pPr>
    </w:lvl>
    <w:lvl w:ilvl="7" w:tplc="6682288E" w:tentative="1">
      <w:start w:val="1"/>
      <w:numFmt w:val="lowerLetter"/>
      <w:lvlText w:val="%8."/>
      <w:lvlJc w:val="left"/>
      <w:pPr>
        <w:ind w:left="5760" w:hanging="360"/>
      </w:pPr>
    </w:lvl>
    <w:lvl w:ilvl="8" w:tplc="1320190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8C04EC2">
      <w:start w:val="1"/>
      <w:numFmt w:val="lowerRoman"/>
      <w:lvlText w:val="(%1)"/>
      <w:lvlJc w:val="left"/>
      <w:pPr>
        <w:ind w:left="1080" w:hanging="720"/>
      </w:pPr>
      <w:rPr>
        <w:rFonts w:hint="default"/>
        <w:b w:val="0"/>
      </w:rPr>
    </w:lvl>
    <w:lvl w:ilvl="1" w:tplc="F670F2C0" w:tentative="1">
      <w:start w:val="1"/>
      <w:numFmt w:val="lowerLetter"/>
      <w:lvlText w:val="%2."/>
      <w:lvlJc w:val="left"/>
      <w:pPr>
        <w:ind w:left="1440" w:hanging="360"/>
      </w:pPr>
    </w:lvl>
    <w:lvl w:ilvl="2" w:tplc="4B32218C" w:tentative="1">
      <w:start w:val="1"/>
      <w:numFmt w:val="lowerRoman"/>
      <w:lvlText w:val="%3."/>
      <w:lvlJc w:val="right"/>
      <w:pPr>
        <w:ind w:left="2160" w:hanging="180"/>
      </w:pPr>
    </w:lvl>
    <w:lvl w:ilvl="3" w:tplc="3E20E400" w:tentative="1">
      <w:start w:val="1"/>
      <w:numFmt w:val="decimal"/>
      <w:lvlText w:val="%4."/>
      <w:lvlJc w:val="left"/>
      <w:pPr>
        <w:ind w:left="2880" w:hanging="360"/>
      </w:pPr>
    </w:lvl>
    <w:lvl w:ilvl="4" w:tplc="96500F60" w:tentative="1">
      <w:start w:val="1"/>
      <w:numFmt w:val="lowerLetter"/>
      <w:lvlText w:val="%5."/>
      <w:lvlJc w:val="left"/>
      <w:pPr>
        <w:ind w:left="3600" w:hanging="360"/>
      </w:pPr>
    </w:lvl>
    <w:lvl w:ilvl="5" w:tplc="19E00492" w:tentative="1">
      <w:start w:val="1"/>
      <w:numFmt w:val="lowerRoman"/>
      <w:lvlText w:val="%6."/>
      <w:lvlJc w:val="right"/>
      <w:pPr>
        <w:ind w:left="4320" w:hanging="180"/>
      </w:pPr>
    </w:lvl>
    <w:lvl w:ilvl="6" w:tplc="C7C2EEF6" w:tentative="1">
      <w:start w:val="1"/>
      <w:numFmt w:val="decimal"/>
      <w:lvlText w:val="%7."/>
      <w:lvlJc w:val="left"/>
      <w:pPr>
        <w:ind w:left="5040" w:hanging="360"/>
      </w:pPr>
    </w:lvl>
    <w:lvl w:ilvl="7" w:tplc="D126516A" w:tentative="1">
      <w:start w:val="1"/>
      <w:numFmt w:val="lowerLetter"/>
      <w:lvlText w:val="%8."/>
      <w:lvlJc w:val="left"/>
      <w:pPr>
        <w:ind w:left="5760" w:hanging="360"/>
      </w:pPr>
    </w:lvl>
    <w:lvl w:ilvl="8" w:tplc="B034280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A3AE230">
      <w:start w:val="1"/>
      <w:numFmt w:val="lowerLetter"/>
      <w:lvlText w:val="(%1)"/>
      <w:lvlJc w:val="left"/>
      <w:pPr>
        <w:ind w:left="360" w:hanging="360"/>
      </w:pPr>
      <w:rPr>
        <w:rFonts w:hint="default"/>
      </w:rPr>
    </w:lvl>
    <w:lvl w:ilvl="1" w:tplc="F1AA9ECC" w:tentative="1">
      <w:start w:val="1"/>
      <w:numFmt w:val="lowerLetter"/>
      <w:lvlText w:val="%2."/>
      <w:lvlJc w:val="left"/>
      <w:pPr>
        <w:ind w:left="1080" w:hanging="360"/>
      </w:pPr>
    </w:lvl>
    <w:lvl w:ilvl="2" w:tplc="7ECCC5AC" w:tentative="1">
      <w:start w:val="1"/>
      <w:numFmt w:val="lowerRoman"/>
      <w:lvlText w:val="%3."/>
      <w:lvlJc w:val="right"/>
      <w:pPr>
        <w:ind w:left="1800" w:hanging="180"/>
      </w:pPr>
    </w:lvl>
    <w:lvl w:ilvl="3" w:tplc="EB70E6C8" w:tentative="1">
      <w:start w:val="1"/>
      <w:numFmt w:val="decimal"/>
      <w:lvlText w:val="%4."/>
      <w:lvlJc w:val="left"/>
      <w:pPr>
        <w:ind w:left="2520" w:hanging="360"/>
      </w:pPr>
    </w:lvl>
    <w:lvl w:ilvl="4" w:tplc="281C296E" w:tentative="1">
      <w:start w:val="1"/>
      <w:numFmt w:val="lowerLetter"/>
      <w:lvlText w:val="%5."/>
      <w:lvlJc w:val="left"/>
      <w:pPr>
        <w:ind w:left="3240" w:hanging="360"/>
      </w:pPr>
    </w:lvl>
    <w:lvl w:ilvl="5" w:tplc="B7B89062" w:tentative="1">
      <w:start w:val="1"/>
      <w:numFmt w:val="lowerRoman"/>
      <w:lvlText w:val="%6."/>
      <w:lvlJc w:val="right"/>
      <w:pPr>
        <w:ind w:left="3960" w:hanging="180"/>
      </w:pPr>
    </w:lvl>
    <w:lvl w:ilvl="6" w:tplc="9DDEEDB8" w:tentative="1">
      <w:start w:val="1"/>
      <w:numFmt w:val="decimal"/>
      <w:lvlText w:val="%7."/>
      <w:lvlJc w:val="left"/>
      <w:pPr>
        <w:ind w:left="4680" w:hanging="360"/>
      </w:pPr>
    </w:lvl>
    <w:lvl w:ilvl="7" w:tplc="4DFE7B58" w:tentative="1">
      <w:start w:val="1"/>
      <w:numFmt w:val="lowerLetter"/>
      <w:lvlText w:val="%8."/>
      <w:lvlJc w:val="left"/>
      <w:pPr>
        <w:ind w:left="5400" w:hanging="360"/>
      </w:pPr>
    </w:lvl>
    <w:lvl w:ilvl="8" w:tplc="7E7CDDF8" w:tentative="1">
      <w:start w:val="1"/>
      <w:numFmt w:val="lowerRoman"/>
      <w:lvlText w:val="%9."/>
      <w:lvlJc w:val="right"/>
      <w:pPr>
        <w:ind w:left="6120" w:hanging="180"/>
      </w:pPr>
    </w:lvl>
  </w:abstractNum>
  <w:abstractNum w:abstractNumId="15" w15:restartNumberingAfterBreak="0">
    <w:nsid w:val="2B940805"/>
    <w:multiLevelType w:val="hybridMultilevel"/>
    <w:tmpl w:val="D616928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32105F60"/>
    <w:multiLevelType w:val="hybridMultilevel"/>
    <w:tmpl w:val="49A21BE0"/>
    <w:lvl w:ilvl="0" w:tplc="3612C692">
      <w:start w:val="1"/>
      <w:numFmt w:val="decimal"/>
      <w:lvlText w:val="%1."/>
      <w:lvlJc w:val="left"/>
      <w:pPr>
        <w:ind w:left="360" w:hanging="360"/>
      </w:pPr>
      <w:rPr>
        <w:rFonts w:hint="default"/>
      </w:rPr>
    </w:lvl>
    <w:lvl w:ilvl="1" w:tplc="7670410E" w:tentative="1">
      <w:start w:val="1"/>
      <w:numFmt w:val="lowerLetter"/>
      <w:lvlText w:val="%2."/>
      <w:lvlJc w:val="left"/>
      <w:pPr>
        <w:ind w:left="1080" w:hanging="360"/>
      </w:pPr>
    </w:lvl>
    <w:lvl w:ilvl="2" w:tplc="0BB0B04C" w:tentative="1">
      <w:start w:val="1"/>
      <w:numFmt w:val="lowerRoman"/>
      <w:lvlText w:val="%3."/>
      <w:lvlJc w:val="right"/>
      <w:pPr>
        <w:ind w:left="1800" w:hanging="180"/>
      </w:pPr>
    </w:lvl>
    <w:lvl w:ilvl="3" w:tplc="C60C3430" w:tentative="1">
      <w:start w:val="1"/>
      <w:numFmt w:val="decimal"/>
      <w:lvlText w:val="%4."/>
      <w:lvlJc w:val="left"/>
      <w:pPr>
        <w:ind w:left="2520" w:hanging="360"/>
      </w:pPr>
    </w:lvl>
    <w:lvl w:ilvl="4" w:tplc="9686FA74" w:tentative="1">
      <w:start w:val="1"/>
      <w:numFmt w:val="lowerLetter"/>
      <w:lvlText w:val="%5."/>
      <w:lvlJc w:val="left"/>
      <w:pPr>
        <w:ind w:left="3240" w:hanging="360"/>
      </w:pPr>
    </w:lvl>
    <w:lvl w:ilvl="5" w:tplc="FB68752A" w:tentative="1">
      <w:start w:val="1"/>
      <w:numFmt w:val="lowerRoman"/>
      <w:lvlText w:val="%6."/>
      <w:lvlJc w:val="right"/>
      <w:pPr>
        <w:ind w:left="3960" w:hanging="180"/>
      </w:pPr>
    </w:lvl>
    <w:lvl w:ilvl="6" w:tplc="6D409A82" w:tentative="1">
      <w:start w:val="1"/>
      <w:numFmt w:val="decimal"/>
      <w:lvlText w:val="%7."/>
      <w:lvlJc w:val="left"/>
      <w:pPr>
        <w:ind w:left="4680" w:hanging="360"/>
      </w:pPr>
    </w:lvl>
    <w:lvl w:ilvl="7" w:tplc="D302A9FA" w:tentative="1">
      <w:start w:val="1"/>
      <w:numFmt w:val="lowerLetter"/>
      <w:lvlText w:val="%8."/>
      <w:lvlJc w:val="left"/>
      <w:pPr>
        <w:ind w:left="5400" w:hanging="360"/>
      </w:pPr>
    </w:lvl>
    <w:lvl w:ilvl="8" w:tplc="5D26010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1C485E6">
      <w:start w:val="1"/>
      <w:numFmt w:val="decimal"/>
      <w:lvlText w:val="%1."/>
      <w:lvlJc w:val="left"/>
      <w:pPr>
        <w:ind w:left="360" w:hanging="360"/>
      </w:pPr>
      <w:rPr>
        <w:rFonts w:hint="default"/>
      </w:rPr>
    </w:lvl>
    <w:lvl w:ilvl="1" w:tplc="71A09944" w:tentative="1">
      <w:start w:val="1"/>
      <w:numFmt w:val="lowerLetter"/>
      <w:lvlText w:val="%2."/>
      <w:lvlJc w:val="left"/>
      <w:pPr>
        <w:ind w:left="1080" w:hanging="360"/>
      </w:pPr>
    </w:lvl>
    <w:lvl w:ilvl="2" w:tplc="68C25A4E" w:tentative="1">
      <w:start w:val="1"/>
      <w:numFmt w:val="lowerRoman"/>
      <w:lvlText w:val="%3."/>
      <w:lvlJc w:val="right"/>
      <w:pPr>
        <w:ind w:left="1800" w:hanging="180"/>
      </w:pPr>
    </w:lvl>
    <w:lvl w:ilvl="3" w:tplc="C65C2FA6" w:tentative="1">
      <w:start w:val="1"/>
      <w:numFmt w:val="decimal"/>
      <w:lvlText w:val="%4."/>
      <w:lvlJc w:val="left"/>
      <w:pPr>
        <w:ind w:left="2520" w:hanging="360"/>
      </w:pPr>
    </w:lvl>
    <w:lvl w:ilvl="4" w:tplc="6A9AF7EA" w:tentative="1">
      <w:start w:val="1"/>
      <w:numFmt w:val="lowerLetter"/>
      <w:lvlText w:val="%5."/>
      <w:lvlJc w:val="left"/>
      <w:pPr>
        <w:ind w:left="3240" w:hanging="360"/>
      </w:pPr>
    </w:lvl>
    <w:lvl w:ilvl="5" w:tplc="54329C30" w:tentative="1">
      <w:start w:val="1"/>
      <w:numFmt w:val="lowerRoman"/>
      <w:lvlText w:val="%6."/>
      <w:lvlJc w:val="right"/>
      <w:pPr>
        <w:ind w:left="3960" w:hanging="180"/>
      </w:pPr>
    </w:lvl>
    <w:lvl w:ilvl="6" w:tplc="5D04E3B8" w:tentative="1">
      <w:start w:val="1"/>
      <w:numFmt w:val="decimal"/>
      <w:lvlText w:val="%7."/>
      <w:lvlJc w:val="left"/>
      <w:pPr>
        <w:ind w:left="4680" w:hanging="360"/>
      </w:pPr>
    </w:lvl>
    <w:lvl w:ilvl="7" w:tplc="915624C6" w:tentative="1">
      <w:start w:val="1"/>
      <w:numFmt w:val="lowerLetter"/>
      <w:lvlText w:val="%8."/>
      <w:lvlJc w:val="left"/>
      <w:pPr>
        <w:ind w:left="5400" w:hanging="360"/>
      </w:pPr>
    </w:lvl>
    <w:lvl w:ilvl="8" w:tplc="3E7A47C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3E4374A">
      <w:start w:val="1"/>
      <w:numFmt w:val="lowerRoman"/>
      <w:lvlText w:val="(%1)"/>
      <w:lvlJc w:val="left"/>
      <w:pPr>
        <w:ind w:left="1080" w:hanging="720"/>
      </w:pPr>
      <w:rPr>
        <w:rFonts w:hint="default"/>
        <w:b w:val="0"/>
      </w:rPr>
    </w:lvl>
    <w:lvl w:ilvl="1" w:tplc="64EC1E8E" w:tentative="1">
      <w:start w:val="1"/>
      <w:numFmt w:val="lowerLetter"/>
      <w:lvlText w:val="%2."/>
      <w:lvlJc w:val="left"/>
      <w:pPr>
        <w:ind w:left="1440" w:hanging="360"/>
      </w:pPr>
    </w:lvl>
    <w:lvl w:ilvl="2" w:tplc="B3DEE678" w:tentative="1">
      <w:start w:val="1"/>
      <w:numFmt w:val="lowerRoman"/>
      <w:lvlText w:val="%3."/>
      <w:lvlJc w:val="right"/>
      <w:pPr>
        <w:ind w:left="2160" w:hanging="180"/>
      </w:pPr>
    </w:lvl>
    <w:lvl w:ilvl="3" w:tplc="09207140" w:tentative="1">
      <w:start w:val="1"/>
      <w:numFmt w:val="decimal"/>
      <w:lvlText w:val="%4."/>
      <w:lvlJc w:val="left"/>
      <w:pPr>
        <w:ind w:left="2880" w:hanging="360"/>
      </w:pPr>
    </w:lvl>
    <w:lvl w:ilvl="4" w:tplc="3C48F7C6" w:tentative="1">
      <w:start w:val="1"/>
      <w:numFmt w:val="lowerLetter"/>
      <w:lvlText w:val="%5."/>
      <w:lvlJc w:val="left"/>
      <w:pPr>
        <w:ind w:left="3600" w:hanging="360"/>
      </w:pPr>
    </w:lvl>
    <w:lvl w:ilvl="5" w:tplc="1C32036C" w:tentative="1">
      <w:start w:val="1"/>
      <w:numFmt w:val="lowerRoman"/>
      <w:lvlText w:val="%6."/>
      <w:lvlJc w:val="right"/>
      <w:pPr>
        <w:ind w:left="4320" w:hanging="180"/>
      </w:pPr>
    </w:lvl>
    <w:lvl w:ilvl="6" w:tplc="C30C297E" w:tentative="1">
      <w:start w:val="1"/>
      <w:numFmt w:val="decimal"/>
      <w:lvlText w:val="%7."/>
      <w:lvlJc w:val="left"/>
      <w:pPr>
        <w:ind w:left="5040" w:hanging="360"/>
      </w:pPr>
    </w:lvl>
    <w:lvl w:ilvl="7" w:tplc="1FB251C0" w:tentative="1">
      <w:start w:val="1"/>
      <w:numFmt w:val="lowerLetter"/>
      <w:lvlText w:val="%8."/>
      <w:lvlJc w:val="left"/>
      <w:pPr>
        <w:ind w:left="5760" w:hanging="360"/>
      </w:pPr>
    </w:lvl>
    <w:lvl w:ilvl="8" w:tplc="AAFE737E" w:tentative="1">
      <w:start w:val="1"/>
      <w:numFmt w:val="lowerRoman"/>
      <w:lvlText w:val="%9."/>
      <w:lvlJc w:val="right"/>
      <w:pPr>
        <w:ind w:left="6480" w:hanging="180"/>
      </w:pPr>
    </w:lvl>
  </w:abstractNum>
  <w:abstractNum w:abstractNumId="19" w15:restartNumberingAfterBreak="0">
    <w:nsid w:val="35EA18C6"/>
    <w:multiLevelType w:val="hybridMultilevel"/>
    <w:tmpl w:val="A0123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9BF22050">
      <w:start w:val="1"/>
      <w:numFmt w:val="lowerRoman"/>
      <w:lvlText w:val="(%1)"/>
      <w:lvlJc w:val="left"/>
      <w:pPr>
        <w:ind w:left="1080" w:hanging="720"/>
      </w:pPr>
      <w:rPr>
        <w:rFonts w:hint="default"/>
      </w:rPr>
    </w:lvl>
    <w:lvl w:ilvl="1" w:tplc="20385F7A" w:tentative="1">
      <w:start w:val="1"/>
      <w:numFmt w:val="lowerLetter"/>
      <w:lvlText w:val="%2."/>
      <w:lvlJc w:val="left"/>
      <w:pPr>
        <w:ind w:left="1440" w:hanging="360"/>
      </w:pPr>
    </w:lvl>
    <w:lvl w:ilvl="2" w:tplc="643A7856" w:tentative="1">
      <w:start w:val="1"/>
      <w:numFmt w:val="lowerRoman"/>
      <w:lvlText w:val="%3."/>
      <w:lvlJc w:val="right"/>
      <w:pPr>
        <w:ind w:left="2160" w:hanging="180"/>
      </w:pPr>
    </w:lvl>
    <w:lvl w:ilvl="3" w:tplc="16ECD5C2" w:tentative="1">
      <w:start w:val="1"/>
      <w:numFmt w:val="decimal"/>
      <w:lvlText w:val="%4."/>
      <w:lvlJc w:val="left"/>
      <w:pPr>
        <w:ind w:left="2880" w:hanging="360"/>
      </w:pPr>
    </w:lvl>
    <w:lvl w:ilvl="4" w:tplc="052848B6" w:tentative="1">
      <w:start w:val="1"/>
      <w:numFmt w:val="lowerLetter"/>
      <w:lvlText w:val="%5."/>
      <w:lvlJc w:val="left"/>
      <w:pPr>
        <w:ind w:left="3600" w:hanging="360"/>
      </w:pPr>
    </w:lvl>
    <w:lvl w:ilvl="5" w:tplc="031E0BD8" w:tentative="1">
      <w:start w:val="1"/>
      <w:numFmt w:val="lowerRoman"/>
      <w:lvlText w:val="%6."/>
      <w:lvlJc w:val="right"/>
      <w:pPr>
        <w:ind w:left="4320" w:hanging="180"/>
      </w:pPr>
    </w:lvl>
    <w:lvl w:ilvl="6" w:tplc="DE78353A" w:tentative="1">
      <w:start w:val="1"/>
      <w:numFmt w:val="decimal"/>
      <w:lvlText w:val="%7."/>
      <w:lvlJc w:val="left"/>
      <w:pPr>
        <w:ind w:left="5040" w:hanging="360"/>
      </w:pPr>
    </w:lvl>
    <w:lvl w:ilvl="7" w:tplc="5CD83F78" w:tentative="1">
      <w:start w:val="1"/>
      <w:numFmt w:val="lowerLetter"/>
      <w:lvlText w:val="%8."/>
      <w:lvlJc w:val="left"/>
      <w:pPr>
        <w:ind w:left="5760" w:hanging="360"/>
      </w:pPr>
    </w:lvl>
    <w:lvl w:ilvl="8" w:tplc="511AE00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08EA2C0">
      <w:start w:val="1"/>
      <w:numFmt w:val="bullet"/>
      <w:pStyle w:val="ListBullet"/>
      <w:lvlText w:val=""/>
      <w:lvlJc w:val="left"/>
      <w:pPr>
        <w:ind w:left="720" w:hanging="360"/>
      </w:pPr>
      <w:rPr>
        <w:rFonts w:ascii="Symbol" w:hAnsi="Symbol" w:hint="default"/>
      </w:rPr>
    </w:lvl>
    <w:lvl w:ilvl="1" w:tplc="421A4B6C">
      <w:start w:val="1"/>
      <w:numFmt w:val="bullet"/>
      <w:pStyle w:val="ListBullet2"/>
      <w:lvlText w:val="o"/>
      <w:lvlJc w:val="left"/>
      <w:pPr>
        <w:ind w:left="1440" w:hanging="360"/>
      </w:pPr>
      <w:rPr>
        <w:rFonts w:ascii="Courier New" w:hAnsi="Courier New" w:cs="Courier New" w:hint="default"/>
      </w:rPr>
    </w:lvl>
    <w:lvl w:ilvl="2" w:tplc="D50607AA">
      <w:start w:val="1"/>
      <w:numFmt w:val="bullet"/>
      <w:lvlText w:val=""/>
      <w:lvlJc w:val="left"/>
      <w:pPr>
        <w:ind w:left="2160" w:hanging="360"/>
      </w:pPr>
      <w:rPr>
        <w:rFonts w:ascii="Wingdings" w:hAnsi="Wingdings" w:hint="default"/>
      </w:rPr>
    </w:lvl>
    <w:lvl w:ilvl="3" w:tplc="5F12A4A6">
      <w:start w:val="1"/>
      <w:numFmt w:val="bullet"/>
      <w:lvlText w:val=""/>
      <w:lvlJc w:val="left"/>
      <w:pPr>
        <w:ind w:left="2880" w:hanging="360"/>
      </w:pPr>
      <w:rPr>
        <w:rFonts w:ascii="Symbol" w:hAnsi="Symbol" w:hint="default"/>
      </w:rPr>
    </w:lvl>
    <w:lvl w:ilvl="4" w:tplc="1AF471C2">
      <w:start w:val="1"/>
      <w:numFmt w:val="bullet"/>
      <w:lvlText w:val="o"/>
      <w:lvlJc w:val="left"/>
      <w:pPr>
        <w:ind w:left="3600" w:hanging="360"/>
      </w:pPr>
      <w:rPr>
        <w:rFonts w:ascii="Courier New" w:hAnsi="Courier New" w:cs="Courier New" w:hint="default"/>
      </w:rPr>
    </w:lvl>
    <w:lvl w:ilvl="5" w:tplc="7D3622B0">
      <w:start w:val="1"/>
      <w:numFmt w:val="bullet"/>
      <w:pStyle w:val="ListBullet3"/>
      <w:lvlText w:val=""/>
      <w:lvlJc w:val="left"/>
      <w:pPr>
        <w:ind w:left="4320" w:hanging="360"/>
      </w:pPr>
      <w:rPr>
        <w:rFonts w:ascii="Wingdings" w:hAnsi="Wingdings" w:hint="default"/>
      </w:rPr>
    </w:lvl>
    <w:lvl w:ilvl="6" w:tplc="3014D888">
      <w:start w:val="1"/>
      <w:numFmt w:val="bullet"/>
      <w:lvlText w:val=""/>
      <w:lvlJc w:val="left"/>
      <w:pPr>
        <w:ind w:left="5040" w:hanging="360"/>
      </w:pPr>
      <w:rPr>
        <w:rFonts w:ascii="Symbol" w:hAnsi="Symbol" w:hint="default"/>
      </w:rPr>
    </w:lvl>
    <w:lvl w:ilvl="7" w:tplc="50F677A0">
      <w:start w:val="1"/>
      <w:numFmt w:val="bullet"/>
      <w:lvlText w:val="o"/>
      <w:lvlJc w:val="left"/>
      <w:pPr>
        <w:ind w:left="5760" w:hanging="360"/>
      </w:pPr>
      <w:rPr>
        <w:rFonts w:ascii="Courier New" w:hAnsi="Courier New" w:cs="Courier New" w:hint="default"/>
      </w:rPr>
    </w:lvl>
    <w:lvl w:ilvl="8" w:tplc="DAF4797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7B422AA">
      <w:start w:val="1"/>
      <w:numFmt w:val="bullet"/>
      <w:lvlText w:val=""/>
      <w:lvlJc w:val="left"/>
      <w:pPr>
        <w:ind w:left="360" w:hanging="360"/>
      </w:pPr>
      <w:rPr>
        <w:rFonts w:ascii="Symbol" w:hAnsi="Symbol" w:hint="default"/>
      </w:rPr>
    </w:lvl>
    <w:lvl w:ilvl="1" w:tplc="57107D56" w:tentative="1">
      <w:start w:val="1"/>
      <w:numFmt w:val="bullet"/>
      <w:lvlText w:val="o"/>
      <w:lvlJc w:val="left"/>
      <w:pPr>
        <w:ind w:left="1080" w:hanging="360"/>
      </w:pPr>
      <w:rPr>
        <w:rFonts w:ascii="Courier New" w:hAnsi="Courier New" w:cs="Courier New" w:hint="default"/>
      </w:rPr>
    </w:lvl>
    <w:lvl w:ilvl="2" w:tplc="A8288A88" w:tentative="1">
      <w:start w:val="1"/>
      <w:numFmt w:val="bullet"/>
      <w:lvlText w:val=""/>
      <w:lvlJc w:val="left"/>
      <w:pPr>
        <w:ind w:left="1800" w:hanging="360"/>
      </w:pPr>
      <w:rPr>
        <w:rFonts w:ascii="Wingdings" w:hAnsi="Wingdings" w:hint="default"/>
      </w:rPr>
    </w:lvl>
    <w:lvl w:ilvl="3" w:tplc="E32C8A3A" w:tentative="1">
      <w:start w:val="1"/>
      <w:numFmt w:val="bullet"/>
      <w:lvlText w:val=""/>
      <w:lvlJc w:val="left"/>
      <w:pPr>
        <w:ind w:left="2520" w:hanging="360"/>
      </w:pPr>
      <w:rPr>
        <w:rFonts w:ascii="Symbol" w:hAnsi="Symbol" w:hint="default"/>
      </w:rPr>
    </w:lvl>
    <w:lvl w:ilvl="4" w:tplc="353EE336" w:tentative="1">
      <w:start w:val="1"/>
      <w:numFmt w:val="bullet"/>
      <w:lvlText w:val="o"/>
      <w:lvlJc w:val="left"/>
      <w:pPr>
        <w:ind w:left="3240" w:hanging="360"/>
      </w:pPr>
      <w:rPr>
        <w:rFonts w:ascii="Courier New" w:hAnsi="Courier New" w:cs="Courier New" w:hint="default"/>
      </w:rPr>
    </w:lvl>
    <w:lvl w:ilvl="5" w:tplc="3926C83C" w:tentative="1">
      <w:start w:val="1"/>
      <w:numFmt w:val="bullet"/>
      <w:lvlText w:val=""/>
      <w:lvlJc w:val="left"/>
      <w:pPr>
        <w:ind w:left="3960" w:hanging="360"/>
      </w:pPr>
      <w:rPr>
        <w:rFonts w:ascii="Wingdings" w:hAnsi="Wingdings" w:hint="default"/>
      </w:rPr>
    </w:lvl>
    <w:lvl w:ilvl="6" w:tplc="1F6CF30A" w:tentative="1">
      <w:start w:val="1"/>
      <w:numFmt w:val="bullet"/>
      <w:lvlText w:val=""/>
      <w:lvlJc w:val="left"/>
      <w:pPr>
        <w:ind w:left="4680" w:hanging="360"/>
      </w:pPr>
      <w:rPr>
        <w:rFonts w:ascii="Symbol" w:hAnsi="Symbol" w:hint="default"/>
      </w:rPr>
    </w:lvl>
    <w:lvl w:ilvl="7" w:tplc="4BBCE404" w:tentative="1">
      <w:start w:val="1"/>
      <w:numFmt w:val="bullet"/>
      <w:lvlText w:val="o"/>
      <w:lvlJc w:val="left"/>
      <w:pPr>
        <w:ind w:left="5400" w:hanging="360"/>
      </w:pPr>
      <w:rPr>
        <w:rFonts w:ascii="Courier New" w:hAnsi="Courier New" w:cs="Courier New" w:hint="default"/>
      </w:rPr>
    </w:lvl>
    <w:lvl w:ilvl="8" w:tplc="14B85A0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6AE02B8">
      <w:start w:val="1"/>
      <w:numFmt w:val="lowerRoman"/>
      <w:lvlText w:val="(%1)"/>
      <w:lvlJc w:val="left"/>
      <w:pPr>
        <w:ind w:left="1080" w:hanging="720"/>
      </w:pPr>
      <w:rPr>
        <w:rFonts w:hint="default"/>
      </w:rPr>
    </w:lvl>
    <w:lvl w:ilvl="1" w:tplc="A54A84D8" w:tentative="1">
      <w:start w:val="1"/>
      <w:numFmt w:val="lowerLetter"/>
      <w:lvlText w:val="%2."/>
      <w:lvlJc w:val="left"/>
      <w:pPr>
        <w:ind w:left="1440" w:hanging="360"/>
      </w:pPr>
    </w:lvl>
    <w:lvl w:ilvl="2" w:tplc="B240EF98" w:tentative="1">
      <w:start w:val="1"/>
      <w:numFmt w:val="lowerRoman"/>
      <w:lvlText w:val="%3."/>
      <w:lvlJc w:val="right"/>
      <w:pPr>
        <w:ind w:left="2160" w:hanging="180"/>
      </w:pPr>
    </w:lvl>
    <w:lvl w:ilvl="3" w:tplc="37BA234C" w:tentative="1">
      <w:start w:val="1"/>
      <w:numFmt w:val="decimal"/>
      <w:lvlText w:val="%4."/>
      <w:lvlJc w:val="left"/>
      <w:pPr>
        <w:ind w:left="2880" w:hanging="360"/>
      </w:pPr>
    </w:lvl>
    <w:lvl w:ilvl="4" w:tplc="67547762" w:tentative="1">
      <w:start w:val="1"/>
      <w:numFmt w:val="lowerLetter"/>
      <w:lvlText w:val="%5."/>
      <w:lvlJc w:val="left"/>
      <w:pPr>
        <w:ind w:left="3600" w:hanging="360"/>
      </w:pPr>
    </w:lvl>
    <w:lvl w:ilvl="5" w:tplc="4AAAAC54" w:tentative="1">
      <w:start w:val="1"/>
      <w:numFmt w:val="lowerRoman"/>
      <w:lvlText w:val="%6."/>
      <w:lvlJc w:val="right"/>
      <w:pPr>
        <w:ind w:left="4320" w:hanging="180"/>
      </w:pPr>
    </w:lvl>
    <w:lvl w:ilvl="6" w:tplc="C12C4958" w:tentative="1">
      <w:start w:val="1"/>
      <w:numFmt w:val="decimal"/>
      <w:lvlText w:val="%7."/>
      <w:lvlJc w:val="left"/>
      <w:pPr>
        <w:ind w:left="5040" w:hanging="360"/>
      </w:pPr>
    </w:lvl>
    <w:lvl w:ilvl="7" w:tplc="4D8C77C0" w:tentative="1">
      <w:start w:val="1"/>
      <w:numFmt w:val="lowerLetter"/>
      <w:lvlText w:val="%8."/>
      <w:lvlJc w:val="left"/>
      <w:pPr>
        <w:ind w:left="5760" w:hanging="360"/>
      </w:pPr>
    </w:lvl>
    <w:lvl w:ilvl="8" w:tplc="88B4C09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F629B38">
      <w:start w:val="1"/>
      <w:numFmt w:val="lowerRoman"/>
      <w:lvlText w:val="(%1)"/>
      <w:lvlJc w:val="left"/>
      <w:pPr>
        <w:ind w:left="1080" w:hanging="720"/>
      </w:pPr>
      <w:rPr>
        <w:rFonts w:hint="default"/>
      </w:rPr>
    </w:lvl>
    <w:lvl w:ilvl="1" w:tplc="2AA6A004" w:tentative="1">
      <w:start w:val="1"/>
      <w:numFmt w:val="lowerLetter"/>
      <w:lvlText w:val="%2."/>
      <w:lvlJc w:val="left"/>
      <w:pPr>
        <w:ind w:left="1440" w:hanging="360"/>
      </w:pPr>
    </w:lvl>
    <w:lvl w:ilvl="2" w:tplc="4D2609E6" w:tentative="1">
      <w:start w:val="1"/>
      <w:numFmt w:val="lowerRoman"/>
      <w:lvlText w:val="%3."/>
      <w:lvlJc w:val="right"/>
      <w:pPr>
        <w:ind w:left="2160" w:hanging="180"/>
      </w:pPr>
    </w:lvl>
    <w:lvl w:ilvl="3" w:tplc="10B69070" w:tentative="1">
      <w:start w:val="1"/>
      <w:numFmt w:val="decimal"/>
      <w:lvlText w:val="%4."/>
      <w:lvlJc w:val="left"/>
      <w:pPr>
        <w:ind w:left="2880" w:hanging="360"/>
      </w:pPr>
    </w:lvl>
    <w:lvl w:ilvl="4" w:tplc="9F46E2C8" w:tentative="1">
      <w:start w:val="1"/>
      <w:numFmt w:val="lowerLetter"/>
      <w:lvlText w:val="%5."/>
      <w:lvlJc w:val="left"/>
      <w:pPr>
        <w:ind w:left="3600" w:hanging="360"/>
      </w:pPr>
    </w:lvl>
    <w:lvl w:ilvl="5" w:tplc="C36A4CA0" w:tentative="1">
      <w:start w:val="1"/>
      <w:numFmt w:val="lowerRoman"/>
      <w:lvlText w:val="%6."/>
      <w:lvlJc w:val="right"/>
      <w:pPr>
        <w:ind w:left="4320" w:hanging="180"/>
      </w:pPr>
    </w:lvl>
    <w:lvl w:ilvl="6" w:tplc="07382C02" w:tentative="1">
      <w:start w:val="1"/>
      <w:numFmt w:val="decimal"/>
      <w:lvlText w:val="%7."/>
      <w:lvlJc w:val="left"/>
      <w:pPr>
        <w:ind w:left="5040" w:hanging="360"/>
      </w:pPr>
    </w:lvl>
    <w:lvl w:ilvl="7" w:tplc="ACD27680" w:tentative="1">
      <w:start w:val="1"/>
      <w:numFmt w:val="lowerLetter"/>
      <w:lvlText w:val="%8."/>
      <w:lvlJc w:val="left"/>
      <w:pPr>
        <w:ind w:left="5760" w:hanging="360"/>
      </w:pPr>
    </w:lvl>
    <w:lvl w:ilvl="8" w:tplc="832459A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59BA9502">
      <w:start w:val="1"/>
      <w:numFmt w:val="lowerRoman"/>
      <w:lvlText w:val="(%1)"/>
      <w:lvlJc w:val="left"/>
      <w:pPr>
        <w:ind w:left="1080" w:hanging="720"/>
      </w:pPr>
      <w:rPr>
        <w:rFonts w:hint="default"/>
        <w:b w:val="0"/>
      </w:rPr>
    </w:lvl>
    <w:lvl w:ilvl="1" w:tplc="F508C952" w:tentative="1">
      <w:start w:val="1"/>
      <w:numFmt w:val="lowerLetter"/>
      <w:lvlText w:val="%2."/>
      <w:lvlJc w:val="left"/>
      <w:pPr>
        <w:ind w:left="1440" w:hanging="360"/>
      </w:pPr>
    </w:lvl>
    <w:lvl w:ilvl="2" w:tplc="E2BC016A" w:tentative="1">
      <w:start w:val="1"/>
      <w:numFmt w:val="lowerRoman"/>
      <w:lvlText w:val="%3."/>
      <w:lvlJc w:val="right"/>
      <w:pPr>
        <w:ind w:left="2160" w:hanging="180"/>
      </w:pPr>
    </w:lvl>
    <w:lvl w:ilvl="3" w:tplc="99445342" w:tentative="1">
      <w:start w:val="1"/>
      <w:numFmt w:val="decimal"/>
      <w:lvlText w:val="%4."/>
      <w:lvlJc w:val="left"/>
      <w:pPr>
        <w:ind w:left="2880" w:hanging="360"/>
      </w:pPr>
    </w:lvl>
    <w:lvl w:ilvl="4" w:tplc="9D5A285E" w:tentative="1">
      <w:start w:val="1"/>
      <w:numFmt w:val="lowerLetter"/>
      <w:lvlText w:val="%5."/>
      <w:lvlJc w:val="left"/>
      <w:pPr>
        <w:ind w:left="3600" w:hanging="360"/>
      </w:pPr>
    </w:lvl>
    <w:lvl w:ilvl="5" w:tplc="25F0BA8A" w:tentative="1">
      <w:start w:val="1"/>
      <w:numFmt w:val="lowerRoman"/>
      <w:lvlText w:val="%6."/>
      <w:lvlJc w:val="right"/>
      <w:pPr>
        <w:ind w:left="4320" w:hanging="180"/>
      </w:pPr>
    </w:lvl>
    <w:lvl w:ilvl="6" w:tplc="DD6E7536" w:tentative="1">
      <w:start w:val="1"/>
      <w:numFmt w:val="decimal"/>
      <w:lvlText w:val="%7."/>
      <w:lvlJc w:val="left"/>
      <w:pPr>
        <w:ind w:left="5040" w:hanging="360"/>
      </w:pPr>
    </w:lvl>
    <w:lvl w:ilvl="7" w:tplc="33D26768" w:tentative="1">
      <w:start w:val="1"/>
      <w:numFmt w:val="lowerLetter"/>
      <w:lvlText w:val="%8."/>
      <w:lvlJc w:val="left"/>
      <w:pPr>
        <w:ind w:left="5760" w:hanging="360"/>
      </w:pPr>
    </w:lvl>
    <w:lvl w:ilvl="8" w:tplc="8DBE451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778A31E">
      <w:start w:val="1"/>
      <w:numFmt w:val="lowerRoman"/>
      <w:lvlText w:val="(%1)"/>
      <w:lvlJc w:val="left"/>
      <w:pPr>
        <w:ind w:left="1080" w:hanging="720"/>
      </w:pPr>
      <w:rPr>
        <w:rFonts w:hint="default"/>
        <w:b w:val="0"/>
      </w:rPr>
    </w:lvl>
    <w:lvl w:ilvl="1" w:tplc="5C185C06" w:tentative="1">
      <w:start w:val="1"/>
      <w:numFmt w:val="lowerLetter"/>
      <w:lvlText w:val="%2."/>
      <w:lvlJc w:val="left"/>
      <w:pPr>
        <w:ind w:left="1440" w:hanging="360"/>
      </w:pPr>
    </w:lvl>
    <w:lvl w:ilvl="2" w:tplc="D7AEE860" w:tentative="1">
      <w:start w:val="1"/>
      <w:numFmt w:val="lowerRoman"/>
      <w:lvlText w:val="%3."/>
      <w:lvlJc w:val="right"/>
      <w:pPr>
        <w:ind w:left="2160" w:hanging="180"/>
      </w:pPr>
    </w:lvl>
    <w:lvl w:ilvl="3" w:tplc="6F0487B0" w:tentative="1">
      <w:start w:val="1"/>
      <w:numFmt w:val="decimal"/>
      <w:lvlText w:val="%4."/>
      <w:lvlJc w:val="left"/>
      <w:pPr>
        <w:ind w:left="2880" w:hanging="360"/>
      </w:pPr>
    </w:lvl>
    <w:lvl w:ilvl="4" w:tplc="EF122310" w:tentative="1">
      <w:start w:val="1"/>
      <w:numFmt w:val="lowerLetter"/>
      <w:lvlText w:val="%5."/>
      <w:lvlJc w:val="left"/>
      <w:pPr>
        <w:ind w:left="3600" w:hanging="360"/>
      </w:pPr>
    </w:lvl>
    <w:lvl w:ilvl="5" w:tplc="5FF6D72E" w:tentative="1">
      <w:start w:val="1"/>
      <w:numFmt w:val="lowerRoman"/>
      <w:lvlText w:val="%6."/>
      <w:lvlJc w:val="right"/>
      <w:pPr>
        <w:ind w:left="4320" w:hanging="180"/>
      </w:pPr>
    </w:lvl>
    <w:lvl w:ilvl="6" w:tplc="A87E6BBC" w:tentative="1">
      <w:start w:val="1"/>
      <w:numFmt w:val="decimal"/>
      <w:lvlText w:val="%7."/>
      <w:lvlJc w:val="left"/>
      <w:pPr>
        <w:ind w:left="5040" w:hanging="360"/>
      </w:pPr>
    </w:lvl>
    <w:lvl w:ilvl="7" w:tplc="6964BB0C" w:tentative="1">
      <w:start w:val="1"/>
      <w:numFmt w:val="lowerLetter"/>
      <w:lvlText w:val="%8."/>
      <w:lvlJc w:val="left"/>
      <w:pPr>
        <w:ind w:left="5760" w:hanging="360"/>
      </w:pPr>
    </w:lvl>
    <w:lvl w:ilvl="8" w:tplc="6E427AA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C9E3812">
      <w:start w:val="1"/>
      <w:numFmt w:val="decimal"/>
      <w:lvlText w:val="%1."/>
      <w:lvlJc w:val="left"/>
      <w:pPr>
        <w:ind w:left="360" w:hanging="360"/>
      </w:pPr>
      <w:rPr>
        <w:rFonts w:hint="default"/>
      </w:rPr>
    </w:lvl>
    <w:lvl w:ilvl="1" w:tplc="916AFB76" w:tentative="1">
      <w:start w:val="1"/>
      <w:numFmt w:val="lowerLetter"/>
      <w:lvlText w:val="%2."/>
      <w:lvlJc w:val="left"/>
      <w:pPr>
        <w:ind w:left="1080" w:hanging="360"/>
      </w:pPr>
    </w:lvl>
    <w:lvl w:ilvl="2" w:tplc="AA64299E" w:tentative="1">
      <w:start w:val="1"/>
      <w:numFmt w:val="lowerRoman"/>
      <w:lvlText w:val="%3."/>
      <w:lvlJc w:val="right"/>
      <w:pPr>
        <w:ind w:left="1800" w:hanging="180"/>
      </w:pPr>
    </w:lvl>
    <w:lvl w:ilvl="3" w:tplc="ED209E1E" w:tentative="1">
      <w:start w:val="1"/>
      <w:numFmt w:val="decimal"/>
      <w:lvlText w:val="%4."/>
      <w:lvlJc w:val="left"/>
      <w:pPr>
        <w:ind w:left="2520" w:hanging="360"/>
      </w:pPr>
    </w:lvl>
    <w:lvl w:ilvl="4" w:tplc="7FF6740C" w:tentative="1">
      <w:start w:val="1"/>
      <w:numFmt w:val="lowerLetter"/>
      <w:lvlText w:val="%5."/>
      <w:lvlJc w:val="left"/>
      <w:pPr>
        <w:ind w:left="3240" w:hanging="360"/>
      </w:pPr>
    </w:lvl>
    <w:lvl w:ilvl="5" w:tplc="6E94ABFA" w:tentative="1">
      <w:start w:val="1"/>
      <w:numFmt w:val="lowerRoman"/>
      <w:lvlText w:val="%6."/>
      <w:lvlJc w:val="right"/>
      <w:pPr>
        <w:ind w:left="3960" w:hanging="180"/>
      </w:pPr>
    </w:lvl>
    <w:lvl w:ilvl="6" w:tplc="46E4094C" w:tentative="1">
      <w:start w:val="1"/>
      <w:numFmt w:val="decimal"/>
      <w:lvlText w:val="%7."/>
      <w:lvlJc w:val="left"/>
      <w:pPr>
        <w:ind w:left="4680" w:hanging="360"/>
      </w:pPr>
    </w:lvl>
    <w:lvl w:ilvl="7" w:tplc="FC2020A4" w:tentative="1">
      <w:start w:val="1"/>
      <w:numFmt w:val="lowerLetter"/>
      <w:lvlText w:val="%8."/>
      <w:lvlJc w:val="left"/>
      <w:pPr>
        <w:ind w:left="5400" w:hanging="360"/>
      </w:pPr>
    </w:lvl>
    <w:lvl w:ilvl="8" w:tplc="B172FAD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71ECA96">
      <w:start w:val="1"/>
      <w:numFmt w:val="lowerRoman"/>
      <w:lvlText w:val="(%1)"/>
      <w:lvlJc w:val="left"/>
      <w:pPr>
        <w:ind w:left="1080" w:hanging="720"/>
      </w:pPr>
      <w:rPr>
        <w:rFonts w:hint="default"/>
      </w:rPr>
    </w:lvl>
    <w:lvl w:ilvl="1" w:tplc="612A1FA4" w:tentative="1">
      <w:start w:val="1"/>
      <w:numFmt w:val="lowerLetter"/>
      <w:lvlText w:val="%2."/>
      <w:lvlJc w:val="left"/>
      <w:pPr>
        <w:ind w:left="1440" w:hanging="360"/>
      </w:pPr>
    </w:lvl>
    <w:lvl w:ilvl="2" w:tplc="1D2442C6" w:tentative="1">
      <w:start w:val="1"/>
      <w:numFmt w:val="lowerRoman"/>
      <w:lvlText w:val="%3."/>
      <w:lvlJc w:val="right"/>
      <w:pPr>
        <w:ind w:left="2160" w:hanging="180"/>
      </w:pPr>
    </w:lvl>
    <w:lvl w:ilvl="3" w:tplc="3286A822" w:tentative="1">
      <w:start w:val="1"/>
      <w:numFmt w:val="decimal"/>
      <w:lvlText w:val="%4."/>
      <w:lvlJc w:val="left"/>
      <w:pPr>
        <w:ind w:left="2880" w:hanging="360"/>
      </w:pPr>
    </w:lvl>
    <w:lvl w:ilvl="4" w:tplc="D04EF55A" w:tentative="1">
      <w:start w:val="1"/>
      <w:numFmt w:val="lowerLetter"/>
      <w:lvlText w:val="%5."/>
      <w:lvlJc w:val="left"/>
      <w:pPr>
        <w:ind w:left="3600" w:hanging="360"/>
      </w:pPr>
    </w:lvl>
    <w:lvl w:ilvl="5" w:tplc="3CA6F4D8" w:tentative="1">
      <w:start w:val="1"/>
      <w:numFmt w:val="lowerRoman"/>
      <w:lvlText w:val="%6."/>
      <w:lvlJc w:val="right"/>
      <w:pPr>
        <w:ind w:left="4320" w:hanging="180"/>
      </w:pPr>
    </w:lvl>
    <w:lvl w:ilvl="6" w:tplc="8A2A10F0" w:tentative="1">
      <w:start w:val="1"/>
      <w:numFmt w:val="decimal"/>
      <w:lvlText w:val="%7."/>
      <w:lvlJc w:val="left"/>
      <w:pPr>
        <w:ind w:left="5040" w:hanging="360"/>
      </w:pPr>
    </w:lvl>
    <w:lvl w:ilvl="7" w:tplc="21FC1B3E" w:tentative="1">
      <w:start w:val="1"/>
      <w:numFmt w:val="lowerLetter"/>
      <w:lvlText w:val="%8."/>
      <w:lvlJc w:val="left"/>
      <w:pPr>
        <w:ind w:left="5760" w:hanging="360"/>
      </w:pPr>
    </w:lvl>
    <w:lvl w:ilvl="8" w:tplc="95CAD3E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DEC93CE">
      <w:start w:val="1"/>
      <w:numFmt w:val="decimal"/>
      <w:lvlText w:val="%1."/>
      <w:lvlJc w:val="left"/>
      <w:pPr>
        <w:ind w:left="360" w:hanging="360"/>
      </w:pPr>
    </w:lvl>
    <w:lvl w:ilvl="1" w:tplc="DE0CF270" w:tentative="1">
      <w:start w:val="1"/>
      <w:numFmt w:val="lowerLetter"/>
      <w:lvlText w:val="%2."/>
      <w:lvlJc w:val="left"/>
      <w:pPr>
        <w:ind w:left="1080" w:hanging="360"/>
      </w:pPr>
    </w:lvl>
    <w:lvl w:ilvl="2" w:tplc="37621238" w:tentative="1">
      <w:start w:val="1"/>
      <w:numFmt w:val="lowerRoman"/>
      <w:lvlText w:val="%3."/>
      <w:lvlJc w:val="right"/>
      <w:pPr>
        <w:ind w:left="1800" w:hanging="180"/>
      </w:pPr>
    </w:lvl>
    <w:lvl w:ilvl="3" w:tplc="5CEEAB36" w:tentative="1">
      <w:start w:val="1"/>
      <w:numFmt w:val="decimal"/>
      <w:lvlText w:val="%4."/>
      <w:lvlJc w:val="left"/>
      <w:pPr>
        <w:ind w:left="2520" w:hanging="360"/>
      </w:pPr>
    </w:lvl>
    <w:lvl w:ilvl="4" w:tplc="D912434A" w:tentative="1">
      <w:start w:val="1"/>
      <w:numFmt w:val="lowerLetter"/>
      <w:lvlText w:val="%5."/>
      <w:lvlJc w:val="left"/>
      <w:pPr>
        <w:ind w:left="3240" w:hanging="360"/>
      </w:pPr>
    </w:lvl>
    <w:lvl w:ilvl="5" w:tplc="C2D8606C" w:tentative="1">
      <w:start w:val="1"/>
      <w:numFmt w:val="lowerRoman"/>
      <w:lvlText w:val="%6."/>
      <w:lvlJc w:val="right"/>
      <w:pPr>
        <w:ind w:left="3960" w:hanging="180"/>
      </w:pPr>
    </w:lvl>
    <w:lvl w:ilvl="6" w:tplc="AC221138" w:tentative="1">
      <w:start w:val="1"/>
      <w:numFmt w:val="decimal"/>
      <w:lvlText w:val="%7."/>
      <w:lvlJc w:val="left"/>
      <w:pPr>
        <w:ind w:left="4680" w:hanging="360"/>
      </w:pPr>
    </w:lvl>
    <w:lvl w:ilvl="7" w:tplc="E42C1728" w:tentative="1">
      <w:start w:val="1"/>
      <w:numFmt w:val="lowerLetter"/>
      <w:lvlText w:val="%8."/>
      <w:lvlJc w:val="left"/>
      <w:pPr>
        <w:ind w:left="5400" w:hanging="360"/>
      </w:pPr>
    </w:lvl>
    <w:lvl w:ilvl="8" w:tplc="A26234C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61A2CC0">
      <w:start w:val="1"/>
      <w:numFmt w:val="lowerRoman"/>
      <w:lvlText w:val="(%1)"/>
      <w:lvlJc w:val="left"/>
      <w:pPr>
        <w:ind w:left="1080" w:hanging="720"/>
      </w:pPr>
      <w:rPr>
        <w:rFonts w:hint="default"/>
        <w:b w:val="0"/>
      </w:rPr>
    </w:lvl>
    <w:lvl w:ilvl="1" w:tplc="2760F80A" w:tentative="1">
      <w:start w:val="1"/>
      <w:numFmt w:val="lowerLetter"/>
      <w:lvlText w:val="%2."/>
      <w:lvlJc w:val="left"/>
      <w:pPr>
        <w:ind w:left="1440" w:hanging="360"/>
      </w:pPr>
    </w:lvl>
    <w:lvl w:ilvl="2" w:tplc="2AB8605A" w:tentative="1">
      <w:start w:val="1"/>
      <w:numFmt w:val="lowerRoman"/>
      <w:lvlText w:val="%3."/>
      <w:lvlJc w:val="right"/>
      <w:pPr>
        <w:ind w:left="2160" w:hanging="180"/>
      </w:pPr>
    </w:lvl>
    <w:lvl w:ilvl="3" w:tplc="C4520D7E" w:tentative="1">
      <w:start w:val="1"/>
      <w:numFmt w:val="decimal"/>
      <w:lvlText w:val="%4."/>
      <w:lvlJc w:val="left"/>
      <w:pPr>
        <w:ind w:left="2880" w:hanging="360"/>
      </w:pPr>
    </w:lvl>
    <w:lvl w:ilvl="4" w:tplc="EEA0198C" w:tentative="1">
      <w:start w:val="1"/>
      <w:numFmt w:val="lowerLetter"/>
      <w:lvlText w:val="%5."/>
      <w:lvlJc w:val="left"/>
      <w:pPr>
        <w:ind w:left="3600" w:hanging="360"/>
      </w:pPr>
    </w:lvl>
    <w:lvl w:ilvl="5" w:tplc="96C6B696" w:tentative="1">
      <w:start w:val="1"/>
      <w:numFmt w:val="lowerRoman"/>
      <w:lvlText w:val="%6."/>
      <w:lvlJc w:val="right"/>
      <w:pPr>
        <w:ind w:left="4320" w:hanging="180"/>
      </w:pPr>
    </w:lvl>
    <w:lvl w:ilvl="6" w:tplc="2C320320" w:tentative="1">
      <w:start w:val="1"/>
      <w:numFmt w:val="decimal"/>
      <w:lvlText w:val="%7."/>
      <w:lvlJc w:val="left"/>
      <w:pPr>
        <w:ind w:left="5040" w:hanging="360"/>
      </w:pPr>
    </w:lvl>
    <w:lvl w:ilvl="7" w:tplc="46AECE26" w:tentative="1">
      <w:start w:val="1"/>
      <w:numFmt w:val="lowerLetter"/>
      <w:lvlText w:val="%8."/>
      <w:lvlJc w:val="left"/>
      <w:pPr>
        <w:ind w:left="5760" w:hanging="360"/>
      </w:pPr>
    </w:lvl>
    <w:lvl w:ilvl="8" w:tplc="3468C59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B704F90">
      <w:start w:val="1"/>
      <w:numFmt w:val="lowerRoman"/>
      <w:lvlText w:val="(%1)"/>
      <w:lvlJc w:val="left"/>
      <w:pPr>
        <w:ind w:left="1080" w:hanging="720"/>
      </w:pPr>
      <w:rPr>
        <w:rFonts w:hint="default"/>
      </w:rPr>
    </w:lvl>
    <w:lvl w:ilvl="1" w:tplc="DCB23D38" w:tentative="1">
      <w:start w:val="1"/>
      <w:numFmt w:val="lowerLetter"/>
      <w:lvlText w:val="%2."/>
      <w:lvlJc w:val="left"/>
      <w:pPr>
        <w:ind w:left="1440" w:hanging="360"/>
      </w:pPr>
    </w:lvl>
    <w:lvl w:ilvl="2" w:tplc="1AD82542" w:tentative="1">
      <w:start w:val="1"/>
      <w:numFmt w:val="lowerRoman"/>
      <w:lvlText w:val="%3."/>
      <w:lvlJc w:val="right"/>
      <w:pPr>
        <w:ind w:left="2160" w:hanging="180"/>
      </w:pPr>
    </w:lvl>
    <w:lvl w:ilvl="3" w:tplc="9B6873F0" w:tentative="1">
      <w:start w:val="1"/>
      <w:numFmt w:val="decimal"/>
      <w:lvlText w:val="%4."/>
      <w:lvlJc w:val="left"/>
      <w:pPr>
        <w:ind w:left="2880" w:hanging="360"/>
      </w:pPr>
    </w:lvl>
    <w:lvl w:ilvl="4" w:tplc="434051B0" w:tentative="1">
      <w:start w:val="1"/>
      <w:numFmt w:val="lowerLetter"/>
      <w:lvlText w:val="%5."/>
      <w:lvlJc w:val="left"/>
      <w:pPr>
        <w:ind w:left="3600" w:hanging="360"/>
      </w:pPr>
    </w:lvl>
    <w:lvl w:ilvl="5" w:tplc="2632CEAE" w:tentative="1">
      <w:start w:val="1"/>
      <w:numFmt w:val="lowerRoman"/>
      <w:lvlText w:val="%6."/>
      <w:lvlJc w:val="right"/>
      <w:pPr>
        <w:ind w:left="4320" w:hanging="180"/>
      </w:pPr>
    </w:lvl>
    <w:lvl w:ilvl="6" w:tplc="78AE0900" w:tentative="1">
      <w:start w:val="1"/>
      <w:numFmt w:val="decimal"/>
      <w:lvlText w:val="%7."/>
      <w:lvlJc w:val="left"/>
      <w:pPr>
        <w:ind w:left="5040" w:hanging="360"/>
      </w:pPr>
    </w:lvl>
    <w:lvl w:ilvl="7" w:tplc="7FAC7258" w:tentative="1">
      <w:start w:val="1"/>
      <w:numFmt w:val="lowerLetter"/>
      <w:lvlText w:val="%8."/>
      <w:lvlJc w:val="left"/>
      <w:pPr>
        <w:ind w:left="5760" w:hanging="360"/>
      </w:pPr>
    </w:lvl>
    <w:lvl w:ilvl="8" w:tplc="0CFA1460" w:tentative="1">
      <w:start w:val="1"/>
      <w:numFmt w:val="lowerRoman"/>
      <w:lvlText w:val="%9."/>
      <w:lvlJc w:val="right"/>
      <w:pPr>
        <w:ind w:left="6480" w:hanging="180"/>
      </w:pPr>
    </w:lvl>
  </w:abstractNum>
  <w:abstractNum w:abstractNumId="32" w15:restartNumberingAfterBreak="0">
    <w:nsid w:val="5FE63F16"/>
    <w:multiLevelType w:val="hybridMultilevel"/>
    <w:tmpl w:val="ECEEF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17D251B2">
      <w:start w:val="1"/>
      <w:numFmt w:val="lowerRoman"/>
      <w:lvlText w:val="(%1)"/>
      <w:lvlJc w:val="left"/>
      <w:pPr>
        <w:ind w:left="1080" w:hanging="720"/>
      </w:pPr>
      <w:rPr>
        <w:rFonts w:hint="default"/>
      </w:rPr>
    </w:lvl>
    <w:lvl w:ilvl="1" w:tplc="A32680C0" w:tentative="1">
      <w:start w:val="1"/>
      <w:numFmt w:val="lowerLetter"/>
      <w:lvlText w:val="%2."/>
      <w:lvlJc w:val="left"/>
      <w:pPr>
        <w:ind w:left="1440" w:hanging="360"/>
      </w:pPr>
    </w:lvl>
    <w:lvl w:ilvl="2" w:tplc="AAEE1A80" w:tentative="1">
      <w:start w:val="1"/>
      <w:numFmt w:val="lowerRoman"/>
      <w:lvlText w:val="%3."/>
      <w:lvlJc w:val="right"/>
      <w:pPr>
        <w:ind w:left="2160" w:hanging="180"/>
      </w:pPr>
    </w:lvl>
    <w:lvl w:ilvl="3" w:tplc="021AEAF6" w:tentative="1">
      <w:start w:val="1"/>
      <w:numFmt w:val="decimal"/>
      <w:lvlText w:val="%4."/>
      <w:lvlJc w:val="left"/>
      <w:pPr>
        <w:ind w:left="2880" w:hanging="360"/>
      </w:pPr>
    </w:lvl>
    <w:lvl w:ilvl="4" w:tplc="6530516A" w:tentative="1">
      <w:start w:val="1"/>
      <w:numFmt w:val="lowerLetter"/>
      <w:lvlText w:val="%5."/>
      <w:lvlJc w:val="left"/>
      <w:pPr>
        <w:ind w:left="3600" w:hanging="360"/>
      </w:pPr>
    </w:lvl>
    <w:lvl w:ilvl="5" w:tplc="9E5A6A24" w:tentative="1">
      <w:start w:val="1"/>
      <w:numFmt w:val="lowerRoman"/>
      <w:lvlText w:val="%6."/>
      <w:lvlJc w:val="right"/>
      <w:pPr>
        <w:ind w:left="4320" w:hanging="180"/>
      </w:pPr>
    </w:lvl>
    <w:lvl w:ilvl="6" w:tplc="3E3AAB04" w:tentative="1">
      <w:start w:val="1"/>
      <w:numFmt w:val="decimal"/>
      <w:lvlText w:val="%7."/>
      <w:lvlJc w:val="left"/>
      <w:pPr>
        <w:ind w:left="5040" w:hanging="360"/>
      </w:pPr>
    </w:lvl>
    <w:lvl w:ilvl="7" w:tplc="328EE936" w:tentative="1">
      <w:start w:val="1"/>
      <w:numFmt w:val="lowerLetter"/>
      <w:lvlText w:val="%8."/>
      <w:lvlJc w:val="left"/>
      <w:pPr>
        <w:ind w:left="5760" w:hanging="360"/>
      </w:pPr>
    </w:lvl>
    <w:lvl w:ilvl="8" w:tplc="620004CA" w:tentative="1">
      <w:start w:val="1"/>
      <w:numFmt w:val="lowerRoman"/>
      <w:lvlText w:val="%9."/>
      <w:lvlJc w:val="right"/>
      <w:pPr>
        <w:ind w:left="6480" w:hanging="180"/>
      </w:pPr>
    </w:lvl>
  </w:abstractNum>
  <w:abstractNum w:abstractNumId="34" w15:restartNumberingAfterBreak="0">
    <w:nsid w:val="66B02A11"/>
    <w:multiLevelType w:val="hybridMultilevel"/>
    <w:tmpl w:val="800A88D8"/>
    <w:lvl w:ilvl="0" w:tplc="0C090001">
      <w:start w:val="1"/>
      <w:numFmt w:val="bullet"/>
      <w:lvlText w:val=""/>
      <w:lvlJc w:val="left"/>
      <w:pPr>
        <w:ind w:left="360" w:hanging="360"/>
      </w:pPr>
      <w:rPr>
        <w:rFonts w:ascii="Symbol" w:hAnsi="Symbol" w:hint="default"/>
      </w:rPr>
    </w:lvl>
    <w:lvl w:ilvl="1" w:tplc="6C3E233C">
      <w:start w:val="1"/>
      <w:numFmt w:val="bullet"/>
      <w:lvlText w:val="o"/>
      <w:lvlJc w:val="left"/>
      <w:pPr>
        <w:ind w:left="785" w:hanging="360"/>
      </w:pPr>
      <w:rPr>
        <w:rFonts w:ascii="Courier New" w:hAnsi="Courier New" w:cs="Courier New" w:hint="default"/>
        <w:strike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E0FCA222">
      <w:start w:val="1"/>
      <w:numFmt w:val="lowerRoman"/>
      <w:lvlText w:val="(%1)"/>
      <w:lvlJc w:val="left"/>
      <w:pPr>
        <w:ind w:left="1004" w:hanging="720"/>
      </w:pPr>
      <w:rPr>
        <w:rFonts w:hint="default"/>
        <w:b w:val="0"/>
      </w:rPr>
    </w:lvl>
    <w:lvl w:ilvl="1" w:tplc="780A7BD4" w:tentative="1">
      <w:start w:val="1"/>
      <w:numFmt w:val="lowerLetter"/>
      <w:lvlText w:val="%2."/>
      <w:lvlJc w:val="left"/>
      <w:pPr>
        <w:ind w:left="1364" w:hanging="360"/>
      </w:pPr>
    </w:lvl>
    <w:lvl w:ilvl="2" w:tplc="FF643146" w:tentative="1">
      <w:start w:val="1"/>
      <w:numFmt w:val="lowerRoman"/>
      <w:lvlText w:val="%3."/>
      <w:lvlJc w:val="right"/>
      <w:pPr>
        <w:ind w:left="2084" w:hanging="180"/>
      </w:pPr>
    </w:lvl>
    <w:lvl w:ilvl="3" w:tplc="9826656C" w:tentative="1">
      <w:start w:val="1"/>
      <w:numFmt w:val="decimal"/>
      <w:lvlText w:val="%4."/>
      <w:lvlJc w:val="left"/>
      <w:pPr>
        <w:ind w:left="2804" w:hanging="360"/>
      </w:pPr>
    </w:lvl>
    <w:lvl w:ilvl="4" w:tplc="58B48E2C" w:tentative="1">
      <w:start w:val="1"/>
      <w:numFmt w:val="lowerLetter"/>
      <w:lvlText w:val="%5."/>
      <w:lvlJc w:val="left"/>
      <w:pPr>
        <w:ind w:left="3524" w:hanging="360"/>
      </w:pPr>
    </w:lvl>
    <w:lvl w:ilvl="5" w:tplc="C1E2AD94" w:tentative="1">
      <w:start w:val="1"/>
      <w:numFmt w:val="lowerRoman"/>
      <w:lvlText w:val="%6."/>
      <w:lvlJc w:val="right"/>
      <w:pPr>
        <w:ind w:left="4244" w:hanging="180"/>
      </w:pPr>
    </w:lvl>
    <w:lvl w:ilvl="6" w:tplc="B11AA434" w:tentative="1">
      <w:start w:val="1"/>
      <w:numFmt w:val="decimal"/>
      <w:lvlText w:val="%7."/>
      <w:lvlJc w:val="left"/>
      <w:pPr>
        <w:ind w:left="4964" w:hanging="360"/>
      </w:pPr>
    </w:lvl>
    <w:lvl w:ilvl="7" w:tplc="C7D00474" w:tentative="1">
      <w:start w:val="1"/>
      <w:numFmt w:val="lowerLetter"/>
      <w:lvlText w:val="%8."/>
      <w:lvlJc w:val="left"/>
      <w:pPr>
        <w:ind w:left="5684" w:hanging="360"/>
      </w:pPr>
    </w:lvl>
    <w:lvl w:ilvl="8" w:tplc="358CAF4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60424A54">
      <w:start w:val="1"/>
      <w:numFmt w:val="decimal"/>
      <w:lvlText w:val="%1."/>
      <w:lvlJc w:val="left"/>
      <w:pPr>
        <w:ind w:left="360" w:hanging="360"/>
      </w:pPr>
      <w:rPr>
        <w:rFonts w:hint="default"/>
      </w:rPr>
    </w:lvl>
    <w:lvl w:ilvl="1" w:tplc="EA9CFF84" w:tentative="1">
      <w:start w:val="1"/>
      <w:numFmt w:val="lowerLetter"/>
      <w:lvlText w:val="%2."/>
      <w:lvlJc w:val="left"/>
      <w:pPr>
        <w:ind w:left="1080" w:hanging="360"/>
      </w:pPr>
    </w:lvl>
    <w:lvl w:ilvl="2" w:tplc="14C8A81A" w:tentative="1">
      <w:start w:val="1"/>
      <w:numFmt w:val="lowerRoman"/>
      <w:lvlText w:val="%3."/>
      <w:lvlJc w:val="right"/>
      <w:pPr>
        <w:ind w:left="1800" w:hanging="180"/>
      </w:pPr>
    </w:lvl>
    <w:lvl w:ilvl="3" w:tplc="6FD6EB70" w:tentative="1">
      <w:start w:val="1"/>
      <w:numFmt w:val="decimal"/>
      <w:lvlText w:val="%4."/>
      <w:lvlJc w:val="left"/>
      <w:pPr>
        <w:ind w:left="2520" w:hanging="360"/>
      </w:pPr>
    </w:lvl>
    <w:lvl w:ilvl="4" w:tplc="C3DC4DD4" w:tentative="1">
      <w:start w:val="1"/>
      <w:numFmt w:val="lowerLetter"/>
      <w:lvlText w:val="%5."/>
      <w:lvlJc w:val="left"/>
      <w:pPr>
        <w:ind w:left="3240" w:hanging="360"/>
      </w:pPr>
    </w:lvl>
    <w:lvl w:ilvl="5" w:tplc="18502490" w:tentative="1">
      <w:start w:val="1"/>
      <w:numFmt w:val="lowerRoman"/>
      <w:lvlText w:val="%6."/>
      <w:lvlJc w:val="right"/>
      <w:pPr>
        <w:ind w:left="3960" w:hanging="180"/>
      </w:pPr>
    </w:lvl>
    <w:lvl w:ilvl="6" w:tplc="2440005E" w:tentative="1">
      <w:start w:val="1"/>
      <w:numFmt w:val="decimal"/>
      <w:lvlText w:val="%7."/>
      <w:lvlJc w:val="left"/>
      <w:pPr>
        <w:ind w:left="4680" w:hanging="360"/>
      </w:pPr>
    </w:lvl>
    <w:lvl w:ilvl="7" w:tplc="554CD75E" w:tentative="1">
      <w:start w:val="1"/>
      <w:numFmt w:val="lowerLetter"/>
      <w:lvlText w:val="%8."/>
      <w:lvlJc w:val="left"/>
      <w:pPr>
        <w:ind w:left="5400" w:hanging="360"/>
      </w:pPr>
    </w:lvl>
    <w:lvl w:ilvl="8" w:tplc="D68C6A8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C88D668">
      <w:start w:val="1"/>
      <w:numFmt w:val="lowerRoman"/>
      <w:lvlText w:val="(%1)"/>
      <w:lvlJc w:val="left"/>
      <w:pPr>
        <w:ind w:left="1080" w:hanging="720"/>
      </w:pPr>
      <w:rPr>
        <w:rFonts w:hint="default"/>
      </w:rPr>
    </w:lvl>
    <w:lvl w:ilvl="1" w:tplc="FB2C8F12" w:tentative="1">
      <w:start w:val="1"/>
      <w:numFmt w:val="lowerLetter"/>
      <w:lvlText w:val="%2."/>
      <w:lvlJc w:val="left"/>
      <w:pPr>
        <w:ind w:left="1440" w:hanging="360"/>
      </w:pPr>
    </w:lvl>
    <w:lvl w:ilvl="2" w:tplc="357AF0CC" w:tentative="1">
      <w:start w:val="1"/>
      <w:numFmt w:val="lowerRoman"/>
      <w:lvlText w:val="%3."/>
      <w:lvlJc w:val="right"/>
      <w:pPr>
        <w:ind w:left="2160" w:hanging="180"/>
      </w:pPr>
    </w:lvl>
    <w:lvl w:ilvl="3" w:tplc="80E8E3A8" w:tentative="1">
      <w:start w:val="1"/>
      <w:numFmt w:val="decimal"/>
      <w:lvlText w:val="%4."/>
      <w:lvlJc w:val="left"/>
      <w:pPr>
        <w:ind w:left="2880" w:hanging="360"/>
      </w:pPr>
    </w:lvl>
    <w:lvl w:ilvl="4" w:tplc="60C25294" w:tentative="1">
      <w:start w:val="1"/>
      <w:numFmt w:val="lowerLetter"/>
      <w:lvlText w:val="%5."/>
      <w:lvlJc w:val="left"/>
      <w:pPr>
        <w:ind w:left="3600" w:hanging="360"/>
      </w:pPr>
    </w:lvl>
    <w:lvl w:ilvl="5" w:tplc="62EEC4D8" w:tentative="1">
      <w:start w:val="1"/>
      <w:numFmt w:val="lowerRoman"/>
      <w:lvlText w:val="%6."/>
      <w:lvlJc w:val="right"/>
      <w:pPr>
        <w:ind w:left="4320" w:hanging="180"/>
      </w:pPr>
    </w:lvl>
    <w:lvl w:ilvl="6" w:tplc="1D78C93A" w:tentative="1">
      <w:start w:val="1"/>
      <w:numFmt w:val="decimal"/>
      <w:lvlText w:val="%7."/>
      <w:lvlJc w:val="left"/>
      <w:pPr>
        <w:ind w:left="5040" w:hanging="360"/>
      </w:pPr>
    </w:lvl>
    <w:lvl w:ilvl="7" w:tplc="73F050EA" w:tentative="1">
      <w:start w:val="1"/>
      <w:numFmt w:val="lowerLetter"/>
      <w:lvlText w:val="%8."/>
      <w:lvlJc w:val="left"/>
      <w:pPr>
        <w:ind w:left="5760" w:hanging="360"/>
      </w:pPr>
    </w:lvl>
    <w:lvl w:ilvl="8" w:tplc="950EE88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AC4B332">
      <w:start w:val="1"/>
      <w:numFmt w:val="decimal"/>
      <w:lvlText w:val="%1."/>
      <w:lvlJc w:val="left"/>
      <w:pPr>
        <w:ind w:left="360" w:hanging="360"/>
      </w:pPr>
      <w:rPr>
        <w:rFonts w:hint="default"/>
      </w:rPr>
    </w:lvl>
    <w:lvl w:ilvl="1" w:tplc="1A6616F4" w:tentative="1">
      <w:start w:val="1"/>
      <w:numFmt w:val="lowerLetter"/>
      <w:lvlText w:val="%2."/>
      <w:lvlJc w:val="left"/>
      <w:pPr>
        <w:ind w:left="1080" w:hanging="360"/>
      </w:pPr>
    </w:lvl>
    <w:lvl w:ilvl="2" w:tplc="E6B0A90C" w:tentative="1">
      <w:start w:val="1"/>
      <w:numFmt w:val="lowerRoman"/>
      <w:lvlText w:val="%3."/>
      <w:lvlJc w:val="right"/>
      <w:pPr>
        <w:ind w:left="1800" w:hanging="180"/>
      </w:pPr>
    </w:lvl>
    <w:lvl w:ilvl="3" w:tplc="B7B62FCE" w:tentative="1">
      <w:start w:val="1"/>
      <w:numFmt w:val="decimal"/>
      <w:lvlText w:val="%4."/>
      <w:lvlJc w:val="left"/>
      <w:pPr>
        <w:ind w:left="2520" w:hanging="360"/>
      </w:pPr>
    </w:lvl>
    <w:lvl w:ilvl="4" w:tplc="47DADD12" w:tentative="1">
      <w:start w:val="1"/>
      <w:numFmt w:val="lowerLetter"/>
      <w:lvlText w:val="%5."/>
      <w:lvlJc w:val="left"/>
      <w:pPr>
        <w:ind w:left="3240" w:hanging="360"/>
      </w:pPr>
    </w:lvl>
    <w:lvl w:ilvl="5" w:tplc="8416D58E" w:tentative="1">
      <w:start w:val="1"/>
      <w:numFmt w:val="lowerRoman"/>
      <w:lvlText w:val="%6."/>
      <w:lvlJc w:val="right"/>
      <w:pPr>
        <w:ind w:left="3960" w:hanging="180"/>
      </w:pPr>
    </w:lvl>
    <w:lvl w:ilvl="6" w:tplc="2E40A0FA" w:tentative="1">
      <w:start w:val="1"/>
      <w:numFmt w:val="decimal"/>
      <w:lvlText w:val="%7."/>
      <w:lvlJc w:val="left"/>
      <w:pPr>
        <w:ind w:left="4680" w:hanging="360"/>
      </w:pPr>
    </w:lvl>
    <w:lvl w:ilvl="7" w:tplc="42BA5B80" w:tentative="1">
      <w:start w:val="1"/>
      <w:numFmt w:val="lowerLetter"/>
      <w:lvlText w:val="%8."/>
      <w:lvlJc w:val="left"/>
      <w:pPr>
        <w:ind w:left="5400" w:hanging="360"/>
      </w:pPr>
    </w:lvl>
    <w:lvl w:ilvl="8" w:tplc="D3620EF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C4CB2F8">
      <w:start w:val="1"/>
      <w:numFmt w:val="lowerRoman"/>
      <w:lvlText w:val="(%1)"/>
      <w:lvlJc w:val="left"/>
      <w:pPr>
        <w:ind w:left="1080" w:hanging="720"/>
      </w:pPr>
      <w:rPr>
        <w:rFonts w:hint="default"/>
      </w:rPr>
    </w:lvl>
    <w:lvl w:ilvl="1" w:tplc="6EF2D3E2" w:tentative="1">
      <w:start w:val="1"/>
      <w:numFmt w:val="lowerLetter"/>
      <w:lvlText w:val="%2."/>
      <w:lvlJc w:val="left"/>
      <w:pPr>
        <w:ind w:left="1440" w:hanging="360"/>
      </w:pPr>
    </w:lvl>
    <w:lvl w:ilvl="2" w:tplc="328C7070" w:tentative="1">
      <w:start w:val="1"/>
      <w:numFmt w:val="lowerRoman"/>
      <w:lvlText w:val="%3."/>
      <w:lvlJc w:val="right"/>
      <w:pPr>
        <w:ind w:left="2160" w:hanging="180"/>
      </w:pPr>
    </w:lvl>
    <w:lvl w:ilvl="3" w:tplc="0ADE3242" w:tentative="1">
      <w:start w:val="1"/>
      <w:numFmt w:val="decimal"/>
      <w:lvlText w:val="%4."/>
      <w:lvlJc w:val="left"/>
      <w:pPr>
        <w:ind w:left="2880" w:hanging="360"/>
      </w:pPr>
    </w:lvl>
    <w:lvl w:ilvl="4" w:tplc="77B8536C" w:tentative="1">
      <w:start w:val="1"/>
      <w:numFmt w:val="lowerLetter"/>
      <w:lvlText w:val="%5."/>
      <w:lvlJc w:val="left"/>
      <w:pPr>
        <w:ind w:left="3600" w:hanging="360"/>
      </w:pPr>
    </w:lvl>
    <w:lvl w:ilvl="5" w:tplc="CF2445D4" w:tentative="1">
      <w:start w:val="1"/>
      <w:numFmt w:val="lowerRoman"/>
      <w:lvlText w:val="%6."/>
      <w:lvlJc w:val="right"/>
      <w:pPr>
        <w:ind w:left="4320" w:hanging="180"/>
      </w:pPr>
    </w:lvl>
    <w:lvl w:ilvl="6" w:tplc="371A5232" w:tentative="1">
      <w:start w:val="1"/>
      <w:numFmt w:val="decimal"/>
      <w:lvlText w:val="%7."/>
      <w:lvlJc w:val="left"/>
      <w:pPr>
        <w:ind w:left="5040" w:hanging="360"/>
      </w:pPr>
    </w:lvl>
    <w:lvl w:ilvl="7" w:tplc="DBD62624" w:tentative="1">
      <w:start w:val="1"/>
      <w:numFmt w:val="lowerLetter"/>
      <w:lvlText w:val="%8."/>
      <w:lvlJc w:val="left"/>
      <w:pPr>
        <w:ind w:left="5760" w:hanging="360"/>
      </w:pPr>
    </w:lvl>
    <w:lvl w:ilvl="8" w:tplc="9F80641A" w:tentative="1">
      <w:start w:val="1"/>
      <w:numFmt w:val="lowerRoman"/>
      <w:lvlText w:val="%9."/>
      <w:lvlJc w:val="right"/>
      <w:pPr>
        <w:ind w:left="6480" w:hanging="180"/>
      </w:pPr>
    </w:lvl>
  </w:abstractNum>
  <w:abstractNum w:abstractNumId="40" w15:restartNumberingAfterBreak="0">
    <w:nsid w:val="7D9B7B4D"/>
    <w:multiLevelType w:val="hybridMultilevel"/>
    <w:tmpl w:val="50FC69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3802BE"/>
    <w:multiLevelType w:val="hybridMultilevel"/>
    <w:tmpl w:val="F8660EFA"/>
    <w:lvl w:ilvl="0" w:tplc="F7566604">
      <w:start w:val="1"/>
      <w:numFmt w:val="decimal"/>
      <w:lvlText w:val="%1."/>
      <w:lvlJc w:val="left"/>
      <w:pPr>
        <w:ind w:left="360" w:hanging="360"/>
      </w:pPr>
      <w:rPr>
        <w:rFonts w:hint="default"/>
      </w:rPr>
    </w:lvl>
    <w:lvl w:ilvl="1" w:tplc="14ECF858" w:tentative="1">
      <w:start w:val="1"/>
      <w:numFmt w:val="lowerLetter"/>
      <w:lvlText w:val="%2."/>
      <w:lvlJc w:val="left"/>
      <w:pPr>
        <w:ind w:left="1080" w:hanging="360"/>
      </w:pPr>
    </w:lvl>
    <w:lvl w:ilvl="2" w:tplc="DE2AAA82" w:tentative="1">
      <w:start w:val="1"/>
      <w:numFmt w:val="lowerRoman"/>
      <w:lvlText w:val="%3."/>
      <w:lvlJc w:val="right"/>
      <w:pPr>
        <w:ind w:left="1800" w:hanging="180"/>
      </w:pPr>
    </w:lvl>
    <w:lvl w:ilvl="3" w:tplc="CD1E7F4E" w:tentative="1">
      <w:start w:val="1"/>
      <w:numFmt w:val="decimal"/>
      <w:lvlText w:val="%4."/>
      <w:lvlJc w:val="left"/>
      <w:pPr>
        <w:ind w:left="2520" w:hanging="360"/>
      </w:pPr>
    </w:lvl>
    <w:lvl w:ilvl="4" w:tplc="632AC7D6" w:tentative="1">
      <w:start w:val="1"/>
      <w:numFmt w:val="lowerLetter"/>
      <w:lvlText w:val="%5."/>
      <w:lvlJc w:val="left"/>
      <w:pPr>
        <w:ind w:left="3240" w:hanging="360"/>
      </w:pPr>
    </w:lvl>
    <w:lvl w:ilvl="5" w:tplc="1A883A3A" w:tentative="1">
      <w:start w:val="1"/>
      <w:numFmt w:val="lowerRoman"/>
      <w:lvlText w:val="%6."/>
      <w:lvlJc w:val="right"/>
      <w:pPr>
        <w:ind w:left="3960" w:hanging="180"/>
      </w:pPr>
    </w:lvl>
    <w:lvl w:ilvl="6" w:tplc="53B6D4A4" w:tentative="1">
      <w:start w:val="1"/>
      <w:numFmt w:val="decimal"/>
      <w:lvlText w:val="%7."/>
      <w:lvlJc w:val="left"/>
      <w:pPr>
        <w:ind w:left="4680" w:hanging="360"/>
      </w:pPr>
    </w:lvl>
    <w:lvl w:ilvl="7" w:tplc="3C40C7B2" w:tentative="1">
      <w:start w:val="1"/>
      <w:numFmt w:val="lowerLetter"/>
      <w:lvlText w:val="%8."/>
      <w:lvlJc w:val="left"/>
      <w:pPr>
        <w:ind w:left="5400" w:hanging="360"/>
      </w:pPr>
    </w:lvl>
    <w:lvl w:ilvl="8" w:tplc="6BCCCCA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06087B8">
      <w:start w:val="1"/>
      <w:numFmt w:val="decimal"/>
      <w:lvlText w:val="%1."/>
      <w:lvlJc w:val="left"/>
      <w:pPr>
        <w:ind w:left="360" w:hanging="360"/>
      </w:pPr>
      <w:rPr>
        <w:rFonts w:hint="default"/>
      </w:rPr>
    </w:lvl>
    <w:lvl w:ilvl="1" w:tplc="1BC6EF90" w:tentative="1">
      <w:start w:val="1"/>
      <w:numFmt w:val="lowerLetter"/>
      <w:lvlText w:val="%2."/>
      <w:lvlJc w:val="left"/>
      <w:pPr>
        <w:ind w:left="1080" w:hanging="360"/>
      </w:pPr>
    </w:lvl>
    <w:lvl w:ilvl="2" w:tplc="1C64991C" w:tentative="1">
      <w:start w:val="1"/>
      <w:numFmt w:val="lowerRoman"/>
      <w:lvlText w:val="%3."/>
      <w:lvlJc w:val="right"/>
      <w:pPr>
        <w:ind w:left="1800" w:hanging="180"/>
      </w:pPr>
    </w:lvl>
    <w:lvl w:ilvl="3" w:tplc="324C0E10" w:tentative="1">
      <w:start w:val="1"/>
      <w:numFmt w:val="decimal"/>
      <w:lvlText w:val="%4."/>
      <w:lvlJc w:val="left"/>
      <w:pPr>
        <w:ind w:left="2520" w:hanging="360"/>
      </w:pPr>
    </w:lvl>
    <w:lvl w:ilvl="4" w:tplc="EA4CFF34" w:tentative="1">
      <w:start w:val="1"/>
      <w:numFmt w:val="lowerLetter"/>
      <w:lvlText w:val="%5."/>
      <w:lvlJc w:val="left"/>
      <w:pPr>
        <w:ind w:left="3240" w:hanging="360"/>
      </w:pPr>
    </w:lvl>
    <w:lvl w:ilvl="5" w:tplc="2996E6B6" w:tentative="1">
      <w:start w:val="1"/>
      <w:numFmt w:val="lowerRoman"/>
      <w:lvlText w:val="%6."/>
      <w:lvlJc w:val="right"/>
      <w:pPr>
        <w:ind w:left="3960" w:hanging="180"/>
      </w:pPr>
    </w:lvl>
    <w:lvl w:ilvl="6" w:tplc="91E0EB84" w:tentative="1">
      <w:start w:val="1"/>
      <w:numFmt w:val="decimal"/>
      <w:lvlText w:val="%7."/>
      <w:lvlJc w:val="left"/>
      <w:pPr>
        <w:ind w:left="4680" w:hanging="360"/>
      </w:pPr>
    </w:lvl>
    <w:lvl w:ilvl="7" w:tplc="C6C06FAE" w:tentative="1">
      <w:start w:val="1"/>
      <w:numFmt w:val="lowerLetter"/>
      <w:lvlText w:val="%8."/>
      <w:lvlJc w:val="left"/>
      <w:pPr>
        <w:ind w:left="5400" w:hanging="360"/>
      </w:pPr>
    </w:lvl>
    <w:lvl w:ilvl="8" w:tplc="D4DECE98"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2"/>
  </w:num>
  <w:num w:numId="5">
    <w:abstractNumId w:val="27"/>
  </w:num>
  <w:num w:numId="6">
    <w:abstractNumId w:val="17"/>
  </w:num>
  <w:num w:numId="7">
    <w:abstractNumId w:val="36"/>
  </w:num>
  <w:num w:numId="8">
    <w:abstractNumId w:val="16"/>
  </w:num>
  <w:num w:numId="9">
    <w:abstractNumId w:val="22"/>
  </w:num>
  <w:num w:numId="10">
    <w:abstractNumId w:val="41"/>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5"/>
  </w:num>
  <w:num w:numId="18">
    <w:abstractNumId w:val="30"/>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4"/>
  </w:num>
  <w:num w:numId="40">
    <w:abstractNumId w:val="40"/>
  </w:num>
  <w:num w:numId="41">
    <w:abstractNumId w:val="19"/>
  </w:num>
  <w:num w:numId="42">
    <w:abstractNumId w:val="32"/>
  </w:num>
  <w:num w:numId="4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7A"/>
    <w:rsid w:val="00124F61"/>
    <w:rsid w:val="00355DF4"/>
    <w:rsid w:val="003A5D7A"/>
    <w:rsid w:val="00443AAA"/>
    <w:rsid w:val="00501BB1"/>
    <w:rsid w:val="00592FA4"/>
    <w:rsid w:val="00BA4B36"/>
    <w:rsid w:val="00D10ADE"/>
    <w:rsid w:val="00DC3F9E"/>
    <w:rsid w:val="00F80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E58"/>
  <w15:docId w15:val="{C83BA8D4-CD13-4CC3-AFD6-6C03A6D4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5647</RACS_x0020_ID>
    <Approved_x0020_Provider xmlns="a8338b6e-77a6-4851-82b6-98166143ffdd">Burswood Care Pty Ltd</Approved_x0020_Provider>
    <Management_x0020_Company_x0020_ID xmlns="a8338b6e-77a6-4851-82b6-98166143ffdd" xsi:nil="true"/>
    <Home xmlns="a8338b6e-77a6-4851-82b6-98166143ffdd">Parklands Retirement Haven</Home>
    <Signed xmlns="a8338b6e-77a6-4851-82b6-98166143ffdd" xsi:nil="true"/>
    <Uploaded xmlns="a8338b6e-77a6-4851-82b6-98166143ffdd">False</Uploaded>
    <Management_x0020_Company xmlns="a8338b6e-77a6-4851-82b6-98166143ffdd" xsi:nil="true"/>
    <Doc_x0020_Date xmlns="a8338b6e-77a6-4851-82b6-98166143ffdd">2021-08-04T05:32:00+00:00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5C2438A0-64CB-DF11-BE6D-005056922186</Home_x0020_ID>
    <State xmlns="a8338b6e-77a6-4851-82b6-98166143ffdd">QLD</State>
    <Doc_x0020_Sent_Received_x0020_Date xmlns="a8338b6e-77a6-4851-82b6-98166143ffdd">2021-08-04T00:00:00+00:00</Doc_x0020_Sent_Received_x0020_Date>
    <Activity_x0020_ID xmlns="a8338b6e-77a6-4851-82b6-98166143ffdd">A6F61E26-AD9C-EB11-9637-005056922186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A00318C3-1C2D-4861-A366-C0392940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63EC55B-C53E-4FC3-A349-342650AE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2021-08-24T01:17:00Z</dcterms:created>
  <dcterms:modified xsi:type="dcterms:W3CDTF">2021-08-24T01:18:00Z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