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357C1" w14:textId="77777777" w:rsidR="003C6EC2" w:rsidRPr="003C6EC2" w:rsidRDefault="002D3D3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43596E" wp14:editId="5C43596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190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435970" wp14:editId="5C4359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924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Philip Kennedy Centre</w:t>
      </w:r>
      <w:r w:rsidRPr="003C6EC2">
        <w:rPr>
          <w:rFonts w:ascii="Arial Black" w:hAnsi="Arial Black"/>
        </w:rPr>
        <w:t xml:space="preserve"> </w:t>
      </w:r>
    </w:p>
    <w:p w14:paraId="5C4357C2" w14:textId="77777777" w:rsidR="003C6EC2" w:rsidRPr="003C6EC2" w:rsidRDefault="002D3D3A" w:rsidP="003C6EC2">
      <w:pPr>
        <w:pStyle w:val="Title"/>
        <w:spacing w:before="360" w:after="480"/>
      </w:pPr>
      <w:r w:rsidRPr="003C6EC2">
        <w:rPr>
          <w:rFonts w:ascii="Arial Black" w:eastAsia="Calibri" w:hAnsi="Arial Black"/>
          <w:sz w:val="56"/>
        </w:rPr>
        <w:t>Performance Report</w:t>
      </w:r>
    </w:p>
    <w:p w14:paraId="5C4357C3" w14:textId="77777777" w:rsidR="001E6954" w:rsidRPr="003C6EC2" w:rsidRDefault="002D3D3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Kennedy Court </w:t>
      </w:r>
      <w:r w:rsidRPr="003C6EC2">
        <w:rPr>
          <w:color w:val="FFFFFF" w:themeColor="background1"/>
          <w:sz w:val="28"/>
        </w:rPr>
        <w:br/>
        <w:t>LARGS BAY SA 5016</w:t>
      </w:r>
      <w:r w:rsidRPr="003C6EC2">
        <w:rPr>
          <w:color w:val="FFFFFF" w:themeColor="background1"/>
          <w:sz w:val="28"/>
        </w:rPr>
        <w:br/>
      </w:r>
      <w:r w:rsidRPr="003C6EC2">
        <w:rPr>
          <w:rFonts w:eastAsia="Calibri"/>
          <w:color w:val="FFFFFF" w:themeColor="background1"/>
          <w:sz w:val="28"/>
          <w:szCs w:val="56"/>
          <w:lang w:eastAsia="en-US"/>
        </w:rPr>
        <w:t>Phone number: 08 8242 0122</w:t>
      </w:r>
    </w:p>
    <w:p w14:paraId="5C4357C4" w14:textId="77777777" w:rsidR="003C6EC2" w:rsidRDefault="002D3D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6090 </w:t>
      </w:r>
    </w:p>
    <w:p w14:paraId="5C4357C5" w14:textId="77777777" w:rsidR="001E6954" w:rsidRPr="003C6EC2" w:rsidRDefault="002D3D3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5C4357C6" w14:textId="77777777" w:rsidR="001E6954" w:rsidRPr="003C6EC2" w:rsidRDefault="002D3D3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March 2021</w:t>
      </w:r>
    </w:p>
    <w:p w14:paraId="5C4357C7" w14:textId="09B47021" w:rsidR="006B166B" w:rsidRPr="00E93D41" w:rsidRDefault="002D3D3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April 2021</w:t>
      </w:r>
    </w:p>
    <w:bookmarkEnd w:id="0"/>
    <w:p w14:paraId="5C4357C8" w14:textId="77777777" w:rsidR="001E6954" w:rsidRPr="003C6EC2" w:rsidRDefault="00A97735" w:rsidP="001E6954">
      <w:pPr>
        <w:tabs>
          <w:tab w:val="left" w:pos="2127"/>
        </w:tabs>
        <w:spacing w:before="120"/>
        <w:rPr>
          <w:rFonts w:eastAsia="Calibri"/>
          <w:b/>
          <w:color w:val="FFFFFF" w:themeColor="background1"/>
          <w:sz w:val="28"/>
          <w:szCs w:val="56"/>
          <w:lang w:eastAsia="en-US"/>
        </w:rPr>
      </w:pPr>
    </w:p>
    <w:p w14:paraId="5C4357C9" w14:textId="77777777" w:rsidR="003C6EC2" w:rsidRDefault="00A9773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4357CA" w14:textId="77777777" w:rsidR="00A30BEC" w:rsidRDefault="002D3D3A" w:rsidP="0094564F">
      <w:pPr>
        <w:pStyle w:val="Heading1"/>
      </w:pPr>
      <w:bookmarkStart w:id="1" w:name="_Hlk32477662"/>
      <w:r>
        <w:lastRenderedPageBreak/>
        <w:t>Publication of report</w:t>
      </w:r>
    </w:p>
    <w:p w14:paraId="5C4357CB" w14:textId="77777777" w:rsidR="00A30BEC" w:rsidRPr="006B166B" w:rsidRDefault="002D3D3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C4357CC" w14:textId="77777777" w:rsidR="007F5256" w:rsidRPr="0094564F" w:rsidRDefault="002D3D3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2636" w14:paraId="5C4357F9" w14:textId="77777777" w:rsidTr="00EB1D71">
        <w:trPr>
          <w:trHeight w:val="227"/>
        </w:trPr>
        <w:tc>
          <w:tcPr>
            <w:tcW w:w="3942" w:type="pct"/>
            <w:shd w:val="clear" w:color="auto" w:fill="auto"/>
          </w:tcPr>
          <w:p w14:paraId="5C4357F7" w14:textId="77777777" w:rsidR="001E6954" w:rsidRPr="001E6954" w:rsidRDefault="002D3D3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C4357F8" w14:textId="04295129" w:rsidR="001E6954" w:rsidRPr="001E6954" w:rsidRDefault="00A97735" w:rsidP="003C6EC2">
            <w:pPr>
              <w:keepNext/>
              <w:spacing w:before="40" w:after="40" w:line="240" w:lineRule="auto"/>
              <w:jc w:val="right"/>
              <w:rPr>
                <w:b/>
                <w:color w:val="0000FF"/>
              </w:rPr>
            </w:pPr>
          </w:p>
        </w:tc>
      </w:tr>
      <w:tr w:rsidR="00BB2636" w14:paraId="5C4357FF" w14:textId="77777777" w:rsidTr="00EB1D71">
        <w:trPr>
          <w:trHeight w:val="227"/>
        </w:trPr>
        <w:tc>
          <w:tcPr>
            <w:tcW w:w="3942" w:type="pct"/>
            <w:shd w:val="clear" w:color="auto" w:fill="auto"/>
          </w:tcPr>
          <w:p w14:paraId="5C4357FD" w14:textId="77777777" w:rsidR="001E6954" w:rsidRPr="001E6954" w:rsidRDefault="002D3D3A" w:rsidP="004C55D8">
            <w:pPr>
              <w:spacing w:before="40" w:after="40" w:line="240" w:lineRule="auto"/>
              <w:ind w:left="318" w:hanging="7"/>
            </w:pPr>
            <w:r w:rsidRPr="001E6954">
              <w:t>Requirement 3(3)(b)</w:t>
            </w:r>
          </w:p>
        </w:tc>
        <w:tc>
          <w:tcPr>
            <w:tcW w:w="1058" w:type="pct"/>
            <w:shd w:val="clear" w:color="auto" w:fill="auto"/>
          </w:tcPr>
          <w:p w14:paraId="5C4357FE" w14:textId="401B4E49" w:rsidR="001E6954" w:rsidRPr="001E6954" w:rsidRDefault="002D3D3A" w:rsidP="00463EF3">
            <w:pPr>
              <w:spacing w:before="40" w:after="40" w:line="240" w:lineRule="auto"/>
              <w:jc w:val="right"/>
              <w:rPr>
                <w:color w:val="0000FF"/>
              </w:rPr>
            </w:pPr>
            <w:r w:rsidRPr="001E6954">
              <w:rPr>
                <w:bCs/>
                <w:iCs/>
                <w:color w:val="00577D"/>
                <w:szCs w:val="40"/>
              </w:rPr>
              <w:t>Compliant</w:t>
            </w:r>
          </w:p>
        </w:tc>
      </w:tr>
      <w:tr w:rsidR="00BB2636" w14:paraId="5C435844" w14:textId="77777777" w:rsidTr="00EB1D71">
        <w:trPr>
          <w:trHeight w:val="227"/>
        </w:trPr>
        <w:tc>
          <w:tcPr>
            <w:tcW w:w="3942" w:type="pct"/>
            <w:shd w:val="clear" w:color="auto" w:fill="auto"/>
          </w:tcPr>
          <w:p w14:paraId="5C435842" w14:textId="77777777" w:rsidR="001E6954" w:rsidRPr="001E6954" w:rsidRDefault="002D3D3A" w:rsidP="003C6EC2">
            <w:pPr>
              <w:keepNext/>
              <w:spacing w:before="40" w:after="40" w:line="240" w:lineRule="auto"/>
              <w:rPr>
                <w:b/>
              </w:rPr>
            </w:pPr>
            <w:r w:rsidRPr="001E6954">
              <w:rPr>
                <w:b/>
              </w:rPr>
              <w:t>Standard 7 Human resources</w:t>
            </w:r>
          </w:p>
        </w:tc>
        <w:tc>
          <w:tcPr>
            <w:tcW w:w="1058" w:type="pct"/>
            <w:shd w:val="clear" w:color="auto" w:fill="auto"/>
          </w:tcPr>
          <w:p w14:paraId="5C435843" w14:textId="72972FCB" w:rsidR="001E6954" w:rsidRPr="001E6954" w:rsidRDefault="00A97735" w:rsidP="003C6EC2">
            <w:pPr>
              <w:keepNext/>
              <w:spacing w:before="40" w:after="40" w:line="240" w:lineRule="auto"/>
              <w:jc w:val="right"/>
              <w:rPr>
                <w:b/>
                <w:color w:val="0000FF"/>
              </w:rPr>
            </w:pPr>
          </w:p>
        </w:tc>
      </w:tr>
      <w:tr w:rsidR="00BB2636" w14:paraId="5C435847" w14:textId="77777777" w:rsidTr="00EB1D71">
        <w:trPr>
          <w:trHeight w:val="227"/>
        </w:trPr>
        <w:tc>
          <w:tcPr>
            <w:tcW w:w="3942" w:type="pct"/>
            <w:shd w:val="clear" w:color="auto" w:fill="auto"/>
          </w:tcPr>
          <w:p w14:paraId="5C435845" w14:textId="77777777" w:rsidR="001E6954" w:rsidRPr="001E6954" w:rsidRDefault="002D3D3A" w:rsidP="004C55D8">
            <w:pPr>
              <w:spacing w:before="40" w:after="40" w:line="240" w:lineRule="auto"/>
              <w:ind w:left="318" w:hanging="7"/>
            </w:pPr>
            <w:r w:rsidRPr="001E6954">
              <w:t>Requirement 7(3)(a)</w:t>
            </w:r>
          </w:p>
        </w:tc>
        <w:tc>
          <w:tcPr>
            <w:tcW w:w="1058" w:type="pct"/>
            <w:shd w:val="clear" w:color="auto" w:fill="auto"/>
          </w:tcPr>
          <w:p w14:paraId="5C435846" w14:textId="2D116074" w:rsidR="001E6954" w:rsidRPr="001E6954" w:rsidRDefault="002D3D3A" w:rsidP="00463EF3">
            <w:pPr>
              <w:spacing w:before="40" w:after="40" w:line="240" w:lineRule="auto"/>
              <w:jc w:val="right"/>
              <w:rPr>
                <w:color w:val="0000FF"/>
              </w:rPr>
            </w:pPr>
            <w:r w:rsidRPr="001E6954">
              <w:rPr>
                <w:bCs/>
                <w:iCs/>
                <w:color w:val="00577D"/>
                <w:szCs w:val="40"/>
              </w:rPr>
              <w:t>Compliant</w:t>
            </w:r>
          </w:p>
        </w:tc>
      </w:tr>
    </w:tbl>
    <w:p w14:paraId="5C435866" w14:textId="77777777" w:rsidR="008A22FF" w:rsidRDefault="00A9773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C435867" w14:textId="77777777" w:rsidR="007F5256" w:rsidRPr="00D21DCD" w:rsidRDefault="002D3D3A" w:rsidP="00EC5474">
      <w:pPr>
        <w:pStyle w:val="Heading1"/>
      </w:pPr>
      <w:r>
        <w:lastRenderedPageBreak/>
        <w:t>Detailed assessment</w:t>
      </w:r>
    </w:p>
    <w:p w14:paraId="5C435868" w14:textId="77777777" w:rsidR="001E6954" w:rsidRPr="00D63989" w:rsidRDefault="002D3D3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435869" w14:textId="77777777" w:rsidR="001E6954" w:rsidRPr="001E6954" w:rsidRDefault="002D3D3A" w:rsidP="001E6954">
      <w:pPr>
        <w:rPr>
          <w:color w:val="auto"/>
        </w:rPr>
      </w:pPr>
      <w:r w:rsidRPr="00D63989">
        <w:t>The report also specifies areas in which improvements must be made to ensure the Quality Standards are complied with.</w:t>
      </w:r>
    </w:p>
    <w:p w14:paraId="5C43586A" w14:textId="77777777" w:rsidR="001E6954" w:rsidRPr="00D63989" w:rsidRDefault="002D3D3A" w:rsidP="001E6954">
      <w:r w:rsidRPr="00D63989">
        <w:t>The following information has been taken into account in developing this performance report:</w:t>
      </w:r>
    </w:p>
    <w:p w14:paraId="5C43586B" w14:textId="3F0FB0E1" w:rsidR="004B33E7" w:rsidRDefault="002D3D3A" w:rsidP="004B33E7">
      <w:pPr>
        <w:pStyle w:val="ListBullet"/>
      </w:pPr>
      <w:r w:rsidRPr="008B721A">
        <w:t>the Assessment Team’s report for the Assessment Contact - Site; the Assessment Contact - Site report was informed by a site assessment, observations at the service, review of documents and interviews with consumers, representatives, staff and others</w:t>
      </w:r>
      <w:r>
        <w:t>.</w:t>
      </w:r>
    </w:p>
    <w:p w14:paraId="5C43586E" w14:textId="77777777" w:rsidR="008A22FF" w:rsidRDefault="00A97735">
      <w:pPr>
        <w:spacing w:after="160" w:line="259" w:lineRule="auto"/>
        <w:rPr>
          <w:rFonts w:cs="Times New Roman"/>
        </w:rPr>
      </w:pPr>
    </w:p>
    <w:p w14:paraId="5C43586F" w14:textId="77777777" w:rsidR="00095CD4" w:rsidRDefault="00A97735" w:rsidP="00095CD4">
      <w:pPr>
        <w:sectPr w:rsidR="00095CD4" w:rsidSect="005058B8">
          <w:headerReference w:type="first" r:id="rId18"/>
          <w:pgSz w:w="11906" w:h="16838"/>
          <w:pgMar w:top="1701" w:right="1418" w:bottom="1418" w:left="1418" w:header="709" w:footer="397" w:gutter="0"/>
          <w:cols w:space="708"/>
          <w:docGrid w:linePitch="360"/>
        </w:sectPr>
      </w:pPr>
    </w:p>
    <w:p w14:paraId="5C435892" w14:textId="77777777" w:rsidR="00154403" w:rsidRPr="00154403" w:rsidRDefault="00A97735" w:rsidP="00154403"/>
    <w:p w14:paraId="5C435893" w14:textId="77777777" w:rsidR="00ED6B57" w:rsidRDefault="00A9773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C4358AE" w14:textId="77777777" w:rsidR="00934888" w:rsidRPr="00934888" w:rsidRDefault="00A97735" w:rsidP="00934888"/>
    <w:p w14:paraId="5C4358AF" w14:textId="77777777" w:rsidR="00032B17" w:rsidRDefault="00A97735"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C4358B0" w14:textId="04FD6C66" w:rsidR="00CB3BA9" w:rsidRDefault="002D3D3A"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C435976" wp14:editId="5C4359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49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C4358B1" w14:textId="77777777" w:rsidR="007F5256" w:rsidRPr="00FD1B02" w:rsidRDefault="002D3D3A" w:rsidP="00032B17">
      <w:pPr>
        <w:pStyle w:val="Heading3"/>
        <w:shd w:val="clear" w:color="auto" w:fill="F2F2F2" w:themeFill="background1" w:themeFillShade="F2"/>
      </w:pPr>
      <w:r w:rsidRPr="00FD1B02">
        <w:t>Consumer outcome:</w:t>
      </w:r>
    </w:p>
    <w:p w14:paraId="5C4358B2" w14:textId="77777777" w:rsidR="007F5256" w:rsidRDefault="002D3D3A" w:rsidP="00912DE6">
      <w:pPr>
        <w:numPr>
          <w:ilvl w:val="0"/>
          <w:numId w:val="3"/>
        </w:numPr>
        <w:shd w:val="clear" w:color="auto" w:fill="F2F2F2" w:themeFill="background1" w:themeFillShade="F2"/>
      </w:pPr>
      <w:r>
        <w:t>I get personal care, clinical care, or both personal care and clinical care, that is safe and right for me.</w:t>
      </w:r>
    </w:p>
    <w:p w14:paraId="5C4358B3" w14:textId="77777777" w:rsidR="007F5256" w:rsidRDefault="002D3D3A" w:rsidP="00032B17">
      <w:pPr>
        <w:pStyle w:val="Heading3"/>
        <w:shd w:val="clear" w:color="auto" w:fill="F2F2F2" w:themeFill="background1" w:themeFillShade="F2"/>
      </w:pPr>
      <w:r>
        <w:t>Organisation statement:</w:t>
      </w:r>
    </w:p>
    <w:p w14:paraId="5C4358B4" w14:textId="77777777" w:rsidR="007F5256" w:rsidRDefault="002D3D3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4358B5" w14:textId="77777777" w:rsidR="007F5256" w:rsidRDefault="002D3D3A" w:rsidP="00427817">
      <w:pPr>
        <w:pStyle w:val="Heading2"/>
      </w:pPr>
      <w:r>
        <w:t>Assessment of Standard 3</w:t>
      </w:r>
    </w:p>
    <w:p w14:paraId="3CCF9951" w14:textId="77777777" w:rsidR="002D3D3A" w:rsidRPr="00253CF3" w:rsidRDefault="002D3D3A" w:rsidP="002D3D3A">
      <w:pPr>
        <w:pStyle w:val="Heading3"/>
        <w:rPr>
          <w:rFonts w:eastAsiaTheme="minorHAnsi"/>
          <w:b w:val="0"/>
          <w:color w:val="auto"/>
          <w:sz w:val="24"/>
        </w:rPr>
      </w:pPr>
      <w:r w:rsidRPr="00253CF3">
        <w:rPr>
          <w:rFonts w:eastAsiaTheme="minorHAnsi"/>
          <w:b w:val="0"/>
          <w:color w:val="auto"/>
          <w:sz w:val="24"/>
        </w:rPr>
        <w:t>The Assessment Team assessed Requirement (3)(b) in relation to Standard 3. All other Requirements in this Standard were not assessed and, therefore, an overall rating of the Standard is not provided.</w:t>
      </w:r>
    </w:p>
    <w:p w14:paraId="033985C1" w14:textId="77777777" w:rsidR="002D3D3A" w:rsidRPr="00253CF3" w:rsidRDefault="002D3D3A" w:rsidP="002D3D3A">
      <w:pPr>
        <w:pStyle w:val="Heading3"/>
        <w:rPr>
          <w:rFonts w:eastAsiaTheme="minorHAnsi"/>
          <w:b w:val="0"/>
          <w:color w:val="auto"/>
          <w:sz w:val="24"/>
        </w:rPr>
      </w:pPr>
      <w:r w:rsidRPr="00253CF3">
        <w:rPr>
          <w:rFonts w:eastAsiaTheme="minorHAnsi"/>
          <w:b w:val="0"/>
          <w:color w:val="auto"/>
          <w:sz w:val="24"/>
        </w:rPr>
        <w:t>The Assessment Team recommended Requirement (3)(b) in Standard 3 as met. I have considered the Assessment Team’s findings and the evidence documented in the Assessment Team’s report to come to a view of compliance with Standard 3 and find the service Compliant with Requirement (3)(b).</w:t>
      </w:r>
    </w:p>
    <w:p w14:paraId="50CD01F9" w14:textId="77777777" w:rsidR="002D3D3A" w:rsidRPr="00253CF3" w:rsidRDefault="002D3D3A" w:rsidP="002D3D3A">
      <w:pPr>
        <w:pStyle w:val="Heading3"/>
        <w:rPr>
          <w:rFonts w:eastAsiaTheme="minorHAnsi"/>
          <w:b w:val="0"/>
          <w:color w:val="auto"/>
          <w:sz w:val="24"/>
        </w:rPr>
      </w:pPr>
      <w:r w:rsidRPr="00253CF3">
        <w:rPr>
          <w:rFonts w:eastAsiaTheme="minorHAnsi"/>
          <w:b w:val="0"/>
          <w:color w:val="auto"/>
          <w:sz w:val="24"/>
        </w:rPr>
        <w:t xml:space="preserve">Overall, consumers sampled considered that they receive personal care and clinical care that is safe and right for them. </w:t>
      </w:r>
    </w:p>
    <w:p w14:paraId="63D18486" w14:textId="77777777" w:rsidR="002D3D3A" w:rsidRPr="00253CF3" w:rsidRDefault="002D3D3A" w:rsidP="002D3D3A">
      <w:pPr>
        <w:pStyle w:val="Heading3"/>
        <w:rPr>
          <w:rFonts w:eastAsiaTheme="minorHAnsi"/>
          <w:b w:val="0"/>
          <w:color w:val="auto"/>
          <w:sz w:val="24"/>
        </w:rPr>
      </w:pPr>
      <w:r w:rsidRPr="00253CF3">
        <w:rPr>
          <w:rFonts w:eastAsiaTheme="minorHAnsi"/>
          <w:b w:val="0"/>
          <w:color w:val="auto"/>
          <w:sz w:val="24"/>
        </w:rPr>
        <w:t xml:space="preserve">Consumer files sampled by the Assessment Team demonstrated high impact or high prevalence risks are identified through use of validated assessment tools and are managed, monitored and reviewed. Care files demonstrated outcomes of risk assessments are used to develop appropriate risk mitigation strategies which are incorporated into care plans and assist staff to deliver appropriate care and services to consumers. </w:t>
      </w:r>
    </w:p>
    <w:p w14:paraId="77D5FC11" w14:textId="77777777" w:rsidR="002D3D3A" w:rsidRPr="00253CF3" w:rsidRDefault="002D3D3A" w:rsidP="002D3D3A">
      <w:pPr>
        <w:pStyle w:val="Heading3"/>
        <w:rPr>
          <w:rFonts w:eastAsiaTheme="minorHAnsi"/>
          <w:b w:val="0"/>
          <w:color w:val="auto"/>
          <w:sz w:val="24"/>
        </w:rPr>
      </w:pPr>
      <w:r w:rsidRPr="00253CF3">
        <w:rPr>
          <w:rFonts w:eastAsiaTheme="minorHAnsi"/>
          <w:b w:val="0"/>
          <w:color w:val="auto"/>
          <w:sz w:val="24"/>
        </w:rPr>
        <w:t xml:space="preserve">Care planning documents demonstrated appropriate identification, management and monitoring of consumers’ high impact or high prevalence risks. Consumer files sampled included risks related to skin, diabetes management, medications, pain and behaviour management. Additionally, risk mitigation strategies have been implemented and are appropriately managed and monitored by staff. Staff sampled </w:t>
      </w:r>
      <w:r w:rsidRPr="00253CF3">
        <w:rPr>
          <w:rFonts w:eastAsiaTheme="minorHAnsi"/>
          <w:b w:val="0"/>
          <w:color w:val="auto"/>
          <w:sz w:val="24"/>
        </w:rPr>
        <w:lastRenderedPageBreak/>
        <w:t xml:space="preserve">described the most significant clinical and/or personal care risks for consumers sampled in line with care plan documentation.  </w:t>
      </w:r>
    </w:p>
    <w:p w14:paraId="67340DE3" w14:textId="77777777" w:rsidR="002D3D3A" w:rsidRPr="00253CF3" w:rsidRDefault="002D3D3A" w:rsidP="002D3D3A">
      <w:pPr>
        <w:pStyle w:val="Heading3"/>
        <w:rPr>
          <w:rFonts w:eastAsiaTheme="minorHAnsi"/>
          <w:b w:val="0"/>
          <w:color w:val="auto"/>
          <w:sz w:val="24"/>
        </w:rPr>
      </w:pPr>
      <w:r w:rsidRPr="00253CF3">
        <w:rPr>
          <w:rFonts w:eastAsiaTheme="minorHAnsi"/>
          <w:b w:val="0"/>
          <w:color w:val="auto"/>
          <w:sz w:val="24"/>
        </w:rPr>
        <w:t xml:space="preserve">Monitoring and review processes are in place to ensure effective management of high impact or high prevalence risks associated with the care of each consumer. </w:t>
      </w:r>
    </w:p>
    <w:p w14:paraId="4C200346" w14:textId="77777777" w:rsidR="002D3D3A" w:rsidRDefault="002D3D3A" w:rsidP="002D3D3A">
      <w:pPr>
        <w:pStyle w:val="Heading3"/>
        <w:rPr>
          <w:rFonts w:eastAsiaTheme="minorHAnsi"/>
          <w:b w:val="0"/>
          <w:color w:val="auto"/>
          <w:sz w:val="24"/>
        </w:rPr>
      </w:pPr>
      <w:r w:rsidRPr="00253CF3">
        <w:rPr>
          <w:rFonts w:eastAsiaTheme="minorHAnsi"/>
          <w:b w:val="0"/>
          <w:color w:val="auto"/>
          <w:sz w:val="24"/>
        </w:rPr>
        <w:t>For the reasons detailed above, I find Southern Cross Care (SA, NT &amp; VIC) Inc., in relation to Philip Kennedy Centre, Compliant in relation to Standard 3 Requirement (3)(b).</w:t>
      </w:r>
    </w:p>
    <w:p w14:paraId="5C4358B8" w14:textId="0FA1C570" w:rsidR="00301877" w:rsidRDefault="002D3D3A" w:rsidP="002D3D3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4358C0" w14:textId="6B4EAA4A" w:rsidR="00853601" w:rsidRPr="00853601" w:rsidRDefault="002D3D3A" w:rsidP="00853601">
      <w:pPr>
        <w:pStyle w:val="Heading3"/>
      </w:pPr>
      <w:r w:rsidRPr="00853601">
        <w:t>Requirement 3(3)(b)</w:t>
      </w:r>
      <w:r>
        <w:tab/>
        <w:t>Compliant</w:t>
      </w:r>
    </w:p>
    <w:p w14:paraId="5C4358C1" w14:textId="77777777" w:rsidR="00853601" w:rsidRPr="004A3816" w:rsidRDefault="002D3D3A" w:rsidP="00853601">
      <w:pPr>
        <w:rPr>
          <w:i/>
        </w:rPr>
      </w:pPr>
      <w:r w:rsidRPr="004A3816">
        <w:rPr>
          <w:i/>
          <w:szCs w:val="22"/>
        </w:rPr>
        <w:t>Effective management of high impact or high prevalence risks associated with the care of each consumer.</w:t>
      </w:r>
    </w:p>
    <w:p w14:paraId="5C4358D4" w14:textId="77777777" w:rsidR="00032B17" w:rsidRDefault="00A97735" w:rsidP="00095CD4"/>
    <w:p w14:paraId="5C4358D5" w14:textId="77777777" w:rsidR="00853601" w:rsidRDefault="00A97735"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5C4358F8" w14:textId="77777777" w:rsidR="009C6F30" w:rsidRDefault="00A97735"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C43590D" w14:textId="77777777" w:rsidR="00314FF7" w:rsidRPr="00314FF7" w:rsidRDefault="00A97735" w:rsidP="00314FF7"/>
    <w:p w14:paraId="5C43590E" w14:textId="77777777" w:rsidR="009C6F30" w:rsidRDefault="00A97735"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5C435924" w14:textId="77777777" w:rsidR="001B3DE8" w:rsidRPr="001B3DE8" w:rsidRDefault="00A97735" w:rsidP="001B3DE8"/>
    <w:p w14:paraId="5C435925" w14:textId="77777777" w:rsidR="009C6F30" w:rsidRDefault="00A97735"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5C435926" w14:textId="08B2961C" w:rsidR="00CB3BA9" w:rsidRDefault="002D3D3A"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C43597E" wp14:editId="5C43597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800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C435927" w14:textId="77777777" w:rsidR="007F5256" w:rsidRPr="000E654D" w:rsidRDefault="002D3D3A" w:rsidP="009C6F30">
      <w:pPr>
        <w:pStyle w:val="Heading3"/>
        <w:shd w:val="clear" w:color="auto" w:fill="F2F2F2" w:themeFill="background1" w:themeFillShade="F2"/>
      </w:pPr>
      <w:r w:rsidRPr="000E654D">
        <w:t>Consumer outcome:</w:t>
      </w:r>
    </w:p>
    <w:p w14:paraId="5C435928" w14:textId="77777777" w:rsidR="007F5256" w:rsidRDefault="002D3D3A" w:rsidP="00912DE6">
      <w:pPr>
        <w:numPr>
          <w:ilvl w:val="0"/>
          <w:numId w:val="7"/>
        </w:numPr>
        <w:shd w:val="clear" w:color="auto" w:fill="F2F2F2" w:themeFill="background1" w:themeFillShade="F2"/>
      </w:pPr>
      <w:r>
        <w:t>I get quality care and services when I need them from people who are knowledgeable, capable and caring.</w:t>
      </w:r>
    </w:p>
    <w:p w14:paraId="5C435929" w14:textId="77777777" w:rsidR="007F5256" w:rsidRDefault="002D3D3A" w:rsidP="009C6F30">
      <w:pPr>
        <w:pStyle w:val="Heading3"/>
        <w:shd w:val="clear" w:color="auto" w:fill="F2F2F2" w:themeFill="background1" w:themeFillShade="F2"/>
      </w:pPr>
      <w:r>
        <w:t>Organisation statement:</w:t>
      </w:r>
    </w:p>
    <w:p w14:paraId="5C43592A" w14:textId="77777777" w:rsidR="007F5256" w:rsidRDefault="002D3D3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C43592B" w14:textId="77777777" w:rsidR="007F5256" w:rsidRDefault="002D3D3A" w:rsidP="00427817">
      <w:pPr>
        <w:pStyle w:val="Heading2"/>
      </w:pPr>
      <w:r>
        <w:t>Assessment of Standard 7</w:t>
      </w:r>
    </w:p>
    <w:p w14:paraId="18A66945" w14:textId="77777777" w:rsidR="002D3D3A" w:rsidRPr="00FC22DF" w:rsidRDefault="002D3D3A" w:rsidP="002D3D3A">
      <w:pPr>
        <w:rPr>
          <w:rFonts w:eastAsiaTheme="minorHAnsi"/>
          <w:color w:val="auto"/>
        </w:rPr>
      </w:pPr>
      <w:r w:rsidRPr="00FC22DF">
        <w:rPr>
          <w:rFonts w:eastAsiaTheme="minorHAnsi"/>
          <w:color w:val="auto"/>
        </w:rPr>
        <w:t>The Assessment Team assessed Requirement (3)(a) in relation to Standard 7. All other Requirements in this Standard were not assessed and, therefore, an overall rating of the Standard is not provided.</w:t>
      </w:r>
    </w:p>
    <w:p w14:paraId="43214A97" w14:textId="77777777" w:rsidR="002D3D3A" w:rsidRPr="00FC22DF" w:rsidRDefault="002D3D3A" w:rsidP="002D3D3A">
      <w:pPr>
        <w:rPr>
          <w:rFonts w:eastAsiaTheme="minorHAnsi"/>
          <w:color w:val="auto"/>
        </w:rPr>
      </w:pPr>
      <w:r w:rsidRPr="00FC22DF">
        <w:rPr>
          <w:rFonts w:eastAsiaTheme="minorHAnsi"/>
          <w:color w:val="auto"/>
        </w:rPr>
        <w:t>The Assessment Team recommended Requirement (3)(a) in Standard 7 as met. I have considered the Assessment Team’s findings and the evidence documented in the Assessment Team’s report to come to a view of compliance with Standard 7 and find the service is Compliant with Requirement (3)(a).</w:t>
      </w:r>
    </w:p>
    <w:p w14:paraId="6F376A7B" w14:textId="77777777" w:rsidR="002D3D3A" w:rsidRDefault="002D3D3A" w:rsidP="002D3D3A">
      <w:pPr>
        <w:rPr>
          <w:rFonts w:eastAsiaTheme="minorHAnsi"/>
          <w:color w:val="auto"/>
        </w:rPr>
      </w:pPr>
      <w:r w:rsidRPr="00FC22DF">
        <w:rPr>
          <w:rFonts w:eastAsiaTheme="minorHAnsi"/>
          <w:color w:val="auto"/>
        </w:rPr>
        <w:t>Most sampled consumers considered that they receive quality care and services when they need them and from people who are knowledgeable, capable and caring. Consumers and representatives spoke highly of the care and services provided by staff and agreed there were adequate numbers of staff available. However, three of 20 consumers and/or representatives sampled stated the prevalence of contracted staff detracted from providing high quality care</w:t>
      </w:r>
      <w:r>
        <w:rPr>
          <w:rFonts w:eastAsiaTheme="minorHAnsi"/>
          <w:color w:val="auto"/>
        </w:rPr>
        <w:t xml:space="preserve"> as these staff were not familiar with consumers’ needs and preferences. </w:t>
      </w:r>
    </w:p>
    <w:p w14:paraId="3BFCD28A" w14:textId="77777777" w:rsidR="002D3D3A" w:rsidRPr="00FC22DF" w:rsidRDefault="002D3D3A" w:rsidP="002D3D3A">
      <w:pPr>
        <w:rPr>
          <w:rFonts w:eastAsiaTheme="minorHAnsi"/>
          <w:color w:val="auto"/>
        </w:rPr>
      </w:pPr>
      <w:r w:rsidRPr="00FC22DF">
        <w:rPr>
          <w:rFonts w:eastAsiaTheme="minorHAnsi"/>
          <w:color w:val="auto"/>
        </w:rPr>
        <w:t>There are processes to ensure the workforce is planned to enable safe and quality care and service</w:t>
      </w:r>
      <w:r>
        <w:rPr>
          <w:rFonts w:eastAsiaTheme="minorHAnsi"/>
          <w:color w:val="auto"/>
        </w:rPr>
        <w:t>s</w:t>
      </w:r>
      <w:r w:rsidRPr="00FC22DF">
        <w:rPr>
          <w:rFonts w:eastAsiaTheme="minorHAnsi"/>
          <w:color w:val="auto"/>
        </w:rPr>
        <w:t xml:space="preserve"> to all consumers and to manage staff short falls. Management described a range of strategies the service has implemented to ensure staffing is sufficient to meet consumers’ needs, including monthly monitoring of call bell response times. </w:t>
      </w:r>
    </w:p>
    <w:p w14:paraId="6D25DAA9" w14:textId="77777777" w:rsidR="002D3D3A" w:rsidRPr="00FC22DF" w:rsidRDefault="002D3D3A" w:rsidP="002D3D3A">
      <w:pPr>
        <w:rPr>
          <w:rFonts w:eastAsiaTheme="minorHAnsi"/>
          <w:color w:val="auto"/>
        </w:rPr>
      </w:pPr>
      <w:r w:rsidRPr="00FC22DF">
        <w:rPr>
          <w:rFonts w:eastAsiaTheme="minorHAnsi"/>
          <w:color w:val="auto"/>
        </w:rPr>
        <w:t xml:space="preserve">Staff generally said staffing numbers were adequate, however, some staff indicated at times there were inadequate numbers of staff rostered or they had insufficient time to undertake their duties. </w:t>
      </w:r>
      <w:r>
        <w:rPr>
          <w:rFonts w:eastAsiaTheme="minorHAnsi"/>
          <w:color w:val="auto"/>
        </w:rPr>
        <w:t xml:space="preserve">Impacts for consumers described by staff included </w:t>
      </w:r>
      <w:r w:rsidRPr="00257470">
        <w:rPr>
          <w:rFonts w:eastAsiaTheme="minorHAnsi"/>
          <w:color w:val="auto"/>
        </w:rPr>
        <w:lastRenderedPageBreak/>
        <w:t>consumers waiting longer periods for assistance and where casual or contracted staff are used, consumers’ choices not being accommodated.</w:t>
      </w:r>
    </w:p>
    <w:p w14:paraId="60428020" w14:textId="77777777" w:rsidR="002D3D3A" w:rsidRPr="00FC22DF" w:rsidRDefault="002D3D3A" w:rsidP="002D3D3A">
      <w:pPr>
        <w:rPr>
          <w:rFonts w:eastAsiaTheme="minorHAnsi"/>
          <w:color w:val="auto"/>
        </w:rPr>
      </w:pPr>
      <w:r w:rsidRPr="00FC22DF">
        <w:rPr>
          <w:rFonts w:eastAsiaTheme="minorHAnsi"/>
          <w:color w:val="auto"/>
        </w:rPr>
        <w:t xml:space="preserve">Documentation sampled demonstrated vacant shifts are filled using the organisation’s casual pool or contracted staff. Observations made by the Assessment Team during the Assessment Contact indicated staff were in attendance to provide care and services to consumers. </w:t>
      </w:r>
    </w:p>
    <w:p w14:paraId="5C43592D" w14:textId="723A39D7" w:rsidR="007F5256" w:rsidRPr="009C6F30" w:rsidRDefault="002D3D3A" w:rsidP="002D3D3A">
      <w:pPr>
        <w:rPr>
          <w:rFonts w:eastAsia="Calibri"/>
        </w:rPr>
      </w:pPr>
      <w:r w:rsidRPr="00FC22DF">
        <w:rPr>
          <w:rFonts w:eastAsiaTheme="minorHAnsi"/>
        </w:rPr>
        <w:t>For the reasons detailed above, I find Southern Cross Care (SA, NT &amp; VIC) Inc., in relation to Philip Kennedy Centre, Compliant in relation to Standard 7 Requirement (3)(a).</w:t>
      </w:r>
    </w:p>
    <w:p w14:paraId="5C43592E" w14:textId="46356598" w:rsidR="00301877" w:rsidRDefault="002D3D3A" w:rsidP="00427817">
      <w:pPr>
        <w:pStyle w:val="Heading2"/>
      </w:pPr>
      <w:r>
        <w:t>Assessment of Standard 7 Requirements</w:t>
      </w:r>
      <w:r w:rsidRPr="0066387A">
        <w:rPr>
          <w:i/>
          <w:color w:val="0000FF"/>
          <w:sz w:val="24"/>
          <w:szCs w:val="24"/>
        </w:rPr>
        <w:t xml:space="preserve"> </w:t>
      </w:r>
    </w:p>
    <w:p w14:paraId="5C43592F" w14:textId="0987659E" w:rsidR="00506F7F" w:rsidRPr="00506F7F" w:rsidRDefault="002D3D3A" w:rsidP="00506F7F">
      <w:pPr>
        <w:pStyle w:val="Heading3"/>
      </w:pPr>
      <w:r w:rsidRPr="00506F7F">
        <w:t>Requirement 7(3)(a)</w:t>
      </w:r>
      <w:r>
        <w:tab/>
        <w:t>Compliant</w:t>
      </w:r>
    </w:p>
    <w:p w14:paraId="5C435930" w14:textId="77777777" w:rsidR="00506F7F" w:rsidRPr="004A3816" w:rsidRDefault="002D3D3A" w:rsidP="00506F7F">
      <w:pPr>
        <w:rPr>
          <w:i/>
        </w:rPr>
      </w:pPr>
      <w:r w:rsidRPr="004A3816">
        <w:rPr>
          <w:i/>
        </w:rPr>
        <w:t>The workforce is planned to enable, and the number and mix of members of the workforce deployed enables, the delivery and management of safe and quality care and services.</w:t>
      </w:r>
    </w:p>
    <w:p w14:paraId="5C43593E" w14:textId="77777777" w:rsidR="00095CD4" w:rsidRDefault="00A97735"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5C435964" w14:textId="77777777" w:rsidR="00095CD4" w:rsidRDefault="00A97735"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5C435965" w14:textId="77777777" w:rsidR="00A93E3F" w:rsidRDefault="002D3D3A" w:rsidP="00095CD4">
      <w:pPr>
        <w:pStyle w:val="Heading1"/>
      </w:pPr>
      <w:r>
        <w:lastRenderedPageBreak/>
        <w:t>Areas for improvement</w:t>
      </w:r>
    </w:p>
    <w:p w14:paraId="5C435967" w14:textId="77777777" w:rsidR="004B33E7" w:rsidRPr="00E830C7" w:rsidRDefault="002D3D3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C43596D" w14:textId="77777777" w:rsidR="00A3716D" w:rsidRPr="00095CD4" w:rsidRDefault="00A97735"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59AA" w14:textId="77777777" w:rsidR="009B0DA5" w:rsidRDefault="002D3D3A">
      <w:pPr>
        <w:spacing w:before="0" w:after="0" w:line="240" w:lineRule="auto"/>
      </w:pPr>
      <w:r>
        <w:separator/>
      </w:r>
    </w:p>
  </w:endnote>
  <w:endnote w:type="continuationSeparator" w:id="0">
    <w:p w14:paraId="5C4359AC" w14:textId="77777777" w:rsidR="009B0DA5" w:rsidRDefault="002D3D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83" w14:textId="77777777" w:rsidR="00506F7F" w:rsidRPr="009A1F1B" w:rsidRDefault="002D3D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435984" w14:textId="77777777" w:rsidR="00506F7F" w:rsidRPr="00C72FFB" w:rsidRDefault="002D3D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Philip Kennedy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435985" w14:textId="77777777" w:rsidR="00506F7F" w:rsidRPr="00C72FFB" w:rsidRDefault="002D3D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86" w14:textId="77777777" w:rsidR="00506F7F" w:rsidRPr="009A1F1B" w:rsidRDefault="002D3D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435987" w14:textId="77777777" w:rsidR="00506F7F" w:rsidRPr="00C72FFB" w:rsidRDefault="002D3D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Philip Kennedy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435988" w14:textId="77777777" w:rsidR="00506F7F" w:rsidRPr="00A3716D" w:rsidRDefault="002D3D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359A6" w14:textId="77777777" w:rsidR="009B0DA5" w:rsidRDefault="002D3D3A">
      <w:pPr>
        <w:spacing w:before="0" w:after="0" w:line="240" w:lineRule="auto"/>
      </w:pPr>
      <w:r>
        <w:separator/>
      </w:r>
    </w:p>
  </w:footnote>
  <w:footnote w:type="continuationSeparator" w:id="0">
    <w:p w14:paraId="5C4359A8" w14:textId="77777777" w:rsidR="009B0DA5" w:rsidRDefault="002D3D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82" w14:textId="77777777" w:rsidR="00506F7F" w:rsidRDefault="002D3D3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4359A6" wp14:editId="5C4359A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96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97" w14:textId="77777777" w:rsidR="00FB0086" w:rsidRPr="00703E80" w:rsidRDefault="002D3D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C4359C4" wp14:editId="5C4359C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698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9A" w14:textId="77777777" w:rsidR="00FB0086" w:rsidRPr="00703E80" w:rsidRDefault="002D3D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C4359CA" wp14:editId="5C4359C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35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9D" w14:textId="77777777" w:rsidR="00FB0086" w:rsidRPr="00703E80" w:rsidRDefault="002D3D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C4359D0" wp14:editId="5C4359D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698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9E" w14:textId="77777777" w:rsidR="00506F7F" w:rsidRPr="00FB0086" w:rsidRDefault="002D3D3A" w:rsidP="00FB0086">
    <w:pPr>
      <w:pStyle w:val="Header"/>
    </w:pPr>
    <w:r>
      <w:rPr>
        <w:noProof/>
        <w:color w:val="auto"/>
        <w:sz w:val="20"/>
      </w:rPr>
      <w:drawing>
        <wp:anchor distT="0" distB="0" distL="114300" distR="114300" simplePos="0" relativeHeight="251684864" behindDoc="1" locked="0" layoutInCell="1" allowOverlap="1" wp14:anchorId="5C4359D2" wp14:editId="5C4359D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66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9F" w14:textId="77777777" w:rsidR="00506F7F" w:rsidRDefault="002D3D3A" w:rsidP="009C6F30">
    <w:pPr>
      <w:tabs>
        <w:tab w:val="left" w:pos="3624"/>
      </w:tabs>
    </w:pPr>
    <w:r>
      <w:rPr>
        <w:noProof/>
        <w:color w:val="auto"/>
        <w:sz w:val="20"/>
      </w:rPr>
      <w:drawing>
        <wp:anchor distT="0" distB="0" distL="114300" distR="114300" simplePos="0" relativeHeight="251666432" behindDoc="1" locked="0" layoutInCell="1" allowOverlap="1" wp14:anchorId="5C4359D4" wp14:editId="5C4359D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12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A0" w14:textId="6567BA4E" w:rsidR="00FB0086" w:rsidRPr="00703E80" w:rsidRDefault="002D3D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C4359D6" wp14:editId="5C4359D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875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A3" w14:textId="77777777" w:rsidR="008D7780" w:rsidRPr="00703E80" w:rsidRDefault="002D3D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C4359DC" wp14:editId="5C4359D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59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A4" w14:textId="77777777" w:rsidR="008F32C8" w:rsidRPr="008F32C8" w:rsidRDefault="002D3D3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4359DE" wp14:editId="5C4359D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59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A5" w14:textId="77777777" w:rsidR="00506F7F" w:rsidRDefault="002D3D3A" w:rsidP="009C6F30">
    <w:pPr>
      <w:tabs>
        <w:tab w:val="left" w:pos="3624"/>
      </w:tabs>
    </w:pPr>
    <w:r>
      <w:rPr>
        <w:noProof/>
        <w:color w:val="auto"/>
        <w:sz w:val="20"/>
      </w:rPr>
      <w:drawing>
        <wp:anchor distT="0" distB="0" distL="114300" distR="114300" simplePos="0" relativeHeight="251668480" behindDoc="1" locked="0" layoutInCell="1" allowOverlap="1" wp14:anchorId="5C4359E0" wp14:editId="5C4359E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25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89" w14:textId="77777777" w:rsidR="00A627C8" w:rsidRDefault="002D3D3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C4359A8" wp14:editId="5C4359A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60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8A" w14:textId="77777777" w:rsidR="00506F7F" w:rsidRDefault="002D3D3A">
    <w:pPr>
      <w:pStyle w:val="Header"/>
    </w:pPr>
    <w:r w:rsidRPr="003C6EC2">
      <w:rPr>
        <w:rFonts w:eastAsia="Calibri"/>
        <w:noProof/>
      </w:rPr>
      <w:drawing>
        <wp:anchor distT="0" distB="0" distL="114300" distR="114300" simplePos="0" relativeHeight="251669504" behindDoc="1" locked="0" layoutInCell="1" allowOverlap="1" wp14:anchorId="5C4359AA" wp14:editId="5C4359A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63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8B" w14:textId="77777777" w:rsidR="00506F7F" w:rsidRDefault="002D3D3A" w:rsidP="0004322A">
    <w:r>
      <w:rPr>
        <w:noProof/>
        <w:color w:val="auto"/>
        <w:sz w:val="20"/>
      </w:rPr>
      <w:drawing>
        <wp:anchor distT="0" distB="0" distL="114300" distR="114300" simplePos="0" relativeHeight="251660288" behindDoc="1" locked="0" layoutInCell="1" allowOverlap="1" wp14:anchorId="5C4359AC" wp14:editId="5C4359A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05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8E" w14:textId="77777777" w:rsidR="005F44D8" w:rsidRPr="00703E80" w:rsidRDefault="002D3D3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C4359B2" wp14:editId="5C4359B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4228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91" w14:textId="77777777" w:rsidR="00FB0086" w:rsidRPr="00703E80" w:rsidRDefault="002D3D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C4359B8" wp14:editId="5C4359B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041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92" w14:textId="77777777" w:rsidR="00506F7F" w:rsidRPr="00FB0086" w:rsidRDefault="002D3D3A" w:rsidP="00FB0086">
    <w:pPr>
      <w:pStyle w:val="Header"/>
    </w:pPr>
    <w:r>
      <w:rPr>
        <w:noProof/>
        <w:color w:val="auto"/>
        <w:sz w:val="20"/>
      </w:rPr>
      <w:drawing>
        <wp:anchor distT="0" distB="0" distL="114300" distR="114300" simplePos="0" relativeHeight="251676672" behindDoc="1" locked="0" layoutInCell="1" allowOverlap="1" wp14:anchorId="5C4359BA" wp14:editId="5C4359B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28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93" w14:textId="77777777" w:rsidR="00506F7F" w:rsidRDefault="002D3D3A" w:rsidP="0004322A">
    <w:r>
      <w:rPr>
        <w:noProof/>
        <w:color w:val="auto"/>
        <w:sz w:val="20"/>
      </w:rPr>
      <w:drawing>
        <wp:anchor distT="0" distB="0" distL="114300" distR="114300" simplePos="0" relativeHeight="251662336" behindDoc="1" locked="0" layoutInCell="1" allowOverlap="1" wp14:anchorId="5C4359BC" wp14:editId="5C4359B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8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5994" w14:textId="6EDBFE2A" w:rsidR="00FB0086" w:rsidRPr="00703E80" w:rsidRDefault="002D3D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C4359BE" wp14:editId="5C4359B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63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6EA4080">
      <w:start w:val="1"/>
      <w:numFmt w:val="lowerRoman"/>
      <w:lvlText w:val="(%1)"/>
      <w:lvlJc w:val="left"/>
      <w:pPr>
        <w:ind w:left="1080" w:hanging="720"/>
      </w:pPr>
      <w:rPr>
        <w:rFonts w:hint="default"/>
        <w:b w:val="0"/>
      </w:rPr>
    </w:lvl>
    <w:lvl w:ilvl="1" w:tplc="E53828BC" w:tentative="1">
      <w:start w:val="1"/>
      <w:numFmt w:val="lowerLetter"/>
      <w:lvlText w:val="%2."/>
      <w:lvlJc w:val="left"/>
      <w:pPr>
        <w:ind w:left="1440" w:hanging="360"/>
      </w:pPr>
    </w:lvl>
    <w:lvl w:ilvl="2" w:tplc="F85A4C60" w:tentative="1">
      <w:start w:val="1"/>
      <w:numFmt w:val="lowerRoman"/>
      <w:lvlText w:val="%3."/>
      <w:lvlJc w:val="right"/>
      <w:pPr>
        <w:ind w:left="2160" w:hanging="180"/>
      </w:pPr>
    </w:lvl>
    <w:lvl w:ilvl="3" w:tplc="87148FA0" w:tentative="1">
      <w:start w:val="1"/>
      <w:numFmt w:val="decimal"/>
      <w:lvlText w:val="%4."/>
      <w:lvlJc w:val="left"/>
      <w:pPr>
        <w:ind w:left="2880" w:hanging="360"/>
      </w:pPr>
    </w:lvl>
    <w:lvl w:ilvl="4" w:tplc="640EF444" w:tentative="1">
      <w:start w:val="1"/>
      <w:numFmt w:val="lowerLetter"/>
      <w:lvlText w:val="%5."/>
      <w:lvlJc w:val="left"/>
      <w:pPr>
        <w:ind w:left="3600" w:hanging="360"/>
      </w:pPr>
    </w:lvl>
    <w:lvl w:ilvl="5" w:tplc="8F80ADC6" w:tentative="1">
      <w:start w:val="1"/>
      <w:numFmt w:val="lowerRoman"/>
      <w:lvlText w:val="%6."/>
      <w:lvlJc w:val="right"/>
      <w:pPr>
        <w:ind w:left="4320" w:hanging="180"/>
      </w:pPr>
    </w:lvl>
    <w:lvl w:ilvl="6" w:tplc="392A6054" w:tentative="1">
      <w:start w:val="1"/>
      <w:numFmt w:val="decimal"/>
      <w:lvlText w:val="%7."/>
      <w:lvlJc w:val="left"/>
      <w:pPr>
        <w:ind w:left="5040" w:hanging="360"/>
      </w:pPr>
    </w:lvl>
    <w:lvl w:ilvl="7" w:tplc="DA966B4A" w:tentative="1">
      <w:start w:val="1"/>
      <w:numFmt w:val="lowerLetter"/>
      <w:lvlText w:val="%8."/>
      <w:lvlJc w:val="left"/>
      <w:pPr>
        <w:ind w:left="5760" w:hanging="360"/>
      </w:pPr>
    </w:lvl>
    <w:lvl w:ilvl="8" w:tplc="5E56782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76CA080">
      <w:start w:val="1"/>
      <w:numFmt w:val="bullet"/>
      <w:pStyle w:val="ListParagraph"/>
      <w:lvlText w:val=""/>
      <w:lvlJc w:val="left"/>
      <w:pPr>
        <w:ind w:left="1440" w:hanging="360"/>
      </w:pPr>
      <w:rPr>
        <w:rFonts w:ascii="Symbol" w:hAnsi="Symbol" w:hint="default"/>
        <w:color w:val="auto"/>
      </w:rPr>
    </w:lvl>
    <w:lvl w:ilvl="1" w:tplc="E1B8FC5A" w:tentative="1">
      <w:start w:val="1"/>
      <w:numFmt w:val="bullet"/>
      <w:lvlText w:val="o"/>
      <w:lvlJc w:val="left"/>
      <w:pPr>
        <w:ind w:left="2160" w:hanging="360"/>
      </w:pPr>
      <w:rPr>
        <w:rFonts w:ascii="Courier New" w:hAnsi="Courier New" w:cs="Courier New" w:hint="default"/>
      </w:rPr>
    </w:lvl>
    <w:lvl w:ilvl="2" w:tplc="B68CA408" w:tentative="1">
      <w:start w:val="1"/>
      <w:numFmt w:val="bullet"/>
      <w:lvlText w:val=""/>
      <w:lvlJc w:val="left"/>
      <w:pPr>
        <w:ind w:left="2880" w:hanging="360"/>
      </w:pPr>
      <w:rPr>
        <w:rFonts w:ascii="Wingdings" w:hAnsi="Wingdings" w:hint="default"/>
      </w:rPr>
    </w:lvl>
    <w:lvl w:ilvl="3" w:tplc="54B41576" w:tentative="1">
      <w:start w:val="1"/>
      <w:numFmt w:val="bullet"/>
      <w:lvlText w:val=""/>
      <w:lvlJc w:val="left"/>
      <w:pPr>
        <w:ind w:left="3600" w:hanging="360"/>
      </w:pPr>
      <w:rPr>
        <w:rFonts w:ascii="Symbol" w:hAnsi="Symbol" w:hint="default"/>
      </w:rPr>
    </w:lvl>
    <w:lvl w:ilvl="4" w:tplc="BE788CE4" w:tentative="1">
      <w:start w:val="1"/>
      <w:numFmt w:val="bullet"/>
      <w:lvlText w:val="o"/>
      <w:lvlJc w:val="left"/>
      <w:pPr>
        <w:ind w:left="4320" w:hanging="360"/>
      </w:pPr>
      <w:rPr>
        <w:rFonts w:ascii="Courier New" w:hAnsi="Courier New" w:cs="Courier New" w:hint="default"/>
      </w:rPr>
    </w:lvl>
    <w:lvl w:ilvl="5" w:tplc="709211BA" w:tentative="1">
      <w:start w:val="1"/>
      <w:numFmt w:val="bullet"/>
      <w:lvlText w:val=""/>
      <w:lvlJc w:val="left"/>
      <w:pPr>
        <w:ind w:left="5040" w:hanging="360"/>
      </w:pPr>
      <w:rPr>
        <w:rFonts w:ascii="Wingdings" w:hAnsi="Wingdings" w:hint="default"/>
      </w:rPr>
    </w:lvl>
    <w:lvl w:ilvl="6" w:tplc="5464D41C" w:tentative="1">
      <w:start w:val="1"/>
      <w:numFmt w:val="bullet"/>
      <w:lvlText w:val=""/>
      <w:lvlJc w:val="left"/>
      <w:pPr>
        <w:ind w:left="5760" w:hanging="360"/>
      </w:pPr>
      <w:rPr>
        <w:rFonts w:ascii="Symbol" w:hAnsi="Symbol" w:hint="default"/>
      </w:rPr>
    </w:lvl>
    <w:lvl w:ilvl="7" w:tplc="CD247DDA" w:tentative="1">
      <w:start w:val="1"/>
      <w:numFmt w:val="bullet"/>
      <w:lvlText w:val="o"/>
      <w:lvlJc w:val="left"/>
      <w:pPr>
        <w:ind w:left="6480" w:hanging="360"/>
      </w:pPr>
      <w:rPr>
        <w:rFonts w:ascii="Courier New" w:hAnsi="Courier New" w:cs="Courier New" w:hint="default"/>
      </w:rPr>
    </w:lvl>
    <w:lvl w:ilvl="8" w:tplc="A9C8FF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7B81496">
      <w:start w:val="1"/>
      <w:numFmt w:val="lowerRoman"/>
      <w:lvlText w:val="(%1)"/>
      <w:lvlJc w:val="left"/>
      <w:pPr>
        <w:ind w:left="1004" w:hanging="720"/>
      </w:pPr>
      <w:rPr>
        <w:rFonts w:hint="default"/>
        <w:b w:val="0"/>
      </w:rPr>
    </w:lvl>
    <w:lvl w:ilvl="1" w:tplc="2884D1B8" w:tentative="1">
      <w:start w:val="1"/>
      <w:numFmt w:val="lowerLetter"/>
      <w:lvlText w:val="%2."/>
      <w:lvlJc w:val="left"/>
      <w:pPr>
        <w:ind w:left="1364" w:hanging="360"/>
      </w:pPr>
    </w:lvl>
    <w:lvl w:ilvl="2" w:tplc="1B46AE28" w:tentative="1">
      <w:start w:val="1"/>
      <w:numFmt w:val="lowerRoman"/>
      <w:lvlText w:val="%3."/>
      <w:lvlJc w:val="right"/>
      <w:pPr>
        <w:ind w:left="2084" w:hanging="180"/>
      </w:pPr>
    </w:lvl>
    <w:lvl w:ilvl="3" w:tplc="E528BDC0" w:tentative="1">
      <w:start w:val="1"/>
      <w:numFmt w:val="decimal"/>
      <w:lvlText w:val="%4."/>
      <w:lvlJc w:val="left"/>
      <w:pPr>
        <w:ind w:left="2804" w:hanging="360"/>
      </w:pPr>
    </w:lvl>
    <w:lvl w:ilvl="4" w:tplc="28E0A714" w:tentative="1">
      <w:start w:val="1"/>
      <w:numFmt w:val="lowerLetter"/>
      <w:lvlText w:val="%5."/>
      <w:lvlJc w:val="left"/>
      <w:pPr>
        <w:ind w:left="3524" w:hanging="360"/>
      </w:pPr>
    </w:lvl>
    <w:lvl w:ilvl="5" w:tplc="5712A89E" w:tentative="1">
      <w:start w:val="1"/>
      <w:numFmt w:val="lowerRoman"/>
      <w:lvlText w:val="%6."/>
      <w:lvlJc w:val="right"/>
      <w:pPr>
        <w:ind w:left="4244" w:hanging="180"/>
      </w:pPr>
    </w:lvl>
    <w:lvl w:ilvl="6" w:tplc="4C04C622" w:tentative="1">
      <w:start w:val="1"/>
      <w:numFmt w:val="decimal"/>
      <w:lvlText w:val="%7."/>
      <w:lvlJc w:val="left"/>
      <w:pPr>
        <w:ind w:left="4964" w:hanging="360"/>
      </w:pPr>
    </w:lvl>
    <w:lvl w:ilvl="7" w:tplc="B96CF938" w:tentative="1">
      <w:start w:val="1"/>
      <w:numFmt w:val="lowerLetter"/>
      <w:lvlText w:val="%8."/>
      <w:lvlJc w:val="left"/>
      <w:pPr>
        <w:ind w:left="5684" w:hanging="360"/>
      </w:pPr>
    </w:lvl>
    <w:lvl w:ilvl="8" w:tplc="6C100C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DD294F6">
      <w:start w:val="1"/>
      <w:numFmt w:val="lowerRoman"/>
      <w:lvlText w:val="(%1)"/>
      <w:lvlJc w:val="left"/>
      <w:pPr>
        <w:ind w:left="1080" w:hanging="720"/>
      </w:pPr>
      <w:rPr>
        <w:rFonts w:hint="default"/>
      </w:rPr>
    </w:lvl>
    <w:lvl w:ilvl="1" w:tplc="200E051E" w:tentative="1">
      <w:start w:val="1"/>
      <w:numFmt w:val="lowerLetter"/>
      <w:lvlText w:val="%2."/>
      <w:lvlJc w:val="left"/>
      <w:pPr>
        <w:ind w:left="1440" w:hanging="360"/>
      </w:pPr>
    </w:lvl>
    <w:lvl w:ilvl="2" w:tplc="CAD002A6" w:tentative="1">
      <w:start w:val="1"/>
      <w:numFmt w:val="lowerRoman"/>
      <w:lvlText w:val="%3."/>
      <w:lvlJc w:val="right"/>
      <w:pPr>
        <w:ind w:left="2160" w:hanging="180"/>
      </w:pPr>
    </w:lvl>
    <w:lvl w:ilvl="3" w:tplc="ED7EA00A" w:tentative="1">
      <w:start w:val="1"/>
      <w:numFmt w:val="decimal"/>
      <w:lvlText w:val="%4."/>
      <w:lvlJc w:val="left"/>
      <w:pPr>
        <w:ind w:left="2880" w:hanging="360"/>
      </w:pPr>
    </w:lvl>
    <w:lvl w:ilvl="4" w:tplc="3DCE5B12" w:tentative="1">
      <w:start w:val="1"/>
      <w:numFmt w:val="lowerLetter"/>
      <w:lvlText w:val="%5."/>
      <w:lvlJc w:val="left"/>
      <w:pPr>
        <w:ind w:left="3600" w:hanging="360"/>
      </w:pPr>
    </w:lvl>
    <w:lvl w:ilvl="5" w:tplc="1BFE49D0" w:tentative="1">
      <w:start w:val="1"/>
      <w:numFmt w:val="lowerRoman"/>
      <w:lvlText w:val="%6."/>
      <w:lvlJc w:val="right"/>
      <w:pPr>
        <w:ind w:left="4320" w:hanging="180"/>
      </w:pPr>
    </w:lvl>
    <w:lvl w:ilvl="6" w:tplc="16C4BB98" w:tentative="1">
      <w:start w:val="1"/>
      <w:numFmt w:val="decimal"/>
      <w:lvlText w:val="%7."/>
      <w:lvlJc w:val="left"/>
      <w:pPr>
        <w:ind w:left="5040" w:hanging="360"/>
      </w:pPr>
    </w:lvl>
    <w:lvl w:ilvl="7" w:tplc="261C8172" w:tentative="1">
      <w:start w:val="1"/>
      <w:numFmt w:val="lowerLetter"/>
      <w:lvlText w:val="%8."/>
      <w:lvlJc w:val="left"/>
      <w:pPr>
        <w:ind w:left="5760" w:hanging="360"/>
      </w:pPr>
    </w:lvl>
    <w:lvl w:ilvl="8" w:tplc="9A6469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FA89EBE">
      <w:start w:val="1"/>
      <w:numFmt w:val="lowerRoman"/>
      <w:lvlText w:val="(%1)"/>
      <w:lvlJc w:val="left"/>
      <w:pPr>
        <w:ind w:left="1080" w:hanging="720"/>
      </w:pPr>
      <w:rPr>
        <w:rFonts w:hint="default"/>
      </w:rPr>
    </w:lvl>
    <w:lvl w:ilvl="1" w:tplc="598E1DF6" w:tentative="1">
      <w:start w:val="1"/>
      <w:numFmt w:val="lowerLetter"/>
      <w:lvlText w:val="%2."/>
      <w:lvlJc w:val="left"/>
      <w:pPr>
        <w:ind w:left="1440" w:hanging="360"/>
      </w:pPr>
    </w:lvl>
    <w:lvl w:ilvl="2" w:tplc="E38ADBAA" w:tentative="1">
      <w:start w:val="1"/>
      <w:numFmt w:val="lowerRoman"/>
      <w:lvlText w:val="%3."/>
      <w:lvlJc w:val="right"/>
      <w:pPr>
        <w:ind w:left="2160" w:hanging="180"/>
      </w:pPr>
    </w:lvl>
    <w:lvl w:ilvl="3" w:tplc="92CE8F20" w:tentative="1">
      <w:start w:val="1"/>
      <w:numFmt w:val="decimal"/>
      <w:lvlText w:val="%4."/>
      <w:lvlJc w:val="left"/>
      <w:pPr>
        <w:ind w:left="2880" w:hanging="360"/>
      </w:pPr>
    </w:lvl>
    <w:lvl w:ilvl="4" w:tplc="2FC6411E" w:tentative="1">
      <w:start w:val="1"/>
      <w:numFmt w:val="lowerLetter"/>
      <w:lvlText w:val="%5."/>
      <w:lvlJc w:val="left"/>
      <w:pPr>
        <w:ind w:left="3600" w:hanging="360"/>
      </w:pPr>
    </w:lvl>
    <w:lvl w:ilvl="5" w:tplc="74CC417E" w:tentative="1">
      <w:start w:val="1"/>
      <w:numFmt w:val="lowerRoman"/>
      <w:lvlText w:val="%6."/>
      <w:lvlJc w:val="right"/>
      <w:pPr>
        <w:ind w:left="4320" w:hanging="180"/>
      </w:pPr>
    </w:lvl>
    <w:lvl w:ilvl="6" w:tplc="DA2C6480" w:tentative="1">
      <w:start w:val="1"/>
      <w:numFmt w:val="decimal"/>
      <w:lvlText w:val="%7."/>
      <w:lvlJc w:val="left"/>
      <w:pPr>
        <w:ind w:left="5040" w:hanging="360"/>
      </w:pPr>
    </w:lvl>
    <w:lvl w:ilvl="7" w:tplc="E4E266B8" w:tentative="1">
      <w:start w:val="1"/>
      <w:numFmt w:val="lowerLetter"/>
      <w:lvlText w:val="%8."/>
      <w:lvlJc w:val="left"/>
      <w:pPr>
        <w:ind w:left="5760" w:hanging="360"/>
      </w:pPr>
    </w:lvl>
    <w:lvl w:ilvl="8" w:tplc="0316AA7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FD844D6">
      <w:start w:val="1"/>
      <w:numFmt w:val="lowerRoman"/>
      <w:lvlText w:val="(%1)"/>
      <w:lvlJc w:val="left"/>
      <w:pPr>
        <w:ind w:left="1080" w:hanging="720"/>
      </w:pPr>
      <w:rPr>
        <w:rFonts w:hint="default"/>
        <w:b w:val="0"/>
      </w:rPr>
    </w:lvl>
    <w:lvl w:ilvl="1" w:tplc="3AA8A3A2" w:tentative="1">
      <w:start w:val="1"/>
      <w:numFmt w:val="lowerLetter"/>
      <w:lvlText w:val="%2."/>
      <w:lvlJc w:val="left"/>
      <w:pPr>
        <w:ind w:left="1440" w:hanging="360"/>
      </w:pPr>
    </w:lvl>
    <w:lvl w:ilvl="2" w:tplc="E8D606AE" w:tentative="1">
      <w:start w:val="1"/>
      <w:numFmt w:val="lowerRoman"/>
      <w:lvlText w:val="%3."/>
      <w:lvlJc w:val="right"/>
      <w:pPr>
        <w:ind w:left="2160" w:hanging="180"/>
      </w:pPr>
    </w:lvl>
    <w:lvl w:ilvl="3" w:tplc="A1ACF024" w:tentative="1">
      <w:start w:val="1"/>
      <w:numFmt w:val="decimal"/>
      <w:lvlText w:val="%4."/>
      <w:lvlJc w:val="left"/>
      <w:pPr>
        <w:ind w:left="2880" w:hanging="360"/>
      </w:pPr>
    </w:lvl>
    <w:lvl w:ilvl="4" w:tplc="1F823672" w:tentative="1">
      <w:start w:val="1"/>
      <w:numFmt w:val="lowerLetter"/>
      <w:lvlText w:val="%5."/>
      <w:lvlJc w:val="left"/>
      <w:pPr>
        <w:ind w:left="3600" w:hanging="360"/>
      </w:pPr>
    </w:lvl>
    <w:lvl w:ilvl="5" w:tplc="34E0D724" w:tentative="1">
      <w:start w:val="1"/>
      <w:numFmt w:val="lowerRoman"/>
      <w:lvlText w:val="%6."/>
      <w:lvlJc w:val="right"/>
      <w:pPr>
        <w:ind w:left="4320" w:hanging="180"/>
      </w:pPr>
    </w:lvl>
    <w:lvl w:ilvl="6" w:tplc="07188FE2" w:tentative="1">
      <w:start w:val="1"/>
      <w:numFmt w:val="decimal"/>
      <w:lvlText w:val="%7."/>
      <w:lvlJc w:val="left"/>
      <w:pPr>
        <w:ind w:left="5040" w:hanging="360"/>
      </w:pPr>
    </w:lvl>
    <w:lvl w:ilvl="7" w:tplc="71BCD554" w:tentative="1">
      <w:start w:val="1"/>
      <w:numFmt w:val="lowerLetter"/>
      <w:lvlText w:val="%8."/>
      <w:lvlJc w:val="left"/>
      <w:pPr>
        <w:ind w:left="5760" w:hanging="360"/>
      </w:pPr>
    </w:lvl>
    <w:lvl w:ilvl="8" w:tplc="8F40152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A4A8760">
      <w:start w:val="1"/>
      <w:numFmt w:val="lowerLetter"/>
      <w:lvlText w:val="(%1)"/>
      <w:lvlJc w:val="left"/>
      <w:pPr>
        <w:ind w:left="360" w:hanging="360"/>
      </w:pPr>
      <w:rPr>
        <w:rFonts w:hint="default"/>
      </w:rPr>
    </w:lvl>
    <w:lvl w:ilvl="1" w:tplc="16D6766C" w:tentative="1">
      <w:start w:val="1"/>
      <w:numFmt w:val="lowerLetter"/>
      <w:lvlText w:val="%2."/>
      <w:lvlJc w:val="left"/>
      <w:pPr>
        <w:ind w:left="1080" w:hanging="360"/>
      </w:pPr>
    </w:lvl>
    <w:lvl w:ilvl="2" w:tplc="6E704D58" w:tentative="1">
      <w:start w:val="1"/>
      <w:numFmt w:val="lowerRoman"/>
      <w:lvlText w:val="%3."/>
      <w:lvlJc w:val="right"/>
      <w:pPr>
        <w:ind w:left="1800" w:hanging="180"/>
      </w:pPr>
    </w:lvl>
    <w:lvl w:ilvl="3" w:tplc="9334A412" w:tentative="1">
      <w:start w:val="1"/>
      <w:numFmt w:val="decimal"/>
      <w:lvlText w:val="%4."/>
      <w:lvlJc w:val="left"/>
      <w:pPr>
        <w:ind w:left="2520" w:hanging="360"/>
      </w:pPr>
    </w:lvl>
    <w:lvl w:ilvl="4" w:tplc="BB8216D2" w:tentative="1">
      <w:start w:val="1"/>
      <w:numFmt w:val="lowerLetter"/>
      <w:lvlText w:val="%5."/>
      <w:lvlJc w:val="left"/>
      <w:pPr>
        <w:ind w:left="3240" w:hanging="360"/>
      </w:pPr>
    </w:lvl>
    <w:lvl w:ilvl="5" w:tplc="E500C0BA" w:tentative="1">
      <w:start w:val="1"/>
      <w:numFmt w:val="lowerRoman"/>
      <w:lvlText w:val="%6."/>
      <w:lvlJc w:val="right"/>
      <w:pPr>
        <w:ind w:left="3960" w:hanging="180"/>
      </w:pPr>
    </w:lvl>
    <w:lvl w:ilvl="6" w:tplc="54FCC138" w:tentative="1">
      <w:start w:val="1"/>
      <w:numFmt w:val="decimal"/>
      <w:lvlText w:val="%7."/>
      <w:lvlJc w:val="left"/>
      <w:pPr>
        <w:ind w:left="4680" w:hanging="360"/>
      </w:pPr>
    </w:lvl>
    <w:lvl w:ilvl="7" w:tplc="2C4A80AA" w:tentative="1">
      <w:start w:val="1"/>
      <w:numFmt w:val="lowerLetter"/>
      <w:lvlText w:val="%8."/>
      <w:lvlJc w:val="left"/>
      <w:pPr>
        <w:ind w:left="5400" w:hanging="360"/>
      </w:pPr>
    </w:lvl>
    <w:lvl w:ilvl="8" w:tplc="994A177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0D2B14E">
      <w:start w:val="1"/>
      <w:numFmt w:val="decimal"/>
      <w:lvlText w:val="%1."/>
      <w:lvlJc w:val="left"/>
      <w:pPr>
        <w:ind w:left="360" w:hanging="360"/>
      </w:pPr>
      <w:rPr>
        <w:rFonts w:hint="default"/>
      </w:rPr>
    </w:lvl>
    <w:lvl w:ilvl="1" w:tplc="7E32AF6A" w:tentative="1">
      <w:start w:val="1"/>
      <w:numFmt w:val="lowerLetter"/>
      <w:lvlText w:val="%2."/>
      <w:lvlJc w:val="left"/>
      <w:pPr>
        <w:ind w:left="1080" w:hanging="360"/>
      </w:pPr>
    </w:lvl>
    <w:lvl w:ilvl="2" w:tplc="E49AAE9E" w:tentative="1">
      <w:start w:val="1"/>
      <w:numFmt w:val="lowerRoman"/>
      <w:lvlText w:val="%3."/>
      <w:lvlJc w:val="right"/>
      <w:pPr>
        <w:ind w:left="1800" w:hanging="180"/>
      </w:pPr>
    </w:lvl>
    <w:lvl w:ilvl="3" w:tplc="810C2B72" w:tentative="1">
      <w:start w:val="1"/>
      <w:numFmt w:val="decimal"/>
      <w:lvlText w:val="%4."/>
      <w:lvlJc w:val="left"/>
      <w:pPr>
        <w:ind w:left="2520" w:hanging="360"/>
      </w:pPr>
    </w:lvl>
    <w:lvl w:ilvl="4" w:tplc="026C3F86" w:tentative="1">
      <w:start w:val="1"/>
      <w:numFmt w:val="lowerLetter"/>
      <w:lvlText w:val="%5."/>
      <w:lvlJc w:val="left"/>
      <w:pPr>
        <w:ind w:left="3240" w:hanging="360"/>
      </w:pPr>
    </w:lvl>
    <w:lvl w:ilvl="5" w:tplc="6E74E8F0" w:tentative="1">
      <w:start w:val="1"/>
      <w:numFmt w:val="lowerRoman"/>
      <w:lvlText w:val="%6."/>
      <w:lvlJc w:val="right"/>
      <w:pPr>
        <w:ind w:left="3960" w:hanging="180"/>
      </w:pPr>
    </w:lvl>
    <w:lvl w:ilvl="6" w:tplc="C8026CC8" w:tentative="1">
      <w:start w:val="1"/>
      <w:numFmt w:val="decimal"/>
      <w:lvlText w:val="%7."/>
      <w:lvlJc w:val="left"/>
      <w:pPr>
        <w:ind w:left="4680" w:hanging="360"/>
      </w:pPr>
    </w:lvl>
    <w:lvl w:ilvl="7" w:tplc="B10CD046" w:tentative="1">
      <w:start w:val="1"/>
      <w:numFmt w:val="lowerLetter"/>
      <w:lvlText w:val="%8."/>
      <w:lvlJc w:val="left"/>
      <w:pPr>
        <w:ind w:left="5400" w:hanging="360"/>
      </w:pPr>
    </w:lvl>
    <w:lvl w:ilvl="8" w:tplc="94DE7DD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8481520">
      <w:start w:val="1"/>
      <w:numFmt w:val="decimal"/>
      <w:lvlText w:val="%1."/>
      <w:lvlJc w:val="left"/>
      <w:pPr>
        <w:ind w:left="360" w:hanging="360"/>
      </w:pPr>
      <w:rPr>
        <w:rFonts w:hint="default"/>
      </w:rPr>
    </w:lvl>
    <w:lvl w:ilvl="1" w:tplc="B2A8775C" w:tentative="1">
      <w:start w:val="1"/>
      <w:numFmt w:val="lowerLetter"/>
      <w:lvlText w:val="%2."/>
      <w:lvlJc w:val="left"/>
      <w:pPr>
        <w:ind w:left="1080" w:hanging="360"/>
      </w:pPr>
    </w:lvl>
    <w:lvl w:ilvl="2" w:tplc="81007660" w:tentative="1">
      <w:start w:val="1"/>
      <w:numFmt w:val="lowerRoman"/>
      <w:lvlText w:val="%3."/>
      <w:lvlJc w:val="right"/>
      <w:pPr>
        <w:ind w:left="1800" w:hanging="180"/>
      </w:pPr>
    </w:lvl>
    <w:lvl w:ilvl="3" w:tplc="BE0095AC" w:tentative="1">
      <w:start w:val="1"/>
      <w:numFmt w:val="decimal"/>
      <w:lvlText w:val="%4."/>
      <w:lvlJc w:val="left"/>
      <w:pPr>
        <w:ind w:left="2520" w:hanging="360"/>
      </w:pPr>
    </w:lvl>
    <w:lvl w:ilvl="4" w:tplc="70029A30" w:tentative="1">
      <w:start w:val="1"/>
      <w:numFmt w:val="lowerLetter"/>
      <w:lvlText w:val="%5."/>
      <w:lvlJc w:val="left"/>
      <w:pPr>
        <w:ind w:left="3240" w:hanging="360"/>
      </w:pPr>
    </w:lvl>
    <w:lvl w:ilvl="5" w:tplc="BC4666FE" w:tentative="1">
      <w:start w:val="1"/>
      <w:numFmt w:val="lowerRoman"/>
      <w:lvlText w:val="%6."/>
      <w:lvlJc w:val="right"/>
      <w:pPr>
        <w:ind w:left="3960" w:hanging="180"/>
      </w:pPr>
    </w:lvl>
    <w:lvl w:ilvl="6" w:tplc="AD1A3882" w:tentative="1">
      <w:start w:val="1"/>
      <w:numFmt w:val="decimal"/>
      <w:lvlText w:val="%7."/>
      <w:lvlJc w:val="left"/>
      <w:pPr>
        <w:ind w:left="4680" w:hanging="360"/>
      </w:pPr>
    </w:lvl>
    <w:lvl w:ilvl="7" w:tplc="3F6EAEF4" w:tentative="1">
      <w:start w:val="1"/>
      <w:numFmt w:val="lowerLetter"/>
      <w:lvlText w:val="%8."/>
      <w:lvlJc w:val="left"/>
      <w:pPr>
        <w:ind w:left="5400" w:hanging="360"/>
      </w:pPr>
    </w:lvl>
    <w:lvl w:ilvl="8" w:tplc="4A7030B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62CAA3E">
      <w:start w:val="1"/>
      <w:numFmt w:val="lowerRoman"/>
      <w:lvlText w:val="(%1)"/>
      <w:lvlJc w:val="left"/>
      <w:pPr>
        <w:ind w:left="1080" w:hanging="720"/>
      </w:pPr>
      <w:rPr>
        <w:rFonts w:hint="default"/>
        <w:b w:val="0"/>
      </w:rPr>
    </w:lvl>
    <w:lvl w:ilvl="1" w:tplc="98268E04" w:tentative="1">
      <w:start w:val="1"/>
      <w:numFmt w:val="lowerLetter"/>
      <w:lvlText w:val="%2."/>
      <w:lvlJc w:val="left"/>
      <w:pPr>
        <w:ind w:left="1440" w:hanging="360"/>
      </w:pPr>
    </w:lvl>
    <w:lvl w:ilvl="2" w:tplc="DBB2FA18" w:tentative="1">
      <w:start w:val="1"/>
      <w:numFmt w:val="lowerRoman"/>
      <w:lvlText w:val="%3."/>
      <w:lvlJc w:val="right"/>
      <w:pPr>
        <w:ind w:left="2160" w:hanging="180"/>
      </w:pPr>
    </w:lvl>
    <w:lvl w:ilvl="3" w:tplc="20EC760C" w:tentative="1">
      <w:start w:val="1"/>
      <w:numFmt w:val="decimal"/>
      <w:lvlText w:val="%4."/>
      <w:lvlJc w:val="left"/>
      <w:pPr>
        <w:ind w:left="2880" w:hanging="360"/>
      </w:pPr>
    </w:lvl>
    <w:lvl w:ilvl="4" w:tplc="3EB4D6AA" w:tentative="1">
      <w:start w:val="1"/>
      <w:numFmt w:val="lowerLetter"/>
      <w:lvlText w:val="%5."/>
      <w:lvlJc w:val="left"/>
      <w:pPr>
        <w:ind w:left="3600" w:hanging="360"/>
      </w:pPr>
    </w:lvl>
    <w:lvl w:ilvl="5" w:tplc="E5885604" w:tentative="1">
      <w:start w:val="1"/>
      <w:numFmt w:val="lowerRoman"/>
      <w:lvlText w:val="%6."/>
      <w:lvlJc w:val="right"/>
      <w:pPr>
        <w:ind w:left="4320" w:hanging="180"/>
      </w:pPr>
    </w:lvl>
    <w:lvl w:ilvl="6" w:tplc="47C6C7E6" w:tentative="1">
      <w:start w:val="1"/>
      <w:numFmt w:val="decimal"/>
      <w:lvlText w:val="%7."/>
      <w:lvlJc w:val="left"/>
      <w:pPr>
        <w:ind w:left="5040" w:hanging="360"/>
      </w:pPr>
    </w:lvl>
    <w:lvl w:ilvl="7" w:tplc="63645A70" w:tentative="1">
      <w:start w:val="1"/>
      <w:numFmt w:val="lowerLetter"/>
      <w:lvlText w:val="%8."/>
      <w:lvlJc w:val="left"/>
      <w:pPr>
        <w:ind w:left="5760" w:hanging="360"/>
      </w:pPr>
    </w:lvl>
    <w:lvl w:ilvl="8" w:tplc="0DCC92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36E7208">
      <w:start w:val="1"/>
      <w:numFmt w:val="lowerRoman"/>
      <w:lvlText w:val="(%1)"/>
      <w:lvlJc w:val="left"/>
      <w:pPr>
        <w:ind w:left="1080" w:hanging="720"/>
      </w:pPr>
      <w:rPr>
        <w:rFonts w:hint="default"/>
      </w:rPr>
    </w:lvl>
    <w:lvl w:ilvl="1" w:tplc="0922CB08" w:tentative="1">
      <w:start w:val="1"/>
      <w:numFmt w:val="lowerLetter"/>
      <w:lvlText w:val="%2."/>
      <w:lvlJc w:val="left"/>
      <w:pPr>
        <w:ind w:left="1440" w:hanging="360"/>
      </w:pPr>
    </w:lvl>
    <w:lvl w:ilvl="2" w:tplc="A7E23C4A" w:tentative="1">
      <w:start w:val="1"/>
      <w:numFmt w:val="lowerRoman"/>
      <w:lvlText w:val="%3."/>
      <w:lvlJc w:val="right"/>
      <w:pPr>
        <w:ind w:left="2160" w:hanging="180"/>
      </w:pPr>
    </w:lvl>
    <w:lvl w:ilvl="3" w:tplc="3C18B0D6" w:tentative="1">
      <w:start w:val="1"/>
      <w:numFmt w:val="decimal"/>
      <w:lvlText w:val="%4."/>
      <w:lvlJc w:val="left"/>
      <w:pPr>
        <w:ind w:left="2880" w:hanging="360"/>
      </w:pPr>
    </w:lvl>
    <w:lvl w:ilvl="4" w:tplc="8424E8AC" w:tentative="1">
      <w:start w:val="1"/>
      <w:numFmt w:val="lowerLetter"/>
      <w:lvlText w:val="%5."/>
      <w:lvlJc w:val="left"/>
      <w:pPr>
        <w:ind w:left="3600" w:hanging="360"/>
      </w:pPr>
    </w:lvl>
    <w:lvl w:ilvl="5" w:tplc="CD16529C" w:tentative="1">
      <w:start w:val="1"/>
      <w:numFmt w:val="lowerRoman"/>
      <w:lvlText w:val="%6."/>
      <w:lvlJc w:val="right"/>
      <w:pPr>
        <w:ind w:left="4320" w:hanging="180"/>
      </w:pPr>
    </w:lvl>
    <w:lvl w:ilvl="6" w:tplc="B1A498A4" w:tentative="1">
      <w:start w:val="1"/>
      <w:numFmt w:val="decimal"/>
      <w:lvlText w:val="%7."/>
      <w:lvlJc w:val="left"/>
      <w:pPr>
        <w:ind w:left="5040" w:hanging="360"/>
      </w:pPr>
    </w:lvl>
    <w:lvl w:ilvl="7" w:tplc="5136124C" w:tentative="1">
      <w:start w:val="1"/>
      <w:numFmt w:val="lowerLetter"/>
      <w:lvlText w:val="%8."/>
      <w:lvlJc w:val="left"/>
      <w:pPr>
        <w:ind w:left="5760" w:hanging="360"/>
      </w:pPr>
    </w:lvl>
    <w:lvl w:ilvl="8" w:tplc="67A21BE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E949C10">
      <w:start w:val="1"/>
      <w:numFmt w:val="bullet"/>
      <w:pStyle w:val="ListBullet"/>
      <w:lvlText w:val=""/>
      <w:lvlJc w:val="left"/>
      <w:pPr>
        <w:ind w:left="720" w:hanging="360"/>
      </w:pPr>
      <w:rPr>
        <w:rFonts w:ascii="Symbol" w:hAnsi="Symbol" w:hint="default"/>
      </w:rPr>
    </w:lvl>
    <w:lvl w:ilvl="1" w:tplc="B3FE86EA">
      <w:start w:val="1"/>
      <w:numFmt w:val="bullet"/>
      <w:pStyle w:val="ListBullet2"/>
      <w:lvlText w:val="o"/>
      <w:lvlJc w:val="left"/>
      <w:pPr>
        <w:ind w:left="1440" w:hanging="360"/>
      </w:pPr>
      <w:rPr>
        <w:rFonts w:ascii="Courier New" w:hAnsi="Courier New" w:cs="Courier New" w:hint="default"/>
      </w:rPr>
    </w:lvl>
    <w:lvl w:ilvl="2" w:tplc="308239F6">
      <w:start w:val="1"/>
      <w:numFmt w:val="bullet"/>
      <w:lvlText w:val=""/>
      <w:lvlJc w:val="left"/>
      <w:pPr>
        <w:ind w:left="2160" w:hanging="360"/>
      </w:pPr>
      <w:rPr>
        <w:rFonts w:ascii="Wingdings" w:hAnsi="Wingdings" w:hint="default"/>
      </w:rPr>
    </w:lvl>
    <w:lvl w:ilvl="3" w:tplc="10AE4D1C">
      <w:start w:val="1"/>
      <w:numFmt w:val="bullet"/>
      <w:lvlText w:val=""/>
      <w:lvlJc w:val="left"/>
      <w:pPr>
        <w:ind w:left="2880" w:hanging="360"/>
      </w:pPr>
      <w:rPr>
        <w:rFonts w:ascii="Symbol" w:hAnsi="Symbol" w:hint="default"/>
      </w:rPr>
    </w:lvl>
    <w:lvl w:ilvl="4" w:tplc="83A25FF8">
      <w:start w:val="1"/>
      <w:numFmt w:val="bullet"/>
      <w:lvlText w:val="o"/>
      <w:lvlJc w:val="left"/>
      <w:pPr>
        <w:ind w:left="3600" w:hanging="360"/>
      </w:pPr>
      <w:rPr>
        <w:rFonts w:ascii="Courier New" w:hAnsi="Courier New" w:cs="Courier New" w:hint="default"/>
      </w:rPr>
    </w:lvl>
    <w:lvl w:ilvl="5" w:tplc="379CE0BE">
      <w:start w:val="1"/>
      <w:numFmt w:val="bullet"/>
      <w:pStyle w:val="ListBullet3"/>
      <w:lvlText w:val=""/>
      <w:lvlJc w:val="left"/>
      <w:pPr>
        <w:ind w:left="4320" w:hanging="360"/>
      </w:pPr>
      <w:rPr>
        <w:rFonts w:ascii="Wingdings" w:hAnsi="Wingdings" w:hint="default"/>
      </w:rPr>
    </w:lvl>
    <w:lvl w:ilvl="6" w:tplc="754EB096">
      <w:start w:val="1"/>
      <w:numFmt w:val="bullet"/>
      <w:lvlText w:val=""/>
      <w:lvlJc w:val="left"/>
      <w:pPr>
        <w:ind w:left="5040" w:hanging="360"/>
      </w:pPr>
      <w:rPr>
        <w:rFonts w:ascii="Symbol" w:hAnsi="Symbol" w:hint="default"/>
      </w:rPr>
    </w:lvl>
    <w:lvl w:ilvl="7" w:tplc="0456AA1A">
      <w:start w:val="1"/>
      <w:numFmt w:val="bullet"/>
      <w:lvlText w:val="o"/>
      <w:lvlJc w:val="left"/>
      <w:pPr>
        <w:ind w:left="5760" w:hanging="360"/>
      </w:pPr>
      <w:rPr>
        <w:rFonts w:ascii="Courier New" w:hAnsi="Courier New" w:cs="Courier New" w:hint="default"/>
      </w:rPr>
    </w:lvl>
    <w:lvl w:ilvl="8" w:tplc="41F027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CF85680">
      <w:start w:val="1"/>
      <w:numFmt w:val="bullet"/>
      <w:lvlText w:val=""/>
      <w:lvlJc w:val="left"/>
      <w:pPr>
        <w:ind w:left="360" w:hanging="360"/>
      </w:pPr>
      <w:rPr>
        <w:rFonts w:ascii="Symbol" w:hAnsi="Symbol" w:hint="default"/>
      </w:rPr>
    </w:lvl>
    <w:lvl w:ilvl="1" w:tplc="DE9CC492" w:tentative="1">
      <w:start w:val="1"/>
      <w:numFmt w:val="bullet"/>
      <w:lvlText w:val="o"/>
      <w:lvlJc w:val="left"/>
      <w:pPr>
        <w:ind w:left="1080" w:hanging="360"/>
      </w:pPr>
      <w:rPr>
        <w:rFonts w:ascii="Courier New" w:hAnsi="Courier New" w:cs="Courier New" w:hint="default"/>
      </w:rPr>
    </w:lvl>
    <w:lvl w:ilvl="2" w:tplc="A6464978" w:tentative="1">
      <w:start w:val="1"/>
      <w:numFmt w:val="bullet"/>
      <w:lvlText w:val=""/>
      <w:lvlJc w:val="left"/>
      <w:pPr>
        <w:ind w:left="1800" w:hanging="360"/>
      </w:pPr>
      <w:rPr>
        <w:rFonts w:ascii="Wingdings" w:hAnsi="Wingdings" w:hint="default"/>
      </w:rPr>
    </w:lvl>
    <w:lvl w:ilvl="3" w:tplc="F0EE80CA" w:tentative="1">
      <w:start w:val="1"/>
      <w:numFmt w:val="bullet"/>
      <w:lvlText w:val=""/>
      <w:lvlJc w:val="left"/>
      <w:pPr>
        <w:ind w:left="2520" w:hanging="360"/>
      </w:pPr>
      <w:rPr>
        <w:rFonts w:ascii="Symbol" w:hAnsi="Symbol" w:hint="default"/>
      </w:rPr>
    </w:lvl>
    <w:lvl w:ilvl="4" w:tplc="367EC81A" w:tentative="1">
      <w:start w:val="1"/>
      <w:numFmt w:val="bullet"/>
      <w:lvlText w:val="o"/>
      <w:lvlJc w:val="left"/>
      <w:pPr>
        <w:ind w:left="3240" w:hanging="360"/>
      </w:pPr>
      <w:rPr>
        <w:rFonts w:ascii="Courier New" w:hAnsi="Courier New" w:cs="Courier New" w:hint="default"/>
      </w:rPr>
    </w:lvl>
    <w:lvl w:ilvl="5" w:tplc="4A9468A2" w:tentative="1">
      <w:start w:val="1"/>
      <w:numFmt w:val="bullet"/>
      <w:lvlText w:val=""/>
      <w:lvlJc w:val="left"/>
      <w:pPr>
        <w:ind w:left="3960" w:hanging="360"/>
      </w:pPr>
      <w:rPr>
        <w:rFonts w:ascii="Wingdings" w:hAnsi="Wingdings" w:hint="default"/>
      </w:rPr>
    </w:lvl>
    <w:lvl w:ilvl="6" w:tplc="699A9432" w:tentative="1">
      <w:start w:val="1"/>
      <w:numFmt w:val="bullet"/>
      <w:lvlText w:val=""/>
      <w:lvlJc w:val="left"/>
      <w:pPr>
        <w:ind w:left="4680" w:hanging="360"/>
      </w:pPr>
      <w:rPr>
        <w:rFonts w:ascii="Symbol" w:hAnsi="Symbol" w:hint="default"/>
      </w:rPr>
    </w:lvl>
    <w:lvl w:ilvl="7" w:tplc="A8D47912" w:tentative="1">
      <w:start w:val="1"/>
      <w:numFmt w:val="bullet"/>
      <w:lvlText w:val="o"/>
      <w:lvlJc w:val="left"/>
      <w:pPr>
        <w:ind w:left="5400" w:hanging="360"/>
      </w:pPr>
      <w:rPr>
        <w:rFonts w:ascii="Courier New" w:hAnsi="Courier New" w:cs="Courier New" w:hint="default"/>
      </w:rPr>
    </w:lvl>
    <w:lvl w:ilvl="8" w:tplc="4AC4C09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3F8E73C">
      <w:start w:val="1"/>
      <w:numFmt w:val="lowerRoman"/>
      <w:lvlText w:val="(%1)"/>
      <w:lvlJc w:val="left"/>
      <w:pPr>
        <w:ind w:left="1080" w:hanging="720"/>
      </w:pPr>
      <w:rPr>
        <w:rFonts w:hint="default"/>
      </w:rPr>
    </w:lvl>
    <w:lvl w:ilvl="1" w:tplc="7160F2E8" w:tentative="1">
      <w:start w:val="1"/>
      <w:numFmt w:val="lowerLetter"/>
      <w:lvlText w:val="%2."/>
      <w:lvlJc w:val="left"/>
      <w:pPr>
        <w:ind w:left="1440" w:hanging="360"/>
      </w:pPr>
    </w:lvl>
    <w:lvl w:ilvl="2" w:tplc="7346A29E" w:tentative="1">
      <w:start w:val="1"/>
      <w:numFmt w:val="lowerRoman"/>
      <w:lvlText w:val="%3."/>
      <w:lvlJc w:val="right"/>
      <w:pPr>
        <w:ind w:left="2160" w:hanging="180"/>
      </w:pPr>
    </w:lvl>
    <w:lvl w:ilvl="3" w:tplc="0130EB84" w:tentative="1">
      <w:start w:val="1"/>
      <w:numFmt w:val="decimal"/>
      <w:lvlText w:val="%4."/>
      <w:lvlJc w:val="left"/>
      <w:pPr>
        <w:ind w:left="2880" w:hanging="360"/>
      </w:pPr>
    </w:lvl>
    <w:lvl w:ilvl="4" w:tplc="EA045410" w:tentative="1">
      <w:start w:val="1"/>
      <w:numFmt w:val="lowerLetter"/>
      <w:lvlText w:val="%5."/>
      <w:lvlJc w:val="left"/>
      <w:pPr>
        <w:ind w:left="3600" w:hanging="360"/>
      </w:pPr>
    </w:lvl>
    <w:lvl w:ilvl="5" w:tplc="437A13AA" w:tentative="1">
      <w:start w:val="1"/>
      <w:numFmt w:val="lowerRoman"/>
      <w:lvlText w:val="%6."/>
      <w:lvlJc w:val="right"/>
      <w:pPr>
        <w:ind w:left="4320" w:hanging="180"/>
      </w:pPr>
    </w:lvl>
    <w:lvl w:ilvl="6" w:tplc="CF02136C" w:tentative="1">
      <w:start w:val="1"/>
      <w:numFmt w:val="decimal"/>
      <w:lvlText w:val="%7."/>
      <w:lvlJc w:val="left"/>
      <w:pPr>
        <w:ind w:left="5040" w:hanging="360"/>
      </w:pPr>
    </w:lvl>
    <w:lvl w:ilvl="7" w:tplc="8818A790" w:tentative="1">
      <w:start w:val="1"/>
      <w:numFmt w:val="lowerLetter"/>
      <w:lvlText w:val="%8."/>
      <w:lvlJc w:val="left"/>
      <w:pPr>
        <w:ind w:left="5760" w:hanging="360"/>
      </w:pPr>
    </w:lvl>
    <w:lvl w:ilvl="8" w:tplc="AA3AF2E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8C4C486">
      <w:start w:val="1"/>
      <w:numFmt w:val="lowerRoman"/>
      <w:lvlText w:val="(%1)"/>
      <w:lvlJc w:val="left"/>
      <w:pPr>
        <w:ind w:left="1080" w:hanging="720"/>
      </w:pPr>
      <w:rPr>
        <w:rFonts w:hint="default"/>
      </w:rPr>
    </w:lvl>
    <w:lvl w:ilvl="1" w:tplc="C6568626" w:tentative="1">
      <w:start w:val="1"/>
      <w:numFmt w:val="lowerLetter"/>
      <w:lvlText w:val="%2."/>
      <w:lvlJc w:val="left"/>
      <w:pPr>
        <w:ind w:left="1440" w:hanging="360"/>
      </w:pPr>
    </w:lvl>
    <w:lvl w:ilvl="2" w:tplc="0888B1B2" w:tentative="1">
      <w:start w:val="1"/>
      <w:numFmt w:val="lowerRoman"/>
      <w:lvlText w:val="%3."/>
      <w:lvlJc w:val="right"/>
      <w:pPr>
        <w:ind w:left="2160" w:hanging="180"/>
      </w:pPr>
    </w:lvl>
    <w:lvl w:ilvl="3" w:tplc="A718D0DA" w:tentative="1">
      <w:start w:val="1"/>
      <w:numFmt w:val="decimal"/>
      <w:lvlText w:val="%4."/>
      <w:lvlJc w:val="left"/>
      <w:pPr>
        <w:ind w:left="2880" w:hanging="360"/>
      </w:pPr>
    </w:lvl>
    <w:lvl w:ilvl="4" w:tplc="DECE1F8E" w:tentative="1">
      <w:start w:val="1"/>
      <w:numFmt w:val="lowerLetter"/>
      <w:lvlText w:val="%5."/>
      <w:lvlJc w:val="left"/>
      <w:pPr>
        <w:ind w:left="3600" w:hanging="360"/>
      </w:pPr>
    </w:lvl>
    <w:lvl w:ilvl="5" w:tplc="E30E25CC" w:tentative="1">
      <w:start w:val="1"/>
      <w:numFmt w:val="lowerRoman"/>
      <w:lvlText w:val="%6."/>
      <w:lvlJc w:val="right"/>
      <w:pPr>
        <w:ind w:left="4320" w:hanging="180"/>
      </w:pPr>
    </w:lvl>
    <w:lvl w:ilvl="6" w:tplc="773E10F4" w:tentative="1">
      <w:start w:val="1"/>
      <w:numFmt w:val="decimal"/>
      <w:lvlText w:val="%7."/>
      <w:lvlJc w:val="left"/>
      <w:pPr>
        <w:ind w:left="5040" w:hanging="360"/>
      </w:pPr>
    </w:lvl>
    <w:lvl w:ilvl="7" w:tplc="D362DD78" w:tentative="1">
      <w:start w:val="1"/>
      <w:numFmt w:val="lowerLetter"/>
      <w:lvlText w:val="%8."/>
      <w:lvlJc w:val="left"/>
      <w:pPr>
        <w:ind w:left="5760" w:hanging="360"/>
      </w:pPr>
    </w:lvl>
    <w:lvl w:ilvl="8" w:tplc="BD74BF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1023214">
      <w:start w:val="1"/>
      <w:numFmt w:val="lowerRoman"/>
      <w:lvlText w:val="(%1)"/>
      <w:lvlJc w:val="left"/>
      <w:pPr>
        <w:ind w:left="1080" w:hanging="720"/>
      </w:pPr>
      <w:rPr>
        <w:rFonts w:hint="default"/>
        <w:b w:val="0"/>
      </w:rPr>
    </w:lvl>
    <w:lvl w:ilvl="1" w:tplc="76A4F63A" w:tentative="1">
      <w:start w:val="1"/>
      <w:numFmt w:val="lowerLetter"/>
      <w:lvlText w:val="%2."/>
      <w:lvlJc w:val="left"/>
      <w:pPr>
        <w:ind w:left="1440" w:hanging="360"/>
      </w:pPr>
    </w:lvl>
    <w:lvl w:ilvl="2" w:tplc="C05CFDA2" w:tentative="1">
      <w:start w:val="1"/>
      <w:numFmt w:val="lowerRoman"/>
      <w:lvlText w:val="%3."/>
      <w:lvlJc w:val="right"/>
      <w:pPr>
        <w:ind w:left="2160" w:hanging="180"/>
      </w:pPr>
    </w:lvl>
    <w:lvl w:ilvl="3" w:tplc="FD369A40" w:tentative="1">
      <w:start w:val="1"/>
      <w:numFmt w:val="decimal"/>
      <w:lvlText w:val="%4."/>
      <w:lvlJc w:val="left"/>
      <w:pPr>
        <w:ind w:left="2880" w:hanging="360"/>
      </w:pPr>
    </w:lvl>
    <w:lvl w:ilvl="4" w:tplc="F926DA26" w:tentative="1">
      <w:start w:val="1"/>
      <w:numFmt w:val="lowerLetter"/>
      <w:lvlText w:val="%5."/>
      <w:lvlJc w:val="left"/>
      <w:pPr>
        <w:ind w:left="3600" w:hanging="360"/>
      </w:pPr>
    </w:lvl>
    <w:lvl w:ilvl="5" w:tplc="5D9242BE" w:tentative="1">
      <w:start w:val="1"/>
      <w:numFmt w:val="lowerRoman"/>
      <w:lvlText w:val="%6."/>
      <w:lvlJc w:val="right"/>
      <w:pPr>
        <w:ind w:left="4320" w:hanging="180"/>
      </w:pPr>
    </w:lvl>
    <w:lvl w:ilvl="6" w:tplc="F9A48C84" w:tentative="1">
      <w:start w:val="1"/>
      <w:numFmt w:val="decimal"/>
      <w:lvlText w:val="%7."/>
      <w:lvlJc w:val="left"/>
      <w:pPr>
        <w:ind w:left="5040" w:hanging="360"/>
      </w:pPr>
    </w:lvl>
    <w:lvl w:ilvl="7" w:tplc="43DA7CB6" w:tentative="1">
      <w:start w:val="1"/>
      <w:numFmt w:val="lowerLetter"/>
      <w:lvlText w:val="%8."/>
      <w:lvlJc w:val="left"/>
      <w:pPr>
        <w:ind w:left="5760" w:hanging="360"/>
      </w:pPr>
    </w:lvl>
    <w:lvl w:ilvl="8" w:tplc="CCE4E87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1001E36">
      <w:start w:val="1"/>
      <w:numFmt w:val="lowerRoman"/>
      <w:lvlText w:val="(%1)"/>
      <w:lvlJc w:val="left"/>
      <w:pPr>
        <w:ind w:left="1080" w:hanging="720"/>
      </w:pPr>
      <w:rPr>
        <w:rFonts w:hint="default"/>
        <w:b w:val="0"/>
      </w:rPr>
    </w:lvl>
    <w:lvl w:ilvl="1" w:tplc="7EF6359E" w:tentative="1">
      <w:start w:val="1"/>
      <w:numFmt w:val="lowerLetter"/>
      <w:lvlText w:val="%2."/>
      <w:lvlJc w:val="left"/>
      <w:pPr>
        <w:ind w:left="1440" w:hanging="360"/>
      </w:pPr>
    </w:lvl>
    <w:lvl w:ilvl="2" w:tplc="7930C390" w:tentative="1">
      <w:start w:val="1"/>
      <w:numFmt w:val="lowerRoman"/>
      <w:lvlText w:val="%3."/>
      <w:lvlJc w:val="right"/>
      <w:pPr>
        <w:ind w:left="2160" w:hanging="180"/>
      </w:pPr>
    </w:lvl>
    <w:lvl w:ilvl="3" w:tplc="E4FEAB8A" w:tentative="1">
      <w:start w:val="1"/>
      <w:numFmt w:val="decimal"/>
      <w:lvlText w:val="%4."/>
      <w:lvlJc w:val="left"/>
      <w:pPr>
        <w:ind w:left="2880" w:hanging="360"/>
      </w:pPr>
    </w:lvl>
    <w:lvl w:ilvl="4" w:tplc="7EF4F526" w:tentative="1">
      <w:start w:val="1"/>
      <w:numFmt w:val="lowerLetter"/>
      <w:lvlText w:val="%5."/>
      <w:lvlJc w:val="left"/>
      <w:pPr>
        <w:ind w:left="3600" w:hanging="360"/>
      </w:pPr>
    </w:lvl>
    <w:lvl w:ilvl="5" w:tplc="414EC0A4" w:tentative="1">
      <w:start w:val="1"/>
      <w:numFmt w:val="lowerRoman"/>
      <w:lvlText w:val="%6."/>
      <w:lvlJc w:val="right"/>
      <w:pPr>
        <w:ind w:left="4320" w:hanging="180"/>
      </w:pPr>
    </w:lvl>
    <w:lvl w:ilvl="6" w:tplc="DE028A24" w:tentative="1">
      <w:start w:val="1"/>
      <w:numFmt w:val="decimal"/>
      <w:lvlText w:val="%7."/>
      <w:lvlJc w:val="left"/>
      <w:pPr>
        <w:ind w:left="5040" w:hanging="360"/>
      </w:pPr>
    </w:lvl>
    <w:lvl w:ilvl="7" w:tplc="EF727D3C" w:tentative="1">
      <w:start w:val="1"/>
      <w:numFmt w:val="lowerLetter"/>
      <w:lvlText w:val="%8."/>
      <w:lvlJc w:val="left"/>
      <w:pPr>
        <w:ind w:left="5760" w:hanging="360"/>
      </w:pPr>
    </w:lvl>
    <w:lvl w:ilvl="8" w:tplc="D0EC8B6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0B083B6">
      <w:start w:val="1"/>
      <w:numFmt w:val="decimal"/>
      <w:lvlText w:val="%1."/>
      <w:lvlJc w:val="left"/>
      <w:pPr>
        <w:ind w:left="360" w:hanging="360"/>
      </w:pPr>
      <w:rPr>
        <w:rFonts w:hint="default"/>
      </w:rPr>
    </w:lvl>
    <w:lvl w:ilvl="1" w:tplc="5476B112" w:tentative="1">
      <w:start w:val="1"/>
      <w:numFmt w:val="lowerLetter"/>
      <w:lvlText w:val="%2."/>
      <w:lvlJc w:val="left"/>
      <w:pPr>
        <w:ind w:left="1080" w:hanging="360"/>
      </w:pPr>
    </w:lvl>
    <w:lvl w:ilvl="2" w:tplc="A52E46B8" w:tentative="1">
      <w:start w:val="1"/>
      <w:numFmt w:val="lowerRoman"/>
      <w:lvlText w:val="%3."/>
      <w:lvlJc w:val="right"/>
      <w:pPr>
        <w:ind w:left="1800" w:hanging="180"/>
      </w:pPr>
    </w:lvl>
    <w:lvl w:ilvl="3" w:tplc="97089636" w:tentative="1">
      <w:start w:val="1"/>
      <w:numFmt w:val="decimal"/>
      <w:lvlText w:val="%4."/>
      <w:lvlJc w:val="left"/>
      <w:pPr>
        <w:ind w:left="2520" w:hanging="360"/>
      </w:pPr>
    </w:lvl>
    <w:lvl w:ilvl="4" w:tplc="3E940ECA" w:tentative="1">
      <w:start w:val="1"/>
      <w:numFmt w:val="lowerLetter"/>
      <w:lvlText w:val="%5."/>
      <w:lvlJc w:val="left"/>
      <w:pPr>
        <w:ind w:left="3240" w:hanging="360"/>
      </w:pPr>
    </w:lvl>
    <w:lvl w:ilvl="5" w:tplc="C71C24A0" w:tentative="1">
      <w:start w:val="1"/>
      <w:numFmt w:val="lowerRoman"/>
      <w:lvlText w:val="%6."/>
      <w:lvlJc w:val="right"/>
      <w:pPr>
        <w:ind w:left="3960" w:hanging="180"/>
      </w:pPr>
    </w:lvl>
    <w:lvl w:ilvl="6" w:tplc="97286854" w:tentative="1">
      <w:start w:val="1"/>
      <w:numFmt w:val="decimal"/>
      <w:lvlText w:val="%7."/>
      <w:lvlJc w:val="left"/>
      <w:pPr>
        <w:ind w:left="4680" w:hanging="360"/>
      </w:pPr>
    </w:lvl>
    <w:lvl w:ilvl="7" w:tplc="EEEEA1D8" w:tentative="1">
      <w:start w:val="1"/>
      <w:numFmt w:val="lowerLetter"/>
      <w:lvlText w:val="%8."/>
      <w:lvlJc w:val="left"/>
      <w:pPr>
        <w:ind w:left="5400" w:hanging="360"/>
      </w:pPr>
    </w:lvl>
    <w:lvl w:ilvl="8" w:tplc="6AD2934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65ADE88">
      <w:start w:val="1"/>
      <w:numFmt w:val="lowerRoman"/>
      <w:lvlText w:val="(%1)"/>
      <w:lvlJc w:val="left"/>
      <w:pPr>
        <w:ind w:left="1080" w:hanging="720"/>
      </w:pPr>
      <w:rPr>
        <w:rFonts w:hint="default"/>
      </w:rPr>
    </w:lvl>
    <w:lvl w:ilvl="1" w:tplc="911C7F2E" w:tentative="1">
      <w:start w:val="1"/>
      <w:numFmt w:val="lowerLetter"/>
      <w:lvlText w:val="%2."/>
      <w:lvlJc w:val="left"/>
      <w:pPr>
        <w:ind w:left="1440" w:hanging="360"/>
      </w:pPr>
    </w:lvl>
    <w:lvl w:ilvl="2" w:tplc="92903D0A" w:tentative="1">
      <w:start w:val="1"/>
      <w:numFmt w:val="lowerRoman"/>
      <w:lvlText w:val="%3."/>
      <w:lvlJc w:val="right"/>
      <w:pPr>
        <w:ind w:left="2160" w:hanging="180"/>
      </w:pPr>
    </w:lvl>
    <w:lvl w:ilvl="3" w:tplc="07F0C44E" w:tentative="1">
      <w:start w:val="1"/>
      <w:numFmt w:val="decimal"/>
      <w:lvlText w:val="%4."/>
      <w:lvlJc w:val="left"/>
      <w:pPr>
        <w:ind w:left="2880" w:hanging="360"/>
      </w:pPr>
    </w:lvl>
    <w:lvl w:ilvl="4" w:tplc="6C6269B4" w:tentative="1">
      <w:start w:val="1"/>
      <w:numFmt w:val="lowerLetter"/>
      <w:lvlText w:val="%5."/>
      <w:lvlJc w:val="left"/>
      <w:pPr>
        <w:ind w:left="3600" w:hanging="360"/>
      </w:pPr>
    </w:lvl>
    <w:lvl w:ilvl="5" w:tplc="C024A1A2" w:tentative="1">
      <w:start w:val="1"/>
      <w:numFmt w:val="lowerRoman"/>
      <w:lvlText w:val="%6."/>
      <w:lvlJc w:val="right"/>
      <w:pPr>
        <w:ind w:left="4320" w:hanging="180"/>
      </w:pPr>
    </w:lvl>
    <w:lvl w:ilvl="6" w:tplc="2CDA1264" w:tentative="1">
      <w:start w:val="1"/>
      <w:numFmt w:val="decimal"/>
      <w:lvlText w:val="%7."/>
      <w:lvlJc w:val="left"/>
      <w:pPr>
        <w:ind w:left="5040" w:hanging="360"/>
      </w:pPr>
    </w:lvl>
    <w:lvl w:ilvl="7" w:tplc="DDB85EA4" w:tentative="1">
      <w:start w:val="1"/>
      <w:numFmt w:val="lowerLetter"/>
      <w:lvlText w:val="%8."/>
      <w:lvlJc w:val="left"/>
      <w:pPr>
        <w:ind w:left="5760" w:hanging="360"/>
      </w:pPr>
    </w:lvl>
    <w:lvl w:ilvl="8" w:tplc="3FF619D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BEEE542">
      <w:start w:val="1"/>
      <w:numFmt w:val="decimal"/>
      <w:lvlText w:val="%1."/>
      <w:lvlJc w:val="left"/>
      <w:pPr>
        <w:ind w:left="360" w:hanging="360"/>
      </w:pPr>
    </w:lvl>
    <w:lvl w:ilvl="1" w:tplc="CF34A836" w:tentative="1">
      <w:start w:val="1"/>
      <w:numFmt w:val="lowerLetter"/>
      <w:lvlText w:val="%2."/>
      <w:lvlJc w:val="left"/>
      <w:pPr>
        <w:ind w:left="1080" w:hanging="360"/>
      </w:pPr>
    </w:lvl>
    <w:lvl w:ilvl="2" w:tplc="B2FE5892" w:tentative="1">
      <w:start w:val="1"/>
      <w:numFmt w:val="lowerRoman"/>
      <w:lvlText w:val="%3."/>
      <w:lvlJc w:val="right"/>
      <w:pPr>
        <w:ind w:left="1800" w:hanging="180"/>
      </w:pPr>
    </w:lvl>
    <w:lvl w:ilvl="3" w:tplc="5AC4859A" w:tentative="1">
      <w:start w:val="1"/>
      <w:numFmt w:val="decimal"/>
      <w:lvlText w:val="%4."/>
      <w:lvlJc w:val="left"/>
      <w:pPr>
        <w:ind w:left="2520" w:hanging="360"/>
      </w:pPr>
    </w:lvl>
    <w:lvl w:ilvl="4" w:tplc="D0E0CF8C" w:tentative="1">
      <w:start w:val="1"/>
      <w:numFmt w:val="lowerLetter"/>
      <w:lvlText w:val="%5."/>
      <w:lvlJc w:val="left"/>
      <w:pPr>
        <w:ind w:left="3240" w:hanging="360"/>
      </w:pPr>
    </w:lvl>
    <w:lvl w:ilvl="5" w:tplc="E4C2ADD4" w:tentative="1">
      <w:start w:val="1"/>
      <w:numFmt w:val="lowerRoman"/>
      <w:lvlText w:val="%6."/>
      <w:lvlJc w:val="right"/>
      <w:pPr>
        <w:ind w:left="3960" w:hanging="180"/>
      </w:pPr>
    </w:lvl>
    <w:lvl w:ilvl="6" w:tplc="31109470" w:tentative="1">
      <w:start w:val="1"/>
      <w:numFmt w:val="decimal"/>
      <w:lvlText w:val="%7."/>
      <w:lvlJc w:val="left"/>
      <w:pPr>
        <w:ind w:left="4680" w:hanging="360"/>
      </w:pPr>
    </w:lvl>
    <w:lvl w:ilvl="7" w:tplc="F9D2A81A" w:tentative="1">
      <w:start w:val="1"/>
      <w:numFmt w:val="lowerLetter"/>
      <w:lvlText w:val="%8."/>
      <w:lvlJc w:val="left"/>
      <w:pPr>
        <w:ind w:left="5400" w:hanging="360"/>
      </w:pPr>
    </w:lvl>
    <w:lvl w:ilvl="8" w:tplc="5A828B3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FEA0A2C">
      <w:start w:val="1"/>
      <w:numFmt w:val="lowerRoman"/>
      <w:lvlText w:val="(%1)"/>
      <w:lvlJc w:val="left"/>
      <w:pPr>
        <w:ind w:left="1080" w:hanging="720"/>
      </w:pPr>
      <w:rPr>
        <w:rFonts w:hint="default"/>
        <w:b w:val="0"/>
      </w:rPr>
    </w:lvl>
    <w:lvl w:ilvl="1" w:tplc="99282E6E" w:tentative="1">
      <w:start w:val="1"/>
      <w:numFmt w:val="lowerLetter"/>
      <w:lvlText w:val="%2."/>
      <w:lvlJc w:val="left"/>
      <w:pPr>
        <w:ind w:left="1440" w:hanging="360"/>
      </w:pPr>
    </w:lvl>
    <w:lvl w:ilvl="2" w:tplc="9154DAE2" w:tentative="1">
      <w:start w:val="1"/>
      <w:numFmt w:val="lowerRoman"/>
      <w:lvlText w:val="%3."/>
      <w:lvlJc w:val="right"/>
      <w:pPr>
        <w:ind w:left="2160" w:hanging="180"/>
      </w:pPr>
    </w:lvl>
    <w:lvl w:ilvl="3" w:tplc="A39ACD62" w:tentative="1">
      <w:start w:val="1"/>
      <w:numFmt w:val="decimal"/>
      <w:lvlText w:val="%4."/>
      <w:lvlJc w:val="left"/>
      <w:pPr>
        <w:ind w:left="2880" w:hanging="360"/>
      </w:pPr>
    </w:lvl>
    <w:lvl w:ilvl="4" w:tplc="A196866E" w:tentative="1">
      <w:start w:val="1"/>
      <w:numFmt w:val="lowerLetter"/>
      <w:lvlText w:val="%5."/>
      <w:lvlJc w:val="left"/>
      <w:pPr>
        <w:ind w:left="3600" w:hanging="360"/>
      </w:pPr>
    </w:lvl>
    <w:lvl w:ilvl="5" w:tplc="9918D9BC" w:tentative="1">
      <w:start w:val="1"/>
      <w:numFmt w:val="lowerRoman"/>
      <w:lvlText w:val="%6."/>
      <w:lvlJc w:val="right"/>
      <w:pPr>
        <w:ind w:left="4320" w:hanging="180"/>
      </w:pPr>
    </w:lvl>
    <w:lvl w:ilvl="6" w:tplc="9C9EE6D6" w:tentative="1">
      <w:start w:val="1"/>
      <w:numFmt w:val="decimal"/>
      <w:lvlText w:val="%7."/>
      <w:lvlJc w:val="left"/>
      <w:pPr>
        <w:ind w:left="5040" w:hanging="360"/>
      </w:pPr>
    </w:lvl>
    <w:lvl w:ilvl="7" w:tplc="4B0C93E6" w:tentative="1">
      <w:start w:val="1"/>
      <w:numFmt w:val="lowerLetter"/>
      <w:lvlText w:val="%8."/>
      <w:lvlJc w:val="left"/>
      <w:pPr>
        <w:ind w:left="5760" w:hanging="360"/>
      </w:pPr>
    </w:lvl>
    <w:lvl w:ilvl="8" w:tplc="618A557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3F478E4">
      <w:start w:val="1"/>
      <w:numFmt w:val="lowerRoman"/>
      <w:lvlText w:val="(%1)"/>
      <w:lvlJc w:val="left"/>
      <w:pPr>
        <w:ind w:left="1080" w:hanging="720"/>
      </w:pPr>
      <w:rPr>
        <w:rFonts w:hint="default"/>
      </w:rPr>
    </w:lvl>
    <w:lvl w:ilvl="1" w:tplc="58CABAE6" w:tentative="1">
      <w:start w:val="1"/>
      <w:numFmt w:val="lowerLetter"/>
      <w:lvlText w:val="%2."/>
      <w:lvlJc w:val="left"/>
      <w:pPr>
        <w:ind w:left="1440" w:hanging="360"/>
      </w:pPr>
    </w:lvl>
    <w:lvl w:ilvl="2" w:tplc="8FBA5E16" w:tentative="1">
      <w:start w:val="1"/>
      <w:numFmt w:val="lowerRoman"/>
      <w:lvlText w:val="%3."/>
      <w:lvlJc w:val="right"/>
      <w:pPr>
        <w:ind w:left="2160" w:hanging="180"/>
      </w:pPr>
    </w:lvl>
    <w:lvl w:ilvl="3" w:tplc="DEF8752A" w:tentative="1">
      <w:start w:val="1"/>
      <w:numFmt w:val="decimal"/>
      <w:lvlText w:val="%4."/>
      <w:lvlJc w:val="left"/>
      <w:pPr>
        <w:ind w:left="2880" w:hanging="360"/>
      </w:pPr>
    </w:lvl>
    <w:lvl w:ilvl="4" w:tplc="605E5938" w:tentative="1">
      <w:start w:val="1"/>
      <w:numFmt w:val="lowerLetter"/>
      <w:lvlText w:val="%5."/>
      <w:lvlJc w:val="left"/>
      <w:pPr>
        <w:ind w:left="3600" w:hanging="360"/>
      </w:pPr>
    </w:lvl>
    <w:lvl w:ilvl="5" w:tplc="251E3574" w:tentative="1">
      <w:start w:val="1"/>
      <w:numFmt w:val="lowerRoman"/>
      <w:lvlText w:val="%6."/>
      <w:lvlJc w:val="right"/>
      <w:pPr>
        <w:ind w:left="4320" w:hanging="180"/>
      </w:pPr>
    </w:lvl>
    <w:lvl w:ilvl="6" w:tplc="FA064CC4" w:tentative="1">
      <w:start w:val="1"/>
      <w:numFmt w:val="decimal"/>
      <w:lvlText w:val="%7."/>
      <w:lvlJc w:val="left"/>
      <w:pPr>
        <w:ind w:left="5040" w:hanging="360"/>
      </w:pPr>
    </w:lvl>
    <w:lvl w:ilvl="7" w:tplc="67D86526" w:tentative="1">
      <w:start w:val="1"/>
      <w:numFmt w:val="lowerLetter"/>
      <w:lvlText w:val="%8."/>
      <w:lvlJc w:val="left"/>
      <w:pPr>
        <w:ind w:left="5760" w:hanging="360"/>
      </w:pPr>
    </w:lvl>
    <w:lvl w:ilvl="8" w:tplc="F176004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13247F0">
      <w:start w:val="1"/>
      <w:numFmt w:val="lowerRoman"/>
      <w:lvlText w:val="(%1)"/>
      <w:lvlJc w:val="left"/>
      <w:pPr>
        <w:ind w:left="1080" w:hanging="720"/>
      </w:pPr>
      <w:rPr>
        <w:rFonts w:hint="default"/>
      </w:rPr>
    </w:lvl>
    <w:lvl w:ilvl="1" w:tplc="5002DF7C" w:tentative="1">
      <w:start w:val="1"/>
      <w:numFmt w:val="lowerLetter"/>
      <w:lvlText w:val="%2."/>
      <w:lvlJc w:val="left"/>
      <w:pPr>
        <w:ind w:left="1440" w:hanging="360"/>
      </w:pPr>
    </w:lvl>
    <w:lvl w:ilvl="2" w:tplc="3DFE9AF8" w:tentative="1">
      <w:start w:val="1"/>
      <w:numFmt w:val="lowerRoman"/>
      <w:lvlText w:val="%3."/>
      <w:lvlJc w:val="right"/>
      <w:pPr>
        <w:ind w:left="2160" w:hanging="180"/>
      </w:pPr>
    </w:lvl>
    <w:lvl w:ilvl="3" w:tplc="A648A7D0" w:tentative="1">
      <w:start w:val="1"/>
      <w:numFmt w:val="decimal"/>
      <w:lvlText w:val="%4."/>
      <w:lvlJc w:val="left"/>
      <w:pPr>
        <w:ind w:left="2880" w:hanging="360"/>
      </w:pPr>
    </w:lvl>
    <w:lvl w:ilvl="4" w:tplc="4CC697D4" w:tentative="1">
      <w:start w:val="1"/>
      <w:numFmt w:val="lowerLetter"/>
      <w:lvlText w:val="%5."/>
      <w:lvlJc w:val="left"/>
      <w:pPr>
        <w:ind w:left="3600" w:hanging="360"/>
      </w:pPr>
    </w:lvl>
    <w:lvl w:ilvl="5" w:tplc="40BE3A20" w:tentative="1">
      <w:start w:val="1"/>
      <w:numFmt w:val="lowerRoman"/>
      <w:lvlText w:val="%6."/>
      <w:lvlJc w:val="right"/>
      <w:pPr>
        <w:ind w:left="4320" w:hanging="180"/>
      </w:pPr>
    </w:lvl>
    <w:lvl w:ilvl="6" w:tplc="6D387066" w:tentative="1">
      <w:start w:val="1"/>
      <w:numFmt w:val="decimal"/>
      <w:lvlText w:val="%7."/>
      <w:lvlJc w:val="left"/>
      <w:pPr>
        <w:ind w:left="5040" w:hanging="360"/>
      </w:pPr>
    </w:lvl>
    <w:lvl w:ilvl="7" w:tplc="95F8FABE" w:tentative="1">
      <w:start w:val="1"/>
      <w:numFmt w:val="lowerLetter"/>
      <w:lvlText w:val="%8."/>
      <w:lvlJc w:val="left"/>
      <w:pPr>
        <w:ind w:left="5760" w:hanging="360"/>
      </w:pPr>
    </w:lvl>
    <w:lvl w:ilvl="8" w:tplc="134810A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85650E0">
      <w:start w:val="1"/>
      <w:numFmt w:val="lowerRoman"/>
      <w:lvlText w:val="(%1)"/>
      <w:lvlJc w:val="left"/>
      <w:pPr>
        <w:ind w:left="1004" w:hanging="720"/>
      </w:pPr>
      <w:rPr>
        <w:rFonts w:hint="default"/>
        <w:b w:val="0"/>
      </w:rPr>
    </w:lvl>
    <w:lvl w:ilvl="1" w:tplc="188CFA9C" w:tentative="1">
      <w:start w:val="1"/>
      <w:numFmt w:val="lowerLetter"/>
      <w:lvlText w:val="%2."/>
      <w:lvlJc w:val="left"/>
      <w:pPr>
        <w:ind w:left="1364" w:hanging="360"/>
      </w:pPr>
    </w:lvl>
    <w:lvl w:ilvl="2" w:tplc="D43A750A" w:tentative="1">
      <w:start w:val="1"/>
      <w:numFmt w:val="lowerRoman"/>
      <w:lvlText w:val="%3."/>
      <w:lvlJc w:val="right"/>
      <w:pPr>
        <w:ind w:left="2084" w:hanging="180"/>
      </w:pPr>
    </w:lvl>
    <w:lvl w:ilvl="3" w:tplc="7D7A17EA" w:tentative="1">
      <w:start w:val="1"/>
      <w:numFmt w:val="decimal"/>
      <w:lvlText w:val="%4."/>
      <w:lvlJc w:val="left"/>
      <w:pPr>
        <w:ind w:left="2804" w:hanging="360"/>
      </w:pPr>
    </w:lvl>
    <w:lvl w:ilvl="4" w:tplc="C92E916C" w:tentative="1">
      <w:start w:val="1"/>
      <w:numFmt w:val="lowerLetter"/>
      <w:lvlText w:val="%5."/>
      <w:lvlJc w:val="left"/>
      <w:pPr>
        <w:ind w:left="3524" w:hanging="360"/>
      </w:pPr>
    </w:lvl>
    <w:lvl w:ilvl="5" w:tplc="5D7AA734" w:tentative="1">
      <w:start w:val="1"/>
      <w:numFmt w:val="lowerRoman"/>
      <w:lvlText w:val="%6."/>
      <w:lvlJc w:val="right"/>
      <w:pPr>
        <w:ind w:left="4244" w:hanging="180"/>
      </w:pPr>
    </w:lvl>
    <w:lvl w:ilvl="6" w:tplc="08D64886" w:tentative="1">
      <w:start w:val="1"/>
      <w:numFmt w:val="decimal"/>
      <w:lvlText w:val="%7."/>
      <w:lvlJc w:val="left"/>
      <w:pPr>
        <w:ind w:left="4964" w:hanging="360"/>
      </w:pPr>
    </w:lvl>
    <w:lvl w:ilvl="7" w:tplc="95A2D08C" w:tentative="1">
      <w:start w:val="1"/>
      <w:numFmt w:val="lowerLetter"/>
      <w:lvlText w:val="%8."/>
      <w:lvlJc w:val="left"/>
      <w:pPr>
        <w:ind w:left="5684" w:hanging="360"/>
      </w:pPr>
    </w:lvl>
    <w:lvl w:ilvl="8" w:tplc="4230BA8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CE25814">
      <w:start w:val="1"/>
      <w:numFmt w:val="decimal"/>
      <w:lvlText w:val="%1."/>
      <w:lvlJc w:val="left"/>
      <w:pPr>
        <w:ind w:left="360" w:hanging="360"/>
      </w:pPr>
      <w:rPr>
        <w:rFonts w:hint="default"/>
      </w:rPr>
    </w:lvl>
    <w:lvl w:ilvl="1" w:tplc="4B80CD46" w:tentative="1">
      <w:start w:val="1"/>
      <w:numFmt w:val="lowerLetter"/>
      <w:lvlText w:val="%2."/>
      <w:lvlJc w:val="left"/>
      <w:pPr>
        <w:ind w:left="1080" w:hanging="360"/>
      </w:pPr>
    </w:lvl>
    <w:lvl w:ilvl="2" w:tplc="96E41954" w:tentative="1">
      <w:start w:val="1"/>
      <w:numFmt w:val="lowerRoman"/>
      <w:lvlText w:val="%3."/>
      <w:lvlJc w:val="right"/>
      <w:pPr>
        <w:ind w:left="1800" w:hanging="180"/>
      </w:pPr>
    </w:lvl>
    <w:lvl w:ilvl="3" w:tplc="F2CABE96" w:tentative="1">
      <w:start w:val="1"/>
      <w:numFmt w:val="decimal"/>
      <w:lvlText w:val="%4."/>
      <w:lvlJc w:val="left"/>
      <w:pPr>
        <w:ind w:left="2520" w:hanging="360"/>
      </w:pPr>
    </w:lvl>
    <w:lvl w:ilvl="4" w:tplc="16287E56" w:tentative="1">
      <w:start w:val="1"/>
      <w:numFmt w:val="lowerLetter"/>
      <w:lvlText w:val="%5."/>
      <w:lvlJc w:val="left"/>
      <w:pPr>
        <w:ind w:left="3240" w:hanging="360"/>
      </w:pPr>
    </w:lvl>
    <w:lvl w:ilvl="5" w:tplc="0866875A" w:tentative="1">
      <w:start w:val="1"/>
      <w:numFmt w:val="lowerRoman"/>
      <w:lvlText w:val="%6."/>
      <w:lvlJc w:val="right"/>
      <w:pPr>
        <w:ind w:left="3960" w:hanging="180"/>
      </w:pPr>
    </w:lvl>
    <w:lvl w:ilvl="6" w:tplc="E6B2CFF8" w:tentative="1">
      <w:start w:val="1"/>
      <w:numFmt w:val="decimal"/>
      <w:lvlText w:val="%7."/>
      <w:lvlJc w:val="left"/>
      <w:pPr>
        <w:ind w:left="4680" w:hanging="360"/>
      </w:pPr>
    </w:lvl>
    <w:lvl w:ilvl="7" w:tplc="FD7E69D6" w:tentative="1">
      <w:start w:val="1"/>
      <w:numFmt w:val="lowerLetter"/>
      <w:lvlText w:val="%8."/>
      <w:lvlJc w:val="left"/>
      <w:pPr>
        <w:ind w:left="5400" w:hanging="360"/>
      </w:pPr>
    </w:lvl>
    <w:lvl w:ilvl="8" w:tplc="D520BA9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C203CF6">
      <w:start w:val="1"/>
      <w:numFmt w:val="lowerRoman"/>
      <w:lvlText w:val="(%1)"/>
      <w:lvlJc w:val="left"/>
      <w:pPr>
        <w:ind w:left="1080" w:hanging="720"/>
      </w:pPr>
      <w:rPr>
        <w:rFonts w:hint="default"/>
      </w:rPr>
    </w:lvl>
    <w:lvl w:ilvl="1" w:tplc="2188C91E" w:tentative="1">
      <w:start w:val="1"/>
      <w:numFmt w:val="lowerLetter"/>
      <w:lvlText w:val="%2."/>
      <w:lvlJc w:val="left"/>
      <w:pPr>
        <w:ind w:left="1440" w:hanging="360"/>
      </w:pPr>
    </w:lvl>
    <w:lvl w:ilvl="2" w:tplc="1CCE6A30" w:tentative="1">
      <w:start w:val="1"/>
      <w:numFmt w:val="lowerRoman"/>
      <w:lvlText w:val="%3."/>
      <w:lvlJc w:val="right"/>
      <w:pPr>
        <w:ind w:left="2160" w:hanging="180"/>
      </w:pPr>
    </w:lvl>
    <w:lvl w:ilvl="3" w:tplc="1B2E35D4" w:tentative="1">
      <w:start w:val="1"/>
      <w:numFmt w:val="decimal"/>
      <w:lvlText w:val="%4."/>
      <w:lvlJc w:val="left"/>
      <w:pPr>
        <w:ind w:left="2880" w:hanging="360"/>
      </w:pPr>
    </w:lvl>
    <w:lvl w:ilvl="4" w:tplc="53682518" w:tentative="1">
      <w:start w:val="1"/>
      <w:numFmt w:val="lowerLetter"/>
      <w:lvlText w:val="%5."/>
      <w:lvlJc w:val="left"/>
      <w:pPr>
        <w:ind w:left="3600" w:hanging="360"/>
      </w:pPr>
    </w:lvl>
    <w:lvl w:ilvl="5" w:tplc="5FC0D8CE" w:tentative="1">
      <w:start w:val="1"/>
      <w:numFmt w:val="lowerRoman"/>
      <w:lvlText w:val="%6."/>
      <w:lvlJc w:val="right"/>
      <w:pPr>
        <w:ind w:left="4320" w:hanging="180"/>
      </w:pPr>
    </w:lvl>
    <w:lvl w:ilvl="6" w:tplc="F24E2E38" w:tentative="1">
      <w:start w:val="1"/>
      <w:numFmt w:val="decimal"/>
      <w:lvlText w:val="%7."/>
      <w:lvlJc w:val="left"/>
      <w:pPr>
        <w:ind w:left="5040" w:hanging="360"/>
      </w:pPr>
    </w:lvl>
    <w:lvl w:ilvl="7" w:tplc="6A7ECDFE" w:tentative="1">
      <w:start w:val="1"/>
      <w:numFmt w:val="lowerLetter"/>
      <w:lvlText w:val="%8."/>
      <w:lvlJc w:val="left"/>
      <w:pPr>
        <w:ind w:left="5760" w:hanging="360"/>
      </w:pPr>
    </w:lvl>
    <w:lvl w:ilvl="8" w:tplc="09F2E13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9C41C7E">
      <w:start w:val="1"/>
      <w:numFmt w:val="decimal"/>
      <w:lvlText w:val="%1."/>
      <w:lvlJc w:val="left"/>
      <w:pPr>
        <w:ind w:left="360" w:hanging="360"/>
      </w:pPr>
      <w:rPr>
        <w:rFonts w:hint="default"/>
      </w:rPr>
    </w:lvl>
    <w:lvl w:ilvl="1" w:tplc="6EE25D88" w:tentative="1">
      <w:start w:val="1"/>
      <w:numFmt w:val="lowerLetter"/>
      <w:lvlText w:val="%2."/>
      <w:lvlJc w:val="left"/>
      <w:pPr>
        <w:ind w:left="1080" w:hanging="360"/>
      </w:pPr>
    </w:lvl>
    <w:lvl w:ilvl="2" w:tplc="8790105A" w:tentative="1">
      <w:start w:val="1"/>
      <w:numFmt w:val="lowerRoman"/>
      <w:lvlText w:val="%3."/>
      <w:lvlJc w:val="right"/>
      <w:pPr>
        <w:ind w:left="1800" w:hanging="180"/>
      </w:pPr>
    </w:lvl>
    <w:lvl w:ilvl="3" w:tplc="8F2E41A4" w:tentative="1">
      <w:start w:val="1"/>
      <w:numFmt w:val="decimal"/>
      <w:lvlText w:val="%4."/>
      <w:lvlJc w:val="left"/>
      <w:pPr>
        <w:ind w:left="2520" w:hanging="360"/>
      </w:pPr>
    </w:lvl>
    <w:lvl w:ilvl="4" w:tplc="96304896" w:tentative="1">
      <w:start w:val="1"/>
      <w:numFmt w:val="lowerLetter"/>
      <w:lvlText w:val="%5."/>
      <w:lvlJc w:val="left"/>
      <w:pPr>
        <w:ind w:left="3240" w:hanging="360"/>
      </w:pPr>
    </w:lvl>
    <w:lvl w:ilvl="5" w:tplc="371E01EC" w:tentative="1">
      <w:start w:val="1"/>
      <w:numFmt w:val="lowerRoman"/>
      <w:lvlText w:val="%6."/>
      <w:lvlJc w:val="right"/>
      <w:pPr>
        <w:ind w:left="3960" w:hanging="180"/>
      </w:pPr>
    </w:lvl>
    <w:lvl w:ilvl="6" w:tplc="09F8DF8A" w:tentative="1">
      <w:start w:val="1"/>
      <w:numFmt w:val="decimal"/>
      <w:lvlText w:val="%7."/>
      <w:lvlJc w:val="left"/>
      <w:pPr>
        <w:ind w:left="4680" w:hanging="360"/>
      </w:pPr>
    </w:lvl>
    <w:lvl w:ilvl="7" w:tplc="2C286086" w:tentative="1">
      <w:start w:val="1"/>
      <w:numFmt w:val="lowerLetter"/>
      <w:lvlText w:val="%8."/>
      <w:lvlJc w:val="left"/>
      <w:pPr>
        <w:ind w:left="5400" w:hanging="360"/>
      </w:pPr>
    </w:lvl>
    <w:lvl w:ilvl="8" w:tplc="69207BC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2106218">
      <w:start w:val="1"/>
      <w:numFmt w:val="lowerRoman"/>
      <w:lvlText w:val="(%1)"/>
      <w:lvlJc w:val="left"/>
      <w:pPr>
        <w:ind w:left="1080" w:hanging="720"/>
      </w:pPr>
      <w:rPr>
        <w:rFonts w:hint="default"/>
      </w:rPr>
    </w:lvl>
    <w:lvl w:ilvl="1" w:tplc="AA2AA728" w:tentative="1">
      <w:start w:val="1"/>
      <w:numFmt w:val="lowerLetter"/>
      <w:lvlText w:val="%2."/>
      <w:lvlJc w:val="left"/>
      <w:pPr>
        <w:ind w:left="1440" w:hanging="360"/>
      </w:pPr>
    </w:lvl>
    <w:lvl w:ilvl="2" w:tplc="40E8788E" w:tentative="1">
      <w:start w:val="1"/>
      <w:numFmt w:val="lowerRoman"/>
      <w:lvlText w:val="%3."/>
      <w:lvlJc w:val="right"/>
      <w:pPr>
        <w:ind w:left="2160" w:hanging="180"/>
      </w:pPr>
    </w:lvl>
    <w:lvl w:ilvl="3" w:tplc="4D0AF38A" w:tentative="1">
      <w:start w:val="1"/>
      <w:numFmt w:val="decimal"/>
      <w:lvlText w:val="%4."/>
      <w:lvlJc w:val="left"/>
      <w:pPr>
        <w:ind w:left="2880" w:hanging="360"/>
      </w:pPr>
    </w:lvl>
    <w:lvl w:ilvl="4" w:tplc="78F6E6CE" w:tentative="1">
      <w:start w:val="1"/>
      <w:numFmt w:val="lowerLetter"/>
      <w:lvlText w:val="%5."/>
      <w:lvlJc w:val="left"/>
      <w:pPr>
        <w:ind w:left="3600" w:hanging="360"/>
      </w:pPr>
    </w:lvl>
    <w:lvl w:ilvl="5" w:tplc="2752BA42" w:tentative="1">
      <w:start w:val="1"/>
      <w:numFmt w:val="lowerRoman"/>
      <w:lvlText w:val="%6."/>
      <w:lvlJc w:val="right"/>
      <w:pPr>
        <w:ind w:left="4320" w:hanging="180"/>
      </w:pPr>
    </w:lvl>
    <w:lvl w:ilvl="6" w:tplc="17A430FC" w:tentative="1">
      <w:start w:val="1"/>
      <w:numFmt w:val="decimal"/>
      <w:lvlText w:val="%7."/>
      <w:lvlJc w:val="left"/>
      <w:pPr>
        <w:ind w:left="5040" w:hanging="360"/>
      </w:pPr>
    </w:lvl>
    <w:lvl w:ilvl="7" w:tplc="8CBEE1DC" w:tentative="1">
      <w:start w:val="1"/>
      <w:numFmt w:val="lowerLetter"/>
      <w:lvlText w:val="%8."/>
      <w:lvlJc w:val="left"/>
      <w:pPr>
        <w:ind w:left="5760" w:hanging="360"/>
      </w:pPr>
    </w:lvl>
    <w:lvl w:ilvl="8" w:tplc="7A267E6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4E8FCB0">
      <w:start w:val="1"/>
      <w:numFmt w:val="decimal"/>
      <w:lvlText w:val="%1."/>
      <w:lvlJc w:val="left"/>
      <w:pPr>
        <w:ind w:left="360" w:hanging="360"/>
      </w:pPr>
      <w:rPr>
        <w:rFonts w:hint="default"/>
      </w:rPr>
    </w:lvl>
    <w:lvl w:ilvl="1" w:tplc="93A469CE" w:tentative="1">
      <w:start w:val="1"/>
      <w:numFmt w:val="lowerLetter"/>
      <w:lvlText w:val="%2."/>
      <w:lvlJc w:val="left"/>
      <w:pPr>
        <w:ind w:left="1080" w:hanging="360"/>
      </w:pPr>
    </w:lvl>
    <w:lvl w:ilvl="2" w:tplc="73E467B4" w:tentative="1">
      <w:start w:val="1"/>
      <w:numFmt w:val="lowerRoman"/>
      <w:lvlText w:val="%3."/>
      <w:lvlJc w:val="right"/>
      <w:pPr>
        <w:ind w:left="1800" w:hanging="180"/>
      </w:pPr>
    </w:lvl>
    <w:lvl w:ilvl="3" w:tplc="0396FD34" w:tentative="1">
      <w:start w:val="1"/>
      <w:numFmt w:val="decimal"/>
      <w:lvlText w:val="%4."/>
      <w:lvlJc w:val="left"/>
      <w:pPr>
        <w:ind w:left="2520" w:hanging="360"/>
      </w:pPr>
    </w:lvl>
    <w:lvl w:ilvl="4" w:tplc="6BDA2C98" w:tentative="1">
      <w:start w:val="1"/>
      <w:numFmt w:val="lowerLetter"/>
      <w:lvlText w:val="%5."/>
      <w:lvlJc w:val="left"/>
      <w:pPr>
        <w:ind w:left="3240" w:hanging="360"/>
      </w:pPr>
    </w:lvl>
    <w:lvl w:ilvl="5" w:tplc="3E2EF2A4" w:tentative="1">
      <w:start w:val="1"/>
      <w:numFmt w:val="lowerRoman"/>
      <w:lvlText w:val="%6."/>
      <w:lvlJc w:val="right"/>
      <w:pPr>
        <w:ind w:left="3960" w:hanging="180"/>
      </w:pPr>
    </w:lvl>
    <w:lvl w:ilvl="6" w:tplc="119ABE02" w:tentative="1">
      <w:start w:val="1"/>
      <w:numFmt w:val="decimal"/>
      <w:lvlText w:val="%7."/>
      <w:lvlJc w:val="left"/>
      <w:pPr>
        <w:ind w:left="4680" w:hanging="360"/>
      </w:pPr>
    </w:lvl>
    <w:lvl w:ilvl="7" w:tplc="E6E8EAA6" w:tentative="1">
      <w:start w:val="1"/>
      <w:numFmt w:val="lowerLetter"/>
      <w:lvlText w:val="%8."/>
      <w:lvlJc w:val="left"/>
      <w:pPr>
        <w:ind w:left="5400" w:hanging="360"/>
      </w:pPr>
    </w:lvl>
    <w:lvl w:ilvl="8" w:tplc="92820BA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920ED66">
      <w:start w:val="1"/>
      <w:numFmt w:val="decimal"/>
      <w:lvlText w:val="%1."/>
      <w:lvlJc w:val="left"/>
      <w:pPr>
        <w:ind w:left="360" w:hanging="360"/>
      </w:pPr>
      <w:rPr>
        <w:rFonts w:hint="default"/>
      </w:rPr>
    </w:lvl>
    <w:lvl w:ilvl="1" w:tplc="084A611A" w:tentative="1">
      <w:start w:val="1"/>
      <w:numFmt w:val="lowerLetter"/>
      <w:lvlText w:val="%2."/>
      <w:lvlJc w:val="left"/>
      <w:pPr>
        <w:ind w:left="1080" w:hanging="360"/>
      </w:pPr>
    </w:lvl>
    <w:lvl w:ilvl="2" w:tplc="A7F4EEDA" w:tentative="1">
      <w:start w:val="1"/>
      <w:numFmt w:val="lowerRoman"/>
      <w:lvlText w:val="%3."/>
      <w:lvlJc w:val="right"/>
      <w:pPr>
        <w:ind w:left="1800" w:hanging="180"/>
      </w:pPr>
    </w:lvl>
    <w:lvl w:ilvl="3" w:tplc="E996C75A" w:tentative="1">
      <w:start w:val="1"/>
      <w:numFmt w:val="decimal"/>
      <w:lvlText w:val="%4."/>
      <w:lvlJc w:val="left"/>
      <w:pPr>
        <w:ind w:left="2520" w:hanging="360"/>
      </w:pPr>
    </w:lvl>
    <w:lvl w:ilvl="4" w:tplc="7DA45A86" w:tentative="1">
      <w:start w:val="1"/>
      <w:numFmt w:val="lowerLetter"/>
      <w:lvlText w:val="%5."/>
      <w:lvlJc w:val="left"/>
      <w:pPr>
        <w:ind w:left="3240" w:hanging="360"/>
      </w:pPr>
    </w:lvl>
    <w:lvl w:ilvl="5" w:tplc="4BBCBEFA" w:tentative="1">
      <w:start w:val="1"/>
      <w:numFmt w:val="lowerRoman"/>
      <w:lvlText w:val="%6."/>
      <w:lvlJc w:val="right"/>
      <w:pPr>
        <w:ind w:left="3960" w:hanging="180"/>
      </w:pPr>
    </w:lvl>
    <w:lvl w:ilvl="6" w:tplc="15CA4E00" w:tentative="1">
      <w:start w:val="1"/>
      <w:numFmt w:val="decimal"/>
      <w:lvlText w:val="%7."/>
      <w:lvlJc w:val="left"/>
      <w:pPr>
        <w:ind w:left="4680" w:hanging="360"/>
      </w:pPr>
    </w:lvl>
    <w:lvl w:ilvl="7" w:tplc="DAFA33B4" w:tentative="1">
      <w:start w:val="1"/>
      <w:numFmt w:val="lowerLetter"/>
      <w:lvlText w:val="%8."/>
      <w:lvlJc w:val="left"/>
      <w:pPr>
        <w:ind w:left="5400" w:hanging="360"/>
      </w:pPr>
    </w:lvl>
    <w:lvl w:ilvl="8" w:tplc="F4642A5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36"/>
    <w:rsid w:val="002D3D3A"/>
    <w:rsid w:val="009B0DA5"/>
    <w:rsid w:val="00BB2636"/>
    <w:rsid w:val="00D37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7C1"/>
  <w15:docId w15:val="{D0C13EF9-E650-4DFD-969B-5FA310C2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6090</RACS_x0020_ID>
    <Approved_x0020_Provider xmlns="a8338b6e-77a6-4851-82b6-98166143ffdd">Southern Cross Care (SA, NT &amp; VIC) Inc.</Approved_x0020_Provider>
    <Management_x0020_Company_x0020_ID xmlns="a8338b6e-77a6-4851-82b6-98166143ffdd" xsi:nil="true"/>
    <Home xmlns="a8338b6e-77a6-4851-82b6-98166143ffdd">Philip Kennedy Centre</Home>
    <Signed xmlns="a8338b6e-77a6-4851-82b6-98166143ffdd" xsi:nil="true"/>
    <Uploaded xmlns="a8338b6e-77a6-4851-82b6-98166143ffdd">False</Uploaded>
    <Management_x0020_Company xmlns="a8338b6e-77a6-4851-82b6-98166143ffdd" xsi:nil="true"/>
    <Doc_x0020_Date xmlns="a8338b6e-77a6-4851-82b6-98166143ffdd">2021-03-17T23:13:00+00:00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D9FC2E1C-7CF4-DC11-AD41-005056922186</Home_x0020_ID>
    <State xmlns="a8338b6e-77a6-4851-82b6-98166143ffdd">SA</State>
    <Doc_x0020_Sent_Received_x0020_Date xmlns="a8338b6e-77a6-4851-82b6-98166143ffdd">2021-03-18T00:00:00+00:00</Doc_x0020_Sent_Received_x0020_Date>
    <Activity_x0020_ID xmlns="a8338b6e-77a6-4851-82b6-98166143ffdd">33EFC58D-CCD6-EA11-9033-005056922186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purl.org/dc/terms/"/>
    <ds:schemaRef ds:uri="a8338b6e-77a6-4851-82b6-98166143ffdd"/>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5D88FBD7-9C8F-43CE-88D5-37B677675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386096-DACE-4013-9ABD-B7ACFED2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2021-04-22T00:47:00Z</dcterms:created>
  <dcterms:modified xsi:type="dcterms:W3CDTF">2021-04-22T00:47:00Z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