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2A7E4" w14:textId="77777777" w:rsidR="00434C6F" w:rsidRPr="003C6EC2" w:rsidRDefault="00434C6F" w:rsidP="00434C6F">
      <w:pPr>
        <w:pStyle w:val="Title"/>
        <w:spacing w:before="720" w:after="360" w:line="240" w:lineRule="auto"/>
        <w:rPr>
          <w:rFonts w:ascii="Arial Black" w:hAnsi="Arial Black"/>
          <w:noProof/>
          <w:sz w:val="52"/>
          <w:szCs w:val="42"/>
        </w:rPr>
      </w:pPr>
      <w:bookmarkStart w:id="0" w:name="_Hlk95907058"/>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40F2CE80" wp14:editId="3DE8D9F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8480" behindDoc="1" locked="0" layoutInCell="1" allowOverlap="1" wp14:anchorId="28FFC8C8" wp14:editId="77C65C8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Pine Lodge Home for the Aged</w:t>
      </w:r>
      <w:r w:rsidRPr="003C6EC2">
        <w:rPr>
          <w:rFonts w:ascii="Arial Black" w:hAnsi="Arial Black"/>
        </w:rPr>
        <w:t xml:space="preserve"> </w:t>
      </w:r>
    </w:p>
    <w:p w14:paraId="3F0F9631" w14:textId="77777777" w:rsidR="00434C6F" w:rsidRPr="003C6EC2" w:rsidRDefault="00434C6F" w:rsidP="00434C6F">
      <w:pPr>
        <w:pStyle w:val="Title"/>
        <w:spacing w:before="360" w:after="480"/>
      </w:pPr>
      <w:r w:rsidRPr="003C6EC2">
        <w:rPr>
          <w:rFonts w:ascii="Arial Black" w:eastAsia="Calibri" w:hAnsi="Arial Black"/>
          <w:sz w:val="56"/>
        </w:rPr>
        <w:t>Performance Report</w:t>
      </w:r>
    </w:p>
    <w:p w14:paraId="5401B0C3" w14:textId="77777777" w:rsidR="00434C6F" w:rsidRPr="003C6EC2" w:rsidRDefault="00434C6F" w:rsidP="00434C6F">
      <w:pPr>
        <w:tabs>
          <w:tab w:val="left" w:pos="2127"/>
        </w:tabs>
        <w:spacing w:before="120"/>
        <w:rPr>
          <w:rFonts w:eastAsia="Calibri"/>
          <w:color w:val="FFFFFF" w:themeColor="background1"/>
          <w:sz w:val="28"/>
          <w:szCs w:val="56"/>
          <w:lang w:eastAsia="en-US"/>
        </w:rPr>
      </w:pPr>
      <w:r>
        <w:rPr>
          <w:color w:val="FFFFFF" w:themeColor="background1"/>
          <w:sz w:val="28"/>
        </w:rPr>
        <w:t>18 Balham Road</w:t>
      </w:r>
      <w:r w:rsidRPr="003C6EC2">
        <w:rPr>
          <w:color w:val="FFFFFF" w:themeColor="background1"/>
          <w:sz w:val="28"/>
        </w:rPr>
        <w:t xml:space="preserve"> </w:t>
      </w:r>
      <w:r w:rsidRPr="003C6EC2">
        <w:rPr>
          <w:color w:val="FFFFFF" w:themeColor="background1"/>
          <w:sz w:val="28"/>
        </w:rPr>
        <w:br/>
      </w:r>
      <w:r>
        <w:rPr>
          <w:color w:val="FFFFFF" w:themeColor="background1"/>
          <w:sz w:val="28"/>
        </w:rPr>
        <w:t>ROCKLEA</w:t>
      </w:r>
      <w:r w:rsidRPr="003C6EC2">
        <w:rPr>
          <w:color w:val="FFFFFF" w:themeColor="background1"/>
          <w:sz w:val="28"/>
        </w:rPr>
        <w:t xml:space="preserve"> </w:t>
      </w:r>
      <w:r>
        <w:rPr>
          <w:color w:val="FFFFFF" w:themeColor="background1"/>
          <w:sz w:val="28"/>
        </w:rPr>
        <w:t>QLD</w:t>
      </w:r>
      <w:r w:rsidRPr="003C6EC2">
        <w:rPr>
          <w:color w:val="FFFFFF" w:themeColor="background1"/>
          <w:sz w:val="28"/>
        </w:rPr>
        <w:t xml:space="preserve"> </w:t>
      </w:r>
      <w:r>
        <w:rPr>
          <w:color w:val="FFFFFF" w:themeColor="background1"/>
          <w:sz w:val="28"/>
        </w:rPr>
        <w:t>4106</w:t>
      </w:r>
      <w:r w:rsidRPr="003C6EC2">
        <w:rPr>
          <w:color w:val="FFFFFF" w:themeColor="background1"/>
          <w:sz w:val="28"/>
        </w:rPr>
        <w:br/>
      </w:r>
      <w:r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07 3277 5841</w:t>
      </w:r>
    </w:p>
    <w:p w14:paraId="5FE7164F" w14:textId="77777777" w:rsidR="00434C6F" w:rsidRDefault="00434C6F" w:rsidP="00434C6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Pr>
          <w:rFonts w:eastAsia="Calibri"/>
          <w:color w:val="FFFFFF" w:themeColor="background1"/>
          <w:sz w:val="28"/>
          <w:szCs w:val="56"/>
          <w:lang w:eastAsia="en-US"/>
        </w:rPr>
        <w:t>5054</w:t>
      </w:r>
      <w:r w:rsidRPr="003C6EC2">
        <w:rPr>
          <w:rFonts w:eastAsia="Calibri"/>
          <w:color w:val="FFFFFF" w:themeColor="background1"/>
          <w:sz w:val="28"/>
          <w:szCs w:val="56"/>
          <w:lang w:eastAsia="en-US"/>
        </w:rPr>
        <w:t xml:space="preserve"> </w:t>
      </w:r>
    </w:p>
    <w:p w14:paraId="3F4FBD00" w14:textId="77777777" w:rsidR="00434C6F" w:rsidRPr="003C6EC2" w:rsidRDefault="00434C6F" w:rsidP="00434C6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The Russian Benevolent Association for Homes for the Aged</w:t>
      </w:r>
    </w:p>
    <w:p w14:paraId="71127CD8" w14:textId="77777777" w:rsidR="00434C6F" w:rsidRPr="003C6EC2" w:rsidRDefault="00434C6F" w:rsidP="00434C6F">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Pr="003C6EC2">
        <w:rPr>
          <w:rFonts w:eastAsia="Calibri"/>
          <w:b/>
          <w:color w:val="FFFFFF" w:themeColor="background1"/>
          <w:sz w:val="28"/>
          <w:szCs w:val="56"/>
          <w:lang w:eastAsia="en-US"/>
        </w:rPr>
        <w:t xml:space="preserve"> date: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25 January 2022 to 28 January 2022</w:t>
      </w:r>
    </w:p>
    <w:p w14:paraId="6D4C4E1F" w14:textId="61BA9BF9" w:rsidR="00434C6F" w:rsidRPr="00E93D41" w:rsidRDefault="00434C6F" w:rsidP="00434C6F">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96271F">
        <w:rPr>
          <w:color w:val="FFFFFF" w:themeColor="background1"/>
          <w:sz w:val="28"/>
        </w:rPr>
        <w:t>11 March 2022</w:t>
      </w:r>
    </w:p>
    <w:bookmarkEnd w:id="1"/>
    <w:p w14:paraId="235DEB95" w14:textId="77777777" w:rsidR="00434C6F" w:rsidRPr="003C6EC2" w:rsidRDefault="00434C6F" w:rsidP="00434C6F">
      <w:pPr>
        <w:tabs>
          <w:tab w:val="left" w:pos="2127"/>
        </w:tabs>
        <w:spacing w:before="120"/>
        <w:rPr>
          <w:rFonts w:eastAsia="Calibri"/>
          <w:b/>
          <w:color w:val="FFFFFF" w:themeColor="background1"/>
          <w:sz w:val="28"/>
          <w:szCs w:val="56"/>
          <w:lang w:eastAsia="en-US"/>
        </w:rPr>
      </w:pPr>
    </w:p>
    <w:p w14:paraId="65237164" w14:textId="77777777" w:rsidR="00434C6F" w:rsidRDefault="00434C6F" w:rsidP="00434C6F">
      <w:pPr>
        <w:pStyle w:val="Heading1"/>
        <w:sectPr w:rsidR="00434C6F" w:rsidSect="00434C6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BC2075C" w14:textId="77777777" w:rsidR="00434C6F" w:rsidRDefault="00434C6F" w:rsidP="00434C6F">
      <w:pPr>
        <w:pStyle w:val="Heading1"/>
      </w:pPr>
      <w:bookmarkStart w:id="2" w:name="_Hlk32477662"/>
      <w:r>
        <w:lastRenderedPageBreak/>
        <w:t>Performance report prepared by</w:t>
      </w:r>
      <w:bookmarkStart w:id="3" w:name="_GoBack"/>
      <w:bookmarkEnd w:id="3"/>
    </w:p>
    <w:p w14:paraId="7DA11BD3" w14:textId="77777777" w:rsidR="00434C6F" w:rsidRPr="009B0F30" w:rsidRDefault="00434C6F" w:rsidP="00434C6F">
      <w:r w:rsidRPr="00EF433A">
        <w:rPr>
          <w:rFonts w:cs="Times New Roman"/>
          <w:color w:val="auto"/>
        </w:rPr>
        <w:t>Melissa Frost</w:t>
      </w:r>
      <w:r w:rsidRPr="00EF433A">
        <w:rPr>
          <w:color w:val="auto"/>
        </w:rPr>
        <w:t xml:space="preserve">, </w:t>
      </w:r>
      <w:r>
        <w:t>delegate of the Aged Care Quality and Safety Commissioner.</w:t>
      </w:r>
    </w:p>
    <w:p w14:paraId="28B571D4" w14:textId="77777777" w:rsidR="00434C6F" w:rsidRDefault="00434C6F" w:rsidP="00434C6F">
      <w:pPr>
        <w:pStyle w:val="Heading1"/>
      </w:pPr>
      <w:r>
        <w:t>Publication of report</w:t>
      </w:r>
    </w:p>
    <w:p w14:paraId="53DC9560" w14:textId="77777777" w:rsidR="00434C6F" w:rsidRPr="006B166B" w:rsidRDefault="00434C6F" w:rsidP="00434C6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505B6907" w14:textId="77777777" w:rsidR="00434C6F" w:rsidRPr="0094564F" w:rsidRDefault="00434C6F" w:rsidP="00434C6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34C6F" w:rsidRPr="001E6954" w14:paraId="0D0556CC" w14:textId="77777777" w:rsidTr="00B722BF">
        <w:trPr>
          <w:trHeight w:val="227"/>
        </w:trPr>
        <w:tc>
          <w:tcPr>
            <w:tcW w:w="3942" w:type="pct"/>
            <w:shd w:val="clear" w:color="auto" w:fill="auto"/>
          </w:tcPr>
          <w:p w14:paraId="5DD9139F" w14:textId="77777777" w:rsidR="00434C6F" w:rsidRPr="001E6954" w:rsidRDefault="00434C6F" w:rsidP="00B722BF">
            <w:pPr>
              <w:keepNext/>
              <w:spacing w:before="40" w:after="40" w:line="240" w:lineRule="auto"/>
              <w:rPr>
                <w:b/>
              </w:rPr>
            </w:pPr>
            <w:bookmarkStart w:id="4" w:name="_Hlk27119070"/>
            <w:r w:rsidRPr="001E6954">
              <w:rPr>
                <w:b/>
              </w:rPr>
              <w:t>Standard 1 Consumer dignity and choice</w:t>
            </w:r>
          </w:p>
        </w:tc>
        <w:tc>
          <w:tcPr>
            <w:tcW w:w="1058" w:type="pct"/>
            <w:shd w:val="clear" w:color="auto" w:fill="auto"/>
          </w:tcPr>
          <w:p w14:paraId="6BD2B20C" w14:textId="77777777" w:rsidR="00434C6F" w:rsidRPr="001E6954" w:rsidRDefault="00434C6F" w:rsidP="00B722BF">
            <w:pPr>
              <w:keepNext/>
              <w:spacing w:before="40" w:after="40" w:line="240" w:lineRule="auto"/>
              <w:jc w:val="right"/>
              <w:rPr>
                <w:b/>
                <w:bCs/>
                <w:iCs/>
                <w:color w:val="00577D"/>
                <w:szCs w:val="40"/>
              </w:rPr>
            </w:pPr>
            <w:r w:rsidRPr="001E6954">
              <w:rPr>
                <w:b/>
                <w:bCs/>
                <w:iCs/>
                <w:color w:val="00577D"/>
                <w:szCs w:val="40"/>
              </w:rPr>
              <w:t>Compliant</w:t>
            </w:r>
          </w:p>
        </w:tc>
      </w:tr>
      <w:tr w:rsidR="00434C6F" w:rsidRPr="001E6954" w14:paraId="4C7AA054" w14:textId="77777777" w:rsidTr="00B722BF">
        <w:trPr>
          <w:trHeight w:val="227"/>
        </w:trPr>
        <w:tc>
          <w:tcPr>
            <w:tcW w:w="3942" w:type="pct"/>
            <w:shd w:val="clear" w:color="auto" w:fill="auto"/>
          </w:tcPr>
          <w:p w14:paraId="20DF7AE5" w14:textId="77777777" w:rsidR="00434C6F" w:rsidRPr="001E6954" w:rsidRDefault="00434C6F" w:rsidP="00B722BF">
            <w:pPr>
              <w:spacing w:before="40" w:after="40" w:line="240" w:lineRule="auto"/>
              <w:ind w:left="318"/>
            </w:pPr>
            <w:r w:rsidRPr="001E6954">
              <w:t>Requirement 1(3)(a)</w:t>
            </w:r>
          </w:p>
        </w:tc>
        <w:tc>
          <w:tcPr>
            <w:tcW w:w="1058" w:type="pct"/>
            <w:shd w:val="clear" w:color="auto" w:fill="auto"/>
          </w:tcPr>
          <w:p w14:paraId="387A722B" w14:textId="77777777" w:rsidR="00434C6F" w:rsidRPr="001E6954" w:rsidRDefault="00434C6F" w:rsidP="00B722BF">
            <w:pPr>
              <w:spacing w:before="40" w:after="40" w:line="240" w:lineRule="auto"/>
              <w:jc w:val="right"/>
              <w:rPr>
                <w:color w:val="0000FF"/>
              </w:rPr>
            </w:pPr>
            <w:r w:rsidRPr="001E6954">
              <w:rPr>
                <w:bCs/>
                <w:iCs/>
                <w:color w:val="00577D"/>
                <w:szCs w:val="40"/>
              </w:rPr>
              <w:t>Compliant</w:t>
            </w:r>
          </w:p>
        </w:tc>
      </w:tr>
      <w:tr w:rsidR="00434C6F" w:rsidRPr="001E6954" w14:paraId="28889DBA" w14:textId="77777777" w:rsidTr="00B722BF">
        <w:trPr>
          <w:trHeight w:val="227"/>
        </w:trPr>
        <w:tc>
          <w:tcPr>
            <w:tcW w:w="3942" w:type="pct"/>
            <w:shd w:val="clear" w:color="auto" w:fill="auto"/>
          </w:tcPr>
          <w:p w14:paraId="1765A603" w14:textId="77777777" w:rsidR="00434C6F" w:rsidRPr="001E6954" w:rsidRDefault="00434C6F" w:rsidP="00B722BF">
            <w:pPr>
              <w:spacing w:before="40" w:after="40" w:line="240" w:lineRule="auto"/>
              <w:ind w:left="318"/>
            </w:pPr>
            <w:r w:rsidRPr="001E6954">
              <w:t>Requirement 1(3)(b)</w:t>
            </w:r>
          </w:p>
        </w:tc>
        <w:tc>
          <w:tcPr>
            <w:tcW w:w="1058" w:type="pct"/>
            <w:shd w:val="clear" w:color="auto" w:fill="auto"/>
          </w:tcPr>
          <w:p w14:paraId="319E7F5B" w14:textId="77777777" w:rsidR="00434C6F" w:rsidRPr="001E6954" w:rsidRDefault="00434C6F" w:rsidP="00B722BF">
            <w:pPr>
              <w:spacing w:before="40" w:after="40" w:line="240" w:lineRule="auto"/>
              <w:jc w:val="right"/>
              <w:rPr>
                <w:color w:val="0000FF"/>
              </w:rPr>
            </w:pPr>
            <w:r w:rsidRPr="001E6954">
              <w:rPr>
                <w:bCs/>
                <w:iCs/>
                <w:color w:val="00577D"/>
                <w:szCs w:val="40"/>
              </w:rPr>
              <w:t>Compliant</w:t>
            </w:r>
          </w:p>
        </w:tc>
      </w:tr>
      <w:tr w:rsidR="00434C6F" w:rsidRPr="001E6954" w14:paraId="10B0F537" w14:textId="77777777" w:rsidTr="00B722BF">
        <w:trPr>
          <w:trHeight w:val="227"/>
        </w:trPr>
        <w:tc>
          <w:tcPr>
            <w:tcW w:w="3942" w:type="pct"/>
            <w:shd w:val="clear" w:color="auto" w:fill="auto"/>
          </w:tcPr>
          <w:p w14:paraId="1C17AFFB" w14:textId="77777777" w:rsidR="00434C6F" w:rsidRPr="001E6954" w:rsidRDefault="00434C6F" w:rsidP="00B722BF">
            <w:pPr>
              <w:spacing w:before="40" w:after="40" w:line="240" w:lineRule="auto"/>
              <w:ind w:left="318"/>
            </w:pPr>
            <w:r w:rsidRPr="001E6954">
              <w:t>Requirement 1(3)(c)</w:t>
            </w:r>
          </w:p>
        </w:tc>
        <w:tc>
          <w:tcPr>
            <w:tcW w:w="1058" w:type="pct"/>
            <w:shd w:val="clear" w:color="auto" w:fill="auto"/>
          </w:tcPr>
          <w:p w14:paraId="53C6E7A1" w14:textId="77777777" w:rsidR="00434C6F" w:rsidRPr="001E6954" w:rsidRDefault="00434C6F" w:rsidP="00B722BF">
            <w:pPr>
              <w:spacing w:before="40" w:after="40" w:line="240" w:lineRule="auto"/>
              <w:jc w:val="right"/>
              <w:rPr>
                <w:color w:val="0000FF"/>
              </w:rPr>
            </w:pPr>
            <w:r w:rsidRPr="001E6954">
              <w:rPr>
                <w:bCs/>
                <w:iCs/>
                <w:color w:val="00577D"/>
                <w:szCs w:val="40"/>
              </w:rPr>
              <w:t>Compliant</w:t>
            </w:r>
          </w:p>
        </w:tc>
      </w:tr>
      <w:tr w:rsidR="00434C6F" w:rsidRPr="001E6954" w14:paraId="0C39C14E" w14:textId="77777777" w:rsidTr="00B722BF">
        <w:trPr>
          <w:trHeight w:val="227"/>
        </w:trPr>
        <w:tc>
          <w:tcPr>
            <w:tcW w:w="3942" w:type="pct"/>
            <w:shd w:val="clear" w:color="auto" w:fill="auto"/>
          </w:tcPr>
          <w:p w14:paraId="6FBBFDC5" w14:textId="77777777" w:rsidR="00434C6F" w:rsidRPr="001E6954" w:rsidRDefault="00434C6F" w:rsidP="00B722BF">
            <w:pPr>
              <w:spacing w:before="40" w:after="40" w:line="240" w:lineRule="auto"/>
              <w:ind w:left="318"/>
            </w:pPr>
            <w:r w:rsidRPr="001E6954">
              <w:t>Requirement 1(3)(d)</w:t>
            </w:r>
          </w:p>
        </w:tc>
        <w:tc>
          <w:tcPr>
            <w:tcW w:w="1058" w:type="pct"/>
            <w:shd w:val="clear" w:color="auto" w:fill="auto"/>
          </w:tcPr>
          <w:p w14:paraId="1A0350A6" w14:textId="77777777" w:rsidR="00434C6F" w:rsidRPr="001E6954" w:rsidRDefault="00434C6F" w:rsidP="00B722BF">
            <w:pPr>
              <w:spacing w:before="40" w:after="40" w:line="240" w:lineRule="auto"/>
              <w:jc w:val="right"/>
              <w:rPr>
                <w:color w:val="0000FF"/>
              </w:rPr>
            </w:pPr>
            <w:r w:rsidRPr="001E6954">
              <w:rPr>
                <w:bCs/>
                <w:iCs/>
                <w:color w:val="00577D"/>
                <w:szCs w:val="40"/>
              </w:rPr>
              <w:t>Compliant</w:t>
            </w:r>
          </w:p>
        </w:tc>
      </w:tr>
      <w:tr w:rsidR="00434C6F" w:rsidRPr="001E6954" w14:paraId="0C8D1E66" w14:textId="77777777" w:rsidTr="00B722BF">
        <w:trPr>
          <w:trHeight w:val="227"/>
        </w:trPr>
        <w:tc>
          <w:tcPr>
            <w:tcW w:w="3942" w:type="pct"/>
            <w:shd w:val="clear" w:color="auto" w:fill="auto"/>
          </w:tcPr>
          <w:p w14:paraId="1EB98E60" w14:textId="77777777" w:rsidR="00434C6F" w:rsidRPr="001E6954" w:rsidRDefault="00434C6F" w:rsidP="00B722BF">
            <w:pPr>
              <w:spacing w:before="40" w:after="40" w:line="240" w:lineRule="auto"/>
              <w:ind w:left="318"/>
            </w:pPr>
            <w:r w:rsidRPr="001E6954">
              <w:t>Requirement 1(3)(e)</w:t>
            </w:r>
          </w:p>
        </w:tc>
        <w:tc>
          <w:tcPr>
            <w:tcW w:w="1058" w:type="pct"/>
            <w:shd w:val="clear" w:color="auto" w:fill="auto"/>
          </w:tcPr>
          <w:p w14:paraId="4F97C5D3" w14:textId="77777777" w:rsidR="00434C6F" w:rsidRPr="001E6954" w:rsidRDefault="00434C6F" w:rsidP="00B722BF">
            <w:pPr>
              <w:spacing w:before="40" w:after="40" w:line="240" w:lineRule="auto"/>
              <w:jc w:val="right"/>
              <w:rPr>
                <w:color w:val="0000FF"/>
              </w:rPr>
            </w:pPr>
            <w:r w:rsidRPr="001E6954">
              <w:rPr>
                <w:bCs/>
                <w:iCs/>
                <w:color w:val="00577D"/>
                <w:szCs w:val="40"/>
              </w:rPr>
              <w:t>Compliant</w:t>
            </w:r>
          </w:p>
        </w:tc>
      </w:tr>
      <w:tr w:rsidR="00434C6F" w:rsidRPr="001E6954" w14:paraId="175E43A3" w14:textId="77777777" w:rsidTr="00B722BF">
        <w:trPr>
          <w:trHeight w:val="227"/>
        </w:trPr>
        <w:tc>
          <w:tcPr>
            <w:tcW w:w="3942" w:type="pct"/>
            <w:shd w:val="clear" w:color="auto" w:fill="auto"/>
          </w:tcPr>
          <w:p w14:paraId="1CD3F45E" w14:textId="77777777" w:rsidR="00434C6F" w:rsidRPr="001E6954" w:rsidRDefault="00434C6F" w:rsidP="00B722BF">
            <w:pPr>
              <w:spacing w:before="40" w:after="40" w:line="240" w:lineRule="auto"/>
              <w:ind w:left="318"/>
            </w:pPr>
            <w:r w:rsidRPr="001E6954">
              <w:t>Requirement 1(3)(f)</w:t>
            </w:r>
          </w:p>
        </w:tc>
        <w:tc>
          <w:tcPr>
            <w:tcW w:w="1058" w:type="pct"/>
            <w:shd w:val="clear" w:color="auto" w:fill="auto"/>
          </w:tcPr>
          <w:p w14:paraId="0A526E4D" w14:textId="77777777" w:rsidR="00434C6F" w:rsidRPr="001E6954" w:rsidRDefault="00434C6F" w:rsidP="00B722BF">
            <w:pPr>
              <w:spacing w:before="40" w:after="40" w:line="240" w:lineRule="auto"/>
              <w:jc w:val="right"/>
              <w:rPr>
                <w:color w:val="0000FF"/>
              </w:rPr>
            </w:pPr>
            <w:r w:rsidRPr="001E6954">
              <w:rPr>
                <w:bCs/>
                <w:iCs/>
                <w:color w:val="00577D"/>
                <w:szCs w:val="40"/>
              </w:rPr>
              <w:t>Compliant</w:t>
            </w:r>
          </w:p>
        </w:tc>
      </w:tr>
      <w:tr w:rsidR="00434C6F" w:rsidRPr="001E6954" w14:paraId="7762C0A4" w14:textId="77777777" w:rsidTr="00B722BF">
        <w:trPr>
          <w:trHeight w:val="227"/>
        </w:trPr>
        <w:tc>
          <w:tcPr>
            <w:tcW w:w="3942" w:type="pct"/>
            <w:shd w:val="clear" w:color="auto" w:fill="auto"/>
          </w:tcPr>
          <w:p w14:paraId="16557885" w14:textId="77777777" w:rsidR="00434C6F" w:rsidRPr="001E6954" w:rsidRDefault="00434C6F" w:rsidP="00B722B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7FD318C" w14:textId="77777777" w:rsidR="00434C6F" w:rsidRPr="001E6954" w:rsidRDefault="00434C6F" w:rsidP="00B722BF">
            <w:pPr>
              <w:keepNext/>
              <w:spacing w:before="40" w:after="40" w:line="240" w:lineRule="auto"/>
              <w:jc w:val="right"/>
              <w:rPr>
                <w:b/>
                <w:color w:val="0000FF"/>
              </w:rPr>
            </w:pPr>
            <w:r w:rsidRPr="001E6954">
              <w:rPr>
                <w:b/>
                <w:bCs/>
                <w:iCs/>
                <w:color w:val="00577D"/>
                <w:szCs w:val="40"/>
              </w:rPr>
              <w:t>Non-compliant</w:t>
            </w:r>
          </w:p>
        </w:tc>
      </w:tr>
      <w:tr w:rsidR="00434C6F" w:rsidRPr="001E6954" w14:paraId="36177FB6" w14:textId="77777777" w:rsidTr="00B722BF">
        <w:trPr>
          <w:trHeight w:val="227"/>
        </w:trPr>
        <w:tc>
          <w:tcPr>
            <w:tcW w:w="3942" w:type="pct"/>
            <w:shd w:val="clear" w:color="auto" w:fill="auto"/>
          </w:tcPr>
          <w:p w14:paraId="22854C4A" w14:textId="77777777" w:rsidR="00434C6F" w:rsidRPr="001E6954" w:rsidRDefault="00434C6F" w:rsidP="00B722BF">
            <w:pPr>
              <w:spacing w:before="40" w:after="40" w:line="240" w:lineRule="auto"/>
              <w:ind w:left="318" w:hanging="7"/>
            </w:pPr>
            <w:r w:rsidRPr="001E6954">
              <w:t>Requirement 2(3)(a)</w:t>
            </w:r>
          </w:p>
        </w:tc>
        <w:tc>
          <w:tcPr>
            <w:tcW w:w="1058" w:type="pct"/>
            <w:shd w:val="clear" w:color="auto" w:fill="auto"/>
          </w:tcPr>
          <w:p w14:paraId="6ECC7E55" w14:textId="77777777" w:rsidR="00434C6F" w:rsidRPr="001E6954" w:rsidRDefault="00434C6F" w:rsidP="00B722BF">
            <w:pPr>
              <w:spacing w:before="40" w:after="40" w:line="240" w:lineRule="auto"/>
              <w:jc w:val="right"/>
              <w:rPr>
                <w:color w:val="0000FF"/>
              </w:rPr>
            </w:pPr>
            <w:r w:rsidRPr="001E6954">
              <w:rPr>
                <w:bCs/>
                <w:iCs/>
                <w:color w:val="00577D"/>
                <w:szCs w:val="40"/>
              </w:rPr>
              <w:t>Compliant</w:t>
            </w:r>
          </w:p>
        </w:tc>
      </w:tr>
      <w:tr w:rsidR="00434C6F" w:rsidRPr="001E6954" w14:paraId="117CEDAC" w14:textId="77777777" w:rsidTr="00B722BF">
        <w:trPr>
          <w:trHeight w:val="227"/>
        </w:trPr>
        <w:tc>
          <w:tcPr>
            <w:tcW w:w="3942" w:type="pct"/>
            <w:shd w:val="clear" w:color="auto" w:fill="auto"/>
          </w:tcPr>
          <w:p w14:paraId="3E8B3445" w14:textId="77777777" w:rsidR="00434C6F" w:rsidRPr="001E6954" w:rsidRDefault="00434C6F" w:rsidP="00B722BF">
            <w:pPr>
              <w:spacing w:before="40" w:after="40" w:line="240" w:lineRule="auto"/>
              <w:ind w:left="318" w:hanging="7"/>
            </w:pPr>
            <w:r w:rsidRPr="001E6954">
              <w:t>Requirement 2(3)(b)</w:t>
            </w:r>
          </w:p>
        </w:tc>
        <w:tc>
          <w:tcPr>
            <w:tcW w:w="1058" w:type="pct"/>
            <w:shd w:val="clear" w:color="auto" w:fill="auto"/>
          </w:tcPr>
          <w:p w14:paraId="7D611C05" w14:textId="77777777" w:rsidR="00434C6F" w:rsidRPr="001E6954" w:rsidRDefault="00434C6F" w:rsidP="00B722BF">
            <w:pPr>
              <w:spacing w:before="40" w:after="40" w:line="240" w:lineRule="auto"/>
              <w:jc w:val="right"/>
              <w:rPr>
                <w:color w:val="0000FF"/>
              </w:rPr>
            </w:pPr>
            <w:r w:rsidRPr="001E6954">
              <w:rPr>
                <w:bCs/>
                <w:iCs/>
                <w:color w:val="00577D"/>
                <w:szCs w:val="40"/>
              </w:rPr>
              <w:t>Non-compliant</w:t>
            </w:r>
          </w:p>
        </w:tc>
      </w:tr>
      <w:tr w:rsidR="00434C6F" w:rsidRPr="001E6954" w14:paraId="40F60E0D" w14:textId="77777777" w:rsidTr="00B722BF">
        <w:trPr>
          <w:trHeight w:val="227"/>
        </w:trPr>
        <w:tc>
          <w:tcPr>
            <w:tcW w:w="3942" w:type="pct"/>
            <w:shd w:val="clear" w:color="auto" w:fill="auto"/>
          </w:tcPr>
          <w:p w14:paraId="00B68AB9" w14:textId="77777777" w:rsidR="00434C6F" w:rsidRPr="001E6954" w:rsidRDefault="00434C6F" w:rsidP="00B722BF">
            <w:pPr>
              <w:spacing w:before="40" w:after="40" w:line="240" w:lineRule="auto"/>
              <w:ind w:left="318" w:hanging="7"/>
            </w:pPr>
            <w:r w:rsidRPr="001E6954">
              <w:t>Requirement 2(3)(c)</w:t>
            </w:r>
          </w:p>
        </w:tc>
        <w:tc>
          <w:tcPr>
            <w:tcW w:w="1058" w:type="pct"/>
            <w:shd w:val="clear" w:color="auto" w:fill="auto"/>
          </w:tcPr>
          <w:p w14:paraId="75F48743" w14:textId="77777777" w:rsidR="00434C6F" w:rsidRPr="001E6954" w:rsidRDefault="00434C6F" w:rsidP="00B722BF">
            <w:pPr>
              <w:spacing w:before="40" w:after="40" w:line="240" w:lineRule="auto"/>
              <w:jc w:val="right"/>
              <w:rPr>
                <w:color w:val="0000FF"/>
              </w:rPr>
            </w:pPr>
            <w:r w:rsidRPr="001E6954">
              <w:rPr>
                <w:bCs/>
                <w:iCs/>
                <w:color w:val="00577D"/>
                <w:szCs w:val="40"/>
              </w:rPr>
              <w:t>Compliant</w:t>
            </w:r>
          </w:p>
        </w:tc>
      </w:tr>
      <w:tr w:rsidR="00434C6F" w:rsidRPr="001E6954" w14:paraId="1C340818" w14:textId="77777777" w:rsidTr="00B722BF">
        <w:trPr>
          <w:trHeight w:val="227"/>
        </w:trPr>
        <w:tc>
          <w:tcPr>
            <w:tcW w:w="3942" w:type="pct"/>
            <w:shd w:val="clear" w:color="auto" w:fill="auto"/>
          </w:tcPr>
          <w:p w14:paraId="3A85DFB7" w14:textId="77777777" w:rsidR="00434C6F" w:rsidRPr="001E6954" w:rsidRDefault="00434C6F" w:rsidP="00B722BF">
            <w:pPr>
              <w:spacing w:before="40" w:after="40" w:line="240" w:lineRule="auto"/>
              <w:ind w:left="318" w:hanging="7"/>
            </w:pPr>
            <w:r w:rsidRPr="001E6954">
              <w:t>Requirement 2(3)(d)</w:t>
            </w:r>
          </w:p>
        </w:tc>
        <w:tc>
          <w:tcPr>
            <w:tcW w:w="1058" w:type="pct"/>
            <w:shd w:val="clear" w:color="auto" w:fill="auto"/>
          </w:tcPr>
          <w:p w14:paraId="3CE444E6" w14:textId="77777777" w:rsidR="00434C6F" w:rsidRPr="001E6954" w:rsidRDefault="00434C6F" w:rsidP="00B722BF">
            <w:pPr>
              <w:spacing w:before="40" w:after="40" w:line="240" w:lineRule="auto"/>
              <w:jc w:val="right"/>
              <w:rPr>
                <w:color w:val="0000FF"/>
              </w:rPr>
            </w:pPr>
            <w:r w:rsidRPr="001E6954">
              <w:rPr>
                <w:bCs/>
                <w:iCs/>
                <w:color w:val="00577D"/>
                <w:szCs w:val="40"/>
              </w:rPr>
              <w:t>Compliant</w:t>
            </w:r>
          </w:p>
        </w:tc>
      </w:tr>
      <w:tr w:rsidR="00434C6F" w:rsidRPr="001E6954" w14:paraId="2C6285E0" w14:textId="77777777" w:rsidTr="00B722BF">
        <w:trPr>
          <w:trHeight w:val="227"/>
        </w:trPr>
        <w:tc>
          <w:tcPr>
            <w:tcW w:w="3942" w:type="pct"/>
            <w:shd w:val="clear" w:color="auto" w:fill="auto"/>
          </w:tcPr>
          <w:p w14:paraId="132740B6" w14:textId="77777777" w:rsidR="00434C6F" w:rsidRPr="001E6954" w:rsidRDefault="00434C6F" w:rsidP="00B722BF">
            <w:pPr>
              <w:spacing w:before="40" w:after="40" w:line="240" w:lineRule="auto"/>
              <w:ind w:left="318" w:hanging="7"/>
            </w:pPr>
            <w:r w:rsidRPr="001E6954">
              <w:t>Requirement 2(3)(e)</w:t>
            </w:r>
          </w:p>
        </w:tc>
        <w:tc>
          <w:tcPr>
            <w:tcW w:w="1058" w:type="pct"/>
            <w:shd w:val="clear" w:color="auto" w:fill="auto"/>
          </w:tcPr>
          <w:p w14:paraId="63EA3E3D" w14:textId="77777777" w:rsidR="00434C6F" w:rsidRPr="00AF17FC" w:rsidRDefault="00434C6F" w:rsidP="00B722BF">
            <w:pPr>
              <w:spacing w:before="40" w:after="40" w:line="240" w:lineRule="auto"/>
              <w:jc w:val="right"/>
              <w:rPr>
                <w:color w:val="0000FF"/>
              </w:rPr>
            </w:pPr>
            <w:r w:rsidRPr="001E6954">
              <w:rPr>
                <w:bCs/>
                <w:iCs/>
                <w:color w:val="00577D"/>
                <w:szCs w:val="40"/>
              </w:rPr>
              <w:t>Compliant</w:t>
            </w:r>
          </w:p>
        </w:tc>
      </w:tr>
      <w:tr w:rsidR="00434C6F" w:rsidRPr="001E6954" w14:paraId="49ADA4AB" w14:textId="77777777" w:rsidTr="00B722BF">
        <w:trPr>
          <w:trHeight w:val="227"/>
        </w:trPr>
        <w:tc>
          <w:tcPr>
            <w:tcW w:w="3942" w:type="pct"/>
            <w:shd w:val="clear" w:color="auto" w:fill="auto"/>
          </w:tcPr>
          <w:p w14:paraId="5AB6A270" w14:textId="77777777" w:rsidR="00434C6F" w:rsidRPr="001E6954" w:rsidRDefault="00434C6F" w:rsidP="00B722BF">
            <w:pPr>
              <w:keepNext/>
              <w:spacing w:before="40" w:after="40" w:line="240" w:lineRule="auto"/>
              <w:rPr>
                <w:b/>
              </w:rPr>
            </w:pPr>
            <w:r w:rsidRPr="001E6954">
              <w:rPr>
                <w:b/>
              </w:rPr>
              <w:t>Standard 3 Personal care and clinical care</w:t>
            </w:r>
          </w:p>
        </w:tc>
        <w:tc>
          <w:tcPr>
            <w:tcW w:w="1058" w:type="pct"/>
            <w:shd w:val="clear" w:color="auto" w:fill="auto"/>
          </w:tcPr>
          <w:p w14:paraId="2B828824" w14:textId="77777777" w:rsidR="00434C6F" w:rsidRPr="001E6954" w:rsidRDefault="00434C6F" w:rsidP="00B722BF">
            <w:pPr>
              <w:keepNext/>
              <w:spacing w:before="40" w:after="40" w:line="240" w:lineRule="auto"/>
              <w:jc w:val="right"/>
              <w:rPr>
                <w:b/>
                <w:color w:val="0000FF"/>
              </w:rPr>
            </w:pPr>
            <w:r w:rsidRPr="001E6954">
              <w:rPr>
                <w:b/>
                <w:bCs/>
                <w:iCs/>
                <w:color w:val="00577D"/>
                <w:szCs w:val="40"/>
              </w:rPr>
              <w:t>Non-compliant</w:t>
            </w:r>
          </w:p>
        </w:tc>
      </w:tr>
      <w:tr w:rsidR="00434C6F" w:rsidRPr="001E6954" w14:paraId="25B8B01C" w14:textId="77777777" w:rsidTr="00B722BF">
        <w:trPr>
          <w:trHeight w:val="227"/>
        </w:trPr>
        <w:tc>
          <w:tcPr>
            <w:tcW w:w="3942" w:type="pct"/>
            <w:shd w:val="clear" w:color="auto" w:fill="auto"/>
          </w:tcPr>
          <w:p w14:paraId="25931AED" w14:textId="77777777" w:rsidR="00434C6F" w:rsidRPr="002B4C72" w:rsidRDefault="00434C6F" w:rsidP="00B722BF">
            <w:pPr>
              <w:spacing w:before="40" w:after="40" w:line="240" w:lineRule="auto"/>
              <w:ind w:left="312"/>
            </w:pPr>
            <w:r w:rsidRPr="001E6954">
              <w:t>Requirement 3(3)(a)</w:t>
            </w:r>
          </w:p>
        </w:tc>
        <w:tc>
          <w:tcPr>
            <w:tcW w:w="1058" w:type="pct"/>
            <w:shd w:val="clear" w:color="auto" w:fill="auto"/>
          </w:tcPr>
          <w:p w14:paraId="177CB1AB" w14:textId="77777777" w:rsidR="00434C6F" w:rsidRPr="001E6954" w:rsidRDefault="00434C6F" w:rsidP="00B722BF">
            <w:pPr>
              <w:spacing w:before="40" w:after="40" w:line="240" w:lineRule="auto"/>
              <w:ind w:left="-107"/>
              <w:jc w:val="right"/>
              <w:rPr>
                <w:color w:val="0000FF"/>
              </w:rPr>
            </w:pPr>
            <w:r w:rsidRPr="001E6954">
              <w:rPr>
                <w:bCs/>
                <w:iCs/>
                <w:color w:val="00577D"/>
                <w:szCs w:val="40"/>
              </w:rPr>
              <w:t>Compliant</w:t>
            </w:r>
          </w:p>
        </w:tc>
      </w:tr>
      <w:tr w:rsidR="00434C6F" w:rsidRPr="001E6954" w14:paraId="050FC091" w14:textId="77777777" w:rsidTr="00B722BF">
        <w:trPr>
          <w:trHeight w:val="227"/>
        </w:trPr>
        <w:tc>
          <w:tcPr>
            <w:tcW w:w="3942" w:type="pct"/>
            <w:shd w:val="clear" w:color="auto" w:fill="auto"/>
          </w:tcPr>
          <w:p w14:paraId="3948E47C" w14:textId="77777777" w:rsidR="00434C6F" w:rsidRPr="001E6954" w:rsidRDefault="00434C6F" w:rsidP="00B722BF">
            <w:pPr>
              <w:spacing w:before="40" w:after="40" w:line="240" w:lineRule="auto"/>
              <w:ind w:left="318" w:hanging="7"/>
            </w:pPr>
            <w:r w:rsidRPr="001E6954">
              <w:t>Requirement 3(3)(b)</w:t>
            </w:r>
          </w:p>
        </w:tc>
        <w:tc>
          <w:tcPr>
            <w:tcW w:w="1058" w:type="pct"/>
            <w:shd w:val="clear" w:color="auto" w:fill="auto"/>
          </w:tcPr>
          <w:p w14:paraId="3C72395F" w14:textId="77777777" w:rsidR="00434C6F" w:rsidRPr="001E6954" w:rsidRDefault="00434C6F" w:rsidP="00B722BF">
            <w:pPr>
              <w:spacing w:before="40" w:after="40" w:line="240" w:lineRule="auto"/>
              <w:jc w:val="right"/>
              <w:rPr>
                <w:color w:val="0000FF"/>
              </w:rPr>
            </w:pPr>
            <w:r w:rsidRPr="001E6954">
              <w:rPr>
                <w:bCs/>
                <w:iCs/>
                <w:color w:val="00577D"/>
                <w:szCs w:val="40"/>
              </w:rPr>
              <w:t>Compliant</w:t>
            </w:r>
          </w:p>
        </w:tc>
      </w:tr>
      <w:tr w:rsidR="00434C6F" w:rsidRPr="001E6954" w14:paraId="3E9B6729" w14:textId="77777777" w:rsidTr="00B722BF">
        <w:trPr>
          <w:trHeight w:val="227"/>
        </w:trPr>
        <w:tc>
          <w:tcPr>
            <w:tcW w:w="3942" w:type="pct"/>
            <w:shd w:val="clear" w:color="auto" w:fill="auto"/>
          </w:tcPr>
          <w:p w14:paraId="485B1FFD" w14:textId="77777777" w:rsidR="00434C6F" w:rsidRPr="001E6954" w:rsidRDefault="00434C6F" w:rsidP="00B722BF">
            <w:pPr>
              <w:spacing w:before="40" w:after="40" w:line="240" w:lineRule="auto"/>
              <w:ind w:left="318" w:hanging="7"/>
            </w:pPr>
            <w:r w:rsidRPr="001E6954">
              <w:t>Requirement 3(3)(c)</w:t>
            </w:r>
          </w:p>
        </w:tc>
        <w:tc>
          <w:tcPr>
            <w:tcW w:w="1058" w:type="pct"/>
            <w:shd w:val="clear" w:color="auto" w:fill="auto"/>
          </w:tcPr>
          <w:p w14:paraId="6AE71848" w14:textId="77777777" w:rsidR="00434C6F" w:rsidRPr="001E6954" w:rsidRDefault="00434C6F" w:rsidP="00B722BF">
            <w:pPr>
              <w:spacing w:before="40" w:after="40" w:line="240" w:lineRule="auto"/>
              <w:jc w:val="right"/>
              <w:rPr>
                <w:color w:val="0000FF"/>
              </w:rPr>
            </w:pPr>
            <w:r w:rsidRPr="001E6954">
              <w:rPr>
                <w:bCs/>
                <w:iCs/>
                <w:color w:val="00577D"/>
                <w:szCs w:val="40"/>
              </w:rPr>
              <w:t>Compliant</w:t>
            </w:r>
          </w:p>
        </w:tc>
      </w:tr>
      <w:tr w:rsidR="00434C6F" w:rsidRPr="001E6954" w14:paraId="21ACEDF2" w14:textId="77777777" w:rsidTr="00B722BF">
        <w:trPr>
          <w:trHeight w:val="227"/>
        </w:trPr>
        <w:tc>
          <w:tcPr>
            <w:tcW w:w="3942" w:type="pct"/>
            <w:shd w:val="clear" w:color="auto" w:fill="auto"/>
          </w:tcPr>
          <w:p w14:paraId="6AD16409" w14:textId="77777777" w:rsidR="00434C6F" w:rsidRPr="001E6954" w:rsidRDefault="00434C6F" w:rsidP="00B722BF">
            <w:pPr>
              <w:spacing w:before="40" w:after="40" w:line="240" w:lineRule="auto"/>
              <w:ind w:left="318" w:hanging="7"/>
            </w:pPr>
            <w:r w:rsidRPr="001E6954">
              <w:t>Requirement 3(3)(d)</w:t>
            </w:r>
          </w:p>
        </w:tc>
        <w:tc>
          <w:tcPr>
            <w:tcW w:w="1058" w:type="pct"/>
            <w:shd w:val="clear" w:color="auto" w:fill="auto"/>
          </w:tcPr>
          <w:p w14:paraId="7DF7ACCB" w14:textId="77777777" w:rsidR="00434C6F" w:rsidRPr="001E6954" w:rsidRDefault="00434C6F" w:rsidP="00B722BF">
            <w:pPr>
              <w:spacing w:before="40" w:after="40" w:line="240" w:lineRule="auto"/>
              <w:jc w:val="right"/>
              <w:rPr>
                <w:color w:val="0000FF"/>
              </w:rPr>
            </w:pPr>
            <w:r w:rsidRPr="001E6954">
              <w:rPr>
                <w:bCs/>
                <w:iCs/>
                <w:color w:val="00577D"/>
                <w:szCs w:val="40"/>
              </w:rPr>
              <w:t>Compliant</w:t>
            </w:r>
          </w:p>
        </w:tc>
      </w:tr>
      <w:tr w:rsidR="00434C6F" w:rsidRPr="001E6954" w14:paraId="1B2C1577" w14:textId="77777777" w:rsidTr="00B722BF">
        <w:trPr>
          <w:trHeight w:val="227"/>
        </w:trPr>
        <w:tc>
          <w:tcPr>
            <w:tcW w:w="3942" w:type="pct"/>
            <w:shd w:val="clear" w:color="auto" w:fill="auto"/>
          </w:tcPr>
          <w:p w14:paraId="02311CAF" w14:textId="77777777" w:rsidR="00434C6F" w:rsidRPr="001E6954" w:rsidRDefault="00434C6F" w:rsidP="00B722BF">
            <w:pPr>
              <w:spacing w:before="40" w:after="40" w:line="240" w:lineRule="auto"/>
              <w:ind w:left="318" w:hanging="7"/>
            </w:pPr>
            <w:r w:rsidRPr="001E6954">
              <w:t>Requirement 3(3)(e)</w:t>
            </w:r>
          </w:p>
        </w:tc>
        <w:tc>
          <w:tcPr>
            <w:tcW w:w="1058" w:type="pct"/>
            <w:shd w:val="clear" w:color="auto" w:fill="auto"/>
          </w:tcPr>
          <w:p w14:paraId="312608CB" w14:textId="77777777" w:rsidR="00434C6F" w:rsidRPr="001E6954" w:rsidRDefault="00434C6F" w:rsidP="00B722BF">
            <w:pPr>
              <w:spacing w:before="40" w:after="40" w:line="240" w:lineRule="auto"/>
              <w:jc w:val="right"/>
              <w:rPr>
                <w:color w:val="0000FF"/>
              </w:rPr>
            </w:pPr>
            <w:r w:rsidRPr="001E6954">
              <w:rPr>
                <w:bCs/>
                <w:iCs/>
                <w:color w:val="00577D"/>
                <w:szCs w:val="40"/>
              </w:rPr>
              <w:t>Compliant</w:t>
            </w:r>
          </w:p>
        </w:tc>
      </w:tr>
      <w:tr w:rsidR="00434C6F" w:rsidRPr="001E6954" w14:paraId="14BD6AAD" w14:textId="77777777" w:rsidTr="00B722BF">
        <w:trPr>
          <w:trHeight w:val="227"/>
        </w:trPr>
        <w:tc>
          <w:tcPr>
            <w:tcW w:w="3942" w:type="pct"/>
            <w:shd w:val="clear" w:color="auto" w:fill="auto"/>
          </w:tcPr>
          <w:p w14:paraId="054025D0" w14:textId="77777777" w:rsidR="00434C6F" w:rsidRPr="001E6954" w:rsidRDefault="00434C6F" w:rsidP="00B722BF">
            <w:pPr>
              <w:spacing w:before="40" w:after="40" w:line="240" w:lineRule="auto"/>
              <w:ind w:left="318" w:hanging="7"/>
            </w:pPr>
            <w:r w:rsidRPr="001E6954">
              <w:t>Requirement 3(3)(f)</w:t>
            </w:r>
          </w:p>
        </w:tc>
        <w:tc>
          <w:tcPr>
            <w:tcW w:w="1058" w:type="pct"/>
            <w:shd w:val="clear" w:color="auto" w:fill="auto"/>
          </w:tcPr>
          <w:p w14:paraId="08F75D28" w14:textId="77777777" w:rsidR="00434C6F" w:rsidRPr="001E6954" w:rsidRDefault="00434C6F" w:rsidP="00B722BF">
            <w:pPr>
              <w:spacing w:before="40" w:after="40" w:line="240" w:lineRule="auto"/>
              <w:jc w:val="right"/>
              <w:rPr>
                <w:color w:val="0000FF"/>
              </w:rPr>
            </w:pPr>
            <w:r w:rsidRPr="001E6954">
              <w:rPr>
                <w:bCs/>
                <w:iCs/>
                <w:color w:val="00577D"/>
                <w:szCs w:val="40"/>
              </w:rPr>
              <w:t>Compliant</w:t>
            </w:r>
          </w:p>
        </w:tc>
      </w:tr>
      <w:tr w:rsidR="00434C6F" w:rsidRPr="001E6954" w14:paraId="71A3E66F" w14:textId="77777777" w:rsidTr="00B722BF">
        <w:trPr>
          <w:trHeight w:val="227"/>
        </w:trPr>
        <w:tc>
          <w:tcPr>
            <w:tcW w:w="3942" w:type="pct"/>
            <w:shd w:val="clear" w:color="auto" w:fill="auto"/>
          </w:tcPr>
          <w:p w14:paraId="41B22997" w14:textId="77777777" w:rsidR="00434C6F" w:rsidRPr="001E6954" w:rsidRDefault="00434C6F" w:rsidP="00B722BF">
            <w:pPr>
              <w:spacing w:before="40" w:after="40" w:line="240" w:lineRule="auto"/>
              <w:ind w:left="318" w:hanging="7"/>
            </w:pPr>
            <w:r w:rsidRPr="001E6954">
              <w:t>Requirement 3(3)(g)</w:t>
            </w:r>
          </w:p>
        </w:tc>
        <w:tc>
          <w:tcPr>
            <w:tcW w:w="1058" w:type="pct"/>
            <w:shd w:val="clear" w:color="auto" w:fill="auto"/>
          </w:tcPr>
          <w:p w14:paraId="6AF26F47" w14:textId="77777777" w:rsidR="00434C6F" w:rsidRPr="001E6954" w:rsidRDefault="00434C6F" w:rsidP="00B722BF">
            <w:pPr>
              <w:spacing w:before="40" w:after="40" w:line="240" w:lineRule="auto"/>
              <w:jc w:val="right"/>
              <w:rPr>
                <w:color w:val="0000FF"/>
              </w:rPr>
            </w:pPr>
            <w:r w:rsidRPr="001E6954">
              <w:rPr>
                <w:bCs/>
                <w:iCs/>
                <w:color w:val="00577D"/>
                <w:szCs w:val="40"/>
              </w:rPr>
              <w:t>Non-compliant</w:t>
            </w:r>
          </w:p>
        </w:tc>
      </w:tr>
      <w:tr w:rsidR="00434C6F" w:rsidRPr="001E6954" w14:paraId="3333BD6C" w14:textId="77777777" w:rsidTr="00B722BF">
        <w:trPr>
          <w:trHeight w:val="227"/>
        </w:trPr>
        <w:tc>
          <w:tcPr>
            <w:tcW w:w="3942" w:type="pct"/>
            <w:shd w:val="clear" w:color="auto" w:fill="auto"/>
          </w:tcPr>
          <w:p w14:paraId="37CC230A" w14:textId="77777777" w:rsidR="00434C6F" w:rsidRPr="001E6954" w:rsidRDefault="00434C6F" w:rsidP="00B722BF">
            <w:pPr>
              <w:keepNext/>
              <w:spacing w:before="40" w:after="40" w:line="240" w:lineRule="auto"/>
              <w:rPr>
                <w:b/>
              </w:rPr>
            </w:pPr>
            <w:r w:rsidRPr="001E6954">
              <w:rPr>
                <w:b/>
              </w:rPr>
              <w:t>Standard 4 Services and supports for daily living</w:t>
            </w:r>
          </w:p>
        </w:tc>
        <w:tc>
          <w:tcPr>
            <w:tcW w:w="1058" w:type="pct"/>
            <w:shd w:val="clear" w:color="auto" w:fill="auto"/>
          </w:tcPr>
          <w:p w14:paraId="2D691412" w14:textId="77777777" w:rsidR="00434C6F" w:rsidRPr="001E6954" w:rsidRDefault="00434C6F" w:rsidP="00B722BF">
            <w:pPr>
              <w:keepNext/>
              <w:spacing w:before="40" w:after="40" w:line="240" w:lineRule="auto"/>
              <w:jc w:val="right"/>
              <w:rPr>
                <w:b/>
                <w:color w:val="0000FF"/>
              </w:rPr>
            </w:pPr>
            <w:r w:rsidRPr="001E6954">
              <w:rPr>
                <w:b/>
                <w:bCs/>
                <w:iCs/>
                <w:color w:val="00577D"/>
                <w:szCs w:val="40"/>
              </w:rPr>
              <w:t>Compliant</w:t>
            </w:r>
          </w:p>
        </w:tc>
      </w:tr>
      <w:tr w:rsidR="00434C6F" w:rsidRPr="001E6954" w14:paraId="5A83D232" w14:textId="77777777" w:rsidTr="00B722BF">
        <w:trPr>
          <w:trHeight w:val="227"/>
        </w:trPr>
        <w:tc>
          <w:tcPr>
            <w:tcW w:w="3942" w:type="pct"/>
            <w:shd w:val="clear" w:color="auto" w:fill="auto"/>
          </w:tcPr>
          <w:p w14:paraId="62F6ABA1" w14:textId="77777777" w:rsidR="00434C6F" w:rsidRPr="001E6954" w:rsidRDefault="00434C6F" w:rsidP="00B722BF">
            <w:pPr>
              <w:spacing w:before="40" w:after="40" w:line="240" w:lineRule="auto"/>
              <w:ind w:left="318" w:hanging="7"/>
            </w:pPr>
            <w:r w:rsidRPr="001E6954">
              <w:t>Requirement 4(3)(a)</w:t>
            </w:r>
          </w:p>
        </w:tc>
        <w:tc>
          <w:tcPr>
            <w:tcW w:w="1058" w:type="pct"/>
            <w:shd w:val="clear" w:color="auto" w:fill="auto"/>
          </w:tcPr>
          <w:p w14:paraId="2C231FB3" w14:textId="77777777" w:rsidR="00434C6F" w:rsidRPr="001E6954" w:rsidRDefault="00434C6F" w:rsidP="00B722BF">
            <w:pPr>
              <w:spacing w:before="40" w:after="40" w:line="240" w:lineRule="auto"/>
              <w:jc w:val="right"/>
              <w:rPr>
                <w:color w:val="0000FF"/>
              </w:rPr>
            </w:pPr>
            <w:r w:rsidRPr="001E6954">
              <w:rPr>
                <w:bCs/>
                <w:iCs/>
                <w:color w:val="00577D"/>
                <w:szCs w:val="40"/>
              </w:rPr>
              <w:t>Compliant</w:t>
            </w:r>
          </w:p>
        </w:tc>
      </w:tr>
      <w:tr w:rsidR="00434C6F" w:rsidRPr="001E6954" w14:paraId="30144AA4" w14:textId="77777777" w:rsidTr="00B722BF">
        <w:trPr>
          <w:trHeight w:val="227"/>
        </w:trPr>
        <w:tc>
          <w:tcPr>
            <w:tcW w:w="3942" w:type="pct"/>
            <w:shd w:val="clear" w:color="auto" w:fill="auto"/>
          </w:tcPr>
          <w:p w14:paraId="0E239C89" w14:textId="77777777" w:rsidR="00434C6F" w:rsidRPr="001E6954" w:rsidRDefault="00434C6F" w:rsidP="00B722BF">
            <w:pPr>
              <w:spacing w:before="40" w:after="40" w:line="240" w:lineRule="auto"/>
              <w:ind w:left="318" w:hanging="7"/>
            </w:pPr>
            <w:r w:rsidRPr="001E6954">
              <w:t>Requirement 4(3)(b)</w:t>
            </w:r>
          </w:p>
        </w:tc>
        <w:tc>
          <w:tcPr>
            <w:tcW w:w="1058" w:type="pct"/>
            <w:shd w:val="clear" w:color="auto" w:fill="auto"/>
          </w:tcPr>
          <w:p w14:paraId="0738FB7B" w14:textId="77777777" w:rsidR="00434C6F" w:rsidRPr="001E6954" w:rsidRDefault="00434C6F" w:rsidP="00B722BF">
            <w:pPr>
              <w:spacing w:before="40" w:after="40" w:line="240" w:lineRule="auto"/>
              <w:jc w:val="right"/>
              <w:rPr>
                <w:color w:val="0000FF"/>
              </w:rPr>
            </w:pPr>
            <w:r w:rsidRPr="001E6954">
              <w:rPr>
                <w:bCs/>
                <w:iCs/>
                <w:color w:val="00577D"/>
                <w:szCs w:val="40"/>
              </w:rPr>
              <w:t>Compliant</w:t>
            </w:r>
          </w:p>
        </w:tc>
      </w:tr>
      <w:tr w:rsidR="00434C6F" w:rsidRPr="001E6954" w14:paraId="57D697C2" w14:textId="77777777" w:rsidTr="00B722BF">
        <w:trPr>
          <w:trHeight w:val="227"/>
        </w:trPr>
        <w:tc>
          <w:tcPr>
            <w:tcW w:w="3942" w:type="pct"/>
            <w:shd w:val="clear" w:color="auto" w:fill="auto"/>
          </w:tcPr>
          <w:p w14:paraId="15804ED2" w14:textId="77777777" w:rsidR="00434C6F" w:rsidRPr="001E6954" w:rsidRDefault="00434C6F" w:rsidP="00B722BF">
            <w:pPr>
              <w:spacing w:before="40" w:after="40" w:line="240" w:lineRule="auto"/>
              <w:ind w:left="318" w:hanging="7"/>
            </w:pPr>
            <w:r w:rsidRPr="001E6954">
              <w:t>Requirement 4(3)(c)</w:t>
            </w:r>
          </w:p>
        </w:tc>
        <w:tc>
          <w:tcPr>
            <w:tcW w:w="1058" w:type="pct"/>
            <w:shd w:val="clear" w:color="auto" w:fill="auto"/>
          </w:tcPr>
          <w:p w14:paraId="765C8E93" w14:textId="77777777" w:rsidR="00434C6F" w:rsidRPr="001E6954" w:rsidRDefault="00434C6F" w:rsidP="00B722BF">
            <w:pPr>
              <w:spacing w:before="40" w:after="40" w:line="240" w:lineRule="auto"/>
              <w:jc w:val="right"/>
              <w:rPr>
                <w:color w:val="0000FF"/>
              </w:rPr>
            </w:pPr>
            <w:r w:rsidRPr="001E6954">
              <w:rPr>
                <w:bCs/>
                <w:iCs/>
                <w:color w:val="00577D"/>
                <w:szCs w:val="40"/>
              </w:rPr>
              <w:t>Compliant</w:t>
            </w:r>
          </w:p>
        </w:tc>
      </w:tr>
      <w:tr w:rsidR="00434C6F" w:rsidRPr="001E6954" w14:paraId="504661B4" w14:textId="77777777" w:rsidTr="00B722BF">
        <w:trPr>
          <w:trHeight w:val="227"/>
        </w:trPr>
        <w:tc>
          <w:tcPr>
            <w:tcW w:w="3942" w:type="pct"/>
            <w:shd w:val="clear" w:color="auto" w:fill="auto"/>
          </w:tcPr>
          <w:p w14:paraId="5E88DF24" w14:textId="77777777" w:rsidR="00434C6F" w:rsidRPr="001E6954" w:rsidRDefault="00434C6F" w:rsidP="00B722BF">
            <w:pPr>
              <w:spacing w:before="40" w:after="40" w:line="240" w:lineRule="auto"/>
              <w:ind w:left="318" w:hanging="7"/>
            </w:pPr>
            <w:r w:rsidRPr="001E6954">
              <w:lastRenderedPageBreak/>
              <w:t>Requirement 4(3)(d)</w:t>
            </w:r>
          </w:p>
        </w:tc>
        <w:tc>
          <w:tcPr>
            <w:tcW w:w="1058" w:type="pct"/>
            <w:shd w:val="clear" w:color="auto" w:fill="auto"/>
          </w:tcPr>
          <w:p w14:paraId="43E556F9" w14:textId="77777777" w:rsidR="00434C6F" w:rsidRPr="001E6954" w:rsidRDefault="00434C6F" w:rsidP="00B722BF">
            <w:pPr>
              <w:spacing w:before="40" w:after="40" w:line="240" w:lineRule="auto"/>
              <w:jc w:val="right"/>
              <w:rPr>
                <w:color w:val="0000FF"/>
              </w:rPr>
            </w:pPr>
            <w:r w:rsidRPr="001E6954">
              <w:rPr>
                <w:bCs/>
                <w:iCs/>
                <w:color w:val="00577D"/>
                <w:szCs w:val="40"/>
              </w:rPr>
              <w:t>Compliant</w:t>
            </w:r>
          </w:p>
        </w:tc>
      </w:tr>
      <w:tr w:rsidR="00434C6F" w:rsidRPr="001E6954" w14:paraId="4D71133E" w14:textId="77777777" w:rsidTr="00B722BF">
        <w:trPr>
          <w:trHeight w:val="227"/>
        </w:trPr>
        <w:tc>
          <w:tcPr>
            <w:tcW w:w="3942" w:type="pct"/>
            <w:shd w:val="clear" w:color="auto" w:fill="auto"/>
          </w:tcPr>
          <w:p w14:paraId="371F08AA" w14:textId="77777777" w:rsidR="00434C6F" w:rsidRPr="001E6954" w:rsidRDefault="00434C6F" w:rsidP="00B722BF">
            <w:pPr>
              <w:spacing w:before="40" w:after="40" w:line="240" w:lineRule="auto"/>
              <w:ind w:left="318" w:hanging="7"/>
            </w:pPr>
            <w:r w:rsidRPr="001E6954">
              <w:t>Requirement 4(3)(e)</w:t>
            </w:r>
          </w:p>
        </w:tc>
        <w:tc>
          <w:tcPr>
            <w:tcW w:w="1058" w:type="pct"/>
            <w:shd w:val="clear" w:color="auto" w:fill="auto"/>
          </w:tcPr>
          <w:p w14:paraId="3C9C262B" w14:textId="77777777" w:rsidR="00434C6F" w:rsidRPr="001E6954" w:rsidRDefault="00434C6F" w:rsidP="00B722BF">
            <w:pPr>
              <w:spacing w:before="40" w:after="40" w:line="240" w:lineRule="auto"/>
              <w:jc w:val="right"/>
              <w:rPr>
                <w:color w:val="0000FF"/>
              </w:rPr>
            </w:pPr>
            <w:r w:rsidRPr="001E6954">
              <w:rPr>
                <w:bCs/>
                <w:iCs/>
                <w:color w:val="00577D"/>
                <w:szCs w:val="40"/>
              </w:rPr>
              <w:t>Compliant</w:t>
            </w:r>
          </w:p>
        </w:tc>
      </w:tr>
      <w:tr w:rsidR="00434C6F" w:rsidRPr="001E6954" w14:paraId="27CAEA14" w14:textId="77777777" w:rsidTr="00B722BF">
        <w:trPr>
          <w:trHeight w:val="227"/>
        </w:trPr>
        <w:tc>
          <w:tcPr>
            <w:tcW w:w="3942" w:type="pct"/>
            <w:shd w:val="clear" w:color="auto" w:fill="auto"/>
          </w:tcPr>
          <w:p w14:paraId="05FC0047" w14:textId="77777777" w:rsidR="00434C6F" w:rsidRPr="001E6954" w:rsidRDefault="00434C6F" w:rsidP="00B722BF">
            <w:pPr>
              <w:spacing w:before="40" w:after="40" w:line="240" w:lineRule="auto"/>
              <w:ind w:left="318" w:hanging="7"/>
            </w:pPr>
            <w:r w:rsidRPr="001E6954">
              <w:t>Requirement 4(3)(f)</w:t>
            </w:r>
          </w:p>
        </w:tc>
        <w:tc>
          <w:tcPr>
            <w:tcW w:w="1058" w:type="pct"/>
            <w:shd w:val="clear" w:color="auto" w:fill="auto"/>
          </w:tcPr>
          <w:p w14:paraId="2FA35399" w14:textId="77777777" w:rsidR="00434C6F" w:rsidRPr="001E6954" w:rsidRDefault="00434C6F" w:rsidP="00B722BF">
            <w:pPr>
              <w:spacing w:before="40" w:after="40" w:line="240" w:lineRule="auto"/>
              <w:jc w:val="right"/>
              <w:rPr>
                <w:color w:val="0000FF"/>
              </w:rPr>
            </w:pPr>
            <w:r w:rsidRPr="001E6954">
              <w:rPr>
                <w:bCs/>
                <w:iCs/>
                <w:color w:val="00577D"/>
                <w:szCs w:val="40"/>
              </w:rPr>
              <w:t>Compliant</w:t>
            </w:r>
          </w:p>
        </w:tc>
      </w:tr>
      <w:tr w:rsidR="00434C6F" w:rsidRPr="001E6954" w14:paraId="7B2217F2" w14:textId="77777777" w:rsidTr="00B722BF">
        <w:trPr>
          <w:trHeight w:val="227"/>
        </w:trPr>
        <w:tc>
          <w:tcPr>
            <w:tcW w:w="3942" w:type="pct"/>
            <w:shd w:val="clear" w:color="auto" w:fill="auto"/>
          </w:tcPr>
          <w:p w14:paraId="2E82BE69" w14:textId="77777777" w:rsidR="00434C6F" w:rsidRPr="001E6954" w:rsidRDefault="00434C6F" w:rsidP="00B722BF">
            <w:pPr>
              <w:spacing w:before="40" w:after="40" w:line="240" w:lineRule="auto"/>
              <w:ind w:left="318" w:hanging="7"/>
            </w:pPr>
            <w:r w:rsidRPr="001E6954">
              <w:t>Requirement 4(3)(g)</w:t>
            </w:r>
          </w:p>
        </w:tc>
        <w:tc>
          <w:tcPr>
            <w:tcW w:w="1058" w:type="pct"/>
            <w:shd w:val="clear" w:color="auto" w:fill="auto"/>
          </w:tcPr>
          <w:p w14:paraId="68CF7E03" w14:textId="77777777" w:rsidR="00434C6F" w:rsidRPr="001E6954" w:rsidRDefault="00434C6F" w:rsidP="00B722BF">
            <w:pPr>
              <w:spacing w:before="40" w:after="40" w:line="240" w:lineRule="auto"/>
              <w:jc w:val="right"/>
              <w:rPr>
                <w:color w:val="0000FF"/>
              </w:rPr>
            </w:pPr>
            <w:r w:rsidRPr="001E6954">
              <w:rPr>
                <w:bCs/>
                <w:iCs/>
                <w:color w:val="00577D"/>
                <w:szCs w:val="40"/>
              </w:rPr>
              <w:t>Compliant</w:t>
            </w:r>
          </w:p>
        </w:tc>
      </w:tr>
      <w:tr w:rsidR="00434C6F" w:rsidRPr="001E6954" w14:paraId="7BC767B4" w14:textId="77777777" w:rsidTr="00B722BF">
        <w:trPr>
          <w:trHeight w:val="227"/>
        </w:trPr>
        <w:tc>
          <w:tcPr>
            <w:tcW w:w="3942" w:type="pct"/>
            <w:shd w:val="clear" w:color="auto" w:fill="auto"/>
          </w:tcPr>
          <w:p w14:paraId="65FD9D77" w14:textId="77777777" w:rsidR="00434C6F" w:rsidRPr="001E6954" w:rsidRDefault="00434C6F" w:rsidP="00B722BF">
            <w:pPr>
              <w:keepNext/>
              <w:spacing w:before="40" w:after="40" w:line="240" w:lineRule="auto"/>
              <w:rPr>
                <w:b/>
              </w:rPr>
            </w:pPr>
            <w:r w:rsidRPr="001E6954">
              <w:rPr>
                <w:b/>
              </w:rPr>
              <w:t>Standard 5 Organisation’s service environment</w:t>
            </w:r>
          </w:p>
        </w:tc>
        <w:tc>
          <w:tcPr>
            <w:tcW w:w="1058" w:type="pct"/>
            <w:shd w:val="clear" w:color="auto" w:fill="auto"/>
          </w:tcPr>
          <w:p w14:paraId="4D8ED67D" w14:textId="77777777" w:rsidR="00434C6F" w:rsidRPr="001E6954" w:rsidRDefault="00434C6F" w:rsidP="00B722BF">
            <w:pPr>
              <w:keepNext/>
              <w:spacing w:before="40" w:after="40" w:line="240" w:lineRule="auto"/>
              <w:jc w:val="right"/>
              <w:rPr>
                <w:b/>
                <w:color w:val="0000FF"/>
              </w:rPr>
            </w:pPr>
            <w:r w:rsidRPr="001E6954">
              <w:rPr>
                <w:b/>
                <w:bCs/>
                <w:iCs/>
                <w:color w:val="00577D"/>
                <w:szCs w:val="40"/>
              </w:rPr>
              <w:t>Non-compliant</w:t>
            </w:r>
          </w:p>
        </w:tc>
      </w:tr>
      <w:tr w:rsidR="00434C6F" w:rsidRPr="001E6954" w14:paraId="1C404314" w14:textId="77777777" w:rsidTr="00B722BF">
        <w:trPr>
          <w:trHeight w:val="227"/>
        </w:trPr>
        <w:tc>
          <w:tcPr>
            <w:tcW w:w="3942" w:type="pct"/>
            <w:shd w:val="clear" w:color="auto" w:fill="auto"/>
          </w:tcPr>
          <w:p w14:paraId="2BE24C9E" w14:textId="77777777" w:rsidR="00434C6F" w:rsidRPr="001E6954" w:rsidRDefault="00434C6F" w:rsidP="00B722BF">
            <w:pPr>
              <w:spacing w:before="40" w:after="40" w:line="240" w:lineRule="auto"/>
              <w:ind w:left="318" w:hanging="7"/>
            </w:pPr>
            <w:r w:rsidRPr="001E6954">
              <w:t>Requirement 5(3)(a)</w:t>
            </w:r>
          </w:p>
        </w:tc>
        <w:tc>
          <w:tcPr>
            <w:tcW w:w="1058" w:type="pct"/>
            <w:shd w:val="clear" w:color="auto" w:fill="auto"/>
          </w:tcPr>
          <w:p w14:paraId="23A2165A" w14:textId="77777777" w:rsidR="00434C6F" w:rsidRPr="001E6954" w:rsidRDefault="00434C6F" w:rsidP="00B722BF">
            <w:pPr>
              <w:spacing w:before="40" w:after="40" w:line="240" w:lineRule="auto"/>
              <w:jc w:val="right"/>
              <w:rPr>
                <w:color w:val="0000FF"/>
              </w:rPr>
            </w:pPr>
            <w:r w:rsidRPr="001E6954">
              <w:rPr>
                <w:bCs/>
                <w:iCs/>
                <w:color w:val="00577D"/>
                <w:szCs w:val="40"/>
              </w:rPr>
              <w:t>Compliant</w:t>
            </w:r>
          </w:p>
        </w:tc>
      </w:tr>
      <w:tr w:rsidR="00434C6F" w:rsidRPr="001E6954" w14:paraId="3DEFEB08" w14:textId="77777777" w:rsidTr="00B722BF">
        <w:trPr>
          <w:trHeight w:val="227"/>
        </w:trPr>
        <w:tc>
          <w:tcPr>
            <w:tcW w:w="3942" w:type="pct"/>
            <w:shd w:val="clear" w:color="auto" w:fill="auto"/>
          </w:tcPr>
          <w:p w14:paraId="685A1B92" w14:textId="77777777" w:rsidR="00434C6F" w:rsidRPr="001E6954" w:rsidRDefault="00434C6F" w:rsidP="00B722BF">
            <w:pPr>
              <w:spacing w:before="40" w:after="40" w:line="240" w:lineRule="auto"/>
              <w:ind w:left="318" w:hanging="7"/>
            </w:pPr>
            <w:r w:rsidRPr="001E6954">
              <w:t>Requirement 5(3)(b)</w:t>
            </w:r>
          </w:p>
        </w:tc>
        <w:tc>
          <w:tcPr>
            <w:tcW w:w="1058" w:type="pct"/>
            <w:shd w:val="clear" w:color="auto" w:fill="auto"/>
          </w:tcPr>
          <w:p w14:paraId="63E0B0EA" w14:textId="77777777" w:rsidR="00434C6F" w:rsidRPr="001E6954" w:rsidRDefault="00434C6F" w:rsidP="00B722BF">
            <w:pPr>
              <w:spacing w:before="40" w:after="40" w:line="240" w:lineRule="auto"/>
              <w:jc w:val="right"/>
              <w:rPr>
                <w:color w:val="0000FF"/>
              </w:rPr>
            </w:pPr>
            <w:r w:rsidRPr="001E6954">
              <w:rPr>
                <w:bCs/>
                <w:iCs/>
                <w:color w:val="00577D"/>
                <w:szCs w:val="40"/>
              </w:rPr>
              <w:t>Non-compliant</w:t>
            </w:r>
          </w:p>
        </w:tc>
      </w:tr>
      <w:tr w:rsidR="00434C6F" w:rsidRPr="001E6954" w14:paraId="4414B5A3" w14:textId="77777777" w:rsidTr="00B722BF">
        <w:trPr>
          <w:trHeight w:val="227"/>
        </w:trPr>
        <w:tc>
          <w:tcPr>
            <w:tcW w:w="3942" w:type="pct"/>
            <w:shd w:val="clear" w:color="auto" w:fill="auto"/>
          </w:tcPr>
          <w:p w14:paraId="38186C92" w14:textId="77777777" w:rsidR="00434C6F" w:rsidRPr="001E6954" w:rsidRDefault="00434C6F" w:rsidP="00B722BF">
            <w:pPr>
              <w:spacing w:before="40" w:after="40" w:line="240" w:lineRule="auto"/>
              <w:ind w:left="318" w:hanging="7"/>
            </w:pPr>
            <w:r w:rsidRPr="001E6954">
              <w:t>Requirement 5(3)(c)</w:t>
            </w:r>
          </w:p>
        </w:tc>
        <w:tc>
          <w:tcPr>
            <w:tcW w:w="1058" w:type="pct"/>
            <w:shd w:val="clear" w:color="auto" w:fill="auto"/>
          </w:tcPr>
          <w:p w14:paraId="1C09EEA3" w14:textId="77777777" w:rsidR="00434C6F" w:rsidRPr="001E6954" w:rsidRDefault="00434C6F" w:rsidP="00B722BF">
            <w:pPr>
              <w:spacing w:before="40" w:after="40" w:line="240" w:lineRule="auto"/>
              <w:jc w:val="right"/>
              <w:rPr>
                <w:color w:val="0000FF"/>
              </w:rPr>
            </w:pPr>
            <w:r w:rsidRPr="001E6954">
              <w:rPr>
                <w:bCs/>
                <w:iCs/>
                <w:color w:val="00577D"/>
                <w:szCs w:val="40"/>
              </w:rPr>
              <w:t>Compliant</w:t>
            </w:r>
          </w:p>
        </w:tc>
      </w:tr>
      <w:tr w:rsidR="00434C6F" w:rsidRPr="001E6954" w14:paraId="124ED8CE" w14:textId="77777777" w:rsidTr="00B722BF">
        <w:trPr>
          <w:trHeight w:val="227"/>
        </w:trPr>
        <w:tc>
          <w:tcPr>
            <w:tcW w:w="3942" w:type="pct"/>
            <w:shd w:val="clear" w:color="auto" w:fill="auto"/>
          </w:tcPr>
          <w:p w14:paraId="6989008F" w14:textId="77777777" w:rsidR="00434C6F" w:rsidRPr="001E6954" w:rsidRDefault="00434C6F" w:rsidP="00B722BF">
            <w:pPr>
              <w:keepNext/>
              <w:spacing w:before="40" w:after="40" w:line="240" w:lineRule="auto"/>
              <w:rPr>
                <w:b/>
              </w:rPr>
            </w:pPr>
            <w:r w:rsidRPr="001E6954">
              <w:rPr>
                <w:b/>
              </w:rPr>
              <w:t>Standard 6 Feedback and complaints</w:t>
            </w:r>
          </w:p>
        </w:tc>
        <w:tc>
          <w:tcPr>
            <w:tcW w:w="1058" w:type="pct"/>
            <w:shd w:val="clear" w:color="auto" w:fill="auto"/>
          </w:tcPr>
          <w:p w14:paraId="47E75FB1" w14:textId="77777777" w:rsidR="00434C6F" w:rsidRPr="001E6954" w:rsidRDefault="00434C6F" w:rsidP="00B722BF">
            <w:pPr>
              <w:keepNext/>
              <w:spacing w:before="40" w:after="40" w:line="240" w:lineRule="auto"/>
              <w:jc w:val="right"/>
              <w:rPr>
                <w:b/>
                <w:color w:val="0000FF"/>
              </w:rPr>
            </w:pPr>
            <w:r w:rsidRPr="001E6954">
              <w:rPr>
                <w:b/>
                <w:bCs/>
                <w:iCs/>
                <w:color w:val="00577D"/>
                <w:szCs w:val="40"/>
              </w:rPr>
              <w:t>Non-compliant</w:t>
            </w:r>
          </w:p>
        </w:tc>
      </w:tr>
      <w:tr w:rsidR="00434C6F" w:rsidRPr="001E6954" w14:paraId="72B48F65" w14:textId="77777777" w:rsidTr="00B722BF">
        <w:trPr>
          <w:trHeight w:val="227"/>
        </w:trPr>
        <w:tc>
          <w:tcPr>
            <w:tcW w:w="3942" w:type="pct"/>
            <w:shd w:val="clear" w:color="auto" w:fill="auto"/>
          </w:tcPr>
          <w:p w14:paraId="75DFFF98" w14:textId="77777777" w:rsidR="00434C6F" w:rsidRPr="001E6954" w:rsidRDefault="00434C6F" w:rsidP="00B722BF">
            <w:pPr>
              <w:spacing w:before="40" w:after="40" w:line="240" w:lineRule="auto"/>
              <w:ind w:left="318" w:hanging="7"/>
            </w:pPr>
            <w:r w:rsidRPr="001E6954">
              <w:t>Requirement 6(3)(a)</w:t>
            </w:r>
          </w:p>
        </w:tc>
        <w:tc>
          <w:tcPr>
            <w:tcW w:w="1058" w:type="pct"/>
            <w:shd w:val="clear" w:color="auto" w:fill="auto"/>
          </w:tcPr>
          <w:p w14:paraId="2D5D633B" w14:textId="6EF305F5" w:rsidR="00434C6F" w:rsidRPr="001E6954" w:rsidRDefault="00213216" w:rsidP="00B722BF">
            <w:pPr>
              <w:spacing w:before="40" w:after="40" w:line="240" w:lineRule="auto"/>
              <w:jc w:val="right"/>
              <w:rPr>
                <w:color w:val="0000FF"/>
              </w:rPr>
            </w:pPr>
            <w:r>
              <w:rPr>
                <w:bCs/>
                <w:iCs/>
                <w:color w:val="00577D"/>
                <w:szCs w:val="40"/>
              </w:rPr>
              <w:t>C</w:t>
            </w:r>
            <w:r w:rsidR="00434C6F" w:rsidRPr="001E6954">
              <w:rPr>
                <w:bCs/>
                <w:iCs/>
                <w:color w:val="00577D"/>
                <w:szCs w:val="40"/>
              </w:rPr>
              <w:t>ompliant</w:t>
            </w:r>
          </w:p>
        </w:tc>
      </w:tr>
      <w:tr w:rsidR="00434C6F" w:rsidRPr="001E6954" w14:paraId="69EAF163" w14:textId="77777777" w:rsidTr="00B722BF">
        <w:trPr>
          <w:trHeight w:val="227"/>
        </w:trPr>
        <w:tc>
          <w:tcPr>
            <w:tcW w:w="3942" w:type="pct"/>
            <w:shd w:val="clear" w:color="auto" w:fill="auto"/>
          </w:tcPr>
          <w:p w14:paraId="13EE020A" w14:textId="77777777" w:rsidR="00434C6F" w:rsidRPr="001E6954" w:rsidRDefault="00434C6F" w:rsidP="00B722BF">
            <w:pPr>
              <w:spacing w:before="40" w:after="40" w:line="240" w:lineRule="auto"/>
              <w:ind w:left="318" w:hanging="7"/>
            </w:pPr>
            <w:r w:rsidRPr="001E6954">
              <w:t>Requirement 6(3)(b)</w:t>
            </w:r>
          </w:p>
        </w:tc>
        <w:tc>
          <w:tcPr>
            <w:tcW w:w="1058" w:type="pct"/>
            <w:shd w:val="clear" w:color="auto" w:fill="auto"/>
          </w:tcPr>
          <w:p w14:paraId="2CD10649" w14:textId="77777777" w:rsidR="00434C6F" w:rsidRPr="001E6954" w:rsidRDefault="00434C6F" w:rsidP="00B722BF">
            <w:pPr>
              <w:spacing w:before="40" w:after="40" w:line="240" w:lineRule="auto"/>
              <w:jc w:val="right"/>
              <w:rPr>
                <w:color w:val="0000FF"/>
              </w:rPr>
            </w:pPr>
            <w:r w:rsidRPr="001E6954">
              <w:rPr>
                <w:bCs/>
                <w:iCs/>
                <w:color w:val="00577D"/>
                <w:szCs w:val="40"/>
              </w:rPr>
              <w:t>Compliant</w:t>
            </w:r>
          </w:p>
        </w:tc>
      </w:tr>
      <w:tr w:rsidR="00434C6F" w:rsidRPr="001E6954" w14:paraId="4AE6D28A" w14:textId="77777777" w:rsidTr="00B722BF">
        <w:trPr>
          <w:trHeight w:val="227"/>
        </w:trPr>
        <w:tc>
          <w:tcPr>
            <w:tcW w:w="3942" w:type="pct"/>
            <w:shd w:val="clear" w:color="auto" w:fill="auto"/>
          </w:tcPr>
          <w:p w14:paraId="753B5F1E" w14:textId="77777777" w:rsidR="00434C6F" w:rsidRPr="001E6954" w:rsidRDefault="00434C6F" w:rsidP="00B722BF">
            <w:pPr>
              <w:spacing w:before="40" w:after="40" w:line="240" w:lineRule="auto"/>
              <w:ind w:left="318" w:hanging="7"/>
            </w:pPr>
            <w:r w:rsidRPr="001E6954">
              <w:t>Requirement 6(3)(c)</w:t>
            </w:r>
          </w:p>
        </w:tc>
        <w:tc>
          <w:tcPr>
            <w:tcW w:w="1058" w:type="pct"/>
            <w:shd w:val="clear" w:color="auto" w:fill="auto"/>
          </w:tcPr>
          <w:p w14:paraId="01BD0148" w14:textId="77777777" w:rsidR="00434C6F" w:rsidRPr="001E6954" w:rsidRDefault="00434C6F" w:rsidP="00B722BF">
            <w:pPr>
              <w:spacing w:before="40" w:after="40" w:line="240" w:lineRule="auto"/>
              <w:jc w:val="right"/>
              <w:rPr>
                <w:color w:val="0000FF"/>
              </w:rPr>
            </w:pPr>
            <w:r w:rsidRPr="001E6954">
              <w:rPr>
                <w:bCs/>
                <w:iCs/>
                <w:color w:val="00577D"/>
                <w:szCs w:val="40"/>
              </w:rPr>
              <w:t>Compliant</w:t>
            </w:r>
          </w:p>
        </w:tc>
      </w:tr>
      <w:tr w:rsidR="00434C6F" w:rsidRPr="001E6954" w14:paraId="1244B32A" w14:textId="77777777" w:rsidTr="00B722BF">
        <w:trPr>
          <w:trHeight w:val="227"/>
        </w:trPr>
        <w:tc>
          <w:tcPr>
            <w:tcW w:w="3942" w:type="pct"/>
            <w:shd w:val="clear" w:color="auto" w:fill="auto"/>
          </w:tcPr>
          <w:p w14:paraId="1427D87F" w14:textId="77777777" w:rsidR="00434C6F" w:rsidRPr="001E6954" w:rsidRDefault="00434C6F" w:rsidP="00B722BF">
            <w:pPr>
              <w:spacing w:before="40" w:after="40" w:line="240" w:lineRule="auto"/>
              <w:ind w:left="318" w:hanging="7"/>
            </w:pPr>
            <w:r w:rsidRPr="001E6954">
              <w:t>Requirement 6(3)(d)</w:t>
            </w:r>
          </w:p>
        </w:tc>
        <w:tc>
          <w:tcPr>
            <w:tcW w:w="1058" w:type="pct"/>
            <w:shd w:val="clear" w:color="auto" w:fill="auto"/>
          </w:tcPr>
          <w:p w14:paraId="57A93AE1" w14:textId="77777777" w:rsidR="00434C6F" w:rsidRPr="001E6954" w:rsidRDefault="00434C6F" w:rsidP="00B722BF">
            <w:pPr>
              <w:spacing w:before="40" w:after="40" w:line="240" w:lineRule="auto"/>
              <w:jc w:val="right"/>
              <w:rPr>
                <w:color w:val="0000FF"/>
              </w:rPr>
            </w:pPr>
            <w:r w:rsidRPr="001E6954">
              <w:rPr>
                <w:bCs/>
                <w:iCs/>
                <w:color w:val="00577D"/>
                <w:szCs w:val="40"/>
              </w:rPr>
              <w:t>Non-compliant</w:t>
            </w:r>
          </w:p>
        </w:tc>
      </w:tr>
      <w:tr w:rsidR="00434C6F" w:rsidRPr="001E6954" w14:paraId="424D37BE" w14:textId="77777777" w:rsidTr="00B722BF">
        <w:trPr>
          <w:trHeight w:val="227"/>
        </w:trPr>
        <w:tc>
          <w:tcPr>
            <w:tcW w:w="3942" w:type="pct"/>
            <w:shd w:val="clear" w:color="auto" w:fill="auto"/>
          </w:tcPr>
          <w:p w14:paraId="709A1B89" w14:textId="77777777" w:rsidR="00434C6F" w:rsidRPr="001E6954" w:rsidRDefault="00434C6F" w:rsidP="00B722BF">
            <w:pPr>
              <w:keepNext/>
              <w:spacing w:before="40" w:after="40" w:line="240" w:lineRule="auto"/>
              <w:rPr>
                <w:b/>
              </w:rPr>
            </w:pPr>
            <w:r w:rsidRPr="001E6954">
              <w:rPr>
                <w:b/>
              </w:rPr>
              <w:t>Standard 7 Human resources</w:t>
            </w:r>
          </w:p>
        </w:tc>
        <w:tc>
          <w:tcPr>
            <w:tcW w:w="1058" w:type="pct"/>
            <w:shd w:val="clear" w:color="auto" w:fill="auto"/>
          </w:tcPr>
          <w:p w14:paraId="631F4955" w14:textId="77777777" w:rsidR="00434C6F" w:rsidRPr="001E6954" w:rsidRDefault="00434C6F" w:rsidP="00B722BF">
            <w:pPr>
              <w:keepNext/>
              <w:spacing w:before="40" w:after="40" w:line="240" w:lineRule="auto"/>
              <w:jc w:val="right"/>
              <w:rPr>
                <w:b/>
                <w:color w:val="0000FF"/>
              </w:rPr>
            </w:pPr>
            <w:r w:rsidRPr="001E6954">
              <w:rPr>
                <w:b/>
                <w:bCs/>
                <w:iCs/>
                <w:color w:val="00577D"/>
                <w:szCs w:val="40"/>
              </w:rPr>
              <w:t>Non-compliant</w:t>
            </w:r>
          </w:p>
        </w:tc>
      </w:tr>
      <w:tr w:rsidR="00434C6F" w:rsidRPr="001E6954" w14:paraId="297BB208" w14:textId="77777777" w:rsidTr="00B722BF">
        <w:trPr>
          <w:trHeight w:val="227"/>
        </w:trPr>
        <w:tc>
          <w:tcPr>
            <w:tcW w:w="3942" w:type="pct"/>
            <w:shd w:val="clear" w:color="auto" w:fill="auto"/>
          </w:tcPr>
          <w:p w14:paraId="27604326" w14:textId="77777777" w:rsidR="00434C6F" w:rsidRPr="001E6954" w:rsidRDefault="00434C6F" w:rsidP="00B722BF">
            <w:pPr>
              <w:spacing w:before="40" w:after="40" w:line="240" w:lineRule="auto"/>
              <w:ind w:left="318" w:hanging="7"/>
            </w:pPr>
            <w:r w:rsidRPr="001E6954">
              <w:t>Requirement 7(3)(a)</w:t>
            </w:r>
          </w:p>
        </w:tc>
        <w:tc>
          <w:tcPr>
            <w:tcW w:w="1058" w:type="pct"/>
            <w:shd w:val="clear" w:color="auto" w:fill="auto"/>
          </w:tcPr>
          <w:p w14:paraId="32FCDB74" w14:textId="77777777" w:rsidR="00434C6F" w:rsidRPr="001E6954" w:rsidRDefault="00434C6F" w:rsidP="00B722BF">
            <w:pPr>
              <w:spacing w:before="40" w:after="40" w:line="240" w:lineRule="auto"/>
              <w:jc w:val="right"/>
              <w:rPr>
                <w:color w:val="0000FF"/>
              </w:rPr>
            </w:pPr>
            <w:r w:rsidRPr="001E6954">
              <w:rPr>
                <w:bCs/>
                <w:iCs/>
                <w:color w:val="00577D"/>
                <w:szCs w:val="40"/>
              </w:rPr>
              <w:t>Compliant</w:t>
            </w:r>
          </w:p>
        </w:tc>
      </w:tr>
      <w:tr w:rsidR="00434C6F" w:rsidRPr="001E6954" w14:paraId="22C8F6FC" w14:textId="77777777" w:rsidTr="00B722BF">
        <w:trPr>
          <w:trHeight w:val="227"/>
        </w:trPr>
        <w:tc>
          <w:tcPr>
            <w:tcW w:w="3942" w:type="pct"/>
            <w:shd w:val="clear" w:color="auto" w:fill="auto"/>
          </w:tcPr>
          <w:p w14:paraId="09699BED" w14:textId="77777777" w:rsidR="00434C6F" w:rsidRPr="001E6954" w:rsidRDefault="00434C6F" w:rsidP="00B722BF">
            <w:pPr>
              <w:spacing w:before="40" w:after="40" w:line="240" w:lineRule="auto"/>
              <w:ind w:left="318" w:hanging="7"/>
            </w:pPr>
            <w:r w:rsidRPr="001E6954">
              <w:t>Requirement 7(3)(b)</w:t>
            </w:r>
          </w:p>
        </w:tc>
        <w:tc>
          <w:tcPr>
            <w:tcW w:w="1058" w:type="pct"/>
            <w:shd w:val="clear" w:color="auto" w:fill="auto"/>
          </w:tcPr>
          <w:p w14:paraId="338F7D5C" w14:textId="77777777" w:rsidR="00434C6F" w:rsidRPr="001E6954" w:rsidRDefault="00434C6F" w:rsidP="00B722BF">
            <w:pPr>
              <w:spacing w:before="40" w:after="40" w:line="240" w:lineRule="auto"/>
              <w:jc w:val="right"/>
              <w:rPr>
                <w:color w:val="0000FF"/>
              </w:rPr>
            </w:pPr>
            <w:r w:rsidRPr="001E6954">
              <w:rPr>
                <w:bCs/>
                <w:iCs/>
                <w:color w:val="00577D"/>
                <w:szCs w:val="40"/>
              </w:rPr>
              <w:t>Compliant</w:t>
            </w:r>
          </w:p>
        </w:tc>
      </w:tr>
      <w:tr w:rsidR="00434C6F" w:rsidRPr="001E6954" w14:paraId="2C3ED753" w14:textId="77777777" w:rsidTr="00B722BF">
        <w:trPr>
          <w:trHeight w:val="227"/>
        </w:trPr>
        <w:tc>
          <w:tcPr>
            <w:tcW w:w="3942" w:type="pct"/>
            <w:shd w:val="clear" w:color="auto" w:fill="auto"/>
          </w:tcPr>
          <w:p w14:paraId="12B7DCBE" w14:textId="77777777" w:rsidR="00434C6F" w:rsidRPr="001E6954" w:rsidRDefault="00434C6F" w:rsidP="00B722BF">
            <w:pPr>
              <w:spacing w:before="40" w:after="40" w:line="240" w:lineRule="auto"/>
              <w:ind w:left="318" w:hanging="7"/>
            </w:pPr>
            <w:r w:rsidRPr="001E6954">
              <w:t>Requirement 7(3)(c)</w:t>
            </w:r>
          </w:p>
        </w:tc>
        <w:tc>
          <w:tcPr>
            <w:tcW w:w="1058" w:type="pct"/>
            <w:shd w:val="clear" w:color="auto" w:fill="auto"/>
          </w:tcPr>
          <w:p w14:paraId="329C2B88" w14:textId="77777777" w:rsidR="00434C6F" w:rsidRPr="001E6954" w:rsidRDefault="00434C6F" w:rsidP="00B722BF">
            <w:pPr>
              <w:spacing w:before="40" w:after="40" w:line="240" w:lineRule="auto"/>
              <w:jc w:val="right"/>
              <w:rPr>
                <w:color w:val="0000FF"/>
              </w:rPr>
            </w:pPr>
            <w:r w:rsidRPr="001E6954">
              <w:rPr>
                <w:bCs/>
                <w:iCs/>
                <w:color w:val="00577D"/>
                <w:szCs w:val="40"/>
              </w:rPr>
              <w:t>Compliant</w:t>
            </w:r>
          </w:p>
        </w:tc>
      </w:tr>
      <w:tr w:rsidR="00434C6F" w:rsidRPr="001E6954" w14:paraId="23357EED" w14:textId="77777777" w:rsidTr="00B722BF">
        <w:trPr>
          <w:trHeight w:val="227"/>
        </w:trPr>
        <w:tc>
          <w:tcPr>
            <w:tcW w:w="3942" w:type="pct"/>
            <w:shd w:val="clear" w:color="auto" w:fill="auto"/>
          </w:tcPr>
          <w:p w14:paraId="01D7599B" w14:textId="77777777" w:rsidR="00434C6F" w:rsidRPr="001E6954" w:rsidRDefault="00434C6F" w:rsidP="00B722BF">
            <w:pPr>
              <w:spacing w:before="40" w:after="40" w:line="240" w:lineRule="auto"/>
              <w:ind w:left="318" w:hanging="7"/>
            </w:pPr>
            <w:r w:rsidRPr="001E6954">
              <w:t>Requirement 7(3)(d)</w:t>
            </w:r>
          </w:p>
        </w:tc>
        <w:tc>
          <w:tcPr>
            <w:tcW w:w="1058" w:type="pct"/>
            <w:shd w:val="clear" w:color="auto" w:fill="auto"/>
          </w:tcPr>
          <w:p w14:paraId="3D95499A" w14:textId="77777777" w:rsidR="00434C6F" w:rsidRPr="001E6954" w:rsidRDefault="00434C6F" w:rsidP="00B722BF">
            <w:pPr>
              <w:spacing w:before="40" w:after="40" w:line="240" w:lineRule="auto"/>
              <w:jc w:val="right"/>
              <w:rPr>
                <w:color w:val="0000FF"/>
              </w:rPr>
            </w:pPr>
            <w:r w:rsidRPr="001E6954">
              <w:rPr>
                <w:bCs/>
                <w:iCs/>
                <w:color w:val="00577D"/>
                <w:szCs w:val="40"/>
              </w:rPr>
              <w:t>Compliant</w:t>
            </w:r>
          </w:p>
        </w:tc>
      </w:tr>
      <w:tr w:rsidR="00434C6F" w:rsidRPr="001E6954" w14:paraId="244C3ECF" w14:textId="77777777" w:rsidTr="00B722BF">
        <w:trPr>
          <w:trHeight w:val="227"/>
        </w:trPr>
        <w:tc>
          <w:tcPr>
            <w:tcW w:w="3942" w:type="pct"/>
            <w:shd w:val="clear" w:color="auto" w:fill="auto"/>
          </w:tcPr>
          <w:p w14:paraId="56531CBE" w14:textId="77777777" w:rsidR="00434C6F" w:rsidRPr="001E6954" w:rsidRDefault="00434C6F" w:rsidP="00B722BF">
            <w:pPr>
              <w:spacing w:before="40" w:after="40" w:line="240" w:lineRule="auto"/>
              <w:ind w:left="318" w:hanging="7"/>
            </w:pPr>
            <w:r w:rsidRPr="001E6954">
              <w:t>Requirement 7(3)(e)</w:t>
            </w:r>
          </w:p>
        </w:tc>
        <w:tc>
          <w:tcPr>
            <w:tcW w:w="1058" w:type="pct"/>
            <w:shd w:val="clear" w:color="auto" w:fill="auto"/>
          </w:tcPr>
          <w:p w14:paraId="4D828C46" w14:textId="77777777" w:rsidR="00434C6F" w:rsidRPr="001E6954" w:rsidRDefault="00434C6F" w:rsidP="00B722BF">
            <w:pPr>
              <w:spacing w:before="40" w:after="40" w:line="240" w:lineRule="auto"/>
              <w:jc w:val="right"/>
              <w:rPr>
                <w:color w:val="0000FF"/>
              </w:rPr>
            </w:pPr>
            <w:r w:rsidRPr="001E6954">
              <w:rPr>
                <w:bCs/>
                <w:iCs/>
                <w:color w:val="00577D"/>
                <w:szCs w:val="40"/>
              </w:rPr>
              <w:t>Non-compliant</w:t>
            </w:r>
          </w:p>
        </w:tc>
      </w:tr>
      <w:tr w:rsidR="00434C6F" w:rsidRPr="001E6954" w14:paraId="0D7F632D" w14:textId="77777777" w:rsidTr="00B722BF">
        <w:trPr>
          <w:trHeight w:val="227"/>
        </w:trPr>
        <w:tc>
          <w:tcPr>
            <w:tcW w:w="3942" w:type="pct"/>
            <w:shd w:val="clear" w:color="auto" w:fill="auto"/>
          </w:tcPr>
          <w:p w14:paraId="1C125BD3" w14:textId="77777777" w:rsidR="00434C6F" w:rsidRPr="001E6954" w:rsidRDefault="00434C6F" w:rsidP="00B722BF">
            <w:pPr>
              <w:keepNext/>
              <w:spacing w:before="40" w:after="40" w:line="240" w:lineRule="auto"/>
              <w:rPr>
                <w:b/>
              </w:rPr>
            </w:pPr>
            <w:r w:rsidRPr="001E6954">
              <w:rPr>
                <w:b/>
              </w:rPr>
              <w:t>Standard 8 Organisational governance</w:t>
            </w:r>
          </w:p>
        </w:tc>
        <w:tc>
          <w:tcPr>
            <w:tcW w:w="1058" w:type="pct"/>
            <w:shd w:val="clear" w:color="auto" w:fill="auto"/>
          </w:tcPr>
          <w:p w14:paraId="07597237" w14:textId="77777777" w:rsidR="00434C6F" w:rsidRPr="001E6954" w:rsidRDefault="00434C6F" w:rsidP="00B722BF">
            <w:pPr>
              <w:keepNext/>
              <w:spacing w:before="40" w:after="40" w:line="240" w:lineRule="auto"/>
              <w:jc w:val="right"/>
              <w:rPr>
                <w:b/>
                <w:color w:val="0000FF"/>
              </w:rPr>
            </w:pPr>
            <w:r w:rsidRPr="001E6954">
              <w:rPr>
                <w:b/>
                <w:bCs/>
                <w:iCs/>
                <w:color w:val="00577D"/>
                <w:szCs w:val="40"/>
              </w:rPr>
              <w:t>Non-compliant</w:t>
            </w:r>
          </w:p>
        </w:tc>
      </w:tr>
      <w:tr w:rsidR="00434C6F" w:rsidRPr="001E6954" w14:paraId="4A40B1C5" w14:textId="77777777" w:rsidTr="00B722BF">
        <w:trPr>
          <w:trHeight w:val="227"/>
        </w:trPr>
        <w:tc>
          <w:tcPr>
            <w:tcW w:w="3942" w:type="pct"/>
            <w:shd w:val="clear" w:color="auto" w:fill="auto"/>
          </w:tcPr>
          <w:p w14:paraId="6B0C7BDA" w14:textId="77777777" w:rsidR="00434C6F" w:rsidRPr="001E6954" w:rsidRDefault="00434C6F" w:rsidP="00B722BF">
            <w:pPr>
              <w:spacing w:before="40" w:after="40" w:line="240" w:lineRule="auto"/>
              <w:ind w:left="318" w:hanging="7"/>
            </w:pPr>
            <w:r w:rsidRPr="001E6954">
              <w:t>Requirement 8(3)(a)</w:t>
            </w:r>
          </w:p>
        </w:tc>
        <w:tc>
          <w:tcPr>
            <w:tcW w:w="1058" w:type="pct"/>
            <w:shd w:val="clear" w:color="auto" w:fill="auto"/>
          </w:tcPr>
          <w:p w14:paraId="58F85779" w14:textId="77777777" w:rsidR="00434C6F" w:rsidRPr="001E6954" w:rsidRDefault="00434C6F" w:rsidP="00B722BF">
            <w:pPr>
              <w:spacing w:before="40" w:after="40" w:line="240" w:lineRule="auto"/>
              <w:jc w:val="right"/>
              <w:rPr>
                <w:color w:val="0000FF"/>
              </w:rPr>
            </w:pPr>
            <w:r w:rsidRPr="001E6954">
              <w:rPr>
                <w:bCs/>
                <w:iCs/>
                <w:color w:val="00577D"/>
                <w:szCs w:val="40"/>
              </w:rPr>
              <w:t>Compliant</w:t>
            </w:r>
          </w:p>
        </w:tc>
      </w:tr>
      <w:tr w:rsidR="00434C6F" w:rsidRPr="001E6954" w14:paraId="3CB45695" w14:textId="77777777" w:rsidTr="00B722BF">
        <w:trPr>
          <w:trHeight w:val="227"/>
        </w:trPr>
        <w:tc>
          <w:tcPr>
            <w:tcW w:w="3942" w:type="pct"/>
            <w:shd w:val="clear" w:color="auto" w:fill="auto"/>
          </w:tcPr>
          <w:p w14:paraId="2EF0B33A" w14:textId="77777777" w:rsidR="00434C6F" w:rsidRPr="001E6954" w:rsidRDefault="00434C6F" w:rsidP="00B722BF">
            <w:pPr>
              <w:spacing w:before="40" w:after="40" w:line="240" w:lineRule="auto"/>
              <w:ind w:left="318" w:hanging="7"/>
            </w:pPr>
            <w:r w:rsidRPr="001E6954">
              <w:t>Requirement 8(3)(b)</w:t>
            </w:r>
          </w:p>
        </w:tc>
        <w:tc>
          <w:tcPr>
            <w:tcW w:w="1058" w:type="pct"/>
            <w:shd w:val="clear" w:color="auto" w:fill="auto"/>
          </w:tcPr>
          <w:p w14:paraId="631877AF" w14:textId="77777777" w:rsidR="00434C6F" w:rsidRPr="001E6954" w:rsidRDefault="00434C6F" w:rsidP="00B722BF">
            <w:pPr>
              <w:spacing w:before="40" w:after="40" w:line="240" w:lineRule="auto"/>
              <w:jc w:val="right"/>
              <w:rPr>
                <w:color w:val="0000FF"/>
              </w:rPr>
            </w:pPr>
            <w:r w:rsidRPr="001E6954">
              <w:rPr>
                <w:bCs/>
                <w:iCs/>
                <w:color w:val="00577D"/>
                <w:szCs w:val="40"/>
              </w:rPr>
              <w:t>Compliant</w:t>
            </w:r>
          </w:p>
        </w:tc>
      </w:tr>
      <w:tr w:rsidR="00434C6F" w:rsidRPr="001E6954" w14:paraId="63D1B9EC" w14:textId="77777777" w:rsidTr="00B722BF">
        <w:trPr>
          <w:trHeight w:val="227"/>
        </w:trPr>
        <w:tc>
          <w:tcPr>
            <w:tcW w:w="3942" w:type="pct"/>
            <w:shd w:val="clear" w:color="auto" w:fill="auto"/>
          </w:tcPr>
          <w:p w14:paraId="6D6A5C15" w14:textId="77777777" w:rsidR="00434C6F" w:rsidRPr="001E6954" w:rsidRDefault="00434C6F" w:rsidP="00B722BF">
            <w:pPr>
              <w:spacing w:before="40" w:after="40" w:line="240" w:lineRule="auto"/>
              <w:ind w:left="318" w:hanging="7"/>
            </w:pPr>
            <w:r w:rsidRPr="001E6954">
              <w:t>Requirement 8(3)(c)</w:t>
            </w:r>
          </w:p>
        </w:tc>
        <w:tc>
          <w:tcPr>
            <w:tcW w:w="1058" w:type="pct"/>
            <w:shd w:val="clear" w:color="auto" w:fill="auto"/>
          </w:tcPr>
          <w:p w14:paraId="245B762F" w14:textId="77777777" w:rsidR="00434C6F" w:rsidRPr="001E6954" w:rsidRDefault="00434C6F" w:rsidP="00B722BF">
            <w:pPr>
              <w:spacing w:before="40" w:after="40" w:line="240" w:lineRule="auto"/>
              <w:jc w:val="right"/>
              <w:rPr>
                <w:color w:val="0000FF"/>
              </w:rPr>
            </w:pPr>
            <w:r w:rsidRPr="001E6954">
              <w:rPr>
                <w:bCs/>
                <w:iCs/>
                <w:color w:val="00577D"/>
                <w:szCs w:val="40"/>
              </w:rPr>
              <w:t>Non-compliant</w:t>
            </w:r>
          </w:p>
        </w:tc>
      </w:tr>
      <w:tr w:rsidR="00434C6F" w:rsidRPr="001E6954" w14:paraId="3CA541EA" w14:textId="77777777" w:rsidTr="00B722BF">
        <w:trPr>
          <w:trHeight w:val="227"/>
        </w:trPr>
        <w:tc>
          <w:tcPr>
            <w:tcW w:w="3942" w:type="pct"/>
            <w:shd w:val="clear" w:color="auto" w:fill="auto"/>
          </w:tcPr>
          <w:p w14:paraId="7FD66C32" w14:textId="77777777" w:rsidR="00434C6F" w:rsidRPr="001E6954" w:rsidRDefault="00434C6F" w:rsidP="00B722BF">
            <w:pPr>
              <w:spacing w:before="40" w:after="40" w:line="240" w:lineRule="auto"/>
              <w:ind w:left="318" w:hanging="7"/>
            </w:pPr>
            <w:r w:rsidRPr="001E6954">
              <w:t>Requirement 8(3)(d)</w:t>
            </w:r>
          </w:p>
        </w:tc>
        <w:tc>
          <w:tcPr>
            <w:tcW w:w="1058" w:type="pct"/>
            <w:shd w:val="clear" w:color="auto" w:fill="auto"/>
          </w:tcPr>
          <w:p w14:paraId="6001B5B8" w14:textId="77777777" w:rsidR="00434C6F" w:rsidRPr="001E6954" w:rsidRDefault="00434C6F" w:rsidP="00B722BF">
            <w:pPr>
              <w:spacing w:before="40" w:after="40" w:line="240" w:lineRule="auto"/>
              <w:jc w:val="right"/>
              <w:rPr>
                <w:color w:val="0000FF"/>
              </w:rPr>
            </w:pPr>
            <w:r w:rsidRPr="001E6954">
              <w:rPr>
                <w:bCs/>
                <w:iCs/>
                <w:color w:val="00577D"/>
                <w:szCs w:val="40"/>
              </w:rPr>
              <w:t>Compliant</w:t>
            </w:r>
          </w:p>
        </w:tc>
      </w:tr>
      <w:tr w:rsidR="00434C6F" w:rsidRPr="001E6954" w14:paraId="66D16EC3" w14:textId="77777777" w:rsidTr="00B722BF">
        <w:trPr>
          <w:trHeight w:val="227"/>
        </w:trPr>
        <w:tc>
          <w:tcPr>
            <w:tcW w:w="3942" w:type="pct"/>
            <w:shd w:val="clear" w:color="auto" w:fill="auto"/>
          </w:tcPr>
          <w:p w14:paraId="2ADE8154" w14:textId="77777777" w:rsidR="00434C6F" w:rsidRPr="001E6954" w:rsidRDefault="00434C6F" w:rsidP="00B722BF">
            <w:pPr>
              <w:spacing w:before="40" w:after="40" w:line="240" w:lineRule="auto"/>
              <w:ind w:left="318" w:hanging="7"/>
            </w:pPr>
            <w:r w:rsidRPr="001E6954">
              <w:t>Requirement 8(3)(e)</w:t>
            </w:r>
          </w:p>
        </w:tc>
        <w:tc>
          <w:tcPr>
            <w:tcW w:w="1058" w:type="pct"/>
            <w:shd w:val="clear" w:color="auto" w:fill="auto"/>
          </w:tcPr>
          <w:p w14:paraId="35144CC2" w14:textId="77777777" w:rsidR="00434C6F" w:rsidRPr="001E6954" w:rsidRDefault="00434C6F" w:rsidP="00B722BF">
            <w:pPr>
              <w:spacing w:before="40" w:after="40" w:line="240" w:lineRule="auto"/>
              <w:jc w:val="right"/>
              <w:rPr>
                <w:color w:val="0000FF"/>
              </w:rPr>
            </w:pPr>
            <w:r w:rsidRPr="001E6954">
              <w:rPr>
                <w:bCs/>
                <w:iCs/>
                <w:color w:val="00577D"/>
                <w:szCs w:val="40"/>
              </w:rPr>
              <w:t>Compliant</w:t>
            </w:r>
          </w:p>
        </w:tc>
      </w:tr>
      <w:bookmarkEnd w:id="4"/>
    </w:tbl>
    <w:p w14:paraId="0B932934" w14:textId="77777777" w:rsidR="00434C6F" w:rsidRDefault="00434C6F" w:rsidP="00434C6F">
      <w:pPr>
        <w:sectPr w:rsidR="00434C6F" w:rsidSect="001416E6">
          <w:headerReference w:type="first" r:id="rId16"/>
          <w:pgSz w:w="11906" w:h="16838"/>
          <w:pgMar w:top="1701" w:right="1418" w:bottom="1418" w:left="1418" w:header="709" w:footer="397" w:gutter="0"/>
          <w:cols w:space="708"/>
          <w:docGrid w:linePitch="360"/>
        </w:sectPr>
      </w:pPr>
    </w:p>
    <w:p w14:paraId="27A054C2" w14:textId="77777777" w:rsidR="00434C6F" w:rsidRPr="00D21DCD" w:rsidRDefault="00434C6F" w:rsidP="00434C6F">
      <w:pPr>
        <w:pStyle w:val="Heading1"/>
      </w:pPr>
      <w:r>
        <w:lastRenderedPageBreak/>
        <w:t>Detailed assessment</w:t>
      </w:r>
    </w:p>
    <w:p w14:paraId="4CE0580A" w14:textId="77777777" w:rsidR="00434C6F" w:rsidRPr="00D63989" w:rsidRDefault="00434C6F" w:rsidP="00434C6F">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59E4F00" w14:textId="77777777" w:rsidR="00434C6F" w:rsidRPr="001E6954" w:rsidRDefault="00434C6F" w:rsidP="00434C6F">
      <w:pPr>
        <w:rPr>
          <w:color w:val="auto"/>
        </w:rPr>
      </w:pPr>
      <w:r w:rsidRPr="00D63989">
        <w:t>The report also specifies areas in which improvements must be made to ensure the Quality Standards are complied with.</w:t>
      </w:r>
    </w:p>
    <w:p w14:paraId="354984E6" w14:textId="77777777" w:rsidR="00434C6F" w:rsidRPr="00D63989" w:rsidRDefault="00434C6F" w:rsidP="00434C6F">
      <w:r w:rsidRPr="00D63989">
        <w:t xml:space="preserve">The following information has been </w:t>
      </w:r>
      <w:proofErr w:type="gramStart"/>
      <w:r w:rsidRPr="00D63989">
        <w:t>taken into account</w:t>
      </w:r>
      <w:proofErr w:type="gramEnd"/>
      <w:r w:rsidRPr="00D63989">
        <w:t xml:space="preserve"> in developing this performance report:</w:t>
      </w:r>
    </w:p>
    <w:p w14:paraId="607C337C" w14:textId="77777777" w:rsidR="00434C6F" w:rsidRPr="00D711A6" w:rsidRDefault="00434C6F" w:rsidP="00434C6F">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D711A6">
        <w:t>a site assessment, observations at the service, review of documents and interviews with staff, consumers/representatives and others.</w:t>
      </w:r>
    </w:p>
    <w:p w14:paraId="17D00446" w14:textId="5FD55BEE" w:rsidR="00434C6F" w:rsidRDefault="00434C6F" w:rsidP="00434C6F">
      <w:pPr>
        <w:pStyle w:val="ListBullet"/>
      </w:pPr>
      <w:r w:rsidRPr="00365DAE">
        <w:t>the provider</w:t>
      </w:r>
      <w:r>
        <w:t>’s</w:t>
      </w:r>
      <w:r w:rsidRPr="00365DAE">
        <w:t xml:space="preserve"> response</w:t>
      </w:r>
      <w:r>
        <w:t xml:space="preserve"> to the Site Audit report, which also contained the provider’s response to an additional request for information in relation to Standard 3 Requirements (3)(a) and (3)(b). The provider’s response was</w:t>
      </w:r>
      <w:r w:rsidRPr="00365DAE">
        <w:t xml:space="preserve"> </w:t>
      </w:r>
      <w:r>
        <w:t>received</w:t>
      </w:r>
      <w:r w:rsidRPr="004B33E7">
        <w:rPr>
          <w:color w:val="0000FF"/>
        </w:rPr>
        <w:t xml:space="preserve"> </w:t>
      </w:r>
      <w:r w:rsidRPr="00D711A6">
        <w:t xml:space="preserve">on </w:t>
      </w:r>
      <w:r w:rsidRPr="00DE352D">
        <w:t>27 February 2022.</w:t>
      </w:r>
    </w:p>
    <w:p w14:paraId="0AE0E733" w14:textId="77777777" w:rsidR="0078228B" w:rsidRDefault="0078228B" w:rsidP="0078228B">
      <w:pPr>
        <w:pStyle w:val="ListBullet"/>
      </w:pPr>
      <w:r>
        <w:t>other information and intelligence held by the Commission in relation to the service.</w:t>
      </w:r>
    </w:p>
    <w:p w14:paraId="16E283A4" w14:textId="77777777" w:rsidR="0078228B" w:rsidRPr="00DE352D" w:rsidRDefault="0078228B" w:rsidP="0078228B">
      <w:pPr>
        <w:pStyle w:val="ListBullet"/>
        <w:numPr>
          <w:ilvl w:val="0"/>
          <w:numId w:val="0"/>
        </w:numPr>
        <w:ind w:left="425"/>
      </w:pPr>
    </w:p>
    <w:p w14:paraId="2240BE4F" w14:textId="77777777" w:rsidR="00434C6F" w:rsidRDefault="00434C6F" w:rsidP="00434C6F">
      <w:pPr>
        <w:spacing w:after="160" w:line="259" w:lineRule="auto"/>
        <w:rPr>
          <w:rFonts w:cs="Times New Roman"/>
        </w:rPr>
      </w:pPr>
    </w:p>
    <w:p w14:paraId="28D19E1D" w14:textId="77777777" w:rsidR="00434C6F" w:rsidRDefault="00434C6F" w:rsidP="00434C6F">
      <w:pPr>
        <w:sectPr w:rsidR="00434C6F" w:rsidSect="005058B8">
          <w:headerReference w:type="first" r:id="rId17"/>
          <w:pgSz w:w="11906" w:h="16838"/>
          <w:pgMar w:top="1701" w:right="1418" w:bottom="1418" w:left="1418" w:header="709" w:footer="397" w:gutter="0"/>
          <w:cols w:space="708"/>
          <w:docGrid w:linePitch="360"/>
        </w:sectPr>
      </w:pPr>
    </w:p>
    <w:p w14:paraId="0CAB87F8" w14:textId="77777777" w:rsidR="00434C6F" w:rsidRDefault="00434C6F" w:rsidP="00434C6F">
      <w:pPr>
        <w:pStyle w:val="Heading1"/>
        <w:tabs>
          <w:tab w:val="right" w:pos="9070"/>
        </w:tabs>
        <w:spacing w:before="560" w:after="640"/>
        <w:rPr>
          <w:color w:val="FFFFFF" w:themeColor="background1"/>
        </w:rPr>
        <w:sectPr w:rsidR="00434C6F"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FD85F8B" wp14:editId="7AD6097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2B8BE8DF" w14:textId="77777777" w:rsidR="00434C6F" w:rsidRPr="00D63989" w:rsidRDefault="00434C6F" w:rsidP="00434C6F">
      <w:pPr>
        <w:pStyle w:val="Heading3"/>
        <w:shd w:val="clear" w:color="auto" w:fill="F2F2F2" w:themeFill="background1" w:themeFillShade="F2"/>
      </w:pPr>
      <w:r w:rsidRPr="00D63989">
        <w:t>Consumer outcome:</w:t>
      </w:r>
    </w:p>
    <w:p w14:paraId="31717A32" w14:textId="77777777" w:rsidR="00434C6F" w:rsidRPr="00D63989" w:rsidRDefault="00434C6F" w:rsidP="00434C6F">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69699911" w14:textId="77777777" w:rsidR="00434C6F" w:rsidRPr="00D63989" w:rsidRDefault="00434C6F" w:rsidP="00434C6F">
      <w:pPr>
        <w:pStyle w:val="Heading3"/>
        <w:shd w:val="clear" w:color="auto" w:fill="F2F2F2" w:themeFill="background1" w:themeFillShade="F2"/>
      </w:pPr>
      <w:r w:rsidRPr="00D63989">
        <w:t>Organisation statement:</w:t>
      </w:r>
    </w:p>
    <w:p w14:paraId="13221744" w14:textId="77777777" w:rsidR="00434C6F" w:rsidRPr="00D63989" w:rsidRDefault="00434C6F" w:rsidP="00434C6F">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1DE3495F" w14:textId="77777777" w:rsidR="00434C6F" w:rsidRDefault="00434C6F" w:rsidP="00434C6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38287CC" w14:textId="77777777" w:rsidR="00434C6F" w:rsidRPr="00D63989" w:rsidRDefault="00434C6F" w:rsidP="00434C6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1A05F1F" w14:textId="77777777" w:rsidR="00434C6F" w:rsidRPr="00D63989" w:rsidRDefault="00434C6F" w:rsidP="00434C6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06E0312" w14:textId="77777777" w:rsidR="00434C6F" w:rsidRDefault="00434C6F" w:rsidP="00434C6F">
      <w:pPr>
        <w:pStyle w:val="Heading2"/>
      </w:pPr>
      <w:r>
        <w:t xml:space="preserve">Assessment </w:t>
      </w:r>
      <w:r w:rsidRPr="002B2C0F">
        <w:t>of Standard</w:t>
      </w:r>
      <w:r>
        <w:t xml:space="preserve"> 1</w:t>
      </w:r>
    </w:p>
    <w:p w14:paraId="4778CF70" w14:textId="77777777" w:rsidR="00434C6F" w:rsidRPr="0099767B" w:rsidRDefault="00434C6F" w:rsidP="00434C6F">
      <w:pPr>
        <w:rPr>
          <w:color w:val="auto"/>
        </w:rPr>
      </w:pPr>
      <w:r w:rsidRPr="0099767B">
        <w:rPr>
          <w:color w:val="auto"/>
        </w:rPr>
        <w:t xml:space="preserve">The Quality Standard is assessed as </w:t>
      </w:r>
      <w:r>
        <w:rPr>
          <w:color w:val="auto"/>
        </w:rPr>
        <w:t>c</w:t>
      </w:r>
      <w:r w:rsidRPr="0099767B">
        <w:rPr>
          <w:color w:val="auto"/>
        </w:rPr>
        <w:t xml:space="preserve">ompliant as six of the six specific requirements have been assessed as </w:t>
      </w:r>
      <w:r>
        <w:rPr>
          <w:color w:val="auto"/>
        </w:rPr>
        <w:t>c</w:t>
      </w:r>
      <w:r w:rsidRPr="0099767B">
        <w:rPr>
          <w:color w:val="auto"/>
        </w:rPr>
        <w:t>ompliant.</w:t>
      </w:r>
    </w:p>
    <w:p w14:paraId="00BAC5F2" w14:textId="509A390B" w:rsidR="00434C6F" w:rsidRDefault="00434C6F" w:rsidP="00434C6F">
      <w:pPr>
        <w:rPr>
          <w:rFonts w:eastAsia="Calibri"/>
          <w:color w:val="auto"/>
        </w:rPr>
      </w:pPr>
      <w:r w:rsidRPr="00CF32C4">
        <w:rPr>
          <w:rFonts w:eastAsia="Calibri"/>
          <w:color w:val="auto"/>
        </w:rPr>
        <w:t xml:space="preserve">Consumers and their representatives confirmed consumers feel valued and respected by staff at the service and supported to maintain their varied cultural identities. </w:t>
      </w:r>
      <w:r>
        <w:rPr>
          <w:rFonts w:eastAsia="Calibri"/>
          <w:color w:val="auto"/>
        </w:rPr>
        <w:t>C</w:t>
      </w:r>
      <w:r w:rsidRPr="00DB4590">
        <w:rPr>
          <w:rFonts w:eastAsia="Calibri"/>
          <w:color w:val="auto"/>
        </w:rPr>
        <w:t xml:space="preserve">onsumers considered the care and services are culturally safe. </w:t>
      </w:r>
      <w:r>
        <w:rPr>
          <w:rFonts w:eastAsia="Calibri"/>
          <w:color w:val="auto"/>
        </w:rPr>
        <w:t>Care planning documents reflect consumers’ individual life histories, cultural, spiritual and linguistic needs. Staff described how they deliver care in line with consumers’ needs, including through communicating with consumers in the consumer’s preferred language and using cue cards.</w:t>
      </w:r>
    </w:p>
    <w:p w14:paraId="1848889E" w14:textId="478B4638" w:rsidR="00434C6F" w:rsidRDefault="00434C6F" w:rsidP="00434C6F">
      <w:pPr>
        <w:rPr>
          <w:rFonts w:eastAsia="Calibri"/>
          <w:color w:val="auto"/>
        </w:rPr>
      </w:pPr>
      <w:r>
        <w:rPr>
          <w:rFonts w:eastAsia="Calibri"/>
          <w:color w:val="auto"/>
        </w:rPr>
        <w:t>Consumers and their representatives said consumers are supported to exercise choice and independence. T</w:t>
      </w:r>
      <w:r w:rsidRPr="00824B9A">
        <w:rPr>
          <w:rFonts w:eastAsia="Calibri"/>
          <w:color w:val="auto"/>
        </w:rPr>
        <w:t xml:space="preserve">he service supports consumers to use technology to </w:t>
      </w:r>
      <w:r>
        <w:rPr>
          <w:rFonts w:eastAsia="Calibri"/>
          <w:color w:val="auto"/>
        </w:rPr>
        <w:t>maintain relationships</w:t>
      </w:r>
      <w:r w:rsidRPr="00824B9A">
        <w:rPr>
          <w:rFonts w:eastAsia="Calibri"/>
          <w:color w:val="auto"/>
        </w:rPr>
        <w:t xml:space="preserve"> and operate</w:t>
      </w:r>
      <w:r w:rsidR="002120AF">
        <w:rPr>
          <w:rFonts w:eastAsia="Calibri"/>
          <w:color w:val="auto"/>
        </w:rPr>
        <w:t>s</w:t>
      </w:r>
      <w:r w:rsidRPr="00824B9A">
        <w:rPr>
          <w:rFonts w:eastAsia="Calibri"/>
          <w:color w:val="auto"/>
        </w:rPr>
        <w:t xml:space="preserve"> an internal post-box to support letter writing.</w:t>
      </w:r>
      <w:r>
        <w:rPr>
          <w:rFonts w:eastAsia="Calibri"/>
          <w:color w:val="auto"/>
        </w:rPr>
        <w:t xml:space="preserve"> Consumers were observed spending time together. Consumers’ preferences are listed in care planning documents. Staff were observed offering consumers choices.</w:t>
      </w:r>
    </w:p>
    <w:p w14:paraId="31ADD59D" w14:textId="77777777" w:rsidR="00434C6F" w:rsidRDefault="00434C6F" w:rsidP="00434C6F">
      <w:pPr>
        <w:rPr>
          <w:rFonts w:eastAsia="Calibri"/>
          <w:color w:val="auto"/>
        </w:rPr>
      </w:pPr>
      <w:r>
        <w:rPr>
          <w:rFonts w:eastAsia="Calibri"/>
          <w:color w:val="auto"/>
        </w:rPr>
        <w:t xml:space="preserve">The service supports consumers who choose to take risks. Care planning documents show the nature of the risks that consumers choose to engage in and contain risk assessments that evidence discussion of risk with the consumer, consistent with the service’s dignity and choice policy. Consumers said they were satisfied with their opportunities to take risks. </w:t>
      </w:r>
    </w:p>
    <w:p w14:paraId="74E8C08F" w14:textId="77777777" w:rsidR="00434C6F" w:rsidRDefault="00434C6F" w:rsidP="00434C6F">
      <w:pPr>
        <w:rPr>
          <w:rFonts w:eastAsia="Calibri"/>
          <w:color w:val="auto"/>
        </w:rPr>
      </w:pPr>
      <w:r w:rsidRPr="00CF32C4">
        <w:rPr>
          <w:rFonts w:eastAsia="Calibri"/>
          <w:color w:val="auto"/>
        </w:rPr>
        <w:lastRenderedPageBreak/>
        <w:t xml:space="preserve">Consumers </w:t>
      </w:r>
      <w:r>
        <w:rPr>
          <w:rFonts w:eastAsia="Calibri"/>
          <w:color w:val="auto"/>
        </w:rPr>
        <w:t>said</w:t>
      </w:r>
      <w:r w:rsidRPr="00CF32C4">
        <w:rPr>
          <w:rFonts w:eastAsia="Calibri"/>
          <w:color w:val="auto"/>
        </w:rPr>
        <w:t xml:space="preserve"> they receive the information they need to make informed choices about their care and daily living</w:t>
      </w:r>
      <w:r>
        <w:rPr>
          <w:rFonts w:eastAsia="Calibri"/>
          <w:color w:val="auto"/>
        </w:rPr>
        <w:t xml:space="preserve">. Representatives were satisfied with the information they receive from the service. The service provides information to consumers that is current and supports choice, including through a newsletter, an activity calendar, activity board and a menu in the dining room. Staff were observed interacting with consumers in various languages and information was displayed in multiple languages in the service, including signage being in English and Russian. </w:t>
      </w:r>
    </w:p>
    <w:p w14:paraId="20303250" w14:textId="77777777" w:rsidR="00434C6F" w:rsidRPr="00824B9A" w:rsidRDefault="00434C6F" w:rsidP="00434C6F">
      <w:pPr>
        <w:rPr>
          <w:rFonts w:eastAsia="Calibri"/>
          <w:color w:val="auto"/>
        </w:rPr>
      </w:pPr>
      <w:r>
        <w:rPr>
          <w:rFonts w:eastAsia="Calibri"/>
          <w:color w:val="auto"/>
        </w:rPr>
        <w:t xml:space="preserve">Staff described the practical ways they respect consumers’ privacy, such as knocking before entering rooms, closing doors and curtains when delivering care, and communicating with consumers prior to delivering care. Consumers and their representatives said they were satisfied with how staff maintain privacy and confidentiality. Consumer records were observed to be securely kept. </w:t>
      </w:r>
    </w:p>
    <w:p w14:paraId="481CD93C" w14:textId="77777777" w:rsidR="00434C6F" w:rsidRDefault="00434C6F" w:rsidP="00434C6F">
      <w:pPr>
        <w:pStyle w:val="Heading2"/>
      </w:pPr>
      <w:r w:rsidRPr="00D435F8">
        <w:t>Assessment of Standard 1 Requirements</w:t>
      </w:r>
      <w:bookmarkStart w:id="5" w:name="_Hlk32932412"/>
      <w:r w:rsidRPr="0066387A">
        <w:rPr>
          <w:i/>
          <w:color w:val="0000FF"/>
          <w:sz w:val="24"/>
          <w:szCs w:val="24"/>
        </w:rPr>
        <w:t xml:space="preserve"> </w:t>
      </w:r>
      <w:bookmarkEnd w:id="5"/>
    </w:p>
    <w:p w14:paraId="15C69C74" w14:textId="77777777" w:rsidR="00434C6F" w:rsidRDefault="00434C6F" w:rsidP="00434C6F">
      <w:pPr>
        <w:pStyle w:val="Heading3"/>
      </w:pPr>
      <w:r w:rsidRPr="00051035">
        <w:t>Requirement 1(3)(a)</w:t>
      </w:r>
      <w:r w:rsidRPr="00051035">
        <w:tab/>
        <w:t>Compliant</w:t>
      </w:r>
    </w:p>
    <w:p w14:paraId="7F6CD6D1" w14:textId="77777777" w:rsidR="00434C6F" w:rsidRPr="008D114F" w:rsidRDefault="00434C6F" w:rsidP="00434C6F">
      <w:pPr>
        <w:rPr>
          <w:i/>
        </w:rPr>
      </w:pPr>
      <w:r w:rsidRPr="008D114F">
        <w:rPr>
          <w:i/>
        </w:rPr>
        <w:t>Each consumer is treated with dignity and respect, with their identity, culture and diversity valued.</w:t>
      </w:r>
    </w:p>
    <w:p w14:paraId="0D7A1779" w14:textId="77777777" w:rsidR="00434C6F" w:rsidRDefault="00434C6F" w:rsidP="00434C6F">
      <w:pPr>
        <w:pStyle w:val="Heading3"/>
      </w:pPr>
      <w:r>
        <w:t>Requirement 1(3)(b)</w:t>
      </w:r>
      <w:r>
        <w:tab/>
        <w:t>Compliant</w:t>
      </w:r>
    </w:p>
    <w:p w14:paraId="1FE34710" w14:textId="77777777" w:rsidR="00434C6F" w:rsidRPr="008D114F" w:rsidRDefault="00434C6F" w:rsidP="00434C6F">
      <w:pPr>
        <w:rPr>
          <w:i/>
        </w:rPr>
      </w:pPr>
      <w:r w:rsidRPr="008D114F">
        <w:rPr>
          <w:i/>
        </w:rPr>
        <w:t>Care and services are culturally safe.</w:t>
      </w:r>
    </w:p>
    <w:p w14:paraId="6D29FCF0" w14:textId="77777777" w:rsidR="00434C6F" w:rsidRPr="00DD02D3" w:rsidRDefault="00434C6F" w:rsidP="00434C6F">
      <w:pPr>
        <w:pStyle w:val="Heading3"/>
      </w:pPr>
      <w:r w:rsidRPr="00DD02D3">
        <w:t>Requirement 1(3)(c)</w:t>
      </w:r>
      <w:r w:rsidRPr="00DD02D3">
        <w:tab/>
        <w:t>Compliant</w:t>
      </w:r>
    </w:p>
    <w:p w14:paraId="7ED97201" w14:textId="77777777" w:rsidR="00434C6F" w:rsidRPr="008D114F" w:rsidRDefault="00434C6F" w:rsidP="00434C6F">
      <w:pPr>
        <w:tabs>
          <w:tab w:val="right" w:pos="9026"/>
        </w:tabs>
        <w:spacing w:before="0" w:after="0"/>
        <w:outlineLvl w:val="4"/>
        <w:rPr>
          <w:i/>
        </w:rPr>
      </w:pPr>
      <w:r w:rsidRPr="008D114F">
        <w:rPr>
          <w:i/>
        </w:rPr>
        <w:t xml:space="preserve">Each consumer is supported to exercise choice and independence, including to: </w:t>
      </w:r>
    </w:p>
    <w:p w14:paraId="76F78313" w14:textId="77777777" w:rsidR="00434C6F" w:rsidRPr="008D114F" w:rsidRDefault="00434C6F" w:rsidP="00434C6F">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06C73B4" w14:textId="77777777" w:rsidR="00434C6F" w:rsidRPr="008D114F" w:rsidRDefault="00434C6F" w:rsidP="00434C6F">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B9F8759" w14:textId="77777777" w:rsidR="00434C6F" w:rsidRPr="008D114F" w:rsidRDefault="00434C6F" w:rsidP="00434C6F">
      <w:pPr>
        <w:numPr>
          <w:ilvl w:val="0"/>
          <w:numId w:val="11"/>
        </w:numPr>
        <w:tabs>
          <w:tab w:val="right" w:pos="9026"/>
        </w:tabs>
        <w:spacing w:before="0" w:after="0"/>
        <w:ind w:left="567" w:hanging="425"/>
        <w:outlineLvl w:val="4"/>
        <w:rPr>
          <w:i/>
        </w:rPr>
      </w:pPr>
      <w:r w:rsidRPr="008D114F">
        <w:rPr>
          <w:i/>
        </w:rPr>
        <w:t xml:space="preserve">communicate their decisions; and </w:t>
      </w:r>
    </w:p>
    <w:p w14:paraId="22183BB3" w14:textId="77777777" w:rsidR="00434C6F" w:rsidRPr="008D114F" w:rsidRDefault="00434C6F" w:rsidP="00434C6F">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6B6F7C1" w14:textId="77777777" w:rsidR="00434C6F" w:rsidRDefault="00434C6F" w:rsidP="00434C6F">
      <w:pPr>
        <w:pStyle w:val="Heading3"/>
      </w:pPr>
      <w:r>
        <w:t>Requirement 1(3)(d)</w:t>
      </w:r>
      <w:r>
        <w:tab/>
        <w:t>Compliant</w:t>
      </w:r>
    </w:p>
    <w:p w14:paraId="044B63A9" w14:textId="77777777" w:rsidR="00434C6F" w:rsidRPr="008D114F" w:rsidRDefault="00434C6F" w:rsidP="00434C6F">
      <w:pPr>
        <w:rPr>
          <w:i/>
        </w:rPr>
      </w:pPr>
      <w:r w:rsidRPr="008D114F">
        <w:rPr>
          <w:i/>
        </w:rPr>
        <w:t>Each consumer is supported to take risks to enable them to live the best life they can.</w:t>
      </w:r>
    </w:p>
    <w:p w14:paraId="5B3AF4E1" w14:textId="77777777" w:rsidR="00434C6F" w:rsidRDefault="00434C6F" w:rsidP="00434C6F">
      <w:pPr>
        <w:pStyle w:val="Heading3"/>
      </w:pPr>
      <w:r>
        <w:t>Requirement 1(3)(e)</w:t>
      </w:r>
      <w:r>
        <w:tab/>
        <w:t>Compliant</w:t>
      </w:r>
    </w:p>
    <w:p w14:paraId="7FD13533" w14:textId="77777777" w:rsidR="00434C6F" w:rsidRPr="008D114F" w:rsidRDefault="00434C6F" w:rsidP="00434C6F">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7F2E116" w14:textId="77777777" w:rsidR="00434C6F" w:rsidRDefault="00434C6F" w:rsidP="00434C6F">
      <w:pPr>
        <w:pStyle w:val="Heading3"/>
      </w:pPr>
      <w:r>
        <w:lastRenderedPageBreak/>
        <w:t>Requirement 1(3)(f)</w:t>
      </w:r>
      <w:r>
        <w:tab/>
        <w:t>Compliant</w:t>
      </w:r>
    </w:p>
    <w:p w14:paraId="5BB1D0B2" w14:textId="77777777" w:rsidR="00434C6F" w:rsidRPr="008D114F" w:rsidRDefault="00434C6F" w:rsidP="00434C6F">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4FA03659" w14:textId="77777777" w:rsidR="00434C6F" w:rsidRPr="00154403" w:rsidRDefault="00434C6F" w:rsidP="00434C6F"/>
    <w:p w14:paraId="5051CD92" w14:textId="77777777" w:rsidR="00434C6F" w:rsidRDefault="00434C6F" w:rsidP="00434C6F">
      <w:pPr>
        <w:sectPr w:rsidR="00434C6F" w:rsidSect="00CB3BA9">
          <w:type w:val="continuous"/>
          <w:pgSz w:w="11906" w:h="16838"/>
          <w:pgMar w:top="1701" w:right="1418" w:bottom="1418" w:left="1418" w:header="568" w:footer="397" w:gutter="0"/>
          <w:cols w:space="708"/>
          <w:titlePg/>
          <w:docGrid w:linePitch="360"/>
        </w:sectPr>
      </w:pPr>
    </w:p>
    <w:p w14:paraId="6D4840B0" w14:textId="77777777" w:rsidR="00434C6F" w:rsidRDefault="00434C6F" w:rsidP="00434C6F">
      <w:pPr>
        <w:pStyle w:val="Heading1"/>
        <w:tabs>
          <w:tab w:val="right" w:pos="9070"/>
        </w:tabs>
        <w:spacing w:before="560" w:after="640"/>
        <w:rPr>
          <w:color w:val="FFFFFF" w:themeColor="background1"/>
        </w:rPr>
        <w:sectPr w:rsidR="00434C6F"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003646B8" wp14:editId="3D43B9B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07E69A4D" w14:textId="77777777" w:rsidR="00434C6F" w:rsidRPr="00ED6B57" w:rsidRDefault="00434C6F" w:rsidP="00434C6F">
      <w:pPr>
        <w:pStyle w:val="Heading3"/>
        <w:shd w:val="clear" w:color="auto" w:fill="F2F2F2" w:themeFill="background1" w:themeFillShade="F2"/>
      </w:pPr>
      <w:r w:rsidRPr="00ED6B57">
        <w:t>Consumer outcome:</w:t>
      </w:r>
    </w:p>
    <w:p w14:paraId="34BA20EA" w14:textId="77777777" w:rsidR="00434C6F" w:rsidRPr="00ED6B57" w:rsidRDefault="00434C6F" w:rsidP="00434C6F">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38D7989" w14:textId="77777777" w:rsidR="00434C6F" w:rsidRPr="00ED6B57" w:rsidRDefault="00434C6F" w:rsidP="00434C6F">
      <w:pPr>
        <w:pStyle w:val="Heading3"/>
        <w:shd w:val="clear" w:color="auto" w:fill="F2F2F2" w:themeFill="background1" w:themeFillShade="F2"/>
      </w:pPr>
      <w:r w:rsidRPr="00ED6B57">
        <w:t>Organisation statement:</w:t>
      </w:r>
    </w:p>
    <w:p w14:paraId="457C7661" w14:textId="77777777" w:rsidR="00434C6F" w:rsidRPr="00ED6B57" w:rsidRDefault="00434C6F" w:rsidP="00434C6F">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2D63982" w14:textId="77777777" w:rsidR="00434C6F" w:rsidRDefault="00434C6F" w:rsidP="00434C6F">
      <w:pPr>
        <w:pStyle w:val="Heading2"/>
      </w:pPr>
      <w:r>
        <w:t xml:space="preserve">Assessment </w:t>
      </w:r>
      <w:r w:rsidRPr="002B2C0F">
        <w:t>of Standard</w:t>
      </w:r>
      <w:r>
        <w:t xml:space="preserve"> 2</w:t>
      </w:r>
    </w:p>
    <w:p w14:paraId="7F691AFF" w14:textId="2867C7FD" w:rsidR="00434C6F" w:rsidRPr="00DA6089" w:rsidRDefault="00434C6F" w:rsidP="00434C6F">
      <w:pPr>
        <w:rPr>
          <w:rFonts w:eastAsia="Calibri"/>
          <w:i/>
          <w:color w:val="auto"/>
          <w:lang w:eastAsia="en-US"/>
        </w:rPr>
      </w:pPr>
      <w:r w:rsidRPr="00DA6089">
        <w:rPr>
          <w:rFonts w:eastAsiaTheme="minorHAnsi"/>
          <w:color w:val="auto"/>
        </w:rPr>
        <w:t xml:space="preserve">The Quality Standard is assessed as </w:t>
      </w:r>
      <w:r w:rsidR="00D501F7">
        <w:rPr>
          <w:rFonts w:eastAsiaTheme="minorHAnsi"/>
          <w:color w:val="auto"/>
        </w:rPr>
        <w:t>N</w:t>
      </w:r>
      <w:r w:rsidRPr="00DA6089">
        <w:rPr>
          <w:rFonts w:eastAsiaTheme="minorHAnsi"/>
          <w:color w:val="auto"/>
        </w:rPr>
        <w:t>on-compliant as one of the five specific requirements ha</w:t>
      </w:r>
      <w:r>
        <w:rPr>
          <w:rFonts w:eastAsiaTheme="minorHAnsi"/>
          <w:color w:val="auto"/>
        </w:rPr>
        <w:t>s</w:t>
      </w:r>
      <w:r w:rsidRPr="00DA6089">
        <w:rPr>
          <w:rFonts w:eastAsiaTheme="minorHAnsi"/>
          <w:color w:val="auto"/>
        </w:rPr>
        <w:t xml:space="preserve"> been assessed as </w:t>
      </w:r>
      <w:r w:rsidR="00D501F7">
        <w:rPr>
          <w:rFonts w:eastAsiaTheme="minorHAnsi"/>
          <w:color w:val="auto"/>
        </w:rPr>
        <w:t>N</w:t>
      </w:r>
      <w:r w:rsidRPr="00DA6089">
        <w:rPr>
          <w:rFonts w:eastAsiaTheme="minorHAnsi"/>
          <w:color w:val="auto"/>
        </w:rPr>
        <w:t xml:space="preserve">on-compliant. </w:t>
      </w:r>
    </w:p>
    <w:p w14:paraId="7E3DA29E" w14:textId="6DE317FF" w:rsidR="00434C6F" w:rsidRDefault="00434C6F" w:rsidP="00434C6F">
      <w:pPr>
        <w:rPr>
          <w:rFonts w:eastAsiaTheme="minorHAnsi"/>
        </w:rPr>
      </w:pPr>
      <w:bookmarkStart w:id="7" w:name="_Hlk88213313"/>
      <w:r w:rsidRPr="007924B1">
        <w:t xml:space="preserve">The </w:t>
      </w:r>
      <w:r w:rsidR="004C0309">
        <w:t>n</w:t>
      </w:r>
      <w:r w:rsidRPr="007924B1">
        <w:t xml:space="preserve">on-compliance is in relation to Requirement (3)(b) as the Assessment Team </w:t>
      </w:r>
      <w:r w:rsidRPr="00CC3C8B">
        <w:rPr>
          <w:color w:val="auto"/>
        </w:rPr>
        <w:t xml:space="preserve">found </w:t>
      </w:r>
      <w:proofErr w:type="gramStart"/>
      <w:r w:rsidR="009C1BB9">
        <w:rPr>
          <w:color w:val="auto"/>
        </w:rPr>
        <w:t>a number of</w:t>
      </w:r>
      <w:proofErr w:type="gramEnd"/>
      <w:r w:rsidRPr="00CC3C8B">
        <w:rPr>
          <w:color w:val="auto"/>
        </w:rPr>
        <w:t xml:space="preserve"> sampled consumer care plans </w:t>
      </w:r>
      <w:r w:rsidR="00CC3C8B" w:rsidRPr="00CC3C8B">
        <w:rPr>
          <w:color w:val="auto"/>
        </w:rPr>
        <w:t>did not reflect current care needs, goals and preferences</w:t>
      </w:r>
      <w:r w:rsidRPr="00CC3C8B">
        <w:rPr>
          <w:color w:val="auto"/>
        </w:rPr>
        <w:t xml:space="preserve">. I have provided reasons for the finding of non-compliance in the relevant Requirement </w:t>
      </w:r>
      <w:r>
        <w:t>below.</w:t>
      </w:r>
      <w:bookmarkEnd w:id="7"/>
      <w:r>
        <w:t xml:space="preserve"> </w:t>
      </w:r>
    </w:p>
    <w:p w14:paraId="1D947C84" w14:textId="129DA844" w:rsidR="00434C6F" w:rsidRDefault="00434C6F" w:rsidP="00434C6F">
      <w:pPr>
        <w:rPr>
          <w:rFonts w:eastAsiaTheme="minorHAnsi"/>
        </w:rPr>
      </w:pPr>
      <w:bookmarkStart w:id="8" w:name="_Hlk97298686"/>
      <w:r>
        <w:rPr>
          <w:rFonts w:eastAsiaTheme="minorHAnsi"/>
        </w:rPr>
        <w:t>Consumers and their representatives considered staff involve them, listen to them and respect their choices about consumers</w:t>
      </w:r>
      <w:r w:rsidR="001C4F35">
        <w:rPr>
          <w:rFonts w:eastAsiaTheme="minorHAnsi"/>
        </w:rPr>
        <w:t>’</w:t>
      </w:r>
      <w:r>
        <w:rPr>
          <w:rFonts w:eastAsiaTheme="minorHAnsi"/>
        </w:rPr>
        <w:t xml:space="preserve"> care. Assessment and care planning </w:t>
      </w:r>
      <w:proofErr w:type="gramStart"/>
      <w:r>
        <w:rPr>
          <w:rFonts w:eastAsiaTheme="minorHAnsi"/>
        </w:rPr>
        <w:t>is</w:t>
      </w:r>
      <w:proofErr w:type="gramEnd"/>
      <w:r>
        <w:rPr>
          <w:rFonts w:eastAsiaTheme="minorHAnsi"/>
        </w:rPr>
        <w:t xml:space="preserve"> conducted in partnership with consumers and representatives on entry to the service, and then at each three-monthly review. Staff follow the service’s policies and procedures to develop care plans. Care planning documentation reflected that assessment and planning processes identify risks specific to individual consumers’ health and well-being and risk-minimising strategies are included. </w:t>
      </w:r>
    </w:p>
    <w:p w14:paraId="647983D5" w14:textId="77777777" w:rsidR="00434C6F" w:rsidRDefault="00434C6F" w:rsidP="00434C6F">
      <w:pPr>
        <w:rPr>
          <w:rFonts w:eastAsiaTheme="minorHAnsi"/>
        </w:rPr>
      </w:pPr>
      <w:r>
        <w:rPr>
          <w:rFonts w:eastAsiaTheme="minorHAnsi"/>
        </w:rPr>
        <w:t xml:space="preserve">In addition to periodic review, care plans are reviewed when circumstances change for a consumer. Care planning documentation reflected the involvement of allied health professionals, medical officers and other services, including assessments and directives to support safe care delivery. When an incident occurred, care plans reflected assessment by health professionals and any changes or updates to consumers’ care needs were noted. </w:t>
      </w:r>
    </w:p>
    <w:p w14:paraId="24C35ED8" w14:textId="2398F260" w:rsidR="00434C6F" w:rsidRDefault="00434C6F" w:rsidP="00434C6F">
      <w:pPr>
        <w:rPr>
          <w:rFonts w:eastAsiaTheme="minorHAnsi"/>
        </w:rPr>
      </w:pPr>
      <w:r>
        <w:rPr>
          <w:rFonts w:eastAsiaTheme="minorHAnsi"/>
        </w:rPr>
        <w:t xml:space="preserve">Consumers and their representatives considered the results of assessment and planning were explained to them and that they can access care plans if they want to. </w:t>
      </w:r>
      <w:r>
        <w:rPr>
          <w:rFonts w:eastAsiaTheme="minorHAnsi"/>
        </w:rPr>
        <w:lastRenderedPageBreak/>
        <w:t xml:space="preserve">Care planning documents are accessible to </w:t>
      </w:r>
      <w:proofErr w:type="gramStart"/>
      <w:r>
        <w:rPr>
          <w:rFonts w:eastAsiaTheme="minorHAnsi"/>
        </w:rPr>
        <w:t>staff</w:t>
      </w:r>
      <w:proofErr w:type="gramEnd"/>
      <w:r>
        <w:rPr>
          <w:rFonts w:eastAsiaTheme="minorHAnsi"/>
        </w:rPr>
        <w:t xml:space="preserve"> and other individuals and services involved in consumer care, in electronic and </w:t>
      </w:r>
      <w:r w:rsidR="00DD3DC1">
        <w:rPr>
          <w:rFonts w:eastAsiaTheme="minorHAnsi"/>
        </w:rPr>
        <w:t>paper</w:t>
      </w:r>
      <w:r>
        <w:rPr>
          <w:rFonts w:eastAsiaTheme="minorHAnsi"/>
        </w:rPr>
        <w:t xml:space="preserve"> format. The service also uses handover and communication books to inform staff of relevant information to support safe care delivery consistent with current needs. </w:t>
      </w:r>
    </w:p>
    <w:bookmarkEnd w:id="8"/>
    <w:p w14:paraId="761A3D7C" w14:textId="77777777" w:rsidR="00434C6F" w:rsidRDefault="00434C6F" w:rsidP="00434C6F">
      <w:pPr>
        <w:pStyle w:val="Heading2"/>
      </w:pPr>
      <w:r>
        <w:t>Assessment of Standard 2 Requirements</w:t>
      </w:r>
      <w:r w:rsidRPr="0066387A">
        <w:rPr>
          <w:i/>
          <w:color w:val="0000FF"/>
          <w:sz w:val="24"/>
          <w:szCs w:val="24"/>
        </w:rPr>
        <w:t xml:space="preserve"> </w:t>
      </w:r>
    </w:p>
    <w:p w14:paraId="67B5C704" w14:textId="77777777" w:rsidR="00434C6F" w:rsidRDefault="00434C6F" w:rsidP="00434C6F">
      <w:pPr>
        <w:pStyle w:val="Heading3"/>
      </w:pPr>
      <w:r w:rsidRPr="00051035">
        <w:t xml:space="preserve">Requirement </w:t>
      </w:r>
      <w:r>
        <w:t>2</w:t>
      </w:r>
      <w:r w:rsidRPr="00051035">
        <w:t>(3)(a)</w:t>
      </w:r>
      <w:r w:rsidRPr="00051035">
        <w:tab/>
        <w:t>Compliant</w:t>
      </w:r>
    </w:p>
    <w:p w14:paraId="43A0BFCA" w14:textId="77777777" w:rsidR="00434C6F" w:rsidRPr="008D114F" w:rsidRDefault="00434C6F" w:rsidP="00434C6F">
      <w:pPr>
        <w:rPr>
          <w:i/>
        </w:rPr>
      </w:pPr>
      <w:r w:rsidRPr="008D114F">
        <w:rPr>
          <w:i/>
        </w:rPr>
        <w:t>Assessment and planning, including consideration of risks to the consumer’s health and well-being, informs the delivery of safe and effective care and services.</w:t>
      </w:r>
    </w:p>
    <w:p w14:paraId="08EA9256" w14:textId="77777777" w:rsidR="00434C6F" w:rsidRDefault="00434C6F" w:rsidP="00434C6F">
      <w:pPr>
        <w:pStyle w:val="Heading3"/>
      </w:pPr>
      <w:r>
        <w:t>Requirement 2(3)(b)</w:t>
      </w:r>
      <w:r>
        <w:tab/>
        <w:t>Non-compliant</w:t>
      </w:r>
    </w:p>
    <w:p w14:paraId="29FC9A93" w14:textId="77777777" w:rsidR="00434C6F" w:rsidRDefault="00434C6F" w:rsidP="00434C6F">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AC2CF1E" w14:textId="5CBE79F3" w:rsidR="00434C6F" w:rsidRDefault="00434C6F" w:rsidP="00434C6F">
      <w:r w:rsidRPr="00BA4929">
        <w:t xml:space="preserve">The Assessment Team found </w:t>
      </w:r>
      <w:r>
        <w:t>advanced care planning and end of life planning was reflected in consumer</w:t>
      </w:r>
      <w:r w:rsidR="00C90852">
        <w:t>s’ care planning</w:t>
      </w:r>
      <w:r>
        <w:t xml:space="preserve"> documentation</w:t>
      </w:r>
      <w:r w:rsidR="007E5FF5">
        <w:t>.</w:t>
      </w:r>
      <w:r>
        <w:t xml:space="preserve"> </w:t>
      </w:r>
      <w:r w:rsidR="007E5FF5">
        <w:t>H</w:t>
      </w:r>
      <w:r w:rsidRPr="00BA4929">
        <w:t xml:space="preserve">owever, </w:t>
      </w:r>
      <w:r>
        <w:t>most sampled care plans were missing information or were not up to date</w:t>
      </w:r>
      <w:r w:rsidR="00C90852">
        <w:t xml:space="preserve"> regarding consumers’ current needs, goals and preferences</w:t>
      </w:r>
      <w:r w:rsidRPr="00BA4929">
        <w:t xml:space="preserve">. </w:t>
      </w:r>
    </w:p>
    <w:p w14:paraId="7E90AA4E" w14:textId="42397446" w:rsidR="00434C6F" w:rsidRDefault="00434C6F" w:rsidP="00434C6F">
      <w:r>
        <w:t>Care planning documentation for four of five sampled consumers</w:t>
      </w:r>
      <w:r w:rsidR="00672B07">
        <w:t>,</w:t>
      </w:r>
      <w:r>
        <w:t xml:space="preserve"> which had been recently reviewed</w:t>
      </w:r>
      <w:r w:rsidR="00672B07">
        <w:t>,</w:t>
      </w:r>
      <w:r>
        <w:t xml:space="preserve"> did not </w:t>
      </w:r>
      <w:r w:rsidR="00C90852">
        <w:t>reflect</w:t>
      </w:r>
      <w:r>
        <w:t xml:space="preserve"> current consumer needs. The Assessment Team brought forward two examples of </w:t>
      </w:r>
      <w:r w:rsidR="0091647B">
        <w:t xml:space="preserve">named </w:t>
      </w:r>
      <w:r>
        <w:t>consumers whose daily care needs had changed, including one consumer who could no longer operate</w:t>
      </w:r>
      <w:r w:rsidR="005B6F3E">
        <w:t xml:space="preserve"> piece</w:t>
      </w:r>
      <w:r w:rsidR="0091647B">
        <w:t>s</w:t>
      </w:r>
      <w:r w:rsidR="005B6F3E">
        <w:t xml:space="preserve"> of equipment</w:t>
      </w:r>
      <w:r>
        <w:t xml:space="preserve"> and another who needed support </w:t>
      </w:r>
      <w:r w:rsidR="0091647B">
        <w:t>to wear medical garments</w:t>
      </w:r>
      <w:r>
        <w:t xml:space="preserve">. </w:t>
      </w:r>
      <w:r w:rsidR="0091647B">
        <w:t>These</w:t>
      </w:r>
      <w:r>
        <w:t xml:space="preserve"> </w:t>
      </w:r>
      <w:r w:rsidR="00C90852">
        <w:t xml:space="preserve">changed </w:t>
      </w:r>
      <w:r w:rsidR="0091647B">
        <w:t>needs were not reflected</w:t>
      </w:r>
      <w:r>
        <w:t xml:space="preserve"> in the consumers’ care plan</w:t>
      </w:r>
      <w:r w:rsidR="0091647B">
        <w:t>s</w:t>
      </w:r>
      <w:r w:rsidRPr="00360208">
        <w:t xml:space="preserve">. </w:t>
      </w:r>
    </w:p>
    <w:p w14:paraId="4F5B5FA2" w14:textId="35670C1D" w:rsidR="0091647B" w:rsidRPr="00360208" w:rsidRDefault="0091647B" w:rsidP="00434C6F">
      <w:r>
        <w:t xml:space="preserve">The Approved Provider responded on 27 </w:t>
      </w:r>
      <w:r w:rsidR="005F3F3C">
        <w:t>February</w:t>
      </w:r>
      <w:r>
        <w:t xml:space="preserve"> 2022 and stated that a review is in place to ensure care planning documentation is accurate</w:t>
      </w:r>
      <w:r w:rsidR="005F3F3C">
        <w:t xml:space="preserve"> and staff training</w:t>
      </w:r>
      <w:r w:rsidR="00C6702F">
        <w:t xml:space="preserve"> is occurring</w:t>
      </w:r>
      <w:r>
        <w:t>. Regarding the named consumers, the Approved Provider stated how their care is monitored and recorded in care planning documentation to support their safety.</w:t>
      </w:r>
      <w:r w:rsidR="00F80882">
        <w:t xml:space="preserve"> However, some of the additional evidence provided did not support that one of the consumers is being monitored as frequently as the Approved Provider’s response stated.</w:t>
      </w:r>
      <w:r>
        <w:t xml:space="preserve"> While I am satisfied the Approved </w:t>
      </w:r>
      <w:proofErr w:type="gramStart"/>
      <w:r>
        <w:t>Provider’s</w:t>
      </w:r>
      <w:proofErr w:type="gramEnd"/>
      <w:r>
        <w:t xml:space="preserve"> actions </w:t>
      </w:r>
      <w:r w:rsidR="00F80882">
        <w:t xml:space="preserve">are </w:t>
      </w:r>
      <w:r>
        <w:t>address</w:t>
      </w:r>
      <w:r w:rsidR="00F80882">
        <w:t>ing</w:t>
      </w:r>
      <w:r>
        <w:t xml:space="preserve"> the deficiencies, at the time of the Site Audit the care planning documentation was not reflective of the consumers’ current needs, and therefore these examples demonstrate non-compliance with this Requirement.</w:t>
      </w:r>
    </w:p>
    <w:p w14:paraId="0EE26E92" w14:textId="2ECBE82C" w:rsidR="00434C6F" w:rsidRDefault="00C90852" w:rsidP="00434C6F">
      <w:r>
        <w:t>A</w:t>
      </w:r>
      <w:r w:rsidR="000F428E">
        <w:t xml:space="preserve"> further two named consumers provided feedback to the Assessment Team that they choose not to follow health professional recommendations regarding their safety. </w:t>
      </w:r>
      <w:r w:rsidR="00434C6F">
        <w:t>The Assessment Team noted that n</w:t>
      </w:r>
      <w:r w:rsidR="00434C6F" w:rsidRPr="00360208">
        <w:t xml:space="preserve">either of these consumer care decisions </w:t>
      </w:r>
      <w:r w:rsidR="00434C6F" w:rsidRPr="00360208">
        <w:lastRenderedPageBreak/>
        <w:t xml:space="preserve">were </w:t>
      </w:r>
      <w:r w:rsidR="00434C6F">
        <w:t>documented</w:t>
      </w:r>
      <w:r w:rsidR="00434C6F" w:rsidRPr="00360208">
        <w:t xml:space="preserve"> in their care plans and had not been subject to risk assessment. </w:t>
      </w:r>
      <w:r w:rsidR="005A0186">
        <w:t xml:space="preserve">However, staff </w:t>
      </w:r>
      <w:r w:rsidR="00F420B1">
        <w:t>were aware</w:t>
      </w:r>
      <w:r w:rsidR="005A0186">
        <w:t xml:space="preserve"> of those consumers’ </w:t>
      </w:r>
      <w:r w:rsidR="00F420B1">
        <w:t>choices</w:t>
      </w:r>
      <w:r w:rsidR="005A0186">
        <w:t xml:space="preserve">. </w:t>
      </w:r>
    </w:p>
    <w:p w14:paraId="1FB890D0" w14:textId="37EDCB43" w:rsidR="00434C6F" w:rsidRPr="00360208" w:rsidRDefault="000F428E" w:rsidP="00434C6F">
      <w:pPr>
        <w:rPr>
          <w:color w:val="auto"/>
        </w:rPr>
      </w:pPr>
      <w:r>
        <w:rPr>
          <w:color w:val="auto"/>
        </w:rPr>
        <w:t>T</w:t>
      </w:r>
      <w:r w:rsidR="00434C6F">
        <w:rPr>
          <w:color w:val="auto"/>
        </w:rPr>
        <w:t>he Approved Provider</w:t>
      </w:r>
      <w:r>
        <w:rPr>
          <w:color w:val="auto"/>
        </w:rPr>
        <w:t xml:space="preserve">’s response </w:t>
      </w:r>
      <w:r w:rsidR="00434C6F">
        <w:rPr>
          <w:color w:val="auto"/>
        </w:rPr>
        <w:t xml:space="preserve">supplied evidence that the choices of the two </w:t>
      </w:r>
      <w:r>
        <w:rPr>
          <w:color w:val="auto"/>
        </w:rPr>
        <w:t xml:space="preserve">named </w:t>
      </w:r>
      <w:r w:rsidR="00434C6F">
        <w:rPr>
          <w:color w:val="auto"/>
        </w:rPr>
        <w:t>consumers had been risk assessed and their risk was being actively managed at the time of Site Audit (refer to Standar</w:t>
      </w:r>
      <w:r w:rsidR="00434C6F" w:rsidRPr="006350D0">
        <w:rPr>
          <w:color w:val="auto"/>
        </w:rPr>
        <w:t>d 3 Requirement (3)(b) for</w:t>
      </w:r>
      <w:r w:rsidR="00434C6F">
        <w:rPr>
          <w:color w:val="auto"/>
        </w:rPr>
        <w:t xml:space="preserve"> further detail). </w:t>
      </w:r>
      <w:r w:rsidR="00F10388">
        <w:rPr>
          <w:color w:val="auto"/>
        </w:rPr>
        <w:t>T</w:t>
      </w:r>
      <w:r>
        <w:rPr>
          <w:color w:val="auto"/>
        </w:rPr>
        <w:t xml:space="preserve">he risk assessment documentation </w:t>
      </w:r>
      <w:r w:rsidR="00F10388">
        <w:rPr>
          <w:color w:val="auto"/>
        </w:rPr>
        <w:t xml:space="preserve">for both consumers </w:t>
      </w:r>
      <w:r>
        <w:rPr>
          <w:color w:val="auto"/>
        </w:rPr>
        <w:t xml:space="preserve">was dated prior to the Site Audit. </w:t>
      </w:r>
      <w:r w:rsidR="0056043C">
        <w:rPr>
          <w:color w:val="auto"/>
        </w:rPr>
        <w:t>T</w:t>
      </w:r>
      <w:r w:rsidR="00F80882">
        <w:rPr>
          <w:color w:val="auto"/>
        </w:rPr>
        <w:t>here was some reference in care planning documents to the relevant risks</w:t>
      </w:r>
      <w:r w:rsidR="0056043C">
        <w:rPr>
          <w:color w:val="auto"/>
        </w:rPr>
        <w:t xml:space="preserve"> for both consumers</w:t>
      </w:r>
      <w:r w:rsidR="00F80882">
        <w:rPr>
          <w:color w:val="auto"/>
        </w:rPr>
        <w:t xml:space="preserve">, </w:t>
      </w:r>
      <w:r w:rsidR="0056043C">
        <w:rPr>
          <w:color w:val="auto"/>
        </w:rPr>
        <w:t>though not as specific as the risk assessments reflect</w:t>
      </w:r>
      <w:r w:rsidR="00F80882">
        <w:rPr>
          <w:color w:val="auto"/>
        </w:rPr>
        <w:t xml:space="preserve">. </w:t>
      </w:r>
      <w:proofErr w:type="gramStart"/>
      <w:r w:rsidR="0056043C">
        <w:rPr>
          <w:color w:val="auto"/>
        </w:rPr>
        <w:t>In light of</w:t>
      </w:r>
      <w:proofErr w:type="gramEnd"/>
      <w:r w:rsidR="0056043C">
        <w:rPr>
          <w:color w:val="auto"/>
        </w:rPr>
        <w:t xml:space="preserve"> the risk assessment information to supplement the care plan records</w:t>
      </w:r>
      <w:r w:rsidR="00F80882">
        <w:rPr>
          <w:color w:val="auto"/>
        </w:rPr>
        <w:t>,</w:t>
      </w:r>
      <w:r w:rsidR="00F420B1">
        <w:rPr>
          <w:color w:val="auto"/>
        </w:rPr>
        <w:t xml:space="preserve"> </w:t>
      </w:r>
      <w:r w:rsidR="00F80882">
        <w:rPr>
          <w:color w:val="auto"/>
        </w:rPr>
        <w:t>I consider th</w:t>
      </w:r>
      <w:r w:rsidR="00D3252B">
        <w:rPr>
          <w:color w:val="auto"/>
        </w:rPr>
        <w:t xml:space="preserve">ese examples are reflective of </w:t>
      </w:r>
      <w:r w:rsidR="008B1972">
        <w:rPr>
          <w:color w:val="auto"/>
        </w:rPr>
        <w:t>c</w:t>
      </w:r>
      <w:r w:rsidR="00D3252B">
        <w:rPr>
          <w:color w:val="auto"/>
        </w:rPr>
        <w:t xml:space="preserve">ompliance with this Requirement. </w:t>
      </w:r>
    </w:p>
    <w:p w14:paraId="10D56137" w14:textId="3F2FA471" w:rsidR="00434C6F" w:rsidRPr="00765909" w:rsidRDefault="00434C6F" w:rsidP="00D3252B">
      <w:pPr>
        <w:rPr>
          <w:rFonts w:eastAsiaTheme="minorHAnsi"/>
          <w:color w:val="auto"/>
        </w:rPr>
      </w:pPr>
      <w:r w:rsidRPr="00765909">
        <w:rPr>
          <w:rFonts w:eastAsiaTheme="minorHAnsi"/>
          <w:color w:val="auto"/>
        </w:rPr>
        <w:t xml:space="preserve">I acknowledge the Approved Provider’s commitment to addressing the deficiencies </w:t>
      </w:r>
      <w:r w:rsidR="00D3252B">
        <w:rPr>
          <w:rFonts w:eastAsiaTheme="minorHAnsi"/>
          <w:color w:val="auto"/>
        </w:rPr>
        <w:t>brought forward in the Site Audit Report.</w:t>
      </w:r>
      <w:r>
        <w:rPr>
          <w:rFonts w:eastAsiaTheme="minorHAnsi"/>
          <w:color w:val="auto"/>
        </w:rPr>
        <w:t xml:space="preserve"> However, </w:t>
      </w:r>
      <w:r w:rsidRPr="00765909">
        <w:rPr>
          <w:rFonts w:eastAsiaTheme="minorHAnsi"/>
          <w:color w:val="auto"/>
        </w:rPr>
        <w:t xml:space="preserve">at the time of </w:t>
      </w:r>
      <w:r>
        <w:rPr>
          <w:rFonts w:eastAsiaTheme="minorHAnsi"/>
          <w:color w:val="auto"/>
        </w:rPr>
        <w:t>S</w:t>
      </w:r>
      <w:r w:rsidRPr="00765909">
        <w:rPr>
          <w:rFonts w:eastAsiaTheme="minorHAnsi"/>
          <w:color w:val="auto"/>
        </w:rPr>
        <w:t xml:space="preserve">ite </w:t>
      </w:r>
      <w:r>
        <w:rPr>
          <w:rFonts w:eastAsiaTheme="minorHAnsi"/>
          <w:color w:val="auto"/>
        </w:rPr>
        <w:t>A</w:t>
      </w:r>
      <w:r w:rsidRPr="00765909">
        <w:rPr>
          <w:rFonts w:eastAsiaTheme="minorHAnsi"/>
          <w:color w:val="auto"/>
        </w:rPr>
        <w:t xml:space="preserve">udit the service did not </w:t>
      </w:r>
      <w:r w:rsidR="00CB5328">
        <w:rPr>
          <w:rFonts w:eastAsiaTheme="minorHAnsi"/>
          <w:color w:val="auto"/>
        </w:rPr>
        <w:t xml:space="preserve">consistently </w:t>
      </w:r>
      <w:r w:rsidRPr="00765909">
        <w:rPr>
          <w:rFonts w:eastAsiaTheme="minorHAnsi"/>
          <w:color w:val="auto"/>
        </w:rPr>
        <w:t xml:space="preserve">demonstrate </w:t>
      </w:r>
      <w:r w:rsidR="00CB5328">
        <w:rPr>
          <w:rFonts w:eastAsia="Calibri"/>
          <w:color w:val="auto"/>
          <w:lang w:eastAsia="en-US"/>
        </w:rPr>
        <w:t>its</w:t>
      </w:r>
      <w:r w:rsidRPr="00765909">
        <w:rPr>
          <w:rFonts w:eastAsia="Calibri"/>
          <w:color w:val="auto"/>
          <w:lang w:eastAsia="en-US"/>
        </w:rPr>
        <w:t xml:space="preserve"> assessment and planning identifies and </w:t>
      </w:r>
      <w:r w:rsidR="00CB5328">
        <w:rPr>
          <w:rFonts w:eastAsia="Calibri"/>
          <w:color w:val="auto"/>
          <w:lang w:eastAsia="en-US"/>
        </w:rPr>
        <w:t>reflects</w:t>
      </w:r>
      <w:r w:rsidRPr="00765909">
        <w:rPr>
          <w:rFonts w:eastAsia="Calibri"/>
          <w:color w:val="auto"/>
          <w:lang w:eastAsia="en-US"/>
        </w:rPr>
        <w:t xml:space="preserve"> the consumer’s current needs, goals and preferences. </w:t>
      </w:r>
    </w:p>
    <w:p w14:paraId="64FF2B75" w14:textId="77777777" w:rsidR="00434C6F" w:rsidRPr="00765909" w:rsidRDefault="00434C6F" w:rsidP="00434C6F">
      <w:pPr>
        <w:rPr>
          <w:color w:val="auto"/>
        </w:rPr>
      </w:pPr>
      <w:r w:rsidRPr="00765909">
        <w:rPr>
          <w:color w:val="auto"/>
        </w:rPr>
        <w:t>For the reasons detailed above, I find Pine Lodge Home for the Aged to be non-compliant with Standard 2 Requirement (3)(b).</w:t>
      </w:r>
      <w:r w:rsidRPr="00765909">
        <w:rPr>
          <w:rFonts w:eastAsiaTheme="minorHAnsi"/>
          <w:color w:val="auto"/>
        </w:rPr>
        <w:t xml:space="preserve">  </w:t>
      </w:r>
      <w:r w:rsidRPr="00765909">
        <w:rPr>
          <w:color w:val="auto"/>
        </w:rPr>
        <w:t xml:space="preserve"> </w:t>
      </w:r>
    </w:p>
    <w:p w14:paraId="2C33155A" w14:textId="77777777" w:rsidR="00434C6F" w:rsidRDefault="00434C6F" w:rsidP="00434C6F">
      <w:pPr>
        <w:pStyle w:val="Heading3"/>
      </w:pPr>
      <w:r>
        <w:t>Requirement 2(3)(c)</w:t>
      </w:r>
      <w:r>
        <w:tab/>
        <w:t>Compliant</w:t>
      </w:r>
    </w:p>
    <w:p w14:paraId="3EC6DC1C" w14:textId="77777777" w:rsidR="00434C6F" w:rsidRPr="008D114F" w:rsidRDefault="00434C6F" w:rsidP="00434C6F">
      <w:pPr>
        <w:rPr>
          <w:i/>
        </w:rPr>
      </w:pPr>
      <w:r w:rsidRPr="008D114F">
        <w:rPr>
          <w:i/>
        </w:rPr>
        <w:t>The organisation demonstrates that assessment and planning:</w:t>
      </w:r>
    </w:p>
    <w:p w14:paraId="6DF703C6" w14:textId="77777777" w:rsidR="00434C6F" w:rsidRPr="008D114F" w:rsidRDefault="00434C6F" w:rsidP="00434C6F">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858A875" w14:textId="77777777" w:rsidR="00434C6F" w:rsidRPr="008D114F" w:rsidRDefault="00434C6F" w:rsidP="00434C6F">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C436F24" w14:textId="77777777" w:rsidR="00434C6F" w:rsidRDefault="00434C6F" w:rsidP="00434C6F">
      <w:pPr>
        <w:pStyle w:val="Heading3"/>
      </w:pPr>
      <w:r>
        <w:t>Requirement 2(3)(d)</w:t>
      </w:r>
      <w:r>
        <w:tab/>
        <w:t>Compliant</w:t>
      </w:r>
    </w:p>
    <w:p w14:paraId="020B7B5E" w14:textId="77777777" w:rsidR="00434C6F" w:rsidRPr="008D114F" w:rsidRDefault="00434C6F" w:rsidP="00434C6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D887CF9" w14:textId="77777777" w:rsidR="00434C6F" w:rsidRDefault="00434C6F" w:rsidP="00434C6F">
      <w:pPr>
        <w:pStyle w:val="Heading3"/>
      </w:pPr>
      <w:r>
        <w:t>Requirement 2(3)(e)</w:t>
      </w:r>
      <w:r>
        <w:tab/>
        <w:t>Compliant</w:t>
      </w:r>
    </w:p>
    <w:p w14:paraId="482F1C4C" w14:textId="77777777" w:rsidR="00434C6F" w:rsidRPr="008D114F" w:rsidRDefault="00434C6F" w:rsidP="00434C6F">
      <w:pPr>
        <w:rPr>
          <w:i/>
        </w:rPr>
      </w:pPr>
      <w:r w:rsidRPr="008D114F">
        <w:rPr>
          <w:i/>
        </w:rPr>
        <w:t>Care and services are reviewed regularly for effectiveness, and when circumstances change or when incidents impact on the needs, goals or preferences of the consumer.</w:t>
      </w:r>
    </w:p>
    <w:p w14:paraId="525D7729" w14:textId="77777777" w:rsidR="00434C6F" w:rsidRDefault="00434C6F" w:rsidP="00434C6F">
      <w:pPr>
        <w:sectPr w:rsidR="00434C6F" w:rsidSect="003F5725">
          <w:type w:val="continuous"/>
          <w:pgSz w:w="11906" w:h="16838"/>
          <w:pgMar w:top="1701" w:right="1418" w:bottom="1418" w:left="1418" w:header="709" w:footer="397" w:gutter="0"/>
          <w:cols w:space="708"/>
          <w:titlePg/>
          <w:docGrid w:linePitch="360"/>
        </w:sectPr>
      </w:pPr>
    </w:p>
    <w:p w14:paraId="66B13AC8" w14:textId="77777777" w:rsidR="00434C6F" w:rsidRDefault="00434C6F" w:rsidP="00434C6F">
      <w:pPr>
        <w:pStyle w:val="Heading1"/>
        <w:tabs>
          <w:tab w:val="right" w:pos="9070"/>
        </w:tabs>
        <w:spacing w:before="560" w:after="640"/>
        <w:rPr>
          <w:color w:val="FFFFFF" w:themeColor="background1"/>
          <w:sz w:val="36"/>
        </w:rPr>
        <w:sectPr w:rsidR="00434C6F"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A387626" wp14:editId="131981C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828F129" w14:textId="77777777" w:rsidR="00434C6F" w:rsidRPr="00FD1B02" w:rsidRDefault="00434C6F" w:rsidP="00434C6F">
      <w:pPr>
        <w:pStyle w:val="Heading3"/>
        <w:shd w:val="clear" w:color="auto" w:fill="F2F2F2" w:themeFill="background1" w:themeFillShade="F2"/>
      </w:pPr>
      <w:r w:rsidRPr="00FD1B02">
        <w:t>Consumer outcome:</w:t>
      </w:r>
    </w:p>
    <w:p w14:paraId="15B877F5" w14:textId="77777777" w:rsidR="00434C6F" w:rsidRDefault="00434C6F" w:rsidP="00434C6F">
      <w:pPr>
        <w:numPr>
          <w:ilvl w:val="0"/>
          <w:numId w:val="3"/>
        </w:numPr>
        <w:shd w:val="clear" w:color="auto" w:fill="F2F2F2" w:themeFill="background1" w:themeFillShade="F2"/>
      </w:pPr>
      <w:r>
        <w:t>I get personal care, clinical care, or both personal care and clinical care, that is safe and right for me.</w:t>
      </w:r>
    </w:p>
    <w:p w14:paraId="60DE9F1C" w14:textId="77777777" w:rsidR="00434C6F" w:rsidRDefault="00434C6F" w:rsidP="00434C6F">
      <w:pPr>
        <w:pStyle w:val="Heading3"/>
        <w:shd w:val="clear" w:color="auto" w:fill="F2F2F2" w:themeFill="background1" w:themeFillShade="F2"/>
      </w:pPr>
      <w:r>
        <w:t>Organisation statement:</w:t>
      </w:r>
    </w:p>
    <w:p w14:paraId="578ADC59" w14:textId="77777777" w:rsidR="00434C6F" w:rsidRDefault="00434C6F" w:rsidP="00434C6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53420BF" w14:textId="77777777" w:rsidR="00434C6F" w:rsidRDefault="00434C6F" w:rsidP="00434C6F">
      <w:pPr>
        <w:pStyle w:val="Heading2"/>
      </w:pPr>
      <w:r>
        <w:t>Assessment of Standard 3</w:t>
      </w:r>
    </w:p>
    <w:p w14:paraId="3BD8EDC5" w14:textId="3640B92F" w:rsidR="00434C6F" w:rsidRDefault="00434C6F" w:rsidP="00434C6F">
      <w:pPr>
        <w:rPr>
          <w:rFonts w:eastAsiaTheme="minorHAnsi"/>
          <w:color w:val="auto"/>
        </w:rPr>
      </w:pPr>
      <w:r w:rsidRPr="00CD27CD">
        <w:rPr>
          <w:rFonts w:eastAsiaTheme="minorHAnsi"/>
          <w:color w:val="auto"/>
        </w:rPr>
        <w:t xml:space="preserve">The Quality Standard is assessed as </w:t>
      </w:r>
      <w:r w:rsidR="00D501F7">
        <w:rPr>
          <w:rFonts w:eastAsiaTheme="minorHAnsi"/>
          <w:color w:val="auto"/>
        </w:rPr>
        <w:t>N</w:t>
      </w:r>
      <w:r w:rsidRPr="00CD27CD">
        <w:rPr>
          <w:rFonts w:eastAsiaTheme="minorHAnsi"/>
          <w:color w:val="auto"/>
        </w:rPr>
        <w:t xml:space="preserve">on-compliant as one of the seven specific requirements have been assessed as </w:t>
      </w:r>
      <w:r w:rsidR="00D501F7">
        <w:rPr>
          <w:rFonts w:eastAsiaTheme="minorHAnsi"/>
          <w:color w:val="auto"/>
        </w:rPr>
        <w:t>N</w:t>
      </w:r>
      <w:r w:rsidRPr="00CD27CD">
        <w:rPr>
          <w:rFonts w:eastAsiaTheme="minorHAnsi"/>
          <w:color w:val="auto"/>
        </w:rPr>
        <w:t>on-compliant.</w:t>
      </w:r>
    </w:p>
    <w:p w14:paraId="0C2662C1" w14:textId="65B7F07C" w:rsidR="00434C6F" w:rsidRDefault="00434C6F" w:rsidP="00434C6F">
      <w:pPr>
        <w:rPr>
          <w:rFonts w:eastAsia="Calibri"/>
          <w:lang w:eastAsia="en-US"/>
        </w:rPr>
      </w:pPr>
      <w:r w:rsidRPr="00771255">
        <w:rPr>
          <w:rFonts w:eastAsia="Calibri"/>
          <w:lang w:eastAsia="en-US"/>
        </w:rPr>
        <w:t xml:space="preserve">The Assessment Team recommended Requirement (3)(g) </w:t>
      </w:r>
      <w:r w:rsidR="00D501F7">
        <w:rPr>
          <w:rFonts w:eastAsia="Calibri"/>
          <w:lang w:eastAsia="en-US"/>
        </w:rPr>
        <w:t>was not met</w:t>
      </w:r>
      <w:r>
        <w:rPr>
          <w:rFonts w:eastAsia="Calibri"/>
          <w:lang w:eastAsia="en-US"/>
        </w:rPr>
        <w:t xml:space="preserve"> as they found deficiencies in staff handling of infectious waste during the Site Audit. </w:t>
      </w:r>
      <w:r w:rsidR="00654F17">
        <w:rPr>
          <w:rFonts w:eastAsia="Calibri"/>
          <w:lang w:eastAsia="en-US"/>
        </w:rPr>
        <w:t>Further information was sought from the Approved Provider regarding</w:t>
      </w:r>
      <w:r>
        <w:rPr>
          <w:rFonts w:eastAsia="Calibri"/>
          <w:lang w:eastAsia="en-US"/>
        </w:rPr>
        <w:t xml:space="preserve"> Requirements 3(a) and 3(b)</w:t>
      </w:r>
      <w:r w:rsidR="00E36737">
        <w:rPr>
          <w:rFonts w:eastAsia="Calibri"/>
          <w:lang w:eastAsia="en-US"/>
        </w:rPr>
        <w:t>, regarding the service’s care delivery and risk management practices</w:t>
      </w:r>
      <w:r w:rsidR="00654F17">
        <w:rPr>
          <w:rFonts w:eastAsia="Calibri"/>
          <w:lang w:eastAsia="en-US"/>
        </w:rPr>
        <w:t xml:space="preserve">. </w:t>
      </w:r>
    </w:p>
    <w:p w14:paraId="37A744D4" w14:textId="148768E1" w:rsidR="00434C6F" w:rsidRDefault="00654F17" w:rsidP="00434C6F">
      <w:pPr>
        <w:rPr>
          <w:rFonts w:eastAsia="Calibri"/>
          <w:lang w:eastAsia="en-US"/>
        </w:rPr>
      </w:pPr>
      <w:r>
        <w:t>I have considered the Assessment Team’s findings, the evidence documented in the Site Audit Report and the Approved Provider’s response.</w:t>
      </w:r>
      <w:r w:rsidR="00434C6F" w:rsidRPr="00D46DF1">
        <w:rPr>
          <w:rFonts w:eastAsia="Calibri"/>
          <w:color w:val="auto"/>
          <w:lang w:eastAsia="en-US"/>
        </w:rPr>
        <w:t xml:space="preserve"> I find</w:t>
      </w:r>
      <w:r>
        <w:rPr>
          <w:rFonts w:eastAsia="Calibri"/>
          <w:color w:val="auto"/>
          <w:lang w:eastAsia="en-US"/>
        </w:rPr>
        <w:t xml:space="preserve"> the service is Compliant with</w:t>
      </w:r>
      <w:r w:rsidR="00434C6F" w:rsidRPr="00D46DF1">
        <w:rPr>
          <w:rFonts w:eastAsia="Calibri"/>
          <w:color w:val="auto"/>
          <w:lang w:eastAsia="en-US"/>
        </w:rPr>
        <w:t xml:space="preserve"> Requirements (3)(a)</w:t>
      </w:r>
      <w:r>
        <w:rPr>
          <w:rFonts w:eastAsia="Calibri"/>
          <w:color w:val="auto"/>
          <w:lang w:eastAsia="en-US"/>
        </w:rPr>
        <w:t xml:space="preserve"> and (</w:t>
      </w:r>
      <w:r w:rsidR="00434C6F" w:rsidRPr="00D46DF1">
        <w:rPr>
          <w:rFonts w:eastAsia="Calibri"/>
          <w:color w:val="auto"/>
          <w:lang w:eastAsia="en-US"/>
        </w:rPr>
        <w:t>3</w:t>
      </w:r>
      <w:r>
        <w:rPr>
          <w:rFonts w:eastAsia="Calibri"/>
          <w:color w:val="auto"/>
          <w:lang w:eastAsia="en-US"/>
        </w:rPr>
        <w:t>)</w:t>
      </w:r>
      <w:r w:rsidR="00434C6F" w:rsidRPr="00D46DF1">
        <w:rPr>
          <w:rFonts w:eastAsia="Calibri"/>
          <w:color w:val="auto"/>
          <w:lang w:eastAsia="en-US"/>
        </w:rPr>
        <w:t>(b)</w:t>
      </w:r>
      <w:r>
        <w:rPr>
          <w:rFonts w:eastAsia="Calibri"/>
          <w:color w:val="auto"/>
          <w:lang w:eastAsia="en-US"/>
        </w:rPr>
        <w:t xml:space="preserve"> and N</w:t>
      </w:r>
      <w:r w:rsidR="00434C6F" w:rsidRPr="00D46DF1">
        <w:rPr>
          <w:rFonts w:eastAsia="Calibri"/>
          <w:color w:val="auto"/>
          <w:lang w:eastAsia="en-US"/>
        </w:rPr>
        <w:t xml:space="preserve">on-compliant with </w:t>
      </w:r>
      <w:r w:rsidR="00434C6F" w:rsidRPr="007924B1">
        <w:t>Requirement (3)(</w:t>
      </w:r>
      <w:r w:rsidR="00434C6F">
        <w:t>g</w:t>
      </w:r>
      <w:r w:rsidR="00434C6F" w:rsidRPr="007924B1">
        <w:t>)</w:t>
      </w:r>
      <w:r w:rsidR="00434C6F">
        <w:t xml:space="preserve">. </w:t>
      </w:r>
      <w:r w:rsidR="00434C6F" w:rsidRPr="00771255">
        <w:rPr>
          <w:rFonts w:eastAsia="Calibri"/>
          <w:lang w:eastAsia="en-US"/>
        </w:rPr>
        <w:t>I have provided reasons for my finding</w:t>
      </w:r>
      <w:r w:rsidR="00434C6F">
        <w:rPr>
          <w:rFonts w:eastAsia="Calibri"/>
          <w:lang w:eastAsia="en-US"/>
        </w:rPr>
        <w:t>s</w:t>
      </w:r>
      <w:r w:rsidR="00434C6F" w:rsidRPr="00771255">
        <w:rPr>
          <w:rFonts w:eastAsia="Calibri"/>
          <w:lang w:eastAsia="en-US"/>
        </w:rPr>
        <w:t xml:space="preserve"> in the respective Requirements below.</w:t>
      </w:r>
    </w:p>
    <w:p w14:paraId="27085421" w14:textId="6833B7CC" w:rsidR="00434C6F" w:rsidRDefault="00434C6F" w:rsidP="00434C6F">
      <w:pPr>
        <w:rPr>
          <w:rFonts w:eastAsia="Calibri"/>
          <w:lang w:eastAsia="en-US"/>
        </w:rPr>
      </w:pPr>
      <w:r>
        <w:rPr>
          <w:rFonts w:eastAsia="Calibri"/>
          <w:lang w:eastAsia="en-US"/>
        </w:rPr>
        <w:t>The service demonstrated that the needs, goals and preferences of consumers nearing the</w:t>
      </w:r>
      <w:r w:rsidR="007A3649">
        <w:rPr>
          <w:rFonts w:eastAsia="Calibri"/>
          <w:lang w:eastAsia="en-US"/>
        </w:rPr>
        <w:t xml:space="preserve"> end</w:t>
      </w:r>
      <w:r>
        <w:rPr>
          <w:rFonts w:eastAsia="Calibri"/>
          <w:lang w:eastAsia="en-US"/>
        </w:rPr>
        <w:t xml:space="preserve"> of their lives are identified and practical steps taken to ensure their comfort is maximised and dignity preserved. Consumer care planning documentation </w:t>
      </w:r>
      <w:r w:rsidR="009823D9">
        <w:rPr>
          <w:rFonts w:eastAsia="Calibri"/>
          <w:lang w:eastAsia="en-US"/>
        </w:rPr>
        <w:t xml:space="preserve">contained end of life plans and advanced health directives, in line with consumers’ wishes, and </w:t>
      </w:r>
      <w:r>
        <w:rPr>
          <w:rFonts w:eastAsia="Calibri"/>
          <w:lang w:eastAsia="en-US"/>
        </w:rPr>
        <w:t xml:space="preserve">identified consumers with palliative care needs. </w:t>
      </w:r>
    </w:p>
    <w:p w14:paraId="05904B09" w14:textId="303D1C99" w:rsidR="00434C6F" w:rsidRDefault="00434C6F" w:rsidP="00434C6F">
      <w:pPr>
        <w:rPr>
          <w:rFonts w:eastAsia="Calibri"/>
          <w:lang w:eastAsia="en-US"/>
        </w:rPr>
      </w:pPr>
      <w:r>
        <w:rPr>
          <w:rFonts w:eastAsia="Calibri"/>
          <w:lang w:eastAsia="en-US"/>
        </w:rPr>
        <w:t xml:space="preserve">Consumers </w:t>
      </w:r>
      <w:r w:rsidR="00003558">
        <w:rPr>
          <w:rFonts w:eastAsia="Calibri"/>
          <w:lang w:eastAsia="en-US"/>
        </w:rPr>
        <w:t xml:space="preserve">said staff respond in a timely manner when there are changes to the consumer’s condition. Care planning documents reflected this, </w:t>
      </w:r>
      <w:r w:rsidR="00010FED">
        <w:rPr>
          <w:rFonts w:eastAsia="Calibri"/>
          <w:lang w:eastAsia="en-US"/>
        </w:rPr>
        <w:t xml:space="preserve">including referral of consumers to </w:t>
      </w:r>
      <w:r w:rsidR="007D4982">
        <w:rPr>
          <w:rFonts w:eastAsia="Calibri"/>
          <w:lang w:eastAsia="en-US"/>
        </w:rPr>
        <w:t xml:space="preserve">other services or </w:t>
      </w:r>
      <w:r w:rsidR="00010FED">
        <w:rPr>
          <w:rFonts w:eastAsia="Calibri"/>
          <w:lang w:eastAsia="en-US"/>
        </w:rPr>
        <w:t xml:space="preserve">hospital, </w:t>
      </w:r>
      <w:r w:rsidR="007D4982">
        <w:rPr>
          <w:rFonts w:eastAsia="Calibri"/>
          <w:lang w:eastAsia="en-US"/>
        </w:rPr>
        <w:t xml:space="preserve">and </w:t>
      </w:r>
      <w:r w:rsidR="00010FED">
        <w:rPr>
          <w:rFonts w:eastAsia="Calibri"/>
          <w:lang w:eastAsia="en-US"/>
        </w:rPr>
        <w:t xml:space="preserve">updates </w:t>
      </w:r>
      <w:r w:rsidR="007D4982">
        <w:rPr>
          <w:rFonts w:eastAsia="Calibri"/>
          <w:lang w:eastAsia="en-US"/>
        </w:rPr>
        <w:t xml:space="preserve">regarding changes </w:t>
      </w:r>
      <w:r w:rsidR="00010FED">
        <w:rPr>
          <w:rFonts w:eastAsia="Calibri"/>
          <w:lang w:eastAsia="en-US"/>
        </w:rPr>
        <w:t>given to others who share care responsibility.</w:t>
      </w:r>
      <w:r>
        <w:rPr>
          <w:rFonts w:eastAsia="Calibri"/>
          <w:lang w:eastAsia="en-US"/>
        </w:rPr>
        <w:t xml:space="preserve"> </w:t>
      </w:r>
    </w:p>
    <w:p w14:paraId="66A31402" w14:textId="338746CF" w:rsidR="00FF367F" w:rsidRDefault="002C455F" w:rsidP="00434C6F">
      <w:pPr>
        <w:rPr>
          <w:rFonts w:eastAsia="Calibri"/>
          <w:lang w:eastAsia="en-US"/>
        </w:rPr>
      </w:pPr>
      <w:r>
        <w:rPr>
          <w:rFonts w:eastAsia="Calibri"/>
          <w:lang w:eastAsia="en-US"/>
        </w:rPr>
        <w:lastRenderedPageBreak/>
        <w:t>Consumers</w:t>
      </w:r>
      <w:r w:rsidR="00434C6F">
        <w:rPr>
          <w:rFonts w:eastAsia="Calibri"/>
          <w:lang w:eastAsia="en-US"/>
        </w:rPr>
        <w:t xml:space="preserve"> said their care needs were adequately communicated between staff. Communication about consumer needs, preferences and changes in condition were evidenced in handover reports, communication books and dietary preference forms and as well as through electronic alerts that notify staff of changes in consumer</w:t>
      </w:r>
      <w:r>
        <w:rPr>
          <w:rFonts w:eastAsia="Calibri"/>
          <w:lang w:eastAsia="en-US"/>
        </w:rPr>
        <w:t>s’</w:t>
      </w:r>
      <w:r w:rsidR="00434C6F">
        <w:rPr>
          <w:rFonts w:eastAsia="Calibri"/>
          <w:lang w:eastAsia="en-US"/>
        </w:rPr>
        <w:t xml:space="preserve"> health status. </w:t>
      </w:r>
      <w:r w:rsidR="004A0E5F">
        <w:rPr>
          <w:rFonts w:eastAsia="Calibri"/>
          <w:lang w:eastAsia="en-US"/>
        </w:rPr>
        <w:t xml:space="preserve">Appropriate and timely referrals are made </w:t>
      </w:r>
      <w:r w:rsidR="00FF367F">
        <w:rPr>
          <w:rFonts w:eastAsia="Calibri"/>
          <w:lang w:eastAsia="en-US"/>
        </w:rPr>
        <w:t>for consumers to access medical officers, allied health professionals and other services.</w:t>
      </w:r>
    </w:p>
    <w:p w14:paraId="19045DC4" w14:textId="77777777" w:rsidR="00434C6F" w:rsidRDefault="00434C6F" w:rsidP="00434C6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78DEF29" w14:textId="77777777" w:rsidR="00434C6F" w:rsidRPr="00853601" w:rsidRDefault="00434C6F" w:rsidP="00434C6F">
      <w:pPr>
        <w:pStyle w:val="Heading3"/>
      </w:pPr>
      <w:r w:rsidRPr="00853601">
        <w:t>Requirement 3(3)(a)</w:t>
      </w:r>
      <w:r>
        <w:tab/>
        <w:t>Compliant</w:t>
      </w:r>
    </w:p>
    <w:p w14:paraId="7B1CD241" w14:textId="77777777" w:rsidR="00434C6F" w:rsidRPr="008D114F" w:rsidRDefault="00434C6F" w:rsidP="00434C6F">
      <w:pPr>
        <w:rPr>
          <w:i/>
        </w:rPr>
      </w:pPr>
      <w:r w:rsidRPr="008D114F">
        <w:rPr>
          <w:i/>
        </w:rPr>
        <w:t>Each consumer gets safe and effective personal care, clinical care, or both personal care and clinical care, that:</w:t>
      </w:r>
    </w:p>
    <w:p w14:paraId="1BBB0A11" w14:textId="77777777" w:rsidR="00434C6F" w:rsidRPr="008D114F" w:rsidRDefault="00434C6F" w:rsidP="00434C6F">
      <w:pPr>
        <w:numPr>
          <w:ilvl w:val="0"/>
          <w:numId w:val="14"/>
        </w:numPr>
        <w:tabs>
          <w:tab w:val="right" w:pos="9026"/>
        </w:tabs>
        <w:spacing w:before="0" w:after="0"/>
        <w:ind w:left="567" w:hanging="425"/>
        <w:outlineLvl w:val="4"/>
        <w:rPr>
          <w:i/>
        </w:rPr>
      </w:pPr>
      <w:r w:rsidRPr="008D114F">
        <w:rPr>
          <w:i/>
        </w:rPr>
        <w:t>is best practice; and</w:t>
      </w:r>
    </w:p>
    <w:p w14:paraId="717DEACA" w14:textId="77777777" w:rsidR="00434C6F" w:rsidRPr="008D114F" w:rsidRDefault="00434C6F" w:rsidP="00434C6F">
      <w:pPr>
        <w:numPr>
          <w:ilvl w:val="0"/>
          <w:numId w:val="14"/>
        </w:numPr>
        <w:tabs>
          <w:tab w:val="right" w:pos="9026"/>
        </w:tabs>
        <w:spacing w:before="0" w:after="0"/>
        <w:ind w:left="567" w:hanging="425"/>
        <w:outlineLvl w:val="4"/>
        <w:rPr>
          <w:i/>
        </w:rPr>
      </w:pPr>
      <w:r w:rsidRPr="008D114F">
        <w:rPr>
          <w:i/>
        </w:rPr>
        <w:t>is tailored to their needs; and</w:t>
      </w:r>
    </w:p>
    <w:p w14:paraId="06A54591" w14:textId="77777777" w:rsidR="00434C6F" w:rsidRDefault="00434C6F" w:rsidP="00434C6F">
      <w:pPr>
        <w:numPr>
          <w:ilvl w:val="0"/>
          <w:numId w:val="14"/>
        </w:numPr>
        <w:tabs>
          <w:tab w:val="right" w:pos="9026"/>
        </w:tabs>
        <w:spacing w:before="0" w:after="0"/>
        <w:ind w:left="567" w:hanging="425"/>
        <w:outlineLvl w:val="4"/>
        <w:rPr>
          <w:i/>
        </w:rPr>
      </w:pPr>
      <w:r w:rsidRPr="008D114F">
        <w:rPr>
          <w:i/>
        </w:rPr>
        <w:t>optimises their health and well-being.</w:t>
      </w:r>
    </w:p>
    <w:p w14:paraId="48F05499" w14:textId="014F3888" w:rsidR="00434C6F" w:rsidRPr="00896BBE" w:rsidRDefault="00434C6F" w:rsidP="00434C6F">
      <w:pPr>
        <w:rPr>
          <w:color w:val="auto"/>
        </w:rPr>
      </w:pPr>
      <w:r w:rsidRPr="00896BBE">
        <w:rPr>
          <w:color w:val="auto"/>
        </w:rPr>
        <w:t xml:space="preserve">The Assessment Team </w:t>
      </w:r>
      <w:r w:rsidR="009E0F50">
        <w:rPr>
          <w:color w:val="auto"/>
        </w:rPr>
        <w:t>considered</w:t>
      </w:r>
      <w:r w:rsidRPr="00896BBE">
        <w:rPr>
          <w:color w:val="auto"/>
        </w:rPr>
        <w:t xml:space="preserve"> the service provides each consumer with safe and effective, individually tailored personal and clinical care. Consumers and representatives considered </w:t>
      </w:r>
      <w:r w:rsidR="009E0F50">
        <w:rPr>
          <w:color w:val="auto"/>
        </w:rPr>
        <w:t>consumers</w:t>
      </w:r>
      <w:r w:rsidRPr="00896BBE">
        <w:rPr>
          <w:color w:val="auto"/>
        </w:rPr>
        <w:t xml:space="preserve"> receive the clinical care they require. Care planning documentation showed individually tailored clinical care in relation to </w:t>
      </w:r>
      <w:r w:rsidR="009E0F50">
        <w:rPr>
          <w:color w:val="auto"/>
        </w:rPr>
        <w:t>medical condition management</w:t>
      </w:r>
      <w:r w:rsidRPr="00896BBE">
        <w:rPr>
          <w:color w:val="auto"/>
        </w:rPr>
        <w:t xml:space="preserve">, administration of time-sensitive medication and </w:t>
      </w:r>
      <w:r w:rsidR="009E0F50">
        <w:rPr>
          <w:color w:val="auto"/>
        </w:rPr>
        <w:t>wound care</w:t>
      </w:r>
      <w:r w:rsidRPr="00896BBE">
        <w:rPr>
          <w:color w:val="auto"/>
        </w:rPr>
        <w:t xml:space="preserve">. </w:t>
      </w:r>
    </w:p>
    <w:p w14:paraId="46EA5C0E" w14:textId="2FCE85F0" w:rsidR="00434C6F" w:rsidRPr="00896BBE" w:rsidRDefault="00434C6F" w:rsidP="00434C6F">
      <w:pPr>
        <w:rPr>
          <w:color w:val="auto"/>
        </w:rPr>
      </w:pPr>
      <w:r w:rsidRPr="00896BBE">
        <w:rPr>
          <w:color w:val="auto"/>
        </w:rPr>
        <w:t xml:space="preserve">The Site Audit </w:t>
      </w:r>
      <w:r w:rsidR="009E0F50">
        <w:rPr>
          <w:color w:val="auto"/>
        </w:rPr>
        <w:t>R</w:t>
      </w:r>
      <w:r w:rsidRPr="00896BBE">
        <w:rPr>
          <w:color w:val="auto"/>
        </w:rPr>
        <w:t xml:space="preserve">eport </w:t>
      </w:r>
      <w:r w:rsidR="009E0F50">
        <w:rPr>
          <w:color w:val="auto"/>
        </w:rPr>
        <w:t>brought forward</w:t>
      </w:r>
      <w:r w:rsidRPr="00896BBE">
        <w:rPr>
          <w:color w:val="auto"/>
        </w:rPr>
        <w:t xml:space="preserve"> examples </w:t>
      </w:r>
      <w:r w:rsidR="009E0F50">
        <w:rPr>
          <w:color w:val="auto"/>
        </w:rPr>
        <w:t>that</w:t>
      </w:r>
      <w:r w:rsidRPr="00896BBE">
        <w:rPr>
          <w:color w:val="auto"/>
        </w:rPr>
        <w:t xml:space="preserve"> demonstrated expected practice in relation to skin integrity</w:t>
      </w:r>
      <w:r w:rsidR="009E0F50">
        <w:rPr>
          <w:color w:val="auto"/>
        </w:rPr>
        <w:t xml:space="preserve"> care</w:t>
      </w:r>
      <w:r w:rsidRPr="00896BBE">
        <w:rPr>
          <w:color w:val="auto"/>
        </w:rPr>
        <w:t xml:space="preserve"> and best practice in relation to pain management. However, </w:t>
      </w:r>
      <w:r w:rsidR="009E0F50">
        <w:rPr>
          <w:color w:val="auto"/>
        </w:rPr>
        <w:t xml:space="preserve">concerns were raised </w:t>
      </w:r>
      <w:r w:rsidRPr="00896BBE">
        <w:rPr>
          <w:color w:val="auto"/>
        </w:rPr>
        <w:t>regarding the service’s identification and management of consumers subject to chemical restraint.</w:t>
      </w:r>
      <w:r w:rsidR="00A50448" w:rsidRPr="00A50448">
        <w:rPr>
          <w:rFonts w:eastAsia="Calibri"/>
          <w:color w:val="auto"/>
          <w:lang w:eastAsia="en-US"/>
        </w:rPr>
        <w:t xml:space="preserve"> </w:t>
      </w:r>
      <w:r w:rsidR="00A50448" w:rsidRPr="00896BBE">
        <w:rPr>
          <w:rFonts w:eastAsia="Calibri"/>
          <w:color w:val="auto"/>
          <w:lang w:eastAsia="en-US"/>
        </w:rPr>
        <w:t xml:space="preserve">The Assessment Team found the service to be compliant with legislative requirements for restrictive practices including having </w:t>
      </w:r>
      <w:r w:rsidR="00A50448">
        <w:rPr>
          <w:rFonts w:eastAsia="Calibri"/>
          <w:color w:val="auto"/>
          <w:lang w:eastAsia="en-US"/>
        </w:rPr>
        <w:t>b</w:t>
      </w:r>
      <w:r w:rsidR="00A50448" w:rsidRPr="00896BBE">
        <w:rPr>
          <w:rFonts w:eastAsia="Calibri"/>
          <w:color w:val="auto"/>
          <w:lang w:eastAsia="en-US"/>
        </w:rPr>
        <w:t xml:space="preserve">ehaviour </w:t>
      </w:r>
      <w:r w:rsidR="00A50448">
        <w:rPr>
          <w:rFonts w:eastAsia="Calibri"/>
          <w:color w:val="auto"/>
          <w:lang w:eastAsia="en-US"/>
        </w:rPr>
        <w:t>s</w:t>
      </w:r>
      <w:r w:rsidR="00A50448" w:rsidRPr="00896BBE">
        <w:rPr>
          <w:rFonts w:eastAsia="Calibri"/>
          <w:color w:val="auto"/>
          <w:lang w:eastAsia="en-US"/>
        </w:rPr>
        <w:t xml:space="preserve">upport </w:t>
      </w:r>
      <w:r w:rsidR="00A50448">
        <w:rPr>
          <w:rFonts w:eastAsia="Calibri"/>
          <w:color w:val="auto"/>
          <w:lang w:eastAsia="en-US"/>
        </w:rPr>
        <w:t>p</w:t>
      </w:r>
      <w:r w:rsidR="00A50448" w:rsidRPr="00896BBE">
        <w:rPr>
          <w:rFonts w:eastAsia="Calibri"/>
          <w:color w:val="auto"/>
          <w:lang w:eastAsia="en-US"/>
        </w:rPr>
        <w:t>lans and documented and current informed consent.</w:t>
      </w:r>
      <w:r w:rsidR="00A50448">
        <w:rPr>
          <w:rFonts w:eastAsia="Calibri"/>
          <w:color w:val="auto"/>
          <w:lang w:eastAsia="en-US"/>
        </w:rPr>
        <w:t xml:space="preserve"> Staff described how they minimise use of chemical restraint, such as through using alternative interventions</w:t>
      </w:r>
      <w:r w:rsidR="00A50448">
        <w:rPr>
          <w:color w:val="auto"/>
        </w:rPr>
        <w:t>.</w:t>
      </w:r>
    </w:p>
    <w:p w14:paraId="27DA6333" w14:textId="7F83F1BF" w:rsidR="00434C6F" w:rsidRPr="00896BBE" w:rsidRDefault="00B04D27" w:rsidP="00434C6F">
      <w:pPr>
        <w:rPr>
          <w:rFonts w:eastAsia="Calibri"/>
          <w:color w:val="auto"/>
          <w:lang w:eastAsia="en-US"/>
        </w:rPr>
      </w:pPr>
      <w:r>
        <w:rPr>
          <w:color w:val="auto"/>
        </w:rPr>
        <w:t>T</w:t>
      </w:r>
      <w:r w:rsidR="00434C6F" w:rsidRPr="00896BBE">
        <w:rPr>
          <w:color w:val="auto"/>
        </w:rPr>
        <w:t xml:space="preserve">he Site Audit Report noted </w:t>
      </w:r>
      <w:r w:rsidR="009E0F50">
        <w:rPr>
          <w:color w:val="auto"/>
        </w:rPr>
        <w:t>the service did not have a clear record of the number of</w:t>
      </w:r>
      <w:r w:rsidR="00434C6F" w:rsidRPr="00896BBE">
        <w:rPr>
          <w:color w:val="auto"/>
        </w:rPr>
        <w:t xml:space="preserve"> consumers subject to </w:t>
      </w:r>
      <w:r w:rsidR="00434C6F">
        <w:rPr>
          <w:color w:val="auto"/>
        </w:rPr>
        <w:t xml:space="preserve">chemical </w:t>
      </w:r>
      <w:r w:rsidR="009E0F50">
        <w:rPr>
          <w:color w:val="auto"/>
        </w:rPr>
        <w:t>restraint</w:t>
      </w:r>
      <w:r w:rsidR="00A50448">
        <w:rPr>
          <w:color w:val="auto"/>
        </w:rPr>
        <w:t xml:space="preserve">, </w:t>
      </w:r>
      <w:r w:rsidR="002B7AAF">
        <w:rPr>
          <w:color w:val="auto"/>
        </w:rPr>
        <w:t>with multiple diagnoses and symptoms listed next to medication on the psychotropic medication register</w:t>
      </w:r>
      <w:r w:rsidR="00434C6F" w:rsidRPr="00896BBE">
        <w:rPr>
          <w:color w:val="auto"/>
        </w:rPr>
        <w:t xml:space="preserve">. </w:t>
      </w:r>
      <w:r w:rsidR="00A50448">
        <w:rPr>
          <w:color w:val="auto"/>
        </w:rPr>
        <w:t xml:space="preserve">A response was sought from the Approved Provider to address how consumers subject to chemical restraint are identified and supported </w:t>
      </w:r>
      <w:r w:rsidR="0049617A">
        <w:rPr>
          <w:color w:val="auto"/>
        </w:rPr>
        <w:t>to receive</w:t>
      </w:r>
      <w:r w:rsidR="00A50448">
        <w:rPr>
          <w:color w:val="auto"/>
        </w:rPr>
        <w:t xml:space="preserve"> safe and </w:t>
      </w:r>
      <w:r w:rsidR="009F0542">
        <w:rPr>
          <w:color w:val="auto"/>
        </w:rPr>
        <w:t>effective, best practice</w:t>
      </w:r>
      <w:r w:rsidR="00A50448">
        <w:rPr>
          <w:color w:val="auto"/>
        </w:rPr>
        <w:t xml:space="preserve"> care. </w:t>
      </w:r>
    </w:p>
    <w:p w14:paraId="67A5C9DF" w14:textId="19DDEB23" w:rsidR="00A50448" w:rsidRDefault="00A50448" w:rsidP="00434C6F">
      <w:pPr>
        <w:tabs>
          <w:tab w:val="right" w:pos="9026"/>
        </w:tabs>
        <w:spacing w:before="0" w:after="0"/>
        <w:outlineLvl w:val="4"/>
        <w:rPr>
          <w:color w:val="auto"/>
        </w:rPr>
      </w:pPr>
      <w:r>
        <w:rPr>
          <w:color w:val="auto"/>
        </w:rPr>
        <w:t>The Approved Provider responded on 27 February 2022, with an updated list of consumers subject to chemical restraint</w:t>
      </w:r>
      <w:r w:rsidR="002B7AAF">
        <w:rPr>
          <w:color w:val="auto"/>
        </w:rPr>
        <w:t xml:space="preserve"> and a</w:t>
      </w:r>
      <w:r w:rsidR="00434C6F" w:rsidRPr="00885B02">
        <w:rPr>
          <w:color w:val="auto"/>
        </w:rPr>
        <w:t xml:space="preserve"> revised psychotropic medication register. </w:t>
      </w:r>
      <w:r>
        <w:rPr>
          <w:color w:val="auto"/>
        </w:rPr>
        <w:t xml:space="preserve">The Approved Provider acknowledged that at the time of the Site Audit, their records did not clearly identify the connection between the consumers’ medication, </w:t>
      </w:r>
      <w:r>
        <w:rPr>
          <w:color w:val="auto"/>
        </w:rPr>
        <w:lastRenderedPageBreak/>
        <w:t>diagnosis, symptoms and treatment.</w:t>
      </w:r>
      <w:r w:rsidR="00D2249C">
        <w:rPr>
          <w:color w:val="auto"/>
        </w:rPr>
        <w:t xml:space="preserve"> The updated records listed different numbers of consumers as being subject to chemical restraint</w:t>
      </w:r>
      <w:r w:rsidR="00FA13DD">
        <w:rPr>
          <w:color w:val="auto"/>
        </w:rPr>
        <w:t xml:space="preserve"> across the two documents</w:t>
      </w:r>
      <w:r w:rsidR="00D2249C">
        <w:rPr>
          <w:color w:val="auto"/>
        </w:rPr>
        <w:t xml:space="preserve">. </w:t>
      </w:r>
    </w:p>
    <w:p w14:paraId="7187A2FE" w14:textId="77777777" w:rsidR="00D2249C" w:rsidRDefault="00D2249C" w:rsidP="00434C6F">
      <w:pPr>
        <w:tabs>
          <w:tab w:val="right" w:pos="9026"/>
        </w:tabs>
        <w:spacing w:before="0" w:after="0"/>
        <w:outlineLvl w:val="4"/>
        <w:rPr>
          <w:color w:val="auto"/>
        </w:rPr>
      </w:pPr>
    </w:p>
    <w:p w14:paraId="7828B4FB" w14:textId="5944D22E" w:rsidR="002B7AAF" w:rsidRDefault="00D2249C" w:rsidP="00434C6F">
      <w:pPr>
        <w:tabs>
          <w:tab w:val="right" w:pos="9026"/>
        </w:tabs>
        <w:spacing w:before="0" w:after="0"/>
        <w:outlineLvl w:val="4"/>
        <w:rPr>
          <w:color w:val="auto"/>
        </w:rPr>
      </w:pPr>
      <w:r>
        <w:rPr>
          <w:color w:val="auto"/>
        </w:rPr>
        <w:t>A</w:t>
      </w:r>
      <w:r w:rsidR="002B7AAF">
        <w:rPr>
          <w:color w:val="auto"/>
        </w:rPr>
        <w:t xml:space="preserve">s outlined above, the Assessment Team did not raise concerns regarding </w:t>
      </w:r>
      <w:r>
        <w:rPr>
          <w:color w:val="auto"/>
        </w:rPr>
        <w:t>the service’s compliance with legislative requirements for consumers subject to restraint</w:t>
      </w:r>
      <w:r w:rsidR="002B7AAF">
        <w:rPr>
          <w:color w:val="auto"/>
        </w:rPr>
        <w:t xml:space="preserve">. </w:t>
      </w:r>
      <w:r w:rsidR="00AF43DD">
        <w:rPr>
          <w:color w:val="auto"/>
        </w:rPr>
        <w:t xml:space="preserve">No negative consumer or representative feedback was brought forward regarding </w:t>
      </w:r>
      <w:r>
        <w:rPr>
          <w:color w:val="auto"/>
        </w:rPr>
        <w:t>this issue.</w:t>
      </w:r>
      <w:r w:rsidR="00AF43DD">
        <w:rPr>
          <w:color w:val="auto"/>
        </w:rPr>
        <w:t xml:space="preserve"> </w:t>
      </w:r>
      <w:r>
        <w:rPr>
          <w:color w:val="auto"/>
        </w:rPr>
        <w:t>N</w:t>
      </w:r>
      <w:r w:rsidR="00AF43DD">
        <w:rPr>
          <w:color w:val="auto"/>
        </w:rPr>
        <w:t xml:space="preserve">o consumer impact was identified </w:t>
      </w:r>
      <w:proofErr w:type="gramStart"/>
      <w:r w:rsidR="00AF43DD">
        <w:rPr>
          <w:color w:val="auto"/>
        </w:rPr>
        <w:t>as a result of</w:t>
      </w:r>
      <w:proofErr w:type="gramEnd"/>
      <w:r w:rsidR="00AF43DD">
        <w:rPr>
          <w:color w:val="auto"/>
        </w:rPr>
        <w:t xml:space="preserve"> the </w:t>
      </w:r>
      <w:r>
        <w:rPr>
          <w:color w:val="auto"/>
        </w:rPr>
        <w:t>lack of clarity in the documentation</w:t>
      </w:r>
      <w:r w:rsidR="00AF43DD">
        <w:rPr>
          <w:color w:val="auto"/>
        </w:rPr>
        <w:t xml:space="preserve">. Therefore, I do not consider </w:t>
      </w:r>
      <w:r>
        <w:rPr>
          <w:color w:val="auto"/>
        </w:rPr>
        <w:t xml:space="preserve">this is reflective of non-compliance with this Requirement. </w:t>
      </w:r>
    </w:p>
    <w:p w14:paraId="559EC074" w14:textId="77777777" w:rsidR="00434C6F" w:rsidRDefault="00434C6F" w:rsidP="00434C6F">
      <w:pPr>
        <w:tabs>
          <w:tab w:val="right" w:pos="9026"/>
        </w:tabs>
        <w:spacing w:before="0" w:after="0"/>
        <w:outlineLvl w:val="4"/>
      </w:pPr>
    </w:p>
    <w:p w14:paraId="21FAFF56" w14:textId="48698693" w:rsidR="00434C6F" w:rsidRPr="00853601" w:rsidRDefault="00C523EB" w:rsidP="00434C6F">
      <w:pPr>
        <w:tabs>
          <w:tab w:val="right" w:pos="9026"/>
        </w:tabs>
        <w:spacing w:before="0" w:after="0"/>
        <w:outlineLvl w:val="4"/>
      </w:pPr>
      <w:r w:rsidRPr="00765909">
        <w:rPr>
          <w:color w:val="auto"/>
        </w:rPr>
        <w:t>For the reasons detailed above,</w:t>
      </w:r>
      <w:r w:rsidR="00434C6F">
        <w:t xml:space="preserve"> I find </w:t>
      </w:r>
      <w:r w:rsidR="00434C6F">
        <w:rPr>
          <w:color w:val="auto"/>
        </w:rPr>
        <w:t xml:space="preserve">Pine Lodge Home for the Aged </w:t>
      </w:r>
      <w:r w:rsidR="00434C6F" w:rsidRPr="00E62ADC">
        <w:rPr>
          <w:color w:val="auto"/>
        </w:rPr>
        <w:t xml:space="preserve">to be </w:t>
      </w:r>
      <w:r w:rsidR="00434C6F">
        <w:rPr>
          <w:color w:val="auto"/>
        </w:rPr>
        <w:t>c</w:t>
      </w:r>
      <w:r w:rsidR="00434C6F" w:rsidRPr="00896BBE">
        <w:rPr>
          <w:color w:val="auto"/>
        </w:rPr>
        <w:t>ompliant with Standard 3 Requirement (3)(a).</w:t>
      </w:r>
      <w:r w:rsidR="00434C6F" w:rsidRPr="00E62ADC">
        <w:rPr>
          <w:rFonts w:eastAsiaTheme="minorHAnsi"/>
          <w:color w:val="auto"/>
        </w:rPr>
        <w:t xml:space="preserve"> </w:t>
      </w:r>
    </w:p>
    <w:p w14:paraId="35225225" w14:textId="77777777" w:rsidR="00434C6F" w:rsidRPr="00853601" w:rsidRDefault="00434C6F" w:rsidP="00434C6F">
      <w:pPr>
        <w:pStyle w:val="Heading3"/>
      </w:pPr>
      <w:r w:rsidRPr="00853601">
        <w:t>Requirement 3(3)(b)</w:t>
      </w:r>
      <w:r>
        <w:tab/>
        <w:t>Compliant</w:t>
      </w:r>
    </w:p>
    <w:p w14:paraId="00B62F5C" w14:textId="77777777" w:rsidR="00434C6F" w:rsidRPr="008D114F" w:rsidRDefault="00434C6F" w:rsidP="00434C6F">
      <w:pPr>
        <w:rPr>
          <w:i/>
        </w:rPr>
      </w:pPr>
      <w:r w:rsidRPr="008D114F">
        <w:rPr>
          <w:i/>
          <w:szCs w:val="22"/>
        </w:rPr>
        <w:t>Effective management of high impact or high prevalence risks associated with the care of each consumer.</w:t>
      </w:r>
    </w:p>
    <w:p w14:paraId="2410AC2C" w14:textId="7CFF2A7B" w:rsidR="00372491" w:rsidRDefault="00434C6F" w:rsidP="006A5234">
      <w:pPr>
        <w:rPr>
          <w:color w:val="auto"/>
        </w:rPr>
      </w:pPr>
      <w:r w:rsidRPr="00D43E62">
        <w:rPr>
          <w:color w:val="auto"/>
        </w:rPr>
        <w:t xml:space="preserve">The Assessment Team </w:t>
      </w:r>
      <w:r>
        <w:rPr>
          <w:color w:val="auto"/>
        </w:rPr>
        <w:t xml:space="preserve">brought </w:t>
      </w:r>
      <w:r w:rsidR="00372491">
        <w:rPr>
          <w:color w:val="auto"/>
        </w:rPr>
        <w:t>forward</w:t>
      </w:r>
      <w:r>
        <w:rPr>
          <w:color w:val="auto"/>
        </w:rPr>
        <w:t xml:space="preserve"> mixed evidence in support of their finding that the service effectively manages high</w:t>
      </w:r>
      <w:r w:rsidR="00372491">
        <w:rPr>
          <w:color w:val="auto"/>
        </w:rPr>
        <w:t xml:space="preserve"> </w:t>
      </w:r>
      <w:r>
        <w:rPr>
          <w:color w:val="auto"/>
        </w:rPr>
        <w:t>impact and high</w:t>
      </w:r>
      <w:r w:rsidR="00372491">
        <w:rPr>
          <w:color w:val="auto"/>
        </w:rPr>
        <w:t xml:space="preserve"> </w:t>
      </w:r>
      <w:r>
        <w:rPr>
          <w:color w:val="auto"/>
        </w:rPr>
        <w:t xml:space="preserve">prevalence risks. </w:t>
      </w:r>
      <w:r w:rsidR="00372491">
        <w:rPr>
          <w:color w:val="auto"/>
        </w:rPr>
        <w:t>C</w:t>
      </w:r>
      <w:r>
        <w:rPr>
          <w:color w:val="auto"/>
        </w:rPr>
        <w:t xml:space="preserve">onsumer feedback, staff evidence and consumer care planning examples </w:t>
      </w:r>
      <w:r w:rsidR="00372491">
        <w:rPr>
          <w:color w:val="auto"/>
        </w:rPr>
        <w:t>supported that risks were being suitably managed</w:t>
      </w:r>
      <w:r>
        <w:rPr>
          <w:color w:val="auto"/>
        </w:rPr>
        <w:t xml:space="preserve">. However, </w:t>
      </w:r>
      <w:r w:rsidRPr="00A174CD">
        <w:rPr>
          <w:color w:val="auto"/>
        </w:rPr>
        <w:t xml:space="preserve">risk assessments </w:t>
      </w:r>
      <w:r w:rsidR="006A5234">
        <w:rPr>
          <w:color w:val="auto"/>
        </w:rPr>
        <w:t xml:space="preserve">were not sighted </w:t>
      </w:r>
      <w:r>
        <w:rPr>
          <w:color w:val="auto"/>
        </w:rPr>
        <w:t xml:space="preserve">for two </w:t>
      </w:r>
      <w:r w:rsidR="00372491">
        <w:rPr>
          <w:color w:val="auto"/>
        </w:rPr>
        <w:t xml:space="preserve">named </w:t>
      </w:r>
      <w:r>
        <w:t xml:space="preserve">consumers who </w:t>
      </w:r>
      <w:r w:rsidR="006A5234">
        <w:t>were not</w:t>
      </w:r>
      <w:r>
        <w:t xml:space="preserve"> follow</w:t>
      </w:r>
      <w:r w:rsidR="006A5234">
        <w:t>ing</w:t>
      </w:r>
      <w:r>
        <w:t xml:space="preserve"> </w:t>
      </w:r>
      <w:r w:rsidR="00372491">
        <w:t>health professional recommendations regarding their safety</w:t>
      </w:r>
      <w:r>
        <w:t xml:space="preserve"> (</w:t>
      </w:r>
      <w:r>
        <w:rPr>
          <w:color w:val="auto"/>
        </w:rPr>
        <w:t>previously discussed in relation to Standard 2, Requirement (3)(b))</w:t>
      </w:r>
      <w:r>
        <w:t>.</w:t>
      </w:r>
      <w:r w:rsidR="006A5234">
        <w:t xml:space="preserve"> </w:t>
      </w:r>
      <w:r w:rsidR="00372491">
        <w:rPr>
          <w:color w:val="auto"/>
        </w:rPr>
        <w:t xml:space="preserve">A response was sought from the Approved Provider to address </w:t>
      </w:r>
      <w:r w:rsidR="006A5234">
        <w:rPr>
          <w:color w:val="auto"/>
        </w:rPr>
        <w:t>how the risks for those consumers was managed.</w:t>
      </w:r>
    </w:p>
    <w:p w14:paraId="2C3CB048" w14:textId="4ED9217F" w:rsidR="006A5234" w:rsidRDefault="006A5234" w:rsidP="0040077C">
      <w:pPr>
        <w:rPr>
          <w:color w:val="auto"/>
        </w:rPr>
      </w:pPr>
      <w:r>
        <w:rPr>
          <w:color w:val="auto"/>
        </w:rPr>
        <w:t xml:space="preserve">The Approved Provider responded on 27 February 2022. They supplied risk assessments, dated prior to the Site Audit, and other care planning document extracts relating to the named consumers. These documents supported that the service was managing the risks associated with the consumers. </w:t>
      </w:r>
      <w:r w:rsidR="00B50BC7">
        <w:rPr>
          <w:color w:val="auto"/>
        </w:rPr>
        <w:t xml:space="preserve">The Approved Provider also described amendments that occurred after the Site Audit to better document the consumers’ decisions and applicable care strategies. </w:t>
      </w:r>
      <w:r w:rsidR="0040077C">
        <w:rPr>
          <w:color w:val="auto"/>
        </w:rPr>
        <w:t>N</w:t>
      </w:r>
      <w:r w:rsidR="0040077C" w:rsidRPr="00FC6ECF">
        <w:rPr>
          <w:color w:val="auto"/>
        </w:rPr>
        <w:t>either consumer raised concerns about their care</w:t>
      </w:r>
      <w:r w:rsidR="0040077C">
        <w:rPr>
          <w:color w:val="auto"/>
        </w:rPr>
        <w:t xml:space="preserve"> with the Assessment Team</w:t>
      </w:r>
      <w:r w:rsidR="0040077C" w:rsidRPr="00FC6ECF">
        <w:rPr>
          <w:color w:val="auto"/>
        </w:rPr>
        <w:t>, and</w:t>
      </w:r>
      <w:r w:rsidR="002A2D20">
        <w:rPr>
          <w:color w:val="auto"/>
        </w:rPr>
        <w:t xml:space="preserve"> no evidence of care deficiency was presented</w:t>
      </w:r>
      <w:r w:rsidR="0011733C">
        <w:rPr>
          <w:color w:val="auto"/>
        </w:rPr>
        <w:t xml:space="preserve"> in the Site Audit Report</w:t>
      </w:r>
      <w:r w:rsidR="0040077C">
        <w:rPr>
          <w:color w:val="auto"/>
        </w:rPr>
        <w:t xml:space="preserve">. </w:t>
      </w:r>
      <w:r>
        <w:rPr>
          <w:color w:val="auto"/>
        </w:rPr>
        <w:t xml:space="preserve">Therefore, I consider these examples are reflective of compliance with this Requirement.  </w:t>
      </w:r>
    </w:p>
    <w:p w14:paraId="3F50C616" w14:textId="43283406" w:rsidR="00434C6F" w:rsidRDefault="0040077C" w:rsidP="00434C6F">
      <w:r w:rsidRPr="00765909">
        <w:rPr>
          <w:color w:val="auto"/>
        </w:rPr>
        <w:t>For the reasons detailed above,</w:t>
      </w:r>
      <w:r w:rsidR="00434C6F">
        <w:rPr>
          <w:color w:val="auto"/>
        </w:rPr>
        <w:t xml:space="preserve"> </w:t>
      </w:r>
      <w:r w:rsidR="00434C6F" w:rsidRPr="00321665">
        <w:rPr>
          <w:color w:val="auto"/>
        </w:rPr>
        <w:t>I find Pine Lodge Home for the Aged to be Compliant with Standard 3 Requirement (3)(b).</w:t>
      </w:r>
      <w:r w:rsidR="00434C6F" w:rsidRPr="00321665">
        <w:rPr>
          <w:rFonts w:eastAsiaTheme="minorHAnsi"/>
          <w:color w:val="auto"/>
        </w:rPr>
        <w:t xml:space="preserve"> </w:t>
      </w:r>
    </w:p>
    <w:p w14:paraId="69DF3001" w14:textId="77777777" w:rsidR="00434C6F" w:rsidRPr="00D435F8" w:rsidRDefault="00434C6F" w:rsidP="00434C6F">
      <w:pPr>
        <w:pStyle w:val="Heading3"/>
      </w:pPr>
      <w:r w:rsidRPr="00D435F8">
        <w:t>Requirement 3(3)(c)</w:t>
      </w:r>
      <w:r>
        <w:tab/>
        <w:t>Compliant</w:t>
      </w:r>
    </w:p>
    <w:p w14:paraId="32417D2B" w14:textId="77777777" w:rsidR="00434C6F" w:rsidRPr="008D114F" w:rsidRDefault="00434C6F" w:rsidP="00434C6F">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156B9631" w14:textId="77777777" w:rsidR="00434C6F" w:rsidRPr="00D435F8" w:rsidRDefault="00434C6F" w:rsidP="00434C6F">
      <w:pPr>
        <w:pStyle w:val="Heading3"/>
      </w:pPr>
      <w:r w:rsidRPr="00D435F8">
        <w:lastRenderedPageBreak/>
        <w:t>Requirement 3(3)(d)</w:t>
      </w:r>
      <w:r>
        <w:tab/>
        <w:t>Compliant</w:t>
      </w:r>
    </w:p>
    <w:p w14:paraId="5B6D98C9" w14:textId="77777777" w:rsidR="00434C6F" w:rsidRPr="008D114F" w:rsidRDefault="00434C6F" w:rsidP="00434C6F">
      <w:pPr>
        <w:rPr>
          <w:i/>
        </w:rPr>
      </w:pPr>
      <w:r w:rsidRPr="008D114F">
        <w:rPr>
          <w:i/>
          <w:szCs w:val="22"/>
        </w:rPr>
        <w:t>Deterioration or change of a consumer’s mental health, cognitive or physical function, capacity or condition is recognised and responded to in a timely manner.</w:t>
      </w:r>
    </w:p>
    <w:p w14:paraId="168B3FB2" w14:textId="77777777" w:rsidR="00434C6F" w:rsidRPr="00D435F8" w:rsidRDefault="00434C6F" w:rsidP="00434C6F">
      <w:pPr>
        <w:pStyle w:val="Heading3"/>
      </w:pPr>
      <w:r w:rsidRPr="00D435F8">
        <w:t>Requirement 3(3)(e)</w:t>
      </w:r>
      <w:r>
        <w:tab/>
        <w:t>Compliant</w:t>
      </w:r>
    </w:p>
    <w:p w14:paraId="77175FFC" w14:textId="77777777" w:rsidR="00434C6F" w:rsidRPr="008D114F" w:rsidRDefault="00434C6F" w:rsidP="00434C6F">
      <w:pPr>
        <w:rPr>
          <w:i/>
        </w:rPr>
      </w:pPr>
      <w:r w:rsidRPr="008D114F">
        <w:rPr>
          <w:i/>
          <w:szCs w:val="22"/>
        </w:rPr>
        <w:t>Information about the consumer’s condition, needs and preferences is documented and communicated within the organisation, and with others where responsibility for care is shared.</w:t>
      </w:r>
    </w:p>
    <w:p w14:paraId="56CA3BF5" w14:textId="77777777" w:rsidR="00434C6F" w:rsidRPr="00D435F8" w:rsidRDefault="00434C6F" w:rsidP="00434C6F">
      <w:pPr>
        <w:pStyle w:val="Heading3"/>
      </w:pPr>
      <w:r w:rsidRPr="00D435F8">
        <w:t>Requirement 3(3)(f)</w:t>
      </w:r>
      <w:r>
        <w:tab/>
        <w:t>Compliant</w:t>
      </w:r>
    </w:p>
    <w:p w14:paraId="276B181F" w14:textId="77777777" w:rsidR="00434C6F" w:rsidRPr="008D114F" w:rsidRDefault="00434C6F" w:rsidP="00434C6F">
      <w:pPr>
        <w:rPr>
          <w:i/>
        </w:rPr>
      </w:pPr>
      <w:r w:rsidRPr="008D114F">
        <w:rPr>
          <w:i/>
          <w:szCs w:val="22"/>
        </w:rPr>
        <w:t>Timely and appropriate referrals to individuals, other organisations and providers of other care and services.</w:t>
      </w:r>
    </w:p>
    <w:p w14:paraId="5289293D" w14:textId="77777777" w:rsidR="00434C6F" w:rsidRPr="00D435F8" w:rsidRDefault="00434C6F" w:rsidP="00434C6F">
      <w:pPr>
        <w:pStyle w:val="Heading3"/>
      </w:pPr>
      <w:r w:rsidRPr="00D435F8">
        <w:t>Requirement 3(3)(g)</w:t>
      </w:r>
      <w:r>
        <w:tab/>
        <w:t>Non-compliant</w:t>
      </w:r>
    </w:p>
    <w:p w14:paraId="72FFEA0A" w14:textId="77777777" w:rsidR="00434C6F" w:rsidRPr="008D114F" w:rsidRDefault="00434C6F" w:rsidP="00434C6F">
      <w:pPr>
        <w:tabs>
          <w:tab w:val="right" w:pos="9026"/>
        </w:tabs>
        <w:spacing w:before="0" w:after="0"/>
        <w:outlineLvl w:val="4"/>
        <w:rPr>
          <w:i/>
          <w:szCs w:val="22"/>
        </w:rPr>
      </w:pPr>
      <w:r w:rsidRPr="008D114F">
        <w:rPr>
          <w:i/>
          <w:szCs w:val="22"/>
        </w:rPr>
        <w:t>Minimisation of infection related risks through implementing:</w:t>
      </w:r>
    </w:p>
    <w:p w14:paraId="5EC27C83" w14:textId="77777777" w:rsidR="00434C6F" w:rsidRPr="008D114F" w:rsidRDefault="00434C6F" w:rsidP="00434C6F">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662FA998" w14:textId="77777777" w:rsidR="00434C6F" w:rsidRPr="008D114F" w:rsidRDefault="00434C6F" w:rsidP="00434C6F">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D8A1DA9" w14:textId="4675A09E" w:rsidR="00434C6F" w:rsidRDefault="00434C6F" w:rsidP="00434C6F">
      <w:r>
        <w:t xml:space="preserve">The </w:t>
      </w:r>
      <w:r w:rsidR="00F90267">
        <w:t>Site Audit Report</w:t>
      </w:r>
      <w:r>
        <w:t xml:space="preserve"> </w:t>
      </w:r>
      <w:r w:rsidR="00F90267">
        <w:t>reflected</w:t>
      </w:r>
      <w:r>
        <w:t xml:space="preserve"> that the service had documented policies and procedures in place to prevent and control infection and to promote </w:t>
      </w:r>
      <w:r w:rsidR="00B50BC7">
        <w:t>antimicrobial stewardship</w:t>
      </w:r>
      <w:r>
        <w:t xml:space="preserve">. The service demonstrated preparedness for an infectious outbreak, and there were observed infection control precautions in place. However, Assessment Team observations during the Site Audit raised concerns about care staff handling of infectious waste and soiled linen and clothes. </w:t>
      </w:r>
    </w:p>
    <w:p w14:paraId="46A0B662" w14:textId="71A7A521" w:rsidR="00434C6F" w:rsidRDefault="00434C6F" w:rsidP="00434C6F">
      <w:r>
        <w:t xml:space="preserve">The Assessment Team observed, on two occasions, care staff carrying </w:t>
      </w:r>
      <w:r w:rsidR="00B50BC7">
        <w:t>soiled items</w:t>
      </w:r>
      <w:r>
        <w:t xml:space="preserve"> from a consumer room, rather than taking a </w:t>
      </w:r>
      <w:r w:rsidR="00BA494D">
        <w:t>receptacle</w:t>
      </w:r>
      <w:r>
        <w:t xml:space="preserve"> room to room. </w:t>
      </w:r>
      <w:r w:rsidR="00BA494D">
        <w:t>C</w:t>
      </w:r>
      <w:r>
        <w:t>are staff reported this as ordinary practice</w:t>
      </w:r>
      <w:r w:rsidR="00BA494D">
        <w:t>, contrary to management’s advice that staff had been educated otherwise</w:t>
      </w:r>
      <w:r>
        <w:t xml:space="preserve">. </w:t>
      </w:r>
      <w:r>
        <w:rPr>
          <w:color w:val="auto"/>
        </w:rPr>
        <w:t>T</w:t>
      </w:r>
      <w:r w:rsidRPr="00CC2E72">
        <w:rPr>
          <w:color w:val="auto"/>
        </w:rPr>
        <w:t>he Approved Provider</w:t>
      </w:r>
      <w:r>
        <w:rPr>
          <w:color w:val="auto"/>
        </w:rPr>
        <w:t xml:space="preserve">’s response </w:t>
      </w:r>
      <w:r w:rsidR="00AE3888">
        <w:rPr>
          <w:color w:val="auto"/>
        </w:rPr>
        <w:t xml:space="preserve">of 27 February 2022 </w:t>
      </w:r>
      <w:r w:rsidRPr="00CC2E72">
        <w:rPr>
          <w:color w:val="auto"/>
        </w:rPr>
        <w:t xml:space="preserve">acknowledged the deficiencies identified by the Assessment Team and </w:t>
      </w:r>
      <w:r>
        <w:rPr>
          <w:color w:val="auto"/>
        </w:rPr>
        <w:t xml:space="preserve">noted the purchase of </w:t>
      </w:r>
      <w:r w:rsidRPr="00674D44">
        <w:t xml:space="preserve">additional </w:t>
      </w:r>
      <w:r w:rsidR="00BA494D">
        <w:t>receptacles</w:t>
      </w:r>
      <w:r w:rsidRPr="00674D44">
        <w:t xml:space="preserve"> </w:t>
      </w:r>
      <w:r>
        <w:t>for</w:t>
      </w:r>
      <w:r w:rsidRPr="00674D44">
        <w:t xml:space="preserve"> staff to take room to room</w:t>
      </w:r>
      <w:r>
        <w:t>, a</w:t>
      </w:r>
      <w:r w:rsidRPr="00674D44">
        <w:t>dditional monitoring of care staff practices by registered staff</w:t>
      </w:r>
      <w:r>
        <w:t xml:space="preserve"> and the introduction of ye</w:t>
      </w:r>
      <w:r w:rsidRPr="00674D44">
        <w:t>arly infection control education for all staff.</w:t>
      </w:r>
    </w:p>
    <w:p w14:paraId="1E81AD36" w14:textId="6FE57075" w:rsidR="00434C6F" w:rsidRPr="00EA0BB3" w:rsidRDefault="00434C6F" w:rsidP="00434C6F">
      <w:pPr>
        <w:tabs>
          <w:tab w:val="right" w:pos="9026"/>
        </w:tabs>
        <w:spacing w:before="0" w:after="0"/>
        <w:outlineLvl w:val="4"/>
        <w:rPr>
          <w:color w:val="auto"/>
        </w:rPr>
      </w:pPr>
      <w:r>
        <w:t xml:space="preserve">The Assessment Team identified </w:t>
      </w:r>
      <w:r w:rsidR="00AE3888">
        <w:t>concerns regarding t</w:t>
      </w:r>
      <w:r>
        <w:t xml:space="preserve">he service’s handling of pathology samples, noting that the </w:t>
      </w:r>
      <w:r w:rsidR="00AE3888">
        <w:t xml:space="preserve">specimen </w:t>
      </w:r>
      <w:r w:rsidR="001311D0">
        <w:t>refrigerator</w:t>
      </w:r>
      <w:r>
        <w:t xml:space="preserve"> temperature was in the range of less than 10 degrees and there were missed recordings in the temperature logs. </w:t>
      </w:r>
      <w:r w:rsidR="00AE3888">
        <w:t>Management said that staff would be educated on complying with record and maintenance of the temperature</w:t>
      </w:r>
      <w:r>
        <w:t xml:space="preserve">. </w:t>
      </w:r>
      <w:r>
        <w:rPr>
          <w:color w:val="auto"/>
        </w:rPr>
        <w:t xml:space="preserve">The Approved Provider’s response noted that </w:t>
      </w:r>
      <w:r w:rsidRPr="00305DE8">
        <w:rPr>
          <w:color w:val="auto"/>
        </w:rPr>
        <w:t xml:space="preserve">daily temperature checks for the </w:t>
      </w:r>
      <w:r w:rsidR="00AE3888">
        <w:rPr>
          <w:color w:val="auto"/>
        </w:rPr>
        <w:t>refrigerator</w:t>
      </w:r>
      <w:r>
        <w:rPr>
          <w:color w:val="auto"/>
        </w:rPr>
        <w:t xml:space="preserve"> had been embedded into the </w:t>
      </w:r>
      <w:r w:rsidRPr="00305DE8">
        <w:rPr>
          <w:color w:val="auto"/>
        </w:rPr>
        <w:t xml:space="preserve">existing clinical </w:t>
      </w:r>
      <w:r w:rsidRPr="00305DE8">
        <w:rPr>
          <w:color w:val="auto"/>
        </w:rPr>
        <w:lastRenderedPageBreak/>
        <w:t>review schedule</w:t>
      </w:r>
      <w:r>
        <w:rPr>
          <w:color w:val="auto"/>
        </w:rPr>
        <w:t xml:space="preserve"> </w:t>
      </w:r>
      <w:r w:rsidR="00AE3888">
        <w:rPr>
          <w:color w:val="auto"/>
        </w:rPr>
        <w:t xml:space="preserve">and </w:t>
      </w:r>
      <w:r>
        <w:t xml:space="preserve">staff </w:t>
      </w:r>
      <w:r w:rsidR="00AE3888">
        <w:t>were</w:t>
      </w:r>
      <w:r>
        <w:t xml:space="preserve"> counselled to ensure daily checks </w:t>
      </w:r>
      <w:r w:rsidR="00AE3888">
        <w:t>occur</w:t>
      </w:r>
      <w:r w:rsidR="005E2C16">
        <w:t>, with regular audits planned</w:t>
      </w:r>
      <w:r>
        <w:t xml:space="preserve">. </w:t>
      </w:r>
    </w:p>
    <w:p w14:paraId="6FDEC1C3" w14:textId="77777777" w:rsidR="00434C6F" w:rsidRDefault="00434C6F" w:rsidP="00434C6F">
      <w:pPr>
        <w:tabs>
          <w:tab w:val="right" w:pos="9026"/>
        </w:tabs>
        <w:spacing w:before="0" w:after="0"/>
        <w:outlineLvl w:val="4"/>
        <w:rPr>
          <w:color w:val="auto"/>
        </w:rPr>
      </w:pPr>
    </w:p>
    <w:p w14:paraId="4FBC4B2D" w14:textId="01C7905D" w:rsidR="00434C6F" w:rsidRDefault="00434C6F" w:rsidP="00434C6F">
      <w:pPr>
        <w:tabs>
          <w:tab w:val="right" w:pos="9026"/>
        </w:tabs>
        <w:spacing w:before="0" w:after="0"/>
        <w:outlineLvl w:val="4"/>
        <w:rPr>
          <w:color w:val="auto"/>
        </w:rPr>
      </w:pPr>
      <w:r>
        <w:rPr>
          <w:color w:val="auto"/>
        </w:rPr>
        <w:t>I acknowledge the Approved Provider’s commitment to addressing the deficiencies identified by the Assessment Team, and the improvement activities they have commenced. However, at the time of Site Audit,</w:t>
      </w:r>
      <w:r w:rsidR="005E2C16">
        <w:rPr>
          <w:color w:val="auto"/>
        </w:rPr>
        <w:t xml:space="preserve"> as per the above examples</w:t>
      </w:r>
      <w:r>
        <w:rPr>
          <w:color w:val="auto"/>
        </w:rPr>
        <w:t xml:space="preserve"> the service failed to implement standard and transmission-based precautions to prevent and control infection. </w:t>
      </w:r>
    </w:p>
    <w:p w14:paraId="059CE893" w14:textId="77777777" w:rsidR="00434C6F" w:rsidRDefault="00434C6F" w:rsidP="00434C6F">
      <w:r w:rsidRPr="00321665">
        <w:rPr>
          <w:color w:val="auto"/>
        </w:rPr>
        <w:t xml:space="preserve">For the reasons detailed above, I find Pine Lodge Home for the Aged to be </w:t>
      </w:r>
      <w:r>
        <w:rPr>
          <w:color w:val="auto"/>
        </w:rPr>
        <w:t>non-c</w:t>
      </w:r>
      <w:r w:rsidRPr="00321665">
        <w:rPr>
          <w:color w:val="auto"/>
        </w:rPr>
        <w:t>ompliant with Standard 3 Requirement (3)(</w:t>
      </w:r>
      <w:r>
        <w:rPr>
          <w:color w:val="auto"/>
        </w:rPr>
        <w:t>g</w:t>
      </w:r>
      <w:r w:rsidRPr="00321665">
        <w:rPr>
          <w:color w:val="auto"/>
        </w:rPr>
        <w:t>).</w:t>
      </w:r>
      <w:r w:rsidRPr="00321665">
        <w:rPr>
          <w:rFonts w:eastAsiaTheme="minorHAnsi"/>
          <w:color w:val="auto"/>
        </w:rPr>
        <w:t xml:space="preserve"> </w:t>
      </w:r>
    </w:p>
    <w:p w14:paraId="6F93001A" w14:textId="77777777" w:rsidR="00434C6F" w:rsidRPr="004F1CB2" w:rsidRDefault="00434C6F" w:rsidP="00434C6F">
      <w:pPr>
        <w:tabs>
          <w:tab w:val="right" w:pos="9026"/>
        </w:tabs>
        <w:spacing w:before="0" w:after="0"/>
        <w:outlineLvl w:val="4"/>
        <w:rPr>
          <w:color w:val="auto"/>
        </w:rPr>
        <w:sectPr w:rsidR="00434C6F" w:rsidRPr="004F1CB2" w:rsidSect="00CB3BA9">
          <w:type w:val="continuous"/>
          <w:pgSz w:w="11906" w:h="16838"/>
          <w:pgMar w:top="1701" w:right="1418" w:bottom="1418" w:left="1418" w:header="709" w:footer="397" w:gutter="0"/>
          <w:cols w:space="708"/>
          <w:titlePg/>
          <w:docGrid w:linePitch="360"/>
        </w:sectPr>
      </w:pPr>
    </w:p>
    <w:p w14:paraId="7577E831" w14:textId="77777777" w:rsidR="00434C6F" w:rsidRPr="00321665" w:rsidRDefault="00434C6F" w:rsidP="00434C6F">
      <w:pPr>
        <w:tabs>
          <w:tab w:val="right" w:pos="9026"/>
        </w:tabs>
        <w:spacing w:before="0" w:after="0"/>
        <w:outlineLvl w:val="4"/>
        <w:rPr>
          <w:color w:val="auto"/>
        </w:rPr>
        <w:sectPr w:rsidR="00434C6F" w:rsidRPr="00321665" w:rsidSect="00CB3BA9">
          <w:type w:val="continuous"/>
          <w:pgSz w:w="11906" w:h="16838"/>
          <w:pgMar w:top="1701" w:right="1418" w:bottom="1418" w:left="1418" w:header="709" w:footer="397" w:gutter="0"/>
          <w:cols w:space="708"/>
          <w:titlePg/>
          <w:docGrid w:linePitch="360"/>
        </w:sectPr>
      </w:pPr>
    </w:p>
    <w:p w14:paraId="14139EA8" w14:textId="77777777" w:rsidR="00434C6F" w:rsidRDefault="00434C6F" w:rsidP="00434C6F">
      <w:pPr>
        <w:pStyle w:val="Heading1"/>
        <w:tabs>
          <w:tab w:val="right" w:pos="9070"/>
        </w:tabs>
        <w:spacing w:before="560" w:after="640"/>
        <w:rPr>
          <w:color w:val="FFFFFF" w:themeColor="background1"/>
          <w:sz w:val="36"/>
        </w:rPr>
        <w:sectPr w:rsidR="00434C6F"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49446F8" wp14:editId="5773813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FBA5A70" w14:textId="77777777" w:rsidR="00434C6F" w:rsidRPr="00FD1B02" w:rsidRDefault="00434C6F" w:rsidP="00434C6F">
      <w:pPr>
        <w:pStyle w:val="Heading3"/>
        <w:shd w:val="clear" w:color="auto" w:fill="F2F2F2" w:themeFill="background1" w:themeFillShade="F2"/>
      </w:pPr>
      <w:r w:rsidRPr="00FD1B02">
        <w:t>Consumer outcome:</w:t>
      </w:r>
    </w:p>
    <w:p w14:paraId="3B2C5880" w14:textId="77777777" w:rsidR="00434C6F" w:rsidRDefault="00434C6F" w:rsidP="00434C6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F4BE9DD" w14:textId="77777777" w:rsidR="00434C6F" w:rsidRDefault="00434C6F" w:rsidP="00434C6F">
      <w:pPr>
        <w:pStyle w:val="Heading3"/>
        <w:shd w:val="clear" w:color="auto" w:fill="F2F2F2" w:themeFill="background1" w:themeFillShade="F2"/>
      </w:pPr>
      <w:r>
        <w:t>Organisation statement:</w:t>
      </w:r>
    </w:p>
    <w:p w14:paraId="0E578214" w14:textId="77777777" w:rsidR="00434C6F" w:rsidRDefault="00434C6F" w:rsidP="00434C6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E25F4FC" w14:textId="77777777" w:rsidR="00434C6F" w:rsidRPr="00063EF7" w:rsidRDefault="00434C6F" w:rsidP="00434C6F">
      <w:pPr>
        <w:pStyle w:val="Heading2"/>
      </w:pPr>
      <w:bookmarkStart w:id="9" w:name="_Hlk95984305"/>
      <w:r w:rsidRPr="00063EF7">
        <w:t>Assessment of Standard 4</w:t>
      </w:r>
    </w:p>
    <w:p w14:paraId="21343879" w14:textId="77777777" w:rsidR="00434C6F" w:rsidRPr="00063EF7" w:rsidRDefault="00434C6F" w:rsidP="00434C6F">
      <w:pPr>
        <w:rPr>
          <w:rFonts w:eastAsiaTheme="minorHAnsi"/>
          <w:color w:val="auto"/>
        </w:rPr>
      </w:pPr>
      <w:r w:rsidRPr="00063EF7">
        <w:rPr>
          <w:rFonts w:eastAsiaTheme="minorHAnsi"/>
          <w:color w:val="auto"/>
        </w:rPr>
        <w:t>The Quality Standard is assessed as Compliant as seven of the seven specific requirements have been assessed as Compliant.</w:t>
      </w:r>
    </w:p>
    <w:p w14:paraId="6B673406" w14:textId="610E703B" w:rsidR="00434C6F" w:rsidRDefault="00434C6F" w:rsidP="00434C6F">
      <w:pPr>
        <w:rPr>
          <w:rFonts w:eastAsia="Calibri"/>
          <w:color w:val="auto"/>
        </w:rPr>
      </w:pPr>
      <w:r w:rsidRPr="00063EF7">
        <w:rPr>
          <w:rFonts w:eastAsia="Calibri"/>
          <w:color w:val="auto"/>
        </w:rPr>
        <w:t xml:space="preserve">Consumers and </w:t>
      </w:r>
      <w:r w:rsidR="00105C77">
        <w:rPr>
          <w:rFonts w:eastAsia="Calibri"/>
          <w:color w:val="auto"/>
        </w:rPr>
        <w:t xml:space="preserve">their </w:t>
      </w:r>
      <w:r w:rsidRPr="00063EF7">
        <w:rPr>
          <w:rFonts w:eastAsia="Calibri"/>
          <w:color w:val="auto"/>
        </w:rPr>
        <w:t xml:space="preserve">representatives considered </w:t>
      </w:r>
      <w:r w:rsidR="00105C77">
        <w:rPr>
          <w:rFonts w:eastAsia="Calibri"/>
          <w:color w:val="auto"/>
        </w:rPr>
        <w:t>consumers</w:t>
      </w:r>
      <w:r w:rsidRPr="00063EF7">
        <w:rPr>
          <w:rFonts w:eastAsia="Calibri"/>
          <w:color w:val="auto"/>
        </w:rPr>
        <w:t xml:space="preserve"> are supported to do the things like to do</w:t>
      </w:r>
      <w:r>
        <w:rPr>
          <w:rFonts w:eastAsia="Calibri"/>
          <w:color w:val="auto"/>
        </w:rPr>
        <w:t>,</w:t>
      </w:r>
      <w:r w:rsidRPr="00063EF7">
        <w:rPr>
          <w:rFonts w:eastAsia="Calibri"/>
          <w:color w:val="auto"/>
        </w:rPr>
        <w:t xml:space="preserve"> </w:t>
      </w:r>
      <w:r>
        <w:rPr>
          <w:rFonts w:eastAsia="Calibri"/>
          <w:color w:val="auto"/>
        </w:rPr>
        <w:t xml:space="preserve">within and outside the </w:t>
      </w:r>
      <w:r w:rsidRPr="00063EF7">
        <w:rPr>
          <w:rFonts w:eastAsia="Calibri"/>
          <w:color w:val="auto"/>
        </w:rPr>
        <w:t xml:space="preserve">community and </w:t>
      </w:r>
      <w:r w:rsidR="00105C77">
        <w:rPr>
          <w:rFonts w:eastAsia="Calibri"/>
          <w:color w:val="auto"/>
        </w:rPr>
        <w:t xml:space="preserve">to </w:t>
      </w:r>
      <w:r w:rsidRPr="00063EF7">
        <w:rPr>
          <w:rFonts w:eastAsia="Calibri"/>
          <w:color w:val="auto"/>
        </w:rPr>
        <w:t>maintain relationships of choice. The service demonstrated effective processes to ensure consumers receive safe and effective services and supports for daily living, with a lifestyle program which take</w:t>
      </w:r>
      <w:r>
        <w:rPr>
          <w:rFonts w:eastAsia="Calibri"/>
          <w:color w:val="auto"/>
        </w:rPr>
        <w:t>s</w:t>
      </w:r>
      <w:r w:rsidRPr="00063EF7">
        <w:rPr>
          <w:rFonts w:eastAsia="Calibri"/>
          <w:color w:val="auto"/>
        </w:rPr>
        <w:t xml:space="preserve"> into consideration consumers with different levels of functional ability. </w:t>
      </w:r>
    </w:p>
    <w:p w14:paraId="7143C19D" w14:textId="7773D8F2" w:rsidR="00434C6F" w:rsidRDefault="00105C77" w:rsidP="00434C6F">
      <w:pPr>
        <w:rPr>
          <w:rFonts w:eastAsia="Calibri"/>
          <w:color w:val="auto"/>
        </w:rPr>
      </w:pPr>
      <w:r>
        <w:rPr>
          <w:rFonts w:eastAsia="Calibri"/>
          <w:color w:val="auto"/>
        </w:rPr>
        <w:t>The service provides i</w:t>
      </w:r>
      <w:r w:rsidR="00434C6F" w:rsidRPr="00063EF7">
        <w:rPr>
          <w:rFonts w:eastAsia="Calibri"/>
          <w:color w:val="auto"/>
        </w:rPr>
        <w:t xml:space="preserve">ndividual and group activities </w:t>
      </w:r>
      <w:r w:rsidR="00434C6F">
        <w:rPr>
          <w:rFonts w:eastAsia="Calibri"/>
          <w:color w:val="auto"/>
        </w:rPr>
        <w:t>to support consumers’ emotional,</w:t>
      </w:r>
      <w:r w:rsidR="00434C6F" w:rsidRPr="00063EF7">
        <w:rPr>
          <w:rFonts w:eastAsia="Calibri"/>
          <w:color w:val="auto"/>
        </w:rPr>
        <w:t xml:space="preserve"> spiritual, </w:t>
      </w:r>
      <w:r w:rsidR="00434C6F">
        <w:rPr>
          <w:rFonts w:eastAsia="Calibri"/>
          <w:color w:val="auto"/>
        </w:rPr>
        <w:t>and psychological wellbeing</w:t>
      </w:r>
      <w:r w:rsidR="00434C6F" w:rsidRPr="00063EF7">
        <w:rPr>
          <w:rFonts w:eastAsia="Calibri"/>
          <w:color w:val="auto"/>
        </w:rPr>
        <w:t>. For example, consumers</w:t>
      </w:r>
      <w:r w:rsidR="00434C6F">
        <w:rPr>
          <w:rFonts w:eastAsia="Calibri"/>
          <w:color w:val="auto"/>
        </w:rPr>
        <w:t xml:space="preserve"> were</w:t>
      </w:r>
      <w:r w:rsidR="00434C6F" w:rsidRPr="00063EF7">
        <w:rPr>
          <w:rFonts w:eastAsia="Calibri"/>
          <w:color w:val="auto"/>
        </w:rPr>
        <w:t xml:space="preserve"> observed being read Russian newspaper</w:t>
      </w:r>
      <w:r w:rsidR="00434C6F">
        <w:rPr>
          <w:rFonts w:eastAsia="Calibri"/>
          <w:color w:val="auto"/>
        </w:rPr>
        <w:t>s</w:t>
      </w:r>
      <w:r w:rsidR="00434C6F" w:rsidRPr="00063EF7">
        <w:rPr>
          <w:rFonts w:eastAsia="Calibri"/>
          <w:color w:val="auto"/>
        </w:rPr>
        <w:t xml:space="preserve"> by staff and completing jigsaw puzzles together. </w:t>
      </w:r>
      <w:r w:rsidR="00434C6F">
        <w:rPr>
          <w:rFonts w:eastAsia="Calibri"/>
          <w:color w:val="auto"/>
        </w:rPr>
        <w:t xml:space="preserve">There is a Polish language Bible and hymn group, a relaxation group and live-streamed church services. </w:t>
      </w:r>
    </w:p>
    <w:p w14:paraId="4F67928E" w14:textId="521F7EEE" w:rsidR="00434C6F" w:rsidRDefault="00434C6F" w:rsidP="00434C6F">
      <w:pPr>
        <w:rPr>
          <w:rFonts w:eastAsia="Calibri"/>
          <w:color w:val="auto"/>
        </w:rPr>
      </w:pPr>
      <w:r w:rsidRPr="00063EF7">
        <w:rPr>
          <w:rFonts w:eastAsia="Calibri"/>
          <w:color w:val="auto"/>
        </w:rPr>
        <w:t xml:space="preserve">Consumers confirmed they can talk to staff or access other supports when they are feeling </w:t>
      </w:r>
      <w:r w:rsidR="0079385B">
        <w:rPr>
          <w:rFonts w:eastAsia="Calibri"/>
          <w:color w:val="auto"/>
        </w:rPr>
        <w:t>low</w:t>
      </w:r>
      <w:r>
        <w:rPr>
          <w:rFonts w:eastAsia="Calibri"/>
          <w:color w:val="auto"/>
        </w:rPr>
        <w:t xml:space="preserve">. Consumers </w:t>
      </w:r>
      <w:r w:rsidRPr="00063EF7">
        <w:rPr>
          <w:rFonts w:eastAsia="Calibri"/>
          <w:color w:val="auto"/>
        </w:rPr>
        <w:t>described being supported to use technology to stay in touch with their family members</w:t>
      </w:r>
      <w:r>
        <w:rPr>
          <w:rFonts w:eastAsia="Calibri"/>
          <w:color w:val="auto"/>
        </w:rPr>
        <w:t xml:space="preserve"> and being supported to attend activities external to the service, for example a local club to listen to music. </w:t>
      </w:r>
    </w:p>
    <w:p w14:paraId="536E286D" w14:textId="77777777" w:rsidR="00434C6F" w:rsidRPr="00063EF7" w:rsidRDefault="00434C6F" w:rsidP="00434C6F">
      <w:pPr>
        <w:rPr>
          <w:rFonts w:eastAsia="Calibri"/>
          <w:color w:val="7030A0"/>
        </w:rPr>
      </w:pPr>
      <w:r w:rsidRPr="00076C16">
        <w:rPr>
          <w:rFonts w:eastAsia="Calibri"/>
          <w:color w:val="auto"/>
        </w:rPr>
        <w:t xml:space="preserve">Consumer care plans record and communicate consumers’ lifestyle needs, preferences and goals. Information about consumer </w:t>
      </w:r>
      <w:r>
        <w:rPr>
          <w:rFonts w:eastAsia="Calibri"/>
          <w:color w:val="auto"/>
        </w:rPr>
        <w:t>condition,</w:t>
      </w:r>
      <w:r w:rsidRPr="00076C16">
        <w:rPr>
          <w:rFonts w:eastAsia="Calibri"/>
          <w:color w:val="auto"/>
        </w:rPr>
        <w:t xml:space="preserve"> needs and preferences is communic</w:t>
      </w:r>
      <w:r>
        <w:rPr>
          <w:rFonts w:eastAsia="Calibri"/>
          <w:color w:val="auto"/>
        </w:rPr>
        <w:t>ated</w:t>
      </w:r>
      <w:r w:rsidRPr="00076C16">
        <w:rPr>
          <w:rFonts w:eastAsia="Calibri"/>
          <w:color w:val="auto"/>
        </w:rPr>
        <w:t xml:space="preserve"> </w:t>
      </w:r>
      <w:r>
        <w:rPr>
          <w:rFonts w:eastAsia="Calibri"/>
          <w:color w:val="auto"/>
        </w:rPr>
        <w:t>internally</w:t>
      </w:r>
      <w:r w:rsidRPr="00076C16">
        <w:rPr>
          <w:rFonts w:eastAsia="Calibri"/>
          <w:color w:val="auto"/>
        </w:rPr>
        <w:t xml:space="preserve"> and</w:t>
      </w:r>
      <w:r>
        <w:rPr>
          <w:rFonts w:eastAsia="Calibri"/>
          <w:color w:val="auto"/>
        </w:rPr>
        <w:t xml:space="preserve"> with</w:t>
      </w:r>
      <w:r w:rsidRPr="00076C16">
        <w:rPr>
          <w:rFonts w:eastAsia="Calibri"/>
          <w:color w:val="auto"/>
        </w:rPr>
        <w:t xml:space="preserve"> others </w:t>
      </w:r>
      <w:r>
        <w:rPr>
          <w:rFonts w:eastAsia="Calibri"/>
          <w:color w:val="auto"/>
        </w:rPr>
        <w:t>who share care</w:t>
      </w:r>
      <w:r w:rsidRPr="00076C16">
        <w:rPr>
          <w:rFonts w:eastAsia="Calibri"/>
          <w:color w:val="auto"/>
        </w:rPr>
        <w:t xml:space="preserve"> via care plans, progress notes, handovers, alerts on the electronic care management system and at staff meetings</w:t>
      </w:r>
      <w:r>
        <w:rPr>
          <w:rFonts w:eastAsia="Calibri"/>
          <w:color w:val="7030A0"/>
        </w:rPr>
        <w:t xml:space="preserve">. </w:t>
      </w:r>
      <w:r w:rsidRPr="00063EF7">
        <w:rPr>
          <w:rFonts w:eastAsia="Calibri"/>
          <w:color w:val="7030A0"/>
        </w:rPr>
        <w:t xml:space="preserve"> </w:t>
      </w:r>
    </w:p>
    <w:p w14:paraId="4411CB71" w14:textId="7927AE87" w:rsidR="00434C6F" w:rsidRPr="00076C16" w:rsidRDefault="00434C6F" w:rsidP="00434C6F">
      <w:pPr>
        <w:rPr>
          <w:rFonts w:eastAsia="Calibri"/>
          <w:color w:val="auto"/>
        </w:rPr>
      </w:pPr>
      <w:r>
        <w:rPr>
          <w:rFonts w:eastAsia="Calibri"/>
          <w:color w:val="auto"/>
        </w:rPr>
        <w:lastRenderedPageBreak/>
        <w:t xml:space="preserve">Consumers are supported by other organisations, support services and providers, including a visiting Russian </w:t>
      </w:r>
      <w:r w:rsidR="0079385B">
        <w:rPr>
          <w:rFonts w:eastAsia="Calibri"/>
          <w:color w:val="auto"/>
        </w:rPr>
        <w:t>O</w:t>
      </w:r>
      <w:r>
        <w:rPr>
          <w:rFonts w:eastAsia="Calibri"/>
          <w:color w:val="auto"/>
        </w:rPr>
        <w:t xml:space="preserve">rthodox priest and a hairdresser. </w:t>
      </w:r>
    </w:p>
    <w:p w14:paraId="79B692D3" w14:textId="5C38C652" w:rsidR="00434C6F" w:rsidRDefault="00434C6F" w:rsidP="00434C6F">
      <w:pPr>
        <w:rPr>
          <w:rFonts w:eastAsia="Calibri"/>
          <w:color w:val="auto"/>
        </w:rPr>
      </w:pPr>
      <w:r>
        <w:rPr>
          <w:rFonts w:eastAsia="Calibri"/>
          <w:color w:val="auto"/>
        </w:rPr>
        <w:t>Overall, c</w:t>
      </w:r>
      <w:r w:rsidRPr="00063EF7">
        <w:rPr>
          <w:rFonts w:eastAsia="Calibri"/>
          <w:color w:val="auto"/>
        </w:rPr>
        <w:t>onsumers confirmed they receive meals which are of good quality and suitable to their dietary preferences.</w:t>
      </w:r>
      <w:r>
        <w:rPr>
          <w:rFonts w:eastAsia="Calibri"/>
          <w:color w:val="auto"/>
        </w:rPr>
        <w:t xml:space="preserve"> </w:t>
      </w:r>
      <w:r w:rsidR="00105C77">
        <w:rPr>
          <w:rFonts w:eastAsia="Calibri"/>
          <w:color w:val="auto"/>
        </w:rPr>
        <w:t>Kitchen staff described</w:t>
      </w:r>
      <w:r>
        <w:rPr>
          <w:rFonts w:eastAsia="Calibri"/>
          <w:color w:val="auto"/>
        </w:rPr>
        <w:t xml:space="preserve"> consumers’ dietary needs and preferences</w:t>
      </w:r>
      <w:r w:rsidR="00105C77">
        <w:rPr>
          <w:rFonts w:eastAsia="Calibri"/>
          <w:color w:val="auto"/>
        </w:rPr>
        <w:t>, consistent with documented information</w:t>
      </w:r>
      <w:r>
        <w:rPr>
          <w:rFonts w:eastAsia="Calibri"/>
          <w:color w:val="auto"/>
        </w:rPr>
        <w:t xml:space="preserve">. </w:t>
      </w:r>
      <w:r w:rsidR="00105C77">
        <w:rPr>
          <w:rFonts w:eastAsia="Calibri"/>
          <w:color w:val="auto"/>
        </w:rPr>
        <w:t xml:space="preserve">The kitchen and dining environment </w:t>
      </w:r>
      <w:proofErr w:type="gramStart"/>
      <w:r w:rsidR="00105C77">
        <w:rPr>
          <w:rFonts w:eastAsia="Calibri"/>
          <w:color w:val="auto"/>
        </w:rPr>
        <w:t>was</w:t>
      </w:r>
      <w:proofErr w:type="gramEnd"/>
      <w:r w:rsidR="00105C77">
        <w:rPr>
          <w:rFonts w:eastAsia="Calibri"/>
          <w:color w:val="auto"/>
        </w:rPr>
        <w:t xml:space="preserve"> observed to be clean and tidy, with safety protocols followed. </w:t>
      </w:r>
    </w:p>
    <w:p w14:paraId="6C2BB49E" w14:textId="3C687C5F" w:rsidR="00434C6F" w:rsidRPr="00381C2F" w:rsidRDefault="00434C6F" w:rsidP="00434C6F">
      <w:pPr>
        <w:rPr>
          <w:rFonts w:eastAsia="Calibri"/>
          <w:color w:val="auto"/>
        </w:rPr>
      </w:pPr>
      <w:r>
        <w:rPr>
          <w:rFonts w:eastAsia="Calibri"/>
          <w:color w:val="auto"/>
        </w:rPr>
        <w:t>Equipment that supports consumers in their activities of daily living w</w:t>
      </w:r>
      <w:r w:rsidR="00136BFA">
        <w:rPr>
          <w:rFonts w:eastAsia="Calibri"/>
          <w:color w:val="auto"/>
        </w:rPr>
        <w:t>as</w:t>
      </w:r>
      <w:r>
        <w:rPr>
          <w:rFonts w:eastAsia="Calibri"/>
          <w:color w:val="auto"/>
        </w:rPr>
        <w:t xml:space="preserve"> observed to be safe, suitable, clean and maintained and stored appropriately. Staff confirmed they have access to equipment they need. </w:t>
      </w:r>
    </w:p>
    <w:p w14:paraId="63BCF6ED" w14:textId="77777777" w:rsidR="00434C6F" w:rsidRDefault="00434C6F" w:rsidP="00434C6F">
      <w:pPr>
        <w:pStyle w:val="Heading2"/>
      </w:pPr>
      <w:r>
        <w:t>Assessment of Standard 4 Requirements</w:t>
      </w:r>
      <w:r w:rsidRPr="0066387A">
        <w:rPr>
          <w:i/>
          <w:color w:val="0000FF"/>
          <w:sz w:val="24"/>
          <w:szCs w:val="24"/>
        </w:rPr>
        <w:t xml:space="preserve"> </w:t>
      </w:r>
    </w:p>
    <w:p w14:paraId="6359C0BB" w14:textId="77777777" w:rsidR="00434C6F" w:rsidRPr="00314FF7" w:rsidRDefault="00434C6F" w:rsidP="00434C6F">
      <w:pPr>
        <w:pStyle w:val="Heading3"/>
      </w:pPr>
      <w:r w:rsidRPr="00314FF7">
        <w:t>Requirement 4(3)(a)</w:t>
      </w:r>
      <w:r>
        <w:tab/>
        <w:t>Compliant</w:t>
      </w:r>
    </w:p>
    <w:p w14:paraId="0543AF96" w14:textId="77777777" w:rsidR="00434C6F" w:rsidRPr="008D114F" w:rsidRDefault="00434C6F" w:rsidP="00434C6F">
      <w:pPr>
        <w:rPr>
          <w:i/>
        </w:rPr>
      </w:pPr>
      <w:r w:rsidRPr="008D114F">
        <w:rPr>
          <w:i/>
        </w:rPr>
        <w:t>Each consumer gets safe and effective services and supports for daily living that meet the consumer’s needs, goals and preferences and optimise their independence, health, well-being and quality of life.</w:t>
      </w:r>
    </w:p>
    <w:p w14:paraId="10B3C551" w14:textId="77777777" w:rsidR="00434C6F" w:rsidRPr="00D435F8" w:rsidRDefault="00434C6F" w:rsidP="00434C6F">
      <w:pPr>
        <w:pStyle w:val="Heading3"/>
      </w:pPr>
      <w:r w:rsidRPr="00D435F8">
        <w:t>Requirement 4(3)(b)</w:t>
      </w:r>
      <w:r>
        <w:tab/>
        <w:t>Compliant</w:t>
      </w:r>
    </w:p>
    <w:p w14:paraId="5BA57443" w14:textId="77777777" w:rsidR="00434C6F" w:rsidRPr="008D114F" w:rsidRDefault="00434C6F" w:rsidP="00434C6F">
      <w:pPr>
        <w:rPr>
          <w:i/>
        </w:rPr>
      </w:pPr>
      <w:r w:rsidRPr="008D114F">
        <w:rPr>
          <w:i/>
        </w:rPr>
        <w:t>Services and supports for daily living promote each consumer’s emotional, spiritual and psychological well-being.</w:t>
      </w:r>
    </w:p>
    <w:p w14:paraId="756A2540" w14:textId="77777777" w:rsidR="00434C6F" w:rsidRPr="00D435F8" w:rsidRDefault="00434C6F" w:rsidP="00434C6F">
      <w:pPr>
        <w:pStyle w:val="Heading3"/>
      </w:pPr>
      <w:r w:rsidRPr="00D435F8">
        <w:t>Requirement 4(3)(c)</w:t>
      </w:r>
      <w:r>
        <w:tab/>
        <w:t>Compliant</w:t>
      </w:r>
    </w:p>
    <w:p w14:paraId="0423EC35" w14:textId="77777777" w:rsidR="00434C6F" w:rsidRPr="008D114F" w:rsidRDefault="00434C6F" w:rsidP="00434C6F">
      <w:pPr>
        <w:rPr>
          <w:i/>
        </w:rPr>
      </w:pPr>
      <w:r w:rsidRPr="008D114F">
        <w:rPr>
          <w:i/>
        </w:rPr>
        <w:t>Services and supports for daily living assist each consumer to:</w:t>
      </w:r>
    </w:p>
    <w:p w14:paraId="71296CB7" w14:textId="77777777" w:rsidR="00434C6F" w:rsidRPr="008D114F" w:rsidRDefault="00434C6F" w:rsidP="00434C6F">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D3CA2E9" w14:textId="77777777" w:rsidR="00434C6F" w:rsidRPr="008D114F" w:rsidRDefault="00434C6F" w:rsidP="00434C6F">
      <w:pPr>
        <w:numPr>
          <w:ilvl w:val="0"/>
          <w:numId w:val="16"/>
        </w:numPr>
        <w:tabs>
          <w:tab w:val="right" w:pos="9026"/>
        </w:tabs>
        <w:spacing w:before="0" w:after="0"/>
        <w:ind w:left="567" w:hanging="425"/>
        <w:outlineLvl w:val="4"/>
        <w:rPr>
          <w:i/>
        </w:rPr>
      </w:pPr>
      <w:r w:rsidRPr="008D114F">
        <w:rPr>
          <w:i/>
        </w:rPr>
        <w:t>have social and personal relationships; and</w:t>
      </w:r>
    </w:p>
    <w:p w14:paraId="7A42BD5A" w14:textId="77777777" w:rsidR="00434C6F" w:rsidRPr="008D114F" w:rsidRDefault="00434C6F" w:rsidP="00434C6F">
      <w:pPr>
        <w:numPr>
          <w:ilvl w:val="0"/>
          <w:numId w:val="16"/>
        </w:numPr>
        <w:tabs>
          <w:tab w:val="right" w:pos="9026"/>
        </w:tabs>
        <w:spacing w:before="0" w:after="0"/>
        <w:ind w:left="567" w:hanging="425"/>
        <w:outlineLvl w:val="4"/>
        <w:rPr>
          <w:i/>
        </w:rPr>
      </w:pPr>
      <w:r w:rsidRPr="008D114F">
        <w:rPr>
          <w:i/>
        </w:rPr>
        <w:t>do the things of interest to them.</w:t>
      </w:r>
    </w:p>
    <w:p w14:paraId="6D67176F" w14:textId="77777777" w:rsidR="00434C6F" w:rsidRPr="00D435F8" w:rsidRDefault="00434C6F" w:rsidP="00434C6F">
      <w:pPr>
        <w:pStyle w:val="Heading3"/>
      </w:pPr>
      <w:r w:rsidRPr="00D435F8">
        <w:t>Requirement 4(3)(d)</w:t>
      </w:r>
      <w:r>
        <w:tab/>
        <w:t>Compliant</w:t>
      </w:r>
    </w:p>
    <w:p w14:paraId="26FAF357" w14:textId="77777777" w:rsidR="00434C6F" w:rsidRPr="008D114F" w:rsidRDefault="00434C6F" w:rsidP="00434C6F">
      <w:pPr>
        <w:rPr>
          <w:i/>
        </w:rPr>
      </w:pPr>
      <w:r w:rsidRPr="008D114F">
        <w:rPr>
          <w:i/>
        </w:rPr>
        <w:t>Information about the consumer’s condition, needs and preferences is communicated within the organisation, and with others where responsibility for care is shared.</w:t>
      </w:r>
    </w:p>
    <w:p w14:paraId="04560762" w14:textId="77777777" w:rsidR="00434C6F" w:rsidRPr="00D435F8" w:rsidRDefault="00434C6F" w:rsidP="00434C6F">
      <w:pPr>
        <w:pStyle w:val="Heading3"/>
      </w:pPr>
      <w:r w:rsidRPr="00D435F8">
        <w:t>Requirement 4(3)(e)</w:t>
      </w:r>
      <w:r>
        <w:tab/>
        <w:t>Compliant</w:t>
      </w:r>
    </w:p>
    <w:p w14:paraId="7365E59C" w14:textId="77777777" w:rsidR="00434C6F" w:rsidRPr="008D114F" w:rsidRDefault="00434C6F" w:rsidP="00434C6F">
      <w:pPr>
        <w:rPr>
          <w:i/>
        </w:rPr>
      </w:pPr>
      <w:r w:rsidRPr="008D114F">
        <w:rPr>
          <w:i/>
        </w:rPr>
        <w:t>Timely and appropriate referrals to individuals, other organisations and providers of other care and services.</w:t>
      </w:r>
    </w:p>
    <w:p w14:paraId="2726758E" w14:textId="77777777" w:rsidR="00434C6F" w:rsidRPr="00D435F8" w:rsidRDefault="00434C6F" w:rsidP="00434C6F">
      <w:pPr>
        <w:pStyle w:val="Heading3"/>
      </w:pPr>
      <w:r w:rsidRPr="00D435F8">
        <w:lastRenderedPageBreak/>
        <w:t>Requirement 4(3)(f)</w:t>
      </w:r>
      <w:r>
        <w:tab/>
        <w:t>Compliant</w:t>
      </w:r>
    </w:p>
    <w:p w14:paraId="09788103" w14:textId="77777777" w:rsidR="00434C6F" w:rsidRPr="008D114F" w:rsidRDefault="00434C6F" w:rsidP="00434C6F">
      <w:pPr>
        <w:rPr>
          <w:i/>
        </w:rPr>
      </w:pPr>
      <w:r w:rsidRPr="008D114F">
        <w:rPr>
          <w:i/>
        </w:rPr>
        <w:t>Where meals are provided, they are varied and of suitable quality and quantity.</w:t>
      </w:r>
    </w:p>
    <w:p w14:paraId="6EF9FAF2" w14:textId="77777777" w:rsidR="00434C6F" w:rsidRPr="00D435F8" w:rsidRDefault="00434C6F" w:rsidP="00434C6F">
      <w:pPr>
        <w:pStyle w:val="Heading3"/>
      </w:pPr>
      <w:r w:rsidRPr="00D435F8">
        <w:t>Requirement 4(3)(g)</w:t>
      </w:r>
      <w:r>
        <w:tab/>
        <w:t>Compliant</w:t>
      </w:r>
    </w:p>
    <w:p w14:paraId="071D1239" w14:textId="77777777" w:rsidR="00434C6F" w:rsidRPr="008D114F" w:rsidRDefault="00434C6F" w:rsidP="00434C6F">
      <w:pPr>
        <w:rPr>
          <w:i/>
        </w:rPr>
      </w:pPr>
      <w:r w:rsidRPr="008D114F">
        <w:rPr>
          <w:i/>
        </w:rPr>
        <w:t>Where equipment is provided, it is safe, suitable, clean and well maintained.</w:t>
      </w:r>
    </w:p>
    <w:bookmarkEnd w:id="9"/>
    <w:p w14:paraId="0150D560" w14:textId="77777777" w:rsidR="00434C6F" w:rsidRDefault="00434C6F" w:rsidP="00434C6F">
      <w:pPr>
        <w:sectPr w:rsidR="00434C6F" w:rsidSect="00CB3BA9">
          <w:type w:val="continuous"/>
          <w:pgSz w:w="11906" w:h="16838"/>
          <w:pgMar w:top="1701" w:right="1418" w:bottom="1418" w:left="1418" w:header="709" w:footer="397" w:gutter="0"/>
          <w:cols w:space="708"/>
          <w:titlePg/>
          <w:docGrid w:linePitch="360"/>
        </w:sectPr>
      </w:pPr>
    </w:p>
    <w:p w14:paraId="15166DFD" w14:textId="77777777" w:rsidR="00434C6F" w:rsidRDefault="00434C6F" w:rsidP="00434C6F">
      <w:pPr>
        <w:pStyle w:val="Heading1"/>
        <w:tabs>
          <w:tab w:val="right" w:pos="9070"/>
        </w:tabs>
        <w:spacing w:before="560" w:after="640"/>
        <w:rPr>
          <w:color w:val="FFFFFF" w:themeColor="background1"/>
          <w:sz w:val="36"/>
        </w:rPr>
        <w:sectPr w:rsidR="00434C6F"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0531151E" wp14:editId="4703D63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18863989" w14:textId="77777777" w:rsidR="00434C6F" w:rsidRPr="00FD1B02" w:rsidRDefault="00434C6F" w:rsidP="00434C6F">
      <w:pPr>
        <w:pStyle w:val="Heading3"/>
        <w:shd w:val="clear" w:color="auto" w:fill="F2F2F2" w:themeFill="background1" w:themeFillShade="F2"/>
      </w:pPr>
      <w:r w:rsidRPr="00FD1B02">
        <w:t>Consumer outcome:</w:t>
      </w:r>
    </w:p>
    <w:p w14:paraId="705A0BB4" w14:textId="77777777" w:rsidR="00434C6F" w:rsidRDefault="00434C6F" w:rsidP="00434C6F">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497FF329" w14:textId="77777777" w:rsidR="00434C6F" w:rsidRDefault="00434C6F" w:rsidP="00434C6F">
      <w:pPr>
        <w:pStyle w:val="Heading3"/>
        <w:shd w:val="clear" w:color="auto" w:fill="F2F2F2" w:themeFill="background1" w:themeFillShade="F2"/>
      </w:pPr>
      <w:r>
        <w:t>Organisation statement:</w:t>
      </w:r>
    </w:p>
    <w:p w14:paraId="4CA04A61" w14:textId="77777777" w:rsidR="00434C6F" w:rsidRDefault="00434C6F" w:rsidP="00434C6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C5246F3" w14:textId="77777777" w:rsidR="00434C6F" w:rsidRDefault="00434C6F" w:rsidP="00434C6F">
      <w:pPr>
        <w:pStyle w:val="Heading2"/>
      </w:pPr>
      <w:r>
        <w:t>Assessment of Standard 5</w:t>
      </w:r>
    </w:p>
    <w:p w14:paraId="3B78BEB4" w14:textId="77777777" w:rsidR="00434C6F" w:rsidRDefault="00434C6F" w:rsidP="00434C6F">
      <w:pPr>
        <w:rPr>
          <w:rFonts w:eastAsiaTheme="minorHAnsi"/>
          <w:color w:val="auto"/>
        </w:rPr>
      </w:pPr>
      <w:r w:rsidRPr="00A47FC1">
        <w:rPr>
          <w:rFonts w:eastAsiaTheme="minorHAnsi"/>
          <w:color w:val="auto"/>
        </w:rPr>
        <w:t>The Quality Standard is assessed as Non-compliant as one of the three specific requirements have been assessed as Non-compliant.</w:t>
      </w:r>
    </w:p>
    <w:p w14:paraId="2238E4D8" w14:textId="37089E9C" w:rsidR="00434C6F" w:rsidRDefault="00434C6F" w:rsidP="00434C6F">
      <w:pPr>
        <w:rPr>
          <w:rFonts w:eastAsiaTheme="minorHAnsi"/>
        </w:rPr>
      </w:pPr>
      <w:r w:rsidRPr="007924B1">
        <w:t xml:space="preserve">The </w:t>
      </w:r>
      <w:r w:rsidR="004C0309">
        <w:t>n</w:t>
      </w:r>
      <w:r w:rsidRPr="007924B1">
        <w:t xml:space="preserve">on-compliance is in relation to Requirement (3)(b) as the Assessment Team </w:t>
      </w:r>
      <w:r>
        <w:t>observed</w:t>
      </w:r>
      <w:r w:rsidRPr="007924B1">
        <w:t xml:space="preserve"> </w:t>
      </w:r>
      <w:r w:rsidRPr="00AB432B">
        <w:rPr>
          <w:rFonts w:eastAsia="Calibri"/>
          <w:color w:val="auto"/>
          <w:lang w:eastAsia="en-US"/>
        </w:rPr>
        <w:t>boxes stored in communal living areas</w:t>
      </w:r>
      <w:r>
        <w:rPr>
          <w:rFonts w:eastAsia="Calibri"/>
          <w:color w:val="auto"/>
          <w:lang w:eastAsia="en-US"/>
        </w:rPr>
        <w:t xml:space="preserve">, </w:t>
      </w:r>
      <w:r w:rsidRPr="00AB432B">
        <w:rPr>
          <w:rFonts w:eastAsia="Calibri"/>
          <w:color w:val="auto"/>
          <w:lang w:eastAsia="en-US"/>
        </w:rPr>
        <w:t>various items blocking egress from a fire exit in one wing of the service</w:t>
      </w:r>
      <w:r w:rsidR="00414DD8">
        <w:rPr>
          <w:rFonts w:eastAsia="Calibri"/>
          <w:color w:val="auto"/>
          <w:lang w:eastAsia="en-US"/>
        </w:rPr>
        <w:t>,</w:t>
      </w:r>
      <w:r>
        <w:rPr>
          <w:rFonts w:eastAsia="Calibri"/>
          <w:color w:val="auto"/>
          <w:lang w:eastAsia="en-US"/>
        </w:rPr>
        <w:t xml:space="preserve"> and outdoor </w:t>
      </w:r>
      <w:r w:rsidRPr="00A47FC1">
        <w:rPr>
          <w:rFonts w:eastAsia="Calibri"/>
          <w:color w:val="auto"/>
          <w:lang w:eastAsia="en-US"/>
        </w:rPr>
        <w:t xml:space="preserve">areas </w:t>
      </w:r>
      <w:r>
        <w:rPr>
          <w:rFonts w:eastAsia="Calibri"/>
          <w:color w:val="auto"/>
          <w:lang w:eastAsia="en-US"/>
        </w:rPr>
        <w:t>with</w:t>
      </w:r>
      <w:r w:rsidRPr="00A47FC1">
        <w:rPr>
          <w:rFonts w:eastAsia="Calibri"/>
          <w:color w:val="auto"/>
          <w:lang w:eastAsia="en-US"/>
        </w:rPr>
        <w:t xml:space="preserve"> knee-length grass</w:t>
      </w:r>
      <w:r>
        <w:rPr>
          <w:rFonts w:eastAsia="Calibri"/>
          <w:color w:val="auto"/>
          <w:lang w:eastAsia="en-US"/>
        </w:rPr>
        <w:t xml:space="preserve"> inhibiting free movement</w:t>
      </w:r>
      <w:r w:rsidRPr="00A47FC1">
        <w:rPr>
          <w:rFonts w:eastAsia="Calibri"/>
          <w:color w:val="auto"/>
          <w:lang w:eastAsia="en-US"/>
        </w:rPr>
        <w:t>.</w:t>
      </w:r>
      <w:r w:rsidRPr="007924B1">
        <w:t xml:space="preserve"> I have provided reasons</w:t>
      </w:r>
      <w:r>
        <w:t xml:space="preserve"> for the finding of </w:t>
      </w:r>
      <w:r w:rsidR="00953A53">
        <w:t>n</w:t>
      </w:r>
      <w:r>
        <w:t xml:space="preserve">on-compliance in the relevant Requirement below. </w:t>
      </w:r>
    </w:p>
    <w:p w14:paraId="7BB00A0E" w14:textId="5532046B" w:rsidR="00434C6F" w:rsidRDefault="00434C6F" w:rsidP="00434C6F">
      <w:pPr>
        <w:rPr>
          <w:rFonts w:eastAsia="Calibri"/>
          <w:color w:val="auto"/>
        </w:rPr>
      </w:pPr>
      <w:r w:rsidRPr="00A021E5">
        <w:rPr>
          <w:rFonts w:eastAsia="Calibri"/>
          <w:color w:val="auto"/>
        </w:rPr>
        <w:t>Consumers confirmed they feel happy and at home in the service</w:t>
      </w:r>
      <w:r w:rsidR="008B7F74">
        <w:rPr>
          <w:rFonts w:eastAsia="Calibri"/>
          <w:color w:val="auto"/>
        </w:rPr>
        <w:t>.</w:t>
      </w:r>
      <w:r w:rsidRPr="00A021E5">
        <w:rPr>
          <w:rFonts w:eastAsia="Calibri"/>
          <w:color w:val="auto"/>
        </w:rPr>
        <w:t xml:space="preserve"> </w:t>
      </w:r>
      <w:r w:rsidR="008B7F74">
        <w:rPr>
          <w:rFonts w:eastAsia="Calibri"/>
          <w:color w:val="auto"/>
        </w:rPr>
        <w:t>C</w:t>
      </w:r>
      <w:r>
        <w:rPr>
          <w:rFonts w:eastAsia="Calibri"/>
          <w:color w:val="auto"/>
        </w:rPr>
        <w:t>onsumers have</w:t>
      </w:r>
      <w:r w:rsidRPr="00A021E5">
        <w:rPr>
          <w:rFonts w:eastAsia="Calibri"/>
          <w:color w:val="auto"/>
        </w:rPr>
        <w:t xml:space="preserve"> personalise</w:t>
      </w:r>
      <w:r>
        <w:rPr>
          <w:rFonts w:eastAsia="Calibri"/>
          <w:color w:val="auto"/>
        </w:rPr>
        <w:t>d</w:t>
      </w:r>
      <w:r w:rsidRPr="00A021E5">
        <w:rPr>
          <w:rFonts w:eastAsia="Calibri"/>
          <w:color w:val="auto"/>
        </w:rPr>
        <w:t xml:space="preserve"> their rooms with photographs and cultural decorations. </w:t>
      </w:r>
      <w:r w:rsidRPr="00AB432B">
        <w:rPr>
          <w:rFonts w:eastAsia="Calibri"/>
          <w:color w:val="auto"/>
        </w:rPr>
        <w:t xml:space="preserve">The </w:t>
      </w:r>
      <w:r w:rsidR="00243068">
        <w:rPr>
          <w:rFonts w:eastAsia="Calibri"/>
          <w:color w:val="auto"/>
        </w:rPr>
        <w:t>environment</w:t>
      </w:r>
      <w:r w:rsidRPr="00AB432B">
        <w:rPr>
          <w:rFonts w:eastAsia="Calibri"/>
          <w:color w:val="auto"/>
        </w:rPr>
        <w:t xml:space="preserve"> </w:t>
      </w:r>
      <w:r w:rsidR="00243068">
        <w:rPr>
          <w:rFonts w:eastAsia="Calibri"/>
          <w:color w:val="auto"/>
        </w:rPr>
        <w:t>i</w:t>
      </w:r>
      <w:r>
        <w:rPr>
          <w:rFonts w:eastAsia="Calibri"/>
          <w:color w:val="auto"/>
        </w:rPr>
        <w:t>s</w:t>
      </w:r>
      <w:r w:rsidRPr="00AB432B">
        <w:rPr>
          <w:rFonts w:eastAsia="Calibri"/>
          <w:color w:val="auto"/>
        </w:rPr>
        <w:t xml:space="preserve"> welcoming</w:t>
      </w:r>
      <w:r>
        <w:rPr>
          <w:rFonts w:eastAsia="Calibri"/>
          <w:color w:val="auto"/>
        </w:rPr>
        <w:t>, with</w:t>
      </w:r>
      <w:r w:rsidRPr="00AB432B">
        <w:rPr>
          <w:rFonts w:eastAsia="Calibri"/>
          <w:color w:val="auto"/>
        </w:rPr>
        <w:t xml:space="preserve"> signage to guide </w:t>
      </w:r>
      <w:r>
        <w:rPr>
          <w:rFonts w:eastAsia="Calibri"/>
          <w:color w:val="auto"/>
        </w:rPr>
        <w:t>consumers</w:t>
      </w:r>
      <w:r w:rsidRPr="00AB432B">
        <w:rPr>
          <w:rFonts w:eastAsia="Calibri"/>
          <w:color w:val="auto"/>
        </w:rPr>
        <w:t xml:space="preserve"> and visitors. </w:t>
      </w:r>
      <w:r w:rsidRPr="00A021E5">
        <w:rPr>
          <w:rFonts w:eastAsia="Calibri"/>
          <w:color w:val="auto"/>
        </w:rPr>
        <w:t>Consumer</w:t>
      </w:r>
      <w:r>
        <w:rPr>
          <w:rFonts w:eastAsia="Calibri"/>
          <w:color w:val="auto"/>
        </w:rPr>
        <w:t xml:space="preserve">s </w:t>
      </w:r>
      <w:r w:rsidRPr="00A021E5">
        <w:rPr>
          <w:rFonts w:eastAsia="Calibri"/>
          <w:color w:val="auto"/>
        </w:rPr>
        <w:t>considered</w:t>
      </w:r>
      <w:r>
        <w:rPr>
          <w:rFonts w:eastAsia="Calibri"/>
          <w:color w:val="auto"/>
        </w:rPr>
        <w:t xml:space="preserve"> </w:t>
      </w:r>
      <w:r w:rsidRPr="00A021E5">
        <w:rPr>
          <w:rFonts w:eastAsia="Calibri"/>
          <w:color w:val="auto"/>
        </w:rPr>
        <w:t>the service is easy to navigate</w:t>
      </w:r>
      <w:r>
        <w:rPr>
          <w:rFonts w:eastAsia="Calibri"/>
          <w:color w:val="auto"/>
        </w:rPr>
        <w:t xml:space="preserve">. </w:t>
      </w:r>
      <w:r w:rsidRPr="00AB432B">
        <w:rPr>
          <w:rFonts w:eastAsia="Calibri"/>
          <w:color w:val="auto"/>
        </w:rPr>
        <w:t>Observations confirmed consumers can move freely throughout the</w:t>
      </w:r>
      <w:r>
        <w:rPr>
          <w:rFonts w:eastAsia="Calibri"/>
          <w:color w:val="auto"/>
        </w:rPr>
        <w:t xml:space="preserve"> interior of the</w:t>
      </w:r>
      <w:r w:rsidRPr="00AB432B">
        <w:rPr>
          <w:rFonts w:eastAsia="Calibri"/>
          <w:color w:val="auto"/>
        </w:rPr>
        <w:t xml:space="preserve"> service and there are handrails and signage to assist consumers to move about. </w:t>
      </w:r>
      <w:r w:rsidR="00243068">
        <w:rPr>
          <w:rFonts w:eastAsia="Calibri"/>
          <w:color w:val="auto"/>
        </w:rPr>
        <w:t>The service has several outdoor areas which consumers can access.</w:t>
      </w:r>
    </w:p>
    <w:p w14:paraId="6584BE73" w14:textId="77777777" w:rsidR="00243068" w:rsidRDefault="00434C6F" w:rsidP="00434C6F">
      <w:pPr>
        <w:rPr>
          <w:rFonts w:eastAsia="Calibri"/>
          <w:color w:val="auto"/>
        </w:rPr>
      </w:pPr>
      <w:r w:rsidRPr="008806AD">
        <w:rPr>
          <w:rFonts w:eastAsia="Calibri"/>
          <w:color w:val="auto"/>
        </w:rPr>
        <w:t xml:space="preserve">The service has scheduled and reactive maintenance programs in place, and a cleaning schedule. </w:t>
      </w:r>
      <w:r w:rsidR="00243068">
        <w:rPr>
          <w:rFonts w:eastAsia="Calibri"/>
          <w:color w:val="auto"/>
        </w:rPr>
        <w:t xml:space="preserve">Audits and testing are scheduled to maintain health and safety protocols. </w:t>
      </w:r>
    </w:p>
    <w:p w14:paraId="4066CB0F" w14:textId="20C4463F" w:rsidR="00434C6F" w:rsidRPr="006A6CDB" w:rsidRDefault="00243068" w:rsidP="00434C6F">
      <w:pPr>
        <w:rPr>
          <w:rFonts w:eastAsia="Calibri"/>
          <w:lang w:eastAsia="en-US"/>
        </w:rPr>
      </w:pPr>
      <w:r>
        <w:rPr>
          <w:rFonts w:eastAsia="Calibri"/>
          <w:color w:val="auto"/>
        </w:rPr>
        <w:t xml:space="preserve">Furniture and equipment </w:t>
      </w:r>
      <w:proofErr w:type="gramStart"/>
      <w:r>
        <w:rPr>
          <w:rFonts w:eastAsia="Calibri"/>
          <w:color w:val="auto"/>
        </w:rPr>
        <w:t>was</w:t>
      </w:r>
      <w:proofErr w:type="gramEnd"/>
      <w:r>
        <w:rPr>
          <w:rFonts w:eastAsia="Calibri"/>
          <w:color w:val="auto"/>
        </w:rPr>
        <w:t xml:space="preserve"> observed to be clean and suitable.</w:t>
      </w:r>
      <w:r w:rsidR="00434C6F" w:rsidRPr="008806AD">
        <w:rPr>
          <w:rFonts w:eastAsia="Calibri"/>
          <w:color w:val="auto"/>
        </w:rPr>
        <w:t xml:space="preserve"> </w:t>
      </w:r>
      <w:r w:rsidR="00953A53">
        <w:rPr>
          <w:rFonts w:eastAsia="Calibri"/>
          <w:color w:val="auto"/>
        </w:rPr>
        <w:t xml:space="preserve">Shared equipment was observed to be appropriately stored and cleaned. </w:t>
      </w:r>
      <w:r w:rsidRPr="00A021E5">
        <w:rPr>
          <w:rFonts w:eastAsia="Calibri"/>
          <w:color w:val="auto"/>
        </w:rPr>
        <w:t>Consumers confirmed they are satisfied the cleanliness of the service environment</w:t>
      </w:r>
      <w:r>
        <w:rPr>
          <w:rFonts w:eastAsia="Calibri"/>
          <w:color w:val="auto"/>
        </w:rPr>
        <w:t xml:space="preserve"> and equipment</w:t>
      </w:r>
      <w:r w:rsidRPr="00A021E5">
        <w:rPr>
          <w:rFonts w:eastAsia="Calibri"/>
          <w:color w:val="auto"/>
        </w:rPr>
        <w:t xml:space="preserve">. </w:t>
      </w:r>
      <w:r>
        <w:rPr>
          <w:rFonts w:eastAsia="Calibri"/>
          <w:color w:val="auto"/>
        </w:rPr>
        <w:t xml:space="preserve">They </w:t>
      </w:r>
      <w:r w:rsidRPr="00A021E5">
        <w:rPr>
          <w:rFonts w:eastAsia="Calibri"/>
          <w:color w:val="auto"/>
        </w:rPr>
        <w:t xml:space="preserve">considered maintenance requests are quickly attended </w:t>
      </w:r>
      <w:proofErr w:type="gramStart"/>
      <w:r>
        <w:rPr>
          <w:rFonts w:eastAsia="Calibri"/>
          <w:color w:val="auto"/>
        </w:rPr>
        <w:t>to, and</w:t>
      </w:r>
      <w:proofErr w:type="gramEnd"/>
      <w:r>
        <w:rPr>
          <w:rFonts w:eastAsia="Calibri"/>
          <w:color w:val="auto"/>
        </w:rPr>
        <w:t xml:space="preserve"> felt safe when staff are providing care using equipment. </w:t>
      </w:r>
    </w:p>
    <w:p w14:paraId="4288E720" w14:textId="77777777" w:rsidR="00434C6F" w:rsidRDefault="00434C6F" w:rsidP="00434C6F">
      <w:pPr>
        <w:pStyle w:val="Heading2"/>
      </w:pPr>
      <w:r>
        <w:lastRenderedPageBreak/>
        <w:t>Assessment of Standard 5 Requirements</w:t>
      </w:r>
      <w:r w:rsidRPr="0066387A">
        <w:rPr>
          <w:i/>
          <w:color w:val="0000FF"/>
          <w:sz w:val="24"/>
          <w:szCs w:val="24"/>
        </w:rPr>
        <w:t xml:space="preserve"> </w:t>
      </w:r>
    </w:p>
    <w:p w14:paraId="191786F3" w14:textId="77777777" w:rsidR="00434C6F" w:rsidRPr="00314FF7" w:rsidRDefault="00434C6F" w:rsidP="00434C6F">
      <w:pPr>
        <w:pStyle w:val="Heading3"/>
      </w:pPr>
      <w:r w:rsidRPr="00314FF7">
        <w:t>Requirement 5(3)(a)</w:t>
      </w:r>
      <w:r>
        <w:tab/>
        <w:t>Compliant</w:t>
      </w:r>
    </w:p>
    <w:p w14:paraId="36A0E754" w14:textId="77777777" w:rsidR="00434C6F" w:rsidRPr="008D114F" w:rsidRDefault="00434C6F" w:rsidP="00434C6F">
      <w:pPr>
        <w:rPr>
          <w:i/>
        </w:rPr>
      </w:pPr>
      <w:r w:rsidRPr="008D114F">
        <w:rPr>
          <w:i/>
        </w:rPr>
        <w:t>The service environment is welcoming and easy to understand, and optimises each consumer’s sense of belonging, independence, interaction and function.</w:t>
      </w:r>
    </w:p>
    <w:p w14:paraId="55D74D31" w14:textId="77777777" w:rsidR="00434C6F" w:rsidRPr="00D435F8" w:rsidRDefault="00434C6F" w:rsidP="00434C6F">
      <w:pPr>
        <w:pStyle w:val="Heading3"/>
      </w:pPr>
      <w:r w:rsidRPr="00D435F8">
        <w:t>Requirement 5(3)(b)</w:t>
      </w:r>
      <w:r>
        <w:tab/>
        <w:t>Non-compliant</w:t>
      </w:r>
    </w:p>
    <w:p w14:paraId="3FB93C2C" w14:textId="77777777" w:rsidR="00434C6F" w:rsidRPr="008D114F" w:rsidRDefault="00434C6F" w:rsidP="00434C6F">
      <w:pPr>
        <w:rPr>
          <w:i/>
        </w:rPr>
      </w:pPr>
      <w:r w:rsidRPr="008D114F">
        <w:rPr>
          <w:i/>
        </w:rPr>
        <w:t>The service environment:</w:t>
      </w:r>
    </w:p>
    <w:p w14:paraId="404648FD" w14:textId="77777777" w:rsidR="00434C6F" w:rsidRPr="008D114F" w:rsidRDefault="00434C6F" w:rsidP="00434C6F">
      <w:pPr>
        <w:numPr>
          <w:ilvl w:val="0"/>
          <w:numId w:val="17"/>
        </w:numPr>
        <w:tabs>
          <w:tab w:val="right" w:pos="9026"/>
        </w:tabs>
        <w:spacing w:before="0" w:after="0"/>
        <w:ind w:left="567" w:hanging="425"/>
        <w:outlineLvl w:val="4"/>
        <w:rPr>
          <w:i/>
        </w:rPr>
      </w:pPr>
      <w:r w:rsidRPr="008D114F">
        <w:rPr>
          <w:i/>
        </w:rPr>
        <w:t>is safe, clean, well maintained and comfortable; and</w:t>
      </w:r>
    </w:p>
    <w:p w14:paraId="636AE60E" w14:textId="77777777" w:rsidR="00434C6F" w:rsidRDefault="00434C6F" w:rsidP="00434C6F">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17088041" w14:textId="77777777" w:rsidR="00434C6F" w:rsidRDefault="00434C6F" w:rsidP="00434C6F">
      <w:pPr>
        <w:tabs>
          <w:tab w:val="right" w:pos="9026"/>
        </w:tabs>
        <w:spacing w:before="0" w:after="0"/>
        <w:outlineLvl w:val="4"/>
        <w:rPr>
          <w:i/>
        </w:rPr>
      </w:pPr>
    </w:p>
    <w:p w14:paraId="3C2CF6EF" w14:textId="2C5A35C7" w:rsidR="00434C6F" w:rsidRDefault="00434C6F" w:rsidP="00434C6F">
      <w:pPr>
        <w:tabs>
          <w:tab w:val="right" w:pos="9026"/>
        </w:tabs>
        <w:spacing w:before="0" w:after="0"/>
        <w:outlineLvl w:val="4"/>
      </w:pPr>
      <w:r w:rsidRPr="008806AD">
        <w:t xml:space="preserve">The Assessment Team found that </w:t>
      </w:r>
      <w:r>
        <w:t xml:space="preserve">the service has systems and processes in place to maintain a safe, clean and comfortable environment. </w:t>
      </w:r>
      <w:r w:rsidRPr="008806AD">
        <w:t xml:space="preserve">However, the service did not ensure </w:t>
      </w:r>
      <w:r>
        <w:t xml:space="preserve">free movement in indoor and outdoor areas because of long grass in garden areas and inappropriate storage of </w:t>
      </w:r>
      <w:r w:rsidR="004001AB">
        <w:t>equipment</w:t>
      </w:r>
      <w:r>
        <w:t xml:space="preserve">. </w:t>
      </w:r>
      <w:r w:rsidR="0087677D">
        <w:t>A</w:t>
      </w:r>
      <w:r>
        <w:t xml:space="preserve"> fire exit was </w:t>
      </w:r>
      <w:r w:rsidR="0087677D">
        <w:t xml:space="preserve">observed to be </w:t>
      </w:r>
      <w:r>
        <w:t>obstructed in one wing.</w:t>
      </w:r>
      <w:r w:rsidRPr="008806AD">
        <w:t xml:space="preserve"> </w:t>
      </w:r>
      <w:r w:rsidR="00C8743A">
        <w:t xml:space="preserve">As a result, the Site Audit Report recommended this Requirement was not met. </w:t>
      </w:r>
      <w:r w:rsidRPr="008806AD">
        <w:t xml:space="preserve"> </w:t>
      </w:r>
    </w:p>
    <w:p w14:paraId="240A06F1" w14:textId="77777777" w:rsidR="00434C6F" w:rsidRDefault="00434C6F" w:rsidP="00434C6F">
      <w:pPr>
        <w:tabs>
          <w:tab w:val="right" w:pos="9026"/>
        </w:tabs>
        <w:spacing w:before="0" w:after="0"/>
        <w:outlineLvl w:val="4"/>
      </w:pPr>
    </w:p>
    <w:p w14:paraId="2FB91668" w14:textId="5C2909E3" w:rsidR="00434C6F" w:rsidRDefault="004001AB" w:rsidP="00434C6F">
      <w:pPr>
        <w:tabs>
          <w:tab w:val="right" w:pos="9026"/>
        </w:tabs>
        <w:spacing w:before="0" w:after="0"/>
        <w:outlineLvl w:val="4"/>
      </w:pPr>
      <w:r>
        <w:t>The Approved Provider responded on 27 February 2022. They</w:t>
      </w:r>
      <w:r w:rsidR="00434C6F">
        <w:t xml:space="preserve"> confirmed the grass in the garden areas was overgrown at the time of Site Audit, as the regular scheduled lawn contractor was unable to attend the service </w:t>
      </w:r>
      <w:r>
        <w:t>unexpectedly</w:t>
      </w:r>
      <w:r w:rsidR="0087677D">
        <w:t xml:space="preserve"> and no replacement was available</w:t>
      </w:r>
      <w:r w:rsidR="00434C6F">
        <w:t>. The</w:t>
      </w:r>
      <w:r w:rsidR="0087677D">
        <w:t xml:space="preserve">y stated </w:t>
      </w:r>
      <w:r w:rsidR="00434C6F" w:rsidRPr="00295907">
        <w:rPr>
          <w:color w:val="auto"/>
        </w:rPr>
        <w:t>the garden areas had not been in use due to hot weather</w:t>
      </w:r>
      <w:r w:rsidR="00434C6F">
        <w:t>, that l</w:t>
      </w:r>
      <w:r w:rsidR="00434C6F" w:rsidRPr="00295907">
        <w:rPr>
          <w:color w:val="auto"/>
        </w:rPr>
        <w:t xml:space="preserve">awn services were completed </w:t>
      </w:r>
      <w:r w:rsidR="00434C6F">
        <w:rPr>
          <w:color w:val="auto"/>
        </w:rPr>
        <w:t xml:space="preserve">shortly after the </w:t>
      </w:r>
      <w:r w:rsidR="00A4715B">
        <w:rPr>
          <w:color w:val="auto"/>
        </w:rPr>
        <w:t>Site A</w:t>
      </w:r>
      <w:r w:rsidR="00434C6F">
        <w:rPr>
          <w:color w:val="auto"/>
        </w:rPr>
        <w:t>udit</w:t>
      </w:r>
      <w:r w:rsidR="00A4715B">
        <w:rPr>
          <w:color w:val="auto"/>
        </w:rPr>
        <w:t xml:space="preserve"> concluded</w:t>
      </w:r>
      <w:r w:rsidR="00434C6F" w:rsidRPr="00295907">
        <w:rPr>
          <w:color w:val="auto"/>
        </w:rPr>
        <w:t xml:space="preserve"> and an alternative lawn services contractor</w:t>
      </w:r>
      <w:r w:rsidR="00434C6F">
        <w:rPr>
          <w:color w:val="auto"/>
        </w:rPr>
        <w:t xml:space="preserve"> has been identified</w:t>
      </w:r>
      <w:r w:rsidR="00434C6F" w:rsidRPr="00295907">
        <w:rPr>
          <w:color w:val="auto"/>
        </w:rPr>
        <w:t xml:space="preserve"> for use when the regular contractor is unable to attend. </w:t>
      </w:r>
    </w:p>
    <w:p w14:paraId="6A9D58DD" w14:textId="77777777" w:rsidR="00434C6F" w:rsidRDefault="00434C6F" w:rsidP="00434C6F">
      <w:pPr>
        <w:tabs>
          <w:tab w:val="right" w:pos="9026"/>
        </w:tabs>
        <w:spacing w:before="0" w:after="0"/>
        <w:outlineLvl w:val="4"/>
      </w:pPr>
    </w:p>
    <w:p w14:paraId="3806D01F" w14:textId="0CE69069" w:rsidR="00434C6F" w:rsidRDefault="002F4A2F" w:rsidP="00434C6F">
      <w:pPr>
        <w:tabs>
          <w:tab w:val="right" w:pos="9026"/>
        </w:tabs>
        <w:spacing w:before="0" w:after="0"/>
        <w:outlineLvl w:val="4"/>
        <w:rPr>
          <w:color w:val="auto"/>
        </w:rPr>
      </w:pPr>
      <w:r>
        <w:t>Regarding the storage of equipment, personal protective items</w:t>
      </w:r>
      <w:r w:rsidR="00434C6F">
        <w:t xml:space="preserve"> were stored in the </w:t>
      </w:r>
      <w:r>
        <w:t>television</w:t>
      </w:r>
      <w:r w:rsidR="00434C6F">
        <w:t xml:space="preserve"> room and along wall</w:t>
      </w:r>
      <w:r>
        <w:t>s. This</w:t>
      </w:r>
      <w:r w:rsidR="00434C6F">
        <w:t xml:space="preserve"> </w:t>
      </w:r>
      <w:r>
        <w:t>obstructed</w:t>
      </w:r>
      <w:r w:rsidR="00434C6F">
        <w:t xml:space="preserve"> consumer access to the </w:t>
      </w:r>
      <w:r>
        <w:t>television</w:t>
      </w:r>
      <w:r w:rsidR="00434C6F">
        <w:t>, restrict</w:t>
      </w:r>
      <w:r>
        <w:t>ed</w:t>
      </w:r>
      <w:r w:rsidR="00434C6F">
        <w:t xml:space="preserve"> staff from adequately cleaning the area and pos</w:t>
      </w:r>
      <w:r>
        <w:t>ed</w:t>
      </w:r>
      <w:r w:rsidR="00434C6F">
        <w:t xml:space="preserve"> a trip hazard. </w:t>
      </w:r>
      <w:r>
        <w:t>T</w:t>
      </w:r>
      <w:r w:rsidR="00434C6F" w:rsidRPr="00CC2E72">
        <w:rPr>
          <w:color w:val="auto"/>
        </w:rPr>
        <w:t>he Approved Provider acknowledged the deficien</w:t>
      </w:r>
      <w:r w:rsidR="00434C6F">
        <w:rPr>
          <w:color w:val="auto"/>
        </w:rPr>
        <w:t>cy</w:t>
      </w:r>
      <w:r w:rsidR="00434C6F" w:rsidRPr="00CC2E72">
        <w:rPr>
          <w:color w:val="auto"/>
        </w:rPr>
        <w:t xml:space="preserve"> and </w:t>
      </w:r>
      <w:r w:rsidR="00434C6F">
        <w:rPr>
          <w:color w:val="auto"/>
        </w:rPr>
        <w:t xml:space="preserve">noted the surge supply of </w:t>
      </w:r>
      <w:r>
        <w:rPr>
          <w:color w:val="auto"/>
        </w:rPr>
        <w:t xml:space="preserve">equipment was moved to a dedicated storage room. </w:t>
      </w:r>
      <w:r w:rsidR="00434C6F">
        <w:rPr>
          <w:color w:val="auto"/>
        </w:rPr>
        <w:t xml:space="preserve"> </w:t>
      </w:r>
    </w:p>
    <w:p w14:paraId="3C88B5A9" w14:textId="77777777" w:rsidR="002F4A2F" w:rsidRDefault="002F4A2F" w:rsidP="00434C6F">
      <w:pPr>
        <w:tabs>
          <w:tab w:val="right" w:pos="9026"/>
        </w:tabs>
        <w:spacing w:before="0" w:after="0"/>
        <w:outlineLvl w:val="4"/>
        <w:rPr>
          <w:color w:val="auto"/>
        </w:rPr>
      </w:pPr>
    </w:p>
    <w:p w14:paraId="4E54DB95" w14:textId="77777777" w:rsidR="002F4A2F" w:rsidRPr="00954FE5" w:rsidRDefault="002F4A2F" w:rsidP="002F4A2F">
      <w:pPr>
        <w:tabs>
          <w:tab w:val="right" w:pos="9026"/>
        </w:tabs>
        <w:spacing w:before="0" w:after="0"/>
        <w:outlineLvl w:val="4"/>
        <w:rPr>
          <w:color w:val="auto"/>
        </w:rPr>
      </w:pPr>
      <w:r>
        <w:t>Regarding the fire exit obstruction, a linen trolley, laundry skips and a rubbish bin were blocking egress from a fire exit in one wing. This was raised during the Site Audit, and only the linen trolley was moved. The Approved Provider’s response acknowledged the obstructions as a deficiency and outlined that the service had conducted a</w:t>
      </w:r>
      <w:r w:rsidRPr="00954FE5">
        <w:rPr>
          <w:color w:val="auto"/>
        </w:rPr>
        <w:t xml:space="preserve"> review </w:t>
      </w:r>
      <w:r>
        <w:rPr>
          <w:color w:val="auto"/>
        </w:rPr>
        <w:t xml:space="preserve">of their </w:t>
      </w:r>
      <w:proofErr w:type="gramStart"/>
      <w:r>
        <w:rPr>
          <w:color w:val="auto"/>
        </w:rPr>
        <w:t>processes, and</w:t>
      </w:r>
      <w:proofErr w:type="gramEnd"/>
      <w:r>
        <w:rPr>
          <w:color w:val="auto"/>
        </w:rPr>
        <w:t xml:space="preserve"> circulated a memorandum to staff regarding their</w:t>
      </w:r>
      <w:r w:rsidRPr="00954FE5">
        <w:rPr>
          <w:color w:val="auto"/>
        </w:rPr>
        <w:t xml:space="preserve"> responsibility</w:t>
      </w:r>
      <w:r>
        <w:rPr>
          <w:color w:val="auto"/>
        </w:rPr>
        <w:t xml:space="preserve"> to keep exits clear</w:t>
      </w:r>
      <w:r w:rsidRPr="00954FE5">
        <w:rPr>
          <w:color w:val="auto"/>
        </w:rPr>
        <w:t xml:space="preserve">. </w:t>
      </w:r>
    </w:p>
    <w:p w14:paraId="786B01FC" w14:textId="77777777" w:rsidR="00434C6F" w:rsidRDefault="00434C6F" w:rsidP="00434C6F">
      <w:pPr>
        <w:tabs>
          <w:tab w:val="right" w:pos="9026"/>
        </w:tabs>
        <w:spacing w:before="0" w:after="0"/>
        <w:outlineLvl w:val="4"/>
        <w:rPr>
          <w:color w:val="auto"/>
        </w:rPr>
      </w:pPr>
    </w:p>
    <w:p w14:paraId="3C3820C0" w14:textId="03166F82" w:rsidR="00434C6F" w:rsidRDefault="00434C6F" w:rsidP="00434C6F">
      <w:pPr>
        <w:tabs>
          <w:tab w:val="right" w:pos="9026"/>
        </w:tabs>
        <w:spacing w:before="0" w:after="0"/>
        <w:outlineLvl w:val="4"/>
        <w:rPr>
          <w:color w:val="auto"/>
        </w:rPr>
      </w:pPr>
      <w:r>
        <w:rPr>
          <w:color w:val="auto"/>
        </w:rPr>
        <w:t xml:space="preserve">I acknowledge the Approved Provider’s commitment to addressing the deficiencies identified by the Assessment Team, and the improvement activities implemented.  </w:t>
      </w:r>
      <w:r>
        <w:rPr>
          <w:color w:val="auto"/>
        </w:rPr>
        <w:lastRenderedPageBreak/>
        <w:t xml:space="preserve">However, I find that at the time of Site Audit, the service failed to ensure the service environment was maintained in a way that enabled consumers to move about freely in indoor and outdoor areas. I also find that the service’s storage posed a safety hazard by blocking identified fire exits.     </w:t>
      </w:r>
    </w:p>
    <w:p w14:paraId="504D377F" w14:textId="77777777" w:rsidR="00434C6F" w:rsidRDefault="00434C6F" w:rsidP="00434C6F">
      <w:r w:rsidRPr="00321665">
        <w:rPr>
          <w:color w:val="auto"/>
        </w:rPr>
        <w:t xml:space="preserve">For the reasons detailed above, I find Pine Lodge Home for the Aged to be </w:t>
      </w:r>
      <w:r>
        <w:rPr>
          <w:color w:val="auto"/>
        </w:rPr>
        <w:t>non-c</w:t>
      </w:r>
      <w:r w:rsidRPr="00321665">
        <w:rPr>
          <w:color w:val="auto"/>
        </w:rPr>
        <w:t xml:space="preserve">ompliant with Standard </w:t>
      </w:r>
      <w:r>
        <w:rPr>
          <w:color w:val="auto"/>
        </w:rPr>
        <w:t>5</w:t>
      </w:r>
      <w:r w:rsidRPr="00321665">
        <w:rPr>
          <w:color w:val="auto"/>
        </w:rPr>
        <w:t xml:space="preserve"> Requirement (3)(</w:t>
      </w:r>
      <w:r>
        <w:rPr>
          <w:color w:val="auto"/>
        </w:rPr>
        <w:t>b</w:t>
      </w:r>
      <w:r w:rsidRPr="00321665">
        <w:rPr>
          <w:color w:val="auto"/>
        </w:rPr>
        <w:t>).</w:t>
      </w:r>
      <w:r w:rsidRPr="00321665">
        <w:rPr>
          <w:rFonts w:eastAsiaTheme="minorHAnsi"/>
          <w:color w:val="auto"/>
        </w:rPr>
        <w:t xml:space="preserve"> </w:t>
      </w:r>
    </w:p>
    <w:p w14:paraId="3D56E37F" w14:textId="77777777" w:rsidR="00434C6F" w:rsidRPr="00321665" w:rsidRDefault="00434C6F" w:rsidP="00434C6F">
      <w:pPr>
        <w:tabs>
          <w:tab w:val="right" w:pos="9026"/>
        </w:tabs>
        <w:spacing w:before="0" w:after="0"/>
        <w:outlineLvl w:val="4"/>
        <w:rPr>
          <w:color w:val="auto"/>
        </w:rPr>
        <w:sectPr w:rsidR="00434C6F" w:rsidRPr="00321665" w:rsidSect="00CB3BA9">
          <w:type w:val="continuous"/>
          <w:pgSz w:w="11906" w:h="16838"/>
          <w:pgMar w:top="1701" w:right="1418" w:bottom="1418" w:left="1418" w:header="709" w:footer="397" w:gutter="0"/>
          <w:cols w:space="708"/>
          <w:titlePg/>
          <w:docGrid w:linePitch="360"/>
        </w:sectPr>
      </w:pPr>
    </w:p>
    <w:p w14:paraId="5AA09BA6" w14:textId="77777777" w:rsidR="00434C6F" w:rsidRPr="00D435F8" w:rsidRDefault="00434C6F" w:rsidP="00434C6F">
      <w:pPr>
        <w:pStyle w:val="Heading3"/>
      </w:pPr>
      <w:r w:rsidRPr="00D435F8">
        <w:t>Requirement 5(3)(c)</w:t>
      </w:r>
      <w:r>
        <w:tab/>
        <w:t>Compliant</w:t>
      </w:r>
    </w:p>
    <w:p w14:paraId="5E801E1F" w14:textId="77777777" w:rsidR="00434C6F" w:rsidRPr="008D114F" w:rsidRDefault="00434C6F" w:rsidP="00434C6F">
      <w:pPr>
        <w:rPr>
          <w:i/>
        </w:rPr>
      </w:pPr>
      <w:r w:rsidRPr="008D114F">
        <w:rPr>
          <w:i/>
        </w:rPr>
        <w:t>Furniture, fittings and equipment are safe, clean, well maintained and suitable for the consumer.</w:t>
      </w:r>
    </w:p>
    <w:p w14:paraId="74107DE6" w14:textId="77777777" w:rsidR="00434C6F" w:rsidRPr="00314FF7" w:rsidRDefault="00434C6F" w:rsidP="00434C6F"/>
    <w:p w14:paraId="37BADD50" w14:textId="77777777" w:rsidR="00434C6F" w:rsidRDefault="00434C6F" w:rsidP="00434C6F">
      <w:pPr>
        <w:sectPr w:rsidR="00434C6F" w:rsidSect="00CB3BA9">
          <w:type w:val="continuous"/>
          <w:pgSz w:w="11906" w:h="16838"/>
          <w:pgMar w:top="1701" w:right="1418" w:bottom="1418" w:left="1418" w:header="709" w:footer="397" w:gutter="0"/>
          <w:cols w:space="708"/>
          <w:titlePg/>
          <w:docGrid w:linePitch="360"/>
        </w:sectPr>
      </w:pPr>
    </w:p>
    <w:p w14:paraId="16C90A2D" w14:textId="77777777" w:rsidR="00434C6F" w:rsidRDefault="00434C6F" w:rsidP="00434C6F">
      <w:pPr>
        <w:pStyle w:val="Heading1"/>
        <w:tabs>
          <w:tab w:val="right" w:pos="9070"/>
        </w:tabs>
        <w:spacing w:before="560" w:after="640"/>
        <w:rPr>
          <w:color w:val="FFFFFF" w:themeColor="background1"/>
          <w:sz w:val="36"/>
        </w:rPr>
        <w:sectPr w:rsidR="00434C6F"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93E16A1" wp14:editId="5DF71B1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39981818" w14:textId="77777777" w:rsidR="00434C6F" w:rsidRPr="00FD1B02" w:rsidRDefault="00434C6F" w:rsidP="00434C6F">
      <w:pPr>
        <w:pStyle w:val="Heading3"/>
        <w:shd w:val="clear" w:color="auto" w:fill="F2F2F2" w:themeFill="background1" w:themeFillShade="F2"/>
      </w:pPr>
      <w:r w:rsidRPr="00FD1B02">
        <w:t>Consumer outcome:</w:t>
      </w:r>
    </w:p>
    <w:p w14:paraId="1AE12FF5" w14:textId="77777777" w:rsidR="00434C6F" w:rsidRDefault="00434C6F" w:rsidP="00434C6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BF9784F" w14:textId="77777777" w:rsidR="00434C6F" w:rsidRDefault="00434C6F" w:rsidP="00434C6F">
      <w:pPr>
        <w:pStyle w:val="Heading3"/>
        <w:shd w:val="clear" w:color="auto" w:fill="F2F2F2" w:themeFill="background1" w:themeFillShade="F2"/>
      </w:pPr>
      <w:r>
        <w:t>Organisation statement:</w:t>
      </w:r>
    </w:p>
    <w:p w14:paraId="3C895248" w14:textId="77777777" w:rsidR="00434C6F" w:rsidRDefault="00434C6F" w:rsidP="00434C6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B2656FD" w14:textId="77777777" w:rsidR="00434C6F" w:rsidRDefault="00434C6F" w:rsidP="00434C6F">
      <w:pPr>
        <w:pStyle w:val="Heading2"/>
      </w:pPr>
      <w:r>
        <w:t>Assessment of Standard 6</w:t>
      </w:r>
    </w:p>
    <w:p w14:paraId="08E42904" w14:textId="483FA17F" w:rsidR="00434C6F" w:rsidRDefault="00434C6F" w:rsidP="00434C6F">
      <w:pPr>
        <w:rPr>
          <w:rFonts w:eastAsiaTheme="minorHAnsi"/>
        </w:rPr>
      </w:pPr>
      <w:r w:rsidRPr="00517103">
        <w:rPr>
          <w:rFonts w:eastAsiaTheme="minorHAnsi"/>
        </w:rPr>
        <w:t xml:space="preserve">The Quality Standard is assessed as </w:t>
      </w:r>
      <w:r w:rsidR="00D501F7">
        <w:rPr>
          <w:rFonts w:eastAsiaTheme="minorHAnsi"/>
          <w:color w:val="auto"/>
        </w:rPr>
        <w:t>N</w:t>
      </w:r>
      <w:r w:rsidRPr="00517103">
        <w:rPr>
          <w:rFonts w:eastAsiaTheme="minorHAnsi"/>
          <w:color w:val="auto"/>
        </w:rPr>
        <w:t xml:space="preserve">on-compliant as </w:t>
      </w:r>
      <w:r w:rsidR="00213216">
        <w:rPr>
          <w:rFonts w:eastAsiaTheme="minorHAnsi"/>
          <w:color w:val="auto"/>
        </w:rPr>
        <w:t>one</w:t>
      </w:r>
      <w:r w:rsidRPr="00517103">
        <w:rPr>
          <w:rFonts w:eastAsiaTheme="minorHAnsi"/>
          <w:color w:val="auto"/>
        </w:rPr>
        <w:t xml:space="preserve"> of the four specific requirements have been assessed as </w:t>
      </w:r>
      <w:r w:rsidR="00D501F7">
        <w:rPr>
          <w:rFonts w:eastAsiaTheme="minorHAnsi"/>
          <w:color w:val="auto"/>
        </w:rPr>
        <w:t>N</w:t>
      </w:r>
      <w:r w:rsidRPr="00517103">
        <w:rPr>
          <w:rFonts w:eastAsiaTheme="minorHAnsi"/>
          <w:color w:val="auto"/>
        </w:rPr>
        <w:t>on-compliant.</w:t>
      </w:r>
    </w:p>
    <w:p w14:paraId="340630BB" w14:textId="2AD52B3E" w:rsidR="00434C6F" w:rsidRDefault="00434C6F" w:rsidP="00434C6F">
      <w:pPr>
        <w:rPr>
          <w:rFonts w:eastAsia="Calibri"/>
          <w:iCs/>
          <w:color w:val="auto"/>
          <w:lang w:eastAsia="en-US"/>
        </w:rPr>
      </w:pPr>
      <w:r w:rsidRPr="002D293E">
        <w:rPr>
          <w:rFonts w:eastAsia="Calibri"/>
          <w:iCs/>
          <w:color w:val="auto"/>
          <w:lang w:eastAsia="en-US"/>
        </w:rPr>
        <w:t xml:space="preserve">The Assessment Team </w:t>
      </w:r>
      <w:r w:rsidR="00D501F7">
        <w:rPr>
          <w:rFonts w:eastAsia="Calibri"/>
          <w:iCs/>
          <w:color w:val="auto"/>
          <w:lang w:eastAsia="en-US"/>
        </w:rPr>
        <w:t>recommended</w:t>
      </w:r>
      <w:r w:rsidRPr="002D293E">
        <w:rPr>
          <w:rFonts w:eastAsia="Calibri"/>
          <w:iCs/>
          <w:color w:val="auto"/>
          <w:lang w:eastAsia="en-US"/>
        </w:rPr>
        <w:t xml:space="preserve"> Requirements (3)(</w:t>
      </w:r>
      <w:r>
        <w:rPr>
          <w:rFonts w:eastAsia="Calibri"/>
          <w:iCs/>
          <w:color w:val="auto"/>
          <w:lang w:eastAsia="en-US"/>
        </w:rPr>
        <w:t>a</w:t>
      </w:r>
      <w:r w:rsidRPr="002D293E">
        <w:rPr>
          <w:rFonts w:eastAsia="Calibri"/>
          <w:iCs/>
          <w:color w:val="auto"/>
          <w:lang w:eastAsia="en-US"/>
        </w:rPr>
        <w:t>)</w:t>
      </w:r>
      <w:r>
        <w:rPr>
          <w:rFonts w:eastAsia="Calibri"/>
          <w:iCs/>
          <w:color w:val="auto"/>
          <w:lang w:eastAsia="en-US"/>
        </w:rPr>
        <w:t>, (3)(c)</w:t>
      </w:r>
      <w:r w:rsidRPr="002D293E">
        <w:rPr>
          <w:rFonts w:eastAsia="Calibri"/>
          <w:iCs/>
          <w:color w:val="auto"/>
          <w:lang w:eastAsia="en-US"/>
        </w:rPr>
        <w:t xml:space="preserve"> and (3)(</w:t>
      </w:r>
      <w:r>
        <w:rPr>
          <w:rFonts w:eastAsia="Calibri"/>
          <w:iCs/>
          <w:color w:val="auto"/>
          <w:lang w:eastAsia="en-US"/>
        </w:rPr>
        <w:t>d</w:t>
      </w:r>
      <w:r w:rsidRPr="002D293E">
        <w:rPr>
          <w:rFonts w:eastAsia="Calibri"/>
          <w:iCs/>
          <w:color w:val="auto"/>
          <w:lang w:eastAsia="en-US"/>
        </w:rPr>
        <w:t xml:space="preserve">) </w:t>
      </w:r>
      <w:r w:rsidR="00D501F7">
        <w:rPr>
          <w:rFonts w:eastAsia="Calibri"/>
          <w:iCs/>
          <w:color w:val="auto"/>
          <w:lang w:eastAsia="en-US"/>
        </w:rPr>
        <w:t>were not met, regarding</w:t>
      </w:r>
      <w:r w:rsidR="002509F3">
        <w:rPr>
          <w:rFonts w:eastAsia="Calibri"/>
          <w:iCs/>
          <w:color w:val="auto"/>
          <w:lang w:eastAsia="en-US"/>
        </w:rPr>
        <w:t xml:space="preserve"> consumers</w:t>
      </w:r>
      <w:r w:rsidR="00D501F7">
        <w:rPr>
          <w:rFonts w:eastAsia="Calibri"/>
          <w:iCs/>
          <w:color w:val="auto"/>
          <w:lang w:eastAsia="en-US"/>
        </w:rPr>
        <w:t xml:space="preserve"> </w:t>
      </w:r>
      <w:r w:rsidR="004F2538">
        <w:rPr>
          <w:rFonts w:eastAsia="Calibri"/>
          <w:iCs/>
          <w:color w:val="auto"/>
          <w:lang w:eastAsia="en-US"/>
        </w:rPr>
        <w:t>feeling supported to make complaints and give feedback</w:t>
      </w:r>
      <w:r w:rsidR="00D501F7">
        <w:rPr>
          <w:rFonts w:eastAsia="Calibri"/>
          <w:iCs/>
          <w:color w:val="auto"/>
          <w:lang w:eastAsia="en-US"/>
        </w:rPr>
        <w:t>, and action and continuous improvement taken</w:t>
      </w:r>
      <w:r w:rsidR="002509F3">
        <w:rPr>
          <w:rFonts w:eastAsia="Calibri"/>
          <w:iCs/>
          <w:color w:val="auto"/>
          <w:lang w:eastAsia="en-US"/>
        </w:rPr>
        <w:t xml:space="preserve"> by the service</w:t>
      </w:r>
      <w:r w:rsidR="00D501F7">
        <w:rPr>
          <w:rFonts w:eastAsia="Calibri"/>
          <w:iCs/>
          <w:color w:val="auto"/>
          <w:lang w:eastAsia="en-US"/>
        </w:rPr>
        <w:t xml:space="preserve"> following complaints</w:t>
      </w:r>
      <w:r w:rsidRPr="002D293E">
        <w:rPr>
          <w:rFonts w:eastAsia="Calibri"/>
          <w:iCs/>
          <w:color w:val="auto"/>
          <w:lang w:eastAsia="en-US"/>
        </w:rPr>
        <w:t xml:space="preserve">. </w:t>
      </w:r>
      <w:r w:rsidR="006F5048">
        <w:t xml:space="preserve">I have considered the Assessment Team’s findings, the evidence documented in the Site Audit Report and the Approved Provider’s response. </w:t>
      </w:r>
      <w:r w:rsidRPr="002D293E">
        <w:rPr>
          <w:rFonts w:eastAsia="Calibri"/>
          <w:iCs/>
          <w:color w:val="auto"/>
          <w:lang w:eastAsia="en-US"/>
        </w:rPr>
        <w:t xml:space="preserve">I </w:t>
      </w:r>
      <w:r w:rsidR="002D6BBE">
        <w:rPr>
          <w:rFonts w:eastAsia="Calibri"/>
          <w:iCs/>
          <w:color w:val="auto"/>
          <w:lang w:eastAsia="en-US"/>
        </w:rPr>
        <w:t>find the service Non-compliant with</w:t>
      </w:r>
      <w:r w:rsidRPr="002D293E">
        <w:rPr>
          <w:rFonts w:eastAsia="Calibri"/>
          <w:iCs/>
          <w:color w:val="auto"/>
          <w:lang w:eastAsia="en-US"/>
        </w:rPr>
        <w:t xml:space="preserve"> </w:t>
      </w:r>
      <w:r>
        <w:rPr>
          <w:rFonts w:eastAsia="Calibri"/>
          <w:iCs/>
          <w:color w:val="auto"/>
          <w:lang w:eastAsia="en-US"/>
        </w:rPr>
        <w:t>Requirement (3)(d)</w:t>
      </w:r>
      <w:r w:rsidR="002D6BBE">
        <w:rPr>
          <w:rFonts w:eastAsia="Calibri"/>
          <w:iCs/>
          <w:color w:val="auto"/>
          <w:lang w:eastAsia="en-US"/>
        </w:rPr>
        <w:t xml:space="preserve"> and Complaint with </w:t>
      </w:r>
      <w:r>
        <w:rPr>
          <w:rFonts w:eastAsia="Calibri"/>
          <w:iCs/>
          <w:color w:val="auto"/>
          <w:lang w:eastAsia="en-US"/>
        </w:rPr>
        <w:t>Requirement</w:t>
      </w:r>
      <w:r w:rsidR="00173422">
        <w:rPr>
          <w:rFonts w:eastAsia="Calibri"/>
          <w:iCs/>
          <w:color w:val="auto"/>
          <w:lang w:eastAsia="en-US"/>
        </w:rPr>
        <w:t>s (3)(a) and</w:t>
      </w:r>
      <w:r>
        <w:rPr>
          <w:rFonts w:eastAsia="Calibri"/>
          <w:iCs/>
          <w:color w:val="auto"/>
          <w:lang w:eastAsia="en-US"/>
        </w:rPr>
        <w:t xml:space="preserve"> (3)(c). </w:t>
      </w:r>
      <w:r w:rsidRPr="002D293E">
        <w:rPr>
          <w:rFonts w:eastAsia="Calibri"/>
          <w:iCs/>
          <w:color w:val="auto"/>
          <w:lang w:eastAsia="en-US"/>
        </w:rPr>
        <w:t>I have provided reasons for my finding in the respective Requirements below.</w:t>
      </w:r>
    </w:p>
    <w:p w14:paraId="6C884B33" w14:textId="3CC82585" w:rsidR="00434C6F" w:rsidRPr="004F2538" w:rsidRDefault="004F2538" w:rsidP="00434C6F">
      <w:pPr>
        <w:rPr>
          <w:rFonts w:eastAsia="Calibri"/>
          <w:iCs/>
          <w:color w:val="auto"/>
          <w:lang w:eastAsia="en-US"/>
        </w:rPr>
      </w:pPr>
      <w:r w:rsidRPr="004F2538">
        <w:rPr>
          <w:rFonts w:eastAsia="Calibri"/>
          <w:iCs/>
          <w:color w:val="auto"/>
          <w:lang w:eastAsia="en-US"/>
        </w:rPr>
        <w:t>S</w:t>
      </w:r>
      <w:r w:rsidR="00434C6F" w:rsidRPr="004F2538">
        <w:rPr>
          <w:rFonts w:eastAsia="Calibri"/>
          <w:iCs/>
          <w:color w:val="auto"/>
          <w:lang w:eastAsia="en-US"/>
        </w:rPr>
        <w:t xml:space="preserve">ome </w:t>
      </w:r>
      <w:r w:rsidRPr="004F2538">
        <w:rPr>
          <w:rFonts w:eastAsia="Calibri"/>
          <w:iCs/>
          <w:color w:val="auto"/>
          <w:lang w:eastAsia="en-US"/>
        </w:rPr>
        <w:t xml:space="preserve">consumers </w:t>
      </w:r>
      <w:r w:rsidR="00434C6F" w:rsidRPr="004F2538">
        <w:rPr>
          <w:rFonts w:eastAsia="Calibri"/>
          <w:iCs/>
          <w:color w:val="auto"/>
          <w:lang w:eastAsia="en-US"/>
        </w:rPr>
        <w:t>were not aware how they might access external advocates or language services</w:t>
      </w:r>
      <w:r w:rsidR="00A4715B">
        <w:rPr>
          <w:rFonts w:eastAsia="Calibri"/>
          <w:iCs/>
          <w:color w:val="auto"/>
          <w:lang w:eastAsia="en-US"/>
        </w:rPr>
        <w:t xml:space="preserve">, however no negative impact to those consumers was brought forward </w:t>
      </w:r>
      <w:proofErr w:type="gramStart"/>
      <w:r w:rsidR="00A4715B">
        <w:rPr>
          <w:rFonts w:eastAsia="Calibri"/>
          <w:iCs/>
          <w:color w:val="auto"/>
          <w:lang w:eastAsia="en-US"/>
        </w:rPr>
        <w:t>as a result of</w:t>
      </w:r>
      <w:proofErr w:type="gramEnd"/>
      <w:r w:rsidR="00A4715B">
        <w:rPr>
          <w:rFonts w:eastAsia="Calibri"/>
          <w:iCs/>
          <w:color w:val="auto"/>
          <w:lang w:eastAsia="en-US"/>
        </w:rPr>
        <w:t xml:space="preserve"> this</w:t>
      </w:r>
      <w:r w:rsidR="00434C6F" w:rsidRPr="004F2538">
        <w:rPr>
          <w:rFonts w:eastAsia="Calibri"/>
          <w:iCs/>
          <w:color w:val="auto"/>
          <w:lang w:eastAsia="en-US"/>
        </w:rPr>
        <w:t xml:space="preserve">. </w:t>
      </w:r>
      <w:r>
        <w:rPr>
          <w:rFonts w:eastAsia="Calibri"/>
          <w:iCs/>
          <w:color w:val="auto"/>
          <w:lang w:eastAsia="en-US"/>
        </w:rPr>
        <w:t>T</w:t>
      </w:r>
      <w:r w:rsidR="00434C6F" w:rsidRPr="004F2538">
        <w:rPr>
          <w:rFonts w:eastAsia="Calibri"/>
          <w:iCs/>
          <w:color w:val="auto"/>
          <w:lang w:eastAsia="en-US"/>
        </w:rPr>
        <w:t>he workforce at the service is diverse and has staff members who speak consumer</w:t>
      </w:r>
      <w:r>
        <w:rPr>
          <w:rFonts w:eastAsia="Calibri"/>
          <w:iCs/>
          <w:color w:val="auto"/>
          <w:lang w:eastAsia="en-US"/>
        </w:rPr>
        <w:t>s’ preferred</w:t>
      </w:r>
      <w:r w:rsidR="00434C6F" w:rsidRPr="004F2538">
        <w:rPr>
          <w:rFonts w:eastAsia="Calibri"/>
          <w:iCs/>
          <w:color w:val="auto"/>
          <w:lang w:eastAsia="en-US"/>
        </w:rPr>
        <w:t xml:space="preserve"> languages. Those staff are relied upon to meet the diverse language needs of consumers. </w:t>
      </w:r>
      <w:r w:rsidR="00E43962">
        <w:rPr>
          <w:rFonts w:eastAsia="Calibri"/>
          <w:iCs/>
          <w:color w:val="auto"/>
          <w:lang w:eastAsia="en-US"/>
        </w:rPr>
        <w:t>Posters and information on how to access advocacy and interpreting services were observed to be displayed at the entrance foyer of the service</w:t>
      </w:r>
      <w:r w:rsidR="00A4715B">
        <w:rPr>
          <w:rFonts w:eastAsia="Calibri"/>
          <w:iCs/>
          <w:color w:val="auto"/>
          <w:lang w:eastAsia="en-US"/>
        </w:rPr>
        <w:t>.</w:t>
      </w:r>
    </w:p>
    <w:p w14:paraId="4BB32214" w14:textId="77777777" w:rsidR="00434C6F" w:rsidRDefault="00434C6F" w:rsidP="00434C6F">
      <w:pPr>
        <w:pStyle w:val="Heading2"/>
      </w:pPr>
      <w:r>
        <w:lastRenderedPageBreak/>
        <w:t>Assessment of Standard 6 Requirements</w:t>
      </w:r>
      <w:r w:rsidRPr="0066387A">
        <w:rPr>
          <w:i/>
          <w:color w:val="0000FF"/>
          <w:sz w:val="24"/>
          <w:szCs w:val="24"/>
        </w:rPr>
        <w:t xml:space="preserve"> </w:t>
      </w:r>
    </w:p>
    <w:p w14:paraId="322F3DF8" w14:textId="625A60FD" w:rsidR="00434C6F" w:rsidRPr="00506F7F" w:rsidRDefault="00434C6F" w:rsidP="00434C6F">
      <w:pPr>
        <w:pStyle w:val="Heading3"/>
      </w:pPr>
      <w:r w:rsidRPr="00506F7F">
        <w:t>Requirement 6(3)(a)</w:t>
      </w:r>
      <w:r>
        <w:tab/>
      </w:r>
      <w:r w:rsidR="00BF570C">
        <w:t>C</w:t>
      </w:r>
      <w:r>
        <w:t>ompliant</w:t>
      </w:r>
    </w:p>
    <w:p w14:paraId="596931BA" w14:textId="77777777" w:rsidR="00434C6F" w:rsidRDefault="00434C6F" w:rsidP="00434C6F">
      <w:pPr>
        <w:rPr>
          <w:i/>
        </w:rPr>
      </w:pPr>
      <w:r w:rsidRPr="008D114F">
        <w:rPr>
          <w:i/>
        </w:rPr>
        <w:t>Consumers, their family, friends, carers and others are encouraged and supported to provide feedback and make complaints.</w:t>
      </w:r>
    </w:p>
    <w:p w14:paraId="76D516AB" w14:textId="044DC695" w:rsidR="00944059" w:rsidRDefault="002509F3" w:rsidP="00434C6F">
      <w:pPr>
        <w:rPr>
          <w:rFonts w:eastAsia="Calibri"/>
          <w:iCs/>
          <w:color w:val="auto"/>
          <w:lang w:eastAsia="en-US"/>
        </w:rPr>
      </w:pPr>
      <w:r>
        <w:t xml:space="preserve">The Site Audit Report brought forward mixed feedback from consumers and their representatives regarding whether they are encouraged and supported to give complaints and feedback. </w:t>
      </w:r>
      <w:r w:rsidR="00624A29" w:rsidRPr="00624A29">
        <w:rPr>
          <w:rFonts w:eastAsia="Calibri"/>
          <w:iCs/>
          <w:color w:val="auto"/>
          <w:lang w:eastAsia="en-US"/>
        </w:rPr>
        <w:t>Most sampled consumers said they felt comfortable to make a complaint or provide feedback to the service, though some expressed that they did not always feel supported to do so.</w:t>
      </w:r>
      <w:r w:rsidR="00624A29">
        <w:rPr>
          <w:rFonts w:eastAsia="Calibri"/>
          <w:iCs/>
          <w:color w:val="auto"/>
          <w:lang w:eastAsia="en-US"/>
        </w:rPr>
        <w:t xml:space="preserve"> </w:t>
      </w:r>
      <w:r w:rsidR="00944059">
        <w:rPr>
          <w:rFonts w:eastAsia="Calibri"/>
          <w:iCs/>
          <w:color w:val="auto"/>
          <w:lang w:eastAsia="en-US"/>
        </w:rPr>
        <w:t xml:space="preserve">Representatives had been reminded of the complaint process following a November 2021 survey which reflected some were unaware. </w:t>
      </w:r>
      <w:r w:rsidR="00624A29">
        <w:rPr>
          <w:rFonts w:eastAsia="Calibri"/>
          <w:iCs/>
          <w:color w:val="auto"/>
          <w:lang w:eastAsia="en-US"/>
        </w:rPr>
        <w:t xml:space="preserve">Staff described how they respond to complaints. </w:t>
      </w:r>
    </w:p>
    <w:p w14:paraId="33A59638" w14:textId="1915DD3C" w:rsidR="00434C6F" w:rsidRDefault="00624A29" w:rsidP="00434C6F">
      <w:pPr>
        <w:rPr>
          <w:rFonts w:eastAsia="Calibri"/>
          <w:iCs/>
          <w:color w:val="auto"/>
          <w:lang w:eastAsia="en-US"/>
        </w:rPr>
      </w:pPr>
      <w:r>
        <w:rPr>
          <w:rFonts w:eastAsia="Calibri"/>
          <w:iCs/>
          <w:color w:val="auto"/>
          <w:lang w:eastAsia="en-US"/>
        </w:rPr>
        <w:t>The Assessment Team observed information on display regarding the complaint process and a form to be placed into a suggestion box, however during the Site Audit the suggestion box was unavailable. The Assessment Team observed the form was available in English and Russian, but there was not support for other languages. The service’s register of concerns and compliments did not reflect content from any forms.</w:t>
      </w:r>
    </w:p>
    <w:p w14:paraId="578DE31A" w14:textId="74A30FCC" w:rsidR="00624A29" w:rsidRDefault="00624A29" w:rsidP="00434C6F">
      <w:r>
        <w:t xml:space="preserve">The Approved Provider responded on 27 February 2022 and addressed the items raised in the Site Audit Report. Regarding the complaint forms and suggestion box, the Approved Provider said the box has been returned to the foyer and is checked each weekday for new forms. They said the form has been simplified and a further four languages have been added, with opportunities to add additional languages as relevant. </w:t>
      </w:r>
      <w:r w:rsidR="0011388E">
        <w:t xml:space="preserve">They said details of </w:t>
      </w:r>
      <w:r w:rsidR="00797D94">
        <w:t xml:space="preserve">verbal complaints and feedback should be documented by </w:t>
      </w:r>
      <w:proofErr w:type="gramStart"/>
      <w:r w:rsidR="00797D94">
        <w:t>staff</w:t>
      </w:r>
      <w:r w:rsidR="00F24F1C">
        <w:t>, and</w:t>
      </w:r>
      <w:proofErr w:type="gramEnd"/>
      <w:r w:rsidR="00F24F1C">
        <w:t xml:space="preserve"> have circulated a memorandum to staff reminding them of responsibility to support consumers’ rights to complain and pass on information to management</w:t>
      </w:r>
      <w:r w:rsidR="00797D94">
        <w:t xml:space="preserve">. </w:t>
      </w:r>
    </w:p>
    <w:p w14:paraId="3EB24DBA" w14:textId="2702E46E" w:rsidR="00797D94" w:rsidRDefault="00797D94" w:rsidP="00434C6F">
      <w:r>
        <w:t>Regarding the named consumer who had completed forms and spoken with staff about concerns for themselves and other consumers, the Approved Provider said an investigation into the issues commenced during the Site Audit. They provided records of a meeting held with the consumer to discuss a series of concerns and suggestions and the practical strategies discussed with the consumer to support their ongoing feedback. Although some of this action took place after the Site Audit, I am satisfied that the service has clarified the process for the consumer and this example is not reflective of non-compliance with th</w:t>
      </w:r>
      <w:r w:rsidR="00700326">
        <w:t>is</w:t>
      </w:r>
      <w:r>
        <w:t xml:space="preserve"> Requirement. </w:t>
      </w:r>
    </w:p>
    <w:p w14:paraId="607D31CA" w14:textId="37C7700C" w:rsidR="00DD6FF3" w:rsidRPr="00B14A5A" w:rsidRDefault="00DD6FF3" w:rsidP="00434C6F">
      <w:r>
        <w:t>Regarding the named consumer who</w:t>
      </w:r>
      <w:r w:rsidR="00BB2B6F">
        <w:t xml:space="preserve"> would prefer alternative meals and </w:t>
      </w:r>
      <w:r>
        <w:t xml:space="preserve">expressed they sometimes feel raising complaints may create ill will against them, </w:t>
      </w:r>
      <w:r w:rsidR="00BB2B6F">
        <w:t xml:space="preserve">the Approved Provider said they conduct regular menu audits to inform improvement, and consumers are offered alternatives for meals. No further examples were brought </w:t>
      </w:r>
      <w:r w:rsidR="00BB2B6F">
        <w:lastRenderedPageBreak/>
        <w:t xml:space="preserve">forward in the Site Audit Report suggesting that available menu options were a source of concern to other consumers. While I accept the </w:t>
      </w:r>
      <w:proofErr w:type="gramStart"/>
      <w:r w:rsidR="00BB2B6F">
        <w:t>consumer’s</w:t>
      </w:r>
      <w:proofErr w:type="gramEnd"/>
      <w:r w:rsidR="00BB2B6F">
        <w:t xml:space="preserve"> comments were reflective of their feelings, I do not consider this consumer’s evidence is reflective of non-compliance, as they have articulated that they are comfortable in raising feedback with staff.</w:t>
      </w:r>
    </w:p>
    <w:p w14:paraId="4E6B002A" w14:textId="3F14C21D" w:rsidR="00212EE3" w:rsidRDefault="00434C6F" w:rsidP="00434C6F">
      <w:pPr>
        <w:tabs>
          <w:tab w:val="right" w:pos="9026"/>
        </w:tabs>
        <w:spacing w:before="0" w:after="0"/>
        <w:outlineLvl w:val="4"/>
        <w:rPr>
          <w:color w:val="auto"/>
        </w:rPr>
      </w:pPr>
      <w:r>
        <w:rPr>
          <w:color w:val="auto"/>
        </w:rPr>
        <w:t xml:space="preserve">I </w:t>
      </w:r>
      <w:r w:rsidR="00BF570C">
        <w:rPr>
          <w:color w:val="auto"/>
        </w:rPr>
        <w:t>consider</w:t>
      </w:r>
      <w:r>
        <w:rPr>
          <w:color w:val="auto"/>
        </w:rPr>
        <w:t xml:space="preserve"> the service failed to provide </w:t>
      </w:r>
      <w:r w:rsidR="00AB06AC">
        <w:rPr>
          <w:color w:val="auto"/>
        </w:rPr>
        <w:t xml:space="preserve">all </w:t>
      </w:r>
      <w:r>
        <w:rPr>
          <w:color w:val="auto"/>
        </w:rPr>
        <w:t xml:space="preserve">consumers the opportunity to submit feedback and make complaints because the </w:t>
      </w:r>
      <w:r w:rsidR="00AB06AC">
        <w:rPr>
          <w:color w:val="auto"/>
        </w:rPr>
        <w:t>complaint</w:t>
      </w:r>
      <w:r>
        <w:rPr>
          <w:color w:val="auto"/>
        </w:rPr>
        <w:t xml:space="preserve"> form was only available English and Russian. </w:t>
      </w:r>
      <w:r w:rsidR="00BF570C">
        <w:rPr>
          <w:color w:val="auto"/>
        </w:rPr>
        <w:t>A</w:t>
      </w:r>
      <w:r>
        <w:rPr>
          <w:color w:val="auto"/>
        </w:rPr>
        <w:t xml:space="preserve">t the time of Site Audit, the </w:t>
      </w:r>
      <w:r w:rsidR="00AB06AC">
        <w:rPr>
          <w:color w:val="auto"/>
        </w:rPr>
        <w:t>complaint</w:t>
      </w:r>
      <w:r>
        <w:rPr>
          <w:color w:val="auto"/>
        </w:rPr>
        <w:t xml:space="preserve"> forms were complex and written in a way that did not </w:t>
      </w:r>
      <w:r w:rsidR="00792EA7">
        <w:rPr>
          <w:color w:val="auto"/>
        </w:rPr>
        <w:t>easily facilitate</w:t>
      </w:r>
      <w:r>
        <w:rPr>
          <w:color w:val="auto"/>
        </w:rPr>
        <w:t xml:space="preserve"> consumers to provide feedback. </w:t>
      </w:r>
      <w:r w:rsidR="00BF570C">
        <w:rPr>
          <w:color w:val="auto"/>
        </w:rPr>
        <w:t>T</w:t>
      </w:r>
      <w:r>
        <w:rPr>
          <w:color w:val="auto"/>
        </w:rPr>
        <w:t xml:space="preserve">he removal of the suggestion box may have prevented consumers, representatives and others from making complaints in anonymous manner, or simply at a time and in a manner that suited them. </w:t>
      </w:r>
    </w:p>
    <w:p w14:paraId="5B1E4664" w14:textId="77777777" w:rsidR="00212EE3" w:rsidRDefault="00212EE3" w:rsidP="00434C6F">
      <w:pPr>
        <w:tabs>
          <w:tab w:val="right" w:pos="9026"/>
        </w:tabs>
        <w:spacing w:before="0" w:after="0"/>
        <w:outlineLvl w:val="4"/>
        <w:rPr>
          <w:color w:val="auto"/>
        </w:rPr>
      </w:pPr>
    </w:p>
    <w:p w14:paraId="6F7E54D7" w14:textId="4A1C121A" w:rsidR="00BF570C" w:rsidRDefault="00BF570C" w:rsidP="00434C6F">
      <w:pPr>
        <w:tabs>
          <w:tab w:val="right" w:pos="9026"/>
        </w:tabs>
        <w:spacing w:before="0" w:after="0"/>
        <w:outlineLvl w:val="4"/>
        <w:rPr>
          <w:color w:val="auto"/>
        </w:rPr>
      </w:pPr>
      <w:r>
        <w:rPr>
          <w:color w:val="auto"/>
        </w:rPr>
        <w:t xml:space="preserve">However, </w:t>
      </w:r>
      <w:r w:rsidR="00212EE3">
        <w:rPr>
          <w:color w:val="auto"/>
        </w:rPr>
        <w:t xml:space="preserve">the Site Audit Report did not bring forward consumer impact </w:t>
      </w:r>
      <w:proofErr w:type="gramStart"/>
      <w:r w:rsidR="00212EE3">
        <w:rPr>
          <w:color w:val="auto"/>
        </w:rPr>
        <w:t>as a result of</w:t>
      </w:r>
      <w:proofErr w:type="gramEnd"/>
      <w:r w:rsidR="00212EE3">
        <w:rPr>
          <w:color w:val="auto"/>
        </w:rPr>
        <w:t xml:space="preserve"> the above deficiencies. Some of the items listed in the Site Audit Report regarding this Requirement, such as how complaints are captured action taken following complaints, are further dealt with at Requirements 6(3)(c) and (d) below. Despite some actions being in progress during the Site Audit, it is apparent that consumers were raising concerns and complaints with staff. Therefore, on balance I am satisfied that consumers were supported to provide feedback and make complaints.</w:t>
      </w:r>
    </w:p>
    <w:p w14:paraId="56C77333" w14:textId="624EC374" w:rsidR="00434C6F" w:rsidRDefault="00BF570C" w:rsidP="00434C6F">
      <w:r w:rsidRPr="00765909">
        <w:rPr>
          <w:color w:val="auto"/>
        </w:rPr>
        <w:t>For the reasons detailed above,</w:t>
      </w:r>
      <w:r>
        <w:rPr>
          <w:color w:val="auto"/>
        </w:rPr>
        <w:t xml:space="preserve"> </w:t>
      </w:r>
      <w:r w:rsidRPr="00321665">
        <w:rPr>
          <w:color w:val="auto"/>
        </w:rPr>
        <w:t xml:space="preserve">I find Pine Lodge Home for the Aged to be Compliant </w:t>
      </w:r>
      <w:r w:rsidR="00434C6F" w:rsidRPr="00321665">
        <w:rPr>
          <w:color w:val="auto"/>
        </w:rPr>
        <w:t xml:space="preserve">with Standard </w:t>
      </w:r>
      <w:r w:rsidR="00434C6F">
        <w:rPr>
          <w:color w:val="auto"/>
        </w:rPr>
        <w:t>6</w:t>
      </w:r>
      <w:r w:rsidR="00434C6F" w:rsidRPr="00321665">
        <w:rPr>
          <w:color w:val="auto"/>
        </w:rPr>
        <w:t xml:space="preserve"> Requirement (3)(</w:t>
      </w:r>
      <w:r w:rsidR="00434C6F">
        <w:rPr>
          <w:color w:val="auto"/>
        </w:rPr>
        <w:t>a</w:t>
      </w:r>
      <w:r w:rsidR="00434C6F" w:rsidRPr="00321665">
        <w:rPr>
          <w:color w:val="auto"/>
        </w:rPr>
        <w:t>).</w:t>
      </w:r>
      <w:r w:rsidR="00434C6F" w:rsidRPr="00321665">
        <w:rPr>
          <w:rFonts w:eastAsiaTheme="minorHAnsi"/>
          <w:color w:val="auto"/>
        </w:rPr>
        <w:t xml:space="preserve"> </w:t>
      </w:r>
    </w:p>
    <w:p w14:paraId="3C9B4178" w14:textId="77777777" w:rsidR="00434C6F" w:rsidRPr="00506F7F" w:rsidRDefault="00434C6F" w:rsidP="00434C6F">
      <w:pPr>
        <w:pStyle w:val="Heading3"/>
      </w:pPr>
      <w:r w:rsidRPr="00506F7F">
        <w:t>Requirement 6(3)(b)</w:t>
      </w:r>
      <w:r>
        <w:tab/>
        <w:t>Compliant</w:t>
      </w:r>
    </w:p>
    <w:p w14:paraId="2B2B7F8C" w14:textId="77777777" w:rsidR="00434C6F" w:rsidRPr="008D114F" w:rsidRDefault="00434C6F" w:rsidP="00434C6F">
      <w:pPr>
        <w:rPr>
          <w:i/>
        </w:rPr>
      </w:pPr>
      <w:r w:rsidRPr="008D114F">
        <w:rPr>
          <w:i/>
        </w:rPr>
        <w:t>Consumers are made aware of and have access to advocates, language services and other methods for raising and resolving complaints.</w:t>
      </w:r>
    </w:p>
    <w:p w14:paraId="3EC8E75D" w14:textId="77777777" w:rsidR="00434C6F" w:rsidRPr="00D435F8" w:rsidRDefault="00434C6F" w:rsidP="00434C6F">
      <w:pPr>
        <w:pStyle w:val="Heading3"/>
      </w:pPr>
      <w:r w:rsidRPr="00D435F8">
        <w:t>Requirement 6(3)(c)</w:t>
      </w:r>
      <w:r>
        <w:tab/>
        <w:t>Compliant</w:t>
      </w:r>
    </w:p>
    <w:p w14:paraId="3C60BBE5" w14:textId="77777777" w:rsidR="00434C6F" w:rsidRPr="008D114F" w:rsidRDefault="00434C6F" w:rsidP="00434C6F">
      <w:pPr>
        <w:rPr>
          <w:i/>
        </w:rPr>
      </w:pPr>
      <w:r w:rsidRPr="008D114F">
        <w:rPr>
          <w:i/>
        </w:rPr>
        <w:t>Appropriate action is taken in response to complaints and an open disclosure process is used when things go wrong.</w:t>
      </w:r>
    </w:p>
    <w:p w14:paraId="01113D20" w14:textId="67ACBF55" w:rsidR="00F24F1C" w:rsidRDefault="00F24F1C" w:rsidP="00434C6F">
      <w:r>
        <w:t xml:space="preserve">The Site Audit Report reflected that most consumers and their representatives considered they are informed when things go wrong, however the service was not consistently </w:t>
      </w:r>
      <w:proofErr w:type="gramStart"/>
      <w:r>
        <w:t>taking action</w:t>
      </w:r>
      <w:proofErr w:type="gramEnd"/>
      <w:r>
        <w:t xml:space="preserve"> in response to complaints. </w:t>
      </w:r>
      <w:r w:rsidR="0012458E">
        <w:t xml:space="preserve">The Assessment Team gave examples from staff and consumer representatives of the use of an open disclosure </w:t>
      </w:r>
      <w:proofErr w:type="gramStart"/>
      <w:r w:rsidR="0012458E">
        <w:t>process</w:t>
      </w:r>
      <w:r w:rsidR="00E02E89">
        <w:t>, and</w:t>
      </w:r>
      <w:proofErr w:type="gramEnd"/>
      <w:r w:rsidR="00E02E89">
        <w:t xml:space="preserve"> observed incident records that showed consumer representatives were contacted following incidents</w:t>
      </w:r>
      <w:r w:rsidR="0012458E">
        <w:t>.</w:t>
      </w:r>
    </w:p>
    <w:p w14:paraId="568E0A30" w14:textId="1EC49375" w:rsidR="00F24F1C" w:rsidRDefault="00F24F1C" w:rsidP="00434C6F">
      <w:r>
        <w:t xml:space="preserve">The Assessment Team brought forward an example of a consumer who had provided feedback and complaints regarding themselves and other consumers, as </w:t>
      </w:r>
      <w:r>
        <w:lastRenderedPageBreak/>
        <w:t xml:space="preserve">referenced at Requirement 6(3)(a). The Assessment Team was advised this consumer’s complaint forms had not been brought to the attention of management. </w:t>
      </w:r>
    </w:p>
    <w:p w14:paraId="4F2A9DE4" w14:textId="2F701792" w:rsidR="00434C6F" w:rsidRDefault="007E717B" w:rsidP="00434C6F">
      <w:r>
        <w:t>T</w:t>
      </w:r>
      <w:r w:rsidR="00434C6F" w:rsidRPr="00DB358C">
        <w:t>he Approved Provider</w:t>
      </w:r>
      <w:r>
        <w:t xml:space="preserve"> responded on 27 February 2022 and</w:t>
      </w:r>
      <w:r w:rsidR="00434C6F" w:rsidRPr="00DB358C">
        <w:t xml:space="preserve"> outlined</w:t>
      </w:r>
      <w:r w:rsidR="00434C6F">
        <w:t xml:space="preserve"> steps they had taken after the time of Site Audit to address the consumer’s concerns, including </w:t>
      </w:r>
      <w:r w:rsidR="005041E6">
        <w:t>meeting with the consumer</w:t>
      </w:r>
      <w:r w:rsidR="00434C6F">
        <w:t xml:space="preserve"> and all staff memorandum previously described above under Requirement 6(3)(a). </w:t>
      </w:r>
      <w:r>
        <w:t xml:space="preserve">Although this action occurred after the Site Audit, the supporting material provided reflects potential miscommunication regarding </w:t>
      </w:r>
      <w:r w:rsidR="0012458E">
        <w:t xml:space="preserve">the method </w:t>
      </w:r>
      <w:r w:rsidR="00894E32">
        <w:t xml:space="preserve">used to convey </w:t>
      </w:r>
      <w:r w:rsidR="0012458E">
        <w:t xml:space="preserve">some of the concerns. Overall the consumer had </w:t>
      </w:r>
      <w:proofErr w:type="gramStart"/>
      <w:r w:rsidR="0012458E">
        <w:t>all of</w:t>
      </w:r>
      <w:proofErr w:type="gramEnd"/>
      <w:r w:rsidR="0012458E">
        <w:t xml:space="preserve"> their feedback addressed in some form through the meeting, with comments regarding the way forward and how the current and future concerns would be addressed. I have further considered this example at Requirement 6(3)(d). </w:t>
      </w:r>
    </w:p>
    <w:p w14:paraId="14FFECD9" w14:textId="052951CA" w:rsidR="00955BEE" w:rsidRDefault="00955BEE" w:rsidP="00434C6F">
      <w:r>
        <w:t xml:space="preserve">The Approved Provider also issued an additional staff memorandum regarding </w:t>
      </w:r>
      <w:r w:rsidR="00077547">
        <w:t xml:space="preserve">one of the consumer’s concerns, identifying the potential impact from the consumer’s concerns and instructing staff how to </w:t>
      </w:r>
      <w:proofErr w:type="gramStart"/>
      <w:r w:rsidR="00077547">
        <w:t>take action</w:t>
      </w:r>
      <w:proofErr w:type="gramEnd"/>
      <w:r w:rsidR="00077547">
        <w:t xml:space="preserve"> to address the consumer’s concerns. Despite this occurring after the Site Audit, there had not been </w:t>
      </w:r>
      <w:proofErr w:type="gramStart"/>
      <w:r w:rsidR="00077547">
        <w:t>sufficient</w:t>
      </w:r>
      <w:proofErr w:type="gramEnd"/>
      <w:r w:rsidR="00077547">
        <w:t xml:space="preserve"> time passed during the Site Audit for the service to have fully understood and resolved the consumer’s concern.</w:t>
      </w:r>
    </w:p>
    <w:p w14:paraId="31F98261" w14:textId="740156EA" w:rsidR="0012458E" w:rsidRDefault="0012458E" w:rsidP="00434C6F">
      <w:r>
        <w:t xml:space="preserve">As no further examples of inaction following complaints were brought forward, I consider this </w:t>
      </w:r>
      <w:r w:rsidR="00C52B41">
        <w:t xml:space="preserve">consumer’s </w:t>
      </w:r>
      <w:r>
        <w:t xml:space="preserve">example in isolation is insufficient to support a finding of non-compliance for this Requirement. </w:t>
      </w:r>
    </w:p>
    <w:p w14:paraId="3AE5C01E" w14:textId="25428BA0" w:rsidR="00434C6F" w:rsidRDefault="00434C6F" w:rsidP="00434C6F">
      <w:r>
        <w:rPr>
          <w:rFonts w:eastAsia="Calibri"/>
          <w:color w:val="auto"/>
          <w:lang w:eastAsia="en-US"/>
        </w:rPr>
        <w:t>The</w:t>
      </w:r>
      <w:r w:rsidR="0012458E">
        <w:rPr>
          <w:rFonts w:eastAsia="Calibri"/>
          <w:color w:val="auto"/>
          <w:lang w:eastAsia="en-US"/>
        </w:rPr>
        <w:t xml:space="preserve"> Assessment</w:t>
      </w:r>
      <w:r>
        <w:rPr>
          <w:rFonts w:eastAsia="Calibri"/>
          <w:color w:val="auto"/>
          <w:lang w:eastAsia="en-US"/>
        </w:rPr>
        <w:t xml:space="preserve"> </w:t>
      </w:r>
      <w:r w:rsidR="0012458E">
        <w:rPr>
          <w:rFonts w:eastAsia="Calibri"/>
          <w:color w:val="auto"/>
          <w:lang w:eastAsia="en-US"/>
        </w:rPr>
        <w:t>T</w:t>
      </w:r>
      <w:r>
        <w:rPr>
          <w:rFonts w:eastAsia="Calibri"/>
          <w:color w:val="auto"/>
          <w:lang w:eastAsia="en-US"/>
        </w:rPr>
        <w:t xml:space="preserve">eam brought forward </w:t>
      </w:r>
      <w:r w:rsidR="00E02E89">
        <w:rPr>
          <w:rFonts w:eastAsia="Calibri"/>
          <w:color w:val="auto"/>
          <w:lang w:eastAsia="en-US"/>
        </w:rPr>
        <w:t>comments</w:t>
      </w:r>
      <w:r>
        <w:rPr>
          <w:rFonts w:eastAsia="Calibri"/>
          <w:color w:val="auto"/>
          <w:lang w:eastAsia="en-US"/>
        </w:rPr>
        <w:t xml:space="preserve"> that </w:t>
      </w:r>
      <w:r w:rsidR="00E02E89">
        <w:rPr>
          <w:rFonts w:eastAsia="Calibri"/>
          <w:color w:val="auto"/>
          <w:lang w:eastAsia="en-US"/>
        </w:rPr>
        <w:t>staff could not describe action taken in response to feedback and complaints.</w:t>
      </w:r>
      <w:r>
        <w:rPr>
          <w:rFonts w:eastAsia="Calibri"/>
          <w:color w:val="auto"/>
          <w:lang w:eastAsia="en-US"/>
        </w:rPr>
        <w:t xml:space="preserve"> </w:t>
      </w:r>
      <w:r>
        <w:t xml:space="preserve">I consider </w:t>
      </w:r>
      <w:r w:rsidR="00E02E89">
        <w:t>this information is</w:t>
      </w:r>
      <w:r>
        <w:t xml:space="preserve"> more relevant in relation to </w:t>
      </w:r>
      <w:r>
        <w:rPr>
          <w:color w:val="auto"/>
        </w:rPr>
        <w:t xml:space="preserve">Requirement 6(3)(d) below.   </w:t>
      </w:r>
    </w:p>
    <w:p w14:paraId="1E037ADB" w14:textId="5CAB38F3" w:rsidR="00434C6F" w:rsidRDefault="00434C6F" w:rsidP="00434C6F">
      <w:r>
        <w:t xml:space="preserve">The </w:t>
      </w:r>
      <w:r w:rsidR="00F73B7F">
        <w:t>Approved P</w:t>
      </w:r>
      <w:r>
        <w:t xml:space="preserve">rovider’s response </w:t>
      </w:r>
      <w:r w:rsidR="00F73B7F">
        <w:t>said</w:t>
      </w:r>
      <w:r>
        <w:t xml:space="preserve"> that following a review of the complaints process at the service, every form of complaint </w:t>
      </w:r>
      <w:r w:rsidR="00F73B7F">
        <w:t xml:space="preserve">will be </w:t>
      </w:r>
      <w:r>
        <w:t xml:space="preserve">put on a ‘comments and concerns’ form and forwarded to the </w:t>
      </w:r>
      <w:r w:rsidR="00F73B7F">
        <w:t>nominated manager</w:t>
      </w:r>
      <w:r>
        <w:t xml:space="preserve"> for handling. The service has also implemented a policy that every complainant will be contacted within 24 hours and an investigation commenced. The service evidenced their improvements with a memorandum advising all staff of the new requirements. </w:t>
      </w:r>
    </w:p>
    <w:p w14:paraId="068CE413" w14:textId="7243E09A" w:rsidR="00434C6F" w:rsidRDefault="00434C6F" w:rsidP="00434C6F">
      <w:pPr>
        <w:rPr>
          <w:color w:val="auto"/>
        </w:rPr>
      </w:pPr>
      <w:r>
        <w:rPr>
          <w:color w:val="auto"/>
        </w:rPr>
        <w:t xml:space="preserve">Having regard the evidence in </w:t>
      </w:r>
      <w:r w:rsidR="00F73B7F">
        <w:rPr>
          <w:color w:val="auto"/>
        </w:rPr>
        <w:t>the Site Audit Report</w:t>
      </w:r>
      <w:r>
        <w:rPr>
          <w:color w:val="auto"/>
        </w:rPr>
        <w:t xml:space="preserve"> and the Approved Provider’s response, I find that at the time of Site Audit, the service did not have a consistent and uniform process for recording and responding to all forms of complaint. However, </w:t>
      </w:r>
      <w:r w:rsidR="006F1D05">
        <w:rPr>
          <w:color w:val="auto"/>
        </w:rPr>
        <w:t xml:space="preserve">in the absence of further examples of consumer impact as a result, </w:t>
      </w:r>
      <w:r>
        <w:rPr>
          <w:color w:val="auto"/>
        </w:rPr>
        <w:t xml:space="preserve">I do not consider this is </w:t>
      </w:r>
      <w:proofErr w:type="gramStart"/>
      <w:r>
        <w:rPr>
          <w:color w:val="auto"/>
        </w:rPr>
        <w:t>sufficient</w:t>
      </w:r>
      <w:proofErr w:type="gramEnd"/>
      <w:r>
        <w:rPr>
          <w:color w:val="auto"/>
        </w:rPr>
        <w:t xml:space="preserve"> evidence to </w:t>
      </w:r>
      <w:r w:rsidR="00F73B7F">
        <w:rPr>
          <w:color w:val="auto"/>
        </w:rPr>
        <w:t xml:space="preserve">determine non-compliance with this Requirement. </w:t>
      </w:r>
      <w:r>
        <w:rPr>
          <w:color w:val="auto"/>
        </w:rPr>
        <w:t xml:space="preserve"> </w:t>
      </w:r>
    </w:p>
    <w:p w14:paraId="05BE00EB" w14:textId="77777777" w:rsidR="00434C6F" w:rsidRDefault="00434C6F" w:rsidP="00434C6F">
      <w:r w:rsidRPr="00321665">
        <w:rPr>
          <w:color w:val="auto"/>
        </w:rPr>
        <w:t xml:space="preserve">For the reasons detailed above, I find Pine Lodge Home for the Aged to be </w:t>
      </w:r>
      <w:r>
        <w:rPr>
          <w:color w:val="auto"/>
        </w:rPr>
        <w:t>c</w:t>
      </w:r>
      <w:r w:rsidRPr="00321665">
        <w:rPr>
          <w:color w:val="auto"/>
        </w:rPr>
        <w:t xml:space="preserve">ompliant with Standard </w:t>
      </w:r>
      <w:r>
        <w:rPr>
          <w:color w:val="auto"/>
        </w:rPr>
        <w:t>6</w:t>
      </w:r>
      <w:r w:rsidRPr="00321665">
        <w:rPr>
          <w:color w:val="auto"/>
        </w:rPr>
        <w:t xml:space="preserve"> Requirement (3)(</w:t>
      </w:r>
      <w:r>
        <w:rPr>
          <w:color w:val="auto"/>
        </w:rPr>
        <w:t>c</w:t>
      </w:r>
      <w:r w:rsidRPr="00321665">
        <w:rPr>
          <w:color w:val="auto"/>
        </w:rPr>
        <w:t>).</w:t>
      </w:r>
      <w:r w:rsidRPr="00321665">
        <w:rPr>
          <w:rFonts w:eastAsiaTheme="minorHAnsi"/>
          <w:color w:val="auto"/>
        </w:rPr>
        <w:t xml:space="preserve"> </w:t>
      </w:r>
    </w:p>
    <w:p w14:paraId="6535FA0E" w14:textId="77777777" w:rsidR="00434C6F" w:rsidRPr="00D435F8" w:rsidRDefault="00434C6F" w:rsidP="00434C6F">
      <w:pPr>
        <w:pStyle w:val="Heading3"/>
      </w:pPr>
      <w:r w:rsidRPr="00D435F8">
        <w:lastRenderedPageBreak/>
        <w:t>Requirement 6(3)(d)</w:t>
      </w:r>
      <w:r>
        <w:tab/>
        <w:t>Non-compliant</w:t>
      </w:r>
    </w:p>
    <w:p w14:paraId="62C6DE40" w14:textId="77777777" w:rsidR="00434C6F" w:rsidRPr="008D114F" w:rsidRDefault="00434C6F" w:rsidP="00434C6F">
      <w:pPr>
        <w:rPr>
          <w:i/>
        </w:rPr>
      </w:pPr>
      <w:r w:rsidRPr="008D114F">
        <w:rPr>
          <w:i/>
        </w:rPr>
        <w:t>Feedback and complaints are reviewed and used to improve the quality of care and services.</w:t>
      </w:r>
    </w:p>
    <w:p w14:paraId="03A38627" w14:textId="62B95739" w:rsidR="001B2AC9" w:rsidRDefault="001B2AC9" w:rsidP="00434C6F">
      <w:r w:rsidRPr="00F037CD">
        <w:rPr>
          <w:color w:val="auto"/>
        </w:rPr>
        <w:t xml:space="preserve">The Assessment Team considered the service did not demonstrate </w:t>
      </w:r>
      <w:r w:rsidR="00434C6F">
        <w:t>that complaints are reviewed and used to inform improvements in the quality of care and services.</w:t>
      </w:r>
      <w:r>
        <w:t xml:space="preserve"> Two examples were brought forward from consumer</w:t>
      </w:r>
      <w:r w:rsidR="00DF3B46">
        <w:t xml:space="preserve"> complaints</w:t>
      </w:r>
      <w:r>
        <w:t xml:space="preserve"> in the Site Audit Report, which have been outlined at Requirement 6(3)(a). </w:t>
      </w:r>
    </w:p>
    <w:p w14:paraId="27178D74" w14:textId="07D8A905" w:rsidR="001B2AC9" w:rsidRDefault="001B2AC9" w:rsidP="00434C6F">
      <w:r>
        <w:t xml:space="preserve">Regarding the named consumer who had completed complaint forms regarding an issue, and who had not received acknowledgement, the issue has since been dealt with as outlined at 6(3)(c), with a meeting with the consumer and staff memorandum. I consider that the service did not demonstrate a robust process for obtaining complaints at the time of the Site Audit, and </w:t>
      </w:r>
      <w:proofErr w:type="gramStart"/>
      <w:r>
        <w:t>as a result of</w:t>
      </w:r>
      <w:proofErr w:type="gramEnd"/>
      <w:r>
        <w:t xml:space="preserve"> this the named consumer’s complaint was not able to be properly reviewed and used</w:t>
      </w:r>
      <w:r w:rsidR="00DF3B46">
        <w:t xml:space="preserve"> to inform improvements</w:t>
      </w:r>
      <w:r>
        <w:t xml:space="preserve"> in line with the service’s process. </w:t>
      </w:r>
      <w:r w:rsidR="00F96EBF">
        <w:t>This example is reflective of non-compliance with this Requirement.</w:t>
      </w:r>
    </w:p>
    <w:p w14:paraId="1C5B564C" w14:textId="77777777" w:rsidR="007169A8" w:rsidRDefault="007169A8" w:rsidP="007169A8">
      <w:r>
        <w:t xml:space="preserve">The Assessment Team raised that staff could not describe how complaints are consistently documented and used to improve the quality of care and services, and that staff could not provide examples of changes made. Staff said few complaints were received and there were no trends. </w:t>
      </w:r>
    </w:p>
    <w:p w14:paraId="4A03997F" w14:textId="2619A264" w:rsidR="00944059" w:rsidRDefault="00F96EBF" w:rsidP="00434C6F">
      <w:r>
        <w:t xml:space="preserve">Other evidence </w:t>
      </w:r>
      <w:r w:rsidR="00DF3B46">
        <w:t>brought forward</w:t>
      </w:r>
      <w:r>
        <w:t xml:space="preserve"> by the Assessment Team included that </w:t>
      </w:r>
      <w:r w:rsidR="007169A8">
        <w:t>not all documented complaints in the service’s complaints folder were reflected in the register of concerns and compliments</w:t>
      </w:r>
      <w:r>
        <w:t xml:space="preserve">, the </w:t>
      </w:r>
      <w:r w:rsidR="007169A8">
        <w:t>named consumer’s</w:t>
      </w:r>
      <w:r>
        <w:t xml:space="preserve"> suggestion forms were not found in complaints folder and the 2021 Continuous Improvement logs contained a project to document all simple complaints, however the project had not been completed at the time of Site Audit. </w:t>
      </w:r>
    </w:p>
    <w:p w14:paraId="02491E10" w14:textId="30955854" w:rsidR="00434C6F" w:rsidRDefault="001B2AC9" w:rsidP="00434C6F">
      <w:r>
        <w:t xml:space="preserve">The Approved Provider responded on 27 February 2022. They stated a complaint management review has occurred, complaint outcomes will be </w:t>
      </w:r>
      <w:proofErr w:type="gramStart"/>
      <w:r>
        <w:t>analysed</w:t>
      </w:r>
      <w:proofErr w:type="gramEnd"/>
      <w:r>
        <w:t xml:space="preserve"> and continuous </w:t>
      </w:r>
      <w:r w:rsidR="00F96EBF">
        <w:t xml:space="preserve">improvement </w:t>
      </w:r>
      <w:r>
        <w:t xml:space="preserve">opportunities will be identified. They have added complaint analysis as an item on the service’s audit schedule. </w:t>
      </w:r>
      <w:r w:rsidR="00F96EBF">
        <w:t>I acknowledge the Approved Provider’s actions. However, a</w:t>
      </w:r>
      <w:r>
        <w:t>s these items were not in place at the time of the Site Audit, I consider that the service did not have a robust process for</w:t>
      </w:r>
      <w:r w:rsidR="00F96EBF">
        <w:t xml:space="preserve"> recording,</w:t>
      </w:r>
      <w:r>
        <w:t xml:space="preserve"> reviewing and analysing complaints for </w:t>
      </w:r>
      <w:r w:rsidR="00F96EBF">
        <w:t>improvement opportunities</w:t>
      </w:r>
      <w:r w:rsidR="00434C6F">
        <w:t xml:space="preserve"> </w:t>
      </w:r>
      <w:r w:rsidR="00F96EBF">
        <w:t xml:space="preserve">and therefore is Non-compliant with this Requirement. </w:t>
      </w:r>
    </w:p>
    <w:p w14:paraId="0A23436D" w14:textId="4E09AD88" w:rsidR="00434C6F" w:rsidRDefault="00434C6F" w:rsidP="00434C6F">
      <w:r w:rsidRPr="00321665">
        <w:rPr>
          <w:color w:val="auto"/>
        </w:rPr>
        <w:t xml:space="preserve">For the reasons detailed above, I find Pine Lodge Home for the Aged to be </w:t>
      </w:r>
      <w:r w:rsidR="00F96EBF">
        <w:rPr>
          <w:color w:val="auto"/>
        </w:rPr>
        <w:t>N</w:t>
      </w:r>
      <w:r>
        <w:rPr>
          <w:color w:val="auto"/>
        </w:rPr>
        <w:t>on-c</w:t>
      </w:r>
      <w:r w:rsidRPr="00321665">
        <w:rPr>
          <w:color w:val="auto"/>
        </w:rPr>
        <w:t xml:space="preserve">ompliant with Standard </w:t>
      </w:r>
      <w:r>
        <w:rPr>
          <w:color w:val="auto"/>
        </w:rPr>
        <w:t>6</w:t>
      </w:r>
      <w:r w:rsidRPr="00321665">
        <w:rPr>
          <w:color w:val="auto"/>
        </w:rPr>
        <w:t xml:space="preserve"> Requirement (3)(</w:t>
      </w:r>
      <w:r>
        <w:rPr>
          <w:color w:val="auto"/>
        </w:rPr>
        <w:t>d</w:t>
      </w:r>
      <w:r w:rsidRPr="00321665">
        <w:rPr>
          <w:color w:val="auto"/>
        </w:rPr>
        <w:t>).</w:t>
      </w:r>
      <w:r w:rsidRPr="00321665">
        <w:rPr>
          <w:rFonts w:eastAsiaTheme="minorHAnsi"/>
          <w:color w:val="auto"/>
        </w:rPr>
        <w:t xml:space="preserve"> </w:t>
      </w:r>
    </w:p>
    <w:p w14:paraId="05DE695E" w14:textId="77777777" w:rsidR="00434C6F" w:rsidRPr="001B3DE8" w:rsidRDefault="00434C6F" w:rsidP="00434C6F"/>
    <w:p w14:paraId="407CFA8A" w14:textId="77777777" w:rsidR="00434C6F" w:rsidRDefault="00434C6F" w:rsidP="00434C6F">
      <w:pPr>
        <w:sectPr w:rsidR="00434C6F" w:rsidSect="00CB3BA9">
          <w:type w:val="continuous"/>
          <w:pgSz w:w="11906" w:h="16838"/>
          <w:pgMar w:top="1701" w:right="1418" w:bottom="1418" w:left="1418" w:header="709" w:footer="397" w:gutter="0"/>
          <w:cols w:space="708"/>
          <w:titlePg/>
          <w:docGrid w:linePitch="360"/>
        </w:sectPr>
      </w:pPr>
    </w:p>
    <w:p w14:paraId="15A44D3D" w14:textId="77777777" w:rsidR="00434C6F" w:rsidRDefault="00434C6F" w:rsidP="00434C6F">
      <w:pPr>
        <w:pStyle w:val="Heading1"/>
        <w:tabs>
          <w:tab w:val="right" w:pos="9070"/>
        </w:tabs>
        <w:spacing w:before="560" w:after="640"/>
        <w:rPr>
          <w:color w:val="FFFFFF" w:themeColor="background1"/>
          <w:sz w:val="36"/>
        </w:rPr>
        <w:sectPr w:rsidR="00434C6F"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BD74441" wp14:editId="3C6257F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B33CD1D" w14:textId="77777777" w:rsidR="00434C6F" w:rsidRPr="000E654D" w:rsidRDefault="00434C6F" w:rsidP="00434C6F">
      <w:pPr>
        <w:pStyle w:val="Heading3"/>
        <w:shd w:val="clear" w:color="auto" w:fill="F2F2F2" w:themeFill="background1" w:themeFillShade="F2"/>
      </w:pPr>
      <w:r w:rsidRPr="000E654D">
        <w:t>Consumer outcome:</w:t>
      </w:r>
    </w:p>
    <w:p w14:paraId="6D50B4F6" w14:textId="77777777" w:rsidR="00434C6F" w:rsidRDefault="00434C6F" w:rsidP="00434C6F">
      <w:pPr>
        <w:numPr>
          <w:ilvl w:val="0"/>
          <w:numId w:val="7"/>
        </w:numPr>
        <w:shd w:val="clear" w:color="auto" w:fill="F2F2F2" w:themeFill="background1" w:themeFillShade="F2"/>
      </w:pPr>
      <w:r>
        <w:t>I get quality care and services when I need them from people who are knowledgeable, capable and caring.</w:t>
      </w:r>
    </w:p>
    <w:p w14:paraId="4C3B42FE" w14:textId="77777777" w:rsidR="00434C6F" w:rsidRDefault="00434C6F" w:rsidP="00434C6F">
      <w:pPr>
        <w:pStyle w:val="Heading3"/>
        <w:shd w:val="clear" w:color="auto" w:fill="F2F2F2" w:themeFill="background1" w:themeFillShade="F2"/>
      </w:pPr>
      <w:r>
        <w:t>Organisation statement:</w:t>
      </w:r>
    </w:p>
    <w:p w14:paraId="1885ED68" w14:textId="77777777" w:rsidR="00434C6F" w:rsidRDefault="00434C6F" w:rsidP="00434C6F">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4F16E2B" w14:textId="77777777" w:rsidR="00434C6F" w:rsidRDefault="00434C6F" w:rsidP="00434C6F">
      <w:pPr>
        <w:pStyle w:val="Heading2"/>
      </w:pPr>
      <w:r>
        <w:t>Assessment of Standard 7</w:t>
      </w:r>
    </w:p>
    <w:p w14:paraId="1D1C5B17" w14:textId="52C3B9F1" w:rsidR="00434C6F" w:rsidRPr="003A4582" w:rsidRDefault="00434C6F" w:rsidP="00434C6F">
      <w:pPr>
        <w:rPr>
          <w:rFonts w:eastAsiaTheme="minorHAnsi"/>
          <w:color w:val="auto"/>
        </w:rPr>
      </w:pPr>
      <w:r w:rsidRPr="003A4582">
        <w:rPr>
          <w:rFonts w:eastAsiaTheme="minorHAnsi"/>
          <w:color w:val="auto"/>
        </w:rPr>
        <w:t xml:space="preserve">The Quality Standard is assessed as </w:t>
      </w:r>
      <w:r w:rsidR="00FF0955">
        <w:rPr>
          <w:rFonts w:eastAsiaTheme="minorHAnsi"/>
          <w:color w:val="auto"/>
        </w:rPr>
        <w:t>N</w:t>
      </w:r>
      <w:r w:rsidRPr="003A4582">
        <w:rPr>
          <w:rFonts w:eastAsiaTheme="minorHAnsi"/>
          <w:color w:val="auto"/>
        </w:rPr>
        <w:t xml:space="preserve">on-compliant as one of the five specific requirements have been assessed as </w:t>
      </w:r>
      <w:r w:rsidR="00FF0955">
        <w:rPr>
          <w:rFonts w:eastAsiaTheme="minorHAnsi"/>
          <w:color w:val="auto"/>
        </w:rPr>
        <w:t>N</w:t>
      </w:r>
      <w:r w:rsidRPr="003A4582">
        <w:rPr>
          <w:rFonts w:eastAsiaTheme="minorHAnsi"/>
          <w:color w:val="auto"/>
        </w:rPr>
        <w:t>on-compliant.</w:t>
      </w:r>
    </w:p>
    <w:p w14:paraId="63DF314F" w14:textId="77777777" w:rsidR="00434C6F" w:rsidRPr="00933208" w:rsidRDefault="00434C6F" w:rsidP="00434C6F">
      <w:pPr>
        <w:pStyle w:val="ListBullet"/>
        <w:numPr>
          <w:ilvl w:val="0"/>
          <w:numId w:val="0"/>
        </w:numPr>
        <w:rPr>
          <w:szCs w:val="24"/>
        </w:rPr>
      </w:pPr>
      <w:r w:rsidRPr="00933208">
        <w:t xml:space="preserve">The non-compliance is in relation to Requirement (3)(e) as the service failed </w:t>
      </w:r>
      <w:r>
        <w:t>to</w:t>
      </w:r>
      <w:r w:rsidRPr="00933208">
        <w:t xml:space="preserve"> regularly assess staff performance. I have provided reasons for the finding of non-compliance in the relevant Requirement below.</w:t>
      </w:r>
    </w:p>
    <w:p w14:paraId="5F13D840" w14:textId="2E44A6E4" w:rsidR="00434C6F" w:rsidRDefault="00D77793" w:rsidP="000D3E94">
      <w:pPr>
        <w:rPr>
          <w:rFonts w:eastAsia="Calibri"/>
          <w:color w:val="auto"/>
        </w:rPr>
      </w:pPr>
      <w:r>
        <w:rPr>
          <w:rFonts w:eastAsia="Calibri"/>
          <w:color w:val="auto"/>
        </w:rPr>
        <w:t>C</w:t>
      </w:r>
      <w:r w:rsidR="00434C6F" w:rsidRPr="00DE34D9">
        <w:rPr>
          <w:rFonts w:eastAsia="Calibri"/>
          <w:color w:val="auto"/>
        </w:rPr>
        <w:t>onsumers considered they</w:t>
      </w:r>
      <w:r w:rsidR="00434C6F">
        <w:rPr>
          <w:rFonts w:eastAsia="Calibri"/>
          <w:color w:val="auto"/>
        </w:rPr>
        <w:t xml:space="preserve"> receive</w:t>
      </w:r>
      <w:r w:rsidR="00434C6F" w:rsidRPr="00DE34D9">
        <w:rPr>
          <w:rFonts w:eastAsia="Calibri"/>
          <w:color w:val="auto"/>
        </w:rPr>
        <w:t xml:space="preserve"> quality care and services when they need them from staff that are kind, caring, respectful </w:t>
      </w:r>
      <w:r w:rsidR="00434C6F">
        <w:rPr>
          <w:rFonts w:eastAsia="Calibri"/>
          <w:color w:val="auto"/>
        </w:rPr>
        <w:t>of their diversity</w:t>
      </w:r>
      <w:r w:rsidR="00434C6F" w:rsidRPr="00DE34D9">
        <w:rPr>
          <w:rFonts w:eastAsia="Calibri"/>
          <w:color w:val="auto"/>
        </w:rPr>
        <w:t xml:space="preserve">. Representatives </w:t>
      </w:r>
      <w:r w:rsidR="000D3E94">
        <w:rPr>
          <w:rFonts w:eastAsia="Calibri"/>
          <w:color w:val="auto"/>
        </w:rPr>
        <w:t>said</w:t>
      </w:r>
      <w:r w:rsidR="00434C6F" w:rsidRPr="00DE34D9">
        <w:rPr>
          <w:rFonts w:eastAsia="Calibri"/>
          <w:color w:val="auto"/>
        </w:rPr>
        <w:t xml:space="preserve"> they are happy with the care provided by staff. </w:t>
      </w:r>
      <w:r w:rsidR="000D3E94">
        <w:rPr>
          <w:rFonts w:eastAsia="Calibri"/>
          <w:color w:val="auto"/>
        </w:rPr>
        <w:t xml:space="preserve">The service has effective processes in place to ensure </w:t>
      </w:r>
      <w:proofErr w:type="gramStart"/>
      <w:r w:rsidR="000D3E94">
        <w:rPr>
          <w:rFonts w:eastAsia="Calibri"/>
          <w:color w:val="auto"/>
        </w:rPr>
        <w:t>sufficient</w:t>
      </w:r>
      <w:proofErr w:type="gramEnd"/>
      <w:r w:rsidR="000D3E94">
        <w:rPr>
          <w:rFonts w:eastAsia="Calibri"/>
          <w:color w:val="auto"/>
        </w:rPr>
        <w:t xml:space="preserve"> staff and mix of skills are available. S</w:t>
      </w:r>
      <w:r w:rsidR="00434C6F">
        <w:rPr>
          <w:rFonts w:eastAsia="Calibri"/>
          <w:color w:val="auto"/>
        </w:rPr>
        <w:t xml:space="preserve">taff </w:t>
      </w:r>
      <w:r w:rsidR="000D3E94">
        <w:rPr>
          <w:rFonts w:eastAsia="Calibri"/>
          <w:color w:val="auto"/>
        </w:rPr>
        <w:t xml:space="preserve">were observed to be patient and unrushed when delivering care. Call bell records reflected that staff attend to consumers promptly. </w:t>
      </w:r>
      <w:r w:rsidR="00434C6F">
        <w:rPr>
          <w:rFonts w:eastAsia="Calibri"/>
          <w:color w:val="auto"/>
        </w:rPr>
        <w:t xml:space="preserve"> </w:t>
      </w:r>
    </w:p>
    <w:p w14:paraId="1AC35092" w14:textId="2875353D" w:rsidR="000D3E94" w:rsidRPr="00DE34D9" w:rsidRDefault="000D3E94" w:rsidP="000D3E94">
      <w:pPr>
        <w:rPr>
          <w:rFonts w:eastAsia="Calibri"/>
          <w:color w:val="auto"/>
        </w:rPr>
      </w:pPr>
      <w:r>
        <w:rPr>
          <w:rFonts w:eastAsia="Calibri"/>
          <w:color w:val="auto"/>
        </w:rPr>
        <w:t xml:space="preserve">Staff are required to have relevant qualifications and registrations for their role, </w:t>
      </w:r>
      <w:r w:rsidR="00AA1370">
        <w:rPr>
          <w:rFonts w:eastAsia="Calibri"/>
          <w:color w:val="auto"/>
        </w:rPr>
        <w:t>and currency and renewal of this information is monitored. Roles have core competencies documented</w:t>
      </w:r>
      <w:r w:rsidR="001E34E9">
        <w:rPr>
          <w:rFonts w:eastAsia="Calibri"/>
          <w:color w:val="auto"/>
        </w:rPr>
        <w:t xml:space="preserve"> and</w:t>
      </w:r>
      <w:r w:rsidR="00AA1370">
        <w:rPr>
          <w:rFonts w:eastAsia="Calibri"/>
          <w:color w:val="auto"/>
        </w:rPr>
        <w:t xml:space="preserve"> staff are guided by duty lists and position descriptions</w:t>
      </w:r>
      <w:r w:rsidR="001E34E9">
        <w:rPr>
          <w:rFonts w:eastAsia="Calibri"/>
          <w:color w:val="auto"/>
        </w:rPr>
        <w:t>.</w:t>
      </w:r>
      <w:r w:rsidR="00AA1370">
        <w:rPr>
          <w:rFonts w:eastAsia="Calibri"/>
          <w:color w:val="auto"/>
        </w:rPr>
        <w:t xml:space="preserve"> </w:t>
      </w:r>
      <w:r w:rsidR="001E34E9">
        <w:rPr>
          <w:rFonts w:eastAsia="Calibri"/>
          <w:color w:val="auto"/>
        </w:rPr>
        <w:t>S</w:t>
      </w:r>
      <w:r w:rsidR="00AA1370">
        <w:rPr>
          <w:rFonts w:eastAsia="Calibri"/>
          <w:color w:val="auto"/>
        </w:rPr>
        <w:t>taff undergo initial and periodic training to support their effectiveness. Staff described attending training, and how they can nominate further education topics.</w:t>
      </w:r>
      <w:r w:rsidR="001E34E9">
        <w:rPr>
          <w:rFonts w:eastAsia="Calibri"/>
          <w:color w:val="auto"/>
        </w:rPr>
        <w:t xml:space="preserve"> Training records showed </w:t>
      </w:r>
      <w:proofErr w:type="gramStart"/>
      <w:r w:rsidR="001E34E9">
        <w:rPr>
          <w:rFonts w:eastAsia="Calibri"/>
          <w:color w:val="auto"/>
        </w:rPr>
        <w:t>the majority of</w:t>
      </w:r>
      <w:proofErr w:type="gramEnd"/>
      <w:r w:rsidR="001E34E9">
        <w:rPr>
          <w:rFonts w:eastAsia="Calibri"/>
          <w:color w:val="auto"/>
        </w:rPr>
        <w:t xml:space="preserve"> staff were up to date with training. </w:t>
      </w:r>
    </w:p>
    <w:p w14:paraId="70CC0197" w14:textId="77777777" w:rsidR="00434C6F" w:rsidRDefault="00434C6F" w:rsidP="00434C6F">
      <w:pPr>
        <w:pStyle w:val="Heading2"/>
      </w:pPr>
      <w:r>
        <w:lastRenderedPageBreak/>
        <w:t>Assessment of Standard 7 Requirements</w:t>
      </w:r>
      <w:r w:rsidRPr="0066387A">
        <w:rPr>
          <w:i/>
          <w:color w:val="0000FF"/>
          <w:sz w:val="24"/>
          <w:szCs w:val="24"/>
        </w:rPr>
        <w:t xml:space="preserve"> </w:t>
      </w:r>
    </w:p>
    <w:p w14:paraId="5D65F9C9" w14:textId="77777777" w:rsidR="00434C6F" w:rsidRPr="00506F7F" w:rsidRDefault="00434C6F" w:rsidP="00434C6F">
      <w:pPr>
        <w:pStyle w:val="Heading3"/>
      </w:pPr>
      <w:r w:rsidRPr="00506F7F">
        <w:t>Requirement 7(3)(a)</w:t>
      </w:r>
      <w:r>
        <w:tab/>
        <w:t>Compliant</w:t>
      </w:r>
    </w:p>
    <w:p w14:paraId="2C2C7EA5" w14:textId="77777777" w:rsidR="00434C6F" w:rsidRPr="008D114F" w:rsidRDefault="00434C6F" w:rsidP="00434C6F">
      <w:pPr>
        <w:rPr>
          <w:i/>
        </w:rPr>
      </w:pPr>
      <w:r w:rsidRPr="008D114F">
        <w:rPr>
          <w:i/>
        </w:rPr>
        <w:t>The workforce is planned to enable, and the number and mix of members of the workforce deployed enables, the delivery and management of safe and quality care and services.</w:t>
      </w:r>
    </w:p>
    <w:p w14:paraId="420345A0" w14:textId="77777777" w:rsidR="00434C6F" w:rsidRPr="00506F7F" w:rsidRDefault="00434C6F" w:rsidP="00434C6F">
      <w:pPr>
        <w:pStyle w:val="Heading3"/>
      </w:pPr>
      <w:r w:rsidRPr="00506F7F">
        <w:t>Requirement 7(3)(b)</w:t>
      </w:r>
      <w:r>
        <w:tab/>
        <w:t>Compliant</w:t>
      </w:r>
    </w:p>
    <w:p w14:paraId="1292E21F" w14:textId="77777777" w:rsidR="00434C6F" w:rsidRPr="008D114F" w:rsidRDefault="00434C6F" w:rsidP="00434C6F">
      <w:pPr>
        <w:rPr>
          <w:i/>
        </w:rPr>
      </w:pPr>
      <w:r w:rsidRPr="008D114F">
        <w:rPr>
          <w:i/>
        </w:rPr>
        <w:t>Workforce interactions with consumers are kind, caring and respectful of each consumer’s identity, culture and diversity.</w:t>
      </w:r>
    </w:p>
    <w:p w14:paraId="27F96E52" w14:textId="77777777" w:rsidR="00434C6F" w:rsidRPr="00095CD4" w:rsidRDefault="00434C6F" w:rsidP="00434C6F">
      <w:pPr>
        <w:pStyle w:val="Heading3"/>
      </w:pPr>
      <w:r w:rsidRPr="00095CD4">
        <w:t>Requirement 7(3)(c)</w:t>
      </w:r>
      <w:r>
        <w:tab/>
        <w:t>Compliant</w:t>
      </w:r>
    </w:p>
    <w:p w14:paraId="2709F5F7" w14:textId="77777777" w:rsidR="00434C6F" w:rsidRPr="008D114F" w:rsidRDefault="00434C6F" w:rsidP="00434C6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442DC4B8" w14:textId="77777777" w:rsidR="00434C6F" w:rsidRPr="00095CD4" w:rsidRDefault="00434C6F" w:rsidP="00434C6F">
      <w:pPr>
        <w:pStyle w:val="Heading3"/>
      </w:pPr>
      <w:r w:rsidRPr="00095CD4">
        <w:t>Requirement 7(3)(d)</w:t>
      </w:r>
      <w:r>
        <w:tab/>
        <w:t>Compliant</w:t>
      </w:r>
    </w:p>
    <w:p w14:paraId="2AE0A554" w14:textId="77777777" w:rsidR="00434C6F" w:rsidRPr="008D114F" w:rsidRDefault="00434C6F" w:rsidP="00434C6F">
      <w:pPr>
        <w:rPr>
          <w:i/>
        </w:rPr>
      </w:pPr>
      <w:r w:rsidRPr="008D114F">
        <w:rPr>
          <w:i/>
        </w:rPr>
        <w:t>The workforce is recruited, trained, equipped and supported to deliver the outcomes required by these standards.</w:t>
      </w:r>
    </w:p>
    <w:p w14:paraId="0733633B" w14:textId="77777777" w:rsidR="00434C6F" w:rsidRPr="00095CD4" w:rsidRDefault="00434C6F" w:rsidP="00434C6F">
      <w:pPr>
        <w:pStyle w:val="Heading3"/>
      </w:pPr>
      <w:r w:rsidRPr="00095CD4">
        <w:t>Requirement 7(3)(e)</w:t>
      </w:r>
      <w:r>
        <w:tab/>
        <w:t>Non-compliant</w:t>
      </w:r>
    </w:p>
    <w:p w14:paraId="59728E7F" w14:textId="77777777" w:rsidR="00434C6F" w:rsidRPr="008D114F" w:rsidRDefault="00434C6F" w:rsidP="00434C6F">
      <w:pPr>
        <w:rPr>
          <w:i/>
        </w:rPr>
      </w:pPr>
      <w:r w:rsidRPr="008D114F">
        <w:rPr>
          <w:i/>
        </w:rPr>
        <w:t>Regular assessment, monitoring and review of the performance of each member of the workforce is undertaken.</w:t>
      </w:r>
    </w:p>
    <w:p w14:paraId="72B20F72" w14:textId="67C21A0F" w:rsidR="00434C6F" w:rsidRPr="007A3B6E" w:rsidRDefault="00434C6F" w:rsidP="00434C6F">
      <w:pPr>
        <w:pStyle w:val="CommentText"/>
        <w:rPr>
          <w:color w:val="00B050"/>
          <w:sz w:val="24"/>
        </w:rPr>
      </w:pPr>
      <w:r>
        <w:rPr>
          <w:sz w:val="24"/>
        </w:rPr>
        <w:t>T</w:t>
      </w:r>
      <w:r w:rsidRPr="009B7F52">
        <w:rPr>
          <w:sz w:val="24"/>
        </w:rPr>
        <w:t>he Assessment Team reviewed the performance appraisal schedule</w:t>
      </w:r>
      <w:r>
        <w:rPr>
          <w:sz w:val="24"/>
        </w:rPr>
        <w:t xml:space="preserve"> for staff</w:t>
      </w:r>
      <w:r w:rsidRPr="009B7F52">
        <w:rPr>
          <w:sz w:val="24"/>
        </w:rPr>
        <w:t xml:space="preserve"> and noted that only seven out of approximately 83 </w:t>
      </w:r>
      <w:r w:rsidR="00ED193D">
        <w:rPr>
          <w:sz w:val="24"/>
        </w:rPr>
        <w:t>staff</w:t>
      </w:r>
      <w:r w:rsidRPr="009B7F52">
        <w:rPr>
          <w:sz w:val="24"/>
        </w:rPr>
        <w:t xml:space="preserve"> </w:t>
      </w:r>
      <w:r w:rsidR="00CB3111">
        <w:rPr>
          <w:sz w:val="24"/>
        </w:rPr>
        <w:t>received</w:t>
      </w:r>
      <w:r w:rsidR="00ED193D">
        <w:rPr>
          <w:sz w:val="24"/>
        </w:rPr>
        <w:t xml:space="preserve"> appraisals</w:t>
      </w:r>
      <w:r w:rsidRPr="009B7F52">
        <w:rPr>
          <w:sz w:val="24"/>
        </w:rPr>
        <w:t xml:space="preserve"> in the preceding year. </w:t>
      </w:r>
      <w:r w:rsidR="00ED193D">
        <w:rPr>
          <w:sz w:val="24"/>
        </w:rPr>
        <w:t>Management stated that appraisals were to occur annually</w:t>
      </w:r>
      <w:r w:rsidR="00411F5A">
        <w:rPr>
          <w:sz w:val="24"/>
        </w:rPr>
        <w:t>, however changing commitments caused delays</w:t>
      </w:r>
      <w:r w:rsidR="00ED193D">
        <w:rPr>
          <w:sz w:val="24"/>
        </w:rPr>
        <w:t>.</w:t>
      </w:r>
      <w:r w:rsidR="00411F5A">
        <w:rPr>
          <w:sz w:val="24"/>
        </w:rPr>
        <w:t xml:space="preserve"> During the Site Audit, improvements were made to the service’s monitoring system. </w:t>
      </w:r>
      <w:r w:rsidR="00CA1FD9">
        <w:rPr>
          <w:sz w:val="24"/>
        </w:rPr>
        <w:t>The Assessment Team observed evidence that the service was conducting performance management</w:t>
      </w:r>
      <w:r w:rsidR="00E6348D">
        <w:rPr>
          <w:sz w:val="24"/>
        </w:rPr>
        <w:t xml:space="preserve"> when relevant</w:t>
      </w:r>
      <w:r w:rsidR="00CA1FD9">
        <w:rPr>
          <w:sz w:val="24"/>
        </w:rPr>
        <w:t>.</w:t>
      </w:r>
      <w:r w:rsidR="00ED193D">
        <w:rPr>
          <w:sz w:val="24"/>
        </w:rPr>
        <w:t xml:space="preserve"> </w:t>
      </w:r>
    </w:p>
    <w:p w14:paraId="34076F37" w14:textId="29CD066A" w:rsidR="00434C6F" w:rsidRDefault="00ED193D" w:rsidP="00434C6F">
      <w:r>
        <w:t xml:space="preserve">The Approved Provider responded on 27 February 2022. They </w:t>
      </w:r>
      <w:r w:rsidR="00CA1FD9">
        <w:t>confirmed</w:t>
      </w:r>
      <w:r>
        <w:t xml:space="preserve"> processes have been revised to provide an alert for overdue appraisals. Since the Site Audit, 73% of staff have received their annual appraisal, with the o</w:t>
      </w:r>
      <w:r w:rsidR="00CA1FD9">
        <w:t>utstanding appraisals</w:t>
      </w:r>
      <w:r>
        <w:t xml:space="preserve"> due</w:t>
      </w:r>
      <w:r w:rsidR="00CA1FD9">
        <w:t xml:space="preserve"> to occur</w:t>
      </w:r>
      <w:r>
        <w:t xml:space="preserve"> in March 2022. </w:t>
      </w:r>
      <w:r w:rsidR="00434C6F">
        <w:t xml:space="preserve"> </w:t>
      </w:r>
    </w:p>
    <w:p w14:paraId="1C4272EA" w14:textId="3026FE1B" w:rsidR="00434C6F" w:rsidRDefault="00434C6F" w:rsidP="00434C6F">
      <w:r>
        <w:t xml:space="preserve">I acknowledge the Approved Provider’s commitment to addressing the deficiencies. However, </w:t>
      </w:r>
      <w:r w:rsidR="00CA1FD9">
        <w:t>the service did not have an effective system in place prior to the Site Audit to demonstrate regular assessment, monitoring and review was occurring</w:t>
      </w:r>
      <w:r w:rsidR="00E74751">
        <w:t xml:space="preserve"> for all staff</w:t>
      </w:r>
      <w:r w:rsidR="00CA1FD9">
        <w:t>.</w:t>
      </w:r>
      <w:r w:rsidR="00CA1FD9" w:rsidRPr="00CA1FD9">
        <w:t xml:space="preserve"> </w:t>
      </w:r>
      <w:r w:rsidR="00CA1FD9">
        <w:t xml:space="preserve">I find that at the time of Site Audit, the service </w:t>
      </w:r>
      <w:r w:rsidR="00DC5C38">
        <w:t>did not demonstrate compliance</w:t>
      </w:r>
      <w:r w:rsidR="00CA1FD9">
        <w:t xml:space="preserve"> with the Requirement as </w:t>
      </w:r>
      <w:r w:rsidR="00E74751">
        <w:t>a significant portion of</w:t>
      </w:r>
      <w:r w:rsidR="00CA1FD9">
        <w:t xml:space="preserve"> the workforce had not received an appraisal</w:t>
      </w:r>
      <w:r w:rsidR="00FE2192">
        <w:t xml:space="preserve"> in the past 12 months</w:t>
      </w:r>
      <w:r w:rsidR="00CA1FD9">
        <w:t>.</w:t>
      </w:r>
    </w:p>
    <w:p w14:paraId="613A21F2" w14:textId="732C909F" w:rsidR="00434C6F" w:rsidRPr="00506F7F" w:rsidRDefault="00434C6F" w:rsidP="00434C6F">
      <w:r w:rsidRPr="00321665">
        <w:rPr>
          <w:color w:val="auto"/>
        </w:rPr>
        <w:lastRenderedPageBreak/>
        <w:t xml:space="preserve">For the reasons detailed above, I find Pine Lodge Home for the Aged to be </w:t>
      </w:r>
      <w:r w:rsidR="00DC5C38">
        <w:rPr>
          <w:color w:val="auto"/>
        </w:rPr>
        <w:t>N</w:t>
      </w:r>
      <w:r>
        <w:rPr>
          <w:color w:val="auto"/>
        </w:rPr>
        <w:t>on-c</w:t>
      </w:r>
      <w:r w:rsidRPr="00321665">
        <w:rPr>
          <w:color w:val="auto"/>
        </w:rPr>
        <w:t xml:space="preserve">ompliant with Standard </w:t>
      </w:r>
      <w:r>
        <w:rPr>
          <w:color w:val="auto"/>
        </w:rPr>
        <w:t>7</w:t>
      </w:r>
      <w:r w:rsidRPr="00321665">
        <w:rPr>
          <w:color w:val="auto"/>
        </w:rPr>
        <w:t xml:space="preserve"> Requirement (3)(</w:t>
      </w:r>
      <w:r>
        <w:rPr>
          <w:color w:val="auto"/>
        </w:rPr>
        <w:t>e</w:t>
      </w:r>
      <w:r w:rsidRPr="00321665">
        <w:rPr>
          <w:color w:val="auto"/>
        </w:rPr>
        <w:t>).</w:t>
      </w:r>
      <w:r w:rsidRPr="00321665">
        <w:rPr>
          <w:rFonts w:eastAsiaTheme="minorHAnsi"/>
          <w:color w:val="auto"/>
        </w:rPr>
        <w:t xml:space="preserve"> </w:t>
      </w:r>
    </w:p>
    <w:p w14:paraId="0E35379B" w14:textId="77777777" w:rsidR="00434C6F" w:rsidRDefault="00434C6F" w:rsidP="00434C6F">
      <w:pPr>
        <w:sectPr w:rsidR="00434C6F" w:rsidSect="00CB3BA9">
          <w:type w:val="continuous"/>
          <w:pgSz w:w="11906" w:h="16838"/>
          <w:pgMar w:top="1701" w:right="1418" w:bottom="1418" w:left="1418" w:header="709" w:footer="397" w:gutter="0"/>
          <w:cols w:space="708"/>
          <w:titlePg/>
          <w:docGrid w:linePitch="360"/>
        </w:sectPr>
      </w:pPr>
    </w:p>
    <w:p w14:paraId="2AA2DDFF" w14:textId="77777777" w:rsidR="00434C6F" w:rsidRDefault="00434C6F" w:rsidP="00434C6F">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23D57D5E" wp14:editId="5037426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w:t>
      </w:r>
      <w:r>
        <w:rPr>
          <w:color w:val="FFFFFF" w:themeColor="background1"/>
          <w:sz w:val="36"/>
        </w:rPr>
        <w:t>e</w:t>
      </w:r>
    </w:p>
    <w:p w14:paraId="452B4B50" w14:textId="77777777" w:rsidR="00434C6F" w:rsidRPr="00FD1B02" w:rsidRDefault="00434C6F" w:rsidP="00434C6F">
      <w:pPr>
        <w:pStyle w:val="Heading3"/>
        <w:shd w:val="clear" w:color="auto" w:fill="F2F2F2" w:themeFill="background1" w:themeFillShade="F2"/>
      </w:pPr>
      <w:r w:rsidRPr="008312AC">
        <w:t>Consumer</w:t>
      </w:r>
      <w:r w:rsidRPr="00FD1B02">
        <w:t xml:space="preserve"> outcome:</w:t>
      </w:r>
    </w:p>
    <w:p w14:paraId="28F52770" w14:textId="77777777" w:rsidR="00434C6F" w:rsidRDefault="00434C6F" w:rsidP="00434C6F">
      <w:pPr>
        <w:numPr>
          <w:ilvl w:val="0"/>
          <w:numId w:val="8"/>
        </w:numPr>
        <w:shd w:val="clear" w:color="auto" w:fill="F2F2F2" w:themeFill="background1" w:themeFillShade="F2"/>
      </w:pPr>
      <w:r>
        <w:t>I am confident the organisation is well run. I can partner in improving the delivery of care and services.</w:t>
      </w:r>
    </w:p>
    <w:p w14:paraId="5FF6B253" w14:textId="77777777" w:rsidR="00434C6F" w:rsidRDefault="00434C6F" w:rsidP="00434C6F">
      <w:pPr>
        <w:pStyle w:val="Heading3"/>
        <w:shd w:val="clear" w:color="auto" w:fill="F2F2F2" w:themeFill="background1" w:themeFillShade="F2"/>
      </w:pPr>
      <w:r>
        <w:t>Organisation statement:</w:t>
      </w:r>
    </w:p>
    <w:p w14:paraId="162414AA" w14:textId="77777777" w:rsidR="00434C6F" w:rsidRDefault="00434C6F" w:rsidP="00434C6F">
      <w:pPr>
        <w:numPr>
          <w:ilvl w:val="0"/>
          <w:numId w:val="8"/>
        </w:numPr>
        <w:shd w:val="clear" w:color="auto" w:fill="F2F2F2" w:themeFill="background1" w:themeFillShade="F2"/>
      </w:pPr>
      <w:r>
        <w:t>The organisation’s governing body is accountable for the delivery of safe and quality care and services.</w:t>
      </w:r>
    </w:p>
    <w:p w14:paraId="01397090" w14:textId="77777777" w:rsidR="00434C6F" w:rsidRDefault="00434C6F" w:rsidP="00434C6F">
      <w:pPr>
        <w:pStyle w:val="Heading2"/>
      </w:pPr>
      <w:r>
        <w:t>Assessment of Standard 8</w:t>
      </w:r>
    </w:p>
    <w:p w14:paraId="139FFDA3" w14:textId="5D17CD5D" w:rsidR="00434C6F" w:rsidRDefault="00434C6F" w:rsidP="00434C6F">
      <w:pPr>
        <w:rPr>
          <w:color w:val="auto"/>
        </w:rPr>
      </w:pPr>
      <w:r w:rsidRPr="00994073">
        <w:rPr>
          <w:color w:val="auto"/>
        </w:rPr>
        <w:t xml:space="preserve">The Quality Standard is assessed as </w:t>
      </w:r>
      <w:r w:rsidR="00FF0955">
        <w:rPr>
          <w:color w:val="auto"/>
        </w:rPr>
        <w:t>N</w:t>
      </w:r>
      <w:r w:rsidRPr="00994073">
        <w:rPr>
          <w:color w:val="auto"/>
        </w:rPr>
        <w:t xml:space="preserve">on-compliant as one of the five specific requirements have been assessed as </w:t>
      </w:r>
      <w:r w:rsidR="00FF0955">
        <w:rPr>
          <w:color w:val="auto"/>
        </w:rPr>
        <w:t>N</w:t>
      </w:r>
      <w:r w:rsidRPr="00994073">
        <w:rPr>
          <w:color w:val="auto"/>
        </w:rPr>
        <w:t>on-compliant.</w:t>
      </w:r>
    </w:p>
    <w:p w14:paraId="7BD207F7" w14:textId="77777777" w:rsidR="00434C6F" w:rsidRPr="00933208" w:rsidRDefault="00434C6F" w:rsidP="00434C6F">
      <w:pPr>
        <w:pStyle w:val="ListBullet"/>
        <w:numPr>
          <w:ilvl w:val="0"/>
          <w:numId w:val="0"/>
        </w:numPr>
        <w:rPr>
          <w:szCs w:val="24"/>
        </w:rPr>
      </w:pPr>
      <w:r w:rsidRPr="00933208">
        <w:t>The non-compliance is in relation to Requirement (3)(</w:t>
      </w:r>
      <w:r>
        <w:t>c</w:t>
      </w:r>
      <w:r w:rsidRPr="00933208">
        <w:t xml:space="preserve">) </w:t>
      </w:r>
      <w:r>
        <w:t xml:space="preserve">due to </w:t>
      </w:r>
      <w:r w:rsidRPr="00C32AE8">
        <w:rPr>
          <w:rFonts w:eastAsia="Calibri"/>
        </w:rPr>
        <w:t>deficiencies in the service’s information management, regulatory compliance</w:t>
      </w:r>
      <w:r>
        <w:rPr>
          <w:rFonts w:eastAsia="Calibri"/>
        </w:rPr>
        <w:t xml:space="preserve">, workforce governance, continuous improvement and </w:t>
      </w:r>
      <w:r w:rsidRPr="00C32AE8">
        <w:rPr>
          <w:rFonts w:eastAsia="Calibri"/>
        </w:rPr>
        <w:t>feedback and complaints systems.</w:t>
      </w:r>
      <w:r w:rsidRPr="00933208">
        <w:t xml:space="preserve"> I have provided reasons for the finding of non-compliance in the relevant Requirement below.</w:t>
      </w:r>
    </w:p>
    <w:p w14:paraId="43888B73" w14:textId="5258205C" w:rsidR="00434C6F" w:rsidRPr="004C0C29" w:rsidRDefault="00434C6F" w:rsidP="00434C6F">
      <w:pPr>
        <w:rPr>
          <w:rFonts w:eastAsia="Calibri"/>
          <w:color w:val="auto"/>
        </w:rPr>
      </w:pPr>
      <w:r w:rsidRPr="004C0C29">
        <w:rPr>
          <w:rFonts w:eastAsia="Calibri"/>
          <w:color w:val="auto"/>
        </w:rPr>
        <w:t xml:space="preserve">Consumers and </w:t>
      </w:r>
      <w:r w:rsidR="002F4FA0">
        <w:rPr>
          <w:rFonts w:eastAsia="Calibri"/>
          <w:color w:val="auto"/>
        </w:rPr>
        <w:t xml:space="preserve">their </w:t>
      </w:r>
      <w:r w:rsidRPr="004C0C29">
        <w:rPr>
          <w:rFonts w:eastAsia="Calibri"/>
          <w:color w:val="auto"/>
        </w:rPr>
        <w:t xml:space="preserve">representatives considered the service is </w:t>
      </w:r>
      <w:r>
        <w:rPr>
          <w:rFonts w:eastAsia="Calibri"/>
          <w:color w:val="auto"/>
        </w:rPr>
        <w:t>well managed</w:t>
      </w:r>
      <w:r w:rsidRPr="004C0C29">
        <w:rPr>
          <w:rFonts w:eastAsia="Calibri"/>
          <w:color w:val="auto"/>
        </w:rPr>
        <w:t xml:space="preserve"> and </w:t>
      </w:r>
      <w:r w:rsidR="002F4FA0">
        <w:rPr>
          <w:rFonts w:eastAsia="Calibri"/>
          <w:color w:val="auto"/>
        </w:rPr>
        <w:t>said</w:t>
      </w:r>
      <w:r w:rsidRPr="004C0C29">
        <w:rPr>
          <w:rFonts w:eastAsia="Calibri"/>
          <w:color w:val="auto"/>
        </w:rPr>
        <w:t xml:space="preserve"> they are involved in the evaluation and development of care and services through their participation in monthly consumer meetings. The seeks consumer and representative feedback through </w:t>
      </w:r>
      <w:r w:rsidR="006E361F">
        <w:rPr>
          <w:rFonts w:eastAsia="Calibri"/>
          <w:color w:val="auto"/>
        </w:rPr>
        <w:t>a r</w:t>
      </w:r>
      <w:r w:rsidRPr="004C0C29">
        <w:rPr>
          <w:rFonts w:eastAsia="Calibri"/>
          <w:color w:val="auto"/>
        </w:rPr>
        <w:t xml:space="preserve">epresentative satisfaction survey and a leisure and lifestyle questionnaire. </w:t>
      </w:r>
    </w:p>
    <w:p w14:paraId="685A8E9F" w14:textId="0C67CED8" w:rsidR="00434C6F" w:rsidRPr="004C0C29" w:rsidRDefault="00434C6F" w:rsidP="00434C6F">
      <w:pPr>
        <w:rPr>
          <w:rFonts w:eastAsia="Calibri"/>
          <w:color w:val="auto"/>
        </w:rPr>
      </w:pPr>
      <w:r w:rsidRPr="004C0C29">
        <w:rPr>
          <w:rFonts w:eastAsia="Calibri"/>
          <w:color w:val="auto"/>
        </w:rPr>
        <w:t xml:space="preserve">The service reports to the governing body </w:t>
      </w:r>
      <w:proofErr w:type="gramStart"/>
      <w:r w:rsidRPr="004C0C29">
        <w:rPr>
          <w:rFonts w:eastAsia="Calibri"/>
          <w:color w:val="auto"/>
        </w:rPr>
        <w:t>on a monthly basis</w:t>
      </w:r>
      <w:proofErr w:type="gramEnd"/>
      <w:r w:rsidRPr="004C0C29">
        <w:rPr>
          <w:rFonts w:eastAsia="Calibri"/>
          <w:color w:val="auto"/>
        </w:rPr>
        <w:t xml:space="preserve">, against indicators including numbers of complaints, incidents, and </w:t>
      </w:r>
      <w:r w:rsidR="006E361F">
        <w:rPr>
          <w:rFonts w:eastAsia="Calibri"/>
          <w:color w:val="auto"/>
        </w:rPr>
        <w:t>clinical issues</w:t>
      </w:r>
      <w:r w:rsidRPr="004C0C29">
        <w:rPr>
          <w:rFonts w:eastAsia="Calibri"/>
          <w:color w:val="auto"/>
        </w:rPr>
        <w:t>.</w:t>
      </w:r>
      <w:r w:rsidR="006E361F">
        <w:rPr>
          <w:rFonts w:eastAsia="Calibri"/>
          <w:color w:val="auto"/>
        </w:rPr>
        <w:t xml:space="preserve"> Policies reflect the governing body’s accountability.</w:t>
      </w:r>
      <w:r w:rsidRPr="004C0C29">
        <w:rPr>
          <w:rFonts w:eastAsia="Calibri"/>
          <w:color w:val="auto"/>
        </w:rPr>
        <w:t xml:space="preserve"> The Chairperson of the governing body </w:t>
      </w:r>
      <w:r w:rsidR="00D02735">
        <w:rPr>
          <w:rFonts w:eastAsia="Calibri"/>
          <w:color w:val="auto"/>
        </w:rPr>
        <w:t>said they regularly visit the service and invite feedback</w:t>
      </w:r>
      <w:r w:rsidR="006E361F">
        <w:rPr>
          <w:rFonts w:eastAsia="Calibri"/>
          <w:color w:val="auto"/>
        </w:rPr>
        <w:t>, and described initiatives implemented to improve the quality of care and services</w:t>
      </w:r>
      <w:r w:rsidRPr="004C0C29">
        <w:rPr>
          <w:rFonts w:eastAsia="Calibri"/>
          <w:color w:val="auto"/>
        </w:rPr>
        <w:t xml:space="preserve">.  </w:t>
      </w:r>
    </w:p>
    <w:p w14:paraId="751E4D6A" w14:textId="39F95835" w:rsidR="00434C6F" w:rsidRPr="004C0C29" w:rsidRDefault="00434C6F" w:rsidP="00434C6F">
      <w:pPr>
        <w:rPr>
          <w:rFonts w:eastAsia="Calibri"/>
          <w:color w:val="auto"/>
        </w:rPr>
      </w:pPr>
      <w:r w:rsidRPr="004C0C29">
        <w:rPr>
          <w:rFonts w:eastAsia="Calibri"/>
          <w:color w:val="auto"/>
        </w:rPr>
        <w:t xml:space="preserve">The service has effective risk management policies and a clinical governance framework implemented. </w:t>
      </w:r>
      <w:r w:rsidR="00540619">
        <w:rPr>
          <w:rFonts w:eastAsia="Calibri"/>
          <w:color w:val="auto"/>
        </w:rPr>
        <w:t>S</w:t>
      </w:r>
      <w:r w:rsidRPr="004C0C29">
        <w:rPr>
          <w:rFonts w:eastAsia="Calibri"/>
          <w:color w:val="auto"/>
        </w:rPr>
        <w:t>taff had shared understanding of antimicrobial stewardship, restraint minimisation, falls prevention and management</w:t>
      </w:r>
      <w:r w:rsidR="00540619">
        <w:rPr>
          <w:rFonts w:eastAsia="Calibri"/>
          <w:color w:val="auto"/>
        </w:rPr>
        <w:t>,</w:t>
      </w:r>
      <w:r w:rsidRPr="004C0C29">
        <w:rPr>
          <w:rFonts w:eastAsia="Calibri"/>
          <w:color w:val="auto"/>
        </w:rPr>
        <w:t xml:space="preserve"> and open disclosure policies. The service demonstrated their incident reporting system is effective and has been used to respond to incidents in line with </w:t>
      </w:r>
      <w:r w:rsidR="00540619">
        <w:rPr>
          <w:rFonts w:eastAsia="Calibri"/>
          <w:color w:val="auto"/>
        </w:rPr>
        <w:t>legislative requirements.</w:t>
      </w:r>
    </w:p>
    <w:p w14:paraId="268CCBAD" w14:textId="77777777" w:rsidR="00434C6F" w:rsidRDefault="00434C6F" w:rsidP="00434C6F">
      <w:pPr>
        <w:pStyle w:val="Heading2"/>
      </w:pPr>
      <w:r>
        <w:lastRenderedPageBreak/>
        <w:t>Assessment of Standard 8 Requirements</w:t>
      </w:r>
      <w:r w:rsidRPr="0066387A">
        <w:rPr>
          <w:i/>
          <w:color w:val="0000FF"/>
          <w:sz w:val="24"/>
          <w:szCs w:val="24"/>
        </w:rPr>
        <w:t xml:space="preserve"> </w:t>
      </w:r>
    </w:p>
    <w:p w14:paraId="026E828B" w14:textId="77777777" w:rsidR="00434C6F" w:rsidRPr="00506F7F" w:rsidRDefault="00434C6F" w:rsidP="00434C6F">
      <w:pPr>
        <w:pStyle w:val="Heading3"/>
      </w:pPr>
      <w:r w:rsidRPr="00506F7F">
        <w:t>Requirement 8(3)(a)</w:t>
      </w:r>
      <w:r w:rsidRPr="00506F7F">
        <w:tab/>
        <w:t>Compliant</w:t>
      </w:r>
    </w:p>
    <w:p w14:paraId="6492C80A" w14:textId="77777777" w:rsidR="00434C6F" w:rsidRPr="008D114F" w:rsidRDefault="00434C6F" w:rsidP="00434C6F">
      <w:pPr>
        <w:rPr>
          <w:i/>
        </w:rPr>
      </w:pPr>
      <w:r w:rsidRPr="008D114F">
        <w:rPr>
          <w:i/>
        </w:rPr>
        <w:t>Consumers are engaged in the development, delivery and evaluation of care and services and are supported in that engagement.</w:t>
      </w:r>
    </w:p>
    <w:p w14:paraId="6E1114A7" w14:textId="77777777" w:rsidR="00434C6F" w:rsidRPr="00095CD4" w:rsidRDefault="00434C6F" w:rsidP="00434C6F">
      <w:pPr>
        <w:pStyle w:val="Heading3"/>
      </w:pPr>
      <w:r w:rsidRPr="00095CD4">
        <w:t>Requirement 8(3)(b)</w:t>
      </w:r>
      <w:r>
        <w:tab/>
        <w:t>Compliant</w:t>
      </w:r>
    </w:p>
    <w:p w14:paraId="20524687" w14:textId="77777777" w:rsidR="00434C6F" w:rsidRPr="008D114F" w:rsidRDefault="00434C6F" w:rsidP="00434C6F">
      <w:pPr>
        <w:rPr>
          <w:i/>
        </w:rPr>
      </w:pPr>
      <w:r w:rsidRPr="008D114F">
        <w:rPr>
          <w:i/>
        </w:rPr>
        <w:t>The organisation’s governing body promotes a culture of safe, inclusive and quality care and services and is accountable for their delivery.</w:t>
      </w:r>
    </w:p>
    <w:p w14:paraId="0F686643" w14:textId="77777777" w:rsidR="00434C6F" w:rsidRPr="00506F7F" w:rsidRDefault="00434C6F" w:rsidP="00434C6F">
      <w:pPr>
        <w:pStyle w:val="Heading3"/>
      </w:pPr>
      <w:r w:rsidRPr="00506F7F">
        <w:t>Requirement 8(3)(c)</w:t>
      </w:r>
      <w:r>
        <w:tab/>
        <w:t>Non-compliant</w:t>
      </w:r>
    </w:p>
    <w:p w14:paraId="3327DB2D" w14:textId="77777777" w:rsidR="00434C6F" w:rsidRPr="008D114F" w:rsidRDefault="00434C6F" w:rsidP="00434C6F">
      <w:pPr>
        <w:rPr>
          <w:i/>
        </w:rPr>
      </w:pPr>
      <w:r w:rsidRPr="008D114F">
        <w:rPr>
          <w:i/>
        </w:rPr>
        <w:t>Effective organisation wide governance systems relating to the following:</w:t>
      </w:r>
    </w:p>
    <w:p w14:paraId="1B102817" w14:textId="77777777" w:rsidR="00434C6F" w:rsidRPr="008D114F" w:rsidRDefault="00434C6F" w:rsidP="00434C6F">
      <w:pPr>
        <w:numPr>
          <w:ilvl w:val="0"/>
          <w:numId w:val="18"/>
        </w:numPr>
        <w:tabs>
          <w:tab w:val="right" w:pos="9026"/>
        </w:tabs>
        <w:spacing w:before="0" w:after="0"/>
        <w:ind w:left="567" w:hanging="425"/>
        <w:outlineLvl w:val="4"/>
        <w:rPr>
          <w:i/>
        </w:rPr>
      </w:pPr>
      <w:r w:rsidRPr="008D114F">
        <w:rPr>
          <w:i/>
        </w:rPr>
        <w:t>information management;</w:t>
      </w:r>
    </w:p>
    <w:p w14:paraId="55DEAC8E" w14:textId="77777777" w:rsidR="00434C6F" w:rsidRPr="008D114F" w:rsidRDefault="00434C6F" w:rsidP="00434C6F">
      <w:pPr>
        <w:numPr>
          <w:ilvl w:val="0"/>
          <w:numId w:val="18"/>
        </w:numPr>
        <w:tabs>
          <w:tab w:val="right" w:pos="9026"/>
        </w:tabs>
        <w:spacing w:before="0" w:after="0"/>
        <w:ind w:left="567" w:hanging="425"/>
        <w:outlineLvl w:val="4"/>
        <w:rPr>
          <w:i/>
        </w:rPr>
      </w:pPr>
      <w:r w:rsidRPr="008D114F">
        <w:rPr>
          <w:i/>
        </w:rPr>
        <w:t>continuous improvement;</w:t>
      </w:r>
    </w:p>
    <w:p w14:paraId="5A8EB83F" w14:textId="77777777" w:rsidR="00434C6F" w:rsidRPr="008D114F" w:rsidRDefault="00434C6F" w:rsidP="00434C6F">
      <w:pPr>
        <w:numPr>
          <w:ilvl w:val="0"/>
          <w:numId w:val="18"/>
        </w:numPr>
        <w:tabs>
          <w:tab w:val="right" w:pos="9026"/>
        </w:tabs>
        <w:spacing w:before="0" w:after="0"/>
        <w:ind w:left="567" w:hanging="425"/>
        <w:outlineLvl w:val="4"/>
        <w:rPr>
          <w:i/>
        </w:rPr>
      </w:pPr>
      <w:r w:rsidRPr="008D114F">
        <w:rPr>
          <w:i/>
        </w:rPr>
        <w:t>financial governance;</w:t>
      </w:r>
    </w:p>
    <w:p w14:paraId="303F41F9" w14:textId="77777777" w:rsidR="00434C6F" w:rsidRPr="008D114F" w:rsidRDefault="00434C6F" w:rsidP="00434C6F">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5D2B551" w14:textId="77777777" w:rsidR="00434C6F" w:rsidRPr="008D114F" w:rsidRDefault="00434C6F" w:rsidP="00434C6F">
      <w:pPr>
        <w:numPr>
          <w:ilvl w:val="0"/>
          <w:numId w:val="18"/>
        </w:numPr>
        <w:tabs>
          <w:tab w:val="right" w:pos="9026"/>
        </w:tabs>
        <w:spacing w:before="0" w:after="0"/>
        <w:ind w:left="567" w:hanging="425"/>
        <w:outlineLvl w:val="4"/>
        <w:rPr>
          <w:i/>
        </w:rPr>
      </w:pPr>
      <w:r w:rsidRPr="008D114F">
        <w:rPr>
          <w:i/>
        </w:rPr>
        <w:t>regulatory compliance;</w:t>
      </w:r>
    </w:p>
    <w:p w14:paraId="7F829F51" w14:textId="77777777" w:rsidR="00434C6F" w:rsidRDefault="00434C6F" w:rsidP="00434C6F">
      <w:pPr>
        <w:numPr>
          <w:ilvl w:val="0"/>
          <w:numId w:val="18"/>
        </w:numPr>
        <w:tabs>
          <w:tab w:val="right" w:pos="9026"/>
        </w:tabs>
        <w:spacing w:before="0" w:after="0"/>
        <w:ind w:left="567" w:hanging="425"/>
        <w:outlineLvl w:val="4"/>
        <w:rPr>
          <w:i/>
        </w:rPr>
      </w:pPr>
      <w:r w:rsidRPr="008D114F">
        <w:rPr>
          <w:i/>
        </w:rPr>
        <w:t>feedback and complaints.</w:t>
      </w:r>
    </w:p>
    <w:p w14:paraId="5B174F7F" w14:textId="4BF28CFE" w:rsidR="00434C6F" w:rsidRDefault="00434C6F" w:rsidP="00434C6F">
      <w:pPr>
        <w:tabs>
          <w:tab w:val="right" w:pos="9026"/>
        </w:tabs>
      </w:pPr>
      <w:r w:rsidRPr="00DB56DE">
        <w:t xml:space="preserve">The </w:t>
      </w:r>
      <w:r>
        <w:t xml:space="preserve">Assessment Team </w:t>
      </w:r>
      <w:r w:rsidR="002F13D9">
        <w:t>considered</w:t>
      </w:r>
      <w:r>
        <w:t xml:space="preserve"> the service ha</w:t>
      </w:r>
      <w:r w:rsidR="002F13D9">
        <w:t>d</w:t>
      </w:r>
      <w:r>
        <w:t xml:space="preserve"> effective organisation-wide governance systems relating to financial governance. </w:t>
      </w:r>
      <w:r w:rsidRPr="00DB56DE">
        <w:t>However,</w:t>
      </w:r>
      <w:r>
        <w:t xml:space="preserve"> </w:t>
      </w:r>
      <w:r w:rsidR="00E132C1">
        <w:t>they f</w:t>
      </w:r>
      <w:r w:rsidRPr="00DB56DE">
        <w:t>ound deficienc</w:t>
      </w:r>
      <w:r>
        <w:t xml:space="preserve">ies </w:t>
      </w:r>
      <w:r w:rsidR="00E132C1">
        <w:t>relating to the systems for</w:t>
      </w:r>
      <w:r>
        <w:t xml:space="preserve"> information management, </w:t>
      </w:r>
      <w:r w:rsidR="00E132C1">
        <w:t>continuous improvement</w:t>
      </w:r>
      <w:r w:rsidR="00B2754A">
        <w:t xml:space="preserve">, </w:t>
      </w:r>
      <w:r w:rsidR="00934D26">
        <w:t>complaints and feedback</w:t>
      </w:r>
      <w:r w:rsidR="00A505BE">
        <w:t xml:space="preserve">, regulatory compliance, and </w:t>
      </w:r>
      <w:r w:rsidR="00934D26">
        <w:t>workforce governance</w:t>
      </w:r>
      <w:r w:rsidR="00E132C1">
        <w:t>.</w:t>
      </w:r>
      <w:r>
        <w:t xml:space="preserve"> </w:t>
      </w:r>
    </w:p>
    <w:p w14:paraId="28518F0F" w14:textId="21E5C511" w:rsidR="00434C6F" w:rsidRDefault="00E132C1" w:rsidP="00434C6F">
      <w:pPr>
        <w:tabs>
          <w:tab w:val="right" w:pos="9026"/>
        </w:tabs>
      </w:pPr>
      <w:r>
        <w:t>The Approved Provider responded on 27 February 2022. Regarding information management, they</w:t>
      </w:r>
      <w:r w:rsidR="00434C6F">
        <w:t xml:space="preserve"> acknowledged the deficiencies in care plan accuracy identified by the Assessment Team. The response reported the deficiencies </w:t>
      </w:r>
      <w:r>
        <w:t>were</w:t>
      </w:r>
      <w:r w:rsidR="00434C6F">
        <w:t xml:space="preserve"> rectified </w:t>
      </w:r>
      <w:r>
        <w:t>following</w:t>
      </w:r>
      <w:r w:rsidR="00434C6F">
        <w:t xml:space="preserve"> the Site Audit and a review of all consumer care plans commenced, to confirm care plan accuracy. </w:t>
      </w:r>
      <w:r w:rsidR="00CA207B">
        <w:t xml:space="preserve">As the service’s own governance systems had not identified the deficiencies, I consider this </w:t>
      </w:r>
      <w:r w:rsidR="00DD218D">
        <w:t>item</w:t>
      </w:r>
      <w:r w:rsidR="00CA207B">
        <w:t xml:space="preserve"> is reflective of non-compliance with this Requirement. </w:t>
      </w:r>
    </w:p>
    <w:p w14:paraId="5BE9F6B5" w14:textId="5B13E8FF" w:rsidR="00434C6F" w:rsidRDefault="000770BD" w:rsidP="00434C6F">
      <w:pPr>
        <w:tabs>
          <w:tab w:val="right" w:pos="9026"/>
        </w:tabs>
      </w:pPr>
      <w:r>
        <w:t>T</w:t>
      </w:r>
      <w:r w:rsidR="00434C6F">
        <w:t xml:space="preserve">he </w:t>
      </w:r>
      <w:r w:rsidR="00B2754A">
        <w:t xml:space="preserve">Assessment Team noted the service’s continuous improvement plan reflected action taken against all issues in the 2021 plan excepting those relating to complaints, and a staff training item. The </w:t>
      </w:r>
      <w:r w:rsidR="00434C6F">
        <w:t>Approved Provider</w:t>
      </w:r>
      <w:r w:rsidR="00B2754A">
        <w:t>’s response stated the complaint-related items have been transferred to the 2022 plan, and that the staff training item has since been addressed.</w:t>
      </w:r>
      <w:r w:rsidR="00434C6F">
        <w:t xml:space="preserve"> </w:t>
      </w:r>
    </w:p>
    <w:p w14:paraId="5414D134" w14:textId="5A799B80" w:rsidR="00DD218D" w:rsidRDefault="007561BD" w:rsidP="00DD218D">
      <w:pPr>
        <w:tabs>
          <w:tab w:val="right" w:pos="9026"/>
        </w:tabs>
        <w:rPr>
          <w:color w:val="auto"/>
        </w:rPr>
      </w:pPr>
      <w:r>
        <w:t xml:space="preserve">Regarding </w:t>
      </w:r>
      <w:r w:rsidR="00B2754A">
        <w:t>feedback and complaints,</w:t>
      </w:r>
      <w:r w:rsidR="002E5C1C">
        <w:t xml:space="preserve"> the </w:t>
      </w:r>
      <w:r w:rsidR="00DD218D">
        <w:t xml:space="preserve">Assessment Team noted the service had not evidenced that these items were being recorded or escalated. The Approved </w:t>
      </w:r>
      <w:r w:rsidR="00DD218D">
        <w:lastRenderedPageBreak/>
        <w:t xml:space="preserve">Provider gave a copy of their complaint management policy and stated it outlines responsibilities for staff. The policy, dated prior to the Site Audit, outlines how staff should manage complaints. However, </w:t>
      </w:r>
      <w:r w:rsidR="00DD218D">
        <w:rPr>
          <w:color w:val="auto"/>
        </w:rPr>
        <w:t>there were deficiencies identified with the feedback and complaints process, as outlined at Requirement 6(3)(d). The service had not adequately identified and rectified the deficiencies before the Site Audit</w:t>
      </w:r>
      <w:r w:rsidR="00674ED3">
        <w:rPr>
          <w:color w:val="auto"/>
        </w:rPr>
        <w:t>, noting the changed action date in the service’s continuous improvement plan</w:t>
      </w:r>
      <w:r w:rsidR="00DD218D">
        <w:rPr>
          <w:color w:val="auto"/>
        </w:rPr>
        <w:t xml:space="preserve">. </w:t>
      </w:r>
      <w:proofErr w:type="gramStart"/>
      <w:r w:rsidR="00DD218D">
        <w:rPr>
          <w:color w:val="auto"/>
        </w:rPr>
        <w:t>Therefore</w:t>
      </w:r>
      <w:proofErr w:type="gramEnd"/>
      <w:r w:rsidR="00DD218D">
        <w:rPr>
          <w:color w:val="auto"/>
        </w:rPr>
        <w:t xml:space="preserve"> I consider this item is reflective of non-compliance with this Requirement.</w:t>
      </w:r>
    </w:p>
    <w:p w14:paraId="6760F0F0" w14:textId="3803DF2E" w:rsidR="00DB7C87" w:rsidRDefault="00DB7C87" w:rsidP="00434C6F">
      <w:pPr>
        <w:tabs>
          <w:tab w:val="right" w:pos="9026"/>
        </w:tabs>
      </w:pPr>
      <w:r>
        <w:t xml:space="preserve">Regarding regulatory compliance, the Assessment Team considered the service had not demonstrated compliance with COVID-19 vaccination exemption requirements. Management acknowledged non-compliance regarding this during the Site Audit. The Approved Provider stated action has been taken following the Site Audit to address the issues raised by the Assessment Team. </w:t>
      </w:r>
      <w:r w:rsidR="005C26FE">
        <w:t xml:space="preserve">While I am satisfied the issues are now resolved, the service’s systems had not identified the deficiencies, and as such I consider this item is reflective of non-compliance with this Requirement. </w:t>
      </w:r>
    </w:p>
    <w:p w14:paraId="5E7D0EA6" w14:textId="67CF4D69" w:rsidR="00434C6F" w:rsidRDefault="00EB7B06" w:rsidP="00434C6F">
      <w:pPr>
        <w:tabs>
          <w:tab w:val="right" w:pos="9026"/>
        </w:tabs>
      </w:pPr>
      <w:r>
        <w:t>Regarding</w:t>
      </w:r>
      <w:r w:rsidR="00434C6F">
        <w:t xml:space="preserve"> workforce governance,</w:t>
      </w:r>
      <w:r w:rsidR="00F16BA0">
        <w:t xml:space="preserve"> the Assessment Team considered the service had not sufficiently demonstrated effective processes due to the lack of action </w:t>
      </w:r>
      <w:r w:rsidR="0091107C">
        <w:t>to identify and rectify</w:t>
      </w:r>
      <w:r w:rsidR="00F16BA0">
        <w:t xml:space="preserve"> outstanding performance appraisals, as outlined at Requirement 7(3)(e). T</w:t>
      </w:r>
      <w:r w:rsidR="00434C6F">
        <w:t>he</w:t>
      </w:r>
      <w:r w:rsidR="00F16BA0">
        <w:t xml:space="preserve"> Approved Provider stated they have reviewed guidelines and rewritten the process to ensure compliance in future. While I am satisfied the issues are now being addressed, the service’s systems had not identified the deficiencies, and as such I consider this item is reflective of non-compliance with this Requirement. </w:t>
      </w:r>
      <w:r w:rsidR="00434C6F">
        <w:t xml:space="preserve"> </w:t>
      </w:r>
    </w:p>
    <w:p w14:paraId="6B2B0D7C" w14:textId="25401C07" w:rsidR="0094141E" w:rsidRDefault="0094141E" w:rsidP="0094141E">
      <w:pPr>
        <w:tabs>
          <w:tab w:val="right" w:pos="9026"/>
        </w:tabs>
        <w:spacing w:before="0" w:after="0"/>
        <w:outlineLvl w:val="4"/>
        <w:rPr>
          <w:color w:val="auto"/>
        </w:rPr>
      </w:pPr>
      <w:r>
        <w:rPr>
          <w:color w:val="auto"/>
        </w:rPr>
        <w:t>I acknowledge the Approved Provider’s commitment to addressing the deficiencies identified by the Assessment Team, and the improvement activities they have commenced. However, at the time of Site Audit, as per the above examples the service failed to demonstrate that its governance systems were effectively identifying deficiencies, and failed to take action to address those deficiencies</w:t>
      </w:r>
      <w:r w:rsidR="00405C66">
        <w:rPr>
          <w:color w:val="auto"/>
        </w:rPr>
        <w:t xml:space="preserve"> before they were brought forward by the Assessment Team</w:t>
      </w:r>
      <w:r>
        <w:rPr>
          <w:color w:val="auto"/>
        </w:rPr>
        <w:t xml:space="preserve">. </w:t>
      </w:r>
    </w:p>
    <w:p w14:paraId="32C42F24" w14:textId="5B948123" w:rsidR="00434C6F" w:rsidRDefault="00434C6F" w:rsidP="00434C6F">
      <w:r w:rsidRPr="00321665">
        <w:rPr>
          <w:color w:val="auto"/>
        </w:rPr>
        <w:t xml:space="preserve">For the reasons detailed above, I find Pine Lodge Home for the Aged to be </w:t>
      </w:r>
      <w:r>
        <w:rPr>
          <w:color w:val="auto"/>
        </w:rPr>
        <w:t>Non-c</w:t>
      </w:r>
      <w:r w:rsidRPr="00321665">
        <w:rPr>
          <w:color w:val="auto"/>
        </w:rPr>
        <w:t xml:space="preserve">ompliant with Standard </w:t>
      </w:r>
      <w:r>
        <w:rPr>
          <w:color w:val="auto"/>
        </w:rPr>
        <w:t>8</w:t>
      </w:r>
      <w:r w:rsidRPr="00321665">
        <w:rPr>
          <w:color w:val="auto"/>
        </w:rPr>
        <w:t xml:space="preserve"> Requirement (3)(</w:t>
      </w:r>
      <w:r>
        <w:rPr>
          <w:color w:val="auto"/>
        </w:rPr>
        <w:t>c</w:t>
      </w:r>
      <w:r w:rsidRPr="00321665">
        <w:rPr>
          <w:color w:val="auto"/>
        </w:rPr>
        <w:t>).</w:t>
      </w:r>
      <w:r w:rsidRPr="00321665">
        <w:rPr>
          <w:rFonts w:eastAsiaTheme="minorHAnsi"/>
          <w:color w:val="auto"/>
        </w:rPr>
        <w:t xml:space="preserve"> </w:t>
      </w:r>
    </w:p>
    <w:p w14:paraId="2B513B5E" w14:textId="77777777" w:rsidR="00434C6F" w:rsidRPr="006338A7" w:rsidRDefault="00434C6F" w:rsidP="00434C6F">
      <w:pPr>
        <w:pStyle w:val="Heading3"/>
      </w:pPr>
      <w:r w:rsidRPr="006338A7">
        <w:t>Requirement 8(3)(d)</w:t>
      </w:r>
      <w:r w:rsidRPr="006338A7">
        <w:tab/>
        <w:t>Compliant</w:t>
      </w:r>
    </w:p>
    <w:p w14:paraId="665F3CF8" w14:textId="77777777" w:rsidR="00434C6F" w:rsidRPr="006338A7" w:rsidRDefault="00434C6F" w:rsidP="00434C6F">
      <w:pPr>
        <w:rPr>
          <w:i/>
          <w:color w:val="auto"/>
        </w:rPr>
      </w:pPr>
      <w:r w:rsidRPr="006338A7">
        <w:rPr>
          <w:i/>
          <w:color w:val="auto"/>
        </w:rPr>
        <w:t>Effective risk management systems and practices, including but not limited to the following:</w:t>
      </w:r>
    </w:p>
    <w:p w14:paraId="6EB2DC4B" w14:textId="77777777" w:rsidR="00434C6F" w:rsidRPr="006338A7" w:rsidRDefault="00434C6F" w:rsidP="00434C6F">
      <w:pPr>
        <w:numPr>
          <w:ilvl w:val="0"/>
          <w:numId w:val="19"/>
        </w:numPr>
        <w:tabs>
          <w:tab w:val="right" w:pos="9026"/>
        </w:tabs>
        <w:spacing w:before="0" w:after="0"/>
        <w:ind w:left="567" w:hanging="425"/>
        <w:outlineLvl w:val="4"/>
        <w:rPr>
          <w:i/>
          <w:color w:val="auto"/>
        </w:rPr>
      </w:pPr>
      <w:r w:rsidRPr="006338A7">
        <w:rPr>
          <w:i/>
          <w:color w:val="auto"/>
        </w:rPr>
        <w:t>managing high impact or high prevalence risks associated with the care of consumers;</w:t>
      </w:r>
    </w:p>
    <w:p w14:paraId="5EBA2028" w14:textId="77777777" w:rsidR="00434C6F" w:rsidRPr="006338A7" w:rsidRDefault="00434C6F" w:rsidP="00434C6F">
      <w:pPr>
        <w:numPr>
          <w:ilvl w:val="0"/>
          <w:numId w:val="19"/>
        </w:numPr>
        <w:tabs>
          <w:tab w:val="right" w:pos="9026"/>
        </w:tabs>
        <w:spacing w:before="0" w:after="0"/>
        <w:ind w:left="567" w:hanging="425"/>
        <w:outlineLvl w:val="4"/>
        <w:rPr>
          <w:i/>
          <w:color w:val="auto"/>
        </w:rPr>
      </w:pPr>
      <w:r w:rsidRPr="006338A7">
        <w:rPr>
          <w:i/>
          <w:color w:val="auto"/>
        </w:rPr>
        <w:t>identifying and responding to abuse and neglect of consumers;</w:t>
      </w:r>
    </w:p>
    <w:p w14:paraId="25708290" w14:textId="77777777" w:rsidR="00434C6F" w:rsidRPr="006338A7" w:rsidRDefault="00434C6F" w:rsidP="00434C6F">
      <w:pPr>
        <w:numPr>
          <w:ilvl w:val="0"/>
          <w:numId w:val="19"/>
        </w:numPr>
        <w:tabs>
          <w:tab w:val="right" w:pos="9026"/>
        </w:tabs>
        <w:spacing w:before="0" w:after="0"/>
        <w:ind w:left="567" w:hanging="425"/>
        <w:outlineLvl w:val="4"/>
        <w:rPr>
          <w:i/>
          <w:color w:val="auto"/>
        </w:rPr>
      </w:pPr>
      <w:r w:rsidRPr="006338A7">
        <w:rPr>
          <w:i/>
          <w:color w:val="auto"/>
        </w:rPr>
        <w:t>supporting consumers to live the best life they can</w:t>
      </w:r>
    </w:p>
    <w:p w14:paraId="684D9498" w14:textId="77777777" w:rsidR="00434C6F" w:rsidRPr="006338A7" w:rsidRDefault="00434C6F" w:rsidP="00434C6F">
      <w:pPr>
        <w:numPr>
          <w:ilvl w:val="0"/>
          <w:numId w:val="19"/>
        </w:numPr>
        <w:tabs>
          <w:tab w:val="right" w:pos="9026"/>
        </w:tabs>
        <w:spacing w:before="0" w:after="0"/>
        <w:ind w:left="567" w:hanging="425"/>
        <w:outlineLvl w:val="4"/>
        <w:rPr>
          <w:i/>
          <w:color w:val="auto"/>
        </w:rPr>
      </w:pPr>
      <w:r w:rsidRPr="006338A7">
        <w:rPr>
          <w:i/>
          <w:color w:val="auto"/>
        </w:rPr>
        <w:t>managing and preventing incidents, including the use of an incident management system.</w:t>
      </w:r>
    </w:p>
    <w:p w14:paraId="034A7399" w14:textId="77777777" w:rsidR="00434C6F" w:rsidRPr="006338A7" w:rsidRDefault="00434C6F" w:rsidP="00434C6F">
      <w:pPr>
        <w:pStyle w:val="Heading3"/>
      </w:pPr>
      <w:r w:rsidRPr="006338A7">
        <w:lastRenderedPageBreak/>
        <w:t>Requirement 8(3)(e)</w:t>
      </w:r>
      <w:r w:rsidRPr="006338A7">
        <w:tab/>
        <w:t>Compliant</w:t>
      </w:r>
    </w:p>
    <w:p w14:paraId="5A416908" w14:textId="77777777" w:rsidR="00434C6F" w:rsidRPr="006338A7" w:rsidRDefault="00434C6F" w:rsidP="00434C6F">
      <w:pPr>
        <w:rPr>
          <w:i/>
          <w:color w:val="auto"/>
        </w:rPr>
      </w:pPr>
      <w:r w:rsidRPr="006338A7">
        <w:rPr>
          <w:i/>
          <w:color w:val="auto"/>
        </w:rPr>
        <w:t>Where clinical care is provided—a clinical governance framework, including but not limited to the following:</w:t>
      </w:r>
    </w:p>
    <w:p w14:paraId="1A673772" w14:textId="77777777" w:rsidR="00434C6F" w:rsidRPr="006338A7" w:rsidRDefault="00434C6F" w:rsidP="00434C6F">
      <w:pPr>
        <w:numPr>
          <w:ilvl w:val="0"/>
          <w:numId w:val="20"/>
        </w:numPr>
        <w:tabs>
          <w:tab w:val="right" w:pos="9026"/>
        </w:tabs>
        <w:spacing w:before="0" w:after="0"/>
        <w:ind w:left="567" w:hanging="425"/>
        <w:outlineLvl w:val="4"/>
        <w:rPr>
          <w:i/>
          <w:color w:val="auto"/>
        </w:rPr>
      </w:pPr>
      <w:r w:rsidRPr="006338A7">
        <w:rPr>
          <w:i/>
          <w:color w:val="auto"/>
        </w:rPr>
        <w:t>antimicrobial stewardship;</w:t>
      </w:r>
    </w:p>
    <w:p w14:paraId="04C6CB3D" w14:textId="77777777" w:rsidR="00434C6F" w:rsidRPr="006338A7" w:rsidRDefault="00434C6F" w:rsidP="00434C6F">
      <w:pPr>
        <w:numPr>
          <w:ilvl w:val="0"/>
          <w:numId w:val="20"/>
        </w:numPr>
        <w:tabs>
          <w:tab w:val="right" w:pos="9026"/>
        </w:tabs>
        <w:spacing w:before="0" w:after="0"/>
        <w:ind w:left="567" w:hanging="425"/>
        <w:outlineLvl w:val="4"/>
        <w:rPr>
          <w:i/>
          <w:color w:val="auto"/>
        </w:rPr>
      </w:pPr>
      <w:r w:rsidRPr="006338A7">
        <w:rPr>
          <w:i/>
          <w:color w:val="auto"/>
        </w:rPr>
        <w:t>minimising the use of restraint;</w:t>
      </w:r>
    </w:p>
    <w:p w14:paraId="596F86D3" w14:textId="77777777" w:rsidR="00434C6F" w:rsidRPr="006338A7" w:rsidRDefault="00434C6F" w:rsidP="00434C6F">
      <w:pPr>
        <w:numPr>
          <w:ilvl w:val="0"/>
          <w:numId w:val="20"/>
        </w:numPr>
        <w:tabs>
          <w:tab w:val="right" w:pos="9026"/>
        </w:tabs>
        <w:spacing w:before="0" w:after="0"/>
        <w:ind w:left="567" w:hanging="425"/>
        <w:outlineLvl w:val="4"/>
        <w:rPr>
          <w:i/>
          <w:color w:val="auto"/>
        </w:rPr>
      </w:pPr>
      <w:r w:rsidRPr="006338A7">
        <w:rPr>
          <w:i/>
          <w:color w:val="auto"/>
        </w:rPr>
        <w:t>open disclosure.</w:t>
      </w:r>
    </w:p>
    <w:p w14:paraId="2694382D" w14:textId="77777777" w:rsidR="00434C6F" w:rsidRDefault="00434C6F" w:rsidP="00434C6F">
      <w:pPr>
        <w:tabs>
          <w:tab w:val="right" w:pos="9026"/>
        </w:tabs>
      </w:pPr>
    </w:p>
    <w:p w14:paraId="209423FC" w14:textId="77777777" w:rsidR="00BE3A97" w:rsidRDefault="00BE3A97">
      <w:pPr>
        <w:spacing w:before="0" w:after="160" w:line="259" w:lineRule="auto"/>
        <w:rPr>
          <w:rFonts w:ascii="Arial Black" w:hAnsi="Arial Black"/>
          <w:b/>
          <w:bCs/>
          <w:iCs/>
          <w:color w:val="00577D"/>
          <w:sz w:val="32"/>
          <w:szCs w:val="40"/>
        </w:rPr>
      </w:pPr>
      <w:r>
        <w:br w:type="page"/>
      </w:r>
    </w:p>
    <w:p w14:paraId="1F3BE2ED" w14:textId="77695FFB" w:rsidR="00434C6F" w:rsidRDefault="00434C6F" w:rsidP="00434C6F">
      <w:pPr>
        <w:pStyle w:val="Heading1"/>
      </w:pPr>
      <w:r>
        <w:lastRenderedPageBreak/>
        <w:t>Areas for improvement</w:t>
      </w:r>
    </w:p>
    <w:p w14:paraId="577D6A00" w14:textId="77777777" w:rsidR="00434C6F" w:rsidRDefault="00434C6F" w:rsidP="00434C6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1585BEB" w14:textId="77777777" w:rsidR="00434C6F" w:rsidRPr="00E830C7" w:rsidRDefault="00434C6F" w:rsidP="00434C6F">
      <w:r>
        <w:t>Standard Two</w:t>
      </w:r>
    </w:p>
    <w:bookmarkEnd w:id="0"/>
    <w:p w14:paraId="35CAF8A6" w14:textId="069AC74E" w:rsidR="00434C6F" w:rsidRDefault="00290BD9" w:rsidP="00434C6F">
      <w:pPr>
        <w:pStyle w:val="ListParagraph"/>
        <w:numPr>
          <w:ilvl w:val="0"/>
          <w:numId w:val="21"/>
        </w:numPr>
      </w:pPr>
      <w:r>
        <w:t xml:space="preserve">Requirement 2(3)(b): </w:t>
      </w:r>
      <w:r w:rsidR="00434C6F">
        <w:t>Ensure consumer care plans are accurate and up</w:t>
      </w:r>
      <w:r w:rsidR="00EF05BC">
        <w:t xml:space="preserve"> </w:t>
      </w:r>
      <w:r w:rsidR="00434C6F">
        <w:t>to</w:t>
      </w:r>
      <w:r w:rsidR="00EF05BC">
        <w:t xml:space="preserve"> </w:t>
      </w:r>
      <w:r w:rsidR="00434C6F">
        <w:t>date</w:t>
      </w:r>
      <w:r>
        <w:t>, reflecting the consumers’ current needs, goals and preferences identified through assessment and planning</w:t>
      </w:r>
      <w:r w:rsidR="00434C6F">
        <w:t xml:space="preserve">. </w:t>
      </w:r>
      <w:r w:rsidR="00434C6F" w:rsidRPr="00BA4929">
        <w:t xml:space="preserve"> </w:t>
      </w:r>
    </w:p>
    <w:p w14:paraId="15132EA2" w14:textId="71C32F23" w:rsidR="0075394A" w:rsidRDefault="0075394A" w:rsidP="00434C6F">
      <w:r>
        <w:t>Standard Three</w:t>
      </w:r>
    </w:p>
    <w:p w14:paraId="67F44986" w14:textId="35AEC289" w:rsidR="0075394A" w:rsidRDefault="0075394A" w:rsidP="0075394A">
      <w:pPr>
        <w:pStyle w:val="ListParagraph"/>
        <w:numPr>
          <w:ilvl w:val="0"/>
          <w:numId w:val="21"/>
        </w:numPr>
      </w:pPr>
      <w:r>
        <w:t xml:space="preserve">Requirement 3(3)(g): Ensure minimisation of infection-related risks through staff following relevant processes to prevent and control infection, particularly regarding soiled items and pathology samples. </w:t>
      </w:r>
    </w:p>
    <w:p w14:paraId="46C79A9D" w14:textId="33566952" w:rsidR="0075394A" w:rsidRDefault="0075394A" w:rsidP="00434C6F">
      <w:r>
        <w:t>Standard Five</w:t>
      </w:r>
    </w:p>
    <w:p w14:paraId="671E61C9" w14:textId="1C394E4F" w:rsidR="0075394A" w:rsidRDefault="0075394A" w:rsidP="0075394A">
      <w:pPr>
        <w:pStyle w:val="ListParagraph"/>
        <w:numPr>
          <w:ilvl w:val="0"/>
          <w:numId w:val="21"/>
        </w:numPr>
      </w:pPr>
      <w:r>
        <w:t>Requirement 5(3)(</w:t>
      </w:r>
      <w:r w:rsidR="00023DC6">
        <w:t>b</w:t>
      </w:r>
      <w:r>
        <w:t>): Ensure the service environment is safe, well maintained and enabling consumers to move freely</w:t>
      </w:r>
      <w:r w:rsidR="00D45F7C">
        <w:t>,</w:t>
      </w:r>
      <w:r>
        <w:t xml:space="preserve"> through preventing obstructions</w:t>
      </w:r>
      <w:r w:rsidR="006B7EF9">
        <w:t xml:space="preserve"> to egress routes, storing equipment appropriately</w:t>
      </w:r>
      <w:r>
        <w:t xml:space="preserve"> and conducting regular outdoor maintenance. </w:t>
      </w:r>
    </w:p>
    <w:p w14:paraId="33386B3A" w14:textId="18AD2DED" w:rsidR="00434C6F" w:rsidRDefault="00434C6F" w:rsidP="00434C6F">
      <w:r>
        <w:t>Standard Six</w:t>
      </w:r>
    </w:p>
    <w:p w14:paraId="328A78C4" w14:textId="5D7DF0A5" w:rsidR="00434C6F" w:rsidRDefault="00BA29F2" w:rsidP="00434C6F">
      <w:pPr>
        <w:pStyle w:val="ListParagraph"/>
        <w:numPr>
          <w:ilvl w:val="0"/>
          <w:numId w:val="21"/>
        </w:numPr>
      </w:pPr>
      <w:r>
        <w:t xml:space="preserve">Requirement 6(3)(d): </w:t>
      </w:r>
      <w:r w:rsidR="00434C6F">
        <w:t>Ensure complaints and feedback from all sources are actioned, monitored and trends</w:t>
      </w:r>
      <w:r w:rsidR="002D3A92">
        <w:t xml:space="preserve"> are</w:t>
      </w:r>
      <w:r w:rsidR="00434C6F">
        <w:t xml:space="preserve"> identified, </w:t>
      </w:r>
      <w:r w:rsidR="00EF05BC">
        <w:t xml:space="preserve">and used </w:t>
      </w:r>
      <w:r w:rsidR="00434C6F">
        <w:t>to inform continuous improvement activities at the service.</w:t>
      </w:r>
    </w:p>
    <w:p w14:paraId="0547BD44" w14:textId="77777777" w:rsidR="00434C6F" w:rsidRDefault="00434C6F" w:rsidP="00434C6F">
      <w:r>
        <w:t>Standard Seven</w:t>
      </w:r>
    </w:p>
    <w:p w14:paraId="2C3486D0" w14:textId="7D0B0E55" w:rsidR="00434C6F" w:rsidRDefault="00290BD9" w:rsidP="00434C6F">
      <w:pPr>
        <w:pStyle w:val="ListParagraph"/>
        <w:numPr>
          <w:ilvl w:val="0"/>
          <w:numId w:val="21"/>
        </w:numPr>
      </w:pPr>
      <w:r>
        <w:t xml:space="preserve">Requirement 7(3)(e): </w:t>
      </w:r>
      <w:r w:rsidR="00434C6F">
        <w:t xml:space="preserve">Ensure </w:t>
      </w:r>
      <w:r w:rsidR="000770BD">
        <w:t xml:space="preserve">staff are monitored, including through regular </w:t>
      </w:r>
      <w:r w:rsidR="00434C6F">
        <w:t>performance appraisals</w:t>
      </w:r>
      <w:r w:rsidR="000770BD">
        <w:t>.</w:t>
      </w:r>
      <w:r w:rsidR="00434C6F">
        <w:t xml:space="preserve"> </w:t>
      </w:r>
    </w:p>
    <w:p w14:paraId="76249A5F" w14:textId="77777777" w:rsidR="00434C6F" w:rsidRPr="005808F7" w:rsidRDefault="00434C6F" w:rsidP="00434C6F">
      <w:r>
        <w:t>Standard Eight</w:t>
      </w:r>
    </w:p>
    <w:p w14:paraId="75433348" w14:textId="0E6CE67D" w:rsidR="00434C6F" w:rsidRDefault="00290BD9" w:rsidP="00434C6F">
      <w:pPr>
        <w:pStyle w:val="ListParagraph"/>
        <w:numPr>
          <w:ilvl w:val="0"/>
          <w:numId w:val="21"/>
        </w:numPr>
      </w:pPr>
      <w:r>
        <w:t xml:space="preserve">Requirement 8(3)(c): </w:t>
      </w:r>
      <w:r w:rsidR="00434C6F">
        <w:t xml:space="preserve">Ensure effective organisation wide governance arrangements are in place in relation to workforce governance, regulatory compliance, feedback and complaints, continuous improvement and information management. </w:t>
      </w:r>
      <w:r w:rsidR="003E2C54">
        <w:t>This will enable the service to proactively identify deficiencies</w:t>
      </w:r>
      <w:r w:rsidR="007474A5">
        <w:t xml:space="preserve"> and take corrective action</w:t>
      </w:r>
      <w:r w:rsidR="003E2C54">
        <w:t xml:space="preserve">. </w:t>
      </w:r>
    </w:p>
    <w:sectPr w:rsidR="00434C6F"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78368" w14:textId="77777777" w:rsidR="0096271F" w:rsidRDefault="0096271F" w:rsidP="00603E0E">
      <w:pPr>
        <w:spacing w:after="0" w:line="240" w:lineRule="auto"/>
      </w:pPr>
      <w:r>
        <w:separator/>
      </w:r>
    </w:p>
  </w:endnote>
  <w:endnote w:type="continuationSeparator" w:id="0">
    <w:p w14:paraId="1995A7FC" w14:textId="77777777" w:rsidR="0096271F" w:rsidRDefault="0096271F" w:rsidP="00603E0E">
      <w:pPr>
        <w:spacing w:after="0" w:line="240" w:lineRule="auto"/>
      </w:pPr>
      <w:r>
        <w:continuationSeparator/>
      </w:r>
    </w:p>
  </w:endnote>
  <w:endnote w:type="continuationNotice" w:id="1">
    <w:p w14:paraId="253CD8D6" w14:textId="77777777" w:rsidR="0096271F" w:rsidRDefault="0096271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7FD79" w14:textId="77777777" w:rsidR="0096271F" w:rsidRPr="009A1F1B" w:rsidRDefault="0096271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A33C46E" w14:textId="77777777" w:rsidR="0096271F" w:rsidRPr="00597F1A" w:rsidRDefault="0096271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597F1A">
      <w:rPr>
        <w:rFonts w:eastAsia="Calibri" w:cs="Times New Roman"/>
        <w:color w:val="auto"/>
        <w:sz w:val="16"/>
        <w:szCs w:val="22"/>
        <w:lang w:eastAsia="en-US"/>
      </w:rPr>
      <w:t>: Pine Lodge Home for the Aged</w:t>
    </w:r>
    <w:r w:rsidRPr="00597F1A">
      <w:rPr>
        <w:rFonts w:eastAsia="Calibri" w:cs="Times New Roman"/>
        <w:color w:val="auto"/>
        <w:sz w:val="16"/>
        <w:szCs w:val="22"/>
        <w:lang w:eastAsia="en-US"/>
      </w:rPr>
      <w:tab/>
      <w:t>RPT-ACC-0122 v2.3</w:t>
    </w:r>
  </w:p>
  <w:p w14:paraId="7F036FA5" w14:textId="77777777" w:rsidR="0096271F" w:rsidRPr="00C72FFB" w:rsidRDefault="0096271F" w:rsidP="00A3716D">
    <w:pPr>
      <w:tabs>
        <w:tab w:val="right" w:pos="9070"/>
      </w:tabs>
      <w:spacing w:line="240" w:lineRule="auto"/>
      <w:contextualSpacing/>
      <w:rPr>
        <w:rFonts w:eastAsia="Calibri" w:cs="Times New Roman"/>
        <w:color w:val="auto"/>
        <w:sz w:val="16"/>
        <w:szCs w:val="22"/>
        <w:lang w:eastAsia="en-US"/>
      </w:rPr>
    </w:pPr>
    <w:r w:rsidRPr="00597F1A">
      <w:rPr>
        <w:rFonts w:eastAsia="Calibri" w:cs="Times New Roman"/>
        <w:color w:val="auto"/>
        <w:sz w:val="16"/>
        <w:szCs w:val="22"/>
        <w:lang w:eastAsia="en-US"/>
      </w:rPr>
      <w:t>Commission ID: 5054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CBC11" w14:textId="77777777" w:rsidR="0096271F" w:rsidRPr="009A1F1B" w:rsidRDefault="0096271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D79DB6" w14:textId="77777777" w:rsidR="0096271F" w:rsidRPr="00C72FFB" w:rsidRDefault="0096271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BCA182B" w14:textId="77777777" w:rsidR="0096271F" w:rsidRPr="00A3716D" w:rsidRDefault="0096271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A92FC" w14:textId="77777777" w:rsidR="0096271F" w:rsidRDefault="0096271F" w:rsidP="00603E0E">
      <w:pPr>
        <w:spacing w:after="0" w:line="240" w:lineRule="auto"/>
      </w:pPr>
      <w:r>
        <w:separator/>
      </w:r>
    </w:p>
  </w:footnote>
  <w:footnote w:type="continuationSeparator" w:id="0">
    <w:p w14:paraId="5DE13BC3" w14:textId="77777777" w:rsidR="0096271F" w:rsidRDefault="0096271F" w:rsidP="00603E0E">
      <w:pPr>
        <w:spacing w:after="0" w:line="240" w:lineRule="auto"/>
      </w:pPr>
      <w:r>
        <w:continuationSeparator/>
      </w:r>
    </w:p>
  </w:footnote>
  <w:footnote w:type="continuationNotice" w:id="1">
    <w:p w14:paraId="3C5C380E" w14:textId="77777777" w:rsidR="0096271F" w:rsidRDefault="0096271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BA5EB" w14:textId="77777777" w:rsidR="0096271F" w:rsidRDefault="0096271F"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0298" behindDoc="1" locked="0" layoutInCell="1" allowOverlap="1" wp14:anchorId="4865A7CE" wp14:editId="7EE3676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D6A2D" w14:textId="77777777" w:rsidR="0096271F" w:rsidRDefault="0096271F" w:rsidP="009C6F30">
    <w:pPr>
      <w:tabs>
        <w:tab w:val="left" w:pos="3624"/>
      </w:tabs>
    </w:pPr>
    <w:r>
      <w:rPr>
        <w:noProof/>
        <w:color w:val="auto"/>
        <w:sz w:val="20"/>
        <w:lang w:val="en-US" w:eastAsia="en-US"/>
      </w:rPr>
      <w:drawing>
        <wp:anchor distT="0" distB="0" distL="114300" distR="114300" simplePos="0" relativeHeight="251668490" behindDoc="1" locked="0" layoutInCell="1" allowOverlap="1" wp14:anchorId="568ABD55" wp14:editId="238E57E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96271F" w:rsidRDefault="0096271F" w:rsidP="009C6F30">
    <w:pPr>
      <w:tabs>
        <w:tab w:val="left" w:pos="3624"/>
      </w:tabs>
    </w:pPr>
    <w:r>
      <w:rPr>
        <w:noProof/>
        <w:color w:val="auto"/>
        <w:sz w:val="20"/>
        <w:lang w:val="en-US" w:eastAsia="en-US"/>
      </w:rPr>
      <w:drawing>
        <wp:anchor distT="0" distB="0" distL="114300" distR="114300" simplePos="0" relativeHeight="251658250"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9EEE1" w14:textId="77777777" w:rsidR="0096271F" w:rsidRDefault="0096271F">
    <w:pPr>
      <w:pStyle w:val="Header"/>
    </w:pPr>
    <w:r w:rsidRPr="003C6EC2">
      <w:rPr>
        <w:rFonts w:eastAsia="Calibri"/>
        <w:noProof/>
        <w:lang w:val="en-US" w:eastAsia="en-US"/>
      </w:rPr>
      <w:drawing>
        <wp:anchor distT="0" distB="0" distL="114300" distR="114300" simplePos="0" relativeHeight="251669514" behindDoc="1" locked="0" layoutInCell="1" allowOverlap="1" wp14:anchorId="7503860E" wp14:editId="233AAF9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AB2D8" w14:textId="77777777" w:rsidR="0096271F" w:rsidRDefault="0096271F" w:rsidP="0004322A">
    <w:r>
      <w:rPr>
        <w:noProof/>
        <w:color w:val="auto"/>
        <w:sz w:val="20"/>
        <w:lang w:val="en-US" w:eastAsia="en-US"/>
      </w:rPr>
      <w:drawing>
        <wp:anchor distT="0" distB="0" distL="114300" distR="114300" simplePos="0" relativeHeight="251662346" behindDoc="1" locked="0" layoutInCell="1" allowOverlap="1" wp14:anchorId="1D6FDC80" wp14:editId="676AD26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AA44F" w14:textId="77777777" w:rsidR="0096271F" w:rsidRDefault="0096271F" w:rsidP="0004322A">
    <w:r>
      <w:rPr>
        <w:noProof/>
        <w:color w:val="auto"/>
        <w:sz w:val="20"/>
        <w:lang w:val="en-US" w:eastAsia="en-US"/>
      </w:rPr>
      <w:drawing>
        <wp:anchor distT="0" distB="0" distL="114300" distR="114300" simplePos="0" relativeHeight="251661322" behindDoc="1" locked="0" layoutInCell="1" allowOverlap="1" wp14:anchorId="081659DE" wp14:editId="5C823FB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AAC19" w14:textId="77777777" w:rsidR="0096271F" w:rsidRDefault="0096271F" w:rsidP="0004322A">
    <w:r>
      <w:rPr>
        <w:noProof/>
        <w:color w:val="auto"/>
        <w:sz w:val="20"/>
        <w:lang w:val="en-US" w:eastAsia="en-US"/>
      </w:rPr>
      <w:drawing>
        <wp:anchor distT="0" distB="0" distL="114300" distR="114300" simplePos="0" relativeHeight="251663370" behindDoc="1" locked="0" layoutInCell="1" allowOverlap="1" wp14:anchorId="0BD30D73" wp14:editId="3AB7B09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5706A" w14:textId="77777777" w:rsidR="0096271F" w:rsidRDefault="0096271F" w:rsidP="0004322A">
    <w:r>
      <w:rPr>
        <w:noProof/>
        <w:color w:val="auto"/>
        <w:sz w:val="20"/>
        <w:lang w:val="en-US" w:eastAsia="en-US"/>
      </w:rPr>
      <w:drawing>
        <wp:anchor distT="0" distB="0" distL="114300" distR="114300" simplePos="0" relativeHeight="251664394" behindDoc="1" locked="0" layoutInCell="1" allowOverlap="1" wp14:anchorId="33FDA8EE" wp14:editId="25468EC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14D3E" w14:textId="77777777" w:rsidR="0096271F" w:rsidRDefault="0096271F" w:rsidP="0004322A">
    <w:r>
      <w:rPr>
        <w:noProof/>
        <w:color w:val="auto"/>
        <w:sz w:val="20"/>
        <w:lang w:val="en-US" w:eastAsia="en-US"/>
      </w:rPr>
      <w:drawing>
        <wp:anchor distT="0" distB="0" distL="114300" distR="114300" simplePos="0" relativeHeight="251665418" behindDoc="1" locked="0" layoutInCell="1" allowOverlap="1" wp14:anchorId="1EE01361" wp14:editId="155434B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50507" w14:textId="77777777" w:rsidR="0096271F" w:rsidRDefault="0096271F" w:rsidP="0004322A">
    <w:r>
      <w:rPr>
        <w:noProof/>
        <w:color w:val="auto"/>
        <w:sz w:val="20"/>
        <w:lang w:val="en-US" w:eastAsia="en-US"/>
      </w:rPr>
      <w:drawing>
        <wp:anchor distT="0" distB="0" distL="114300" distR="114300" simplePos="0" relativeHeight="251666442" behindDoc="1" locked="0" layoutInCell="1" allowOverlap="1" wp14:anchorId="5A7777CB" wp14:editId="343B97B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B9EEE" w14:textId="77777777" w:rsidR="0096271F" w:rsidRDefault="0096271F" w:rsidP="009C6F30">
    <w:pPr>
      <w:tabs>
        <w:tab w:val="left" w:pos="3624"/>
      </w:tabs>
    </w:pPr>
    <w:r>
      <w:rPr>
        <w:noProof/>
        <w:color w:val="auto"/>
        <w:sz w:val="20"/>
        <w:lang w:val="en-US" w:eastAsia="en-US"/>
      </w:rPr>
      <w:drawing>
        <wp:anchor distT="0" distB="0" distL="114300" distR="114300" simplePos="0" relativeHeight="251667466" behindDoc="1" locked="0" layoutInCell="1" allowOverlap="1" wp14:anchorId="6D390433" wp14:editId="3F6310D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C5938E2"/>
    <w:multiLevelType w:val="hybridMultilevel"/>
    <w:tmpl w:val="C9766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7"/>
  </w:num>
  <w:num w:numId="3">
    <w:abstractNumId w:val="16"/>
  </w:num>
  <w:num w:numId="4">
    <w:abstractNumId w:val="20"/>
  </w:num>
  <w:num w:numId="5">
    <w:abstractNumId w:val="10"/>
  </w:num>
  <w:num w:numId="6">
    <w:abstractNumId w:val="5"/>
  </w:num>
  <w:num w:numId="7">
    <w:abstractNumId w:val="14"/>
  </w:num>
  <w:num w:numId="8">
    <w:abstractNumId w:val="4"/>
  </w:num>
  <w:num w:numId="9">
    <w:abstractNumId w:val="19"/>
  </w:num>
  <w:num w:numId="10">
    <w:abstractNumId w:val="3"/>
  </w:num>
  <w:num w:numId="11">
    <w:abstractNumId w:val="11"/>
  </w:num>
  <w:num w:numId="12">
    <w:abstractNumId w:val="12"/>
  </w:num>
  <w:num w:numId="13">
    <w:abstractNumId w:val="13"/>
  </w:num>
  <w:num w:numId="14">
    <w:abstractNumId w:val="8"/>
  </w:num>
  <w:num w:numId="15">
    <w:abstractNumId w:val="6"/>
  </w:num>
  <w:num w:numId="16">
    <w:abstractNumId w:val="2"/>
  </w:num>
  <w:num w:numId="17">
    <w:abstractNumId w:val="9"/>
  </w:num>
  <w:num w:numId="18">
    <w:abstractNumId w:val="18"/>
  </w:num>
  <w:num w:numId="19">
    <w:abstractNumId w:val="15"/>
  </w:num>
  <w:num w:numId="20">
    <w:abstractNumId w:val="1"/>
  </w:num>
  <w:num w:numId="2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6A"/>
    <w:rsid w:val="000005B8"/>
    <w:rsid w:val="00000C1C"/>
    <w:rsid w:val="00001125"/>
    <w:rsid w:val="00003558"/>
    <w:rsid w:val="00004187"/>
    <w:rsid w:val="00005E3D"/>
    <w:rsid w:val="00010235"/>
    <w:rsid w:val="0001083B"/>
    <w:rsid w:val="00010FED"/>
    <w:rsid w:val="00014BDC"/>
    <w:rsid w:val="00021723"/>
    <w:rsid w:val="00022A5C"/>
    <w:rsid w:val="00023DC6"/>
    <w:rsid w:val="000307FA"/>
    <w:rsid w:val="00032B17"/>
    <w:rsid w:val="000403EC"/>
    <w:rsid w:val="00042862"/>
    <w:rsid w:val="0004322A"/>
    <w:rsid w:val="00044906"/>
    <w:rsid w:val="00051B08"/>
    <w:rsid w:val="000524CC"/>
    <w:rsid w:val="00052D7B"/>
    <w:rsid w:val="000547CF"/>
    <w:rsid w:val="00056E51"/>
    <w:rsid w:val="00062F7F"/>
    <w:rsid w:val="00063EF7"/>
    <w:rsid w:val="000735F0"/>
    <w:rsid w:val="00076C16"/>
    <w:rsid w:val="000770BD"/>
    <w:rsid w:val="00077547"/>
    <w:rsid w:val="00077B08"/>
    <w:rsid w:val="000802B8"/>
    <w:rsid w:val="000879A0"/>
    <w:rsid w:val="0009428C"/>
    <w:rsid w:val="000948F6"/>
    <w:rsid w:val="00095CD4"/>
    <w:rsid w:val="000968FB"/>
    <w:rsid w:val="00096925"/>
    <w:rsid w:val="0009745E"/>
    <w:rsid w:val="000A072F"/>
    <w:rsid w:val="000A0AFB"/>
    <w:rsid w:val="000A293E"/>
    <w:rsid w:val="000B0841"/>
    <w:rsid w:val="000C0395"/>
    <w:rsid w:val="000C064F"/>
    <w:rsid w:val="000D3E94"/>
    <w:rsid w:val="000E1859"/>
    <w:rsid w:val="000E654D"/>
    <w:rsid w:val="000F01D0"/>
    <w:rsid w:val="000F18BB"/>
    <w:rsid w:val="000F428E"/>
    <w:rsid w:val="000F6EBE"/>
    <w:rsid w:val="00102855"/>
    <w:rsid w:val="0010469B"/>
    <w:rsid w:val="00105C77"/>
    <w:rsid w:val="00106C3D"/>
    <w:rsid w:val="00110B57"/>
    <w:rsid w:val="00111BAB"/>
    <w:rsid w:val="0011388E"/>
    <w:rsid w:val="00113FA9"/>
    <w:rsid w:val="00114B51"/>
    <w:rsid w:val="0011733C"/>
    <w:rsid w:val="001237C3"/>
    <w:rsid w:val="0012458E"/>
    <w:rsid w:val="001270FD"/>
    <w:rsid w:val="00130077"/>
    <w:rsid w:val="001311D0"/>
    <w:rsid w:val="0013147D"/>
    <w:rsid w:val="0013259D"/>
    <w:rsid w:val="00134279"/>
    <w:rsid w:val="001347F9"/>
    <w:rsid w:val="00136BFA"/>
    <w:rsid w:val="001416E6"/>
    <w:rsid w:val="001427C5"/>
    <w:rsid w:val="00144B87"/>
    <w:rsid w:val="00147A25"/>
    <w:rsid w:val="0015168F"/>
    <w:rsid w:val="00152896"/>
    <w:rsid w:val="00152DF4"/>
    <w:rsid w:val="00153251"/>
    <w:rsid w:val="00154403"/>
    <w:rsid w:val="00173422"/>
    <w:rsid w:val="00173F30"/>
    <w:rsid w:val="00175740"/>
    <w:rsid w:val="00176254"/>
    <w:rsid w:val="00187E1F"/>
    <w:rsid w:val="00190377"/>
    <w:rsid w:val="001930D2"/>
    <w:rsid w:val="001A2FEF"/>
    <w:rsid w:val="001A60B9"/>
    <w:rsid w:val="001B2AC9"/>
    <w:rsid w:val="001B35A5"/>
    <w:rsid w:val="001B3DE8"/>
    <w:rsid w:val="001B3EE2"/>
    <w:rsid w:val="001C4F35"/>
    <w:rsid w:val="001C6E6C"/>
    <w:rsid w:val="001D156F"/>
    <w:rsid w:val="001D355C"/>
    <w:rsid w:val="001D78CE"/>
    <w:rsid w:val="001E009F"/>
    <w:rsid w:val="001E04EA"/>
    <w:rsid w:val="001E23D8"/>
    <w:rsid w:val="001E34E9"/>
    <w:rsid w:val="001E566F"/>
    <w:rsid w:val="001E5E4A"/>
    <w:rsid w:val="001E6954"/>
    <w:rsid w:val="001F04F4"/>
    <w:rsid w:val="001F461C"/>
    <w:rsid w:val="0021202A"/>
    <w:rsid w:val="002120AF"/>
    <w:rsid w:val="00212EE3"/>
    <w:rsid w:val="00213216"/>
    <w:rsid w:val="00216C55"/>
    <w:rsid w:val="00217FB2"/>
    <w:rsid w:val="00224A29"/>
    <w:rsid w:val="00225F08"/>
    <w:rsid w:val="0022788A"/>
    <w:rsid w:val="00232380"/>
    <w:rsid w:val="00243068"/>
    <w:rsid w:val="00246B90"/>
    <w:rsid w:val="00247147"/>
    <w:rsid w:val="002509F3"/>
    <w:rsid w:val="00261529"/>
    <w:rsid w:val="00266CF0"/>
    <w:rsid w:val="00276215"/>
    <w:rsid w:val="0028558A"/>
    <w:rsid w:val="00285F6D"/>
    <w:rsid w:val="00290BD9"/>
    <w:rsid w:val="00292117"/>
    <w:rsid w:val="00294C5D"/>
    <w:rsid w:val="002A2D20"/>
    <w:rsid w:val="002A36E5"/>
    <w:rsid w:val="002B4A64"/>
    <w:rsid w:val="002B4C72"/>
    <w:rsid w:val="002B4DED"/>
    <w:rsid w:val="002B7AAF"/>
    <w:rsid w:val="002B7F5E"/>
    <w:rsid w:val="002C0C2A"/>
    <w:rsid w:val="002C455F"/>
    <w:rsid w:val="002C55C5"/>
    <w:rsid w:val="002C6611"/>
    <w:rsid w:val="002D296D"/>
    <w:rsid w:val="002D3A92"/>
    <w:rsid w:val="002D6BBE"/>
    <w:rsid w:val="002D7009"/>
    <w:rsid w:val="002E12E9"/>
    <w:rsid w:val="002E2945"/>
    <w:rsid w:val="002E56D4"/>
    <w:rsid w:val="002E5C1C"/>
    <w:rsid w:val="002F13D9"/>
    <w:rsid w:val="002F37EE"/>
    <w:rsid w:val="002F4A2F"/>
    <w:rsid w:val="002F4FA0"/>
    <w:rsid w:val="002F5D92"/>
    <w:rsid w:val="00300516"/>
    <w:rsid w:val="00301877"/>
    <w:rsid w:val="0030214E"/>
    <w:rsid w:val="003054D4"/>
    <w:rsid w:val="00314300"/>
    <w:rsid w:val="00314A89"/>
    <w:rsid w:val="00314FF7"/>
    <w:rsid w:val="00315732"/>
    <w:rsid w:val="00320838"/>
    <w:rsid w:val="00321665"/>
    <w:rsid w:val="00323456"/>
    <w:rsid w:val="003263D2"/>
    <w:rsid w:val="00326A93"/>
    <w:rsid w:val="003361BC"/>
    <w:rsid w:val="00341469"/>
    <w:rsid w:val="00342607"/>
    <w:rsid w:val="0035191E"/>
    <w:rsid w:val="003521CE"/>
    <w:rsid w:val="00353847"/>
    <w:rsid w:val="00360208"/>
    <w:rsid w:val="00362A44"/>
    <w:rsid w:val="003703A2"/>
    <w:rsid w:val="00371528"/>
    <w:rsid w:val="00372491"/>
    <w:rsid w:val="00384FAC"/>
    <w:rsid w:val="0039109F"/>
    <w:rsid w:val="003918D3"/>
    <w:rsid w:val="0039281B"/>
    <w:rsid w:val="003974FD"/>
    <w:rsid w:val="003A7FC8"/>
    <w:rsid w:val="003B17E9"/>
    <w:rsid w:val="003B5790"/>
    <w:rsid w:val="003B6369"/>
    <w:rsid w:val="003C2A9C"/>
    <w:rsid w:val="003C3987"/>
    <w:rsid w:val="003C4DC7"/>
    <w:rsid w:val="003C68A9"/>
    <w:rsid w:val="003C6EC2"/>
    <w:rsid w:val="003D0C8D"/>
    <w:rsid w:val="003D1638"/>
    <w:rsid w:val="003D2019"/>
    <w:rsid w:val="003D46EA"/>
    <w:rsid w:val="003E2C54"/>
    <w:rsid w:val="003E2DA5"/>
    <w:rsid w:val="003E3197"/>
    <w:rsid w:val="003E33E2"/>
    <w:rsid w:val="003E4C53"/>
    <w:rsid w:val="003E5558"/>
    <w:rsid w:val="003E7CB6"/>
    <w:rsid w:val="003F3F89"/>
    <w:rsid w:val="003F5725"/>
    <w:rsid w:val="004001AB"/>
    <w:rsid w:val="0040077C"/>
    <w:rsid w:val="00405075"/>
    <w:rsid w:val="00405C66"/>
    <w:rsid w:val="00411F5A"/>
    <w:rsid w:val="00414DD8"/>
    <w:rsid w:val="00416B05"/>
    <w:rsid w:val="00420EFF"/>
    <w:rsid w:val="00423A0B"/>
    <w:rsid w:val="004267D5"/>
    <w:rsid w:val="00427817"/>
    <w:rsid w:val="00434C42"/>
    <w:rsid w:val="00434C6F"/>
    <w:rsid w:val="004356A1"/>
    <w:rsid w:val="00437809"/>
    <w:rsid w:val="00441CF2"/>
    <w:rsid w:val="0045103F"/>
    <w:rsid w:val="00456176"/>
    <w:rsid w:val="00463CDE"/>
    <w:rsid w:val="00463EF3"/>
    <w:rsid w:val="004657E1"/>
    <w:rsid w:val="00472199"/>
    <w:rsid w:val="00472516"/>
    <w:rsid w:val="00476B2F"/>
    <w:rsid w:val="004824C2"/>
    <w:rsid w:val="0048521A"/>
    <w:rsid w:val="00494E00"/>
    <w:rsid w:val="0049536F"/>
    <w:rsid w:val="0049617A"/>
    <w:rsid w:val="004977AE"/>
    <w:rsid w:val="00497C42"/>
    <w:rsid w:val="004A0E5F"/>
    <w:rsid w:val="004A21F0"/>
    <w:rsid w:val="004B33E7"/>
    <w:rsid w:val="004B7350"/>
    <w:rsid w:val="004C0309"/>
    <w:rsid w:val="004C55D8"/>
    <w:rsid w:val="004E1E8E"/>
    <w:rsid w:val="004E2B89"/>
    <w:rsid w:val="004E3884"/>
    <w:rsid w:val="004F2538"/>
    <w:rsid w:val="004F66CD"/>
    <w:rsid w:val="005015D7"/>
    <w:rsid w:val="0050320F"/>
    <w:rsid w:val="005041E6"/>
    <w:rsid w:val="005050E5"/>
    <w:rsid w:val="005058B8"/>
    <w:rsid w:val="00506F7F"/>
    <w:rsid w:val="00511A39"/>
    <w:rsid w:val="0051356C"/>
    <w:rsid w:val="0051553D"/>
    <w:rsid w:val="00516D3C"/>
    <w:rsid w:val="00521FF7"/>
    <w:rsid w:val="00523C33"/>
    <w:rsid w:val="00524594"/>
    <w:rsid w:val="00531864"/>
    <w:rsid w:val="00534120"/>
    <w:rsid w:val="00540619"/>
    <w:rsid w:val="00540A5B"/>
    <w:rsid w:val="005454AB"/>
    <w:rsid w:val="0055136F"/>
    <w:rsid w:val="0055217D"/>
    <w:rsid w:val="005603F8"/>
    <w:rsid w:val="0056043C"/>
    <w:rsid w:val="0056362F"/>
    <w:rsid w:val="005677AF"/>
    <w:rsid w:val="005710E3"/>
    <w:rsid w:val="00572D76"/>
    <w:rsid w:val="0057745C"/>
    <w:rsid w:val="00580147"/>
    <w:rsid w:val="00580630"/>
    <w:rsid w:val="00581652"/>
    <w:rsid w:val="00583F47"/>
    <w:rsid w:val="005851BF"/>
    <w:rsid w:val="0059076E"/>
    <w:rsid w:val="00592B7F"/>
    <w:rsid w:val="00597139"/>
    <w:rsid w:val="00597F1A"/>
    <w:rsid w:val="005A0186"/>
    <w:rsid w:val="005A0D26"/>
    <w:rsid w:val="005A3CEA"/>
    <w:rsid w:val="005A4677"/>
    <w:rsid w:val="005A477B"/>
    <w:rsid w:val="005B44FE"/>
    <w:rsid w:val="005B6F3E"/>
    <w:rsid w:val="005C0A2A"/>
    <w:rsid w:val="005C26FE"/>
    <w:rsid w:val="005C5988"/>
    <w:rsid w:val="005C7EC3"/>
    <w:rsid w:val="005D02AC"/>
    <w:rsid w:val="005D6FE1"/>
    <w:rsid w:val="005E084F"/>
    <w:rsid w:val="005E2186"/>
    <w:rsid w:val="005E256F"/>
    <w:rsid w:val="005E2C16"/>
    <w:rsid w:val="005E2E1F"/>
    <w:rsid w:val="005E4227"/>
    <w:rsid w:val="005E674F"/>
    <w:rsid w:val="005F15B8"/>
    <w:rsid w:val="005F3F3C"/>
    <w:rsid w:val="005F44D8"/>
    <w:rsid w:val="00603E0E"/>
    <w:rsid w:val="00605217"/>
    <w:rsid w:val="00617ADB"/>
    <w:rsid w:val="00622BA7"/>
    <w:rsid w:val="006232D9"/>
    <w:rsid w:val="00624A29"/>
    <w:rsid w:val="00633CF8"/>
    <w:rsid w:val="0063608F"/>
    <w:rsid w:val="00641E31"/>
    <w:rsid w:val="00644FB1"/>
    <w:rsid w:val="006451BA"/>
    <w:rsid w:val="00654F17"/>
    <w:rsid w:val="0065511C"/>
    <w:rsid w:val="00661884"/>
    <w:rsid w:val="006619EE"/>
    <w:rsid w:val="00661B81"/>
    <w:rsid w:val="0066387A"/>
    <w:rsid w:val="00665DC4"/>
    <w:rsid w:val="00672B07"/>
    <w:rsid w:val="00674D44"/>
    <w:rsid w:val="00674ED3"/>
    <w:rsid w:val="00677298"/>
    <w:rsid w:val="00682106"/>
    <w:rsid w:val="00684E11"/>
    <w:rsid w:val="0069124E"/>
    <w:rsid w:val="00696370"/>
    <w:rsid w:val="00696A6C"/>
    <w:rsid w:val="006A21A1"/>
    <w:rsid w:val="006A4904"/>
    <w:rsid w:val="006A4C4B"/>
    <w:rsid w:val="006A5234"/>
    <w:rsid w:val="006A53FE"/>
    <w:rsid w:val="006A54D1"/>
    <w:rsid w:val="006A5AC0"/>
    <w:rsid w:val="006A65E7"/>
    <w:rsid w:val="006B166B"/>
    <w:rsid w:val="006B22EE"/>
    <w:rsid w:val="006B7D77"/>
    <w:rsid w:val="006B7EF9"/>
    <w:rsid w:val="006C411F"/>
    <w:rsid w:val="006C4883"/>
    <w:rsid w:val="006D391B"/>
    <w:rsid w:val="006E05D2"/>
    <w:rsid w:val="006E361F"/>
    <w:rsid w:val="006E53CF"/>
    <w:rsid w:val="006F0FC4"/>
    <w:rsid w:val="006F162C"/>
    <w:rsid w:val="006F1D05"/>
    <w:rsid w:val="006F3AF6"/>
    <w:rsid w:val="006F3D26"/>
    <w:rsid w:val="006F5048"/>
    <w:rsid w:val="006F79C6"/>
    <w:rsid w:val="00700326"/>
    <w:rsid w:val="007016A1"/>
    <w:rsid w:val="007021BA"/>
    <w:rsid w:val="00703E80"/>
    <w:rsid w:val="0071319F"/>
    <w:rsid w:val="007161B5"/>
    <w:rsid w:val="007169A8"/>
    <w:rsid w:val="007223FA"/>
    <w:rsid w:val="00724A1B"/>
    <w:rsid w:val="00726B26"/>
    <w:rsid w:val="00730442"/>
    <w:rsid w:val="007304D3"/>
    <w:rsid w:val="007322A3"/>
    <w:rsid w:val="00734ADE"/>
    <w:rsid w:val="00737374"/>
    <w:rsid w:val="007418CD"/>
    <w:rsid w:val="007474A5"/>
    <w:rsid w:val="00750234"/>
    <w:rsid w:val="00751D7F"/>
    <w:rsid w:val="0075394A"/>
    <w:rsid w:val="0075456B"/>
    <w:rsid w:val="00755BEF"/>
    <w:rsid w:val="007561BD"/>
    <w:rsid w:val="0076141C"/>
    <w:rsid w:val="007653A5"/>
    <w:rsid w:val="00765909"/>
    <w:rsid w:val="00771255"/>
    <w:rsid w:val="007721ED"/>
    <w:rsid w:val="00775074"/>
    <w:rsid w:val="00776045"/>
    <w:rsid w:val="0078228B"/>
    <w:rsid w:val="00782605"/>
    <w:rsid w:val="007826A6"/>
    <w:rsid w:val="00791036"/>
    <w:rsid w:val="00792EA7"/>
    <w:rsid w:val="0079385B"/>
    <w:rsid w:val="007957A7"/>
    <w:rsid w:val="00797D94"/>
    <w:rsid w:val="007A3649"/>
    <w:rsid w:val="007C0F97"/>
    <w:rsid w:val="007C149D"/>
    <w:rsid w:val="007C2762"/>
    <w:rsid w:val="007C3306"/>
    <w:rsid w:val="007C414E"/>
    <w:rsid w:val="007D4982"/>
    <w:rsid w:val="007E1999"/>
    <w:rsid w:val="007E5FF5"/>
    <w:rsid w:val="007E717B"/>
    <w:rsid w:val="007F5256"/>
    <w:rsid w:val="00804CA5"/>
    <w:rsid w:val="00817367"/>
    <w:rsid w:val="00824B9A"/>
    <w:rsid w:val="008312AC"/>
    <w:rsid w:val="00833B7D"/>
    <w:rsid w:val="00843CA4"/>
    <w:rsid w:val="00845C8D"/>
    <w:rsid w:val="00847AD9"/>
    <w:rsid w:val="00850404"/>
    <w:rsid w:val="00850D9A"/>
    <w:rsid w:val="00853601"/>
    <w:rsid w:val="00853A23"/>
    <w:rsid w:val="00854C08"/>
    <w:rsid w:val="008603DF"/>
    <w:rsid w:val="00860B72"/>
    <w:rsid w:val="0086791F"/>
    <w:rsid w:val="008719F7"/>
    <w:rsid w:val="008761D3"/>
    <w:rsid w:val="0087677D"/>
    <w:rsid w:val="00877449"/>
    <w:rsid w:val="008806AD"/>
    <w:rsid w:val="0088083C"/>
    <w:rsid w:val="00891E18"/>
    <w:rsid w:val="00894E32"/>
    <w:rsid w:val="00895141"/>
    <w:rsid w:val="008A22FF"/>
    <w:rsid w:val="008A6380"/>
    <w:rsid w:val="008A6792"/>
    <w:rsid w:val="008B1972"/>
    <w:rsid w:val="008B55BC"/>
    <w:rsid w:val="008B7F74"/>
    <w:rsid w:val="008C1F3C"/>
    <w:rsid w:val="008C78FF"/>
    <w:rsid w:val="008D114F"/>
    <w:rsid w:val="008D19A4"/>
    <w:rsid w:val="008D1D8A"/>
    <w:rsid w:val="008D248D"/>
    <w:rsid w:val="008D7520"/>
    <w:rsid w:val="008D7780"/>
    <w:rsid w:val="008E2DD1"/>
    <w:rsid w:val="008F32C8"/>
    <w:rsid w:val="009002E0"/>
    <w:rsid w:val="009040F7"/>
    <w:rsid w:val="009044B5"/>
    <w:rsid w:val="00904C38"/>
    <w:rsid w:val="00905B3F"/>
    <w:rsid w:val="00910833"/>
    <w:rsid w:val="0091107C"/>
    <w:rsid w:val="00911BAB"/>
    <w:rsid w:val="00912DE6"/>
    <w:rsid w:val="0091647B"/>
    <w:rsid w:val="0093350C"/>
    <w:rsid w:val="00934888"/>
    <w:rsid w:val="00934D26"/>
    <w:rsid w:val="0094141E"/>
    <w:rsid w:val="00942649"/>
    <w:rsid w:val="00944059"/>
    <w:rsid w:val="0094564F"/>
    <w:rsid w:val="00945C37"/>
    <w:rsid w:val="00951FB2"/>
    <w:rsid w:val="00953A53"/>
    <w:rsid w:val="009556CB"/>
    <w:rsid w:val="00955BEE"/>
    <w:rsid w:val="0095645C"/>
    <w:rsid w:val="0096271F"/>
    <w:rsid w:val="009711ED"/>
    <w:rsid w:val="00974C9E"/>
    <w:rsid w:val="009754B1"/>
    <w:rsid w:val="00977220"/>
    <w:rsid w:val="009823D9"/>
    <w:rsid w:val="009856CE"/>
    <w:rsid w:val="00986245"/>
    <w:rsid w:val="0099767B"/>
    <w:rsid w:val="009A1F1B"/>
    <w:rsid w:val="009A7062"/>
    <w:rsid w:val="009A799C"/>
    <w:rsid w:val="009B5B30"/>
    <w:rsid w:val="009B7915"/>
    <w:rsid w:val="009C1BB9"/>
    <w:rsid w:val="009C5F28"/>
    <w:rsid w:val="009C6F30"/>
    <w:rsid w:val="009D2609"/>
    <w:rsid w:val="009D6012"/>
    <w:rsid w:val="009E0F50"/>
    <w:rsid w:val="009E3830"/>
    <w:rsid w:val="009F044B"/>
    <w:rsid w:val="009F0542"/>
    <w:rsid w:val="009F435B"/>
    <w:rsid w:val="009F5685"/>
    <w:rsid w:val="00A021E5"/>
    <w:rsid w:val="00A075EF"/>
    <w:rsid w:val="00A1255D"/>
    <w:rsid w:val="00A13710"/>
    <w:rsid w:val="00A30BEC"/>
    <w:rsid w:val="00A3233B"/>
    <w:rsid w:val="00A3716D"/>
    <w:rsid w:val="00A42334"/>
    <w:rsid w:val="00A463E2"/>
    <w:rsid w:val="00A4715B"/>
    <w:rsid w:val="00A50448"/>
    <w:rsid w:val="00A505BE"/>
    <w:rsid w:val="00A516C7"/>
    <w:rsid w:val="00A5274E"/>
    <w:rsid w:val="00A60CB2"/>
    <w:rsid w:val="00A627C8"/>
    <w:rsid w:val="00A65263"/>
    <w:rsid w:val="00A72314"/>
    <w:rsid w:val="00A77DB3"/>
    <w:rsid w:val="00A828BA"/>
    <w:rsid w:val="00A863C0"/>
    <w:rsid w:val="00A86EE6"/>
    <w:rsid w:val="00A922D9"/>
    <w:rsid w:val="00A93E3F"/>
    <w:rsid w:val="00AA0895"/>
    <w:rsid w:val="00AA1370"/>
    <w:rsid w:val="00AA42AE"/>
    <w:rsid w:val="00AA5ED0"/>
    <w:rsid w:val="00AB06AC"/>
    <w:rsid w:val="00AB2037"/>
    <w:rsid w:val="00AB336B"/>
    <w:rsid w:val="00AB422D"/>
    <w:rsid w:val="00AB432B"/>
    <w:rsid w:val="00AB5960"/>
    <w:rsid w:val="00AB644D"/>
    <w:rsid w:val="00AD05ED"/>
    <w:rsid w:val="00AD13D8"/>
    <w:rsid w:val="00AD2A69"/>
    <w:rsid w:val="00AD659C"/>
    <w:rsid w:val="00AE0748"/>
    <w:rsid w:val="00AE0857"/>
    <w:rsid w:val="00AE2AF0"/>
    <w:rsid w:val="00AE3888"/>
    <w:rsid w:val="00AE4565"/>
    <w:rsid w:val="00AE7827"/>
    <w:rsid w:val="00AF17FC"/>
    <w:rsid w:val="00AF43DD"/>
    <w:rsid w:val="00B00228"/>
    <w:rsid w:val="00B004A8"/>
    <w:rsid w:val="00B02E3B"/>
    <w:rsid w:val="00B0411E"/>
    <w:rsid w:val="00B04D27"/>
    <w:rsid w:val="00B04E3A"/>
    <w:rsid w:val="00B058EA"/>
    <w:rsid w:val="00B1101B"/>
    <w:rsid w:val="00B1213E"/>
    <w:rsid w:val="00B157D5"/>
    <w:rsid w:val="00B176F4"/>
    <w:rsid w:val="00B22FFC"/>
    <w:rsid w:val="00B240C2"/>
    <w:rsid w:val="00B24550"/>
    <w:rsid w:val="00B2754A"/>
    <w:rsid w:val="00B27F42"/>
    <w:rsid w:val="00B40FA9"/>
    <w:rsid w:val="00B43C3D"/>
    <w:rsid w:val="00B44D21"/>
    <w:rsid w:val="00B50BC7"/>
    <w:rsid w:val="00B646E5"/>
    <w:rsid w:val="00B67E2E"/>
    <w:rsid w:val="00B722BF"/>
    <w:rsid w:val="00B760BE"/>
    <w:rsid w:val="00B831B4"/>
    <w:rsid w:val="00B95E16"/>
    <w:rsid w:val="00BA29F2"/>
    <w:rsid w:val="00BA4929"/>
    <w:rsid w:val="00BA494D"/>
    <w:rsid w:val="00BB2B6F"/>
    <w:rsid w:val="00BC017D"/>
    <w:rsid w:val="00BD3F8B"/>
    <w:rsid w:val="00BD5304"/>
    <w:rsid w:val="00BE3A97"/>
    <w:rsid w:val="00BE7978"/>
    <w:rsid w:val="00BF0313"/>
    <w:rsid w:val="00BF1804"/>
    <w:rsid w:val="00BF3884"/>
    <w:rsid w:val="00BF570C"/>
    <w:rsid w:val="00BF6F21"/>
    <w:rsid w:val="00C11725"/>
    <w:rsid w:val="00C20EE9"/>
    <w:rsid w:val="00C214C3"/>
    <w:rsid w:val="00C34F6D"/>
    <w:rsid w:val="00C36B45"/>
    <w:rsid w:val="00C45C8B"/>
    <w:rsid w:val="00C47347"/>
    <w:rsid w:val="00C47D84"/>
    <w:rsid w:val="00C51D13"/>
    <w:rsid w:val="00C523EB"/>
    <w:rsid w:val="00C52B41"/>
    <w:rsid w:val="00C631F8"/>
    <w:rsid w:val="00C64368"/>
    <w:rsid w:val="00C645D2"/>
    <w:rsid w:val="00C650DB"/>
    <w:rsid w:val="00C6702F"/>
    <w:rsid w:val="00C721E0"/>
    <w:rsid w:val="00C72FFB"/>
    <w:rsid w:val="00C81797"/>
    <w:rsid w:val="00C83441"/>
    <w:rsid w:val="00C83CF4"/>
    <w:rsid w:val="00C8743A"/>
    <w:rsid w:val="00C87528"/>
    <w:rsid w:val="00C87798"/>
    <w:rsid w:val="00C90852"/>
    <w:rsid w:val="00C91B9D"/>
    <w:rsid w:val="00C95164"/>
    <w:rsid w:val="00C95818"/>
    <w:rsid w:val="00CA1FD9"/>
    <w:rsid w:val="00CA207B"/>
    <w:rsid w:val="00CA5E9E"/>
    <w:rsid w:val="00CA7DD4"/>
    <w:rsid w:val="00CB15B4"/>
    <w:rsid w:val="00CB3111"/>
    <w:rsid w:val="00CB3BA9"/>
    <w:rsid w:val="00CB431C"/>
    <w:rsid w:val="00CB45DA"/>
    <w:rsid w:val="00CB5328"/>
    <w:rsid w:val="00CB7C13"/>
    <w:rsid w:val="00CC2266"/>
    <w:rsid w:val="00CC2E72"/>
    <w:rsid w:val="00CC3C8B"/>
    <w:rsid w:val="00CD65CC"/>
    <w:rsid w:val="00CE2BDB"/>
    <w:rsid w:val="00CF1556"/>
    <w:rsid w:val="00CF216F"/>
    <w:rsid w:val="00CF32C4"/>
    <w:rsid w:val="00CF6AC7"/>
    <w:rsid w:val="00CF7866"/>
    <w:rsid w:val="00D02735"/>
    <w:rsid w:val="00D02D17"/>
    <w:rsid w:val="00D15851"/>
    <w:rsid w:val="00D20635"/>
    <w:rsid w:val="00D21DCD"/>
    <w:rsid w:val="00D2235F"/>
    <w:rsid w:val="00D2249C"/>
    <w:rsid w:val="00D229E2"/>
    <w:rsid w:val="00D27B46"/>
    <w:rsid w:val="00D3252B"/>
    <w:rsid w:val="00D435F8"/>
    <w:rsid w:val="00D43E78"/>
    <w:rsid w:val="00D44D2B"/>
    <w:rsid w:val="00D45F7C"/>
    <w:rsid w:val="00D501F7"/>
    <w:rsid w:val="00D51BF1"/>
    <w:rsid w:val="00D5205F"/>
    <w:rsid w:val="00D57990"/>
    <w:rsid w:val="00D61BB3"/>
    <w:rsid w:val="00D62E53"/>
    <w:rsid w:val="00D64AF8"/>
    <w:rsid w:val="00D711A6"/>
    <w:rsid w:val="00D75344"/>
    <w:rsid w:val="00D7684B"/>
    <w:rsid w:val="00D77793"/>
    <w:rsid w:val="00D85E22"/>
    <w:rsid w:val="00D8684F"/>
    <w:rsid w:val="00D97A23"/>
    <w:rsid w:val="00DB1459"/>
    <w:rsid w:val="00DB34DD"/>
    <w:rsid w:val="00DB4590"/>
    <w:rsid w:val="00DB5153"/>
    <w:rsid w:val="00DB6C36"/>
    <w:rsid w:val="00DB7C87"/>
    <w:rsid w:val="00DC3F89"/>
    <w:rsid w:val="00DC5C38"/>
    <w:rsid w:val="00DD0218"/>
    <w:rsid w:val="00DD02D3"/>
    <w:rsid w:val="00DD218D"/>
    <w:rsid w:val="00DD3DC1"/>
    <w:rsid w:val="00DD4BD4"/>
    <w:rsid w:val="00DD6FF3"/>
    <w:rsid w:val="00DE0474"/>
    <w:rsid w:val="00DE1C69"/>
    <w:rsid w:val="00DF36CA"/>
    <w:rsid w:val="00DF3B46"/>
    <w:rsid w:val="00E02E89"/>
    <w:rsid w:val="00E07329"/>
    <w:rsid w:val="00E132C1"/>
    <w:rsid w:val="00E166A6"/>
    <w:rsid w:val="00E2085E"/>
    <w:rsid w:val="00E30065"/>
    <w:rsid w:val="00E30B96"/>
    <w:rsid w:val="00E344EF"/>
    <w:rsid w:val="00E36737"/>
    <w:rsid w:val="00E410D6"/>
    <w:rsid w:val="00E411F4"/>
    <w:rsid w:val="00E42262"/>
    <w:rsid w:val="00E43962"/>
    <w:rsid w:val="00E46D3B"/>
    <w:rsid w:val="00E46D9A"/>
    <w:rsid w:val="00E52853"/>
    <w:rsid w:val="00E5305F"/>
    <w:rsid w:val="00E559FD"/>
    <w:rsid w:val="00E56128"/>
    <w:rsid w:val="00E5751E"/>
    <w:rsid w:val="00E6348D"/>
    <w:rsid w:val="00E74751"/>
    <w:rsid w:val="00E772C4"/>
    <w:rsid w:val="00E81190"/>
    <w:rsid w:val="00E9129D"/>
    <w:rsid w:val="00E9166C"/>
    <w:rsid w:val="00E92CC8"/>
    <w:rsid w:val="00EA2DDC"/>
    <w:rsid w:val="00EA592B"/>
    <w:rsid w:val="00EB0061"/>
    <w:rsid w:val="00EB1D71"/>
    <w:rsid w:val="00EB7B06"/>
    <w:rsid w:val="00EC2305"/>
    <w:rsid w:val="00EC345E"/>
    <w:rsid w:val="00EC5031"/>
    <w:rsid w:val="00EC5474"/>
    <w:rsid w:val="00EC6D23"/>
    <w:rsid w:val="00EC708F"/>
    <w:rsid w:val="00EC77E5"/>
    <w:rsid w:val="00ED193D"/>
    <w:rsid w:val="00ED3CCF"/>
    <w:rsid w:val="00ED45D1"/>
    <w:rsid w:val="00ED6B57"/>
    <w:rsid w:val="00EE01DF"/>
    <w:rsid w:val="00EE5FAC"/>
    <w:rsid w:val="00EF05BC"/>
    <w:rsid w:val="00EF2995"/>
    <w:rsid w:val="00EF433A"/>
    <w:rsid w:val="00EF5801"/>
    <w:rsid w:val="00EF6825"/>
    <w:rsid w:val="00EF6C22"/>
    <w:rsid w:val="00F00491"/>
    <w:rsid w:val="00F01AE0"/>
    <w:rsid w:val="00F07ACD"/>
    <w:rsid w:val="00F10388"/>
    <w:rsid w:val="00F140DA"/>
    <w:rsid w:val="00F16BA0"/>
    <w:rsid w:val="00F20CF7"/>
    <w:rsid w:val="00F24F1C"/>
    <w:rsid w:val="00F266F5"/>
    <w:rsid w:val="00F30A4F"/>
    <w:rsid w:val="00F323B1"/>
    <w:rsid w:val="00F35EF2"/>
    <w:rsid w:val="00F40AF2"/>
    <w:rsid w:val="00F41A0B"/>
    <w:rsid w:val="00F41CE0"/>
    <w:rsid w:val="00F420B1"/>
    <w:rsid w:val="00F52812"/>
    <w:rsid w:val="00F52E44"/>
    <w:rsid w:val="00F53E12"/>
    <w:rsid w:val="00F555A5"/>
    <w:rsid w:val="00F55B90"/>
    <w:rsid w:val="00F71282"/>
    <w:rsid w:val="00F73B7F"/>
    <w:rsid w:val="00F74AE3"/>
    <w:rsid w:val="00F75DBE"/>
    <w:rsid w:val="00F778A0"/>
    <w:rsid w:val="00F80882"/>
    <w:rsid w:val="00F80CE4"/>
    <w:rsid w:val="00F83376"/>
    <w:rsid w:val="00F86B93"/>
    <w:rsid w:val="00F90267"/>
    <w:rsid w:val="00F947C4"/>
    <w:rsid w:val="00F961E8"/>
    <w:rsid w:val="00F96284"/>
    <w:rsid w:val="00F96D2E"/>
    <w:rsid w:val="00F96EBF"/>
    <w:rsid w:val="00F97E99"/>
    <w:rsid w:val="00FA08D9"/>
    <w:rsid w:val="00FA13DD"/>
    <w:rsid w:val="00FB0086"/>
    <w:rsid w:val="00FB2715"/>
    <w:rsid w:val="00FB77D0"/>
    <w:rsid w:val="00FC5E5F"/>
    <w:rsid w:val="00FD1B02"/>
    <w:rsid w:val="00FD6D72"/>
    <w:rsid w:val="00FE2192"/>
    <w:rsid w:val="00FF088F"/>
    <w:rsid w:val="00FF0955"/>
    <w:rsid w:val="00FF367F"/>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Pine Lodge Home for the Aged</Home>
    <Signed xmlns="a8338b6e-77a6-4851-82b6-98166143ffdd" xsi:nil="true"/>
    <Uploaded xmlns="a8338b6e-77a6-4851-82b6-98166143ffdd">true</Uploaded>
    <Management_x0020_Company xmlns="a8338b6e-77a6-4851-82b6-98166143ffdd" xsi:nil="true"/>
    <Doc_x0020_Date xmlns="a8338b6e-77a6-4851-82b6-98166143ffdd">2022-01-25T06:02:47+00:00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84725745-7CF4-DC11-AD41-005056922186</Home_x0020_ID>
    <State xmlns="a8338b6e-77a6-4851-82b6-98166143ffdd" xsi:nil="true"/>
    <Doc_x0020_Sent_Received_x0020_Date xmlns="a8338b6e-77a6-4851-82b6-98166143ffdd">2022-01-25T00:00:00+00:00</Doc_x0020_Sent_Received_x0020_Date>
    <Activity_x0020_ID xmlns="a8338b6e-77a6-4851-82b6-98166143ffdd">536E6727-4554-EA11-9E51-005056922186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purl.org/dc/elements/1.1/"/>
    <ds:schemaRef ds:uri="http://purl.org/dc/terms/"/>
    <ds:schemaRef ds:uri="http://purl.org/dc/dcmitype/"/>
    <ds:schemaRef ds:uri="http://schemas.openxmlformats.org/package/2006/metadata/core-propertie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56D4120F-73A1-4765-BA1A-29521DC66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E7A14EB-BEFC-42AD-9CA5-8769006DA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34</Pages>
  <Words>8462</Words>
  <Characters>48239</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2022-03-18T01:31:00Z</dcterms:created>
  <dcterms:modified xsi:type="dcterms:W3CDTF">2022-03-18T01:32:00Z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