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A1C48" w14:textId="77777777" w:rsidR="003C6EC2" w:rsidRPr="003C6EC2" w:rsidRDefault="0084162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07A1DF5" wp14:editId="107A1DF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474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7A1DF7" wp14:editId="107A1DF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567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Pyramid Residential Care Centre</w:t>
      </w:r>
      <w:r w:rsidRPr="003C6EC2">
        <w:rPr>
          <w:rFonts w:ascii="Arial Black" w:hAnsi="Arial Black"/>
        </w:rPr>
        <w:t xml:space="preserve"> </w:t>
      </w:r>
    </w:p>
    <w:p w14:paraId="107A1C49" w14:textId="77777777" w:rsidR="003C6EC2" w:rsidRPr="003C6EC2" w:rsidRDefault="0084162D" w:rsidP="003C6EC2">
      <w:pPr>
        <w:pStyle w:val="Title"/>
        <w:spacing w:before="360" w:after="480"/>
      </w:pPr>
      <w:r w:rsidRPr="003C6EC2">
        <w:rPr>
          <w:rFonts w:ascii="Arial Black" w:eastAsia="Calibri" w:hAnsi="Arial Black"/>
          <w:sz w:val="56"/>
        </w:rPr>
        <w:t>Performance Report</w:t>
      </w:r>
    </w:p>
    <w:p w14:paraId="107A1C4A" w14:textId="77777777" w:rsidR="001E6954" w:rsidRPr="003C6EC2" w:rsidRDefault="0084162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 Cairns Road </w:t>
      </w:r>
      <w:r w:rsidRPr="003C6EC2">
        <w:rPr>
          <w:color w:val="FFFFFF" w:themeColor="background1"/>
          <w:sz w:val="28"/>
        </w:rPr>
        <w:br/>
        <w:t>GORDONVALE QLD 4865</w:t>
      </w:r>
      <w:r w:rsidRPr="003C6EC2">
        <w:rPr>
          <w:color w:val="FFFFFF" w:themeColor="background1"/>
          <w:sz w:val="28"/>
        </w:rPr>
        <w:br/>
      </w:r>
      <w:r w:rsidRPr="003C6EC2">
        <w:rPr>
          <w:rFonts w:eastAsia="Calibri"/>
          <w:color w:val="FFFFFF" w:themeColor="background1"/>
          <w:sz w:val="28"/>
          <w:szCs w:val="56"/>
          <w:lang w:eastAsia="en-US"/>
        </w:rPr>
        <w:t>Phone number: 07 4056 1454</w:t>
      </w:r>
    </w:p>
    <w:p w14:paraId="107A1C4B" w14:textId="77777777" w:rsidR="003C6EC2" w:rsidRDefault="008416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5111 </w:t>
      </w:r>
    </w:p>
    <w:p w14:paraId="107A1C4C" w14:textId="77777777" w:rsidR="001E6954" w:rsidRPr="003C6EC2" w:rsidRDefault="0084162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Pyramid Residential Care Centre</w:t>
      </w:r>
    </w:p>
    <w:p w14:paraId="107A1C4D" w14:textId="77777777" w:rsidR="001E6954" w:rsidRPr="003C6EC2" w:rsidRDefault="0084162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April 2021</w:t>
      </w:r>
    </w:p>
    <w:p w14:paraId="107A1C4E" w14:textId="7E193783" w:rsidR="006B166B" w:rsidRPr="00E507B0" w:rsidRDefault="0084162D"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E507B0" w:rsidRPr="00E507B0">
        <w:rPr>
          <w:color w:val="FFFFFF" w:themeColor="background1"/>
          <w:sz w:val="28"/>
          <w:szCs w:val="28"/>
        </w:rPr>
        <w:t>6 May 2021</w:t>
      </w:r>
    </w:p>
    <w:bookmarkEnd w:id="0"/>
    <w:p w14:paraId="107A1C4F" w14:textId="77777777" w:rsidR="001E6954" w:rsidRPr="003C6EC2" w:rsidRDefault="00173D3A" w:rsidP="001E6954">
      <w:pPr>
        <w:tabs>
          <w:tab w:val="left" w:pos="2127"/>
        </w:tabs>
        <w:spacing w:before="120"/>
        <w:rPr>
          <w:rFonts w:eastAsia="Calibri"/>
          <w:b/>
          <w:color w:val="FFFFFF" w:themeColor="background1"/>
          <w:sz w:val="28"/>
          <w:szCs w:val="56"/>
          <w:lang w:eastAsia="en-US"/>
        </w:rPr>
      </w:pPr>
    </w:p>
    <w:p w14:paraId="107A1C50" w14:textId="77777777" w:rsidR="003C6EC2" w:rsidRDefault="00173D3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7A1C51" w14:textId="77777777" w:rsidR="00A30BEC" w:rsidRDefault="0084162D" w:rsidP="0094564F">
      <w:pPr>
        <w:pStyle w:val="Heading1"/>
      </w:pPr>
      <w:bookmarkStart w:id="1" w:name="_Hlk32477662"/>
      <w:r>
        <w:lastRenderedPageBreak/>
        <w:t>Publication of report</w:t>
      </w:r>
    </w:p>
    <w:p w14:paraId="107A1C52" w14:textId="77777777" w:rsidR="00A30BEC" w:rsidRPr="006B166B" w:rsidRDefault="0084162D"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07A1C53" w14:textId="77777777" w:rsidR="007F5256" w:rsidRPr="0094564F" w:rsidRDefault="0084162D"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B7688" w14:paraId="107A1CDD" w14:textId="77777777" w:rsidTr="00EB1D71">
        <w:trPr>
          <w:trHeight w:val="227"/>
        </w:trPr>
        <w:tc>
          <w:tcPr>
            <w:tcW w:w="3942" w:type="pct"/>
            <w:shd w:val="clear" w:color="auto" w:fill="auto"/>
          </w:tcPr>
          <w:p w14:paraId="107A1CDB" w14:textId="77777777" w:rsidR="001E6954" w:rsidRPr="001E6954" w:rsidRDefault="0084162D"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107A1CDC" w14:textId="72469704" w:rsidR="001E6954" w:rsidRPr="001E6954" w:rsidRDefault="00173D3A" w:rsidP="003C6EC2">
            <w:pPr>
              <w:keepNext/>
              <w:spacing w:before="40" w:after="40" w:line="240" w:lineRule="auto"/>
              <w:jc w:val="right"/>
              <w:rPr>
                <w:b/>
                <w:color w:val="0000FF"/>
              </w:rPr>
            </w:pPr>
          </w:p>
        </w:tc>
      </w:tr>
      <w:tr w:rsidR="00AB7688" w14:paraId="107A1CEC" w14:textId="77777777" w:rsidTr="00EB1D71">
        <w:trPr>
          <w:trHeight w:val="227"/>
        </w:trPr>
        <w:tc>
          <w:tcPr>
            <w:tcW w:w="3942" w:type="pct"/>
            <w:shd w:val="clear" w:color="auto" w:fill="auto"/>
          </w:tcPr>
          <w:p w14:paraId="107A1CEA" w14:textId="77777777" w:rsidR="001E6954" w:rsidRPr="001E6954" w:rsidRDefault="0084162D" w:rsidP="004C55D8">
            <w:pPr>
              <w:spacing w:before="40" w:after="40" w:line="240" w:lineRule="auto"/>
              <w:ind w:left="318" w:hanging="7"/>
            </w:pPr>
            <w:r w:rsidRPr="001E6954">
              <w:t>Requirement 8(3)(e)</w:t>
            </w:r>
          </w:p>
        </w:tc>
        <w:tc>
          <w:tcPr>
            <w:tcW w:w="1058" w:type="pct"/>
            <w:shd w:val="clear" w:color="auto" w:fill="auto"/>
          </w:tcPr>
          <w:p w14:paraId="107A1CEB" w14:textId="4EA7326F" w:rsidR="001E6954" w:rsidRPr="001E6954" w:rsidRDefault="0084162D" w:rsidP="00463EF3">
            <w:pPr>
              <w:spacing w:before="40" w:after="40" w:line="240" w:lineRule="auto"/>
              <w:jc w:val="right"/>
              <w:rPr>
                <w:color w:val="0000FF"/>
              </w:rPr>
            </w:pPr>
            <w:r w:rsidRPr="001E6954">
              <w:rPr>
                <w:bCs/>
                <w:iCs/>
                <w:color w:val="00577D"/>
                <w:szCs w:val="40"/>
              </w:rPr>
              <w:t>Compliant</w:t>
            </w:r>
          </w:p>
        </w:tc>
      </w:tr>
      <w:bookmarkEnd w:id="2"/>
    </w:tbl>
    <w:p w14:paraId="107A1CED" w14:textId="77777777" w:rsidR="008A22FF" w:rsidRDefault="00173D3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07A1CEE" w14:textId="77777777" w:rsidR="007F5256" w:rsidRPr="00D21DCD" w:rsidRDefault="0084162D" w:rsidP="00EC5474">
      <w:pPr>
        <w:pStyle w:val="Heading1"/>
      </w:pPr>
      <w:r>
        <w:lastRenderedPageBreak/>
        <w:t>Detailed assessment</w:t>
      </w:r>
    </w:p>
    <w:p w14:paraId="107A1CEF" w14:textId="77777777" w:rsidR="001E6954" w:rsidRPr="00D63989" w:rsidRDefault="0084162D"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7A1CF0" w14:textId="77777777" w:rsidR="001E6954" w:rsidRPr="001E6954" w:rsidRDefault="0084162D" w:rsidP="001E6954">
      <w:pPr>
        <w:rPr>
          <w:color w:val="auto"/>
        </w:rPr>
      </w:pPr>
      <w:r w:rsidRPr="00D63989">
        <w:t>The report also specifies areas in which improvements must be made to ensure the Quality Standards are complied with.</w:t>
      </w:r>
    </w:p>
    <w:p w14:paraId="107A1CF1" w14:textId="77777777" w:rsidR="001E6954" w:rsidRPr="00D63989" w:rsidRDefault="0084162D"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07A1CF2" w14:textId="0260DA5B" w:rsidR="004B33E7" w:rsidRPr="00E507B0" w:rsidRDefault="0084162D" w:rsidP="004B33E7">
      <w:pPr>
        <w:pStyle w:val="ListBullet"/>
      </w:pPr>
      <w:r w:rsidRPr="00E507B0">
        <w:t>the Assessment Team’s report for the Assessment Contact - Desk; the Assessment Contact - Desk report was informed by review of documents and interviews with staff</w:t>
      </w:r>
      <w:r w:rsidR="00E507B0" w:rsidRPr="00E507B0">
        <w:t>.</w:t>
      </w:r>
    </w:p>
    <w:p w14:paraId="107A1CF5" w14:textId="09F1127C" w:rsidR="008A22FF" w:rsidRDefault="00E507B0" w:rsidP="00E507B0">
      <w:pPr>
        <w:pStyle w:val="ListBullet"/>
        <w:rPr>
          <w:rFonts w:cs="Times New Roman"/>
        </w:rPr>
      </w:pPr>
      <w:r>
        <w:t xml:space="preserve">Other information and intelligence held by the Commission relating to the service. </w:t>
      </w:r>
    </w:p>
    <w:p w14:paraId="107A1CF6" w14:textId="77777777" w:rsidR="00095CD4" w:rsidRDefault="00173D3A" w:rsidP="00095CD4">
      <w:pPr>
        <w:sectPr w:rsidR="00095CD4" w:rsidSect="005058B8">
          <w:headerReference w:type="first" r:id="rId18"/>
          <w:pgSz w:w="11906" w:h="16838"/>
          <w:pgMar w:top="1701" w:right="1418" w:bottom="1418" w:left="1418" w:header="709" w:footer="397" w:gutter="0"/>
          <w:cols w:space="708"/>
          <w:docGrid w:linePitch="360"/>
        </w:sectPr>
      </w:pPr>
    </w:p>
    <w:p w14:paraId="107A1DC5" w14:textId="77777777" w:rsidR="00095CD4" w:rsidRDefault="00173D3A" w:rsidP="00095CD4">
      <w:pPr>
        <w:sectPr w:rsidR="00095CD4" w:rsidSect="00CB3BA9">
          <w:headerReference w:type="default" r:id="rId19"/>
          <w:type w:val="continuous"/>
          <w:pgSz w:w="11906" w:h="16838"/>
          <w:pgMar w:top="1701" w:right="1418" w:bottom="1418" w:left="1418" w:header="709" w:footer="397" w:gutter="0"/>
          <w:cols w:space="708"/>
          <w:titlePg/>
          <w:docGrid w:linePitch="360"/>
        </w:sectPr>
      </w:pPr>
    </w:p>
    <w:p w14:paraId="2844FFFE" w14:textId="3A1A80BC" w:rsidR="008D7780" w:rsidRDefault="0084162D"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07A1E07" wp14:editId="107A1E0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944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bookmarkStart w:id="3" w:name="_GoBack"/>
      <w:bookmarkEnd w:id="3"/>
      <w:r w:rsidRPr="00EB1D71">
        <w:rPr>
          <w:color w:val="FFFFFF" w:themeColor="background1"/>
          <w:sz w:val="36"/>
        </w:rPr>
        <w:br/>
        <w:t>Organisational governance</w:t>
      </w:r>
    </w:p>
    <w:p w14:paraId="4A6B7F6B" w14:textId="77777777" w:rsidR="00CA5EAC" w:rsidRPr="00FD1B02" w:rsidRDefault="00CA5EAC" w:rsidP="00CA5EAC">
      <w:pPr>
        <w:pStyle w:val="Heading3"/>
        <w:shd w:val="clear" w:color="auto" w:fill="F2F2F2" w:themeFill="background1" w:themeFillShade="F2"/>
      </w:pPr>
      <w:r w:rsidRPr="008312AC">
        <w:t>Consumer</w:t>
      </w:r>
      <w:r w:rsidRPr="00FD1B02">
        <w:t xml:space="preserve"> outcome:</w:t>
      </w:r>
    </w:p>
    <w:p w14:paraId="1903FF58" w14:textId="77777777" w:rsidR="00CA5EAC" w:rsidRDefault="00CA5EAC" w:rsidP="00CA5EAC">
      <w:pPr>
        <w:numPr>
          <w:ilvl w:val="0"/>
          <w:numId w:val="8"/>
        </w:numPr>
        <w:shd w:val="clear" w:color="auto" w:fill="F2F2F2" w:themeFill="background1" w:themeFillShade="F2"/>
      </w:pPr>
      <w:r>
        <w:t>I am confident the organisation is well run. I can partner in improving the delivery of care and services.</w:t>
      </w:r>
    </w:p>
    <w:p w14:paraId="496793C8" w14:textId="77777777" w:rsidR="00CA5EAC" w:rsidRDefault="00CA5EAC" w:rsidP="00CA5EAC">
      <w:pPr>
        <w:pStyle w:val="Heading3"/>
        <w:shd w:val="clear" w:color="auto" w:fill="F2F2F2" w:themeFill="background1" w:themeFillShade="F2"/>
      </w:pPr>
      <w:r>
        <w:t>Organisation statement:</w:t>
      </w:r>
    </w:p>
    <w:p w14:paraId="259D3E11" w14:textId="77777777" w:rsidR="00CA5EAC" w:rsidRDefault="00CA5EAC" w:rsidP="00CA5EAC">
      <w:pPr>
        <w:numPr>
          <w:ilvl w:val="0"/>
          <w:numId w:val="8"/>
        </w:numPr>
        <w:shd w:val="clear" w:color="auto" w:fill="F2F2F2" w:themeFill="background1" w:themeFillShade="F2"/>
      </w:pPr>
      <w:r>
        <w:t>The organisation’s governing body is accountable for the delivery of safe and quality care and services.</w:t>
      </w:r>
    </w:p>
    <w:p w14:paraId="1C62E6EC" w14:textId="77777777" w:rsidR="00CA5EAC" w:rsidRDefault="00CA5EAC" w:rsidP="00CA5EAC">
      <w:pPr>
        <w:pStyle w:val="Heading2"/>
      </w:pPr>
      <w:r>
        <w:t>Assessment of Standard 8</w:t>
      </w:r>
    </w:p>
    <w:p w14:paraId="1941AFEC" w14:textId="77777777" w:rsidR="00CA5EAC" w:rsidRPr="00E507B0" w:rsidRDefault="00CA5EAC" w:rsidP="00CA5EAC">
      <w:pPr>
        <w:rPr>
          <w:rFonts w:eastAsia="Calibri"/>
          <w:color w:val="auto"/>
        </w:rPr>
      </w:pPr>
      <w:r w:rsidRPr="00E507B0">
        <w:rPr>
          <w:rFonts w:eastAsiaTheme="minorHAnsi"/>
          <w:color w:val="auto"/>
        </w:rPr>
        <w:t xml:space="preserve">The Assessment Team did not assess all Requirements relating to this Standard therefore a compliance rating or summary is not provided. </w:t>
      </w:r>
    </w:p>
    <w:p w14:paraId="0806AF74" w14:textId="77777777" w:rsidR="00CA5EAC" w:rsidRDefault="00CA5EAC" w:rsidP="00CA5EAC">
      <w:pPr>
        <w:pStyle w:val="Heading2"/>
      </w:pPr>
      <w:r>
        <w:t>Assessment of Standard 8 Requirements</w:t>
      </w:r>
      <w:r w:rsidRPr="0066387A">
        <w:rPr>
          <w:i/>
          <w:color w:val="0000FF"/>
          <w:sz w:val="24"/>
          <w:szCs w:val="24"/>
        </w:rPr>
        <w:t xml:space="preserve"> </w:t>
      </w:r>
    </w:p>
    <w:p w14:paraId="0385A9E5" w14:textId="77777777" w:rsidR="00CA5EAC" w:rsidRPr="00506F7F" w:rsidRDefault="00CA5EAC" w:rsidP="00CA5EAC">
      <w:pPr>
        <w:pStyle w:val="Heading3"/>
      </w:pPr>
      <w:r w:rsidRPr="00506F7F">
        <w:t>Requirement 8(3)(e)</w:t>
      </w:r>
      <w:r>
        <w:tab/>
        <w:t>Compliant</w:t>
      </w:r>
    </w:p>
    <w:p w14:paraId="39D364DF" w14:textId="77777777" w:rsidR="00CA5EAC" w:rsidRPr="004A3816" w:rsidRDefault="00CA5EAC" w:rsidP="00CA5EAC">
      <w:pPr>
        <w:rPr>
          <w:i/>
        </w:rPr>
      </w:pPr>
      <w:r w:rsidRPr="004A3816">
        <w:rPr>
          <w:i/>
        </w:rPr>
        <w:t>Where clinical care is provided—a clinical governance framework, including but not limited to the following:</w:t>
      </w:r>
    </w:p>
    <w:p w14:paraId="7DD19F11" w14:textId="77777777" w:rsidR="00CA5EAC" w:rsidRPr="004A3816" w:rsidRDefault="00CA5EAC" w:rsidP="00CA5EAC">
      <w:pPr>
        <w:numPr>
          <w:ilvl w:val="0"/>
          <w:numId w:val="30"/>
        </w:numPr>
        <w:tabs>
          <w:tab w:val="right" w:pos="9026"/>
        </w:tabs>
        <w:spacing w:before="0" w:after="0"/>
        <w:ind w:left="567" w:hanging="425"/>
        <w:outlineLvl w:val="4"/>
        <w:rPr>
          <w:i/>
        </w:rPr>
      </w:pPr>
      <w:r w:rsidRPr="004A3816">
        <w:rPr>
          <w:i/>
        </w:rPr>
        <w:t>antimicrobial stewardship;</w:t>
      </w:r>
    </w:p>
    <w:p w14:paraId="6DD04A21" w14:textId="77777777" w:rsidR="00CA5EAC" w:rsidRPr="004A3816" w:rsidRDefault="00CA5EAC" w:rsidP="00CA5EAC">
      <w:pPr>
        <w:numPr>
          <w:ilvl w:val="0"/>
          <w:numId w:val="30"/>
        </w:numPr>
        <w:tabs>
          <w:tab w:val="right" w:pos="9026"/>
        </w:tabs>
        <w:spacing w:before="0" w:after="0"/>
        <w:ind w:left="567" w:hanging="425"/>
        <w:outlineLvl w:val="4"/>
        <w:rPr>
          <w:i/>
        </w:rPr>
      </w:pPr>
      <w:r w:rsidRPr="004A3816">
        <w:rPr>
          <w:i/>
        </w:rPr>
        <w:t>minimising the use of restraint;</w:t>
      </w:r>
    </w:p>
    <w:p w14:paraId="6AB8D709" w14:textId="77777777" w:rsidR="00CA5EAC" w:rsidRPr="004A3816" w:rsidRDefault="00CA5EAC" w:rsidP="00CA5EAC">
      <w:pPr>
        <w:numPr>
          <w:ilvl w:val="0"/>
          <w:numId w:val="30"/>
        </w:numPr>
        <w:tabs>
          <w:tab w:val="right" w:pos="9026"/>
        </w:tabs>
        <w:spacing w:before="0" w:after="0"/>
        <w:ind w:left="567" w:hanging="425"/>
        <w:outlineLvl w:val="4"/>
        <w:rPr>
          <w:i/>
        </w:rPr>
      </w:pPr>
      <w:r w:rsidRPr="004A3816">
        <w:rPr>
          <w:i/>
        </w:rPr>
        <w:t>open disclosure.</w:t>
      </w:r>
    </w:p>
    <w:p w14:paraId="501E68A2" w14:textId="77777777" w:rsidR="00CA5EAC" w:rsidRDefault="00CA5EAC" w:rsidP="00CA5EAC">
      <w:r>
        <w:t xml:space="preserve">In relation to deficiencies previously identified relating to the clinical governance framework </w:t>
      </w:r>
      <w:proofErr w:type="gramStart"/>
      <w:r>
        <w:t>in particular the</w:t>
      </w:r>
      <w:proofErr w:type="gramEnd"/>
      <w:r>
        <w:t xml:space="preserve"> concept of open disclosure, the service provided documentation to support the effective management of an open disclosure process. </w:t>
      </w:r>
    </w:p>
    <w:p w14:paraId="39A0EC10" w14:textId="77777777" w:rsidR="00CA5EAC" w:rsidRPr="00CA5EAC" w:rsidRDefault="00CA5EAC" w:rsidP="00CA5EAC">
      <w:pPr>
        <w:rPr>
          <w:rFonts w:eastAsia="Fira Sans Light"/>
          <w:color w:val="auto"/>
          <w:szCs w:val="22"/>
          <w:lang w:eastAsia="en-US"/>
        </w:rPr>
      </w:pPr>
      <w:r w:rsidRPr="00CA5EAC">
        <w:rPr>
          <w:rFonts w:eastAsia="Fira Sans Light"/>
          <w:color w:val="auto"/>
          <w:szCs w:val="22"/>
          <w:lang w:eastAsia="en-US"/>
        </w:rPr>
        <w:t xml:space="preserve">The service has commenced using an incident analysis system that is completed by the Quality and Clinical Manager or the Facility Manager. The analysis process prompts management to consider all contributing factors, so the incident and outcomes lead to improvements at the service and assist in the reduction of the incident reoccurring. The information available includes consumer factors, staffing patterns, training opportunities and information that will be communicated to the Board of Directors. </w:t>
      </w:r>
      <w:r>
        <w:rPr>
          <w:rFonts w:eastAsia="Fira Sans Light"/>
          <w:color w:val="auto"/>
          <w:szCs w:val="22"/>
          <w:lang w:eastAsia="en-US"/>
        </w:rPr>
        <w:t>I</w:t>
      </w:r>
      <w:r w:rsidRPr="00CA5EAC">
        <w:rPr>
          <w:rFonts w:eastAsia="Fira Sans Light"/>
          <w:color w:val="auto"/>
          <w:szCs w:val="22"/>
          <w:lang w:eastAsia="en-US"/>
        </w:rPr>
        <w:t xml:space="preserve">nformation from the incident analysis system has assisted in the </w:t>
      </w:r>
      <w:r w:rsidRPr="00CA5EAC">
        <w:rPr>
          <w:rFonts w:eastAsia="Fira Sans Light"/>
          <w:color w:val="auto"/>
          <w:szCs w:val="22"/>
          <w:lang w:eastAsia="en-US"/>
        </w:rPr>
        <w:lastRenderedPageBreak/>
        <w:t xml:space="preserve">recruitment, orientation and training of new staff in incident management/ reporting and open disclosure. </w:t>
      </w:r>
    </w:p>
    <w:p w14:paraId="6D8CFA27" w14:textId="77777777" w:rsidR="00CA5EAC" w:rsidRPr="00EC16CD" w:rsidRDefault="00CA5EAC" w:rsidP="00CA5EAC">
      <w:pPr>
        <w:rPr>
          <w:rFonts w:eastAsia="Fira Sans Light"/>
          <w:color w:val="auto"/>
          <w:szCs w:val="22"/>
          <w:lang w:eastAsia="en-US"/>
        </w:rPr>
      </w:pPr>
      <w:r w:rsidRPr="00CA5EAC">
        <w:rPr>
          <w:rFonts w:eastAsia="Fira Sans Light"/>
          <w:color w:val="auto"/>
          <w:szCs w:val="22"/>
          <w:lang w:eastAsia="en-US"/>
        </w:rPr>
        <w:t>Management ha</w:t>
      </w:r>
      <w:r>
        <w:rPr>
          <w:rFonts w:eastAsia="Fira Sans Light"/>
          <w:color w:val="auto"/>
          <w:szCs w:val="22"/>
          <w:lang w:eastAsia="en-US"/>
        </w:rPr>
        <w:t>d</w:t>
      </w:r>
      <w:r w:rsidRPr="00CA5EAC">
        <w:rPr>
          <w:rFonts w:eastAsia="Fira Sans Light"/>
          <w:color w:val="auto"/>
          <w:szCs w:val="22"/>
          <w:lang w:eastAsia="en-US"/>
        </w:rPr>
        <w:t xml:space="preserve"> contracted an external provider that has conducted training in open disclosure with all staff and Board members. </w:t>
      </w:r>
      <w:r>
        <w:rPr>
          <w:rFonts w:eastAsia="Fira Sans Light"/>
          <w:color w:val="auto"/>
          <w:szCs w:val="22"/>
          <w:lang w:eastAsia="en-US"/>
        </w:rPr>
        <w:t>R</w:t>
      </w:r>
      <w:r w:rsidRPr="00EC16CD">
        <w:rPr>
          <w:rFonts w:eastAsia="Fira Sans Light"/>
          <w:color w:val="auto"/>
          <w:szCs w:val="22"/>
          <w:lang w:eastAsia="en-US"/>
        </w:rPr>
        <w:t xml:space="preserve">emote access to the service’s electronic clinical system </w:t>
      </w:r>
      <w:r>
        <w:rPr>
          <w:rFonts w:eastAsia="Fira Sans Light"/>
          <w:color w:val="auto"/>
          <w:szCs w:val="22"/>
          <w:lang w:eastAsia="en-US"/>
        </w:rPr>
        <w:t xml:space="preserve">is available to management </w:t>
      </w:r>
      <w:r w:rsidRPr="00EC16CD">
        <w:rPr>
          <w:rFonts w:eastAsia="Fira Sans Light"/>
          <w:color w:val="auto"/>
          <w:szCs w:val="22"/>
          <w:lang w:eastAsia="en-US"/>
        </w:rPr>
        <w:t>and this enables documentation and incident reporting to be monitored and instances where open disclosure are required, management can liaise with registered staff to ensure this is conducted in a timely manner.</w:t>
      </w:r>
    </w:p>
    <w:p w14:paraId="546589ED" w14:textId="77777777" w:rsidR="00CA5EAC" w:rsidRPr="00CA5EAC" w:rsidRDefault="00CA5EAC" w:rsidP="00CA5EAC">
      <w:pPr>
        <w:rPr>
          <w:rFonts w:eastAsia="Fira Sans Light"/>
          <w:color w:val="auto"/>
          <w:szCs w:val="22"/>
          <w:lang w:eastAsia="en-US"/>
        </w:rPr>
      </w:pPr>
      <w:r w:rsidRPr="00CA5EAC">
        <w:rPr>
          <w:rFonts w:eastAsia="Fira Sans Light"/>
          <w:color w:val="auto"/>
          <w:szCs w:val="22"/>
          <w:lang w:eastAsia="en-US"/>
        </w:rPr>
        <w:t xml:space="preserve">Management provided examples that demonstrated open disclosure had occurred. Including a medication incident whereby </w:t>
      </w:r>
      <w:r>
        <w:rPr>
          <w:rFonts w:eastAsia="Fira Sans Light"/>
          <w:color w:val="auto"/>
          <w:szCs w:val="22"/>
          <w:lang w:eastAsia="en-US"/>
        </w:rPr>
        <w:t xml:space="preserve">management </w:t>
      </w:r>
      <w:r w:rsidRPr="00CA5EAC">
        <w:rPr>
          <w:rFonts w:eastAsia="Fira Sans Light"/>
          <w:color w:val="auto"/>
          <w:szCs w:val="22"/>
          <w:lang w:eastAsia="en-US"/>
        </w:rPr>
        <w:t xml:space="preserve">was </w:t>
      </w:r>
      <w:r>
        <w:rPr>
          <w:rFonts w:eastAsia="Fira Sans Light"/>
          <w:color w:val="auto"/>
          <w:szCs w:val="22"/>
          <w:lang w:eastAsia="en-US"/>
        </w:rPr>
        <w:t xml:space="preserve">notified </w:t>
      </w:r>
      <w:r w:rsidRPr="00CA5EAC">
        <w:rPr>
          <w:rFonts w:eastAsia="Fira Sans Light"/>
          <w:color w:val="auto"/>
          <w:szCs w:val="22"/>
          <w:lang w:eastAsia="en-US"/>
        </w:rPr>
        <w:t xml:space="preserve">by staff at the service and advised of the incident, the incident report </w:t>
      </w:r>
      <w:r>
        <w:rPr>
          <w:rFonts w:eastAsia="Fira Sans Light"/>
          <w:color w:val="auto"/>
          <w:szCs w:val="22"/>
          <w:lang w:eastAsia="en-US"/>
        </w:rPr>
        <w:t xml:space="preserve">was accessed </w:t>
      </w:r>
      <w:r w:rsidRPr="00CA5EAC">
        <w:rPr>
          <w:rFonts w:eastAsia="Fira Sans Light"/>
          <w:color w:val="auto"/>
          <w:szCs w:val="22"/>
          <w:lang w:eastAsia="en-US"/>
        </w:rPr>
        <w:t xml:space="preserve">via the remote access and </w:t>
      </w:r>
      <w:r>
        <w:rPr>
          <w:rFonts w:eastAsia="Fira Sans Light"/>
          <w:color w:val="auto"/>
          <w:szCs w:val="22"/>
          <w:lang w:eastAsia="en-US"/>
        </w:rPr>
        <w:t xml:space="preserve">management </w:t>
      </w:r>
      <w:r w:rsidRPr="00CA5EAC">
        <w:rPr>
          <w:rFonts w:eastAsia="Fira Sans Light"/>
          <w:color w:val="auto"/>
          <w:szCs w:val="22"/>
          <w:lang w:eastAsia="en-US"/>
        </w:rPr>
        <w:t>was able to support staff to apply</w:t>
      </w:r>
      <w:r>
        <w:rPr>
          <w:rFonts w:eastAsia="Fira Sans Light"/>
          <w:color w:val="auto"/>
          <w:szCs w:val="22"/>
          <w:lang w:eastAsia="en-US"/>
        </w:rPr>
        <w:t xml:space="preserve"> an </w:t>
      </w:r>
      <w:r w:rsidRPr="00CA5EAC">
        <w:rPr>
          <w:rFonts w:eastAsia="Fira Sans Light"/>
          <w:color w:val="auto"/>
          <w:szCs w:val="22"/>
          <w:lang w:eastAsia="en-US"/>
        </w:rPr>
        <w:t xml:space="preserve">open disclosure </w:t>
      </w:r>
      <w:r>
        <w:rPr>
          <w:rFonts w:eastAsia="Fira Sans Light"/>
          <w:color w:val="auto"/>
          <w:szCs w:val="22"/>
          <w:lang w:eastAsia="en-US"/>
        </w:rPr>
        <w:t xml:space="preserve">process </w:t>
      </w:r>
      <w:r w:rsidRPr="00CA5EAC">
        <w:rPr>
          <w:rFonts w:eastAsia="Fira Sans Light"/>
          <w:color w:val="auto"/>
          <w:szCs w:val="22"/>
          <w:lang w:eastAsia="en-US"/>
        </w:rPr>
        <w:t xml:space="preserve">in a timely manner. </w:t>
      </w:r>
    </w:p>
    <w:p w14:paraId="56692855" w14:textId="77777777" w:rsidR="00CA5EAC" w:rsidRDefault="00CA5EAC" w:rsidP="00CA5EAC">
      <w:pPr>
        <w:rPr>
          <w:rFonts w:eastAsia="Fira Sans Light"/>
          <w:color w:val="auto"/>
          <w:szCs w:val="22"/>
          <w:lang w:eastAsia="en-US"/>
        </w:rPr>
      </w:pPr>
      <w:r w:rsidRPr="00CA5EAC">
        <w:rPr>
          <w:rFonts w:eastAsia="Fira Sans Light"/>
          <w:color w:val="auto"/>
          <w:szCs w:val="22"/>
          <w:lang w:eastAsia="en-US"/>
        </w:rPr>
        <w:t xml:space="preserve">Management advised they have received </w:t>
      </w:r>
      <w:r>
        <w:rPr>
          <w:rFonts w:eastAsia="Fira Sans Light"/>
          <w:color w:val="auto"/>
          <w:szCs w:val="22"/>
          <w:lang w:eastAsia="en-US"/>
        </w:rPr>
        <w:t xml:space="preserve">positive </w:t>
      </w:r>
      <w:r w:rsidRPr="00CA5EAC">
        <w:rPr>
          <w:rFonts w:eastAsia="Fira Sans Light"/>
          <w:color w:val="auto"/>
          <w:szCs w:val="22"/>
          <w:lang w:eastAsia="en-US"/>
        </w:rPr>
        <w:t>feedback from staff since the analysis system has been implemented</w:t>
      </w:r>
      <w:r>
        <w:rPr>
          <w:rFonts w:eastAsia="Fira Sans Light"/>
          <w:color w:val="auto"/>
          <w:szCs w:val="22"/>
          <w:lang w:eastAsia="en-US"/>
        </w:rPr>
        <w:t>, including the ease of use of the system, the increase of information collected through the process and the increase in confidence of staff utilising an open disclosure process</w:t>
      </w:r>
      <w:r w:rsidRPr="00CA5EAC">
        <w:rPr>
          <w:rFonts w:eastAsia="Fira Sans Light"/>
          <w:color w:val="auto"/>
          <w:szCs w:val="22"/>
          <w:lang w:eastAsia="en-US"/>
        </w:rPr>
        <w:t xml:space="preserve">. </w:t>
      </w:r>
    </w:p>
    <w:p w14:paraId="1B3D198D" w14:textId="77777777" w:rsidR="00CA5EAC" w:rsidRPr="00EC16CD" w:rsidRDefault="00CA5EAC" w:rsidP="00CA5EAC">
      <w:pPr>
        <w:rPr>
          <w:rFonts w:eastAsia="Fira Sans Light"/>
          <w:color w:val="auto"/>
          <w:szCs w:val="22"/>
          <w:lang w:eastAsia="en-US"/>
        </w:rPr>
      </w:pPr>
      <w:r w:rsidRPr="00EC16CD">
        <w:rPr>
          <w:rFonts w:eastAsia="Fira Sans Light"/>
          <w:color w:val="auto"/>
          <w:szCs w:val="22"/>
          <w:lang w:eastAsia="en-US"/>
        </w:rPr>
        <w:t xml:space="preserve">Management advised they have received feedback from consumers and representatives when </w:t>
      </w:r>
      <w:r w:rsidRPr="004D546D">
        <w:rPr>
          <w:rFonts w:eastAsia="Fira Sans Light"/>
          <w:color w:val="auto"/>
          <w:szCs w:val="22"/>
          <w:lang w:eastAsia="en-US"/>
        </w:rPr>
        <w:t>open disclosure has been utilised. Representatives have expressed the service’s communication has increased and r</w:t>
      </w:r>
      <w:r w:rsidRPr="00EC16CD">
        <w:rPr>
          <w:rFonts w:eastAsia="Fira Sans Light"/>
          <w:color w:val="auto"/>
          <w:szCs w:val="22"/>
          <w:lang w:eastAsia="en-US"/>
        </w:rPr>
        <w:t xml:space="preserve">elationships have been strengthened through the process. </w:t>
      </w:r>
    </w:p>
    <w:p w14:paraId="5987D10B" w14:textId="22CCF8E4" w:rsidR="00CA5EAC" w:rsidRDefault="00CA5EAC" w:rsidP="00CA5EAC">
      <w:r>
        <w:t>Through review of the above information, it is my decision this Requirement is now compliant.</w:t>
      </w:r>
      <w:r>
        <w:br w:type="page"/>
      </w:r>
    </w:p>
    <w:p w14:paraId="107A1DC6" w14:textId="7A1D8518" w:rsidR="00CA5EAC" w:rsidRPr="00CA5EAC" w:rsidRDefault="00CA5EAC" w:rsidP="00CA5EAC">
      <w:pPr>
        <w:sectPr w:rsidR="00CA5EAC" w:rsidRPr="00CA5EAC" w:rsidSect="00CE2BDB">
          <w:headerReference w:type="default" r:id="rId20"/>
          <w:headerReference w:type="first" r:id="rId21"/>
          <w:pgSz w:w="11906" w:h="16838"/>
          <w:pgMar w:top="1701" w:right="1418" w:bottom="1418" w:left="1418" w:header="709" w:footer="397" w:gutter="0"/>
          <w:cols w:space="708"/>
          <w:docGrid w:linePitch="360"/>
        </w:sectPr>
      </w:pPr>
    </w:p>
    <w:p w14:paraId="107A1DEC" w14:textId="77777777" w:rsidR="00A93E3F" w:rsidRDefault="0084162D" w:rsidP="00095CD4">
      <w:pPr>
        <w:pStyle w:val="Heading1"/>
      </w:pPr>
      <w:r>
        <w:lastRenderedPageBreak/>
        <w:t>Areas for improvement</w:t>
      </w:r>
    </w:p>
    <w:p w14:paraId="107A1DEE" w14:textId="77777777" w:rsidR="004B33E7" w:rsidRPr="00E830C7" w:rsidRDefault="0084162D"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1E31" w14:textId="77777777" w:rsidR="00530F16" w:rsidRDefault="0084162D">
      <w:pPr>
        <w:spacing w:before="0" w:after="0" w:line="240" w:lineRule="auto"/>
      </w:pPr>
      <w:r>
        <w:separator/>
      </w:r>
    </w:p>
  </w:endnote>
  <w:endnote w:type="continuationSeparator" w:id="0">
    <w:p w14:paraId="107A1E33" w14:textId="77777777" w:rsidR="00530F16" w:rsidRDefault="008416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0A" w14:textId="77777777" w:rsidR="00506F7F" w:rsidRPr="009A1F1B" w:rsidRDefault="008416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7A1E0B" w14:textId="77777777" w:rsidR="00506F7F" w:rsidRPr="00C72FFB" w:rsidRDefault="008416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7A1E0C" w14:textId="77777777" w:rsidR="00506F7F" w:rsidRPr="00C72FFB" w:rsidRDefault="008416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0D" w14:textId="77777777" w:rsidR="00506F7F" w:rsidRPr="009A1F1B" w:rsidRDefault="008416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7A1E0E" w14:textId="77777777" w:rsidR="00506F7F" w:rsidRPr="00C72FFB" w:rsidRDefault="008416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Pyramid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7A1E0F" w14:textId="77777777" w:rsidR="00506F7F" w:rsidRPr="00A3716D" w:rsidRDefault="008416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1E2D" w14:textId="77777777" w:rsidR="00530F16" w:rsidRDefault="0084162D">
      <w:pPr>
        <w:spacing w:before="0" w:after="0" w:line="240" w:lineRule="auto"/>
      </w:pPr>
      <w:r>
        <w:separator/>
      </w:r>
    </w:p>
  </w:footnote>
  <w:footnote w:type="continuationSeparator" w:id="0">
    <w:p w14:paraId="107A1E2F" w14:textId="77777777" w:rsidR="00530F16" w:rsidRDefault="008416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09" w14:textId="77777777" w:rsidR="00506F7F" w:rsidRDefault="0084162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7A1E2D" wp14:editId="107A1E2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10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10" w14:textId="77777777" w:rsidR="00A627C8" w:rsidRDefault="0084162D"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7A1E2F" wp14:editId="107A1E3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1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11" w14:textId="77777777" w:rsidR="00506F7F" w:rsidRDefault="0084162D">
    <w:pPr>
      <w:pStyle w:val="Header"/>
    </w:pPr>
    <w:r w:rsidRPr="003C6EC2">
      <w:rPr>
        <w:rFonts w:eastAsia="Calibri"/>
        <w:noProof/>
      </w:rPr>
      <w:drawing>
        <wp:anchor distT="0" distB="0" distL="114300" distR="114300" simplePos="0" relativeHeight="251669504" behindDoc="1" locked="0" layoutInCell="1" allowOverlap="1" wp14:anchorId="107A1E31" wp14:editId="107A1E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9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12" w14:textId="77777777" w:rsidR="00506F7F" w:rsidRDefault="0084162D" w:rsidP="0004322A">
    <w:r>
      <w:rPr>
        <w:noProof/>
        <w:color w:val="auto"/>
        <w:sz w:val="20"/>
      </w:rPr>
      <w:drawing>
        <wp:anchor distT="0" distB="0" distL="114300" distR="114300" simplePos="0" relativeHeight="251660288" behindDoc="1" locked="0" layoutInCell="1" allowOverlap="1" wp14:anchorId="107A1E33" wp14:editId="107A1E3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87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27" w14:textId="77777777" w:rsidR="00FB0086" w:rsidRPr="00703E80" w:rsidRDefault="0084162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07A1E5D" wp14:editId="107A1E5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530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28" w14:textId="77777777" w:rsidR="00506F7F" w:rsidRPr="008D7780" w:rsidRDefault="0084162D" w:rsidP="008D7780">
    <w:pPr>
      <w:pStyle w:val="Header"/>
    </w:pPr>
    <w:r>
      <w:rPr>
        <w:noProof/>
        <w:color w:val="auto"/>
        <w:sz w:val="20"/>
      </w:rPr>
      <w:drawing>
        <wp:anchor distT="0" distB="0" distL="114300" distR="114300" simplePos="0" relativeHeight="251686912" behindDoc="1" locked="0" layoutInCell="1" allowOverlap="1" wp14:anchorId="107A1E5F" wp14:editId="107A1E6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2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29" w14:textId="77777777" w:rsidR="00506F7F" w:rsidRDefault="0084162D" w:rsidP="009C6F30">
    <w:pPr>
      <w:tabs>
        <w:tab w:val="left" w:pos="3624"/>
      </w:tabs>
    </w:pPr>
    <w:r>
      <w:rPr>
        <w:noProof/>
        <w:color w:val="auto"/>
        <w:sz w:val="20"/>
      </w:rPr>
      <w:drawing>
        <wp:anchor distT="0" distB="0" distL="114300" distR="114300" simplePos="0" relativeHeight="251667456" behindDoc="1" locked="0" layoutInCell="1" allowOverlap="1" wp14:anchorId="107A1E61" wp14:editId="107A1E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57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2B" w14:textId="77777777" w:rsidR="008F32C8" w:rsidRPr="008F32C8" w:rsidRDefault="0084162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7A1E65" wp14:editId="107A1E6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87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1E2C" w14:textId="77777777" w:rsidR="00506F7F" w:rsidRDefault="0084162D" w:rsidP="009C6F30">
    <w:pPr>
      <w:tabs>
        <w:tab w:val="left" w:pos="3624"/>
      </w:tabs>
    </w:pPr>
    <w:r>
      <w:rPr>
        <w:noProof/>
        <w:color w:val="auto"/>
        <w:sz w:val="20"/>
      </w:rPr>
      <w:drawing>
        <wp:anchor distT="0" distB="0" distL="114300" distR="114300" simplePos="0" relativeHeight="251668480" behindDoc="1" locked="0" layoutInCell="1" allowOverlap="1" wp14:anchorId="107A1E67" wp14:editId="107A1E6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777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E3257A6">
      <w:start w:val="1"/>
      <w:numFmt w:val="lowerRoman"/>
      <w:lvlText w:val="(%1)"/>
      <w:lvlJc w:val="left"/>
      <w:pPr>
        <w:ind w:left="1080" w:hanging="720"/>
      </w:pPr>
      <w:rPr>
        <w:rFonts w:hint="default"/>
        <w:b w:val="0"/>
      </w:rPr>
    </w:lvl>
    <w:lvl w:ilvl="1" w:tplc="FE98C820" w:tentative="1">
      <w:start w:val="1"/>
      <w:numFmt w:val="lowerLetter"/>
      <w:lvlText w:val="%2."/>
      <w:lvlJc w:val="left"/>
      <w:pPr>
        <w:ind w:left="1440" w:hanging="360"/>
      </w:pPr>
    </w:lvl>
    <w:lvl w:ilvl="2" w:tplc="1666B4B4" w:tentative="1">
      <w:start w:val="1"/>
      <w:numFmt w:val="lowerRoman"/>
      <w:lvlText w:val="%3."/>
      <w:lvlJc w:val="right"/>
      <w:pPr>
        <w:ind w:left="2160" w:hanging="180"/>
      </w:pPr>
    </w:lvl>
    <w:lvl w:ilvl="3" w:tplc="E19EE5D2" w:tentative="1">
      <w:start w:val="1"/>
      <w:numFmt w:val="decimal"/>
      <w:lvlText w:val="%4."/>
      <w:lvlJc w:val="left"/>
      <w:pPr>
        <w:ind w:left="2880" w:hanging="360"/>
      </w:pPr>
    </w:lvl>
    <w:lvl w:ilvl="4" w:tplc="33CC7BF2" w:tentative="1">
      <w:start w:val="1"/>
      <w:numFmt w:val="lowerLetter"/>
      <w:lvlText w:val="%5."/>
      <w:lvlJc w:val="left"/>
      <w:pPr>
        <w:ind w:left="3600" w:hanging="360"/>
      </w:pPr>
    </w:lvl>
    <w:lvl w:ilvl="5" w:tplc="98823A4E" w:tentative="1">
      <w:start w:val="1"/>
      <w:numFmt w:val="lowerRoman"/>
      <w:lvlText w:val="%6."/>
      <w:lvlJc w:val="right"/>
      <w:pPr>
        <w:ind w:left="4320" w:hanging="180"/>
      </w:pPr>
    </w:lvl>
    <w:lvl w:ilvl="6" w:tplc="30FA751A" w:tentative="1">
      <w:start w:val="1"/>
      <w:numFmt w:val="decimal"/>
      <w:lvlText w:val="%7."/>
      <w:lvlJc w:val="left"/>
      <w:pPr>
        <w:ind w:left="5040" w:hanging="360"/>
      </w:pPr>
    </w:lvl>
    <w:lvl w:ilvl="7" w:tplc="E76CA634" w:tentative="1">
      <w:start w:val="1"/>
      <w:numFmt w:val="lowerLetter"/>
      <w:lvlText w:val="%8."/>
      <w:lvlJc w:val="left"/>
      <w:pPr>
        <w:ind w:left="5760" w:hanging="360"/>
      </w:pPr>
    </w:lvl>
    <w:lvl w:ilvl="8" w:tplc="9182A7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33EAFA4">
      <w:start w:val="1"/>
      <w:numFmt w:val="bullet"/>
      <w:pStyle w:val="ListParagraph"/>
      <w:lvlText w:val=""/>
      <w:lvlJc w:val="left"/>
      <w:pPr>
        <w:ind w:left="1440" w:hanging="360"/>
      </w:pPr>
      <w:rPr>
        <w:rFonts w:ascii="Symbol" w:hAnsi="Symbol" w:hint="default"/>
        <w:color w:val="auto"/>
      </w:rPr>
    </w:lvl>
    <w:lvl w:ilvl="1" w:tplc="DE063680" w:tentative="1">
      <w:start w:val="1"/>
      <w:numFmt w:val="bullet"/>
      <w:lvlText w:val="o"/>
      <w:lvlJc w:val="left"/>
      <w:pPr>
        <w:ind w:left="2160" w:hanging="360"/>
      </w:pPr>
      <w:rPr>
        <w:rFonts w:ascii="Courier New" w:hAnsi="Courier New" w:cs="Courier New" w:hint="default"/>
      </w:rPr>
    </w:lvl>
    <w:lvl w:ilvl="2" w:tplc="22D236FA" w:tentative="1">
      <w:start w:val="1"/>
      <w:numFmt w:val="bullet"/>
      <w:lvlText w:val=""/>
      <w:lvlJc w:val="left"/>
      <w:pPr>
        <w:ind w:left="2880" w:hanging="360"/>
      </w:pPr>
      <w:rPr>
        <w:rFonts w:ascii="Wingdings" w:hAnsi="Wingdings" w:hint="default"/>
      </w:rPr>
    </w:lvl>
    <w:lvl w:ilvl="3" w:tplc="9C40B696" w:tentative="1">
      <w:start w:val="1"/>
      <w:numFmt w:val="bullet"/>
      <w:lvlText w:val=""/>
      <w:lvlJc w:val="left"/>
      <w:pPr>
        <w:ind w:left="3600" w:hanging="360"/>
      </w:pPr>
      <w:rPr>
        <w:rFonts w:ascii="Symbol" w:hAnsi="Symbol" w:hint="default"/>
      </w:rPr>
    </w:lvl>
    <w:lvl w:ilvl="4" w:tplc="11A67396" w:tentative="1">
      <w:start w:val="1"/>
      <w:numFmt w:val="bullet"/>
      <w:lvlText w:val="o"/>
      <w:lvlJc w:val="left"/>
      <w:pPr>
        <w:ind w:left="4320" w:hanging="360"/>
      </w:pPr>
      <w:rPr>
        <w:rFonts w:ascii="Courier New" w:hAnsi="Courier New" w:cs="Courier New" w:hint="default"/>
      </w:rPr>
    </w:lvl>
    <w:lvl w:ilvl="5" w:tplc="DC2C4144" w:tentative="1">
      <w:start w:val="1"/>
      <w:numFmt w:val="bullet"/>
      <w:lvlText w:val=""/>
      <w:lvlJc w:val="left"/>
      <w:pPr>
        <w:ind w:left="5040" w:hanging="360"/>
      </w:pPr>
      <w:rPr>
        <w:rFonts w:ascii="Wingdings" w:hAnsi="Wingdings" w:hint="default"/>
      </w:rPr>
    </w:lvl>
    <w:lvl w:ilvl="6" w:tplc="45A40978" w:tentative="1">
      <w:start w:val="1"/>
      <w:numFmt w:val="bullet"/>
      <w:lvlText w:val=""/>
      <w:lvlJc w:val="left"/>
      <w:pPr>
        <w:ind w:left="5760" w:hanging="360"/>
      </w:pPr>
      <w:rPr>
        <w:rFonts w:ascii="Symbol" w:hAnsi="Symbol" w:hint="default"/>
      </w:rPr>
    </w:lvl>
    <w:lvl w:ilvl="7" w:tplc="7E32A700" w:tentative="1">
      <w:start w:val="1"/>
      <w:numFmt w:val="bullet"/>
      <w:lvlText w:val="o"/>
      <w:lvlJc w:val="left"/>
      <w:pPr>
        <w:ind w:left="6480" w:hanging="360"/>
      </w:pPr>
      <w:rPr>
        <w:rFonts w:ascii="Courier New" w:hAnsi="Courier New" w:cs="Courier New" w:hint="default"/>
      </w:rPr>
    </w:lvl>
    <w:lvl w:ilvl="8" w:tplc="2638AC3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7D4BEA8">
      <w:start w:val="1"/>
      <w:numFmt w:val="lowerRoman"/>
      <w:lvlText w:val="(%1)"/>
      <w:lvlJc w:val="left"/>
      <w:pPr>
        <w:ind w:left="1004" w:hanging="720"/>
      </w:pPr>
      <w:rPr>
        <w:rFonts w:hint="default"/>
        <w:b w:val="0"/>
      </w:rPr>
    </w:lvl>
    <w:lvl w:ilvl="1" w:tplc="DA9061A6" w:tentative="1">
      <w:start w:val="1"/>
      <w:numFmt w:val="lowerLetter"/>
      <w:lvlText w:val="%2."/>
      <w:lvlJc w:val="left"/>
      <w:pPr>
        <w:ind w:left="1364" w:hanging="360"/>
      </w:pPr>
    </w:lvl>
    <w:lvl w:ilvl="2" w:tplc="9556B1D0" w:tentative="1">
      <w:start w:val="1"/>
      <w:numFmt w:val="lowerRoman"/>
      <w:lvlText w:val="%3."/>
      <w:lvlJc w:val="right"/>
      <w:pPr>
        <w:ind w:left="2084" w:hanging="180"/>
      </w:pPr>
    </w:lvl>
    <w:lvl w:ilvl="3" w:tplc="0EA05268" w:tentative="1">
      <w:start w:val="1"/>
      <w:numFmt w:val="decimal"/>
      <w:lvlText w:val="%4."/>
      <w:lvlJc w:val="left"/>
      <w:pPr>
        <w:ind w:left="2804" w:hanging="360"/>
      </w:pPr>
    </w:lvl>
    <w:lvl w:ilvl="4" w:tplc="CAB042B4" w:tentative="1">
      <w:start w:val="1"/>
      <w:numFmt w:val="lowerLetter"/>
      <w:lvlText w:val="%5."/>
      <w:lvlJc w:val="left"/>
      <w:pPr>
        <w:ind w:left="3524" w:hanging="360"/>
      </w:pPr>
    </w:lvl>
    <w:lvl w:ilvl="5" w:tplc="4A8C455C" w:tentative="1">
      <w:start w:val="1"/>
      <w:numFmt w:val="lowerRoman"/>
      <w:lvlText w:val="%6."/>
      <w:lvlJc w:val="right"/>
      <w:pPr>
        <w:ind w:left="4244" w:hanging="180"/>
      </w:pPr>
    </w:lvl>
    <w:lvl w:ilvl="6" w:tplc="60868DEC" w:tentative="1">
      <w:start w:val="1"/>
      <w:numFmt w:val="decimal"/>
      <w:lvlText w:val="%7."/>
      <w:lvlJc w:val="left"/>
      <w:pPr>
        <w:ind w:left="4964" w:hanging="360"/>
      </w:pPr>
    </w:lvl>
    <w:lvl w:ilvl="7" w:tplc="282C6D4C" w:tentative="1">
      <w:start w:val="1"/>
      <w:numFmt w:val="lowerLetter"/>
      <w:lvlText w:val="%8."/>
      <w:lvlJc w:val="left"/>
      <w:pPr>
        <w:ind w:left="5684" w:hanging="360"/>
      </w:pPr>
    </w:lvl>
    <w:lvl w:ilvl="8" w:tplc="910610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18F344">
      <w:start w:val="1"/>
      <w:numFmt w:val="lowerRoman"/>
      <w:lvlText w:val="(%1)"/>
      <w:lvlJc w:val="left"/>
      <w:pPr>
        <w:ind w:left="1080" w:hanging="720"/>
      </w:pPr>
      <w:rPr>
        <w:rFonts w:hint="default"/>
      </w:rPr>
    </w:lvl>
    <w:lvl w:ilvl="1" w:tplc="FA9A8A26" w:tentative="1">
      <w:start w:val="1"/>
      <w:numFmt w:val="lowerLetter"/>
      <w:lvlText w:val="%2."/>
      <w:lvlJc w:val="left"/>
      <w:pPr>
        <w:ind w:left="1440" w:hanging="360"/>
      </w:pPr>
    </w:lvl>
    <w:lvl w:ilvl="2" w:tplc="71A6760E" w:tentative="1">
      <w:start w:val="1"/>
      <w:numFmt w:val="lowerRoman"/>
      <w:lvlText w:val="%3."/>
      <w:lvlJc w:val="right"/>
      <w:pPr>
        <w:ind w:left="2160" w:hanging="180"/>
      </w:pPr>
    </w:lvl>
    <w:lvl w:ilvl="3" w:tplc="7ACEAED8" w:tentative="1">
      <w:start w:val="1"/>
      <w:numFmt w:val="decimal"/>
      <w:lvlText w:val="%4."/>
      <w:lvlJc w:val="left"/>
      <w:pPr>
        <w:ind w:left="2880" w:hanging="360"/>
      </w:pPr>
    </w:lvl>
    <w:lvl w:ilvl="4" w:tplc="02B655FA" w:tentative="1">
      <w:start w:val="1"/>
      <w:numFmt w:val="lowerLetter"/>
      <w:lvlText w:val="%5."/>
      <w:lvlJc w:val="left"/>
      <w:pPr>
        <w:ind w:left="3600" w:hanging="360"/>
      </w:pPr>
    </w:lvl>
    <w:lvl w:ilvl="5" w:tplc="E5D6DF92" w:tentative="1">
      <w:start w:val="1"/>
      <w:numFmt w:val="lowerRoman"/>
      <w:lvlText w:val="%6."/>
      <w:lvlJc w:val="right"/>
      <w:pPr>
        <w:ind w:left="4320" w:hanging="180"/>
      </w:pPr>
    </w:lvl>
    <w:lvl w:ilvl="6" w:tplc="9E34D78C" w:tentative="1">
      <w:start w:val="1"/>
      <w:numFmt w:val="decimal"/>
      <w:lvlText w:val="%7."/>
      <w:lvlJc w:val="left"/>
      <w:pPr>
        <w:ind w:left="5040" w:hanging="360"/>
      </w:pPr>
    </w:lvl>
    <w:lvl w:ilvl="7" w:tplc="A0D46AD6" w:tentative="1">
      <w:start w:val="1"/>
      <w:numFmt w:val="lowerLetter"/>
      <w:lvlText w:val="%8."/>
      <w:lvlJc w:val="left"/>
      <w:pPr>
        <w:ind w:left="5760" w:hanging="360"/>
      </w:pPr>
    </w:lvl>
    <w:lvl w:ilvl="8" w:tplc="001CA8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E583540">
      <w:start w:val="1"/>
      <w:numFmt w:val="lowerRoman"/>
      <w:lvlText w:val="(%1)"/>
      <w:lvlJc w:val="left"/>
      <w:pPr>
        <w:ind w:left="1080" w:hanging="720"/>
      </w:pPr>
      <w:rPr>
        <w:rFonts w:hint="default"/>
      </w:rPr>
    </w:lvl>
    <w:lvl w:ilvl="1" w:tplc="390272EC" w:tentative="1">
      <w:start w:val="1"/>
      <w:numFmt w:val="lowerLetter"/>
      <w:lvlText w:val="%2."/>
      <w:lvlJc w:val="left"/>
      <w:pPr>
        <w:ind w:left="1440" w:hanging="360"/>
      </w:pPr>
    </w:lvl>
    <w:lvl w:ilvl="2" w:tplc="488E05D8" w:tentative="1">
      <w:start w:val="1"/>
      <w:numFmt w:val="lowerRoman"/>
      <w:lvlText w:val="%3."/>
      <w:lvlJc w:val="right"/>
      <w:pPr>
        <w:ind w:left="2160" w:hanging="180"/>
      </w:pPr>
    </w:lvl>
    <w:lvl w:ilvl="3" w:tplc="84AE7F7C" w:tentative="1">
      <w:start w:val="1"/>
      <w:numFmt w:val="decimal"/>
      <w:lvlText w:val="%4."/>
      <w:lvlJc w:val="left"/>
      <w:pPr>
        <w:ind w:left="2880" w:hanging="360"/>
      </w:pPr>
    </w:lvl>
    <w:lvl w:ilvl="4" w:tplc="54A224C6" w:tentative="1">
      <w:start w:val="1"/>
      <w:numFmt w:val="lowerLetter"/>
      <w:lvlText w:val="%5."/>
      <w:lvlJc w:val="left"/>
      <w:pPr>
        <w:ind w:left="3600" w:hanging="360"/>
      </w:pPr>
    </w:lvl>
    <w:lvl w:ilvl="5" w:tplc="2BC474C8" w:tentative="1">
      <w:start w:val="1"/>
      <w:numFmt w:val="lowerRoman"/>
      <w:lvlText w:val="%6."/>
      <w:lvlJc w:val="right"/>
      <w:pPr>
        <w:ind w:left="4320" w:hanging="180"/>
      </w:pPr>
    </w:lvl>
    <w:lvl w:ilvl="6" w:tplc="A0BE2310" w:tentative="1">
      <w:start w:val="1"/>
      <w:numFmt w:val="decimal"/>
      <w:lvlText w:val="%7."/>
      <w:lvlJc w:val="left"/>
      <w:pPr>
        <w:ind w:left="5040" w:hanging="360"/>
      </w:pPr>
    </w:lvl>
    <w:lvl w:ilvl="7" w:tplc="934E82CC" w:tentative="1">
      <w:start w:val="1"/>
      <w:numFmt w:val="lowerLetter"/>
      <w:lvlText w:val="%8."/>
      <w:lvlJc w:val="left"/>
      <w:pPr>
        <w:ind w:left="5760" w:hanging="360"/>
      </w:pPr>
    </w:lvl>
    <w:lvl w:ilvl="8" w:tplc="75FA6E0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D8012E">
      <w:start w:val="1"/>
      <w:numFmt w:val="lowerRoman"/>
      <w:lvlText w:val="(%1)"/>
      <w:lvlJc w:val="left"/>
      <w:pPr>
        <w:ind w:left="1080" w:hanging="720"/>
      </w:pPr>
      <w:rPr>
        <w:rFonts w:hint="default"/>
        <w:b w:val="0"/>
      </w:rPr>
    </w:lvl>
    <w:lvl w:ilvl="1" w:tplc="9F6C684E" w:tentative="1">
      <w:start w:val="1"/>
      <w:numFmt w:val="lowerLetter"/>
      <w:lvlText w:val="%2."/>
      <w:lvlJc w:val="left"/>
      <w:pPr>
        <w:ind w:left="1440" w:hanging="360"/>
      </w:pPr>
    </w:lvl>
    <w:lvl w:ilvl="2" w:tplc="04F0D228" w:tentative="1">
      <w:start w:val="1"/>
      <w:numFmt w:val="lowerRoman"/>
      <w:lvlText w:val="%3."/>
      <w:lvlJc w:val="right"/>
      <w:pPr>
        <w:ind w:left="2160" w:hanging="180"/>
      </w:pPr>
    </w:lvl>
    <w:lvl w:ilvl="3" w:tplc="FE9E806C" w:tentative="1">
      <w:start w:val="1"/>
      <w:numFmt w:val="decimal"/>
      <w:lvlText w:val="%4."/>
      <w:lvlJc w:val="left"/>
      <w:pPr>
        <w:ind w:left="2880" w:hanging="360"/>
      </w:pPr>
    </w:lvl>
    <w:lvl w:ilvl="4" w:tplc="14AC8D3A" w:tentative="1">
      <w:start w:val="1"/>
      <w:numFmt w:val="lowerLetter"/>
      <w:lvlText w:val="%5."/>
      <w:lvlJc w:val="left"/>
      <w:pPr>
        <w:ind w:left="3600" w:hanging="360"/>
      </w:pPr>
    </w:lvl>
    <w:lvl w:ilvl="5" w:tplc="73424900" w:tentative="1">
      <w:start w:val="1"/>
      <w:numFmt w:val="lowerRoman"/>
      <w:lvlText w:val="%6."/>
      <w:lvlJc w:val="right"/>
      <w:pPr>
        <w:ind w:left="4320" w:hanging="180"/>
      </w:pPr>
    </w:lvl>
    <w:lvl w:ilvl="6" w:tplc="0CCA212C" w:tentative="1">
      <w:start w:val="1"/>
      <w:numFmt w:val="decimal"/>
      <w:lvlText w:val="%7."/>
      <w:lvlJc w:val="left"/>
      <w:pPr>
        <w:ind w:left="5040" w:hanging="360"/>
      </w:pPr>
    </w:lvl>
    <w:lvl w:ilvl="7" w:tplc="ED766794" w:tentative="1">
      <w:start w:val="1"/>
      <w:numFmt w:val="lowerLetter"/>
      <w:lvlText w:val="%8."/>
      <w:lvlJc w:val="left"/>
      <w:pPr>
        <w:ind w:left="5760" w:hanging="360"/>
      </w:pPr>
    </w:lvl>
    <w:lvl w:ilvl="8" w:tplc="23D8776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FEAF46">
      <w:start w:val="1"/>
      <w:numFmt w:val="lowerLetter"/>
      <w:lvlText w:val="(%1)"/>
      <w:lvlJc w:val="left"/>
      <w:pPr>
        <w:ind w:left="360" w:hanging="360"/>
      </w:pPr>
      <w:rPr>
        <w:rFonts w:hint="default"/>
      </w:rPr>
    </w:lvl>
    <w:lvl w:ilvl="1" w:tplc="AC40AE50" w:tentative="1">
      <w:start w:val="1"/>
      <w:numFmt w:val="lowerLetter"/>
      <w:lvlText w:val="%2."/>
      <w:lvlJc w:val="left"/>
      <w:pPr>
        <w:ind w:left="1080" w:hanging="360"/>
      </w:pPr>
    </w:lvl>
    <w:lvl w:ilvl="2" w:tplc="C00C3538" w:tentative="1">
      <w:start w:val="1"/>
      <w:numFmt w:val="lowerRoman"/>
      <w:lvlText w:val="%3."/>
      <w:lvlJc w:val="right"/>
      <w:pPr>
        <w:ind w:left="1800" w:hanging="180"/>
      </w:pPr>
    </w:lvl>
    <w:lvl w:ilvl="3" w:tplc="EDA6B086" w:tentative="1">
      <w:start w:val="1"/>
      <w:numFmt w:val="decimal"/>
      <w:lvlText w:val="%4."/>
      <w:lvlJc w:val="left"/>
      <w:pPr>
        <w:ind w:left="2520" w:hanging="360"/>
      </w:pPr>
    </w:lvl>
    <w:lvl w:ilvl="4" w:tplc="7EFE53A0" w:tentative="1">
      <w:start w:val="1"/>
      <w:numFmt w:val="lowerLetter"/>
      <w:lvlText w:val="%5."/>
      <w:lvlJc w:val="left"/>
      <w:pPr>
        <w:ind w:left="3240" w:hanging="360"/>
      </w:pPr>
    </w:lvl>
    <w:lvl w:ilvl="5" w:tplc="980A49FC" w:tentative="1">
      <w:start w:val="1"/>
      <w:numFmt w:val="lowerRoman"/>
      <w:lvlText w:val="%6."/>
      <w:lvlJc w:val="right"/>
      <w:pPr>
        <w:ind w:left="3960" w:hanging="180"/>
      </w:pPr>
    </w:lvl>
    <w:lvl w:ilvl="6" w:tplc="C6067046" w:tentative="1">
      <w:start w:val="1"/>
      <w:numFmt w:val="decimal"/>
      <w:lvlText w:val="%7."/>
      <w:lvlJc w:val="left"/>
      <w:pPr>
        <w:ind w:left="4680" w:hanging="360"/>
      </w:pPr>
    </w:lvl>
    <w:lvl w:ilvl="7" w:tplc="937EE1D6" w:tentative="1">
      <w:start w:val="1"/>
      <w:numFmt w:val="lowerLetter"/>
      <w:lvlText w:val="%8."/>
      <w:lvlJc w:val="left"/>
      <w:pPr>
        <w:ind w:left="5400" w:hanging="360"/>
      </w:pPr>
    </w:lvl>
    <w:lvl w:ilvl="8" w:tplc="64D81A1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A6603B4">
      <w:start w:val="1"/>
      <w:numFmt w:val="decimal"/>
      <w:lvlText w:val="%1."/>
      <w:lvlJc w:val="left"/>
      <w:pPr>
        <w:ind w:left="360" w:hanging="360"/>
      </w:pPr>
      <w:rPr>
        <w:rFonts w:hint="default"/>
      </w:rPr>
    </w:lvl>
    <w:lvl w:ilvl="1" w:tplc="56D0BB9A" w:tentative="1">
      <w:start w:val="1"/>
      <w:numFmt w:val="lowerLetter"/>
      <w:lvlText w:val="%2."/>
      <w:lvlJc w:val="left"/>
      <w:pPr>
        <w:ind w:left="1080" w:hanging="360"/>
      </w:pPr>
    </w:lvl>
    <w:lvl w:ilvl="2" w:tplc="A2ECAA30" w:tentative="1">
      <w:start w:val="1"/>
      <w:numFmt w:val="lowerRoman"/>
      <w:lvlText w:val="%3."/>
      <w:lvlJc w:val="right"/>
      <w:pPr>
        <w:ind w:left="1800" w:hanging="180"/>
      </w:pPr>
    </w:lvl>
    <w:lvl w:ilvl="3" w:tplc="71C64918" w:tentative="1">
      <w:start w:val="1"/>
      <w:numFmt w:val="decimal"/>
      <w:lvlText w:val="%4."/>
      <w:lvlJc w:val="left"/>
      <w:pPr>
        <w:ind w:left="2520" w:hanging="360"/>
      </w:pPr>
    </w:lvl>
    <w:lvl w:ilvl="4" w:tplc="ACBC5844" w:tentative="1">
      <w:start w:val="1"/>
      <w:numFmt w:val="lowerLetter"/>
      <w:lvlText w:val="%5."/>
      <w:lvlJc w:val="left"/>
      <w:pPr>
        <w:ind w:left="3240" w:hanging="360"/>
      </w:pPr>
    </w:lvl>
    <w:lvl w:ilvl="5" w:tplc="BA6064AA" w:tentative="1">
      <w:start w:val="1"/>
      <w:numFmt w:val="lowerRoman"/>
      <w:lvlText w:val="%6."/>
      <w:lvlJc w:val="right"/>
      <w:pPr>
        <w:ind w:left="3960" w:hanging="180"/>
      </w:pPr>
    </w:lvl>
    <w:lvl w:ilvl="6" w:tplc="2DFA3902" w:tentative="1">
      <w:start w:val="1"/>
      <w:numFmt w:val="decimal"/>
      <w:lvlText w:val="%7."/>
      <w:lvlJc w:val="left"/>
      <w:pPr>
        <w:ind w:left="4680" w:hanging="360"/>
      </w:pPr>
    </w:lvl>
    <w:lvl w:ilvl="7" w:tplc="8460E1EE" w:tentative="1">
      <w:start w:val="1"/>
      <w:numFmt w:val="lowerLetter"/>
      <w:lvlText w:val="%8."/>
      <w:lvlJc w:val="left"/>
      <w:pPr>
        <w:ind w:left="5400" w:hanging="360"/>
      </w:pPr>
    </w:lvl>
    <w:lvl w:ilvl="8" w:tplc="12860EF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B94C328">
      <w:start w:val="1"/>
      <w:numFmt w:val="decimal"/>
      <w:lvlText w:val="%1."/>
      <w:lvlJc w:val="left"/>
      <w:pPr>
        <w:ind w:left="360" w:hanging="360"/>
      </w:pPr>
      <w:rPr>
        <w:rFonts w:hint="default"/>
      </w:rPr>
    </w:lvl>
    <w:lvl w:ilvl="1" w:tplc="8618BBAC" w:tentative="1">
      <w:start w:val="1"/>
      <w:numFmt w:val="lowerLetter"/>
      <w:lvlText w:val="%2."/>
      <w:lvlJc w:val="left"/>
      <w:pPr>
        <w:ind w:left="1080" w:hanging="360"/>
      </w:pPr>
    </w:lvl>
    <w:lvl w:ilvl="2" w:tplc="52F28978" w:tentative="1">
      <w:start w:val="1"/>
      <w:numFmt w:val="lowerRoman"/>
      <w:lvlText w:val="%3."/>
      <w:lvlJc w:val="right"/>
      <w:pPr>
        <w:ind w:left="1800" w:hanging="180"/>
      </w:pPr>
    </w:lvl>
    <w:lvl w:ilvl="3" w:tplc="43FA3F74" w:tentative="1">
      <w:start w:val="1"/>
      <w:numFmt w:val="decimal"/>
      <w:lvlText w:val="%4."/>
      <w:lvlJc w:val="left"/>
      <w:pPr>
        <w:ind w:left="2520" w:hanging="360"/>
      </w:pPr>
    </w:lvl>
    <w:lvl w:ilvl="4" w:tplc="9652313E" w:tentative="1">
      <w:start w:val="1"/>
      <w:numFmt w:val="lowerLetter"/>
      <w:lvlText w:val="%5."/>
      <w:lvlJc w:val="left"/>
      <w:pPr>
        <w:ind w:left="3240" w:hanging="360"/>
      </w:pPr>
    </w:lvl>
    <w:lvl w:ilvl="5" w:tplc="7680A0A8" w:tentative="1">
      <w:start w:val="1"/>
      <w:numFmt w:val="lowerRoman"/>
      <w:lvlText w:val="%6."/>
      <w:lvlJc w:val="right"/>
      <w:pPr>
        <w:ind w:left="3960" w:hanging="180"/>
      </w:pPr>
    </w:lvl>
    <w:lvl w:ilvl="6" w:tplc="E04C6D80" w:tentative="1">
      <w:start w:val="1"/>
      <w:numFmt w:val="decimal"/>
      <w:lvlText w:val="%7."/>
      <w:lvlJc w:val="left"/>
      <w:pPr>
        <w:ind w:left="4680" w:hanging="360"/>
      </w:pPr>
    </w:lvl>
    <w:lvl w:ilvl="7" w:tplc="68260F02" w:tentative="1">
      <w:start w:val="1"/>
      <w:numFmt w:val="lowerLetter"/>
      <w:lvlText w:val="%8."/>
      <w:lvlJc w:val="left"/>
      <w:pPr>
        <w:ind w:left="5400" w:hanging="360"/>
      </w:pPr>
    </w:lvl>
    <w:lvl w:ilvl="8" w:tplc="36FCCF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2B0ED50">
      <w:start w:val="1"/>
      <w:numFmt w:val="lowerRoman"/>
      <w:lvlText w:val="(%1)"/>
      <w:lvlJc w:val="left"/>
      <w:pPr>
        <w:ind w:left="1080" w:hanging="720"/>
      </w:pPr>
      <w:rPr>
        <w:rFonts w:hint="default"/>
        <w:b w:val="0"/>
      </w:rPr>
    </w:lvl>
    <w:lvl w:ilvl="1" w:tplc="CF7C67AE" w:tentative="1">
      <w:start w:val="1"/>
      <w:numFmt w:val="lowerLetter"/>
      <w:lvlText w:val="%2."/>
      <w:lvlJc w:val="left"/>
      <w:pPr>
        <w:ind w:left="1440" w:hanging="360"/>
      </w:pPr>
    </w:lvl>
    <w:lvl w:ilvl="2" w:tplc="D96ED650" w:tentative="1">
      <w:start w:val="1"/>
      <w:numFmt w:val="lowerRoman"/>
      <w:lvlText w:val="%3."/>
      <w:lvlJc w:val="right"/>
      <w:pPr>
        <w:ind w:left="2160" w:hanging="180"/>
      </w:pPr>
    </w:lvl>
    <w:lvl w:ilvl="3" w:tplc="5128D7E2" w:tentative="1">
      <w:start w:val="1"/>
      <w:numFmt w:val="decimal"/>
      <w:lvlText w:val="%4."/>
      <w:lvlJc w:val="left"/>
      <w:pPr>
        <w:ind w:left="2880" w:hanging="360"/>
      </w:pPr>
    </w:lvl>
    <w:lvl w:ilvl="4" w:tplc="95DED4A8" w:tentative="1">
      <w:start w:val="1"/>
      <w:numFmt w:val="lowerLetter"/>
      <w:lvlText w:val="%5."/>
      <w:lvlJc w:val="left"/>
      <w:pPr>
        <w:ind w:left="3600" w:hanging="360"/>
      </w:pPr>
    </w:lvl>
    <w:lvl w:ilvl="5" w:tplc="D2C6A248" w:tentative="1">
      <w:start w:val="1"/>
      <w:numFmt w:val="lowerRoman"/>
      <w:lvlText w:val="%6."/>
      <w:lvlJc w:val="right"/>
      <w:pPr>
        <w:ind w:left="4320" w:hanging="180"/>
      </w:pPr>
    </w:lvl>
    <w:lvl w:ilvl="6" w:tplc="3F145FB0" w:tentative="1">
      <w:start w:val="1"/>
      <w:numFmt w:val="decimal"/>
      <w:lvlText w:val="%7."/>
      <w:lvlJc w:val="left"/>
      <w:pPr>
        <w:ind w:left="5040" w:hanging="360"/>
      </w:pPr>
    </w:lvl>
    <w:lvl w:ilvl="7" w:tplc="5F268B76" w:tentative="1">
      <w:start w:val="1"/>
      <w:numFmt w:val="lowerLetter"/>
      <w:lvlText w:val="%8."/>
      <w:lvlJc w:val="left"/>
      <w:pPr>
        <w:ind w:left="5760" w:hanging="360"/>
      </w:pPr>
    </w:lvl>
    <w:lvl w:ilvl="8" w:tplc="D12AEF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B4A35BA">
      <w:start w:val="1"/>
      <w:numFmt w:val="lowerRoman"/>
      <w:lvlText w:val="(%1)"/>
      <w:lvlJc w:val="left"/>
      <w:pPr>
        <w:ind w:left="1080" w:hanging="720"/>
      </w:pPr>
      <w:rPr>
        <w:rFonts w:hint="default"/>
      </w:rPr>
    </w:lvl>
    <w:lvl w:ilvl="1" w:tplc="6C9E5800" w:tentative="1">
      <w:start w:val="1"/>
      <w:numFmt w:val="lowerLetter"/>
      <w:lvlText w:val="%2."/>
      <w:lvlJc w:val="left"/>
      <w:pPr>
        <w:ind w:left="1440" w:hanging="360"/>
      </w:pPr>
    </w:lvl>
    <w:lvl w:ilvl="2" w:tplc="7C6CC404" w:tentative="1">
      <w:start w:val="1"/>
      <w:numFmt w:val="lowerRoman"/>
      <w:lvlText w:val="%3."/>
      <w:lvlJc w:val="right"/>
      <w:pPr>
        <w:ind w:left="2160" w:hanging="180"/>
      </w:pPr>
    </w:lvl>
    <w:lvl w:ilvl="3" w:tplc="6EF08BE8" w:tentative="1">
      <w:start w:val="1"/>
      <w:numFmt w:val="decimal"/>
      <w:lvlText w:val="%4."/>
      <w:lvlJc w:val="left"/>
      <w:pPr>
        <w:ind w:left="2880" w:hanging="360"/>
      </w:pPr>
    </w:lvl>
    <w:lvl w:ilvl="4" w:tplc="C28C0DD2" w:tentative="1">
      <w:start w:val="1"/>
      <w:numFmt w:val="lowerLetter"/>
      <w:lvlText w:val="%5."/>
      <w:lvlJc w:val="left"/>
      <w:pPr>
        <w:ind w:left="3600" w:hanging="360"/>
      </w:pPr>
    </w:lvl>
    <w:lvl w:ilvl="5" w:tplc="9C88BA3A" w:tentative="1">
      <w:start w:val="1"/>
      <w:numFmt w:val="lowerRoman"/>
      <w:lvlText w:val="%6."/>
      <w:lvlJc w:val="right"/>
      <w:pPr>
        <w:ind w:left="4320" w:hanging="180"/>
      </w:pPr>
    </w:lvl>
    <w:lvl w:ilvl="6" w:tplc="FD46EC68" w:tentative="1">
      <w:start w:val="1"/>
      <w:numFmt w:val="decimal"/>
      <w:lvlText w:val="%7."/>
      <w:lvlJc w:val="left"/>
      <w:pPr>
        <w:ind w:left="5040" w:hanging="360"/>
      </w:pPr>
    </w:lvl>
    <w:lvl w:ilvl="7" w:tplc="0B2856D2" w:tentative="1">
      <w:start w:val="1"/>
      <w:numFmt w:val="lowerLetter"/>
      <w:lvlText w:val="%8."/>
      <w:lvlJc w:val="left"/>
      <w:pPr>
        <w:ind w:left="5760" w:hanging="360"/>
      </w:pPr>
    </w:lvl>
    <w:lvl w:ilvl="8" w:tplc="0CC8D79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72E7186">
      <w:start w:val="1"/>
      <w:numFmt w:val="bullet"/>
      <w:pStyle w:val="ListBullet"/>
      <w:lvlText w:val=""/>
      <w:lvlJc w:val="left"/>
      <w:pPr>
        <w:ind w:left="720" w:hanging="360"/>
      </w:pPr>
      <w:rPr>
        <w:rFonts w:ascii="Symbol" w:hAnsi="Symbol" w:hint="default"/>
      </w:rPr>
    </w:lvl>
    <w:lvl w:ilvl="1" w:tplc="8E6A08BC">
      <w:start w:val="1"/>
      <w:numFmt w:val="bullet"/>
      <w:pStyle w:val="ListBullet2"/>
      <w:lvlText w:val="o"/>
      <w:lvlJc w:val="left"/>
      <w:pPr>
        <w:ind w:left="1440" w:hanging="360"/>
      </w:pPr>
      <w:rPr>
        <w:rFonts w:ascii="Courier New" w:hAnsi="Courier New" w:cs="Courier New" w:hint="default"/>
      </w:rPr>
    </w:lvl>
    <w:lvl w:ilvl="2" w:tplc="76865212">
      <w:start w:val="1"/>
      <w:numFmt w:val="bullet"/>
      <w:lvlText w:val=""/>
      <w:lvlJc w:val="left"/>
      <w:pPr>
        <w:ind w:left="2160" w:hanging="360"/>
      </w:pPr>
      <w:rPr>
        <w:rFonts w:ascii="Wingdings" w:hAnsi="Wingdings" w:hint="default"/>
      </w:rPr>
    </w:lvl>
    <w:lvl w:ilvl="3" w:tplc="F6B66F86">
      <w:start w:val="1"/>
      <w:numFmt w:val="bullet"/>
      <w:lvlText w:val=""/>
      <w:lvlJc w:val="left"/>
      <w:pPr>
        <w:ind w:left="2880" w:hanging="360"/>
      </w:pPr>
      <w:rPr>
        <w:rFonts w:ascii="Symbol" w:hAnsi="Symbol" w:hint="default"/>
      </w:rPr>
    </w:lvl>
    <w:lvl w:ilvl="4" w:tplc="ECF07622">
      <w:start w:val="1"/>
      <w:numFmt w:val="bullet"/>
      <w:lvlText w:val="o"/>
      <w:lvlJc w:val="left"/>
      <w:pPr>
        <w:ind w:left="3600" w:hanging="360"/>
      </w:pPr>
      <w:rPr>
        <w:rFonts w:ascii="Courier New" w:hAnsi="Courier New" w:cs="Courier New" w:hint="default"/>
      </w:rPr>
    </w:lvl>
    <w:lvl w:ilvl="5" w:tplc="5F14FA08">
      <w:start w:val="1"/>
      <w:numFmt w:val="bullet"/>
      <w:pStyle w:val="ListBullet3"/>
      <w:lvlText w:val=""/>
      <w:lvlJc w:val="left"/>
      <w:pPr>
        <w:ind w:left="4320" w:hanging="360"/>
      </w:pPr>
      <w:rPr>
        <w:rFonts w:ascii="Wingdings" w:hAnsi="Wingdings" w:hint="default"/>
      </w:rPr>
    </w:lvl>
    <w:lvl w:ilvl="6" w:tplc="95FE9D1C">
      <w:start w:val="1"/>
      <w:numFmt w:val="bullet"/>
      <w:lvlText w:val=""/>
      <w:lvlJc w:val="left"/>
      <w:pPr>
        <w:ind w:left="5040" w:hanging="360"/>
      </w:pPr>
      <w:rPr>
        <w:rFonts w:ascii="Symbol" w:hAnsi="Symbol" w:hint="default"/>
      </w:rPr>
    </w:lvl>
    <w:lvl w:ilvl="7" w:tplc="A7F6F6FC">
      <w:start w:val="1"/>
      <w:numFmt w:val="bullet"/>
      <w:lvlText w:val="o"/>
      <w:lvlJc w:val="left"/>
      <w:pPr>
        <w:ind w:left="5760" w:hanging="360"/>
      </w:pPr>
      <w:rPr>
        <w:rFonts w:ascii="Courier New" w:hAnsi="Courier New" w:cs="Courier New" w:hint="default"/>
      </w:rPr>
    </w:lvl>
    <w:lvl w:ilvl="8" w:tplc="DDD6F04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E9EDEC2">
      <w:start w:val="1"/>
      <w:numFmt w:val="bullet"/>
      <w:lvlText w:val=""/>
      <w:lvlJc w:val="left"/>
      <w:pPr>
        <w:ind w:left="360" w:hanging="360"/>
      </w:pPr>
      <w:rPr>
        <w:rFonts w:ascii="Symbol" w:hAnsi="Symbol" w:hint="default"/>
      </w:rPr>
    </w:lvl>
    <w:lvl w:ilvl="1" w:tplc="5FD49B6A" w:tentative="1">
      <w:start w:val="1"/>
      <w:numFmt w:val="bullet"/>
      <w:lvlText w:val="o"/>
      <w:lvlJc w:val="left"/>
      <w:pPr>
        <w:ind w:left="1080" w:hanging="360"/>
      </w:pPr>
      <w:rPr>
        <w:rFonts w:ascii="Courier New" w:hAnsi="Courier New" w:cs="Courier New" w:hint="default"/>
      </w:rPr>
    </w:lvl>
    <w:lvl w:ilvl="2" w:tplc="CB620F06" w:tentative="1">
      <w:start w:val="1"/>
      <w:numFmt w:val="bullet"/>
      <w:lvlText w:val=""/>
      <w:lvlJc w:val="left"/>
      <w:pPr>
        <w:ind w:left="1800" w:hanging="360"/>
      </w:pPr>
      <w:rPr>
        <w:rFonts w:ascii="Wingdings" w:hAnsi="Wingdings" w:hint="default"/>
      </w:rPr>
    </w:lvl>
    <w:lvl w:ilvl="3" w:tplc="C1E64988" w:tentative="1">
      <w:start w:val="1"/>
      <w:numFmt w:val="bullet"/>
      <w:lvlText w:val=""/>
      <w:lvlJc w:val="left"/>
      <w:pPr>
        <w:ind w:left="2520" w:hanging="360"/>
      </w:pPr>
      <w:rPr>
        <w:rFonts w:ascii="Symbol" w:hAnsi="Symbol" w:hint="default"/>
      </w:rPr>
    </w:lvl>
    <w:lvl w:ilvl="4" w:tplc="62525D46" w:tentative="1">
      <w:start w:val="1"/>
      <w:numFmt w:val="bullet"/>
      <w:lvlText w:val="o"/>
      <w:lvlJc w:val="left"/>
      <w:pPr>
        <w:ind w:left="3240" w:hanging="360"/>
      </w:pPr>
      <w:rPr>
        <w:rFonts w:ascii="Courier New" w:hAnsi="Courier New" w:cs="Courier New" w:hint="default"/>
      </w:rPr>
    </w:lvl>
    <w:lvl w:ilvl="5" w:tplc="DAB870A8" w:tentative="1">
      <w:start w:val="1"/>
      <w:numFmt w:val="bullet"/>
      <w:lvlText w:val=""/>
      <w:lvlJc w:val="left"/>
      <w:pPr>
        <w:ind w:left="3960" w:hanging="360"/>
      </w:pPr>
      <w:rPr>
        <w:rFonts w:ascii="Wingdings" w:hAnsi="Wingdings" w:hint="default"/>
      </w:rPr>
    </w:lvl>
    <w:lvl w:ilvl="6" w:tplc="4BEC33D0" w:tentative="1">
      <w:start w:val="1"/>
      <w:numFmt w:val="bullet"/>
      <w:lvlText w:val=""/>
      <w:lvlJc w:val="left"/>
      <w:pPr>
        <w:ind w:left="4680" w:hanging="360"/>
      </w:pPr>
      <w:rPr>
        <w:rFonts w:ascii="Symbol" w:hAnsi="Symbol" w:hint="default"/>
      </w:rPr>
    </w:lvl>
    <w:lvl w:ilvl="7" w:tplc="42866644" w:tentative="1">
      <w:start w:val="1"/>
      <w:numFmt w:val="bullet"/>
      <w:lvlText w:val="o"/>
      <w:lvlJc w:val="left"/>
      <w:pPr>
        <w:ind w:left="5400" w:hanging="360"/>
      </w:pPr>
      <w:rPr>
        <w:rFonts w:ascii="Courier New" w:hAnsi="Courier New" w:cs="Courier New" w:hint="default"/>
      </w:rPr>
    </w:lvl>
    <w:lvl w:ilvl="8" w:tplc="D1BCB1B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0D037A4">
      <w:start w:val="1"/>
      <w:numFmt w:val="lowerRoman"/>
      <w:lvlText w:val="(%1)"/>
      <w:lvlJc w:val="left"/>
      <w:pPr>
        <w:ind w:left="1080" w:hanging="720"/>
      </w:pPr>
      <w:rPr>
        <w:rFonts w:hint="default"/>
      </w:rPr>
    </w:lvl>
    <w:lvl w:ilvl="1" w:tplc="FAAAE44E" w:tentative="1">
      <w:start w:val="1"/>
      <w:numFmt w:val="lowerLetter"/>
      <w:lvlText w:val="%2."/>
      <w:lvlJc w:val="left"/>
      <w:pPr>
        <w:ind w:left="1440" w:hanging="360"/>
      </w:pPr>
    </w:lvl>
    <w:lvl w:ilvl="2" w:tplc="2F16E93A" w:tentative="1">
      <w:start w:val="1"/>
      <w:numFmt w:val="lowerRoman"/>
      <w:lvlText w:val="%3."/>
      <w:lvlJc w:val="right"/>
      <w:pPr>
        <w:ind w:left="2160" w:hanging="180"/>
      </w:pPr>
    </w:lvl>
    <w:lvl w:ilvl="3" w:tplc="F660422C" w:tentative="1">
      <w:start w:val="1"/>
      <w:numFmt w:val="decimal"/>
      <w:lvlText w:val="%4."/>
      <w:lvlJc w:val="left"/>
      <w:pPr>
        <w:ind w:left="2880" w:hanging="360"/>
      </w:pPr>
    </w:lvl>
    <w:lvl w:ilvl="4" w:tplc="E4321080" w:tentative="1">
      <w:start w:val="1"/>
      <w:numFmt w:val="lowerLetter"/>
      <w:lvlText w:val="%5."/>
      <w:lvlJc w:val="left"/>
      <w:pPr>
        <w:ind w:left="3600" w:hanging="360"/>
      </w:pPr>
    </w:lvl>
    <w:lvl w:ilvl="5" w:tplc="5498B04C" w:tentative="1">
      <w:start w:val="1"/>
      <w:numFmt w:val="lowerRoman"/>
      <w:lvlText w:val="%6."/>
      <w:lvlJc w:val="right"/>
      <w:pPr>
        <w:ind w:left="4320" w:hanging="180"/>
      </w:pPr>
    </w:lvl>
    <w:lvl w:ilvl="6" w:tplc="DE7E2ADE" w:tentative="1">
      <w:start w:val="1"/>
      <w:numFmt w:val="decimal"/>
      <w:lvlText w:val="%7."/>
      <w:lvlJc w:val="left"/>
      <w:pPr>
        <w:ind w:left="5040" w:hanging="360"/>
      </w:pPr>
    </w:lvl>
    <w:lvl w:ilvl="7" w:tplc="028C15B2" w:tentative="1">
      <w:start w:val="1"/>
      <w:numFmt w:val="lowerLetter"/>
      <w:lvlText w:val="%8."/>
      <w:lvlJc w:val="left"/>
      <w:pPr>
        <w:ind w:left="5760" w:hanging="360"/>
      </w:pPr>
    </w:lvl>
    <w:lvl w:ilvl="8" w:tplc="B282A76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A8A3914">
      <w:start w:val="1"/>
      <w:numFmt w:val="lowerRoman"/>
      <w:lvlText w:val="(%1)"/>
      <w:lvlJc w:val="left"/>
      <w:pPr>
        <w:ind w:left="1080" w:hanging="720"/>
      </w:pPr>
      <w:rPr>
        <w:rFonts w:hint="default"/>
      </w:rPr>
    </w:lvl>
    <w:lvl w:ilvl="1" w:tplc="1B74ABB8" w:tentative="1">
      <w:start w:val="1"/>
      <w:numFmt w:val="lowerLetter"/>
      <w:lvlText w:val="%2."/>
      <w:lvlJc w:val="left"/>
      <w:pPr>
        <w:ind w:left="1440" w:hanging="360"/>
      </w:pPr>
    </w:lvl>
    <w:lvl w:ilvl="2" w:tplc="4948C47C" w:tentative="1">
      <w:start w:val="1"/>
      <w:numFmt w:val="lowerRoman"/>
      <w:lvlText w:val="%3."/>
      <w:lvlJc w:val="right"/>
      <w:pPr>
        <w:ind w:left="2160" w:hanging="180"/>
      </w:pPr>
    </w:lvl>
    <w:lvl w:ilvl="3" w:tplc="69C418FE" w:tentative="1">
      <w:start w:val="1"/>
      <w:numFmt w:val="decimal"/>
      <w:lvlText w:val="%4."/>
      <w:lvlJc w:val="left"/>
      <w:pPr>
        <w:ind w:left="2880" w:hanging="360"/>
      </w:pPr>
    </w:lvl>
    <w:lvl w:ilvl="4" w:tplc="473A0B38" w:tentative="1">
      <w:start w:val="1"/>
      <w:numFmt w:val="lowerLetter"/>
      <w:lvlText w:val="%5."/>
      <w:lvlJc w:val="left"/>
      <w:pPr>
        <w:ind w:left="3600" w:hanging="360"/>
      </w:pPr>
    </w:lvl>
    <w:lvl w:ilvl="5" w:tplc="C5CE29E8" w:tentative="1">
      <w:start w:val="1"/>
      <w:numFmt w:val="lowerRoman"/>
      <w:lvlText w:val="%6."/>
      <w:lvlJc w:val="right"/>
      <w:pPr>
        <w:ind w:left="4320" w:hanging="180"/>
      </w:pPr>
    </w:lvl>
    <w:lvl w:ilvl="6" w:tplc="314A6744" w:tentative="1">
      <w:start w:val="1"/>
      <w:numFmt w:val="decimal"/>
      <w:lvlText w:val="%7."/>
      <w:lvlJc w:val="left"/>
      <w:pPr>
        <w:ind w:left="5040" w:hanging="360"/>
      </w:pPr>
    </w:lvl>
    <w:lvl w:ilvl="7" w:tplc="17F46D9E" w:tentative="1">
      <w:start w:val="1"/>
      <w:numFmt w:val="lowerLetter"/>
      <w:lvlText w:val="%8."/>
      <w:lvlJc w:val="left"/>
      <w:pPr>
        <w:ind w:left="5760" w:hanging="360"/>
      </w:pPr>
    </w:lvl>
    <w:lvl w:ilvl="8" w:tplc="E1AE8A4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50C1794">
      <w:start w:val="1"/>
      <w:numFmt w:val="lowerRoman"/>
      <w:lvlText w:val="(%1)"/>
      <w:lvlJc w:val="left"/>
      <w:pPr>
        <w:ind w:left="1080" w:hanging="720"/>
      </w:pPr>
      <w:rPr>
        <w:rFonts w:hint="default"/>
        <w:b w:val="0"/>
      </w:rPr>
    </w:lvl>
    <w:lvl w:ilvl="1" w:tplc="C9987E54" w:tentative="1">
      <w:start w:val="1"/>
      <w:numFmt w:val="lowerLetter"/>
      <w:lvlText w:val="%2."/>
      <w:lvlJc w:val="left"/>
      <w:pPr>
        <w:ind w:left="1440" w:hanging="360"/>
      </w:pPr>
    </w:lvl>
    <w:lvl w:ilvl="2" w:tplc="E1C03DE0" w:tentative="1">
      <w:start w:val="1"/>
      <w:numFmt w:val="lowerRoman"/>
      <w:lvlText w:val="%3."/>
      <w:lvlJc w:val="right"/>
      <w:pPr>
        <w:ind w:left="2160" w:hanging="180"/>
      </w:pPr>
    </w:lvl>
    <w:lvl w:ilvl="3" w:tplc="2B12DFAA" w:tentative="1">
      <w:start w:val="1"/>
      <w:numFmt w:val="decimal"/>
      <w:lvlText w:val="%4."/>
      <w:lvlJc w:val="left"/>
      <w:pPr>
        <w:ind w:left="2880" w:hanging="360"/>
      </w:pPr>
    </w:lvl>
    <w:lvl w:ilvl="4" w:tplc="0C72EF1C" w:tentative="1">
      <w:start w:val="1"/>
      <w:numFmt w:val="lowerLetter"/>
      <w:lvlText w:val="%5."/>
      <w:lvlJc w:val="left"/>
      <w:pPr>
        <w:ind w:left="3600" w:hanging="360"/>
      </w:pPr>
    </w:lvl>
    <w:lvl w:ilvl="5" w:tplc="9C421F12" w:tentative="1">
      <w:start w:val="1"/>
      <w:numFmt w:val="lowerRoman"/>
      <w:lvlText w:val="%6."/>
      <w:lvlJc w:val="right"/>
      <w:pPr>
        <w:ind w:left="4320" w:hanging="180"/>
      </w:pPr>
    </w:lvl>
    <w:lvl w:ilvl="6" w:tplc="507865E2" w:tentative="1">
      <w:start w:val="1"/>
      <w:numFmt w:val="decimal"/>
      <w:lvlText w:val="%7."/>
      <w:lvlJc w:val="left"/>
      <w:pPr>
        <w:ind w:left="5040" w:hanging="360"/>
      </w:pPr>
    </w:lvl>
    <w:lvl w:ilvl="7" w:tplc="F1D62546" w:tentative="1">
      <w:start w:val="1"/>
      <w:numFmt w:val="lowerLetter"/>
      <w:lvlText w:val="%8."/>
      <w:lvlJc w:val="left"/>
      <w:pPr>
        <w:ind w:left="5760" w:hanging="360"/>
      </w:pPr>
    </w:lvl>
    <w:lvl w:ilvl="8" w:tplc="7668DBB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EA0CBEE">
      <w:start w:val="1"/>
      <w:numFmt w:val="lowerRoman"/>
      <w:lvlText w:val="(%1)"/>
      <w:lvlJc w:val="left"/>
      <w:pPr>
        <w:ind w:left="1080" w:hanging="720"/>
      </w:pPr>
      <w:rPr>
        <w:rFonts w:hint="default"/>
        <w:b w:val="0"/>
      </w:rPr>
    </w:lvl>
    <w:lvl w:ilvl="1" w:tplc="01A69334" w:tentative="1">
      <w:start w:val="1"/>
      <w:numFmt w:val="lowerLetter"/>
      <w:lvlText w:val="%2."/>
      <w:lvlJc w:val="left"/>
      <w:pPr>
        <w:ind w:left="1440" w:hanging="360"/>
      </w:pPr>
    </w:lvl>
    <w:lvl w:ilvl="2" w:tplc="C05045A4" w:tentative="1">
      <w:start w:val="1"/>
      <w:numFmt w:val="lowerRoman"/>
      <w:lvlText w:val="%3."/>
      <w:lvlJc w:val="right"/>
      <w:pPr>
        <w:ind w:left="2160" w:hanging="180"/>
      </w:pPr>
    </w:lvl>
    <w:lvl w:ilvl="3" w:tplc="F1B43A1A" w:tentative="1">
      <w:start w:val="1"/>
      <w:numFmt w:val="decimal"/>
      <w:lvlText w:val="%4."/>
      <w:lvlJc w:val="left"/>
      <w:pPr>
        <w:ind w:left="2880" w:hanging="360"/>
      </w:pPr>
    </w:lvl>
    <w:lvl w:ilvl="4" w:tplc="42F2D066" w:tentative="1">
      <w:start w:val="1"/>
      <w:numFmt w:val="lowerLetter"/>
      <w:lvlText w:val="%5."/>
      <w:lvlJc w:val="left"/>
      <w:pPr>
        <w:ind w:left="3600" w:hanging="360"/>
      </w:pPr>
    </w:lvl>
    <w:lvl w:ilvl="5" w:tplc="84CACB4E" w:tentative="1">
      <w:start w:val="1"/>
      <w:numFmt w:val="lowerRoman"/>
      <w:lvlText w:val="%6."/>
      <w:lvlJc w:val="right"/>
      <w:pPr>
        <w:ind w:left="4320" w:hanging="180"/>
      </w:pPr>
    </w:lvl>
    <w:lvl w:ilvl="6" w:tplc="176CD766" w:tentative="1">
      <w:start w:val="1"/>
      <w:numFmt w:val="decimal"/>
      <w:lvlText w:val="%7."/>
      <w:lvlJc w:val="left"/>
      <w:pPr>
        <w:ind w:left="5040" w:hanging="360"/>
      </w:pPr>
    </w:lvl>
    <w:lvl w:ilvl="7" w:tplc="25F480FE" w:tentative="1">
      <w:start w:val="1"/>
      <w:numFmt w:val="lowerLetter"/>
      <w:lvlText w:val="%8."/>
      <w:lvlJc w:val="left"/>
      <w:pPr>
        <w:ind w:left="5760" w:hanging="360"/>
      </w:pPr>
    </w:lvl>
    <w:lvl w:ilvl="8" w:tplc="004E16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5287562">
      <w:start w:val="1"/>
      <w:numFmt w:val="decimal"/>
      <w:lvlText w:val="%1."/>
      <w:lvlJc w:val="left"/>
      <w:pPr>
        <w:ind w:left="360" w:hanging="360"/>
      </w:pPr>
      <w:rPr>
        <w:rFonts w:hint="default"/>
      </w:rPr>
    </w:lvl>
    <w:lvl w:ilvl="1" w:tplc="92A41308" w:tentative="1">
      <w:start w:val="1"/>
      <w:numFmt w:val="lowerLetter"/>
      <w:lvlText w:val="%2."/>
      <w:lvlJc w:val="left"/>
      <w:pPr>
        <w:ind w:left="1080" w:hanging="360"/>
      </w:pPr>
    </w:lvl>
    <w:lvl w:ilvl="2" w:tplc="8E886F80" w:tentative="1">
      <w:start w:val="1"/>
      <w:numFmt w:val="lowerRoman"/>
      <w:lvlText w:val="%3."/>
      <w:lvlJc w:val="right"/>
      <w:pPr>
        <w:ind w:left="1800" w:hanging="180"/>
      </w:pPr>
    </w:lvl>
    <w:lvl w:ilvl="3" w:tplc="20269D46" w:tentative="1">
      <w:start w:val="1"/>
      <w:numFmt w:val="decimal"/>
      <w:lvlText w:val="%4."/>
      <w:lvlJc w:val="left"/>
      <w:pPr>
        <w:ind w:left="2520" w:hanging="360"/>
      </w:pPr>
    </w:lvl>
    <w:lvl w:ilvl="4" w:tplc="08504632" w:tentative="1">
      <w:start w:val="1"/>
      <w:numFmt w:val="lowerLetter"/>
      <w:lvlText w:val="%5."/>
      <w:lvlJc w:val="left"/>
      <w:pPr>
        <w:ind w:left="3240" w:hanging="360"/>
      </w:pPr>
    </w:lvl>
    <w:lvl w:ilvl="5" w:tplc="3E48E256" w:tentative="1">
      <w:start w:val="1"/>
      <w:numFmt w:val="lowerRoman"/>
      <w:lvlText w:val="%6."/>
      <w:lvlJc w:val="right"/>
      <w:pPr>
        <w:ind w:left="3960" w:hanging="180"/>
      </w:pPr>
    </w:lvl>
    <w:lvl w:ilvl="6" w:tplc="B9625586" w:tentative="1">
      <w:start w:val="1"/>
      <w:numFmt w:val="decimal"/>
      <w:lvlText w:val="%7."/>
      <w:lvlJc w:val="left"/>
      <w:pPr>
        <w:ind w:left="4680" w:hanging="360"/>
      </w:pPr>
    </w:lvl>
    <w:lvl w:ilvl="7" w:tplc="66507CCC" w:tentative="1">
      <w:start w:val="1"/>
      <w:numFmt w:val="lowerLetter"/>
      <w:lvlText w:val="%8."/>
      <w:lvlJc w:val="left"/>
      <w:pPr>
        <w:ind w:left="5400" w:hanging="360"/>
      </w:pPr>
    </w:lvl>
    <w:lvl w:ilvl="8" w:tplc="334C302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A828BE6">
      <w:start w:val="1"/>
      <w:numFmt w:val="lowerRoman"/>
      <w:lvlText w:val="(%1)"/>
      <w:lvlJc w:val="left"/>
      <w:pPr>
        <w:ind w:left="1080" w:hanging="720"/>
      </w:pPr>
      <w:rPr>
        <w:rFonts w:hint="default"/>
      </w:rPr>
    </w:lvl>
    <w:lvl w:ilvl="1" w:tplc="7A742412" w:tentative="1">
      <w:start w:val="1"/>
      <w:numFmt w:val="lowerLetter"/>
      <w:lvlText w:val="%2."/>
      <w:lvlJc w:val="left"/>
      <w:pPr>
        <w:ind w:left="1440" w:hanging="360"/>
      </w:pPr>
    </w:lvl>
    <w:lvl w:ilvl="2" w:tplc="477CB1E8" w:tentative="1">
      <w:start w:val="1"/>
      <w:numFmt w:val="lowerRoman"/>
      <w:lvlText w:val="%3."/>
      <w:lvlJc w:val="right"/>
      <w:pPr>
        <w:ind w:left="2160" w:hanging="180"/>
      </w:pPr>
    </w:lvl>
    <w:lvl w:ilvl="3" w:tplc="86EC793A" w:tentative="1">
      <w:start w:val="1"/>
      <w:numFmt w:val="decimal"/>
      <w:lvlText w:val="%4."/>
      <w:lvlJc w:val="left"/>
      <w:pPr>
        <w:ind w:left="2880" w:hanging="360"/>
      </w:pPr>
    </w:lvl>
    <w:lvl w:ilvl="4" w:tplc="4D16A2AC" w:tentative="1">
      <w:start w:val="1"/>
      <w:numFmt w:val="lowerLetter"/>
      <w:lvlText w:val="%5."/>
      <w:lvlJc w:val="left"/>
      <w:pPr>
        <w:ind w:left="3600" w:hanging="360"/>
      </w:pPr>
    </w:lvl>
    <w:lvl w:ilvl="5" w:tplc="3954CE46" w:tentative="1">
      <w:start w:val="1"/>
      <w:numFmt w:val="lowerRoman"/>
      <w:lvlText w:val="%6."/>
      <w:lvlJc w:val="right"/>
      <w:pPr>
        <w:ind w:left="4320" w:hanging="180"/>
      </w:pPr>
    </w:lvl>
    <w:lvl w:ilvl="6" w:tplc="E2685116" w:tentative="1">
      <w:start w:val="1"/>
      <w:numFmt w:val="decimal"/>
      <w:lvlText w:val="%7."/>
      <w:lvlJc w:val="left"/>
      <w:pPr>
        <w:ind w:left="5040" w:hanging="360"/>
      </w:pPr>
    </w:lvl>
    <w:lvl w:ilvl="7" w:tplc="4796A314" w:tentative="1">
      <w:start w:val="1"/>
      <w:numFmt w:val="lowerLetter"/>
      <w:lvlText w:val="%8."/>
      <w:lvlJc w:val="left"/>
      <w:pPr>
        <w:ind w:left="5760" w:hanging="360"/>
      </w:pPr>
    </w:lvl>
    <w:lvl w:ilvl="8" w:tplc="AF8AC78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804471C">
      <w:start w:val="1"/>
      <w:numFmt w:val="decimal"/>
      <w:lvlText w:val="%1."/>
      <w:lvlJc w:val="left"/>
      <w:pPr>
        <w:ind w:left="360" w:hanging="360"/>
      </w:pPr>
    </w:lvl>
    <w:lvl w:ilvl="1" w:tplc="6660E96E" w:tentative="1">
      <w:start w:val="1"/>
      <w:numFmt w:val="lowerLetter"/>
      <w:lvlText w:val="%2."/>
      <w:lvlJc w:val="left"/>
      <w:pPr>
        <w:ind w:left="1080" w:hanging="360"/>
      </w:pPr>
    </w:lvl>
    <w:lvl w:ilvl="2" w:tplc="E77AC368" w:tentative="1">
      <w:start w:val="1"/>
      <w:numFmt w:val="lowerRoman"/>
      <w:lvlText w:val="%3."/>
      <w:lvlJc w:val="right"/>
      <w:pPr>
        <w:ind w:left="1800" w:hanging="180"/>
      </w:pPr>
    </w:lvl>
    <w:lvl w:ilvl="3" w:tplc="E170040C" w:tentative="1">
      <w:start w:val="1"/>
      <w:numFmt w:val="decimal"/>
      <w:lvlText w:val="%4."/>
      <w:lvlJc w:val="left"/>
      <w:pPr>
        <w:ind w:left="2520" w:hanging="360"/>
      </w:pPr>
    </w:lvl>
    <w:lvl w:ilvl="4" w:tplc="85408BA0" w:tentative="1">
      <w:start w:val="1"/>
      <w:numFmt w:val="lowerLetter"/>
      <w:lvlText w:val="%5."/>
      <w:lvlJc w:val="left"/>
      <w:pPr>
        <w:ind w:left="3240" w:hanging="360"/>
      </w:pPr>
    </w:lvl>
    <w:lvl w:ilvl="5" w:tplc="F0161B5C" w:tentative="1">
      <w:start w:val="1"/>
      <w:numFmt w:val="lowerRoman"/>
      <w:lvlText w:val="%6."/>
      <w:lvlJc w:val="right"/>
      <w:pPr>
        <w:ind w:left="3960" w:hanging="180"/>
      </w:pPr>
    </w:lvl>
    <w:lvl w:ilvl="6" w:tplc="EDB8498C" w:tentative="1">
      <w:start w:val="1"/>
      <w:numFmt w:val="decimal"/>
      <w:lvlText w:val="%7."/>
      <w:lvlJc w:val="left"/>
      <w:pPr>
        <w:ind w:left="4680" w:hanging="360"/>
      </w:pPr>
    </w:lvl>
    <w:lvl w:ilvl="7" w:tplc="D35618DA" w:tentative="1">
      <w:start w:val="1"/>
      <w:numFmt w:val="lowerLetter"/>
      <w:lvlText w:val="%8."/>
      <w:lvlJc w:val="left"/>
      <w:pPr>
        <w:ind w:left="5400" w:hanging="360"/>
      </w:pPr>
    </w:lvl>
    <w:lvl w:ilvl="8" w:tplc="B666FF8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2CC0EA6">
      <w:start w:val="1"/>
      <w:numFmt w:val="lowerRoman"/>
      <w:lvlText w:val="(%1)"/>
      <w:lvlJc w:val="left"/>
      <w:pPr>
        <w:ind w:left="1080" w:hanging="720"/>
      </w:pPr>
      <w:rPr>
        <w:rFonts w:hint="default"/>
        <w:b w:val="0"/>
      </w:rPr>
    </w:lvl>
    <w:lvl w:ilvl="1" w:tplc="4D12299A" w:tentative="1">
      <w:start w:val="1"/>
      <w:numFmt w:val="lowerLetter"/>
      <w:lvlText w:val="%2."/>
      <w:lvlJc w:val="left"/>
      <w:pPr>
        <w:ind w:left="1440" w:hanging="360"/>
      </w:pPr>
    </w:lvl>
    <w:lvl w:ilvl="2" w:tplc="5DA87C68" w:tentative="1">
      <w:start w:val="1"/>
      <w:numFmt w:val="lowerRoman"/>
      <w:lvlText w:val="%3."/>
      <w:lvlJc w:val="right"/>
      <w:pPr>
        <w:ind w:left="2160" w:hanging="180"/>
      </w:pPr>
    </w:lvl>
    <w:lvl w:ilvl="3" w:tplc="393AF7EE" w:tentative="1">
      <w:start w:val="1"/>
      <w:numFmt w:val="decimal"/>
      <w:lvlText w:val="%4."/>
      <w:lvlJc w:val="left"/>
      <w:pPr>
        <w:ind w:left="2880" w:hanging="360"/>
      </w:pPr>
    </w:lvl>
    <w:lvl w:ilvl="4" w:tplc="F38C0D10" w:tentative="1">
      <w:start w:val="1"/>
      <w:numFmt w:val="lowerLetter"/>
      <w:lvlText w:val="%5."/>
      <w:lvlJc w:val="left"/>
      <w:pPr>
        <w:ind w:left="3600" w:hanging="360"/>
      </w:pPr>
    </w:lvl>
    <w:lvl w:ilvl="5" w:tplc="6FBE5980" w:tentative="1">
      <w:start w:val="1"/>
      <w:numFmt w:val="lowerRoman"/>
      <w:lvlText w:val="%6."/>
      <w:lvlJc w:val="right"/>
      <w:pPr>
        <w:ind w:left="4320" w:hanging="180"/>
      </w:pPr>
    </w:lvl>
    <w:lvl w:ilvl="6" w:tplc="F9388470" w:tentative="1">
      <w:start w:val="1"/>
      <w:numFmt w:val="decimal"/>
      <w:lvlText w:val="%7."/>
      <w:lvlJc w:val="left"/>
      <w:pPr>
        <w:ind w:left="5040" w:hanging="360"/>
      </w:pPr>
    </w:lvl>
    <w:lvl w:ilvl="7" w:tplc="4EF0A0DE" w:tentative="1">
      <w:start w:val="1"/>
      <w:numFmt w:val="lowerLetter"/>
      <w:lvlText w:val="%8."/>
      <w:lvlJc w:val="left"/>
      <w:pPr>
        <w:ind w:left="5760" w:hanging="360"/>
      </w:pPr>
    </w:lvl>
    <w:lvl w:ilvl="8" w:tplc="00FC38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FC2F464">
      <w:start w:val="1"/>
      <w:numFmt w:val="lowerRoman"/>
      <w:lvlText w:val="(%1)"/>
      <w:lvlJc w:val="left"/>
      <w:pPr>
        <w:ind w:left="1080" w:hanging="720"/>
      </w:pPr>
      <w:rPr>
        <w:rFonts w:hint="default"/>
      </w:rPr>
    </w:lvl>
    <w:lvl w:ilvl="1" w:tplc="361C56B4" w:tentative="1">
      <w:start w:val="1"/>
      <w:numFmt w:val="lowerLetter"/>
      <w:lvlText w:val="%2."/>
      <w:lvlJc w:val="left"/>
      <w:pPr>
        <w:ind w:left="1440" w:hanging="360"/>
      </w:pPr>
    </w:lvl>
    <w:lvl w:ilvl="2" w:tplc="9BA80E62" w:tentative="1">
      <w:start w:val="1"/>
      <w:numFmt w:val="lowerRoman"/>
      <w:lvlText w:val="%3."/>
      <w:lvlJc w:val="right"/>
      <w:pPr>
        <w:ind w:left="2160" w:hanging="180"/>
      </w:pPr>
    </w:lvl>
    <w:lvl w:ilvl="3" w:tplc="48E614D6" w:tentative="1">
      <w:start w:val="1"/>
      <w:numFmt w:val="decimal"/>
      <w:lvlText w:val="%4."/>
      <w:lvlJc w:val="left"/>
      <w:pPr>
        <w:ind w:left="2880" w:hanging="360"/>
      </w:pPr>
    </w:lvl>
    <w:lvl w:ilvl="4" w:tplc="C5E6AC90" w:tentative="1">
      <w:start w:val="1"/>
      <w:numFmt w:val="lowerLetter"/>
      <w:lvlText w:val="%5."/>
      <w:lvlJc w:val="left"/>
      <w:pPr>
        <w:ind w:left="3600" w:hanging="360"/>
      </w:pPr>
    </w:lvl>
    <w:lvl w:ilvl="5" w:tplc="9E30340C" w:tentative="1">
      <w:start w:val="1"/>
      <w:numFmt w:val="lowerRoman"/>
      <w:lvlText w:val="%6."/>
      <w:lvlJc w:val="right"/>
      <w:pPr>
        <w:ind w:left="4320" w:hanging="180"/>
      </w:pPr>
    </w:lvl>
    <w:lvl w:ilvl="6" w:tplc="0330C60A" w:tentative="1">
      <w:start w:val="1"/>
      <w:numFmt w:val="decimal"/>
      <w:lvlText w:val="%7."/>
      <w:lvlJc w:val="left"/>
      <w:pPr>
        <w:ind w:left="5040" w:hanging="360"/>
      </w:pPr>
    </w:lvl>
    <w:lvl w:ilvl="7" w:tplc="E85CA82C" w:tentative="1">
      <w:start w:val="1"/>
      <w:numFmt w:val="lowerLetter"/>
      <w:lvlText w:val="%8."/>
      <w:lvlJc w:val="left"/>
      <w:pPr>
        <w:ind w:left="5760" w:hanging="360"/>
      </w:pPr>
    </w:lvl>
    <w:lvl w:ilvl="8" w:tplc="4684B2B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D0A76AC">
      <w:start w:val="1"/>
      <w:numFmt w:val="lowerRoman"/>
      <w:lvlText w:val="(%1)"/>
      <w:lvlJc w:val="left"/>
      <w:pPr>
        <w:ind w:left="1080" w:hanging="720"/>
      </w:pPr>
      <w:rPr>
        <w:rFonts w:hint="default"/>
      </w:rPr>
    </w:lvl>
    <w:lvl w:ilvl="1" w:tplc="0D560F2C" w:tentative="1">
      <w:start w:val="1"/>
      <w:numFmt w:val="lowerLetter"/>
      <w:lvlText w:val="%2."/>
      <w:lvlJc w:val="left"/>
      <w:pPr>
        <w:ind w:left="1440" w:hanging="360"/>
      </w:pPr>
    </w:lvl>
    <w:lvl w:ilvl="2" w:tplc="61FC8EBA" w:tentative="1">
      <w:start w:val="1"/>
      <w:numFmt w:val="lowerRoman"/>
      <w:lvlText w:val="%3."/>
      <w:lvlJc w:val="right"/>
      <w:pPr>
        <w:ind w:left="2160" w:hanging="180"/>
      </w:pPr>
    </w:lvl>
    <w:lvl w:ilvl="3" w:tplc="1C1254F0" w:tentative="1">
      <w:start w:val="1"/>
      <w:numFmt w:val="decimal"/>
      <w:lvlText w:val="%4."/>
      <w:lvlJc w:val="left"/>
      <w:pPr>
        <w:ind w:left="2880" w:hanging="360"/>
      </w:pPr>
    </w:lvl>
    <w:lvl w:ilvl="4" w:tplc="FFAC0204" w:tentative="1">
      <w:start w:val="1"/>
      <w:numFmt w:val="lowerLetter"/>
      <w:lvlText w:val="%5."/>
      <w:lvlJc w:val="left"/>
      <w:pPr>
        <w:ind w:left="3600" w:hanging="360"/>
      </w:pPr>
    </w:lvl>
    <w:lvl w:ilvl="5" w:tplc="D550F1B0" w:tentative="1">
      <w:start w:val="1"/>
      <w:numFmt w:val="lowerRoman"/>
      <w:lvlText w:val="%6."/>
      <w:lvlJc w:val="right"/>
      <w:pPr>
        <w:ind w:left="4320" w:hanging="180"/>
      </w:pPr>
    </w:lvl>
    <w:lvl w:ilvl="6" w:tplc="98986EB8" w:tentative="1">
      <w:start w:val="1"/>
      <w:numFmt w:val="decimal"/>
      <w:lvlText w:val="%7."/>
      <w:lvlJc w:val="left"/>
      <w:pPr>
        <w:ind w:left="5040" w:hanging="360"/>
      </w:pPr>
    </w:lvl>
    <w:lvl w:ilvl="7" w:tplc="03A8AE42" w:tentative="1">
      <w:start w:val="1"/>
      <w:numFmt w:val="lowerLetter"/>
      <w:lvlText w:val="%8."/>
      <w:lvlJc w:val="left"/>
      <w:pPr>
        <w:ind w:left="5760" w:hanging="360"/>
      </w:pPr>
    </w:lvl>
    <w:lvl w:ilvl="8" w:tplc="BE44E33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4E245C2">
      <w:start w:val="1"/>
      <w:numFmt w:val="lowerRoman"/>
      <w:lvlText w:val="(%1)"/>
      <w:lvlJc w:val="left"/>
      <w:pPr>
        <w:ind w:left="1004" w:hanging="720"/>
      </w:pPr>
      <w:rPr>
        <w:rFonts w:hint="default"/>
        <w:b w:val="0"/>
      </w:rPr>
    </w:lvl>
    <w:lvl w:ilvl="1" w:tplc="AE4289CC" w:tentative="1">
      <w:start w:val="1"/>
      <w:numFmt w:val="lowerLetter"/>
      <w:lvlText w:val="%2."/>
      <w:lvlJc w:val="left"/>
      <w:pPr>
        <w:ind w:left="1364" w:hanging="360"/>
      </w:pPr>
    </w:lvl>
    <w:lvl w:ilvl="2" w:tplc="D06C5132" w:tentative="1">
      <w:start w:val="1"/>
      <w:numFmt w:val="lowerRoman"/>
      <w:lvlText w:val="%3."/>
      <w:lvlJc w:val="right"/>
      <w:pPr>
        <w:ind w:left="2084" w:hanging="180"/>
      </w:pPr>
    </w:lvl>
    <w:lvl w:ilvl="3" w:tplc="7C123354" w:tentative="1">
      <w:start w:val="1"/>
      <w:numFmt w:val="decimal"/>
      <w:lvlText w:val="%4."/>
      <w:lvlJc w:val="left"/>
      <w:pPr>
        <w:ind w:left="2804" w:hanging="360"/>
      </w:pPr>
    </w:lvl>
    <w:lvl w:ilvl="4" w:tplc="A6C6AB36" w:tentative="1">
      <w:start w:val="1"/>
      <w:numFmt w:val="lowerLetter"/>
      <w:lvlText w:val="%5."/>
      <w:lvlJc w:val="left"/>
      <w:pPr>
        <w:ind w:left="3524" w:hanging="360"/>
      </w:pPr>
    </w:lvl>
    <w:lvl w:ilvl="5" w:tplc="CA82986A" w:tentative="1">
      <w:start w:val="1"/>
      <w:numFmt w:val="lowerRoman"/>
      <w:lvlText w:val="%6."/>
      <w:lvlJc w:val="right"/>
      <w:pPr>
        <w:ind w:left="4244" w:hanging="180"/>
      </w:pPr>
    </w:lvl>
    <w:lvl w:ilvl="6" w:tplc="8406537C" w:tentative="1">
      <w:start w:val="1"/>
      <w:numFmt w:val="decimal"/>
      <w:lvlText w:val="%7."/>
      <w:lvlJc w:val="left"/>
      <w:pPr>
        <w:ind w:left="4964" w:hanging="360"/>
      </w:pPr>
    </w:lvl>
    <w:lvl w:ilvl="7" w:tplc="27EAB682" w:tentative="1">
      <w:start w:val="1"/>
      <w:numFmt w:val="lowerLetter"/>
      <w:lvlText w:val="%8."/>
      <w:lvlJc w:val="left"/>
      <w:pPr>
        <w:ind w:left="5684" w:hanging="360"/>
      </w:pPr>
    </w:lvl>
    <w:lvl w:ilvl="8" w:tplc="1454219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EBAF384">
      <w:start w:val="1"/>
      <w:numFmt w:val="decimal"/>
      <w:lvlText w:val="%1."/>
      <w:lvlJc w:val="left"/>
      <w:pPr>
        <w:ind w:left="360" w:hanging="360"/>
      </w:pPr>
      <w:rPr>
        <w:rFonts w:hint="default"/>
      </w:rPr>
    </w:lvl>
    <w:lvl w:ilvl="1" w:tplc="A1581F34" w:tentative="1">
      <w:start w:val="1"/>
      <w:numFmt w:val="lowerLetter"/>
      <w:lvlText w:val="%2."/>
      <w:lvlJc w:val="left"/>
      <w:pPr>
        <w:ind w:left="1080" w:hanging="360"/>
      </w:pPr>
    </w:lvl>
    <w:lvl w:ilvl="2" w:tplc="53905358" w:tentative="1">
      <w:start w:val="1"/>
      <w:numFmt w:val="lowerRoman"/>
      <w:lvlText w:val="%3."/>
      <w:lvlJc w:val="right"/>
      <w:pPr>
        <w:ind w:left="1800" w:hanging="180"/>
      </w:pPr>
    </w:lvl>
    <w:lvl w:ilvl="3" w:tplc="E376ADE8" w:tentative="1">
      <w:start w:val="1"/>
      <w:numFmt w:val="decimal"/>
      <w:lvlText w:val="%4."/>
      <w:lvlJc w:val="left"/>
      <w:pPr>
        <w:ind w:left="2520" w:hanging="360"/>
      </w:pPr>
    </w:lvl>
    <w:lvl w:ilvl="4" w:tplc="26E0E1E2" w:tentative="1">
      <w:start w:val="1"/>
      <w:numFmt w:val="lowerLetter"/>
      <w:lvlText w:val="%5."/>
      <w:lvlJc w:val="left"/>
      <w:pPr>
        <w:ind w:left="3240" w:hanging="360"/>
      </w:pPr>
    </w:lvl>
    <w:lvl w:ilvl="5" w:tplc="2BE2FD22" w:tentative="1">
      <w:start w:val="1"/>
      <w:numFmt w:val="lowerRoman"/>
      <w:lvlText w:val="%6."/>
      <w:lvlJc w:val="right"/>
      <w:pPr>
        <w:ind w:left="3960" w:hanging="180"/>
      </w:pPr>
    </w:lvl>
    <w:lvl w:ilvl="6" w:tplc="89B8D468" w:tentative="1">
      <w:start w:val="1"/>
      <w:numFmt w:val="decimal"/>
      <w:lvlText w:val="%7."/>
      <w:lvlJc w:val="left"/>
      <w:pPr>
        <w:ind w:left="4680" w:hanging="360"/>
      </w:pPr>
    </w:lvl>
    <w:lvl w:ilvl="7" w:tplc="29CCED86" w:tentative="1">
      <w:start w:val="1"/>
      <w:numFmt w:val="lowerLetter"/>
      <w:lvlText w:val="%8."/>
      <w:lvlJc w:val="left"/>
      <w:pPr>
        <w:ind w:left="5400" w:hanging="360"/>
      </w:pPr>
    </w:lvl>
    <w:lvl w:ilvl="8" w:tplc="C8589108" w:tentative="1">
      <w:start w:val="1"/>
      <w:numFmt w:val="lowerRoman"/>
      <w:lvlText w:val="%9."/>
      <w:lvlJc w:val="right"/>
      <w:pPr>
        <w:ind w:left="6120" w:hanging="180"/>
      </w:pPr>
    </w:lvl>
  </w:abstractNum>
  <w:abstractNum w:abstractNumId="32" w15:restartNumberingAfterBreak="0">
    <w:nsid w:val="77CF0CD7"/>
    <w:multiLevelType w:val="hybridMultilevel"/>
    <w:tmpl w:val="35CC2130"/>
    <w:lvl w:ilvl="0" w:tplc="A6C8DFF2">
      <w:start w:val="1"/>
      <w:numFmt w:val="bullet"/>
      <w:lvlText w:val=""/>
      <w:lvlJc w:val="left"/>
      <w:pPr>
        <w:ind w:left="787" w:hanging="360"/>
      </w:pPr>
      <w:rPr>
        <w:rFonts w:ascii="Symbol" w:hAnsi="Symbol" w:hint="default"/>
        <w:color w:val="auto"/>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3" w15:restartNumberingAfterBreak="0">
    <w:nsid w:val="78C332D4"/>
    <w:multiLevelType w:val="hybridMultilevel"/>
    <w:tmpl w:val="5504F770"/>
    <w:lvl w:ilvl="0" w:tplc="0EFC563E">
      <w:start w:val="1"/>
      <w:numFmt w:val="lowerRoman"/>
      <w:lvlText w:val="(%1)"/>
      <w:lvlJc w:val="left"/>
      <w:pPr>
        <w:ind w:left="1080" w:hanging="720"/>
      </w:pPr>
      <w:rPr>
        <w:rFonts w:hint="default"/>
      </w:rPr>
    </w:lvl>
    <w:lvl w:ilvl="1" w:tplc="06B4A25C" w:tentative="1">
      <w:start w:val="1"/>
      <w:numFmt w:val="lowerLetter"/>
      <w:lvlText w:val="%2."/>
      <w:lvlJc w:val="left"/>
      <w:pPr>
        <w:ind w:left="1440" w:hanging="360"/>
      </w:pPr>
    </w:lvl>
    <w:lvl w:ilvl="2" w:tplc="0BD67384" w:tentative="1">
      <w:start w:val="1"/>
      <w:numFmt w:val="lowerRoman"/>
      <w:lvlText w:val="%3."/>
      <w:lvlJc w:val="right"/>
      <w:pPr>
        <w:ind w:left="2160" w:hanging="180"/>
      </w:pPr>
    </w:lvl>
    <w:lvl w:ilvl="3" w:tplc="F102A044" w:tentative="1">
      <w:start w:val="1"/>
      <w:numFmt w:val="decimal"/>
      <w:lvlText w:val="%4."/>
      <w:lvlJc w:val="left"/>
      <w:pPr>
        <w:ind w:left="2880" w:hanging="360"/>
      </w:pPr>
    </w:lvl>
    <w:lvl w:ilvl="4" w:tplc="D682B1F8" w:tentative="1">
      <w:start w:val="1"/>
      <w:numFmt w:val="lowerLetter"/>
      <w:lvlText w:val="%5."/>
      <w:lvlJc w:val="left"/>
      <w:pPr>
        <w:ind w:left="3600" w:hanging="360"/>
      </w:pPr>
    </w:lvl>
    <w:lvl w:ilvl="5" w:tplc="0DD26D14" w:tentative="1">
      <w:start w:val="1"/>
      <w:numFmt w:val="lowerRoman"/>
      <w:lvlText w:val="%6."/>
      <w:lvlJc w:val="right"/>
      <w:pPr>
        <w:ind w:left="4320" w:hanging="180"/>
      </w:pPr>
    </w:lvl>
    <w:lvl w:ilvl="6" w:tplc="117AE164" w:tentative="1">
      <w:start w:val="1"/>
      <w:numFmt w:val="decimal"/>
      <w:lvlText w:val="%7."/>
      <w:lvlJc w:val="left"/>
      <w:pPr>
        <w:ind w:left="5040" w:hanging="360"/>
      </w:pPr>
    </w:lvl>
    <w:lvl w:ilvl="7" w:tplc="56EAD09C" w:tentative="1">
      <w:start w:val="1"/>
      <w:numFmt w:val="lowerLetter"/>
      <w:lvlText w:val="%8."/>
      <w:lvlJc w:val="left"/>
      <w:pPr>
        <w:ind w:left="5760" w:hanging="360"/>
      </w:pPr>
    </w:lvl>
    <w:lvl w:ilvl="8" w:tplc="90B2695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CB225124">
      <w:start w:val="1"/>
      <w:numFmt w:val="decimal"/>
      <w:lvlText w:val="%1."/>
      <w:lvlJc w:val="left"/>
      <w:pPr>
        <w:ind w:left="360" w:hanging="360"/>
      </w:pPr>
      <w:rPr>
        <w:rFonts w:hint="default"/>
      </w:rPr>
    </w:lvl>
    <w:lvl w:ilvl="1" w:tplc="2F0E85DA" w:tentative="1">
      <w:start w:val="1"/>
      <w:numFmt w:val="lowerLetter"/>
      <w:lvlText w:val="%2."/>
      <w:lvlJc w:val="left"/>
      <w:pPr>
        <w:ind w:left="1080" w:hanging="360"/>
      </w:pPr>
    </w:lvl>
    <w:lvl w:ilvl="2" w:tplc="62D86FF0" w:tentative="1">
      <w:start w:val="1"/>
      <w:numFmt w:val="lowerRoman"/>
      <w:lvlText w:val="%3."/>
      <w:lvlJc w:val="right"/>
      <w:pPr>
        <w:ind w:left="1800" w:hanging="180"/>
      </w:pPr>
    </w:lvl>
    <w:lvl w:ilvl="3" w:tplc="C7D23AAA" w:tentative="1">
      <w:start w:val="1"/>
      <w:numFmt w:val="decimal"/>
      <w:lvlText w:val="%4."/>
      <w:lvlJc w:val="left"/>
      <w:pPr>
        <w:ind w:left="2520" w:hanging="360"/>
      </w:pPr>
    </w:lvl>
    <w:lvl w:ilvl="4" w:tplc="FFB694A2" w:tentative="1">
      <w:start w:val="1"/>
      <w:numFmt w:val="lowerLetter"/>
      <w:lvlText w:val="%5."/>
      <w:lvlJc w:val="left"/>
      <w:pPr>
        <w:ind w:left="3240" w:hanging="360"/>
      </w:pPr>
    </w:lvl>
    <w:lvl w:ilvl="5" w:tplc="855A444E" w:tentative="1">
      <w:start w:val="1"/>
      <w:numFmt w:val="lowerRoman"/>
      <w:lvlText w:val="%6."/>
      <w:lvlJc w:val="right"/>
      <w:pPr>
        <w:ind w:left="3960" w:hanging="180"/>
      </w:pPr>
    </w:lvl>
    <w:lvl w:ilvl="6" w:tplc="B330D8FE" w:tentative="1">
      <w:start w:val="1"/>
      <w:numFmt w:val="decimal"/>
      <w:lvlText w:val="%7."/>
      <w:lvlJc w:val="left"/>
      <w:pPr>
        <w:ind w:left="4680" w:hanging="360"/>
      </w:pPr>
    </w:lvl>
    <w:lvl w:ilvl="7" w:tplc="1F6A8CEA" w:tentative="1">
      <w:start w:val="1"/>
      <w:numFmt w:val="lowerLetter"/>
      <w:lvlText w:val="%8."/>
      <w:lvlJc w:val="left"/>
      <w:pPr>
        <w:ind w:left="5400" w:hanging="360"/>
      </w:pPr>
    </w:lvl>
    <w:lvl w:ilvl="8" w:tplc="5636D51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9681F74">
      <w:start w:val="1"/>
      <w:numFmt w:val="lowerRoman"/>
      <w:lvlText w:val="(%1)"/>
      <w:lvlJc w:val="left"/>
      <w:pPr>
        <w:ind w:left="1080" w:hanging="720"/>
      </w:pPr>
      <w:rPr>
        <w:rFonts w:hint="default"/>
      </w:rPr>
    </w:lvl>
    <w:lvl w:ilvl="1" w:tplc="0E1A622C" w:tentative="1">
      <w:start w:val="1"/>
      <w:numFmt w:val="lowerLetter"/>
      <w:lvlText w:val="%2."/>
      <w:lvlJc w:val="left"/>
      <w:pPr>
        <w:ind w:left="1440" w:hanging="360"/>
      </w:pPr>
    </w:lvl>
    <w:lvl w:ilvl="2" w:tplc="87E2499A" w:tentative="1">
      <w:start w:val="1"/>
      <w:numFmt w:val="lowerRoman"/>
      <w:lvlText w:val="%3."/>
      <w:lvlJc w:val="right"/>
      <w:pPr>
        <w:ind w:left="2160" w:hanging="180"/>
      </w:pPr>
    </w:lvl>
    <w:lvl w:ilvl="3" w:tplc="074AF472" w:tentative="1">
      <w:start w:val="1"/>
      <w:numFmt w:val="decimal"/>
      <w:lvlText w:val="%4."/>
      <w:lvlJc w:val="left"/>
      <w:pPr>
        <w:ind w:left="2880" w:hanging="360"/>
      </w:pPr>
    </w:lvl>
    <w:lvl w:ilvl="4" w:tplc="484CED06" w:tentative="1">
      <w:start w:val="1"/>
      <w:numFmt w:val="lowerLetter"/>
      <w:lvlText w:val="%5."/>
      <w:lvlJc w:val="left"/>
      <w:pPr>
        <w:ind w:left="3600" w:hanging="360"/>
      </w:pPr>
    </w:lvl>
    <w:lvl w:ilvl="5" w:tplc="BF92CD4A" w:tentative="1">
      <w:start w:val="1"/>
      <w:numFmt w:val="lowerRoman"/>
      <w:lvlText w:val="%6."/>
      <w:lvlJc w:val="right"/>
      <w:pPr>
        <w:ind w:left="4320" w:hanging="180"/>
      </w:pPr>
    </w:lvl>
    <w:lvl w:ilvl="6" w:tplc="149AE098" w:tentative="1">
      <w:start w:val="1"/>
      <w:numFmt w:val="decimal"/>
      <w:lvlText w:val="%7."/>
      <w:lvlJc w:val="left"/>
      <w:pPr>
        <w:ind w:left="5040" w:hanging="360"/>
      </w:pPr>
    </w:lvl>
    <w:lvl w:ilvl="7" w:tplc="DEF632AC" w:tentative="1">
      <w:start w:val="1"/>
      <w:numFmt w:val="lowerLetter"/>
      <w:lvlText w:val="%8."/>
      <w:lvlJc w:val="left"/>
      <w:pPr>
        <w:ind w:left="5760" w:hanging="360"/>
      </w:pPr>
    </w:lvl>
    <w:lvl w:ilvl="8" w:tplc="7A96597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7DD4B124">
      <w:start w:val="1"/>
      <w:numFmt w:val="decimal"/>
      <w:lvlText w:val="%1."/>
      <w:lvlJc w:val="left"/>
      <w:pPr>
        <w:ind w:left="360" w:hanging="360"/>
      </w:pPr>
      <w:rPr>
        <w:rFonts w:hint="default"/>
      </w:rPr>
    </w:lvl>
    <w:lvl w:ilvl="1" w:tplc="50CC1552" w:tentative="1">
      <w:start w:val="1"/>
      <w:numFmt w:val="lowerLetter"/>
      <w:lvlText w:val="%2."/>
      <w:lvlJc w:val="left"/>
      <w:pPr>
        <w:ind w:left="1080" w:hanging="360"/>
      </w:pPr>
    </w:lvl>
    <w:lvl w:ilvl="2" w:tplc="556EBED4" w:tentative="1">
      <w:start w:val="1"/>
      <w:numFmt w:val="lowerRoman"/>
      <w:lvlText w:val="%3."/>
      <w:lvlJc w:val="right"/>
      <w:pPr>
        <w:ind w:left="1800" w:hanging="180"/>
      </w:pPr>
    </w:lvl>
    <w:lvl w:ilvl="3" w:tplc="6598F754" w:tentative="1">
      <w:start w:val="1"/>
      <w:numFmt w:val="decimal"/>
      <w:lvlText w:val="%4."/>
      <w:lvlJc w:val="left"/>
      <w:pPr>
        <w:ind w:left="2520" w:hanging="360"/>
      </w:pPr>
    </w:lvl>
    <w:lvl w:ilvl="4" w:tplc="09A0A618" w:tentative="1">
      <w:start w:val="1"/>
      <w:numFmt w:val="lowerLetter"/>
      <w:lvlText w:val="%5."/>
      <w:lvlJc w:val="left"/>
      <w:pPr>
        <w:ind w:left="3240" w:hanging="360"/>
      </w:pPr>
    </w:lvl>
    <w:lvl w:ilvl="5" w:tplc="547EFC82" w:tentative="1">
      <w:start w:val="1"/>
      <w:numFmt w:val="lowerRoman"/>
      <w:lvlText w:val="%6."/>
      <w:lvlJc w:val="right"/>
      <w:pPr>
        <w:ind w:left="3960" w:hanging="180"/>
      </w:pPr>
    </w:lvl>
    <w:lvl w:ilvl="6" w:tplc="B9B6E91E" w:tentative="1">
      <w:start w:val="1"/>
      <w:numFmt w:val="decimal"/>
      <w:lvlText w:val="%7."/>
      <w:lvlJc w:val="left"/>
      <w:pPr>
        <w:ind w:left="4680" w:hanging="360"/>
      </w:pPr>
    </w:lvl>
    <w:lvl w:ilvl="7" w:tplc="B2E6D3AA" w:tentative="1">
      <w:start w:val="1"/>
      <w:numFmt w:val="lowerLetter"/>
      <w:lvlText w:val="%8."/>
      <w:lvlJc w:val="left"/>
      <w:pPr>
        <w:ind w:left="5400" w:hanging="360"/>
      </w:pPr>
    </w:lvl>
    <w:lvl w:ilvl="8" w:tplc="97EA8F7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0243CE4">
      <w:start w:val="1"/>
      <w:numFmt w:val="decimal"/>
      <w:lvlText w:val="%1."/>
      <w:lvlJc w:val="left"/>
      <w:pPr>
        <w:ind w:left="360" w:hanging="360"/>
      </w:pPr>
      <w:rPr>
        <w:rFonts w:hint="default"/>
      </w:rPr>
    </w:lvl>
    <w:lvl w:ilvl="1" w:tplc="540E2D26" w:tentative="1">
      <w:start w:val="1"/>
      <w:numFmt w:val="lowerLetter"/>
      <w:lvlText w:val="%2."/>
      <w:lvlJc w:val="left"/>
      <w:pPr>
        <w:ind w:left="1080" w:hanging="360"/>
      </w:pPr>
    </w:lvl>
    <w:lvl w:ilvl="2" w:tplc="6B72862C" w:tentative="1">
      <w:start w:val="1"/>
      <w:numFmt w:val="lowerRoman"/>
      <w:lvlText w:val="%3."/>
      <w:lvlJc w:val="right"/>
      <w:pPr>
        <w:ind w:left="1800" w:hanging="180"/>
      </w:pPr>
    </w:lvl>
    <w:lvl w:ilvl="3" w:tplc="C94ACE90" w:tentative="1">
      <w:start w:val="1"/>
      <w:numFmt w:val="decimal"/>
      <w:lvlText w:val="%4."/>
      <w:lvlJc w:val="left"/>
      <w:pPr>
        <w:ind w:left="2520" w:hanging="360"/>
      </w:pPr>
    </w:lvl>
    <w:lvl w:ilvl="4" w:tplc="288E3BB0" w:tentative="1">
      <w:start w:val="1"/>
      <w:numFmt w:val="lowerLetter"/>
      <w:lvlText w:val="%5."/>
      <w:lvlJc w:val="left"/>
      <w:pPr>
        <w:ind w:left="3240" w:hanging="360"/>
      </w:pPr>
    </w:lvl>
    <w:lvl w:ilvl="5" w:tplc="616028E8" w:tentative="1">
      <w:start w:val="1"/>
      <w:numFmt w:val="lowerRoman"/>
      <w:lvlText w:val="%6."/>
      <w:lvlJc w:val="right"/>
      <w:pPr>
        <w:ind w:left="3960" w:hanging="180"/>
      </w:pPr>
    </w:lvl>
    <w:lvl w:ilvl="6" w:tplc="CBEC975C" w:tentative="1">
      <w:start w:val="1"/>
      <w:numFmt w:val="decimal"/>
      <w:lvlText w:val="%7."/>
      <w:lvlJc w:val="left"/>
      <w:pPr>
        <w:ind w:left="4680" w:hanging="360"/>
      </w:pPr>
    </w:lvl>
    <w:lvl w:ilvl="7" w:tplc="162AB462" w:tentative="1">
      <w:start w:val="1"/>
      <w:numFmt w:val="lowerLetter"/>
      <w:lvlText w:val="%8."/>
      <w:lvlJc w:val="left"/>
      <w:pPr>
        <w:ind w:left="5400" w:hanging="360"/>
      </w:pPr>
    </w:lvl>
    <w:lvl w:ilvl="8" w:tplc="B6C4360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688"/>
    <w:rsid w:val="003C4BB2"/>
    <w:rsid w:val="00530F16"/>
    <w:rsid w:val="006F4643"/>
    <w:rsid w:val="0084162D"/>
    <w:rsid w:val="00AB7688"/>
    <w:rsid w:val="00CA5EAC"/>
    <w:rsid w:val="00E50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1C48"/>
  <w15:docId w15:val="{0A58A363-834C-4BA4-9B4B-B709CFC8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5111</RACS_x0020_ID>
    <Approved_x0020_Provider xmlns="a8338b6e-77a6-4851-82b6-98166143ffdd">Pyramid Residential Care Centre</Approved_x0020_Provider>
    <Management_x0020_Company_x0020_ID xmlns="a8338b6e-77a6-4851-82b6-98166143ffdd" xsi:nil="true"/>
    <Home xmlns="a8338b6e-77a6-4851-82b6-98166143ffdd">Pyramid Residential Care Centre</Home>
    <Signed xmlns="a8338b6e-77a6-4851-82b6-98166143ffdd" xsi:nil="true"/>
    <Uploaded xmlns="a8338b6e-77a6-4851-82b6-98166143ffdd">False</Uploaded>
    <Management_x0020_Company xmlns="a8338b6e-77a6-4851-82b6-98166143ffdd" xsi:nil="true"/>
    <Doc_x0020_Date xmlns="a8338b6e-77a6-4851-82b6-98166143ffdd">2021-04-14T05:51:00+00:00</Doc_x0020_Date>
    <CSI_x0020_ID xmlns="a8338b6e-77a6-4851-82b6-98166143ffdd" xsi:nil="true"/>
    <Case_x0020_ID xmlns="a8338b6e-77a6-4851-82b6-98166143ffdd" xsi:nil="true"/>
    <Approved_x0020_Provider_x0020_ID xmlns="a8338b6e-77a6-4851-82b6-98166143ffdd">C6D2153F-77F4-DC11-AD41-005056922186</Approved_x0020_Provider_x0020_ID>
    <Location xmlns="a8338b6e-77a6-4851-82b6-98166143ffdd" xsi:nil="true"/>
    <Home_x0020_ID xmlns="a8338b6e-77a6-4851-82b6-98166143ffdd">1A735745-7CF4-DC11-AD41-005056922186</Home_x0020_ID>
    <State xmlns="a8338b6e-77a6-4851-82b6-98166143ffdd">QLD</State>
    <Doc_x0020_Sent_Received_x0020_Date xmlns="a8338b6e-77a6-4851-82b6-98166143ffdd">2021-04-14T00:00:00+00:00</Doc_x0020_Sent_Received_x0020_Date>
    <Activity_x0020_ID xmlns="a8338b6e-77a6-4851-82b6-98166143ffdd">AAF8E655-CC98-EB11-9637-005056922186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7128B08-ED7D-44E7-9E3A-21A89735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DC724C-C816-4E01-ADC7-9FF983F2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2021-05-11T00:25:00Z</dcterms:created>
  <dcterms:modified xsi:type="dcterms:W3CDTF">2021-05-11T00:25:00Z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