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06F9" w14:textId="77777777" w:rsidR="003C6EC2" w:rsidRPr="003C6EC2" w:rsidRDefault="003F76D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07B08A8" wp14:editId="707B08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748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07B08AA" wp14:editId="707B08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1631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Lake Haven Masonic Village</w:t>
      </w:r>
      <w:r w:rsidRPr="003C6EC2">
        <w:rPr>
          <w:rFonts w:ascii="Arial Black" w:hAnsi="Arial Black"/>
        </w:rPr>
        <w:t xml:space="preserve"> </w:t>
      </w:r>
    </w:p>
    <w:p w14:paraId="707B06FA" w14:textId="77777777" w:rsidR="003C6EC2" w:rsidRPr="003C6EC2" w:rsidRDefault="003F76D6" w:rsidP="003C6EC2">
      <w:pPr>
        <w:pStyle w:val="Title"/>
        <w:spacing w:before="360" w:after="480"/>
      </w:pPr>
      <w:r w:rsidRPr="003C6EC2">
        <w:rPr>
          <w:rFonts w:ascii="Arial Black" w:eastAsia="Calibri" w:hAnsi="Arial Black"/>
          <w:sz w:val="56"/>
        </w:rPr>
        <w:t>Performance Report</w:t>
      </w:r>
    </w:p>
    <w:p w14:paraId="707B06FB" w14:textId="77777777" w:rsidR="001E6954" w:rsidRPr="003C6EC2" w:rsidRDefault="003F76D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Christopher Crescent </w:t>
      </w:r>
      <w:r w:rsidRPr="003C6EC2">
        <w:rPr>
          <w:color w:val="FFFFFF" w:themeColor="background1"/>
          <w:sz w:val="28"/>
        </w:rPr>
        <w:br/>
        <w:t>LAKE HAVEN NSW 2263</w:t>
      </w:r>
      <w:r w:rsidRPr="003C6EC2">
        <w:rPr>
          <w:color w:val="FFFFFF" w:themeColor="background1"/>
          <w:sz w:val="28"/>
        </w:rPr>
        <w:br/>
      </w:r>
      <w:r w:rsidRPr="003C6EC2">
        <w:rPr>
          <w:rFonts w:eastAsia="Calibri"/>
          <w:color w:val="FFFFFF" w:themeColor="background1"/>
          <w:sz w:val="28"/>
          <w:szCs w:val="56"/>
          <w:lang w:eastAsia="en-US"/>
        </w:rPr>
        <w:t>Phone number: 02 4393 7666</w:t>
      </w:r>
    </w:p>
    <w:p w14:paraId="707B06FC" w14:textId="77777777" w:rsidR="003C6EC2" w:rsidRDefault="003F76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0440 </w:t>
      </w:r>
    </w:p>
    <w:p w14:paraId="707B06FD" w14:textId="77777777" w:rsidR="001E6954" w:rsidRPr="003C6EC2" w:rsidRDefault="003F76D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707B06FE" w14:textId="77777777" w:rsidR="001E6954" w:rsidRPr="003C6EC2" w:rsidRDefault="003F76D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2021</w:t>
      </w:r>
    </w:p>
    <w:p w14:paraId="707B06FF" w14:textId="48065BE2" w:rsidR="006B166B" w:rsidRPr="00652E39" w:rsidRDefault="003F76D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652E39">
        <w:rPr>
          <w:b/>
          <w:color w:val="FFFFFF" w:themeColor="background1"/>
          <w:sz w:val="28"/>
        </w:rPr>
        <w:t>:</w:t>
      </w:r>
      <w:r w:rsidRPr="00652E39">
        <w:rPr>
          <w:color w:val="FFFFFF" w:themeColor="background1"/>
        </w:rPr>
        <w:t xml:space="preserve"> </w:t>
      </w:r>
      <w:r w:rsidR="00652E39">
        <w:rPr>
          <w:color w:val="FFFFFF" w:themeColor="background1"/>
          <w:sz w:val="28"/>
        </w:rPr>
        <w:t xml:space="preserve">23 </w:t>
      </w:r>
      <w:r w:rsidRPr="00652E39">
        <w:rPr>
          <w:color w:val="FFFFFF" w:themeColor="background1"/>
          <w:sz w:val="28"/>
        </w:rPr>
        <w:t>Dec</w:t>
      </w:r>
      <w:r w:rsidR="00652E39">
        <w:rPr>
          <w:color w:val="FFFFFF" w:themeColor="background1"/>
          <w:sz w:val="28"/>
        </w:rPr>
        <w:t>ember 2021</w:t>
      </w:r>
    </w:p>
    <w:bookmarkEnd w:id="0"/>
    <w:p w14:paraId="707B0700" w14:textId="77777777" w:rsidR="001E6954" w:rsidRPr="00652E39" w:rsidRDefault="00FC331D" w:rsidP="001E6954">
      <w:pPr>
        <w:tabs>
          <w:tab w:val="left" w:pos="2127"/>
        </w:tabs>
        <w:spacing w:before="120"/>
        <w:rPr>
          <w:rFonts w:eastAsia="Calibri"/>
          <w:b/>
          <w:color w:val="FFFFFF" w:themeColor="background1"/>
          <w:sz w:val="28"/>
          <w:szCs w:val="56"/>
          <w:lang w:eastAsia="en-US"/>
        </w:rPr>
      </w:pPr>
    </w:p>
    <w:p w14:paraId="707B0701" w14:textId="77777777" w:rsidR="003C6EC2" w:rsidRDefault="00FC331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7B0702" w14:textId="77777777" w:rsidR="00F96D2E" w:rsidRDefault="003F76D6" w:rsidP="00F96D2E">
      <w:pPr>
        <w:pStyle w:val="Heading1"/>
      </w:pPr>
      <w:bookmarkStart w:id="1" w:name="_Hlk32477662"/>
      <w:r>
        <w:lastRenderedPageBreak/>
        <w:t>Performance report prepared by</w:t>
      </w:r>
    </w:p>
    <w:p w14:paraId="707B0703" w14:textId="1728EFC3" w:rsidR="00F96D2E" w:rsidRPr="009B0F30" w:rsidRDefault="00F52E8E" w:rsidP="00F96D2E">
      <w:proofErr w:type="spellStart"/>
      <w:r w:rsidRPr="00AC685B">
        <w:rPr>
          <w:rFonts w:cs="Times New Roman"/>
          <w:color w:val="auto"/>
        </w:rPr>
        <w:t>GCherry</w:t>
      </w:r>
      <w:proofErr w:type="spellEnd"/>
      <w:r w:rsidR="003F76D6" w:rsidRPr="00AC685B">
        <w:rPr>
          <w:color w:val="auto"/>
        </w:rPr>
        <w:t xml:space="preserve">, delegate of the </w:t>
      </w:r>
      <w:r w:rsidR="003F76D6">
        <w:t>Aged Care Quality and Safety Commissioner.</w:t>
      </w:r>
    </w:p>
    <w:p w14:paraId="707B0704" w14:textId="77777777" w:rsidR="00A30BEC" w:rsidRDefault="003F76D6" w:rsidP="0094564F">
      <w:pPr>
        <w:pStyle w:val="Heading1"/>
      </w:pPr>
      <w:r>
        <w:t>Publication of report</w:t>
      </w:r>
    </w:p>
    <w:p w14:paraId="707B0705" w14:textId="77777777" w:rsidR="00A30BEC" w:rsidRPr="006B166B" w:rsidRDefault="003F76D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07B0706" w14:textId="77777777" w:rsidR="007F5256" w:rsidRPr="0094564F" w:rsidRDefault="003F76D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0E4D" w14:paraId="707B0733" w14:textId="77777777" w:rsidTr="00EB1D71">
        <w:trPr>
          <w:trHeight w:val="227"/>
        </w:trPr>
        <w:tc>
          <w:tcPr>
            <w:tcW w:w="3942" w:type="pct"/>
            <w:shd w:val="clear" w:color="auto" w:fill="auto"/>
          </w:tcPr>
          <w:p w14:paraId="707B0731" w14:textId="77777777" w:rsidR="001E6954" w:rsidRPr="001E6954" w:rsidRDefault="003F76D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07B0732" w14:textId="008660EE" w:rsidR="001E6954" w:rsidRPr="001E6954" w:rsidRDefault="003F76D6" w:rsidP="003C6EC2">
            <w:pPr>
              <w:keepNext/>
              <w:spacing w:before="40" w:after="40" w:line="240" w:lineRule="auto"/>
              <w:jc w:val="right"/>
              <w:rPr>
                <w:b/>
                <w:color w:val="0000FF"/>
              </w:rPr>
            </w:pPr>
            <w:r w:rsidRPr="001E6954">
              <w:rPr>
                <w:b/>
                <w:bCs/>
                <w:iCs/>
                <w:color w:val="00577D"/>
                <w:szCs w:val="40"/>
              </w:rPr>
              <w:t>Non-compliant</w:t>
            </w:r>
          </w:p>
        </w:tc>
      </w:tr>
      <w:tr w:rsidR="008C0E4D" w14:paraId="707B0736" w14:textId="77777777" w:rsidTr="00EB1D71">
        <w:trPr>
          <w:trHeight w:val="227"/>
        </w:trPr>
        <w:tc>
          <w:tcPr>
            <w:tcW w:w="3942" w:type="pct"/>
            <w:shd w:val="clear" w:color="auto" w:fill="auto"/>
          </w:tcPr>
          <w:p w14:paraId="707B0734" w14:textId="77777777" w:rsidR="001E6954" w:rsidRPr="002B4C72" w:rsidRDefault="003F76D6" w:rsidP="008D114F">
            <w:pPr>
              <w:spacing w:before="40" w:after="40" w:line="240" w:lineRule="auto"/>
              <w:ind w:left="312"/>
            </w:pPr>
            <w:r w:rsidRPr="001E6954">
              <w:t>Requirement 3(3)(a)</w:t>
            </w:r>
          </w:p>
        </w:tc>
        <w:tc>
          <w:tcPr>
            <w:tcW w:w="1058" w:type="pct"/>
            <w:shd w:val="clear" w:color="auto" w:fill="auto"/>
          </w:tcPr>
          <w:p w14:paraId="707B0735" w14:textId="67DAF2E5" w:rsidR="001E6954" w:rsidRPr="001E6954" w:rsidRDefault="003F76D6" w:rsidP="004C55D8">
            <w:pPr>
              <w:spacing w:before="40" w:after="40" w:line="240" w:lineRule="auto"/>
              <w:ind w:left="-107"/>
              <w:jc w:val="right"/>
              <w:rPr>
                <w:color w:val="0000FF"/>
              </w:rPr>
            </w:pPr>
            <w:r w:rsidRPr="001E6954">
              <w:rPr>
                <w:bCs/>
                <w:iCs/>
                <w:color w:val="00577D"/>
                <w:szCs w:val="40"/>
              </w:rPr>
              <w:t>Non-compliant</w:t>
            </w:r>
          </w:p>
        </w:tc>
      </w:tr>
      <w:tr w:rsidR="008C0E4D" w14:paraId="707B073F" w14:textId="77777777" w:rsidTr="00EB1D71">
        <w:trPr>
          <w:trHeight w:val="227"/>
        </w:trPr>
        <w:tc>
          <w:tcPr>
            <w:tcW w:w="3942" w:type="pct"/>
            <w:shd w:val="clear" w:color="auto" w:fill="auto"/>
          </w:tcPr>
          <w:p w14:paraId="707B073D" w14:textId="77777777" w:rsidR="001E6954" w:rsidRPr="001E6954" w:rsidRDefault="003F76D6" w:rsidP="004C55D8">
            <w:pPr>
              <w:spacing w:before="40" w:after="40" w:line="240" w:lineRule="auto"/>
              <w:ind w:left="318" w:hanging="7"/>
            </w:pPr>
            <w:r w:rsidRPr="001E6954">
              <w:t>Requirement 3(3)(d)</w:t>
            </w:r>
          </w:p>
        </w:tc>
        <w:tc>
          <w:tcPr>
            <w:tcW w:w="1058" w:type="pct"/>
            <w:shd w:val="clear" w:color="auto" w:fill="auto"/>
          </w:tcPr>
          <w:p w14:paraId="707B073E" w14:textId="1C91FDF5" w:rsidR="001E6954" w:rsidRPr="001E6954" w:rsidRDefault="003F76D6" w:rsidP="00463EF3">
            <w:pPr>
              <w:spacing w:before="40" w:after="40" w:line="240" w:lineRule="auto"/>
              <w:jc w:val="right"/>
              <w:rPr>
                <w:color w:val="0000FF"/>
              </w:rPr>
            </w:pPr>
            <w:r w:rsidRPr="001E6954">
              <w:rPr>
                <w:bCs/>
                <w:iCs/>
                <w:color w:val="00577D"/>
                <w:szCs w:val="40"/>
              </w:rPr>
              <w:t>Non-compliant</w:t>
            </w:r>
          </w:p>
        </w:tc>
      </w:tr>
      <w:tr w:rsidR="008C0E4D" w14:paraId="707B077E" w14:textId="77777777" w:rsidTr="00EB1D71">
        <w:trPr>
          <w:trHeight w:val="227"/>
        </w:trPr>
        <w:tc>
          <w:tcPr>
            <w:tcW w:w="3942" w:type="pct"/>
            <w:shd w:val="clear" w:color="auto" w:fill="auto"/>
          </w:tcPr>
          <w:p w14:paraId="707B077C" w14:textId="77777777" w:rsidR="001E6954" w:rsidRPr="001E6954" w:rsidRDefault="003F76D6" w:rsidP="003C6EC2">
            <w:pPr>
              <w:keepNext/>
              <w:spacing w:before="40" w:after="40" w:line="240" w:lineRule="auto"/>
              <w:rPr>
                <w:b/>
              </w:rPr>
            </w:pPr>
            <w:r w:rsidRPr="001E6954">
              <w:rPr>
                <w:b/>
              </w:rPr>
              <w:t>Standard 7 Human resources</w:t>
            </w:r>
          </w:p>
        </w:tc>
        <w:tc>
          <w:tcPr>
            <w:tcW w:w="1058" w:type="pct"/>
            <w:shd w:val="clear" w:color="auto" w:fill="auto"/>
          </w:tcPr>
          <w:p w14:paraId="707B077D" w14:textId="0644E19D" w:rsidR="001E6954" w:rsidRPr="001E6954" w:rsidRDefault="003F76D6" w:rsidP="003C6EC2">
            <w:pPr>
              <w:keepNext/>
              <w:spacing w:before="40" w:after="40" w:line="240" w:lineRule="auto"/>
              <w:jc w:val="right"/>
              <w:rPr>
                <w:b/>
                <w:color w:val="0000FF"/>
              </w:rPr>
            </w:pPr>
            <w:r w:rsidRPr="001E6954">
              <w:rPr>
                <w:b/>
                <w:bCs/>
                <w:iCs/>
                <w:color w:val="00577D"/>
                <w:szCs w:val="40"/>
              </w:rPr>
              <w:t>Non-compliant</w:t>
            </w:r>
          </w:p>
        </w:tc>
      </w:tr>
      <w:tr w:rsidR="008C0E4D" w14:paraId="707B0787" w14:textId="77777777" w:rsidTr="00EB1D71">
        <w:trPr>
          <w:trHeight w:val="227"/>
        </w:trPr>
        <w:tc>
          <w:tcPr>
            <w:tcW w:w="3942" w:type="pct"/>
            <w:shd w:val="clear" w:color="auto" w:fill="auto"/>
          </w:tcPr>
          <w:p w14:paraId="707B0785" w14:textId="77777777" w:rsidR="001E6954" w:rsidRPr="001E6954" w:rsidRDefault="003F76D6" w:rsidP="004C55D8">
            <w:pPr>
              <w:spacing w:before="40" w:after="40" w:line="240" w:lineRule="auto"/>
              <w:ind w:left="318" w:hanging="7"/>
            </w:pPr>
            <w:r w:rsidRPr="001E6954">
              <w:t>Requirement 7(3)(c)</w:t>
            </w:r>
          </w:p>
        </w:tc>
        <w:tc>
          <w:tcPr>
            <w:tcW w:w="1058" w:type="pct"/>
            <w:shd w:val="clear" w:color="auto" w:fill="auto"/>
          </w:tcPr>
          <w:p w14:paraId="707B0786" w14:textId="7AF3413C" w:rsidR="001E6954" w:rsidRPr="001E6954" w:rsidRDefault="003F76D6" w:rsidP="00463EF3">
            <w:pPr>
              <w:spacing w:before="40" w:after="40" w:line="240" w:lineRule="auto"/>
              <w:jc w:val="right"/>
              <w:rPr>
                <w:color w:val="0000FF"/>
              </w:rPr>
            </w:pPr>
            <w:r w:rsidRPr="001E6954">
              <w:rPr>
                <w:bCs/>
                <w:iCs/>
                <w:color w:val="00577D"/>
                <w:szCs w:val="40"/>
              </w:rPr>
              <w:t>Non-compliant</w:t>
            </w:r>
          </w:p>
        </w:tc>
      </w:tr>
      <w:bookmarkEnd w:id="2"/>
    </w:tbl>
    <w:p w14:paraId="707B07A0" w14:textId="77777777" w:rsidR="008A22FF" w:rsidRDefault="00FC331D" w:rsidP="00463EF3">
      <w:pPr>
        <w:sectPr w:rsidR="008A22FF" w:rsidSect="001416E6">
          <w:headerReference w:type="first" r:id="rId16"/>
          <w:pgSz w:w="11906" w:h="16838"/>
          <w:pgMar w:top="1701" w:right="1418" w:bottom="1418" w:left="1418" w:header="709" w:footer="397" w:gutter="0"/>
          <w:cols w:space="708"/>
          <w:docGrid w:linePitch="360"/>
        </w:sectPr>
      </w:pPr>
    </w:p>
    <w:p w14:paraId="707B07A1" w14:textId="77777777" w:rsidR="007F5256" w:rsidRPr="00D21DCD" w:rsidRDefault="003F76D6" w:rsidP="00EC5474">
      <w:pPr>
        <w:pStyle w:val="Heading1"/>
      </w:pPr>
      <w:r>
        <w:lastRenderedPageBreak/>
        <w:t>Detailed assessment</w:t>
      </w:r>
    </w:p>
    <w:p w14:paraId="707B07A2" w14:textId="77777777" w:rsidR="001E6954" w:rsidRPr="00D63989" w:rsidRDefault="003F76D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7B07A3" w14:textId="77777777" w:rsidR="001E6954" w:rsidRPr="001E6954" w:rsidRDefault="003F76D6" w:rsidP="001E6954">
      <w:pPr>
        <w:rPr>
          <w:color w:val="auto"/>
        </w:rPr>
      </w:pPr>
      <w:r w:rsidRPr="00D63989">
        <w:t>The report also specifies areas in which improvements must be made to ensure the Quality Standards are complied with.</w:t>
      </w:r>
    </w:p>
    <w:p w14:paraId="707B07A4" w14:textId="77777777" w:rsidR="001E6954" w:rsidRPr="00D63989" w:rsidRDefault="003F76D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07B07A5" w14:textId="11F430F9" w:rsidR="004B33E7" w:rsidRPr="008E2E93" w:rsidRDefault="003F76D6" w:rsidP="004B33E7">
      <w:pPr>
        <w:pStyle w:val="ListBullet"/>
      </w:pPr>
      <w:r w:rsidRPr="008E2E93">
        <w:t xml:space="preserve">the Assessment Team’s report for the Assessment Contact - Site; the Assessment Contact - Site report </w:t>
      </w:r>
      <w:r w:rsidR="00FE5352" w:rsidRPr="008E2E93">
        <w:t xml:space="preserve">dated 18 November 2021 </w:t>
      </w:r>
      <w:r w:rsidRPr="008E2E93">
        <w:t>was informed by a site assessment, observations at the service, review of documents and interviews with staff, consumers/representatives and others</w:t>
      </w:r>
      <w:bookmarkStart w:id="3" w:name="_GoBack"/>
      <w:bookmarkEnd w:id="3"/>
    </w:p>
    <w:p w14:paraId="3D79B3C0" w14:textId="46CF18B8" w:rsidR="006F6C55" w:rsidRPr="006F6C55" w:rsidRDefault="003F76D6" w:rsidP="007B35C3">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EC73F1">
        <w:t xml:space="preserve">on </w:t>
      </w:r>
      <w:r w:rsidR="00FE5352">
        <w:t>13 December 2021</w:t>
      </w:r>
      <w:r w:rsidR="008E2E93">
        <w:t xml:space="preserve"> including </w:t>
      </w:r>
      <w:r w:rsidR="00EC73F1">
        <w:t xml:space="preserve">an </w:t>
      </w:r>
      <w:r w:rsidR="006F6C55">
        <w:t xml:space="preserve">Action </w:t>
      </w:r>
      <w:r w:rsidR="008E2E93">
        <w:t>Plan</w:t>
      </w:r>
      <w:r w:rsidR="00EC73F1">
        <w:t xml:space="preserve"> with </w:t>
      </w:r>
      <w:r w:rsidR="00B20F96">
        <w:t xml:space="preserve">dates for completion </w:t>
      </w:r>
    </w:p>
    <w:p w14:paraId="30E5CAA3" w14:textId="00AE6588" w:rsidR="00175AEB" w:rsidRPr="006F6C55" w:rsidRDefault="00175AEB" w:rsidP="007B35C3">
      <w:pPr>
        <w:pStyle w:val="ListBullet"/>
        <w:rPr>
          <w:rFonts w:cs="Times New Roman"/>
        </w:rPr>
      </w:pPr>
      <w:r>
        <w:t>Information received by the Commission from members of the public.</w:t>
      </w:r>
    </w:p>
    <w:p w14:paraId="707B07A9" w14:textId="77777777" w:rsidR="00095CD4" w:rsidRDefault="00FC331D" w:rsidP="00095CD4">
      <w:pPr>
        <w:sectPr w:rsidR="00095CD4" w:rsidSect="005058B8">
          <w:headerReference w:type="first" r:id="rId17"/>
          <w:pgSz w:w="11906" w:h="16838"/>
          <w:pgMar w:top="1701" w:right="1418" w:bottom="1418" w:left="1418" w:header="709" w:footer="397" w:gutter="0"/>
          <w:cols w:space="708"/>
          <w:docGrid w:linePitch="360"/>
        </w:sectPr>
      </w:pPr>
    </w:p>
    <w:p w14:paraId="707B07E8" w14:textId="77777777" w:rsidR="00032B17" w:rsidRDefault="00FC331D"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707B07E9" w14:textId="2F0FE3BF" w:rsidR="00CB3BA9" w:rsidRDefault="003F76D6"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07B08B0" wp14:editId="707B08B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9085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7B07EA" w14:textId="77777777" w:rsidR="007F5256" w:rsidRPr="00FD1B02" w:rsidRDefault="003F76D6" w:rsidP="00032B17">
      <w:pPr>
        <w:pStyle w:val="Heading3"/>
        <w:shd w:val="clear" w:color="auto" w:fill="F2F2F2" w:themeFill="background1" w:themeFillShade="F2"/>
      </w:pPr>
      <w:r w:rsidRPr="00FD1B02">
        <w:t>Consumer outcome:</w:t>
      </w:r>
    </w:p>
    <w:p w14:paraId="707B07EB" w14:textId="77777777" w:rsidR="007F5256" w:rsidRDefault="003F76D6" w:rsidP="00912DE6">
      <w:pPr>
        <w:numPr>
          <w:ilvl w:val="0"/>
          <w:numId w:val="3"/>
        </w:numPr>
        <w:shd w:val="clear" w:color="auto" w:fill="F2F2F2" w:themeFill="background1" w:themeFillShade="F2"/>
      </w:pPr>
      <w:r>
        <w:t>I get personal care, clinical care, or both personal care and clinical care, that is safe and right for me.</w:t>
      </w:r>
    </w:p>
    <w:p w14:paraId="707B07EC" w14:textId="77777777" w:rsidR="007F5256" w:rsidRDefault="003F76D6" w:rsidP="00032B17">
      <w:pPr>
        <w:pStyle w:val="Heading3"/>
        <w:shd w:val="clear" w:color="auto" w:fill="F2F2F2" w:themeFill="background1" w:themeFillShade="F2"/>
      </w:pPr>
      <w:r>
        <w:t>Organisation statement:</w:t>
      </w:r>
    </w:p>
    <w:p w14:paraId="707B07ED" w14:textId="77777777" w:rsidR="007F5256" w:rsidRDefault="003F76D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7B07EE" w14:textId="77777777" w:rsidR="007F5256" w:rsidRDefault="003F76D6" w:rsidP="00427817">
      <w:pPr>
        <w:pStyle w:val="Heading2"/>
      </w:pPr>
      <w:r>
        <w:t>Assessment of Standard 3</w:t>
      </w:r>
    </w:p>
    <w:p w14:paraId="1F69D787" w14:textId="15368BD4" w:rsidR="00937D52" w:rsidRPr="00937D52" w:rsidRDefault="003407A3" w:rsidP="00570379">
      <w:pPr>
        <w:rPr>
          <w:rFonts w:eastAsia="Calibri"/>
          <w:color w:val="auto"/>
          <w:lang w:eastAsia="en-US"/>
        </w:rPr>
      </w:pPr>
      <w:r w:rsidRPr="00937D52">
        <w:rPr>
          <w:rFonts w:eastAsia="Calibri"/>
          <w:color w:val="auto"/>
          <w:lang w:eastAsia="en-US"/>
        </w:rPr>
        <w:t>Sample</w:t>
      </w:r>
      <w:r w:rsidR="00937D52" w:rsidRPr="00937D52">
        <w:rPr>
          <w:rFonts w:eastAsia="Calibri"/>
          <w:color w:val="auto"/>
          <w:lang w:eastAsia="en-US"/>
        </w:rPr>
        <w:t>d</w:t>
      </w:r>
      <w:r w:rsidRPr="00937D52">
        <w:rPr>
          <w:rFonts w:eastAsia="Calibri"/>
          <w:color w:val="auto"/>
          <w:lang w:eastAsia="en-US"/>
        </w:rPr>
        <w:t xml:space="preserve"> </w:t>
      </w:r>
      <w:r w:rsidR="00570379" w:rsidRPr="00937D52">
        <w:rPr>
          <w:rFonts w:eastAsia="Calibri"/>
          <w:color w:val="auto"/>
          <w:lang w:eastAsia="en-US"/>
        </w:rPr>
        <w:t xml:space="preserve">consumers and representatives gave examples of personal and clinical care not in accordance with consumer’s needs, goals and preferences. Deficits in processes and practices relating to the management of pain, </w:t>
      </w:r>
      <w:r w:rsidRPr="00937D52">
        <w:rPr>
          <w:rFonts w:eastAsia="Calibri"/>
          <w:color w:val="auto"/>
          <w:lang w:eastAsia="en-US"/>
        </w:rPr>
        <w:t>wound care</w:t>
      </w:r>
      <w:r w:rsidR="00570379" w:rsidRPr="00937D52">
        <w:rPr>
          <w:rFonts w:eastAsia="Calibri"/>
          <w:color w:val="auto"/>
          <w:lang w:eastAsia="en-US"/>
        </w:rPr>
        <w:t xml:space="preserve">, psychotropic medication and </w:t>
      </w:r>
      <w:r w:rsidR="00937D52" w:rsidRPr="00937D52">
        <w:rPr>
          <w:rFonts w:eastAsia="Calibri"/>
          <w:color w:val="auto"/>
          <w:lang w:eastAsia="en-US"/>
        </w:rPr>
        <w:t xml:space="preserve">management of consumers when returning from hospital </w:t>
      </w:r>
      <w:r w:rsidR="00570379" w:rsidRPr="00937D52">
        <w:rPr>
          <w:rFonts w:eastAsia="Calibri"/>
          <w:color w:val="auto"/>
          <w:lang w:eastAsia="en-US"/>
        </w:rPr>
        <w:t>has resulted in negative outcome</w:t>
      </w:r>
      <w:r w:rsidR="00937D52" w:rsidRPr="00937D52">
        <w:rPr>
          <w:rFonts w:eastAsia="Calibri"/>
          <w:color w:val="auto"/>
          <w:lang w:eastAsia="en-US"/>
        </w:rPr>
        <w:t>s</w:t>
      </w:r>
      <w:r w:rsidR="00570379" w:rsidRPr="00937D52">
        <w:rPr>
          <w:rFonts w:eastAsia="Calibri"/>
          <w:color w:val="auto"/>
          <w:lang w:eastAsia="en-US"/>
        </w:rPr>
        <w:t xml:space="preserve"> for consumers. </w:t>
      </w:r>
    </w:p>
    <w:p w14:paraId="28F2A4A7" w14:textId="57136DD8" w:rsidR="00570379" w:rsidRPr="00937D52" w:rsidRDefault="00570379" w:rsidP="00570379">
      <w:pPr>
        <w:rPr>
          <w:rFonts w:eastAsia="Calibri"/>
          <w:color w:val="auto"/>
          <w:lang w:eastAsia="en-US"/>
        </w:rPr>
      </w:pPr>
      <w:r w:rsidRPr="00937D52">
        <w:rPr>
          <w:rFonts w:eastAsia="Calibri"/>
          <w:color w:val="auto"/>
          <w:lang w:eastAsia="en-US"/>
        </w:rPr>
        <w:t xml:space="preserve">Care planning documentation does not reflect consumers receive individualised care that is safe, effective and tailored to their specific needs and preferences. </w:t>
      </w:r>
    </w:p>
    <w:p w14:paraId="16F33F6D" w14:textId="77777777" w:rsidR="004A5BE9" w:rsidRDefault="004A5BE9" w:rsidP="004A5BE9">
      <w:pPr>
        <w:rPr>
          <w:rFonts w:ascii="Calibri" w:hAnsi="Calibri" w:cs="Calibri"/>
          <w:color w:val="auto"/>
          <w:sz w:val="22"/>
          <w:szCs w:val="22"/>
        </w:rPr>
      </w:pPr>
      <w:r>
        <w:t>A decision of Non-compliant in one or more requirements results in a decision of Non-compliant for the Quality Standard.</w:t>
      </w:r>
    </w:p>
    <w:p w14:paraId="707B07F1" w14:textId="0FA0DEFF" w:rsidR="00301877" w:rsidRDefault="003F76D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7B07F2" w14:textId="648F556C" w:rsidR="00853601" w:rsidRPr="00853601" w:rsidRDefault="003F76D6" w:rsidP="00853601">
      <w:pPr>
        <w:pStyle w:val="Heading3"/>
      </w:pPr>
      <w:r w:rsidRPr="00853601">
        <w:t>Requirement 3(3)(a)</w:t>
      </w:r>
      <w:r>
        <w:tab/>
        <w:t>Non-compliant</w:t>
      </w:r>
    </w:p>
    <w:p w14:paraId="707B07F3" w14:textId="77777777" w:rsidR="00853601" w:rsidRPr="008D114F" w:rsidRDefault="003F76D6" w:rsidP="00853601">
      <w:pPr>
        <w:rPr>
          <w:i/>
        </w:rPr>
      </w:pPr>
      <w:r w:rsidRPr="008D114F">
        <w:rPr>
          <w:i/>
        </w:rPr>
        <w:t>Each consumer gets safe and effective personal care, clinical care, or both personal care and clinical care, that:</w:t>
      </w:r>
    </w:p>
    <w:p w14:paraId="707B07F4" w14:textId="77777777" w:rsidR="00853601" w:rsidRPr="008D114F" w:rsidRDefault="003F76D6" w:rsidP="00853601">
      <w:pPr>
        <w:numPr>
          <w:ilvl w:val="0"/>
          <w:numId w:val="24"/>
        </w:numPr>
        <w:tabs>
          <w:tab w:val="right" w:pos="9026"/>
        </w:tabs>
        <w:spacing w:before="0" w:after="0"/>
        <w:ind w:left="567" w:hanging="425"/>
        <w:outlineLvl w:val="4"/>
        <w:rPr>
          <w:i/>
        </w:rPr>
      </w:pPr>
      <w:r w:rsidRPr="008D114F">
        <w:rPr>
          <w:i/>
        </w:rPr>
        <w:t>is best practice; and</w:t>
      </w:r>
    </w:p>
    <w:p w14:paraId="707B07F5" w14:textId="77777777" w:rsidR="00853601" w:rsidRPr="008D114F" w:rsidRDefault="003F76D6" w:rsidP="00853601">
      <w:pPr>
        <w:numPr>
          <w:ilvl w:val="0"/>
          <w:numId w:val="24"/>
        </w:numPr>
        <w:tabs>
          <w:tab w:val="right" w:pos="9026"/>
        </w:tabs>
        <w:spacing w:before="0" w:after="0"/>
        <w:ind w:left="567" w:hanging="425"/>
        <w:outlineLvl w:val="4"/>
        <w:rPr>
          <w:i/>
        </w:rPr>
      </w:pPr>
      <w:r w:rsidRPr="008D114F">
        <w:rPr>
          <w:i/>
        </w:rPr>
        <w:t>is tailored to their needs; and</w:t>
      </w:r>
    </w:p>
    <w:p w14:paraId="707B07F6" w14:textId="77777777" w:rsidR="00853601" w:rsidRPr="008D114F" w:rsidRDefault="003F76D6" w:rsidP="00853601">
      <w:pPr>
        <w:numPr>
          <w:ilvl w:val="0"/>
          <w:numId w:val="24"/>
        </w:numPr>
        <w:tabs>
          <w:tab w:val="right" w:pos="9026"/>
        </w:tabs>
        <w:spacing w:before="0" w:after="0"/>
        <w:ind w:left="567" w:hanging="425"/>
        <w:outlineLvl w:val="4"/>
        <w:rPr>
          <w:i/>
        </w:rPr>
      </w:pPr>
      <w:r w:rsidRPr="008D114F">
        <w:rPr>
          <w:i/>
        </w:rPr>
        <w:t>optimises their health and well-being.</w:t>
      </w:r>
    </w:p>
    <w:p w14:paraId="372F0DB6" w14:textId="48C7D365" w:rsidR="00C71823" w:rsidRPr="00C71823" w:rsidRDefault="00C71823" w:rsidP="00C71823">
      <w:pPr>
        <w:rPr>
          <w:rFonts w:eastAsia="Calibri"/>
          <w:color w:val="FF0000"/>
          <w:lang w:eastAsia="en-US"/>
        </w:rPr>
      </w:pPr>
    </w:p>
    <w:p w14:paraId="232DD61C" w14:textId="5EC3E0D2" w:rsidR="00C71823" w:rsidRPr="00805CBC" w:rsidRDefault="00CA51B9" w:rsidP="00C71823">
      <w:pPr>
        <w:rPr>
          <w:rFonts w:eastAsia="Calibri"/>
          <w:color w:val="auto"/>
          <w:lang w:eastAsia="en-US"/>
        </w:rPr>
      </w:pPr>
      <w:r w:rsidRPr="00805CBC">
        <w:rPr>
          <w:rFonts w:eastAsia="Calibri"/>
          <w:color w:val="auto"/>
          <w:lang w:eastAsia="en-US"/>
        </w:rPr>
        <w:lastRenderedPageBreak/>
        <w:t>T</w:t>
      </w:r>
      <w:r w:rsidR="00C71823" w:rsidRPr="00805CBC">
        <w:rPr>
          <w:rFonts w:eastAsia="Calibri"/>
          <w:color w:val="auto"/>
          <w:lang w:eastAsia="en-US"/>
        </w:rPr>
        <w:t xml:space="preserve">he service did not demonstrate an effective system to ensure each consumer consistently receives appropriate personal and clinical care. The service did not demonstrate a system of regular review to enable self-identification of deficits in care. </w:t>
      </w:r>
    </w:p>
    <w:p w14:paraId="3D1BB4AA" w14:textId="382C990E" w:rsidR="003407A3" w:rsidRPr="003407A3" w:rsidRDefault="00FF3993" w:rsidP="002D1AE3">
      <w:pPr>
        <w:rPr>
          <w:rFonts w:eastAsia="Calibri"/>
          <w:color w:val="auto"/>
          <w:lang w:eastAsia="en-US"/>
        </w:rPr>
      </w:pPr>
      <w:r w:rsidRPr="00805CBC">
        <w:rPr>
          <w:rFonts w:eastAsia="Calibri"/>
          <w:color w:val="auto"/>
          <w:lang w:eastAsia="en-US"/>
        </w:rPr>
        <w:t>Some consumers and representatives gave examples of needs not being met for example, c</w:t>
      </w:r>
      <w:r w:rsidR="003407A3" w:rsidRPr="003407A3">
        <w:rPr>
          <w:rFonts w:eastAsia="Calibri"/>
          <w:color w:val="auto"/>
          <w:lang w:eastAsia="en-US"/>
        </w:rPr>
        <w:t>onsumer</w:t>
      </w:r>
      <w:r w:rsidRPr="00805CBC">
        <w:rPr>
          <w:rFonts w:eastAsia="Calibri"/>
          <w:color w:val="auto"/>
          <w:lang w:eastAsia="en-US"/>
        </w:rPr>
        <w:t>’</w:t>
      </w:r>
      <w:r w:rsidR="003407A3" w:rsidRPr="003407A3">
        <w:rPr>
          <w:rFonts w:eastAsia="Calibri"/>
          <w:color w:val="auto"/>
          <w:lang w:eastAsia="en-US"/>
        </w:rPr>
        <w:t xml:space="preserve">s pain </w:t>
      </w:r>
      <w:r w:rsidR="00937D52" w:rsidRPr="00805CBC">
        <w:rPr>
          <w:rFonts w:eastAsia="Calibri"/>
          <w:color w:val="auto"/>
          <w:lang w:eastAsia="en-US"/>
        </w:rPr>
        <w:t xml:space="preserve">and wound </w:t>
      </w:r>
      <w:r w:rsidR="003407A3" w:rsidRPr="003407A3">
        <w:rPr>
          <w:rFonts w:eastAsia="Calibri"/>
          <w:color w:val="auto"/>
          <w:lang w:eastAsia="en-US"/>
        </w:rPr>
        <w:t xml:space="preserve">management </w:t>
      </w:r>
      <w:r w:rsidR="00937D52" w:rsidRPr="00805CBC">
        <w:rPr>
          <w:rFonts w:eastAsia="Calibri"/>
          <w:color w:val="auto"/>
          <w:lang w:eastAsia="en-US"/>
        </w:rPr>
        <w:t xml:space="preserve">needs </w:t>
      </w:r>
      <w:r w:rsidR="002D1AE3" w:rsidRPr="00805CBC">
        <w:rPr>
          <w:rFonts w:eastAsia="Calibri"/>
          <w:color w:val="auto"/>
          <w:lang w:eastAsia="en-US"/>
        </w:rPr>
        <w:t xml:space="preserve">have </w:t>
      </w:r>
      <w:r w:rsidR="003407A3" w:rsidRPr="003407A3">
        <w:rPr>
          <w:rFonts w:eastAsia="Calibri"/>
          <w:color w:val="auto"/>
          <w:lang w:eastAsia="en-US"/>
        </w:rPr>
        <w:t xml:space="preserve">not been adequately </w:t>
      </w:r>
      <w:r w:rsidR="002D1AE3" w:rsidRPr="00805CBC">
        <w:rPr>
          <w:rFonts w:eastAsia="Calibri"/>
          <w:color w:val="auto"/>
          <w:lang w:eastAsia="en-US"/>
        </w:rPr>
        <w:t xml:space="preserve">identified and </w:t>
      </w:r>
      <w:r w:rsidR="003407A3" w:rsidRPr="003407A3">
        <w:rPr>
          <w:rFonts w:eastAsia="Calibri"/>
          <w:color w:val="auto"/>
          <w:lang w:eastAsia="en-US"/>
        </w:rPr>
        <w:t>managed</w:t>
      </w:r>
      <w:r w:rsidRPr="00805CBC">
        <w:rPr>
          <w:rFonts w:eastAsia="Calibri"/>
          <w:color w:val="auto"/>
          <w:lang w:eastAsia="en-US"/>
        </w:rPr>
        <w:t>.</w:t>
      </w:r>
      <w:r w:rsidR="003407A3" w:rsidRPr="003407A3">
        <w:rPr>
          <w:rFonts w:eastAsia="Calibri"/>
          <w:color w:val="auto"/>
          <w:lang w:eastAsia="en-US"/>
        </w:rPr>
        <w:t xml:space="preserve"> </w:t>
      </w:r>
      <w:r w:rsidR="002D1AE3" w:rsidRPr="00805CBC">
        <w:rPr>
          <w:rFonts w:eastAsia="Calibri"/>
          <w:color w:val="auto"/>
          <w:lang w:eastAsia="en-US"/>
        </w:rPr>
        <w:t xml:space="preserve">A </w:t>
      </w:r>
      <w:r w:rsidR="003407A3" w:rsidRPr="003407A3">
        <w:rPr>
          <w:rFonts w:eastAsia="Calibri"/>
          <w:color w:val="auto"/>
          <w:lang w:eastAsia="en-US"/>
        </w:rPr>
        <w:t xml:space="preserve">representative </w:t>
      </w:r>
      <w:r w:rsidR="002D1AE3" w:rsidRPr="00805CBC">
        <w:rPr>
          <w:rFonts w:eastAsia="Calibri"/>
          <w:color w:val="auto"/>
          <w:lang w:eastAsia="en-US"/>
        </w:rPr>
        <w:t xml:space="preserve">expressed dissatisfaction </w:t>
      </w:r>
      <w:r w:rsidR="00A22AC9" w:rsidRPr="00805CBC">
        <w:rPr>
          <w:rFonts w:eastAsia="Calibri"/>
          <w:color w:val="auto"/>
          <w:lang w:eastAsia="en-US"/>
        </w:rPr>
        <w:t xml:space="preserve">relating to the lack of </w:t>
      </w:r>
      <w:r w:rsidR="003407A3" w:rsidRPr="003407A3">
        <w:rPr>
          <w:rFonts w:eastAsia="Calibri"/>
          <w:color w:val="auto"/>
          <w:lang w:eastAsia="en-US"/>
        </w:rPr>
        <w:t xml:space="preserve">care </w:t>
      </w:r>
      <w:r w:rsidR="00A22AC9" w:rsidRPr="00805CBC">
        <w:rPr>
          <w:rFonts w:eastAsia="Calibri"/>
          <w:color w:val="auto"/>
          <w:lang w:eastAsia="en-US"/>
        </w:rPr>
        <w:t xml:space="preserve">provided when </w:t>
      </w:r>
      <w:r w:rsidR="00B80E1C">
        <w:rPr>
          <w:rFonts w:eastAsia="Calibri"/>
          <w:color w:val="auto"/>
          <w:lang w:eastAsia="en-US"/>
        </w:rPr>
        <w:t xml:space="preserve">a consumer </w:t>
      </w:r>
      <w:r w:rsidR="00A22AC9" w:rsidRPr="00805CBC">
        <w:rPr>
          <w:rFonts w:eastAsia="Calibri"/>
          <w:color w:val="auto"/>
          <w:lang w:eastAsia="en-US"/>
        </w:rPr>
        <w:t>return</w:t>
      </w:r>
      <w:r w:rsidR="00B80E1C">
        <w:rPr>
          <w:rFonts w:eastAsia="Calibri"/>
          <w:color w:val="auto"/>
          <w:lang w:eastAsia="en-US"/>
        </w:rPr>
        <w:t>ed</w:t>
      </w:r>
      <w:r w:rsidR="00A22AC9" w:rsidRPr="00805CBC">
        <w:rPr>
          <w:rFonts w:eastAsia="Calibri"/>
          <w:color w:val="auto"/>
          <w:lang w:eastAsia="en-US"/>
        </w:rPr>
        <w:t xml:space="preserve"> from hospital </w:t>
      </w:r>
      <w:r w:rsidR="00FD2E56" w:rsidRPr="00805CBC">
        <w:rPr>
          <w:rFonts w:eastAsia="Calibri"/>
          <w:color w:val="auto"/>
          <w:lang w:eastAsia="en-US"/>
        </w:rPr>
        <w:t xml:space="preserve">with directives for </w:t>
      </w:r>
      <w:r w:rsidR="001E01B6">
        <w:rPr>
          <w:rFonts w:eastAsia="Calibri"/>
          <w:color w:val="auto"/>
          <w:lang w:eastAsia="en-US"/>
        </w:rPr>
        <w:t xml:space="preserve">continence management and </w:t>
      </w:r>
      <w:r w:rsidR="003407A3" w:rsidRPr="003407A3">
        <w:rPr>
          <w:rFonts w:eastAsia="Calibri"/>
          <w:color w:val="auto"/>
          <w:lang w:eastAsia="en-US"/>
        </w:rPr>
        <w:t>palliati</w:t>
      </w:r>
      <w:r w:rsidR="00FD2E56" w:rsidRPr="00805CBC">
        <w:rPr>
          <w:rFonts w:eastAsia="Calibri"/>
          <w:color w:val="auto"/>
          <w:lang w:eastAsia="en-US"/>
        </w:rPr>
        <w:t>ve</w:t>
      </w:r>
      <w:r w:rsidR="001E01B6">
        <w:rPr>
          <w:rFonts w:eastAsia="Calibri"/>
          <w:color w:val="auto"/>
          <w:lang w:eastAsia="en-US"/>
        </w:rPr>
        <w:t>/</w:t>
      </w:r>
      <w:r w:rsidR="003407A3" w:rsidRPr="003407A3">
        <w:rPr>
          <w:rFonts w:eastAsia="Calibri"/>
          <w:color w:val="auto"/>
          <w:lang w:eastAsia="en-US"/>
        </w:rPr>
        <w:t>end of life care</w:t>
      </w:r>
      <w:r w:rsidR="00A01736" w:rsidRPr="00805CBC">
        <w:rPr>
          <w:rFonts w:eastAsia="Calibri"/>
          <w:color w:val="auto"/>
          <w:lang w:eastAsia="en-US"/>
        </w:rPr>
        <w:t>. S</w:t>
      </w:r>
      <w:r w:rsidR="003407A3" w:rsidRPr="003407A3">
        <w:rPr>
          <w:rFonts w:eastAsia="Calibri"/>
          <w:color w:val="auto"/>
          <w:lang w:eastAsia="en-US"/>
        </w:rPr>
        <w:t xml:space="preserve">ome consumers </w:t>
      </w:r>
      <w:r w:rsidR="00A01736" w:rsidRPr="00805CBC">
        <w:rPr>
          <w:rFonts w:eastAsia="Calibri"/>
          <w:color w:val="auto"/>
          <w:lang w:eastAsia="en-US"/>
        </w:rPr>
        <w:t xml:space="preserve">expressed concerns </w:t>
      </w:r>
      <w:r w:rsidR="003407A3" w:rsidRPr="003407A3">
        <w:rPr>
          <w:rFonts w:eastAsia="Calibri"/>
          <w:color w:val="auto"/>
          <w:lang w:eastAsia="en-US"/>
        </w:rPr>
        <w:t xml:space="preserve">staff </w:t>
      </w:r>
      <w:r w:rsidR="00A01736" w:rsidRPr="00805CBC">
        <w:rPr>
          <w:rFonts w:eastAsia="Calibri"/>
          <w:color w:val="auto"/>
          <w:lang w:eastAsia="en-US"/>
        </w:rPr>
        <w:t xml:space="preserve">appeared </w:t>
      </w:r>
      <w:r w:rsidR="003407A3" w:rsidRPr="003407A3">
        <w:rPr>
          <w:rFonts w:eastAsia="Calibri"/>
          <w:color w:val="auto"/>
          <w:lang w:eastAsia="en-US"/>
        </w:rPr>
        <w:t>rushed</w:t>
      </w:r>
      <w:r w:rsidR="00A01736" w:rsidRPr="00805CBC">
        <w:rPr>
          <w:rFonts w:eastAsia="Calibri"/>
          <w:color w:val="auto"/>
          <w:lang w:eastAsia="en-US"/>
        </w:rPr>
        <w:t xml:space="preserve"> </w:t>
      </w:r>
      <w:r w:rsidR="001E01B6">
        <w:rPr>
          <w:rFonts w:eastAsia="Calibri"/>
          <w:color w:val="auto"/>
          <w:lang w:eastAsia="en-US"/>
        </w:rPr>
        <w:t>which resulted in</w:t>
      </w:r>
      <w:r w:rsidR="00E36C56" w:rsidRPr="00805CBC">
        <w:rPr>
          <w:rFonts w:eastAsia="Calibri"/>
          <w:color w:val="auto"/>
          <w:lang w:eastAsia="en-US"/>
        </w:rPr>
        <w:t xml:space="preserve"> a lack of </w:t>
      </w:r>
      <w:r w:rsidR="003407A3" w:rsidRPr="003407A3">
        <w:rPr>
          <w:rFonts w:eastAsia="Calibri"/>
          <w:color w:val="auto"/>
          <w:lang w:eastAsia="en-US"/>
        </w:rPr>
        <w:t xml:space="preserve">timely </w:t>
      </w:r>
      <w:r w:rsidR="00E36C56" w:rsidRPr="00805CBC">
        <w:rPr>
          <w:rFonts w:eastAsia="Calibri"/>
          <w:color w:val="auto"/>
          <w:lang w:eastAsia="en-US"/>
        </w:rPr>
        <w:t>response to their requests for assistance</w:t>
      </w:r>
      <w:r w:rsidR="003407A3" w:rsidRPr="003407A3">
        <w:rPr>
          <w:rFonts w:eastAsia="Calibri"/>
          <w:color w:val="auto"/>
          <w:lang w:eastAsia="en-US"/>
        </w:rPr>
        <w:t xml:space="preserve">. </w:t>
      </w:r>
    </w:p>
    <w:p w14:paraId="34A182EC" w14:textId="52AF2CDE" w:rsidR="003407A3" w:rsidRPr="00805CBC" w:rsidRDefault="00897AB1" w:rsidP="00C71823">
      <w:pPr>
        <w:rPr>
          <w:rFonts w:eastAsia="Calibri"/>
          <w:color w:val="auto"/>
          <w:lang w:eastAsia="en-US"/>
        </w:rPr>
      </w:pPr>
      <w:r w:rsidRPr="00805CBC">
        <w:rPr>
          <w:rFonts w:eastAsia="Calibri"/>
          <w:color w:val="auto"/>
          <w:lang w:eastAsia="en-US"/>
        </w:rPr>
        <w:t>Care planning documentation does not reflect consumers receive individualised care that is safe, effective and tailored to their specific needs and preferences. Documentation review</w:t>
      </w:r>
      <w:r w:rsidR="001E01B6">
        <w:rPr>
          <w:rFonts w:eastAsia="Calibri"/>
          <w:color w:val="auto"/>
          <w:lang w:eastAsia="en-US"/>
        </w:rPr>
        <w:t>ed</w:t>
      </w:r>
      <w:r w:rsidRPr="00805CBC">
        <w:rPr>
          <w:rFonts w:eastAsia="Calibri"/>
          <w:color w:val="auto"/>
          <w:lang w:eastAsia="en-US"/>
        </w:rPr>
        <w:t xml:space="preserve"> by the Assessment Team detailed </w:t>
      </w:r>
      <w:r w:rsidR="00FB4B72" w:rsidRPr="00805CBC">
        <w:rPr>
          <w:color w:val="auto"/>
        </w:rPr>
        <w:t xml:space="preserve">the </w:t>
      </w:r>
      <w:r w:rsidR="00FB4B72" w:rsidRPr="00FB4B72">
        <w:rPr>
          <w:color w:val="auto"/>
        </w:rPr>
        <w:t xml:space="preserve">service is </w:t>
      </w:r>
      <w:r w:rsidR="00FB4B72" w:rsidRPr="00805CBC">
        <w:rPr>
          <w:color w:val="auto"/>
        </w:rPr>
        <w:t xml:space="preserve">not </w:t>
      </w:r>
      <w:r w:rsidR="00FB4B72" w:rsidRPr="00FB4B72">
        <w:rPr>
          <w:color w:val="auto"/>
        </w:rPr>
        <w:t xml:space="preserve">consistently identifying associated </w:t>
      </w:r>
      <w:r w:rsidRPr="00805CBC">
        <w:rPr>
          <w:color w:val="auto"/>
        </w:rPr>
        <w:t xml:space="preserve">risk </w:t>
      </w:r>
      <w:r w:rsidR="00FB4B72" w:rsidRPr="00FB4B72">
        <w:rPr>
          <w:color w:val="auto"/>
        </w:rPr>
        <w:t>an</w:t>
      </w:r>
      <w:r w:rsidRPr="00805CBC">
        <w:rPr>
          <w:color w:val="auto"/>
        </w:rPr>
        <w:t>d</w:t>
      </w:r>
      <w:r w:rsidR="00FB4B72" w:rsidRPr="00FB4B72">
        <w:rPr>
          <w:color w:val="auto"/>
        </w:rPr>
        <w:t xml:space="preserve">/or potential restrictive practices </w:t>
      </w:r>
      <w:r w:rsidR="00002F07" w:rsidRPr="00805CBC">
        <w:rPr>
          <w:color w:val="auto"/>
        </w:rPr>
        <w:t>and implementing appropriate management strategies.</w:t>
      </w:r>
      <w:r w:rsidR="00FB4B72" w:rsidRPr="00FB4B72">
        <w:rPr>
          <w:color w:val="auto"/>
        </w:rPr>
        <w:t xml:space="preserve">  </w:t>
      </w:r>
    </w:p>
    <w:p w14:paraId="17580E65" w14:textId="0DF07A5A" w:rsidR="00C71823" w:rsidRPr="00805CBC" w:rsidRDefault="00C71823" w:rsidP="00C71823">
      <w:pPr>
        <w:rPr>
          <w:rFonts w:eastAsia="Calibri"/>
          <w:color w:val="auto"/>
          <w:lang w:eastAsia="en-US"/>
        </w:rPr>
      </w:pPr>
      <w:r w:rsidRPr="00805CBC">
        <w:rPr>
          <w:rFonts w:eastAsia="Calibri"/>
          <w:color w:val="auto"/>
          <w:lang w:eastAsia="en-US"/>
        </w:rPr>
        <w:t xml:space="preserve">The Assessment Team identified deficits in </w:t>
      </w:r>
      <w:r w:rsidR="009229FB" w:rsidRPr="00805CBC">
        <w:rPr>
          <w:rFonts w:eastAsia="Calibri"/>
          <w:color w:val="auto"/>
          <w:lang w:eastAsia="en-US"/>
        </w:rPr>
        <w:t xml:space="preserve">informed decision making relating to </w:t>
      </w:r>
      <w:r w:rsidR="00002F07" w:rsidRPr="00805CBC">
        <w:rPr>
          <w:rFonts w:eastAsia="Calibri"/>
          <w:color w:val="auto"/>
          <w:lang w:eastAsia="en-US"/>
        </w:rPr>
        <w:t>restrictive practices,</w:t>
      </w:r>
      <w:r w:rsidRPr="00805CBC">
        <w:rPr>
          <w:rFonts w:eastAsia="Calibri"/>
          <w:color w:val="auto"/>
          <w:lang w:eastAsia="en-US"/>
        </w:rPr>
        <w:t xml:space="preserve"> pain, </w:t>
      </w:r>
      <w:r w:rsidR="009229FB" w:rsidRPr="00805CBC">
        <w:rPr>
          <w:rFonts w:eastAsia="Calibri"/>
          <w:color w:val="auto"/>
          <w:lang w:eastAsia="en-US"/>
        </w:rPr>
        <w:t>wound management,</w:t>
      </w:r>
      <w:r w:rsidRPr="00805CBC">
        <w:rPr>
          <w:rFonts w:eastAsia="Calibri"/>
          <w:color w:val="auto"/>
          <w:lang w:eastAsia="en-US"/>
        </w:rPr>
        <w:t xml:space="preserve"> medication </w:t>
      </w:r>
      <w:r w:rsidR="009229FB" w:rsidRPr="00805CBC">
        <w:rPr>
          <w:rFonts w:eastAsia="Calibri"/>
          <w:color w:val="auto"/>
          <w:lang w:eastAsia="en-US"/>
        </w:rPr>
        <w:t xml:space="preserve">to </w:t>
      </w:r>
      <w:r w:rsidR="009B7F1F" w:rsidRPr="00805CBC">
        <w:rPr>
          <w:rFonts w:eastAsia="Calibri"/>
          <w:color w:val="auto"/>
          <w:lang w:eastAsia="en-US"/>
        </w:rPr>
        <w:t xml:space="preserve">alleviate pain, psychotropic medication and a lack of monitoring processes </w:t>
      </w:r>
      <w:r w:rsidRPr="00805CBC">
        <w:rPr>
          <w:rFonts w:eastAsia="Calibri"/>
          <w:color w:val="auto"/>
          <w:lang w:eastAsia="en-US"/>
        </w:rPr>
        <w:t xml:space="preserve">resulting in negative outcomes for consumers. The organisation does not demonstrate understanding of their obligations in documenting </w:t>
      </w:r>
      <w:r w:rsidR="00ED06CF" w:rsidRPr="00805CBC">
        <w:rPr>
          <w:rFonts w:eastAsia="Calibri"/>
          <w:color w:val="auto"/>
          <w:lang w:eastAsia="en-US"/>
        </w:rPr>
        <w:t xml:space="preserve">and management </w:t>
      </w:r>
      <w:r w:rsidR="00805CBC" w:rsidRPr="00805CBC">
        <w:rPr>
          <w:rFonts w:eastAsia="Calibri"/>
          <w:color w:val="auto"/>
          <w:lang w:eastAsia="en-US"/>
        </w:rPr>
        <w:t>for</w:t>
      </w:r>
      <w:r w:rsidRPr="00805CBC">
        <w:rPr>
          <w:rFonts w:eastAsia="Calibri"/>
          <w:color w:val="auto"/>
          <w:lang w:eastAsia="en-US"/>
        </w:rPr>
        <w:t xml:space="preserve"> consumers receiving chemical restraint.</w:t>
      </w:r>
    </w:p>
    <w:p w14:paraId="4C99BFFE" w14:textId="6A3C5CA7" w:rsidR="00C14DDF" w:rsidRPr="00C71823" w:rsidRDefault="00C14DDF" w:rsidP="00AC685B">
      <w:pPr>
        <w:rPr>
          <w:color w:val="auto"/>
        </w:rPr>
      </w:pPr>
      <w:r w:rsidRPr="00C71823">
        <w:rPr>
          <w:color w:val="auto"/>
        </w:rPr>
        <w:t>In their response to the evidence bought forward by the Assessment Team</w:t>
      </w:r>
      <w:r w:rsidR="00B05F61" w:rsidRPr="00C71823">
        <w:rPr>
          <w:color w:val="auto"/>
        </w:rPr>
        <w:t>,</w:t>
      </w:r>
      <w:r w:rsidR="00986E7B" w:rsidRPr="00C71823">
        <w:rPr>
          <w:color w:val="auto"/>
        </w:rPr>
        <w:t xml:space="preserve"> the provider advise</w:t>
      </w:r>
      <w:r w:rsidR="00464A52" w:rsidRPr="00C71823">
        <w:rPr>
          <w:color w:val="auto"/>
        </w:rPr>
        <w:t>d</w:t>
      </w:r>
      <w:r w:rsidR="00986E7B" w:rsidRPr="00C71823">
        <w:rPr>
          <w:color w:val="auto"/>
        </w:rPr>
        <w:t xml:space="preserve"> of immediate action taken to address the </w:t>
      </w:r>
      <w:r w:rsidR="00EB286C" w:rsidRPr="00C71823">
        <w:rPr>
          <w:color w:val="auto"/>
        </w:rPr>
        <w:t xml:space="preserve">clinical </w:t>
      </w:r>
      <w:r w:rsidR="00986E7B" w:rsidRPr="00C71823">
        <w:rPr>
          <w:color w:val="auto"/>
        </w:rPr>
        <w:t xml:space="preserve">needs </w:t>
      </w:r>
      <w:proofErr w:type="gramStart"/>
      <w:r w:rsidR="00986E7B" w:rsidRPr="00C71823">
        <w:rPr>
          <w:color w:val="auto"/>
        </w:rPr>
        <w:t>of  consumer</w:t>
      </w:r>
      <w:r w:rsidR="00A74CDC" w:rsidRPr="00C71823">
        <w:rPr>
          <w:color w:val="auto"/>
        </w:rPr>
        <w:t>’</w:t>
      </w:r>
      <w:r w:rsidR="00986E7B" w:rsidRPr="00C71823">
        <w:rPr>
          <w:color w:val="auto"/>
        </w:rPr>
        <w:t>s</w:t>
      </w:r>
      <w:proofErr w:type="gramEnd"/>
      <w:r w:rsidR="00A74CDC" w:rsidRPr="00C71823">
        <w:rPr>
          <w:color w:val="auto"/>
        </w:rPr>
        <w:t xml:space="preserve"> </w:t>
      </w:r>
      <w:r w:rsidR="00EB286C" w:rsidRPr="00C71823">
        <w:rPr>
          <w:color w:val="auto"/>
        </w:rPr>
        <w:t>identified</w:t>
      </w:r>
      <w:r w:rsidR="00BA5304" w:rsidRPr="00C71823">
        <w:rPr>
          <w:color w:val="auto"/>
        </w:rPr>
        <w:t>.</w:t>
      </w:r>
      <w:r w:rsidR="00A74CDC" w:rsidRPr="00C71823">
        <w:rPr>
          <w:color w:val="auto"/>
        </w:rPr>
        <w:t xml:space="preserve"> </w:t>
      </w:r>
      <w:r w:rsidR="00464A52" w:rsidRPr="00C71823">
        <w:rPr>
          <w:color w:val="auto"/>
        </w:rPr>
        <w:t>In addition, t</w:t>
      </w:r>
      <w:r w:rsidR="00A74CDC" w:rsidRPr="00C71823">
        <w:rPr>
          <w:color w:val="auto"/>
        </w:rPr>
        <w:t xml:space="preserve">he provider </w:t>
      </w:r>
      <w:r w:rsidR="00464A52" w:rsidRPr="00C71823">
        <w:rPr>
          <w:color w:val="auto"/>
        </w:rPr>
        <w:t xml:space="preserve">detailed </w:t>
      </w:r>
      <w:r w:rsidR="00B00FB7" w:rsidRPr="00C71823">
        <w:rPr>
          <w:color w:val="auto"/>
        </w:rPr>
        <w:t xml:space="preserve">of </w:t>
      </w:r>
      <w:r w:rsidR="00464A52" w:rsidRPr="00C71823">
        <w:rPr>
          <w:color w:val="auto"/>
        </w:rPr>
        <w:t>planned action</w:t>
      </w:r>
      <w:r w:rsidR="00986E7B" w:rsidRPr="00C71823">
        <w:rPr>
          <w:color w:val="auto"/>
        </w:rPr>
        <w:t xml:space="preserve"> </w:t>
      </w:r>
      <w:r w:rsidR="00B00FB7" w:rsidRPr="00C71823">
        <w:rPr>
          <w:color w:val="auto"/>
        </w:rPr>
        <w:t xml:space="preserve">to ensure </w:t>
      </w:r>
      <w:r w:rsidR="00117B72" w:rsidRPr="00C71823">
        <w:rPr>
          <w:color w:val="auto"/>
        </w:rPr>
        <w:t xml:space="preserve">consumer’s receive appropriate care. </w:t>
      </w:r>
      <w:r w:rsidR="00BF2A65" w:rsidRPr="00C71823">
        <w:rPr>
          <w:color w:val="auto"/>
        </w:rPr>
        <w:t>This</w:t>
      </w:r>
      <w:r w:rsidR="002A32F5" w:rsidRPr="00C71823">
        <w:rPr>
          <w:color w:val="auto"/>
        </w:rPr>
        <w:t xml:space="preserve"> includes: </w:t>
      </w:r>
      <w:r w:rsidR="00E34B00" w:rsidRPr="00C71823">
        <w:rPr>
          <w:color w:val="auto"/>
        </w:rPr>
        <w:t xml:space="preserve">appointment of </w:t>
      </w:r>
      <w:r w:rsidR="004C20BB" w:rsidRPr="00C71823">
        <w:rPr>
          <w:color w:val="auto"/>
        </w:rPr>
        <w:t>Nurse</w:t>
      </w:r>
      <w:r w:rsidR="00BF2A65" w:rsidRPr="00C71823">
        <w:rPr>
          <w:color w:val="auto"/>
        </w:rPr>
        <w:t xml:space="preserve"> Practitioner/Clinical </w:t>
      </w:r>
      <w:r w:rsidR="00C42C22">
        <w:rPr>
          <w:color w:val="auto"/>
        </w:rPr>
        <w:t xml:space="preserve">Manager </w:t>
      </w:r>
      <w:r w:rsidR="00D421AF" w:rsidRPr="00C71823">
        <w:rPr>
          <w:color w:val="auto"/>
        </w:rPr>
        <w:t xml:space="preserve">supported by </w:t>
      </w:r>
      <w:r w:rsidR="0018066F">
        <w:rPr>
          <w:color w:val="auto"/>
        </w:rPr>
        <w:t xml:space="preserve">an </w:t>
      </w:r>
      <w:r w:rsidR="00D421AF" w:rsidRPr="00C71823">
        <w:rPr>
          <w:color w:val="auto"/>
        </w:rPr>
        <w:t xml:space="preserve">organisational leadership team </w:t>
      </w:r>
      <w:r w:rsidR="00BF2A65" w:rsidRPr="00C71823">
        <w:rPr>
          <w:color w:val="auto"/>
        </w:rPr>
        <w:t>to embed systems and provide staff mentoring</w:t>
      </w:r>
      <w:r w:rsidR="00EB286C" w:rsidRPr="00C71823">
        <w:rPr>
          <w:color w:val="auto"/>
        </w:rPr>
        <w:t>/</w:t>
      </w:r>
      <w:r w:rsidR="00BF2A65" w:rsidRPr="00C71823">
        <w:rPr>
          <w:color w:val="auto"/>
        </w:rPr>
        <w:t>education</w:t>
      </w:r>
      <w:r w:rsidR="00847536" w:rsidRPr="00C71823">
        <w:rPr>
          <w:color w:val="auto"/>
        </w:rPr>
        <w:t xml:space="preserve"> with a focus on pain, medication, identification of clinical deterioration</w:t>
      </w:r>
      <w:r w:rsidR="004D425F">
        <w:rPr>
          <w:color w:val="auto"/>
        </w:rPr>
        <w:t>,</w:t>
      </w:r>
      <w:r w:rsidR="00847536" w:rsidRPr="00C71823">
        <w:rPr>
          <w:color w:val="auto"/>
        </w:rPr>
        <w:t xml:space="preserve"> restrictive practices</w:t>
      </w:r>
      <w:r w:rsidR="004D425F">
        <w:rPr>
          <w:color w:val="auto"/>
        </w:rPr>
        <w:t xml:space="preserve"> and management of consumers</w:t>
      </w:r>
      <w:r w:rsidR="003D5F0B">
        <w:rPr>
          <w:color w:val="auto"/>
        </w:rPr>
        <w:t xml:space="preserve"> transfer</w:t>
      </w:r>
      <w:r w:rsidR="0018066F">
        <w:rPr>
          <w:color w:val="auto"/>
        </w:rPr>
        <w:t>ring</w:t>
      </w:r>
      <w:r w:rsidR="003D5F0B">
        <w:rPr>
          <w:color w:val="auto"/>
        </w:rPr>
        <w:t xml:space="preserve"> to</w:t>
      </w:r>
      <w:r w:rsidR="0018066F">
        <w:rPr>
          <w:color w:val="auto"/>
        </w:rPr>
        <w:t>/</w:t>
      </w:r>
      <w:r w:rsidR="003D5F0B">
        <w:rPr>
          <w:color w:val="auto"/>
        </w:rPr>
        <w:t>from hospital</w:t>
      </w:r>
      <w:r w:rsidR="008B55BA">
        <w:rPr>
          <w:color w:val="auto"/>
        </w:rPr>
        <w:t>. In addition</w:t>
      </w:r>
      <w:r w:rsidR="00B27A1A" w:rsidRPr="00C71823">
        <w:rPr>
          <w:color w:val="auto"/>
        </w:rPr>
        <w:t>; appointment of additional registered nurses</w:t>
      </w:r>
      <w:r w:rsidR="000C22D5" w:rsidRPr="00C71823">
        <w:rPr>
          <w:color w:val="auto"/>
        </w:rPr>
        <w:t>;</w:t>
      </w:r>
      <w:r w:rsidR="00CA3DC4" w:rsidRPr="00C71823">
        <w:rPr>
          <w:color w:val="auto"/>
        </w:rPr>
        <w:t xml:space="preserve"> </w:t>
      </w:r>
      <w:r w:rsidR="00681FDE" w:rsidRPr="00C71823">
        <w:rPr>
          <w:color w:val="auto"/>
        </w:rPr>
        <w:t xml:space="preserve">wound care reviewed by </w:t>
      </w:r>
      <w:r w:rsidR="00847536" w:rsidRPr="00C71823">
        <w:rPr>
          <w:color w:val="auto"/>
        </w:rPr>
        <w:t xml:space="preserve">experienced consultant </w:t>
      </w:r>
      <w:r w:rsidR="008B55BA">
        <w:rPr>
          <w:color w:val="auto"/>
        </w:rPr>
        <w:t>plus</w:t>
      </w:r>
      <w:r w:rsidR="00847536" w:rsidRPr="00C71823">
        <w:rPr>
          <w:color w:val="auto"/>
        </w:rPr>
        <w:t xml:space="preserve"> </w:t>
      </w:r>
      <w:r w:rsidR="00CA3DC4" w:rsidRPr="00C71823">
        <w:rPr>
          <w:color w:val="auto"/>
        </w:rPr>
        <w:t xml:space="preserve">wound care education </w:t>
      </w:r>
      <w:r w:rsidR="008B55BA">
        <w:rPr>
          <w:color w:val="auto"/>
        </w:rPr>
        <w:t xml:space="preserve">to be </w:t>
      </w:r>
      <w:r w:rsidR="00CA3DC4" w:rsidRPr="00C71823">
        <w:rPr>
          <w:color w:val="auto"/>
        </w:rPr>
        <w:t>provided to registered nurses</w:t>
      </w:r>
      <w:r w:rsidR="000C22D5" w:rsidRPr="00C71823">
        <w:rPr>
          <w:color w:val="auto"/>
        </w:rPr>
        <w:t>;</w:t>
      </w:r>
      <w:r w:rsidR="00681FDE" w:rsidRPr="00C71823">
        <w:rPr>
          <w:color w:val="auto"/>
        </w:rPr>
        <w:t xml:space="preserve"> </w:t>
      </w:r>
      <w:r w:rsidR="000C22D5" w:rsidRPr="00C71823">
        <w:rPr>
          <w:color w:val="auto"/>
        </w:rPr>
        <w:t xml:space="preserve">and </w:t>
      </w:r>
      <w:r w:rsidR="008205CF" w:rsidRPr="00C71823">
        <w:rPr>
          <w:color w:val="auto"/>
        </w:rPr>
        <w:t>appropriate assessments conducted for consumer identified a</w:t>
      </w:r>
      <w:r w:rsidR="000C22D5" w:rsidRPr="00C71823">
        <w:rPr>
          <w:color w:val="auto"/>
        </w:rPr>
        <w:t>s</w:t>
      </w:r>
      <w:r w:rsidR="00EB286C" w:rsidRPr="00C71823">
        <w:rPr>
          <w:color w:val="auto"/>
        </w:rPr>
        <w:t xml:space="preserve"> potential risk</w:t>
      </w:r>
      <w:r w:rsidR="000C22D5" w:rsidRPr="00C71823">
        <w:rPr>
          <w:color w:val="auto"/>
        </w:rPr>
        <w:t>.</w:t>
      </w:r>
    </w:p>
    <w:p w14:paraId="461F1A76" w14:textId="2B415D45" w:rsidR="00B80BB0" w:rsidRPr="00AD1834" w:rsidRDefault="00B80BB0" w:rsidP="00AD1834">
      <w:pPr>
        <w:rPr>
          <w:color w:val="auto"/>
        </w:rPr>
      </w:pPr>
      <w:r>
        <w:t>I acknowledge the responsive and planned actions</w:t>
      </w:r>
      <w:r w:rsidR="00B05F61">
        <w:t xml:space="preserve"> and</w:t>
      </w:r>
      <w:r>
        <w:t xml:space="preserve"> the commitment by the </w:t>
      </w:r>
      <w:r w:rsidRPr="00AD1834">
        <w:rPr>
          <w:color w:val="auto"/>
        </w:rPr>
        <w:t xml:space="preserve">provider to address deficits and ensure compliance. </w:t>
      </w:r>
    </w:p>
    <w:p w14:paraId="68E73998" w14:textId="602D9DAC" w:rsidR="00B80BB0" w:rsidRDefault="00B80BB0" w:rsidP="00AD1834">
      <w:r w:rsidRPr="00AD1834">
        <w:rPr>
          <w:color w:val="auto"/>
        </w:rPr>
        <w:t>However, the provider has a responsibility to ensure consumer’s personal and clinical</w:t>
      </w:r>
      <w:r>
        <w:t xml:space="preserve"> care needs are consistently met</w:t>
      </w:r>
      <w:r w:rsidR="008B55BA">
        <w:t>; t</w:t>
      </w:r>
      <w:r>
        <w:t>he service’s self-monitoring systems were not effective in identifying deficits in care.</w:t>
      </w:r>
    </w:p>
    <w:p w14:paraId="099975AE" w14:textId="77777777" w:rsidR="00B80BB0" w:rsidRPr="00853601" w:rsidRDefault="00B80BB0" w:rsidP="00B80BB0">
      <w:pPr>
        <w:tabs>
          <w:tab w:val="right" w:pos="9026"/>
        </w:tabs>
        <w:spacing w:before="0" w:after="0"/>
        <w:outlineLvl w:val="4"/>
      </w:pPr>
      <w:r>
        <w:t>I find this requirement is non-compliant.</w:t>
      </w:r>
    </w:p>
    <w:p w14:paraId="707B07FF" w14:textId="1711BB68" w:rsidR="00853601" w:rsidRPr="00D435F8" w:rsidRDefault="003F76D6" w:rsidP="00853601">
      <w:pPr>
        <w:pStyle w:val="Heading3"/>
      </w:pPr>
      <w:r w:rsidRPr="00D435F8">
        <w:lastRenderedPageBreak/>
        <w:t>Requirement 3(3)(d)</w:t>
      </w:r>
      <w:r>
        <w:tab/>
        <w:t>Non-compliant</w:t>
      </w:r>
    </w:p>
    <w:p w14:paraId="707B0800" w14:textId="77777777" w:rsidR="00853601" w:rsidRPr="008D114F" w:rsidRDefault="003F76D6" w:rsidP="00853601">
      <w:pPr>
        <w:rPr>
          <w:i/>
        </w:rPr>
      </w:pPr>
      <w:bookmarkStart w:id="4" w:name="_Hlk91083605"/>
      <w:r w:rsidRPr="008D114F">
        <w:rPr>
          <w:i/>
          <w:szCs w:val="22"/>
        </w:rPr>
        <w:t>Deterioration or change of a consumer’s mental health, cognitive or physical function, capacity or condition is recognised and responded to in a timely manner.</w:t>
      </w:r>
    </w:p>
    <w:bookmarkEnd w:id="4"/>
    <w:p w14:paraId="31EAFED2" w14:textId="77777777" w:rsidR="00C571C2" w:rsidRPr="00152969" w:rsidRDefault="008865CA" w:rsidP="00853601">
      <w:pPr>
        <w:rPr>
          <w:color w:val="auto"/>
        </w:rPr>
      </w:pPr>
      <w:r w:rsidRPr="00152969">
        <w:rPr>
          <w:color w:val="auto"/>
        </w:rPr>
        <w:t>The service did not demonstrate effective</w:t>
      </w:r>
      <w:r w:rsidR="009C2885" w:rsidRPr="00152969">
        <w:rPr>
          <w:color w:val="auto"/>
        </w:rPr>
        <w:t xml:space="preserve"> processes to identify and respond in an appropriate and timely manner to deterioration or change in consumers</w:t>
      </w:r>
      <w:r w:rsidR="00C571C2" w:rsidRPr="00152969">
        <w:rPr>
          <w:color w:val="auto"/>
        </w:rPr>
        <w:t>’ condition.</w:t>
      </w:r>
    </w:p>
    <w:p w14:paraId="37F65EFB" w14:textId="77777777" w:rsidR="00404AA6" w:rsidRPr="00152969" w:rsidRDefault="005179BC" w:rsidP="005179BC">
      <w:pPr>
        <w:tabs>
          <w:tab w:val="right" w:pos="9026"/>
        </w:tabs>
        <w:rPr>
          <w:color w:val="auto"/>
        </w:rPr>
      </w:pPr>
      <w:r w:rsidRPr="005179BC">
        <w:rPr>
          <w:color w:val="auto"/>
        </w:rPr>
        <w:t xml:space="preserve">The Assessment Team identified deficits in </w:t>
      </w:r>
      <w:r w:rsidRPr="00152969">
        <w:rPr>
          <w:color w:val="auto"/>
        </w:rPr>
        <w:t xml:space="preserve">the identification and implementation </w:t>
      </w:r>
      <w:proofErr w:type="gramStart"/>
      <w:r w:rsidRPr="00152969">
        <w:rPr>
          <w:color w:val="auto"/>
        </w:rPr>
        <w:t xml:space="preserve">of </w:t>
      </w:r>
      <w:r w:rsidRPr="005179BC">
        <w:rPr>
          <w:color w:val="auto"/>
        </w:rPr>
        <w:t xml:space="preserve"> appropriate</w:t>
      </w:r>
      <w:proofErr w:type="gramEnd"/>
      <w:r w:rsidRPr="005179BC">
        <w:rPr>
          <w:color w:val="auto"/>
        </w:rPr>
        <w:t xml:space="preserve"> re-assessment, care plan review and monitoring of a consumer’s </w:t>
      </w:r>
      <w:r w:rsidR="0078180C" w:rsidRPr="00152969">
        <w:rPr>
          <w:color w:val="auto"/>
        </w:rPr>
        <w:t xml:space="preserve">continence management </w:t>
      </w:r>
      <w:r w:rsidRPr="005179BC">
        <w:rPr>
          <w:color w:val="auto"/>
        </w:rPr>
        <w:t xml:space="preserve">needs </w:t>
      </w:r>
      <w:r w:rsidR="00DD15EB" w:rsidRPr="00152969">
        <w:rPr>
          <w:color w:val="auto"/>
        </w:rPr>
        <w:t xml:space="preserve">upon </w:t>
      </w:r>
      <w:r w:rsidRPr="005179BC">
        <w:rPr>
          <w:color w:val="auto"/>
        </w:rPr>
        <w:t xml:space="preserve">return from hospital </w:t>
      </w:r>
      <w:r w:rsidR="0078180C" w:rsidRPr="00152969">
        <w:rPr>
          <w:color w:val="auto"/>
        </w:rPr>
        <w:t xml:space="preserve">and </w:t>
      </w:r>
      <w:r w:rsidR="00547EEB" w:rsidRPr="00152969">
        <w:rPr>
          <w:color w:val="auto"/>
        </w:rPr>
        <w:t xml:space="preserve">the provision of </w:t>
      </w:r>
      <w:r w:rsidR="0078180C" w:rsidRPr="00152969">
        <w:rPr>
          <w:color w:val="auto"/>
        </w:rPr>
        <w:t xml:space="preserve">appropriate palliative </w:t>
      </w:r>
      <w:r w:rsidR="00547EEB" w:rsidRPr="00152969">
        <w:rPr>
          <w:color w:val="auto"/>
        </w:rPr>
        <w:t xml:space="preserve">and </w:t>
      </w:r>
      <w:r w:rsidRPr="005179BC">
        <w:rPr>
          <w:color w:val="auto"/>
        </w:rPr>
        <w:t xml:space="preserve">end of life care. </w:t>
      </w:r>
    </w:p>
    <w:p w14:paraId="567D90FB" w14:textId="1EC41877" w:rsidR="005179BC" w:rsidRPr="005179BC" w:rsidRDefault="00404AA6" w:rsidP="005179BC">
      <w:pPr>
        <w:tabs>
          <w:tab w:val="right" w:pos="9026"/>
        </w:tabs>
        <w:rPr>
          <w:color w:val="auto"/>
        </w:rPr>
      </w:pPr>
      <w:r w:rsidRPr="00152969">
        <w:rPr>
          <w:color w:val="auto"/>
        </w:rPr>
        <w:t xml:space="preserve">Registered nurses and care staff </w:t>
      </w:r>
      <w:r w:rsidR="00586643" w:rsidRPr="00152969">
        <w:rPr>
          <w:color w:val="auto"/>
        </w:rPr>
        <w:t xml:space="preserve">could articulate the </w:t>
      </w:r>
      <w:r w:rsidR="00951144" w:rsidRPr="00152969">
        <w:rPr>
          <w:color w:val="auto"/>
        </w:rPr>
        <w:t xml:space="preserve">procedure </w:t>
      </w:r>
      <w:r w:rsidR="00F7162D">
        <w:rPr>
          <w:color w:val="auto"/>
        </w:rPr>
        <w:t xml:space="preserve">for </w:t>
      </w:r>
      <w:r w:rsidR="00E12C30" w:rsidRPr="00152969">
        <w:rPr>
          <w:color w:val="auto"/>
        </w:rPr>
        <w:t>escalat</w:t>
      </w:r>
      <w:r w:rsidR="00F7162D">
        <w:rPr>
          <w:color w:val="auto"/>
        </w:rPr>
        <w:t>ion</w:t>
      </w:r>
      <w:r w:rsidR="00E12C30" w:rsidRPr="00152969">
        <w:rPr>
          <w:color w:val="auto"/>
        </w:rPr>
        <w:t xml:space="preserve"> and monitoring when consumers</w:t>
      </w:r>
      <w:r w:rsidR="00CD6031">
        <w:rPr>
          <w:color w:val="auto"/>
        </w:rPr>
        <w:t>’</w:t>
      </w:r>
      <w:r w:rsidR="00B0384C" w:rsidRPr="00152969">
        <w:rPr>
          <w:color w:val="auto"/>
        </w:rPr>
        <w:t xml:space="preserve"> experience a deterioration or change in condition</w:t>
      </w:r>
      <w:r w:rsidR="00F7162D">
        <w:rPr>
          <w:color w:val="auto"/>
        </w:rPr>
        <w:t xml:space="preserve"> and policies/procedures guide staff in relation to these</w:t>
      </w:r>
      <w:r w:rsidR="004F7B8D">
        <w:rPr>
          <w:color w:val="auto"/>
        </w:rPr>
        <w:t xml:space="preserve"> aspects of care,</w:t>
      </w:r>
      <w:r w:rsidR="00B0384C" w:rsidRPr="00152969">
        <w:rPr>
          <w:color w:val="auto"/>
        </w:rPr>
        <w:t xml:space="preserve"> however the Assessment Team identified </w:t>
      </w:r>
      <w:r w:rsidR="00152969" w:rsidRPr="00152969">
        <w:rPr>
          <w:color w:val="auto"/>
        </w:rPr>
        <w:t xml:space="preserve">this </w:t>
      </w:r>
      <w:r w:rsidR="004F7B8D">
        <w:rPr>
          <w:color w:val="auto"/>
        </w:rPr>
        <w:t xml:space="preserve">did not occur for a consumer </w:t>
      </w:r>
      <w:r w:rsidR="00152969" w:rsidRPr="00152969">
        <w:rPr>
          <w:color w:val="auto"/>
        </w:rPr>
        <w:t>ex</w:t>
      </w:r>
      <w:r w:rsidRPr="00152969">
        <w:rPr>
          <w:color w:val="auto"/>
        </w:rPr>
        <w:t>periencing a</w:t>
      </w:r>
      <w:r w:rsidR="005179BC" w:rsidRPr="005179BC">
        <w:rPr>
          <w:color w:val="auto"/>
        </w:rPr>
        <w:t xml:space="preserve"> sudden change in their condition</w:t>
      </w:r>
      <w:r w:rsidRPr="00152969">
        <w:rPr>
          <w:color w:val="auto"/>
        </w:rPr>
        <w:t>.</w:t>
      </w:r>
    </w:p>
    <w:p w14:paraId="37F3E207" w14:textId="6ABF61AC" w:rsidR="00F15534" w:rsidRPr="00152969" w:rsidRDefault="00F15534" w:rsidP="00F15534">
      <w:pPr>
        <w:rPr>
          <w:color w:val="auto"/>
        </w:rPr>
      </w:pPr>
      <w:r w:rsidRPr="00152969">
        <w:rPr>
          <w:color w:val="auto"/>
        </w:rPr>
        <w:t xml:space="preserve">In their response to the evidence bought forward by the Assessment Team, the provider detailed planned action to ensure consumer’s receive appropriate care. This includes: appointment of Nurse Practitioner/Clinical </w:t>
      </w:r>
      <w:r w:rsidR="002C5B59">
        <w:rPr>
          <w:color w:val="auto"/>
        </w:rPr>
        <w:t xml:space="preserve">Manager </w:t>
      </w:r>
      <w:r w:rsidRPr="00152969">
        <w:rPr>
          <w:color w:val="auto"/>
        </w:rPr>
        <w:t xml:space="preserve">supported by </w:t>
      </w:r>
      <w:r w:rsidR="002C5B59">
        <w:rPr>
          <w:color w:val="auto"/>
        </w:rPr>
        <w:t xml:space="preserve">an </w:t>
      </w:r>
      <w:r w:rsidRPr="00152969">
        <w:rPr>
          <w:color w:val="auto"/>
        </w:rPr>
        <w:t xml:space="preserve">organisational leadership team to embed systems and provide staff mentoring/education with a focus on </w:t>
      </w:r>
      <w:r w:rsidR="00C71823" w:rsidRPr="00152969">
        <w:rPr>
          <w:color w:val="auto"/>
        </w:rPr>
        <w:t>identification of clinical deterio</w:t>
      </w:r>
      <w:r w:rsidR="00CC505A" w:rsidRPr="00152969">
        <w:rPr>
          <w:color w:val="auto"/>
        </w:rPr>
        <w:t xml:space="preserve">ration, </w:t>
      </w:r>
      <w:r w:rsidRPr="00152969">
        <w:rPr>
          <w:color w:val="auto"/>
        </w:rPr>
        <w:t>pain</w:t>
      </w:r>
      <w:r w:rsidR="00CC505A" w:rsidRPr="00152969">
        <w:rPr>
          <w:color w:val="auto"/>
        </w:rPr>
        <w:t xml:space="preserve">, </w:t>
      </w:r>
      <w:r w:rsidRPr="00152969">
        <w:rPr>
          <w:color w:val="auto"/>
        </w:rPr>
        <w:t>medication</w:t>
      </w:r>
      <w:r w:rsidR="00CC505A" w:rsidRPr="00152969">
        <w:rPr>
          <w:color w:val="auto"/>
        </w:rPr>
        <w:t xml:space="preserve"> and wound care management</w:t>
      </w:r>
      <w:r w:rsidRPr="00152969">
        <w:rPr>
          <w:color w:val="auto"/>
        </w:rPr>
        <w:t>, restrictive practices</w:t>
      </w:r>
      <w:r w:rsidR="00CC505A" w:rsidRPr="00152969">
        <w:rPr>
          <w:color w:val="auto"/>
        </w:rPr>
        <w:t>;</w:t>
      </w:r>
      <w:r w:rsidRPr="00152969">
        <w:rPr>
          <w:color w:val="auto"/>
        </w:rPr>
        <w:t xml:space="preserve"> appointment of additional registered nurses; and appropriate assessments conducted for consumer identified as potential risk.</w:t>
      </w:r>
    </w:p>
    <w:p w14:paraId="2232EA0E" w14:textId="77777777" w:rsidR="00F15534" w:rsidRPr="00152969" w:rsidRDefault="00F15534" w:rsidP="00F15534">
      <w:pPr>
        <w:tabs>
          <w:tab w:val="right" w:pos="9026"/>
        </w:tabs>
        <w:spacing w:before="0" w:after="0"/>
        <w:outlineLvl w:val="4"/>
        <w:rPr>
          <w:color w:val="auto"/>
        </w:rPr>
      </w:pPr>
      <w:r w:rsidRPr="00152969">
        <w:rPr>
          <w:color w:val="auto"/>
        </w:rPr>
        <w:t xml:space="preserve">I acknowledge the responsive and planned actions and the commitment by the provider to address deficits and ensure compliance. </w:t>
      </w:r>
    </w:p>
    <w:p w14:paraId="1649E7D1" w14:textId="77777777" w:rsidR="00F15534" w:rsidRPr="00152969" w:rsidRDefault="00F15534" w:rsidP="00F15534">
      <w:pPr>
        <w:tabs>
          <w:tab w:val="right" w:pos="9026"/>
        </w:tabs>
        <w:spacing w:before="0" w:after="0"/>
        <w:outlineLvl w:val="4"/>
        <w:rPr>
          <w:color w:val="auto"/>
        </w:rPr>
      </w:pPr>
    </w:p>
    <w:p w14:paraId="2C4EF067" w14:textId="2E77ED15" w:rsidR="00F15534" w:rsidRDefault="00F15534" w:rsidP="00F15534">
      <w:pPr>
        <w:tabs>
          <w:tab w:val="right" w:pos="9026"/>
        </w:tabs>
        <w:spacing w:before="0" w:after="0"/>
        <w:outlineLvl w:val="4"/>
      </w:pPr>
      <w:r>
        <w:t xml:space="preserve">However, the provider has a responsibility to ensure </w:t>
      </w:r>
      <w:r w:rsidR="003F50DE">
        <w:t xml:space="preserve">deterioration or change is identified and </w:t>
      </w:r>
      <w:r w:rsidR="00C521B9">
        <w:t xml:space="preserve">consistently </w:t>
      </w:r>
      <w:r w:rsidR="003F50DE">
        <w:t>addressed in a timely manner</w:t>
      </w:r>
      <w:r w:rsidR="00C521B9">
        <w:t>; t</w:t>
      </w:r>
      <w:r>
        <w:t>he service’s self-monitoring systems were not effective in identifying deficits in care.</w:t>
      </w:r>
    </w:p>
    <w:p w14:paraId="6B697116" w14:textId="77777777" w:rsidR="00F15534" w:rsidRDefault="00F15534" w:rsidP="00F15534">
      <w:pPr>
        <w:tabs>
          <w:tab w:val="right" w:pos="9026"/>
        </w:tabs>
        <w:spacing w:before="0" w:after="0"/>
        <w:outlineLvl w:val="4"/>
      </w:pPr>
    </w:p>
    <w:p w14:paraId="472458BF" w14:textId="77777777" w:rsidR="00F15534" w:rsidRPr="00853601" w:rsidRDefault="00F15534" w:rsidP="00F15534">
      <w:pPr>
        <w:tabs>
          <w:tab w:val="right" w:pos="9026"/>
        </w:tabs>
        <w:spacing w:before="0" w:after="0"/>
        <w:outlineLvl w:val="4"/>
      </w:pPr>
      <w:r>
        <w:t>I find this requirement is non-compliant.</w:t>
      </w:r>
    </w:p>
    <w:p w14:paraId="1AA92E64" w14:textId="77777777" w:rsidR="009C6F30" w:rsidRDefault="00FC331D" w:rsidP="00095CD4"/>
    <w:p w14:paraId="707B085E" w14:textId="34D99801" w:rsidR="00F15534" w:rsidRDefault="00F15534" w:rsidP="00095CD4">
      <w:pPr>
        <w:sectPr w:rsidR="00F15534" w:rsidSect="00CB3BA9">
          <w:headerReference w:type="first" r:id="rId21"/>
          <w:type w:val="continuous"/>
          <w:pgSz w:w="11906" w:h="16838"/>
          <w:pgMar w:top="1701" w:right="1418" w:bottom="1418" w:left="1418" w:header="709" w:footer="397" w:gutter="0"/>
          <w:cols w:space="708"/>
          <w:titlePg/>
          <w:docGrid w:linePitch="360"/>
        </w:sectPr>
      </w:pPr>
    </w:p>
    <w:p w14:paraId="707B085F" w14:textId="1D7BC4D6" w:rsidR="00CB3BA9" w:rsidRDefault="003F76D6"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07B08B8" wp14:editId="707B08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2309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07B0860" w14:textId="77777777" w:rsidR="007F5256" w:rsidRPr="000E654D" w:rsidRDefault="003F76D6" w:rsidP="009C6F30">
      <w:pPr>
        <w:pStyle w:val="Heading3"/>
        <w:shd w:val="clear" w:color="auto" w:fill="F2F2F2" w:themeFill="background1" w:themeFillShade="F2"/>
      </w:pPr>
      <w:r w:rsidRPr="000E654D">
        <w:t>Consumer outcome:</w:t>
      </w:r>
    </w:p>
    <w:p w14:paraId="707B0861" w14:textId="77777777" w:rsidR="007F5256" w:rsidRDefault="003F76D6" w:rsidP="00912DE6">
      <w:pPr>
        <w:numPr>
          <w:ilvl w:val="0"/>
          <w:numId w:val="7"/>
        </w:numPr>
        <w:shd w:val="clear" w:color="auto" w:fill="F2F2F2" w:themeFill="background1" w:themeFillShade="F2"/>
      </w:pPr>
      <w:r>
        <w:t>I get quality care and services when I need them from people who are knowledgeable, capable and caring.</w:t>
      </w:r>
    </w:p>
    <w:p w14:paraId="707B0862" w14:textId="77777777" w:rsidR="007F5256" w:rsidRDefault="003F76D6" w:rsidP="009C6F30">
      <w:pPr>
        <w:pStyle w:val="Heading3"/>
        <w:shd w:val="clear" w:color="auto" w:fill="F2F2F2" w:themeFill="background1" w:themeFillShade="F2"/>
      </w:pPr>
      <w:r>
        <w:t>Organisation statement:</w:t>
      </w:r>
    </w:p>
    <w:p w14:paraId="707B0863" w14:textId="77777777" w:rsidR="007F5256" w:rsidRDefault="003F76D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07B0864" w14:textId="77777777" w:rsidR="007F5256" w:rsidRDefault="003F76D6" w:rsidP="00427817">
      <w:pPr>
        <w:pStyle w:val="Heading2"/>
      </w:pPr>
      <w:r>
        <w:t>Assessment of Standard 7</w:t>
      </w:r>
    </w:p>
    <w:p w14:paraId="4BD26281" w14:textId="77777777" w:rsidR="00142B60" w:rsidRDefault="001B1012" w:rsidP="001B1012">
      <w:pPr>
        <w:rPr>
          <w:rFonts w:eastAsia="Calibri"/>
          <w:color w:val="auto"/>
          <w:lang w:eastAsia="en-US"/>
        </w:rPr>
      </w:pPr>
      <w:r w:rsidRPr="001B1012">
        <w:rPr>
          <w:rFonts w:eastAsia="Calibri"/>
          <w:color w:val="auto"/>
          <w:lang w:eastAsia="en-US"/>
        </w:rPr>
        <w:t xml:space="preserve">Overall sampled consumers consider they </w:t>
      </w:r>
      <w:r w:rsidR="00A74011">
        <w:rPr>
          <w:rFonts w:eastAsia="Calibri"/>
          <w:color w:val="auto"/>
          <w:lang w:eastAsia="en-US"/>
        </w:rPr>
        <w:t xml:space="preserve">receive </w:t>
      </w:r>
      <w:r w:rsidRPr="001B1012">
        <w:rPr>
          <w:rFonts w:eastAsia="Calibri"/>
          <w:color w:val="auto"/>
          <w:lang w:eastAsia="en-US"/>
        </w:rPr>
        <w:t>quality care and services from people who are caring</w:t>
      </w:r>
      <w:r w:rsidR="00A74011">
        <w:rPr>
          <w:rFonts w:eastAsia="Calibri"/>
          <w:color w:val="auto"/>
          <w:lang w:eastAsia="en-US"/>
        </w:rPr>
        <w:t xml:space="preserve"> however</w:t>
      </w:r>
      <w:r w:rsidR="0085756F">
        <w:rPr>
          <w:rFonts w:eastAsia="Calibri"/>
          <w:color w:val="auto"/>
          <w:lang w:eastAsia="en-US"/>
        </w:rPr>
        <w:t xml:space="preserve"> gave examples of deficits in care and a lack of timely response when </w:t>
      </w:r>
      <w:r w:rsidR="0041473F">
        <w:rPr>
          <w:rFonts w:eastAsia="Calibri"/>
          <w:color w:val="auto"/>
          <w:lang w:eastAsia="en-US"/>
        </w:rPr>
        <w:t>requesting staff assistance.</w:t>
      </w:r>
    </w:p>
    <w:p w14:paraId="0606BB4A" w14:textId="77777777" w:rsidR="00DE200C" w:rsidRDefault="00142B60" w:rsidP="00491693">
      <w:pPr>
        <w:rPr>
          <w:color w:val="auto"/>
        </w:rPr>
      </w:pPr>
      <w:r w:rsidRPr="00142B60">
        <w:rPr>
          <w:rFonts w:eastAsia="Calibri"/>
          <w:color w:val="auto"/>
          <w:lang w:eastAsia="en-US"/>
        </w:rPr>
        <w:t xml:space="preserve">The service demonstrated </w:t>
      </w:r>
      <w:r>
        <w:rPr>
          <w:rFonts w:eastAsia="Calibri"/>
          <w:color w:val="auto"/>
          <w:lang w:eastAsia="en-US"/>
        </w:rPr>
        <w:t xml:space="preserve">staff </w:t>
      </w:r>
      <w:r w:rsidRPr="00142B60">
        <w:rPr>
          <w:rFonts w:eastAsia="Calibri"/>
          <w:color w:val="auto"/>
          <w:lang w:eastAsia="en-US"/>
        </w:rPr>
        <w:t>education</w:t>
      </w:r>
      <w:r>
        <w:rPr>
          <w:rFonts w:eastAsia="Calibri"/>
          <w:color w:val="auto"/>
          <w:lang w:eastAsia="en-US"/>
        </w:rPr>
        <w:t xml:space="preserve"> and</w:t>
      </w:r>
      <w:r w:rsidRPr="00142B60">
        <w:rPr>
          <w:rFonts w:eastAsia="Calibri"/>
          <w:color w:val="auto"/>
          <w:lang w:eastAsia="en-US"/>
        </w:rPr>
        <w:t xml:space="preserve"> training across the some of the Quality Standards</w:t>
      </w:r>
      <w:r>
        <w:rPr>
          <w:rFonts w:eastAsia="Calibri"/>
          <w:color w:val="auto"/>
          <w:lang w:eastAsia="en-US"/>
        </w:rPr>
        <w:t xml:space="preserve"> and competencies required by the organisation</w:t>
      </w:r>
      <w:r w:rsidRPr="00142B60">
        <w:rPr>
          <w:rFonts w:eastAsia="Calibri"/>
          <w:color w:val="auto"/>
          <w:lang w:eastAsia="en-US"/>
        </w:rPr>
        <w:t xml:space="preserve">. However, the effectiveness of training to ensure </w:t>
      </w:r>
      <w:r w:rsidR="00DE200C">
        <w:rPr>
          <w:rFonts w:eastAsia="Calibri"/>
          <w:color w:val="auto"/>
          <w:lang w:eastAsia="en-US"/>
        </w:rPr>
        <w:t xml:space="preserve">a competent </w:t>
      </w:r>
      <w:r w:rsidRPr="00142B60">
        <w:rPr>
          <w:rFonts w:eastAsia="Calibri"/>
          <w:color w:val="auto"/>
          <w:lang w:eastAsia="en-US"/>
        </w:rPr>
        <w:t xml:space="preserve">workforce </w:t>
      </w:r>
      <w:r w:rsidRPr="00142B60">
        <w:t xml:space="preserve">and </w:t>
      </w:r>
      <w:r w:rsidR="00DE200C">
        <w:t xml:space="preserve">monitoring processes to ensure staff </w:t>
      </w:r>
      <w:r w:rsidRPr="00142B60">
        <w:t xml:space="preserve">have the knowledge to effectively perform their roles and </w:t>
      </w:r>
      <w:r w:rsidRPr="00142B60">
        <w:rPr>
          <w:color w:val="auto"/>
        </w:rPr>
        <w:t xml:space="preserve">deliver </w:t>
      </w:r>
      <w:r w:rsidR="00DE200C">
        <w:rPr>
          <w:color w:val="auto"/>
        </w:rPr>
        <w:t>appropriate and timely care was not demonstrated.</w:t>
      </w:r>
    </w:p>
    <w:p w14:paraId="0001BBE7" w14:textId="7325A3B8" w:rsidR="00491693" w:rsidRDefault="00491693" w:rsidP="00491693">
      <w:pPr>
        <w:rPr>
          <w:rFonts w:ascii="Calibri" w:hAnsi="Calibri" w:cs="Calibri"/>
          <w:color w:val="auto"/>
          <w:sz w:val="22"/>
          <w:szCs w:val="22"/>
        </w:rPr>
      </w:pPr>
      <w:r>
        <w:t>A decision of Non-compliant in one or more requirements results in a decision of Non-compliant for the Quality Standard.</w:t>
      </w:r>
    </w:p>
    <w:p w14:paraId="707B0867" w14:textId="6D8DF4A7" w:rsidR="00301877" w:rsidRDefault="003F76D6" w:rsidP="00427817">
      <w:pPr>
        <w:pStyle w:val="Heading2"/>
      </w:pPr>
      <w:r>
        <w:t>Assessment of Standard 7 Requirements</w:t>
      </w:r>
      <w:r w:rsidRPr="0066387A">
        <w:rPr>
          <w:i/>
          <w:color w:val="0000FF"/>
          <w:sz w:val="24"/>
          <w:szCs w:val="24"/>
        </w:rPr>
        <w:t xml:space="preserve"> </w:t>
      </w:r>
    </w:p>
    <w:p w14:paraId="707B086E" w14:textId="32AC54EF" w:rsidR="00506F7F" w:rsidRPr="00095CD4" w:rsidRDefault="003F76D6" w:rsidP="00506F7F">
      <w:pPr>
        <w:pStyle w:val="Heading3"/>
      </w:pPr>
      <w:r w:rsidRPr="00095CD4">
        <w:t>Requirement 7(3)(c)</w:t>
      </w:r>
      <w:r>
        <w:tab/>
        <w:t>Non-compliant</w:t>
      </w:r>
    </w:p>
    <w:p w14:paraId="707B086F" w14:textId="77777777" w:rsidR="00506F7F" w:rsidRPr="008D114F" w:rsidRDefault="003F76D6"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CEAD73F" w14:textId="14108B9A" w:rsidR="006E25CD" w:rsidRDefault="00590B79" w:rsidP="00590B79">
      <w:pPr>
        <w:rPr>
          <w:rFonts w:eastAsia="Calibri"/>
          <w:color w:val="auto"/>
          <w:lang w:eastAsia="en-US"/>
        </w:rPr>
      </w:pPr>
      <w:r w:rsidRPr="00590B79">
        <w:rPr>
          <w:rFonts w:eastAsia="Calibri"/>
          <w:color w:val="auto"/>
          <w:lang w:eastAsia="en-US"/>
        </w:rPr>
        <w:t xml:space="preserve">The service demonstrated </w:t>
      </w:r>
      <w:r w:rsidR="007C5ACD">
        <w:rPr>
          <w:rFonts w:eastAsia="Calibri"/>
          <w:color w:val="auto"/>
          <w:lang w:eastAsia="en-US"/>
        </w:rPr>
        <w:t>most</w:t>
      </w:r>
      <w:r w:rsidRPr="00590B79">
        <w:rPr>
          <w:rFonts w:eastAsia="Calibri"/>
          <w:color w:val="auto"/>
          <w:lang w:eastAsia="en-US"/>
        </w:rPr>
        <w:t xml:space="preserve"> staff have completed mandatory </w:t>
      </w:r>
      <w:r>
        <w:rPr>
          <w:rFonts w:eastAsia="Calibri"/>
          <w:color w:val="auto"/>
          <w:lang w:eastAsia="en-US"/>
        </w:rPr>
        <w:t>education</w:t>
      </w:r>
      <w:r w:rsidR="00B975A7">
        <w:rPr>
          <w:rFonts w:eastAsia="Calibri"/>
          <w:color w:val="auto"/>
          <w:lang w:eastAsia="en-US"/>
        </w:rPr>
        <w:t xml:space="preserve"> requirements </w:t>
      </w:r>
      <w:r w:rsidRPr="00590B79">
        <w:rPr>
          <w:rFonts w:eastAsia="Calibri"/>
          <w:color w:val="auto"/>
          <w:lang w:eastAsia="en-US"/>
        </w:rPr>
        <w:t xml:space="preserve">determined by the organisation to support staff </w:t>
      </w:r>
      <w:r w:rsidR="00B975A7">
        <w:rPr>
          <w:rFonts w:eastAsia="Calibri"/>
          <w:color w:val="auto"/>
          <w:lang w:eastAsia="en-US"/>
        </w:rPr>
        <w:t xml:space="preserve">in </w:t>
      </w:r>
      <w:r w:rsidRPr="00590B79">
        <w:rPr>
          <w:rFonts w:eastAsia="Calibri"/>
          <w:color w:val="auto"/>
          <w:lang w:eastAsia="en-US"/>
        </w:rPr>
        <w:t>perform</w:t>
      </w:r>
      <w:r w:rsidR="00B975A7">
        <w:rPr>
          <w:rFonts w:eastAsia="Calibri"/>
          <w:color w:val="auto"/>
          <w:lang w:eastAsia="en-US"/>
        </w:rPr>
        <w:t>ing</w:t>
      </w:r>
      <w:r w:rsidRPr="00590B79">
        <w:rPr>
          <w:rFonts w:eastAsia="Calibri"/>
          <w:color w:val="auto"/>
          <w:lang w:eastAsia="en-US"/>
        </w:rPr>
        <w:t xml:space="preserve"> their roles</w:t>
      </w:r>
      <w:r w:rsidR="00B975A7">
        <w:rPr>
          <w:rFonts w:eastAsia="Calibri"/>
          <w:color w:val="auto"/>
          <w:lang w:eastAsia="en-US"/>
        </w:rPr>
        <w:t>.</w:t>
      </w:r>
      <w:r w:rsidRPr="00590B79">
        <w:rPr>
          <w:rFonts w:eastAsia="Calibri"/>
          <w:color w:val="auto"/>
          <w:lang w:eastAsia="en-US"/>
        </w:rPr>
        <w:t xml:space="preserve"> </w:t>
      </w:r>
      <w:r w:rsidR="00F32F0E" w:rsidRPr="00590B79">
        <w:rPr>
          <w:rFonts w:eastAsia="Calibri"/>
          <w:color w:val="auto"/>
          <w:lang w:eastAsia="en-US"/>
        </w:rPr>
        <w:t xml:space="preserve">Care staff complete basic care competencies </w:t>
      </w:r>
      <w:r w:rsidR="00F32F0E">
        <w:rPr>
          <w:rFonts w:eastAsia="Calibri"/>
          <w:color w:val="auto"/>
          <w:lang w:eastAsia="en-US"/>
        </w:rPr>
        <w:t xml:space="preserve">upon </w:t>
      </w:r>
      <w:r w:rsidR="00F32F0E" w:rsidRPr="00590B79">
        <w:rPr>
          <w:rFonts w:eastAsia="Calibri"/>
          <w:color w:val="auto"/>
          <w:lang w:eastAsia="en-US"/>
        </w:rPr>
        <w:t>commenc</w:t>
      </w:r>
      <w:r w:rsidR="007C5ACD">
        <w:rPr>
          <w:rFonts w:eastAsia="Calibri"/>
          <w:color w:val="auto"/>
          <w:lang w:eastAsia="en-US"/>
        </w:rPr>
        <w:t>ement</w:t>
      </w:r>
      <w:r w:rsidR="00F32F0E" w:rsidRPr="00590B79">
        <w:rPr>
          <w:rFonts w:eastAsia="Calibri"/>
          <w:color w:val="auto"/>
          <w:lang w:eastAsia="en-US"/>
        </w:rPr>
        <w:t xml:space="preserve"> at the service.</w:t>
      </w:r>
      <w:r w:rsidR="00F32F0E">
        <w:rPr>
          <w:rFonts w:eastAsia="Calibri"/>
          <w:color w:val="auto"/>
          <w:lang w:eastAsia="en-US"/>
        </w:rPr>
        <w:t xml:space="preserve"> </w:t>
      </w:r>
      <w:r w:rsidR="00B975A7">
        <w:rPr>
          <w:rFonts w:eastAsia="Calibri"/>
          <w:color w:val="auto"/>
          <w:lang w:eastAsia="en-US"/>
        </w:rPr>
        <w:t xml:space="preserve">The </w:t>
      </w:r>
      <w:r w:rsidRPr="00590B79">
        <w:rPr>
          <w:rFonts w:eastAsia="Calibri"/>
          <w:color w:val="auto"/>
          <w:lang w:eastAsia="en-US"/>
        </w:rPr>
        <w:t xml:space="preserve">service was </w:t>
      </w:r>
      <w:r w:rsidR="00B975A7">
        <w:rPr>
          <w:rFonts w:eastAsia="Calibri"/>
          <w:color w:val="auto"/>
          <w:lang w:eastAsia="en-US"/>
        </w:rPr>
        <w:t xml:space="preserve">unable to </w:t>
      </w:r>
      <w:r w:rsidR="00D962D0">
        <w:rPr>
          <w:rFonts w:eastAsia="Calibri"/>
          <w:color w:val="auto"/>
          <w:lang w:eastAsia="en-US"/>
        </w:rPr>
        <w:t>demonstrate su</w:t>
      </w:r>
      <w:r w:rsidR="0010120D">
        <w:rPr>
          <w:rFonts w:eastAsia="Calibri"/>
          <w:color w:val="auto"/>
          <w:lang w:eastAsia="en-US"/>
        </w:rPr>
        <w:t xml:space="preserve">pplementary </w:t>
      </w:r>
      <w:r w:rsidR="00F8046F">
        <w:rPr>
          <w:rFonts w:eastAsia="Calibri"/>
          <w:color w:val="auto"/>
          <w:lang w:eastAsia="en-US"/>
        </w:rPr>
        <w:t xml:space="preserve">training/education to ensure </w:t>
      </w:r>
      <w:r w:rsidRPr="00590B79">
        <w:rPr>
          <w:rFonts w:eastAsia="Calibri"/>
          <w:color w:val="auto"/>
          <w:lang w:eastAsia="en-US"/>
        </w:rPr>
        <w:t>staff knowledge</w:t>
      </w:r>
      <w:r w:rsidR="00F8046F">
        <w:rPr>
          <w:rFonts w:eastAsia="Calibri"/>
          <w:color w:val="auto"/>
          <w:lang w:eastAsia="en-US"/>
        </w:rPr>
        <w:t>/competencies and skill</w:t>
      </w:r>
      <w:r w:rsidR="001B7664">
        <w:rPr>
          <w:rFonts w:eastAsia="Calibri"/>
          <w:color w:val="auto"/>
          <w:lang w:eastAsia="en-US"/>
        </w:rPr>
        <w:t>s</w:t>
      </w:r>
      <w:r w:rsidRPr="00590B79">
        <w:rPr>
          <w:rFonts w:eastAsia="Calibri"/>
          <w:color w:val="auto"/>
          <w:lang w:eastAsia="en-US"/>
        </w:rPr>
        <w:t xml:space="preserve"> support</w:t>
      </w:r>
      <w:r w:rsidR="001B7664">
        <w:rPr>
          <w:rFonts w:eastAsia="Calibri"/>
          <w:color w:val="auto"/>
          <w:lang w:eastAsia="en-US"/>
        </w:rPr>
        <w:t xml:space="preserve"> </w:t>
      </w:r>
      <w:r w:rsidR="00966856">
        <w:rPr>
          <w:rFonts w:eastAsia="Calibri"/>
          <w:color w:val="auto"/>
          <w:lang w:eastAsia="en-US"/>
        </w:rPr>
        <w:t>them</w:t>
      </w:r>
      <w:r w:rsidR="001B7664">
        <w:rPr>
          <w:rFonts w:eastAsia="Calibri"/>
          <w:color w:val="auto"/>
          <w:lang w:eastAsia="en-US"/>
        </w:rPr>
        <w:t xml:space="preserve"> in providing required </w:t>
      </w:r>
      <w:r w:rsidR="00966856">
        <w:rPr>
          <w:rFonts w:eastAsia="Calibri"/>
          <w:color w:val="auto"/>
          <w:lang w:eastAsia="en-US"/>
        </w:rPr>
        <w:t xml:space="preserve">clinical care </w:t>
      </w:r>
      <w:r w:rsidR="00A14D6C">
        <w:rPr>
          <w:rFonts w:eastAsia="Calibri"/>
          <w:color w:val="auto"/>
          <w:lang w:eastAsia="en-US"/>
        </w:rPr>
        <w:t>for t</w:t>
      </w:r>
      <w:r w:rsidR="001B7664">
        <w:rPr>
          <w:rFonts w:eastAsia="Calibri"/>
          <w:color w:val="auto"/>
          <w:lang w:eastAsia="en-US"/>
        </w:rPr>
        <w:t>he current consumer cohort</w:t>
      </w:r>
      <w:r w:rsidR="00966856">
        <w:rPr>
          <w:rFonts w:eastAsia="Calibri"/>
          <w:color w:val="auto"/>
          <w:lang w:eastAsia="en-US"/>
        </w:rPr>
        <w:t>.</w:t>
      </w:r>
      <w:r w:rsidRPr="00590B79">
        <w:rPr>
          <w:rFonts w:eastAsia="Calibri"/>
          <w:color w:val="auto"/>
          <w:lang w:eastAsia="en-US"/>
        </w:rPr>
        <w:t xml:space="preserve"> </w:t>
      </w:r>
    </w:p>
    <w:p w14:paraId="39A0F594" w14:textId="06CB63A0" w:rsidR="00590B79" w:rsidRDefault="001449D6" w:rsidP="00590B79">
      <w:pPr>
        <w:rPr>
          <w:rFonts w:eastAsia="Calibri"/>
          <w:color w:val="auto"/>
          <w:lang w:eastAsia="en-US"/>
        </w:rPr>
      </w:pPr>
      <w:r>
        <w:rPr>
          <w:rFonts w:eastAsia="Calibri"/>
          <w:color w:val="auto"/>
          <w:lang w:eastAsia="en-US"/>
        </w:rPr>
        <w:lastRenderedPageBreak/>
        <w:t>C</w:t>
      </w:r>
      <w:r w:rsidR="00590B79" w:rsidRPr="00590B79">
        <w:rPr>
          <w:rFonts w:eastAsia="Calibri"/>
          <w:color w:val="auto"/>
          <w:lang w:eastAsia="en-US"/>
        </w:rPr>
        <w:t>onsumer</w:t>
      </w:r>
      <w:r w:rsidR="00382A03">
        <w:rPr>
          <w:rFonts w:eastAsia="Calibri"/>
          <w:color w:val="auto"/>
          <w:lang w:eastAsia="en-US"/>
        </w:rPr>
        <w:t xml:space="preserve"> and representatives said </w:t>
      </w:r>
      <w:r w:rsidR="00590B79" w:rsidRPr="00590B79">
        <w:rPr>
          <w:rFonts w:eastAsia="Calibri"/>
          <w:color w:val="auto"/>
          <w:lang w:eastAsia="en-US"/>
        </w:rPr>
        <w:t xml:space="preserve">staff </w:t>
      </w:r>
      <w:r w:rsidR="007C5ACD">
        <w:rPr>
          <w:rFonts w:eastAsia="Calibri"/>
          <w:color w:val="auto"/>
          <w:lang w:eastAsia="en-US"/>
        </w:rPr>
        <w:t xml:space="preserve">are </w:t>
      </w:r>
      <w:r>
        <w:rPr>
          <w:rFonts w:eastAsia="Calibri"/>
          <w:color w:val="auto"/>
          <w:lang w:eastAsia="en-US"/>
        </w:rPr>
        <w:t>kind and generally respectful</w:t>
      </w:r>
      <w:r w:rsidR="007C5ACD">
        <w:rPr>
          <w:rFonts w:eastAsia="Calibri"/>
          <w:color w:val="auto"/>
          <w:lang w:eastAsia="en-US"/>
        </w:rPr>
        <w:t>,</w:t>
      </w:r>
      <w:r>
        <w:rPr>
          <w:rFonts w:eastAsia="Calibri"/>
          <w:color w:val="auto"/>
          <w:lang w:eastAsia="en-US"/>
        </w:rPr>
        <w:t xml:space="preserve"> however questioned </w:t>
      </w:r>
      <w:r w:rsidR="00360753">
        <w:rPr>
          <w:rFonts w:eastAsia="Calibri"/>
          <w:color w:val="auto"/>
          <w:lang w:eastAsia="en-US"/>
        </w:rPr>
        <w:t xml:space="preserve">staff </w:t>
      </w:r>
      <w:r>
        <w:rPr>
          <w:rFonts w:eastAsia="Calibri"/>
          <w:color w:val="auto"/>
          <w:lang w:eastAsia="en-US"/>
        </w:rPr>
        <w:t>sufficiency</w:t>
      </w:r>
      <w:r w:rsidR="00E95B11">
        <w:rPr>
          <w:rFonts w:eastAsia="Calibri"/>
          <w:color w:val="auto"/>
          <w:lang w:eastAsia="en-US"/>
        </w:rPr>
        <w:t xml:space="preserve"> and expressed a view staff are rushed </w:t>
      </w:r>
      <w:r w:rsidR="001A3ABE">
        <w:rPr>
          <w:rFonts w:eastAsia="Calibri"/>
          <w:color w:val="auto"/>
          <w:lang w:eastAsia="en-US"/>
        </w:rPr>
        <w:t xml:space="preserve">resulting in </w:t>
      </w:r>
      <w:r w:rsidR="00E95B11">
        <w:rPr>
          <w:rFonts w:eastAsia="Calibri"/>
          <w:color w:val="auto"/>
          <w:lang w:eastAsia="en-US"/>
        </w:rPr>
        <w:t>consumers’ needs not addressed in a timely manner</w:t>
      </w:r>
      <w:r w:rsidR="0057499E">
        <w:rPr>
          <w:rFonts w:eastAsia="Calibri"/>
          <w:color w:val="auto"/>
          <w:lang w:eastAsia="en-US"/>
        </w:rPr>
        <w:t>.</w:t>
      </w:r>
    </w:p>
    <w:p w14:paraId="610CDD16" w14:textId="4918EFE1" w:rsidR="00F32F0E" w:rsidRPr="00F32F0E" w:rsidRDefault="006E25CD" w:rsidP="006E25CD">
      <w:pPr>
        <w:rPr>
          <w:rFonts w:eastAsia="Calibri"/>
          <w:color w:val="auto"/>
          <w:lang w:eastAsia="en-US"/>
        </w:rPr>
      </w:pPr>
      <w:r>
        <w:rPr>
          <w:rFonts w:eastAsia="Calibri"/>
          <w:color w:val="auto"/>
          <w:lang w:eastAsia="en-US"/>
        </w:rPr>
        <w:t xml:space="preserve">Interviewed staff </w:t>
      </w:r>
      <w:r w:rsidR="00F32F0E" w:rsidRPr="00F32F0E">
        <w:rPr>
          <w:rFonts w:eastAsia="Calibri"/>
          <w:color w:val="auto"/>
          <w:lang w:eastAsia="en-US"/>
        </w:rPr>
        <w:t xml:space="preserve">said they </w:t>
      </w:r>
      <w:r w:rsidR="001A3ABE">
        <w:rPr>
          <w:rFonts w:eastAsia="Calibri"/>
          <w:color w:val="auto"/>
          <w:lang w:eastAsia="en-US"/>
        </w:rPr>
        <w:t xml:space="preserve">received </w:t>
      </w:r>
      <w:r w:rsidR="00F32F0E" w:rsidRPr="00F32F0E">
        <w:rPr>
          <w:rFonts w:eastAsia="Calibri"/>
          <w:color w:val="auto"/>
          <w:lang w:eastAsia="en-US"/>
        </w:rPr>
        <w:t xml:space="preserve">training/education on COVID 19 and </w:t>
      </w:r>
      <w:r w:rsidR="001A3ABE">
        <w:rPr>
          <w:rFonts w:eastAsia="Calibri"/>
          <w:color w:val="auto"/>
          <w:lang w:eastAsia="en-US"/>
        </w:rPr>
        <w:t xml:space="preserve">appropriate personal protective equipment, incident reporting, the </w:t>
      </w:r>
      <w:r>
        <w:rPr>
          <w:rFonts w:eastAsia="Calibri"/>
          <w:color w:val="auto"/>
          <w:lang w:eastAsia="en-US"/>
        </w:rPr>
        <w:t>S</w:t>
      </w:r>
      <w:r w:rsidR="00F32F0E" w:rsidRPr="00F32F0E">
        <w:rPr>
          <w:rFonts w:eastAsia="Calibri"/>
          <w:color w:val="auto"/>
          <w:lang w:eastAsia="en-US"/>
        </w:rPr>
        <w:t xml:space="preserve">erious </w:t>
      </w:r>
      <w:r w:rsidR="001A3ABE">
        <w:rPr>
          <w:rFonts w:eastAsia="Calibri"/>
          <w:color w:val="auto"/>
          <w:lang w:eastAsia="en-US"/>
        </w:rPr>
        <w:t>I</w:t>
      </w:r>
      <w:r w:rsidR="00F32F0E" w:rsidRPr="00F32F0E">
        <w:rPr>
          <w:rFonts w:eastAsia="Calibri"/>
          <w:color w:val="auto"/>
          <w:lang w:eastAsia="en-US"/>
        </w:rPr>
        <w:t>ncident</w:t>
      </w:r>
      <w:r w:rsidR="001A3ABE">
        <w:rPr>
          <w:rFonts w:eastAsia="Calibri"/>
          <w:color w:val="auto"/>
          <w:lang w:eastAsia="en-US"/>
        </w:rPr>
        <w:t xml:space="preserve"> </w:t>
      </w:r>
      <w:r w:rsidR="00F32F0E" w:rsidRPr="00F32F0E">
        <w:rPr>
          <w:rFonts w:eastAsia="Calibri"/>
          <w:color w:val="auto"/>
          <w:lang w:eastAsia="en-US"/>
        </w:rPr>
        <w:t xml:space="preserve">response </w:t>
      </w:r>
      <w:r w:rsidR="001A3ABE">
        <w:rPr>
          <w:rFonts w:eastAsia="Calibri"/>
          <w:color w:val="auto"/>
          <w:lang w:eastAsia="en-US"/>
        </w:rPr>
        <w:t>S</w:t>
      </w:r>
      <w:r w:rsidR="00F32F0E" w:rsidRPr="00F32F0E">
        <w:rPr>
          <w:rFonts w:eastAsia="Calibri"/>
          <w:color w:val="auto"/>
          <w:lang w:eastAsia="en-US"/>
        </w:rPr>
        <w:t xml:space="preserve">cheme </w:t>
      </w:r>
      <w:r>
        <w:rPr>
          <w:rFonts w:eastAsia="Calibri"/>
          <w:color w:val="auto"/>
          <w:lang w:eastAsia="en-US"/>
        </w:rPr>
        <w:t xml:space="preserve">(SIRS) </w:t>
      </w:r>
      <w:r w:rsidR="00F32F0E" w:rsidRPr="00F32F0E">
        <w:rPr>
          <w:rFonts w:eastAsia="Calibri"/>
          <w:color w:val="auto"/>
          <w:lang w:eastAsia="en-US"/>
        </w:rPr>
        <w:t>and restrictive practices</w:t>
      </w:r>
      <w:r w:rsidR="001A3ABE">
        <w:rPr>
          <w:rFonts w:eastAsia="Calibri"/>
          <w:color w:val="auto"/>
          <w:lang w:eastAsia="en-US"/>
        </w:rPr>
        <w:t>.</w:t>
      </w:r>
      <w:r w:rsidR="00222B0C">
        <w:rPr>
          <w:rFonts w:eastAsia="Calibri"/>
          <w:color w:val="auto"/>
          <w:lang w:eastAsia="en-US"/>
        </w:rPr>
        <w:t xml:space="preserve"> However, s</w:t>
      </w:r>
      <w:r>
        <w:rPr>
          <w:rFonts w:eastAsia="Calibri"/>
          <w:color w:val="auto"/>
          <w:lang w:eastAsia="en-US"/>
        </w:rPr>
        <w:t xml:space="preserve">ome staff said they had not received </w:t>
      </w:r>
      <w:r w:rsidR="00F32F0E" w:rsidRPr="00F32F0E">
        <w:rPr>
          <w:rFonts w:eastAsia="Calibri"/>
          <w:color w:val="auto"/>
          <w:lang w:eastAsia="en-US"/>
        </w:rPr>
        <w:t xml:space="preserve">education </w:t>
      </w:r>
      <w:r>
        <w:rPr>
          <w:rFonts w:eastAsia="Calibri"/>
          <w:color w:val="auto"/>
          <w:lang w:eastAsia="en-US"/>
        </w:rPr>
        <w:t xml:space="preserve">relating to </w:t>
      </w:r>
      <w:r w:rsidR="00F32F0E" w:rsidRPr="00F32F0E">
        <w:rPr>
          <w:rFonts w:eastAsia="Calibri"/>
          <w:color w:val="auto"/>
          <w:lang w:eastAsia="en-US"/>
        </w:rPr>
        <w:t>manag</w:t>
      </w:r>
      <w:r w:rsidR="00875823">
        <w:rPr>
          <w:rFonts w:eastAsia="Calibri"/>
          <w:color w:val="auto"/>
          <w:lang w:eastAsia="en-US"/>
        </w:rPr>
        <w:t xml:space="preserve">ing </w:t>
      </w:r>
      <w:r w:rsidR="00F6609C">
        <w:rPr>
          <w:rFonts w:eastAsia="Calibri"/>
          <w:color w:val="auto"/>
          <w:lang w:eastAsia="en-US"/>
        </w:rPr>
        <w:t xml:space="preserve">care </w:t>
      </w:r>
      <w:proofErr w:type="gramStart"/>
      <w:r w:rsidR="00222B0C">
        <w:rPr>
          <w:rFonts w:eastAsia="Calibri"/>
          <w:color w:val="auto"/>
          <w:lang w:eastAsia="en-US"/>
        </w:rPr>
        <w:t>as a result of</w:t>
      </w:r>
      <w:proofErr w:type="gramEnd"/>
      <w:r w:rsidR="00222B0C">
        <w:rPr>
          <w:rFonts w:eastAsia="Calibri"/>
          <w:color w:val="auto"/>
          <w:lang w:eastAsia="en-US"/>
        </w:rPr>
        <w:t xml:space="preserve"> </w:t>
      </w:r>
      <w:r w:rsidR="00F32F0E" w:rsidRPr="00F32F0E">
        <w:rPr>
          <w:rFonts w:eastAsia="Calibri"/>
          <w:color w:val="auto"/>
          <w:lang w:eastAsia="en-US"/>
        </w:rPr>
        <w:t>deteriorat</w:t>
      </w:r>
      <w:r w:rsidR="00F6609C">
        <w:rPr>
          <w:rFonts w:eastAsia="Calibri"/>
          <w:color w:val="auto"/>
          <w:lang w:eastAsia="en-US"/>
        </w:rPr>
        <w:t xml:space="preserve">ion or changes in consumer’s condition, </w:t>
      </w:r>
      <w:r w:rsidR="00F32F0E" w:rsidRPr="00F32F0E">
        <w:rPr>
          <w:rFonts w:eastAsia="Calibri"/>
          <w:color w:val="auto"/>
          <w:lang w:eastAsia="en-US"/>
        </w:rPr>
        <w:t>wound care or pain management.</w:t>
      </w:r>
    </w:p>
    <w:p w14:paraId="707B089D" w14:textId="47AF89A3" w:rsidR="00506F7F" w:rsidRPr="00114A1E" w:rsidRDefault="00F6609C" w:rsidP="00590B79">
      <w:pPr>
        <w:rPr>
          <w:color w:val="auto"/>
        </w:rPr>
      </w:pPr>
      <w:r w:rsidRPr="00114A1E">
        <w:rPr>
          <w:rFonts w:eastAsia="Calibri"/>
          <w:color w:val="auto"/>
          <w:lang w:eastAsia="en-US"/>
        </w:rPr>
        <w:t xml:space="preserve">Management advised they would </w:t>
      </w:r>
      <w:r w:rsidR="006F4B37" w:rsidRPr="00114A1E">
        <w:rPr>
          <w:rFonts w:eastAsia="Calibri"/>
          <w:color w:val="auto"/>
          <w:lang w:eastAsia="en-US"/>
        </w:rPr>
        <w:t>request organisation</w:t>
      </w:r>
      <w:r w:rsidR="00F0242F" w:rsidRPr="00114A1E">
        <w:rPr>
          <w:rFonts w:eastAsia="Calibri"/>
          <w:color w:val="auto"/>
          <w:lang w:eastAsia="en-US"/>
        </w:rPr>
        <w:t>al</w:t>
      </w:r>
      <w:r w:rsidR="006F4B37" w:rsidRPr="00114A1E">
        <w:rPr>
          <w:rFonts w:eastAsia="Calibri"/>
          <w:color w:val="auto"/>
          <w:lang w:eastAsia="en-US"/>
        </w:rPr>
        <w:t xml:space="preserve"> </w:t>
      </w:r>
      <w:r w:rsidRPr="00114A1E">
        <w:rPr>
          <w:rFonts w:eastAsia="Calibri"/>
          <w:color w:val="auto"/>
          <w:lang w:eastAsia="en-US"/>
        </w:rPr>
        <w:t xml:space="preserve">review </w:t>
      </w:r>
      <w:r w:rsidR="006F4B37" w:rsidRPr="00114A1E">
        <w:rPr>
          <w:rFonts w:eastAsia="Calibri"/>
          <w:color w:val="auto"/>
          <w:lang w:eastAsia="en-US"/>
        </w:rPr>
        <w:t xml:space="preserve">of </w:t>
      </w:r>
      <w:r w:rsidRPr="00114A1E">
        <w:rPr>
          <w:rFonts w:eastAsia="Calibri"/>
          <w:color w:val="auto"/>
          <w:lang w:eastAsia="en-US"/>
        </w:rPr>
        <w:t xml:space="preserve">the tool </w:t>
      </w:r>
      <w:r w:rsidR="009C11F7" w:rsidRPr="00114A1E">
        <w:rPr>
          <w:rFonts w:eastAsia="Calibri"/>
          <w:color w:val="auto"/>
          <w:lang w:eastAsia="en-US"/>
        </w:rPr>
        <w:t>used in relation to assessing staff’s competency</w:t>
      </w:r>
      <w:r w:rsidR="004A13E8">
        <w:rPr>
          <w:rFonts w:eastAsia="Calibri"/>
          <w:color w:val="auto"/>
          <w:lang w:eastAsia="en-US"/>
        </w:rPr>
        <w:t xml:space="preserve"> regarding</w:t>
      </w:r>
      <w:r w:rsidR="00222B0C">
        <w:rPr>
          <w:rFonts w:eastAsia="Calibri"/>
          <w:color w:val="auto"/>
          <w:lang w:eastAsia="en-US"/>
        </w:rPr>
        <w:t xml:space="preserve"> management of </w:t>
      </w:r>
      <w:r w:rsidR="009C11F7" w:rsidRPr="00114A1E">
        <w:rPr>
          <w:rFonts w:eastAsia="Calibri"/>
          <w:color w:val="auto"/>
          <w:lang w:eastAsia="en-US"/>
        </w:rPr>
        <w:t xml:space="preserve">wound care </w:t>
      </w:r>
      <w:proofErr w:type="gramStart"/>
      <w:r w:rsidR="009C11F7" w:rsidRPr="00114A1E">
        <w:rPr>
          <w:rFonts w:eastAsia="Calibri"/>
          <w:color w:val="auto"/>
          <w:lang w:eastAsia="en-US"/>
        </w:rPr>
        <w:t>as a result of</w:t>
      </w:r>
      <w:proofErr w:type="gramEnd"/>
      <w:r w:rsidR="009C11F7" w:rsidRPr="00114A1E">
        <w:rPr>
          <w:rFonts w:eastAsia="Calibri"/>
          <w:color w:val="auto"/>
          <w:lang w:eastAsia="en-US"/>
        </w:rPr>
        <w:t xml:space="preserve"> the Assessment Team </w:t>
      </w:r>
      <w:r w:rsidR="004A13E8">
        <w:rPr>
          <w:rFonts w:eastAsia="Calibri"/>
          <w:color w:val="auto"/>
          <w:lang w:eastAsia="en-US"/>
        </w:rPr>
        <w:t xml:space="preserve">providing feedback </w:t>
      </w:r>
      <w:r w:rsidR="0032585B">
        <w:rPr>
          <w:rFonts w:eastAsia="Calibri"/>
          <w:color w:val="auto"/>
          <w:lang w:eastAsia="en-US"/>
        </w:rPr>
        <w:t>of</w:t>
      </w:r>
      <w:r w:rsidR="004A13E8">
        <w:rPr>
          <w:rFonts w:eastAsia="Calibri"/>
          <w:color w:val="auto"/>
          <w:lang w:eastAsia="en-US"/>
        </w:rPr>
        <w:t xml:space="preserve"> </w:t>
      </w:r>
      <w:r w:rsidR="006F4B37" w:rsidRPr="00114A1E">
        <w:rPr>
          <w:rFonts w:eastAsia="Calibri"/>
          <w:color w:val="auto"/>
          <w:lang w:eastAsia="en-US"/>
        </w:rPr>
        <w:t xml:space="preserve">a discrepancy </w:t>
      </w:r>
      <w:r w:rsidR="00222B0C">
        <w:rPr>
          <w:rFonts w:eastAsia="Calibri"/>
          <w:color w:val="auto"/>
          <w:lang w:eastAsia="en-US"/>
        </w:rPr>
        <w:t xml:space="preserve">between the </w:t>
      </w:r>
      <w:r w:rsidR="006F4B37" w:rsidRPr="00114A1E">
        <w:rPr>
          <w:rFonts w:eastAsia="Calibri"/>
          <w:color w:val="auto"/>
          <w:lang w:eastAsia="en-US"/>
        </w:rPr>
        <w:t>tool and contemporaneous wound care management</w:t>
      </w:r>
      <w:r w:rsidR="00EC272E">
        <w:rPr>
          <w:rFonts w:eastAsia="Calibri"/>
          <w:color w:val="auto"/>
          <w:lang w:eastAsia="en-US"/>
        </w:rPr>
        <w:t xml:space="preserve">. In addition, </w:t>
      </w:r>
      <w:r w:rsidR="0032585B">
        <w:rPr>
          <w:rFonts w:eastAsia="Calibri"/>
          <w:color w:val="auto"/>
          <w:lang w:eastAsia="en-US"/>
        </w:rPr>
        <w:t xml:space="preserve">they </w:t>
      </w:r>
      <w:r w:rsidR="00EC272E">
        <w:rPr>
          <w:rFonts w:eastAsia="Calibri"/>
          <w:color w:val="auto"/>
          <w:lang w:eastAsia="en-US"/>
        </w:rPr>
        <w:t>w</w:t>
      </w:r>
      <w:r w:rsidR="00012CC4" w:rsidRPr="00114A1E">
        <w:rPr>
          <w:rFonts w:eastAsia="Calibri"/>
          <w:color w:val="auto"/>
          <w:lang w:eastAsia="en-US"/>
        </w:rPr>
        <w:t xml:space="preserve">ould review the process </w:t>
      </w:r>
      <w:r w:rsidR="00EC272E">
        <w:rPr>
          <w:rFonts w:eastAsia="Calibri"/>
          <w:color w:val="auto"/>
          <w:lang w:eastAsia="en-US"/>
        </w:rPr>
        <w:t>of</w:t>
      </w:r>
      <w:r w:rsidR="00012CC4" w:rsidRPr="00114A1E">
        <w:rPr>
          <w:rFonts w:eastAsia="Calibri"/>
          <w:color w:val="auto"/>
          <w:lang w:eastAsia="en-US"/>
        </w:rPr>
        <w:t xml:space="preserve"> maintaining accurate </w:t>
      </w:r>
      <w:r w:rsidR="00114A1E" w:rsidRPr="00114A1E">
        <w:rPr>
          <w:rFonts w:eastAsia="Calibri"/>
          <w:color w:val="auto"/>
          <w:lang w:eastAsia="en-US"/>
        </w:rPr>
        <w:t xml:space="preserve">documentation relating to </w:t>
      </w:r>
      <w:r w:rsidR="0032585B">
        <w:rPr>
          <w:rFonts w:eastAsia="Calibri"/>
          <w:color w:val="auto"/>
          <w:lang w:eastAsia="en-US"/>
        </w:rPr>
        <w:t xml:space="preserve">all </w:t>
      </w:r>
      <w:r w:rsidR="00012CC4" w:rsidRPr="00114A1E">
        <w:rPr>
          <w:rFonts w:eastAsia="Calibri"/>
          <w:color w:val="auto"/>
          <w:lang w:eastAsia="en-US"/>
        </w:rPr>
        <w:t>staff education</w:t>
      </w:r>
      <w:r w:rsidR="006F4B37" w:rsidRPr="00114A1E">
        <w:rPr>
          <w:rFonts w:eastAsia="Calibri"/>
          <w:color w:val="auto"/>
          <w:lang w:eastAsia="en-US"/>
        </w:rPr>
        <w:t>.</w:t>
      </w:r>
      <w:r w:rsidR="003F76D6" w:rsidRPr="00114A1E">
        <w:rPr>
          <w:color w:val="auto"/>
        </w:rPr>
        <w:t xml:space="preserve"> </w:t>
      </w:r>
    </w:p>
    <w:p w14:paraId="5E63C60B" w14:textId="00DDB774" w:rsidR="003F50DE" w:rsidRPr="00CC30E1" w:rsidRDefault="003F50DE" w:rsidP="003F50DE">
      <w:pPr>
        <w:rPr>
          <w:color w:val="auto"/>
        </w:rPr>
      </w:pPr>
      <w:r w:rsidRPr="00CC30E1">
        <w:rPr>
          <w:color w:val="auto"/>
        </w:rPr>
        <w:t xml:space="preserve">In their response to the evidence bought forward by the Assessment Team, the provider advised of immediate action taken to address the clinical needs of the consumer’s identified. In addition, the provider detailed of planned action including: appointment of Nurse Practitioner/Clinical </w:t>
      </w:r>
      <w:r w:rsidR="0032585B">
        <w:rPr>
          <w:color w:val="auto"/>
        </w:rPr>
        <w:t xml:space="preserve">Manager </w:t>
      </w:r>
      <w:r w:rsidRPr="00CC30E1">
        <w:rPr>
          <w:color w:val="auto"/>
        </w:rPr>
        <w:t>supported by organisational leadership team to embed systems and provide staff mentoring/education with a focus on pain, medication, identification of clinical deterioration, restrictive practices</w:t>
      </w:r>
      <w:r w:rsidR="00382648" w:rsidRPr="00CC30E1">
        <w:rPr>
          <w:color w:val="auto"/>
        </w:rPr>
        <w:t>,</w:t>
      </w:r>
      <w:r w:rsidRPr="00CC30E1">
        <w:rPr>
          <w:color w:val="auto"/>
        </w:rPr>
        <w:t xml:space="preserve"> wound care </w:t>
      </w:r>
      <w:r w:rsidR="00382648" w:rsidRPr="00CC30E1">
        <w:rPr>
          <w:color w:val="auto"/>
        </w:rPr>
        <w:t>and responsiveness to consumers</w:t>
      </w:r>
      <w:r w:rsidR="00063524" w:rsidRPr="00CC30E1">
        <w:rPr>
          <w:color w:val="auto"/>
        </w:rPr>
        <w:t xml:space="preserve"> request for assistance; </w:t>
      </w:r>
      <w:proofErr w:type="gramStart"/>
      <w:r w:rsidRPr="00CC30E1">
        <w:rPr>
          <w:color w:val="auto"/>
        </w:rPr>
        <w:t>plus</w:t>
      </w:r>
      <w:proofErr w:type="gramEnd"/>
      <w:r w:rsidR="0032585B">
        <w:rPr>
          <w:color w:val="auto"/>
        </w:rPr>
        <w:t xml:space="preserve"> the </w:t>
      </w:r>
      <w:r w:rsidRPr="00CC30E1">
        <w:rPr>
          <w:color w:val="auto"/>
        </w:rPr>
        <w:t xml:space="preserve">appointment of additional </w:t>
      </w:r>
      <w:r w:rsidR="00063524" w:rsidRPr="00CC30E1">
        <w:rPr>
          <w:color w:val="auto"/>
        </w:rPr>
        <w:t xml:space="preserve">care coordinators and </w:t>
      </w:r>
      <w:r w:rsidRPr="00CC30E1">
        <w:rPr>
          <w:color w:val="auto"/>
        </w:rPr>
        <w:t>registered nurses.</w:t>
      </w:r>
    </w:p>
    <w:p w14:paraId="34B18716" w14:textId="77777777" w:rsidR="003F50DE" w:rsidRDefault="003F50DE" w:rsidP="003F50DE">
      <w:pPr>
        <w:tabs>
          <w:tab w:val="right" w:pos="9026"/>
        </w:tabs>
        <w:spacing w:before="0" w:after="0"/>
        <w:outlineLvl w:val="4"/>
      </w:pPr>
      <w:r>
        <w:t xml:space="preserve">I acknowledge the responsive and planned actions and the commitment by the provider to address deficits and ensure compliance. </w:t>
      </w:r>
    </w:p>
    <w:p w14:paraId="624B251C" w14:textId="7B519C1B" w:rsidR="003F50DE" w:rsidRDefault="003F50DE" w:rsidP="00676C05">
      <w:r>
        <w:t xml:space="preserve">However, the provider has a responsibility to ensure </w:t>
      </w:r>
      <w:r w:rsidR="00A64FDA">
        <w:t>a</w:t>
      </w:r>
      <w:r w:rsidR="00A64FDA" w:rsidRPr="00A64FDA">
        <w:rPr>
          <w:iCs/>
        </w:rPr>
        <w:t xml:space="preserve"> competent </w:t>
      </w:r>
      <w:r w:rsidR="00A64FDA">
        <w:rPr>
          <w:iCs/>
        </w:rPr>
        <w:t>workforce</w:t>
      </w:r>
      <w:r w:rsidR="00676C05">
        <w:rPr>
          <w:iCs/>
        </w:rPr>
        <w:t xml:space="preserve"> with appropriate </w:t>
      </w:r>
      <w:r w:rsidR="00A64FDA" w:rsidRPr="00A64FDA">
        <w:rPr>
          <w:iCs/>
        </w:rPr>
        <w:t>qualifications and knowledge to effectively perform their roles</w:t>
      </w:r>
      <w:r w:rsidR="00676C05">
        <w:rPr>
          <w:iCs/>
        </w:rPr>
        <w:t xml:space="preserve"> and ensure consumer’s needs are met</w:t>
      </w:r>
      <w:r w:rsidR="00A64FDA" w:rsidRPr="00A64FDA">
        <w:rPr>
          <w:iCs/>
        </w:rPr>
        <w:t>.</w:t>
      </w:r>
      <w:r>
        <w:t xml:space="preserve"> The service’s self-monitoring systems were not effective in identifying deficits</w:t>
      </w:r>
      <w:r w:rsidR="00676C05">
        <w:t>.</w:t>
      </w:r>
    </w:p>
    <w:p w14:paraId="77DB97D5" w14:textId="77777777" w:rsidR="003F50DE" w:rsidRPr="00853601" w:rsidRDefault="003F50DE" w:rsidP="003F50DE">
      <w:pPr>
        <w:tabs>
          <w:tab w:val="right" w:pos="9026"/>
        </w:tabs>
        <w:spacing w:before="0" w:after="0"/>
        <w:outlineLvl w:val="4"/>
      </w:pPr>
      <w:r>
        <w:t>I find this requirement is non-compliant.</w:t>
      </w:r>
    </w:p>
    <w:p w14:paraId="34DEB21D" w14:textId="77777777" w:rsidR="00095CD4" w:rsidRDefault="00FC331D" w:rsidP="00A93E3F">
      <w:pPr>
        <w:tabs>
          <w:tab w:val="right" w:pos="9026"/>
        </w:tabs>
      </w:pPr>
    </w:p>
    <w:p w14:paraId="707B089E" w14:textId="2F17888F" w:rsidR="003F50DE" w:rsidRDefault="003F50DE" w:rsidP="00A93E3F">
      <w:pPr>
        <w:tabs>
          <w:tab w:val="right" w:pos="9026"/>
        </w:tabs>
        <w:sectPr w:rsidR="003F50DE" w:rsidSect="008D7780">
          <w:headerReference w:type="first" r:id="rId23"/>
          <w:type w:val="continuous"/>
          <w:pgSz w:w="11906" w:h="16838"/>
          <w:pgMar w:top="1701" w:right="1418" w:bottom="1418" w:left="1418" w:header="709" w:footer="397" w:gutter="0"/>
          <w:cols w:space="708"/>
          <w:docGrid w:linePitch="360"/>
        </w:sectPr>
      </w:pPr>
    </w:p>
    <w:p w14:paraId="707B089F" w14:textId="77777777" w:rsidR="00A93E3F" w:rsidRDefault="003F76D6" w:rsidP="00095CD4">
      <w:pPr>
        <w:pStyle w:val="Heading1"/>
      </w:pPr>
      <w:r>
        <w:lastRenderedPageBreak/>
        <w:t>Areas for improvement</w:t>
      </w:r>
    </w:p>
    <w:p w14:paraId="707B08A3" w14:textId="77777777" w:rsidR="004B33E7" w:rsidRPr="00E830C7" w:rsidRDefault="003F76D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48E8E7" w14:textId="77777777" w:rsidR="00721734" w:rsidRPr="00721734" w:rsidRDefault="00721734" w:rsidP="00721734">
      <w:pPr>
        <w:pStyle w:val="ListParagraph"/>
        <w:numPr>
          <w:ilvl w:val="0"/>
          <w:numId w:val="38"/>
        </w:numPr>
        <w:rPr>
          <w:i/>
        </w:rPr>
      </w:pPr>
      <w:r w:rsidRPr="00721734">
        <w:rPr>
          <w:i/>
        </w:rPr>
        <w:t>Each consumer gets safe and effective personal care, clinical care, or both personal care and clinical care, that:</w:t>
      </w:r>
    </w:p>
    <w:p w14:paraId="2E1BBD23" w14:textId="77777777" w:rsidR="00721734" w:rsidRPr="00103E46" w:rsidRDefault="00721734" w:rsidP="00721734">
      <w:pPr>
        <w:pStyle w:val="ListBullet2"/>
        <w:spacing w:before="0" w:after="0" w:line="240" w:lineRule="auto"/>
        <w:rPr>
          <w:i/>
          <w:iCs/>
        </w:rPr>
      </w:pPr>
      <w:r w:rsidRPr="00103E46">
        <w:rPr>
          <w:i/>
          <w:iCs/>
        </w:rPr>
        <w:t>is best practice; and</w:t>
      </w:r>
    </w:p>
    <w:p w14:paraId="7933ABAC" w14:textId="77777777" w:rsidR="00721734" w:rsidRPr="00103E46" w:rsidRDefault="00721734" w:rsidP="00721734">
      <w:pPr>
        <w:pStyle w:val="ListBullet2"/>
        <w:spacing w:before="0" w:after="0" w:line="240" w:lineRule="auto"/>
        <w:rPr>
          <w:i/>
          <w:iCs/>
        </w:rPr>
      </w:pPr>
      <w:r w:rsidRPr="00103E46">
        <w:rPr>
          <w:i/>
          <w:iCs/>
        </w:rPr>
        <w:t>is tailored to their needs; and</w:t>
      </w:r>
    </w:p>
    <w:p w14:paraId="4E4DDC05" w14:textId="77777777" w:rsidR="00721734" w:rsidRPr="00103E46" w:rsidRDefault="00721734" w:rsidP="00721734">
      <w:pPr>
        <w:pStyle w:val="ListBullet2"/>
        <w:spacing w:before="0" w:after="0" w:line="240" w:lineRule="auto"/>
        <w:rPr>
          <w:i/>
          <w:iCs/>
        </w:rPr>
      </w:pPr>
      <w:r w:rsidRPr="00103E46">
        <w:rPr>
          <w:i/>
          <w:iCs/>
        </w:rPr>
        <w:t>optimises their health and well-being.</w:t>
      </w:r>
    </w:p>
    <w:p w14:paraId="7D37E824" w14:textId="470CEC6F" w:rsidR="00721734" w:rsidRPr="007C4EEB" w:rsidRDefault="00721734" w:rsidP="00721734">
      <w:pPr>
        <w:pStyle w:val="ListBullet"/>
        <w:rPr>
          <w:i/>
          <w:iCs/>
        </w:rPr>
      </w:pPr>
      <w:r w:rsidRPr="007C4EEB">
        <w:rPr>
          <w:i/>
          <w:iCs/>
        </w:rPr>
        <w:t>Deterioration or change of a consumer’s mental health, cognitive or physical function, capacity or condition is recognised and responded to in a timely manner.</w:t>
      </w:r>
    </w:p>
    <w:p w14:paraId="52242923" w14:textId="01FABF79" w:rsidR="007C4EEB" w:rsidRPr="007C4EEB" w:rsidRDefault="007C4EEB" w:rsidP="007C4EEB">
      <w:pPr>
        <w:pStyle w:val="ListBullet"/>
        <w:rPr>
          <w:i/>
          <w:iCs/>
        </w:rPr>
      </w:pPr>
      <w:r w:rsidRPr="007C4EEB">
        <w:rPr>
          <w:i/>
          <w:iCs/>
        </w:rPr>
        <w:t>The workforce is competent</w:t>
      </w:r>
      <w:r>
        <w:rPr>
          <w:i/>
          <w:iCs/>
        </w:rPr>
        <w:t>,</w:t>
      </w:r>
      <w:r w:rsidRPr="007C4EEB">
        <w:rPr>
          <w:i/>
          <w:iCs/>
        </w:rPr>
        <w:t xml:space="preserve"> and the members of the workforce have the qualifications and knowledge to effectively perform their roles.</w:t>
      </w:r>
    </w:p>
    <w:sectPr w:rsidR="007C4EEB" w:rsidRPr="007C4EEB"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08D2" w14:textId="77777777" w:rsidR="00E27B50" w:rsidRDefault="003F76D6">
      <w:pPr>
        <w:spacing w:before="0" w:after="0" w:line="240" w:lineRule="auto"/>
      </w:pPr>
      <w:r>
        <w:separator/>
      </w:r>
    </w:p>
  </w:endnote>
  <w:endnote w:type="continuationSeparator" w:id="0">
    <w:p w14:paraId="707B08D4" w14:textId="77777777" w:rsidR="00E27B50" w:rsidRDefault="003F76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BD" w14:textId="77777777" w:rsidR="00506F7F" w:rsidRPr="009A1F1B" w:rsidRDefault="003F76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7B08BE" w14:textId="77777777" w:rsidR="00506F7F" w:rsidRPr="00C72FFB" w:rsidRDefault="003F76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Lake Haven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07B08BF" w14:textId="77777777" w:rsidR="00506F7F" w:rsidRPr="00C72FFB" w:rsidRDefault="003F76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C0" w14:textId="77777777" w:rsidR="00506F7F" w:rsidRPr="009A1F1B" w:rsidRDefault="003F76D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7B08C1" w14:textId="77777777" w:rsidR="00506F7F" w:rsidRPr="00C72FFB" w:rsidRDefault="003F76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Lake Haven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7B08C2" w14:textId="77777777" w:rsidR="00506F7F" w:rsidRPr="00A3716D" w:rsidRDefault="003F76D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B08CE" w14:textId="77777777" w:rsidR="00E27B50" w:rsidRDefault="003F76D6">
      <w:pPr>
        <w:spacing w:before="0" w:after="0" w:line="240" w:lineRule="auto"/>
      </w:pPr>
      <w:r>
        <w:separator/>
      </w:r>
    </w:p>
  </w:footnote>
  <w:footnote w:type="continuationSeparator" w:id="0">
    <w:p w14:paraId="707B08D0" w14:textId="77777777" w:rsidR="00E27B50" w:rsidRDefault="003F76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BC" w14:textId="77777777" w:rsidR="00506F7F" w:rsidRDefault="003F76D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07B08CE" wp14:editId="707B08C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39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C3" w14:textId="77777777" w:rsidR="00506F7F" w:rsidRDefault="003F76D6">
    <w:pPr>
      <w:pStyle w:val="Header"/>
    </w:pPr>
    <w:r w:rsidRPr="003C6EC2">
      <w:rPr>
        <w:rFonts w:eastAsia="Calibri"/>
        <w:noProof/>
        <w:lang w:val="en-US" w:eastAsia="en-US"/>
      </w:rPr>
      <w:drawing>
        <wp:anchor distT="0" distB="0" distL="114300" distR="114300" simplePos="0" relativeHeight="251669504" behindDoc="1" locked="0" layoutInCell="1" allowOverlap="1" wp14:anchorId="707B08D0" wp14:editId="707B08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53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C4" w14:textId="77777777" w:rsidR="00506F7F" w:rsidRDefault="003F76D6" w:rsidP="0004322A">
    <w:r>
      <w:rPr>
        <w:noProof/>
        <w:color w:val="auto"/>
        <w:sz w:val="20"/>
        <w:lang w:val="en-US" w:eastAsia="en-US"/>
      </w:rPr>
      <w:drawing>
        <wp:anchor distT="0" distB="0" distL="114300" distR="114300" simplePos="0" relativeHeight="251660288" behindDoc="1" locked="0" layoutInCell="1" allowOverlap="1" wp14:anchorId="707B08D2" wp14:editId="707B08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37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C6" w14:textId="77777777" w:rsidR="00506F7F" w:rsidRDefault="003F76D6" w:rsidP="0004322A">
    <w:r>
      <w:rPr>
        <w:noProof/>
        <w:color w:val="auto"/>
        <w:sz w:val="20"/>
        <w:lang w:val="en-US" w:eastAsia="en-US"/>
      </w:rPr>
      <w:drawing>
        <wp:anchor distT="0" distB="0" distL="114300" distR="114300" simplePos="0" relativeHeight="251661312" behindDoc="1" locked="0" layoutInCell="1" allowOverlap="1" wp14:anchorId="707B08D6" wp14:editId="707B08D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82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C7" w14:textId="77777777" w:rsidR="00506F7F" w:rsidRDefault="003F76D6" w:rsidP="0004322A">
    <w:r>
      <w:rPr>
        <w:noProof/>
        <w:color w:val="auto"/>
        <w:sz w:val="20"/>
        <w:lang w:val="en-US" w:eastAsia="en-US"/>
      </w:rPr>
      <w:drawing>
        <wp:anchor distT="0" distB="0" distL="114300" distR="114300" simplePos="0" relativeHeight="251662336" behindDoc="1" locked="0" layoutInCell="1" allowOverlap="1" wp14:anchorId="707B08D8" wp14:editId="707B08D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0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CA" w14:textId="77777777" w:rsidR="00506F7F" w:rsidRDefault="003F76D6"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07B08DE" wp14:editId="707B08D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74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CB" w14:textId="77777777" w:rsidR="00506F7F" w:rsidRDefault="003F76D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07B08E0" wp14:editId="707B08E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41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CC" w14:textId="77777777" w:rsidR="00506F7F" w:rsidRDefault="003F76D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07B08E2" wp14:editId="707B08E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04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08CD" w14:textId="77777777" w:rsidR="00506F7F" w:rsidRDefault="003F76D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07B08E4" wp14:editId="707B08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10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B22B022">
      <w:start w:val="1"/>
      <w:numFmt w:val="lowerRoman"/>
      <w:lvlText w:val="(%1)"/>
      <w:lvlJc w:val="left"/>
      <w:pPr>
        <w:ind w:left="1080" w:hanging="720"/>
      </w:pPr>
      <w:rPr>
        <w:rFonts w:hint="default"/>
        <w:b w:val="0"/>
      </w:rPr>
    </w:lvl>
    <w:lvl w:ilvl="1" w:tplc="7BC238AC" w:tentative="1">
      <w:start w:val="1"/>
      <w:numFmt w:val="lowerLetter"/>
      <w:lvlText w:val="%2."/>
      <w:lvlJc w:val="left"/>
      <w:pPr>
        <w:ind w:left="1440" w:hanging="360"/>
      </w:pPr>
    </w:lvl>
    <w:lvl w:ilvl="2" w:tplc="725E124C" w:tentative="1">
      <w:start w:val="1"/>
      <w:numFmt w:val="lowerRoman"/>
      <w:lvlText w:val="%3."/>
      <w:lvlJc w:val="right"/>
      <w:pPr>
        <w:ind w:left="2160" w:hanging="180"/>
      </w:pPr>
    </w:lvl>
    <w:lvl w:ilvl="3" w:tplc="6A84E718" w:tentative="1">
      <w:start w:val="1"/>
      <w:numFmt w:val="decimal"/>
      <w:lvlText w:val="%4."/>
      <w:lvlJc w:val="left"/>
      <w:pPr>
        <w:ind w:left="2880" w:hanging="360"/>
      </w:pPr>
    </w:lvl>
    <w:lvl w:ilvl="4" w:tplc="17C05E56" w:tentative="1">
      <w:start w:val="1"/>
      <w:numFmt w:val="lowerLetter"/>
      <w:lvlText w:val="%5."/>
      <w:lvlJc w:val="left"/>
      <w:pPr>
        <w:ind w:left="3600" w:hanging="360"/>
      </w:pPr>
    </w:lvl>
    <w:lvl w:ilvl="5" w:tplc="99B0A402" w:tentative="1">
      <w:start w:val="1"/>
      <w:numFmt w:val="lowerRoman"/>
      <w:lvlText w:val="%6."/>
      <w:lvlJc w:val="right"/>
      <w:pPr>
        <w:ind w:left="4320" w:hanging="180"/>
      </w:pPr>
    </w:lvl>
    <w:lvl w:ilvl="6" w:tplc="9216C7D2" w:tentative="1">
      <w:start w:val="1"/>
      <w:numFmt w:val="decimal"/>
      <w:lvlText w:val="%7."/>
      <w:lvlJc w:val="left"/>
      <w:pPr>
        <w:ind w:left="5040" w:hanging="360"/>
      </w:pPr>
    </w:lvl>
    <w:lvl w:ilvl="7" w:tplc="4F04A542" w:tentative="1">
      <w:start w:val="1"/>
      <w:numFmt w:val="lowerLetter"/>
      <w:lvlText w:val="%8."/>
      <w:lvlJc w:val="left"/>
      <w:pPr>
        <w:ind w:left="5760" w:hanging="360"/>
      </w:pPr>
    </w:lvl>
    <w:lvl w:ilvl="8" w:tplc="81DE969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587DC2">
      <w:start w:val="1"/>
      <w:numFmt w:val="bullet"/>
      <w:pStyle w:val="ListParagraph"/>
      <w:lvlText w:val=""/>
      <w:lvlJc w:val="left"/>
      <w:pPr>
        <w:ind w:left="1440" w:hanging="360"/>
      </w:pPr>
      <w:rPr>
        <w:rFonts w:ascii="Symbol" w:hAnsi="Symbol" w:hint="default"/>
        <w:color w:val="auto"/>
      </w:rPr>
    </w:lvl>
    <w:lvl w:ilvl="1" w:tplc="E952898A" w:tentative="1">
      <w:start w:val="1"/>
      <w:numFmt w:val="bullet"/>
      <w:lvlText w:val="o"/>
      <w:lvlJc w:val="left"/>
      <w:pPr>
        <w:ind w:left="2160" w:hanging="360"/>
      </w:pPr>
      <w:rPr>
        <w:rFonts w:ascii="Courier New" w:hAnsi="Courier New" w:cs="Courier New" w:hint="default"/>
      </w:rPr>
    </w:lvl>
    <w:lvl w:ilvl="2" w:tplc="F5B84822" w:tentative="1">
      <w:start w:val="1"/>
      <w:numFmt w:val="bullet"/>
      <w:lvlText w:val=""/>
      <w:lvlJc w:val="left"/>
      <w:pPr>
        <w:ind w:left="2880" w:hanging="360"/>
      </w:pPr>
      <w:rPr>
        <w:rFonts w:ascii="Wingdings" w:hAnsi="Wingdings" w:hint="default"/>
      </w:rPr>
    </w:lvl>
    <w:lvl w:ilvl="3" w:tplc="9F1C8EC2" w:tentative="1">
      <w:start w:val="1"/>
      <w:numFmt w:val="bullet"/>
      <w:lvlText w:val=""/>
      <w:lvlJc w:val="left"/>
      <w:pPr>
        <w:ind w:left="3600" w:hanging="360"/>
      </w:pPr>
      <w:rPr>
        <w:rFonts w:ascii="Symbol" w:hAnsi="Symbol" w:hint="default"/>
      </w:rPr>
    </w:lvl>
    <w:lvl w:ilvl="4" w:tplc="41F024AE" w:tentative="1">
      <w:start w:val="1"/>
      <w:numFmt w:val="bullet"/>
      <w:lvlText w:val="o"/>
      <w:lvlJc w:val="left"/>
      <w:pPr>
        <w:ind w:left="4320" w:hanging="360"/>
      </w:pPr>
      <w:rPr>
        <w:rFonts w:ascii="Courier New" w:hAnsi="Courier New" w:cs="Courier New" w:hint="default"/>
      </w:rPr>
    </w:lvl>
    <w:lvl w:ilvl="5" w:tplc="B34E5036" w:tentative="1">
      <w:start w:val="1"/>
      <w:numFmt w:val="bullet"/>
      <w:lvlText w:val=""/>
      <w:lvlJc w:val="left"/>
      <w:pPr>
        <w:ind w:left="5040" w:hanging="360"/>
      </w:pPr>
      <w:rPr>
        <w:rFonts w:ascii="Wingdings" w:hAnsi="Wingdings" w:hint="default"/>
      </w:rPr>
    </w:lvl>
    <w:lvl w:ilvl="6" w:tplc="9FB8FE94" w:tentative="1">
      <w:start w:val="1"/>
      <w:numFmt w:val="bullet"/>
      <w:lvlText w:val=""/>
      <w:lvlJc w:val="left"/>
      <w:pPr>
        <w:ind w:left="5760" w:hanging="360"/>
      </w:pPr>
      <w:rPr>
        <w:rFonts w:ascii="Symbol" w:hAnsi="Symbol" w:hint="default"/>
      </w:rPr>
    </w:lvl>
    <w:lvl w:ilvl="7" w:tplc="FC62C642" w:tentative="1">
      <w:start w:val="1"/>
      <w:numFmt w:val="bullet"/>
      <w:lvlText w:val="o"/>
      <w:lvlJc w:val="left"/>
      <w:pPr>
        <w:ind w:left="6480" w:hanging="360"/>
      </w:pPr>
      <w:rPr>
        <w:rFonts w:ascii="Courier New" w:hAnsi="Courier New" w:cs="Courier New" w:hint="default"/>
      </w:rPr>
    </w:lvl>
    <w:lvl w:ilvl="8" w:tplc="8E36157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B569240">
      <w:start w:val="1"/>
      <w:numFmt w:val="lowerRoman"/>
      <w:lvlText w:val="(%1)"/>
      <w:lvlJc w:val="left"/>
      <w:pPr>
        <w:ind w:left="1004" w:hanging="720"/>
      </w:pPr>
      <w:rPr>
        <w:rFonts w:hint="default"/>
        <w:b w:val="0"/>
      </w:rPr>
    </w:lvl>
    <w:lvl w:ilvl="1" w:tplc="0C1867FA" w:tentative="1">
      <w:start w:val="1"/>
      <w:numFmt w:val="lowerLetter"/>
      <w:lvlText w:val="%2."/>
      <w:lvlJc w:val="left"/>
      <w:pPr>
        <w:ind w:left="1364" w:hanging="360"/>
      </w:pPr>
    </w:lvl>
    <w:lvl w:ilvl="2" w:tplc="7B168A86" w:tentative="1">
      <w:start w:val="1"/>
      <w:numFmt w:val="lowerRoman"/>
      <w:lvlText w:val="%3."/>
      <w:lvlJc w:val="right"/>
      <w:pPr>
        <w:ind w:left="2084" w:hanging="180"/>
      </w:pPr>
    </w:lvl>
    <w:lvl w:ilvl="3" w:tplc="96663D14" w:tentative="1">
      <w:start w:val="1"/>
      <w:numFmt w:val="decimal"/>
      <w:lvlText w:val="%4."/>
      <w:lvlJc w:val="left"/>
      <w:pPr>
        <w:ind w:left="2804" w:hanging="360"/>
      </w:pPr>
    </w:lvl>
    <w:lvl w:ilvl="4" w:tplc="8864E336" w:tentative="1">
      <w:start w:val="1"/>
      <w:numFmt w:val="lowerLetter"/>
      <w:lvlText w:val="%5."/>
      <w:lvlJc w:val="left"/>
      <w:pPr>
        <w:ind w:left="3524" w:hanging="360"/>
      </w:pPr>
    </w:lvl>
    <w:lvl w:ilvl="5" w:tplc="2C08B4E4" w:tentative="1">
      <w:start w:val="1"/>
      <w:numFmt w:val="lowerRoman"/>
      <w:lvlText w:val="%6."/>
      <w:lvlJc w:val="right"/>
      <w:pPr>
        <w:ind w:left="4244" w:hanging="180"/>
      </w:pPr>
    </w:lvl>
    <w:lvl w:ilvl="6" w:tplc="3850AED8" w:tentative="1">
      <w:start w:val="1"/>
      <w:numFmt w:val="decimal"/>
      <w:lvlText w:val="%7."/>
      <w:lvlJc w:val="left"/>
      <w:pPr>
        <w:ind w:left="4964" w:hanging="360"/>
      </w:pPr>
    </w:lvl>
    <w:lvl w:ilvl="7" w:tplc="143E04AE" w:tentative="1">
      <w:start w:val="1"/>
      <w:numFmt w:val="lowerLetter"/>
      <w:lvlText w:val="%8."/>
      <w:lvlJc w:val="left"/>
      <w:pPr>
        <w:ind w:left="5684" w:hanging="360"/>
      </w:pPr>
    </w:lvl>
    <w:lvl w:ilvl="8" w:tplc="C9AA0D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2946DCE">
      <w:start w:val="1"/>
      <w:numFmt w:val="lowerRoman"/>
      <w:lvlText w:val="(%1)"/>
      <w:lvlJc w:val="left"/>
      <w:pPr>
        <w:ind w:left="1080" w:hanging="720"/>
      </w:pPr>
      <w:rPr>
        <w:rFonts w:hint="default"/>
      </w:rPr>
    </w:lvl>
    <w:lvl w:ilvl="1" w:tplc="E578EA2E" w:tentative="1">
      <w:start w:val="1"/>
      <w:numFmt w:val="lowerLetter"/>
      <w:lvlText w:val="%2."/>
      <w:lvlJc w:val="left"/>
      <w:pPr>
        <w:ind w:left="1440" w:hanging="360"/>
      </w:pPr>
    </w:lvl>
    <w:lvl w:ilvl="2" w:tplc="64F22692" w:tentative="1">
      <w:start w:val="1"/>
      <w:numFmt w:val="lowerRoman"/>
      <w:lvlText w:val="%3."/>
      <w:lvlJc w:val="right"/>
      <w:pPr>
        <w:ind w:left="2160" w:hanging="180"/>
      </w:pPr>
    </w:lvl>
    <w:lvl w:ilvl="3" w:tplc="32567A86" w:tentative="1">
      <w:start w:val="1"/>
      <w:numFmt w:val="decimal"/>
      <w:lvlText w:val="%4."/>
      <w:lvlJc w:val="left"/>
      <w:pPr>
        <w:ind w:left="2880" w:hanging="360"/>
      </w:pPr>
    </w:lvl>
    <w:lvl w:ilvl="4" w:tplc="0B028F82" w:tentative="1">
      <w:start w:val="1"/>
      <w:numFmt w:val="lowerLetter"/>
      <w:lvlText w:val="%5."/>
      <w:lvlJc w:val="left"/>
      <w:pPr>
        <w:ind w:left="3600" w:hanging="360"/>
      </w:pPr>
    </w:lvl>
    <w:lvl w:ilvl="5" w:tplc="D34A3452" w:tentative="1">
      <w:start w:val="1"/>
      <w:numFmt w:val="lowerRoman"/>
      <w:lvlText w:val="%6."/>
      <w:lvlJc w:val="right"/>
      <w:pPr>
        <w:ind w:left="4320" w:hanging="180"/>
      </w:pPr>
    </w:lvl>
    <w:lvl w:ilvl="6" w:tplc="7D6AB8A0" w:tentative="1">
      <w:start w:val="1"/>
      <w:numFmt w:val="decimal"/>
      <w:lvlText w:val="%7."/>
      <w:lvlJc w:val="left"/>
      <w:pPr>
        <w:ind w:left="5040" w:hanging="360"/>
      </w:pPr>
    </w:lvl>
    <w:lvl w:ilvl="7" w:tplc="756E688C" w:tentative="1">
      <w:start w:val="1"/>
      <w:numFmt w:val="lowerLetter"/>
      <w:lvlText w:val="%8."/>
      <w:lvlJc w:val="left"/>
      <w:pPr>
        <w:ind w:left="5760" w:hanging="360"/>
      </w:pPr>
    </w:lvl>
    <w:lvl w:ilvl="8" w:tplc="4B36A7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8C607EC">
      <w:start w:val="1"/>
      <w:numFmt w:val="lowerRoman"/>
      <w:lvlText w:val="(%1)"/>
      <w:lvlJc w:val="left"/>
      <w:pPr>
        <w:ind w:left="1080" w:hanging="720"/>
      </w:pPr>
      <w:rPr>
        <w:rFonts w:hint="default"/>
      </w:rPr>
    </w:lvl>
    <w:lvl w:ilvl="1" w:tplc="2FEA8784" w:tentative="1">
      <w:start w:val="1"/>
      <w:numFmt w:val="lowerLetter"/>
      <w:lvlText w:val="%2."/>
      <w:lvlJc w:val="left"/>
      <w:pPr>
        <w:ind w:left="1440" w:hanging="360"/>
      </w:pPr>
    </w:lvl>
    <w:lvl w:ilvl="2" w:tplc="5ACEE6B2" w:tentative="1">
      <w:start w:val="1"/>
      <w:numFmt w:val="lowerRoman"/>
      <w:lvlText w:val="%3."/>
      <w:lvlJc w:val="right"/>
      <w:pPr>
        <w:ind w:left="2160" w:hanging="180"/>
      </w:pPr>
    </w:lvl>
    <w:lvl w:ilvl="3" w:tplc="D70EB81C" w:tentative="1">
      <w:start w:val="1"/>
      <w:numFmt w:val="decimal"/>
      <w:lvlText w:val="%4."/>
      <w:lvlJc w:val="left"/>
      <w:pPr>
        <w:ind w:left="2880" w:hanging="360"/>
      </w:pPr>
    </w:lvl>
    <w:lvl w:ilvl="4" w:tplc="ABF0C818" w:tentative="1">
      <w:start w:val="1"/>
      <w:numFmt w:val="lowerLetter"/>
      <w:lvlText w:val="%5."/>
      <w:lvlJc w:val="left"/>
      <w:pPr>
        <w:ind w:left="3600" w:hanging="360"/>
      </w:pPr>
    </w:lvl>
    <w:lvl w:ilvl="5" w:tplc="BAD035AE" w:tentative="1">
      <w:start w:val="1"/>
      <w:numFmt w:val="lowerRoman"/>
      <w:lvlText w:val="%6."/>
      <w:lvlJc w:val="right"/>
      <w:pPr>
        <w:ind w:left="4320" w:hanging="180"/>
      </w:pPr>
    </w:lvl>
    <w:lvl w:ilvl="6" w:tplc="B3C65406" w:tentative="1">
      <w:start w:val="1"/>
      <w:numFmt w:val="decimal"/>
      <w:lvlText w:val="%7."/>
      <w:lvlJc w:val="left"/>
      <w:pPr>
        <w:ind w:left="5040" w:hanging="360"/>
      </w:pPr>
    </w:lvl>
    <w:lvl w:ilvl="7" w:tplc="E1647700" w:tentative="1">
      <w:start w:val="1"/>
      <w:numFmt w:val="lowerLetter"/>
      <w:lvlText w:val="%8."/>
      <w:lvlJc w:val="left"/>
      <w:pPr>
        <w:ind w:left="5760" w:hanging="360"/>
      </w:pPr>
    </w:lvl>
    <w:lvl w:ilvl="8" w:tplc="DA0EC88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0769F6E">
      <w:start w:val="1"/>
      <w:numFmt w:val="lowerRoman"/>
      <w:lvlText w:val="(%1)"/>
      <w:lvlJc w:val="left"/>
      <w:pPr>
        <w:ind w:left="1080" w:hanging="720"/>
      </w:pPr>
      <w:rPr>
        <w:rFonts w:hint="default"/>
        <w:b w:val="0"/>
      </w:rPr>
    </w:lvl>
    <w:lvl w:ilvl="1" w:tplc="AB0EDC6A" w:tentative="1">
      <w:start w:val="1"/>
      <w:numFmt w:val="lowerLetter"/>
      <w:lvlText w:val="%2."/>
      <w:lvlJc w:val="left"/>
      <w:pPr>
        <w:ind w:left="1440" w:hanging="360"/>
      </w:pPr>
    </w:lvl>
    <w:lvl w:ilvl="2" w:tplc="4A0076C2" w:tentative="1">
      <w:start w:val="1"/>
      <w:numFmt w:val="lowerRoman"/>
      <w:lvlText w:val="%3."/>
      <w:lvlJc w:val="right"/>
      <w:pPr>
        <w:ind w:left="2160" w:hanging="180"/>
      </w:pPr>
    </w:lvl>
    <w:lvl w:ilvl="3" w:tplc="7884C4E0" w:tentative="1">
      <w:start w:val="1"/>
      <w:numFmt w:val="decimal"/>
      <w:lvlText w:val="%4."/>
      <w:lvlJc w:val="left"/>
      <w:pPr>
        <w:ind w:left="2880" w:hanging="360"/>
      </w:pPr>
    </w:lvl>
    <w:lvl w:ilvl="4" w:tplc="440610CA" w:tentative="1">
      <w:start w:val="1"/>
      <w:numFmt w:val="lowerLetter"/>
      <w:lvlText w:val="%5."/>
      <w:lvlJc w:val="left"/>
      <w:pPr>
        <w:ind w:left="3600" w:hanging="360"/>
      </w:pPr>
    </w:lvl>
    <w:lvl w:ilvl="5" w:tplc="93EAF63A" w:tentative="1">
      <w:start w:val="1"/>
      <w:numFmt w:val="lowerRoman"/>
      <w:lvlText w:val="%6."/>
      <w:lvlJc w:val="right"/>
      <w:pPr>
        <w:ind w:left="4320" w:hanging="180"/>
      </w:pPr>
    </w:lvl>
    <w:lvl w:ilvl="6" w:tplc="B19051DA" w:tentative="1">
      <w:start w:val="1"/>
      <w:numFmt w:val="decimal"/>
      <w:lvlText w:val="%7."/>
      <w:lvlJc w:val="left"/>
      <w:pPr>
        <w:ind w:left="5040" w:hanging="360"/>
      </w:pPr>
    </w:lvl>
    <w:lvl w:ilvl="7" w:tplc="85161ADA" w:tentative="1">
      <w:start w:val="1"/>
      <w:numFmt w:val="lowerLetter"/>
      <w:lvlText w:val="%8."/>
      <w:lvlJc w:val="left"/>
      <w:pPr>
        <w:ind w:left="5760" w:hanging="360"/>
      </w:pPr>
    </w:lvl>
    <w:lvl w:ilvl="8" w:tplc="640EDA5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CDA6C1E">
      <w:start w:val="1"/>
      <w:numFmt w:val="lowerLetter"/>
      <w:lvlText w:val="(%1)"/>
      <w:lvlJc w:val="left"/>
      <w:pPr>
        <w:ind w:left="360" w:hanging="360"/>
      </w:pPr>
      <w:rPr>
        <w:rFonts w:hint="default"/>
      </w:rPr>
    </w:lvl>
    <w:lvl w:ilvl="1" w:tplc="3FF03EFC" w:tentative="1">
      <w:start w:val="1"/>
      <w:numFmt w:val="lowerLetter"/>
      <w:lvlText w:val="%2."/>
      <w:lvlJc w:val="left"/>
      <w:pPr>
        <w:ind w:left="1080" w:hanging="360"/>
      </w:pPr>
    </w:lvl>
    <w:lvl w:ilvl="2" w:tplc="DE0E6594" w:tentative="1">
      <w:start w:val="1"/>
      <w:numFmt w:val="lowerRoman"/>
      <w:lvlText w:val="%3."/>
      <w:lvlJc w:val="right"/>
      <w:pPr>
        <w:ind w:left="1800" w:hanging="180"/>
      </w:pPr>
    </w:lvl>
    <w:lvl w:ilvl="3" w:tplc="640C8958" w:tentative="1">
      <w:start w:val="1"/>
      <w:numFmt w:val="decimal"/>
      <w:lvlText w:val="%4."/>
      <w:lvlJc w:val="left"/>
      <w:pPr>
        <w:ind w:left="2520" w:hanging="360"/>
      </w:pPr>
    </w:lvl>
    <w:lvl w:ilvl="4" w:tplc="78386014" w:tentative="1">
      <w:start w:val="1"/>
      <w:numFmt w:val="lowerLetter"/>
      <w:lvlText w:val="%5."/>
      <w:lvlJc w:val="left"/>
      <w:pPr>
        <w:ind w:left="3240" w:hanging="360"/>
      </w:pPr>
    </w:lvl>
    <w:lvl w:ilvl="5" w:tplc="45E4B3B8" w:tentative="1">
      <w:start w:val="1"/>
      <w:numFmt w:val="lowerRoman"/>
      <w:lvlText w:val="%6."/>
      <w:lvlJc w:val="right"/>
      <w:pPr>
        <w:ind w:left="3960" w:hanging="180"/>
      </w:pPr>
    </w:lvl>
    <w:lvl w:ilvl="6" w:tplc="1AD01C52" w:tentative="1">
      <w:start w:val="1"/>
      <w:numFmt w:val="decimal"/>
      <w:lvlText w:val="%7."/>
      <w:lvlJc w:val="left"/>
      <w:pPr>
        <w:ind w:left="4680" w:hanging="360"/>
      </w:pPr>
    </w:lvl>
    <w:lvl w:ilvl="7" w:tplc="D36A2694" w:tentative="1">
      <w:start w:val="1"/>
      <w:numFmt w:val="lowerLetter"/>
      <w:lvlText w:val="%8."/>
      <w:lvlJc w:val="left"/>
      <w:pPr>
        <w:ind w:left="5400" w:hanging="360"/>
      </w:pPr>
    </w:lvl>
    <w:lvl w:ilvl="8" w:tplc="7D84D3D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0564DE2">
      <w:start w:val="1"/>
      <w:numFmt w:val="decimal"/>
      <w:lvlText w:val="%1."/>
      <w:lvlJc w:val="left"/>
      <w:pPr>
        <w:ind w:left="360" w:hanging="360"/>
      </w:pPr>
      <w:rPr>
        <w:rFonts w:hint="default"/>
      </w:rPr>
    </w:lvl>
    <w:lvl w:ilvl="1" w:tplc="4C4EE250" w:tentative="1">
      <w:start w:val="1"/>
      <w:numFmt w:val="lowerLetter"/>
      <w:lvlText w:val="%2."/>
      <w:lvlJc w:val="left"/>
      <w:pPr>
        <w:ind w:left="1080" w:hanging="360"/>
      </w:pPr>
    </w:lvl>
    <w:lvl w:ilvl="2" w:tplc="A53C8BDA" w:tentative="1">
      <w:start w:val="1"/>
      <w:numFmt w:val="lowerRoman"/>
      <w:lvlText w:val="%3."/>
      <w:lvlJc w:val="right"/>
      <w:pPr>
        <w:ind w:left="1800" w:hanging="180"/>
      </w:pPr>
    </w:lvl>
    <w:lvl w:ilvl="3" w:tplc="CBD68F32" w:tentative="1">
      <w:start w:val="1"/>
      <w:numFmt w:val="decimal"/>
      <w:lvlText w:val="%4."/>
      <w:lvlJc w:val="left"/>
      <w:pPr>
        <w:ind w:left="2520" w:hanging="360"/>
      </w:pPr>
    </w:lvl>
    <w:lvl w:ilvl="4" w:tplc="D4E86154" w:tentative="1">
      <w:start w:val="1"/>
      <w:numFmt w:val="lowerLetter"/>
      <w:lvlText w:val="%5."/>
      <w:lvlJc w:val="left"/>
      <w:pPr>
        <w:ind w:left="3240" w:hanging="360"/>
      </w:pPr>
    </w:lvl>
    <w:lvl w:ilvl="5" w:tplc="694E5696" w:tentative="1">
      <w:start w:val="1"/>
      <w:numFmt w:val="lowerRoman"/>
      <w:lvlText w:val="%6."/>
      <w:lvlJc w:val="right"/>
      <w:pPr>
        <w:ind w:left="3960" w:hanging="180"/>
      </w:pPr>
    </w:lvl>
    <w:lvl w:ilvl="6" w:tplc="2C7ABD4C" w:tentative="1">
      <w:start w:val="1"/>
      <w:numFmt w:val="decimal"/>
      <w:lvlText w:val="%7."/>
      <w:lvlJc w:val="left"/>
      <w:pPr>
        <w:ind w:left="4680" w:hanging="360"/>
      </w:pPr>
    </w:lvl>
    <w:lvl w:ilvl="7" w:tplc="98FA2A24" w:tentative="1">
      <w:start w:val="1"/>
      <w:numFmt w:val="lowerLetter"/>
      <w:lvlText w:val="%8."/>
      <w:lvlJc w:val="left"/>
      <w:pPr>
        <w:ind w:left="5400" w:hanging="360"/>
      </w:pPr>
    </w:lvl>
    <w:lvl w:ilvl="8" w:tplc="29286CE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F90FD8A">
      <w:start w:val="1"/>
      <w:numFmt w:val="decimal"/>
      <w:lvlText w:val="%1."/>
      <w:lvlJc w:val="left"/>
      <w:pPr>
        <w:ind w:left="360" w:hanging="360"/>
      </w:pPr>
      <w:rPr>
        <w:rFonts w:hint="default"/>
      </w:rPr>
    </w:lvl>
    <w:lvl w:ilvl="1" w:tplc="33D86018" w:tentative="1">
      <w:start w:val="1"/>
      <w:numFmt w:val="lowerLetter"/>
      <w:lvlText w:val="%2."/>
      <w:lvlJc w:val="left"/>
      <w:pPr>
        <w:ind w:left="1080" w:hanging="360"/>
      </w:pPr>
    </w:lvl>
    <w:lvl w:ilvl="2" w:tplc="0324EC90" w:tentative="1">
      <w:start w:val="1"/>
      <w:numFmt w:val="lowerRoman"/>
      <w:lvlText w:val="%3."/>
      <w:lvlJc w:val="right"/>
      <w:pPr>
        <w:ind w:left="1800" w:hanging="180"/>
      </w:pPr>
    </w:lvl>
    <w:lvl w:ilvl="3" w:tplc="D3AAA47E" w:tentative="1">
      <w:start w:val="1"/>
      <w:numFmt w:val="decimal"/>
      <w:lvlText w:val="%4."/>
      <w:lvlJc w:val="left"/>
      <w:pPr>
        <w:ind w:left="2520" w:hanging="360"/>
      </w:pPr>
    </w:lvl>
    <w:lvl w:ilvl="4" w:tplc="16E01174" w:tentative="1">
      <w:start w:val="1"/>
      <w:numFmt w:val="lowerLetter"/>
      <w:lvlText w:val="%5."/>
      <w:lvlJc w:val="left"/>
      <w:pPr>
        <w:ind w:left="3240" w:hanging="360"/>
      </w:pPr>
    </w:lvl>
    <w:lvl w:ilvl="5" w:tplc="DC02E570" w:tentative="1">
      <w:start w:val="1"/>
      <w:numFmt w:val="lowerRoman"/>
      <w:lvlText w:val="%6."/>
      <w:lvlJc w:val="right"/>
      <w:pPr>
        <w:ind w:left="3960" w:hanging="180"/>
      </w:pPr>
    </w:lvl>
    <w:lvl w:ilvl="6" w:tplc="B784C5B0" w:tentative="1">
      <w:start w:val="1"/>
      <w:numFmt w:val="decimal"/>
      <w:lvlText w:val="%7."/>
      <w:lvlJc w:val="left"/>
      <w:pPr>
        <w:ind w:left="4680" w:hanging="360"/>
      </w:pPr>
    </w:lvl>
    <w:lvl w:ilvl="7" w:tplc="80FE03D8" w:tentative="1">
      <w:start w:val="1"/>
      <w:numFmt w:val="lowerLetter"/>
      <w:lvlText w:val="%8."/>
      <w:lvlJc w:val="left"/>
      <w:pPr>
        <w:ind w:left="5400" w:hanging="360"/>
      </w:pPr>
    </w:lvl>
    <w:lvl w:ilvl="8" w:tplc="BE5C69F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3940212">
      <w:start w:val="1"/>
      <w:numFmt w:val="lowerRoman"/>
      <w:lvlText w:val="(%1)"/>
      <w:lvlJc w:val="left"/>
      <w:pPr>
        <w:ind w:left="1080" w:hanging="720"/>
      </w:pPr>
      <w:rPr>
        <w:rFonts w:hint="default"/>
        <w:b w:val="0"/>
      </w:rPr>
    </w:lvl>
    <w:lvl w:ilvl="1" w:tplc="CEAE9730" w:tentative="1">
      <w:start w:val="1"/>
      <w:numFmt w:val="lowerLetter"/>
      <w:lvlText w:val="%2."/>
      <w:lvlJc w:val="left"/>
      <w:pPr>
        <w:ind w:left="1440" w:hanging="360"/>
      </w:pPr>
    </w:lvl>
    <w:lvl w:ilvl="2" w:tplc="B41E69F8" w:tentative="1">
      <w:start w:val="1"/>
      <w:numFmt w:val="lowerRoman"/>
      <w:lvlText w:val="%3."/>
      <w:lvlJc w:val="right"/>
      <w:pPr>
        <w:ind w:left="2160" w:hanging="180"/>
      </w:pPr>
    </w:lvl>
    <w:lvl w:ilvl="3" w:tplc="C9F6933E" w:tentative="1">
      <w:start w:val="1"/>
      <w:numFmt w:val="decimal"/>
      <w:lvlText w:val="%4."/>
      <w:lvlJc w:val="left"/>
      <w:pPr>
        <w:ind w:left="2880" w:hanging="360"/>
      </w:pPr>
    </w:lvl>
    <w:lvl w:ilvl="4" w:tplc="35820CC0" w:tentative="1">
      <w:start w:val="1"/>
      <w:numFmt w:val="lowerLetter"/>
      <w:lvlText w:val="%5."/>
      <w:lvlJc w:val="left"/>
      <w:pPr>
        <w:ind w:left="3600" w:hanging="360"/>
      </w:pPr>
    </w:lvl>
    <w:lvl w:ilvl="5" w:tplc="8D406D90" w:tentative="1">
      <w:start w:val="1"/>
      <w:numFmt w:val="lowerRoman"/>
      <w:lvlText w:val="%6."/>
      <w:lvlJc w:val="right"/>
      <w:pPr>
        <w:ind w:left="4320" w:hanging="180"/>
      </w:pPr>
    </w:lvl>
    <w:lvl w:ilvl="6" w:tplc="AF361CD6" w:tentative="1">
      <w:start w:val="1"/>
      <w:numFmt w:val="decimal"/>
      <w:lvlText w:val="%7."/>
      <w:lvlJc w:val="left"/>
      <w:pPr>
        <w:ind w:left="5040" w:hanging="360"/>
      </w:pPr>
    </w:lvl>
    <w:lvl w:ilvl="7" w:tplc="893C6048" w:tentative="1">
      <w:start w:val="1"/>
      <w:numFmt w:val="lowerLetter"/>
      <w:lvlText w:val="%8."/>
      <w:lvlJc w:val="left"/>
      <w:pPr>
        <w:ind w:left="5760" w:hanging="360"/>
      </w:pPr>
    </w:lvl>
    <w:lvl w:ilvl="8" w:tplc="244E1FB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EDE48C6">
      <w:start w:val="1"/>
      <w:numFmt w:val="lowerRoman"/>
      <w:lvlText w:val="(%1)"/>
      <w:lvlJc w:val="left"/>
      <w:pPr>
        <w:ind w:left="1080" w:hanging="720"/>
      </w:pPr>
      <w:rPr>
        <w:rFonts w:hint="default"/>
      </w:rPr>
    </w:lvl>
    <w:lvl w:ilvl="1" w:tplc="39C6B0F6" w:tentative="1">
      <w:start w:val="1"/>
      <w:numFmt w:val="lowerLetter"/>
      <w:lvlText w:val="%2."/>
      <w:lvlJc w:val="left"/>
      <w:pPr>
        <w:ind w:left="1440" w:hanging="360"/>
      </w:pPr>
    </w:lvl>
    <w:lvl w:ilvl="2" w:tplc="44749E84" w:tentative="1">
      <w:start w:val="1"/>
      <w:numFmt w:val="lowerRoman"/>
      <w:lvlText w:val="%3."/>
      <w:lvlJc w:val="right"/>
      <w:pPr>
        <w:ind w:left="2160" w:hanging="180"/>
      </w:pPr>
    </w:lvl>
    <w:lvl w:ilvl="3" w:tplc="B53687F6" w:tentative="1">
      <w:start w:val="1"/>
      <w:numFmt w:val="decimal"/>
      <w:lvlText w:val="%4."/>
      <w:lvlJc w:val="left"/>
      <w:pPr>
        <w:ind w:left="2880" w:hanging="360"/>
      </w:pPr>
    </w:lvl>
    <w:lvl w:ilvl="4" w:tplc="74789F1A" w:tentative="1">
      <w:start w:val="1"/>
      <w:numFmt w:val="lowerLetter"/>
      <w:lvlText w:val="%5."/>
      <w:lvlJc w:val="left"/>
      <w:pPr>
        <w:ind w:left="3600" w:hanging="360"/>
      </w:pPr>
    </w:lvl>
    <w:lvl w:ilvl="5" w:tplc="1E3AF1DC" w:tentative="1">
      <w:start w:val="1"/>
      <w:numFmt w:val="lowerRoman"/>
      <w:lvlText w:val="%6."/>
      <w:lvlJc w:val="right"/>
      <w:pPr>
        <w:ind w:left="4320" w:hanging="180"/>
      </w:pPr>
    </w:lvl>
    <w:lvl w:ilvl="6" w:tplc="33D28B6A" w:tentative="1">
      <w:start w:val="1"/>
      <w:numFmt w:val="decimal"/>
      <w:lvlText w:val="%7."/>
      <w:lvlJc w:val="left"/>
      <w:pPr>
        <w:ind w:left="5040" w:hanging="360"/>
      </w:pPr>
    </w:lvl>
    <w:lvl w:ilvl="7" w:tplc="07E64458" w:tentative="1">
      <w:start w:val="1"/>
      <w:numFmt w:val="lowerLetter"/>
      <w:lvlText w:val="%8."/>
      <w:lvlJc w:val="left"/>
      <w:pPr>
        <w:ind w:left="5760" w:hanging="360"/>
      </w:pPr>
    </w:lvl>
    <w:lvl w:ilvl="8" w:tplc="7984497E" w:tentative="1">
      <w:start w:val="1"/>
      <w:numFmt w:val="lowerRoman"/>
      <w:lvlText w:val="%9."/>
      <w:lvlJc w:val="right"/>
      <w:pPr>
        <w:ind w:left="6480" w:hanging="180"/>
      </w:pPr>
    </w:lvl>
  </w:abstractNum>
  <w:abstractNum w:abstractNumId="18" w15:restartNumberingAfterBreak="0">
    <w:nsid w:val="386C47E0"/>
    <w:multiLevelType w:val="hybridMultilevel"/>
    <w:tmpl w:val="5E7E6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9A2A32"/>
    <w:multiLevelType w:val="hybridMultilevel"/>
    <w:tmpl w:val="33F21DA4"/>
    <w:lvl w:ilvl="0" w:tplc="19DC5E1C">
      <w:start w:val="1"/>
      <w:numFmt w:val="bullet"/>
      <w:pStyle w:val="ListBullet"/>
      <w:lvlText w:val=""/>
      <w:lvlJc w:val="left"/>
      <w:pPr>
        <w:ind w:left="720" w:hanging="360"/>
      </w:pPr>
      <w:rPr>
        <w:rFonts w:ascii="Symbol" w:hAnsi="Symbol" w:hint="default"/>
      </w:rPr>
    </w:lvl>
    <w:lvl w:ilvl="1" w:tplc="EBB64D26">
      <w:start w:val="1"/>
      <w:numFmt w:val="bullet"/>
      <w:pStyle w:val="ListBullet2"/>
      <w:lvlText w:val="o"/>
      <w:lvlJc w:val="left"/>
      <w:pPr>
        <w:ind w:left="1440" w:hanging="360"/>
      </w:pPr>
      <w:rPr>
        <w:rFonts w:ascii="Courier New" w:hAnsi="Courier New" w:cs="Courier New" w:hint="default"/>
      </w:rPr>
    </w:lvl>
    <w:lvl w:ilvl="2" w:tplc="1C0C6F22">
      <w:start w:val="1"/>
      <w:numFmt w:val="bullet"/>
      <w:lvlText w:val=""/>
      <w:lvlJc w:val="left"/>
      <w:pPr>
        <w:ind w:left="2160" w:hanging="360"/>
      </w:pPr>
      <w:rPr>
        <w:rFonts w:ascii="Wingdings" w:hAnsi="Wingdings" w:hint="default"/>
      </w:rPr>
    </w:lvl>
    <w:lvl w:ilvl="3" w:tplc="D1461D06">
      <w:start w:val="1"/>
      <w:numFmt w:val="bullet"/>
      <w:lvlText w:val=""/>
      <w:lvlJc w:val="left"/>
      <w:pPr>
        <w:ind w:left="2880" w:hanging="360"/>
      </w:pPr>
      <w:rPr>
        <w:rFonts w:ascii="Symbol" w:hAnsi="Symbol" w:hint="default"/>
      </w:rPr>
    </w:lvl>
    <w:lvl w:ilvl="4" w:tplc="F19A6006">
      <w:start w:val="1"/>
      <w:numFmt w:val="bullet"/>
      <w:lvlText w:val="o"/>
      <w:lvlJc w:val="left"/>
      <w:pPr>
        <w:ind w:left="3600" w:hanging="360"/>
      </w:pPr>
      <w:rPr>
        <w:rFonts w:ascii="Courier New" w:hAnsi="Courier New" w:cs="Courier New" w:hint="default"/>
      </w:rPr>
    </w:lvl>
    <w:lvl w:ilvl="5" w:tplc="4B8C8930">
      <w:start w:val="1"/>
      <w:numFmt w:val="bullet"/>
      <w:pStyle w:val="ListBullet3"/>
      <w:lvlText w:val=""/>
      <w:lvlJc w:val="left"/>
      <w:pPr>
        <w:ind w:left="4320" w:hanging="360"/>
      </w:pPr>
      <w:rPr>
        <w:rFonts w:ascii="Wingdings" w:hAnsi="Wingdings" w:hint="default"/>
      </w:rPr>
    </w:lvl>
    <w:lvl w:ilvl="6" w:tplc="5A54A296">
      <w:start w:val="1"/>
      <w:numFmt w:val="bullet"/>
      <w:lvlText w:val=""/>
      <w:lvlJc w:val="left"/>
      <w:pPr>
        <w:ind w:left="5040" w:hanging="360"/>
      </w:pPr>
      <w:rPr>
        <w:rFonts w:ascii="Symbol" w:hAnsi="Symbol" w:hint="default"/>
      </w:rPr>
    </w:lvl>
    <w:lvl w:ilvl="7" w:tplc="D6EE0162">
      <w:start w:val="1"/>
      <w:numFmt w:val="bullet"/>
      <w:lvlText w:val="o"/>
      <w:lvlJc w:val="left"/>
      <w:pPr>
        <w:ind w:left="5760" w:hanging="360"/>
      </w:pPr>
      <w:rPr>
        <w:rFonts w:ascii="Courier New" w:hAnsi="Courier New" w:cs="Courier New" w:hint="default"/>
      </w:rPr>
    </w:lvl>
    <w:lvl w:ilvl="8" w:tplc="779ACCA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AB83C7E">
      <w:start w:val="1"/>
      <w:numFmt w:val="bullet"/>
      <w:lvlText w:val=""/>
      <w:lvlJc w:val="left"/>
      <w:pPr>
        <w:ind w:left="360" w:hanging="360"/>
      </w:pPr>
      <w:rPr>
        <w:rFonts w:ascii="Symbol" w:hAnsi="Symbol" w:hint="default"/>
      </w:rPr>
    </w:lvl>
    <w:lvl w:ilvl="1" w:tplc="35903F2E" w:tentative="1">
      <w:start w:val="1"/>
      <w:numFmt w:val="bullet"/>
      <w:lvlText w:val="o"/>
      <w:lvlJc w:val="left"/>
      <w:pPr>
        <w:ind w:left="1080" w:hanging="360"/>
      </w:pPr>
      <w:rPr>
        <w:rFonts w:ascii="Courier New" w:hAnsi="Courier New" w:cs="Courier New" w:hint="default"/>
      </w:rPr>
    </w:lvl>
    <w:lvl w:ilvl="2" w:tplc="4606BD8E" w:tentative="1">
      <w:start w:val="1"/>
      <w:numFmt w:val="bullet"/>
      <w:lvlText w:val=""/>
      <w:lvlJc w:val="left"/>
      <w:pPr>
        <w:ind w:left="1800" w:hanging="360"/>
      </w:pPr>
      <w:rPr>
        <w:rFonts w:ascii="Wingdings" w:hAnsi="Wingdings" w:hint="default"/>
      </w:rPr>
    </w:lvl>
    <w:lvl w:ilvl="3" w:tplc="8D1292FA" w:tentative="1">
      <w:start w:val="1"/>
      <w:numFmt w:val="bullet"/>
      <w:lvlText w:val=""/>
      <w:lvlJc w:val="left"/>
      <w:pPr>
        <w:ind w:left="2520" w:hanging="360"/>
      </w:pPr>
      <w:rPr>
        <w:rFonts w:ascii="Symbol" w:hAnsi="Symbol" w:hint="default"/>
      </w:rPr>
    </w:lvl>
    <w:lvl w:ilvl="4" w:tplc="FB8CE0D6" w:tentative="1">
      <w:start w:val="1"/>
      <w:numFmt w:val="bullet"/>
      <w:lvlText w:val="o"/>
      <w:lvlJc w:val="left"/>
      <w:pPr>
        <w:ind w:left="3240" w:hanging="360"/>
      </w:pPr>
      <w:rPr>
        <w:rFonts w:ascii="Courier New" w:hAnsi="Courier New" w:cs="Courier New" w:hint="default"/>
      </w:rPr>
    </w:lvl>
    <w:lvl w:ilvl="5" w:tplc="0D2CBBFE" w:tentative="1">
      <w:start w:val="1"/>
      <w:numFmt w:val="bullet"/>
      <w:lvlText w:val=""/>
      <w:lvlJc w:val="left"/>
      <w:pPr>
        <w:ind w:left="3960" w:hanging="360"/>
      </w:pPr>
      <w:rPr>
        <w:rFonts w:ascii="Wingdings" w:hAnsi="Wingdings" w:hint="default"/>
      </w:rPr>
    </w:lvl>
    <w:lvl w:ilvl="6" w:tplc="6FF6A806" w:tentative="1">
      <w:start w:val="1"/>
      <w:numFmt w:val="bullet"/>
      <w:lvlText w:val=""/>
      <w:lvlJc w:val="left"/>
      <w:pPr>
        <w:ind w:left="4680" w:hanging="360"/>
      </w:pPr>
      <w:rPr>
        <w:rFonts w:ascii="Symbol" w:hAnsi="Symbol" w:hint="default"/>
      </w:rPr>
    </w:lvl>
    <w:lvl w:ilvl="7" w:tplc="99362834" w:tentative="1">
      <w:start w:val="1"/>
      <w:numFmt w:val="bullet"/>
      <w:lvlText w:val="o"/>
      <w:lvlJc w:val="left"/>
      <w:pPr>
        <w:ind w:left="5400" w:hanging="360"/>
      </w:pPr>
      <w:rPr>
        <w:rFonts w:ascii="Courier New" w:hAnsi="Courier New" w:cs="Courier New" w:hint="default"/>
      </w:rPr>
    </w:lvl>
    <w:lvl w:ilvl="8" w:tplc="ABBA9AA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FFEFCA4">
      <w:start w:val="1"/>
      <w:numFmt w:val="lowerRoman"/>
      <w:lvlText w:val="(%1)"/>
      <w:lvlJc w:val="left"/>
      <w:pPr>
        <w:ind w:left="1080" w:hanging="720"/>
      </w:pPr>
      <w:rPr>
        <w:rFonts w:hint="default"/>
      </w:rPr>
    </w:lvl>
    <w:lvl w:ilvl="1" w:tplc="BAB8BC62" w:tentative="1">
      <w:start w:val="1"/>
      <w:numFmt w:val="lowerLetter"/>
      <w:lvlText w:val="%2."/>
      <w:lvlJc w:val="left"/>
      <w:pPr>
        <w:ind w:left="1440" w:hanging="360"/>
      </w:pPr>
    </w:lvl>
    <w:lvl w:ilvl="2" w:tplc="A4A83D32" w:tentative="1">
      <w:start w:val="1"/>
      <w:numFmt w:val="lowerRoman"/>
      <w:lvlText w:val="%3."/>
      <w:lvlJc w:val="right"/>
      <w:pPr>
        <w:ind w:left="2160" w:hanging="180"/>
      </w:pPr>
    </w:lvl>
    <w:lvl w:ilvl="3" w:tplc="1FC0700A" w:tentative="1">
      <w:start w:val="1"/>
      <w:numFmt w:val="decimal"/>
      <w:lvlText w:val="%4."/>
      <w:lvlJc w:val="left"/>
      <w:pPr>
        <w:ind w:left="2880" w:hanging="360"/>
      </w:pPr>
    </w:lvl>
    <w:lvl w:ilvl="4" w:tplc="BECEA09E" w:tentative="1">
      <w:start w:val="1"/>
      <w:numFmt w:val="lowerLetter"/>
      <w:lvlText w:val="%5."/>
      <w:lvlJc w:val="left"/>
      <w:pPr>
        <w:ind w:left="3600" w:hanging="360"/>
      </w:pPr>
    </w:lvl>
    <w:lvl w:ilvl="5" w:tplc="5C56C734" w:tentative="1">
      <w:start w:val="1"/>
      <w:numFmt w:val="lowerRoman"/>
      <w:lvlText w:val="%6."/>
      <w:lvlJc w:val="right"/>
      <w:pPr>
        <w:ind w:left="4320" w:hanging="180"/>
      </w:pPr>
    </w:lvl>
    <w:lvl w:ilvl="6" w:tplc="A9162A76" w:tentative="1">
      <w:start w:val="1"/>
      <w:numFmt w:val="decimal"/>
      <w:lvlText w:val="%7."/>
      <w:lvlJc w:val="left"/>
      <w:pPr>
        <w:ind w:left="5040" w:hanging="360"/>
      </w:pPr>
    </w:lvl>
    <w:lvl w:ilvl="7" w:tplc="3B14FCCC" w:tentative="1">
      <w:start w:val="1"/>
      <w:numFmt w:val="lowerLetter"/>
      <w:lvlText w:val="%8."/>
      <w:lvlJc w:val="left"/>
      <w:pPr>
        <w:ind w:left="5760" w:hanging="360"/>
      </w:pPr>
    </w:lvl>
    <w:lvl w:ilvl="8" w:tplc="DD44FBA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EB292D4">
      <w:start w:val="1"/>
      <w:numFmt w:val="lowerRoman"/>
      <w:lvlText w:val="(%1)"/>
      <w:lvlJc w:val="left"/>
      <w:pPr>
        <w:ind w:left="1080" w:hanging="720"/>
      </w:pPr>
      <w:rPr>
        <w:rFonts w:hint="default"/>
      </w:rPr>
    </w:lvl>
    <w:lvl w:ilvl="1" w:tplc="6E1495F6" w:tentative="1">
      <w:start w:val="1"/>
      <w:numFmt w:val="lowerLetter"/>
      <w:lvlText w:val="%2."/>
      <w:lvlJc w:val="left"/>
      <w:pPr>
        <w:ind w:left="1440" w:hanging="360"/>
      </w:pPr>
    </w:lvl>
    <w:lvl w:ilvl="2" w:tplc="91E479CC" w:tentative="1">
      <w:start w:val="1"/>
      <w:numFmt w:val="lowerRoman"/>
      <w:lvlText w:val="%3."/>
      <w:lvlJc w:val="right"/>
      <w:pPr>
        <w:ind w:left="2160" w:hanging="180"/>
      </w:pPr>
    </w:lvl>
    <w:lvl w:ilvl="3" w:tplc="1BE6B94A" w:tentative="1">
      <w:start w:val="1"/>
      <w:numFmt w:val="decimal"/>
      <w:lvlText w:val="%4."/>
      <w:lvlJc w:val="left"/>
      <w:pPr>
        <w:ind w:left="2880" w:hanging="360"/>
      </w:pPr>
    </w:lvl>
    <w:lvl w:ilvl="4" w:tplc="F01C1004" w:tentative="1">
      <w:start w:val="1"/>
      <w:numFmt w:val="lowerLetter"/>
      <w:lvlText w:val="%5."/>
      <w:lvlJc w:val="left"/>
      <w:pPr>
        <w:ind w:left="3600" w:hanging="360"/>
      </w:pPr>
    </w:lvl>
    <w:lvl w:ilvl="5" w:tplc="B5BC8F82" w:tentative="1">
      <w:start w:val="1"/>
      <w:numFmt w:val="lowerRoman"/>
      <w:lvlText w:val="%6."/>
      <w:lvlJc w:val="right"/>
      <w:pPr>
        <w:ind w:left="4320" w:hanging="180"/>
      </w:pPr>
    </w:lvl>
    <w:lvl w:ilvl="6" w:tplc="D0D4F78E" w:tentative="1">
      <w:start w:val="1"/>
      <w:numFmt w:val="decimal"/>
      <w:lvlText w:val="%7."/>
      <w:lvlJc w:val="left"/>
      <w:pPr>
        <w:ind w:left="5040" w:hanging="360"/>
      </w:pPr>
    </w:lvl>
    <w:lvl w:ilvl="7" w:tplc="913AC86A" w:tentative="1">
      <w:start w:val="1"/>
      <w:numFmt w:val="lowerLetter"/>
      <w:lvlText w:val="%8."/>
      <w:lvlJc w:val="left"/>
      <w:pPr>
        <w:ind w:left="5760" w:hanging="360"/>
      </w:pPr>
    </w:lvl>
    <w:lvl w:ilvl="8" w:tplc="458EACB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814CAD2">
      <w:start w:val="1"/>
      <w:numFmt w:val="lowerRoman"/>
      <w:lvlText w:val="(%1)"/>
      <w:lvlJc w:val="left"/>
      <w:pPr>
        <w:ind w:left="1080" w:hanging="720"/>
      </w:pPr>
      <w:rPr>
        <w:rFonts w:hint="default"/>
        <w:b w:val="0"/>
      </w:rPr>
    </w:lvl>
    <w:lvl w:ilvl="1" w:tplc="7F7662E2" w:tentative="1">
      <w:start w:val="1"/>
      <w:numFmt w:val="lowerLetter"/>
      <w:lvlText w:val="%2."/>
      <w:lvlJc w:val="left"/>
      <w:pPr>
        <w:ind w:left="1440" w:hanging="360"/>
      </w:pPr>
    </w:lvl>
    <w:lvl w:ilvl="2" w:tplc="D20C916C" w:tentative="1">
      <w:start w:val="1"/>
      <w:numFmt w:val="lowerRoman"/>
      <w:lvlText w:val="%3."/>
      <w:lvlJc w:val="right"/>
      <w:pPr>
        <w:ind w:left="2160" w:hanging="180"/>
      </w:pPr>
    </w:lvl>
    <w:lvl w:ilvl="3" w:tplc="7798963E" w:tentative="1">
      <w:start w:val="1"/>
      <w:numFmt w:val="decimal"/>
      <w:lvlText w:val="%4."/>
      <w:lvlJc w:val="left"/>
      <w:pPr>
        <w:ind w:left="2880" w:hanging="360"/>
      </w:pPr>
    </w:lvl>
    <w:lvl w:ilvl="4" w:tplc="3824121E" w:tentative="1">
      <w:start w:val="1"/>
      <w:numFmt w:val="lowerLetter"/>
      <w:lvlText w:val="%5."/>
      <w:lvlJc w:val="left"/>
      <w:pPr>
        <w:ind w:left="3600" w:hanging="360"/>
      </w:pPr>
    </w:lvl>
    <w:lvl w:ilvl="5" w:tplc="79A2C684" w:tentative="1">
      <w:start w:val="1"/>
      <w:numFmt w:val="lowerRoman"/>
      <w:lvlText w:val="%6."/>
      <w:lvlJc w:val="right"/>
      <w:pPr>
        <w:ind w:left="4320" w:hanging="180"/>
      </w:pPr>
    </w:lvl>
    <w:lvl w:ilvl="6" w:tplc="5E685AC2" w:tentative="1">
      <w:start w:val="1"/>
      <w:numFmt w:val="decimal"/>
      <w:lvlText w:val="%7."/>
      <w:lvlJc w:val="left"/>
      <w:pPr>
        <w:ind w:left="5040" w:hanging="360"/>
      </w:pPr>
    </w:lvl>
    <w:lvl w:ilvl="7" w:tplc="4628C16E" w:tentative="1">
      <w:start w:val="1"/>
      <w:numFmt w:val="lowerLetter"/>
      <w:lvlText w:val="%8."/>
      <w:lvlJc w:val="left"/>
      <w:pPr>
        <w:ind w:left="5760" w:hanging="360"/>
      </w:pPr>
    </w:lvl>
    <w:lvl w:ilvl="8" w:tplc="436292D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C5EC660">
      <w:start w:val="1"/>
      <w:numFmt w:val="lowerRoman"/>
      <w:lvlText w:val="(%1)"/>
      <w:lvlJc w:val="left"/>
      <w:pPr>
        <w:ind w:left="1080" w:hanging="720"/>
      </w:pPr>
      <w:rPr>
        <w:rFonts w:hint="default"/>
        <w:b w:val="0"/>
      </w:rPr>
    </w:lvl>
    <w:lvl w:ilvl="1" w:tplc="FA7C29C8" w:tentative="1">
      <w:start w:val="1"/>
      <w:numFmt w:val="lowerLetter"/>
      <w:lvlText w:val="%2."/>
      <w:lvlJc w:val="left"/>
      <w:pPr>
        <w:ind w:left="1440" w:hanging="360"/>
      </w:pPr>
    </w:lvl>
    <w:lvl w:ilvl="2" w:tplc="427022BA" w:tentative="1">
      <w:start w:val="1"/>
      <w:numFmt w:val="lowerRoman"/>
      <w:lvlText w:val="%3."/>
      <w:lvlJc w:val="right"/>
      <w:pPr>
        <w:ind w:left="2160" w:hanging="180"/>
      </w:pPr>
    </w:lvl>
    <w:lvl w:ilvl="3" w:tplc="8A52EE40" w:tentative="1">
      <w:start w:val="1"/>
      <w:numFmt w:val="decimal"/>
      <w:lvlText w:val="%4."/>
      <w:lvlJc w:val="left"/>
      <w:pPr>
        <w:ind w:left="2880" w:hanging="360"/>
      </w:pPr>
    </w:lvl>
    <w:lvl w:ilvl="4" w:tplc="CB8433B2" w:tentative="1">
      <w:start w:val="1"/>
      <w:numFmt w:val="lowerLetter"/>
      <w:lvlText w:val="%5."/>
      <w:lvlJc w:val="left"/>
      <w:pPr>
        <w:ind w:left="3600" w:hanging="360"/>
      </w:pPr>
    </w:lvl>
    <w:lvl w:ilvl="5" w:tplc="95A2F706" w:tentative="1">
      <w:start w:val="1"/>
      <w:numFmt w:val="lowerRoman"/>
      <w:lvlText w:val="%6."/>
      <w:lvlJc w:val="right"/>
      <w:pPr>
        <w:ind w:left="4320" w:hanging="180"/>
      </w:pPr>
    </w:lvl>
    <w:lvl w:ilvl="6" w:tplc="38BE34FC" w:tentative="1">
      <w:start w:val="1"/>
      <w:numFmt w:val="decimal"/>
      <w:lvlText w:val="%7."/>
      <w:lvlJc w:val="left"/>
      <w:pPr>
        <w:ind w:left="5040" w:hanging="360"/>
      </w:pPr>
    </w:lvl>
    <w:lvl w:ilvl="7" w:tplc="10A28FF4" w:tentative="1">
      <w:start w:val="1"/>
      <w:numFmt w:val="lowerLetter"/>
      <w:lvlText w:val="%8."/>
      <w:lvlJc w:val="left"/>
      <w:pPr>
        <w:ind w:left="5760" w:hanging="360"/>
      </w:pPr>
    </w:lvl>
    <w:lvl w:ilvl="8" w:tplc="FDA4351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BBCF108">
      <w:start w:val="1"/>
      <w:numFmt w:val="decimal"/>
      <w:lvlText w:val="%1."/>
      <w:lvlJc w:val="left"/>
      <w:pPr>
        <w:ind w:left="360" w:hanging="360"/>
      </w:pPr>
      <w:rPr>
        <w:rFonts w:hint="default"/>
      </w:rPr>
    </w:lvl>
    <w:lvl w:ilvl="1" w:tplc="5590EBF0" w:tentative="1">
      <w:start w:val="1"/>
      <w:numFmt w:val="lowerLetter"/>
      <w:lvlText w:val="%2."/>
      <w:lvlJc w:val="left"/>
      <w:pPr>
        <w:ind w:left="1080" w:hanging="360"/>
      </w:pPr>
    </w:lvl>
    <w:lvl w:ilvl="2" w:tplc="13889774" w:tentative="1">
      <w:start w:val="1"/>
      <w:numFmt w:val="lowerRoman"/>
      <w:lvlText w:val="%3."/>
      <w:lvlJc w:val="right"/>
      <w:pPr>
        <w:ind w:left="1800" w:hanging="180"/>
      </w:pPr>
    </w:lvl>
    <w:lvl w:ilvl="3" w:tplc="AA9C9366" w:tentative="1">
      <w:start w:val="1"/>
      <w:numFmt w:val="decimal"/>
      <w:lvlText w:val="%4."/>
      <w:lvlJc w:val="left"/>
      <w:pPr>
        <w:ind w:left="2520" w:hanging="360"/>
      </w:pPr>
    </w:lvl>
    <w:lvl w:ilvl="4" w:tplc="49220E54" w:tentative="1">
      <w:start w:val="1"/>
      <w:numFmt w:val="lowerLetter"/>
      <w:lvlText w:val="%5."/>
      <w:lvlJc w:val="left"/>
      <w:pPr>
        <w:ind w:left="3240" w:hanging="360"/>
      </w:pPr>
    </w:lvl>
    <w:lvl w:ilvl="5" w:tplc="0B2E47D0" w:tentative="1">
      <w:start w:val="1"/>
      <w:numFmt w:val="lowerRoman"/>
      <w:lvlText w:val="%6."/>
      <w:lvlJc w:val="right"/>
      <w:pPr>
        <w:ind w:left="3960" w:hanging="180"/>
      </w:pPr>
    </w:lvl>
    <w:lvl w:ilvl="6" w:tplc="6CBE4BDA" w:tentative="1">
      <w:start w:val="1"/>
      <w:numFmt w:val="decimal"/>
      <w:lvlText w:val="%7."/>
      <w:lvlJc w:val="left"/>
      <w:pPr>
        <w:ind w:left="4680" w:hanging="360"/>
      </w:pPr>
    </w:lvl>
    <w:lvl w:ilvl="7" w:tplc="7C3A1948" w:tentative="1">
      <w:start w:val="1"/>
      <w:numFmt w:val="lowerLetter"/>
      <w:lvlText w:val="%8."/>
      <w:lvlJc w:val="left"/>
      <w:pPr>
        <w:ind w:left="5400" w:hanging="360"/>
      </w:pPr>
    </w:lvl>
    <w:lvl w:ilvl="8" w:tplc="6928856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8F6EC90">
      <w:start w:val="1"/>
      <w:numFmt w:val="lowerRoman"/>
      <w:lvlText w:val="(%1)"/>
      <w:lvlJc w:val="left"/>
      <w:pPr>
        <w:ind w:left="1080" w:hanging="720"/>
      </w:pPr>
      <w:rPr>
        <w:rFonts w:hint="default"/>
      </w:rPr>
    </w:lvl>
    <w:lvl w:ilvl="1" w:tplc="FE082908" w:tentative="1">
      <w:start w:val="1"/>
      <w:numFmt w:val="lowerLetter"/>
      <w:lvlText w:val="%2."/>
      <w:lvlJc w:val="left"/>
      <w:pPr>
        <w:ind w:left="1440" w:hanging="360"/>
      </w:pPr>
    </w:lvl>
    <w:lvl w:ilvl="2" w:tplc="636C9A84" w:tentative="1">
      <w:start w:val="1"/>
      <w:numFmt w:val="lowerRoman"/>
      <w:lvlText w:val="%3."/>
      <w:lvlJc w:val="right"/>
      <w:pPr>
        <w:ind w:left="2160" w:hanging="180"/>
      </w:pPr>
    </w:lvl>
    <w:lvl w:ilvl="3" w:tplc="2A6E058C" w:tentative="1">
      <w:start w:val="1"/>
      <w:numFmt w:val="decimal"/>
      <w:lvlText w:val="%4."/>
      <w:lvlJc w:val="left"/>
      <w:pPr>
        <w:ind w:left="2880" w:hanging="360"/>
      </w:pPr>
    </w:lvl>
    <w:lvl w:ilvl="4" w:tplc="41D4AD1A" w:tentative="1">
      <w:start w:val="1"/>
      <w:numFmt w:val="lowerLetter"/>
      <w:lvlText w:val="%5."/>
      <w:lvlJc w:val="left"/>
      <w:pPr>
        <w:ind w:left="3600" w:hanging="360"/>
      </w:pPr>
    </w:lvl>
    <w:lvl w:ilvl="5" w:tplc="4B2ADBA6" w:tentative="1">
      <w:start w:val="1"/>
      <w:numFmt w:val="lowerRoman"/>
      <w:lvlText w:val="%6."/>
      <w:lvlJc w:val="right"/>
      <w:pPr>
        <w:ind w:left="4320" w:hanging="180"/>
      </w:pPr>
    </w:lvl>
    <w:lvl w:ilvl="6" w:tplc="065E7C8C" w:tentative="1">
      <w:start w:val="1"/>
      <w:numFmt w:val="decimal"/>
      <w:lvlText w:val="%7."/>
      <w:lvlJc w:val="left"/>
      <w:pPr>
        <w:ind w:left="5040" w:hanging="360"/>
      </w:pPr>
    </w:lvl>
    <w:lvl w:ilvl="7" w:tplc="A534314C" w:tentative="1">
      <w:start w:val="1"/>
      <w:numFmt w:val="lowerLetter"/>
      <w:lvlText w:val="%8."/>
      <w:lvlJc w:val="left"/>
      <w:pPr>
        <w:ind w:left="5760" w:hanging="360"/>
      </w:pPr>
    </w:lvl>
    <w:lvl w:ilvl="8" w:tplc="AF700D6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A148C6C">
      <w:start w:val="1"/>
      <w:numFmt w:val="decimal"/>
      <w:lvlText w:val="%1."/>
      <w:lvlJc w:val="left"/>
      <w:pPr>
        <w:ind w:left="360" w:hanging="360"/>
      </w:pPr>
    </w:lvl>
    <w:lvl w:ilvl="1" w:tplc="B60A2EC8" w:tentative="1">
      <w:start w:val="1"/>
      <w:numFmt w:val="lowerLetter"/>
      <w:lvlText w:val="%2."/>
      <w:lvlJc w:val="left"/>
      <w:pPr>
        <w:ind w:left="1080" w:hanging="360"/>
      </w:pPr>
    </w:lvl>
    <w:lvl w:ilvl="2" w:tplc="3CB8E266" w:tentative="1">
      <w:start w:val="1"/>
      <w:numFmt w:val="lowerRoman"/>
      <w:lvlText w:val="%3."/>
      <w:lvlJc w:val="right"/>
      <w:pPr>
        <w:ind w:left="1800" w:hanging="180"/>
      </w:pPr>
    </w:lvl>
    <w:lvl w:ilvl="3" w:tplc="F08CAE02" w:tentative="1">
      <w:start w:val="1"/>
      <w:numFmt w:val="decimal"/>
      <w:lvlText w:val="%4."/>
      <w:lvlJc w:val="left"/>
      <w:pPr>
        <w:ind w:left="2520" w:hanging="360"/>
      </w:pPr>
    </w:lvl>
    <w:lvl w:ilvl="4" w:tplc="FD94D700" w:tentative="1">
      <w:start w:val="1"/>
      <w:numFmt w:val="lowerLetter"/>
      <w:lvlText w:val="%5."/>
      <w:lvlJc w:val="left"/>
      <w:pPr>
        <w:ind w:left="3240" w:hanging="360"/>
      </w:pPr>
    </w:lvl>
    <w:lvl w:ilvl="5" w:tplc="D7182EF0" w:tentative="1">
      <w:start w:val="1"/>
      <w:numFmt w:val="lowerRoman"/>
      <w:lvlText w:val="%6."/>
      <w:lvlJc w:val="right"/>
      <w:pPr>
        <w:ind w:left="3960" w:hanging="180"/>
      </w:pPr>
    </w:lvl>
    <w:lvl w:ilvl="6" w:tplc="30F81BC4" w:tentative="1">
      <w:start w:val="1"/>
      <w:numFmt w:val="decimal"/>
      <w:lvlText w:val="%7."/>
      <w:lvlJc w:val="left"/>
      <w:pPr>
        <w:ind w:left="4680" w:hanging="360"/>
      </w:pPr>
    </w:lvl>
    <w:lvl w:ilvl="7" w:tplc="A4DAAD88" w:tentative="1">
      <w:start w:val="1"/>
      <w:numFmt w:val="lowerLetter"/>
      <w:lvlText w:val="%8."/>
      <w:lvlJc w:val="left"/>
      <w:pPr>
        <w:ind w:left="5400" w:hanging="360"/>
      </w:pPr>
    </w:lvl>
    <w:lvl w:ilvl="8" w:tplc="DDC8DCA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1103C14">
      <w:start w:val="1"/>
      <w:numFmt w:val="lowerRoman"/>
      <w:lvlText w:val="(%1)"/>
      <w:lvlJc w:val="left"/>
      <w:pPr>
        <w:ind w:left="1080" w:hanging="720"/>
      </w:pPr>
      <w:rPr>
        <w:rFonts w:hint="default"/>
        <w:b w:val="0"/>
      </w:rPr>
    </w:lvl>
    <w:lvl w:ilvl="1" w:tplc="42B23990" w:tentative="1">
      <w:start w:val="1"/>
      <w:numFmt w:val="lowerLetter"/>
      <w:lvlText w:val="%2."/>
      <w:lvlJc w:val="left"/>
      <w:pPr>
        <w:ind w:left="1440" w:hanging="360"/>
      </w:pPr>
    </w:lvl>
    <w:lvl w:ilvl="2" w:tplc="CC50B974" w:tentative="1">
      <w:start w:val="1"/>
      <w:numFmt w:val="lowerRoman"/>
      <w:lvlText w:val="%3."/>
      <w:lvlJc w:val="right"/>
      <w:pPr>
        <w:ind w:left="2160" w:hanging="180"/>
      </w:pPr>
    </w:lvl>
    <w:lvl w:ilvl="3" w:tplc="2D20A0E4" w:tentative="1">
      <w:start w:val="1"/>
      <w:numFmt w:val="decimal"/>
      <w:lvlText w:val="%4."/>
      <w:lvlJc w:val="left"/>
      <w:pPr>
        <w:ind w:left="2880" w:hanging="360"/>
      </w:pPr>
    </w:lvl>
    <w:lvl w:ilvl="4" w:tplc="B254AD48" w:tentative="1">
      <w:start w:val="1"/>
      <w:numFmt w:val="lowerLetter"/>
      <w:lvlText w:val="%5."/>
      <w:lvlJc w:val="left"/>
      <w:pPr>
        <w:ind w:left="3600" w:hanging="360"/>
      </w:pPr>
    </w:lvl>
    <w:lvl w:ilvl="5" w:tplc="45CAB362" w:tentative="1">
      <w:start w:val="1"/>
      <w:numFmt w:val="lowerRoman"/>
      <w:lvlText w:val="%6."/>
      <w:lvlJc w:val="right"/>
      <w:pPr>
        <w:ind w:left="4320" w:hanging="180"/>
      </w:pPr>
    </w:lvl>
    <w:lvl w:ilvl="6" w:tplc="5CC46024" w:tentative="1">
      <w:start w:val="1"/>
      <w:numFmt w:val="decimal"/>
      <w:lvlText w:val="%7."/>
      <w:lvlJc w:val="left"/>
      <w:pPr>
        <w:ind w:left="5040" w:hanging="360"/>
      </w:pPr>
    </w:lvl>
    <w:lvl w:ilvl="7" w:tplc="B8C0203A" w:tentative="1">
      <w:start w:val="1"/>
      <w:numFmt w:val="lowerLetter"/>
      <w:lvlText w:val="%8."/>
      <w:lvlJc w:val="left"/>
      <w:pPr>
        <w:ind w:left="5760" w:hanging="360"/>
      </w:pPr>
    </w:lvl>
    <w:lvl w:ilvl="8" w:tplc="D9AEA88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2602E60">
      <w:start w:val="1"/>
      <w:numFmt w:val="lowerRoman"/>
      <w:lvlText w:val="(%1)"/>
      <w:lvlJc w:val="left"/>
      <w:pPr>
        <w:ind w:left="1080" w:hanging="720"/>
      </w:pPr>
      <w:rPr>
        <w:rFonts w:hint="default"/>
      </w:rPr>
    </w:lvl>
    <w:lvl w:ilvl="1" w:tplc="A5C86CF0" w:tentative="1">
      <w:start w:val="1"/>
      <w:numFmt w:val="lowerLetter"/>
      <w:lvlText w:val="%2."/>
      <w:lvlJc w:val="left"/>
      <w:pPr>
        <w:ind w:left="1440" w:hanging="360"/>
      </w:pPr>
    </w:lvl>
    <w:lvl w:ilvl="2" w:tplc="C6B23C76" w:tentative="1">
      <w:start w:val="1"/>
      <w:numFmt w:val="lowerRoman"/>
      <w:lvlText w:val="%3."/>
      <w:lvlJc w:val="right"/>
      <w:pPr>
        <w:ind w:left="2160" w:hanging="180"/>
      </w:pPr>
    </w:lvl>
    <w:lvl w:ilvl="3" w:tplc="EF808CCE" w:tentative="1">
      <w:start w:val="1"/>
      <w:numFmt w:val="decimal"/>
      <w:lvlText w:val="%4."/>
      <w:lvlJc w:val="left"/>
      <w:pPr>
        <w:ind w:left="2880" w:hanging="360"/>
      </w:pPr>
    </w:lvl>
    <w:lvl w:ilvl="4" w:tplc="4D5AC50E" w:tentative="1">
      <w:start w:val="1"/>
      <w:numFmt w:val="lowerLetter"/>
      <w:lvlText w:val="%5."/>
      <w:lvlJc w:val="left"/>
      <w:pPr>
        <w:ind w:left="3600" w:hanging="360"/>
      </w:pPr>
    </w:lvl>
    <w:lvl w:ilvl="5" w:tplc="3FC60D82" w:tentative="1">
      <w:start w:val="1"/>
      <w:numFmt w:val="lowerRoman"/>
      <w:lvlText w:val="%6."/>
      <w:lvlJc w:val="right"/>
      <w:pPr>
        <w:ind w:left="4320" w:hanging="180"/>
      </w:pPr>
    </w:lvl>
    <w:lvl w:ilvl="6" w:tplc="781E7C7E" w:tentative="1">
      <w:start w:val="1"/>
      <w:numFmt w:val="decimal"/>
      <w:lvlText w:val="%7."/>
      <w:lvlJc w:val="left"/>
      <w:pPr>
        <w:ind w:left="5040" w:hanging="360"/>
      </w:pPr>
    </w:lvl>
    <w:lvl w:ilvl="7" w:tplc="56B61B8C" w:tentative="1">
      <w:start w:val="1"/>
      <w:numFmt w:val="lowerLetter"/>
      <w:lvlText w:val="%8."/>
      <w:lvlJc w:val="left"/>
      <w:pPr>
        <w:ind w:left="5760" w:hanging="360"/>
      </w:pPr>
    </w:lvl>
    <w:lvl w:ilvl="8" w:tplc="2FAA0CE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C120CB0">
      <w:start w:val="1"/>
      <w:numFmt w:val="lowerRoman"/>
      <w:lvlText w:val="(%1)"/>
      <w:lvlJc w:val="left"/>
      <w:pPr>
        <w:ind w:left="1080" w:hanging="720"/>
      </w:pPr>
      <w:rPr>
        <w:rFonts w:hint="default"/>
      </w:rPr>
    </w:lvl>
    <w:lvl w:ilvl="1" w:tplc="049299E0" w:tentative="1">
      <w:start w:val="1"/>
      <w:numFmt w:val="lowerLetter"/>
      <w:lvlText w:val="%2."/>
      <w:lvlJc w:val="left"/>
      <w:pPr>
        <w:ind w:left="1440" w:hanging="360"/>
      </w:pPr>
    </w:lvl>
    <w:lvl w:ilvl="2" w:tplc="CD46B0BA" w:tentative="1">
      <w:start w:val="1"/>
      <w:numFmt w:val="lowerRoman"/>
      <w:lvlText w:val="%3."/>
      <w:lvlJc w:val="right"/>
      <w:pPr>
        <w:ind w:left="2160" w:hanging="180"/>
      </w:pPr>
    </w:lvl>
    <w:lvl w:ilvl="3" w:tplc="43B27EDE" w:tentative="1">
      <w:start w:val="1"/>
      <w:numFmt w:val="decimal"/>
      <w:lvlText w:val="%4."/>
      <w:lvlJc w:val="left"/>
      <w:pPr>
        <w:ind w:left="2880" w:hanging="360"/>
      </w:pPr>
    </w:lvl>
    <w:lvl w:ilvl="4" w:tplc="A124661C" w:tentative="1">
      <w:start w:val="1"/>
      <w:numFmt w:val="lowerLetter"/>
      <w:lvlText w:val="%5."/>
      <w:lvlJc w:val="left"/>
      <w:pPr>
        <w:ind w:left="3600" w:hanging="360"/>
      </w:pPr>
    </w:lvl>
    <w:lvl w:ilvl="5" w:tplc="CED69612" w:tentative="1">
      <w:start w:val="1"/>
      <w:numFmt w:val="lowerRoman"/>
      <w:lvlText w:val="%6."/>
      <w:lvlJc w:val="right"/>
      <w:pPr>
        <w:ind w:left="4320" w:hanging="180"/>
      </w:pPr>
    </w:lvl>
    <w:lvl w:ilvl="6" w:tplc="D2104DD0" w:tentative="1">
      <w:start w:val="1"/>
      <w:numFmt w:val="decimal"/>
      <w:lvlText w:val="%7."/>
      <w:lvlJc w:val="left"/>
      <w:pPr>
        <w:ind w:left="5040" w:hanging="360"/>
      </w:pPr>
    </w:lvl>
    <w:lvl w:ilvl="7" w:tplc="A4B08504" w:tentative="1">
      <w:start w:val="1"/>
      <w:numFmt w:val="lowerLetter"/>
      <w:lvlText w:val="%8."/>
      <w:lvlJc w:val="left"/>
      <w:pPr>
        <w:ind w:left="5760" w:hanging="360"/>
      </w:pPr>
    </w:lvl>
    <w:lvl w:ilvl="8" w:tplc="515003F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2FA910C">
      <w:start w:val="1"/>
      <w:numFmt w:val="lowerRoman"/>
      <w:lvlText w:val="(%1)"/>
      <w:lvlJc w:val="left"/>
      <w:pPr>
        <w:ind w:left="1004" w:hanging="720"/>
      </w:pPr>
      <w:rPr>
        <w:rFonts w:hint="default"/>
        <w:b w:val="0"/>
      </w:rPr>
    </w:lvl>
    <w:lvl w:ilvl="1" w:tplc="01BE2B78" w:tentative="1">
      <w:start w:val="1"/>
      <w:numFmt w:val="lowerLetter"/>
      <w:lvlText w:val="%2."/>
      <w:lvlJc w:val="left"/>
      <w:pPr>
        <w:ind w:left="1364" w:hanging="360"/>
      </w:pPr>
    </w:lvl>
    <w:lvl w:ilvl="2" w:tplc="E1F402D0" w:tentative="1">
      <w:start w:val="1"/>
      <w:numFmt w:val="lowerRoman"/>
      <w:lvlText w:val="%3."/>
      <w:lvlJc w:val="right"/>
      <w:pPr>
        <w:ind w:left="2084" w:hanging="180"/>
      </w:pPr>
    </w:lvl>
    <w:lvl w:ilvl="3" w:tplc="34A4F49E" w:tentative="1">
      <w:start w:val="1"/>
      <w:numFmt w:val="decimal"/>
      <w:lvlText w:val="%4."/>
      <w:lvlJc w:val="left"/>
      <w:pPr>
        <w:ind w:left="2804" w:hanging="360"/>
      </w:pPr>
    </w:lvl>
    <w:lvl w:ilvl="4" w:tplc="FB569FC2" w:tentative="1">
      <w:start w:val="1"/>
      <w:numFmt w:val="lowerLetter"/>
      <w:lvlText w:val="%5."/>
      <w:lvlJc w:val="left"/>
      <w:pPr>
        <w:ind w:left="3524" w:hanging="360"/>
      </w:pPr>
    </w:lvl>
    <w:lvl w:ilvl="5" w:tplc="4ED6F904" w:tentative="1">
      <w:start w:val="1"/>
      <w:numFmt w:val="lowerRoman"/>
      <w:lvlText w:val="%6."/>
      <w:lvlJc w:val="right"/>
      <w:pPr>
        <w:ind w:left="4244" w:hanging="180"/>
      </w:pPr>
    </w:lvl>
    <w:lvl w:ilvl="6" w:tplc="A20084BC" w:tentative="1">
      <w:start w:val="1"/>
      <w:numFmt w:val="decimal"/>
      <w:lvlText w:val="%7."/>
      <w:lvlJc w:val="left"/>
      <w:pPr>
        <w:ind w:left="4964" w:hanging="360"/>
      </w:pPr>
    </w:lvl>
    <w:lvl w:ilvl="7" w:tplc="98543DD2" w:tentative="1">
      <w:start w:val="1"/>
      <w:numFmt w:val="lowerLetter"/>
      <w:lvlText w:val="%8."/>
      <w:lvlJc w:val="left"/>
      <w:pPr>
        <w:ind w:left="5684" w:hanging="360"/>
      </w:pPr>
    </w:lvl>
    <w:lvl w:ilvl="8" w:tplc="EC9A5E1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25CCB3E">
      <w:start w:val="1"/>
      <w:numFmt w:val="decimal"/>
      <w:lvlText w:val="%1."/>
      <w:lvlJc w:val="left"/>
      <w:pPr>
        <w:ind w:left="360" w:hanging="360"/>
      </w:pPr>
      <w:rPr>
        <w:rFonts w:hint="default"/>
      </w:rPr>
    </w:lvl>
    <w:lvl w:ilvl="1" w:tplc="8C169A34" w:tentative="1">
      <w:start w:val="1"/>
      <w:numFmt w:val="lowerLetter"/>
      <w:lvlText w:val="%2."/>
      <w:lvlJc w:val="left"/>
      <w:pPr>
        <w:ind w:left="1080" w:hanging="360"/>
      </w:pPr>
    </w:lvl>
    <w:lvl w:ilvl="2" w:tplc="4EA0B5AC" w:tentative="1">
      <w:start w:val="1"/>
      <w:numFmt w:val="lowerRoman"/>
      <w:lvlText w:val="%3."/>
      <w:lvlJc w:val="right"/>
      <w:pPr>
        <w:ind w:left="1800" w:hanging="180"/>
      </w:pPr>
    </w:lvl>
    <w:lvl w:ilvl="3" w:tplc="24E023F4" w:tentative="1">
      <w:start w:val="1"/>
      <w:numFmt w:val="decimal"/>
      <w:lvlText w:val="%4."/>
      <w:lvlJc w:val="left"/>
      <w:pPr>
        <w:ind w:left="2520" w:hanging="360"/>
      </w:pPr>
    </w:lvl>
    <w:lvl w:ilvl="4" w:tplc="987682DC" w:tentative="1">
      <w:start w:val="1"/>
      <w:numFmt w:val="lowerLetter"/>
      <w:lvlText w:val="%5."/>
      <w:lvlJc w:val="left"/>
      <w:pPr>
        <w:ind w:left="3240" w:hanging="360"/>
      </w:pPr>
    </w:lvl>
    <w:lvl w:ilvl="5" w:tplc="AE5A2068" w:tentative="1">
      <w:start w:val="1"/>
      <w:numFmt w:val="lowerRoman"/>
      <w:lvlText w:val="%6."/>
      <w:lvlJc w:val="right"/>
      <w:pPr>
        <w:ind w:left="3960" w:hanging="180"/>
      </w:pPr>
    </w:lvl>
    <w:lvl w:ilvl="6" w:tplc="7B62BB66" w:tentative="1">
      <w:start w:val="1"/>
      <w:numFmt w:val="decimal"/>
      <w:lvlText w:val="%7."/>
      <w:lvlJc w:val="left"/>
      <w:pPr>
        <w:ind w:left="4680" w:hanging="360"/>
      </w:pPr>
    </w:lvl>
    <w:lvl w:ilvl="7" w:tplc="D712521C" w:tentative="1">
      <w:start w:val="1"/>
      <w:numFmt w:val="lowerLetter"/>
      <w:lvlText w:val="%8."/>
      <w:lvlJc w:val="left"/>
      <w:pPr>
        <w:ind w:left="5400" w:hanging="360"/>
      </w:pPr>
    </w:lvl>
    <w:lvl w:ilvl="8" w:tplc="8ED4DE8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BD0E886">
      <w:start w:val="1"/>
      <w:numFmt w:val="lowerRoman"/>
      <w:lvlText w:val="(%1)"/>
      <w:lvlJc w:val="left"/>
      <w:pPr>
        <w:ind w:left="1080" w:hanging="720"/>
      </w:pPr>
      <w:rPr>
        <w:rFonts w:hint="default"/>
      </w:rPr>
    </w:lvl>
    <w:lvl w:ilvl="1" w:tplc="10D61E8E" w:tentative="1">
      <w:start w:val="1"/>
      <w:numFmt w:val="lowerLetter"/>
      <w:lvlText w:val="%2."/>
      <w:lvlJc w:val="left"/>
      <w:pPr>
        <w:ind w:left="1440" w:hanging="360"/>
      </w:pPr>
    </w:lvl>
    <w:lvl w:ilvl="2" w:tplc="95C8916C" w:tentative="1">
      <w:start w:val="1"/>
      <w:numFmt w:val="lowerRoman"/>
      <w:lvlText w:val="%3."/>
      <w:lvlJc w:val="right"/>
      <w:pPr>
        <w:ind w:left="2160" w:hanging="180"/>
      </w:pPr>
    </w:lvl>
    <w:lvl w:ilvl="3" w:tplc="4666494A" w:tentative="1">
      <w:start w:val="1"/>
      <w:numFmt w:val="decimal"/>
      <w:lvlText w:val="%4."/>
      <w:lvlJc w:val="left"/>
      <w:pPr>
        <w:ind w:left="2880" w:hanging="360"/>
      </w:pPr>
    </w:lvl>
    <w:lvl w:ilvl="4" w:tplc="15AE3172" w:tentative="1">
      <w:start w:val="1"/>
      <w:numFmt w:val="lowerLetter"/>
      <w:lvlText w:val="%5."/>
      <w:lvlJc w:val="left"/>
      <w:pPr>
        <w:ind w:left="3600" w:hanging="360"/>
      </w:pPr>
    </w:lvl>
    <w:lvl w:ilvl="5" w:tplc="364C84D8" w:tentative="1">
      <w:start w:val="1"/>
      <w:numFmt w:val="lowerRoman"/>
      <w:lvlText w:val="%6."/>
      <w:lvlJc w:val="right"/>
      <w:pPr>
        <w:ind w:left="4320" w:hanging="180"/>
      </w:pPr>
    </w:lvl>
    <w:lvl w:ilvl="6" w:tplc="E91C8EDE" w:tentative="1">
      <w:start w:val="1"/>
      <w:numFmt w:val="decimal"/>
      <w:lvlText w:val="%7."/>
      <w:lvlJc w:val="left"/>
      <w:pPr>
        <w:ind w:left="5040" w:hanging="360"/>
      </w:pPr>
    </w:lvl>
    <w:lvl w:ilvl="7" w:tplc="6CB0F736" w:tentative="1">
      <w:start w:val="1"/>
      <w:numFmt w:val="lowerLetter"/>
      <w:lvlText w:val="%8."/>
      <w:lvlJc w:val="left"/>
      <w:pPr>
        <w:ind w:left="5760" w:hanging="360"/>
      </w:pPr>
    </w:lvl>
    <w:lvl w:ilvl="8" w:tplc="7CD8CDD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806A6A8">
      <w:start w:val="1"/>
      <w:numFmt w:val="decimal"/>
      <w:lvlText w:val="%1."/>
      <w:lvlJc w:val="left"/>
      <w:pPr>
        <w:ind w:left="360" w:hanging="360"/>
      </w:pPr>
      <w:rPr>
        <w:rFonts w:hint="default"/>
      </w:rPr>
    </w:lvl>
    <w:lvl w:ilvl="1" w:tplc="093EE54C" w:tentative="1">
      <w:start w:val="1"/>
      <w:numFmt w:val="lowerLetter"/>
      <w:lvlText w:val="%2."/>
      <w:lvlJc w:val="left"/>
      <w:pPr>
        <w:ind w:left="1080" w:hanging="360"/>
      </w:pPr>
    </w:lvl>
    <w:lvl w:ilvl="2" w:tplc="50F8C8FE" w:tentative="1">
      <w:start w:val="1"/>
      <w:numFmt w:val="lowerRoman"/>
      <w:lvlText w:val="%3."/>
      <w:lvlJc w:val="right"/>
      <w:pPr>
        <w:ind w:left="1800" w:hanging="180"/>
      </w:pPr>
    </w:lvl>
    <w:lvl w:ilvl="3" w:tplc="757238CE" w:tentative="1">
      <w:start w:val="1"/>
      <w:numFmt w:val="decimal"/>
      <w:lvlText w:val="%4."/>
      <w:lvlJc w:val="left"/>
      <w:pPr>
        <w:ind w:left="2520" w:hanging="360"/>
      </w:pPr>
    </w:lvl>
    <w:lvl w:ilvl="4" w:tplc="98929120" w:tentative="1">
      <w:start w:val="1"/>
      <w:numFmt w:val="lowerLetter"/>
      <w:lvlText w:val="%5."/>
      <w:lvlJc w:val="left"/>
      <w:pPr>
        <w:ind w:left="3240" w:hanging="360"/>
      </w:pPr>
    </w:lvl>
    <w:lvl w:ilvl="5" w:tplc="13F626E4" w:tentative="1">
      <w:start w:val="1"/>
      <w:numFmt w:val="lowerRoman"/>
      <w:lvlText w:val="%6."/>
      <w:lvlJc w:val="right"/>
      <w:pPr>
        <w:ind w:left="3960" w:hanging="180"/>
      </w:pPr>
    </w:lvl>
    <w:lvl w:ilvl="6" w:tplc="6BA05B06" w:tentative="1">
      <w:start w:val="1"/>
      <w:numFmt w:val="decimal"/>
      <w:lvlText w:val="%7."/>
      <w:lvlJc w:val="left"/>
      <w:pPr>
        <w:ind w:left="4680" w:hanging="360"/>
      </w:pPr>
    </w:lvl>
    <w:lvl w:ilvl="7" w:tplc="79ECC162" w:tentative="1">
      <w:start w:val="1"/>
      <w:numFmt w:val="lowerLetter"/>
      <w:lvlText w:val="%8."/>
      <w:lvlJc w:val="left"/>
      <w:pPr>
        <w:ind w:left="5400" w:hanging="360"/>
      </w:pPr>
    </w:lvl>
    <w:lvl w:ilvl="8" w:tplc="7D34D1C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C6ED36E">
      <w:start w:val="1"/>
      <w:numFmt w:val="lowerRoman"/>
      <w:lvlText w:val="(%1)"/>
      <w:lvlJc w:val="left"/>
      <w:pPr>
        <w:ind w:left="1080" w:hanging="720"/>
      </w:pPr>
      <w:rPr>
        <w:rFonts w:hint="default"/>
      </w:rPr>
    </w:lvl>
    <w:lvl w:ilvl="1" w:tplc="CC00CB08" w:tentative="1">
      <w:start w:val="1"/>
      <w:numFmt w:val="lowerLetter"/>
      <w:lvlText w:val="%2."/>
      <w:lvlJc w:val="left"/>
      <w:pPr>
        <w:ind w:left="1440" w:hanging="360"/>
      </w:pPr>
    </w:lvl>
    <w:lvl w:ilvl="2" w:tplc="82186168" w:tentative="1">
      <w:start w:val="1"/>
      <w:numFmt w:val="lowerRoman"/>
      <w:lvlText w:val="%3."/>
      <w:lvlJc w:val="right"/>
      <w:pPr>
        <w:ind w:left="2160" w:hanging="180"/>
      </w:pPr>
    </w:lvl>
    <w:lvl w:ilvl="3" w:tplc="58E6DF56" w:tentative="1">
      <w:start w:val="1"/>
      <w:numFmt w:val="decimal"/>
      <w:lvlText w:val="%4."/>
      <w:lvlJc w:val="left"/>
      <w:pPr>
        <w:ind w:left="2880" w:hanging="360"/>
      </w:pPr>
    </w:lvl>
    <w:lvl w:ilvl="4" w:tplc="7FC8A654" w:tentative="1">
      <w:start w:val="1"/>
      <w:numFmt w:val="lowerLetter"/>
      <w:lvlText w:val="%5."/>
      <w:lvlJc w:val="left"/>
      <w:pPr>
        <w:ind w:left="3600" w:hanging="360"/>
      </w:pPr>
    </w:lvl>
    <w:lvl w:ilvl="5" w:tplc="96A84E50" w:tentative="1">
      <w:start w:val="1"/>
      <w:numFmt w:val="lowerRoman"/>
      <w:lvlText w:val="%6."/>
      <w:lvlJc w:val="right"/>
      <w:pPr>
        <w:ind w:left="4320" w:hanging="180"/>
      </w:pPr>
    </w:lvl>
    <w:lvl w:ilvl="6" w:tplc="BB589DE8" w:tentative="1">
      <w:start w:val="1"/>
      <w:numFmt w:val="decimal"/>
      <w:lvlText w:val="%7."/>
      <w:lvlJc w:val="left"/>
      <w:pPr>
        <w:ind w:left="5040" w:hanging="360"/>
      </w:pPr>
    </w:lvl>
    <w:lvl w:ilvl="7" w:tplc="3F54EDC0" w:tentative="1">
      <w:start w:val="1"/>
      <w:numFmt w:val="lowerLetter"/>
      <w:lvlText w:val="%8."/>
      <w:lvlJc w:val="left"/>
      <w:pPr>
        <w:ind w:left="5760" w:hanging="360"/>
      </w:pPr>
    </w:lvl>
    <w:lvl w:ilvl="8" w:tplc="76E4A3E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EB45BE8">
      <w:start w:val="1"/>
      <w:numFmt w:val="decimal"/>
      <w:lvlText w:val="%1."/>
      <w:lvlJc w:val="left"/>
      <w:pPr>
        <w:ind w:left="360" w:hanging="360"/>
      </w:pPr>
      <w:rPr>
        <w:rFonts w:hint="default"/>
      </w:rPr>
    </w:lvl>
    <w:lvl w:ilvl="1" w:tplc="42422816" w:tentative="1">
      <w:start w:val="1"/>
      <w:numFmt w:val="lowerLetter"/>
      <w:lvlText w:val="%2."/>
      <w:lvlJc w:val="left"/>
      <w:pPr>
        <w:ind w:left="1080" w:hanging="360"/>
      </w:pPr>
    </w:lvl>
    <w:lvl w:ilvl="2" w:tplc="33A842A6" w:tentative="1">
      <w:start w:val="1"/>
      <w:numFmt w:val="lowerRoman"/>
      <w:lvlText w:val="%3."/>
      <w:lvlJc w:val="right"/>
      <w:pPr>
        <w:ind w:left="1800" w:hanging="180"/>
      </w:pPr>
    </w:lvl>
    <w:lvl w:ilvl="3" w:tplc="463A71F4" w:tentative="1">
      <w:start w:val="1"/>
      <w:numFmt w:val="decimal"/>
      <w:lvlText w:val="%4."/>
      <w:lvlJc w:val="left"/>
      <w:pPr>
        <w:ind w:left="2520" w:hanging="360"/>
      </w:pPr>
    </w:lvl>
    <w:lvl w:ilvl="4" w:tplc="0A1C0FE2" w:tentative="1">
      <w:start w:val="1"/>
      <w:numFmt w:val="lowerLetter"/>
      <w:lvlText w:val="%5."/>
      <w:lvlJc w:val="left"/>
      <w:pPr>
        <w:ind w:left="3240" w:hanging="360"/>
      </w:pPr>
    </w:lvl>
    <w:lvl w:ilvl="5" w:tplc="937ED116" w:tentative="1">
      <w:start w:val="1"/>
      <w:numFmt w:val="lowerRoman"/>
      <w:lvlText w:val="%6."/>
      <w:lvlJc w:val="right"/>
      <w:pPr>
        <w:ind w:left="3960" w:hanging="180"/>
      </w:pPr>
    </w:lvl>
    <w:lvl w:ilvl="6" w:tplc="DA5215C6" w:tentative="1">
      <w:start w:val="1"/>
      <w:numFmt w:val="decimal"/>
      <w:lvlText w:val="%7."/>
      <w:lvlJc w:val="left"/>
      <w:pPr>
        <w:ind w:left="4680" w:hanging="360"/>
      </w:pPr>
    </w:lvl>
    <w:lvl w:ilvl="7" w:tplc="A5F2DC5C" w:tentative="1">
      <w:start w:val="1"/>
      <w:numFmt w:val="lowerLetter"/>
      <w:lvlText w:val="%8."/>
      <w:lvlJc w:val="left"/>
      <w:pPr>
        <w:ind w:left="5400" w:hanging="360"/>
      </w:pPr>
    </w:lvl>
    <w:lvl w:ilvl="8" w:tplc="65804F6E" w:tentative="1">
      <w:start w:val="1"/>
      <w:numFmt w:val="lowerRoman"/>
      <w:lvlText w:val="%9."/>
      <w:lvlJc w:val="right"/>
      <w:pPr>
        <w:ind w:left="6120" w:hanging="180"/>
      </w:pPr>
    </w:lvl>
  </w:abstractNum>
  <w:abstractNum w:abstractNumId="37" w15:restartNumberingAfterBreak="0">
    <w:nsid w:val="7F68084E"/>
    <w:multiLevelType w:val="hybridMultilevel"/>
    <w:tmpl w:val="B4E07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AA7A1E"/>
    <w:multiLevelType w:val="hybridMultilevel"/>
    <w:tmpl w:val="49A21BE0"/>
    <w:lvl w:ilvl="0" w:tplc="F7BC6E14">
      <w:start w:val="1"/>
      <w:numFmt w:val="decimal"/>
      <w:lvlText w:val="%1."/>
      <w:lvlJc w:val="left"/>
      <w:pPr>
        <w:ind w:left="360" w:hanging="360"/>
      </w:pPr>
      <w:rPr>
        <w:rFonts w:hint="default"/>
      </w:rPr>
    </w:lvl>
    <w:lvl w:ilvl="1" w:tplc="4D9AA21E" w:tentative="1">
      <w:start w:val="1"/>
      <w:numFmt w:val="lowerLetter"/>
      <w:lvlText w:val="%2."/>
      <w:lvlJc w:val="left"/>
      <w:pPr>
        <w:ind w:left="1080" w:hanging="360"/>
      </w:pPr>
    </w:lvl>
    <w:lvl w:ilvl="2" w:tplc="FB5EE7A4" w:tentative="1">
      <w:start w:val="1"/>
      <w:numFmt w:val="lowerRoman"/>
      <w:lvlText w:val="%3."/>
      <w:lvlJc w:val="right"/>
      <w:pPr>
        <w:ind w:left="1800" w:hanging="180"/>
      </w:pPr>
    </w:lvl>
    <w:lvl w:ilvl="3" w:tplc="45F0658C" w:tentative="1">
      <w:start w:val="1"/>
      <w:numFmt w:val="decimal"/>
      <w:lvlText w:val="%4."/>
      <w:lvlJc w:val="left"/>
      <w:pPr>
        <w:ind w:left="2520" w:hanging="360"/>
      </w:pPr>
    </w:lvl>
    <w:lvl w:ilvl="4" w:tplc="1F42B208" w:tentative="1">
      <w:start w:val="1"/>
      <w:numFmt w:val="lowerLetter"/>
      <w:lvlText w:val="%5."/>
      <w:lvlJc w:val="left"/>
      <w:pPr>
        <w:ind w:left="3240" w:hanging="360"/>
      </w:pPr>
    </w:lvl>
    <w:lvl w:ilvl="5" w:tplc="6C929644" w:tentative="1">
      <w:start w:val="1"/>
      <w:numFmt w:val="lowerRoman"/>
      <w:lvlText w:val="%6."/>
      <w:lvlJc w:val="right"/>
      <w:pPr>
        <w:ind w:left="3960" w:hanging="180"/>
      </w:pPr>
    </w:lvl>
    <w:lvl w:ilvl="6" w:tplc="18049796" w:tentative="1">
      <w:start w:val="1"/>
      <w:numFmt w:val="decimal"/>
      <w:lvlText w:val="%7."/>
      <w:lvlJc w:val="left"/>
      <w:pPr>
        <w:ind w:left="4680" w:hanging="360"/>
      </w:pPr>
    </w:lvl>
    <w:lvl w:ilvl="7" w:tplc="FCF617EC" w:tentative="1">
      <w:start w:val="1"/>
      <w:numFmt w:val="lowerLetter"/>
      <w:lvlText w:val="%8."/>
      <w:lvlJc w:val="left"/>
      <w:pPr>
        <w:ind w:left="5400" w:hanging="360"/>
      </w:pPr>
    </w:lvl>
    <w:lvl w:ilvl="8" w:tplc="30D2569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8"/>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9"/>
  </w:num>
  <w:num w:numId="40">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4D"/>
    <w:rsid w:val="00002F07"/>
    <w:rsid w:val="00012CC4"/>
    <w:rsid w:val="00063524"/>
    <w:rsid w:val="000C22D5"/>
    <w:rsid w:val="0010120D"/>
    <w:rsid w:val="00103E46"/>
    <w:rsid w:val="00114A1E"/>
    <w:rsid w:val="00117B72"/>
    <w:rsid w:val="00142B60"/>
    <w:rsid w:val="001449D6"/>
    <w:rsid w:val="00152969"/>
    <w:rsid w:val="00175AEB"/>
    <w:rsid w:val="0018066F"/>
    <w:rsid w:val="001907D8"/>
    <w:rsid w:val="001A3ABE"/>
    <w:rsid w:val="001B1012"/>
    <w:rsid w:val="001B7664"/>
    <w:rsid w:val="001E01B6"/>
    <w:rsid w:val="00222B0C"/>
    <w:rsid w:val="002A32F5"/>
    <w:rsid w:val="002B2BA3"/>
    <w:rsid w:val="002C5B59"/>
    <w:rsid w:val="002D1AE3"/>
    <w:rsid w:val="0032585B"/>
    <w:rsid w:val="003407A3"/>
    <w:rsid w:val="00360753"/>
    <w:rsid w:val="00382648"/>
    <w:rsid w:val="00382A03"/>
    <w:rsid w:val="003B23CA"/>
    <w:rsid w:val="003D5F0B"/>
    <w:rsid w:val="003F50DE"/>
    <w:rsid w:val="003F76D6"/>
    <w:rsid w:val="00404AA6"/>
    <w:rsid w:val="0041473F"/>
    <w:rsid w:val="0044701F"/>
    <w:rsid w:val="00464A52"/>
    <w:rsid w:val="00491693"/>
    <w:rsid w:val="004A13E8"/>
    <w:rsid w:val="004A5BE9"/>
    <w:rsid w:val="004C20BB"/>
    <w:rsid w:val="004D425F"/>
    <w:rsid w:val="004F7B8D"/>
    <w:rsid w:val="005179BC"/>
    <w:rsid w:val="00547EEB"/>
    <w:rsid w:val="00570379"/>
    <w:rsid w:val="0057499E"/>
    <w:rsid w:val="00586643"/>
    <w:rsid w:val="00590B79"/>
    <w:rsid w:val="0060266E"/>
    <w:rsid w:val="00652E39"/>
    <w:rsid w:val="00676C05"/>
    <w:rsid w:val="00681FDE"/>
    <w:rsid w:val="006E25CD"/>
    <w:rsid w:val="006F4B37"/>
    <w:rsid w:val="006F6C55"/>
    <w:rsid w:val="00703A62"/>
    <w:rsid w:val="00721734"/>
    <w:rsid w:val="0078180C"/>
    <w:rsid w:val="007A30DC"/>
    <w:rsid w:val="007C4EEB"/>
    <w:rsid w:val="007C5ACD"/>
    <w:rsid w:val="00805CBC"/>
    <w:rsid w:val="008205CF"/>
    <w:rsid w:val="00847536"/>
    <w:rsid w:val="0085756F"/>
    <w:rsid w:val="00875823"/>
    <w:rsid w:val="008865CA"/>
    <w:rsid w:val="00897AB1"/>
    <w:rsid w:val="008B55BA"/>
    <w:rsid w:val="008C0E4D"/>
    <w:rsid w:val="008E2E93"/>
    <w:rsid w:val="009229FB"/>
    <w:rsid w:val="00937D52"/>
    <w:rsid w:val="00951144"/>
    <w:rsid w:val="00966856"/>
    <w:rsid w:val="00986E7B"/>
    <w:rsid w:val="009B7F1F"/>
    <w:rsid w:val="009C11F7"/>
    <w:rsid w:val="009C2885"/>
    <w:rsid w:val="00A01736"/>
    <w:rsid w:val="00A14D6C"/>
    <w:rsid w:val="00A21C50"/>
    <w:rsid w:val="00A22AC9"/>
    <w:rsid w:val="00A64FDA"/>
    <w:rsid w:val="00A74011"/>
    <w:rsid w:val="00A74CDC"/>
    <w:rsid w:val="00AB32F3"/>
    <w:rsid w:val="00AC685B"/>
    <w:rsid w:val="00AD1834"/>
    <w:rsid w:val="00B00FB7"/>
    <w:rsid w:val="00B0384C"/>
    <w:rsid w:val="00B05F61"/>
    <w:rsid w:val="00B20F96"/>
    <w:rsid w:val="00B27A1A"/>
    <w:rsid w:val="00B80BB0"/>
    <w:rsid w:val="00B80E1C"/>
    <w:rsid w:val="00B975A7"/>
    <w:rsid w:val="00BA5304"/>
    <w:rsid w:val="00BF2A65"/>
    <w:rsid w:val="00C01250"/>
    <w:rsid w:val="00C14DDF"/>
    <w:rsid w:val="00C42C22"/>
    <w:rsid w:val="00C521B9"/>
    <w:rsid w:val="00C571C2"/>
    <w:rsid w:val="00C71823"/>
    <w:rsid w:val="00CA3DC4"/>
    <w:rsid w:val="00CA51B9"/>
    <w:rsid w:val="00CC30E1"/>
    <w:rsid w:val="00CC505A"/>
    <w:rsid w:val="00CD6031"/>
    <w:rsid w:val="00D337B5"/>
    <w:rsid w:val="00D421AF"/>
    <w:rsid w:val="00D962D0"/>
    <w:rsid w:val="00DB38D8"/>
    <w:rsid w:val="00DD15EB"/>
    <w:rsid w:val="00DE200C"/>
    <w:rsid w:val="00E12C30"/>
    <w:rsid w:val="00E27B50"/>
    <w:rsid w:val="00E34B00"/>
    <w:rsid w:val="00E36C56"/>
    <w:rsid w:val="00E95B11"/>
    <w:rsid w:val="00EB286C"/>
    <w:rsid w:val="00EC272E"/>
    <w:rsid w:val="00EC73F1"/>
    <w:rsid w:val="00ED06CF"/>
    <w:rsid w:val="00F0242F"/>
    <w:rsid w:val="00F15534"/>
    <w:rsid w:val="00F32F0E"/>
    <w:rsid w:val="00F52E8E"/>
    <w:rsid w:val="00F6609C"/>
    <w:rsid w:val="00F7162D"/>
    <w:rsid w:val="00F8046F"/>
    <w:rsid w:val="00FB4B72"/>
    <w:rsid w:val="00FD2E56"/>
    <w:rsid w:val="00FE5352"/>
    <w:rsid w:val="00FF3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06F9"/>
  <w15:docId w15:val="{8CC0A445-3D82-4BF2-9ADA-1B84DD2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FD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1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0440</RACS_x0020_ID>
    <Approved_x0020_Provider xmlns="a8338b6e-77a6-4851-82b6-98166143ffdd">Royal Freemasons' Benevolent Institution</Approved_x0020_Provider>
    <Management_x0020_Company_x0020_ID xmlns="a8338b6e-77a6-4851-82b6-98166143ffdd" xsi:nil="true"/>
    <Home xmlns="a8338b6e-77a6-4851-82b6-98166143ffdd">RFBI Lake Haven Masonic Village</Home>
    <Signed xmlns="a8338b6e-77a6-4851-82b6-98166143ffdd" xsi:nil="true"/>
    <Uploaded xmlns="a8338b6e-77a6-4851-82b6-98166143ffdd">true</Uploaded>
    <Management_x0020_Company xmlns="a8338b6e-77a6-4851-82b6-98166143ffdd" xsi:nil="true"/>
    <Doc_x0020_Date xmlns="a8338b6e-77a6-4851-82b6-98166143ffdd">2021-12-23T04:34:37+00:00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Doc_x0020_Type xmlns="a8338b6e-77a6-4851-82b6-98166143ffdd">Publication</Doc_x0020_Type>
    <Home_x0020_ID xmlns="a8338b6e-77a6-4851-82b6-98166143ffdd">724499AB-7CF4-DC11-AD41-005056922186</Home_x0020_ID>
    <State xmlns="a8338b6e-77a6-4851-82b6-98166143ffdd">NSW</State>
    <Doc_x0020_Sent_Received_x0020_Date xmlns="a8338b6e-77a6-4851-82b6-98166143ffdd">2021-12-23T00:00:00+00:00</Doc_x0020_Sent_Received_x0020_Date>
    <Activity_x0020_ID xmlns="a8338b6e-77a6-4851-82b6-98166143ffdd">4080834B-D145-EC11-961E-005056922186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2921-0C59-418B-B762-38D836090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0F31364-7393-402A-9628-75AA704C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2021-12-24T03:40:00Z</dcterms:created>
  <dcterms:modified xsi:type="dcterms:W3CDTF">2021-12-24T03:40:00Z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