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6452C" w14:textId="77777777" w:rsidR="00F26044" w:rsidRPr="003C6EC2" w:rsidRDefault="00D146DE" w:rsidP="00F2604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41646D9" wp14:editId="641646D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677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41646DB" wp14:editId="641646D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574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Ayr South</w:t>
      </w:r>
      <w:r w:rsidRPr="003C6EC2">
        <w:rPr>
          <w:rFonts w:ascii="Arial Black" w:hAnsi="Arial Black"/>
        </w:rPr>
        <w:t xml:space="preserve"> </w:t>
      </w:r>
    </w:p>
    <w:p w14:paraId="6416452D" w14:textId="77777777" w:rsidR="00F26044" w:rsidRPr="003C6EC2" w:rsidRDefault="00D146DE" w:rsidP="00F26044">
      <w:pPr>
        <w:pStyle w:val="Title"/>
        <w:spacing w:before="360" w:after="480"/>
      </w:pPr>
      <w:r w:rsidRPr="003C6EC2">
        <w:rPr>
          <w:rFonts w:ascii="Arial Black" w:eastAsia="Calibri" w:hAnsi="Arial Black"/>
          <w:sz w:val="56"/>
        </w:rPr>
        <w:t>Performance Report</w:t>
      </w:r>
    </w:p>
    <w:p w14:paraId="6416452E" w14:textId="77777777" w:rsidR="00F26044" w:rsidRPr="003C6EC2" w:rsidRDefault="00D146DE" w:rsidP="00F2604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9a-27a Chippendale St </w:t>
      </w:r>
      <w:r w:rsidRPr="003C6EC2">
        <w:rPr>
          <w:color w:val="FFFFFF" w:themeColor="background1"/>
          <w:sz w:val="28"/>
        </w:rPr>
        <w:br/>
        <w:t>AYR QLD 4807</w:t>
      </w:r>
      <w:r w:rsidRPr="003C6EC2">
        <w:rPr>
          <w:color w:val="FFFFFF" w:themeColor="background1"/>
          <w:sz w:val="28"/>
        </w:rPr>
        <w:br/>
      </w:r>
      <w:r w:rsidRPr="003C6EC2">
        <w:rPr>
          <w:rFonts w:eastAsia="Calibri"/>
          <w:color w:val="FFFFFF" w:themeColor="background1"/>
          <w:sz w:val="28"/>
          <w:szCs w:val="56"/>
          <w:lang w:eastAsia="en-US"/>
        </w:rPr>
        <w:t>Phone number: 07 4783 0100</w:t>
      </w:r>
    </w:p>
    <w:p w14:paraId="6416452F" w14:textId="77777777" w:rsidR="00F26044" w:rsidRDefault="00D146DE" w:rsidP="00F2604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5073 </w:t>
      </w:r>
    </w:p>
    <w:p w14:paraId="64164530" w14:textId="77777777" w:rsidR="00F26044" w:rsidRPr="003C6EC2" w:rsidRDefault="00D146DE" w:rsidP="00F2604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64164531" w14:textId="77777777" w:rsidR="00F26044" w:rsidRPr="003C6EC2" w:rsidRDefault="00D146DE" w:rsidP="00F2604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August 2021 to 19 August 2021</w:t>
      </w:r>
    </w:p>
    <w:p w14:paraId="64164532" w14:textId="72120323" w:rsidR="00F26044" w:rsidRPr="00E93D41" w:rsidRDefault="00D146DE" w:rsidP="00F2604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FE4632">
        <w:rPr>
          <w:b/>
          <w:color w:val="FFFFFF" w:themeColor="background1"/>
          <w:sz w:val="28"/>
        </w:rPr>
        <w:t xml:space="preserve"> </w:t>
      </w:r>
      <w:r w:rsidR="00FE4632" w:rsidRPr="00F26044">
        <w:rPr>
          <w:color w:val="FFFFFF" w:themeColor="background1"/>
          <w:sz w:val="28"/>
        </w:rPr>
        <w:t>21 September 2021</w:t>
      </w:r>
    </w:p>
    <w:bookmarkEnd w:id="1"/>
    <w:p w14:paraId="64164533" w14:textId="77777777" w:rsidR="00F26044" w:rsidRPr="003C6EC2" w:rsidRDefault="00F26044" w:rsidP="00F26044">
      <w:pPr>
        <w:tabs>
          <w:tab w:val="left" w:pos="2127"/>
        </w:tabs>
        <w:spacing w:before="120"/>
        <w:rPr>
          <w:rFonts w:eastAsia="Calibri"/>
          <w:b/>
          <w:color w:val="FFFFFF" w:themeColor="background1"/>
          <w:sz w:val="28"/>
          <w:szCs w:val="56"/>
          <w:lang w:eastAsia="en-US"/>
        </w:rPr>
      </w:pPr>
    </w:p>
    <w:p w14:paraId="64164534" w14:textId="77777777" w:rsidR="00F26044" w:rsidRDefault="00F26044" w:rsidP="00F26044">
      <w:pPr>
        <w:pStyle w:val="Heading1"/>
        <w:sectPr w:rsidR="00F26044" w:rsidSect="00F2604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164535" w14:textId="77777777" w:rsidR="00F26044" w:rsidRDefault="00D146DE" w:rsidP="00F26044">
      <w:pPr>
        <w:pStyle w:val="Heading1"/>
      </w:pPr>
      <w:bookmarkStart w:id="2" w:name="_Hlk32477662"/>
      <w:r>
        <w:lastRenderedPageBreak/>
        <w:t>Publication of report</w:t>
      </w:r>
    </w:p>
    <w:p w14:paraId="64164536" w14:textId="77777777" w:rsidR="00F26044" w:rsidRPr="006B166B" w:rsidRDefault="00D146DE" w:rsidP="00F2604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0FAEB3D" w14:textId="77777777" w:rsidR="00D146DE" w:rsidRDefault="00D146DE" w:rsidP="00D146DE">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46DE" w14:paraId="197F7AA7"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DEAF59" w14:textId="77777777" w:rsidR="00D146DE" w:rsidRDefault="00D146DE" w:rsidP="00F26044">
            <w:pPr>
              <w:keepNext/>
              <w:spacing w:before="40" w:after="40" w:line="240" w:lineRule="auto"/>
              <w:rPr>
                <w:b/>
              </w:rPr>
            </w:pPr>
            <w:bookmarkStart w:id="3"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F9B41D" w14:textId="77777777" w:rsidR="00D146DE" w:rsidRDefault="00D146DE" w:rsidP="00F26044">
            <w:pPr>
              <w:keepNext/>
              <w:spacing w:before="40" w:after="40" w:line="240" w:lineRule="auto"/>
              <w:jc w:val="right"/>
              <w:rPr>
                <w:b/>
                <w:bCs/>
                <w:iCs/>
                <w:color w:val="00577D"/>
                <w:szCs w:val="40"/>
              </w:rPr>
            </w:pPr>
            <w:r>
              <w:rPr>
                <w:b/>
                <w:bCs/>
                <w:iCs/>
                <w:color w:val="00577D"/>
                <w:szCs w:val="40"/>
              </w:rPr>
              <w:t>Compliant</w:t>
            </w:r>
          </w:p>
        </w:tc>
      </w:tr>
      <w:tr w:rsidR="00D146DE" w14:paraId="2FFA4074"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912266" w14:textId="77777777" w:rsidR="00D146DE" w:rsidRDefault="00D146DE" w:rsidP="00F26044">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E172B4"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0F58FE7A"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876C8C" w14:textId="77777777" w:rsidR="00D146DE" w:rsidRDefault="00D146DE" w:rsidP="00F26044">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5BF880"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2D2639A7"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2735BB" w14:textId="77777777" w:rsidR="00D146DE" w:rsidRDefault="00D146DE" w:rsidP="00F26044">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45359A"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665D9AED"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7E73F1" w14:textId="77777777" w:rsidR="00D146DE" w:rsidRDefault="00D146DE" w:rsidP="00F26044">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32A7D6"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4BBEC045"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0D5C4D" w14:textId="77777777" w:rsidR="00D146DE" w:rsidRDefault="00D146DE" w:rsidP="00F26044">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9AC686"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0F6C55C2"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E2FCBE" w14:textId="77777777" w:rsidR="00D146DE" w:rsidRDefault="00D146DE" w:rsidP="00F26044">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06F184"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5E7310E5"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22B03E" w14:textId="77777777" w:rsidR="00D146DE" w:rsidRDefault="00D146DE" w:rsidP="00F26044">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D02047" w14:textId="77777777" w:rsidR="00D146DE" w:rsidRDefault="00D146DE" w:rsidP="00F26044">
            <w:pPr>
              <w:keepNext/>
              <w:spacing w:before="40" w:after="40" w:line="240" w:lineRule="auto"/>
              <w:jc w:val="right"/>
              <w:rPr>
                <w:b/>
                <w:color w:val="0000FF"/>
              </w:rPr>
            </w:pPr>
            <w:r>
              <w:rPr>
                <w:b/>
                <w:bCs/>
                <w:iCs/>
                <w:color w:val="00577D"/>
                <w:szCs w:val="40"/>
              </w:rPr>
              <w:t>Compliant</w:t>
            </w:r>
          </w:p>
        </w:tc>
      </w:tr>
      <w:tr w:rsidR="00D146DE" w14:paraId="716C1D5E"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5BF781" w14:textId="77777777" w:rsidR="00D146DE" w:rsidRDefault="00D146DE" w:rsidP="00F26044">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3319A9"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31D902C1"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AF8918" w14:textId="77777777" w:rsidR="00D146DE" w:rsidRDefault="00D146DE" w:rsidP="00F26044">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2B57EC"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4C4F76C8"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4B7011" w14:textId="77777777" w:rsidR="00D146DE" w:rsidRDefault="00D146DE" w:rsidP="00F26044">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1720BC"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7F6C4A6E"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8CB020" w14:textId="77777777" w:rsidR="00D146DE" w:rsidRDefault="00D146DE" w:rsidP="00F26044">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4D8175"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10B6E02B"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705192" w14:textId="77777777" w:rsidR="00D146DE" w:rsidRDefault="00D146DE" w:rsidP="00F26044">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F658BC"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13E7392E"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C28A1E" w14:textId="77777777" w:rsidR="00D146DE" w:rsidRDefault="00D146DE" w:rsidP="00F26044">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397918" w14:textId="77777777" w:rsidR="00D146DE" w:rsidRDefault="00D146DE" w:rsidP="00F26044">
            <w:pPr>
              <w:keepNext/>
              <w:spacing w:before="40" w:after="40" w:line="240" w:lineRule="auto"/>
              <w:jc w:val="right"/>
              <w:rPr>
                <w:b/>
                <w:color w:val="0000FF"/>
              </w:rPr>
            </w:pPr>
            <w:r>
              <w:rPr>
                <w:b/>
                <w:bCs/>
                <w:iCs/>
                <w:color w:val="00577D"/>
                <w:szCs w:val="40"/>
              </w:rPr>
              <w:t>Compliant</w:t>
            </w:r>
          </w:p>
        </w:tc>
      </w:tr>
      <w:tr w:rsidR="00D146DE" w14:paraId="17F10BE2"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895AAD" w14:textId="77777777" w:rsidR="00D146DE" w:rsidRDefault="00D146DE" w:rsidP="00F26044">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6864D5" w14:textId="77777777" w:rsidR="00D146DE" w:rsidRDefault="00D146DE" w:rsidP="00F26044">
            <w:pPr>
              <w:spacing w:before="40" w:after="40" w:line="240" w:lineRule="auto"/>
              <w:ind w:left="-107"/>
              <w:jc w:val="right"/>
              <w:rPr>
                <w:color w:val="0000FF"/>
              </w:rPr>
            </w:pPr>
            <w:r>
              <w:rPr>
                <w:bCs/>
                <w:iCs/>
                <w:color w:val="00577D"/>
                <w:szCs w:val="40"/>
              </w:rPr>
              <w:t>Compliant</w:t>
            </w:r>
          </w:p>
        </w:tc>
      </w:tr>
      <w:tr w:rsidR="00D146DE" w14:paraId="47AEB59A"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61A20A" w14:textId="77777777" w:rsidR="00D146DE" w:rsidRDefault="00D146DE" w:rsidP="00F26044">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92114E"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0C866339"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79ADBD" w14:textId="77777777" w:rsidR="00D146DE" w:rsidRDefault="00D146DE" w:rsidP="00F26044">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0AE881"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0E64B866"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994AB1" w14:textId="77777777" w:rsidR="00D146DE" w:rsidRDefault="00D146DE" w:rsidP="00F26044">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D318A2"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3FD7B7AA"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02E7B6" w14:textId="77777777" w:rsidR="00D146DE" w:rsidRDefault="00D146DE" w:rsidP="00F26044">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8015F9"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6BC17EF5"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ADD62A" w14:textId="77777777" w:rsidR="00D146DE" w:rsidRDefault="00D146DE" w:rsidP="00F26044">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FDE832"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7455DA24"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307111" w14:textId="77777777" w:rsidR="00D146DE" w:rsidRDefault="00D146DE" w:rsidP="00F26044">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6E80F3"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736F9BCC"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9E9E8D" w14:textId="77777777" w:rsidR="00D146DE" w:rsidRDefault="00D146DE" w:rsidP="00F26044">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354A49" w14:textId="77777777" w:rsidR="00D146DE" w:rsidRDefault="00D146DE" w:rsidP="00F26044">
            <w:pPr>
              <w:keepNext/>
              <w:spacing w:before="40" w:after="40" w:line="240" w:lineRule="auto"/>
              <w:jc w:val="right"/>
              <w:rPr>
                <w:b/>
                <w:color w:val="0000FF"/>
              </w:rPr>
            </w:pPr>
            <w:r>
              <w:rPr>
                <w:b/>
                <w:bCs/>
                <w:iCs/>
                <w:color w:val="00577D"/>
                <w:szCs w:val="40"/>
              </w:rPr>
              <w:t>Compliant</w:t>
            </w:r>
          </w:p>
        </w:tc>
      </w:tr>
      <w:tr w:rsidR="00D146DE" w14:paraId="5CF91C74"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B8D3AD" w14:textId="77777777" w:rsidR="00D146DE" w:rsidRDefault="00D146DE" w:rsidP="00F26044">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9D6359"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4F489277"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C58726" w14:textId="77777777" w:rsidR="00D146DE" w:rsidRDefault="00D146DE" w:rsidP="00F26044">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DEA40E"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59404574"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27AFDB" w14:textId="77777777" w:rsidR="00D146DE" w:rsidRDefault="00D146DE" w:rsidP="00F26044">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92291E"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57255D2D"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B56004" w14:textId="77777777" w:rsidR="00D146DE" w:rsidRDefault="00D146DE" w:rsidP="00F26044">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312A01"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38135981"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746814" w14:textId="77777777" w:rsidR="00D146DE" w:rsidRDefault="00D146DE" w:rsidP="00F26044">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C9B436"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26D939D6"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5D7431" w14:textId="77777777" w:rsidR="00D146DE" w:rsidRDefault="00D146DE" w:rsidP="00F26044">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3F5CD5"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4FDBCCF1"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8C944A" w14:textId="77777777" w:rsidR="00D146DE" w:rsidRDefault="00D146DE" w:rsidP="00F26044">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21DB04"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02D5CEB3"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522500" w14:textId="77777777" w:rsidR="00D146DE" w:rsidRDefault="00D146DE" w:rsidP="00F26044">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62369B" w14:textId="77777777" w:rsidR="00D146DE" w:rsidRDefault="00D146DE" w:rsidP="00F26044">
            <w:pPr>
              <w:keepNext/>
              <w:spacing w:before="40" w:after="40" w:line="240" w:lineRule="auto"/>
              <w:jc w:val="right"/>
              <w:rPr>
                <w:b/>
                <w:color w:val="0000FF"/>
              </w:rPr>
            </w:pPr>
            <w:r>
              <w:rPr>
                <w:b/>
                <w:bCs/>
                <w:iCs/>
                <w:color w:val="00577D"/>
                <w:szCs w:val="40"/>
              </w:rPr>
              <w:t>Compliant</w:t>
            </w:r>
          </w:p>
        </w:tc>
      </w:tr>
      <w:tr w:rsidR="00D146DE" w14:paraId="5D6CDA99"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675C34" w14:textId="77777777" w:rsidR="00D146DE" w:rsidRDefault="00D146DE" w:rsidP="00F26044">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49130F"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0B94770F"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0B099B" w14:textId="77777777" w:rsidR="00D146DE" w:rsidRDefault="00D146DE" w:rsidP="00F26044">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7C59F9"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2460A1C8"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A82681" w14:textId="77777777" w:rsidR="00D146DE" w:rsidRDefault="00D146DE" w:rsidP="00F26044">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DA1B93"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4452A5AD"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2B4528" w14:textId="77777777" w:rsidR="00D146DE" w:rsidRDefault="00D146DE" w:rsidP="00F26044">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08DEA8" w14:textId="77777777" w:rsidR="00D146DE" w:rsidRDefault="00D146DE" w:rsidP="00F26044">
            <w:pPr>
              <w:keepNext/>
              <w:spacing w:before="40" w:after="40" w:line="240" w:lineRule="auto"/>
              <w:jc w:val="right"/>
              <w:rPr>
                <w:b/>
                <w:color w:val="0000FF"/>
              </w:rPr>
            </w:pPr>
            <w:r>
              <w:rPr>
                <w:b/>
                <w:bCs/>
                <w:iCs/>
                <w:color w:val="00577D"/>
                <w:szCs w:val="40"/>
              </w:rPr>
              <w:t>Compliant</w:t>
            </w:r>
          </w:p>
        </w:tc>
      </w:tr>
      <w:tr w:rsidR="00D146DE" w14:paraId="7607C07D"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AAC51A" w14:textId="77777777" w:rsidR="00D146DE" w:rsidRDefault="00D146DE" w:rsidP="00F26044">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583575"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6070EB10"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706656" w14:textId="77777777" w:rsidR="00D146DE" w:rsidRDefault="00D146DE" w:rsidP="00F26044">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12AC83"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712A4F4A"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F6BDF8" w14:textId="77777777" w:rsidR="00D146DE" w:rsidRDefault="00D146DE" w:rsidP="00F26044">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E2C849"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3FB07852"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30C19D" w14:textId="77777777" w:rsidR="00D146DE" w:rsidRDefault="00D146DE" w:rsidP="00F26044">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80AE6E"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7E4DA9F5"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04AAC4" w14:textId="77777777" w:rsidR="00D146DE" w:rsidRDefault="00D146DE" w:rsidP="00F26044">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181E41" w14:textId="77777777" w:rsidR="00D146DE" w:rsidRDefault="00D146DE" w:rsidP="00F26044">
            <w:pPr>
              <w:keepNext/>
              <w:spacing w:before="40" w:after="40" w:line="240" w:lineRule="auto"/>
              <w:jc w:val="right"/>
              <w:rPr>
                <w:b/>
                <w:color w:val="0000FF"/>
              </w:rPr>
            </w:pPr>
            <w:r>
              <w:rPr>
                <w:b/>
                <w:bCs/>
                <w:iCs/>
                <w:color w:val="00577D"/>
                <w:szCs w:val="40"/>
              </w:rPr>
              <w:t>Compliant</w:t>
            </w:r>
          </w:p>
        </w:tc>
      </w:tr>
      <w:tr w:rsidR="00D146DE" w14:paraId="43AAB112"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7E1012" w14:textId="77777777" w:rsidR="00D146DE" w:rsidRDefault="00D146DE" w:rsidP="00F26044">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3B43F3"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79C37E98"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57D9AF" w14:textId="77777777" w:rsidR="00D146DE" w:rsidRDefault="00D146DE" w:rsidP="00F26044">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46AF64"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3123C532"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DC8361" w14:textId="77777777" w:rsidR="00D146DE" w:rsidRDefault="00D146DE" w:rsidP="00F26044">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A90B50"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0CE803E6"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50CD6E" w14:textId="77777777" w:rsidR="00D146DE" w:rsidRDefault="00D146DE" w:rsidP="00F26044">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E5CCA0"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0254A341"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EA4614" w14:textId="77777777" w:rsidR="00D146DE" w:rsidRDefault="00D146DE" w:rsidP="00F26044">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8F3799"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0CBB2A5B"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07B0B6" w14:textId="77777777" w:rsidR="00D146DE" w:rsidRDefault="00D146DE" w:rsidP="00F26044">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12DD28" w14:textId="77777777" w:rsidR="00D146DE" w:rsidRDefault="00D146DE" w:rsidP="00F26044">
            <w:pPr>
              <w:keepNext/>
              <w:spacing w:before="40" w:after="40" w:line="240" w:lineRule="auto"/>
              <w:jc w:val="right"/>
              <w:rPr>
                <w:b/>
                <w:color w:val="0000FF"/>
              </w:rPr>
            </w:pPr>
            <w:r>
              <w:rPr>
                <w:b/>
                <w:bCs/>
                <w:iCs/>
                <w:color w:val="00577D"/>
                <w:szCs w:val="40"/>
              </w:rPr>
              <w:t>Compliant</w:t>
            </w:r>
          </w:p>
        </w:tc>
      </w:tr>
      <w:tr w:rsidR="00D146DE" w14:paraId="4F35C10E"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549FA8" w14:textId="77777777" w:rsidR="00D146DE" w:rsidRDefault="00D146DE" w:rsidP="00F26044">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07DA527"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25339862"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3C188A" w14:textId="77777777" w:rsidR="00D146DE" w:rsidRDefault="00D146DE" w:rsidP="00F26044">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8659E7"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62AECDA7"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69BA8C" w14:textId="77777777" w:rsidR="00D146DE" w:rsidRDefault="00D146DE" w:rsidP="00F26044">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26699F"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4B60FB3A"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147827" w14:textId="77777777" w:rsidR="00D146DE" w:rsidRDefault="00D146DE" w:rsidP="00F26044">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524D02" w14:textId="77777777" w:rsidR="00D146DE" w:rsidRDefault="00D146DE" w:rsidP="00F26044">
            <w:pPr>
              <w:spacing w:before="40" w:after="40" w:line="240" w:lineRule="auto"/>
              <w:jc w:val="right"/>
              <w:rPr>
                <w:color w:val="0000FF"/>
              </w:rPr>
            </w:pPr>
            <w:r>
              <w:rPr>
                <w:bCs/>
                <w:iCs/>
                <w:color w:val="00577D"/>
                <w:szCs w:val="40"/>
              </w:rPr>
              <w:t>Compliant</w:t>
            </w:r>
          </w:p>
        </w:tc>
      </w:tr>
      <w:tr w:rsidR="00D146DE" w14:paraId="40AB2F17" w14:textId="77777777" w:rsidTr="00F2604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92AE12" w14:textId="77777777" w:rsidR="00D146DE" w:rsidRDefault="00D146DE" w:rsidP="00F26044">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2CC5C0" w14:textId="77777777" w:rsidR="00D146DE" w:rsidRDefault="00D146DE" w:rsidP="00F26044">
            <w:pPr>
              <w:spacing w:before="40" w:after="40" w:line="240" w:lineRule="auto"/>
              <w:jc w:val="right"/>
              <w:rPr>
                <w:color w:val="0000FF"/>
              </w:rPr>
            </w:pPr>
            <w:r>
              <w:rPr>
                <w:bCs/>
                <w:iCs/>
                <w:color w:val="00577D"/>
                <w:szCs w:val="40"/>
              </w:rPr>
              <w:t>Compliant</w:t>
            </w:r>
          </w:p>
        </w:tc>
      </w:tr>
      <w:bookmarkEnd w:id="3"/>
    </w:tbl>
    <w:p w14:paraId="023A651E" w14:textId="77777777" w:rsidR="00D146DE" w:rsidRDefault="00D146DE" w:rsidP="00D146DE">
      <w:pPr>
        <w:spacing w:before="0" w:after="0"/>
        <w:sectPr w:rsidR="00D146DE">
          <w:pgSz w:w="11906" w:h="16838"/>
          <w:pgMar w:top="1701" w:right="1418" w:bottom="1418" w:left="1418" w:header="709" w:footer="397" w:gutter="0"/>
          <w:cols w:space="720"/>
        </w:sectPr>
      </w:pPr>
    </w:p>
    <w:p w14:paraId="1545E89F" w14:textId="77777777" w:rsidR="00D146DE" w:rsidRDefault="00D146DE" w:rsidP="00D146DE">
      <w:pPr>
        <w:pStyle w:val="Heading1"/>
      </w:pPr>
      <w:r>
        <w:lastRenderedPageBreak/>
        <w:t>Detailed assessment</w:t>
      </w:r>
    </w:p>
    <w:p w14:paraId="35F9E27F" w14:textId="77777777" w:rsidR="00D146DE" w:rsidRDefault="00D146DE" w:rsidP="00D146DE">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72FE99" w14:textId="77777777" w:rsidR="00D146DE" w:rsidRDefault="00D146DE" w:rsidP="00D146DE">
      <w:pPr>
        <w:rPr>
          <w:color w:val="auto"/>
        </w:rPr>
      </w:pPr>
      <w:r>
        <w:t>The report also specifies areas in which improvements must be made to ensure the Quality Standards are complied with.</w:t>
      </w:r>
    </w:p>
    <w:p w14:paraId="513902A5" w14:textId="77777777" w:rsidR="0021233D" w:rsidRDefault="0021233D" w:rsidP="0021233D">
      <w:r>
        <w:t>The following information has been taken into account in developing this performance report:</w:t>
      </w:r>
    </w:p>
    <w:p w14:paraId="13274265" w14:textId="77777777" w:rsidR="0021233D" w:rsidRPr="00775EB4" w:rsidRDefault="0021233D" w:rsidP="0021233D">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5A866786" w14:textId="77777777" w:rsidR="0021233D" w:rsidRPr="00775EB4" w:rsidRDefault="0021233D" w:rsidP="0021233D">
      <w:pPr>
        <w:pStyle w:val="ListBullet"/>
      </w:pPr>
      <w:r w:rsidRPr="00775EB4">
        <w:t>other information and intelligence held by the Commission regarding the service.</w:t>
      </w:r>
    </w:p>
    <w:p w14:paraId="12C1F92E" w14:textId="77777777" w:rsidR="00D146DE" w:rsidRDefault="00D146DE" w:rsidP="00D146DE">
      <w:pPr>
        <w:spacing w:after="160" w:line="256" w:lineRule="auto"/>
        <w:rPr>
          <w:rFonts w:cs="Times New Roman"/>
        </w:rPr>
      </w:pPr>
    </w:p>
    <w:p w14:paraId="36810911" w14:textId="77777777" w:rsidR="00D146DE" w:rsidRDefault="00D146DE" w:rsidP="00D146DE">
      <w:pPr>
        <w:spacing w:before="0" w:after="0"/>
        <w:sectPr w:rsidR="00D146DE">
          <w:pgSz w:w="11906" w:h="16838"/>
          <w:pgMar w:top="1701" w:right="1418" w:bottom="1418" w:left="1418" w:header="709" w:footer="397" w:gutter="0"/>
          <w:cols w:space="720"/>
        </w:sectPr>
      </w:pPr>
    </w:p>
    <w:p w14:paraId="7D939792" w14:textId="08F2D11A" w:rsidR="00D146DE" w:rsidRDefault="00D146DE" w:rsidP="00F26044">
      <w:pPr>
        <w:pStyle w:val="Heading1"/>
        <w:tabs>
          <w:tab w:val="right" w:pos="9070"/>
        </w:tabs>
        <w:spacing w:before="560" w:after="640"/>
        <w:rPr>
          <w:b w:val="0"/>
          <w:bCs w:val="0"/>
          <w:iCs w:val="0"/>
          <w:color w:val="FFFFFF" w:themeColor="background1"/>
        </w:rPr>
        <w:sectPr w:rsidR="00D146DE">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3505329A" wp14:editId="23731982">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222AC263" w14:textId="77777777" w:rsidR="00D146DE" w:rsidRDefault="00D146DE" w:rsidP="00D146DE">
      <w:pPr>
        <w:pStyle w:val="Heading3"/>
        <w:shd w:val="clear" w:color="auto" w:fill="F2F2F2" w:themeFill="background1" w:themeFillShade="F2"/>
      </w:pPr>
      <w:r>
        <w:t>Consumer outcome:</w:t>
      </w:r>
    </w:p>
    <w:p w14:paraId="5D701DAA" w14:textId="77777777" w:rsidR="00D146DE" w:rsidRDefault="00D146DE" w:rsidP="00D146DE">
      <w:pPr>
        <w:pStyle w:val="ListParagraph"/>
        <w:numPr>
          <w:ilvl w:val="0"/>
          <w:numId w:val="3"/>
        </w:numPr>
        <w:shd w:val="clear" w:color="auto" w:fill="F2F2F2" w:themeFill="background1" w:themeFillShade="F2"/>
        <w:spacing w:before="0" w:after="240"/>
      </w:pPr>
      <w:r>
        <w:t>I am treated with dignity and respect, and can maintain my identity. I can make informed choices about my care and services, and live the life I choose.</w:t>
      </w:r>
    </w:p>
    <w:p w14:paraId="312EEA76" w14:textId="77777777" w:rsidR="00D146DE" w:rsidRDefault="00D146DE" w:rsidP="00D146DE">
      <w:pPr>
        <w:pStyle w:val="Heading3"/>
        <w:shd w:val="clear" w:color="auto" w:fill="F2F2F2" w:themeFill="background1" w:themeFillShade="F2"/>
      </w:pPr>
      <w:r>
        <w:t>Organisation statement:</w:t>
      </w:r>
    </w:p>
    <w:p w14:paraId="6FE57353" w14:textId="77777777" w:rsidR="00D146DE" w:rsidRDefault="00D146DE" w:rsidP="00D146DE">
      <w:pPr>
        <w:pStyle w:val="ListParagraph"/>
        <w:numPr>
          <w:ilvl w:val="0"/>
          <w:numId w:val="3"/>
        </w:numPr>
        <w:shd w:val="clear" w:color="auto" w:fill="F2F2F2" w:themeFill="background1" w:themeFillShade="F2"/>
        <w:spacing w:before="0" w:after="240"/>
        <w:ind w:left="357" w:hanging="357"/>
      </w:pPr>
      <w:r>
        <w:t>The organisation:</w:t>
      </w:r>
    </w:p>
    <w:p w14:paraId="50863BC6" w14:textId="77777777" w:rsidR="00D146DE" w:rsidRDefault="00D146DE" w:rsidP="00D146DE">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48B00840" w14:textId="77777777" w:rsidR="00D146DE" w:rsidRDefault="00D146DE" w:rsidP="00D146DE">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2439599E" w14:textId="77777777" w:rsidR="00D146DE" w:rsidRDefault="00D146DE" w:rsidP="00D146DE">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472FB81F" w14:textId="77777777" w:rsidR="00D146DE" w:rsidRDefault="00D146DE" w:rsidP="00D146DE">
      <w:pPr>
        <w:pStyle w:val="Heading2"/>
      </w:pPr>
      <w:r>
        <w:t>Assessment of Standard 1</w:t>
      </w:r>
    </w:p>
    <w:p w14:paraId="614653A1" w14:textId="046CF379" w:rsidR="004F0DD3" w:rsidRDefault="004F0DD3" w:rsidP="000B1643">
      <w:r w:rsidRPr="0042639F">
        <w:rPr>
          <w:rFonts w:eastAsia="Calibri"/>
          <w:lang w:eastAsia="en-US"/>
        </w:rPr>
        <w:t xml:space="preserve">Overall consumers and representatives considered that consumers are treated with dignity and respect, can maintain their identity, make informed choices about their care and services and live the life they choose. For example, </w:t>
      </w:r>
      <w:r w:rsidRPr="0066412B">
        <w:t xml:space="preserve">staff </w:t>
      </w:r>
      <w:r w:rsidRPr="0042639F">
        <w:rPr>
          <w:rFonts w:eastAsiaTheme="minorHAnsi"/>
          <w:color w:val="auto"/>
          <w:szCs w:val="22"/>
          <w:lang w:eastAsia="en-US"/>
        </w:rPr>
        <w:t>know consumers as individual</w:t>
      </w:r>
      <w:r>
        <w:rPr>
          <w:rFonts w:eastAsiaTheme="minorHAnsi"/>
          <w:color w:val="auto"/>
          <w:szCs w:val="22"/>
          <w:lang w:eastAsia="en-US"/>
        </w:rPr>
        <w:t xml:space="preserve">s, </w:t>
      </w:r>
      <w:r w:rsidRPr="0066412B">
        <w:t xml:space="preserve">treat </w:t>
      </w:r>
      <w:r>
        <w:t>them</w:t>
      </w:r>
      <w:r w:rsidRPr="0066412B">
        <w:t xml:space="preserve"> with respect and dignit</w:t>
      </w:r>
      <w:r>
        <w:t xml:space="preserve">y and </w:t>
      </w:r>
      <w:r w:rsidRPr="0066412B">
        <w:t>value their individual identities</w:t>
      </w:r>
      <w:r>
        <w:t>. T</w:t>
      </w:r>
      <w:r w:rsidRPr="0066412B">
        <w:t>he service supports consumers to be independent, exercise choice and make decisions about care and services provided</w:t>
      </w:r>
      <w:r>
        <w:t xml:space="preserve">, including supporting </w:t>
      </w:r>
      <w:r>
        <w:rPr>
          <w:rFonts w:eastAsiaTheme="minorHAnsi"/>
          <w:color w:val="auto"/>
          <w:szCs w:val="22"/>
          <w:lang w:eastAsia="en-US"/>
        </w:rPr>
        <w:t xml:space="preserve">consumers to take risks to remain socially and physically independent. </w:t>
      </w:r>
      <w:r>
        <w:t>Consumers and representatives</w:t>
      </w:r>
      <w:r w:rsidRPr="0066412B">
        <w:t xml:space="preserve"> confirmed consumer’s personal privacy is respected.</w:t>
      </w:r>
    </w:p>
    <w:p w14:paraId="3D960EDE" w14:textId="2E6456FE" w:rsidR="005A32E9" w:rsidRDefault="005A32E9" w:rsidP="000B1643">
      <w:pPr>
        <w:rPr>
          <w:color w:val="auto"/>
        </w:rPr>
      </w:pPr>
      <w:r w:rsidRPr="00B40239">
        <w:rPr>
          <w:color w:val="auto"/>
        </w:rPr>
        <w:t xml:space="preserve">Staff demonstrated an understanding of consumers’ background, culture, values and beliefs and how this influenced day-to-day care and services. For example, staff were aware of </w:t>
      </w:r>
      <w:r w:rsidR="00A6108D" w:rsidRPr="00B40239">
        <w:rPr>
          <w:color w:val="auto"/>
        </w:rPr>
        <w:t xml:space="preserve">one named </w:t>
      </w:r>
      <w:r w:rsidRPr="00B40239">
        <w:rPr>
          <w:color w:val="auto"/>
        </w:rPr>
        <w:t xml:space="preserve">consumers’ </w:t>
      </w:r>
      <w:r w:rsidR="00217996" w:rsidRPr="00B40239">
        <w:rPr>
          <w:color w:val="auto"/>
        </w:rPr>
        <w:t xml:space="preserve">choice to </w:t>
      </w:r>
      <w:r w:rsidR="00C64476" w:rsidRPr="00B40239">
        <w:rPr>
          <w:color w:val="auto"/>
        </w:rPr>
        <w:t>participate</w:t>
      </w:r>
      <w:r w:rsidR="00217996" w:rsidRPr="00B40239">
        <w:rPr>
          <w:color w:val="auto"/>
        </w:rPr>
        <w:t xml:space="preserve"> in significant cultural</w:t>
      </w:r>
      <w:r w:rsidR="00A6108D" w:rsidRPr="00B40239">
        <w:rPr>
          <w:color w:val="auto"/>
        </w:rPr>
        <w:t>, and a second named consumer who</w:t>
      </w:r>
      <w:r w:rsidR="00B40239" w:rsidRPr="00B40239">
        <w:rPr>
          <w:color w:val="auto"/>
        </w:rPr>
        <w:t xml:space="preserve"> likes to</w:t>
      </w:r>
      <w:r w:rsidR="00A6108D" w:rsidRPr="00B40239">
        <w:rPr>
          <w:color w:val="auto"/>
        </w:rPr>
        <w:t xml:space="preserve"> </w:t>
      </w:r>
      <w:r w:rsidR="00C64476" w:rsidRPr="00B40239">
        <w:rPr>
          <w:color w:val="auto"/>
        </w:rPr>
        <w:t>engage</w:t>
      </w:r>
      <w:r w:rsidR="00A6108D" w:rsidRPr="00B40239">
        <w:rPr>
          <w:color w:val="auto"/>
        </w:rPr>
        <w:t xml:space="preserve"> in </w:t>
      </w:r>
      <w:r w:rsidR="00B40239" w:rsidRPr="00B40239">
        <w:rPr>
          <w:color w:val="auto"/>
        </w:rPr>
        <w:t xml:space="preserve">religious events. </w:t>
      </w:r>
      <w:r w:rsidRPr="00B40239">
        <w:rPr>
          <w:color w:val="auto"/>
        </w:rPr>
        <w:t>Staff described ways they enable and support consumers’ choices and preferences, including maintain relationships of importance to the consumer.</w:t>
      </w:r>
    </w:p>
    <w:p w14:paraId="530DA0BC" w14:textId="42F3F154" w:rsidR="00FA4D1A" w:rsidRPr="00B40239" w:rsidRDefault="00FA4D1A" w:rsidP="000B1643">
      <w:pPr>
        <w:rPr>
          <w:color w:val="auto"/>
        </w:rPr>
      </w:pPr>
      <w:r w:rsidRPr="006A5F50">
        <w:rPr>
          <w:rFonts w:eastAsia="Calibri"/>
        </w:rPr>
        <w:t xml:space="preserve">Staff </w:t>
      </w:r>
      <w:r w:rsidR="00792B89">
        <w:rPr>
          <w:rFonts w:eastAsia="Calibri"/>
        </w:rPr>
        <w:t>demonstrated an understanding of how the service supported</w:t>
      </w:r>
      <w:r w:rsidRPr="006A5F50">
        <w:rPr>
          <w:rFonts w:eastAsia="Calibri"/>
        </w:rPr>
        <w:t xml:space="preserve"> consumers who </w:t>
      </w:r>
      <w:r w:rsidR="00792B89">
        <w:rPr>
          <w:rFonts w:eastAsia="Calibri"/>
        </w:rPr>
        <w:t>choose</w:t>
      </w:r>
      <w:r w:rsidRPr="006A5F50">
        <w:rPr>
          <w:rFonts w:eastAsia="Calibri"/>
        </w:rPr>
        <w:t xml:space="preserve"> to take risks and explained how the service discusses the risks with </w:t>
      </w:r>
      <w:r w:rsidR="00792B89">
        <w:rPr>
          <w:rFonts w:eastAsia="Calibri"/>
        </w:rPr>
        <w:t>the consumer</w:t>
      </w:r>
      <w:r w:rsidRPr="006A5F50">
        <w:rPr>
          <w:rFonts w:eastAsia="Calibri"/>
        </w:rPr>
        <w:t xml:space="preserve"> and representatives.</w:t>
      </w:r>
    </w:p>
    <w:p w14:paraId="40C5419A" w14:textId="77777777" w:rsidR="005A32E9" w:rsidRPr="00F5146D" w:rsidRDefault="005A32E9" w:rsidP="000B1643">
      <w:pPr>
        <w:rPr>
          <w:color w:val="auto"/>
        </w:rPr>
      </w:pPr>
      <w:r w:rsidRPr="00F5146D">
        <w:rPr>
          <w:color w:val="auto"/>
        </w:rPr>
        <w:t>Staff described various ways the service provided information to consumers including through noticeboards, verbal and written communication and newsletters. Staff said consumer information is stored in password protected computers or locked work areas and only accessible by appropriate personnel.</w:t>
      </w:r>
    </w:p>
    <w:p w14:paraId="429A5FE3" w14:textId="3903E513" w:rsidR="00DC432F" w:rsidRPr="008769D9" w:rsidRDefault="00776D0C" w:rsidP="000B1643">
      <w:pPr>
        <w:rPr>
          <w:rFonts w:eastAsia="Calibri"/>
        </w:rPr>
      </w:pPr>
      <w:r w:rsidRPr="00776D0C">
        <w:rPr>
          <w:rFonts w:eastAsia="Calibri"/>
        </w:rPr>
        <w:lastRenderedPageBreak/>
        <w:t>Review of care planning documentation for consumers who choose to exercise choice and ha</w:t>
      </w:r>
      <w:r>
        <w:rPr>
          <w:rFonts w:eastAsia="Calibri"/>
        </w:rPr>
        <w:t xml:space="preserve">d </w:t>
      </w:r>
      <w:r w:rsidRPr="00776D0C">
        <w:rPr>
          <w:rFonts w:eastAsia="Calibri"/>
        </w:rPr>
        <w:t>expressed a desire to take risks, identifie</w:t>
      </w:r>
      <w:r>
        <w:rPr>
          <w:rFonts w:eastAsia="Calibri"/>
        </w:rPr>
        <w:t>d reviews</w:t>
      </w:r>
      <w:r w:rsidRPr="006A5F50">
        <w:rPr>
          <w:rFonts w:eastAsia="Calibri"/>
        </w:rPr>
        <w:t xml:space="preserve"> by relevant health professionals</w:t>
      </w:r>
      <w:r>
        <w:rPr>
          <w:rFonts w:eastAsia="Calibri"/>
        </w:rPr>
        <w:t xml:space="preserve">; </w:t>
      </w:r>
      <w:r w:rsidRPr="006A5F50">
        <w:rPr>
          <w:rFonts w:eastAsia="Calibri"/>
        </w:rPr>
        <w:t>risk assessments</w:t>
      </w:r>
      <w:r>
        <w:rPr>
          <w:rFonts w:eastAsia="Calibri"/>
        </w:rPr>
        <w:t>; c</w:t>
      </w:r>
      <w:r w:rsidRPr="006A5F50">
        <w:rPr>
          <w:rFonts w:eastAsia="Calibri"/>
        </w:rPr>
        <w:t>ase conferences with the consumers</w:t>
      </w:r>
      <w:r>
        <w:rPr>
          <w:rFonts w:eastAsia="Calibri"/>
        </w:rPr>
        <w:t xml:space="preserve"> and </w:t>
      </w:r>
      <w:r w:rsidRPr="006A5F50">
        <w:rPr>
          <w:rFonts w:eastAsia="Calibri"/>
        </w:rPr>
        <w:t xml:space="preserve">representatives to discuss their choices and the associated risks. Where required, </w:t>
      </w:r>
      <w:r w:rsidR="00160439">
        <w:rPr>
          <w:rFonts w:eastAsia="Calibri"/>
        </w:rPr>
        <w:t xml:space="preserve">the service completed Dignity of Risk </w:t>
      </w:r>
      <w:r w:rsidRPr="006A5F50">
        <w:rPr>
          <w:rFonts w:eastAsia="Calibri"/>
        </w:rPr>
        <w:t xml:space="preserve">forms </w:t>
      </w:r>
      <w:r w:rsidR="00160439">
        <w:rPr>
          <w:rFonts w:eastAsia="Calibri"/>
        </w:rPr>
        <w:t>to</w:t>
      </w:r>
      <w:r w:rsidR="009A77C7">
        <w:rPr>
          <w:rFonts w:eastAsia="Calibri"/>
        </w:rPr>
        <w:t xml:space="preserve"> document</w:t>
      </w:r>
      <w:r w:rsidRPr="006A5F50">
        <w:rPr>
          <w:rFonts w:eastAsia="Calibri"/>
        </w:rPr>
        <w:t xml:space="preserve"> risks discussed during the case conferences and the decisions made by the consumers</w:t>
      </w:r>
      <w:r w:rsidR="009A77C7">
        <w:rPr>
          <w:rFonts w:eastAsia="Calibri"/>
        </w:rPr>
        <w:t xml:space="preserve"> and </w:t>
      </w:r>
      <w:r w:rsidRPr="006A5F50">
        <w:rPr>
          <w:rFonts w:eastAsia="Calibri"/>
        </w:rPr>
        <w:t>representatives.</w:t>
      </w:r>
      <w:r w:rsidR="00DC432F">
        <w:rPr>
          <w:rFonts w:eastAsia="Calibri"/>
        </w:rPr>
        <w:t xml:space="preserve"> C</w:t>
      </w:r>
      <w:r w:rsidR="00DC432F" w:rsidRPr="00840D96">
        <w:t xml:space="preserve">are planning documentation </w:t>
      </w:r>
      <w:r w:rsidR="00DC432F">
        <w:t xml:space="preserve">identified </w:t>
      </w:r>
      <w:r w:rsidR="00DC432F" w:rsidRPr="00840D96">
        <w:t xml:space="preserve">consumers </w:t>
      </w:r>
      <w:r w:rsidR="00DC432F">
        <w:t>with i</w:t>
      </w:r>
      <w:r w:rsidR="00DC432F" w:rsidRPr="00840D96">
        <w:t xml:space="preserve">mpaired vision, hearing, speech or cognition </w:t>
      </w:r>
      <w:r w:rsidR="00DC432F">
        <w:t>and documented</w:t>
      </w:r>
      <w:r w:rsidR="00DC432F" w:rsidRPr="00840D96">
        <w:t xml:space="preserve"> interventions to support consumers’ communication needs, including the use of aids.  </w:t>
      </w:r>
    </w:p>
    <w:p w14:paraId="0F262DB5" w14:textId="77777777" w:rsidR="00DC432F" w:rsidRPr="00844883" w:rsidRDefault="00DC432F" w:rsidP="000B1643">
      <w:pPr>
        <w:rPr>
          <w:rFonts w:eastAsia="Calibri"/>
          <w:color w:val="auto"/>
          <w:lang w:eastAsia="en-US"/>
        </w:rPr>
      </w:pPr>
      <w:r w:rsidRPr="00844883">
        <w:rPr>
          <w:rFonts w:eastAsia="Calibri"/>
          <w:color w:val="auto"/>
          <w:lang w:eastAsia="en-US"/>
        </w:rPr>
        <w:t>Review of documentation provided to the Assessment Team demonstrated the service supports consumer choice and independence through attendance at consumer meetings where consumer feedback is encouraged.</w:t>
      </w:r>
    </w:p>
    <w:p w14:paraId="587B884E" w14:textId="7ECE0732" w:rsidR="00776D0C" w:rsidRPr="009A77C7" w:rsidRDefault="00776D0C" w:rsidP="000B1643">
      <w:pPr>
        <w:rPr>
          <w:rFonts w:eastAsia="Calibri"/>
          <w:color w:val="auto"/>
        </w:rPr>
      </w:pPr>
      <w:r w:rsidRPr="009A77C7">
        <w:rPr>
          <w:rFonts w:eastAsia="Calibri"/>
          <w:color w:val="auto"/>
        </w:rPr>
        <w:t>The organisation ha</w:t>
      </w:r>
      <w:r w:rsidR="009A77C7">
        <w:rPr>
          <w:rFonts w:eastAsia="Calibri"/>
          <w:color w:val="auto"/>
        </w:rPr>
        <w:t>d</w:t>
      </w:r>
      <w:r w:rsidRPr="009A77C7">
        <w:rPr>
          <w:rFonts w:eastAsia="Calibri"/>
          <w:color w:val="auto"/>
        </w:rPr>
        <w:t xml:space="preserve"> documented policies and procedures to guide staff practice relating to consumer choice, risk assessments and risk management strategies. </w:t>
      </w:r>
    </w:p>
    <w:p w14:paraId="13D51DDF" w14:textId="509202A5" w:rsidR="000B1643" w:rsidRPr="000B1643" w:rsidRDefault="00933592" w:rsidP="000B1643">
      <w:pPr>
        <w:rPr>
          <w:rFonts w:eastAsia="Calibri"/>
        </w:rPr>
      </w:pPr>
      <w:r w:rsidRPr="000B1643">
        <w:rPr>
          <w:rFonts w:eastAsia="Calibri"/>
        </w:rPr>
        <w:t xml:space="preserve">The Assessment Team observed staff interactions to be kind, caring and respectful of consumers privacy, including staff </w:t>
      </w:r>
      <w:r w:rsidR="000B1643" w:rsidRPr="000B1643">
        <w:rPr>
          <w:rFonts w:eastAsia="Calibri"/>
        </w:rPr>
        <w:t xml:space="preserve">knocking on consumers’ doors, waiting for a response prior to entering the room, and discretely attending to consumers when in communal areas. </w:t>
      </w:r>
    </w:p>
    <w:p w14:paraId="2F2BE46D" w14:textId="71E7A337" w:rsidR="00933592" w:rsidRPr="00E136ED" w:rsidRDefault="00933592" w:rsidP="000B1643">
      <w:pPr>
        <w:rPr>
          <w:rFonts w:eastAsiaTheme="minorHAnsi"/>
          <w:color w:val="auto"/>
          <w:lang w:eastAsia="en-US"/>
        </w:rPr>
      </w:pPr>
      <w:r w:rsidRPr="008813F0">
        <w:rPr>
          <w:rFonts w:eastAsiaTheme="minorHAnsi"/>
          <w:color w:val="auto"/>
        </w:rPr>
        <w:t>The Quality Standard is assessed as Compliant as six of the six specific requirements have been assessed as Compliant</w:t>
      </w:r>
      <w:r>
        <w:t>.</w:t>
      </w:r>
    </w:p>
    <w:p w14:paraId="4AC42F0F" w14:textId="4C9A3360" w:rsidR="00D146DE" w:rsidRDefault="00933592" w:rsidP="00D146DE">
      <w:pPr>
        <w:pStyle w:val="Heading2"/>
      </w:pPr>
      <w:r>
        <w:t>A</w:t>
      </w:r>
      <w:r w:rsidR="00D146DE">
        <w:t>ssessment of Standard 1 Requirements</w:t>
      </w:r>
    </w:p>
    <w:p w14:paraId="634E27CA" w14:textId="77777777" w:rsidR="00D146DE" w:rsidRDefault="00D146DE" w:rsidP="00D146DE">
      <w:pPr>
        <w:pStyle w:val="Heading3"/>
      </w:pPr>
      <w:r>
        <w:t>Requirement 1(3)(a)</w:t>
      </w:r>
      <w:r>
        <w:tab/>
        <w:t>Compliant</w:t>
      </w:r>
    </w:p>
    <w:p w14:paraId="48596C50" w14:textId="77777777" w:rsidR="00D146DE" w:rsidRDefault="00D146DE" w:rsidP="00D146DE">
      <w:pPr>
        <w:rPr>
          <w:i/>
        </w:rPr>
      </w:pPr>
      <w:r>
        <w:rPr>
          <w:i/>
        </w:rPr>
        <w:t>Each consumer is treated with dignity and respect, with their identity, culture and diversity valued.</w:t>
      </w:r>
    </w:p>
    <w:p w14:paraId="0C691CE2" w14:textId="77777777" w:rsidR="00D146DE" w:rsidRDefault="00D146DE" w:rsidP="00D146DE">
      <w:pPr>
        <w:pStyle w:val="Heading3"/>
      </w:pPr>
      <w:r>
        <w:t>Requirement 1(3)(b)</w:t>
      </w:r>
      <w:r>
        <w:tab/>
        <w:t>Compliant</w:t>
      </w:r>
    </w:p>
    <w:p w14:paraId="3785C2F9" w14:textId="77777777" w:rsidR="00D146DE" w:rsidRDefault="00D146DE" w:rsidP="00D146DE">
      <w:pPr>
        <w:rPr>
          <w:i/>
        </w:rPr>
      </w:pPr>
      <w:r>
        <w:rPr>
          <w:i/>
        </w:rPr>
        <w:t>Care and services are culturally safe.</w:t>
      </w:r>
    </w:p>
    <w:p w14:paraId="04067235" w14:textId="77777777" w:rsidR="00D146DE" w:rsidRDefault="00D146DE" w:rsidP="00D146DE">
      <w:pPr>
        <w:pStyle w:val="Heading3"/>
      </w:pPr>
      <w:r>
        <w:t>Requirement 1(3)(c)</w:t>
      </w:r>
      <w:r>
        <w:tab/>
        <w:t>Compliant</w:t>
      </w:r>
    </w:p>
    <w:p w14:paraId="06581E18" w14:textId="77777777" w:rsidR="00D146DE" w:rsidRDefault="00D146DE" w:rsidP="00D146DE">
      <w:pPr>
        <w:tabs>
          <w:tab w:val="right" w:pos="9026"/>
        </w:tabs>
        <w:spacing w:before="0" w:after="0"/>
        <w:outlineLvl w:val="4"/>
        <w:rPr>
          <w:i/>
        </w:rPr>
      </w:pPr>
      <w:r>
        <w:rPr>
          <w:i/>
        </w:rPr>
        <w:t xml:space="preserve">Each consumer is supported to exercise choice and independence, including to: </w:t>
      </w:r>
    </w:p>
    <w:p w14:paraId="7D873317" w14:textId="77777777" w:rsidR="00D146DE" w:rsidRDefault="00D146DE" w:rsidP="00D146DE">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46BFF849" w14:textId="77777777" w:rsidR="00D146DE" w:rsidRDefault="00D146DE" w:rsidP="00D146DE">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4DA4D6F8" w14:textId="77777777" w:rsidR="00D146DE" w:rsidRDefault="00D146DE" w:rsidP="00D146DE">
      <w:pPr>
        <w:numPr>
          <w:ilvl w:val="0"/>
          <w:numId w:val="5"/>
        </w:numPr>
        <w:tabs>
          <w:tab w:val="right" w:pos="9026"/>
        </w:tabs>
        <w:spacing w:before="0" w:after="0"/>
        <w:ind w:left="567" w:hanging="425"/>
        <w:outlineLvl w:val="4"/>
        <w:rPr>
          <w:i/>
        </w:rPr>
      </w:pPr>
      <w:r>
        <w:rPr>
          <w:i/>
        </w:rPr>
        <w:t xml:space="preserve">communicate their decisions; and </w:t>
      </w:r>
    </w:p>
    <w:p w14:paraId="47D7C8C0" w14:textId="77777777" w:rsidR="00D146DE" w:rsidRDefault="00D146DE" w:rsidP="00D146DE">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17C1E894" w14:textId="77777777" w:rsidR="00D146DE" w:rsidRDefault="00D146DE" w:rsidP="00D146DE">
      <w:pPr>
        <w:pStyle w:val="Heading3"/>
      </w:pPr>
      <w:r>
        <w:lastRenderedPageBreak/>
        <w:t>Requirement 1(3)(d)</w:t>
      </w:r>
      <w:r>
        <w:tab/>
        <w:t>Compliant</w:t>
      </w:r>
    </w:p>
    <w:p w14:paraId="0F0D5A67" w14:textId="6B85CF44" w:rsidR="00D146DE" w:rsidRPr="000B1643" w:rsidRDefault="00D146DE" w:rsidP="00D146DE">
      <w:pPr>
        <w:rPr>
          <w:i/>
        </w:rPr>
      </w:pPr>
      <w:r>
        <w:rPr>
          <w:i/>
        </w:rPr>
        <w:t>Each consumer is supported to take risks to enable them to live the best life they can.</w:t>
      </w:r>
    </w:p>
    <w:p w14:paraId="0E51CBC1" w14:textId="77777777" w:rsidR="00D146DE" w:rsidRDefault="00D146DE" w:rsidP="00D146DE">
      <w:pPr>
        <w:pStyle w:val="Heading3"/>
      </w:pPr>
      <w:r>
        <w:t>Requirement 1(3)(e)</w:t>
      </w:r>
      <w:r>
        <w:tab/>
        <w:t>Compliant</w:t>
      </w:r>
    </w:p>
    <w:p w14:paraId="730276A3" w14:textId="77777777" w:rsidR="00D146DE" w:rsidRDefault="00D146DE" w:rsidP="00D146DE">
      <w:pPr>
        <w:rPr>
          <w:i/>
        </w:rPr>
      </w:pPr>
      <w:r>
        <w:rPr>
          <w:i/>
        </w:rPr>
        <w:t>Information provided to each consumer is current, accurate and timely, and communicated in a way that is clear, easy to understand and enables them to exercise choice.</w:t>
      </w:r>
    </w:p>
    <w:p w14:paraId="2E7A1369" w14:textId="77777777" w:rsidR="00D146DE" w:rsidRDefault="00D146DE" w:rsidP="00D146DE">
      <w:pPr>
        <w:pStyle w:val="Heading3"/>
      </w:pPr>
      <w:r>
        <w:t>Requirement 1(3)(f)</w:t>
      </w:r>
      <w:r>
        <w:tab/>
        <w:t>Compliant</w:t>
      </w:r>
    </w:p>
    <w:p w14:paraId="012C9FF9" w14:textId="166EACDF" w:rsidR="00D146DE" w:rsidRDefault="00D146DE" w:rsidP="00D146DE">
      <w:r>
        <w:rPr>
          <w:i/>
        </w:rPr>
        <w:t>Each consumer’s privacy is respected and personal information is kept confidential.</w:t>
      </w:r>
    </w:p>
    <w:p w14:paraId="2801BDF1" w14:textId="77777777" w:rsidR="00D146DE" w:rsidRDefault="00D146DE" w:rsidP="00D146DE">
      <w:pPr>
        <w:spacing w:before="0" w:after="0"/>
        <w:sectPr w:rsidR="00D146DE">
          <w:type w:val="continuous"/>
          <w:pgSz w:w="11906" w:h="16838"/>
          <w:pgMar w:top="1701" w:right="1418" w:bottom="1418" w:left="1418" w:header="568" w:footer="397" w:gutter="0"/>
          <w:cols w:space="720"/>
        </w:sectPr>
      </w:pPr>
    </w:p>
    <w:p w14:paraId="75679A25" w14:textId="2EEAB384" w:rsidR="00D146DE" w:rsidRDefault="00D146DE" w:rsidP="00F26044">
      <w:pPr>
        <w:pStyle w:val="Heading1"/>
        <w:tabs>
          <w:tab w:val="right" w:pos="9070"/>
        </w:tabs>
        <w:spacing w:before="560" w:after="640"/>
        <w:rPr>
          <w:b w:val="0"/>
          <w:bCs w:val="0"/>
          <w:iCs w:val="0"/>
          <w:color w:val="FFFFFF" w:themeColor="background1"/>
        </w:rPr>
        <w:sectPr w:rsidR="00D146DE">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11A668B8" wp14:editId="380C222D">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22917A20" w14:textId="77777777" w:rsidR="00D146DE" w:rsidRDefault="00D146DE" w:rsidP="00D146DE">
      <w:pPr>
        <w:pStyle w:val="Heading3"/>
        <w:shd w:val="clear" w:color="auto" w:fill="F2F2F2" w:themeFill="background1" w:themeFillShade="F2"/>
      </w:pPr>
      <w:r>
        <w:t>Consumer outcome:</w:t>
      </w:r>
    </w:p>
    <w:p w14:paraId="4206DAB1" w14:textId="77777777" w:rsidR="00D146DE" w:rsidRDefault="00D146DE" w:rsidP="00D146DE">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1C009391" w14:textId="77777777" w:rsidR="00D146DE" w:rsidRDefault="00D146DE" w:rsidP="00D146DE">
      <w:pPr>
        <w:pStyle w:val="Heading3"/>
        <w:shd w:val="clear" w:color="auto" w:fill="F2F2F2" w:themeFill="background1" w:themeFillShade="F2"/>
      </w:pPr>
      <w:r>
        <w:t>Organisation statement:</w:t>
      </w:r>
    </w:p>
    <w:p w14:paraId="5D29DE4B" w14:textId="77777777" w:rsidR="00D146DE" w:rsidRDefault="00D146DE" w:rsidP="00D146DE">
      <w:pPr>
        <w:pStyle w:val="ListParagraph"/>
        <w:numPr>
          <w:ilvl w:val="0"/>
          <w:numId w:val="6"/>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A41BB10" w14:textId="77777777" w:rsidR="00D146DE" w:rsidRDefault="00D146DE" w:rsidP="00D146DE">
      <w:pPr>
        <w:pStyle w:val="Heading2"/>
      </w:pPr>
      <w:r>
        <w:t>Assessment of Standard 2</w:t>
      </w:r>
    </w:p>
    <w:p w14:paraId="59458FE7" w14:textId="77777777" w:rsidR="008026E4" w:rsidRDefault="008026E4" w:rsidP="00C94807">
      <w:pPr>
        <w:rPr>
          <w:rFonts w:eastAsia="Arial"/>
        </w:rPr>
      </w:pPr>
      <w:r>
        <w:rPr>
          <w:rFonts w:eastAsia="Arial"/>
        </w:rPr>
        <w:t>C</w:t>
      </w:r>
      <w:r w:rsidRPr="00481B4F">
        <w:rPr>
          <w:rFonts w:eastAsia="Arial"/>
        </w:rPr>
        <w:t>onsumers</w:t>
      </w:r>
      <w:r>
        <w:rPr>
          <w:rFonts w:eastAsia="Arial"/>
        </w:rPr>
        <w:t xml:space="preserve"> and </w:t>
      </w:r>
      <w:r w:rsidRPr="00481B4F">
        <w:rPr>
          <w:rFonts w:eastAsia="Arial"/>
        </w:rPr>
        <w:t xml:space="preserve">representatives considered that </w:t>
      </w:r>
      <w:r>
        <w:rPr>
          <w:rFonts w:eastAsia="Arial"/>
        </w:rPr>
        <w:t>are</w:t>
      </w:r>
      <w:r w:rsidRPr="00481B4F">
        <w:rPr>
          <w:rFonts w:eastAsia="Arial"/>
        </w:rPr>
        <w:t xml:space="preserve"> partners in the ongoing assessment and planning of the consumers’ care and services.</w:t>
      </w:r>
      <w:r>
        <w:rPr>
          <w:rFonts w:eastAsia="Arial"/>
        </w:rPr>
        <w:t xml:space="preserve"> They expressed satisfaction </w:t>
      </w:r>
      <w:r w:rsidRPr="00C830A6">
        <w:rPr>
          <w:rFonts w:eastAsia="Calibri"/>
          <w:lang w:eastAsia="en-US"/>
        </w:rPr>
        <w:t>with the information provided, and their involvement in</w:t>
      </w:r>
      <w:r>
        <w:rPr>
          <w:rFonts w:eastAsia="Calibri"/>
          <w:lang w:eastAsia="en-US"/>
        </w:rPr>
        <w:t xml:space="preserve"> </w:t>
      </w:r>
      <w:r w:rsidRPr="00C830A6">
        <w:rPr>
          <w:rFonts w:eastAsia="Calibri"/>
          <w:lang w:eastAsia="en-US"/>
        </w:rPr>
        <w:t>care planning processes.</w:t>
      </w:r>
      <w:r>
        <w:rPr>
          <w:rFonts w:eastAsia="Calibri"/>
          <w:lang w:eastAsia="en-US"/>
        </w:rPr>
        <w:t xml:space="preserve"> Consumers and representatives said they are informed about the outcomes of assessment and care </w:t>
      </w:r>
      <w:r w:rsidRPr="004A5194">
        <w:rPr>
          <w:rFonts w:eastAsia="Arial"/>
        </w:rPr>
        <w:t>planning and can access the consumer’s care and services plan if they wish.</w:t>
      </w:r>
    </w:p>
    <w:p w14:paraId="5CAE81D5" w14:textId="77777777" w:rsidR="008026E4" w:rsidRPr="00547B85" w:rsidRDefault="008026E4" w:rsidP="00C94807">
      <w:pPr>
        <w:rPr>
          <w:rFonts w:eastAsiaTheme="minorHAnsi"/>
          <w:color w:val="auto"/>
          <w:lang w:eastAsia="en-US"/>
        </w:rPr>
      </w:pPr>
      <w:r w:rsidRPr="005D65EC">
        <w:t>Consumers</w:t>
      </w:r>
      <w:r>
        <w:t xml:space="preserve"> and </w:t>
      </w:r>
      <w:r w:rsidRPr="005D65EC">
        <w:t>representatives said the service seeks input from other providers who are involved in the consumer’s care, including Medical officer</w:t>
      </w:r>
      <w:r>
        <w:t xml:space="preserve">s and other </w:t>
      </w:r>
      <w:r w:rsidRPr="005D65EC">
        <w:t>health professionals as required.</w:t>
      </w:r>
      <w:r>
        <w:t xml:space="preserve"> </w:t>
      </w:r>
      <w:r w:rsidRPr="00727761">
        <w:rPr>
          <w:rFonts w:eastAsiaTheme="minorHAnsi"/>
          <w:lang w:eastAsia="en-US"/>
        </w:rPr>
        <w:t>Consumers</w:t>
      </w:r>
      <w:r>
        <w:rPr>
          <w:rFonts w:eastAsiaTheme="minorHAnsi"/>
          <w:lang w:eastAsia="en-US"/>
        </w:rPr>
        <w:t xml:space="preserve"> and </w:t>
      </w:r>
      <w:r w:rsidRPr="00727761">
        <w:rPr>
          <w:rFonts w:eastAsiaTheme="minorHAnsi"/>
          <w:lang w:eastAsia="en-US"/>
        </w:rPr>
        <w:t>representatives said they had either made their end of life wishes clear or did not wish to discuss</w:t>
      </w:r>
      <w:r>
        <w:rPr>
          <w:rFonts w:eastAsiaTheme="minorHAnsi"/>
          <w:lang w:eastAsia="en-US"/>
        </w:rPr>
        <w:t>, however t</w:t>
      </w:r>
      <w:r w:rsidRPr="00727761">
        <w:rPr>
          <w:rFonts w:eastAsiaTheme="minorHAnsi"/>
          <w:lang w:eastAsia="en-US"/>
        </w:rPr>
        <w:t xml:space="preserve">hey </w:t>
      </w:r>
      <w:r>
        <w:rPr>
          <w:rFonts w:eastAsiaTheme="minorHAnsi"/>
          <w:lang w:eastAsia="en-US"/>
        </w:rPr>
        <w:t>would be</w:t>
      </w:r>
      <w:r w:rsidRPr="00727761">
        <w:rPr>
          <w:rFonts w:eastAsiaTheme="minorHAnsi"/>
          <w:lang w:eastAsia="en-US"/>
        </w:rPr>
        <w:t xml:space="preserve"> </w:t>
      </w:r>
      <w:r w:rsidRPr="00547B85">
        <w:rPr>
          <w:rFonts w:eastAsiaTheme="minorHAnsi"/>
          <w:color w:val="auto"/>
          <w:lang w:eastAsia="en-US"/>
        </w:rPr>
        <w:t>comfortable to approach the clinical staff or management if they needed.</w:t>
      </w:r>
    </w:p>
    <w:p w14:paraId="69CF866A" w14:textId="15F910A0" w:rsidR="00124591" w:rsidRPr="00124591" w:rsidRDefault="00033302" w:rsidP="00C94807">
      <w:pPr>
        <w:rPr>
          <w:rFonts w:eastAsia="Calibri"/>
          <w:color w:val="auto"/>
          <w:lang w:eastAsia="en-US"/>
        </w:rPr>
      </w:pPr>
      <w:r w:rsidRPr="00124591">
        <w:rPr>
          <w:rFonts w:eastAsiaTheme="minorHAnsi"/>
          <w:color w:val="auto"/>
        </w:rPr>
        <w:t xml:space="preserve">Registered Nurses demonstrated an understanding of the service’s assessment, care planning and evaluation process </w:t>
      </w:r>
      <w:r w:rsidRPr="00124591">
        <w:rPr>
          <w:color w:val="auto"/>
        </w:rPr>
        <w:t>including consideration of consumers risk. The</w:t>
      </w:r>
      <w:r w:rsidR="00C20572" w:rsidRPr="00124591">
        <w:rPr>
          <w:color w:val="auto"/>
        </w:rPr>
        <w:t xml:space="preserve"> Clinical Care Manager </w:t>
      </w:r>
      <w:r w:rsidRPr="00124591">
        <w:rPr>
          <w:color w:val="auto"/>
        </w:rPr>
        <w:t xml:space="preserve">described how they approach conversations about end of life and advanced care planning </w:t>
      </w:r>
      <w:r w:rsidR="00547B85" w:rsidRPr="00124591">
        <w:rPr>
          <w:rFonts w:eastAsia="Calibri"/>
          <w:color w:val="auto"/>
          <w:lang w:eastAsia="en-US"/>
        </w:rPr>
        <w:t>prior to the consumer’s entry to the service</w:t>
      </w:r>
      <w:r w:rsidR="00547B85" w:rsidRPr="00124591">
        <w:rPr>
          <w:color w:val="auto"/>
        </w:rPr>
        <w:t xml:space="preserve"> </w:t>
      </w:r>
      <w:r w:rsidRPr="00124591">
        <w:rPr>
          <w:color w:val="auto"/>
        </w:rPr>
        <w:t xml:space="preserve">as part of the initial assessment and at scheduled </w:t>
      </w:r>
      <w:r w:rsidR="00547B85" w:rsidRPr="00124591">
        <w:rPr>
          <w:color w:val="auto"/>
        </w:rPr>
        <w:t xml:space="preserve">three monthly </w:t>
      </w:r>
      <w:r w:rsidRPr="00124591">
        <w:rPr>
          <w:color w:val="auto"/>
        </w:rPr>
        <w:t>care plan reviews</w:t>
      </w:r>
      <w:r w:rsidR="00547B85" w:rsidRPr="00124591">
        <w:rPr>
          <w:color w:val="auto"/>
        </w:rPr>
        <w:t xml:space="preserve"> or as consumer needs or preferences change.</w:t>
      </w:r>
      <w:r w:rsidRPr="00124591">
        <w:rPr>
          <w:color w:val="auto"/>
        </w:rPr>
        <w:t xml:space="preserve"> </w:t>
      </w:r>
      <w:r w:rsidR="00124591" w:rsidRPr="00124591">
        <w:rPr>
          <w:rFonts w:eastAsia="Calibri"/>
          <w:color w:val="auto"/>
          <w:lang w:eastAsia="en-US"/>
        </w:rPr>
        <w:t xml:space="preserve">Staff described how other individuals and care providers are involved in </w:t>
      </w:r>
      <w:r w:rsidR="00124591">
        <w:rPr>
          <w:rFonts w:eastAsia="Calibri"/>
          <w:color w:val="auto"/>
          <w:lang w:eastAsia="en-US"/>
        </w:rPr>
        <w:t xml:space="preserve">consumer </w:t>
      </w:r>
      <w:r w:rsidR="00124591" w:rsidRPr="00124591">
        <w:rPr>
          <w:rFonts w:eastAsia="Calibri"/>
          <w:color w:val="auto"/>
          <w:lang w:eastAsia="en-US"/>
        </w:rPr>
        <w:t>assessment and care planning. For example, consumers are reviewed by a physiotherapist via internal referral after a fall or near miss, to identify if there are any immediate changes to</w:t>
      </w:r>
      <w:r w:rsidR="00124591">
        <w:rPr>
          <w:rFonts w:eastAsia="Calibri"/>
          <w:color w:val="auto"/>
          <w:lang w:eastAsia="en-US"/>
        </w:rPr>
        <w:t xml:space="preserve"> the consumers</w:t>
      </w:r>
      <w:r w:rsidR="00124591" w:rsidRPr="00124591">
        <w:rPr>
          <w:rFonts w:eastAsia="Calibri"/>
          <w:color w:val="auto"/>
          <w:lang w:eastAsia="en-US"/>
        </w:rPr>
        <w:t xml:space="preserve"> care needs. </w:t>
      </w:r>
    </w:p>
    <w:p w14:paraId="25FBB96E" w14:textId="77777777" w:rsidR="00033302" w:rsidRPr="00C94807" w:rsidRDefault="00033302" w:rsidP="00C94807">
      <w:pPr>
        <w:rPr>
          <w:color w:val="auto"/>
        </w:rPr>
      </w:pPr>
      <w:r w:rsidRPr="00C94807">
        <w:rPr>
          <w:rFonts w:eastAsiaTheme="minorHAnsi"/>
          <w:iCs/>
          <w:color w:val="auto"/>
          <w:szCs w:val="22"/>
          <w:lang w:eastAsia="en-US"/>
        </w:rPr>
        <w:lastRenderedPageBreak/>
        <w:t xml:space="preserve">Care staff said consumers’ current needs were documented in care plans and </w:t>
      </w:r>
      <w:r w:rsidRPr="00C94807">
        <w:rPr>
          <w:color w:val="auto"/>
        </w:rPr>
        <w:t xml:space="preserve">confirmed they have access to care plans either in a paper copy or electronically. Care staff </w:t>
      </w:r>
      <w:r w:rsidRPr="00C94807">
        <w:rPr>
          <w:rFonts w:eastAsiaTheme="minorHAnsi"/>
          <w:iCs/>
          <w:color w:val="auto"/>
          <w:szCs w:val="22"/>
          <w:lang w:eastAsia="en-US"/>
        </w:rPr>
        <w:t xml:space="preserve">described what is important to individual consumers in regard to how their personal and clinical care is delivered, including their needs, goals and preferences. </w:t>
      </w:r>
      <w:r w:rsidRPr="00C94807">
        <w:rPr>
          <w:color w:val="auto"/>
        </w:rPr>
        <w:t xml:space="preserve">Care staff said they are advised at shift handover of any changes in consumers’ health and well-being, including if a consumer is referred to another health professional. </w:t>
      </w:r>
    </w:p>
    <w:p w14:paraId="6EC23192" w14:textId="08FB0828" w:rsidR="000B6DA7" w:rsidRDefault="000B6DA7" w:rsidP="000B6DA7">
      <w:pPr>
        <w:rPr>
          <w:rFonts w:eastAsiaTheme="minorHAnsi"/>
        </w:rPr>
      </w:pPr>
      <w:r>
        <w:rPr>
          <w:rFonts w:eastAsiaTheme="minorHAnsi"/>
        </w:rPr>
        <w:t xml:space="preserve">Consumer assessment and care plans are completed on entry to the service and </w:t>
      </w:r>
      <w:r w:rsidR="004C19C3">
        <w:rPr>
          <w:rFonts w:eastAsiaTheme="minorHAnsi"/>
        </w:rPr>
        <w:t>included identification of consumer risks/s</w:t>
      </w:r>
      <w:r w:rsidR="00E21D4F">
        <w:rPr>
          <w:rFonts w:eastAsiaTheme="minorHAnsi"/>
        </w:rPr>
        <w:t xml:space="preserve"> and individual consumer’s needs, goals and preferences. Consumers assessment and care planning is </w:t>
      </w:r>
      <w:r w:rsidRPr="004A5194">
        <w:rPr>
          <w:color w:val="auto"/>
        </w:rPr>
        <w:t xml:space="preserve">regularly </w:t>
      </w:r>
      <w:r>
        <w:rPr>
          <w:color w:val="auto"/>
        </w:rPr>
        <w:t xml:space="preserve">reviewed </w:t>
      </w:r>
      <w:r w:rsidRPr="004A5194">
        <w:rPr>
          <w:color w:val="auto"/>
        </w:rPr>
        <w:t xml:space="preserve">in </w:t>
      </w:r>
      <w:r>
        <w:rPr>
          <w:color w:val="auto"/>
        </w:rPr>
        <w:t xml:space="preserve">partnership </w:t>
      </w:r>
      <w:r w:rsidRPr="004A5194">
        <w:rPr>
          <w:color w:val="auto"/>
        </w:rPr>
        <w:t>with the consumer</w:t>
      </w:r>
      <w:r>
        <w:rPr>
          <w:color w:val="auto"/>
        </w:rPr>
        <w:t xml:space="preserve"> and </w:t>
      </w:r>
      <w:r w:rsidRPr="004A5194">
        <w:rPr>
          <w:color w:val="auto"/>
        </w:rPr>
        <w:t>representative</w:t>
      </w:r>
      <w:r>
        <w:rPr>
          <w:color w:val="auto"/>
        </w:rPr>
        <w:t>,</w:t>
      </w:r>
      <w:r>
        <w:rPr>
          <w:rFonts w:eastAsiaTheme="minorHAnsi"/>
        </w:rPr>
        <w:t xml:space="preserve"> including when there were changes in consumer’s condition.</w:t>
      </w:r>
      <w:r w:rsidR="004C19C3">
        <w:rPr>
          <w:rFonts w:eastAsiaTheme="minorHAnsi"/>
        </w:rPr>
        <w:t xml:space="preserve"> </w:t>
      </w:r>
      <w:r w:rsidR="004C19C3" w:rsidRPr="00BC321C">
        <w:rPr>
          <w:rFonts w:eastAsiaTheme="minorHAnsi"/>
        </w:rPr>
        <w:t>Care planning documentation</w:t>
      </w:r>
      <w:r w:rsidR="004C19C3">
        <w:rPr>
          <w:rFonts w:eastAsiaTheme="minorHAnsi"/>
        </w:rPr>
        <w:t xml:space="preserve"> identified consumer’s individual risk/s are assessed and care plans are reviewed and updated to included strategies to minimise risks.</w:t>
      </w:r>
    </w:p>
    <w:p w14:paraId="2AF49B10" w14:textId="77777777" w:rsidR="000B6DA7" w:rsidRPr="00173850" w:rsidRDefault="000B6DA7" w:rsidP="000B6DA7">
      <w:pPr>
        <w:rPr>
          <w:rFonts w:eastAsiaTheme="minorHAnsi"/>
          <w:color w:val="auto"/>
        </w:rPr>
      </w:pPr>
      <w:r>
        <w:rPr>
          <w:rFonts w:eastAsiaTheme="minorHAnsi"/>
          <w:color w:val="auto"/>
        </w:rPr>
        <w:t xml:space="preserve">The service had policies and procedures to guide staff in the assessment and planning process, including assessment of risk and assessing consumer care at the end of life. </w:t>
      </w:r>
    </w:p>
    <w:p w14:paraId="6C081619" w14:textId="68A88A18" w:rsidR="00D146DE" w:rsidRDefault="000B6DA7" w:rsidP="00D146DE">
      <w:pPr>
        <w:rPr>
          <w:rFonts w:eastAsia="Calibri"/>
          <w:i/>
          <w:color w:val="auto"/>
          <w:lang w:eastAsia="en-US"/>
        </w:rPr>
      </w:pPr>
      <w:r w:rsidRPr="00147875">
        <w:rPr>
          <w:rFonts w:eastAsiaTheme="minorHAnsi"/>
          <w:color w:val="auto"/>
        </w:rPr>
        <w:t>The Quality Standard is assessed as Compliant as five of the five specific requirements have been assessed as Compliant.</w:t>
      </w:r>
    </w:p>
    <w:p w14:paraId="0D44A78F" w14:textId="35AB6827" w:rsidR="00D146DE" w:rsidRDefault="00D146DE" w:rsidP="00D146DE">
      <w:pPr>
        <w:pStyle w:val="Heading2"/>
      </w:pPr>
      <w:r>
        <w:t>Assessment of Standard 2 Requirements</w:t>
      </w:r>
      <w:r>
        <w:rPr>
          <w:i/>
          <w:color w:val="0000FF"/>
          <w:sz w:val="24"/>
          <w:szCs w:val="24"/>
        </w:rPr>
        <w:t xml:space="preserve"> </w:t>
      </w:r>
    </w:p>
    <w:p w14:paraId="1DDCD0C6" w14:textId="77777777" w:rsidR="00D146DE" w:rsidRDefault="00D146DE" w:rsidP="00D146DE">
      <w:pPr>
        <w:pStyle w:val="Heading3"/>
      </w:pPr>
      <w:r>
        <w:t>Requirement 2(3)(a)</w:t>
      </w:r>
      <w:r>
        <w:tab/>
        <w:t>Compliant</w:t>
      </w:r>
    </w:p>
    <w:p w14:paraId="3B41FBC5" w14:textId="77777777" w:rsidR="00D146DE" w:rsidRDefault="00D146DE" w:rsidP="00D146DE">
      <w:pPr>
        <w:rPr>
          <w:i/>
        </w:rPr>
      </w:pPr>
      <w:r>
        <w:rPr>
          <w:i/>
        </w:rPr>
        <w:t>Assessment and planning, including consideration of risks to the consumer’s health and well-being, informs the delivery of safe and effective care and services.</w:t>
      </w:r>
    </w:p>
    <w:p w14:paraId="44538D7D" w14:textId="77777777" w:rsidR="00D146DE" w:rsidRDefault="00D146DE" w:rsidP="00D146DE">
      <w:pPr>
        <w:pStyle w:val="Heading3"/>
      </w:pPr>
      <w:r>
        <w:t>Requirement 2(3)(b)</w:t>
      </w:r>
      <w:r>
        <w:tab/>
        <w:t>Compliant</w:t>
      </w:r>
    </w:p>
    <w:p w14:paraId="5467DA3D" w14:textId="77777777" w:rsidR="00D146DE" w:rsidRDefault="00D146DE" w:rsidP="00D146DE">
      <w:pPr>
        <w:rPr>
          <w:i/>
        </w:rPr>
      </w:pPr>
      <w:r>
        <w:rPr>
          <w:i/>
        </w:rPr>
        <w:t>Assessment and planning identifies and addresses the consumer’s current needs, goals and preferences, including advance care planning and end of life planning if the consumer wishes.</w:t>
      </w:r>
    </w:p>
    <w:p w14:paraId="4C5CEBA1" w14:textId="77777777" w:rsidR="00D146DE" w:rsidRDefault="00D146DE" w:rsidP="00D146DE">
      <w:pPr>
        <w:pStyle w:val="Heading3"/>
      </w:pPr>
      <w:r>
        <w:t>Requirement 2(3)(c)</w:t>
      </w:r>
      <w:r>
        <w:tab/>
        <w:t>Compliant</w:t>
      </w:r>
    </w:p>
    <w:p w14:paraId="23C8634B" w14:textId="77777777" w:rsidR="00D146DE" w:rsidRDefault="00D146DE" w:rsidP="00D146DE">
      <w:pPr>
        <w:rPr>
          <w:i/>
        </w:rPr>
      </w:pPr>
      <w:r>
        <w:rPr>
          <w:i/>
        </w:rPr>
        <w:t>The organisation demonstrates that assessment and planning:</w:t>
      </w:r>
    </w:p>
    <w:p w14:paraId="59960BFC" w14:textId="77777777" w:rsidR="00D146DE" w:rsidRDefault="00D146DE" w:rsidP="00D146DE">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55C24535" w14:textId="245246F5" w:rsidR="00D146DE" w:rsidRPr="008F1984" w:rsidRDefault="00D146DE" w:rsidP="00D146DE">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18E5EC6E" w14:textId="77777777" w:rsidR="00D146DE" w:rsidRDefault="00D146DE" w:rsidP="00D146DE">
      <w:pPr>
        <w:pStyle w:val="Heading3"/>
      </w:pPr>
      <w:r>
        <w:lastRenderedPageBreak/>
        <w:t>Requirement 2(3)(d)</w:t>
      </w:r>
      <w:r>
        <w:tab/>
        <w:t>Compliant</w:t>
      </w:r>
    </w:p>
    <w:p w14:paraId="47ABFA33" w14:textId="77777777" w:rsidR="00D146DE" w:rsidRDefault="00D146DE" w:rsidP="00D146DE">
      <w:pPr>
        <w:rPr>
          <w:i/>
        </w:rPr>
      </w:pPr>
      <w:r>
        <w:rPr>
          <w:i/>
        </w:rPr>
        <w:t>The outcomes of assessment and planning are effectively communicated to the consumer and documented in a care and services plan that is readily available to the consumer, and where care and services are provided.</w:t>
      </w:r>
    </w:p>
    <w:p w14:paraId="3D619446" w14:textId="77777777" w:rsidR="00D146DE" w:rsidRDefault="00D146DE" w:rsidP="00D146DE">
      <w:pPr>
        <w:pStyle w:val="Heading3"/>
      </w:pPr>
      <w:r>
        <w:t>Requirement 2(3)(e)</w:t>
      </w:r>
      <w:r>
        <w:tab/>
        <w:t>Compliant</w:t>
      </w:r>
    </w:p>
    <w:p w14:paraId="253CA843" w14:textId="7CF593E2" w:rsidR="00D146DE" w:rsidRDefault="00D146DE" w:rsidP="00D146DE">
      <w:r>
        <w:rPr>
          <w:i/>
        </w:rPr>
        <w:t>Care and services are reviewed regularly for effectiveness, and when circumstances change or when incidents impact on the needs, goals or preferences of the consumer.</w:t>
      </w:r>
    </w:p>
    <w:p w14:paraId="230FE49D" w14:textId="77777777" w:rsidR="00D146DE" w:rsidRDefault="00D146DE" w:rsidP="00D146DE">
      <w:pPr>
        <w:spacing w:before="0" w:after="0"/>
        <w:sectPr w:rsidR="00D146DE">
          <w:type w:val="continuous"/>
          <w:pgSz w:w="11906" w:h="16838"/>
          <w:pgMar w:top="1701" w:right="1418" w:bottom="1418" w:left="1418" w:header="709" w:footer="397" w:gutter="0"/>
          <w:cols w:space="720"/>
        </w:sectPr>
      </w:pPr>
    </w:p>
    <w:p w14:paraId="393D2C09" w14:textId="7437497F" w:rsidR="00D146DE" w:rsidRDefault="00D146DE" w:rsidP="00F26044">
      <w:pPr>
        <w:pStyle w:val="Heading1"/>
        <w:tabs>
          <w:tab w:val="right" w:pos="9070"/>
        </w:tabs>
        <w:spacing w:before="560" w:after="640"/>
        <w:rPr>
          <w:b w:val="0"/>
          <w:bCs w:val="0"/>
          <w:iCs w:val="0"/>
          <w:color w:val="FFFFFF" w:themeColor="background1"/>
          <w:sz w:val="36"/>
        </w:rPr>
        <w:sectPr w:rsidR="00D146DE">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4487EF31" wp14:editId="2DEFF249">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7ACF2404" w14:textId="77777777" w:rsidR="00D146DE" w:rsidRDefault="00D146DE" w:rsidP="00D146DE">
      <w:pPr>
        <w:pStyle w:val="Heading3"/>
        <w:shd w:val="clear" w:color="auto" w:fill="F2F2F2" w:themeFill="background1" w:themeFillShade="F2"/>
      </w:pPr>
      <w:r>
        <w:t>Consumer outcome:</w:t>
      </w:r>
    </w:p>
    <w:p w14:paraId="77A5A9FB" w14:textId="77777777" w:rsidR="00D146DE" w:rsidRDefault="00D146DE" w:rsidP="00D146DE">
      <w:pPr>
        <w:numPr>
          <w:ilvl w:val="0"/>
          <w:numId w:val="8"/>
        </w:numPr>
        <w:shd w:val="clear" w:color="auto" w:fill="F2F2F2" w:themeFill="background1" w:themeFillShade="F2"/>
      </w:pPr>
      <w:r>
        <w:t>I get personal care, clinical care, or both personal care and clinical care, that is safe and right for me.</w:t>
      </w:r>
    </w:p>
    <w:p w14:paraId="2976FE31" w14:textId="77777777" w:rsidR="00D146DE" w:rsidRDefault="00D146DE" w:rsidP="00D146DE">
      <w:pPr>
        <w:pStyle w:val="Heading3"/>
        <w:shd w:val="clear" w:color="auto" w:fill="F2F2F2" w:themeFill="background1" w:themeFillShade="F2"/>
      </w:pPr>
      <w:r>
        <w:t>Organisation statement:</w:t>
      </w:r>
    </w:p>
    <w:p w14:paraId="550268F4" w14:textId="77777777" w:rsidR="00D146DE" w:rsidRDefault="00D146DE" w:rsidP="00D146DE">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813999" w14:textId="77777777" w:rsidR="00D146DE" w:rsidRDefault="00D146DE" w:rsidP="00D146DE">
      <w:pPr>
        <w:pStyle w:val="Heading2"/>
      </w:pPr>
      <w:r>
        <w:t>Assessment of Standard 3</w:t>
      </w:r>
    </w:p>
    <w:p w14:paraId="24391709" w14:textId="325845F9" w:rsidR="00A95F9B" w:rsidRDefault="00A95F9B" w:rsidP="00A95F9B">
      <w:pPr>
        <w:rPr>
          <w:rFonts w:eastAsia="Arial"/>
        </w:rPr>
      </w:pPr>
      <w:r>
        <w:rPr>
          <w:rFonts w:eastAsiaTheme="minorHAnsi"/>
        </w:rPr>
        <w:t>Co</w:t>
      </w:r>
      <w:r w:rsidRPr="008B460D">
        <w:rPr>
          <w:rFonts w:eastAsiaTheme="minorHAnsi"/>
        </w:rPr>
        <w:t>nsumers and representatives considered consumers received personal care and clinical care consumers that is safe and right for them</w:t>
      </w:r>
      <w:r>
        <w:rPr>
          <w:rFonts w:eastAsiaTheme="minorHAnsi"/>
        </w:rPr>
        <w:t xml:space="preserve">. </w:t>
      </w:r>
      <w:r w:rsidRPr="008B460D">
        <w:rPr>
          <w:rFonts w:eastAsia="Arial"/>
        </w:rPr>
        <w:t xml:space="preserve">Consumers and representatives expressed satisfaction that </w:t>
      </w:r>
      <w:r>
        <w:rPr>
          <w:rFonts w:eastAsia="Arial"/>
        </w:rPr>
        <w:t xml:space="preserve">consumers needs and preferences are effectively communicated and </w:t>
      </w:r>
      <w:r w:rsidRPr="008B460D">
        <w:rPr>
          <w:rFonts w:eastAsia="Arial"/>
        </w:rPr>
        <w:t xml:space="preserve">referrals to Medical Officers and/or other health professional were timely </w:t>
      </w:r>
      <w:r>
        <w:rPr>
          <w:rFonts w:eastAsia="Arial"/>
        </w:rPr>
        <w:t xml:space="preserve">in response to </w:t>
      </w:r>
      <w:r w:rsidRPr="008B460D">
        <w:rPr>
          <w:rFonts w:eastAsia="Arial"/>
        </w:rPr>
        <w:t xml:space="preserve">consumers changing personal and/or clinical care needs. </w:t>
      </w:r>
    </w:p>
    <w:p w14:paraId="7F81262A" w14:textId="1F0B0B00" w:rsidR="007D0062" w:rsidRDefault="007D0062" w:rsidP="00A95F9B">
      <w:pPr>
        <w:rPr>
          <w:rFonts w:eastAsia="Arial"/>
        </w:rPr>
      </w:pPr>
      <w:r>
        <w:rPr>
          <w:rFonts w:eastAsia="Calibri"/>
          <w:color w:val="auto"/>
          <w:lang w:eastAsia="en-US"/>
        </w:rPr>
        <w:t>Consumers and representatives expressed confidence that when the consumer requires end of life care, the service will support them to be as free from pain as possible, have those important to them with them, and arrange for others they have requested to attend to them as part of their end of life care.</w:t>
      </w:r>
    </w:p>
    <w:p w14:paraId="77C6E54F" w14:textId="77777777" w:rsidR="005665A9" w:rsidRDefault="00CD2036" w:rsidP="005665A9">
      <w:r>
        <w:t>S</w:t>
      </w:r>
      <w:r w:rsidRPr="00E471D9">
        <w:t>taff describe</w:t>
      </w:r>
      <w:r>
        <w:t>d</w:t>
      </w:r>
      <w:r w:rsidRPr="00E471D9">
        <w:t xml:space="preserve"> the individual needs, preferences and clinical</w:t>
      </w:r>
      <w:r>
        <w:t xml:space="preserve"> and</w:t>
      </w:r>
      <w:r w:rsidRPr="00E471D9">
        <w:t>/</w:t>
      </w:r>
      <w:r>
        <w:t xml:space="preserve">or </w:t>
      </w:r>
      <w:r w:rsidRPr="00E471D9">
        <w:t xml:space="preserve">personal care risks for </w:t>
      </w:r>
      <w:r>
        <w:t xml:space="preserve">individual </w:t>
      </w:r>
      <w:r w:rsidRPr="00E471D9">
        <w:t xml:space="preserve">consumers and how these are being managed or monitored. </w:t>
      </w:r>
      <w:r>
        <w:t xml:space="preserve">For example, </w:t>
      </w:r>
      <w:r w:rsidR="00C63B8F" w:rsidRPr="005665A9">
        <w:rPr>
          <w:rFonts w:eastAsia="Calibri"/>
          <w:color w:val="auto"/>
          <w:lang w:eastAsia="en-US"/>
        </w:rPr>
        <w:t xml:space="preserve">care staff described how they </w:t>
      </w:r>
      <w:r w:rsidR="00C63B8F">
        <w:t>delivered pressure area care to consumers,</w:t>
      </w:r>
      <w:r w:rsidR="005665A9">
        <w:t xml:space="preserve"> including </w:t>
      </w:r>
      <w:r w:rsidR="00C63B8F">
        <w:t xml:space="preserve">repositioning, hygiene care, emollient creams, </w:t>
      </w:r>
      <w:r w:rsidR="00C63B8F" w:rsidRPr="005665A9">
        <w:rPr>
          <w:color w:val="auto"/>
        </w:rPr>
        <w:t xml:space="preserve">regular </w:t>
      </w:r>
      <w:r w:rsidR="00C63B8F">
        <w:t>toileting</w:t>
      </w:r>
      <w:r w:rsidR="005665A9">
        <w:t xml:space="preserve"> and </w:t>
      </w:r>
      <w:r w:rsidR="00C63B8F">
        <w:t>continence management, and pressure relieving equipment to optimise a consumer’s skin integrity. Care staff report new skin tears, areas of redness, and feedback on overall skin integrity to registered staff</w:t>
      </w:r>
      <w:r w:rsidR="005665A9">
        <w:t>.</w:t>
      </w:r>
    </w:p>
    <w:p w14:paraId="4416F806" w14:textId="77777777" w:rsidR="00936F25" w:rsidRDefault="00A90673" w:rsidP="005F3B9E">
      <w:r>
        <w:t>Staff</w:t>
      </w:r>
      <w:r w:rsidR="00CD2036">
        <w:t xml:space="preserve"> </w:t>
      </w:r>
      <w:r w:rsidR="00CD2036" w:rsidRPr="00E471D9">
        <w:t>described the high impact and high prevalence risks for consumers at the service</w:t>
      </w:r>
      <w:r w:rsidR="00CD2036">
        <w:t>, including falls</w:t>
      </w:r>
      <w:r w:rsidR="00CD2036" w:rsidRPr="00E471D9">
        <w:t xml:space="preserve">, pain management and </w:t>
      </w:r>
      <w:r w:rsidR="00CD2036">
        <w:t xml:space="preserve">risk of </w:t>
      </w:r>
      <w:r w:rsidR="00CD2036" w:rsidRPr="00E471D9">
        <w:t>infections</w:t>
      </w:r>
      <w:r w:rsidR="00CD2036">
        <w:t>; and review of care documentation identified i</w:t>
      </w:r>
      <w:r w:rsidR="00CD2036" w:rsidRPr="00E471D9">
        <w:t>ndividual</w:t>
      </w:r>
      <w:r w:rsidR="00CD2036">
        <w:t xml:space="preserve"> consumers</w:t>
      </w:r>
      <w:r w:rsidR="00CD2036" w:rsidRPr="00E471D9">
        <w:t xml:space="preserve"> risks</w:t>
      </w:r>
      <w:r w:rsidR="00972BE0">
        <w:t xml:space="preserve"> and strategies to minimise these risk/s</w:t>
      </w:r>
      <w:r w:rsidR="00CD2036" w:rsidRPr="00E471D9">
        <w:t>.</w:t>
      </w:r>
      <w:r w:rsidR="00CD2036">
        <w:t xml:space="preserve"> </w:t>
      </w:r>
      <w:r w:rsidR="00CD2036" w:rsidRPr="00E471D9">
        <w:t xml:space="preserve">Registered staff </w:t>
      </w:r>
      <w:r w:rsidR="00CD2036">
        <w:t xml:space="preserve">described </w:t>
      </w:r>
      <w:r w:rsidR="00CD2036" w:rsidRPr="00E471D9">
        <w:t>action</w:t>
      </w:r>
      <w:r w:rsidR="00CD2036">
        <w:t>s</w:t>
      </w:r>
      <w:r w:rsidR="00CD2036" w:rsidRPr="00E471D9">
        <w:t xml:space="preserve"> </w:t>
      </w:r>
      <w:r w:rsidR="00CD2036">
        <w:t>that would be taken if a</w:t>
      </w:r>
      <w:r w:rsidR="00CD2036" w:rsidRPr="00E471D9">
        <w:t xml:space="preserve"> consumer showed </w:t>
      </w:r>
      <w:r w:rsidR="00CD2036" w:rsidRPr="00E471D9">
        <w:lastRenderedPageBreak/>
        <w:t>signs of deterioration</w:t>
      </w:r>
      <w:r w:rsidR="00CD2036">
        <w:t>, including</w:t>
      </w:r>
      <w:r w:rsidR="00711BEB">
        <w:t xml:space="preserve"> </w:t>
      </w:r>
      <w:r w:rsidR="00CD2036" w:rsidRPr="00E471D9">
        <w:t>notifying the M</w:t>
      </w:r>
      <w:r w:rsidR="00CD2036">
        <w:t xml:space="preserve">edical </w:t>
      </w:r>
      <w:r w:rsidR="00CD2036" w:rsidRPr="00E471D9">
        <w:t>O</w:t>
      </w:r>
      <w:r w:rsidR="00CD2036">
        <w:t>fficer and</w:t>
      </w:r>
      <w:r w:rsidR="00CD2036" w:rsidRPr="00E471D9">
        <w:t xml:space="preserve"> representative</w:t>
      </w:r>
      <w:r w:rsidR="00CD2036">
        <w:t>,</w:t>
      </w:r>
      <w:r w:rsidR="00CD2036" w:rsidRPr="00E471D9">
        <w:t xml:space="preserve"> </w:t>
      </w:r>
      <w:r w:rsidR="00AE5FA1">
        <w:t xml:space="preserve">support from the service’s on-call management and </w:t>
      </w:r>
      <w:r w:rsidR="00936F25">
        <w:t>transferring the consumer to hospital if appropriate.</w:t>
      </w:r>
    </w:p>
    <w:p w14:paraId="215973FE" w14:textId="77777777" w:rsidR="00CD2036" w:rsidRPr="00F964AD" w:rsidRDefault="00CD2036" w:rsidP="005F3B9E">
      <w:pPr>
        <w:rPr>
          <w:color w:val="auto"/>
        </w:rPr>
      </w:pPr>
      <w:r w:rsidRPr="008B460D">
        <w:rPr>
          <w:rFonts w:eastAsiaTheme="minorHAnsi"/>
          <w:color w:val="auto"/>
          <w:lang w:eastAsia="en-US"/>
        </w:rPr>
        <w:t xml:space="preserve">Staff </w:t>
      </w:r>
      <w:r w:rsidRPr="00A43206">
        <w:rPr>
          <w:rFonts w:eastAsiaTheme="minorHAnsi"/>
          <w:lang w:eastAsia="en-US"/>
        </w:rPr>
        <w:t xml:space="preserve">demonstrated an understanding of precautions to prevent and control infection </w:t>
      </w:r>
      <w:r w:rsidRPr="00F964AD">
        <w:rPr>
          <w:rFonts w:eastAsiaTheme="minorHAnsi"/>
          <w:color w:val="auto"/>
          <w:lang w:eastAsia="en-US"/>
        </w:rPr>
        <w:t>and the steps they could take to minimise the need for antibiotics.</w:t>
      </w:r>
    </w:p>
    <w:p w14:paraId="1CD6675D" w14:textId="77777777" w:rsidR="00004D92" w:rsidRPr="00F964AD" w:rsidRDefault="00004D92" w:rsidP="005F3B9E">
      <w:pPr>
        <w:rPr>
          <w:color w:val="auto"/>
        </w:rPr>
      </w:pPr>
      <w:r w:rsidRPr="00F964AD">
        <w:rPr>
          <w:color w:val="auto"/>
        </w:rPr>
        <w:t>The Assessment Team reviewed care documentation for consumers prescribed psychotropic medication for the purpose of chemical restraint and established that informed consent and authorisation had been obtained for the use of the psychotropic medication. Consumers residing in the services secure living environment had authorised consents for physical restraint.</w:t>
      </w:r>
    </w:p>
    <w:p w14:paraId="375DC991" w14:textId="77777777" w:rsidR="00F368E4" w:rsidRDefault="00004D92" w:rsidP="005F3B9E">
      <w:pPr>
        <w:rPr>
          <w:rFonts w:eastAsia="Calibri"/>
          <w:color w:val="auto"/>
          <w:lang w:eastAsia="en-US"/>
        </w:rPr>
      </w:pPr>
      <w:r w:rsidRPr="00F964AD">
        <w:rPr>
          <w:rFonts w:eastAsiaTheme="minorHAnsi"/>
          <w:color w:val="auto"/>
        </w:rPr>
        <w:t xml:space="preserve">The service has policies, procedures and guidelines to support the delivery of care provided including in relation to </w:t>
      </w:r>
      <w:r w:rsidR="00F964AD" w:rsidRPr="00F964AD">
        <w:rPr>
          <w:rFonts w:eastAsiaTheme="minorHAnsi"/>
          <w:color w:val="auto"/>
        </w:rPr>
        <w:t xml:space="preserve">restrictive practices, </w:t>
      </w:r>
      <w:r w:rsidRPr="00F964AD">
        <w:rPr>
          <w:rFonts w:eastAsiaTheme="minorHAnsi"/>
          <w:color w:val="auto"/>
        </w:rPr>
        <w:t>wound management</w:t>
      </w:r>
      <w:r w:rsidR="00F964AD" w:rsidRPr="00F964AD">
        <w:rPr>
          <w:rFonts w:eastAsiaTheme="minorHAnsi"/>
          <w:color w:val="auto"/>
        </w:rPr>
        <w:t xml:space="preserve">, </w:t>
      </w:r>
      <w:r w:rsidRPr="00F964AD">
        <w:rPr>
          <w:rFonts w:eastAsiaTheme="minorHAnsi"/>
          <w:color w:val="auto"/>
        </w:rPr>
        <w:t>pain management</w:t>
      </w:r>
      <w:r w:rsidR="00F964AD" w:rsidRPr="00F964AD">
        <w:rPr>
          <w:rFonts w:eastAsiaTheme="minorHAnsi"/>
          <w:color w:val="auto"/>
        </w:rPr>
        <w:t xml:space="preserve"> and </w:t>
      </w:r>
      <w:r w:rsidR="00B90866" w:rsidRPr="00F964AD">
        <w:rPr>
          <w:rFonts w:eastAsia="Calibri"/>
          <w:color w:val="auto"/>
          <w:lang w:eastAsia="en-US"/>
        </w:rPr>
        <w:t>end of life care</w:t>
      </w:r>
      <w:r w:rsidR="00F964AD" w:rsidRPr="00F964AD">
        <w:rPr>
          <w:rFonts w:eastAsia="Calibri"/>
          <w:color w:val="auto"/>
          <w:lang w:eastAsia="en-US"/>
        </w:rPr>
        <w:t>.</w:t>
      </w:r>
      <w:r w:rsidR="00F368E4">
        <w:rPr>
          <w:rFonts w:eastAsia="Calibri"/>
          <w:color w:val="auto"/>
          <w:lang w:eastAsia="en-US"/>
        </w:rPr>
        <w:t xml:space="preserve"> </w:t>
      </w:r>
      <w:r w:rsidR="00F368E4" w:rsidRPr="00F4265B">
        <w:rPr>
          <w:rFonts w:eastAsiaTheme="minorHAnsi"/>
        </w:rPr>
        <w:t>The service had implemented policies</w:t>
      </w:r>
      <w:r w:rsidR="00F368E4">
        <w:rPr>
          <w:rFonts w:eastAsiaTheme="minorHAnsi"/>
        </w:rPr>
        <w:t xml:space="preserve"> and processes</w:t>
      </w:r>
      <w:r w:rsidR="00F368E4" w:rsidRPr="00F4265B">
        <w:rPr>
          <w:rFonts w:eastAsiaTheme="minorHAnsi"/>
        </w:rPr>
        <w:t xml:space="preserve"> related to </w:t>
      </w:r>
      <w:r w:rsidR="00F368E4" w:rsidRPr="00F4265B">
        <w:rPr>
          <w:rFonts w:eastAsiaTheme="minorHAnsi"/>
          <w:lang w:eastAsia="en-US"/>
        </w:rPr>
        <w:t xml:space="preserve">antimicrobial stewardship, infection control and outbreak management </w:t>
      </w:r>
      <w:r w:rsidR="00F368E4" w:rsidRPr="00F4265B">
        <w:rPr>
          <w:rFonts w:eastAsiaTheme="minorHAnsi"/>
        </w:rPr>
        <w:t>to guide staff</w:t>
      </w:r>
      <w:r w:rsidR="00F368E4">
        <w:rPr>
          <w:rFonts w:eastAsiaTheme="minorHAnsi"/>
        </w:rPr>
        <w:t>, including a nominated Infection Prevention and Control Lead who had completed training as required by the Department of Health.</w:t>
      </w:r>
    </w:p>
    <w:p w14:paraId="1EE26626" w14:textId="5B99D3C3" w:rsidR="00371CE5" w:rsidRPr="00F368E4" w:rsidRDefault="00371CE5" w:rsidP="005F3B9E">
      <w:pPr>
        <w:rPr>
          <w:rFonts w:eastAsia="Calibri"/>
          <w:color w:val="auto"/>
          <w:lang w:eastAsia="en-US"/>
        </w:rPr>
      </w:pPr>
      <w:r w:rsidRPr="00F4265B">
        <w:t xml:space="preserve">The service had systems and processes to </w:t>
      </w:r>
      <w:r w:rsidRPr="00F4265B">
        <w:rPr>
          <w:rFonts w:eastAsiaTheme="minorHAnsi"/>
        </w:rPr>
        <w:t xml:space="preserve">monitor care delivery </w:t>
      </w:r>
      <w:r w:rsidRPr="00F4265B">
        <w:t xml:space="preserve">including monthly clinical </w:t>
      </w:r>
      <w:r>
        <w:t>incident reporting</w:t>
      </w:r>
      <w:r w:rsidRPr="00F4265B">
        <w:t>,</w:t>
      </w:r>
      <w:r>
        <w:t xml:space="preserve"> </w:t>
      </w:r>
      <w:r w:rsidR="00607D8F">
        <w:t xml:space="preserve">analysis of incidents and </w:t>
      </w:r>
      <w:r w:rsidRPr="00F4265B">
        <w:t>staff training to support best practice.</w:t>
      </w:r>
    </w:p>
    <w:p w14:paraId="32704A10" w14:textId="3DBC545B" w:rsidR="00D146DE" w:rsidRDefault="005F3B9E" w:rsidP="00D146DE">
      <w:pPr>
        <w:rPr>
          <w:rFonts w:eastAsia="Calibri"/>
          <w:lang w:eastAsia="en-US"/>
        </w:rPr>
      </w:pPr>
      <w:r w:rsidRPr="00F4265B">
        <w:rPr>
          <w:rFonts w:eastAsiaTheme="minorHAnsi"/>
        </w:rPr>
        <w:t>The Quality Standard is assessed as Compliant as seven of the seven specific requirements have been assessed as Compliant.</w:t>
      </w:r>
    </w:p>
    <w:p w14:paraId="18D61345" w14:textId="127CB931" w:rsidR="00D146DE" w:rsidRDefault="00D146DE" w:rsidP="00D146DE">
      <w:pPr>
        <w:pStyle w:val="Heading3"/>
        <w:rPr>
          <w:rFonts w:cs="Times New Roman"/>
          <w:color w:val="auto"/>
          <w:sz w:val="32"/>
          <w:szCs w:val="28"/>
        </w:rPr>
      </w:pPr>
      <w:r>
        <w:rPr>
          <w:color w:val="auto"/>
          <w:sz w:val="28"/>
        </w:rPr>
        <w:t>Assessment of Standard 3 Requirements</w:t>
      </w:r>
    </w:p>
    <w:p w14:paraId="67ADEE2B" w14:textId="77777777" w:rsidR="00D146DE" w:rsidRDefault="00D146DE" w:rsidP="00D146DE">
      <w:pPr>
        <w:pStyle w:val="Heading3"/>
      </w:pPr>
      <w:r>
        <w:t>Requirement 3(3)(a)</w:t>
      </w:r>
      <w:r>
        <w:tab/>
        <w:t>Compliant</w:t>
      </w:r>
    </w:p>
    <w:p w14:paraId="1696D8FE" w14:textId="77777777" w:rsidR="00D146DE" w:rsidRDefault="00D146DE" w:rsidP="00D146DE">
      <w:pPr>
        <w:rPr>
          <w:i/>
        </w:rPr>
      </w:pPr>
      <w:r>
        <w:rPr>
          <w:i/>
        </w:rPr>
        <w:t>Each consumer gets safe and effective personal care, clinical care, or both personal care and clinical care, that:</w:t>
      </w:r>
    </w:p>
    <w:p w14:paraId="340F34EF" w14:textId="77777777" w:rsidR="00D146DE" w:rsidRDefault="00D146DE" w:rsidP="00D146DE">
      <w:pPr>
        <w:numPr>
          <w:ilvl w:val="0"/>
          <w:numId w:val="9"/>
        </w:numPr>
        <w:tabs>
          <w:tab w:val="right" w:pos="9026"/>
        </w:tabs>
        <w:spacing w:before="0" w:after="0"/>
        <w:ind w:left="567" w:hanging="425"/>
        <w:outlineLvl w:val="4"/>
        <w:rPr>
          <w:i/>
        </w:rPr>
      </w:pPr>
      <w:r>
        <w:rPr>
          <w:i/>
        </w:rPr>
        <w:t>is best practice; and</w:t>
      </w:r>
    </w:p>
    <w:p w14:paraId="466E7231" w14:textId="77777777" w:rsidR="00D146DE" w:rsidRDefault="00D146DE" w:rsidP="00D146DE">
      <w:pPr>
        <w:numPr>
          <w:ilvl w:val="0"/>
          <w:numId w:val="9"/>
        </w:numPr>
        <w:tabs>
          <w:tab w:val="right" w:pos="9026"/>
        </w:tabs>
        <w:spacing w:before="0" w:after="0"/>
        <w:ind w:left="567" w:hanging="425"/>
        <w:outlineLvl w:val="4"/>
        <w:rPr>
          <w:i/>
        </w:rPr>
      </w:pPr>
      <w:r>
        <w:rPr>
          <w:i/>
        </w:rPr>
        <w:t>is tailored to their needs; and</w:t>
      </w:r>
    </w:p>
    <w:p w14:paraId="161F9294" w14:textId="77777777" w:rsidR="00D146DE" w:rsidRDefault="00D146DE" w:rsidP="00D146DE">
      <w:pPr>
        <w:numPr>
          <w:ilvl w:val="0"/>
          <w:numId w:val="9"/>
        </w:numPr>
        <w:tabs>
          <w:tab w:val="right" w:pos="9026"/>
        </w:tabs>
        <w:spacing w:before="0" w:after="0"/>
        <w:ind w:left="567" w:hanging="425"/>
        <w:outlineLvl w:val="4"/>
        <w:rPr>
          <w:i/>
        </w:rPr>
      </w:pPr>
      <w:r>
        <w:rPr>
          <w:i/>
        </w:rPr>
        <w:t>optimises their health and well-being.</w:t>
      </w:r>
    </w:p>
    <w:p w14:paraId="5F7D7D44" w14:textId="77777777" w:rsidR="00D146DE" w:rsidRDefault="00D146DE" w:rsidP="00D146DE">
      <w:pPr>
        <w:pStyle w:val="Heading3"/>
      </w:pPr>
      <w:r>
        <w:t>Requirement 3(3)(b)</w:t>
      </w:r>
      <w:r>
        <w:tab/>
        <w:t>Compliant</w:t>
      </w:r>
    </w:p>
    <w:p w14:paraId="6C3B8FF0" w14:textId="77777777" w:rsidR="00D146DE" w:rsidRDefault="00D146DE" w:rsidP="00D146DE">
      <w:pPr>
        <w:rPr>
          <w:i/>
        </w:rPr>
      </w:pPr>
      <w:r>
        <w:rPr>
          <w:i/>
          <w:szCs w:val="22"/>
        </w:rPr>
        <w:t>Effective management of high impact or high prevalence risks associated with the care of each consumer.</w:t>
      </w:r>
    </w:p>
    <w:p w14:paraId="62C3A8A5" w14:textId="77777777" w:rsidR="00D146DE" w:rsidRDefault="00D146DE" w:rsidP="00D146DE">
      <w:pPr>
        <w:pStyle w:val="Heading3"/>
      </w:pPr>
      <w:r>
        <w:lastRenderedPageBreak/>
        <w:t>Requirement 3(3)(c)</w:t>
      </w:r>
      <w:r>
        <w:tab/>
        <w:t>Compliant</w:t>
      </w:r>
    </w:p>
    <w:p w14:paraId="0729B20A" w14:textId="77777777" w:rsidR="00D146DE" w:rsidRDefault="00D146DE" w:rsidP="00D146DE">
      <w:pPr>
        <w:rPr>
          <w:i/>
        </w:rPr>
      </w:pPr>
      <w:r>
        <w:rPr>
          <w:i/>
          <w:szCs w:val="22"/>
        </w:rPr>
        <w:t>The needs, goals and preferences of consumers nearing the end of life are recognised and addressed, their comfort maximised and their dignity preserved.</w:t>
      </w:r>
    </w:p>
    <w:p w14:paraId="3F6B5E6F" w14:textId="77777777" w:rsidR="00D146DE" w:rsidRDefault="00D146DE" w:rsidP="00D146DE">
      <w:pPr>
        <w:pStyle w:val="Heading3"/>
      </w:pPr>
      <w:r>
        <w:t>Requirement 3(3)(d)</w:t>
      </w:r>
      <w:r>
        <w:tab/>
        <w:t>Compliant</w:t>
      </w:r>
    </w:p>
    <w:p w14:paraId="0493D193" w14:textId="6D9A3306" w:rsidR="00D146DE" w:rsidRPr="005F3B9E" w:rsidRDefault="00D146DE" w:rsidP="00D146DE">
      <w:pPr>
        <w:rPr>
          <w:i/>
        </w:rPr>
      </w:pPr>
      <w:r>
        <w:rPr>
          <w:i/>
          <w:szCs w:val="22"/>
        </w:rPr>
        <w:t>Deterioration or change of a consumer’s mental health, cognitive or physical function, capacity or condition is recognised and responded to in a timely manner.</w:t>
      </w:r>
    </w:p>
    <w:p w14:paraId="35DBAC60" w14:textId="77777777" w:rsidR="00D146DE" w:rsidRDefault="00D146DE" w:rsidP="00D146DE">
      <w:pPr>
        <w:pStyle w:val="Heading3"/>
      </w:pPr>
      <w:r>
        <w:t>Requirement 3(3)(e)</w:t>
      </w:r>
      <w:r>
        <w:tab/>
        <w:t>Compliant</w:t>
      </w:r>
    </w:p>
    <w:p w14:paraId="4770ACA7" w14:textId="77777777" w:rsidR="00D146DE" w:rsidRDefault="00D146DE" w:rsidP="00D146DE">
      <w:pPr>
        <w:rPr>
          <w:i/>
        </w:rPr>
      </w:pPr>
      <w:r>
        <w:rPr>
          <w:i/>
          <w:szCs w:val="22"/>
        </w:rPr>
        <w:t>Information about the consumer’s condition, needs and preferences is documented and communicated within the organisation, and with others where responsibility for care is shared.</w:t>
      </w:r>
    </w:p>
    <w:p w14:paraId="2EF51729" w14:textId="77777777" w:rsidR="00D146DE" w:rsidRDefault="00D146DE" w:rsidP="00D146DE">
      <w:pPr>
        <w:pStyle w:val="Heading3"/>
      </w:pPr>
      <w:r>
        <w:t>Requirement 3(3)(f)</w:t>
      </w:r>
      <w:r>
        <w:tab/>
        <w:t>Compliant</w:t>
      </w:r>
    </w:p>
    <w:p w14:paraId="0B865E88" w14:textId="77777777" w:rsidR="00D146DE" w:rsidRDefault="00D146DE" w:rsidP="00D146DE">
      <w:pPr>
        <w:rPr>
          <w:i/>
        </w:rPr>
      </w:pPr>
      <w:r>
        <w:rPr>
          <w:i/>
          <w:szCs w:val="22"/>
        </w:rPr>
        <w:t>Timely and appropriate referrals to individuals, other organisations and providers of other care and services.</w:t>
      </w:r>
    </w:p>
    <w:p w14:paraId="436F467C" w14:textId="77777777" w:rsidR="00D146DE" w:rsidRDefault="00D146DE" w:rsidP="00D146DE">
      <w:pPr>
        <w:pStyle w:val="Heading3"/>
      </w:pPr>
      <w:r>
        <w:t>Requirement 3(3)(g)</w:t>
      </w:r>
      <w:r>
        <w:tab/>
        <w:t>Compliant</w:t>
      </w:r>
    </w:p>
    <w:p w14:paraId="1EEFE940" w14:textId="77777777" w:rsidR="00D146DE" w:rsidRDefault="00D146DE" w:rsidP="00D146DE">
      <w:pPr>
        <w:tabs>
          <w:tab w:val="right" w:pos="9026"/>
        </w:tabs>
        <w:spacing w:before="0" w:after="0"/>
        <w:outlineLvl w:val="4"/>
        <w:rPr>
          <w:i/>
          <w:szCs w:val="22"/>
        </w:rPr>
      </w:pPr>
      <w:r>
        <w:rPr>
          <w:i/>
          <w:szCs w:val="22"/>
        </w:rPr>
        <w:t>Minimisation of infection related risks through implementing:</w:t>
      </w:r>
    </w:p>
    <w:p w14:paraId="74D40CCC" w14:textId="77777777" w:rsidR="00D146DE" w:rsidRDefault="00D146DE" w:rsidP="00D146DE">
      <w:pPr>
        <w:numPr>
          <w:ilvl w:val="0"/>
          <w:numId w:val="10"/>
        </w:numPr>
        <w:tabs>
          <w:tab w:val="right" w:pos="9026"/>
        </w:tabs>
        <w:spacing w:before="0" w:after="0"/>
        <w:ind w:left="567" w:hanging="425"/>
        <w:outlineLvl w:val="4"/>
        <w:rPr>
          <w:i/>
        </w:rPr>
      </w:pPr>
      <w:r>
        <w:rPr>
          <w:i/>
        </w:rPr>
        <w:t>standard and transmission based precautions to prevent and control infection; and</w:t>
      </w:r>
    </w:p>
    <w:p w14:paraId="05FBD211" w14:textId="77777777" w:rsidR="00D146DE" w:rsidRDefault="00D146DE" w:rsidP="00D146DE">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7F9788A5" w14:textId="77777777" w:rsidR="00D146DE" w:rsidRDefault="00D146DE" w:rsidP="00D146DE"/>
    <w:p w14:paraId="73621A80" w14:textId="77777777" w:rsidR="00D146DE" w:rsidRDefault="00D146DE" w:rsidP="00D146DE">
      <w:pPr>
        <w:spacing w:before="0" w:after="0"/>
        <w:sectPr w:rsidR="00D146DE">
          <w:type w:val="continuous"/>
          <w:pgSz w:w="11906" w:h="16838"/>
          <w:pgMar w:top="1701" w:right="1418" w:bottom="1418" w:left="1418" w:header="709" w:footer="397" w:gutter="0"/>
          <w:cols w:space="720"/>
        </w:sectPr>
      </w:pPr>
    </w:p>
    <w:p w14:paraId="23A65C06" w14:textId="080B8BD8" w:rsidR="00D146DE" w:rsidRDefault="00D146DE" w:rsidP="00F26044">
      <w:pPr>
        <w:pStyle w:val="Heading1"/>
        <w:tabs>
          <w:tab w:val="right" w:pos="9070"/>
        </w:tabs>
        <w:spacing w:before="560" w:after="640"/>
        <w:rPr>
          <w:b w:val="0"/>
          <w:bCs w:val="0"/>
          <w:iCs w:val="0"/>
          <w:color w:val="FFFFFF" w:themeColor="background1"/>
          <w:sz w:val="36"/>
        </w:rPr>
        <w:sectPr w:rsidR="00D146DE">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692E98EF" wp14:editId="3BADEE6D">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40252367" w14:textId="77777777" w:rsidR="00D146DE" w:rsidRDefault="00D146DE" w:rsidP="00D146DE">
      <w:pPr>
        <w:pStyle w:val="Heading3"/>
        <w:shd w:val="clear" w:color="auto" w:fill="F2F2F2" w:themeFill="background1" w:themeFillShade="F2"/>
      </w:pPr>
      <w:r>
        <w:t>Consumer outcome:</w:t>
      </w:r>
    </w:p>
    <w:p w14:paraId="6BCBFC5C" w14:textId="77777777" w:rsidR="00D146DE" w:rsidRDefault="00D146DE" w:rsidP="00D146DE">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0B9D3C60" w14:textId="77777777" w:rsidR="00D146DE" w:rsidRDefault="00D146DE" w:rsidP="00D146DE">
      <w:pPr>
        <w:pStyle w:val="Heading3"/>
        <w:shd w:val="clear" w:color="auto" w:fill="F2F2F2" w:themeFill="background1" w:themeFillShade="F2"/>
      </w:pPr>
      <w:r>
        <w:t>Organisation statement:</w:t>
      </w:r>
    </w:p>
    <w:p w14:paraId="2A21F888" w14:textId="77777777" w:rsidR="00D146DE" w:rsidRDefault="00D146DE" w:rsidP="00D146DE">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484215" w14:textId="77777777" w:rsidR="00D146DE" w:rsidRDefault="00D146DE" w:rsidP="00D146DE">
      <w:pPr>
        <w:pStyle w:val="Heading2"/>
      </w:pPr>
      <w:r>
        <w:t>Assessment of Standard 4</w:t>
      </w:r>
    </w:p>
    <w:p w14:paraId="0421662E" w14:textId="613ECBB4" w:rsidR="00D24A3A" w:rsidRPr="00862464" w:rsidRDefault="000B78FA" w:rsidP="000F0720">
      <w:r w:rsidRPr="00862464">
        <w:rPr>
          <w:rFonts w:eastAsia="Calibri"/>
          <w:lang w:eastAsia="en-US"/>
        </w:rPr>
        <w:t>Consumers and representatives considered that consumers get the services and supports for daily living that are important for their health and well-being and that enable them to do the things they want to do. T</w:t>
      </w:r>
      <w:r w:rsidRPr="00862464">
        <w:rPr>
          <w:rFonts w:eastAsiaTheme="minorHAnsi"/>
          <w:szCs w:val="22"/>
          <w:lang w:eastAsia="en-US"/>
        </w:rPr>
        <w:t>hey felt supported to maintain social and emotional connections with those who are important to them, are supported by the service to do things of interest to them, including participating in activities as a part of the service’s lifestyle program</w:t>
      </w:r>
      <w:r w:rsidR="00862464" w:rsidRPr="00862464">
        <w:rPr>
          <w:rFonts w:eastAsiaTheme="minorHAnsi"/>
          <w:szCs w:val="22"/>
          <w:lang w:eastAsia="en-US"/>
        </w:rPr>
        <w:t xml:space="preserve"> </w:t>
      </w:r>
      <w:r w:rsidR="00862464" w:rsidRPr="00862464">
        <w:t>and activities outside the service environment. For example, going to the local shopping centre and going out with family</w:t>
      </w:r>
      <w:r w:rsidR="00A018DB" w:rsidRPr="00862464">
        <w:rPr>
          <w:rFonts w:eastAsiaTheme="minorHAnsi"/>
          <w:szCs w:val="22"/>
          <w:lang w:eastAsia="en-US"/>
        </w:rPr>
        <w:t>.</w:t>
      </w:r>
      <w:r w:rsidR="00D24A3A" w:rsidRPr="00862464">
        <w:rPr>
          <w:rFonts w:eastAsiaTheme="minorHAnsi"/>
          <w:szCs w:val="22"/>
          <w:lang w:eastAsia="en-US"/>
        </w:rPr>
        <w:t xml:space="preserve"> </w:t>
      </w:r>
      <w:r w:rsidR="00D24A3A" w:rsidRPr="00862464">
        <w:t xml:space="preserve">Consumers </w:t>
      </w:r>
      <w:r w:rsidR="00C64476" w:rsidRPr="00862464">
        <w:t>and representatives</w:t>
      </w:r>
      <w:r w:rsidR="00D24A3A" w:rsidRPr="00862464">
        <w:t xml:space="preserve"> said staff are supportive when a consumer is feeling low. For example, one named consumer advised staff know them well and they are comfortable to talk to staff. </w:t>
      </w:r>
    </w:p>
    <w:p w14:paraId="601C7002" w14:textId="2C355FC4" w:rsidR="000B78FA" w:rsidRPr="000F0720" w:rsidRDefault="000B78FA" w:rsidP="000F0720">
      <w:pPr>
        <w:rPr>
          <w:color w:val="auto"/>
        </w:rPr>
      </w:pPr>
      <w:r w:rsidRPr="000F0720">
        <w:rPr>
          <w:rFonts w:eastAsiaTheme="minorHAnsi"/>
          <w:color w:val="auto"/>
          <w:szCs w:val="22"/>
          <w:lang w:eastAsia="en-US"/>
        </w:rPr>
        <w:t>Consumers provided positive feedback in relation to food and confirmed it was</w:t>
      </w:r>
      <w:r w:rsidRPr="000F0720">
        <w:rPr>
          <w:rFonts w:eastAsia="Calibri"/>
          <w:color w:val="auto"/>
          <w:lang w:eastAsia="en-US"/>
        </w:rPr>
        <w:t xml:space="preserve"> of adequate quantity, quality and variety. </w:t>
      </w:r>
      <w:r w:rsidR="00377C58">
        <w:rPr>
          <w:color w:val="auto"/>
        </w:rPr>
        <w:t>Consumers’</w:t>
      </w:r>
      <w:r w:rsidR="000F0720">
        <w:rPr>
          <w:color w:val="auto"/>
        </w:rPr>
        <w:t xml:space="preserve"> advised</w:t>
      </w:r>
      <w:r w:rsidR="000F0720" w:rsidRPr="000F0720">
        <w:rPr>
          <w:color w:val="000000" w:themeColor="text1"/>
        </w:rPr>
        <w:t xml:space="preserve"> equipment they use such as mobility aids, and communal televisions are well maintained,</w:t>
      </w:r>
      <w:r w:rsidR="000F0720">
        <w:rPr>
          <w:color w:val="000000" w:themeColor="text1"/>
        </w:rPr>
        <w:t xml:space="preserve"> clean</w:t>
      </w:r>
      <w:r w:rsidR="000F0720" w:rsidRPr="000F0720">
        <w:rPr>
          <w:color w:val="000000" w:themeColor="text1"/>
        </w:rPr>
        <w:t xml:space="preserve"> and safe</w:t>
      </w:r>
      <w:r w:rsidR="000F0720">
        <w:rPr>
          <w:color w:val="000000" w:themeColor="text1"/>
        </w:rPr>
        <w:t>.</w:t>
      </w:r>
    </w:p>
    <w:p w14:paraId="431EE600" w14:textId="3C41BF88" w:rsidR="004244AD" w:rsidRPr="006011B6" w:rsidRDefault="003E1CBF" w:rsidP="000F0720">
      <w:pPr>
        <w:rPr>
          <w:color w:val="auto"/>
        </w:rPr>
      </w:pPr>
      <w:r w:rsidRPr="00355107">
        <w:t xml:space="preserve">Staff described what is important to individual consumers and how they support consumers’ needs, goals and preferences to promote independence and quality of life. </w:t>
      </w:r>
      <w:r w:rsidR="00377C58" w:rsidRPr="001A31AA">
        <w:rPr>
          <w:color w:val="auto"/>
        </w:rPr>
        <w:t>Lifestyle</w:t>
      </w:r>
      <w:r w:rsidR="001A31AA" w:rsidRPr="001A31AA">
        <w:rPr>
          <w:color w:val="auto"/>
        </w:rPr>
        <w:t xml:space="preserve"> staff said the </w:t>
      </w:r>
      <w:r w:rsidR="001A31AA">
        <w:rPr>
          <w:color w:val="auto"/>
        </w:rPr>
        <w:t>service develops a monthly a</w:t>
      </w:r>
      <w:r w:rsidR="001A31AA" w:rsidRPr="001A31AA">
        <w:rPr>
          <w:color w:val="auto"/>
        </w:rPr>
        <w:t>ctivities calendar using assessment information and noting activities enjoyed by consumers.</w:t>
      </w:r>
      <w:r w:rsidR="006011B6">
        <w:rPr>
          <w:color w:val="auto"/>
        </w:rPr>
        <w:t xml:space="preserve"> Co</w:t>
      </w:r>
      <w:r w:rsidR="004244AD" w:rsidRPr="004244AD">
        <w:rPr>
          <w:rFonts w:eastAsiaTheme="minorHAnsi"/>
          <w:color w:val="auto"/>
        </w:rPr>
        <w:t>nsumers are supported to participate in community groups and events</w:t>
      </w:r>
      <w:r w:rsidR="006011B6">
        <w:rPr>
          <w:rFonts w:eastAsiaTheme="minorHAnsi"/>
          <w:color w:val="auto"/>
        </w:rPr>
        <w:t>,</w:t>
      </w:r>
      <w:r w:rsidR="004244AD" w:rsidRPr="004244AD">
        <w:rPr>
          <w:rFonts w:eastAsiaTheme="minorHAnsi"/>
          <w:color w:val="auto"/>
        </w:rPr>
        <w:t xml:space="preserve"> and community groups visit the service where possible</w:t>
      </w:r>
      <w:r w:rsidR="006011B6">
        <w:rPr>
          <w:rFonts w:eastAsiaTheme="minorHAnsi"/>
          <w:color w:val="auto"/>
        </w:rPr>
        <w:t xml:space="preserve"> including a</w:t>
      </w:r>
      <w:r w:rsidR="008A51BB">
        <w:rPr>
          <w:rFonts w:eastAsiaTheme="minorHAnsi"/>
          <w:color w:val="auto"/>
        </w:rPr>
        <w:t xml:space="preserve"> volunteer group who provides musical performances.</w:t>
      </w:r>
    </w:p>
    <w:p w14:paraId="49EDEE18" w14:textId="77777777" w:rsidR="00C43F5B" w:rsidRDefault="004244AD" w:rsidP="00EC3E7A">
      <w:pPr>
        <w:rPr>
          <w:rFonts w:eastAsiaTheme="minorHAnsi"/>
        </w:rPr>
      </w:pPr>
      <w:r w:rsidRPr="00574F50">
        <w:rPr>
          <w:rFonts w:eastAsiaTheme="minorHAnsi"/>
        </w:rPr>
        <w:t>Staff are</w:t>
      </w:r>
      <w:r w:rsidR="00E91527" w:rsidRPr="00574F50">
        <w:rPr>
          <w:rFonts w:eastAsiaTheme="minorHAnsi"/>
        </w:rPr>
        <w:t xml:space="preserve"> </w:t>
      </w:r>
      <w:r w:rsidRPr="00574F50">
        <w:rPr>
          <w:rFonts w:eastAsiaTheme="minorHAnsi"/>
        </w:rPr>
        <w:t xml:space="preserve">informed of any changes in consumer’s lifestyle arrangements or their emotional well-being through shift handovers and lifestyle notices. </w:t>
      </w:r>
    </w:p>
    <w:p w14:paraId="136A74CE" w14:textId="3CF7864E" w:rsidR="004244AD" w:rsidRPr="00574F50" w:rsidRDefault="00C43F5B" w:rsidP="00EC3E7A">
      <w:r w:rsidRPr="00C43F5B">
        <w:rPr>
          <w:color w:val="auto"/>
        </w:rPr>
        <w:lastRenderedPageBreak/>
        <w:t>Catering staff advised the service</w:t>
      </w:r>
      <w:r>
        <w:rPr>
          <w:color w:val="auto"/>
        </w:rPr>
        <w:t xml:space="preserve"> utilises a four-week</w:t>
      </w:r>
      <w:r w:rsidRPr="00C43F5B">
        <w:rPr>
          <w:color w:val="auto"/>
        </w:rPr>
        <w:t xml:space="preserve"> menu which is reviewed by a dietician</w:t>
      </w:r>
      <w:r>
        <w:rPr>
          <w:color w:val="auto"/>
        </w:rPr>
        <w:t xml:space="preserve"> in line with the</w:t>
      </w:r>
      <w:r w:rsidRPr="00C43F5B">
        <w:rPr>
          <w:color w:val="auto"/>
        </w:rPr>
        <w:t xml:space="preserve"> organisations policy. The menu is discussed with consumers at the </w:t>
      </w:r>
      <w:r>
        <w:rPr>
          <w:color w:val="auto"/>
        </w:rPr>
        <w:t>consumer meeting</w:t>
      </w:r>
      <w:r w:rsidRPr="00C43F5B">
        <w:rPr>
          <w:color w:val="auto"/>
        </w:rPr>
        <w:t xml:space="preserve">, </w:t>
      </w:r>
      <w:r w:rsidR="00EC3E7A">
        <w:rPr>
          <w:color w:val="auto"/>
        </w:rPr>
        <w:t xml:space="preserve">and </w:t>
      </w:r>
      <w:r w:rsidRPr="00C43F5B">
        <w:rPr>
          <w:color w:val="auto"/>
        </w:rPr>
        <w:t xml:space="preserve">feedback and suggestion to the menu which is escalated to the organisation catering department to </w:t>
      </w:r>
      <w:r w:rsidR="00EC3E7A" w:rsidRPr="00C43F5B">
        <w:rPr>
          <w:color w:val="auto"/>
        </w:rPr>
        <w:t>include</w:t>
      </w:r>
      <w:r w:rsidR="00EC3E7A">
        <w:rPr>
          <w:color w:val="auto"/>
        </w:rPr>
        <w:t xml:space="preserve"> in menu planning.</w:t>
      </w:r>
      <w:r w:rsidRPr="00C43F5B">
        <w:rPr>
          <w:color w:val="auto"/>
        </w:rPr>
        <w:t xml:space="preserve"> </w:t>
      </w:r>
    </w:p>
    <w:p w14:paraId="6C5CB320" w14:textId="77777777" w:rsidR="000B78FA" w:rsidRPr="00574F50" w:rsidRDefault="000B78FA" w:rsidP="00EC3E7A">
      <w:pPr>
        <w:rPr>
          <w:rFonts w:eastAsiaTheme="minorHAnsi"/>
        </w:rPr>
      </w:pPr>
      <w:r w:rsidRPr="00574F50">
        <w:rPr>
          <w:rFonts w:eastAsiaTheme="minorHAnsi"/>
        </w:rPr>
        <w:t xml:space="preserve">Care planning documentation included information about consumers </w:t>
      </w:r>
      <w:r w:rsidRPr="00574F50">
        <w:rPr>
          <w:rFonts w:eastAsia="Calibri"/>
          <w:lang w:eastAsia="en-US"/>
        </w:rPr>
        <w:t xml:space="preserve">activities of interest, evidence of participation in activities and information about relationships consumers wish to maintain. </w:t>
      </w:r>
      <w:r w:rsidRPr="00574F50">
        <w:rPr>
          <w:rFonts w:eastAsiaTheme="minorHAnsi"/>
        </w:rPr>
        <w:t>Individual consumer’s dietary needs and preferences were reflected in care documentation.</w:t>
      </w:r>
    </w:p>
    <w:p w14:paraId="3B50B109" w14:textId="77777777" w:rsidR="000B78FA" w:rsidRPr="00574F50" w:rsidRDefault="000B78FA" w:rsidP="00EC3E7A">
      <w:pPr>
        <w:rPr>
          <w:rFonts w:eastAsiaTheme="minorHAnsi"/>
        </w:rPr>
      </w:pPr>
      <w:r w:rsidRPr="00574F50">
        <w:rPr>
          <w:rFonts w:eastAsiaTheme="minorHAnsi"/>
        </w:rPr>
        <w:t>Staff confirmed they have access to equipment used to provide and support lifestyle services and the equipment is suitable, clean and well mainted at the service.</w:t>
      </w:r>
    </w:p>
    <w:p w14:paraId="21A47B04" w14:textId="77777777" w:rsidR="000B78FA" w:rsidRPr="00574F50" w:rsidRDefault="000B78FA" w:rsidP="00EC3E7A">
      <w:pPr>
        <w:rPr>
          <w:rFonts w:eastAsia="Calibri"/>
        </w:rPr>
      </w:pPr>
      <w:r w:rsidRPr="00574F50">
        <w:rPr>
          <w:rFonts w:eastAsiaTheme="minorHAnsi"/>
        </w:rPr>
        <w:t>The Quality Standard is assessed as Compliant as seven of the seven specific requirements have been assessed as Compliant.</w:t>
      </w:r>
    </w:p>
    <w:p w14:paraId="3A4C3545" w14:textId="197784BD" w:rsidR="00D146DE" w:rsidRDefault="00D146DE" w:rsidP="00D146DE">
      <w:pPr>
        <w:pStyle w:val="Heading2"/>
      </w:pPr>
      <w:r>
        <w:t>Assessment of Standard 4 Requirements</w:t>
      </w:r>
      <w:r>
        <w:rPr>
          <w:i/>
          <w:color w:val="0000FF"/>
          <w:sz w:val="24"/>
          <w:szCs w:val="24"/>
        </w:rPr>
        <w:t xml:space="preserve"> </w:t>
      </w:r>
    </w:p>
    <w:p w14:paraId="18A46086" w14:textId="77777777" w:rsidR="00D146DE" w:rsidRDefault="00D146DE" w:rsidP="00D146DE">
      <w:pPr>
        <w:pStyle w:val="Heading3"/>
      </w:pPr>
      <w:r>
        <w:t>Requirement 4(3)(a)</w:t>
      </w:r>
      <w:r>
        <w:tab/>
        <w:t>Compliant</w:t>
      </w:r>
    </w:p>
    <w:p w14:paraId="7517C0F4" w14:textId="77777777" w:rsidR="00D146DE" w:rsidRDefault="00D146DE" w:rsidP="00D146DE">
      <w:pPr>
        <w:rPr>
          <w:i/>
        </w:rPr>
      </w:pPr>
      <w:r>
        <w:rPr>
          <w:i/>
        </w:rPr>
        <w:t>Each consumer gets safe and effective services and supports for daily living that meet the consumer’s needs, goals and preferences and optimise their independence, health, well-being and quality of life.</w:t>
      </w:r>
    </w:p>
    <w:p w14:paraId="0F70062B" w14:textId="77777777" w:rsidR="00D146DE" w:rsidRDefault="00D146DE" w:rsidP="00D146DE">
      <w:pPr>
        <w:pStyle w:val="Heading3"/>
      </w:pPr>
      <w:r>
        <w:t>Requirement 4(3)(b)</w:t>
      </w:r>
      <w:r>
        <w:tab/>
        <w:t>Compliant</w:t>
      </w:r>
    </w:p>
    <w:p w14:paraId="57A9575E" w14:textId="77777777" w:rsidR="00D146DE" w:rsidRDefault="00D146DE" w:rsidP="00D146DE">
      <w:pPr>
        <w:rPr>
          <w:i/>
        </w:rPr>
      </w:pPr>
      <w:r>
        <w:rPr>
          <w:i/>
        </w:rPr>
        <w:t>Services and supports for daily living promote each consumer’s emotional, spiritual and psychological well-being.</w:t>
      </w:r>
    </w:p>
    <w:p w14:paraId="3674D445" w14:textId="77777777" w:rsidR="00D146DE" w:rsidRDefault="00D146DE" w:rsidP="00D146DE">
      <w:pPr>
        <w:pStyle w:val="Heading3"/>
      </w:pPr>
      <w:r>
        <w:t>Requirement 4(3)(c)</w:t>
      </w:r>
      <w:r>
        <w:tab/>
        <w:t>Compliant</w:t>
      </w:r>
    </w:p>
    <w:p w14:paraId="3B003EA6" w14:textId="77777777" w:rsidR="00D146DE" w:rsidRDefault="00D146DE" w:rsidP="00D146DE">
      <w:pPr>
        <w:rPr>
          <w:i/>
        </w:rPr>
      </w:pPr>
      <w:r>
        <w:rPr>
          <w:i/>
        </w:rPr>
        <w:t>Services and supports for daily living assist each consumer to:</w:t>
      </w:r>
    </w:p>
    <w:p w14:paraId="13702925" w14:textId="77777777" w:rsidR="00D146DE" w:rsidRDefault="00D146DE" w:rsidP="00D146DE">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50E724D1" w14:textId="77777777" w:rsidR="00D146DE" w:rsidRDefault="00D146DE" w:rsidP="00D146DE">
      <w:pPr>
        <w:numPr>
          <w:ilvl w:val="0"/>
          <w:numId w:val="12"/>
        </w:numPr>
        <w:tabs>
          <w:tab w:val="right" w:pos="9026"/>
        </w:tabs>
        <w:spacing w:before="0" w:after="0"/>
        <w:ind w:left="567" w:hanging="425"/>
        <w:outlineLvl w:val="4"/>
        <w:rPr>
          <w:i/>
        </w:rPr>
      </w:pPr>
      <w:r>
        <w:rPr>
          <w:i/>
        </w:rPr>
        <w:t>have social and personal relationships; and</w:t>
      </w:r>
    </w:p>
    <w:p w14:paraId="4E7C3E7E" w14:textId="77777777" w:rsidR="00D146DE" w:rsidRDefault="00D146DE" w:rsidP="00D146DE">
      <w:pPr>
        <w:numPr>
          <w:ilvl w:val="0"/>
          <w:numId w:val="12"/>
        </w:numPr>
        <w:tabs>
          <w:tab w:val="right" w:pos="9026"/>
        </w:tabs>
        <w:spacing w:before="0" w:after="0"/>
        <w:ind w:left="567" w:hanging="425"/>
        <w:outlineLvl w:val="4"/>
        <w:rPr>
          <w:i/>
        </w:rPr>
      </w:pPr>
      <w:r>
        <w:rPr>
          <w:i/>
        </w:rPr>
        <w:t>do the things of interest to them.</w:t>
      </w:r>
    </w:p>
    <w:p w14:paraId="450549A0" w14:textId="77777777" w:rsidR="00D146DE" w:rsidRDefault="00D146DE" w:rsidP="00D146DE">
      <w:pPr>
        <w:pStyle w:val="Heading3"/>
      </w:pPr>
      <w:r>
        <w:t>Requirement 4(3)(d)</w:t>
      </w:r>
      <w:r>
        <w:tab/>
        <w:t>Compliant</w:t>
      </w:r>
    </w:p>
    <w:p w14:paraId="76E646FA" w14:textId="77777777" w:rsidR="00D146DE" w:rsidRDefault="00D146DE" w:rsidP="00D146DE">
      <w:pPr>
        <w:rPr>
          <w:i/>
        </w:rPr>
      </w:pPr>
      <w:r>
        <w:rPr>
          <w:i/>
        </w:rPr>
        <w:t>Information about the consumer’s condition, needs and preferences is communicated within the organisation, and with others where responsibility for care is shared.</w:t>
      </w:r>
    </w:p>
    <w:p w14:paraId="11A47C34" w14:textId="77777777" w:rsidR="00D146DE" w:rsidRDefault="00D146DE" w:rsidP="00D146DE">
      <w:pPr>
        <w:pStyle w:val="Heading3"/>
      </w:pPr>
      <w:r>
        <w:lastRenderedPageBreak/>
        <w:t>Requirement 4(3)(e)</w:t>
      </w:r>
      <w:r>
        <w:tab/>
        <w:t>Compliant</w:t>
      </w:r>
    </w:p>
    <w:p w14:paraId="6E3D7F93" w14:textId="77777777" w:rsidR="00D146DE" w:rsidRDefault="00D146DE" w:rsidP="00D146DE">
      <w:pPr>
        <w:rPr>
          <w:i/>
        </w:rPr>
      </w:pPr>
      <w:r>
        <w:rPr>
          <w:i/>
        </w:rPr>
        <w:t>Timely and appropriate referrals to individuals, other organisations and providers of other care and services.</w:t>
      </w:r>
    </w:p>
    <w:p w14:paraId="5DD40692" w14:textId="77777777" w:rsidR="00D146DE" w:rsidRDefault="00D146DE" w:rsidP="00D146DE">
      <w:pPr>
        <w:pStyle w:val="Heading3"/>
      </w:pPr>
      <w:r>
        <w:t>Requirement 4(3)(f)</w:t>
      </w:r>
      <w:r>
        <w:tab/>
        <w:t>Compliant</w:t>
      </w:r>
    </w:p>
    <w:p w14:paraId="5011C616" w14:textId="388C2E13" w:rsidR="00D146DE" w:rsidRPr="00EC3E7A" w:rsidRDefault="00D146DE" w:rsidP="00D146DE">
      <w:pPr>
        <w:rPr>
          <w:i/>
        </w:rPr>
      </w:pPr>
      <w:r>
        <w:rPr>
          <w:i/>
        </w:rPr>
        <w:t>Where meals are provided, they are varied and of suitable quality and quantity.</w:t>
      </w:r>
    </w:p>
    <w:p w14:paraId="54E913E8" w14:textId="77777777" w:rsidR="00D146DE" w:rsidRDefault="00D146DE" w:rsidP="00D146DE">
      <w:pPr>
        <w:pStyle w:val="Heading3"/>
      </w:pPr>
      <w:r>
        <w:t>Requirement 4(3)(g)</w:t>
      </w:r>
      <w:r>
        <w:tab/>
        <w:t>Compliant</w:t>
      </w:r>
    </w:p>
    <w:p w14:paraId="6E1456F6" w14:textId="37AB5B3E" w:rsidR="00D146DE" w:rsidRDefault="00D146DE" w:rsidP="00D146DE">
      <w:r>
        <w:rPr>
          <w:i/>
        </w:rPr>
        <w:t>Where equipment is provided, it is safe, suitable, clean and well maintained.</w:t>
      </w:r>
    </w:p>
    <w:p w14:paraId="1D590A0A" w14:textId="77777777" w:rsidR="00D146DE" w:rsidRDefault="00D146DE" w:rsidP="00D146DE">
      <w:pPr>
        <w:spacing w:before="0" w:after="0"/>
        <w:sectPr w:rsidR="00D146DE">
          <w:type w:val="continuous"/>
          <w:pgSz w:w="11906" w:h="16838"/>
          <w:pgMar w:top="1701" w:right="1418" w:bottom="1418" w:left="1418" w:header="709" w:footer="397" w:gutter="0"/>
          <w:cols w:space="720"/>
        </w:sectPr>
      </w:pPr>
    </w:p>
    <w:p w14:paraId="49BA11F6" w14:textId="43D81C23" w:rsidR="00D146DE" w:rsidRDefault="00D146DE" w:rsidP="00F26044">
      <w:pPr>
        <w:pStyle w:val="Heading1"/>
        <w:tabs>
          <w:tab w:val="right" w:pos="9070"/>
        </w:tabs>
        <w:spacing w:before="560" w:after="640"/>
        <w:rPr>
          <w:b w:val="0"/>
          <w:bCs w:val="0"/>
          <w:iCs w:val="0"/>
          <w:color w:val="FFFFFF" w:themeColor="background1"/>
          <w:sz w:val="36"/>
        </w:rPr>
        <w:sectPr w:rsidR="00D146DE">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1AA0B121" wp14:editId="21B7F730">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024FEFE6" w14:textId="77777777" w:rsidR="00D146DE" w:rsidRDefault="00D146DE" w:rsidP="00D146DE">
      <w:pPr>
        <w:pStyle w:val="Heading3"/>
        <w:shd w:val="clear" w:color="auto" w:fill="F2F2F2" w:themeFill="background1" w:themeFillShade="F2"/>
      </w:pPr>
      <w:r>
        <w:t>Consumer outcome:</w:t>
      </w:r>
    </w:p>
    <w:p w14:paraId="4FB302C0" w14:textId="77777777" w:rsidR="00D146DE" w:rsidRDefault="00D146DE" w:rsidP="00D146DE">
      <w:pPr>
        <w:numPr>
          <w:ilvl w:val="0"/>
          <w:numId w:val="13"/>
        </w:numPr>
        <w:shd w:val="clear" w:color="auto" w:fill="F2F2F2" w:themeFill="background1" w:themeFillShade="F2"/>
      </w:pPr>
      <w:r>
        <w:t>I feel I belong and I am safe and comfortable in the organisation’s service environment.</w:t>
      </w:r>
    </w:p>
    <w:p w14:paraId="217D626F" w14:textId="77777777" w:rsidR="00D146DE" w:rsidRDefault="00D146DE" w:rsidP="00D146DE">
      <w:pPr>
        <w:pStyle w:val="Heading3"/>
        <w:shd w:val="clear" w:color="auto" w:fill="F2F2F2" w:themeFill="background1" w:themeFillShade="F2"/>
      </w:pPr>
      <w:r>
        <w:t>Organisation statement:</w:t>
      </w:r>
    </w:p>
    <w:p w14:paraId="62360F45" w14:textId="77777777" w:rsidR="00D146DE" w:rsidRDefault="00D146DE" w:rsidP="00D146DE">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4EF4A6D4" w14:textId="77777777" w:rsidR="00D146DE" w:rsidRDefault="00D146DE" w:rsidP="00D146DE">
      <w:pPr>
        <w:pStyle w:val="Heading2"/>
      </w:pPr>
      <w:r>
        <w:t>Assessment of Standard 5</w:t>
      </w:r>
    </w:p>
    <w:p w14:paraId="27917FFD" w14:textId="2BFF7C32" w:rsidR="004C7822" w:rsidRPr="00B14DC8" w:rsidRDefault="004C7822" w:rsidP="00E94ABB">
      <w:pPr>
        <w:rPr>
          <w:rFonts w:eastAsia="Fira Sans Light"/>
          <w:iCs/>
        </w:rPr>
      </w:pPr>
      <w:r w:rsidRPr="00B14DC8">
        <w:rPr>
          <w:rFonts w:eastAsia="Calibri"/>
          <w:lang w:eastAsia="en-US"/>
        </w:rPr>
        <w:t xml:space="preserve">Consumers and representatives considered that consumers felt safe and comfortable at the service, and expressed satisfaction with the service environment. For example, </w:t>
      </w:r>
      <w:r w:rsidRPr="00B14DC8">
        <w:t xml:space="preserve">consumers and representatives said </w:t>
      </w:r>
      <w:r w:rsidRPr="00B14DC8">
        <w:rPr>
          <w:rFonts w:eastAsia="Fira Sans Light"/>
          <w:iCs/>
        </w:rPr>
        <w:t xml:space="preserve">the service is clean and well maintained and consumers </w:t>
      </w:r>
      <w:r w:rsidR="00FC5187" w:rsidRPr="00B14DC8">
        <w:rPr>
          <w:rFonts w:eastAsia="Fira Sans Light"/>
          <w:iCs/>
        </w:rPr>
        <w:t xml:space="preserve">are supported to </w:t>
      </w:r>
      <w:r w:rsidR="00377C58" w:rsidRPr="00B14DC8">
        <w:rPr>
          <w:rFonts w:eastAsia="Fira Sans Light"/>
          <w:iCs/>
        </w:rPr>
        <w:t>personalise</w:t>
      </w:r>
      <w:r w:rsidR="00FC5187" w:rsidRPr="00B14DC8">
        <w:rPr>
          <w:rFonts w:eastAsia="Fira Sans Light"/>
          <w:iCs/>
        </w:rPr>
        <w:t xml:space="preserve"> their rooms to their </w:t>
      </w:r>
      <w:r w:rsidR="007B303D" w:rsidRPr="00B14DC8">
        <w:rPr>
          <w:rFonts w:eastAsia="Fira Sans Light"/>
          <w:iCs/>
        </w:rPr>
        <w:t>liking</w:t>
      </w:r>
      <w:r w:rsidRPr="00B14DC8">
        <w:rPr>
          <w:rFonts w:eastAsia="Fira Sans Light"/>
          <w:iCs/>
        </w:rPr>
        <w:t>.</w:t>
      </w:r>
    </w:p>
    <w:p w14:paraId="402AC0D7" w14:textId="27BF8F64" w:rsidR="004C7822" w:rsidRPr="00B14DC8" w:rsidRDefault="004C7822" w:rsidP="00E94ABB">
      <w:pPr>
        <w:rPr>
          <w:rFonts w:eastAsia="Fira Sans Light"/>
          <w:iCs/>
          <w:szCs w:val="22"/>
        </w:rPr>
      </w:pPr>
      <w:r w:rsidRPr="00B14DC8">
        <w:rPr>
          <w:rFonts w:eastAsia="Fira Sans Light"/>
          <w:iCs/>
          <w:szCs w:val="22"/>
        </w:rPr>
        <w:t>Staff described the process of reporting maintenance requests, including when a hazard or risk to staff or consumers that had been identified. Staff documented maintenance issues in the maintenance books available in all areas of the service.</w:t>
      </w:r>
    </w:p>
    <w:p w14:paraId="65B54D68" w14:textId="1BA20A21" w:rsidR="00862878" w:rsidRPr="00B14DC8" w:rsidRDefault="009B18B0" w:rsidP="00E94ABB">
      <w:pPr>
        <w:rPr>
          <w:rFonts w:eastAsia="Calibri"/>
          <w:lang w:eastAsia="en-US"/>
        </w:rPr>
      </w:pPr>
      <w:r w:rsidRPr="00B14DC8">
        <w:rPr>
          <w:rFonts w:eastAsia="Calibri"/>
          <w:lang w:eastAsia="en-US"/>
        </w:rPr>
        <w:t>M</w:t>
      </w:r>
      <w:r w:rsidR="00862878" w:rsidRPr="00B14DC8">
        <w:rPr>
          <w:rFonts w:eastAsia="Calibri"/>
          <w:lang w:eastAsia="en-US"/>
        </w:rPr>
        <w:t xml:space="preserve">aintenance </w:t>
      </w:r>
      <w:r w:rsidRPr="00B14DC8">
        <w:rPr>
          <w:rFonts w:eastAsia="Calibri"/>
          <w:lang w:eastAsia="en-US"/>
        </w:rPr>
        <w:t xml:space="preserve">staff attend </w:t>
      </w:r>
      <w:r w:rsidR="00862878" w:rsidRPr="00B14DC8">
        <w:rPr>
          <w:rFonts w:eastAsia="Calibri"/>
          <w:lang w:eastAsia="en-US"/>
        </w:rPr>
        <w:t xml:space="preserve">consumer meetings </w:t>
      </w:r>
      <w:r w:rsidRPr="00B14DC8">
        <w:rPr>
          <w:rFonts w:eastAsia="Calibri"/>
          <w:lang w:eastAsia="en-US"/>
        </w:rPr>
        <w:t>to</w:t>
      </w:r>
      <w:r w:rsidR="00862878" w:rsidRPr="00B14DC8">
        <w:rPr>
          <w:rFonts w:eastAsia="Calibri"/>
          <w:lang w:eastAsia="en-US"/>
        </w:rPr>
        <w:t xml:space="preserve"> seek feedback</w:t>
      </w:r>
      <w:r w:rsidRPr="00B14DC8">
        <w:rPr>
          <w:rFonts w:eastAsia="Calibri"/>
          <w:lang w:eastAsia="en-US"/>
        </w:rPr>
        <w:t xml:space="preserve"> and</w:t>
      </w:r>
      <w:r w:rsidR="00862878" w:rsidRPr="00B14DC8">
        <w:rPr>
          <w:rFonts w:eastAsia="Calibri"/>
          <w:lang w:eastAsia="en-US"/>
        </w:rPr>
        <w:t xml:space="preserve"> identify any changes to a consumer's room or the service environment. </w:t>
      </w:r>
    </w:p>
    <w:p w14:paraId="4194D688" w14:textId="77777777" w:rsidR="00382772" w:rsidRDefault="004C7822" w:rsidP="00E94ABB">
      <w:pPr>
        <w:rPr>
          <w:rFonts w:eastAsia="Calibri"/>
        </w:rPr>
      </w:pPr>
      <w:r w:rsidRPr="00B14DC8">
        <w:rPr>
          <w:rFonts w:eastAsiaTheme="minorHAnsi"/>
        </w:rPr>
        <w:t xml:space="preserve">The service environment was observed to be welcoming, including signage to direct consumers and visitors to various areas of the service. Consumers were observed to move freely around communal areas of the service. </w:t>
      </w:r>
      <w:r w:rsidRPr="00B14DC8">
        <w:rPr>
          <w:rFonts w:eastAsiaTheme="minorHAnsi"/>
          <w:iCs/>
        </w:rPr>
        <w:t>Consumer rooms were personalised and decorated to reflect their individuality.</w:t>
      </w:r>
      <w:r w:rsidRPr="00B14DC8">
        <w:rPr>
          <w:rFonts w:eastAsiaTheme="minorHAnsi"/>
        </w:rPr>
        <w:t xml:space="preserve"> </w:t>
      </w:r>
    </w:p>
    <w:p w14:paraId="5B08525D" w14:textId="6EC1603B" w:rsidR="004C7822" w:rsidRPr="001A32AE" w:rsidRDefault="004C7822" w:rsidP="004C7822">
      <w:pPr>
        <w:rPr>
          <w:rFonts w:eastAsia="Fira Sans Light"/>
          <w:iCs/>
        </w:rPr>
      </w:pPr>
      <w:r w:rsidRPr="00E94ABB">
        <w:rPr>
          <w:rFonts w:eastAsiaTheme="minorHAnsi"/>
        </w:rPr>
        <w:t>The service had a maintenance schedule and review of documentation confirmed maintenance was conducted as scheduled and maintenance issues were addressed in a timely manner.</w:t>
      </w:r>
      <w:r w:rsidR="00382772" w:rsidRPr="00E94ABB">
        <w:rPr>
          <w:rFonts w:eastAsiaTheme="minorHAnsi"/>
        </w:rPr>
        <w:t xml:space="preserve"> </w:t>
      </w:r>
      <w:r w:rsidR="00382772" w:rsidRPr="00E94ABB">
        <w:rPr>
          <w:rFonts w:eastAsia="Fira Sans Light"/>
          <w:iCs/>
        </w:rPr>
        <w:t xml:space="preserve">Cleaning schedules were completed according to set dates and were reviewed by appropriate personnel. </w:t>
      </w:r>
    </w:p>
    <w:p w14:paraId="694C9738" w14:textId="77777777" w:rsidR="004C7822" w:rsidRPr="00B14DC8" w:rsidRDefault="004C7822" w:rsidP="004C7822">
      <w:pPr>
        <w:rPr>
          <w:rFonts w:eastAsia="Calibri"/>
          <w:color w:val="auto"/>
          <w:lang w:eastAsia="en-US"/>
        </w:rPr>
      </w:pPr>
      <w:r w:rsidRPr="00B14DC8">
        <w:rPr>
          <w:rFonts w:eastAsiaTheme="minorHAnsi"/>
          <w:color w:val="auto"/>
        </w:rPr>
        <w:t>The Quality Standard is assessed as Compliant as three of the three specific requirements have been assessed as Compliant.</w:t>
      </w:r>
    </w:p>
    <w:p w14:paraId="79D9E709" w14:textId="52218937" w:rsidR="00D146DE" w:rsidRDefault="00D146DE" w:rsidP="00D146DE">
      <w:pPr>
        <w:pStyle w:val="Heading2"/>
      </w:pPr>
      <w:r>
        <w:lastRenderedPageBreak/>
        <w:t>Assessment of Standard 5 Requirements</w:t>
      </w:r>
      <w:r>
        <w:rPr>
          <w:i/>
          <w:color w:val="0000FF"/>
          <w:sz w:val="24"/>
          <w:szCs w:val="24"/>
        </w:rPr>
        <w:t xml:space="preserve"> </w:t>
      </w:r>
    </w:p>
    <w:p w14:paraId="3781467F" w14:textId="77777777" w:rsidR="00D146DE" w:rsidRDefault="00D146DE" w:rsidP="00D146DE">
      <w:pPr>
        <w:pStyle w:val="Heading3"/>
      </w:pPr>
      <w:r>
        <w:t>Requirement 5(3)(a)</w:t>
      </w:r>
      <w:r>
        <w:tab/>
        <w:t>Compliant</w:t>
      </w:r>
    </w:p>
    <w:p w14:paraId="757A4449" w14:textId="77777777" w:rsidR="00D146DE" w:rsidRDefault="00D146DE" w:rsidP="00D146DE">
      <w:pPr>
        <w:rPr>
          <w:i/>
        </w:rPr>
      </w:pPr>
      <w:r>
        <w:rPr>
          <w:i/>
        </w:rPr>
        <w:t>The service environment is welcoming and easy to understand, and optimises each consumer’s sense of belonging, independence, interaction and function.</w:t>
      </w:r>
    </w:p>
    <w:p w14:paraId="3A86635F" w14:textId="77777777" w:rsidR="00D146DE" w:rsidRDefault="00D146DE" w:rsidP="00D146DE">
      <w:pPr>
        <w:pStyle w:val="Heading3"/>
      </w:pPr>
      <w:r>
        <w:t>Requirement 5(3)(b)</w:t>
      </w:r>
      <w:r>
        <w:tab/>
        <w:t>Compliant</w:t>
      </w:r>
    </w:p>
    <w:p w14:paraId="509EFBAB" w14:textId="77777777" w:rsidR="00D146DE" w:rsidRDefault="00D146DE" w:rsidP="00D146DE">
      <w:pPr>
        <w:rPr>
          <w:i/>
        </w:rPr>
      </w:pPr>
      <w:r>
        <w:rPr>
          <w:i/>
        </w:rPr>
        <w:t>The service environment:</w:t>
      </w:r>
    </w:p>
    <w:p w14:paraId="7E29A5E2" w14:textId="77777777" w:rsidR="00D146DE" w:rsidRDefault="00D146DE" w:rsidP="00D146DE">
      <w:pPr>
        <w:numPr>
          <w:ilvl w:val="0"/>
          <w:numId w:val="14"/>
        </w:numPr>
        <w:tabs>
          <w:tab w:val="right" w:pos="9026"/>
        </w:tabs>
        <w:spacing w:before="0" w:after="0"/>
        <w:ind w:left="567" w:hanging="425"/>
        <w:outlineLvl w:val="4"/>
        <w:rPr>
          <w:i/>
        </w:rPr>
      </w:pPr>
      <w:r>
        <w:rPr>
          <w:i/>
        </w:rPr>
        <w:t>is safe, clean, well maintained and comfortable; and</w:t>
      </w:r>
    </w:p>
    <w:p w14:paraId="1ECDDC58" w14:textId="77777777" w:rsidR="00D146DE" w:rsidRDefault="00D146DE" w:rsidP="00D146DE">
      <w:pPr>
        <w:numPr>
          <w:ilvl w:val="0"/>
          <w:numId w:val="14"/>
        </w:numPr>
        <w:tabs>
          <w:tab w:val="right" w:pos="9026"/>
        </w:tabs>
        <w:spacing w:before="0" w:after="0"/>
        <w:ind w:left="567" w:hanging="425"/>
        <w:outlineLvl w:val="4"/>
        <w:rPr>
          <w:i/>
        </w:rPr>
      </w:pPr>
      <w:r>
        <w:rPr>
          <w:i/>
        </w:rPr>
        <w:t>enables consumers to move freely, both indoors and outdoors.</w:t>
      </w:r>
    </w:p>
    <w:p w14:paraId="1C89BFF7" w14:textId="77777777" w:rsidR="00D146DE" w:rsidRDefault="00D146DE" w:rsidP="00D146DE">
      <w:pPr>
        <w:pStyle w:val="Heading3"/>
      </w:pPr>
      <w:r>
        <w:t>Requirement 5(3)(c)</w:t>
      </w:r>
      <w:r>
        <w:tab/>
        <w:t>Compliant</w:t>
      </w:r>
    </w:p>
    <w:p w14:paraId="77487974" w14:textId="76F34087" w:rsidR="00D146DE" w:rsidRPr="00E94ABB" w:rsidRDefault="00D146DE" w:rsidP="00D146DE">
      <w:pPr>
        <w:rPr>
          <w:i/>
        </w:rPr>
      </w:pPr>
      <w:r>
        <w:rPr>
          <w:i/>
        </w:rPr>
        <w:t>Furniture, fittings and equipment are safe, clean, well maintained and suitable for the consumer.</w:t>
      </w:r>
    </w:p>
    <w:p w14:paraId="32684476" w14:textId="77777777" w:rsidR="00D146DE" w:rsidRDefault="00D146DE" w:rsidP="00D146DE">
      <w:pPr>
        <w:spacing w:before="0" w:after="0"/>
        <w:sectPr w:rsidR="00D146DE">
          <w:type w:val="continuous"/>
          <w:pgSz w:w="11906" w:h="16838"/>
          <w:pgMar w:top="1701" w:right="1418" w:bottom="1418" w:left="1418" w:header="709" w:footer="397" w:gutter="0"/>
          <w:cols w:space="720"/>
        </w:sectPr>
      </w:pPr>
    </w:p>
    <w:p w14:paraId="4797BC64" w14:textId="26B05E71" w:rsidR="00D146DE" w:rsidRDefault="00D146DE" w:rsidP="00F26044">
      <w:pPr>
        <w:pStyle w:val="Heading1"/>
        <w:tabs>
          <w:tab w:val="right" w:pos="9070"/>
        </w:tabs>
        <w:spacing w:before="560" w:after="640"/>
        <w:rPr>
          <w:b w:val="0"/>
          <w:bCs w:val="0"/>
          <w:iCs w:val="0"/>
          <w:color w:val="FFFFFF" w:themeColor="background1"/>
          <w:sz w:val="36"/>
        </w:rPr>
        <w:sectPr w:rsidR="00D146DE">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2992A8C2" wp14:editId="7A60D66A">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2323271D" w14:textId="77777777" w:rsidR="00D146DE" w:rsidRDefault="00D146DE" w:rsidP="00D146DE">
      <w:pPr>
        <w:pStyle w:val="Heading3"/>
        <w:shd w:val="clear" w:color="auto" w:fill="F2F2F2" w:themeFill="background1" w:themeFillShade="F2"/>
      </w:pPr>
      <w:r>
        <w:t>Consumer outcome:</w:t>
      </w:r>
    </w:p>
    <w:p w14:paraId="16A054C3" w14:textId="77777777" w:rsidR="00D146DE" w:rsidRDefault="00D146DE" w:rsidP="00D146DE">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E06C6C" w14:textId="77777777" w:rsidR="00D146DE" w:rsidRDefault="00D146DE" w:rsidP="00D146DE">
      <w:pPr>
        <w:pStyle w:val="Heading3"/>
        <w:shd w:val="clear" w:color="auto" w:fill="F2F2F2" w:themeFill="background1" w:themeFillShade="F2"/>
      </w:pPr>
      <w:r>
        <w:t>Organisation statement:</w:t>
      </w:r>
    </w:p>
    <w:p w14:paraId="7FAC2BD2" w14:textId="77777777" w:rsidR="00D146DE" w:rsidRDefault="00D146DE" w:rsidP="00D146DE">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0B1A0729" w14:textId="77777777" w:rsidR="00D146DE" w:rsidRDefault="00D146DE" w:rsidP="00D146DE">
      <w:pPr>
        <w:pStyle w:val="Heading2"/>
      </w:pPr>
      <w:r>
        <w:t>Assessment of Standard 6</w:t>
      </w:r>
    </w:p>
    <w:p w14:paraId="0FEEA215" w14:textId="3223AFCE" w:rsidR="00EC3953" w:rsidRDefault="00EC3953" w:rsidP="00EC3953">
      <w:pPr>
        <w:rPr>
          <w:rFonts w:eastAsia="Arial"/>
          <w:color w:val="auto"/>
        </w:rPr>
      </w:pPr>
      <w:r w:rsidRPr="00F54A7B">
        <w:rPr>
          <w:rFonts w:eastAsia="Arial"/>
          <w:color w:val="auto"/>
        </w:rPr>
        <w:t xml:space="preserve">Consumers and representatives expressed they felt comfortable in raising concerns and providing feedback. For consumers and representatives who had raised a concern, they said their feedback was addressed in a timely manner, and </w:t>
      </w:r>
      <w:r w:rsidR="00962F5E">
        <w:rPr>
          <w:rFonts w:eastAsia="Arial"/>
          <w:color w:val="auto"/>
        </w:rPr>
        <w:t>expressed satisfaction with the outcome of their feedback.</w:t>
      </w:r>
    </w:p>
    <w:p w14:paraId="1E1C4B4D" w14:textId="512DDCA8" w:rsidR="00170BC0" w:rsidRPr="00170BC0" w:rsidRDefault="00170BC0" w:rsidP="00170BC0">
      <w:pPr>
        <w:rPr>
          <w:rFonts w:eastAsia="Calibri"/>
          <w:color w:val="000000" w:themeColor="text1"/>
          <w:lang w:eastAsia="en-US"/>
        </w:rPr>
      </w:pPr>
      <w:r w:rsidRPr="00170BC0">
        <w:rPr>
          <w:rFonts w:eastAsia="Calibri"/>
          <w:color w:val="000000" w:themeColor="text1"/>
          <w:lang w:eastAsia="en-US"/>
        </w:rPr>
        <w:t xml:space="preserve">Consumers </w:t>
      </w:r>
      <w:r>
        <w:rPr>
          <w:rFonts w:eastAsia="Calibri"/>
          <w:color w:val="000000" w:themeColor="text1"/>
          <w:lang w:eastAsia="en-US"/>
        </w:rPr>
        <w:t xml:space="preserve">and representatives </w:t>
      </w:r>
      <w:r w:rsidRPr="00170BC0">
        <w:rPr>
          <w:rFonts w:eastAsia="Calibri"/>
          <w:color w:val="000000" w:themeColor="text1"/>
          <w:lang w:eastAsia="en-US"/>
        </w:rPr>
        <w:t>described a variety of ways they could safely raise their concerns including use of feedback forms, consumer surveys and by speaking directly to staff or management.</w:t>
      </w:r>
      <w:r>
        <w:rPr>
          <w:rFonts w:eastAsia="Calibri"/>
          <w:color w:val="000000" w:themeColor="text1"/>
          <w:lang w:eastAsia="en-US"/>
        </w:rPr>
        <w:t xml:space="preserve"> The</w:t>
      </w:r>
      <w:r w:rsidR="00125F6C">
        <w:rPr>
          <w:rFonts w:eastAsia="Calibri"/>
          <w:color w:val="000000" w:themeColor="text1"/>
          <w:lang w:eastAsia="en-US"/>
        </w:rPr>
        <w:t xml:space="preserve"> service also provided </w:t>
      </w:r>
      <w:r w:rsidR="000C253D">
        <w:rPr>
          <w:rFonts w:eastAsia="Calibri"/>
          <w:color w:val="000000" w:themeColor="text1"/>
          <w:lang w:eastAsia="en-US"/>
        </w:rPr>
        <w:t>information</w:t>
      </w:r>
      <w:r w:rsidR="00125F6C">
        <w:rPr>
          <w:rFonts w:eastAsia="Calibri"/>
          <w:color w:val="000000" w:themeColor="text1"/>
          <w:lang w:eastAsia="en-US"/>
        </w:rPr>
        <w:t xml:space="preserve"> for consumers and </w:t>
      </w:r>
      <w:r w:rsidR="00377C58">
        <w:rPr>
          <w:rFonts w:eastAsia="Calibri"/>
          <w:color w:val="000000" w:themeColor="text1"/>
          <w:lang w:eastAsia="en-US"/>
        </w:rPr>
        <w:t>representatives</w:t>
      </w:r>
      <w:r w:rsidR="000C253D">
        <w:rPr>
          <w:rFonts w:eastAsia="Calibri"/>
          <w:color w:val="000000" w:themeColor="text1"/>
          <w:lang w:eastAsia="en-US"/>
        </w:rPr>
        <w:t xml:space="preserve"> in relation to external advocacy </w:t>
      </w:r>
      <w:r w:rsidR="00125F6C">
        <w:rPr>
          <w:rFonts w:eastAsia="Calibri"/>
          <w:color w:val="000000" w:themeColor="text1"/>
          <w:lang w:eastAsia="en-US"/>
        </w:rPr>
        <w:t>support services.</w:t>
      </w:r>
    </w:p>
    <w:p w14:paraId="5F0E2C1C" w14:textId="77777777" w:rsidR="00D61318" w:rsidRDefault="000E2DCA" w:rsidP="00C60B71">
      <w:pPr>
        <w:rPr>
          <w:rFonts w:eastAsia="Calibri"/>
          <w:color w:val="auto"/>
          <w:lang w:eastAsia="en-US"/>
        </w:rPr>
      </w:pPr>
      <w:r w:rsidRPr="000E2DCA">
        <w:rPr>
          <w:rFonts w:eastAsia="Calibri"/>
          <w:color w:val="auto"/>
          <w:lang w:eastAsia="en-US"/>
        </w:rPr>
        <w:t>Management advised information regarding feedback and complaints processes are discussed with consumers during consumer</w:t>
      </w:r>
      <w:r>
        <w:rPr>
          <w:rFonts w:eastAsia="Calibri"/>
          <w:color w:val="auto"/>
          <w:lang w:eastAsia="en-US"/>
        </w:rPr>
        <w:t xml:space="preserve"> and r</w:t>
      </w:r>
      <w:r w:rsidRPr="000E2DCA">
        <w:rPr>
          <w:rFonts w:eastAsia="Calibri"/>
          <w:color w:val="auto"/>
          <w:lang w:eastAsia="en-US"/>
        </w:rPr>
        <w:t>epresentative committee meetings</w:t>
      </w:r>
      <w:r w:rsidR="00E91E44">
        <w:rPr>
          <w:rFonts w:eastAsia="Calibri"/>
          <w:color w:val="auto"/>
          <w:lang w:eastAsia="en-US"/>
        </w:rPr>
        <w:t>; and/or</w:t>
      </w:r>
      <w:r w:rsidRPr="007C430B">
        <w:rPr>
          <w:rFonts w:eastAsia="Calibri"/>
          <w:color w:val="000000" w:themeColor="text1"/>
          <w:lang w:eastAsia="en-US"/>
        </w:rPr>
        <w:t xml:space="preserve"> informal</w:t>
      </w:r>
      <w:r w:rsidR="00E91E44">
        <w:rPr>
          <w:rFonts w:eastAsia="Calibri"/>
          <w:color w:val="000000" w:themeColor="text1"/>
          <w:lang w:eastAsia="en-US"/>
        </w:rPr>
        <w:t xml:space="preserve"> </w:t>
      </w:r>
      <w:r w:rsidRPr="007C430B">
        <w:rPr>
          <w:rFonts w:eastAsia="Calibri"/>
          <w:color w:val="000000" w:themeColor="text1"/>
          <w:lang w:eastAsia="en-US"/>
        </w:rPr>
        <w:t>meet</w:t>
      </w:r>
      <w:r w:rsidR="00E91E44">
        <w:rPr>
          <w:rFonts w:eastAsia="Calibri"/>
          <w:color w:val="000000" w:themeColor="text1"/>
          <w:lang w:eastAsia="en-US"/>
        </w:rPr>
        <w:t>ings</w:t>
      </w:r>
      <w:r w:rsidRPr="007C430B">
        <w:rPr>
          <w:rFonts w:eastAsia="Calibri"/>
          <w:color w:val="000000" w:themeColor="text1"/>
          <w:lang w:eastAsia="en-US"/>
        </w:rPr>
        <w:t xml:space="preserve"> with consumers</w:t>
      </w:r>
      <w:r w:rsidR="00E91E44">
        <w:rPr>
          <w:rFonts w:eastAsia="Calibri"/>
          <w:color w:val="000000" w:themeColor="text1"/>
          <w:lang w:eastAsia="en-US"/>
        </w:rPr>
        <w:t xml:space="preserve"> and </w:t>
      </w:r>
      <w:r>
        <w:rPr>
          <w:rFonts w:eastAsia="Calibri"/>
          <w:color w:val="000000" w:themeColor="text1"/>
          <w:lang w:eastAsia="en-US"/>
        </w:rPr>
        <w:t>representatives</w:t>
      </w:r>
      <w:r w:rsidR="00E91E44">
        <w:rPr>
          <w:rFonts w:eastAsia="Calibri"/>
          <w:color w:val="000000" w:themeColor="text1"/>
          <w:lang w:eastAsia="en-US"/>
        </w:rPr>
        <w:t>.</w:t>
      </w:r>
      <w:r w:rsidR="00C66278">
        <w:rPr>
          <w:rFonts w:eastAsia="Calibri"/>
          <w:color w:val="000000" w:themeColor="text1"/>
          <w:lang w:eastAsia="en-US"/>
        </w:rPr>
        <w:t xml:space="preserve"> Management </w:t>
      </w:r>
      <w:r w:rsidR="00C66278" w:rsidRPr="00C66278">
        <w:rPr>
          <w:rFonts w:eastAsia="Calibri"/>
          <w:color w:val="auto"/>
          <w:lang w:eastAsia="en-US"/>
        </w:rPr>
        <w:t>described the process used to respond to complaints</w:t>
      </w:r>
      <w:r w:rsidR="00C42A95">
        <w:rPr>
          <w:rFonts w:eastAsia="Calibri"/>
          <w:color w:val="auto"/>
          <w:lang w:eastAsia="en-US"/>
        </w:rPr>
        <w:t xml:space="preserve">, including the </w:t>
      </w:r>
      <w:r w:rsidR="00C60B71">
        <w:rPr>
          <w:rFonts w:eastAsia="Calibri"/>
          <w:color w:val="auto"/>
          <w:lang w:eastAsia="en-US"/>
        </w:rPr>
        <w:t xml:space="preserve">applying of </w:t>
      </w:r>
      <w:r w:rsidR="00C66278">
        <w:rPr>
          <w:rFonts w:eastAsia="Calibri"/>
          <w:color w:val="auto"/>
          <w:lang w:eastAsia="en-US"/>
        </w:rPr>
        <w:t xml:space="preserve">open disclosure in the event consumers raise concerns or make a complaint. </w:t>
      </w:r>
    </w:p>
    <w:p w14:paraId="21864702" w14:textId="14CFAC49" w:rsidR="00C74735" w:rsidRPr="00BC1CDE" w:rsidRDefault="00D61318" w:rsidP="00BC1CDE">
      <w:pPr>
        <w:rPr>
          <w:rFonts w:eastAsia="Calibri"/>
          <w:color w:val="auto"/>
          <w:lang w:eastAsia="en-US"/>
        </w:rPr>
      </w:pPr>
      <w:r w:rsidRPr="00C74735">
        <w:rPr>
          <w:color w:val="auto"/>
        </w:rPr>
        <w:t xml:space="preserve">Staff described the avenues available to consumers should they wish to provide feedback or raise a complaint. Staff said </w:t>
      </w:r>
      <w:r w:rsidRPr="00C74735">
        <w:rPr>
          <w:rFonts w:eastAsia="Arial"/>
          <w:color w:val="auto"/>
        </w:rPr>
        <w:t xml:space="preserve">if they can, they resolve complaints immediately within the scope of their role, however if the issue could not be resolved, they would inform Management. </w:t>
      </w:r>
      <w:r w:rsidR="00C60B71" w:rsidRPr="00173CF1">
        <w:t xml:space="preserve">Staff </w:t>
      </w:r>
      <w:r w:rsidR="00C60B71">
        <w:t>demonstrated</w:t>
      </w:r>
      <w:r w:rsidR="00C60B71" w:rsidRPr="00173CF1">
        <w:t xml:space="preserve"> a</w:t>
      </w:r>
      <w:r w:rsidR="00C60B71">
        <w:t>n</w:t>
      </w:r>
      <w:r w:rsidR="00C60B71" w:rsidRPr="00173CF1">
        <w:t xml:space="preserve"> understanding of</w:t>
      </w:r>
      <w:r w:rsidR="00C60B71">
        <w:t xml:space="preserve"> an</w:t>
      </w:r>
      <w:r w:rsidR="00C60B71" w:rsidRPr="00173CF1">
        <w:t xml:space="preserve"> open disclosure process </w:t>
      </w:r>
      <w:r w:rsidR="00C60B71" w:rsidRPr="00346F43">
        <w:t>including providing an apology and offering an explanation.</w:t>
      </w:r>
      <w:r w:rsidR="00C74735">
        <w:t xml:space="preserve"> </w:t>
      </w:r>
      <w:r w:rsidR="00C74735" w:rsidRPr="00BC1CDE">
        <w:rPr>
          <w:rFonts w:eastAsia="Calibri"/>
          <w:color w:val="auto"/>
          <w:lang w:eastAsia="en-US"/>
        </w:rPr>
        <w:t>Review of training records identified staff had received training in open disclosure practices.</w:t>
      </w:r>
    </w:p>
    <w:p w14:paraId="0B11E921" w14:textId="281E0A8B" w:rsidR="00C66278" w:rsidRPr="00BC1CDE" w:rsidRDefault="00C60B71" w:rsidP="00BC1CDE">
      <w:pPr>
        <w:rPr>
          <w:rFonts w:eastAsia="Calibri"/>
          <w:color w:val="auto"/>
          <w:lang w:eastAsia="en-US"/>
        </w:rPr>
      </w:pPr>
      <w:r w:rsidRPr="00BC1CDE">
        <w:rPr>
          <w:rFonts w:eastAsia="Calibri"/>
          <w:color w:val="auto"/>
          <w:lang w:eastAsia="en-US"/>
        </w:rPr>
        <w:lastRenderedPageBreak/>
        <w:t xml:space="preserve">The service reports consumer feedback via an electronic reporting system and this can be </w:t>
      </w:r>
      <w:r w:rsidR="00C66278" w:rsidRPr="00BC1CDE">
        <w:rPr>
          <w:rFonts w:eastAsia="Calibri"/>
          <w:color w:val="auto"/>
          <w:lang w:eastAsia="en-US"/>
        </w:rPr>
        <w:t xml:space="preserve">accessed by the </w:t>
      </w:r>
      <w:r w:rsidRPr="00BC1CDE">
        <w:rPr>
          <w:rFonts w:eastAsia="Calibri"/>
          <w:color w:val="auto"/>
          <w:lang w:eastAsia="en-US"/>
        </w:rPr>
        <w:t>or</w:t>
      </w:r>
      <w:r w:rsidR="00D61318" w:rsidRPr="00BC1CDE">
        <w:rPr>
          <w:rFonts w:eastAsia="Calibri"/>
          <w:color w:val="auto"/>
          <w:lang w:eastAsia="en-US"/>
        </w:rPr>
        <w:t>ganisation’s governing body.</w:t>
      </w:r>
    </w:p>
    <w:p w14:paraId="1EBE58E7" w14:textId="77777777" w:rsidR="00BD1678" w:rsidRPr="00BC1CDE" w:rsidRDefault="00BD1678" w:rsidP="00BC1CDE">
      <w:pPr>
        <w:rPr>
          <w:rFonts w:eastAsia="Calibri"/>
          <w:color w:val="auto"/>
          <w:lang w:eastAsia="en-US"/>
        </w:rPr>
      </w:pPr>
      <w:r w:rsidRPr="00BC1CDE">
        <w:rPr>
          <w:rFonts w:eastAsia="Calibri"/>
          <w:color w:val="auto"/>
          <w:lang w:eastAsia="en-US"/>
        </w:rPr>
        <w:t>Review of consumer meeting minutes demonstrated consumers are encouraged to provide feedback about matters including but not limited to the quality of care, improvements, meals and activities within the service.</w:t>
      </w:r>
    </w:p>
    <w:p w14:paraId="559C1AF7" w14:textId="7E8CEDCC" w:rsidR="00AF154A" w:rsidRPr="00BC1CDE" w:rsidRDefault="00EC3953" w:rsidP="00BC1CDE">
      <w:pPr>
        <w:rPr>
          <w:rFonts w:eastAsia="Calibri"/>
          <w:color w:val="auto"/>
        </w:rPr>
      </w:pPr>
      <w:r w:rsidRPr="00BC1CDE">
        <w:rPr>
          <w:rFonts w:eastAsia="Calibri"/>
          <w:color w:val="auto"/>
        </w:rPr>
        <w:t xml:space="preserve">The service had an Open Disclosure policy and procedure to guide management and staff in relation to complaints management. </w:t>
      </w:r>
    </w:p>
    <w:p w14:paraId="65B7B882" w14:textId="70EDDC5B" w:rsidR="00D146DE" w:rsidRPr="00BC1CDE" w:rsidRDefault="00EC3953" w:rsidP="00BC1CDE">
      <w:pPr>
        <w:rPr>
          <w:rFonts w:eastAsiaTheme="minorHAnsi"/>
          <w:color w:val="auto"/>
        </w:rPr>
      </w:pPr>
      <w:r w:rsidRPr="00BC1CDE">
        <w:rPr>
          <w:rFonts w:eastAsiaTheme="minorHAnsi"/>
          <w:color w:val="auto"/>
        </w:rPr>
        <w:t>The Quality Standard is assessed as Compliant as four of the four specific requirements have been assessed as Compliant.</w:t>
      </w:r>
    </w:p>
    <w:p w14:paraId="542E3EC0" w14:textId="322017A4" w:rsidR="00D146DE" w:rsidRDefault="00D146DE" w:rsidP="00D146DE">
      <w:pPr>
        <w:pStyle w:val="Heading2"/>
      </w:pPr>
      <w:r>
        <w:t>Assessment of Standard 6 Requirements</w:t>
      </w:r>
      <w:r>
        <w:rPr>
          <w:i/>
          <w:color w:val="0000FF"/>
          <w:sz w:val="24"/>
          <w:szCs w:val="24"/>
        </w:rPr>
        <w:t xml:space="preserve"> </w:t>
      </w:r>
    </w:p>
    <w:p w14:paraId="0D2A23CB" w14:textId="77777777" w:rsidR="00D146DE" w:rsidRDefault="00D146DE" w:rsidP="00D146DE">
      <w:pPr>
        <w:pStyle w:val="Heading3"/>
      </w:pPr>
      <w:r>
        <w:t>Requirement 6(3)(a)</w:t>
      </w:r>
      <w:r>
        <w:tab/>
        <w:t>Compliant</w:t>
      </w:r>
    </w:p>
    <w:p w14:paraId="24ABE6A2" w14:textId="77777777" w:rsidR="00D146DE" w:rsidRDefault="00D146DE" w:rsidP="00D146DE">
      <w:pPr>
        <w:rPr>
          <w:i/>
        </w:rPr>
      </w:pPr>
      <w:r>
        <w:rPr>
          <w:i/>
        </w:rPr>
        <w:t>Consumers, their family, friends, carers and others are encouraged and supported to provide feedback and make complaints.</w:t>
      </w:r>
    </w:p>
    <w:p w14:paraId="45AB6AAF" w14:textId="77777777" w:rsidR="00D146DE" w:rsidRDefault="00D146DE" w:rsidP="00D146DE">
      <w:pPr>
        <w:pStyle w:val="Heading3"/>
      </w:pPr>
      <w:r>
        <w:t>Requirement 6(3)(b)</w:t>
      </w:r>
      <w:r>
        <w:tab/>
        <w:t>Compliant</w:t>
      </w:r>
    </w:p>
    <w:p w14:paraId="5C288F1E" w14:textId="77777777" w:rsidR="00D146DE" w:rsidRDefault="00D146DE" w:rsidP="00D146DE">
      <w:pPr>
        <w:rPr>
          <w:i/>
        </w:rPr>
      </w:pPr>
      <w:r>
        <w:rPr>
          <w:i/>
        </w:rPr>
        <w:t>Consumers are made aware of and have access to advocates, language services and other methods for raising and resolving complaints.</w:t>
      </w:r>
    </w:p>
    <w:p w14:paraId="04FC604A" w14:textId="77777777" w:rsidR="00D146DE" w:rsidRDefault="00D146DE" w:rsidP="00D146DE">
      <w:pPr>
        <w:pStyle w:val="Heading3"/>
      </w:pPr>
      <w:r>
        <w:t>Requirement 6(3)(c)</w:t>
      </w:r>
      <w:r>
        <w:tab/>
        <w:t>Compliant</w:t>
      </w:r>
    </w:p>
    <w:p w14:paraId="6106A5A3" w14:textId="77777777" w:rsidR="00D146DE" w:rsidRDefault="00D146DE" w:rsidP="00D146DE">
      <w:pPr>
        <w:rPr>
          <w:i/>
        </w:rPr>
      </w:pPr>
      <w:r>
        <w:rPr>
          <w:i/>
        </w:rPr>
        <w:t>Appropriate action is taken in response to complaints and an open disclosure process is used when things go wrong.</w:t>
      </w:r>
    </w:p>
    <w:p w14:paraId="33262BFF" w14:textId="77777777" w:rsidR="00D146DE" w:rsidRDefault="00D146DE" w:rsidP="00D146DE">
      <w:pPr>
        <w:pStyle w:val="Heading3"/>
      </w:pPr>
      <w:r>
        <w:t>Requirement 6(3)(d)</w:t>
      </w:r>
      <w:r>
        <w:tab/>
        <w:t>Compliant</w:t>
      </w:r>
    </w:p>
    <w:p w14:paraId="5A72B29F" w14:textId="77777777" w:rsidR="00D146DE" w:rsidRDefault="00D146DE" w:rsidP="00D146DE">
      <w:pPr>
        <w:rPr>
          <w:i/>
        </w:rPr>
      </w:pPr>
      <w:r>
        <w:rPr>
          <w:i/>
        </w:rPr>
        <w:t>Feedback and complaints are reviewed and used to improve the quality of care and services.</w:t>
      </w:r>
    </w:p>
    <w:p w14:paraId="6B00C512" w14:textId="77777777" w:rsidR="00D146DE" w:rsidRDefault="00D146DE" w:rsidP="00D146DE"/>
    <w:p w14:paraId="17952194" w14:textId="77777777" w:rsidR="00D146DE" w:rsidRDefault="00D146DE" w:rsidP="00D146DE">
      <w:pPr>
        <w:spacing w:before="0" w:after="0"/>
        <w:sectPr w:rsidR="00D146DE">
          <w:type w:val="continuous"/>
          <w:pgSz w:w="11906" w:h="16838"/>
          <w:pgMar w:top="1701" w:right="1418" w:bottom="1418" w:left="1418" w:header="709" w:footer="397" w:gutter="0"/>
          <w:cols w:space="720"/>
        </w:sectPr>
      </w:pPr>
    </w:p>
    <w:p w14:paraId="606244C8" w14:textId="5723D650" w:rsidR="00D146DE" w:rsidRDefault="00D146DE" w:rsidP="00F26044">
      <w:pPr>
        <w:pStyle w:val="Heading1"/>
        <w:tabs>
          <w:tab w:val="right" w:pos="9070"/>
        </w:tabs>
        <w:spacing w:before="560" w:after="640"/>
        <w:rPr>
          <w:b w:val="0"/>
          <w:bCs w:val="0"/>
          <w:iCs w:val="0"/>
          <w:color w:val="FFFFFF" w:themeColor="background1"/>
          <w:sz w:val="36"/>
        </w:rPr>
        <w:sectPr w:rsidR="00D146DE">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700EACB2" wp14:editId="7E04232B">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34F58BBE" w14:textId="77777777" w:rsidR="00D146DE" w:rsidRDefault="00D146DE" w:rsidP="00D146DE">
      <w:pPr>
        <w:pStyle w:val="Heading3"/>
        <w:shd w:val="clear" w:color="auto" w:fill="F2F2F2" w:themeFill="background1" w:themeFillShade="F2"/>
      </w:pPr>
      <w:r>
        <w:t>Consumer outcome:</w:t>
      </w:r>
    </w:p>
    <w:p w14:paraId="4AFEBEC1" w14:textId="77777777" w:rsidR="00D146DE" w:rsidRDefault="00D146DE" w:rsidP="00D146DE">
      <w:pPr>
        <w:numPr>
          <w:ilvl w:val="0"/>
          <w:numId w:val="16"/>
        </w:numPr>
        <w:shd w:val="clear" w:color="auto" w:fill="F2F2F2" w:themeFill="background1" w:themeFillShade="F2"/>
      </w:pPr>
      <w:r>
        <w:t>I get quality care and services when I need them from people who are knowledgeable, capable and caring.</w:t>
      </w:r>
    </w:p>
    <w:p w14:paraId="29E8DDF0" w14:textId="77777777" w:rsidR="00D146DE" w:rsidRDefault="00D146DE" w:rsidP="00D146DE">
      <w:pPr>
        <w:pStyle w:val="Heading3"/>
        <w:shd w:val="clear" w:color="auto" w:fill="F2F2F2" w:themeFill="background1" w:themeFillShade="F2"/>
      </w:pPr>
      <w:r>
        <w:t>Organisation statement:</w:t>
      </w:r>
    </w:p>
    <w:p w14:paraId="65970246" w14:textId="77777777" w:rsidR="00D146DE" w:rsidRDefault="00D146DE" w:rsidP="00D146DE">
      <w:pPr>
        <w:numPr>
          <w:ilvl w:val="0"/>
          <w:numId w:val="16"/>
        </w:numPr>
        <w:shd w:val="clear" w:color="auto" w:fill="F2F2F2" w:themeFill="background1" w:themeFillShade="F2"/>
      </w:pPr>
      <w:r>
        <w:t>The organisation has a workforce that is sufficient, and is skilled and qualified, to provide safe, respectful and quality care and services.</w:t>
      </w:r>
    </w:p>
    <w:p w14:paraId="6D3F1935" w14:textId="77777777" w:rsidR="00D146DE" w:rsidRDefault="00D146DE" w:rsidP="00D146DE">
      <w:pPr>
        <w:pStyle w:val="Heading2"/>
      </w:pPr>
      <w:r>
        <w:t>Assessment of Standard 7</w:t>
      </w:r>
    </w:p>
    <w:p w14:paraId="3214CE7E" w14:textId="77777777" w:rsidR="00A5071C" w:rsidRPr="0033725B" w:rsidRDefault="00A5071C" w:rsidP="00B96ED5">
      <w:pPr>
        <w:rPr>
          <w:rFonts w:eastAsiaTheme="minorHAnsi"/>
        </w:rPr>
      </w:pPr>
      <w:r w:rsidRPr="00405034">
        <w:rPr>
          <w:rFonts w:eastAsiaTheme="minorHAnsi"/>
        </w:rPr>
        <w:t xml:space="preserve">Consumers said they receive quality care and services when they need them from staff who are knowledgeable, capable, kind and caring. Consumers confirmed staff are respectful of their identity, culture and diversity and provided examples such as staff addressing consumers by their preferred name. Consumers and representatives considered that there were adequate staff and were satisfied with response to call bells. They said staff at the service had appropriate skills and training to provide care </w:t>
      </w:r>
      <w:r w:rsidRPr="0033725B">
        <w:rPr>
          <w:rFonts w:eastAsiaTheme="minorHAnsi"/>
        </w:rPr>
        <w:t xml:space="preserve">and services. </w:t>
      </w:r>
    </w:p>
    <w:p w14:paraId="63427E0E" w14:textId="3D4EC371" w:rsidR="00A5071C" w:rsidRPr="0033725B" w:rsidRDefault="00A5071C" w:rsidP="00B96ED5">
      <w:pPr>
        <w:rPr>
          <w:rFonts w:eastAsiaTheme="minorHAnsi"/>
        </w:rPr>
      </w:pPr>
      <w:r w:rsidRPr="0033725B">
        <w:rPr>
          <w:rFonts w:eastAsiaTheme="minorHAnsi"/>
        </w:rPr>
        <w:t xml:space="preserve">Staff confirmed there are sufficient staff to provide consumers care and services and they </w:t>
      </w:r>
      <w:r w:rsidR="00300A4C" w:rsidRPr="0033725B">
        <w:rPr>
          <w:rFonts w:eastAsiaTheme="minorHAnsi"/>
        </w:rPr>
        <w:t xml:space="preserve">are provided </w:t>
      </w:r>
      <w:r w:rsidR="00BB2CB2" w:rsidRPr="0033725B">
        <w:rPr>
          <w:rFonts w:eastAsiaTheme="minorHAnsi"/>
        </w:rPr>
        <w:t>with support from Registered Staff if needed</w:t>
      </w:r>
      <w:r w:rsidRPr="0033725B">
        <w:rPr>
          <w:rFonts w:eastAsiaTheme="minorHAnsi"/>
        </w:rPr>
        <w:t xml:space="preserve">. Staff </w:t>
      </w:r>
      <w:r w:rsidR="00D40DE3" w:rsidRPr="0033725B">
        <w:rPr>
          <w:rFonts w:eastAsiaTheme="minorHAnsi"/>
        </w:rPr>
        <w:t xml:space="preserve">advised </w:t>
      </w:r>
      <w:r w:rsidRPr="0033725B">
        <w:rPr>
          <w:rFonts w:eastAsiaTheme="minorHAnsi"/>
        </w:rPr>
        <w:t>t</w:t>
      </w:r>
      <w:r w:rsidR="00D40DE3" w:rsidRPr="0033725B">
        <w:rPr>
          <w:rFonts w:eastAsiaTheme="minorHAnsi"/>
        </w:rPr>
        <w:t>raining is provided</w:t>
      </w:r>
      <w:r w:rsidR="0008218D" w:rsidRPr="0033725B">
        <w:rPr>
          <w:rFonts w:eastAsiaTheme="minorHAnsi"/>
        </w:rPr>
        <w:t xml:space="preserve"> through online modules and at meetings, and staff can request further education and training if required. </w:t>
      </w:r>
      <w:r w:rsidR="0019069D" w:rsidRPr="0033725B">
        <w:rPr>
          <w:rFonts w:eastAsiaTheme="minorHAnsi"/>
        </w:rPr>
        <w:t xml:space="preserve">Staff at the service had </w:t>
      </w:r>
      <w:r w:rsidRPr="0033725B">
        <w:rPr>
          <w:rFonts w:eastAsiaTheme="minorHAnsi"/>
        </w:rPr>
        <w:t xml:space="preserve">completed </w:t>
      </w:r>
      <w:r w:rsidR="0019069D" w:rsidRPr="0033725B">
        <w:rPr>
          <w:rFonts w:eastAsiaTheme="minorHAnsi"/>
        </w:rPr>
        <w:t>training in Incident Management Syste</w:t>
      </w:r>
      <w:r w:rsidR="00405034" w:rsidRPr="0033725B">
        <w:rPr>
          <w:rFonts w:eastAsiaTheme="minorHAnsi"/>
        </w:rPr>
        <w:t>ms</w:t>
      </w:r>
      <w:r w:rsidR="00F94E24">
        <w:rPr>
          <w:rFonts w:eastAsiaTheme="minorHAnsi"/>
        </w:rPr>
        <w:t>, Serious Incident Response Scheme and COVID-19</w:t>
      </w:r>
      <w:r w:rsidR="00405034" w:rsidRPr="0033725B">
        <w:rPr>
          <w:rFonts w:eastAsiaTheme="minorHAnsi"/>
        </w:rPr>
        <w:t>.</w:t>
      </w:r>
    </w:p>
    <w:p w14:paraId="08EAC777" w14:textId="57DD95F6" w:rsidR="00A5071C" w:rsidRDefault="009D7031" w:rsidP="00B96ED5">
      <w:pPr>
        <w:rPr>
          <w:rFonts w:eastAsiaTheme="minorHAnsi"/>
        </w:rPr>
      </w:pPr>
      <w:r>
        <w:rPr>
          <w:rFonts w:eastAsia="Calibri"/>
          <w:color w:val="auto"/>
          <w:lang w:eastAsia="en-US"/>
        </w:rPr>
        <w:t xml:space="preserve">Management described the service’s processes for filling of emergent leave including </w:t>
      </w:r>
      <w:r w:rsidR="00E92CD2">
        <w:rPr>
          <w:rFonts w:eastAsia="Calibri"/>
          <w:color w:val="auto"/>
          <w:lang w:eastAsia="en-US"/>
        </w:rPr>
        <w:t>offering staff additional shifts prior to</w:t>
      </w:r>
      <w:r w:rsidR="00CF0A54">
        <w:rPr>
          <w:rFonts w:eastAsia="Calibri"/>
          <w:color w:val="auto"/>
          <w:lang w:eastAsia="en-US"/>
        </w:rPr>
        <w:t xml:space="preserve"> </w:t>
      </w:r>
      <w:r>
        <w:rPr>
          <w:rFonts w:eastAsia="Calibri"/>
          <w:color w:val="auto"/>
          <w:lang w:eastAsia="en-US"/>
        </w:rPr>
        <w:t xml:space="preserve">utilising </w:t>
      </w:r>
      <w:r w:rsidR="00E92CD2">
        <w:rPr>
          <w:rFonts w:eastAsia="Calibri"/>
          <w:color w:val="auto"/>
          <w:lang w:eastAsia="en-US"/>
        </w:rPr>
        <w:t>agency staff</w:t>
      </w:r>
      <w:r>
        <w:rPr>
          <w:rFonts w:eastAsia="Calibri"/>
          <w:color w:val="auto"/>
          <w:lang w:eastAsia="en-US"/>
        </w:rPr>
        <w:t>.</w:t>
      </w:r>
      <w:r w:rsidR="00E92CD2">
        <w:rPr>
          <w:rFonts w:eastAsia="Calibri"/>
          <w:color w:val="auto"/>
          <w:lang w:eastAsia="en-US"/>
        </w:rPr>
        <w:t xml:space="preserve"> </w:t>
      </w:r>
      <w:r w:rsidR="008E454A" w:rsidRPr="0033725B">
        <w:rPr>
          <w:rFonts w:eastAsia="Calibri"/>
          <w:lang w:eastAsia="en-US"/>
        </w:rPr>
        <w:t>Management described how the service’s recruitment, selection, training and management processes ensured staff are appropriately qualified with the skills required to perform their roles.</w:t>
      </w:r>
      <w:r w:rsidR="00103136" w:rsidRPr="0033725B">
        <w:rPr>
          <w:rFonts w:eastAsia="Calibri"/>
          <w:lang w:eastAsia="en-US"/>
        </w:rPr>
        <w:t xml:space="preserve"> For example, </w:t>
      </w:r>
      <w:r w:rsidR="00A5071C" w:rsidRPr="0033725B">
        <w:rPr>
          <w:rFonts w:eastAsiaTheme="minorHAnsi"/>
        </w:rPr>
        <w:t>annual performance reviews, mandatory training programs</w:t>
      </w:r>
      <w:r w:rsidR="00103136" w:rsidRPr="0033725B">
        <w:rPr>
          <w:rFonts w:eastAsiaTheme="minorHAnsi"/>
        </w:rPr>
        <w:t>,</w:t>
      </w:r>
      <w:r w:rsidR="00A5071C" w:rsidRPr="0033725B">
        <w:rPr>
          <w:rFonts w:eastAsiaTheme="minorHAnsi"/>
        </w:rPr>
        <w:t xml:space="preserve"> orientation on commencement of employment</w:t>
      </w:r>
      <w:r w:rsidR="00103136" w:rsidRPr="0033725B">
        <w:rPr>
          <w:rFonts w:eastAsiaTheme="minorHAnsi"/>
        </w:rPr>
        <w:t xml:space="preserve"> and </w:t>
      </w:r>
      <w:r w:rsidR="0033725B" w:rsidRPr="0033725B">
        <w:rPr>
          <w:rFonts w:eastAsiaTheme="minorHAnsi"/>
        </w:rPr>
        <w:t>monitoring of professional registrations and national criminal history checks</w:t>
      </w:r>
      <w:r w:rsidR="00A5071C" w:rsidRPr="0033725B">
        <w:rPr>
          <w:rFonts w:eastAsiaTheme="minorHAnsi"/>
        </w:rPr>
        <w:t>.</w:t>
      </w:r>
    </w:p>
    <w:p w14:paraId="386C58D8" w14:textId="59952394" w:rsidR="002D2195" w:rsidRDefault="002D2195" w:rsidP="00407DCE">
      <w:pPr>
        <w:rPr>
          <w:rFonts w:eastAsia="Calibri"/>
          <w:lang w:eastAsia="en-US"/>
        </w:rPr>
      </w:pPr>
      <w:r>
        <w:rPr>
          <w:rFonts w:eastAsia="Calibri"/>
          <w:lang w:eastAsia="en-US"/>
        </w:rPr>
        <w:t xml:space="preserve">Management said </w:t>
      </w:r>
      <w:r w:rsidRPr="00330933">
        <w:rPr>
          <w:rFonts w:eastAsia="Calibri"/>
          <w:lang w:eastAsia="en-US"/>
        </w:rPr>
        <w:t>staff are monitored formally through appraisals, incident analysis</w:t>
      </w:r>
      <w:r>
        <w:rPr>
          <w:rFonts w:eastAsia="Calibri"/>
          <w:lang w:eastAsia="en-US"/>
        </w:rPr>
        <w:t xml:space="preserve">, other </w:t>
      </w:r>
      <w:r w:rsidRPr="00330933">
        <w:rPr>
          <w:rFonts w:eastAsia="Calibri"/>
          <w:lang w:eastAsia="en-US"/>
        </w:rPr>
        <w:t>staff and consumer feedback</w:t>
      </w:r>
      <w:r w:rsidR="00221822">
        <w:rPr>
          <w:rFonts w:eastAsia="Calibri"/>
          <w:lang w:eastAsia="en-US"/>
        </w:rPr>
        <w:t>;</w:t>
      </w:r>
      <w:r>
        <w:rPr>
          <w:rFonts w:eastAsia="Calibri"/>
          <w:lang w:eastAsia="en-US"/>
        </w:rPr>
        <w:t xml:space="preserve"> and</w:t>
      </w:r>
      <w:r w:rsidR="00221822">
        <w:rPr>
          <w:rFonts w:eastAsia="Calibri"/>
          <w:lang w:eastAsia="en-US"/>
        </w:rPr>
        <w:t xml:space="preserve"> staff practice is </w:t>
      </w:r>
      <w:r w:rsidR="00377C58">
        <w:rPr>
          <w:rFonts w:eastAsia="Calibri"/>
          <w:lang w:eastAsia="en-US"/>
        </w:rPr>
        <w:t>monitored</w:t>
      </w:r>
      <w:r w:rsidR="00221822">
        <w:rPr>
          <w:rFonts w:eastAsia="Calibri"/>
          <w:lang w:eastAsia="en-US"/>
        </w:rPr>
        <w:t xml:space="preserve"> </w:t>
      </w:r>
      <w:r w:rsidRPr="00330933">
        <w:rPr>
          <w:rFonts w:eastAsia="Calibri"/>
          <w:lang w:eastAsia="en-US"/>
        </w:rPr>
        <w:t xml:space="preserve">daily through </w:t>
      </w:r>
      <w:r>
        <w:rPr>
          <w:rFonts w:eastAsia="Calibri"/>
          <w:lang w:eastAsia="en-US"/>
        </w:rPr>
        <w:t xml:space="preserve">direct </w:t>
      </w:r>
      <w:r w:rsidRPr="00330933">
        <w:rPr>
          <w:rFonts w:eastAsia="Calibri"/>
          <w:lang w:eastAsia="en-US"/>
        </w:rPr>
        <w:t>observation</w:t>
      </w:r>
      <w:r>
        <w:rPr>
          <w:rFonts w:eastAsia="Calibri"/>
          <w:lang w:eastAsia="en-US"/>
        </w:rPr>
        <w:t>.</w:t>
      </w:r>
    </w:p>
    <w:p w14:paraId="31F2D4AE" w14:textId="70378821" w:rsidR="00A5071C" w:rsidRDefault="00A5071C" w:rsidP="00407DCE">
      <w:pPr>
        <w:rPr>
          <w:rFonts w:eastAsiaTheme="minorHAnsi"/>
        </w:rPr>
      </w:pPr>
      <w:r w:rsidRPr="00F94E24">
        <w:rPr>
          <w:rFonts w:eastAsiaTheme="minorHAnsi"/>
        </w:rPr>
        <w:lastRenderedPageBreak/>
        <w:t>The service has position descriptions specifying the core competencies and capabilities for each role at the service.  The organisation has a performance framework supported by policies to guide management.</w:t>
      </w:r>
    </w:p>
    <w:p w14:paraId="1D6E4BF5" w14:textId="4555BA81" w:rsidR="00E46FED" w:rsidRPr="00407DCE" w:rsidRDefault="00E46FED" w:rsidP="00407DCE">
      <w:pPr>
        <w:rPr>
          <w:rFonts w:eastAsia="Calibri"/>
          <w:lang w:eastAsia="en-US"/>
        </w:rPr>
      </w:pPr>
      <w:r>
        <w:rPr>
          <w:rFonts w:eastAsia="Calibri"/>
          <w:lang w:eastAsia="en-US"/>
        </w:rPr>
        <w:t xml:space="preserve">Observations made by the </w:t>
      </w:r>
      <w:r w:rsidRPr="00136579">
        <w:rPr>
          <w:rFonts w:eastAsia="Calibri"/>
          <w:lang w:eastAsia="en-US"/>
        </w:rPr>
        <w:t>Assessment Team</w:t>
      </w:r>
      <w:r>
        <w:rPr>
          <w:rFonts w:eastAsia="Calibri"/>
          <w:lang w:eastAsia="en-US"/>
        </w:rPr>
        <w:t xml:space="preserve"> during the Site Audit included, </w:t>
      </w:r>
      <w:r w:rsidR="00407DCE">
        <w:rPr>
          <w:rFonts w:eastAsia="Calibri"/>
          <w:lang w:eastAsia="en-US"/>
        </w:rPr>
        <w:t>staff assisting consumers in a kind, respectful manner which was not rushed.</w:t>
      </w:r>
    </w:p>
    <w:p w14:paraId="4BD5F6BE" w14:textId="77777777" w:rsidR="00A5071C" w:rsidRPr="00F94E24" w:rsidRDefault="00A5071C" w:rsidP="00407DCE">
      <w:pPr>
        <w:rPr>
          <w:rFonts w:eastAsia="Calibri"/>
        </w:rPr>
      </w:pPr>
      <w:r w:rsidRPr="00F94E24">
        <w:rPr>
          <w:rFonts w:eastAsiaTheme="minorHAnsi"/>
        </w:rPr>
        <w:t>The Quality Standard is assessed as Compliant as five of the five specific requirements have been assessed as Compliant.</w:t>
      </w:r>
    </w:p>
    <w:p w14:paraId="135EAF72" w14:textId="463A2115" w:rsidR="00D146DE" w:rsidRDefault="00D146DE" w:rsidP="00D146DE">
      <w:pPr>
        <w:pStyle w:val="Heading2"/>
      </w:pPr>
      <w:r>
        <w:t>Assessment of Standard 7 Requirements</w:t>
      </w:r>
      <w:r>
        <w:rPr>
          <w:i/>
          <w:color w:val="0000FF"/>
          <w:sz w:val="24"/>
          <w:szCs w:val="24"/>
        </w:rPr>
        <w:t xml:space="preserve"> </w:t>
      </w:r>
    </w:p>
    <w:p w14:paraId="327D5825" w14:textId="77777777" w:rsidR="00D146DE" w:rsidRDefault="00D146DE" w:rsidP="00D146DE">
      <w:pPr>
        <w:pStyle w:val="Heading3"/>
      </w:pPr>
      <w:r>
        <w:t>Requirement 7(3)(a)</w:t>
      </w:r>
      <w:r>
        <w:tab/>
        <w:t>Compliant</w:t>
      </w:r>
    </w:p>
    <w:p w14:paraId="0DAB51F8" w14:textId="77777777" w:rsidR="00D146DE" w:rsidRDefault="00D146DE" w:rsidP="00D146DE">
      <w:pPr>
        <w:rPr>
          <w:i/>
        </w:rPr>
      </w:pPr>
      <w:r>
        <w:rPr>
          <w:i/>
        </w:rPr>
        <w:t>The workforce is planned to enable, and the number and mix of members of the workforce deployed enables, the delivery and management of safe and quality care and services.</w:t>
      </w:r>
    </w:p>
    <w:p w14:paraId="0A6E7CEB" w14:textId="77777777" w:rsidR="00D146DE" w:rsidRDefault="00D146DE" w:rsidP="00D146DE">
      <w:pPr>
        <w:pStyle w:val="Heading3"/>
      </w:pPr>
      <w:r>
        <w:t>Requirement 7(3)(b)</w:t>
      </w:r>
      <w:r>
        <w:tab/>
        <w:t>Compliant</w:t>
      </w:r>
    </w:p>
    <w:p w14:paraId="4BBAFF64" w14:textId="77777777" w:rsidR="00D146DE" w:rsidRDefault="00D146DE" w:rsidP="00D146DE">
      <w:pPr>
        <w:rPr>
          <w:i/>
        </w:rPr>
      </w:pPr>
      <w:r>
        <w:rPr>
          <w:i/>
        </w:rPr>
        <w:t>Workforce interactions with consumers are kind, caring and respectful of each consumer’s identity, culture and diversity.</w:t>
      </w:r>
    </w:p>
    <w:p w14:paraId="59D9F5E6" w14:textId="77777777" w:rsidR="00D146DE" w:rsidRDefault="00D146DE" w:rsidP="00D146DE">
      <w:pPr>
        <w:pStyle w:val="Heading3"/>
      </w:pPr>
      <w:r>
        <w:t>Requirement 7(3)(c)</w:t>
      </w:r>
      <w:r>
        <w:tab/>
        <w:t>Compliant</w:t>
      </w:r>
    </w:p>
    <w:p w14:paraId="19BB5B3D" w14:textId="77777777" w:rsidR="00D146DE" w:rsidRDefault="00D146DE" w:rsidP="00D146DE">
      <w:pPr>
        <w:rPr>
          <w:i/>
        </w:rPr>
      </w:pPr>
      <w:r>
        <w:rPr>
          <w:i/>
        </w:rPr>
        <w:t>The workforce is competent and the members of the workforce have the qualifications and knowledge to effectively perform their roles.</w:t>
      </w:r>
    </w:p>
    <w:p w14:paraId="1C8C9E46" w14:textId="77777777" w:rsidR="00D146DE" w:rsidRDefault="00D146DE" w:rsidP="00D146DE">
      <w:pPr>
        <w:pStyle w:val="Heading3"/>
      </w:pPr>
      <w:r>
        <w:t>Requirement 7(3)(d)</w:t>
      </w:r>
      <w:r>
        <w:tab/>
        <w:t>Compliant</w:t>
      </w:r>
    </w:p>
    <w:p w14:paraId="59A0B77F" w14:textId="77777777" w:rsidR="00D146DE" w:rsidRDefault="00D146DE" w:rsidP="00D146DE">
      <w:pPr>
        <w:rPr>
          <w:i/>
        </w:rPr>
      </w:pPr>
      <w:r>
        <w:rPr>
          <w:i/>
        </w:rPr>
        <w:t>The workforce is recruited, trained, equipped and supported to deliver the outcomes required by these standards.</w:t>
      </w:r>
    </w:p>
    <w:p w14:paraId="45123F78" w14:textId="77777777" w:rsidR="00D146DE" w:rsidRDefault="00D146DE" w:rsidP="00D146DE">
      <w:pPr>
        <w:pStyle w:val="Heading3"/>
      </w:pPr>
      <w:r>
        <w:t>Requirement 7(3)(e)</w:t>
      </w:r>
      <w:r>
        <w:tab/>
        <w:t>Compliant</w:t>
      </w:r>
    </w:p>
    <w:p w14:paraId="6819B655" w14:textId="77777777" w:rsidR="00D146DE" w:rsidRDefault="00D146DE" w:rsidP="00D146DE">
      <w:pPr>
        <w:rPr>
          <w:i/>
        </w:rPr>
      </w:pPr>
      <w:r>
        <w:rPr>
          <w:i/>
        </w:rPr>
        <w:t>Regular assessment, monitoring and review of the performance of each member of the workforce is undertaken.</w:t>
      </w:r>
    </w:p>
    <w:p w14:paraId="3D74CF9E" w14:textId="77777777" w:rsidR="00D146DE" w:rsidRDefault="00D146DE" w:rsidP="00D146DE"/>
    <w:p w14:paraId="454DBA16" w14:textId="77777777" w:rsidR="00D146DE" w:rsidRDefault="00D146DE" w:rsidP="00D146DE">
      <w:pPr>
        <w:spacing w:before="0" w:after="0"/>
        <w:sectPr w:rsidR="00D146DE">
          <w:type w:val="continuous"/>
          <w:pgSz w:w="11906" w:h="16838"/>
          <w:pgMar w:top="1701" w:right="1418" w:bottom="1418" w:left="1418" w:header="709" w:footer="397" w:gutter="0"/>
          <w:cols w:space="720"/>
        </w:sectPr>
      </w:pPr>
    </w:p>
    <w:p w14:paraId="6A50FBFC" w14:textId="2315BFD1" w:rsidR="00D146DE" w:rsidRDefault="00D146DE" w:rsidP="00F26044">
      <w:pPr>
        <w:pStyle w:val="Heading1"/>
        <w:tabs>
          <w:tab w:val="right" w:pos="9070"/>
        </w:tabs>
        <w:spacing w:before="560" w:after="640"/>
        <w:rPr>
          <w:b w:val="0"/>
          <w:bCs w:val="0"/>
          <w:iCs w:val="0"/>
          <w:color w:val="FFFFFF" w:themeColor="background1"/>
          <w:sz w:val="36"/>
        </w:rPr>
        <w:sectPr w:rsidR="00D146DE">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7FC62838" wp14:editId="7001F96E">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3FDFE663" w14:textId="77777777" w:rsidR="00D146DE" w:rsidRDefault="00D146DE" w:rsidP="00D146DE">
      <w:pPr>
        <w:pStyle w:val="Heading3"/>
        <w:shd w:val="clear" w:color="auto" w:fill="F2F2F2" w:themeFill="background1" w:themeFillShade="F2"/>
      </w:pPr>
      <w:r>
        <w:t>Consumer outcome:</w:t>
      </w:r>
    </w:p>
    <w:p w14:paraId="0B9636C4" w14:textId="77777777" w:rsidR="00D146DE" w:rsidRDefault="00D146DE" w:rsidP="00D146DE">
      <w:pPr>
        <w:numPr>
          <w:ilvl w:val="0"/>
          <w:numId w:val="17"/>
        </w:numPr>
        <w:shd w:val="clear" w:color="auto" w:fill="F2F2F2" w:themeFill="background1" w:themeFillShade="F2"/>
      </w:pPr>
      <w:r>
        <w:t>I am confident the organisation is well run. I can partner in improving the delivery of care and services.</w:t>
      </w:r>
    </w:p>
    <w:p w14:paraId="1CBFA5AB" w14:textId="77777777" w:rsidR="00D146DE" w:rsidRDefault="00D146DE" w:rsidP="00D146DE">
      <w:pPr>
        <w:pStyle w:val="Heading3"/>
        <w:shd w:val="clear" w:color="auto" w:fill="F2F2F2" w:themeFill="background1" w:themeFillShade="F2"/>
      </w:pPr>
      <w:r>
        <w:t>Organisation statement:</w:t>
      </w:r>
    </w:p>
    <w:p w14:paraId="7F4347E4" w14:textId="77777777" w:rsidR="00D146DE" w:rsidRDefault="00D146DE" w:rsidP="00D146DE">
      <w:pPr>
        <w:numPr>
          <w:ilvl w:val="0"/>
          <w:numId w:val="17"/>
        </w:numPr>
        <w:shd w:val="clear" w:color="auto" w:fill="F2F2F2" w:themeFill="background1" w:themeFillShade="F2"/>
      </w:pPr>
      <w:r>
        <w:t>The organisation’s governing body is accountable for the delivery of safe and quality care and services.</w:t>
      </w:r>
    </w:p>
    <w:p w14:paraId="5329ED90" w14:textId="77777777" w:rsidR="00D146DE" w:rsidRDefault="00D146DE" w:rsidP="00D146DE">
      <w:pPr>
        <w:pStyle w:val="Heading2"/>
      </w:pPr>
      <w:r>
        <w:t>Assessment of Standard 8</w:t>
      </w:r>
    </w:p>
    <w:p w14:paraId="65E42130" w14:textId="1824BB1C" w:rsidR="007D7A24" w:rsidRDefault="00A168F5" w:rsidP="00FE4632">
      <w:pPr>
        <w:rPr>
          <w:rFonts w:eastAsiaTheme="minorHAnsi"/>
        </w:rPr>
      </w:pPr>
      <w:r w:rsidRPr="00A168F5">
        <w:rPr>
          <w:rFonts w:eastAsiaTheme="minorHAnsi"/>
        </w:rPr>
        <w:t>Consumers considered that they are involved in the development, delivery and evaluation of care and services</w:t>
      </w:r>
      <w:r w:rsidR="00993AAC">
        <w:rPr>
          <w:rFonts w:eastAsiaTheme="minorHAnsi"/>
        </w:rPr>
        <w:t xml:space="preserve"> and are </w:t>
      </w:r>
      <w:r w:rsidRPr="00A168F5">
        <w:rPr>
          <w:rFonts w:eastAsiaTheme="minorHAnsi"/>
        </w:rPr>
        <w:t>encouraged to be involved in decisions about the</w:t>
      </w:r>
      <w:r w:rsidR="00993AAC">
        <w:rPr>
          <w:rFonts w:eastAsiaTheme="minorHAnsi"/>
        </w:rPr>
        <w:t xml:space="preserve">ir care and services. </w:t>
      </w:r>
      <w:r w:rsidR="003F6C41">
        <w:rPr>
          <w:rFonts w:eastAsiaTheme="minorHAnsi"/>
        </w:rPr>
        <w:t>C</w:t>
      </w:r>
      <w:r w:rsidR="00993AAC">
        <w:rPr>
          <w:rFonts w:eastAsiaTheme="minorHAnsi"/>
        </w:rPr>
        <w:t xml:space="preserve">onsumers and representatives </w:t>
      </w:r>
      <w:r w:rsidR="006B18EB">
        <w:rPr>
          <w:rFonts w:eastAsiaTheme="minorHAnsi"/>
        </w:rPr>
        <w:t>said they are engaged via the monthly consumer meetings</w:t>
      </w:r>
      <w:r w:rsidR="007D7A24">
        <w:rPr>
          <w:rFonts w:eastAsiaTheme="minorHAnsi"/>
        </w:rPr>
        <w:t xml:space="preserve"> and provided examples of changes made in lifestyle activities and meal options from feedback provided.</w:t>
      </w:r>
    </w:p>
    <w:p w14:paraId="7AB24CF7" w14:textId="22390302" w:rsidR="007D7A24" w:rsidRDefault="009E39E7" w:rsidP="00FE4632">
      <w:pPr>
        <w:rPr>
          <w:rFonts w:eastAsiaTheme="minorHAnsi"/>
          <w:color w:val="FF0000"/>
        </w:rPr>
      </w:pPr>
      <w:r>
        <w:rPr>
          <w:rFonts w:eastAsia="Calibri"/>
          <w:iCs/>
          <w:color w:val="auto"/>
          <w:lang w:eastAsia="en-US"/>
        </w:rPr>
        <w:t>Management described how consumers and representatives are engaged in consultation processes</w:t>
      </w:r>
      <w:r w:rsidR="00451197">
        <w:rPr>
          <w:rFonts w:eastAsia="Calibri"/>
          <w:iCs/>
          <w:color w:val="auto"/>
          <w:lang w:eastAsia="en-US"/>
        </w:rPr>
        <w:t xml:space="preserve">, providing an </w:t>
      </w:r>
      <w:r>
        <w:rPr>
          <w:rFonts w:eastAsia="Calibri"/>
          <w:iCs/>
          <w:color w:val="auto"/>
          <w:lang w:eastAsia="en-US"/>
        </w:rPr>
        <w:t xml:space="preserve">opportunity for consumers to contribute to service wide outcomes </w:t>
      </w:r>
      <w:r w:rsidR="00451197">
        <w:rPr>
          <w:rFonts w:eastAsia="Calibri"/>
          <w:iCs/>
          <w:color w:val="auto"/>
          <w:lang w:eastAsia="en-US"/>
        </w:rPr>
        <w:t>such as</w:t>
      </w:r>
      <w:r>
        <w:rPr>
          <w:rFonts w:eastAsia="Calibri"/>
          <w:iCs/>
          <w:color w:val="auto"/>
          <w:lang w:eastAsia="en-US"/>
        </w:rPr>
        <w:t xml:space="preserve"> renovation projects </w:t>
      </w:r>
      <w:r w:rsidR="00451197">
        <w:rPr>
          <w:rFonts w:eastAsia="Calibri"/>
          <w:iCs/>
          <w:color w:val="auto"/>
          <w:lang w:eastAsia="en-US"/>
        </w:rPr>
        <w:t>for a</w:t>
      </w:r>
      <w:r>
        <w:rPr>
          <w:rFonts w:eastAsia="Calibri"/>
          <w:iCs/>
          <w:color w:val="auto"/>
          <w:lang w:eastAsia="en-US"/>
        </w:rPr>
        <w:t xml:space="preserve"> new laundry and catering servery area</w:t>
      </w:r>
      <w:r w:rsidR="00451197">
        <w:rPr>
          <w:rFonts w:eastAsia="Calibri"/>
          <w:iCs/>
          <w:color w:val="auto"/>
          <w:lang w:eastAsia="en-US"/>
        </w:rPr>
        <w:t>.</w:t>
      </w:r>
    </w:p>
    <w:p w14:paraId="7C6A25E1" w14:textId="207AA497" w:rsidR="00A168F5" w:rsidRPr="00A168F5" w:rsidRDefault="00A168F5" w:rsidP="00FE4632">
      <w:pPr>
        <w:rPr>
          <w:rFonts w:eastAsiaTheme="minorHAnsi"/>
        </w:rPr>
      </w:pPr>
      <w:r w:rsidRPr="00A168F5">
        <w:rPr>
          <w:rFonts w:eastAsiaTheme="minorHAnsi"/>
        </w:rPr>
        <w:t xml:space="preserve">The service demonstrated the organisation’s governing body promoted a culture of safe, inclusive care and was accountable for their delivery. The </w:t>
      </w:r>
      <w:r w:rsidR="00022250">
        <w:rPr>
          <w:rFonts w:eastAsiaTheme="minorHAnsi"/>
        </w:rPr>
        <w:t xml:space="preserve">Board is the </w:t>
      </w:r>
      <w:r w:rsidRPr="00A168F5">
        <w:rPr>
          <w:rFonts w:eastAsiaTheme="minorHAnsi"/>
        </w:rPr>
        <w:t>governing body</w:t>
      </w:r>
      <w:r w:rsidR="00022250">
        <w:rPr>
          <w:rFonts w:eastAsiaTheme="minorHAnsi"/>
        </w:rPr>
        <w:t xml:space="preserve"> and </w:t>
      </w:r>
      <w:r w:rsidR="00BC551F">
        <w:rPr>
          <w:rFonts w:eastAsiaTheme="minorHAnsi"/>
        </w:rPr>
        <w:t xml:space="preserve">had overall accountability for </w:t>
      </w:r>
      <w:r w:rsidR="00CA35DD">
        <w:rPr>
          <w:rFonts w:eastAsiaTheme="minorHAnsi"/>
        </w:rPr>
        <w:t>c</w:t>
      </w:r>
      <w:r w:rsidR="00BC551F">
        <w:rPr>
          <w:rFonts w:eastAsiaTheme="minorHAnsi"/>
        </w:rPr>
        <w:t>onsumer safety, care delivery and system governance.</w:t>
      </w:r>
      <w:r w:rsidR="0018546D">
        <w:rPr>
          <w:rFonts w:eastAsiaTheme="minorHAnsi"/>
        </w:rPr>
        <w:t xml:space="preserve"> The organisation demonstrated reporting and communication </w:t>
      </w:r>
      <w:r w:rsidR="002315D0">
        <w:rPr>
          <w:rFonts w:eastAsiaTheme="minorHAnsi"/>
        </w:rPr>
        <w:t>process</w:t>
      </w:r>
      <w:r w:rsidR="00624978">
        <w:rPr>
          <w:rFonts w:eastAsiaTheme="minorHAnsi"/>
        </w:rPr>
        <w:t xml:space="preserve"> to the Board including </w:t>
      </w:r>
      <w:r w:rsidR="006E10E8">
        <w:rPr>
          <w:rFonts w:eastAsiaTheme="minorHAnsi"/>
        </w:rPr>
        <w:t>through internal audits, feedback and complaints reporting, consumer surveys, clinical indicators</w:t>
      </w:r>
      <w:r w:rsidR="006B28D4">
        <w:rPr>
          <w:rFonts w:eastAsiaTheme="minorHAnsi"/>
        </w:rPr>
        <w:t xml:space="preserve">, and clinical care and quality reports. </w:t>
      </w:r>
    </w:p>
    <w:p w14:paraId="0B65B5D5" w14:textId="58286369" w:rsidR="003E6799" w:rsidRPr="004A1C27" w:rsidRDefault="003E6799" w:rsidP="00FE4632">
      <w:pPr>
        <w:rPr>
          <w:rFonts w:eastAsia="Arial"/>
          <w:color w:val="auto"/>
        </w:rPr>
      </w:pPr>
      <w:r w:rsidRPr="00FE19C7">
        <w:rPr>
          <w:rFonts w:eastAsia="Calibri"/>
          <w:lang w:eastAsia="en-US"/>
        </w:rPr>
        <w:t xml:space="preserve">The </w:t>
      </w:r>
      <w:r>
        <w:rPr>
          <w:rFonts w:eastAsia="Calibri"/>
          <w:lang w:eastAsia="en-US"/>
        </w:rPr>
        <w:t>service</w:t>
      </w:r>
      <w:r w:rsidRPr="00FE19C7">
        <w:rPr>
          <w:rFonts w:eastAsia="Calibri"/>
          <w:lang w:eastAsia="en-US"/>
        </w:rPr>
        <w:t xml:space="preserve"> had implemented effective organisation wide governance systems, </w:t>
      </w:r>
      <w:r w:rsidRPr="00FE19C7">
        <w:t>effective risk management systems and processes</w:t>
      </w:r>
      <w:r w:rsidRPr="00FE19C7">
        <w:rPr>
          <w:rFonts w:eastAsia="Calibri"/>
          <w:lang w:eastAsia="en-US"/>
        </w:rPr>
        <w:t xml:space="preserve"> and a clinical governance framework. </w:t>
      </w:r>
      <w:r w:rsidRPr="00FE19C7">
        <w:rPr>
          <w:rFonts w:eastAsia="Arial"/>
        </w:rPr>
        <w:t xml:space="preserve">Organisational policies guide staff practice including in relation to </w:t>
      </w:r>
      <w:r>
        <w:rPr>
          <w:rFonts w:eastAsia="Arial"/>
        </w:rPr>
        <w:t xml:space="preserve">risk management, </w:t>
      </w:r>
      <w:r w:rsidRPr="00FE19C7">
        <w:rPr>
          <w:rFonts w:eastAsia="Arial"/>
        </w:rPr>
        <w:t>antimicrobial stewardship, restraint minimisation</w:t>
      </w:r>
      <w:r>
        <w:rPr>
          <w:rFonts w:eastAsia="Arial"/>
        </w:rPr>
        <w:t xml:space="preserve"> and </w:t>
      </w:r>
      <w:r w:rsidRPr="00FE19C7">
        <w:rPr>
          <w:rFonts w:eastAsia="Arial"/>
        </w:rPr>
        <w:t xml:space="preserve">open disclosure. </w:t>
      </w:r>
      <w:r w:rsidRPr="004A1C27">
        <w:rPr>
          <w:rFonts w:eastAsia="Arial"/>
          <w:color w:val="auto"/>
        </w:rPr>
        <w:t>Staff were familiar with these policies and could describe how they applied to the work that they do.</w:t>
      </w:r>
    </w:p>
    <w:p w14:paraId="0F3C2858" w14:textId="13AF0233" w:rsidR="00A168F5" w:rsidRPr="00A168F5" w:rsidRDefault="00A168F5" w:rsidP="00FE4632">
      <w:pPr>
        <w:rPr>
          <w:rFonts w:eastAsiaTheme="minorHAnsi"/>
        </w:rPr>
      </w:pPr>
      <w:r w:rsidRPr="00A168F5">
        <w:rPr>
          <w:rFonts w:eastAsiaTheme="minorHAnsi"/>
        </w:rPr>
        <w:lastRenderedPageBreak/>
        <w:t>There are policies to guide staff practice including in relation to antimicrobial stewardship, restraint minimisation and open disclosure. Staff were familiar with these policies and could describe how they applied to the work that they do.</w:t>
      </w:r>
    </w:p>
    <w:p w14:paraId="2753A341" w14:textId="3A3B17DF" w:rsidR="00D146DE" w:rsidRDefault="00A168F5" w:rsidP="00FE4632">
      <w:pPr>
        <w:rPr>
          <w:rFonts w:eastAsia="Calibri"/>
        </w:rPr>
      </w:pPr>
      <w:r w:rsidRPr="00A168F5">
        <w:rPr>
          <w:rFonts w:eastAsiaTheme="minorHAnsi"/>
        </w:rPr>
        <w:t>The Quality Standard is assessed as Compliant as five of the five specific requirements have been assessed as Compliant.</w:t>
      </w:r>
    </w:p>
    <w:p w14:paraId="4EAAB6A0" w14:textId="69EDC02B" w:rsidR="00D146DE" w:rsidRDefault="00D146DE" w:rsidP="00D146DE">
      <w:pPr>
        <w:pStyle w:val="Heading2"/>
      </w:pPr>
      <w:r>
        <w:t>Assessment of Standard 8 Requirements</w:t>
      </w:r>
    </w:p>
    <w:p w14:paraId="062CF2F1" w14:textId="77777777" w:rsidR="00D146DE" w:rsidRDefault="00D146DE" w:rsidP="00D146DE">
      <w:pPr>
        <w:pStyle w:val="Heading3"/>
      </w:pPr>
      <w:r>
        <w:t>Requirement 8(3)(a)</w:t>
      </w:r>
      <w:r>
        <w:tab/>
        <w:t>Compliant</w:t>
      </w:r>
    </w:p>
    <w:p w14:paraId="0570C0BA" w14:textId="77777777" w:rsidR="00D146DE" w:rsidRDefault="00D146DE" w:rsidP="00D146DE">
      <w:pPr>
        <w:rPr>
          <w:i/>
        </w:rPr>
      </w:pPr>
      <w:r>
        <w:rPr>
          <w:i/>
        </w:rPr>
        <w:t>Consumers are engaged in the development, delivery and evaluation of care and services and are supported in that engagement.</w:t>
      </w:r>
    </w:p>
    <w:p w14:paraId="3F8C0010" w14:textId="77777777" w:rsidR="00D146DE" w:rsidRDefault="00D146DE" w:rsidP="00D146DE">
      <w:pPr>
        <w:pStyle w:val="Heading3"/>
      </w:pPr>
      <w:r>
        <w:t>Requirement 8(3)(b)</w:t>
      </w:r>
      <w:r>
        <w:tab/>
        <w:t>Compliant</w:t>
      </w:r>
    </w:p>
    <w:p w14:paraId="78EB2A25" w14:textId="77777777" w:rsidR="00D146DE" w:rsidRDefault="00D146DE" w:rsidP="00D146DE">
      <w:pPr>
        <w:rPr>
          <w:i/>
        </w:rPr>
      </w:pPr>
      <w:r>
        <w:rPr>
          <w:i/>
        </w:rPr>
        <w:t>The organisation’s governing body promotes a culture of safe, inclusive and quality care and services and is accountable for their delivery.</w:t>
      </w:r>
    </w:p>
    <w:p w14:paraId="14301B74" w14:textId="77777777" w:rsidR="00D146DE" w:rsidRDefault="00D146DE" w:rsidP="00D146DE">
      <w:pPr>
        <w:pStyle w:val="Heading3"/>
      </w:pPr>
      <w:r>
        <w:t>Requirement 8(3)(c)</w:t>
      </w:r>
      <w:r>
        <w:tab/>
        <w:t>Compliant</w:t>
      </w:r>
    </w:p>
    <w:p w14:paraId="1499E79E" w14:textId="77777777" w:rsidR="00D146DE" w:rsidRDefault="00D146DE" w:rsidP="00D146DE">
      <w:pPr>
        <w:rPr>
          <w:i/>
        </w:rPr>
      </w:pPr>
      <w:r>
        <w:rPr>
          <w:i/>
        </w:rPr>
        <w:t>Effective organisation wide governance systems relating to the following:</w:t>
      </w:r>
    </w:p>
    <w:p w14:paraId="6F574DE5" w14:textId="77777777" w:rsidR="00D146DE" w:rsidRDefault="00D146DE" w:rsidP="00D146DE">
      <w:pPr>
        <w:numPr>
          <w:ilvl w:val="0"/>
          <w:numId w:val="18"/>
        </w:numPr>
        <w:tabs>
          <w:tab w:val="right" w:pos="9026"/>
        </w:tabs>
        <w:spacing w:before="0" w:after="0"/>
        <w:ind w:left="567" w:hanging="425"/>
        <w:outlineLvl w:val="4"/>
        <w:rPr>
          <w:i/>
        </w:rPr>
      </w:pPr>
      <w:r>
        <w:rPr>
          <w:i/>
        </w:rPr>
        <w:t>information management;</w:t>
      </w:r>
    </w:p>
    <w:p w14:paraId="03543E8F" w14:textId="77777777" w:rsidR="00D146DE" w:rsidRDefault="00D146DE" w:rsidP="00D146DE">
      <w:pPr>
        <w:numPr>
          <w:ilvl w:val="0"/>
          <w:numId w:val="18"/>
        </w:numPr>
        <w:tabs>
          <w:tab w:val="right" w:pos="9026"/>
        </w:tabs>
        <w:spacing w:before="0" w:after="0"/>
        <w:ind w:left="567" w:hanging="425"/>
        <w:outlineLvl w:val="4"/>
        <w:rPr>
          <w:i/>
        </w:rPr>
      </w:pPr>
      <w:r>
        <w:rPr>
          <w:i/>
        </w:rPr>
        <w:t>continuous improvement;</w:t>
      </w:r>
    </w:p>
    <w:p w14:paraId="51F0AADF" w14:textId="77777777" w:rsidR="00D146DE" w:rsidRDefault="00D146DE" w:rsidP="00D146DE">
      <w:pPr>
        <w:numPr>
          <w:ilvl w:val="0"/>
          <w:numId w:val="18"/>
        </w:numPr>
        <w:tabs>
          <w:tab w:val="right" w:pos="9026"/>
        </w:tabs>
        <w:spacing w:before="0" w:after="0"/>
        <w:ind w:left="567" w:hanging="425"/>
        <w:outlineLvl w:val="4"/>
        <w:rPr>
          <w:i/>
        </w:rPr>
      </w:pPr>
      <w:r>
        <w:rPr>
          <w:i/>
        </w:rPr>
        <w:t>financial governance;</w:t>
      </w:r>
    </w:p>
    <w:p w14:paraId="18D80C53" w14:textId="77777777" w:rsidR="00D146DE" w:rsidRDefault="00D146DE" w:rsidP="00D146DE">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335D986E" w14:textId="77777777" w:rsidR="00D146DE" w:rsidRDefault="00D146DE" w:rsidP="00D146DE">
      <w:pPr>
        <w:numPr>
          <w:ilvl w:val="0"/>
          <w:numId w:val="18"/>
        </w:numPr>
        <w:tabs>
          <w:tab w:val="right" w:pos="9026"/>
        </w:tabs>
        <w:spacing w:before="0" w:after="0"/>
        <w:ind w:left="567" w:hanging="425"/>
        <w:outlineLvl w:val="4"/>
        <w:rPr>
          <w:i/>
        </w:rPr>
      </w:pPr>
      <w:r>
        <w:rPr>
          <w:i/>
        </w:rPr>
        <w:t>regulatory compliance;</w:t>
      </w:r>
    </w:p>
    <w:p w14:paraId="28AD8A5B" w14:textId="77777777" w:rsidR="00D146DE" w:rsidRDefault="00D146DE" w:rsidP="00D146DE">
      <w:pPr>
        <w:numPr>
          <w:ilvl w:val="0"/>
          <w:numId w:val="18"/>
        </w:numPr>
        <w:tabs>
          <w:tab w:val="right" w:pos="9026"/>
        </w:tabs>
        <w:spacing w:before="0" w:after="0"/>
        <w:ind w:left="567" w:hanging="425"/>
        <w:outlineLvl w:val="4"/>
        <w:rPr>
          <w:i/>
        </w:rPr>
      </w:pPr>
      <w:r>
        <w:rPr>
          <w:i/>
        </w:rPr>
        <w:t>feedback and complaints.</w:t>
      </w:r>
    </w:p>
    <w:p w14:paraId="641534DC" w14:textId="77777777" w:rsidR="00D146DE" w:rsidRDefault="00D146DE" w:rsidP="00D146DE">
      <w:pPr>
        <w:pStyle w:val="Heading3"/>
      </w:pPr>
      <w:r>
        <w:t>Requirement 8(3)(d)</w:t>
      </w:r>
      <w:r>
        <w:tab/>
        <w:t>Compliant</w:t>
      </w:r>
    </w:p>
    <w:p w14:paraId="1C99BF47" w14:textId="77777777" w:rsidR="00D146DE" w:rsidRDefault="00D146DE" w:rsidP="00D146DE">
      <w:pPr>
        <w:rPr>
          <w:i/>
        </w:rPr>
      </w:pPr>
      <w:r>
        <w:rPr>
          <w:i/>
        </w:rPr>
        <w:t>Effective risk management systems and practices, including but not limited to the following:</w:t>
      </w:r>
    </w:p>
    <w:p w14:paraId="514BDB16" w14:textId="77777777" w:rsidR="00D146DE" w:rsidRDefault="00D146DE" w:rsidP="00D146DE">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6620C217" w14:textId="77777777" w:rsidR="00D146DE" w:rsidRDefault="00D146DE" w:rsidP="00D146DE">
      <w:pPr>
        <w:numPr>
          <w:ilvl w:val="0"/>
          <w:numId w:val="19"/>
        </w:numPr>
        <w:tabs>
          <w:tab w:val="right" w:pos="9026"/>
        </w:tabs>
        <w:spacing w:before="0" w:after="0"/>
        <w:ind w:left="567" w:hanging="425"/>
        <w:outlineLvl w:val="4"/>
        <w:rPr>
          <w:i/>
        </w:rPr>
      </w:pPr>
      <w:r>
        <w:rPr>
          <w:i/>
        </w:rPr>
        <w:t>identifying and responding to abuse and neglect of consumers;</w:t>
      </w:r>
    </w:p>
    <w:p w14:paraId="11C2EA2A" w14:textId="4FE5BBF3" w:rsidR="00D146DE" w:rsidRDefault="00D146DE" w:rsidP="00D146DE">
      <w:pPr>
        <w:numPr>
          <w:ilvl w:val="0"/>
          <w:numId w:val="19"/>
        </w:numPr>
        <w:tabs>
          <w:tab w:val="right" w:pos="9026"/>
        </w:tabs>
        <w:spacing w:before="0" w:after="0"/>
        <w:ind w:left="567" w:hanging="425"/>
        <w:outlineLvl w:val="4"/>
        <w:rPr>
          <w:i/>
        </w:rPr>
      </w:pPr>
      <w:r>
        <w:rPr>
          <w:i/>
        </w:rPr>
        <w:t>supporting consumers to live the best life they can.</w:t>
      </w:r>
    </w:p>
    <w:p w14:paraId="3B682BED" w14:textId="5B6D95B7" w:rsidR="006E1E4E" w:rsidRDefault="006E1E4E" w:rsidP="00D146DE">
      <w:pPr>
        <w:numPr>
          <w:ilvl w:val="0"/>
          <w:numId w:val="19"/>
        </w:numPr>
        <w:tabs>
          <w:tab w:val="right" w:pos="9026"/>
        </w:tabs>
        <w:spacing w:before="0" w:after="0"/>
        <w:ind w:left="567" w:hanging="425"/>
        <w:outlineLvl w:val="4"/>
        <w:rPr>
          <w:i/>
        </w:rPr>
      </w:pPr>
      <w:r>
        <w:rPr>
          <w:i/>
        </w:rPr>
        <w:t xml:space="preserve">managing and preventing incidents, including the use of an incident management system. </w:t>
      </w:r>
    </w:p>
    <w:p w14:paraId="31699FA7" w14:textId="77777777" w:rsidR="00D146DE" w:rsidRDefault="00D146DE" w:rsidP="00D146DE">
      <w:pPr>
        <w:pStyle w:val="Heading3"/>
      </w:pPr>
      <w:r>
        <w:lastRenderedPageBreak/>
        <w:t>Requirement 8(3)(e)</w:t>
      </w:r>
      <w:r>
        <w:tab/>
        <w:t>Compliant</w:t>
      </w:r>
    </w:p>
    <w:p w14:paraId="3C1E8BFB" w14:textId="77777777" w:rsidR="00D146DE" w:rsidRDefault="00D146DE" w:rsidP="00D146DE">
      <w:pPr>
        <w:rPr>
          <w:i/>
        </w:rPr>
      </w:pPr>
      <w:r>
        <w:rPr>
          <w:i/>
        </w:rPr>
        <w:t>Where clinical care is provided—a clinical governance framework, including but not limited to the following:</w:t>
      </w:r>
    </w:p>
    <w:p w14:paraId="7AECEC81" w14:textId="77777777" w:rsidR="00D146DE" w:rsidRDefault="00D146DE" w:rsidP="00D146DE">
      <w:pPr>
        <w:numPr>
          <w:ilvl w:val="0"/>
          <w:numId w:val="20"/>
        </w:numPr>
        <w:tabs>
          <w:tab w:val="right" w:pos="9026"/>
        </w:tabs>
        <w:spacing w:before="0" w:after="0"/>
        <w:ind w:left="567" w:hanging="425"/>
        <w:outlineLvl w:val="4"/>
        <w:rPr>
          <w:i/>
        </w:rPr>
      </w:pPr>
      <w:r>
        <w:rPr>
          <w:i/>
        </w:rPr>
        <w:t>antimicrobial stewardship;</w:t>
      </w:r>
    </w:p>
    <w:p w14:paraId="6E3A0646" w14:textId="77777777" w:rsidR="00D146DE" w:rsidRDefault="00D146DE" w:rsidP="00D146DE">
      <w:pPr>
        <w:numPr>
          <w:ilvl w:val="0"/>
          <w:numId w:val="20"/>
        </w:numPr>
        <w:tabs>
          <w:tab w:val="right" w:pos="9026"/>
        </w:tabs>
        <w:spacing w:before="0" w:after="0"/>
        <w:ind w:left="567" w:hanging="425"/>
        <w:outlineLvl w:val="4"/>
        <w:rPr>
          <w:i/>
        </w:rPr>
      </w:pPr>
      <w:r>
        <w:rPr>
          <w:i/>
        </w:rPr>
        <w:t>minimising the use of restraint;</w:t>
      </w:r>
    </w:p>
    <w:p w14:paraId="430F9D8C" w14:textId="77777777" w:rsidR="00D146DE" w:rsidRDefault="00D146DE" w:rsidP="00D146DE">
      <w:pPr>
        <w:numPr>
          <w:ilvl w:val="0"/>
          <w:numId w:val="20"/>
        </w:numPr>
        <w:tabs>
          <w:tab w:val="right" w:pos="9026"/>
        </w:tabs>
        <w:spacing w:before="0" w:after="0"/>
        <w:ind w:left="567" w:hanging="425"/>
        <w:outlineLvl w:val="4"/>
        <w:rPr>
          <w:i/>
        </w:rPr>
      </w:pPr>
      <w:r>
        <w:rPr>
          <w:i/>
        </w:rPr>
        <w:t>open disclosure.</w:t>
      </w:r>
    </w:p>
    <w:p w14:paraId="4B04057F" w14:textId="77777777" w:rsidR="00D146DE" w:rsidRDefault="00D146DE" w:rsidP="00D146DE"/>
    <w:p w14:paraId="7453A988" w14:textId="77777777" w:rsidR="00D146DE" w:rsidRDefault="00D146DE" w:rsidP="00D146DE">
      <w:pPr>
        <w:spacing w:before="0" w:after="0"/>
        <w:sectPr w:rsidR="00D146DE">
          <w:type w:val="continuous"/>
          <w:pgSz w:w="11906" w:h="16838"/>
          <w:pgMar w:top="1701" w:right="1418" w:bottom="1418" w:left="1418" w:header="709" w:footer="397" w:gutter="0"/>
          <w:cols w:space="720"/>
        </w:sectPr>
      </w:pPr>
    </w:p>
    <w:p w14:paraId="489BC2C9" w14:textId="77777777" w:rsidR="00D146DE" w:rsidRDefault="00D146DE" w:rsidP="00D146DE">
      <w:pPr>
        <w:pStyle w:val="Heading1"/>
      </w:pPr>
      <w:r>
        <w:lastRenderedPageBreak/>
        <w:t>Areas for improvement</w:t>
      </w:r>
    </w:p>
    <w:p w14:paraId="1C2190F0" w14:textId="77777777" w:rsidR="00D146DE" w:rsidRDefault="00D146DE" w:rsidP="00D146DE">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D146DE" w:rsidSect="00F26044">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4B012" w14:textId="77777777" w:rsidR="00F26044" w:rsidRDefault="00F26044">
      <w:pPr>
        <w:spacing w:before="0" w:after="0" w:line="240" w:lineRule="auto"/>
      </w:pPr>
      <w:r>
        <w:separator/>
      </w:r>
    </w:p>
  </w:endnote>
  <w:endnote w:type="continuationSeparator" w:id="0">
    <w:p w14:paraId="08D85545" w14:textId="77777777" w:rsidR="00F26044" w:rsidRDefault="00F260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46EE" w14:textId="77777777" w:rsidR="00F26044" w:rsidRPr="009A1F1B" w:rsidRDefault="00F26044" w:rsidP="00F2604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1646EF" w14:textId="77777777" w:rsidR="00F26044" w:rsidRPr="00C72FFB" w:rsidRDefault="00F26044" w:rsidP="00F2604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Ayr South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41646F0" w14:textId="77777777" w:rsidR="00F26044" w:rsidRPr="00C72FFB" w:rsidRDefault="00F26044" w:rsidP="00F2604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46F1" w14:textId="77777777" w:rsidR="00F26044" w:rsidRPr="009A1F1B" w:rsidRDefault="00F26044" w:rsidP="00F2604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1646F2" w14:textId="77777777" w:rsidR="00F26044" w:rsidRPr="00C72FFB" w:rsidRDefault="00F26044" w:rsidP="00F2604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Ayr South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1646F3" w14:textId="77777777" w:rsidR="00F26044" w:rsidRPr="00A3716D" w:rsidRDefault="00F26044" w:rsidP="00F2604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68D47" w14:textId="77777777" w:rsidR="00F26044" w:rsidRDefault="00F26044">
      <w:pPr>
        <w:spacing w:before="0" w:after="0" w:line="240" w:lineRule="auto"/>
      </w:pPr>
      <w:r>
        <w:separator/>
      </w:r>
    </w:p>
  </w:footnote>
  <w:footnote w:type="continuationSeparator" w:id="0">
    <w:p w14:paraId="02F0662B" w14:textId="77777777" w:rsidR="00F26044" w:rsidRDefault="00F260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46ED" w14:textId="77777777" w:rsidR="00F26044" w:rsidRDefault="00F26044" w:rsidP="00F2604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1646FF" wp14:editId="641647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2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46FE" w14:textId="77777777" w:rsidR="00F26044" w:rsidRDefault="00F26044" w:rsidP="00F26044">
    <w:pPr>
      <w:tabs>
        <w:tab w:val="left" w:pos="3624"/>
      </w:tabs>
    </w:pPr>
    <w:r>
      <w:rPr>
        <w:noProof/>
        <w:color w:val="auto"/>
        <w:sz w:val="20"/>
      </w:rPr>
      <w:drawing>
        <wp:anchor distT="0" distB="0" distL="114300" distR="114300" simplePos="0" relativeHeight="251668480" behindDoc="1" locked="0" layoutInCell="1" allowOverlap="1" wp14:anchorId="64164715" wp14:editId="6416471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51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1026"/>
    <w:multiLevelType w:val="hybridMultilevel"/>
    <w:tmpl w:val="DE4C98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587F5A"/>
    <w:multiLevelType w:val="hybridMultilevel"/>
    <w:tmpl w:val="15E08B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F30A883A">
      <w:start w:val="1"/>
      <w:numFmt w:val="bullet"/>
      <w:pStyle w:val="ListParagraph"/>
      <w:lvlText w:val=""/>
      <w:lvlJc w:val="left"/>
      <w:pPr>
        <w:ind w:left="1440" w:hanging="360"/>
      </w:pPr>
      <w:rPr>
        <w:rFonts w:ascii="Symbol" w:hAnsi="Symbol" w:hint="default"/>
        <w:color w:val="auto"/>
      </w:rPr>
    </w:lvl>
    <w:lvl w:ilvl="1" w:tplc="C2BC4EE2" w:tentative="1">
      <w:start w:val="1"/>
      <w:numFmt w:val="bullet"/>
      <w:lvlText w:val="o"/>
      <w:lvlJc w:val="left"/>
      <w:pPr>
        <w:ind w:left="2160" w:hanging="360"/>
      </w:pPr>
      <w:rPr>
        <w:rFonts w:ascii="Courier New" w:hAnsi="Courier New" w:cs="Courier New" w:hint="default"/>
      </w:rPr>
    </w:lvl>
    <w:lvl w:ilvl="2" w:tplc="BFB65858" w:tentative="1">
      <w:start w:val="1"/>
      <w:numFmt w:val="bullet"/>
      <w:lvlText w:val=""/>
      <w:lvlJc w:val="left"/>
      <w:pPr>
        <w:ind w:left="2880" w:hanging="360"/>
      </w:pPr>
      <w:rPr>
        <w:rFonts w:ascii="Wingdings" w:hAnsi="Wingdings" w:hint="default"/>
      </w:rPr>
    </w:lvl>
    <w:lvl w:ilvl="3" w:tplc="8D94F04E" w:tentative="1">
      <w:start w:val="1"/>
      <w:numFmt w:val="bullet"/>
      <w:lvlText w:val=""/>
      <w:lvlJc w:val="left"/>
      <w:pPr>
        <w:ind w:left="3600" w:hanging="360"/>
      </w:pPr>
      <w:rPr>
        <w:rFonts w:ascii="Symbol" w:hAnsi="Symbol" w:hint="default"/>
      </w:rPr>
    </w:lvl>
    <w:lvl w:ilvl="4" w:tplc="86500E84" w:tentative="1">
      <w:start w:val="1"/>
      <w:numFmt w:val="bullet"/>
      <w:lvlText w:val="o"/>
      <w:lvlJc w:val="left"/>
      <w:pPr>
        <w:ind w:left="4320" w:hanging="360"/>
      </w:pPr>
      <w:rPr>
        <w:rFonts w:ascii="Courier New" w:hAnsi="Courier New" w:cs="Courier New" w:hint="default"/>
      </w:rPr>
    </w:lvl>
    <w:lvl w:ilvl="5" w:tplc="4150186C" w:tentative="1">
      <w:start w:val="1"/>
      <w:numFmt w:val="bullet"/>
      <w:lvlText w:val=""/>
      <w:lvlJc w:val="left"/>
      <w:pPr>
        <w:ind w:left="5040" w:hanging="360"/>
      </w:pPr>
      <w:rPr>
        <w:rFonts w:ascii="Wingdings" w:hAnsi="Wingdings" w:hint="default"/>
      </w:rPr>
    </w:lvl>
    <w:lvl w:ilvl="6" w:tplc="50D8026E" w:tentative="1">
      <w:start w:val="1"/>
      <w:numFmt w:val="bullet"/>
      <w:lvlText w:val=""/>
      <w:lvlJc w:val="left"/>
      <w:pPr>
        <w:ind w:left="5760" w:hanging="360"/>
      </w:pPr>
      <w:rPr>
        <w:rFonts w:ascii="Symbol" w:hAnsi="Symbol" w:hint="default"/>
      </w:rPr>
    </w:lvl>
    <w:lvl w:ilvl="7" w:tplc="76C00156" w:tentative="1">
      <w:start w:val="1"/>
      <w:numFmt w:val="bullet"/>
      <w:lvlText w:val="o"/>
      <w:lvlJc w:val="left"/>
      <w:pPr>
        <w:ind w:left="6480" w:hanging="360"/>
      </w:pPr>
      <w:rPr>
        <w:rFonts w:ascii="Courier New" w:hAnsi="Courier New" w:cs="Courier New" w:hint="default"/>
      </w:rPr>
    </w:lvl>
    <w:lvl w:ilvl="8" w:tplc="97F28C5A"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B5B46596">
      <w:start w:val="1"/>
      <w:numFmt w:val="lowerRoman"/>
      <w:lvlText w:val="(%1)"/>
      <w:lvlJc w:val="left"/>
      <w:pPr>
        <w:ind w:left="1080" w:hanging="720"/>
      </w:pPr>
      <w:rPr>
        <w:rFonts w:hint="default"/>
      </w:rPr>
    </w:lvl>
    <w:lvl w:ilvl="1" w:tplc="915E41C6" w:tentative="1">
      <w:start w:val="1"/>
      <w:numFmt w:val="lowerLetter"/>
      <w:lvlText w:val="%2."/>
      <w:lvlJc w:val="left"/>
      <w:pPr>
        <w:ind w:left="1440" w:hanging="360"/>
      </w:pPr>
    </w:lvl>
    <w:lvl w:ilvl="2" w:tplc="93BE6B14" w:tentative="1">
      <w:start w:val="1"/>
      <w:numFmt w:val="lowerRoman"/>
      <w:lvlText w:val="%3."/>
      <w:lvlJc w:val="right"/>
      <w:pPr>
        <w:ind w:left="2160" w:hanging="180"/>
      </w:pPr>
    </w:lvl>
    <w:lvl w:ilvl="3" w:tplc="417CC806" w:tentative="1">
      <w:start w:val="1"/>
      <w:numFmt w:val="decimal"/>
      <w:lvlText w:val="%4."/>
      <w:lvlJc w:val="left"/>
      <w:pPr>
        <w:ind w:left="2880" w:hanging="360"/>
      </w:pPr>
    </w:lvl>
    <w:lvl w:ilvl="4" w:tplc="176003A2" w:tentative="1">
      <w:start w:val="1"/>
      <w:numFmt w:val="lowerLetter"/>
      <w:lvlText w:val="%5."/>
      <w:lvlJc w:val="left"/>
      <w:pPr>
        <w:ind w:left="3600" w:hanging="360"/>
      </w:pPr>
    </w:lvl>
    <w:lvl w:ilvl="5" w:tplc="C004F744" w:tentative="1">
      <w:start w:val="1"/>
      <w:numFmt w:val="lowerRoman"/>
      <w:lvlText w:val="%6."/>
      <w:lvlJc w:val="right"/>
      <w:pPr>
        <w:ind w:left="4320" w:hanging="180"/>
      </w:pPr>
    </w:lvl>
    <w:lvl w:ilvl="6" w:tplc="8E7231C2" w:tentative="1">
      <w:start w:val="1"/>
      <w:numFmt w:val="decimal"/>
      <w:lvlText w:val="%7."/>
      <w:lvlJc w:val="left"/>
      <w:pPr>
        <w:ind w:left="5040" w:hanging="360"/>
      </w:pPr>
    </w:lvl>
    <w:lvl w:ilvl="7" w:tplc="282EC8E6" w:tentative="1">
      <w:start w:val="1"/>
      <w:numFmt w:val="lowerLetter"/>
      <w:lvlText w:val="%8."/>
      <w:lvlJc w:val="left"/>
      <w:pPr>
        <w:ind w:left="5760" w:hanging="360"/>
      </w:pPr>
    </w:lvl>
    <w:lvl w:ilvl="8" w:tplc="91F848F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B00893B8">
      <w:start w:val="1"/>
      <w:numFmt w:val="lowerRoman"/>
      <w:lvlText w:val="(%1)"/>
      <w:lvlJc w:val="left"/>
      <w:pPr>
        <w:ind w:left="1080" w:hanging="720"/>
      </w:pPr>
      <w:rPr>
        <w:rFonts w:hint="default"/>
      </w:rPr>
    </w:lvl>
    <w:lvl w:ilvl="1" w:tplc="5F303CA4" w:tentative="1">
      <w:start w:val="1"/>
      <w:numFmt w:val="lowerLetter"/>
      <w:lvlText w:val="%2."/>
      <w:lvlJc w:val="left"/>
      <w:pPr>
        <w:ind w:left="1440" w:hanging="360"/>
      </w:pPr>
    </w:lvl>
    <w:lvl w:ilvl="2" w:tplc="EF9A7B6C" w:tentative="1">
      <w:start w:val="1"/>
      <w:numFmt w:val="lowerRoman"/>
      <w:lvlText w:val="%3."/>
      <w:lvlJc w:val="right"/>
      <w:pPr>
        <w:ind w:left="2160" w:hanging="180"/>
      </w:pPr>
    </w:lvl>
    <w:lvl w:ilvl="3" w:tplc="3D4852F0" w:tentative="1">
      <w:start w:val="1"/>
      <w:numFmt w:val="decimal"/>
      <w:lvlText w:val="%4."/>
      <w:lvlJc w:val="left"/>
      <w:pPr>
        <w:ind w:left="2880" w:hanging="360"/>
      </w:pPr>
    </w:lvl>
    <w:lvl w:ilvl="4" w:tplc="2F94B334" w:tentative="1">
      <w:start w:val="1"/>
      <w:numFmt w:val="lowerLetter"/>
      <w:lvlText w:val="%5."/>
      <w:lvlJc w:val="left"/>
      <w:pPr>
        <w:ind w:left="3600" w:hanging="360"/>
      </w:pPr>
    </w:lvl>
    <w:lvl w:ilvl="5" w:tplc="64C2EC4A" w:tentative="1">
      <w:start w:val="1"/>
      <w:numFmt w:val="lowerRoman"/>
      <w:lvlText w:val="%6."/>
      <w:lvlJc w:val="right"/>
      <w:pPr>
        <w:ind w:left="4320" w:hanging="180"/>
      </w:pPr>
    </w:lvl>
    <w:lvl w:ilvl="6" w:tplc="97006E26" w:tentative="1">
      <w:start w:val="1"/>
      <w:numFmt w:val="decimal"/>
      <w:lvlText w:val="%7."/>
      <w:lvlJc w:val="left"/>
      <w:pPr>
        <w:ind w:left="5040" w:hanging="360"/>
      </w:pPr>
    </w:lvl>
    <w:lvl w:ilvl="7" w:tplc="0E041972" w:tentative="1">
      <w:start w:val="1"/>
      <w:numFmt w:val="lowerLetter"/>
      <w:lvlText w:val="%8."/>
      <w:lvlJc w:val="left"/>
      <w:pPr>
        <w:ind w:left="5760" w:hanging="360"/>
      </w:pPr>
    </w:lvl>
    <w:lvl w:ilvl="8" w:tplc="6B5C1C82"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FE8E417A">
      <w:start w:val="1"/>
      <w:numFmt w:val="lowerLetter"/>
      <w:lvlText w:val="(%1)"/>
      <w:lvlJc w:val="left"/>
      <w:pPr>
        <w:ind w:left="360" w:hanging="360"/>
      </w:pPr>
      <w:rPr>
        <w:rFonts w:hint="default"/>
      </w:rPr>
    </w:lvl>
    <w:lvl w:ilvl="1" w:tplc="5A700C76" w:tentative="1">
      <w:start w:val="1"/>
      <w:numFmt w:val="lowerLetter"/>
      <w:lvlText w:val="%2."/>
      <w:lvlJc w:val="left"/>
      <w:pPr>
        <w:ind w:left="1080" w:hanging="360"/>
      </w:pPr>
    </w:lvl>
    <w:lvl w:ilvl="2" w:tplc="6160F6F0" w:tentative="1">
      <w:start w:val="1"/>
      <w:numFmt w:val="lowerRoman"/>
      <w:lvlText w:val="%3."/>
      <w:lvlJc w:val="right"/>
      <w:pPr>
        <w:ind w:left="1800" w:hanging="180"/>
      </w:pPr>
    </w:lvl>
    <w:lvl w:ilvl="3" w:tplc="20548C22" w:tentative="1">
      <w:start w:val="1"/>
      <w:numFmt w:val="decimal"/>
      <w:lvlText w:val="%4."/>
      <w:lvlJc w:val="left"/>
      <w:pPr>
        <w:ind w:left="2520" w:hanging="360"/>
      </w:pPr>
    </w:lvl>
    <w:lvl w:ilvl="4" w:tplc="915C169A" w:tentative="1">
      <w:start w:val="1"/>
      <w:numFmt w:val="lowerLetter"/>
      <w:lvlText w:val="%5."/>
      <w:lvlJc w:val="left"/>
      <w:pPr>
        <w:ind w:left="3240" w:hanging="360"/>
      </w:pPr>
    </w:lvl>
    <w:lvl w:ilvl="5" w:tplc="84BEFDE0" w:tentative="1">
      <w:start w:val="1"/>
      <w:numFmt w:val="lowerRoman"/>
      <w:lvlText w:val="%6."/>
      <w:lvlJc w:val="right"/>
      <w:pPr>
        <w:ind w:left="3960" w:hanging="180"/>
      </w:pPr>
    </w:lvl>
    <w:lvl w:ilvl="6" w:tplc="1EDAD80A" w:tentative="1">
      <w:start w:val="1"/>
      <w:numFmt w:val="decimal"/>
      <w:lvlText w:val="%7."/>
      <w:lvlJc w:val="left"/>
      <w:pPr>
        <w:ind w:left="4680" w:hanging="360"/>
      </w:pPr>
    </w:lvl>
    <w:lvl w:ilvl="7" w:tplc="8D94CEA2" w:tentative="1">
      <w:start w:val="1"/>
      <w:numFmt w:val="lowerLetter"/>
      <w:lvlText w:val="%8."/>
      <w:lvlJc w:val="left"/>
      <w:pPr>
        <w:ind w:left="5400" w:hanging="360"/>
      </w:pPr>
    </w:lvl>
    <w:lvl w:ilvl="8" w:tplc="CE5428A8" w:tentative="1">
      <w:start w:val="1"/>
      <w:numFmt w:val="lowerRoman"/>
      <w:lvlText w:val="%9."/>
      <w:lvlJc w:val="right"/>
      <w:pPr>
        <w:ind w:left="6120" w:hanging="180"/>
      </w:pPr>
    </w:lvl>
  </w:abstractNum>
  <w:abstractNum w:abstractNumId="6" w15:restartNumberingAfterBreak="0">
    <w:nsid w:val="236512A0"/>
    <w:multiLevelType w:val="hybridMultilevel"/>
    <w:tmpl w:val="735E47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B63527"/>
    <w:multiLevelType w:val="hybridMultilevel"/>
    <w:tmpl w:val="A34AF2E6"/>
    <w:lvl w:ilvl="0" w:tplc="1470541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366389"/>
    <w:multiLevelType w:val="hybridMultilevel"/>
    <w:tmpl w:val="CF9C45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310A98"/>
    <w:multiLevelType w:val="hybridMultilevel"/>
    <w:tmpl w:val="198A4D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AC12E388">
      <w:start w:val="1"/>
      <w:numFmt w:val="decimal"/>
      <w:lvlText w:val="%1."/>
      <w:lvlJc w:val="left"/>
      <w:pPr>
        <w:ind w:left="360" w:hanging="360"/>
      </w:pPr>
      <w:rPr>
        <w:rFonts w:hint="default"/>
      </w:rPr>
    </w:lvl>
    <w:lvl w:ilvl="1" w:tplc="930A5776" w:tentative="1">
      <w:start w:val="1"/>
      <w:numFmt w:val="lowerLetter"/>
      <w:lvlText w:val="%2."/>
      <w:lvlJc w:val="left"/>
      <w:pPr>
        <w:ind w:left="1080" w:hanging="360"/>
      </w:pPr>
    </w:lvl>
    <w:lvl w:ilvl="2" w:tplc="C3A40328" w:tentative="1">
      <w:start w:val="1"/>
      <w:numFmt w:val="lowerRoman"/>
      <w:lvlText w:val="%3."/>
      <w:lvlJc w:val="right"/>
      <w:pPr>
        <w:ind w:left="1800" w:hanging="180"/>
      </w:pPr>
    </w:lvl>
    <w:lvl w:ilvl="3" w:tplc="949811EA" w:tentative="1">
      <w:start w:val="1"/>
      <w:numFmt w:val="decimal"/>
      <w:lvlText w:val="%4."/>
      <w:lvlJc w:val="left"/>
      <w:pPr>
        <w:ind w:left="2520" w:hanging="360"/>
      </w:pPr>
    </w:lvl>
    <w:lvl w:ilvl="4" w:tplc="A27C04CA" w:tentative="1">
      <w:start w:val="1"/>
      <w:numFmt w:val="lowerLetter"/>
      <w:lvlText w:val="%5."/>
      <w:lvlJc w:val="left"/>
      <w:pPr>
        <w:ind w:left="3240" w:hanging="360"/>
      </w:pPr>
    </w:lvl>
    <w:lvl w:ilvl="5" w:tplc="12406FFC" w:tentative="1">
      <w:start w:val="1"/>
      <w:numFmt w:val="lowerRoman"/>
      <w:lvlText w:val="%6."/>
      <w:lvlJc w:val="right"/>
      <w:pPr>
        <w:ind w:left="3960" w:hanging="180"/>
      </w:pPr>
    </w:lvl>
    <w:lvl w:ilvl="6" w:tplc="7CF0A6D8" w:tentative="1">
      <w:start w:val="1"/>
      <w:numFmt w:val="decimal"/>
      <w:lvlText w:val="%7."/>
      <w:lvlJc w:val="left"/>
      <w:pPr>
        <w:ind w:left="4680" w:hanging="360"/>
      </w:pPr>
    </w:lvl>
    <w:lvl w:ilvl="7" w:tplc="321CB41E" w:tentative="1">
      <w:start w:val="1"/>
      <w:numFmt w:val="lowerLetter"/>
      <w:lvlText w:val="%8."/>
      <w:lvlJc w:val="left"/>
      <w:pPr>
        <w:ind w:left="5400" w:hanging="360"/>
      </w:pPr>
    </w:lvl>
    <w:lvl w:ilvl="8" w:tplc="81F402E2"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EAD8EB9A">
      <w:start w:val="1"/>
      <w:numFmt w:val="decimal"/>
      <w:lvlText w:val="%1."/>
      <w:lvlJc w:val="left"/>
      <w:pPr>
        <w:ind w:left="360" w:hanging="360"/>
      </w:pPr>
      <w:rPr>
        <w:rFonts w:hint="default"/>
      </w:rPr>
    </w:lvl>
    <w:lvl w:ilvl="1" w:tplc="3ABA85E4" w:tentative="1">
      <w:start w:val="1"/>
      <w:numFmt w:val="lowerLetter"/>
      <w:lvlText w:val="%2."/>
      <w:lvlJc w:val="left"/>
      <w:pPr>
        <w:ind w:left="1080" w:hanging="360"/>
      </w:pPr>
    </w:lvl>
    <w:lvl w:ilvl="2" w:tplc="1A2EC76E" w:tentative="1">
      <w:start w:val="1"/>
      <w:numFmt w:val="lowerRoman"/>
      <w:lvlText w:val="%3."/>
      <w:lvlJc w:val="right"/>
      <w:pPr>
        <w:ind w:left="1800" w:hanging="180"/>
      </w:pPr>
    </w:lvl>
    <w:lvl w:ilvl="3" w:tplc="5C0241FE" w:tentative="1">
      <w:start w:val="1"/>
      <w:numFmt w:val="decimal"/>
      <w:lvlText w:val="%4."/>
      <w:lvlJc w:val="left"/>
      <w:pPr>
        <w:ind w:left="2520" w:hanging="360"/>
      </w:pPr>
    </w:lvl>
    <w:lvl w:ilvl="4" w:tplc="37729356" w:tentative="1">
      <w:start w:val="1"/>
      <w:numFmt w:val="lowerLetter"/>
      <w:lvlText w:val="%5."/>
      <w:lvlJc w:val="left"/>
      <w:pPr>
        <w:ind w:left="3240" w:hanging="360"/>
      </w:pPr>
    </w:lvl>
    <w:lvl w:ilvl="5" w:tplc="F918B1DE" w:tentative="1">
      <w:start w:val="1"/>
      <w:numFmt w:val="lowerRoman"/>
      <w:lvlText w:val="%6."/>
      <w:lvlJc w:val="right"/>
      <w:pPr>
        <w:ind w:left="3960" w:hanging="180"/>
      </w:pPr>
    </w:lvl>
    <w:lvl w:ilvl="6" w:tplc="16AAD1C0" w:tentative="1">
      <w:start w:val="1"/>
      <w:numFmt w:val="decimal"/>
      <w:lvlText w:val="%7."/>
      <w:lvlJc w:val="left"/>
      <w:pPr>
        <w:ind w:left="4680" w:hanging="360"/>
      </w:pPr>
    </w:lvl>
    <w:lvl w:ilvl="7" w:tplc="379E178A" w:tentative="1">
      <w:start w:val="1"/>
      <w:numFmt w:val="lowerLetter"/>
      <w:lvlText w:val="%8."/>
      <w:lvlJc w:val="left"/>
      <w:pPr>
        <w:ind w:left="5400" w:hanging="360"/>
      </w:pPr>
    </w:lvl>
    <w:lvl w:ilvl="8" w:tplc="4684ABE4" w:tentative="1">
      <w:start w:val="1"/>
      <w:numFmt w:val="lowerRoman"/>
      <w:lvlText w:val="%9."/>
      <w:lvlJc w:val="right"/>
      <w:pPr>
        <w:ind w:left="6120" w:hanging="180"/>
      </w:pPr>
    </w:lvl>
  </w:abstractNum>
  <w:abstractNum w:abstractNumId="12" w15:restartNumberingAfterBreak="0">
    <w:nsid w:val="36005196"/>
    <w:multiLevelType w:val="hybridMultilevel"/>
    <w:tmpl w:val="7A42A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22511A"/>
    <w:multiLevelType w:val="hybridMultilevel"/>
    <w:tmpl w:val="5504F770"/>
    <w:lvl w:ilvl="0" w:tplc="75F226D8">
      <w:start w:val="1"/>
      <w:numFmt w:val="lowerRoman"/>
      <w:lvlText w:val="(%1)"/>
      <w:lvlJc w:val="left"/>
      <w:pPr>
        <w:ind w:left="1080" w:hanging="720"/>
      </w:pPr>
      <w:rPr>
        <w:rFonts w:hint="default"/>
      </w:rPr>
    </w:lvl>
    <w:lvl w:ilvl="1" w:tplc="7C066812" w:tentative="1">
      <w:start w:val="1"/>
      <w:numFmt w:val="lowerLetter"/>
      <w:lvlText w:val="%2."/>
      <w:lvlJc w:val="left"/>
      <w:pPr>
        <w:ind w:left="1440" w:hanging="360"/>
      </w:pPr>
    </w:lvl>
    <w:lvl w:ilvl="2" w:tplc="E15C13FC" w:tentative="1">
      <w:start w:val="1"/>
      <w:numFmt w:val="lowerRoman"/>
      <w:lvlText w:val="%3."/>
      <w:lvlJc w:val="right"/>
      <w:pPr>
        <w:ind w:left="2160" w:hanging="180"/>
      </w:pPr>
    </w:lvl>
    <w:lvl w:ilvl="3" w:tplc="20FA8846" w:tentative="1">
      <w:start w:val="1"/>
      <w:numFmt w:val="decimal"/>
      <w:lvlText w:val="%4."/>
      <w:lvlJc w:val="left"/>
      <w:pPr>
        <w:ind w:left="2880" w:hanging="360"/>
      </w:pPr>
    </w:lvl>
    <w:lvl w:ilvl="4" w:tplc="8966AE02" w:tentative="1">
      <w:start w:val="1"/>
      <w:numFmt w:val="lowerLetter"/>
      <w:lvlText w:val="%5."/>
      <w:lvlJc w:val="left"/>
      <w:pPr>
        <w:ind w:left="3600" w:hanging="360"/>
      </w:pPr>
    </w:lvl>
    <w:lvl w:ilvl="5" w:tplc="1D4AE6A8" w:tentative="1">
      <w:start w:val="1"/>
      <w:numFmt w:val="lowerRoman"/>
      <w:lvlText w:val="%6."/>
      <w:lvlJc w:val="right"/>
      <w:pPr>
        <w:ind w:left="4320" w:hanging="180"/>
      </w:pPr>
    </w:lvl>
    <w:lvl w:ilvl="6" w:tplc="4A6EB6F8" w:tentative="1">
      <w:start w:val="1"/>
      <w:numFmt w:val="decimal"/>
      <w:lvlText w:val="%7."/>
      <w:lvlJc w:val="left"/>
      <w:pPr>
        <w:ind w:left="5040" w:hanging="360"/>
      </w:pPr>
    </w:lvl>
    <w:lvl w:ilvl="7" w:tplc="C72EB086" w:tentative="1">
      <w:start w:val="1"/>
      <w:numFmt w:val="lowerLetter"/>
      <w:lvlText w:val="%8."/>
      <w:lvlJc w:val="left"/>
      <w:pPr>
        <w:ind w:left="5760" w:hanging="360"/>
      </w:pPr>
    </w:lvl>
    <w:lvl w:ilvl="8" w:tplc="8C04D8FA" w:tentative="1">
      <w:start w:val="1"/>
      <w:numFmt w:val="lowerRoman"/>
      <w:lvlText w:val="%9."/>
      <w:lvlJc w:val="right"/>
      <w:pPr>
        <w:ind w:left="6480" w:hanging="180"/>
      </w:pPr>
    </w:lvl>
  </w:abstractNum>
  <w:abstractNum w:abstractNumId="14" w15:restartNumberingAfterBreak="0">
    <w:nsid w:val="38402B88"/>
    <w:multiLevelType w:val="hybridMultilevel"/>
    <w:tmpl w:val="5D2A80D8"/>
    <w:lvl w:ilvl="0" w:tplc="D610E2B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9A2A32"/>
    <w:multiLevelType w:val="hybridMultilevel"/>
    <w:tmpl w:val="2E142D86"/>
    <w:lvl w:ilvl="0" w:tplc="ABF0CAB4">
      <w:start w:val="1"/>
      <w:numFmt w:val="bullet"/>
      <w:pStyle w:val="ListBullet"/>
      <w:lvlText w:val=""/>
      <w:lvlJc w:val="left"/>
      <w:pPr>
        <w:ind w:left="720" w:hanging="360"/>
      </w:pPr>
      <w:rPr>
        <w:rFonts w:ascii="Symbol" w:hAnsi="Symbol" w:hint="default"/>
      </w:rPr>
    </w:lvl>
    <w:lvl w:ilvl="1" w:tplc="0F7C4D5E">
      <w:start w:val="1"/>
      <w:numFmt w:val="bullet"/>
      <w:pStyle w:val="ListBullet2"/>
      <w:lvlText w:val="o"/>
      <w:lvlJc w:val="left"/>
      <w:pPr>
        <w:ind w:left="1440" w:hanging="360"/>
      </w:pPr>
      <w:rPr>
        <w:rFonts w:ascii="Courier New" w:hAnsi="Courier New" w:cs="Courier New" w:hint="default"/>
      </w:rPr>
    </w:lvl>
    <w:lvl w:ilvl="2" w:tplc="6D107FF6">
      <w:start w:val="1"/>
      <w:numFmt w:val="bullet"/>
      <w:lvlText w:val=""/>
      <w:lvlJc w:val="left"/>
      <w:pPr>
        <w:ind w:left="2160" w:hanging="360"/>
      </w:pPr>
      <w:rPr>
        <w:rFonts w:ascii="Wingdings" w:hAnsi="Wingdings" w:hint="default"/>
      </w:rPr>
    </w:lvl>
    <w:lvl w:ilvl="3" w:tplc="A022E742">
      <w:start w:val="1"/>
      <w:numFmt w:val="bullet"/>
      <w:lvlText w:val=""/>
      <w:lvlJc w:val="left"/>
      <w:pPr>
        <w:ind w:left="2880" w:hanging="360"/>
      </w:pPr>
      <w:rPr>
        <w:rFonts w:ascii="Symbol" w:hAnsi="Symbol" w:hint="default"/>
      </w:rPr>
    </w:lvl>
    <w:lvl w:ilvl="4" w:tplc="863C1322">
      <w:start w:val="1"/>
      <w:numFmt w:val="bullet"/>
      <w:lvlText w:val="o"/>
      <w:lvlJc w:val="left"/>
      <w:pPr>
        <w:ind w:left="3600" w:hanging="360"/>
      </w:pPr>
      <w:rPr>
        <w:rFonts w:ascii="Courier New" w:hAnsi="Courier New" w:cs="Courier New" w:hint="default"/>
      </w:rPr>
    </w:lvl>
    <w:lvl w:ilvl="5" w:tplc="80584290">
      <w:start w:val="1"/>
      <w:numFmt w:val="bullet"/>
      <w:pStyle w:val="ListBullet3"/>
      <w:lvlText w:val=""/>
      <w:lvlJc w:val="left"/>
      <w:pPr>
        <w:ind w:left="4320" w:hanging="360"/>
      </w:pPr>
      <w:rPr>
        <w:rFonts w:ascii="Wingdings" w:hAnsi="Wingdings" w:hint="default"/>
      </w:rPr>
    </w:lvl>
    <w:lvl w:ilvl="6" w:tplc="D8D28D96">
      <w:start w:val="1"/>
      <w:numFmt w:val="bullet"/>
      <w:lvlText w:val=""/>
      <w:lvlJc w:val="left"/>
      <w:pPr>
        <w:ind w:left="5040" w:hanging="360"/>
      </w:pPr>
      <w:rPr>
        <w:rFonts w:ascii="Symbol" w:hAnsi="Symbol" w:hint="default"/>
      </w:rPr>
    </w:lvl>
    <w:lvl w:ilvl="7" w:tplc="2C145388">
      <w:start w:val="1"/>
      <w:numFmt w:val="bullet"/>
      <w:lvlText w:val="o"/>
      <w:lvlJc w:val="left"/>
      <w:pPr>
        <w:ind w:left="5760" w:hanging="360"/>
      </w:pPr>
      <w:rPr>
        <w:rFonts w:ascii="Courier New" w:hAnsi="Courier New" w:cs="Courier New" w:hint="default"/>
      </w:rPr>
    </w:lvl>
    <w:lvl w:ilvl="8" w:tplc="14BE4168">
      <w:start w:val="1"/>
      <w:numFmt w:val="bullet"/>
      <w:lvlText w:val=""/>
      <w:lvlJc w:val="left"/>
      <w:pPr>
        <w:ind w:left="6480" w:hanging="360"/>
      </w:pPr>
      <w:rPr>
        <w:rFonts w:ascii="Wingdings" w:hAnsi="Wingdings" w:hint="default"/>
      </w:rPr>
    </w:lvl>
  </w:abstractNum>
  <w:abstractNum w:abstractNumId="16" w15:restartNumberingAfterBreak="0">
    <w:nsid w:val="3BCE7B9D"/>
    <w:multiLevelType w:val="hybridMultilevel"/>
    <w:tmpl w:val="04266C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7373FD"/>
    <w:multiLevelType w:val="hybridMultilevel"/>
    <w:tmpl w:val="F4D89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927FAF"/>
    <w:multiLevelType w:val="hybridMultilevel"/>
    <w:tmpl w:val="46C44B5A"/>
    <w:lvl w:ilvl="0" w:tplc="3FE6EEC8">
      <w:start w:val="1"/>
      <w:numFmt w:val="bullet"/>
      <w:lvlText w:val="·"/>
      <w:lvlJc w:val="left"/>
      <w:pPr>
        <w:ind w:left="360" w:hanging="360"/>
      </w:pPr>
      <w:rPr>
        <w:rFonts w:ascii="Symbol" w:hAnsi="Symbol" w:hint="default"/>
      </w:rPr>
    </w:lvl>
    <w:lvl w:ilvl="1" w:tplc="3250A134">
      <w:start w:val="1"/>
      <w:numFmt w:val="bullet"/>
      <w:lvlText w:val="o"/>
      <w:lvlJc w:val="left"/>
      <w:pPr>
        <w:ind w:left="1080" w:hanging="360"/>
      </w:pPr>
      <w:rPr>
        <w:rFonts w:ascii="Courier New" w:hAnsi="Courier New" w:hint="default"/>
      </w:rPr>
    </w:lvl>
    <w:lvl w:ilvl="2" w:tplc="AFB64CAE">
      <w:start w:val="1"/>
      <w:numFmt w:val="bullet"/>
      <w:lvlText w:val=""/>
      <w:lvlJc w:val="left"/>
      <w:pPr>
        <w:ind w:left="1800" w:hanging="360"/>
      </w:pPr>
      <w:rPr>
        <w:rFonts w:ascii="Wingdings" w:hAnsi="Wingdings" w:hint="default"/>
      </w:rPr>
    </w:lvl>
    <w:lvl w:ilvl="3" w:tplc="14F44EB6">
      <w:start w:val="1"/>
      <w:numFmt w:val="bullet"/>
      <w:lvlText w:val=""/>
      <w:lvlJc w:val="left"/>
      <w:pPr>
        <w:ind w:left="2520" w:hanging="360"/>
      </w:pPr>
      <w:rPr>
        <w:rFonts w:ascii="Symbol" w:hAnsi="Symbol" w:hint="default"/>
      </w:rPr>
    </w:lvl>
    <w:lvl w:ilvl="4" w:tplc="EC40F24A">
      <w:start w:val="1"/>
      <w:numFmt w:val="bullet"/>
      <w:lvlText w:val="o"/>
      <w:lvlJc w:val="left"/>
      <w:pPr>
        <w:ind w:left="3240" w:hanging="360"/>
      </w:pPr>
      <w:rPr>
        <w:rFonts w:ascii="Courier New" w:hAnsi="Courier New" w:hint="default"/>
      </w:rPr>
    </w:lvl>
    <w:lvl w:ilvl="5" w:tplc="9F60A486">
      <w:start w:val="1"/>
      <w:numFmt w:val="bullet"/>
      <w:lvlText w:val=""/>
      <w:lvlJc w:val="left"/>
      <w:pPr>
        <w:ind w:left="3960" w:hanging="360"/>
      </w:pPr>
      <w:rPr>
        <w:rFonts w:ascii="Wingdings" w:hAnsi="Wingdings" w:hint="default"/>
      </w:rPr>
    </w:lvl>
    <w:lvl w:ilvl="6" w:tplc="2A183D04">
      <w:start w:val="1"/>
      <w:numFmt w:val="bullet"/>
      <w:lvlText w:val=""/>
      <w:lvlJc w:val="left"/>
      <w:pPr>
        <w:ind w:left="4680" w:hanging="360"/>
      </w:pPr>
      <w:rPr>
        <w:rFonts w:ascii="Symbol" w:hAnsi="Symbol" w:hint="default"/>
      </w:rPr>
    </w:lvl>
    <w:lvl w:ilvl="7" w:tplc="3D80E278">
      <w:start w:val="1"/>
      <w:numFmt w:val="bullet"/>
      <w:lvlText w:val="o"/>
      <w:lvlJc w:val="left"/>
      <w:pPr>
        <w:ind w:left="5400" w:hanging="360"/>
      </w:pPr>
      <w:rPr>
        <w:rFonts w:ascii="Courier New" w:hAnsi="Courier New" w:hint="default"/>
      </w:rPr>
    </w:lvl>
    <w:lvl w:ilvl="8" w:tplc="B8A07590">
      <w:start w:val="1"/>
      <w:numFmt w:val="bullet"/>
      <w:lvlText w:val=""/>
      <w:lvlJc w:val="left"/>
      <w:pPr>
        <w:ind w:left="6120" w:hanging="360"/>
      </w:pPr>
      <w:rPr>
        <w:rFonts w:ascii="Wingdings" w:hAnsi="Wingdings" w:hint="default"/>
      </w:rPr>
    </w:lvl>
  </w:abstractNum>
  <w:abstractNum w:abstractNumId="19" w15:restartNumberingAfterBreak="0">
    <w:nsid w:val="42C65C7F"/>
    <w:multiLevelType w:val="hybridMultilevel"/>
    <w:tmpl w:val="5504F770"/>
    <w:lvl w:ilvl="0" w:tplc="AEAEC52C">
      <w:start w:val="1"/>
      <w:numFmt w:val="lowerRoman"/>
      <w:lvlText w:val="(%1)"/>
      <w:lvlJc w:val="left"/>
      <w:pPr>
        <w:ind w:left="1080" w:hanging="720"/>
      </w:pPr>
      <w:rPr>
        <w:rFonts w:hint="default"/>
      </w:rPr>
    </w:lvl>
    <w:lvl w:ilvl="1" w:tplc="DF62358A" w:tentative="1">
      <w:start w:val="1"/>
      <w:numFmt w:val="lowerLetter"/>
      <w:lvlText w:val="%2."/>
      <w:lvlJc w:val="left"/>
      <w:pPr>
        <w:ind w:left="1440" w:hanging="360"/>
      </w:pPr>
    </w:lvl>
    <w:lvl w:ilvl="2" w:tplc="659ED7AA" w:tentative="1">
      <w:start w:val="1"/>
      <w:numFmt w:val="lowerRoman"/>
      <w:lvlText w:val="%3."/>
      <w:lvlJc w:val="right"/>
      <w:pPr>
        <w:ind w:left="2160" w:hanging="180"/>
      </w:pPr>
    </w:lvl>
    <w:lvl w:ilvl="3" w:tplc="24F66714" w:tentative="1">
      <w:start w:val="1"/>
      <w:numFmt w:val="decimal"/>
      <w:lvlText w:val="%4."/>
      <w:lvlJc w:val="left"/>
      <w:pPr>
        <w:ind w:left="2880" w:hanging="360"/>
      </w:pPr>
    </w:lvl>
    <w:lvl w:ilvl="4" w:tplc="EF3EA2FE" w:tentative="1">
      <w:start w:val="1"/>
      <w:numFmt w:val="lowerLetter"/>
      <w:lvlText w:val="%5."/>
      <w:lvlJc w:val="left"/>
      <w:pPr>
        <w:ind w:left="3600" w:hanging="360"/>
      </w:pPr>
    </w:lvl>
    <w:lvl w:ilvl="5" w:tplc="71347A0A" w:tentative="1">
      <w:start w:val="1"/>
      <w:numFmt w:val="lowerRoman"/>
      <w:lvlText w:val="%6."/>
      <w:lvlJc w:val="right"/>
      <w:pPr>
        <w:ind w:left="4320" w:hanging="180"/>
      </w:pPr>
    </w:lvl>
    <w:lvl w:ilvl="6" w:tplc="30C2CF92" w:tentative="1">
      <w:start w:val="1"/>
      <w:numFmt w:val="decimal"/>
      <w:lvlText w:val="%7."/>
      <w:lvlJc w:val="left"/>
      <w:pPr>
        <w:ind w:left="5040" w:hanging="360"/>
      </w:pPr>
    </w:lvl>
    <w:lvl w:ilvl="7" w:tplc="A1EA09DA" w:tentative="1">
      <w:start w:val="1"/>
      <w:numFmt w:val="lowerLetter"/>
      <w:lvlText w:val="%8."/>
      <w:lvlJc w:val="left"/>
      <w:pPr>
        <w:ind w:left="5760" w:hanging="360"/>
      </w:pPr>
    </w:lvl>
    <w:lvl w:ilvl="8" w:tplc="4BA090D2" w:tentative="1">
      <w:start w:val="1"/>
      <w:numFmt w:val="lowerRoman"/>
      <w:lvlText w:val="%9."/>
      <w:lvlJc w:val="right"/>
      <w:pPr>
        <w:ind w:left="6480" w:hanging="180"/>
      </w:pPr>
    </w:lvl>
  </w:abstractNum>
  <w:abstractNum w:abstractNumId="20" w15:restartNumberingAfterBreak="0">
    <w:nsid w:val="45EF3286"/>
    <w:multiLevelType w:val="hybridMultilevel"/>
    <w:tmpl w:val="5504F770"/>
    <w:lvl w:ilvl="0" w:tplc="D1B80218">
      <w:start w:val="1"/>
      <w:numFmt w:val="lowerRoman"/>
      <w:lvlText w:val="(%1)"/>
      <w:lvlJc w:val="left"/>
      <w:pPr>
        <w:ind w:left="1080" w:hanging="720"/>
      </w:pPr>
      <w:rPr>
        <w:rFonts w:hint="default"/>
      </w:rPr>
    </w:lvl>
    <w:lvl w:ilvl="1" w:tplc="BBA8A40E" w:tentative="1">
      <w:start w:val="1"/>
      <w:numFmt w:val="lowerLetter"/>
      <w:lvlText w:val="%2."/>
      <w:lvlJc w:val="left"/>
      <w:pPr>
        <w:ind w:left="1440" w:hanging="360"/>
      </w:pPr>
    </w:lvl>
    <w:lvl w:ilvl="2" w:tplc="1A4E6C10" w:tentative="1">
      <w:start w:val="1"/>
      <w:numFmt w:val="lowerRoman"/>
      <w:lvlText w:val="%3."/>
      <w:lvlJc w:val="right"/>
      <w:pPr>
        <w:ind w:left="2160" w:hanging="180"/>
      </w:pPr>
    </w:lvl>
    <w:lvl w:ilvl="3" w:tplc="1CE87B94" w:tentative="1">
      <w:start w:val="1"/>
      <w:numFmt w:val="decimal"/>
      <w:lvlText w:val="%4."/>
      <w:lvlJc w:val="left"/>
      <w:pPr>
        <w:ind w:left="2880" w:hanging="360"/>
      </w:pPr>
    </w:lvl>
    <w:lvl w:ilvl="4" w:tplc="50C044C2" w:tentative="1">
      <w:start w:val="1"/>
      <w:numFmt w:val="lowerLetter"/>
      <w:lvlText w:val="%5."/>
      <w:lvlJc w:val="left"/>
      <w:pPr>
        <w:ind w:left="3600" w:hanging="360"/>
      </w:pPr>
    </w:lvl>
    <w:lvl w:ilvl="5" w:tplc="3DB21ECC" w:tentative="1">
      <w:start w:val="1"/>
      <w:numFmt w:val="lowerRoman"/>
      <w:lvlText w:val="%6."/>
      <w:lvlJc w:val="right"/>
      <w:pPr>
        <w:ind w:left="4320" w:hanging="180"/>
      </w:pPr>
    </w:lvl>
    <w:lvl w:ilvl="6" w:tplc="F26246F8" w:tentative="1">
      <w:start w:val="1"/>
      <w:numFmt w:val="decimal"/>
      <w:lvlText w:val="%7."/>
      <w:lvlJc w:val="left"/>
      <w:pPr>
        <w:ind w:left="5040" w:hanging="360"/>
      </w:pPr>
    </w:lvl>
    <w:lvl w:ilvl="7" w:tplc="F61066FC" w:tentative="1">
      <w:start w:val="1"/>
      <w:numFmt w:val="lowerLetter"/>
      <w:lvlText w:val="%8."/>
      <w:lvlJc w:val="left"/>
      <w:pPr>
        <w:ind w:left="5760" w:hanging="360"/>
      </w:pPr>
    </w:lvl>
    <w:lvl w:ilvl="8" w:tplc="39E8E7E4" w:tentative="1">
      <w:start w:val="1"/>
      <w:numFmt w:val="lowerRoman"/>
      <w:lvlText w:val="%9."/>
      <w:lvlJc w:val="right"/>
      <w:pPr>
        <w:ind w:left="6480" w:hanging="180"/>
      </w:pPr>
    </w:lvl>
  </w:abstractNum>
  <w:abstractNum w:abstractNumId="21" w15:restartNumberingAfterBreak="0">
    <w:nsid w:val="47AE3016"/>
    <w:multiLevelType w:val="hybridMultilevel"/>
    <w:tmpl w:val="C1CC49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8DC5167"/>
    <w:multiLevelType w:val="multilevel"/>
    <w:tmpl w:val="29F6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452F44"/>
    <w:multiLevelType w:val="hybridMultilevel"/>
    <w:tmpl w:val="789452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46447F"/>
    <w:multiLevelType w:val="hybridMultilevel"/>
    <w:tmpl w:val="0E505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7C5070DC">
      <w:start w:val="1"/>
      <w:numFmt w:val="decimal"/>
      <w:lvlText w:val="%1."/>
      <w:lvlJc w:val="left"/>
      <w:pPr>
        <w:ind w:left="360" w:hanging="360"/>
      </w:pPr>
      <w:rPr>
        <w:rFonts w:hint="default"/>
      </w:rPr>
    </w:lvl>
    <w:lvl w:ilvl="1" w:tplc="4190C2E2" w:tentative="1">
      <w:start w:val="1"/>
      <w:numFmt w:val="lowerLetter"/>
      <w:lvlText w:val="%2."/>
      <w:lvlJc w:val="left"/>
      <w:pPr>
        <w:ind w:left="1080" w:hanging="360"/>
      </w:pPr>
    </w:lvl>
    <w:lvl w:ilvl="2" w:tplc="0CB26074" w:tentative="1">
      <w:start w:val="1"/>
      <w:numFmt w:val="lowerRoman"/>
      <w:lvlText w:val="%3."/>
      <w:lvlJc w:val="right"/>
      <w:pPr>
        <w:ind w:left="1800" w:hanging="180"/>
      </w:pPr>
    </w:lvl>
    <w:lvl w:ilvl="3" w:tplc="C616F5F2" w:tentative="1">
      <w:start w:val="1"/>
      <w:numFmt w:val="decimal"/>
      <w:lvlText w:val="%4."/>
      <w:lvlJc w:val="left"/>
      <w:pPr>
        <w:ind w:left="2520" w:hanging="360"/>
      </w:pPr>
    </w:lvl>
    <w:lvl w:ilvl="4" w:tplc="DD8CCA04" w:tentative="1">
      <w:start w:val="1"/>
      <w:numFmt w:val="lowerLetter"/>
      <w:lvlText w:val="%5."/>
      <w:lvlJc w:val="left"/>
      <w:pPr>
        <w:ind w:left="3240" w:hanging="360"/>
      </w:pPr>
    </w:lvl>
    <w:lvl w:ilvl="5" w:tplc="6FA451CC" w:tentative="1">
      <w:start w:val="1"/>
      <w:numFmt w:val="lowerRoman"/>
      <w:lvlText w:val="%6."/>
      <w:lvlJc w:val="right"/>
      <w:pPr>
        <w:ind w:left="3960" w:hanging="180"/>
      </w:pPr>
    </w:lvl>
    <w:lvl w:ilvl="6" w:tplc="8FF8BEE6" w:tentative="1">
      <w:start w:val="1"/>
      <w:numFmt w:val="decimal"/>
      <w:lvlText w:val="%7."/>
      <w:lvlJc w:val="left"/>
      <w:pPr>
        <w:ind w:left="4680" w:hanging="360"/>
      </w:pPr>
    </w:lvl>
    <w:lvl w:ilvl="7" w:tplc="17929244" w:tentative="1">
      <w:start w:val="1"/>
      <w:numFmt w:val="lowerLetter"/>
      <w:lvlText w:val="%8."/>
      <w:lvlJc w:val="left"/>
      <w:pPr>
        <w:ind w:left="5400" w:hanging="360"/>
      </w:pPr>
    </w:lvl>
    <w:lvl w:ilvl="8" w:tplc="B4C69F7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420DA78">
      <w:start w:val="1"/>
      <w:numFmt w:val="lowerRoman"/>
      <w:lvlText w:val="(%1)"/>
      <w:lvlJc w:val="left"/>
      <w:pPr>
        <w:ind w:left="1080" w:hanging="720"/>
      </w:pPr>
      <w:rPr>
        <w:rFonts w:hint="default"/>
      </w:rPr>
    </w:lvl>
    <w:lvl w:ilvl="1" w:tplc="CB425F5A" w:tentative="1">
      <w:start w:val="1"/>
      <w:numFmt w:val="lowerLetter"/>
      <w:lvlText w:val="%2."/>
      <w:lvlJc w:val="left"/>
      <w:pPr>
        <w:ind w:left="1440" w:hanging="360"/>
      </w:pPr>
    </w:lvl>
    <w:lvl w:ilvl="2" w:tplc="7CAC6F26" w:tentative="1">
      <w:start w:val="1"/>
      <w:numFmt w:val="lowerRoman"/>
      <w:lvlText w:val="%3."/>
      <w:lvlJc w:val="right"/>
      <w:pPr>
        <w:ind w:left="2160" w:hanging="180"/>
      </w:pPr>
    </w:lvl>
    <w:lvl w:ilvl="3" w:tplc="70B0A8BA" w:tentative="1">
      <w:start w:val="1"/>
      <w:numFmt w:val="decimal"/>
      <w:lvlText w:val="%4."/>
      <w:lvlJc w:val="left"/>
      <w:pPr>
        <w:ind w:left="2880" w:hanging="360"/>
      </w:pPr>
    </w:lvl>
    <w:lvl w:ilvl="4" w:tplc="6B9EEF7E" w:tentative="1">
      <w:start w:val="1"/>
      <w:numFmt w:val="lowerLetter"/>
      <w:lvlText w:val="%5."/>
      <w:lvlJc w:val="left"/>
      <w:pPr>
        <w:ind w:left="3600" w:hanging="360"/>
      </w:pPr>
    </w:lvl>
    <w:lvl w:ilvl="5" w:tplc="5BAC70B8" w:tentative="1">
      <w:start w:val="1"/>
      <w:numFmt w:val="lowerRoman"/>
      <w:lvlText w:val="%6."/>
      <w:lvlJc w:val="right"/>
      <w:pPr>
        <w:ind w:left="4320" w:hanging="180"/>
      </w:pPr>
    </w:lvl>
    <w:lvl w:ilvl="6" w:tplc="DC16D770" w:tentative="1">
      <w:start w:val="1"/>
      <w:numFmt w:val="decimal"/>
      <w:lvlText w:val="%7."/>
      <w:lvlJc w:val="left"/>
      <w:pPr>
        <w:ind w:left="5040" w:hanging="360"/>
      </w:pPr>
    </w:lvl>
    <w:lvl w:ilvl="7" w:tplc="658AFBE4" w:tentative="1">
      <w:start w:val="1"/>
      <w:numFmt w:val="lowerLetter"/>
      <w:lvlText w:val="%8."/>
      <w:lvlJc w:val="left"/>
      <w:pPr>
        <w:ind w:left="5760" w:hanging="360"/>
      </w:pPr>
    </w:lvl>
    <w:lvl w:ilvl="8" w:tplc="F3E66A74" w:tentative="1">
      <w:start w:val="1"/>
      <w:numFmt w:val="lowerRoman"/>
      <w:lvlText w:val="%9."/>
      <w:lvlJc w:val="right"/>
      <w:pPr>
        <w:ind w:left="6480" w:hanging="180"/>
      </w:pPr>
    </w:lvl>
  </w:abstractNum>
  <w:abstractNum w:abstractNumId="27" w15:restartNumberingAfterBreak="0">
    <w:nsid w:val="57DE3A47"/>
    <w:multiLevelType w:val="hybridMultilevel"/>
    <w:tmpl w:val="7186C218"/>
    <w:lvl w:ilvl="0" w:tplc="D610E2B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766F22"/>
    <w:multiLevelType w:val="hybridMultilevel"/>
    <w:tmpl w:val="E500E596"/>
    <w:lvl w:ilvl="0" w:tplc="B4107784">
      <w:start w:val="1"/>
      <w:numFmt w:val="decimal"/>
      <w:lvlText w:val="%1."/>
      <w:lvlJc w:val="left"/>
      <w:pPr>
        <w:ind w:left="360" w:hanging="360"/>
      </w:pPr>
    </w:lvl>
    <w:lvl w:ilvl="1" w:tplc="65CEFD14" w:tentative="1">
      <w:start w:val="1"/>
      <w:numFmt w:val="lowerLetter"/>
      <w:lvlText w:val="%2."/>
      <w:lvlJc w:val="left"/>
      <w:pPr>
        <w:ind w:left="1080" w:hanging="360"/>
      </w:pPr>
    </w:lvl>
    <w:lvl w:ilvl="2" w:tplc="878EEC26" w:tentative="1">
      <w:start w:val="1"/>
      <w:numFmt w:val="lowerRoman"/>
      <w:lvlText w:val="%3."/>
      <w:lvlJc w:val="right"/>
      <w:pPr>
        <w:ind w:left="1800" w:hanging="180"/>
      </w:pPr>
    </w:lvl>
    <w:lvl w:ilvl="3" w:tplc="2FE49F76" w:tentative="1">
      <w:start w:val="1"/>
      <w:numFmt w:val="decimal"/>
      <w:lvlText w:val="%4."/>
      <w:lvlJc w:val="left"/>
      <w:pPr>
        <w:ind w:left="2520" w:hanging="360"/>
      </w:pPr>
    </w:lvl>
    <w:lvl w:ilvl="4" w:tplc="D7DE1F06" w:tentative="1">
      <w:start w:val="1"/>
      <w:numFmt w:val="lowerLetter"/>
      <w:lvlText w:val="%5."/>
      <w:lvlJc w:val="left"/>
      <w:pPr>
        <w:ind w:left="3240" w:hanging="360"/>
      </w:pPr>
    </w:lvl>
    <w:lvl w:ilvl="5" w:tplc="8B329F8C" w:tentative="1">
      <w:start w:val="1"/>
      <w:numFmt w:val="lowerRoman"/>
      <w:lvlText w:val="%6."/>
      <w:lvlJc w:val="right"/>
      <w:pPr>
        <w:ind w:left="3960" w:hanging="180"/>
      </w:pPr>
    </w:lvl>
    <w:lvl w:ilvl="6" w:tplc="48E85E5C" w:tentative="1">
      <w:start w:val="1"/>
      <w:numFmt w:val="decimal"/>
      <w:lvlText w:val="%7."/>
      <w:lvlJc w:val="left"/>
      <w:pPr>
        <w:ind w:left="4680" w:hanging="360"/>
      </w:pPr>
    </w:lvl>
    <w:lvl w:ilvl="7" w:tplc="7382A006" w:tentative="1">
      <w:start w:val="1"/>
      <w:numFmt w:val="lowerLetter"/>
      <w:lvlText w:val="%8."/>
      <w:lvlJc w:val="left"/>
      <w:pPr>
        <w:ind w:left="5400" w:hanging="360"/>
      </w:pPr>
    </w:lvl>
    <w:lvl w:ilvl="8" w:tplc="8F7CFE1E" w:tentative="1">
      <w:start w:val="1"/>
      <w:numFmt w:val="lowerRoman"/>
      <w:lvlText w:val="%9."/>
      <w:lvlJc w:val="right"/>
      <w:pPr>
        <w:ind w:left="6120" w:hanging="180"/>
      </w:pPr>
    </w:lvl>
  </w:abstractNum>
  <w:abstractNum w:abstractNumId="29" w15:restartNumberingAfterBreak="0">
    <w:nsid w:val="5C520473"/>
    <w:multiLevelType w:val="hybridMultilevel"/>
    <w:tmpl w:val="D2CC5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5629E8"/>
    <w:multiLevelType w:val="hybridMultilevel"/>
    <w:tmpl w:val="38B4B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1106CE0">
      <w:start w:val="1"/>
      <w:numFmt w:val="bullet"/>
      <w:lvlText w:val=""/>
      <w:lvlJc w:val="left"/>
      <w:pPr>
        <w:ind w:left="2160" w:hanging="360"/>
      </w:pPr>
      <w:rPr>
        <w:rFonts w:ascii="Wingdings" w:hAnsi="Wingdings" w:hint="default"/>
      </w:rPr>
    </w:lvl>
    <w:lvl w:ilvl="3" w:tplc="5468B428">
      <w:start w:val="1"/>
      <w:numFmt w:val="bullet"/>
      <w:lvlText w:val=""/>
      <w:lvlJc w:val="left"/>
      <w:pPr>
        <w:ind w:left="2880" w:hanging="360"/>
      </w:pPr>
      <w:rPr>
        <w:rFonts w:ascii="Symbol" w:hAnsi="Symbol" w:hint="default"/>
      </w:rPr>
    </w:lvl>
    <w:lvl w:ilvl="4" w:tplc="0D5E1582">
      <w:start w:val="1"/>
      <w:numFmt w:val="bullet"/>
      <w:lvlText w:val="o"/>
      <w:lvlJc w:val="left"/>
      <w:pPr>
        <w:ind w:left="3600" w:hanging="360"/>
      </w:pPr>
      <w:rPr>
        <w:rFonts w:ascii="Courier New" w:hAnsi="Courier New" w:hint="default"/>
      </w:rPr>
    </w:lvl>
    <w:lvl w:ilvl="5" w:tplc="994A4930">
      <w:start w:val="1"/>
      <w:numFmt w:val="bullet"/>
      <w:lvlText w:val=""/>
      <w:lvlJc w:val="left"/>
      <w:pPr>
        <w:ind w:left="4320" w:hanging="360"/>
      </w:pPr>
      <w:rPr>
        <w:rFonts w:ascii="Wingdings" w:hAnsi="Wingdings" w:hint="default"/>
      </w:rPr>
    </w:lvl>
    <w:lvl w:ilvl="6" w:tplc="058890F8">
      <w:start w:val="1"/>
      <w:numFmt w:val="bullet"/>
      <w:lvlText w:val=""/>
      <w:lvlJc w:val="left"/>
      <w:pPr>
        <w:ind w:left="5040" w:hanging="360"/>
      </w:pPr>
      <w:rPr>
        <w:rFonts w:ascii="Symbol" w:hAnsi="Symbol" w:hint="default"/>
      </w:rPr>
    </w:lvl>
    <w:lvl w:ilvl="7" w:tplc="0F9AC976">
      <w:start w:val="1"/>
      <w:numFmt w:val="bullet"/>
      <w:lvlText w:val="o"/>
      <w:lvlJc w:val="left"/>
      <w:pPr>
        <w:ind w:left="5760" w:hanging="360"/>
      </w:pPr>
      <w:rPr>
        <w:rFonts w:ascii="Courier New" w:hAnsi="Courier New" w:hint="default"/>
      </w:rPr>
    </w:lvl>
    <w:lvl w:ilvl="8" w:tplc="4F20ECC6">
      <w:start w:val="1"/>
      <w:numFmt w:val="bullet"/>
      <w:lvlText w:val=""/>
      <w:lvlJc w:val="left"/>
      <w:pPr>
        <w:ind w:left="6480" w:hanging="360"/>
      </w:pPr>
      <w:rPr>
        <w:rFonts w:ascii="Wingdings" w:hAnsi="Wingdings" w:hint="default"/>
      </w:rPr>
    </w:lvl>
  </w:abstractNum>
  <w:abstractNum w:abstractNumId="31" w15:restartNumberingAfterBreak="0">
    <w:nsid w:val="62006E3A"/>
    <w:multiLevelType w:val="hybridMultilevel"/>
    <w:tmpl w:val="F63027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FE98C36E">
      <w:start w:val="1"/>
      <w:numFmt w:val="lowerRoman"/>
      <w:lvlText w:val="(%1)"/>
      <w:lvlJc w:val="left"/>
      <w:pPr>
        <w:ind w:left="1080" w:hanging="720"/>
      </w:pPr>
      <w:rPr>
        <w:rFonts w:hint="default"/>
      </w:rPr>
    </w:lvl>
    <w:lvl w:ilvl="1" w:tplc="DBC484AC" w:tentative="1">
      <w:start w:val="1"/>
      <w:numFmt w:val="lowerLetter"/>
      <w:lvlText w:val="%2."/>
      <w:lvlJc w:val="left"/>
      <w:pPr>
        <w:ind w:left="1440" w:hanging="360"/>
      </w:pPr>
    </w:lvl>
    <w:lvl w:ilvl="2" w:tplc="1B70FD84" w:tentative="1">
      <w:start w:val="1"/>
      <w:numFmt w:val="lowerRoman"/>
      <w:lvlText w:val="%3."/>
      <w:lvlJc w:val="right"/>
      <w:pPr>
        <w:ind w:left="2160" w:hanging="180"/>
      </w:pPr>
    </w:lvl>
    <w:lvl w:ilvl="3" w:tplc="56AA1D8E" w:tentative="1">
      <w:start w:val="1"/>
      <w:numFmt w:val="decimal"/>
      <w:lvlText w:val="%4."/>
      <w:lvlJc w:val="left"/>
      <w:pPr>
        <w:ind w:left="2880" w:hanging="360"/>
      </w:pPr>
    </w:lvl>
    <w:lvl w:ilvl="4" w:tplc="3E0228D0" w:tentative="1">
      <w:start w:val="1"/>
      <w:numFmt w:val="lowerLetter"/>
      <w:lvlText w:val="%5."/>
      <w:lvlJc w:val="left"/>
      <w:pPr>
        <w:ind w:left="3600" w:hanging="360"/>
      </w:pPr>
    </w:lvl>
    <w:lvl w:ilvl="5" w:tplc="36083A6A" w:tentative="1">
      <w:start w:val="1"/>
      <w:numFmt w:val="lowerRoman"/>
      <w:lvlText w:val="%6."/>
      <w:lvlJc w:val="right"/>
      <w:pPr>
        <w:ind w:left="4320" w:hanging="180"/>
      </w:pPr>
    </w:lvl>
    <w:lvl w:ilvl="6" w:tplc="4F38730A" w:tentative="1">
      <w:start w:val="1"/>
      <w:numFmt w:val="decimal"/>
      <w:lvlText w:val="%7."/>
      <w:lvlJc w:val="left"/>
      <w:pPr>
        <w:ind w:left="5040" w:hanging="360"/>
      </w:pPr>
    </w:lvl>
    <w:lvl w:ilvl="7" w:tplc="D3448E70" w:tentative="1">
      <w:start w:val="1"/>
      <w:numFmt w:val="lowerLetter"/>
      <w:lvlText w:val="%8."/>
      <w:lvlJc w:val="left"/>
      <w:pPr>
        <w:ind w:left="5760" w:hanging="360"/>
      </w:pPr>
    </w:lvl>
    <w:lvl w:ilvl="8" w:tplc="CC068D3C" w:tentative="1">
      <w:start w:val="1"/>
      <w:numFmt w:val="lowerRoman"/>
      <w:lvlText w:val="%9."/>
      <w:lvlJc w:val="right"/>
      <w:pPr>
        <w:ind w:left="6480" w:hanging="180"/>
      </w:pPr>
    </w:lvl>
  </w:abstractNum>
  <w:abstractNum w:abstractNumId="33" w15:restartNumberingAfterBreak="0">
    <w:nsid w:val="641E15AE"/>
    <w:multiLevelType w:val="hybridMultilevel"/>
    <w:tmpl w:val="789452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A01DC2"/>
    <w:multiLevelType w:val="hybridMultilevel"/>
    <w:tmpl w:val="9C0E691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5" w15:restartNumberingAfterBreak="0">
    <w:nsid w:val="64CF2A6A"/>
    <w:multiLevelType w:val="hybridMultilevel"/>
    <w:tmpl w:val="BFE68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B06011"/>
    <w:multiLevelType w:val="hybridMultilevel"/>
    <w:tmpl w:val="49A21BE0"/>
    <w:lvl w:ilvl="0" w:tplc="2FC63AAE">
      <w:start w:val="1"/>
      <w:numFmt w:val="decimal"/>
      <w:lvlText w:val="%1."/>
      <w:lvlJc w:val="left"/>
      <w:pPr>
        <w:ind w:left="360" w:hanging="360"/>
      </w:pPr>
      <w:rPr>
        <w:rFonts w:hint="default"/>
      </w:rPr>
    </w:lvl>
    <w:lvl w:ilvl="1" w:tplc="76A63780" w:tentative="1">
      <w:start w:val="1"/>
      <w:numFmt w:val="lowerLetter"/>
      <w:lvlText w:val="%2."/>
      <w:lvlJc w:val="left"/>
      <w:pPr>
        <w:ind w:left="1080" w:hanging="360"/>
      </w:pPr>
    </w:lvl>
    <w:lvl w:ilvl="2" w:tplc="B3AC3D08" w:tentative="1">
      <w:start w:val="1"/>
      <w:numFmt w:val="lowerRoman"/>
      <w:lvlText w:val="%3."/>
      <w:lvlJc w:val="right"/>
      <w:pPr>
        <w:ind w:left="1800" w:hanging="180"/>
      </w:pPr>
    </w:lvl>
    <w:lvl w:ilvl="3" w:tplc="D5E4327C" w:tentative="1">
      <w:start w:val="1"/>
      <w:numFmt w:val="decimal"/>
      <w:lvlText w:val="%4."/>
      <w:lvlJc w:val="left"/>
      <w:pPr>
        <w:ind w:left="2520" w:hanging="360"/>
      </w:pPr>
    </w:lvl>
    <w:lvl w:ilvl="4" w:tplc="279849F6" w:tentative="1">
      <w:start w:val="1"/>
      <w:numFmt w:val="lowerLetter"/>
      <w:lvlText w:val="%5."/>
      <w:lvlJc w:val="left"/>
      <w:pPr>
        <w:ind w:left="3240" w:hanging="360"/>
      </w:pPr>
    </w:lvl>
    <w:lvl w:ilvl="5" w:tplc="C6D21402" w:tentative="1">
      <w:start w:val="1"/>
      <w:numFmt w:val="lowerRoman"/>
      <w:lvlText w:val="%6."/>
      <w:lvlJc w:val="right"/>
      <w:pPr>
        <w:ind w:left="3960" w:hanging="180"/>
      </w:pPr>
    </w:lvl>
    <w:lvl w:ilvl="6" w:tplc="07686F7E" w:tentative="1">
      <w:start w:val="1"/>
      <w:numFmt w:val="decimal"/>
      <w:lvlText w:val="%7."/>
      <w:lvlJc w:val="left"/>
      <w:pPr>
        <w:ind w:left="4680" w:hanging="360"/>
      </w:pPr>
    </w:lvl>
    <w:lvl w:ilvl="7" w:tplc="B6325178" w:tentative="1">
      <w:start w:val="1"/>
      <w:numFmt w:val="lowerLetter"/>
      <w:lvlText w:val="%8."/>
      <w:lvlJc w:val="left"/>
      <w:pPr>
        <w:ind w:left="5400" w:hanging="360"/>
      </w:pPr>
    </w:lvl>
    <w:lvl w:ilvl="8" w:tplc="F940A5B2" w:tentative="1">
      <w:start w:val="1"/>
      <w:numFmt w:val="lowerRoman"/>
      <w:lvlText w:val="%9."/>
      <w:lvlJc w:val="right"/>
      <w:pPr>
        <w:ind w:left="6120" w:hanging="180"/>
      </w:pPr>
    </w:lvl>
  </w:abstractNum>
  <w:abstractNum w:abstractNumId="37" w15:restartNumberingAfterBreak="0">
    <w:nsid w:val="6D506B6D"/>
    <w:multiLevelType w:val="hybridMultilevel"/>
    <w:tmpl w:val="EFE01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05B252D"/>
    <w:multiLevelType w:val="hybridMultilevel"/>
    <w:tmpl w:val="AFFE579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2DA78D4"/>
    <w:multiLevelType w:val="hybridMultilevel"/>
    <w:tmpl w:val="4F4A4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24D0C1E6">
      <w:start w:val="1"/>
      <w:numFmt w:val="lowerRoman"/>
      <w:lvlText w:val="(%1)"/>
      <w:lvlJc w:val="left"/>
      <w:pPr>
        <w:ind w:left="1080" w:hanging="720"/>
      </w:pPr>
      <w:rPr>
        <w:rFonts w:hint="default"/>
      </w:rPr>
    </w:lvl>
    <w:lvl w:ilvl="1" w:tplc="08C249C8" w:tentative="1">
      <w:start w:val="1"/>
      <w:numFmt w:val="lowerLetter"/>
      <w:lvlText w:val="%2."/>
      <w:lvlJc w:val="left"/>
      <w:pPr>
        <w:ind w:left="1440" w:hanging="360"/>
      </w:pPr>
    </w:lvl>
    <w:lvl w:ilvl="2" w:tplc="E27A1528" w:tentative="1">
      <w:start w:val="1"/>
      <w:numFmt w:val="lowerRoman"/>
      <w:lvlText w:val="%3."/>
      <w:lvlJc w:val="right"/>
      <w:pPr>
        <w:ind w:left="2160" w:hanging="180"/>
      </w:pPr>
    </w:lvl>
    <w:lvl w:ilvl="3" w:tplc="040A3948" w:tentative="1">
      <w:start w:val="1"/>
      <w:numFmt w:val="decimal"/>
      <w:lvlText w:val="%4."/>
      <w:lvlJc w:val="left"/>
      <w:pPr>
        <w:ind w:left="2880" w:hanging="360"/>
      </w:pPr>
    </w:lvl>
    <w:lvl w:ilvl="4" w:tplc="F6884532" w:tentative="1">
      <w:start w:val="1"/>
      <w:numFmt w:val="lowerLetter"/>
      <w:lvlText w:val="%5."/>
      <w:lvlJc w:val="left"/>
      <w:pPr>
        <w:ind w:left="3600" w:hanging="360"/>
      </w:pPr>
    </w:lvl>
    <w:lvl w:ilvl="5" w:tplc="0F9E92F8" w:tentative="1">
      <w:start w:val="1"/>
      <w:numFmt w:val="lowerRoman"/>
      <w:lvlText w:val="%6."/>
      <w:lvlJc w:val="right"/>
      <w:pPr>
        <w:ind w:left="4320" w:hanging="180"/>
      </w:pPr>
    </w:lvl>
    <w:lvl w:ilvl="6" w:tplc="D9D2D1DE" w:tentative="1">
      <w:start w:val="1"/>
      <w:numFmt w:val="decimal"/>
      <w:lvlText w:val="%7."/>
      <w:lvlJc w:val="left"/>
      <w:pPr>
        <w:ind w:left="5040" w:hanging="360"/>
      </w:pPr>
    </w:lvl>
    <w:lvl w:ilvl="7" w:tplc="BA525F2C" w:tentative="1">
      <w:start w:val="1"/>
      <w:numFmt w:val="lowerLetter"/>
      <w:lvlText w:val="%8."/>
      <w:lvlJc w:val="left"/>
      <w:pPr>
        <w:ind w:left="5760" w:hanging="360"/>
      </w:pPr>
    </w:lvl>
    <w:lvl w:ilvl="8" w:tplc="90BE5FCC" w:tentative="1">
      <w:start w:val="1"/>
      <w:numFmt w:val="lowerRoman"/>
      <w:lvlText w:val="%9."/>
      <w:lvlJc w:val="right"/>
      <w:pPr>
        <w:ind w:left="6480" w:hanging="180"/>
      </w:pPr>
    </w:lvl>
  </w:abstractNum>
  <w:abstractNum w:abstractNumId="41" w15:restartNumberingAfterBreak="0">
    <w:nsid w:val="7B6804F6"/>
    <w:multiLevelType w:val="hybridMultilevel"/>
    <w:tmpl w:val="E2FC7BDC"/>
    <w:lvl w:ilvl="0" w:tplc="1D523D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7BCE5F25"/>
    <w:multiLevelType w:val="hybridMultilevel"/>
    <w:tmpl w:val="49A21BE0"/>
    <w:lvl w:ilvl="0" w:tplc="98F21604">
      <w:start w:val="1"/>
      <w:numFmt w:val="decimal"/>
      <w:lvlText w:val="%1."/>
      <w:lvlJc w:val="left"/>
      <w:pPr>
        <w:ind w:left="360" w:hanging="360"/>
      </w:pPr>
      <w:rPr>
        <w:rFonts w:hint="default"/>
      </w:rPr>
    </w:lvl>
    <w:lvl w:ilvl="1" w:tplc="FD22B822" w:tentative="1">
      <w:start w:val="1"/>
      <w:numFmt w:val="lowerLetter"/>
      <w:lvlText w:val="%2."/>
      <w:lvlJc w:val="left"/>
      <w:pPr>
        <w:ind w:left="1080" w:hanging="360"/>
      </w:pPr>
    </w:lvl>
    <w:lvl w:ilvl="2" w:tplc="925C51CC" w:tentative="1">
      <w:start w:val="1"/>
      <w:numFmt w:val="lowerRoman"/>
      <w:lvlText w:val="%3."/>
      <w:lvlJc w:val="right"/>
      <w:pPr>
        <w:ind w:left="1800" w:hanging="180"/>
      </w:pPr>
    </w:lvl>
    <w:lvl w:ilvl="3" w:tplc="84F88E92" w:tentative="1">
      <w:start w:val="1"/>
      <w:numFmt w:val="decimal"/>
      <w:lvlText w:val="%4."/>
      <w:lvlJc w:val="left"/>
      <w:pPr>
        <w:ind w:left="2520" w:hanging="360"/>
      </w:pPr>
    </w:lvl>
    <w:lvl w:ilvl="4" w:tplc="EF60D45E" w:tentative="1">
      <w:start w:val="1"/>
      <w:numFmt w:val="lowerLetter"/>
      <w:lvlText w:val="%5."/>
      <w:lvlJc w:val="left"/>
      <w:pPr>
        <w:ind w:left="3240" w:hanging="360"/>
      </w:pPr>
    </w:lvl>
    <w:lvl w:ilvl="5" w:tplc="B226F49C" w:tentative="1">
      <w:start w:val="1"/>
      <w:numFmt w:val="lowerRoman"/>
      <w:lvlText w:val="%6."/>
      <w:lvlJc w:val="right"/>
      <w:pPr>
        <w:ind w:left="3960" w:hanging="180"/>
      </w:pPr>
    </w:lvl>
    <w:lvl w:ilvl="6" w:tplc="A9A23024" w:tentative="1">
      <w:start w:val="1"/>
      <w:numFmt w:val="decimal"/>
      <w:lvlText w:val="%7."/>
      <w:lvlJc w:val="left"/>
      <w:pPr>
        <w:ind w:left="4680" w:hanging="360"/>
      </w:pPr>
    </w:lvl>
    <w:lvl w:ilvl="7" w:tplc="1CE24FD0" w:tentative="1">
      <w:start w:val="1"/>
      <w:numFmt w:val="lowerLetter"/>
      <w:lvlText w:val="%8."/>
      <w:lvlJc w:val="left"/>
      <w:pPr>
        <w:ind w:left="5400" w:hanging="360"/>
      </w:pPr>
    </w:lvl>
    <w:lvl w:ilvl="8" w:tplc="3D6CC0C2" w:tentative="1">
      <w:start w:val="1"/>
      <w:numFmt w:val="lowerRoman"/>
      <w:lvlText w:val="%9."/>
      <w:lvlJc w:val="right"/>
      <w:pPr>
        <w:ind w:left="6120" w:hanging="180"/>
      </w:pPr>
    </w:lvl>
  </w:abstractNum>
  <w:abstractNum w:abstractNumId="43" w15:restartNumberingAfterBreak="0">
    <w:nsid w:val="7D090DF2"/>
    <w:multiLevelType w:val="hybridMultilevel"/>
    <w:tmpl w:val="71B49A4C"/>
    <w:lvl w:ilvl="0" w:tplc="83F032A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7D5B64C0"/>
    <w:multiLevelType w:val="hybridMultilevel"/>
    <w:tmpl w:val="5504F770"/>
    <w:lvl w:ilvl="0" w:tplc="75B62B42">
      <w:start w:val="1"/>
      <w:numFmt w:val="lowerRoman"/>
      <w:lvlText w:val="(%1)"/>
      <w:lvlJc w:val="left"/>
      <w:pPr>
        <w:ind w:left="1080" w:hanging="720"/>
      </w:pPr>
      <w:rPr>
        <w:rFonts w:hint="default"/>
      </w:rPr>
    </w:lvl>
    <w:lvl w:ilvl="1" w:tplc="0B3E90D0" w:tentative="1">
      <w:start w:val="1"/>
      <w:numFmt w:val="lowerLetter"/>
      <w:lvlText w:val="%2."/>
      <w:lvlJc w:val="left"/>
      <w:pPr>
        <w:ind w:left="1440" w:hanging="360"/>
      </w:pPr>
    </w:lvl>
    <w:lvl w:ilvl="2" w:tplc="160AE6C2" w:tentative="1">
      <w:start w:val="1"/>
      <w:numFmt w:val="lowerRoman"/>
      <w:lvlText w:val="%3."/>
      <w:lvlJc w:val="right"/>
      <w:pPr>
        <w:ind w:left="2160" w:hanging="180"/>
      </w:pPr>
    </w:lvl>
    <w:lvl w:ilvl="3" w:tplc="2376CE70" w:tentative="1">
      <w:start w:val="1"/>
      <w:numFmt w:val="decimal"/>
      <w:lvlText w:val="%4."/>
      <w:lvlJc w:val="left"/>
      <w:pPr>
        <w:ind w:left="2880" w:hanging="360"/>
      </w:pPr>
    </w:lvl>
    <w:lvl w:ilvl="4" w:tplc="14AA06C0" w:tentative="1">
      <w:start w:val="1"/>
      <w:numFmt w:val="lowerLetter"/>
      <w:lvlText w:val="%5."/>
      <w:lvlJc w:val="left"/>
      <w:pPr>
        <w:ind w:left="3600" w:hanging="360"/>
      </w:pPr>
    </w:lvl>
    <w:lvl w:ilvl="5" w:tplc="2F9E3210" w:tentative="1">
      <w:start w:val="1"/>
      <w:numFmt w:val="lowerRoman"/>
      <w:lvlText w:val="%6."/>
      <w:lvlJc w:val="right"/>
      <w:pPr>
        <w:ind w:left="4320" w:hanging="180"/>
      </w:pPr>
    </w:lvl>
    <w:lvl w:ilvl="6" w:tplc="08260096" w:tentative="1">
      <w:start w:val="1"/>
      <w:numFmt w:val="decimal"/>
      <w:lvlText w:val="%7."/>
      <w:lvlJc w:val="left"/>
      <w:pPr>
        <w:ind w:left="5040" w:hanging="360"/>
      </w:pPr>
    </w:lvl>
    <w:lvl w:ilvl="7" w:tplc="E2CC3346" w:tentative="1">
      <w:start w:val="1"/>
      <w:numFmt w:val="lowerLetter"/>
      <w:lvlText w:val="%8."/>
      <w:lvlJc w:val="left"/>
      <w:pPr>
        <w:ind w:left="5760" w:hanging="360"/>
      </w:pPr>
    </w:lvl>
    <w:lvl w:ilvl="8" w:tplc="5AA03078"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B4EC4FD0">
      <w:start w:val="1"/>
      <w:numFmt w:val="decimal"/>
      <w:lvlText w:val="%1."/>
      <w:lvlJc w:val="left"/>
      <w:pPr>
        <w:ind w:left="360" w:hanging="360"/>
      </w:pPr>
      <w:rPr>
        <w:rFonts w:hint="default"/>
      </w:rPr>
    </w:lvl>
    <w:lvl w:ilvl="1" w:tplc="48E01FD0" w:tentative="1">
      <w:start w:val="1"/>
      <w:numFmt w:val="lowerLetter"/>
      <w:lvlText w:val="%2."/>
      <w:lvlJc w:val="left"/>
      <w:pPr>
        <w:ind w:left="1080" w:hanging="360"/>
      </w:pPr>
    </w:lvl>
    <w:lvl w:ilvl="2" w:tplc="C7163EAA" w:tentative="1">
      <w:start w:val="1"/>
      <w:numFmt w:val="lowerRoman"/>
      <w:lvlText w:val="%3."/>
      <w:lvlJc w:val="right"/>
      <w:pPr>
        <w:ind w:left="1800" w:hanging="180"/>
      </w:pPr>
    </w:lvl>
    <w:lvl w:ilvl="3" w:tplc="74F8AC68" w:tentative="1">
      <w:start w:val="1"/>
      <w:numFmt w:val="decimal"/>
      <w:lvlText w:val="%4."/>
      <w:lvlJc w:val="left"/>
      <w:pPr>
        <w:ind w:left="2520" w:hanging="360"/>
      </w:pPr>
    </w:lvl>
    <w:lvl w:ilvl="4" w:tplc="B0D458C0" w:tentative="1">
      <w:start w:val="1"/>
      <w:numFmt w:val="lowerLetter"/>
      <w:lvlText w:val="%5."/>
      <w:lvlJc w:val="left"/>
      <w:pPr>
        <w:ind w:left="3240" w:hanging="360"/>
      </w:pPr>
    </w:lvl>
    <w:lvl w:ilvl="5" w:tplc="352C524C" w:tentative="1">
      <w:start w:val="1"/>
      <w:numFmt w:val="lowerRoman"/>
      <w:lvlText w:val="%6."/>
      <w:lvlJc w:val="right"/>
      <w:pPr>
        <w:ind w:left="3960" w:hanging="180"/>
      </w:pPr>
    </w:lvl>
    <w:lvl w:ilvl="6" w:tplc="A164F198" w:tentative="1">
      <w:start w:val="1"/>
      <w:numFmt w:val="decimal"/>
      <w:lvlText w:val="%7."/>
      <w:lvlJc w:val="left"/>
      <w:pPr>
        <w:ind w:left="4680" w:hanging="360"/>
      </w:pPr>
    </w:lvl>
    <w:lvl w:ilvl="7" w:tplc="1B6A35D2" w:tentative="1">
      <w:start w:val="1"/>
      <w:numFmt w:val="lowerLetter"/>
      <w:lvlText w:val="%8."/>
      <w:lvlJc w:val="left"/>
      <w:pPr>
        <w:ind w:left="5400" w:hanging="360"/>
      </w:pPr>
    </w:lvl>
    <w:lvl w:ilvl="8" w:tplc="35DEFC0E"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CAD020E8">
      <w:start w:val="1"/>
      <w:numFmt w:val="decimal"/>
      <w:lvlText w:val="%1."/>
      <w:lvlJc w:val="left"/>
      <w:pPr>
        <w:ind w:left="360" w:hanging="360"/>
      </w:pPr>
      <w:rPr>
        <w:rFonts w:hint="default"/>
      </w:rPr>
    </w:lvl>
    <w:lvl w:ilvl="1" w:tplc="A8BCCD0A" w:tentative="1">
      <w:start w:val="1"/>
      <w:numFmt w:val="lowerLetter"/>
      <w:lvlText w:val="%2."/>
      <w:lvlJc w:val="left"/>
      <w:pPr>
        <w:ind w:left="1080" w:hanging="360"/>
      </w:pPr>
    </w:lvl>
    <w:lvl w:ilvl="2" w:tplc="844E1596" w:tentative="1">
      <w:start w:val="1"/>
      <w:numFmt w:val="lowerRoman"/>
      <w:lvlText w:val="%3."/>
      <w:lvlJc w:val="right"/>
      <w:pPr>
        <w:ind w:left="1800" w:hanging="180"/>
      </w:pPr>
    </w:lvl>
    <w:lvl w:ilvl="3" w:tplc="7E202F54" w:tentative="1">
      <w:start w:val="1"/>
      <w:numFmt w:val="decimal"/>
      <w:lvlText w:val="%4."/>
      <w:lvlJc w:val="left"/>
      <w:pPr>
        <w:ind w:left="2520" w:hanging="360"/>
      </w:pPr>
    </w:lvl>
    <w:lvl w:ilvl="4" w:tplc="2B1AE032" w:tentative="1">
      <w:start w:val="1"/>
      <w:numFmt w:val="lowerLetter"/>
      <w:lvlText w:val="%5."/>
      <w:lvlJc w:val="left"/>
      <w:pPr>
        <w:ind w:left="3240" w:hanging="360"/>
      </w:pPr>
    </w:lvl>
    <w:lvl w:ilvl="5" w:tplc="A034525A" w:tentative="1">
      <w:start w:val="1"/>
      <w:numFmt w:val="lowerRoman"/>
      <w:lvlText w:val="%6."/>
      <w:lvlJc w:val="right"/>
      <w:pPr>
        <w:ind w:left="3960" w:hanging="180"/>
      </w:pPr>
    </w:lvl>
    <w:lvl w:ilvl="6" w:tplc="BDF4ADC6" w:tentative="1">
      <w:start w:val="1"/>
      <w:numFmt w:val="decimal"/>
      <w:lvlText w:val="%7."/>
      <w:lvlJc w:val="left"/>
      <w:pPr>
        <w:ind w:left="4680" w:hanging="360"/>
      </w:pPr>
    </w:lvl>
    <w:lvl w:ilvl="7" w:tplc="31480AA0" w:tentative="1">
      <w:start w:val="1"/>
      <w:numFmt w:val="lowerLetter"/>
      <w:lvlText w:val="%8."/>
      <w:lvlJc w:val="left"/>
      <w:pPr>
        <w:ind w:left="5400" w:hanging="360"/>
      </w:pPr>
    </w:lvl>
    <w:lvl w:ilvl="8" w:tplc="F426E4A0" w:tentative="1">
      <w:start w:val="1"/>
      <w:numFmt w:val="lowerRoman"/>
      <w:lvlText w:val="%9."/>
      <w:lvlJc w:val="right"/>
      <w:pPr>
        <w:ind w:left="6120" w:hanging="180"/>
      </w:pPr>
    </w:lvl>
  </w:abstractNum>
  <w:num w:numId="1">
    <w:abstractNumId w:val="2"/>
  </w:num>
  <w:num w:numId="2">
    <w:abstractNumId w:val="15"/>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2"/>
  </w:num>
  <w:num w:numId="23">
    <w:abstractNumId w:val="33"/>
  </w:num>
  <w:num w:numId="24">
    <w:abstractNumId w:val="23"/>
  </w:num>
  <w:num w:numId="25">
    <w:abstractNumId w:val="22"/>
  </w:num>
  <w:num w:numId="26">
    <w:abstractNumId w:val="34"/>
  </w:num>
  <w:num w:numId="27">
    <w:abstractNumId w:val="31"/>
  </w:num>
  <w:num w:numId="28">
    <w:abstractNumId w:val="6"/>
  </w:num>
  <w:num w:numId="29">
    <w:abstractNumId w:val="0"/>
  </w:num>
  <w:num w:numId="30">
    <w:abstractNumId w:val="8"/>
  </w:num>
  <w:num w:numId="31">
    <w:abstractNumId w:val="1"/>
  </w:num>
  <w:num w:numId="32">
    <w:abstractNumId w:val="16"/>
  </w:num>
  <w:num w:numId="33">
    <w:abstractNumId w:val="17"/>
  </w:num>
  <w:num w:numId="34">
    <w:abstractNumId w:val="7"/>
  </w:num>
  <w:num w:numId="35">
    <w:abstractNumId w:val="38"/>
  </w:num>
  <w:num w:numId="36">
    <w:abstractNumId w:val="18"/>
  </w:num>
  <w:num w:numId="37">
    <w:abstractNumId w:val="30"/>
  </w:num>
  <w:num w:numId="38">
    <w:abstractNumId w:val="29"/>
  </w:num>
  <w:num w:numId="39">
    <w:abstractNumId w:val="27"/>
  </w:num>
  <w:num w:numId="40">
    <w:abstractNumId w:val="9"/>
  </w:num>
  <w:num w:numId="41">
    <w:abstractNumId w:val="14"/>
  </w:num>
  <w:num w:numId="42">
    <w:abstractNumId w:val="39"/>
  </w:num>
  <w:num w:numId="43">
    <w:abstractNumId w:val="35"/>
  </w:num>
  <w:num w:numId="44">
    <w:abstractNumId w:val="21"/>
  </w:num>
  <w:num w:numId="45">
    <w:abstractNumId w:val="41"/>
  </w:num>
  <w:num w:numId="46">
    <w:abstractNumId w:val="37"/>
  </w:num>
  <w:num w:numId="47">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C7"/>
    <w:rsid w:val="00004D92"/>
    <w:rsid w:val="00006443"/>
    <w:rsid w:val="00022250"/>
    <w:rsid w:val="00033302"/>
    <w:rsid w:val="0008218D"/>
    <w:rsid w:val="0008577B"/>
    <w:rsid w:val="0009088A"/>
    <w:rsid w:val="000A6A20"/>
    <w:rsid w:val="000B1643"/>
    <w:rsid w:val="000B6DA7"/>
    <w:rsid w:val="000B78FA"/>
    <w:rsid w:val="000C253D"/>
    <w:rsid w:val="000E2DCA"/>
    <w:rsid w:val="000F0720"/>
    <w:rsid w:val="000F21B7"/>
    <w:rsid w:val="00103136"/>
    <w:rsid w:val="00124591"/>
    <w:rsid w:val="00125F6C"/>
    <w:rsid w:val="00160439"/>
    <w:rsid w:val="00170BC0"/>
    <w:rsid w:val="0018546D"/>
    <w:rsid w:val="0019069D"/>
    <w:rsid w:val="001A0ECF"/>
    <w:rsid w:val="001A31AA"/>
    <w:rsid w:val="001A32AE"/>
    <w:rsid w:val="001C2C9A"/>
    <w:rsid w:val="001F60E9"/>
    <w:rsid w:val="0021233D"/>
    <w:rsid w:val="00217996"/>
    <w:rsid w:val="00221822"/>
    <w:rsid w:val="002315D0"/>
    <w:rsid w:val="00257985"/>
    <w:rsid w:val="002D2195"/>
    <w:rsid w:val="00300A4C"/>
    <w:rsid w:val="003054C7"/>
    <w:rsid w:val="0033725B"/>
    <w:rsid w:val="00367802"/>
    <w:rsid w:val="00371CE5"/>
    <w:rsid w:val="00377C58"/>
    <w:rsid w:val="00382772"/>
    <w:rsid w:val="003E1CBF"/>
    <w:rsid w:val="003E6799"/>
    <w:rsid w:val="003F6C41"/>
    <w:rsid w:val="00405034"/>
    <w:rsid w:val="00407DCE"/>
    <w:rsid w:val="004244AD"/>
    <w:rsid w:val="00451197"/>
    <w:rsid w:val="004A4D0D"/>
    <w:rsid w:val="004C19C3"/>
    <w:rsid w:val="004C7822"/>
    <w:rsid w:val="004F0DD3"/>
    <w:rsid w:val="00547B85"/>
    <w:rsid w:val="005665A9"/>
    <w:rsid w:val="00567FBA"/>
    <w:rsid w:val="00574F50"/>
    <w:rsid w:val="005A32E9"/>
    <w:rsid w:val="005B4D68"/>
    <w:rsid w:val="005E4255"/>
    <w:rsid w:val="005F3B9E"/>
    <w:rsid w:val="005F4950"/>
    <w:rsid w:val="006011B6"/>
    <w:rsid w:val="00607D8F"/>
    <w:rsid w:val="00614BCA"/>
    <w:rsid w:val="00624978"/>
    <w:rsid w:val="00625822"/>
    <w:rsid w:val="00686255"/>
    <w:rsid w:val="006B18EB"/>
    <w:rsid w:val="006B28D4"/>
    <w:rsid w:val="006E10E8"/>
    <w:rsid w:val="006E1E4E"/>
    <w:rsid w:val="00704D34"/>
    <w:rsid w:val="00711BEB"/>
    <w:rsid w:val="00716A2B"/>
    <w:rsid w:val="00750E1E"/>
    <w:rsid w:val="00776D0C"/>
    <w:rsid w:val="00792B89"/>
    <w:rsid w:val="007B303D"/>
    <w:rsid w:val="007D0062"/>
    <w:rsid w:val="007D7A24"/>
    <w:rsid w:val="008026E4"/>
    <w:rsid w:val="008321D8"/>
    <w:rsid w:val="00833CBE"/>
    <w:rsid w:val="00844883"/>
    <w:rsid w:val="00862464"/>
    <w:rsid w:val="00862878"/>
    <w:rsid w:val="008769D9"/>
    <w:rsid w:val="008A51BB"/>
    <w:rsid w:val="008C238E"/>
    <w:rsid w:val="008C2D02"/>
    <w:rsid w:val="008D184E"/>
    <w:rsid w:val="008E454A"/>
    <w:rsid w:val="008F1984"/>
    <w:rsid w:val="00933592"/>
    <w:rsid w:val="00936F25"/>
    <w:rsid w:val="009562E3"/>
    <w:rsid w:val="00962F5E"/>
    <w:rsid w:val="00972BE0"/>
    <w:rsid w:val="00993AAC"/>
    <w:rsid w:val="009A77C7"/>
    <w:rsid w:val="009B18B0"/>
    <w:rsid w:val="009D7031"/>
    <w:rsid w:val="009E39E7"/>
    <w:rsid w:val="00A018DB"/>
    <w:rsid w:val="00A10EEC"/>
    <w:rsid w:val="00A168F5"/>
    <w:rsid w:val="00A26B7A"/>
    <w:rsid w:val="00A3116E"/>
    <w:rsid w:val="00A5071C"/>
    <w:rsid w:val="00A6108D"/>
    <w:rsid w:val="00A627BD"/>
    <w:rsid w:val="00A90673"/>
    <w:rsid w:val="00A95F9B"/>
    <w:rsid w:val="00AB41AB"/>
    <w:rsid w:val="00AE5FA1"/>
    <w:rsid w:val="00AF154A"/>
    <w:rsid w:val="00AF781E"/>
    <w:rsid w:val="00B14DC8"/>
    <w:rsid w:val="00B26321"/>
    <w:rsid w:val="00B40239"/>
    <w:rsid w:val="00B41FCC"/>
    <w:rsid w:val="00B90866"/>
    <w:rsid w:val="00B96ED5"/>
    <w:rsid w:val="00BB2CB2"/>
    <w:rsid w:val="00BC1CDE"/>
    <w:rsid w:val="00BC551F"/>
    <w:rsid w:val="00BD1678"/>
    <w:rsid w:val="00C13A18"/>
    <w:rsid w:val="00C20572"/>
    <w:rsid w:val="00C22E2A"/>
    <w:rsid w:val="00C42A95"/>
    <w:rsid w:val="00C43F5B"/>
    <w:rsid w:val="00C56613"/>
    <w:rsid w:val="00C60B71"/>
    <w:rsid w:val="00C63B8F"/>
    <w:rsid w:val="00C64476"/>
    <w:rsid w:val="00C66278"/>
    <w:rsid w:val="00C70F67"/>
    <w:rsid w:val="00C74735"/>
    <w:rsid w:val="00C94807"/>
    <w:rsid w:val="00CA35DD"/>
    <w:rsid w:val="00CD2036"/>
    <w:rsid w:val="00CF0A54"/>
    <w:rsid w:val="00D053B2"/>
    <w:rsid w:val="00D146DE"/>
    <w:rsid w:val="00D24A3A"/>
    <w:rsid w:val="00D40DE3"/>
    <w:rsid w:val="00D61318"/>
    <w:rsid w:val="00D82E65"/>
    <w:rsid w:val="00DC1829"/>
    <w:rsid w:val="00DC432F"/>
    <w:rsid w:val="00E13817"/>
    <w:rsid w:val="00E21D4F"/>
    <w:rsid w:val="00E3607F"/>
    <w:rsid w:val="00E46FED"/>
    <w:rsid w:val="00E91527"/>
    <w:rsid w:val="00E91E44"/>
    <w:rsid w:val="00E92CD2"/>
    <w:rsid w:val="00E94ABB"/>
    <w:rsid w:val="00E94CCF"/>
    <w:rsid w:val="00EC3953"/>
    <w:rsid w:val="00EC3E7A"/>
    <w:rsid w:val="00EE4969"/>
    <w:rsid w:val="00EF272B"/>
    <w:rsid w:val="00F218E8"/>
    <w:rsid w:val="00F26044"/>
    <w:rsid w:val="00F3124A"/>
    <w:rsid w:val="00F319BC"/>
    <w:rsid w:val="00F368E4"/>
    <w:rsid w:val="00F432A3"/>
    <w:rsid w:val="00F5146D"/>
    <w:rsid w:val="00F53F20"/>
    <w:rsid w:val="00F54A7B"/>
    <w:rsid w:val="00F93E15"/>
    <w:rsid w:val="00F94E24"/>
    <w:rsid w:val="00F964AD"/>
    <w:rsid w:val="00FA4D1A"/>
    <w:rsid w:val="00FC5187"/>
    <w:rsid w:val="00FD7667"/>
    <w:rsid w:val="00FE4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452C"/>
  <w15:docId w15:val="{7324C431-6416-4DC7-94BA-FAE7B150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semiHidden/>
    <w:unhideWhenUsed/>
    <w:rsid w:val="00686255"/>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27428">
      <w:bodyDiv w:val="1"/>
      <w:marLeft w:val="0"/>
      <w:marRight w:val="0"/>
      <w:marTop w:val="0"/>
      <w:marBottom w:val="0"/>
      <w:divBdr>
        <w:top w:val="none" w:sz="0" w:space="0" w:color="auto"/>
        <w:left w:val="none" w:sz="0" w:space="0" w:color="auto"/>
        <w:bottom w:val="none" w:sz="0" w:space="0" w:color="auto"/>
        <w:right w:val="none" w:sz="0" w:space="0" w:color="auto"/>
      </w:divBdr>
    </w:div>
    <w:div w:id="4245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5073</RACS_x0020_ID>
    <Approved_x0020_Provider xmlns="a8338b6e-77a6-4851-82b6-98166143ffdd">Regis Aged Care Pty Ltd</Approved_x0020_Provider>
    <Management_x0020_Company_x0020_ID xmlns="a8338b6e-77a6-4851-82b6-98166143ffdd">6A0DB0D7-2D65-E811-87AC-005056922186</Management_x0020_Company_x0020_ID>
    <Home xmlns="a8338b6e-77a6-4851-82b6-98166143ffdd">Regis Ayr South</Home>
    <Signed xmlns="a8338b6e-77a6-4851-82b6-98166143ffdd" xsi:nil="true"/>
    <Uploaded xmlns="a8338b6e-77a6-4851-82b6-98166143ffdd">true</Uploaded>
    <Management_x0020_Company xmlns="a8338b6e-77a6-4851-82b6-98166143ffdd">Regis Aged Care Pty Ltd - QLD</Management_x0020_Company>
    <Doc_x0020_Date xmlns="a8338b6e-77a6-4851-82b6-98166143ffdd">2021-09-21T05:19:37+00:00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Doc_x0020_Type xmlns="a8338b6e-77a6-4851-82b6-98166143ffdd">Publication</Doc_x0020_Type>
    <Home_x0020_ID xmlns="a8338b6e-77a6-4851-82b6-98166143ffdd">BD725745-7CF4-DC11-AD41-005056922186</Home_x0020_ID>
    <State xmlns="a8338b6e-77a6-4851-82b6-98166143ffdd">QLD</State>
    <Doc_x0020_Sent_Received_x0020_Date xmlns="a8338b6e-77a6-4851-82b6-98166143ffdd">2021-09-21T00:00:00+00:00</Doc_x0020_Sent_Received_x0020_Date>
    <Activity_x0020_ID xmlns="a8338b6e-77a6-4851-82b6-98166143ffdd">5EFDC514-C751-E911-A443-005056922186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A82C-8C56-43AB-B2A2-C7EEBC929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a8338b6e-77a6-4851-82b6-98166143ffdd"/>
    <ds:schemaRef ds:uri="http://www.w3.org/XML/1998/namespace"/>
    <ds:schemaRef ds:uri="http://purl.org/dc/dcmityp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3A149657-5CCF-40B5-A87D-D6004650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5085</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2021-09-23T02:32:00Z</dcterms:created>
  <dcterms:modified xsi:type="dcterms:W3CDTF">2021-09-23T02:33:00Z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