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883C8" w14:textId="77777777" w:rsidR="009D0C9E" w:rsidRPr="003C6EC2" w:rsidRDefault="009D0C9E" w:rsidP="009D0C9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56AA5F73" wp14:editId="611CA30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910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22A74519" wp14:editId="061285B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116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Burnside</w:t>
      </w:r>
      <w:r w:rsidRPr="003C6EC2">
        <w:rPr>
          <w:rFonts w:ascii="Arial Black" w:hAnsi="Arial Black"/>
        </w:rPr>
        <w:t xml:space="preserve"> </w:t>
      </w:r>
    </w:p>
    <w:p w14:paraId="40145304" w14:textId="77777777" w:rsidR="009D0C9E" w:rsidRPr="003C6EC2" w:rsidRDefault="009D0C9E" w:rsidP="009D0C9E">
      <w:pPr>
        <w:pStyle w:val="Title"/>
        <w:spacing w:before="360" w:after="480"/>
      </w:pPr>
      <w:r w:rsidRPr="003C6EC2">
        <w:rPr>
          <w:rFonts w:ascii="Arial Black" w:eastAsia="Calibri" w:hAnsi="Arial Black"/>
          <w:sz w:val="56"/>
        </w:rPr>
        <w:t>Performance Report</w:t>
      </w:r>
    </w:p>
    <w:p w14:paraId="66C1A59B" w14:textId="77777777" w:rsidR="009D0C9E" w:rsidRPr="003C6EC2" w:rsidRDefault="009D0C9E" w:rsidP="009D0C9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Booth Avenue </w:t>
      </w:r>
      <w:r w:rsidRPr="003C6EC2">
        <w:rPr>
          <w:color w:val="FFFFFF" w:themeColor="background1"/>
          <w:sz w:val="28"/>
        </w:rPr>
        <w:br/>
        <w:t>LINDEN PARK SA 5065</w:t>
      </w:r>
      <w:r w:rsidRPr="003C6EC2">
        <w:rPr>
          <w:color w:val="FFFFFF" w:themeColor="background1"/>
          <w:sz w:val="28"/>
        </w:rPr>
        <w:br/>
      </w:r>
      <w:r w:rsidRPr="003C6EC2">
        <w:rPr>
          <w:rFonts w:eastAsia="Calibri"/>
          <w:color w:val="FFFFFF" w:themeColor="background1"/>
          <w:sz w:val="28"/>
          <w:szCs w:val="56"/>
          <w:lang w:eastAsia="en-US"/>
        </w:rPr>
        <w:t>Phone number: 08 8338 1944</w:t>
      </w:r>
    </w:p>
    <w:p w14:paraId="2DFB0D64" w14:textId="77777777" w:rsidR="009D0C9E" w:rsidRDefault="009D0C9E" w:rsidP="009D0C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6085 </w:t>
      </w:r>
    </w:p>
    <w:p w14:paraId="133D8641" w14:textId="77777777" w:rsidR="009D0C9E" w:rsidRPr="003C6EC2" w:rsidRDefault="009D0C9E" w:rsidP="009D0C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3A5425AF" w14:textId="77777777" w:rsidR="009D0C9E" w:rsidRPr="003C6EC2" w:rsidRDefault="009D0C9E" w:rsidP="009D0C9E">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February 2022</w:t>
      </w:r>
    </w:p>
    <w:p w14:paraId="49367BA5" w14:textId="77777777" w:rsidR="009D0C9E" w:rsidRPr="00E93D41" w:rsidRDefault="009D0C9E" w:rsidP="009D0C9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March 2022</w:t>
      </w:r>
    </w:p>
    <w:bookmarkEnd w:id="0"/>
    <w:p w14:paraId="4A32574F" w14:textId="77777777" w:rsidR="009D0C9E" w:rsidRPr="003C6EC2" w:rsidRDefault="009D0C9E" w:rsidP="009D0C9E">
      <w:pPr>
        <w:tabs>
          <w:tab w:val="left" w:pos="2127"/>
        </w:tabs>
        <w:spacing w:before="120"/>
        <w:rPr>
          <w:rFonts w:eastAsia="Calibri"/>
          <w:b/>
          <w:color w:val="FFFFFF" w:themeColor="background1"/>
          <w:sz w:val="28"/>
          <w:szCs w:val="56"/>
          <w:lang w:eastAsia="en-US"/>
        </w:rPr>
      </w:pPr>
    </w:p>
    <w:p w14:paraId="084C60E6" w14:textId="77777777" w:rsidR="009D0C9E" w:rsidRDefault="009D0C9E" w:rsidP="009D0C9E">
      <w:pPr>
        <w:pStyle w:val="Heading1"/>
        <w:sectPr w:rsidR="009D0C9E" w:rsidSect="009D0C9E">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752DF9F2" w14:textId="77777777" w:rsidR="009D0C9E" w:rsidRDefault="009D0C9E" w:rsidP="009D0C9E">
      <w:pPr>
        <w:pStyle w:val="Heading1"/>
      </w:pPr>
      <w:bookmarkStart w:id="1" w:name="_Hlk32477662"/>
      <w:r>
        <w:lastRenderedPageBreak/>
        <w:t>Performance report prepared by</w:t>
      </w:r>
    </w:p>
    <w:p w14:paraId="7FDAA110" w14:textId="77777777" w:rsidR="009D0C9E" w:rsidRPr="009B0F30" w:rsidRDefault="009D0C9E" w:rsidP="009D0C9E">
      <w:r>
        <w:t>Marek Dubovinsky, delegate of the Aged Care Quality and Safety Commissioner.</w:t>
      </w:r>
    </w:p>
    <w:p w14:paraId="0161CF3D" w14:textId="77777777" w:rsidR="009D0C9E" w:rsidRDefault="009D0C9E" w:rsidP="009D0C9E">
      <w:pPr>
        <w:pStyle w:val="Heading1"/>
      </w:pPr>
      <w:r>
        <w:t>Publication of report</w:t>
      </w:r>
    </w:p>
    <w:p w14:paraId="20580458" w14:textId="77777777" w:rsidR="009D0C9E" w:rsidRPr="006B166B" w:rsidRDefault="009D0C9E" w:rsidP="009D0C9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BAB6BC0" w14:textId="77777777" w:rsidR="009D0C9E" w:rsidRPr="009513C1" w:rsidRDefault="009D0C9E" w:rsidP="009D0C9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0C9E" w14:paraId="54D2B5CC" w14:textId="77777777" w:rsidTr="00DB7E4F">
        <w:trPr>
          <w:trHeight w:val="227"/>
        </w:trPr>
        <w:tc>
          <w:tcPr>
            <w:tcW w:w="3942" w:type="pct"/>
            <w:shd w:val="clear" w:color="auto" w:fill="auto"/>
          </w:tcPr>
          <w:p w14:paraId="2A518A8B" w14:textId="77777777" w:rsidR="009D0C9E" w:rsidRPr="001E6954" w:rsidRDefault="009D0C9E" w:rsidP="00DB7E4F">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153CB404" w14:textId="77777777" w:rsidR="009D0C9E" w:rsidRPr="001E6954" w:rsidRDefault="009D0C9E" w:rsidP="00DB7E4F">
            <w:pPr>
              <w:keepNext/>
              <w:spacing w:before="40" w:after="40" w:line="240" w:lineRule="auto"/>
              <w:rPr>
                <w:b/>
                <w:color w:val="0000FF"/>
              </w:rPr>
            </w:pPr>
          </w:p>
        </w:tc>
      </w:tr>
      <w:tr w:rsidR="009D0C9E" w14:paraId="6B0EFD6D" w14:textId="77777777" w:rsidTr="00DB7E4F">
        <w:trPr>
          <w:trHeight w:val="227"/>
        </w:trPr>
        <w:tc>
          <w:tcPr>
            <w:tcW w:w="3942" w:type="pct"/>
            <w:shd w:val="clear" w:color="auto" w:fill="auto"/>
          </w:tcPr>
          <w:p w14:paraId="329543BA" w14:textId="77777777" w:rsidR="009D0C9E" w:rsidRPr="002B4C72" w:rsidRDefault="009D0C9E" w:rsidP="00DB7E4F">
            <w:pPr>
              <w:spacing w:before="40" w:after="40" w:line="240" w:lineRule="auto"/>
              <w:ind w:left="312"/>
            </w:pPr>
            <w:r w:rsidRPr="001E6954">
              <w:t>Requirement 3(3)(a)</w:t>
            </w:r>
          </w:p>
        </w:tc>
        <w:tc>
          <w:tcPr>
            <w:tcW w:w="1058" w:type="pct"/>
            <w:shd w:val="clear" w:color="auto" w:fill="auto"/>
          </w:tcPr>
          <w:p w14:paraId="235410A3" w14:textId="77777777" w:rsidR="009D0C9E" w:rsidRPr="001E6954" w:rsidRDefault="009D0C9E" w:rsidP="00DB7E4F">
            <w:pPr>
              <w:spacing w:before="40" w:after="40" w:line="240" w:lineRule="auto"/>
              <w:ind w:left="-107"/>
              <w:jc w:val="right"/>
              <w:rPr>
                <w:color w:val="0000FF"/>
              </w:rPr>
            </w:pPr>
            <w:r w:rsidRPr="001E6954">
              <w:rPr>
                <w:bCs/>
                <w:iCs/>
                <w:color w:val="00577D"/>
                <w:szCs w:val="40"/>
              </w:rPr>
              <w:t>Compliant</w:t>
            </w:r>
          </w:p>
        </w:tc>
      </w:tr>
      <w:tr w:rsidR="009D0C9E" w14:paraId="78127986" w14:textId="77777777" w:rsidTr="00DB7E4F">
        <w:trPr>
          <w:trHeight w:val="227"/>
        </w:trPr>
        <w:tc>
          <w:tcPr>
            <w:tcW w:w="3942" w:type="pct"/>
            <w:shd w:val="clear" w:color="auto" w:fill="auto"/>
          </w:tcPr>
          <w:p w14:paraId="391D31FD" w14:textId="77777777" w:rsidR="009D0C9E" w:rsidRPr="001E6954" w:rsidRDefault="009D0C9E" w:rsidP="00DB7E4F">
            <w:pPr>
              <w:keepNext/>
              <w:spacing w:before="40" w:after="40" w:line="240" w:lineRule="auto"/>
              <w:rPr>
                <w:b/>
              </w:rPr>
            </w:pPr>
            <w:r w:rsidRPr="001E6954">
              <w:rPr>
                <w:b/>
              </w:rPr>
              <w:t>Standard 5 Organisation’s service environment</w:t>
            </w:r>
          </w:p>
        </w:tc>
        <w:tc>
          <w:tcPr>
            <w:tcW w:w="1058" w:type="pct"/>
            <w:shd w:val="clear" w:color="auto" w:fill="auto"/>
          </w:tcPr>
          <w:p w14:paraId="30138643" w14:textId="77777777" w:rsidR="009D0C9E" w:rsidRPr="001E6954" w:rsidRDefault="009D0C9E" w:rsidP="00DB7E4F">
            <w:pPr>
              <w:keepNext/>
              <w:spacing w:before="40" w:after="40" w:line="240" w:lineRule="auto"/>
              <w:jc w:val="right"/>
              <w:rPr>
                <w:b/>
                <w:color w:val="0000FF"/>
              </w:rPr>
            </w:pPr>
          </w:p>
        </w:tc>
      </w:tr>
      <w:tr w:rsidR="009D0C9E" w14:paraId="1797D3BD" w14:textId="77777777" w:rsidTr="00DB7E4F">
        <w:trPr>
          <w:trHeight w:val="227"/>
        </w:trPr>
        <w:tc>
          <w:tcPr>
            <w:tcW w:w="3942" w:type="pct"/>
            <w:shd w:val="clear" w:color="auto" w:fill="auto"/>
          </w:tcPr>
          <w:p w14:paraId="77CD0AEE" w14:textId="77777777" w:rsidR="009D0C9E" w:rsidRPr="001E6954" w:rsidRDefault="009D0C9E" w:rsidP="00DB7E4F">
            <w:pPr>
              <w:spacing w:before="40" w:after="40" w:line="240" w:lineRule="auto"/>
              <w:ind w:left="318" w:hanging="7"/>
            </w:pPr>
            <w:r w:rsidRPr="001E6954">
              <w:t>Requirement 5(3)(b)</w:t>
            </w:r>
          </w:p>
        </w:tc>
        <w:tc>
          <w:tcPr>
            <w:tcW w:w="1058" w:type="pct"/>
            <w:shd w:val="clear" w:color="auto" w:fill="auto"/>
          </w:tcPr>
          <w:p w14:paraId="1029330B" w14:textId="77777777" w:rsidR="009D0C9E" w:rsidRPr="001E6954" w:rsidRDefault="009D0C9E" w:rsidP="00DB7E4F">
            <w:pPr>
              <w:spacing w:before="40" w:after="40" w:line="240" w:lineRule="auto"/>
              <w:jc w:val="right"/>
              <w:rPr>
                <w:color w:val="0000FF"/>
              </w:rPr>
            </w:pPr>
            <w:r w:rsidRPr="001E6954">
              <w:rPr>
                <w:bCs/>
                <w:iCs/>
                <w:color w:val="00577D"/>
                <w:szCs w:val="40"/>
              </w:rPr>
              <w:t>Compliant</w:t>
            </w:r>
          </w:p>
        </w:tc>
      </w:tr>
      <w:bookmarkEnd w:id="3"/>
    </w:tbl>
    <w:p w14:paraId="36A2A99D" w14:textId="77777777" w:rsidR="009D0C9E" w:rsidRDefault="009D0C9E" w:rsidP="009D0C9E">
      <w:pPr>
        <w:sectPr w:rsidR="009D0C9E" w:rsidSect="001416E6">
          <w:headerReference w:type="first" r:id="rId16"/>
          <w:pgSz w:w="11906" w:h="16838"/>
          <w:pgMar w:top="1701" w:right="1418" w:bottom="1418" w:left="1418" w:header="709" w:footer="397" w:gutter="0"/>
          <w:cols w:space="708"/>
          <w:docGrid w:linePitch="360"/>
        </w:sectPr>
      </w:pPr>
    </w:p>
    <w:p w14:paraId="1951CF78" w14:textId="77777777" w:rsidR="009D0C9E" w:rsidRPr="00D21DCD" w:rsidRDefault="009D0C9E" w:rsidP="009D0C9E">
      <w:pPr>
        <w:pStyle w:val="Heading1"/>
      </w:pPr>
      <w:r>
        <w:lastRenderedPageBreak/>
        <w:t>Detailed assessment</w:t>
      </w:r>
    </w:p>
    <w:p w14:paraId="7290E37E" w14:textId="77777777" w:rsidR="009D0C9E" w:rsidRPr="00D63989" w:rsidRDefault="009D0C9E" w:rsidP="009D0C9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743BC1" w14:textId="77777777" w:rsidR="009D0C9E" w:rsidRPr="00D63989" w:rsidRDefault="009D0C9E" w:rsidP="009D0C9E">
      <w:r w:rsidRPr="00D63989">
        <w:t>The following information has been taken into account in developing this performance report:</w:t>
      </w:r>
    </w:p>
    <w:p w14:paraId="75253300" w14:textId="77777777" w:rsidR="009D0C9E" w:rsidRDefault="009D0C9E" w:rsidP="009D0C9E">
      <w:pPr>
        <w:pStyle w:val="ListBullet"/>
      </w:pPr>
      <w:r>
        <w:t>T</w:t>
      </w:r>
      <w:r w:rsidRPr="00D63989">
        <w:t xml:space="preserve">he Assessment Team’s report for the </w:t>
      </w:r>
      <w:r>
        <w:t>Assessment Contact - Site</w:t>
      </w:r>
      <w:r w:rsidRPr="00D63989">
        <w:t xml:space="preserve">; the </w:t>
      </w:r>
      <w:r w:rsidRPr="006A245E">
        <w:t>Assessment Contact - Site report was informed by a site assessment, observations at the service, review of documents and interviews with staff, consumers/representatives and others.</w:t>
      </w:r>
    </w:p>
    <w:p w14:paraId="2F2289AD" w14:textId="77777777" w:rsidR="009D0C9E" w:rsidRDefault="009D0C9E" w:rsidP="009D0C9E">
      <w:pPr>
        <w:pStyle w:val="ListBullet"/>
      </w:pPr>
      <w:r>
        <w:t>T</w:t>
      </w:r>
      <w:r w:rsidRPr="00365DAE">
        <w:t>he provider</w:t>
      </w:r>
      <w:r>
        <w:t>’s</w:t>
      </w:r>
      <w:r w:rsidRPr="00365DAE">
        <w:t xml:space="preserve"> response</w:t>
      </w:r>
      <w:r>
        <w:t xml:space="preserve"> to the Assessment Contact - Site report</w:t>
      </w:r>
      <w:r w:rsidRPr="00365DAE">
        <w:t xml:space="preserve"> </w:t>
      </w:r>
      <w:r>
        <w:t>received 10 March 2022.</w:t>
      </w:r>
    </w:p>
    <w:p w14:paraId="5B08834B" w14:textId="77777777" w:rsidR="009D0C9E" w:rsidRPr="0093310D" w:rsidRDefault="009D0C9E" w:rsidP="009D0C9E">
      <w:pPr>
        <w:pStyle w:val="ListBullet"/>
      </w:pPr>
      <w:r>
        <w:t>T</w:t>
      </w:r>
      <w:r w:rsidRPr="0093310D">
        <w:t>he Performance Report dated</w:t>
      </w:r>
      <w:r>
        <w:t xml:space="preserve"> </w:t>
      </w:r>
      <w:r w:rsidRPr="00400A54">
        <w:t>5 November 2021</w:t>
      </w:r>
      <w:r w:rsidRPr="0093310D">
        <w:t xml:space="preserve"> for the Site Audit undertaken from </w:t>
      </w:r>
      <w:r w:rsidRPr="00400A54">
        <w:t>27 September 2021 to 30 September 2021</w:t>
      </w:r>
      <w:r>
        <w:t>.</w:t>
      </w:r>
    </w:p>
    <w:p w14:paraId="70A1BF17" w14:textId="77777777" w:rsidR="009D0C9E" w:rsidRDefault="009D0C9E" w:rsidP="009D0C9E">
      <w:pPr>
        <w:pStyle w:val="ListBullet"/>
        <w:numPr>
          <w:ilvl w:val="0"/>
          <w:numId w:val="0"/>
        </w:numPr>
        <w:sectPr w:rsidR="009D0C9E" w:rsidSect="005058B8">
          <w:headerReference w:type="first" r:id="rId17"/>
          <w:pgSz w:w="11906" w:h="16838"/>
          <w:pgMar w:top="1701" w:right="1418" w:bottom="1418" w:left="1418" w:header="709" w:footer="397" w:gutter="0"/>
          <w:cols w:space="708"/>
          <w:docGrid w:linePitch="360"/>
        </w:sectPr>
      </w:pPr>
    </w:p>
    <w:p w14:paraId="3B265F67" w14:textId="77777777" w:rsidR="009D0C9E" w:rsidRDefault="009D0C9E" w:rsidP="009D0C9E">
      <w:pPr>
        <w:pStyle w:val="Heading1"/>
        <w:tabs>
          <w:tab w:val="right" w:pos="9070"/>
        </w:tabs>
        <w:spacing w:before="560" w:after="640"/>
        <w:rPr>
          <w:color w:val="FFFFFF" w:themeColor="background1"/>
          <w:sz w:val="36"/>
        </w:rPr>
        <w:sectPr w:rsidR="009D0C9E"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0FA132E0" wp14:editId="362969F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491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A26CFEE" w14:textId="77777777" w:rsidR="009D0C9E" w:rsidRPr="00FD1B02" w:rsidRDefault="009D0C9E" w:rsidP="009D0C9E">
      <w:pPr>
        <w:pStyle w:val="Heading3"/>
        <w:shd w:val="clear" w:color="auto" w:fill="F2F2F2" w:themeFill="background1" w:themeFillShade="F2"/>
      </w:pPr>
      <w:r w:rsidRPr="00FD1B02">
        <w:t>Consumer outcome:</w:t>
      </w:r>
    </w:p>
    <w:p w14:paraId="4E03AB50" w14:textId="77777777" w:rsidR="009D0C9E" w:rsidRDefault="009D0C9E" w:rsidP="009D0C9E">
      <w:pPr>
        <w:numPr>
          <w:ilvl w:val="0"/>
          <w:numId w:val="3"/>
        </w:numPr>
        <w:shd w:val="clear" w:color="auto" w:fill="F2F2F2" w:themeFill="background1" w:themeFillShade="F2"/>
      </w:pPr>
      <w:r>
        <w:t>I get personal care, clinical care, or both personal care and clinical care, that is safe and right for me.</w:t>
      </w:r>
    </w:p>
    <w:p w14:paraId="7DCFEB55" w14:textId="77777777" w:rsidR="009D0C9E" w:rsidRDefault="009D0C9E" w:rsidP="009D0C9E">
      <w:pPr>
        <w:pStyle w:val="Heading3"/>
        <w:shd w:val="clear" w:color="auto" w:fill="F2F2F2" w:themeFill="background1" w:themeFillShade="F2"/>
      </w:pPr>
      <w:r>
        <w:t>Organisation statement:</w:t>
      </w:r>
    </w:p>
    <w:p w14:paraId="2C8422D4" w14:textId="77777777" w:rsidR="009D0C9E" w:rsidRDefault="009D0C9E" w:rsidP="009D0C9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38D7BC" w14:textId="77777777" w:rsidR="009D0C9E" w:rsidRDefault="009D0C9E" w:rsidP="009D0C9E">
      <w:pPr>
        <w:pStyle w:val="Heading2"/>
      </w:pPr>
      <w:r>
        <w:t>Assessment of Standard 3</w:t>
      </w:r>
    </w:p>
    <w:p w14:paraId="73B93464" w14:textId="77777777" w:rsidR="009D0C9E" w:rsidRPr="00260733" w:rsidRDefault="009D0C9E" w:rsidP="009D0C9E">
      <w:pPr>
        <w:rPr>
          <w:rFonts w:eastAsiaTheme="minorHAnsi"/>
          <w:color w:val="auto"/>
        </w:rPr>
      </w:pPr>
      <w:r w:rsidRPr="00260733">
        <w:rPr>
          <w:rFonts w:eastAsiaTheme="minorHAnsi"/>
          <w:color w:val="auto"/>
        </w:rPr>
        <w:t>The Assessment Team assessed Requirement (3)(</w:t>
      </w:r>
      <w:r>
        <w:rPr>
          <w:rFonts w:eastAsiaTheme="minorHAnsi"/>
          <w:color w:val="auto"/>
        </w:rPr>
        <w:t>a</w:t>
      </w:r>
      <w:r w:rsidRPr="00260733">
        <w:rPr>
          <w:rFonts w:eastAsiaTheme="minorHAnsi"/>
          <w:color w:val="auto"/>
        </w:rPr>
        <w:t xml:space="preserve">) in Standard </w:t>
      </w:r>
      <w:r>
        <w:rPr>
          <w:rFonts w:eastAsiaTheme="minorHAnsi"/>
          <w:color w:val="auto"/>
        </w:rPr>
        <w:t>3 Personal care and clinical care</w:t>
      </w:r>
      <w:r w:rsidRPr="00260733">
        <w:rPr>
          <w:rFonts w:eastAsiaTheme="minorHAnsi"/>
          <w:color w:val="auto"/>
        </w:rPr>
        <w:t xml:space="preserve">. All other Requirements in this Standard were not assessed; therefore, an overall rating of the Standard is not provided.  </w:t>
      </w:r>
    </w:p>
    <w:p w14:paraId="231BCC27" w14:textId="33D5568C" w:rsidR="009D0C9E" w:rsidRPr="00260733" w:rsidRDefault="009D0C9E" w:rsidP="009D0C9E">
      <w:pPr>
        <w:rPr>
          <w:rFonts w:eastAsiaTheme="minorHAnsi"/>
          <w:color w:val="auto"/>
        </w:rPr>
      </w:pPr>
      <w:r w:rsidRPr="00260733">
        <w:rPr>
          <w:rFonts w:eastAsiaTheme="minorHAnsi"/>
          <w:color w:val="auto"/>
        </w:rPr>
        <w:t>Requirement (3)(</w:t>
      </w:r>
      <w:r w:rsidR="00E433EB">
        <w:rPr>
          <w:rFonts w:eastAsiaTheme="minorHAnsi"/>
          <w:color w:val="auto"/>
        </w:rPr>
        <w:t>a</w:t>
      </w:r>
      <w:r w:rsidRPr="00260733">
        <w:rPr>
          <w:rFonts w:eastAsiaTheme="minorHAnsi"/>
          <w:color w:val="auto"/>
        </w:rPr>
        <w:t xml:space="preserve">) in this Standard was found </w:t>
      </w:r>
      <w:r>
        <w:rPr>
          <w:rFonts w:eastAsiaTheme="minorHAnsi"/>
          <w:color w:val="auto"/>
        </w:rPr>
        <w:t>n</w:t>
      </w:r>
      <w:r w:rsidRPr="00260733">
        <w:rPr>
          <w:rFonts w:eastAsiaTheme="minorHAnsi"/>
          <w:color w:val="auto"/>
        </w:rPr>
        <w:t>on-compliant following a</w:t>
      </w:r>
      <w:r>
        <w:rPr>
          <w:rFonts w:eastAsiaTheme="minorHAnsi"/>
          <w:color w:val="auto"/>
        </w:rPr>
        <w:t xml:space="preserve"> Site Audit conducted on</w:t>
      </w:r>
      <w:r w:rsidRPr="008D0FF8">
        <w:rPr>
          <w:color w:val="000000" w:themeColor="text1"/>
        </w:rPr>
        <w:t xml:space="preserve"> </w:t>
      </w:r>
      <w:r w:rsidRPr="008D0FF8">
        <w:rPr>
          <w:rFonts w:eastAsiaTheme="minorHAnsi"/>
          <w:color w:val="000000" w:themeColor="text1"/>
        </w:rPr>
        <w:t>2</w:t>
      </w:r>
      <w:r w:rsidRPr="008D0FF8">
        <w:rPr>
          <w:color w:val="000000" w:themeColor="text1"/>
        </w:rPr>
        <w:t xml:space="preserve">7 to 30 September 2021, as the service was not able to demonstrate </w:t>
      </w:r>
      <w:r w:rsidRPr="008D0FF8">
        <w:rPr>
          <w:rFonts w:eastAsia="Arial"/>
          <w:color w:val="000000" w:themeColor="text1"/>
        </w:rPr>
        <w:t xml:space="preserve">each consumer </w:t>
      </w:r>
      <w:r>
        <w:rPr>
          <w:rFonts w:eastAsia="Arial"/>
          <w:color w:val="000000" w:themeColor="text1"/>
        </w:rPr>
        <w:t>received</w:t>
      </w:r>
      <w:r w:rsidRPr="008D0FF8">
        <w:rPr>
          <w:rFonts w:eastAsia="Arial"/>
          <w:color w:val="000000" w:themeColor="text1"/>
        </w:rPr>
        <w:t xml:space="preserve"> safe and effective personal and</w:t>
      </w:r>
      <w:r>
        <w:rPr>
          <w:rFonts w:eastAsia="Arial"/>
          <w:color w:val="000000" w:themeColor="text1"/>
        </w:rPr>
        <w:t>/or</w:t>
      </w:r>
      <w:r w:rsidRPr="008D0FF8">
        <w:rPr>
          <w:rFonts w:eastAsia="Arial"/>
          <w:color w:val="000000" w:themeColor="text1"/>
        </w:rPr>
        <w:t xml:space="preserve"> clinical care that </w:t>
      </w:r>
      <w:r>
        <w:rPr>
          <w:rFonts w:eastAsia="Arial"/>
          <w:color w:val="000000" w:themeColor="text1"/>
        </w:rPr>
        <w:t>was</w:t>
      </w:r>
      <w:r w:rsidRPr="008D0FF8">
        <w:rPr>
          <w:rFonts w:eastAsia="Arial"/>
          <w:color w:val="000000" w:themeColor="text1"/>
        </w:rPr>
        <w:t xml:space="preserve"> best practice, tailored to the consumers’ needs and optimise</w:t>
      </w:r>
      <w:r>
        <w:rPr>
          <w:rFonts w:eastAsia="Arial"/>
          <w:color w:val="000000" w:themeColor="text1"/>
        </w:rPr>
        <w:t>d</w:t>
      </w:r>
      <w:r w:rsidRPr="008D0FF8">
        <w:rPr>
          <w:rFonts w:eastAsia="Arial"/>
          <w:color w:val="000000" w:themeColor="text1"/>
        </w:rPr>
        <w:t xml:space="preserve"> their health and well-being. Behaviour Care Plans, used as Behaviour Support Plans, were not tailored to include personalised strategies for management</w:t>
      </w:r>
      <w:r w:rsidRPr="004F2959">
        <w:rPr>
          <w:rFonts w:eastAsia="Arial"/>
          <w:color w:val="000000" w:themeColor="text1"/>
        </w:rPr>
        <w:t xml:space="preserve"> of behaviour. When chemical restrictive practises were used, documentation did not demonstrate all non-pharmacological strategies had been trialled prior to use. In addition, the service had not identified all restrictive practices used and did not have consent for use of restrictive practices for all affected consumers. </w:t>
      </w:r>
      <w:r w:rsidRPr="00260733">
        <w:rPr>
          <w:rFonts w:eastAsiaTheme="minorHAnsi"/>
          <w:color w:val="auto"/>
        </w:rPr>
        <w:t>The Assessment Team’s report provided evidence of actions taken to address deficiencies and have recommended Requirement (3)(</w:t>
      </w:r>
      <w:r>
        <w:rPr>
          <w:rFonts w:eastAsiaTheme="minorHAnsi"/>
          <w:color w:val="auto"/>
        </w:rPr>
        <w:t>a</w:t>
      </w:r>
      <w:r w:rsidRPr="00260733">
        <w:rPr>
          <w:rFonts w:eastAsiaTheme="minorHAnsi"/>
          <w:color w:val="auto"/>
        </w:rPr>
        <w:t>) met.</w:t>
      </w:r>
    </w:p>
    <w:p w14:paraId="7C73B654" w14:textId="77777777" w:rsidR="009D0C9E" w:rsidRPr="00D435F8" w:rsidRDefault="009D0C9E" w:rsidP="009D0C9E">
      <w:pPr>
        <w:rPr>
          <w:rFonts w:eastAsia="Calibri"/>
          <w:i/>
          <w:color w:val="auto"/>
          <w:lang w:eastAsia="en-US"/>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 (3)(</w:t>
      </w:r>
      <w:r>
        <w:rPr>
          <w:rFonts w:eastAsiaTheme="minorHAnsi"/>
          <w:color w:val="auto"/>
        </w:rPr>
        <w:t>a</w:t>
      </w:r>
      <w:r w:rsidRPr="00260733">
        <w:rPr>
          <w:rFonts w:eastAsiaTheme="minorHAnsi"/>
          <w:color w:val="auto"/>
        </w:rPr>
        <w:t xml:space="preserve">) in Standard </w:t>
      </w:r>
      <w:r>
        <w:rPr>
          <w:rFonts w:eastAsiaTheme="minorHAnsi"/>
          <w:color w:val="auto"/>
        </w:rPr>
        <w:t xml:space="preserve">3 Personal care and clinical care. </w:t>
      </w:r>
      <w:r w:rsidRPr="00260733">
        <w:rPr>
          <w:rFonts w:eastAsiaTheme="minorHAnsi"/>
          <w:color w:val="auto"/>
        </w:rPr>
        <w:t xml:space="preserve">I have provided reasons for my finding </w:t>
      </w:r>
      <w:r>
        <w:rPr>
          <w:rFonts w:eastAsiaTheme="minorHAnsi"/>
          <w:color w:val="auto"/>
        </w:rPr>
        <w:t>under</w:t>
      </w:r>
      <w:r w:rsidRPr="00260733">
        <w:rPr>
          <w:rFonts w:eastAsiaTheme="minorHAnsi"/>
          <w:color w:val="auto"/>
        </w:rPr>
        <w:t xml:space="preserve"> the specific Requirement below.</w:t>
      </w:r>
    </w:p>
    <w:p w14:paraId="7E269D43" w14:textId="77777777" w:rsidR="009D0C9E" w:rsidRPr="006A245E" w:rsidRDefault="009D0C9E" w:rsidP="009D0C9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A6C1125" w14:textId="77777777" w:rsidR="009D0C9E" w:rsidRPr="00853601" w:rsidRDefault="009D0C9E" w:rsidP="009D0C9E">
      <w:pPr>
        <w:pStyle w:val="Heading3"/>
      </w:pPr>
      <w:r w:rsidRPr="00853601">
        <w:t>Requirement 3(3)(</w:t>
      </w:r>
      <w:r>
        <w:t>a</w:t>
      </w:r>
      <w:r w:rsidRPr="00853601">
        <w:t>)</w:t>
      </w:r>
      <w:r>
        <w:tab/>
        <w:t>Compliant</w:t>
      </w:r>
    </w:p>
    <w:p w14:paraId="0EDA9162" w14:textId="77777777" w:rsidR="009D0C9E" w:rsidRPr="008D114F" w:rsidRDefault="009D0C9E" w:rsidP="009D0C9E">
      <w:pPr>
        <w:rPr>
          <w:i/>
        </w:rPr>
      </w:pPr>
      <w:r w:rsidRPr="008D114F">
        <w:rPr>
          <w:i/>
          <w:szCs w:val="22"/>
        </w:rPr>
        <w:t>Effective management of high impact or high prevalence risks associated with the care of each consumer.</w:t>
      </w:r>
    </w:p>
    <w:p w14:paraId="72082761" w14:textId="77777777" w:rsidR="009D0C9E" w:rsidRDefault="009D0C9E" w:rsidP="009D0C9E">
      <w:pPr>
        <w:rPr>
          <w:rFonts w:eastAsia="Arial"/>
          <w:color w:val="000000" w:themeColor="text1"/>
        </w:rPr>
      </w:pPr>
      <w:r w:rsidRPr="008D0FF8">
        <w:rPr>
          <w:color w:val="000000" w:themeColor="text1"/>
        </w:rPr>
        <w:t xml:space="preserve">This Requirement was found non-compliant following a Site Audit conducted on </w:t>
      </w:r>
      <w:r w:rsidRPr="008D0FF8">
        <w:rPr>
          <w:rFonts w:eastAsiaTheme="minorHAnsi"/>
          <w:color w:val="000000" w:themeColor="text1"/>
        </w:rPr>
        <w:t>2</w:t>
      </w:r>
      <w:r w:rsidRPr="008D0FF8">
        <w:rPr>
          <w:color w:val="000000" w:themeColor="text1"/>
        </w:rPr>
        <w:t xml:space="preserve">7 to 30 September 2021, as the service was not able to demonstrate </w:t>
      </w:r>
      <w:r w:rsidRPr="008D0FF8">
        <w:rPr>
          <w:rFonts w:eastAsia="Arial"/>
          <w:color w:val="000000" w:themeColor="text1"/>
        </w:rPr>
        <w:t xml:space="preserve">each consumer </w:t>
      </w:r>
      <w:r>
        <w:rPr>
          <w:rFonts w:eastAsia="Arial"/>
          <w:color w:val="000000" w:themeColor="text1"/>
        </w:rPr>
        <w:t>received</w:t>
      </w:r>
      <w:r w:rsidRPr="008D0FF8">
        <w:rPr>
          <w:rFonts w:eastAsia="Arial"/>
          <w:color w:val="000000" w:themeColor="text1"/>
        </w:rPr>
        <w:t xml:space="preserve"> safe and effective personal and</w:t>
      </w:r>
      <w:r>
        <w:rPr>
          <w:rFonts w:eastAsia="Arial"/>
          <w:color w:val="000000" w:themeColor="text1"/>
        </w:rPr>
        <w:t>/or</w:t>
      </w:r>
      <w:r w:rsidRPr="008D0FF8">
        <w:rPr>
          <w:rFonts w:eastAsia="Arial"/>
          <w:color w:val="000000" w:themeColor="text1"/>
        </w:rPr>
        <w:t xml:space="preserve"> clinical care that </w:t>
      </w:r>
      <w:r>
        <w:rPr>
          <w:rFonts w:eastAsia="Arial"/>
          <w:color w:val="000000" w:themeColor="text1"/>
        </w:rPr>
        <w:t>was</w:t>
      </w:r>
      <w:r w:rsidRPr="008D0FF8">
        <w:rPr>
          <w:rFonts w:eastAsia="Arial"/>
          <w:color w:val="000000" w:themeColor="text1"/>
        </w:rPr>
        <w:t xml:space="preserve"> best practice, tailored to the consumers’ needs and optimise</w:t>
      </w:r>
      <w:r>
        <w:rPr>
          <w:rFonts w:eastAsia="Arial"/>
          <w:color w:val="000000" w:themeColor="text1"/>
        </w:rPr>
        <w:t>d</w:t>
      </w:r>
      <w:r w:rsidRPr="008D0FF8">
        <w:rPr>
          <w:rFonts w:eastAsia="Arial"/>
          <w:color w:val="000000" w:themeColor="text1"/>
        </w:rPr>
        <w:t xml:space="preserve"> their health and well-being. Behaviour Care Plans, used as Behaviour Support Plans, were not tailored to include personalised strategies for management</w:t>
      </w:r>
      <w:r w:rsidRPr="004F2959">
        <w:rPr>
          <w:rFonts w:eastAsia="Arial"/>
          <w:color w:val="000000" w:themeColor="text1"/>
        </w:rPr>
        <w:t xml:space="preserve"> of behaviour. When chemical restrictive practises were used, documentation did not demonstrate all non-pharmacological strategies had been trialled prior to use. In addition, the service had not identified all restrictive practices used and did not have consent for use of restrictive practices for all affected consumers. </w:t>
      </w:r>
      <w:r w:rsidRPr="004F2959">
        <w:rPr>
          <w:color w:val="000000" w:themeColor="text1"/>
        </w:rPr>
        <w:t xml:space="preserve">The Assessment Team’s report provided evidence of </w:t>
      </w:r>
      <w:r w:rsidRPr="004F2959">
        <w:rPr>
          <w:rFonts w:eastAsia="Arial"/>
          <w:color w:val="000000" w:themeColor="text1"/>
        </w:rPr>
        <w:t>actions taken to address deficits identified, including, but not limited to</w:t>
      </w:r>
      <w:r>
        <w:rPr>
          <w:rFonts w:eastAsia="Arial"/>
          <w:color w:val="000000" w:themeColor="text1"/>
        </w:rPr>
        <w:t>:</w:t>
      </w:r>
    </w:p>
    <w:p w14:paraId="3DDB98B8" w14:textId="77777777" w:rsidR="009D0C9E" w:rsidRPr="00506DDB" w:rsidRDefault="009D0C9E" w:rsidP="009D0C9E">
      <w:pPr>
        <w:pStyle w:val="ListBullet"/>
        <w:rPr>
          <w:color w:val="000000" w:themeColor="text1"/>
        </w:rPr>
      </w:pPr>
      <w:r w:rsidRPr="00506DDB">
        <w:rPr>
          <w:color w:val="000000" w:themeColor="text1"/>
        </w:rPr>
        <w:t xml:space="preserve">Education to nursing </w:t>
      </w:r>
      <w:r>
        <w:rPr>
          <w:color w:val="000000" w:themeColor="text1"/>
        </w:rPr>
        <w:t xml:space="preserve">and care </w:t>
      </w:r>
      <w:r w:rsidRPr="00506DDB">
        <w:rPr>
          <w:color w:val="000000" w:themeColor="text1"/>
        </w:rPr>
        <w:t xml:space="preserve">staff in relation to </w:t>
      </w:r>
      <w:r>
        <w:rPr>
          <w:color w:val="000000" w:themeColor="text1"/>
        </w:rPr>
        <w:t>B</w:t>
      </w:r>
      <w:r w:rsidRPr="00506DDB">
        <w:rPr>
          <w:color w:val="000000" w:themeColor="text1"/>
        </w:rPr>
        <w:t xml:space="preserve">ehaviour </w:t>
      </w:r>
      <w:r>
        <w:rPr>
          <w:color w:val="000000" w:themeColor="text1"/>
        </w:rPr>
        <w:t>S</w:t>
      </w:r>
      <w:r w:rsidRPr="00506DDB">
        <w:rPr>
          <w:color w:val="000000" w:themeColor="text1"/>
        </w:rPr>
        <w:t xml:space="preserve">upport </w:t>
      </w:r>
      <w:r>
        <w:rPr>
          <w:color w:val="000000" w:themeColor="text1"/>
        </w:rPr>
        <w:t>P</w:t>
      </w:r>
      <w:r w:rsidRPr="00506DDB">
        <w:rPr>
          <w:color w:val="000000" w:themeColor="text1"/>
        </w:rPr>
        <w:t xml:space="preserve">lans, restrictive practices and clinical care review </w:t>
      </w:r>
      <w:r>
        <w:rPr>
          <w:color w:val="000000" w:themeColor="text1"/>
        </w:rPr>
        <w:t>.</w:t>
      </w:r>
    </w:p>
    <w:p w14:paraId="2C7E94A6" w14:textId="77777777" w:rsidR="009D0C9E" w:rsidRDefault="009D0C9E" w:rsidP="009D0C9E">
      <w:pPr>
        <w:pStyle w:val="ListBullet"/>
        <w:rPr>
          <w:color w:val="000000" w:themeColor="text1"/>
        </w:rPr>
      </w:pPr>
      <w:r w:rsidRPr="00506DDB">
        <w:rPr>
          <w:color w:val="000000" w:themeColor="text1"/>
        </w:rPr>
        <w:t xml:space="preserve">Education was provided to all staff regarding the trail of non-pharmacological interventions prior to  administration of medications. Staff have been provided information and further guidance on medication administration and trialling other strategies </w:t>
      </w:r>
      <w:r>
        <w:rPr>
          <w:color w:val="000000" w:themeColor="text1"/>
        </w:rPr>
        <w:t xml:space="preserve">through a memorandum. </w:t>
      </w:r>
    </w:p>
    <w:p w14:paraId="0F197AED" w14:textId="77777777" w:rsidR="009D0C9E" w:rsidRPr="00B55730" w:rsidRDefault="009D0C9E" w:rsidP="009D0C9E">
      <w:pPr>
        <w:pStyle w:val="ListBullet"/>
        <w:rPr>
          <w:color w:val="000000" w:themeColor="text1"/>
        </w:rPr>
      </w:pPr>
      <w:r>
        <w:rPr>
          <w:color w:val="000000" w:themeColor="text1"/>
        </w:rPr>
        <w:t>T</w:t>
      </w:r>
      <w:r w:rsidRPr="001B4035">
        <w:rPr>
          <w:color w:val="000000" w:themeColor="text1"/>
        </w:rPr>
        <w:t xml:space="preserve">raining is now mandatory for all staff on Behaviour Support Plans. </w:t>
      </w:r>
    </w:p>
    <w:p w14:paraId="5F8D88AC" w14:textId="77777777" w:rsidR="009D0C9E" w:rsidRDefault="009D0C9E" w:rsidP="009D0C9E">
      <w:r w:rsidRPr="004F2959">
        <w:rPr>
          <w:color w:val="000000" w:themeColor="text1"/>
        </w:rPr>
        <w:t>The Assessment Team provided the following information collected through interviews and documentation which are relevant to my finding in relation to this Requirement:</w:t>
      </w:r>
    </w:p>
    <w:p w14:paraId="53C11FA0" w14:textId="77777777" w:rsidR="009D0C9E" w:rsidRPr="001B4035" w:rsidRDefault="009D0C9E" w:rsidP="004C5248">
      <w:pPr>
        <w:pStyle w:val="ListBullet"/>
        <w:numPr>
          <w:ilvl w:val="0"/>
          <w:numId w:val="38"/>
        </w:numPr>
        <w:ind w:left="426" w:hanging="426"/>
        <w:rPr>
          <w:color w:val="000000" w:themeColor="text1"/>
        </w:rPr>
      </w:pPr>
      <w:r>
        <w:t xml:space="preserve">Six consumers and representatives interviewed said they were satisfied with the personal and clinical care being </w:t>
      </w:r>
      <w:r w:rsidRPr="00110E27">
        <w:t>provided</w:t>
      </w:r>
      <w:r>
        <w:t>.</w:t>
      </w:r>
    </w:p>
    <w:p w14:paraId="32E7219B" w14:textId="77777777" w:rsidR="009D0C9E" w:rsidRDefault="009D0C9E" w:rsidP="004C5248">
      <w:pPr>
        <w:pStyle w:val="ListBullet"/>
        <w:numPr>
          <w:ilvl w:val="0"/>
          <w:numId w:val="38"/>
        </w:numPr>
        <w:ind w:left="426" w:hanging="426"/>
      </w:pPr>
      <w:r w:rsidRPr="46889C9F">
        <w:t>Nursing staff interviewed confirmed policies and procedures are available to staff electronically</w:t>
      </w:r>
      <w:r>
        <w:t xml:space="preserve"> and are able to support best practice</w:t>
      </w:r>
      <w:r w:rsidRPr="46889C9F">
        <w:t>. Nursing staff also said if they need further guidance</w:t>
      </w:r>
      <w:r>
        <w:t>,</w:t>
      </w:r>
      <w:r w:rsidRPr="46889C9F">
        <w:t xml:space="preserve"> the clinical management team are supportive and always available.</w:t>
      </w:r>
    </w:p>
    <w:p w14:paraId="68010109" w14:textId="77777777" w:rsidR="009D0C9E" w:rsidRDefault="009D0C9E" w:rsidP="004C5248">
      <w:pPr>
        <w:pStyle w:val="ListBullet"/>
        <w:numPr>
          <w:ilvl w:val="0"/>
          <w:numId w:val="38"/>
        </w:numPr>
        <w:ind w:left="426" w:hanging="426"/>
      </w:pPr>
      <w:r w:rsidRPr="46889C9F">
        <w:t xml:space="preserve">All care staff sampled confirmed they have access to consumer care plans and </w:t>
      </w:r>
      <w:r>
        <w:t xml:space="preserve">would </w:t>
      </w:r>
      <w:r w:rsidRPr="46889C9F">
        <w:t>report</w:t>
      </w:r>
      <w:r>
        <w:t xml:space="preserve"> changes to the person in charge.</w:t>
      </w:r>
    </w:p>
    <w:p w14:paraId="0991AC49" w14:textId="77777777" w:rsidR="009D0C9E" w:rsidRDefault="009D0C9E" w:rsidP="004C5248">
      <w:pPr>
        <w:pStyle w:val="ListBullet"/>
        <w:numPr>
          <w:ilvl w:val="0"/>
          <w:numId w:val="38"/>
        </w:numPr>
        <w:ind w:left="426" w:hanging="426"/>
      </w:pPr>
      <w:r>
        <w:lastRenderedPageBreak/>
        <w:t>Five consumer files viewed showed a range of assessments completed to support the delivery of personnel and clinical care, specifically addressing; restrictive practices, behaviour support plans, skin integrity, wound management and pain management.</w:t>
      </w:r>
    </w:p>
    <w:p w14:paraId="348B2338" w14:textId="77777777" w:rsidR="009D0C9E" w:rsidRPr="00B55730" w:rsidRDefault="009D0C9E" w:rsidP="004C5248">
      <w:pPr>
        <w:pStyle w:val="ListBullet"/>
        <w:numPr>
          <w:ilvl w:val="0"/>
          <w:numId w:val="38"/>
        </w:numPr>
        <w:ind w:left="426" w:hanging="426"/>
        <w:rPr>
          <w:color w:val="000000" w:themeColor="text1"/>
        </w:rPr>
      </w:pPr>
      <w:r>
        <w:rPr>
          <w:color w:val="000000" w:themeColor="text1"/>
        </w:rPr>
        <w:t>B</w:t>
      </w:r>
      <w:r w:rsidRPr="007A528D">
        <w:rPr>
          <w:color w:val="000000" w:themeColor="text1"/>
        </w:rPr>
        <w:t xml:space="preserve">ehaviour </w:t>
      </w:r>
      <w:r>
        <w:rPr>
          <w:color w:val="000000" w:themeColor="text1"/>
        </w:rPr>
        <w:t>S</w:t>
      </w:r>
      <w:r w:rsidRPr="007A528D">
        <w:rPr>
          <w:color w:val="000000" w:themeColor="text1"/>
        </w:rPr>
        <w:t xml:space="preserve">upport </w:t>
      </w:r>
      <w:r>
        <w:rPr>
          <w:color w:val="000000" w:themeColor="text1"/>
        </w:rPr>
        <w:t>P</w:t>
      </w:r>
      <w:r w:rsidRPr="007A528D">
        <w:rPr>
          <w:color w:val="000000" w:themeColor="text1"/>
        </w:rPr>
        <w:t>lans for two consumers which identified strategies, interventions and goals were identified.</w:t>
      </w:r>
    </w:p>
    <w:p w14:paraId="58D2E5BF" w14:textId="77777777" w:rsidR="009D0C9E" w:rsidRPr="00F61225" w:rsidRDefault="009D0C9E" w:rsidP="004C5248">
      <w:pPr>
        <w:pStyle w:val="ListBullet"/>
        <w:numPr>
          <w:ilvl w:val="0"/>
          <w:numId w:val="38"/>
        </w:numPr>
        <w:ind w:left="426" w:hanging="426"/>
      </w:pPr>
      <w:r w:rsidRPr="46889C9F">
        <w:t>The organisation has written materials which direct</w:t>
      </w:r>
      <w:r>
        <w:t>s</w:t>
      </w:r>
      <w:r w:rsidRPr="46889C9F">
        <w:t xml:space="preserve"> clinical care delivery. The Assessment Team viewed a document which cross-referenced each procedure to current best practice</w:t>
      </w:r>
      <w:r>
        <w:t>.</w:t>
      </w:r>
    </w:p>
    <w:p w14:paraId="2DC4B863" w14:textId="77777777" w:rsidR="009D0C9E" w:rsidRPr="00B77B64" w:rsidRDefault="009D0C9E" w:rsidP="009D0C9E">
      <w:pPr>
        <w:rPr>
          <w:color w:val="000000" w:themeColor="text1"/>
        </w:rPr>
      </w:pPr>
      <w:r w:rsidRPr="00B77B64">
        <w:rPr>
          <w:color w:val="000000" w:themeColor="text1"/>
        </w:rPr>
        <w:t>Based on the information summarised above, I find the service compliant with Requirement (3)(a) in Standard 3 Personal care and clinical care.</w:t>
      </w:r>
    </w:p>
    <w:p w14:paraId="6EE28C4C" w14:textId="77777777" w:rsidR="009D0C9E" w:rsidRDefault="009D0C9E" w:rsidP="009D0C9E">
      <w:pPr>
        <w:sectPr w:rsidR="009D0C9E" w:rsidSect="00CB3BA9">
          <w:headerReference w:type="first" r:id="rId20"/>
          <w:type w:val="continuous"/>
          <w:pgSz w:w="11906" w:h="16838"/>
          <w:pgMar w:top="1701" w:right="1418" w:bottom="1418" w:left="1418" w:header="709" w:footer="397" w:gutter="0"/>
          <w:cols w:space="708"/>
          <w:titlePg/>
          <w:docGrid w:linePitch="360"/>
        </w:sectPr>
      </w:pPr>
    </w:p>
    <w:p w14:paraId="042D33C1" w14:textId="77777777" w:rsidR="009D0C9E" w:rsidRDefault="009D0C9E" w:rsidP="009D0C9E">
      <w:pPr>
        <w:pStyle w:val="Heading1"/>
        <w:tabs>
          <w:tab w:val="right" w:pos="9070"/>
        </w:tabs>
        <w:spacing w:before="560" w:after="640"/>
        <w:rPr>
          <w:color w:val="FFFFFF" w:themeColor="background1"/>
          <w:sz w:val="36"/>
        </w:rPr>
        <w:sectPr w:rsidR="009D0C9E"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DD39B45" wp14:editId="69F8A52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766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 </w:t>
      </w:r>
      <w:r w:rsidRPr="00EB1D71">
        <w:rPr>
          <w:color w:val="FFFFFF" w:themeColor="background1"/>
          <w:sz w:val="36"/>
        </w:rPr>
        <w:br/>
        <w:t>Organisation’s service environment</w:t>
      </w:r>
    </w:p>
    <w:p w14:paraId="55271534" w14:textId="77777777" w:rsidR="009D0C9E" w:rsidRPr="00FD1B02" w:rsidRDefault="009D0C9E" w:rsidP="009D0C9E">
      <w:pPr>
        <w:pStyle w:val="Heading3"/>
        <w:shd w:val="clear" w:color="auto" w:fill="F2F2F2" w:themeFill="background1" w:themeFillShade="F2"/>
      </w:pPr>
      <w:r w:rsidRPr="00FD1B02">
        <w:t>Consumer outcome:</w:t>
      </w:r>
    </w:p>
    <w:p w14:paraId="57655E88" w14:textId="77777777" w:rsidR="009D0C9E" w:rsidRDefault="009D0C9E" w:rsidP="009D0C9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6E85DCC" w14:textId="77777777" w:rsidR="009D0C9E" w:rsidRDefault="009D0C9E" w:rsidP="009D0C9E">
      <w:pPr>
        <w:pStyle w:val="Heading3"/>
        <w:shd w:val="clear" w:color="auto" w:fill="F2F2F2" w:themeFill="background1" w:themeFillShade="F2"/>
      </w:pPr>
      <w:r>
        <w:t>Organisation statement:</w:t>
      </w:r>
    </w:p>
    <w:p w14:paraId="7B634581" w14:textId="77777777" w:rsidR="009D0C9E" w:rsidRDefault="009D0C9E" w:rsidP="009D0C9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A6E635F" w14:textId="77777777" w:rsidR="009D0C9E" w:rsidRDefault="009D0C9E" w:rsidP="009D0C9E">
      <w:pPr>
        <w:pStyle w:val="Heading2"/>
      </w:pPr>
      <w:r>
        <w:t>Assessment of Standard 5</w:t>
      </w:r>
    </w:p>
    <w:p w14:paraId="67E6F093" w14:textId="77777777" w:rsidR="009D0C9E" w:rsidRPr="00260733" w:rsidRDefault="009D0C9E" w:rsidP="009D0C9E">
      <w:pPr>
        <w:rPr>
          <w:rFonts w:eastAsiaTheme="minorHAnsi"/>
          <w:color w:val="auto"/>
        </w:rPr>
      </w:pPr>
      <w:r w:rsidRPr="00260733">
        <w:rPr>
          <w:rFonts w:eastAsiaTheme="minorHAnsi"/>
          <w:color w:val="auto"/>
        </w:rPr>
        <w:t>The Assessment Team assessed Requirement (3)(</w:t>
      </w:r>
      <w:r>
        <w:rPr>
          <w:rFonts w:eastAsiaTheme="minorHAnsi"/>
          <w:color w:val="auto"/>
        </w:rPr>
        <w:t>b</w:t>
      </w:r>
      <w:r w:rsidRPr="00260733">
        <w:rPr>
          <w:rFonts w:eastAsiaTheme="minorHAnsi"/>
          <w:color w:val="auto"/>
        </w:rPr>
        <w:t xml:space="preserve">) in Standard </w:t>
      </w:r>
      <w:r>
        <w:rPr>
          <w:rFonts w:eastAsiaTheme="minorHAnsi"/>
          <w:color w:val="auto"/>
        </w:rPr>
        <w:t>5 Organisation’s service environment</w:t>
      </w:r>
      <w:r w:rsidRPr="00260733">
        <w:rPr>
          <w:rFonts w:eastAsiaTheme="minorHAnsi"/>
          <w:color w:val="auto"/>
        </w:rPr>
        <w:t xml:space="preserve">. All other Requirements in this Standard were not assessed; therefore, an overall rating of the Standard is not provided.  </w:t>
      </w:r>
    </w:p>
    <w:p w14:paraId="21A83908" w14:textId="77777777" w:rsidR="009D0C9E" w:rsidRPr="00260733" w:rsidRDefault="009D0C9E" w:rsidP="009D0C9E">
      <w:pPr>
        <w:rPr>
          <w:rFonts w:eastAsiaTheme="minorHAnsi"/>
          <w:color w:val="auto"/>
        </w:rPr>
      </w:pPr>
      <w:r w:rsidRPr="00260733">
        <w:rPr>
          <w:rFonts w:eastAsiaTheme="minorHAnsi"/>
          <w:color w:val="auto"/>
        </w:rPr>
        <w:t>Requirement (3)(</w:t>
      </w:r>
      <w:r>
        <w:rPr>
          <w:rFonts w:eastAsiaTheme="minorHAnsi"/>
          <w:color w:val="auto"/>
        </w:rPr>
        <w:t>b</w:t>
      </w:r>
      <w:r w:rsidRPr="00260733">
        <w:rPr>
          <w:rFonts w:eastAsiaTheme="minorHAnsi"/>
          <w:color w:val="auto"/>
        </w:rPr>
        <w:t xml:space="preserve">) in this Standard was found </w:t>
      </w:r>
      <w:r>
        <w:rPr>
          <w:rFonts w:eastAsiaTheme="minorHAnsi"/>
          <w:color w:val="auto"/>
        </w:rPr>
        <w:t>n</w:t>
      </w:r>
      <w:r w:rsidRPr="00260733">
        <w:rPr>
          <w:rFonts w:eastAsiaTheme="minorHAnsi"/>
          <w:color w:val="auto"/>
        </w:rPr>
        <w:t>on-compliant following a</w:t>
      </w:r>
      <w:r>
        <w:rPr>
          <w:rFonts w:eastAsiaTheme="minorHAnsi"/>
          <w:color w:val="auto"/>
        </w:rPr>
        <w:t xml:space="preserve"> Site Audit conducted on</w:t>
      </w:r>
      <w:r w:rsidRPr="008D0FF8">
        <w:rPr>
          <w:color w:val="000000" w:themeColor="text1"/>
        </w:rPr>
        <w:t xml:space="preserve"> </w:t>
      </w:r>
      <w:r w:rsidRPr="008D0FF8">
        <w:rPr>
          <w:rFonts w:eastAsiaTheme="minorHAnsi"/>
          <w:color w:val="000000" w:themeColor="text1"/>
        </w:rPr>
        <w:t>2</w:t>
      </w:r>
      <w:r w:rsidRPr="008D0FF8">
        <w:rPr>
          <w:color w:val="000000" w:themeColor="text1"/>
        </w:rPr>
        <w:t>7 to 30 September 2021, as the service was not able to demonstrate</w:t>
      </w:r>
      <w:r>
        <w:rPr>
          <w:color w:val="0000FF"/>
        </w:rPr>
        <w:t xml:space="preserve"> </w:t>
      </w:r>
      <w:r>
        <w:rPr>
          <w:rFonts w:eastAsia="Arial"/>
          <w:color w:val="auto"/>
        </w:rPr>
        <w:t xml:space="preserve">the </w:t>
      </w:r>
      <w:r w:rsidRPr="00F66C62">
        <w:rPr>
          <w:rFonts w:eastAsia="Arial"/>
          <w:color w:val="auto"/>
        </w:rPr>
        <w:t>environment enable</w:t>
      </w:r>
      <w:r>
        <w:rPr>
          <w:rFonts w:eastAsia="Arial"/>
          <w:color w:val="auto"/>
        </w:rPr>
        <w:t>d</w:t>
      </w:r>
      <w:r w:rsidRPr="00F66C62">
        <w:rPr>
          <w:rFonts w:eastAsia="Arial"/>
          <w:color w:val="auto"/>
        </w:rPr>
        <w:t xml:space="preserve"> all consumers to move freely inside and outside onto balconies and external courtyard areas</w:t>
      </w:r>
      <w:r>
        <w:rPr>
          <w:rFonts w:eastAsia="Arial"/>
          <w:color w:val="auto"/>
        </w:rPr>
        <w:t xml:space="preserve"> and accessibility of fire safety equipment impacting on safety.</w:t>
      </w:r>
      <w:r>
        <w:rPr>
          <w:rFonts w:eastAsiaTheme="minorHAnsi"/>
          <w:color w:val="auto"/>
        </w:rPr>
        <w:t xml:space="preserve"> </w:t>
      </w:r>
      <w:r w:rsidRPr="00260733">
        <w:rPr>
          <w:rFonts w:eastAsiaTheme="minorHAnsi"/>
          <w:color w:val="auto"/>
        </w:rPr>
        <w:t>The Assessment Team’s report provided evidence of actions taken to address deficiencies and have recommended Requirement (3)(</w:t>
      </w:r>
      <w:r>
        <w:rPr>
          <w:rFonts w:eastAsiaTheme="minorHAnsi"/>
          <w:color w:val="auto"/>
        </w:rPr>
        <w:t>b</w:t>
      </w:r>
      <w:r w:rsidRPr="00260733">
        <w:rPr>
          <w:rFonts w:eastAsiaTheme="minorHAnsi"/>
          <w:color w:val="auto"/>
        </w:rPr>
        <w:t>) met.</w:t>
      </w:r>
    </w:p>
    <w:p w14:paraId="4DA0A486" w14:textId="77777777" w:rsidR="009D0C9E" w:rsidRPr="00D435F8" w:rsidRDefault="009D0C9E" w:rsidP="009D0C9E">
      <w:pPr>
        <w:rPr>
          <w:rFonts w:eastAsia="Calibri"/>
          <w:i/>
          <w:color w:val="auto"/>
          <w:lang w:eastAsia="en-US"/>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 (3)(</w:t>
      </w:r>
      <w:r>
        <w:rPr>
          <w:rFonts w:eastAsiaTheme="minorHAnsi"/>
          <w:color w:val="auto"/>
        </w:rPr>
        <w:t>b</w:t>
      </w:r>
      <w:r w:rsidRPr="00260733">
        <w:rPr>
          <w:rFonts w:eastAsiaTheme="minorHAnsi"/>
          <w:color w:val="auto"/>
        </w:rPr>
        <w:t xml:space="preserve">) in Standard </w:t>
      </w:r>
      <w:r>
        <w:rPr>
          <w:rFonts w:eastAsiaTheme="minorHAnsi"/>
          <w:color w:val="auto"/>
        </w:rPr>
        <w:t xml:space="preserve">5 Organisation’s service environment. </w:t>
      </w:r>
      <w:r w:rsidRPr="00260733">
        <w:rPr>
          <w:rFonts w:eastAsiaTheme="minorHAnsi"/>
          <w:color w:val="auto"/>
        </w:rPr>
        <w:t xml:space="preserve">I have provided reasons for my finding </w:t>
      </w:r>
      <w:r>
        <w:rPr>
          <w:rFonts w:eastAsiaTheme="minorHAnsi"/>
          <w:color w:val="auto"/>
        </w:rPr>
        <w:t>under</w:t>
      </w:r>
      <w:r w:rsidRPr="00260733">
        <w:rPr>
          <w:rFonts w:eastAsiaTheme="minorHAnsi"/>
          <w:color w:val="auto"/>
        </w:rPr>
        <w:t xml:space="preserve"> the specific Requirement below.</w:t>
      </w:r>
    </w:p>
    <w:p w14:paraId="26D4807F" w14:textId="77777777" w:rsidR="009D0C9E" w:rsidRDefault="009D0C9E" w:rsidP="009D0C9E">
      <w:pPr>
        <w:pStyle w:val="Heading2"/>
      </w:pPr>
      <w:r>
        <w:t>Assessment of Standard 5 Requirements</w:t>
      </w:r>
      <w:r w:rsidRPr="0066387A">
        <w:rPr>
          <w:i/>
          <w:color w:val="0000FF"/>
          <w:sz w:val="24"/>
          <w:szCs w:val="24"/>
        </w:rPr>
        <w:t xml:space="preserve"> </w:t>
      </w:r>
    </w:p>
    <w:p w14:paraId="41525D7B" w14:textId="77777777" w:rsidR="009D0C9E" w:rsidRPr="00D435F8" w:rsidRDefault="009D0C9E" w:rsidP="009D0C9E">
      <w:pPr>
        <w:pStyle w:val="Heading3"/>
      </w:pPr>
      <w:r w:rsidRPr="00D435F8">
        <w:t>Requirement 5(3)(b)</w:t>
      </w:r>
      <w:r>
        <w:tab/>
        <w:t>Compliant</w:t>
      </w:r>
    </w:p>
    <w:p w14:paraId="0FD90D41" w14:textId="77777777" w:rsidR="009D0C9E" w:rsidRPr="008D114F" w:rsidRDefault="009D0C9E" w:rsidP="009D0C9E">
      <w:pPr>
        <w:rPr>
          <w:i/>
        </w:rPr>
      </w:pPr>
      <w:r w:rsidRPr="008D114F">
        <w:rPr>
          <w:i/>
        </w:rPr>
        <w:t>The service environment:</w:t>
      </w:r>
    </w:p>
    <w:p w14:paraId="14DE3ABA" w14:textId="77777777" w:rsidR="009D0C9E" w:rsidRPr="008D114F" w:rsidRDefault="009D0C9E" w:rsidP="009D0C9E">
      <w:pPr>
        <w:numPr>
          <w:ilvl w:val="0"/>
          <w:numId w:val="27"/>
        </w:numPr>
        <w:tabs>
          <w:tab w:val="right" w:pos="9026"/>
        </w:tabs>
        <w:spacing w:before="0" w:after="0"/>
        <w:ind w:left="567" w:hanging="425"/>
        <w:outlineLvl w:val="4"/>
        <w:rPr>
          <w:i/>
        </w:rPr>
      </w:pPr>
      <w:r w:rsidRPr="008D114F">
        <w:rPr>
          <w:i/>
        </w:rPr>
        <w:t>is safe, clean, well maintained and comfortable; and</w:t>
      </w:r>
    </w:p>
    <w:p w14:paraId="2C7FA952" w14:textId="77777777" w:rsidR="009D0C9E" w:rsidRPr="008D114F" w:rsidRDefault="009D0C9E" w:rsidP="009D0C9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88F67A9" w14:textId="77777777" w:rsidR="009D0C9E" w:rsidRDefault="009D0C9E" w:rsidP="009D0C9E">
      <w:pPr>
        <w:rPr>
          <w:rFonts w:eastAsia="Arial"/>
          <w:color w:val="000000" w:themeColor="text1"/>
        </w:rPr>
      </w:pPr>
      <w:r w:rsidRPr="008D0FF8">
        <w:rPr>
          <w:color w:val="000000" w:themeColor="text1"/>
        </w:rPr>
        <w:lastRenderedPageBreak/>
        <w:t xml:space="preserve">This Requirement was found non-compliant following a Site Audit conducted on </w:t>
      </w:r>
      <w:r w:rsidRPr="008D0FF8">
        <w:rPr>
          <w:rFonts w:eastAsiaTheme="minorHAnsi"/>
          <w:color w:val="000000" w:themeColor="text1"/>
        </w:rPr>
        <w:t>2</w:t>
      </w:r>
      <w:r w:rsidRPr="008D0FF8">
        <w:rPr>
          <w:color w:val="000000" w:themeColor="text1"/>
        </w:rPr>
        <w:t>7 to 30 September 2021, as the service was not able to demonstrate</w:t>
      </w:r>
      <w:r>
        <w:rPr>
          <w:color w:val="0000FF"/>
        </w:rPr>
        <w:t xml:space="preserve"> </w:t>
      </w:r>
      <w:r>
        <w:rPr>
          <w:rFonts w:eastAsia="Arial"/>
          <w:color w:val="auto"/>
        </w:rPr>
        <w:t xml:space="preserve">the </w:t>
      </w:r>
      <w:r w:rsidRPr="00F66C62">
        <w:rPr>
          <w:rFonts w:eastAsia="Arial"/>
          <w:color w:val="auto"/>
        </w:rPr>
        <w:t>environment enable</w:t>
      </w:r>
      <w:r>
        <w:rPr>
          <w:rFonts w:eastAsia="Arial"/>
          <w:color w:val="auto"/>
        </w:rPr>
        <w:t>d</w:t>
      </w:r>
      <w:r w:rsidRPr="00F66C62">
        <w:rPr>
          <w:rFonts w:eastAsia="Arial"/>
          <w:color w:val="auto"/>
        </w:rPr>
        <w:t xml:space="preserve"> all consumers to move freely inside and outside onto balconies and external courtyard areas</w:t>
      </w:r>
      <w:r>
        <w:rPr>
          <w:rFonts w:eastAsia="Arial"/>
          <w:color w:val="auto"/>
        </w:rPr>
        <w:t xml:space="preserve"> and accessibility of fire safety equipment impacting on safety. </w:t>
      </w:r>
      <w:r w:rsidRPr="004F2959">
        <w:rPr>
          <w:color w:val="000000" w:themeColor="text1"/>
        </w:rPr>
        <w:t xml:space="preserve">The Assessment Team’s report provided evidence of </w:t>
      </w:r>
      <w:r w:rsidRPr="004F2959">
        <w:rPr>
          <w:rFonts w:eastAsia="Arial"/>
          <w:color w:val="000000" w:themeColor="text1"/>
        </w:rPr>
        <w:t>actions taken to address deficits identified, including, but not limited to</w:t>
      </w:r>
      <w:r>
        <w:rPr>
          <w:rFonts w:eastAsia="Arial"/>
          <w:color w:val="000000" w:themeColor="text1"/>
        </w:rPr>
        <w:t>:</w:t>
      </w:r>
    </w:p>
    <w:p w14:paraId="70889310" w14:textId="77777777" w:rsidR="009D0C9E" w:rsidRPr="00163FEE" w:rsidRDefault="009D0C9E" w:rsidP="009D0C9E">
      <w:pPr>
        <w:pStyle w:val="ListBullet"/>
        <w:rPr>
          <w:rFonts w:asciiTheme="minorHAnsi" w:eastAsiaTheme="minorEastAsia" w:hAnsiTheme="minorHAnsi" w:cstheme="minorBidi"/>
          <w:szCs w:val="24"/>
        </w:rPr>
      </w:pPr>
      <w:r w:rsidRPr="46889C9F">
        <w:t xml:space="preserve">A fire </w:t>
      </w:r>
      <w:r w:rsidRPr="00850FDA">
        <w:t>extinguisher</w:t>
      </w:r>
      <w:r w:rsidRPr="46889C9F">
        <w:t xml:space="preserve"> </w:t>
      </w:r>
      <w:r>
        <w:t xml:space="preserve">was </w:t>
      </w:r>
      <w:r w:rsidRPr="46889C9F">
        <w:t xml:space="preserve">purchased </w:t>
      </w:r>
      <w:r>
        <w:t>and installed in the</w:t>
      </w:r>
      <w:r w:rsidRPr="46889C9F">
        <w:t xml:space="preserve"> designated smoking area.</w:t>
      </w:r>
    </w:p>
    <w:p w14:paraId="427EB064" w14:textId="77777777" w:rsidR="009D0C9E" w:rsidRPr="006539FD" w:rsidRDefault="009D0C9E" w:rsidP="009D0C9E">
      <w:pPr>
        <w:pStyle w:val="ListBullet"/>
        <w:rPr>
          <w:rFonts w:asciiTheme="minorHAnsi" w:eastAsiaTheme="minorEastAsia" w:hAnsiTheme="minorHAnsi" w:cstheme="minorBidi"/>
          <w:szCs w:val="24"/>
        </w:rPr>
      </w:pPr>
      <w:r>
        <w:t>The l</w:t>
      </w:r>
      <w:r w:rsidRPr="46889C9F">
        <w:t xml:space="preserve">ift in main building </w:t>
      </w:r>
      <w:r>
        <w:t xml:space="preserve">has been </w:t>
      </w:r>
      <w:r w:rsidRPr="46889C9F">
        <w:t xml:space="preserve">reprogrammed to allow access between the first and second </w:t>
      </w:r>
      <w:r w:rsidRPr="00850FDA">
        <w:t>floor</w:t>
      </w:r>
      <w:r w:rsidRPr="46889C9F">
        <w:t xml:space="preserve"> without keypad code.</w:t>
      </w:r>
    </w:p>
    <w:p w14:paraId="1141D59B" w14:textId="77777777" w:rsidR="009D0C9E" w:rsidRPr="00163FEE" w:rsidRDefault="009D0C9E" w:rsidP="009D0C9E">
      <w:pPr>
        <w:pStyle w:val="ListBullet"/>
        <w:rPr>
          <w:rFonts w:asciiTheme="minorHAnsi" w:eastAsiaTheme="minorEastAsia" w:hAnsiTheme="minorHAnsi" w:cstheme="minorBidi"/>
          <w:szCs w:val="24"/>
          <w:lang w:eastAsia="en-AU"/>
        </w:rPr>
      </w:pPr>
      <w:r w:rsidRPr="46889C9F">
        <w:t xml:space="preserve">Memory </w:t>
      </w:r>
      <w:r>
        <w:t>s</w:t>
      </w:r>
      <w:r w:rsidRPr="46889C9F">
        <w:t xml:space="preserve">upport </w:t>
      </w:r>
      <w:r>
        <w:t>u</w:t>
      </w:r>
      <w:r w:rsidRPr="46889C9F">
        <w:t>nit</w:t>
      </w:r>
      <w:r>
        <w:t xml:space="preserve"> (MSU)</w:t>
      </w:r>
      <w:r w:rsidRPr="46889C9F">
        <w:t xml:space="preserve"> installed with pushbutton access allowing free </w:t>
      </w:r>
      <w:r w:rsidRPr="00850FDA">
        <w:t>movement</w:t>
      </w:r>
      <w:r w:rsidRPr="46889C9F">
        <w:t xml:space="preserve"> of </w:t>
      </w:r>
      <w:r w:rsidRPr="00850FDA">
        <w:t>consumers</w:t>
      </w:r>
      <w:r w:rsidRPr="46889C9F">
        <w:t xml:space="preserve"> between 8.30am to 5</w:t>
      </w:r>
      <w:r>
        <w:t>.00</w:t>
      </w:r>
      <w:r w:rsidRPr="46889C9F">
        <w:t>pm.</w:t>
      </w:r>
    </w:p>
    <w:p w14:paraId="25AC56A7" w14:textId="77777777" w:rsidR="009D0C9E" w:rsidRPr="00163FEE" w:rsidRDefault="009D0C9E" w:rsidP="009D0C9E">
      <w:pPr>
        <w:pStyle w:val="ListBullet"/>
        <w:rPr>
          <w:rFonts w:asciiTheme="minorHAnsi" w:eastAsiaTheme="minorEastAsia" w:hAnsiTheme="minorHAnsi" w:cstheme="minorBidi"/>
          <w:szCs w:val="24"/>
          <w:lang w:eastAsia="en-AU"/>
        </w:rPr>
      </w:pPr>
      <w:r w:rsidRPr="46889C9F">
        <w:t xml:space="preserve">Locking mechanism to patio door in the MSU removed facilitating garden access </w:t>
      </w:r>
      <w:r w:rsidRPr="00850FDA">
        <w:t>for</w:t>
      </w:r>
      <w:r w:rsidRPr="46889C9F">
        <w:t xml:space="preserve"> MSU consumers.</w:t>
      </w:r>
    </w:p>
    <w:p w14:paraId="5F85191C" w14:textId="77777777" w:rsidR="009D0C9E" w:rsidRPr="00163FEE" w:rsidRDefault="009D0C9E" w:rsidP="009D0C9E">
      <w:pPr>
        <w:pStyle w:val="ListBullet"/>
        <w:rPr>
          <w:rFonts w:asciiTheme="minorHAnsi" w:eastAsiaTheme="minorEastAsia" w:hAnsiTheme="minorHAnsi" w:cstheme="minorBidi"/>
          <w:szCs w:val="24"/>
          <w:lang w:eastAsia="en-AU"/>
        </w:rPr>
      </w:pPr>
      <w:r w:rsidRPr="46889C9F">
        <w:t xml:space="preserve">Housekeeping and </w:t>
      </w:r>
      <w:r>
        <w:t>m</w:t>
      </w:r>
      <w:r w:rsidRPr="46889C9F">
        <w:t xml:space="preserve">aintenance staff </w:t>
      </w:r>
      <w:r>
        <w:t xml:space="preserve">to </w:t>
      </w:r>
      <w:r w:rsidRPr="46889C9F">
        <w:t>monitor door tracks for dirt and debris build up.</w:t>
      </w:r>
    </w:p>
    <w:p w14:paraId="10213C37" w14:textId="77777777" w:rsidR="009D0C9E" w:rsidRPr="00163FEE" w:rsidRDefault="009D0C9E" w:rsidP="009D0C9E">
      <w:pPr>
        <w:pStyle w:val="ListBullet"/>
        <w:rPr>
          <w:rFonts w:asciiTheme="minorHAnsi" w:eastAsiaTheme="minorEastAsia" w:hAnsiTheme="minorHAnsi" w:cstheme="minorBidi"/>
          <w:szCs w:val="24"/>
          <w:lang w:eastAsia="en-AU"/>
        </w:rPr>
      </w:pPr>
      <w:r>
        <w:t>Staff in the MSU were</w:t>
      </w:r>
      <w:r w:rsidRPr="46889C9F">
        <w:t xml:space="preserve"> reminded</w:t>
      </w:r>
      <w:r>
        <w:t xml:space="preserve"> to</w:t>
      </w:r>
      <w:r w:rsidRPr="46889C9F">
        <w:t xml:space="preserve"> </w:t>
      </w:r>
      <w:r>
        <w:t xml:space="preserve">encourage consumers who were able to access the outdoor secured garden area. </w:t>
      </w:r>
    </w:p>
    <w:p w14:paraId="660FB2D0" w14:textId="77777777" w:rsidR="009D0C9E" w:rsidRPr="00330608" w:rsidRDefault="009D0C9E" w:rsidP="009D0C9E">
      <w:pPr>
        <w:pStyle w:val="ListBullet"/>
        <w:numPr>
          <w:ilvl w:val="0"/>
          <w:numId w:val="0"/>
        </w:numPr>
        <w:rPr>
          <w:color w:val="000000" w:themeColor="text1"/>
        </w:rPr>
      </w:pPr>
      <w:r w:rsidRPr="00330608">
        <w:rPr>
          <w:color w:val="000000" w:themeColor="text1"/>
        </w:rPr>
        <w:t>The Assessment Team provided the following information collected through interviews and documentation which are relevant to my finding in relation to this Requirement:</w:t>
      </w:r>
    </w:p>
    <w:p w14:paraId="034BD58B" w14:textId="77777777" w:rsidR="009D0C9E" w:rsidRPr="00330608" w:rsidRDefault="009D0C9E" w:rsidP="009D0C9E">
      <w:pPr>
        <w:pStyle w:val="ListBullet"/>
        <w:rPr>
          <w:color w:val="000000" w:themeColor="text1"/>
        </w:rPr>
      </w:pPr>
      <w:r w:rsidRPr="00330608">
        <w:rPr>
          <w:color w:val="000000" w:themeColor="text1"/>
        </w:rPr>
        <w:t xml:space="preserve">Seven consumers </w:t>
      </w:r>
      <w:r>
        <w:rPr>
          <w:color w:val="000000" w:themeColor="text1"/>
        </w:rPr>
        <w:t>provided feedback indicating the</w:t>
      </w:r>
      <w:r w:rsidRPr="00330608">
        <w:rPr>
          <w:color w:val="000000" w:themeColor="text1"/>
        </w:rPr>
        <w:t xml:space="preserve"> environment is safe, clean and well maintained and they are supported to go outside when they want to. </w:t>
      </w:r>
    </w:p>
    <w:p w14:paraId="0F4BF244" w14:textId="77777777" w:rsidR="009D0C9E" w:rsidRPr="00330608" w:rsidRDefault="009D0C9E" w:rsidP="009D0C9E">
      <w:pPr>
        <w:pStyle w:val="ListBullet"/>
        <w:rPr>
          <w:color w:val="000000" w:themeColor="text1"/>
        </w:rPr>
      </w:pPr>
      <w:r w:rsidRPr="00330608">
        <w:rPr>
          <w:color w:val="000000" w:themeColor="text1"/>
        </w:rPr>
        <w:t>Staff described how the service environment and consumers’ rooms are cleaned and maintained</w:t>
      </w:r>
      <w:r>
        <w:rPr>
          <w:color w:val="000000" w:themeColor="text1"/>
        </w:rPr>
        <w:t>,</w:t>
      </w:r>
      <w:r w:rsidRPr="00330608">
        <w:rPr>
          <w:color w:val="000000" w:themeColor="text1"/>
        </w:rPr>
        <w:t xml:space="preserve"> and confirmed the cleaning regime has increased in response to COVID-19. Staff confirmed there is a reactive and preventative maintenance program. </w:t>
      </w:r>
    </w:p>
    <w:p w14:paraId="6F99DA18" w14:textId="77777777" w:rsidR="009D0C9E" w:rsidRPr="00330608" w:rsidRDefault="009D0C9E" w:rsidP="009D0C9E">
      <w:pPr>
        <w:pStyle w:val="ListBullet"/>
        <w:rPr>
          <w:color w:val="000000" w:themeColor="text1"/>
        </w:rPr>
      </w:pPr>
      <w:r w:rsidRPr="00330608">
        <w:rPr>
          <w:color w:val="000000" w:themeColor="text1"/>
        </w:rPr>
        <w:t xml:space="preserve">The above improvements were confirmed by observations and interviews with staff. </w:t>
      </w:r>
    </w:p>
    <w:p w14:paraId="7C50AED2" w14:textId="77777777" w:rsidR="009D0C9E" w:rsidRPr="00330608" w:rsidRDefault="009D0C9E" w:rsidP="009D0C9E">
      <w:pPr>
        <w:pStyle w:val="ListBullet"/>
        <w:rPr>
          <w:color w:val="000000" w:themeColor="text1"/>
        </w:rPr>
      </w:pPr>
      <w:r w:rsidRPr="00330608">
        <w:rPr>
          <w:color w:val="000000" w:themeColor="text1"/>
        </w:rPr>
        <w:t xml:space="preserve">Areas of the service observed were clean. </w:t>
      </w:r>
    </w:p>
    <w:p w14:paraId="3E4FA1E7" w14:textId="77777777" w:rsidR="009D0C9E" w:rsidRPr="00330608" w:rsidRDefault="009D0C9E" w:rsidP="009D0C9E">
      <w:pPr>
        <w:pStyle w:val="ListBullet"/>
        <w:rPr>
          <w:color w:val="000000" w:themeColor="text1"/>
        </w:rPr>
      </w:pPr>
      <w:r w:rsidRPr="00330608">
        <w:rPr>
          <w:color w:val="000000" w:themeColor="text1"/>
        </w:rPr>
        <w:t>Consumers were observed to be moving freely indoors and outdoors.</w:t>
      </w:r>
    </w:p>
    <w:p w14:paraId="1002FF40" w14:textId="77777777" w:rsidR="009D0C9E" w:rsidRPr="00330608" w:rsidRDefault="009D0C9E" w:rsidP="009D0C9E">
      <w:pPr>
        <w:pStyle w:val="ListBullet"/>
        <w:rPr>
          <w:color w:val="000000" w:themeColor="text1"/>
        </w:rPr>
      </w:pPr>
      <w:r w:rsidRPr="00330608">
        <w:rPr>
          <w:color w:val="000000" w:themeColor="text1"/>
        </w:rPr>
        <w:t>Secure entry and exit points into and out of the building, with COVID-19 safe screening processes in place.</w:t>
      </w:r>
    </w:p>
    <w:p w14:paraId="5E06F60B" w14:textId="77777777" w:rsidR="009D0C9E" w:rsidRPr="00330608" w:rsidRDefault="009D0C9E" w:rsidP="009D0C9E">
      <w:pPr>
        <w:pStyle w:val="ListBullet"/>
        <w:rPr>
          <w:color w:val="000000" w:themeColor="text1"/>
        </w:rPr>
      </w:pPr>
      <w:r w:rsidRPr="00330608">
        <w:rPr>
          <w:color w:val="000000" w:themeColor="text1"/>
        </w:rPr>
        <w:lastRenderedPageBreak/>
        <w:t>Fire safety equipment and warning systems were inspected and maintained by an external contractor and monitored through an internal audit process.</w:t>
      </w:r>
    </w:p>
    <w:p w14:paraId="4C19DBE3" w14:textId="77777777" w:rsidR="009D0C9E" w:rsidRPr="00330608" w:rsidRDefault="009D0C9E" w:rsidP="009D0C9E">
      <w:pPr>
        <w:pStyle w:val="ListBullet"/>
        <w:rPr>
          <w:color w:val="000000" w:themeColor="text1"/>
        </w:rPr>
      </w:pPr>
      <w:r w:rsidRPr="00330608">
        <w:rPr>
          <w:color w:val="000000" w:themeColor="text1"/>
        </w:rPr>
        <w:t>Environmental audits are used by the service to assist in the identification of hazards.</w:t>
      </w:r>
    </w:p>
    <w:p w14:paraId="17156FC8" w14:textId="77777777" w:rsidR="009D0C9E" w:rsidRPr="00330608" w:rsidRDefault="009D0C9E" w:rsidP="009D0C9E">
      <w:pPr>
        <w:pStyle w:val="ListBullet"/>
        <w:rPr>
          <w:color w:val="000000" w:themeColor="text1"/>
        </w:rPr>
      </w:pPr>
      <w:r w:rsidRPr="00330608">
        <w:rPr>
          <w:color w:val="000000" w:themeColor="text1"/>
        </w:rPr>
        <w:t>Maintenance systems include reactive and scheduled maintenance programs.</w:t>
      </w:r>
    </w:p>
    <w:p w14:paraId="2C6DF6BE" w14:textId="77777777" w:rsidR="009D0C9E" w:rsidRPr="00015390" w:rsidRDefault="009D0C9E" w:rsidP="009D0C9E">
      <w:pPr>
        <w:rPr>
          <w:color w:val="000000" w:themeColor="text1"/>
        </w:rPr>
      </w:pPr>
      <w:r w:rsidRPr="00015390">
        <w:rPr>
          <w:color w:val="000000" w:themeColor="text1"/>
        </w:rPr>
        <w:t>Based on the information summarised above, I find the service compliant with Requirement (3)(b) in Standard 5 Organisation’s service environment</w:t>
      </w:r>
      <w:r>
        <w:rPr>
          <w:color w:val="000000" w:themeColor="text1"/>
        </w:rPr>
        <w:t>.</w:t>
      </w:r>
    </w:p>
    <w:p w14:paraId="1348B08F" w14:textId="77777777" w:rsidR="009D0C9E" w:rsidRDefault="009D0C9E" w:rsidP="009D0C9E">
      <w:pPr>
        <w:tabs>
          <w:tab w:val="right" w:pos="9026"/>
        </w:tabs>
        <w:rPr>
          <w:rFonts w:eastAsia="Arial"/>
          <w:color w:val="auto"/>
        </w:rPr>
      </w:pPr>
    </w:p>
    <w:p w14:paraId="66AA0E20" w14:textId="77777777" w:rsidR="009D0C9E" w:rsidRDefault="009D0C9E" w:rsidP="009D0C9E">
      <w:pPr>
        <w:tabs>
          <w:tab w:val="right" w:pos="9026"/>
        </w:tabs>
        <w:sectPr w:rsidR="009D0C9E" w:rsidSect="008D7780">
          <w:headerReference w:type="first" r:id="rId22"/>
          <w:type w:val="continuous"/>
          <w:pgSz w:w="11906" w:h="16838"/>
          <w:pgMar w:top="1701" w:right="1418" w:bottom="1418" w:left="1418" w:header="709" w:footer="397" w:gutter="0"/>
          <w:cols w:space="708"/>
          <w:docGrid w:linePitch="360"/>
        </w:sectPr>
      </w:pPr>
    </w:p>
    <w:p w14:paraId="24ECD9F6" w14:textId="77777777" w:rsidR="009D0C9E" w:rsidRDefault="009D0C9E" w:rsidP="009D0C9E">
      <w:pPr>
        <w:pStyle w:val="Heading1"/>
      </w:pPr>
      <w:r>
        <w:lastRenderedPageBreak/>
        <w:t>Areas for improvement</w:t>
      </w:r>
    </w:p>
    <w:p w14:paraId="2D728145" w14:textId="77777777" w:rsidR="009D0C9E" w:rsidRPr="00E830C7" w:rsidRDefault="009D0C9E" w:rsidP="009D0C9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9D0C9E"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7F1B4" w14:textId="77777777" w:rsidR="00A54124" w:rsidRDefault="00E433EB">
      <w:pPr>
        <w:spacing w:before="0" w:after="0" w:line="240" w:lineRule="auto"/>
      </w:pPr>
      <w:r>
        <w:separator/>
      </w:r>
    </w:p>
  </w:endnote>
  <w:endnote w:type="continuationSeparator" w:id="0">
    <w:p w14:paraId="70F7F1B6" w14:textId="77777777" w:rsidR="00A54124" w:rsidRDefault="00E433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AFE9" w14:textId="77777777" w:rsidR="009D0C9E" w:rsidRPr="009A1F1B" w:rsidRDefault="009D0C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ED487D" w14:textId="77777777" w:rsidR="009D0C9E" w:rsidRPr="00C72FFB" w:rsidRDefault="009D0C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Burnside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002BF92" w14:textId="77777777" w:rsidR="009D0C9E" w:rsidRPr="00C72FFB" w:rsidRDefault="009D0C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36BD" w14:textId="77777777" w:rsidR="009D0C9E" w:rsidRPr="009A1F1B" w:rsidRDefault="009D0C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12A423" w14:textId="77777777" w:rsidR="009D0C9E" w:rsidRPr="00C72FFB" w:rsidRDefault="009D0C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Burnside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2FA463" w14:textId="77777777" w:rsidR="009D0C9E" w:rsidRPr="00A3716D" w:rsidRDefault="009D0C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7F1B0" w14:textId="77777777" w:rsidR="00A54124" w:rsidRDefault="00E433EB">
      <w:pPr>
        <w:spacing w:before="0" w:after="0" w:line="240" w:lineRule="auto"/>
      </w:pPr>
      <w:r>
        <w:separator/>
      </w:r>
    </w:p>
  </w:footnote>
  <w:footnote w:type="continuationSeparator" w:id="0">
    <w:p w14:paraId="70F7F1B2" w14:textId="77777777" w:rsidR="00A54124" w:rsidRDefault="00E433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58AF" w14:textId="77777777" w:rsidR="009D0C9E" w:rsidRDefault="009D0C9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5E66E53" wp14:editId="64232EF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18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C848" w14:textId="77777777" w:rsidR="009D0C9E" w:rsidRDefault="009D0C9E">
    <w:pPr>
      <w:pStyle w:val="Header"/>
    </w:pPr>
    <w:r w:rsidRPr="003C6EC2">
      <w:rPr>
        <w:rFonts w:eastAsia="Calibri"/>
        <w:noProof/>
        <w:lang w:val="en-US" w:eastAsia="en-US"/>
      </w:rPr>
      <w:drawing>
        <wp:anchor distT="0" distB="0" distL="114300" distR="114300" simplePos="0" relativeHeight="251677696" behindDoc="1" locked="0" layoutInCell="1" allowOverlap="1" wp14:anchorId="34CE424E" wp14:editId="67D26C1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64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9D7C" w14:textId="77777777" w:rsidR="009D0C9E" w:rsidRDefault="009D0C9E" w:rsidP="0004322A">
    <w:r>
      <w:rPr>
        <w:noProof/>
        <w:color w:val="auto"/>
        <w:sz w:val="20"/>
        <w:lang w:val="en-US" w:eastAsia="en-US"/>
      </w:rPr>
      <w:drawing>
        <wp:anchor distT="0" distB="0" distL="114300" distR="114300" simplePos="0" relativeHeight="251671552" behindDoc="1" locked="0" layoutInCell="1" allowOverlap="1" wp14:anchorId="0E8ACD89" wp14:editId="7DFBC6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30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F1923" w14:textId="77777777" w:rsidR="009D0C9E" w:rsidRDefault="009D0C9E" w:rsidP="0004322A">
    <w:r>
      <w:rPr>
        <w:noProof/>
        <w:color w:val="auto"/>
        <w:sz w:val="20"/>
        <w:lang w:val="en-US" w:eastAsia="en-US"/>
      </w:rPr>
      <w:drawing>
        <wp:anchor distT="0" distB="0" distL="114300" distR="114300" simplePos="0" relativeHeight="251673600" behindDoc="1" locked="0" layoutInCell="1" allowOverlap="1" wp14:anchorId="0FB05992" wp14:editId="7B68F8F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40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3B590" w14:textId="77777777" w:rsidR="009D0C9E" w:rsidRDefault="009D0C9E" w:rsidP="0004322A">
    <w:r>
      <w:rPr>
        <w:noProof/>
        <w:color w:val="auto"/>
        <w:sz w:val="20"/>
        <w:lang w:val="en-US" w:eastAsia="en-US"/>
      </w:rPr>
      <w:drawing>
        <wp:anchor distT="0" distB="0" distL="114300" distR="114300" simplePos="0" relativeHeight="251674624" behindDoc="1" locked="0" layoutInCell="1" allowOverlap="1" wp14:anchorId="052363FD" wp14:editId="39BF8EF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0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67F8" w14:textId="77777777" w:rsidR="009D0C9E" w:rsidRDefault="009D0C9E" w:rsidP="0004322A">
    <w:r>
      <w:rPr>
        <w:noProof/>
        <w:color w:val="auto"/>
        <w:sz w:val="20"/>
        <w:lang w:val="en-US" w:eastAsia="en-US"/>
      </w:rPr>
      <w:drawing>
        <wp:anchor distT="0" distB="0" distL="114300" distR="114300" simplePos="0" relativeHeight="251675648" behindDoc="1" locked="0" layoutInCell="1" allowOverlap="1" wp14:anchorId="04DD74F4" wp14:editId="3EDC5D7A">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3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CA1A" w14:textId="77777777" w:rsidR="009D0C9E" w:rsidRDefault="009D0C9E"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26FAEAF0" wp14:editId="0313B5F5">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14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7F1AF" w14:textId="77777777" w:rsidR="00506F7F" w:rsidRDefault="00E433E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0F7F1C6" wp14:editId="70F7F1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41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C8E8D04">
      <w:start w:val="1"/>
      <w:numFmt w:val="lowerRoman"/>
      <w:lvlText w:val="(%1)"/>
      <w:lvlJc w:val="left"/>
      <w:pPr>
        <w:ind w:left="1080" w:hanging="720"/>
      </w:pPr>
      <w:rPr>
        <w:rFonts w:hint="default"/>
        <w:b w:val="0"/>
      </w:rPr>
    </w:lvl>
    <w:lvl w:ilvl="1" w:tplc="6396DE02" w:tentative="1">
      <w:start w:val="1"/>
      <w:numFmt w:val="lowerLetter"/>
      <w:lvlText w:val="%2."/>
      <w:lvlJc w:val="left"/>
      <w:pPr>
        <w:ind w:left="1440" w:hanging="360"/>
      </w:pPr>
    </w:lvl>
    <w:lvl w:ilvl="2" w:tplc="7C8C7A1C" w:tentative="1">
      <w:start w:val="1"/>
      <w:numFmt w:val="lowerRoman"/>
      <w:lvlText w:val="%3."/>
      <w:lvlJc w:val="right"/>
      <w:pPr>
        <w:ind w:left="2160" w:hanging="180"/>
      </w:pPr>
    </w:lvl>
    <w:lvl w:ilvl="3" w:tplc="18000BF4" w:tentative="1">
      <w:start w:val="1"/>
      <w:numFmt w:val="decimal"/>
      <w:lvlText w:val="%4."/>
      <w:lvlJc w:val="left"/>
      <w:pPr>
        <w:ind w:left="2880" w:hanging="360"/>
      </w:pPr>
    </w:lvl>
    <w:lvl w:ilvl="4" w:tplc="C99C0EAC" w:tentative="1">
      <w:start w:val="1"/>
      <w:numFmt w:val="lowerLetter"/>
      <w:lvlText w:val="%5."/>
      <w:lvlJc w:val="left"/>
      <w:pPr>
        <w:ind w:left="3600" w:hanging="360"/>
      </w:pPr>
    </w:lvl>
    <w:lvl w:ilvl="5" w:tplc="287C858E" w:tentative="1">
      <w:start w:val="1"/>
      <w:numFmt w:val="lowerRoman"/>
      <w:lvlText w:val="%6."/>
      <w:lvlJc w:val="right"/>
      <w:pPr>
        <w:ind w:left="4320" w:hanging="180"/>
      </w:pPr>
    </w:lvl>
    <w:lvl w:ilvl="6" w:tplc="12E40DF8" w:tentative="1">
      <w:start w:val="1"/>
      <w:numFmt w:val="decimal"/>
      <w:lvlText w:val="%7."/>
      <w:lvlJc w:val="left"/>
      <w:pPr>
        <w:ind w:left="5040" w:hanging="360"/>
      </w:pPr>
    </w:lvl>
    <w:lvl w:ilvl="7" w:tplc="66B6D93C" w:tentative="1">
      <w:start w:val="1"/>
      <w:numFmt w:val="lowerLetter"/>
      <w:lvlText w:val="%8."/>
      <w:lvlJc w:val="left"/>
      <w:pPr>
        <w:ind w:left="5760" w:hanging="360"/>
      </w:pPr>
    </w:lvl>
    <w:lvl w:ilvl="8" w:tplc="73223C4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5145334">
      <w:start w:val="1"/>
      <w:numFmt w:val="bullet"/>
      <w:pStyle w:val="ListParagraph"/>
      <w:lvlText w:val=""/>
      <w:lvlJc w:val="left"/>
      <w:pPr>
        <w:ind w:left="1440" w:hanging="360"/>
      </w:pPr>
      <w:rPr>
        <w:rFonts w:ascii="Symbol" w:hAnsi="Symbol" w:hint="default"/>
        <w:color w:val="auto"/>
      </w:rPr>
    </w:lvl>
    <w:lvl w:ilvl="1" w:tplc="67745196" w:tentative="1">
      <w:start w:val="1"/>
      <w:numFmt w:val="bullet"/>
      <w:lvlText w:val="o"/>
      <w:lvlJc w:val="left"/>
      <w:pPr>
        <w:ind w:left="2160" w:hanging="360"/>
      </w:pPr>
      <w:rPr>
        <w:rFonts w:ascii="Courier New" w:hAnsi="Courier New" w:cs="Courier New" w:hint="default"/>
      </w:rPr>
    </w:lvl>
    <w:lvl w:ilvl="2" w:tplc="81BA623C" w:tentative="1">
      <w:start w:val="1"/>
      <w:numFmt w:val="bullet"/>
      <w:lvlText w:val=""/>
      <w:lvlJc w:val="left"/>
      <w:pPr>
        <w:ind w:left="2880" w:hanging="360"/>
      </w:pPr>
      <w:rPr>
        <w:rFonts w:ascii="Wingdings" w:hAnsi="Wingdings" w:hint="default"/>
      </w:rPr>
    </w:lvl>
    <w:lvl w:ilvl="3" w:tplc="F5E0452A" w:tentative="1">
      <w:start w:val="1"/>
      <w:numFmt w:val="bullet"/>
      <w:lvlText w:val=""/>
      <w:lvlJc w:val="left"/>
      <w:pPr>
        <w:ind w:left="3600" w:hanging="360"/>
      </w:pPr>
      <w:rPr>
        <w:rFonts w:ascii="Symbol" w:hAnsi="Symbol" w:hint="default"/>
      </w:rPr>
    </w:lvl>
    <w:lvl w:ilvl="4" w:tplc="E9CCEAAE" w:tentative="1">
      <w:start w:val="1"/>
      <w:numFmt w:val="bullet"/>
      <w:lvlText w:val="o"/>
      <w:lvlJc w:val="left"/>
      <w:pPr>
        <w:ind w:left="4320" w:hanging="360"/>
      </w:pPr>
      <w:rPr>
        <w:rFonts w:ascii="Courier New" w:hAnsi="Courier New" w:cs="Courier New" w:hint="default"/>
      </w:rPr>
    </w:lvl>
    <w:lvl w:ilvl="5" w:tplc="BA9A3BF2" w:tentative="1">
      <w:start w:val="1"/>
      <w:numFmt w:val="bullet"/>
      <w:lvlText w:val=""/>
      <w:lvlJc w:val="left"/>
      <w:pPr>
        <w:ind w:left="5040" w:hanging="360"/>
      </w:pPr>
      <w:rPr>
        <w:rFonts w:ascii="Wingdings" w:hAnsi="Wingdings" w:hint="default"/>
      </w:rPr>
    </w:lvl>
    <w:lvl w:ilvl="6" w:tplc="416E9E2E" w:tentative="1">
      <w:start w:val="1"/>
      <w:numFmt w:val="bullet"/>
      <w:lvlText w:val=""/>
      <w:lvlJc w:val="left"/>
      <w:pPr>
        <w:ind w:left="5760" w:hanging="360"/>
      </w:pPr>
      <w:rPr>
        <w:rFonts w:ascii="Symbol" w:hAnsi="Symbol" w:hint="default"/>
      </w:rPr>
    </w:lvl>
    <w:lvl w:ilvl="7" w:tplc="E9D42DB8" w:tentative="1">
      <w:start w:val="1"/>
      <w:numFmt w:val="bullet"/>
      <w:lvlText w:val="o"/>
      <w:lvlJc w:val="left"/>
      <w:pPr>
        <w:ind w:left="6480" w:hanging="360"/>
      </w:pPr>
      <w:rPr>
        <w:rFonts w:ascii="Courier New" w:hAnsi="Courier New" w:cs="Courier New" w:hint="default"/>
      </w:rPr>
    </w:lvl>
    <w:lvl w:ilvl="8" w:tplc="6C9E5A6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59CA632">
      <w:start w:val="1"/>
      <w:numFmt w:val="lowerRoman"/>
      <w:lvlText w:val="(%1)"/>
      <w:lvlJc w:val="left"/>
      <w:pPr>
        <w:ind w:left="1004" w:hanging="720"/>
      </w:pPr>
      <w:rPr>
        <w:rFonts w:hint="default"/>
        <w:b w:val="0"/>
      </w:rPr>
    </w:lvl>
    <w:lvl w:ilvl="1" w:tplc="6FA8EE98" w:tentative="1">
      <w:start w:val="1"/>
      <w:numFmt w:val="lowerLetter"/>
      <w:lvlText w:val="%2."/>
      <w:lvlJc w:val="left"/>
      <w:pPr>
        <w:ind w:left="1364" w:hanging="360"/>
      </w:pPr>
    </w:lvl>
    <w:lvl w:ilvl="2" w:tplc="CFDA91F6" w:tentative="1">
      <w:start w:val="1"/>
      <w:numFmt w:val="lowerRoman"/>
      <w:lvlText w:val="%3."/>
      <w:lvlJc w:val="right"/>
      <w:pPr>
        <w:ind w:left="2084" w:hanging="180"/>
      </w:pPr>
    </w:lvl>
    <w:lvl w:ilvl="3" w:tplc="14AEBA18" w:tentative="1">
      <w:start w:val="1"/>
      <w:numFmt w:val="decimal"/>
      <w:lvlText w:val="%4."/>
      <w:lvlJc w:val="left"/>
      <w:pPr>
        <w:ind w:left="2804" w:hanging="360"/>
      </w:pPr>
    </w:lvl>
    <w:lvl w:ilvl="4" w:tplc="BEF09A1E" w:tentative="1">
      <w:start w:val="1"/>
      <w:numFmt w:val="lowerLetter"/>
      <w:lvlText w:val="%5."/>
      <w:lvlJc w:val="left"/>
      <w:pPr>
        <w:ind w:left="3524" w:hanging="360"/>
      </w:pPr>
    </w:lvl>
    <w:lvl w:ilvl="5" w:tplc="FC14197C" w:tentative="1">
      <w:start w:val="1"/>
      <w:numFmt w:val="lowerRoman"/>
      <w:lvlText w:val="%6."/>
      <w:lvlJc w:val="right"/>
      <w:pPr>
        <w:ind w:left="4244" w:hanging="180"/>
      </w:pPr>
    </w:lvl>
    <w:lvl w:ilvl="6" w:tplc="ECECC8A0" w:tentative="1">
      <w:start w:val="1"/>
      <w:numFmt w:val="decimal"/>
      <w:lvlText w:val="%7."/>
      <w:lvlJc w:val="left"/>
      <w:pPr>
        <w:ind w:left="4964" w:hanging="360"/>
      </w:pPr>
    </w:lvl>
    <w:lvl w:ilvl="7" w:tplc="2FEE38B4" w:tentative="1">
      <w:start w:val="1"/>
      <w:numFmt w:val="lowerLetter"/>
      <w:lvlText w:val="%8."/>
      <w:lvlJc w:val="left"/>
      <w:pPr>
        <w:ind w:left="5684" w:hanging="360"/>
      </w:pPr>
    </w:lvl>
    <w:lvl w:ilvl="8" w:tplc="D6D08A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4A6EAEC">
      <w:start w:val="1"/>
      <w:numFmt w:val="lowerRoman"/>
      <w:lvlText w:val="(%1)"/>
      <w:lvlJc w:val="left"/>
      <w:pPr>
        <w:ind w:left="1080" w:hanging="720"/>
      </w:pPr>
      <w:rPr>
        <w:rFonts w:hint="default"/>
      </w:rPr>
    </w:lvl>
    <w:lvl w:ilvl="1" w:tplc="E76A54F0" w:tentative="1">
      <w:start w:val="1"/>
      <w:numFmt w:val="lowerLetter"/>
      <w:lvlText w:val="%2."/>
      <w:lvlJc w:val="left"/>
      <w:pPr>
        <w:ind w:left="1440" w:hanging="360"/>
      </w:pPr>
    </w:lvl>
    <w:lvl w:ilvl="2" w:tplc="F96EB734" w:tentative="1">
      <w:start w:val="1"/>
      <w:numFmt w:val="lowerRoman"/>
      <w:lvlText w:val="%3."/>
      <w:lvlJc w:val="right"/>
      <w:pPr>
        <w:ind w:left="2160" w:hanging="180"/>
      </w:pPr>
    </w:lvl>
    <w:lvl w:ilvl="3" w:tplc="F154A534" w:tentative="1">
      <w:start w:val="1"/>
      <w:numFmt w:val="decimal"/>
      <w:lvlText w:val="%4."/>
      <w:lvlJc w:val="left"/>
      <w:pPr>
        <w:ind w:left="2880" w:hanging="360"/>
      </w:pPr>
    </w:lvl>
    <w:lvl w:ilvl="4" w:tplc="26D63FA6" w:tentative="1">
      <w:start w:val="1"/>
      <w:numFmt w:val="lowerLetter"/>
      <w:lvlText w:val="%5."/>
      <w:lvlJc w:val="left"/>
      <w:pPr>
        <w:ind w:left="3600" w:hanging="360"/>
      </w:pPr>
    </w:lvl>
    <w:lvl w:ilvl="5" w:tplc="49326A84" w:tentative="1">
      <w:start w:val="1"/>
      <w:numFmt w:val="lowerRoman"/>
      <w:lvlText w:val="%6."/>
      <w:lvlJc w:val="right"/>
      <w:pPr>
        <w:ind w:left="4320" w:hanging="180"/>
      </w:pPr>
    </w:lvl>
    <w:lvl w:ilvl="6" w:tplc="B30C62EE" w:tentative="1">
      <w:start w:val="1"/>
      <w:numFmt w:val="decimal"/>
      <w:lvlText w:val="%7."/>
      <w:lvlJc w:val="left"/>
      <w:pPr>
        <w:ind w:left="5040" w:hanging="360"/>
      </w:pPr>
    </w:lvl>
    <w:lvl w:ilvl="7" w:tplc="A320707E" w:tentative="1">
      <w:start w:val="1"/>
      <w:numFmt w:val="lowerLetter"/>
      <w:lvlText w:val="%8."/>
      <w:lvlJc w:val="left"/>
      <w:pPr>
        <w:ind w:left="5760" w:hanging="360"/>
      </w:pPr>
    </w:lvl>
    <w:lvl w:ilvl="8" w:tplc="270E88E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84EC182">
      <w:start w:val="1"/>
      <w:numFmt w:val="lowerRoman"/>
      <w:lvlText w:val="(%1)"/>
      <w:lvlJc w:val="left"/>
      <w:pPr>
        <w:ind w:left="1080" w:hanging="720"/>
      </w:pPr>
      <w:rPr>
        <w:rFonts w:hint="default"/>
      </w:rPr>
    </w:lvl>
    <w:lvl w:ilvl="1" w:tplc="11624A08" w:tentative="1">
      <w:start w:val="1"/>
      <w:numFmt w:val="lowerLetter"/>
      <w:lvlText w:val="%2."/>
      <w:lvlJc w:val="left"/>
      <w:pPr>
        <w:ind w:left="1440" w:hanging="360"/>
      </w:pPr>
    </w:lvl>
    <w:lvl w:ilvl="2" w:tplc="69B85188" w:tentative="1">
      <w:start w:val="1"/>
      <w:numFmt w:val="lowerRoman"/>
      <w:lvlText w:val="%3."/>
      <w:lvlJc w:val="right"/>
      <w:pPr>
        <w:ind w:left="2160" w:hanging="180"/>
      </w:pPr>
    </w:lvl>
    <w:lvl w:ilvl="3" w:tplc="29B6B890" w:tentative="1">
      <w:start w:val="1"/>
      <w:numFmt w:val="decimal"/>
      <w:lvlText w:val="%4."/>
      <w:lvlJc w:val="left"/>
      <w:pPr>
        <w:ind w:left="2880" w:hanging="360"/>
      </w:pPr>
    </w:lvl>
    <w:lvl w:ilvl="4" w:tplc="FF1A205E" w:tentative="1">
      <w:start w:val="1"/>
      <w:numFmt w:val="lowerLetter"/>
      <w:lvlText w:val="%5."/>
      <w:lvlJc w:val="left"/>
      <w:pPr>
        <w:ind w:left="3600" w:hanging="360"/>
      </w:pPr>
    </w:lvl>
    <w:lvl w:ilvl="5" w:tplc="22404126" w:tentative="1">
      <w:start w:val="1"/>
      <w:numFmt w:val="lowerRoman"/>
      <w:lvlText w:val="%6."/>
      <w:lvlJc w:val="right"/>
      <w:pPr>
        <w:ind w:left="4320" w:hanging="180"/>
      </w:pPr>
    </w:lvl>
    <w:lvl w:ilvl="6" w:tplc="CE007434" w:tentative="1">
      <w:start w:val="1"/>
      <w:numFmt w:val="decimal"/>
      <w:lvlText w:val="%7."/>
      <w:lvlJc w:val="left"/>
      <w:pPr>
        <w:ind w:left="5040" w:hanging="360"/>
      </w:pPr>
    </w:lvl>
    <w:lvl w:ilvl="7" w:tplc="53B25A48" w:tentative="1">
      <w:start w:val="1"/>
      <w:numFmt w:val="lowerLetter"/>
      <w:lvlText w:val="%8."/>
      <w:lvlJc w:val="left"/>
      <w:pPr>
        <w:ind w:left="5760" w:hanging="360"/>
      </w:pPr>
    </w:lvl>
    <w:lvl w:ilvl="8" w:tplc="161C83B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8A8420E">
      <w:start w:val="1"/>
      <w:numFmt w:val="lowerRoman"/>
      <w:lvlText w:val="(%1)"/>
      <w:lvlJc w:val="left"/>
      <w:pPr>
        <w:ind w:left="1080" w:hanging="720"/>
      </w:pPr>
      <w:rPr>
        <w:rFonts w:hint="default"/>
        <w:b w:val="0"/>
      </w:rPr>
    </w:lvl>
    <w:lvl w:ilvl="1" w:tplc="96CEF934" w:tentative="1">
      <w:start w:val="1"/>
      <w:numFmt w:val="lowerLetter"/>
      <w:lvlText w:val="%2."/>
      <w:lvlJc w:val="left"/>
      <w:pPr>
        <w:ind w:left="1440" w:hanging="360"/>
      </w:pPr>
    </w:lvl>
    <w:lvl w:ilvl="2" w:tplc="C672B808" w:tentative="1">
      <w:start w:val="1"/>
      <w:numFmt w:val="lowerRoman"/>
      <w:lvlText w:val="%3."/>
      <w:lvlJc w:val="right"/>
      <w:pPr>
        <w:ind w:left="2160" w:hanging="180"/>
      </w:pPr>
    </w:lvl>
    <w:lvl w:ilvl="3" w:tplc="C4BE6044" w:tentative="1">
      <w:start w:val="1"/>
      <w:numFmt w:val="decimal"/>
      <w:lvlText w:val="%4."/>
      <w:lvlJc w:val="left"/>
      <w:pPr>
        <w:ind w:left="2880" w:hanging="360"/>
      </w:pPr>
    </w:lvl>
    <w:lvl w:ilvl="4" w:tplc="6888C7EC" w:tentative="1">
      <w:start w:val="1"/>
      <w:numFmt w:val="lowerLetter"/>
      <w:lvlText w:val="%5."/>
      <w:lvlJc w:val="left"/>
      <w:pPr>
        <w:ind w:left="3600" w:hanging="360"/>
      </w:pPr>
    </w:lvl>
    <w:lvl w:ilvl="5" w:tplc="400C7BE4" w:tentative="1">
      <w:start w:val="1"/>
      <w:numFmt w:val="lowerRoman"/>
      <w:lvlText w:val="%6."/>
      <w:lvlJc w:val="right"/>
      <w:pPr>
        <w:ind w:left="4320" w:hanging="180"/>
      </w:pPr>
    </w:lvl>
    <w:lvl w:ilvl="6" w:tplc="40BCD9E2" w:tentative="1">
      <w:start w:val="1"/>
      <w:numFmt w:val="decimal"/>
      <w:lvlText w:val="%7."/>
      <w:lvlJc w:val="left"/>
      <w:pPr>
        <w:ind w:left="5040" w:hanging="360"/>
      </w:pPr>
    </w:lvl>
    <w:lvl w:ilvl="7" w:tplc="6B60E496" w:tentative="1">
      <w:start w:val="1"/>
      <w:numFmt w:val="lowerLetter"/>
      <w:lvlText w:val="%8."/>
      <w:lvlJc w:val="left"/>
      <w:pPr>
        <w:ind w:left="5760" w:hanging="360"/>
      </w:pPr>
    </w:lvl>
    <w:lvl w:ilvl="8" w:tplc="D21E785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BB2E1D0">
      <w:start w:val="1"/>
      <w:numFmt w:val="lowerLetter"/>
      <w:lvlText w:val="(%1)"/>
      <w:lvlJc w:val="left"/>
      <w:pPr>
        <w:ind w:left="360" w:hanging="360"/>
      </w:pPr>
      <w:rPr>
        <w:rFonts w:hint="default"/>
      </w:rPr>
    </w:lvl>
    <w:lvl w:ilvl="1" w:tplc="9286A248" w:tentative="1">
      <w:start w:val="1"/>
      <w:numFmt w:val="lowerLetter"/>
      <w:lvlText w:val="%2."/>
      <w:lvlJc w:val="left"/>
      <w:pPr>
        <w:ind w:left="1080" w:hanging="360"/>
      </w:pPr>
    </w:lvl>
    <w:lvl w:ilvl="2" w:tplc="42868958" w:tentative="1">
      <w:start w:val="1"/>
      <w:numFmt w:val="lowerRoman"/>
      <w:lvlText w:val="%3."/>
      <w:lvlJc w:val="right"/>
      <w:pPr>
        <w:ind w:left="1800" w:hanging="180"/>
      </w:pPr>
    </w:lvl>
    <w:lvl w:ilvl="3" w:tplc="7C8A2592" w:tentative="1">
      <w:start w:val="1"/>
      <w:numFmt w:val="decimal"/>
      <w:lvlText w:val="%4."/>
      <w:lvlJc w:val="left"/>
      <w:pPr>
        <w:ind w:left="2520" w:hanging="360"/>
      </w:pPr>
    </w:lvl>
    <w:lvl w:ilvl="4" w:tplc="B6D80E08" w:tentative="1">
      <w:start w:val="1"/>
      <w:numFmt w:val="lowerLetter"/>
      <w:lvlText w:val="%5."/>
      <w:lvlJc w:val="left"/>
      <w:pPr>
        <w:ind w:left="3240" w:hanging="360"/>
      </w:pPr>
    </w:lvl>
    <w:lvl w:ilvl="5" w:tplc="8CD8AFD0" w:tentative="1">
      <w:start w:val="1"/>
      <w:numFmt w:val="lowerRoman"/>
      <w:lvlText w:val="%6."/>
      <w:lvlJc w:val="right"/>
      <w:pPr>
        <w:ind w:left="3960" w:hanging="180"/>
      </w:pPr>
    </w:lvl>
    <w:lvl w:ilvl="6" w:tplc="3424B8EE" w:tentative="1">
      <w:start w:val="1"/>
      <w:numFmt w:val="decimal"/>
      <w:lvlText w:val="%7."/>
      <w:lvlJc w:val="left"/>
      <w:pPr>
        <w:ind w:left="4680" w:hanging="360"/>
      </w:pPr>
    </w:lvl>
    <w:lvl w:ilvl="7" w:tplc="F050B3D0" w:tentative="1">
      <w:start w:val="1"/>
      <w:numFmt w:val="lowerLetter"/>
      <w:lvlText w:val="%8."/>
      <w:lvlJc w:val="left"/>
      <w:pPr>
        <w:ind w:left="5400" w:hanging="360"/>
      </w:pPr>
    </w:lvl>
    <w:lvl w:ilvl="8" w:tplc="B326610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E0CC4B2">
      <w:start w:val="1"/>
      <w:numFmt w:val="decimal"/>
      <w:lvlText w:val="%1."/>
      <w:lvlJc w:val="left"/>
      <w:pPr>
        <w:ind w:left="360" w:hanging="360"/>
      </w:pPr>
      <w:rPr>
        <w:rFonts w:hint="default"/>
      </w:rPr>
    </w:lvl>
    <w:lvl w:ilvl="1" w:tplc="8118DB66" w:tentative="1">
      <w:start w:val="1"/>
      <w:numFmt w:val="lowerLetter"/>
      <w:lvlText w:val="%2."/>
      <w:lvlJc w:val="left"/>
      <w:pPr>
        <w:ind w:left="1080" w:hanging="360"/>
      </w:pPr>
    </w:lvl>
    <w:lvl w:ilvl="2" w:tplc="50FEA6C2" w:tentative="1">
      <w:start w:val="1"/>
      <w:numFmt w:val="lowerRoman"/>
      <w:lvlText w:val="%3."/>
      <w:lvlJc w:val="right"/>
      <w:pPr>
        <w:ind w:left="1800" w:hanging="180"/>
      </w:pPr>
    </w:lvl>
    <w:lvl w:ilvl="3" w:tplc="D32600CA" w:tentative="1">
      <w:start w:val="1"/>
      <w:numFmt w:val="decimal"/>
      <w:lvlText w:val="%4."/>
      <w:lvlJc w:val="left"/>
      <w:pPr>
        <w:ind w:left="2520" w:hanging="360"/>
      </w:pPr>
    </w:lvl>
    <w:lvl w:ilvl="4" w:tplc="7E1C9F0A" w:tentative="1">
      <w:start w:val="1"/>
      <w:numFmt w:val="lowerLetter"/>
      <w:lvlText w:val="%5."/>
      <w:lvlJc w:val="left"/>
      <w:pPr>
        <w:ind w:left="3240" w:hanging="360"/>
      </w:pPr>
    </w:lvl>
    <w:lvl w:ilvl="5" w:tplc="ED14C426" w:tentative="1">
      <w:start w:val="1"/>
      <w:numFmt w:val="lowerRoman"/>
      <w:lvlText w:val="%6."/>
      <w:lvlJc w:val="right"/>
      <w:pPr>
        <w:ind w:left="3960" w:hanging="180"/>
      </w:pPr>
    </w:lvl>
    <w:lvl w:ilvl="6" w:tplc="940ACAB0" w:tentative="1">
      <w:start w:val="1"/>
      <w:numFmt w:val="decimal"/>
      <w:lvlText w:val="%7."/>
      <w:lvlJc w:val="left"/>
      <w:pPr>
        <w:ind w:left="4680" w:hanging="360"/>
      </w:pPr>
    </w:lvl>
    <w:lvl w:ilvl="7" w:tplc="3DFC5494" w:tentative="1">
      <w:start w:val="1"/>
      <w:numFmt w:val="lowerLetter"/>
      <w:lvlText w:val="%8."/>
      <w:lvlJc w:val="left"/>
      <w:pPr>
        <w:ind w:left="5400" w:hanging="360"/>
      </w:pPr>
    </w:lvl>
    <w:lvl w:ilvl="8" w:tplc="405C856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634E9AA">
      <w:start w:val="1"/>
      <w:numFmt w:val="decimal"/>
      <w:lvlText w:val="%1."/>
      <w:lvlJc w:val="left"/>
      <w:pPr>
        <w:ind w:left="360" w:hanging="360"/>
      </w:pPr>
      <w:rPr>
        <w:rFonts w:hint="default"/>
      </w:rPr>
    </w:lvl>
    <w:lvl w:ilvl="1" w:tplc="BADACB2A" w:tentative="1">
      <w:start w:val="1"/>
      <w:numFmt w:val="lowerLetter"/>
      <w:lvlText w:val="%2."/>
      <w:lvlJc w:val="left"/>
      <w:pPr>
        <w:ind w:left="1080" w:hanging="360"/>
      </w:pPr>
    </w:lvl>
    <w:lvl w:ilvl="2" w:tplc="A19A1FBA" w:tentative="1">
      <w:start w:val="1"/>
      <w:numFmt w:val="lowerRoman"/>
      <w:lvlText w:val="%3."/>
      <w:lvlJc w:val="right"/>
      <w:pPr>
        <w:ind w:left="1800" w:hanging="180"/>
      </w:pPr>
    </w:lvl>
    <w:lvl w:ilvl="3" w:tplc="94726F0C" w:tentative="1">
      <w:start w:val="1"/>
      <w:numFmt w:val="decimal"/>
      <w:lvlText w:val="%4."/>
      <w:lvlJc w:val="left"/>
      <w:pPr>
        <w:ind w:left="2520" w:hanging="360"/>
      </w:pPr>
    </w:lvl>
    <w:lvl w:ilvl="4" w:tplc="B53EB3BA" w:tentative="1">
      <w:start w:val="1"/>
      <w:numFmt w:val="lowerLetter"/>
      <w:lvlText w:val="%5."/>
      <w:lvlJc w:val="left"/>
      <w:pPr>
        <w:ind w:left="3240" w:hanging="360"/>
      </w:pPr>
    </w:lvl>
    <w:lvl w:ilvl="5" w:tplc="8D52126E" w:tentative="1">
      <w:start w:val="1"/>
      <w:numFmt w:val="lowerRoman"/>
      <w:lvlText w:val="%6."/>
      <w:lvlJc w:val="right"/>
      <w:pPr>
        <w:ind w:left="3960" w:hanging="180"/>
      </w:pPr>
    </w:lvl>
    <w:lvl w:ilvl="6" w:tplc="56B23E06" w:tentative="1">
      <w:start w:val="1"/>
      <w:numFmt w:val="decimal"/>
      <w:lvlText w:val="%7."/>
      <w:lvlJc w:val="left"/>
      <w:pPr>
        <w:ind w:left="4680" w:hanging="360"/>
      </w:pPr>
    </w:lvl>
    <w:lvl w:ilvl="7" w:tplc="D5083302" w:tentative="1">
      <w:start w:val="1"/>
      <w:numFmt w:val="lowerLetter"/>
      <w:lvlText w:val="%8."/>
      <w:lvlJc w:val="left"/>
      <w:pPr>
        <w:ind w:left="5400" w:hanging="360"/>
      </w:pPr>
    </w:lvl>
    <w:lvl w:ilvl="8" w:tplc="34CE33E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8F0CC80">
      <w:start w:val="1"/>
      <w:numFmt w:val="lowerRoman"/>
      <w:lvlText w:val="(%1)"/>
      <w:lvlJc w:val="left"/>
      <w:pPr>
        <w:ind w:left="1080" w:hanging="720"/>
      </w:pPr>
      <w:rPr>
        <w:rFonts w:hint="default"/>
        <w:b w:val="0"/>
      </w:rPr>
    </w:lvl>
    <w:lvl w:ilvl="1" w:tplc="FFD42F40" w:tentative="1">
      <w:start w:val="1"/>
      <w:numFmt w:val="lowerLetter"/>
      <w:lvlText w:val="%2."/>
      <w:lvlJc w:val="left"/>
      <w:pPr>
        <w:ind w:left="1440" w:hanging="360"/>
      </w:pPr>
    </w:lvl>
    <w:lvl w:ilvl="2" w:tplc="249265B6" w:tentative="1">
      <w:start w:val="1"/>
      <w:numFmt w:val="lowerRoman"/>
      <w:lvlText w:val="%3."/>
      <w:lvlJc w:val="right"/>
      <w:pPr>
        <w:ind w:left="2160" w:hanging="180"/>
      </w:pPr>
    </w:lvl>
    <w:lvl w:ilvl="3" w:tplc="72941232" w:tentative="1">
      <w:start w:val="1"/>
      <w:numFmt w:val="decimal"/>
      <w:lvlText w:val="%4."/>
      <w:lvlJc w:val="left"/>
      <w:pPr>
        <w:ind w:left="2880" w:hanging="360"/>
      </w:pPr>
    </w:lvl>
    <w:lvl w:ilvl="4" w:tplc="5FF816F2" w:tentative="1">
      <w:start w:val="1"/>
      <w:numFmt w:val="lowerLetter"/>
      <w:lvlText w:val="%5."/>
      <w:lvlJc w:val="left"/>
      <w:pPr>
        <w:ind w:left="3600" w:hanging="360"/>
      </w:pPr>
    </w:lvl>
    <w:lvl w:ilvl="5" w:tplc="C51AFA14" w:tentative="1">
      <w:start w:val="1"/>
      <w:numFmt w:val="lowerRoman"/>
      <w:lvlText w:val="%6."/>
      <w:lvlJc w:val="right"/>
      <w:pPr>
        <w:ind w:left="4320" w:hanging="180"/>
      </w:pPr>
    </w:lvl>
    <w:lvl w:ilvl="6" w:tplc="8B8A9BC6" w:tentative="1">
      <w:start w:val="1"/>
      <w:numFmt w:val="decimal"/>
      <w:lvlText w:val="%7."/>
      <w:lvlJc w:val="left"/>
      <w:pPr>
        <w:ind w:left="5040" w:hanging="360"/>
      </w:pPr>
    </w:lvl>
    <w:lvl w:ilvl="7" w:tplc="7A188F60" w:tentative="1">
      <w:start w:val="1"/>
      <w:numFmt w:val="lowerLetter"/>
      <w:lvlText w:val="%8."/>
      <w:lvlJc w:val="left"/>
      <w:pPr>
        <w:ind w:left="5760" w:hanging="360"/>
      </w:pPr>
    </w:lvl>
    <w:lvl w:ilvl="8" w:tplc="C4F2FC6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468A0F2">
      <w:start w:val="1"/>
      <w:numFmt w:val="lowerRoman"/>
      <w:lvlText w:val="(%1)"/>
      <w:lvlJc w:val="left"/>
      <w:pPr>
        <w:ind w:left="1080" w:hanging="720"/>
      </w:pPr>
      <w:rPr>
        <w:rFonts w:hint="default"/>
      </w:rPr>
    </w:lvl>
    <w:lvl w:ilvl="1" w:tplc="E808112E" w:tentative="1">
      <w:start w:val="1"/>
      <w:numFmt w:val="lowerLetter"/>
      <w:lvlText w:val="%2."/>
      <w:lvlJc w:val="left"/>
      <w:pPr>
        <w:ind w:left="1440" w:hanging="360"/>
      </w:pPr>
    </w:lvl>
    <w:lvl w:ilvl="2" w:tplc="5DB0A1AC" w:tentative="1">
      <w:start w:val="1"/>
      <w:numFmt w:val="lowerRoman"/>
      <w:lvlText w:val="%3."/>
      <w:lvlJc w:val="right"/>
      <w:pPr>
        <w:ind w:left="2160" w:hanging="180"/>
      </w:pPr>
    </w:lvl>
    <w:lvl w:ilvl="3" w:tplc="F28EEE20" w:tentative="1">
      <w:start w:val="1"/>
      <w:numFmt w:val="decimal"/>
      <w:lvlText w:val="%4."/>
      <w:lvlJc w:val="left"/>
      <w:pPr>
        <w:ind w:left="2880" w:hanging="360"/>
      </w:pPr>
    </w:lvl>
    <w:lvl w:ilvl="4" w:tplc="D9B20CB4" w:tentative="1">
      <w:start w:val="1"/>
      <w:numFmt w:val="lowerLetter"/>
      <w:lvlText w:val="%5."/>
      <w:lvlJc w:val="left"/>
      <w:pPr>
        <w:ind w:left="3600" w:hanging="360"/>
      </w:pPr>
    </w:lvl>
    <w:lvl w:ilvl="5" w:tplc="9C74A11A" w:tentative="1">
      <w:start w:val="1"/>
      <w:numFmt w:val="lowerRoman"/>
      <w:lvlText w:val="%6."/>
      <w:lvlJc w:val="right"/>
      <w:pPr>
        <w:ind w:left="4320" w:hanging="180"/>
      </w:pPr>
    </w:lvl>
    <w:lvl w:ilvl="6" w:tplc="DCAC3738" w:tentative="1">
      <w:start w:val="1"/>
      <w:numFmt w:val="decimal"/>
      <w:lvlText w:val="%7."/>
      <w:lvlJc w:val="left"/>
      <w:pPr>
        <w:ind w:left="5040" w:hanging="360"/>
      </w:pPr>
    </w:lvl>
    <w:lvl w:ilvl="7" w:tplc="B5425812" w:tentative="1">
      <w:start w:val="1"/>
      <w:numFmt w:val="lowerLetter"/>
      <w:lvlText w:val="%8."/>
      <w:lvlJc w:val="left"/>
      <w:pPr>
        <w:ind w:left="5760" w:hanging="360"/>
      </w:pPr>
    </w:lvl>
    <w:lvl w:ilvl="8" w:tplc="0AB28BE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F88BB10">
      <w:start w:val="1"/>
      <w:numFmt w:val="bullet"/>
      <w:pStyle w:val="ListBullet"/>
      <w:lvlText w:val=""/>
      <w:lvlJc w:val="left"/>
      <w:pPr>
        <w:ind w:left="720" w:hanging="360"/>
      </w:pPr>
      <w:rPr>
        <w:rFonts w:ascii="Symbol" w:hAnsi="Symbol" w:hint="default"/>
      </w:rPr>
    </w:lvl>
    <w:lvl w:ilvl="1" w:tplc="D7E888AC">
      <w:start w:val="1"/>
      <w:numFmt w:val="bullet"/>
      <w:pStyle w:val="ListBullet2"/>
      <w:lvlText w:val="o"/>
      <w:lvlJc w:val="left"/>
      <w:pPr>
        <w:ind w:left="1440" w:hanging="360"/>
      </w:pPr>
      <w:rPr>
        <w:rFonts w:ascii="Courier New" w:hAnsi="Courier New" w:cs="Courier New" w:hint="default"/>
      </w:rPr>
    </w:lvl>
    <w:lvl w:ilvl="2" w:tplc="CB089504">
      <w:start w:val="1"/>
      <w:numFmt w:val="bullet"/>
      <w:lvlText w:val=""/>
      <w:lvlJc w:val="left"/>
      <w:pPr>
        <w:ind w:left="2160" w:hanging="360"/>
      </w:pPr>
      <w:rPr>
        <w:rFonts w:ascii="Wingdings" w:hAnsi="Wingdings" w:hint="default"/>
      </w:rPr>
    </w:lvl>
    <w:lvl w:ilvl="3" w:tplc="25081322">
      <w:start w:val="1"/>
      <w:numFmt w:val="bullet"/>
      <w:lvlText w:val=""/>
      <w:lvlJc w:val="left"/>
      <w:pPr>
        <w:ind w:left="2880" w:hanging="360"/>
      </w:pPr>
      <w:rPr>
        <w:rFonts w:ascii="Symbol" w:hAnsi="Symbol" w:hint="default"/>
      </w:rPr>
    </w:lvl>
    <w:lvl w:ilvl="4" w:tplc="8752E484">
      <w:start w:val="1"/>
      <w:numFmt w:val="bullet"/>
      <w:lvlText w:val="o"/>
      <w:lvlJc w:val="left"/>
      <w:pPr>
        <w:ind w:left="3600" w:hanging="360"/>
      </w:pPr>
      <w:rPr>
        <w:rFonts w:ascii="Courier New" w:hAnsi="Courier New" w:cs="Courier New" w:hint="default"/>
      </w:rPr>
    </w:lvl>
    <w:lvl w:ilvl="5" w:tplc="632C2D0A">
      <w:start w:val="1"/>
      <w:numFmt w:val="bullet"/>
      <w:pStyle w:val="ListBullet3"/>
      <w:lvlText w:val=""/>
      <w:lvlJc w:val="left"/>
      <w:pPr>
        <w:ind w:left="4320" w:hanging="360"/>
      </w:pPr>
      <w:rPr>
        <w:rFonts w:ascii="Wingdings" w:hAnsi="Wingdings" w:hint="default"/>
      </w:rPr>
    </w:lvl>
    <w:lvl w:ilvl="6" w:tplc="417EE4FE">
      <w:start w:val="1"/>
      <w:numFmt w:val="bullet"/>
      <w:lvlText w:val=""/>
      <w:lvlJc w:val="left"/>
      <w:pPr>
        <w:ind w:left="5040" w:hanging="360"/>
      </w:pPr>
      <w:rPr>
        <w:rFonts w:ascii="Symbol" w:hAnsi="Symbol" w:hint="default"/>
      </w:rPr>
    </w:lvl>
    <w:lvl w:ilvl="7" w:tplc="962CB93A">
      <w:start w:val="1"/>
      <w:numFmt w:val="bullet"/>
      <w:lvlText w:val="o"/>
      <w:lvlJc w:val="left"/>
      <w:pPr>
        <w:ind w:left="5760" w:hanging="360"/>
      </w:pPr>
      <w:rPr>
        <w:rFonts w:ascii="Courier New" w:hAnsi="Courier New" w:cs="Courier New" w:hint="default"/>
      </w:rPr>
    </w:lvl>
    <w:lvl w:ilvl="8" w:tplc="9BA0D2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7F69632">
      <w:start w:val="1"/>
      <w:numFmt w:val="bullet"/>
      <w:lvlText w:val=""/>
      <w:lvlJc w:val="left"/>
      <w:pPr>
        <w:ind w:left="360" w:hanging="360"/>
      </w:pPr>
      <w:rPr>
        <w:rFonts w:ascii="Symbol" w:hAnsi="Symbol" w:hint="default"/>
      </w:rPr>
    </w:lvl>
    <w:lvl w:ilvl="1" w:tplc="A30EE334" w:tentative="1">
      <w:start w:val="1"/>
      <w:numFmt w:val="bullet"/>
      <w:lvlText w:val="o"/>
      <w:lvlJc w:val="left"/>
      <w:pPr>
        <w:ind w:left="1080" w:hanging="360"/>
      </w:pPr>
      <w:rPr>
        <w:rFonts w:ascii="Courier New" w:hAnsi="Courier New" w:cs="Courier New" w:hint="default"/>
      </w:rPr>
    </w:lvl>
    <w:lvl w:ilvl="2" w:tplc="E74C03F6" w:tentative="1">
      <w:start w:val="1"/>
      <w:numFmt w:val="bullet"/>
      <w:lvlText w:val=""/>
      <w:lvlJc w:val="left"/>
      <w:pPr>
        <w:ind w:left="1800" w:hanging="360"/>
      </w:pPr>
      <w:rPr>
        <w:rFonts w:ascii="Wingdings" w:hAnsi="Wingdings" w:hint="default"/>
      </w:rPr>
    </w:lvl>
    <w:lvl w:ilvl="3" w:tplc="46DA992A" w:tentative="1">
      <w:start w:val="1"/>
      <w:numFmt w:val="bullet"/>
      <w:lvlText w:val=""/>
      <w:lvlJc w:val="left"/>
      <w:pPr>
        <w:ind w:left="2520" w:hanging="360"/>
      </w:pPr>
      <w:rPr>
        <w:rFonts w:ascii="Symbol" w:hAnsi="Symbol" w:hint="default"/>
      </w:rPr>
    </w:lvl>
    <w:lvl w:ilvl="4" w:tplc="5C2ED152" w:tentative="1">
      <w:start w:val="1"/>
      <w:numFmt w:val="bullet"/>
      <w:lvlText w:val="o"/>
      <w:lvlJc w:val="left"/>
      <w:pPr>
        <w:ind w:left="3240" w:hanging="360"/>
      </w:pPr>
      <w:rPr>
        <w:rFonts w:ascii="Courier New" w:hAnsi="Courier New" w:cs="Courier New" w:hint="default"/>
      </w:rPr>
    </w:lvl>
    <w:lvl w:ilvl="5" w:tplc="E6FCD81C" w:tentative="1">
      <w:start w:val="1"/>
      <w:numFmt w:val="bullet"/>
      <w:lvlText w:val=""/>
      <w:lvlJc w:val="left"/>
      <w:pPr>
        <w:ind w:left="3960" w:hanging="360"/>
      </w:pPr>
      <w:rPr>
        <w:rFonts w:ascii="Wingdings" w:hAnsi="Wingdings" w:hint="default"/>
      </w:rPr>
    </w:lvl>
    <w:lvl w:ilvl="6" w:tplc="58F2A1CA" w:tentative="1">
      <w:start w:val="1"/>
      <w:numFmt w:val="bullet"/>
      <w:lvlText w:val=""/>
      <w:lvlJc w:val="left"/>
      <w:pPr>
        <w:ind w:left="4680" w:hanging="360"/>
      </w:pPr>
      <w:rPr>
        <w:rFonts w:ascii="Symbol" w:hAnsi="Symbol" w:hint="default"/>
      </w:rPr>
    </w:lvl>
    <w:lvl w:ilvl="7" w:tplc="4A2AB4FC" w:tentative="1">
      <w:start w:val="1"/>
      <w:numFmt w:val="bullet"/>
      <w:lvlText w:val="o"/>
      <w:lvlJc w:val="left"/>
      <w:pPr>
        <w:ind w:left="5400" w:hanging="360"/>
      </w:pPr>
      <w:rPr>
        <w:rFonts w:ascii="Courier New" w:hAnsi="Courier New" w:cs="Courier New" w:hint="default"/>
      </w:rPr>
    </w:lvl>
    <w:lvl w:ilvl="8" w:tplc="A06E3E5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274DC0C">
      <w:start w:val="1"/>
      <w:numFmt w:val="lowerRoman"/>
      <w:lvlText w:val="(%1)"/>
      <w:lvlJc w:val="left"/>
      <w:pPr>
        <w:ind w:left="1080" w:hanging="720"/>
      </w:pPr>
      <w:rPr>
        <w:rFonts w:hint="default"/>
      </w:rPr>
    </w:lvl>
    <w:lvl w:ilvl="1" w:tplc="689CC26E" w:tentative="1">
      <w:start w:val="1"/>
      <w:numFmt w:val="lowerLetter"/>
      <w:lvlText w:val="%2."/>
      <w:lvlJc w:val="left"/>
      <w:pPr>
        <w:ind w:left="1440" w:hanging="360"/>
      </w:pPr>
    </w:lvl>
    <w:lvl w:ilvl="2" w:tplc="AD485894" w:tentative="1">
      <w:start w:val="1"/>
      <w:numFmt w:val="lowerRoman"/>
      <w:lvlText w:val="%3."/>
      <w:lvlJc w:val="right"/>
      <w:pPr>
        <w:ind w:left="2160" w:hanging="180"/>
      </w:pPr>
    </w:lvl>
    <w:lvl w:ilvl="3" w:tplc="B4F0093A" w:tentative="1">
      <w:start w:val="1"/>
      <w:numFmt w:val="decimal"/>
      <w:lvlText w:val="%4."/>
      <w:lvlJc w:val="left"/>
      <w:pPr>
        <w:ind w:left="2880" w:hanging="360"/>
      </w:pPr>
    </w:lvl>
    <w:lvl w:ilvl="4" w:tplc="765E6100" w:tentative="1">
      <w:start w:val="1"/>
      <w:numFmt w:val="lowerLetter"/>
      <w:lvlText w:val="%5."/>
      <w:lvlJc w:val="left"/>
      <w:pPr>
        <w:ind w:left="3600" w:hanging="360"/>
      </w:pPr>
    </w:lvl>
    <w:lvl w:ilvl="5" w:tplc="97D2D6FE" w:tentative="1">
      <w:start w:val="1"/>
      <w:numFmt w:val="lowerRoman"/>
      <w:lvlText w:val="%6."/>
      <w:lvlJc w:val="right"/>
      <w:pPr>
        <w:ind w:left="4320" w:hanging="180"/>
      </w:pPr>
    </w:lvl>
    <w:lvl w:ilvl="6" w:tplc="6930C8A4" w:tentative="1">
      <w:start w:val="1"/>
      <w:numFmt w:val="decimal"/>
      <w:lvlText w:val="%7."/>
      <w:lvlJc w:val="left"/>
      <w:pPr>
        <w:ind w:left="5040" w:hanging="360"/>
      </w:pPr>
    </w:lvl>
    <w:lvl w:ilvl="7" w:tplc="DC7AE756" w:tentative="1">
      <w:start w:val="1"/>
      <w:numFmt w:val="lowerLetter"/>
      <w:lvlText w:val="%8."/>
      <w:lvlJc w:val="left"/>
      <w:pPr>
        <w:ind w:left="5760" w:hanging="360"/>
      </w:pPr>
    </w:lvl>
    <w:lvl w:ilvl="8" w:tplc="7CECFCC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1E26ED6">
      <w:start w:val="1"/>
      <w:numFmt w:val="lowerRoman"/>
      <w:lvlText w:val="(%1)"/>
      <w:lvlJc w:val="left"/>
      <w:pPr>
        <w:ind w:left="1080" w:hanging="720"/>
      </w:pPr>
      <w:rPr>
        <w:rFonts w:hint="default"/>
      </w:rPr>
    </w:lvl>
    <w:lvl w:ilvl="1" w:tplc="7F44D1FA" w:tentative="1">
      <w:start w:val="1"/>
      <w:numFmt w:val="lowerLetter"/>
      <w:lvlText w:val="%2."/>
      <w:lvlJc w:val="left"/>
      <w:pPr>
        <w:ind w:left="1440" w:hanging="360"/>
      </w:pPr>
    </w:lvl>
    <w:lvl w:ilvl="2" w:tplc="16EEF608" w:tentative="1">
      <w:start w:val="1"/>
      <w:numFmt w:val="lowerRoman"/>
      <w:lvlText w:val="%3."/>
      <w:lvlJc w:val="right"/>
      <w:pPr>
        <w:ind w:left="2160" w:hanging="180"/>
      </w:pPr>
    </w:lvl>
    <w:lvl w:ilvl="3" w:tplc="2B6ADB38" w:tentative="1">
      <w:start w:val="1"/>
      <w:numFmt w:val="decimal"/>
      <w:lvlText w:val="%4."/>
      <w:lvlJc w:val="left"/>
      <w:pPr>
        <w:ind w:left="2880" w:hanging="360"/>
      </w:pPr>
    </w:lvl>
    <w:lvl w:ilvl="4" w:tplc="71FA24E8" w:tentative="1">
      <w:start w:val="1"/>
      <w:numFmt w:val="lowerLetter"/>
      <w:lvlText w:val="%5."/>
      <w:lvlJc w:val="left"/>
      <w:pPr>
        <w:ind w:left="3600" w:hanging="360"/>
      </w:pPr>
    </w:lvl>
    <w:lvl w:ilvl="5" w:tplc="1D0EFEC2" w:tentative="1">
      <w:start w:val="1"/>
      <w:numFmt w:val="lowerRoman"/>
      <w:lvlText w:val="%6."/>
      <w:lvlJc w:val="right"/>
      <w:pPr>
        <w:ind w:left="4320" w:hanging="180"/>
      </w:pPr>
    </w:lvl>
    <w:lvl w:ilvl="6" w:tplc="243ECEB4" w:tentative="1">
      <w:start w:val="1"/>
      <w:numFmt w:val="decimal"/>
      <w:lvlText w:val="%7."/>
      <w:lvlJc w:val="left"/>
      <w:pPr>
        <w:ind w:left="5040" w:hanging="360"/>
      </w:pPr>
    </w:lvl>
    <w:lvl w:ilvl="7" w:tplc="8EBC434C" w:tentative="1">
      <w:start w:val="1"/>
      <w:numFmt w:val="lowerLetter"/>
      <w:lvlText w:val="%8."/>
      <w:lvlJc w:val="left"/>
      <w:pPr>
        <w:ind w:left="5760" w:hanging="360"/>
      </w:pPr>
    </w:lvl>
    <w:lvl w:ilvl="8" w:tplc="168C739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6E21B30">
      <w:start w:val="1"/>
      <w:numFmt w:val="lowerRoman"/>
      <w:lvlText w:val="(%1)"/>
      <w:lvlJc w:val="left"/>
      <w:pPr>
        <w:ind w:left="1080" w:hanging="720"/>
      </w:pPr>
      <w:rPr>
        <w:rFonts w:hint="default"/>
        <w:b w:val="0"/>
      </w:rPr>
    </w:lvl>
    <w:lvl w:ilvl="1" w:tplc="590A6AA2" w:tentative="1">
      <w:start w:val="1"/>
      <w:numFmt w:val="lowerLetter"/>
      <w:lvlText w:val="%2."/>
      <w:lvlJc w:val="left"/>
      <w:pPr>
        <w:ind w:left="1440" w:hanging="360"/>
      </w:pPr>
    </w:lvl>
    <w:lvl w:ilvl="2" w:tplc="2BDA9444" w:tentative="1">
      <w:start w:val="1"/>
      <w:numFmt w:val="lowerRoman"/>
      <w:lvlText w:val="%3."/>
      <w:lvlJc w:val="right"/>
      <w:pPr>
        <w:ind w:left="2160" w:hanging="180"/>
      </w:pPr>
    </w:lvl>
    <w:lvl w:ilvl="3" w:tplc="63D8C02A" w:tentative="1">
      <w:start w:val="1"/>
      <w:numFmt w:val="decimal"/>
      <w:lvlText w:val="%4."/>
      <w:lvlJc w:val="left"/>
      <w:pPr>
        <w:ind w:left="2880" w:hanging="360"/>
      </w:pPr>
    </w:lvl>
    <w:lvl w:ilvl="4" w:tplc="B940636C" w:tentative="1">
      <w:start w:val="1"/>
      <w:numFmt w:val="lowerLetter"/>
      <w:lvlText w:val="%5."/>
      <w:lvlJc w:val="left"/>
      <w:pPr>
        <w:ind w:left="3600" w:hanging="360"/>
      </w:pPr>
    </w:lvl>
    <w:lvl w:ilvl="5" w:tplc="908023A6" w:tentative="1">
      <w:start w:val="1"/>
      <w:numFmt w:val="lowerRoman"/>
      <w:lvlText w:val="%6."/>
      <w:lvlJc w:val="right"/>
      <w:pPr>
        <w:ind w:left="4320" w:hanging="180"/>
      </w:pPr>
    </w:lvl>
    <w:lvl w:ilvl="6" w:tplc="0868C626" w:tentative="1">
      <w:start w:val="1"/>
      <w:numFmt w:val="decimal"/>
      <w:lvlText w:val="%7."/>
      <w:lvlJc w:val="left"/>
      <w:pPr>
        <w:ind w:left="5040" w:hanging="360"/>
      </w:pPr>
    </w:lvl>
    <w:lvl w:ilvl="7" w:tplc="3E42E438" w:tentative="1">
      <w:start w:val="1"/>
      <w:numFmt w:val="lowerLetter"/>
      <w:lvlText w:val="%8."/>
      <w:lvlJc w:val="left"/>
      <w:pPr>
        <w:ind w:left="5760" w:hanging="360"/>
      </w:pPr>
    </w:lvl>
    <w:lvl w:ilvl="8" w:tplc="E812A36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E42B54A">
      <w:start w:val="1"/>
      <w:numFmt w:val="lowerRoman"/>
      <w:lvlText w:val="(%1)"/>
      <w:lvlJc w:val="left"/>
      <w:pPr>
        <w:ind w:left="1080" w:hanging="720"/>
      </w:pPr>
      <w:rPr>
        <w:rFonts w:hint="default"/>
        <w:b w:val="0"/>
      </w:rPr>
    </w:lvl>
    <w:lvl w:ilvl="1" w:tplc="5360F664" w:tentative="1">
      <w:start w:val="1"/>
      <w:numFmt w:val="lowerLetter"/>
      <w:lvlText w:val="%2."/>
      <w:lvlJc w:val="left"/>
      <w:pPr>
        <w:ind w:left="1440" w:hanging="360"/>
      </w:pPr>
    </w:lvl>
    <w:lvl w:ilvl="2" w:tplc="DB18C75C" w:tentative="1">
      <w:start w:val="1"/>
      <w:numFmt w:val="lowerRoman"/>
      <w:lvlText w:val="%3."/>
      <w:lvlJc w:val="right"/>
      <w:pPr>
        <w:ind w:left="2160" w:hanging="180"/>
      </w:pPr>
    </w:lvl>
    <w:lvl w:ilvl="3" w:tplc="BFAA6020" w:tentative="1">
      <w:start w:val="1"/>
      <w:numFmt w:val="decimal"/>
      <w:lvlText w:val="%4."/>
      <w:lvlJc w:val="left"/>
      <w:pPr>
        <w:ind w:left="2880" w:hanging="360"/>
      </w:pPr>
    </w:lvl>
    <w:lvl w:ilvl="4" w:tplc="4586A0C2" w:tentative="1">
      <w:start w:val="1"/>
      <w:numFmt w:val="lowerLetter"/>
      <w:lvlText w:val="%5."/>
      <w:lvlJc w:val="left"/>
      <w:pPr>
        <w:ind w:left="3600" w:hanging="360"/>
      </w:pPr>
    </w:lvl>
    <w:lvl w:ilvl="5" w:tplc="B1385DAA" w:tentative="1">
      <w:start w:val="1"/>
      <w:numFmt w:val="lowerRoman"/>
      <w:lvlText w:val="%6."/>
      <w:lvlJc w:val="right"/>
      <w:pPr>
        <w:ind w:left="4320" w:hanging="180"/>
      </w:pPr>
    </w:lvl>
    <w:lvl w:ilvl="6" w:tplc="D1006F5A" w:tentative="1">
      <w:start w:val="1"/>
      <w:numFmt w:val="decimal"/>
      <w:lvlText w:val="%7."/>
      <w:lvlJc w:val="left"/>
      <w:pPr>
        <w:ind w:left="5040" w:hanging="360"/>
      </w:pPr>
    </w:lvl>
    <w:lvl w:ilvl="7" w:tplc="29BA44B8" w:tentative="1">
      <w:start w:val="1"/>
      <w:numFmt w:val="lowerLetter"/>
      <w:lvlText w:val="%8."/>
      <w:lvlJc w:val="left"/>
      <w:pPr>
        <w:ind w:left="5760" w:hanging="360"/>
      </w:pPr>
    </w:lvl>
    <w:lvl w:ilvl="8" w:tplc="D0EA3FD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EDAAA42">
      <w:start w:val="1"/>
      <w:numFmt w:val="decimal"/>
      <w:lvlText w:val="%1."/>
      <w:lvlJc w:val="left"/>
      <w:pPr>
        <w:ind w:left="360" w:hanging="360"/>
      </w:pPr>
      <w:rPr>
        <w:rFonts w:hint="default"/>
      </w:rPr>
    </w:lvl>
    <w:lvl w:ilvl="1" w:tplc="156062BE" w:tentative="1">
      <w:start w:val="1"/>
      <w:numFmt w:val="lowerLetter"/>
      <w:lvlText w:val="%2."/>
      <w:lvlJc w:val="left"/>
      <w:pPr>
        <w:ind w:left="1080" w:hanging="360"/>
      </w:pPr>
    </w:lvl>
    <w:lvl w:ilvl="2" w:tplc="A8B811AE" w:tentative="1">
      <w:start w:val="1"/>
      <w:numFmt w:val="lowerRoman"/>
      <w:lvlText w:val="%3."/>
      <w:lvlJc w:val="right"/>
      <w:pPr>
        <w:ind w:left="1800" w:hanging="180"/>
      </w:pPr>
    </w:lvl>
    <w:lvl w:ilvl="3" w:tplc="A67A30B2" w:tentative="1">
      <w:start w:val="1"/>
      <w:numFmt w:val="decimal"/>
      <w:lvlText w:val="%4."/>
      <w:lvlJc w:val="left"/>
      <w:pPr>
        <w:ind w:left="2520" w:hanging="360"/>
      </w:pPr>
    </w:lvl>
    <w:lvl w:ilvl="4" w:tplc="A6D81802" w:tentative="1">
      <w:start w:val="1"/>
      <w:numFmt w:val="lowerLetter"/>
      <w:lvlText w:val="%5."/>
      <w:lvlJc w:val="left"/>
      <w:pPr>
        <w:ind w:left="3240" w:hanging="360"/>
      </w:pPr>
    </w:lvl>
    <w:lvl w:ilvl="5" w:tplc="611E30CA" w:tentative="1">
      <w:start w:val="1"/>
      <w:numFmt w:val="lowerRoman"/>
      <w:lvlText w:val="%6."/>
      <w:lvlJc w:val="right"/>
      <w:pPr>
        <w:ind w:left="3960" w:hanging="180"/>
      </w:pPr>
    </w:lvl>
    <w:lvl w:ilvl="6" w:tplc="3FAABABC" w:tentative="1">
      <w:start w:val="1"/>
      <w:numFmt w:val="decimal"/>
      <w:lvlText w:val="%7."/>
      <w:lvlJc w:val="left"/>
      <w:pPr>
        <w:ind w:left="4680" w:hanging="360"/>
      </w:pPr>
    </w:lvl>
    <w:lvl w:ilvl="7" w:tplc="36DACCFE" w:tentative="1">
      <w:start w:val="1"/>
      <w:numFmt w:val="lowerLetter"/>
      <w:lvlText w:val="%8."/>
      <w:lvlJc w:val="left"/>
      <w:pPr>
        <w:ind w:left="5400" w:hanging="360"/>
      </w:pPr>
    </w:lvl>
    <w:lvl w:ilvl="8" w:tplc="B2D6373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3ACC218">
      <w:start w:val="1"/>
      <w:numFmt w:val="lowerRoman"/>
      <w:lvlText w:val="(%1)"/>
      <w:lvlJc w:val="left"/>
      <w:pPr>
        <w:ind w:left="1080" w:hanging="720"/>
      </w:pPr>
      <w:rPr>
        <w:rFonts w:hint="default"/>
      </w:rPr>
    </w:lvl>
    <w:lvl w:ilvl="1" w:tplc="9B488FCA" w:tentative="1">
      <w:start w:val="1"/>
      <w:numFmt w:val="lowerLetter"/>
      <w:lvlText w:val="%2."/>
      <w:lvlJc w:val="left"/>
      <w:pPr>
        <w:ind w:left="1440" w:hanging="360"/>
      </w:pPr>
    </w:lvl>
    <w:lvl w:ilvl="2" w:tplc="D0B8BD2E" w:tentative="1">
      <w:start w:val="1"/>
      <w:numFmt w:val="lowerRoman"/>
      <w:lvlText w:val="%3."/>
      <w:lvlJc w:val="right"/>
      <w:pPr>
        <w:ind w:left="2160" w:hanging="180"/>
      </w:pPr>
    </w:lvl>
    <w:lvl w:ilvl="3" w:tplc="3280D99E" w:tentative="1">
      <w:start w:val="1"/>
      <w:numFmt w:val="decimal"/>
      <w:lvlText w:val="%4."/>
      <w:lvlJc w:val="left"/>
      <w:pPr>
        <w:ind w:left="2880" w:hanging="360"/>
      </w:pPr>
    </w:lvl>
    <w:lvl w:ilvl="4" w:tplc="2D629332" w:tentative="1">
      <w:start w:val="1"/>
      <w:numFmt w:val="lowerLetter"/>
      <w:lvlText w:val="%5."/>
      <w:lvlJc w:val="left"/>
      <w:pPr>
        <w:ind w:left="3600" w:hanging="360"/>
      </w:pPr>
    </w:lvl>
    <w:lvl w:ilvl="5" w:tplc="828E2316" w:tentative="1">
      <w:start w:val="1"/>
      <w:numFmt w:val="lowerRoman"/>
      <w:lvlText w:val="%6."/>
      <w:lvlJc w:val="right"/>
      <w:pPr>
        <w:ind w:left="4320" w:hanging="180"/>
      </w:pPr>
    </w:lvl>
    <w:lvl w:ilvl="6" w:tplc="47805858" w:tentative="1">
      <w:start w:val="1"/>
      <w:numFmt w:val="decimal"/>
      <w:lvlText w:val="%7."/>
      <w:lvlJc w:val="left"/>
      <w:pPr>
        <w:ind w:left="5040" w:hanging="360"/>
      </w:pPr>
    </w:lvl>
    <w:lvl w:ilvl="7" w:tplc="B1602CCE" w:tentative="1">
      <w:start w:val="1"/>
      <w:numFmt w:val="lowerLetter"/>
      <w:lvlText w:val="%8."/>
      <w:lvlJc w:val="left"/>
      <w:pPr>
        <w:ind w:left="5760" w:hanging="360"/>
      </w:pPr>
    </w:lvl>
    <w:lvl w:ilvl="8" w:tplc="3F76FD1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EFE9E5A">
      <w:start w:val="1"/>
      <w:numFmt w:val="decimal"/>
      <w:lvlText w:val="%1."/>
      <w:lvlJc w:val="left"/>
      <w:pPr>
        <w:ind w:left="360" w:hanging="360"/>
      </w:pPr>
    </w:lvl>
    <w:lvl w:ilvl="1" w:tplc="746CBC6A" w:tentative="1">
      <w:start w:val="1"/>
      <w:numFmt w:val="lowerLetter"/>
      <w:lvlText w:val="%2."/>
      <w:lvlJc w:val="left"/>
      <w:pPr>
        <w:ind w:left="1080" w:hanging="360"/>
      </w:pPr>
    </w:lvl>
    <w:lvl w:ilvl="2" w:tplc="A704F258" w:tentative="1">
      <w:start w:val="1"/>
      <w:numFmt w:val="lowerRoman"/>
      <w:lvlText w:val="%3."/>
      <w:lvlJc w:val="right"/>
      <w:pPr>
        <w:ind w:left="1800" w:hanging="180"/>
      </w:pPr>
    </w:lvl>
    <w:lvl w:ilvl="3" w:tplc="C980B218" w:tentative="1">
      <w:start w:val="1"/>
      <w:numFmt w:val="decimal"/>
      <w:lvlText w:val="%4."/>
      <w:lvlJc w:val="left"/>
      <w:pPr>
        <w:ind w:left="2520" w:hanging="360"/>
      </w:pPr>
    </w:lvl>
    <w:lvl w:ilvl="4" w:tplc="D5C803AE" w:tentative="1">
      <w:start w:val="1"/>
      <w:numFmt w:val="lowerLetter"/>
      <w:lvlText w:val="%5."/>
      <w:lvlJc w:val="left"/>
      <w:pPr>
        <w:ind w:left="3240" w:hanging="360"/>
      </w:pPr>
    </w:lvl>
    <w:lvl w:ilvl="5" w:tplc="8794A198" w:tentative="1">
      <w:start w:val="1"/>
      <w:numFmt w:val="lowerRoman"/>
      <w:lvlText w:val="%6."/>
      <w:lvlJc w:val="right"/>
      <w:pPr>
        <w:ind w:left="3960" w:hanging="180"/>
      </w:pPr>
    </w:lvl>
    <w:lvl w:ilvl="6" w:tplc="E35AB5FA" w:tentative="1">
      <w:start w:val="1"/>
      <w:numFmt w:val="decimal"/>
      <w:lvlText w:val="%7."/>
      <w:lvlJc w:val="left"/>
      <w:pPr>
        <w:ind w:left="4680" w:hanging="360"/>
      </w:pPr>
    </w:lvl>
    <w:lvl w:ilvl="7" w:tplc="D1E83A3A" w:tentative="1">
      <w:start w:val="1"/>
      <w:numFmt w:val="lowerLetter"/>
      <w:lvlText w:val="%8."/>
      <w:lvlJc w:val="left"/>
      <w:pPr>
        <w:ind w:left="5400" w:hanging="360"/>
      </w:pPr>
    </w:lvl>
    <w:lvl w:ilvl="8" w:tplc="5616E21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BDA64EA">
      <w:start w:val="1"/>
      <w:numFmt w:val="lowerRoman"/>
      <w:lvlText w:val="(%1)"/>
      <w:lvlJc w:val="left"/>
      <w:pPr>
        <w:ind w:left="1080" w:hanging="720"/>
      </w:pPr>
      <w:rPr>
        <w:rFonts w:hint="default"/>
        <w:b w:val="0"/>
      </w:rPr>
    </w:lvl>
    <w:lvl w:ilvl="1" w:tplc="EA94EBDA" w:tentative="1">
      <w:start w:val="1"/>
      <w:numFmt w:val="lowerLetter"/>
      <w:lvlText w:val="%2."/>
      <w:lvlJc w:val="left"/>
      <w:pPr>
        <w:ind w:left="1440" w:hanging="360"/>
      </w:pPr>
    </w:lvl>
    <w:lvl w:ilvl="2" w:tplc="D2000790" w:tentative="1">
      <w:start w:val="1"/>
      <w:numFmt w:val="lowerRoman"/>
      <w:lvlText w:val="%3."/>
      <w:lvlJc w:val="right"/>
      <w:pPr>
        <w:ind w:left="2160" w:hanging="180"/>
      </w:pPr>
    </w:lvl>
    <w:lvl w:ilvl="3" w:tplc="7C042554" w:tentative="1">
      <w:start w:val="1"/>
      <w:numFmt w:val="decimal"/>
      <w:lvlText w:val="%4."/>
      <w:lvlJc w:val="left"/>
      <w:pPr>
        <w:ind w:left="2880" w:hanging="360"/>
      </w:pPr>
    </w:lvl>
    <w:lvl w:ilvl="4" w:tplc="72325FF4" w:tentative="1">
      <w:start w:val="1"/>
      <w:numFmt w:val="lowerLetter"/>
      <w:lvlText w:val="%5."/>
      <w:lvlJc w:val="left"/>
      <w:pPr>
        <w:ind w:left="3600" w:hanging="360"/>
      </w:pPr>
    </w:lvl>
    <w:lvl w:ilvl="5" w:tplc="880227B4" w:tentative="1">
      <w:start w:val="1"/>
      <w:numFmt w:val="lowerRoman"/>
      <w:lvlText w:val="%6."/>
      <w:lvlJc w:val="right"/>
      <w:pPr>
        <w:ind w:left="4320" w:hanging="180"/>
      </w:pPr>
    </w:lvl>
    <w:lvl w:ilvl="6" w:tplc="7BEA61EE" w:tentative="1">
      <w:start w:val="1"/>
      <w:numFmt w:val="decimal"/>
      <w:lvlText w:val="%7."/>
      <w:lvlJc w:val="left"/>
      <w:pPr>
        <w:ind w:left="5040" w:hanging="360"/>
      </w:pPr>
    </w:lvl>
    <w:lvl w:ilvl="7" w:tplc="4442F6CE" w:tentative="1">
      <w:start w:val="1"/>
      <w:numFmt w:val="lowerLetter"/>
      <w:lvlText w:val="%8."/>
      <w:lvlJc w:val="left"/>
      <w:pPr>
        <w:ind w:left="5760" w:hanging="360"/>
      </w:pPr>
    </w:lvl>
    <w:lvl w:ilvl="8" w:tplc="F6A4773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96A80F0">
      <w:start w:val="1"/>
      <w:numFmt w:val="lowerRoman"/>
      <w:lvlText w:val="(%1)"/>
      <w:lvlJc w:val="left"/>
      <w:pPr>
        <w:ind w:left="1080" w:hanging="720"/>
      </w:pPr>
      <w:rPr>
        <w:rFonts w:hint="default"/>
      </w:rPr>
    </w:lvl>
    <w:lvl w:ilvl="1" w:tplc="F2FC2FA2" w:tentative="1">
      <w:start w:val="1"/>
      <w:numFmt w:val="lowerLetter"/>
      <w:lvlText w:val="%2."/>
      <w:lvlJc w:val="left"/>
      <w:pPr>
        <w:ind w:left="1440" w:hanging="360"/>
      </w:pPr>
    </w:lvl>
    <w:lvl w:ilvl="2" w:tplc="EA08E264" w:tentative="1">
      <w:start w:val="1"/>
      <w:numFmt w:val="lowerRoman"/>
      <w:lvlText w:val="%3."/>
      <w:lvlJc w:val="right"/>
      <w:pPr>
        <w:ind w:left="2160" w:hanging="180"/>
      </w:pPr>
    </w:lvl>
    <w:lvl w:ilvl="3" w:tplc="CEF045E4" w:tentative="1">
      <w:start w:val="1"/>
      <w:numFmt w:val="decimal"/>
      <w:lvlText w:val="%4."/>
      <w:lvlJc w:val="left"/>
      <w:pPr>
        <w:ind w:left="2880" w:hanging="360"/>
      </w:pPr>
    </w:lvl>
    <w:lvl w:ilvl="4" w:tplc="8DC8D154" w:tentative="1">
      <w:start w:val="1"/>
      <w:numFmt w:val="lowerLetter"/>
      <w:lvlText w:val="%5."/>
      <w:lvlJc w:val="left"/>
      <w:pPr>
        <w:ind w:left="3600" w:hanging="360"/>
      </w:pPr>
    </w:lvl>
    <w:lvl w:ilvl="5" w:tplc="14E27994" w:tentative="1">
      <w:start w:val="1"/>
      <w:numFmt w:val="lowerRoman"/>
      <w:lvlText w:val="%6."/>
      <w:lvlJc w:val="right"/>
      <w:pPr>
        <w:ind w:left="4320" w:hanging="180"/>
      </w:pPr>
    </w:lvl>
    <w:lvl w:ilvl="6" w:tplc="8B7A4BDA" w:tentative="1">
      <w:start w:val="1"/>
      <w:numFmt w:val="decimal"/>
      <w:lvlText w:val="%7."/>
      <w:lvlJc w:val="left"/>
      <w:pPr>
        <w:ind w:left="5040" w:hanging="360"/>
      </w:pPr>
    </w:lvl>
    <w:lvl w:ilvl="7" w:tplc="44CEDE00" w:tentative="1">
      <w:start w:val="1"/>
      <w:numFmt w:val="lowerLetter"/>
      <w:lvlText w:val="%8."/>
      <w:lvlJc w:val="left"/>
      <w:pPr>
        <w:ind w:left="5760" w:hanging="360"/>
      </w:pPr>
    </w:lvl>
    <w:lvl w:ilvl="8" w:tplc="240E735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D1870E2">
      <w:start w:val="1"/>
      <w:numFmt w:val="lowerRoman"/>
      <w:lvlText w:val="(%1)"/>
      <w:lvlJc w:val="left"/>
      <w:pPr>
        <w:ind w:left="1080" w:hanging="720"/>
      </w:pPr>
      <w:rPr>
        <w:rFonts w:hint="default"/>
      </w:rPr>
    </w:lvl>
    <w:lvl w:ilvl="1" w:tplc="E692F158" w:tentative="1">
      <w:start w:val="1"/>
      <w:numFmt w:val="lowerLetter"/>
      <w:lvlText w:val="%2."/>
      <w:lvlJc w:val="left"/>
      <w:pPr>
        <w:ind w:left="1440" w:hanging="360"/>
      </w:pPr>
    </w:lvl>
    <w:lvl w:ilvl="2" w:tplc="5298FF6A" w:tentative="1">
      <w:start w:val="1"/>
      <w:numFmt w:val="lowerRoman"/>
      <w:lvlText w:val="%3."/>
      <w:lvlJc w:val="right"/>
      <w:pPr>
        <w:ind w:left="2160" w:hanging="180"/>
      </w:pPr>
    </w:lvl>
    <w:lvl w:ilvl="3" w:tplc="107E38F6" w:tentative="1">
      <w:start w:val="1"/>
      <w:numFmt w:val="decimal"/>
      <w:lvlText w:val="%4."/>
      <w:lvlJc w:val="left"/>
      <w:pPr>
        <w:ind w:left="2880" w:hanging="360"/>
      </w:pPr>
    </w:lvl>
    <w:lvl w:ilvl="4" w:tplc="8FECE1EC" w:tentative="1">
      <w:start w:val="1"/>
      <w:numFmt w:val="lowerLetter"/>
      <w:lvlText w:val="%5."/>
      <w:lvlJc w:val="left"/>
      <w:pPr>
        <w:ind w:left="3600" w:hanging="360"/>
      </w:pPr>
    </w:lvl>
    <w:lvl w:ilvl="5" w:tplc="AC7A6780" w:tentative="1">
      <w:start w:val="1"/>
      <w:numFmt w:val="lowerRoman"/>
      <w:lvlText w:val="%6."/>
      <w:lvlJc w:val="right"/>
      <w:pPr>
        <w:ind w:left="4320" w:hanging="180"/>
      </w:pPr>
    </w:lvl>
    <w:lvl w:ilvl="6" w:tplc="24AE7858" w:tentative="1">
      <w:start w:val="1"/>
      <w:numFmt w:val="decimal"/>
      <w:lvlText w:val="%7."/>
      <w:lvlJc w:val="left"/>
      <w:pPr>
        <w:ind w:left="5040" w:hanging="360"/>
      </w:pPr>
    </w:lvl>
    <w:lvl w:ilvl="7" w:tplc="278ECDF4" w:tentative="1">
      <w:start w:val="1"/>
      <w:numFmt w:val="lowerLetter"/>
      <w:lvlText w:val="%8."/>
      <w:lvlJc w:val="left"/>
      <w:pPr>
        <w:ind w:left="5760" w:hanging="360"/>
      </w:pPr>
    </w:lvl>
    <w:lvl w:ilvl="8" w:tplc="953A63A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22C4B02">
      <w:start w:val="1"/>
      <w:numFmt w:val="lowerRoman"/>
      <w:lvlText w:val="(%1)"/>
      <w:lvlJc w:val="left"/>
      <w:pPr>
        <w:ind w:left="1004" w:hanging="720"/>
      </w:pPr>
      <w:rPr>
        <w:rFonts w:hint="default"/>
        <w:b w:val="0"/>
      </w:rPr>
    </w:lvl>
    <w:lvl w:ilvl="1" w:tplc="E5F0EB26" w:tentative="1">
      <w:start w:val="1"/>
      <w:numFmt w:val="lowerLetter"/>
      <w:lvlText w:val="%2."/>
      <w:lvlJc w:val="left"/>
      <w:pPr>
        <w:ind w:left="1364" w:hanging="360"/>
      </w:pPr>
    </w:lvl>
    <w:lvl w:ilvl="2" w:tplc="A83C9A1C" w:tentative="1">
      <w:start w:val="1"/>
      <w:numFmt w:val="lowerRoman"/>
      <w:lvlText w:val="%3."/>
      <w:lvlJc w:val="right"/>
      <w:pPr>
        <w:ind w:left="2084" w:hanging="180"/>
      </w:pPr>
    </w:lvl>
    <w:lvl w:ilvl="3" w:tplc="AA5E83E4" w:tentative="1">
      <w:start w:val="1"/>
      <w:numFmt w:val="decimal"/>
      <w:lvlText w:val="%4."/>
      <w:lvlJc w:val="left"/>
      <w:pPr>
        <w:ind w:left="2804" w:hanging="360"/>
      </w:pPr>
    </w:lvl>
    <w:lvl w:ilvl="4" w:tplc="53067ED2" w:tentative="1">
      <w:start w:val="1"/>
      <w:numFmt w:val="lowerLetter"/>
      <w:lvlText w:val="%5."/>
      <w:lvlJc w:val="left"/>
      <w:pPr>
        <w:ind w:left="3524" w:hanging="360"/>
      </w:pPr>
    </w:lvl>
    <w:lvl w:ilvl="5" w:tplc="C4684CCA" w:tentative="1">
      <w:start w:val="1"/>
      <w:numFmt w:val="lowerRoman"/>
      <w:lvlText w:val="%6."/>
      <w:lvlJc w:val="right"/>
      <w:pPr>
        <w:ind w:left="4244" w:hanging="180"/>
      </w:pPr>
    </w:lvl>
    <w:lvl w:ilvl="6" w:tplc="59BE5E38" w:tentative="1">
      <w:start w:val="1"/>
      <w:numFmt w:val="decimal"/>
      <w:lvlText w:val="%7."/>
      <w:lvlJc w:val="left"/>
      <w:pPr>
        <w:ind w:left="4964" w:hanging="360"/>
      </w:pPr>
    </w:lvl>
    <w:lvl w:ilvl="7" w:tplc="FD6A7988" w:tentative="1">
      <w:start w:val="1"/>
      <w:numFmt w:val="lowerLetter"/>
      <w:lvlText w:val="%8."/>
      <w:lvlJc w:val="left"/>
      <w:pPr>
        <w:ind w:left="5684" w:hanging="360"/>
      </w:pPr>
    </w:lvl>
    <w:lvl w:ilvl="8" w:tplc="F5CE866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9DC4E42">
      <w:start w:val="1"/>
      <w:numFmt w:val="decimal"/>
      <w:lvlText w:val="%1."/>
      <w:lvlJc w:val="left"/>
      <w:pPr>
        <w:ind w:left="360" w:hanging="360"/>
      </w:pPr>
      <w:rPr>
        <w:rFonts w:hint="default"/>
      </w:rPr>
    </w:lvl>
    <w:lvl w:ilvl="1" w:tplc="8C2E5F14" w:tentative="1">
      <w:start w:val="1"/>
      <w:numFmt w:val="lowerLetter"/>
      <w:lvlText w:val="%2."/>
      <w:lvlJc w:val="left"/>
      <w:pPr>
        <w:ind w:left="1080" w:hanging="360"/>
      </w:pPr>
    </w:lvl>
    <w:lvl w:ilvl="2" w:tplc="FA80B29E" w:tentative="1">
      <w:start w:val="1"/>
      <w:numFmt w:val="lowerRoman"/>
      <w:lvlText w:val="%3."/>
      <w:lvlJc w:val="right"/>
      <w:pPr>
        <w:ind w:left="1800" w:hanging="180"/>
      </w:pPr>
    </w:lvl>
    <w:lvl w:ilvl="3" w:tplc="DBF29110" w:tentative="1">
      <w:start w:val="1"/>
      <w:numFmt w:val="decimal"/>
      <w:lvlText w:val="%4."/>
      <w:lvlJc w:val="left"/>
      <w:pPr>
        <w:ind w:left="2520" w:hanging="360"/>
      </w:pPr>
    </w:lvl>
    <w:lvl w:ilvl="4" w:tplc="AF34DD3E" w:tentative="1">
      <w:start w:val="1"/>
      <w:numFmt w:val="lowerLetter"/>
      <w:lvlText w:val="%5."/>
      <w:lvlJc w:val="left"/>
      <w:pPr>
        <w:ind w:left="3240" w:hanging="360"/>
      </w:pPr>
    </w:lvl>
    <w:lvl w:ilvl="5" w:tplc="3D567840" w:tentative="1">
      <w:start w:val="1"/>
      <w:numFmt w:val="lowerRoman"/>
      <w:lvlText w:val="%6."/>
      <w:lvlJc w:val="right"/>
      <w:pPr>
        <w:ind w:left="3960" w:hanging="180"/>
      </w:pPr>
    </w:lvl>
    <w:lvl w:ilvl="6" w:tplc="D3585B62" w:tentative="1">
      <w:start w:val="1"/>
      <w:numFmt w:val="decimal"/>
      <w:lvlText w:val="%7."/>
      <w:lvlJc w:val="left"/>
      <w:pPr>
        <w:ind w:left="4680" w:hanging="360"/>
      </w:pPr>
    </w:lvl>
    <w:lvl w:ilvl="7" w:tplc="165055F6" w:tentative="1">
      <w:start w:val="1"/>
      <w:numFmt w:val="lowerLetter"/>
      <w:lvlText w:val="%8."/>
      <w:lvlJc w:val="left"/>
      <w:pPr>
        <w:ind w:left="5400" w:hanging="360"/>
      </w:pPr>
    </w:lvl>
    <w:lvl w:ilvl="8" w:tplc="4EDA7BB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288358C">
      <w:start w:val="1"/>
      <w:numFmt w:val="lowerRoman"/>
      <w:lvlText w:val="(%1)"/>
      <w:lvlJc w:val="left"/>
      <w:pPr>
        <w:ind w:left="1080" w:hanging="720"/>
      </w:pPr>
      <w:rPr>
        <w:rFonts w:hint="default"/>
      </w:rPr>
    </w:lvl>
    <w:lvl w:ilvl="1" w:tplc="886E4A34" w:tentative="1">
      <w:start w:val="1"/>
      <w:numFmt w:val="lowerLetter"/>
      <w:lvlText w:val="%2."/>
      <w:lvlJc w:val="left"/>
      <w:pPr>
        <w:ind w:left="1440" w:hanging="360"/>
      </w:pPr>
    </w:lvl>
    <w:lvl w:ilvl="2" w:tplc="34E0C376" w:tentative="1">
      <w:start w:val="1"/>
      <w:numFmt w:val="lowerRoman"/>
      <w:lvlText w:val="%3."/>
      <w:lvlJc w:val="right"/>
      <w:pPr>
        <w:ind w:left="2160" w:hanging="180"/>
      </w:pPr>
    </w:lvl>
    <w:lvl w:ilvl="3" w:tplc="15721FDE" w:tentative="1">
      <w:start w:val="1"/>
      <w:numFmt w:val="decimal"/>
      <w:lvlText w:val="%4."/>
      <w:lvlJc w:val="left"/>
      <w:pPr>
        <w:ind w:left="2880" w:hanging="360"/>
      </w:pPr>
    </w:lvl>
    <w:lvl w:ilvl="4" w:tplc="EE549CF8" w:tentative="1">
      <w:start w:val="1"/>
      <w:numFmt w:val="lowerLetter"/>
      <w:lvlText w:val="%5."/>
      <w:lvlJc w:val="left"/>
      <w:pPr>
        <w:ind w:left="3600" w:hanging="360"/>
      </w:pPr>
    </w:lvl>
    <w:lvl w:ilvl="5" w:tplc="5FEC6122" w:tentative="1">
      <w:start w:val="1"/>
      <w:numFmt w:val="lowerRoman"/>
      <w:lvlText w:val="%6."/>
      <w:lvlJc w:val="right"/>
      <w:pPr>
        <w:ind w:left="4320" w:hanging="180"/>
      </w:pPr>
    </w:lvl>
    <w:lvl w:ilvl="6" w:tplc="D44E2E38" w:tentative="1">
      <w:start w:val="1"/>
      <w:numFmt w:val="decimal"/>
      <w:lvlText w:val="%7."/>
      <w:lvlJc w:val="left"/>
      <w:pPr>
        <w:ind w:left="5040" w:hanging="360"/>
      </w:pPr>
    </w:lvl>
    <w:lvl w:ilvl="7" w:tplc="719024B4" w:tentative="1">
      <w:start w:val="1"/>
      <w:numFmt w:val="lowerLetter"/>
      <w:lvlText w:val="%8."/>
      <w:lvlJc w:val="left"/>
      <w:pPr>
        <w:ind w:left="5760" w:hanging="360"/>
      </w:pPr>
    </w:lvl>
    <w:lvl w:ilvl="8" w:tplc="60A40E36" w:tentative="1">
      <w:start w:val="1"/>
      <w:numFmt w:val="lowerRoman"/>
      <w:lvlText w:val="%9."/>
      <w:lvlJc w:val="right"/>
      <w:pPr>
        <w:ind w:left="6480" w:hanging="180"/>
      </w:pPr>
    </w:lvl>
  </w:abstractNum>
  <w:abstractNum w:abstractNumId="33" w15:restartNumberingAfterBreak="0">
    <w:nsid w:val="7B122E2D"/>
    <w:multiLevelType w:val="hybridMultilevel"/>
    <w:tmpl w:val="49524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BCE5F25"/>
    <w:multiLevelType w:val="hybridMultilevel"/>
    <w:tmpl w:val="49A21BE0"/>
    <w:lvl w:ilvl="0" w:tplc="3BF800E0">
      <w:start w:val="1"/>
      <w:numFmt w:val="decimal"/>
      <w:lvlText w:val="%1."/>
      <w:lvlJc w:val="left"/>
      <w:pPr>
        <w:ind w:left="360" w:hanging="360"/>
      </w:pPr>
      <w:rPr>
        <w:rFonts w:hint="default"/>
      </w:rPr>
    </w:lvl>
    <w:lvl w:ilvl="1" w:tplc="0164B264" w:tentative="1">
      <w:start w:val="1"/>
      <w:numFmt w:val="lowerLetter"/>
      <w:lvlText w:val="%2."/>
      <w:lvlJc w:val="left"/>
      <w:pPr>
        <w:ind w:left="1080" w:hanging="360"/>
      </w:pPr>
    </w:lvl>
    <w:lvl w:ilvl="2" w:tplc="47AE5A96" w:tentative="1">
      <w:start w:val="1"/>
      <w:numFmt w:val="lowerRoman"/>
      <w:lvlText w:val="%3."/>
      <w:lvlJc w:val="right"/>
      <w:pPr>
        <w:ind w:left="1800" w:hanging="180"/>
      </w:pPr>
    </w:lvl>
    <w:lvl w:ilvl="3" w:tplc="A8DEC25A" w:tentative="1">
      <w:start w:val="1"/>
      <w:numFmt w:val="decimal"/>
      <w:lvlText w:val="%4."/>
      <w:lvlJc w:val="left"/>
      <w:pPr>
        <w:ind w:left="2520" w:hanging="360"/>
      </w:pPr>
    </w:lvl>
    <w:lvl w:ilvl="4" w:tplc="8180A1D6" w:tentative="1">
      <w:start w:val="1"/>
      <w:numFmt w:val="lowerLetter"/>
      <w:lvlText w:val="%5."/>
      <w:lvlJc w:val="left"/>
      <w:pPr>
        <w:ind w:left="3240" w:hanging="360"/>
      </w:pPr>
    </w:lvl>
    <w:lvl w:ilvl="5" w:tplc="216C7CCC" w:tentative="1">
      <w:start w:val="1"/>
      <w:numFmt w:val="lowerRoman"/>
      <w:lvlText w:val="%6."/>
      <w:lvlJc w:val="right"/>
      <w:pPr>
        <w:ind w:left="3960" w:hanging="180"/>
      </w:pPr>
    </w:lvl>
    <w:lvl w:ilvl="6" w:tplc="0BAE8536" w:tentative="1">
      <w:start w:val="1"/>
      <w:numFmt w:val="decimal"/>
      <w:lvlText w:val="%7."/>
      <w:lvlJc w:val="left"/>
      <w:pPr>
        <w:ind w:left="4680" w:hanging="360"/>
      </w:pPr>
    </w:lvl>
    <w:lvl w:ilvl="7" w:tplc="F8F0BE18" w:tentative="1">
      <w:start w:val="1"/>
      <w:numFmt w:val="lowerLetter"/>
      <w:lvlText w:val="%8."/>
      <w:lvlJc w:val="left"/>
      <w:pPr>
        <w:ind w:left="5400" w:hanging="360"/>
      </w:pPr>
    </w:lvl>
    <w:lvl w:ilvl="8" w:tplc="3C7CEAC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D00C884">
      <w:start w:val="1"/>
      <w:numFmt w:val="lowerRoman"/>
      <w:lvlText w:val="(%1)"/>
      <w:lvlJc w:val="left"/>
      <w:pPr>
        <w:ind w:left="1080" w:hanging="720"/>
      </w:pPr>
      <w:rPr>
        <w:rFonts w:hint="default"/>
      </w:rPr>
    </w:lvl>
    <w:lvl w:ilvl="1" w:tplc="25A21950" w:tentative="1">
      <w:start w:val="1"/>
      <w:numFmt w:val="lowerLetter"/>
      <w:lvlText w:val="%2."/>
      <w:lvlJc w:val="left"/>
      <w:pPr>
        <w:ind w:left="1440" w:hanging="360"/>
      </w:pPr>
    </w:lvl>
    <w:lvl w:ilvl="2" w:tplc="78CA7C94" w:tentative="1">
      <w:start w:val="1"/>
      <w:numFmt w:val="lowerRoman"/>
      <w:lvlText w:val="%3."/>
      <w:lvlJc w:val="right"/>
      <w:pPr>
        <w:ind w:left="2160" w:hanging="180"/>
      </w:pPr>
    </w:lvl>
    <w:lvl w:ilvl="3" w:tplc="B534025C" w:tentative="1">
      <w:start w:val="1"/>
      <w:numFmt w:val="decimal"/>
      <w:lvlText w:val="%4."/>
      <w:lvlJc w:val="left"/>
      <w:pPr>
        <w:ind w:left="2880" w:hanging="360"/>
      </w:pPr>
    </w:lvl>
    <w:lvl w:ilvl="4" w:tplc="02E6703C" w:tentative="1">
      <w:start w:val="1"/>
      <w:numFmt w:val="lowerLetter"/>
      <w:lvlText w:val="%5."/>
      <w:lvlJc w:val="left"/>
      <w:pPr>
        <w:ind w:left="3600" w:hanging="360"/>
      </w:pPr>
    </w:lvl>
    <w:lvl w:ilvl="5" w:tplc="139A6FB4" w:tentative="1">
      <w:start w:val="1"/>
      <w:numFmt w:val="lowerRoman"/>
      <w:lvlText w:val="%6."/>
      <w:lvlJc w:val="right"/>
      <w:pPr>
        <w:ind w:left="4320" w:hanging="180"/>
      </w:pPr>
    </w:lvl>
    <w:lvl w:ilvl="6" w:tplc="CF1ABA7A" w:tentative="1">
      <w:start w:val="1"/>
      <w:numFmt w:val="decimal"/>
      <w:lvlText w:val="%7."/>
      <w:lvlJc w:val="left"/>
      <w:pPr>
        <w:ind w:left="5040" w:hanging="360"/>
      </w:pPr>
    </w:lvl>
    <w:lvl w:ilvl="7" w:tplc="92D2F614" w:tentative="1">
      <w:start w:val="1"/>
      <w:numFmt w:val="lowerLetter"/>
      <w:lvlText w:val="%8."/>
      <w:lvlJc w:val="left"/>
      <w:pPr>
        <w:ind w:left="5760" w:hanging="360"/>
      </w:pPr>
    </w:lvl>
    <w:lvl w:ilvl="8" w:tplc="E1061ED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87A0E16">
      <w:start w:val="1"/>
      <w:numFmt w:val="decimal"/>
      <w:lvlText w:val="%1."/>
      <w:lvlJc w:val="left"/>
      <w:pPr>
        <w:ind w:left="360" w:hanging="360"/>
      </w:pPr>
      <w:rPr>
        <w:rFonts w:hint="default"/>
      </w:rPr>
    </w:lvl>
    <w:lvl w:ilvl="1" w:tplc="AA143B82" w:tentative="1">
      <w:start w:val="1"/>
      <w:numFmt w:val="lowerLetter"/>
      <w:lvlText w:val="%2."/>
      <w:lvlJc w:val="left"/>
      <w:pPr>
        <w:ind w:left="1080" w:hanging="360"/>
      </w:pPr>
    </w:lvl>
    <w:lvl w:ilvl="2" w:tplc="73DACCF2" w:tentative="1">
      <w:start w:val="1"/>
      <w:numFmt w:val="lowerRoman"/>
      <w:lvlText w:val="%3."/>
      <w:lvlJc w:val="right"/>
      <w:pPr>
        <w:ind w:left="1800" w:hanging="180"/>
      </w:pPr>
    </w:lvl>
    <w:lvl w:ilvl="3" w:tplc="EFF4123A" w:tentative="1">
      <w:start w:val="1"/>
      <w:numFmt w:val="decimal"/>
      <w:lvlText w:val="%4."/>
      <w:lvlJc w:val="left"/>
      <w:pPr>
        <w:ind w:left="2520" w:hanging="360"/>
      </w:pPr>
    </w:lvl>
    <w:lvl w:ilvl="4" w:tplc="BD748BD0" w:tentative="1">
      <w:start w:val="1"/>
      <w:numFmt w:val="lowerLetter"/>
      <w:lvlText w:val="%5."/>
      <w:lvlJc w:val="left"/>
      <w:pPr>
        <w:ind w:left="3240" w:hanging="360"/>
      </w:pPr>
    </w:lvl>
    <w:lvl w:ilvl="5" w:tplc="1F58DEF6" w:tentative="1">
      <w:start w:val="1"/>
      <w:numFmt w:val="lowerRoman"/>
      <w:lvlText w:val="%6."/>
      <w:lvlJc w:val="right"/>
      <w:pPr>
        <w:ind w:left="3960" w:hanging="180"/>
      </w:pPr>
    </w:lvl>
    <w:lvl w:ilvl="6" w:tplc="056C7894" w:tentative="1">
      <w:start w:val="1"/>
      <w:numFmt w:val="decimal"/>
      <w:lvlText w:val="%7."/>
      <w:lvlJc w:val="left"/>
      <w:pPr>
        <w:ind w:left="4680" w:hanging="360"/>
      </w:pPr>
    </w:lvl>
    <w:lvl w:ilvl="7" w:tplc="48508F3E" w:tentative="1">
      <w:start w:val="1"/>
      <w:numFmt w:val="lowerLetter"/>
      <w:lvlText w:val="%8."/>
      <w:lvlJc w:val="left"/>
      <w:pPr>
        <w:ind w:left="5400" w:hanging="360"/>
      </w:pPr>
    </w:lvl>
    <w:lvl w:ilvl="8" w:tplc="B060068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80665F8">
      <w:start w:val="1"/>
      <w:numFmt w:val="decimal"/>
      <w:lvlText w:val="%1."/>
      <w:lvlJc w:val="left"/>
      <w:pPr>
        <w:ind w:left="360" w:hanging="360"/>
      </w:pPr>
      <w:rPr>
        <w:rFonts w:hint="default"/>
      </w:rPr>
    </w:lvl>
    <w:lvl w:ilvl="1" w:tplc="32DCAC4A" w:tentative="1">
      <w:start w:val="1"/>
      <w:numFmt w:val="lowerLetter"/>
      <w:lvlText w:val="%2."/>
      <w:lvlJc w:val="left"/>
      <w:pPr>
        <w:ind w:left="1080" w:hanging="360"/>
      </w:pPr>
    </w:lvl>
    <w:lvl w:ilvl="2" w:tplc="2B0E2D30" w:tentative="1">
      <w:start w:val="1"/>
      <w:numFmt w:val="lowerRoman"/>
      <w:lvlText w:val="%3."/>
      <w:lvlJc w:val="right"/>
      <w:pPr>
        <w:ind w:left="1800" w:hanging="180"/>
      </w:pPr>
    </w:lvl>
    <w:lvl w:ilvl="3" w:tplc="DF542F0C" w:tentative="1">
      <w:start w:val="1"/>
      <w:numFmt w:val="decimal"/>
      <w:lvlText w:val="%4."/>
      <w:lvlJc w:val="left"/>
      <w:pPr>
        <w:ind w:left="2520" w:hanging="360"/>
      </w:pPr>
    </w:lvl>
    <w:lvl w:ilvl="4" w:tplc="4AAAD5A2" w:tentative="1">
      <w:start w:val="1"/>
      <w:numFmt w:val="lowerLetter"/>
      <w:lvlText w:val="%5."/>
      <w:lvlJc w:val="left"/>
      <w:pPr>
        <w:ind w:left="3240" w:hanging="360"/>
      </w:pPr>
    </w:lvl>
    <w:lvl w:ilvl="5" w:tplc="2F4831DC" w:tentative="1">
      <w:start w:val="1"/>
      <w:numFmt w:val="lowerRoman"/>
      <w:lvlText w:val="%6."/>
      <w:lvlJc w:val="right"/>
      <w:pPr>
        <w:ind w:left="3960" w:hanging="180"/>
      </w:pPr>
    </w:lvl>
    <w:lvl w:ilvl="6" w:tplc="4C9C4A16" w:tentative="1">
      <w:start w:val="1"/>
      <w:numFmt w:val="decimal"/>
      <w:lvlText w:val="%7."/>
      <w:lvlJc w:val="left"/>
      <w:pPr>
        <w:ind w:left="4680" w:hanging="360"/>
      </w:pPr>
    </w:lvl>
    <w:lvl w:ilvl="7" w:tplc="8258CB34" w:tentative="1">
      <w:start w:val="1"/>
      <w:numFmt w:val="lowerLetter"/>
      <w:lvlText w:val="%8."/>
      <w:lvlJc w:val="left"/>
      <w:pPr>
        <w:ind w:left="5400" w:hanging="360"/>
      </w:pPr>
    </w:lvl>
    <w:lvl w:ilvl="8" w:tplc="1D18A83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B5"/>
    <w:rsid w:val="004A43B5"/>
    <w:rsid w:val="004C5248"/>
    <w:rsid w:val="005C5277"/>
    <w:rsid w:val="009C64A2"/>
    <w:rsid w:val="009D0C9E"/>
    <w:rsid w:val="00A54124"/>
    <w:rsid w:val="00E433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EFDB"/>
  <w15:docId w15:val="{9712080A-35D2-4C6A-90E2-2504870A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6085</RACS_x0020_ID>
    <Approved_x0020_Provider xmlns="a8338b6e-77a6-4851-82b6-98166143ffdd">Regis Aged Care Pty Ltd</Approved_x0020_Provider>
    <Management_x0020_Company_x0020_ID xmlns="a8338b6e-77a6-4851-82b6-98166143ffdd">D8FA8923-2E65-E811-87AC-005056922186</Management_x0020_Company_x0020_ID>
    <Home xmlns="a8338b6e-77a6-4851-82b6-98166143ffdd">Regis Burnside</Home>
    <Signed xmlns="a8338b6e-77a6-4851-82b6-98166143ffdd" xsi:nil="true"/>
    <Uploaded xmlns="a8338b6e-77a6-4851-82b6-98166143ffdd">False</Uploaded>
    <Management_x0020_Company xmlns="a8338b6e-77a6-4851-82b6-98166143ffdd">Regis Aged Care Pty Ltd - SA</Management_x0020_Company>
    <Doc_x0020_Date xmlns="a8338b6e-77a6-4851-82b6-98166143ffdd">2022-02-23T05:19:00+00:00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CAFC2E1C-7CF4-DC11-AD41-005056922186</Home_x0020_ID>
    <State xmlns="a8338b6e-77a6-4851-82b6-98166143ffdd">SA</State>
    <Doc_x0020_Sent_Received_x0020_Date xmlns="a8338b6e-77a6-4851-82b6-98166143ffdd">2022-02-23T00:00:00+00:00</Doc_x0020_Sent_Received_x0020_Date>
    <Activity_x0020_ID xmlns="a8338b6e-77a6-4851-82b6-98166143ffdd">A0611CE9-2608-EB11-A695-005056922186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9B5F2DE-3EE7-4DBB-A009-DC18966BA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1BB8A4-4F49-47A1-BA94-AC5725CB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2022-03-20T21:10:00Z</dcterms:created>
  <dcterms:modified xsi:type="dcterms:W3CDTF">2022-03-20T21:10:00Z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