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44512" w14:textId="77777777" w:rsidR="003C6EC2" w:rsidRPr="003C6EC2" w:rsidRDefault="00D8515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27446C1" wp14:editId="027446C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24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27446C3" wp14:editId="027446C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8453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Rose Court Aged Care Facility</w:t>
      </w:r>
      <w:r w:rsidRPr="003C6EC2">
        <w:rPr>
          <w:rFonts w:ascii="Arial Black" w:hAnsi="Arial Black"/>
        </w:rPr>
        <w:t xml:space="preserve"> </w:t>
      </w:r>
    </w:p>
    <w:p w14:paraId="02744513" w14:textId="77777777" w:rsidR="003C6EC2" w:rsidRPr="003C6EC2" w:rsidRDefault="00D8515A" w:rsidP="003C6EC2">
      <w:pPr>
        <w:pStyle w:val="Title"/>
        <w:spacing w:before="360" w:after="480"/>
      </w:pPr>
      <w:r w:rsidRPr="003C6EC2">
        <w:rPr>
          <w:rFonts w:ascii="Arial Black" w:eastAsia="Calibri" w:hAnsi="Arial Black"/>
          <w:sz w:val="56"/>
        </w:rPr>
        <w:t>Performance Report</w:t>
      </w:r>
    </w:p>
    <w:p w14:paraId="02744514" w14:textId="77777777" w:rsidR="001E6954" w:rsidRPr="003C6EC2" w:rsidRDefault="00D8515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Grant Avenue </w:t>
      </w:r>
      <w:r w:rsidRPr="003C6EC2">
        <w:rPr>
          <w:color w:val="FFFFFF" w:themeColor="background1"/>
          <w:sz w:val="28"/>
        </w:rPr>
        <w:br/>
        <w:t>GILLES PLAINS SA 5086</w:t>
      </w:r>
      <w:r w:rsidRPr="003C6EC2">
        <w:rPr>
          <w:color w:val="FFFFFF" w:themeColor="background1"/>
          <w:sz w:val="28"/>
        </w:rPr>
        <w:br/>
      </w:r>
      <w:r w:rsidRPr="003C6EC2">
        <w:rPr>
          <w:rFonts w:eastAsia="Calibri"/>
          <w:color w:val="FFFFFF" w:themeColor="background1"/>
          <w:sz w:val="28"/>
          <w:szCs w:val="56"/>
          <w:lang w:eastAsia="en-US"/>
        </w:rPr>
        <w:t>Phone number: 08 8367 8866</w:t>
      </w:r>
    </w:p>
    <w:p w14:paraId="02744515" w14:textId="77777777" w:rsidR="003C6EC2" w:rsidRDefault="00D8515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6975 </w:t>
      </w:r>
    </w:p>
    <w:p w14:paraId="02744516" w14:textId="77777777" w:rsidR="001E6954" w:rsidRPr="003C6EC2" w:rsidRDefault="00D8515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Hahndorf Holdings Pty Ltd</w:t>
      </w:r>
    </w:p>
    <w:p w14:paraId="02744517" w14:textId="77777777" w:rsidR="001E6954" w:rsidRPr="003C6EC2" w:rsidRDefault="00D8515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March 2022</w:t>
      </w:r>
    </w:p>
    <w:p w14:paraId="02744518" w14:textId="57951F12" w:rsidR="006B166B" w:rsidRPr="00E93D41" w:rsidRDefault="00D8515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12 April 2022</w:t>
      </w:r>
    </w:p>
    <w:bookmarkEnd w:id="0"/>
    <w:p w14:paraId="02744519" w14:textId="77777777" w:rsidR="001E6954" w:rsidRPr="003C6EC2" w:rsidRDefault="00724DEE" w:rsidP="001E6954">
      <w:pPr>
        <w:tabs>
          <w:tab w:val="left" w:pos="2127"/>
        </w:tabs>
        <w:spacing w:before="120"/>
        <w:rPr>
          <w:rFonts w:eastAsia="Calibri"/>
          <w:b/>
          <w:color w:val="FFFFFF" w:themeColor="background1"/>
          <w:sz w:val="28"/>
          <w:szCs w:val="56"/>
          <w:lang w:eastAsia="en-US"/>
        </w:rPr>
      </w:pPr>
    </w:p>
    <w:p w14:paraId="0274451A" w14:textId="77777777" w:rsidR="003C6EC2" w:rsidRDefault="00724DE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274451B" w14:textId="77777777" w:rsidR="00F96D2E" w:rsidRDefault="00D8515A" w:rsidP="00F96D2E">
      <w:pPr>
        <w:pStyle w:val="Heading1"/>
      </w:pPr>
      <w:bookmarkStart w:id="1" w:name="_Hlk32477662"/>
      <w:r>
        <w:lastRenderedPageBreak/>
        <w:t>Performance report prepared by</w:t>
      </w:r>
    </w:p>
    <w:p w14:paraId="0274451C" w14:textId="332E2335" w:rsidR="00F96D2E" w:rsidRPr="009B0F30" w:rsidRDefault="00D8515A" w:rsidP="00F96D2E">
      <w:r w:rsidRPr="00D8515A">
        <w:rPr>
          <w:rFonts w:cs="Times New Roman"/>
          <w:color w:val="auto"/>
        </w:rPr>
        <w:t>Michelle Glenn</w:t>
      </w:r>
      <w:r w:rsidRPr="00D8515A">
        <w:rPr>
          <w:color w:val="auto"/>
        </w:rPr>
        <w:t>,</w:t>
      </w:r>
      <w:r>
        <w:rPr>
          <w:color w:val="auto"/>
        </w:rPr>
        <w:t xml:space="preserve"> </w:t>
      </w:r>
      <w:r w:rsidRPr="00D8515A">
        <w:rPr>
          <w:color w:val="auto"/>
        </w:rPr>
        <w:t xml:space="preserve">delegate </w:t>
      </w:r>
      <w:r>
        <w:t>of the Aged Care Quality and Safety Commissioner.</w:t>
      </w:r>
    </w:p>
    <w:p w14:paraId="0274451D" w14:textId="77777777" w:rsidR="00A30BEC" w:rsidRDefault="00D8515A" w:rsidP="0094564F">
      <w:pPr>
        <w:pStyle w:val="Heading1"/>
      </w:pPr>
      <w:r>
        <w:t>Publication of report</w:t>
      </w:r>
    </w:p>
    <w:p w14:paraId="0274451E" w14:textId="77777777" w:rsidR="00A30BEC" w:rsidRPr="006B166B" w:rsidRDefault="00D8515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274451F" w14:textId="77777777" w:rsidR="007F5256" w:rsidRPr="0094564F" w:rsidRDefault="00D8515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A7423" w14:paraId="02744525" w14:textId="77777777" w:rsidTr="00EB1D71">
        <w:trPr>
          <w:trHeight w:val="227"/>
        </w:trPr>
        <w:tc>
          <w:tcPr>
            <w:tcW w:w="3942" w:type="pct"/>
            <w:shd w:val="clear" w:color="auto" w:fill="auto"/>
          </w:tcPr>
          <w:p w14:paraId="02744523" w14:textId="77777777" w:rsidR="001E6954" w:rsidRPr="001E6954" w:rsidRDefault="00D8515A"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2744524" w14:textId="7AD40AEF" w:rsidR="001E6954" w:rsidRPr="001E6954" w:rsidRDefault="00724DEE" w:rsidP="003C6EC2">
            <w:pPr>
              <w:keepNext/>
              <w:spacing w:before="40" w:after="40" w:line="240" w:lineRule="auto"/>
              <w:jc w:val="right"/>
              <w:rPr>
                <w:b/>
                <w:bCs/>
                <w:iCs/>
                <w:color w:val="00577D"/>
                <w:szCs w:val="40"/>
              </w:rPr>
            </w:pPr>
          </w:p>
        </w:tc>
      </w:tr>
      <w:tr w:rsidR="00CA7423" w14:paraId="02744531" w14:textId="77777777" w:rsidTr="00EB1D71">
        <w:trPr>
          <w:trHeight w:val="227"/>
        </w:trPr>
        <w:tc>
          <w:tcPr>
            <w:tcW w:w="3942" w:type="pct"/>
            <w:shd w:val="clear" w:color="auto" w:fill="auto"/>
          </w:tcPr>
          <w:p w14:paraId="0274452F" w14:textId="77777777" w:rsidR="001E6954" w:rsidRPr="001E6954" w:rsidRDefault="00D8515A" w:rsidP="004C55D8">
            <w:pPr>
              <w:spacing w:before="40" w:after="40" w:line="240" w:lineRule="auto"/>
              <w:ind w:left="318"/>
            </w:pPr>
            <w:r w:rsidRPr="001E6954">
              <w:t>Requirement 1(3)(d)</w:t>
            </w:r>
          </w:p>
        </w:tc>
        <w:tc>
          <w:tcPr>
            <w:tcW w:w="1058" w:type="pct"/>
            <w:shd w:val="clear" w:color="auto" w:fill="auto"/>
          </w:tcPr>
          <w:p w14:paraId="02744530" w14:textId="33B47C3E" w:rsidR="001E6954" w:rsidRPr="001E6954" w:rsidRDefault="00D8515A" w:rsidP="00463EF3">
            <w:pPr>
              <w:spacing w:before="40" w:after="40" w:line="240" w:lineRule="auto"/>
              <w:jc w:val="right"/>
              <w:rPr>
                <w:color w:val="0000FF"/>
              </w:rPr>
            </w:pPr>
            <w:r w:rsidRPr="001E6954">
              <w:rPr>
                <w:bCs/>
                <w:iCs/>
                <w:color w:val="00577D"/>
                <w:szCs w:val="40"/>
              </w:rPr>
              <w:t>Compliant</w:t>
            </w:r>
          </w:p>
        </w:tc>
      </w:tr>
      <w:tr w:rsidR="00CA7423" w14:paraId="0274454C" w14:textId="77777777" w:rsidTr="00EB1D71">
        <w:trPr>
          <w:trHeight w:val="227"/>
        </w:trPr>
        <w:tc>
          <w:tcPr>
            <w:tcW w:w="3942" w:type="pct"/>
            <w:shd w:val="clear" w:color="auto" w:fill="auto"/>
          </w:tcPr>
          <w:p w14:paraId="0274454A" w14:textId="77777777" w:rsidR="001E6954" w:rsidRPr="001E6954" w:rsidRDefault="00D8515A" w:rsidP="003C6EC2">
            <w:pPr>
              <w:keepNext/>
              <w:spacing w:before="40" w:after="40" w:line="240" w:lineRule="auto"/>
              <w:rPr>
                <w:b/>
              </w:rPr>
            </w:pPr>
            <w:r w:rsidRPr="001E6954">
              <w:rPr>
                <w:b/>
              </w:rPr>
              <w:t>Standard 3 Personal care and clinical care</w:t>
            </w:r>
          </w:p>
        </w:tc>
        <w:tc>
          <w:tcPr>
            <w:tcW w:w="1058" w:type="pct"/>
            <w:shd w:val="clear" w:color="auto" w:fill="auto"/>
          </w:tcPr>
          <w:p w14:paraId="0274454B" w14:textId="2E0F3576" w:rsidR="001E6954" w:rsidRPr="001E6954" w:rsidRDefault="00724DEE" w:rsidP="003C6EC2">
            <w:pPr>
              <w:keepNext/>
              <w:spacing w:before="40" w:after="40" w:line="240" w:lineRule="auto"/>
              <w:jc w:val="right"/>
              <w:rPr>
                <w:b/>
                <w:color w:val="0000FF"/>
              </w:rPr>
            </w:pPr>
          </w:p>
        </w:tc>
      </w:tr>
      <w:tr w:rsidR="00CA7423" w14:paraId="0274454F" w14:textId="77777777" w:rsidTr="00EB1D71">
        <w:trPr>
          <w:trHeight w:val="227"/>
        </w:trPr>
        <w:tc>
          <w:tcPr>
            <w:tcW w:w="3942" w:type="pct"/>
            <w:shd w:val="clear" w:color="auto" w:fill="auto"/>
          </w:tcPr>
          <w:p w14:paraId="0274454D" w14:textId="77777777" w:rsidR="001E6954" w:rsidRPr="002B4C72" w:rsidRDefault="00D8515A" w:rsidP="008D114F">
            <w:pPr>
              <w:spacing w:before="40" w:after="40" w:line="240" w:lineRule="auto"/>
              <w:ind w:left="312"/>
            </w:pPr>
            <w:r w:rsidRPr="001E6954">
              <w:t>Requirement 3(3)(a)</w:t>
            </w:r>
          </w:p>
        </w:tc>
        <w:tc>
          <w:tcPr>
            <w:tcW w:w="1058" w:type="pct"/>
            <w:shd w:val="clear" w:color="auto" w:fill="auto"/>
          </w:tcPr>
          <w:p w14:paraId="0274454E" w14:textId="1882A8AA" w:rsidR="001E6954" w:rsidRPr="001E6954" w:rsidRDefault="00D8515A" w:rsidP="004C55D8">
            <w:pPr>
              <w:spacing w:before="40" w:after="40" w:line="240" w:lineRule="auto"/>
              <w:ind w:left="-107"/>
              <w:jc w:val="right"/>
              <w:rPr>
                <w:color w:val="0000FF"/>
              </w:rPr>
            </w:pPr>
            <w:r w:rsidRPr="001E6954">
              <w:rPr>
                <w:bCs/>
                <w:iCs/>
                <w:color w:val="00577D"/>
                <w:szCs w:val="40"/>
              </w:rPr>
              <w:t>Compliant</w:t>
            </w:r>
          </w:p>
        </w:tc>
      </w:tr>
      <w:bookmarkEnd w:id="2"/>
    </w:tbl>
    <w:p w14:paraId="027445B9" w14:textId="77777777" w:rsidR="008A22FF" w:rsidRDefault="00724DEE" w:rsidP="00463EF3">
      <w:pPr>
        <w:sectPr w:rsidR="008A22FF" w:rsidSect="001416E6">
          <w:headerReference w:type="first" r:id="rId16"/>
          <w:pgSz w:w="11906" w:h="16838"/>
          <w:pgMar w:top="1701" w:right="1418" w:bottom="1418" w:left="1418" w:header="709" w:footer="397" w:gutter="0"/>
          <w:cols w:space="708"/>
          <w:docGrid w:linePitch="360"/>
        </w:sectPr>
      </w:pPr>
    </w:p>
    <w:p w14:paraId="027445BA" w14:textId="77777777" w:rsidR="007F5256" w:rsidRPr="00D21DCD" w:rsidRDefault="00D8515A" w:rsidP="00EC5474">
      <w:pPr>
        <w:pStyle w:val="Heading1"/>
      </w:pPr>
      <w:r>
        <w:lastRenderedPageBreak/>
        <w:t>Detailed assessment</w:t>
      </w:r>
    </w:p>
    <w:p w14:paraId="027445BB" w14:textId="77777777" w:rsidR="001E6954" w:rsidRPr="00D63989" w:rsidRDefault="00D8515A"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27445BD" w14:textId="77777777" w:rsidR="001E6954" w:rsidRPr="00D63989" w:rsidRDefault="00D8515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E4386A6" w14:textId="77777777" w:rsidR="00D8515A" w:rsidRDefault="00D8515A" w:rsidP="00D8515A">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D02B5C">
        <w:t>a site assessment, observations at the service, review of documents and interviews with consumers, representatives and management;</w:t>
      </w:r>
    </w:p>
    <w:p w14:paraId="5F918524" w14:textId="77777777" w:rsidR="00D8515A" w:rsidRPr="00365DAE" w:rsidRDefault="00D8515A" w:rsidP="00D8515A">
      <w:pPr>
        <w:pStyle w:val="ListBullet"/>
      </w:pPr>
      <w:r w:rsidRPr="00365DAE">
        <w:t>the provider</w:t>
      </w:r>
      <w:r>
        <w:t xml:space="preserve"> did not submit a</w:t>
      </w:r>
      <w:r w:rsidRPr="00365DAE">
        <w:t xml:space="preserve"> response</w:t>
      </w:r>
      <w:r>
        <w:t xml:space="preserve"> to the Assessment Contact - Site report; and</w:t>
      </w:r>
    </w:p>
    <w:p w14:paraId="027445C0" w14:textId="359142BA" w:rsidR="004B33E7" w:rsidRPr="00D63989" w:rsidRDefault="00D8515A" w:rsidP="00D8515A">
      <w:pPr>
        <w:pStyle w:val="ListBullet"/>
      </w:pPr>
      <w:r w:rsidRPr="00D02B5C">
        <w:t xml:space="preserve">the Performance Report dated 18 November 2021 for a Site Audit undertaken from 5 October 2021 to 7 October 2021. </w:t>
      </w:r>
    </w:p>
    <w:p w14:paraId="027445C1" w14:textId="77777777" w:rsidR="008A22FF" w:rsidRDefault="00724DEE">
      <w:pPr>
        <w:spacing w:after="160" w:line="259" w:lineRule="auto"/>
        <w:rPr>
          <w:rFonts w:cs="Times New Roman"/>
        </w:rPr>
      </w:pPr>
    </w:p>
    <w:p w14:paraId="027445C2" w14:textId="77777777" w:rsidR="00095CD4" w:rsidRDefault="00724DEE" w:rsidP="00095CD4">
      <w:pPr>
        <w:sectPr w:rsidR="00095CD4" w:rsidSect="005058B8">
          <w:headerReference w:type="first" r:id="rId17"/>
          <w:pgSz w:w="11906" w:h="16838"/>
          <w:pgMar w:top="1701" w:right="1418" w:bottom="1418" w:left="1418" w:header="709" w:footer="397" w:gutter="0"/>
          <w:cols w:space="708"/>
          <w:docGrid w:linePitch="360"/>
        </w:sectPr>
      </w:pPr>
    </w:p>
    <w:p w14:paraId="027445C3" w14:textId="20B9AE64" w:rsidR="00CB3BA9" w:rsidRDefault="00D8515A"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27446C5" wp14:editId="027446C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185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027445C4" w14:textId="77777777" w:rsidR="0004322A" w:rsidRPr="00D63989" w:rsidRDefault="00D8515A" w:rsidP="0004322A">
      <w:pPr>
        <w:pStyle w:val="Heading3"/>
        <w:shd w:val="clear" w:color="auto" w:fill="F2F2F2" w:themeFill="background1" w:themeFillShade="F2"/>
      </w:pPr>
      <w:r w:rsidRPr="00D63989">
        <w:t>Consumer outcome:</w:t>
      </w:r>
    </w:p>
    <w:p w14:paraId="027445C5" w14:textId="77777777" w:rsidR="0004322A" w:rsidRPr="00D63989" w:rsidRDefault="00D8515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27445C6" w14:textId="77777777" w:rsidR="0004322A" w:rsidRPr="00D63989" w:rsidRDefault="00D8515A" w:rsidP="0004322A">
      <w:pPr>
        <w:pStyle w:val="Heading3"/>
        <w:shd w:val="clear" w:color="auto" w:fill="F2F2F2" w:themeFill="background1" w:themeFillShade="F2"/>
      </w:pPr>
      <w:r w:rsidRPr="00D63989">
        <w:t>Organisation statement:</w:t>
      </w:r>
    </w:p>
    <w:p w14:paraId="027445C7" w14:textId="77777777" w:rsidR="0004322A" w:rsidRPr="00D63989" w:rsidRDefault="00D8515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27445C8" w14:textId="77777777" w:rsidR="0004322A" w:rsidRDefault="00D8515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27445C9" w14:textId="77777777" w:rsidR="0004322A" w:rsidRPr="00D63989" w:rsidRDefault="00D8515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27445CA" w14:textId="77777777" w:rsidR="0004322A" w:rsidRPr="00D63989" w:rsidRDefault="00D8515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27445CB" w14:textId="77777777" w:rsidR="007F5256" w:rsidRDefault="00D8515A" w:rsidP="00427817">
      <w:pPr>
        <w:pStyle w:val="Heading2"/>
      </w:pPr>
      <w:r>
        <w:t xml:space="preserve">Assessment </w:t>
      </w:r>
      <w:r w:rsidRPr="002B2C0F">
        <w:t>of Standard</w:t>
      </w:r>
      <w:r>
        <w:t xml:space="preserve"> 1</w:t>
      </w:r>
    </w:p>
    <w:p w14:paraId="37EF0A2C" w14:textId="4045E2EA" w:rsidR="00D8515A" w:rsidRPr="00650E7A" w:rsidRDefault="00D8515A" w:rsidP="00D8515A">
      <w:pPr>
        <w:rPr>
          <w:rFonts w:eastAsiaTheme="minorHAnsi"/>
          <w:color w:val="auto"/>
        </w:rPr>
      </w:pPr>
      <w:r w:rsidRPr="00650E7A">
        <w:rPr>
          <w:rFonts w:eastAsiaTheme="minorHAnsi"/>
          <w:color w:val="auto"/>
        </w:rPr>
        <w:t>The Assessment Team assessed Requirement (3)(</w:t>
      </w:r>
      <w:r>
        <w:rPr>
          <w:rFonts w:eastAsiaTheme="minorHAnsi"/>
          <w:color w:val="auto"/>
        </w:rPr>
        <w:t>d</w:t>
      </w:r>
      <w:r w:rsidRPr="00650E7A">
        <w:rPr>
          <w:rFonts w:eastAsiaTheme="minorHAnsi"/>
          <w:color w:val="auto"/>
        </w:rPr>
        <w:t xml:space="preserve">) in Standard </w:t>
      </w:r>
      <w:r>
        <w:rPr>
          <w:rFonts w:eastAsiaTheme="minorHAnsi"/>
          <w:color w:val="auto"/>
        </w:rPr>
        <w:t>1 Consumer dignity and choice</w:t>
      </w:r>
      <w:r w:rsidRPr="00650E7A">
        <w:rPr>
          <w:rFonts w:eastAsiaTheme="minorHAnsi"/>
          <w:color w:val="auto"/>
        </w:rPr>
        <w:t xml:space="preserve"> as part of the Assessment Contact. All other Requirements in this Standard were not </w:t>
      </w:r>
      <w:r w:rsidR="0067190A" w:rsidRPr="00650E7A">
        <w:rPr>
          <w:rFonts w:eastAsiaTheme="minorHAnsi"/>
          <w:color w:val="auto"/>
        </w:rPr>
        <w:t>assessed;</w:t>
      </w:r>
      <w:r w:rsidRPr="00650E7A">
        <w:rPr>
          <w:rFonts w:eastAsiaTheme="minorHAnsi"/>
          <w:color w:val="auto"/>
        </w:rPr>
        <w:t xml:space="preserve"> therefore, an overall rating of the Standard is not provided.</w:t>
      </w:r>
    </w:p>
    <w:p w14:paraId="68660D14" w14:textId="77777777" w:rsidR="00D8515A" w:rsidRPr="00650E7A" w:rsidRDefault="00D8515A" w:rsidP="00D8515A">
      <w:pPr>
        <w:rPr>
          <w:rFonts w:eastAsiaTheme="minorHAnsi"/>
          <w:color w:val="auto"/>
        </w:rPr>
      </w:pPr>
      <w:bookmarkStart w:id="3" w:name="_Hlk100652814"/>
      <w:r w:rsidRPr="004C232B">
        <w:rPr>
          <w:rFonts w:eastAsiaTheme="minorHAnsi"/>
          <w:color w:val="auto"/>
        </w:rPr>
        <w:t xml:space="preserve">Requirement (3)(d) in Standard 1 was found Non-compliant following a </w:t>
      </w:r>
      <w:r w:rsidRPr="004C232B">
        <w:rPr>
          <w:color w:val="auto"/>
        </w:rPr>
        <w:t xml:space="preserve">Site Audit undertaken from 5 October 2021 to 7 October 2021 where it was found </w:t>
      </w:r>
      <w:r w:rsidRPr="004C232B">
        <w:rPr>
          <w:rFonts w:eastAsia="Calibri"/>
          <w:color w:val="auto"/>
        </w:rPr>
        <w:t xml:space="preserve">one consumer had not had a risk assessment conducted, specifically in relation </w:t>
      </w:r>
      <w:r>
        <w:rPr>
          <w:rFonts w:eastAsia="Calibri"/>
        </w:rPr>
        <w:t>to falls risks or self-harm when they left the service independently, to identify risk mitigation strategies or to help the consumer understand potential risks and outcomes associated their activity</w:t>
      </w:r>
      <w:r w:rsidRPr="00650E7A">
        <w:rPr>
          <w:rFonts w:eastAsiaTheme="minorHAnsi"/>
          <w:color w:val="auto"/>
        </w:rPr>
        <w:t>.</w:t>
      </w:r>
      <w:bookmarkEnd w:id="3"/>
      <w:r w:rsidRPr="00650E7A">
        <w:rPr>
          <w:rFonts w:eastAsiaTheme="minorHAnsi"/>
          <w:color w:val="auto"/>
        </w:rPr>
        <w:t xml:space="preserve"> The Assessment Team’s report provided evidence of actions taken to address deficiencies identified at the </w:t>
      </w:r>
      <w:r>
        <w:rPr>
          <w:rFonts w:eastAsiaTheme="minorHAnsi"/>
          <w:color w:val="auto"/>
        </w:rPr>
        <w:t>Site Audit</w:t>
      </w:r>
      <w:r w:rsidRPr="00650E7A">
        <w:rPr>
          <w:rFonts w:eastAsiaTheme="minorHAnsi"/>
          <w:color w:val="auto"/>
        </w:rPr>
        <w:t xml:space="preserve"> and have recommended Requirement (3)(</w:t>
      </w:r>
      <w:r>
        <w:rPr>
          <w:rFonts w:eastAsiaTheme="minorHAnsi"/>
          <w:color w:val="auto"/>
        </w:rPr>
        <w:t>d</w:t>
      </w:r>
      <w:r w:rsidRPr="00650E7A">
        <w:rPr>
          <w:rFonts w:eastAsiaTheme="minorHAnsi"/>
          <w:color w:val="auto"/>
        </w:rPr>
        <w:t xml:space="preserve">) met. </w:t>
      </w:r>
    </w:p>
    <w:p w14:paraId="027445CC" w14:textId="76D414EE" w:rsidR="00463EF3" w:rsidRPr="00154403" w:rsidRDefault="00D8515A" w:rsidP="00D8515A">
      <w:pPr>
        <w:rPr>
          <w:rFonts w:eastAsiaTheme="minorHAnsi"/>
          <w:color w:val="0000FF"/>
        </w:rPr>
      </w:pPr>
      <w:r w:rsidRPr="00650E7A">
        <w:rPr>
          <w:rFonts w:eastAsiaTheme="minorHAnsi"/>
          <w:color w:val="auto"/>
        </w:rPr>
        <w:t xml:space="preserve">I have considered the Assessment Team’s findings and the evidence documented in the Assessment Team’s report and based on this information, </w:t>
      </w:r>
      <w:r w:rsidRPr="00C73CD5">
        <w:t xml:space="preserve">I find </w:t>
      </w:r>
      <w:r w:rsidRPr="00C73CD5">
        <w:rPr>
          <w:rFonts w:eastAsia="Calibri"/>
        </w:rPr>
        <w:t>Hahndorf Holding</w:t>
      </w:r>
      <w:r>
        <w:rPr>
          <w:rFonts w:eastAsia="Calibri"/>
        </w:rPr>
        <w:t>s</w:t>
      </w:r>
      <w:r w:rsidRPr="00C73CD5">
        <w:rPr>
          <w:rFonts w:eastAsia="Calibri"/>
        </w:rPr>
        <w:t xml:space="preserve"> Pty Ltd, in relation to Rose Court Aged Care Facility</w:t>
      </w:r>
      <w:r w:rsidRPr="00650E7A">
        <w:rPr>
          <w:rFonts w:eastAsiaTheme="minorHAnsi"/>
          <w:color w:val="auto"/>
        </w:rPr>
        <w:t>, Compliant with Requirement (3)(</w:t>
      </w:r>
      <w:r>
        <w:rPr>
          <w:rFonts w:eastAsiaTheme="minorHAnsi"/>
          <w:color w:val="auto"/>
        </w:rPr>
        <w:t>d</w:t>
      </w:r>
      <w:r w:rsidRPr="00650E7A">
        <w:rPr>
          <w:rFonts w:eastAsiaTheme="minorHAnsi"/>
          <w:color w:val="auto"/>
        </w:rPr>
        <w:t xml:space="preserve">) in Standard </w:t>
      </w:r>
      <w:r>
        <w:rPr>
          <w:rFonts w:eastAsiaTheme="minorHAnsi"/>
          <w:color w:val="auto"/>
        </w:rPr>
        <w:t>1 Consumer dignity and choice</w:t>
      </w:r>
      <w:r w:rsidRPr="00650E7A">
        <w:rPr>
          <w:rFonts w:eastAsiaTheme="minorHAnsi"/>
          <w:color w:val="auto"/>
        </w:rPr>
        <w:t>. I have provided reasons for my finding in the specific Requirement below.</w:t>
      </w:r>
    </w:p>
    <w:p w14:paraId="027445CE" w14:textId="12E1BDC5" w:rsidR="006451BA" w:rsidRDefault="00D8515A" w:rsidP="00427817">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181E3EAC" w14:textId="77777777" w:rsidR="00D8515A" w:rsidRPr="00D8515A" w:rsidRDefault="00D8515A" w:rsidP="00D8515A">
      <w:pPr>
        <w:keepNext/>
        <w:tabs>
          <w:tab w:val="right" w:pos="9072"/>
        </w:tabs>
        <w:outlineLvl w:val="2"/>
        <w:rPr>
          <w:b/>
          <w:color w:val="00577D"/>
          <w:sz w:val="26"/>
        </w:rPr>
      </w:pPr>
      <w:r w:rsidRPr="00D8515A">
        <w:rPr>
          <w:b/>
          <w:color w:val="00577D"/>
          <w:sz w:val="26"/>
        </w:rPr>
        <w:t>Requirement 1(3)(d)</w:t>
      </w:r>
      <w:r w:rsidRPr="00D8515A">
        <w:rPr>
          <w:b/>
          <w:color w:val="00577D"/>
          <w:sz w:val="26"/>
        </w:rPr>
        <w:tab/>
        <w:t>Compliant</w:t>
      </w:r>
    </w:p>
    <w:p w14:paraId="5B56FFCF" w14:textId="77777777" w:rsidR="00D8515A" w:rsidRPr="00D8515A" w:rsidRDefault="00D8515A" w:rsidP="00D8515A">
      <w:pPr>
        <w:rPr>
          <w:i/>
        </w:rPr>
      </w:pPr>
      <w:r w:rsidRPr="00D8515A">
        <w:rPr>
          <w:i/>
        </w:rPr>
        <w:t>Each consumer is supported to take risks to enable them to live the best life they can.</w:t>
      </w:r>
    </w:p>
    <w:p w14:paraId="33A0924C" w14:textId="77777777" w:rsidR="00D8515A" w:rsidRPr="00D8515A" w:rsidRDefault="00D8515A" w:rsidP="00D8515A">
      <w:pPr>
        <w:rPr>
          <w:color w:val="auto"/>
        </w:rPr>
      </w:pPr>
      <w:r w:rsidRPr="00D8515A">
        <w:rPr>
          <w:color w:val="auto"/>
        </w:rPr>
        <w:t xml:space="preserve">The service was found Non-compliant with </w:t>
      </w:r>
      <w:r w:rsidRPr="00D8515A">
        <w:rPr>
          <w:rFonts w:eastAsiaTheme="minorHAnsi"/>
          <w:color w:val="auto"/>
        </w:rPr>
        <w:t xml:space="preserve">Requirement (3)(d) following a </w:t>
      </w:r>
      <w:r w:rsidRPr="00D8515A">
        <w:rPr>
          <w:color w:val="auto"/>
        </w:rPr>
        <w:t xml:space="preserve">Site Audit undertaken from 5 October 2021 to 7 October 2021 where it was found </w:t>
      </w:r>
      <w:r w:rsidRPr="00D8515A">
        <w:rPr>
          <w:rFonts w:eastAsia="Calibri"/>
          <w:color w:val="auto"/>
        </w:rPr>
        <w:t>one consumer had not had a risk assessment conducted, specifically in relation to falls risks or self-harm when they left the service independently, to identify risk mitigation strategies or to help the consumer understand potential risks and outcomes associated their activity</w:t>
      </w:r>
      <w:r w:rsidRPr="00D8515A">
        <w:rPr>
          <w:color w:val="auto"/>
        </w:rPr>
        <w:t>. The Assessment Team’s report provided evidence of actions taken to address deficiencies identified, including, but not limited to:</w:t>
      </w:r>
    </w:p>
    <w:p w14:paraId="32194F3E" w14:textId="77777777" w:rsidR="00D8515A" w:rsidRPr="00D8515A" w:rsidRDefault="00D8515A" w:rsidP="00D8515A">
      <w:pPr>
        <w:numPr>
          <w:ilvl w:val="0"/>
          <w:numId w:val="2"/>
        </w:numPr>
        <w:ind w:left="425" w:hanging="425"/>
        <w:rPr>
          <w:rFonts w:eastAsiaTheme="minorHAnsi"/>
          <w:color w:val="auto"/>
          <w:szCs w:val="22"/>
          <w:lang w:eastAsia="en-US"/>
        </w:rPr>
      </w:pPr>
      <w:r w:rsidRPr="00D8515A">
        <w:rPr>
          <w:rFonts w:eastAsiaTheme="minorHAnsi"/>
          <w:color w:val="auto"/>
          <w:szCs w:val="22"/>
          <w:lang w:eastAsia="en-US"/>
        </w:rPr>
        <w:t xml:space="preserve">Reviewed the Clinical risk assessment tool and introduced a Dignity of risk consultation/assessment, inclusive of a risk matrix to assist with the reassessment process. </w:t>
      </w:r>
    </w:p>
    <w:p w14:paraId="1001CB01" w14:textId="572F99CD" w:rsidR="00D8515A" w:rsidRPr="00D8515A" w:rsidRDefault="00D8515A" w:rsidP="00D8515A">
      <w:pPr>
        <w:numPr>
          <w:ilvl w:val="0"/>
          <w:numId w:val="2"/>
        </w:numPr>
        <w:ind w:left="425" w:hanging="425"/>
        <w:rPr>
          <w:rFonts w:eastAsiaTheme="minorHAnsi"/>
          <w:color w:val="auto"/>
          <w:szCs w:val="22"/>
          <w:lang w:eastAsia="en-US"/>
        </w:rPr>
      </w:pPr>
      <w:r w:rsidRPr="00D8515A">
        <w:rPr>
          <w:rFonts w:eastAsiaTheme="minorHAnsi"/>
          <w:color w:val="auto"/>
          <w:szCs w:val="22"/>
          <w:lang w:eastAsia="en-US"/>
        </w:rPr>
        <w:t xml:space="preserve">Introduced a new Dignity of risk and </w:t>
      </w:r>
      <w:r w:rsidR="00C14064">
        <w:rPr>
          <w:rFonts w:eastAsiaTheme="minorHAnsi"/>
          <w:color w:val="auto"/>
          <w:szCs w:val="22"/>
          <w:lang w:eastAsia="en-US"/>
        </w:rPr>
        <w:t>c</w:t>
      </w:r>
      <w:r w:rsidRPr="00D8515A">
        <w:rPr>
          <w:rFonts w:eastAsiaTheme="minorHAnsi"/>
          <w:color w:val="auto"/>
          <w:szCs w:val="22"/>
          <w:lang w:eastAsia="en-US"/>
        </w:rPr>
        <w:t xml:space="preserve">onsultation form for clinical and non-clinical risks. </w:t>
      </w:r>
    </w:p>
    <w:p w14:paraId="2FD591CC" w14:textId="77777777" w:rsidR="00D8515A" w:rsidRPr="00D8515A" w:rsidRDefault="00D8515A" w:rsidP="00D8515A">
      <w:pPr>
        <w:numPr>
          <w:ilvl w:val="0"/>
          <w:numId w:val="2"/>
        </w:numPr>
        <w:ind w:left="425" w:hanging="425"/>
        <w:rPr>
          <w:rFonts w:eastAsiaTheme="minorHAnsi"/>
          <w:color w:val="auto"/>
          <w:szCs w:val="22"/>
          <w:lang w:eastAsia="en-US"/>
        </w:rPr>
      </w:pPr>
      <w:r w:rsidRPr="00D8515A">
        <w:rPr>
          <w:rFonts w:eastAsiaTheme="minorHAnsi"/>
          <w:color w:val="auto"/>
          <w:szCs w:val="22"/>
          <w:lang w:eastAsia="en-US"/>
        </w:rPr>
        <w:t xml:space="preserve">Completed Dignity of risk assessments in relation to health status and falls risk for those consumers identified as being at risk. </w:t>
      </w:r>
    </w:p>
    <w:p w14:paraId="2F470DEF" w14:textId="77777777" w:rsidR="00D8515A" w:rsidRPr="00D8515A" w:rsidRDefault="00D8515A" w:rsidP="00D8515A">
      <w:pPr>
        <w:numPr>
          <w:ilvl w:val="0"/>
          <w:numId w:val="2"/>
        </w:numPr>
        <w:ind w:left="425" w:hanging="425"/>
        <w:rPr>
          <w:rFonts w:eastAsiaTheme="minorHAnsi"/>
          <w:color w:val="auto"/>
          <w:szCs w:val="22"/>
          <w:lang w:eastAsia="en-US"/>
        </w:rPr>
      </w:pPr>
      <w:r w:rsidRPr="00D8515A">
        <w:rPr>
          <w:rFonts w:eastAsiaTheme="minorHAnsi"/>
          <w:color w:val="auto"/>
          <w:szCs w:val="22"/>
          <w:lang w:eastAsia="en-US"/>
        </w:rPr>
        <w:t xml:space="preserve">Reviewed the Consumer dignity of risk policy. </w:t>
      </w:r>
    </w:p>
    <w:p w14:paraId="53EE66F6" w14:textId="77777777" w:rsidR="00D8515A" w:rsidRPr="00D8515A" w:rsidRDefault="00D8515A" w:rsidP="00D8515A">
      <w:pPr>
        <w:numPr>
          <w:ilvl w:val="0"/>
          <w:numId w:val="2"/>
        </w:numPr>
        <w:ind w:left="425" w:hanging="425"/>
        <w:rPr>
          <w:rFonts w:eastAsiaTheme="minorHAnsi"/>
          <w:color w:val="auto"/>
          <w:szCs w:val="22"/>
          <w:lang w:eastAsia="en-US"/>
        </w:rPr>
      </w:pPr>
      <w:r w:rsidRPr="00D8515A">
        <w:rPr>
          <w:rFonts w:eastAsiaTheme="minorHAnsi"/>
          <w:color w:val="auto"/>
          <w:szCs w:val="22"/>
          <w:lang w:eastAsia="en-US"/>
        </w:rPr>
        <w:t>Provided training to all staff in relation to the new assessment, forms and revised policy.</w:t>
      </w:r>
    </w:p>
    <w:p w14:paraId="7BF0BCBC" w14:textId="77777777" w:rsidR="00D8515A" w:rsidRPr="00D8515A" w:rsidRDefault="00D8515A" w:rsidP="00D8515A">
      <w:pPr>
        <w:numPr>
          <w:ilvl w:val="0"/>
          <w:numId w:val="2"/>
        </w:numPr>
        <w:ind w:left="425" w:hanging="425"/>
        <w:rPr>
          <w:rFonts w:eastAsiaTheme="minorHAnsi"/>
          <w:color w:val="auto"/>
          <w:szCs w:val="22"/>
          <w:lang w:eastAsia="en-US"/>
        </w:rPr>
      </w:pPr>
      <w:r w:rsidRPr="00D8515A">
        <w:rPr>
          <w:rFonts w:eastAsiaTheme="minorHAnsi"/>
          <w:color w:val="auto"/>
          <w:szCs w:val="22"/>
          <w:lang w:eastAsia="en-US"/>
        </w:rPr>
        <w:t>Implemented Risk assessment, consultation, and strategies in relation to smoking and leaving the service for one consumer and completed a Smoking risk assessment for another consumer when they entered the service.</w:t>
      </w:r>
    </w:p>
    <w:p w14:paraId="5D85828A" w14:textId="4133F675" w:rsidR="00D8515A" w:rsidRPr="00D8515A" w:rsidRDefault="00D8515A" w:rsidP="00D8515A">
      <w:pPr>
        <w:rPr>
          <w:color w:val="auto"/>
        </w:rPr>
      </w:pPr>
      <w:r w:rsidRPr="00D8515A">
        <w:rPr>
          <w:color w:val="auto"/>
        </w:rPr>
        <w:t>The Assessment Team provided the following evidence and information collected through interviews and documents which are relevant to my finding in relation to this Requirement:</w:t>
      </w:r>
    </w:p>
    <w:p w14:paraId="65EDC6EA" w14:textId="541F1362" w:rsidR="00D8515A" w:rsidRPr="00D8515A" w:rsidRDefault="00D8515A" w:rsidP="00D8515A">
      <w:pPr>
        <w:numPr>
          <w:ilvl w:val="0"/>
          <w:numId w:val="2"/>
        </w:numPr>
        <w:ind w:left="425" w:hanging="425"/>
        <w:rPr>
          <w:rFonts w:eastAsiaTheme="minorHAnsi"/>
          <w:color w:val="auto"/>
          <w:szCs w:val="22"/>
          <w:lang w:eastAsia="en-US"/>
        </w:rPr>
      </w:pPr>
      <w:r w:rsidRPr="00D8515A">
        <w:rPr>
          <w:rFonts w:eastAsia="Calibri"/>
          <w:color w:val="auto"/>
          <w:szCs w:val="22"/>
          <w:lang w:eastAsia="en-US"/>
        </w:rPr>
        <w:t>Most consumers sampled considered that they are treated with dignity and respect, can maintain their identity, make informed choices about their care and services and live the life they choose</w:t>
      </w:r>
      <w:r w:rsidRPr="00D8515A">
        <w:rPr>
          <w:rFonts w:eastAsiaTheme="minorHAnsi"/>
          <w:color w:val="auto"/>
          <w:szCs w:val="22"/>
          <w:lang w:eastAsia="en-US"/>
        </w:rPr>
        <w:t xml:space="preserve">. Consumers described how they are supported by staff to </w:t>
      </w:r>
      <w:r>
        <w:rPr>
          <w:rFonts w:eastAsiaTheme="minorHAnsi"/>
          <w:color w:val="auto"/>
          <w:szCs w:val="22"/>
          <w:lang w:eastAsia="en-US"/>
        </w:rPr>
        <w:t>partake in</w:t>
      </w:r>
      <w:r w:rsidRPr="00D8515A">
        <w:rPr>
          <w:rFonts w:eastAsiaTheme="minorHAnsi"/>
          <w:color w:val="auto"/>
          <w:szCs w:val="22"/>
          <w:lang w:eastAsia="en-US"/>
        </w:rPr>
        <w:t xml:space="preserve"> activities which include an element of risk and</w:t>
      </w:r>
      <w:r>
        <w:rPr>
          <w:rFonts w:eastAsiaTheme="minorHAnsi"/>
          <w:color w:val="auto"/>
          <w:szCs w:val="22"/>
          <w:lang w:eastAsia="en-US"/>
        </w:rPr>
        <w:t xml:space="preserve"> </w:t>
      </w:r>
      <w:r w:rsidRPr="00D8515A">
        <w:rPr>
          <w:rFonts w:eastAsiaTheme="minorHAnsi"/>
          <w:color w:val="auto"/>
          <w:szCs w:val="22"/>
          <w:lang w:eastAsia="en-US"/>
        </w:rPr>
        <w:t xml:space="preserve">being consulted in relation to risks involved.  </w:t>
      </w:r>
    </w:p>
    <w:p w14:paraId="6DF4F697" w14:textId="77777777" w:rsidR="00D8515A" w:rsidRPr="00D8515A" w:rsidRDefault="00D8515A" w:rsidP="00D8515A">
      <w:pPr>
        <w:numPr>
          <w:ilvl w:val="0"/>
          <w:numId w:val="2"/>
        </w:numPr>
        <w:ind w:left="425" w:hanging="425"/>
        <w:rPr>
          <w:rFonts w:eastAsiaTheme="minorHAnsi"/>
          <w:color w:val="auto"/>
          <w:szCs w:val="22"/>
          <w:lang w:eastAsia="en-US"/>
        </w:rPr>
      </w:pPr>
      <w:r w:rsidRPr="00D8515A">
        <w:rPr>
          <w:rFonts w:eastAsiaTheme="minorHAnsi"/>
          <w:color w:val="auto"/>
          <w:szCs w:val="22"/>
          <w:lang w:eastAsia="en-US"/>
        </w:rPr>
        <w:lastRenderedPageBreak/>
        <w:t xml:space="preserve">Staff were aware of consumers who partake in activities which include an element of risk and described strategies to ensure consumers’ safety when undertaking these activities. </w:t>
      </w:r>
    </w:p>
    <w:p w14:paraId="69A4FB29" w14:textId="77777777" w:rsidR="00D8515A" w:rsidRPr="00D8515A" w:rsidRDefault="00D8515A" w:rsidP="00D8515A">
      <w:pPr>
        <w:numPr>
          <w:ilvl w:val="0"/>
          <w:numId w:val="2"/>
        </w:numPr>
        <w:ind w:left="425" w:hanging="425"/>
        <w:rPr>
          <w:rFonts w:eastAsiaTheme="minorHAnsi"/>
          <w:color w:val="auto"/>
          <w:szCs w:val="22"/>
          <w:lang w:eastAsia="en-US"/>
        </w:rPr>
      </w:pPr>
      <w:r w:rsidRPr="00D8515A">
        <w:rPr>
          <w:rFonts w:eastAsiaTheme="minorHAnsi"/>
          <w:color w:val="auto"/>
          <w:szCs w:val="22"/>
          <w:lang w:eastAsia="en-US"/>
        </w:rPr>
        <w:t xml:space="preserve">Where consumers choose to partake in an activity which includes an element of risk, consultation with the consumer occurs, a risk assessment is </w:t>
      </w:r>
      <w:proofErr w:type="gramStart"/>
      <w:r w:rsidRPr="00D8515A">
        <w:rPr>
          <w:rFonts w:eastAsiaTheme="minorHAnsi"/>
          <w:color w:val="auto"/>
          <w:szCs w:val="22"/>
          <w:lang w:eastAsia="en-US"/>
        </w:rPr>
        <w:t>com</w:t>
      </w:r>
      <w:bookmarkStart w:id="5" w:name="_GoBack"/>
      <w:bookmarkEnd w:id="5"/>
      <w:r w:rsidRPr="00D8515A">
        <w:rPr>
          <w:rFonts w:eastAsiaTheme="minorHAnsi"/>
          <w:color w:val="auto"/>
          <w:szCs w:val="22"/>
          <w:lang w:eastAsia="en-US"/>
        </w:rPr>
        <w:t>pleted</w:t>
      </w:r>
      <w:proofErr w:type="gramEnd"/>
      <w:r w:rsidRPr="00D8515A">
        <w:rPr>
          <w:rFonts w:eastAsiaTheme="minorHAnsi"/>
          <w:color w:val="auto"/>
          <w:szCs w:val="22"/>
          <w:lang w:eastAsia="en-US"/>
        </w:rPr>
        <w:t xml:space="preserve"> and risk mitigation strategies are developed. </w:t>
      </w:r>
    </w:p>
    <w:p w14:paraId="79443AEB" w14:textId="254B7F16" w:rsidR="00D8515A" w:rsidRPr="00D8515A" w:rsidRDefault="00D8515A" w:rsidP="00D8515A">
      <w:pPr>
        <w:rPr>
          <w:rFonts w:eastAsia="Calibri"/>
          <w:color w:val="auto"/>
          <w:lang w:eastAsia="en-US"/>
        </w:rPr>
      </w:pPr>
      <w:r w:rsidRPr="00D8515A">
        <w:rPr>
          <w:color w:val="auto"/>
        </w:rPr>
        <w:t xml:space="preserve">For the reasons detailed above, I find </w:t>
      </w:r>
      <w:r w:rsidRPr="00D8515A">
        <w:rPr>
          <w:rFonts w:eastAsia="Calibri"/>
          <w:color w:val="auto"/>
        </w:rPr>
        <w:t>Hahndorf Holding</w:t>
      </w:r>
      <w:r>
        <w:rPr>
          <w:rFonts w:eastAsia="Calibri"/>
          <w:color w:val="auto"/>
        </w:rPr>
        <w:t>s</w:t>
      </w:r>
      <w:r w:rsidRPr="00D8515A">
        <w:rPr>
          <w:rFonts w:eastAsia="Calibri"/>
          <w:color w:val="auto"/>
        </w:rPr>
        <w:t xml:space="preserve"> Pty Ltd, in relation to Rose Court Aged Care Facility</w:t>
      </w:r>
      <w:r w:rsidRPr="00D8515A">
        <w:rPr>
          <w:color w:val="auto"/>
        </w:rPr>
        <w:t xml:space="preserve">, Compliant with </w:t>
      </w:r>
      <w:r w:rsidRPr="00D8515A">
        <w:rPr>
          <w:rFonts w:eastAsiaTheme="minorHAnsi"/>
          <w:color w:val="auto"/>
        </w:rPr>
        <w:t>Requirement (3)(d) in Standard 1 Consumer dignity and choice</w:t>
      </w:r>
      <w:r w:rsidRPr="00D8515A">
        <w:rPr>
          <w:color w:val="auto"/>
        </w:rPr>
        <w:t>.</w:t>
      </w:r>
    </w:p>
    <w:p w14:paraId="49954035" w14:textId="77777777" w:rsidR="00D8515A" w:rsidRPr="00D8515A" w:rsidRDefault="00D8515A" w:rsidP="00D8515A">
      <w:pPr>
        <w:sectPr w:rsidR="00D8515A" w:rsidRPr="00D8515A" w:rsidSect="00CB3BA9">
          <w:type w:val="continuous"/>
          <w:pgSz w:w="11906" w:h="16838"/>
          <w:pgMar w:top="1701" w:right="1418" w:bottom="1418" w:left="1418" w:header="568" w:footer="397" w:gutter="0"/>
          <w:cols w:space="708"/>
          <w:titlePg/>
          <w:docGrid w:linePitch="360"/>
        </w:sectPr>
      </w:pPr>
    </w:p>
    <w:p w14:paraId="02744602" w14:textId="5C57398B" w:rsidR="00CB3BA9" w:rsidRDefault="00D8515A"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27446C9" wp14:editId="027446C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731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2744603" w14:textId="77777777" w:rsidR="007F5256" w:rsidRPr="00FD1B02" w:rsidRDefault="00D8515A" w:rsidP="00032B17">
      <w:pPr>
        <w:pStyle w:val="Heading3"/>
        <w:shd w:val="clear" w:color="auto" w:fill="F2F2F2" w:themeFill="background1" w:themeFillShade="F2"/>
      </w:pPr>
      <w:r w:rsidRPr="00FD1B02">
        <w:t>Consumer outcome:</w:t>
      </w:r>
    </w:p>
    <w:p w14:paraId="02744604" w14:textId="77777777" w:rsidR="007F5256" w:rsidRDefault="00D8515A" w:rsidP="00912DE6">
      <w:pPr>
        <w:numPr>
          <w:ilvl w:val="0"/>
          <w:numId w:val="3"/>
        </w:numPr>
        <w:shd w:val="clear" w:color="auto" w:fill="F2F2F2" w:themeFill="background1" w:themeFillShade="F2"/>
      </w:pPr>
      <w:r>
        <w:t>I get personal care, clinical care, or both personal care and clinical care, that is safe and right for me.</w:t>
      </w:r>
    </w:p>
    <w:p w14:paraId="02744605" w14:textId="77777777" w:rsidR="007F5256" w:rsidRDefault="00D8515A" w:rsidP="00032B17">
      <w:pPr>
        <w:pStyle w:val="Heading3"/>
        <w:shd w:val="clear" w:color="auto" w:fill="F2F2F2" w:themeFill="background1" w:themeFillShade="F2"/>
      </w:pPr>
      <w:r>
        <w:t>Organisation statement:</w:t>
      </w:r>
    </w:p>
    <w:p w14:paraId="02744606" w14:textId="77777777" w:rsidR="007F5256" w:rsidRDefault="00D8515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2744607" w14:textId="77777777" w:rsidR="007F5256" w:rsidRDefault="00D8515A" w:rsidP="00427817">
      <w:pPr>
        <w:pStyle w:val="Heading2"/>
      </w:pPr>
      <w:r>
        <w:t>Assessment of Standard 3</w:t>
      </w:r>
    </w:p>
    <w:p w14:paraId="3A997709" w14:textId="479F81C0" w:rsidR="00D8515A" w:rsidRPr="00D8515A" w:rsidRDefault="00D8515A" w:rsidP="00D8515A">
      <w:pPr>
        <w:rPr>
          <w:rFonts w:eastAsiaTheme="minorHAnsi"/>
          <w:color w:val="auto"/>
        </w:rPr>
      </w:pPr>
      <w:r w:rsidRPr="00D8515A">
        <w:rPr>
          <w:rFonts w:eastAsiaTheme="minorHAnsi"/>
          <w:color w:val="auto"/>
        </w:rPr>
        <w:t xml:space="preserve">The Assessment Team assessed Requirement (3)(a) in Standard 3 Personal care and clinical care as part of the Assessment Contact. All other Requirements in this Standard were not </w:t>
      </w:r>
      <w:r w:rsidR="0067190A" w:rsidRPr="00D8515A">
        <w:rPr>
          <w:rFonts w:eastAsiaTheme="minorHAnsi"/>
          <w:color w:val="auto"/>
        </w:rPr>
        <w:t>assessed;</w:t>
      </w:r>
      <w:r w:rsidRPr="00D8515A">
        <w:rPr>
          <w:rFonts w:eastAsiaTheme="minorHAnsi"/>
          <w:color w:val="auto"/>
        </w:rPr>
        <w:t xml:space="preserve"> therefore, an overall rating of the Standard is not provided.</w:t>
      </w:r>
    </w:p>
    <w:p w14:paraId="2C787860" w14:textId="138A257A" w:rsidR="00D8515A" w:rsidRPr="00D8515A" w:rsidRDefault="00D8515A" w:rsidP="00D8515A">
      <w:pPr>
        <w:rPr>
          <w:rFonts w:eastAsiaTheme="minorHAnsi"/>
          <w:color w:val="auto"/>
        </w:rPr>
      </w:pPr>
      <w:r w:rsidRPr="00D8515A">
        <w:rPr>
          <w:rFonts w:eastAsiaTheme="minorHAnsi"/>
          <w:color w:val="auto"/>
        </w:rPr>
        <w:t xml:space="preserve">Requirement (3)(a) in Standard 3 was found Non-compliant following a </w:t>
      </w:r>
      <w:r w:rsidRPr="00D8515A">
        <w:rPr>
          <w:color w:val="auto"/>
        </w:rPr>
        <w:t xml:space="preserve">Site Audit undertaken from 5 October 2021 to 7 October 2021 where it was found staff were not providing clinical care in accordance with two </w:t>
      </w:r>
      <w:proofErr w:type="gramStart"/>
      <w:r w:rsidRPr="00D8515A">
        <w:rPr>
          <w:color w:val="auto"/>
        </w:rPr>
        <w:t>consumers’</w:t>
      </w:r>
      <w:proofErr w:type="gramEnd"/>
      <w:r w:rsidRPr="00D8515A">
        <w:rPr>
          <w:color w:val="auto"/>
        </w:rPr>
        <w:t xml:space="preserve"> specified </w:t>
      </w:r>
      <w:r w:rsidR="00C14064">
        <w:t>D</w:t>
      </w:r>
      <w:r w:rsidRPr="00D8515A">
        <w:t>iabetic management plans to ensure their health and well-being was optimised</w:t>
      </w:r>
      <w:r w:rsidRPr="00D8515A">
        <w:rPr>
          <w:rFonts w:eastAsiaTheme="minorHAnsi"/>
          <w:color w:val="auto"/>
        </w:rPr>
        <w:t xml:space="preserve">. The Assessment Team’s report provided evidence of actions taken to address deficiencies identified at the Assessment Contact and have recommended Requirement (3)(a) met. </w:t>
      </w:r>
    </w:p>
    <w:p w14:paraId="24AEC821" w14:textId="3E610260" w:rsidR="00D8515A" w:rsidRPr="00D8515A" w:rsidRDefault="00D8515A" w:rsidP="00D8515A">
      <w:pPr>
        <w:rPr>
          <w:rFonts w:eastAsiaTheme="minorHAnsi"/>
          <w:color w:val="0000FF"/>
        </w:rPr>
      </w:pPr>
      <w:r w:rsidRPr="00D8515A">
        <w:rPr>
          <w:rFonts w:eastAsiaTheme="minorHAnsi"/>
          <w:color w:val="auto"/>
        </w:rPr>
        <w:t xml:space="preserve">I have considered the Assessment Team’s findings and the evidence documented in the Assessment Team’s report and based on this information, </w:t>
      </w:r>
      <w:r w:rsidRPr="00D8515A">
        <w:t xml:space="preserve">I find </w:t>
      </w:r>
      <w:r w:rsidRPr="00D8515A">
        <w:rPr>
          <w:rFonts w:eastAsia="Calibri"/>
        </w:rPr>
        <w:t>Hahndorf Holding</w:t>
      </w:r>
      <w:r>
        <w:rPr>
          <w:rFonts w:eastAsia="Calibri"/>
        </w:rPr>
        <w:t>s</w:t>
      </w:r>
      <w:r w:rsidRPr="00D8515A">
        <w:rPr>
          <w:rFonts w:eastAsia="Calibri"/>
        </w:rPr>
        <w:t xml:space="preserve"> Pty Ltd, in relation to Rose Court Aged Care Facility</w:t>
      </w:r>
      <w:r w:rsidRPr="00D8515A">
        <w:rPr>
          <w:rFonts w:eastAsiaTheme="minorHAnsi"/>
          <w:color w:val="auto"/>
        </w:rPr>
        <w:t>, Compliant with Requirement (3)(a) in Standard 3 Personal care and clinical care. I have provided reasons for my finding in the specific Requirement below.</w:t>
      </w:r>
    </w:p>
    <w:p w14:paraId="604057E1" w14:textId="77777777" w:rsidR="00D8515A" w:rsidRPr="00D8515A" w:rsidRDefault="00D8515A" w:rsidP="00D8515A">
      <w:pPr>
        <w:keepNext/>
        <w:tabs>
          <w:tab w:val="right" w:pos="9072"/>
        </w:tabs>
        <w:outlineLvl w:val="2"/>
        <w:rPr>
          <w:rFonts w:cs="Times New Roman"/>
          <w:b/>
          <w:color w:val="auto"/>
          <w:sz w:val="32"/>
          <w:szCs w:val="28"/>
        </w:rPr>
      </w:pPr>
      <w:r w:rsidRPr="00D8515A">
        <w:rPr>
          <w:b/>
          <w:color w:val="auto"/>
          <w:sz w:val="28"/>
        </w:rPr>
        <w:t>Assessment of Standard 3 Requirements</w:t>
      </w:r>
      <w:r w:rsidRPr="00D8515A">
        <w:rPr>
          <w:b/>
          <w:i/>
          <w:color w:val="0000FF"/>
        </w:rPr>
        <w:t xml:space="preserve"> </w:t>
      </w:r>
    </w:p>
    <w:p w14:paraId="1F782DEE" w14:textId="77777777" w:rsidR="00D8515A" w:rsidRPr="00D8515A" w:rsidRDefault="00D8515A" w:rsidP="00D8515A">
      <w:pPr>
        <w:keepNext/>
        <w:tabs>
          <w:tab w:val="right" w:pos="9072"/>
        </w:tabs>
        <w:outlineLvl w:val="2"/>
        <w:rPr>
          <w:b/>
          <w:color w:val="00577D"/>
          <w:sz w:val="26"/>
        </w:rPr>
      </w:pPr>
      <w:r w:rsidRPr="00D8515A">
        <w:rPr>
          <w:b/>
          <w:color w:val="00577D"/>
          <w:sz w:val="26"/>
        </w:rPr>
        <w:t>Requirement 3(3)(a)</w:t>
      </w:r>
      <w:r w:rsidRPr="00D8515A">
        <w:rPr>
          <w:b/>
          <w:color w:val="00577D"/>
          <w:sz w:val="26"/>
        </w:rPr>
        <w:tab/>
        <w:t>Compliant</w:t>
      </w:r>
    </w:p>
    <w:p w14:paraId="6086B91C" w14:textId="77777777" w:rsidR="00D8515A" w:rsidRPr="00D8515A" w:rsidRDefault="00D8515A" w:rsidP="00D8515A">
      <w:pPr>
        <w:rPr>
          <w:i/>
        </w:rPr>
      </w:pPr>
      <w:r w:rsidRPr="00D8515A">
        <w:rPr>
          <w:i/>
        </w:rPr>
        <w:t>Each consumer gets safe and effective personal care, clinical care, or both personal care and clinical care, that:</w:t>
      </w:r>
    </w:p>
    <w:p w14:paraId="2B78431C" w14:textId="77777777" w:rsidR="00D8515A" w:rsidRPr="00D8515A" w:rsidRDefault="00D8515A" w:rsidP="00D8515A">
      <w:pPr>
        <w:numPr>
          <w:ilvl w:val="0"/>
          <w:numId w:val="24"/>
        </w:numPr>
        <w:tabs>
          <w:tab w:val="right" w:pos="9026"/>
        </w:tabs>
        <w:spacing w:before="0" w:after="0"/>
        <w:ind w:left="567" w:hanging="425"/>
        <w:outlineLvl w:val="4"/>
        <w:rPr>
          <w:i/>
        </w:rPr>
      </w:pPr>
      <w:r w:rsidRPr="00D8515A">
        <w:rPr>
          <w:i/>
        </w:rPr>
        <w:lastRenderedPageBreak/>
        <w:t>is best practice; and</w:t>
      </w:r>
    </w:p>
    <w:p w14:paraId="3FB35E24" w14:textId="77777777" w:rsidR="00D8515A" w:rsidRPr="00D8515A" w:rsidRDefault="00D8515A" w:rsidP="00D8515A">
      <w:pPr>
        <w:numPr>
          <w:ilvl w:val="0"/>
          <w:numId w:val="24"/>
        </w:numPr>
        <w:tabs>
          <w:tab w:val="right" w:pos="9026"/>
        </w:tabs>
        <w:spacing w:before="0" w:after="0"/>
        <w:ind w:left="567" w:hanging="425"/>
        <w:outlineLvl w:val="4"/>
        <w:rPr>
          <w:i/>
        </w:rPr>
      </w:pPr>
      <w:r w:rsidRPr="00D8515A">
        <w:rPr>
          <w:i/>
        </w:rPr>
        <w:t>is tailored to their needs; and</w:t>
      </w:r>
    </w:p>
    <w:p w14:paraId="5F2F642B" w14:textId="77777777" w:rsidR="00D8515A" w:rsidRPr="00D8515A" w:rsidRDefault="00D8515A" w:rsidP="00D8515A">
      <w:pPr>
        <w:numPr>
          <w:ilvl w:val="0"/>
          <w:numId w:val="24"/>
        </w:numPr>
        <w:tabs>
          <w:tab w:val="right" w:pos="9026"/>
        </w:tabs>
        <w:spacing w:before="0" w:after="0"/>
        <w:ind w:left="567" w:hanging="425"/>
        <w:outlineLvl w:val="4"/>
        <w:rPr>
          <w:i/>
        </w:rPr>
      </w:pPr>
      <w:r w:rsidRPr="00D8515A">
        <w:rPr>
          <w:i/>
        </w:rPr>
        <w:t>optimises their health and well-being.</w:t>
      </w:r>
    </w:p>
    <w:p w14:paraId="38229E56" w14:textId="7CFB30D9" w:rsidR="00D8515A" w:rsidRPr="00D8515A" w:rsidRDefault="00D8515A" w:rsidP="00D8515A">
      <w:pPr>
        <w:rPr>
          <w:color w:val="auto"/>
        </w:rPr>
      </w:pPr>
      <w:r w:rsidRPr="00D8515A">
        <w:rPr>
          <w:color w:val="auto"/>
        </w:rPr>
        <w:t xml:space="preserve">The service was found Non-compliant with Requirement (3)(a) </w:t>
      </w:r>
      <w:r w:rsidRPr="00D8515A">
        <w:rPr>
          <w:rFonts w:eastAsiaTheme="minorHAnsi"/>
          <w:color w:val="auto"/>
        </w:rPr>
        <w:t xml:space="preserve">following a </w:t>
      </w:r>
      <w:r w:rsidRPr="00D8515A">
        <w:rPr>
          <w:color w:val="auto"/>
        </w:rPr>
        <w:t xml:space="preserve">Site Audit undertaken from 5 October 2021 to 7 October 2021 where it was found staff were not providing clinical care in accordance with two </w:t>
      </w:r>
      <w:proofErr w:type="gramStart"/>
      <w:r w:rsidRPr="00D8515A">
        <w:rPr>
          <w:color w:val="auto"/>
        </w:rPr>
        <w:t>consumers’</w:t>
      </w:r>
      <w:proofErr w:type="gramEnd"/>
      <w:r w:rsidRPr="00D8515A">
        <w:rPr>
          <w:color w:val="auto"/>
        </w:rPr>
        <w:t xml:space="preserve"> specified </w:t>
      </w:r>
      <w:r w:rsidR="00C14064">
        <w:rPr>
          <w:color w:val="auto"/>
        </w:rPr>
        <w:t>D</w:t>
      </w:r>
      <w:r w:rsidRPr="00D8515A">
        <w:rPr>
          <w:color w:val="auto"/>
        </w:rPr>
        <w:t>iabetic management plans to ensure their health and well-being was optimised. The Assessment Team’s report provided evidence of actions taken to address deficiencies identified, including, but not limited to:</w:t>
      </w:r>
    </w:p>
    <w:p w14:paraId="2321257B" w14:textId="77777777" w:rsidR="00D8515A" w:rsidRPr="00D8515A" w:rsidRDefault="00D8515A" w:rsidP="00D8515A">
      <w:pPr>
        <w:numPr>
          <w:ilvl w:val="0"/>
          <w:numId w:val="2"/>
        </w:numPr>
        <w:ind w:left="425" w:hanging="425"/>
        <w:rPr>
          <w:rFonts w:asciiTheme="minorHAnsi" w:eastAsiaTheme="minorHAnsi" w:hAnsiTheme="minorHAnsi" w:cstheme="minorBidi"/>
          <w:color w:val="auto"/>
          <w:szCs w:val="22"/>
          <w:lang w:eastAsia="en-US"/>
        </w:rPr>
      </w:pPr>
      <w:r w:rsidRPr="00D8515A">
        <w:rPr>
          <w:rFonts w:eastAsiaTheme="minorHAnsi"/>
          <w:color w:val="auto"/>
          <w:szCs w:val="22"/>
          <w:lang w:eastAsia="en-US"/>
        </w:rPr>
        <w:t xml:space="preserve">Provided education to all clinical staff relating to diabetes management. </w:t>
      </w:r>
    </w:p>
    <w:p w14:paraId="49A7AA29" w14:textId="77777777" w:rsidR="00D8515A" w:rsidRPr="00D8515A" w:rsidRDefault="00D8515A" w:rsidP="00D8515A">
      <w:pPr>
        <w:numPr>
          <w:ilvl w:val="0"/>
          <w:numId w:val="2"/>
        </w:numPr>
        <w:ind w:left="425" w:hanging="425"/>
        <w:rPr>
          <w:rFonts w:asciiTheme="minorHAnsi" w:eastAsiaTheme="minorHAnsi" w:hAnsiTheme="minorHAnsi" w:cstheme="minorBidi"/>
          <w:color w:val="auto"/>
          <w:szCs w:val="22"/>
          <w:lang w:eastAsia="en-US"/>
        </w:rPr>
      </w:pPr>
      <w:r w:rsidRPr="00D8515A">
        <w:rPr>
          <w:rFonts w:eastAsiaTheme="minorHAnsi"/>
          <w:color w:val="auto"/>
          <w:szCs w:val="22"/>
          <w:lang w:eastAsia="en-US"/>
        </w:rPr>
        <w:t>Undertaken ad hoc audits to ensure blood glucose level alerts are being appropriately actioned.</w:t>
      </w:r>
    </w:p>
    <w:p w14:paraId="4037D5DD" w14:textId="16C1AED6" w:rsidR="00D8515A" w:rsidRPr="00D8515A" w:rsidRDefault="00D8515A" w:rsidP="00D8515A">
      <w:pPr>
        <w:numPr>
          <w:ilvl w:val="0"/>
          <w:numId w:val="2"/>
        </w:numPr>
        <w:ind w:left="425" w:hanging="425"/>
        <w:rPr>
          <w:rFonts w:asciiTheme="minorHAnsi" w:eastAsiaTheme="minorHAnsi" w:hAnsiTheme="minorHAnsi" w:cstheme="minorBidi"/>
          <w:color w:val="auto"/>
          <w:szCs w:val="22"/>
          <w:lang w:eastAsia="en-US"/>
        </w:rPr>
      </w:pPr>
      <w:r w:rsidRPr="00D8515A">
        <w:rPr>
          <w:rFonts w:eastAsiaTheme="minorHAnsi"/>
          <w:color w:val="auto"/>
          <w:szCs w:val="22"/>
          <w:lang w:eastAsia="en-US"/>
        </w:rPr>
        <w:t xml:space="preserve">Ongoing monitoring by the Clinical </w:t>
      </w:r>
      <w:r>
        <w:rPr>
          <w:rFonts w:eastAsiaTheme="minorHAnsi"/>
          <w:color w:val="auto"/>
          <w:szCs w:val="22"/>
          <w:lang w:eastAsia="en-US"/>
        </w:rPr>
        <w:t>m</w:t>
      </w:r>
      <w:r w:rsidRPr="00D8515A">
        <w:rPr>
          <w:rFonts w:eastAsiaTheme="minorHAnsi"/>
          <w:color w:val="auto"/>
          <w:szCs w:val="22"/>
          <w:lang w:eastAsia="en-US"/>
        </w:rPr>
        <w:t>anager to ensure improvements are being sustained with positive outcomes to consumers.</w:t>
      </w:r>
    </w:p>
    <w:p w14:paraId="39145980" w14:textId="77777777" w:rsidR="00D8515A" w:rsidRPr="00D8515A" w:rsidRDefault="00D8515A" w:rsidP="00D8515A">
      <w:pPr>
        <w:numPr>
          <w:ilvl w:val="0"/>
          <w:numId w:val="2"/>
        </w:numPr>
        <w:ind w:left="425" w:hanging="425"/>
        <w:rPr>
          <w:rFonts w:eastAsiaTheme="minorHAnsi"/>
          <w:color w:val="auto"/>
          <w:szCs w:val="22"/>
          <w:lang w:eastAsia="en-US"/>
        </w:rPr>
      </w:pPr>
      <w:r w:rsidRPr="00D8515A">
        <w:rPr>
          <w:rFonts w:eastAsiaTheme="minorHAnsi"/>
          <w:color w:val="auto"/>
          <w:szCs w:val="22"/>
          <w:lang w:eastAsia="en-US"/>
        </w:rPr>
        <w:t xml:space="preserve">Reviewed the Diabetes management policy and procedure to capture blood glucose level checking one hour after as required insulin has been administered. </w:t>
      </w:r>
    </w:p>
    <w:p w14:paraId="5CBA51A6" w14:textId="77777777" w:rsidR="00D8515A" w:rsidRPr="00D8515A" w:rsidRDefault="00D8515A" w:rsidP="00D8515A">
      <w:pPr>
        <w:numPr>
          <w:ilvl w:val="0"/>
          <w:numId w:val="2"/>
        </w:numPr>
        <w:ind w:left="425" w:hanging="425"/>
        <w:rPr>
          <w:rFonts w:asciiTheme="minorHAnsi" w:eastAsiaTheme="minorHAnsi" w:hAnsiTheme="minorHAnsi" w:cstheme="minorBidi"/>
          <w:color w:val="auto"/>
          <w:szCs w:val="22"/>
          <w:lang w:eastAsia="en-US"/>
        </w:rPr>
      </w:pPr>
      <w:r w:rsidRPr="00D8515A">
        <w:rPr>
          <w:rFonts w:eastAsiaTheme="minorHAnsi"/>
          <w:color w:val="auto"/>
          <w:szCs w:val="22"/>
          <w:lang w:eastAsia="en-US"/>
        </w:rPr>
        <w:t>Reviewed assessments and care plans for diabetic consumers.</w:t>
      </w:r>
    </w:p>
    <w:p w14:paraId="72DB3873" w14:textId="77777777" w:rsidR="00D8515A" w:rsidRPr="00D8515A" w:rsidRDefault="00D8515A" w:rsidP="00D8515A">
      <w:pPr>
        <w:rPr>
          <w:color w:val="auto"/>
        </w:rPr>
      </w:pPr>
      <w:r w:rsidRPr="00D8515A">
        <w:rPr>
          <w:color w:val="auto"/>
        </w:rPr>
        <w:t>The Assessment Team provided the following evidence and information collected through interviews and documents which are relevant to my finding in relation to this Requirement:</w:t>
      </w:r>
    </w:p>
    <w:p w14:paraId="5F118A3D" w14:textId="77777777" w:rsidR="00D8515A" w:rsidRPr="00D8515A" w:rsidRDefault="00D8515A" w:rsidP="00D8515A">
      <w:pPr>
        <w:numPr>
          <w:ilvl w:val="0"/>
          <w:numId w:val="2"/>
        </w:numPr>
        <w:ind w:left="425" w:hanging="425"/>
        <w:rPr>
          <w:rFonts w:eastAsiaTheme="minorHAnsi"/>
          <w:color w:val="auto"/>
          <w:szCs w:val="22"/>
          <w:lang w:eastAsia="en-US"/>
        </w:rPr>
      </w:pPr>
      <w:r w:rsidRPr="00D8515A">
        <w:rPr>
          <w:rFonts w:eastAsia="Calibri"/>
          <w:color w:val="auto"/>
          <w:szCs w:val="22"/>
          <w:lang w:eastAsia="en-US"/>
        </w:rPr>
        <w:t>The service demonstrated that each consumer gets safe and effective personal and clinical care that optimises their health and well-being.</w:t>
      </w:r>
    </w:p>
    <w:p w14:paraId="3EF126BE" w14:textId="4D416F67" w:rsidR="00D8515A" w:rsidRPr="00D8515A" w:rsidRDefault="00D8515A" w:rsidP="00D8515A">
      <w:pPr>
        <w:numPr>
          <w:ilvl w:val="0"/>
          <w:numId w:val="2"/>
        </w:numPr>
        <w:ind w:left="425" w:hanging="425"/>
        <w:rPr>
          <w:rFonts w:eastAsiaTheme="minorHAnsi"/>
          <w:color w:val="auto"/>
          <w:szCs w:val="22"/>
          <w:lang w:eastAsia="en-US"/>
        </w:rPr>
      </w:pPr>
      <w:r w:rsidRPr="00D8515A">
        <w:rPr>
          <w:rFonts w:eastAsia="Calibri"/>
          <w:color w:val="auto"/>
          <w:szCs w:val="22"/>
          <w:lang w:eastAsia="en-US"/>
        </w:rPr>
        <w:t xml:space="preserve">Consumers sampled considered that they receive personal and clinical care that is safe and right for them. Consumers expressed satisfaction with the way aspects of their personal and/or clinical care are managed, including specialised nursing care needs, pain and activities of daily living. </w:t>
      </w:r>
    </w:p>
    <w:p w14:paraId="44682608" w14:textId="77777777" w:rsidR="00D8515A" w:rsidRPr="00D8515A" w:rsidRDefault="00D8515A" w:rsidP="00D8515A">
      <w:pPr>
        <w:numPr>
          <w:ilvl w:val="0"/>
          <w:numId w:val="2"/>
        </w:numPr>
        <w:ind w:left="425" w:hanging="425"/>
        <w:rPr>
          <w:rFonts w:eastAsiaTheme="minorHAnsi"/>
          <w:color w:val="auto"/>
          <w:szCs w:val="22"/>
          <w:lang w:eastAsia="en-US"/>
        </w:rPr>
      </w:pPr>
      <w:r w:rsidRPr="00D8515A">
        <w:rPr>
          <w:rFonts w:eastAsiaTheme="minorHAnsi"/>
          <w:color w:val="auto"/>
          <w:szCs w:val="22"/>
          <w:lang w:eastAsia="en-US"/>
        </w:rPr>
        <w:t>Consumer files sampled reflected individualised care, which is safe, effective and tailored to the individual needs of consumers. Clinical and personal care needs are identified through assessment processes and in consultation with the consumer and/or representative.</w:t>
      </w:r>
      <w:r w:rsidRPr="00D8515A">
        <w:rPr>
          <w:rFonts w:eastAsia="Arial"/>
          <w:color w:val="000000" w:themeColor="text1"/>
          <w:szCs w:val="22"/>
          <w:lang w:eastAsia="en-US"/>
        </w:rPr>
        <w:t xml:space="preserve"> Assessment and planning processes provide the basis of safe care and services for all consumers to address their current needs and preferences.</w:t>
      </w:r>
      <w:r w:rsidRPr="00D8515A">
        <w:rPr>
          <w:rFonts w:eastAsiaTheme="minorHAnsi"/>
          <w:color w:val="auto"/>
          <w:szCs w:val="22"/>
          <w:lang w:eastAsia="en-US"/>
        </w:rPr>
        <w:t xml:space="preserve"> </w:t>
      </w:r>
    </w:p>
    <w:p w14:paraId="6A87E708" w14:textId="77777777" w:rsidR="00D8515A" w:rsidRPr="00D8515A" w:rsidRDefault="00D8515A" w:rsidP="00D8515A">
      <w:pPr>
        <w:numPr>
          <w:ilvl w:val="0"/>
          <w:numId w:val="2"/>
        </w:numPr>
        <w:ind w:left="425" w:hanging="425"/>
        <w:rPr>
          <w:rFonts w:eastAsiaTheme="minorHAnsi"/>
          <w:color w:val="auto"/>
          <w:szCs w:val="22"/>
          <w:lang w:eastAsia="en-US"/>
        </w:rPr>
      </w:pPr>
      <w:r w:rsidRPr="00D8515A">
        <w:rPr>
          <w:rFonts w:eastAsiaTheme="minorHAnsi"/>
          <w:color w:val="auto"/>
          <w:szCs w:val="22"/>
          <w:lang w:eastAsia="en-US"/>
        </w:rPr>
        <w:t xml:space="preserve">Care files sampled demonstrated appropriate assessment and provision of care, including in relation to diabetes management. </w:t>
      </w:r>
    </w:p>
    <w:p w14:paraId="7AB70DD9" w14:textId="77777777" w:rsidR="00D8515A" w:rsidRPr="00D8515A" w:rsidRDefault="00D8515A" w:rsidP="00D8515A">
      <w:pPr>
        <w:numPr>
          <w:ilvl w:val="0"/>
          <w:numId w:val="2"/>
        </w:numPr>
        <w:ind w:left="425" w:hanging="425"/>
        <w:rPr>
          <w:rFonts w:eastAsiaTheme="minorHAnsi"/>
          <w:color w:val="0000FF"/>
          <w:szCs w:val="22"/>
          <w:lang w:eastAsia="en-US"/>
        </w:rPr>
      </w:pPr>
      <w:r w:rsidRPr="00D8515A">
        <w:rPr>
          <w:rFonts w:eastAsiaTheme="minorHAnsi"/>
          <w:color w:val="auto"/>
          <w:szCs w:val="22"/>
          <w:lang w:eastAsia="en-US"/>
        </w:rPr>
        <w:lastRenderedPageBreak/>
        <w:t xml:space="preserve">Care staff said they have access to up-to-date care plans to assist them to provide safe and effective care to consumers in line with their needs and preferences and to policies and procedures to guide best practice care. </w:t>
      </w:r>
    </w:p>
    <w:p w14:paraId="5B9B25E8" w14:textId="64D02006" w:rsidR="00D8515A" w:rsidRPr="00D8515A" w:rsidRDefault="00D8515A" w:rsidP="00D8515A">
      <w:pPr>
        <w:rPr>
          <w:color w:val="0000FF"/>
        </w:rPr>
      </w:pPr>
      <w:r w:rsidRPr="00D8515A">
        <w:rPr>
          <w:color w:val="auto"/>
        </w:rPr>
        <w:t xml:space="preserve">For the reasons detailed above, I find </w:t>
      </w:r>
      <w:r w:rsidRPr="00D8515A">
        <w:rPr>
          <w:rFonts w:eastAsia="Calibri"/>
          <w:color w:val="auto"/>
        </w:rPr>
        <w:t xml:space="preserve">Hahndorf </w:t>
      </w:r>
      <w:r w:rsidRPr="00D8515A">
        <w:rPr>
          <w:rFonts w:eastAsia="Calibri"/>
        </w:rPr>
        <w:t>Holding</w:t>
      </w:r>
      <w:r>
        <w:rPr>
          <w:rFonts w:eastAsia="Calibri"/>
        </w:rPr>
        <w:t>s</w:t>
      </w:r>
      <w:r w:rsidRPr="00D8515A">
        <w:rPr>
          <w:rFonts w:eastAsia="Calibri"/>
        </w:rPr>
        <w:t xml:space="preserve"> Pty Ltd, in relation to Rose Court Aged Care Facility</w:t>
      </w:r>
      <w:r w:rsidRPr="00D8515A">
        <w:rPr>
          <w:rFonts w:eastAsiaTheme="minorHAnsi"/>
          <w:color w:val="auto"/>
        </w:rPr>
        <w:t>, Compliant with Requirement (3)(a) in Standard 3 Personal care and clinical care</w:t>
      </w:r>
      <w:r w:rsidRPr="00D8515A">
        <w:rPr>
          <w:color w:val="0000FF"/>
        </w:rPr>
        <w:t>.</w:t>
      </w:r>
    </w:p>
    <w:p w14:paraId="02744626" w14:textId="77777777" w:rsidR="00032B17" w:rsidRDefault="00724DEE" w:rsidP="00095CD4"/>
    <w:p w14:paraId="02744627" w14:textId="77777777" w:rsidR="00853601" w:rsidRDefault="00724DEE" w:rsidP="00095CD4">
      <w:pPr>
        <w:sectPr w:rsidR="00853601" w:rsidSect="00CB3BA9">
          <w:type w:val="continuous"/>
          <w:pgSz w:w="11906" w:h="16838"/>
          <w:pgMar w:top="1701" w:right="1418" w:bottom="1418" w:left="1418" w:header="709" w:footer="397" w:gutter="0"/>
          <w:cols w:space="708"/>
          <w:titlePg/>
          <w:docGrid w:linePitch="360"/>
        </w:sectPr>
      </w:pPr>
    </w:p>
    <w:p w14:paraId="027446B8" w14:textId="77777777" w:rsidR="00A93E3F" w:rsidRDefault="00D8515A" w:rsidP="00095CD4">
      <w:pPr>
        <w:pStyle w:val="Heading1"/>
      </w:pPr>
      <w:r>
        <w:lastRenderedPageBreak/>
        <w:t>Areas for improvement</w:t>
      </w:r>
    </w:p>
    <w:p w14:paraId="027446BA" w14:textId="77777777" w:rsidR="004B33E7" w:rsidRPr="00E830C7" w:rsidRDefault="00D8515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446EB" w14:textId="77777777" w:rsidR="00737C69" w:rsidRDefault="00D8515A">
      <w:pPr>
        <w:spacing w:before="0" w:after="0" w:line="240" w:lineRule="auto"/>
      </w:pPr>
      <w:r>
        <w:separator/>
      </w:r>
    </w:p>
  </w:endnote>
  <w:endnote w:type="continuationSeparator" w:id="0">
    <w:p w14:paraId="027446ED" w14:textId="77777777" w:rsidR="00737C69" w:rsidRDefault="00D851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46D6" w14:textId="77777777" w:rsidR="00506F7F" w:rsidRPr="009A1F1B" w:rsidRDefault="00D8515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7446D7" w14:textId="77777777" w:rsidR="00506F7F" w:rsidRPr="00C72FFB" w:rsidRDefault="00D8515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 Court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27446D8" w14:textId="77777777" w:rsidR="00506F7F" w:rsidRPr="00C72FFB" w:rsidRDefault="00D8515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46D9" w14:textId="77777777" w:rsidR="00506F7F" w:rsidRPr="009A1F1B" w:rsidRDefault="00D8515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7446DA" w14:textId="77777777" w:rsidR="00506F7F" w:rsidRPr="00C72FFB" w:rsidRDefault="00D8515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 Court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27446DB" w14:textId="77777777" w:rsidR="00506F7F" w:rsidRPr="00A3716D" w:rsidRDefault="00D8515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446E7" w14:textId="77777777" w:rsidR="00737C69" w:rsidRDefault="00D8515A">
      <w:pPr>
        <w:spacing w:before="0" w:after="0" w:line="240" w:lineRule="auto"/>
      </w:pPr>
      <w:r>
        <w:separator/>
      </w:r>
    </w:p>
  </w:footnote>
  <w:footnote w:type="continuationSeparator" w:id="0">
    <w:p w14:paraId="027446E9" w14:textId="77777777" w:rsidR="00737C69" w:rsidRDefault="00D851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46D5" w14:textId="77777777" w:rsidR="00506F7F" w:rsidRDefault="00D8515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27446E7" wp14:editId="027446E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84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46DC" w14:textId="77777777" w:rsidR="00506F7F" w:rsidRDefault="00D8515A">
    <w:pPr>
      <w:pStyle w:val="Header"/>
    </w:pPr>
    <w:r w:rsidRPr="003C6EC2">
      <w:rPr>
        <w:rFonts w:eastAsia="Calibri"/>
        <w:noProof/>
        <w:lang w:val="en-US" w:eastAsia="en-US"/>
      </w:rPr>
      <w:drawing>
        <wp:anchor distT="0" distB="0" distL="114300" distR="114300" simplePos="0" relativeHeight="251669504" behindDoc="1" locked="0" layoutInCell="1" allowOverlap="1" wp14:anchorId="027446E9" wp14:editId="027446E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97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46DD" w14:textId="77777777" w:rsidR="00506F7F" w:rsidRDefault="00D8515A" w:rsidP="0004322A">
    <w:r>
      <w:rPr>
        <w:noProof/>
        <w:color w:val="auto"/>
        <w:sz w:val="20"/>
        <w:lang w:val="en-US" w:eastAsia="en-US"/>
      </w:rPr>
      <w:drawing>
        <wp:anchor distT="0" distB="0" distL="114300" distR="114300" simplePos="0" relativeHeight="251660288" behindDoc="1" locked="0" layoutInCell="1" allowOverlap="1" wp14:anchorId="027446EB" wp14:editId="027446E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851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46DE" w14:textId="77777777" w:rsidR="00506F7F" w:rsidRDefault="00D8515A" w:rsidP="0004322A">
    <w:r>
      <w:rPr>
        <w:noProof/>
        <w:color w:val="auto"/>
        <w:sz w:val="20"/>
        <w:lang w:val="en-US" w:eastAsia="en-US"/>
      </w:rPr>
      <w:drawing>
        <wp:anchor distT="0" distB="0" distL="114300" distR="114300" simplePos="0" relativeHeight="251659264" behindDoc="1" locked="0" layoutInCell="1" allowOverlap="1" wp14:anchorId="027446ED" wp14:editId="027446E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57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46E0" w14:textId="77777777" w:rsidR="00506F7F" w:rsidRDefault="00D8515A" w:rsidP="0004322A">
    <w:r>
      <w:rPr>
        <w:noProof/>
        <w:color w:val="auto"/>
        <w:sz w:val="20"/>
        <w:lang w:val="en-US" w:eastAsia="en-US"/>
      </w:rPr>
      <w:drawing>
        <wp:anchor distT="0" distB="0" distL="114300" distR="114300" simplePos="0" relativeHeight="251662336" behindDoc="1" locked="0" layoutInCell="1" allowOverlap="1" wp14:anchorId="027446F1" wp14:editId="027446F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49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46E6" w14:textId="77777777" w:rsidR="00506F7F" w:rsidRDefault="00D8515A"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27446FD" wp14:editId="027446F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76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26008E2">
      <w:start w:val="1"/>
      <w:numFmt w:val="lowerRoman"/>
      <w:lvlText w:val="(%1)"/>
      <w:lvlJc w:val="left"/>
      <w:pPr>
        <w:ind w:left="1080" w:hanging="720"/>
      </w:pPr>
      <w:rPr>
        <w:rFonts w:hint="default"/>
        <w:b w:val="0"/>
      </w:rPr>
    </w:lvl>
    <w:lvl w:ilvl="1" w:tplc="10FC1358" w:tentative="1">
      <w:start w:val="1"/>
      <w:numFmt w:val="lowerLetter"/>
      <w:lvlText w:val="%2."/>
      <w:lvlJc w:val="left"/>
      <w:pPr>
        <w:ind w:left="1440" w:hanging="360"/>
      </w:pPr>
    </w:lvl>
    <w:lvl w:ilvl="2" w:tplc="64A8FBAA" w:tentative="1">
      <w:start w:val="1"/>
      <w:numFmt w:val="lowerRoman"/>
      <w:lvlText w:val="%3."/>
      <w:lvlJc w:val="right"/>
      <w:pPr>
        <w:ind w:left="2160" w:hanging="180"/>
      </w:pPr>
    </w:lvl>
    <w:lvl w:ilvl="3" w:tplc="551A1B00" w:tentative="1">
      <w:start w:val="1"/>
      <w:numFmt w:val="decimal"/>
      <w:lvlText w:val="%4."/>
      <w:lvlJc w:val="left"/>
      <w:pPr>
        <w:ind w:left="2880" w:hanging="360"/>
      </w:pPr>
    </w:lvl>
    <w:lvl w:ilvl="4" w:tplc="50F894BE" w:tentative="1">
      <w:start w:val="1"/>
      <w:numFmt w:val="lowerLetter"/>
      <w:lvlText w:val="%5."/>
      <w:lvlJc w:val="left"/>
      <w:pPr>
        <w:ind w:left="3600" w:hanging="360"/>
      </w:pPr>
    </w:lvl>
    <w:lvl w:ilvl="5" w:tplc="AE964BCA" w:tentative="1">
      <w:start w:val="1"/>
      <w:numFmt w:val="lowerRoman"/>
      <w:lvlText w:val="%6."/>
      <w:lvlJc w:val="right"/>
      <w:pPr>
        <w:ind w:left="4320" w:hanging="180"/>
      </w:pPr>
    </w:lvl>
    <w:lvl w:ilvl="6" w:tplc="ED30FF7C" w:tentative="1">
      <w:start w:val="1"/>
      <w:numFmt w:val="decimal"/>
      <w:lvlText w:val="%7."/>
      <w:lvlJc w:val="left"/>
      <w:pPr>
        <w:ind w:left="5040" w:hanging="360"/>
      </w:pPr>
    </w:lvl>
    <w:lvl w:ilvl="7" w:tplc="EE724A00" w:tentative="1">
      <w:start w:val="1"/>
      <w:numFmt w:val="lowerLetter"/>
      <w:lvlText w:val="%8."/>
      <w:lvlJc w:val="left"/>
      <w:pPr>
        <w:ind w:left="5760" w:hanging="360"/>
      </w:pPr>
    </w:lvl>
    <w:lvl w:ilvl="8" w:tplc="3E4AEF0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46EDB88">
      <w:start w:val="1"/>
      <w:numFmt w:val="bullet"/>
      <w:pStyle w:val="ListParagraph"/>
      <w:lvlText w:val=""/>
      <w:lvlJc w:val="left"/>
      <w:pPr>
        <w:ind w:left="1440" w:hanging="360"/>
      </w:pPr>
      <w:rPr>
        <w:rFonts w:ascii="Symbol" w:hAnsi="Symbol" w:hint="default"/>
        <w:color w:val="auto"/>
      </w:rPr>
    </w:lvl>
    <w:lvl w:ilvl="1" w:tplc="7E2E2C86" w:tentative="1">
      <w:start w:val="1"/>
      <w:numFmt w:val="bullet"/>
      <w:lvlText w:val="o"/>
      <w:lvlJc w:val="left"/>
      <w:pPr>
        <w:ind w:left="2160" w:hanging="360"/>
      </w:pPr>
      <w:rPr>
        <w:rFonts w:ascii="Courier New" w:hAnsi="Courier New" w:cs="Courier New" w:hint="default"/>
      </w:rPr>
    </w:lvl>
    <w:lvl w:ilvl="2" w:tplc="703E9514" w:tentative="1">
      <w:start w:val="1"/>
      <w:numFmt w:val="bullet"/>
      <w:lvlText w:val=""/>
      <w:lvlJc w:val="left"/>
      <w:pPr>
        <w:ind w:left="2880" w:hanging="360"/>
      </w:pPr>
      <w:rPr>
        <w:rFonts w:ascii="Wingdings" w:hAnsi="Wingdings" w:hint="default"/>
      </w:rPr>
    </w:lvl>
    <w:lvl w:ilvl="3" w:tplc="BF8865DA" w:tentative="1">
      <w:start w:val="1"/>
      <w:numFmt w:val="bullet"/>
      <w:lvlText w:val=""/>
      <w:lvlJc w:val="left"/>
      <w:pPr>
        <w:ind w:left="3600" w:hanging="360"/>
      </w:pPr>
      <w:rPr>
        <w:rFonts w:ascii="Symbol" w:hAnsi="Symbol" w:hint="default"/>
      </w:rPr>
    </w:lvl>
    <w:lvl w:ilvl="4" w:tplc="EE5CCB26" w:tentative="1">
      <w:start w:val="1"/>
      <w:numFmt w:val="bullet"/>
      <w:lvlText w:val="o"/>
      <w:lvlJc w:val="left"/>
      <w:pPr>
        <w:ind w:left="4320" w:hanging="360"/>
      </w:pPr>
      <w:rPr>
        <w:rFonts w:ascii="Courier New" w:hAnsi="Courier New" w:cs="Courier New" w:hint="default"/>
      </w:rPr>
    </w:lvl>
    <w:lvl w:ilvl="5" w:tplc="EE76D54E" w:tentative="1">
      <w:start w:val="1"/>
      <w:numFmt w:val="bullet"/>
      <w:lvlText w:val=""/>
      <w:lvlJc w:val="left"/>
      <w:pPr>
        <w:ind w:left="5040" w:hanging="360"/>
      </w:pPr>
      <w:rPr>
        <w:rFonts w:ascii="Wingdings" w:hAnsi="Wingdings" w:hint="default"/>
      </w:rPr>
    </w:lvl>
    <w:lvl w:ilvl="6" w:tplc="B82E59BA" w:tentative="1">
      <w:start w:val="1"/>
      <w:numFmt w:val="bullet"/>
      <w:lvlText w:val=""/>
      <w:lvlJc w:val="left"/>
      <w:pPr>
        <w:ind w:left="5760" w:hanging="360"/>
      </w:pPr>
      <w:rPr>
        <w:rFonts w:ascii="Symbol" w:hAnsi="Symbol" w:hint="default"/>
      </w:rPr>
    </w:lvl>
    <w:lvl w:ilvl="7" w:tplc="B442F4B0" w:tentative="1">
      <w:start w:val="1"/>
      <w:numFmt w:val="bullet"/>
      <w:lvlText w:val="o"/>
      <w:lvlJc w:val="left"/>
      <w:pPr>
        <w:ind w:left="6480" w:hanging="360"/>
      </w:pPr>
      <w:rPr>
        <w:rFonts w:ascii="Courier New" w:hAnsi="Courier New" w:cs="Courier New" w:hint="default"/>
      </w:rPr>
    </w:lvl>
    <w:lvl w:ilvl="8" w:tplc="8A30B96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6087328">
      <w:start w:val="1"/>
      <w:numFmt w:val="lowerRoman"/>
      <w:lvlText w:val="(%1)"/>
      <w:lvlJc w:val="left"/>
      <w:pPr>
        <w:ind w:left="1004" w:hanging="720"/>
      </w:pPr>
      <w:rPr>
        <w:rFonts w:hint="default"/>
        <w:b w:val="0"/>
      </w:rPr>
    </w:lvl>
    <w:lvl w:ilvl="1" w:tplc="581EECB8" w:tentative="1">
      <w:start w:val="1"/>
      <w:numFmt w:val="lowerLetter"/>
      <w:lvlText w:val="%2."/>
      <w:lvlJc w:val="left"/>
      <w:pPr>
        <w:ind w:left="1364" w:hanging="360"/>
      </w:pPr>
    </w:lvl>
    <w:lvl w:ilvl="2" w:tplc="D916C0BE" w:tentative="1">
      <w:start w:val="1"/>
      <w:numFmt w:val="lowerRoman"/>
      <w:lvlText w:val="%3."/>
      <w:lvlJc w:val="right"/>
      <w:pPr>
        <w:ind w:left="2084" w:hanging="180"/>
      </w:pPr>
    </w:lvl>
    <w:lvl w:ilvl="3" w:tplc="D050264A" w:tentative="1">
      <w:start w:val="1"/>
      <w:numFmt w:val="decimal"/>
      <w:lvlText w:val="%4."/>
      <w:lvlJc w:val="left"/>
      <w:pPr>
        <w:ind w:left="2804" w:hanging="360"/>
      </w:pPr>
    </w:lvl>
    <w:lvl w:ilvl="4" w:tplc="67CA3974" w:tentative="1">
      <w:start w:val="1"/>
      <w:numFmt w:val="lowerLetter"/>
      <w:lvlText w:val="%5."/>
      <w:lvlJc w:val="left"/>
      <w:pPr>
        <w:ind w:left="3524" w:hanging="360"/>
      </w:pPr>
    </w:lvl>
    <w:lvl w:ilvl="5" w:tplc="5F628FC8" w:tentative="1">
      <w:start w:val="1"/>
      <w:numFmt w:val="lowerRoman"/>
      <w:lvlText w:val="%6."/>
      <w:lvlJc w:val="right"/>
      <w:pPr>
        <w:ind w:left="4244" w:hanging="180"/>
      </w:pPr>
    </w:lvl>
    <w:lvl w:ilvl="6" w:tplc="92BA5A96" w:tentative="1">
      <w:start w:val="1"/>
      <w:numFmt w:val="decimal"/>
      <w:lvlText w:val="%7."/>
      <w:lvlJc w:val="left"/>
      <w:pPr>
        <w:ind w:left="4964" w:hanging="360"/>
      </w:pPr>
    </w:lvl>
    <w:lvl w:ilvl="7" w:tplc="9418C430" w:tentative="1">
      <w:start w:val="1"/>
      <w:numFmt w:val="lowerLetter"/>
      <w:lvlText w:val="%8."/>
      <w:lvlJc w:val="left"/>
      <w:pPr>
        <w:ind w:left="5684" w:hanging="360"/>
      </w:pPr>
    </w:lvl>
    <w:lvl w:ilvl="8" w:tplc="15F847B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48EF3A8">
      <w:start w:val="1"/>
      <w:numFmt w:val="lowerRoman"/>
      <w:lvlText w:val="(%1)"/>
      <w:lvlJc w:val="left"/>
      <w:pPr>
        <w:ind w:left="1080" w:hanging="720"/>
      </w:pPr>
      <w:rPr>
        <w:rFonts w:hint="default"/>
      </w:rPr>
    </w:lvl>
    <w:lvl w:ilvl="1" w:tplc="35CE996E" w:tentative="1">
      <w:start w:val="1"/>
      <w:numFmt w:val="lowerLetter"/>
      <w:lvlText w:val="%2."/>
      <w:lvlJc w:val="left"/>
      <w:pPr>
        <w:ind w:left="1440" w:hanging="360"/>
      </w:pPr>
    </w:lvl>
    <w:lvl w:ilvl="2" w:tplc="80A49218" w:tentative="1">
      <w:start w:val="1"/>
      <w:numFmt w:val="lowerRoman"/>
      <w:lvlText w:val="%3."/>
      <w:lvlJc w:val="right"/>
      <w:pPr>
        <w:ind w:left="2160" w:hanging="180"/>
      </w:pPr>
    </w:lvl>
    <w:lvl w:ilvl="3" w:tplc="4DAE8DC0" w:tentative="1">
      <w:start w:val="1"/>
      <w:numFmt w:val="decimal"/>
      <w:lvlText w:val="%4."/>
      <w:lvlJc w:val="left"/>
      <w:pPr>
        <w:ind w:left="2880" w:hanging="360"/>
      </w:pPr>
    </w:lvl>
    <w:lvl w:ilvl="4" w:tplc="9CA27AD6" w:tentative="1">
      <w:start w:val="1"/>
      <w:numFmt w:val="lowerLetter"/>
      <w:lvlText w:val="%5."/>
      <w:lvlJc w:val="left"/>
      <w:pPr>
        <w:ind w:left="3600" w:hanging="360"/>
      </w:pPr>
    </w:lvl>
    <w:lvl w:ilvl="5" w:tplc="FB94E024" w:tentative="1">
      <w:start w:val="1"/>
      <w:numFmt w:val="lowerRoman"/>
      <w:lvlText w:val="%6."/>
      <w:lvlJc w:val="right"/>
      <w:pPr>
        <w:ind w:left="4320" w:hanging="180"/>
      </w:pPr>
    </w:lvl>
    <w:lvl w:ilvl="6" w:tplc="4B9614C6" w:tentative="1">
      <w:start w:val="1"/>
      <w:numFmt w:val="decimal"/>
      <w:lvlText w:val="%7."/>
      <w:lvlJc w:val="left"/>
      <w:pPr>
        <w:ind w:left="5040" w:hanging="360"/>
      </w:pPr>
    </w:lvl>
    <w:lvl w:ilvl="7" w:tplc="65EEC478" w:tentative="1">
      <w:start w:val="1"/>
      <w:numFmt w:val="lowerLetter"/>
      <w:lvlText w:val="%8."/>
      <w:lvlJc w:val="left"/>
      <w:pPr>
        <w:ind w:left="5760" w:hanging="360"/>
      </w:pPr>
    </w:lvl>
    <w:lvl w:ilvl="8" w:tplc="E656117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B4003E6">
      <w:start w:val="1"/>
      <w:numFmt w:val="lowerRoman"/>
      <w:lvlText w:val="(%1)"/>
      <w:lvlJc w:val="left"/>
      <w:pPr>
        <w:ind w:left="1080" w:hanging="720"/>
      </w:pPr>
      <w:rPr>
        <w:rFonts w:hint="default"/>
      </w:rPr>
    </w:lvl>
    <w:lvl w:ilvl="1" w:tplc="E3001BB8" w:tentative="1">
      <w:start w:val="1"/>
      <w:numFmt w:val="lowerLetter"/>
      <w:lvlText w:val="%2."/>
      <w:lvlJc w:val="left"/>
      <w:pPr>
        <w:ind w:left="1440" w:hanging="360"/>
      </w:pPr>
    </w:lvl>
    <w:lvl w:ilvl="2" w:tplc="BD0CE506" w:tentative="1">
      <w:start w:val="1"/>
      <w:numFmt w:val="lowerRoman"/>
      <w:lvlText w:val="%3."/>
      <w:lvlJc w:val="right"/>
      <w:pPr>
        <w:ind w:left="2160" w:hanging="180"/>
      </w:pPr>
    </w:lvl>
    <w:lvl w:ilvl="3" w:tplc="9F12E648" w:tentative="1">
      <w:start w:val="1"/>
      <w:numFmt w:val="decimal"/>
      <w:lvlText w:val="%4."/>
      <w:lvlJc w:val="left"/>
      <w:pPr>
        <w:ind w:left="2880" w:hanging="360"/>
      </w:pPr>
    </w:lvl>
    <w:lvl w:ilvl="4" w:tplc="E2903C4A" w:tentative="1">
      <w:start w:val="1"/>
      <w:numFmt w:val="lowerLetter"/>
      <w:lvlText w:val="%5."/>
      <w:lvlJc w:val="left"/>
      <w:pPr>
        <w:ind w:left="3600" w:hanging="360"/>
      </w:pPr>
    </w:lvl>
    <w:lvl w:ilvl="5" w:tplc="560446B2" w:tentative="1">
      <w:start w:val="1"/>
      <w:numFmt w:val="lowerRoman"/>
      <w:lvlText w:val="%6."/>
      <w:lvlJc w:val="right"/>
      <w:pPr>
        <w:ind w:left="4320" w:hanging="180"/>
      </w:pPr>
    </w:lvl>
    <w:lvl w:ilvl="6" w:tplc="92204BFE" w:tentative="1">
      <w:start w:val="1"/>
      <w:numFmt w:val="decimal"/>
      <w:lvlText w:val="%7."/>
      <w:lvlJc w:val="left"/>
      <w:pPr>
        <w:ind w:left="5040" w:hanging="360"/>
      </w:pPr>
    </w:lvl>
    <w:lvl w:ilvl="7" w:tplc="E4845CEA" w:tentative="1">
      <w:start w:val="1"/>
      <w:numFmt w:val="lowerLetter"/>
      <w:lvlText w:val="%8."/>
      <w:lvlJc w:val="left"/>
      <w:pPr>
        <w:ind w:left="5760" w:hanging="360"/>
      </w:pPr>
    </w:lvl>
    <w:lvl w:ilvl="8" w:tplc="F1DE79B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D1AE51C">
      <w:start w:val="1"/>
      <w:numFmt w:val="lowerRoman"/>
      <w:lvlText w:val="(%1)"/>
      <w:lvlJc w:val="left"/>
      <w:pPr>
        <w:ind w:left="1080" w:hanging="720"/>
      </w:pPr>
      <w:rPr>
        <w:rFonts w:hint="default"/>
        <w:b w:val="0"/>
      </w:rPr>
    </w:lvl>
    <w:lvl w:ilvl="1" w:tplc="1B2CA7B6" w:tentative="1">
      <w:start w:val="1"/>
      <w:numFmt w:val="lowerLetter"/>
      <w:lvlText w:val="%2."/>
      <w:lvlJc w:val="left"/>
      <w:pPr>
        <w:ind w:left="1440" w:hanging="360"/>
      </w:pPr>
    </w:lvl>
    <w:lvl w:ilvl="2" w:tplc="A3DA6198" w:tentative="1">
      <w:start w:val="1"/>
      <w:numFmt w:val="lowerRoman"/>
      <w:lvlText w:val="%3."/>
      <w:lvlJc w:val="right"/>
      <w:pPr>
        <w:ind w:left="2160" w:hanging="180"/>
      </w:pPr>
    </w:lvl>
    <w:lvl w:ilvl="3" w:tplc="9CF28E0C" w:tentative="1">
      <w:start w:val="1"/>
      <w:numFmt w:val="decimal"/>
      <w:lvlText w:val="%4."/>
      <w:lvlJc w:val="left"/>
      <w:pPr>
        <w:ind w:left="2880" w:hanging="360"/>
      </w:pPr>
    </w:lvl>
    <w:lvl w:ilvl="4" w:tplc="F3300C00" w:tentative="1">
      <w:start w:val="1"/>
      <w:numFmt w:val="lowerLetter"/>
      <w:lvlText w:val="%5."/>
      <w:lvlJc w:val="left"/>
      <w:pPr>
        <w:ind w:left="3600" w:hanging="360"/>
      </w:pPr>
    </w:lvl>
    <w:lvl w:ilvl="5" w:tplc="9DBE0652" w:tentative="1">
      <w:start w:val="1"/>
      <w:numFmt w:val="lowerRoman"/>
      <w:lvlText w:val="%6."/>
      <w:lvlJc w:val="right"/>
      <w:pPr>
        <w:ind w:left="4320" w:hanging="180"/>
      </w:pPr>
    </w:lvl>
    <w:lvl w:ilvl="6" w:tplc="CA549706" w:tentative="1">
      <w:start w:val="1"/>
      <w:numFmt w:val="decimal"/>
      <w:lvlText w:val="%7."/>
      <w:lvlJc w:val="left"/>
      <w:pPr>
        <w:ind w:left="5040" w:hanging="360"/>
      </w:pPr>
    </w:lvl>
    <w:lvl w:ilvl="7" w:tplc="287807EE" w:tentative="1">
      <w:start w:val="1"/>
      <w:numFmt w:val="lowerLetter"/>
      <w:lvlText w:val="%8."/>
      <w:lvlJc w:val="left"/>
      <w:pPr>
        <w:ind w:left="5760" w:hanging="360"/>
      </w:pPr>
    </w:lvl>
    <w:lvl w:ilvl="8" w:tplc="8748748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CE610F4">
      <w:start w:val="1"/>
      <w:numFmt w:val="lowerLetter"/>
      <w:lvlText w:val="(%1)"/>
      <w:lvlJc w:val="left"/>
      <w:pPr>
        <w:ind w:left="360" w:hanging="360"/>
      </w:pPr>
      <w:rPr>
        <w:rFonts w:hint="default"/>
      </w:rPr>
    </w:lvl>
    <w:lvl w:ilvl="1" w:tplc="DB7CA4AE" w:tentative="1">
      <w:start w:val="1"/>
      <w:numFmt w:val="lowerLetter"/>
      <w:lvlText w:val="%2."/>
      <w:lvlJc w:val="left"/>
      <w:pPr>
        <w:ind w:left="1080" w:hanging="360"/>
      </w:pPr>
    </w:lvl>
    <w:lvl w:ilvl="2" w:tplc="2C3450DA" w:tentative="1">
      <w:start w:val="1"/>
      <w:numFmt w:val="lowerRoman"/>
      <w:lvlText w:val="%3."/>
      <w:lvlJc w:val="right"/>
      <w:pPr>
        <w:ind w:left="1800" w:hanging="180"/>
      </w:pPr>
    </w:lvl>
    <w:lvl w:ilvl="3" w:tplc="0E1EF1CC" w:tentative="1">
      <w:start w:val="1"/>
      <w:numFmt w:val="decimal"/>
      <w:lvlText w:val="%4."/>
      <w:lvlJc w:val="left"/>
      <w:pPr>
        <w:ind w:left="2520" w:hanging="360"/>
      </w:pPr>
    </w:lvl>
    <w:lvl w:ilvl="4" w:tplc="A53EEFCA" w:tentative="1">
      <w:start w:val="1"/>
      <w:numFmt w:val="lowerLetter"/>
      <w:lvlText w:val="%5."/>
      <w:lvlJc w:val="left"/>
      <w:pPr>
        <w:ind w:left="3240" w:hanging="360"/>
      </w:pPr>
    </w:lvl>
    <w:lvl w:ilvl="5" w:tplc="E27646C0" w:tentative="1">
      <w:start w:val="1"/>
      <w:numFmt w:val="lowerRoman"/>
      <w:lvlText w:val="%6."/>
      <w:lvlJc w:val="right"/>
      <w:pPr>
        <w:ind w:left="3960" w:hanging="180"/>
      </w:pPr>
    </w:lvl>
    <w:lvl w:ilvl="6" w:tplc="808ABD0C" w:tentative="1">
      <w:start w:val="1"/>
      <w:numFmt w:val="decimal"/>
      <w:lvlText w:val="%7."/>
      <w:lvlJc w:val="left"/>
      <w:pPr>
        <w:ind w:left="4680" w:hanging="360"/>
      </w:pPr>
    </w:lvl>
    <w:lvl w:ilvl="7" w:tplc="111255E0" w:tentative="1">
      <w:start w:val="1"/>
      <w:numFmt w:val="lowerLetter"/>
      <w:lvlText w:val="%8."/>
      <w:lvlJc w:val="left"/>
      <w:pPr>
        <w:ind w:left="5400" w:hanging="360"/>
      </w:pPr>
    </w:lvl>
    <w:lvl w:ilvl="8" w:tplc="D83E812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7E04842">
      <w:start w:val="1"/>
      <w:numFmt w:val="decimal"/>
      <w:lvlText w:val="%1."/>
      <w:lvlJc w:val="left"/>
      <w:pPr>
        <w:ind w:left="360" w:hanging="360"/>
      </w:pPr>
      <w:rPr>
        <w:rFonts w:hint="default"/>
      </w:rPr>
    </w:lvl>
    <w:lvl w:ilvl="1" w:tplc="7E32CA72" w:tentative="1">
      <w:start w:val="1"/>
      <w:numFmt w:val="lowerLetter"/>
      <w:lvlText w:val="%2."/>
      <w:lvlJc w:val="left"/>
      <w:pPr>
        <w:ind w:left="1080" w:hanging="360"/>
      </w:pPr>
    </w:lvl>
    <w:lvl w:ilvl="2" w:tplc="35B25FF2" w:tentative="1">
      <w:start w:val="1"/>
      <w:numFmt w:val="lowerRoman"/>
      <w:lvlText w:val="%3."/>
      <w:lvlJc w:val="right"/>
      <w:pPr>
        <w:ind w:left="1800" w:hanging="180"/>
      </w:pPr>
    </w:lvl>
    <w:lvl w:ilvl="3" w:tplc="318AFB36" w:tentative="1">
      <w:start w:val="1"/>
      <w:numFmt w:val="decimal"/>
      <w:lvlText w:val="%4."/>
      <w:lvlJc w:val="left"/>
      <w:pPr>
        <w:ind w:left="2520" w:hanging="360"/>
      </w:pPr>
    </w:lvl>
    <w:lvl w:ilvl="4" w:tplc="CFBCDC06" w:tentative="1">
      <w:start w:val="1"/>
      <w:numFmt w:val="lowerLetter"/>
      <w:lvlText w:val="%5."/>
      <w:lvlJc w:val="left"/>
      <w:pPr>
        <w:ind w:left="3240" w:hanging="360"/>
      </w:pPr>
    </w:lvl>
    <w:lvl w:ilvl="5" w:tplc="6FB4ABD0" w:tentative="1">
      <w:start w:val="1"/>
      <w:numFmt w:val="lowerRoman"/>
      <w:lvlText w:val="%6."/>
      <w:lvlJc w:val="right"/>
      <w:pPr>
        <w:ind w:left="3960" w:hanging="180"/>
      </w:pPr>
    </w:lvl>
    <w:lvl w:ilvl="6" w:tplc="C082DBC2" w:tentative="1">
      <w:start w:val="1"/>
      <w:numFmt w:val="decimal"/>
      <w:lvlText w:val="%7."/>
      <w:lvlJc w:val="left"/>
      <w:pPr>
        <w:ind w:left="4680" w:hanging="360"/>
      </w:pPr>
    </w:lvl>
    <w:lvl w:ilvl="7" w:tplc="250EDDC6" w:tentative="1">
      <w:start w:val="1"/>
      <w:numFmt w:val="lowerLetter"/>
      <w:lvlText w:val="%8."/>
      <w:lvlJc w:val="left"/>
      <w:pPr>
        <w:ind w:left="5400" w:hanging="360"/>
      </w:pPr>
    </w:lvl>
    <w:lvl w:ilvl="8" w:tplc="A7D2A32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E72BDA2">
      <w:start w:val="1"/>
      <w:numFmt w:val="decimal"/>
      <w:lvlText w:val="%1."/>
      <w:lvlJc w:val="left"/>
      <w:pPr>
        <w:ind w:left="360" w:hanging="360"/>
      </w:pPr>
      <w:rPr>
        <w:rFonts w:hint="default"/>
      </w:rPr>
    </w:lvl>
    <w:lvl w:ilvl="1" w:tplc="677A2564" w:tentative="1">
      <w:start w:val="1"/>
      <w:numFmt w:val="lowerLetter"/>
      <w:lvlText w:val="%2."/>
      <w:lvlJc w:val="left"/>
      <w:pPr>
        <w:ind w:left="1080" w:hanging="360"/>
      </w:pPr>
    </w:lvl>
    <w:lvl w:ilvl="2" w:tplc="C72ECAF6" w:tentative="1">
      <w:start w:val="1"/>
      <w:numFmt w:val="lowerRoman"/>
      <w:lvlText w:val="%3."/>
      <w:lvlJc w:val="right"/>
      <w:pPr>
        <w:ind w:left="1800" w:hanging="180"/>
      </w:pPr>
    </w:lvl>
    <w:lvl w:ilvl="3" w:tplc="C69E3738" w:tentative="1">
      <w:start w:val="1"/>
      <w:numFmt w:val="decimal"/>
      <w:lvlText w:val="%4."/>
      <w:lvlJc w:val="left"/>
      <w:pPr>
        <w:ind w:left="2520" w:hanging="360"/>
      </w:pPr>
    </w:lvl>
    <w:lvl w:ilvl="4" w:tplc="E4F056DE" w:tentative="1">
      <w:start w:val="1"/>
      <w:numFmt w:val="lowerLetter"/>
      <w:lvlText w:val="%5."/>
      <w:lvlJc w:val="left"/>
      <w:pPr>
        <w:ind w:left="3240" w:hanging="360"/>
      </w:pPr>
    </w:lvl>
    <w:lvl w:ilvl="5" w:tplc="0A18A8DC" w:tentative="1">
      <w:start w:val="1"/>
      <w:numFmt w:val="lowerRoman"/>
      <w:lvlText w:val="%6."/>
      <w:lvlJc w:val="right"/>
      <w:pPr>
        <w:ind w:left="3960" w:hanging="180"/>
      </w:pPr>
    </w:lvl>
    <w:lvl w:ilvl="6" w:tplc="98E654D4" w:tentative="1">
      <w:start w:val="1"/>
      <w:numFmt w:val="decimal"/>
      <w:lvlText w:val="%7."/>
      <w:lvlJc w:val="left"/>
      <w:pPr>
        <w:ind w:left="4680" w:hanging="360"/>
      </w:pPr>
    </w:lvl>
    <w:lvl w:ilvl="7" w:tplc="B226D8FA" w:tentative="1">
      <w:start w:val="1"/>
      <w:numFmt w:val="lowerLetter"/>
      <w:lvlText w:val="%8."/>
      <w:lvlJc w:val="left"/>
      <w:pPr>
        <w:ind w:left="5400" w:hanging="360"/>
      </w:pPr>
    </w:lvl>
    <w:lvl w:ilvl="8" w:tplc="899EFC5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930E92E">
      <w:start w:val="1"/>
      <w:numFmt w:val="lowerRoman"/>
      <w:lvlText w:val="(%1)"/>
      <w:lvlJc w:val="left"/>
      <w:pPr>
        <w:ind w:left="1080" w:hanging="720"/>
      </w:pPr>
      <w:rPr>
        <w:rFonts w:hint="default"/>
        <w:b w:val="0"/>
      </w:rPr>
    </w:lvl>
    <w:lvl w:ilvl="1" w:tplc="3DFA0AAA" w:tentative="1">
      <w:start w:val="1"/>
      <w:numFmt w:val="lowerLetter"/>
      <w:lvlText w:val="%2."/>
      <w:lvlJc w:val="left"/>
      <w:pPr>
        <w:ind w:left="1440" w:hanging="360"/>
      </w:pPr>
    </w:lvl>
    <w:lvl w:ilvl="2" w:tplc="616E4102" w:tentative="1">
      <w:start w:val="1"/>
      <w:numFmt w:val="lowerRoman"/>
      <w:lvlText w:val="%3."/>
      <w:lvlJc w:val="right"/>
      <w:pPr>
        <w:ind w:left="2160" w:hanging="180"/>
      </w:pPr>
    </w:lvl>
    <w:lvl w:ilvl="3" w:tplc="45180AC0" w:tentative="1">
      <w:start w:val="1"/>
      <w:numFmt w:val="decimal"/>
      <w:lvlText w:val="%4."/>
      <w:lvlJc w:val="left"/>
      <w:pPr>
        <w:ind w:left="2880" w:hanging="360"/>
      </w:pPr>
    </w:lvl>
    <w:lvl w:ilvl="4" w:tplc="EC700790" w:tentative="1">
      <w:start w:val="1"/>
      <w:numFmt w:val="lowerLetter"/>
      <w:lvlText w:val="%5."/>
      <w:lvlJc w:val="left"/>
      <w:pPr>
        <w:ind w:left="3600" w:hanging="360"/>
      </w:pPr>
    </w:lvl>
    <w:lvl w:ilvl="5" w:tplc="66961494" w:tentative="1">
      <w:start w:val="1"/>
      <w:numFmt w:val="lowerRoman"/>
      <w:lvlText w:val="%6."/>
      <w:lvlJc w:val="right"/>
      <w:pPr>
        <w:ind w:left="4320" w:hanging="180"/>
      </w:pPr>
    </w:lvl>
    <w:lvl w:ilvl="6" w:tplc="DCDC8C6C" w:tentative="1">
      <w:start w:val="1"/>
      <w:numFmt w:val="decimal"/>
      <w:lvlText w:val="%7."/>
      <w:lvlJc w:val="left"/>
      <w:pPr>
        <w:ind w:left="5040" w:hanging="360"/>
      </w:pPr>
    </w:lvl>
    <w:lvl w:ilvl="7" w:tplc="96BAE59A" w:tentative="1">
      <w:start w:val="1"/>
      <w:numFmt w:val="lowerLetter"/>
      <w:lvlText w:val="%8."/>
      <w:lvlJc w:val="left"/>
      <w:pPr>
        <w:ind w:left="5760" w:hanging="360"/>
      </w:pPr>
    </w:lvl>
    <w:lvl w:ilvl="8" w:tplc="F8EC3D1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BB0ED9E">
      <w:start w:val="1"/>
      <w:numFmt w:val="lowerRoman"/>
      <w:lvlText w:val="(%1)"/>
      <w:lvlJc w:val="left"/>
      <w:pPr>
        <w:ind w:left="1080" w:hanging="720"/>
      </w:pPr>
      <w:rPr>
        <w:rFonts w:hint="default"/>
      </w:rPr>
    </w:lvl>
    <w:lvl w:ilvl="1" w:tplc="479CB39E" w:tentative="1">
      <w:start w:val="1"/>
      <w:numFmt w:val="lowerLetter"/>
      <w:lvlText w:val="%2."/>
      <w:lvlJc w:val="left"/>
      <w:pPr>
        <w:ind w:left="1440" w:hanging="360"/>
      </w:pPr>
    </w:lvl>
    <w:lvl w:ilvl="2" w:tplc="4E766804" w:tentative="1">
      <w:start w:val="1"/>
      <w:numFmt w:val="lowerRoman"/>
      <w:lvlText w:val="%3."/>
      <w:lvlJc w:val="right"/>
      <w:pPr>
        <w:ind w:left="2160" w:hanging="180"/>
      </w:pPr>
    </w:lvl>
    <w:lvl w:ilvl="3" w:tplc="D9DC7892" w:tentative="1">
      <w:start w:val="1"/>
      <w:numFmt w:val="decimal"/>
      <w:lvlText w:val="%4."/>
      <w:lvlJc w:val="left"/>
      <w:pPr>
        <w:ind w:left="2880" w:hanging="360"/>
      </w:pPr>
    </w:lvl>
    <w:lvl w:ilvl="4" w:tplc="DAF6BC82" w:tentative="1">
      <w:start w:val="1"/>
      <w:numFmt w:val="lowerLetter"/>
      <w:lvlText w:val="%5."/>
      <w:lvlJc w:val="left"/>
      <w:pPr>
        <w:ind w:left="3600" w:hanging="360"/>
      </w:pPr>
    </w:lvl>
    <w:lvl w:ilvl="5" w:tplc="7652BFBA" w:tentative="1">
      <w:start w:val="1"/>
      <w:numFmt w:val="lowerRoman"/>
      <w:lvlText w:val="%6."/>
      <w:lvlJc w:val="right"/>
      <w:pPr>
        <w:ind w:left="4320" w:hanging="180"/>
      </w:pPr>
    </w:lvl>
    <w:lvl w:ilvl="6" w:tplc="E5CA2A96" w:tentative="1">
      <w:start w:val="1"/>
      <w:numFmt w:val="decimal"/>
      <w:lvlText w:val="%7."/>
      <w:lvlJc w:val="left"/>
      <w:pPr>
        <w:ind w:left="5040" w:hanging="360"/>
      </w:pPr>
    </w:lvl>
    <w:lvl w:ilvl="7" w:tplc="431CDCE4" w:tentative="1">
      <w:start w:val="1"/>
      <w:numFmt w:val="lowerLetter"/>
      <w:lvlText w:val="%8."/>
      <w:lvlJc w:val="left"/>
      <w:pPr>
        <w:ind w:left="5760" w:hanging="360"/>
      </w:pPr>
    </w:lvl>
    <w:lvl w:ilvl="8" w:tplc="D9FC5A00" w:tentative="1">
      <w:start w:val="1"/>
      <w:numFmt w:val="lowerRoman"/>
      <w:lvlText w:val="%9."/>
      <w:lvlJc w:val="right"/>
      <w:pPr>
        <w:ind w:left="6480" w:hanging="180"/>
      </w:pPr>
    </w:lvl>
  </w:abstractNum>
  <w:abstractNum w:abstractNumId="18" w15:restartNumberingAfterBreak="0">
    <w:nsid w:val="389A2A32"/>
    <w:multiLevelType w:val="hybridMultilevel"/>
    <w:tmpl w:val="3EB8995A"/>
    <w:lvl w:ilvl="0" w:tplc="AAB68B92">
      <w:start w:val="1"/>
      <w:numFmt w:val="bullet"/>
      <w:pStyle w:val="ListBullet"/>
      <w:lvlText w:val=""/>
      <w:lvlJc w:val="left"/>
      <w:pPr>
        <w:ind w:left="720" w:hanging="360"/>
      </w:pPr>
      <w:rPr>
        <w:rFonts w:ascii="Symbol" w:hAnsi="Symbol" w:hint="default"/>
        <w:color w:val="auto"/>
      </w:rPr>
    </w:lvl>
    <w:lvl w:ilvl="1" w:tplc="BE045632">
      <w:start w:val="1"/>
      <w:numFmt w:val="bullet"/>
      <w:pStyle w:val="ListBullet2"/>
      <w:lvlText w:val="o"/>
      <w:lvlJc w:val="left"/>
      <w:pPr>
        <w:ind w:left="1440" w:hanging="360"/>
      </w:pPr>
      <w:rPr>
        <w:rFonts w:ascii="Courier New" w:hAnsi="Courier New" w:cs="Courier New" w:hint="default"/>
      </w:rPr>
    </w:lvl>
    <w:lvl w:ilvl="2" w:tplc="3FE6E726">
      <w:start w:val="1"/>
      <w:numFmt w:val="bullet"/>
      <w:lvlText w:val=""/>
      <w:lvlJc w:val="left"/>
      <w:pPr>
        <w:ind w:left="2160" w:hanging="360"/>
      </w:pPr>
      <w:rPr>
        <w:rFonts w:ascii="Wingdings" w:hAnsi="Wingdings" w:hint="default"/>
      </w:rPr>
    </w:lvl>
    <w:lvl w:ilvl="3" w:tplc="4BDC9EB6">
      <w:start w:val="1"/>
      <w:numFmt w:val="bullet"/>
      <w:lvlText w:val=""/>
      <w:lvlJc w:val="left"/>
      <w:pPr>
        <w:ind w:left="2880" w:hanging="360"/>
      </w:pPr>
      <w:rPr>
        <w:rFonts w:ascii="Symbol" w:hAnsi="Symbol" w:hint="default"/>
      </w:rPr>
    </w:lvl>
    <w:lvl w:ilvl="4" w:tplc="561A8D62">
      <w:start w:val="1"/>
      <w:numFmt w:val="bullet"/>
      <w:lvlText w:val="o"/>
      <w:lvlJc w:val="left"/>
      <w:pPr>
        <w:ind w:left="3600" w:hanging="360"/>
      </w:pPr>
      <w:rPr>
        <w:rFonts w:ascii="Courier New" w:hAnsi="Courier New" w:cs="Courier New" w:hint="default"/>
      </w:rPr>
    </w:lvl>
    <w:lvl w:ilvl="5" w:tplc="88D01624">
      <w:start w:val="1"/>
      <w:numFmt w:val="bullet"/>
      <w:pStyle w:val="ListBullet3"/>
      <w:lvlText w:val=""/>
      <w:lvlJc w:val="left"/>
      <w:pPr>
        <w:ind w:left="4320" w:hanging="360"/>
      </w:pPr>
      <w:rPr>
        <w:rFonts w:ascii="Wingdings" w:hAnsi="Wingdings" w:hint="default"/>
      </w:rPr>
    </w:lvl>
    <w:lvl w:ilvl="6" w:tplc="D67A8682">
      <w:start w:val="1"/>
      <w:numFmt w:val="bullet"/>
      <w:lvlText w:val=""/>
      <w:lvlJc w:val="left"/>
      <w:pPr>
        <w:ind w:left="5040" w:hanging="360"/>
      </w:pPr>
      <w:rPr>
        <w:rFonts w:ascii="Symbol" w:hAnsi="Symbol" w:hint="default"/>
      </w:rPr>
    </w:lvl>
    <w:lvl w:ilvl="7" w:tplc="A54A71D2">
      <w:start w:val="1"/>
      <w:numFmt w:val="bullet"/>
      <w:lvlText w:val="o"/>
      <w:lvlJc w:val="left"/>
      <w:pPr>
        <w:ind w:left="5760" w:hanging="360"/>
      </w:pPr>
      <w:rPr>
        <w:rFonts w:ascii="Courier New" w:hAnsi="Courier New" w:cs="Courier New" w:hint="default"/>
      </w:rPr>
    </w:lvl>
    <w:lvl w:ilvl="8" w:tplc="011A9A5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55EDC1C">
      <w:start w:val="1"/>
      <w:numFmt w:val="bullet"/>
      <w:lvlText w:val=""/>
      <w:lvlJc w:val="left"/>
      <w:pPr>
        <w:ind w:left="360" w:hanging="360"/>
      </w:pPr>
      <w:rPr>
        <w:rFonts w:ascii="Symbol" w:hAnsi="Symbol" w:hint="default"/>
      </w:rPr>
    </w:lvl>
    <w:lvl w:ilvl="1" w:tplc="CE7021FE" w:tentative="1">
      <w:start w:val="1"/>
      <w:numFmt w:val="bullet"/>
      <w:lvlText w:val="o"/>
      <w:lvlJc w:val="left"/>
      <w:pPr>
        <w:ind w:left="1080" w:hanging="360"/>
      </w:pPr>
      <w:rPr>
        <w:rFonts w:ascii="Courier New" w:hAnsi="Courier New" w:cs="Courier New" w:hint="default"/>
      </w:rPr>
    </w:lvl>
    <w:lvl w:ilvl="2" w:tplc="7264FDD0" w:tentative="1">
      <w:start w:val="1"/>
      <w:numFmt w:val="bullet"/>
      <w:lvlText w:val=""/>
      <w:lvlJc w:val="left"/>
      <w:pPr>
        <w:ind w:left="1800" w:hanging="360"/>
      </w:pPr>
      <w:rPr>
        <w:rFonts w:ascii="Wingdings" w:hAnsi="Wingdings" w:hint="default"/>
      </w:rPr>
    </w:lvl>
    <w:lvl w:ilvl="3" w:tplc="97F05C20" w:tentative="1">
      <w:start w:val="1"/>
      <w:numFmt w:val="bullet"/>
      <w:lvlText w:val=""/>
      <w:lvlJc w:val="left"/>
      <w:pPr>
        <w:ind w:left="2520" w:hanging="360"/>
      </w:pPr>
      <w:rPr>
        <w:rFonts w:ascii="Symbol" w:hAnsi="Symbol" w:hint="default"/>
      </w:rPr>
    </w:lvl>
    <w:lvl w:ilvl="4" w:tplc="D016718E" w:tentative="1">
      <w:start w:val="1"/>
      <w:numFmt w:val="bullet"/>
      <w:lvlText w:val="o"/>
      <w:lvlJc w:val="left"/>
      <w:pPr>
        <w:ind w:left="3240" w:hanging="360"/>
      </w:pPr>
      <w:rPr>
        <w:rFonts w:ascii="Courier New" w:hAnsi="Courier New" w:cs="Courier New" w:hint="default"/>
      </w:rPr>
    </w:lvl>
    <w:lvl w:ilvl="5" w:tplc="EF205494" w:tentative="1">
      <w:start w:val="1"/>
      <w:numFmt w:val="bullet"/>
      <w:lvlText w:val=""/>
      <w:lvlJc w:val="left"/>
      <w:pPr>
        <w:ind w:left="3960" w:hanging="360"/>
      </w:pPr>
      <w:rPr>
        <w:rFonts w:ascii="Wingdings" w:hAnsi="Wingdings" w:hint="default"/>
      </w:rPr>
    </w:lvl>
    <w:lvl w:ilvl="6" w:tplc="4526270A" w:tentative="1">
      <w:start w:val="1"/>
      <w:numFmt w:val="bullet"/>
      <w:lvlText w:val=""/>
      <w:lvlJc w:val="left"/>
      <w:pPr>
        <w:ind w:left="4680" w:hanging="360"/>
      </w:pPr>
      <w:rPr>
        <w:rFonts w:ascii="Symbol" w:hAnsi="Symbol" w:hint="default"/>
      </w:rPr>
    </w:lvl>
    <w:lvl w:ilvl="7" w:tplc="15BE79C8" w:tentative="1">
      <w:start w:val="1"/>
      <w:numFmt w:val="bullet"/>
      <w:lvlText w:val="o"/>
      <w:lvlJc w:val="left"/>
      <w:pPr>
        <w:ind w:left="5400" w:hanging="360"/>
      </w:pPr>
      <w:rPr>
        <w:rFonts w:ascii="Courier New" w:hAnsi="Courier New" w:cs="Courier New" w:hint="default"/>
      </w:rPr>
    </w:lvl>
    <w:lvl w:ilvl="8" w:tplc="741E0CA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6124DF2">
      <w:start w:val="1"/>
      <w:numFmt w:val="lowerRoman"/>
      <w:lvlText w:val="(%1)"/>
      <w:lvlJc w:val="left"/>
      <w:pPr>
        <w:ind w:left="1080" w:hanging="720"/>
      </w:pPr>
      <w:rPr>
        <w:rFonts w:hint="default"/>
      </w:rPr>
    </w:lvl>
    <w:lvl w:ilvl="1" w:tplc="A0381976" w:tentative="1">
      <w:start w:val="1"/>
      <w:numFmt w:val="lowerLetter"/>
      <w:lvlText w:val="%2."/>
      <w:lvlJc w:val="left"/>
      <w:pPr>
        <w:ind w:left="1440" w:hanging="360"/>
      </w:pPr>
    </w:lvl>
    <w:lvl w:ilvl="2" w:tplc="02E8EC82" w:tentative="1">
      <w:start w:val="1"/>
      <w:numFmt w:val="lowerRoman"/>
      <w:lvlText w:val="%3."/>
      <w:lvlJc w:val="right"/>
      <w:pPr>
        <w:ind w:left="2160" w:hanging="180"/>
      </w:pPr>
    </w:lvl>
    <w:lvl w:ilvl="3" w:tplc="F84C297C" w:tentative="1">
      <w:start w:val="1"/>
      <w:numFmt w:val="decimal"/>
      <w:lvlText w:val="%4."/>
      <w:lvlJc w:val="left"/>
      <w:pPr>
        <w:ind w:left="2880" w:hanging="360"/>
      </w:pPr>
    </w:lvl>
    <w:lvl w:ilvl="4" w:tplc="E68C1794" w:tentative="1">
      <w:start w:val="1"/>
      <w:numFmt w:val="lowerLetter"/>
      <w:lvlText w:val="%5."/>
      <w:lvlJc w:val="left"/>
      <w:pPr>
        <w:ind w:left="3600" w:hanging="360"/>
      </w:pPr>
    </w:lvl>
    <w:lvl w:ilvl="5" w:tplc="0CA6C0F2" w:tentative="1">
      <w:start w:val="1"/>
      <w:numFmt w:val="lowerRoman"/>
      <w:lvlText w:val="%6."/>
      <w:lvlJc w:val="right"/>
      <w:pPr>
        <w:ind w:left="4320" w:hanging="180"/>
      </w:pPr>
    </w:lvl>
    <w:lvl w:ilvl="6" w:tplc="7A326ED6" w:tentative="1">
      <w:start w:val="1"/>
      <w:numFmt w:val="decimal"/>
      <w:lvlText w:val="%7."/>
      <w:lvlJc w:val="left"/>
      <w:pPr>
        <w:ind w:left="5040" w:hanging="360"/>
      </w:pPr>
    </w:lvl>
    <w:lvl w:ilvl="7" w:tplc="87681AD4" w:tentative="1">
      <w:start w:val="1"/>
      <w:numFmt w:val="lowerLetter"/>
      <w:lvlText w:val="%8."/>
      <w:lvlJc w:val="left"/>
      <w:pPr>
        <w:ind w:left="5760" w:hanging="360"/>
      </w:pPr>
    </w:lvl>
    <w:lvl w:ilvl="8" w:tplc="9C1AFD3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75C7184">
      <w:start w:val="1"/>
      <w:numFmt w:val="lowerRoman"/>
      <w:lvlText w:val="(%1)"/>
      <w:lvlJc w:val="left"/>
      <w:pPr>
        <w:ind w:left="1080" w:hanging="720"/>
      </w:pPr>
      <w:rPr>
        <w:rFonts w:hint="default"/>
      </w:rPr>
    </w:lvl>
    <w:lvl w:ilvl="1" w:tplc="6832BA66" w:tentative="1">
      <w:start w:val="1"/>
      <w:numFmt w:val="lowerLetter"/>
      <w:lvlText w:val="%2."/>
      <w:lvlJc w:val="left"/>
      <w:pPr>
        <w:ind w:left="1440" w:hanging="360"/>
      </w:pPr>
    </w:lvl>
    <w:lvl w:ilvl="2" w:tplc="8FA66D40" w:tentative="1">
      <w:start w:val="1"/>
      <w:numFmt w:val="lowerRoman"/>
      <w:lvlText w:val="%3."/>
      <w:lvlJc w:val="right"/>
      <w:pPr>
        <w:ind w:left="2160" w:hanging="180"/>
      </w:pPr>
    </w:lvl>
    <w:lvl w:ilvl="3" w:tplc="C8480D1E" w:tentative="1">
      <w:start w:val="1"/>
      <w:numFmt w:val="decimal"/>
      <w:lvlText w:val="%4."/>
      <w:lvlJc w:val="left"/>
      <w:pPr>
        <w:ind w:left="2880" w:hanging="360"/>
      </w:pPr>
    </w:lvl>
    <w:lvl w:ilvl="4" w:tplc="809C8784" w:tentative="1">
      <w:start w:val="1"/>
      <w:numFmt w:val="lowerLetter"/>
      <w:lvlText w:val="%5."/>
      <w:lvlJc w:val="left"/>
      <w:pPr>
        <w:ind w:left="3600" w:hanging="360"/>
      </w:pPr>
    </w:lvl>
    <w:lvl w:ilvl="5" w:tplc="43081406" w:tentative="1">
      <w:start w:val="1"/>
      <w:numFmt w:val="lowerRoman"/>
      <w:lvlText w:val="%6."/>
      <w:lvlJc w:val="right"/>
      <w:pPr>
        <w:ind w:left="4320" w:hanging="180"/>
      </w:pPr>
    </w:lvl>
    <w:lvl w:ilvl="6" w:tplc="A260CAFE" w:tentative="1">
      <w:start w:val="1"/>
      <w:numFmt w:val="decimal"/>
      <w:lvlText w:val="%7."/>
      <w:lvlJc w:val="left"/>
      <w:pPr>
        <w:ind w:left="5040" w:hanging="360"/>
      </w:pPr>
    </w:lvl>
    <w:lvl w:ilvl="7" w:tplc="05643016" w:tentative="1">
      <w:start w:val="1"/>
      <w:numFmt w:val="lowerLetter"/>
      <w:lvlText w:val="%8."/>
      <w:lvlJc w:val="left"/>
      <w:pPr>
        <w:ind w:left="5760" w:hanging="360"/>
      </w:pPr>
    </w:lvl>
    <w:lvl w:ilvl="8" w:tplc="4AEEF84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2686514">
      <w:start w:val="1"/>
      <w:numFmt w:val="lowerRoman"/>
      <w:lvlText w:val="(%1)"/>
      <w:lvlJc w:val="left"/>
      <w:pPr>
        <w:ind w:left="1080" w:hanging="720"/>
      </w:pPr>
      <w:rPr>
        <w:rFonts w:hint="default"/>
        <w:b w:val="0"/>
      </w:rPr>
    </w:lvl>
    <w:lvl w:ilvl="1" w:tplc="19AE69A2" w:tentative="1">
      <w:start w:val="1"/>
      <w:numFmt w:val="lowerLetter"/>
      <w:lvlText w:val="%2."/>
      <w:lvlJc w:val="left"/>
      <w:pPr>
        <w:ind w:left="1440" w:hanging="360"/>
      </w:pPr>
    </w:lvl>
    <w:lvl w:ilvl="2" w:tplc="0D0AA73E" w:tentative="1">
      <w:start w:val="1"/>
      <w:numFmt w:val="lowerRoman"/>
      <w:lvlText w:val="%3."/>
      <w:lvlJc w:val="right"/>
      <w:pPr>
        <w:ind w:left="2160" w:hanging="180"/>
      </w:pPr>
    </w:lvl>
    <w:lvl w:ilvl="3" w:tplc="8B6E5DD4" w:tentative="1">
      <w:start w:val="1"/>
      <w:numFmt w:val="decimal"/>
      <w:lvlText w:val="%4."/>
      <w:lvlJc w:val="left"/>
      <w:pPr>
        <w:ind w:left="2880" w:hanging="360"/>
      </w:pPr>
    </w:lvl>
    <w:lvl w:ilvl="4" w:tplc="F2289B36" w:tentative="1">
      <w:start w:val="1"/>
      <w:numFmt w:val="lowerLetter"/>
      <w:lvlText w:val="%5."/>
      <w:lvlJc w:val="left"/>
      <w:pPr>
        <w:ind w:left="3600" w:hanging="360"/>
      </w:pPr>
    </w:lvl>
    <w:lvl w:ilvl="5" w:tplc="F48C54C6" w:tentative="1">
      <w:start w:val="1"/>
      <w:numFmt w:val="lowerRoman"/>
      <w:lvlText w:val="%6."/>
      <w:lvlJc w:val="right"/>
      <w:pPr>
        <w:ind w:left="4320" w:hanging="180"/>
      </w:pPr>
    </w:lvl>
    <w:lvl w:ilvl="6" w:tplc="80C0AA24" w:tentative="1">
      <w:start w:val="1"/>
      <w:numFmt w:val="decimal"/>
      <w:lvlText w:val="%7."/>
      <w:lvlJc w:val="left"/>
      <w:pPr>
        <w:ind w:left="5040" w:hanging="360"/>
      </w:pPr>
    </w:lvl>
    <w:lvl w:ilvl="7" w:tplc="9062ADA8" w:tentative="1">
      <w:start w:val="1"/>
      <w:numFmt w:val="lowerLetter"/>
      <w:lvlText w:val="%8."/>
      <w:lvlJc w:val="left"/>
      <w:pPr>
        <w:ind w:left="5760" w:hanging="360"/>
      </w:pPr>
    </w:lvl>
    <w:lvl w:ilvl="8" w:tplc="AE84A5C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06096E8">
      <w:start w:val="1"/>
      <w:numFmt w:val="lowerRoman"/>
      <w:lvlText w:val="(%1)"/>
      <w:lvlJc w:val="left"/>
      <w:pPr>
        <w:ind w:left="1080" w:hanging="720"/>
      </w:pPr>
      <w:rPr>
        <w:rFonts w:hint="default"/>
        <w:b w:val="0"/>
      </w:rPr>
    </w:lvl>
    <w:lvl w:ilvl="1" w:tplc="B9300042" w:tentative="1">
      <w:start w:val="1"/>
      <w:numFmt w:val="lowerLetter"/>
      <w:lvlText w:val="%2."/>
      <w:lvlJc w:val="left"/>
      <w:pPr>
        <w:ind w:left="1440" w:hanging="360"/>
      </w:pPr>
    </w:lvl>
    <w:lvl w:ilvl="2" w:tplc="65E8DF60" w:tentative="1">
      <w:start w:val="1"/>
      <w:numFmt w:val="lowerRoman"/>
      <w:lvlText w:val="%3."/>
      <w:lvlJc w:val="right"/>
      <w:pPr>
        <w:ind w:left="2160" w:hanging="180"/>
      </w:pPr>
    </w:lvl>
    <w:lvl w:ilvl="3" w:tplc="09E29852" w:tentative="1">
      <w:start w:val="1"/>
      <w:numFmt w:val="decimal"/>
      <w:lvlText w:val="%4."/>
      <w:lvlJc w:val="left"/>
      <w:pPr>
        <w:ind w:left="2880" w:hanging="360"/>
      </w:pPr>
    </w:lvl>
    <w:lvl w:ilvl="4" w:tplc="0F7077B6" w:tentative="1">
      <w:start w:val="1"/>
      <w:numFmt w:val="lowerLetter"/>
      <w:lvlText w:val="%5."/>
      <w:lvlJc w:val="left"/>
      <w:pPr>
        <w:ind w:left="3600" w:hanging="360"/>
      </w:pPr>
    </w:lvl>
    <w:lvl w:ilvl="5" w:tplc="1EDE8552" w:tentative="1">
      <w:start w:val="1"/>
      <w:numFmt w:val="lowerRoman"/>
      <w:lvlText w:val="%6."/>
      <w:lvlJc w:val="right"/>
      <w:pPr>
        <w:ind w:left="4320" w:hanging="180"/>
      </w:pPr>
    </w:lvl>
    <w:lvl w:ilvl="6" w:tplc="27FC4C80" w:tentative="1">
      <w:start w:val="1"/>
      <w:numFmt w:val="decimal"/>
      <w:lvlText w:val="%7."/>
      <w:lvlJc w:val="left"/>
      <w:pPr>
        <w:ind w:left="5040" w:hanging="360"/>
      </w:pPr>
    </w:lvl>
    <w:lvl w:ilvl="7" w:tplc="5C50FEDE" w:tentative="1">
      <w:start w:val="1"/>
      <w:numFmt w:val="lowerLetter"/>
      <w:lvlText w:val="%8."/>
      <w:lvlJc w:val="left"/>
      <w:pPr>
        <w:ind w:left="5760" w:hanging="360"/>
      </w:pPr>
    </w:lvl>
    <w:lvl w:ilvl="8" w:tplc="3D7AFCE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3CECCA0">
      <w:start w:val="1"/>
      <w:numFmt w:val="decimal"/>
      <w:lvlText w:val="%1."/>
      <w:lvlJc w:val="left"/>
      <w:pPr>
        <w:ind w:left="360" w:hanging="360"/>
      </w:pPr>
      <w:rPr>
        <w:rFonts w:hint="default"/>
      </w:rPr>
    </w:lvl>
    <w:lvl w:ilvl="1" w:tplc="98509AFC" w:tentative="1">
      <w:start w:val="1"/>
      <w:numFmt w:val="lowerLetter"/>
      <w:lvlText w:val="%2."/>
      <w:lvlJc w:val="left"/>
      <w:pPr>
        <w:ind w:left="1080" w:hanging="360"/>
      </w:pPr>
    </w:lvl>
    <w:lvl w:ilvl="2" w:tplc="50D08FF2" w:tentative="1">
      <w:start w:val="1"/>
      <w:numFmt w:val="lowerRoman"/>
      <w:lvlText w:val="%3."/>
      <w:lvlJc w:val="right"/>
      <w:pPr>
        <w:ind w:left="1800" w:hanging="180"/>
      </w:pPr>
    </w:lvl>
    <w:lvl w:ilvl="3" w:tplc="BB20658C" w:tentative="1">
      <w:start w:val="1"/>
      <w:numFmt w:val="decimal"/>
      <w:lvlText w:val="%4."/>
      <w:lvlJc w:val="left"/>
      <w:pPr>
        <w:ind w:left="2520" w:hanging="360"/>
      </w:pPr>
    </w:lvl>
    <w:lvl w:ilvl="4" w:tplc="409ADAA8" w:tentative="1">
      <w:start w:val="1"/>
      <w:numFmt w:val="lowerLetter"/>
      <w:lvlText w:val="%5."/>
      <w:lvlJc w:val="left"/>
      <w:pPr>
        <w:ind w:left="3240" w:hanging="360"/>
      </w:pPr>
    </w:lvl>
    <w:lvl w:ilvl="5" w:tplc="0F488054" w:tentative="1">
      <w:start w:val="1"/>
      <w:numFmt w:val="lowerRoman"/>
      <w:lvlText w:val="%6."/>
      <w:lvlJc w:val="right"/>
      <w:pPr>
        <w:ind w:left="3960" w:hanging="180"/>
      </w:pPr>
    </w:lvl>
    <w:lvl w:ilvl="6" w:tplc="7D209F00" w:tentative="1">
      <w:start w:val="1"/>
      <w:numFmt w:val="decimal"/>
      <w:lvlText w:val="%7."/>
      <w:lvlJc w:val="left"/>
      <w:pPr>
        <w:ind w:left="4680" w:hanging="360"/>
      </w:pPr>
    </w:lvl>
    <w:lvl w:ilvl="7" w:tplc="4E069DD6" w:tentative="1">
      <w:start w:val="1"/>
      <w:numFmt w:val="lowerLetter"/>
      <w:lvlText w:val="%8."/>
      <w:lvlJc w:val="left"/>
      <w:pPr>
        <w:ind w:left="5400" w:hanging="360"/>
      </w:pPr>
    </w:lvl>
    <w:lvl w:ilvl="8" w:tplc="AC0CE8E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EEE09E2">
      <w:start w:val="1"/>
      <w:numFmt w:val="lowerRoman"/>
      <w:lvlText w:val="(%1)"/>
      <w:lvlJc w:val="left"/>
      <w:pPr>
        <w:ind w:left="1080" w:hanging="720"/>
      </w:pPr>
      <w:rPr>
        <w:rFonts w:hint="default"/>
      </w:rPr>
    </w:lvl>
    <w:lvl w:ilvl="1" w:tplc="7632F6AE" w:tentative="1">
      <w:start w:val="1"/>
      <w:numFmt w:val="lowerLetter"/>
      <w:lvlText w:val="%2."/>
      <w:lvlJc w:val="left"/>
      <w:pPr>
        <w:ind w:left="1440" w:hanging="360"/>
      </w:pPr>
    </w:lvl>
    <w:lvl w:ilvl="2" w:tplc="F8A6A67C" w:tentative="1">
      <w:start w:val="1"/>
      <w:numFmt w:val="lowerRoman"/>
      <w:lvlText w:val="%3."/>
      <w:lvlJc w:val="right"/>
      <w:pPr>
        <w:ind w:left="2160" w:hanging="180"/>
      </w:pPr>
    </w:lvl>
    <w:lvl w:ilvl="3" w:tplc="7534A7E8" w:tentative="1">
      <w:start w:val="1"/>
      <w:numFmt w:val="decimal"/>
      <w:lvlText w:val="%4."/>
      <w:lvlJc w:val="left"/>
      <w:pPr>
        <w:ind w:left="2880" w:hanging="360"/>
      </w:pPr>
    </w:lvl>
    <w:lvl w:ilvl="4" w:tplc="0D7E0204" w:tentative="1">
      <w:start w:val="1"/>
      <w:numFmt w:val="lowerLetter"/>
      <w:lvlText w:val="%5."/>
      <w:lvlJc w:val="left"/>
      <w:pPr>
        <w:ind w:left="3600" w:hanging="360"/>
      </w:pPr>
    </w:lvl>
    <w:lvl w:ilvl="5" w:tplc="BAF0281C" w:tentative="1">
      <w:start w:val="1"/>
      <w:numFmt w:val="lowerRoman"/>
      <w:lvlText w:val="%6."/>
      <w:lvlJc w:val="right"/>
      <w:pPr>
        <w:ind w:left="4320" w:hanging="180"/>
      </w:pPr>
    </w:lvl>
    <w:lvl w:ilvl="6" w:tplc="28EC5B70" w:tentative="1">
      <w:start w:val="1"/>
      <w:numFmt w:val="decimal"/>
      <w:lvlText w:val="%7."/>
      <w:lvlJc w:val="left"/>
      <w:pPr>
        <w:ind w:left="5040" w:hanging="360"/>
      </w:pPr>
    </w:lvl>
    <w:lvl w:ilvl="7" w:tplc="6354F276" w:tentative="1">
      <w:start w:val="1"/>
      <w:numFmt w:val="lowerLetter"/>
      <w:lvlText w:val="%8."/>
      <w:lvlJc w:val="left"/>
      <w:pPr>
        <w:ind w:left="5760" w:hanging="360"/>
      </w:pPr>
    </w:lvl>
    <w:lvl w:ilvl="8" w:tplc="42E83C4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17ABA52">
      <w:start w:val="1"/>
      <w:numFmt w:val="decimal"/>
      <w:lvlText w:val="%1."/>
      <w:lvlJc w:val="left"/>
      <w:pPr>
        <w:ind w:left="360" w:hanging="360"/>
      </w:pPr>
    </w:lvl>
    <w:lvl w:ilvl="1" w:tplc="67EADE92" w:tentative="1">
      <w:start w:val="1"/>
      <w:numFmt w:val="lowerLetter"/>
      <w:lvlText w:val="%2."/>
      <w:lvlJc w:val="left"/>
      <w:pPr>
        <w:ind w:left="1080" w:hanging="360"/>
      </w:pPr>
    </w:lvl>
    <w:lvl w:ilvl="2" w:tplc="1786F780" w:tentative="1">
      <w:start w:val="1"/>
      <w:numFmt w:val="lowerRoman"/>
      <w:lvlText w:val="%3."/>
      <w:lvlJc w:val="right"/>
      <w:pPr>
        <w:ind w:left="1800" w:hanging="180"/>
      </w:pPr>
    </w:lvl>
    <w:lvl w:ilvl="3" w:tplc="6B2A9A0C" w:tentative="1">
      <w:start w:val="1"/>
      <w:numFmt w:val="decimal"/>
      <w:lvlText w:val="%4."/>
      <w:lvlJc w:val="left"/>
      <w:pPr>
        <w:ind w:left="2520" w:hanging="360"/>
      </w:pPr>
    </w:lvl>
    <w:lvl w:ilvl="4" w:tplc="36B2C3C4" w:tentative="1">
      <w:start w:val="1"/>
      <w:numFmt w:val="lowerLetter"/>
      <w:lvlText w:val="%5."/>
      <w:lvlJc w:val="left"/>
      <w:pPr>
        <w:ind w:left="3240" w:hanging="360"/>
      </w:pPr>
    </w:lvl>
    <w:lvl w:ilvl="5" w:tplc="CB9A8280" w:tentative="1">
      <w:start w:val="1"/>
      <w:numFmt w:val="lowerRoman"/>
      <w:lvlText w:val="%6."/>
      <w:lvlJc w:val="right"/>
      <w:pPr>
        <w:ind w:left="3960" w:hanging="180"/>
      </w:pPr>
    </w:lvl>
    <w:lvl w:ilvl="6" w:tplc="F0489FA8" w:tentative="1">
      <w:start w:val="1"/>
      <w:numFmt w:val="decimal"/>
      <w:lvlText w:val="%7."/>
      <w:lvlJc w:val="left"/>
      <w:pPr>
        <w:ind w:left="4680" w:hanging="360"/>
      </w:pPr>
    </w:lvl>
    <w:lvl w:ilvl="7" w:tplc="956E1782" w:tentative="1">
      <w:start w:val="1"/>
      <w:numFmt w:val="lowerLetter"/>
      <w:lvlText w:val="%8."/>
      <w:lvlJc w:val="left"/>
      <w:pPr>
        <w:ind w:left="5400" w:hanging="360"/>
      </w:pPr>
    </w:lvl>
    <w:lvl w:ilvl="8" w:tplc="493A9FC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A00BE28">
      <w:start w:val="1"/>
      <w:numFmt w:val="lowerRoman"/>
      <w:lvlText w:val="(%1)"/>
      <w:lvlJc w:val="left"/>
      <w:pPr>
        <w:ind w:left="1080" w:hanging="720"/>
      </w:pPr>
      <w:rPr>
        <w:rFonts w:hint="default"/>
        <w:b w:val="0"/>
      </w:rPr>
    </w:lvl>
    <w:lvl w:ilvl="1" w:tplc="B5B2FD56" w:tentative="1">
      <w:start w:val="1"/>
      <w:numFmt w:val="lowerLetter"/>
      <w:lvlText w:val="%2."/>
      <w:lvlJc w:val="left"/>
      <w:pPr>
        <w:ind w:left="1440" w:hanging="360"/>
      </w:pPr>
    </w:lvl>
    <w:lvl w:ilvl="2" w:tplc="6980B06A" w:tentative="1">
      <w:start w:val="1"/>
      <w:numFmt w:val="lowerRoman"/>
      <w:lvlText w:val="%3."/>
      <w:lvlJc w:val="right"/>
      <w:pPr>
        <w:ind w:left="2160" w:hanging="180"/>
      </w:pPr>
    </w:lvl>
    <w:lvl w:ilvl="3" w:tplc="5AE43A9A" w:tentative="1">
      <w:start w:val="1"/>
      <w:numFmt w:val="decimal"/>
      <w:lvlText w:val="%4."/>
      <w:lvlJc w:val="left"/>
      <w:pPr>
        <w:ind w:left="2880" w:hanging="360"/>
      </w:pPr>
    </w:lvl>
    <w:lvl w:ilvl="4" w:tplc="8EE2FFBC" w:tentative="1">
      <w:start w:val="1"/>
      <w:numFmt w:val="lowerLetter"/>
      <w:lvlText w:val="%5."/>
      <w:lvlJc w:val="left"/>
      <w:pPr>
        <w:ind w:left="3600" w:hanging="360"/>
      </w:pPr>
    </w:lvl>
    <w:lvl w:ilvl="5" w:tplc="7968FEBE" w:tentative="1">
      <w:start w:val="1"/>
      <w:numFmt w:val="lowerRoman"/>
      <w:lvlText w:val="%6."/>
      <w:lvlJc w:val="right"/>
      <w:pPr>
        <w:ind w:left="4320" w:hanging="180"/>
      </w:pPr>
    </w:lvl>
    <w:lvl w:ilvl="6" w:tplc="6B7278C8" w:tentative="1">
      <w:start w:val="1"/>
      <w:numFmt w:val="decimal"/>
      <w:lvlText w:val="%7."/>
      <w:lvlJc w:val="left"/>
      <w:pPr>
        <w:ind w:left="5040" w:hanging="360"/>
      </w:pPr>
    </w:lvl>
    <w:lvl w:ilvl="7" w:tplc="0280319C" w:tentative="1">
      <w:start w:val="1"/>
      <w:numFmt w:val="lowerLetter"/>
      <w:lvlText w:val="%8."/>
      <w:lvlJc w:val="left"/>
      <w:pPr>
        <w:ind w:left="5760" w:hanging="360"/>
      </w:pPr>
    </w:lvl>
    <w:lvl w:ilvl="8" w:tplc="BA001AB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DB00F0C">
      <w:start w:val="1"/>
      <w:numFmt w:val="lowerRoman"/>
      <w:lvlText w:val="(%1)"/>
      <w:lvlJc w:val="left"/>
      <w:pPr>
        <w:ind w:left="1080" w:hanging="720"/>
      </w:pPr>
      <w:rPr>
        <w:rFonts w:hint="default"/>
      </w:rPr>
    </w:lvl>
    <w:lvl w:ilvl="1" w:tplc="B274B2F6" w:tentative="1">
      <w:start w:val="1"/>
      <w:numFmt w:val="lowerLetter"/>
      <w:lvlText w:val="%2."/>
      <w:lvlJc w:val="left"/>
      <w:pPr>
        <w:ind w:left="1440" w:hanging="360"/>
      </w:pPr>
    </w:lvl>
    <w:lvl w:ilvl="2" w:tplc="1BF60520" w:tentative="1">
      <w:start w:val="1"/>
      <w:numFmt w:val="lowerRoman"/>
      <w:lvlText w:val="%3."/>
      <w:lvlJc w:val="right"/>
      <w:pPr>
        <w:ind w:left="2160" w:hanging="180"/>
      </w:pPr>
    </w:lvl>
    <w:lvl w:ilvl="3" w:tplc="061EFB46" w:tentative="1">
      <w:start w:val="1"/>
      <w:numFmt w:val="decimal"/>
      <w:lvlText w:val="%4."/>
      <w:lvlJc w:val="left"/>
      <w:pPr>
        <w:ind w:left="2880" w:hanging="360"/>
      </w:pPr>
    </w:lvl>
    <w:lvl w:ilvl="4" w:tplc="79A05FA0" w:tentative="1">
      <w:start w:val="1"/>
      <w:numFmt w:val="lowerLetter"/>
      <w:lvlText w:val="%5."/>
      <w:lvlJc w:val="left"/>
      <w:pPr>
        <w:ind w:left="3600" w:hanging="360"/>
      </w:pPr>
    </w:lvl>
    <w:lvl w:ilvl="5" w:tplc="12C8C422" w:tentative="1">
      <w:start w:val="1"/>
      <w:numFmt w:val="lowerRoman"/>
      <w:lvlText w:val="%6."/>
      <w:lvlJc w:val="right"/>
      <w:pPr>
        <w:ind w:left="4320" w:hanging="180"/>
      </w:pPr>
    </w:lvl>
    <w:lvl w:ilvl="6" w:tplc="C25E2FCC" w:tentative="1">
      <w:start w:val="1"/>
      <w:numFmt w:val="decimal"/>
      <w:lvlText w:val="%7."/>
      <w:lvlJc w:val="left"/>
      <w:pPr>
        <w:ind w:left="5040" w:hanging="360"/>
      </w:pPr>
    </w:lvl>
    <w:lvl w:ilvl="7" w:tplc="146EFFF2" w:tentative="1">
      <w:start w:val="1"/>
      <w:numFmt w:val="lowerLetter"/>
      <w:lvlText w:val="%8."/>
      <w:lvlJc w:val="left"/>
      <w:pPr>
        <w:ind w:left="5760" w:hanging="360"/>
      </w:pPr>
    </w:lvl>
    <w:lvl w:ilvl="8" w:tplc="A914D9E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1846E60">
      <w:start w:val="1"/>
      <w:numFmt w:val="lowerRoman"/>
      <w:lvlText w:val="(%1)"/>
      <w:lvlJc w:val="left"/>
      <w:pPr>
        <w:ind w:left="1080" w:hanging="720"/>
      </w:pPr>
      <w:rPr>
        <w:rFonts w:hint="default"/>
      </w:rPr>
    </w:lvl>
    <w:lvl w:ilvl="1" w:tplc="E05A6AB2" w:tentative="1">
      <w:start w:val="1"/>
      <w:numFmt w:val="lowerLetter"/>
      <w:lvlText w:val="%2."/>
      <w:lvlJc w:val="left"/>
      <w:pPr>
        <w:ind w:left="1440" w:hanging="360"/>
      </w:pPr>
    </w:lvl>
    <w:lvl w:ilvl="2" w:tplc="B83C53C4" w:tentative="1">
      <w:start w:val="1"/>
      <w:numFmt w:val="lowerRoman"/>
      <w:lvlText w:val="%3."/>
      <w:lvlJc w:val="right"/>
      <w:pPr>
        <w:ind w:left="2160" w:hanging="180"/>
      </w:pPr>
    </w:lvl>
    <w:lvl w:ilvl="3" w:tplc="061E1498" w:tentative="1">
      <w:start w:val="1"/>
      <w:numFmt w:val="decimal"/>
      <w:lvlText w:val="%4."/>
      <w:lvlJc w:val="left"/>
      <w:pPr>
        <w:ind w:left="2880" w:hanging="360"/>
      </w:pPr>
    </w:lvl>
    <w:lvl w:ilvl="4" w:tplc="6B02A94E" w:tentative="1">
      <w:start w:val="1"/>
      <w:numFmt w:val="lowerLetter"/>
      <w:lvlText w:val="%5."/>
      <w:lvlJc w:val="left"/>
      <w:pPr>
        <w:ind w:left="3600" w:hanging="360"/>
      </w:pPr>
    </w:lvl>
    <w:lvl w:ilvl="5" w:tplc="A63E349E" w:tentative="1">
      <w:start w:val="1"/>
      <w:numFmt w:val="lowerRoman"/>
      <w:lvlText w:val="%6."/>
      <w:lvlJc w:val="right"/>
      <w:pPr>
        <w:ind w:left="4320" w:hanging="180"/>
      </w:pPr>
    </w:lvl>
    <w:lvl w:ilvl="6" w:tplc="EA02F56A" w:tentative="1">
      <w:start w:val="1"/>
      <w:numFmt w:val="decimal"/>
      <w:lvlText w:val="%7."/>
      <w:lvlJc w:val="left"/>
      <w:pPr>
        <w:ind w:left="5040" w:hanging="360"/>
      </w:pPr>
    </w:lvl>
    <w:lvl w:ilvl="7" w:tplc="8B70C946" w:tentative="1">
      <w:start w:val="1"/>
      <w:numFmt w:val="lowerLetter"/>
      <w:lvlText w:val="%8."/>
      <w:lvlJc w:val="left"/>
      <w:pPr>
        <w:ind w:left="5760" w:hanging="360"/>
      </w:pPr>
    </w:lvl>
    <w:lvl w:ilvl="8" w:tplc="FE967A8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9E6F626">
      <w:start w:val="1"/>
      <w:numFmt w:val="lowerRoman"/>
      <w:lvlText w:val="(%1)"/>
      <w:lvlJc w:val="left"/>
      <w:pPr>
        <w:ind w:left="1004" w:hanging="720"/>
      </w:pPr>
      <w:rPr>
        <w:rFonts w:hint="default"/>
        <w:b w:val="0"/>
      </w:rPr>
    </w:lvl>
    <w:lvl w:ilvl="1" w:tplc="914ED316" w:tentative="1">
      <w:start w:val="1"/>
      <w:numFmt w:val="lowerLetter"/>
      <w:lvlText w:val="%2."/>
      <w:lvlJc w:val="left"/>
      <w:pPr>
        <w:ind w:left="1364" w:hanging="360"/>
      </w:pPr>
    </w:lvl>
    <w:lvl w:ilvl="2" w:tplc="90B273DA" w:tentative="1">
      <w:start w:val="1"/>
      <w:numFmt w:val="lowerRoman"/>
      <w:lvlText w:val="%3."/>
      <w:lvlJc w:val="right"/>
      <w:pPr>
        <w:ind w:left="2084" w:hanging="180"/>
      </w:pPr>
    </w:lvl>
    <w:lvl w:ilvl="3" w:tplc="D64E0900" w:tentative="1">
      <w:start w:val="1"/>
      <w:numFmt w:val="decimal"/>
      <w:lvlText w:val="%4."/>
      <w:lvlJc w:val="left"/>
      <w:pPr>
        <w:ind w:left="2804" w:hanging="360"/>
      </w:pPr>
    </w:lvl>
    <w:lvl w:ilvl="4" w:tplc="A84C081A" w:tentative="1">
      <w:start w:val="1"/>
      <w:numFmt w:val="lowerLetter"/>
      <w:lvlText w:val="%5."/>
      <w:lvlJc w:val="left"/>
      <w:pPr>
        <w:ind w:left="3524" w:hanging="360"/>
      </w:pPr>
    </w:lvl>
    <w:lvl w:ilvl="5" w:tplc="3774B3E2" w:tentative="1">
      <w:start w:val="1"/>
      <w:numFmt w:val="lowerRoman"/>
      <w:lvlText w:val="%6."/>
      <w:lvlJc w:val="right"/>
      <w:pPr>
        <w:ind w:left="4244" w:hanging="180"/>
      </w:pPr>
    </w:lvl>
    <w:lvl w:ilvl="6" w:tplc="83F82ACC" w:tentative="1">
      <w:start w:val="1"/>
      <w:numFmt w:val="decimal"/>
      <w:lvlText w:val="%7."/>
      <w:lvlJc w:val="left"/>
      <w:pPr>
        <w:ind w:left="4964" w:hanging="360"/>
      </w:pPr>
    </w:lvl>
    <w:lvl w:ilvl="7" w:tplc="389C27EC" w:tentative="1">
      <w:start w:val="1"/>
      <w:numFmt w:val="lowerLetter"/>
      <w:lvlText w:val="%8."/>
      <w:lvlJc w:val="left"/>
      <w:pPr>
        <w:ind w:left="5684" w:hanging="360"/>
      </w:pPr>
    </w:lvl>
    <w:lvl w:ilvl="8" w:tplc="16609FA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124BA1C">
      <w:start w:val="1"/>
      <w:numFmt w:val="decimal"/>
      <w:lvlText w:val="%1."/>
      <w:lvlJc w:val="left"/>
      <w:pPr>
        <w:ind w:left="360" w:hanging="360"/>
      </w:pPr>
      <w:rPr>
        <w:rFonts w:hint="default"/>
      </w:rPr>
    </w:lvl>
    <w:lvl w:ilvl="1" w:tplc="49C80134" w:tentative="1">
      <w:start w:val="1"/>
      <w:numFmt w:val="lowerLetter"/>
      <w:lvlText w:val="%2."/>
      <w:lvlJc w:val="left"/>
      <w:pPr>
        <w:ind w:left="1080" w:hanging="360"/>
      </w:pPr>
    </w:lvl>
    <w:lvl w:ilvl="2" w:tplc="A448FCF8" w:tentative="1">
      <w:start w:val="1"/>
      <w:numFmt w:val="lowerRoman"/>
      <w:lvlText w:val="%3."/>
      <w:lvlJc w:val="right"/>
      <w:pPr>
        <w:ind w:left="1800" w:hanging="180"/>
      </w:pPr>
    </w:lvl>
    <w:lvl w:ilvl="3" w:tplc="70B67BB8" w:tentative="1">
      <w:start w:val="1"/>
      <w:numFmt w:val="decimal"/>
      <w:lvlText w:val="%4."/>
      <w:lvlJc w:val="left"/>
      <w:pPr>
        <w:ind w:left="2520" w:hanging="360"/>
      </w:pPr>
    </w:lvl>
    <w:lvl w:ilvl="4" w:tplc="E0CC9D42" w:tentative="1">
      <w:start w:val="1"/>
      <w:numFmt w:val="lowerLetter"/>
      <w:lvlText w:val="%5."/>
      <w:lvlJc w:val="left"/>
      <w:pPr>
        <w:ind w:left="3240" w:hanging="360"/>
      </w:pPr>
    </w:lvl>
    <w:lvl w:ilvl="5" w:tplc="7174DDDE" w:tentative="1">
      <w:start w:val="1"/>
      <w:numFmt w:val="lowerRoman"/>
      <w:lvlText w:val="%6."/>
      <w:lvlJc w:val="right"/>
      <w:pPr>
        <w:ind w:left="3960" w:hanging="180"/>
      </w:pPr>
    </w:lvl>
    <w:lvl w:ilvl="6" w:tplc="2F74FBDC" w:tentative="1">
      <w:start w:val="1"/>
      <w:numFmt w:val="decimal"/>
      <w:lvlText w:val="%7."/>
      <w:lvlJc w:val="left"/>
      <w:pPr>
        <w:ind w:left="4680" w:hanging="360"/>
      </w:pPr>
    </w:lvl>
    <w:lvl w:ilvl="7" w:tplc="BB3C91F6" w:tentative="1">
      <w:start w:val="1"/>
      <w:numFmt w:val="lowerLetter"/>
      <w:lvlText w:val="%8."/>
      <w:lvlJc w:val="left"/>
      <w:pPr>
        <w:ind w:left="5400" w:hanging="360"/>
      </w:pPr>
    </w:lvl>
    <w:lvl w:ilvl="8" w:tplc="30AA39E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C108898">
      <w:start w:val="1"/>
      <w:numFmt w:val="lowerRoman"/>
      <w:lvlText w:val="(%1)"/>
      <w:lvlJc w:val="left"/>
      <w:pPr>
        <w:ind w:left="1080" w:hanging="720"/>
      </w:pPr>
      <w:rPr>
        <w:rFonts w:hint="default"/>
      </w:rPr>
    </w:lvl>
    <w:lvl w:ilvl="1" w:tplc="B4F6E414" w:tentative="1">
      <w:start w:val="1"/>
      <w:numFmt w:val="lowerLetter"/>
      <w:lvlText w:val="%2."/>
      <w:lvlJc w:val="left"/>
      <w:pPr>
        <w:ind w:left="1440" w:hanging="360"/>
      </w:pPr>
    </w:lvl>
    <w:lvl w:ilvl="2" w:tplc="5F8AC814" w:tentative="1">
      <w:start w:val="1"/>
      <w:numFmt w:val="lowerRoman"/>
      <w:lvlText w:val="%3."/>
      <w:lvlJc w:val="right"/>
      <w:pPr>
        <w:ind w:left="2160" w:hanging="180"/>
      </w:pPr>
    </w:lvl>
    <w:lvl w:ilvl="3" w:tplc="39E6B686" w:tentative="1">
      <w:start w:val="1"/>
      <w:numFmt w:val="decimal"/>
      <w:lvlText w:val="%4."/>
      <w:lvlJc w:val="left"/>
      <w:pPr>
        <w:ind w:left="2880" w:hanging="360"/>
      </w:pPr>
    </w:lvl>
    <w:lvl w:ilvl="4" w:tplc="E8545C42" w:tentative="1">
      <w:start w:val="1"/>
      <w:numFmt w:val="lowerLetter"/>
      <w:lvlText w:val="%5."/>
      <w:lvlJc w:val="left"/>
      <w:pPr>
        <w:ind w:left="3600" w:hanging="360"/>
      </w:pPr>
    </w:lvl>
    <w:lvl w:ilvl="5" w:tplc="C1A8EB34" w:tentative="1">
      <w:start w:val="1"/>
      <w:numFmt w:val="lowerRoman"/>
      <w:lvlText w:val="%6."/>
      <w:lvlJc w:val="right"/>
      <w:pPr>
        <w:ind w:left="4320" w:hanging="180"/>
      </w:pPr>
    </w:lvl>
    <w:lvl w:ilvl="6" w:tplc="E74E3EFE" w:tentative="1">
      <w:start w:val="1"/>
      <w:numFmt w:val="decimal"/>
      <w:lvlText w:val="%7."/>
      <w:lvlJc w:val="left"/>
      <w:pPr>
        <w:ind w:left="5040" w:hanging="360"/>
      </w:pPr>
    </w:lvl>
    <w:lvl w:ilvl="7" w:tplc="FEFC9370" w:tentative="1">
      <w:start w:val="1"/>
      <w:numFmt w:val="lowerLetter"/>
      <w:lvlText w:val="%8."/>
      <w:lvlJc w:val="left"/>
      <w:pPr>
        <w:ind w:left="5760" w:hanging="360"/>
      </w:pPr>
    </w:lvl>
    <w:lvl w:ilvl="8" w:tplc="D758D80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1820128">
      <w:start w:val="1"/>
      <w:numFmt w:val="decimal"/>
      <w:lvlText w:val="%1."/>
      <w:lvlJc w:val="left"/>
      <w:pPr>
        <w:ind w:left="360" w:hanging="360"/>
      </w:pPr>
      <w:rPr>
        <w:rFonts w:hint="default"/>
      </w:rPr>
    </w:lvl>
    <w:lvl w:ilvl="1" w:tplc="C33A101A" w:tentative="1">
      <w:start w:val="1"/>
      <w:numFmt w:val="lowerLetter"/>
      <w:lvlText w:val="%2."/>
      <w:lvlJc w:val="left"/>
      <w:pPr>
        <w:ind w:left="1080" w:hanging="360"/>
      </w:pPr>
    </w:lvl>
    <w:lvl w:ilvl="2" w:tplc="3A4CC856" w:tentative="1">
      <w:start w:val="1"/>
      <w:numFmt w:val="lowerRoman"/>
      <w:lvlText w:val="%3."/>
      <w:lvlJc w:val="right"/>
      <w:pPr>
        <w:ind w:left="1800" w:hanging="180"/>
      </w:pPr>
    </w:lvl>
    <w:lvl w:ilvl="3" w:tplc="2F84215E" w:tentative="1">
      <w:start w:val="1"/>
      <w:numFmt w:val="decimal"/>
      <w:lvlText w:val="%4."/>
      <w:lvlJc w:val="left"/>
      <w:pPr>
        <w:ind w:left="2520" w:hanging="360"/>
      </w:pPr>
    </w:lvl>
    <w:lvl w:ilvl="4" w:tplc="705E343A" w:tentative="1">
      <w:start w:val="1"/>
      <w:numFmt w:val="lowerLetter"/>
      <w:lvlText w:val="%5."/>
      <w:lvlJc w:val="left"/>
      <w:pPr>
        <w:ind w:left="3240" w:hanging="360"/>
      </w:pPr>
    </w:lvl>
    <w:lvl w:ilvl="5" w:tplc="E1CE1C86" w:tentative="1">
      <w:start w:val="1"/>
      <w:numFmt w:val="lowerRoman"/>
      <w:lvlText w:val="%6."/>
      <w:lvlJc w:val="right"/>
      <w:pPr>
        <w:ind w:left="3960" w:hanging="180"/>
      </w:pPr>
    </w:lvl>
    <w:lvl w:ilvl="6" w:tplc="9B56BBD2" w:tentative="1">
      <w:start w:val="1"/>
      <w:numFmt w:val="decimal"/>
      <w:lvlText w:val="%7."/>
      <w:lvlJc w:val="left"/>
      <w:pPr>
        <w:ind w:left="4680" w:hanging="360"/>
      </w:pPr>
    </w:lvl>
    <w:lvl w:ilvl="7" w:tplc="0158D4AA" w:tentative="1">
      <w:start w:val="1"/>
      <w:numFmt w:val="lowerLetter"/>
      <w:lvlText w:val="%8."/>
      <w:lvlJc w:val="left"/>
      <w:pPr>
        <w:ind w:left="5400" w:hanging="360"/>
      </w:pPr>
    </w:lvl>
    <w:lvl w:ilvl="8" w:tplc="06F08F4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364BFA">
      <w:start w:val="1"/>
      <w:numFmt w:val="lowerRoman"/>
      <w:lvlText w:val="(%1)"/>
      <w:lvlJc w:val="left"/>
      <w:pPr>
        <w:ind w:left="1080" w:hanging="720"/>
      </w:pPr>
      <w:rPr>
        <w:rFonts w:hint="default"/>
      </w:rPr>
    </w:lvl>
    <w:lvl w:ilvl="1" w:tplc="4D5AD9EE" w:tentative="1">
      <w:start w:val="1"/>
      <w:numFmt w:val="lowerLetter"/>
      <w:lvlText w:val="%2."/>
      <w:lvlJc w:val="left"/>
      <w:pPr>
        <w:ind w:left="1440" w:hanging="360"/>
      </w:pPr>
    </w:lvl>
    <w:lvl w:ilvl="2" w:tplc="1A3E46AC" w:tentative="1">
      <w:start w:val="1"/>
      <w:numFmt w:val="lowerRoman"/>
      <w:lvlText w:val="%3."/>
      <w:lvlJc w:val="right"/>
      <w:pPr>
        <w:ind w:left="2160" w:hanging="180"/>
      </w:pPr>
    </w:lvl>
    <w:lvl w:ilvl="3" w:tplc="C64CC47A" w:tentative="1">
      <w:start w:val="1"/>
      <w:numFmt w:val="decimal"/>
      <w:lvlText w:val="%4."/>
      <w:lvlJc w:val="left"/>
      <w:pPr>
        <w:ind w:left="2880" w:hanging="360"/>
      </w:pPr>
    </w:lvl>
    <w:lvl w:ilvl="4" w:tplc="F85ED726" w:tentative="1">
      <w:start w:val="1"/>
      <w:numFmt w:val="lowerLetter"/>
      <w:lvlText w:val="%5."/>
      <w:lvlJc w:val="left"/>
      <w:pPr>
        <w:ind w:left="3600" w:hanging="360"/>
      </w:pPr>
    </w:lvl>
    <w:lvl w:ilvl="5" w:tplc="54C44426" w:tentative="1">
      <w:start w:val="1"/>
      <w:numFmt w:val="lowerRoman"/>
      <w:lvlText w:val="%6."/>
      <w:lvlJc w:val="right"/>
      <w:pPr>
        <w:ind w:left="4320" w:hanging="180"/>
      </w:pPr>
    </w:lvl>
    <w:lvl w:ilvl="6" w:tplc="F5B0F5C4" w:tentative="1">
      <w:start w:val="1"/>
      <w:numFmt w:val="decimal"/>
      <w:lvlText w:val="%7."/>
      <w:lvlJc w:val="left"/>
      <w:pPr>
        <w:ind w:left="5040" w:hanging="360"/>
      </w:pPr>
    </w:lvl>
    <w:lvl w:ilvl="7" w:tplc="E09E9012" w:tentative="1">
      <w:start w:val="1"/>
      <w:numFmt w:val="lowerLetter"/>
      <w:lvlText w:val="%8."/>
      <w:lvlJc w:val="left"/>
      <w:pPr>
        <w:ind w:left="5760" w:hanging="360"/>
      </w:pPr>
    </w:lvl>
    <w:lvl w:ilvl="8" w:tplc="A9A6E24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7A4B6DE">
      <w:start w:val="1"/>
      <w:numFmt w:val="decimal"/>
      <w:lvlText w:val="%1."/>
      <w:lvlJc w:val="left"/>
      <w:pPr>
        <w:ind w:left="360" w:hanging="360"/>
      </w:pPr>
      <w:rPr>
        <w:rFonts w:hint="default"/>
      </w:rPr>
    </w:lvl>
    <w:lvl w:ilvl="1" w:tplc="FB404A32" w:tentative="1">
      <w:start w:val="1"/>
      <w:numFmt w:val="lowerLetter"/>
      <w:lvlText w:val="%2."/>
      <w:lvlJc w:val="left"/>
      <w:pPr>
        <w:ind w:left="1080" w:hanging="360"/>
      </w:pPr>
    </w:lvl>
    <w:lvl w:ilvl="2" w:tplc="B4023D44" w:tentative="1">
      <w:start w:val="1"/>
      <w:numFmt w:val="lowerRoman"/>
      <w:lvlText w:val="%3."/>
      <w:lvlJc w:val="right"/>
      <w:pPr>
        <w:ind w:left="1800" w:hanging="180"/>
      </w:pPr>
    </w:lvl>
    <w:lvl w:ilvl="3" w:tplc="A724839A" w:tentative="1">
      <w:start w:val="1"/>
      <w:numFmt w:val="decimal"/>
      <w:lvlText w:val="%4."/>
      <w:lvlJc w:val="left"/>
      <w:pPr>
        <w:ind w:left="2520" w:hanging="360"/>
      </w:pPr>
    </w:lvl>
    <w:lvl w:ilvl="4" w:tplc="28A00CCE" w:tentative="1">
      <w:start w:val="1"/>
      <w:numFmt w:val="lowerLetter"/>
      <w:lvlText w:val="%5."/>
      <w:lvlJc w:val="left"/>
      <w:pPr>
        <w:ind w:left="3240" w:hanging="360"/>
      </w:pPr>
    </w:lvl>
    <w:lvl w:ilvl="5" w:tplc="7BC2609C" w:tentative="1">
      <w:start w:val="1"/>
      <w:numFmt w:val="lowerRoman"/>
      <w:lvlText w:val="%6."/>
      <w:lvlJc w:val="right"/>
      <w:pPr>
        <w:ind w:left="3960" w:hanging="180"/>
      </w:pPr>
    </w:lvl>
    <w:lvl w:ilvl="6" w:tplc="9CDE67F2" w:tentative="1">
      <w:start w:val="1"/>
      <w:numFmt w:val="decimal"/>
      <w:lvlText w:val="%7."/>
      <w:lvlJc w:val="left"/>
      <w:pPr>
        <w:ind w:left="4680" w:hanging="360"/>
      </w:pPr>
    </w:lvl>
    <w:lvl w:ilvl="7" w:tplc="1A30E208" w:tentative="1">
      <w:start w:val="1"/>
      <w:numFmt w:val="lowerLetter"/>
      <w:lvlText w:val="%8."/>
      <w:lvlJc w:val="left"/>
      <w:pPr>
        <w:ind w:left="5400" w:hanging="360"/>
      </w:pPr>
    </w:lvl>
    <w:lvl w:ilvl="8" w:tplc="F9BA0A0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452918A">
      <w:start w:val="1"/>
      <w:numFmt w:val="decimal"/>
      <w:lvlText w:val="%1."/>
      <w:lvlJc w:val="left"/>
      <w:pPr>
        <w:ind w:left="360" w:hanging="360"/>
      </w:pPr>
      <w:rPr>
        <w:rFonts w:hint="default"/>
      </w:rPr>
    </w:lvl>
    <w:lvl w:ilvl="1" w:tplc="E85CD512" w:tentative="1">
      <w:start w:val="1"/>
      <w:numFmt w:val="lowerLetter"/>
      <w:lvlText w:val="%2."/>
      <w:lvlJc w:val="left"/>
      <w:pPr>
        <w:ind w:left="1080" w:hanging="360"/>
      </w:pPr>
    </w:lvl>
    <w:lvl w:ilvl="2" w:tplc="C6985274" w:tentative="1">
      <w:start w:val="1"/>
      <w:numFmt w:val="lowerRoman"/>
      <w:lvlText w:val="%3."/>
      <w:lvlJc w:val="right"/>
      <w:pPr>
        <w:ind w:left="1800" w:hanging="180"/>
      </w:pPr>
    </w:lvl>
    <w:lvl w:ilvl="3" w:tplc="99C233DE" w:tentative="1">
      <w:start w:val="1"/>
      <w:numFmt w:val="decimal"/>
      <w:lvlText w:val="%4."/>
      <w:lvlJc w:val="left"/>
      <w:pPr>
        <w:ind w:left="2520" w:hanging="360"/>
      </w:pPr>
    </w:lvl>
    <w:lvl w:ilvl="4" w:tplc="28081802" w:tentative="1">
      <w:start w:val="1"/>
      <w:numFmt w:val="lowerLetter"/>
      <w:lvlText w:val="%5."/>
      <w:lvlJc w:val="left"/>
      <w:pPr>
        <w:ind w:left="3240" w:hanging="360"/>
      </w:pPr>
    </w:lvl>
    <w:lvl w:ilvl="5" w:tplc="7CAEA8C2" w:tentative="1">
      <w:start w:val="1"/>
      <w:numFmt w:val="lowerRoman"/>
      <w:lvlText w:val="%6."/>
      <w:lvlJc w:val="right"/>
      <w:pPr>
        <w:ind w:left="3960" w:hanging="180"/>
      </w:pPr>
    </w:lvl>
    <w:lvl w:ilvl="6" w:tplc="C91A8D86" w:tentative="1">
      <w:start w:val="1"/>
      <w:numFmt w:val="decimal"/>
      <w:lvlText w:val="%7."/>
      <w:lvlJc w:val="left"/>
      <w:pPr>
        <w:ind w:left="4680" w:hanging="360"/>
      </w:pPr>
    </w:lvl>
    <w:lvl w:ilvl="7" w:tplc="E242906E" w:tentative="1">
      <w:start w:val="1"/>
      <w:numFmt w:val="lowerLetter"/>
      <w:lvlText w:val="%8."/>
      <w:lvlJc w:val="left"/>
      <w:pPr>
        <w:ind w:left="5400" w:hanging="360"/>
      </w:pPr>
    </w:lvl>
    <w:lvl w:ilvl="8" w:tplc="41467CA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23"/>
    <w:rsid w:val="0067190A"/>
    <w:rsid w:val="00737C69"/>
    <w:rsid w:val="00C14064"/>
    <w:rsid w:val="00CA7423"/>
    <w:rsid w:val="00CE5CA1"/>
    <w:rsid w:val="00D85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4512"/>
  <w15:docId w15:val="{042AD321-71DB-43D3-81A7-4967BC54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6975</RACS_x0020_ID>
    <Approved_x0020_Provider xmlns="a8338b6e-77a6-4851-82b6-98166143ffdd">Hahndorf Holdings Pty Ltd</Approved_x0020_Provider>
    <Management_x0020_Company_x0020_ID xmlns="a8338b6e-77a6-4851-82b6-98166143ffdd" xsi:nil="true"/>
    <Home xmlns="a8338b6e-77a6-4851-82b6-98166143ffdd">Rose Court Aged Care Facility</Home>
    <Signed xmlns="a8338b6e-77a6-4851-82b6-98166143ffdd" xsi:nil="true"/>
    <Uploaded xmlns="a8338b6e-77a6-4851-82b6-98166143ffdd">False</Uploaded>
    <Management_x0020_Company xmlns="a8338b6e-77a6-4851-82b6-98166143ffdd" xsi:nil="true"/>
    <Doc_x0020_Date xmlns="a8338b6e-77a6-4851-82b6-98166143ffdd">2022-03-25T05:37:00+00:00</Doc_x0020_Date>
    <CSI_x0020_ID xmlns="a8338b6e-77a6-4851-82b6-98166143ffdd" xsi:nil="true"/>
    <Case_x0020_ID xmlns="a8338b6e-77a6-4851-82b6-98166143ffdd" xsi:nil="true"/>
    <Approved_x0020_Provider_x0020_ID xmlns="a8338b6e-77a6-4851-82b6-98166143ffdd">586D8368-77F4-DC11-AD41-005056922186</Approved_x0020_Provider_x0020_ID>
    <Location xmlns="a8338b6e-77a6-4851-82b6-98166143ffdd" xsi:nil="true"/>
    <Home_x0020_ID xmlns="a8338b6e-77a6-4851-82b6-98166143ffdd">4CFF2E1C-7CF4-DC11-AD41-005056922186</Home_x0020_ID>
    <State xmlns="a8338b6e-77a6-4851-82b6-98166143ffdd">SA</State>
    <Doc_x0020_Sent_Received_x0020_Date xmlns="a8338b6e-77a6-4851-82b6-98166143ffdd">2022-03-25T00:00:00+00:00</Doc_x0020_Sent_Received_x0020_Date>
    <Activity_x0020_ID xmlns="a8338b6e-77a6-4851-82b6-98166143ffdd">F871DCDA-3E94-EC11-B3C0-005056922186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a8338b6e-77a6-4851-82b6-98166143ffdd"/>
    <ds:schemaRef ds:uri="http://www.w3.org/XML/1998/namespace"/>
    <ds:schemaRef ds:uri="http://purl.org/dc/elements/1.1/"/>
  </ds:schemaRefs>
</ds:datastoreItem>
</file>

<file path=customXml/itemProps2.xml><?xml version="1.0" encoding="utf-8"?>
<ds:datastoreItem xmlns:ds="http://schemas.openxmlformats.org/officeDocument/2006/customXml" ds:itemID="{E7EDC148-FE6D-4588-BCD2-03FB2A58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D59928E-A3CB-4618-9191-73457DD6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2022-04-13T00:39:00Z</dcterms:created>
  <dcterms:modified xsi:type="dcterms:W3CDTF">2022-04-13T00:40:00Z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