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4D911" w14:textId="77777777" w:rsidR="003C6EC2" w:rsidRPr="003C6EC2" w:rsidRDefault="00ED3BF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A70646" wp14:editId="5EA8A20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888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65D4828" wp14:editId="43A5D6E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94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Rose Lodge</w:t>
      </w:r>
      <w:r w:rsidRPr="003C6EC2">
        <w:rPr>
          <w:rFonts w:ascii="Arial Black" w:hAnsi="Arial Black"/>
        </w:rPr>
        <w:t xml:space="preserve"> </w:t>
      </w:r>
    </w:p>
    <w:p w14:paraId="3988230A" w14:textId="77777777" w:rsidR="003C6EC2" w:rsidRPr="003C6EC2" w:rsidRDefault="00ED3BF3" w:rsidP="003C6EC2">
      <w:pPr>
        <w:pStyle w:val="Title"/>
        <w:spacing w:before="360" w:after="480"/>
      </w:pPr>
      <w:r w:rsidRPr="003C6EC2">
        <w:rPr>
          <w:rFonts w:ascii="Arial Black" w:eastAsia="Calibri" w:hAnsi="Arial Black"/>
          <w:sz w:val="56"/>
        </w:rPr>
        <w:t>Performance Report</w:t>
      </w:r>
    </w:p>
    <w:p w14:paraId="36B50383" w14:textId="77777777" w:rsidR="001E6954" w:rsidRPr="003C6EC2" w:rsidRDefault="00ED3BF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225 Graham Street </w:t>
      </w:r>
      <w:r w:rsidRPr="003C6EC2">
        <w:rPr>
          <w:color w:val="FFFFFF" w:themeColor="background1"/>
          <w:sz w:val="28"/>
        </w:rPr>
        <w:br/>
        <w:t>WONTHAGGI VIC 3995</w:t>
      </w:r>
      <w:r w:rsidRPr="003C6EC2">
        <w:rPr>
          <w:color w:val="FFFFFF" w:themeColor="background1"/>
          <w:sz w:val="28"/>
        </w:rPr>
        <w:br/>
      </w:r>
      <w:r w:rsidRPr="003C6EC2">
        <w:rPr>
          <w:rFonts w:eastAsia="Calibri"/>
          <w:color w:val="FFFFFF" w:themeColor="background1"/>
          <w:sz w:val="28"/>
          <w:szCs w:val="56"/>
          <w:lang w:eastAsia="en-US"/>
        </w:rPr>
        <w:t>Phone number: 03 5672 1716</w:t>
      </w:r>
    </w:p>
    <w:p w14:paraId="59547A00" w14:textId="77777777" w:rsidR="003C6EC2" w:rsidRDefault="00ED3B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3016 </w:t>
      </w:r>
    </w:p>
    <w:p w14:paraId="18D941CC" w14:textId="77777777" w:rsidR="001E6954" w:rsidRPr="003C6EC2" w:rsidRDefault="00ED3BF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Wonthaggi &amp; District Elderly Citizens Homes Inc</w:t>
      </w:r>
    </w:p>
    <w:p w14:paraId="61BDE2E2" w14:textId="77777777" w:rsidR="001E6954" w:rsidRPr="003C6EC2" w:rsidRDefault="00ED3BF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August 2021</w:t>
      </w:r>
    </w:p>
    <w:p w14:paraId="4CB5E5A5" w14:textId="7C09A068" w:rsidR="006B166B" w:rsidRPr="00E93D41" w:rsidRDefault="00ED3BF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43161">
        <w:rPr>
          <w:color w:val="FFFFFF" w:themeColor="background1"/>
          <w:sz w:val="28"/>
        </w:rPr>
        <w:t xml:space="preserve">1 October </w:t>
      </w:r>
      <w:r>
        <w:rPr>
          <w:color w:val="FFFFFF" w:themeColor="background1"/>
          <w:sz w:val="28"/>
        </w:rPr>
        <w:t>2021</w:t>
      </w:r>
    </w:p>
    <w:bookmarkEnd w:id="0"/>
    <w:p w14:paraId="7937DA35" w14:textId="77777777" w:rsidR="001E6954" w:rsidRPr="003C6EC2" w:rsidRDefault="009B301B" w:rsidP="001E6954">
      <w:pPr>
        <w:tabs>
          <w:tab w:val="left" w:pos="2127"/>
        </w:tabs>
        <w:spacing w:before="120"/>
        <w:rPr>
          <w:rFonts w:eastAsia="Calibri"/>
          <w:b/>
          <w:color w:val="FFFFFF" w:themeColor="background1"/>
          <w:sz w:val="28"/>
          <w:szCs w:val="56"/>
          <w:lang w:eastAsia="en-US"/>
        </w:rPr>
      </w:pPr>
    </w:p>
    <w:p w14:paraId="6EBB1957" w14:textId="77777777" w:rsidR="003C6EC2" w:rsidRDefault="009B301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C802A3" w14:textId="77777777" w:rsidR="00A30BEC" w:rsidRDefault="00ED3BF3" w:rsidP="0094564F">
      <w:pPr>
        <w:pStyle w:val="Heading1"/>
      </w:pPr>
      <w:bookmarkStart w:id="1" w:name="_Hlk32477662"/>
      <w:r>
        <w:lastRenderedPageBreak/>
        <w:t>Publication of report</w:t>
      </w:r>
    </w:p>
    <w:p w14:paraId="0619ED94" w14:textId="77777777" w:rsidR="00A30BEC" w:rsidRPr="006B166B" w:rsidRDefault="00ED3BF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BBBE962" w14:textId="77777777" w:rsidR="007F5256" w:rsidRPr="0094564F" w:rsidRDefault="00ED3BF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6F55" w14:paraId="59DD435D" w14:textId="77777777" w:rsidTr="00EB1D71">
        <w:trPr>
          <w:trHeight w:val="227"/>
        </w:trPr>
        <w:tc>
          <w:tcPr>
            <w:tcW w:w="3942" w:type="pct"/>
            <w:shd w:val="clear" w:color="auto" w:fill="auto"/>
          </w:tcPr>
          <w:p w14:paraId="728ABC27" w14:textId="77777777" w:rsidR="001E6954" w:rsidRPr="001E6954" w:rsidRDefault="00ED3BF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F611130" w14:textId="77777777" w:rsidR="001E6954" w:rsidRPr="001E6954" w:rsidRDefault="00ED3BF3" w:rsidP="003C6EC2">
            <w:pPr>
              <w:keepNext/>
              <w:spacing w:before="40" w:after="40" w:line="240" w:lineRule="auto"/>
              <w:jc w:val="right"/>
              <w:rPr>
                <w:b/>
                <w:color w:val="0000FF"/>
              </w:rPr>
            </w:pPr>
            <w:r w:rsidRPr="001E6954">
              <w:rPr>
                <w:b/>
                <w:bCs/>
                <w:iCs/>
                <w:color w:val="00577D"/>
                <w:szCs w:val="40"/>
              </w:rPr>
              <w:t>Non-compliant</w:t>
            </w:r>
          </w:p>
        </w:tc>
      </w:tr>
      <w:tr w:rsidR="002E6F55" w14:paraId="0A1A2B00" w14:textId="77777777" w:rsidTr="00EB1D71">
        <w:trPr>
          <w:trHeight w:val="227"/>
        </w:trPr>
        <w:tc>
          <w:tcPr>
            <w:tcW w:w="3942" w:type="pct"/>
            <w:shd w:val="clear" w:color="auto" w:fill="auto"/>
          </w:tcPr>
          <w:p w14:paraId="186E3A54" w14:textId="77777777" w:rsidR="001E6954" w:rsidRPr="001E6954" w:rsidRDefault="00ED3BF3" w:rsidP="004C55D8">
            <w:pPr>
              <w:spacing w:before="40" w:after="40" w:line="240" w:lineRule="auto"/>
              <w:ind w:left="318" w:hanging="7"/>
            </w:pPr>
            <w:r w:rsidRPr="001E6954">
              <w:t>Requirement 2(3)(e)</w:t>
            </w:r>
          </w:p>
        </w:tc>
        <w:tc>
          <w:tcPr>
            <w:tcW w:w="1058" w:type="pct"/>
            <w:shd w:val="clear" w:color="auto" w:fill="auto"/>
          </w:tcPr>
          <w:p w14:paraId="57C05F70" w14:textId="77777777" w:rsidR="001E6954" w:rsidRPr="00AF17FC" w:rsidRDefault="00ED3BF3" w:rsidP="00AF17FC">
            <w:pPr>
              <w:spacing w:before="40" w:after="40" w:line="240" w:lineRule="auto"/>
              <w:jc w:val="right"/>
              <w:rPr>
                <w:color w:val="0000FF"/>
              </w:rPr>
            </w:pPr>
            <w:r w:rsidRPr="001E6954">
              <w:rPr>
                <w:bCs/>
                <w:iCs/>
                <w:color w:val="00577D"/>
                <w:szCs w:val="40"/>
              </w:rPr>
              <w:t>Non-compliant</w:t>
            </w:r>
          </w:p>
        </w:tc>
      </w:tr>
      <w:tr w:rsidR="002E6F55" w14:paraId="6503ACD9" w14:textId="77777777" w:rsidTr="00EB1D71">
        <w:trPr>
          <w:trHeight w:val="227"/>
        </w:trPr>
        <w:tc>
          <w:tcPr>
            <w:tcW w:w="3942" w:type="pct"/>
            <w:shd w:val="clear" w:color="auto" w:fill="auto"/>
          </w:tcPr>
          <w:p w14:paraId="26DDE0E4" w14:textId="77777777" w:rsidR="001E6954" w:rsidRPr="001E6954" w:rsidRDefault="00ED3BF3" w:rsidP="003C6EC2">
            <w:pPr>
              <w:keepNext/>
              <w:spacing w:before="40" w:after="40" w:line="240" w:lineRule="auto"/>
              <w:rPr>
                <w:b/>
              </w:rPr>
            </w:pPr>
            <w:r w:rsidRPr="001E6954">
              <w:rPr>
                <w:b/>
              </w:rPr>
              <w:t>Standard 3 Personal care and clinical care</w:t>
            </w:r>
          </w:p>
        </w:tc>
        <w:tc>
          <w:tcPr>
            <w:tcW w:w="1058" w:type="pct"/>
            <w:shd w:val="clear" w:color="auto" w:fill="auto"/>
          </w:tcPr>
          <w:p w14:paraId="29094E0A" w14:textId="77777777" w:rsidR="001E6954" w:rsidRPr="001E6954" w:rsidRDefault="009B301B" w:rsidP="003C6EC2">
            <w:pPr>
              <w:keepNext/>
              <w:spacing w:before="40" w:after="40" w:line="240" w:lineRule="auto"/>
              <w:jc w:val="right"/>
              <w:rPr>
                <w:b/>
                <w:color w:val="0000FF"/>
              </w:rPr>
            </w:pPr>
          </w:p>
        </w:tc>
      </w:tr>
      <w:tr w:rsidR="002E6F55" w14:paraId="09A239DF" w14:textId="77777777" w:rsidTr="00EB1D71">
        <w:trPr>
          <w:trHeight w:val="227"/>
        </w:trPr>
        <w:tc>
          <w:tcPr>
            <w:tcW w:w="3942" w:type="pct"/>
            <w:shd w:val="clear" w:color="auto" w:fill="auto"/>
          </w:tcPr>
          <w:p w14:paraId="590AEB27" w14:textId="77777777" w:rsidR="001E6954" w:rsidRPr="002B4C72" w:rsidRDefault="00ED3BF3" w:rsidP="008D114F">
            <w:pPr>
              <w:spacing w:before="40" w:after="40" w:line="240" w:lineRule="auto"/>
              <w:ind w:left="312"/>
            </w:pPr>
            <w:r w:rsidRPr="001E6954">
              <w:t>Requirement 3(3)(a)</w:t>
            </w:r>
          </w:p>
        </w:tc>
        <w:tc>
          <w:tcPr>
            <w:tcW w:w="1058" w:type="pct"/>
            <w:shd w:val="clear" w:color="auto" w:fill="auto"/>
          </w:tcPr>
          <w:p w14:paraId="12EC2DB5" w14:textId="5D96DAA5" w:rsidR="001E6954" w:rsidRPr="001E6954" w:rsidRDefault="00ED3BF3" w:rsidP="004C55D8">
            <w:pPr>
              <w:spacing w:before="40" w:after="40" w:line="240" w:lineRule="auto"/>
              <w:ind w:left="-107"/>
              <w:jc w:val="right"/>
              <w:rPr>
                <w:color w:val="0000FF"/>
              </w:rPr>
            </w:pPr>
            <w:r w:rsidRPr="001E6954">
              <w:rPr>
                <w:bCs/>
                <w:iCs/>
                <w:color w:val="00577D"/>
                <w:szCs w:val="40"/>
              </w:rPr>
              <w:t>Compliant</w:t>
            </w:r>
          </w:p>
        </w:tc>
      </w:tr>
      <w:bookmarkEnd w:id="2"/>
    </w:tbl>
    <w:p w14:paraId="2F92CD92" w14:textId="77777777" w:rsidR="008A22FF" w:rsidRDefault="009B301B" w:rsidP="00463EF3">
      <w:pPr>
        <w:sectPr w:rsidR="008A22FF" w:rsidSect="001416E6">
          <w:headerReference w:type="first" r:id="rId16"/>
          <w:pgSz w:w="11906" w:h="16838"/>
          <w:pgMar w:top="1701" w:right="1418" w:bottom="1418" w:left="1418" w:header="709" w:footer="397" w:gutter="0"/>
          <w:cols w:space="708"/>
          <w:docGrid w:linePitch="360"/>
        </w:sectPr>
      </w:pPr>
    </w:p>
    <w:p w14:paraId="2DE51E4D" w14:textId="77777777" w:rsidR="007F5256" w:rsidRPr="00D21DCD" w:rsidRDefault="00ED3BF3" w:rsidP="00EC5474">
      <w:pPr>
        <w:pStyle w:val="Heading1"/>
      </w:pPr>
      <w:r>
        <w:lastRenderedPageBreak/>
        <w:t>Detailed assessment</w:t>
      </w:r>
    </w:p>
    <w:p w14:paraId="49C835A8" w14:textId="77777777" w:rsidR="001E6954" w:rsidRPr="00D63989" w:rsidRDefault="00ED3BF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BF4506" w14:textId="77777777" w:rsidR="001E6954" w:rsidRPr="001E6954" w:rsidRDefault="00ED3BF3" w:rsidP="001E6954">
      <w:pPr>
        <w:rPr>
          <w:color w:val="auto"/>
        </w:rPr>
      </w:pPr>
      <w:r w:rsidRPr="00D63989">
        <w:t>The report also specifies areas in which improvements must be made to ensure the Quality Standards are complied with.</w:t>
      </w:r>
    </w:p>
    <w:p w14:paraId="64C7CC99" w14:textId="77777777" w:rsidR="001E6954" w:rsidRPr="00D63989" w:rsidRDefault="00ED3BF3" w:rsidP="001E6954">
      <w:r w:rsidRPr="00D63989">
        <w:t>The following information has been taken into account in developing this performance report:</w:t>
      </w:r>
    </w:p>
    <w:p w14:paraId="6000E61E" w14:textId="77777777" w:rsidR="004B33E7" w:rsidRPr="00ED3BF3" w:rsidRDefault="00ED3BF3" w:rsidP="004B33E7">
      <w:pPr>
        <w:pStyle w:val="ListBullet"/>
      </w:pPr>
      <w:r w:rsidRPr="00ED3BF3">
        <w:t>the Assessment Team’s report for the Assessment Contact - Site; the Assessment Contact - Site report was informed by a site assessment, observations at the service, review of documents and interviews with staff, consumers/representatives and others</w:t>
      </w:r>
    </w:p>
    <w:p w14:paraId="1D88F341" w14:textId="77777777" w:rsidR="004B33E7" w:rsidRPr="00ED3BF3" w:rsidRDefault="00ED3BF3" w:rsidP="004B33E7">
      <w:pPr>
        <w:pStyle w:val="ListBullet"/>
      </w:pPr>
      <w:r w:rsidRPr="00ED3BF3">
        <w:t>the provider’s response to the Assessment Contact -  Site report received by the Commission on 1 September 2021</w:t>
      </w:r>
    </w:p>
    <w:p w14:paraId="29E8BCBC" w14:textId="77777777" w:rsidR="008A22FF" w:rsidRPr="00ED3BF3" w:rsidRDefault="009B301B">
      <w:pPr>
        <w:spacing w:after="160" w:line="259" w:lineRule="auto"/>
        <w:rPr>
          <w:rFonts w:cs="Times New Roman"/>
          <w:color w:val="auto"/>
        </w:rPr>
      </w:pPr>
    </w:p>
    <w:p w14:paraId="609D5402" w14:textId="77777777" w:rsidR="00095CD4" w:rsidRPr="00ED3BF3" w:rsidRDefault="009B301B" w:rsidP="00095CD4">
      <w:pPr>
        <w:rPr>
          <w:color w:val="auto"/>
        </w:rPr>
        <w:sectPr w:rsidR="00095CD4" w:rsidRPr="00ED3BF3" w:rsidSect="005058B8">
          <w:headerReference w:type="first" r:id="rId17"/>
          <w:pgSz w:w="11906" w:h="16838"/>
          <w:pgMar w:top="1701" w:right="1418" w:bottom="1418" w:left="1418" w:header="709" w:footer="397" w:gutter="0"/>
          <w:cols w:space="708"/>
          <w:docGrid w:linePitch="360"/>
        </w:sectPr>
      </w:pPr>
    </w:p>
    <w:p w14:paraId="0EACB728" w14:textId="77777777" w:rsidR="001F6AFF" w:rsidRDefault="00ED3BF3" w:rsidP="00A3716D">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4C3375B3" wp14:editId="6D373C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3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12FB38A0" w14:textId="77777777" w:rsidR="001F6AFF" w:rsidRPr="00ED6B57" w:rsidRDefault="001F6AFF" w:rsidP="001F6AFF">
      <w:pPr>
        <w:pStyle w:val="Heading3"/>
        <w:shd w:val="clear" w:color="auto" w:fill="F2F2F2" w:themeFill="background1" w:themeFillShade="F2"/>
      </w:pPr>
      <w:r w:rsidRPr="00ED6B57">
        <w:t>Consumer outcome:</w:t>
      </w:r>
    </w:p>
    <w:p w14:paraId="4AB8035A" w14:textId="77777777" w:rsidR="001F6AFF" w:rsidRPr="00ED6B57" w:rsidRDefault="001F6AFF" w:rsidP="001F6AF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657A80" w14:textId="77777777" w:rsidR="001F6AFF" w:rsidRPr="00ED6B57" w:rsidRDefault="001F6AFF" w:rsidP="001F6AFF">
      <w:pPr>
        <w:pStyle w:val="Heading3"/>
        <w:shd w:val="clear" w:color="auto" w:fill="F2F2F2" w:themeFill="background1" w:themeFillShade="F2"/>
      </w:pPr>
      <w:r w:rsidRPr="00ED6B57">
        <w:t>Organisation statement:</w:t>
      </w:r>
    </w:p>
    <w:p w14:paraId="20193C12" w14:textId="77777777" w:rsidR="001F6AFF" w:rsidRPr="00ED6B57" w:rsidRDefault="001F6AFF" w:rsidP="001F6AF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3224187" w14:textId="77777777" w:rsidR="001F6AFF" w:rsidRDefault="001F6AFF" w:rsidP="001F6AFF">
      <w:pPr>
        <w:pStyle w:val="Heading2"/>
      </w:pPr>
      <w:r>
        <w:t xml:space="preserve">Assessment </w:t>
      </w:r>
      <w:r w:rsidRPr="002B2C0F">
        <w:t>of Standard</w:t>
      </w:r>
      <w:r>
        <w:t xml:space="preserve"> 2</w:t>
      </w:r>
    </w:p>
    <w:p w14:paraId="54389A5B" w14:textId="77777777" w:rsidR="001F6AFF" w:rsidRPr="00932699" w:rsidRDefault="001F6AFF" w:rsidP="001F6AFF">
      <w:pPr>
        <w:rPr>
          <w:rFonts w:eastAsiaTheme="minorHAnsi"/>
        </w:rPr>
      </w:pPr>
      <w:r w:rsidRPr="00932699">
        <w:rPr>
          <w:rFonts w:eastAsiaTheme="minorHAnsi"/>
        </w:rPr>
        <w:t>A Directions Notice was issued on 18 May 2021 to the approved provider</w:t>
      </w:r>
      <w:r>
        <w:rPr>
          <w:rFonts w:eastAsiaTheme="minorHAnsi"/>
        </w:rPr>
        <w:t>,</w:t>
      </w:r>
      <w:r w:rsidRPr="00932699">
        <w:rPr>
          <w:rFonts w:eastAsiaTheme="minorHAnsi"/>
        </w:rPr>
        <w:t xml:space="preserve"> Wonthaggi &amp; District Elderly Citizens Homes Inc</w:t>
      </w:r>
      <w:r>
        <w:rPr>
          <w:rFonts w:eastAsiaTheme="minorHAnsi"/>
        </w:rPr>
        <w:t>,</w:t>
      </w:r>
      <w:r w:rsidRPr="00932699">
        <w:rPr>
          <w:rFonts w:eastAsiaTheme="minorHAnsi"/>
        </w:rPr>
        <w:t xml:space="preserve"> directing that the service address deficits in Requirement 2(3)(e) identified at an assessment contact on 4 May 2021. </w:t>
      </w:r>
    </w:p>
    <w:p w14:paraId="1A866563" w14:textId="77777777" w:rsidR="001F6AFF" w:rsidRPr="00932699" w:rsidRDefault="001F6AFF" w:rsidP="001F6AFF">
      <w:pPr>
        <w:rPr>
          <w:rFonts w:eastAsiaTheme="minorHAnsi"/>
        </w:rPr>
      </w:pPr>
      <w:r w:rsidRPr="00932699">
        <w:rPr>
          <w:rFonts w:eastAsiaTheme="minorHAnsi"/>
        </w:rPr>
        <w:t>The Assessment Team reviewed a sample of consumer files at th</w:t>
      </w:r>
      <w:r>
        <w:rPr>
          <w:rFonts w:eastAsiaTheme="minorHAnsi"/>
        </w:rPr>
        <w:t>e</w:t>
      </w:r>
      <w:r w:rsidRPr="00932699">
        <w:rPr>
          <w:rFonts w:eastAsiaTheme="minorHAnsi"/>
        </w:rPr>
        <w:t xml:space="preserve"> assessment contact on 13 August 2021</w:t>
      </w:r>
      <w:r>
        <w:rPr>
          <w:rFonts w:eastAsiaTheme="minorHAnsi"/>
        </w:rPr>
        <w:t xml:space="preserve"> </w:t>
      </w:r>
      <w:r w:rsidRPr="00932699">
        <w:rPr>
          <w:rFonts w:eastAsiaTheme="minorHAnsi"/>
        </w:rPr>
        <w:t>and found</w:t>
      </w:r>
      <w:r w:rsidRPr="00932699">
        <w:rPr>
          <w:rFonts w:eastAsiaTheme="minorHAnsi"/>
          <w:color w:val="auto"/>
        </w:rPr>
        <w:t xml:space="preserve"> </w:t>
      </w:r>
      <w:r w:rsidRPr="00932699">
        <w:rPr>
          <w:rFonts w:eastAsiaTheme="minorHAnsi"/>
        </w:rPr>
        <w:t xml:space="preserve">that improvements have not been made. </w:t>
      </w:r>
    </w:p>
    <w:p w14:paraId="30EC46A8" w14:textId="77777777" w:rsidR="001F6AFF" w:rsidRPr="00932699" w:rsidRDefault="001F6AFF" w:rsidP="001F6AFF">
      <w:pPr>
        <w:rPr>
          <w:rFonts w:eastAsia="Calibri"/>
          <w:i/>
          <w:color w:val="auto"/>
          <w:lang w:eastAsia="en-US"/>
        </w:rPr>
      </w:pPr>
      <w:r w:rsidRPr="00932699">
        <w:rPr>
          <w:rFonts w:eastAsiaTheme="minorHAnsi"/>
          <w:color w:val="auto"/>
        </w:rPr>
        <w:t>The Quality Standard is assessed as Non-compliant as the service has not complied with Requirement 2(3)(e).</w:t>
      </w:r>
    </w:p>
    <w:p w14:paraId="735F5DA4" w14:textId="77777777" w:rsidR="001F6AFF" w:rsidRDefault="001F6AFF" w:rsidP="001F6AFF">
      <w:pPr>
        <w:pStyle w:val="Heading2"/>
      </w:pPr>
      <w:r>
        <w:t>Assessment of Standard 2 Requirements</w:t>
      </w:r>
    </w:p>
    <w:p w14:paraId="2C9848C7" w14:textId="77777777" w:rsidR="001F6AFF" w:rsidRDefault="001F6AFF" w:rsidP="001F6AFF">
      <w:pPr>
        <w:pStyle w:val="Heading3"/>
      </w:pPr>
      <w:r>
        <w:t>Requirement 2(3)(e)</w:t>
      </w:r>
      <w:r>
        <w:tab/>
        <w:t>Non-compliant</w:t>
      </w:r>
    </w:p>
    <w:p w14:paraId="692CB8DB" w14:textId="77777777" w:rsidR="001F6AFF" w:rsidRPr="008D114F" w:rsidRDefault="001F6AFF" w:rsidP="001F6AFF">
      <w:pPr>
        <w:rPr>
          <w:i/>
        </w:rPr>
      </w:pPr>
      <w:r w:rsidRPr="008D114F">
        <w:rPr>
          <w:i/>
        </w:rPr>
        <w:t>Care and services are reviewed regularly for effectiveness, and when circumstances change or when incidents impact on the needs, goals or preferences of the consumer.</w:t>
      </w:r>
    </w:p>
    <w:p w14:paraId="73BC9D18" w14:textId="055E4CC0" w:rsidR="001F6AFF" w:rsidRDefault="001F6AFF" w:rsidP="001F6AFF">
      <w:pPr>
        <w:rPr>
          <w:rFonts w:eastAsia="Calibri"/>
          <w:color w:val="auto"/>
          <w:lang w:eastAsia="en-US"/>
        </w:rPr>
      </w:pPr>
      <w:r>
        <w:rPr>
          <w:rFonts w:eastAsia="Calibri"/>
          <w:color w:val="auto"/>
          <w:lang w:eastAsia="en-US"/>
        </w:rPr>
        <w:t xml:space="preserve">The Assessment Team found care documentation did not demonstrate that care and service plans </w:t>
      </w:r>
      <w:r w:rsidR="00843161">
        <w:rPr>
          <w:rFonts w:eastAsia="Calibri"/>
          <w:color w:val="auto"/>
          <w:lang w:eastAsia="en-US"/>
        </w:rPr>
        <w:t>are</w:t>
      </w:r>
      <w:r>
        <w:rPr>
          <w:rFonts w:eastAsia="Calibri"/>
          <w:color w:val="auto"/>
          <w:lang w:eastAsia="en-US"/>
        </w:rPr>
        <w:t xml:space="preserve"> reviewed for effectiveness and/or updated </w:t>
      </w:r>
      <w:r w:rsidR="00843161">
        <w:rPr>
          <w:rFonts w:eastAsia="Calibri"/>
          <w:color w:val="auto"/>
          <w:lang w:eastAsia="en-US"/>
        </w:rPr>
        <w:t>in a timely manner when</w:t>
      </w:r>
      <w:r>
        <w:rPr>
          <w:rFonts w:eastAsia="Calibri"/>
          <w:color w:val="auto"/>
          <w:lang w:eastAsia="en-US"/>
        </w:rPr>
        <w:t xml:space="preserve"> changes in</w:t>
      </w:r>
      <w:r w:rsidR="00843161">
        <w:rPr>
          <w:rFonts w:eastAsia="Calibri"/>
          <w:color w:val="auto"/>
          <w:lang w:eastAsia="en-US"/>
        </w:rPr>
        <w:t xml:space="preserve"> the </w:t>
      </w:r>
      <w:r>
        <w:rPr>
          <w:rFonts w:eastAsia="Calibri"/>
          <w:color w:val="auto"/>
          <w:lang w:eastAsia="en-US"/>
        </w:rPr>
        <w:t>consumer</w:t>
      </w:r>
      <w:r w:rsidR="00843161">
        <w:rPr>
          <w:rFonts w:eastAsia="Calibri"/>
          <w:color w:val="auto"/>
          <w:lang w:eastAsia="en-US"/>
        </w:rPr>
        <w:t>’s</w:t>
      </w:r>
      <w:r>
        <w:rPr>
          <w:rFonts w:eastAsia="Calibri"/>
          <w:color w:val="auto"/>
          <w:lang w:eastAsia="en-US"/>
        </w:rPr>
        <w:t xml:space="preserve"> circumstances </w:t>
      </w:r>
      <w:r w:rsidR="00843161">
        <w:rPr>
          <w:rFonts w:eastAsia="Calibri"/>
          <w:color w:val="auto"/>
          <w:lang w:eastAsia="en-US"/>
        </w:rPr>
        <w:t xml:space="preserve">occur. </w:t>
      </w:r>
      <w:r>
        <w:rPr>
          <w:rFonts w:eastAsia="Calibri"/>
          <w:color w:val="auto"/>
          <w:lang w:eastAsia="en-US"/>
        </w:rPr>
        <w:t>Staff do not keep documentation</w:t>
      </w:r>
      <w:r w:rsidR="00843161">
        <w:rPr>
          <w:rFonts w:eastAsia="Calibri"/>
          <w:color w:val="auto"/>
          <w:lang w:eastAsia="en-US"/>
        </w:rPr>
        <w:t>,</w:t>
      </w:r>
      <w:r>
        <w:rPr>
          <w:rFonts w:eastAsia="Calibri"/>
          <w:color w:val="auto"/>
          <w:lang w:eastAsia="en-US"/>
        </w:rPr>
        <w:t xml:space="preserve"> </w:t>
      </w:r>
      <w:r w:rsidR="00843161">
        <w:rPr>
          <w:rFonts w:eastAsia="Calibri"/>
          <w:color w:val="auto"/>
          <w:lang w:eastAsia="en-US"/>
        </w:rPr>
        <w:t xml:space="preserve">which is </w:t>
      </w:r>
      <w:r>
        <w:rPr>
          <w:rFonts w:eastAsia="Calibri"/>
          <w:color w:val="auto"/>
          <w:lang w:eastAsia="en-US"/>
        </w:rPr>
        <w:t>used to inform the care of consumers</w:t>
      </w:r>
      <w:r w:rsidR="00843161">
        <w:rPr>
          <w:rFonts w:eastAsia="Calibri"/>
          <w:color w:val="auto"/>
          <w:lang w:eastAsia="en-US"/>
        </w:rPr>
        <w:t>,</w:t>
      </w:r>
      <w:r>
        <w:rPr>
          <w:rFonts w:eastAsia="Calibri"/>
          <w:color w:val="auto"/>
          <w:lang w:eastAsia="en-US"/>
        </w:rPr>
        <w:t xml:space="preserve"> up to date and documentation does not support best practice clinical care. </w:t>
      </w:r>
    </w:p>
    <w:p w14:paraId="61053451" w14:textId="77777777" w:rsidR="00E25D70" w:rsidRDefault="00E25D70" w:rsidP="001F6AFF">
      <w:pPr>
        <w:rPr>
          <w:rFonts w:eastAsia="Calibri"/>
          <w:color w:val="auto"/>
          <w:lang w:eastAsia="en-US"/>
        </w:rPr>
      </w:pPr>
    </w:p>
    <w:p w14:paraId="25E3A55F" w14:textId="1FB4EF5B" w:rsidR="001F6AFF" w:rsidRDefault="001F6AFF" w:rsidP="001F6AFF">
      <w:pPr>
        <w:rPr>
          <w:rFonts w:eastAsia="Verdana"/>
        </w:rPr>
      </w:pPr>
      <w:r>
        <w:rPr>
          <w:rFonts w:eastAsia="Calibri"/>
          <w:color w:val="auto"/>
          <w:lang w:eastAsia="en-US"/>
        </w:rPr>
        <w:lastRenderedPageBreak/>
        <w:t>For example, a consu</w:t>
      </w:r>
      <w:bookmarkStart w:id="4" w:name="_GoBack"/>
      <w:bookmarkEnd w:id="4"/>
      <w:r>
        <w:rPr>
          <w:rFonts w:eastAsia="Calibri"/>
          <w:color w:val="auto"/>
          <w:lang w:eastAsia="en-US"/>
        </w:rPr>
        <w:t xml:space="preserve">mer who fell did not have an immediate </w:t>
      </w:r>
      <w:r w:rsidRPr="00E25D70">
        <w:rPr>
          <w:rFonts w:eastAsia="Calibri"/>
          <w:color w:val="auto"/>
          <w:lang w:eastAsia="en-US"/>
        </w:rPr>
        <w:t>falls risk assessment</w:t>
      </w:r>
      <w:r>
        <w:rPr>
          <w:rFonts w:eastAsia="Verdana"/>
        </w:rPr>
        <w:t xml:space="preserve"> and changes to their ‘pain’ </w:t>
      </w:r>
      <w:r w:rsidRPr="00583BF9">
        <w:rPr>
          <w:rFonts w:eastAsia="Verdana"/>
        </w:rPr>
        <w:t>‘mobility, transfer and dexterity’, ‘physiotherapy’, ‘medication’</w:t>
      </w:r>
      <w:r>
        <w:rPr>
          <w:rFonts w:eastAsia="Verdana"/>
        </w:rPr>
        <w:t xml:space="preserve"> and </w:t>
      </w:r>
      <w:r w:rsidRPr="00583BF9">
        <w:rPr>
          <w:rFonts w:eastAsia="Verdana"/>
        </w:rPr>
        <w:t>‘personal hygiene</w:t>
      </w:r>
      <w:r>
        <w:rPr>
          <w:rFonts w:eastAsia="Verdana"/>
        </w:rPr>
        <w:t>’ care plans were not made when changes to care needs were evident.</w:t>
      </w:r>
    </w:p>
    <w:p w14:paraId="294BE689" w14:textId="77777777" w:rsidR="001F6AFF" w:rsidRDefault="001F6AFF" w:rsidP="001F6AFF">
      <w:pPr>
        <w:rPr>
          <w:rFonts w:eastAsia="Verdana"/>
        </w:rPr>
      </w:pPr>
      <w:r>
        <w:rPr>
          <w:rFonts w:eastAsia="Calibri"/>
          <w:color w:val="auto"/>
          <w:lang w:eastAsia="en-US"/>
        </w:rPr>
        <w:t xml:space="preserve">Management did not demonstrate that clinical staff have effective oversight of information and how it supports good care. For example, </w:t>
      </w:r>
      <w:r>
        <w:rPr>
          <w:rFonts w:eastAsia="Verdana"/>
        </w:rPr>
        <w:t xml:space="preserve">a consumer had </w:t>
      </w:r>
      <w:r w:rsidRPr="00CD6834">
        <w:rPr>
          <w:rFonts w:eastAsia="Verdana"/>
        </w:rPr>
        <w:t>nine falls in three months</w:t>
      </w:r>
      <w:r>
        <w:rPr>
          <w:rFonts w:eastAsia="Verdana"/>
        </w:rPr>
        <w:t xml:space="preserve"> and the Assessment Team found </w:t>
      </w:r>
      <w:r w:rsidRPr="00CD6834">
        <w:rPr>
          <w:rFonts w:eastAsia="Verdana"/>
        </w:rPr>
        <w:t xml:space="preserve">no evidence that contributing factors were effectively reviewed </w:t>
      </w:r>
      <w:r>
        <w:rPr>
          <w:rFonts w:eastAsia="Verdana"/>
        </w:rPr>
        <w:t>to help prevent further falls.</w:t>
      </w:r>
    </w:p>
    <w:p w14:paraId="5FD7D203" w14:textId="77777777" w:rsidR="001F6AFF" w:rsidRDefault="001F6AFF" w:rsidP="001F6AFF">
      <w:pPr>
        <w:rPr>
          <w:rFonts w:eastAsia="Verdana"/>
        </w:rPr>
      </w:pPr>
      <w:r>
        <w:rPr>
          <w:rFonts w:eastAsia="Verdana"/>
        </w:rPr>
        <w:t xml:space="preserve">Staff told the Assessment Team they used </w:t>
      </w:r>
      <w:r>
        <w:rPr>
          <w:rFonts w:eastAsia="Calibri"/>
          <w:color w:val="auto"/>
          <w:lang w:eastAsia="en-US"/>
        </w:rPr>
        <w:t>a ‘prompt sheet’ to direct care, however, on review, the Assessment Team found that the information provided in the prompt sheet was minimal and did not provide adequate direction for effective care delivery.</w:t>
      </w:r>
    </w:p>
    <w:p w14:paraId="75A0986D" w14:textId="77777777" w:rsidR="001F6AFF" w:rsidRDefault="001F6AFF" w:rsidP="001F6AFF">
      <w:pPr>
        <w:rPr>
          <w:rFonts w:eastAsia="Calibri"/>
          <w:color w:val="auto"/>
          <w:lang w:eastAsia="en-US"/>
        </w:rPr>
      </w:pPr>
      <w:r>
        <w:rPr>
          <w:rFonts w:eastAsia="Calibri"/>
          <w:color w:val="auto"/>
          <w:lang w:eastAsia="en-US"/>
        </w:rPr>
        <w:t xml:space="preserve">The approved provider’s response noted the </w:t>
      </w:r>
      <w:r>
        <w:rPr>
          <w:rFonts w:eastAsia="Calibri"/>
        </w:rPr>
        <w:t xml:space="preserve">normal procedure is that all the care plans are reviewed in a timely manner to ensure there are no gaps in the care plan and they are checked by a registered nurse.  </w:t>
      </w:r>
      <w:r>
        <w:rPr>
          <w:rFonts w:eastAsia="Calibri"/>
          <w:color w:val="auto"/>
          <w:lang w:eastAsia="en-US"/>
        </w:rPr>
        <w:t xml:space="preserve">   </w:t>
      </w:r>
    </w:p>
    <w:p w14:paraId="2D04778C" w14:textId="28CF568D" w:rsidR="001F6AFF" w:rsidRDefault="001F6AFF" w:rsidP="001F6AFF">
      <w:pPr>
        <w:rPr>
          <w:rFonts w:eastAsia="Calibri"/>
          <w:color w:val="auto"/>
          <w:lang w:eastAsia="en-US"/>
        </w:rPr>
      </w:pPr>
      <w:r>
        <w:rPr>
          <w:rFonts w:eastAsia="Calibri"/>
          <w:color w:val="auto"/>
          <w:lang w:eastAsia="en-US"/>
        </w:rPr>
        <w:t xml:space="preserve">As </w:t>
      </w:r>
      <w:proofErr w:type="gramStart"/>
      <w:r>
        <w:rPr>
          <w:rFonts w:eastAsia="Calibri"/>
          <w:color w:val="auto"/>
          <w:lang w:eastAsia="en-US"/>
        </w:rPr>
        <w:t>the majority of</w:t>
      </w:r>
      <w:proofErr w:type="gramEnd"/>
      <w:r>
        <w:rPr>
          <w:rFonts w:eastAsia="Calibri"/>
          <w:color w:val="auto"/>
          <w:lang w:eastAsia="en-US"/>
        </w:rPr>
        <w:t xml:space="preserve"> care plans reviewed by the Assessment Team did not reflect the consumer’s current care needs, </w:t>
      </w:r>
      <w:r w:rsidR="00843161">
        <w:rPr>
          <w:rFonts w:eastAsia="Calibri"/>
          <w:color w:val="auto"/>
          <w:lang w:eastAsia="en-US"/>
        </w:rPr>
        <w:t xml:space="preserve">the approved provider’s system does not appear effective and as a result </w:t>
      </w:r>
      <w:r>
        <w:rPr>
          <w:rFonts w:eastAsia="Calibri"/>
          <w:color w:val="auto"/>
          <w:lang w:eastAsia="en-US"/>
        </w:rPr>
        <w:t xml:space="preserve">the service does not comply with Requirement </w:t>
      </w:r>
      <w:r>
        <w:t>2(3)(e).</w:t>
      </w:r>
      <w:r>
        <w:rPr>
          <w:rFonts w:eastAsia="Calibri"/>
          <w:color w:val="auto"/>
          <w:lang w:eastAsia="en-US"/>
        </w:rPr>
        <w:t xml:space="preserve">   </w:t>
      </w:r>
    </w:p>
    <w:p w14:paraId="1F6B09B5" w14:textId="77777777" w:rsidR="001F6AFF" w:rsidRDefault="001F6AFF" w:rsidP="001F6AFF">
      <w:pPr>
        <w:spacing w:before="0" w:after="160" w:line="259" w:lineRule="auto"/>
        <w:rPr>
          <w:rFonts w:eastAsia="Calibri"/>
          <w:color w:val="auto"/>
          <w:lang w:eastAsia="en-US"/>
        </w:rPr>
      </w:pPr>
      <w:r>
        <w:rPr>
          <w:rFonts w:eastAsia="Calibri"/>
          <w:color w:val="auto"/>
          <w:lang w:eastAsia="en-US"/>
        </w:rPr>
        <w:br w:type="page"/>
      </w:r>
    </w:p>
    <w:p w14:paraId="6860220B" w14:textId="77777777" w:rsidR="00CB3BA9" w:rsidRPr="001F6AFF" w:rsidRDefault="009B301B" w:rsidP="001F6AFF">
      <w:pPr>
        <w:tabs>
          <w:tab w:val="left" w:pos="1650"/>
        </w:tabs>
        <w:sectPr w:rsidR="00CB3BA9" w:rsidRPr="001F6AFF" w:rsidSect="006F3A81">
          <w:headerReference w:type="default" r:id="rId18"/>
          <w:headerReference w:type="first" r:id="rId19"/>
          <w:pgSz w:w="11906" w:h="16838"/>
          <w:pgMar w:top="1701" w:right="1418" w:bottom="1418" w:left="1418" w:header="568" w:footer="397" w:gutter="0"/>
          <w:cols w:space="708"/>
          <w:titlePg/>
          <w:docGrid w:linePitch="360"/>
        </w:sectPr>
      </w:pPr>
    </w:p>
    <w:p w14:paraId="4B06F02A" w14:textId="24D40E5B" w:rsidR="001F6AFF" w:rsidRDefault="00ED3BF3"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B293553" wp14:editId="76EF9A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22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6F3A81">
        <w:rPr>
          <w:color w:val="FFFFFF" w:themeColor="background1"/>
          <w:sz w:val="36"/>
        </w:rPr>
        <w:t>COMPLIANT</w:t>
      </w:r>
      <w:r w:rsidRPr="00EB1D71">
        <w:rPr>
          <w:color w:val="FFFFFF" w:themeColor="background1"/>
          <w:sz w:val="36"/>
        </w:rPr>
        <w:br/>
        <w:t>Personal care and clinical care</w:t>
      </w:r>
    </w:p>
    <w:p w14:paraId="643851DF" w14:textId="77777777" w:rsidR="001F6AFF" w:rsidRPr="00FD1B02" w:rsidRDefault="001F6AFF" w:rsidP="001F6AFF">
      <w:pPr>
        <w:pStyle w:val="Heading3"/>
        <w:shd w:val="clear" w:color="auto" w:fill="F2F2F2" w:themeFill="background1" w:themeFillShade="F2"/>
      </w:pPr>
      <w:r w:rsidRPr="00FD1B02">
        <w:t>Consumer outcome:</w:t>
      </w:r>
    </w:p>
    <w:p w14:paraId="5FA9D750" w14:textId="77777777" w:rsidR="001F6AFF" w:rsidRDefault="001F6AFF" w:rsidP="001F6AFF">
      <w:pPr>
        <w:numPr>
          <w:ilvl w:val="0"/>
          <w:numId w:val="3"/>
        </w:numPr>
        <w:shd w:val="clear" w:color="auto" w:fill="F2F2F2" w:themeFill="background1" w:themeFillShade="F2"/>
      </w:pPr>
      <w:r>
        <w:t>I get personal care, clinical care, or both personal care and clinical care, that is safe and right for me.</w:t>
      </w:r>
    </w:p>
    <w:p w14:paraId="11B60935" w14:textId="77777777" w:rsidR="001F6AFF" w:rsidRDefault="001F6AFF" w:rsidP="001F6AFF">
      <w:pPr>
        <w:pStyle w:val="Heading3"/>
        <w:shd w:val="clear" w:color="auto" w:fill="F2F2F2" w:themeFill="background1" w:themeFillShade="F2"/>
      </w:pPr>
      <w:r>
        <w:t>Organisation statement:</w:t>
      </w:r>
    </w:p>
    <w:p w14:paraId="0F8BF45F" w14:textId="77777777" w:rsidR="001F6AFF" w:rsidRDefault="001F6AFF" w:rsidP="001F6AF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2AAA3F" w14:textId="77777777" w:rsidR="001F6AFF" w:rsidRDefault="001F6AFF" w:rsidP="001F6AFF">
      <w:pPr>
        <w:pStyle w:val="Heading2"/>
      </w:pPr>
      <w:r>
        <w:t>Assessment of Standard 3</w:t>
      </w:r>
    </w:p>
    <w:p w14:paraId="0AD1DC2D" w14:textId="77777777" w:rsidR="00235A44" w:rsidRPr="00932699" w:rsidRDefault="00235A44" w:rsidP="00235A44">
      <w:pPr>
        <w:rPr>
          <w:rFonts w:eastAsiaTheme="minorHAnsi"/>
        </w:rPr>
      </w:pPr>
      <w:r w:rsidRPr="00932699">
        <w:rPr>
          <w:rFonts w:eastAsiaTheme="minorHAnsi"/>
        </w:rPr>
        <w:t>A Directions Notice was issued on 18 May 2021 to the approved provider</w:t>
      </w:r>
      <w:r>
        <w:rPr>
          <w:rFonts w:eastAsiaTheme="minorHAnsi"/>
        </w:rPr>
        <w:t>,</w:t>
      </w:r>
      <w:r w:rsidRPr="00932699">
        <w:rPr>
          <w:rFonts w:eastAsiaTheme="minorHAnsi"/>
        </w:rPr>
        <w:t xml:space="preserve"> Wonthaggi &amp; District Elderly Citizens Homes Inc</w:t>
      </w:r>
      <w:r>
        <w:rPr>
          <w:rFonts w:eastAsiaTheme="minorHAnsi"/>
        </w:rPr>
        <w:t>,</w:t>
      </w:r>
      <w:r w:rsidRPr="00932699">
        <w:rPr>
          <w:rFonts w:eastAsiaTheme="minorHAnsi"/>
        </w:rPr>
        <w:t xml:space="preserve"> directing that the service address deficits in Requirement </w:t>
      </w:r>
      <w:r>
        <w:rPr>
          <w:rFonts w:eastAsiaTheme="minorHAnsi"/>
        </w:rPr>
        <w:t>3</w:t>
      </w:r>
      <w:r w:rsidRPr="00932699">
        <w:rPr>
          <w:rFonts w:eastAsiaTheme="minorHAnsi"/>
        </w:rPr>
        <w:t>(3)(</w:t>
      </w:r>
      <w:r>
        <w:rPr>
          <w:rFonts w:eastAsiaTheme="minorHAnsi"/>
        </w:rPr>
        <w:t>a</w:t>
      </w:r>
      <w:r w:rsidRPr="00932699">
        <w:rPr>
          <w:rFonts w:eastAsiaTheme="minorHAnsi"/>
        </w:rPr>
        <w:t xml:space="preserve">) identified at an assessment contact on 4 May 2021. </w:t>
      </w:r>
    </w:p>
    <w:p w14:paraId="2FF8610C" w14:textId="77777777" w:rsidR="00235A44" w:rsidRPr="00235A44" w:rsidRDefault="00235A44" w:rsidP="00235A44">
      <w:pPr>
        <w:rPr>
          <w:rFonts w:eastAsiaTheme="minorHAnsi"/>
        </w:rPr>
      </w:pPr>
      <w:r w:rsidRPr="00932699">
        <w:rPr>
          <w:rFonts w:eastAsiaTheme="minorHAnsi"/>
        </w:rPr>
        <w:t>The Assessment Team reviewed a sample of consumer files at th</w:t>
      </w:r>
      <w:r>
        <w:rPr>
          <w:rFonts w:eastAsiaTheme="minorHAnsi"/>
        </w:rPr>
        <w:t>e</w:t>
      </w:r>
      <w:r w:rsidRPr="00932699">
        <w:rPr>
          <w:rFonts w:eastAsiaTheme="minorHAnsi"/>
        </w:rPr>
        <w:t xml:space="preserve"> assessment contact on 13 August 2021</w:t>
      </w:r>
      <w:r>
        <w:rPr>
          <w:rFonts w:eastAsiaTheme="minorHAnsi"/>
        </w:rPr>
        <w:t xml:space="preserve"> </w:t>
      </w:r>
      <w:r w:rsidRPr="00932699">
        <w:rPr>
          <w:rFonts w:eastAsiaTheme="minorHAnsi"/>
        </w:rPr>
        <w:t>and found</w:t>
      </w:r>
      <w:r w:rsidRPr="00235A44">
        <w:rPr>
          <w:rFonts w:eastAsiaTheme="minorHAnsi"/>
        </w:rPr>
        <w:t xml:space="preserve"> </w:t>
      </w:r>
      <w:r w:rsidRPr="00932699">
        <w:rPr>
          <w:rFonts w:eastAsiaTheme="minorHAnsi"/>
        </w:rPr>
        <w:t>that improvements have been made</w:t>
      </w:r>
      <w:r w:rsidRPr="00235A44">
        <w:rPr>
          <w:rFonts w:eastAsiaTheme="minorHAnsi"/>
        </w:rPr>
        <w:t xml:space="preserve"> i</w:t>
      </w:r>
      <w:r>
        <w:rPr>
          <w:rFonts w:eastAsiaTheme="minorHAnsi"/>
        </w:rPr>
        <w:t>n b</w:t>
      </w:r>
      <w:r w:rsidRPr="00235A44">
        <w:rPr>
          <w:rFonts w:eastAsiaTheme="minorHAnsi"/>
        </w:rPr>
        <w:t xml:space="preserve">ehaviour management and </w:t>
      </w:r>
      <w:r>
        <w:rPr>
          <w:rFonts w:eastAsiaTheme="minorHAnsi"/>
        </w:rPr>
        <w:t xml:space="preserve">the use of </w:t>
      </w:r>
      <w:r w:rsidRPr="00235A44">
        <w:rPr>
          <w:rFonts w:eastAsiaTheme="minorHAnsi"/>
        </w:rPr>
        <w:t>psychotropic medication</w:t>
      </w:r>
      <w:r>
        <w:rPr>
          <w:rFonts w:eastAsiaTheme="minorHAnsi"/>
        </w:rPr>
        <w:t>s.</w:t>
      </w:r>
      <w:r w:rsidRPr="00235A44">
        <w:rPr>
          <w:rFonts w:eastAsiaTheme="minorHAnsi"/>
        </w:rPr>
        <w:t xml:space="preserve"> </w:t>
      </w:r>
    </w:p>
    <w:p w14:paraId="66AFD3C3" w14:textId="77777777" w:rsidR="00235A44" w:rsidRPr="007E729E" w:rsidRDefault="00235A44" w:rsidP="00235A44">
      <w:pPr>
        <w:rPr>
          <w:rFonts w:eastAsia="Calibri"/>
          <w:lang w:eastAsia="en-US"/>
        </w:rPr>
      </w:pPr>
      <w:r w:rsidRPr="007E729E">
        <w:rPr>
          <w:rFonts w:eastAsia="Calibri"/>
          <w:lang w:eastAsia="en-US"/>
        </w:rPr>
        <w:t xml:space="preserve">The Assessment Team did not assess all requirements of this Standard and therefore an overall summary and rating for this Quality Standard is not provided. </w:t>
      </w:r>
    </w:p>
    <w:p w14:paraId="025BC7D8" w14:textId="77777777" w:rsidR="001F6AFF" w:rsidRPr="00ED3BF3" w:rsidRDefault="001F6AFF" w:rsidP="001F6AF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60E6171" w14:textId="77777777" w:rsidR="001F6AFF" w:rsidRPr="00853601" w:rsidRDefault="001F6AFF" w:rsidP="001F6AFF">
      <w:pPr>
        <w:pStyle w:val="Heading3"/>
      </w:pPr>
      <w:r w:rsidRPr="00853601">
        <w:t>Requirement 3(3)(a)</w:t>
      </w:r>
      <w:r>
        <w:tab/>
        <w:t>Compliant</w:t>
      </w:r>
    </w:p>
    <w:p w14:paraId="40BCF9D4" w14:textId="77777777" w:rsidR="001F6AFF" w:rsidRPr="008D114F" w:rsidRDefault="001F6AFF" w:rsidP="001F6AFF">
      <w:pPr>
        <w:rPr>
          <w:i/>
        </w:rPr>
      </w:pPr>
      <w:r w:rsidRPr="008D114F">
        <w:rPr>
          <w:i/>
        </w:rPr>
        <w:t>Each consumer gets safe and effective personal care, clinical care, or both personal care and clinical care, that:</w:t>
      </w:r>
    </w:p>
    <w:p w14:paraId="2CC91953" w14:textId="77777777" w:rsidR="001F6AFF" w:rsidRPr="008D114F" w:rsidRDefault="001F6AFF" w:rsidP="001F6AFF">
      <w:pPr>
        <w:numPr>
          <w:ilvl w:val="0"/>
          <w:numId w:val="24"/>
        </w:numPr>
        <w:tabs>
          <w:tab w:val="right" w:pos="9026"/>
        </w:tabs>
        <w:spacing w:before="0" w:after="0"/>
        <w:ind w:left="567" w:hanging="425"/>
        <w:outlineLvl w:val="4"/>
        <w:rPr>
          <w:i/>
        </w:rPr>
      </w:pPr>
      <w:r w:rsidRPr="008D114F">
        <w:rPr>
          <w:i/>
        </w:rPr>
        <w:t>is best practice; and</w:t>
      </w:r>
    </w:p>
    <w:p w14:paraId="39DD60CA" w14:textId="77777777" w:rsidR="001F6AFF" w:rsidRPr="008D114F" w:rsidRDefault="001F6AFF" w:rsidP="001F6AFF">
      <w:pPr>
        <w:numPr>
          <w:ilvl w:val="0"/>
          <w:numId w:val="24"/>
        </w:numPr>
        <w:tabs>
          <w:tab w:val="right" w:pos="9026"/>
        </w:tabs>
        <w:spacing w:before="0" w:after="0"/>
        <w:ind w:left="567" w:hanging="425"/>
        <w:outlineLvl w:val="4"/>
        <w:rPr>
          <w:i/>
        </w:rPr>
      </w:pPr>
      <w:r w:rsidRPr="008D114F">
        <w:rPr>
          <w:i/>
        </w:rPr>
        <w:t>is tailored to their needs; and</w:t>
      </w:r>
    </w:p>
    <w:p w14:paraId="7CD704D7" w14:textId="77777777" w:rsidR="001F6AFF" w:rsidRDefault="001F6AFF" w:rsidP="001F6AFF">
      <w:pPr>
        <w:numPr>
          <w:ilvl w:val="0"/>
          <w:numId w:val="24"/>
        </w:numPr>
        <w:tabs>
          <w:tab w:val="right" w:pos="9026"/>
        </w:tabs>
        <w:spacing w:before="0" w:after="0"/>
        <w:ind w:left="567" w:hanging="425"/>
        <w:outlineLvl w:val="4"/>
        <w:rPr>
          <w:i/>
        </w:rPr>
      </w:pPr>
      <w:r w:rsidRPr="008D114F">
        <w:rPr>
          <w:i/>
        </w:rPr>
        <w:t>optimises their health and well-being.</w:t>
      </w:r>
    </w:p>
    <w:p w14:paraId="5FE195AE" w14:textId="77777777" w:rsidR="00235A44" w:rsidRPr="00235A44" w:rsidRDefault="00235A44" w:rsidP="00235A44">
      <w:pPr>
        <w:tabs>
          <w:tab w:val="right" w:pos="9026"/>
        </w:tabs>
        <w:spacing w:before="0" w:after="0"/>
        <w:ind w:left="142"/>
        <w:outlineLvl w:val="4"/>
      </w:pPr>
    </w:p>
    <w:p w14:paraId="6C380B80" w14:textId="77777777" w:rsidR="001F6AFF" w:rsidRDefault="00235A44" w:rsidP="001F6AFF">
      <w:pPr>
        <w:tabs>
          <w:tab w:val="right" w:pos="9026"/>
        </w:tabs>
        <w:spacing w:before="0" w:after="0"/>
        <w:outlineLvl w:val="4"/>
        <w:rPr>
          <w:rFonts w:eastAsia="Calibri"/>
          <w:color w:val="auto"/>
          <w:lang w:eastAsia="en-US"/>
        </w:rPr>
      </w:pPr>
      <w:r>
        <w:rPr>
          <w:rFonts w:eastAsia="Calibri"/>
          <w:color w:val="auto"/>
          <w:lang w:eastAsia="en-US"/>
        </w:rPr>
        <w:t>The service has reviewed and updated it’s ‘record of consumers receiving psychotropic medications.’ The register includes details on whether the medication is classified as a chemical restraint.</w:t>
      </w:r>
    </w:p>
    <w:p w14:paraId="3D1E1ECB" w14:textId="4537976C" w:rsidR="00235A44" w:rsidRDefault="00235A44" w:rsidP="00235A44">
      <w:pPr>
        <w:rPr>
          <w:rFonts w:eastAsia="Calibri"/>
          <w:color w:val="auto"/>
          <w:lang w:eastAsia="en-US"/>
        </w:rPr>
      </w:pPr>
      <w:r>
        <w:rPr>
          <w:rFonts w:eastAsia="Calibri"/>
          <w:color w:val="auto"/>
          <w:lang w:eastAsia="en-US"/>
        </w:rPr>
        <w:lastRenderedPageBreak/>
        <w:t>The Assessment team reviewed five consumers who are administered</w:t>
      </w:r>
      <w:r w:rsidRPr="00AF12E7">
        <w:rPr>
          <w:rFonts w:eastAsia="Calibri"/>
          <w:color w:val="auto"/>
          <w:lang w:eastAsia="en-US"/>
        </w:rPr>
        <w:t xml:space="preserve"> psychotropic medication</w:t>
      </w:r>
      <w:r>
        <w:rPr>
          <w:rFonts w:eastAsia="Calibri"/>
          <w:color w:val="auto"/>
          <w:lang w:eastAsia="en-US"/>
        </w:rPr>
        <w:t>s</w:t>
      </w:r>
      <w:r w:rsidRPr="00AF12E7">
        <w:rPr>
          <w:rFonts w:eastAsia="Calibri"/>
          <w:color w:val="auto"/>
          <w:lang w:eastAsia="en-US"/>
        </w:rPr>
        <w:t xml:space="preserve"> and noted </w:t>
      </w:r>
      <w:r>
        <w:rPr>
          <w:rFonts w:eastAsia="Calibri"/>
          <w:color w:val="auto"/>
          <w:lang w:eastAsia="en-US"/>
        </w:rPr>
        <w:t xml:space="preserve">valid consents </w:t>
      </w:r>
      <w:r w:rsidR="00BB0A04">
        <w:rPr>
          <w:rFonts w:eastAsia="Calibri"/>
          <w:color w:val="auto"/>
          <w:lang w:eastAsia="en-US"/>
        </w:rPr>
        <w:t>are</w:t>
      </w:r>
      <w:r>
        <w:rPr>
          <w:rFonts w:eastAsia="Calibri"/>
          <w:color w:val="auto"/>
          <w:lang w:eastAsia="en-US"/>
        </w:rPr>
        <w:t xml:space="preserve"> in place, further, prior to administration of ‘as required’ medication, staff had exhausted all non-</w:t>
      </w:r>
      <w:r w:rsidR="00BB0A04">
        <w:rPr>
          <w:rFonts w:eastAsia="Calibri"/>
          <w:color w:val="auto"/>
          <w:lang w:eastAsia="en-US"/>
        </w:rPr>
        <w:t>pharma</w:t>
      </w:r>
      <w:r w:rsidR="00843161">
        <w:rPr>
          <w:rFonts w:eastAsia="Calibri"/>
          <w:color w:val="auto"/>
          <w:lang w:eastAsia="en-US"/>
        </w:rPr>
        <w:t>co</w:t>
      </w:r>
      <w:r w:rsidR="00BB0A04">
        <w:rPr>
          <w:rFonts w:eastAsia="Calibri"/>
          <w:color w:val="auto"/>
          <w:lang w:eastAsia="en-US"/>
        </w:rPr>
        <w:t xml:space="preserve">logical </w:t>
      </w:r>
      <w:r w:rsidRPr="00AF12E7">
        <w:rPr>
          <w:rFonts w:eastAsia="Calibri"/>
          <w:color w:val="auto"/>
          <w:lang w:eastAsia="en-US"/>
        </w:rPr>
        <w:t>alternatives</w:t>
      </w:r>
      <w:r w:rsidR="00BB0A04">
        <w:rPr>
          <w:rFonts w:eastAsia="Calibri"/>
          <w:color w:val="auto"/>
          <w:lang w:eastAsia="en-US"/>
        </w:rPr>
        <w:t>.</w:t>
      </w:r>
      <w:r>
        <w:rPr>
          <w:rFonts w:eastAsia="Calibri"/>
          <w:color w:val="auto"/>
          <w:lang w:eastAsia="en-US"/>
        </w:rPr>
        <w:t xml:space="preserve"> </w:t>
      </w:r>
      <w:r w:rsidR="00BB0A04">
        <w:rPr>
          <w:rFonts w:eastAsia="Calibri"/>
          <w:color w:val="auto"/>
          <w:lang w:eastAsia="en-US"/>
        </w:rPr>
        <w:t xml:space="preserve">Staff said they use psychotropic medications as a last resort. </w:t>
      </w:r>
      <w:r w:rsidRPr="00AF12E7">
        <w:rPr>
          <w:rFonts w:eastAsia="Calibri"/>
          <w:color w:val="auto"/>
          <w:lang w:eastAsia="en-US"/>
        </w:rPr>
        <w:t xml:space="preserve"> </w:t>
      </w:r>
    </w:p>
    <w:p w14:paraId="47901DCC" w14:textId="77777777" w:rsidR="00BB0A04" w:rsidRDefault="00BB0A04" w:rsidP="00235A44">
      <w:pPr>
        <w:rPr>
          <w:rFonts w:eastAsia="Calibri"/>
          <w:color w:val="auto"/>
          <w:lang w:eastAsia="en-US"/>
        </w:rPr>
      </w:pPr>
      <w:r>
        <w:rPr>
          <w:rFonts w:eastAsia="Calibri"/>
          <w:color w:val="auto"/>
          <w:lang w:eastAsia="en-US"/>
        </w:rPr>
        <w:t xml:space="preserve">Medical practitioner and geriatrician input into the use of psychotropic medications was evident in file reviews. </w:t>
      </w:r>
    </w:p>
    <w:p w14:paraId="7ED402F5" w14:textId="77777777" w:rsidR="00BB0A04" w:rsidRDefault="00BB0A04" w:rsidP="00BB0A04">
      <w:pPr>
        <w:rPr>
          <w:rFonts w:eastAsia="Calibri"/>
          <w:color w:val="auto"/>
          <w:lang w:eastAsia="en-US"/>
        </w:rPr>
      </w:pPr>
      <w:r>
        <w:rPr>
          <w:rFonts w:eastAsia="Calibri"/>
          <w:color w:val="auto"/>
          <w:lang w:eastAsia="en-US"/>
        </w:rPr>
        <w:t xml:space="preserve">Management said they are actively working with medical practitioners </w:t>
      </w:r>
      <w:r w:rsidRPr="00AF12E7">
        <w:rPr>
          <w:rFonts w:eastAsia="Calibri"/>
          <w:color w:val="auto"/>
          <w:lang w:eastAsia="en-US"/>
        </w:rPr>
        <w:t xml:space="preserve">to cease </w:t>
      </w:r>
      <w:r>
        <w:rPr>
          <w:rFonts w:eastAsia="Calibri"/>
          <w:color w:val="auto"/>
          <w:lang w:eastAsia="en-US"/>
        </w:rPr>
        <w:t>p</w:t>
      </w:r>
      <w:r w:rsidRPr="00AF12E7">
        <w:rPr>
          <w:rFonts w:eastAsia="Calibri"/>
          <w:color w:val="auto"/>
          <w:lang w:eastAsia="en-US"/>
        </w:rPr>
        <w:t xml:space="preserve">sychotropic medications if they are not needed or not used in </w:t>
      </w:r>
      <w:r>
        <w:rPr>
          <w:rFonts w:eastAsia="Calibri"/>
          <w:color w:val="auto"/>
          <w:lang w:eastAsia="en-US"/>
        </w:rPr>
        <w:t xml:space="preserve">the prior three </w:t>
      </w:r>
      <w:r w:rsidRPr="00AF12E7">
        <w:rPr>
          <w:rFonts w:eastAsia="Calibri"/>
          <w:color w:val="auto"/>
          <w:lang w:eastAsia="en-US"/>
        </w:rPr>
        <w:t xml:space="preserve"> months</w:t>
      </w:r>
      <w:r>
        <w:rPr>
          <w:rFonts w:eastAsia="Calibri"/>
          <w:color w:val="auto"/>
          <w:lang w:eastAsia="en-US"/>
        </w:rPr>
        <w:t>.</w:t>
      </w:r>
    </w:p>
    <w:p w14:paraId="18B95223" w14:textId="2A37D9D4" w:rsidR="001F6AFF" w:rsidRPr="00E25D70" w:rsidRDefault="00BB0A04" w:rsidP="00E25D70">
      <w:pPr>
        <w:rPr>
          <w:rFonts w:eastAsia="Calibri"/>
          <w:color w:val="auto"/>
          <w:lang w:eastAsia="en-US"/>
        </w:rPr>
      </w:pPr>
      <w:r>
        <w:rPr>
          <w:rFonts w:eastAsia="Calibri"/>
          <w:color w:val="auto"/>
          <w:lang w:eastAsia="en-US"/>
        </w:rPr>
        <w:t xml:space="preserve">The service has addressed the deficits previously identified </w:t>
      </w:r>
      <w:r w:rsidR="00843161" w:rsidRPr="00235A44">
        <w:rPr>
          <w:rFonts w:eastAsiaTheme="minorHAnsi"/>
        </w:rPr>
        <w:t>i</w:t>
      </w:r>
      <w:r w:rsidR="00843161">
        <w:rPr>
          <w:rFonts w:eastAsiaTheme="minorHAnsi"/>
        </w:rPr>
        <w:t>n b</w:t>
      </w:r>
      <w:r w:rsidR="00843161" w:rsidRPr="00235A44">
        <w:rPr>
          <w:rFonts w:eastAsiaTheme="minorHAnsi"/>
        </w:rPr>
        <w:t xml:space="preserve">ehaviour management and </w:t>
      </w:r>
      <w:r w:rsidR="00843161">
        <w:rPr>
          <w:rFonts w:eastAsiaTheme="minorHAnsi"/>
        </w:rPr>
        <w:t xml:space="preserve">the use of </w:t>
      </w:r>
      <w:r w:rsidR="00843161" w:rsidRPr="00235A44">
        <w:rPr>
          <w:rFonts w:eastAsiaTheme="minorHAnsi"/>
        </w:rPr>
        <w:t>psychotropic medication</w:t>
      </w:r>
      <w:r w:rsidR="00843161">
        <w:rPr>
          <w:rFonts w:eastAsiaTheme="minorHAnsi"/>
        </w:rPr>
        <w:t xml:space="preserve">s </w:t>
      </w:r>
      <w:r>
        <w:rPr>
          <w:rFonts w:eastAsia="Calibri"/>
          <w:color w:val="auto"/>
          <w:lang w:eastAsia="en-US"/>
        </w:rPr>
        <w:t>and complies with Requirement 3(3)(a).</w:t>
      </w:r>
    </w:p>
    <w:p w14:paraId="1890C9FB" w14:textId="77777777" w:rsidR="00CB3BA9" w:rsidRPr="001F6AFF" w:rsidRDefault="009B301B" w:rsidP="001F6AFF">
      <w:pPr>
        <w:sectPr w:rsidR="00CB3BA9" w:rsidRPr="001F6AFF" w:rsidSect="006F3A81">
          <w:headerReference w:type="default" r:id="rId20"/>
          <w:headerReference w:type="first" r:id="rId21"/>
          <w:pgSz w:w="11906" w:h="16838"/>
          <w:pgMar w:top="1701" w:right="1418" w:bottom="1418" w:left="1418" w:header="709" w:footer="397" w:gutter="0"/>
          <w:cols w:space="708"/>
          <w:titlePg/>
          <w:docGrid w:linePitch="360"/>
        </w:sectPr>
      </w:pPr>
    </w:p>
    <w:p w14:paraId="05A15DAE" w14:textId="77777777" w:rsidR="00A93E3F" w:rsidRDefault="00ED3BF3" w:rsidP="00095CD4">
      <w:pPr>
        <w:pStyle w:val="Heading1"/>
      </w:pPr>
      <w:r>
        <w:lastRenderedPageBreak/>
        <w:t>Areas for improvement</w:t>
      </w:r>
    </w:p>
    <w:p w14:paraId="1A93983B" w14:textId="77777777" w:rsidR="004B33E7" w:rsidRPr="00E830C7" w:rsidRDefault="00ED3BF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43D5DE" w14:textId="77777777" w:rsidR="00BB0A04" w:rsidRDefault="00BB0A04" w:rsidP="00095CD4">
      <w:pPr>
        <w:pStyle w:val="ListBullet"/>
      </w:pPr>
      <w:r>
        <w:t>Extend relevant training and support to staff who do not currently understand or meet the expectations of their role in maintaining care plan information.</w:t>
      </w:r>
    </w:p>
    <w:p w14:paraId="64707598" w14:textId="77777777" w:rsidR="00BB0A04" w:rsidRPr="00605D94" w:rsidRDefault="00BB0A04" w:rsidP="00BB0A04">
      <w:pPr>
        <w:pStyle w:val="ListBullet"/>
      </w:pPr>
      <w:r w:rsidRPr="00605D94">
        <w:t xml:space="preserve">Establish a monitoring process to ensure that </w:t>
      </w:r>
      <w:r w:rsidR="00605D94" w:rsidRPr="00605D94">
        <w:t>clinical staff update care plans as promptly as possible after any event which requires staff to change the way that on-going care is delivered.</w:t>
      </w:r>
    </w:p>
    <w:p w14:paraId="495C4127" w14:textId="6D019691" w:rsidR="00BB0A04" w:rsidRDefault="00605D94" w:rsidP="00095CD4">
      <w:pPr>
        <w:pStyle w:val="ListBullet"/>
      </w:pPr>
      <w:r>
        <w:t xml:space="preserve">Where multiple documents are used to </w:t>
      </w:r>
      <w:r w:rsidR="002F6CD7">
        <w:t>direct</w:t>
      </w:r>
      <w:r>
        <w:t xml:space="preserve"> care ensure they are consistent.</w:t>
      </w:r>
    </w:p>
    <w:p w14:paraId="733C5573" w14:textId="77777777" w:rsidR="00605D94" w:rsidRPr="00A3716D" w:rsidRDefault="00605D94" w:rsidP="00095CD4">
      <w:pPr>
        <w:pStyle w:val="ListBullet"/>
      </w:pPr>
      <w:r>
        <w:t>Ensure incidents that are similar and/or repeated over time have effective clinical review and this review includes common contributing factors, for example falls and polypharmacy.</w:t>
      </w:r>
    </w:p>
    <w:sectPr w:rsidR="00605D94" w:rsidRPr="00A3716D" w:rsidSect="006F3A81">
      <w:headerReference w:type="default" r:id="rId22"/>
      <w:headerReference w:type="first" r:id="rId23"/>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3C58" w14:textId="77777777" w:rsidR="00621344" w:rsidRDefault="00621344">
      <w:pPr>
        <w:spacing w:before="0" w:after="0" w:line="240" w:lineRule="auto"/>
      </w:pPr>
      <w:r>
        <w:separator/>
      </w:r>
    </w:p>
  </w:endnote>
  <w:endnote w:type="continuationSeparator" w:id="0">
    <w:p w14:paraId="5867B22E" w14:textId="77777777" w:rsidR="00621344" w:rsidRDefault="006213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C6AE" w14:textId="77777777" w:rsidR="00506F7F" w:rsidRPr="009A1F1B" w:rsidRDefault="00ED3B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0BD62E" w14:textId="77777777" w:rsidR="00506F7F" w:rsidRPr="00C72FFB" w:rsidRDefault="00ED3B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5247BCC" w14:textId="77777777" w:rsidR="00506F7F" w:rsidRPr="00C72FFB" w:rsidRDefault="00ED3B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4DAD" w14:textId="77777777" w:rsidR="00506F7F" w:rsidRPr="009A1F1B" w:rsidRDefault="00ED3BF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6DB053" w14:textId="77777777" w:rsidR="00506F7F" w:rsidRPr="00C72FFB" w:rsidRDefault="00ED3B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Rose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124F1F" w14:textId="77777777" w:rsidR="00506F7F" w:rsidRPr="00A3716D" w:rsidRDefault="00ED3BF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38F27" w14:textId="77777777" w:rsidR="00621344" w:rsidRDefault="00621344">
      <w:pPr>
        <w:spacing w:before="0" w:after="0" w:line="240" w:lineRule="auto"/>
      </w:pPr>
      <w:r>
        <w:separator/>
      </w:r>
    </w:p>
  </w:footnote>
  <w:footnote w:type="continuationSeparator" w:id="0">
    <w:p w14:paraId="06FB6BB5" w14:textId="77777777" w:rsidR="00621344" w:rsidRDefault="006213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1410" w14:textId="77777777" w:rsidR="00506F7F" w:rsidRDefault="00ED3BF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6F088E" wp14:editId="36A8186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72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2057" w14:textId="77777777" w:rsidR="00506F7F" w:rsidRDefault="00ED3BF3">
    <w:pPr>
      <w:pStyle w:val="Header"/>
    </w:pPr>
    <w:r w:rsidRPr="003C6EC2">
      <w:rPr>
        <w:rFonts w:eastAsia="Calibri"/>
        <w:noProof/>
      </w:rPr>
      <w:drawing>
        <wp:anchor distT="0" distB="0" distL="114300" distR="114300" simplePos="0" relativeHeight="251669504" behindDoc="1" locked="0" layoutInCell="1" allowOverlap="1" wp14:anchorId="69BD5267" wp14:editId="1F0F269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2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6766" w14:textId="77777777" w:rsidR="00506F7F" w:rsidRDefault="00ED3BF3" w:rsidP="0004322A">
    <w:r>
      <w:rPr>
        <w:noProof/>
        <w:color w:val="auto"/>
        <w:sz w:val="20"/>
      </w:rPr>
      <w:drawing>
        <wp:anchor distT="0" distB="0" distL="114300" distR="114300" simplePos="0" relativeHeight="251660288" behindDoc="1" locked="0" layoutInCell="1" allowOverlap="1" wp14:anchorId="23483B49" wp14:editId="25171D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2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CBA0" w14:textId="1045A3BF" w:rsidR="00E25D70" w:rsidRDefault="006F3A81" w:rsidP="0004322A">
    <w:pPr>
      <w:pStyle w:val="Header"/>
      <w:tabs>
        <w:tab w:val="clear" w:pos="4513"/>
        <w:tab w:val="clear" w:pos="9026"/>
        <w:tab w:val="center" w:pos="4535"/>
      </w:tabs>
    </w:pP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37FD418E" wp14:editId="0B6E5613">
          <wp:simplePos x="0" y="0"/>
          <wp:positionH relativeFrom="page">
            <wp:align>left</wp:align>
          </wp:positionH>
          <wp:positionV relativeFrom="paragraph">
            <wp:posOffset>-360680</wp:posOffset>
          </wp:positionV>
          <wp:extent cx="7597775" cy="1289050"/>
          <wp:effectExtent l="0" t="0" r="3175" b="635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97775" cy="128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 2</w:t>
    </w:r>
    <w:r w:rsidR="00E25D70">
      <w:rPr>
        <w:rFonts w:ascii="Arial Black" w:hAnsi="Arial Black"/>
        <w:color w:val="FFFFFF" w:themeColor="background1"/>
        <w:sz w:val="36"/>
      </w:rPr>
      <w:tab/>
    </w:r>
    <w:r w:rsidR="00E25D70">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p>
  <w:p w14:paraId="5AA79B18" w14:textId="77777777" w:rsidR="00E25D70" w:rsidRDefault="00E25D70" w:rsidP="0004322A">
    <w:pPr>
      <w:pStyle w:val="Header"/>
      <w:tabs>
        <w:tab w:val="clear" w:pos="4513"/>
        <w:tab w:val="clear" w:pos="9026"/>
        <w:tab w:val="center" w:pos="453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6A67" w14:textId="77777777" w:rsidR="00506F7F" w:rsidRDefault="00ED3BF3" w:rsidP="0004322A">
    <w:r>
      <w:rPr>
        <w:noProof/>
        <w:color w:val="auto"/>
        <w:sz w:val="20"/>
      </w:rPr>
      <w:drawing>
        <wp:anchor distT="0" distB="0" distL="114300" distR="114300" simplePos="0" relativeHeight="251661312" behindDoc="1" locked="0" layoutInCell="1" allowOverlap="1" wp14:anchorId="02D30035" wp14:editId="73BBA2C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51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3DD8" w14:textId="163BF32B" w:rsidR="006F3A81" w:rsidRDefault="006F3A81" w:rsidP="0004322A">
    <w:pPr>
      <w:pStyle w:val="Header"/>
      <w:tabs>
        <w:tab w:val="clear" w:pos="4513"/>
        <w:tab w:val="clear" w:pos="9026"/>
        <w:tab w:val="center" w:pos="4535"/>
      </w:tabs>
      <w:rPr>
        <w:rFonts w:ascii="Arial Black" w:hAnsi="Arial Black"/>
        <w:color w:val="FFFFFF" w:themeColor="background1"/>
        <w:sz w:val="32"/>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A9787F" wp14:editId="4EBAA7F0">
          <wp:simplePos x="0" y="0"/>
          <wp:positionH relativeFrom="page">
            <wp:posOffset>-50800</wp:posOffset>
          </wp:positionH>
          <wp:positionV relativeFrom="paragraph">
            <wp:posOffset>-450215</wp:posOffset>
          </wp:positionV>
          <wp:extent cx="7610475" cy="1301750"/>
          <wp:effectExtent l="0" t="0" r="9525"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613141" cy="1302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00E25D70">
      <w:rPr>
        <w:rFonts w:ascii="Arial Black" w:hAnsi="Arial Black"/>
        <w:color w:val="FFFFFF" w:themeColor="background1"/>
        <w:sz w:val="36"/>
      </w:rPr>
      <w:tab/>
    </w:r>
    <w:r w:rsidR="00E25D70">
      <w:rPr>
        <w:rFonts w:ascii="Arial Black" w:hAnsi="Arial Black"/>
        <w:color w:val="FFFFFF" w:themeColor="background1"/>
        <w:sz w:val="36"/>
      </w:rPr>
      <w:tab/>
    </w:r>
    <w:r w:rsidR="00E25D70">
      <w:rPr>
        <w:rFonts w:ascii="Arial Black" w:hAnsi="Arial Black"/>
        <w:color w:val="FFFFFF" w:themeColor="background1"/>
        <w:sz w:val="36"/>
      </w:rPr>
      <w:tab/>
    </w:r>
    <w:r w:rsidR="00E25D70">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p>
  <w:p w14:paraId="2AD6B67E" w14:textId="53794169" w:rsidR="006F3A81" w:rsidRDefault="006F3A81" w:rsidP="0004322A">
    <w:pPr>
      <w:pStyle w:val="Header"/>
      <w:tabs>
        <w:tab w:val="clear" w:pos="4513"/>
        <w:tab w:val="clear" w:pos="9026"/>
        <w:tab w:val="center" w:pos="4535"/>
      </w:tabs>
    </w:pPr>
    <w:r w:rsidRPr="00703E80">
      <w:rPr>
        <w:rFonts w:ascii="Arial Black" w:hAnsi="Arial Black"/>
        <w:noProof/>
        <w:color w:val="FFFFFF" w:themeColor="background1"/>
        <w:sz w:val="36"/>
      </w:rPr>
      <w:t xml:space="preserve"> </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3471" w14:textId="77777777" w:rsidR="00506F7F" w:rsidRDefault="00ED3BF3" w:rsidP="0004322A">
    <w:r>
      <w:rPr>
        <w:noProof/>
        <w:color w:val="auto"/>
        <w:sz w:val="20"/>
      </w:rPr>
      <w:drawing>
        <wp:anchor distT="0" distB="0" distL="114300" distR="114300" simplePos="0" relativeHeight="251662336" behindDoc="1" locked="0" layoutInCell="1" allowOverlap="1" wp14:anchorId="0060AEF9" wp14:editId="1825489F">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6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5EBB" w14:textId="77777777" w:rsidR="006F3A81" w:rsidRDefault="006F3A81" w:rsidP="0004322A">
    <w:pPr>
      <w:pStyle w:val="Header"/>
      <w:tabs>
        <w:tab w:val="clear" w:pos="4513"/>
        <w:tab w:val="clear" w:pos="9026"/>
        <w:tab w:val="center" w:pos="4535"/>
      </w:tabs>
      <w:rPr>
        <w:rFonts w:ascii="Arial Black" w:hAnsi="Arial Black"/>
        <w:color w:val="FFFFFF" w:themeColor="background1"/>
        <w:sz w:val="32"/>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3350AC" wp14:editId="3AAAA516">
          <wp:simplePos x="0" y="0"/>
          <wp:positionH relativeFrom="page">
            <wp:posOffset>-50800</wp:posOffset>
          </wp:positionH>
          <wp:positionV relativeFrom="paragraph">
            <wp:posOffset>-450215</wp:posOffset>
          </wp:positionV>
          <wp:extent cx="7610475" cy="13017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613141" cy="13022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and Clinical Care</w:t>
    </w:r>
  </w:p>
  <w:p w14:paraId="57E30493" w14:textId="77777777" w:rsidR="006F3A81" w:rsidRDefault="006F3A81" w:rsidP="0004322A">
    <w:pPr>
      <w:pStyle w:val="Header"/>
      <w:tabs>
        <w:tab w:val="clear" w:pos="4513"/>
        <w:tab w:val="clear" w:pos="9026"/>
        <w:tab w:val="center" w:pos="4535"/>
      </w:tabs>
    </w:pPr>
    <w:r w:rsidRPr="00703E80">
      <w:rPr>
        <w:rFonts w:ascii="Arial Black" w:hAnsi="Arial Black"/>
        <w:noProof/>
        <w:color w:val="FFFFFF" w:themeColor="background1"/>
        <w:sz w:val="36"/>
      </w:rPr>
      <w:t xml:space="preserve"> </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C687" w14:textId="77777777" w:rsidR="00506F7F" w:rsidRDefault="00ED3BF3" w:rsidP="009C6F30">
    <w:pPr>
      <w:tabs>
        <w:tab w:val="left" w:pos="3624"/>
      </w:tabs>
    </w:pPr>
    <w:r>
      <w:rPr>
        <w:noProof/>
        <w:color w:val="auto"/>
        <w:sz w:val="20"/>
      </w:rPr>
      <w:drawing>
        <wp:anchor distT="0" distB="0" distL="114300" distR="114300" simplePos="0" relativeHeight="251668480" behindDoc="1" locked="0" layoutInCell="1" allowOverlap="1" wp14:anchorId="695FBE26" wp14:editId="190E9D7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0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9D6C69A">
      <w:start w:val="1"/>
      <w:numFmt w:val="lowerRoman"/>
      <w:lvlText w:val="(%1)"/>
      <w:lvlJc w:val="left"/>
      <w:pPr>
        <w:ind w:left="1080" w:hanging="720"/>
      </w:pPr>
      <w:rPr>
        <w:rFonts w:hint="default"/>
        <w:b w:val="0"/>
      </w:rPr>
    </w:lvl>
    <w:lvl w:ilvl="1" w:tplc="9E4E91E8" w:tentative="1">
      <w:start w:val="1"/>
      <w:numFmt w:val="lowerLetter"/>
      <w:lvlText w:val="%2."/>
      <w:lvlJc w:val="left"/>
      <w:pPr>
        <w:ind w:left="1440" w:hanging="360"/>
      </w:pPr>
    </w:lvl>
    <w:lvl w:ilvl="2" w:tplc="EA4E3986" w:tentative="1">
      <w:start w:val="1"/>
      <w:numFmt w:val="lowerRoman"/>
      <w:lvlText w:val="%3."/>
      <w:lvlJc w:val="right"/>
      <w:pPr>
        <w:ind w:left="2160" w:hanging="180"/>
      </w:pPr>
    </w:lvl>
    <w:lvl w:ilvl="3" w:tplc="4F667C50" w:tentative="1">
      <w:start w:val="1"/>
      <w:numFmt w:val="decimal"/>
      <w:lvlText w:val="%4."/>
      <w:lvlJc w:val="left"/>
      <w:pPr>
        <w:ind w:left="2880" w:hanging="360"/>
      </w:pPr>
    </w:lvl>
    <w:lvl w:ilvl="4" w:tplc="91BC5ACC" w:tentative="1">
      <w:start w:val="1"/>
      <w:numFmt w:val="lowerLetter"/>
      <w:lvlText w:val="%5."/>
      <w:lvlJc w:val="left"/>
      <w:pPr>
        <w:ind w:left="3600" w:hanging="360"/>
      </w:pPr>
    </w:lvl>
    <w:lvl w:ilvl="5" w:tplc="96C23ACA" w:tentative="1">
      <w:start w:val="1"/>
      <w:numFmt w:val="lowerRoman"/>
      <w:lvlText w:val="%6."/>
      <w:lvlJc w:val="right"/>
      <w:pPr>
        <w:ind w:left="4320" w:hanging="180"/>
      </w:pPr>
    </w:lvl>
    <w:lvl w:ilvl="6" w:tplc="B0E61190" w:tentative="1">
      <w:start w:val="1"/>
      <w:numFmt w:val="decimal"/>
      <w:lvlText w:val="%7."/>
      <w:lvlJc w:val="left"/>
      <w:pPr>
        <w:ind w:left="5040" w:hanging="360"/>
      </w:pPr>
    </w:lvl>
    <w:lvl w:ilvl="7" w:tplc="FCAE356C" w:tentative="1">
      <w:start w:val="1"/>
      <w:numFmt w:val="lowerLetter"/>
      <w:lvlText w:val="%8."/>
      <w:lvlJc w:val="left"/>
      <w:pPr>
        <w:ind w:left="5760" w:hanging="360"/>
      </w:pPr>
    </w:lvl>
    <w:lvl w:ilvl="8" w:tplc="E9D64E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45AC104">
      <w:start w:val="1"/>
      <w:numFmt w:val="bullet"/>
      <w:pStyle w:val="ListParagraph"/>
      <w:lvlText w:val=""/>
      <w:lvlJc w:val="left"/>
      <w:pPr>
        <w:ind w:left="1440" w:hanging="360"/>
      </w:pPr>
      <w:rPr>
        <w:rFonts w:ascii="Symbol" w:hAnsi="Symbol" w:hint="default"/>
        <w:color w:val="auto"/>
      </w:rPr>
    </w:lvl>
    <w:lvl w:ilvl="1" w:tplc="2B9A3D58" w:tentative="1">
      <w:start w:val="1"/>
      <w:numFmt w:val="bullet"/>
      <w:lvlText w:val="o"/>
      <w:lvlJc w:val="left"/>
      <w:pPr>
        <w:ind w:left="2160" w:hanging="360"/>
      </w:pPr>
      <w:rPr>
        <w:rFonts w:ascii="Courier New" w:hAnsi="Courier New" w:cs="Courier New" w:hint="default"/>
      </w:rPr>
    </w:lvl>
    <w:lvl w:ilvl="2" w:tplc="B06248B2" w:tentative="1">
      <w:start w:val="1"/>
      <w:numFmt w:val="bullet"/>
      <w:lvlText w:val=""/>
      <w:lvlJc w:val="left"/>
      <w:pPr>
        <w:ind w:left="2880" w:hanging="360"/>
      </w:pPr>
      <w:rPr>
        <w:rFonts w:ascii="Wingdings" w:hAnsi="Wingdings" w:hint="default"/>
      </w:rPr>
    </w:lvl>
    <w:lvl w:ilvl="3" w:tplc="3B406090" w:tentative="1">
      <w:start w:val="1"/>
      <w:numFmt w:val="bullet"/>
      <w:lvlText w:val=""/>
      <w:lvlJc w:val="left"/>
      <w:pPr>
        <w:ind w:left="3600" w:hanging="360"/>
      </w:pPr>
      <w:rPr>
        <w:rFonts w:ascii="Symbol" w:hAnsi="Symbol" w:hint="default"/>
      </w:rPr>
    </w:lvl>
    <w:lvl w:ilvl="4" w:tplc="0BF27D46" w:tentative="1">
      <w:start w:val="1"/>
      <w:numFmt w:val="bullet"/>
      <w:lvlText w:val="o"/>
      <w:lvlJc w:val="left"/>
      <w:pPr>
        <w:ind w:left="4320" w:hanging="360"/>
      </w:pPr>
      <w:rPr>
        <w:rFonts w:ascii="Courier New" w:hAnsi="Courier New" w:cs="Courier New" w:hint="default"/>
      </w:rPr>
    </w:lvl>
    <w:lvl w:ilvl="5" w:tplc="64C2D1F0" w:tentative="1">
      <w:start w:val="1"/>
      <w:numFmt w:val="bullet"/>
      <w:lvlText w:val=""/>
      <w:lvlJc w:val="left"/>
      <w:pPr>
        <w:ind w:left="5040" w:hanging="360"/>
      </w:pPr>
      <w:rPr>
        <w:rFonts w:ascii="Wingdings" w:hAnsi="Wingdings" w:hint="default"/>
      </w:rPr>
    </w:lvl>
    <w:lvl w:ilvl="6" w:tplc="6D9461D6" w:tentative="1">
      <w:start w:val="1"/>
      <w:numFmt w:val="bullet"/>
      <w:lvlText w:val=""/>
      <w:lvlJc w:val="left"/>
      <w:pPr>
        <w:ind w:left="5760" w:hanging="360"/>
      </w:pPr>
      <w:rPr>
        <w:rFonts w:ascii="Symbol" w:hAnsi="Symbol" w:hint="default"/>
      </w:rPr>
    </w:lvl>
    <w:lvl w:ilvl="7" w:tplc="BECAEE7A" w:tentative="1">
      <w:start w:val="1"/>
      <w:numFmt w:val="bullet"/>
      <w:lvlText w:val="o"/>
      <w:lvlJc w:val="left"/>
      <w:pPr>
        <w:ind w:left="6480" w:hanging="360"/>
      </w:pPr>
      <w:rPr>
        <w:rFonts w:ascii="Courier New" w:hAnsi="Courier New" w:cs="Courier New" w:hint="default"/>
      </w:rPr>
    </w:lvl>
    <w:lvl w:ilvl="8" w:tplc="63F08D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910A5AE">
      <w:start w:val="1"/>
      <w:numFmt w:val="lowerRoman"/>
      <w:lvlText w:val="(%1)"/>
      <w:lvlJc w:val="left"/>
      <w:pPr>
        <w:ind w:left="1004" w:hanging="720"/>
      </w:pPr>
      <w:rPr>
        <w:rFonts w:hint="default"/>
        <w:b w:val="0"/>
      </w:rPr>
    </w:lvl>
    <w:lvl w:ilvl="1" w:tplc="846E0942" w:tentative="1">
      <w:start w:val="1"/>
      <w:numFmt w:val="lowerLetter"/>
      <w:lvlText w:val="%2."/>
      <w:lvlJc w:val="left"/>
      <w:pPr>
        <w:ind w:left="1364" w:hanging="360"/>
      </w:pPr>
    </w:lvl>
    <w:lvl w:ilvl="2" w:tplc="67CEE5E2" w:tentative="1">
      <w:start w:val="1"/>
      <w:numFmt w:val="lowerRoman"/>
      <w:lvlText w:val="%3."/>
      <w:lvlJc w:val="right"/>
      <w:pPr>
        <w:ind w:left="2084" w:hanging="180"/>
      </w:pPr>
    </w:lvl>
    <w:lvl w:ilvl="3" w:tplc="AF46AD3C" w:tentative="1">
      <w:start w:val="1"/>
      <w:numFmt w:val="decimal"/>
      <w:lvlText w:val="%4."/>
      <w:lvlJc w:val="left"/>
      <w:pPr>
        <w:ind w:left="2804" w:hanging="360"/>
      </w:pPr>
    </w:lvl>
    <w:lvl w:ilvl="4" w:tplc="6A0E1114" w:tentative="1">
      <w:start w:val="1"/>
      <w:numFmt w:val="lowerLetter"/>
      <w:lvlText w:val="%5."/>
      <w:lvlJc w:val="left"/>
      <w:pPr>
        <w:ind w:left="3524" w:hanging="360"/>
      </w:pPr>
    </w:lvl>
    <w:lvl w:ilvl="5" w:tplc="780848CC" w:tentative="1">
      <w:start w:val="1"/>
      <w:numFmt w:val="lowerRoman"/>
      <w:lvlText w:val="%6."/>
      <w:lvlJc w:val="right"/>
      <w:pPr>
        <w:ind w:left="4244" w:hanging="180"/>
      </w:pPr>
    </w:lvl>
    <w:lvl w:ilvl="6" w:tplc="11CE6366" w:tentative="1">
      <w:start w:val="1"/>
      <w:numFmt w:val="decimal"/>
      <w:lvlText w:val="%7."/>
      <w:lvlJc w:val="left"/>
      <w:pPr>
        <w:ind w:left="4964" w:hanging="360"/>
      </w:pPr>
    </w:lvl>
    <w:lvl w:ilvl="7" w:tplc="99140E96" w:tentative="1">
      <w:start w:val="1"/>
      <w:numFmt w:val="lowerLetter"/>
      <w:lvlText w:val="%8."/>
      <w:lvlJc w:val="left"/>
      <w:pPr>
        <w:ind w:left="5684" w:hanging="360"/>
      </w:pPr>
    </w:lvl>
    <w:lvl w:ilvl="8" w:tplc="13A04FE8" w:tentative="1">
      <w:start w:val="1"/>
      <w:numFmt w:val="lowerRoman"/>
      <w:lvlText w:val="%9."/>
      <w:lvlJc w:val="right"/>
      <w:pPr>
        <w:ind w:left="6404" w:hanging="180"/>
      </w:pPr>
    </w:lvl>
  </w:abstractNum>
  <w:abstractNum w:abstractNumId="10" w15:restartNumberingAfterBreak="0">
    <w:nsid w:val="19CE1F9C"/>
    <w:multiLevelType w:val="hybridMultilevel"/>
    <w:tmpl w:val="971230FE"/>
    <w:lvl w:ilvl="0" w:tplc="C93ED848">
      <w:start w:val="1"/>
      <w:numFmt w:val="bullet"/>
      <w:lvlText w:val=""/>
      <w:lvlJc w:val="left"/>
      <w:pPr>
        <w:ind w:left="1440" w:hanging="360"/>
      </w:pPr>
      <w:rPr>
        <w:rFonts w:ascii="Symbol" w:hAnsi="Symbol" w:hint="default"/>
        <w:color w:val="auto"/>
      </w:rPr>
    </w:lvl>
    <w:lvl w:ilvl="1" w:tplc="5664D490" w:tentative="1">
      <w:start w:val="1"/>
      <w:numFmt w:val="bullet"/>
      <w:lvlText w:val="o"/>
      <w:lvlJc w:val="left"/>
      <w:pPr>
        <w:ind w:left="2160" w:hanging="360"/>
      </w:pPr>
      <w:rPr>
        <w:rFonts w:ascii="Courier New" w:hAnsi="Courier New" w:cs="Courier New" w:hint="default"/>
      </w:rPr>
    </w:lvl>
    <w:lvl w:ilvl="2" w:tplc="1C50914C" w:tentative="1">
      <w:start w:val="1"/>
      <w:numFmt w:val="bullet"/>
      <w:lvlText w:val=""/>
      <w:lvlJc w:val="left"/>
      <w:pPr>
        <w:ind w:left="2880" w:hanging="360"/>
      </w:pPr>
      <w:rPr>
        <w:rFonts w:ascii="Wingdings" w:hAnsi="Wingdings" w:hint="default"/>
      </w:rPr>
    </w:lvl>
    <w:lvl w:ilvl="3" w:tplc="73A604EA" w:tentative="1">
      <w:start w:val="1"/>
      <w:numFmt w:val="bullet"/>
      <w:lvlText w:val=""/>
      <w:lvlJc w:val="left"/>
      <w:pPr>
        <w:ind w:left="3600" w:hanging="360"/>
      </w:pPr>
      <w:rPr>
        <w:rFonts w:ascii="Symbol" w:hAnsi="Symbol" w:hint="default"/>
      </w:rPr>
    </w:lvl>
    <w:lvl w:ilvl="4" w:tplc="E5384C7E" w:tentative="1">
      <w:start w:val="1"/>
      <w:numFmt w:val="bullet"/>
      <w:lvlText w:val="o"/>
      <w:lvlJc w:val="left"/>
      <w:pPr>
        <w:ind w:left="4320" w:hanging="360"/>
      </w:pPr>
      <w:rPr>
        <w:rFonts w:ascii="Courier New" w:hAnsi="Courier New" w:cs="Courier New" w:hint="default"/>
      </w:rPr>
    </w:lvl>
    <w:lvl w:ilvl="5" w:tplc="07E2E7E4" w:tentative="1">
      <w:start w:val="1"/>
      <w:numFmt w:val="bullet"/>
      <w:lvlText w:val=""/>
      <w:lvlJc w:val="left"/>
      <w:pPr>
        <w:ind w:left="5040" w:hanging="360"/>
      </w:pPr>
      <w:rPr>
        <w:rFonts w:ascii="Wingdings" w:hAnsi="Wingdings" w:hint="default"/>
      </w:rPr>
    </w:lvl>
    <w:lvl w:ilvl="6" w:tplc="A050C0CC" w:tentative="1">
      <w:start w:val="1"/>
      <w:numFmt w:val="bullet"/>
      <w:lvlText w:val=""/>
      <w:lvlJc w:val="left"/>
      <w:pPr>
        <w:ind w:left="5760" w:hanging="360"/>
      </w:pPr>
      <w:rPr>
        <w:rFonts w:ascii="Symbol" w:hAnsi="Symbol" w:hint="default"/>
      </w:rPr>
    </w:lvl>
    <w:lvl w:ilvl="7" w:tplc="E21284FC" w:tentative="1">
      <w:start w:val="1"/>
      <w:numFmt w:val="bullet"/>
      <w:lvlText w:val="o"/>
      <w:lvlJc w:val="left"/>
      <w:pPr>
        <w:ind w:left="6480" w:hanging="360"/>
      </w:pPr>
      <w:rPr>
        <w:rFonts w:ascii="Courier New" w:hAnsi="Courier New" w:cs="Courier New" w:hint="default"/>
      </w:rPr>
    </w:lvl>
    <w:lvl w:ilvl="8" w:tplc="334650DA" w:tentative="1">
      <w:start w:val="1"/>
      <w:numFmt w:val="bullet"/>
      <w:lvlText w:val=""/>
      <w:lvlJc w:val="left"/>
      <w:pPr>
        <w:ind w:left="7200" w:hanging="360"/>
      </w:pPr>
      <w:rPr>
        <w:rFonts w:ascii="Wingdings" w:hAnsi="Wingdings" w:hint="default"/>
      </w:rPr>
    </w:lvl>
  </w:abstractNum>
  <w:abstractNum w:abstractNumId="11" w15:restartNumberingAfterBreak="0">
    <w:nsid w:val="1F583C49"/>
    <w:multiLevelType w:val="hybridMultilevel"/>
    <w:tmpl w:val="5504F770"/>
    <w:lvl w:ilvl="0" w:tplc="9D5C48C6">
      <w:start w:val="1"/>
      <w:numFmt w:val="lowerRoman"/>
      <w:lvlText w:val="(%1)"/>
      <w:lvlJc w:val="left"/>
      <w:pPr>
        <w:ind w:left="1080" w:hanging="720"/>
      </w:pPr>
      <w:rPr>
        <w:rFonts w:hint="default"/>
      </w:rPr>
    </w:lvl>
    <w:lvl w:ilvl="1" w:tplc="4DA2933A" w:tentative="1">
      <w:start w:val="1"/>
      <w:numFmt w:val="lowerLetter"/>
      <w:lvlText w:val="%2."/>
      <w:lvlJc w:val="left"/>
      <w:pPr>
        <w:ind w:left="1440" w:hanging="360"/>
      </w:pPr>
    </w:lvl>
    <w:lvl w:ilvl="2" w:tplc="94809044" w:tentative="1">
      <w:start w:val="1"/>
      <w:numFmt w:val="lowerRoman"/>
      <w:lvlText w:val="%3."/>
      <w:lvlJc w:val="right"/>
      <w:pPr>
        <w:ind w:left="2160" w:hanging="180"/>
      </w:pPr>
    </w:lvl>
    <w:lvl w:ilvl="3" w:tplc="E6700E02" w:tentative="1">
      <w:start w:val="1"/>
      <w:numFmt w:val="decimal"/>
      <w:lvlText w:val="%4."/>
      <w:lvlJc w:val="left"/>
      <w:pPr>
        <w:ind w:left="2880" w:hanging="360"/>
      </w:pPr>
    </w:lvl>
    <w:lvl w:ilvl="4" w:tplc="D728B904" w:tentative="1">
      <w:start w:val="1"/>
      <w:numFmt w:val="lowerLetter"/>
      <w:lvlText w:val="%5."/>
      <w:lvlJc w:val="left"/>
      <w:pPr>
        <w:ind w:left="3600" w:hanging="360"/>
      </w:pPr>
    </w:lvl>
    <w:lvl w:ilvl="5" w:tplc="649074EE" w:tentative="1">
      <w:start w:val="1"/>
      <w:numFmt w:val="lowerRoman"/>
      <w:lvlText w:val="%6."/>
      <w:lvlJc w:val="right"/>
      <w:pPr>
        <w:ind w:left="4320" w:hanging="180"/>
      </w:pPr>
    </w:lvl>
    <w:lvl w:ilvl="6" w:tplc="70BE8F9E" w:tentative="1">
      <w:start w:val="1"/>
      <w:numFmt w:val="decimal"/>
      <w:lvlText w:val="%7."/>
      <w:lvlJc w:val="left"/>
      <w:pPr>
        <w:ind w:left="5040" w:hanging="360"/>
      </w:pPr>
    </w:lvl>
    <w:lvl w:ilvl="7" w:tplc="1CAEA7A6" w:tentative="1">
      <w:start w:val="1"/>
      <w:numFmt w:val="lowerLetter"/>
      <w:lvlText w:val="%8."/>
      <w:lvlJc w:val="left"/>
      <w:pPr>
        <w:ind w:left="5760" w:hanging="360"/>
      </w:pPr>
    </w:lvl>
    <w:lvl w:ilvl="8" w:tplc="03BC858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9E812D2">
      <w:start w:val="1"/>
      <w:numFmt w:val="lowerRoman"/>
      <w:lvlText w:val="(%1)"/>
      <w:lvlJc w:val="left"/>
      <w:pPr>
        <w:ind w:left="1080" w:hanging="720"/>
      </w:pPr>
      <w:rPr>
        <w:rFonts w:hint="default"/>
      </w:rPr>
    </w:lvl>
    <w:lvl w:ilvl="1" w:tplc="7E68BEBA" w:tentative="1">
      <w:start w:val="1"/>
      <w:numFmt w:val="lowerLetter"/>
      <w:lvlText w:val="%2."/>
      <w:lvlJc w:val="left"/>
      <w:pPr>
        <w:ind w:left="1440" w:hanging="360"/>
      </w:pPr>
    </w:lvl>
    <w:lvl w:ilvl="2" w:tplc="83EC8EE8" w:tentative="1">
      <w:start w:val="1"/>
      <w:numFmt w:val="lowerRoman"/>
      <w:lvlText w:val="%3."/>
      <w:lvlJc w:val="right"/>
      <w:pPr>
        <w:ind w:left="2160" w:hanging="180"/>
      </w:pPr>
    </w:lvl>
    <w:lvl w:ilvl="3" w:tplc="07B0534A" w:tentative="1">
      <w:start w:val="1"/>
      <w:numFmt w:val="decimal"/>
      <w:lvlText w:val="%4."/>
      <w:lvlJc w:val="left"/>
      <w:pPr>
        <w:ind w:left="2880" w:hanging="360"/>
      </w:pPr>
    </w:lvl>
    <w:lvl w:ilvl="4" w:tplc="9532230A" w:tentative="1">
      <w:start w:val="1"/>
      <w:numFmt w:val="lowerLetter"/>
      <w:lvlText w:val="%5."/>
      <w:lvlJc w:val="left"/>
      <w:pPr>
        <w:ind w:left="3600" w:hanging="360"/>
      </w:pPr>
    </w:lvl>
    <w:lvl w:ilvl="5" w:tplc="BBEA8686" w:tentative="1">
      <w:start w:val="1"/>
      <w:numFmt w:val="lowerRoman"/>
      <w:lvlText w:val="%6."/>
      <w:lvlJc w:val="right"/>
      <w:pPr>
        <w:ind w:left="4320" w:hanging="180"/>
      </w:pPr>
    </w:lvl>
    <w:lvl w:ilvl="6" w:tplc="42EA696A" w:tentative="1">
      <w:start w:val="1"/>
      <w:numFmt w:val="decimal"/>
      <w:lvlText w:val="%7."/>
      <w:lvlJc w:val="left"/>
      <w:pPr>
        <w:ind w:left="5040" w:hanging="360"/>
      </w:pPr>
    </w:lvl>
    <w:lvl w:ilvl="7" w:tplc="6C86DED0" w:tentative="1">
      <w:start w:val="1"/>
      <w:numFmt w:val="lowerLetter"/>
      <w:lvlText w:val="%8."/>
      <w:lvlJc w:val="left"/>
      <w:pPr>
        <w:ind w:left="5760" w:hanging="360"/>
      </w:pPr>
    </w:lvl>
    <w:lvl w:ilvl="8" w:tplc="86ACF6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B22E642">
      <w:start w:val="1"/>
      <w:numFmt w:val="lowerRoman"/>
      <w:lvlText w:val="(%1)"/>
      <w:lvlJc w:val="left"/>
      <w:pPr>
        <w:ind w:left="1080" w:hanging="720"/>
      </w:pPr>
      <w:rPr>
        <w:rFonts w:hint="default"/>
        <w:b w:val="0"/>
      </w:rPr>
    </w:lvl>
    <w:lvl w:ilvl="1" w:tplc="38AC9858" w:tentative="1">
      <w:start w:val="1"/>
      <w:numFmt w:val="lowerLetter"/>
      <w:lvlText w:val="%2."/>
      <w:lvlJc w:val="left"/>
      <w:pPr>
        <w:ind w:left="1440" w:hanging="360"/>
      </w:pPr>
    </w:lvl>
    <w:lvl w:ilvl="2" w:tplc="CD70FD42" w:tentative="1">
      <w:start w:val="1"/>
      <w:numFmt w:val="lowerRoman"/>
      <w:lvlText w:val="%3."/>
      <w:lvlJc w:val="right"/>
      <w:pPr>
        <w:ind w:left="2160" w:hanging="180"/>
      </w:pPr>
    </w:lvl>
    <w:lvl w:ilvl="3" w:tplc="64F21B4A" w:tentative="1">
      <w:start w:val="1"/>
      <w:numFmt w:val="decimal"/>
      <w:lvlText w:val="%4."/>
      <w:lvlJc w:val="left"/>
      <w:pPr>
        <w:ind w:left="2880" w:hanging="360"/>
      </w:pPr>
    </w:lvl>
    <w:lvl w:ilvl="4" w:tplc="3F064C60" w:tentative="1">
      <w:start w:val="1"/>
      <w:numFmt w:val="lowerLetter"/>
      <w:lvlText w:val="%5."/>
      <w:lvlJc w:val="left"/>
      <w:pPr>
        <w:ind w:left="3600" w:hanging="360"/>
      </w:pPr>
    </w:lvl>
    <w:lvl w:ilvl="5" w:tplc="54C8DB12" w:tentative="1">
      <w:start w:val="1"/>
      <w:numFmt w:val="lowerRoman"/>
      <w:lvlText w:val="%6."/>
      <w:lvlJc w:val="right"/>
      <w:pPr>
        <w:ind w:left="4320" w:hanging="180"/>
      </w:pPr>
    </w:lvl>
    <w:lvl w:ilvl="6" w:tplc="EEDABAA8" w:tentative="1">
      <w:start w:val="1"/>
      <w:numFmt w:val="decimal"/>
      <w:lvlText w:val="%7."/>
      <w:lvlJc w:val="left"/>
      <w:pPr>
        <w:ind w:left="5040" w:hanging="360"/>
      </w:pPr>
    </w:lvl>
    <w:lvl w:ilvl="7" w:tplc="6B54E4D4" w:tentative="1">
      <w:start w:val="1"/>
      <w:numFmt w:val="lowerLetter"/>
      <w:lvlText w:val="%8."/>
      <w:lvlJc w:val="left"/>
      <w:pPr>
        <w:ind w:left="5760" w:hanging="360"/>
      </w:pPr>
    </w:lvl>
    <w:lvl w:ilvl="8" w:tplc="2E72582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DBAFFC6">
      <w:start w:val="1"/>
      <w:numFmt w:val="lowerLetter"/>
      <w:lvlText w:val="(%1)"/>
      <w:lvlJc w:val="left"/>
      <w:pPr>
        <w:ind w:left="360" w:hanging="360"/>
      </w:pPr>
      <w:rPr>
        <w:rFonts w:hint="default"/>
      </w:rPr>
    </w:lvl>
    <w:lvl w:ilvl="1" w:tplc="FE1E7454" w:tentative="1">
      <w:start w:val="1"/>
      <w:numFmt w:val="lowerLetter"/>
      <w:lvlText w:val="%2."/>
      <w:lvlJc w:val="left"/>
      <w:pPr>
        <w:ind w:left="1080" w:hanging="360"/>
      </w:pPr>
    </w:lvl>
    <w:lvl w:ilvl="2" w:tplc="1B5ACA40" w:tentative="1">
      <w:start w:val="1"/>
      <w:numFmt w:val="lowerRoman"/>
      <w:lvlText w:val="%3."/>
      <w:lvlJc w:val="right"/>
      <w:pPr>
        <w:ind w:left="1800" w:hanging="180"/>
      </w:pPr>
    </w:lvl>
    <w:lvl w:ilvl="3" w:tplc="92343B98" w:tentative="1">
      <w:start w:val="1"/>
      <w:numFmt w:val="decimal"/>
      <w:lvlText w:val="%4."/>
      <w:lvlJc w:val="left"/>
      <w:pPr>
        <w:ind w:left="2520" w:hanging="360"/>
      </w:pPr>
    </w:lvl>
    <w:lvl w:ilvl="4" w:tplc="A5EA7396" w:tentative="1">
      <w:start w:val="1"/>
      <w:numFmt w:val="lowerLetter"/>
      <w:lvlText w:val="%5."/>
      <w:lvlJc w:val="left"/>
      <w:pPr>
        <w:ind w:left="3240" w:hanging="360"/>
      </w:pPr>
    </w:lvl>
    <w:lvl w:ilvl="5" w:tplc="D6841074" w:tentative="1">
      <w:start w:val="1"/>
      <w:numFmt w:val="lowerRoman"/>
      <w:lvlText w:val="%6."/>
      <w:lvlJc w:val="right"/>
      <w:pPr>
        <w:ind w:left="3960" w:hanging="180"/>
      </w:pPr>
    </w:lvl>
    <w:lvl w:ilvl="6" w:tplc="97E487C4" w:tentative="1">
      <w:start w:val="1"/>
      <w:numFmt w:val="decimal"/>
      <w:lvlText w:val="%7."/>
      <w:lvlJc w:val="left"/>
      <w:pPr>
        <w:ind w:left="4680" w:hanging="360"/>
      </w:pPr>
    </w:lvl>
    <w:lvl w:ilvl="7" w:tplc="CB5E80D2" w:tentative="1">
      <w:start w:val="1"/>
      <w:numFmt w:val="lowerLetter"/>
      <w:lvlText w:val="%8."/>
      <w:lvlJc w:val="left"/>
      <w:pPr>
        <w:ind w:left="5400" w:hanging="360"/>
      </w:pPr>
    </w:lvl>
    <w:lvl w:ilvl="8" w:tplc="5730545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F48D13C">
      <w:start w:val="1"/>
      <w:numFmt w:val="decimal"/>
      <w:lvlText w:val="%1."/>
      <w:lvlJc w:val="left"/>
      <w:pPr>
        <w:ind w:left="360" w:hanging="360"/>
      </w:pPr>
      <w:rPr>
        <w:rFonts w:hint="default"/>
      </w:rPr>
    </w:lvl>
    <w:lvl w:ilvl="1" w:tplc="786EA058" w:tentative="1">
      <w:start w:val="1"/>
      <w:numFmt w:val="lowerLetter"/>
      <w:lvlText w:val="%2."/>
      <w:lvlJc w:val="left"/>
      <w:pPr>
        <w:ind w:left="1080" w:hanging="360"/>
      </w:pPr>
    </w:lvl>
    <w:lvl w:ilvl="2" w:tplc="C8D643BE" w:tentative="1">
      <w:start w:val="1"/>
      <w:numFmt w:val="lowerRoman"/>
      <w:lvlText w:val="%3."/>
      <w:lvlJc w:val="right"/>
      <w:pPr>
        <w:ind w:left="1800" w:hanging="180"/>
      </w:pPr>
    </w:lvl>
    <w:lvl w:ilvl="3" w:tplc="227AE2E0" w:tentative="1">
      <w:start w:val="1"/>
      <w:numFmt w:val="decimal"/>
      <w:lvlText w:val="%4."/>
      <w:lvlJc w:val="left"/>
      <w:pPr>
        <w:ind w:left="2520" w:hanging="360"/>
      </w:pPr>
    </w:lvl>
    <w:lvl w:ilvl="4" w:tplc="53D4716A" w:tentative="1">
      <w:start w:val="1"/>
      <w:numFmt w:val="lowerLetter"/>
      <w:lvlText w:val="%5."/>
      <w:lvlJc w:val="left"/>
      <w:pPr>
        <w:ind w:left="3240" w:hanging="360"/>
      </w:pPr>
    </w:lvl>
    <w:lvl w:ilvl="5" w:tplc="6D667006" w:tentative="1">
      <w:start w:val="1"/>
      <w:numFmt w:val="lowerRoman"/>
      <w:lvlText w:val="%6."/>
      <w:lvlJc w:val="right"/>
      <w:pPr>
        <w:ind w:left="3960" w:hanging="180"/>
      </w:pPr>
    </w:lvl>
    <w:lvl w:ilvl="6" w:tplc="1FECE718" w:tentative="1">
      <w:start w:val="1"/>
      <w:numFmt w:val="decimal"/>
      <w:lvlText w:val="%7."/>
      <w:lvlJc w:val="left"/>
      <w:pPr>
        <w:ind w:left="4680" w:hanging="360"/>
      </w:pPr>
    </w:lvl>
    <w:lvl w:ilvl="7" w:tplc="0F74292E" w:tentative="1">
      <w:start w:val="1"/>
      <w:numFmt w:val="lowerLetter"/>
      <w:lvlText w:val="%8."/>
      <w:lvlJc w:val="left"/>
      <w:pPr>
        <w:ind w:left="5400" w:hanging="360"/>
      </w:pPr>
    </w:lvl>
    <w:lvl w:ilvl="8" w:tplc="20D2901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31A057C">
      <w:start w:val="1"/>
      <w:numFmt w:val="decimal"/>
      <w:lvlText w:val="%1."/>
      <w:lvlJc w:val="left"/>
      <w:pPr>
        <w:ind w:left="360" w:hanging="360"/>
      </w:pPr>
      <w:rPr>
        <w:rFonts w:hint="default"/>
      </w:rPr>
    </w:lvl>
    <w:lvl w:ilvl="1" w:tplc="C016C68A" w:tentative="1">
      <w:start w:val="1"/>
      <w:numFmt w:val="lowerLetter"/>
      <w:lvlText w:val="%2."/>
      <w:lvlJc w:val="left"/>
      <w:pPr>
        <w:ind w:left="1080" w:hanging="360"/>
      </w:pPr>
    </w:lvl>
    <w:lvl w:ilvl="2" w:tplc="19948FD0" w:tentative="1">
      <w:start w:val="1"/>
      <w:numFmt w:val="lowerRoman"/>
      <w:lvlText w:val="%3."/>
      <w:lvlJc w:val="right"/>
      <w:pPr>
        <w:ind w:left="1800" w:hanging="180"/>
      </w:pPr>
    </w:lvl>
    <w:lvl w:ilvl="3" w:tplc="CC22E184" w:tentative="1">
      <w:start w:val="1"/>
      <w:numFmt w:val="decimal"/>
      <w:lvlText w:val="%4."/>
      <w:lvlJc w:val="left"/>
      <w:pPr>
        <w:ind w:left="2520" w:hanging="360"/>
      </w:pPr>
    </w:lvl>
    <w:lvl w:ilvl="4" w:tplc="08DAE1C6" w:tentative="1">
      <w:start w:val="1"/>
      <w:numFmt w:val="lowerLetter"/>
      <w:lvlText w:val="%5."/>
      <w:lvlJc w:val="left"/>
      <w:pPr>
        <w:ind w:left="3240" w:hanging="360"/>
      </w:pPr>
    </w:lvl>
    <w:lvl w:ilvl="5" w:tplc="06AEC318" w:tentative="1">
      <w:start w:val="1"/>
      <w:numFmt w:val="lowerRoman"/>
      <w:lvlText w:val="%6."/>
      <w:lvlJc w:val="right"/>
      <w:pPr>
        <w:ind w:left="3960" w:hanging="180"/>
      </w:pPr>
    </w:lvl>
    <w:lvl w:ilvl="6" w:tplc="F2C65086" w:tentative="1">
      <w:start w:val="1"/>
      <w:numFmt w:val="decimal"/>
      <w:lvlText w:val="%7."/>
      <w:lvlJc w:val="left"/>
      <w:pPr>
        <w:ind w:left="4680" w:hanging="360"/>
      </w:pPr>
    </w:lvl>
    <w:lvl w:ilvl="7" w:tplc="B71AED5C" w:tentative="1">
      <w:start w:val="1"/>
      <w:numFmt w:val="lowerLetter"/>
      <w:lvlText w:val="%8."/>
      <w:lvlJc w:val="left"/>
      <w:pPr>
        <w:ind w:left="5400" w:hanging="360"/>
      </w:pPr>
    </w:lvl>
    <w:lvl w:ilvl="8" w:tplc="A464196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D3E6644">
      <w:start w:val="1"/>
      <w:numFmt w:val="lowerRoman"/>
      <w:lvlText w:val="(%1)"/>
      <w:lvlJc w:val="left"/>
      <w:pPr>
        <w:ind w:left="1080" w:hanging="720"/>
      </w:pPr>
      <w:rPr>
        <w:rFonts w:hint="default"/>
        <w:b w:val="0"/>
      </w:rPr>
    </w:lvl>
    <w:lvl w:ilvl="1" w:tplc="BB1225BE" w:tentative="1">
      <w:start w:val="1"/>
      <w:numFmt w:val="lowerLetter"/>
      <w:lvlText w:val="%2."/>
      <w:lvlJc w:val="left"/>
      <w:pPr>
        <w:ind w:left="1440" w:hanging="360"/>
      </w:pPr>
    </w:lvl>
    <w:lvl w:ilvl="2" w:tplc="638EC6D4" w:tentative="1">
      <w:start w:val="1"/>
      <w:numFmt w:val="lowerRoman"/>
      <w:lvlText w:val="%3."/>
      <w:lvlJc w:val="right"/>
      <w:pPr>
        <w:ind w:left="2160" w:hanging="180"/>
      </w:pPr>
    </w:lvl>
    <w:lvl w:ilvl="3" w:tplc="3B8AAAFC" w:tentative="1">
      <w:start w:val="1"/>
      <w:numFmt w:val="decimal"/>
      <w:lvlText w:val="%4."/>
      <w:lvlJc w:val="left"/>
      <w:pPr>
        <w:ind w:left="2880" w:hanging="360"/>
      </w:pPr>
    </w:lvl>
    <w:lvl w:ilvl="4" w:tplc="2FBCB84A" w:tentative="1">
      <w:start w:val="1"/>
      <w:numFmt w:val="lowerLetter"/>
      <w:lvlText w:val="%5."/>
      <w:lvlJc w:val="left"/>
      <w:pPr>
        <w:ind w:left="3600" w:hanging="360"/>
      </w:pPr>
    </w:lvl>
    <w:lvl w:ilvl="5" w:tplc="91D06A2A" w:tentative="1">
      <w:start w:val="1"/>
      <w:numFmt w:val="lowerRoman"/>
      <w:lvlText w:val="%6."/>
      <w:lvlJc w:val="right"/>
      <w:pPr>
        <w:ind w:left="4320" w:hanging="180"/>
      </w:pPr>
    </w:lvl>
    <w:lvl w:ilvl="6" w:tplc="550AC9FE" w:tentative="1">
      <w:start w:val="1"/>
      <w:numFmt w:val="decimal"/>
      <w:lvlText w:val="%7."/>
      <w:lvlJc w:val="left"/>
      <w:pPr>
        <w:ind w:left="5040" w:hanging="360"/>
      </w:pPr>
    </w:lvl>
    <w:lvl w:ilvl="7" w:tplc="C2909EA8" w:tentative="1">
      <w:start w:val="1"/>
      <w:numFmt w:val="lowerLetter"/>
      <w:lvlText w:val="%8."/>
      <w:lvlJc w:val="left"/>
      <w:pPr>
        <w:ind w:left="5760" w:hanging="360"/>
      </w:pPr>
    </w:lvl>
    <w:lvl w:ilvl="8" w:tplc="0FF69D4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A405030">
      <w:start w:val="1"/>
      <w:numFmt w:val="lowerRoman"/>
      <w:lvlText w:val="(%1)"/>
      <w:lvlJc w:val="left"/>
      <w:pPr>
        <w:ind w:left="1080" w:hanging="720"/>
      </w:pPr>
      <w:rPr>
        <w:rFonts w:hint="default"/>
      </w:rPr>
    </w:lvl>
    <w:lvl w:ilvl="1" w:tplc="B4C8CA18" w:tentative="1">
      <w:start w:val="1"/>
      <w:numFmt w:val="lowerLetter"/>
      <w:lvlText w:val="%2."/>
      <w:lvlJc w:val="left"/>
      <w:pPr>
        <w:ind w:left="1440" w:hanging="360"/>
      </w:pPr>
    </w:lvl>
    <w:lvl w:ilvl="2" w:tplc="93D6EB1A" w:tentative="1">
      <w:start w:val="1"/>
      <w:numFmt w:val="lowerRoman"/>
      <w:lvlText w:val="%3."/>
      <w:lvlJc w:val="right"/>
      <w:pPr>
        <w:ind w:left="2160" w:hanging="180"/>
      </w:pPr>
    </w:lvl>
    <w:lvl w:ilvl="3" w:tplc="003C50F0" w:tentative="1">
      <w:start w:val="1"/>
      <w:numFmt w:val="decimal"/>
      <w:lvlText w:val="%4."/>
      <w:lvlJc w:val="left"/>
      <w:pPr>
        <w:ind w:left="2880" w:hanging="360"/>
      </w:pPr>
    </w:lvl>
    <w:lvl w:ilvl="4" w:tplc="9B7EB136" w:tentative="1">
      <w:start w:val="1"/>
      <w:numFmt w:val="lowerLetter"/>
      <w:lvlText w:val="%5."/>
      <w:lvlJc w:val="left"/>
      <w:pPr>
        <w:ind w:left="3600" w:hanging="360"/>
      </w:pPr>
    </w:lvl>
    <w:lvl w:ilvl="5" w:tplc="132E3FC4" w:tentative="1">
      <w:start w:val="1"/>
      <w:numFmt w:val="lowerRoman"/>
      <w:lvlText w:val="%6."/>
      <w:lvlJc w:val="right"/>
      <w:pPr>
        <w:ind w:left="4320" w:hanging="180"/>
      </w:pPr>
    </w:lvl>
    <w:lvl w:ilvl="6" w:tplc="9C8AE8D2" w:tentative="1">
      <w:start w:val="1"/>
      <w:numFmt w:val="decimal"/>
      <w:lvlText w:val="%7."/>
      <w:lvlJc w:val="left"/>
      <w:pPr>
        <w:ind w:left="5040" w:hanging="360"/>
      </w:pPr>
    </w:lvl>
    <w:lvl w:ilvl="7" w:tplc="6F800A44" w:tentative="1">
      <w:start w:val="1"/>
      <w:numFmt w:val="lowerLetter"/>
      <w:lvlText w:val="%8."/>
      <w:lvlJc w:val="left"/>
      <w:pPr>
        <w:ind w:left="5760" w:hanging="360"/>
      </w:pPr>
    </w:lvl>
    <w:lvl w:ilvl="8" w:tplc="1BE69D6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12687BC">
      <w:start w:val="1"/>
      <w:numFmt w:val="bullet"/>
      <w:pStyle w:val="ListBullet"/>
      <w:lvlText w:val=""/>
      <w:lvlJc w:val="left"/>
      <w:pPr>
        <w:ind w:left="720" w:hanging="360"/>
      </w:pPr>
      <w:rPr>
        <w:rFonts w:ascii="Symbol" w:hAnsi="Symbol" w:hint="default"/>
      </w:rPr>
    </w:lvl>
    <w:lvl w:ilvl="1" w:tplc="D5128EF0">
      <w:start w:val="1"/>
      <w:numFmt w:val="bullet"/>
      <w:pStyle w:val="ListBullet2"/>
      <w:lvlText w:val="o"/>
      <w:lvlJc w:val="left"/>
      <w:pPr>
        <w:ind w:left="1440" w:hanging="360"/>
      </w:pPr>
      <w:rPr>
        <w:rFonts w:ascii="Courier New" w:hAnsi="Courier New" w:cs="Courier New" w:hint="default"/>
      </w:rPr>
    </w:lvl>
    <w:lvl w:ilvl="2" w:tplc="04327116">
      <w:start w:val="1"/>
      <w:numFmt w:val="bullet"/>
      <w:lvlText w:val=""/>
      <w:lvlJc w:val="left"/>
      <w:pPr>
        <w:ind w:left="2160" w:hanging="360"/>
      </w:pPr>
      <w:rPr>
        <w:rFonts w:ascii="Wingdings" w:hAnsi="Wingdings" w:hint="default"/>
      </w:rPr>
    </w:lvl>
    <w:lvl w:ilvl="3" w:tplc="D4902862">
      <w:start w:val="1"/>
      <w:numFmt w:val="bullet"/>
      <w:lvlText w:val=""/>
      <w:lvlJc w:val="left"/>
      <w:pPr>
        <w:ind w:left="2880" w:hanging="360"/>
      </w:pPr>
      <w:rPr>
        <w:rFonts w:ascii="Symbol" w:hAnsi="Symbol" w:hint="default"/>
      </w:rPr>
    </w:lvl>
    <w:lvl w:ilvl="4" w:tplc="8ABCC942">
      <w:start w:val="1"/>
      <w:numFmt w:val="bullet"/>
      <w:lvlText w:val="o"/>
      <w:lvlJc w:val="left"/>
      <w:pPr>
        <w:ind w:left="3600" w:hanging="360"/>
      </w:pPr>
      <w:rPr>
        <w:rFonts w:ascii="Courier New" w:hAnsi="Courier New" w:cs="Courier New" w:hint="default"/>
      </w:rPr>
    </w:lvl>
    <w:lvl w:ilvl="5" w:tplc="89BA042C">
      <w:start w:val="1"/>
      <w:numFmt w:val="bullet"/>
      <w:pStyle w:val="ListBullet3"/>
      <w:lvlText w:val=""/>
      <w:lvlJc w:val="left"/>
      <w:pPr>
        <w:ind w:left="4320" w:hanging="360"/>
      </w:pPr>
      <w:rPr>
        <w:rFonts w:ascii="Wingdings" w:hAnsi="Wingdings" w:hint="default"/>
      </w:rPr>
    </w:lvl>
    <w:lvl w:ilvl="6" w:tplc="8E32B6B4">
      <w:start w:val="1"/>
      <w:numFmt w:val="bullet"/>
      <w:lvlText w:val=""/>
      <w:lvlJc w:val="left"/>
      <w:pPr>
        <w:ind w:left="5040" w:hanging="360"/>
      </w:pPr>
      <w:rPr>
        <w:rFonts w:ascii="Symbol" w:hAnsi="Symbol" w:hint="default"/>
      </w:rPr>
    </w:lvl>
    <w:lvl w:ilvl="7" w:tplc="A5E0EA4C">
      <w:start w:val="1"/>
      <w:numFmt w:val="bullet"/>
      <w:lvlText w:val="o"/>
      <w:lvlJc w:val="left"/>
      <w:pPr>
        <w:ind w:left="5760" w:hanging="360"/>
      </w:pPr>
      <w:rPr>
        <w:rFonts w:ascii="Courier New" w:hAnsi="Courier New" w:cs="Courier New" w:hint="default"/>
      </w:rPr>
    </w:lvl>
    <w:lvl w:ilvl="8" w:tplc="FFFAB46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B74E1EE">
      <w:start w:val="1"/>
      <w:numFmt w:val="bullet"/>
      <w:lvlText w:val=""/>
      <w:lvlJc w:val="left"/>
      <w:pPr>
        <w:ind w:left="360" w:hanging="360"/>
      </w:pPr>
      <w:rPr>
        <w:rFonts w:ascii="Symbol" w:hAnsi="Symbol" w:hint="default"/>
      </w:rPr>
    </w:lvl>
    <w:lvl w:ilvl="1" w:tplc="E5C2EA9C" w:tentative="1">
      <w:start w:val="1"/>
      <w:numFmt w:val="bullet"/>
      <w:lvlText w:val="o"/>
      <w:lvlJc w:val="left"/>
      <w:pPr>
        <w:ind w:left="1080" w:hanging="360"/>
      </w:pPr>
      <w:rPr>
        <w:rFonts w:ascii="Courier New" w:hAnsi="Courier New" w:cs="Courier New" w:hint="default"/>
      </w:rPr>
    </w:lvl>
    <w:lvl w:ilvl="2" w:tplc="20CA3694" w:tentative="1">
      <w:start w:val="1"/>
      <w:numFmt w:val="bullet"/>
      <w:lvlText w:val=""/>
      <w:lvlJc w:val="left"/>
      <w:pPr>
        <w:ind w:left="1800" w:hanging="360"/>
      </w:pPr>
      <w:rPr>
        <w:rFonts w:ascii="Wingdings" w:hAnsi="Wingdings" w:hint="default"/>
      </w:rPr>
    </w:lvl>
    <w:lvl w:ilvl="3" w:tplc="227C5546" w:tentative="1">
      <w:start w:val="1"/>
      <w:numFmt w:val="bullet"/>
      <w:lvlText w:val=""/>
      <w:lvlJc w:val="left"/>
      <w:pPr>
        <w:ind w:left="2520" w:hanging="360"/>
      </w:pPr>
      <w:rPr>
        <w:rFonts w:ascii="Symbol" w:hAnsi="Symbol" w:hint="default"/>
      </w:rPr>
    </w:lvl>
    <w:lvl w:ilvl="4" w:tplc="C4744B1A" w:tentative="1">
      <w:start w:val="1"/>
      <w:numFmt w:val="bullet"/>
      <w:lvlText w:val="o"/>
      <w:lvlJc w:val="left"/>
      <w:pPr>
        <w:ind w:left="3240" w:hanging="360"/>
      </w:pPr>
      <w:rPr>
        <w:rFonts w:ascii="Courier New" w:hAnsi="Courier New" w:cs="Courier New" w:hint="default"/>
      </w:rPr>
    </w:lvl>
    <w:lvl w:ilvl="5" w:tplc="779AE4BA" w:tentative="1">
      <w:start w:val="1"/>
      <w:numFmt w:val="bullet"/>
      <w:lvlText w:val=""/>
      <w:lvlJc w:val="left"/>
      <w:pPr>
        <w:ind w:left="3960" w:hanging="360"/>
      </w:pPr>
      <w:rPr>
        <w:rFonts w:ascii="Wingdings" w:hAnsi="Wingdings" w:hint="default"/>
      </w:rPr>
    </w:lvl>
    <w:lvl w:ilvl="6" w:tplc="3EBC4348" w:tentative="1">
      <w:start w:val="1"/>
      <w:numFmt w:val="bullet"/>
      <w:lvlText w:val=""/>
      <w:lvlJc w:val="left"/>
      <w:pPr>
        <w:ind w:left="4680" w:hanging="360"/>
      </w:pPr>
      <w:rPr>
        <w:rFonts w:ascii="Symbol" w:hAnsi="Symbol" w:hint="default"/>
      </w:rPr>
    </w:lvl>
    <w:lvl w:ilvl="7" w:tplc="6EC2917A" w:tentative="1">
      <w:start w:val="1"/>
      <w:numFmt w:val="bullet"/>
      <w:lvlText w:val="o"/>
      <w:lvlJc w:val="left"/>
      <w:pPr>
        <w:ind w:left="5400" w:hanging="360"/>
      </w:pPr>
      <w:rPr>
        <w:rFonts w:ascii="Courier New" w:hAnsi="Courier New" w:cs="Courier New" w:hint="default"/>
      </w:rPr>
    </w:lvl>
    <w:lvl w:ilvl="8" w:tplc="7E32EA9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7BEA760">
      <w:start w:val="1"/>
      <w:numFmt w:val="lowerRoman"/>
      <w:lvlText w:val="(%1)"/>
      <w:lvlJc w:val="left"/>
      <w:pPr>
        <w:ind w:left="1080" w:hanging="720"/>
      </w:pPr>
      <w:rPr>
        <w:rFonts w:hint="default"/>
      </w:rPr>
    </w:lvl>
    <w:lvl w:ilvl="1" w:tplc="A2763C30" w:tentative="1">
      <w:start w:val="1"/>
      <w:numFmt w:val="lowerLetter"/>
      <w:lvlText w:val="%2."/>
      <w:lvlJc w:val="left"/>
      <w:pPr>
        <w:ind w:left="1440" w:hanging="360"/>
      </w:pPr>
    </w:lvl>
    <w:lvl w:ilvl="2" w:tplc="4F0C0B14" w:tentative="1">
      <w:start w:val="1"/>
      <w:numFmt w:val="lowerRoman"/>
      <w:lvlText w:val="%3."/>
      <w:lvlJc w:val="right"/>
      <w:pPr>
        <w:ind w:left="2160" w:hanging="180"/>
      </w:pPr>
    </w:lvl>
    <w:lvl w:ilvl="3" w:tplc="7DCEC338" w:tentative="1">
      <w:start w:val="1"/>
      <w:numFmt w:val="decimal"/>
      <w:lvlText w:val="%4."/>
      <w:lvlJc w:val="left"/>
      <w:pPr>
        <w:ind w:left="2880" w:hanging="360"/>
      </w:pPr>
    </w:lvl>
    <w:lvl w:ilvl="4" w:tplc="BA307DDE" w:tentative="1">
      <w:start w:val="1"/>
      <w:numFmt w:val="lowerLetter"/>
      <w:lvlText w:val="%5."/>
      <w:lvlJc w:val="left"/>
      <w:pPr>
        <w:ind w:left="3600" w:hanging="360"/>
      </w:pPr>
    </w:lvl>
    <w:lvl w:ilvl="5" w:tplc="284EAACE" w:tentative="1">
      <w:start w:val="1"/>
      <w:numFmt w:val="lowerRoman"/>
      <w:lvlText w:val="%6."/>
      <w:lvlJc w:val="right"/>
      <w:pPr>
        <w:ind w:left="4320" w:hanging="180"/>
      </w:pPr>
    </w:lvl>
    <w:lvl w:ilvl="6" w:tplc="420654A8" w:tentative="1">
      <w:start w:val="1"/>
      <w:numFmt w:val="decimal"/>
      <w:lvlText w:val="%7."/>
      <w:lvlJc w:val="left"/>
      <w:pPr>
        <w:ind w:left="5040" w:hanging="360"/>
      </w:pPr>
    </w:lvl>
    <w:lvl w:ilvl="7" w:tplc="0CDE005C" w:tentative="1">
      <w:start w:val="1"/>
      <w:numFmt w:val="lowerLetter"/>
      <w:lvlText w:val="%8."/>
      <w:lvlJc w:val="left"/>
      <w:pPr>
        <w:ind w:left="5760" w:hanging="360"/>
      </w:pPr>
    </w:lvl>
    <w:lvl w:ilvl="8" w:tplc="1BDE590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69828C2">
      <w:start w:val="1"/>
      <w:numFmt w:val="lowerRoman"/>
      <w:lvlText w:val="(%1)"/>
      <w:lvlJc w:val="left"/>
      <w:pPr>
        <w:ind w:left="1080" w:hanging="720"/>
      </w:pPr>
      <w:rPr>
        <w:rFonts w:hint="default"/>
      </w:rPr>
    </w:lvl>
    <w:lvl w:ilvl="1" w:tplc="ED56942C" w:tentative="1">
      <w:start w:val="1"/>
      <w:numFmt w:val="lowerLetter"/>
      <w:lvlText w:val="%2."/>
      <w:lvlJc w:val="left"/>
      <w:pPr>
        <w:ind w:left="1440" w:hanging="360"/>
      </w:pPr>
    </w:lvl>
    <w:lvl w:ilvl="2" w:tplc="06F403CA" w:tentative="1">
      <w:start w:val="1"/>
      <w:numFmt w:val="lowerRoman"/>
      <w:lvlText w:val="%3."/>
      <w:lvlJc w:val="right"/>
      <w:pPr>
        <w:ind w:left="2160" w:hanging="180"/>
      </w:pPr>
    </w:lvl>
    <w:lvl w:ilvl="3" w:tplc="9AF4F49A" w:tentative="1">
      <w:start w:val="1"/>
      <w:numFmt w:val="decimal"/>
      <w:lvlText w:val="%4."/>
      <w:lvlJc w:val="left"/>
      <w:pPr>
        <w:ind w:left="2880" w:hanging="360"/>
      </w:pPr>
    </w:lvl>
    <w:lvl w:ilvl="4" w:tplc="3DA08FCC" w:tentative="1">
      <w:start w:val="1"/>
      <w:numFmt w:val="lowerLetter"/>
      <w:lvlText w:val="%5."/>
      <w:lvlJc w:val="left"/>
      <w:pPr>
        <w:ind w:left="3600" w:hanging="360"/>
      </w:pPr>
    </w:lvl>
    <w:lvl w:ilvl="5" w:tplc="3002387E" w:tentative="1">
      <w:start w:val="1"/>
      <w:numFmt w:val="lowerRoman"/>
      <w:lvlText w:val="%6."/>
      <w:lvlJc w:val="right"/>
      <w:pPr>
        <w:ind w:left="4320" w:hanging="180"/>
      </w:pPr>
    </w:lvl>
    <w:lvl w:ilvl="6" w:tplc="BFB621B4" w:tentative="1">
      <w:start w:val="1"/>
      <w:numFmt w:val="decimal"/>
      <w:lvlText w:val="%7."/>
      <w:lvlJc w:val="left"/>
      <w:pPr>
        <w:ind w:left="5040" w:hanging="360"/>
      </w:pPr>
    </w:lvl>
    <w:lvl w:ilvl="7" w:tplc="56626C9A" w:tentative="1">
      <w:start w:val="1"/>
      <w:numFmt w:val="lowerLetter"/>
      <w:lvlText w:val="%8."/>
      <w:lvlJc w:val="left"/>
      <w:pPr>
        <w:ind w:left="5760" w:hanging="360"/>
      </w:pPr>
    </w:lvl>
    <w:lvl w:ilvl="8" w:tplc="EA9E4C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638804C">
      <w:start w:val="1"/>
      <w:numFmt w:val="lowerRoman"/>
      <w:lvlText w:val="(%1)"/>
      <w:lvlJc w:val="left"/>
      <w:pPr>
        <w:ind w:left="1080" w:hanging="720"/>
      </w:pPr>
      <w:rPr>
        <w:rFonts w:hint="default"/>
        <w:b w:val="0"/>
      </w:rPr>
    </w:lvl>
    <w:lvl w:ilvl="1" w:tplc="8B385C02" w:tentative="1">
      <w:start w:val="1"/>
      <w:numFmt w:val="lowerLetter"/>
      <w:lvlText w:val="%2."/>
      <w:lvlJc w:val="left"/>
      <w:pPr>
        <w:ind w:left="1440" w:hanging="360"/>
      </w:pPr>
    </w:lvl>
    <w:lvl w:ilvl="2" w:tplc="1F2051DE" w:tentative="1">
      <w:start w:val="1"/>
      <w:numFmt w:val="lowerRoman"/>
      <w:lvlText w:val="%3."/>
      <w:lvlJc w:val="right"/>
      <w:pPr>
        <w:ind w:left="2160" w:hanging="180"/>
      </w:pPr>
    </w:lvl>
    <w:lvl w:ilvl="3" w:tplc="0B5C29B0" w:tentative="1">
      <w:start w:val="1"/>
      <w:numFmt w:val="decimal"/>
      <w:lvlText w:val="%4."/>
      <w:lvlJc w:val="left"/>
      <w:pPr>
        <w:ind w:left="2880" w:hanging="360"/>
      </w:pPr>
    </w:lvl>
    <w:lvl w:ilvl="4" w:tplc="A5A079E2" w:tentative="1">
      <w:start w:val="1"/>
      <w:numFmt w:val="lowerLetter"/>
      <w:lvlText w:val="%5."/>
      <w:lvlJc w:val="left"/>
      <w:pPr>
        <w:ind w:left="3600" w:hanging="360"/>
      </w:pPr>
    </w:lvl>
    <w:lvl w:ilvl="5" w:tplc="53764366" w:tentative="1">
      <w:start w:val="1"/>
      <w:numFmt w:val="lowerRoman"/>
      <w:lvlText w:val="%6."/>
      <w:lvlJc w:val="right"/>
      <w:pPr>
        <w:ind w:left="4320" w:hanging="180"/>
      </w:pPr>
    </w:lvl>
    <w:lvl w:ilvl="6" w:tplc="EBAA73E8" w:tentative="1">
      <w:start w:val="1"/>
      <w:numFmt w:val="decimal"/>
      <w:lvlText w:val="%7."/>
      <w:lvlJc w:val="left"/>
      <w:pPr>
        <w:ind w:left="5040" w:hanging="360"/>
      </w:pPr>
    </w:lvl>
    <w:lvl w:ilvl="7" w:tplc="08505DD0" w:tentative="1">
      <w:start w:val="1"/>
      <w:numFmt w:val="lowerLetter"/>
      <w:lvlText w:val="%8."/>
      <w:lvlJc w:val="left"/>
      <w:pPr>
        <w:ind w:left="5760" w:hanging="360"/>
      </w:pPr>
    </w:lvl>
    <w:lvl w:ilvl="8" w:tplc="68309A0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D3A3912">
      <w:start w:val="1"/>
      <w:numFmt w:val="lowerRoman"/>
      <w:lvlText w:val="(%1)"/>
      <w:lvlJc w:val="left"/>
      <w:pPr>
        <w:ind w:left="1080" w:hanging="720"/>
      </w:pPr>
      <w:rPr>
        <w:rFonts w:hint="default"/>
        <w:b w:val="0"/>
      </w:rPr>
    </w:lvl>
    <w:lvl w:ilvl="1" w:tplc="EA460FF0" w:tentative="1">
      <w:start w:val="1"/>
      <w:numFmt w:val="lowerLetter"/>
      <w:lvlText w:val="%2."/>
      <w:lvlJc w:val="left"/>
      <w:pPr>
        <w:ind w:left="1440" w:hanging="360"/>
      </w:pPr>
    </w:lvl>
    <w:lvl w:ilvl="2" w:tplc="B69C2944" w:tentative="1">
      <w:start w:val="1"/>
      <w:numFmt w:val="lowerRoman"/>
      <w:lvlText w:val="%3."/>
      <w:lvlJc w:val="right"/>
      <w:pPr>
        <w:ind w:left="2160" w:hanging="180"/>
      </w:pPr>
    </w:lvl>
    <w:lvl w:ilvl="3" w:tplc="64A2132C" w:tentative="1">
      <w:start w:val="1"/>
      <w:numFmt w:val="decimal"/>
      <w:lvlText w:val="%4."/>
      <w:lvlJc w:val="left"/>
      <w:pPr>
        <w:ind w:left="2880" w:hanging="360"/>
      </w:pPr>
    </w:lvl>
    <w:lvl w:ilvl="4" w:tplc="C15C9D0C" w:tentative="1">
      <w:start w:val="1"/>
      <w:numFmt w:val="lowerLetter"/>
      <w:lvlText w:val="%5."/>
      <w:lvlJc w:val="left"/>
      <w:pPr>
        <w:ind w:left="3600" w:hanging="360"/>
      </w:pPr>
    </w:lvl>
    <w:lvl w:ilvl="5" w:tplc="66369CBA" w:tentative="1">
      <w:start w:val="1"/>
      <w:numFmt w:val="lowerRoman"/>
      <w:lvlText w:val="%6."/>
      <w:lvlJc w:val="right"/>
      <w:pPr>
        <w:ind w:left="4320" w:hanging="180"/>
      </w:pPr>
    </w:lvl>
    <w:lvl w:ilvl="6" w:tplc="FA58BAF0" w:tentative="1">
      <w:start w:val="1"/>
      <w:numFmt w:val="decimal"/>
      <w:lvlText w:val="%7."/>
      <w:lvlJc w:val="left"/>
      <w:pPr>
        <w:ind w:left="5040" w:hanging="360"/>
      </w:pPr>
    </w:lvl>
    <w:lvl w:ilvl="7" w:tplc="FC920024" w:tentative="1">
      <w:start w:val="1"/>
      <w:numFmt w:val="lowerLetter"/>
      <w:lvlText w:val="%8."/>
      <w:lvlJc w:val="left"/>
      <w:pPr>
        <w:ind w:left="5760" w:hanging="360"/>
      </w:pPr>
    </w:lvl>
    <w:lvl w:ilvl="8" w:tplc="D994B29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E360028">
      <w:start w:val="1"/>
      <w:numFmt w:val="decimal"/>
      <w:lvlText w:val="%1."/>
      <w:lvlJc w:val="left"/>
      <w:pPr>
        <w:ind w:left="360" w:hanging="360"/>
      </w:pPr>
      <w:rPr>
        <w:rFonts w:hint="default"/>
      </w:rPr>
    </w:lvl>
    <w:lvl w:ilvl="1" w:tplc="4E5A2066" w:tentative="1">
      <w:start w:val="1"/>
      <w:numFmt w:val="lowerLetter"/>
      <w:lvlText w:val="%2."/>
      <w:lvlJc w:val="left"/>
      <w:pPr>
        <w:ind w:left="1080" w:hanging="360"/>
      </w:pPr>
    </w:lvl>
    <w:lvl w:ilvl="2" w:tplc="6A5CBA7C" w:tentative="1">
      <w:start w:val="1"/>
      <w:numFmt w:val="lowerRoman"/>
      <w:lvlText w:val="%3."/>
      <w:lvlJc w:val="right"/>
      <w:pPr>
        <w:ind w:left="1800" w:hanging="180"/>
      </w:pPr>
    </w:lvl>
    <w:lvl w:ilvl="3" w:tplc="98A451AA" w:tentative="1">
      <w:start w:val="1"/>
      <w:numFmt w:val="decimal"/>
      <w:lvlText w:val="%4."/>
      <w:lvlJc w:val="left"/>
      <w:pPr>
        <w:ind w:left="2520" w:hanging="360"/>
      </w:pPr>
    </w:lvl>
    <w:lvl w:ilvl="4" w:tplc="685C0E70" w:tentative="1">
      <w:start w:val="1"/>
      <w:numFmt w:val="lowerLetter"/>
      <w:lvlText w:val="%5."/>
      <w:lvlJc w:val="left"/>
      <w:pPr>
        <w:ind w:left="3240" w:hanging="360"/>
      </w:pPr>
    </w:lvl>
    <w:lvl w:ilvl="5" w:tplc="31782D5A" w:tentative="1">
      <w:start w:val="1"/>
      <w:numFmt w:val="lowerRoman"/>
      <w:lvlText w:val="%6."/>
      <w:lvlJc w:val="right"/>
      <w:pPr>
        <w:ind w:left="3960" w:hanging="180"/>
      </w:pPr>
    </w:lvl>
    <w:lvl w:ilvl="6" w:tplc="36B87A5E" w:tentative="1">
      <w:start w:val="1"/>
      <w:numFmt w:val="decimal"/>
      <w:lvlText w:val="%7."/>
      <w:lvlJc w:val="left"/>
      <w:pPr>
        <w:ind w:left="4680" w:hanging="360"/>
      </w:pPr>
    </w:lvl>
    <w:lvl w:ilvl="7" w:tplc="0C28A8E0" w:tentative="1">
      <w:start w:val="1"/>
      <w:numFmt w:val="lowerLetter"/>
      <w:lvlText w:val="%8."/>
      <w:lvlJc w:val="left"/>
      <w:pPr>
        <w:ind w:left="5400" w:hanging="360"/>
      </w:pPr>
    </w:lvl>
    <w:lvl w:ilvl="8" w:tplc="3A22BC8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5660A1A">
      <w:start w:val="1"/>
      <w:numFmt w:val="lowerRoman"/>
      <w:lvlText w:val="(%1)"/>
      <w:lvlJc w:val="left"/>
      <w:pPr>
        <w:ind w:left="1080" w:hanging="720"/>
      </w:pPr>
      <w:rPr>
        <w:rFonts w:hint="default"/>
      </w:rPr>
    </w:lvl>
    <w:lvl w:ilvl="1" w:tplc="CBEA8BE4" w:tentative="1">
      <w:start w:val="1"/>
      <w:numFmt w:val="lowerLetter"/>
      <w:lvlText w:val="%2."/>
      <w:lvlJc w:val="left"/>
      <w:pPr>
        <w:ind w:left="1440" w:hanging="360"/>
      </w:pPr>
    </w:lvl>
    <w:lvl w:ilvl="2" w:tplc="3614F844" w:tentative="1">
      <w:start w:val="1"/>
      <w:numFmt w:val="lowerRoman"/>
      <w:lvlText w:val="%3."/>
      <w:lvlJc w:val="right"/>
      <w:pPr>
        <w:ind w:left="2160" w:hanging="180"/>
      </w:pPr>
    </w:lvl>
    <w:lvl w:ilvl="3" w:tplc="FA1CAA84" w:tentative="1">
      <w:start w:val="1"/>
      <w:numFmt w:val="decimal"/>
      <w:lvlText w:val="%4."/>
      <w:lvlJc w:val="left"/>
      <w:pPr>
        <w:ind w:left="2880" w:hanging="360"/>
      </w:pPr>
    </w:lvl>
    <w:lvl w:ilvl="4" w:tplc="FFAC2A3C" w:tentative="1">
      <w:start w:val="1"/>
      <w:numFmt w:val="lowerLetter"/>
      <w:lvlText w:val="%5."/>
      <w:lvlJc w:val="left"/>
      <w:pPr>
        <w:ind w:left="3600" w:hanging="360"/>
      </w:pPr>
    </w:lvl>
    <w:lvl w:ilvl="5" w:tplc="865037E0" w:tentative="1">
      <w:start w:val="1"/>
      <w:numFmt w:val="lowerRoman"/>
      <w:lvlText w:val="%6."/>
      <w:lvlJc w:val="right"/>
      <w:pPr>
        <w:ind w:left="4320" w:hanging="180"/>
      </w:pPr>
    </w:lvl>
    <w:lvl w:ilvl="6" w:tplc="DD04A414" w:tentative="1">
      <w:start w:val="1"/>
      <w:numFmt w:val="decimal"/>
      <w:lvlText w:val="%7."/>
      <w:lvlJc w:val="left"/>
      <w:pPr>
        <w:ind w:left="5040" w:hanging="360"/>
      </w:pPr>
    </w:lvl>
    <w:lvl w:ilvl="7" w:tplc="1778C0E6" w:tentative="1">
      <w:start w:val="1"/>
      <w:numFmt w:val="lowerLetter"/>
      <w:lvlText w:val="%8."/>
      <w:lvlJc w:val="left"/>
      <w:pPr>
        <w:ind w:left="5760" w:hanging="360"/>
      </w:pPr>
    </w:lvl>
    <w:lvl w:ilvl="8" w:tplc="C6E4CBF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18C350C">
      <w:start w:val="1"/>
      <w:numFmt w:val="decimal"/>
      <w:lvlText w:val="%1."/>
      <w:lvlJc w:val="left"/>
      <w:pPr>
        <w:ind w:left="360" w:hanging="360"/>
      </w:pPr>
    </w:lvl>
    <w:lvl w:ilvl="1" w:tplc="5414DC9C" w:tentative="1">
      <w:start w:val="1"/>
      <w:numFmt w:val="lowerLetter"/>
      <w:lvlText w:val="%2."/>
      <w:lvlJc w:val="left"/>
      <w:pPr>
        <w:ind w:left="1080" w:hanging="360"/>
      </w:pPr>
    </w:lvl>
    <w:lvl w:ilvl="2" w:tplc="D94CFAD4" w:tentative="1">
      <w:start w:val="1"/>
      <w:numFmt w:val="lowerRoman"/>
      <w:lvlText w:val="%3."/>
      <w:lvlJc w:val="right"/>
      <w:pPr>
        <w:ind w:left="1800" w:hanging="180"/>
      </w:pPr>
    </w:lvl>
    <w:lvl w:ilvl="3" w:tplc="31D87E0C" w:tentative="1">
      <w:start w:val="1"/>
      <w:numFmt w:val="decimal"/>
      <w:lvlText w:val="%4."/>
      <w:lvlJc w:val="left"/>
      <w:pPr>
        <w:ind w:left="2520" w:hanging="360"/>
      </w:pPr>
    </w:lvl>
    <w:lvl w:ilvl="4" w:tplc="127C7742" w:tentative="1">
      <w:start w:val="1"/>
      <w:numFmt w:val="lowerLetter"/>
      <w:lvlText w:val="%5."/>
      <w:lvlJc w:val="left"/>
      <w:pPr>
        <w:ind w:left="3240" w:hanging="360"/>
      </w:pPr>
    </w:lvl>
    <w:lvl w:ilvl="5" w:tplc="C19E4B58" w:tentative="1">
      <w:start w:val="1"/>
      <w:numFmt w:val="lowerRoman"/>
      <w:lvlText w:val="%6."/>
      <w:lvlJc w:val="right"/>
      <w:pPr>
        <w:ind w:left="3960" w:hanging="180"/>
      </w:pPr>
    </w:lvl>
    <w:lvl w:ilvl="6" w:tplc="E288205E" w:tentative="1">
      <w:start w:val="1"/>
      <w:numFmt w:val="decimal"/>
      <w:lvlText w:val="%7."/>
      <w:lvlJc w:val="left"/>
      <w:pPr>
        <w:ind w:left="4680" w:hanging="360"/>
      </w:pPr>
    </w:lvl>
    <w:lvl w:ilvl="7" w:tplc="196CB1D4" w:tentative="1">
      <w:start w:val="1"/>
      <w:numFmt w:val="lowerLetter"/>
      <w:lvlText w:val="%8."/>
      <w:lvlJc w:val="left"/>
      <w:pPr>
        <w:ind w:left="5400" w:hanging="360"/>
      </w:pPr>
    </w:lvl>
    <w:lvl w:ilvl="8" w:tplc="A112B1B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928F712">
      <w:start w:val="1"/>
      <w:numFmt w:val="lowerRoman"/>
      <w:lvlText w:val="(%1)"/>
      <w:lvlJc w:val="left"/>
      <w:pPr>
        <w:ind w:left="1080" w:hanging="720"/>
      </w:pPr>
      <w:rPr>
        <w:rFonts w:hint="default"/>
        <w:b w:val="0"/>
      </w:rPr>
    </w:lvl>
    <w:lvl w:ilvl="1" w:tplc="F4CC00A8" w:tentative="1">
      <w:start w:val="1"/>
      <w:numFmt w:val="lowerLetter"/>
      <w:lvlText w:val="%2."/>
      <w:lvlJc w:val="left"/>
      <w:pPr>
        <w:ind w:left="1440" w:hanging="360"/>
      </w:pPr>
    </w:lvl>
    <w:lvl w:ilvl="2" w:tplc="6D721D9A" w:tentative="1">
      <w:start w:val="1"/>
      <w:numFmt w:val="lowerRoman"/>
      <w:lvlText w:val="%3."/>
      <w:lvlJc w:val="right"/>
      <w:pPr>
        <w:ind w:left="2160" w:hanging="180"/>
      </w:pPr>
    </w:lvl>
    <w:lvl w:ilvl="3" w:tplc="FA8A0764" w:tentative="1">
      <w:start w:val="1"/>
      <w:numFmt w:val="decimal"/>
      <w:lvlText w:val="%4."/>
      <w:lvlJc w:val="left"/>
      <w:pPr>
        <w:ind w:left="2880" w:hanging="360"/>
      </w:pPr>
    </w:lvl>
    <w:lvl w:ilvl="4" w:tplc="C776AC74" w:tentative="1">
      <w:start w:val="1"/>
      <w:numFmt w:val="lowerLetter"/>
      <w:lvlText w:val="%5."/>
      <w:lvlJc w:val="left"/>
      <w:pPr>
        <w:ind w:left="3600" w:hanging="360"/>
      </w:pPr>
    </w:lvl>
    <w:lvl w:ilvl="5" w:tplc="91A0493C" w:tentative="1">
      <w:start w:val="1"/>
      <w:numFmt w:val="lowerRoman"/>
      <w:lvlText w:val="%6."/>
      <w:lvlJc w:val="right"/>
      <w:pPr>
        <w:ind w:left="4320" w:hanging="180"/>
      </w:pPr>
    </w:lvl>
    <w:lvl w:ilvl="6" w:tplc="DA36E786" w:tentative="1">
      <w:start w:val="1"/>
      <w:numFmt w:val="decimal"/>
      <w:lvlText w:val="%7."/>
      <w:lvlJc w:val="left"/>
      <w:pPr>
        <w:ind w:left="5040" w:hanging="360"/>
      </w:pPr>
    </w:lvl>
    <w:lvl w:ilvl="7" w:tplc="8CBEFCD8" w:tentative="1">
      <w:start w:val="1"/>
      <w:numFmt w:val="lowerLetter"/>
      <w:lvlText w:val="%8."/>
      <w:lvlJc w:val="left"/>
      <w:pPr>
        <w:ind w:left="5760" w:hanging="360"/>
      </w:pPr>
    </w:lvl>
    <w:lvl w:ilvl="8" w:tplc="6D5E226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CCC6824">
      <w:start w:val="1"/>
      <w:numFmt w:val="lowerRoman"/>
      <w:lvlText w:val="(%1)"/>
      <w:lvlJc w:val="left"/>
      <w:pPr>
        <w:ind w:left="1080" w:hanging="720"/>
      </w:pPr>
      <w:rPr>
        <w:rFonts w:hint="default"/>
      </w:rPr>
    </w:lvl>
    <w:lvl w:ilvl="1" w:tplc="94B2DB2A" w:tentative="1">
      <w:start w:val="1"/>
      <w:numFmt w:val="lowerLetter"/>
      <w:lvlText w:val="%2."/>
      <w:lvlJc w:val="left"/>
      <w:pPr>
        <w:ind w:left="1440" w:hanging="360"/>
      </w:pPr>
    </w:lvl>
    <w:lvl w:ilvl="2" w:tplc="62E204F4" w:tentative="1">
      <w:start w:val="1"/>
      <w:numFmt w:val="lowerRoman"/>
      <w:lvlText w:val="%3."/>
      <w:lvlJc w:val="right"/>
      <w:pPr>
        <w:ind w:left="2160" w:hanging="180"/>
      </w:pPr>
    </w:lvl>
    <w:lvl w:ilvl="3" w:tplc="723610F0" w:tentative="1">
      <w:start w:val="1"/>
      <w:numFmt w:val="decimal"/>
      <w:lvlText w:val="%4."/>
      <w:lvlJc w:val="left"/>
      <w:pPr>
        <w:ind w:left="2880" w:hanging="360"/>
      </w:pPr>
    </w:lvl>
    <w:lvl w:ilvl="4" w:tplc="43688374" w:tentative="1">
      <w:start w:val="1"/>
      <w:numFmt w:val="lowerLetter"/>
      <w:lvlText w:val="%5."/>
      <w:lvlJc w:val="left"/>
      <w:pPr>
        <w:ind w:left="3600" w:hanging="360"/>
      </w:pPr>
    </w:lvl>
    <w:lvl w:ilvl="5" w:tplc="72F0DF28" w:tentative="1">
      <w:start w:val="1"/>
      <w:numFmt w:val="lowerRoman"/>
      <w:lvlText w:val="%6."/>
      <w:lvlJc w:val="right"/>
      <w:pPr>
        <w:ind w:left="4320" w:hanging="180"/>
      </w:pPr>
    </w:lvl>
    <w:lvl w:ilvl="6" w:tplc="9746C0CE" w:tentative="1">
      <w:start w:val="1"/>
      <w:numFmt w:val="decimal"/>
      <w:lvlText w:val="%7."/>
      <w:lvlJc w:val="left"/>
      <w:pPr>
        <w:ind w:left="5040" w:hanging="360"/>
      </w:pPr>
    </w:lvl>
    <w:lvl w:ilvl="7" w:tplc="4F7EE3E2" w:tentative="1">
      <w:start w:val="1"/>
      <w:numFmt w:val="lowerLetter"/>
      <w:lvlText w:val="%8."/>
      <w:lvlJc w:val="left"/>
      <w:pPr>
        <w:ind w:left="5760" w:hanging="360"/>
      </w:pPr>
    </w:lvl>
    <w:lvl w:ilvl="8" w:tplc="EA1262E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A084254">
      <w:start w:val="1"/>
      <w:numFmt w:val="lowerRoman"/>
      <w:lvlText w:val="(%1)"/>
      <w:lvlJc w:val="left"/>
      <w:pPr>
        <w:ind w:left="1080" w:hanging="720"/>
      </w:pPr>
      <w:rPr>
        <w:rFonts w:hint="default"/>
      </w:rPr>
    </w:lvl>
    <w:lvl w:ilvl="1" w:tplc="E40C59FC" w:tentative="1">
      <w:start w:val="1"/>
      <w:numFmt w:val="lowerLetter"/>
      <w:lvlText w:val="%2."/>
      <w:lvlJc w:val="left"/>
      <w:pPr>
        <w:ind w:left="1440" w:hanging="360"/>
      </w:pPr>
    </w:lvl>
    <w:lvl w:ilvl="2" w:tplc="B4A82BD2" w:tentative="1">
      <w:start w:val="1"/>
      <w:numFmt w:val="lowerRoman"/>
      <w:lvlText w:val="%3."/>
      <w:lvlJc w:val="right"/>
      <w:pPr>
        <w:ind w:left="2160" w:hanging="180"/>
      </w:pPr>
    </w:lvl>
    <w:lvl w:ilvl="3" w:tplc="9C2CBA5E" w:tentative="1">
      <w:start w:val="1"/>
      <w:numFmt w:val="decimal"/>
      <w:lvlText w:val="%4."/>
      <w:lvlJc w:val="left"/>
      <w:pPr>
        <w:ind w:left="2880" w:hanging="360"/>
      </w:pPr>
    </w:lvl>
    <w:lvl w:ilvl="4" w:tplc="296ED4FA" w:tentative="1">
      <w:start w:val="1"/>
      <w:numFmt w:val="lowerLetter"/>
      <w:lvlText w:val="%5."/>
      <w:lvlJc w:val="left"/>
      <w:pPr>
        <w:ind w:left="3600" w:hanging="360"/>
      </w:pPr>
    </w:lvl>
    <w:lvl w:ilvl="5" w:tplc="217863DE" w:tentative="1">
      <w:start w:val="1"/>
      <w:numFmt w:val="lowerRoman"/>
      <w:lvlText w:val="%6."/>
      <w:lvlJc w:val="right"/>
      <w:pPr>
        <w:ind w:left="4320" w:hanging="180"/>
      </w:pPr>
    </w:lvl>
    <w:lvl w:ilvl="6" w:tplc="BCC8FB50" w:tentative="1">
      <w:start w:val="1"/>
      <w:numFmt w:val="decimal"/>
      <w:lvlText w:val="%7."/>
      <w:lvlJc w:val="left"/>
      <w:pPr>
        <w:ind w:left="5040" w:hanging="360"/>
      </w:pPr>
    </w:lvl>
    <w:lvl w:ilvl="7" w:tplc="C2F81820" w:tentative="1">
      <w:start w:val="1"/>
      <w:numFmt w:val="lowerLetter"/>
      <w:lvlText w:val="%8."/>
      <w:lvlJc w:val="left"/>
      <w:pPr>
        <w:ind w:left="5760" w:hanging="360"/>
      </w:pPr>
    </w:lvl>
    <w:lvl w:ilvl="8" w:tplc="C626521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AE00176">
      <w:start w:val="1"/>
      <w:numFmt w:val="lowerRoman"/>
      <w:lvlText w:val="(%1)"/>
      <w:lvlJc w:val="left"/>
      <w:pPr>
        <w:ind w:left="1004" w:hanging="720"/>
      </w:pPr>
      <w:rPr>
        <w:rFonts w:hint="default"/>
        <w:b w:val="0"/>
      </w:rPr>
    </w:lvl>
    <w:lvl w:ilvl="1" w:tplc="82C66996" w:tentative="1">
      <w:start w:val="1"/>
      <w:numFmt w:val="lowerLetter"/>
      <w:lvlText w:val="%2."/>
      <w:lvlJc w:val="left"/>
      <w:pPr>
        <w:ind w:left="1364" w:hanging="360"/>
      </w:pPr>
    </w:lvl>
    <w:lvl w:ilvl="2" w:tplc="17BA944C" w:tentative="1">
      <w:start w:val="1"/>
      <w:numFmt w:val="lowerRoman"/>
      <w:lvlText w:val="%3."/>
      <w:lvlJc w:val="right"/>
      <w:pPr>
        <w:ind w:left="2084" w:hanging="180"/>
      </w:pPr>
    </w:lvl>
    <w:lvl w:ilvl="3" w:tplc="AB460892" w:tentative="1">
      <w:start w:val="1"/>
      <w:numFmt w:val="decimal"/>
      <w:lvlText w:val="%4."/>
      <w:lvlJc w:val="left"/>
      <w:pPr>
        <w:ind w:left="2804" w:hanging="360"/>
      </w:pPr>
    </w:lvl>
    <w:lvl w:ilvl="4" w:tplc="0FB03B5C" w:tentative="1">
      <w:start w:val="1"/>
      <w:numFmt w:val="lowerLetter"/>
      <w:lvlText w:val="%5."/>
      <w:lvlJc w:val="left"/>
      <w:pPr>
        <w:ind w:left="3524" w:hanging="360"/>
      </w:pPr>
    </w:lvl>
    <w:lvl w:ilvl="5" w:tplc="C0D094CC" w:tentative="1">
      <w:start w:val="1"/>
      <w:numFmt w:val="lowerRoman"/>
      <w:lvlText w:val="%6."/>
      <w:lvlJc w:val="right"/>
      <w:pPr>
        <w:ind w:left="4244" w:hanging="180"/>
      </w:pPr>
    </w:lvl>
    <w:lvl w:ilvl="6" w:tplc="E1AE6BBE" w:tentative="1">
      <w:start w:val="1"/>
      <w:numFmt w:val="decimal"/>
      <w:lvlText w:val="%7."/>
      <w:lvlJc w:val="left"/>
      <w:pPr>
        <w:ind w:left="4964" w:hanging="360"/>
      </w:pPr>
    </w:lvl>
    <w:lvl w:ilvl="7" w:tplc="C33C66A4" w:tentative="1">
      <w:start w:val="1"/>
      <w:numFmt w:val="lowerLetter"/>
      <w:lvlText w:val="%8."/>
      <w:lvlJc w:val="left"/>
      <w:pPr>
        <w:ind w:left="5684" w:hanging="360"/>
      </w:pPr>
    </w:lvl>
    <w:lvl w:ilvl="8" w:tplc="0FE875D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2CE57A2">
      <w:start w:val="1"/>
      <w:numFmt w:val="decimal"/>
      <w:lvlText w:val="%1."/>
      <w:lvlJc w:val="left"/>
      <w:pPr>
        <w:ind w:left="360" w:hanging="360"/>
      </w:pPr>
      <w:rPr>
        <w:rFonts w:hint="default"/>
      </w:rPr>
    </w:lvl>
    <w:lvl w:ilvl="1" w:tplc="6A0CCABE" w:tentative="1">
      <w:start w:val="1"/>
      <w:numFmt w:val="lowerLetter"/>
      <w:lvlText w:val="%2."/>
      <w:lvlJc w:val="left"/>
      <w:pPr>
        <w:ind w:left="1080" w:hanging="360"/>
      </w:pPr>
    </w:lvl>
    <w:lvl w:ilvl="2" w:tplc="99246010" w:tentative="1">
      <w:start w:val="1"/>
      <w:numFmt w:val="lowerRoman"/>
      <w:lvlText w:val="%3."/>
      <w:lvlJc w:val="right"/>
      <w:pPr>
        <w:ind w:left="1800" w:hanging="180"/>
      </w:pPr>
    </w:lvl>
    <w:lvl w:ilvl="3" w:tplc="D884FE8E" w:tentative="1">
      <w:start w:val="1"/>
      <w:numFmt w:val="decimal"/>
      <w:lvlText w:val="%4."/>
      <w:lvlJc w:val="left"/>
      <w:pPr>
        <w:ind w:left="2520" w:hanging="360"/>
      </w:pPr>
    </w:lvl>
    <w:lvl w:ilvl="4" w:tplc="28EE8500" w:tentative="1">
      <w:start w:val="1"/>
      <w:numFmt w:val="lowerLetter"/>
      <w:lvlText w:val="%5."/>
      <w:lvlJc w:val="left"/>
      <w:pPr>
        <w:ind w:left="3240" w:hanging="360"/>
      </w:pPr>
    </w:lvl>
    <w:lvl w:ilvl="5" w:tplc="EAD48318" w:tentative="1">
      <w:start w:val="1"/>
      <w:numFmt w:val="lowerRoman"/>
      <w:lvlText w:val="%6."/>
      <w:lvlJc w:val="right"/>
      <w:pPr>
        <w:ind w:left="3960" w:hanging="180"/>
      </w:pPr>
    </w:lvl>
    <w:lvl w:ilvl="6" w:tplc="AA62DF7A" w:tentative="1">
      <w:start w:val="1"/>
      <w:numFmt w:val="decimal"/>
      <w:lvlText w:val="%7."/>
      <w:lvlJc w:val="left"/>
      <w:pPr>
        <w:ind w:left="4680" w:hanging="360"/>
      </w:pPr>
    </w:lvl>
    <w:lvl w:ilvl="7" w:tplc="E318B1FE" w:tentative="1">
      <w:start w:val="1"/>
      <w:numFmt w:val="lowerLetter"/>
      <w:lvlText w:val="%8."/>
      <w:lvlJc w:val="left"/>
      <w:pPr>
        <w:ind w:left="5400" w:hanging="360"/>
      </w:pPr>
    </w:lvl>
    <w:lvl w:ilvl="8" w:tplc="CFB045B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0000CB6">
      <w:start w:val="1"/>
      <w:numFmt w:val="lowerRoman"/>
      <w:lvlText w:val="(%1)"/>
      <w:lvlJc w:val="left"/>
      <w:pPr>
        <w:ind w:left="1080" w:hanging="720"/>
      </w:pPr>
      <w:rPr>
        <w:rFonts w:hint="default"/>
      </w:rPr>
    </w:lvl>
    <w:lvl w:ilvl="1" w:tplc="F0466230" w:tentative="1">
      <w:start w:val="1"/>
      <w:numFmt w:val="lowerLetter"/>
      <w:lvlText w:val="%2."/>
      <w:lvlJc w:val="left"/>
      <w:pPr>
        <w:ind w:left="1440" w:hanging="360"/>
      </w:pPr>
    </w:lvl>
    <w:lvl w:ilvl="2" w:tplc="354033D4" w:tentative="1">
      <w:start w:val="1"/>
      <w:numFmt w:val="lowerRoman"/>
      <w:lvlText w:val="%3."/>
      <w:lvlJc w:val="right"/>
      <w:pPr>
        <w:ind w:left="2160" w:hanging="180"/>
      </w:pPr>
    </w:lvl>
    <w:lvl w:ilvl="3" w:tplc="A15244B8" w:tentative="1">
      <w:start w:val="1"/>
      <w:numFmt w:val="decimal"/>
      <w:lvlText w:val="%4."/>
      <w:lvlJc w:val="left"/>
      <w:pPr>
        <w:ind w:left="2880" w:hanging="360"/>
      </w:pPr>
    </w:lvl>
    <w:lvl w:ilvl="4" w:tplc="D2FEF05A" w:tentative="1">
      <w:start w:val="1"/>
      <w:numFmt w:val="lowerLetter"/>
      <w:lvlText w:val="%5."/>
      <w:lvlJc w:val="left"/>
      <w:pPr>
        <w:ind w:left="3600" w:hanging="360"/>
      </w:pPr>
    </w:lvl>
    <w:lvl w:ilvl="5" w:tplc="700E357A" w:tentative="1">
      <w:start w:val="1"/>
      <w:numFmt w:val="lowerRoman"/>
      <w:lvlText w:val="%6."/>
      <w:lvlJc w:val="right"/>
      <w:pPr>
        <w:ind w:left="4320" w:hanging="180"/>
      </w:pPr>
    </w:lvl>
    <w:lvl w:ilvl="6" w:tplc="060A23A0" w:tentative="1">
      <w:start w:val="1"/>
      <w:numFmt w:val="decimal"/>
      <w:lvlText w:val="%7."/>
      <w:lvlJc w:val="left"/>
      <w:pPr>
        <w:ind w:left="5040" w:hanging="360"/>
      </w:pPr>
    </w:lvl>
    <w:lvl w:ilvl="7" w:tplc="FC9EDE1C" w:tentative="1">
      <w:start w:val="1"/>
      <w:numFmt w:val="lowerLetter"/>
      <w:lvlText w:val="%8."/>
      <w:lvlJc w:val="left"/>
      <w:pPr>
        <w:ind w:left="5760" w:hanging="360"/>
      </w:pPr>
    </w:lvl>
    <w:lvl w:ilvl="8" w:tplc="8646B97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F801246">
      <w:start w:val="1"/>
      <w:numFmt w:val="decimal"/>
      <w:lvlText w:val="%1."/>
      <w:lvlJc w:val="left"/>
      <w:pPr>
        <w:ind w:left="360" w:hanging="360"/>
      </w:pPr>
      <w:rPr>
        <w:rFonts w:hint="default"/>
      </w:rPr>
    </w:lvl>
    <w:lvl w:ilvl="1" w:tplc="5C7ED1B6" w:tentative="1">
      <w:start w:val="1"/>
      <w:numFmt w:val="lowerLetter"/>
      <w:lvlText w:val="%2."/>
      <w:lvlJc w:val="left"/>
      <w:pPr>
        <w:ind w:left="1080" w:hanging="360"/>
      </w:pPr>
    </w:lvl>
    <w:lvl w:ilvl="2" w:tplc="D21E44F2" w:tentative="1">
      <w:start w:val="1"/>
      <w:numFmt w:val="lowerRoman"/>
      <w:lvlText w:val="%3."/>
      <w:lvlJc w:val="right"/>
      <w:pPr>
        <w:ind w:left="1800" w:hanging="180"/>
      </w:pPr>
    </w:lvl>
    <w:lvl w:ilvl="3" w:tplc="527A6B72" w:tentative="1">
      <w:start w:val="1"/>
      <w:numFmt w:val="decimal"/>
      <w:lvlText w:val="%4."/>
      <w:lvlJc w:val="left"/>
      <w:pPr>
        <w:ind w:left="2520" w:hanging="360"/>
      </w:pPr>
    </w:lvl>
    <w:lvl w:ilvl="4" w:tplc="628048BE" w:tentative="1">
      <w:start w:val="1"/>
      <w:numFmt w:val="lowerLetter"/>
      <w:lvlText w:val="%5."/>
      <w:lvlJc w:val="left"/>
      <w:pPr>
        <w:ind w:left="3240" w:hanging="360"/>
      </w:pPr>
    </w:lvl>
    <w:lvl w:ilvl="5" w:tplc="F104C2F4" w:tentative="1">
      <w:start w:val="1"/>
      <w:numFmt w:val="lowerRoman"/>
      <w:lvlText w:val="%6."/>
      <w:lvlJc w:val="right"/>
      <w:pPr>
        <w:ind w:left="3960" w:hanging="180"/>
      </w:pPr>
    </w:lvl>
    <w:lvl w:ilvl="6" w:tplc="8C5E7820" w:tentative="1">
      <w:start w:val="1"/>
      <w:numFmt w:val="decimal"/>
      <w:lvlText w:val="%7."/>
      <w:lvlJc w:val="left"/>
      <w:pPr>
        <w:ind w:left="4680" w:hanging="360"/>
      </w:pPr>
    </w:lvl>
    <w:lvl w:ilvl="7" w:tplc="07884462" w:tentative="1">
      <w:start w:val="1"/>
      <w:numFmt w:val="lowerLetter"/>
      <w:lvlText w:val="%8."/>
      <w:lvlJc w:val="left"/>
      <w:pPr>
        <w:ind w:left="5400" w:hanging="360"/>
      </w:pPr>
    </w:lvl>
    <w:lvl w:ilvl="8" w:tplc="E56292F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766A440">
      <w:start w:val="1"/>
      <w:numFmt w:val="lowerRoman"/>
      <w:lvlText w:val="(%1)"/>
      <w:lvlJc w:val="left"/>
      <w:pPr>
        <w:ind w:left="1080" w:hanging="720"/>
      </w:pPr>
      <w:rPr>
        <w:rFonts w:hint="default"/>
      </w:rPr>
    </w:lvl>
    <w:lvl w:ilvl="1" w:tplc="9F8406FA" w:tentative="1">
      <w:start w:val="1"/>
      <w:numFmt w:val="lowerLetter"/>
      <w:lvlText w:val="%2."/>
      <w:lvlJc w:val="left"/>
      <w:pPr>
        <w:ind w:left="1440" w:hanging="360"/>
      </w:pPr>
    </w:lvl>
    <w:lvl w:ilvl="2" w:tplc="F190A986" w:tentative="1">
      <w:start w:val="1"/>
      <w:numFmt w:val="lowerRoman"/>
      <w:lvlText w:val="%3."/>
      <w:lvlJc w:val="right"/>
      <w:pPr>
        <w:ind w:left="2160" w:hanging="180"/>
      </w:pPr>
    </w:lvl>
    <w:lvl w:ilvl="3" w:tplc="2916B782" w:tentative="1">
      <w:start w:val="1"/>
      <w:numFmt w:val="decimal"/>
      <w:lvlText w:val="%4."/>
      <w:lvlJc w:val="left"/>
      <w:pPr>
        <w:ind w:left="2880" w:hanging="360"/>
      </w:pPr>
    </w:lvl>
    <w:lvl w:ilvl="4" w:tplc="67C09EF4" w:tentative="1">
      <w:start w:val="1"/>
      <w:numFmt w:val="lowerLetter"/>
      <w:lvlText w:val="%5."/>
      <w:lvlJc w:val="left"/>
      <w:pPr>
        <w:ind w:left="3600" w:hanging="360"/>
      </w:pPr>
    </w:lvl>
    <w:lvl w:ilvl="5" w:tplc="60F05580" w:tentative="1">
      <w:start w:val="1"/>
      <w:numFmt w:val="lowerRoman"/>
      <w:lvlText w:val="%6."/>
      <w:lvlJc w:val="right"/>
      <w:pPr>
        <w:ind w:left="4320" w:hanging="180"/>
      </w:pPr>
    </w:lvl>
    <w:lvl w:ilvl="6" w:tplc="74AEAAFE" w:tentative="1">
      <w:start w:val="1"/>
      <w:numFmt w:val="decimal"/>
      <w:lvlText w:val="%7."/>
      <w:lvlJc w:val="left"/>
      <w:pPr>
        <w:ind w:left="5040" w:hanging="360"/>
      </w:pPr>
    </w:lvl>
    <w:lvl w:ilvl="7" w:tplc="5EDE052E" w:tentative="1">
      <w:start w:val="1"/>
      <w:numFmt w:val="lowerLetter"/>
      <w:lvlText w:val="%8."/>
      <w:lvlJc w:val="left"/>
      <w:pPr>
        <w:ind w:left="5760" w:hanging="360"/>
      </w:pPr>
    </w:lvl>
    <w:lvl w:ilvl="8" w:tplc="0764DFC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8482344">
      <w:start w:val="1"/>
      <w:numFmt w:val="decimal"/>
      <w:lvlText w:val="%1."/>
      <w:lvlJc w:val="left"/>
      <w:pPr>
        <w:ind w:left="360" w:hanging="360"/>
      </w:pPr>
      <w:rPr>
        <w:rFonts w:hint="default"/>
      </w:rPr>
    </w:lvl>
    <w:lvl w:ilvl="1" w:tplc="45427BF0" w:tentative="1">
      <w:start w:val="1"/>
      <w:numFmt w:val="lowerLetter"/>
      <w:lvlText w:val="%2."/>
      <w:lvlJc w:val="left"/>
      <w:pPr>
        <w:ind w:left="1080" w:hanging="360"/>
      </w:pPr>
    </w:lvl>
    <w:lvl w:ilvl="2" w:tplc="172C31A8" w:tentative="1">
      <w:start w:val="1"/>
      <w:numFmt w:val="lowerRoman"/>
      <w:lvlText w:val="%3."/>
      <w:lvlJc w:val="right"/>
      <w:pPr>
        <w:ind w:left="1800" w:hanging="180"/>
      </w:pPr>
    </w:lvl>
    <w:lvl w:ilvl="3" w:tplc="5DA61C8E" w:tentative="1">
      <w:start w:val="1"/>
      <w:numFmt w:val="decimal"/>
      <w:lvlText w:val="%4."/>
      <w:lvlJc w:val="left"/>
      <w:pPr>
        <w:ind w:left="2520" w:hanging="360"/>
      </w:pPr>
    </w:lvl>
    <w:lvl w:ilvl="4" w:tplc="C3A889C8" w:tentative="1">
      <w:start w:val="1"/>
      <w:numFmt w:val="lowerLetter"/>
      <w:lvlText w:val="%5."/>
      <w:lvlJc w:val="left"/>
      <w:pPr>
        <w:ind w:left="3240" w:hanging="360"/>
      </w:pPr>
    </w:lvl>
    <w:lvl w:ilvl="5" w:tplc="491E50A8" w:tentative="1">
      <w:start w:val="1"/>
      <w:numFmt w:val="lowerRoman"/>
      <w:lvlText w:val="%6."/>
      <w:lvlJc w:val="right"/>
      <w:pPr>
        <w:ind w:left="3960" w:hanging="180"/>
      </w:pPr>
    </w:lvl>
    <w:lvl w:ilvl="6" w:tplc="C9B0F396" w:tentative="1">
      <w:start w:val="1"/>
      <w:numFmt w:val="decimal"/>
      <w:lvlText w:val="%7."/>
      <w:lvlJc w:val="left"/>
      <w:pPr>
        <w:ind w:left="4680" w:hanging="360"/>
      </w:pPr>
    </w:lvl>
    <w:lvl w:ilvl="7" w:tplc="5CC42A0A" w:tentative="1">
      <w:start w:val="1"/>
      <w:numFmt w:val="lowerLetter"/>
      <w:lvlText w:val="%8."/>
      <w:lvlJc w:val="left"/>
      <w:pPr>
        <w:ind w:left="5400" w:hanging="360"/>
      </w:pPr>
    </w:lvl>
    <w:lvl w:ilvl="8" w:tplc="35AC944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C0A96C0">
      <w:start w:val="1"/>
      <w:numFmt w:val="decimal"/>
      <w:lvlText w:val="%1."/>
      <w:lvlJc w:val="left"/>
      <w:pPr>
        <w:ind w:left="360" w:hanging="360"/>
      </w:pPr>
      <w:rPr>
        <w:rFonts w:hint="default"/>
      </w:rPr>
    </w:lvl>
    <w:lvl w:ilvl="1" w:tplc="A7D4FE6C" w:tentative="1">
      <w:start w:val="1"/>
      <w:numFmt w:val="lowerLetter"/>
      <w:lvlText w:val="%2."/>
      <w:lvlJc w:val="left"/>
      <w:pPr>
        <w:ind w:left="1080" w:hanging="360"/>
      </w:pPr>
    </w:lvl>
    <w:lvl w:ilvl="2" w:tplc="0CAEDEB0" w:tentative="1">
      <w:start w:val="1"/>
      <w:numFmt w:val="lowerRoman"/>
      <w:lvlText w:val="%3."/>
      <w:lvlJc w:val="right"/>
      <w:pPr>
        <w:ind w:left="1800" w:hanging="180"/>
      </w:pPr>
    </w:lvl>
    <w:lvl w:ilvl="3" w:tplc="9F6C5B8C" w:tentative="1">
      <w:start w:val="1"/>
      <w:numFmt w:val="decimal"/>
      <w:lvlText w:val="%4."/>
      <w:lvlJc w:val="left"/>
      <w:pPr>
        <w:ind w:left="2520" w:hanging="360"/>
      </w:pPr>
    </w:lvl>
    <w:lvl w:ilvl="4" w:tplc="75A83148" w:tentative="1">
      <w:start w:val="1"/>
      <w:numFmt w:val="lowerLetter"/>
      <w:lvlText w:val="%5."/>
      <w:lvlJc w:val="left"/>
      <w:pPr>
        <w:ind w:left="3240" w:hanging="360"/>
      </w:pPr>
    </w:lvl>
    <w:lvl w:ilvl="5" w:tplc="DF66E21E" w:tentative="1">
      <w:start w:val="1"/>
      <w:numFmt w:val="lowerRoman"/>
      <w:lvlText w:val="%6."/>
      <w:lvlJc w:val="right"/>
      <w:pPr>
        <w:ind w:left="3960" w:hanging="180"/>
      </w:pPr>
    </w:lvl>
    <w:lvl w:ilvl="6" w:tplc="474A3EDA" w:tentative="1">
      <w:start w:val="1"/>
      <w:numFmt w:val="decimal"/>
      <w:lvlText w:val="%7."/>
      <w:lvlJc w:val="left"/>
      <w:pPr>
        <w:ind w:left="4680" w:hanging="360"/>
      </w:pPr>
    </w:lvl>
    <w:lvl w:ilvl="7" w:tplc="BAD4D2B2" w:tentative="1">
      <w:start w:val="1"/>
      <w:numFmt w:val="lowerLetter"/>
      <w:lvlText w:val="%8."/>
      <w:lvlJc w:val="left"/>
      <w:pPr>
        <w:ind w:left="5400" w:hanging="360"/>
      </w:pPr>
    </w:lvl>
    <w:lvl w:ilvl="8" w:tplc="92D8064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55"/>
    <w:rsid w:val="000951BF"/>
    <w:rsid w:val="00133040"/>
    <w:rsid w:val="0014683D"/>
    <w:rsid w:val="001F6AFF"/>
    <w:rsid w:val="00235A44"/>
    <w:rsid w:val="002A2D28"/>
    <w:rsid w:val="002E6F55"/>
    <w:rsid w:val="002F6CD7"/>
    <w:rsid w:val="003158E8"/>
    <w:rsid w:val="00322A08"/>
    <w:rsid w:val="005031E9"/>
    <w:rsid w:val="005C0D55"/>
    <w:rsid w:val="00605D94"/>
    <w:rsid w:val="00621344"/>
    <w:rsid w:val="006F3A81"/>
    <w:rsid w:val="00843161"/>
    <w:rsid w:val="008F7C54"/>
    <w:rsid w:val="00932699"/>
    <w:rsid w:val="00943EC4"/>
    <w:rsid w:val="009C6E59"/>
    <w:rsid w:val="009E3E1B"/>
    <w:rsid w:val="00BB0A04"/>
    <w:rsid w:val="00C61B90"/>
    <w:rsid w:val="00E25D70"/>
    <w:rsid w:val="00ED3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160249"/>
  <w15:docId w15:val="{FE4898D4-1542-4E73-BAC7-5BD1D549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5C0D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3016</RACS_x0020_ID>
    <Approved_x0020_Provider xmlns="a8338b6e-77a6-4851-82b6-98166143ffdd">Wonthaggi &amp; District Elderly Citizens Homes Inc</Approved_x0020_Provider>
    <Management_x0020_Company_x0020_ID xmlns="a8338b6e-77a6-4851-82b6-98166143ffdd" xsi:nil="true"/>
    <Home xmlns="a8338b6e-77a6-4851-82b6-98166143ffdd">Rose Lodge</Home>
    <Signed xmlns="a8338b6e-77a6-4851-82b6-98166143ffdd" xsi:nil="true"/>
    <Uploaded xmlns="a8338b6e-77a6-4851-82b6-98166143ffdd">true</Uploaded>
    <Management_x0020_Company xmlns="a8338b6e-77a6-4851-82b6-98166143ffdd" xsi:nil="true"/>
    <Doc_x0020_Date xmlns="a8338b6e-77a6-4851-82b6-98166143ffdd">2021-10-01T06:56:56+00:00</Doc_x0020_Date>
    <CSI_x0020_ID xmlns="a8338b6e-77a6-4851-82b6-98166143ffdd" xsi:nil="true"/>
    <Case_x0020_ID xmlns="a8338b6e-77a6-4851-82b6-98166143ffdd" xsi:nil="true"/>
    <Approved_x0020_Provider_x0020_ID xmlns="a8338b6e-77a6-4851-82b6-98166143ffdd">02A80409-77F4-DC11-AD41-005056922186</Approved_x0020_Provider_x0020_ID>
    <Location xmlns="a8338b6e-77a6-4851-82b6-98166143ffdd" xsi:nil="true"/>
    <Doc_x0020_Type xmlns="a8338b6e-77a6-4851-82b6-98166143ffdd">Audit Decision</Doc_x0020_Type>
    <Home_x0020_ID xmlns="a8338b6e-77a6-4851-82b6-98166143ffdd">413C3B86-7CF4-DC11-AD41-005056922186</Home_x0020_ID>
    <State xmlns="a8338b6e-77a6-4851-82b6-98166143ffdd">VIC</State>
    <Doc_x0020_Sent_Received_x0020_Date xmlns="a8338b6e-77a6-4851-82b6-98166143ffdd">2021-10-01T00:00:00+00:00</Doc_x0020_Sent_Received_x0020_Date>
    <Activity_x0020_ID xmlns="a8338b6e-77a6-4851-82b6-98166143ffdd">A1078786-E3D2-EB11-AC89-005056922186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23B4F6D-C3D7-49AC-8A39-7AC51CDE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1E1892EA-F9B1-4B58-A8CD-C06790D4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2021-10-04T00:22:00Z</dcterms:created>
  <dcterms:modified xsi:type="dcterms:W3CDTF">2021-10-04T00:22:00Z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