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413F6" w14:textId="77777777" w:rsidR="003C6EC2" w:rsidRPr="003C6EC2" w:rsidRDefault="001704CB"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1F415A3" wp14:editId="21F415A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64704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1F415A5" wp14:editId="21F415A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30708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Sandown Apartments</w:t>
      </w:r>
      <w:r w:rsidRPr="003C6EC2">
        <w:rPr>
          <w:rFonts w:ascii="Arial Black" w:hAnsi="Arial Black"/>
        </w:rPr>
        <w:t xml:space="preserve"> </w:t>
      </w:r>
    </w:p>
    <w:p w14:paraId="21F413F7" w14:textId="77777777" w:rsidR="003C6EC2" w:rsidRPr="003C6EC2" w:rsidRDefault="001704CB" w:rsidP="003C6EC2">
      <w:pPr>
        <w:pStyle w:val="Title"/>
        <w:spacing w:before="360" w:after="480"/>
      </w:pPr>
      <w:r w:rsidRPr="003C6EC2">
        <w:rPr>
          <w:rFonts w:ascii="Arial Black" w:eastAsia="Calibri" w:hAnsi="Arial Black"/>
          <w:sz w:val="56"/>
        </w:rPr>
        <w:t>Performance Report</w:t>
      </w:r>
    </w:p>
    <w:p w14:paraId="21F413F8" w14:textId="77777777" w:rsidR="001E6954" w:rsidRPr="003C6EC2" w:rsidRDefault="001704CB" w:rsidP="001E6954">
      <w:pPr>
        <w:tabs>
          <w:tab w:val="left" w:pos="2127"/>
        </w:tabs>
        <w:spacing w:before="120"/>
        <w:rPr>
          <w:rFonts w:eastAsia="Calibri"/>
          <w:color w:val="FFFFFF" w:themeColor="background1"/>
          <w:sz w:val="28"/>
          <w:szCs w:val="56"/>
          <w:lang w:eastAsia="en-US"/>
        </w:rPr>
      </w:pPr>
      <w:proofErr w:type="spellStart"/>
      <w:r w:rsidRPr="003C6EC2">
        <w:rPr>
          <w:color w:val="FFFFFF" w:themeColor="background1"/>
          <w:sz w:val="28"/>
        </w:rPr>
        <w:t>Southerwood</w:t>
      </w:r>
      <w:proofErr w:type="spellEnd"/>
      <w:r w:rsidRPr="003C6EC2">
        <w:rPr>
          <w:color w:val="FFFFFF" w:themeColor="background1"/>
          <w:sz w:val="28"/>
        </w:rPr>
        <w:t xml:space="preserve"> </w:t>
      </w:r>
      <w:proofErr w:type="spellStart"/>
      <w:r w:rsidRPr="003C6EC2">
        <w:rPr>
          <w:color w:val="FFFFFF" w:themeColor="background1"/>
          <w:sz w:val="28"/>
        </w:rPr>
        <w:t>Dve</w:t>
      </w:r>
      <w:proofErr w:type="spellEnd"/>
      <w:r w:rsidRPr="003C6EC2">
        <w:rPr>
          <w:color w:val="FFFFFF" w:themeColor="background1"/>
          <w:sz w:val="28"/>
        </w:rPr>
        <w:t xml:space="preserve"> </w:t>
      </w:r>
      <w:r w:rsidRPr="003C6EC2">
        <w:rPr>
          <w:color w:val="FFFFFF" w:themeColor="background1"/>
          <w:sz w:val="28"/>
        </w:rPr>
        <w:br/>
        <w:t>SANDY BAY TAS 7005</w:t>
      </w:r>
      <w:r w:rsidRPr="003C6EC2">
        <w:rPr>
          <w:color w:val="FFFFFF" w:themeColor="background1"/>
          <w:sz w:val="28"/>
        </w:rPr>
        <w:br/>
      </w:r>
      <w:r w:rsidRPr="003C6EC2">
        <w:rPr>
          <w:rFonts w:eastAsia="Calibri"/>
          <w:color w:val="FFFFFF" w:themeColor="background1"/>
          <w:sz w:val="28"/>
          <w:szCs w:val="56"/>
          <w:lang w:eastAsia="en-US"/>
        </w:rPr>
        <w:t>Phone number: 03 6216 7100</w:t>
      </w:r>
    </w:p>
    <w:p w14:paraId="21F413F9" w14:textId="77777777" w:rsidR="003C6EC2" w:rsidRDefault="001704C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8054 </w:t>
      </w:r>
    </w:p>
    <w:p w14:paraId="21F413FA" w14:textId="77777777" w:rsidR="001E6954" w:rsidRPr="003C6EC2" w:rsidRDefault="001704C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(Tas) Inc</w:t>
      </w:r>
    </w:p>
    <w:p w14:paraId="21F413FB" w14:textId="77777777" w:rsidR="001E6954" w:rsidRPr="003C6EC2" w:rsidRDefault="001704C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28 October 2020</w:t>
      </w:r>
    </w:p>
    <w:p w14:paraId="21F413FC" w14:textId="0AB4808F" w:rsidR="006B166B" w:rsidRPr="00E93D41" w:rsidRDefault="001704C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B26CE0" w:rsidRPr="001704CB">
        <w:rPr>
          <w:color w:val="FFFFFF" w:themeColor="background1"/>
          <w:sz w:val="28"/>
        </w:rPr>
        <w:t>27/11/20</w:t>
      </w:r>
    </w:p>
    <w:bookmarkEnd w:id="0"/>
    <w:p w14:paraId="21F413FD" w14:textId="77777777" w:rsidR="001E6954" w:rsidRPr="003C6EC2" w:rsidRDefault="000E7396" w:rsidP="001E6954">
      <w:pPr>
        <w:tabs>
          <w:tab w:val="left" w:pos="2127"/>
        </w:tabs>
        <w:spacing w:before="120"/>
        <w:rPr>
          <w:rFonts w:eastAsia="Calibri"/>
          <w:b/>
          <w:color w:val="FFFFFF" w:themeColor="background1"/>
          <w:sz w:val="28"/>
          <w:szCs w:val="56"/>
          <w:lang w:eastAsia="en-US"/>
        </w:rPr>
      </w:pPr>
    </w:p>
    <w:p w14:paraId="21F413FE" w14:textId="77777777" w:rsidR="003C6EC2" w:rsidRDefault="000E739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1F413FF" w14:textId="77777777" w:rsidR="00A30BEC" w:rsidRDefault="001704CB" w:rsidP="0094564F">
      <w:pPr>
        <w:pStyle w:val="Heading1"/>
      </w:pPr>
      <w:bookmarkStart w:id="1" w:name="_Hlk32477662"/>
      <w:r>
        <w:lastRenderedPageBreak/>
        <w:t>Publication of report</w:t>
      </w:r>
    </w:p>
    <w:p w14:paraId="21F41400" w14:textId="77777777" w:rsidR="00A30BEC" w:rsidRPr="006B166B" w:rsidRDefault="001704CB"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21F41401" w14:textId="77777777" w:rsidR="007F5256" w:rsidRPr="0094564F" w:rsidRDefault="001704CB"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9044B" w14:paraId="21F4142E" w14:textId="77777777" w:rsidTr="00EB1D71">
        <w:trPr>
          <w:trHeight w:val="227"/>
        </w:trPr>
        <w:tc>
          <w:tcPr>
            <w:tcW w:w="3942" w:type="pct"/>
            <w:shd w:val="clear" w:color="auto" w:fill="auto"/>
          </w:tcPr>
          <w:p w14:paraId="21F4142C" w14:textId="77777777" w:rsidR="001E6954" w:rsidRPr="001E6954" w:rsidRDefault="001704CB"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21F4142D" w14:textId="5A9A2767" w:rsidR="001E6954" w:rsidRPr="001E6954" w:rsidRDefault="001704CB" w:rsidP="003C6EC2">
            <w:pPr>
              <w:keepNext/>
              <w:spacing w:before="40" w:after="40" w:line="240" w:lineRule="auto"/>
              <w:jc w:val="right"/>
              <w:rPr>
                <w:b/>
                <w:color w:val="0000FF"/>
              </w:rPr>
            </w:pPr>
            <w:r w:rsidRPr="001E6954">
              <w:rPr>
                <w:b/>
                <w:bCs/>
                <w:iCs/>
                <w:color w:val="00577D"/>
                <w:szCs w:val="40"/>
              </w:rPr>
              <w:t>Compliant</w:t>
            </w:r>
          </w:p>
        </w:tc>
      </w:tr>
      <w:tr w:rsidR="0069044B" w14:paraId="21F41443" w14:textId="77777777" w:rsidTr="00EB1D71">
        <w:trPr>
          <w:trHeight w:val="227"/>
        </w:trPr>
        <w:tc>
          <w:tcPr>
            <w:tcW w:w="3942" w:type="pct"/>
            <w:shd w:val="clear" w:color="auto" w:fill="auto"/>
          </w:tcPr>
          <w:p w14:paraId="21F41441" w14:textId="77777777" w:rsidR="001E6954" w:rsidRPr="001E6954" w:rsidRDefault="001704CB" w:rsidP="004C55D8">
            <w:pPr>
              <w:spacing w:before="40" w:after="40" w:line="240" w:lineRule="auto"/>
              <w:ind w:left="318" w:hanging="7"/>
            </w:pPr>
            <w:r w:rsidRPr="001E6954">
              <w:t>Requirement 3(3)(g)</w:t>
            </w:r>
          </w:p>
        </w:tc>
        <w:tc>
          <w:tcPr>
            <w:tcW w:w="1058" w:type="pct"/>
            <w:shd w:val="clear" w:color="auto" w:fill="auto"/>
          </w:tcPr>
          <w:p w14:paraId="21F41442" w14:textId="7833B476" w:rsidR="001E6954" w:rsidRPr="001E6954" w:rsidRDefault="001704CB" w:rsidP="00463EF3">
            <w:pPr>
              <w:spacing w:before="40" w:after="40" w:line="240" w:lineRule="auto"/>
              <w:jc w:val="right"/>
              <w:rPr>
                <w:color w:val="0000FF"/>
              </w:rPr>
            </w:pPr>
            <w:r w:rsidRPr="001E6954">
              <w:rPr>
                <w:bCs/>
                <w:iCs/>
                <w:color w:val="00577D"/>
                <w:szCs w:val="40"/>
              </w:rPr>
              <w:t>Compliant</w:t>
            </w:r>
          </w:p>
        </w:tc>
      </w:tr>
      <w:bookmarkEnd w:id="2"/>
    </w:tbl>
    <w:p w14:paraId="21F4149B" w14:textId="77777777" w:rsidR="008A22FF" w:rsidRDefault="000E7396"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1F4149C" w14:textId="77777777" w:rsidR="007F5256" w:rsidRPr="00D21DCD" w:rsidRDefault="001704CB" w:rsidP="00EC5474">
      <w:pPr>
        <w:pStyle w:val="Heading1"/>
      </w:pPr>
      <w:r>
        <w:lastRenderedPageBreak/>
        <w:t>Detailed assessment</w:t>
      </w:r>
    </w:p>
    <w:p w14:paraId="21F4149D" w14:textId="77777777" w:rsidR="001E6954" w:rsidRPr="00D63989" w:rsidRDefault="001704CB"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1F4149E" w14:textId="77777777" w:rsidR="001E6954" w:rsidRPr="001E6954" w:rsidRDefault="001704CB" w:rsidP="001E6954">
      <w:pPr>
        <w:rPr>
          <w:color w:val="auto"/>
        </w:rPr>
      </w:pPr>
      <w:r w:rsidRPr="00D63989">
        <w:t>The report also specifies areas in which improvements must be made to ensure the Quality Standards are complied with.</w:t>
      </w:r>
    </w:p>
    <w:p w14:paraId="21F4149F" w14:textId="77777777" w:rsidR="001E6954" w:rsidRPr="00D63989" w:rsidRDefault="001704CB"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1F414A1" w14:textId="1228F934" w:rsidR="004B33E7" w:rsidRPr="00B26CE0" w:rsidRDefault="001704CB" w:rsidP="00B26CE0">
      <w:pPr>
        <w:pStyle w:val="ListBullet"/>
      </w:pPr>
      <w:r>
        <w:t>t</w:t>
      </w:r>
      <w:r w:rsidRPr="00D63989">
        <w:t xml:space="preserve">he Assessment Team’s report for the </w:t>
      </w:r>
      <w:r>
        <w:t>Assessment Contact - Desk</w:t>
      </w:r>
      <w:r w:rsidRPr="00D63989">
        <w:t xml:space="preserve">; the </w:t>
      </w:r>
      <w:r>
        <w:t xml:space="preserve">Assessment Contact - Desk </w:t>
      </w:r>
      <w:r w:rsidRPr="00D63989">
        <w:t xml:space="preserve">report was </w:t>
      </w:r>
      <w:r w:rsidRPr="00B26CE0">
        <w:t>informed by</w:t>
      </w:r>
      <w:r w:rsidR="00B26CE0" w:rsidRPr="00B26CE0">
        <w:t xml:space="preserve"> a</w:t>
      </w:r>
      <w:r w:rsidRPr="00B26CE0">
        <w:t xml:space="preserve"> review of documents and </w:t>
      </w:r>
      <w:r w:rsidR="0017515B">
        <w:t xml:space="preserve">an </w:t>
      </w:r>
      <w:r w:rsidRPr="00B26CE0">
        <w:t>interview with staff</w:t>
      </w:r>
      <w:r w:rsidR="00B26CE0" w:rsidRPr="00B26CE0">
        <w:t>.</w:t>
      </w:r>
    </w:p>
    <w:p w14:paraId="4010F19F" w14:textId="2FD84362" w:rsidR="0017515B" w:rsidRPr="00D8431E" w:rsidRDefault="0017515B" w:rsidP="0017515B">
      <w:pPr>
        <w:pStyle w:val="ListBullet"/>
      </w:pPr>
      <w:bookmarkStart w:id="3" w:name="_Hlk53046184"/>
      <w:r w:rsidRPr="00D8431E">
        <w:t>the Assessment Team</w:t>
      </w:r>
      <w:r>
        <w:t>’</w:t>
      </w:r>
      <w:r w:rsidRPr="00D8431E">
        <w:t xml:space="preserve">s checklists for the Assessment Contacts - Site (infection control monitoring) conducted on </w:t>
      </w:r>
      <w:r>
        <w:t xml:space="preserve">7 September 2020 </w:t>
      </w:r>
      <w:r w:rsidRPr="00D8431E">
        <w:t xml:space="preserve">and </w:t>
      </w:r>
      <w:r>
        <w:t xml:space="preserve">the </w:t>
      </w:r>
      <w:r w:rsidRPr="00B06A6A">
        <w:rPr>
          <w:rFonts w:eastAsia="Calibri"/>
        </w:rPr>
        <w:t xml:space="preserve">Assessment </w:t>
      </w:r>
      <w:r>
        <w:rPr>
          <w:rFonts w:eastAsia="Calibri"/>
        </w:rPr>
        <w:t>C</w:t>
      </w:r>
      <w:r w:rsidRPr="00B06A6A">
        <w:rPr>
          <w:rFonts w:eastAsia="Calibri"/>
        </w:rPr>
        <w:t>ontact</w:t>
      </w:r>
      <w:r>
        <w:rPr>
          <w:rFonts w:eastAsia="Calibri"/>
        </w:rPr>
        <w:t xml:space="preserve"> - Desk</w:t>
      </w:r>
      <w:r w:rsidRPr="00B06A6A">
        <w:rPr>
          <w:rFonts w:eastAsia="Calibri"/>
        </w:rPr>
        <w:t xml:space="preserve"> </w:t>
      </w:r>
      <w:r>
        <w:rPr>
          <w:rFonts w:eastAsia="Calibri"/>
        </w:rPr>
        <w:t xml:space="preserve">conducted </w:t>
      </w:r>
      <w:r w:rsidRPr="00B06A6A">
        <w:rPr>
          <w:rFonts w:eastAsia="Calibri"/>
        </w:rPr>
        <w:t>on the 24 September 2020.</w:t>
      </w:r>
    </w:p>
    <w:bookmarkEnd w:id="3"/>
    <w:p w14:paraId="21F414A3" w14:textId="77777777" w:rsidR="008A22FF" w:rsidRDefault="000E7396">
      <w:pPr>
        <w:spacing w:after="160" w:line="259" w:lineRule="auto"/>
        <w:rPr>
          <w:rFonts w:cs="Times New Roman"/>
        </w:rPr>
      </w:pPr>
    </w:p>
    <w:p w14:paraId="21F414A4" w14:textId="77777777" w:rsidR="00095CD4" w:rsidRDefault="000E7396" w:rsidP="00095CD4">
      <w:pPr>
        <w:sectPr w:rsidR="00095CD4" w:rsidSect="005058B8">
          <w:headerReference w:type="first" r:id="rId18"/>
          <w:pgSz w:w="11906" w:h="16838"/>
          <w:pgMar w:top="1701" w:right="1418" w:bottom="1418" w:left="1418" w:header="709" w:footer="397" w:gutter="0"/>
          <w:cols w:space="708"/>
          <w:docGrid w:linePitch="360"/>
        </w:sectPr>
      </w:pPr>
    </w:p>
    <w:p w14:paraId="21F414E4" w14:textId="77777777" w:rsidR="00032B17" w:rsidRDefault="000E7396"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21F414E5" w14:textId="0D1742D4" w:rsidR="00CB3BA9" w:rsidRDefault="001704CB"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1F415AB" wp14:editId="21F415A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62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21F414E6" w14:textId="77777777" w:rsidR="007F5256" w:rsidRPr="00FD1B02" w:rsidRDefault="001704CB" w:rsidP="00032B17">
      <w:pPr>
        <w:pStyle w:val="Heading3"/>
        <w:shd w:val="clear" w:color="auto" w:fill="F2F2F2" w:themeFill="background1" w:themeFillShade="F2"/>
      </w:pPr>
      <w:r w:rsidRPr="00FD1B02">
        <w:t>Consumer outcome:</w:t>
      </w:r>
    </w:p>
    <w:p w14:paraId="21F414E7" w14:textId="77777777" w:rsidR="007F5256" w:rsidRDefault="001704CB" w:rsidP="00912DE6">
      <w:pPr>
        <w:numPr>
          <w:ilvl w:val="0"/>
          <w:numId w:val="3"/>
        </w:numPr>
        <w:shd w:val="clear" w:color="auto" w:fill="F2F2F2" w:themeFill="background1" w:themeFillShade="F2"/>
      </w:pPr>
      <w:r>
        <w:t>I get personal care, clinical care, or both personal care and clinical care, that is safe and right for me.</w:t>
      </w:r>
    </w:p>
    <w:p w14:paraId="21F414E8" w14:textId="77777777" w:rsidR="007F5256" w:rsidRDefault="001704CB" w:rsidP="00032B17">
      <w:pPr>
        <w:pStyle w:val="Heading3"/>
        <w:shd w:val="clear" w:color="auto" w:fill="F2F2F2" w:themeFill="background1" w:themeFillShade="F2"/>
      </w:pPr>
      <w:r>
        <w:t>Organisation statement:</w:t>
      </w:r>
    </w:p>
    <w:p w14:paraId="21F414E9" w14:textId="77777777" w:rsidR="007F5256" w:rsidRDefault="001704CB"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1F414EA" w14:textId="77777777" w:rsidR="007F5256" w:rsidRDefault="001704CB" w:rsidP="00427817">
      <w:pPr>
        <w:pStyle w:val="Heading2"/>
      </w:pPr>
      <w:r>
        <w:t>Assessment of Standard 3</w:t>
      </w:r>
    </w:p>
    <w:p w14:paraId="6416B4E2" w14:textId="77777777" w:rsidR="00793D2D" w:rsidRPr="001B191A" w:rsidRDefault="00793D2D" w:rsidP="00793D2D">
      <w:pPr>
        <w:keepNext/>
        <w:outlineLvl w:val="2"/>
        <w:rPr>
          <w:color w:val="auto"/>
        </w:rPr>
      </w:pPr>
      <w:bookmarkStart w:id="4" w:name="_Hlk52960005"/>
      <w:r w:rsidRPr="001B191A">
        <w:rPr>
          <w:color w:val="auto"/>
        </w:rPr>
        <w:t>The Assessment Team did not assess all requirements and therefore an overall rating for the Quality Standard is not provided.</w:t>
      </w:r>
    </w:p>
    <w:p w14:paraId="56262455" w14:textId="77777777" w:rsidR="00793D2D" w:rsidRPr="0035031C" w:rsidRDefault="00793D2D" w:rsidP="00793D2D">
      <w:pPr>
        <w:pStyle w:val="Heading3"/>
        <w:rPr>
          <w:rFonts w:eastAsia="Calibri"/>
          <w:lang w:eastAsia="en-US"/>
        </w:rPr>
      </w:pPr>
      <w:r w:rsidRPr="00CF41C1">
        <w:rPr>
          <w:b w:val="0"/>
          <w:color w:val="auto"/>
          <w:sz w:val="24"/>
        </w:rPr>
        <w:t xml:space="preserve">The focus of this Assessment contact – desk was to assess compliance in relation to </w:t>
      </w:r>
      <w:r>
        <w:rPr>
          <w:b w:val="0"/>
          <w:color w:val="auto"/>
          <w:sz w:val="24"/>
        </w:rPr>
        <w:t xml:space="preserve">Standard 3 </w:t>
      </w:r>
      <w:r w:rsidRPr="00CF41C1">
        <w:rPr>
          <w:b w:val="0"/>
          <w:color w:val="auto"/>
          <w:sz w:val="24"/>
        </w:rPr>
        <w:t>Requirement</w:t>
      </w:r>
      <w:r>
        <w:rPr>
          <w:b w:val="0"/>
          <w:color w:val="auto"/>
          <w:sz w:val="24"/>
        </w:rPr>
        <w:t xml:space="preserve"> (</w:t>
      </w:r>
      <w:r w:rsidRPr="00CF41C1">
        <w:rPr>
          <w:b w:val="0"/>
          <w:color w:val="auto"/>
          <w:sz w:val="24"/>
        </w:rPr>
        <w:t>g).</w:t>
      </w:r>
      <w:bookmarkStart w:id="5" w:name="_Hlk51072315"/>
      <w:r>
        <w:rPr>
          <w:b w:val="0"/>
          <w:color w:val="auto"/>
          <w:sz w:val="24"/>
        </w:rPr>
        <w:t xml:space="preserve"> The Requirement is compliant.</w:t>
      </w:r>
    </w:p>
    <w:bookmarkEnd w:id="4"/>
    <w:bookmarkEnd w:id="5"/>
    <w:p w14:paraId="42C955EF" w14:textId="4822D617" w:rsidR="00E40EBD" w:rsidRDefault="00E40EBD" w:rsidP="00793D2D">
      <w:pPr>
        <w:rPr>
          <w:rFonts w:eastAsia="Calibri"/>
          <w:color w:val="auto"/>
          <w:lang w:eastAsia="en-US"/>
        </w:rPr>
      </w:pPr>
      <w:r>
        <w:rPr>
          <w:rFonts w:eastAsia="Calibri"/>
          <w:color w:val="auto"/>
          <w:lang w:eastAsia="en-US"/>
        </w:rPr>
        <w:t xml:space="preserve">Management has </w:t>
      </w:r>
      <w:r w:rsidR="002038B1">
        <w:rPr>
          <w:rFonts w:eastAsia="Calibri"/>
          <w:color w:val="auto"/>
          <w:lang w:eastAsia="en-US"/>
        </w:rPr>
        <w:t xml:space="preserve">an overall </w:t>
      </w:r>
      <w:r w:rsidR="002038B1" w:rsidRPr="00E40EBD">
        <w:rPr>
          <w:rFonts w:eastAsia="Calibri"/>
          <w:color w:val="auto"/>
          <w:lang w:eastAsia="en-US"/>
        </w:rPr>
        <w:t xml:space="preserve">organisational </w:t>
      </w:r>
      <w:r w:rsidR="002038B1">
        <w:rPr>
          <w:rFonts w:eastAsia="Calibri"/>
          <w:color w:val="auto"/>
          <w:lang w:eastAsia="en-US"/>
        </w:rPr>
        <w:t xml:space="preserve">level </w:t>
      </w:r>
      <w:r>
        <w:rPr>
          <w:rFonts w:eastAsia="Calibri"/>
          <w:color w:val="auto"/>
          <w:lang w:eastAsia="en-US"/>
        </w:rPr>
        <w:t>O</w:t>
      </w:r>
      <w:r w:rsidRPr="00E40EBD">
        <w:rPr>
          <w:rFonts w:eastAsia="Calibri"/>
          <w:color w:val="auto"/>
          <w:lang w:eastAsia="en-US"/>
        </w:rPr>
        <w:t xml:space="preserve">utbreak management plan </w:t>
      </w:r>
      <w:r w:rsidR="002038B1">
        <w:rPr>
          <w:rFonts w:eastAsia="Calibri"/>
          <w:color w:val="auto"/>
          <w:lang w:eastAsia="en-US"/>
        </w:rPr>
        <w:t xml:space="preserve">in place </w:t>
      </w:r>
      <w:proofErr w:type="gramStart"/>
      <w:r>
        <w:rPr>
          <w:rFonts w:eastAsia="Calibri"/>
          <w:color w:val="auto"/>
          <w:lang w:eastAsia="en-US"/>
        </w:rPr>
        <w:t>and</w:t>
      </w:r>
      <w:r w:rsidR="002038B1">
        <w:rPr>
          <w:rFonts w:eastAsia="Calibri"/>
          <w:color w:val="auto"/>
          <w:lang w:eastAsia="en-US"/>
        </w:rPr>
        <w:t xml:space="preserve"> also</w:t>
      </w:r>
      <w:proofErr w:type="gramEnd"/>
      <w:r w:rsidR="002038B1">
        <w:rPr>
          <w:rFonts w:eastAsia="Calibri"/>
          <w:color w:val="auto"/>
          <w:lang w:eastAsia="en-US"/>
        </w:rPr>
        <w:t xml:space="preserve"> </w:t>
      </w:r>
      <w:r w:rsidRPr="00E40EBD">
        <w:rPr>
          <w:rFonts w:eastAsia="Calibri"/>
          <w:color w:val="auto"/>
          <w:lang w:eastAsia="en-US"/>
        </w:rPr>
        <w:t xml:space="preserve">information specific to the needs of the service </w:t>
      </w:r>
      <w:r w:rsidR="00EE2A56">
        <w:rPr>
          <w:rFonts w:eastAsia="Calibri"/>
          <w:color w:val="auto"/>
          <w:lang w:eastAsia="en-US"/>
        </w:rPr>
        <w:t>and has</w:t>
      </w:r>
      <w:r w:rsidR="002038B1">
        <w:rPr>
          <w:rFonts w:eastAsia="Calibri"/>
          <w:color w:val="auto"/>
          <w:lang w:eastAsia="en-US"/>
        </w:rPr>
        <w:t xml:space="preserve"> particular </w:t>
      </w:r>
      <w:r w:rsidRPr="0035031C">
        <w:rPr>
          <w:rFonts w:eastAsia="Calibri"/>
          <w:color w:val="auto"/>
          <w:lang w:eastAsia="en-US"/>
        </w:rPr>
        <w:t>documents to minimise and manage risks associated with COVID-19</w:t>
      </w:r>
      <w:r>
        <w:rPr>
          <w:rFonts w:eastAsia="Calibri"/>
          <w:color w:val="auto"/>
          <w:lang w:eastAsia="en-US"/>
        </w:rPr>
        <w:t xml:space="preserve">. The </w:t>
      </w:r>
      <w:r w:rsidR="002038B1">
        <w:rPr>
          <w:rFonts w:eastAsia="Calibri"/>
          <w:color w:val="auto"/>
          <w:lang w:eastAsia="en-US"/>
        </w:rPr>
        <w:t xml:space="preserve">Outbreak management </w:t>
      </w:r>
      <w:r>
        <w:rPr>
          <w:rFonts w:eastAsia="Calibri"/>
          <w:color w:val="auto"/>
          <w:lang w:eastAsia="en-US"/>
        </w:rPr>
        <w:t xml:space="preserve">plan is accessible and kept </w:t>
      </w:r>
      <w:r w:rsidRPr="00E40EBD">
        <w:rPr>
          <w:rFonts w:eastAsia="Calibri"/>
          <w:color w:val="auto"/>
          <w:lang w:eastAsia="en-US"/>
        </w:rPr>
        <w:t>in a ‘COVID-19’ folder.</w:t>
      </w:r>
      <w:r>
        <w:rPr>
          <w:rFonts w:eastAsia="Calibri"/>
          <w:color w:val="auto"/>
          <w:lang w:eastAsia="en-US"/>
        </w:rPr>
        <w:t xml:space="preserve"> </w:t>
      </w:r>
    </w:p>
    <w:p w14:paraId="5FF0EA4A" w14:textId="31F39A77" w:rsidR="002038B1" w:rsidRDefault="00E40EBD" w:rsidP="002038B1">
      <w:pPr>
        <w:rPr>
          <w:rFonts w:eastAsiaTheme="minorHAnsi"/>
        </w:rPr>
      </w:pPr>
      <w:r>
        <w:rPr>
          <w:color w:val="auto"/>
        </w:rPr>
        <w:t xml:space="preserve">The service has infection control </w:t>
      </w:r>
      <w:r w:rsidR="00EE2A56">
        <w:rPr>
          <w:color w:val="auto"/>
        </w:rPr>
        <w:t xml:space="preserve">and minimisation, vaccination </w:t>
      </w:r>
      <w:r>
        <w:rPr>
          <w:color w:val="auto"/>
        </w:rPr>
        <w:t xml:space="preserve">and </w:t>
      </w:r>
      <w:r w:rsidRPr="00B06A6A">
        <w:rPr>
          <w:color w:val="auto"/>
        </w:rPr>
        <w:t>antimicrobial stewardship polic</w:t>
      </w:r>
      <w:r w:rsidR="002038B1">
        <w:rPr>
          <w:color w:val="auto"/>
        </w:rPr>
        <w:t>ies</w:t>
      </w:r>
      <w:r>
        <w:rPr>
          <w:color w:val="auto"/>
        </w:rPr>
        <w:t>. Staff have infection control training</w:t>
      </w:r>
      <w:r w:rsidR="00EE2A56">
        <w:rPr>
          <w:color w:val="auto"/>
        </w:rPr>
        <w:t>.</w:t>
      </w:r>
      <w:r>
        <w:rPr>
          <w:color w:val="auto"/>
        </w:rPr>
        <w:t xml:space="preserve"> </w:t>
      </w:r>
      <w:r w:rsidR="00EE2A56">
        <w:rPr>
          <w:color w:val="auto"/>
        </w:rPr>
        <w:t>H</w:t>
      </w:r>
      <w:r w:rsidRPr="00B06A6A">
        <w:rPr>
          <w:color w:val="auto"/>
        </w:rPr>
        <w:t>and hygiene competencies and PPE training are completed annually</w:t>
      </w:r>
      <w:r>
        <w:rPr>
          <w:color w:val="auto"/>
        </w:rPr>
        <w:t xml:space="preserve"> and as part of orientation. </w:t>
      </w:r>
      <w:r w:rsidR="002038B1">
        <w:rPr>
          <w:rFonts w:eastAsia="Calibri"/>
          <w:color w:val="auto"/>
          <w:lang w:eastAsia="en-US"/>
        </w:rPr>
        <w:t xml:space="preserve">Internal </w:t>
      </w:r>
      <w:bookmarkStart w:id="6" w:name="_Hlk53124708"/>
      <w:r w:rsidR="002038B1">
        <w:rPr>
          <w:rFonts w:eastAsia="Calibri"/>
          <w:color w:val="auto"/>
          <w:lang w:eastAsia="en-US"/>
        </w:rPr>
        <w:t xml:space="preserve">infection control monitoring processes </w:t>
      </w:r>
      <w:r w:rsidR="00EE2A56">
        <w:rPr>
          <w:rFonts w:eastAsia="Calibri"/>
          <w:color w:val="auto"/>
          <w:lang w:eastAsia="en-US"/>
        </w:rPr>
        <w:t>have been</w:t>
      </w:r>
      <w:r w:rsidR="002038B1">
        <w:rPr>
          <w:rFonts w:eastAsia="Calibri"/>
          <w:color w:val="auto"/>
          <w:lang w:eastAsia="en-US"/>
        </w:rPr>
        <w:t xml:space="preserve"> established and other infection prevention strategies are in place as required to minimise the risk of COVID-19.</w:t>
      </w:r>
    </w:p>
    <w:bookmarkEnd w:id="6"/>
    <w:p w14:paraId="21F414EC" w14:textId="14D5DCBB" w:rsidR="007F5256" w:rsidRPr="002038B1" w:rsidRDefault="00E40EBD" w:rsidP="00154403">
      <w:pPr>
        <w:rPr>
          <w:rFonts w:eastAsia="Calibri"/>
          <w:color w:val="auto"/>
          <w:lang w:eastAsia="en-US"/>
        </w:rPr>
      </w:pPr>
      <w:r w:rsidRPr="00B06A6A">
        <w:rPr>
          <w:color w:val="auto"/>
        </w:rPr>
        <w:t xml:space="preserve">Infections are monitored through monthly reports </w:t>
      </w:r>
      <w:r>
        <w:rPr>
          <w:color w:val="auto"/>
        </w:rPr>
        <w:t xml:space="preserve">and the </w:t>
      </w:r>
      <w:r w:rsidRPr="00B06A6A">
        <w:rPr>
          <w:color w:val="auto"/>
        </w:rPr>
        <w:t xml:space="preserve">service minimises the use of antibiotics and monitors their use through monthly reports and medication advisory committee meetings.  </w:t>
      </w:r>
    </w:p>
    <w:p w14:paraId="21F414ED" w14:textId="3FAD4EC8" w:rsidR="00301877" w:rsidRDefault="001704CB"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21F41504" w14:textId="3D4B6DE5" w:rsidR="00853601" w:rsidRPr="00D435F8" w:rsidRDefault="001704CB" w:rsidP="00853601">
      <w:pPr>
        <w:pStyle w:val="Heading3"/>
      </w:pPr>
      <w:r w:rsidRPr="00D435F8">
        <w:t>Requirement 3(3)(g)</w:t>
      </w:r>
      <w:r>
        <w:tab/>
        <w:t>Compliant</w:t>
      </w:r>
    </w:p>
    <w:p w14:paraId="21F41505" w14:textId="77777777" w:rsidR="00853601" w:rsidRPr="004A3816" w:rsidRDefault="001704CB" w:rsidP="00853601">
      <w:pPr>
        <w:tabs>
          <w:tab w:val="right" w:pos="9026"/>
        </w:tabs>
        <w:spacing w:before="0" w:after="0"/>
        <w:outlineLvl w:val="4"/>
        <w:rPr>
          <w:i/>
          <w:szCs w:val="22"/>
        </w:rPr>
      </w:pPr>
      <w:r w:rsidRPr="004A3816">
        <w:rPr>
          <w:i/>
          <w:szCs w:val="22"/>
        </w:rPr>
        <w:t>Minimisation of infection related risks through implementing:</w:t>
      </w:r>
    </w:p>
    <w:p w14:paraId="21F41506" w14:textId="77777777" w:rsidR="00853601" w:rsidRPr="004A3816" w:rsidRDefault="001704CB"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21F41507" w14:textId="0674052A" w:rsidR="00853601" w:rsidRDefault="001704CB"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2BF6C40C" w14:textId="34CBC525" w:rsidR="00EE2A56" w:rsidRDefault="00EE2A56" w:rsidP="00EE2A56">
      <w:pPr>
        <w:tabs>
          <w:tab w:val="right" w:pos="9026"/>
        </w:tabs>
        <w:spacing w:before="0" w:after="0"/>
        <w:outlineLvl w:val="4"/>
        <w:rPr>
          <w:i/>
        </w:rPr>
      </w:pPr>
    </w:p>
    <w:p w14:paraId="0856EC8B" w14:textId="43C89F99" w:rsidR="00EE2A56" w:rsidRPr="00EE2A56" w:rsidRDefault="00EE2A56" w:rsidP="00EE2A56">
      <w:pPr>
        <w:tabs>
          <w:tab w:val="right" w:pos="9026"/>
        </w:tabs>
        <w:spacing w:before="0" w:after="0"/>
        <w:outlineLvl w:val="4"/>
      </w:pPr>
      <w:r w:rsidRPr="00EE2A56">
        <w:t>The Assessment Team found the following:</w:t>
      </w:r>
    </w:p>
    <w:p w14:paraId="21F4150A" w14:textId="77777777" w:rsidR="00853601" w:rsidRDefault="000E7396"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1BF331B7" w14:textId="0615938D" w:rsidR="002038B1" w:rsidRPr="002038B1" w:rsidRDefault="002038B1" w:rsidP="002038B1">
      <w:pPr>
        <w:pStyle w:val="ListParagraph"/>
        <w:numPr>
          <w:ilvl w:val="0"/>
          <w:numId w:val="40"/>
        </w:numPr>
        <w:tabs>
          <w:tab w:val="right" w:pos="9026"/>
        </w:tabs>
      </w:pPr>
      <w:r w:rsidRPr="00B06A6A">
        <w:rPr>
          <w:rFonts w:eastAsia="Calibri"/>
          <w:color w:val="auto"/>
          <w:lang w:eastAsia="en-US"/>
        </w:rPr>
        <w:t xml:space="preserve">The </w:t>
      </w:r>
      <w:r w:rsidR="00EE2A56">
        <w:rPr>
          <w:rFonts w:eastAsia="Calibri"/>
          <w:color w:val="auto"/>
          <w:lang w:eastAsia="en-US"/>
        </w:rPr>
        <w:t>O</w:t>
      </w:r>
      <w:r w:rsidRPr="00B06A6A">
        <w:rPr>
          <w:rFonts w:eastAsia="Calibri"/>
          <w:color w:val="auto"/>
          <w:lang w:eastAsia="en-US"/>
        </w:rPr>
        <w:t xml:space="preserve">utbreak management plan in use is an organisational version </w:t>
      </w:r>
      <w:r w:rsidR="00EE2A56">
        <w:rPr>
          <w:rFonts w:eastAsia="Calibri"/>
          <w:color w:val="auto"/>
          <w:lang w:eastAsia="en-US"/>
        </w:rPr>
        <w:t xml:space="preserve">and </w:t>
      </w:r>
      <w:r w:rsidRPr="00B06A6A">
        <w:rPr>
          <w:rFonts w:eastAsia="Calibri"/>
          <w:color w:val="auto"/>
          <w:lang w:eastAsia="en-US"/>
        </w:rPr>
        <w:t>information specific to the needs of the service</w:t>
      </w:r>
      <w:r w:rsidR="00EE2A56">
        <w:rPr>
          <w:rFonts w:eastAsia="Calibri"/>
          <w:color w:val="auto"/>
          <w:lang w:eastAsia="en-US"/>
        </w:rPr>
        <w:t xml:space="preserve"> is</w:t>
      </w:r>
      <w:r w:rsidRPr="00B06A6A">
        <w:rPr>
          <w:rFonts w:eastAsia="Calibri"/>
          <w:color w:val="auto"/>
          <w:lang w:eastAsia="en-US"/>
        </w:rPr>
        <w:t xml:space="preserve"> kept with the plan in a ‘COVID-19’ folder. </w:t>
      </w:r>
    </w:p>
    <w:p w14:paraId="354FE257" w14:textId="65EDBD5D" w:rsidR="00095CD4" w:rsidRPr="002038B1" w:rsidRDefault="002038B1" w:rsidP="002038B1">
      <w:pPr>
        <w:pStyle w:val="ListParagraph"/>
        <w:numPr>
          <w:ilvl w:val="0"/>
          <w:numId w:val="40"/>
        </w:numPr>
        <w:tabs>
          <w:tab w:val="right" w:pos="9026"/>
        </w:tabs>
      </w:pPr>
      <w:r w:rsidRPr="00B06A6A">
        <w:rPr>
          <w:rFonts w:eastAsia="Calibri"/>
          <w:color w:val="auto"/>
          <w:lang w:eastAsia="en-US"/>
        </w:rPr>
        <w:t>The plan is available in hard copy and electronically.</w:t>
      </w:r>
    </w:p>
    <w:p w14:paraId="027FB566" w14:textId="77777777" w:rsidR="002038B1" w:rsidRPr="00B06A6A" w:rsidRDefault="002038B1" w:rsidP="00EE2A56">
      <w:pPr>
        <w:pStyle w:val="ListParagraph"/>
        <w:numPr>
          <w:ilvl w:val="0"/>
          <w:numId w:val="40"/>
        </w:numPr>
        <w:spacing w:line="240" w:lineRule="auto"/>
        <w:rPr>
          <w:rFonts w:eastAsia="Calibri"/>
          <w:color w:val="auto"/>
          <w:lang w:eastAsia="en-US"/>
        </w:rPr>
      </w:pPr>
      <w:r w:rsidRPr="00B06A6A">
        <w:rPr>
          <w:rFonts w:eastAsia="Calibri"/>
          <w:color w:val="auto"/>
          <w:lang w:eastAsia="en-US"/>
        </w:rPr>
        <w:t>The plan provides information and guides management, staff and others in range of areas including:</w:t>
      </w:r>
    </w:p>
    <w:p w14:paraId="785EAA0C" w14:textId="77777777" w:rsidR="002038B1" w:rsidRPr="00B06A6A" w:rsidRDefault="002038B1" w:rsidP="00EE2A56">
      <w:pPr>
        <w:pStyle w:val="ListParagraph"/>
        <w:numPr>
          <w:ilvl w:val="1"/>
          <w:numId w:val="40"/>
        </w:numPr>
        <w:spacing w:line="240" w:lineRule="auto"/>
        <w:rPr>
          <w:rFonts w:eastAsia="Calibri"/>
          <w:color w:val="auto"/>
          <w:lang w:eastAsia="en-US"/>
        </w:rPr>
      </w:pPr>
      <w:r>
        <w:rPr>
          <w:rFonts w:eastAsia="Calibri"/>
          <w:color w:val="auto"/>
          <w:lang w:eastAsia="en-US"/>
        </w:rPr>
        <w:t>w</w:t>
      </w:r>
      <w:r w:rsidRPr="00B06A6A">
        <w:rPr>
          <w:rFonts w:eastAsia="Calibri"/>
          <w:color w:val="auto"/>
          <w:lang w:eastAsia="en-US"/>
        </w:rPr>
        <w:t>hat to do in the first 24 hours</w:t>
      </w:r>
    </w:p>
    <w:p w14:paraId="62AE7DB4" w14:textId="77777777" w:rsidR="002038B1" w:rsidRPr="00B06A6A" w:rsidRDefault="002038B1" w:rsidP="00EE2A56">
      <w:pPr>
        <w:pStyle w:val="ListParagraph"/>
        <w:numPr>
          <w:ilvl w:val="1"/>
          <w:numId w:val="40"/>
        </w:numPr>
        <w:spacing w:line="240" w:lineRule="auto"/>
        <w:rPr>
          <w:rFonts w:eastAsia="Calibri"/>
          <w:color w:val="auto"/>
          <w:lang w:eastAsia="en-US"/>
        </w:rPr>
      </w:pPr>
      <w:r>
        <w:rPr>
          <w:rFonts w:eastAsia="Calibri"/>
          <w:color w:val="auto"/>
          <w:lang w:eastAsia="en-US"/>
        </w:rPr>
        <w:t>a</w:t>
      </w:r>
      <w:r w:rsidRPr="00B06A6A">
        <w:rPr>
          <w:rFonts w:eastAsia="Calibri"/>
          <w:color w:val="auto"/>
          <w:lang w:eastAsia="en-US"/>
        </w:rPr>
        <w:t xml:space="preserve"> range of processes including lockdown, communication, managing staffing, screening of consumers and clinical handover processes</w:t>
      </w:r>
    </w:p>
    <w:p w14:paraId="622CAE4B" w14:textId="0BC44ACC" w:rsidR="002038B1" w:rsidRPr="002038B1" w:rsidRDefault="002038B1" w:rsidP="00EE2A56">
      <w:pPr>
        <w:pStyle w:val="ListParagraph"/>
        <w:numPr>
          <w:ilvl w:val="1"/>
          <w:numId w:val="40"/>
        </w:numPr>
        <w:spacing w:before="0" w:after="0" w:line="240" w:lineRule="auto"/>
        <w:ind w:left="1434" w:hanging="357"/>
        <w:rPr>
          <w:rFonts w:eastAsia="Calibri"/>
          <w:color w:val="auto"/>
          <w:lang w:eastAsia="en-US"/>
        </w:rPr>
      </w:pPr>
      <w:r>
        <w:rPr>
          <w:rFonts w:eastAsia="Calibri"/>
          <w:color w:val="auto"/>
          <w:lang w:eastAsia="en-US"/>
        </w:rPr>
        <w:t>c</w:t>
      </w:r>
      <w:r w:rsidRPr="00B06A6A">
        <w:rPr>
          <w:rFonts w:eastAsia="Calibri"/>
          <w:color w:val="auto"/>
          <w:lang w:eastAsia="en-US"/>
        </w:rPr>
        <w:t xml:space="preserve">ontact details for a range of services and key roles, the designated person and their contact details. </w:t>
      </w:r>
    </w:p>
    <w:p w14:paraId="372CDFE4" w14:textId="75C4B91E" w:rsidR="002038B1" w:rsidRDefault="002038B1" w:rsidP="002038B1">
      <w:pPr>
        <w:numPr>
          <w:ilvl w:val="0"/>
          <w:numId w:val="40"/>
        </w:numPr>
        <w:spacing w:before="0" w:after="0" w:line="240" w:lineRule="auto"/>
        <w:ind w:left="714" w:hanging="357"/>
        <w:contextualSpacing/>
        <w:rPr>
          <w:rFonts w:eastAsia="Fira Sans Light"/>
          <w:color w:val="auto"/>
          <w:szCs w:val="22"/>
          <w:lang w:eastAsia="en-US"/>
        </w:rPr>
      </w:pPr>
      <w:r w:rsidRPr="00B06A6A">
        <w:rPr>
          <w:rFonts w:eastAsia="Fira Sans Light"/>
          <w:color w:val="auto"/>
          <w:szCs w:val="22"/>
          <w:lang w:eastAsia="en-US"/>
        </w:rPr>
        <w:t xml:space="preserve">The service has a folder with information </w:t>
      </w:r>
      <w:r>
        <w:rPr>
          <w:rFonts w:eastAsia="Fira Sans Light"/>
          <w:color w:val="auto"/>
          <w:szCs w:val="22"/>
          <w:lang w:eastAsia="en-US"/>
        </w:rPr>
        <w:t xml:space="preserve">for each </w:t>
      </w:r>
      <w:r w:rsidRPr="00B06A6A">
        <w:rPr>
          <w:rFonts w:eastAsia="Fira Sans Light"/>
          <w:color w:val="auto"/>
          <w:szCs w:val="22"/>
          <w:lang w:eastAsia="en-US"/>
        </w:rPr>
        <w:t>consumer including individual summary clinical needs, a photograph, room number, emergency contact details and Medicare number. This information is prepared and stored to support a surge workforce.</w:t>
      </w:r>
    </w:p>
    <w:p w14:paraId="16FEA8B7" w14:textId="679F0339" w:rsidR="00E649B0" w:rsidRDefault="00E649B0" w:rsidP="002038B1">
      <w:pPr>
        <w:numPr>
          <w:ilvl w:val="0"/>
          <w:numId w:val="40"/>
        </w:numPr>
        <w:spacing w:before="0" w:after="0" w:line="240" w:lineRule="auto"/>
        <w:ind w:left="714" w:hanging="357"/>
        <w:contextualSpacing/>
        <w:rPr>
          <w:rFonts w:eastAsia="Fira Sans Light"/>
          <w:color w:val="auto"/>
          <w:szCs w:val="22"/>
          <w:lang w:eastAsia="en-US"/>
        </w:rPr>
      </w:pPr>
      <w:r>
        <w:rPr>
          <w:rFonts w:eastAsia="Fira Sans Light"/>
          <w:color w:val="auto"/>
          <w:szCs w:val="22"/>
          <w:lang w:eastAsia="en-US"/>
        </w:rPr>
        <w:t xml:space="preserve">Consumers and visitors are </w:t>
      </w:r>
      <w:r w:rsidR="00EE2A56">
        <w:rPr>
          <w:rFonts w:eastAsia="Fira Sans Light"/>
          <w:color w:val="auto"/>
          <w:szCs w:val="22"/>
          <w:lang w:eastAsia="en-US"/>
        </w:rPr>
        <w:t>screened daily.</w:t>
      </w:r>
    </w:p>
    <w:p w14:paraId="28FA95EF" w14:textId="77777777" w:rsidR="00EE2A56" w:rsidRPr="00B06A6A" w:rsidRDefault="00EE2A56" w:rsidP="00EE2A56">
      <w:pPr>
        <w:numPr>
          <w:ilvl w:val="0"/>
          <w:numId w:val="40"/>
        </w:numPr>
        <w:spacing w:line="240" w:lineRule="auto"/>
        <w:contextualSpacing/>
        <w:rPr>
          <w:color w:val="auto"/>
        </w:rPr>
      </w:pPr>
      <w:r w:rsidRPr="00B06A6A">
        <w:rPr>
          <w:color w:val="auto"/>
        </w:rPr>
        <w:t xml:space="preserve">A range of signage displayed throughout the service includes density numbers and social distancing requirements, cough etiquette.  </w:t>
      </w:r>
    </w:p>
    <w:p w14:paraId="59BA0C14" w14:textId="77777777" w:rsidR="00EE2A56" w:rsidRPr="00B06A6A" w:rsidRDefault="00EE2A56" w:rsidP="00EE2A56">
      <w:pPr>
        <w:numPr>
          <w:ilvl w:val="0"/>
          <w:numId w:val="40"/>
        </w:numPr>
        <w:spacing w:line="240" w:lineRule="auto"/>
        <w:contextualSpacing/>
        <w:rPr>
          <w:color w:val="auto"/>
        </w:rPr>
      </w:pPr>
      <w:r w:rsidRPr="00B06A6A">
        <w:rPr>
          <w:color w:val="auto"/>
        </w:rPr>
        <w:t>The service has a range of policies including minimising infection risk, infection control and vaccination.</w:t>
      </w:r>
    </w:p>
    <w:p w14:paraId="1368325D" w14:textId="77777777" w:rsidR="00EE2A56" w:rsidRPr="00A33F77" w:rsidRDefault="00EE2A56" w:rsidP="00EE2A56">
      <w:pPr>
        <w:numPr>
          <w:ilvl w:val="0"/>
          <w:numId w:val="40"/>
        </w:numPr>
        <w:spacing w:line="240" w:lineRule="auto"/>
        <w:contextualSpacing/>
        <w:rPr>
          <w:color w:val="auto"/>
        </w:rPr>
      </w:pPr>
      <w:r w:rsidRPr="00B06A6A">
        <w:rPr>
          <w:color w:val="auto"/>
        </w:rPr>
        <w:t>Infection control, hand hygiene competencies and PPE training are completed annually</w:t>
      </w:r>
      <w:r>
        <w:rPr>
          <w:color w:val="auto"/>
        </w:rPr>
        <w:t xml:space="preserve"> and as part of orientation. </w:t>
      </w:r>
      <w:r w:rsidRPr="00A33F77">
        <w:rPr>
          <w:color w:val="auto"/>
        </w:rPr>
        <w:t>There is ongoing regular toolbox training on these topics.</w:t>
      </w:r>
    </w:p>
    <w:p w14:paraId="5A4B941F" w14:textId="29635664" w:rsidR="00EE2A56" w:rsidRDefault="00EE2A56" w:rsidP="002038B1">
      <w:pPr>
        <w:numPr>
          <w:ilvl w:val="0"/>
          <w:numId w:val="40"/>
        </w:numPr>
        <w:spacing w:before="0" w:after="0" w:line="240" w:lineRule="auto"/>
        <w:ind w:left="714" w:hanging="357"/>
        <w:contextualSpacing/>
        <w:rPr>
          <w:rFonts w:eastAsia="Fira Sans Light"/>
          <w:color w:val="auto"/>
          <w:szCs w:val="22"/>
          <w:lang w:eastAsia="en-US"/>
        </w:rPr>
      </w:pPr>
      <w:r>
        <w:rPr>
          <w:color w:val="auto"/>
        </w:rPr>
        <w:t>T</w:t>
      </w:r>
      <w:r w:rsidRPr="00B06A6A">
        <w:rPr>
          <w:color w:val="auto"/>
        </w:rPr>
        <w:t xml:space="preserve">he service minimises the use of antibiotics and monitors their use through monthly reports and medication advisory committee meetings.  </w:t>
      </w:r>
    </w:p>
    <w:p w14:paraId="6F711D11" w14:textId="77777777" w:rsidR="002038B1" w:rsidRPr="00B06A6A" w:rsidRDefault="002038B1" w:rsidP="00E649B0">
      <w:pPr>
        <w:spacing w:line="240" w:lineRule="auto"/>
        <w:ind w:left="720"/>
        <w:contextualSpacing/>
        <w:rPr>
          <w:rFonts w:eastAsia="Fira Sans Light"/>
          <w:color w:val="auto"/>
          <w:szCs w:val="22"/>
          <w:lang w:eastAsia="en-US"/>
        </w:rPr>
      </w:pPr>
    </w:p>
    <w:p w14:paraId="19F887DF" w14:textId="04CA3E41" w:rsidR="00E649B0" w:rsidRPr="00E649B0" w:rsidRDefault="00E649B0" w:rsidP="00E649B0">
      <w:pPr>
        <w:ind w:left="360"/>
        <w:rPr>
          <w:rFonts w:eastAsia="Calibri"/>
          <w:color w:val="auto"/>
          <w:lang w:eastAsia="en-US"/>
        </w:rPr>
      </w:pPr>
      <w:r w:rsidRPr="00E649B0">
        <w:rPr>
          <w:rFonts w:eastAsia="Calibri"/>
          <w:color w:val="auto"/>
          <w:lang w:eastAsia="en-US"/>
        </w:rPr>
        <w:t>Based on the information provided, I fi</w:t>
      </w:r>
      <w:bookmarkStart w:id="7" w:name="_GoBack"/>
      <w:bookmarkEnd w:id="7"/>
      <w:r w:rsidRPr="00E649B0">
        <w:rPr>
          <w:rFonts w:eastAsia="Calibri"/>
          <w:color w:val="auto"/>
          <w:lang w:eastAsia="en-US"/>
        </w:rPr>
        <w:t xml:space="preserve">nd that the approved provider has addressed deficits in infection prevention and control identified in the monitoring site visit </w:t>
      </w:r>
      <w:r>
        <w:rPr>
          <w:rFonts w:eastAsia="Calibri"/>
          <w:color w:val="auto"/>
          <w:lang w:eastAsia="en-US"/>
        </w:rPr>
        <w:t xml:space="preserve">and a desk assessment </w:t>
      </w:r>
      <w:r w:rsidRPr="00E649B0">
        <w:rPr>
          <w:rFonts w:eastAsia="Calibri"/>
          <w:color w:val="auto"/>
          <w:lang w:eastAsia="en-US"/>
        </w:rPr>
        <w:t>conducted prior to this desk assessment. The Outbreak Management Plan</w:t>
      </w:r>
      <w:r>
        <w:rPr>
          <w:rFonts w:eastAsia="Calibri"/>
          <w:color w:val="auto"/>
          <w:lang w:eastAsia="en-US"/>
        </w:rPr>
        <w:t>,</w:t>
      </w:r>
      <w:r w:rsidRPr="00E649B0">
        <w:rPr>
          <w:rFonts w:eastAsia="Calibri"/>
          <w:color w:val="auto"/>
          <w:lang w:eastAsia="en-US"/>
        </w:rPr>
        <w:t xml:space="preserve"> </w:t>
      </w:r>
      <w:r>
        <w:rPr>
          <w:rFonts w:eastAsia="Calibri"/>
          <w:color w:val="auto"/>
          <w:lang w:eastAsia="en-US"/>
        </w:rPr>
        <w:t>s</w:t>
      </w:r>
      <w:r w:rsidRPr="00E649B0">
        <w:rPr>
          <w:rFonts w:eastAsia="Calibri"/>
          <w:color w:val="auto"/>
          <w:lang w:eastAsia="en-US"/>
        </w:rPr>
        <w:t xml:space="preserve">taff PPE practice has been strengthened and internal monitoring processes enhanced. </w:t>
      </w:r>
      <w:bookmarkStart w:id="8" w:name="_Hlk52973026"/>
      <w:r w:rsidRPr="00E649B0">
        <w:rPr>
          <w:rFonts w:eastAsia="Calibri"/>
          <w:color w:val="auto"/>
          <w:lang w:eastAsia="en-US"/>
        </w:rPr>
        <w:t>Other infection prevention strategies have been e</w:t>
      </w:r>
      <w:r>
        <w:rPr>
          <w:rFonts w:eastAsia="Calibri"/>
          <w:color w:val="auto"/>
          <w:lang w:eastAsia="en-US"/>
        </w:rPr>
        <w:t>stablished</w:t>
      </w:r>
      <w:r w:rsidRPr="00E649B0">
        <w:rPr>
          <w:rFonts w:eastAsia="Calibri"/>
          <w:color w:val="auto"/>
          <w:lang w:eastAsia="en-US"/>
        </w:rPr>
        <w:t>. I therefore find this requirement is met.</w:t>
      </w:r>
    </w:p>
    <w:bookmarkEnd w:id="8"/>
    <w:p w14:paraId="21F41599" w14:textId="692B37C9" w:rsidR="002038B1" w:rsidRDefault="002038B1" w:rsidP="001704CB">
      <w:pPr>
        <w:tabs>
          <w:tab w:val="right" w:pos="9026"/>
        </w:tabs>
        <w:sectPr w:rsidR="002038B1" w:rsidSect="008D7780">
          <w:headerReference w:type="default" r:id="rId23"/>
          <w:type w:val="continuous"/>
          <w:pgSz w:w="11906" w:h="16838"/>
          <w:pgMar w:top="1701" w:right="1418" w:bottom="1418" w:left="1418" w:header="709" w:footer="397" w:gutter="0"/>
          <w:cols w:space="708"/>
          <w:docGrid w:linePitch="360"/>
        </w:sectPr>
      </w:pPr>
    </w:p>
    <w:p w14:paraId="21F4159A" w14:textId="77777777" w:rsidR="00A93E3F" w:rsidRDefault="001704CB" w:rsidP="00095CD4">
      <w:pPr>
        <w:pStyle w:val="Heading1"/>
      </w:pPr>
      <w:r>
        <w:lastRenderedPageBreak/>
        <w:t>Areas for improvement</w:t>
      </w:r>
    </w:p>
    <w:p w14:paraId="21F4159C" w14:textId="77777777" w:rsidR="004B33E7" w:rsidRPr="00E830C7" w:rsidRDefault="001704CB"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21F415A2" w14:textId="77777777" w:rsidR="00A3716D" w:rsidRPr="00095CD4" w:rsidRDefault="000E7396" w:rsidP="00154403">
      <w:pPr>
        <w:pStyle w:val="ListBullet"/>
        <w:numPr>
          <w:ilvl w:val="0"/>
          <w:numId w:val="0"/>
        </w:numPr>
      </w:pPr>
    </w:p>
    <w:sectPr w:rsidR="00A3716D" w:rsidRPr="00095CD4" w:rsidSect="002B7F5E">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415DF" w14:textId="77777777" w:rsidR="00DF4BE7" w:rsidRDefault="001704CB">
      <w:pPr>
        <w:spacing w:before="0" w:after="0" w:line="240" w:lineRule="auto"/>
      </w:pPr>
      <w:r>
        <w:separator/>
      </w:r>
    </w:p>
  </w:endnote>
  <w:endnote w:type="continuationSeparator" w:id="0">
    <w:p w14:paraId="21F415E1" w14:textId="77777777" w:rsidR="00DF4BE7" w:rsidRDefault="001704C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415B8" w14:textId="77777777" w:rsidR="00506F7F" w:rsidRPr="009A1F1B" w:rsidRDefault="001704C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1F415B9" w14:textId="77777777" w:rsidR="00506F7F" w:rsidRPr="00C72FFB" w:rsidRDefault="001704C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Sandown Apartments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1F415BA" w14:textId="77777777" w:rsidR="00506F7F" w:rsidRPr="00C72FFB" w:rsidRDefault="001704C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8054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415BB" w14:textId="77777777" w:rsidR="00506F7F" w:rsidRPr="009A1F1B" w:rsidRDefault="001704C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1F415BC" w14:textId="77777777" w:rsidR="00506F7F" w:rsidRPr="00C72FFB" w:rsidRDefault="001704C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Sandown Apartments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1F415BD" w14:textId="77777777" w:rsidR="00506F7F" w:rsidRPr="00A3716D" w:rsidRDefault="001704C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8054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415DB" w14:textId="77777777" w:rsidR="00DF4BE7" w:rsidRDefault="001704CB">
      <w:pPr>
        <w:spacing w:before="0" w:after="0" w:line="240" w:lineRule="auto"/>
      </w:pPr>
      <w:r>
        <w:separator/>
      </w:r>
    </w:p>
  </w:footnote>
  <w:footnote w:type="continuationSeparator" w:id="0">
    <w:p w14:paraId="21F415DD" w14:textId="77777777" w:rsidR="00DF4BE7" w:rsidRDefault="001704C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415B7" w14:textId="77777777" w:rsidR="00506F7F" w:rsidRDefault="001704CB"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1F415DB" wp14:editId="21F415D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2221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415D9" w14:textId="77777777" w:rsidR="008F32C8" w:rsidRPr="008F32C8" w:rsidRDefault="001704CB"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1F41613" wp14:editId="21F41614">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4529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415DA" w14:textId="77777777" w:rsidR="00506F7F" w:rsidRDefault="001704CB" w:rsidP="009C6F30">
    <w:pPr>
      <w:tabs>
        <w:tab w:val="left" w:pos="3624"/>
      </w:tabs>
    </w:pPr>
    <w:r>
      <w:rPr>
        <w:noProof/>
        <w:color w:val="auto"/>
        <w:sz w:val="20"/>
      </w:rPr>
      <w:drawing>
        <wp:anchor distT="0" distB="0" distL="114300" distR="114300" simplePos="0" relativeHeight="251668480" behindDoc="1" locked="0" layoutInCell="1" allowOverlap="1" wp14:anchorId="21F41615" wp14:editId="21F4161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3889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415BE" w14:textId="77777777" w:rsidR="00A627C8" w:rsidRDefault="001704CB"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1F415DD" wp14:editId="21F415DE">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153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415BF" w14:textId="77777777" w:rsidR="00506F7F" w:rsidRDefault="001704CB">
    <w:pPr>
      <w:pStyle w:val="Header"/>
    </w:pPr>
    <w:r w:rsidRPr="003C6EC2">
      <w:rPr>
        <w:rFonts w:eastAsia="Calibri"/>
        <w:noProof/>
      </w:rPr>
      <w:drawing>
        <wp:anchor distT="0" distB="0" distL="114300" distR="114300" simplePos="0" relativeHeight="251669504" behindDoc="1" locked="0" layoutInCell="1" allowOverlap="1" wp14:anchorId="21F415DF" wp14:editId="21F415E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8798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415C0" w14:textId="77777777" w:rsidR="00506F7F" w:rsidRDefault="001704CB" w:rsidP="0004322A">
    <w:r>
      <w:rPr>
        <w:noProof/>
        <w:color w:val="auto"/>
        <w:sz w:val="20"/>
      </w:rPr>
      <w:drawing>
        <wp:anchor distT="0" distB="0" distL="114300" distR="114300" simplePos="0" relativeHeight="251660288" behindDoc="1" locked="0" layoutInCell="1" allowOverlap="1" wp14:anchorId="21F415E1" wp14:editId="21F415E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3274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415C6" w14:textId="77777777" w:rsidR="00FB0086" w:rsidRPr="00703E80" w:rsidRDefault="001704C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1F415ED" wp14:editId="21F415EE">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2418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415C7" w14:textId="77777777" w:rsidR="00506F7F" w:rsidRPr="00FB0086" w:rsidRDefault="001704CB" w:rsidP="00FB0086">
    <w:pPr>
      <w:pStyle w:val="Header"/>
    </w:pPr>
    <w:r>
      <w:rPr>
        <w:noProof/>
        <w:color w:val="auto"/>
        <w:sz w:val="20"/>
      </w:rPr>
      <w:drawing>
        <wp:anchor distT="0" distB="0" distL="114300" distR="114300" simplePos="0" relativeHeight="251676672" behindDoc="1" locked="0" layoutInCell="1" allowOverlap="1" wp14:anchorId="21F415EF" wp14:editId="21F415F0">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5075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415C8" w14:textId="77777777" w:rsidR="00506F7F" w:rsidRDefault="001704CB" w:rsidP="0004322A">
    <w:r>
      <w:rPr>
        <w:noProof/>
        <w:color w:val="auto"/>
        <w:sz w:val="20"/>
      </w:rPr>
      <w:drawing>
        <wp:anchor distT="0" distB="0" distL="114300" distR="114300" simplePos="0" relativeHeight="251662336" behindDoc="1" locked="0" layoutInCell="1" allowOverlap="1" wp14:anchorId="21F415F1" wp14:editId="21F415F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0733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415C9" w14:textId="4440AC6B" w:rsidR="00FB0086" w:rsidRPr="00703E80" w:rsidRDefault="001704C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1F415F3" wp14:editId="21F415F4">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0384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415D8" w14:textId="77777777" w:rsidR="008D7780" w:rsidRPr="00703E80" w:rsidRDefault="001704C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1F41611" wp14:editId="21F41612">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90517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C5A52F6">
      <w:start w:val="1"/>
      <w:numFmt w:val="lowerRoman"/>
      <w:lvlText w:val="(%1)"/>
      <w:lvlJc w:val="left"/>
      <w:pPr>
        <w:ind w:left="1080" w:hanging="720"/>
      </w:pPr>
      <w:rPr>
        <w:rFonts w:hint="default"/>
        <w:b w:val="0"/>
      </w:rPr>
    </w:lvl>
    <w:lvl w:ilvl="1" w:tplc="121E6690" w:tentative="1">
      <w:start w:val="1"/>
      <w:numFmt w:val="lowerLetter"/>
      <w:lvlText w:val="%2."/>
      <w:lvlJc w:val="left"/>
      <w:pPr>
        <w:ind w:left="1440" w:hanging="360"/>
      </w:pPr>
    </w:lvl>
    <w:lvl w:ilvl="2" w:tplc="07A0EA0E" w:tentative="1">
      <w:start w:val="1"/>
      <w:numFmt w:val="lowerRoman"/>
      <w:lvlText w:val="%3."/>
      <w:lvlJc w:val="right"/>
      <w:pPr>
        <w:ind w:left="2160" w:hanging="180"/>
      </w:pPr>
    </w:lvl>
    <w:lvl w:ilvl="3" w:tplc="C3D8EB7E" w:tentative="1">
      <w:start w:val="1"/>
      <w:numFmt w:val="decimal"/>
      <w:lvlText w:val="%4."/>
      <w:lvlJc w:val="left"/>
      <w:pPr>
        <w:ind w:left="2880" w:hanging="360"/>
      </w:pPr>
    </w:lvl>
    <w:lvl w:ilvl="4" w:tplc="08DA0CF0" w:tentative="1">
      <w:start w:val="1"/>
      <w:numFmt w:val="lowerLetter"/>
      <w:lvlText w:val="%5."/>
      <w:lvlJc w:val="left"/>
      <w:pPr>
        <w:ind w:left="3600" w:hanging="360"/>
      </w:pPr>
    </w:lvl>
    <w:lvl w:ilvl="5" w:tplc="AF340E28" w:tentative="1">
      <w:start w:val="1"/>
      <w:numFmt w:val="lowerRoman"/>
      <w:lvlText w:val="%6."/>
      <w:lvlJc w:val="right"/>
      <w:pPr>
        <w:ind w:left="4320" w:hanging="180"/>
      </w:pPr>
    </w:lvl>
    <w:lvl w:ilvl="6" w:tplc="82F8F6C4" w:tentative="1">
      <w:start w:val="1"/>
      <w:numFmt w:val="decimal"/>
      <w:lvlText w:val="%7."/>
      <w:lvlJc w:val="left"/>
      <w:pPr>
        <w:ind w:left="5040" w:hanging="360"/>
      </w:pPr>
    </w:lvl>
    <w:lvl w:ilvl="7" w:tplc="53707C9C" w:tentative="1">
      <w:start w:val="1"/>
      <w:numFmt w:val="lowerLetter"/>
      <w:lvlText w:val="%8."/>
      <w:lvlJc w:val="left"/>
      <w:pPr>
        <w:ind w:left="5760" w:hanging="360"/>
      </w:pPr>
    </w:lvl>
    <w:lvl w:ilvl="8" w:tplc="E8CED3F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CDEF06C">
      <w:start w:val="1"/>
      <w:numFmt w:val="bullet"/>
      <w:pStyle w:val="ListParagraph"/>
      <w:lvlText w:val=""/>
      <w:lvlJc w:val="left"/>
      <w:pPr>
        <w:ind w:left="1440" w:hanging="360"/>
      </w:pPr>
      <w:rPr>
        <w:rFonts w:ascii="Symbol" w:hAnsi="Symbol" w:hint="default"/>
        <w:color w:val="auto"/>
      </w:rPr>
    </w:lvl>
    <w:lvl w:ilvl="1" w:tplc="2136952E" w:tentative="1">
      <w:start w:val="1"/>
      <w:numFmt w:val="bullet"/>
      <w:lvlText w:val="o"/>
      <w:lvlJc w:val="left"/>
      <w:pPr>
        <w:ind w:left="2160" w:hanging="360"/>
      </w:pPr>
      <w:rPr>
        <w:rFonts w:ascii="Courier New" w:hAnsi="Courier New" w:cs="Courier New" w:hint="default"/>
      </w:rPr>
    </w:lvl>
    <w:lvl w:ilvl="2" w:tplc="8610A85C" w:tentative="1">
      <w:start w:val="1"/>
      <w:numFmt w:val="bullet"/>
      <w:lvlText w:val=""/>
      <w:lvlJc w:val="left"/>
      <w:pPr>
        <w:ind w:left="2880" w:hanging="360"/>
      </w:pPr>
      <w:rPr>
        <w:rFonts w:ascii="Wingdings" w:hAnsi="Wingdings" w:hint="default"/>
      </w:rPr>
    </w:lvl>
    <w:lvl w:ilvl="3" w:tplc="54860DF0" w:tentative="1">
      <w:start w:val="1"/>
      <w:numFmt w:val="bullet"/>
      <w:lvlText w:val=""/>
      <w:lvlJc w:val="left"/>
      <w:pPr>
        <w:ind w:left="3600" w:hanging="360"/>
      </w:pPr>
      <w:rPr>
        <w:rFonts w:ascii="Symbol" w:hAnsi="Symbol" w:hint="default"/>
      </w:rPr>
    </w:lvl>
    <w:lvl w:ilvl="4" w:tplc="2BE41ADA" w:tentative="1">
      <w:start w:val="1"/>
      <w:numFmt w:val="bullet"/>
      <w:lvlText w:val="o"/>
      <w:lvlJc w:val="left"/>
      <w:pPr>
        <w:ind w:left="4320" w:hanging="360"/>
      </w:pPr>
      <w:rPr>
        <w:rFonts w:ascii="Courier New" w:hAnsi="Courier New" w:cs="Courier New" w:hint="default"/>
      </w:rPr>
    </w:lvl>
    <w:lvl w:ilvl="5" w:tplc="9F3C4D2E" w:tentative="1">
      <w:start w:val="1"/>
      <w:numFmt w:val="bullet"/>
      <w:lvlText w:val=""/>
      <w:lvlJc w:val="left"/>
      <w:pPr>
        <w:ind w:left="5040" w:hanging="360"/>
      </w:pPr>
      <w:rPr>
        <w:rFonts w:ascii="Wingdings" w:hAnsi="Wingdings" w:hint="default"/>
      </w:rPr>
    </w:lvl>
    <w:lvl w:ilvl="6" w:tplc="43903FD2" w:tentative="1">
      <w:start w:val="1"/>
      <w:numFmt w:val="bullet"/>
      <w:lvlText w:val=""/>
      <w:lvlJc w:val="left"/>
      <w:pPr>
        <w:ind w:left="5760" w:hanging="360"/>
      </w:pPr>
      <w:rPr>
        <w:rFonts w:ascii="Symbol" w:hAnsi="Symbol" w:hint="default"/>
      </w:rPr>
    </w:lvl>
    <w:lvl w:ilvl="7" w:tplc="DFAA3B46" w:tentative="1">
      <w:start w:val="1"/>
      <w:numFmt w:val="bullet"/>
      <w:lvlText w:val="o"/>
      <w:lvlJc w:val="left"/>
      <w:pPr>
        <w:ind w:left="6480" w:hanging="360"/>
      </w:pPr>
      <w:rPr>
        <w:rFonts w:ascii="Courier New" w:hAnsi="Courier New" w:cs="Courier New" w:hint="default"/>
      </w:rPr>
    </w:lvl>
    <w:lvl w:ilvl="8" w:tplc="6944BF0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29E0AA4">
      <w:start w:val="1"/>
      <w:numFmt w:val="lowerRoman"/>
      <w:lvlText w:val="(%1)"/>
      <w:lvlJc w:val="left"/>
      <w:pPr>
        <w:ind w:left="1004" w:hanging="720"/>
      </w:pPr>
      <w:rPr>
        <w:rFonts w:hint="default"/>
        <w:b w:val="0"/>
      </w:rPr>
    </w:lvl>
    <w:lvl w:ilvl="1" w:tplc="6F9656BC" w:tentative="1">
      <w:start w:val="1"/>
      <w:numFmt w:val="lowerLetter"/>
      <w:lvlText w:val="%2."/>
      <w:lvlJc w:val="left"/>
      <w:pPr>
        <w:ind w:left="1364" w:hanging="360"/>
      </w:pPr>
    </w:lvl>
    <w:lvl w:ilvl="2" w:tplc="D98AFF0E" w:tentative="1">
      <w:start w:val="1"/>
      <w:numFmt w:val="lowerRoman"/>
      <w:lvlText w:val="%3."/>
      <w:lvlJc w:val="right"/>
      <w:pPr>
        <w:ind w:left="2084" w:hanging="180"/>
      </w:pPr>
    </w:lvl>
    <w:lvl w:ilvl="3" w:tplc="8110A362" w:tentative="1">
      <w:start w:val="1"/>
      <w:numFmt w:val="decimal"/>
      <w:lvlText w:val="%4."/>
      <w:lvlJc w:val="left"/>
      <w:pPr>
        <w:ind w:left="2804" w:hanging="360"/>
      </w:pPr>
    </w:lvl>
    <w:lvl w:ilvl="4" w:tplc="7556EF5E" w:tentative="1">
      <w:start w:val="1"/>
      <w:numFmt w:val="lowerLetter"/>
      <w:lvlText w:val="%5."/>
      <w:lvlJc w:val="left"/>
      <w:pPr>
        <w:ind w:left="3524" w:hanging="360"/>
      </w:pPr>
    </w:lvl>
    <w:lvl w:ilvl="5" w:tplc="B1A46834" w:tentative="1">
      <w:start w:val="1"/>
      <w:numFmt w:val="lowerRoman"/>
      <w:lvlText w:val="%6."/>
      <w:lvlJc w:val="right"/>
      <w:pPr>
        <w:ind w:left="4244" w:hanging="180"/>
      </w:pPr>
    </w:lvl>
    <w:lvl w:ilvl="6" w:tplc="EBCA52D8" w:tentative="1">
      <w:start w:val="1"/>
      <w:numFmt w:val="decimal"/>
      <w:lvlText w:val="%7."/>
      <w:lvlJc w:val="left"/>
      <w:pPr>
        <w:ind w:left="4964" w:hanging="360"/>
      </w:pPr>
    </w:lvl>
    <w:lvl w:ilvl="7" w:tplc="80DE66BE" w:tentative="1">
      <w:start w:val="1"/>
      <w:numFmt w:val="lowerLetter"/>
      <w:lvlText w:val="%8."/>
      <w:lvlJc w:val="left"/>
      <w:pPr>
        <w:ind w:left="5684" w:hanging="360"/>
      </w:pPr>
    </w:lvl>
    <w:lvl w:ilvl="8" w:tplc="FB929E5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398C67E">
      <w:start w:val="1"/>
      <w:numFmt w:val="lowerRoman"/>
      <w:lvlText w:val="(%1)"/>
      <w:lvlJc w:val="left"/>
      <w:pPr>
        <w:ind w:left="1080" w:hanging="720"/>
      </w:pPr>
      <w:rPr>
        <w:rFonts w:hint="default"/>
      </w:rPr>
    </w:lvl>
    <w:lvl w:ilvl="1" w:tplc="5844B464" w:tentative="1">
      <w:start w:val="1"/>
      <w:numFmt w:val="lowerLetter"/>
      <w:lvlText w:val="%2."/>
      <w:lvlJc w:val="left"/>
      <w:pPr>
        <w:ind w:left="1440" w:hanging="360"/>
      </w:pPr>
    </w:lvl>
    <w:lvl w:ilvl="2" w:tplc="D6F0389E" w:tentative="1">
      <w:start w:val="1"/>
      <w:numFmt w:val="lowerRoman"/>
      <w:lvlText w:val="%3."/>
      <w:lvlJc w:val="right"/>
      <w:pPr>
        <w:ind w:left="2160" w:hanging="180"/>
      </w:pPr>
    </w:lvl>
    <w:lvl w:ilvl="3" w:tplc="67FEDE46" w:tentative="1">
      <w:start w:val="1"/>
      <w:numFmt w:val="decimal"/>
      <w:lvlText w:val="%4."/>
      <w:lvlJc w:val="left"/>
      <w:pPr>
        <w:ind w:left="2880" w:hanging="360"/>
      </w:pPr>
    </w:lvl>
    <w:lvl w:ilvl="4" w:tplc="AACE2C6E" w:tentative="1">
      <w:start w:val="1"/>
      <w:numFmt w:val="lowerLetter"/>
      <w:lvlText w:val="%5."/>
      <w:lvlJc w:val="left"/>
      <w:pPr>
        <w:ind w:left="3600" w:hanging="360"/>
      </w:pPr>
    </w:lvl>
    <w:lvl w:ilvl="5" w:tplc="F3EA126C" w:tentative="1">
      <w:start w:val="1"/>
      <w:numFmt w:val="lowerRoman"/>
      <w:lvlText w:val="%6."/>
      <w:lvlJc w:val="right"/>
      <w:pPr>
        <w:ind w:left="4320" w:hanging="180"/>
      </w:pPr>
    </w:lvl>
    <w:lvl w:ilvl="6" w:tplc="0D0CE0E6" w:tentative="1">
      <w:start w:val="1"/>
      <w:numFmt w:val="decimal"/>
      <w:lvlText w:val="%7."/>
      <w:lvlJc w:val="left"/>
      <w:pPr>
        <w:ind w:left="5040" w:hanging="360"/>
      </w:pPr>
    </w:lvl>
    <w:lvl w:ilvl="7" w:tplc="7230F868" w:tentative="1">
      <w:start w:val="1"/>
      <w:numFmt w:val="lowerLetter"/>
      <w:lvlText w:val="%8."/>
      <w:lvlJc w:val="left"/>
      <w:pPr>
        <w:ind w:left="5760" w:hanging="360"/>
      </w:pPr>
    </w:lvl>
    <w:lvl w:ilvl="8" w:tplc="742EA1C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418CE16">
      <w:start w:val="1"/>
      <w:numFmt w:val="lowerRoman"/>
      <w:lvlText w:val="(%1)"/>
      <w:lvlJc w:val="left"/>
      <w:pPr>
        <w:ind w:left="1080" w:hanging="720"/>
      </w:pPr>
      <w:rPr>
        <w:rFonts w:hint="default"/>
      </w:rPr>
    </w:lvl>
    <w:lvl w:ilvl="1" w:tplc="A5C0461E" w:tentative="1">
      <w:start w:val="1"/>
      <w:numFmt w:val="lowerLetter"/>
      <w:lvlText w:val="%2."/>
      <w:lvlJc w:val="left"/>
      <w:pPr>
        <w:ind w:left="1440" w:hanging="360"/>
      </w:pPr>
    </w:lvl>
    <w:lvl w:ilvl="2" w:tplc="59908236" w:tentative="1">
      <w:start w:val="1"/>
      <w:numFmt w:val="lowerRoman"/>
      <w:lvlText w:val="%3."/>
      <w:lvlJc w:val="right"/>
      <w:pPr>
        <w:ind w:left="2160" w:hanging="180"/>
      </w:pPr>
    </w:lvl>
    <w:lvl w:ilvl="3" w:tplc="EA9AB1D0" w:tentative="1">
      <w:start w:val="1"/>
      <w:numFmt w:val="decimal"/>
      <w:lvlText w:val="%4."/>
      <w:lvlJc w:val="left"/>
      <w:pPr>
        <w:ind w:left="2880" w:hanging="360"/>
      </w:pPr>
    </w:lvl>
    <w:lvl w:ilvl="4" w:tplc="1A20C0E6" w:tentative="1">
      <w:start w:val="1"/>
      <w:numFmt w:val="lowerLetter"/>
      <w:lvlText w:val="%5."/>
      <w:lvlJc w:val="left"/>
      <w:pPr>
        <w:ind w:left="3600" w:hanging="360"/>
      </w:pPr>
    </w:lvl>
    <w:lvl w:ilvl="5" w:tplc="D23E1E80" w:tentative="1">
      <w:start w:val="1"/>
      <w:numFmt w:val="lowerRoman"/>
      <w:lvlText w:val="%6."/>
      <w:lvlJc w:val="right"/>
      <w:pPr>
        <w:ind w:left="4320" w:hanging="180"/>
      </w:pPr>
    </w:lvl>
    <w:lvl w:ilvl="6" w:tplc="86EC82AC" w:tentative="1">
      <w:start w:val="1"/>
      <w:numFmt w:val="decimal"/>
      <w:lvlText w:val="%7."/>
      <w:lvlJc w:val="left"/>
      <w:pPr>
        <w:ind w:left="5040" w:hanging="360"/>
      </w:pPr>
    </w:lvl>
    <w:lvl w:ilvl="7" w:tplc="6FB27C30" w:tentative="1">
      <w:start w:val="1"/>
      <w:numFmt w:val="lowerLetter"/>
      <w:lvlText w:val="%8."/>
      <w:lvlJc w:val="left"/>
      <w:pPr>
        <w:ind w:left="5760" w:hanging="360"/>
      </w:pPr>
    </w:lvl>
    <w:lvl w:ilvl="8" w:tplc="AD4A9E3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8280C676">
      <w:start w:val="1"/>
      <w:numFmt w:val="lowerRoman"/>
      <w:lvlText w:val="(%1)"/>
      <w:lvlJc w:val="left"/>
      <w:pPr>
        <w:ind w:left="1080" w:hanging="720"/>
      </w:pPr>
      <w:rPr>
        <w:rFonts w:hint="default"/>
        <w:b w:val="0"/>
      </w:rPr>
    </w:lvl>
    <w:lvl w:ilvl="1" w:tplc="23C803D0" w:tentative="1">
      <w:start w:val="1"/>
      <w:numFmt w:val="lowerLetter"/>
      <w:lvlText w:val="%2."/>
      <w:lvlJc w:val="left"/>
      <w:pPr>
        <w:ind w:left="1440" w:hanging="360"/>
      </w:pPr>
    </w:lvl>
    <w:lvl w:ilvl="2" w:tplc="C4B28020" w:tentative="1">
      <w:start w:val="1"/>
      <w:numFmt w:val="lowerRoman"/>
      <w:lvlText w:val="%3."/>
      <w:lvlJc w:val="right"/>
      <w:pPr>
        <w:ind w:left="2160" w:hanging="180"/>
      </w:pPr>
    </w:lvl>
    <w:lvl w:ilvl="3" w:tplc="E9C4BDD2" w:tentative="1">
      <w:start w:val="1"/>
      <w:numFmt w:val="decimal"/>
      <w:lvlText w:val="%4."/>
      <w:lvlJc w:val="left"/>
      <w:pPr>
        <w:ind w:left="2880" w:hanging="360"/>
      </w:pPr>
    </w:lvl>
    <w:lvl w:ilvl="4" w:tplc="C6986E38" w:tentative="1">
      <w:start w:val="1"/>
      <w:numFmt w:val="lowerLetter"/>
      <w:lvlText w:val="%5."/>
      <w:lvlJc w:val="left"/>
      <w:pPr>
        <w:ind w:left="3600" w:hanging="360"/>
      </w:pPr>
    </w:lvl>
    <w:lvl w:ilvl="5" w:tplc="F812689A" w:tentative="1">
      <w:start w:val="1"/>
      <w:numFmt w:val="lowerRoman"/>
      <w:lvlText w:val="%6."/>
      <w:lvlJc w:val="right"/>
      <w:pPr>
        <w:ind w:left="4320" w:hanging="180"/>
      </w:pPr>
    </w:lvl>
    <w:lvl w:ilvl="6" w:tplc="58CC12CE" w:tentative="1">
      <w:start w:val="1"/>
      <w:numFmt w:val="decimal"/>
      <w:lvlText w:val="%7."/>
      <w:lvlJc w:val="left"/>
      <w:pPr>
        <w:ind w:left="5040" w:hanging="360"/>
      </w:pPr>
    </w:lvl>
    <w:lvl w:ilvl="7" w:tplc="A9C68238" w:tentative="1">
      <w:start w:val="1"/>
      <w:numFmt w:val="lowerLetter"/>
      <w:lvlText w:val="%8."/>
      <w:lvlJc w:val="left"/>
      <w:pPr>
        <w:ind w:left="5760" w:hanging="360"/>
      </w:pPr>
    </w:lvl>
    <w:lvl w:ilvl="8" w:tplc="26FAC6E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096EAE2">
      <w:start w:val="1"/>
      <w:numFmt w:val="lowerLetter"/>
      <w:lvlText w:val="(%1)"/>
      <w:lvlJc w:val="left"/>
      <w:pPr>
        <w:ind w:left="360" w:hanging="360"/>
      </w:pPr>
      <w:rPr>
        <w:rFonts w:hint="default"/>
      </w:rPr>
    </w:lvl>
    <w:lvl w:ilvl="1" w:tplc="83B8A01E" w:tentative="1">
      <w:start w:val="1"/>
      <w:numFmt w:val="lowerLetter"/>
      <w:lvlText w:val="%2."/>
      <w:lvlJc w:val="left"/>
      <w:pPr>
        <w:ind w:left="1080" w:hanging="360"/>
      </w:pPr>
    </w:lvl>
    <w:lvl w:ilvl="2" w:tplc="382690FC" w:tentative="1">
      <w:start w:val="1"/>
      <w:numFmt w:val="lowerRoman"/>
      <w:lvlText w:val="%3."/>
      <w:lvlJc w:val="right"/>
      <w:pPr>
        <w:ind w:left="1800" w:hanging="180"/>
      </w:pPr>
    </w:lvl>
    <w:lvl w:ilvl="3" w:tplc="8796E8DC" w:tentative="1">
      <w:start w:val="1"/>
      <w:numFmt w:val="decimal"/>
      <w:lvlText w:val="%4."/>
      <w:lvlJc w:val="left"/>
      <w:pPr>
        <w:ind w:left="2520" w:hanging="360"/>
      </w:pPr>
    </w:lvl>
    <w:lvl w:ilvl="4" w:tplc="D81C5288" w:tentative="1">
      <w:start w:val="1"/>
      <w:numFmt w:val="lowerLetter"/>
      <w:lvlText w:val="%5."/>
      <w:lvlJc w:val="left"/>
      <w:pPr>
        <w:ind w:left="3240" w:hanging="360"/>
      </w:pPr>
    </w:lvl>
    <w:lvl w:ilvl="5" w:tplc="C4FEFC4C" w:tentative="1">
      <w:start w:val="1"/>
      <w:numFmt w:val="lowerRoman"/>
      <w:lvlText w:val="%6."/>
      <w:lvlJc w:val="right"/>
      <w:pPr>
        <w:ind w:left="3960" w:hanging="180"/>
      </w:pPr>
    </w:lvl>
    <w:lvl w:ilvl="6" w:tplc="8E7CB3E6" w:tentative="1">
      <w:start w:val="1"/>
      <w:numFmt w:val="decimal"/>
      <w:lvlText w:val="%7."/>
      <w:lvlJc w:val="left"/>
      <w:pPr>
        <w:ind w:left="4680" w:hanging="360"/>
      </w:pPr>
    </w:lvl>
    <w:lvl w:ilvl="7" w:tplc="356A9126" w:tentative="1">
      <w:start w:val="1"/>
      <w:numFmt w:val="lowerLetter"/>
      <w:lvlText w:val="%8."/>
      <w:lvlJc w:val="left"/>
      <w:pPr>
        <w:ind w:left="5400" w:hanging="360"/>
      </w:pPr>
    </w:lvl>
    <w:lvl w:ilvl="8" w:tplc="C3AC1D3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D1960DA2">
      <w:start w:val="1"/>
      <w:numFmt w:val="decimal"/>
      <w:lvlText w:val="%1."/>
      <w:lvlJc w:val="left"/>
      <w:pPr>
        <w:ind w:left="360" w:hanging="360"/>
      </w:pPr>
      <w:rPr>
        <w:rFonts w:hint="default"/>
      </w:rPr>
    </w:lvl>
    <w:lvl w:ilvl="1" w:tplc="86026F34" w:tentative="1">
      <w:start w:val="1"/>
      <w:numFmt w:val="lowerLetter"/>
      <w:lvlText w:val="%2."/>
      <w:lvlJc w:val="left"/>
      <w:pPr>
        <w:ind w:left="1080" w:hanging="360"/>
      </w:pPr>
    </w:lvl>
    <w:lvl w:ilvl="2" w:tplc="A55C2522" w:tentative="1">
      <w:start w:val="1"/>
      <w:numFmt w:val="lowerRoman"/>
      <w:lvlText w:val="%3."/>
      <w:lvlJc w:val="right"/>
      <w:pPr>
        <w:ind w:left="1800" w:hanging="180"/>
      </w:pPr>
    </w:lvl>
    <w:lvl w:ilvl="3" w:tplc="1102F6D8" w:tentative="1">
      <w:start w:val="1"/>
      <w:numFmt w:val="decimal"/>
      <w:lvlText w:val="%4."/>
      <w:lvlJc w:val="left"/>
      <w:pPr>
        <w:ind w:left="2520" w:hanging="360"/>
      </w:pPr>
    </w:lvl>
    <w:lvl w:ilvl="4" w:tplc="3D622C0C" w:tentative="1">
      <w:start w:val="1"/>
      <w:numFmt w:val="lowerLetter"/>
      <w:lvlText w:val="%5."/>
      <w:lvlJc w:val="left"/>
      <w:pPr>
        <w:ind w:left="3240" w:hanging="360"/>
      </w:pPr>
    </w:lvl>
    <w:lvl w:ilvl="5" w:tplc="0D8AE4FA" w:tentative="1">
      <w:start w:val="1"/>
      <w:numFmt w:val="lowerRoman"/>
      <w:lvlText w:val="%6."/>
      <w:lvlJc w:val="right"/>
      <w:pPr>
        <w:ind w:left="3960" w:hanging="180"/>
      </w:pPr>
    </w:lvl>
    <w:lvl w:ilvl="6" w:tplc="CA06E9F0" w:tentative="1">
      <w:start w:val="1"/>
      <w:numFmt w:val="decimal"/>
      <w:lvlText w:val="%7."/>
      <w:lvlJc w:val="left"/>
      <w:pPr>
        <w:ind w:left="4680" w:hanging="360"/>
      </w:pPr>
    </w:lvl>
    <w:lvl w:ilvl="7" w:tplc="197883C4" w:tentative="1">
      <w:start w:val="1"/>
      <w:numFmt w:val="lowerLetter"/>
      <w:lvlText w:val="%8."/>
      <w:lvlJc w:val="left"/>
      <w:pPr>
        <w:ind w:left="5400" w:hanging="360"/>
      </w:pPr>
    </w:lvl>
    <w:lvl w:ilvl="8" w:tplc="91AA94A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8B5E213E">
      <w:start w:val="1"/>
      <w:numFmt w:val="decimal"/>
      <w:lvlText w:val="%1."/>
      <w:lvlJc w:val="left"/>
      <w:pPr>
        <w:ind w:left="360" w:hanging="360"/>
      </w:pPr>
      <w:rPr>
        <w:rFonts w:hint="default"/>
      </w:rPr>
    </w:lvl>
    <w:lvl w:ilvl="1" w:tplc="C8D08E72" w:tentative="1">
      <w:start w:val="1"/>
      <w:numFmt w:val="lowerLetter"/>
      <w:lvlText w:val="%2."/>
      <w:lvlJc w:val="left"/>
      <w:pPr>
        <w:ind w:left="1080" w:hanging="360"/>
      </w:pPr>
    </w:lvl>
    <w:lvl w:ilvl="2" w:tplc="1326D6F4" w:tentative="1">
      <w:start w:val="1"/>
      <w:numFmt w:val="lowerRoman"/>
      <w:lvlText w:val="%3."/>
      <w:lvlJc w:val="right"/>
      <w:pPr>
        <w:ind w:left="1800" w:hanging="180"/>
      </w:pPr>
    </w:lvl>
    <w:lvl w:ilvl="3" w:tplc="CC5A49AC" w:tentative="1">
      <w:start w:val="1"/>
      <w:numFmt w:val="decimal"/>
      <w:lvlText w:val="%4."/>
      <w:lvlJc w:val="left"/>
      <w:pPr>
        <w:ind w:left="2520" w:hanging="360"/>
      </w:pPr>
    </w:lvl>
    <w:lvl w:ilvl="4" w:tplc="C4C69462" w:tentative="1">
      <w:start w:val="1"/>
      <w:numFmt w:val="lowerLetter"/>
      <w:lvlText w:val="%5."/>
      <w:lvlJc w:val="left"/>
      <w:pPr>
        <w:ind w:left="3240" w:hanging="360"/>
      </w:pPr>
    </w:lvl>
    <w:lvl w:ilvl="5" w:tplc="E9D071F0" w:tentative="1">
      <w:start w:val="1"/>
      <w:numFmt w:val="lowerRoman"/>
      <w:lvlText w:val="%6."/>
      <w:lvlJc w:val="right"/>
      <w:pPr>
        <w:ind w:left="3960" w:hanging="180"/>
      </w:pPr>
    </w:lvl>
    <w:lvl w:ilvl="6" w:tplc="8B62965A" w:tentative="1">
      <w:start w:val="1"/>
      <w:numFmt w:val="decimal"/>
      <w:lvlText w:val="%7."/>
      <w:lvlJc w:val="left"/>
      <w:pPr>
        <w:ind w:left="4680" w:hanging="360"/>
      </w:pPr>
    </w:lvl>
    <w:lvl w:ilvl="7" w:tplc="63C843BA" w:tentative="1">
      <w:start w:val="1"/>
      <w:numFmt w:val="lowerLetter"/>
      <w:lvlText w:val="%8."/>
      <w:lvlJc w:val="left"/>
      <w:pPr>
        <w:ind w:left="5400" w:hanging="360"/>
      </w:pPr>
    </w:lvl>
    <w:lvl w:ilvl="8" w:tplc="AD5A07A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2C947690">
      <w:start w:val="1"/>
      <w:numFmt w:val="lowerRoman"/>
      <w:lvlText w:val="(%1)"/>
      <w:lvlJc w:val="left"/>
      <w:pPr>
        <w:ind w:left="1080" w:hanging="720"/>
      </w:pPr>
      <w:rPr>
        <w:rFonts w:hint="default"/>
        <w:b w:val="0"/>
      </w:rPr>
    </w:lvl>
    <w:lvl w:ilvl="1" w:tplc="0D5281E2" w:tentative="1">
      <w:start w:val="1"/>
      <w:numFmt w:val="lowerLetter"/>
      <w:lvlText w:val="%2."/>
      <w:lvlJc w:val="left"/>
      <w:pPr>
        <w:ind w:left="1440" w:hanging="360"/>
      </w:pPr>
    </w:lvl>
    <w:lvl w:ilvl="2" w:tplc="2BEA1B42" w:tentative="1">
      <w:start w:val="1"/>
      <w:numFmt w:val="lowerRoman"/>
      <w:lvlText w:val="%3."/>
      <w:lvlJc w:val="right"/>
      <w:pPr>
        <w:ind w:left="2160" w:hanging="180"/>
      </w:pPr>
    </w:lvl>
    <w:lvl w:ilvl="3" w:tplc="3A94BF60" w:tentative="1">
      <w:start w:val="1"/>
      <w:numFmt w:val="decimal"/>
      <w:lvlText w:val="%4."/>
      <w:lvlJc w:val="left"/>
      <w:pPr>
        <w:ind w:left="2880" w:hanging="360"/>
      </w:pPr>
    </w:lvl>
    <w:lvl w:ilvl="4" w:tplc="78B89DAE" w:tentative="1">
      <w:start w:val="1"/>
      <w:numFmt w:val="lowerLetter"/>
      <w:lvlText w:val="%5."/>
      <w:lvlJc w:val="left"/>
      <w:pPr>
        <w:ind w:left="3600" w:hanging="360"/>
      </w:pPr>
    </w:lvl>
    <w:lvl w:ilvl="5" w:tplc="B47453E4" w:tentative="1">
      <w:start w:val="1"/>
      <w:numFmt w:val="lowerRoman"/>
      <w:lvlText w:val="%6."/>
      <w:lvlJc w:val="right"/>
      <w:pPr>
        <w:ind w:left="4320" w:hanging="180"/>
      </w:pPr>
    </w:lvl>
    <w:lvl w:ilvl="6" w:tplc="A98612CC" w:tentative="1">
      <w:start w:val="1"/>
      <w:numFmt w:val="decimal"/>
      <w:lvlText w:val="%7."/>
      <w:lvlJc w:val="left"/>
      <w:pPr>
        <w:ind w:left="5040" w:hanging="360"/>
      </w:pPr>
    </w:lvl>
    <w:lvl w:ilvl="7" w:tplc="5A4EFB7A" w:tentative="1">
      <w:start w:val="1"/>
      <w:numFmt w:val="lowerLetter"/>
      <w:lvlText w:val="%8."/>
      <w:lvlJc w:val="left"/>
      <w:pPr>
        <w:ind w:left="5760" w:hanging="360"/>
      </w:pPr>
    </w:lvl>
    <w:lvl w:ilvl="8" w:tplc="20C8F14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E5382266">
      <w:start w:val="1"/>
      <w:numFmt w:val="lowerRoman"/>
      <w:lvlText w:val="(%1)"/>
      <w:lvlJc w:val="left"/>
      <w:pPr>
        <w:ind w:left="1080" w:hanging="720"/>
      </w:pPr>
      <w:rPr>
        <w:rFonts w:hint="default"/>
      </w:rPr>
    </w:lvl>
    <w:lvl w:ilvl="1" w:tplc="E68077B4" w:tentative="1">
      <w:start w:val="1"/>
      <w:numFmt w:val="lowerLetter"/>
      <w:lvlText w:val="%2."/>
      <w:lvlJc w:val="left"/>
      <w:pPr>
        <w:ind w:left="1440" w:hanging="360"/>
      </w:pPr>
    </w:lvl>
    <w:lvl w:ilvl="2" w:tplc="AD20374C" w:tentative="1">
      <w:start w:val="1"/>
      <w:numFmt w:val="lowerRoman"/>
      <w:lvlText w:val="%3."/>
      <w:lvlJc w:val="right"/>
      <w:pPr>
        <w:ind w:left="2160" w:hanging="180"/>
      </w:pPr>
    </w:lvl>
    <w:lvl w:ilvl="3" w:tplc="BC521AC6" w:tentative="1">
      <w:start w:val="1"/>
      <w:numFmt w:val="decimal"/>
      <w:lvlText w:val="%4."/>
      <w:lvlJc w:val="left"/>
      <w:pPr>
        <w:ind w:left="2880" w:hanging="360"/>
      </w:pPr>
    </w:lvl>
    <w:lvl w:ilvl="4" w:tplc="90CA2B18" w:tentative="1">
      <w:start w:val="1"/>
      <w:numFmt w:val="lowerLetter"/>
      <w:lvlText w:val="%5."/>
      <w:lvlJc w:val="left"/>
      <w:pPr>
        <w:ind w:left="3600" w:hanging="360"/>
      </w:pPr>
    </w:lvl>
    <w:lvl w:ilvl="5" w:tplc="B296CA9C" w:tentative="1">
      <w:start w:val="1"/>
      <w:numFmt w:val="lowerRoman"/>
      <w:lvlText w:val="%6."/>
      <w:lvlJc w:val="right"/>
      <w:pPr>
        <w:ind w:left="4320" w:hanging="180"/>
      </w:pPr>
    </w:lvl>
    <w:lvl w:ilvl="6" w:tplc="4FA0404C" w:tentative="1">
      <w:start w:val="1"/>
      <w:numFmt w:val="decimal"/>
      <w:lvlText w:val="%7."/>
      <w:lvlJc w:val="left"/>
      <w:pPr>
        <w:ind w:left="5040" w:hanging="360"/>
      </w:pPr>
    </w:lvl>
    <w:lvl w:ilvl="7" w:tplc="09FC5B02" w:tentative="1">
      <w:start w:val="1"/>
      <w:numFmt w:val="lowerLetter"/>
      <w:lvlText w:val="%8."/>
      <w:lvlJc w:val="left"/>
      <w:pPr>
        <w:ind w:left="5760" w:hanging="360"/>
      </w:pPr>
    </w:lvl>
    <w:lvl w:ilvl="8" w:tplc="CF2EAD4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BC619B4">
      <w:start w:val="1"/>
      <w:numFmt w:val="bullet"/>
      <w:pStyle w:val="ListBullet"/>
      <w:lvlText w:val=""/>
      <w:lvlJc w:val="left"/>
      <w:pPr>
        <w:ind w:left="720" w:hanging="360"/>
      </w:pPr>
      <w:rPr>
        <w:rFonts w:ascii="Symbol" w:hAnsi="Symbol" w:hint="default"/>
      </w:rPr>
    </w:lvl>
    <w:lvl w:ilvl="1" w:tplc="70CCC76E">
      <w:start w:val="1"/>
      <w:numFmt w:val="bullet"/>
      <w:pStyle w:val="ListBullet2"/>
      <w:lvlText w:val="o"/>
      <w:lvlJc w:val="left"/>
      <w:pPr>
        <w:ind w:left="1440" w:hanging="360"/>
      </w:pPr>
      <w:rPr>
        <w:rFonts w:ascii="Courier New" w:hAnsi="Courier New" w:cs="Courier New" w:hint="default"/>
      </w:rPr>
    </w:lvl>
    <w:lvl w:ilvl="2" w:tplc="6D2A5D5E">
      <w:start w:val="1"/>
      <w:numFmt w:val="bullet"/>
      <w:lvlText w:val=""/>
      <w:lvlJc w:val="left"/>
      <w:pPr>
        <w:ind w:left="2160" w:hanging="360"/>
      </w:pPr>
      <w:rPr>
        <w:rFonts w:ascii="Wingdings" w:hAnsi="Wingdings" w:hint="default"/>
      </w:rPr>
    </w:lvl>
    <w:lvl w:ilvl="3" w:tplc="78E0902E">
      <w:start w:val="1"/>
      <w:numFmt w:val="bullet"/>
      <w:lvlText w:val=""/>
      <w:lvlJc w:val="left"/>
      <w:pPr>
        <w:ind w:left="2880" w:hanging="360"/>
      </w:pPr>
      <w:rPr>
        <w:rFonts w:ascii="Symbol" w:hAnsi="Symbol" w:hint="default"/>
      </w:rPr>
    </w:lvl>
    <w:lvl w:ilvl="4" w:tplc="ADEE0FBA">
      <w:start w:val="1"/>
      <w:numFmt w:val="bullet"/>
      <w:lvlText w:val="o"/>
      <w:lvlJc w:val="left"/>
      <w:pPr>
        <w:ind w:left="3600" w:hanging="360"/>
      </w:pPr>
      <w:rPr>
        <w:rFonts w:ascii="Courier New" w:hAnsi="Courier New" w:cs="Courier New" w:hint="default"/>
      </w:rPr>
    </w:lvl>
    <w:lvl w:ilvl="5" w:tplc="BA70E664">
      <w:start w:val="1"/>
      <w:numFmt w:val="bullet"/>
      <w:pStyle w:val="ListBullet3"/>
      <w:lvlText w:val=""/>
      <w:lvlJc w:val="left"/>
      <w:pPr>
        <w:ind w:left="4320" w:hanging="360"/>
      </w:pPr>
      <w:rPr>
        <w:rFonts w:ascii="Wingdings" w:hAnsi="Wingdings" w:hint="default"/>
      </w:rPr>
    </w:lvl>
    <w:lvl w:ilvl="6" w:tplc="4E1E5D12">
      <w:start w:val="1"/>
      <w:numFmt w:val="bullet"/>
      <w:lvlText w:val=""/>
      <w:lvlJc w:val="left"/>
      <w:pPr>
        <w:ind w:left="5040" w:hanging="360"/>
      </w:pPr>
      <w:rPr>
        <w:rFonts w:ascii="Symbol" w:hAnsi="Symbol" w:hint="default"/>
      </w:rPr>
    </w:lvl>
    <w:lvl w:ilvl="7" w:tplc="E0E2BE8E">
      <w:start w:val="1"/>
      <w:numFmt w:val="bullet"/>
      <w:lvlText w:val="o"/>
      <w:lvlJc w:val="left"/>
      <w:pPr>
        <w:ind w:left="5760" w:hanging="360"/>
      </w:pPr>
      <w:rPr>
        <w:rFonts w:ascii="Courier New" w:hAnsi="Courier New" w:cs="Courier New" w:hint="default"/>
      </w:rPr>
    </w:lvl>
    <w:lvl w:ilvl="8" w:tplc="F492303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C948855A">
      <w:start w:val="1"/>
      <w:numFmt w:val="bullet"/>
      <w:lvlText w:val=""/>
      <w:lvlJc w:val="left"/>
      <w:pPr>
        <w:ind w:left="360" w:hanging="360"/>
      </w:pPr>
      <w:rPr>
        <w:rFonts w:ascii="Symbol" w:hAnsi="Symbol" w:hint="default"/>
      </w:rPr>
    </w:lvl>
    <w:lvl w:ilvl="1" w:tplc="7180BC74" w:tentative="1">
      <w:start w:val="1"/>
      <w:numFmt w:val="bullet"/>
      <w:lvlText w:val="o"/>
      <w:lvlJc w:val="left"/>
      <w:pPr>
        <w:ind w:left="1080" w:hanging="360"/>
      </w:pPr>
      <w:rPr>
        <w:rFonts w:ascii="Courier New" w:hAnsi="Courier New" w:cs="Courier New" w:hint="default"/>
      </w:rPr>
    </w:lvl>
    <w:lvl w:ilvl="2" w:tplc="4DF04AA8" w:tentative="1">
      <w:start w:val="1"/>
      <w:numFmt w:val="bullet"/>
      <w:lvlText w:val=""/>
      <w:lvlJc w:val="left"/>
      <w:pPr>
        <w:ind w:left="1800" w:hanging="360"/>
      </w:pPr>
      <w:rPr>
        <w:rFonts w:ascii="Wingdings" w:hAnsi="Wingdings" w:hint="default"/>
      </w:rPr>
    </w:lvl>
    <w:lvl w:ilvl="3" w:tplc="660C65F0" w:tentative="1">
      <w:start w:val="1"/>
      <w:numFmt w:val="bullet"/>
      <w:lvlText w:val=""/>
      <w:lvlJc w:val="left"/>
      <w:pPr>
        <w:ind w:left="2520" w:hanging="360"/>
      </w:pPr>
      <w:rPr>
        <w:rFonts w:ascii="Symbol" w:hAnsi="Symbol" w:hint="default"/>
      </w:rPr>
    </w:lvl>
    <w:lvl w:ilvl="4" w:tplc="0090DBD4" w:tentative="1">
      <w:start w:val="1"/>
      <w:numFmt w:val="bullet"/>
      <w:lvlText w:val="o"/>
      <w:lvlJc w:val="left"/>
      <w:pPr>
        <w:ind w:left="3240" w:hanging="360"/>
      </w:pPr>
      <w:rPr>
        <w:rFonts w:ascii="Courier New" w:hAnsi="Courier New" w:cs="Courier New" w:hint="default"/>
      </w:rPr>
    </w:lvl>
    <w:lvl w:ilvl="5" w:tplc="F5DED772" w:tentative="1">
      <w:start w:val="1"/>
      <w:numFmt w:val="bullet"/>
      <w:lvlText w:val=""/>
      <w:lvlJc w:val="left"/>
      <w:pPr>
        <w:ind w:left="3960" w:hanging="360"/>
      </w:pPr>
      <w:rPr>
        <w:rFonts w:ascii="Wingdings" w:hAnsi="Wingdings" w:hint="default"/>
      </w:rPr>
    </w:lvl>
    <w:lvl w:ilvl="6" w:tplc="DDB858DE" w:tentative="1">
      <w:start w:val="1"/>
      <w:numFmt w:val="bullet"/>
      <w:lvlText w:val=""/>
      <w:lvlJc w:val="left"/>
      <w:pPr>
        <w:ind w:left="4680" w:hanging="360"/>
      </w:pPr>
      <w:rPr>
        <w:rFonts w:ascii="Symbol" w:hAnsi="Symbol" w:hint="default"/>
      </w:rPr>
    </w:lvl>
    <w:lvl w:ilvl="7" w:tplc="D50608AA" w:tentative="1">
      <w:start w:val="1"/>
      <w:numFmt w:val="bullet"/>
      <w:lvlText w:val="o"/>
      <w:lvlJc w:val="left"/>
      <w:pPr>
        <w:ind w:left="5400" w:hanging="360"/>
      </w:pPr>
      <w:rPr>
        <w:rFonts w:ascii="Courier New" w:hAnsi="Courier New" w:cs="Courier New" w:hint="default"/>
      </w:rPr>
    </w:lvl>
    <w:lvl w:ilvl="8" w:tplc="CC3222F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B52279AC">
      <w:start w:val="1"/>
      <w:numFmt w:val="lowerRoman"/>
      <w:lvlText w:val="(%1)"/>
      <w:lvlJc w:val="left"/>
      <w:pPr>
        <w:ind w:left="1080" w:hanging="720"/>
      </w:pPr>
      <w:rPr>
        <w:rFonts w:hint="default"/>
      </w:rPr>
    </w:lvl>
    <w:lvl w:ilvl="1" w:tplc="4800AD9E" w:tentative="1">
      <w:start w:val="1"/>
      <w:numFmt w:val="lowerLetter"/>
      <w:lvlText w:val="%2."/>
      <w:lvlJc w:val="left"/>
      <w:pPr>
        <w:ind w:left="1440" w:hanging="360"/>
      </w:pPr>
    </w:lvl>
    <w:lvl w:ilvl="2" w:tplc="19B24B14" w:tentative="1">
      <w:start w:val="1"/>
      <w:numFmt w:val="lowerRoman"/>
      <w:lvlText w:val="%3."/>
      <w:lvlJc w:val="right"/>
      <w:pPr>
        <w:ind w:left="2160" w:hanging="180"/>
      </w:pPr>
    </w:lvl>
    <w:lvl w:ilvl="3" w:tplc="AB427B5A" w:tentative="1">
      <w:start w:val="1"/>
      <w:numFmt w:val="decimal"/>
      <w:lvlText w:val="%4."/>
      <w:lvlJc w:val="left"/>
      <w:pPr>
        <w:ind w:left="2880" w:hanging="360"/>
      </w:pPr>
    </w:lvl>
    <w:lvl w:ilvl="4" w:tplc="CD7ECFEC" w:tentative="1">
      <w:start w:val="1"/>
      <w:numFmt w:val="lowerLetter"/>
      <w:lvlText w:val="%5."/>
      <w:lvlJc w:val="left"/>
      <w:pPr>
        <w:ind w:left="3600" w:hanging="360"/>
      </w:pPr>
    </w:lvl>
    <w:lvl w:ilvl="5" w:tplc="24BEFA36" w:tentative="1">
      <w:start w:val="1"/>
      <w:numFmt w:val="lowerRoman"/>
      <w:lvlText w:val="%6."/>
      <w:lvlJc w:val="right"/>
      <w:pPr>
        <w:ind w:left="4320" w:hanging="180"/>
      </w:pPr>
    </w:lvl>
    <w:lvl w:ilvl="6" w:tplc="95788A02" w:tentative="1">
      <w:start w:val="1"/>
      <w:numFmt w:val="decimal"/>
      <w:lvlText w:val="%7."/>
      <w:lvlJc w:val="left"/>
      <w:pPr>
        <w:ind w:left="5040" w:hanging="360"/>
      </w:pPr>
    </w:lvl>
    <w:lvl w:ilvl="7" w:tplc="CE6A4556" w:tentative="1">
      <w:start w:val="1"/>
      <w:numFmt w:val="lowerLetter"/>
      <w:lvlText w:val="%8."/>
      <w:lvlJc w:val="left"/>
      <w:pPr>
        <w:ind w:left="5760" w:hanging="360"/>
      </w:pPr>
    </w:lvl>
    <w:lvl w:ilvl="8" w:tplc="426A62F4" w:tentative="1">
      <w:start w:val="1"/>
      <w:numFmt w:val="lowerRoman"/>
      <w:lvlText w:val="%9."/>
      <w:lvlJc w:val="right"/>
      <w:pPr>
        <w:ind w:left="6480" w:hanging="180"/>
      </w:pPr>
    </w:lvl>
  </w:abstractNum>
  <w:abstractNum w:abstractNumId="21" w15:restartNumberingAfterBreak="0">
    <w:nsid w:val="43111C54"/>
    <w:multiLevelType w:val="hybridMultilevel"/>
    <w:tmpl w:val="E7705A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5EF3286"/>
    <w:multiLevelType w:val="hybridMultilevel"/>
    <w:tmpl w:val="5504F770"/>
    <w:lvl w:ilvl="0" w:tplc="9C8E5FFA">
      <w:start w:val="1"/>
      <w:numFmt w:val="lowerRoman"/>
      <w:lvlText w:val="(%1)"/>
      <w:lvlJc w:val="left"/>
      <w:pPr>
        <w:ind w:left="1080" w:hanging="720"/>
      </w:pPr>
      <w:rPr>
        <w:rFonts w:hint="default"/>
      </w:rPr>
    </w:lvl>
    <w:lvl w:ilvl="1" w:tplc="7F905744" w:tentative="1">
      <w:start w:val="1"/>
      <w:numFmt w:val="lowerLetter"/>
      <w:lvlText w:val="%2."/>
      <w:lvlJc w:val="left"/>
      <w:pPr>
        <w:ind w:left="1440" w:hanging="360"/>
      </w:pPr>
    </w:lvl>
    <w:lvl w:ilvl="2" w:tplc="2CCCE1C0" w:tentative="1">
      <w:start w:val="1"/>
      <w:numFmt w:val="lowerRoman"/>
      <w:lvlText w:val="%3."/>
      <w:lvlJc w:val="right"/>
      <w:pPr>
        <w:ind w:left="2160" w:hanging="180"/>
      </w:pPr>
    </w:lvl>
    <w:lvl w:ilvl="3" w:tplc="390CF048" w:tentative="1">
      <w:start w:val="1"/>
      <w:numFmt w:val="decimal"/>
      <w:lvlText w:val="%4."/>
      <w:lvlJc w:val="left"/>
      <w:pPr>
        <w:ind w:left="2880" w:hanging="360"/>
      </w:pPr>
    </w:lvl>
    <w:lvl w:ilvl="4" w:tplc="84E00BAC" w:tentative="1">
      <w:start w:val="1"/>
      <w:numFmt w:val="lowerLetter"/>
      <w:lvlText w:val="%5."/>
      <w:lvlJc w:val="left"/>
      <w:pPr>
        <w:ind w:left="3600" w:hanging="360"/>
      </w:pPr>
    </w:lvl>
    <w:lvl w:ilvl="5" w:tplc="2FAEB09E" w:tentative="1">
      <w:start w:val="1"/>
      <w:numFmt w:val="lowerRoman"/>
      <w:lvlText w:val="%6."/>
      <w:lvlJc w:val="right"/>
      <w:pPr>
        <w:ind w:left="4320" w:hanging="180"/>
      </w:pPr>
    </w:lvl>
    <w:lvl w:ilvl="6" w:tplc="3F40E7D8" w:tentative="1">
      <w:start w:val="1"/>
      <w:numFmt w:val="decimal"/>
      <w:lvlText w:val="%7."/>
      <w:lvlJc w:val="left"/>
      <w:pPr>
        <w:ind w:left="5040" w:hanging="360"/>
      </w:pPr>
    </w:lvl>
    <w:lvl w:ilvl="7" w:tplc="0A966512" w:tentative="1">
      <w:start w:val="1"/>
      <w:numFmt w:val="lowerLetter"/>
      <w:lvlText w:val="%8."/>
      <w:lvlJc w:val="left"/>
      <w:pPr>
        <w:ind w:left="5760" w:hanging="360"/>
      </w:pPr>
    </w:lvl>
    <w:lvl w:ilvl="8" w:tplc="E3720D36"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BC408DD0">
      <w:start w:val="1"/>
      <w:numFmt w:val="lowerRoman"/>
      <w:lvlText w:val="(%1)"/>
      <w:lvlJc w:val="left"/>
      <w:pPr>
        <w:ind w:left="1080" w:hanging="720"/>
      </w:pPr>
      <w:rPr>
        <w:rFonts w:hint="default"/>
        <w:b w:val="0"/>
      </w:rPr>
    </w:lvl>
    <w:lvl w:ilvl="1" w:tplc="D87CA7A4" w:tentative="1">
      <w:start w:val="1"/>
      <w:numFmt w:val="lowerLetter"/>
      <w:lvlText w:val="%2."/>
      <w:lvlJc w:val="left"/>
      <w:pPr>
        <w:ind w:left="1440" w:hanging="360"/>
      </w:pPr>
    </w:lvl>
    <w:lvl w:ilvl="2" w:tplc="A88EE326" w:tentative="1">
      <w:start w:val="1"/>
      <w:numFmt w:val="lowerRoman"/>
      <w:lvlText w:val="%3."/>
      <w:lvlJc w:val="right"/>
      <w:pPr>
        <w:ind w:left="2160" w:hanging="180"/>
      </w:pPr>
    </w:lvl>
    <w:lvl w:ilvl="3" w:tplc="DD989752" w:tentative="1">
      <w:start w:val="1"/>
      <w:numFmt w:val="decimal"/>
      <w:lvlText w:val="%4."/>
      <w:lvlJc w:val="left"/>
      <w:pPr>
        <w:ind w:left="2880" w:hanging="360"/>
      </w:pPr>
    </w:lvl>
    <w:lvl w:ilvl="4" w:tplc="D1DCA670" w:tentative="1">
      <w:start w:val="1"/>
      <w:numFmt w:val="lowerLetter"/>
      <w:lvlText w:val="%5."/>
      <w:lvlJc w:val="left"/>
      <w:pPr>
        <w:ind w:left="3600" w:hanging="360"/>
      </w:pPr>
    </w:lvl>
    <w:lvl w:ilvl="5" w:tplc="C162874E" w:tentative="1">
      <w:start w:val="1"/>
      <w:numFmt w:val="lowerRoman"/>
      <w:lvlText w:val="%6."/>
      <w:lvlJc w:val="right"/>
      <w:pPr>
        <w:ind w:left="4320" w:hanging="180"/>
      </w:pPr>
    </w:lvl>
    <w:lvl w:ilvl="6" w:tplc="47CCF14E" w:tentative="1">
      <w:start w:val="1"/>
      <w:numFmt w:val="decimal"/>
      <w:lvlText w:val="%7."/>
      <w:lvlJc w:val="left"/>
      <w:pPr>
        <w:ind w:left="5040" w:hanging="360"/>
      </w:pPr>
    </w:lvl>
    <w:lvl w:ilvl="7" w:tplc="DA88189C" w:tentative="1">
      <w:start w:val="1"/>
      <w:numFmt w:val="lowerLetter"/>
      <w:lvlText w:val="%8."/>
      <w:lvlJc w:val="left"/>
      <w:pPr>
        <w:ind w:left="5760" w:hanging="360"/>
      </w:pPr>
    </w:lvl>
    <w:lvl w:ilvl="8" w:tplc="6996005A"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1494BF5C">
      <w:start w:val="1"/>
      <w:numFmt w:val="lowerRoman"/>
      <w:lvlText w:val="(%1)"/>
      <w:lvlJc w:val="left"/>
      <w:pPr>
        <w:ind w:left="1080" w:hanging="720"/>
      </w:pPr>
      <w:rPr>
        <w:rFonts w:hint="default"/>
        <w:b w:val="0"/>
      </w:rPr>
    </w:lvl>
    <w:lvl w:ilvl="1" w:tplc="CA24542A" w:tentative="1">
      <w:start w:val="1"/>
      <w:numFmt w:val="lowerLetter"/>
      <w:lvlText w:val="%2."/>
      <w:lvlJc w:val="left"/>
      <w:pPr>
        <w:ind w:left="1440" w:hanging="360"/>
      </w:pPr>
    </w:lvl>
    <w:lvl w:ilvl="2" w:tplc="593238D4" w:tentative="1">
      <w:start w:val="1"/>
      <w:numFmt w:val="lowerRoman"/>
      <w:lvlText w:val="%3."/>
      <w:lvlJc w:val="right"/>
      <w:pPr>
        <w:ind w:left="2160" w:hanging="180"/>
      </w:pPr>
    </w:lvl>
    <w:lvl w:ilvl="3" w:tplc="AA5AA7E2" w:tentative="1">
      <w:start w:val="1"/>
      <w:numFmt w:val="decimal"/>
      <w:lvlText w:val="%4."/>
      <w:lvlJc w:val="left"/>
      <w:pPr>
        <w:ind w:left="2880" w:hanging="360"/>
      </w:pPr>
    </w:lvl>
    <w:lvl w:ilvl="4" w:tplc="0BEA57AA" w:tentative="1">
      <w:start w:val="1"/>
      <w:numFmt w:val="lowerLetter"/>
      <w:lvlText w:val="%5."/>
      <w:lvlJc w:val="left"/>
      <w:pPr>
        <w:ind w:left="3600" w:hanging="360"/>
      </w:pPr>
    </w:lvl>
    <w:lvl w:ilvl="5" w:tplc="6B1210A8" w:tentative="1">
      <w:start w:val="1"/>
      <w:numFmt w:val="lowerRoman"/>
      <w:lvlText w:val="%6."/>
      <w:lvlJc w:val="right"/>
      <w:pPr>
        <w:ind w:left="4320" w:hanging="180"/>
      </w:pPr>
    </w:lvl>
    <w:lvl w:ilvl="6" w:tplc="41D4F864" w:tentative="1">
      <w:start w:val="1"/>
      <w:numFmt w:val="decimal"/>
      <w:lvlText w:val="%7."/>
      <w:lvlJc w:val="left"/>
      <w:pPr>
        <w:ind w:left="5040" w:hanging="360"/>
      </w:pPr>
    </w:lvl>
    <w:lvl w:ilvl="7" w:tplc="9ECED31E" w:tentative="1">
      <w:start w:val="1"/>
      <w:numFmt w:val="lowerLetter"/>
      <w:lvlText w:val="%8."/>
      <w:lvlJc w:val="left"/>
      <w:pPr>
        <w:ind w:left="5760" w:hanging="360"/>
      </w:pPr>
    </w:lvl>
    <w:lvl w:ilvl="8" w:tplc="9F82D6E8"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557AAF44">
      <w:start w:val="1"/>
      <w:numFmt w:val="decimal"/>
      <w:lvlText w:val="%1."/>
      <w:lvlJc w:val="left"/>
      <w:pPr>
        <w:ind w:left="360" w:hanging="360"/>
      </w:pPr>
      <w:rPr>
        <w:rFonts w:hint="default"/>
      </w:rPr>
    </w:lvl>
    <w:lvl w:ilvl="1" w:tplc="50263150" w:tentative="1">
      <w:start w:val="1"/>
      <w:numFmt w:val="lowerLetter"/>
      <w:lvlText w:val="%2."/>
      <w:lvlJc w:val="left"/>
      <w:pPr>
        <w:ind w:left="1080" w:hanging="360"/>
      </w:pPr>
    </w:lvl>
    <w:lvl w:ilvl="2" w:tplc="4C968870" w:tentative="1">
      <w:start w:val="1"/>
      <w:numFmt w:val="lowerRoman"/>
      <w:lvlText w:val="%3."/>
      <w:lvlJc w:val="right"/>
      <w:pPr>
        <w:ind w:left="1800" w:hanging="180"/>
      </w:pPr>
    </w:lvl>
    <w:lvl w:ilvl="3" w:tplc="9CE6CE5E" w:tentative="1">
      <w:start w:val="1"/>
      <w:numFmt w:val="decimal"/>
      <w:lvlText w:val="%4."/>
      <w:lvlJc w:val="left"/>
      <w:pPr>
        <w:ind w:left="2520" w:hanging="360"/>
      </w:pPr>
    </w:lvl>
    <w:lvl w:ilvl="4" w:tplc="9E6E723A" w:tentative="1">
      <w:start w:val="1"/>
      <w:numFmt w:val="lowerLetter"/>
      <w:lvlText w:val="%5."/>
      <w:lvlJc w:val="left"/>
      <w:pPr>
        <w:ind w:left="3240" w:hanging="360"/>
      </w:pPr>
    </w:lvl>
    <w:lvl w:ilvl="5" w:tplc="789A1CA6" w:tentative="1">
      <w:start w:val="1"/>
      <w:numFmt w:val="lowerRoman"/>
      <w:lvlText w:val="%6."/>
      <w:lvlJc w:val="right"/>
      <w:pPr>
        <w:ind w:left="3960" w:hanging="180"/>
      </w:pPr>
    </w:lvl>
    <w:lvl w:ilvl="6" w:tplc="6E3AFEA0" w:tentative="1">
      <w:start w:val="1"/>
      <w:numFmt w:val="decimal"/>
      <w:lvlText w:val="%7."/>
      <w:lvlJc w:val="left"/>
      <w:pPr>
        <w:ind w:left="4680" w:hanging="360"/>
      </w:pPr>
    </w:lvl>
    <w:lvl w:ilvl="7" w:tplc="06428DF2" w:tentative="1">
      <w:start w:val="1"/>
      <w:numFmt w:val="lowerLetter"/>
      <w:lvlText w:val="%8."/>
      <w:lvlJc w:val="left"/>
      <w:pPr>
        <w:ind w:left="5400" w:hanging="360"/>
      </w:pPr>
    </w:lvl>
    <w:lvl w:ilvl="8" w:tplc="2384DBDE" w:tentative="1">
      <w:start w:val="1"/>
      <w:numFmt w:val="lowerRoman"/>
      <w:lvlText w:val="%9."/>
      <w:lvlJc w:val="right"/>
      <w:pPr>
        <w:ind w:left="6120" w:hanging="180"/>
      </w:pPr>
    </w:lvl>
  </w:abstractNum>
  <w:abstractNum w:abstractNumId="26" w15:restartNumberingAfterBreak="0">
    <w:nsid w:val="526A6A92"/>
    <w:multiLevelType w:val="hybridMultilevel"/>
    <w:tmpl w:val="5CB61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E42CC6"/>
    <w:multiLevelType w:val="hybridMultilevel"/>
    <w:tmpl w:val="447831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AA3BDD"/>
    <w:multiLevelType w:val="hybridMultilevel"/>
    <w:tmpl w:val="BF78E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0C53FF"/>
    <w:multiLevelType w:val="hybridMultilevel"/>
    <w:tmpl w:val="5504F770"/>
    <w:lvl w:ilvl="0" w:tplc="62EEC25A">
      <w:start w:val="1"/>
      <w:numFmt w:val="lowerRoman"/>
      <w:lvlText w:val="(%1)"/>
      <w:lvlJc w:val="left"/>
      <w:pPr>
        <w:ind w:left="1080" w:hanging="720"/>
      </w:pPr>
      <w:rPr>
        <w:rFonts w:hint="default"/>
      </w:rPr>
    </w:lvl>
    <w:lvl w:ilvl="1" w:tplc="81680BBC" w:tentative="1">
      <w:start w:val="1"/>
      <w:numFmt w:val="lowerLetter"/>
      <w:lvlText w:val="%2."/>
      <w:lvlJc w:val="left"/>
      <w:pPr>
        <w:ind w:left="1440" w:hanging="360"/>
      </w:pPr>
    </w:lvl>
    <w:lvl w:ilvl="2" w:tplc="736A1474" w:tentative="1">
      <w:start w:val="1"/>
      <w:numFmt w:val="lowerRoman"/>
      <w:lvlText w:val="%3."/>
      <w:lvlJc w:val="right"/>
      <w:pPr>
        <w:ind w:left="2160" w:hanging="180"/>
      </w:pPr>
    </w:lvl>
    <w:lvl w:ilvl="3" w:tplc="FB383F1A" w:tentative="1">
      <w:start w:val="1"/>
      <w:numFmt w:val="decimal"/>
      <w:lvlText w:val="%4."/>
      <w:lvlJc w:val="left"/>
      <w:pPr>
        <w:ind w:left="2880" w:hanging="360"/>
      </w:pPr>
    </w:lvl>
    <w:lvl w:ilvl="4" w:tplc="133C4D66" w:tentative="1">
      <w:start w:val="1"/>
      <w:numFmt w:val="lowerLetter"/>
      <w:lvlText w:val="%5."/>
      <w:lvlJc w:val="left"/>
      <w:pPr>
        <w:ind w:left="3600" w:hanging="360"/>
      </w:pPr>
    </w:lvl>
    <w:lvl w:ilvl="5" w:tplc="A1ACC402" w:tentative="1">
      <w:start w:val="1"/>
      <w:numFmt w:val="lowerRoman"/>
      <w:lvlText w:val="%6."/>
      <w:lvlJc w:val="right"/>
      <w:pPr>
        <w:ind w:left="4320" w:hanging="180"/>
      </w:pPr>
    </w:lvl>
    <w:lvl w:ilvl="6" w:tplc="16B0BA66" w:tentative="1">
      <w:start w:val="1"/>
      <w:numFmt w:val="decimal"/>
      <w:lvlText w:val="%7."/>
      <w:lvlJc w:val="left"/>
      <w:pPr>
        <w:ind w:left="5040" w:hanging="360"/>
      </w:pPr>
    </w:lvl>
    <w:lvl w:ilvl="7" w:tplc="4D8ED5F8" w:tentative="1">
      <w:start w:val="1"/>
      <w:numFmt w:val="lowerLetter"/>
      <w:lvlText w:val="%8."/>
      <w:lvlJc w:val="left"/>
      <w:pPr>
        <w:ind w:left="5760" w:hanging="360"/>
      </w:pPr>
    </w:lvl>
    <w:lvl w:ilvl="8" w:tplc="38129316"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C3EE1F22">
      <w:start w:val="1"/>
      <w:numFmt w:val="decimal"/>
      <w:lvlText w:val="%1."/>
      <w:lvlJc w:val="left"/>
      <w:pPr>
        <w:ind w:left="360" w:hanging="360"/>
      </w:pPr>
    </w:lvl>
    <w:lvl w:ilvl="1" w:tplc="D726518C" w:tentative="1">
      <w:start w:val="1"/>
      <w:numFmt w:val="lowerLetter"/>
      <w:lvlText w:val="%2."/>
      <w:lvlJc w:val="left"/>
      <w:pPr>
        <w:ind w:left="1080" w:hanging="360"/>
      </w:pPr>
    </w:lvl>
    <w:lvl w:ilvl="2" w:tplc="B9EC3192" w:tentative="1">
      <w:start w:val="1"/>
      <w:numFmt w:val="lowerRoman"/>
      <w:lvlText w:val="%3."/>
      <w:lvlJc w:val="right"/>
      <w:pPr>
        <w:ind w:left="1800" w:hanging="180"/>
      </w:pPr>
    </w:lvl>
    <w:lvl w:ilvl="3" w:tplc="17821700" w:tentative="1">
      <w:start w:val="1"/>
      <w:numFmt w:val="decimal"/>
      <w:lvlText w:val="%4."/>
      <w:lvlJc w:val="left"/>
      <w:pPr>
        <w:ind w:left="2520" w:hanging="360"/>
      </w:pPr>
    </w:lvl>
    <w:lvl w:ilvl="4" w:tplc="B3E4C77C" w:tentative="1">
      <w:start w:val="1"/>
      <w:numFmt w:val="lowerLetter"/>
      <w:lvlText w:val="%5."/>
      <w:lvlJc w:val="left"/>
      <w:pPr>
        <w:ind w:left="3240" w:hanging="360"/>
      </w:pPr>
    </w:lvl>
    <w:lvl w:ilvl="5" w:tplc="57D4B1DA" w:tentative="1">
      <w:start w:val="1"/>
      <w:numFmt w:val="lowerRoman"/>
      <w:lvlText w:val="%6."/>
      <w:lvlJc w:val="right"/>
      <w:pPr>
        <w:ind w:left="3960" w:hanging="180"/>
      </w:pPr>
    </w:lvl>
    <w:lvl w:ilvl="6" w:tplc="A4EA3DC6" w:tentative="1">
      <w:start w:val="1"/>
      <w:numFmt w:val="decimal"/>
      <w:lvlText w:val="%7."/>
      <w:lvlJc w:val="left"/>
      <w:pPr>
        <w:ind w:left="4680" w:hanging="360"/>
      </w:pPr>
    </w:lvl>
    <w:lvl w:ilvl="7" w:tplc="2660A2A6" w:tentative="1">
      <w:start w:val="1"/>
      <w:numFmt w:val="lowerLetter"/>
      <w:lvlText w:val="%8."/>
      <w:lvlJc w:val="left"/>
      <w:pPr>
        <w:ind w:left="5400" w:hanging="360"/>
      </w:pPr>
    </w:lvl>
    <w:lvl w:ilvl="8" w:tplc="2CC6EF7C"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38DE0688">
      <w:start w:val="1"/>
      <w:numFmt w:val="lowerRoman"/>
      <w:lvlText w:val="(%1)"/>
      <w:lvlJc w:val="left"/>
      <w:pPr>
        <w:ind w:left="1080" w:hanging="720"/>
      </w:pPr>
      <w:rPr>
        <w:rFonts w:hint="default"/>
        <w:b w:val="0"/>
      </w:rPr>
    </w:lvl>
    <w:lvl w:ilvl="1" w:tplc="EFD8B550" w:tentative="1">
      <w:start w:val="1"/>
      <w:numFmt w:val="lowerLetter"/>
      <w:lvlText w:val="%2."/>
      <w:lvlJc w:val="left"/>
      <w:pPr>
        <w:ind w:left="1440" w:hanging="360"/>
      </w:pPr>
    </w:lvl>
    <w:lvl w:ilvl="2" w:tplc="6CA2E800" w:tentative="1">
      <w:start w:val="1"/>
      <w:numFmt w:val="lowerRoman"/>
      <w:lvlText w:val="%3."/>
      <w:lvlJc w:val="right"/>
      <w:pPr>
        <w:ind w:left="2160" w:hanging="180"/>
      </w:pPr>
    </w:lvl>
    <w:lvl w:ilvl="3" w:tplc="C77EA762" w:tentative="1">
      <w:start w:val="1"/>
      <w:numFmt w:val="decimal"/>
      <w:lvlText w:val="%4."/>
      <w:lvlJc w:val="left"/>
      <w:pPr>
        <w:ind w:left="2880" w:hanging="360"/>
      </w:pPr>
    </w:lvl>
    <w:lvl w:ilvl="4" w:tplc="E2F094C4" w:tentative="1">
      <w:start w:val="1"/>
      <w:numFmt w:val="lowerLetter"/>
      <w:lvlText w:val="%5."/>
      <w:lvlJc w:val="left"/>
      <w:pPr>
        <w:ind w:left="3600" w:hanging="360"/>
      </w:pPr>
    </w:lvl>
    <w:lvl w:ilvl="5" w:tplc="B2EC962C" w:tentative="1">
      <w:start w:val="1"/>
      <w:numFmt w:val="lowerRoman"/>
      <w:lvlText w:val="%6."/>
      <w:lvlJc w:val="right"/>
      <w:pPr>
        <w:ind w:left="4320" w:hanging="180"/>
      </w:pPr>
    </w:lvl>
    <w:lvl w:ilvl="6" w:tplc="BDE0EB24" w:tentative="1">
      <w:start w:val="1"/>
      <w:numFmt w:val="decimal"/>
      <w:lvlText w:val="%7."/>
      <w:lvlJc w:val="left"/>
      <w:pPr>
        <w:ind w:left="5040" w:hanging="360"/>
      </w:pPr>
    </w:lvl>
    <w:lvl w:ilvl="7" w:tplc="58AAE226" w:tentative="1">
      <w:start w:val="1"/>
      <w:numFmt w:val="lowerLetter"/>
      <w:lvlText w:val="%8."/>
      <w:lvlJc w:val="left"/>
      <w:pPr>
        <w:ind w:left="5760" w:hanging="360"/>
      </w:pPr>
    </w:lvl>
    <w:lvl w:ilvl="8" w:tplc="6A944DFA"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DAF8ED5E">
      <w:start w:val="1"/>
      <w:numFmt w:val="lowerRoman"/>
      <w:lvlText w:val="(%1)"/>
      <w:lvlJc w:val="left"/>
      <w:pPr>
        <w:ind w:left="1080" w:hanging="720"/>
      </w:pPr>
      <w:rPr>
        <w:rFonts w:hint="default"/>
      </w:rPr>
    </w:lvl>
    <w:lvl w:ilvl="1" w:tplc="DEE8E454" w:tentative="1">
      <w:start w:val="1"/>
      <w:numFmt w:val="lowerLetter"/>
      <w:lvlText w:val="%2."/>
      <w:lvlJc w:val="left"/>
      <w:pPr>
        <w:ind w:left="1440" w:hanging="360"/>
      </w:pPr>
    </w:lvl>
    <w:lvl w:ilvl="2" w:tplc="0AEAFB90" w:tentative="1">
      <w:start w:val="1"/>
      <w:numFmt w:val="lowerRoman"/>
      <w:lvlText w:val="%3."/>
      <w:lvlJc w:val="right"/>
      <w:pPr>
        <w:ind w:left="2160" w:hanging="180"/>
      </w:pPr>
    </w:lvl>
    <w:lvl w:ilvl="3" w:tplc="83F0F9A8" w:tentative="1">
      <w:start w:val="1"/>
      <w:numFmt w:val="decimal"/>
      <w:lvlText w:val="%4."/>
      <w:lvlJc w:val="left"/>
      <w:pPr>
        <w:ind w:left="2880" w:hanging="360"/>
      </w:pPr>
    </w:lvl>
    <w:lvl w:ilvl="4" w:tplc="44AE1BC4" w:tentative="1">
      <w:start w:val="1"/>
      <w:numFmt w:val="lowerLetter"/>
      <w:lvlText w:val="%5."/>
      <w:lvlJc w:val="left"/>
      <w:pPr>
        <w:ind w:left="3600" w:hanging="360"/>
      </w:pPr>
    </w:lvl>
    <w:lvl w:ilvl="5" w:tplc="B6BA7344" w:tentative="1">
      <w:start w:val="1"/>
      <w:numFmt w:val="lowerRoman"/>
      <w:lvlText w:val="%6."/>
      <w:lvlJc w:val="right"/>
      <w:pPr>
        <w:ind w:left="4320" w:hanging="180"/>
      </w:pPr>
    </w:lvl>
    <w:lvl w:ilvl="6" w:tplc="5882E6B8" w:tentative="1">
      <w:start w:val="1"/>
      <w:numFmt w:val="decimal"/>
      <w:lvlText w:val="%7."/>
      <w:lvlJc w:val="left"/>
      <w:pPr>
        <w:ind w:left="5040" w:hanging="360"/>
      </w:pPr>
    </w:lvl>
    <w:lvl w:ilvl="7" w:tplc="BBEE19F8" w:tentative="1">
      <w:start w:val="1"/>
      <w:numFmt w:val="lowerLetter"/>
      <w:lvlText w:val="%8."/>
      <w:lvlJc w:val="left"/>
      <w:pPr>
        <w:ind w:left="5760" w:hanging="360"/>
      </w:pPr>
    </w:lvl>
    <w:lvl w:ilvl="8" w:tplc="B6567244"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C0984108">
      <w:start w:val="1"/>
      <w:numFmt w:val="lowerRoman"/>
      <w:lvlText w:val="(%1)"/>
      <w:lvlJc w:val="left"/>
      <w:pPr>
        <w:ind w:left="1080" w:hanging="720"/>
      </w:pPr>
      <w:rPr>
        <w:rFonts w:hint="default"/>
      </w:rPr>
    </w:lvl>
    <w:lvl w:ilvl="1" w:tplc="3AF2A82A" w:tentative="1">
      <w:start w:val="1"/>
      <w:numFmt w:val="lowerLetter"/>
      <w:lvlText w:val="%2."/>
      <w:lvlJc w:val="left"/>
      <w:pPr>
        <w:ind w:left="1440" w:hanging="360"/>
      </w:pPr>
    </w:lvl>
    <w:lvl w:ilvl="2" w:tplc="C3B0A99C" w:tentative="1">
      <w:start w:val="1"/>
      <w:numFmt w:val="lowerRoman"/>
      <w:lvlText w:val="%3."/>
      <w:lvlJc w:val="right"/>
      <w:pPr>
        <w:ind w:left="2160" w:hanging="180"/>
      </w:pPr>
    </w:lvl>
    <w:lvl w:ilvl="3" w:tplc="3C8AD7AE" w:tentative="1">
      <w:start w:val="1"/>
      <w:numFmt w:val="decimal"/>
      <w:lvlText w:val="%4."/>
      <w:lvlJc w:val="left"/>
      <w:pPr>
        <w:ind w:left="2880" w:hanging="360"/>
      </w:pPr>
    </w:lvl>
    <w:lvl w:ilvl="4" w:tplc="A5763D4C" w:tentative="1">
      <w:start w:val="1"/>
      <w:numFmt w:val="lowerLetter"/>
      <w:lvlText w:val="%5."/>
      <w:lvlJc w:val="left"/>
      <w:pPr>
        <w:ind w:left="3600" w:hanging="360"/>
      </w:pPr>
    </w:lvl>
    <w:lvl w:ilvl="5" w:tplc="EFDA0768" w:tentative="1">
      <w:start w:val="1"/>
      <w:numFmt w:val="lowerRoman"/>
      <w:lvlText w:val="%6."/>
      <w:lvlJc w:val="right"/>
      <w:pPr>
        <w:ind w:left="4320" w:hanging="180"/>
      </w:pPr>
    </w:lvl>
    <w:lvl w:ilvl="6" w:tplc="5C0C9D28" w:tentative="1">
      <w:start w:val="1"/>
      <w:numFmt w:val="decimal"/>
      <w:lvlText w:val="%7."/>
      <w:lvlJc w:val="left"/>
      <w:pPr>
        <w:ind w:left="5040" w:hanging="360"/>
      </w:pPr>
    </w:lvl>
    <w:lvl w:ilvl="7" w:tplc="AB4ACBA6" w:tentative="1">
      <w:start w:val="1"/>
      <w:numFmt w:val="lowerLetter"/>
      <w:lvlText w:val="%8."/>
      <w:lvlJc w:val="left"/>
      <w:pPr>
        <w:ind w:left="5760" w:hanging="360"/>
      </w:pPr>
    </w:lvl>
    <w:lvl w:ilvl="8" w:tplc="19BA4876"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B364B962">
      <w:start w:val="1"/>
      <w:numFmt w:val="lowerRoman"/>
      <w:lvlText w:val="(%1)"/>
      <w:lvlJc w:val="left"/>
      <w:pPr>
        <w:ind w:left="1004" w:hanging="720"/>
      </w:pPr>
      <w:rPr>
        <w:rFonts w:hint="default"/>
        <w:b w:val="0"/>
      </w:rPr>
    </w:lvl>
    <w:lvl w:ilvl="1" w:tplc="781ADCA0" w:tentative="1">
      <w:start w:val="1"/>
      <w:numFmt w:val="lowerLetter"/>
      <w:lvlText w:val="%2."/>
      <w:lvlJc w:val="left"/>
      <w:pPr>
        <w:ind w:left="1364" w:hanging="360"/>
      </w:pPr>
    </w:lvl>
    <w:lvl w:ilvl="2" w:tplc="62665C5A" w:tentative="1">
      <w:start w:val="1"/>
      <w:numFmt w:val="lowerRoman"/>
      <w:lvlText w:val="%3."/>
      <w:lvlJc w:val="right"/>
      <w:pPr>
        <w:ind w:left="2084" w:hanging="180"/>
      </w:pPr>
    </w:lvl>
    <w:lvl w:ilvl="3" w:tplc="42365D3C" w:tentative="1">
      <w:start w:val="1"/>
      <w:numFmt w:val="decimal"/>
      <w:lvlText w:val="%4."/>
      <w:lvlJc w:val="left"/>
      <w:pPr>
        <w:ind w:left="2804" w:hanging="360"/>
      </w:pPr>
    </w:lvl>
    <w:lvl w:ilvl="4" w:tplc="2866402A" w:tentative="1">
      <w:start w:val="1"/>
      <w:numFmt w:val="lowerLetter"/>
      <w:lvlText w:val="%5."/>
      <w:lvlJc w:val="left"/>
      <w:pPr>
        <w:ind w:left="3524" w:hanging="360"/>
      </w:pPr>
    </w:lvl>
    <w:lvl w:ilvl="5" w:tplc="16C847DE" w:tentative="1">
      <w:start w:val="1"/>
      <w:numFmt w:val="lowerRoman"/>
      <w:lvlText w:val="%6."/>
      <w:lvlJc w:val="right"/>
      <w:pPr>
        <w:ind w:left="4244" w:hanging="180"/>
      </w:pPr>
    </w:lvl>
    <w:lvl w:ilvl="6" w:tplc="8696A782" w:tentative="1">
      <w:start w:val="1"/>
      <w:numFmt w:val="decimal"/>
      <w:lvlText w:val="%7."/>
      <w:lvlJc w:val="left"/>
      <w:pPr>
        <w:ind w:left="4964" w:hanging="360"/>
      </w:pPr>
    </w:lvl>
    <w:lvl w:ilvl="7" w:tplc="D430B496" w:tentative="1">
      <w:start w:val="1"/>
      <w:numFmt w:val="lowerLetter"/>
      <w:lvlText w:val="%8."/>
      <w:lvlJc w:val="left"/>
      <w:pPr>
        <w:ind w:left="5684" w:hanging="360"/>
      </w:pPr>
    </w:lvl>
    <w:lvl w:ilvl="8" w:tplc="6ADAB8EC"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AB9035EE">
      <w:start w:val="1"/>
      <w:numFmt w:val="decimal"/>
      <w:lvlText w:val="%1."/>
      <w:lvlJc w:val="left"/>
      <w:pPr>
        <w:ind w:left="360" w:hanging="360"/>
      </w:pPr>
      <w:rPr>
        <w:rFonts w:hint="default"/>
      </w:rPr>
    </w:lvl>
    <w:lvl w:ilvl="1" w:tplc="57408F3E" w:tentative="1">
      <w:start w:val="1"/>
      <w:numFmt w:val="lowerLetter"/>
      <w:lvlText w:val="%2."/>
      <w:lvlJc w:val="left"/>
      <w:pPr>
        <w:ind w:left="1080" w:hanging="360"/>
      </w:pPr>
    </w:lvl>
    <w:lvl w:ilvl="2" w:tplc="B2C4AD98" w:tentative="1">
      <w:start w:val="1"/>
      <w:numFmt w:val="lowerRoman"/>
      <w:lvlText w:val="%3."/>
      <w:lvlJc w:val="right"/>
      <w:pPr>
        <w:ind w:left="1800" w:hanging="180"/>
      </w:pPr>
    </w:lvl>
    <w:lvl w:ilvl="3" w:tplc="4A5C37F2" w:tentative="1">
      <w:start w:val="1"/>
      <w:numFmt w:val="decimal"/>
      <w:lvlText w:val="%4."/>
      <w:lvlJc w:val="left"/>
      <w:pPr>
        <w:ind w:left="2520" w:hanging="360"/>
      </w:pPr>
    </w:lvl>
    <w:lvl w:ilvl="4" w:tplc="C844842A" w:tentative="1">
      <w:start w:val="1"/>
      <w:numFmt w:val="lowerLetter"/>
      <w:lvlText w:val="%5."/>
      <w:lvlJc w:val="left"/>
      <w:pPr>
        <w:ind w:left="3240" w:hanging="360"/>
      </w:pPr>
    </w:lvl>
    <w:lvl w:ilvl="5" w:tplc="CCF0A87E" w:tentative="1">
      <w:start w:val="1"/>
      <w:numFmt w:val="lowerRoman"/>
      <w:lvlText w:val="%6."/>
      <w:lvlJc w:val="right"/>
      <w:pPr>
        <w:ind w:left="3960" w:hanging="180"/>
      </w:pPr>
    </w:lvl>
    <w:lvl w:ilvl="6" w:tplc="7B108AC8" w:tentative="1">
      <w:start w:val="1"/>
      <w:numFmt w:val="decimal"/>
      <w:lvlText w:val="%7."/>
      <w:lvlJc w:val="left"/>
      <w:pPr>
        <w:ind w:left="4680" w:hanging="360"/>
      </w:pPr>
    </w:lvl>
    <w:lvl w:ilvl="7" w:tplc="AF668316" w:tentative="1">
      <w:start w:val="1"/>
      <w:numFmt w:val="lowerLetter"/>
      <w:lvlText w:val="%8."/>
      <w:lvlJc w:val="left"/>
      <w:pPr>
        <w:ind w:left="5400" w:hanging="360"/>
      </w:pPr>
    </w:lvl>
    <w:lvl w:ilvl="8" w:tplc="650C1E3E"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8CA0758A">
      <w:start w:val="1"/>
      <w:numFmt w:val="lowerRoman"/>
      <w:lvlText w:val="(%1)"/>
      <w:lvlJc w:val="left"/>
      <w:pPr>
        <w:ind w:left="1080" w:hanging="720"/>
      </w:pPr>
      <w:rPr>
        <w:rFonts w:hint="default"/>
      </w:rPr>
    </w:lvl>
    <w:lvl w:ilvl="1" w:tplc="CDEC4D5A" w:tentative="1">
      <w:start w:val="1"/>
      <w:numFmt w:val="lowerLetter"/>
      <w:lvlText w:val="%2."/>
      <w:lvlJc w:val="left"/>
      <w:pPr>
        <w:ind w:left="1440" w:hanging="360"/>
      </w:pPr>
    </w:lvl>
    <w:lvl w:ilvl="2" w:tplc="CE425536" w:tentative="1">
      <w:start w:val="1"/>
      <w:numFmt w:val="lowerRoman"/>
      <w:lvlText w:val="%3."/>
      <w:lvlJc w:val="right"/>
      <w:pPr>
        <w:ind w:left="2160" w:hanging="180"/>
      </w:pPr>
    </w:lvl>
    <w:lvl w:ilvl="3" w:tplc="496044A0" w:tentative="1">
      <w:start w:val="1"/>
      <w:numFmt w:val="decimal"/>
      <w:lvlText w:val="%4."/>
      <w:lvlJc w:val="left"/>
      <w:pPr>
        <w:ind w:left="2880" w:hanging="360"/>
      </w:pPr>
    </w:lvl>
    <w:lvl w:ilvl="4" w:tplc="1F7A1086" w:tentative="1">
      <w:start w:val="1"/>
      <w:numFmt w:val="lowerLetter"/>
      <w:lvlText w:val="%5."/>
      <w:lvlJc w:val="left"/>
      <w:pPr>
        <w:ind w:left="3600" w:hanging="360"/>
      </w:pPr>
    </w:lvl>
    <w:lvl w:ilvl="5" w:tplc="5514444E" w:tentative="1">
      <w:start w:val="1"/>
      <w:numFmt w:val="lowerRoman"/>
      <w:lvlText w:val="%6."/>
      <w:lvlJc w:val="right"/>
      <w:pPr>
        <w:ind w:left="4320" w:hanging="180"/>
      </w:pPr>
    </w:lvl>
    <w:lvl w:ilvl="6" w:tplc="D9E8226E" w:tentative="1">
      <w:start w:val="1"/>
      <w:numFmt w:val="decimal"/>
      <w:lvlText w:val="%7."/>
      <w:lvlJc w:val="left"/>
      <w:pPr>
        <w:ind w:left="5040" w:hanging="360"/>
      </w:pPr>
    </w:lvl>
    <w:lvl w:ilvl="7" w:tplc="63089F68" w:tentative="1">
      <w:start w:val="1"/>
      <w:numFmt w:val="lowerLetter"/>
      <w:lvlText w:val="%8."/>
      <w:lvlJc w:val="left"/>
      <w:pPr>
        <w:ind w:left="5760" w:hanging="360"/>
      </w:pPr>
    </w:lvl>
    <w:lvl w:ilvl="8" w:tplc="FACC0268"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FA7AC6CC">
      <w:start w:val="1"/>
      <w:numFmt w:val="decimal"/>
      <w:lvlText w:val="%1."/>
      <w:lvlJc w:val="left"/>
      <w:pPr>
        <w:ind w:left="360" w:hanging="360"/>
      </w:pPr>
      <w:rPr>
        <w:rFonts w:hint="default"/>
      </w:rPr>
    </w:lvl>
    <w:lvl w:ilvl="1" w:tplc="295E7D50" w:tentative="1">
      <w:start w:val="1"/>
      <w:numFmt w:val="lowerLetter"/>
      <w:lvlText w:val="%2."/>
      <w:lvlJc w:val="left"/>
      <w:pPr>
        <w:ind w:left="1080" w:hanging="360"/>
      </w:pPr>
    </w:lvl>
    <w:lvl w:ilvl="2" w:tplc="0DC45930" w:tentative="1">
      <w:start w:val="1"/>
      <w:numFmt w:val="lowerRoman"/>
      <w:lvlText w:val="%3."/>
      <w:lvlJc w:val="right"/>
      <w:pPr>
        <w:ind w:left="1800" w:hanging="180"/>
      </w:pPr>
    </w:lvl>
    <w:lvl w:ilvl="3" w:tplc="164E03AA" w:tentative="1">
      <w:start w:val="1"/>
      <w:numFmt w:val="decimal"/>
      <w:lvlText w:val="%4."/>
      <w:lvlJc w:val="left"/>
      <w:pPr>
        <w:ind w:left="2520" w:hanging="360"/>
      </w:pPr>
    </w:lvl>
    <w:lvl w:ilvl="4" w:tplc="EB3AD55A" w:tentative="1">
      <w:start w:val="1"/>
      <w:numFmt w:val="lowerLetter"/>
      <w:lvlText w:val="%5."/>
      <w:lvlJc w:val="left"/>
      <w:pPr>
        <w:ind w:left="3240" w:hanging="360"/>
      </w:pPr>
    </w:lvl>
    <w:lvl w:ilvl="5" w:tplc="5798BDA8" w:tentative="1">
      <w:start w:val="1"/>
      <w:numFmt w:val="lowerRoman"/>
      <w:lvlText w:val="%6."/>
      <w:lvlJc w:val="right"/>
      <w:pPr>
        <w:ind w:left="3960" w:hanging="180"/>
      </w:pPr>
    </w:lvl>
    <w:lvl w:ilvl="6" w:tplc="4C3CF756" w:tentative="1">
      <w:start w:val="1"/>
      <w:numFmt w:val="decimal"/>
      <w:lvlText w:val="%7."/>
      <w:lvlJc w:val="left"/>
      <w:pPr>
        <w:ind w:left="4680" w:hanging="360"/>
      </w:pPr>
    </w:lvl>
    <w:lvl w:ilvl="7" w:tplc="68B696C0" w:tentative="1">
      <w:start w:val="1"/>
      <w:numFmt w:val="lowerLetter"/>
      <w:lvlText w:val="%8."/>
      <w:lvlJc w:val="left"/>
      <w:pPr>
        <w:ind w:left="5400" w:hanging="360"/>
      </w:pPr>
    </w:lvl>
    <w:lvl w:ilvl="8" w:tplc="D07E1AE4"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E7E016E0">
      <w:start w:val="1"/>
      <w:numFmt w:val="lowerRoman"/>
      <w:lvlText w:val="(%1)"/>
      <w:lvlJc w:val="left"/>
      <w:pPr>
        <w:ind w:left="1080" w:hanging="720"/>
      </w:pPr>
      <w:rPr>
        <w:rFonts w:hint="default"/>
      </w:rPr>
    </w:lvl>
    <w:lvl w:ilvl="1" w:tplc="024C9536" w:tentative="1">
      <w:start w:val="1"/>
      <w:numFmt w:val="lowerLetter"/>
      <w:lvlText w:val="%2."/>
      <w:lvlJc w:val="left"/>
      <w:pPr>
        <w:ind w:left="1440" w:hanging="360"/>
      </w:pPr>
    </w:lvl>
    <w:lvl w:ilvl="2" w:tplc="A978CA34" w:tentative="1">
      <w:start w:val="1"/>
      <w:numFmt w:val="lowerRoman"/>
      <w:lvlText w:val="%3."/>
      <w:lvlJc w:val="right"/>
      <w:pPr>
        <w:ind w:left="2160" w:hanging="180"/>
      </w:pPr>
    </w:lvl>
    <w:lvl w:ilvl="3" w:tplc="C3F66C72" w:tentative="1">
      <w:start w:val="1"/>
      <w:numFmt w:val="decimal"/>
      <w:lvlText w:val="%4."/>
      <w:lvlJc w:val="left"/>
      <w:pPr>
        <w:ind w:left="2880" w:hanging="360"/>
      </w:pPr>
    </w:lvl>
    <w:lvl w:ilvl="4" w:tplc="D500E2B6" w:tentative="1">
      <w:start w:val="1"/>
      <w:numFmt w:val="lowerLetter"/>
      <w:lvlText w:val="%5."/>
      <w:lvlJc w:val="left"/>
      <w:pPr>
        <w:ind w:left="3600" w:hanging="360"/>
      </w:pPr>
    </w:lvl>
    <w:lvl w:ilvl="5" w:tplc="122469A4" w:tentative="1">
      <w:start w:val="1"/>
      <w:numFmt w:val="lowerRoman"/>
      <w:lvlText w:val="%6."/>
      <w:lvlJc w:val="right"/>
      <w:pPr>
        <w:ind w:left="4320" w:hanging="180"/>
      </w:pPr>
    </w:lvl>
    <w:lvl w:ilvl="6" w:tplc="4B82207A" w:tentative="1">
      <w:start w:val="1"/>
      <w:numFmt w:val="decimal"/>
      <w:lvlText w:val="%7."/>
      <w:lvlJc w:val="left"/>
      <w:pPr>
        <w:ind w:left="5040" w:hanging="360"/>
      </w:pPr>
    </w:lvl>
    <w:lvl w:ilvl="7" w:tplc="61CE7B32" w:tentative="1">
      <w:start w:val="1"/>
      <w:numFmt w:val="lowerLetter"/>
      <w:lvlText w:val="%8."/>
      <w:lvlJc w:val="left"/>
      <w:pPr>
        <w:ind w:left="5760" w:hanging="360"/>
      </w:pPr>
    </w:lvl>
    <w:lvl w:ilvl="8" w:tplc="CAD6E756"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E4D8ECFC">
      <w:start w:val="1"/>
      <w:numFmt w:val="decimal"/>
      <w:lvlText w:val="%1."/>
      <w:lvlJc w:val="left"/>
      <w:pPr>
        <w:ind w:left="360" w:hanging="360"/>
      </w:pPr>
      <w:rPr>
        <w:rFonts w:hint="default"/>
      </w:rPr>
    </w:lvl>
    <w:lvl w:ilvl="1" w:tplc="1BD03DBA" w:tentative="1">
      <w:start w:val="1"/>
      <w:numFmt w:val="lowerLetter"/>
      <w:lvlText w:val="%2."/>
      <w:lvlJc w:val="left"/>
      <w:pPr>
        <w:ind w:left="1080" w:hanging="360"/>
      </w:pPr>
    </w:lvl>
    <w:lvl w:ilvl="2" w:tplc="768EBAEE" w:tentative="1">
      <w:start w:val="1"/>
      <w:numFmt w:val="lowerRoman"/>
      <w:lvlText w:val="%3."/>
      <w:lvlJc w:val="right"/>
      <w:pPr>
        <w:ind w:left="1800" w:hanging="180"/>
      </w:pPr>
    </w:lvl>
    <w:lvl w:ilvl="3" w:tplc="AFFE2F74" w:tentative="1">
      <w:start w:val="1"/>
      <w:numFmt w:val="decimal"/>
      <w:lvlText w:val="%4."/>
      <w:lvlJc w:val="left"/>
      <w:pPr>
        <w:ind w:left="2520" w:hanging="360"/>
      </w:pPr>
    </w:lvl>
    <w:lvl w:ilvl="4" w:tplc="C246936E" w:tentative="1">
      <w:start w:val="1"/>
      <w:numFmt w:val="lowerLetter"/>
      <w:lvlText w:val="%5."/>
      <w:lvlJc w:val="left"/>
      <w:pPr>
        <w:ind w:left="3240" w:hanging="360"/>
      </w:pPr>
    </w:lvl>
    <w:lvl w:ilvl="5" w:tplc="62D038CC" w:tentative="1">
      <w:start w:val="1"/>
      <w:numFmt w:val="lowerRoman"/>
      <w:lvlText w:val="%6."/>
      <w:lvlJc w:val="right"/>
      <w:pPr>
        <w:ind w:left="3960" w:hanging="180"/>
      </w:pPr>
    </w:lvl>
    <w:lvl w:ilvl="6" w:tplc="440601AC" w:tentative="1">
      <w:start w:val="1"/>
      <w:numFmt w:val="decimal"/>
      <w:lvlText w:val="%7."/>
      <w:lvlJc w:val="left"/>
      <w:pPr>
        <w:ind w:left="4680" w:hanging="360"/>
      </w:pPr>
    </w:lvl>
    <w:lvl w:ilvl="7" w:tplc="9FB8C8C2" w:tentative="1">
      <w:start w:val="1"/>
      <w:numFmt w:val="lowerLetter"/>
      <w:lvlText w:val="%8."/>
      <w:lvlJc w:val="left"/>
      <w:pPr>
        <w:ind w:left="5400" w:hanging="360"/>
      </w:pPr>
    </w:lvl>
    <w:lvl w:ilvl="8" w:tplc="45B81AC0"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96C8FFA4">
      <w:start w:val="1"/>
      <w:numFmt w:val="decimal"/>
      <w:lvlText w:val="%1."/>
      <w:lvlJc w:val="left"/>
      <w:pPr>
        <w:ind w:left="360" w:hanging="360"/>
      </w:pPr>
      <w:rPr>
        <w:rFonts w:hint="default"/>
      </w:rPr>
    </w:lvl>
    <w:lvl w:ilvl="1" w:tplc="B9CC7D38" w:tentative="1">
      <w:start w:val="1"/>
      <w:numFmt w:val="lowerLetter"/>
      <w:lvlText w:val="%2."/>
      <w:lvlJc w:val="left"/>
      <w:pPr>
        <w:ind w:left="1080" w:hanging="360"/>
      </w:pPr>
    </w:lvl>
    <w:lvl w:ilvl="2" w:tplc="716E1B88" w:tentative="1">
      <w:start w:val="1"/>
      <w:numFmt w:val="lowerRoman"/>
      <w:lvlText w:val="%3."/>
      <w:lvlJc w:val="right"/>
      <w:pPr>
        <w:ind w:left="1800" w:hanging="180"/>
      </w:pPr>
    </w:lvl>
    <w:lvl w:ilvl="3" w:tplc="BA8E636C" w:tentative="1">
      <w:start w:val="1"/>
      <w:numFmt w:val="decimal"/>
      <w:lvlText w:val="%4."/>
      <w:lvlJc w:val="left"/>
      <w:pPr>
        <w:ind w:left="2520" w:hanging="360"/>
      </w:pPr>
    </w:lvl>
    <w:lvl w:ilvl="4" w:tplc="C3A2A622" w:tentative="1">
      <w:start w:val="1"/>
      <w:numFmt w:val="lowerLetter"/>
      <w:lvlText w:val="%5."/>
      <w:lvlJc w:val="left"/>
      <w:pPr>
        <w:ind w:left="3240" w:hanging="360"/>
      </w:pPr>
    </w:lvl>
    <w:lvl w:ilvl="5" w:tplc="FE92C95E" w:tentative="1">
      <w:start w:val="1"/>
      <w:numFmt w:val="lowerRoman"/>
      <w:lvlText w:val="%6."/>
      <w:lvlJc w:val="right"/>
      <w:pPr>
        <w:ind w:left="3960" w:hanging="180"/>
      </w:pPr>
    </w:lvl>
    <w:lvl w:ilvl="6" w:tplc="D9A42B34" w:tentative="1">
      <w:start w:val="1"/>
      <w:numFmt w:val="decimal"/>
      <w:lvlText w:val="%7."/>
      <w:lvlJc w:val="left"/>
      <w:pPr>
        <w:ind w:left="4680" w:hanging="360"/>
      </w:pPr>
    </w:lvl>
    <w:lvl w:ilvl="7" w:tplc="EEA8252A" w:tentative="1">
      <w:start w:val="1"/>
      <w:numFmt w:val="lowerLetter"/>
      <w:lvlText w:val="%8."/>
      <w:lvlJc w:val="left"/>
      <w:pPr>
        <w:ind w:left="5400" w:hanging="360"/>
      </w:pPr>
    </w:lvl>
    <w:lvl w:ilvl="8" w:tplc="0DA4BB50" w:tentative="1">
      <w:start w:val="1"/>
      <w:numFmt w:val="lowerRoman"/>
      <w:lvlText w:val="%9."/>
      <w:lvlJc w:val="right"/>
      <w:pPr>
        <w:ind w:left="6120" w:hanging="180"/>
      </w:pPr>
    </w:lvl>
  </w:abstractNum>
  <w:num w:numId="1">
    <w:abstractNumId w:val="8"/>
  </w:num>
  <w:num w:numId="2">
    <w:abstractNumId w:val="18"/>
  </w:num>
  <w:num w:numId="3">
    <w:abstractNumId w:val="37"/>
  </w:num>
  <w:num w:numId="4">
    <w:abstractNumId w:val="40"/>
  </w:num>
  <w:num w:numId="5">
    <w:abstractNumId w:val="25"/>
  </w:num>
  <w:num w:numId="6">
    <w:abstractNumId w:val="15"/>
  </w:num>
  <w:num w:numId="7">
    <w:abstractNumId w:val="35"/>
  </w:num>
  <w:num w:numId="8">
    <w:abstractNumId w:val="14"/>
  </w:num>
  <w:num w:numId="9">
    <w:abstractNumId w:val="19"/>
  </w:num>
  <w:num w:numId="10">
    <w:abstractNumId w:val="39"/>
  </w:num>
  <w:num w:numId="11">
    <w:abstractNumId w:val="13"/>
  </w:num>
  <w:num w:numId="12">
    <w:abstractNumId w:val="29"/>
  </w:num>
  <w:num w:numId="13">
    <w:abstractNumId w:val="30"/>
  </w:num>
  <w:num w:numId="14">
    <w:abstractNumId w:val="32"/>
  </w:num>
  <w:num w:numId="15">
    <w:abstractNumId w:val="23"/>
  </w:num>
  <w:num w:numId="16">
    <w:abstractNumId w:val="9"/>
  </w:num>
  <w:num w:numId="17">
    <w:abstractNumId w:val="34"/>
  </w:num>
  <w:num w:numId="18">
    <w:abstractNumId w:val="31"/>
  </w:num>
  <w:num w:numId="19">
    <w:abstractNumId w:val="16"/>
  </w:num>
  <w:num w:numId="20">
    <w:abstractNumId w:val="24"/>
  </w:num>
  <w:num w:numId="21">
    <w:abstractNumId w:val="7"/>
  </w:num>
  <w:num w:numId="22">
    <w:abstractNumId w:val="12"/>
  </w:num>
  <w:num w:numId="23">
    <w:abstractNumId w:val="33"/>
  </w:num>
  <w:num w:numId="24">
    <w:abstractNumId w:val="20"/>
  </w:num>
  <w:num w:numId="25">
    <w:abstractNumId w:val="17"/>
  </w:num>
  <w:num w:numId="26">
    <w:abstractNumId w:val="11"/>
  </w:num>
  <w:num w:numId="27">
    <w:abstractNumId w:val="22"/>
  </w:num>
  <w:num w:numId="28">
    <w:abstractNumId w:val="38"/>
  </w:num>
  <w:num w:numId="29">
    <w:abstractNumId w:val="36"/>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8"/>
  </w:num>
  <w:num w:numId="39">
    <w:abstractNumId w:val="26"/>
  </w:num>
  <w:num w:numId="40">
    <w:abstractNumId w:val="27"/>
  </w:num>
  <w:num w:numId="41">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44B"/>
    <w:rsid w:val="001704CB"/>
    <w:rsid w:val="0017515B"/>
    <w:rsid w:val="002038B1"/>
    <w:rsid w:val="0069044B"/>
    <w:rsid w:val="00793D2D"/>
    <w:rsid w:val="00941216"/>
    <w:rsid w:val="00B000AC"/>
    <w:rsid w:val="00B26CE0"/>
    <w:rsid w:val="00DF4BE7"/>
    <w:rsid w:val="00E40EBD"/>
    <w:rsid w:val="00E649B0"/>
    <w:rsid w:val="00EE2A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413F6"/>
  <w15:docId w15:val="{50FDE96F-48B0-418A-8651-583729139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8054</RACS_x0020_ID>
    <Approved_x0020_Provider xmlns="a8338b6e-77a6-4851-82b6-98166143ffdd">Southern Cross Care (Tas) Inc</Approved_x0020_Provider>
    <Management_x0020_Company_x0020_ID xmlns="a8338b6e-77a6-4851-82b6-98166143ffdd" xsi:nil="true"/>
    <Home xmlns="a8338b6e-77a6-4851-82b6-98166143ffdd">Sandown Apartments</Home>
    <Signed xmlns="a8338b6e-77a6-4851-82b6-98166143ffdd" xsi:nil="true"/>
    <Uploaded xmlns="a8338b6e-77a6-4851-82b6-98166143ffdd">False</Uploaded>
    <Management_x0020_Company xmlns="a8338b6e-77a6-4851-82b6-98166143ffdd" xsi:nil="true"/>
    <Doc_x0020_Date xmlns="a8338b6e-77a6-4851-82b6-98166143ffdd">2020-10-30T03:05:00+00:00</Doc_x0020_Date>
    <CSI_x0020_ID xmlns="a8338b6e-77a6-4851-82b6-98166143ffdd" xsi:nil="true"/>
    <Case_x0020_ID xmlns="a8338b6e-77a6-4851-82b6-98166143ffdd" xsi:nil="true"/>
    <Approved_x0020_Provider_x0020_ID xmlns="a8338b6e-77a6-4851-82b6-98166143ffdd">A8A70409-77F4-DC11-AD41-005056922186</Approved_x0020_Provider_x0020_ID>
    <Location xmlns="a8338b6e-77a6-4851-82b6-98166143ffdd" xsi:nil="true"/>
    <Home_x0020_ID xmlns="a8338b6e-77a6-4851-82b6-98166143ffdd">5FFA2B92-7CF4-DC11-AD41-005056922186</Home_x0020_ID>
    <State xmlns="a8338b6e-77a6-4851-82b6-98166143ffdd">TAS</State>
    <Doc_x0020_Sent_Received_x0020_Date xmlns="a8338b6e-77a6-4851-82b6-98166143ffdd">2020-10-30T00:00:00+00:00</Doc_x0020_Sent_Received_x0020_Date>
    <Activity_x0020_ID xmlns="a8338b6e-77a6-4851-82b6-98166143ffdd">832F97DC-D009-EB11-A695-005056922186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8214D-6D16-46F2-AE48-3560F16C6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http://schemas.microsoft.com/office/2006/metadata/properties"/>
    <ds:schemaRef ds:uri="http://purl.org/dc/terms/"/>
    <ds:schemaRef ds:uri="http://purl.org/dc/elements/1.1/"/>
    <ds:schemaRef ds:uri="http://schemas.openxmlformats.org/package/2006/metadata/core-properties"/>
    <ds:schemaRef ds:uri="a8338b6e-77a6-4851-82b6-98166143ffdd"/>
    <ds:schemaRef ds:uri="http://www.w3.org/XML/1998/namespace"/>
  </ds:schemaRefs>
</ds:datastoreItem>
</file>

<file path=customXml/itemProps4.xml><?xml version="1.0" encoding="utf-8"?>
<ds:datastoreItem xmlns:ds="http://schemas.openxmlformats.org/officeDocument/2006/customXml" ds:itemID="{489D1812-1D6D-4493-8725-0471D38DB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2019-12-11T03:36:00Z</cp:lastPrinted>
  <dcterms:created xsi:type="dcterms:W3CDTF">2020-12-01T02:44:00Z</dcterms:created>
  <dcterms:modified xsi:type="dcterms:W3CDTF">2020-12-01T02:44:00Z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