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53624" w14:textId="77777777" w:rsidR="000069CA" w:rsidRPr="003C6EC2" w:rsidRDefault="000069CA" w:rsidP="000069CA">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1B537D1" wp14:editId="0ED3924D">
            <wp:simplePos x="0" y="0"/>
            <wp:positionH relativeFrom="page">
              <wp:align>right</wp:align>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62809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1B537D3" wp14:editId="51B537D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96833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Shepparton Aged Care</w:t>
      </w:r>
      <w:r w:rsidRPr="003C6EC2">
        <w:rPr>
          <w:rFonts w:ascii="Arial Black" w:hAnsi="Arial Black"/>
        </w:rPr>
        <w:t xml:space="preserve"> </w:t>
      </w:r>
    </w:p>
    <w:p w14:paraId="51B53625" w14:textId="77777777" w:rsidR="000069CA" w:rsidRPr="003C6EC2" w:rsidRDefault="000069CA" w:rsidP="000069CA">
      <w:pPr>
        <w:pStyle w:val="Title"/>
        <w:spacing w:before="360" w:after="480"/>
      </w:pPr>
      <w:r w:rsidRPr="003C6EC2">
        <w:rPr>
          <w:rFonts w:ascii="Arial Black" w:eastAsia="Calibri" w:hAnsi="Arial Black"/>
          <w:sz w:val="56"/>
        </w:rPr>
        <w:t>Performance Report</w:t>
      </w:r>
    </w:p>
    <w:p w14:paraId="51B53626" w14:textId="77777777" w:rsidR="000069CA" w:rsidRPr="003C6EC2" w:rsidRDefault="000069CA" w:rsidP="000069C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29-35 Pine Road </w:t>
      </w:r>
      <w:r w:rsidRPr="003C6EC2">
        <w:rPr>
          <w:color w:val="FFFFFF" w:themeColor="background1"/>
          <w:sz w:val="28"/>
        </w:rPr>
        <w:br/>
        <w:t>SHEPPARTON VIC 3630</w:t>
      </w:r>
      <w:r w:rsidRPr="003C6EC2">
        <w:rPr>
          <w:color w:val="FFFFFF" w:themeColor="background1"/>
          <w:sz w:val="28"/>
        </w:rPr>
        <w:br/>
      </w:r>
      <w:r w:rsidRPr="003C6EC2">
        <w:rPr>
          <w:rFonts w:eastAsia="Calibri"/>
          <w:color w:val="FFFFFF" w:themeColor="background1"/>
          <w:sz w:val="28"/>
          <w:szCs w:val="56"/>
          <w:lang w:eastAsia="en-US"/>
        </w:rPr>
        <w:t>Phone number: 03 5821 0255</w:t>
      </w:r>
    </w:p>
    <w:p w14:paraId="51B53627" w14:textId="77777777" w:rsidR="000069CA" w:rsidRDefault="000069CA" w:rsidP="000069C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4357 </w:t>
      </w:r>
    </w:p>
    <w:p w14:paraId="51B53628" w14:textId="77777777" w:rsidR="000069CA" w:rsidRPr="003C6EC2" w:rsidRDefault="000069CA" w:rsidP="000069C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Menarock Aged Care Services (Victoria) Pty Ltd</w:t>
      </w:r>
    </w:p>
    <w:p w14:paraId="51B53629" w14:textId="3756A4B1" w:rsidR="000069CA" w:rsidRPr="003C6EC2" w:rsidRDefault="000069CA" w:rsidP="000069C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May 2021 to 13 M</w:t>
      </w:r>
      <w:r w:rsidR="005D77AC">
        <w:rPr>
          <w:rFonts w:eastAsia="Calibri"/>
          <w:color w:val="FFFFFF" w:themeColor="background1"/>
          <w:sz w:val="28"/>
          <w:szCs w:val="56"/>
          <w:lang w:eastAsia="en-US"/>
        </w:rPr>
        <w:t xml:space="preserve">ay </w:t>
      </w:r>
      <w:r w:rsidRPr="003C6EC2">
        <w:rPr>
          <w:rFonts w:eastAsia="Calibri"/>
          <w:color w:val="FFFFFF" w:themeColor="background1"/>
          <w:sz w:val="28"/>
          <w:szCs w:val="56"/>
          <w:lang w:eastAsia="en-US"/>
        </w:rPr>
        <w:t>2021</w:t>
      </w:r>
    </w:p>
    <w:p w14:paraId="51B5362A" w14:textId="1DB94860" w:rsidR="000069CA" w:rsidRPr="00E93D41" w:rsidRDefault="000069CA" w:rsidP="005D77AC">
      <w:pPr>
        <w:tabs>
          <w:tab w:val="left" w:pos="2127"/>
          <w:tab w:val="center" w:pos="4535"/>
        </w:tabs>
        <w:spacing w:before="120"/>
        <w:rPr>
          <w:color w:val="FFFFFF" w:themeColor="background1"/>
        </w:rPr>
      </w:pPr>
      <w:bookmarkStart w:id="0" w:name="_Hlk32829231"/>
      <w:r w:rsidRPr="005D77AC">
        <w:rPr>
          <w:b/>
          <w:color w:val="FFFFFF" w:themeColor="background1"/>
          <w:sz w:val="28"/>
        </w:rPr>
        <w:t>Date of Performance Report:</w:t>
      </w:r>
      <w:r w:rsidR="005D77AC" w:rsidRPr="005D77AC">
        <w:rPr>
          <w:rFonts w:eastAsia="Calibri"/>
          <w:color w:val="FFFFFF" w:themeColor="background1"/>
          <w:sz w:val="28"/>
          <w:szCs w:val="56"/>
          <w:lang w:eastAsia="en-US"/>
        </w:rPr>
        <w:t xml:space="preserve"> </w:t>
      </w:r>
      <w:r w:rsidR="005D77AC">
        <w:rPr>
          <w:rFonts w:eastAsia="Calibri"/>
          <w:color w:val="FFFFFF" w:themeColor="background1"/>
          <w:sz w:val="28"/>
          <w:szCs w:val="56"/>
          <w:lang w:eastAsia="en-US"/>
        </w:rPr>
        <w:t>19 July 2021</w:t>
      </w:r>
      <w:r w:rsidR="005D77AC">
        <w:rPr>
          <w:color w:val="FFFFFF" w:themeColor="background1"/>
        </w:rPr>
        <w:tab/>
      </w:r>
    </w:p>
    <w:bookmarkEnd w:id="0"/>
    <w:p w14:paraId="51B5362B" w14:textId="77777777" w:rsidR="000069CA" w:rsidRPr="003C6EC2" w:rsidRDefault="000069CA" w:rsidP="000069CA">
      <w:pPr>
        <w:tabs>
          <w:tab w:val="left" w:pos="2127"/>
        </w:tabs>
        <w:spacing w:before="120"/>
        <w:rPr>
          <w:rFonts w:eastAsia="Calibri"/>
          <w:b/>
          <w:color w:val="FFFFFF" w:themeColor="background1"/>
          <w:sz w:val="28"/>
          <w:szCs w:val="56"/>
          <w:lang w:eastAsia="en-US"/>
        </w:rPr>
      </w:pPr>
    </w:p>
    <w:p w14:paraId="51B5362C" w14:textId="77777777" w:rsidR="000069CA" w:rsidRDefault="000069CA" w:rsidP="000069CA">
      <w:pPr>
        <w:pStyle w:val="Heading1"/>
        <w:sectPr w:rsidR="000069CA" w:rsidSect="000069C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1B5362D" w14:textId="77777777" w:rsidR="000069CA" w:rsidRDefault="000069CA" w:rsidP="000069CA">
      <w:pPr>
        <w:pStyle w:val="Heading1"/>
      </w:pPr>
      <w:bookmarkStart w:id="1" w:name="_Hlk32477662"/>
      <w:r>
        <w:lastRenderedPageBreak/>
        <w:t>Publication of report</w:t>
      </w:r>
    </w:p>
    <w:p w14:paraId="51B5362E" w14:textId="77777777" w:rsidR="000069CA" w:rsidRPr="006B166B" w:rsidRDefault="000069CA" w:rsidP="000069C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1B5362F" w14:textId="77777777" w:rsidR="000069CA" w:rsidRPr="0094564F" w:rsidRDefault="000069CA" w:rsidP="000069C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47740" w14:paraId="51B53635" w14:textId="77777777" w:rsidTr="000069CA">
        <w:trPr>
          <w:trHeight w:val="227"/>
        </w:trPr>
        <w:tc>
          <w:tcPr>
            <w:tcW w:w="3942" w:type="pct"/>
            <w:shd w:val="clear" w:color="auto" w:fill="auto"/>
          </w:tcPr>
          <w:p w14:paraId="51B53633" w14:textId="77777777" w:rsidR="000069CA" w:rsidRPr="001E6954" w:rsidRDefault="000069CA" w:rsidP="000069CA">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1B53634" w14:textId="3F2E917D" w:rsidR="000069CA" w:rsidRPr="001E6954" w:rsidRDefault="000069CA" w:rsidP="000069CA">
            <w:pPr>
              <w:keepNext/>
              <w:spacing w:before="40" w:after="40" w:line="240" w:lineRule="auto"/>
              <w:jc w:val="right"/>
              <w:rPr>
                <w:b/>
                <w:bCs/>
                <w:iCs/>
                <w:color w:val="00577D"/>
                <w:szCs w:val="40"/>
              </w:rPr>
            </w:pPr>
            <w:r w:rsidRPr="001E6954">
              <w:rPr>
                <w:b/>
                <w:bCs/>
                <w:iCs/>
                <w:color w:val="00577D"/>
                <w:szCs w:val="40"/>
              </w:rPr>
              <w:t>Compliant</w:t>
            </w:r>
          </w:p>
        </w:tc>
      </w:tr>
      <w:tr w:rsidR="00247740" w14:paraId="51B53638" w14:textId="77777777" w:rsidTr="000069CA">
        <w:trPr>
          <w:trHeight w:val="227"/>
        </w:trPr>
        <w:tc>
          <w:tcPr>
            <w:tcW w:w="3942" w:type="pct"/>
            <w:shd w:val="clear" w:color="auto" w:fill="auto"/>
          </w:tcPr>
          <w:p w14:paraId="51B53636" w14:textId="77777777" w:rsidR="000069CA" w:rsidRPr="001E6954" w:rsidRDefault="000069CA" w:rsidP="000069CA">
            <w:pPr>
              <w:spacing w:before="40" w:after="40" w:line="240" w:lineRule="auto"/>
              <w:ind w:left="318"/>
            </w:pPr>
            <w:r w:rsidRPr="001E6954">
              <w:t>Requirement 1(3)(a)</w:t>
            </w:r>
          </w:p>
        </w:tc>
        <w:tc>
          <w:tcPr>
            <w:tcW w:w="1058" w:type="pct"/>
            <w:shd w:val="clear" w:color="auto" w:fill="auto"/>
          </w:tcPr>
          <w:p w14:paraId="51B53637" w14:textId="0C73C356" w:rsidR="000069CA" w:rsidRPr="001E6954" w:rsidRDefault="000069CA" w:rsidP="000069CA">
            <w:pPr>
              <w:spacing w:before="40" w:after="40" w:line="240" w:lineRule="auto"/>
              <w:jc w:val="right"/>
              <w:rPr>
                <w:color w:val="0000FF"/>
              </w:rPr>
            </w:pPr>
            <w:r w:rsidRPr="001E6954">
              <w:rPr>
                <w:bCs/>
                <w:iCs/>
                <w:color w:val="00577D"/>
                <w:szCs w:val="40"/>
              </w:rPr>
              <w:t>Compliant</w:t>
            </w:r>
          </w:p>
        </w:tc>
      </w:tr>
      <w:tr w:rsidR="00247740" w14:paraId="51B5363B" w14:textId="77777777" w:rsidTr="000069CA">
        <w:trPr>
          <w:trHeight w:val="227"/>
        </w:trPr>
        <w:tc>
          <w:tcPr>
            <w:tcW w:w="3942" w:type="pct"/>
            <w:shd w:val="clear" w:color="auto" w:fill="auto"/>
          </w:tcPr>
          <w:p w14:paraId="51B53639" w14:textId="77777777" w:rsidR="000069CA" w:rsidRPr="001E6954" w:rsidRDefault="000069CA" w:rsidP="000069CA">
            <w:pPr>
              <w:spacing w:before="40" w:after="40" w:line="240" w:lineRule="auto"/>
              <w:ind w:left="318"/>
            </w:pPr>
            <w:r w:rsidRPr="001E6954">
              <w:t>Requirement 1(3)(b)</w:t>
            </w:r>
          </w:p>
        </w:tc>
        <w:tc>
          <w:tcPr>
            <w:tcW w:w="1058" w:type="pct"/>
            <w:shd w:val="clear" w:color="auto" w:fill="auto"/>
          </w:tcPr>
          <w:p w14:paraId="51B5363A" w14:textId="34E8DF45" w:rsidR="000069CA" w:rsidRPr="001E6954" w:rsidRDefault="000069CA" w:rsidP="000069CA">
            <w:pPr>
              <w:spacing w:before="40" w:after="40" w:line="240" w:lineRule="auto"/>
              <w:jc w:val="right"/>
              <w:rPr>
                <w:color w:val="0000FF"/>
              </w:rPr>
            </w:pPr>
            <w:r w:rsidRPr="001E6954">
              <w:rPr>
                <w:bCs/>
                <w:iCs/>
                <w:color w:val="00577D"/>
                <w:szCs w:val="40"/>
              </w:rPr>
              <w:t>Compliant</w:t>
            </w:r>
          </w:p>
        </w:tc>
      </w:tr>
      <w:tr w:rsidR="00247740" w14:paraId="51B5363E" w14:textId="77777777" w:rsidTr="000069CA">
        <w:trPr>
          <w:trHeight w:val="227"/>
        </w:trPr>
        <w:tc>
          <w:tcPr>
            <w:tcW w:w="3942" w:type="pct"/>
            <w:shd w:val="clear" w:color="auto" w:fill="auto"/>
          </w:tcPr>
          <w:p w14:paraId="51B5363C" w14:textId="77777777" w:rsidR="000069CA" w:rsidRPr="001E6954" w:rsidRDefault="000069CA" w:rsidP="000069CA">
            <w:pPr>
              <w:spacing w:before="40" w:after="40" w:line="240" w:lineRule="auto"/>
              <w:ind w:left="318"/>
            </w:pPr>
            <w:r w:rsidRPr="001E6954">
              <w:t>Requirement 1(3)(c)</w:t>
            </w:r>
          </w:p>
        </w:tc>
        <w:tc>
          <w:tcPr>
            <w:tcW w:w="1058" w:type="pct"/>
            <w:shd w:val="clear" w:color="auto" w:fill="auto"/>
          </w:tcPr>
          <w:p w14:paraId="51B5363D" w14:textId="75B15994" w:rsidR="000069CA" w:rsidRPr="001E6954" w:rsidRDefault="000069CA" w:rsidP="000069CA">
            <w:pPr>
              <w:spacing w:before="40" w:after="40" w:line="240" w:lineRule="auto"/>
              <w:jc w:val="right"/>
              <w:rPr>
                <w:color w:val="0000FF"/>
              </w:rPr>
            </w:pPr>
            <w:r w:rsidRPr="001E6954">
              <w:rPr>
                <w:bCs/>
                <w:iCs/>
                <w:color w:val="00577D"/>
                <w:szCs w:val="40"/>
              </w:rPr>
              <w:t>Compliant</w:t>
            </w:r>
          </w:p>
        </w:tc>
      </w:tr>
      <w:tr w:rsidR="00247740" w14:paraId="51B53641" w14:textId="77777777" w:rsidTr="000069CA">
        <w:trPr>
          <w:trHeight w:val="227"/>
        </w:trPr>
        <w:tc>
          <w:tcPr>
            <w:tcW w:w="3942" w:type="pct"/>
            <w:shd w:val="clear" w:color="auto" w:fill="auto"/>
          </w:tcPr>
          <w:p w14:paraId="51B5363F" w14:textId="77777777" w:rsidR="000069CA" w:rsidRPr="001E6954" w:rsidRDefault="000069CA" w:rsidP="000069CA">
            <w:pPr>
              <w:spacing w:before="40" w:after="40" w:line="240" w:lineRule="auto"/>
              <w:ind w:left="318"/>
            </w:pPr>
            <w:r w:rsidRPr="001E6954">
              <w:t>Requirement 1(3)(d)</w:t>
            </w:r>
          </w:p>
        </w:tc>
        <w:tc>
          <w:tcPr>
            <w:tcW w:w="1058" w:type="pct"/>
            <w:shd w:val="clear" w:color="auto" w:fill="auto"/>
          </w:tcPr>
          <w:p w14:paraId="51B53640" w14:textId="15B2865E" w:rsidR="000069CA" w:rsidRPr="001E6954" w:rsidRDefault="000069CA" w:rsidP="000069CA">
            <w:pPr>
              <w:spacing w:before="40" w:after="40" w:line="240" w:lineRule="auto"/>
              <w:jc w:val="right"/>
              <w:rPr>
                <w:color w:val="0000FF"/>
              </w:rPr>
            </w:pPr>
            <w:r w:rsidRPr="001E6954">
              <w:rPr>
                <w:bCs/>
                <w:iCs/>
                <w:color w:val="00577D"/>
                <w:szCs w:val="40"/>
              </w:rPr>
              <w:t>Compliant</w:t>
            </w:r>
          </w:p>
        </w:tc>
      </w:tr>
      <w:tr w:rsidR="00247740" w14:paraId="51B53644" w14:textId="77777777" w:rsidTr="000069CA">
        <w:trPr>
          <w:trHeight w:val="227"/>
        </w:trPr>
        <w:tc>
          <w:tcPr>
            <w:tcW w:w="3942" w:type="pct"/>
            <w:shd w:val="clear" w:color="auto" w:fill="auto"/>
          </w:tcPr>
          <w:p w14:paraId="51B53642" w14:textId="77777777" w:rsidR="000069CA" w:rsidRPr="001E6954" w:rsidRDefault="000069CA" w:rsidP="000069CA">
            <w:pPr>
              <w:spacing w:before="40" w:after="40" w:line="240" w:lineRule="auto"/>
              <w:ind w:left="318"/>
            </w:pPr>
            <w:r w:rsidRPr="001E6954">
              <w:t>Requirement 1(3)(e)</w:t>
            </w:r>
          </w:p>
        </w:tc>
        <w:tc>
          <w:tcPr>
            <w:tcW w:w="1058" w:type="pct"/>
            <w:shd w:val="clear" w:color="auto" w:fill="auto"/>
          </w:tcPr>
          <w:p w14:paraId="51B53643" w14:textId="71C3C835" w:rsidR="000069CA" w:rsidRPr="001E6954" w:rsidRDefault="000069CA" w:rsidP="000069CA">
            <w:pPr>
              <w:spacing w:before="40" w:after="40" w:line="240" w:lineRule="auto"/>
              <w:jc w:val="right"/>
              <w:rPr>
                <w:color w:val="0000FF"/>
              </w:rPr>
            </w:pPr>
            <w:r w:rsidRPr="001E6954">
              <w:rPr>
                <w:bCs/>
                <w:iCs/>
                <w:color w:val="00577D"/>
                <w:szCs w:val="40"/>
              </w:rPr>
              <w:t>Compliant</w:t>
            </w:r>
          </w:p>
        </w:tc>
      </w:tr>
      <w:tr w:rsidR="00247740" w14:paraId="51B53647" w14:textId="77777777" w:rsidTr="000069CA">
        <w:trPr>
          <w:trHeight w:val="227"/>
        </w:trPr>
        <w:tc>
          <w:tcPr>
            <w:tcW w:w="3942" w:type="pct"/>
            <w:shd w:val="clear" w:color="auto" w:fill="auto"/>
          </w:tcPr>
          <w:p w14:paraId="51B53645" w14:textId="77777777" w:rsidR="000069CA" w:rsidRPr="001E6954" w:rsidRDefault="000069CA" w:rsidP="000069CA">
            <w:pPr>
              <w:spacing w:before="40" w:after="40" w:line="240" w:lineRule="auto"/>
              <w:ind w:left="318"/>
            </w:pPr>
            <w:r w:rsidRPr="001E6954">
              <w:t>Requirement 1(3)(f)</w:t>
            </w:r>
          </w:p>
        </w:tc>
        <w:tc>
          <w:tcPr>
            <w:tcW w:w="1058" w:type="pct"/>
            <w:shd w:val="clear" w:color="auto" w:fill="auto"/>
          </w:tcPr>
          <w:p w14:paraId="51B53646" w14:textId="23EFE5F8" w:rsidR="000069CA" w:rsidRPr="001E6954" w:rsidRDefault="000069CA" w:rsidP="000069CA">
            <w:pPr>
              <w:spacing w:before="40" w:after="40" w:line="240" w:lineRule="auto"/>
              <w:jc w:val="right"/>
              <w:rPr>
                <w:color w:val="0000FF"/>
              </w:rPr>
            </w:pPr>
            <w:r w:rsidRPr="001E6954">
              <w:rPr>
                <w:bCs/>
                <w:iCs/>
                <w:color w:val="00577D"/>
                <w:szCs w:val="40"/>
              </w:rPr>
              <w:t>Compliant</w:t>
            </w:r>
          </w:p>
        </w:tc>
      </w:tr>
      <w:tr w:rsidR="00247740" w14:paraId="51B5364A" w14:textId="77777777" w:rsidTr="000069CA">
        <w:trPr>
          <w:trHeight w:val="227"/>
        </w:trPr>
        <w:tc>
          <w:tcPr>
            <w:tcW w:w="3942" w:type="pct"/>
            <w:shd w:val="clear" w:color="auto" w:fill="auto"/>
          </w:tcPr>
          <w:p w14:paraId="51B53648" w14:textId="77777777" w:rsidR="000069CA" w:rsidRPr="001E6954" w:rsidRDefault="000069CA" w:rsidP="000069C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1B53649" w14:textId="4FCDD831" w:rsidR="000069CA" w:rsidRPr="001E6954" w:rsidRDefault="00F00728" w:rsidP="00F00728">
            <w:pPr>
              <w:keepNext/>
              <w:spacing w:before="40" w:after="40" w:line="240" w:lineRule="auto"/>
              <w:rPr>
                <w:b/>
                <w:color w:val="0000FF"/>
              </w:rPr>
            </w:pPr>
            <w:r>
              <w:rPr>
                <w:b/>
                <w:bCs/>
                <w:iCs/>
                <w:color w:val="00577D"/>
                <w:szCs w:val="40"/>
              </w:rPr>
              <w:t xml:space="preserve"> </w:t>
            </w:r>
            <w:r w:rsidR="000069CA" w:rsidRPr="001E6954">
              <w:rPr>
                <w:b/>
                <w:bCs/>
                <w:iCs/>
                <w:color w:val="00577D"/>
                <w:szCs w:val="40"/>
              </w:rPr>
              <w:t>Non-compliant</w:t>
            </w:r>
          </w:p>
        </w:tc>
      </w:tr>
      <w:tr w:rsidR="00247740" w14:paraId="51B5364D" w14:textId="77777777" w:rsidTr="000069CA">
        <w:trPr>
          <w:trHeight w:val="227"/>
        </w:trPr>
        <w:tc>
          <w:tcPr>
            <w:tcW w:w="3942" w:type="pct"/>
            <w:shd w:val="clear" w:color="auto" w:fill="auto"/>
          </w:tcPr>
          <w:p w14:paraId="51B5364B" w14:textId="77777777" w:rsidR="000069CA" w:rsidRPr="001E6954" w:rsidRDefault="000069CA" w:rsidP="000069CA">
            <w:pPr>
              <w:spacing w:before="40" w:after="40" w:line="240" w:lineRule="auto"/>
              <w:ind w:left="318" w:hanging="7"/>
            </w:pPr>
            <w:r w:rsidRPr="001E6954">
              <w:t>Requirement 2(3)(a)</w:t>
            </w:r>
          </w:p>
        </w:tc>
        <w:tc>
          <w:tcPr>
            <w:tcW w:w="1058" w:type="pct"/>
            <w:shd w:val="clear" w:color="auto" w:fill="auto"/>
          </w:tcPr>
          <w:p w14:paraId="51B5364C" w14:textId="3C672CC4" w:rsidR="000069CA" w:rsidRPr="001E6954" w:rsidRDefault="000069CA" w:rsidP="000069CA">
            <w:pPr>
              <w:spacing w:before="40" w:after="40" w:line="240" w:lineRule="auto"/>
              <w:jc w:val="right"/>
              <w:rPr>
                <w:color w:val="0000FF"/>
              </w:rPr>
            </w:pPr>
            <w:r w:rsidRPr="001E6954">
              <w:rPr>
                <w:bCs/>
                <w:iCs/>
                <w:color w:val="00577D"/>
                <w:szCs w:val="40"/>
              </w:rPr>
              <w:t>Non-compliant</w:t>
            </w:r>
          </w:p>
        </w:tc>
      </w:tr>
      <w:tr w:rsidR="00247740" w14:paraId="51B53650" w14:textId="77777777" w:rsidTr="000069CA">
        <w:trPr>
          <w:trHeight w:val="227"/>
        </w:trPr>
        <w:tc>
          <w:tcPr>
            <w:tcW w:w="3942" w:type="pct"/>
            <w:shd w:val="clear" w:color="auto" w:fill="auto"/>
          </w:tcPr>
          <w:p w14:paraId="51B5364E" w14:textId="77777777" w:rsidR="000069CA" w:rsidRPr="001E6954" w:rsidRDefault="000069CA" w:rsidP="000069CA">
            <w:pPr>
              <w:spacing w:before="40" w:after="40" w:line="240" w:lineRule="auto"/>
              <w:ind w:left="318" w:hanging="7"/>
            </w:pPr>
            <w:r w:rsidRPr="001E6954">
              <w:t>Requirement 2(3)(b)</w:t>
            </w:r>
          </w:p>
        </w:tc>
        <w:tc>
          <w:tcPr>
            <w:tcW w:w="1058" w:type="pct"/>
            <w:shd w:val="clear" w:color="auto" w:fill="auto"/>
          </w:tcPr>
          <w:p w14:paraId="51B5364F" w14:textId="05BA99B9" w:rsidR="000069CA" w:rsidRPr="001E6954" w:rsidRDefault="000069CA" w:rsidP="000069CA">
            <w:pPr>
              <w:spacing w:before="40" w:after="40" w:line="240" w:lineRule="auto"/>
              <w:jc w:val="right"/>
              <w:rPr>
                <w:color w:val="0000FF"/>
              </w:rPr>
            </w:pPr>
            <w:r w:rsidRPr="001E6954">
              <w:rPr>
                <w:bCs/>
                <w:iCs/>
                <w:color w:val="00577D"/>
                <w:szCs w:val="40"/>
              </w:rPr>
              <w:t>Compliant</w:t>
            </w:r>
          </w:p>
        </w:tc>
      </w:tr>
      <w:tr w:rsidR="00247740" w14:paraId="51B53653" w14:textId="77777777" w:rsidTr="000069CA">
        <w:trPr>
          <w:trHeight w:val="227"/>
        </w:trPr>
        <w:tc>
          <w:tcPr>
            <w:tcW w:w="3942" w:type="pct"/>
            <w:shd w:val="clear" w:color="auto" w:fill="auto"/>
          </w:tcPr>
          <w:p w14:paraId="51B53651" w14:textId="77777777" w:rsidR="000069CA" w:rsidRPr="001E6954" w:rsidRDefault="000069CA" w:rsidP="000069CA">
            <w:pPr>
              <w:spacing w:before="40" w:after="40" w:line="240" w:lineRule="auto"/>
              <w:ind w:left="318" w:hanging="7"/>
            </w:pPr>
            <w:r w:rsidRPr="001E6954">
              <w:t>Requirement 2(3)(c)</w:t>
            </w:r>
          </w:p>
        </w:tc>
        <w:tc>
          <w:tcPr>
            <w:tcW w:w="1058" w:type="pct"/>
            <w:shd w:val="clear" w:color="auto" w:fill="auto"/>
          </w:tcPr>
          <w:p w14:paraId="51B53652" w14:textId="2D132052" w:rsidR="000069CA" w:rsidRPr="001E6954" w:rsidRDefault="00F00728" w:rsidP="00F00728">
            <w:pPr>
              <w:spacing w:before="40" w:after="40" w:line="240" w:lineRule="auto"/>
              <w:rPr>
                <w:color w:val="0000FF"/>
              </w:rPr>
            </w:pPr>
            <w:r>
              <w:rPr>
                <w:bCs/>
                <w:iCs/>
                <w:color w:val="00577D"/>
                <w:szCs w:val="40"/>
              </w:rPr>
              <w:t xml:space="preserve">   </w:t>
            </w:r>
            <w:r w:rsidR="000069CA" w:rsidRPr="001E6954">
              <w:rPr>
                <w:bCs/>
                <w:iCs/>
                <w:color w:val="00577D"/>
                <w:szCs w:val="40"/>
              </w:rPr>
              <w:t>Non-compliant</w:t>
            </w:r>
          </w:p>
        </w:tc>
      </w:tr>
      <w:tr w:rsidR="00247740" w14:paraId="51B53656" w14:textId="77777777" w:rsidTr="000069CA">
        <w:trPr>
          <w:trHeight w:val="227"/>
        </w:trPr>
        <w:tc>
          <w:tcPr>
            <w:tcW w:w="3942" w:type="pct"/>
            <w:shd w:val="clear" w:color="auto" w:fill="auto"/>
          </w:tcPr>
          <w:p w14:paraId="51B53654" w14:textId="77777777" w:rsidR="000069CA" w:rsidRPr="001E6954" w:rsidRDefault="000069CA" w:rsidP="000069CA">
            <w:pPr>
              <w:spacing w:before="40" w:after="40" w:line="240" w:lineRule="auto"/>
              <w:ind w:left="318" w:hanging="7"/>
            </w:pPr>
            <w:r w:rsidRPr="001E6954">
              <w:t>Requirement 2(3)(d)</w:t>
            </w:r>
          </w:p>
        </w:tc>
        <w:tc>
          <w:tcPr>
            <w:tcW w:w="1058" w:type="pct"/>
            <w:shd w:val="clear" w:color="auto" w:fill="auto"/>
          </w:tcPr>
          <w:p w14:paraId="51B53655" w14:textId="0C516063" w:rsidR="000069CA" w:rsidRPr="001E6954" w:rsidRDefault="000069CA" w:rsidP="000069CA">
            <w:pPr>
              <w:spacing w:before="40" w:after="40" w:line="240" w:lineRule="auto"/>
              <w:jc w:val="right"/>
              <w:rPr>
                <w:color w:val="0000FF"/>
              </w:rPr>
            </w:pPr>
            <w:r w:rsidRPr="001E6954">
              <w:rPr>
                <w:bCs/>
                <w:iCs/>
                <w:color w:val="00577D"/>
                <w:szCs w:val="40"/>
              </w:rPr>
              <w:t>Non-compliant</w:t>
            </w:r>
          </w:p>
        </w:tc>
      </w:tr>
      <w:tr w:rsidR="00247740" w14:paraId="51B53659" w14:textId="77777777" w:rsidTr="000069CA">
        <w:trPr>
          <w:trHeight w:val="227"/>
        </w:trPr>
        <w:tc>
          <w:tcPr>
            <w:tcW w:w="3942" w:type="pct"/>
            <w:shd w:val="clear" w:color="auto" w:fill="auto"/>
          </w:tcPr>
          <w:p w14:paraId="51B53657" w14:textId="77777777" w:rsidR="000069CA" w:rsidRPr="001E6954" w:rsidRDefault="000069CA" w:rsidP="000069CA">
            <w:pPr>
              <w:spacing w:before="40" w:after="40" w:line="240" w:lineRule="auto"/>
              <w:ind w:left="318" w:hanging="7"/>
            </w:pPr>
            <w:r w:rsidRPr="001E6954">
              <w:t>Requirement 2(3)(e)</w:t>
            </w:r>
          </w:p>
        </w:tc>
        <w:tc>
          <w:tcPr>
            <w:tcW w:w="1058" w:type="pct"/>
            <w:shd w:val="clear" w:color="auto" w:fill="auto"/>
          </w:tcPr>
          <w:p w14:paraId="51B53658" w14:textId="69670F29" w:rsidR="000069CA" w:rsidRPr="00AF17FC" w:rsidRDefault="000069CA" w:rsidP="000069CA">
            <w:pPr>
              <w:spacing w:before="40" w:after="40" w:line="240" w:lineRule="auto"/>
              <w:jc w:val="right"/>
              <w:rPr>
                <w:color w:val="0000FF"/>
              </w:rPr>
            </w:pPr>
            <w:r w:rsidRPr="001E6954">
              <w:rPr>
                <w:bCs/>
                <w:iCs/>
                <w:color w:val="00577D"/>
                <w:szCs w:val="40"/>
              </w:rPr>
              <w:t>Non-compliant</w:t>
            </w:r>
          </w:p>
        </w:tc>
      </w:tr>
      <w:tr w:rsidR="00247740" w14:paraId="51B5365C" w14:textId="77777777" w:rsidTr="000069CA">
        <w:trPr>
          <w:trHeight w:val="227"/>
        </w:trPr>
        <w:tc>
          <w:tcPr>
            <w:tcW w:w="3942" w:type="pct"/>
            <w:shd w:val="clear" w:color="auto" w:fill="auto"/>
          </w:tcPr>
          <w:p w14:paraId="51B5365A" w14:textId="77777777" w:rsidR="000069CA" w:rsidRPr="001E6954" w:rsidRDefault="000069CA" w:rsidP="000069CA">
            <w:pPr>
              <w:keepNext/>
              <w:spacing w:before="40" w:after="40" w:line="240" w:lineRule="auto"/>
              <w:rPr>
                <w:b/>
              </w:rPr>
            </w:pPr>
            <w:r w:rsidRPr="001E6954">
              <w:rPr>
                <w:b/>
              </w:rPr>
              <w:t>Standard 3 Personal care and clinical care</w:t>
            </w:r>
          </w:p>
        </w:tc>
        <w:tc>
          <w:tcPr>
            <w:tcW w:w="1058" w:type="pct"/>
            <w:shd w:val="clear" w:color="auto" w:fill="auto"/>
          </w:tcPr>
          <w:p w14:paraId="51B5365B" w14:textId="25EA3438" w:rsidR="000069CA" w:rsidRPr="001E6954" w:rsidRDefault="00F00728" w:rsidP="00F00728">
            <w:pPr>
              <w:keepNext/>
              <w:spacing w:before="40" w:after="40" w:line="240" w:lineRule="auto"/>
              <w:jc w:val="center"/>
              <w:rPr>
                <w:b/>
                <w:color w:val="0000FF"/>
              </w:rPr>
            </w:pPr>
            <w:r>
              <w:rPr>
                <w:b/>
                <w:bCs/>
                <w:iCs/>
                <w:color w:val="00577D"/>
                <w:szCs w:val="40"/>
              </w:rPr>
              <w:t xml:space="preserve"> </w:t>
            </w:r>
            <w:r w:rsidR="000069CA" w:rsidRPr="001E6954">
              <w:rPr>
                <w:b/>
                <w:bCs/>
                <w:iCs/>
                <w:color w:val="00577D"/>
                <w:szCs w:val="40"/>
              </w:rPr>
              <w:t>Non-compliant</w:t>
            </w:r>
          </w:p>
        </w:tc>
      </w:tr>
      <w:tr w:rsidR="00247740" w14:paraId="51B5365F" w14:textId="77777777" w:rsidTr="000069CA">
        <w:trPr>
          <w:trHeight w:val="227"/>
        </w:trPr>
        <w:tc>
          <w:tcPr>
            <w:tcW w:w="3942" w:type="pct"/>
            <w:shd w:val="clear" w:color="auto" w:fill="auto"/>
          </w:tcPr>
          <w:p w14:paraId="51B5365D" w14:textId="77777777" w:rsidR="000069CA" w:rsidRPr="002B4C72" w:rsidRDefault="000069CA" w:rsidP="000069CA">
            <w:pPr>
              <w:spacing w:before="40" w:after="40" w:line="240" w:lineRule="auto"/>
              <w:ind w:left="312"/>
            </w:pPr>
            <w:r w:rsidRPr="001E6954">
              <w:t>Requirement 3(3)(a)</w:t>
            </w:r>
          </w:p>
        </w:tc>
        <w:tc>
          <w:tcPr>
            <w:tcW w:w="1058" w:type="pct"/>
            <w:shd w:val="clear" w:color="auto" w:fill="auto"/>
          </w:tcPr>
          <w:p w14:paraId="51B5365E" w14:textId="4BAA51AD" w:rsidR="000069CA" w:rsidRPr="001E6954" w:rsidRDefault="00A00F69" w:rsidP="000069CA">
            <w:pPr>
              <w:spacing w:before="40" w:after="40" w:line="240" w:lineRule="auto"/>
              <w:ind w:left="-107"/>
              <w:jc w:val="right"/>
              <w:rPr>
                <w:color w:val="0000FF"/>
              </w:rPr>
            </w:pPr>
            <w:r>
              <w:rPr>
                <w:bCs/>
                <w:iCs/>
                <w:color w:val="00577D"/>
                <w:szCs w:val="40"/>
              </w:rPr>
              <w:t>Non-</w:t>
            </w:r>
            <w:r w:rsidR="000069CA" w:rsidRPr="001E6954">
              <w:rPr>
                <w:bCs/>
                <w:iCs/>
                <w:color w:val="00577D"/>
                <w:szCs w:val="40"/>
              </w:rPr>
              <w:t>Compliant</w:t>
            </w:r>
          </w:p>
        </w:tc>
      </w:tr>
      <w:tr w:rsidR="00247740" w14:paraId="51B53662" w14:textId="77777777" w:rsidTr="000069CA">
        <w:trPr>
          <w:trHeight w:val="227"/>
        </w:trPr>
        <w:tc>
          <w:tcPr>
            <w:tcW w:w="3942" w:type="pct"/>
            <w:shd w:val="clear" w:color="auto" w:fill="auto"/>
          </w:tcPr>
          <w:p w14:paraId="51B53660" w14:textId="77777777" w:rsidR="000069CA" w:rsidRPr="001E6954" w:rsidRDefault="000069CA" w:rsidP="000069CA">
            <w:pPr>
              <w:spacing w:before="40" w:after="40" w:line="240" w:lineRule="auto"/>
              <w:ind w:left="318" w:hanging="7"/>
            </w:pPr>
            <w:r w:rsidRPr="001E6954">
              <w:t>Requirement 3(3)(b)</w:t>
            </w:r>
          </w:p>
        </w:tc>
        <w:tc>
          <w:tcPr>
            <w:tcW w:w="1058" w:type="pct"/>
            <w:shd w:val="clear" w:color="auto" w:fill="auto"/>
          </w:tcPr>
          <w:p w14:paraId="51B53661" w14:textId="6BABCA09" w:rsidR="000069CA" w:rsidRPr="001E6954" w:rsidRDefault="005D77AC" w:rsidP="005D77AC">
            <w:pPr>
              <w:spacing w:before="40" w:after="40" w:line="240" w:lineRule="auto"/>
              <w:rPr>
                <w:color w:val="0000FF"/>
              </w:rPr>
            </w:pPr>
            <w:r>
              <w:rPr>
                <w:bCs/>
                <w:iCs/>
                <w:color w:val="00577D"/>
                <w:szCs w:val="40"/>
              </w:rPr>
              <w:t xml:space="preserve">   </w:t>
            </w:r>
            <w:r w:rsidR="000069CA" w:rsidRPr="001E6954">
              <w:rPr>
                <w:bCs/>
                <w:iCs/>
                <w:color w:val="00577D"/>
                <w:szCs w:val="40"/>
              </w:rPr>
              <w:t>Non-compliant</w:t>
            </w:r>
          </w:p>
        </w:tc>
      </w:tr>
      <w:tr w:rsidR="00247740" w14:paraId="51B53665" w14:textId="77777777" w:rsidTr="000069CA">
        <w:trPr>
          <w:trHeight w:val="227"/>
        </w:trPr>
        <w:tc>
          <w:tcPr>
            <w:tcW w:w="3942" w:type="pct"/>
            <w:shd w:val="clear" w:color="auto" w:fill="auto"/>
          </w:tcPr>
          <w:p w14:paraId="51B53663" w14:textId="77777777" w:rsidR="000069CA" w:rsidRPr="001E6954" w:rsidRDefault="000069CA" w:rsidP="000069CA">
            <w:pPr>
              <w:spacing w:before="40" w:after="40" w:line="240" w:lineRule="auto"/>
              <w:ind w:left="318" w:hanging="7"/>
            </w:pPr>
            <w:r w:rsidRPr="001E6954">
              <w:t>Requirement 3(3)(c)</w:t>
            </w:r>
          </w:p>
        </w:tc>
        <w:tc>
          <w:tcPr>
            <w:tcW w:w="1058" w:type="pct"/>
            <w:shd w:val="clear" w:color="auto" w:fill="auto"/>
          </w:tcPr>
          <w:p w14:paraId="51B53664" w14:textId="35820321" w:rsidR="000069CA" w:rsidRPr="001E6954" w:rsidRDefault="00B7685B" w:rsidP="00B7685B">
            <w:pPr>
              <w:spacing w:before="40" w:after="40" w:line="240" w:lineRule="auto"/>
              <w:jc w:val="center"/>
              <w:rPr>
                <w:color w:val="0000FF"/>
              </w:rPr>
            </w:pPr>
            <w:r>
              <w:rPr>
                <w:bCs/>
                <w:iCs/>
                <w:color w:val="00577D"/>
                <w:szCs w:val="40"/>
              </w:rPr>
              <w:t xml:space="preserve">         C</w:t>
            </w:r>
            <w:r w:rsidR="000069CA" w:rsidRPr="001E6954">
              <w:rPr>
                <w:bCs/>
                <w:iCs/>
                <w:color w:val="00577D"/>
                <w:szCs w:val="40"/>
              </w:rPr>
              <w:t>ompliant</w:t>
            </w:r>
          </w:p>
        </w:tc>
      </w:tr>
      <w:tr w:rsidR="00247740" w14:paraId="51B53668" w14:textId="77777777" w:rsidTr="000069CA">
        <w:trPr>
          <w:trHeight w:val="227"/>
        </w:trPr>
        <w:tc>
          <w:tcPr>
            <w:tcW w:w="3942" w:type="pct"/>
            <w:shd w:val="clear" w:color="auto" w:fill="auto"/>
          </w:tcPr>
          <w:p w14:paraId="51B53666" w14:textId="77777777" w:rsidR="000069CA" w:rsidRPr="001E6954" w:rsidRDefault="000069CA" w:rsidP="000069CA">
            <w:pPr>
              <w:spacing w:before="40" w:after="40" w:line="240" w:lineRule="auto"/>
              <w:ind w:left="318" w:hanging="7"/>
            </w:pPr>
            <w:r w:rsidRPr="001E6954">
              <w:t>Requirement 3(3)(d)</w:t>
            </w:r>
          </w:p>
        </w:tc>
        <w:tc>
          <w:tcPr>
            <w:tcW w:w="1058" w:type="pct"/>
            <w:shd w:val="clear" w:color="auto" w:fill="auto"/>
          </w:tcPr>
          <w:p w14:paraId="51B53667" w14:textId="72506F54" w:rsidR="000069CA" w:rsidRPr="001E6954" w:rsidRDefault="000069CA" w:rsidP="000069CA">
            <w:pPr>
              <w:spacing w:before="40" w:after="40" w:line="240" w:lineRule="auto"/>
              <w:jc w:val="right"/>
              <w:rPr>
                <w:color w:val="0000FF"/>
              </w:rPr>
            </w:pPr>
            <w:r w:rsidRPr="001E6954">
              <w:rPr>
                <w:bCs/>
                <w:iCs/>
                <w:color w:val="00577D"/>
                <w:szCs w:val="40"/>
              </w:rPr>
              <w:t>Non-compliant</w:t>
            </w:r>
          </w:p>
        </w:tc>
      </w:tr>
      <w:tr w:rsidR="00247740" w14:paraId="51B5366B" w14:textId="77777777" w:rsidTr="000069CA">
        <w:trPr>
          <w:trHeight w:val="227"/>
        </w:trPr>
        <w:tc>
          <w:tcPr>
            <w:tcW w:w="3942" w:type="pct"/>
            <w:shd w:val="clear" w:color="auto" w:fill="auto"/>
          </w:tcPr>
          <w:p w14:paraId="51B53669" w14:textId="77777777" w:rsidR="000069CA" w:rsidRPr="001E6954" w:rsidRDefault="000069CA" w:rsidP="000069CA">
            <w:pPr>
              <w:spacing w:before="40" w:after="40" w:line="240" w:lineRule="auto"/>
              <w:ind w:left="318" w:hanging="7"/>
            </w:pPr>
            <w:r w:rsidRPr="001E6954">
              <w:t>Requirement 3(3)(e)</w:t>
            </w:r>
          </w:p>
        </w:tc>
        <w:tc>
          <w:tcPr>
            <w:tcW w:w="1058" w:type="pct"/>
            <w:shd w:val="clear" w:color="auto" w:fill="auto"/>
          </w:tcPr>
          <w:p w14:paraId="51B5366A" w14:textId="332B5118" w:rsidR="000069CA" w:rsidRPr="001E6954" w:rsidRDefault="000069CA" w:rsidP="000069CA">
            <w:pPr>
              <w:spacing w:before="40" w:after="40" w:line="240" w:lineRule="auto"/>
              <w:jc w:val="right"/>
              <w:rPr>
                <w:color w:val="0000FF"/>
              </w:rPr>
            </w:pPr>
            <w:r w:rsidRPr="001E6954">
              <w:rPr>
                <w:bCs/>
                <w:iCs/>
                <w:color w:val="00577D"/>
                <w:szCs w:val="40"/>
              </w:rPr>
              <w:t>Non-compliant</w:t>
            </w:r>
          </w:p>
        </w:tc>
      </w:tr>
      <w:tr w:rsidR="00247740" w14:paraId="51B5366E" w14:textId="77777777" w:rsidTr="000069CA">
        <w:trPr>
          <w:trHeight w:val="227"/>
        </w:trPr>
        <w:tc>
          <w:tcPr>
            <w:tcW w:w="3942" w:type="pct"/>
            <w:shd w:val="clear" w:color="auto" w:fill="auto"/>
          </w:tcPr>
          <w:p w14:paraId="51B5366C" w14:textId="77777777" w:rsidR="000069CA" w:rsidRPr="001E6954" w:rsidRDefault="000069CA" w:rsidP="000069CA">
            <w:pPr>
              <w:spacing w:before="40" w:after="40" w:line="240" w:lineRule="auto"/>
              <w:ind w:left="318" w:hanging="7"/>
            </w:pPr>
            <w:r w:rsidRPr="001E6954">
              <w:t>Requirement 3(3)(f)</w:t>
            </w:r>
          </w:p>
        </w:tc>
        <w:tc>
          <w:tcPr>
            <w:tcW w:w="1058" w:type="pct"/>
            <w:shd w:val="clear" w:color="auto" w:fill="auto"/>
          </w:tcPr>
          <w:p w14:paraId="51B5366D" w14:textId="23103E33" w:rsidR="000069CA" w:rsidRPr="001E6954" w:rsidRDefault="005D77AC" w:rsidP="005D77AC">
            <w:pPr>
              <w:spacing w:before="40" w:after="40" w:line="240" w:lineRule="auto"/>
              <w:jc w:val="center"/>
              <w:rPr>
                <w:color w:val="0000FF"/>
              </w:rPr>
            </w:pPr>
            <w:r>
              <w:rPr>
                <w:bCs/>
                <w:iCs/>
                <w:color w:val="00577D"/>
                <w:szCs w:val="40"/>
              </w:rPr>
              <w:t xml:space="preserve">   </w:t>
            </w:r>
            <w:r w:rsidR="000069CA" w:rsidRPr="001E6954">
              <w:rPr>
                <w:bCs/>
                <w:iCs/>
                <w:color w:val="00577D"/>
                <w:szCs w:val="40"/>
              </w:rPr>
              <w:t>Non-compliant</w:t>
            </w:r>
          </w:p>
        </w:tc>
      </w:tr>
      <w:tr w:rsidR="00247740" w14:paraId="51B53671" w14:textId="77777777" w:rsidTr="000069CA">
        <w:trPr>
          <w:trHeight w:val="227"/>
        </w:trPr>
        <w:tc>
          <w:tcPr>
            <w:tcW w:w="3942" w:type="pct"/>
            <w:shd w:val="clear" w:color="auto" w:fill="auto"/>
          </w:tcPr>
          <w:p w14:paraId="51B5366F" w14:textId="77777777" w:rsidR="000069CA" w:rsidRPr="001E6954" w:rsidRDefault="000069CA" w:rsidP="000069CA">
            <w:pPr>
              <w:spacing w:before="40" w:after="40" w:line="240" w:lineRule="auto"/>
              <w:ind w:left="318" w:hanging="7"/>
            </w:pPr>
            <w:r w:rsidRPr="001E6954">
              <w:t>Requirement 3(3)(g)</w:t>
            </w:r>
          </w:p>
        </w:tc>
        <w:tc>
          <w:tcPr>
            <w:tcW w:w="1058" w:type="pct"/>
            <w:shd w:val="clear" w:color="auto" w:fill="auto"/>
          </w:tcPr>
          <w:p w14:paraId="51B53670" w14:textId="4165F73D" w:rsidR="000069CA" w:rsidRPr="001E6954" w:rsidRDefault="000069CA" w:rsidP="000069CA">
            <w:pPr>
              <w:spacing w:before="40" w:after="40" w:line="240" w:lineRule="auto"/>
              <w:jc w:val="right"/>
              <w:rPr>
                <w:color w:val="0000FF"/>
              </w:rPr>
            </w:pPr>
            <w:r w:rsidRPr="001E6954">
              <w:rPr>
                <w:bCs/>
                <w:iCs/>
                <w:color w:val="00577D"/>
                <w:szCs w:val="40"/>
              </w:rPr>
              <w:t>Non-compliant</w:t>
            </w:r>
          </w:p>
        </w:tc>
      </w:tr>
      <w:tr w:rsidR="00247740" w14:paraId="51B53674" w14:textId="77777777" w:rsidTr="000069CA">
        <w:trPr>
          <w:trHeight w:val="227"/>
        </w:trPr>
        <w:tc>
          <w:tcPr>
            <w:tcW w:w="3942" w:type="pct"/>
            <w:shd w:val="clear" w:color="auto" w:fill="auto"/>
          </w:tcPr>
          <w:p w14:paraId="51B53672" w14:textId="77777777" w:rsidR="000069CA" w:rsidRPr="001E6954" w:rsidRDefault="000069CA" w:rsidP="000069CA">
            <w:pPr>
              <w:keepNext/>
              <w:spacing w:before="40" w:after="40" w:line="240" w:lineRule="auto"/>
              <w:rPr>
                <w:b/>
              </w:rPr>
            </w:pPr>
            <w:r w:rsidRPr="001E6954">
              <w:rPr>
                <w:b/>
              </w:rPr>
              <w:t>Standard 4 Services and supports for daily living</w:t>
            </w:r>
          </w:p>
        </w:tc>
        <w:tc>
          <w:tcPr>
            <w:tcW w:w="1058" w:type="pct"/>
            <w:shd w:val="clear" w:color="auto" w:fill="auto"/>
          </w:tcPr>
          <w:p w14:paraId="51B53673" w14:textId="50065736" w:rsidR="000069CA" w:rsidRPr="001E6954" w:rsidRDefault="000069CA" w:rsidP="000069CA">
            <w:pPr>
              <w:keepNext/>
              <w:spacing w:before="40" w:after="40" w:line="240" w:lineRule="auto"/>
              <w:jc w:val="right"/>
              <w:rPr>
                <w:b/>
                <w:color w:val="0000FF"/>
              </w:rPr>
            </w:pPr>
            <w:r w:rsidRPr="001E6954">
              <w:rPr>
                <w:b/>
                <w:bCs/>
                <w:iCs/>
                <w:color w:val="00577D"/>
                <w:szCs w:val="40"/>
              </w:rPr>
              <w:t>Compliant</w:t>
            </w:r>
          </w:p>
        </w:tc>
      </w:tr>
      <w:tr w:rsidR="00247740" w14:paraId="51B53677" w14:textId="77777777" w:rsidTr="000069CA">
        <w:trPr>
          <w:trHeight w:val="227"/>
        </w:trPr>
        <w:tc>
          <w:tcPr>
            <w:tcW w:w="3942" w:type="pct"/>
            <w:shd w:val="clear" w:color="auto" w:fill="auto"/>
          </w:tcPr>
          <w:p w14:paraId="51B53675" w14:textId="77777777" w:rsidR="000069CA" w:rsidRPr="001E6954" w:rsidRDefault="000069CA" w:rsidP="000069CA">
            <w:pPr>
              <w:spacing w:before="40" w:after="40" w:line="240" w:lineRule="auto"/>
              <w:ind w:left="318" w:hanging="7"/>
            </w:pPr>
            <w:r w:rsidRPr="001E6954">
              <w:t>Requirement 4(3)(a)</w:t>
            </w:r>
          </w:p>
        </w:tc>
        <w:tc>
          <w:tcPr>
            <w:tcW w:w="1058" w:type="pct"/>
            <w:shd w:val="clear" w:color="auto" w:fill="auto"/>
          </w:tcPr>
          <w:p w14:paraId="51B53676" w14:textId="374FA36E" w:rsidR="000069CA" w:rsidRPr="001E6954" w:rsidRDefault="000069CA" w:rsidP="000069CA">
            <w:pPr>
              <w:spacing w:before="40" w:after="40" w:line="240" w:lineRule="auto"/>
              <w:jc w:val="right"/>
              <w:rPr>
                <w:color w:val="0000FF"/>
              </w:rPr>
            </w:pPr>
            <w:r w:rsidRPr="001E6954">
              <w:rPr>
                <w:bCs/>
                <w:iCs/>
                <w:color w:val="00577D"/>
                <w:szCs w:val="40"/>
              </w:rPr>
              <w:t>Compliant</w:t>
            </w:r>
          </w:p>
        </w:tc>
      </w:tr>
      <w:tr w:rsidR="00247740" w14:paraId="51B5367A" w14:textId="77777777" w:rsidTr="000069CA">
        <w:trPr>
          <w:trHeight w:val="227"/>
        </w:trPr>
        <w:tc>
          <w:tcPr>
            <w:tcW w:w="3942" w:type="pct"/>
            <w:shd w:val="clear" w:color="auto" w:fill="auto"/>
          </w:tcPr>
          <w:p w14:paraId="51B53678" w14:textId="77777777" w:rsidR="000069CA" w:rsidRPr="001E6954" w:rsidRDefault="000069CA" w:rsidP="000069CA">
            <w:pPr>
              <w:spacing w:before="40" w:after="40" w:line="240" w:lineRule="auto"/>
              <w:ind w:left="318" w:hanging="7"/>
            </w:pPr>
            <w:r w:rsidRPr="001E6954">
              <w:t>Requirement 4(3)(b)</w:t>
            </w:r>
          </w:p>
        </w:tc>
        <w:tc>
          <w:tcPr>
            <w:tcW w:w="1058" w:type="pct"/>
            <w:shd w:val="clear" w:color="auto" w:fill="auto"/>
          </w:tcPr>
          <w:p w14:paraId="51B53679" w14:textId="198DA165" w:rsidR="000069CA" w:rsidRPr="001E6954" w:rsidRDefault="000069CA" w:rsidP="000069CA">
            <w:pPr>
              <w:spacing w:before="40" w:after="40" w:line="240" w:lineRule="auto"/>
              <w:jc w:val="right"/>
              <w:rPr>
                <w:color w:val="0000FF"/>
              </w:rPr>
            </w:pPr>
            <w:r w:rsidRPr="001E6954">
              <w:rPr>
                <w:bCs/>
                <w:iCs/>
                <w:color w:val="00577D"/>
                <w:szCs w:val="40"/>
              </w:rPr>
              <w:t>Compliant</w:t>
            </w:r>
          </w:p>
        </w:tc>
      </w:tr>
      <w:tr w:rsidR="00247740" w14:paraId="51B5367D" w14:textId="77777777" w:rsidTr="000069CA">
        <w:trPr>
          <w:trHeight w:val="227"/>
        </w:trPr>
        <w:tc>
          <w:tcPr>
            <w:tcW w:w="3942" w:type="pct"/>
            <w:shd w:val="clear" w:color="auto" w:fill="auto"/>
          </w:tcPr>
          <w:p w14:paraId="51B5367B" w14:textId="77777777" w:rsidR="000069CA" w:rsidRPr="001E6954" w:rsidRDefault="000069CA" w:rsidP="000069CA">
            <w:pPr>
              <w:spacing w:before="40" w:after="40" w:line="240" w:lineRule="auto"/>
              <w:ind w:left="318" w:hanging="7"/>
            </w:pPr>
            <w:r w:rsidRPr="001E6954">
              <w:t>Requirement 4(3)(c)</w:t>
            </w:r>
          </w:p>
        </w:tc>
        <w:tc>
          <w:tcPr>
            <w:tcW w:w="1058" w:type="pct"/>
            <w:shd w:val="clear" w:color="auto" w:fill="auto"/>
          </w:tcPr>
          <w:p w14:paraId="51B5367C" w14:textId="331C2C68" w:rsidR="000069CA" w:rsidRPr="001E6954" w:rsidRDefault="000069CA" w:rsidP="000069CA">
            <w:pPr>
              <w:spacing w:before="40" w:after="40" w:line="240" w:lineRule="auto"/>
              <w:jc w:val="right"/>
              <w:rPr>
                <w:color w:val="0000FF"/>
              </w:rPr>
            </w:pPr>
            <w:r w:rsidRPr="001E6954">
              <w:rPr>
                <w:bCs/>
                <w:iCs/>
                <w:color w:val="00577D"/>
                <w:szCs w:val="40"/>
              </w:rPr>
              <w:t>Compliant</w:t>
            </w:r>
          </w:p>
        </w:tc>
      </w:tr>
      <w:tr w:rsidR="00247740" w14:paraId="51B53680" w14:textId="77777777" w:rsidTr="000069CA">
        <w:trPr>
          <w:trHeight w:val="227"/>
        </w:trPr>
        <w:tc>
          <w:tcPr>
            <w:tcW w:w="3942" w:type="pct"/>
            <w:shd w:val="clear" w:color="auto" w:fill="auto"/>
          </w:tcPr>
          <w:p w14:paraId="51B5367E" w14:textId="77777777" w:rsidR="000069CA" w:rsidRPr="001E6954" w:rsidRDefault="000069CA" w:rsidP="000069CA">
            <w:pPr>
              <w:spacing w:before="40" w:after="40" w:line="240" w:lineRule="auto"/>
              <w:ind w:left="318" w:hanging="7"/>
            </w:pPr>
            <w:r w:rsidRPr="001E6954">
              <w:t>Requirement 4(3)(d)</w:t>
            </w:r>
          </w:p>
        </w:tc>
        <w:tc>
          <w:tcPr>
            <w:tcW w:w="1058" w:type="pct"/>
            <w:shd w:val="clear" w:color="auto" w:fill="auto"/>
          </w:tcPr>
          <w:p w14:paraId="51B5367F" w14:textId="390C6D7B" w:rsidR="000069CA" w:rsidRPr="001E6954" w:rsidRDefault="000069CA" w:rsidP="000069CA">
            <w:pPr>
              <w:spacing w:before="40" w:after="40" w:line="240" w:lineRule="auto"/>
              <w:jc w:val="right"/>
              <w:rPr>
                <w:color w:val="0000FF"/>
              </w:rPr>
            </w:pPr>
            <w:r w:rsidRPr="001E6954">
              <w:rPr>
                <w:bCs/>
                <w:iCs/>
                <w:color w:val="00577D"/>
                <w:szCs w:val="40"/>
              </w:rPr>
              <w:t>Compliant</w:t>
            </w:r>
          </w:p>
        </w:tc>
      </w:tr>
      <w:tr w:rsidR="00247740" w14:paraId="51B53683" w14:textId="77777777" w:rsidTr="000069CA">
        <w:trPr>
          <w:trHeight w:val="227"/>
        </w:trPr>
        <w:tc>
          <w:tcPr>
            <w:tcW w:w="3942" w:type="pct"/>
            <w:shd w:val="clear" w:color="auto" w:fill="auto"/>
          </w:tcPr>
          <w:p w14:paraId="51B53681" w14:textId="77777777" w:rsidR="000069CA" w:rsidRPr="001E6954" w:rsidRDefault="000069CA" w:rsidP="000069CA">
            <w:pPr>
              <w:spacing w:before="40" w:after="40" w:line="240" w:lineRule="auto"/>
              <w:ind w:left="318" w:hanging="7"/>
            </w:pPr>
            <w:r w:rsidRPr="001E6954">
              <w:t>Requirement 4(3)(e)</w:t>
            </w:r>
          </w:p>
        </w:tc>
        <w:tc>
          <w:tcPr>
            <w:tcW w:w="1058" w:type="pct"/>
            <w:shd w:val="clear" w:color="auto" w:fill="auto"/>
          </w:tcPr>
          <w:p w14:paraId="51B53682" w14:textId="4AA284F1" w:rsidR="000069CA" w:rsidRPr="001E6954" w:rsidRDefault="000069CA" w:rsidP="000069CA">
            <w:pPr>
              <w:spacing w:before="40" w:after="40" w:line="240" w:lineRule="auto"/>
              <w:jc w:val="right"/>
              <w:rPr>
                <w:color w:val="0000FF"/>
              </w:rPr>
            </w:pPr>
            <w:r w:rsidRPr="001E6954">
              <w:rPr>
                <w:bCs/>
                <w:iCs/>
                <w:color w:val="00577D"/>
                <w:szCs w:val="40"/>
              </w:rPr>
              <w:t>Compliant</w:t>
            </w:r>
          </w:p>
        </w:tc>
      </w:tr>
      <w:tr w:rsidR="00247740" w14:paraId="51B53686" w14:textId="77777777" w:rsidTr="000069CA">
        <w:trPr>
          <w:trHeight w:val="227"/>
        </w:trPr>
        <w:tc>
          <w:tcPr>
            <w:tcW w:w="3942" w:type="pct"/>
            <w:shd w:val="clear" w:color="auto" w:fill="auto"/>
          </w:tcPr>
          <w:p w14:paraId="51B53684" w14:textId="77777777" w:rsidR="000069CA" w:rsidRPr="001E6954" w:rsidRDefault="000069CA" w:rsidP="000069CA">
            <w:pPr>
              <w:spacing w:before="40" w:after="40" w:line="240" w:lineRule="auto"/>
              <w:ind w:left="318" w:hanging="7"/>
            </w:pPr>
            <w:r w:rsidRPr="001E6954">
              <w:t>Requirement 4(3)(f)</w:t>
            </w:r>
          </w:p>
        </w:tc>
        <w:tc>
          <w:tcPr>
            <w:tcW w:w="1058" w:type="pct"/>
            <w:shd w:val="clear" w:color="auto" w:fill="auto"/>
          </w:tcPr>
          <w:p w14:paraId="51B53685" w14:textId="40A4B4A6" w:rsidR="000069CA" w:rsidRPr="001E6954" w:rsidRDefault="000069CA" w:rsidP="000069CA">
            <w:pPr>
              <w:spacing w:before="40" w:after="40" w:line="240" w:lineRule="auto"/>
              <w:jc w:val="right"/>
              <w:rPr>
                <w:color w:val="0000FF"/>
              </w:rPr>
            </w:pPr>
            <w:r w:rsidRPr="001E6954">
              <w:rPr>
                <w:bCs/>
                <w:iCs/>
                <w:color w:val="00577D"/>
                <w:szCs w:val="40"/>
              </w:rPr>
              <w:t>Compliant</w:t>
            </w:r>
          </w:p>
        </w:tc>
      </w:tr>
      <w:tr w:rsidR="00247740" w14:paraId="51B53689" w14:textId="77777777" w:rsidTr="000069CA">
        <w:trPr>
          <w:trHeight w:val="227"/>
        </w:trPr>
        <w:tc>
          <w:tcPr>
            <w:tcW w:w="3942" w:type="pct"/>
            <w:shd w:val="clear" w:color="auto" w:fill="auto"/>
          </w:tcPr>
          <w:p w14:paraId="51B53687" w14:textId="77777777" w:rsidR="000069CA" w:rsidRPr="001E6954" w:rsidRDefault="000069CA" w:rsidP="000069CA">
            <w:pPr>
              <w:spacing w:before="40" w:after="40" w:line="240" w:lineRule="auto"/>
              <w:ind w:left="318" w:hanging="7"/>
            </w:pPr>
            <w:r w:rsidRPr="001E6954">
              <w:t>Requirement 4(3)(g)</w:t>
            </w:r>
          </w:p>
        </w:tc>
        <w:tc>
          <w:tcPr>
            <w:tcW w:w="1058" w:type="pct"/>
            <w:shd w:val="clear" w:color="auto" w:fill="auto"/>
          </w:tcPr>
          <w:p w14:paraId="51B53688" w14:textId="5F1C6722" w:rsidR="000069CA" w:rsidRPr="001E6954" w:rsidRDefault="000069CA" w:rsidP="000069CA">
            <w:pPr>
              <w:spacing w:before="40" w:after="40" w:line="240" w:lineRule="auto"/>
              <w:jc w:val="right"/>
              <w:rPr>
                <w:color w:val="0000FF"/>
              </w:rPr>
            </w:pPr>
            <w:r w:rsidRPr="001E6954">
              <w:rPr>
                <w:bCs/>
                <w:iCs/>
                <w:color w:val="00577D"/>
                <w:szCs w:val="40"/>
              </w:rPr>
              <w:t>Compliant</w:t>
            </w:r>
          </w:p>
        </w:tc>
      </w:tr>
      <w:tr w:rsidR="00247740" w14:paraId="51B5368C" w14:textId="77777777" w:rsidTr="000069CA">
        <w:trPr>
          <w:trHeight w:val="227"/>
        </w:trPr>
        <w:tc>
          <w:tcPr>
            <w:tcW w:w="3942" w:type="pct"/>
            <w:shd w:val="clear" w:color="auto" w:fill="auto"/>
          </w:tcPr>
          <w:p w14:paraId="51B5368A" w14:textId="77777777" w:rsidR="000069CA" w:rsidRPr="001E6954" w:rsidRDefault="000069CA" w:rsidP="000069C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1B5368B" w14:textId="74C55752" w:rsidR="000069CA" w:rsidRPr="001E6954" w:rsidRDefault="000069CA" w:rsidP="000069CA">
            <w:pPr>
              <w:keepNext/>
              <w:spacing w:before="40" w:after="40" w:line="240" w:lineRule="auto"/>
              <w:jc w:val="right"/>
              <w:rPr>
                <w:b/>
                <w:color w:val="0000FF"/>
              </w:rPr>
            </w:pPr>
            <w:r w:rsidRPr="001E6954">
              <w:rPr>
                <w:b/>
                <w:bCs/>
                <w:iCs/>
                <w:color w:val="00577D"/>
                <w:szCs w:val="40"/>
              </w:rPr>
              <w:t>Compliant</w:t>
            </w:r>
          </w:p>
        </w:tc>
      </w:tr>
      <w:tr w:rsidR="00247740" w14:paraId="51B5368F" w14:textId="77777777" w:rsidTr="000069CA">
        <w:trPr>
          <w:trHeight w:val="227"/>
        </w:trPr>
        <w:tc>
          <w:tcPr>
            <w:tcW w:w="3942" w:type="pct"/>
            <w:shd w:val="clear" w:color="auto" w:fill="auto"/>
          </w:tcPr>
          <w:p w14:paraId="51B5368D" w14:textId="77777777" w:rsidR="000069CA" w:rsidRPr="001E6954" w:rsidRDefault="000069CA" w:rsidP="000069CA">
            <w:pPr>
              <w:spacing w:before="40" w:after="40" w:line="240" w:lineRule="auto"/>
              <w:ind w:left="318" w:hanging="7"/>
            </w:pPr>
            <w:r w:rsidRPr="001E6954">
              <w:t>Requirement 5(3)(a)</w:t>
            </w:r>
          </w:p>
        </w:tc>
        <w:tc>
          <w:tcPr>
            <w:tcW w:w="1058" w:type="pct"/>
            <w:shd w:val="clear" w:color="auto" w:fill="auto"/>
          </w:tcPr>
          <w:p w14:paraId="51B5368E" w14:textId="58B12AD7" w:rsidR="000069CA" w:rsidRPr="001E6954" w:rsidRDefault="000069CA" w:rsidP="000069CA">
            <w:pPr>
              <w:spacing w:before="40" w:after="40" w:line="240" w:lineRule="auto"/>
              <w:jc w:val="right"/>
              <w:rPr>
                <w:color w:val="0000FF"/>
              </w:rPr>
            </w:pPr>
            <w:r w:rsidRPr="001E6954">
              <w:rPr>
                <w:bCs/>
                <w:iCs/>
                <w:color w:val="00577D"/>
                <w:szCs w:val="40"/>
              </w:rPr>
              <w:t>Compliant</w:t>
            </w:r>
          </w:p>
        </w:tc>
      </w:tr>
      <w:tr w:rsidR="00247740" w14:paraId="51B53692" w14:textId="77777777" w:rsidTr="000069CA">
        <w:trPr>
          <w:trHeight w:val="227"/>
        </w:trPr>
        <w:tc>
          <w:tcPr>
            <w:tcW w:w="3942" w:type="pct"/>
            <w:shd w:val="clear" w:color="auto" w:fill="auto"/>
          </w:tcPr>
          <w:p w14:paraId="51B53690" w14:textId="77777777" w:rsidR="000069CA" w:rsidRPr="001E6954" w:rsidRDefault="000069CA" w:rsidP="000069CA">
            <w:pPr>
              <w:spacing w:before="40" w:after="40" w:line="240" w:lineRule="auto"/>
              <w:ind w:left="318" w:hanging="7"/>
            </w:pPr>
            <w:r w:rsidRPr="001E6954">
              <w:t>Requirement 5(3)(b)</w:t>
            </w:r>
          </w:p>
        </w:tc>
        <w:tc>
          <w:tcPr>
            <w:tcW w:w="1058" w:type="pct"/>
            <w:shd w:val="clear" w:color="auto" w:fill="auto"/>
          </w:tcPr>
          <w:p w14:paraId="51B53691" w14:textId="45E8DEA5" w:rsidR="000069CA" w:rsidRPr="001E6954" w:rsidRDefault="000069CA" w:rsidP="000069CA">
            <w:pPr>
              <w:spacing w:before="40" w:after="40" w:line="240" w:lineRule="auto"/>
              <w:jc w:val="right"/>
              <w:rPr>
                <w:color w:val="0000FF"/>
              </w:rPr>
            </w:pPr>
            <w:r w:rsidRPr="001E6954">
              <w:rPr>
                <w:bCs/>
                <w:iCs/>
                <w:color w:val="00577D"/>
                <w:szCs w:val="40"/>
              </w:rPr>
              <w:t>Compliant</w:t>
            </w:r>
          </w:p>
        </w:tc>
      </w:tr>
      <w:tr w:rsidR="00247740" w14:paraId="51B53695" w14:textId="77777777" w:rsidTr="000069CA">
        <w:trPr>
          <w:trHeight w:val="227"/>
        </w:trPr>
        <w:tc>
          <w:tcPr>
            <w:tcW w:w="3942" w:type="pct"/>
            <w:shd w:val="clear" w:color="auto" w:fill="auto"/>
          </w:tcPr>
          <w:p w14:paraId="51B53693" w14:textId="77777777" w:rsidR="000069CA" w:rsidRPr="001E6954" w:rsidRDefault="000069CA" w:rsidP="000069CA">
            <w:pPr>
              <w:spacing w:before="40" w:after="40" w:line="240" w:lineRule="auto"/>
              <w:ind w:left="318" w:hanging="7"/>
            </w:pPr>
            <w:r w:rsidRPr="001E6954">
              <w:t>Requirement 5(3)(c)</w:t>
            </w:r>
          </w:p>
        </w:tc>
        <w:tc>
          <w:tcPr>
            <w:tcW w:w="1058" w:type="pct"/>
            <w:shd w:val="clear" w:color="auto" w:fill="auto"/>
          </w:tcPr>
          <w:p w14:paraId="51B53694" w14:textId="18E2417F" w:rsidR="000069CA" w:rsidRPr="001E6954" w:rsidRDefault="000069CA" w:rsidP="000069CA">
            <w:pPr>
              <w:spacing w:before="40" w:after="40" w:line="240" w:lineRule="auto"/>
              <w:jc w:val="right"/>
              <w:rPr>
                <w:color w:val="0000FF"/>
              </w:rPr>
            </w:pPr>
            <w:r w:rsidRPr="001E6954">
              <w:rPr>
                <w:bCs/>
                <w:iCs/>
                <w:color w:val="00577D"/>
                <w:szCs w:val="40"/>
              </w:rPr>
              <w:t>Compliant</w:t>
            </w:r>
          </w:p>
        </w:tc>
      </w:tr>
      <w:tr w:rsidR="00247740" w14:paraId="51B53698" w14:textId="77777777" w:rsidTr="000069CA">
        <w:trPr>
          <w:trHeight w:val="227"/>
        </w:trPr>
        <w:tc>
          <w:tcPr>
            <w:tcW w:w="3942" w:type="pct"/>
            <w:shd w:val="clear" w:color="auto" w:fill="auto"/>
          </w:tcPr>
          <w:p w14:paraId="51B53696" w14:textId="77777777" w:rsidR="000069CA" w:rsidRPr="001E6954" w:rsidRDefault="000069CA" w:rsidP="000069CA">
            <w:pPr>
              <w:keepNext/>
              <w:spacing w:before="40" w:after="40" w:line="240" w:lineRule="auto"/>
              <w:rPr>
                <w:b/>
              </w:rPr>
            </w:pPr>
            <w:r w:rsidRPr="001E6954">
              <w:rPr>
                <w:b/>
              </w:rPr>
              <w:t>Standard 6 Feedback and complaints</w:t>
            </w:r>
          </w:p>
        </w:tc>
        <w:tc>
          <w:tcPr>
            <w:tcW w:w="1058" w:type="pct"/>
            <w:shd w:val="clear" w:color="auto" w:fill="auto"/>
          </w:tcPr>
          <w:p w14:paraId="51B53697" w14:textId="5767247F" w:rsidR="000069CA" w:rsidRPr="001E6954" w:rsidRDefault="000069CA" w:rsidP="000069CA">
            <w:pPr>
              <w:keepNext/>
              <w:spacing w:before="40" w:after="40" w:line="240" w:lineRule="auto"/>
              <w:jc w:val="right"/>
              <w:rPr>
                <w:b/>
                <w:color w:val="0000FF"/>
              </w:rPr>
            </w:pPr>
            <w:r w:rsidRPr="001E6954">
              <w:rPr>
                <w:b/>
                <w:bCs/>
                <w:iCs/>
                <w:color w:val="00577D"/>
                <w:szCs w:val="40"/>
              </w:rPr>
              <w:t>Compliant</w:t>
            </w:r>
          </w:p>
        </w:tc>
      </w:tr>
      <w:tr w:rsidR="00247740" w14:paraId="51B5369B" w14:textId="77777777" w:rsidTr="000069CA">
        <w:trPr>
          <w:trHeight w:val="227"/>
        </w:trPr>
        <w:tc>
          <w:tcPr>
            <w:tcW w:w="3942" w:type="pct"/>
            <w:shd w:val="clear" w:color="auto" w:fill="auto"/>
          </w:tcPr>
          <w:p w14:paraId="51B53699" w14:textId="77777777" w:rsidR="000069CA" w:rsidRPr="001E6954" w:rsidRDefault="000069CA" w:rsidP="000069CA">
            <w:pPr>
              <w:spacing w:before="40" w:after="40" w:line="240" w:lineRule="auto"/>
              <w:ind w:left="318" w:hanging="7"/>
            </w:pPr>
            <w:r w:rsidRPr="001E6954">
              <w:t>Requirement 6(3)(a)</w:t>
            </w:r>
          </w:p>
        </w:tc>
        <w:tc>
          <w:tcPr>
            <w:tcW w:w="1058" w:type="pct"/>
            <w:shd w:val="clear" w:color="auto" w:fill="auto"/>
          </w:tcPr>
          <w:p w14:paraId="51B5369A" w14:textId="6361B5B5" w:rsidR="000069CA" w:rsidRPr="001E6954" w:rsidRDefault="000069CA" w:rsidP="000069CA">
            <w:pPr>
              <w:spacing w:before="40" w:after="40" w:line="240" w:lineRule="auto"/>
              <w:jc w:val="right"/>
              <w:rPr>
                <w:color w:val="0000FF"/>
              </w:rPr>
            </w:pPr>
            <w:r w:rsidRPr="001E6954">
              <w:rPr>
                <w:bCs/>
                <w:iCs/>
                <w:color w:val="00577D"/>
                <w:szCs w:val="40"/>
              </w:rPr>
              <w:t>Compliant</w:t>
            </w:r>
          </w:p>
        </w:tc>
      </w:tr>
      <w:tr w:rsidR="00247740" w14:paraId="51B5369E" w14:textId="77777777" w:rsidTr="000069CA">
        <w:trPr>
          <w:trHeight w:val="227"/>
        </w:trPr>
        <w:tc>
          <w:tcPr>
            <w:tcW w:w="3942" w:type="pct"/>
            <w:shd w:val="clear" w:color="auto" w:fill="auto"/>
          </w:tcPr>
          <w:p w14:paraId="51B5369C" w14:textId="77777777" w:rsidR="000069CA" w:rsidRPr="001E6954" w:rsidRDefault="000069CA" w:rsidP="000069CA">
            <w:pPr>
              <w:spacing w:before="40" w:after="40" w:line="240" w:lineRule="auto"/>
              <w:ind w:left="318" w:hanging="7"/>
            </w:pPr>
            <w:r w:rsidRPr="001E6954">
              <w:t>Requirement 6(3)(b)</w:t>
            </w:r>
          </w:p>
        </w:tc>
        <w:tc>
          <w:tcPr>
            <w:tcW w:w="1058" w:type="pct"/>
            <w:shd w:val="clear" w:color="auto" w:fill="auto"/>
          </w:tcPr>
          <w:p w14:paraId="51B5369D" w14:textId="7C823CE7" w:rsidR="000069CA" w:rsidRPr="001E6954" w:rsidRDefault="000069CA" w:rsidP="000069CA">
            <w:pPr>
              <w:spacing w:before="40" w:after="40" w:line="240" w:lineRule="auto"/>
              <w:jc w:val="right"/>
              <w:rPr>
                <w:color w:val="0000FF"/>
              </w:rPr>
            </w:pPr>
            <w:r w:rsidRPr="001E6954">
              <w:rPr>
                <w:bCs/>
                <w:iCs/>
                <w:color w:val="00577D"/>
                <w:szCs w:val="40"/>
              </w:rPr>
              <w:t>Compliant</w:t>
            </w:r>
          </w:p>
        </w:tc>
      </w:tr>
      <w:tr w:rsidR="00247740" w14:paraId="51B536A1" w14:textId="77777777" w:rsidTr="000069CA">
        <w:trPr>
          <w:trHeight w:val="227"/>
        </w:trPr>
        <w:tc>
          <w:tcPr>
            <w:tcW w:w="3942" w:type="pct"/>
            <w:shd w:val="clear" w:color="auto" w:fill="auto"/>
          </w:tcPr>
          <w:p w14:paraId="51B5369F" w14:textId="77777777" w:rsidR="000069CA" w:rsidRPr="001E6954" w:rsidRDefault="000069CA" w:rsidP="000069CA">
            <w:pPr>
              <w:spacing w:before="40" w:after="40" w:line="240" w:lineRule="auto"/>
              <w:ind w:left="318" w:hanging="7"/>
            </w:pPr>
            <w:r w:rsidRPr="001E6954">
              <w:t>Requirement 6(3)(c)</w:t>
            </w:r>
          </w:p>
        </w:tc>
        <w:tc>
          <w:tcPr>
            <w:tcW w:w="1058" w:type="pct"/>
            <w:shd w:val="clear" w:color="auto" w:fill="auto"/>
          </w:tcPr>
          <w:p w14:paraId="51B536A0" w14:textId="1F5F769A" w:rsidR="000069CA" w:rsidRPr="001E6954" w:rsidRDefault="000069CA" w:rsidP="000069CA">
            <w:pPr>
              <w:spacing w:before="40" w:after="40" w:line="240" w:lineRule="auto"/>
              <w:jc w:val="right"/>
              <w:rPr>
                <w:color w:val="0000FF"/>
              </w:rPr>
            </w:pPr>
            <w:r w:rsidRPr="001E6954">
              <w:rPr>
                <w:bCs/>
                <w:iCs/>
                <w:color w:val="00577D"/>
                <w:szCs w:val="40"/>
              </w:rPr>
              <w:t>Compliant</w:t>
            </w:r>
          </w:p>
        </w:tc>
      </w:tr>
      <w:tr w:rsidR="00247740" w14:paraId="51B536A4" w14:textId="77777777" w:rsidTr="000069CA">
        <w:trPr>
          <w:trHeight w:val="227"/>
        </w:trPr>
        <w:tc>
          <w:tcPr>
            <w:tcW w:w="3942" w:type="pct"/>
            <w:shd w:val="clear" w:color="auto" w:fill="auto"/>
          </w:tcPr>
          <w:p w14:paraId="51B536A2" w14:textId="77777777" w:rsidR="000069CA" w:rsidRPr="001E6954" w:rsidRDefault="000069CA" w:rsidP="000069CA">
            <w:pPr>
              <w:spacing w:before="40" w:after="40" w:line="240" w:lineRule="auto"/>
              <w:ind w:left="318" w:hanging="7"/>
            </w:pPr>
            <w:r w:rsidRPr="001E6954">
              <w:t>Requirement 6(3)(d)</w:t>
            </w:r>
          </w:p>
        </w:tc>
        <w:tc>
          <w:tcPr>
            <w:tcW w:w="1058" w:type="pct"/>
            <w:shd w:val="clear" w:color="auto" w:fill="auto"/>
          </w:tcPr>
          <w:p w14:paraId="51B536A3" w14:textId="20272398" w:rsidR="000069CA" w:rsidRPr="001E6954" w:rsidRDefault="000069CA" w:rsidP="000069CA">
            <w:pPr>
              <w:spacing w:before="40" w:after="40" w:line="240" w:lineRule="auto"/>
              <w:jc w:val="right"/>
              <w:rPr>
                <w:color w:val="0000FF"/>
              </w:rPr>
            </w:pPr>
            <w:r w:rsidRPr="001E6954">
              <w:rPr>
                <w:bCs/>
                <w:iCs/>
                <w:color w:val="00577D"/>
                <w:szCs w:val="40"/>
              </w:rPr>
              <w:t>Compliant</w:t>
            </w:r>
          </w:p>
        </w:tc>
      </w:tr>
      <w:tr w:rsidR="00247740" w14:paraId="51B536A7" w14:textId="77777777" w:rsidTr="000069CA">
        <w:trPr>
          <w:trHeight w:val="227"/>
        </w:trPr>
        <w:tc>
          <w:tcPr>
            <w:tcW w:w="3942" w:type="pct"/>
            <w:shd w:val="clear" w:color="auto" w:fill="auto"/>
          </w:tcPr>
          <w:p w14:paraId="51B536A5" w14:textId="77777777" w:rsidR="000069CA" w:rsidRPr="001E6954" w:rsidRDefault="000069CA" w:rsidP="000069CA">
            <w:pPr>
              <w:keepNext/>
              <w:spacing w:before="40" w:after="40" w:line="240" w:lineRule="auto"/>
              <w:rPr>
                <w:b/>
              </w:rPr>
            </w:pPr>
            <w:r w:rsidRPr="001E6954">
              <w:rPr>
                <w:b/>
              </w:rPr>
              <w:t>Standard 7 Human resources</w:t>
            </w:r>
          </w:p>
        </w:tc>
        <w:tc>
          <w:tcPr>
            <w:tcW w:w="1058" w:type="pct"/>
            <w:shd w:val="clear" w:color="auto" w:fill="auto"/>
          </w:tcPr>
          <w:p w14:paraId="51B536A6" w14:textId="0532CD05" w:rsidR="000069CA" w:rsidRPr="001E6954" w:rsidRDefault="000069CA" w:rsidP="000069CA">
            <w:pPr>
              <w:keepNext/>
              <w:spacing w:before="40" w:after="40" w:line="240" w:lineRule="auto"/>
              <w:jc w:val="right"/>
              <w:rPr>
                <w:b/>
                <w:color w:val="0000FF"/>
              </w:rPr>
            </w:pPr>
            <w:r w:rsidRPr="001E6954">
              <w:rPr>
                <w:b/>
                <w:bCs/>
                <w:iCs/>
                <w:color w:val="00577D"/>
                <w:szCs w:val="40"/>
              </w:rPr>
              <w:t>Compliant</w:t>
            </w:r>
          </w:p>
        </w:tc>
      </w:tr>
      <w:tr w:rsidR="00247740" w14:paraId="51B536AA" w14:textId="77777777" w:rsidTr="000069CA">
        <w:trPr>
          <w:trHeight w:val="227"/>
        </w:trPr>
        <w:tc>
          <w:tcPr>
            <w:tcW w:w="3942" w:type="pct"/>
            <w:shd w:val="clear" w:color="auto" w:fill="auto"/>
          </w:tcPr>
          <w:p w14:paraId="51B536A8" w14:textId="77777777" w:rsidR="000069CA" w:rsidRPr="001E6954" w:rsidRDefault="000069CA" w:rsidP="000069CA">
            <w:pPr>
              <w:spacing w:before="40" w:after="40" w:line="240" w:lineRule="auto"/>
              <w:ind w:left="318" w:hanging="7"/>
            </w:pPr>
            <w:r w:rsidRPr="001E6954">
              <w:t>Requirement 7(3)(a)</w:t>
            </w:r>
          </w:p>
        </w:tc>
        <w:tc>
          <w:tcPr>
            <w:tcW w:w="1058" w:type="pct"/>
            <w:shd w:val="clear" w:color="auto" w:fill="auto"/>
          </w:tcPr>
          <w:p w14:paraId="51B536A9" w14:textId="5FAD467C" w:rsidR="000069CA" w:rsidRPr="001E6954" w:rsidRDefault="000069CA" w:rsidP="000069CA">
            <w:pPr>
              <w:spacing w:before="40" w:after="40" w:line="240" w:lineRule="auto"/>
              <w:jc w:val="right"/>
              <w:rPr>
                <w:color w:val="0000FF"/>
              </w:rPr>
            </w:pPr>
            <w:r w:rsidRPr="001E6954">
              <w:rPr>
                <w:bCs/>
                <w:iCs/>
                <w:color w:val="00577D"/>
                <w:szCs w:val="40"/>
              </w:rPr>
              <w:t>Compliant</w:t>
            </w:r>
          </w:p>
        </w:tc>
      </w:tr>
      <w:tr w:rsidR="00247740" w14:paraId="51B536AD" w14:textId="77777777" w:rsidTr="000069CA">
        <w:trPr>
          <w:trHeight w:val="227"/>
        </w:trPr>
        <w:tc>
          <w:tcPr>
            <w:tcW w:w="3942" w:type="pct"/>
            <w:shd w:val="clear" w:color="auto" w:fill="auto"/>
          </w:tcPr>
          <w:p w14:paraId="51B536AB" w14:textId="77777777" w:rsidR="000069CA" w:rsidRPr="001E6954" w:rsidRDefault="000069CA" w:rsidP="000069CA">
            <w:pPr>
              <w:spacing w:before="40" w:after="40" w:line="240" w:lineRule="auto"/>
              <w:ind w:left="318" w:hanging="7"/>
            </w:pPr>
            <w:r w:rsidRPr="001E6954">
              <w:t>Requirement 7(3)(b)</w:t>
            </w:r>
          </w:p>
        </w:tc>
        <w:tc>
          <w:tcPr>
            <w:tcW w:w="1058" w:type="pct"/>
            <w:shd w:val="clear" w:color="auto" w:fill="auto"/>
          </w:tcPr>
          <w:p w14:paraId="51B536AC" w14:textId="31EF398F" w:rsidR="000069CA" w:rsidRPr="001E6954" w:rsidRDefault="000069CA" w:rsidP="000069CA">
            <w:pPr>
              <w:spacing w:before="40" w:after="40" w:line="240" w:lineRule="auto"/>
              <w:jc w:val="right"/>
              <w:rPr>
                <w:color w:val="0000FF"/>
              </w:rPr>
            </w:pPr>
            <w:r w:rsidRPr="001E6954">
              <w:rPr>
                <w:bCs/>
                <w:iCs/>
                <w:color w:val="00577D"/>
                <w:szCs w:val="40"/>
              </w:rPr>
              <w:t>Compliant</w:t>
            </w:r>
          </w:p>
        </w:tc>
      </w:tr>
      <w:tr w:rsidR="00247740" w14:paraId="51B536B0" w14:textId="77777777" w:rsidTr="000069CA">
        <w:trPr>
          <w:trHeight w:val="227"/>
        </w:trPr>
        <w:tc>
          <w:tcPr>
            <w:tcW w:w="3942" w:type="pct"/>
            <w:shd w:val="clear" w:color="auto" w:fill="auto"/>
          </w:tcPr>
          <w:p w14:paraId="51B536AE" w14:textId="77777777" w:rsidR="000069CA" w:rsidRPr="001E6954" w:rsidRDefault="000069CA" w:rsidP="000069CA">
            <w:pPr>
              <w:spacing w:before="40" w:after="40" w:line="240" w:lineRule="auto"/>
              <w:ind w:left="318" w:hanging="7"/>
            </w:pPr>
            <w:r w:rsidRPr="001E6954">
              <w:t>Requirement 7(3)(c)</w:t>
            </w:r>
          </w:p>
        </w:tc>
        <w:tc>
          <w:tcPr>
            <w:tcW w:w="1058" w:type="pct"/>
            <w:shd w:val="clear" w:color="auto" w:fill="auto"/>
          </w:tcPr>
          <w:p w14:paraId="51B536AF" w14:textId="2056319E" w:rsidR="000069CA" w:rsidRPr="001E6954" w:rsidRDefault="000069CA" w:rsidP="000069CA">
            <w:pPr>
              <w:spacing w:before="40" w:after="40" w:line="240" w:lineRule="auto"/>
              <w:jc w:val="right"/>
              <w:rPr>
                <w:color w:val="0000FF"/>
              </w:rPr>
            </w:pPr>
            <w:r w:rsidRPr="001E6954">
              <w:rPr>
                <w:bCs/>
                <w:iCs/>
                <w:color w:val="00577D"/>
                <w:szCs w:val="40"/>
              </w:rPr>
              <w:t>Compliant</w:t>
            </w:r>
          </w:p>
        </w:tc>
      </w:tr>
      <w:tr w:rsidR="00247740" w14:paraId="51B536B3" w14:textId="77777777" w:rsidTr="000069CA">
        <w:trPr>
          <w:trHeight w:val="227"/>
        </w:trPr>
        <w:tc>
          <w:tcPr>
            <w:tcW w:w="3942" w:type="pct"/>
            <w:shd w:val="clear" w:color="auto" w:fill="auto"/>
          </w:tcPr>
          <w:p w14:paraId="51B536B1" w14:textId="77777777" w:rsidR="000069CA" w:rsidRPr="001E6954" w:rsidRDefault="000069CA" w:rsidP="000069CA">
            <w:pPr>
              <w:spacing w:before="40" w:after="40" w:line="240" w:lineRule="auto"/>
              <w:ind w:left="318" w:hanging="7"/>
            </w:pPr>
            <w:r w:rsidRPr="001E6954">
              <w:t>Requirement 7(3)(d)</w:t>
            </w:r>
          </w:p>
        </w:tc>
        <w:tc>
          <w:tcPr>
            <w:tcW w:w="1058" w:type="pct"/>
            <w:shd w:val="clear" w:color="auto" w:fill="auto"/>
          </w:tcPr>
          <w:p w14:paraId="51B536B2" w14:textId="6893C56B" w:rsidR="000069CA" w:rsidRPr="001E6954" w:rsidRDefault="000069CA" w:rsidP="000069CA">
            <w:pPr>
              <w:spacing w:before="40" w:after="40" w:line="240" w:lineRule="auto"/>
              <w:jc w:val="right"/>
              <w:rPr>
                <w:color w:val="0000FF"/>
              </w:rPr>
            </w:pPr>
            <w:r w:rsidRPr="001E6954">
              <w:rPr>
                <w:bCs/>
                <w:iCs/>
                <w:color w:val="00577D"/>
                <w:szCs w:val="40"/>
              </w:rPr>
              <w:t>Compliant</w:t>
            </w:r>
          </w:p>
        </w:tc>
      </w:tr>
      <w:tr w:rsidR="00247740" w14:paraId="51B536B6" w14:textId="77777777" w:rsidTr="000069CA">
        <w:trPr>
          <w:trHeight w:val="227"/>
        </w:trPr>
        <w:tc>
          <w:tcPr>
            <w:tcW w:w="3942" w:type="pct"/>
            <w:shd w:val="clear" w:color="auto" w:fill="auto"/>
          </w:tcPr>
          <w:p w14:paraId="51B536B4" w14:textId="77777777" w:rsidR="000069CA" w:rsidRPr="001E6954" w:rsidRDefault="000069CA" w:rsidP="000069CA">
            <w:pPr>
              <w:spacing w:before="40" w:after="40" w:line="240" w:lineRule="auto"/>
              <w:ind w:left="318" w:hanging="7"/>
            </w:pPr>
            <w:r w:rsidRPr="001E6954">
              <w:t>Requirement 7(3)(e)</w:t>
            </w:r>
          </w:p>
        </w:tc>
        <w:tc>
          <w:tcPr>
            <w:tcW w:w="1058" w:type="pct"/>
            <w:shd w:val="clear" w:color="auto" w:fill="auto"/>
          </w:tcPr>
          <w:p w14:paraId="51B536B5" w14:textId="017EDBEC" w:rsidR="000069CA" w:rsidRPr="001E6954" w:rsidRDefault="000069CA" w:rsidP="000069CA">
            <w:pPr>
              <w:spacing w:before="40" w:after="40" w:line="240" w:lineRule="auto"/>
              <w:jc w:val="right"/>
              <w:rPr>
                <w:color w:val="0000FF"/>
              </w:rPr>
            </w:pPr>
            <w:r w:rsidRPr="001E6954">
              <w:rPr>
                <w:bCs/>
                <w:iCs/>
                <w:color w:val="00577D"/>
                <w:szCs w:val="40"/>
              </w:rPr>
              <w:t>Compliant</w:t>
            </w:r>
          </w:p>
        </w:tc>
      </w:tr>
      <w:tr w:rsidR="00247740" w14:paraId="51B536B9" w14:textId="77777777" w:rsidTr="000069CA">
        <w:trPr>
          <w:trHeight w:val="227"/>
        </w:trPr>
        <w:tc>
          <w:tcPr>
            <w:tcW w:w="3942" w:type="pct"/>
            <w:shd w:val="clear" w:color="auto" w:fill="auto"/>
          </w:tcPr>
          <w:p w14:paraId="51B536B7" w14:textId="77777777" w:rsidR="000069CA" w:rsidRPr="001E6954" w:rsidRDefault="000069CA" w:rsidP="000069CA">
            <w:pPr>
              <w:keepNext/>
              <w:spacing w:before="40" w:after="40" w:line="240" w:lineRule="auto"/>
              <w:rPr>
                <w:b/>
              </w:rPr>
            </w:pPr>
            <w:r w:rsidRPr="001E6954">
              <w:rPr>
                <w:b/>
              </w:rPr>
              <w:t>Standard 8 Organisational governance</w:t>
            </w:r>
          </w:p>
        </w:tc>
        <w:tc>
          <w:tcPr>
            <w:tcW w:w="1058" w:type="pct"/>
            <w:shd w:val="clear" w:color="auto" w:fill="auto"/>
          </w:tcPr>
          <w:p w14:paraId="51B536B8" w14:textId="0D5B9A18" w:rsidR="000069CA" w:rsidRPr="001E6954" w:rsidRDefault="005D77AC" w:rsidP="000069CA">
            <w:pPr>
              <w:keepNext/>
              <w:spacing w:before="40" w:after="40" w:line="240" w:lineRule="auto"/>
              <w:jc w:val="right"/>
              <w:rPr>
                <w:b/>
                <w:color w:val="0000FF"/>
              </w:rPr>
            </w:pPr>
            <w:r>
              <w:rPr>
                <w:b/>
                <w:bCs/>
                <w:iCs/>
                <w:color w:val="00577D"/>
                <w:szCs w:val="40"/>
              </w:rPr>
              <w:t>Non-</w:t>
            </w:r>
            <w:r w:rsidR="000069CA" w:rsidRPr="001E6954">
              <w:rPr>
                <w:b/>
                <w:bCs/>
                <w:iCs/>
                <w:color w:val="00577D"/>
                <w:szCs w:val="40"/>
              </w:rPr>
              <w:t>Compliant</w:t>
            </w:r>
          </w:p>
        </w:tc>
      </w:tr>
      <w:tr w:rsidR="00247740" w14:paraId="51B536BC" w14:textId="77777777" w:rsidTr="000069CA">
        <w:trPr>
          <w:trHeight w:val="227"/>
        </w:trPr>
        <w:tc>
          <w:tcPr>
            <w:tcW w:w="3942" w:type="pct"/>
            <w:shd w:val="clear" w:color="auto" w:fill="auto"/>
          </w:tcPr>
          <w:p w14:paraId="51B536BA" w14:textId="77777777" w:rsidR="000069CA" w:rsidRPr="001E6954" w:rsidRDefault="000069CA" w:rsidP="000069CA">
            <w:pPr>
              <w:spacing w:before="40" w:after="40" w:line="240" w:lineRule="auto"/>
              <w:ind w:left="318" w:hanging="7"/>
            </w:pPr>
            <w:r w:rsidRPr="001E6954">
              <w:t>Requirement 8(3)(a)</w:t>
            </w:r>
          </w:p>
        </w:tc>
        <w:tc>
          <w:tcPr>
            <w:tcW w:w="1058" w:type="pct"/>
            <w:shd w:val="clear" w:color="auto" w:fill="auto"/>
          </w:tcPr>
          <w:p w14:paraId="51B536BB" w14:textId="7AE562E3" w:rsidR="000069CA" w:rsidRPr="001E6954" w:rsidRDefault="000069CA" w:rsidP="000069CA">
            <w:pPr>
              <w:spacing w:before="40" w:after="40" w:line="240" w:lineRule="auto"/>
              <w:jc w:val="right"/>
              <w:rPr>
                <w:color w:val="0000FF"/>
              </w:rPr>
            </w:pPr>
            <w:r w:rsidRPr="001E6954">
              <w:rPr>
                <w:bCs/>
                <w:iCs/>
                <w:color w:val="00577D"/>
                <w:szCs w:val="40"/>
              </w:rPr>
              <w:t>Compliant</w:t>
            </w:r>
          </w:p>
        </w:tc>
      </w:tr>
      <w:tr w:rsidR="00247740" w14:paraId="51B536BF" w14:textId="77777777" w:rsidTr="000069CA">
        <w:trPr>
          <w:trHeight w:val="227"/>
        </w:trPr>
        <w:tc>
          <w:tcPr>
            <w:tcW w:w="3942" w:type="pct"/>
            <w:shd w:val="clear" w:color="auto" w:fill="auto"/>
          </w:tcPr>
          <w:p w14:paraId="51B536BD" w14:textId="77777777" w:rsidR="000069CA" w:rsidRPr="001E6954" w:rsidRDefault="000069CA" w:rsidP="000069CA">
            <w:pPr>
              <w:spacing w:before="40" w:after="40" w:line="240" w:lineRule="auto"/>
              <w:ind w:left="318" w:hanging="7"/>
            </w:pPr>
            <w:r w:rsidRPr="001E6954">
              <w:t>Requirement 8(3)(b)</w:t>
            </w:r>
          </w:p>
        </w:tc>
        <w:tc>
          <w:tcPr>
            <w:tcW w:w="1058" w:type="pct"/>
            <w:shd w:val="clear" w:color="auto" w:fill="auto"/>
          </w:tcPr>
          <w:p w14:paraId="51B536BE" w14:textId="02AA3918" w:rsidR="000069CA" w:rsidRPr="001E6954" w:rsidRDefault="000069CA" w:rsidP="000069CA">
            <w:pPr>
              <w:spacing w:before="40" w:after="40" w:line="240" w:lineRule="auto"/>
              <w:jc w:val="right"/>
              <w:rPr>
                <w:color w:val="0000FF"/>
              </w:rPr>
            </w:pPr>
            <w:r w:rsidRPr="001E6954">
              <w:rPr>
                <w:bCs/>
                <w:iCs/>
                <w:color w:val="00577D"/>
                <w:szCs w:val="40"/>
              </w:rPr>
              <w:t>Compliant</w:t>
            </w:r>
          </w:p>
        </w:tc>
      </w:tr>
      <w:tr w:rsidR="00247740" w14:paraId="51B536C2" w14:textId="77777777" w:rsidTr="000069CA">
        <w:trPr>
          <w:trHeight w:val="227"/>
        </w:trPr>
        <w:tc>
          <w:tcPr>
            <w:tcW w:w="3942" w:type="pct"/>
            <w:shd w:val="clear" w:color="auto" w:fill="auto"/>
          </w:tcPr>
          <w:p w14:paraId="51B536C0" w14:textId="77777777" w:rsidR="000069CA" w:rsidRPr="001E6954" w:rsidRDefault="000069CA" w:rsidP="000069CA">
            <w:pPr>
              <w:spacing w:before="40" w:after="40" w:line="240" w:lineRule="auto"/>
              <w:ind w:left="318" w:hanging="7"/>
            </w:pPr>
            <w:r w:rsidRPr="001E6954">
              <w:t>Requirement 8(3)(c)</w:t>
            </w:r>
          </w:p>
        </w:tc>
        <w:tc>
          <w:tcPr>
            <w:tcW w:w="1058" w:type="pct"/>
            <w:shd w:val="clear" w:color="auto" w:fill="auto"/>
          </w:tcPr>
          <w:p w14:paraId="51B536C1" w14:textId="3CF0D693" w:rsidR="000069CA" w:rsidRPr="001E6954" w:rsidRDefault="000069CA" w:rsidP="000069CA">
            <w:pPr>
              <w:spacing w:before="40" w:after="40" w:line="240" w:lineRule="auto"/>
              <w:jc w:val="right"/>
              <w:rPr>
                <w:color w:val="0000FF"/>
              </w:rPr>
            </w:pPr>
            <w:r w:rsidRPr="001E6954">
              <w:rPr>
                <w:bCs/>
                <w:iCs/>
                <w:color w:val="00577D"/>
                <w:szCs w:val="40"/>
              </w:rPr>
              <w:t>Compliant</w:t>
            </w:r>
          </w:p>
        </w:tc>
      </w:tr>
      <w:tr w:rsidR="00247740" w14:paraId="51B536C5" w14:textId="77777777" w:rsidTr="000069CA">
        <w:trPr>
          <w:trHeight w:val="227"/>
        </w:trPr>
        <w:tc>
          <w:tcPr>
            <w:tcW w:w="3942" w:type="pct"/>
            <w:shd w:val="clear" w:color="auto" w:fill="auto"/>
          </w:tcPr>
          <w:p w14:paraId="51B536C3" w14:textId="77777777" w:rsidR="000069CA" w:rsidRPr="001E6954" w:rsidRDefault="000069CA" w:rsidP="000069CA">
            <w:pPr>
              <w:spacing w:before="40" w:after="40" w:line="240" w:lineRule="auto"/>
              <w:ind w:left="318" w:hanging="7"/>
            </w:pPr>
            <w:r w:rsidRPr="001E6954">
              <w:t>Requirement 8(3)(d)</w:t>
            </w:r>
          </w:p>
        </w:tc>
        <w:tc>
          <w:tcPr>
            <w:tcW w:w="1058" w:type="pct"/>
            <w:shd w:val="clear" w:color="auto" w:fill="auto"/>
          </w:tcPr>
          <w:p w14:paraId="51B536C4" w14:textId="3E68B635" w:rsidR="000069CA" w:rsidRPr="001E6954" w:rsidRDefault="00B21445" w:rsidP="00B21445">
            <w:pPr>
              <w:spacing w:before="40" w:after="40" w:line="240" w:lineRule="auto"/>
              <w:rPr>
                <w:color w:val="0000FF"/>
              </w:rPr>
            </w:pPr>
            <w:r>
              <w:rPr>
                <w:bCs/>
                <w:iCs/>
                <w:color w:val="00577D"/>
                <w:szCs w:val="40"/>
              </w:rPr>
              <w:t xml:space="preserve">   </w:t>
            </w:r>
            <w:r w:rsidRPr="001E6954">
              <w:rPr>
                <w:bCs/>
                <w:iCs/>
                <w:color w:val="00577D"/>
                <w:szCs w:val="40"/>
              </w:rPr>
              <w:t>Non-compliant</w:t>
            </w:r>
          </w:p>
        </w:tc>
      </w:tr>
      <w:tr w:rsidR="00247740" w14:paraId="51B536C8" w14:textId="77777777" w:rsidTr="000069CA">
        <w:trPr>
          <w:trHeight w:val="227"/>
        </w:trPr>
        <w:tc>
          <w:tcPr>
            <w:tcW w:w="3942" w:type="pct"/>
            <w:shd w:val="clear" w:color="auto" w:fill="auto"/>
          </w:tcPr>
          <w:p w14:paraId="51B536C6" w14:textId="77777777" w:rsidR="000069CA" w:rsidRPr="001E6954" w:rsidRDefault="000069CA" w:rsidP="000069CA">
            <w:pPr>
              <w:spacing w:before="40" w:after="40" w:line="240" w:lineRule="auto"/>
              <w:ind w:left="318" w:hanging="7"/>
            </w:pPr>
            <w:r w:rsidRPr="001E6954">
              <w:t>Requirement 8(3)(e)</w:t>
            </w:r>
          </w:p>
        </w:tc>
        <w:tc>
          <w:tcPr>
            <w:tcW w:w="1058" w:type="pct"/>
            <w:shd w:val="clear" w:color="auto" w:fill="auto"/>
          </w:tcPr>
          <w:p w14:paraId="51B536C7" w14:textId="632D1CFE" w:rsidR="000069CA" w:rsidRPr="001E6954" w:rsidRDefault="00125A90" w:rsidP="000069CA">
            <w:pPr>
              <w:spacing w:before="40" w:after="40" w:line="240" w:lineRule="auto"/>
              <w:jc w:val="right"/>
              <w:rPr>
                <w:color w:val="0000FF"/>
              </w:rPr>
            </w:pPr>
            <w:r>
              <w:rPr>
                <w:bCs/>
                <w:iCs/>
                <w:color w:val="00577D"/>
                <w:szCs w:val="40"/>
              </w:rPr>
              <w:t>Non-</w:t>
            </w:r>
            <w:r w:rsidR="000069CA" w:rsidRPr="001E6954">
              <w:rPr>
                <w:bCs/>
                <w:iCs/>
                <w:color w:val="00577D"/>
                <w:szCs w:val="40"/>
              </w:rPr>
              <w:t>Compliant</w:t>
            </w:r>
          </w:p>
        </w:tc>
      </w:tr>
      <w:bookmarkEnd w:id="2"/>
    </w:tbl>
    <w:p w14:paraId="51B536C9" w14:textId="77777777" w:rsidR="000069CA" w:rsidRDefault="000069CA" w:rsidP="000069CA">
      <w:pPr>
        <w:sectPr w:rsidR="000069CA" w:rsidSect="000069CA">
          <w:headerReference w:type="first" r:id="rId16"/>
          <w:pgSz w:w="11906" w:h="16838"/>
          <w:pgMar w:top="1701" w:right="1418" w:bottom="1418" w:left="1418" w:header="709" w:footer="397" w:gutter="0"/>
          <w:cols w:space="708"/>
          <w:docGrid w:linePitch="360"/>
        </w:sectPr>
      </w:pPr>
    </w:p>
    <w:p w14:paraId="51B536CA" w14:textId="77777777" w:rsidR="000069CA" w:rsidRPr="00D21DCD" w:rsidRDefault="000069CA" w:rsidP="000069CA">
      <w:pPr>
        <w:pStyle w:val="Heading1"/>
      </w:pPr>
      <w:r>
        <w:lastRenderedPageBreak/>
        <w:t>Detailed assessment</w:t>
      </w:r>
    </w:p>
    <w:p w14:paraId="51B536CB" w14:textId="77777777" w:rsidR="000069CA" w:rsidRPr="00D63989" w:rsidRDefault="000069CA" w:rsidP="000069C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1B536CC" w14:textId="77777777" w:rsidR="000069CA" w:rsidRPr="001E6954" w:rsidRDefault="000069CA" w:rsidP="000069CA">
      <w:pPr>
        <w:rPr>
          <w:color w:val="auto"/>
        </w:rPr>
      </w:pPr>
      <w:r w:rsidRPr="00D63989">
        <w:t>The report also specifies areas in which improvements must be made to ensure the Quality Standards are complied with.</w:t>
      </w:r>
    </w:p>
    <w:p w14:paraId="51B536CD" w14:textId="77777777" w:rsidR="000069CA" w:rsidRPr="00D63989" w:rsidRDefault="000069CA" w:rsidP="000069CA">
      <w:r w:rsidRPr="00D63989">
        <w:t>The following information has been taken into account in developing this performance report:</w:t>
      </w:r>
    </w:p>
    <w:p w14:paraId="51B536CE" w14:textId="25EA1F14" w:rsidR="000069CA" w:rsidRPr="00CD75EC" w:rsidRDefault="000069CA" w:rsidP="000069CA">
      <w:pPr>
        <w:pStyle w:val="ListBullet"/>
      </w:pPr>
      <w:r w:rsidRPr="00CD75EC">
        <w:t>the Assessment Team’s report for the Site Audit; the Site Audit report was informed by a site assessment, observations at the service, review of documents and interviews with staff, consumers/representatives and others</w:t>
      </w:r>
    </w:p>
    <w:p w14:paraId="51B536CF" w14:textId="19FD89DF" w:rsidR="000069CA" w:rsidRPr="00CD75EC" w:rsidRDefault="000069CA" w:rsidP="000069CA">
      <w:pPr>
        <w:pStyle w:val="ListBullet"/>
      </w:pPr>
      <w:r w:rsidRPr="00CD75EC">
        <w:t xml:space="preserve">the provider’s response to the Site Audit report received </w:t>
      </w:r>
      <w:r w:rsidR="00CD75EC" w:rsidRPr="00CD75EC">
        <w:t>7 July 2021</w:t>
      </w:r>
      <w:r w:rsidR="00CD75EC">
        <w:t>.</w:t>
      </w:r>
    </w:p>
    <w:p w14:paraId="51B536D1" w14:textId="77777777" w:rsidR="000069CA" w:rsidRPr="00CD75EC" w:rsidRDefault="000069CA">
      <w:pPr>
        <w:spacing w:after="160" w:line="259" w:lineRule="auto"/>
        <w:rPr>
          <w:rFonts w:cs="Times New Roman"/>
          <w:color w:val="auto"/>
        </w:rPr>
      </w:pPr>
    </w:p>
    <w:p w14:paraId="51B536D2" w14:textId="77777777" w:rsidR="000069CA" w:rsidRDefault="000069CA" w:rsidP="000069CA">
      <w:pPr>
        <w:sectPr w:rsidR="000069CA" w:rsidSect="000069CA">
          <w:headerReference w:type="first" r:id="rId17"/>
          <w:pgSz w:w="11906" w:h="16838"/>
          <w:pgMar w:top="1701" w:right="1418" w:bottom="1418" w:left="1418" w:header="709" w:footer="397" w:gutter="0"/>
          <w:cols w:space="708"/>
          <w:docGrid w:linePitch="360"/>
        </w:sectPr>
      </w:pPr>
    </w:p>
    <w:p w14:paraId="51B536D3" w14:textId="30D0E890" w:rsidR="000069CA" w:rsidRDefault="000069CA" w:rsidP="000069CA">
      <w:pPr>
        <w:pStyle w:val="Heading1"/>
        <w:tabs>
          <w:tab w:val="right" w:pos="9070"/>
        </w:tabs>
        <w:spacing w:before="560" w:after="640"/>
        <w:rPr>
          <w:color w:val="FFFFFF" w:themeColor="background1"/>
        </w:rPr>
        <w:sectPr w:rsidR="000069CA" w:rsidSect="000069CA">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1B537D5" wp14:editId="51B537D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8453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CD75EC" w:rsidRPr="00703E80">
        <w:rPr>
          <w:color w:val="FFFFFF" w:themeColor="background1"/>
        </w:rPr>
        <w:t xml:space="preserve"> </w:t>
      </w:r>
      <w:r w:rsidRPr="00703E80">
        <w:rPr>
          <w:color w:val="FFFFFF" w:themeColor="background1"/>
        </w:rPr>
        <w:br/>
        <w:t>Consumer dignity and choice</w:t>
      </w:r>
    </w:p>
    <w:p w14:paraId="51B536D4" w14:textId="77777777" w:rsidR="000069CA" w:rsidRPr="00D63989" w:rsidRDefault="000069CA" w:rsidP="000069CA">
      <w:pPr>
        <w:pStyle w:val="Heading3"/>
        <w:shd w:val="clear" w:color="auto" w:fill="F2F2F2" w:themeFill="background1" w:themeFillShade="F2"/>
      </w:pPr>
      <w:r w:rsidRPr="00D63989">
        <w:t>Consumer outcome:</w:t>
      </w:r>
    </w:p>
    <w:p w14:paraId="51B536D5" w14:textId="77777777" w:rsidR="000069CA" w:rsidRPr="00D63989" w:rsidRDefault="000069CA" w:rsidP="006106FD">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1B536D6" w14:textId="77777777" w:rsidR="000069CA" w:rsidRPr="00D63989" w:rsidRDefault="000069CA" w:rsidP="000069CA">
      <w:pPr>
        <w:pStyle w:val="Heading3"/>
        <w:shd w:val="clear" w:color="auto" w:fill="F2F2F2" w:themeFill="background1" w:themeFillShade="F2"/>
      </w:pPr>
      <w:r w:rsidRPr="00D63989">
        <w:t>Organisation statement:</w:t>
      </w:r>
    </w:p>
    <w:p w14:paraId="51B536D7" w14:textId="77777777" w:rsidR="000069CA" w:rsidRPr="00D63989" w:rsidRDefault="000069CA" w:rsidP="006106FD">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1B536D8" w14:textId="77777777" w:rsidR="000069CA" w:rsidRDefault="000069CA" w:rsidP="006106F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1B536D9" w14:textId="77777777" w:rsidR="000069CA" w:rsidRPr="00D63989" w:rsidRDefault="000069CA" w:rsidP="006106F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1B536DA" w14:textId="77777777" w:rsidR="000069CA" w:rsidRPr="00D63989" w:rsidRDefault="000069CA" w:rsidP="006106F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1B536DB" w14:textId="77777777" w:rsidR="000069CA" w:rsidRDefault="000069CA" w:rsidP="000069CA">
      <w:pPr>
        <w:pStyle w:val="Heading2"/>
      </w:pPr>
      <w:r>
        <w:t xml:space="preserve">Assessment </w:t>
      </w:r>
      <w:r w:rsidRPr="002B2C0F">
        <w:t>of Standard</w:t>
      </w:r>
      <w:r>
        <w:t xml:space="preserve"> 1</w:t>
      </w:r>
    </w:p>
    <w:p w14:paraId="4B09D8AC" w14:textId="77777777" w:rsidR="000069CA" w:rsidRPr="00163FEE" w:rsidRDefault="000069CA" w:rsidP="000069C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w:t>
      </w:r>
      <w:r>
        <w:rPr>
          <w:rFonts w:eastAsia="Calibri"/>
          <w:lang w:eastAsia="en-US"/>
        </w:rPr>
        <w:t xml:space="preserve"> other</w:t>
      </w:r>
      <w:r w:rsidRPr="00163FEE">
        <w:rPr>
          <w:rFonts w:eastAsia="Calibri"/>
          <w:lang w:eastAsia="en-US"/>
        </w:rPr>
        <w:t xml:space="preserve"> relevant documentation and drew relevant information from other consumer interviews and the assessment of other Standards.</w:t>
      </w:r>
    </w:p>
    <w:p w14:paraId="0BF14FDF" w14:textId="2E7357D6" w:rsidR="000069CA" w:rsidRPr="00163FEE" w:rsidRDefault="000069CA" w:rsidP="000069CA">
      <w:pPr>
        <w:rPr>
          <w:rFonts w:eastAsia="Calibri"/>
          <w:lang w:eastAsia="en-US"/>
        </w:rPr>
      </w:pPr>
      <w:r>
        <w:rPr>
          <w:rFonts w:eastAsia="Calibri"/>
          <w:color w:val="auto"/>
          <w:lang w:eastAsia="en-US"/>
        </w:rPr>
        <w:t>C</w:t>
      </w:r>
      <w:r w:rsidRPr="00CB5F9D">
        <w:rPr>
          <w:rFonts w:eastAsia="Calibri"/>
          <w:color w:val="auto"/>
          <w:lang w:eastAsia="en-US"/>
        </w:rPr>
        <w:t>onsumers considered</w:t>
      </w:r>
      <w:r w:rsidRPr="00CB5F9D">
        <w:rPr>
          <w:rFonts w:eastAsia="Calibri"/>
          <w:lang w:eastAsia="en-US"/>
        </w:rPr>
        <w:t xml:space="preserve"> that they are treated with dignity and respect, can maintain their identity, make informed choices about their care and services and live the life they choose.</w:t>
      </w:r>
      <w:r w:rsidRPr="00163FEE">
        <w:rPr>
          <w:rFonts w:eastAsia="Calibri"/>
          <w:lang w:eastAsia="en-US"/>
        </w:rPr>
        <w:t xml:space="preserve"> For example:</w:t>
      </w:r>
    </w:p>
    <w:p w14:paraId="4391C69F" w14:textId="77777777" w:rsidR="000069CA" w:rsidRPr="00382313" w:rsidRDefault="000069CA" w:rsidP="00382313">
      <w:pPr>
        <w:rPr>
          <w:rFonts w:eastAsia="Calibri"/>
          <w:color w:val="auto"/>
          <w:lang w:eastAsia="en-US"/>
        </w:rPr>
      </w:pPr>
      <w:r w:rsidRPr="00382313">
        <w:rPr>
          <w:rFonts w:eastAsia="Calibri"/>
          <w:color w:val="auto"/>
          <w:lang w:eastAsia="en-US"/>
        </w:rPr>
        <w:t xml:space="preserve">Consumers reported that they are treated with respect and dignity, and that their individuality is valued. </w:t>
      </w:r>
    </w:p>
    <w:p w14:paraId="4A7DACD5" w14:textId="77777777" w:rsidR="000069CA" w:rsidRPr="00382313" w:rsidRDefault="000069CA" w:rsidP="00382313">
      <w:pPr>
        <w:rPr>
          <w:rFonts w:eastAsia="Calibri"/>
          <w:color w:val="auto"/>
          <w:lang w:eastAsia="en-US"/>
        </w:rPr>
      </w:pPr>
      <w:r w:rsidRPr="00382313">
        <w:rPr>
          <w:rFonts w:eastAsia="Calibri"/>
          <w:color w:val="auto"/>
          <w:lang w:eastAsia="en-US"/>
        </w:rPr>
        <w:t xml:space="preserve">Consumers provided feedback on being able to do things that are important, that their independence and relationships are supported and that their privacy is respected.  </w:t>
      </w:r>
    </w:p>
    <w:p w14:paraId="525C56DF" w14:textId="77777777" w:rsidR="000069CA" w:rsidRPr="00382313" w:rsidRDefault="000069CA" w:rsidP="00382313">
      <w:pPr>
        <w:rPr>
          <w:rFonts w:eastAsia="Calibri"/>
          <w:color w:val="auto"/>
          <w:lang w:eastAsia="en-US"/>
        </w:rPr>
      </w:pPr>
      <w:r w:rsidRPr="00382313">
        <w:rPr>
          <w:rFonts w:eastAsia="Calibri"/>
          <w:color w:val="auto"/>
          <w:lang w:eastAsia="en-US"/>
        </w:rPr>
        <w:t xml:space="preserve">Staff interviewed consistently described consumers as individuals and described specific details of what is important to them and how this shapes the care that they provide. </w:t>
      </w:r>
    </w:p>
    <w:p w14:paraId="51B536DC" w14:textId="2071C8B4" w:rsidR="000069CA" w:rsidRPr="00382313" w:rsidRDefault="000069CA" w:rsidP="00382313">
      <w:pPr>
        <w:rPr>
          <w:rFonts w:eastAsia="Calibri"/>
          <w:color w:val="auto"/>
          <w:lang w:eastAsia="en-US"/>
        </w:rPr>
      </w:pPr>
      <w:r w:rsidRPr="00382313">
        <w:rPr>
          <w:rFonts w:eastAsia="Calibri"/>
          <w:color w:val="auto"/>
          <w:lang w:eastAsia="en-US"/>
        </w:rPr>
        <w:lastRenderedPageBreak/>
        <w:t xml:space="preserve">Care planning documents reflected the diverse experience of each consumer and provided details as to the meaningfulness of a </w:t>
      </w:r>
      <w:proofErr w:type="gramStart"/>
      <w:r w:rsidRPr="00382313">
        <w:rPr>
          <w:rFonts w:eastAsia="Calibri"/>
          <w:color w:val="auto"/>
          <w:lang w:eastAsia="en-US"/>
        </w:rPr>
        <w:t>particular aspect</w:t>
      </w:r>
      <w:proofErr w:type="gramEnd"/>
      <w:r w:rsidRPr="00382313">
        <w:rPr>
          <w:rFonts w:eastAsia="Calibri"/>
          <w:color w:val="auto"/>
          <w:lang w:eastAsia="en-US"/>
        </w:rPr>
        <w:t xml:space="preserve"> of identity to that individual consumer.</w:t>
      </w:r>
    </w:p>
    <w:p w14:paraId="51B536DD" w14:textId="4D7E6794" w:rsidR="000069CA" w:rsidRPr="00D435F8" w:rsidRDefault="000069CA" w:rsidP="000069CA">
      <w:pPr>
        <w:rPr>
          <w:rFonts w:eastAsia="Calibri"/>
          <w:i/>
          <w:color w:val="auto"/>
          <w:lang w:eastAsia="en-US"/>
        </w:rPr>
      </w:pPr>
      <w:r w:rsidRPr="00154403">
        <w:rPr>
          <w:rFonts w:eastAsiaTheme="minorHAnsi"/>
        </w:rPr>
        <w:t xml:space="preserve">The Quality Standard is assessed </w:t>
      </w:r>
      <w:r w:rsidRPr="00CD75EC">
        <w:rPr>
          <w:rFonts w:eastAsiaTheme="minorHAnsi"/>
          <w:color w:val="auto"/>
        </w:rPr>
        <w:t xml:space="preserve">as Compliant as </w:t>
      </w:r>
      <w:r w:rsidR="00CD75EC" w:rsidRPr="00CD75EC">
        <w:rPr>
          <w:rFonts w:eastAsiaTheme="minorHAnsi"/>
          <w:color w:val="auto"/>
        </w:rPr>
        <w:t>six</w:t>
      </w:r>
      <w:r w:rsidRPr="00CD75EC">
        <w:rPr>
          <w:rFonts w:eastAsiaTheme="minorHAnsi"/>
          <w:color w:val="auto"/>
        </w:rPr>
        <w:t xml:space="preserve"> of the six specific requirements have been assessed as Compliant</w:t>
      </w:r>
      <w:r w:rsidR="00CD75EC">
        <w:rPr>
          <w:rFonts w:eastAsiaTheme="minorHAnsi"/>
          <w:color w:val="0000FF"/>
        </w:rPr>
        <w:t>.</w:t>
      </w:r>
    </w:p>
    <w:p w14:paraId="51B536DE" w14:textId="5976B70D" w:rsidR="000069CA" w:rsidRDefault="000069CA" w:rsidP="000069CA">
      <w:pPr>
        <w:pStyle w:val="Heading2"/>
      </w:pPr>
      <w:r w:rsidRPr="00D435F8">
        <w:t>Assessment of Standard 1 Requirements</w:t>
      </w:r>
      <w:bookmarkStart w:id="3" w:name="_Hlk32932412"/>
      <w:r w:rsidRPr="0066387A">
        <w:rPr>
          <w:i/>
          <w:color w:val="0000FF"/>
          <w:sz w:val="24"/>
          <w:szCs w:val="24"/>
        </w:rPr>
        <w:t xml:space="preserve"> </w:t>
      </w:r>
      <w:bookmarkEnd w:id="3"/>
    </w:p>
    <w:p w14:paraId="51B536DF" w14:textId="30BAED3E" w:rsidR="000069CA" w:rsidRDefault="000069CA" w:rsidP="000069CA">
      <w:pPr>
        <w:pStyle w:val="Heading3"/>
      </w:pPr>
      <w:r w:rsidRPr="00051035">
        <w:t>Requirement 1(3)(a)</w:t>
      </w:r>
      <w:r w:rsidRPr="00051035">
        <w:tab/>
        <w:t>Compliant</w:t>
      </w:r>
    </w:p>
    <w:p w14:paraId="51B536E0" w14:textId="77777777" w:rsidR="000069CA" w:rsidRPr="008D114F" w:rsidRDefault="000069CA" w:rsidP="000069CA">
      <w:pPr>
        <w:rPr>
          <w:i/>
        </w:rPr>
      </w:pPr>
      <w:r w:rsidRPr="008D114F">
        <w:rPr>
          <w:i/>
        </w:rPr>
        <w:t>Each consumer is treated with dignity and respect, with their identity, culture and diversity valued.</w:t>
      </w:r>
    </w:p>
    <w:p w14:paraId="51B536E2" w14:textId="0E2C4323" w:rsidR="000069CA" w:rsidRDefault="000069CA" w:rsidP="000069CA">
      <w:pPr>
        <w:pStyle w:val="Heading3"/>
      </w:pPr>
      <w:r>
        <w:t>Requirement 1(3)(b)</w:t>
      </w:r>
      <w:r>
        <w:tab/>
        <w:t>Compliant</w:t>
      </w:r>
    </w:p>
    <w:p w14:paraId="51B536E3" w14:textId="77777777" w:rsidR="000069CA" w:rsidRPr="008D114F" w:rsidRDefault="000069CA" w:rsidP="000069CA">
      <w:pPr>
        <w:rPr>
          <w:i/>
        </w:rPr>
      </w:pPr>
      <w:r w:rsidRPr="008D114F">
        <w:rPr>
          <w:i/>
        </w:rPr>
        <w:t>Care and services are culturally safe.</w:t>
      </w:r>
    </w:p>
    <w:p w14:paraId="51B536E5" w14:textId="53184080" w:rsidR="000069CA" w:rsidRPr="00DD02D3" w:rsidRDefault="000069CA" w:rsidP="000069CA">
      <w:pPr>
        <w:pStyle w:val="Heading3"/>
      </w:pPr>
      <w:r w:rsidRPr="00DD02D3">
        <w:t>Requirement 1(3)(c)</w:t>
      </w:r>
      <w:r w:rsidRPr="00DD02D3">
        <w:tab/>
        <w:t>Compliant</w:t>
      </w:r>
    </w:p>
    <w:p w14:paraId="51B536E6" w14:textId="77777777" w:rsidR="000069CA" w:rsidRPr="008D114F" w:rsidRDefault="000069CA" w:rsidP="000069CA">
      <w:pPr>
        <w:tabs>
          <w:tab w:val="right" w:pos="9026"/>
        </w:tabs>
        <w:spacing w:before="0" w:after="0"/>
        <w:outlineLvl w:val="4"/>
        <w:rPr>
          <w:i/>
        </w:rPr>
      </w:pPr>
      <w:r w:rsidRPr="008D114F">
        <w:rPr>
          <w:i/>
        </w:rPr>
        <w:t xml:space="preserve">Each consumer is supported to exercise choice and independence, including to: </w:t>
      </w:r>
    </w:p>
    <w:p w14:paraId="51B536E7" w14:textId="77777777" w:rsidR="000069CA" w:rsidRPr="008D114F" w:rsidRDefault="000069CA" w:rsidP="006106FD">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1B536E8" w14:textId="77777777" w:rsidR="000069CA" w:rsidRPr="008D114F" w:rsidRDefault="000069CA" w:rsidP="006106FD">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1B536E9" w14:textId="77777777" w:rsidR="000069CA" w:rsidRPr="008D114F" w:rsidRDefault="000069CA" w:rsidP="006106FD">
      <w:pPr>
        <w:numPr>
          <w:ilvl w:val="0"/>
          <w:numId w:val="11"/>
        </w:numPr>
        <w:tabs>
          <w:tab w:val="right" w:pos="9026"/>
        </w:tabs>
        <w:spacing w:before="0" w:after="0"/>
        <w:ind w:left="567" w:hanging="425"/>
        <w:outlineLvl w:val="4"/>
        <w:rPr>
          <w:i/>
        </w:rPr>
      </w:pPr>
      <w:r w:rsidRPr="008D114F">
        <w:rPr>
          <w:i/>
        </w:rPr>
        <w:t xml:space="preserve">communicate their decisions; and </w:t>
      </w:r>
    </w:p>
    <w:p w14:paraId="51B536EA" w14:textId="77777777" w:rsidR="000069CA" w:rsidRPr="008D114F" w:rsidRDefault="000069CA" w:rsidP="006106FD">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1B536EC" w14:textId="646F3D79" w:rsidR="000069CA" w:rsidRDefault="000069CA" w:rsidP="000069CA">
      <w:pPr>
        <w:pStyle w:val="Heading3"/>
      </w:pPr>
      <w:r>
        <w:t>Requirement 1(3)(d)</w:t>
      </w:r>
      <w:r>
        <w:tab/>
        <w:t>Compliant</w:t>
      </w:r>
    </w:p>
    <w:p w14:paraId="51B536ED" w14:textId="77777777" w:rsidR="000069CA" w:rsidRPr="008D114F" w:rsidRDefault="000069CA" w:rsidP="000069CA">
      <w:pPr>
        <w:rPr>
          <w:i/>
        </w:rPr>
      </w:pPr>
      <w:r w:rsidRPr="008D114F">
        <w:rPr>
          <w:i/>
        </w:rPr>
        <w:t>Each consumer is supported to take risks to enable them to live the best life they can.</w:t>
      </w:r>
    </w:p>
    <w:p w14:paraId="51B536EF" w14:textId="1A963608" w:rsidR="000069CA" w:rsidRDefault="000069CA" w:rsidP="000069CA">
      <w:pPr>
        <w:pStyle w:val="Heading3"/>
      </w:pPr>
      <w:r>
        <w:t>Requirement 1(3)(e)</w:t>
      </w:r>
      <w:r>
        <w:tab/>
        <w:t>Compliant</w:t>
      </w:r>
    </w:p>
    <w:p w14:paraId="51B536F0" w14:textId="77777777" w:rsidR="000069CA" w:rsidRPr="008D114F" w:rsidRDefault="000069CA" w:rsidP="000069CA">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1B536F2" w14:textId="0FA39A0A" w:rsidR="000069CA" w:rsidRDefault="000069CA" w:rsidP="000069CA">
      <w:pPr>
        <w:pStyle w:val="Heading3"/>
      </w:pPr>
      <w:r>
        <w:t>Requirement 1(3)(f)</w:t>
      </w:r>
      <w:r>
        <w:tab/>
        <w:t>Compliant</w:t>
      </w:r>
    </w:p>
    <w:p w14:paraId="51B536F3" w14:textId="77777777" w:rsidR="000069CA" w:rsidRPr="008D114F" w:rsidRDefault="000069CA" w:rsidP="000069CA">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1B536F5" w14:textId="77777777" w:rsidR="000069CA" w:rsidRPr="00154403" w:rsidRDefault="000069CA" w:rsidP="000069CA"/>
    <w:p w14:paraId="51B536F6" w14:textId="77777777" w:rsidR="000069CA" w:rsidRDefault="000069CA" w:rsidP="000069CA">
      <w:pPr>
        <w:sectPr w:rsidR="000069CA" w:rsidSect="000069CA">
          <w:type w:val="continuous"/>
          <w:pgSz w:w="11906" w:h="16838"/>
          <w:pgMar w:top="1701" w:right="1418" w:bottom="1418" w:left="1418" w:header="568" w:footer="397" w:gutter="0"/>
          <w:cols w:space="708"/>
          <w:titlePg/>
          <w:docGrid w:linePitch="360"/>
        </w:sectPr>
      </w:pPr>
    </w:p>
    <w:p w14:paraId="51B536F7" w14:textId="15E89551" w:rsidR="000069CA" w:rsidRDefault="000069CA" w:rsidP="000069CA">
      <w:pPr>
        <w:pStyle w:val="Heading1"/>
        <w:tabs>
          <w:tab w:val="right" w:pos="9070"/>
        </w:tabs>
        <w:spacing w:before="560" w:after="640"/>
        <w:rPr>
          <w:color w:val="FFFFFF" w:themeColor="background1"/>
        </w:rPr>
        <w:sectPr w:rsidR="000069CA" w:rsidSect="000069CA">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1B537D7" wp14:editId="51B537D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249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006D72C7">
        <w:rPr>
          <w:color w:val="FFFFFF" w:themeColor="background1"/>
          <w:sz w:val="36"/>
        </w:rPr>
        <w:t>NON-</w:t>
      </w:r>
      <w:r w:rsidRPr="00703E80">
        <w:rPr>
          <w:color w:val="FFFFFF" w:themeColor="background1"/>
          <w:sz w:val="36"/>
        </w:rPr>
        <w:t>COMPLIANT</w:t>
      </w:r>
      <w:r w:rsidR="00CD75EC" w:rsidRPr="00703E80">
        <w:rPr>
          <w:color w:val="FFFFFF" w:themeColor="background1"/>
        </w:rPr>
        <w:t xml:space="preserve"> </w:t>
      </w:r>
      <w:r w:rsidRPr="00703E80">
        <w:rPr>
          <w:color w:val="FFFFFF" w:themeColor="background1"/>
        </w:rPr>
        <w:br/>
        <w:t>Ongoing assessment and planning with consumers</w:t>
      </w:r>
      <w:bookmarkEnd w:id="4"/>
    </w:p>
    <w:p w14:paraId="51B536F8" w14:textId="77777777" w:rsidR="000069CA" w:rsidRPr="00ED6B57" w:rsidRDefault="000069CA" w:rsidP="000069CA">
      <w:pPr>
        <w:pStyle w:val="Heading3"/>
        <w:shd w:val="clear" w:color="auto" w:fill="F2F2F2" w:themeFill="background1" w:themeFillShade="F2"/>
      </w:pPr>
      <w:r w:rsidRPr="00ED6B57">
        <w:t>Consumer outcome:</w:t>
      </w:r>
    </w:p>
    <w:p w14:paraId="51B536F9" w14:textId="77777777" w:rsidR="000069CA" w:rsidRPr="00ED6B57" w:rsidRDefault="000069CA" w:rsidP="006106FD">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1B536FA" w14:textId="77777777" w:rsidR="000069CA" w:rsidRPr="00ED6B57" w:rsidRDefault="000069CA" w:rsidP="000069CA">
      <w:pPr>
        <w:pStyle w:val="Heading3"/>
        <w:shd w:val="clear" w:color="auto" w:fill="F2F2F2" w:themeFill="background1" w:themeFillShade="F2"/>
      </w:pPr>
      <w:r w:rsidRPr="00ED6B57">
        <w:t>Organisation statement:</w:t>
      </w:r>
    </w:p>
    <w:p w14:paraId="51B536FB" w14:textId="77777777" w:rsidR="000069CA" w:rsidRPr="00ED6B57" w:rsidRDefault="000069CA" w:rsidP="006106FD">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1B536FC" w14:textId="77777777" w:rsidR="000069CA" w:rsidRDefault="000069CA" w:rsidP="000069CA">
      <w:pPr>
        <w:pStyle w:val="Heading2"/>
      </w:pPr>
      <w:r>
        <w:t xml:space="preserve">Assessment </w:t>
      </w:r>
      <w:r w:rsidRPr="002B2C0F">
        <w:t>of Standard</w:t>
      </w:r>
      <w:r>
        <w:t xml:space="preserve"> 2</w:t>
      </w:r>
    </w:p>
    <w:p w14:paraId="7C970371" w14:textId="77777777" w:rsidR="006D1592" w:rsidRDefault="000069CA" w:rsidP="006D159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6ECDBB9" w14:textId="77777777" w:rsidR="006D1592" w:rsidRDefault="006D1592" w:rsidP="006D1592">
      <w:pPr>
        <w:rPr>
          <w:lang w:eastAsia="en-US"/>
        </w:rPr>
      </w:pPr>
      <w:r w:rsidRPr="006D1592">
        <w:rPr>
          <w:lang w:eastAsia="en-US"/>
        </w:rPr>
        <w:t>T</w:t>
      </w:r>
      <w:r w:rsidR="000069CA" w:rsidRPr="006D1592">
        <w:rPr>
          <w:lang w:eastAsia="en-US"/>
        </w:rPr>
        <w:t>he service failed to demonstrate all consumers and their representatives are consulted about all aspects of care and service delivery. The service did not demonstrate through sampled consumer files that assessment and planning includes the assessment of risk(s) to the consumers health and well-being and strategies to</w:t>
      </w:r>
      <w:r w:rsidRPr="006D1592">
        <w:rPr>
          <w:lang w:eastAsia="en-US"/>
        </w:rPr>
        <w:t xml:space="preserve"> </w:t>
      </w:r>
      <w:r w:rsidR="000069CA" w:rsidRPr="006D1592">
        <w:rPr>
          <w:lang w:eastAsia="en-US"/>
        </w:rPr>
        <w:t xml:space="preserve">deliver safe and effective care. This was evident when </w:t>
      </w:r>
      <w:r w:rsidR="00A64E01" w:rsidRPr="006D1592">
        <w:rPr>
          <w:lang w:eastAsia="en-US"/>
        </w:rPr>
        <w:t>assessing behaviour management, dysphagia management and diabetes management.</w:t>
      </w:r>
    </w:p>
    <w:p w14:paraId="070235D0" w14:textId="61A72CD8" w:rsidR="006D1592" w:rsidRDefault="006D1592" w:rsidP="006D1592">
      <w:pPr>
        <w:rPr>
          <w:lang w:eastAsia="en-US"/>
        </w:rPr>
      </w:pPr>
      <w:r>
        <w:rPr>
          <w:lang w:eastAsia="en-US"/>
        </w:rPr>
        <w:t xml:space="preserve">Assessment and care planning documents did not reflect input or consultation from consumers and/or their representatives. Representatives expressed dissatisfaction with the overall process of consultation about consumers’ care and services. </w:t>
      </w:r>
    </w:p>
    <w:p w14:paraId="7AD731B8" w14:textId="64EA82D9" w:rsidR="006D1592" w:rsidRDefault="006D1592" w:rsidP="006D1592">
      <w:pPr>
        <w:rPr>
          <w:lang w:eastAsia="en-US"/>
        </w:rPr>
      </w:pPr>
      <w:r>
        <w:rPr>
          <w:lang w:eastAsia="en-US"/>
        </w:rPr>
        <w:t>The service did not always demonstrate documentation of the care and services within consumers’ care plans and it did not demonstrate care plans are accessible and readily available to consumers or their representatives.</w:t>
      </w:r>
    </w:p>
    <w:p w14:paraId="2C9B52C9" w14:textId="77777777" w:rsidR="006D1592" w:rsidRDefault="006D1592" w:rsidP="006D1592">
      <w:pPr>
        <w:rPr>
          <w:lang w:eastAsia="en-US"/>
        </w:rPr>
      </w:pPr>
      <w:r>
        <w:rPr>
          <w:lang w:eastAsia="en-US"/>
        </w:rPr>
        <w:t>The service did not respond to the deterioration in one consumer’s health and did not immediately reassess or review the behaviour management plans for two consumers following an incident of aggression between them.</w:t>
      </w:r>
    </w:p>
    <w:p w14:paraId="1CA2FDDD" w14:textId="5DC3B512" w:rsidR="006D1592" w:rsidRPr="006D1592" w:rsidRDefault="006D1592" w:rsidP="006D1592">
      <w:pPr>
        <w:rPr>
          <w:rFonts w:eastAsia="Calibri"/>
          <w:lang w:eastAsia="en-US"/>
        </w:rPr>
      </w:pPr>
      <w:r>
        <w:rPr>
          <w:lang w:eastAsia="en-US"/>
        </w:rPr>
        <w:lastRenderedPageBreak/>
        <w:t>The Quality Standard is assessed as Non-compliant as four of the five specific requirements have been assessed as Non-compliant.</w:t>
      </w:r>
    </w:p>
    <w:p w14:paraId="51B536FF" w14:textId="54A75668" w:rsidR="000069CA" w:rsidRDefault="000069CA" w:rsidP="000069CA">
      <w:pPr>
        <w:pStyle w:val="Heading2"/>
      </w:pPr>
      <w:r>
        <w:t>Assessment of Standard 2 Requirements</w:t>
      </w:r>
      <w:r>
        <w:rPr>
          <w:i/>
          <w:color w:val="0000FF"/>
          <w:sz w:val="24"/>
          <w:szCs w:val="24"/>
        </w:rPr>
        <w:t>.</w:t>
      </w:r>
    </w:p>
    <w:p w14:paraId="51B53700" w14:textId="2F4B73D9" w:rsidR="000069CA" w:rsidRDefault="000069CA" w:rsidP="000069CA">
      <w:pPr>
        <w:pStyle w:val="Heading3"/>
      </w:pPr>
      <w:r w:rsidRPr="00051035">
        <w:t xml:space="preserve">Requirement </w:t>
      </w:r>
      <w:r>
        <w:t>2</w:t>
      </w:r>
      <w:r w:rsidRPr="00051035">
        <w:t>(3)(a)</w:t>
      </w:r>
      <w:r w:rsidRPr="00051035">
        <w:tab/>
        <w:t>Non-compliant</w:t>
      </w:r>
    </w:p>
    <w:p w14:paraId="51B53701" w14:textId="76E231B6" w:rsidR="000069CA" w:rsidRDefault="000069CA" w:rsidP="000069CA">
      <w:pPr>
        <w:rPr>
          <w:i/>
        </w:rPr>
      </w:pPr>
      <w:r w:rsidRPr="008D114F">
        <w:rPr>
          <w:i/>
        </w:rPr>
        <w:t>Assessment and planning, including consideration of risks to the consumer’s health and well-being, informs the delivery of safe and effective care and services.</w:t>
      </w:r>
    </w:p>
    <w:p w14:paraId="5E9A03BC" w14:textId="11573814" w:rsidR="00E43A7B" w:rsidRDefault="00E43A7B" w:rsidP="000069CA">
      <w:r>
        <w:rPr>
          <w:rFonts w:eastAsia="Calibri"/>
          <w:color w:val="auto"/>
          <w:lang w:eastAsia="en-US"/>
        </w:rPr>
        <w:t xml:space="preserve">The </w:t>
      </w:r>
      <w:r w:rsidR="00FF6036">
        <w:rPr>
          <w:rFonts w:eastAsia="Calibri"/>
          <w:color w:val="auto"/>
          <w:lang w:eastAsia="en-US"/>
        </w:rPr>
        <w:t xml:space="preserve">organisation was unable to demonstrate </w:t>
      </w:r>
      <w:r w:rsidRPr="00137F4B">
        <w:rPr>
          <w:rFonts w:eastAsia="Calibri"/>
          <w:color w:val="auto"/>
          <w:lang w:eastAsia="en-US"/>
        </w:rPr>
        <w:t>that assessment and planning include the assessment of risk(s) to the consumer</w:t>
      </w:r>
      <w:r>
        <w:rPr>
          <w:rFonts w:eastAsia="Calibri"/>
          <w:color w:val="auto"/>
          <w:lang w:eastAsia="en-US"/>
        </w:rPr>
        <w:t>’</w:t>
      </w:r>
      <w:r w:rsidRPr="00137F4B">
        <w:rPr>
          <w:rFonts w:eastAsia="Calibri"/>
          <w:color w:val="auto"/>
          <w:lang w:eastAsia="en-US"/>
        </w:rPr>
        <w:t xml:space="preserve">s health and well-being </w:t>
      </w:r>
      <w:r>
        <w:rPr>
          <w:rFonts w:eastAsia="Calibri"/>
          <w:color w:val="auto"/>
          <w:lang w:eastAsia="en-US"/>
        </w:rPr>
        <w:t>to</w:t>
      </w:r>
      <w:r w:rsidRPr="00137F4B">
        <w:rPr>
          <w:rFonts w:eastAsia="Calibri"/>
          <w:color w:val="auto"/>
          <w:lang w:eastAsia="en-US"/>
        </w:rPr>
        <w:t xml:space="preserve"> </w:t>
      </w:r>
      <w:r>
        <w:rPr>
          <w:rFonts w:eastAsia="Calibri"/>
          <w:color w:val="auto"/>
          <w:lang w:eastAsia="en-US"/>
        </w:rPr>
        <w:t xml:space="preserve">inform the </w:t>
      </w:r>
      <w:r w:rsidRPr="00137F4B">
        <w:rPr>
          <w:rFonts w:eastAsia="Calibri"/>
          <w:color w:val="auto"/>
          <w:lang w:eastAsia="en-US"/>
        </w:rPr>
        <w:t>deliver</w:t>
      </w:r>
      <w:r>
        <w:rPr>
          <w:rFonts w:eastAsia="Calibri"/>
          <w:color w:val="auto"/>
          <w:lang w:eastAsia="en-US"/>
        </w:rPr>
        <w:t>y of</w:t>
      </w:r>
      <w:r w:rsidRPr="00137F4B">
        <w:rPr>
          <w:rFonts w:eastAsia="Calibri"/>
          <w:color w:val="auto"/>
          <w:lang w:eastAsia="en-US"/>
        </w:rPr>
        <w:t xml:space="preserve"> safe and effective care.</w:t>
      </w:r>
      <w:r w:rsidR="00846F15" w:rsidRPr="00846F15">
        <w:rPr>
          <w:lang w:eastAsia="en-US"/>
        </w:rPr>
        <w:t xml:space="preserve"> </w:t>
      </w:r>
      <w:r w:rsidR="00846F15" w:rsidRPr="00EE14BA">
        <w:rPr>
          <w:lang w:eastAsia="en-US"/>
        </w:rPr>
        <w:t xml:space="preserve">Although the service’s assessment and care planning processes include a list of assessments for consumers not all information </w:t>
      </w:r>
      <w:r w:rsidR="002F5193">
        <w:rPr>
          <w:lang w:eastAsia="en-US"/>
        </w:rPr>
        <w:t xml:space="preserve">is </w:t>
      </w:r>
      <w:r w:rsidR="00846F15" w:rsidRPr="00EE14BA">
        <w:rPr>
          <w:lang w:eastAsia="en-US"/>
        </w:rPr>
        <w:t>consistently documented.</w:t>
      </w:r>
      <w:r w:rsidR="00A801CE">
        <w:rPr>
          <w:lang w:eastAsia="en-US"/>
        </w:rPr>
        <w:t xml:space="preserve"> For example</w:t>
      </w:r>
      <w:r w:rsidR="008A4AE8">
        <w:rPr>
          <w:lang w:eastAsia="en-US"/>
        </w:rPr>
        <w:t>,</w:t>
      </w:r>
      <w:r w:rsidR="00A801CE">
        <w:rPr>
          <w:lang w:eastAsia="en-US"/>
        </w:rPr>
        <w:t xml:space="preserve"> behaviour </w:t>
      </w:r>
      <w:r w:rsidR="008A4AE8">
        <w:rPr>
          <w:lang w:eastAsia="en-US"/>
        </w:rPr>
        <w:t>was not assessed</w:t>
      </w:r>
      <w:r w:rsidR="00C8306C">
        <w:rPr>
          <w:lang w:eastAsia="en-US"/>
        </w:rPr>
        <w:t>,</w:t>
      </w:r>
      <w:r w:rsidR="008A4AE8">
        <w:rPr>
          <w:lang w:eastAsia="en-US"/>
        </w:rPr>
        <w:t xml:space="preserve"> and specialist referrals were not initiated after an episode of physical aggression between two consumers. </w:t>
      </w:r>
      <w:r w:rsidR="007D3D90">
        <w:rPr>
          <w:lang w:eastAsia="en-US"/>
        </w:rPr>
        <w:t xml:space="preserve">There were delays in a </w:t>
      </w:r>
      <w:r w:rsidR="008A4AE8" w:rsidRPr="00DC3031">
        <w:t xml:space="preserve">medical practitioner </w:t>
      </w:r>
      <w:r w:rsidR="008A4AE8">
        <w:t xml:space="preserve">review </w:t>
      </w:r>
      <w:r w:rsidR="007D3D90">
        <w:t xml:space="preserve">and a </w:t>
      </w:r>
      <w:r w:rsidR="008A4AE8">
        <w:t xml:space="preserve">behaviour assessment was not completed until 12 days later for one consumer and 20 days later for the other consumer. </w:t>
      </w:r>
      <w:r w:rsidR="008A4AE8" w:rsidRPr="008A4AE8">
        <w:t>Neither consumer was referred to behaviour specialists such as Dementia Support Australia, a geriatrician or a psycho-geriatrician to further assess and support management of their behaviours.</w:t>
      </w:r>
      <w:r w:rsidR="002F5193">
        <w:t xml:space="preserve"> </w:t>
      </w:r>
    </w:p>
    <w:p w14:paraId="6CA8D982" w14:textId="23F67963" w:rsidR="00F55928" w:rsidRPr="007D3D90" w:rsidRDefault="007D3D90" w:rsidP="00F55928">
      <w:bookmarkStart w:id="5" w:name="_Hlk77321549"/>
      <w:r w:rsidRPr="007D3D90">
        <w:t xml:space="preserve">The approved provider’s response to the Assessment Team’s </w:t>
      </w:r>
      <w:r w:rsidR="007E0A19">
        <w:t xml:space="preserve">findings </w:t>
      </w:r>
      <w:r w:rsidRPr="007D3D90">
        <w:t xml:space="preserve">included evidence </w:t>
      </w:r>
      <w:bookmarkEnd w:id="5"/>
      <w:r w:rsidRPr="007D3D90">
        <w:t>that</w:t>
      </w:r>
      <w:r w:rsidR="00F55928">
        <w:t xml:space="preserve"> the consumers had assessments and care plans. However</w:t>
      </w:r>
      <w:r w:rsidR="00FA087F">
        <w:t>,</w:t>
      </w:r>
      <w:r w:rsidR="00F55928">
        <w:t xml:space="preserve"> </w:t>
      </w:r>
      <w:r w:rsidR="002D0A41">
        <w:t xml:space="preserve">evidence that assessments and </w:t>
      </w:r>
      <w:r w:rsidR="007E0A19">
        <w:t xml:space="preserve">care </w:t>
      </w:r>
      <w:r w:rsidR="002D0A41">
        <w:t>planning</w:t>
      </w:r>
      <w:r w:rsidR="00F55928">
        <w:t xml:space="preserve"> </w:t>
      </w:r>
      <w:r w:rsidR="00FA087F">
        <w:t xml:space="preserve">was consistent and </w:t>
      </w:r>
      <w:r w:rsidR="00F55928">
        <w:t xml:space="preserve">relevant to the </w:t>
      </w:r>
      <w:r w:rsidR="002D0A41">
        <w:t xml:space="preserve">risks </w:t>
      </w:r>
      <w:r w:rsidR="00FA087F">
        <w:t>identified f</w:t>
      </w:r>
      <w:r w:rsidR="002D0A41">
        <w:t>o</w:t>
      </w:r>
      <w:r w:rsidR="00FA087F">
        <w:t>r</w:t>
      </w:r>
      <w:r w:rsidR="002D0A41">
        <w:t xml:space="preserve"> the consumers</w:t>
      </w:r>
      <w:r w:rsidR="007E0A19">
        <w:t xml:space="preserve">, for example monitoring of two consumers with Type two diabetes, </w:t>
      </w:r>
      <w:r w:rsidR="002D0A41">
        <w:t xml:space="preserve">was not </w:t>
      </w:r>
      <w:r w:rsidR="00FA087F">
        <w:t>included</w:t>
      </w:r>
      <w:r w:rsidR="00A64E01">
        <w:t xml:space="preserve"> </w:t>
      </w:r>
      <w:r w:rsidR="007E0A19">
        <w:t xml:space="preserve">in </w:t>
      </w:r>
      <w:r w:rsidR="00A64E01">
        <w:t>care plans sampled</w:t>
      </w:r>
      <w:r w:rsidR="00FA087F">
        <w:t>.</w:t>
      </w:r>
      <w:r w:rsidR="007E0A19">
        <w:t xml:space="preserve"> </w:t>
      </w:r>
    </w:p>
    <w:p w14:paraId="7EFB1F2A" w14:textId="0E3AB018" w:rsidR="002F5193" w:rsidRDefault="00FA087F" w:rsidP="000069CA">
      <w:bookmarkStart w:id="6" w:name="_Hlk77340029"/>
      <w:r w:rsidRPr="00FA087F">
        <w:t>The approved provider does not comply with this Requirement as the organisation</w:t>
      </w:r>
      <w:r>
        <w:t xml:space="preserve"> has not demonstrated that </w:t>
      </w:r>
      <w:r w:rsidR="00D20371">
        <w:t xml:space="preserve">all </w:t>
      </w:r>
      <w:r>
        <w:t>consumer</w:t>
      </w:r>
      <w:r w:rsidR="00D20371">
        <w:t xml:space="preserve">s’ </w:t>
      </w:r>
      <w:r>
        <w:t xml:space="preserve">assessment and </w:t>
      </w:r>
      <w:r w:rsidR="00D20371">
        <w:t xml:space="preserve">care </w:t>
      </w:r>
      <w:r w:rsidRPr="00D20371">
        <w:t>plan</w:t>
      </w:r>
      <w:r w:rsidR="00D20371">
        <w:t>s</w:t>
      </w:r>
      <w:r w:rsidRPr="00D20371">
        <w:t xml:space="preserve">, consider risks to the consumer’s health and well-being and </w:t>
      </w:r>
      <w:r w:rsidR="00D20371" w:rsidRPr="00D20371">
        <w:t xml:space="preserve">results in </w:t>
      </w:r>
      <w:r w:rsidRPr="00D20371">
        <w:t>the delivery of safe and effective care and services.</w:t>
      </w:r>
    </w:p>
    <w:bookmarkEnd w:id="6"/>
    <w:p w14:paraId="51B53703" w14:textId="41B5AE08" w:rsidR="000069CA" w:rsidRDefault="000069CA" w:rsidP="000069CA">
      <w:pPr>
        <w:pStyle w:val="Heading3"/>
      </w:pPr>
      <w:r>
        <w:t>Requirement 2(3)(b)</w:t>
      </w:r>
      <w:r>
        <w:tab/>
        <w:t>Compliant</w:t>
      </w:r>
    </w:p>
    <w:p w14:paraId="51B53704" w14:textId="77777777" w:rsidR="000069CA" w:rsidRPr="008D114F" w:rsidRDefault="000069CA" w:rsidP="000069CA">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1B53706" w14:textId="70BDF52E" w:rsidR="000069CA" w:rsidRDefault="000069CA" w:rsidP="000069CA">
      <w:pPr>
        <w:pStyle w:val="Heading3"/>
      </w:pPr>
      <w:r>
        <w:t>Requirement 2(3)(c)</w:t>
      </w:r>
      <w:r>
        <w:tab/>
        <w:t>Non-compliant</w:t>
      </w:r>
    </w:p>
    <w:p w14:paraId="51B53707" w14:textId="77777777" w:rsidR="000069CA" w:rsidRPr="008D114F" w:rsidRDefault="000069CA" w:rsidP="000069CA">
      <w:pPr>
        <w:rPr>
          <w:i/>
        </w:rPr>
      </w:pPr>
      <w:r w:rsidRPr="008D114F">
        <w:rPr>
          <w:i/>
        </w:rPr>
        <w:t>The organisation demonstrates that assessment and planning:</w:t>
      </w:r>
    </w:p>
    <w:p w14:paraId="51B53708" w14:textId="77777777" w:rsidR="000069CA" w:rsidRPr="008D114F" w:rsidRDefault="000069CA" w:rsidP="006106FD">
      <w:pPr>
        <w:numPr>
          <w:ilvl w:val="0"/>
          <w:numId w:val="13"/>
        </w:numPr>
        <w:tabs>
          <w:tab w:val="right" w:pos="9026"/>
        </w:tabs>
        <w:spacing w:before="0" w:after="0"/>
        <w:ind w:left="567" w:hanging="425"/>
        <w:outlineLvl w:val="4"/>
        <w:rPr>
          <w:i/>
        </w:rPr>
      </w:pPr>
      <w:bookmarkStart w:id="7" w:name="_Hlk77340096"/>
      <w:r w:rsidRPr="008D114F">
        <w:rPr>
          <w:i/>
        </w:rPr>
        <w:t>is based on ongoing partnership with the consumer and others that the consumer wishes to involve in assessment, planning and review of the consumer’s care and services;</w:t>
      </w:r>
      <w:bookmarkEnd w:id="7"/>
      <w:r w:rsidRPr="008D114F">
        <w:rPr>
          <w:i/>
        </w:rPr>
        <w:t xml:space="preserve"> and</w:t>
      </w:r>
    </w:p>
    <w:p w14:paraId="51B53709" w14:textId="77777777" w:rsidR="000069CA" w:rsidRPr="008D114F" w:rsidRDefault="000069CA" w:rsidP="006106FD">
      <w:pPr>
        <w:numPr>
          <w:ilvl w:val="0"/>
          <w:numId w:val="1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5EF862C1" w14:textId="2604CE3E" w:rsidR="0067791E" w:rsidRDefault="0067791E" w:rsidP="0067791E">
      <w:pPr>
        <w:rPr>
          <w:rFonts w:eastAsiaTheme="minorHAnsi"/>
          <w:color w:val="auto"/>
          <w:szCs w:val="22"/>
          <w:lang w:eastAsia="en-US"/>
        </w:rPr>
      </w:pPr>
      <w:bookmarkStart w:id="8" w:name="_Hlk72142627"/>
      <w:r w:rsidRPr="0067791E">
        <w:rPr>
          <w:rFonts w:eastAsiaTheme="minorHAnsi"/>
          <w:color w:val="auto"/>
          <w:szCs w:val="22"/>
          <w:lang w:eastAsia="en-US"/>
        </w:rPr>
        <w:t xml:space="preserve">Consumers and representatives expressed dissatisfaction with the overall process of consultation about consumers’ care and services. </w:t>
      </w:r>
      <w:r w:rsidRPr="0067791E">
        <w:rPr>
          <w:rFonts w:eastAsiaTheme="minorHAnsi"/>
          <w:iCs/>
          <w:color w:val="auto"/>
          <w:szCs w:val="22"/>
          <w:lang w:eastAsia="en-US"/>
        </w:rPr>
        <w:t xml:space="preserve">Assessment and care planning documents </w:t>
      </w:r>
      <w:r w:rsidR="0051751E">
        <w:rPr>
          <w:rFonts w:eastAsiaTheme="minorHAnsi"/>
          <w:iCs/>
          <w:color w:val="auto"/>
          <w:szCs w:val="22"/>
          <w:lang w:eastAsia="en-US"/>
        </w:rPr>
        <w:t xml:space="preserve">sampled </w:t>
      </w:r>
      <w:r w:rsidRPr="0067791E">
        <w:rPr>
          <w:rFonts w:eastAsiaTheme="minorHAnsi"/>
          <w:iCs/>
          <w:color w:val="auto"/>
          <w:szCs w:val="22"/>
          <w:lang w:eastAsia="en-US"/>
        </w:rPr>
        <w:t xml:space="preserve">did </w:t>
      </w:r>
      <w:r w:rsidR="0051751E" w:rsidRPr="0067791E">
        <w:rPr>
          <w:rFonts w:eastAsiaTheme="minorHAnsi"/>
          <w:iCs/>
          <w:color w:val="auto"/>
          <w:szCs w:val="22"/>
          <w:lang w:eastAsia="en-US"/>
        </w:rPr>
        <w:t xml:space="preserve">not </w:t>
      </w:r>
      <w:r w:rsidR="0051751E">
        <w:rPr>
          <w:rFonts w:eastAsiaTheme="minorHAnsi"/>
          <w:iCs/>
          <w:color w:val="auto"/>
          <w:szCs w:val="22"/>
          <w:lang w:eastAsia="en-US"/>
        </w:rPr>
        <w:t xml:space="preserve">always </w:t>
      </w:r>
      <w:r w:rsidRPr="0067791E">
        <w:rPr>
          <w:rFonts w:eastAsiaTheme="minorHAnsi"/>
          <w:iCs/>
          <w:color w:val="auto"/>
          <w:szCs w:val="22"/>
          <w:lang w:eastAsia="en-US"/>
        </w:rPr>
        <w:t xml:space="preserve">reflect regular input or consultation from consumers and/or their representatives in relation to clinical care. </w:t>
      </w:r>
      <w:bookmarkEnd w:id="8"/>
      <w:r w:rsidRPr="0067791E">
        <w:rPr>
          <w:rFonts w:eastAsiaTheme="minorHAnsi"/>
          <w:color w:val="auto"/>
          <w:szCs w:val="22"/>
          <w:lang w:eastAsia="en-US"/>
        </w:rPr>
        <w:t>The service fail</w:t>
      </w:r>
      <w:r w:rsidR="0051751E">
        <w:rPr>
          <w:rFonts w:eastAsiaTheme="minorHAnsi"/>
          <w:color w:val="auto"/>
          <w:szCs w:val="22"/>
          <w:lang w:eastAsia="en-US"/>
        </w:rPr>
        <w:t>ed</w:t>
      </w:r>
      <w:r w:rsidRPr="0067791E">
        <w:rPr>
          <w:rFonts w:eastAsiaTheme="minorHAnsi"/>
          <w:color w:val="auto"/>
          <w:szCs w:val="22"/>
          <w:lang w:eastAsia="en-US"/>
        </w:rPr>
        <w:t xml:space="preserve"> to demonstrate assessment and planning is based on ongoing partnership with the consumer and others they wish to be involved in assessment, planning and review of care and services.</w:t>
      </w:r>
    </w:p>
    <w:p w14:paraId="7CED46B4" w14:textId="0C8157E6" w:rsidR="0067791E" w:rsidRDefault="0067791E" w:rsidP="0067791E">
      <w:pPr>
        <w:rPr>
          <w:rFonts w:eastAsiaTheme="minorHAnsi"/>
          <w:color w:val="auto"/>
          <w:szCs w:val="22"/>
          <w:lang w:eastAsia="en-US"/>
        </w:rPr>
      </w:pPr>
      <w:r w:rsidRPr="0051751E">
        <w:rPr>
          <w:rFonts w:eastAsiaTheme="minorHAnsi"/>
          <w:color w:val="auto"/>
          <w:szCs w:val="22"/>
          <w:lang w:eastAsia="en-US"/>
        </w:rPr>
        <w:t>Management and clinical staff could describe the importance of involving consumers or their representatives in the care planning process. However, they were unable to explain why this had not occurred at the service. They acknowledged that this was an area for immediate action moving forward and stated that it would be added to the service’s plan for continuous improvement.</w:t>
      </w:r>
    </w:p>
    <w:p w14:paraId="5915B7CB" w14:textId="4931DEC8" w:rsidR="00CE40AB" w:rsidRPr="00CE40AB" w:rsidRDefault="00CE40AB" w:rsidP="0067791E">
      <w:pPr>
        <w:rPr>
          <w:rFonts w:asciiTheme="minorHAnsi" w:hAnsiTheme="minorHAnsi" w:cstheme="minorBidi"/>
          <w:color w:val="auto"/>
          <w:sz w:val="22"/>
          <w:szCs w:val="22"/>
        </w:rPr>
      </w:pPr>
      <w:bookmarkStart w:id="9" w:name="_Hlk75949215"/>
      <w:r>
        <w:t>Representatives of three of the consumers said that they had never been asked to provide consent for the use of psychotropic medication, nor were they aware of any risks or side effects from psychotropic medication use</w:t>
      </w:r>
      <w:bookmarkEnd w:id="9"/>
      <w:r>
        <w:t>.</w:t>
      </w:r>
      <w:r w:rsidRPr="00CE40AB">
        <w:t xml:space="preserve"> Whilst clinical staff were aware of the requirement for consent and regular review for consumers prescribed psychotropic medication, they were unable to explain why this had not occurred for consumers currently prescribed this class of medication.</w:t>
      </w:r>
    </w:p>
    <w:p w14:paraId="27101AAA" w14:textId="77777777" w:rsidR="0067791E" w:rsidRDefault="0067791E" w:rsidP="0067791E">
      <w:pPr>
        <w:rPr>
          <w:rFonts w:eastAsiaTheme="minorHAnsi"/>
          <w:color w:val="auto"/>
          <w:szCs w:val="22"/>
          <w:lang w:eastAsia="en-US"/>
        </w:rPr>
      </w:pPr>
      <w:r w:rsidRPr="00735FE7">
        <w:rPr>
          <w:rFonts w:eastAsiaTheme="minorHAnsi"/>
          <w:iCs/>
          <w:color w:val="auto"/>
          <w:szCs w:val="22"/>
          <w:lang w:eastAsia="en-US"/>
        </w:rPr>
        <w:t xml:space="preserve">Assessment and planning </w:t>
      </w:r>
      <w:r>
        <w:rPr>
          <w:rFonts w:eastAsiaTheme="minorHAnsi"/>
          <w:iCs/>
          <w:color w:val="auto"/>
          <w:szCs w:val="22"/>
          <w:lang w:eastAsia="en-US"/>
        </w:rPr>
        <w:t xml:space="preserve">documents generally </w:t>
      </w:r>
      <w:r w:rsidRPr="00735FE7">
        <w:rPr>
          <w:rFonts w:eastAsiaTheme="minorHAnsi"/>
          <w:iCs/>
          <w:color w:val="auto"/>
          <w:szCs w:val="22"/>
          <w:lang w:eastAsia="en-US"/>
        </w:rPr>
        <w:t>contain</w:t>
      </w:r>
      <w:r>
        <w:rPr>
          <w:rFonts w:eastAsiaTheme="minorHAnsi"/>
          <w:iCs/>
          <w:color w:val="auto"/>
          <w:szCs w:val="22"/>
          <w:lang w:eastAsia="en-US"/>
        </w:rPr>
        <w:t>ed</w:t>
      </w:r>
      <w:r w:rsidRPr="00735FE7">
        <w:rPr>
          <w:rFonts w:eastAsiaTheme="minorHAnsi"/>
          <w:iCs/>
          <w:color w:val="auto"/>
          <w:szCs w:val="22"/>
          <w:lang w:eastAsia="en-US"/>
        </w:rPr>
        <w:t xml:space="preserve"> input from specialists involved in the care of consumer</w:t>
      </w:r>
      <w:r>
        <w:rPr>
          <w:rFonts w:eastAsiaTheme="minorHAnsi"/>
          <w:iCs/>
          <w:color w:val="auto"/>
          <w:szCs w:val="22"/>
          <w:lang w:eastAsia="en-US"/>
        </w:rPr>
        <w:t>s</w:t>
      </w:r>
      <w:r w:rsidRPr="00735FE7">
        <w:rPr>
          <w:rFonts w:eastAsiaTheme="minorHAnsi"/>
          <w:iCs/>
          <w:color w:val="auto"/>
          <w:szCs w:val="22"/>
          <w:lang w:eastAsia="en-US"/>
        </w:rPr>
        <w:t xml:space="preserve"> where indicated. These include geriatricians, general practitioners, allied health </w:t>
      </w:r>
      <w:r>
        <w:rPr>
          <w:rFonts w:eastAsiaTheme="minorHAnsi"/>
          <w:iCs/>
          <w:color w:val="auto"/>
          <w:szCs w:val="22"/>
          <w:lang w:eastAsia="en-US"/>
        </w:rPr>
        <w:t>professionals</w:t>
      </w:r>
      <w:r w:rsidRPr="00735FE7">
        <w:rPr>
          <w:rFonts w:eastAsiaTheme="minorHAnsi"/>
          <w:iCs/>
          <w:color w:val="auto"/>
          <w:szCs w:val="22"/>
          <w:lang w:eastAsia="en-US"/>
        </w:rPr>
        <w:t>, external experts and the leisure and lifestyle team.</w:t>
      </w:r>
      <w:r w:rsidRPr="00735FE7">
        <w:rPr>
          <w:rFonts w:eastAsiaTheme="minorHAnsi"/>
          <w:color w:val="auto"/>
          <w:szCs w:val="22"/>
          <w:lang w:eastAsia="en-US"/>
        </w:rPr>
        <w:t xml:space="preserve"> </w:t>
      </w:r>
    </w:p>
    <w:p w14:paraId="636B5105" w14:textId="193C738E" w:rsidR="0067791E" w:rsidRDefault="00A64E01" w:rsidP="0067791E">
      <w:r w:rsidRPr="007D3D90">
        <w:t>The approved provider’s response to the Assessment Team’s site audit report included evidence</w:t>
      </w:r>
      <w:r w:rsidR="008F40DC">
        <w:t xml:space="preserve"> of a </w:t>
      </w:r>
      <w:r w:rsidR="00375004">
        <w:t xml:space="preserve">resident of the day template </w:t>
      </w:r>
      <w:r w:rsidR="00BA3D74">
        <w:t xml:space="preserve">and </w:t>
      </w:r>
      <w:r w:rsidR="00375004">
        <w:t xml:space="preserve">care plan </w:t>
      </w:r>
      <w:r w:rsidR="008F7CB1">
        <w:t xml:space="preserve">assessment or </w:t>
      </w:r>
      <w:r w:rsidR="00375004">
        <w:t xml:space="preserve">review and or resident of the day review for four consumers sampled. The service acknowledged that two of the four consumers had </w:t>
      </w:r>
      <w:r w:rsidR="00BA3D74">
        <w:t xml:space="preserve">a </w:t>
      </w:r>
      <w:r w:rsidR="00375004">
        <w:t>care plan review omi</w:t>
      </w:r>
      <w:r w:rsidR="00BA3D74">
        <w:t xml:space="preserve">tted. </w:t>
      </w:r>
      <w:r w:rsidR="00CE40AB">
        <w:t>The evidence supplied indicates o</w:t>
      </w:r>
      <w:r w:rsidR="00BA3D74">
        <w:t xml:space="preserve">nly one </w:t>
      </w:r>
      <w:r w:rsidR="008F7CB1">
        <w:t xml:space="preserve">of the four </w:t>
      </w:r>
      <w:r w:rsidR="00BA3D74">
        <w:t>consumer</w:t>
      </w:r>
      <w:r w:rsidR="008F7CB1">
        <w:t>s</w:t>
      </w:r>
      <w:r w:rsidR="00BA3D74">
        <w:t xml:space="preserve"> </w:t>
      </w:r>
      <w:r w:rsidR="008F7CB1">
        <w:t xml:space="preserve">has </w:t>
      </w:r>
      <w:r w:rsidR="00BA3D74">
        <w:t xml:space="preserve">had regular review and assessment with a representative or family contacted or consulted. </w:t>
      </w:r>
    </w:p>
    <w:p w14:paraId="35DA34C8" w14:textId="23FDE32E" w:rsidR="00BA3D74" w:rsidRPr="0039638C" w:rsidRDefault="00BA3D74" w:rsidP="0067791E">
      <w:pPr>
        <w:rPr>
          <w:rFonts w:asciiTheme="minorHAnsi" w:hAnsiTheme="minorHAnsi" w:cstheme="minorBidi"/>
          <w:color w:val="auto"/>
          <w:sz w:val="22"/>
          <w:szCs w:val="22"/>
        </w:rPr>
      </w:pPr>
      <w:bookmarkStart w:id="10" w:name="_Hlk77342791"/>
      <w:r w:rsidRPr="00FA087F">
        <w:t>The approved provider does not comply with this Requirement as the organisation</w:t>
      </w:r>
      <w:r>
        <w:t xml:space="preserve"> has not demonstrated </w:t>
      </w:r>
      <w:bookmarkEnd w:id="10"/>
      <w:r>
        <w:t xml:space="preserve">that all assessment and planning of consumers’ </w:t>
      </w:r>
      <w:r w:rsidRPr="00BA3D74">
        <w:t>care is based on ongoing partnership with the consumer and others that the consumer wishes to involve in assessment, planning and review of the consumer’s care and services</w:t>
      </w:r>
      <w:r>
        <w:t>.</w:t>
      </w:r>
      <w:r w:rsidR="00A52595">
        <w:t xml:space="preserve"> There was no documented evidence of consumer or representative consent for medication use.</w:t>
      </w:r>
    </w:p>
    <w:p w14:paraId="51B5370B" w14:textId="4E90D6BE" w:rsidR="000069CA" w:rsidRDefault="000069CA" w:rsidP="000069CA">
      <w:pPr>
        <w:pStyle w:val="Heading3"/>
      </w:pPr>
      <w:r>
        <w:lastRenderedPageBreak/>
        <w:t>Requirement 2(3)(d)</w:t>
      </w:r>
      <w:r>
        <w:tab/>
        <w:t>Non-compliant</w:t>
      </w:r>
    </w:p>
    <w:p w14:paraId="51B5370C" w14:textId="77777777" w:rsidR="000069CA" w:rsidRPr="008D114F" w:rsidRDefault="000069CA" w:rsidP="000069C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39CBD4F" w14:textId="77777777" w:rsidR="0067791E" w:rsidRPr="0067791E" w:rsidRDefault="0067791E" w:rsidP="0067791E">
      <w:pPr>
        <w:rPr>
          <w:color w:val="auto"/>
        </w:rPr>
      </w:pPr>
      <w:r w:rsidRPr="0067791E">
        <w:rPr>
          <w:color w:val="auto"/>
        </w:rPr>
        <w:t xml:space="preserve">Whilst the service was able to demonstrate that most care and services are documented within a care plan, the service was unable to demonstrate that the outcomes of assessment and planning are effectively communicated, or that care plans are accessible and readily available to consumers. </w:t>
      </w:r>
    </w:p>
    <w:p w14:paraId="20F35DC1" w14:textId="7AC6AEE0" w:rsidR="0067791E" w:rsidRDefault="0067791E" w:rsidP="0067791E">
      <w:pPr>
        <w:rPr>
          <w:color w:val="auto"/>
        </w:rPr>
      </w:pPr>
      <w:r w:rsidRPr="0067791E">
        <w:rPr>
          <w:color w:val="auto"/>
        </w:rPr>
        <w:t>Three out of three consumers interviewed about this requirement were unable to describe what a care plan is and did not know whether their care plan is available for them to access.</w:t>
      </w:r>
      <w:r>
        <w:rPr>
          <w:color w:val="auto"/>
        </w:rPr>
        <w:t xml:space="preserve"> </w:t>
      </w:r>
      <w:r w:rsidRPr="0067791E">
        <w:rPr>
          <w:color w:val="auto"/>
        </w:rPr>
        <w:t>Three out of three consumer representatives were unaware of consumers’ care plans or whether they are available to be reviewed.</w:t>
      </w:r>
    </w:p>
    <w:p w14:paraId="332FBE4A" w14:textId="44BBEA87" w:rsidR="0067791E" w:rsidRDefault="00A64E01" w:rsidP="0067791E">
      <w:r w:rsidRPr="007D3D90">
        <w:t xml:space="preserve">The approved provider’s response to the Assessment Team’s site audit report </w:t>
      </w:r>
      <w:r w:rsidR="00A52595">
        <w:t xml:space="preserve">for this requirement </w:t>
      </w:r>
      <w:r w:rsidR="0041619E">
        <w:t xml:space="preserve">was inconclusive and made a general referral to other sections of the response provided. </w:t>
      </w:r>
    </w:p>
    <w:p w14:paraId="2F443FE6" w14:textId="0F92D42B" w:rsidR="0041619E" w:rsidRPr="0067791E" w:rsidRDefault="0041619E" w:rsidP="0067791E">
      <w:pPr>
        <w:rPr>
          <w:color w:val="auto"/>
        </w:rPr>
      </w:pPr>
      <w:r w:rsidRPr="0041619E">
        <w:rPr>
          <w:color w:val="auto"/>
        </w:rPr>
        <w:t>The approved provider does not comply with this Requirement as the organisation has not demonstrated</w:t>
      </w:r>
      <w:r>
        <w:rPr>
          <w:color w:val="auto"/>
        </w:rPr>
        <w:t xml:space="preserve"> </w:t>
      </w:r>
      <w:r w:rsidRPr="0067791E">
        <w:rPr>
          <w:color w:val="auto"/>
        </w:rPr>
        <w:t xml:space="preserve">that the outcomes of assessment and planning are effectively communicated, or that care plans are accessible and readily available to consumers. </w:t>
      </w:r>
    </w:p>
    <w:p w14:paraId="51B5370E" w14:textId="0EE23C0F" w:rsidR="000069CA" w:rsidRDefault="000069CA" w:rsidP="000069CA">
      <w:pPr>
        <w:pStyle w:val="Heading3"/>
      </w:pPr>
      <w:r>
        <w:t>Requirement 2(3)(e)</w:t>
      </w:r>
      <w:r>
        <w:tab/>
        <w:t>Non-compliant</w:t>
      </w:r>
    </w:p>
    <w:p w14:paraId="51B5370F" w14:textId="77777777" w:rsidR="000069CA" w:rsidRPr="008D114F" w:rsidRDefault="000069CA" w:rsidP="000069CA">
      <w:pPr>
        <w:rPr>
          <w:i/>
        </w:rPr>
      </w:pPr>
      <w:r w:rsidRPr="008D114F">
        <w:rPr>
          <w:i/>
        </w:rPr>
        <w:t>Care and services are reviewed regularly for effectiveness, and when circumstances change or when incidents impact on the needs, goals or preferences of the consumer.</w:t>
      </w:r>
    </w:p>
    <w:p w14:paraId="1AF05007" w14:textId="52C473C5" w:rsidR="0071658F" w:rsidRPr="0071658F" w:rsidRDefault="007E0A19" w:rsidP="00A741B4">
      <w:pPr>
        <w:rPr>
          <w:rFonts w:asciiTheme="minorHAnsi" w:hAnsiTheme="minorHAnsi" w:cstheme="minorBidi"/>
          <w:color w:val="auto"/>
          <w:sz w:val="22"/>
          <w:szCs w:val="22"/>
        </w:rPr>
      </w:pPr>
      <w:bookmarkStart w:id="11" w:name="_Hlk70593794"/>
      <w:r>
        <w:rPr>
          <w:rFonts w:eastAsiaTheme="minorHAnsi"/>
          <w:color w:val="auto"/>
          <w:szCs w:val="22"/>
          <w:lang w:eastAsia="en-US"/>
        </w:rPr>
        <w:t xml:space="preserve">The service failed to appropriately re-assess and refer the consumers for assessment about </w:t>
      </w:r>
      <w:r w:rsidRPr="00F600E8">
        <w:rPr>
          <w:rFonts w:eastAsiaTheme="minorHAnsi"/>
          <w:color w:val="auto"/>
          <w:szCs w:val="22"/>
          <w:lang w:eastAsia="en-US"/>
        </w:rPr>
        <w:t>behaviour</w:t>
      </w:r>
      <w:r>
        <w:rPr>
          <w:rFonts w:eastAsiaTheme="minorHAnsi"/>
          <w:color w:val="auto"/>
          <w:szCs w:val="22"/>
          <w:lang w:eastAsia="en-US"/>
        </w:rPr>
        <w:t>al</w:t>
      </w:r>
      <w:r w:rsidRPr="00F600E8">
        <w:rPr>
          <w:rFonts w:eastAsiaTheme="minorHAnsi"/>
          <w:color w:val="auto"/>
          <w:szCs w:val="22"/>
          <w:lang w:eastAsia="en-US"/>
        </w:rPr>
        <w:t xml:space="preserve"> concern</w:t>
      </w:r>
      <w:r>
        <w:rPr>
          <w:rFonts w:eastAsiaTheme="minorHAnsi"/>
          <w:color w:val="auto"/>
          <w:szCs w:val="22"/>
          <w:lang w:eastAsia="en-US"/>
        </w:rPr>
        <w:t>s</w:t>
      </w:r>
      <w:r w:rsidRPr="00F600E8">
        <w:rPr>
          <w:rFonts w:eastAsiaTheme="minorHAnsi"/>
          <w:color w:val="auto"/>
          <w:szCs w:val="22"/>
          <w:lang w:eastAsia="en-US"/>
        </w:rPr>
        <w:t xml:space="preserve"> following </w:t>
      </w:r>
      <w:r>
        <w:rPr>
          <w:rFonts w:eastAsiaTheme="minorHAnsi"/>
          <w:color w:val="auto"/>
          <w:szCs w:val="22"/>
          <w:lang w:eastAsia="en-US"/>
        </w:rPr>
        <w:t xml:space="preserve">an </w:t>
      </w:r>
      <w:r w:rsidRPr="00F600E8">
        <w:rPr>
          <w:rFonts w:eastAsiaTheme="minorHAnsi"/>
          <w:color w:val="auto"/>
          <w:szCs w:val="22"/>
          <w:lang w:eastAsia="en-US"/>
        </w:rPr>
        <w:t xml:space="preserve">incident </w:t>
      </w:r>
      <w:r>
        <w:rPr>
          <w:rFonts w:eastAsiaTheme="minorHAnsi"/>
          <w:color w:val="auto"/>
          <w:szCs w:val="22"/>
          <w:lang w:eastAsia="en-US"/>
        </w:rPr>
        <w:t xml:space="preserve">of </w:t>
      </w:r>
      <w:r w:rsidRPr="00F600E8">
        <w:rPr>
          <w:rFonts w:eastAsiaTheme="minorHAnsi"/>
          <w:color w:val="auto"/>
          <w:szCs w:val="22"/>
          <w:lang w:eastAsia="en-US"/>
        </w:rPr>
        <w:t>aggressi</w:t>
      </w:r>
      <w:r>
        <w:rPr>
          <w:rFonts w:eastAsiaTheme="minorHAnsi"/>
          <w:color w:val="auto"/>
          <w:szCs w:val="22"/>
          <w:lang w:eastAsia="en-US"/>
        </w:rPr>
        <w:t>on</w:t>
      </w:r>
      <w:r w:rsidRPr="00F600E8">
        <w:rPr>
          <w:rFonts w:eastAsiaTheme="minorHAnsi"/>
          <w:color w:val="auto"/>
          <w:szCs w:val="22"/>
          <w:lang w:eastAsia="en-US"/>
        </w:rPr>
        <w:t>.</w:t>
      </w:r>
      <w:r>
        <w:rPr>
          <w:rFonts w:eastAsiaTheme="minorHAnsi"/>
          <w:color w:val="auto"/>
          <w:szCs w:val="22"/>
          <w:lang w:eastAsia="en-US"/>
        </w:rPr>
        <w:t xml:space="preserve"> T</w:t>
      </w:r>
      <w:r w:rsidR="0067791E" w:rsidRPr="00A73796">
        <w:rPr>
          <w:rFonts w:eastAsiaTheme="minorHAnsi"/>
          <w:color w:val="auto"/>
          <w:szCs w:val="22"/>
          <w:lang w:eastAsia="en-US"/>
        </w:rPr>
        <w:t xml:space="preserve">he service did not </w:t>
      </w:r>
      <w:bookmarkEnd w:id="11"/>
      <w:r w:rsidR="0067791E" w:rsidRPr="00A73796">
        <w:rPr>
          <w:rFonts w:eastAsiaTheme="minorHAnsi"/>
          <w:color w:val="auto"/>
          <w:szCs w:val="22"/>
          <w:lang w:eastAsia="en-US"/>
        </w:rPr>
        <w:t xml:space="preserve">reassess the behaviour management plans for </w:t>
      </w:r>
      <w:r w:rsidR="0067791E">
        <w:rPr>
          <w:rFonts w:eastAsiaTheme="minorHAnsi"/>
          <w:color w:val="auto"/>
          <w:szCs w:val="22"/>
          <w:lang w:eastAsia="en-US"/>
        </w:rPr>
        <w:t>two consumers</w:t>
      </w:r>
      <w:r w:rsidR="0067791E" w:rsidRPr="00A73796">
        <w:rPr>
          <w:rFonts w:eastAsiaTheme="minorHAnsi"/>
          <w:color w:val="auto"/>
          <w:szCs w:val="22"/>
          <w:lang w:eastAsia="en-US"/>
        </w:rPr>
        <w:t xml:space="preserve"> following a serious incident response scheme (SIRS) priority one incident</w:t>
      </w:r>
      <w:r w:rsidR="0067791E">
        <w:rPr>
          <w:rFonts w:eastAsiaTheme="minorHAnsi"/>
          <w:color w:val="auto"/>
          <w:szCs w:val="22"/>
          <w:lang w:eastAsia="en-US"/>
        </w:rPr>
        <w:t xml:space="preserve">. </w:t>
      </w:r>
      <w:r w:rsidR="0071658F">
        <w:rPr>
          <w:rFonts w:eastAsiaTheme="minorHAnsi"/>
          <w:color w:val="auto"/>
          <w:szCs w:val="22"/>
          <w:lang w:eastAsia="en-US"/>
        </w:rPr>
        <w:t xml:space="preserve">One of the consumers had a progress note for another date documenting they had </w:t>
      </w:r>
      <w:r w:rsidR="0071658F">
        <w:t xml:space="preserve">been administered ‘as required’ (PRN) olanzapine for ‘behaviour’. There was no record of any non-pharmacological interventions trialled prior to the administration, nor was there any entry documenting whether the medication was effective. </w:t>
      </w:r>
    </w:p>
    <w:p w14:paraId="3F3CCF5E" w14:textId="7782AB4F" w:rsidR="0067791E" w:rsidRDefault="0067791E" w:rsidP="00A741B4">
      <w:pPr>
        <w:rPr>
          <w:rFonts w:eastAsiaTheme="minorHAnsi"/>
          <w:color w:val="auto"/>
          <w:szCs w:val="22"/>
          <w:lang w:eastAsia="en-US"/>
        </w:rPr>
      </w:pPr>
      <w:r>
        <w:rPr>
          <w:rFonts w:eastAsiaTheme="minorHAnsi"/>
          <w:color w:val="auto"/>
          <w:szCs w:val="22"/>
          <w:lang w:eastAsia="en-US"/>
        </w:rPr>
        <w:t>The service also failed to review the care and services for a consumer who experienced a rapid deterioration in their physical condition and general well-being</w:t>
      </w:r>
      <w:r w:rsidR="0071658F">
        <w:rPr>
          <w:rFonts w:eastAsiaTheme="minorHAnsi"/>
          <w:color w:val="auto"/>
          <w:szCs w:val="22"/>
          <w:lang w:eastAsia="en-US"/>
        </w:rPr>
        <w:t>.</w:t>
      </w:r>
      <w:r>
        <w:rPr>
          <w:rFonts w:eastAsiaTheme="minorHAnsi"/>
          <w:color w:val="auto"/>
          <w:szCs w:val="22"/>
          <w:lang w:eastAsia="en-US"/>
        </w:rPr>
        <w:t xml:space="preserve"> </w:t>
      </w:r>
    </w:p>
    <w:p w14:paraId="6C40CC59" w14:textId="5A2C88A8" w:rsidR="0071658F" w:rsidRPr="0071658F" w:rsidRDefault="00A64E01" w:rsidP="003935AE">
      <w:pPr>
        <w:rPr>
          <w:rFonts w:asciiTheme="minorHAnsi" w:hAnsiTheme="minorHAnsi" w:cstheme="minorBidi"/>
          <w:iCs/>
          <w:color w:val="auto"/>
          <w:sz w:val="22"/>
          <w:szCs w:val="22"/>
        </w:rPr>
      </w:pPr>
      <w:r w:rsidRPr="007D3D90">
        <w:t xml:space="preserve">The approved provider’s response to the Assessment Team’s site audit report </w:t>
      </w:r>
      <w:r w:rsidR="0040450C">
        <w:t xml:space="preserve">includes </w:t>
      </w:r>
      <w:r w:rsidR="003874F5">
        <w:t xml:space="preserve">evidence of an initial </w:t>
      </w:r>
      <w:r w:rsidR="0059730E">
        <w:t xml:space="preserve">general practitioner </w:t>
      </w:r>
      <w:r w:rsidR="003874F5">
        <w:t>review and emails and referral requests for</w:t>
      </w:r>
      <w:r w:rsidR="0071658F">
        <w:t xml:space="preserve"> review as </w:t>
      </w:r>
      <w:r w:rsidR="003874F5">
        <w:t xml:space="preserve">the consumer deteriorated over seven days. A </w:t>
      </w:r>
      <w:r w:rsidR="0059730E">
        <w:t xml:space="preserve">general </w:t>
      </w:r>
      <w:r w:rsidR="0059730E">
        <w:lastRenderedPageBreak/>
        <w:t xml:space="preserve">practitioner </w:t>
      </w:r>
      <w:r w:rsidR="003874F5">
        <w:t xml:space="preserve">note is provided </w:t>
      </w:r>
      <w:r w:rsidR="0071658F">
        <w:t xml:space="preserve">following a visit to review the consumer on the seventh day. The response also includes </w:t>
      </w:r>
      <w:r w:rsidR="0071658F" w:rsidRPr="0071658F">
        <w:t xml:space="preserve">information </w:t>
      </w:r>
      <w:r w:rsidR="0071658F" w:rsidRPr="0071658F">
        <w:rPr>
          <w:iCs/>
        </w:rPr>
        <w:t xml:space="preserve">that interventions are documented in the Assessment and </w:t>
      </w:r>
      <w:r w:rsidR="0059730E">
        <w:rPr>
          <w:iCs/>
        </w:rPr>
        <w:t>c</w:t>
      </w:r>
      <w:r w:rsidR="0071658F" w:rsidRPr="0071658F">
        <w:rPr>
          <w:iCs/>
        </w:rPr>
        <w:t xml:space="preserve">are </w:t>
      </w:r>
      <w:r w:rsidR="0059730E">
        <w:rPr>
          <w:iCs/>
        </w:rPr>
        <w:t>p</w:t>
      </w:r>
      <w:r w:rsidR="0071658F" w:rsidRPr="0071658F">
        <w:rPr>
          <w:iCs/>
        </w:rPr>
        <w:t xml:space="preserve">lan following diagnosis and assessment. Assessments and </w:t>
      </w:r>
      <w:r w:rsidR="0059730E">
        <w:rPr>
          <w:iCs/>
        </w:rPr>
        <w:t>c</w:t>
      </w:r>
      <w:r w:rsidR="0071658F" w:rsidRPr="0071658F">
        <w:rPr>
          <w:iCs/>
        </w:rPr>
        <w:t>are plans detail usual and known triggers interventions and successful management strategies.</w:t>
      </w:r>
      <w:r w:rsidR="0071658F">
        <w:rPr>
          <w:i/>
          <w:iCs/>
        </w:rPr>
        <w:t xml:space="preserve"> </w:t>
      </w:r>
      <w:r w:rsidR="0071658F" w:rsidRPr="0071658F">
        <w:rPr>
          <w:iCs/>
        </w:rPr>
        <w:t>Th</w:t>
      </w:r>
      <w:r w:rsidR="0071658F">
        <w:rPr>
          <w:iCs/>
        </w:rPr>
        <w:t>e service said the</w:t>
      </w:r>
      <w:r w:rsidR="0071658F" w:rsidRPr="0071658F">
        <w:rPr>
          <w:iCs/>
        </w:rPr>
        <w:t xml:space="preserve"> medication </w:t>
      </w:r>
      <w:r w:rsidR="003935AE">
        <w:rPr>
          <w:iCs/>
        </w:rPr>
        <w:t xml:space="preserve">given for behaviour </w:t>
      </w:r>
      <w:r w:rsidR="0071658F" w:rsidRPr="0071658F">
        <w:rPr>
          <w:iCs/>
        </w:rPr>
        <w:t xml:space="preserve">was always successful in managing </w:t>
      </w:r>
      <w:r w:rsidR="0071658F">
        <w:rPr>
          <w:iCs/>
        </w:rPr>
        <w:t xml:space="preserve">the consumer’s </w:t>
      </w:r>
      <w:r w:rsidR="0071658F" w:rsidRPr="0071658F">
        <w:rPr>
          <w:iCs/>
        </w:rPr>
        <w:t>agitation/agitating behaviours</w:t>
      </w:r>
      <w:r w:rsidR="0071658F">
        <w:rPr>
          <w:iCs/>
        </w:rPr>
        <w:t xml:space="preserve">. </w:t>
      </w:r>
      <w:r w:rsidR="0071658F" w:rsidRPr="0071658F">
        <w:rPr>
          <w:iCs/>
        </w:rPr>
        <w:t xml:space="preserve">Exceptional documentation is therefore not required each time this medication is administered or each time a care intervention is delivered if this detail is communicated in the current </w:t>
      </w:r>
      <w:r w:rsidR="0059730E">
        <w:rPr>
          <w:iCs/>
        </w:rPr>
        <w:t>c</w:t>
      </w:r>
      <w:r w:rsidR="0071658F" w:rsidRPr="0071658F">
        <w:rPr>
          <w:iCs/>
        </w:rPr>
        <w:t xml:space="preserve">are </w:t>
      </w:r>
      <w:r w:rsidR="0059730E">
        <w:rPr>
          <w:iCs/>
        </w:rPr>
        <w:t>p</w:t>
      </w:r>
      <w:r w:rsidR="0071658F" w:rsidRPr="0071658F">
        <w:rPr>
          <w:iCs/>
        </w:rPr>
        <w:t xml:space="preserve">lan. </w:t>
      </w:r>
    </w:p>
    <w:p w14:paraId="45472655" w14:textId="000D1A3F" w:rsidR="00A741B4" w:rsidRDefault="003935AE" w:rsidP="00A741B4">
      <w:pPr>
        <w:rPr>
          <w:rFonts w:eastAsiaTheme="minorHAnsi"/>
          <w:color w:val="auto"/>
          <w:szCs w:val="22"/>
          <w:lang w:eastAsia="en-US"/>
        </w:rPr>
      </w:pPr>
      <w:r w:rsidRPr="0041619E">
        <w:rPr>
          <w:color w:val="auto"/>
        </w:rPr>
        <w:t>The approved provider does not comply with this Requirement as the organisation has not demonstrated</w:t>
      </w:r>
      <w:r>
        <w:rPr>
          <w:color w:val="auto"/>
        </w:rPr>
        <w:t xml:space="preserve"> it regularly reviews care and services of consumers for effectiveness. </w:t>
      </w:r>
      <w:r w:rsidR="00C22508">
        <w:rPr>
          <w:color w:val="auto"/>
        </w:rPr>
        <w:t xml:space="preserve">While I acknowledge the service sought </w:t>
      </w:r>
      <w:r>
        <w:rPr>
          <w:color w:val="auto"/>
        </w:rPr>
        <w:t>referral</w:t>
      </w:r>
      <w:r w:rsidR="00C22508">
        <w:rPr>
          <w:color w:val="auto"/>
        </w:rPr>
        <w:t>s</w:t>
      </w:r>
      <w:r>
        <w:rPr>
          <w:color w:val="auto"/>
        </w:rPr>
        <w:t xml:space="preserve"> </w:t>
      </w:r>
      <w:r w:rsidR="00C22508">
        <w:rPr>
          <w:color w:val="auto"/>
        </w:rPr>
        <w:t>for a deteriorating consumer it was seven days before a review occurred. I also consider the service is n</w:t>
      </w:r>
      <w:r>
        <w:rPr>
          <w:color w:val="auto"/>
        </w:rPr>
        <w:t xml:space="preserve">ot reassessing and monitoring </w:t>
      </w:r>
      <w:r w:rsidR="006F1992">
        <w:rPr>
          <w:color w:val="auto"/>
        </w:rPr>
        <w:t xml:space="preserve">the </w:t>
      </w:r>
      <w:r>
        <w:rPr>
          <w:color w:val="auto"/>
        </w:rPr>
        <w:t xml:space="preserve">management of behaviours to ensure </w:t>
      </w:r>
      <w:r w:rsidR="006F1992">
        <w:rPr>
          <w:color w:val="auto"/>
        </w:rPr>
        <w:t xml:space="preserve">the </w:t>
      </w:r>
      <w:r>
        <w:rPr>
          <w:color w:val="auto"/>
        </w:rPr>
        <w:t xml:space="preserve">effectiveness </w:t>
      </w:r>
      <w:r w:rsidR="00C22508">
        <w:rPr>
          <w:color w:val="auto"/>
        </w:rPr>
        <w:t>of interventions and strategies</w:t>
      </w:r>
      <w:r w:rsidR="006F1992">
        <w:rPr>
          <w:color w:val="auto"/>
        </w:rPr>
        <w:t>.</w:t>
      </w:r>
      <w:r w:rsidR="00C22508">
        <w:rPr>
          <w:color w:val="auto"/>
        </w:rPr>
        <w:t xml:space="preserve"> </w:t>
      </w:r>
    </w:p>
    <w:p w14:paraId="51B53711" w14:textId="77777777" w:rsidR="000069CA" w:rsidRDefault="000069CA" w:rsidP="000069CA">
      <w:pPr>
        <w:sectPr w:rsidR="000069CA" w:rsidSect="000069CA">
          <w:type w:val="continuous"/>
          <w:pgSz w:w="11906" w:h="16838"/>
          <w:pgMar w:top="1701" w:right="1418" w:bottom="1418" w:left="1418" w:header="709" w:footer="397" w:gutter="0"/>
          <w:cols w:space="708"/>
          <w:titlePg/>
          <w:docGrid w:linePitch="360"/>
        </w:sectPr>
      </w:pPr>
    </w:p>
    <w:p w14:paraId="51B53712" w14:textId="058319F1" w:rsidR="000069CA" w:rsidRDefault="000069CA" w:rsidP="000069CA">
      <w:pPr>
        <w:pStyle w:val="Heading1"/>
        <w:tabs>
          <w:tab w:val="right" w:pos="9070"/>
        </w:tabs>
        <w:spacing w:before="560" w:after="640"/>
        <w:rPr>
          <w:color w:val="FFFFFF" w:themeColor="background1"/>
          <w:sz w:val="36"/>
        </w:rPr>
        <w:sectPr w:rsidR="000069CA" w:rsidSect="000069CA">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1B537D9" wp14:editId="51B537D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414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1B53713" w14:textId="77777777" w:rsidR="000069CA" w:rsidRPr="00FD1B02" w:rsidRDefault="000069CA" w:rsidP="000069CA">
      <w:pPr>
        <w:pStyle w:val="Heading3"/>
        <w:shd w:val="clear" w:color="auto" w:fill="F2F2F2" w:themeFill="background1" w:themeFillShade="F2"/>
      </w:pPr>
      <w:r w:rsidRPr="00FD1B02">
        <w:t>Consumer outcome:</w:t>
      </w:r>
    </w:p>
    <w:p w14:paraId="51B53714" w14:textId="77777777" w:rsidR="000069CA" w:rsidRDefault="000069CA" w:rsidP="000069CA">
      <w:pPr>
        <w:numPr>
          <w:ilvl w:val="0"/>
          <w:numId w:val="3"/>
        </w:numPr>
        <w:shd w:val="clear" w:color="auto" w:fill="F2F2F2" w:themeFill="background1" w:themeFillShade="F2"/>
      </w:pPr>
      <w:r>
        <w:t>I get personal care, clinical care, or both personal care and clinical care, that is safe and right for me.</w:t>
      </w:r>
    </w:p>
    <w:p w14:paraId="51B53715" w14:textId="77777777" w:rsidR="000069CA" w:rsidRDefault="000069CA" w:rsidP="000069CA">
      <w:pPr>
        <w:pStyle w:val="Heading3"/>
        <w:shd w:val="clear" w:color="auto" w:fill="F2F2F2" w:themeFill="background1" w:themeFillShade="F2"/>
      </w:pPr>
      <w:r>
        <w:t>Organisation statement:</w:t>
      </w:r>
    </w:p>
    <w:p w14:paraId="51B53716" w14:textId="77777777" w:rsidR="000069CA" w:rsidRDefault="000069CA" w:rsidP="000069C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1B53717" w14:textId="77777777" w:rsidR="000069CA" w:rsidRDefault="000069CA" w:rsidP="000069CA">
      <w:pPr>
        <w:pStyle w:val="Heading2"/>
      </w:pPr>
      <w:r>
        <w:t>Assessment of Standard 3</w:t>
      </w:r>
    </w:p>
    <w:p w14:paraId="635A5507" w14:textId="002D80F8" w:rsidR="000069CA" w:rsidRPr="00103FEF" w:rsidRDefault="000069CA" w:rsidP="000069CA">
      <w:pPr>
        <w:rPr>
          <w:rFonts w:eastAsia="Calibri"/>
          <w:color w:val="auto"/>
          <w:lang w:eastAsia="en-US"/>
        </w:rPr>
      </w:pPr>
      <w:r w:rsidRPr="007029DF">
        <w:rPr>
          <w:rFonts w:eastAsia="Calibri"/>
          <w:color w:val="auto"/>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w:t>
      </w:r>
      <w:r>
        <w:rPr>
          <w:rFonts w:eastAsia="Calibri"/>
          <w:color w:val="auto"/>
          <w:lang w:eastAsia="en-US"/>
        </w:rPr>
        <w:t xml:space="preserve">other </w:t>
      </w:r>
      <w:r w:rsidRPr="007029DF">
        <w:rPr>
          <w:rFonts w:eastAsia="Calibri"/>
          <w:color w:val="auto"/>
          <w:lang w:eastAsia="en-US"/>
        </w:rPr>
        <w:t>examined relevant documents.</w:t>
      </w:r>
      <w:r w:rsidR="00A741B4">
        <w:rPr>
          <w:rFonts w:eastAsia="Calibri"/>
          <w:color w:val="auto"/>
          <w:lang w:eastAsia="en-US"/>
        </w:rPr>
        <w:t xml:space="preserve"> </w:t>
      </w:r>
      <w:r w:rsidRPr="00103FEF">
        <w:rPr>
          <w:rFonts w:eastAsia="Calibri"/>
          <w:color w:val="auto"/>
          <w:lang w:eastAsia="en-US"/>
        </w:rPr>
        <w:t>For example:</w:t>
      </w:r>
    </w:p>
    <w:p w14:paraId="1B7CDADE" w14:textId="77777777" w:rsidR="000069CA" w:rsidRPr="00103FEF" w:rsidRDefault="000069CA" w:rsidP="00A741B4">
      <w:pPr>
        <w:rPr>
          <w:rFonts w:eastAsiaTheme="minorHAnsi"/>
          <w:color w:val="auto"/>
          <w:szCs w:val="22"/>
          <w:lang w:eastAsia="en-US"/>
        </w:rPr>
      </w:pPr>
      <w:r w:rsidRPr="00103FEF">
        <w:rPr>
          <w:rFonts w:eastAsiaTheme="minorHAnsi"/>
          <w:color w:val="auto"/>
          <w:szCs w:val="22"/>
          <w:lang w:eastAsia="en-US"/>
        </w:rPr>
        <w:t xml:space="preserve">Consumer files sampled did not demonstrate </w:t>
      </w:r>
      <w:r>
        <w:rPr>
          <w:rFonts w:eastAsiaTheme="minorHAnsi"/>
          <w:color w:val="auto"/>
          <w:szCs w:val="22"/>
          <w:lang w:eastAsia="en-US"/>
        </w:rPr>
        <w:t>all</w:t>
      </w:r>
      <w:r w:rsidRPr="00103FEF">
        <w:rPr>
          <w:rFonts w:eastAsiaTheme="minorHAnsi"/>
          <w:color w:val="auto"/>
          <w:szCs w:val="22"/>
          <w:lang w:eastAsia="en-US"/>
        </w:rPr>
        <w:t xml:space="preserve"> consumers receive safe and effective personal and clinical care that is tailored to their individual needs, is best practice and optimises their health and well-being. </w:t>
      </w:r>
    </w:p>
    <w:p w14:paraId="630C2AFA" w14:textId="27F521D8" w:rsidR="00A741B4" w:rsidRDefault="006F1992" w:rsidP="00A741B4">
      <w:pPr>
        <w:rPr>
          <w:rFonts w:eastAsiaTheme="minorHAnsi"/>
          <w:color w:val="auto"/>
          <w:szCs w:val="22"/>
          <w:lang w:eastAsia="en-US"/>
        </w:rPr>
      </w:pPr>
      <w:r>
        <w:rPr>
          <w:rFonts w:eastAsiaTheme="minorHAnsi"/>
          <w:color w:val="auto"/>
          <w:szCs w:val="22"/>
          <w:lang w:eastAsia="en-US"/>
        </w:rPr>
        <w:t>T</w:t>
      </w:r>
      <w:r w:rsidR="000069CA" w:rsidRPr="00103FEF">
        <w:rPr>
          <w:rFonts w:eastAsiaTheme="minorHAnsi"/>
          <w:color w:val="auto"/>
          <w:szCs w:val="22"/>
          <w:lang w:eastAsia="en-US"/>
        </w:rPr>
        <w:t xml:space="preserve">he Assessment Team found the service did not effectively manage high risk needs placing </w:t>
      </w:r>
      <w:r>
        <w:rPr>
          <w:rFonts w:eastAsiaTheme="minorHAnsi"/>
          <w:color w:val="auto"/>
          <w:szCs w:val="22"/>
          <w:lang w:eastAsia="en-US"/>
        </w:rPr>
        <w:t>consumers</w:t>
      </w:r>
      <w:r w:rsidR="000069CA" w:rsidRPr="00103FEF">
        <w:rPr>
          <w:rFonts w:eastAsiaTheme="minorHAnsi"/>
          <w:color w:val="auto"/>
          <w:szCs w:val="22"/>
          <w:lang w:eastAsia="en-US"/>
        </w:rPr>
        <w:t xml:space="preserve"> at increased risk of poor health outcomes.</w:t>
      </w:r>
    </w:p>
    <w:p w14:paraId="35A1FE64" w14:textId="1C397362" w:rsidR="000069CA" w:rsidRPr="00103FEF" w:rsidRDefault="000069CA" w:rsidP="00A741B4">
      <w:pPr>
        <w:rPr>
          <w:rFonts w:eastAsiaTheme="minorHAnsi"/>
          <w:color w:val="auto"/>
          <w:szCs w:val="22"/>
          <w:lang w:eastAsia="en-US"/>
        </w:rPr>
      </w:pPr>
      <w:r w:rsidRPr="00103FEF">
        <w:rPr>
          <w:rFonts w:eastAsiaTheme="minorHAnsi"/>
          <w:color w:val="auto"/>
          <w:szCs w:val="22"/>
          <w:lang w:eastAsia="en-US"/>
        </w:rPr>
        <w:t xml:space="preserve">The service demonstrated an understanding of </w:t>
      </w:r>
      <w:r>
        <w:rPr>
          <w:rFonts w:eastAsiaTheme="minorHAnsi"/>
          <w:color w:val="auto"/>
          <w:szCs w:val="22"/>
          <w:lang w:eastAsia="en-US"/>
        </w:rPr>
        <w:t xml:space="preserve">the </w:t>
      </w:r>
      <w:r w:rsidRPr="00103FEF">
        <w:rPr>
          <w:rFonts w:eastAsiaTheme="minorHAnsi"/>
          <w:color w:val="auto"/>
          <w:szCs w:val="22"/>
          <w:lang w:eastAsia="en-US"/>
        </w:rPr>
        <w:t>end of life</w:t>
      </w:r>
      <w:r>
        <w:rPr>
          <w:rFonts w:eastAsiaTheme="minorHAnsi"/>
          <w:color w:val="auto"/>
          <w:szCs w:val="22"/>
          <w:lang w:eastAsia="en-US"/>
        </w:rPr>
        <w:t xml:space="preserve"> care</w:t>
      </w:r>
      <w:r w:rsidRPr="00103FEF">
        <w:rPr>
          <w:rFonts w:eastAsiaTheme="minorHAnsi"/>
          <w:color w:val="auto"/>
          <w:szCs w:val="22"/>
          <w:lang w:eastAsia="en-US"/>
        </w:rPr>
        <w:t xml:space="preserve"> needs of consumers and showed how this can be applied to individual consumers. </w:t>
      </w:r>
    </w:p>
    <w:p w14:paraId="22A9253C" w14:textId="77777777" w:rsidR="000069CA" w:rsidRPr="00103FEF" w:rsidRDefault="000069CA" w:rsidP="00A741B4">
      <w:pPr>
        <w:rPr>
          <w:rFonts w:eastAsiaTheme="minorHAnsi"/>
          <w:color w:val="auto"/>
          <w:szCs w:val="22"/>
          <w:lang w:eastAsia="en-US"/>
        </w:rPr>
      </w:pPr>
      <w:r w:rsidRPr="00103FEF">
        <w:rPr>
          <w:rFonts w:eastAsiaTheme="minorHAnsi"/>
          <w:color w:val="auto"/>
          <w:szCs w:val="22"/>
          <w:lang w:eastAsia="en-US"/>
        </w:rPr>
        <w:t>The Assessment Team found that the service did not respond</w:t>
      </w:r>
      <w:r>
        <w:rPr>
          <w:rFonts w:eastAsiaTheme="minorHAnsi"/>
          <w:color w:val="auto"/>
          <w:szCs w:val="22"/>
          <w:lang w:eastAsia="en-US"/>
        </w:rPr>
        <w:t xml:space="preserve"> in a timely or effective manner,</w:t>
      </w:r>
      <w:r w:rsidRPr="00103FEF">
        <w:rPr>
          <w:rFonts w:eastAsiaTheme="minorHAnsi"/>
          <w:color w:val="auto"/>
          <w:szCs w:val="22"/>
          <w:lang w:eastAsia="en-US"/>
        </w:rPr>
        <w:t xml:space="preserve"> to the </w:t>
      </w:r>
      <w:r>
        <w:rPr>
          <w:rFonts w:eastAsiaTheme="minorHAnsi"/>
          <w:color w:val="auto"/>
          <w:szCs w:val="22"/>
          <w:lang w:eastAsia="en-US"/>
        </w:rPr>
        <w:t xml:space="preserve">clinical </w:t>
      </w:r>
      <w:r w:rsidRPr="00103FEF">
        <w:rPr>
          <w:rFonts w:eastAsiaTheme="minorHAnsi"/>
          <w:color w:val="auto"/>
          <w:szCs w:val="22"/>
          <w:lang w:eastAsia="en-US"/>
        </w:rPr>
        <w:t xml:space="preserve">deterioration of </w:t>
      </w:r>
      <w:r>
        <w:rPr>
          <w:rFonts w:eastAsiaTheme="minorHAnsi"/>
          <w:color w:val="auto"/>
          <w:szCs w:val="22"/>
          <w:lang w:eastAsia="en-US"/>
        </w:rPr>
        <w:t>a consumer</w:t>
      </w:r>
      <w:r w:rsidRPr="00103FEF">
        <w:rPr>
          <w:rFonts w:eastAsiaTheme="minorHAnsi"/>
          <w:color w:val="auto"/>
          <w:szCs w:val="22"/>
          <w:lang w:eastAsia="en-US"/>
        </w:rPr>
        <w:t xml:space="preserve">. </w:t>
      </w:r>
    </w:p>
    <w:p w14:paraId="4E063FA5" w14:textId="155625E5" w:rsidR="000069CA" w:rsidRPr="00103FEF" w:rsidRDefault="000069CA" w:rsidP="00A741B4">
      <w:pPr>
        <w:rPr>
          <w:rFonts w:eastAsiaTheme="minorHAnsi"/>
          <w:color w:val="auto"/>
          <w:szCs w:val="22"/>
          <w:lang w:eastAsia="en-US"/>
        </w:rPr>
      </w:pPr>
      <w:r w:rsidRPr="00103FEF">
        <w:rPr>
          <w:rFonts w:eastAsiaTheme="minorHAnsi"/>
          <w:color w:val="auto"/>
          <w:szCs w:val="22"/>
          <w:lang w:eastAsia="en-US"/>
        </w:rPr>
        <w:t xml:space="preserve">The service has processes to document and communicate information about consumers’ condition, needs and preferences including verbal and written handover. </w:t>
      </w:r>
      <w:r w:rsidR="00BE2BF6" w:rsidRPr="006F1992">
        <w:rPr>
          <w:rFonts w:eastAsiaTheme="minorHAnsi"/>
          <w:color w:val="auto"/>
          <w:szCs w:val="22"/>
          <w:lang w:eastAsia="en-US"/>
        </w:rPr>
        <w:t>However</w:t>
      </w:r>
      <w:r w:rsidR="006F1992">
        <w:rPr>
          <w:rFonts w:eastAsiaTheme="minorHAnsi"/>
          <w:color w:val="auto"/>
          <w:szCs w:val="22"/>
          <w:lang w:eastAsia="en-US"/>
        </w:rPr>
        <w:t>,</w:t>
      </w:r>
      <w:r w:rsidR="00BE2BF6" w:rsidRPr="006F1992">
        <w:rPr>
          <w:rFonts w:eastAsiaTheme="minorHAnsi"/>
          <w:color w:val="auto"/>
          <w:szCs w:val="22"/>
          <w:lang w:eastAsia="en-US"/>
        </w:rPr>
        <w:t xml:space="preserve"> these were not always effective as correct information was not always documented or communicated within the service.</w:t>
      </w:r>
    </w:p>
    <w:p w14:paraId="60C47667" w14:textId="77777777" w:rsidR="000069CA" w:rsidRPr="00103FEF" w:rsidRDefault="000069CA" w:rsidP="00A741B4">
      <w:pPr>
        <w:rPr>
          <w:rFonts w:eastAsiaTheme="minorHAnsi"/>
          <w:color w:val="auto"/>
          <w:szCs w:val="22"/>
          <w:lang w:eastAsia="en-US"/>
        </w:rPr>
      </w:pPr>
      <w:r w:rsidRPr="00103FEF">
        <w:rPr>
          <w:rFonts w:eastAsiaTheme="minorHAnsi"/>
          <w:color w:val="auto"/>
          <w:szCs w:val="22"/>
          <w:lang w:eastAsia="en-US"/>
        </w:rPr>
        <w:lastRenderedPageBreak/>
        <w:t>Specialist recommendations were reflected in consumers</w:t>
      </w:r>
      <w:r>
        <w:rPr>
          <w:rFonts w:eastAsiaTheme="minorHAnsi"/>
          <w:color w:val="auto"/>
          <w:szCs w:val="22"/>
          <w:lang w:eastAsia="en-US"/>
        </w:rPr>
        <w:t>’</w:t>
      </w:r>
      <w:r w:rsidRPr="00103FEF">
        <w:rPr>
          <w:rFonts w:eastAsiaTheme="minorHAnsi"/>
          <w:color w:val="auto"/>
          <w:szCs w:val="22"/>
          <w:lang w:eastAsia="en-US"/>
        </w:rPr>
        <w:t xml:space="preserve"> care documentation following assessment. Consumers and representatives confirmed they have access to their medical practitioner and/or other health professionals when needed. </w:t>
      </w:r>
      <w:r>
        <w:rPr>
          <w:rFonts w:eastAsiaTheme="minorHAnsi"/>
          <w:color w:val="auto"/>
          <w:szCs w:val="22"/>
          <w:lang w:eastAsia="en-US"/>
        </w:rPr>
        <w:t>However, t</w:t>
      </w:r>
      <w:r w:rsidRPr="00103FEF">
        <w:rPr>
          <w:rFonts w:eastAsiaTheme="minorHAnsi"/>
          <w:color w:val="auto"/>
          <w:szCs w:val="22"/>
          <w:lang w:eastAsia="en-US"/>
        </w:rPr>
        <w:t xml:space="preserve">he Assessment Team found a lack of timely referrals for six consumers. </w:t>
      </w:r>
    </w:p>
    <w:p w14:paraId="6BFF48F9" w14:textId="77777777" w:rsidR="000069CA" w:rsidRPr="00103FEF" w:rsidRDefault="000069CA" w:rsidP="00A741B4">
      <w:pPr>
        <w:rPr>
          <w:rFonts w:eastAsiaTheme="minorHAnsi"/>
          <w:color w:val="auto"/>
          <w:szCs w:val="22"/>
          <w:lang w:eastAsia="en-US"/>
        </w:rPr>
      </w:pPr>
      <w:r w:rsidRPr="00103FEF">
        <w:rPr>
          <w:rFonts w:eastAsiaTheme="minorHAnsi"/>
          <w:color w:val="auto"/>
          <w:szCs w:val="22"/>
          <w:lang w:eastAsia="en-US"/>
        </w:rPr>
        <w:t xml:space="preserve">The service did not demonstrate </w:t>
      </w:r>
      <w:r>
        <w:rPr>
          <w:rFonts w:eastAsiaTheme="minorHAnsi"/>
          <w:color w:val="auto"/>
          <w:szCs w:val="22"/>
          <w:lang w:eastAsia="en-US"/>
        </w:rPr>
        <w:t>the</w:t>
      </w:r>
      <w:r w:rsidRPr="00103FEF">
        <w:rPr>
          <w:rFonts w:eastAsiaTheme="minorHAnsi"/>
          <w:color w:val="auto"/>
          <w:szCs w:val="22"/>
          <w:lang w:eastAsia="en-US"/>
        </w:rPr>
        <w:t xml:space="preserve"> implement</w:t>
      </w:r>
      <w:r>
        <w:rPr>
          <w:rFonts w:eastAsiaTheme="minorHAnsi"/>
          <w:color w:val="auto"/>
          <w:szCs w:val="22"/>
          <w:lang w:eastAsia="en-US"/>
        </w:rPr>
        <w:t>ation of</w:t>
      </w:r>
      <w:r w:rsidRPr="00103FEF">
        <w:rPr>
          <w:rFonts w:eastAsiaTheme="minorHAnsi"/>
          <w:color w:val="auto"/>
          <w:szCs w:val="22"/>
          <w:lang w:eastAsia="en-US"/>
        </w:rPr>
        <w:t xml:space="preserve"> standard precautions to prevent and control infection at the service. Specifically, the Assessment Team found multiple and frequent instances of staff with poor compliance </w:t>
      </w:r>
      <w:r>
        <w:rPr>
          <w:rFonts w:eastAsiaTheme="minorHAnsi"/>
          <w:color w:val="auto"/>
          <w:szCs w:val="22"/>
          <w:lang w:eastAsia="en-US"/>
        </w:rPr>
        <w:t>with the correct use of</w:t>
      </w:r>
      <w:r w:rsidRPr="00103FEF">
        <w:rPr>
          <w:rFonts w:eastAsiaTheme="minorHAnsi"/>
          <w:color w:val="auto"/>
          <w:szCs w:val="22"/>
          <w:lang w:eastAsia="en-US"/>
        </w:rPr>
        <w:t xml:space="preserve"> face masks</w:t>
      </w:r>
      <w:r>
        <w:rPr>
          <w:rFonts w:eastAsiaTheme="minorHAnsi"/>
          <w:color w:val="auto"/>
          <w:szCs w:val="22"/>
          <w:lang w:eastAsia="en-US"/>
        </w:rPr>
        <w:t>.</w:t>
      </w:r>
    </w:p>
    <w:p w14:paraId="51B53719" w14:textId="3214876B" w:rsidR="000069CA" w:rsidRPr="00663B6D" w:rsidRDefault="000069CA" w:rsidP="000069CA">
      <w:pPr>
        <w:rPr>
          <w:rFonts w:eastAsia="Calibri"/>
          <w:lang w:eastAsia="en-US"/>
        </w:rPr>
      </w:pPr>
      <w:r w:rsidRPr="00154403">
        <w:rPr>
          <w:rFonts w:eastAsiaTheme="minorHAnsi"/>
        </w:rPr>
        <w:t xml:space="preserve">The Quality Standard is assessed </w:t>
      </w:r>
      <w:r w:rsidRPr="00382313">
        <w:rPr>
          <w:rFonts w:eastAsiaTheme="minorHAnsi"/>
          <w:color w:val="000000" w:themeColor="text1"/>
        </w:rPr>
        <w:t xml:space="preserve">as Non-compliant as </w:t>
      </w:r>
      <w:r w:rsidR="009F2CF5">
        <w:rPr>
          <w:rFonts w:eastAsiaTheme="minorHAnsi"/>
          <w:color w:val="000000" w:themeColor="text1"/>
        </w:rPr>
        <w:t>s</w:t>
      </w:r>
      <w:r w:rsidR="0059730E">
        <w:rPr>
          <w:rFonts w:eastAsiaTheme="minorHAnsi"/>
          <w:color w:val="000000" w:themeColor="text1"/>
        </w:rPr>
        <w:t>ix</w:t>
      </w:r>
      <w:r w:rsidRPr="00382313">
        <w:rPr>
          <w:rFonts w:eastAsiaTheme="minorHAnsi"/>
          <w:color w:val="000000" w:themeColor="text1"/>
        </w:rPr>
        <w:t xml:space="preserve"> of the seven specific requirements have been assessed as Non-compliant.</w:t>
      </w:r>
    </w:p>
    <w:p w14:paraId="51B5371A" w14:textId="64D99162" w:rsidR="000069CA" w:rsidRDefault="000069CA" w:rsidP="000069CA">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12" w:name="_Hlk32835268"/>
      <w:r>
        <w:rPr>
          <w:i/>
          <w:color w:val="0000FF"/>
          <w:sz w:val="24"/>
        </w:rPr>
        <w:t>.</w:t>
      </w:r>
      <w:bookmarkEnd w:id="12"/>
    </w:p>
    <w:p w14:paraId="51B5371B" w14:textId="38217D6A" w:rsidR="000069CA" w:rsidRPr="00853601" w:rsidRDefault="000069CA" w:rsidP="000069CA">
      <w:pPr>
        <w:pStyle w:val="Heading3"/>
      </w:pPr>
      <w:r w:rsidRPr="00853601">
        <w:t>Requirement 3(3)(a)</w:t>
      </w:r>
      <w:r>
        <w:tab/>
      </w:r>
      <w:r w:rsidR="009F2CF5">
        <w:t>Non-c</w:t>
      </w:r>
      <w:r>
        <w:t>ompliant</w:t>
      </w:r>
    </w:p>
    <w:p w14:paraId="51B5371C" w14:textId="77777777" w:rsidR="000069CA" w:rsidRPr="008D114F" w:rsidRDefault="000069CA" w:rsidP="000069CA">
      <w:pPr>
        <w:rPr>
          <w:i/>
        </w:rPr>
      </w:pPr>
      <w:r w:rsidRPr="008D114F">
        <w:rPr>
          <w:i/>
        </w:rPr>
        <w:t>Each consumer gets safe and effective personal care, clinical care, or both personal care and clinical care, that:</w:t>
      </w:r>
    </w:p>
    <w:p w14:paraId="51B5371D" w14:textId="77777777" w:rsidR="000069CA" w:rsidRPr="008D114F" w:rsidRDefault="000069CA" w:rsidP="006106FD">
      <w:pPr>
        <w:numPr>
          <w:ilvl w:val="0"/>
          <w:numId w:val="14"/>
        </w:numPr>
        <w:tabs>
          <w:tab w:val="right" w:pos="9026"/>
        </w:tabs>
        <w:spacing w:before="0" w:after="0"/>
        <w:ind w:left="567" w:hanging="425"/>
        <w:outlineLvl w:val="4"/>
        <w:rPr>
          <w:i/>
        </w:rPr>
      </w:pPr>
      <w:r w:rsidRPr="008D114F">
        <w:rPr>
          <w:i/>
        </w:rPr>
        <w:t>is best practice; and</w:t>
      </w:r>
    </w:p>
    <w:p w14:paraId="51B5371E" w14:textId="77777777" w:rsidR="000069CA" w:rsidRPr="008D114F" w:rsidRDefault="000069CA" w:rsidP="006106FD">
      <w:pPr>
        <w:numPr>
          <w:ilvl w:val="0"/>
          <w:numId w:val="14"/>
        </w:numPr>
        <w:tabs>
          <w:tab w:val="right" w:pos="9026"/>
        </w:tabs>
        <w:spacing w:before="0" w:after="0"/>
        <w:ind w:left="567" w:hanging="425"/>
        <w:outlineLvl w:val="4"/>
        <w:rPr>
          <w:i/>
        </w:rPr>
      </w:pPr>
      <w:r w:rsidRPr="008D114F">
        <w:rPr>
          <w:i/>
        </w:rPr>
        <w:t>is tailored to their needs; and</w:t>
      </w:r>
    </w:p>
    <w:p w14:paraId="51B5371F" w14:textId="77777777" w:rsidR="000069CA" w:rsidRPr="008D114F" w:rsidRDefault="000069CA" w:rsidP="006106FD">
      <w:pPr>
        <w:numPr>
          <w:ilvl w:val="0"/>
          <w:numId w:val="14"/>
        </w:numPr>
        <w:tabs>
          <w:tab w:val="right" w:pos="9026"/>
        </w:tabs>
        <w:spacing w:before="0" w:after="0"/>
        <w:ind w:left="567" w:hanging="425"/>
        <w:outlineLvl w:val="4"/>
        <w:rPr>
          <w:i/>
        </w:rPr>
      </w:pPr>
      <w:r w:rsidRPr="008D114F">
        <w:rPr>
          <w:i/>
        </w:rPr>
        <w:t>optimises their health and well-being.</w:t>
      </w:r>
    </w:p>
    <w:p w14:paraId="51B53721" w14:textId="01A8C4AE" w:rsidR="000069CA" w:rsidRDefault="000069CA" w:rsidP="000069CA">
      <w:pPr>
        <w:tabs>
          <w:tab w:val="right" w:pos="9026"/>
        </w:tabs>
        <w:spacing w:before="0" w:after="0"/>
        <w:outlineLvl w:val="4"/>
      </w:pPr>
    </w:p>
    <w:p w14:paraId="428DF584" w14:textId="1D3ACC9F" w:rsidR="00D81395" w:rsidRDefault="009F2CF5" w:rsidP="000069CA">
      <w:pPr>
        <w:tabs>
          <w:tab w:val="right" w:pos="9026"/>
        </w:tabs>
        <w:spacing w:before="0" w:after="0"/>
        <w:outlineLvl w:val="4"/>
      </w:pPr>
      <w:r>
        <w:t>While the Assessment Team found this requirement met when considering the deficits in Requirements 3(3)b and 3(3)d I also consider Requirement 3(3)a is no</w:t>
      </w:r>
      <w:r w:rsidR="006F1992">
        <w:t>n-compliant</w:t>
      </w:r>
      <w:r>
        <w:t xml:space="preserve">. This is because it was found the service had deficits including that it did not assess or refer consumers to specialists in a timely way </w:t>
      </w:r>
      <w:r w:rsidR="004E02FF">
        <w:t xml:space="preserve">for example after issues with </w:t>
      </w:r>
      <w:r>
        <w:t>behaviou</w:t>
      </w:r>
      <w:r w:rsidR="004E02FF">
        <w:t>r</w:t>
      </w:r>
      <w:r>
        <w:t xml:space="preserve">. There is a lack of clarity </w:t>
      </w:r>
      <w:r w:rsidR="00F200BE">
        <w:t xml:space="preserve">and documentation </w:t>
      </w:r>
      <w:r>
        <w:t xml:space="preserve">about the </w:t>
      </w:r>
      <w:r w:rsidR="00F200BE">
        <w:t xml:space="preserve">monitoring and </w:t>
      </w:r>
      <w:r>
        <w:t xml:space="preserve">management of </w:t>
      </w:r>
      <w:r w:rsidR="00F200BE">
        <w:t xml:space="preserve">consumers’ </w:t>
      </w:r>
      <w:r>
        <w:t xml:space="preserve">complex care needs, incorrect identification of chemical restraint of consumers and the service was found not </w:t>
      </w:r>
      <w:r w:rsidR="00F200BE">
        <w:t xml:space="preserve">to have </w:t>
      </w:r>
      <w:r>
        <w:t>respond</w:t>
      </w:r>
      <w:r w:rsidR="00F200BE">
        <w:t>ed</w:t>
      </w:r>
      <w:r>
        <w:t xml:space="preserve"> to </w:t>
      </w:r>
      <w:r w:rsidR="00F200BE">
        <w:t xml:space="preserve">the </w:t>
      </w:r>
      <w:r>
        <w:t>pain and deterioration of a consumer</w:t>
      </w:r>
      <w:r w:rsidR="00F200BE">
        <w:t xml:space="preserve"> until the Assessment Team brought the consumer to the service’s attention.</w:t>
      </w:r>
    </w:p>
    <w:p w14:paraId="29D7E1D6" w14:textId="77777777" w:rsidR="004E02FF" w:rsidRPr="00454B56" w:rsidRDefault="004E02FF" w:rsidP="004E02FF">
      <w:r>
        <w:rPr>
          <w:rFonts w:eastAsiaTheme="minorHAnsi"/>
          <w:color w:val="auto"/>
          <w:szCs w:val="22"/>
          <w:lang w:eastAsia="en-US"/>
        </w:rPr>
        <w:t xml:space="preserve">The Assessment Team found six consumers </w:t>
      </w:r>
      <w:r w:rsidRPr="005261D8">
        <w:rPr>
          <w:rFonts w:eastAsiaTheme="minorHAnsi"/>
          <w:color w:val="auto"/>
          <w:szCs w:val="22"/>
          <w:lang w:eastAsia="en-US"/>
        </w:rPr>
        <w:t>were subject to chemical restraint and had chemical restraint care plans developed by the service.</w:t>
      </w:r>
      <w:r>
        <w:rPr>
          <w:rFonts w:eastAsiaTheme="minorHAnsi"/>
          <w:color w:val="auto"/>
          <w:szCs w:val="22"/>
          <w:lang w:eastAsia="en-US"/>
        </w:rPr>
        <w:t xml:space="preserve"> </w:t>
      </w:r>
      <w:r w:rsidRPr="007E53ED">
        <w:t>For all six consumers reviewed, there was no documented evidence of consent or three</w:t>
      </w:r>
      <w:r>
        <w:t>-</w:t>
      </w:r>
      <w:r w:rsidRPr="007E53ED">
        <w:t>monthly review by clinical staff or a medical practitioner.</w:t>
      </w:r>
      <w:r>
        <w:t xml:space="preserve"> </w:t>
      </w:r>
    </w:p>
    <w:p w14:paraId="04DCE8B4" w14:textId="485EBA71" w:rsidR="004E02FF" w:rsidRDefault="004E02FF" w:rsidP="008A751C">
      <w:pPr>
        <w:rPr>
          <w:rFonts w:eastAsia="Calibri"/>
          <w:color w:val="auto"/>
          <w:lang w:eastAsia="en-US"/>
        </w:rPr>
      </w:pPr>
      <w:r w:rsidRPr="005E63D0">
        <w:rPr>
          <w:rFonts w:eastAsiaTheme="minorHAnsi"/>
          <w:color w:val="auto"/>
          <w:szCs w:val="22"/>
          <w:lang w:eastAsia="en-US"/>
        </w:rPr>
        <w:t>For two consumers with stage two pressure injuries, while negative outcomes are not established, documentation sighted did not demonstrate the consumers’ high risk of skin breakdown or wounds was always effectively communicated, managed and monitored by the service.</w:t>
      </w:r>
      <w:r w:rsidRPr="005E63D0">
        <w:rPr>
          <w:szCs w:val="22"/>
        </w:rPr>
        <w:t xml:space="preserve"> For example, the interventions listed in the care plans such as two hourly repositioning and hydration support were not consistently documented as having been actioned. For one consumer there was no </w:t>
      </w:r>
      <w:r w:rsidRPr="005E63D0">
        <w:rPr>
          <w:rFonts w:eastAsia="Calibri"/>
          <w:color w:val="auto"/>
          <w:lang w:eastAsia="en-US"/>
        </w:rPr>
        <w:t xml:space="preserve">documented evidence that </w:t>
      </w:r>
      <w:r w:rsidRPr="005E63D0">
        <w:rPr>
          <w:rFonts w:eastAsia="Calibri"/>
          <w:color w:val="auto"/>
          <w:lang w:eastAsia="en-US"/>
        </w:rPr>
        <w:lastRenderedPageBreak/>
        <w:t>wound management was occurring consistently</w:t>
      </w:r>
      <w:r w:rsidR="008A751C">
        <w:rPr>
          <w:rFonts w:eastAsia="Calibri"/>
          <w:color w:val="auto"/>
          <w:lang w:eastAsia="en-US"/>
        </w:rPr>
        <w:t>,</w:t>
      </w:r>
      <w:r w:rsidRPr="005E63D0">
        <w:rPr>
          <w:rFonts w:eastAsia="Calibri"/>
          <w:color w:val="auto"/>
          <w:lang w:eastAsia="en-US"/>
        </w:rPr>
        <w:t xml:space="preserve"> time frames were changing, </w:t>
      </w:r>
      <w:r>
        <w:rPr>
          <w:rFonts w:eastAsia="Calibri"/>
          <w:color w:val="auto"/>
          <w:lang w:eastAsia="en-US"/>
        </w:rPr>
        <w:t>w</w:t>
      </w:r>
      <w:r w:rsidRPr="005E63D0">
        <w:rPr>
          <w:rFonts w:eastAsia="Calibri"/>
          <w:color w:val="auto"/>
          <w:lang w:eastAsia="en-US"/>
        </w:rPr>
        <w:t>ound photos were not taken weekly to monitor any wound changes</w:t>
      </w:r>
      <w:r>
        <w:rPr>
          <w:rFonts w:eastAsia="Calibri"/>
          <w:color w:val="auto"/>
          <w:lang w:eastAsia="en-US"/>
        </w:rPr>
        <w:t xml:space="preserve"> and w</w:t>
      </w:r>
      <w:r w:rsidRPr="005E63D0">
        <w:rPr>
          <w:rFonts w:eastAsia="Calibri"/>
          <w:color w:val="auto"/>
          <w:lang w:eastAsia="en-US"/>
        </w:rPr>
        <w:t>ound assessment on 9 May 2021 state</w:t>
      </w:r>
      <w:r w:rsidR="008A751C">
        <w:rPr>
          <w:rFonts w:eastAsia="Calibri"/>
          <w:color w:val="auto"/>
          <w:lang w:eastAsia="en-US"/>
        </w:rPr>
        <w:t>s</w:t>
      </w:r>
      <w:r w:rsidRPr="005E63D0">
        <w:rPr>
          <w:rFonts w:eastAsia="Calibri"/>
          <w:color w:val="auto"/>
          <w:lang w:eastAsia="en-US"/>
        </w:rPr>
        <w:t xml:space="preserve"> ‘requires</w:t>
      </w:r>
      <w:r>
        <w:rPr>
          <w:rFonts w:eastAsia="Calibri"/>
          <w:color w:val="auto"/>
          <w:lang w:eastAsia="en-US"/>
        </w:rPr>
        <w:t xml:space="preserve"> </w:t>
      </w:r>
      <w:r w:rsidRPr="005E63D0">
        <w:rPr>
          <w:rFonts w:eastAsia="Calibri"/>
          <w:color w:val="auto"/>
          <w:lang w:eastAsia="en-US"/>
        </w:rPr>
        <w:t>general practitioner review, however there was no documented evidence that this had occurred.</w:t>
      </w:r>
    </w:p>
    <w:p w14:paraId="6AB2D3DB" w14:textId="334C6FD6" w:rsidR="008A751C" w:rsidRPr="008A751C" w:rsidRDefault="008A751C" w:rsidP="008A751C">
      <w:pPr>
        <w:rPr>
          <w:szCs w:val="22"/>
        </w:rPr>
      </w:pPr>
      <w:r w:rsidRPr="008A751C">
        <w:t>The approved provider’s response to the Assessment Team’s site audit report included evidence</w:t>
      </w:r>
      <w:r w:rsidRPr="008A751C">
        <w:rPr>
          <w:szCs w:val="22"/>
        </w:rPr>
        <w:t xml:space="preserve"> that did not address the Assessment Team’s findings. The response also indicated a lack of understanding about identification of chemical restraint. </w:t>
      </w:r>
    </w:p>
    <w:p w14:paraId="75236A52" w14:textId="71AFFE3B" w:rsidR="008A751C" w:rsidRPr="008A751C" w:rsidRDefault="008A751C" w:rsidP="008A751C">
      <w:pPr>
        <w:rPr>
          <w:szCs w:val="22"/>
        </w:rPr>
      </w:pPr>
      <w:r w:rsidRPr="0041619E">
        <w:rPr>
          <w:color w:val="auto"/>
        </w:rPr>
        <w:t>The approved provider does not comply with this Requirement as the organisation</w:t>
      </w:r>
      <w:r>
        <w:rPr>
          <w:color w:val="auto"/>
        </w:rPr>
        <w:t xml:space="preserve"> has not </w:t>
      </w:r>
      <w:r w:rsidRPr="007221D1">
        <w:rPr>
          <w:color w:val="auto"/>
        </w:rPr>
        <w:t>demonstrated</w:t>
      </w:r>
      <w:r>
        <w:rPr>
          <w:color w:val="auto"/>
        </w:rPr>
        <w:t xml:space="preserve"> all consumers get safe and effective clinical care.</w:t>
      </w:r>
    </w:p>
    <w:p w14:paraId="51B53722" w14:textId="1AB41AF2" w:rsidR="000069CA" w:rsidRPr="00382313" w:rsidRDefault="000069CA" w:rsidP="000069CA">
      <w:pPr>
        <w:pStyle w:val="Heading3"/>
      </w:pPr>
      <w:r w:rsidRPr="00382313">
        <w:t>Requirement 3(3)(b)</w:t>
      </w:r>
      <w:r w:rsidRPr="00382313">
        <w:tab/>
        <w:t>Non-compliant</w:t>
      </w:r>
    </w:p>
    <w:p w14:paraId="51B53723" w14:textId="77777777" w:rsidR="000069CA" w:rsidRPr="00382313" w:rsidRDefault="000069CA" w:rsidP="000069CA">
      <w:pPr>
        <w:rPr>
          <w:i/>
        </w:rPr>
      </w:pPr>
      <w:r w:rsidRPr="00382313">
        <w:rPr>
          <w:i/>
          <w:szCs w:val="22"/>
        </w:rPr>
        <w:t>Effective management of high impact or high prevalence risks associated with the care of each consumer.</w:t>
      </w:r>
    </w:p>
    <w:p w14:paraId="597CCE10" w14:textId="5077B88E" w:rsidR="00A64E01" w:rsidRPr="005F6E98" w:rsidRDefault="005F6E98" w:rsidP="005F6E98">
      <w:pPr>
        <w:spacing w:before="0" w:after="160" w:line="256" w:lineRule="auto"/>
        <w:rPr>
          <w:rFonts w:asciiTheme="minorHAnsi" w:hAnsiTheme="minorHAnsi" w:cstheme="minorBidi"/>
          <w:color w:val="auto"/>
          <w:sz w:val="22"/>
          <w:szCs w:val="22"/>
        </w:rPr>
      </w:pPr>
      <w:r>
        <w:t>The Assessment Team found examples of risks for s</w:t>
      </w:r>
      <w:r w:rsidR="006F1992">
        <w:t>ix</w:t>
      </w:r>
      <w:r>
        <w:t xml:space="preserve"> consumers sample</w:t>
      </w:r>
      <w:r w:rsidR="006F1992">
        <w:t>d that</w:t>
      </w:r>
      <w:r>
        <w:t xml:space="preserve"> were not managed effectively</w:t>
      </w:r>
      <w:r w:rsidRPr="005F6E98">
        <w:rPr>
          <w:rFonts w:eastAsia="Fira Sans Light"/>
          <w:color w:val="auto"/>
          <w:szCs w:val="22"/>
          <w:lang w:eastAsia="en-US"/>
        </w:rPr>
        <w:t xml:space="preserve">. The consumers had complex care needs and </w:t>
      </w:r>
      <w:r w:rsidR="0066761F">
        <w:rPr>
          <w:rFonts w:eastAsia="Fira Sans Light"/>
          <w:color w:val="auto"/>
          <w:szCs w:val="22"/>
          <w:lang w:eastAsia="en-US"/>
        </w:rPr>
        <w:t xml:space="preserve">monitoring and </w:t>
      </w:r>
      <w:r>
        <w:t xml:space="preserve">management of the risks is not clearly indicated or documented within </w:t>
      </w:r>
      <w:r w:rsidR="00F40E9A">
        <w:t xml:space="preserve">the </w:t>
      </w:r>
      <w:r>
        <w:t>consumer’s care plan</w:t>
      </w:r>
      <w:r w:rsidR="0066761F">
        <w:t>s</w:t>
      </w:r>
      <w:r>
        <w:t>.</w:t>
      </w:r>
    </w:p>
    <w:p w14:paraId="0DC70681" w14:textId="5801BC6C" w:rsidR="00A64E01" w:rsidRDefault="00A64E01" w:rsidP="000069CA">
      <w:r w:rsidRPr="007D3D90">
        <w:t xml:space="preserve">The approved provider’s response </w:t>
      </w:r>
      <w:r w:rsidR="003E3E1F">
        <w:t xml:space="preserve">refuted the findings </w:t>
      </w:r>
      <w:r w:rsidR="006F1992">
        <w:t>of</w:t>
      </w:r>
      <w:r w:rsidR="003E3E1F">
        <w:t xml:space="preserve"> </w:t>
      </w:r>
      <w:r w:rsidRPr="007D3D90">
        <w:t>the Assessment Team</w:t>
      </w:r>
      <w:r w:rsidR="006F1992">
        <w:t>.</w:t>
      </w:r>
      <w:r w:rsidRPr="007D3D90">
        <w:t xml:space="preserve"> </w:t>
      </w:r>
      <w:r w:rsidR="003E3E1F">
        <w:t xml:space="preserve">The response included </w:t>
      </w:r>
      <w:r w:rsidR="0066761F">
        <w:t xml:space="preserve">an </w:t>
      </w:r>
      <w:r w:rsidR="003E3E1F">
        <w:t xml:space="preserve">explanation of the approach to care </w:t>
      </w:r>
      <w:r w:rsidR="0066761F">
        <w:t xml:space="preserve">planning </w:t>
      </w:r>
      <w:r w:rsidR="003E3E1F">
        <w:t>for the identified consumers.</w:t>
      </w:r>
      <w:r w:rsidR="0066761F">
        <w:t xml:space="preserve"> The service said plans are in place if consumers were to display symptoms</w:t>
      </w:r>
      <w:r w:rsidR="006F1992">
        <w:t>, for example in relation to Type two diabetes</w:t>
      </w:r>
      <w:r w:rsidR="0066761F">
        <w:t xml:space="preserve"> and provided evidence of medical records.</w:t>
      </w:r>
    </w:p>
    <w:p w14:paraId="084A967C" w14:textId="69067475" w:rsidR="0066761F" w:rsidRDefault="0066761F" w:rsidP="000069CA">
      <w:r>
        <w:t>In making my decision I have considered the Assessment Team report and the response from the service. The response does not clearly demonstrate that documentation of complex care needs in care plans</w:t>
      </w:r>
      <w:r w:rsidR="00127078">
        <w:t xml:space="preserve"> is always complete and </w:t>
      </w:r>
      <w:r w:rsidR="006F0D62">
        <w:t>clear</w:t>
      </w:r>
      <w:r w:rsidR="00127078">
        <w:t xml:space="preserve">ly states the </w:t>
      </w:r>
      <w:r w:rsidR="006F0D62">
        <w:t>requirement</w:t>
      </w:r>
      <w:r w:rsidR="00127078">
        <w:t>s</w:t>
      </w:r>
      <w:r w:rsidR="006F0D62">
        <w:t xml:space="preserve"> for </w:t>
      </w:r>
      <w:r>
        <w:t xml:space="preserve">monitoring </w:t>
      </w:r>
      <w:r w:rsidR="006F0D62">
        <w:t>each</w:t>
      </w:r>
      <w:r>
        <w:t xml:space="preserve"> consumer and</w:t>
      </w:r>
      <w:r w:rsidR="006F0D62">
        <w:t>/</w:t>
      </w:r>
      <w:r>
        <w:t xml:space="preserve">or </w:t>
      </w:r>
      <w:r w:rsidR="00127078">
        <w:t xml:space="preserve">the </w:t>
      </w:r>
      <w:r>
        <w:t>recommendations for management</w:t>
      </w:r>
      <w:r w:rsidR="00127078">
        <w:t xml:space="preserve"> of consumer’s complex care needs</w:t>
      </w:r>
      <w:r>
        <w:t>. I therefore am not satisfied that there is effective management of risk associate</w:t>
      </w:r>
      <w:r w:rsidR="006F0D62">
        <w:t>d</w:t>
      </w:r>
      <w:r>
        <w:t xml:space="preserve"> with the </w:t>
      </w:r>
      <w:r w:rsidR="006F0D62">
        <w:t>care of each consumer and find this Requirement not met.</w:t>
      </w:r>
    </w:p>
    <w:p w14:paraId="51B53725" w14:textId="16B4F8A7" w:rsidR="000069CA" w:rsidRPr="00D435F8" w:rsidRDefault="000069CA" w:rsidP="000069CA">
      <w:pPr>
        <w:pStyle w:val="Heading3"/>
      </w:pPr>
      <w:r w:rsidRPr="00D435F8">
        <w:t>Requirement 3(3)(c)</w:t>
      </w:r>
      <w:r>
        <w:tab/>
        <w:t>Compliant</w:t>
      </w:r>
    </w:p>
    <w:p w14:paraId="51B53726" w14:textId="77777777" w:rsidR="000069CA" w:rsidRPr="008D114F" w:rsidRDefault="000069CA" w:rsidP="000069CA">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1B53728" w14:textId="18723225" w:rsidR="000069CA" w:rsidRPr="00D435F8" w:rsidRDefault="000069CA" w:rsidP="000069CA">
      <w:pPr>
        <w:pStyle w:val="Heading3"/>
      </w:pPr>
      <w:r w:rsidRPr="00D435F8">
        <w:t>Requirement 3(3)(d)</w:t>
      </w:r>
      <w:r>
        <w:tab/>
        <w:t>Non-compliant</w:t>
      </w:r>
    </w:p>
    <w:p w14:paraId="51B53729" w14:textId="2D80E094" w:rsidR="000069CA" w:rsidRDefault="000069CA" w:rsidP="000069CA">
      <w:pPr>
        <w:rPr>
          <w:i/>
          <w:szCs w:val="22"/>
        </w:rPr>
      </w:pPr>
      <w:r w:rsidRPr="008D114F">
        <w:rPr>
          <w:i/>
          <w:szCs w:val="22"/>
        </w:rPr>
        <w:t>Deterioration or change of a consumer’s mental health, cognitive or physical function, capacity or condition is recognised and responded to in a timely manner.</w:t>
      </w:r>
    </w:p>
    <w:p w14:paraId="20077C02" w14:textId="7480EAC6" w:rsidR="00A64E01" w:rsidRPr="007221D1" w:rsidRDefault="00A741B4" w:rsidP="000069CA">
      <w:pPr>
        <w:rPr>
          <w:highlight w:val="yellow"/>
        </w:rPr>
      </w:pPr>
      <w:r w:rsidRPr="005D2FAA">
        <w:lastRenderedPageBreak/>
        <w:t>The Assessment Team found that the service did not effectively respond to the deterioration in the health and well-being of a consumer after a fall.</w:t>
      </w:r>
      <w:r w:rsidR="00387C50" w:rsidRPr="005D2FAA">
        <w:t xml:space="preserve"> Despite initial</w:t>
      </w:r>
      <w:r w:rsidR="00EE446F" w:rsidRPr="005D2FAA">
        <w:t xml:space="preserve"> review by a </w:t>
      </w:r>
      <w:r w:rsidR="003B1FAE" w:rsidRPr="005D2FAA">
        <w:t xml:space="preserve">general </w:t>
      </w:r>
      <w:r w:rsidR="00A67081" w:rsidRPr="005D2FAA">
        <w:t>practitioner</w:t>
      </w:r>
      <w:r w:rsidR="00F36DA1" w:rsidRPr="005D2FAA">
        <w:t xml:space="preserve"> and </w:t>
      </w:r>
      <w:r w:rsidR="003B1FAE" w:rsidRPr="005D2FAA">
        <w:t>a physiotherapist</w:t>
      </w:r>
      <w:r w:rsidR="00F36DA1" w:rsidRPr="005D2FAA">
        <w:t xml:space="preserve"> the day after the fall and pain charting indicting pain and pain relief provided</w:t>
      </w:r>
      <w:r w:rsidR="007221D1" w:rsidRPr="005D2FAA">
        <w:t>,</w:t>
      </w:r>
      <w:r w:rsidR="00F36DA1" w:rsidRPr="005D2FAA">
        <w:t xml:space="preserve"> no further response or review occurred for another six days</w:t>
      </w:r>
      <w:r w:rsidR="005D2FAA" w:rsidRPr="005D2FAA">
        <w:t>.</w:t>
      </w:r>
      <w:r w:rsidR="00F36DA1" w:rsidRPr="005D2FAA">
        <w:t xml:space="preserve"> </w:t>
      </w:r>
      <w:r w:rsidR="005D2FAA" w:rsidRPr="005D2FAA">
        <w:t xml:space="preserve">In that time </w:t>
      </w:r>
      <w:r w:rsidR="00F36DA1" w:rsidRPr="005D2FAA">
        <w:t xml:space="preserve">significant deterioration </w:t>
      </w:r>
      <w:r w:rsidR="005D2FAA" w:rsidRPr="005D2FAA">
        <w:t xml:space="preserve">was </w:t>
      </w:r>
      <w:r w:rsidR="00F36DA1" w:rsidRPr="005D2FAA">
        <w:t>being documented in progress notes</w:t>
      </w:r>
      <w:r w:rsidR="007221D1" w:rsidRPr="005D2FAA">
        <w:t>. The consumer’s representatives expressed shock at the rapid deterioration.</w:t>
      </w:r>
      <w:r w:rsidR="00F36DA1" w:rsidRPr="005D2FAA">
        <w:t xml:space="preserve"> </w:t>
      </w:r>
      <w:r w:rsidR="007221D1" w:rsidRPr="005D2FAA">
        <w:t>Fo</w:t>
      </w:r>
      <w:r w:rsidR="007221D1" w:rsidRPr="007023EE">
        <w:t xml:space="preserve">llowing feedback from the Assessment Team, management immediately requested an urgent review </w:t>
      </w:r>
      <w:r w:rsidR="007221D1">
        <w:t xml:space="preserve">of the consumer </w:t>
      </w:r>
      <w:r w:rsidR="007221D1" w:rsidRPr="007023EE">
        <w:t>with the local hospital In-reach team</w:t>
      </w:r>
      <w:r w:rsidR="007221D1">
        <w:t xml:space="preserve"> and acknowledged information recorded in the recent progress notes </w:t>
      </w:r>
      <w:r w:rsidR="007221D1" w:rsidRPr="007023EE">
        <w:t>indicated the need for a more urgent medical review.</w:t>
      </w:r>
    </w:p>
    <w:p w14:paraId="199C90BD" w14:textId="14B1BD34" w:rsidR="007221D1" w:rsidRDefault="00A64E01" w:rsidP="000069CA">
      <w:r w:rsidRPr="007D3D90">
        <w:t>The approved provider’s response to the Assessment Team’s site audit report included evidence</w:t>
      </w:r>
      <w:r w:rsidR="007221D1">
        <w:t xml:space="preserve"> about the consumer’s medical history and previous referral to the general practitioner for known medical conditions. The response did not address the findings in the report raised by the Assessment Team.</w:t>
      </w:r>
    </w:p>
    <w:p w14:paraId="0DBE329E" w14:textId="2CF26921" w:rsidR="00A64E01" w:rsidRPr="003556EC" w:rsidRDefault="007221D1" w:rsidP="000069CA">
      <w:pPr>
        <w:rPr>
          <w:szCs w:val="22"/>
        </w:rPr>
      </w:pPr>
      <w:bookmarkStart w:id="13" w:name="_Hlk77512443"/>
      <w:r w:rsidRPr="0041619E">
        <w:rPr>
          <w:color w:val="auto"/>
        </w:rPr>
        <w:t>The approved provider does not comply with this Requirement as the organisation</w:t>
      </w:r>
      <w:r>
        <w:rPr>
          <w:color w:val="auto"/>
        </w:rPr>
        <w:t xml:space="preserve"> has not </w:t>
      </w:r>
      <w:r w:rsidRPr="007221D1">
        <w:rPr>
          <w:color w:val="auto"/>
        </w:rPr>
        <w:t xml:space="preserve">demonstrated </w:t>
      </w:r>
      <w:bookmarkEnd w:id="13"/>
      <w:r w:rsidRPr="007221D1">
        <w:rPr>
          <w:szCs w:val="22"/>
        </w:rPr>
        <w:t>deterioration or change of a consumer’s physical function, capacity or condition is recognised and responded to in a timely manner.</w:t>
      </w:r>
      <w:r>
        <w:t xml:space="preserve"> </w:t>
      </w:r>
    </w:p>
    <w:p w14:paraId="51B5372B" w14:textId="6E71CB6D" w:rsidR="000069CA" w:rsidRPr="00D435F8" w:rsidRDefault="000069CA" w:rsidP="000069CA">
      <w:pPr>
        <w:pStyle w:val="Heading3"/>
      </w:pPr>
      <w:r w:rsidRPr="00D435F8">
        <w:t>Requirement 3(3)(e)</w:t>
      </w:r>
      <w:r>
        <w:tab/>
        <w:t>Non-compliant</w:t>
      </w:r>
    </w:p>
    <w:p w14:paraId="51B5372C" w14:textId="6B05C039" w:rsidR="000069CA" w:rsidRDefault="000069CA" w:rsidP="000069CA">
      <w:pPr>
        <w:rPr>
          <w:i/>
          <w:szCs w:val="22"/>
        </w:rPr>
      </w:pPr>
      <w:bookmarkStart w:id="14" w:name="_Hlk77511734"/>
      <w:r w:rsidRPr="008D114F">
        <w:rPr>
          <w:i/>
          <w:szCs w:val="22"/>
        </w:rPr>
        <w:t xml:space="preserve">Information about the consumer’s condition, </w:t>
      </w:r>
      <w:bookmarkEnd w:id="14"/>
      <w:r w:rsidRPr="008D114F">
        <w:rPr>
          <w:i/>
          <w:szCs w:val="22"/>
        </w:rPr>
        <w:t>needs and preferences is documented and communicated within the organisation, and with others where responsibility for care is shared.</w:t>
      </w:r>
    </w:p>
    <w:p w14:paraId="692ED3CB" w14:textId="063C8790" w:rsidR="00454B56" w:rsidRDefault="00EF2CE6" w:rsidP="00454B56">
      <w:pPr>
        <w:rPr>
          <w:rFonts w:eastAsiaTheme="minorHAnsi"/>
          <w:color w:val="auto"/>
          <w:szCs w:val="22"/>
          <w:lang w:eastAsia="en-US"/>
        </w:rPr>
      </w:pPr>
      <w:r>
        <w:rPr>
          <w:rFonts w:eastAsia="Calibri"/>
          <w:color w:val="auto"/>
          <w:lang w:eastAsia="en-US"/>
        </w:rPr>
        <w:t>The Assessment Team identified numerous and significant gaps in the documentation of care reviews, delivery of care, and consultation with consumers and representatives</w:t>
      </w:r>
      <w:r w:rsidRPr="00742C1C">
        <w:rPr>
          <w:rFonts w:eastAsia="Calibri"/>
          <w:color w:val="auto"/>
          <w:lang w:eastAsia="en-US"/>
        </w:rPr>
        <w:t>.</w:t>
      </w:r>
      <w:r>
        <w:rPr>
          <w:rFonts w:eastAsia="Calibri"/>
          <w:color w:val="auto"/>
          <w:lang w:eastAsia="en-US"/>
        </w:rPr>
        <w:t xml:space="preserve"> </w:t>
      </w:r>
    </w:p>
    <w:p w14:paraId="7B4A809A" w14:textId="721A7CBD" w:rsidR="00454B56" w:rsidRDefault="003556EC" w:rsidP="00454B56">
      <w:pPr>
        <w:rPr>
          <w:color w:val="auto"/>
        </w:rPr>
      </w:pPr>
      <w:r w:rsidRPr="00DC3031">
        <w:t xml:space="preserve">The Assessment Team identified documentation inconsistencies </w:t>
      </w:r>
      <w:r>
        <w:t xml:space="preserve">in </w:t>
      </w:r>
      <w:r w:rsidRPr="00DC3031">
        <w:t>the electronic documentation system and the handover sheet for consumers</w:t>
      </w:r>
      <w:r>
        <w:t>. Conflicting information was identified about directives for three consumers with complex care needs.</w:t>
      </w:r>
      <w:r w:rsidRPr="003556EC">
        <w:rPr>
          <w:szCs w:val="22"/>
        </w:rPr>
        <w:t xml:space="preserve"> </w:t>
      </w:r>
      <w:r>
        <w:rPr>
          <w:szCs w:val="22"/>
        </w:rPr>
        <w:t xml:space="preserve">Management of a consumer’s </w:t>
      </w:r>
      <w:r w:rsidRPr="00085567">
        <w:rPr>
          <w:color w:val="auto"/>
        </w:rPr>
        <w:t>type two diabetes mellitus</w:t>
      </w:r>
      <w:r>
        <w:rPr>
          <w:color w:val="auto"/>
        </w:rPr>
        <w:t xml:space="preserve"> was inconsistent with the </w:t>
      </w:r>
      <w:r w:rsidRPr="00085567">
        <w:rPr>
          <w:color w:val="auto"/>
        </w:rPr>
        <w:t>medical practitioner directives.</w:t>
      </w:r>
    </w:p>
    <w:p w14:paraId="7D3052CC" w14:textId="090DB686" w:rsidR="00650330" w:rsidRPr="008A751C" w:rsidRDefault="00650330" w:rsidP="00454B56">
      <w:r>
        <w:t xml:space="preserve">The approved provider’s response </w:t>
      </w:r>
      <w:r w:rsidR="00D57E2F">
        <w:t>included evidence that did not address the concerns raised in the Assessment Team report.</w:t>
      </w:r>
    </w:p>
    <w:p w14:paraId="56AC31E2" w14:textId="28365B71" w:rsidR="00EF2CE6" w:rsidRPr="008A751C" w:rsidRDefault="0001735A" w:rsidP="000069CA">
      <w:r w:rsidRPr="0041619E">
        <w:rPr>
          <w:color w:val="auto"/>
        </w:rPr>
        <w:t>The approved provider does not comply with this Requirement as the organisation</w:t>
      </w:r>
      <w:r>
        <w:rPr>
          <w:color w:val="auto"/>
        </w:rPr>
        <w:t xml:space="preserve"> has not </w:t>
      </w:r>
      <w:r w:rsidRPr="0001735A">
        <w:rPr>
          <w:color w:val="auto"/>
        </w:rPr>
        <w:t xml:space="preserve">demonstrated </w:t>
      </w:r>
      <w:r>
        <w:rPr>
          <w:color w:val="auto"/>
        </w:rPr>
        <w:t xml:space="preserve">correct </w:t>
      </w:r>
      <w:r>
        <w:rPr>
          <w:szCs w:val="22"/>
        </w:rPr>
        <w:t>i</w:t>
      </w:r>
      <w:r w:rsidRPr="0001735A">
        <w:rPr>
          <w:szCs w:val="22"/>
        </w:rPr>
        <w:t>nformation about the consumer’s condition and needs is documented and communicated</w:t>
      </w:r>
      <w:r>
        <w:rPr>
          <w:szCs w:val="22"/>
        </w:rPr>
        <w:t xml:space="preserve"> within the service and to others involved in care.</w:t>
      </w:r>
    </w:p>
    <w:p w14:paraId="51B5372E" w14:textId="6DE0CC1B" w:rsidR="000069CA" w:rsidRPr="00D435F8" w:rsidRDefault="000069CA" w:rsidP="000069CA">
      <w:pPr>
        <w:pStyle w:val="Heading3"/>
      </w:pPr>
      <w:r w:rsidRPr="00D435F8">
        <w:lastRenderedPageBreak/>
        <w:t>Requirement 3(3)(f)</w:t>
      </w:r>
      <w:r>
        <w:tab/>
        <w:t>Non-compliant</w:t>
      </w:r>
    </w:p>
    <w:p w14:paraId="51B5372F" w14:textId="77777777" w:rsidR="000069CA" w:rsidRPr="008D114F" w:rsidRDefault="000069CA" w:rsidP="000069CA">
      <w:pPr>
        <w:rPr>
          <w:i/>
        </w:rPr>
      </w:pPr>
      <w:r w:rsidRPr="008D114F">
        <w:rPr>
          <w:i/>
          <w:szCs w:val="22"/>
        </w:rPr>
        <w:t>Timely and appropriate referrals to individuals, other organisations and providers of other care and services.</w:t>
      </w:r>
    </w:p>
    <w:p w14:paraId="6E169E30" w14:textId="79361E9F" w:rsidR="00A25020" w:rsidRPr="00A64E01" w:rsidRDefault="00454B56" w:rsidP="00A64E01">
      <w:pPr>
        <w:rPr>
          <w:rFonts w:eastAsia="Calibri"/>
          <w:color w:val="auto"/>
        </w:rPr>
      </w:pPr>
      <w:r w:rsidRPr="00A64E01">
        <w:rPr>
          <w:rFonts w:eastAsia="Calibri"/>
          <w:color w:val="auto"/>
          <w:lang w:eastAsia="en-US"/>
        </w:rPr>
        <w:t xml:space="preserve">The service is affiliated with several </w:t>
      </w:r>
      <w:r w:rsidRPr="00A64E01">
        <w:rPr>
          <w:rFonts w:eastAsiaTheme="minorEastAsia"/>
          <w:color w:val="auto"/>
          <w:lang w:eastAsia="en-US"/>
        </w:rPr>
        <w:t>specialist services. However, not all consumers have been referred to appropriate specialists for review where indicated.</w:t>
      </w:r>
      <w:r w:rsidR="00A25020" w:rsidRPr="00A64E01">
        <w:rPr>
          <w:rFonts w:eastAsiaTheme="minorEastAsia"/>
          <w:color w:val="auto"/>
          <w:lang w:eastAsia="en-US"/>
        </w:rPr>
        <w:t xml:space="preserve"> </w:t>
      </w:r>
      <w:r w:rsidR="0001735A">
        <w:rPr>
          <w:rFonts w:eastAsiaTheme="minorEastAsia"/>
          <w:color w:val="auto"/>
          <w:lang w:eastAsia="en-US"/>
        </w:rPr>
        <w:t>T</w:t>
      </w:r>
      <w:r w:rsidR="00A25020">
        <w:t xml:space="preserve">he Assessment Team identified significant failures in this process. For example, care documentation for a consumer had a </w:t>
      </w:r>
      <w:r w:rsidR="00A25020" w:rsidRPr="00A64E01">
        <w:rPr>
          <w:rFonts w:eastAsia="Calibri"/>
          <w:color w:val="auto"/>
        </w:rPr>
        <w:t xml:space="preserve">general practitioner request made on 9 May </w:t>
      </w:r>
      <w:r w:rsidR="0001735A">
        <w:rPr>
          <w:rFonts w:eastAsia="Calibri"/>
          <w:color w:val="auto"/>
        </w:rPr>
        <w:t xml:space="preserve">2021 </w:t>
      </w:r>
      <w:r w:rsidR="00A25020" w:rsidRPr="00A64E01">
        <w:rPr>
          <w:rFonts w:eastAsia="Calibri"/>
          <w:color w:val="auto"/>
        </w:rPr>
        <w:t xml:space="preserve">for a dietitian review and at the time of the audit, no referral had been arranged. A consumer with a history of physical aggression and four incidents of aggression since late January 2021 </w:t>
      </w:r>
      <w:r w:rsidR="00A25020" w:rsidRPr="00A64E01">
        <w:rPr>
          <w:color w:val="auto"/>
        </w:rPr>
        <w:t xml:space="preserve">has </w:t>
      </w:r>
      <w:r w:rsidR="00D57E2F">
        <w:rPr>
          <w:color w:val="auto"/>
        </w:rPr>
        <w:t xml:space="preserve">not had a referral actioned </w:t>
      </w:r>
      <w:r w:rsidR="00A25020" w:rsidRPr="00A64E01">
        <w:rPr>
          <w:color w:val="auto"/>
        </w:rPr>
        <w:t>to a specialist behaviour management service.</w:t>
      </w:r>
      <w:r w:rsidR="00A25020" w:rsidRPr="00A64E01">
        <w:rPr>
          <w:rFonts w:eastAsia="Calibri"/>
          <w:color w:val="auto"/>
        </w:rPr>
        <w:t xml:space="preserve"> The service did not recognise that a consumer required urgent referral for medical assessment following an acute deterioration until the consumer was brought to the service’s attention by the Assessment Team.</w:t>
      </w:r>
      <w:r w:rsidR="00A25020" w:rsidRPr="00A64E01">
        <w:rPr>
          <w:rFonts w:eastAsia="Calibri"/>
          <w:color w:val="auto"/>
          <w:lang w:eastAsia="en-US"/>
        </w:rPr>
        <w:t xml:space="preserve"> Clinical staff and management acknowledged the lack of timely referrals for consumers.</w:t>
      </w:r>
    </w:p>
    <w:p w14:paraId="04C4C649" w14:textId="05D5307D" w:rsidR="00454B56" w:rsidRDefault="00A64E01" w:rsidP="00A64E01">
      <w:r w:rsidRPr="002D5F41">
        <w:t>The approved provider’s response to the Assessment Team’s site audit report included evidence</w:t>
      </w:r>
      <w:r w:rsidR="002D5F41" w:rsidRPr="002D5F41">
        <w:t xml:space="preserve"> relating to some referrals </w:t>
      </w:r>
      <w:r w:rsidR="002D5F41">
        <w:t xml:space="preserve">made for some consumers. </w:t>
      </w:r>
    </w:p>
    <w:p w14:paraId="15C045F5" w14:textId="59ECF091" w:rsidR="0051751E" w:rsidRPr="00742C1C" w:rsidRDefault="002D5F41" w:rsidP="00A64E01">
      <w:pPr>
        <w:rPr>
          <w:rFonts w:eastAsia="Calibri"/>
          <w:color w:val="auto"/>
          <w:lang w:eastAsia="en-US"/>
        </w:rPr>
      </w:pPr>
      <w:r>
        <w:rPr>
          <w:rFonts w:eastAsia="Calibri"/>
          <w:color w:val="auto"/>
          <w:lang w:eastAsia="en-US"/>
        </w:rPr>
        <w:t>I have considered the Assessment Team report and the response from the provider. On balance and taking in to account the admission of c</w:t>
      </w:r>
      <w:r w:rsidRPr="002D5F41">
        <w:rPr>
          <w:rFonts w:eastAsia="Calibri"/>
          <w:color w:val="auto"/>
          <w:lang w:eastAsia="en-US"/>
        </w:rPr>
        <w:t xml:space="preserve">linical staff and management </w:t>
      </w:r>
      <w:r>
        <w:rPr>
          <w:rFonts w:eastAsia="Calibri"/>
          <w:color w:val="auto"/>
          <w:lang w:eastAsia="en-US"/>
        </w:rPr>
        <w:t xml:space="preserve">that there is a </w:t>
      </w:r>
      <w:r w:rsidRPr="002D5F41">
        <w:rPr>
          <w:rFonts w:eastAsia="Calibri"/>
          <w:color w:val="auto"/>
          <w:lang w:eastAsia="en-US"/>
        </w:rPr>
        <w:t>lack of timely referrals for consumers</w:t>
      </w:r>
      <w:r>
        <w:rPr>
          <w:rFonts w:eastAsia="Calibri"/>
          <w:color w:val="auto"/>
          <w:lang w:eastAsia="en-US"/>
        </w:rPr>
        <w:t xml:space="preserve">, I find the service is non-compliant with this Requirement. </w:t>
      </w:r>
    </w:p>
    <w:p w14:paraId="51B53731" w14:textId="7D066C5D" w:rsidR="000069CA" w:rsidRPr="00D435F8" w:rsidRDefault="000069CA" w:rsidP="000069CA">
      <w:pPr>
        <w:pStyle w:val="Heading3"/>
      </w:pPr>
      <w:r w:rsidRPr="00D435F8">
        <w:t>Requirement 3(3)(g)</w:t>
      </w:r>
      <w:r>
        <w:tab/>
        <w:t>Non-compliant</w:t>
      </w:r>
    </w:p>
    <w:p w14:paraId="51B53732" w14:textId="77777777" w:rsidR="000069CA" w:rsidRPr="008D114F" w:rsidRDefault="000069CA" w:rsidP="000069CA">
      <w:pPr>
        <w:tabs>
          <w:tab w:val="right" w:pos="9026"/>
        </w:tabs>
        <w:spacing w:before="0" w:after="0"/>
        <w:outlineLvl w:val="4"/>
        <w:rPr>
          <w:i/>
          <w:szCs w:val="22"/>
        </w:rPr>
      </w:pPr>
      <w:r w:rsidRPr="008D114F">
        <w:rPr>
          <w:i/>
          <w:szCs w:val="22"/>
        </w:rPr>
        <w:t>Minimisation of infection related risks through implementing:</w:t>
      </w:r>
    </w:p>
    <w:p w14:paraId="51B53733" w14:textId="77777777" w:rsidR="000069CA" w:rsidRPr="008D114F" w:rsidRDefault="000069CA" w:rsidP="006106FD">
      <w:pPr>
        <w:numPr>
          <w:ilvl w:val="0"/>
          <w:numId w:val="15"/>
        </w:numPr>
        <w:tabs>
          <w:tab w:val="right" w:pos="9026"/>
        </w:tabs>
        <w:spacing w:before="0" w:after="0"/>
        <w:ind w:left="567" w:hanging="425"/>
        <w:outlineLvl w:val="4"/>
        <w:rPr>
          <w:i/>
        </w:rPr>
      </w:pPr>
      <w:r w:rsidRPr="008D114F">
        <w:rPr>
          <w:i/>
        </w:rPr>
        <w:t xml:space="preserve">standard and transmission based precautions to </w:t>
      </w:r>
      <w:bookmarkStart w:id="15" w:name="_Hlk77514870"/>
      <w:r w:rsidRPr="008D114F">
        <w:rPr>
          <w:i/>
        </w:rPr>
        <w:t>prevent and control infection</w:t>
      </w:r>
      <w:bookmarkEnd w:id="15"/>
      <w:r w:rsidRPr="008D114F">
        <w:rPr>
          <w:i/>
        </w:rPr>
        <w:t>; and</w:t>
      </w:r>
    </w:p>
    <w:p w14:paraId="51B53734" w14:textId="77777777" w:rsidR="000069CA" w:rsidRPr="008D114F" w:rsidRDefault="000069CA" w:rsidP="006106FD">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1B53736" w14:textId="19121C9B" w:rsidR="000069CA" w:rsidRPr="00AD1271" w:rsidRDefault="00764B47" w:rsidP="000069CA">
      <w:pPr>
        <w:rPr>
          <w:rFonts w:eastAsia="Calibri"/>
          <w:color w:val="auto"/>
          <w:lang w:eastAsia="en-US"/>
        </w:rPr>
      </w:pPr>
      <w:r>
        <w:t>The Assessment Team found</w:t>
      </w:r>
      <w:r w:rsidR="0051751E">
        <w:t xml:space="preserve"> </w:t>
      </w:r>
      <w:r w:rsidR="0051751E">
        <w:rPr>
          <w:rFonts w:eastAsia="Calibri"/>
          <w:color w:val="auto"/>
          <w:lang w:eastAsia="en-US"/>
        </w:rPr>
        <w:t>t</w:t>
      </w:r>
      <w:r w:rsidR="0051751E" w:rsidRPr="003C448C">
        <w:rPr>
          <w:rFonts w:eastAsia="Calibri"/>
          <w:color w:val="auto"/>
          <w:lang w:eastAsia="en-US"/>
        </w:rPr>
        <w:t xml:space="preserve">he service demonstrated the promotion of appropriate antibiotic prescribing for consumers. </w:t>
      </w:r>
      <w:r w:rsidR="0051751E">
        <w:rPr>
          <w:rFonts w:eastAsia="Calibri"/>
          <w:color w:val="auto"/>
          <w:lang w:eastAsia="en-US"/>
        </w:rPr>
        <w:t>However</w:t>
      </w:r>
      <w:r w:rsidR="005E63D0">
        <w:rPr>
          <w:rFonts w:eastAsia="Calibri"/>
          <w:color w:val="auto"/>
          <w:lang w:eastAsia="en-US"/>
        </w:rPr>
        <w:t>,</w:t>
      </w:r>
      <w:r w:rsidR="0051751E">
        <w:rPr>
          <w:rFonts w:eastAsia="Calibri"/>
          <w:color w:val="auto"/>
          <w:lang w:eastAsia="en-US"/>
        </w:rPr>
        <w:t xml:space="preserve"> t</w:t>
      </w:r>
      <w:r w:rsidR="0051751E" w:rsidRPr="003C448C">
        <w:rPr>
          <w:rFonts w:eastAsia="Calibri"/>
          <w:color w:val="auto"/>
          <w:lang w:eastAsia="en-US"/>
        </w:rPr>
        <w:t>he service did not demonstrate the implementation of standard precautions to prevent and control infection at the service. Specifically, the Assessment Team observed multiple and frequent instances of staff failing to comply with the effective use of face masks</w:t>
      </w:r>
      <w:r w:rsidR="00DB5548">
        <w:rPr>
          <w:rFonts w:eastAsia="Calibri"/>
          <w:color w:val="auto"/>
          <w:lang w:eastAsia="en-US"/>
        </w:rPr>
        <w:t>, including touching or adjusting a face mask and not sanitising afterwards and lowering a mask to talk to consumers, visitors or other staff</w:t>
      </w:r>
      <w:r w:rsidR="0051751E" w:rsidRPr="003C448C">
        <w:rPr>
          <w:rFonts w:eastAsia="Calibri"/>
          <w:color w:val="auto"/>
          <w:lang w:eastAsia="en-US"/>
        </w:rPr>
        <w:t xml:space="preserve">. Additionally, the Assessment Team noted there was a lack of reminder signage and equipment available to clean high touch point areas and shared equipment. </w:t>
      </w:r>
    </w:p>
    <w:p w14:paraId="2677EECD" w14:textId="56F1AF87" w:rsidR="000069CA" w:rsidRDefault="00764B47" w:rsidP="000069CA">
      <w:r w:rsidRPr="00DB5548">
        <w:lastRenderedPageBreak/>
        <w:t xml:space="preserve">The approved provider’s response to the Assessment Team’s site audit report </w:t>
      </w:r>
      <w:r w:rsidR="00DB5548" w:rsidRPr="00DB5548">
        <w:t xml:space="preserve">did </w:t>
      </w:r>
      <w:proofErr w:type="gramStart"/>
      <w:r w:rsidR="00DB5548" w:rsidRPr="00DB5548">
        <w:t>not  address</w:t>
      </w:r>
      <w:proofErr w:type="gramEnd"/>
      <w:r w:rsidR="00DB5548" w:rsidRPr="00DB5548">
        <w:t xml:space="preserve"> the deficits identified in the As</w:t>
      </w:r>
      <w:r w:rsidR="00DB5548">
        <w:t>s</w:t>
      </w:r>
      <w:r w:rsidR="00DB5548" w:rsidRPr="00DB5548">
        <w:t xml:space="preserve">essment Team report about </w:t>
      </w:r>
      <w:r w:rsidR="00D57E2F">
        <w:t xml:space="preserve">minimising </w:t>
      </w:r>
      <w:r w:rsidR="00DB5548" w:rsidRPr="00DB5548">
        <w:t>and control</w:t>
      </w:r>
      <w:r w:rsidR="00DB5548">
        <w:t>l</w:t>
      </w:r>
      <w:r w:rsidR="00DB5548" w:rsidRPr="00DB5548">
        <w:t>ing infection</w:t>
      </w:r>
      <w:r w:rsidR="00D57E2F">
        <w:t xml:space="preserve"> at the service</w:t>
      </w:r>
      <w:r w:rsidR="00DB5548" w:rsidRPr="00DB5548">
        <w:t>.</w:t>
      </w:r>
    </w:p>
    <w:p w14:paraId="522D5672" w14:textId="71D5BE11" w:rsidR="00DB5548" w:rsidRDefault="00DB5548" w:rsidP="000069CA">
      <w:r>
        <w:t>Based on the information and evidence available I find this requirement is</w:t>
      </w:r>
      <w:r w:rsidR="002D5F41">
        <w:t xml:space="preserve"> </w:t>
      </w:r>
      <w:r w:rsidR="004E02FF">
        <w:t>non-compliant</w:t>
      </w:r>
      <w:r>
        <w:t xml:space="preserve">. This is because the service has not demonstrated it has controls in place to ensure </w:t>
      </w:r>
      <w:r w:rsidRPr="00DB5548">
        <w:t xml:space="preserve">the minimisation </w:t>
      </w:r>
      <w:r w:rsidRPr="00DB5548">
        <w:rPr>
          <w:szCs w:val="22"/>
        </w:rPr>
        <w:t>of infection related risks.</w:t>
      </w:r>
    </w:p>
    <w:p w14:paraId="51B53737" w14:textId="6210F0C8" w:rsidR="00DB5548" w:rsidRPr="00DB5548" w:rsidRDefault="00DB5548" w:rsidP="000069CA">
      <w:pPr>
        <w:sectPr w:rsidR="00DB5548" w:rsidRPr="00DB5548" w:rsidSect="000069CA">
          <w:type w:val="continuous"/>
          <w:pgSz w:w="11906" w:h="16838"/>
          <w:pgMar w:top="1701" w:right="1418" w:bottom="1418" w:left="1418" w:header="709" w:footer="397" w:gutter="0"/>
          <w:cols w:space="708"/>
          <w:titlePg/>
          <w:docGrid w:linePitch="360"/>
        </w:sectPr>
      </w:pPr>
    </w:p>
    <w:p w14:paraId="51B53738" w14:textId="32E20588" w:rsidR="000069CA" w:rsidRDefault="000069CA" w:rsidP="000069CA">
      <w:pPr>
        <w:pStyle w:val="Heading1"/>
        <w:tabs>
          <w:tab w:val="right" w:pos="9070"/>
        </w:tabs>
        <w:spacing w:before="560" w:after="640"/>
        <w:rPr>
          <w:color w:val="FFFFFF" w:themeColor="background1"/>
          <w:sz w:val="36"/>
        </w:rPr>
        <w:sectPr w:rsidR="000069CA" w:rsidSect="000069CA">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1B537DB" wp14:editId="51B537D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2402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51B53739" w14:textId="77777777" w:rsidR="000069CA" w:rsidRPr="00FD1B02" w:rsidRDefault="000069CA" w:rsidP="000069CA">
      <w:pPr>
        <w:pStyle w:val="Heading3"/>
        <w:shd w:val="clear" w:color="auto" w:fill="F2F2F2" w:themeFill="background1" w:themeFillShade="F2"/>
      </w:pPr>
      <w:r w:rsidRPr="00FD1B02">
        <w:t>Consumer outcome:</w:t>
      </w:r>
    </w:p>
    <w:p w14:paraId="51B5373A" w14:textId="77777777" w:rsidR="000069CA" w:rsidRDefault="000069CA" w:rsidP="000069C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1B5373B" w14:textId="77777777" w:rsidR="000069CA" w:rsidRDefault="000069CA" w:rsidP="000069CA">
      <w:pPr>
        <w:pStyle w:val="Heading3"/>
        <w:shd w:val="clear" w:color="auto" w:fill="F2F2F2" w:themeFill="background1" w:themeFillShade="F2"/>
      </w:pPr>
      <w:r>
        <w:t>Organisation statement:</w:t>
      </w:r>
    </w:p>
    <w:p w14:paraId="51B5373C" w14:textId="77777777" w:rsidR="000069CA" w:rsidRDefault="000069CA" w:rsidP="000069C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1B5373D" w14:textId="77777777" w:rsidR="000069CA" w:rsidRDefault="000069CA" w:rsidP="000069CA">
      <w:pPr>
        <w:pStyle w:val="Heading2"/>
      </w:pPr>
      <w:r>
        <w:t>Assessment of Standard 4</w:t>
      </w:r>
    </w:p>
    <w:p w14:paraId="6776F1FB" w14:textId="039A8AC8" w:rsidR="000069CA" w:rsidRPr="00163FEE" w:rsidRDefault="000069CA" w:rsidP="000069CA">
      <w:pPr>
        <w:rPr>
          <w:rFonts w:eastAsia="Calibri"/>
          <w:lang w:eastAsia="en-US"/>
        </w:rPr>
      </w:pPr>
      <w:bookmarkStart w:id="1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16"/>
    <w:p w14:paraId="56659FF4" w14:textId="56D9F0EC" w:rsidR="000069CA" w:rsidRPr="0044742A" w:rsidRDefault="000069CA" w:rsidP="000069CA">
      <w:pPr>
        <w:rPr>
          <w:rFonts w:eastAsia="Calibri"/>
          <w:color w:val="auto"/>
          <w:lang w:eastAsia="en-US"/>
        </w:rPr>
      </w:pPr>
      <w:r w:rsidRPr="0044742A">
        <w:rPr>
          <w:rFonts w:eastAsia="Calibri"/>
          <w:color w:val="auto"/>
          <w:lang w:eastAsia="en-US"/>
        </w:rPr>
        <w:t xml:space="preserve">Overall sampled consumers considered that they get the services and supports for daily living that are important for their health and well-being and that enable them to do the things they want to do. </w:t>
      </w:r>
    </w:p>
    <w:p w14:paraId="13B63187" w14:textId="77777777" w:rsidR="000069CA" w:rsidRPr="00764B47" w:rsidRDefault="000069CA" w:rsidP="00764B47">
      <w:pPr>
        <w:rPr>
          <w:color w:val="auto"/>
        </w:rPr>
      </w:pPr>
      <w:r w:rsidRPr="00764B47">
        <w:rPr>
          <w:color w:val="auto"/>
        </w:rPr>
        <w:t>Consumers said that their needs, goals and preferences are respected when participating in one to one or group activities. Lifestyle and care staff know the consumers and care plans mostly reflect the wishes of consumers.</w:t>
      </w:r>
    </w:p>
    <w:p w14:paraId="4F96D25F" w14:textId="77777777" w:rsidR="000069CA" w:rsidRPr="00764B47" w:rsidRDefault="000069CA" w:rsidP="00764B47">
      <w:pPr>
        <w:rPr>
          <w:color w:val="auto"/>
        </w:rPr>
      </w:pPr>
      <w:r w:rsidRPr="00764B47">
        <w:rPr>
          <w:color w:val="auto"/>
        </w:rPr>
        <w:t xml:space="preserve">Consumers explained how the service supports them to maintain their spiritual, emotional and psychological well-being. Staff facilitate access to church services and links to community venues/organisations based upon the requirements of consumers. </w:t>
      </w:r>
    </w:p>
    <w:p w14:paraId="6811678B" w14:textId="77777777" w:rsidR="000069CA" w:rsidRPr="00764B47" w:rsidRDefault="000069CA" w:rsidP="00764B47">
      <w:pPr>
        <w:rPr>
          <w:color w:val="auto"/>
        </w:rPr>
      </w:pPr>
      <w:r w:rsidRPr="00764B47">
        <w:rPr>
          <w:color w:val="auto"/>
        </w:rPr>
        <w:t>Consumers sampled are supported to participate in activities within the service and in the outside community as they choose. The service supports consumers to maintain social and personal connections. Individual consumer interests are documented, and staff demonstrate they know what consumers’ preferences are.</w:t>
      </w:r>
    </w:p>
    <w:p w14:paraId="7EBE21F3" w14:textId="77777777" w:rsidR="000069CA" w:rsidRPr="0044742A" w:rsidRDefault="000069CA" w:rsidP="00764B47">
      <w:pPr>
        <w:pStyle w:val="ListParagraph"/>
        <w:numPr>
          <w:ilvl w:val="0"/>
          <w:numId w:val="0"/>
        </w:numPr>
        <w:contextualSpacing w:val="0"/>
        <w:rPr>
          <w:color w:val="auto"/>
        </w:rPr>
      </w:pPr>
      <w:r w:rsidRPr="0044742A">
        <w:rPr>
          <w:color w:val="auto"/>
        </w:rPr>
        <w:lastRenderedPageBreak/>
        <w:t>Consumers said their needs and preferences for participation are communicated. Staff use daily handover meetings, care plan updates and progress note entries to remain informed of any changes in the care, interests and support needs of consumers.</w:t>
      </w:r>
    </w:p>
    <w:p w14:paraId="5F295B0A" w14:textId="2FE998C0" w:rsidR="000069CA" w:rsidRPr="0044742A" w:rsidRDefault="000069CA" w:rsidP="00764B47">
      <w:pPr>
        <w:pStyle w:val="ListParagraph"/>
        <w:numPr>
          <w:ilvl w:val="0"/>
          <w:numId w:val="0"/>
        </w:numPr>
        <w:contextualSpacing w:val="0"/>
        <w:rPr>
          <w:color w:val="auto"/>
        </w:rPr>
      </w:pPr>
      <w:r w:rsidRPr="0044742A">
        <w:rPr>
          <w:color w:val="auto"/>
        </w:rPr>
        <w:t xml:space="preserve">Consumers and representatives sampled are satisfied with support they receive from external support services. </w:t>
      </w:r>
    </w:p>
    <w:p w14:paraId="509680E6" w14:textId="77777777" w:rsidR="000069CA" w:rsidRPr="0044742A" w:rsidRDefault="000069CA" w:rsidP="00764B47">
      <w:pPr>
        <w:pStyle w:val="ListParagraph"/>
        <w:numPr>
          <w:ilvl w:val="0"/>
          <w:numId w:val="0"/>
        </w:numPr>
        <w:contextualSpacing w:val="0"/>
        <w:rPr>
          <w:color w:val="auto"/>
        </w:rPr>
      </w:pPr>
      <w:r w:rsidRPr="0044742A">
        <w:rPr>
          <w:color w:val="auto"/>
        </w:rPr>
        <w:t xml:space="preserve">Most consumers interviewed expressed satisfaction with the variety, quality and quantity of food being served. A small proportion of consumers indicated there is room for improvement.  </w:t>
      </w:r>
    </w:p>
    <w:p w14:paraId="38DBD178" w14:textId="77777777" w:rsidR="000069CA" w:rsidRPr="0044742A" w:rsidRDefault="000069CA" w:rsidP="00764B47">
      <w:pPr>
        <w:pStyle w:val="ListParagraph"/>
        <w:numPr>
          <w:ilvl w:val="0"/>
          <w:numId w:val="0"/>
        </w:numPr>
        <w:contextualSpacing w:val="0"/>
        <w:rPr>
          <w:color w:val="auto"/>
        </w:rPr>
      </w:pPr>
      <w:r w:rsidRPr="0044742A">
        <w:rPr>
          <w:color w:val="auto"/>
        </w:rPr>
        <w:t>Equipment provided is safe, suitable and well maintained. Staff have access to appropriate equipment when it is needed and described how they report equipment faults. Maintenance staff described established systems for cleaning and servicing of equipment including emergency maintenance.</w:t>
      </w:r>
    </w:p>
    <w:p w14:paraId="51B5373F" w14:textId="08BD997B" w:rsidR="000069CA" w:rsidRPr="006D72C7" w:rsidRDefault="000069CA" w:rsidP="000069CA">
      <w:pPr>
        <w:rPr>
          <w:rFonts w:eastAsia="Calibri"/>
          <w:color w:val="auto"/>
        </w:rPr>
      </w:pPr>
      <w:r w:rsidRPr="00154403">
        <w:rPr>
          <w:rFonts w:eastAsiaTheme="minorHAnsi"/>
        </w:rPr>
        <w:t xml:space="preserve">The Quality Standard is assessed </w:t>
      </w:r>
      <w:r w:rsidRPr="006D72C7">
        <w:rPr>
          <w:rFonts w:eastAsiaTheme="minorHAnsi"/>
          <w:color w:val="auto"/>
        </w:rPr>
        <w:t xml:space="preserve">as Compliant as </w:t>
      </w:r>
      <w:r w:rsidR="006D72C7" w:rsidRPr="006D72C7">
        <w:rPr>
          <w:rFonts w:eastAsiaTheme="minorHAnsi"/>
          <w:color w:val="auto"/>
        </w:rPr>
        <w:t xml:space="preserve">seven </w:t>
      </w:r>
      <w:r w:rsidRPr="006D72C7">
        <w:rPr>
          <w:rFonts w:eastAsiaTheme="minorHAnsi"/>
          <w:color w:val="auto"/>
        </w:rPr>
        <w:t>of the seven specific requirements have been assessed as Complian</w:t>
      </w:r>
      <w:r w:rsidR="006D72C7" w:rsidRPr="006D72C7">
        <w:rPr>
          <w:rFonts w:eastAsiaTheme="minorHAnsi"/>
          <w:color w:val="auto"/>
        </w:rPr>
        <w:t>t</w:t>
      </w:r>
      <w:r w:rsidRPr="006D72C7">
        <w:rPr>
          <w:rFonts w:eastAsiaTheme="minorHAnsi"/>
          <w:color w:val="auto"/>
        </w:rPr>
        <w:t>.</w:t>
      </w:r>
    </w:p>
    <w:p w14:paraId="51B53740" w14:textId="6CB5C009" w:rsidR="000069CA" w:rsidRDefault="000069CA" w:rsidP="000069CA">
      <w:pPr>
        <w:pStyle w:val="Heading2"/>
      </w:pPr>
      <w:r>
        <w:t>Assessment of Standard 4 Requirements</w:t>
      </w:r>
      <w:r w:rsidRPr="0066387A">
        <w:rPr>
          <w:i/>
          <w:color w:val="0000FF"/>
          <w:sz w:val="24"/>
          <w:szCs w:val="24"/>
        </w:rPr>
        <w:t xml:space="preserve"> </w:t>
      </w:r>
    </w:p>
    <w:p w14:paraId="51B53741" w14:textId="1395123F" w:rsidR="000069CA" w:rsidRPr="00314FF7" w:rsidRDefault="000069CA" w:rsidP="000069CA">
      <w:pPr>
        <w:pStyle w:val="Heading3"/>
      </w:pPr>
      <w:r w:rsidRPr="00314FF7">
        <w:t>Requirement 4(3)(a)</w:t>
      </w:r>
      <w:r>
        <w:tab/>
        <w:t>Compliant</w:t>
      </w:r>
    </w:p>
    <w:p w14:paraId="51B53742" w14:textId="77777777" w:rsidR="000069CA" w:rsidRPr="008D114F" w:rsidRDefault="000069CA" w:rsidP="000069CA">
      <w:pPr>
        <w:rPr>
          <w:i/>
        </w:rPr>
      </w:pPr>
      <w:r w:rsidRPr="008D114F">
        <w:rPr>
          <w:i/>
        </w:rPr>
        <w:t>Each consumer gets safe and effective services and supports for daily living that meet the consumer’s needs, goals and preferences and optimise their independence, health, well-being and quality of life.</w:t>
      </w:r>
    </w:p>
    <w:p w14:paraId="51B53744" w14:textId="58E9A538" w:rsidR="000069CA" w:rsidRPr="00D435F8" w:rsidRDefault="000069CA" w:rsidP="000069CA">
      <w:pPr>
        <w:pStyle w:val="Heading3"/>
      </w:pPr>
      <w:r w:rsidRPr="00D435F8">
        <w:t>Requirement 4(3)(b)</w:t>
      </w:r>
      <w:r>
        <w:tab/>
        <w:t>Compliant</w:t>
      </w:r>
    </w:p>
    <w:p w14:paraId="51B53745" w14:textId="77777777" w:rsidR="000069CA" w:rsidRPr="008D114F" w:rsidRDefault="000069CA" w:rsidP="000069CA">
      <w:pPr>
        <w:rPr>
          <w:i/>
        </w:rPr>
      </w:pPr>
      <w:r w:rsidRPr="008D114F">
        <w:rPr>
          <w:i/>
        </w:rPr>
        <w:t>Services and supports for daily living promote each consumer’s emotional, spiritual and psychological well-being.</w:t>
      </w:r>
    </w:p>
    <w:p w14:paraId="51B53747" w14:textId="1674473D" w:rsidR="000069CA" w:rsidRPr="00D435F8" w:rsidRDefault="000069CA" w:rsidP="000069CA">
      <w:pPr>
        <w:pStyle w:val="Heading3"/>
      </w:pPr>
      <w:r w:rsidRPr="00D435F8">
        <w:t>Requirement 4(3)(c)</w:t>
      </w:r>
      <w:r>
        <w:tab/>
        <w:t>Compliant</w:t>
      </w:r>
    </w:p>
    <w:p w14:paraId="51B53748" w14:textId="77777777" w:rsidR="000069CA" w:rsidRPr="008D114F" w:rsidRDefault="000069CA" w:rsidP="000069CA">
      <w:pPr>
        <w:rPr>
          <w:i/>
        </w:rPr>
      </w:pPr>
      <w:r w:rsidRPr="008D114F">
        <w:rPr>
          <w:i/>
        </w:rPr>
        <w:t>Services and supports for daily living assist each consumer to:</w:t>
      </w:r>
    </w:p>
    <w:p w14:paraId="51B53749" w14:textId="77777777" w:rsidR="000069CA" w:rsidRPr="008D114F" w:rsidRDefault="000069CA" w:rsidP="006106FD">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1B5374A" w14:textId="77777777" w:rsidR="000069CA" w:rsidRPr="008D114F" w:rsidRDefault="000069CA" w:rsidP="006106FD">
      <w:pPr>
        <w:numPr>
          <w:ilvl w:val="0"/>
          <w:numId w:val="16"/>
        </w:numPr>
        <w:tabs>
          <w:tab w:val="right" w:pos="9026"/>
        </w:tabs>
        <w:spacing w:before="0" w:after="0"/>
        <w:ind w:left="567" w:hanging="425"/>
        <w:outlineLvl w:val="4"/>
        <w:rPr>
          <w:i/>
        </w:rPr>
      </w:pPr>
      <w:r w:rsidRPr="008D114F">
        <w:rPr>
          <w:i/>
        </w:rPr>
        <w:t>have social and personal relationships; and</w:t>
      </w:r>
    </w:p>
    <w:p w14:paraId="51B5374B" w14:textId="77777777" w:rsidR="000069CA" w:rsidRPr="008D114F" w:rsidRDefault="000069CA" w:rsidP="006106FD">
      <w:pPr>
        <w:numPr>
          <w:ilvl w:val="0"/>
          <w:numId w:val="16"/>
        </w:numPr>
        <w:tabs>
          <w:tab w:val="right" w:pos="9026"/>
        </w:tabs>
        <w:spacing w:before="0" w:after="0"/>
        <w:ind w:left="567" w:hanging="425"/>
        <w:outlineLvl w:val="4"/>
        <w:rPr>
          <w:i/>
        </w:rPr>
      </w:pPr>
      <w:r w:rsidRPr="008D114F">
        <w:rPr>
          <w:i/>
        </w:rPr>
        <w:t>do the things of interest to them.</w:t>
      </w:r>
    </w:p>
    <w:p w14:paraId="51B5374D" w14:textId="05DDA63D" w:rsidR="000069CA" w:rsidRPr="00D435F8" w:rsidRDefault="000069CA" w:rsidP="000069CA">
      <w:pPr>
        <w:pStyle w:val="Heading3"/>
      </w:pPr>
      <w:r w:rsidRPr="00D435F8">
        <w:t>Requirement 4(3)(d)</w:t>
      </w:r>
      <w:r>
        <w:tab/>
        <w:t>Compliant</w:t>
      </w:r>
    </w:p>
    <w:p w14:paraId="51B5374E" w14:textId="77777777" w:rsidR="000069CA" w:rsidRPr="008D114F" w:rsidRDefault="000069CA" w:rsidP="000069CA">
      <w:pPr>
        <w:rPr>
          <w:i/>
        </w:rPr>
      </w:pPr>
      <w:r w:rsidRPr="008D114F">
        <w:rPr>
          <w:i/>
        </w:rPr>
        <w:t>Information about the consumer’s condition, needs and preferences is communicated within the organisation, and with others where responsibility for care is shared.</w:t>
      </w:r>
    </w:p>
    <w:p w14:paraId="51B53750" w14:textId="233F12AE" w:rsidR="000069CA" w:rsidRPr="00D435F8" w:rsidRDefault="000069CA" w:rsidP="000069CA">
      <w:pPr>
        <w:pStyle w:val="Heading3"/>
      </w:pPr>
      <w:r w:rsidRPr="00D435F8">
        <w:lastRenderedPageBreak/>
        <w:t>Requirement 4(3)(e)</w:t>
      </w:r>
      <w:r>
        <w:tab/>
        <w:t>Compliant</w:t>
      </w:r>
    </w:p>
    <w:p w14:paraId="51B53751" w14:textId="77777777" w:rsidR="000069CA" w:rsidRPr="008D114F" w:rsidRDefault="000069CA" w:rsidP="000069CA">
      <w:pPr>
        <w:rPr>
          <w:i/>
        </w:rPr>
      </w:pPr>
      <w:r w:rsidRPr="008D114F">
        <w:rPr>
          <w:i/>
        </w:rPr>
        <w:t>Timely and appropriate referrals to individuals, other organisations and providers of other care and services.</w:t>
      </w:r>
    </w:p>
    <w:p w14:paraId="51B53753" w14:textId="45BC709B" w:rsidR="000069CA" w:rsidRPr="00D435F8" w:rsidRDefault="000069CA" w:rsidP="000069CA">
      <w:pPr>
        <w:pStyle w:val="Heading3"/>
      </w:pPr>
      <w:r w:rsidRPr="00D435F8">
        <w:t>Requirement 4(3)(f)</w:t>
      </w:r>
      <w:r>
        <w:tab/>
        <w:t>Compliant</w:t>
      </w:r>
    </w:p>
    <w:p w14:paraId="51B53754" w14:textId="77777777" w:rsidR="000069CA" w:rsidRPr="008D114F" w:rsidRDefault="000069CA" w:rsidP="000069CA">
      <w:pPr>
        <w:rPr>
          <w:i/>
        </w:rPr>
      </w:pPr>
      <w:r w:rsidRPr="008D114F">
        <w:rPr>
          <w:i/>
        </w:rPr>
        <w:t>Where meals are provided, they are varied and of suitable quality and quantity.</w:t>
      </w:r>
    </w:p>
    <w:p w14:paraId="51B53756" w14:textId="6938CA84" w:rsidR="000069CA" w:rsidRPr="00D435F8" w:rsidRDefault="000069CA" w:rsidP="000069CA">
      <w:pPr>
        <w:pStyle w:val="Heading3"/>
      </w:pPr>
      <w:r w:rsidRPr="00D435F8">
        <w:t>Requirement 4(3)(g)</w:t>
      </w:r>
      <w:r>
        <w:tab/>
        <w:t>Compliant</w:t>
      </w:r>
    </w:p>
    <w:p w14:paraId="51B53757" w14:textId="77777777" w:rsidR="000069CA" w:rsidRPr="008D114F" w:rsidRDefault="000069CA" w:rsidP="000069CA">
      <w:pPr>
        <w:rPr>
          <w:i/>
        </w:rPr>
      </w:pPr>
      <w:r w:rsidRPr="008D114F">
        <w:rPr>
          <w:i/>
        </w:rPr>
        <w:t>Where equipment is provided, it is safe, suitable, clean and well maintained.</w:t>
      </w:r>
    </w:p>
    <w:p w14:paraId="51B53759" w14:textId="77777777" w:rsidR="000069CA" w:rsidRPr="00314FF7" w:rsidRDefault="000069CA" w:rsidP="000069CA"/>
    <w:p w14:paraId="51B5375A" w14:textId="77777777" w:rsidR="000069CA" w:rsidRDefault="000069CA" w:rsidP="000069CA">
      <w:pPr>
        <w:sectPr w:rsidR="000069CA" w:rsidSect="000069CA">
          <w:type w:val="continuous"/>
          <w:pgSz w:w="11906" w:h="16838"/>
          <w:pgMar w:top="1701" w:right="1418" w:bottom="1418" w:left="1418" w:header="709" w:footer="397" w:gutter="0"/>
          <w:cols w:space="708"/>
          <w:titlePg/>
          <w:docGrid w:linePitch="360"/>
        </w:sectPr>
      </w:pPr>
    </w:p>
    <w:p w14:paraId="51B5375B" w14:textId="0FF1C56B" w:rsidR="000069CA" w:rsidRDefault="000069CA" w:rsidP="000069CA">
      <w:pPr>
        <w:pStyle w:val="Heading1"/>
        <w:tabs>
          <w:tab w:val="right" w:pos="9070"/>
        </w:tabs>
        <w:spacing w:before="560" w:after="640"/>
        <w:rPr>
          <w:color w:val="FFFFFF" w:themeColor="background1"/>
          <w:sz w:val="36"/>
        </w:rPr>
        <w:sectPr w:rsidR="000069CA" w:rsidSect="000069CA">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1B537DD" wp14:editId="51B537D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686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6D72C7" w:rsidRPr="00EB1D71">
        <w:rPr>
          <w:color w:val="FFFFFF" w:themeColor="background1"/>
          <w:sz w:val="36"/>
        </w:rPr>
        <w:t xml:space="preserve"> </w:t>
      </w:r>
      <w:r w:rsidRPr="00EB1D71">
        <w:rPr>
          <w:color w:val="FFFFFF" w:themeColor="background1"/>
          <w:sz w:val="36"/>
        </w:rPr>
        <w:br/>
        <w:t>Organisation’s service environment</w:t>
      </w:r>
    </w:p>
    <w:p w14:paraId="51B5375C" w14:textId="77777777" w:rsidR="000069CA" w:rsidRPr="00FD1B02" w:rsidRDefault="000069CA" w:rsidP="000069CA">
      <w:pPr>
        <w:pStyle w:val="Heading3"/>
        <w:shd w:val="clear" w:color="auto" w:fill="F2F2F2" w:themeFill="background1" w:themeFillShade="F2"/>
      </w:pPr>
      <w:r w:rsidRPr="00FD1B02">
        <w:t>Consumer outcome:</w:t>
      </w:r>
    </w:p>
    <w:p w14:paraId="51B5375D" w14:textId="77777777" w:rsidR="000069CA" w:rsidRDefault="000069CA" w:rsidP="000069CA">
      <w:pPr>
        <w:numPr>
          <w:ilvl w:val="0"/>
          <w:numId w:val="5"/>
        </w:numPr>
        <w:shd w:val="clear" w:color="auto" w:fill="F2F2F2" w:themeFill="background1" w:themeFillShade="F2"/>
      </w:pPr>
      <w:r>
        <w:t>I feel I belong and I am safe and comfortable in the organisation’s service environment.</w:t>
      </w:r>
    </w:p>
    <w:p w14:paraId="51B5375E" w14:textId="77777777" w:rsidR="000069CA" w:rsidRDefault="000069CA" w:rsidP="000069CA">
      <w:pPr>
        <w:pStyle w:val="Heading3"/>
        <w:shd w:val="clear" w:color="auto" w:fill="F2F2F2" w:themeFill="background1" w:themeFillShade="F2"/>
      </w:pPr>
      <w:r>
        <w:t>Organisation statement:</w:t>
      </w:r>
    </w:p>
    <w:p w14:paraId="51B5375F" w14:textId="77777777" w:rsidR="000069CA" w:rsidRDefault="000069CA" w:rsidP="000069C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1B53760" w14:textId="77777777" w:rsidR="000069CA" w:rsidRDefault="000069CA" w:rsidP="000069CA">
      <w:pPr>
        <w:pStyle w:val="Heading2"/>
      </w:pPr>
      <w:r>
        <w:t>Assessment of Standard 5</w:t>
      </w:r>
    </w:p>
    <w:p w14:paraId="57F95C12" w14:textId="77777777" w:rsidR="000069CA" w:rsidRPr="000069CA" w:rsidRDefault="000069CA" w:rsidP="000069CA">
      <w:pPr>
        <w:rPr>
          <w:rFonts w:eastAsia="Calibri"/>
          <w:lang w:eastAsia="en-US"/>
        </w:rPr>
      </w:pPr>
      <w:r w:rsidRPr="000069CA">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FAE625C" w14:textId="68F9EBDA" w:rsidR="000069CA" w:rsidRPr="000069CA" w:rsidRDefault="000069CA" w:rsidP="000069CA">
      <w:pPr>
        <w:rPr>
          <w:rFonts w:eastAsia="Calibri"/>
          <w:lang w:eastAsia="en-US"/>
        </w:rPr>
      </w:pPr>
      <w:r w:rsidRPr="000069CA">
        <w:rPr>
          <w:rFonts w:eastAsia="Calibri"/>
          <w:color w:val="auto"/>
          <w:lang w:eastAsia="en-US"/>
        </w:rPr>
        <w:t xml:space="preserve">Overall sampled consumers considered </w:t>
      </w:r>
      <w:r w:rsidRPr="000069CA">
        <w:rPr>
          <w:rFonts w:eastAsia="Calibri"/>
          <w:lang w:eastAsia="en-US"/>
        </w:rPr>
        <w:t xml:space="preserve">that they feel they belong in the service and feel safe and comfortable in the service environment. </w:t>
      </w:r>
    </w:p>
    <w:p w14:paraId="3000200A" w14:textId="77777777" w:rsidR="000069CA" w:rsidRPr="000069CA" w:rsidRDefault="000069CA" w:rsidP="00764B47">
      <w:pPr>
        <w:rPr>
          <w:rFonts w:eastAsia="Calibri"/>
          <w:color w:val="auto"/>
          <w:lang w:eastAsia="en-US"/>
        </w:rPr>
      </w:pPr>
      <w:r w:rsidRPr="000069CA">
        <w:rPr>
          <w:rFonts w:eastAsia="Calibri"/>
          <w:color w:val="auto"/>
          <w:lang w:eastAsia="en-US"/>
        </w:rPr>
        <w:t xml:space="preserve">Consumers interviewed felt at home at the service and said that they enjoy the physical aspects of the service.  </w:t>
      </w:r>
    </w:p>
    <w:p w14:paraId="0FD9F774" w14:textId="77777777" w:rsidR="000069CA" w:rsidRPr="000069CA" w:rsidRDefault="000069CA" w:rsidP="00764B47">
      <w:pPr>
        <w:rPr>
          <w:rFonts w:eastAsia="Calibri"/>
          <w:color w:val="auto"/>
          <w:lang w:eastAsia="en-US"/>
        </w:rPr>
      </w:pPr>
      <w:r w:rsidRPr="000069CA">
        <w:rPr>
          <w:rFonts w:eastAsia="Calibri"/>
          <w:color w:val="auto"/>
          <w:lang w:eastAsia="en-US"/>
        </w:rPr>
        <w:t xml:space="preserve">Staff were attentive, and the service makes the consumers and their visitors feel welcome and comfortable. The service environment is open and enables consumers to move about freely. </w:t>
      </w:r>
    </w:p>
    <w:p w14:paraId="51B53761" w14:textId="2FA3DD53" w:rsidR="000069CA" w:rsidRPr="00764B47" w:rsidRDefault="000069CA" w:rsidP="000069CA">
      <w:pPr>
        <w:rPr>
          <w:rFonts w:eastAsia="Calibri"/>
          <w:color w:val="auto"/>
          <w:lang w:eastAsia="en-US"/>
        </w:rPr>
      </w:pPr>
      <w:r w:rsidRPr="000069CA">
        <w:rPr>
          <w:rFonts w:eastAsia="Calibri"/>
          <w:color w:val="auto"/>
          <w:lang w:eastAsia="en-US"/>
        </w:rPr>
        <w:t>Consumers are encouraged to personalise their rooms and the shared areas include TV lounges, activity rooms, dining rooms, billiard room, library and common sitting areas. Shared furnishings and fittings are safe and maintained in good condition.</w:t>
      </w:r>
    </w:p>
    <w:p w14:paraId="51B53762" w14:textId="64CD368C" w:rsidR="000069CA" w:rsidRPr="006A6CDB" w:rsidRDefault="000069CA" w:rsidP="000069CA">
      <w:pPr>
        <w:rPr>
          <w:rFonts w:eastAsia="Calibri"/>
          <w:lang w:eastAsia="en-US"/>
        </w:rPr>
      </w:pPr>
      <w:r w:rsidRPr="00154403">
        <w:rPr>
          <w:rFonts w:eastAsiaTheme="minorHAnsi"/>
        </w:rPr>
        <w:t xml:space="preserve">The Quality Standard is assessed </w:t>
      </w:r>
      <w:r w:rsidRPr="006D72C7">
        <w:rPr>
          <w:rFonts w:eastAsiaTheme="minorHAnsi"/>
          <w:color w:val="auto"/>
        </w:rPr>
        <w:t xml:space="preserve">as Compliant as </w:t>
      </w:r>
      <w:r w:rsidR="006D72C7" w:rsidRPr="006D72C7">
        <w:rPr>
          <w:rFonts w:eastAsiaTheme="minorHAnsi"/>
          <w:color w:val="auto"/>
        </w:rPr>
        <w:t>three</w:t>
      </w:r>
      <w:r w:rsidRPr="006D72C7">
        <w:rPr>
          <w:rFonts w:eastAsiaTheme="minorHAnsi"/>
          <w:color w:val="auto"/>
        </w:rPr>
        <w:t xml:space="preserve"> of the three specific requirements have been assessed as Compliant</w:t>
      </w:r>
      <w:r w:rsidR="006D72C7" w:rsidRPr="006D72C7">
        <w:rPr>
          <w:rFonts w:eastAsiaTheme="minorHAnsi"/>
          <w:color w:val="auto"/>
        </w:rPr>
        <w:t>.</w:t>
      </w:r>
    </w:p>
    <w:p w14:paraId="51B53763" w14:textId="2FB282BC" w:rsidR="000069CA" w:rsidRDefault="000069CA" w:rsidP="000069CA">
      <w:pPr>
        <w:pStyle w:val="Heading2"/>
      </w:pPr>
      <w:r>
        <w:lastRenderedPageBreak/>
        <w:t>Assessment of Standard 5 Requirements</w:t>
      </w:r>
      <w:r w:rsidRPr="0066387A">
        <w:rPr>
          <w:i/>
          <w:color w:val="0000FF"/>
          <w:sz w:val="24"/>
          <w:szCs w:val="24"/>
        </w:rPr>
        <w:t xml:space="preserve"> </w:t>
      </w:r>
    </w:p>
    <w:p w14:paraId="51B53764" w14:textId="6E4E3305" w:rsidR="000069CA" w:rsidRPr="00314FF7" w:rsidRDefault="000069CA" w:rsidP="000069CA">
      <w:pPr>
        <w:pStyle w:val="Heading3"/>
      </w:pPr>
      <w:r w:rsidRPr="00314FF7">
        <w:t>Requirement 5(3)(a)</w:t>
      </w:r>
      <w:r>
        <w:tab/>
        <w:t>Compliant</w:t>
      </w:r>
    </w:p>
    <w:p w14:paraId="51B53765" w14:textId="77777777" w:rsidR="000069CA" w:rsidRPr="008D114F" w:rsidRDefault="000069CA" w:rsidP="000069CA">
      <w:pPr>
        <w:rPr>
          <w:i/>
        </w:rPr>
      </w:pPr>
      <w:r w:rsidRPr="008D114F">
        <w:rPr>
          <w:i/>
        </w:rPr>
        <w:t>The service environment is welcoming and easy to understand, and optimises each consumer’s sense of belonging, independence, interaction and function.</w:t>
      </w:r>
    </w:p>
    <w:p w14:paraId="51B53767" w14:textId="49084705" w:rsidR="000069CA" w:rsidRPr="00D435F8" w:rsidRDefault="000069CA" w:rsidP="000069CA">
      <w:pPr>
        <w:pStyle w:val="Heading3"/>
      </w:pPr>
      <w:r w:rsidRPr="00D435F8">
        <w:t>Requirement 5(3)(b)</w:t>
      </w:r>
      <w:r>
        <w:tab/>
        <w:t>Compliant</w:t>
      </w:r>
    </w:p>
    <w:p w14:paraId="51B53768" w14:textId="77777777" w:rsidR="000069CA" w:rsidRPr="008D114F" w:rsidRDefault="000069CA" w:rsidP="000069CA">
      <w:pPr>
        <w:rPr>
          <w:i/>
        </w:rPr>
      </w:pPr>
      <w:r w:rsidRPr="008D114F">
        <w:rPr>
          <w:i/>
        </w:rPr>
        <w:t>The service environment:</w:t>
      </w:r>
    </w:p>
    <w:p w14:paraId="51B53769" w14:textId="77777777" w:rsidR="000069CA" w:rsidRPr="008D114F" w:rsidRDefault="000069CA" w:rsidP="006106FD">
      <w:pPr>
        <w:numPr>
          <w:ilvl w:val="0"/>
          <w:numId w:val="17"/>
        </w:numPr>
        <w:tabs>
          <w:tab w:val="right" w:pos="9026"/>
        </w:tabs>
        <w:spacing w:before="0" w:after="0"/>
        <w:ind w:left="567" w:hanging="425"/>
        <w:outlineLvl w:val="4"/>
        <w:rPr>
          <w:i/>
        </w:rPr>
      </w:pPr>
      <w:r w:rsidRPr="008D114F">
        <w:rPr>
          <w:i/>
        </w:rPr>
        <w:t>is safe, clean, well maintained and comfortable; and</w:t>
      </w:r>
    </w:p>
    <w:p w14:paraId="51B5376A" w14:textId="77777777" w:rsidR="000069CA" w:rsidRPr="008D114F" w:rsidRDefault="000069CA" w:rsidP="006106FD">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51B5376C" w14:textId="5D995C90" w:rsidR="000069CA" w:rsidRPr="00D435F8" w:rsidRDefault="000069CA" w:rsidP="000069CA">
      <w:pPr>
        <w:pStyle w:val="Heading3"/>
      </w:pPr>
      <w:r w:rsidRPr="00D435F8">
        <w:t>Requirement 5(3)(c)</w:t>
      </w:r>
      <w:r>
        <w:tab/>
        <w:t>Compliant</w:t>
      </w:r>
    </w:p>
    <w:p w14:paraId="51B5376D" w14:textId="77777777" w:rsidR="000069CA" w:rsidRPr="008D114F" w:rsidRDefault="000069CA" w:rsidP="000069CA">
      <w:pPr>
        <w:rPr>
          <w:i/>
        </w:rPr>
      </w:pPr>
      <w:r w:rsidRPr="008D114F">
        <w:rPr>
          <w:i/>
        </w:rPr>
        <w:t>Furniture, fittings and equipment are safe, clean, well maintained and suitable for the consumer.</w:t>
      </w:r>
    </w:p>
    <w:p w14:paraId="51B5376F" w14:textId="77777777" w:rsidR="000069CA" w:rsidRPr="00314FF7" w:rsidRDefault="000069CA" w:rsidP="000069CA"/>
    <w:p w14:paraId="51B53770" w14:textId="77777777" w:rsidR="000069CA" w:rsidRDefault="000069CA" w:rsidP="000069CA">
      <w:pPr>
        <w:sectPr w:rsidR="000069CA" w:rsidSect="000069CA">
          <w:type w:val="continuous"/>
          <w:pgSz w:w="11906" w:h="16838"/>
          <w:pgMar w:top="1701" w:right="1418" w:bottom="1418" w:left="1418" w:header="709" w:footer="397" w:gutter="0"/>
          <w:cols w:space="708"/>
          <w:titlePg/>
          <w:docGrid w:linePitch="360"/>
        </w:sectPr>
      </w:pPr>
    </w:p>
    <w:p w14:paraId="51B53771" w14:textId="6E37F096" w:rsidR="000069CA" w:rsidRDefault="000069CA" w:rsidP="000069CA">
      <w:pPr>
        <w:pStyle w:val="Heading1"/>
        <w:tabs>
          <w:tab w:val="right" w:pos="9070"/>
        </w:tabs>
        <w:spacing w:before="560" w:after="640"/>
        <w:rPr>
          <w:color w:val="FFFFFF" w:themeColor="background1"/>
          <w:sz w:val="36"/>
        </w:rPr>
        <w:sectPr w:rsidR="000069CA" w:rsidSect="000069CA">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1B537DF" wp14:editId="51B537E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51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6D72C7" w:rsidRPr="00EB1D71">
        <w:rPr>
          <w:color w:val="FFFFFF" w:themeColor="background1"/>
          <w:sz w:val="36"/>
        </w:rPr>
        <w:t xml:space="preserve"> </w:t>
      </w:r>
      <w:r w:rsidRPr="00EB1D71">
        <w:rPr>
          <w:color w:val="FFFFFF" w:themeColor="background1"/>
          <w:sz w:val="36"/>
        </w:rPr>
        <w:br/>
        <w:t>Feedback and complaints</w:t>
      </w:r>
    </w:p>
    <w:p w14:paraId="51B53772" w14:textId="77777777" w:rsidR="000069CA" w:rsidRPr="00FD1B02" w:rsidRDefault="000069CA" w:rsidP="000069CA">
      <w:pPr>
        <w:pStyle w:val="Heading3"/>
        <w:shd w:val="clear" w:color="auto" w:fill="F2F2F2" w:themeFill="background1" w:themeFillShade="F2"/>
      </w:pPr>
      <w:r w:rsidRPr="00FD1B02">
        <w:t>Consumer outcome:</w:t>
      </w:r>
    </w:p>
    <w:p w14:paraId="51B53773" w14:textId="77777777" w:rsidR="000069CA" w:rsidRDefault="000069CA" w:rsidP="000069C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1B53774" w14:textId="77777777" w:rsidR="000069CA" w:rsidRDefault="000069CA" w:rsidP="000069CA">
      <w:pPr>
        <w:pStyle w:val="Heading3"/>
        <w:shd w:val="clear" w:color="auto" w:fill="F2F2F2" w:themeFill="background1" w:themeFillShade="F2"/>
      </w:pPr>
      <w:r>
        <w:t>Organisation statement:</w:t>
      </w:r>
    </w:p>
    <w:p w14:paraId="51B53775" w14:textId="77777777" w:rsidR="000069CA" w:rsidRDefault="000069CA" w:rsidP="000069C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1B53776" w14:textId="77777777" w:rsidR="000069CA" w:rsidRDefault="000069CA" w:rsidP="000069CA">
      <w:pPr>
        <w:pStyle w:val="Heading2"/>
      </w:pPr>
      <w:r>
        <w:t>Assessment of Standard 6</w:t>
      </w:r>
    </w:p>
    <w:p w14:paraId="25463107" w14:textId="77777777" w:rsidR="000069CA" w:rsidRPr="00163FEE" w:rsidRDefault="000069CA" w:rsidP="000069CA">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FF25DB0" w14:textId="3C6E8953" w:rsidR="000069CA" w:rsidRPr="00764B47" w:rsidRDefault="000069CA" w:rsidP="000069CA">
      <w:pPr>
        <w:rPr>
          <w:rFonts w:eastAsia="Calibri"/>
          <w:lang w:eastAsia="en-US"/>
        </w:rPr>
      </w:pPr>
      <w:r w:rsidRPr="005D3C1E">
        <w:rPr>
          <w:rFonts w:eastAsia="Calibri"/>
          <w:color w:val="auto"/>
          <w:lang w:eastAsia="en-US"/>
        </w:rPr>
        <w:t>Overall sampled consumers considered</w:t>
      </w:r>
      <w:r w:rsidRPr="00163FEE">
        <w:rPr>
          <w:rFonts w:eastAsia="Calibri"/>
          <w:color w:val="0000FF"/>
          <w:lang w:eastAsia="en-US"/>
        </w:rPr>
        <w:t xml:space="preserve"> </w:t>
      </w:r>
      <w:r w:rsidRPr="00163FEE">
        <w:rPr>
          <w:rFonts w:eastAsia="Calibri"/>
          <w:lang w:eastAsia="en-US"/>
        </w:rPr>
        <w:t>that they are encouraged and supported to give feedback and make complaints, and that appropriate action is taken. For example:</w:t>
      </w:r>
    </w:p>
    <w:p w14:paraId="3000E9FA" w14:textId="77777777" w:rsidR="000069CA" w:rsidRPr="00764B47" w:rsidRDefault="000069CA" w:rsidP="00764B47">
      <w:pPr>
        <w:rPr>
          <w:rFonts w:eastAsia="Calibri"/>
          <w:color w:val="auto"/>
          <w:lang w:eastAsia="en-US"/>
        </w:rPr>
      </w:pPr>
      <w:r w:rsidRPr="00764B47">
        <w:rPr>
          <w:rFonts w:eastAsia="Calibri"/>
          <w:color w:val="auto"/>
          <w:lang w:eastAsia="en-US"/>
        </w:rPr>
        <w:t xml:space="preserve">Consumers felt they were able to make complaints and were aware of the processes to do so. All consumers felt that if they had a complaint they could raise it with staff and management. </w:t>
      </w:r>
    </w:p>
    <w:p w14:paraId="2E1CE8C6" w14:textId="77777777" w:rsidR="000069CA" w:rsidRPr="00764B47" w:rsidRDefault="000069CA" w:rsidP="00764B47">
      <w:pPr>
        <w:rPr>
          <w:color w:val="auto"/>
        </w:rPr>
      </w:pPr>
      <w:r w:rsidRPr="00764B47">
        <w:rPr>
          <w:color w:val="auto"/>
        </w:rPr>
        <w:t xml:space="preserve">Staff and management described a culture of encouraging complaints and viewing them positively so that care and services could be improved. </w:t>
      </w:r>
    </w:p>
    <w:p w14:paraId="261ABC50" w14:textId="77777777" w:rsidR="000069CA" w:rsidRPr="00764B47" w:rsidRDefault="000069CA" w:rsidP="00764B47">
      <w:pPr>
        <w:rPr>
          <w:color w:val="auto"/>
        </w:rPr>
      </w:pPr>
      <w:r w:rsidRPr="00764B47">
        <w:rPr>
          <w:color w:val="auto"/>
        </w:rPr>
        <w:t>Staff were able to describe open disclosure and how the service promoted an open and transparent approach.</w:t>
      </w:r>
    </w:p>
    <w:p w14:paraId="6AB70E5E" w14:textId="77777777" w:rsidR="000069CA" w:rsidRPr="00764B47" w:rsidRDefault="000069CA" w:rsidP="00764B47">
      <w:pPr>
        <w:rPr>
          <w:color w:val="auto"/>
        </w:rPr>
      </w:pPr>
      <w:r w:rsidRPr="00764B47">
        <w:rPr>
          <w:color w:val="auto"/>
        </w:rPr>
        <w:t>Management stated no complaints and feedback have been raised in the past eight months by consumers and representatives.</w:t>
      </w:r>
    </w:p>
    <w:p w14:paraId="51B53778" w14:textId="65FB56C4" w:rsidR="000069CA" w:rsidRPr="006D72C7" w:rsidRDefault="000069CA" w:rsidP="000069CA">
      <w:pPr>
        <w:rPr>
          <w:rFonts w:eastAsia="Calibri"/>
          <w:i/>
          <w:iCs/>
          <w:color w:val="auto"/>
          <w:lang w:eastAsia="en-US"/>
        </w:rPr>
      </w:pPr>
      <w:r w:rsidRPr="00154403">
        <w:rPr>
          <w:rFonts w:eastAsiaTheme="minorHAnsi"/>
        </w:rPr>
        <w:lastRenderedPageBreak/>
        <w:t xml:space="preserve">The Quality Standard is assessed </w:t>
      </w:r>
      <w:r w:rsidRPr="006D72C7">
        <w:rPr>
          <w:rFonts w:eastAsiaTheme="minorHAnsi"/>
          <w:color w:val="auto"/>
        </w:rPr>
        <w:t xml:space="preserve">as Compliant as </w:t>
      </w:r>
      <w:r w:rsidR="006D72C7" w:rsidRPr="006D72C7">
        <w:rPr>
          <w:rFonts w:eastAsiaTheme="minorHAnsi"/>
          <w:color w:val="auto"/>
        </w:rPr>
        <w:t>four</w:t>
      </w:r>
      <w:r w:rsidRPr="006D72C7">
        <w:rPr>
          <w:rFonts w:eastAsiaTheme="minorHAnsi"/>
          <w:color w:val="auto"/>
        </w:rPr>
        <w:t xml:space="preserve"> of the four specific requirements have been assessed as Complian</w:t>
      </w:r>
      <w:r w:rsidR="006D72C7" w:rsidRPr="006D72C7">
        <w:rPr>
          <w:rFonts w:eastAsiaTheme="minorHAnsi"/>
          <w:color w:val="auto"/>
        </w:rPr>
        <w:t>t</w:t>
      </w:r>
      <w:r w:rsidRPr="006D72C7">
        <w:rPr>
          <w:rFonts w:eastAsiaTheme="minorHAnsi"/>
          <w:color w:val="auto"/>
        </w:rPr>
        <w:t>.</w:t>
      </w:r>
    </w:p>
    <w:p w14:paraId="51B53779" w14:textId="763C7D42" w:rsidR="000069CA" w:rsidRDefault="000069CA" w:rsidP="000069CA">
      <w:pPr>
        <w:pStyle w:val="Heading2"/>
      </w:pPr>
      <w:r>
        <w:t>Assessment of Standard 6 Requirements</w:t>
      </w:r>
      <w:r w:rsidRPr="0066387A">
        <w:rPr>
          <w:i/>
          <w:color w:val="0000FF"/>
          <w:sz w:val="24"/>
          <w:szCs w:val="24"/>
        </w:rPr>
        <w:t xml:space="preserve"> </w:t>
      </w:r>
    </w:p>
    <w:p w14:paraId="51B5377A" w14:textId="099E47F0" w:rsidR="000069CA" w:rsidRPr="00506F7F" w:rsidRDefault="000069CA" w:rsidP="000069CA">
      <w:pPr>
        <w:pStyle w:val="Heading3"/>
      </w:pPr>
      <w:r w:rsidRPr="00506F7F">
        <w:t>Requirement 6(3)(a)</w:t>
      </w:r>
      <w:r>
        <w:tab/>
        <w:t>Compliant</w:t>
      </w:r>
    </w:p>
    <w:p w14:paraId="51B5377B" w14:textId="77777777" w:rsidR="000069CA" w:rsidRPr="008D114F" w:rsidRDefault="000069CA" w:rsidP="000069CA">
      <w:pPr>
        <w:rPr>
          <w:i/>
        </w:rPr>
      </w:pPr>
      <w:r w:rsidRPr="008D114F">
        <w:rPr>
          <w:i/>
        </w:rPr>
        <w:t>Consumers, their family, friends, carers and others are encouraged and supported to provide feedback and make complaints.</w:t>
      </w:r>
    </w:p>
    <w:p w14:paraId="51B5377D" w14:textId="183A7883" w:rsidR="000069CA" w:rsidRPr="00506F7F" w:rsidRDefault="000069CA" w:rsidP="000069CA">
      <w:pPr>
        <w:pStyle w:val="Heading3"/>
      </w:pPr>
      <w:r w:rsidRPr="00506F7F">
        <w:t>Requirement 6(3)(b)</w:t>
      </w:r>
      <w:r>
        <w:tab/>
        <w:t>Compliant</w:t>
      </w:r>
    </w:p>
    <w:p w14:paraId="51B5377E" w14:textId="77777777" w:rsidR="000069CA" w:rsidRPr="008D114F" w:rsidRDefault="000069CA" w:rsidP="000069CA">
      <w:pPr>
        <w:rPr>
          <w:i/>
        </w:rPr>
      </w:pPr>
      <w:r w:rsidRPr="008D114F">
        <w:rPr>
          <w:i/>
        </w:rPr>
        <w:t>Consumers are made aware of and have access to advocates, language services and other methods for raising and resolving complaints.</w:t>
      </w:r>
    </w:p>
    <w:p w14:paraId="51B53780" w14:textId="162E0785" w:rsidR="000069CA" w:rsidRPr="00D435F8" w:rsidRDefault="000069CA" w:rsidP="000069CA">
      <w:pPr>
        <w:pStyle w:val="Heading3"/>
      </w:pPr>
      <w:r w:rsidRPr="00D435F8">
        <w:t>Requirement 6(3)(c)</w:t>
      </w:r>
      <w:r>
        <w:tab/>
        <w:t>Compliant</w:t>
      </w:r>
    </w:p>
    <w:p w14:paraId="51B53781" w14:textId="77777777" w:rsidR="000069CA" w:rsidRPr="008D114F" w:rsidRDefault="000069CA" w:rsidP="000069CA">
      <w:pPr>
        <w:rPr>
          <w:i/>
        </w:rPr>
      </w:pPr>
      <w:r w:rsidRPr="008D114F">
        <w:rPr>
          <w:i/>
        </w:rPr>
        <w:t>Appropriate action is taken in response to complaints and an open disclosure process is used when things go wrong.</w:t>
      </w:r>
    </w:p>
    <w:p w14:paraId="51B53783" w14:textId="7EE32931" w:rsidR="000069CA" w:rsidRPr="00D435F8" w:rsidRDefault="000069CA" w:rsidP="000069CA">
      <w:pPr>
        <w:pStyle w:val="Heading3"/>
      </w:pPr>
      <w:r w:rsidRPr="00D435F8">
        <w:t>Requirement 6(3)(d)</w:t>
      </w:r>
      <w:r>
        <w:tab/>
        <w:t>Compliant</w:t>
      </w:r>
    </w:p>
    <w:p w14:paraId="51B53784" w14:textId="77777777" w:rsidR="000069CA" w:rsidRPr="008D114F" w:rsidRDefault="000069CA" w:rsidP="000069CA">
      <w:pPr>
        <w:rPr>
          <w:i/>
        </w:rPr>
      </w:pPr>
      <w:r w:rsidRPr="008D114F">
        <w:rPr>
          <w:i/>
        </w:rPr>
        <w:t>Feedback and complaints are reviewed and used to improve the quality of care and services.</w:t>
      </w:r>
    </w:p>
    <w:p w14:paraId="51B53787" w14:textId="77777777" w:rsidR="000069CA" w:rsidRDefault="000069CA" w:rsidP="000069CA">
      <w:pPr>
        <w:sectPr w:rsidR="000069CA" w:rsidSect="000069CA">
          <w:type w:val="continuous"/>
          <w:pgSz w:w="11906" w:h="16838"/>
          <w:pgMar w:top="1701" w:right="1418" w:bottom="1418" w:left="1418" w:header="709" w:footer="397" w:gutter="0"/>
          <w:cols w:space="708"/>
          <w:titlePg/>
          <w:docGrid w:linePitch="360"/>
        </w:sectPr>
      </w:pPr>
    </w:p>
    <w:p w14:paraId="51B53788" w14:textId="6385BCA8" w:rsidR="000069CA" w:rsidRDefault="000069CA" w:rsidP="000069CA">
      <w:pPr>
        <w:pStyle w:val="Heading1"/>
        <w:tabs>
          <w:tab w:val="right" w:pos="9070"/>
        </w:tabs>
        <w:spacing w:before="560" w:after="640"/>
        <w:rPr>
          <w:color w:val="FFFFFF" w:themeColor="background1"/>
          <w:sz w:val="36"/>
        </w:rPr>
        <w:sectPr w:rsidR="000069CA" w:rsidSect="000069CA">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1B537E1" wp14:editId="51B537E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6601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6D72C7" w:rsidRPr="00EB1D71">
        <w:rPr>
          <w:color w:val="FFFFFF" w:themeColor="background1"/>
          <w:sz w:val="36"/>
        </w:rPr>
        <w:t xml:space="preserve"> </w:t>
      </w:r>
      <w:r w:rsidRPr="00EB1D71">
        <w:rPr>
          <w:color w:val="FFFFFF" w:themeColor="background1"/>
          <w:sz w:val="36"/>
        </w:rPr>
        <w:br/>
        <w:t>Human resources</w:t>
      </w:r>
    </w:p>
    <w:p w14:paraId="51B53789" w14:textId="77777777" w:rsidR="000069CA" w:rsidRPr="000E654D" w:rsidRDefault="000069CA" w:rsidP="000069CA">
      <w:pPr>
        <w:pStyle w:val="Heading3"/>
        <w:shd w:val="clear" w:color="auto" w:fill="F2F2F2" w:themeFill="background1" w:themeFillShade="F2"/>
      </w:pPr>
      <w:r w:rsidRPr="000E654D">
        <w:t>Consumer outcome:</w:t>
      </w:r>
    </w:p>
    <w:p w14:paraId="51B5378A" w14:textId="77777777" w:rsidR="000069CA" w:rsidRDefault="000069CA" w:rsidP="000069CA">
      <w:pPr>
        <w:numPr>
          <w:ilvl w:val="0"/>
          <w:numId w:val="7"/>
        </w:numPr>
        <w:shd w:val="clear" w:color="auto" w:fill="F2F2F2" w:themeFill="background1" w:themeFillShade="F2"/>
      </w:pPr>
      <w:r>
        <w:t>I get quality care and services when I need them from people who are knowledgeable, capable and caring.</w:t>
      </w:r>
    </w:p>
    <w:p w14:paraId="51B5378B" w14:textId="77777777" w:rsidR="000069CA" w:rsidRDefault="000069CA" w:rsidP="000069CA">
      <w:pPr>
        <w:pStyle w:val="Heading3"/>
        <w:shd w:val="clear" w:color="auto" w:fill="F2F2F2" w:themeFill="background1" w:themeFillShade="F2"/>
      </w:pPr>
      <w:r>
        <w:t>Organisation statement:</w:t>
      </w:r>
    </w:p>
    <w:p w14:paraId="51B5378C" w14:textId="77777777" w:rsidR="000069CA" w:rsidRDefault="000069CA" w:rsidP="000069C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1B5378D" w14:textId="77777777" w:rsidR="000069CA" w:rsidRDefault="000069CA" w:rsidP="000069CA">
      <w:pPr>
        <w:pStyle w:val="Heading2"/>
      </w:pPr>
      <w:r>
        <w:t>Assessment of Standard 7</w:t>
      </w:r>
    </w:p>
    <w:p w14:paraId="33AF6637" w14:textId="77777777" w:rsidR="000069CA" w:rsidRPr="000069CA" w:rsidRDefault="000069CA" w:rsidP="000069CA">
      <w:pPr>
        <w:rPr>
          <w:rFonts w:eastAsia="Calibri"/>
          <w:lang w:eastAsia="en-US"/>
        </w:rPr>
      </w:pPr>
      <w:r w:rsidRPr="000069CA">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EE60ABD" w14:textId="21F3F065" w:rsidR="000069CA" w:rsidRPr="000069CA" w:rsidRDefault="000069CA" w:rsidP="000069CA">
      <w:pPr>
        <w:rPr>
          <w:rFonts w:eastAsia="Calibri"/>
          <w:lang w:eastAsia="en-US"/>
        </w:rPr>
      </w:pPr>
      <w:r w:rsidRPr="000069CA">
        <w:rPr>
          <w:rFonts w:eastAsia="Calibri"/>
          <w:color w:val="auto"/>
          <w:lang w:eastAsia="en-US"/>
        </w:rPr>
        <w:t>Overall sampled consumers considered</w:t>
      </w:r>
      <w:r w:rsidRPr="000069CA">
        <w:rPr>
          <w:rFonts w:eastAsia="Calibri"/>
          <w:lang w:eastAsia="en-US"/>
        </w:rPr>
        <w:t xml:space="preserve"> that they get quality care and services when they need them and from people who are knowledgeable, capable and caring.</w:t>
      </w:r>
      <w:r w:rsidR="00764B47">
        <w:rPr>
          <w:rFonts w:eastAsia="Calibri"/>
          <w:lang w:eastAsia="en-US"/>
        </w:rPr>
        <w:t xml:space="preserve"> </w:t>
      </w:r>
      <w:r w:rsidRPr="000069CA">
        <w:rPr>
          <w:rFonts w:eastAsia="Calibri"/>
          <w:lang w:eastAsia="en-US"/>
        </w:rPr>
        <w:t>For example:</w:t>
      </w:r>
    </w:p>
    <w:p w14:paraId="1A36D219" w14:textId="77777777" w:rsidR="000069CA" w:rsidRPr="000069CA" w:rsidRDefault="000069CA" w:rsidP="00764B47">
      <w:pPr>
        <w:rPr>
          <w:rFonts w:eastAsiaTheme="minorHAnsi"/>
          <w:color w:val="auto"/>
          <w:szCs w:val="22"/>
          <w:lang w:eastAsia="en-US"/>
        </w:rPr>
      </w:pPr>
      <w:r w:rsidRPr="000069CA">
        <w:rPr>
          <w:rFonts w:eastAsiaTheme="minorHAnsi"/>
          <w:color w:val="auto"/>
          <w:szCs w:val="22"/>
          <w:lang w:eastAsia="en-US"/>
        </w:rPr>
        <w:t xml:space="preserve">Consumers and representatives interviewed described how staff are kind, caring and gentle when providing care to the consumer. </w:t>
      </w:r>
    </w:p>
    <w:p w14:paraId="4426CFF7" w14:textId="77777777" w:rsidR="000069CA" w:rsidRPr="000069CA" w:rsidRDefault="000069CA" w:rsidP="00764B47">
      <w:pPr>
        <w:rPr>
          <w:rFonts w:eastAsiaTheme="minorHAnsi"/>
          <w:color w:val="auto"/>
          <w:szCs w:val="22"/>
          <w:lang w:eastAsia="en-US"/>
        </w:rPr>
      </w:pPr>
      <w:r w:rsidRPr="000069CA">
        <w:rPr>
          <w:rFonts w:eastAsiaTheme="minorHAnsi"/>
          <w:color w:val="auto"/>
          <w:szCs w:val="22"/>
          <w:lang w:eastAsia="en-US"/>
        </w:rPr>
        <w:t xml:space="preserve">Consumers and representatives interviewed described how staff know what they are doing and did not express any areas where they feel staff require further training. </w:t>
      </w:r>
    </w:p>
    <w:p w14:paraId="20050A21" w14:textId="77777777" w:rsidR="000069CA" w:rsidRPr="000069CA" w:rsidRDefault="000069CA" w:rsidP="00764B47">
      <w:pPr>
        <w:rPr>
          <w:rFonts w:eastAsiaTheme="minorHAnsi"/>
          <w:color w:val="auto"/>
          <w:szCs w:val="22"/>
          <w:lang w:eastAsia="en-US"/>
        </w:rPr>
      </w:pPr>
      <w:r w:rsidRPr="000069CA">
        <w:rPr>
          <w:rFonts w:eastAsiaTheme="minorHAnsi"/>
          <w:color w:val="auto"/>
          <w:szCs w:val="22"/>
          <w:lang w:eastAsia="en-US"/>
        </w:rPr>
        <w:t xml:space="preserve">Consumers and representatives interviewed described how there are enough staff at the service and the consumer does not need to wait for long periods when utilising their call bell. </w:t>
      </w:r>
    </w:p>
    <w:p w14:paraId="7C624DD4" w14:textId="77777777" w:rsidR="000069CA" w:rsidRPr="000069CA" w:rsidRDefault="000069CA" w:rsidP="00764B47">
      <w:pPr>
        <w:rPr>
          <w:rFonts w:eastAsiaTheme="minorHAnsi"/>
          <w:color w:val="auto"/>
          <w:szCs w:val="22"/>
          <w:lang w:eastAsia="en-US"/>
        </w:rPr>
      </w:pPr>
      <w:r w:rsidRPr="000069CA">
        <w:rPr>
          <w:rFonts w:eastAsiaTheme="minorHAnsi"/>
          <w:color w:val="auto"/>
          <w:szCs w:val="22"/>
          <w:lang w:eastAsia="en-US"/>
        </w:rPr>
        <w:t>The service is supported by the organisations human resource department and has recruitment processes in place to ensure quality and experienced staff have the qualifications, skills, and knowledge to successfully complete their job. The service monitors and reviews staff performance in relation to these requirements.</w:t>
      </w:r>
    </w:p>
    <w:p w14:paraId="6250C6E8" w14:textId="77777777" w:rsidR="000069CA" w:rsidRPr="000069CA" w:rsidRDefault="000069CA" w:rsidP="00764B47">
      <w:pPr>
        <w:rPr>
          <w:rFonts w:eastAsiaTheme="minorHAnsi"/>
          <w:color w:val="auto"/>
          <w:szCs w:val="22"/>
          <w:lang w:eastAsia="en-US"/>
        </w:rPr>
      </w:pPr>
      <w:r w:rsidRPr="000069CA">
        <w:rPr>
          <w:rFonts w:eastAsiaTheme="minorHAnsi"/>
          <w:color w:val="auto"/>
          <w:szCs w:val="22"/>
          <w:lang w:eastAsia="en-US"/>
        </w:rPr>
        <w:lastRenderedPageBreak/>
        <w:t xml:space="preserve">There is an effective workforce in place which workforce is recruited and supported to ensure the provision of safe, high quality and </w:t>
      </w:r>
      <w:proofErr w:type="gramStart"/>
      <w:r w:rsidRPr="000069CA">
        <w:rPr>
          <w:rFonts w:eastAsiaTheme="minorHAnsi"/>
          <w:color w:val="auto"/>
          <w:szCs w:val="22"/>
          <w:lang w:eastAsia="en-US"/>
        </w:rPr>
        <w:t>person centred</w:t>
      </w:r>
      <w:proofErr w:type="gramEnd"/>
      <w:r w:rsidRPr="000069CA">
        <w:rPr>
          <w:rFonts w:eastAsiaTheme="minorHAnsi"/>
          <w:color w:val="auto"/>
          <w:szCs w:val="22"/>
          <w:lang w:eastAsia="en-US"/>
        </w:rPr>
        <w:t xml:space="preserve"> care. </w:t>
      </w:r>
    </w:p>
    <w:p w14:paraId="51B5378F" w14:textId="7739FDE4" w:rsidR="000069CA" w:rsidRPr="006D72C7" w:rsidRDefault="000069CA" w:rsidP="000069CA">
      <w:pPr>
        <w:rPr>
          <w:rFonts w:eastAsia="Calibri"/>
          <w:color w:val="auto"/>
        </w:rPr>
      </w:pPr>
      <w:r w:rsidRPr="00154403">
        <w:rPr>
          <w:rFonts w:eastAsiaTheme="minorHAnsi"/>
        </w:rPr>
        <w:t xml:space="preserve">The Quality Standard is assessed as </w:t>
      </w:r>
      <w:r w:rsidRPr="006D72C7">
        <w:rPr>
          <w:rFonts w:eastAsiaTheme="minorHAnsi"/>
          <w:color w:val="auto"/>
        </w:rPr>
        <w:t>Compliant</w:t>
      </w:r>
      <w:r w:rsidR="006D72C7" w:rsidRPr="006D72C7">
        <w:rPr>
          <w:rFonts w:eastAsiaTheme="minorHAnsi"/>
          <w:color w:val="auto"/>
        </w:rPr>
        <w:t xml:space="preserve"> </w:t>
      </w:r>
      <w:r w:rsidRPr="006D72C7">
        <w:rPr>
          <w:rFonts w:eastAsiaTheme="minorHAnsi"/>
          <w:color w:val="auto"/>
        </w:rPr>
        <w:t xml:space="preserve">as </w:t>
      </w:r>
      <w:r w:rsidR="006D72C7" w:rsidRPr="006D72C7">
        <w:rPr>
          <w:rFonts w:eastAsiaTheme="minorHAnsi"/>
          <w:color w:val="auto"/>
        </w:rPr>
        <w:t>five</w:t>
      </w:r>
      <w:r w:rsidRPr="006D72C7">
        <w:rPr>
          <w:rFonts w:eastAsiaTheme="minorHAnsi"/>
          <w:color w:val="auto"/>
        </w:rPr>
        <w:t xml:space="preserve"> of the five specific requirements have been assessed as Compliant.</w:t>
      </w:r>
    </w:p>
    <w:p w14:paraId="51B53790" w14:textId="1CA369A7" w:rsidR="000069CA" w:rsidRDefault="000069CA" w:rsidP="000069CA">
      <w:pPr>
        <w:pStyle w:val="Heading2"/>
      </w:pPr>
      <w:r>
        <w:t>Assessment of Standard 7 Requirements</w:t>
      </w:r>
      <w:r w:rsidRPr="0066387A">
        <w:rPr>
          <w:i/>
          <w:color w:val="0000FF"/>
          <w:sz w:val="24"/>
          <w:szCs w:val="24"/>
        </w:rPr>
        <w:t xml:space="preserve"> </w:t>
      </w:r>
    </w:p>
    <w:p w14:paraId="51B53791" w14:textId="06CE0606" w:rsidR="000069CA" w:rsidRPr="00506F7F" w:rsidRDefault="000069CA" w:rsidP="000069CA">
      <w:pPr>
        <w:pStyle w:val="Heading3"/>
      </w:pPr>
      <w:r w:rsidRPr="00506F7F">
        <w:t>Requirement 7(3)(a)</w:t>
      </w:r>
      <w:r>
        <w:tab/>
        <w:t>Compliant</w:t>
      </w:r>
    </w:p>
    <w:p w14:paraId="51B53792" w14:textId="77777777" w:rsidR="000069CA" w:rsidRPr="008D114F" w:rsidRDefault="000069CA" w:rsidP="000069CA">
      <w:pPr>
        <w:rPr>
          <w:i/>
        </w:rPr>
      </w:pPr>
      <w:r w:rsidRPr="008D114F">
        <w:rPr>
          <w:i/>
        </w:rPr>
        <w:t>The workforce is planned to enable, and the number and mix of members of the workforce deployed enables, the delivery and management of safe and quality care and services.</w:t>
      </w:r>
    </w:p>
    <w:p w14:paraId="51B53794" w14:textId="28C9C0C4" w:rsidR="000069CA" w:rsidRPr="00506F7F" w:rsidRDefault="000069CA" w:rsidP="000069CA">
      <w:pPr>
        <w:pStyle w:val="Heading3"/>
      </w:pPr>
      <w:r w:rsidRPr="00506F7F">
        <w:t>Requirement 7(3)(b)</w:t>
      </w:r>
      <w:r>
        <w:tab/>
        <w:t>Compliant</w:t>
      </w:r>
    </w:p>
    <w:p w14:paraId="51B53795" w14:textId="77777777" w:rsidR="000069CA" w:rsidRPr="008D114F" w:rsidRDefault="000069CA" w:rsidP="000069CA">
      <w:pPr>
        <w:rPr>
          <w:i/>
        </w:rPr>
      </w:pPr>
      <w:r w:rsidRPr="008D114F">
        <w:rPr>
          <w:i/>
        </w:rPr>
        <w:t>Workforce interactions with consumers are kind, caring and respectful of each consumer’s identity, culture and diversity.</w:t>
      </w:r>
    </w:p>
    <w:p w14:paraId="51B53797" w14:textId="5EF4D599" w:rsidR="000069CA" w:rsidRPr="00095CD4" w:rsidRDefault="000069CA" w:rsidP="000069CA">
      <w:pPr>
        <w:pStyle w:val="Heading3"/>
      </w:pPr>
      <w:r w:rsidRPr="00095CD4">
        <w:t>Requirement 7(3)(c)</w:t>
      </w:r>
      <w:r>
        <w:tab/>
        <w:t>Compliant</w:t>
      </w:r>
    </w:p>
    <w:p w14:paraId="51B53798" w14:textId="77777777" w:rsidR="000069CA" w:rsidRPr="008D114F" w:rsidRDefault="000069CA" w:rsidP="000069CA">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1B5379A" w14:textId="71B349D6" w:rsidR="000069CA" w:rsidRPr="00095CD4" w:rsidRDefault="000069CA" w:rsidP="000069CA">
      <w:pPr>
        <w:pStyle w:val="Heading3"/>
      </w:pPr>
      <w:r w:rsidRPr="00095CD4">
        <w:t>Requirement 7(3)(d)</w:t>
      </w:r>
      <w:r>
        <w:tab/>
        <w:t>Compliant</w:t>
      </w:r>
    </w:p>
    <w:p w14:paraId="51B5379B" w14:textId="77777777" w:rsidR="000069CA" w:rsidRPr="008D114F" w:rsidRDefault="000069CA" w:rsidP="000069CA">
      <w:pPr>
        <w:rPr>
          <w:i/>
        </w:rPr>
      </w:pPr>
      <w:r w:rsidRPr="008D114F">
        <w:rPr>
          <w:i/>
        </w:rPr>
        <w:t>The workforce is recruited, trained, equipped and supported to deliver the outcomes required by these standards.</w:t>
      </w:r>
    </w:p>
    <w:p w14:paraId="51B5379D" w14:textId="06248F3B" w:rsidR="000069CA" w:rsidRPr="00095CD4" w:rsidRDefault="000069CA" w:rsidP="000069CA">
      <w:pPr>
        <w:pStyle w:val="Heading3"/>
      </w:pPr>
      <w:r w:rsidRPr="00095CD4">
        <w:t>Requirement 7(3)(e)</w:t>
      </w:r>
      <w:r>
        <w:tab/>
        <w:t>Compliant</w:t>
      </w:r>
    </w:p>
    <w:p w14:paraId="51B5379E" w14:textId="77777777" w:rsidR="000069CA" w:rsidRPr="008D114F" w:rsidRDefault="000069CA" w:rsidP="000069CA">
      <w:pPr>
        <w:rPr>
          <w:i/>
        </w:rPr>
      </w:pPr>
      <w:r w:rsidRPr="008D114F">
        <w:rPr>
          <w:i/>
        </w:rPr>
        <w:t>Regular assessment, monitoring and review of the performance of each member of the workforce is undertaken.</w:t>
      </w:r>
    </w:p>
    <w:p w14:paraId="51B5379F" w14:textId="77777777" w:rsidR="000069CA" w:rsidRPr="00506F7F" w:rsidRDefault="000069CA" w:rsidP="000069CA"/>
    <w:p w14:paraId="51B537A0" w14:textId="77777777" w:rsidR="000069CA" w:rsidRDefault="000069CA" w:rsidP="000069CA">
      <w:pPr>
        <w:sectPr w:rsidR="000069CA" w:rsidSect="000069CA">
          <w:type w:val="continuous"/>
          <w:pgSz w:w="11906" w:h="16838"/>
          <w:pgMar w:top="1701" w:right="1418" w:bottom="1418" w:left="1418" w:header="709" w:footer="397" w:gutter="0"/>
          <w:cols w:space="708"/>
          <w:titlePg/>
          <w:docGrid w:linePitch="360"/>
        </w:sectPr>
      </w:pPr>
    </w:p>
    <w:p w14:paraId="51B537A1" w14:textId="53A802A6" w:rsidR="000069CA" w:rsidRDefault="000069CA" w:rsidP="000069CA">
      <w:pPr>
        <w:pStyle w:val="Heading1"/>
        <w:tabs>
          <w:tab w:val="right" w:pos="9070"/>
        </w:tabs>
        <w:spacing w:before="560" w:after="640"/>
        <w:rPr>
          <w:color w:val="FFFFFF" w:themeColor="background1"/>
          <w:sz w:val="36"/>
        </w:rPr>
        <w:sectPr w:rsidR="000069CA" w:rsidSect="000069CA">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1B537E3" wp14:editId="51B537E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7324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1B537A2" w14:textId="77777777" w:rsidR="000069CA" w:rsidRPr="00FD1B02" w:rsidRDefault="000069CA" w:rsidP="000069CA">
      <w:pPr>
        <w:pStyle w:val="Heading3"/>
        <w:shd w:val="clear" w:color="auto" w:fill="F2F2F2" w:themeFill="background1" w:themeFillShade="F2"/>
      </w:pPr>
      <w:r w:rsidRPr="008312AC">
        <w:t>Consumer</w:t>
      </w:r>
      <w:r w:rsidRPr="00FD1B02">
        <w:t xml:space="preserve"> outcome:</w:t>
      </w:r>
    </w:p>
    <w:p w14:paraId="51B537A3" w14:textId="77777777" w:rsidR="000069CA" w:rsidRDefault="000069CA" w:rsidP="000069CA">
      <w:pPr>
        <w:numPr>
          <w:ilvl w:val="0"/>
          <w:numId w:val="8"/>
        </w:numPr>
        <w:shd w:val="clear" w:color="auto" w:fill="F2F2F2" w:themeFill="background1" w:themeFillShade="F2"/>
      </w:pPr>
      <w:r>
        <w:t>I am confident the organisation is well run. I can partner in improving the delivery of care and services.</w:t>
      </w:r>
    </w:p>
    <w:p w14:paraId="51B537A4" w14:textId="77777777" w:rsidR="000069CA" w:rsidRDefault="000069CA" w:rsidP="000069CA">
      <w:pPr>
        <w:pStyle w:val="Heading3"/>
        <w:shd w:val="clear" w:color="auto" w:fill="F2F2F2" w:themeFill="background1" w:themeFillShade="F2"/>
      </w:pPr>
      <w:r>
        <w:t>Organisation statement:</w:t>
      </w:r>
    </w:p>
    <w:p w14:paraId="51B537A5" w14:textId="77777777" w:rsidR="000069CA" w:rsidRDefault="000069CA" w:rsidP="000069CA">
      <w:pPr>
        <w:numPr>
          <w:ilvl w:val="0"/>
          <w:numId w:val="8"/>
        </w:numPr>
        <w:shd w:val="clear" w:color="auto" w:fill="F2F2F2" w:themeFill="background1" w:themeFillShade="F2"/>
      </w:pPr>
      <w:r>
        <w:t>The organisation’s governing body is accountable for the delivery of safe and quality care and services.</w:t>
      </w:r>
    </w:p>
    <w:p w14:paraId="51B537A6" w14:textId="77777777" w:rsidR="000069CA" w:rsidRDefault="000069CA" w:rsidP="000069CA">
      <w:pPr>
        <w:pStyle w:val="Heading2"/>
      </w:pPr>
      <w:r>
        <w:t>Assessment of Standard 8</w:t>
      </w:r>
    </w:p>
    <w:p w14:paraId="338A346E" w14:textId="77777777" w:rsidR="000069CA" w:rsidRPr="00163FEE" w:rsidRDefault="000069CA" w:rsidP="000069CA">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AABC6E8" w14:textId="46709A6C" w:rsidR="000069CA" w:rsidRPr="00764B47" w:rsidRDefault="000069CA" w:rsidP="000069CA">
      <w:pPr>
        <w:rPr>
          <w:rFonts w:eastAsia="Calibri"/>
          <w:color w:val="auto"/>
          <w:lang w:eastAsia="en-US"/>
        </w:rPr>
      </w:pPr>
      <w:r w:rsidRPr="002B4944">
        <w:rPr>
          <w:rFonts w:eastAsia="Calibri"/>
          <w:color w:val="auto"/>
          <w:lang w:eastAsia="en-US"/>
        </w:rPr>
        <w:t xml:space="preserve">Overall sampled consumers considered that the organisation is well run and that they can partner in improving the delivery of care and services. </w:t>
      </w:r>
    </w:p>
    <w:p w14:paraId="4AFA7664" w14:textId="77777777" w:rsidR="000069CA" w:rsidRPr="00AE0106" w:rsidRDefault="000069CA" w:rsidP="00764B47">
      <w:pPr>
        <w:rPr>
          <w:rFonts w:eastAsia="Calibri"/>
          <w:color w:val="000000" w:themeColor="text1"/>
          <w:lang w:eastAsia="en-US"/>
        </w:rPr>
      </w:pPr>
      <w:r w:rsidRPr="00F96624">
        <w:rPr>
          <w:rFonts w:eastAsia="Calibri"/>
          <w:color w:val="000000" w:themeColor="text1"/>
          <w:lang w:eastAsia="en-US"/>
        </w:rPr>
        <w:t xml:space="preserve">The sampled consumers interviewed stated the service is well run, living environment is clean and their input to suggestions were considered and acted on. </w:t>
      </w:r>
    </w:p>
    <w:p w14:paraId="059CB871" w14:textId="77777777" w:rsidR="000069CA" w:rsidRDefault="000069CA" w:rsidP="00764B47">
      <w:pPr>
        <w:rPr>
          <w:rFonts w:eastAsia="Calibri"/>
          <w:color w:val="000000" w:themeColor="text1"/>
          <w:lang w:eastAsia="en-US"/>
        </w:rPr>
      </w:pPr>
      <w:r w:rsidRPr="00F96624">
        <w:rPr>
          <w:rFonts w:eastAsia="Calibri"/>
          <w:color w:val="000000" w:themeColor="text1"/>
          <w:lang w:eastAsia="en-US"/>
        </w:rPr>
        <w:t>Consumers are involved in monthly committee meetings if desired, feedback and concerns regarding their care are provided to management and the staff.</w:t>
      </w:r>
    </w:p>
    <w:p w14:paraId="685C7FEB" w14:textId="77777777" w:rsidR="000069CA" w:rsidRDefault="000069CA" w:rsidP="00764B47">
      <w:pPr>
        <w:rPr>
          <w:rFonts w:eastAsia="Calibri"/>
          <w:color w:val="000000" w:themeColor="text1"/>
          <w:lang w:eastAsia="en-US"/>
        </w:rPr>
      </w:pPr>
      <w:r>
        <w:rPr>
          <w:rFonts w:eastAsia="Calibri"/>
          <w:color w:val="000000" w:themeColor="text1"/>
          <w:lang w:eastAsia="en-US"/>
        </w:rPr>
        <w:t xml:space="preserve">The service has systems in place to identify, report and manage incidents with consumers. The staff and management are aware of the policies and procedures in place regarding incident response and management, however a SIRS priority one incident was not reported within 24 hours. </w:t>
      </w:r>
    </w:p>
    <w:p w14:paraId="3FA45567" w14:textId="3947B3AF" w:rsidR="000069CA" w:rsidRDefault="0059730E" w:rsidP="00764B47">
      <w:pPr>
        <w:rPr>
          <w:rFonts w:eastAsia="Calibri"/>
          <w:color w:val="000000" w:themeColor="text1"/>
          <w:lang w:eastAsia="en-US"/>
        </w:rPr>
      </w:pPr>
      <w:r>
        <w:rPr>
          <w:rFonts w:eastAsia="Calibri"/>
          <w:color w:val="000000" w:themeColor="text1"/>
          <w:lang w:eastAsia="en-US"/>
        </w:rPr>
        <w:t>T</w:t>
      </w:r>
      <w:r w:rsidR="000069CA">
        <w:rPr>
          <w:rFonts w:eastAsia="Calibri"/>
          <w:color w:val="000000" w:themeColor="text1"/>
          <w:lang w:eastAsia="en-US"/>
        </w:rPr>
        <w:t xml:space="preserve">wo consumers involved in the incident </w:t>
      </w:r>
      <w:r w:rsidR="005D2FAA">
        <w:rPr>
          <w:rFonts w:eastAsia="Calibri"/>
          <w:color w:val="000000" w:themeColor="text1"/>
          <w:lang w:eastAsia="en-US"/>
        </w:rPr>
        <w:t xml:space="preserve">which was a </w:t>
      </w:r>
      <w:r w:rsidR="000069CA">
        <w:rPr>
          <w:rFonts w:eastAsia="Calibri"/>
          <w:color w:val="000000" w:themeColor="text1"/>
          <w:lang w:eastAsia="en-US"/>
        </w:rPr>
        <w:t xml:space="preserve">physical alteration where one consumer struck another consumer to the head, </w:t>
      </w:r>
      <w:r w:rsidR="005D2FAA">
        <w:rPr>
          <w:rFonts w:eastAsia="Calibri"/>
          <w:color w:val="000000" w:themeColor="text1"/>
          <w:lang w:eastAsia="en-US"/>
        </w:rPr>
        <w:t>were not reviewed, assessed or reassessed in a timely way.</w:t>
      </w:r>
    </w:p>
    <w:p w14:paraId="1E6D3400" w14:textId="77777777" w:rsidR="000069CA" w:rsidRPr="004F4C9C" w:rsidRDefault="000069CA" w:rsidP="00764B47">
      <w:pPr>
        <w:tabs>
          <w:tab w:val="right" w:pos="9026"/>
        </w:tabs>
      </w:pPr>
      <w:r w:rsidRPr="00764B47">
        <w:rPr>
          <w:rFonts w:eastAsia="Calibri"/>
          <w:color w:val="000000" w:themeColor="text1"/>
          <w:lang w:eastAsia="en-US"/>
        </w:rPr>
        <w:t>The Assessment Team found staff and management did not demonstrate risk management systems have been effectively practiced</w:t>
      </w:r>
      <w:proofErr w:type="gramStart"/>
      <w:r w:rsidRPr="00764B47">
        <w:rPr>
          <w:rFonts w:eastAsia="Calibri"/>
          <w:color w:val="000000" w:themeColor="text1"/>
          <w:lang w:eastAsia="en-US"/>
        </w:rPr>
        <w:t>, in particular, in</w:t>
      </w:r>
      <w:proofErr w:type="gramEnd"/>
      <w:r w:rsidRPr="00764B47">
        <w:rPr>
          <w:rFonts w:eastAsia="Calibri"/>
          <w:color w:val="000000" w:themeColor="text1"/>
          <w:lang w:eastAsia="en-US"/>
        </w:rPr>
        <w:t xml:space="preserve"> relation to </w:t>
      </w:r>
      <w:r w:rsidRPr="004F4C9C">
        <w:t xml:space="preserve">high </w:t>
      </w:r>
      <w:r w:rsidRPr="004F4C9C">
        <w:lastRenderedPageBreak/>
        <w:t xml:space="preserve">impact or high prevalence risks associated with </w:t>
      </w:r>
      <w:r>
        <w:t xml:space="preserve">some aspects of </w:t>
      </w:r>
      <w:r w:rsidRPr="004F4C9C">
        <w:t>the care of consumers</w:t>
      </w:r>
      <w:r>
        <w:t>.</w:t>
      </w:r>
    </w:p>
    <w:p w14:paraId="51B537A8" w14:textId="78EB9816" w:rsidR="000069CA" w:rsidRPr="005D2FAA" w:rsidRDefault="000069CA" w:rsidP="000069CA">
      <w:pPr>
        <w:rPr>
          <w:rFonts w:eastAsia="Calibri"/>
          <w:color w:val="auto"/>
        </w:rPr>
      </w:pPr>
      <w:r w:rsidRPr="00154403">
        <w:rPr>
          <w:rFonts w:eastAsiaTheme="minorHAnsi"/>
        </w:rPr>
        <w:t xml:space="preserve">The Quality Standard is assessed </w:t>
      </w:r>
      <w:r w:rsidRPr="005D2FAA">
        <w:rPr>
          <w:rFonts w:eastAsiaTheme="minorHAnsi"/>
          <w:color w:val="auto"/>
        </w:rPr>
        <w:t>as Compliant</w:t>
      </w:r>
      <w:r w:rsidR="005D2FAA" w:rsidRPr="005D2FAA">
        <w:rPr>
          <w:rFonts w:eastAsiaTheme="minorHAnsi"/>
          <w:color w:val="auto"/>
        </w:rPr>
        <w:t xml:space="preserve"> </w:t>
      </w:r>
      <w:r w:rsidRPr="005D2FAA">
        <w:rPr>
          <w:rFonts w:eastAsiaTheme="minorHAnsi"/>
          <w:color w:val="auto"/>
        </w:rPr>
        <w:t xml:space="preserve">as </w:t>
      </w:r>
      <w:r w:rsidR="005D2FAA" w:rsidRPr="005D2FAA">
        <w:rPr>
          <w:rFonts w:eastAsiaTheme="minorHAnsi"/>
          <w:color w:val="auto"/>
        </w:rPr>
        <w:t>two</w:t>
      </w:r>
      <w:r w:rsidRPr="005D2FAA">
        <w:rPr>
          <w:rFonts w:eastAsiaTheme="minorHAnsi"/>
          <w:color w:val="auto"/>
        </w:rPr>
        <w:t xml:space="preserve"> of the five specific requirements have been assessed as Non-compliant.</w:t>
      </w:r>
    </w:p>
    <w:p w14:paraId="51B537A9" w14:textId="5A61BA8C" w:rsidR="000069CA" w:rsidRDefault="000069CA" w:rsidP="000069CA">
      <w:pPr>
        <w:pStyle w:val="Heading2"/>
      </w:pPr>
      <w:r>
        <w:t>Assessment of Standard 8 Requirements</w:t>
      </w:r>
      <w:r w:rsidRPr="0066387A">
        <w:rPr>
          <w:i/>
          <w:color w:val="0000FF"/>
          <w:sz w:val="24"/>
          <w:szCs w:val="24"/>
        </w:rPr>
        <w:t xml:space="preserve"> </w:t>
      </w:r>
    </w:p>
    <w:p w14:paraId="51B537AA" w14:textId="439780E8" w:rsidR="000069CA" w:rsidRPr="00506F7F" w:rsidRDefault="000069CA" w:rsidP="000069CA">
      <w:pPr>
        <w:pStyle w:val="Heading3"/>
      </w:pPr>
      <w:r w:rsidRPr="00506F7F">
        <w:t>Requirement 8(3)(a)</w:t>
      </w:r>
      <w:r w:rsidRPr="00506F7F">
        <w:tab/>
        <w:t>Compliant</w:t>
      </w:r>
    </w:p>
    <w:p w14:paraId="51B537AB" w14:textId="77777777" w:rsidR="000069CA" w:rsidRPr="008D114F" w:rsidRDefault="000069CA" w:rsidP="000069CA">
      <w:pPr>
        <w:rPr>
          <w:i/>
        </w:rPr>
      </w:pPr>
      <w:r w:rsidRPr="008D114F">
        <w:rPr>
          <w:i/>
        </w:rPr>
        <w:t>Consumers are engaged in the development, delivery and evaluation of care and services and are supported in that engagement.</w:t>
      </w:r>
    </w:p>
    <w:p w14:paraId="51B537AD" w14:textId="26392025" w:rsidR="000069CA" w:rsidRPr="00095CD4" w:rsidRDefault="000069CA" w:rsidP="000069CA">
      <w:pPr>
        <w:pStyle w:val="Heading3"/>
      </w:pPr>
      <w:r w:rsidRPr="00095CD4">
        <w:t>Requirement 8(3)(b)</w:t>
      </w:r>
      <w:r>
        <w:tab/>
        <w:t>Compliant</w:t>
      </w:r>
    </w:p>
    <w:p w14:paraId="51B537AE" w14:textId="77777777" w:rsidR="000069CA" w:rsidRPr="008D114F" w:rsidRDefault="000069CA" w:rsidP="000069CA">
      <w:pPr>
        <w:rPr>
          <w:i/>
        </w:rPr>
      </w:pPr>
      <w:r w:rsidRPr="008D114F">
        <w:rPr>
          <w:i/>
        </w:rPr>
        <w:t>The organisation’s governing body promotes a culture of safe, inclusive and quality care and services and is accountable for their delivery.</w:t>
      </w:r>
    </w:p>
    <w:p w14:paraId="51B537B0" w14:textId="7892F970" w:rsidR="000069CA" w:rsidRPr="00506F7F" w:rsidRDefault="000069CA" w:rsidP="000069CA">
      <w:pPr>
        <w:pStyle w:val="Heading3"/>
      </w:pPr>
      <w:r w:rsidRPr="00506F7F">
        <w:t>Requirement 8(3)(c)</w:t>
      </w:r>
      <w:r>
        <w:tab/>
        <w:t>Compliant</w:t>
      </w:r>
    </w:p>
    <w:p w14:paraId="51B537B1" w14:textId="77777777" w:rsidR="000069CA" w:rsidRPr="008D114F" w:rsidRDefault="000069CA" w:rsidP="000069CA">
      <w:pPr>
        <w:rPr>
          <w:i/>
        </w:rPr>
      </w:pPr>
      <w:r w:rsidRPr="008D114F">
        <w:rPr>
          <w:i/>
        </w:rPr>
        <w:t>Effective organisation wide governance systems relating to the following:</w:t>
      </w:r>
    </w:p>
    <w:p w14:paraId="51B537B2" w14:textId="77777777" w:rsidR="000069CA" w:rsidRPr="008D114F" w:rsidRDefault="000069CA" w:rsidP="006106FD">
      <w:pPr>
        <w:numPr>
          <w:ilvl w:val="0"/>
          <w:numId w:val="18"/>
        </w:numPr>
        <w:tabs>
          <w:tab w:val="right" w:pos="9026"/>
        </w:tabs>
        <w:spacing w:before="0" w:after="0"/>
        <w:ind w:left="567" w:hanging="425"/>
        <w:outlineLvl w:val="4"/>
        <w:rPr>
          <w:i/>
        </w:rPr>
      </w:pPr>
      <w:r w:rsidRPr="008D114F">
        <w:rPr>
          <w:i/>
        </w:rPr>
        <w:t>information management;</w:t>
      </w:r>
    </w:p>
    <w:p w14:paraId="51B537B3" w14:textId="77777777" w:rsidR="000069CA" w:rsidRPr="008D114F" w:rsidRDefault="000069CA" w:rsidP="006106FD">
      <w:pPr>
        <w:numPr>
          <w:ilvl w:val="0"/>
          <w:numId w:val="18"/>
        </w:numPr>
        <w:tabs>
          <w:tab w:val="right" w:pos="9026"/>
        </w:tabs>
        <w:spacing w:before="0" w:after="0"/>
        <w:ind w:left="567" w:hanging="425"/>
        <w:outlineLvl w:val="4"/>
        <w:rPr>
          <w:i/>
        </w:rPr>
      </w:pPr>
      <w:r w:rsidRPr="008D114F">
        <w:rPr>
          <w:i/>
        </w:rPr>
        <w:t>continuous improvement;</w:t>
      </w:r>
    </w:p>
    <w:p w14:paraId="51B537B4" w14:textId="77777777" w:rsidR="000069CA" w:rsidRPr="008D114F" w:rsidRDefault="000069CA" w:rsidP="006106FD">
      <w:pPr>
        <w:numPr>
          <w:ilvl w:val="0"/>
          <w:numId w:val="18"/>
        </w:numPr>
        <w:tabs>
          <w:tab w:val="right" w:pos="9026"/>
        </w:tabs>
        <w:spacing w:before="0" w:after="0"/>
        <w:ind w:left="567" w:hanging="425"/>
        <w:outlineLvl w:val="4"/>
        <w:rPr>
          <w:i/>
        </w:rPr>
      </w:pPr>
      <w:r w:rsidRPr="008D114F">
        <w:rPr>
          <w:i/>
        </w:rPr>
        <w:t>financial governance;</w:t>
      </w:r>
    </w:p>
    <w:p w14:paraId="51B537B5" w14:textId="77777777" w:rsidR="000069CA" w:rsidRPr="008D114F" w:rsidRDefault="000069CA" w:rsidP="006106FD">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1B537B6" w14:textId="77777777" w:rsidR="000069CA" w:rsidRPr="008D114F" w:rsidRDefault="000069CA" w:rsidP="006106FD">
      <w:pPr>
        <w:numPr>
          <w:ilvl w:val="0"/>
          <w:numId w:val="18"/>
        </w:numPr>
        <w:tabs>
          <w:tab w:val="right" w:pos="9026"/>
        </w:tabs>
        <w:spacing w:before="0" w:after="0"/>
        <w:ind w:left="567" w:hanging="425"/>
        <w:outlineLvl w:val="4"/>
        <w:rPr>
          <w:i/>
        </w:rPr>
      </w:pPr>
      <w:r w:rsidRPr="008D114F">
        <w:rPr>
          <w:i/>
        </w:rPr>
        <w:t>regulatory compliance;</w:t>
      </w:r>
    </w:p>
    <w:p w14:paraId="51B537B7" w14:textId="77777777" w:rsidR="000069CA" w:rsidRPr="008D114F" w:rsidRDefault="000069CA" w:rsidP="006106FD">
      <w:pPr>
        <w:numPr>
          <w:ilvl w:val="0"/>
          <w:numId w:val="18"/>
        </w:numPr>
        <w:tabs>
          <w:tab w:val="right" w:pos="9026"/>
        </w:tabs>
        <w:spacing w:before="0" w:after="0"/>
        <w:ind w:left="567" w:hanging="425"/>
        <w:outlineLvl w:val="4"/>
        <w:rPr>
          <w:i/>
        </w:rPr>
      </w:pPr>
      <w:r w:rsidRPr="008D114F">
        <w:rPr>
          <w:i/>
        </w:rPr>
        <w:t>feedback and complaints.</w:t>
      </w:r>
    </w:p>
    <w:p w14:paraId="51B537B9" w14:textId="39784143" w:rsidR="000069CA" w:rsidRPr="00506F7F" w:rsidRDefault="000069CA" w:rsidP="000069CA">
      <w:pPr>
        <w:pStyle w:val="Heading3"/>
      </w:pPr>
      <w:r w:rsidRPr="00506F7F">
        <w:t>Requirement 8(3)(d)</w:t>
      </w:r>
      <w:r>
        <w:tab/>
        <w:t>Non-compliant</w:t>
      </w:r>
    </w:p>
    <w:p w14:paraId="51B537BA" w14:textId="77777777" w:rsidR="000069CA" w:rsidRPr="008D114F" w:rsidRDefault="000069CA" w:rsidP="000069CA">
      <w:pPr>
        <w:rPr>
          <w:i/>
        </w:rPr>
      </w:pPr>
      <w:r w:rsidRPr="008D114F">
        <w:rPr>
          <w:i/>
        </w:rPr>
        <w:t>Effective risk management systems and practices, including but not limited to the following:</w:t>
      </w:r>
    </w:p>
    <w:p w14:paraId="51B537BB" w14:textId="77777777" w:rsidR="000069CA" w:rsidRPr="008D114F" w:rsidRDefault="000069CA" w:rsidP="006106FD">
      <w:pPr>
        <w:numPr>
          <w:ilvl w:val="0"/>
          <w:numId w:val="19"/>
        </w:numPr>
        <w:tabs>
          <w:tab w:val="right" w:pos="9026"/>
        </w:tabs>
        <w:spacing w:before="0" w:after="0"/>
        <w:ind w:left="567" w:hanging="425"/>
        <w:outlineLvl w:val="4"/>
        <w:rPr>
          <w:i/>
        </w:rPr>
      </w:pPr>
      <w:bookmarkStart w:id="17" w:name="_Hlk77583682"/>
      <w:r w:rsidRPr="008D114F">
        <w:rPr>
          <w:i/>
        </w:rPr>
        <w:t>managing high impact or high prevalence risks associated with the care of consumers;</w:t>
      </w:r>
    </w:p>
    <w:p w14:paraId="51B537BC" w14:textId="77777777" w:rsidR="000069CA" w:rsidRPr="008D114F" w:rsidRDefault="000069CA" w:rsidP="006106FD">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51B537BD" w14:textId="77777777" w:rsidR="000069CA" w:rsidRDefault="000069CA" w:rsidP="006106FD">
      <w:pPr>
        <w:numPr>
          <w:ilvl w:val="0"/>
          <w:numId w:val="19"/>
        </w:numPr>
        <w:tabs>
          <w:tab w:val="right" w:pos="9026"/>
        </w:tabs>
        <w:spacing w:before="0" w:after="0"/>
        <w:ind w:left="567" w:hanging="425"/>
        <w:outlineLvl w:val="4"/>
        <w:rPr>
          <w:i/>
        </w:rPr>
      </w:pPr>
      <w:r w:rsidRPr="008D114F">
        <w:rPr>
          <w:i/>
        </w:rPr>
        <w:t>supporting consumers to live the best life they can</w:t>
      </w:r>
    </w:p>
    <w:p w14:paraId="42393CA3" w14:textId="588AC74B" w:rsidR="00D83333" w:rsidRPr="0051751E" w:rsidRDefault="000069CA" w:rsidP="006106FD">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bookmarkEnd w:id="17"/>
    <w:p w14:paraId="251ADB9E" w14:textId="77777777" w:rsidR="00D83333" w:rsidRPr="00454B14" w:rsidRDefault="00D83333" w:rsidP="00D83333">
      <w:pPr>
        <w:rPr>
          <w:rFonts w:eastAsia="Calibri"/>
          <w:color w:val="000000" w:themeColor="text1"/>
          <w:lang w:eastAsia="en-US"/>
        </w:rPr>
      </w:pPr>
      <w:r>
        <w:rPr>
          <w:rFonts w:eastAsia="Calibri"/>
          <w:color w:val="000000" w:themeColor="text1"/>
          <w:lang w:eastAsia="en-US"/>
        </w:rPr>
        <w:t>The Assessment Team found staff lack understanding and application of the organisation’s documented risk management framework. Staff and management did not demonstrate risk management systems have been effectively</w:t>
      </w:r>
      <w:r w:rsidRPr="004F4C9C">
        <w:rPr>
          <w:rFonts w:eastAsia="Calibri"/>
          <w:color w:val="000000" w:themeColor="text1"/>
          <w:lang w:eastAsia="en-US"/>
        </w:rPr>
        <w:t xml:space="preserve"> </w:t>
      </w:r>
      <w:r>
        <w:rPr>
          <w:rFonts w:eastAsia="Calibri"/>
          <w:color w:val="000000" w:themeColor="text1"/>
          <w:lang w:eastAsia="en-US"/>
        </w:rPr>
        <w:t>practiced</w:t>
      </w:r>
      <w:proofErr w:type="gramStart"/>
      <w:r>
        <w:rPr>
          <w:rFonts w:eastAsia="Calibri"/>
          <w:color w:val="000000" w:themeColor="text1"/>
          <w:lang w:eastAsia="en-US"/>
        </w:rPr>
        <w:t>, in particular, in</w:t>
      </w:r>
      <w:proofErr w:type="gramEnd"/>
      <w:r>
        <w:rPr>
          <w:rFonts w:eastAsia="Calibri"/>
          <w:color w:val="000000" w:themeColor="text1"/>
          <w:lang w:eastAsia="en-US"/>
        </w:rPr>
        <w:t xml:space="preserve"> relation to </w:t>
      </w:r>
      <w:r w:rsidRPr="004F4C9C">
        <w:t xml:space="preserve">high impact or high prevalence risks associated with </w:t>
      </w:r>
      <w:r>
        <w:t xml:space="preserve">some </w:t>
      </w:r>
      <w:r>
        <w:lastRenderedPageBreak/>
        <w:t xml:space="preserve">aspects of </w:t>
      </w:r>
      <w:r w:rsidRPr="004F4C9C">
        <w:t>the care of consumers</w:t>
      </w:r>
      <w:r>
        <w:t xml:space="preserve">. </w:t>
      </w:r>
      <w:r>
        <w:rPr>
          <w:rFonts w:eastAsia="Calibri"/>
          <w:color w:val="000000" w:themeColor="text1"/>
          <w:lang w:eastAsia="en-US"/>
        </w:rPr>
        <w:t xml:space="preserve">For example, the Assessment Team found the practices and management of risk associated with </w:t>
      </w:r>
      <w:r w:rsidRPr="0077669B">
        <w:t>dysphagia</w:t>
      </w:r>
      <w:r>
        <w:t>, behaviour, diabetes and complex care have not been effectively implemented.</w:t>
      </w:r>
    </w:p>
    <w:p w14:paraId="740E596A" w14:textId="540FDFC4" w:rsidR="00EC5AF1" w:rsidRPr="004E750C" w:rsidRDefault="00D83333" w:rsidP="00EC5AF1">
      <w:pPr>
        <w:rPr>
          <w:iCs/>
        </w:rPr>
      </w:pPr>
      <w:r w:rsidRPr="004E750C">
        <w:t xml:space="preserve">The approved provider’s response to the Assessment Team’s site audit report </w:t>
      </w:r>
      <w:r w:rsidR="005D77AC" w:rsidRPr="004E750C">
        <w:t>refuted the finding of not met</w:t>
      </w:r>
      <w:r w:rsidR="004E750C" w:rsidRPr="004E750C">
        <w:t xml:space="preserve">. The response </w:t>
      </w:r>
      <w:r w:rsidRPr="004E750C">
        <w:t xml:space="preserve">included evidence </w:t>
      </w:r>
      <w:r w:rsidR="005D77AC" w:rsidRPr="004E750C">
        <w:t xml:space="preserve">of </w:t>
      </w:r>
      <w:r w:rsidR="005D77AC" w:rsidRPr="004E750C">
        <w:rPr>
          <w:iCs/>
        </w:rPr>
        <w:t>policies and procedures</w:t>
      </w:r>
      <w:r w:rsidR="004E750C" w:rsidRPr="004E750C">
        <w:rPr>
          <w:iCs/>
        </w:rPr>
        <w:t xml:space="preserve"> and stated education is provided and monitored, as is staff performance </w:t>
      </w:r>
      <w:r w:rsidR="004E750C" w:rsidRPr="004E750C">
        <w:t>No evidence of the staff education or staff performance was supplied.</w:t>
      </w:r>
    </w:p>
    <w:p w14:paraId="2A2A83F1" w14:textId="488C6BC4" w:rsidR="00D83333" w:rsidRPr="004E750C" w:rsidRDefault="004E750C" w:rsidP="004E750C">
      <w:pPr>
        <w:rPr>
          <w:iCs/>
        </w:rPr>
      </w:pPr>
      <w:r w:rsidRPr="004E750C">
        <w:rPr>
          <w:iCs/>
        </w:rPr>
        <w:t>The response stated a</w:t>
      </w:r>
      <w:r w:rsidR="00EC5AF1" w:rsidRPr="004E750C">
        <w:rPr>
          <w:iCs/>
        </w:rPr>
        <w:t>udit tools are well established and guide audit sampling and audit the effectiveness of systems and processes</w:t>
      </w:r>
      <w:r w:rsidRPr="004E750C">
        <w:rPr>
          <w:iCs/>
        </w:rPr>
        <w:t xml:space="preserve"> however evidence of the audit tools and the effectiveness was not supplied.</w:t>
      </w:r>
    </w:p>
    <w:p w14:paraId="03713C7F" w14:textId="25F1C072" w:rsidR="00D83333" w:rsidRPr="00FC46EE" w:rsidRDefault="005D2FAA" w:rsidP="00FC46EE">
      <w:pPr>
        <w:tabs>
          <w:tab w:val="right" w:pos="9026"/>
        </w:tabs>
        <w:spacing w:before="0" w:after="0"/>
        <w:outlineLvl w:val="4"/>
      </w:pPr>
      <w:r>
        <w:t>In making my decision I have considered the Assessment Team report and the response from the service. The response from the service does not demonstrate that</w:t>
      </w:r>
      <w:r w:rsidR="00FC46EE">
        <w:t xml:space="preserve"> the managing high impact or high prevalence risks associated with the care of consumers or managing and preventing incidents. I therefore find this </w:t>
      </w:r>
      <w:r w:rsidR="00392E71">
        <w:t>R</w:t>
      </w:r>
      <w:r w:rsidR="00FC46EE">
        <w:t>equirement not</w:t>
      </w:r>
      <w:r w:rsidR="0059730E">
        <w:t xml:space="preserve"> compliant</w:t>
      </w:r>
      <w:r w:rsidR="00FC46EE">
        <w:t>.</w:t>
      </w:r>
    </w:p>
    <w:p w14:paraId="51B537C0" w14:textId="3E6B15F8" w:rsidR="000069CA" w:rsidRPr="00506F7F" w:rsidRDefault="000069CA" w:rsidP="000069CA">
      <w:pPr>
        <w:pStyle w:val="Heading3"/>
      </w:pPr>
      <w:r w:rsidRPr="00506F7F">
        <w:t>Requirement 8(3)(e)</w:t>
      </w:r>
      <w:r>
        <w:tab/>
        <w:t>Non-compliant</w:t>
      </w:r>
    </w:p>
    <w:p w14:paraId="51B537C1" w14:textId="77777777" w:rsidR="000069CA" w:rsidRPr="008D114F" w:rsidRDefault="000069CA" w:rsidP="000069CA">
      <w:pPr>
        <w:rPr>
          <w:i/>
        </w:rPr>
      </w:pPr>
      <w:r w:rsidRPr="008D114F">
        <w:rPr>
          <w:i/>
        </w:rPr>
        <w:t>Where clinical care is provided—a clinical governance framework, including but not limited to the following:</w:t>
      </w:r>
    </w:p>
    <w:p w14:paraId="51B537C2" w14:textId="77777777" w:rsidR="000069CA" w:rsidRPr="008D114F" w:rsidRDefault="000069CA" w:rsidP="006106FD">
      <w:pPr>
        <w:numPr>
          <w:ilvl w:val="0"/>
          <w:numId w:val="20"/>
        </w:numPr>
        <w:tabs>
          <w:tab w:val="right" w:pos="9026"/>
        </w:tabs>
        <w:spacing w:before="0" w:after="0"/>
        <w:ind w:left="567" w:hanging="425"/>
        <w:outlineLvl w:val="4"/>
        <w:rPr>
          <w:i/>
        </w:rPr>
      </w:pPr>
      <w:r w:rsidRPr="008D114F">
        <w:rPr>
          <w:i/>
        </w:rPr>
        <w:t>antimicrobial stewardship;</w:t>
      </w:r>
    </w:p>
    <w:p w14:paraId="51B537C3" w14:textId="77777777" w:rsidR="000069CA" w:rsidRPr="008D114F" w:rsidRDefault="000069CA" w:rsidP="006106FD">
      <w:pPr>
        <w:numPr>
          <w:ilvl w:val="0"/>
          <w:numId w:val="20"/>
        </w:numPr>
        <w:tabs>
          <w:tab w:val="right" w:pos="9026"/>
        </w:tabs>
        <w:spacing w:before="0" w:after="0"/>
        <w:ind w:left="567" w:hanging="425"/>
        <w:outlineLvl w:val="4"/>
        <w:rPr>
          <w:i/>
        </w:rPr>
      </w:pPr>
      <w:r w:rsidRPr="008D114F">
        <w:rPr>
          <w:i/>
        </w:rPr>
        <w:t>minimising the use of restraint;</w:t>
      </w:r>
    </w:p>
    <w:p w14:paraId="51B537C4" w14:textId="77777777" w:rsidR="000069CA" w:rsidRPr="008D114F" w:rsidRDefault="000069CA" w:rsidP="006106FD">
      <w:pPr>
        <w:numPr>
          <w:ilvl w:val="0"/>
          <w:numId w:val="20"/>
        </w:numPr>
        <w:tabs>
          <w:tab w:val="right" w:pos="9026"/>
        </w:tabs>
        <w:spacing w:before="0" w:after="0"/>
        <w:ind w:left="567" w:hanging="425"/>
        <w:outlineLvl w:val="4"/>
        <w:rPr>
          <w:i/>
        </w:rPr>
      </w:pPr>
      <w:r w:rsidRPr="008D114F">
        <w:rPr>
          <w:i/>
        </w:rPr>
        <w:t>open disclosure.</w:t>
      </w:r>
    </w:p>
    <w:p w14:paraId="6E83E413" w14:textId="626244D9" w:rsidR="0042090C" w:rsidRPr="0042090C" w:rsidRDefault="00D83333" w:rsidP="0042090C">
      <w:pPr>
        <w:rPr>
          <w:color w:val="auto"/>
        </w:rPr>
      </w:pPr>
      <w:r w:rsidRPr="00D83333">
        <w:rPr>
          <w:color w:val="auto"/>
        </w:rPr>
        <w:t>The Assessment Team found</w:t>
      </w:r>
      <w:r w:rsidR="0042090C">
        <w:rPr>
          <w:color w:val="auto"/>
        </w:rPr>
        <w:t xml:space="preserve"> t</w:t>
      </w:r>
      <w:r w:rsidR="0042090C" w:rsidRPr="0042090C">
        <w:rPr>
          <w:color w:val="auto"/>
        </w:rPr>
        <w:t>he clinical governance framework includes the antimicrobial stewardship, minimising the use of restraint and an open disclosure policy however while a clinical governance framework and policy is in place clinical governance minimising the use of restraint has not been demonstrated.</w:t>
      </w:r>
    </w:p>
    <w:p w14:paraId="54D1AE4D" w14:textId="77777777" w:rsidR="0042090C" w:rsidRPr="0042090C" w:rsidRDefault="0042090C" w:rsidP="0042090C">
      <w:pPr>
        <w:rPr>
          <w:color w:val="auto"/>
        </w:rPr>
      </w:pPr>
      <w:r w:rsidRPr="0042090C">
        <w:rPr>
          <w:color w:val="auto"/>
        </w:rPr>
        <w:t xml:space="preserve">The service records psychotropic medication including benzodiazepine and antipsychotic medication(s) prescribed on a regular and/or ‘as required’ basis on an electronic based monitoring tool. While management advised that no consumers were subject to chemical restraint and one consumer was subject to physical restraint at the service, the Assessment Team identified six consumers subject to chemical restraint and who had chemical restraint care plans developed by the service. </w:t>
      </w:r>
    </w:p>
    <w:p w14:paraId="0B18B47D" w14:textId="3DAC2543" w:rsidR="0042090C" w:rsidRPr="0042090C" w:rsidRDefault="0042090C" w:rsidP="0042090C">
      <w:pPr>
        <w:rPr>
          <w:color w:val="auto"/>
        </w:rPr>
      </w:pPr>
      <w:r w:rsidRPr="0042090C">
        <w:rPr>
          <w:color w:val="auto"/>
        </w:rPr>
        <w:t>For all six consumers reviewed, there was no documented evidence of consent or three</w:t>
      </w:r>
      <w:r>
        <w:rPr>
          <w:color w:val="auto"/>
        </w:rPr>
        <w:t>-</w:t>
      </w:r>
      <w:r w:rsidRPr="0042090C">
        <w:rPr>
          <w:color w:val="auto"/>
        </w:rPr>
        <w:t>monthly review by clinical staff or a medical practitioner.</w:t>
      </w:r>
    </w:p>
    <w:p w14:paraId="51B537C6" w14:textId="4FD160C1" w:rsidR="000069CA" w:rsidRPr="00FC46EE" w:rsidRDefault="0042090C" w:rsidP="000069CA">
      <w:pPr>
        <w:rPr>
          <w:color w:val="auto"/>
        </w:rPr>
      </w:pPr>
      <w:r w:rsidRPr="0042090C">
        <w:rPr>
          <w:color w:val="auto"/>
        </w:rPr>
        <w:lastRenderedPageBreak/>
        <w:t>Whilst clinical staff were aware of the requirement for consent and regular review for consumers prescribed psychotropic medication, they were unable to explain why this had not occurred for consumers currently prescribed this class of medication.</w:t>
      </w:r>
    </w:p>
    <w:p w14:paraId="464A5FD9" w14:textId="12714681" w:rsidR="004E750C" w:rsidRPr="004E750C" w:rsidRDefault="00D83333" w:rsidP="00D83333">
      <w:pPr>
        <w:rPr>
          <w:iCs/>
        </w:rPr>
      </w:pPr>
      <w:r w:rsidRPr="007D3D90">
        <w:t xml:space="preserve">The approved provider’s response to the Assessment Team’s site audit </w:t>
      </w:r>
      <w:proofErr w:type="gramStart"/>
      <w:r w:rsidRPr="007D3D90">
        <w:t xml:space="preserve">report </w:t>
      </w:r>
      <w:r w:rsidR="004E750C">
        <w:rPr>
          <w:i/>
          <w:iCs/>
        </w:rPr>
        <w:t xml:space="preserve"> </w:t>
      </w:r>
      <w:r w:rsidR="004E750C" w:rsidRPr="004E750C">
        <w:rPr>
          <w:iCs/>
        </w:rPr>
        <w:t>refutes</w:t>
      </w:r>
      <w:proofErr w:type="gramEnd"/>
      <w:r w:rsidR="004E750C" w:rsidRPr="004E750C">
        <w:rPr>
          <w:iCs/>
        </w:rPr>
        <w:t xml:space="preserve"> the finding of non-compliance in regard to </w:t>
      </w:r>
      <w:r w:rsidR="005D2FAA">
        <w:rPr>
          <w:iCs/>
        </w:rPr>
        <w:t xml:space="preserve">the service </w:t>
      </w:r>
      <w:r w:rsidR="004E750C" w:rsidRPr="004E750C">
        <w:rPr>
          <w:iCs/>
        </w:rPr>
        <w:t>not minimising restraint. The service stated it is confident their Quality framework</w:t>
      </w:r>
      <w:r w:rsidR="005D2FAA">
        <w:rPr>
          <w:iCs/>
        </w:rPr>
        <w:t>,</w:t>
      </w:r>
      <w:r w:rsidR="004E750C" w:rsidRPr="004E750C">
        <w:rPr>
          <w:iCs/>
        </w:rPr>
        <w:t xml:space="preserve"> inclusive of policies and a suite of Audit Tools enables them to understand, apply and monitor the requirement, and review outcomes and adjust any practices based on the reviews to keep improving.</w:t>
      </w:r>
      <w:r w:rsidR="005D2FAA">
        <w:rPr>
          <w:iCs/>
        </w:rPr>
        <w:t xml:space="preserve"> </w:t>
      </w:r>
      <w:r w:rsidR="00392E71">
        <w:rPr>
          <w:iCs/>
        </w:rPr>
        <w:t>Policies related to the Requirement were provided in the response.</w:t>
      </w:r>
    </w:p>
    <w:p w14:paraId="4EF9E86E" w14:textId="5809F46A" w:rsidR="00FC46EE" w:rsidRPr="00FC46EE" w:rsidRDefault="00FC46EE" w:rsidP="00FC46EE">
      <w:pPr>
        <w:tabs>
          <w:tab w:val="right" w:pos="9026"/>
        </w:tabs>
        <w:spacing w:before="0" w:after="0"/>
        <w:outlineLvl w:val="4"/>
      </w:pPr>
      <w:r>
        <w:t xml:space="preserve">In making my decision I have considered the Assessment Team report and the response from the service. </w:t>
      </w:r>
      <w:r w:rsidR="00392E71">
        <w:t xml:space="preserve">I acknowledge the policies </w:t>
      </w:r>
      <w:r w:rsidR="00382313">
        <w:t xml:space="preserve">provided by the service and the </w:t>
      </w:r>
      <w:r>
        <w:t>response from the service</w:t>
      </w:r>
      <w:r w:rsidR="00382313">
        <w:t>. However based on the evidence available</w:t>
      </w:r>
      <w:r w:rsidR="0059730E">
        <w:t>,</w:t>
      </w:r>
      <w:r w:rsidR="00382313">
        <w:t xml:space="preserve"> I </w:t>
      </w:r>
      <w:proofErr w:type="gramStart"/>
      <w:r w:rsidR="00382313">
        <w:t xml:space="preserve">consider </w:t>
      </w:r>
      <w:r>
        <w:t xml:space="preserve"> </w:t>
      </w:r>
      <w:r w:rsidR="00382313">
        <w:t>the</w:t>
      </w:r>
      <w:proofErr w:type="gramEnd"/>
      <w:r w:rsidR="00382313">
        <w:t xml:space="preserve"> service has </w:t>
      </w:r>
      <w:r>
        <w:t>not demonstrate</w:t>
      </w:r>
      <w:r w:rsidR="00382313">
        <w:t>d</w:t>
      </w:r>
      <w:r>
        <w:t xml:space="preserve"> that </w:t>
      </w:r>
      <w:r w:rsidR="00382313">
        <w:t xml:space="preserve">when clinical care is provided </w:t>
      </w:r>
      <w:r>
        <w:t xml:space="preserve">the </w:t>
      </w:r>
      <w:r w:rsidR="00392E71" w:rsidRPr="00392E71">
        <w:rPr>
          <w:iCs/>
        </w:rPr>
        <w:t>clinical governance framework</w:t>
      </w:r>
      <w:r w:rsidR="00382313">
        <w:rPr>
          <w:iCs/>
        </w:rPr>
        <w:t xml:space="preserve"> including implementation of the service’s policies</w:t>
      </w:r>
      <w:r w:rsidR="00392E71">
        <w:rPr>
          <w:iCs/>
        </w:rPr>
        <w:t xml:space="preserve"> is </w:t>
      </w:r>
      <w:r w:rsidR="00382313">
        <w:rPr>
          <w:iCs/>
        </w:rPr>
        <w:t xml:space="preserve">always </w:t>
      </w:r>
      <w:r w:rsidR="00392E71">
        <w:rPr>
          <w:iCs/>
        </w:rPr>
        <w:t>applied</w:t>
      </w:r>
      <w:r w:rsidR="00382313">
        <w:rPr>
          <w:iCs/>
        </w:rPr>
        <w:t>. I find this Requirement is not</w:t>
      </w:r>
      <w:r w:rsidR="0059730E">
        <w:rPr>
          <w:iCs/>
        </w:rPr>
        <w:t xml:space="preserve"> compliant</w:t>
      </w:r>
      <w:r w:rsidR="00382313">
        <w:rPr>
          <w:iCs/>
        </w:rPr>
        <w:t>.</w:t>
      </w:r>
    </w:p>
    <w:p w14:paraId="02998741" w14:textId="04CBF38A" w:rsidR="00EC5AF1" w:rsidRDefault="00382313" w:rsidP="00382313">
      <w:r>
        <w:t xml:space="preserve"> </w:t>
      </w:r>
    </w:p>
    <w:p w14:paraId="51B537C7" w14:textId="443E4507" w:rsidR="00EC5AF1" w:rsidRDefault="00EC5AF1" w:rsidP="000069CA">
      <w:pPr>
        <w:tabs>
          <w:tab w:val="right" w:pos="9026"/>
        </w:tabs>
        <w:sectPr w:rsidR="00EC5AF1" w:rsidSect="000069CA">
          <w:type w:val="continuous"/>
          <w:pgSz w:w="11906" w:h="16838"/>
          <w:pgMar w:top="1701" w:right="1418" w:bottom="1418" w:left="1418" w:header="709" w:footer="397" w:gutter="0"/>
          <w:cols w:space="708"/>
          <w:docGrid w:linePitch="360"/>
        </w:sectPr>
      </w:pPr>
    </w:p>
    <w:p w14:paraId="51B537C8" w14:textId="77777777" w:rsidR="000069CA" w:rsidRDefault="000069CA" w:rsidP="000069CA">
      <w:pPr>
        <w:pStyle w:val="Heading1"/>
      </w:pPr>
      <w:r>
        <w:lastRenderedPageBreak/>
        <w:t>Areas for improvement</w:t>
      </w:r>
    </w:p>
    <w:p w14:paraId="32802600" w14:textId="15AF3357" w:rsidR="00504C81" w:rsidRDefault="000069CA" w:rsidP="0083632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BBED682" w14:textId="3AE65FCE" w:rsidR="00504C81" w:rsidRPr="0083632E" w:rsidRDefault="00504C81" w:rsidP="00504C81">
      <w:pPr>
        <w:pStyle w:val="ListBullet"/>
        <w:numPr>
          <w:ilvl w:val="0"/>
          <w:numId w:val="0"/>
        </w:numPr>
        <w:rPr>
          <w:b/>
        </w:rPr>
      </w:pPr>
      <w:r w:rsidRPr="0083632E">
        <w:rPr>
          <w:b/>
        </w:rPr>
        <w:t xml:space="preserve">Requirement 2(3)(a) </w:t>
      </w:r>
    </w:p>
    <w:p w14:paraId="0337F6E6" w14:textId="60A5B474" w:rsidR="00504C81" w:rsidRPr="0083632E" w:rsidRDefault="00504C81" w:rsidP="00504C81">
      <w:pPr>
        <w:pStyle w:val="ListBullet"/>
        <w:numPr>
          <w:ilvl w:val="0"/>
          <w:numId w:val="0"/>
        </w:numPr>
        <w:rPr>
          <w:i/>
        </w:rPr>
      </w:pPr>
      <w:r w:rsidRPr="0083632E">
        <w:rPr>
          <w:i/>
        </w:rPr>
        <w:t xml:space="preserve">Assessment and planning, including consideration of risks to the consumer’s health and well-being, informs the delivery of safe and effective care and services. </w:t>
      </w:r>
    </w:p>
    <w:p w14:paraId="73779506" w14:textId="77777777" w:rsidR="0083632E" w:rsidRPr="00B53F15" w:rsidRDefault="0083632E" w:rsidP="006106FD">
      <w:pPr>
        <w:pStyle w:val="ListBullet"/>
        <w:numPr>
          <w:ilvl w:val="0"/>
          <w:numId w:val="22"/>
        </w:numPr>
      </w:pPr>
      <w:r w:rsidRPr="00B53F15">
        <w:t>Implement effective processes to ensure assessment and care planning, including consideration for risk, informs delivery of safe and effective care.</w:t>
      </w:r>
    </w:p>
    <w:p w14:paraId="5008B6AF" w14:textId="4D9D068F" w:rsidR="0083632E" w:rsidRDefault="0083632E" w:rsidP="006106FD">
      <w:pPr>
        <w:pStyle w:val="ListBullet"/>
        <w:numPr>
          <w:ilvl w:val="0"/>
          <w:numId w:val="22"/>
        </w:numPr>
      </w:pPr>
      <w:r w:rsidRPr="00B53F15">
        <w:t xml:space="preserve">Ensure staff have the knowledge and skills to support the processes.    </w:t>
      </w:r>
    </w:p>
    <w:p w14:paraId="60182DB1" w14:textId="297419B5" w:rsidR="00504C81" w:rsidRPr="00B7685B" w:rsidRDefault="00504C81" w:rsidP="00504C81">
      <w:pPr>
        <w:pStyle w:val="ListBullet"/>
        <w:numPr>
          <w:ilvl w:val="0"/>
          <w:numId w:val="0"/>
        </w:numPr>
        <w:rPr>
          <w:b/>
        </w:rPr>
      </w:pPr>
      <w:r w:rsidRPr="00B7685B">
        <w:rPr>
          <w:b/>
        </w:rPr>
        <w:t xml:space="preserve">Requirement 2(3)(c) </w:t>
      </w:r>
    </w:p>
    <w:p w14:paraId="087F58D6" w14:textId="77777777" w:rsidR="0083632E" w:rsidRPr="0083632E" w:rsidRDefault="00504C81" w:rsidP="0083632E">
      <w:pPr>
        <w:pStyle w:val="ListBullet"/>
        <w:numPr>
          <w:ilvl w:val="0"/>
          <w:numId w:val="0"/>
        </w:numPr>
        <w:ind w:left="425" w:hanging="425"/>
        <w:rPr>
          <w:i/>
        </w:rPr>
      </w:pPr>
      <w:r w:rsidRPr="0083632E">
        <w:rPr>
          <w:i/>
        </w:rPr>
        <w:t xml:space="preserve">The organisation demonstrates that assessment and planning: </w:t>
      </w:r>
    </w:p>
    <w:p w14:paraId="773D4281" w14:textId="77777777" w:rsidR="0083632E" w:rsidRPr="0083632E" w:rsidRDefault="00504C81" w:rsidP="0083632E">
      <w:pPr>
        <w:pStyle w:val="ListBullet"/>
        <w:numPr>
          <w:ilvl w:val="0"/>
          <w:numId w:val="0"/>
        </w:numPr>
        <w:ind w:left="425"/>
        <w:rPr>
          <w:i/>
        </w:rPr>
      </w:pPr>
      <w:r w:rsidRPr="0083632E">
        <w:rPr>
          <w:i/>
        </w:rPr>
        <w:t xml:space="preserve">(i) is based on ongoing partnership with the consumer and others that the consumer wishes to involve in assessment, planning and review of the consumer’s care and services; and </w:t>
      </w:r>
    </w:p>
    <w:p w14:paraId="2D75D119" w14:textId="77777777" w:rsidR="006A0151" w:rsidRDefault="00504C81" w:rsidP="0083632E">
      <w:pPr>
        <w:pStyle w:val="ListBullet"/>
        <w:numPr>
          <w:ilvl w:val="0"/>
          <w:numId w:val="0"/>
        </w:numPr>
        <w:ind w:left="425"/>
      </w:pPr>
      <w:r w:rsidRPr="0083632E">
        <w:rPr>
          <w:i/>
        </w:rPr>
        <w:t>(ii) includes other organisations, and individuals and providers of other care and</w:t>
      </w:r>
      <w:r>
        <w:t xml:space="preserve"> </w:t>
      </w:r>
      <w:r w:rsidRPr="006A0151">
        <w:rPr>
          <w:i/>
        </w:rPr>
        <w:t>services, that are involved in the care of the consumer.</w:t>
      </w:r>
    </w:p>
    <w:p w14:paraId="1A9DDC22" w14:textId="7C5CAEE6" w:rsidR="00504C81" w:rsidRDefault="006A0151" w:rsidP="006106FD">
      <w:pPr>
        <w:pStyle w:val="ListBullet"/>
        <w:numPr>
          <w:ilvl w:val="0"/>
          <w:numId w:val="27"/>
        </w:numPr>
      </w:pPr>
      <w:r>
        <w:t xml:space="preserve">Ensure </w:t>
      </w:r>
      <w:r w:rsidR="006106FD">
        <w:t>assessment, planning and review of consumers’ care is undertaken in partnership with the consumer and/or representative and others as required for the care of the consumer.</w:t>
      </w:r>
    </w:p>
    <w:p w14:paraId="3512CF5B" w14:textId="4F16C773" w:rsidR="00504C81" w:rsidRDefault="00504C81" w:rsidP="00504C81">
      <w:pPr>
        <w:pStyle w:val="ListBullet"/>
        <w:numPr>
          <w:ilvl w:val="0"/>
          <w:numId w:val="0"/>
        </w:numPr>
        <w:rPr>
          <w:b/>
        </w:rPr>
      </w:pPr>
      <w:r w:rsidRPr="00B7685B">
        <w:rPr>
          <w:b/>
        </w:rPr>
        <w:t xml:space="preserve">Requirement 2(3)(d) </w:t>
      </w:r>
    </w:p>
    <w:p w14:paraId="4E62260E" w14:textId="77777777" w:rsidR="00B7685B" w:rsidRPr="006C4344" w:rsidRDefault="00B7685B" w:rsidP="00B7685B">
      <w:pPr>
        <w:rPr>
          <w:i/>
        </w:rPr>
      </w:pPr>
      <w:r w:rsidRPr="006C4344">
        <w:rPr>
          <w:i/>
        </w:rPr>
        <w:t>The outcomes of assessment and planning are effectively communicated to the consumer and documented in a care and services plan that is readily available to the consumer, and where care and services are provided.</w:t>
      </w:r>
    </w:p>
    <w:p w14:paraId="37EE5C92" w14:textId="0E8FC348" w:rsidR="00B7685B" w:rsidRPr="006106FD" w:rsidRDefault="006106FD" w:rsidP="006106FD">
      <w:pPr>
        <w:pStyle w:val="ListBullet"/>
        <w:numPr>
          <w:ilvl w:val="0"/>
          <w:numId w:val="23"/>
        </w:numPr>
      </w:pPr>
      <w:r w:rsidRPr="006106FD">
        <w:t xml:space="preserve">Ensure processes are in place to effectively communicate outcomes of assessment and planning </w:t>
      </w:r>
      <w:r>
        <w:t>and review to all stakeholders in the consumer’s care.</w:t>
      </w:r>
    </w:p>
    <w:p w14:paraId="005182AA" w14:textId="77777777" w:rsidR="006106FD" w:rsidRDefault="006106FD" w:rsidP="00504C81">
      <w:pPr>
        <w:pStyle w:val="ListBullet"/>
        <w:numPr>
          <w:ilvl w:val="0"/>
          <w:numId w:val="0"/>
        </w:numPr>
        <w:rPr>
          <w:b/>
        </w:rPr>
      </w:pPr>
    </w:p>
    <w:p w14:paraId="0AC11B53" w14:textId="77777777" w:rsidR="006106FD" w:rsidRDefault="006106FD" w:rsidP="00504C81">
      <w:pPr>
        <w:pStyle w:val="ListBullet"/>
        <w:numPr>
          <w:ilvl w:val="0"/>
          <w:numId w:val="0"/>
        </w:numPr>
        <w:rPr>
          <w:b/>
        </w:rPr>
      </w:pPr>
    </w:p>
    <w:p w14:paraId="1F1B395C" w14:textId="520E5433" w:rsidR="0083632E" w:rsidRPr="00B7685B" w:rsidRDefault="00504C81" w:rsidP="00504C81">
      <w:pPr>
        <w:pStyle w:val="ListBullet"/>
        <w:numPr>
          <w:ilvl w:val="0"/>
          <w:numId w:val="0"/>
        </w:numPr>
        <w:rPr>
          <w:b/>
        </w:rPr>
      </w:pPr>
      <w:r w:rsidRPr="00B7685B">
        <w:rPr>
          <w:b/>
        </w:rPr>
        <w:lastRenderedPageBreak/>
        <w:t xml:space="preserve">Requirement 2(3)(e) </w:t>
      </w:r>
    </w:p>
    <w:p w14:paraId="3DB66F61" w14:textId="77777777" w:rsidR="00B7685B" w:rsidRPr="006C4344" w:rsidRDefault="00B7685B" w:rsidP="00B7685B">
      <w:pPr>
        <w:rPr>
          <w:i/>
        </w:rPr>
      </w:pPr>
      <w:r w:rsidRPr="006C4344">
        <w:rPr>
          <w:i/>
        </w:rPr>
        <w:t xml:space="preserve">Care and services are reviewed regularly for effectiveness, and when circumstances change or </w:t>
      </w:r>
      <w:bookmarkStart w:id="18" w:name="_Hlk72508534"/>
      <w:r w:rsidRPr="006C4344">
        <w:rPr>
          <w:i/>
        </w:rPr>
        <w:t>when incidents impact on the needs, goals or preferences of the consumer.</w:t>
      </w:r>
    </w:p>
    <w:bookmarkEnd w:id="18"/>
    <w:p w14:paraId="43F28DD1" w14:textId="3EB04648" w:rsidR="0083632E" w:rsidRDefault="006106FD" w:rsidP="006106FD">
      <w:pPr>
        <w:pStyle w:val="ListBullet"/>
        <w:numPr>
          <w:ilvl w:val="0"/>
          <w:numId w:val="23"/>
        </w:numPr>
      </w:pPr>
      <w:r w:rsidRPr="00935A7E">
        <w:t>Ensure all consumers’ care plans are reviewed regularly and following incidents or changes, for effectiveness, particularly in relation to pressure injuries</w:t>
      </w:r>
      <w:r>
        <w:t xml:space="preserve">, falls, diabetes </w:t>
      </w:r>
      <w:r w:rsidRPr="00935A7E">
        <w:t>and</w:t>
      </w:r>
      <w:r>
        <w:t xml:space="preserve"> behaviour</w:t>
      </w:r>
      <w:r w:rsidRPr="00935A7E">
        <w:t xml:space="preserve">. Ensure new interventions are recorded and evaluated for effectiveness. </w:t>
      </w:r>
    </w:p>
    <w:p w14:paraId="3F40FF6C" w14:textId="67C677E6" w:rsidR="00504C81" w:rsidRPr="0083632E" w:rsidRDefault="00504C81" w:rsidP="00504C81">
      <w:pPr>
        <w:pStyle w:val="ListBullet"/>
        <w:numPr>
          <w:ilvl w:val="0"/>
          <w:numId w:val="0"/>
        </w:numPr>
        <w:rPr>
          <w:b/>
        </w:rPr>
      </w:pPr>
      <w:r w:rsidRPr="0083632E">
        <w:rPr>
          <w:b/>
        </w:rPr>
        <w:t xml:space="preserve">Requirement 3(3)(a) </w:t>
      </w:r>
    </w:p>
    <w:p w14:paraId="28803519" w14:textId="77777777" w:rsidR="0083632E" w:rsidRPr="0083632E" w:rsidRDefault="00504C81" w:rsidP="00597531">
      <w:pPr>
        <w:pStyle w:val="ListBullet"/>
        <w:numPr>
          <w:ilvl w:val="0"/>
          <w:numId w:val="0"/>
        </w:numPr>
        <w:rPr>
          <w:i/>
        </w:rPr>
      </w:pPr>
      <w:r w:rsidRPr="0083632E">
        <w:rPr>
          <w:i/>
        </w:rPr>
        <w:t xml:space="preserve">Each consumer gets safe and effective personal care, clinical care, or both personal care and clinical care, that: </w:t>
      </w:r>
    </w:p>
    <w:p w14:paraId="64E58C2A" w14:textId="77777777" w:rsidR="0083632E" w:rsidRPr="0083632E" w:rsidRDefault="00504C81" w:rsidP="00597531">
      <w:pPr>
        <w:pStyle w:val="ListBullet"/>
        <w:numPr>
          <w:ilvl w:val="0"/>
          <w:numId w:val="0"/>
        </w:numPr>
        <w:ind w:left="425" w:hanging="425"/>
        <w:rPr>
          <w:i/>
        </w:rPr>
      </w:pPr>
      <w:r w:rsidRPr="0083632E">
        <w:rPr>
          <w:i/>
        </w:rPr>
        <w:t xml:space="preserve">(i) is best practice; and </w:t>
      </w:r>
    </w:p>
    <w:p w14:paraId="6F98110A" w14:textId="77777777" w:rsidR="0083632E" w:rsidRPr="0083632E" w:rsidRDefault="00504C81" w:rsidP="00597531">
      <w:pPr>
        <w:pStyle w:val="ListBullet"/>
        <w:numPr>
          <w:ilvl w:val="0"/>
          <w:numId w:val="0"/>
        </w:numPr>
        <w:ind w:left="425" w:hanging="425"/>
        <w:rPr>
          <w:i/>
        </w:rPr>
      </w:pPr>
      <w:r w:rsidRPr="0083632E">
        <w:rPr>
          <w:i/>
        </w:rPr>
        <w:t xml:space="preserve">(ii) is tailored to their needs; and </w:t>
      </w:r>
    </w:p>
    <w:p w14:paraId="3B93B49E" w14:textId="553F11BB" w:rsidR="00504C81" w:rsidRPr="0083632E" w:rsidRDefault="00504C81" w:rsidP="00597531">
      <w:pPr>
        <w:pStyle w:val="ListBullet"/>
        <w:numPr>
          <w:ilvl w:val="0"/>
          <w:numId w:val="0"/>
        </w:numPr>
        <w:ind w:left="425" w:hanging="425"/>
        <w:rPr>
          <w:i/>
        </w:rPr>
      </w:pPr>
      <w:r w:rsidRPr="0083632E">
        <w:rPr>
          <w:i/>
        </w:rPr>
        <w:t xml:space="preserve">(iii) optimises their health and well-being. </w:t>
      </w:r>
    </w:p>
    <w:p w14:paraId="2C3A87AB" w14:textId="77777777" w:rsidR="00597531" w:rsidRDefault="00597531" w:rsidP="006106FD">
      <w:pPr>
        <w:pStyle w:val="ListBullet"/>
        <w:numPr>
          <w:ilvl w:val="0"/>
          <w:numId w:val="23"/>
        </w:numPr>
      </w:pPr>
      <w:r>
        <w:t>Ensure consumers’ psychotropic medications including chemical restraint are managed according to best practice and as required under current legislation.</w:t>
      </w:r>
    </w:p>
    <w:p w14:paraId="5F3D9F23" w14:textId="77777777" w:rsidR="0083632E" w:rsidRPr="00B53F15" w:rsidRDefault="0083632E" w:rsidP="006106FD">
      <w:pPr>
        <w:pStyle w:val="ListBullet"/>
        <w:numPr>
          <w:ilvl w:val="0"/>
          <w:numId w:val="23"/>
        </w:numPr>
      </w:pPr>
      <w:r w:rsidRPr="00B53F15">
        <w:t>Ensure staff have the skills and knowledge to understand and apply a minimisation of chemical restraint at the service.</w:t>
      </w:r>
    </w:p>
    <w:p w14:paraId="2C84D7D5" w14:textId="0FA84C23" w:rsidR="00504C81" w:rsidRDefault="0083632E" w:rsidP="006106FD">
      <w:pPr>
        <w:pStyle w:val="ListBullet"/>
        <w:numPr>
          <w:ilvl w:val="0"/>
          <w:numId w:val="23"/>
        </w:numPr>
      </w:pPr>
      <w:r w:rsidRPr="00B53F15">
        <w:t xml:space="preserve">Ensure resources and staff skills and knowledge enable the effective management </w:t>
      </w:r>
      <w:r w:rsidR="00597531">
        <w:t>of</w:t>
      </w:r>
      <w:r w:rsidRPr="00B53F15">
        <w:t xml:space="preserve"> all</w:t>
      </w:r>
      <w:r>
        <w:t xml:space="preserve"> clinical assessment and care</w:t>
      </w:r>
      <w:r w:rsidR="00597531">
        <w:t>.</w:t>
      </w:r>
      <w:r w:rsidRPr="00B53F15">
        <w:t xml:space="preserve">  </w:t>
      </w:r>
    </w:p>
    <w:p w14:paraId="7F58D653" w14:textId="335200CC" w:rsidR="00504C81" w:rsidRPr="00597531" w:rsidRDefault="00504C81" w:rsidP="00504C81">
      <w:pPr>
        <w:pStyle w:val="ListBullet"/>
        <w:numPr>
          <w:ilvl w:val="0"/>
          <w:numId w:val="0"/>
        </w:numPr>
        <w:rPr>
          <w:b/>
        </w:rPr>
      </w:pPr>
      <w:r w:rsidRPr="00597531">
        <w:rPr>
          <w:b/>
        </w:rPr>
        <w:t xml:space="preserve">Requirement 3(3)(b) </w:t>
      </w:r>
    </w:p>
    <w:p w14:paraId="0E232717" w14:textId="2C480A93" w:rsidR="00504C81" w:rsidRPr="0083632E" w:rsidRDefault="00504C81" w:rsidP="0083632E">
      <w:pPr>
        <w:pStyle w:val="ListBullet"/>
        <w:numPr>
          <w:ilvl w:val="0"/>
          <w:numId w:val="0"/>
        </w:numPr>
        <w:rPr>
          <w:i/>
        </w:rPr>
      </w:pPr>
      <w:r w:rsidRPr="0083632E">
        <w:rPr>
          <w:i/>
        </w:rPr>
        <w:t xml:space="preserve">Effective management of high impact or high prevalence risks associated with the care of each consumer. </w:t>
      </w:r>
    </w:p>
    <w:p w14:paraId="450D3DE4" w14:textId="151F0AEB" w:rsidR="0083632E" w:rsidRDefault="0083632E" w:rsidP="006106FD">
      <w:pPr>
        <w:pStyle w:val="ListBullet"/>
        <w:numPr>
          <w:ilvl w:val="0"/>
          <w:numId w:val="26"/>
        </w:numPr>
      </w:pPr>
      <w:r w:rsidRPr="00B53F15">
        <w:t>Ensure processes enable the effective management of high impact or high prevalence risks associated with the care of each consumer.</w:t>
      </w:r>
    </w:p>
    <w:p w14:paraId="526343D0" w14:textId="13A2C53B" w:rsidR="006A0151" w:rsidRDefault="006A0151" w:rsidP="006106FD">
      <w:pPr>
        <w:pStyle w:val="ListParagraph"/>
        <w:numPr>
          <w:ilvl w:val="1"/>
          <w:numId w:val="26"/>
        </w:numPr>
        <w:rPr>
          <w:rFonts w:eastAsiaTheme="minorHAnsi"/>
          <w:color w:val="auto"/>
          <w:szCs w:val="22"/>
          <w:lang w:eastAsia="en-US"/>
        </w:rPr>
      </w:pPr>
      <w:r w:rsidRPr="006A0151">
        <w:rPr>
          <w:rFonts w:eastAsiaTheme="minorHAnsi"/>
          <w:color w:val="auto"/>
          <w:szCs w:val="22"/>
          <w:lang w:eastAsia="en-US"/>
        </w:rPr>
        <w:t>Ensure consumers’ requiring pressure care have interventions implemented as recorded on care plans</w:t>
      </w:r>
    </w:p>
    <w:p w14:paraId="62F288A6" w14:textId="27D9017D" w:rsidR="006A0151" w:rsidRDefault="006A0151" w:rsidP="006106FD">
      <w:pPr>
        <w:pStyle w:val="ListParagraph"/>
        <w:numPr>
          <w:ilvl w:val="1"/>
          <w:numId w:val="26"/>
        </w:numPr>
        <w:rPr>
          <w:rFonts w:eastAsiaTheme="minorHAnsi"/>
          <w:color w:val="auto"/>
          <w:szCs w:val="22"/>
          <w:lang w:eastAsia="en-US"/>
        </w:rPr>
      </w:pPr>
      <w:r>
        <w:rPr>
          <w:rFonts w:eastAsiaTheme="minorHAnsi"/>
          <w:color w:val="auto"/>
          <w:szCs w:val="22"/>
          <w:lang w:eastAsia="en-US"/>
        </w:rPr>
        <w:t xml:space="preserve">Ensure there is clarity about management of consumers with complex care needs </w:t>
      </w:r>
    </w:p>
    <w:p w14:paraId="4B1AD64D" w14:textId="1BA653A5" w:rsidR="006A0151" w:rsidRPr="006A0151" w:rsidRDefault="006A0151" w:rsidP="006106FD">
      <w:pPr>
        <w:pStyle w:val="ListParagraph"/>
        <w:numPr>
          <w:ilvl w:val="1"/>
          <w:numId w:val="26"/>
        </w:numPr>
        <w:rPr>
          <w:rFonts w:eastAsiaTheme="minorHAnsi"/>
          <w:color w:val="auto"/>
          <w:szCs w:val="22"/>
          <w:lang w:eastAsia="en-US"/>
        </w:rPr>
      </w:pPr>
      <w:r>
        <w:rPr>
          <w:rFonts w:eastAsiaTheme="minorHAnsi"/>
          <w:color w:val="auto"/>
          <w:szCs w:val="22"/>
          <w:lang w:eastAsia="en-US"/>
        </w:rPr>
        <w:t>Ensure behaviour is managed and strategies and interventions are documented and implemented as alternatives to restraint</w:t>
      </w:r>
    </w:p>
    <w:p w14:paraId="62CA6C50" w14:textId="065F1CB0" w:rsidR="0083632E" w:rsidRDefault="0083632E" w:rsidP="006106FD">
      <w:pPr>
        <w:pStyle w:val="ListBullet"/>
        <w:numPr>
          <w:ilvl w:val="0"/>
          <w:numId w:val="26"/>
        </w:numPr>
      </w:pPr>
      <w:r w:rsidRPr="00B53F15">
        <w:lastRenderedPageBreak/>
        <w:t>Ensure staff have the skills and knowledge to manage</w:t>
      </w:r>
      <w:r w:rsidR="006A0151">
        <w:t xml:space="preserve">, review and evaluate the effectiveness of the management of </w:t>
      </w:r>
      <w:r w:rsidRPr="00B53F15">
        <w:t>high impact high prevalent risks relevant to consumers living at the service.</w:t>
      </w:r>
    </w:p>
    <w:p w14:paraId="2EB7ABA4" w14:textId="6F22E4D2" w:rsidR="00504C81" w:rsidRPr="00597531" w:rsidRDefault="00504C81" w:rsidP="00504C81">
      <w:pPr>
        <w:pStyle w:val="ListBullet"/>
        <w:numPr>
          <w:ilvl w:val="0"/>
          <w:numId w:val="0"/>
        </w:numPr>
        <w:rPr>
          <w:b/>
        </w:rPr>
      </w:pPr>
      <w:r w:rsidRPr="00597531">
        <w:rPr>
          <w:b/>
        </w:rPr>
        <w:t xml:space="preserve">Requirement 3(3)(d) </w:t>
      </w:r>
    </w:p>
    <w:p w14:paraId="5740896B" w14:textId="5E00EB54" w:rsidR="00504C81" w:rsidRPr="00B7685B" w:rsidRDefault="00504C81" w:rsidP="00B7685B">
      <w:pPr>
        <w:pStyle w:val="ListBullet"/>
        <w:numPr>
          <w:ilvl w:val="0"/>
          <w:numId w:val="0"/>
        </w:numPr>
        <w:rPr>
          <w:i/>
        </w:rPr>
      </w:pPr>
      <w:r w:rsidRPr="00B7685B">
        <w:rPr>
          <w:i/>
        </w:rPr>
        <w:t xml:space="preserve">Deterioration or change of a consumer’s mental health, cognitive or physical function, capacity or condition is recognised and responded to in a timely manner. </w:t>
      </w:r>
    </w:p>
    <w:p w14:paraId="6450D007" w14:textId="7403B6FB" w:rsidR="00B7685B" w:rsidRDefault="00B7685B" w:rsidP="006A0151">
      <w:pPr>
        <w:pStyle w:val="ListBullet"/>
        <w:ind w:hanging="141"/>
      </w:pPr>
      <w:r w:rsidRPr="00B7685B">
        <w:t xml:space="preserve">Ensure the service’s processes enable deterioration or change to be </w:t>
      </w:r>
      <w:r w:rsidR="00597531">
        <w:t xml:space="preserve">recognised and </w:t>
      </w:r>
      <w:r w:rsidRPr="00B7685B">
        <w:t xml:space="preserve">responded to in a timely manner.   </w:t>
      </w:r>
    </w:p>
    <w:p w14:paraId="2D8C748D" w14:textId="2EB4488B" w:rsidR="00504C81" w:rsidRPr="00B7685B" w:rsidRDefault="00504C81" w:rsidP="00504C81">
      <w:pPr>
        <w:pStyle w:val="ListBullet"/>
        <w:numPr>
          <w:ilvl w:val="0"/>
          <w:numId w:val="0"/>
        </w:numPr>
        <w:rPr>
          <w:b/>
        </w:rPr>
      </w:pPr>
      <w:r w:rsidRPr="00B7685B">
        <w:rPr>
          <w:b/>
        </w:rPr>
        <w:t xml:space="preserve">Requirement 3(3)(e) </w:t>
      </w:r>
    </w:p>
    <w:p w14:paraId="1F024043" w14:textId="77777777" w:rsidR="00504C81" w:rsidRPr="00B7685B" w:rsidRDefault="00504C81" w:rsidP="00B7685B">
      <w:pPr>
        <w:pStyle w:val="ListBullet"/>
        <w:numPr>
          <w:ilvl w:val="0"/>
          <w:numId w:val="0"/>
        </w:numPr>
        <w:rPr>
          <w:i/>
        </w:rPr>
      </w:pPr>
      <w:r w:rsidRPr="00B7685B">
        <w:rPr>
          <w:i/>
        </w:rPr>
        <w:t xml:space="preserve">Information about the consumer’s condition, needs and preferences is documented and communicated within the organisation, and with others where responsibility for care is shared. </w:t>
      </w:r>
    </w:p>
    <w:p w14:paraId="547FF9C3" w14:textId="5D6F4677" w:rsidR="00597531" w:rsidRPr="00597531" w:rsidRDefault="00597531" w:rsidP="006106FD">
      <w:pPr>
        <w:pStyle w:val="ListBullet"/>
        <w:numPr>
          <w:ilvl w:val="0"/>
          <w:numId w:val="25"/>
        </w:numPr>
      </w:pPr>
      <w:r>
        <w:t>Ensure information about consumers’ conditions, needs and preferences is accurately recorded in clinical files and effectively communicated on handover sheets and other to other service providers as required.</w:t>
      </w:r>
    </w:p>
    <w:p w14:paraId="4BBBA14D" w14:textId="630BBDDF" w:rsidR="00504C81" w:rsidRPr="00B7685B" w:rsidRDefault="00504C81" w:rsidP="00504C81">
      <w:pPr>
        <w:pStyle w:val="ListBullet"/>
        <w:numPr>
          <w:ilvl w:val="0"/>
          <w:numId w:val="0"/>
        </w:numPr>
        <w:rPr>
          <w:b/>
        </w:rPr>
      </w:pPr>
      <w:r w:rsidRPr="00B7685B">
        <w:rPr>
          <w:b/>
        </w:rPr>
        <w:t xml:space="preserve">Requirement 3(3)(f) </w:t>
      </w:r>
    </w:p>
    <w:p w14:paraId="1644584C" w14:textId="7E971F5B" w:rsidR="00504C81" w:rsidRDefault="00504C81" w:rsidP="00B7685B">
      <w:pPr>
        <w:pStyle w:val="ListBullet"/>
        <w:numPr>
          <w:ilvl w:val="0"/>
          <w:numId w:val="0"/>
        </w:numPr>
        <w:rPr>
          <w:i/>
        </w:rPr>
      </w:pPr>
      <w:r w:rsidRPr="00B7685B">
        <w:rPr>
          <w:i/>
        </w:rPr>
        <w:t xml:space="preserve">Timely and appropriate referrals to individuals, other organisations and providers of other care and services. </w:t>
      </w:r>
    </w:p>
    <w:p w14:paraId="01BC706E" w14:textId="623A5170" w:rsidR="00B7685B" w:rsidRPr="00B53F15" w:rsidRDefault="00B7685B" w:rsidP="00B7685B">
      <w:pPr>
        <w:pStyle w:val="ListBullet"/>
      </w:pPr>
      <w:r>
        <w:t>Implement p</w:t>
      </w:r>
      <w:r w:rsidRPr="00B53F15">
        <w:t xml:space="preserve">rocesses </w:t>
      </w:r>
      <w:r>
        <w:t xml:space="preserve">to </w:t>
      </w:r>
      <w:r w:rsidRPr="00B53F15">
        <w:t>ensure consumers have access to timely and appropriate referrals to providers of other care and services</w:t>
      </w:r>
      <w:r>
        <w:t xml:space="preserve"> and these are actioned in a timely way</w:t>
      </w:r>
      <w:r w:rsidRPr="00B53F15">
        <w:t xml:space="preserve">. </w:t>
      </w:r>
    </w:p>
    <w:p w14:paraId="7E6C5DDD" w14:textId="2474D1DF" w:rsidR="00504C81" w:rsidRPr="00B7685B" w:rsidRDefault="00504C81" w:rsidP="00504C81">
      <w:pPr>
        <w:pStyle w:val="ListBullet"/>
        <w:numPr>
          <w:ilvl w:val="0"/>
          <w:numId w:val="0"/>
        </w:numPr>
        <w:rPr>
          <w:b/>
        </w:rPr>
      </w:pPr>
      <w:r w:rsidRPr="00B7685B">
        <w:rPr>
          <w:b/>
        </w:rPr>
        <w:t xml:space="preserve">Requirement 3(3)(g) </w:t>
      </w:r>
    </w:p>
    <w:p w14:paraId="237BC129" w14:textId="451C7A57" w:rsidR="00504C81" w:rsidRPr="00B7685B" w:rsidRDefault="00504C81" w:rsidP="00B7685B">
      <w:pPr>
        <w:pStyle w:val="ListBullet"/>
        <w:numPr>
          <w:ilvl w:val="0"/>
          <w:numId w:val="0"/>
        </w:numPr>
        <w:ind w:left="425" w:hanging="425"/>
        <w:rPr>
          <w:i/>
        </w:rPr>
      </w:pPr>
      <w:r w:rsidRPr="00B7685B">
        <w:rPr>
          <w:i/>
        </w:rPr>
        <w:t xml:space="preserve">Minimisation of infection related risks through implementing: </w:t>
      </w:r>
    </w:p>
    <w:p w14:paraId="7A42BA49" w14:textId="77777777" w:rsidR="00504C81" w:rsidRPr="00B7685B" w:rsidRDefault="00504C81" w:rsidP="00B7685B">
      <w:pPr>
        <w:pStyle w:val="ListBullet"/>
        <w:numPr>
          <w:ilvl w:val="0"/>
          <w:numId w:val="0"/>
        </w:numPr>
        <w:ind w:left="425" w:hanging="425"/>
        <w:rPr>
          <w:i/>
        </w:rPr>
      </w:pPr>
      <w:r w:rsidRPr="00B7685B">
        <w:rPr>
          <w:i/>
        </w:rPr>
        <w:t xml:space="preserve">(i) standard and </w:t>
      </w:r>
      <w:proofErr w:type="gramStart"/>
      <w:r w:rsidRPr="00B7685B">
        <w:rPr>
          <w:i/>
        </w:rPr>
        <w:t>transmission based</w:t>
      </w:r>
      <w:proofErr w:type="gramEnd"/>
      <w:r w:rsidRPr="00B7685B">
        <w:rPr>
          <w:i/>
        </w:rPr>
        <w:t xml:space="preserve"> precautions to prevent and control infection; and </w:t>
      </w:r>
    </w:p>
    <w:p w14:paraId="14309A01" w14:textId="69FC49DC" w:rsidR="004504A7" w:rsidRDefault="00504C81" w:rsidP="00B7685B">
      <w:pPr>
        <w:pStyle w:val="ListBullet"/>
        <w:numPr>
          <w:ilvl w:val="0"/>
          <w:numId w:val="0"/>
        </w:numPr>
        <w:ind w:left="425" w:hanging="425"/>
      </w:pPr>
      <w:r w:rsidRPr="00B7685B">
        <w:rPr>
          <w:i/>
        </w:rPr>
        <w:t>(ii) practices to promote appropriate antibiotic prescribing and use to support optimal care and reduce the risk of increasing resistance to antibiotics</w:t>
      </w:r>
      <w:r>
        <w:t>.</w:t>
      </w:r>
    </w:p>
    <w:p w14:paraId="0EAA7B7B" w14:textId="59C0693F" w:rsidR="00B7685B" w:rsidRPr="004504A7" w:rsidRDefault="00B7685B" w:rsidP="00597531">
      <w:pPr>
        <w:pStyle w:val="ListBullet"/>
      </w:pPr>
      <w:r>
        <w:t xml:space="preserve">Implement and monitor effective infection control and minimisation practices and educate staff to ensure ongoing </w:t>
      </w:r>
      <w:r w:rsidRPr="00B7685B">
        <w:t>planning, preparation and practice is in place for a COVID-19 outbreak</w:t>
      </w:r>
      <w:r w:rsidR="00D57E2F">
        <w:t xml:space="preserve"> and other transmissible infections.</w:t>
      </w:r>
    </w:p>
    <w:p w14:paraId="62173734" w14:textId="241B9FA3" w:rsidR="00504C81" w:rsidRPr="00B7685B" w:rsidRDefault="00504C81" w:rsidP="00504C81">
      <w:pPr>
        <w:pStyle w:val="Heading1"/>
        <w:rPr>
          <w:rFonts w:ascii="Arial" w:hAnsi="Arial"/>
          <w:color w:val="auto"/>
          <w:sz w:val="24"/>
          <w:szCs w:val="24"/>
        </w:rPr>
      </w:pPr>
      <w:r w:rsidRPr="00B7685B">
        <w:rPr>
          <w:rFonts w:ascii="Arial" w:hAnsi="Arial"/>
          <w:color w:val="auto"/>
          <w:sz w:val="24"/>
          <w:szCs w:val="24"/>
        </w:rPr>
        <w:lastRenderedPageBreak/>
        <w:t xml:space="preserve">Requirement 8(3)(d) </w:t>
      </w:r>
    </w:p>
    <w:p w14:paraId="244FC697" w14:textId="77777777" w:rsidR="00504C81" w:rsidRPr="00B7685B" w:rsidRDefault="00504C81" w:rsidP="00504C81">
      <w:pPr>
        <w:pStyle w:val="Heading1"/>
        <w:rPr>
          <w:rFonts w:ascii="Arial" w:hAnsi="Arial"/>
          <w:b w:val="0"/>
          <w:i/>
          <w:color w:val="auto"/>
          <w:sz w:val="24"/>
          <w:szCs w:val="24"/>
        </w:rPr>
      </w:pPr>
      <w:r w:rsidRPr="00B7685B">
        <w:rPr>
          <w:rFonts w:ascii="Arial" w:hAnsi="Arial"/>
          <w:b w:val="0"/>
          <w:i/>
          <w:color w:val="auto"/>
          <w:sz w:val="24"/>
          <w:szCs w:val="24"/>
        </w:rPr>
        <w:t xml:space="preserve">Effective risk management systems and practices, including but not limited to the following: </w:t>
      </w:r>
    </w:p>
    <w:p w14:paraId="0334A7EE" w14:textId="161AFC5A" w:rsidR="00504C81" w:rsidRPr="0053745C" w:rsidRDefault="00504C81" w:rsidP="0053745C">
      <w:pPr>
        <w:pStyle w:val="ListBullet"/>
        <w:numPr>
          <w:ilvl w:val="0"/>
          <w:numId w:val="0"/>
        </w:numPr>
        <w:ind w:left="425" w:hanging="425"/>
        <w:rPr>
          <w:i/>
        </w:rPr>
      </w:pPr>
      <w:r w:rsidRPr="0053745C">
        <w:rPr>
          <w:i/>
        </w:rPr>
        <w:t xml:space="preserve">(i) managing high impact or high prevalence risks associated with the care of consumers; </w:t>
      </w:r>
    </w:p>
    <w:p w14:paraId="0BAD284E" w14:textId="77777777" w:rsidR="00504C81" w:rsidRPr="0053745C" w:rsidRDefault="00504C81" w:rsidP="0053745C">
      <w:pPr>
        <w:pStyle w:val="ListBullet"/>
        <w:numPr>
          <w:ilvl w:val="0"/>
          <w:numId w:val="0"/>
        </w:numPr>
        <w:ind w:left="425" w:hanging="425"/>
        <w:rPr>
          <w:i/>
        </w:rPr>
      </w:pPr>
      <w:r w:rsidRPr="0053745C">
        <w:rPr>
          <w:i/>
        </w:rPr>
        <w:t>(ii) identifying and responding to abuse and neglect of consumers;</w:t>
      </w:r>
    </w:p>
    <w:p w14:paraId="3B021003" w14:textId="6152A2D6" w:rsidR="00504C81" w:rsidRPr="0053745C" w:rsidRDefault="00504C81" w:rsidP="0053745C">
      <w:pPr>
        <w:pStyle w:val="ListBullet"/>
        <w:numPr>
          <w:ilvl w:val="0"/>
          <w:numId w:val="0"/>
        </w:numPr>
        <w:ind w:left="425" w:hanging="425"/>
        <w:rPr>
          <w:i/>
        </w:rPr>
      </w:pPr>
      <w:r w:rsidRPr="0053745C">
        <w:rPr>
          <w:i/>
        </w:rPr>
        <w:t>(iii)</w:t>
      </w:r>
      <w:r w:rsidR="00FC7B8F">
        <w:rPr>
          <w:i/>
        </w:rPr>
        <w:t xml:space="preserve"> </w:t>
      </w:r>
      <w:r w:rsidRPr="0053745C">
        <w:rPr>
          <w:i/>
        </w:rPr>
        <w:t xml:space="preserve">supporting consumers to live the best life they can. </w:t>
      </w:r>
    </w:p>
    <w:p w14:paraId="66757D12" w14:textId="3F3A7F92" w:rsidR="00B7685B" w:rsidRPr="006A0151" w:rsidRDefault="00597531" w:rsidP="00B7685B">
      <w:pPr>
        <w:numPr>
          <w:ilvl w:val="0"/>
          <w:numId w:val="2"/>
        </w:numPr>
        <w:rPr>
          <w:rFonts w:eastAsiaTheme="minorHAnsi"/>
          <w:color w:val="auto"/>
          <w:szCs w:val="22"/>
          <w:lang w:eastAsia="en-US"/>
        </w:rPr>
      </w:pPr>
      <w:r w:rsidRPr="00597531">
        <w:rPr>
          <w:rFonts w:eastAsiaTheme="minorHAnsi"/>
          <w:color w:val="auto"/>
          <w:szCs w:val="22"/>
          <w:lang w:eastAsia="en-US"/>
        </w:rPr>
        <w:t>Effectively implement organisational risk management and incident management systems.</w:t>
      </w:r>
    </w:p>
    <w:p w14:paraId="3539DF0F" w14:textId="6123F1DA" w:rsidR="00504C81" w:rsidRPr="00B7685B" w:rsidRDefault="00504C81" w:rsidP="00504C81">
      <w:pPr>
        <w:pStyle w:val="Heading1"/>
        <w:rPr>
          <w:rFonts w:ascii="Arial" w:hAnsi="Arial"/>
          <w:color w:val="auto"/>
          <w:sz w:val="24"/>
          <w:szCs w:val="24"/>
        </w:rPr>
      </w:pPr>
      <w:r w:rsidRPr="00B7685B">
        <w:rPr>
          <w:rFonts w:ascii="Arial" w:hAnsi="Arial"/>
          <w:color w:val="auto"/>
          <w:sz w:val="24"/>
          <w:szCs w:val="24"/>
        </w:rPr>
        <w:t xml:space="preserve">Requirement 8(3)(e) </w:t>
      </w:r>
    </w:p>
    <w:p w14:paraId="7BD16DBF" w14:textId="77777777" w:rsidR="00504C81" w:rsidRPr="00B7685B" w:rsidRDefault="00504C81" w:rsidP="00504C81">
      <w:pPr>
        <w:pStyle w:val="Heading1"/>
        <w:rPr>
          <w:rFonts w:ascii="Arial" w:hAnsi="Arial"/>
          <w:b w:val="0"/>
          <w:i/>
          <w:color w:val="auto"/>
          <w:sz w:val="24"/>
          <w:szCs w:val="24"/>
        </w:rPr>
      </w:pPr>
      <w:r w:rsidRPr="00B7685B">
        <w:rPr>
          <w:rFonts w:ascii="Arial" w:hAnsi="Arial"/>
          <w:b w:val="0"/>
          <w:i/>
          <w:color w:val="auto"/>
          <w:sz w:val="24"/>
          <w:szCs w:val="24"/>
        </w:rPr>
        <w:t xml:space="preserve">Where clinical care is provided—a clinical governance framework, including but not limited to the following: </w:t>
      </w:r>
    </w:p>
    <w:p w14:paraId="4CA1A32C" w14:textId="48A45A88" w:rsidR="00504C81" w:rsidRPr="00FC7B8F" w:rsidRDefault="00FC7B8F" w:rsidP="00FC7B8F">
      <w:pPr>
        <w:pStyle w:val="ListBullet"/>
        <w:numPr>
          <w:ilvl w:val="0"/>
          <w:numId w:val="0"/>
        </w:numPr>
        <w:ind w:left="425" w:hanging="425"/>
        <w:rPr>
          <w:i/>
        </w:rPr>
      </w:pPr>
      <w:r>
        <w:rPr>
          <w:i/>
        </w:rPr>
        <w:t xml:space="preserve">(i) </w:t>
      </w:r>
      <w:r w:rsidR="00504C81" w:rsidRPr="00FC7B8F">
        <w:rPr>
          <w:i/>
        </w:rPr>
        <w:t xml:space="preserve">antimicrobial stewardship; </w:t>
      </w:r>
    </w:p>
    <w:p w14:paraId="28A09624" w14:textId="77777777" w:rsidR="00504C81" w:rsidRPr="00FC7B8F" w:rsidRDefault="00504C81" w:rsidP="00FC7B8F">
      <w:pPr>
        <w:pStyle w:val="ListBullet"/>
        <w:numPr>
          <w:ilvl w:val="0"/>
          <w:numId w:val="0"/>
        </w:numPr>
        <w:ind w:left="425" w:hanging="425"/>
        <w:rPr>
          <w:i/>
        </w:rPr>
      </w:pPr>
      <w:r w:rsidRPr="00FC7B8F">
        <w:rPr>
          <w:i/>
        </w:rPr>
        <w:t xml:space="preserve">(ii) minimising the use of restraint; </w:t>
      </w:r>
      <w:bookmarkStart w:id="19" w:name="_GoBack"/>
      <w:bookmarkEnd w:id="19"/>
    </w:p>
    <w:p w14:paraId="082F206A" w14:textId="698EDC26" w:rsidR="00504C81" w:rsidRPr="00FC7B8F" w:rsidRDefault="00504C81" w:rsidP="00FC7B8F">
      <w:pPr>
        <w:pStyle w:val="ListBullet"/>
        <w:numPr>
          <w:ilvl w:val="0"/>
          <w:numId w:val="0"/>
        </w:numPr>
        <w:ind w:left="425" w:hanging="425"/>
        <w:rPr>
          <w:i/>
        </w:rPr>
      </w:pPr>
      <w:r w:rsidRPr="00FC7B8F">
        <w:rPr>
          <w:i/>
        </w:rPr>
        <w:t xml:space="preserve">(iii) open disclosure. </w:t>
      </w:r>
    </w:p>
    <w:p w14:paraId="35176D02" w14:textId="123D5405" w:rsidR="00597531" w:rsidRPr="00A3716D" w:rsidRDefault="00597531" w:rsidP="006106FD">
      <w:pPr>
        <w:pStyle w:val="ListBullet"/>
        <w:numPr>
          <w:ilvl w:val="0"/>
          <w:numId w:val="24"/>
        </w:numPr>
      </w:pPr>
      <w:r>
        <w:t xml:space="preserve">Effectively implement organisational governance policies and procedures in relation to </w:t>
      </w:r>
      <w:r w:rsidR="0059730E">
        <w:t xml:space="preserve">recognising and </w:t>
      </w:r>
      <w:r>
        <w:t>minimising the use of restraint and the management of psychotropic medications.</w:t>
      </w:r>
    </w:p>
    <w:p w14:paraId="10E82671" w14:textId="77777777" w:rsidR="00597531" w:rsidRPr="00597531" w:rsidRDefault="00597531" w:rsidP="00597531">
      <w:pPr>
        <w:ind w:left="360"/>
        <w:rPr>
          <w:bCs/>
          <w:iCs/>
          <w:color w:val="auto"/>
        </w:rPr>
      </w:pPr>
    </w:p>
    <w:p w14:paraId="51B537D0" w14:textId="77777777" w:rsidR="000069CA" w:rsidRPr="00095CD4" w:rsidRDefault="000069CA" w:rsidP="000069CA">
      <w:pPr>
        <w:pStyle w:val="ListBullet"/>
        <w:numPr>
          <w:ilvl w:val="0"/>
          <w:numId w:val="0"/>
        </w:numPr>
      </w:pPr>
    </w:p>
    <w:sectPr w:rsidR="000069CA" w:rsidRPr="00095CD4" w:rsidSect="000069CA">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537FB" w14:textId="77777777" w:rsidR="0053745C" w:rsidRDefault="0053745C">
      <w:pPr>
        <w:spacing w:before="0" w:after="0" w:line="240" w:lineRule="auto"/>
      </w:pPr>
      <w:r>
        <w:separator/>
      </w:r>
    </w:p>
  </w:endnote>
  <w:endnote w:type="continuationSeparator" w:id="0">
    <w:p w14:paraId="51B537FD" w14:textId="77777777" w:rsidR="0053745C" w:rsidRDefault="005374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37E6" w14:textId="77777777" w:rsidR="0053745C" w:rsidRPr="009A1F1B" w:rsidRDefault="0053745C" w:rsidP="000069C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B537E7" w14:textId="77777777" w:rsidR="0053745C" w:rsidRPr="00C72FFB" w:rsidRDefault="0053745C" w:rsidP="000069C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Shepparton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1B537E8" w14:textId="77777777" w:rsidR="0053745C" w:rsidRPr="00C72FFB" w:rsidRDefault="0053745C" w:rsidP="000069C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37E9" w14:textId="77777777" w:rsidR="0053745C" w:rsidRPr="009A1F1B" w:rsidRDefault="0053745C" w:rsidP="000069C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B537EA" w14:textId="77777777" w:rsidR="0053745C" w:rsidRPr="00C72FFB" w:rsidRDefault="0053745C" w:rsidP="000069C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Shepparton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1B537EB" w14:textId="77777777" w:rsidR="0053745C" w:rsidRPr="00A3716D" w:rsidRDefault="0053745C" w:rsidP="000069C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537F7" w14:textId="77777777" w:rsidR="0053745C" w:rsidRDefault="0053745C">
      <w:pPr>
        <w:spacing w:before="0" w:after="0" w:line="240" w:lineRule="auto"/>
      </w:pPr>
      <w:r>
        <w:separator/>
      </w:r>
    </w:p>
  </w:footnote>
  <w:footnote w:type="continuationSeparator" w:id="0">
    <w:p w14:paraId="51B537F9" w14:textId="77777777" w:rsidR="0053745C" w:rsidRDefault="005374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37E5" w14:textId="77777777" w:rsidR="0053745C" w:rsidRDefault="0053745C" w:rsidP="000069C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1B537F7" wp14:editId="51B537F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0573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37F4" w14:textId="77777777" w:rsidR="0053745C" w:rsidRDefault="0053745C" w:rsidP="000069CA">
    <w:pPr>
      <w:tabs>
        <w:tab w:val="left" w:pos="3624"/>
      </w:tabs>
    </w:pPr>
    <w:r>
      <w:rPr>
        <w:noProof/>
        <w:color w:val="auto"/>
        <w:sz w:val="20"/>
      </w:rPr>
      <w:drawing>
        <wp:anchor distT="0" distB="0" distL="114300" distR="114300" simplePos="0" relativeHeight="251666432" behindDoc="1" locked="0" layoutInCell="1" allowOverlap="1" wp14:anchorId="51B53809" wp14:editId="51B5380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4028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37F5" w14:textId="77777777" w:rsidR="0053745C" w:rsidRDefault="0053745C" w:rsidP="000069CA">
    <w:pPr>
      <w:tabs>
        <w:tab w:val="left" w:pos="3624"/>
      </w:tabs>
    </w:pPr>
    <w:r>
      <w:rPr>
        <w:noProof/>
        <w:color w:val="auto"/>
        <w:sz w:val="20"/>
      </w:rPr>
      <w:drawing>
        <wp:anchor distT="0" distB="0" distL="114300" distR="114300" simplePos="0" relativeHeight="251667456" behindDoc="1" locked="0" layoutInCell="1" allowOverlap="1" wp14:anchorId="51B5380B" wp14:editId="51B5380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107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37F6" w14:textId="77777777" w:rsidR="0053745C" w:rsidRDefault="0053745C" w:rsidP="000069CA">
    <w:pPr>
      <w:tabs>
        <w:tab w:val="left" w:pos="3624"/>
      </w:tabs>
    </w:pPr>
    <w:r>
      <w:rPr>
        <w:noProof/>
        <w:color w:val="auto"/>
        <w:sz w:val="20"/>
      </w:rPr>
      <w:drawing>
        <wp:anchor distT="0" distB="0" distL="114300" distR="114300" simplePos="0" relativeHeight="251668480" behindDoc="1" locked="0" layoutInCell="1" allowOverlap="1" wp14:anchorId="51B5380D" wp14:editId="51B5380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4708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37EC" w14:textId="77777777" w:rsidR="0053745C" w:rsidRDefault="0053745C">
    <w:pPr>
      <w:pStyle w:val="Header"/>
    </w:pPr>
    <w:r w:rsidRPr="003C6EC2">
      <w:rPr>
        <w:rFonts w:eastAsia="Calibri"/>
        <w:noProof/>
      </w:rPr>
      <w:drawing>
        <wp:anchor distT="0" distB="0" distL="114300" distR="114300" simplePos="0" relativeHeight="251669504" behindDoc="1" locked="0" layoutInCell="1" allowOverlap="1" wp14:anchorId="51B537F9" wp14:editId="51B537F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2146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37ED" w14:textId="77777777" w:rsidR="0053745C" w:rsidRDefault="0053745C" w:rsidP="000069CA">
    <w:r>
      <w:rPr>
        <w:noProof/>
        <w:color w:val="auto"/>
        <w:sz w:val="20"/>
      </w:rPr>
      <w:drawing>
        <wp:anchor distT="0" distB="0" distL="114300" distR="114300" simplePos="0" relativeHeight="251660288" behindDoc="1" locked="0" layoutInCell="1" allowOverlap="1" wp14:anchorId="51B537FB" wp14:editId="51B537F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524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37EE" w14:textId="77777777" w:rsidR="0053745C" w:rsidRDefault="0053745C" w:rsidP="000069CA">
    <w:r>
      <w:rPr>
        <w:noProof/>
        <w:color w:val="auto"/>
        <w:sz w:val="20"/>
      </w:rPr>
      <w:drawing>
        <wp:anchor distT="0" distB="0" distL="114300" distR="114300" simplePos="0" relativeHeight="251659264" behindDoc="1" locked="0" layoutInCell="1" allowOverlap="1" wp14:anchorId="51B537FD" wp14:editId="51B537F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7674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37EF" w14:textId="77777777" w:rsidR="0053745C" w:rsidRDefault="0053745C" w:rsidP="000069CA">
    <w:r>
      <w:rPr>
        <w:noProof/>
        <w:color w:val="auto"/>
        <w:sz w:val="20"/>
      </w:rPr>
      <w:drawing>
        <wp:anchor distT="0" distB="0" distL="114300" distR="114300" simplePos="0" relativeHeight="251661312" behindDoc="1" locked="0" layoutInCell="1" allowOverlap="1" wp14:anchorId="51B537FF" wp14:editId="51B5380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3436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37F0" w14:textId="77777777" w:rsidR="0053745C" w:rsidRDefault="0053745C" w:rsidP="000069CA">
    <w:r>
      <w:rPr>
        <w:noProof/>
        <w:color w:val="auto"/>
        <w:sz w:val="20"/>
      </w:rPr>
      <w:drawing>
        <wp:anchor distT="0" distB="0" distL="114300" distR="114300" simplePos="0" relativeHeight="251662336" behindDoc="1" locked="0" layoutInCell="1" allowOverlap="1" wp14:anchorId="51B53801" wp14:editId="51B5380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354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37F1" w14:textId="77777777" w:rsidR="0053745C" w:rsidRDefault="0053745C" w:rsidP="000069CA">
    <w:r>
      <w:rPr>
        <w:noProof/>
        <w:color w:val="auto"/>
        <w:sz w:val="20"/>
      </w:rPr>
      <w:drawing>
        <wp:anchor distT="0" distB="0" distL="114300" distR="114300" simplePos="0" relativeHeight="251663360" behindDoc="1" locked="0" layoutInCell="1" allowOverlap="1" wp14:anchorId="51B53803" wp14:editId="51B5380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9710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37F2" w14:textId="77777777" w:rsidR="0053745C" w:rsidRDefault="0053745C" w:rsidP="000069CA">
    <w:r>
      <w:rPr>
        <w:noProof/>
        <w:color w:val="auto"/>
        <w:sz w:val="20"/>
      </w:rPr>
      <w:drawing>
        <wp:anchor distT="0" distB="0" distL="114300" distR="114300" simplePos="0" relativeHeight="251664384" behindDoc="1" locked="0" layoutInCell="1" allowOverlap="1" wp14:anchorId="51B53805" wp14:editId="51B5380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4946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37F3" w14:textId="77777777" w:rsidR="0053745C" w:rsidRDefault="0053745C" w:rsidP="000069CA">
    <w:pPr>
      <w:tabs>
        <w:tab w:val="left" w:pos="3624"/>
      </w:tabs>
    </w:pPr>
    <w:r>
      <w:rPr>
        <w:noProof/>
        <w:color w:val="auto"/>
        <w:sz w:val="20"/>
      </w:rPr>
      <w:drawing>
        <wp:anchor distT="0" distB="0" distL="114300" distR="114300" simplePos="0" relativeHeight="251665408" behindDoc="1" locked="0" layoutInCell="1" allowOverlap="1" wp14:anchorId="51B53807" wp14:editId="51B5380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545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33E41B2E">
      <w:start w:val="1"/>
      <w:numFmt w:val="bullet"/>
      <w:pStyle w:val="ListParagraph"/>
      <w:lvlText w:val=""/>
      <w:lvlJc w:val="left"/>
      <w:pPr>
        <w:ind w:left="1440" w:hanging="360"/>
      </w:pPr>
      <w:rPr>
        <w:rFonts w:ascii="Symbol" w:hAnsi="Symbol" w:hint="default"/>
        <w:color w:val="auto"/>
      </w:rPr>
    </w:lvl>
    <w:lvl w:ilvl="1" w:tplc="1E74C33C" w:tentative="1">
      <w:start w:val="1"/>
      <w:numFmt w:val="bullet"/>
      <w:lvlText w:val="o"/>
      <w:lvlJc w:val="left"/>
      <w:pPr>
        <w:ind w:left="2160" w:hanging="360"/>
      </w:pPr>
      <w:rPr>
        <w:rFonts w:ascii="Courier New" w:hAnsi="Courier New" w:cs="Courier New" w:hint="default"/>
      </w:rPr>
    </w:lvl>
    <w:lvl w:ilvl="2" w:tplc="5232A430" w:tentative="1">
      <w:start w:val="1"/>
      <w:numFmt w:val="bullet"/>
      <w:lvlText w:val=""/>
      <w:lvlJc w:val="left"/>
      <w:pPr>
        <w:ind w:left="2880" w:hanging="360"/>
      </w:pPr>
      <w:rPr>
        <w:rFonts w:ascii="Wingdings" w:hAnsi="Wingdings" w:hint="default"/>
      </w:rPr>
    </w:lvl>
    <w:lvl w:ilvl="3" w:tplc="315AC672" w:tentative="1">
      <w:start w:val="1"/>
      <w:numFmt w:val="bullet"/>
      <w:lvlText w:val=""/>
      <w:lvlJc w:val="left"/>
      <w:pPr>
        <w:ind w:left="3600" w:hanging="360"/>
      </w:pPr>
      <w:rPr>
        <w:rFonts w:ascii="Symbol" w:hAnsi="Symbol" w:hint="default"/>
      </w:rPr>
    </w:lvl>
    <w:lvl w:ilvl="4" w:tplc="AC083A3E" w:tentative="1">
      <w:start w:val="1"/>
      <w:numFmt w:val="bullet"/>
      <w:lvlText w:val="o"/>
      <w:lvlJc w:val="left"/>
      <w:pPr>
        <w:ind w:left="4320" w:hanging="360"/>
      </w:pPr>
      <w:rPr>
        <w:rFonts w:ascii="Courier New" w:hAnsi="Courier New" w:cs="Courier New" w:hint="default"/>
      </w:rPr>
    </w:lvl>
    <w:lvl w:ilvl="5" w:tplc="DA0C9FA6" w:tentative="1">
      <w:start w:val="1"/>
      <w:numFmt w:val="bullet"/>
      <w:lvlText w:val=""/>
      <w:lvlJc w:val="left"/>
      <w:pPr>
        <w:ind w:left="5040" w:hanging="360"/>
      </w:pPr>
      <w:rPr>
        <w:rFonts w:ascii="Wingdings" w:hAnsi="Wingdings" w:hint="default"/>
      </w:rPr>
    </w:lvl>
    <w:lvl w:ilvl="6" w:tplc="150CBF84" w:tentative="1">
      <w:start w:val="1"/>
      <w:numFmt w:val="bullet"/>
      <w:lvlText w:val=""/>
      <w:lvlJc w:val="left"/>
      <w:pPr>
        <w:ind w:left="5760" w:hanging="360"/>
      </w:pPr>
      <w:rPr>
        <w:rFonts w:ascii="Symbol" w:hAnsi="Symbol" w:hint="default"/>
      </w:rPr>
    </w:lvl>
    <w:lvl w:ilvl="7" w:tplc="AC80197C" w:tentative="1">
      <w:start w:val="1"/>
      <w:numFmt w:val="bullet"/>
      <w:lvlText w:val="o"/>
      <w:lvlJc w:val="left"/>
      <w:pPr>
        <w:ind w:left="6480" w:hanging="360"/>
      </w:pPr>
      <w:rPr>
        <w:rFonts w:ascii="Courier New" w:hAnsi="Courier New" w:cs="Courier New" w:hint="default"/>
      </w:rPr>
    </w:lvl>
    <w:lvl w:ilvl="8" w:tplc="FE8E3D0A"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3B5217B0">
      <w:start w:val="1"/>
      <w:numFmt w:val="lowerRoman"/>
      <w:lvlText w:val="(%1)"/>
      <w:lvlJc w:val="left"/>
      <w:pPr>
        <w:ind w:left="1080" w:hanging="720"/>
      </w:pPr>
      <w:rPr>
        <w:rFonts w:hint="default"/>
      </w:rPr>
    </w:lvl>
    <w:lvl w:ilvl="1" w:tplc="31863F44" w:tentative="1">
      <w:start w:val="1"/>
      <w:numFmt w:val="lowerLetter"/>
      <w:lvlText w:val="%2."/>
      <w:lvlJc w:val="left"/>
      <w:pPr>
        <w:ind w:left="1440" w:hanging="360"/>
      </w:pPr>
    </w:lvl>
    <w:lvl w:ilvl="2" w:tplc="6EF4FDB2" w:tentative="1">
      <w:start w:val="1"/>
      <w:numFmt w:val="lowerRoman"/>
      <w:lvlText w:val="%3."/>
      <w:lvlJc w:val="right"/>
      <w:pPr>
        <w:ind w:left="2160" w:hanging="180"/>
      </w:pPr>
    </w:lvl>
    <w:lvl w:ilvl="3" w:tplc="5EFAEFC6" w:tentative="1">
      <w:start w:val="1"/>
      <w:numFmt w:val="decimal"/>
      <w:lvlText w:val="%4."/>
      <w:lvlJc w:val="left"/>
      <w:pPr>
        <w:ind w:left="2880" w:hanging="360"/>
      </w:pPr>
    </w:lvl>
    <w:lvl w:ilvl="4" w:tplc="3458A226" w:tentative="1">
      <w:start w:val="1"/>
      <w:numFmt w:val="lowerLetter"/>
      <w:lvlText w:val="%5."/>
      <w:lvlJc w:val="left"/>
      <w:pPr>
        <w:ind w:left="3600" w:hanging="360"/>
      </w:pPr>
    </w:lvl>
    <w:lvl w:ilvl="5" w:tplc="09D2FCE4" w:tentative="1">
      <w:start w:val="1"/>
      <w:numFmt w:val="lowerRoman"/>
      <w:lvlText w:val="%6."/>
      <w:lvlJc w:val="right"/>
      <w:pPr>
        <w:ind w:left="4320" w:hanging="180"/>
      </w:pPr>
    </w:lvl>
    <w:lvl w:ilvl="6" w:tplc="4BD8F396" w:tentative="1">
      <w:start w:val="1"/>
      <w:numFmt w:val="decimal"/>
      <w:lvlText w:val="%7."/>
      <w:lvlJc w:val="left"/>
      <w:pPr>
        <w:ind w:left="5040" w:hanging="360"/>
      </w:pPr>
    </w:lvl>
    <w:lvl w:ilvl="7" w:tplc="4FDAE0E6" w:tentative="1">
      <w:start w:val="1"/>
      <w:numFmt w:val="lowerLetter"/>
      <w:lvlText w:val="%8."/>
      <w:lvlJc w:val="left"/>
      <w:pPr>
        <w:ind w:left="5760" w:hanging="360"/>
      </w:pPr>
    </w:lvl>
    <w:lvl w:ilvl="8" w:tplc="7C984190"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00EA647E">
      <w:start w:val="1"/>
      <w:numFmt w:val="lowerRoman"/>
      <w:lvlText w:val="(%1)"/>
      <w:lvlJc w:val="left"/>
      <w:pPr>
        <w:ind w:left="1080" w:hanging="720"/>
      </w:pPr>
      <w:rPr>
        <w:rFonts w:hint="default"/>
      </w:rPr>
    </w:lvl>
    <w:lvl w:ilvl="1" w:tplc="B72825D6" w:tentative="1">
      <w:start w:val="1"/>
      <w:numFmt w:val="lowerLetter"/>
      <w:lvlText w:val="%2."/>
      <w:lvlJc w:val="left"/>
      <w:pPr>
        <w:ind w:left="1440" w:hanging="360"/>
      </w:pPr>
    </w:lvl>
    <w:lvl w:ilvl="2" w:tplc="CEF4F294" w:tentative="1">
      <w:start w:val="1"/>
      <w:numFmt w:val="lowerRoman"/>
      <w:lvlText w:val="%3."/>
      <w:lvlJc w:val="right"/>
      <w:pPr>
        <w:ind w:left="2160" w:hanging="180"/>
      </w:pPr>
    </w:lvl>
    <w:lvl w:ilvl="3" w:tplc="AD006C18" w:tentative="1">
      <w:start w:val="1"/>
      <w:numFmt w:val="decimal"/>
      <w:lvlText w:val="%4."/>
      <w:lvlJc w:val="left"/>
      <w:pPr>
        <w:ind w:left="2880" w:hanging="360"/>
      </w:pPr>
    </w:lvl>
    <w:lvl w:ilvl="4" w:tplc="53C62B82" w:tentative="1">
      <w:start w:val="1"/>
      <w:numFmt w:val="lowerLetter"/>
      <w:lvlText w:val="%5."/>
      <w:lvlJc w:val="left"/>
      <w:pPr>
        <w:ind w:left="3600" w:hanging="360"/>
      </w:pPr>
    </w:lvl>
    <w:lvl w:ilvl="5" w:tplc="A6164C16" w:tentative="1">
      <w:start w:val="1"/>
      <w:numFmt w:val="lowerRoman"/>
      <w:lvlText w:val="%6."/>
      <w:lvlJc w:val="right"/>
      <w:pPr>
        <w:ind w:left="4320" w:hanging="180"/>
      </w:pPr>
    </w:lvl>
    <w:lvl w:ilvl="6" w:tplc="66D0CC20" w:tentative="1">
      <w:start w:val="1"/>
      <w:numFmt w:val="decimal"/>
      <w:lvlText w:val="%7."/>
      <w:lvlJc w:val="left"/>
      <w:pPr>
        <w:ind w:left="5040" w:hanging="360"/>
      </w:pPr>
    </w:lvl>
    <w:lvl w:ilvl="7" w:tplc="719CE2C6" w:tentative="1">
      <w:start w:val="1"/>
      <w:numFmt w:val="lowerLetter"/>
      <w:lvlText w:val="%8."/>
      <w:lvlJc w:val="left"/>
      <w:pPr>
        <w:ind w:left="5760" w:hanging="360"/>
      </w:pPr>
    </w:lvl>
    <w:lvl w:ilvl="8" w:tplc="4D447B5C"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E32A4FC2">
      <w:start w:val="1"/>
      <w:numFmt w:val="lowerLetter"/>
      <w:lvlText w:val="(%1)"/>
      <w:lvlJc w:val="left"/>
      <w:pPr>
        <w:ind w:left="360" w:hanging="360"/>
      </w:pPr>
      <w:rPr>
        <w:rFonts w:hint="default"/>
      </w:rPr>
    </w:lvl>
    <w:lvl w:ilvl="1" w:tplc="1A2C76F4" w:tentative="1">
      <w:start w:val="1"/>
      <w:numFmt w:val="lowerLetter"/>
      <w:lvlText w:val="%2."/>
      <w:lvlJc w:val="left"/>
      <w:pPr>
        <w:ind w:left="1080" w:hanging="360"/>
      </w:pPr>
    </w:lvl>
    <w:lvl w:ilvl="2" w:tplc="0EAE6DDC" w:tentative="1">
      <w:start w:val="1"/>
      <w:numFmt w:val="lowerRoman"/>
      <w:lvlText w:val="%3."/>
      <w:lvlJc w:val="right"/>
      <w:pPr>
        <w:ind w:left="1800" w:hanging="180"/>
      </w:pPr>
    </w:lvl>
    <w:lvl w:ilvl="3" w:tplc="F0602934" w:tentative="1">
      <w:start w:val="1"/>
      <w:numFmt w:val="decimal"/>
      <w:lvlText w:val="%4."/>
      <w:lvlJc w:val="left"/>
      <w:pPr>
        <w:ind w:left="2520" w:hanging="360"/>
      </w:pPr>
    </w:lvl>
    <w:lvl w:ilvl="4" w:tplc="F98C031C" w:tentative="1">
      <w:start w:val="1"/>
      <w:numFmt w:val="lowerLetter"/>
      <w:lvlText w:val="%5."/>
      <w:lvlJc w:val="left"/>
      <w:pPr>
        <w:ind w:left="3240" w:hanging="360"/>
      </w:pPr>
    </w:lvl>
    <w:lvl w:ilvl="5" w:tplc="9A346D00" w:tentative="1">
      <w:start w:val="1"/>
      <w:numFmt w:val="lowerRoman"/>
      <w:lvlText w:val="%6."/>
      <w:lvlJc w:val="right"/>
      <w:pPr>
        <w:ind w:left="3960" w:hanging="180"/>
      </w:pPr>
    </w:lvl>
    <w:lvl w:ilvl="6" w:tplc="114267B8" w:tentative="1">
      <w:start w:val="1"/>
      <w:numFmt w:val="decimal"/>
      <w:lvlText w:val="%7."/>
      <w:lvlJc w:val="left"/>
      <w:pPr>
        <w:ind w:left="4680" w:hanging="360"/>
      </w:pPr>
    </w:lvl>
    <w:lvl w:ilvl="7" w:tplc="95C425D6" w:tentative="1">
      <w:start w:val="1"/>
      <w:numFmt w:val="lowerLetter"/>
      <w:lvlText w:val="%8."/>
      <w:lvlJc w:val="left"/>
      <w:pPr>
        <w:ind w:left="5400" w:hanging="360"/>
      </w:pPr>
    </w:lvl>
    <w:lvl w:ilvl="8" w:tplc="F58E135C"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F788B180">
      <w:start w:val="1"/>
      <w:numFmt w:val="decimal"/>
      <w:lvlText w:val="%1."/>
      <w:lvlJc w:val="left"/>
      <w:pPr>
        <w:ind w:left="360" w:hanging="360"/>
      </w:pPr>
      <w:rPr>
        <w:rFonts w:hint="default"/>
      </w:rPr>
    </w:lvl>
    <w:lvl w:ilvl="1" w:tplc="ED4E6A4C" w:tentative="1">
      <w:start w:val="1"/>
      <w:numFmt w:val="lowerLetter"/>
      <w:lvlText w:val="%2."/>
      <w:lvlJc w:val="left"/>
      <w:pPr>
        <w:ind w:left="1080" w:hanging="360"/>
      </w:pPr>
    </w:lvl>
    <w:lvl w:ilvl="2" w:tplc="7424126E" w:tentative="1">
      <w:start w:val="1"/>
      <w:numFmt w:val="lowerRoman"/>
      <w:lvlText w:val="%3."/>
      <w:lvlJc w:val="right"/>
      <w:pPr>
        <w:ind w:left="1800" w:hanging="180"/>
      </w:pPr>
    </w:lvl>
    <w:lvl w:ilvl="3" w:tplc="71B008B8" w:tentative="1">
      <w:start w:val="1"/>
      <w:numFmt w:val="decimal"/>
      <w:lvlText w:val="%4."/>
      <w:lvlJc w:val="left"/>
      <w:pPr>
        <w:ind w:left="2520" w:hanging="360"/>
      </w:pPr>
    </w:lvl>
    <w:lvl w:ilvl="4" w:tplc="CB4EF732" w:tentative="1">
      <w:start w:val="1"/>
      <w:numFmt w:val="lowerLetter"/>
      <w:lvlText w:val="%5."/>
      <w:lvlJc w:val="left"/>
      <w:pPr>
        <w:ind w:left="3240" w:hanging="360"/>
      </w:pPr>
    </w:lvl>
    <w:lvl w:ilvl="5" w:tplc="D0561D6E" w:tentative="1">
      <w:start w:val="1"/>
      <w:numFmt w:val="lowerRoman"/>
      <w:lvlText w:val="%6."/>
      <w:lvlJc w:val="right"/>
      <w:pPr>
        <w:ind w:left="3960" w:hanging="180"/>
      </w:pPr>
    </w:lvl>
    <w:lvl w:ilvl="6" w:tplc="4F002A4E" w:tentative="1">
      <w:start w:val="1"/>
      <w:numFmt w:val="decimal"/>
      <w:lvlText w:val="%7."/>
      <w:lvlJc w:val="left"/>
      <w:pPr>
        <w:ind w:left="4680" w:hanging="360"/>
      </w:pPr>
    </w:lvl>
    <w:lvl w:ilvl="7" w:tplc="3DFEB9DC" w:tentative="1">
      <w:start w:val="1"/>
      <w:numFmt w:val="lowerLetter"/>
      <w:lvlText w:val="%8."/>
      <w:lvlJc w:val="left"/>
      <w:pPr>
        <w:ind w:left="5400" w:hanging="360"/>
      </w:pPr>
    </w:lvl>
    <w:lvl w:ilvl="8" w:tplc="D940F3F6"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712AED84">
      <w:start w:val="1"/>
      <w:numFmt w:val="decimal"/>
      <w:lvlText w:val="%1."/>
      <w:lvlJc w:val="left"/>
      <w:pPr>
        <w:ind w:left="360" w:hanging="360"/>
      </w:pPr>
      <w:rPr>
        <w:rFonts w:hint="default"/>
      </w:rPr>
    </w:lvl>
    <w:lvl w:ilvl="1" w:tplc="60785B9A" w:tentative="1">
      <w:start w:val="1"/>
      <w:numFmt w:val="lowerLetter"/>
      <w:lvlText w:val="%2."/>
      <w:lvlJc w:val="left"/>
      <w:pPr>
        <w:ind w:left="1080" w:hanging="360"/>
      </w:pPr>
    </w:lvl>
    <w:lvl w:ilvl="2" w:tplc="81227BA6" w:tentative="1">
      <w:start w:val="1"/>
      <w:numFmt w:val="lowerRoman"/>
      <w:lvlText w:val="%3."/>
      <w:lvlJc w:val="right"/>
      <w:pPr>
        <w:ind w:left="1800" w:hanging="180"/>
      </w:pPr>
    </w:lvl>
    <w:lvl w:ilvl="3" w:tplc="F392BCAE" w:tentative="1">
      <w:start w:val="1"/>
      <w:numFmt w:val="decimal"/>
      <w:lvlText w:val="%4."/>
      <w:lvlJc w:val="left"/>
      <w:pPr>
        <w:ind w:left="2520" w:hanging="360"/>
      </w:pPr>
    </w:lvl>
    <w:lvl w:ilvl="4" w:tplc="F1BC3D3E" w:tentative="1">
      <w:start w:val="1"/>
      <w:numFmt w:val="lowerLetter"/>
      <w:lvlText w:val="%5."/>
      <w:lvlJc w:val="left"/>
      <w:pPr>
        <w:ind w:left="3240" w:hanging="360"/>
      </w:pPr>
    </w:lvl>
    <w:lvl w:ilvl="5" w:tplc="D6A8A048" w:tentative="1">
      <w:start w:val="1"/>
      <w:numFmt w:val="lowerRoman"/>
      <w:lvlText w:val="%6."/>
      <w:lvlJc w:val="right"/>
      <w:pPr>
        <w:ind w:left="3960" w:hanging="180"/>
      </w:pPr>
    </w:lvl>
    <w:lvl w:ilvl="6" w:tplc="75D60194" w:tentative="1">
      <w:start w:val="1"/>
      <w:numFmt w:val="decimal"/>
      <w:lvlText w:val="%7."/>
      <w:lvlJc w:val="left"/>
      <w:pPr>
        <w:ind w:left="4680" w:hanging="360"/>
      </w:pPr>
    </w:lvl>
    <w:lvl w:ilvl="7" w:tplc="D6A4D9C2" w:tentative="1">
      <w:start w:val="1"/>
      <w:numFmt w:val="lowerLetter"/>
      <w:lvlText w:val="%8."/>
      <w:lvlJc w:val="left"/>
      <w:pPr>
        <w:ind w:left="5400" w:hanging="360"/>
      </w:pPr>
    </w:lvl>
    <w:lvl w:ilvl="8" w:tplc="9D7E8854"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806AEFF2">
      <w:start w:val="1"/>
      <w:numFmt w:val="lowerRoman"/>
      <w:lvlText w:val="(%1)"/>
      <w:lvlJc w:val="left"/>
      <w:pPr>
        <w:ind w:left="1080" w:hanging="720"/>
      </w:pPr>
      <w:rPr>
        <w:rFonts w:hint="default"/>
      </w:rPr>
    </w:lvl>
    <w:lvl w:ilvl="1" w:tplc="DDF46244" w:tentative="1">
      <w:start w:val="1"/>
      <w:numFmt w:val="lowerLetter"/>
      <w:lvlText w:val="%2."/>
      <w:lvlJc w:val="left"/>
      <w:pPr>
        <w:ind w:left="1440" w:hanging="360"/>
      </w:pPr>
    </w:lvl>
    <w:lvl w:ilvl="2" w:tplc="415E20A8" w:tentative="1">
      <w:start w:val="1"/>
      <w:numFmt w:val="lowerRoman"/>
      <w:lvlText w:val="%3."/>
      <w:lvlJc w:val="right"/>
      <w:pPr>
        <w:ind w:left="2160" w:hanging="180"/>
      </w:pPr>
    </w:lvl>
    <w:lvl w:ilvl="3" w:tplc="28D006EC" w:tentative="1">
      <w:start w:val="1"/>
      <w:numFmt w:val="decimal"/>
      <w:lvlText w:val="%4."/>
      <w:lvlJc w:val="left"/>
      <w:pPr>
        <w:ind w:left="2880" w:hanging="360"/>
      </w:pPr>
    </w:lvl>
    <w:lvl w:ilvl="4" w:tplc="0CF67E74" w:tentative="1">
      <w:start w:val="1"/>
      <w:numFmt w:val="lowerLetter"/>
      <w:lvlText w:val="%5."/>
      <w:lvlJc w:val="left"/>
      <w:pPr>
        <w:ind w:left="3600" w:hanging="360"/>
      </w:pPr>
    </w:lvl>
    <w:lvl w:ilvl="5" w:tplc="C62AF114" w:tentative="1">
      <w:start w:val="1"/>
      <w:numFmt w:val="lowerRoman"/>
      <w:lvlText w:val="%6."/>
      <w:lvlJc w:val="right"/>
      <w:pPr>
        <w:ind w:left="4320" w:hanging="180"/>
      </w:pPr>
    </w:lvl>
    <w:lvl w:ilvl="6" w:tplc="35D44C8E" w:tentative="1">
      <w:start w:val="1"/>
      <w:numFmt w:val="decimal"/>
      <w:lvlText w:val="%7."/>
      <w:lvlJc w:val="left"/>
      <w:pPr>
        <w:ind w:left="5040" w:hanging="360"/>
      </w:pPr>
    </w:lvl>
    <w:lvl w:ilvl="7" w:tplc="40B49528" w:tentative="1">
      <w:start w:val="1"/>
      <w:numFmt w:val="lowerLetter"/>
      <w:lvlText w:val="%8."/>
      <w:lvlJc w:val="left"/>
      <w:pPr>
        <w:ind w:left="5760" w:hanging="360"/>
      </w:pPr>
    </w:lvl>
    <w:lvl w:ilvl="8" w:tplc="A3E03E18"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8DB250A8">
      <w:start w:val="1"/>
      <w:numFmt w:val="bullet"/>
      <w:pStyle w:val="ListBullet"/>
      <w:lvlText w:val=""/>
      <w:lvlJc w:val="left"/>
      <w:pPr>
        <w:ind w:left="720" w:hanging="360"/>
      </w:pPr>
      <w:rPr>
        <w:rFonts w:ascii="Symbol" w:hAnsi="Symbol" w:hint="default"/>
      </w:rPr>
    </w:lvl>
    <w:lvl w:ilvl="1" w:tplc="9264964A">
      <w:start w:val="1"/>
      <w:numFmt w:val="bullet"/>
      <w:pStyle w:val="ListBullet2"/>
      <w:lvlText w:val="o"/>
      <w:lvlJc w:val="left"/>
      <w:pPr>
        <w:ind w:left="1440" w:hanging="360"/>
      </w:pPr>
      <w:rPr>
        <w:rFonts w:ascii="Courier New" w:hAnsi="Courier New" w:cs="Courier New" w:hint="default"/>
      </w:rPr>
    </w:lvl>
    <w:lvl w:ilvl="2" w:tplc="0538B0D8">
      <w:start w:val="1"/>
      <w:numFmt w:val="bullet"/>
      <w:lvlText w:val=""/>
      <w:lvlJc w:val="left"/>
      <w:pPr>
        <w:ind w:left="2160" w:hanging="360"/>
      </w:pPr>
      <w:rPr>
        <w:rFonts w:ascii="Wingdings" w:hAnsi="Wingdings" w:hint="default"/>
      </w:rPr>
    </w:lvl>
    <w:lvl w:ilvl="3" w:tplc="D988DA9A">
      <w:start w:val="1"/>
      <w:numFmt w:val="bullet"/>
      <w:lvlText w:val=""/>
      <w:lvlJc w:val="left"/>
      <w:pPr>
        <w:ind w:left="2880" w:hanging="360"/>
      </w:pPr>
      <w:rPr>
        <w:rFonts w:ascii="Symbol" w:hAnsi="Symbol" w:hint="default"/>
      </w:rPr>
    </w:lvl>
    <w:lvl w:ilvl="4" w:tplc="E7986288">
      <w:start w:val="1"/>
      <w:numFmt w:val="bullet"/>
      <w:lvlText w:val="o"/>
      <w:lvlJc w:val="left"/>
      <w:pPr>
        <w:ind w:left="3600" w:hanging="360"/>
      </w:pPr>
      <w:rPr>
        <w:rFonts w:ascii="Courier New" w:hAnsi="Courier New" w:cs="Courier New" w:hint="default"/>
      </w:rPr>
    </w:lvl>
    <w:lvl w:ilvl="5" w:tplc="6FD49842">
      <w:start w:val="1"/>
      <w:numFmt w:val="bullet"/>
      <w:pStyle w:val="ListBullet3"/>
      <w:lvlText w:val=""/>
      <w:lvlJc w:val="left"/>
      <w:pPr>
        <w:ind w:left="4320" w:hanging="360"/>
      </w:pPr>
      <w:rPr>
        <w:rFonts w:ascii="Wingdings" w:hAnsi="Wingdings" w:hint="default"/>
      </w:rPr>
    </w:lvl>
    <w:lvl w:ilvl="6" w:tplc="86447DC4">
      <w:start w:val="1"/>
      <w:numFmt w:val="bullet"/>
      <w:lvlText w:val=""/>
      <w:lvlJc w:val="left"/>
      <w:pPr>
        <w:ind w:left="5040" w:hanging="360"/>
      </w:pPr>
      <w:rPr>
        <w:rFonts w:ascii="Symbol" w:hAnsi="Symbol" w:hint="default"/>
      </w:rPr>
    </w:lvl>
    <w:lvl w:ilvl="7" w:tplc="66182252">
      <w:start w:val="1"/>
      <w:numFmt w:val="bullet"/>
      <w:lvlText w:val="o"/>
      <w:lvlJc w:val="left"/>
      <w:pPr>
        <w:ind w:left="5760" w:hanging="360"/>
      </w:pPr>
      <w:rPr>
        <w:rFonts w:ascii="Courier New" w:hAnsi="Courier New" w:cs="Courier New" w:hint="default"/>
      </w:rPr>
    </w:lvl>
    <w:lvl w:ilvl="8" w:tplc="0FB84184">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42E8211E">
      <w:start w:val="1"/>
      <w:numFmt w:val="lowerRoman"/>
      <w:lvlText w:val="(%1)"/>
      <w:lvlJc w:val="left"/>
      <w:pPr>
        <w:ind w:left="1080" w:hanging="720"/>
      </w:pPr>
      <w:rPr>
        <w:rFonts w:hint="default"/>
      </w:rPr>
    </w:lvl>
    <w:lvl w:ilvl="1" w:tplc="EFA2D09C" w:tentative="1">
      <w:start w:val="1"/>
      <w:numFmt w:val="lowerLetter"/>
      <w:lvlText w:val="%2."/>
      <w:lvlJc w:val="left"/>
      <w:pPr>
        <w:ind w:left="1440" w:hanging="360"/>
      </w:pPr>
    </w:lvl>
    <w:lvl w:ilvl="2" w:tplc="97480C76" w:tentative="1">
      <w:start w:val="1"/>
      <w:numFmt w:val="lowerRoman"/>
      <w:lvlText w:val="%3."/>
      <w:lvlJc w:val="right"/>
      <w:pPr>
        <w:ind w:left="2160" w:hanging="180"/>
      </w:pPr>
    </w:lvl>
    <w:lvl w:ilvl="3" w:tplc="501EDE32" w:tentative="1">
      <w:start w:val="1"/>
      <w:numFmt w:val="decimal"/>
      <w:lvlText w:val="%4."/>
      <w:lvlJc w:val="left"/>
      <w:pPr>
        <w:ind w:left="2880" w:hanging="360"/>
      </w:pPr>
    </w:lvl>
    <w:lvl w:ilvl="4" w:tplc="E780ADA2" w:tentative="1">
      <w:start w:val="1"/>
      <w:numFmt w:val="lowerLetter"/>
      <w:lvlText w:val="%5."/>
      <w:lvlJc w:val="left"/>
      <w:pPr>
        <w:ind w:left="3600" w:hanging="360"/>
      </w:pPr>
    </w:lvl>
    <w:lvl w:ilvl="5" w:tplc="B25AB93A" w:tentative="1">
      <w:start w:val="1"/>
      <w:numFmt w:val="lowerRoman"/>
      <w:lvlText w:val="%6."/>
      <w:lvlJc w:val="right"/>
      <w:pPr>
        <w:ind w:left="4320" w:hanging="180"/>
      </w:pPr>
    </w:lvl>
    <w:lvl w:ilvl="6" w:tplc="8A6827FE" w:tentative="1">
      <w:start w:val="1"/>
      <w:numFmt w:val="decimal"/>
      <w:lvlText w:val="%7."/>
      <w:lvlJc w:val="left"/>
      <w:pPr>
        <w:ind w:left="5040" w:hanging="360"/>
      </w:pPr>
    </w:lvl>
    <w:lvl w:ilvl="7" w:tplc="98A0D3C0" w:tentative="1">
      <w:start w:val="1"/>
      <w:numFmt w:val="lowerLetter"/>
      <w:lvlText w:val="%8."/>
      <w:lvlJc w:val="left"/>
      <w:pPr>
        <w:ind w:left="5760" w:hanging="360"/>
      </w:pPr>
    </w:lvl>
    <w:lvl w:ilvl="8" w:tplc="19449E5C" w:tentative="1">
      <w:start w:val="1"/>
      <w:numFmt w:val="lowerRoman"/>
      <w:lvlText w:val="%9."/>
      <w:lvlJc w:val="right"/>
      <w:pPr>
        <w:ind w:left="6480" w:hanging="180"/>
      </w:pPr>
    </w:lvl>
  </w:abstractNum>
  <w:abstractNum w:abstractNumId="9" w15:restartNumberingAfterBreak="0">
    <w:nsid w:val="442C13B7"/>
    <w:multiLevelType w:val="hybridMultilevel"/>
    <w:tmpl w:val="6EE6FE60"/>
    <w:lvl w:ilvl="0" w:tplc="6D9464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4B3386"/>
    <w:multiLevelType w:val="hybridMultilevel"/>
    <w:tmpl w:val="B0764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EF3286"/>
    <w:multiLevelType w:val="hybridMultilevel"/>
    <w:tmpl w:val="5504F770"/>
    <w:lvl w:ilvl="0" w:tplc="A4969D76">
      <w:start w:val="1"/>
      <w:numFmt w:val="lowerRoman"/>
      <w:lvlText w:val="(%1)"/>
      <w:lvlJc w:val="left"/>
      <w:pPr>
        <w:ind w:left="1080" w:hanging="720"/>
      </w:pPr>
      <w:rPr>
        <w:rFonts w:hint="default"/>
      </w:rPr>
    </w:lvl>
    <w:lvl w:ilvl="1" w:tplc="4F2CC2A2" w:tentative="1">
      <w:start w:val="1"/>
      <w:numFmt w:val="lowerLetter"/>
      <w:lvlText w:val="%2."/>
      <w:lvlJc w:val="left"/>
      <w:pPr>
        <w:ind w:left="1440" w:hanging="360"/>
      </w:pPr>
    </w:lvl>
    <w:lvl w:ilvl="2" w:tplc="47DAFE2A" w:tentative="1">
      <w:start w:val="1"/>
      <w:numFmt w:val="lowerRoman"/>
      <w:lvlText w:val="%3."/>
      <w:lvlJc w:val="right"/>
      <w:pPr>
        <w:ind w:left="2160" w:hanging="180"/>
      </w:pPr>
    </w:lvl>
    <w:lvl w:ilvl="3" w:tplc="4150E65E" w:tentative="1">
      <w:start w:val="1"/>
      <w:numFmt w:val="decimal"/>
      <w:lvlText w:val="%4."/>
      <w:lvlJc w:val="left"/>
      <w:pPr>
        <w:ind w:left="2880" w:hanging="360"/>
      </w:pPr>
    </w:lvl>
    <w:lvl w:ilvl="4" w:tplc="53369092" w:tentative="1">
      <w:start w:val="1"/>
      <w:numFmt w:val="lowerLetter"/>
      <w:lvlText w:val="%5."/>
      <w:lvlJc w:val="left"/>
      <w:pPr>
        <w:ind w:left="3600" w:hanging="360"/>
      </w:pPr>
    </w:lvl>
    <w:lvl w:ilvl="5" w:tplc="A2A66B36" w:tentative="1">
      <w:start w:val="1"/>
      <w:numFmt w:val="lowerRoman"/>
      <w:lvlText w:val="%6."/>
      <w:lvlJc w:val="right"/>
      <w:pPr>
        <w:ind w:left="4320" w:hanging="180"/>
      </w:pPr>
    </w:lvl>
    <w:lvl w:ilvl="6" w:tplc="7EB8E328" w:tentative="1">
      <w:start w:val="1"/>
      <w:numFmt w:val="decimal"/>
      <w:lvlText w:val="%7."/>
      <w:lvlJc w:val="left"/>
      <w:pPr>
        <w:ind w:left="5040" w:hanging="360"/>
      </w:pPr>
    </w:lvl>
    <w:lvl w:ilvl="7" w:tplc="22487C08" w:tentative="1">
      <w:start w:val="1"/>
      <w:numFmt w:val="lowerLetter"/>
      <w:lvlText w:val="%8."/>
      <w:lvlJc w:val="left"/>
      <w:pPr>
        <w:ind w:left="5760" w:hanging="360"/>
      </w:pPr>
    </w:lvl>
    <w:lvl w:ilvl="8" w:tplc="B170ADA6" w:tentative="1">
      <w:start w:val="1"/>
      <w:numFmt w:val="lowerRoman"/>
      <w:lvlText w:val="%9."/>
      <w:lvlJc w:val="right"/>
      <w:pPr>
        <w:ind w:left="6480" w:hanging="180"/>
      </w:pPr>
    </w:lvl>
  </w:abstractNum>
  <w:abstractNum w:abstractNumId="12" w15:restartNumberingAfterBreak="0">
    <w:nsid w:val="4C9D5641"/>
    <w:multiLevelType w:val="hybridMultilevel"/>
    <w:tmpl w:val="7B249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865AA5"/>
    <w:multiLevelType w:val="hybridMultilevel"/>
    <w:tmpl w:val="49A21BE0"/>
    <w:lvl w:ilvl="0" w:tplc="29E2374A">
      <w:start w:val="1"/>
      <w:numFmt w:val="decimal"/>
      <w:lvlText w:val="%1."/>
      <w:lvlJc w:val="left"/>
      <w:pPr>
        <w:ind w:left="360" w:hanging="360"/>
      </w:pPr>
      <w:rPr>
        <w:rFonts w:hint="default"/>
      </w:rPr>
    </w:lvl>
    <w:lvl w:ilvl="1" w:tplc="6BF2AB06" w:tentative="1">
      <w:start w:val="1"/>
      <w:numFmt w:val="lowerLetter"/>
      <w:lvlText w:val="%2."/>
      <w:lvlJc w:val="left"/>
      <w:pPr>
        <w:ind w:left="1080" w:hanging="360"/>
      </w:pPr>
    </w:lvl>
    <w:lvl w:ilvl="2" w:tplc="A5A65012" w:tentative="1">
      <w:start w:val="1"/>
      <w:numFmt w:val="lowerRoman"/>
      <w:lvlText w:val="%3."/>
      <w:lvlJc w:val="right"/>
      <w:pPr>
        <w:ind w:left="1800" w:hanging="180"/>
      </w:pPr>
    </w:lvl>
    <w:lvl w:ilvl="3" w:tplc="2C947022" w:tentative="1">
      <w:start w:val="1"/>
      <w:numFmt w:val="decimal"/>
      <w:lvlText w:val="%4."/>
      <w:lvlJc w:val="left"/>
      <w:pPr>
        <w:ind w:left="2520" w:hanging="360"/>
      </w:pPr>
    </w:lvl>
    <w:lvl w:ilvl="4" w:tplc="348A0B46" w:tentative="1">
      <w:start w:val="1"/>
      <w:numFmt w:val="lowerLetter"/>
      <w:lvlText w:val="%5."/>
      <w:lvlJc w:val="left"/>
      <w:pPr>
        <w:ind w:left="3240" w:hanging="360"/>
      </w:pPr>
    </w:lvl>
    <w:lvl w:ilvl="5" w:tplc="E57A1EBC" w:tentative="1">
      <w:start w:val="1"/>
      <w:numFmt w:val="lowerRoman"/>
      <w:lvlText w:val="%6."/>
      <w:lvlJc w:val="right"/>
      <w:pPr>
        <w:ind w:left="3960" w:hanging="180"/>
      </w:pPr>
    </w:lvl>
    <w:lvl w:ilvl="6" w:tplc="5CFC98F2" w:tentative="1">
      <w:start w:val="1"/>
      <w:numFmt w:val="decimal"/>
      <w:lvlText w:val="%7."/>
      <w:lvlJc w:val="left"/>
      <w:pPr>
        <w:ind w:left="4680" w:hanging="360"/>
      </w:pPr>
    </w:lvl>
    <w:lvl w:ilvl="7" w:tplc="221C0206" w:tentative="1">
      <w:start w:val="1"/>
      <w:numFmt w:val="lowerLetter"/>
      <w:lvlText w:val="%8."/>
      <w:lvlJc w:val="left"/>
      <w:pPr>
        <w:ind w:left="5400" w:hanging="360"/>
      </w:pPr>
    </w:lvl>
    <w:lvl w:ilvl="8" w:tplc="F0F8F148" w:tentative="1">
      <w:start w:val="1"/>
      <w:numFmt w:val="lowerRoman"/>
      <w:lvlText w:val="%9."/>
      <w:lvlJc w:val="right"/>
      <w:pPr>
        <w:ind w:left="6120" w:hanging="180"/>
      </w:pPr>
    </w:lvl>
  </w:abstractNum>
  <w:abstractNum w:abstractNumId="14" w15:restartNumberingAfterBreak="0">
    <w:nsid w:val="560C53FF"/>
    <w:multiLevelType w:val="hybridMultilevel"/>
    <w:tmpl w:val="5504F770"/>
    <w:lvl w:ilvl="0" w:tplc="358E0E90">
      <w:start w:val="1"/>
      <w:numFmt w:val="lowerRoman"/>
      <w:lvlText w:val="(%1)"/>
      <w:lvlJc w:val="left"/>
      <w:pPr>
        <w:ind w:left="1080" w:hanging="720"/>
      </w:pPr>
      <w:rPr>
        <w:rFonts w:hint="default"/>
      </w:rPr>
    </w:lvl>
    <w:lvl w:ilvl="1" w:tplc="0284DFE8" w:tentative="1">
      <w:start w:val="1"/>
      <w:numFmt w:val="lowerLetter"/>
      <w:lvlText w:val="%2."/>
      <w:lvlJc w:val="left"/>
      <w:pPr>
        <w:ind w:left="1440" w:hanging="360"/>
      </w:pPr>
    </w:lvl>
    <w:lvl w:ilvl="2" w:tplc="79CCE47C" w:tentative="1">
      <w:start w:val="1"/>
      <w:numFmt w:val="lowerRoman"/>
      <w:lvlText w:val="%3."/>
      <w:lvlJc w:val="right"/>
      <w:pPr>
        <w:ind w:left="2160" w:hanging="180"/>
      </w:pPr>
    </w:lvl>
    <w:lvl w:ilvl="3" w:tplc="E6083F1A" w:tentative="1">
      <w:start w:val="1"/>
      <w:numFmt w:val="decimal"/>
      <w:lvlText w:val="%4."/>
      <w:lvlJc w:val="left"/>
      <w:pPr>
        <w:ind w:left="2880" w:hanging="360"/>
      </w:pPr>
    </w:lvl>
    <w:lvl w:ilvl="4" w:tplc="579ED4C6" w:tentative="1">
      <w:start w:val="1"/>
      <w:numFmt w:val="lowerLetter"/>
      <w:lvlText w:val="%5."/>
      <w:lvlJc w:val="left"/>
      <w:pPr>
        <w:ind w:left="3600" w:hanging="360"/>
      </w:pPr>
    </w:lvl>
    <w:lvl w:ilvl="5" w:tplc="3A60DEB0" w:tentative="1">
      <w:start w:val="1"/>
      <w:numFmt w:val="lowerRoman"/>
      <w:lvlText w:val="%6."/>
      <w:lvlJc w:val="right"/>
      <w:pPr>
        <w:ind w:left="4320" w:hanging="180"/>
      </w:pPr>
    </w:lvl>
    <w:lvl w:ilvl="6" w:tplc="CA465C82" w:tentative="1">
      <w:start w:val="1"/>
      <w:numFmt w:val="decimal"/>
      <w:lvlText w:val="%7."/>
      <w:lvlJc w:val="left"/>
      <w:pPr>
        <w:ind w:left="5040" w:hanging="360"/>
      </w:pPr>
    </w:lvl>
    <w:lvl w:ilvl="7" w:tplc="4732A5E4" w:tentative="1">
      <w:start w:val="1"/>
      <w:numFmt w:val="lowerLetter"/>
      <w:lvlText w:val="%8."/>
      <w:lvlJc w:val="left"/>
      <w:pPr>
        <w:ind w:left="5760" w:hanging="360"/>
      </w:pPr>
    </w:lvl>
    <w:lvl w:ilvl="8" w:tplc="B296C382" w:tentative="1">
      <w:start w:val="1"/>
      <w:numFmt w:val="lowerRoman"/>
      <w:lvlText w:val="%9."/>
      <w:lvlJc w:val="right"/>
      <w:pPr>
        <w:ind w:left="6480" w:hanging="180"/>
      </w:pPr>
    </w:lvl>
  </w:abstractNum>
  <w:abstractNum w:abstractNumId="15" w15:restartNumberingAfterBreak="0">
    <w:nsid w:val="57F3422A"/>
    <w:multiLevelType w:val="hybridMultilevel"/>
    <w:tmpl w:val="011E5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766F22"/>
    <w:multiLevelType w:val="hybridMultilevel"/>
    <w:tmpl w:val="E500E596"/>
    <w:lvl w:ilvl="0" w:tplc="F982A318">
      <w:start w:val="1"/>
      <w:numFmt w:val="decimal"/>
      <w:lvlText w:val="%1."/>
      <w:lvlJc w:val="left"/>
      <w:pPr>
        <w:ind w:left="360" w:hanging="360"/>
      </w:pPr>
    </w:lvl>
    <w:lvl w:ilvl="1" w:tplc="45704C26" w:tentative="1">
      <w:start w:val="1"/>
      <w:numFmt w:val="lowerLetter"/>
      <w:lvlText w:val="%2."/>
      <w:lvlJc w:val="left"/>
      <w:pPr>
        <w:ind w:left="1080" w:hanging="360"/>
      </w:pPr>
    </w:lvl>
    <w:lvl w:ilvl="2" w:tplc="BB88E24E" w:tentative="1">
      <w:start w:val="1"/>
      <w:numFmt w:val="lowerRoman"/>
      <w:lvlText w:val="%3."/>
      <w:lvlJc w:val="right"/>
      <w:pPr>
        <w:ind w:left="1800" w:hanging="180"/>
      </w:pPr>
    </w:lvl>
    <w:lvl w:ilvl="3" w:tplc="70865C50" w:tentative="1">
      <w:start w:val="1"/>
      <w:numFmt w:val="decimal"/>
      <w:lvlText w:val="%4."/>
      <w:lvlJc w:val="left"/>
      <w:pPr>
        <w:ind w:left="2520" w:hanging="360"/>
      </w:pPr>
    </w:lvl>
    <w:lvl w:ilvl="4" w:tplc="03FE7204" w:tentative="1">
      <w:start w:val="1"/>
      <w:numFmt w:val="lowerLetter"/>
      <w:lvlText w:val="%5."/>
      <w:lvlJc w:val="left"/>
      <w:pPr>
        <w:ind w:left="3240" w:hanging="360"/>
      </w:pPr>
    </w:lvl>
    <w:lvl w:ilvl="5" w:tplc="9F6C8796" w:tentative="1">
      <w:start w:val="1"/>
      <w:numFmt w:val="lowerRoman"/>
      <w:lvlText w:val="%6."/>
      <w:lvlJc w:val="right"/>
      <w:pPr>
        <w:ind w:left="3960" w:hanging="180"/>
      </w:pPr>
    </w:lvl>
    <w:lvl w:ilvl="6" w:tplc="031A35F2" w:tentative="1">
      <w:start w:val="1"/>
      <w:numFmt w:val="decimal"/>
      <w:lvlText w:val="%7."/>
      <w:lvlJc w:val="left"/>
      <w:pPr>
        <w:ind w:left="4680" w:hanging="360"/>
      </w:pPr>
    </w:lvl>
    <w:lvl w:ilvl="7" w:tplc="07D4959A" w:tentative="1">
      <w:start w:val="1"/>
      <w:numFmt w:val="lowerLetter"/>
      <w:lvlText w:val="%8."/>
      <w:lvlJc w:val="left"/>
      <w:pPr>
        <w:ind w:left="5400" w:hanging="360"/>
      </w:pPr>
    </w:lvl>
    <w:lvl w:ilvl="8" w:tplc="E3C0CC04" w:tentative="1">
      <w:start w:val="1"/>
      <w:numFmt w:val="lowerRoman"/>
      <w:lvlText w:val="%9."/>
      <w:lvlJc w:val="right"/>
      <w:pPr>
        <w:ind w:left="6120" w:hanging="180"/>
      </w:pPr>
    </w:lvl>
  </w:abstractNum>
  <w:abstractNum w:abstractNumId="17" w15:restartNumberingAfterBreak="0">
    <w:nsid w:val="6334201F"/>
    <w:multiLevelType w:val="hybridMultilevel"/>
    <w:tmpl w:val="5504F770"/>
    <w:lvl w:ilvl="0" w:tplc="F31286CC">
      <w:start w:val="1"/>
      <w:numFmt w:val="lowerRoman"/>
      <w:lvlText w:val="(%1)"/>
      <w:lvlJc w:val="left"/>
      <w:pPr>
        <w:ind w:left="1080" w:hanging="720"/>
      </w:pPr>
      <w:rPr>
        <w:rFonts w:hint="default"/>
      </w:rPr>
    </w:lvl>
    <w:lvl w:ilvl="1" w:tplc="D8062100" w:tentative="1">
      <w:start w:val="1"/>
      <w:numFmt w:val="lowerLetter"/>
      <w:lvlText w:val="%2."/>
      <w:lvlJc w:val="left"/>
      <w:pPr>
        <w:ind w:left="1440" w:hanging="360"/>
      </w:pPr>
    </w:lvl>
    <w:lvl w:ilvl="2" w:tplc="5860F292" w:tentative="1">
      <w:start w:val="1"/>
      <w:numFmt w:val="lowerRoman"/>
      <w:lvlText w:val="%3."/>
      <w:lvlJc w:val="right"/>
      <w:pPr>
        <w:ind w:left="2160" w:hanging="180"/>
      </w:pPr>
    </w:lvl>
    <w:lvl w:ilvl="3" w:tplc="8312DA46" w:tentative="1">
      <w:start w:val="1"/>
      <w:numFmt w:val="decimal"/>
      <w:lvlText w:val="%4."/>
      <w:lvlJc w:val="left"/>
      <w:pPr>
        <w:ind w:left="2880" w:hanging="360"/>
      </w:pPr>
    </w:lvl>
    <w:lvl w:ilvl="4" w:tplc="48F8A35E" w:tentative="1">
      <w:start w:val="1"/>
      <w:numFmt w:val="lowerLetter"/>
      <w:lvlText w:val="%5."/>
      <w:lvlJc w:val="left"/>
      <w:pPr>
        <w:ind w:left="3600" w:hanging="360"/>
      </w:pPr>
    </w:lvl>
    <w:lvl w:ilvl="5" w:tplc="EF46E05E" w:tentative="1">
      <w:start w:val="1"/>
      <w:numFmt w:val="lowerRoman"/>
      <w:lvlText w:val="%6."/>
      <w:lvlJc w:val="right"/>
      <w:pPr>
        <w:ind w:left="4320" w:hanging="180"/>
      </w:pPr>
    </w:lvl>
    <w:lvl w:ilvl="6" w:tplc="EFBA6556" w:tentative="1">
      <w:start w:val="1"/>
      <w:numFmt w:val="decimal"/>
      <w:lvlText w:val="%7."/>
      <w:lvlJc w:val="left"/>
      <w:pPr>
        <w:ind w:left="5040" w:hanging="360"/>
      </w:pPr>
    </w:lvl>
    <w:lvl w:ilvl="7" w:tplc="FB3840D8" w:tentative="1">
      <w:start w:val="1"/>
      <w:numFmt w:val="lowerLetter"/>
      <w:lvlText w:val="%8."/>
      <w:lvlJc w:val="left"/>
      <w:pPr>
        <w:ind w:left="5760" w:hanging="360"/>
      </w:pPr>
    </w:lvl>
    <w:lvl w:ilvl="8" w:tplc="EF6EF7EA" w:tentative="1">
      <w:start w:val="1"/>
      <w:numFmt w:val="lowerRoman"/>
      <w:lvlText w:val="%9."/>
      <w:lvlJc w:val="right"/>
      <w:pPr>
        <w:ind w:left="6480" w:hanging="180"/>
      </w:pPr>
    </w:lvl>
  </w:abstractNum>
  <w:abstractNum w:abstractNumId="18" w15:restartNumberingAfterBreak="0">
    <w:nsid w:val="6B3D62B5"/>
    <w:multiLevelType w:val="hybridMultilevel"/>
    <w:tmpl w:val="E0A238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B06011"/>
    <w:multiLevelType w:val="hybridMultilevel"/>
    <w:tmpl w:val="49A21BE0"/>
    <w:lvl w:ilvl="0" w:tplc="9FA899AA">
      <w:start w:val="1"/>
      <w:numFmt w:val="decimal"/>
      <w:lvlText w:val="%1."/>
      <w:lvlJc w:val="left"/>
      <w:pPr>
        <w:ind w:left="360" w:hanging="360"/>
      </w:pPr>
      <w:rPr>
        <w:rFonts w:hint="default"/>
      </w:rPr>
    </w:lvl>
    <w:lvl w:ilvl="1" w:tplc="AD08B052" w:tentative="1">
      <w:start w:val="1"/>
      <w:numFmt w:val="lowerLetter"/>
      <w:lvlText w:val="%2."/>
      <w:lvlJc w:val="left"/>
      <w:pPr>
        <w:ind w:left="1080" w:hanging="360"/>
      </w:pPr>
    </w:lvl>
    <w:lvl w:ilvl="2" w:tplc="D6480B68" w:tentative="1">
      <w:start w:val="1"/>
      <w:numFmt w:val="lowerRoman"/>
      <w:lvlText w:val="%3."/>
      <w:lvlJc w:val="right"/>
      <w:pPr>
        <w:ind w:left="1800" w:hanging="180"/>
      </w:pPr>
    </w:lvl>
    <w:lvl w:ilvl="3" w:tplc="E6527104" w:tentative="1">
      <w:start w:val="1"/>
      <w:numFmt w:val="decimal"/>
      <w:lvlText w:val="%4."/>
      <w:lvlJc w:val="left"/>
      <w:pPr>
        <w:ind w:left="2520" w:hanging="360"/>
      </w:pPr>
    </w:lvl>
    <w:lvl w:ilvl="4" w:tplc="114AA9D0" w:tentative="1">
      <w:start w:val="1"/>
      <w:numFmt w:val="lowerLetter"/>
      <w:lvlText w:val="%5."/>
      <w:lvlJc w:val="left"/>
      <w:pPr>
        <w:ind w:left="3240" w:hanging="360"/>
      </w:pPr>
    </w:lvl>
    <w:lvl w:ilvl="5" w:tplc="3EFEF1C8" w:tentative="1">
      <w:start w:val="1"/>
      <w:numFmt w:val="lowerRoman"/>
      <w:lvlText w:val="%6."/>
      <w:lvlJc w:val="right"/>
      <w:pPr>
        <w:ind w:left="3960" w:hanging="180"/>
      </w:pPr>
    </w:lvl>
    <w:lvl w:ilvl="6" w:tplc="1B001A90" w:tentative="1">
      <w:start w:val="1"/>
      <w:numFmt w:val="decimal"/>
      <w:lvlText w:val="%7."/>
      <w:lvlJc w:val="left"/>
      <w:pPr>
        <w:ind w:left="4680" w:hanging="360"/>
      </w:pPr>
    </w:lvl>
    <w:lvl w:ilvl="7" w:tplc="646AB1F2" w:tentative="1">
      <w:start w:val="1"/>
      <w:numFmt w:val="lowerLetter"/>
      <w:lvlText w:val="%8."/>
      <w:lvlJc w:val="left"/>
      <w:pPr>
        <w:ind w:left="5400" w:hanging="360"/>
      </w:pPr>
    </w:lvl>
    <w:lvl w:ilvl="8" w:tplc="1A06CAA8" w:tentative="1">
      <w:start w:val="1"/>
      <w:numFmt w:val="lowerRoman"/>
      <w:lvlText w:val="%9."/>
      <w:lvlJc w:val="right"/>
      <w:pPr>
        <w:ind w:left="6120" w:hanging="180"/>
      </w:pPr>
    </w:lvl>
  </w:abstractNum>
  <w:abstractNum w:abstractNumId="20" w15:restartNumberingAfterBreak="0">
    <w:nsid w:val="74970DBF"/>
    <w:multiLevelType w:val="hybridMultilevel"/>
    <w:tmpl w:val="2B98C6C4"/>
    <w:lvl w:ilvl="0" w:tplc="6742C0A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C332D4"/>
    <w:multiLevelType w:val="hybridMultilevel"/>
    <w:tmpl w:val="5504F770"/>
    <w:lvl w:ilvl="0" w:tplc="6742C0A8">
      <w:start w:val="1"/>
      <w:numFmt w:val="lowerRoman"/>
      <w:lvlText w:val="(%1)"/>
      <w:lvlJc w:val="left"/>
      <w:pPr>
        <w:ind w:left="1080" w:hanging="720"/>
      </w:pPr>
      <w:rPr>
        <w:rFonts w:hint="default"/>
      </w:rPr>
    </w:lvl>
    <w:lvl w:ilvl="1" w:tplc="6BCE438C" w:tentative="1">
      <w:start w:val="1"/>
      <w:numFmt w:val="lowerLetter"/>
      <w:lvlText w:val="%2."/>
      <w:lvlJc w:val="left"/>
      <w:pPr>
        <w:ind w:left="1440" w:hanging="360"/>
      </w:pPr>
    </w:lvl>
    <w:lvl w:ilvl="2" w:tplc="C09CD8E4" w:tentative="1">
      <w:start w:val="1"/>
      <w:numFmt w:val="lowerRoman"/>
      <w:lvlText w:val="%3."/>
      <w:lvlJc w:val="right"/>
      <w:pPr>
        <w:ind w:left="2160" w:hanging="180"/>
      </w:pPr>
    </w:lvl>
    <w:lvl w:ilvl="3" w:tplc="41EEBAD6" w:tentative="1">
      <w:start w:val="1"/>
      <w:numFmt w:val="decimal"/>
      <w:lvlText w:val="%4."/>
      <w:lvlJc w:val="left"/>
      <w:pPr>
        <w:ind w:left="2880" w:hanging="360"/>
      </w:pPr>
    </w:lvl>
    <w:lvl w:ilvl="4" w:tplc="4B9C01AE" w:tentative="1">
      <w:start w:val="1"/>
      <w:numFmt w:val="lowerLetter"/>
      <w:lvlText w:val="%5."/>
      <w:lvlJc w:val="left"/>
      <w:pPr>
        <w:ind w:left="3600" w:hanging="360"/>
      </w:pPr>
    </w:lvl>
    <w:lvl w:ilvl="5" w:tplc="E42ABF0C" w:tentative="1">
      <w:start w:val="1"/>
      <w:numFmt w:val="lowerRoman"/>
      <w:lvlText w:val="%6."/>
      <w:lvlJc w:val="right"/>
      <w:pPr>
        <w:ind w:left="4320" w:hanging="180"/>
      </w:pPr>
    </w:lvl>
    <w:lvl w:ilvl="6" w:tplc="D146EACE" w:tentative="1">
      <w:start w:val="1"/>
      <w:numFmt w:val="decimal"/>
      <w:lvlText w:val="%7."/>
      <w:lvlJc w:val="left"/>
      <w:pPr>
        <w:ind w:left="5040" w:hanging="360"/>
      </w:pPr>
    </w:lvl>
    <w:lvl w:ilvl="7" w:tplc="86AE3F2A" w:tentative="1">
      <w:start w:val="1"/>
      <w:numFmt w:val="lowerLetter"/>
      <w:lvlText w:val="%8."/>
      <w:lvlJc w:val="left"/>
      <w:pPr>
        <w:ind w:left="5760" w:hanging="360"/>
      </w:pPr>
    </w:lvl>
    <w:lvl w:ilvl="8" w:tplc="B7A6F214" w:tentative="1">
      <w:start w:val="1"/>
      <w:numFmt w:val="lowerRoman"/>
      <w:lvlText w:val="%9."/>
      <w:lvlJc w:val="right"/>
      <w:pPr>
        <w:ind w:left="6480" w:hanging="180"/>
      </w:pPr>
    </w:lvl>
  </w:abstractNum>
  <w:abstractNum w:abstractNumId="22" w15:restartNumberingAfterBreak="0">
    <w:nsid w:val="79545352"/>
    <w:multiLevelType w:val="hybridMultilevel"/>
    <w:tmpl w:val="55109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CE5F25"/>
    <w:multiLevelType w:val="hybridMultilevel"/>
    <w:tmpl w:val="49A21BE0"/>
    <w:lvl w:ilvl="0" w:tplc="36A24F58">
      <w:start w:val="1"/>
      <w:numFmt w:val="decimal"/>
      <w:lvlText w:val="%1."/>
      <w:lvlJc w:val="left"/>
      <w:pPr>
        <w:ind w:left="360" w:hanging="360"/>
      </w:pPr>
      <w:rPr>
        <w:rFonts w:hint="default"/>
      </w:rPr>
    </w:lvl>
    <w:lvl w:ilvl="1" w:tplc="7716F494" w:tentative="1">
      <w:start w:val="1"/>
      <w:numFmt w:val="lowerLetter"/>
      <w:lvlText w:val="%2."/>
      <w:lvlJc w:val="left"/>
      <w:pPr>
        <w:ind w:left="1080" w:hanging="360"/>
      </w:pPr>
    </w:lvl>
    <w:lvl w:ilvl="2" w:tplc="5D2CF13A" w:tentative="1">
      <w:start w:val="1"/>
      <w:numFmt w:val="lowerRoman"/>
      <w:lvlText w:val="%3."/>
      <w:lvlJc w:val="right"/>
      <w:pPr>
        <w:ind w:left="1800" w:hanging="180"/>
      </w:pPr>
    </w:lvl>
    <w:lvl w:ilvl="3" w:tplc="EC702426" w:tentative="1">
      <w:start w:val="1"/>
      <w:numFmt w:val="decimal"/>
      <w:lvlText w:val="%4."/>
      <w:lvlJc w:val="left"/>
      <w:pPr>
        <w:ind w:left="2520" w:hanging="360"/>
      </w:pPr>
    </w:lvl>
    <w:lvl w:ilvl="4" w:tplc="40AC7972" w:tentative="1">
      <w:start w:val="1"/>
      <w:numFmt w:val="lowerLetter"/>
      <w:lvlText w:val="%5."/>
      <w:lvlJc w:val="left"/>
      <w:pPr>
        <w:ind w:left="3240" w:hanging="360"/>
      </w:pPr>
    </w:lvl>
    <w:lvl w:ilvl="5" w:tplc="8FC28496" w:tentative="1">
      <w:start w:val="1"/>
      <w:numFmt w:val="lowerRoman"/>
      <w:lvlText w:val="%6."/>
      <w:lvlJc w:val="right"/>
      <w:pPr>
        <w:ind w:left="3960" w:hanging="180"/>
      </w:pPr>
    </w:lvl>
    <w:lvl w:ilvl="6" w:tplc="ED769170" w:tentative="1">
      <w:start w:val="1"/>
      <w:numFmt w:val="decimal"/>
      <w:lvlText w:val="%7."/>
      <w:lvlJc w:val="left"/>
      <w:pPr>
        <w:ind w:left="4680" w:hanging="360"/>
      </w:pPr>
    </w:lvl>
    <w:lvl w:ilvl="7" w:tplc="1A0A442C" w:tentative="1">
      <w:start w:val="1"/>
      <w:numFmt w:val="lowerLetter"/>
      <w:lvlText w:val="%8."/>
      <w:lvlJc w:val="left"/>
      <w:pPr>
        <w:ind w:left="5400" w:hanging="360"/>
      </w:pPr>
    </w:lvl>
    <w:lvl w:ilvl="8" w:tplc="B9DE1816" w:tentative="1">
      <w:start w:val="1"/>
      <w:numFmt w:val="lowerRoman"/>
      <w:lvlText w:val="%9."/>
      <w:lvlJc w:val="right"/>
      <w:pPr>
        <w:ind w:left="6120" w:hanging="180"/>
      </w:pPr>
    </w:lvl>
  </w:abstractNum>
  <w:abstractNum w:abstractNumId="24" w15:restartNumberingAfterBreak="0">
    <w:nsid w:val="7D5B64C0"/>
    <w:multiLevelType w:val="hybridMultilevel"/>
    <w:tmpl w:val="5504F770"/>
    <w:lvl w:ilvl="0" w:tplc="66CE4B70">
      <w:start w:val="1"/>
      <w:numFmt w:val="lowerRoman"/>
      <w:lvlText w:val="(%1)"/>
      <w:lvlJc w:val="left"/>
      <w:pPr>
        <w:ind w:left="1080" w:hanging="720"/>
      </w:pPr>
      <w:rPr>
        <w:rFonts w:hint="default"/>
      </w:rPr>
    </w:lvl>
    <w:lvl w:ilvl="1" w:tplc="675CB6B2" w:tentative="1">
      <w:start w:val="1"/>
      <w:numFmt w:val="lowerLetter"/>
      <w:lvlText w:val="%2."/>
      <w:lvlJc w:val="left"/>
      <w:pPr>
        <w:ind w:left="1440" w:hanging="360"/>
      </w:pPr>
    </w:lvl>
    <w:lvl w:ilvl="2" w:tplc="442463BA" w:tentative="1">
      <w:start w:val="1"/>
      <w:numFmt w:val="lowerRoman"/>
      <w:lvlText w:val="%3."/>
      <w:lvlJc w:val="right"/>
      <w:pPr>
        <w:ind w:left="2160" w:hanging="180"/>
      </w:pPr>
    </w:lvl>
    <w:lvl w:ilvl="3" w:tplc="5304462A" w:tentative="1">
      <w:start w:val="1"/>
      <w:numFmt w:val="decimal"/>
      <w:lvlText w:val="%4."/>
      <w:lvlJc w:val="left"/>
      <w:pPr>
        <w:ind w:left="2880" w:hanging="360"/>
      </w:pPr>
    </w:lvl>
    <w:lvl w:ilvl="4" w:tplc="12A83DCC" w:tentative="1">
      <w:start w:val="1"/>
      <w:numFmt w:val="lowerLetter"/>
      <w:lvlText w:val="%5."/>
      <w:lvlJc w:val="left"/>
      <w:pPr>
        <w:ind w:left="3600" w:hanging="360"/>
      </w:pPr>
    </w:lvl>
    <w:lvl w:ilvl="5" w:tplc="3E0830D6" w:tentative="1">
      <w:start w:val="1"/>
      <w:numFmt w:val="lowerRoman"/>
      <w:lvlText w:val="%6."/>
      <w:lvlJc w:val="right"/>
      <w:pPr>
        <w:ind w:left="4320" w:hanging="180"/>
      </w:pPr>
    </w:lvl>
    <w:lvl w:ilvl="6" w:tplc="D81075D6" w:tentative="1">
      <w:start w:val="1"/>
      <w:numFmt w:val="decimal"/>
      <w:lvlText w:val="%7."/>
      <w:lvlJc w:val="left"/>
      <w:pPr>
        <w:ind w:left="5040" w:hanging="360"/>
      </w:pPr>
    </w:lvl>
    <w:lvl w:ilvl="7" w:tplc="217A97B4" w:tentative="1">
      <w:start w:val="1"/>
      <w:numFmt w:val="lowerLetter"/>
      <w:lvlText w:val="%8."/>
      <w:lvlJc w:val="left"/>
      <w:pPr>
        <w:ind w:left="5760" w:hanging="360"/>
      </w:pPr>
    </w:lvl>
    <w:lvl w:ilvl="8" w:tplc="5BCAC84E" w:tentative="1">
      <w:start w:val="1"/>
      <w:numFmt w:val="lowerRoman"/>
      <w:lvlText w:val="%9."/>
      <w:lvlJc w:val="right"/>
      <w:pPr>
        <w:ind w:left="6480" w:hanging="180"/>
      </w:pPr>
    </w:lvl>
  </w:abstractNum>
  <w:abstractNum w:abstractNumId="25" w15:restartNumberingAfterBreak="0">
    <w:nsid w:val="7E3802BE"/>
    <w:multiLevelType w:val="hybridMultilevel"/>
    <w:tmpl w:val="F8660EFA"/>
    <w:lvl w:ilvl="0" w:tplc="ACB8C234">
      <w:start w:val="1"/>
      <w:numFmt w:val="decimal"/>
      <w:lvlText w:val="%1."/>
      <w:lvlJc w:val="left"/>
      <w:pPr>
        <w:ind w:left="360" w:hanging="360"/>
      </w:pPr>
      <w:rPr>
        <w:rFonts w:hint="default"/>
      </w:rPr>
    </w:lvl>
    <w:lvl w:ilvl="1" w:tplc="C7A81806" w:tentative="1">
      <w:start w:val="1"/>
      <w:numFmt w:val="lowerLetter"/>
      <w:lvlText w:val="%2."/>
      <w:lvlJc w:val="left"/>
      <w:pPr>
        <w:ind w:left="1080" w:hanging="360"/>
      </w:pPr>
    </w:lvl>
    <w:lvl w:ilvl="2" w:tplc="FD9AB2FC" w:tentative="1">
      <w:start w:val="1"/>
      <w:numFmt w:val="lowerRoman"/>
      <w:lvlText w:val="%3."/>
      <w:lvlJc w:val="right"/>
      <w:pPr>
        <w:ind w:left="1800" w:hanging="180"/>
      </w:pPr>
    </w:lvl>
    <w:lvl w:ilvl="3" w:tplc="FF5C178C" w:tentative="1">
      <w:start w:val="1"/>
      <w:numFmt w:val="decimal"/>
      <w:lvlText w:val="%4."/>
      <w:lvlJc w:val="left"/>
      <w:pPr>
        <w:ind w:left="2520" w:hanging="360"/>
      </w:pPr>
    </w:lvl>
    <w:lvl w:ilvl="4" w:tplc="B3F2FFFA" w:tentative="1">
      <w:start w:val="1"/>
      <w:numFmt w:val="lowerLetter"/>
      <w:lvlText w:val="%5."/>
      <w:lvlJc w:val="left"/>
      <w:pPr>
        <w:ind w:left="3240" w:hanging="360"/>
      </w:pPr>
    </w:lvl>
    <w:lvl w:ilvl="5" w:tplc="CBA4C66A" w:tentative="1">
      <w:start w:val="1"/>
      <w:numFmt w:val="lowerRoman"/>
      <w:lvlText w:val="%6."/>
      <w:lvlJc w:val="right"/>
      <w:pPr>
        <w:ind w:left="3960" w:hanging="180"/>
      </w:pPr>
    </w:lvl>
    <w:lvl w:ilvl="6" w:tplc="8250A7DA" w:tentative="1">
      <w:start w:val="1"/>
      <w:numFmt w:val="decimal"/>
      <w:lvlText w:val="%7."/>
      <w:lvlJc w:val="left"/>
      <w:pPr>
        <w:ind w:left="4680" w:hanging="360"/>
      </w:pPr>
    </w:lvl>
    <w:lvl w:ilvl="7" w:tplc="ECC84BD8" w:tentative="1">
      <w:start w:val="1"/>
      <w:numFmt w:val="lowerLetter"/>
      <w:lvlText w:val="%8."/>
      <w:lvlJc w:val="left"/>
      <w:pPr>
        <w:ind w:left="5400" w:hanging="360"/>
      </w:pPr>
    </w:lvl>
    <w:lvl w:ilvl="8" w:tplc="FAD2CFE4" w:tentative="1">
      <w:start w:val="1"/>
      <w:numFmt w:val="lowerRoman"/>
      <w:lvlText w:val="%9."/>
      <w:lvlJc w:val="right"/>
      <w:pPr>
        <w:ind w:left="6120" w:hanging="180"/>
      </w:pPr>
    </w:lvl>
  </w:abstractNum>
  <w:abstractNum w:abstractNumId="26" w15:restartNumberingAfterBreak="0">
    <w:nsid w:val="7FA237D0"/>
    <w:multiLevelType w:val="hybridMultilevel"/>
    <w:tmpl w:val="4BF2D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AA7A1E"/>
    <w:multiLevelType w:val="hybridMultilevel"/>
    <w:tmpl w:val="49A21BE0"/>
    <w:lvl w:ilvl="0" w:tplc="7B6A29BC">
      <w:start w:val="1"/>
      <w:numFmt w:val="decimal"/>
      <w:lvlText w:val="%1."/>
      <w:lvlJc w:val="left"/>
      <w:pPr>
        <w:ind w:left="360" w:hanging="360"/>
      </w:pPr>
      <w:rPr>
        <w:rFonts w:hint="default"/>
      </w:rPr>
    </w:lvl>
    <w:lvl w:ilvl="1" w:tplc="8A404DEC" w:tentative="1">
      <w:start w:val="1"/>
      <w:numFmt w:val="lowerLetter"/>
      <w:lvlText w:val="%2."/>
      <w:lvlJc w:val="left"/>
      <w:pPr>
        <w:ind w:left="1080" w:hanging="360"/>
      </w:pPr>
    </w:lvl>
    <w:lvl w:ilvl="2" w:tplc="D160E79A" w:tentative="1">
      <w:start w:val="1"/>
      <w:numFmt w:val="lowerRoman"/>
      <w:lvlText w:val="%3."/>
      <w:lvlJc w:val="right"/>
      <w:pPr>
        <w:ind w:left="1800" w:hanging="180"/>
      </w:pPr>
    </w:lvl>
    <w:lvl w:ilvl="3" w:tplc="BC0A815C" w:tentative="1">
      <w:start w:val="1"/>
      <w:numFmt w:val="decimal"/>
      <w:lvlText w:val="%4."/>
      <w:lvlJc w:val="left"/>
      <w:pPr>
        <w:ind w:left="2520" w:hanging="360"/>
      </w:pPr>
    </w:lvl>
    <w:lvl w:ilvl="4" w:tplc="045808AE" w:tentative="1">
      <w:start w:val="1"/>
      <w:numFmt w:val="lowerLetter"/>
      <w:lvlText w:val="%5."/>
      <w:lvlJc w:val="left"/>
      <w:pPr>
        <w:ind w:left="3240" w:hanging="360"/>
      </w:pPr>
    </w:lvl>
    <w:lvl w:ilvl="5" w:tplc="5AD4F174" w:tentative="1">
      <w:start w:val="1"/>
      <w:numFmt w:val="lowerRoman"/>
      <w:lvlText w:val="%6."/>
      <w:lvlJc w:val="right"/>
      <w:pPr>
        <w:ind w:left="3960" w:hanging="180"/>
      </w:pPr>
    </w:lvl>
    <w:lvl w:ilvl="6" w:tplc="8CE6FDEC" w:tentative="1">
      <w:start w:val="1"/>
      <w:numFmt w:val="decimal"/>
      <w:lvlText w:val="%7."/>
      <w:lvlJc w:val="left"/>
      <w:pPr>
        <w:ind w:left="4680" w:hanging="360"/>
      </w:pPr>
    </w:lvl>
    <w:lvl w:ilvl="7" w:tplc="EA788AB6" w:tentative="1">
      <w:start w:val="1"/>
      <w:numFmt w:val="lowerLetter"/>
      <w:lvlText w:val="%8."/>
      <w:lvlJc w:val="left"/>
      <w:pPr>
        <w:ind w:left="5400" w:hanging="360"/>
      </w:pPr>
    </w:lvl>
    <w:lvl w:ilvl="8" w:tplc="CF2A1DF0" w:tentative="1">
      <w:start w:val="1"/>
      <w:numFmt w:val="lowerRoman"/>
      <w:lvlText w:val="%9."/>
      <w:lvlJc w:val="right"/>
      <w:pPr>
        <w:ind w:left="6120" w:hanging="180"/>
      </w:pPr>
    </w:lvl>
  </w:abstractNum>
  <w:num w:numId="1">
    <w:abstractNumId w:val="0"/>
  </w:num>
  <w:num w:numId="2">
    <w:abstractNumId w:val="7"/>
  </w:num>
  <w:num w:numId="3">
    <w:abstractNumId w:val="23"/>
  </w:num>
  <w:num w:numId="4">
    <w:abstractNumId w:val="27"/>
  </w:num>
  <w:num w:numId="5">
    <w:abstractNumId w:val="13"/>
  </w:num>
  <w:num w:numId="6">
    <w:abstractNumId w:val="5"/>
  </w:num>
  <w:num w:numId="7">
    <w:abstractNumId w:val="19"/>
  </w:num>
  <w:num w:numId="8">
    <w:abstractNumId w:val="4"/>
  </w:num>
  <w:num w:numId="9">
    <w:abstractNumId w:val="25"/>
  </w:num>
  <w:num w:numId="10">
    <w:abstractNumId w:val="3"/>
  </w:num>
  <w:num w:numId="11">
    <w:abstractNumId w:val="14"/>
  </w:num>
  <w:num w:numId="12">
    <w:abstractNumId w:val="16"/>
  </w:num>
  <w:num w:numId="13">
    <w:abstractNumId w:val="17"/>
  </w:num>
  <w:num w:numId="14">
    <w:abstractNumId w:val="8"/>
  </w:num>
  <w:num w:numId="15">
    <w:abstractNumId w:val="6"/>
  </w:num>
  <w:num w:numId="16">
    <w:abstractNumId w:val="2"/>
  </w:num>
  <w:num w:numId="17">
    <w:abstractNumId w:val="11"/>
  </w:num>
  <w:num w:numId="18">
    <w:abstractNumId w:val="24"/>
  </w:num>
  <w:num w:numId="19">
    <w:abstractNumId w:val="21"/>
  </w:num>
  <w:num w:numId="20">
    <w:abstractNumId w:val="1"/>
  </w:num>
  <w:num w:numId="21">
    <w:abstractNumId w:val="20"/>
  </w:num>
  <w:num w:numId="22">
    <w:abstractNumId w:val="22"/>
  </w:num>
  <w:num w:numId="23">
    <w:abstractNumId w:val="26"/>
  </w:num>
  <w:num w:numId="24">
    <w:abstractNumId w:val="10"/>
  </w:num>
  <w:num w:numId="25">
    <w:abstractNumId w:val="12"/>
  </w:num>
  <w:num w:numId="26">
    <w:abstractNumId w:val="18"/>
  </w:num>
  <w:num w:numId="27">
    <w:abstractNumId w:val="15"/>
  </w:num>
  <w:num w:numId="28">
    <w:abstractNumId w:val="7"/>
  </w:num>
  <w:num w:numId="29">
    <w:abstractNumId w:val="7"/>
  </w:num>
  <w:num w:numId="30">
    <w:abstractNumId w:val="9"/>
  </w:num>
  <w:num w:numId="31">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740"/>
    <w:rsid w:val="000069CA"/>
    <w:rsid w:val="0001735A"/>
    <w:rsid w:val="000D25F9"/>
    <w:rsid w:val="000F218E"/>
    <w:rsid w:val="00125A90"/>
    <w:rsid w:val="00127078"/>
    <w:rsid w:val="001274F3"/>
    <w:rsid w:val="001A689A"/>
    <w:rsid w:val="001F0471"/>
    <w:rsid w:val="00247740"/>
    <w:rsid w:val="002D0A41"/>
    <w:rsid w:val="002D5F41"/>
    <w:rsid w:val="002F5193"/>
    <w:rsid w:val="00350330"/>
    <w:rsid w:val="003556EC"/>
    <w:rsid w:val="00375004"/>
    <w:rsid w:val="00382313"/>
    <w:rsid w:val="00386CE8"/>
    <w:rsid w:val="003874F5"/>
    <w:rsid w:val="00387C50"/>
    <w:rsid w:val="003928C9"/>
    <w:rsid w:val="00392E71"/>
    <w:rsid w:val="003935AE"/>
    <w:rsid w:val="0039638C"/>
    <w:rsid w:val="003B1FAE"/>
    <w:rsid w:val="003E3E1F"/>
    <w:rsid w:val="0040450C"/>
    <w:rsid w:val="0041619E"/>
    <w:rsid w:val="0042090C"/>
    <w:rsid w:val="004504A7"/>
    <w:rsid w:val="00454B56"/>
    <w:rsid w:val="004D0FAB"/>
    <w:rsid w:val="004E02FF"/>
    <w:rsid w:val="004E750C"/>
    <w:rsid w:val="00504C81"/>
    <w:rsid w:val="0051751E"/>
    <w:rsid w:val="0053745C"/>
    <w:rsid w:val="0059730E"/>
    <w:rsid w:val="00597531"/>
    <w:rsid w:val="005D2FAA"/>
    <w:rsid w:val="005D77AC"/>
    <w:rsid w:val="005E63D0"/>
    <w:rsid w:val="005F6E98"/>
    <w:rsid w:val="006106FD"/>
    <w:rsid w:val="006157D4"/>
    <w:rsid w:val="00627FF0"/>
    <w:rsid w:val="00650330"/>
    <w:rsid w:val="0066761F"/>
    <w:rsid w:val="0067791E"/>
    <w:rsid w:val="006A0151"/>
    <w:rsid w:val="006D1592"/>
    <w:rsid w:val="006D72C7"/>
    <w:rsid w:val="006F0D62"/>
    <w:rsid w:val="006F1992"/>
    <w:rsid w:val="0071658F"/>
    <w:rsid w:val="00720D7D"/>
    <w:rsid w:val="007221D1"/>
    <w:rsid w:val="00764B47"/>
    <w:rsid w:val="007D3D90"/>
    <w:rsid w:val="007E0A19"/>
    <w:rsid w:val="0083632E"/>
    <w:rsid w:val="00846F15"/>
    <w:rsid w:val="00846FCB"/>
    <w:rsid w:val="008A4AE8"/>
    <w:rsid w:val="008A751C"/>
    <w:rsid w:val="008F40DC"/>
    <w:rsid w:val="008F7CB1"/>
    <w:rsid w:val="009F2CF5"/>
    <w:rsid w:val="00A00F69"/>
    <w:rsid w:val="00A04501"/>
    <w:rsid w:val="00A25020"/>
    <w:rsid w:val="00A52595"/>
    <w:rsid w:val="00A64E01"/>
    <w:rsid w:val="00A67081"/>
    <w:rsid w:val="00A741B4"/>
    <w:rsid w:val="00A801CE"/>
    <w:rsid w:val="00AD1271"/>
    <w:rsid w:val="00AD54A7"/>
    <w:rsid w:val="00B21445"/>
    <w:rsid w:val="00B318CD"/>
    <w:rsid w:val="00B7685B"/>
    <w:rsid w:val="00BA3D74"/>
    <w:rsid w:val="00BA44D3"/>
    <w:rsid w:val="00BE2BF6"/>
    <w:rsid w:val="00C22508"/>
    <w:rsid w:val="00C36F09"/>
    <w:rsid w:val="00C8306C"/>
    <w:rsid w:val="00CC3219"/>
    <w:rsid w:val="00CD75EC"/>
    <w:rsid w:val="00CE40AB"/>
    <w:rsid w:val="00D06593"/>
    <w:rsid w:val="00D20371"/>
    <w:rsid w:val="00D57E2F"/>
    <w:rsid w:val="00D81395"/>
    <w:rsid w:val="00D83333"/>
    <w:rsid w:val="00D94283"/>
    <w:rsid w:val="00DB5548"/>
    <w:rsid w:val="00DB7EF2"/>
    <w:rsid w:val="00E17DA9"/>
    <w:rsid w:val="00E43A7B"/>
    <w:rsid w:val="00EC5AF1"/>
    <w:rsid w:val="00ED689F"/>
    <w:rsid w:val="00EE446F"/>
    <w:rsid w:val="00EF1AF4"/>
    <w:rsid w:val="00EF2CE6"/>
    <w:rsid w:val="00F00728"/>
    <w:rsid w:val="00F200BE"/>
    <w:rsid w:val="00F36DA1"/>
    <w:rsid w:val="00F40E9A"/>
    <w:rsid w:val="00F55928"/>
    <w:rsid w:val="00FA087F"/>
    <w:rsid w:val="00FC46EE"/>
    <w:rsid w:val="00FC7B8F"/>
    <w:rsid w:val="00FF60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53624"/>
  <w15:docId w15:val="{D264EBEB-B345-4007-9E53-BDFA1CA3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411554">
      <w:bodyDiv w:val="1"/>
      <w:marLeft w:val="0"/>
      <w:marRight w:val="0"/>
      <w:marTop w:val="0"/>
      <w:marBottom w:val="0"/>
      <w:divBdr>
        <w:top w:val="none" w:sz="0" w:space="0" w:color="auto"/>
        <w:left w:val="none" w:sz="0" w:space="0" w:color="auto"/>
        <w:bottom w:val="none" w:sz="0" w:space="0" w:color="auto"/>
        <w:right w:val="none" w:sz="0" w:space="0" w:color="auto"/>
      </w:divBdr>
    </w:div>
    <w:div w:id="843514775">
      <w:bodyDiv w:val="1"/>
      <w:marLeft w:val="0"/>
      <w:marRight w:val="0"/>
      <w:marTop w:val="0"/>
      <w:marBottom w:val="0"/>
      <w:divBdr>
        <w:top w:val="none" w:sz="0" w:space="0" w:color="auto"/>
        <w:left w:val="none" w:sz="0" w:space="0" w:color="auto"/>
        <w:bottom w:val="none" w:sz="0" w:space="0" w:color="auto"/>
        <w:right w:val="none" w:sz="0" w:space="0" w:color="auto"/>
      </w:divBdr>
    </w:div>
    <w:div w:id="862520019">
      <w:bodyDiv w:val="1"/>
      <w:marLeft w:val="0"/>
      <w:marRight w:val="0"/>
      <w:marTop w:val="0"/>
      <w:marBottom w:val="0"/>
      <w:divBdr>
        <w:top w:val="none" w:sz="0" w:space="0" w:color="auto"/>
        <w:left w:val="none" w:sz="0" w:space="0" w:color="auto"/>
        <w:bottom w:val="none" w:sz="0" w:space="0" w:color="auto"/>
        <w:right w:val="none" w:sz="0" w:space="0" w:color="auto"/>
      </w:divBdr>
    </w:div>
    <w:div w:id="1011103592">
      <w:bodyDiv w:val="1"/>
      <w:marLeft w:val="0"/>
      <w:marRight w:val="0"/>
      <w:marTop w:val="0"/>
      <w:marBottom w:val="0"/>
      <w:divBdr>
        <w:top w:val="none" w:sz="0" w:space="0" w:color="auto"/>
        <w:left w:val="none" w:sz="0" w:space="0" w:color="auto"/>
        <w:bottom w:val="none" w:sz="0" w:space="0" w:color="auto"/>
        <w:right w:val="none" w:sz="0" w:space="0" w:color="auto"/>
      </w:divBdr>
    </w:div>
    <w:div w:id="1399745534">
      <w:bodyDiv w:val="1"/>
      <w:marLeft w:val="0"/>
      <w:marRight w:val="0"/>
      <w:marTop w:val="0"/>
      <w:marBottom w:val="0"/>
      <w:divBdr>
        <w:top w:val="none" w:sz="0" w:space="0" w:color="auto"/>
        <w:left w:val="none" w:sz="0" w:space="0" w:color="auto"/>
        <w:bottom w:val="none" w:sz="0" w:space="0" w:color="auto"/>
        <w:right w:val="none" w:sz="0" w:space="0" w:color="auto"/>
      </w:divBdr>
    </w:div>
    <w:div w:id="1403790645">
      <w:bodyDiv w:val="1"/>
      <w:marLeft w:val="0"/>
      <w:marRight w:val="0"/>
      <w:marTop w:val="0"/>
      <w:marBottom w:val="0"/>
      <w:divBdr>
        <w:top w:val="none" w:sz="0" w:space="0" w:color="auto"/>
        <w:left w:val="none" w:sz="0" w:space="0" w:color="auto"/>
        <w:bottom w:val="none" w:sz="0" w:space="0" w:color="auto"/>
        <w:right w:val="none" w:sz="0" w:space="0" w:color="auto"/>
      </w:divBdr>
    </w:div>
    <w:div w:id="1514757347">
      <w:bodyDiv w:val="1"/>
      <w:marLeft w:val="0"/>
      <w:marRight w:val="0"/>
      <w:marTop w:val="0"/>
      <w:marBottom w:val="0"/>
      <w:divBdr>
        <w:top w:val="none" w:sz="0" w:space="0" w:color="auto"/>
        <w:left w:val="none" w:sz="0" w:space="0" w:color="auto"/>
        <w:bottom w:val="none" w:sz="0" w:space="0" w:color="auto"/>
        <w:right w:val="none" w:sz="0" w:space="0" w:color="auto"/>
      </w:divBdr>
    </w:div>
    <w:div w:id="189897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4357</RACS_x0020_ID>
    <Approved_x0020_Provider xmlns="a8338b6e-77a6-4851-82b6-98166143ffdd">Menarock Aged Care Services (Victoria) Pty Ltd</Approved_x0020_Provider>
    <Management_x0020_Company_x0020_ID xmlns="a8338b6e-77a6-4851-82b6-98166143ffdd" xsi:nil="true"/>
    <Home xmlns="a8338b6e-77a6-4851-82b6-98166143ffdd">Shepparton Aged Care</Home>
    <Signed xmlns="a8338b6e-77a6-4851-82b6-98166143ffdd" xsi:nil="true"/>
    <Uploaded xmlns="a8338b6e-77a6-4851-82b6-98166143ffdd">False</Uploaded>
    <Management_x0020_Company xmlns="a8338b6e-77a6-4851-82b6-98166143ffdd" xsi:nil="true"/>
    <Doc_x0020_Date xmlns="a8338b6e-77a6-4851-82b6-98166143ffdd">2021-05-20T00:02:00+00:00</Doc_x0020_Date>
    <CSI_x0020_ID xmlns="a8338b6e-77a6-4851-82b6-98166143ffdd" xsi:nil="true"/>
    <Case_x0020_ID xmlns="a8338b6e-77a6-4851-82b6-98166143ffdd" xsi:nil="true"/>
    <Approved_x0020_Provider_x0020_ID xmlns="a8338b6e-77a6-4851-82b6-98166143ffdd">D1B2C517-9994-E411-B1AD-005056922186</Approved_x0020_Provider_x0020_ID>
    <Location xmlns="a8338b6e-77a6-4851-82b6-98166143ffdd" xsi:nil="true"/>
    <Home_x0020_ID xmlns="a8338b6e-77a6-4851-82b6-98166143ffdd">F29E338C-7CF4-DC11-AD41-005056922186</Home_x0020_ID>
    <State xmlns="a8338b6e-77a6-4851-82b6-98166143ffdd">VIC</State>
    <Doc_x0020_Sent_Received_x0020_Date xmlns="a8338b6e-77a6-4851-82b6-98166143ffdd">2021-05-20T00:00:00+00:00</Doc_x0020_Sent_Received_x0020_Date>
    <Activity_x0020_ID xmlns="a8338b6e-77a6-4851-82b6-98166143ffdd">2EFDA5F6-C66C-EB11-9091-005056922186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terms/"/>
    <ds:schemaRef ds:uri="http://schemas.microsoft.com/office/2006/metadata/properties"/>
    <ds:schemaRef ds:uri="http://schemas.microsoft.com/office/2006/documentManagement/types"/>
    <ds:schemaRef ds:uri="a8338b6e-77a6-4851-82b6-98166143ffdd"/>
    <ds:schemaRef ds:uri="http://www.w3.org/XML/1998/namespace"/>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A042174-D761-4917-B417-4505D48D1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FC2B9D9-B28E-40D1-8833-C7533DA6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7850</Words>
  <Characters>44745</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2021-07-19T02:00:00Z</cp:lastPrinted>
  <dcterms:created xsi:type="dcterms:W3CDTF">2021-07-27T22:34:00Z</dcterms:created>
  <dcterms:modified xsi:type="dcterms:W3CDTF">2021-07-27T22:35:00Z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