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21C37" w14:textId="77777777" w:rsidR="003C6EC2" w:rsidRPr="003C6EC2" w:rsidRDefault="007B72C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0A21DE6" wp14:editId="3AD99A87">
            <wp:simplePos x="0" y="0"/>
            <wp:positionH relativeFrom="page">
              <wp:posOffset>-54927</wp:posOffset>
            </wp:positionH>
            <wp:positionV relativeFrom="paragraph">
              <wp:posOffset>-13335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78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0A21DE8" wp14:editId="70A21DE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320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Shepparton Aged Care</w:t>
      </w:r>
      <w:r w:rsidRPr="003C6EC2">
        <w:rPr>
          <w:rFonts w:ascii="Arial Black" w:hAnsi="Arial Black"/>
        </w:rPr>
        <w:t xml:space="preserve"> </w:t>
      </w:r>
    </w:p>
    <w:p w14:paraId="70A21C38" w14:textId="77777777" w:rsidR="003C6EC2" w:rsidRPr="003C6EC2" w:rsidRDefault="007B72C6" w:rsidP="003C6EC2">
      <w:pPr>
        <w:pStyle w:val="Title"/>
        <w:spacing w:before="360" w:after="480"/>
      </w:pPr>
      <w:r w:rsidRPr="003C6EC2">
        <w:rPr>
          <w:rFonts w:ascii="Arial Black" w:eastAsia="Calibri" w:hAnsi="Arial Black"/>
          <w:sz w:val="56"/>
        </w:rPr>
        <w:t>Performance Report</w:t>
      </w:r>
    </w:p>
    <w:p w14:paraId="70A21C39" w14:textId="77777777" w:rsidR="001E6954" w:rsidRPr="003C6EC2" w:rsidRDefault="007B72C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29-35 Pine Road </w:t>
      </w:r>
      <w:r w:rsidRPr="003C6EC2">
        <w:rPr>
          <w:color w:val="FFFFFF" w:themeColor="background1"/>
          <w:sz w:val="28"/>
        </w:rPr>
        <w:br/>
        <w:t>SHEPPARTON VIC 3630</w:t>
      </w:r>
      <w:r w:rsidRPr="003C6EC2">
        <w:rPr>
          <w:color w:val="FFFFFF" w:themeColor="background1"/>
          <w:sz w:val="28"/>
        </w:rPr>
        <w:br/>
      </w:r>
      <w:r w:rsidRPr="003C6EC2">
        <w:rPr>
          <w:rFonts w:eastAsia="Calibri"/>
          <w:color w:val="FFFFFF" w:themeColor="background1"/>
          <w:sz w:val="28"/>
          <w:szCs w:val="56"/>
          <w:lang w:eastAsia="en-US"/>
        </w:rPr>
        <w:t>Phone number: 03 5821 0255</w:t>
      </w:r>
    </w:p>
    <w:p w14:paraId="70A21C3A" w14:textId="77777777" w:rsidR="003C6EC2" w:rsidRDefault="007B72C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4357 </w:t>
      </w:r>
    </w:p>
    <w:p w14:paraId="70A21C3B" w14:textId="77777777" w:rsidR="001E6954" w:rsidRPr="003C6EC2" w:rsidRDefault="007B72C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Menarock Aged Care Services (Victoria) Pty Ltd</w:t>
      </w:r>
    </w:p>
    <w:p w14:paraId="70A21C3C" w14:textId="77777777" w:rsidR="001E6954" w:rsidRPr="003C6EC2" w:rsidRDefault="007B72C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December 2021 to 3 December 2021</w:t>
      </w:r>
    </w:p>
    <w:p w14:paraId="70A21C3D" w14:textId="5E6DBC42" w:rsidR="006B166B" w:rsidRPr="00E93D41" w:rsidRDefault="007B72C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B0B49">
        <w:rPr>
          <w:color w:val="FFFFFF" w:themeColor="background1"/>
          <w:sz w:val="28"/>
        </w:rPr>
        <w:t>27</w:t>
      </w:r>
      <w:r w:rsidR="008A0932">
        <w:rPr>
          <w:color w:val="FFFFFF" w:themeColor="background1"/>
          <w:sz w:val="28"/>
        </w:rPr>
        <w:t xml:space="preserve"> January 2022</w:t>
      </w:r>
    </w:p>
    <w:bookmarkEnd w:id="1"/>
    <w:p w14:paraId="70A21C3E" w14:textId="77777777" w:rsidR="001E6954" w:rsidRPr="003C6EC2" w:rsidRDefault="002D744E" w:rsidP="001E6954">
      <w:pPr>
        <w:tabs>
          <w:tab w:val="left" w:pos="2127"/>
        </w:tabs>
        <w:spacing w:before="120"/>
        <w:rPr>
          <w:rFonts w:eastAsia="Calibri"/>
          <w:b/>
          <w:color w:val="FFFFFF" w:themeColor="background1"/>
          <w:sz w:val="28"/>
          <w:szCs w:val="56"/>
          <w:lang w:eastAsia="en-US"/>
        </w:rPr>
      </w:pPr>
    </w:p>
    <w:p w14:paraId="70A21C3F" w14:textId="77777777" w:rsidR="003C6EC2" w:rsidRDefault="002D744E"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70A21C40" w14:textId="77777777" w:rsidR="00F96D2E" w:rsidRDefault="007B72C6" w:rsidP="00F96D2E">
      <w:pPr>
        <w:pStyle w:val="Heading1"/>
      </w:pPr>
      <w:bookmarkStart w:id="2" w:name="_Hlk32477662"/>
      <w:r>
        <w:lastRenderedPageBreak/>
        <w:t>Performance report prepared by</w:t>
      </w:r>
    </w:p>
    <w:p w14:paraId="70A21C41" w14:textId="708B9299" w:rsidR="00F96D2E" w:rsidRPr="009E4046" w:rsidRDefault="006C527F" w:rsidP="00F96D2E">
      <w:pPr>
        <w:rPr>
          <w:color w:val="auto"/>
        </w:rPr>
      </w:pPr>
      <w:r w:rsidRPr="009E4046">
        <w:rPr>
          <w:rFonts w:cs="Times New Roman"/>
          <w:color w:val="auto"/>
        </w:rPr>
        <w:t>S Byers,</w:t>
      </w:r>
      <w:r w:rsidR="007B72C6" w:rsidRPr="009E4046">
        <w:rPr>
          <w:color w:val="auto"/>
        </w:rPr>
        <w:t xml:space="preserve"> delegate of the Aged Care Quality and Safety Commissioner.</w:t>
      </w:r>
    </w:p>
    <w:p w14:paraId="70A21C42" w14:textId="77777777" w:rsidR="00A30BEC" w:rsidRDefault="007B72C6" w:rsidP="0094564F">
      <w:pPr>
        <w:pStyle w:val="Heading1"/>
      </w:pPr>
      <w:r>
        <w:t>Publication of report</w:t>
      </w:r>
    </w:p>
    <w:p w14:paraId="70A21C43" w14:textId="77777777" w:rsidR="00A30BEC" w:rsidRPr="006B166B" w:rsidRDefault="007B72C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0A21C47" w14:textId="2D1717C5" w:rsidR="00C20EE9" w:rsidRPr="006C527F" w:rsidRDefault="007B72C6" w:rsidP="006C527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0230A" w14:paraId="70A21C5F" w14:textId="77777777" w:rsidTr="00EB1D71">
        <w:trPr>
          <w:trHeight w:val="227"/>
        </w:trPr>
        <w:tc>
          <w:tcPr>
            <w:tcW w:w="3942" w:type="pct"/>
            <w:shd w:val="clear" w:color="auto" w:fill="auto"/>
          </w:tcPr>
          <w:p w14:paraId="70A21C5D" w14:textId="77777777" w:rsidR="001E6954" w:rsidRPr="001E6954" w:rsidRDefault="007B72C6"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70A21C5E" w14:textId="288C3567" w:rsidR="001E6954" w:rsidRPr="001E6954" w:rsidRDefault="007B72C6" w:rsidP="003C6EC2">
            <w:pPr>
              <w:keepNext/>
              <w:spacing w:before="40" w:after="40" w:line="240" w:lineRule="auto"/>
              <w:jc w:val="right"/>
              <w:rPr>
                <w:b/>
                <w:color w:val="0000FF"/>
              </w:rPr>
            </w:pPr>
            <w:r w:rsidRPr="001E6954">
              <w:rPr>
                <w:b/>
                <w:bCs/>
                <w:iCs/>
                <w:color w:val="00577D"/>
                <w:szCs w:val="40"/>
              </w:rPr>
              <w:t>Non-compliant</w:t>
            </w:r>
          </w:p>
        </w:tc>
      </w:tr>
      <w:tr w:rsidR="00B0230A" w14:paraId="70A21C62" w14:textId="77777777" w:rsidTr="00EB1D71">
        <w:trPr>
          <w:trHeight w:val="227"/>
        </w:trPr>
        <w:tc>
          <w:tcPr>
            <w:tcW w:w="3942" w:type="pct"/>
            <w:shd w:val="clear" w:color="auto" w:fill="auto"/>
          </w:tcPr>
          <w:p w14:paraId="70A21C60" w14:textId="77777777" w:rsidR="001E6954" w:rsidRPr="001E6954" w:rsidRDefault="007B72C6" w:rsidP="004C55D8">
            <w:pPr>
              <w:spacing w:before="40" w:after="40" w:line="240" w:lineRule="auto"/>
              <w:ind w:left="318" w:hanging="7"/>
            </w:pPr>
            <w:r w:rsidRPr="001E6954">
              <w:t>Requirement 2(3)(a)</w:t>
            </w:r>
          </w:p>
        </w:tc>
        <w:tc>
          <w:tcPr>
            <w:tcW w:w="1058" w:type="pct"/>
            <w:shd w:val="clear" w:color="auto" w:fill="auto"/>
          </w:tcPr>
          <w:p w14:paraId="70A21C61" w14:textId="25E9871D" w:rsidR="001E6954" w:rsidRPr="001E6954" w:rsidRDefault="007B72C6" w:rsidP="00463EF3">
            <w:pPr>
              <w:spacing w:before="40" w:after="40" w:line="240" w:lineRule="auto"/>
              <w:jc w:val="right"/>
              <w:rPr>
                <w:color w:val="0000FF"/>
              </w:rPr>
            </w:pPr>
            <w:r w:rsidRPr="001E6954">
              <w:rPr>
                <w:bCs/>
                <w:iCs/>
                <w:color w:val="00577D"/>
                <w:szCs w:val="40"/>
              </w:rPr>
              <w:t>Non-compliant</w:t>
            </w:r>
          </w:p>
        </w:tc>
      </w:tr>
      <w:tr w:rsidR="00B0230A" w14:paraId="70A21C68" w14:textId="77777777" w:rsidTr="00EB1D71">
        <w:trPr>
          <w:trHeight w:val="227"/>
        </w:trPr>
        <w:tc>
          <w:tcPr>
            <w:tcW w:w="3942" w:type="pct"/>
            <w:shd w:val="clear" w:color="auto" w:fill="auto"/>
          </w:tcPr>
          <w:p w14:paraId="70A21C66" w14:textId="77777777" w:rsidR="001E6954" w:rsidRPr="001E6954" w:rsidRDefault="007B72C6" w:rsidP="004C55D8">
            <w:pPr>
              <w:spacing w:before="40" w:after="40" w:line="240" w:lineRule="auto"/>
              <w:ind w:left="318" w:hanging="7"/>
            </w:pPr>
            <w:r w:rsidRPr="001E6954">
              <w:t>Requirement 2(3)(c)</w:t>
            </w:r>
          </w:p>
        </w:tc>
        <w:tc>
          <w:tcPr>
            <w:tcW w:w="1058" w:type="pct"/>
            <w:shd w:val="clear" w:color="auto" w:fill="auto"/>
          </w:tcPr>
          <w:p w14:paraId="70A21C67" w14:textId="0DF29AE7" w:rsidR="001E6954" w:rsidRPr="001E6954" w:rsidRDefault="007B72C6" w:rsidP="00463EF3">
            <w:pPr>
              <w:spacing w:before="40" w:after="40" w:line="240" w:lineRule="auto"/>
              <w:jc w:val="right"/>
              <w:rPr>
                <w:color w:val="0000FF"/>
              </w:rPr>
            </w:pPr>
            <w:r w:rsidRPr="001E6954">
              <w:rPr>
                <w:bCs/>
                <w:iCs/>
                <w:color w:val="00577D"/>
                <w:szCs w:val="40"/>
              </w:rPr>
              <w:t>Compliant</w:t>
            </w:r>
          </w:p>
        </w:tc>
      </w:tr>
      <w:tr w:rsidR="00B0230A" w14:paraId="70A21C6B" w14:textId="77777777" w:rsidTr="00EB1D71">
        <w:trPr>
          <w:trHeight w:val="227"/>
        </w:trPr>
        <w:tc>
          <w:tcPr>
            <w:tcW w:w="3942" w:type="pct"/>
            <w:shd w:val="clear" w:color="auto" w:fill="auto"/>
          </w:tcPr>
          <w:p w14:paraId="70A21C69" w14:textId="77777777" w:rsidR="001E6954" w:rsidRPr="001E6954" w:rsidRDefault="007B72C6" w:rsidP="004C55D8">
            <w:pPr>
              <w:spacing w:before="40" w:after="40" w:line="240" w:lineRule="auto"/>
              <w:ind w:left="318" w:hanging="7"/>
            </w:pPr>
            <w:r w:rsidRPr="001E6954">
              <w:t>Requirement 2(3)(d)</w:t>
            </w:r>
          </w:p>
        </w:tc>
        <w:tc>
          <w:tcPr>
            <w:tcW w:w="1058" w:type="pct"/>
            <w:shd w:val="clear" w:color="auto" w:fill="auto"/>
          </w:tcPr>
          <w:p w14:paraId="70A21C6A" w14:textId="2F2D360F" w:rsidR="001E6954" w:rsidRPr="001E6954" w:rsidRDefault="007B72C6" w:rsidP="00463EF3">
            <w:pPr>
              <w:spacing w:before="40" w:after="40" w:line="240" w:lineRule="auto"/>
              <w:jc w:val="right"/>
              <w:rPr>
                <w:color w:val="0000FF"/>
              </w:rPr>
            </w:pPr>
            <w:r w:rsidRPr="001E6954">
              <w:rPr>
                <w:bCs/>
                <w:iCs/>
                <w:color w:val="00577D"/>
                <w:szCs w:val="40"/>
              </w:rPr>
              <w:t>Compliant</w:t>
            </w:r>
          </w:p>
        </w:tc>
      </w:tr>
      <w:tr w:rsidR="00B0230A" w14:paraId="70A21C6E" w14:textId="77777777" w:rsidTr="00EB1D71">
        <w:trPr>
          <w:trHeight w:val="227"/>
        </w:trPr>
        <w:tc>
          <w:tcPr>
            <w:tcW w:w="3942" w:type="pct"/>
            <w:shd w:val="clear" w:color="auto" w:fill="auto"/>
          </w:tcPr>
          <w:p w14:paraId="70A21C6C" w14:textId="77777777" w:rsidR="001E6954" w:rsidRPr="001E6954" w:rsidRDefault="007B72C6" w:rsidP="004C55D8">
            <w:pPr>
              <w:spacing w:before="40" w:after="40" w:line="240" w:lineRule="auto"/>
              <w:ind w:left="318" w:hanging="7"/>
            </w:pPr>
            <w:r w:rsidRPr="001E6954">
              <w:t>Requirement 2(3)(e)</w:t>
            </w:r>
          </w:p>
        </w:tc>
        <w:tc>
          <w:tcPr>
            <w:tcW w:w="1058" w:type="pct"/>
            <w:shd w:val="clear" w:color="auto" w:fill="auto"/>
          </w:tcPr>
          <w:p w14:paraId="70A21C6D" w14:textId="5EF57549" w:rsidR="001E6954" w:rsidRPr="00AF17FC" w:rsidRDefault="007B72C6" w:rsidP="00AF17FC">
            <w:pPr>
              <w:spacing w:before="40" w:after="40" w:line="240" w:lineRule="auto"/>
              <w:jc w:val="right"/>
              <w:rPr>
                <w:color w:val="0000FF"/>
              </w:rPr>
            </w:pPr>
            <w:r w:rsidRPr="001E6954">
              <w:rPr>
                <w:bCs/>
                <w:iCs/>
                <w:color w:val="00577D"/>
                <w:szCs w:val="40"/>
              </w:rPr>
              <w:t>Non-compliant</w:t>
            </w:r>
          </w:p>
        </w:tc>
      </w:tr>
      <w:tr w:rsidR="00B0230A" w14:paraId="70A21C71" w14:textId="77777777" w:rsidTr="00EB1D71">
        <w:trPr>
          <w:trHeight w:val="227"/>
        </w:trPr>
        <w:tc>
          <w:tcPr>
            <w:tcW w:w="3942" w:type="pct"/>
            <w:shd w:val="clear" w:color="auto" w:fill="auto"/>
          </w:tcPr>
          <w:p w14:paraId="70A21C6F" w14:textId="77777777" w:rsidR="001E6954" w:rsidRPr="001E6954" w:rsidRDefault="007B72C6" w:rsidP="003C6EC2">
            <w:pPr>
              <w:keepNext/>
              <w:spacing w:before="40" w:after="40" w:line="240" w:lineRule="auto"/>
              <w:rPr>
                <w:b/>
              </w:rPr>
            </w:pPr>
            <w:r w:rsidRPr="001E6954">
              <w:rPr>
                <w:b/>
              </w:rPr>
              <w:t>Standard 3 Personal care and clinical care</w:t>
            </w:r>
          </w:p>
        </w:tc>
        <w:tc>
          <w:tcPr>
            <w:tcW w:w="1058" w:type="pct"/>
            <w:shd w:val="clear" w:color="auto" w:fill="auto"/>
          </w:tcPr>
          <w:p w14:paraId="70A21C70" w14:textId="383A964B" w:rsidR="001E6954" w:rsidRPr="001E6954" w:rsidRDefault="007B72C6" w:rsidP="003C6EC2">
            <w:pPr>
              <w:keepNext/>
              <w:spacing w:before="40" w:after="40" w:line="240" w:lineRule="auto"/>
              <w:jc w:val="right"/>
              <w:rPr>
                <w:b/>
                <w:color w:val="0000FF"/>
              </w:rPr>
            </w:pPr>
            <w:r w:rsidRPr="001E6954">
              <w:rPr>
                <w:b/>
                <w:bCs/>
                <w:iCs/>
                <w:color w:val="00577D"/>
                <w:szCs w:val="40"/>
              </w:rPr>
              <w:t>Non-compliant</w:t>
            </w:r>
          </w:p>
        </w:tc>
      </w:tr>
      <w:tr w:rsidR="00B0230A" w14:paraId="70A21C74" w14:textId="77777777" w:rsidTr="00EB1D71">
        <w:trPr>
          <w:trHeight w:val="227"/>
        </w:trPr>
        <w:tc>
          <w:tcPr>
            <w:tcW w:w="3942" w:type="pct"/>
            <w:shd w:val="clear" w:color="auto" w:fill="auto"/>
          </w:tcPr>
          <w:p w14:paraId="70A21C72" w14:textId="77777777" w:rsidR="001E6954" w:rsidRPr="002B4C72" w:rsidRDefault="007B72C6" w:rsidP="008D114F">
            <w:pPr>
              <w:spacing w:before="40" w:after="40" w:line="240" w:lineRule="auto"/>
              <w:ind w:left="312"/>
            </w:pPr>
            <w:r w:rsidRPr="001E6954">
              <w:t>Requirement 3(3)(a)</w:t>
            </w:r>
          </w:p>
        </w:tc>
        <w:tc>
          <w:tcPr>
            <w:tcW w:w="1058" w:type="pct"/>
            <w:shd w:val="clear" w:color="auto" w:fill="auto"/>
          </w:tcPr>
          <w:p w14:paraId="70A21C73" w14:textId="56FB1E89" w:rsidR="001E6954" w:rsidRPr="001E6954" w:rsidRDefault="007B72C6" w:rsidP="004C55D8">
            <w:pPr>
              <w:spacing w:before="40" w:after="40" w:line="240" w:lineRule="auto"/>
              <w:ind w:left="-107"/>
              <w:jc w:val="right"/>
              <w:rPr>
                <w:color w:val="0000FF"/>
              </w:rPr>
            </w:pPr>
            <w:r w:rsidRPr="001E6954">
              <w:rPr>
                <w:bCs/>
                <w:iCs/>
                <w:color w:val="00577D"/>
                <w:szCs w:val="40"/>
              </w:rPr>
              <w:t>Non-compliant</w:t>
            </w:r>
          </w:p>
        </w:tc>
      </w:tr>
      <w:tr w:rsidR="00B0230A" w14:paraId="70A21C77" w14:textId="77777777" w:rsidTr="00EB1D71">
        <w:trPr>
          <w:trHeight w:val="227"/>
        </w:trPr>
        <w:tc>
          <w:tcPr>
            <w:tcW w:w="3942" w:type="pct"/>
            <w:shd w:val="clear" w:color="auto" w:fill="auto"/>
          </w:tcPr>
          <w:p w14:paraId="70A21C75" w14:textId="77777777" w:rsidR="001E6954" w:rsidRPr="001E6954" w:rsidRDefault="007B72C6" w:rsidP="004C55D8">
            <w:pPr>
              <w:spacing w:before="40" w:after="40" w:line="240" w:lineRule="auto"/>
              <w:ind w:left="318" w:hanging="7"/>
            </w:pPr>
            <w:r w:rsidRPr="001E6954">
              <w:t>Requirement 3(3)(b)</w:t>
            </w:r>
          </w:p>
        </w:tc>
        <w:tc>
          <w:tcPr>
            <w:tcW w:w="1058" w:type="pct"/>
            <w:shd w:val="clear" w:color="auto" w:fill="auto"/>
          </w:tcPr>
          <w:p w14:paraId="70A21C76" w14:textId="008324B8" w:rsidR="001E6954" w:rsidRPr="001E6954" w:rsidRDefault="007B72C6" w:rsidP="00463EF3">
            <w:pPr>
              <w:spacing w:before="40" w:after="40" w:line="240" w:lineRule="auto"/>
              <w:jc w:val="right"/>
              <w:rPr>
                <w:color w:val="0000FF"/>
              </w:rPr>
            </w:pPr>
            <w:r w:rsidRPr="001E6954">
              <w:rPr>
                <w:bCs/>
                <w:iCs/>
                <w:color w:val="00577D"/>
                <w:szCs w:val="40"/>
              </w:rPr>
              <w:t>Non-compliant</w:t>
            </w:r>
          </w:p>
        </w:tc>
      </w:tr>
      <w:tr w:rsidR="00B0230A" w14:paraId="70A21C7D" w14:textId="77777777" w:rsidTr="00EB1D71">
        <w:trPr>
          <w:trHeight w:val="227"/>
        </w:trPr>
        <w:tc>
          <w:tcPr>
            <w:tcW w:w="3942" w:type="pct"/>
            <w:shd w:val="clear" w:color="auto" w:fill="auto"/>
          </w:tcPr>
          <w:p w14:paraId="70A21C7B" w14:textId="77777777" w:rsidR="001E6954" w:rsidRPr="001E6954" w:rsidRDefault="007B72C6" w:rsidP="004C55D8">
            <w:pPr>
              <w:spacing w:before="40" w:after="40" w:line="240" w:lineRule="auto"/>
              <w:ind w:left="318" w:hanging="7"/>
            </w:pPr>
            <w:r w:rsidRPr="001E6954">
              <w:t>Requirement 3(3)(d)</w:t>
            </w:r>
          </w:p>
        </w:tc>
        <w:tc>
          <w:tcPr>
            <w:tcW w:w="1058" w:type="pct"/>
            <w:shd w:val="clear" w:color="auto" w:fill="auto"/>
          </w:tcPr>
          <w:p w14:paraId="70A21C7C" w14:textId="059EA501" w:rsidR="001E6954" w:rsidRPr="001E6954" w:rsidRDefault="007B72C6" w:rsidP="00463EF3">
            <w:pPr>
              <w:spacing w:before="40" w:after="40" w:line="240" w:lineRule="auto"/>
              <w:jc w:val="right"/>
              <w:rPr>
                <w:color w:val="0000FF"/>
              </w:rPr>
            </w:pPr>
            <w:r w:rsidRPr="001E6954">
              <w:rPr>
                <w:bCs/>
                <w:iCs/>
                <w:color w:val="00577D"/>
                <w:szCs w:val="40"/>
              </w:rPr>
              <w:t>Non-compliant</w:t>
            </w:r>
          </w:p>
        </w:tc>
      </w:tr>
      <w:tr w:rsidR="00B0230A" w14:paraId="70A21C80" w14:textId="77777777" w:rsidTr="00EB1D71">
        <w:trPr>
          <w:trHeight w:val="227"/>
        </w:trPr>
        <w:tc>
          <w:tcPr>
            <w:tcW w:w="3942" w:type="pct"/>
            <w:shd w:val="clear" w:color="auto" w:fill="auto"/>
          </w:tcPr>
          <w:p w14:paraId="70A21C7E" w14:textId="77777777" w:rsidR="001E6954" w:rsidRPr="001E6954" w:rsidRDefault="007B72C6" w:rsidP="004C55D8">
            <w:pPr>
              <w:spacing w:before="40" w:after="40" w:line="240" w:lineRule="auto"/>
              <w:ind w:left="318" w:hanging="7"/>
            </w:pPr>
            <w:r w:rsidRPr="001E6954">
              <w:t>Requirement 3(3)(e)</w:t>
            </w:r>
          </w:p>
        </w:tc>
        <w:tc>
          <w:tcPr>
            <w:tcW w:w="1058" w:type="pct"/>
            <w:shd w:val="clear" w:color="auto" w:fill="auto"/>
          </w:tcPr>
          <w:p w14:paraId="70A21C7F" w14:textId="44AFFA58" w:rsidR="001E6954" w:rsidRPr="001E6954" w:rsidRDefault="007B72C6" w:rsidP="00463EF3">
            <w:pPr>
              <w:spacing w:before="40" w:after="40" w:line="240" w:lineRule="auto"/>
              <w:jc w:val="right"/>
              <w:rPr>
                <w:color w:val="0000FF"/>
              </w:rPr>
            </w:pPr>
            <w:r w:rsidRPr="001E6954">
              <w:rPr>
                <w:bCs/>
                <w:iCs/>
                <w:color w:val="00577D"/>
                <w:szCs w:val="40"/>
              </w:rPr>
              <w:t>Non-compliant</w:t>
            </w:r>
          </w:p>
        </w:tc>
      </w:tr>
      <w:tr w:rsidR="00B0230A" w14:paraId="70A21C83" w14:textId="77777777" w:rsidTr="00EB1D71">
        <w:trPr>
          <w:trHeight w:val="227"/>
        </w:trPr>
        <w:tc>
          <w:tcPr>
            <w:tcW w:w="3942" w:type="pct"/>
            <w:shd w:val="clear" w:color="auto" w:fill="auto"/>
          </w:tcPr>
          <w:p w14:paraId="70A21C81" w14:textId="77777777" w:rsidR="001E6954" w:rsidRPr="001E6954" w:rsidRDefault="007B72C6" w:rsidP="004C55D8">
            <w:pPr>
              <w:spacing w:before="40" w:after="40" w:line="240" w:lineRule="auto"/>
              <w:ind w:left="318" w:hanging="7"/>
            </w:pPr>
            <w:r w:rsidRPr="001E6954">
              <w:t>Requirement 3(3)(f)</w:t>
            </w:r>
          </w:p>
        </w:tc>
        <w:tc>
          <w:tcPr>
            <w:tcW w:w="1058" w:type="pct"/>
            <w:shd w:val="clear" w:color="auto" w:fill="auto"/>
          </w:tcPr>
          <w:p w14:paraId="70A21C82" w14:textId="2E23E267" w:rsidR="001E6954" w:rsidRPr="001E6954" w:rsidRDefault="007B72C6" w:rsidP="00463EF3">
            <w:pPr>
              <w:spacing w:before="40" w:after="40" w:line="240" w:lineRule="auto"/>
              <w:jc w:val="right"/>
              <w:rPr>
                <w:color w:val="0000FF"/>
              </w:rPr>
            </w:pPr>
            <w:r w:rsidRPr="001E6954">
              <w:rPr>
                <w:bCs/>
                <w:iCs/>
                <w:color w:val="00577D"/>
                <w:szCs w:val="40"/>
              </w:rPr>
              <w:t>Non-compliant</w:t>
            </w:r>
          </w:p>
        </w:tc>
      </w:tr>
      <w:tr w:rsidR="00B0230A" w14:paraId="70A21C86" w14:textId="77777777" w:rsidTr="00EB1D71">
        <w:trPr>
          <w:trHeight w:val="227"/>
        </w:trPr>
        <w:tc>
          <w:tcPr>
            <w:tcW w:w="3942" w:type="pct"/>
            <w:shd w:val="clear" w:color="auto" w:fill="auto"/>
          </w:tcPr>
          <w:p w14:paraId="70A21C84" w14:textId="77777777" w:rsidR="001E6954" w:rsidRPr="001E6954" w:rsidRDefault="007B72C6" w:rsidP="004C55D8">
            <w:pPr>
              <w:spacing w:before="40" w:after="40" w:line="240" w:lineRule="auto"/>
              <w:ind w:left="318" w:hanging="7"/>
            </w:pPr>
            <w:r w:rsidRPr="001E6954">
              <w:t>Requirement 3(3)(g)</w:t>
            </w:r>
          </w:p>
        </w:tc>
        <w:tc>
          <w:tcPr>
            <w:tcW w:w="1058" w:type="pct"/>
            <w:shd w:val="clear" w:color="auto" w:fill="auto"/>
          </w:tcPr>
          <w:p w14:paraId="70A21C85" w14:textId="31B15A7E" w:rsidR="001E6954" w:rsidRPr="001E6954" w:rsidRDefault="007B72C6" w:rsidP="00463EF3">
            <w:pPr>
              <w:spacing w:before="40" w:after="40" w:line="240" w:lineRule="auto"/>
              <w:jc w:val="right"/>
              <w:rPr>
                <w:color w:val="0000FF"/>
              </w:rPr>
            </w:pPr>
            <w:r w:rsidRPr="001E6954">
              <w:rPr>
                <w:bCs/>
                <w:iCs/>
                <w:color w:val="00577D"/>
                <w:szCs w:val="40"/>
              </w:rPr>
              <w:t>Non-compliant</w:t>
            </w:r>
          </w:p>
        </w:tc>
      </w:tr>
      <w:tr w:rsidR="00B0230A" w14:paraId="70A21CCE" w14:textId="77777777" w:rsidTr="00EB1D71">
        <w:trPr>
          <w:trHeight w:val="227"/>
        </w:trPr>
        <w:tc>
          <w:tcPr>
            <w:tcW w:w="3942" w:type="pct"/>
            <w:shd w:val="clear" w:color="auto" w:fill="auto"/>
          </w:tcPr>
          <w:p w14:paraId="70A21CCC" w14:textId="77777777" w:rsidR="001E6954" w:rsidRPr="001E6954" w:rsidRDefault="007B72C6" w:rsidP="003C6EC2">
            <w:pPr>
              <w:keepNext/>
              <w:spacing w:before="40" w:after="40" w:line="240" w:lineRule="auto"/>
              <w:rPr>
                <w:b/>
              </w:rPr>
            </w:pPr>
            <w:r w:rsidRPr="001E6954">
              <w:rPr>
                <w:b/>
              </w:rPr>
              <w:t>Standard 8 Organisational governance</w:t>
            </w:r>
          </w:p>
        </w:tc>
        <w:tc>
          <w:tcPr>
            <w:tcW w:w="1058" w:type="pct"/>
            <w:shd w:val="clear" w:color="auto" w:fill="auto"/>
          </w:tcPr>
          <w:p w14:paraId="70A21CCD" w14:textId="7BE95BC7" w:rsidR="001E6954" w:rsidRPr="001E6954" w:rsidRDefault="007B72C6" w:rsidP="003C6EC2">
            <w:pPr>
              <w:keepNext/>
              <w:spacing w:before="40" w:after="40" w:line="240" w:lineRule="auto"/>
              <w:jc w:val="right"/>
              <w:rPr>
                <w:b/>
                <w:color w:val="0000FF"/>
              </w:rPr>
            </w:pPr>
            <w:r w:rsidRPr="001E6954">
              <w:rPr>
                <w:b/>
                <w:bCs/>
                <w:iCs/>
                <w:color w:val="00577D"/>
                <w:szCs w:val="40"/>
              </w:rPr>
              <w:t>Non-compliant</w:t>
            </w:r>
          </w:p>
        </w:tc>
      </w:tr>
      <w:tr w:rsidR="00B0230A" w14:paraId="70A21CDA" w14:textId="77777777" w:rsidTr="00EB1D71">
        <w:trPr>
          <w:trHeight w:val="227"/>
        </w:trPr>
        <w:tc>
          <w:tcPr>
            <w:tcW w:w="3942" w:type="pct"/>
            <w:shd w:val="clear" w:color="auto" w:fill="auto"/>
          </w:tcPr>
          <w:p w14:paraId="70A21CD8" w14:textId="77777777" w:rsidR="001E6954" w:rsidRPr="001E6954" w:rsidRDefault="007B72C6" w:rsidP="004C55D8">
            <w:pPr>
              <w:spacing w:before="40" w:after="40" w:line="240" w:lineRule="auto"/>
              <w:ind w:left="318" w:hanging="7"/>
            </w:pPr>
            <w:r w:rsidRPr="001E6954">
              <w:t>Requirement 8(3)(d)</w:t>
            </w:r>
          </w:p>
        </w:tc>
        <w:tc>
          <w:tcPr>
            <w:tcW w:w="1058" w:type="pct"/>
            <w:shd w:val="clear" w:color="auto" w:fill="auto"/>
          </w:tcPr>
          <w:p w14:paraId="70A21CD9" w14:textId="4272D07D" w:rsidR="001E6954" w:rsidRPr="001E6954" w:rsidRDefault="007B72C6" w:rsidP="00463EF3">
            <w:pPr>
              <w:spacing w:before="40" w:after="40" w:line="240" w:lineRule="auto"/>
              <w:jc w:val="right"/>
              <w:rPr>
                <w:color w:val="0000FF"/>
              </w:rPr>
            </w:pPr>
            <w:r w:rsidRPr="001E6954">
              <w:rPr>
                <w:bCs/>
                <w:iCs/>
                <w:color w:val="00577D"/>
                <w:szCs w:val="40"/>
              </w:rPr>
              <w:t>Non-compliant</w:t>
            </w:r>
          </w:p>
        </w:tc>
      </w:tr>
      <w:tr w:rsidR="00B0230A" w14:paraId="70A21CDD" w14:textId="77777777" w:rsidTr="00EB1D71">
        <w:trPr>
          <w:trHeight w:val="227"/>
        </w:trPr>
        <w:tc>
          <w:tcPr>
            <w:tcW w:w="3942" w:type="pct"/>
            <w:shd w:val="clear" w:color="auto" w:fill="auto"/>
          </w:tcPr>
          <w:p w14:paraId="70A21CDB" w14:textId="77777777" w:rsidR="001E6954" w:rsidRPr="001E6954" w:rsidRDefault="007B72C6" w:rsidP="004C55D8">
            <w:pPr>
              <w:spacing w:before="40" w:after="40" w:line="240" w:lineRule="auto"/>
              <w:ind w:left="318" w:hanging="7"/>
            </w:pPr>
            <w:r w:rsidRPr="001E6954">
              <w:t>Requirement 8(3)(e)</w:t>
            </w:r>
          </w:p>
        </w:tc>
        <w:tc>
          <w:tcPr>
            <w:tcW w:w="1058" w:type="pct"/>
            <w:shd w:val="clear" w:color="auto" w:fill="auto"/>
          </w:tcPr>
          <w:p w14:paraId="70A21CDC" w14:textId="49B5142A" w:rsidR="001E6954" w:rsidRPr="001E6954" w:rsidRDefault="007B72C6" w:rsidP="00463EF3">
            <w:pPr>
              <w:spacing w:before="40" w:after="40" w:line="240" w:lineRule="auto"/>
              <w:jc w:val="right"/>
              <w:rPr>
                <w:color w:val="0000FF"/>
              </w:rPr>
            </w:pPr>
            <w:r w:rsidRPr="001E6954">
              <w:rPr>
                <w:bCs/>
                <w:iCs/>
                <w:color w:val="00577D"/>
                <w:szCs w:val="40"/>
              </w:rPr>
              <w:t>Non-compliant</w:t>
            </w:r>
          </w:p>
        </w:tc>
      </w:tr>
      <w:bookmarkEnd w:id="4"/>
    </w:tbl>
    <w:p w14:paraId="70A21CDE" w14:textId="77777777" w:rsidR="008A22FF" w:rsidRDefault="002D744E" w:rsidP="00463EF3">
      <w:pPr>
        <w:sectPr w:rsidR="008A22FF" w:rsidSect="001416E6">
          <w:headerReference w:type="first" r:id="rId19"/>
          <w:pgSz w:w="11906" w:h="16838"/>
          <w:pgMar w:top="1701" w:right="1418" w:bottom="1418" w:left="1418" w:header="709" w:footer="397" w:gutter="0"/>
          <w:cols w:space="708"/>
          <w:docGrid w:linePitch="360"/>
        </w:sectPr>
      </w:pPr>
    </w:p>
    <w:p w14:paraId="70A21CDF" w14:textId="77777777" w:rsidR="007F5256" w:rsidRPr="00D21DCD" w:rsidRDefault="007B72C6" w:rsidP="00EC5474">
      <w:pPr>
        <w:pStyle w:val="Heading1"/>
      </w:pPr>
      <w:r>
        <w:lastRenderedPageBreak/>
        <w:t>Detailed assessment</w:t>
      </w:r>
    </w:p>
    <w:p w14:paraId="70A21CE0" w14:textId="77777777" w:rsidR="001E6954" w:rsidRPr="00D63989" w:rsidRDefault="007B72C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A21CE1" w14:textId="77777777" w:rsidR="001E6954" w:rsidRPr="001E6954" w:rsidRDefault="007B72C6" w:rsidP="001E6954">
      <w:pPr>
        <w:rPr>
          <w:color w:val="auto"/>
        </w:rPr>
      </w:pPr>
      <w:r w:rsidRPr="00D63989">
        <w:t>The report also specifies areas in which improvements must be made to ensure the Quality Standards are complied with.</w:t>
      </w:r>
    </w:p>
    <w:p w14:paraId="70A21CE2" w14:textId="77777777" w:rsidR="001E6954" w:rsidRPr="00D63989" w:rsidRDefault="007B72C6" w:rsidP="001E6954">
      <w:r w:rsidRPr="00D63989">
        <w:t>The following information has been taken into account in developing this performance report:</w:t>
      </w:r>
    </w:p>
    <w:p w14:paraId="70A21CE3" w14:textId="79382442" w:rsidR="004B33E7" w:rsidRPr="0042399E" w:rsidRDefault="007B72C6" w:rsidP="004B33E7">
      <w:pPr>
        <w:pStyle w:val="ListBullet"/>
      </w:pPr>
      <w:r w:rsidRPr="0042399E">
        <w:t>the Assessment Team’s report for the Assessment Contact - Site; the Assessment Contact - Site report was informed by a site assessment, observations at the service, review of documents and interviews with staff, consumers/representatives and others</w:t>
      </w:r>
    </w:p>
    <w:p w14:paraId="70A21CE4" w14:textId="1B8B5439" w:rsidR="004B33E7" w:rsidRPr="0042399E" w:rsidRDefault="007B72C6" w:rsidP="004B33E7">
      <w:pPr>
        <w:pStyle w:val="ListBullet"/>
      </w:pPr>
      <w:r w:rsidRPr="0042399E">
        <w:t xml:space="preserve">the provider’s response to the Assessment Contact - Site report received </w:t>
      </w:r>
      <w:r w:rsidR="00A21251" w:rsidRPr="0042399E">
        <w:t>4 January 2022</w:t>
      </w:r>
      <w:r w:rsidR="00A93C11">
        <w:t>.</w:t>
      </w:r>
    </w:p>
    <w:p w14:paraId="70A21CE6" w14:textId="77777777" w:rsidR="008A22FF" w:rsidRDefault="002D744E">
      <w:pPr>
        <w:spacing w:after="160" w:line="259" w:lineRule="auto"/>
        <w:rPr>
          <w:rFonts w:cs="Times New Roman"/>
        </w:rPr>
      </w:pPr>
    </w:p>
    <w:p w14:paraId="70A21CE7" w14:textId="77777777" w:rsidR="00095CD4" w:rsidRDefault="002D744E" w:rsidP="00095CD4">
      <w:pPr>
        <w:sectPr w:rsidR="00095CD4" w:rsidSect="005058B8">
          <w:headerReference w:type="first" r:id="rId20"/>
          <w:pgSz w:w="11906" w:h="16838"/>
          <w:pgMar w:top="1701" w:right="1418" w:bottom="1418" w:left="1418" w:header="709" w:footer="397" w:gutter="0"/>
          <w:cols w:space="708"/>
          <w:docGrid w:linePitch="360"/>
        </w:sectPr>
      </w:pPr>
    </w:p>
    <w:p w14:paraId="70A21D0C" w14:textId="20835ED4" w:rsidR="00CB3BA9" w:rsidRDefault="007B72C6" w:rsidP="00A3716D">
      <w:pPr>
        <w:pStyle w:val="Heading1"/>
        <w:tabs>
          <w:tab w:val="right" w:pos="9070"/>
        </w:tabs>
        <w:spacing w:before="560" w:after="640"/>
        <w:rPr>
          <w:color w:val="FFFFFF" w:themeColor="background1"/>
        </w:rPr>
        <w:sectPr w:rsidR="00CB3BA9" w:rsidSect="00FB0086">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0A21DEC" wp14:editId="70A21DE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326"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0A21D0D" w14:textId="77777777" w:rsidR="00ED6B57" w:rsidRPr="00ED6B57" w:rsidRDefault="007B72C6" w:rsidP="00ED6B57">
      <w:pPr>
        <w:pStyle w:val="Heading3"/>
        <w:shd w:val="clear" w:color="auto" w:fill="F2F2F2" w:themeFill="background1" w:themeFillShade="F2"/>
      </w:pPr>
      <w:r w:rsidRPr="00ED6B57">
        <w:t>Consumer outcome:</w:t>
      </w:r>
    </w:p>
    <w:p w14:paraId="70A21D0E" w14:textId="77777777" w:rsidR="00ED6B57" w:rsidRPr="00ED6B57" w:rsidRDefault="007B72C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A21D0F" w14:textId="77777777" w:rsidR="00ED6B57" w:rsidRPr="00ED6B57" w:rsidRDefault="007B72C6" w:rsidP="00ED6B57">
      <w:pPr>
        <w:pStyle w:val="Heading3"/>
        <w:shd w:val="clear" w:color="auto" w:fill="F2F2F2" w:themeFill="background1" w:themeFillShade="F2"/>
      </w:pPr>
      <w:r w:rsidRPr="00ED6B57">
        <w:t>Organisation statement:</w:t>
      </w:r>
    </w:p>
    <w:p w14:paraId="70A21D10" w14:textId="77777777" w:rsidR="00ED6B57" w:rsidRPr="00ED6B57" w:rsidRDefault="007B72C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A21D11" w14:textId="16933235" w:rsidR="00ED6B57" w:rsidRDefault="007B72C6" w:rsidP="00ED6B57">
      <w:pPr>
        <w:pStyle w:val="Heading2"/>
      </w:pPr>
      <w:r>
        <w:t xml:space="preserve">Assessment </w:t>
      </w:r>
      <w:r w:rsidRPr="002B2C0F">
        <w:t>of Standard</w:t>
      </w:r>
      <w:r>
        <w:t xml:space="preserve"> 2</w:t>
      </w:r>
    </w:p>
    <w:p w14:paraId="27F9E24A" w14:textId="60C57AB6" w:rsidR="007B5DD1" w:rsidRPr="00A93C11" w:rsidRDefault="007B5DD1" w:rsidP="00A93C1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CA2A3B4" w14:textId="76C7894B" w:rsidR="00FE03CE" w:rsidRPr="00AF6116" w:rsidRDefault="00FE03CE" w:rsidP="00FE03CE">
      <w:pPr>
        <w:rPr>
          <w:color w:val="auto"/>
          <w:lang w:eastAsia="en-US"/>
        </w:rPr>
      </w:pPr>
      <w:r w:rsidRPr="00AF6116">
        <w:rPr>
          <w:color w:val="auto"/>
          <w:lang w:eastAsia="en-US"/>
        </w:rPr>
        <w:t xml:space="preserve">The service was found non-compliant in </w:t>
      </w:r>
      <w:r w:rsidR="00B149D7">
        <w:rPr>
          <w:color w:val="auto"/>
          <w:lang w:eastAsia="en-US"/>
        </w:rPr>
        <w:t>four</w:t>
      </w:r>
      <w:r w:rsidRPr="00AF6116">
        <w:rPr>
          <w:color w:val="auto"/>
          <w:lang w:eastAsia="en-US"/>
        </w:rPr>
        <w:t xml:space="preserve"> of the specific requirements under this Quality Standard during a </w:t>
      </w:r>
      <w:r w:rsidR="004B0E2A">
        <w:rPr>
          <w:color w:val="auto"/>
          <w:lang w:eastAsia="en-US"/>
        </w:rPr>
        <w:t>Site Audit</w:t>
      </w:r>
      <w:r w:rsidRPr="00AF6116">
        <w:rPr>
          <w:color w:val="auto"/>
          <w:lang w:eastAsia="en-US"/>
        </w:rPr>
        <w:t xml:space="preserve"> </w:t>
      </w:r>
      <w:r w:rsidR="00501FD4">
        <w:rPr>
          <w:color w:val="auto"/>
          <w:lang w:eastAsia="en-US"/>
        </w:rPr>
        <w:t>i</w:t>
      </w:r>
      <w:r w:rsidRPr="00AF6116">
        <w:rPr>
          <w:color w:val="auto"/>
          <w:lang w:eastAsia="en-US"/>
        </w:rPr>
        <w:t xml:space="preserve">n </w:t>
      </w:r>
      <w:r w:rsidR="00C30A58" w:rsidRPr="00C30A58">
        <w:rPr>
          <w:color w:val="auto"/>
          <w:lang w:eastAsia="en-US"/>
        </w:rPr>
        <w:t>May</w:t>
      </w:r>
      <w:r w:rsidRPr="00C30A58">
        <w:rPr>
          <w:color w:val="auto"/>
          <w:lang w:eastAsia="en-US"/>
        </w:rPr>
        <w:t xml:space="preserve"> 2021.</w:t>
      </w:r>
    </w:p>
    <w:p w14:paraId="266EF1CE" w14:textId="74308B06" w:rsidR="00FE03CE" w:rsidRDefault="00FE03CE" w:rsidP="00FE03CE">
      <w:pPr>
        <w:rPr>
          <w:rFonts w:eastAsia="Calibri"/>
          <w:color w:val="auto"/>
          <w:lang w:eastAsia="en-US"/>
        </w:rPr>
      </w:pPr>
      <w:r w:rsidRPr="00AF6116">
        <w:rPr>
          <w:rFonts w:eastAsia="Calibri"/>
          <w:color w:val="auto"/>
          <w:lang w:eastAsia="en-US"/>
        </w:rPr>
        <w:t>The focus of this assessment contact was to assess the service’s progress in returning to full compliance with the Quality Standards.</w:t>
      </w:r>
    </w:p>
    <w:p w14:paraId="4527D100" w14:textId="77777777" w:rsidR="00FE28E7" w:rsidRPr="0018482F" w:rsidRDefault="00FE28E7" w:rsidP="00FE28E7">
      <w:pPr>
        <w:rPr>
          <w:rFonts w:eastAsiaTheme="minorHAnsi"/>
          <w:color w:val="auto"/>
        </w:rPr>
      </w:pPr>
      <w:r w:rsidRPr="0018482F">
        <w:rPr>
          <w:color w:val="auto"/>
          <w:lang w:eastAsia="en-US"/>
        </w:rPr>
        <w:t xml:space="preserve">The service </w:t>
      </w:r>
      <w:r>
        <w:rPr>
          <w:color w:val="auto"/>
          <w:lang w:eastAsia="en-US"/>
        </w:rPr>
        <w:t>was unable to</w:t>
      </w:r>
      <w:r w:rsidRPr="0018482F">
        <w:rPr>
          <w:color w:val="auto"/>
          <w:lang w:eastAsia="en-US"/>
        </w:rPr>
        <w:t xml:space="preserve"> demonstrate that actions undertaken have fully addressed the deficits identified at the last visit.</w:t>
      </w:r>
      <w:r w:rsidRPr="0018482F">
        <w:rPr>
          <w:rFonts w:eastAsiaTheme="minorHAnsi"/>
          <w:color w:val="auto"/>
        </w:rPr>
        <w:t xml:space="preserve"> </w:t>
      </w:r>
    </w:p>
    <w:p w14:paraId="579E3C23" w14:textId="40694AB2" w:rsidR="001B306B" w:rsidRDefault="005B699E" w:rsidP="00154403">
      <w:pPr>
        <w:rPr>
          <w:rFonts w:eastAsia="Calibri"/>
          <w:color w:val="auto"/>
          <w:lang w:eastAsia="en-US"/>
        </w:rPr>
      </w:pPr>
      <w:r>
        <w:rPr>
          <w:rFonts w:eastAsia="Calibri"/>
          <w:color w:val="auto"/>
          <w:lang w:eastAsia="en-US"/>
        </w:rPr>
        <w:t xml:space="preserve">The </w:t>
      </w:r>
      <w:r w:rsidR="00007FFA">
        <w:rPr>
          <w:rFonts w:eastAsia="Calibri"/>
          <w:color w:val="auto"/>
          <w:lang w:eastAsia="en-US"/>
        </w:rPr>
        <w:t>A</w:t>
      </w:r>
      <w:r>
        <w:rPr>
          <w:rFonts w:eastAsia="Calibri"/>
          <w:color w:val="auto"/>
          <w:lang w:eastAsia="en-US"/>
        </w:rPr>
        <w:t xml:space="preserve">ssessment </w:t>
      </w:r>
      <w:r w:rsidR="00007FFA">
        <w:rPr>
          <w:rFonts w:eastAsia="Calibri"/>
          <w:color w:val="auto"/>
          <w:lang w:eastAsia="en-US"/>
        </w:rPr>
        <w:t>T</w:t>
      </w:r>
      <w:r>
        <w:rPr>
          <w:rFonts w:eastAsia="Calibri"/>
          <w:color w:val="auto"/>
          <w:lang w:eastAsia="en-US"/>
        </w:rPr>
        <w:t xml:space="preserve">eam identified deficits </w:t>
      </w:r>
      <w:r w:rsidR="00CB2003">
        <w:rPr>
          <w:rFonts w:eastAsia="Calibri"/>
          <w:color w:val="auto"/>
          <w:lang w:eastAsia="en-US"/>
        </w:rPr>
        <w:t>in consumer care documentatio</w:t>
      </w:r>
      <w:r w:rsidR="009C4755">
        <w:rPr>
          <w:rFonts w:eastAsia="Calibri"/>
          <w:color w:val="auto"/>
          <w:lang w:eastAsia="en-US"/>
        </w:rPr>
        <w:t xml:space="preserve">n. </w:t>
      </w:r>
      <w:r w:rsidR="009C4755" w:rsidRPr="008D638A">
        <w:rPr>
          <w:rFonts w:eastAsia="Calibri"/>
          <w:color w:val="auto"/>
          <w:lang w:eastAsia="en-US"/>
        </w:rPr>
        <w:t>Sampled documentation demonstrate</w:t>
      </w:r>
      <w:r w:rsidR="0036683C">
        <w:rPr>
          <w:rFonts w:eastAsia="Calibri"/>
          <w:color w:val="auto"/>
          <w:lang w:eastAsia="en-US"/>
        </w:rPr>
        <w:t>d</w:t>
      </w:r>
      <w:r w:rsidR="009C4755" w:rsidRPr="008D638A">
        <w:rPr>
          <w:rFonts w:eastAsia="Calibri"/>
          <w:color w:val="auto"/>
          <w:lang w:eastAsia="en-US"/>
        </w:rPr>
        <w:t xml:space="preserve"> care plans </w:t>
      </w:r>
      <w:r w:rsidR="009C4755">
        <w:rPr>
          <w:rFonts w:eastAsia="Calibri"/>
          <w:color w:val="auto"/>
          <w:lang w:eastAsia="en-US"/>
        </w:rPr>
        <w:t>are</w:t>
      </w:r>
      <w:r w:rsidR="009C4755" w:rsidRPr="008D638A">
        <w:rPr>
          <w:rFonts w:eastAsia="Calibri"/>
          <w:color w:val="auto"/>
          <w:lang w:eastAsia="en-US"/>
        </w:rPr>
        <w:t xml:space="preserve"> not always tailored to the individual consumer</w:t>
      </w:r>
      <w:r w:rsidR="0039683D">
        <w:rPr>
          <w:rFonts w:eastAsia="Calibri"/>
          <w:color w:val="auto"/>
          <w:lang w:eastAsia="en-US"/>
        </w:rPr>
        <w:t xml:space="preserve"> and did not always consider risks to consumers health and well-being</w:t>
      </w:r>
      <w:r w:rsidR="009C4755" w:rsidRPr="008D638A">
        <w:rPr>
          <w:rFonts w:eastAsia="Calibri"/>
          <w:color w:val="auto"/>
          <w:lang w:eastAsia="en-US"/>
        </w:rPr>
        <w:t>.</w:t>
      </w:r>
    </w:p>
    <w:p w14:paraId="5422377A" w14:textId="226372C5" w:rsidR="000578B0" w:rsidRDefault="0039683D" w:rsidP="00154403">
      <w:r>
        <w:t>The</w:t>
      </w:r>
      <w:r w:rsidR="000578B0">
        <w:t xml:space="preserve"> Assessment Team found care planning documents did not demonstrate care and services are reviewed when</w:t>
      </w:r>
      <w:r w:rsidR="00203F67">
        <w:t xml:space="preserve"> consumer</w:t>
      </w:r>
      <w:r w:rsidR="000578B0">
        <w:t xml:space="preserve"> circumstances change or when incidents occur.</w:t>
      </w:r>
    </w:p>
    <w:p w14:paraId="1BC8A223" w14:textId="77777777" w:rsidR="00203F67" w:rsidRDefault="00203F67" w:rsidP="00203F67">
      <w:r w:rsidRPr="00C12F83">
        <w:rPr>
          <w:rFonts w:eastAsia="Calibri"/>
          <w:color w:val="auto"/>
          <w:lang w:eastAsia="en-US"/>
        </w:rPr>
        <w:lastRenderedPageBreak/>
        <w:t xml:space="preserve">The service </w:t>
      </w:r>
      <w:r>
        <w:rPr>
          <w:rFonts w:eastAsia="Calibri"/>
        </w:rPr>
        <w:t>demonstrated</w:t>
      </w:r>
      <w:r w:rsidRPr="00C12F83">
        <w:rPr>
          <w:rFonts w:eastAsia="Calibri"/>
          <w:color w:val="auto"/>
          <w:lang w:eastAsia="en-US"/>
        </w:rPr>
        <w:t xml:space="preserve"> involvement and partnerships with consumers or their representative in assessment, planning and review</w:t>
      </w:r>
      <w:r>
        <w:rPr>
          <w:rFonts w:eastAsia="Calibri"/>
        </w:rPr>
        <w:t xml:space="preserve">, </w:t>
      </w:r>
      <w:r>
        <w:t>including the engagement of external organisations in care planning.</w:t>
      </w:r>
    </w:p>
    <w:p w14:paraId="7B00E8CF" w14:textId="77777777" w:rsidR="00203F67" w:rsidRDefault="00203F67" w:rsidP="00203F67">
      <w:r>
        <w:t>The service demonstrated how it documents and communicates the outcomes of assessment and care planning to consumers and representatives.</w:t>
      </w:r>
    </w:p>
    <w:p w14:paraId="70A21D13" w14:textId="50DF031F" w:rsidR="00154403" w:rsidRPr="00451C91" w:rsidRDefault="007B72C6" w:rsidP="00154403">
      <w:pPr>
        <w:rPr>
          <w:rFonts w:eastAsia="Calibri"/>
          <w:i/>
          <w:color w:val="auto"/>
          <w:lang w:eastAsia="en-US"/>
        </w:rPr>
      </w:pPr>
      <w:r w:rsidRPr="00F462D8">
        <w:rPr>
          <w:rFonts w:eastAsiaTheme="minorHAnsi"/>
          <w:color w:val="auto"/>
        </w:rPr>
        <w:t xml:space="preserve">The Quality Standard is assessed as Non-compliant as </w:t>
      </w:r>
      <w:r w:rsidR="00577E87" w:rsidRPr="00F462D8">
        <w:rPr>
          <w:rFonts w:eastAsiaTheme="minorHAnsi"/>
          <w:color w:val="auto"/>
        </w:rPr>
        <w:t>two</w:t>
      </w:r>
      <w:r w:rsidRPr="00F462D8">
        <w:rPr>
          <w:rFonts w:eastAsiaTheme="minorHAnsi"/>
          <w:color w:val="auto"/>
        </w:rPr>
        <w:t xml:space="preserve"> of the </w:t>
      </w:r>
      <w:r w:rsidR="00DB308E">
        <w:rPr>
          <w:rFonts w:eastAsiaTheme="minorHAnsi"/>
          <w:color w:val="auto"/>
        </w:rPr>
        <w:t>five</w:t>
      </w:r>
      <w:r w:rsidR="00A17160">
        <w:rPr>
          <w:rFonts w:eastAsiaTheme="minorHAnsi"/>
          <w:color w:val="auto"/>
        </w:rPr>
        <w:t xml:space="preserve"> </w:t>
      </w:r>
      <w:r w:rsidRPr="00F462D8">
        <w:rPr>
          <w:rFonts w:eastAsiaTheme="minorHAnsi"/>
          <w:color w:val="auto"/>
        </w:rPr>
        <w:t>specific requirements ha</w:t>
      </w:r>
      <w:r w:rsidR="00375325" w:rsidRPr="00F462D8">
        <w:rPr>
          <w:rFonts w:eastAsiaTheme="minorHAnsi"/>
          <w:color w:val="auto"/>
        </w:rPr>
        <w:t>ve</w:t>
      </w:r>
      <w:r w:rsidRPr="00F462D8">
        <w:rPr>
          <w:rFonts w:eastAsiaTheme="minorHAnsi"/>
          <w:color w:val="auto"/>
        </w:rPr>
        <w:t xml:space="preserve"> been assessed as Non-compliant.</w:t>
      </w:r>
    </w:p>
    <w:p w14:paraId="70A21D14" w14:textId="2EC46DB3" w:rsidR="00ED6B57" w:rsidRDefault="007B72C6" w:rsidP="00ED6B57">
      <w:pPr>
        <w:pStyle w:val="Heading2"/>
      </w:pPr>
      <w:r>
        <w:t>Assessment of Standard 2 Requirements</w:t>
      </w:r>
      <w:r w:rsidRPr="0066387A">
        <w:rPr>
          <w:i/>
          <w:color w:val="0000FF"/>
          <w:sz w:val="24"/>
          <w:szCs w:val="24"/>
        </w:rPr>
        <w:t xml:space="preserve"> </w:t>
      </w:r>
    </w:p>
    <w:p w14:paraId="70A21D15" w14:textId="690E9956" w:rsidR="00934888" w:rsidRDefault="007B72C6" w:rsidP="00934888">
      <w:pPr>
        <w:pStyle w:val="Heading3"/>
      </w:pPr>
      <w:r w:rsidRPr="00051035">
        <w:t xml:space="preserve">Requirement </w:t>
      </w:r>
      <w:r>
        <w:t>2</w:t>
      </w:r>
      <w:r w:rsidRPr="00051035">
        <w:t>(3)(a)</w:t>
      </w:r>
      <w:r w:rsidRPr="00051035">
        <w:tab/>
        <w:t>Non-compliant</w:t>
      </w:r>
    </w:p>
    <w:p w14:paraId="70A21D16" w14:textId="77777777" w:rsidR="00853601" w:rsidRPr="008D114F" w:rsidRDefault="007B72C6" w:rsidP="00853601">
      <w:pPr>
        <w:rPr>
          <w:i/>
        </w:rPr>
      </w:pPr>
      <w:r w:rsidRPr="008D114F">
        <w:rPr>
          <w:i/>
        </w:rPr>
        <w:t>Assessment and planning, including consideration of risks to the consumer’s health and well-being, informs the delivery of safe and effective care and services.</w:t>
      </w:r>
    </w:p>
    <w:p w14:paraId="253DD522" w14:textId="37DB1C7C" w:rsidR="00BE2894" w:rsidRPr="0094145D" w:rsidRDefault="0047690F" w:rsidP="0094145D">
      <w:pPr>
        <w:rPr>
          <w:color w:val="auto"/>
        </w:rPr>
      </w:pPr>
      <w:r w:rsidRPr="00D34387">
        <w:rPr>
          <w:color w:val="auto"/>
        </w:rPr>
        <w:t>The Assessment Team found</w:t>
      </w:r>
      <w:r w:rsidR="00A21251">
        <w:rPr>
          <w:color w:val="auto"/>
        </w:rPr>
        <w:t>:</w:t>
      </w:r>
    </w:p>
    <w:p w14:paraId="55492B32" w14:textId="3AF6822E" w:rsidR="00985EC6" w:rsidRDefault="0023237C" w:rsidP="0023237C">
      <w:pPr>
        <w:pStyle w:val="ListBullet"/>
        <w:numPr>
          <w:ilvl w:val="0"/>
          <w:numId w:val="39"/>
        </w:numPr>
      </w:pPr>
      <w:r w:rsidRPr="00B53F15">
        <w:t xml:space="preserve">Care documentation sampled </w:t>
      </w:r>
      <w:r w:rsidR="00C55956">
        <w:t>did</w:t>
      </w:r>
      <w:r w:rsidR="00C55956" w:rsidRPr="00B53F15">
        <w:t xml:space="preserve"> </w:t>
      </w:r>
      <w:r w:rsidRPr="00B53F15">
        <w:t xml:space="preserve">not include evidence of assessment and planning of care, including consideration </w:t>
      </w:r>
      <w:r w:rsidR="007B40E0">
        <w:t>of</w:t>
      </w:r>
      <w:r w:rsidRPr="00B53F15">
        <w:t xml:space="preserve"> risk</w:t>
      </w:r>
      <w:r w:rsidR="007B40E0">
        <w:t>s</w:t>
      </w:r>
      <w:r w:rsidRPr="00B53F15">
        <w:t xml:space="preserve"> to health and wellbeing.</w:t>
      </w:r>
      <w:r w:rsidR="00FD6F0B">
        <w:t xml:space="preserve"> For example</w:t>
      </w:r>
      <w:r w:rsidR="00CE437A">
        <w:t>:</w:t>
      </w:r>
      <w:r w:rsidR="00FD6F0B">
        <w:t xml:space="preserve"> </w:t>
      </w:r>
    </w:p>
    <w:p w14:paraId="1608F51A" w14:textId="1DECF9E7" w:rsidR="0023237C" w:rsidRDefault="00317F0E" w:rsidP="00985EC6">
      <w:pPr>
        <w:pStyle w:val="ListBullet"/>
        <w:numPr>
          <w:ilvl w:val="1"/>
          <w:numId w:val="39"/>
        </w:numPr>
      </w:pPr>
      <w:r>
        <w:t>c</w:t>
      </w:r>
      <w:r w:rsidR="00585105">
        <w:t xml:space="preserve">are documentation did not </w:t>
      </w:r>
      <w:r w:rsidR="005C6AEB">
        <w:t>identify</w:t>
      </w:r>
      <w:r w:rsidR="00585105">
        <w:t xml:space="preserve"> risks</w:t>
      </w:r>
      <w:r w:rsidR="00847BD2">
        <w:t xml:space="preserve"> associated with </w:t>
      </w:r>
      <w:r w:rsidR="00FD6F0B">
        <w:t>psychotropic medication</w:t>
      </w:r>
      <w:r w:rsidR="00B908E8">
        <w:t xml:space="preserve"> </w:t>
      </w:r>
      <w:r w:rsidR="005C6AEB">
        <w:t>or the impacts of that medication in relation to</w:t>
      </w:r>
      <w:r w:rsidR="004D05AA">
        <w:t xml:space="preserve"> falls</w:t>
      </w:r>
      <w:r w:rsidR="005C6AEB">
        <w:t xml:space="preserve"> risk</w:t>
      </w:r>
    </w:p>
    <w:p w14:paraId="5FD7F210" w14:textId="16879D4C" w:rsidR="005714B3" w:rsidRDefault="00317F0E" w:rsidP="00985EC6">
      <w:pPr>
        <w:pStyle w:val="ListBullet"/>
        <w:numPr>
          <w:ilvl w:val="1"/>
          <w:numId w:val="39"/>
        </w:numPr>
      </w:pPr>
      <w:r>
        <w:t>c</w:t>
      </w:r>
      <w:r w:rsidR="00585105">
        <w:t xml:space="preserve">are documentation </w:t>
      </w:r>
      <w:r w:rsidR="00853312">
        <w:t>did not demonstrate</w:t>
      </w:r>
      <w:r w:rsidR="00E069C7">
        <w:t xml:space="preserve"> </w:t>
      </w:r>
      <w:r w:rsidR="005714B3">
        <w:t>the risks associated with</w:t>
      </w:r>
      <w:r w:rsidR="00117FB5">
        <w:t xml:space="preserve"> and</w:t>
      </w:r>
      <w:r w:rsidR="005714B3">
        <w:t xml:space="preserve"> </w:t>
      </w:r>
      <w:r w:rsidR="00243F08">
        <w:t>the consideration</w:t>
      </w:r>
      <w:r w:rsidR="00117FB5">
        <w:t xml:space="preserve"> of</w:t>
      </w:r>
      <w:r w:rsidR="005714B3">
        <w:t xml:space="preserve"> dysphagia</w:t>
      </w:r>
      <w:r w:rsidR="00E41F36">
        <w:t xml:space="preserve"> </w:t>
      </w:r>
      <w:r w:rsidR="00E069C7">
        <w:t>as</w:t>
      </w:r>
      <w:r w:rsidR="00515256">
        <w:t xml:space="preserve"> </w:t>
      </w:r>
      <w:r w:rsidR="00694144">
        <w:t xml:space="preserve">a </w:t>
      </w:r>
      <w:r w:rsidR="00117FB5">
        <w:t>cause of a</w:t>
      </w:r>
      <w:r w:rsidR="00E41F36">
        <w:t xml:space="preserve"> consumer</w:t>
      </w:r>
      <w:r w:rsidR="00853312">
        <w:t>’</w:t>
      </w:r>
      <w:r w:rsidR="00F22EB3">
        <w:t xml:space="preserve">s </w:t>
      </w:r>
      <w:r w:rsidR="009A3AFC">
        <w:t xml:space="preserve">continued </w:t>
      </w:r>
      <w:r w:rsidR="00F22EB3">
        <w:t xml:space="preserve">refusal of </w:t>
      </w:r>
      <w:r w:rsidR="00E7645A">
        <w:t>nutrition and hydration</w:t>
      </w:r>
      <w:r w:rsidR="006E61E7">
        <w:t xml:space="preserve">. </w:t>
      </w:r>
      <w:r w:rsidR="00CA261E">
        <w:t>The service did not commence f</w:t>
      </w:r>
      <w:r w:rsidR="006E61E7">
        <w:t xml:space="preserve">ood and fluid charting to monitor the consumers food and fluid intake </w:t>
      </w:r>
    </w:p>
    <w:p w14:paraId="03FAC706" w14:textId="6DEA21D9" w:rsidR="00F0607D" w:rsidRPr="006E61E7" w:rsidRDefault="006E61E7" w:rsidP="006E61E7">
      <w:pPr>
        <w:pStyle w:val="ListParagraph"/>
        <w:numPr>
          <w:ilvl w:val="1"/>
          <w:numId w:val="39"/>
        </w:numPr>
        <w:rPr>
          <w:color w:val="auto"/>
        </w:rPr>
      </w:pPr>
      <w:r>
        <w:rPr>
          <w:color w:val="auto"/>
        </w:rPr>
        <w:t>i</w:t>
      </w:r>
      <w:r w:rsidR="00F0607D" w:rsidRPr="005844EC">
        <w:rPr>
          <w:color w:val="auto"/>
        </w:rPr>
        <w:t>nterventions recorded on care plans to mitigate identified risks are not individualised or effective to ensure the delivery of safe care.</w:t>
      </w:r>
      <w:r w:rsidR="009A3AFC">
        <w:rPr>
          <w:color w:val="auto"/>
        </w:rPr>
        <w:t xml:space="preserve"> For example, </w:t>
      </w:r>
      <w:r w:rsidR="00066117">
        <w:rPr>
          <w:color w:val="auto"/>
        </w:rPr>
        <w:t xml:space="preserve">behaviour </w:t>
      </w:r>
      <w:r w:rsidR="00760B36">
        <w:rPr>
          <w:color w:val="auto"/>
        </w:rPr>
        <w:t>management strategies</w:t>
      </w:r>
      <w:r w:rsidR="00A17160">
        <w:rPr>
          <w:color w:val="auto"/>
        </w:rPr>
        <w:t>.</w:t>
      </w:r>
    </w:p>
    <w:p w14:paraId="1E57FE23" w14:textId="5C0C8A25" w:rsidR="005670CB" w:rsidRDefault="003F7D73" w:rsidP="003F7D73">
      <w:pPr>
        <w:pStyle w:val="ListBullet"/>
        <w:numPr>
          <w:ilvl w:val="0"/>
          <w:numId w:val="39"/>
        </w:numPr>
      </w:pPr>
      <w:r>
        <w:t>D</w:t>
      </w:r>
      <w:r w:rsidR="005670CB">
        <w:t>eficits were identified in consumer</w:t>
      </w:r>
      <w:r w:rsidR="00A370EE">
        <w:t xml:space="preserve"> care</w:t>
      </w:r>
      <w:r w:rsidR="00953A55">
        <w:t xml:space="preserve"> documentation</w:t>
      </w:r>
      <w:r w:rsidR="00F22A93">
        <w:t>. For example:</w:t>
      </w:r>
    </w:p>
    <w:p w14:paraId="32FF2B57" w14:textId="6BAA28B3" w:rsidR="003A5F03" w:rsidRDefault="006B42B6" w:rsidP="006C0038">
      <w:pPr>
        <w:pStyle w:val="ListBullet"/>
        <w:numPr>
          <w:ilvl w:val="1"/>
          <w:numId w:val="39"/>
        </w:numPr>
      </w:pPr>
      <w:r>
        <w:t>conflicting information</w:t>
      </w:r>
      <w:r w:rsidR="00CB223E">
        <w:t xml:space="preserve"> </w:t>
      </w:r>
      <w:r w:rsidR="00422021">
        <w:t>about</w:t>
      </w:r>
      <w:r w:rsidR="00A260DF">
        <w:t xml:space="preserve"> repositioning requirements</w:t>
      </w:r>
      <w:r w:rsidR="00A41582">
        <w:t xml:space="preserve"> and wound </w:t>
      </w:r>
      <w:r w:rsidR="00340C81">
        <w:t>dressings</w:t>
      </w:r>
      <w:r w:rsidR="00A260DF">
        <w:t xml:space="preserve"> </w:t>
      </w:r>
      <w:r>
        <w:t>for a consumer</w:t>
      </w:r>
      <w:r w:rsidR="00CB223E">
        <w:t xml:space="preserve"> with a </w:t>
      </w:r>
      <w:r w:rsidR="00A260DF">
        <w:t xml:space="preserve">stage two </w:t>
      </w:r>
      <w:r w:rsidR="00CB223E">
        <w:t>pressure</w:t>
      </w:r>
      <w:r w:rsidR="00A260DF">
        <w:t xml:space="preserve"> injury </w:t>
      </w:r>
    </w:p>
    <w:p w14:paraId="443DFFBB" w14:textId="7935C4E0" w:rsidR="0021792B" w:rsidRDefault="00707CFB" w:rsidP="00CB7194">
      <w:pPr>
        <w:pStyle w:val="ListBullet"/>
        <w:numPr>
          <w:ilvl w:val="1"/>
          <w:numId w:val="39"/>
        </w:numPr>
      </w:pPr>
      <w:r>
        <w:t xml:space="preserve">inconsistencies were identified across nutritional </w:t>
      </w:r>
      <w:r w:rsidR="00E92FF1">
        <w:t xml:space="preserve">care planning and risk </w:t>
      </w:r>
      <w:r w:rsidR="00347A92">
        <w:t>documentation</w:t>
      </w:r>
      <w:r w:rsidR="005B699E">
        <w:t xml:space="preserve"> for a consumer</w:t>
      </w:r>
      <w:r w:rsidR="007436A4">
        <w:t xml:space="preserve"> </w:t>
      </w:r>
      <w:r w:rsidR="00347A92">
        <w:t>with swallowing difficulties with poor oral intake</w:t>
      </w:r>
      <w:r w:rsidR="00664335">
        <w:t>.</w:t>
      </w:r>
    </w:p>
    <w:p w14:paraId="5283FDE9" w14:textId="79E84ECA" w:rsidR="007251EC" w:rsidRPr="008F47EB" w:rsidRDefault="00F54DFF" w:rsidP="007251EC">
      <w:pPr>
        <w:rPr>
          <w:color w:val="auto"/>
        </w:rPr>
      </w:pPr>
      <w:r>
        <w:rPr>
          <w:color w:val="auto"/>
        </w:rPr>
        <w:t>T</w:t>
      </w:r>
      <w:r w:rsidR="00EA7E71" w:rsidRPr="00DF31AD">
        <w:rPr>
          <w:color w:val="auto"/>
        </w:rPr>
        <w:t xml:space="preserve">he approved provider </w:t>
      </w:r>
      <w:r w:rsidR="00E10575">
        <w:rPr>
          <w:color w:val="auto"/>
        </w:rPr>
        <w:t xml:space="preserve">contends that </w:t>
      </w:r>
      <w:r>
        <w:rPr>
          <w:color w:val="auto"/>
        </w:rPr>
        <w:t>while</w:t>
      </w:r>
      <w:r w:rsidR="00D60106">
        <w:rPr>
          <w:color w:val="auto"/>
        </w:rPr>
        <w:t xml:space="preserve"> consumer</w:t>
      </w:r>
      <w:r w:rsidR="00AA0353">
        <w:rPr>
          <w:color w:val="auto"/>
        </w:rPr>
        <w:t xml:space="preserve"> documentation did not mention</w:t>
      </w:r>
      <w:r w:rsidR="000D670C">
        <w:rPr>
          <w:color w:val="auto"/>
        </w:rPr>
        <w:t xml:space="preserve"> the </w:t>
      </w:r>
      <w:r w:rsidR="00C66501">
        <w:rPr>
          <w:color w:val="auto"/>
        </w:rPr>
        <w:t>risks associated with</w:t>
      </w:r>
      <w:r w:rsidR="003A6397">
        <w:rPr>
          <w:color w:val="auto"/>
        </w:rPr>
        <w:t xml:space="preserve"> or the impact </w:t>
      </w:r>
      <w:r w:rsidR="00664335">
        <w:rPr>
          <w:color w:val="auto"/>
        </w:rPr>
        <w:t xml:space="preserve">to </w:t>
      </w:r>
      <w:r w:rsidR="003A6397">
        <w:rPr>
          <w:color w:val="auto"/>
        </w:rPr>
        <w:t>each consumer in relation to</w:t>
      </w:r>
      <w:r w:rsidR="00C66501">
        <w:rPr>
          <w:color w:val="auto"/>
        </w:rPr>
        <w:t xml:space="preserve"> </w:t>
      </w:r>
      <w:r w:rsidR="00B809A6">
        <w:rPr>
          <w:color w:val="auto"/>
        </w:rPr>
        <w:t>psychotropic</w:t>
      </w:r>
      <w:r w:rsidR="00C66501">
        <w:rPr>
          <w:color w:val="auto"/>
        </w:rPr>
        <w:t xml:space="preserve"> </w:t>
      </w:r>
      <w:r w:rsidR="00C66501">
        <w:rPr>
          <w:color w:val="auto"/>
        </w:rPr>
        <w:lastRenderedPageBreak/>
        <w:t>medication</w:t>
      </w:r>
      <w:r w:rsidR="008E2EE3">
        <w:rPr>
          <w:color w:val="auto"/>
        </w:rPr>
        <w:t xml:space="preserve"> </w:t>
      </w:r>
      <w:r w:rsidR="00143381">
        <w:rPr>
          <w:color w:val="auto"/>
        </w:rPr>
        <w:t xml:space="preserve">or dysphagia, they do not agree </w:t>
      </w:r>
      <w:r w:rsidR="00CD6788" w:rsidRPr="00DF31AD">
        <w:rPr>
          <w:color w:val="auto"/>
        </w:rPr>
        <w:t xml:space="preserve">the risks were not considered, or </w:t>
      </w:r>
      <w:r w:rsidR="007800C2">
        <w:rPr>
          <w:color w:val="auto"/>
        </w:rPr>
        <w:t xml:space="preserve">that </w:t>
      </w:r>
      <w:r w:rsidR="00CD6788" w:rsidRPr="00DF31AD">
        <w:rPr>
          <w:color w:val="auto"/>
        </w:rPr>
        <w:t xml:space="preserve">the risks were factors contributing to or resulting in </w:t>
      </w:r>
      <w:r w:rsidR="00E10575">
        <w:rPr>
          <w:color w:val="auto"/>
        </w:rPr>
        <w:t xml:space="preserve">the consumers’ </w:t>
      </w:r>
      <w:r w:rsidR="00CD6788" w:rsidRPr="00DF31AD">
        <w:rPr>
          <w:color w:val="auto"/>
        </w:rPr>
        <w:t>falls or</w:t>
      </w:r>
      <w:r w:rsidR="00143381">
        <w:rPr>
          <w:color w:val="auto"/>
        </w:rPr>
        <w:t xml:space="preserve"> poor</w:t>
      </w:r>
      <w:r w:rsidR="00F052BD" w:rsidRPr="00DF31AD">
        <w:rPr>
          <w:color w:val="auto"/>
        </w:rPr>
        <w:t xml:space="preserve"> oral intake. </w:t>
      </w:r>
      <w:r w:rsidR="007251EC" w:rsidRPr="00DF31AD">
        <w:t>However, the approved provider</w:t>
      </w:r>
      <w:r w:rsidR="005A0058" w:rsidRPr="00DF31AD">
        <w:t>’s response</w:t>
      </w:r>
      <w:r w:rsidR="007251EC" w:rsidRPr="00DF31AD">
        <w:t xml:space="preserve"> did not provide sufficient evidence to</w:t>
      </w:r>
      <w:r w:rsidR="005A0058" w:rsidRPr="00DF31AD">
        <w:t xml:space="preserve"> </w:t>
      </w:r>
      <w:r w:rsidR="007251EC" w:rsidRPr="00DF31AD">
        <w:t>demonstrate the risks</w:t>
      </w:r>
      <w:r w:rsidR="003E2717">
        <w:t xml:space="preserve"> associated with </w:t>
      </w:r>
      <w:r w:rsidR="00B809A6">
        <w:t>psychotropic</w:t>
      </w:r>
      <w:r w:rsidR="003E2717">
        <w:t xml:space="preserve"> medi</w:t>
      </w:r>
      <w:r w:rsidR="000045B8">
        <w:t>cation and d</w:t>
      </w:r>
      <w:r w:rsidR="00226801">
        <w:t>y</w:t>
      </w:r>
      <w:r w:rsidR="000045B8">
        <w:t>sphagia</w:t>
      </w:r>
      <w:r w:rsidR="007251EC" w:rsidRPr="00DF31AD">
        <w:t xml:space="preserve"> were considered</w:t>
      </w:r>
      <w:r w:rsidR="006A4372">
        <w:t xml:space="preserve"> in the assessment and planning</w:t>
      </w:r>
      <w:r w:rsidR="003A08B7">
        <w:t xml:space="preserve"> for each consumer</w:t>
      </w:r>
      <w:r w:rsidR="005A0058" w:rsidRPr="00DF31AD">
        <w:t xml:space="preserve"> </w:t>
      </w:r>
      <w:r w:rsidR="00DF31AD" w:rsidRPr="00DF31AD">
        <w:t>to inform safe and effective care</w:t>
      </w:r>
      <w:r w:rsidR="005A0058" w:rsidRPr="00DF31AD">
        <w:t xml:space="preserve"> </w:t>
      </w:r>
      <w:r w:rsidR="007251EC" w:rsidRPr="00DF31AD">
        <w:t>for</w:t>
      </w:r>
      <w:r w:rsidR="002C78E5" w:rsidRPr="00DF31AD">
        <w:t xml:space="preserve"> each consumer</w:t>
      </w:r>
      <w:r w:rsidR="007251EC" w:rsidRPr="00DF31AD">
        <w:t>.</w:t>
      </w:r>
    </w:p>
    <w:p w14:paraId="50EE33AA" w14:textId="0789C1E5" w:rsidR="00D42719" w:rsidRDefault="003E2717" w:rsidP="00D42719">
      <w:pPr>
        <w:rPr>
          <w:color w:val="auto"/>
          <w:lang w:val="en-US"/>
        </w:rPr>
      </w:pPr>
      <w:r w:rsidRPr="00F16A2A">
        <w:rPr>
          <w:color w:val="auto"/>
        </w:rPr>
        <w:t>In its response the</w:t>
      </w:r>
      <w:r w:rsidR="00372385" w:rsidRPr="00F16A2A">
        <w:rPr>
          <w:color w:val="auto"/>
        </w:rPr>
        <w:t xml:space="preserve"> approved provider </w:t>
      </w:r>
      <w:r w:rsidRPr="00F16A2A">
        <w:rPr>
          <w:color w:val="auto"/>
        </w:rPr>
        <w:t>undertakes</w:t>
      </w:r>
      <w:r w:rsidR="00372385" w:rsidRPr="00F16A2A">
        <w:rPr>
          <w:color w:val="auto"/>
        </w:rPr>
        <w:t xml:space="preserve"> to complete a full review of all documentation</w:t>
      </w:r>
      <w:r w:rsidR="0020414A" w:rsidRPr="00F16A2A">
        <w:rPr>
          <w:color w:val="auto"/>
        </w:rPr>
        <w:t xml:space="preserve">. </w:t>
      </w:r>
    </w:p>
    <w:p w14:paraId="74D16F08" w14:textId="0BDC3FDD" w:rsidR="00BD6A7E" w:rsidRPr="00B53F15" w:rsidRDefault="00BD6A7E" w:rsidP="00BD6A7E">
      <w:pPr>
        <w:rPr>
          <w:color w:val="0000FF"/>
          <w:lang w:val="en-US"/>
        </w:rPr>
      </w:pPr>
      <w:r w:rsidRPr="00B53F15">
        <w:rPr>
          <w:color w:val="auto"/>
        </w:rPr>
        <w:t xml:space="preserve">While I acknowledge the action </w:t>
      </w:r>
      <w:r w:rsidR="003A5F03">
        <w:rPr>
          <w:color w:val="auto"/>
        </w:rPr>
        <w:t xml:space="preserve">to be </w:t>
      </w:r>
      <w:r w:rsidRPr="00B53F15">
        <w:rPr>
          <w:color w:val="auto"/>
        </w:rPr>
        <w:t xml:space="preserve">taken by </w:t>
      </w:r>
      <w:r>
        <w:rPr>
          <w:color w:val="auto"/>
        </w:rPr>
        <w:t>the approved provider</w:t>
      </w:r>
      <w:r w:rsidRPr="00B53F15">
        <w:rPr>
          <w:color w:val="auto"/>
        </w:rPr>
        <w:t xml:space="preserve"> to address the deficits, </w:t>
      </w:r>
      <w:r w:rsidRPr="00B53F15">
        <w:rPr>
          <w:color w:val="auto"/>
          <w:lang w:val="en-US"/>
        </w:rPr>
        <w:t>these steps have not been fully implemented and evaluated.</w:t>
      </w:r>
      <w:r w:rsidR="005A4279">
        <w:rPr>
          <w:color w:val="auto"/>
          <w:lang w:val="en-US"/>
        </w:rPr>
        <w:t xml:space="preserve"> </w:t>
      </w:r>
      <w:r w:rsidR="005A4279" w:rsidRPr="00E44962">
        <w:rPr>
          <w:color w:val="auto"/>
        </w:rPr>
        <w:t>I</w:t>
      </w:r>
      <w:r w:rsidR="005A4279">
        <w:rPr>
          <w:color w:val="auto"/>
        </w:rPr>
        <w:t xml:space="preserve"> consider</w:t>
      </w:r>
      <w:r w:rsidR="005A4279" w:rsidRPr="00E44962">
        <w:rPr>
          <w:color w:val="auto"/>
        </w:rPr>
        <w:t xml:space="preserve"> at the time of the </w:t>
      </w:r>
      <w:r w:rsidR="0099410A">
        <w:rPr>
          <w:color w:val="auto"/>
        </w:rPr>
        <w:t>visit</w:t>
      </w:r>
      <w:r w:rsidR="005A4279" w:rsidRPr="00E44962">
        <w:rPr>
          <w:color w:val="auto"/>
        </w:rPr>
        <w:t xml:space="preserve"> the approved provider did not demonstrate compliance with the </w:t>
      </w:r>
      <w:r w:rsidR="005A4279">
        <w:rPr>
          <w:color w:val="auto"/>
        </w:rPr>
        <w:t>R</w:t>
      </w:r>
      <w:r w:rsidR="005A4279" w:rsidRPr="00E44962">
        <w:rPr>
          <w:color w:val="auto"/>
        </w:rPr>
        <w:t xml:space="preserve">equirement. </w:t>
      </w:r>
      <w:r w:rsidRPr="00B53F15">
        <w:rPr>
          <w:color w:val="auto"/>
          <w:lang w:val="en-US"/>
        </w:rPr>
        <w:t xml:space="preserve"> I find the service Non-compliant with this </w:t>
      </w:r>
      <w:r>
        <w:rPr>
          <w:color w:val="auto"/>
          <w:lang w:val="en-US"/>
        </w:rPr>
        <w:t>R</w:t>
      </w:r>
      <w:r w:rsidRPr="00B53F15">
        <w:rPr>
          <w:color w:val="auto"/>
          <w:lang w:val="en-US"/>
        </w:rPr>
        <w:t>equirement.</w:t>
      </w:r>
    </w:p>
    <w:p w14:paraId="70A21D1B" w14:textId="4753714D" w:rsidR="00934888" w:rsidRDefault="007B72C6" w:rsidP="00934888">
      <w:pPr>
        <w:pStyle w:val="Heading3"/>
      </w:pPr>
      <w:r>
        <w:t>Requirement 2(3)(c)</w:t>
      </w:r>
      <w:r>
        <w:tab/>
        <w:t>Compliant</w:t>
      </w:r>
    </w:p>
    <w:p w14:paraId="70A21D1C" w14:textId="77777777" w:rsidR="00853601" w:rsidRPr="008D114F" w:rsidRDefault="007B72C6" w:rsidP="00853601">
      <w:pPr>
        <w:rPr>
          <w:i/>
        </w:rPr>
      </w:pPr>
      <w:r w:rsidRPr="008D114F">
        <w:rPr>
          <w:i/>
        </w:rPr>
        <w:t>The organisation demonstrates that assessment and planning:</w:t>
      </w:r>
    </w:p>
    <w:p w14:paraId="70A21D1D" w14:textId="672E5F47" w:rsidR="00853601" w:rsidRDefault="007B72C6"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3D7CFF5" w14:textId="77777777" w:rsidR="00FD10CF" w:rsidRDefault="007B72C6" w:rsidP="00FD10C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39EA235" w14:textId="0731717F" w:rsidR="00552F2D" w:rsidRDefault="00552F2D" w:rsidP="00552F2D">
      <w:r>
        <w:t>The Assessment Team found the service had implemented</w:t>
      </w:r>
      <w:r w:rsidR="00EF7560">
        <w:t xml:space="preserve"> </w:t>
      </w:r>
      <w:r>
        <w:t xml:space="preserve">improvements to address the deficits identified at the last visit. </w:t>
      </w:r>
    </w:p>
    <w:p w14:paraId="4D178657" w14:textId="0EDBC159" w:rsidR="00FD3268" w:rsidRDefault="00FD3268" w:rsidP="00552F2D">
      <w:r>
        <w:t>All representatives</w:t>
      </w:r>
      <w:r w:rsidR="006B7EF8">
        <w:t xml:space="preserve"> interviewed</w:t>
      </w:r>
      <w:r>
        <w:t xml:space="preserve"> confirmed </w:t>
      </w:r>
      <w:r w:rsidR="0067203E">
        <w:t>the service had provided them</w:t>
      </w:r>
      <w:r w:rsidR="00BA2D1C">
        <w:t xml:space="preserve"> with a </w:t>
      </w:r>
      <w:r>
        <w:t>cop</w:t>
      </w:r>
      <w:r w:rsidR="00BA2D1C">
        <w:t>y</w:t>
      </w:r>
      <w:r>
        <w:t xml:space="preserve"> of </w:t>
      </w:r>
      <w:r w:rsidR="00BA2D1C">
        <w:t xml:space="preserve">the consumer’s </w:t>
      </w:r>
      <w:r>
        <w:t xml:space="preserve">care plan and </w:t>
      </w:r>
      <w:r w:rsidR="006B7A43">
        <w:t xml:space="preserve">they </w:t>
      </w:r>
      <w:r w:rsidR="00BA2D1C">
        <w:t>had attended</w:t>
      </w:r>
      <w:r>
        <w:t xml:space="preserve"> care planning conferences.</w:t>
      </w:r>
      <w:r w:rsidR="00373508">
        <w:t xml:space="preserve"> </w:t>
      </w:r>
    </w:p>
    <w:p w14:paraId="4BB5BA0B" w14:textId="7ACE2CC9" w:rsidR="00B0126E" w:rsidRDefault="0089591B" w:rsidP="00B0126E">
      <w:pPr>
        <w:pStyle w:val="ListBullet2"/>
        <w:numPr>
          <w:ilvl w:val="0"/>
          <w:numId w:val="0"/>
        </w:numPr>
      </w:pPr>
      <w:r>
        <w:t xml:space="preserve">The Assessment Team reviewed </w:t>
      </w:r>
      <w:r w:rsidR="00BD15B9">
        <w:t xml:space="preserve">consumer </w:t>
      </w:r>
      <w:r>
        <w:t>care planning documents that evidenced the involvement of other organisations and/or individuals in the delivery of</w:t>
      </w:r>
      <w:r w:rsidR="00B71FB6">
        <w:t xml:space="preserve"> consumers’</w:t>
      </w:r>
      <w:r>
        <w:t xml:space="preserve"> care and services</w:t>
      </w:r>
      <w:r w:rsidR="00EF7000">
        <w:t xml:space="preserve">. </w:t>
      </w:r>
    </w:p>
    <w:p w14:paraId="058B2D3F" w14:textId="2D98C18C" w:rsidR="00442031" w:rsidRDefault="009B6167" w:rsidP="00442031">
      <w:pPr>
        <w:pStyle w:val="ListBullet"/>
        <w:numPr>
          <w:ilvl w:val="0"/>
          <w:numId w:val="0"/>
        </w:numPr>
      </w:pPr>
      <w:r>
        <w:t>Staff and management described</w:t>
      </w:r>
      <w:r w:rsidR="006A544D">
        <w:t xml:space="preserve"> how they involve </w:t>
      </w:r>
      <w:r>
        <w:t>consumers and</w:t>
      </w:r>
      <w:r w:rsidR="00B71FB6">
        <w:t xml:space="preserve"> </w:t>
      </w:r>
      <w:r>
        <w:t>representatives in the care planning process</w:t>
      </w:r>
      <w:r w:rsidR="006A544D">
        <w:t xml:space="preserve"> and </w:t>
      </w:r>
      <w:r>
        <w:t xml:space="preserve">provided examples </w:t>
      </w:r>
      <w:r w:rsidR="006A544D">
        <w:t>where they made referrals to</w:t>
      </w:r>
      <w:r>
        <w:t xml:space="preserve"> external organisations to inform assessment care and planning. </w:t>
      </w:r>
    </w:p>
    <w:p w14:paraId="70A21D1F" w14:textId="33D56EF1" w:rsidR="00853601" w:rsidRPr="00CB7194" w:rsidRDefault="00FD10CF" w:rsidP="00CB7194">
      <w:pPr>
        <w:pStyle w:val="ListBullet"/>
        <w:numPr>
          <w:ilvl w:val="0"/>
          <w:numId w:val="0"/>
        </w:numPr>
      </w:pPr>
      <w:r w:rsidRPr="00FD10CF">
        <w:t>Based on the available evidence, summarised above,</w:t>
      </w:r>
      <w:r w:rsidR="007E763E">
        <w:t xml:space="preserve"> I consider</w:t>
      </w:r>
      <w:r w:rsidRPr="00FD10CF">
        <w:t xml:space="preserve"> the </w:t>
      </w:r>
      <w:r w:rsidR="008862DC">
        <w:t>approved provider</w:t>
      </w:r>
      <w:r w:rsidRPr="00FD10CF">
        <w:t xml:space="preserve"> complies with this Requirement</w:t>
      </w:r>
      <w:r w:rsidR="007E763E">
        <w:t>.</w:t>
      </w:r>
      <w:r w:rsidR="00DB6AB2" w:rsidRPr="00DB6AB2">
        <w:rPr>
          <w:iCs/>
        </w:rPr>
        <w:t xml:space="preserve"> I therefore find this Requirement is Compliant.</w:t>
      </w:r>
    </w:p>
    <w:p w14:paraId="70A21D20" w14:textId="060731FC" w:rsidR="00934888" w:rsidRDefault="007B72C6" w:rsidP="00934888">
      <w:pPr>
        <w:pStyle w:val="Heading3"/>
      </w:pPr>
      <w:r>
        <w:lastRenderedPageBreak/>
        <w:t>Requirement 2(3)(d)</w:t>
      </w:r>
      <w:r>
        <w:tab/>
        <w:t>Compliant</w:t>
      </w:r>
    </w:p>
    <w:p w14:paraId="70A21D21" w14:textId="6BCF6A81" w:rsidR="00853601" w:rsidRDefault="007B72C6"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3D41F76" w14:textId="16D6B56F" w:rsidR="00B745D8" w:rsidRDefault="00B745D8" w:rsidP="00B745D8">
      <w:r>
        <w:t xml:space="preserve">The Assessment Team found the service had implemented improvements to address the deficits identified at the last visit. </w:t>
      </w:r>
    </w:p>
    <w:p w14:paraId="56F138DF" w14:textId="49F681D1" w:rsidR="00320527" w:rsidRDefault="00320527" w:rsidP="00B745D8">
      <w:r>
        <w:t xml:space="preserve">All representatives interviewed </w:t>
      </w:r>
      <w:r w:rsidR="00967B82">
        <w:t xml:space="preserve">confirmed </w:t>
      </w:r>
      <w:r>
        <w:t>the service had provided them with a copy of their</w:t>
      </w:r>
      <w:r w:rsidR="00967B82">
        <w:t xml:space="preserve"> consumers</w:t>
      </w:r>
      <w:r>
        <w:t xml:space="preserve"> care plan</w:t>
      </w:r>
      <w:r w:rsidR="00967B82">
        <w:t>. Representatives</w:t>
      </w:r>
      <w:r w:rsidR="00A25221">
        <w:t xml:space="preserve"> </w:t>
      </w:r>
      <w:r>
        <w:t>demonstrated an understanding of the</w:t>
      </w:r>
      <w:r w:rsidR="00E876BC">
        <w:t xml:space="preserve"> consumer’s</w:t>
      </w:r>
      <w:r>
        <w:t xml:space="preserve"> care plan and how it informs </w:t>
      </w:r>
      <w:r w:rsidR="00B94B7D">
        <w:t>delivery of</w:t>
      </w:r>
      <w:r>
        <w:t xml:space="preserve"> care.</w:t>
      </w:r>
      <w:r w:rsidR="00E85521">
        <w:t xml:space="preserve"> Staff </w:t>
      </w:r>
      <w:r w:rsidR="00367F00">
        <w:t xml:space="preserve">described how they communicate </w:t>
      </w:r>
      <w:r w:rsidR="0066451F">
        <w:t>assessment and planning</w:t>
      </w:r>
      <w:r w:rsidR="00367F00">
        <w:t xml:space="preserve"> outcomes to consumers and/or their representatives.</w:t>
      </w:r>
    </w:p>
    <w:p w14:paraId="5C612333" w14:textId="77777777" w:rsidR="00E85521" w:rsidRPr="00923CE2" w:rsidRDefault="00E85521" w:rsidP="00E85521">
      <w:r>
        <w:t xml:space="preserve">The service demonstrated how it documents and communicates the outcomes of assessment and care planning to consumers and representatives. The service has established lines of effective communication to ensure care and services plans are readily available. </w:t>
      </w:r>
    </w:p>
    <w:p w14:paraId="40BC8204" w14:textId="2686EE68" w:rsidR="00B745D8" w:rsidRDefault="00B745D8" w:rsidP="003D583F">
      <w:pPr>
        <w:pStyle w:val="ListBullet"/>
        <w:numPr>
          <w:ilvl w:val="0"/>
          <w:numId w:val="0"/>
        </w:numPr>
      </w:pPr>
      <w:r w:rsidRPr="00FD10CF">
        <w:t>Based on the available evidence, summarised above,</w:t>
      </w:r>
      <w:r>
        <w:t xml:space="preserve"> I consider</w:t>
      </w:r>
      <w:r w:rsidRPr="00FD10CF">
        <w:t xml:space="preserve"> the </w:t>
      </w:r>
      <w:r>
        <w:t>approved provider</w:t>
      </w:r>
      <w:r w:rsidRPr="00FD10CF">
        <w:t xml:space="preserve"> complies with this Requirement</w:t>
      </w:r>
      <w:r>
        <w:t>.</w:t>
      </w:r>
      <w:r w:rsidRPr="00DB6AB2">
        <w:rPr>
          <w:iCs/>
        </w:rPr>
        <w:t xml:space="preserve"> I therefore find this Requirement is Compliant.</w:t>
      </w:r>
    </w:p>
    <w:p w14:paraId="70A21D23" w14:textId="3AD28D00" w:rsidR="00934888" w:rsidRDefault="007B72C6" w:rsidP="00934888">
      <w:pPr>
        <w:pStyle w:val="Heading3"/>
      </w:pPr>
      <w:r>
        <w:t>Requirement 2(3)(e)</w:t>
      </w:r>
      <w:r>
        <w:tab/>
        <w:t>Non-compliant</w:t>
      </w:r>
    </w:p>
    <w:p w14:paraId="70A21D24" w14:textId="38BCF09C" w:rsidR="00853601" w:rsidRDefault="007B72C6" w:rsidP="00853601">
      <w:pPr>
        <w:rPr>
          <w:i/>
        </w:rPr>
      </w:pPr>
      <w:r w:rsidRPr="008D114F">
        <w:rPr>
          <w:i/>
        </w:rPr>
        <w:t>Care and services are reviewed regularly for effectiveness, and when circumstances change or when incidents impact on the needs, goals or preferences of the consumer.</w:t>
      </w:r>
    </w:p>
    <w:p w14:paraId="17EC18DD" w14:textId="61332119" w:rsidR="00AD2AA8" w:rsidRDefault="001A4FEB" w:rsidP="00AD2AA8">
      <w:r>
        <w:t>The Assessment Team found:</w:t>
      </w:r>
    </w:p>
    <w:p w14:paraId="15A9CD73" w14:textId="6E4327C9" w:rsidR="00EF475D" w:rsidRDefault="00234919" w:rsidP="004620C3">
      <w:pPr>
        <w:pStyle w:val="ListParagraph"/>
        <w:numPr>
          <w:ilvl w:val="0"/>
          <w:numId w:val="40"/>
        </w:numPr>
        <w:ind w:hanging="357"/>
      </w:pPr>
      <w:r>
        <w:t>While s</w:t>
      </w:r>
      <w:r w:rsidR="00643DE6">
        <w:t xml:space="preserve">ampled </w:t>
      </w:r>
      <w:r w:rsidR="00043A89">
        <w:t>c</w:t>
      </w:r>
      <w:r w:rsidR="00126D61">
        <w:t>onsumer</w:t>
      </w:r>
      <w:r w:rsidR="00043A89">
        <w:t xml:space="preserve"> files </w:t>
      </w:r>
      <w:r w:rsidR="00F3576E">
        <w:t xml:space="preserve">demonstrated regular review, </w:t>
      </w:r>
      <w:r w:rsidR="00043A89">
        <w:t xml:space="preserve">care planning documents </w:t>
      </w:r>
      <w:r w:rsidR="00F3576E">
        <w:t>did not demonstrate</w:t>
      </w:r>
      <w:r w:rsidR="00195A6F">
        <w:t xml:space="preserve"> care and services </w:t>
      </w:r>
      <w:r w:rsidR="00C37805">
        <w:t>are</w:t>
      </w:r>
      <w:r w:rsidR="00972BF6">
        <w:t xml:space="preserve"> review</w:t>
      </w:r>
      <w:r w:rsidR="00195A6F">
        <w:t>ed</w:t>
      </w:r>
      <w:r w:rsidR="00B634C1">
        <w:t xml:space="preserve"> </w:t>
      </w:r>
      <w:r w:rsidR="00972BF6">
        <w:t xml:space="preserve">when circumstances change or when incidents occur. </w:t>
      </w:r>
      <w:r w:rsidR="00593307">
        <w:t>For example</w:t>
      </w:r>
      <w:r w:rsidR="001F4A1B">
        <w:t>:</w:t>
      </w:r>
      <w:r w:rsidR="00593307">
        <w:t xml:space="preserve"> </w:t>
      </w:r>
    </w:p>
    <w:p w14:paraId="215A44D4" w14:textId="77777777" w:rsidR="004620C3" w:rsidRDefault="004620C3" w:rsidP="008E17B5">
      <w:pPr>
        <w:pStyle w:val="ListParagraph"/>
        <w:numPr>
          <w:ilvl w:val="0"/>
          <w:numId w:val="0"/>
        </w:numPr>
        <w:ind w:left="720"/>
      </w:pPr>
    </w:p>
    <w:p w14:paraId="5BC9C886" w14:textId="1756C715" w:rsidR="003569CC" w:rsidRDefault="004620C3" w:rsidP="004620C3">
      <w:pPr>
        <w:pStyle w:val="ListParagraph"/>
        <w:numPr>
          <w:ilvl w:val="1"/>
          <w:numId w:val="40"/>
        </w:numPr>
        <w:ind w:hanging="357"/>
      </w:pPr>
      <w:r>
        <w:t>c</w:t>
      </w:r>
      <w:r w:rsidR="00C37805">
        <w:t>are</w:t>
      </w:r>
      <w:r w:rsidR="004C55FF">
        <w:t xml:space="preserve"> documents were not </w:t>
      </w:r>
      <w:r w:rsidR="008D2650">
        <w:t>current</w:t>
      </w:r>
      <w:r w:rsidR="004C55FF">
        <w:t xml:space="preserve"> for a consumer with pain</w:t>
      </w:r>
      <w:r w:rsidR="00E33652">
        <w:t xml:space="preserve"> </w:t>
      </w:r>
    </w:p>
    <w:p w14:paraId="60B81201" w14:textId="77777777" w:rsidR="004620C3" w:rsidRDefault="004620C3" w:rsidP="008E17B5">
      <w:pPr>
        <w:pStyle w:val="ListParagraph"/>
        <w:numPr>
          <w:ilvl w:val="0"/>
          <w:numId w:val="0"/>
        </w:numPr>
        <w:ind w:left="1440"/>
      </w:pPr>
    </w:p>
    <w:p w14:paraId="78B53CCC" w14:textId="7720247A" w:rsidR="002028A7" w:rsidRDefault="004620C3" w:rsidP="004620C3">
      <w:pPr>
        <w:pStyle w:val="ListParagraph"/>
        <w:numPr>
          <w:ilvl w:val="1"/>
          <w:numId w:val="40"/>
        </w:numPr>
        <w:ind w:hanging="357"/>
      </w:pPr>
      <w:r>
        <w:t>c</w:t>
      </w:r>
      <w:r w:rsidR="00143771">
        <w:t>are documents</w:t>
      </w:r>
      <w:r w:rsidR="0066511C">
        <w:t xml:space="preserve"> were not </w:t>
      </w:r>
      <w:r w:rsidR="00B00D08">
        <w:t xml:space="preserve">current </w:t>
      </w:r>
      <w:r w:rsidR="0066511C">
        <w:t>and</w:t>
      </w:r>
      <w:r w:rsidR="00143771">
        <w:t xml:space="preserve"> </w:t>
      </w:r>
      <w:r w:rsidR="002A580E">
        <w:t>did not reflect</w:t>
      </w:r>
      <w:r w:rsidR="00143771">
        <w:t xml:space="preserve"> the commencement, administration and review </w:t>
      </w:r>
      <w:r w:rsidR="00AA323A">
        <w:t>for</w:t>
      </w:r>
      <w:r w:rsidR="00143771">
        <w:t xml:space="preserve"> effectiveness for two consumers </w:t>
      </w:r>
      <w:r w:rsidR="002028A7">
        <w:t>administered psychotropic medication</w:t>
      </w:r>
    </w:p>
    <w:p w14:paraId="701FCF98" w14:textId="77777777" w:rsidR="004620C3" w:rsidRDefault="004620C3" w:rsidP="008E17B5">
      <w:pPr>
        <w:pStyle w:val="ListParagraph"/>
        <w:numPr>
          <w:ilvl w:val="0"/>
          <w:numId w:val="0"/>
        </w:numPr>
        <w:ind w:left="1440"/>
      </w:pPr>
    </w:p>
    <w:p w14:paraId="00EC252A" w14:textId="272450D6" w:rsidR="00B53AD8" w:rsidRDefault="004620C3" w:rsidP="008E17B5">
      <w:pPr>
        <w:pStyle w:val="ListParagraph"/>
        <w:numPr>
          <w:ilvl w:val="1"/>
          <w:numId w:val="40"/>
        </w:numPr>
        <w:ind w:hanging="357"/>
      </w:pPr>
      <w:r>
        <w:t>m</w:t>
      </w:r>
      <w:r w:rsidR="00DB5EDA">
        <w:t xml:space="preserve">enu and dietary assessments </w:t>
      </w:r>
      <w:r w:rsidR="00B00D08">
        <w:t>did not demonstrate</w:t>
      </w:r>
      <w:r w:rsidR="0036605E">
        <w:t xml:space="preserve"> </w:t>
      </w:r>
      <w:r w:rsidR="00AA323A">
        <w:t>reassess</w:t>
      </w:r>
      <w:r w:rsidR="00B00D08">
        <w:t>ment</w:t>
      </w:r>
      <w:r w:rsidR="00AA323A">
        <w:t xml:space="preserve"> and review</w:t>
      </w:r>
      <w:r w:rsidR="007D4739">
        <w:t xml:space="preserve"> </w:t>
      </w:r>
      <w:r w:rsidR="002723BC">
        <w:t>for</w:t>
      </w:r>
      <w:r w:rsidR="0002145E">
        <w:t xml:space="preserve"> a</w:t>
      </w:r>
      <w:r w:rsidR="002723BC">
        <w:t xml:space="preserve"> consumer</w:t>
      </w:r>
      <w:r w:rsidR="00DB6F24">
        <w:t xml:space="preserve"> with swallowing difficulties</w:t>
      </w:r>
      <w:r w:rsidR="002723BC">
        <w:t xml:space="preserve"> who</w:t>
      </w:r>
      <w:r w:rsidR="00BB5710">
        <w:t xml:space="preserve">se care needs </w:t>
      </w:r>
      <w:r w:rsidR="00BB5710">
        <w:lastRenderedPageBreak/>
        <w:t>changed after</w:t>
      </w:r>
      <w:r w:rsidR="002723BC">
        <w:t xml:space="preserve"> </w:t>
      </w:r>
      <w:r w:rsidR="007D4739">
        <w:t>experienc</w:t>
      </w:r>
      <w:r w:rsidR="00A85FEB">
        <w:t>ing</w:t>
      </w:r>
      <w:r w:rsidR="007D4739">
        <w:t xml:space="preserve"> several incidents of</w:t>
      </w:r>
      <w:r w:rsidR="001F4A1B">
        <w:t xml:space="preserve"> refusing nutrition and hydration.</w:t>
      </w:r>
      <w:r w:rsidR="007D4739">
        <w:t xml:space="preserve"> </w:t>
      </w:r>
    </w:p>
    <w:p w14:paraId="61FC0FE5" w14:textId="627D3D70" w:rsidR="0076430D" w:rsidRDefault="00C762E3" w:rsidP="0076430D">
      <w:pPr>
        <w:rPr>
          <w:color w:val="auto"/>
          <w:lang w:val="en-US"/>
        </w:rPr>
      </w:pPr>
      <w:r>
        <w:t xml:space="preserve">While </w:t>
      </w:r>
      <w:r w:rsidR="00A63131">
        <w:t>t</w:t>
      </w:r>
      <w:r w:rsidR="00AD2AA8">
        <w:t>he approved provider</w:t>
      </w:r>
      <w:r w:rsidR="007A0940">
        <w:t>’</w:t>
      </w:r>
      <w:r w:rsidR="00AD2AA8">
        <w:t xml:space="preserve">s response </w:t>
      </w:r>
      <w:r w:rsidR="0076430D">
        <w:rPr>
          <w:color w:val="auto"/>
          <w:lang w:val="en-US"/>
        </w:rPr>
        <w:t>did not specifically respond to the Assessment Team’s evidence under this Requirement</w:t>
      </w:r>
      <w:r>
        <w:rPr>
          <w:color w:val="auto"/>
          <w:lang w:val="en-US"/>
        </w:rPr>
        <w:t xml:space="preserve">, </w:t>
      </w:r>
      <w:r>
        <w:t>the approved provider stated it undertakes to complete a full review of documentation</w:t>
      </w:r>
      <w:r w:rsidR="001A0D8F">
        <w:t xml:space="preserve"> and </w:t>
      </w:r>
      <w:r w:rsidR="00D66956">
        <w:t xml:space="preserve">intends to </w:t>
      </w:r>
      <w:r w:rsidR="00366629">
        <w:t>conduct monthly audits</w:t>
      </w:r>
      <w:r w:rsidR="001A0D8F">
        <w:t xml:space="preserve">, submitting </w:t>
      </w:r>
      <w:r w:rsidR="00AE4CE4">
        <w:t>several</w:t>
      </w:r>
      <w:r w:rsidR="00D66956">
        <w:t xml:space="preserve"> audit document</w:t>
      </w:r>
      <w:r w:rsidR="00AE4CE4">
        <w:t xml:space="preserve"> templates</w:t>
      </w:r>
      <w:r w:rsidR="001A0D8F">
        <w:t xml:space="preserve"> as evidence</w:t>
      </w:r>
      <w:r w:rsidR="00AE4CE4">
        <w:t>.</w:t>
      </w:r>
    </w:p>
    <w:p w14:paraId="1641678A" w14:textId="32C89EBE" w:rsidR="00BE77C6" w:rsidRPr="00C12DEF" w:rsidRDefault="00BE77C6" w:rsidP="00BE77C6">
      <w:r>
        <w:t xml:space="preserve">On the balance of the evidence available to me, </w:t>
      </w:r>
      <w:r w:rsidRPr="00E44962">
        <w:rPr>
          <w:color w:val="auto"/>
        </w:rPr>
        <w:t>I</w:t>
      </w:r>
      <w:r>
        <w:rPr>
          <w:color w:val="auto"/>
        </w:rPr>
        <w:t xml:space="preserve"> consider</w:t>
      </w:r>
      <w:r w:rsidRPr="00E44962">
        <w:rPr>
          <w:color w:val="auto"/>
        </w:rPr>
        <w:t xml:space="preserve"> at the time of the </w:t>
      </w:r>
      <w:r w:rsidR="0099410A">
        <w:rPr>
          <w:color w:val="auto"/>
        </w:rPr>
        <w:t xml:space="preserve">visit </w:t>
      </w:r>
      <w:r w:rsidRPr="00E44962">
        <w:rPr>
          <w:color w:val="auto"/>
        </w:rPr>
        <w:t xml:space="preserve">the </w:t>
      </w:r>
      <w:r w:rsidR="00FF60FE" w:rsidRPr="00D40943">
        <w:rPr>
          <w:rFonts w:eastAsia="Calibri"/>
          <w:color w:val="000000" w:themeColor="text1"/>
          <w:lang w:eastAsia="en-US"/>
        </w:rPr>
        <w:t>service did not demonstrate that care and services are reviewed regularly for effectiveness, when circumstances change or when incidents impact on the needs, goals or preferences of the consumer</w:t>
      </w:r>
      <w:r w:rsidRPr="00E44962">
        <w:rPr>
          <w:color w:val="auto"/>
        </w:rPr>
        <w:t xml:space="preserve">. </w:t>
      </w:r>
      <w:r>
        <w:t>I find the service is Non-compliant with this Requirement</w:t>
      </w:r>
      <w:r w:rsidR="000A58AD">
        <w:t>.</w:t>
      </w:r>
    </w:p>
    <w:p w14:paraId="70A21D26" w14:textId="061D6CF4" w:rsidR="00BE77C6" w:rsidRDefault="00BE77C6" w:rsidP="00095CD4">
      <w:pPr>
        <w:sectPr w:rsidR="00BE77C6" w:rsidSect="003F5725">
          <w:type w:val="continuous"/>
          <w:pgSz w:w="11906" w:h="16838"/>
          <w:pgMar w:top="1701" w:right="1418" w:bottom="1418" w:left="1418" w:header="709" w:footer="397" w:gutter="0"/>
          <w:cols w:space="708"/>
          <w:titlePg/>
          <w:docGrid w:linePitch="360"/>
        </w:sectPr>
      </w:pPr>
    </w:p>
    <w:p w14:paraId="70A21D27" w14:textId="52D185A4" w:rsidR="00CB3BA9" w:rsidRDefault="007B72C6"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0A21DEE" wp14:editId="70A21DE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77817"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0A21D28" w14:textId="77777777" w:rsidR="007F5256" w:rsidRPr="00FD1B02" w:rsidRDefault="007B72C6" w:rsidP="00032B17">
      <w:pPr>
        <w:pStyle w:val="Heading3"/>
        <w:shd w:val="clear" w:color="auto" w:fill="F2F2F2" w:themeFill="background1" w:themeFillShade="F2"/>
      </w:pPr>
      <w:r w:rsidRPr="00FD1B02">
        <w:t>Consumer outcome:</w:t>
      </w:r>
    </w:p>
    <w:p w14:paraId="70A21D29" w14:textId="77777777" w:rsidR="007F5256" w:rsidRDefault="007B72C6" w:rsidP="00912DE6">
      <w:pPr>
        <w:numPr>
          <w:ilvl w:val="0"/>
          <w:numId w:val="3"/>
        </w:numPr>
        <w:shd w:val="clear" w:color="auto" w:fill="F2F2F2" w:themeFill="background1" w:themeFillShade="F2"/>
      </w:pPr>
      <w:r>
        <w:t>I get personal care, clinical care, or both personal care and clinical care, that is safe and right for me.</w:t>
      </w:r>
    </w:p>
    <w:p w14:paraId="70A21D2A" w14:textId="77777777" w:rsidR="007F5256" w:rsidRDefault="007B72C6" w:rsidP="00032B17">
      <w:pPr>
        <w:pStyle w:val="Heading3"/>
        <w:shd w:val="clear" w:color="auto" w:fill="F2F2F2" w:themeFill="background1" w:themeFillShade="F2"/>
      </w:pPr>
      <w:r>
        <w:t>Organisation statement:</w:t>
      </w:r>
    </w:p>
    <w:p w14:paraId="70A21D2B" w14:textId="77777777" w:rsidR="007F5256" w:rsidRDefault="007B72C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A21D2C" w14:textId="294394E9" w:rsidR="007F5256" w:rsidRDefault="007B72C6" w:rsidP="00427817">
      <w:pPr>
        <w:pStyle w:val="Heading2"/>
      </w:pPr>
      <w:r>
        <w:t>Assessment of Standard 3</w:t>
      </w:r>
    </w:p>
    <w:p w14:paraId="30C06DF6" w14:textId="4796684B" w:rsidR="00A10806" w:rsidRPr="003D583F" w:rsidRDefault="00A10806" w:rsidP="0086291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43344C7" w14:textId="7997CE1D" w:rsidR="00862911" w:rsidRPr="00AF6116" w:rsidRDefault="00862911" w:rsidP="00862911">
      <w:pPr>
        <w:rPr>
          <w:color w:val="auto"/>
          <w:lang w:eastAsia="en-US"/>
        </w:rPr>
      </w:pPr>
      <w:r w:rsidRPr="00AF6116">
        <w:rPr>
          <w:color w:val="auto"/>
          <w:lang w:eastAsia="en-US"/>
        </w:rPr>
        <w:t xml:space="preserve">The service was found non-compliant in </w:t>
      </w:r>
      <w:r>
        <w:rPr>
          <w:color w:val="auto"/>
          <w:lang w:eastAsia="en-US"/>
        </w:rPr>
        <w:t>six</w:t>
      </w:r>
      <w:r w:rsidRPr="00AF6116">
        <w:rPr>
          <w:color w:val="auto"/>
          <w:lang w:eastAsia="en-US"/>
        </w:rPr>
        <w:t xml:space="preserve"> of the specific requirements under this </w:t>
      </w:r>
      <w:r w:rsidRPr="008E17B5">
        <w:rPr>
          <w:color w:val="auto"/>
          <w:lang w:eastAsia="en-US"/>
        </w:rPr>
        <w:t xml:space="preserve">Quality Standard during a </w:t>
      </w:r>
      <w:r w:rsidR="00B12F11" w:rsidRPr="008E17B5">
        <w:rPr>
          <w:color w:val="auto"/>
          <w:lang w:eastAsia="en-US"/>
        </w:rPr>
        <w:t>Site Audit</w:t>
      </w:r>
      <w:r w:rsidRPr="008E17B5">
        <w:rPr>
          <w:color w:val="auto"/>
          <w:lang w:eastAsia="en-US"/>
        </w:rPr>
        <w:t xml:space="preserve"> </w:t>
      </w:r>
      <w:r w:rsidR="00B12F11" w:rsidRPr="008E17B5">
        <w:rPr>
          <w:color w:val="auto"/>
          <w:lang w:eastAsia="en-US"/>
        </w:rPr>
        <w:t>i</w:t>
      </w:r>
      <w:r w:rsidRPr="008E17B5">
        <w:rPr>
          <w:color w:val="auto"/>
          <w:lang w:eastAsia="en-US"/>
        </w:rPr>
        <w:t xml:space="preserve">n </w:t>
      </w:r>
      <w:r w:rsidR="007B5DD1" w:rsidRPr="00224EFD">
        <w:rPr>
          <w:color w:val="auto"/>
          <w:lang w:eastAsia="en-US"/>
        </w:rPr>
        <w:t>May 2021.</w:t>
      </w:r>
    </w:p>
    <w:p w14:paraId="7DE25BEF" w14:textId="77777777" w:rsidR="00862911" w:rsidRDefault="00862911" w:rsidP="00862911">
      <w:pPr>
        <w:rPr>
          <w:rFonts w:eastAsia="Calibri"/>
          <w:color w:val="auto"/>
          <w:lang w:eastAsia="en-US"/>
        </w:rPr>
      </w:pPr>
      <w:r w:rsidRPr="00AF6116">
        <w:rPr>
          <w:rFonts w:eastAsia="Calibri"/>
          <w:color w:val="auto"/>
          <w:lang w:eastAsia="en-US"/>
        </w:rPr>
        <w:t>The focus of this assessment contact was to assess the service’s progress in returning to full compliance with the Quality Standards.</w:t>
      </w:r>
    </w:p>
    <w:p w14:paraId="1AB12CE8" w14:textId="46DC8A2E" w:rsidR="003957F5" w:rsidRDefault="00862911" w:rsidP="003957F5">
      <w:pPr>
        <w:rPr>
          <w:rFonts w:eastAsiaTheme="minorHAnsi"/>
          <w:color w:val="auto"/>
        </w:rPr>
      </w:pPr>
      <w:r w:rsidRPr="0018482F">
        <w:rPr>
          <w:color w:val="auto"/>
          <w:lang w:eastAsia="en-US"/>
        </w:rPr>
        <w:t xml:space="preserve">The service </w:t>
      </w:r>
      <w:r>
        <w:rPr>
          <w:color w:val="auto"/>
          <w:lang w:eastAsia="en-US"/>
        </w:rPr>
        <w:t>was unable to</w:t>
      </w:r>
      <w:r w:rsidRPr="0018482F">
        <w:rPr>
          <w:color w:val="auto"/>
          <w:lang w:eastAsia="en-US"/>
        </w:rPr>
        <w:t xml:space="preserve"> demonstrate that actions undertaken have fully addressed the deficits identified at the last visit.</w:t>
      </w:r>
      <w:r w:rsidRPr="0018482F">
        <w:rPr>
          <w:rFonts w:eastAsiaTheme="minorHAnsi"/>
          <w:color w:val="auto"/>
        </w:rPr>
        <w:t xml:space="preserve"> </w:t>
      </w:r>
      <w:r w:rsidR="006C3F1B">
        <w:rPr>
          <w:rFonts w:eastAsiaTheme="minorHAnsi"/>
          <w:color w:val="auto"/>
          <w:lang w:eastAsia="en-US"/>
        </w:rPr>
        <w:t>The</w:t>
      </w:r>
      <w:r w:rsidR="006C3F1B" w:rsidRPr="00457E75">
        <w:rPr>
          <w:rFonts w:eastAsiaTheme="minorHAnsi"/>
          <w:color w:val="auto"/>
          <w:lang w:eastAsia="en-US"/>
        </w:rPr>
        <w:t xml:space="preserve"> service did not demonstrate effective management of high impact</w:t>
      </w:r>
      <w:r w:rsidR="006C3F1B">
        <w:rPr>
          <w:rFonts w:eastAsiaTheme="minorHAnsi"/>
          <w:color w:val="auto"/>
          <w:lang w:eastAsia="en-US"/>
        </w:rPr>
        <w:t xml:space="preserve"> or </w:t>
      </w:r>
      <w:r w:rsidR="006C3F1B" w:rsidRPr="00457E75">
        <w:rPr>
          <w:rFonts w:eastAsiaTheme="minorHAnsi"/>
          <w:color w:val="auto"/>
          <w:lang w:eastAsia="en-US"/>
        </w:rPr>
        <w:t>high prevalence</w:t>
      </w:r>
      <w:r w:rsidR="006C3F1B">
        <w:rPr>
          <w:rFonts w:eastAsiaTheme="minorHAnsi"/>
          <w:color w:val="auto"/>
          <w:lang w:eastAsia="en-US"/>
        </w:rPr>
        <w:t xml:space="preserve"> risks</w:t>
      </w:r>
      <w:r w:rsidR="006C3F1B" w:rsidRPr="00457E75">
        <w:rPr>
          <w:rFonts w:eastAsiaTheme="minorHAnsi"/>
          <w:color w:val="auto"/>
          <w:lang w:eastAsia="en-US"/>
        </w:rPr>
        <w:t xml:space="preserve"> </w:t>
      </w:r>
      <w:r w:rsidR="00B93AD3">
        <w:rPr>
          <w:rFonts w:eastAsiaTheme="minorHAnsi"/>
          <w:color w:val="auto"/>
          <w:lang w:eastAsia="en-US"/>
        </w:rPr>
        <w:t>including</w:t>
      </w:r>
      <w:r w:rsidR="006C3F1B">
        <w:rPr>
          <w:rFonts w:eastAsiaTheme="minorHAnsi"/>
          <w:color w:val="auto"/>
          <w:lang w:eastAsia="en-US"/>
        </w:rPr>
        <w:t xml:space="preserve"> </w:t>
      </w:r>
      <w:r w:rsidR="003350DD">
        <w:rPr>
          <w:rFonts w:eastAsiaTheme="minorHAnsi"/>
          <w:color w:val="auto"/>
          <w:lang w:eastAsia="en-US"/>
        </w:rPr>
        <w:t>wound</w:t>
      </w:r>
      <w:r w:rsidR="006C3F1B">
        <w:rPr>
          <w:rFonts w:eastAsiaTheme="minorHAnsi"/>
          <w:color w:val="auto"/>
          <w:lang w:eastAsia="en-US"/>
        </w:rPr>
        <w:t>, diabetes and</w:t>
      </w:r>
      <w:r w:rsidR="006C3F1B" w:rsidRPr="00457E75">
        <w:rPr>
          <w:rFonts w:eastAsiaTheme="minorHAnsi"/>
          <w:color w:val="auto"/>
          <w:lang w:eastAsia="en-US"/>
        </w:rPr>
        <w:t xml:space="preserve"> weight loss management.</w:t>
      </w:r>
    </w:p>
    <w:p w14:paraId="3BCE3F98" w14:textId="081A416E" w:rsidR="003957F5" w:rsidRDefault="003957F5" w:rsidP="003957F5">
      <w:pPr>
        <w:rPr>
          <w:rFonts w:eastAsiaTheme="minorHAnsi"/>
          <w:color w:val="auto"/>
        </w:rPr>
      </w:pPr>
      <w:r>
        <w:rPr>
          <w:rFonts w:eastAsiaTheme="minorHAnsi"/>
          <w:color w:val="auto"/>
        </w:rPr>
        <w:t xml:space="preserve">The </w:t>
      </w:r>
      <w:r w:rsidRPr="0018482F">
        <w:rPr>
          <w:rFonts w:eastAsiaTheme="minorHAnsi"/>
          <w:color w:val="auto"/>
        </w:rPr>
        <w:t>Asses</w:t>
      </w:r>
      <w:r>
        <w:rPr>
          <w:rFonts w:eastAsiaTheme="minorHAnsi"/>
          <w:color w:val="auto"/>
        </w:rPr>
        <w:t>s</w:t>
      </w:r>
      <w:r w:rsidRPr="0018482F">
        <w:rPr>
          <w:rFonts w:eastAsiaTheme="minorHAnsi"/>
          <w:color w:val="auto"/>
        </w:rPr>
        <w:t>ment Team</w:t>
      </w:r>
      <w:r>
        <w:rPr>
          <w:rFonts w:eastAsiaTheme="minorHAnsi"/>
          <w:color w:val="auto"/>
        </w:rPr>
        <w:t xml:space="preserve"> identified d</w:t>
      </w:r>
      <w:r w:rsidRPr="0018482F">
        <w:rPr>
          <w:rFonts w:eastAsiaTheme="minorHAnsi"/>
          <w:color w:val="auto"/>
        </w:rPr>
        <w:t>eficits in consumer care documentation that did not reflect the consumer’s current needs and best practice clinical care.</w:t>
      </w:r>
    </w:p>
    <w:p w14:paraId="60C98231" w14:textId="550A3068" w:rsidR="000A34C4" w:rsidRDefault="000A34C4" w:rsidP="000A34C4">
      <w:r>
        <w:t>The service did not demonstrate that it responds to the deterioration in a consumer’s health promptly. Referrals to wound, weight loss</w:t>
      </w:r>
      <w:r w:rsidR="00273BF0">
        <w:t xml:space="preserve"> management</w:t>
      </w:r>
      <w:r>
        <w:t xml:space="preserve"> and behaviour management specialists are not occurring in a timely manner. I</w:t>
      </w:r>
      <w:r w:rsidRPr="00E84E1C">
        <w:t xml:space="preserve">nformation about consumers condition, needs and preferences </w:t>
      </w:r>
      <w:r w:rsidR="00DA616B">
        <w:t>are</w:t>
      </w:r>
      <w:r w:rsidR="00DA616B" w:rsidRPr="00E84E1C">
        <w:t xml:space="preserve"> not</w:t>
      </w:r>
      <w:r w:rsidRPr="00E84E1C">
        <w:t xml:space="preserve"> effectively documented and communicat</w:t>
      </w:r>
      <w:r>
        <w:t>ed</w:t>
      </w:r>
      <w:r w:rsidR="00412DA2">
        <w:t xml:space="preserve"> </w:t>
      </w:r>
      <w:r w:rsidR="0046788A">
        <w:t xml:space="preserve">within the service and to those with shared responsibility in </w:t>
      </w:r>
      <w:r w:rsidR="00DA616B">
        <w:t>care. The</w:t>
      </w:r>
      <w:r>
        <w:t xml:space="preserve"> </w:t>
      </w:r>
      <w:r>
        <w:lastRenderedPageBreak/>
        <w:t>Assessment Team consistently observed poor adherence to infection control protocols</w:t>
      </w:r>
      <w:r w:rsidR="0046788A">
        <w:t xml:space="preserve"> by staff </w:t>
      </w:r>
      <w:r w:rsidR="00DA616B">
        <w:t>throughout</w:t>
      </w:r>
      <w:r w:rsidR="0046788A">
        <w:t xml:space="preserve"> the visit.</w:t>
      </w:r>
    </w:p>
    <w:p w14:paraId="70A21D2E" w14:textId="6B3DD4DD" w:rsidR="007F5256" w:rsidRPr="003D583F" w:rsidRDefault="007B72C6" w:rsidP="00154403">
      <w:pPr>
        <w:rPr>
          <w:rFonts w:eastAsia="Calibri"/>
          <w:color w:val="auto"/>
          <w:lang w:eastAsia="en-US"/>
        </w:rPr>
      </w:pPr>
      <w:r w:rsidRPr="003D583F">
        <w:rPr>
          <w:rFonts w:eastAsiaTheme="minorHAnsi"/>
          <w:color w:val="auto"/>
        </w:rPr>
        <w:t xml:space="preserve">The Quality Standard is assessed as Non-compliant as </w:t>
      </w:r>
      <w:r w:rsidR="00F82F72" w:rsidRPr="003D583F">
        <w:rPr>
          <w:rFonts w:eastAsiaTheme="minorHAnsi"/>
          <w:color w:val="auto"/>
        </w:rPr>
        <w:t>six</w:t>
      </w:r>
      <w:r w:rsidR="00703996">
        <w:rPr>
          <w:rFonts w:eastAsiaTheme="minorHAnsi"/>
          <w:color w:val="auto"/>
        </w:rPr>
        <w:t xml:space="preserve"> of the seven</w:t>
      </w:r>
      <w:r w:rsidR="00F82F72" w:rsidRPr="003D583F">
        <w:rPr>
          <w:rFonts w:eastAsiaTheme="minorHAnsi"/>
          <w:color w:val="auto"/>
        </w:rPr>
        <w:t xml:space="preserve"> </w:t>
      </w:r>
      <w:r w:rsidRPr="003D583F">
        <w:rPr>
          <w:rFonts w:eastAsiaTheme="minorHAnsi"/>
          <w:color w:val="auto"/>
        </w:rPr>
        <w:t>specific requirements have been assessed as Non-compliant.</w:t>
      </w:r>
    </w:p>
    <w:p w14:paraId="70A21D2F" w14:textId="3146CDC0" w:rsidR="00301877" w:rsidRDefault="007B72C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A21D30" w14:textId="01822E0E" w:rsidR="00853601" w:rsidRPr="00853601" w:rsidRDefault="007B72C6" w:rsidP="00853601">
      <w:pPr>
        <w:pStyle w:val="Heading3"/>
      </w:pPr>
      <w:r w:rsidRPr="00853601">
        <w:t>Requirement 3(3)(a)</w:t>
      </w:r>
      <w:r>
        <w:tab/>
        <w:t>Non-compliant</w:t>
      </w:r>
    </w:p>
    <w:p w14:paraId="70A21D31" w14:textId="77777777" w:rsidR="00853601" w:rsidRPr="008D114F" w:rsidRDefault="007B72C6" w:rsidP="00853601">
      <w:pPr>
        <w:rPr>
          <w:i/>
        </w:rPr>
      </w:pPr>
      <w:r w:rsidRPr="008D114F">
        <w:rPr>
          <w:i/>
        </w:rPr>
        <w:t>Each consumer gets safe and effective personal care, clinical care, or both personal care and clinical care, that:</w:t>
      </w:r>
    </w:p>
    <w:p w14:paraId="70A21D32" w14:textId="77777777" w:rsidR="00853601" w:rsidRPr="008D114F" w:rsidRDefault="007B72C6" w:rsidP="00853601">
      <w:pPr>
        <w:numPr>
          <w:ilvl w:val="0"/>
          <w:numId w:val="24"/>
        </w:numPr>
        <w:tabs>
          <w:tab w:val="right" w:pos="9026"/>
        </w:tabs>
        <w:spacing w:before="0" w:after="0"/>
        <w:ind w:left="567" w:hanging="425"/>
        <w:outlineLvl w:val="4"/>
        <w:rPr>
          <w:i/>
        </w:rPr>
      </w:pPr>
      <w:r w:rsidRPr="008D114F">
        <w:rPr>
          <w:i/>
        </w:rPr>
        <w:t>is best practice; and</w:t>
      </w:r>
    </w:p>
    <w:p w14:paraId="70A21D33" w14:textId="77777777" w:rsidR="00853601" w:rsidRPr="008D114F" w:rsidRDefault="007B72C6" w:rsidP="00853601">
      <w:pPr>
        <w:numPr>
          <w:ilvl w:val="0"/>
          <w:numId w:val="24"/>
        </w:numPr>
        <w:tabs>
          <w:tab w:val="right" w:pos="9026"/>
        </w:tabs>
        <w:spacing w:before="0" w:after="0"/>
        <w:ind w:left="567" w:hanging="425"/>
        <w:outlineLvl w:val="4"/>
        <w:rPr>
          <w:i/>
        </w:rPr>
      </w:pPr>
      <w:r w:rsidRPr="008D114F">
        <w:rPr>
          <w:i/>
        </w:rPr>
        <w:t>is tailored to their needs; and</w:t>
      </w:r>
    </w:p>
    <w:p w14:paraId="70A21D34" w14:textId="0E5F9694" w:rsidR="00853601" w:rsidRDefault="007B72C6" w:rsidP="00853601">
      <w:pPr>
        <w:numPr>
          <w:ilvl w:val="0"/>
          <w:numId w:val="24"/>
        </w:numPr>
        <w:tabs>
          <w:tab w:val="right" w:pos="9026"/>
        </w:tabs>
        <w:spacing w:before="0" w:after="0"/>
        <w:ind w:left="567" w:hanging="425"/>
        <w:outlineLvl w:val="4"/>
        <w:rPr>
          <w:i/>
        </w:rPr>
      </w:pPr>
      <w:r w:rsidRPr="008D114F">
        <w:rPr>
          <w:i/>
        </w:rPr>
        <w:t>optimises their health and well-being.</w:t>
      </w:r>
    </w:p>
    <w:p w14:paraId="042053E5" w14:textId="673F22C9" w:rsidR="00170652" w:rsidRDefault="00170652" w:rsidP="00170652">
      <w:pPr>
        <w:tabs>
          <w:tab w:val="right" w:pos="9026"/>
        </w:tabs>
        <w:spacing w:before="0" w:after="0"/>
        <w:outlineLvl w:val="4"/>
        <w:rPr>
          <w:i/>
        </w:rPr>
      </w:pPr>
    </w:p>
    <w:p w14:paraId="70A21D36" w14:textId="02EFF80D" w:rsidR="00853601" w:rsidRPr="00A34EBD" w:rsidRDefault="00170652" w:rsidP="00853601">
      <w:pPr>
        <w:tabs>
          <w:tab w:val="right" w:pos="9026"/>
        </w:tabs>
        <w:spacing w:before="0" w:after="0"/>
        <w:outlineLvl w:val="4"/>
        <w:rPr>
          <w:i/>
        </w:rPr>
      </w:pPr>
      <w:r w:rsidRPr="001F7CD5">
        <w:rPr>
          <w:color w:val="auto"/>
        </w:rPr>
        <w:t xml:space="preserve">The Assessment Team found consumers do not consistently receive care in a timely manner, according to their needs or in accordance with best practice principles. The </w:t>
      </w:r>
      <w:r>
        <w:rPr>
          <w:color w:val="auto"/>
        </w:rPr>
        <w:t>Assessment Team’s</w:t>
      </w:r>
      <w:r w:rsidRPr="001F7CD5">
        <w:rPr>
          <w:color w:val="auto"/>
        </w:rPr>
        <w:t xml:space="preserve"> report outlines areas of concern across </w:t>
      </w:r>
      <w:r w:rsidR="00DA616B" w:rsidRPr="001F7CD5">
        <w:rPr>
          <w:color w:val="auto"/>
        </w:rPr>
        <w:t>several</w:t>
      </w:r>
      <w:r w:rsidRPr="001F7CD5">
        <w:rPr>
          <w:color w:val="auto"/>
        </w:rPr>
        <w:t xml:space="preserve"> clinical areas</w:t>
      </w:r>
      <w:r w:rsidR="004B1A34">
        <w:rPr>
          <w:color w:val="auto"/>
        </w:rPr>
        <w:t xml:space="preserve"> including restrictive practice, </w:t>
      </w:r>
      <w:r w:rsidR="00FC0AF2">
        <w:rPr>
          <w:color w:val="auto"/>
        </w:rPr>
        <w:t>wounds and pain.</w:t>
      </w:r>
      <w:r w:rsidR="00A34EBD">
        <w:rPr>
          <w:color w:val="auto"/>
        </w:rPr>
        <w:t xml:space="preserve"> For example:</w:t>
      </w:r>
    </w:p>
    <w:p w14:paraId="5A648731" w14:textId="55E299B4" w:rsidR="00254081" w:rsidRDefault="006223A8" w:rsidP="00224EFD">
      <w:pPr>
        <w:pStyle w:val="ListParagraph"/>
        <w:numPr>
          <w:ilvl w:val="0"/>
          <w:numId w:val="58"/>
        </w:numPr>
      </w:pPr>
      <w:r>
        <w:t>d</w:t>
      </w:r>
      <w:r w:rsidR="00460778" w:rsidRPr="005B1422">
        <w:t xml:space="preserve">ocumentation review identified inconsistent management of </w:t>
      </w:r>
      <w:r w:rsidR="00C372FF" w:rsidRPr="005B1422">
        <w:t>a consumers</w:t>
      </w:r>
      <w:r w:rsidR="00460778" w:rsidRPr="005B1422">
        <w:t xml:space="preserve"> wound </w:t>
      </w:r>
      <w:r w:rsidR="003B75E8" w:rsidRPr="005B1422">
        <w:t>with the consumer being prescribed</w:t>
      </w:r>
      <w:r w:rsidR="005B5BAC" w:rsidRPr="005B1422">
        <w:t xml:space="preserve"> antibiotics </w:t>
      </w:r>
      <w:r w:rsidR="00C372FF" w:rsidRPr="005B1422">
        <w:t xml:space="preserve">nearly </w:t>
      </w:r>
      <w:r w:rsidR="005B5BAC" w:rsidRPr="005B1422">
        <w:t>two weeks after the wound was identified</w:t>
      </w:r>
      <w:r w:rsidR="00C372FF" w:rsidRPr="005B1422">
        <w:t>.</w:t>
      </w:r>
      <w:r w:rsidR="003B75E8" w:rsidRPr="005B1422">
        <w:t xml:space="preserve"> </w:t>
      </w:r>
      <w:r w:rsidR="002D06B0" w:rsidRPr="005B1422">
        <w:t>Management</w:t>
      </w:r>
      <w:r w:rsidR="00A6223B" w:rsidRPr="005B1422">
        <w:t xml:space="preserve"> advised </w:t>
      </w:r>
      <w:r w:rsidR="002668C0" w:rsidRPr="005B1422">
        <w:t>antibiotics were prescribed after the wound</w:t>
      </w:r>
      <w:r w:rsidR="00E94387" w:rsidRPr="005B1422">
        <w:t xml:space="preserve"> developed a bad odour.</w:t>
      </w:r>
      <w:r w:rsidR="002D06B0" w:rsidRPr="005B1422">
        <w:t xml:space="preserve"> </w:t>
      </w:r>
      <w:r w:rsidR="00E94387" w:rsidRPr="005B1422">
        <w:t>W</w:t>
      </w:r>
      <w:r w:rsidR="00C372FF" w:rsidRPr="005B1422">
        <w:t>hile staff continued to document</w:t>
      </w:r>
      <w:r w:rsidR="00877E3E">
        <w:t xml:space="preserve"> that</w:t>
      </w:r>
      <w:r w:rsidR="00C372FF" w:rsidRPr="005B1422">
        <w:t xml:space="preserve"> the consumers wound appeared to be infected, the service did not make a referral to a wound specialist</w:t>
      </w:r>
    </w:p>
    <w:p w14:paraId="5105A1D7" w14:textId="77777777" w:rsidR="008E17B5" w:rsidRDefault="008E17B5" w:rsidP="008E17B5">
      <w:pPr>
        <w:pStyle w:val="ListParagraph"/>
        <w:numPr>
          <w:ilvl w:val="0"/>
          <w:numId w:val="0"/>
        </w:numPr>
        <w:ind w:left="720"/>
      </w:pPr>
    </w:p>
    <w:p w14:paraId="2BD9726B" w14:textId="712F83CD" w:rsidR="00A320F4" w:rsidRPr="008E17B5" w:rsidRDefault="00FF2258" w:rsidP="00224EFD">
      <w:pPr>
        <w:pStyle w:val="ListParagraph"/>
        <w:numPr>
          <w:ilvl w:val="0"/>
          <w:numId w:val="58"/>
        </w:numPr>
      </w:pPr>
      <w:r>
        <w:t>documentation</w:t>
      </w:r>
      <w:r w:rsidR="00126633">
        <w:t xml:space="preserve"> identified a consumer </w:t>
      </w:r>
      <w:r>
        <w:t>with a</w:t>
      </w:r>
      <w:r w:rsidR="00126633">
        <w:t xml:space="preserve"> wound</w:t>
      </w:r>
      <w:r w:rsidR="004E48F4">
        <w:t xml:space="preserve"> </w:t>
      </w:r>
      <w:r w:rsidR="002A4EDA">
        <w:t>and that clinical staff had been advised. Consumer care documentation</w:t>
      </w:r>
      <w:r w:rsidR="004C1B50">
        <w:t xml:space="preserve"> </w:t>
      </w:r>
      <w:r w:rsidR="004C1B50">
        <w:rPr>
          <w:iCs/>
          <w:color w:val="auto"/>
        </w:rPr>
        <w:t>did not</w:t>
      </w:r>
      <w:r w:rsidR="004C1B50" w:rsidRPr="00CD5881">
        <w:rPr>
          <w:iCs/>
          <w:color w:val="auto"/>
        </w:rPr>
        <w:t xml:space="preserve"> support </w:t>
      </w:r>
      <w:r w:rsidR="004C1B50">
        <w:rPr>
          <w:iCs/>
          <w:color w:val="auto"/>
        </w:rPr>
        <w:t>the consumer</w:t>
      </w:r>
      <w:r w:rsidR="0065278E">
        <w:rPr>
          <w:iCs/>
          <w:color w:val="auto"/>
        </w:rPr>
        <w:t>’</w:t>
      </w:r>
      <w:r w:rsidR="004C1B50">
        <w:rPr>
          <w:iCs/>
          <w:color w:val="auto"/>
        </w:rPr>
        <w:t>s</w:t>
      </w:r>
      <w:r w:rsidR="004C1B50" w:rsidRPr="00CD5881">
        <w:rPr>
          <w:iCs/>
          <w:color w:val="auto"/>
        </w:rPr>
        <w:t xml:space="preserve"> wound is being assessed, managed or evaluated</w:t>
      </w:r>
      <w:r w:rsidR="004C1B50">
        <w:rPr>
          <w:iCs/>
          <w:color w:val="auto"/>
        </w:rPr>
        <w:t xml:space="preserve">, Management were not aware of the consumers wound. </w:t>
      </w:r>
      <w:r w:rsidR="008B3ADA" w:rsidRPr="004C1B50">
        <w:rPr>
          <w:iCs/>
          <w:color w:val="auto"/>
        </w:rPr>
        <w:t>Management said it is expected that all wounds be recorded and monitored by the registered nurse</w:t>
      </w:r>
    </w:p>
    <w:p w14:paraId="105BA035" w14:textId="77777777" w:rsidR="008E17B5" w:rsidRPr="00B75235" w:rsidRDefault="008E17B5" w:rsidP="008E17B5">
      <w:pPr>
        <w:pStyle w:val="ListParagraph"/>
        <w:numPr>
          <w:ilvl w:val="0"/>
          <w:numId w:val="0"/>
        </w:numPr>
        <w:ind w:left="720"/>
      </w:pPr>
    </w:p>
    <w:p w14:paraId="0AE62E9E" w14:textId="46E04183" w:rsidR="00B34A74" w:rsidRDefault="00FE5B2E" w:rsidP="00224EFD">
      <w:pPr>
        <w:pStyle w:val="ListParagraph"/>
        <w:numPr>
          <w:ilvl w:val="0"/>
          <w:numId w:val="58"/>
        </w:numPr>
      </w:pPr>
      <w:r>
        <w:t>documentation did not consistently reflect the assessment and evaluation of pain and as required pain medication for effectiveness. For example</w:t>
      </w:r>
      <w:r w:rsidR="00A24DDC">
        <w:t>, p</w:t>
      </w:r>
      <w:r w:rsidR="00F515D5">
        <w:t>ain charting</w:t>
      </w:r>
      <w:r w:rsidR="00C55E01">
        <w:t xml:space="preserve"> </w:t>
      </w:r>
      <w:r w:rsidR="00FF1A95">
        <w:t>was</w:t>
      </w:r>
      <w:r w:rsidR="00F515D5">
        <w:t xml:space="preserve"> not commenced prior </w:t>
      </w:r>
      <w:r w:rsidR="006E2242">
        <w:t>to and after</w:t>
      </w:r>
      <w:r w:rsidR="00F515D5">
        <w:t xml:space="preserve"> </w:t>
      </w:r>
      <w:r w:rsidR="00BD3E2A">
        <w:t xml:space="preserve">the </w:t>
      </w:r>
      <w:r w:rsidR="0084003F">
        <w:t xml:space="preserve">commencement of pain </w:t>
      </w:r>
      <w:r w:rsidR="00C55E01">
        <w:t>medication</w:t>
      </w:r>
      <w:r w:rsidR="0032509E">
        <w:t xml:space="preserve"> to evaluate the effectiveness of the </w:t>
      </w:r>
      <w:r w:rsidR="00C55E01">
        <w:t>medication</w:t>
      </w:r>
      <w:r w:rsidR="00D92C38">
        <w:t xml:space="preserve"> and </w:t>
      </w:r>
      <w:r w:rsidR="00685362">
        <w:t>interventions</w:t>
      </w:r>
      <w:r w:rsidR="0032509E">
        <w:t xml:space="preserve"> </w:t>
      </w:r>
      <w:r w:rsidR="00D92C38">
        <w:t>in managing</w:t>
      </w:r>
      <w:r w:rsidR="0032509E">
        <w:t xml:space="preserve"> consumers pain</w:t>
      </w:r>
    </w:p>
    <w:p w14:paraId="6224A82B" w14:textId="77777777" w:rsidR="008E17B5" w:rsidRDefault="008E17B5" w:rsidP="008E17B5">
      <w:pPr>
        <w:pStyle w:val="ListParagraph"/>
        <w:numPr>
          <w:ilvl w:val="0"/>
          <w:numId w:val="0"/>
        </w:numPr>
        <w:ind w:left="720"/>
      </w:pPr>
    </w:p>
    <w:p w14:paraId="0D7202B5" w14:textId="243E2A1D" w:rsidR="008168F7" w:rsidRDefault="005D7BE0" w:rsidP="00224EFD">
      <w:pPr>
        <w:pStyle w:val="ListParagraph"/>
        <w:numPr>
          <w:ilvl w:val="0"/>
          <w:numId w:val="58"/>
        </w:numPr>
      </w:pPr>
      <w:r>
        <w:t>n</w:t>
      </w:r>
      <w:r w:rsidR="00F56B59">
        <w:t xml:space="preserve">on pharmacological </w:t>
      </w:r>
      <w:r w:rsidR="00453BA3">
        <w:t>strategies</w:t>
      </w:r>
      <w:r w:rsidR="002A1B53">
        <w:t xml:space="preserve"> for consumers </w:t>
      </w:r>
      <w:r w:rsidR="00F70A85">
        <w:t>documented by staff</w:t>
      </w:r>
      <w:r w:rsidR="00F56B59">
        <w:t xml:space="preserve"> </w:t>
      </w:r>
      <w:r w:rsidR="00852103">
        <w:t>are</w:t>
      </w:r>
      <w:r w:rsidR="00F56B59">
        <w:t xml:space="preserve"> generic and not </w:t>
      </w:r>
      <w:r w:rsidR="00852103">
        <w:t>tailored</w:t>
      </w:r>
      <w:r w:rsidR="00F56B59">
        <w:t xml:space="preserve"> to the</w:t>
      </w:r>
      <w:r w:rsidR="00852103">
        <w:t xml:space="preserve"> individual</w:t>
      </w:r>
      <w:r w:rsidR="00F56B59">
        <w:t xml:space="preserve"> consumer.</w:t>
      </w:r>
      <w:r w:rsidR="001D1167">
        <w:t xml:space="preserve"> This is supported by the </w:t>
      </w:r>
      <w:r w:rsidR="001D1167">
        <w:lastRenderedPageBreak/>
        <w:t xml:space="preserve">deficits identified by the Assessment Team </w:t>
      </w:r>
      <w:r w:rsidR="00923AA3">
        <w:t xml:space="preserve">in care planning documentation under Standard 2. </w:t>
      </w:r>
    </w:p>
    <w:p w14:paraId="3B9BECCE" w14:textId="637D95AD" w:rsidR="00A14C70" w:rsidRPr="00B50E68" w:rsidRDefault="003710E7" w:rsidP="00A14C70">
      <w:pPr>
        <w:pStyle w:val="ListBullet2"/>
        <w:numPr>
          <w:ilvl w:val="0"/>
          <w:numId w:val="0"/>
        </w:numPr>
        <w:spacing w:after="240"/>
      </w:pPr>
      <w:r>
        <w:t>The Assessment Team identified deficits in the service</w:t>
      </w:r>
      <w:r w:rsidR="00D1517C">
        <w:t>’</w:t>
      </w:r>
      <w:r>
        <w:t xml:space="preserve">s psychotropic register and </w:t>
      </w:r>
      <w:r w:rsidR="001D67DA">
        <w:t xml:space="preserve">inconsistencies with </w:t>
      </w:r>
      <w:r>
        <w:t>consumers</w:t>
      </w:r>
      <w:r w:rsidR="001D67DA">
        <w:t xml:space="preserve"> medica</w:t>
      </w:r>
      <w:r w:rsidR="00A3690F">
        <w:t>tion</w:t>
      </w:r>
      <w:r w:rsidR="001D67DA">
        <w:t xml:space="preserve"> charts.</w:t>
      </w:r>
      <w:r w:rsidR="00A14C70">
        <w:t xml:space="preserve"> </w:t>
      </w:r>
      <w:r w:rsidR="00EF535B">
        <w:t xml:space="preserve">While </w:t>
      </w:r>
      <w:r w:rsidR="00EF535B">
        <w:rPr>
          <w:rFonts w:eastAsia="Fira Sans Light"/>
        </w:rPr>
        <w:t>m</w:t>
      </w:r>
      <w:r w:rsidR="00A14C70" w:rsidRPr="00B50E68">
        <w:rPr>
          <w:rFonts w:eastAsia="Fira Sans Light"/>
        </w:rPr>
        <w:t xml:space="preserve">anagement advised that </w:t>
      </w:r>
      <w:r w:rsidR="00A14C70">
        <w:rPr>
          <w:rFonts w:eastAsia="Fira Sans Light"/>
        </w:rPr>
        <w:t>six</w:t>
      </w:r>
      <w:r w:rsidR="00A14C70" w:rsidRPr="00B50E68">
        <w:rPr>
          <w:rFonts w:eastAsia="Fira Sans Light"/>
        </w:rPr>
        <w:t xml:space="preserve"> consumer</w:t>
      </w:r>
      <w:r w:rsidR="00EF535B">
        <w:rPr>
          <w:rFonts w:eastAsia="Fira Sans Light"/>
        </w:rPr>
        <w:t>s</w:t>
      </w:r>
      <w:r w:rsidR="00A14C70" w:rsidRPr="00B50E68">
        <w:rPr>
          <w:rFonts w:eastAsia="Fira Sans Light"/>
        </w:rPr>
        <w:t xml:space="preserve"> at the service </w:t>
      </w:r>
      <w:r w:rsidR="00A14C70">
        <w:rPr>
          <w:rFonts w:eastAsia="Fira Sans Light"/>
        </w:rPr>
        <w:t>were</w:t>
      </w:r>
      <w:r w:rsidR="00A14C70" w:rsidRPr="00B50E68">
        <w:rPr>
          <w:rFonts w:eastAsia="Fira Sans Light"/>
        </w:rPr>
        <w:t xml:space="preserve"> </w:t>
      </w:r>
      <w:r w:rsidR="0018457A">
        <w:rPr>
          <w:rFonts w:eastAsia="Fira Sans Light"/>
        </w:rPr>
        <w:t>subject to</w:t>
      </w:r>
      <w:r w:rsidR="00A14C70" w:rsidRPr="00B50E68">
        <w:rPr>
          <w:rFonts w:eastAsia="Fira Sans Light"/>
        </w:rPr>
        <w:t xml:space="preserve"> chemical restraint, the Assessment Team </w:t>
      </w:r>
      <w:r w:rsidR="00EF535B">
        <w:rPr>
          <w:rFonts w:eastAsia="Fira Sans Light"/>
        </w:rPr>
        <w:t xml:space="preserve">found </w:t>
      </w:r>
      <w:r w:rsidR="0061483F">
        <w:rPr>
          <w:rFonts w:eastAsia="Fira Sans Light"/>
        </w:rPr>
        <w:t xml:space="preserve">that </w:t>
      </w:r>
      <w:r w:rsidR="00AB74F5">
        <w:rPr>
          <w:rFonts w:eastAsia="Fira Sans Light"/>
        </w:rPr>
        <w:t>no</w:t>
      </w:r>
      <w:r w:rsidR="00EF535B">
        <w:rPr>
          <w:rFonts w:eastAsia="Fira Sans Light"/>
        </w:rPr>
        <w:t xml:space="preserve"> consumers listed on</w:t>
      </w:r>
      <w:r w:rsidR="00A14C70" w:rsidRPr="00B50E68">
        <w:rPr>
          <w:rFonts w:eastAsia="Fira Sans Light"/>
        </w:rPr>
        <w:t xml:space="preserve"> </w:t>
      </w:r>
      <w:r w:rsidR="00AE00F3">
        <w:rPr>
          <w:rFonts w:eastAsia="Fira Sans Light"/>
        </w:rPr>
        <w:t>the</w:t>
      </w:r>
      <w:r w:rsidR="00A14C70" w:rsidRPr="00B50E68">
        <w:rPr>
          <w:rFonts w:eastAsia="Fira Sans Light"/>
        </w:rPr>
        <w:t xml:space="preserve"> Psychotropic Register </w:t>
      </w:r>
      <w:r w:rsidR="00EF535B">
        <w:rPr>
          <w:rFonts w:eastAsia="Fira Sans Light"/>
        </w:rPr>
        <w:t xml:space="preserve">were </w:t>
      </w:r>
      <w:r w:rsidR="009F6C46">
        <w:rPr>
          <w:rFonts w:eastAsia="Fira Sans Light"/>
        </w:rPr>
        <w:t xml:space="preserve">recorded </w:t>
      </w:r>
      <w:r w:rsidR="00AE00F3">
        <w:rPr>
          <w:rFonts w:eastAsia="Fira Sans Light"/>
        </w:rPr>
        <w:t>as being</w:t>
      </w:r>
      <w:r w:rsidR="00A14C70" w:rsidRPr="00B50E68">
        <w:rPr>
          <w:rFonts w:eastAsia="Fira Sans Light"/>
        </w:rPr>
        <w:t xml:space="preserve"> subject to chemical restraint. </w:t>
      </w:r>
    </w:p>
    <w:p w14:paraId="3A4D1753" w14:textId="6438278E" w:rsidR="00290F72" w:rsidRDefault="00290F72" w:rsidP="00290F72">
      <w:pPr>
        <w:rPr>
          <w:color w:val="auto"/>
        </w:rPr>
      </w:pPr>
      <w:r w:rsidRPr="00290F72">
        <w:rPr>
          <w:color w:val="auto"/>
        </w:rPr>
        <w:t>The approved provider did not specifically respond to the Assessment Team</w:t>
      </w:r>
      <w:r w:rsidR="00C55BA2">
        <w:rPr>
          <w:color w:val="auto"/>
        </w:rPr>
        <w:t>’</w:t>
      </w:r>
      <w:r w:rsidRPr="00290F72">
        <w:rPr>
          <w:color w:val="auto"/>
        </w:rPr>
        <w:t xml:space="preserve">s evidence under this Requirement. </w:t>
      </w:r>
    </w:p>
    <w:p w14:paraId="6044ECA1" w14:textId="2829CE51" w:rsidR="00290F72" w:rsidRPr="00290F72" w:rsidRDefault="00290F72" w:rsidP="00290F72">
      <w:pPr>
        <w:rPr>
          <w:color w:val="auto"/>
        </w:rPr>
      </w:pPr>
      <w:r w:rsidRPr="00D04BEA">
        <w:t xml:space="preserve">On the balance of the evidence available to me, </w:t>
      </w:r>
      <w:r w:rsidRPr="00D04BEA">
        <w:rPr>
          <w:color w:val="auto"/>
        </w:rPr>
        <w:t xml:space="preserve">I consider at the time of the visit the </w:t>
      </w:r>
      <w:r w:rsidRPr="00D04BEA">
        <w:rPr>
          <w:rFonts w:eastAsia="Calibri"/>
          <w:color w:val="000000" w:themeColor="text1"/>
          <w:lang w:eastAsia="en-US"/>
        </w:rPr>
        <w:t xml:space="preserve">service did not demonstrate </w:t>
      </w:r>
      <w:r w:rsidRPr="00D04BEA">
        <w:rPr>
          <w:szCs w:val="22"/>
        </w:rPr>
        <w:t>each consumer</w:t>
      </w:r>
      <w:r w:rsidR="0063714E" w:rsidRPr="00D04BEA">
        <w:rPr>
          <w:szCs w:val="22"/>
        </w:rPr>
        <w:t xml:space="preserve"> gets effective clinic</w:t>
      </w:r>
      <w:r w:rsidR="00A33B52" w:rsidRPr="00D04BEA">
        <w:rPr>
          <w:szCs w:val="22"/>
        </w:rPr>
        <w:t>al care that is best practice, tailored to their needs and optimises their health and well-being</w:t>
      </w:r>
      <w:r w:rsidRPr="00D04BEA">
        <w:rPr>
          <w:color w:val="auto"/>
        </w:rPr>
        <w:t xml:space="preserve">. </w:t>
      </w:r>
      <w:r w:rsidRPr="00D04BEA">
        <w:t>I find the service is Non-compliant with this Requirement</w:t>
      </w:r>
    </w:p>
    <w:p w14:paraId="70A21D37" w14:textId="7AB8D6AC" w:rsidR="00853601" w:rsidRPr="00853601" w:rsidRDefault="007B72C6" w:rsidP="00853601">
      <w:pPr>
        <w:pStyle w:val="Heading3"/>
      </w:pPr>
      <w:r w:rsidRPr="00853601">
        <w:t>Requirement 3(3)(b)</w:t>
      </w:r>
      <w:r>
        <w:tab/>
        <w:t>Non-compliant</w:t>
      </w:r>
    </w:p>
    <w:p w14:paraId="70A21D38" w14:textId="0842B9B9" w:rsidR="00853601" w:rsidRDefault="007B72C6" w:rsidP="00853601">
      <w:pPr>
        <w:rPr>
          <w:i/>
          <w:szCs w:val="22"/>
        </w:rPr>
      </w:pPr>
      <w:r w:rsidRPr="008D114F">
        <w:rPr>
          <w:i/>
          <w:szCs w:val="22"/>
        </w:rPr>
        <w:t>Effective management of high impact or high prevalence risks associated with the care of each consumer.</w:t>
      </w:r>
    </w:p>
    <w:p w14:paraId="23C9A104" w14:textId="63E3ED74" w:rsidR="00E93329" w:rsidRDefault="0046619F" w:rsidP="00853601">
      <w:pPr>
        <w:rPr>
          <w:rFonts w:eastAsia="Calibri"/>
        </w:rPr>
      </w:pPr>
      <w:r w:rsidRPr="00B53F15">
        <w:rPr>
          <w:color w:val="auto"/>
        </w:rPr>
        <w:t>The Assessment Team found the service did not demonstrate effective management of high impact or high prevalence risks associated with the care of each consumer. The Assessment Team</w:t>
      </w:r>
      <w:r w:rsidR="006222D0">
        <w:rPr>
          <w:color w:val="auto"/>
        </w:rPr>
        <w:t>’s</w:t>
      </w:r>
      <w:r w:rsidRPr="00B53F15">
        <w:rPr>
          <w:color w:val="auto"/>
        </w:rPr>
        <w:t xml:space="preserve"> evidence included</w:t>
      </w:r>
      <w:r w:rsidR="00D900D8">
        <w:rPr>
          <w:color w:val="auto"/>
        </w:rPr>
        <w:t xml:space="preserve"> the management of</w:t>
      </w:r>
      <w:r w:rsidRPr="00C27E2B">
        <w:rPr>
          <w:color w:val="auto"/>
        </w:rPr>
        <w:t xml:space="preserve"> </w:t>
      </w:r>
      <w:r w:rsidR="00DA616B">
        <w:rPr>
          <w:color w:val="auto"/>
        </w:rPr>
        <w:t>behaviours,</w:t>
      </w:r>
      <w:r w:rsidR="00DA616B" w:rsidRPr="00C27E2B">
        <w:rPr>
          <w:color w:val="auto"/>
        </w:rPr>
        <w:t xml:space="preserve"> weight</w:t>
      </w:r>
      <w:r w:rsidRPr="00C27E2B">
        <w:rPr>
          <w:color w:val="auto"/>
        </w:rPr>
        <w:t xml:space="preserve"> loss, diabetes</w:t>
      </w:r>
      <w:r w:rsidR="00D900D8">
        <w:rPr>
          <w:color w:val="auto"/>
        </w:rPr>
        <w:t xml:space="preserve"> </w:t>
      </w:r>
      <w:r w:rsidR="00DA616B">
        <w:rPr>
          <w:color w:val="auto"/>
        </w:rPr>
        <w:t>and</w:t>
      </w:r>
      <w:r w:rsidR="00DA616B" w:rsidRPr="00C27E2B">
        <w:rPr>
          <w:color w:val="auto"/>
        </w:rPr>
        <w:t xml:space="preserve"> medication.</w:t>
      </w:r>
      <w:r w:rsidR="004C76C1">
        <w:rPr>
          <w:color w:val="auto"/>
        </w:rPr>
        <w:t xml:space="preserve"> </w:t>
      </w:r>
      <w:r w:rsidR="00E93329">
        <w:rPr>
          <w:rFonts w:eastAsia="Calibri"/>
        </w:rPr>
        <w:t>The Assessment Team found deficits</w:t>
      </w:r>
      <w:r w:rsidR="004E3165">
        <w:rPr>
          <w:rFonts w:eastAsia="Calibri"/>
        </w:rPr>
        <w:t xml:space="preserve"> </w:t>
      </w:r>
      <w:r w:rsidR="00E93329">
        <w:rPr>
          <w:rFonts w:eastAsia="Calibri"/>
        </w:rPr>
        <w:t>in the way these aspects of consumers’ care is delivered</w:t>
      </w:r>
      <w:r w:rsidR="00A6786C">
        <w:rPr>
          <w:rFonts w:eastAsia="Calibri"/>
        </w:rPr>
        <w:t>.</w:t>
      </w:r>
      <w:r w:rsidR="00955137">
        <w:rPr>
          <w:rFonts w:eastAsia="Calibri"/>
        </w:rPr>
        <w:t xml:space="preserve"> </w:t>
      </w:r>
      <w:r w:rsidR="00D04BE6">
        <w:rPr>
          <w:rFonts w:eastAsia="Calibri"/>
        </w:rPr>
        <w:t>For example:</w:t>
      </w:r>
    </w:p>
    <w:p w14:paraId="28DCF0A9" w14:textId="55C58B36" w:rsidR="00F82AC2" w:rsidRPr="00AF204F" w:rsidRDefault="005A76A6" w:rsidP="00224EFD">
      <w:pPr>
        <w:pStyle w:val="ListParagraph"/>
        <w:numPr>
          <w:ilvl w:val="0"/>
          <w:numId w:val="57"/>
        </w:numPr>
        <w:rPr>
          <w:rFonts w:eastAsia="Calibri"/>
        </w:rPr>
      </w:pPr>
      <w:r w:rsidRPr="00AF204F">
        <w:rPr>
          <w:rFonts w:eastAsia="Calibri"/>
        </w:rPr>
        <w:t>care is</w:t>
      </w:r>
      <w:r w:rsidR="00B47DA8" w:rsidRPr="00AF204F">
        <w:rPr>
          <w:rFonts w:eastAsia="Calibri"/>
        </w:rPr>
        <w:t xml:space="preserve"> not</w:t>
      </w:r>
      <w:r w:rsidRPr="00AF204F">
        <w:rPr>
          <w:rFonts w:eastAsia="Calibri"/>
        </w:rPr>
        <w:t xml:space="preserve"> </w:t>
      </w:r>
      <w:r w:rsidR="0066690F" w:rsidRPr="00E41A32">
        <w:rPr>
          <w:rFonts w:eastAsia="Calibri"/>
        </w:rPr>
        <w:t>always</w:t>
      </w:r>
      <w:r w:rsidR="00B47DA8" w:rsidRPr="0045392A">
        <w:rPr>
          <w:rFonts w:eastAsia="Calibri"/>
        </w:rPr>
        <w:t xml:space="preserve"> </w:t>
      </w:r>
      <w:r w:rsidR="00B47DA8" w:rsidRPr="00AF204F">
        <w:rPr>
          <w:rFonts w:eastAsia="Calibri"/>
        </w:rPr>
        <w:t>delivered</w:t>
      </w:r>
      <w:r w:rsidR="00484161" w:rsidRPr="00AF204F">
        <w:rPr>
          <w:rFonts w:eastAsia="Calibri"/>
        </w:rPr>
        <w:t xml:space="preserve"> and risks managed</w:t>
      </w:r>
      <w:r w:rsidR="0066690F" w:rsidRPr="00AF204F">
        <w:rPr>
          <w:rFonts w:eastAsia="Calibri"/>
        </w:rPr>
        <w:t xml:space="preserve"> </w:t>
      </w:r>
      <w:r w:rsidR="00B47DA8" w:rsidRPr="00AF204F">
        <w:rPr>
          <w:rFonts w:eastAsia="Calibri"/>
        </w:rPr>
        <w:t>in</w:t>
      </w:r>
      <w:r w:rsidRPr="00AF204F">
        <w:rPr>
          <w:rFonts w:eastAsia="Calibri"/>
        </w:rPr>
        <w:t xml:space="preserve"> line with</w:t>
      </w:r>
      <w:r w:rsidR="00F5494D" w:rsidRPr="00AF204F">
        <w:rPr>
          <w:rFonts w:eastAsia="Calibri"/>
        </w:rPr>
        <w:t xml:space="preserve"> consumer</w:t>
      </w:r>
      <w:r w:rsidRPr="00AF204F">
        <w:rPr>
          <w:rFonts w:eastAsia="Calibri"/>
        </w:rPr>
        <w:t xml:space="preserve"> care plans and medical practitioner directives.</w:t>
      </w:r>
      <w:r w:rsidR="00F719B3" w:rsidRPr="00AF204F">
        <w:rPr>
          <w:rFonts w:eastAsia="Calibri"/>
        </w:rPr>
        <w:t xml:space="preserve"> For example, administration of psychotropic medication and diabetes injections</w:t>
      </w:r>
      <w:r w:rsidR="00607A91" w:rsidRPr="00AF204F">
        <w:rPr>
          <w:rFonts w:eastAsia="Calibri"/>
        </w:rPr>
        <w:t xml:space="preserve"> </w:t>
      </w:r>
    </w:p>
    <w:p w14:paraId="67C4E566" w14:textId="77777777" w:rsidR="008E17B5" w:rsidRDefault="008E17B5" w:rsidP="00AF204F">
      <w:pPr>
        <w:pStyle w:val="ListParagraph"/>
        <w:numPr>
          <w:ilvl w:val="0"/>
          <w:numId w:val="0"/>
        </w:numPr>
        <w:ind w:left="720"/>
        <w:rPr>
          <w:rFonts w:eastAsia="Calibri"/>
        </w:rPr>
      </w:pPr>
    </w:p>
    <w:p w14:paraId="621A705C" w14:textId="07A165A8" w:rsidR="00D04BE6" w:rsidRPr="00AF204F" w:rsidRDefault="002B0A34" w:rsidP="00224EFD">
      <w:pPr>
        <w:pStyle w:val="ListParagraph"/>
        <w:numPr>
          <w:ilvl w:val="0"/>
          <w:numId w:val="57"/>
        </w:numPr>
        <w:rPr>
          <w:rFonts w:eastAsia="Calibri"/>
        </w:rPr>
      </w:pPr>
      <w:r w:rsidRPr="00AF204F">
        <w:rPr>
          <w:rFonts w:eastAsia="Calibri"/>
        </w:rPr>
        <w:t>behaviour charting</w:t>
      </w:r>
      <w:r w:rsidR="00222B0E" w:rsidRPr="00AF204F">
        <w:rPr>
          <w:rFonts w:eastAsia="Calibri"/>
        </w:rPr>
        <w:t xml:space="preserve"> </w:t>
      </w:r>
      <w:r w:rsidR="003839AF" w:rsidRPr="00AF204F">
        <w:rPr>
          <w:rFonts w:eastAsia="Calibri"/>
        </w:rPr>
        <w:t>is</w:t>
      </w:r>
      <w:r w:rsidR="00222B0E" w:rsidRPr="00AF204F">
        <w:rPr>
          <w:rFonts w:eastAsia="Calibri"/>
        </w:rPr>
        <w:t xml:space="preserve"> not</w:t>
      </w:r>
      <w:r w:rsidRPr="00E41A32">
        <w:rPr>
          <w:rFonts w:eastAsia="Calibri"/>
        </w:rPr>
        <w:t xml:space="preserve"> </w:t>
      </w:r>
      <w:r w:rsidR="00222B0E" w:rsidRPr="0045392A">
        <w:rPr>
          <w:rFonts w:eastAsia="Calibri"/>
        </w:rPr>
        <w:t>always</w:t>
      </w:r>
      <w:r w:rsidRPr="00AF204F">
        <w:rPr>
          <w:rFonts w:eastAsia="Calibri"/>
        </w:rPr>
        <w:t xml:space="preserve"> commenced</w:t>
      </w:r>
      <w:r w:rsidR="00E262D2" w:rsidRPr="00AF204F">
        <w:rPr>
          <w:rFonts w:eastAsia="Calibri"/>
        </w:rPr>
        <w:t xml:space="preserve"> </w:t>
      </w:r>
      <w:r w:rsidR="003839AF" w:rsidRPr="00AF204F">
        <w:rPr>
          <w:rFonts w:eastAsia="Calibri"/>
        </w:rPr>
        <w:t>to inform or evaluate psychotropic medication for</w:t>
      </w:r>
      <w:r w:rsidR="00E262D2" w:rsidRPr="00AF204F">
        <w:rPr>
          <w:rFonts w:eastAsia="Calibri"/>
        </w:rPr>
        <w:t xml:space="preserve"> consumers with challenging </w:t>
      </w:r>
      <w:r w:rsidR="004F6DF8" w:rsidRPr="00AF204F">
        <w:rPr>
          <w:rFonts w:eastAsia="Calibri"/>
        </w:rPr>
        <w:t>behaviours including after incidents</w:t>
      </w:r>
      <w:r w:rsidR="00E262D2" w:rsidRPr="00AF204F">
        <w:rPr>
          <w:rFonts w:eastAsia="Calibri"/>
        </w:rPr>
        <w:t xml:space="preserve">. </w:t>
      </w:r>
      <w:r w:rsidR="002666BE" w:rsidRPr="00AF204F">
        <w:rPr>
          <w:rFonts w:eastAsia="Calibri"/>
        </w:rPr>
        <w:t xml:space="preserve"> Interventions are not tailored to mitigate risk to individual consumers</w:t>
      </w:r>
      <w:r w:rsidR="008E17B5" w:rsidRPr="00AF204F">
        <w:rPr>
          <w:rFonts w:eastAsia="Calibri"/>
        </w:rPr>
        <w:t>.</w:t>
      </w:r>
    </w:p>
    <w:p w14:paraId="6B237665" w14:textId="5132C6C7" w:rsidR="004A1656" w:rsidRDefault="004A1656" w:rsidP="00853601">
      <w:r>
        <w:t xml:space="preserve">While representatives were generally satisfied with the care provided to consumers, one representative </w:t>
      </w:r>
      <w:r w:rsidR="0062406E">
        <w:t>expressed dissatisfaction with</w:t>
      </w:r>
      <w:r w:rsidR="00A45578">
        <w:t xml:space="preserve"> the</w:t>
      </w:r>
      <w:r>
        <w:t xml:space="preserve"> management of</w:t>
      </w:r>
      <w:r w:rsidR="00456A97">
        <w:t xml:space="preserve"> </w:t>
      </w:r>
      <w:r w:rsidR="00B65D73">
        <w:t xml:space="preserve">the </w:t>
      </w:r>
      <w:r w:rsidR="00456A97">
        <w:t>consumers medication</w:t>
      </w:r>
      <w:r w:rsidR="00304C19">
        <w:t>.</w:t>
      </w:r>
      <w:r w:rsidR="003216DA">
        <w:t xml:space="preserve"> </w:t>
      </w:r>
    </w:p>
    <w:p w14:paraId="4146F72D" w14:textId="3A1972A7" w:rsidR="0045291C" w:rsidRPr="00CD5881" w:rsidRDefault="00EE7CCD" w:rsidP="003D583F">
      <w:pPr>
        <w:pStyle w:val="ListBullet"/>
        <w:numPr>
          <w:ilvl w:val="0"/>
          <w:numId w:val="0"/>
        </w:numPr>
      </w:pPr>
      <w:r>
        <w:t>I have also considered the deficits</w:t>
      </w:r>
      <w:r w:rsidR="00DD76FC">
        <w:t xml:space="preserve"> in care documentation</w:t>
      </w:r>
      <w:r w:rsidR="000F1BAA">
        <w:t xml:space="preserve"> and delivery of care in relation to </w:t>
      </w:r>
      <w:r w:rsidR="00981443">
        <w:t>skin integrity and wound management</w:t>
      </w:r>
      <w:r>
        <w:t xml:space="preserve"> identified</w:t>
      </w:r>
      <w:r w:rsidR="0045291C">
        <w:t xml:space="preserve"> by the Assessment Team</w:t>
      </w:r>
      <w:r>
        <w:t xml:space="preserve"> </w:t>
      </w:r>
      <w:r w:rsidR="000535DF">
        <w:t>under Standard 2, Requirement 2(3)</w:t>
      </w:r>
      <w:r w:rsidR="007813D4">
        <w:t>(a)</w:t>
      </w:r>
      <w:r w:rsidR="00981443">
        <w:t xml:space="preserve"> and Standard 3, Requirement 3(3)(a)</w:t>
      </w:r>
      <w:r w:rsidR="00755140">
        <w:t xml:space="preserve"> and consider the </w:t>
      </w:r>
      <w:r w:rsidR="00EB111B">
        <w:t xml:space="preserve">service is not effectively managing the risks associated with pressure </w:t>
      </w:r>
      <w:r w:rsidR="00EB111B">
        <w:lastRenderedPageBreak/>
        <w:t>care injuries and wounds</w:t>
      </w:r>
      <w:r w:rsidR="00981443">
        <w:t>.</w:t>
      </w:r>
      <w:r w:rsidR="007813D4">
        <w:t xml:space="preserve"> </w:t>
      </w:r>
      <w:r w:rsidR="000E598F">
        <w:t>Consumer d</w:t>
      </w:r>
      <w:r w:rsidR="00EB111B">
        <w:t xml:space="preserve">ocumentation demonstrated conflicting information in </w:t>
      </w:r>
      <w:r w:rsidR="00E31708">
        <w:t xml:space="preserve">relation to re-positioning requirements and wound dressings.  </w:t>
      </w:r>
      <w:r w:rsidR="0045291C">
        <w:t>Staff</w:t>
      </w:r>
      <w:r w:rsidR="0045291C" w:rsidRPr="004101FC">
        <w:t xml:space="preserve"> confirmed re-positioning of consumers at risk of pressure injurie</w:t>
      </w:r>
      <w:r w:rsidR="0045291C" w:rsidRPr="00CD5881">
        <w:t>s is not documented in charts.</w:t>
      </w:r>
    </w:p>
    <w:p w14:paraId="0A4104AD" w14:textId="0B9DC3D4" w:rsidR="00DD16EA" w:rsidRDefault="00DD16EA" w:rsidP="00853601">
      <w:pPr>
        <w:rPr>
          <w:color w:val="auto"/>
        </w:rPr>
      </w:pPr>
      <w:r>
        <w:rPr>
          <w:color w:val="auto"/>
        </w:rPr>
        <w:t>The approved</w:t>
      </w:r>
      <w:r w:rsidR="00320B05">
        <w:rPr>
          <w:color w:val="auto"/>
        </w:rPr>
        <w:t xml:space="preserve"> provider</w:t>
      </w:r>
      <w:r>
        <w:rPr>
          <w:color w:val="auto"/>
        </w:rPr>
        <w:t xml:space="preserve"> did not </w:t>
      </w:r>
      <w:r w:rsidR="00320B05">
        <w:rPr>
          <w:color w:val="auto"/>
        </w:rPr>
        <w:t>specifically respond to the Assessment Team</w:t>
      </w:r>
      <w:r w:rsidR="00293FEF">
        <w:rPr>
          <w:color w:val="auto"/>
        </w:rPr>
        <w:t>’</w:t>
      </w:r>
      <w:r w:rsidR="00320B05">
        <w:rPr>
          <w:color w:val="auto"/>
        </w:rPr>
        <w:t>s evidence</w:t>
      </w:r>
      <w:r w:rsidR="00206820">
        <w:rPr>
          <w:color w:val="auto"/>
        </w:rPr>
        <w:t xml:space="preserve"> under this Requirement.</w:t>
      </w:r>
      <w:r w:rsidR="00320B05">
        <w:rPr>
          <w:color w:val="auto"/>
        </w:rPr>
        <w:t xml:space="preserve"> </w:t>
      </w:r>
    </w:p>
    <w:p w14:paraId="5A7C41A5" w14:textId="1736809E" w:rsidR="00E93329" w:rsidRDefault="002707AB" w:rsidP="00224EFD">
      <w:pPr>
        <w:rPr>
          <w:highlight w:val="yellow"/>
        </w:rPr>
      </w:pPr>
      <w:r w:rsidRPr="009C0321">
        <w:t xml:space="preserve">On the balance of the evidence available to me, </w:t>
      </w:r>
      <w:r w:rsidRPr="009C0321">
        <w:rPr>
          <w:color w:val="auto"/>
        </w:rPr>
        <w:t xml:space="preserve">I consider at the time of the visit the </w:t>
      </w:r>
      <w:r w:rsidRPr="009C0321">
        <w:rPr>
          <w:rFonts w:eastAsia="Calibri"/>
          <w:color w:val="000000" w:themeColor="text1"/>
          <w:lang w:eastAsia="en-US"/>
        </w:rPr>
        <w:t xml:space="preserve">service did not demonstrate </w:t>
      </w:r>
      <w:r w:rsidR="009B72E5">
        <w:rPr>
          <w:szCs w:val="22"/>
        </w:rPr>
        <w:t>compliance with this Requirement</w:t>
      </w:r>
      <w:r w:rsidRPr="009C0321">
        <w:rPr>
          <w:color w:val="auto"/>
        </w:rPr>
        <w:t xml:space="preserve">. </w:t>
      </w:r>
      <w:r w:rsidRPr="009C0321">
        <w:t>I find the service is Non-compliant with this Requirement</w:t>
      </w:r>
    </w:p>
    <w:p w14:paraId="70A21D3D" w14:textId="47E56BA3" w:rsidR="00853601" w:rsidRPr="00D435F8" w:rsidRDefault="007B72C6" w:rsidP="00853601">
      <w:pPr>
        <w:pStyle w:val="Heading3"/>
      </w:pPr>
      <w:r w:rsidRPr="00F21ED9">
        <w:t>Requirement 3(3)(d)</w:t>
      </w:r>
      <w:r w:rsidRPr="00F21ED9">
        <w:tab/>
        <w:t>Non-compliant</w:t>
      </w:r>
    </w:p>
    <w:p w14:paraId="70A21D3E" w14:textId="77777777" w:rsidR="00853601" w:rsidRPr="008D114F" w:rsidRDefault="007B72C6" w:rsidP="00853601">
      <w:pPr>
        <w:rPr>
          <w:i/>
        </w:rPr>
      </w:pPr>
      <w:r w:rsidRPr="008D114F">
        <w:rPr>
          <w:i/>
          <w:szCs w:val="22"/>
        </w:rPr>
        <w:t>Deterioration or change of a consumer’s mental health, cognitive or physical function, capacity or condition is recognised and responded to in a timely manner.</w:t>
      </w:r>
    </w:p>
    <w:p w14:paraId="0F0B34A2" w14:textId="3FB06900" w:rsidR="00B6461A" w:rsidRDefault="00B6461A" w:rsidP="00B6461A">
      <w:pPr>
        <w:rPr>
          <w:color w:val="auto"/>
        </w:rPr>
      </w:pPr>
      <w:r w:rsidRPr="00B53F15">
        <w:rPr>
          <w:color w:val="auto"/>
        </w:rPr>
        <w:t xml:space="preserve">The Assessment Team found </w:t>
      </w:r>
      <w:r w:rsidR="00924DAA">
        <w:rPr>
          <w:color w:val="auto"/>
        </w:rPr>
        <w:t xml:space="preserve">consumer </w:t>
      </w:r>
      <w:r w:rsidRPr="00B53F15">
        <w:rPr>
          <w:color w:val="auto"/>
        </w:rPr>
        <w:t>care documentation does not always reflect the identification of, and timely response to, changes in health status</w:t>
      </w:r>
      <w:r w:rsidR="003B7FF0">
        <w:rPr>
          <w:color w:val="auto"/>
        </w:rPr>
        <w:t xml:space="preserve">. For example, </w:t>
      </w:r>
      <w:r w:rsidR="009C4A64">
        <w:rPr>
          <w:color w:val="auto"/>
        </w:rPr>
        <w:t>the Assessment team identified the service did not</w:t>
      </w:r>
      <w:r w:rsidR="002D2FAC">
        <w:rPr>
          <w:color w:val="auto"/>
        </w:rPr>
        <w:t xml:space="preserve"> </w:t>
      </w:r>
      <w:r w:rsidR="00E710B6">
        <w:rPr>
          <w:color w:val="auto"/>
        </w:rPr>
        <w:t>identify and respond prompt</w:t>
      </w:r>
      <w:r w:rsidR="00782EB5">
        <w:rPr>
          <w:color w:val="auto"/>
        </w:rPr>
        <w:t>l</w:t>
      </w:r>
      <w:r w:rsidR="00E710B6">
        <w:rPr>
          <w:color w:val="auto"/>
        </w:rPr>
        <w:t>y to a</w:t>
      </w:r>
      <w:r w:rsidR="00482F7F">
        <w:rPr>
          <w:color w:val="auto"/>
        </w:rPr>
        <w:t xml:space="preserve"> change in </w:t>
      </w:r>
      <w:r w:rsidR="00960DF6">
        <w:rPr>
          <w:color w:val="auto"/>
        </w:rPr>
        <w:t>physical function for a</w:t>
      </w:r>
      <w:r w:rsidR="00E710B6">
        <w:rPr>
          <w:color w:val="auto"/>
        </w:rPr>
        <w:t xml:space="preserve"> consumer experiencing pain.</w:t>
      </w:r>
    </w:p>
    <w:p w14:paraId="3B24DB0F" w14:textId="7B88E143" w:rsidR="00E710B6" w:rsidRDefault="00E710B6" w:rsidP="00B6461A">
      <w:pPr>
        <w:rPr>
          <w:color w:val="auto"/>
        </w:rPr>
      </w:pPr>
      <w:r w:rsidRPr="00F7139B">
        <w:rPr>
          <w:color w:val="auto"/>
        </w:rPr>
        <w:t>I have also considered the</w:t>
      </w:r>
      <w:r w:rsidR="008A1E84" w:rsidRPr="00F7139B">
        <w:rPr>
          <w:color w:val="auto"/>
        </w:rPr>
        <w:t xml:space="preserve"> deficits identified in the </w:t>
      </w:r>
      <w:r w:rsidR="006E5694" w:rsidRPr="00F7139B">
        <w:rPr>
          <w:color w:val="auto"/>
        </w:rPr>
        <w:t>management</w:t>
      </w:r>
      <w:r w:rsidR="00DB46B1" w:rsidRPr="00F7139B">
        <w:rPr>
          <w:color w:val="auto"/>
        </w:rPr>
        <w:t xml:space="preserve"> </w:t>
      </w:r>
      <w:r w:rsidR="00F21ED9">
        <w:rPr>
          <w:color w:val="auto"/>
        </w:rPr>
        <w:t xml:space="preserve">of </w:t>
      </w:r>
      <w:r w:rsidR="00D134E3">
        <w:rPr>
          <w:color w:val="auto"/>
        </w:rPr>
        <w:t>a</w:t>
      </w:r>
      <w:r w:rsidR="00D134E3" w:rsidRPr="00F7139B">
        <w:rPr>
          <w:color w:val="auto"/>
        </w:rPr>
        <w:t xml:space="preserve"> </w:t>
      </w:r>
      <w:r w:rsidR="006E5694" w:rsidRPr="00F7139B">
        <w:rPr>
          <w:color w:val="auto"/>
        </w:rPr>
        <w:t>consumer</w:t>
      </w:r>
      <w:r w:rsidR="005C32BC" w:rsidRPr="00F7139B">
        <w:rPr>
          <w:color w:val="auto"/>
        </w:rPr>
        <w:t>’</w:t>
      </w:r>
      <w:r w:rsidR="006E5694" w:rsidRPr="00F7139B">
        <w:rPr>
          <w:color w:val="auto"/>
        </w:rPr>
        <w:t xml:space="preserve">s </w:t>
      </w:r>
      <w:r w:rsidR="008A1E84" w:rsidRPr="00F7139B">
        <w:rPr>
          <w:color w:val="auto"/>
        </w:rPr>
        <w:t>wound</w:t>
      </w:r>
      <w:r w:rsidR="006E5694" w:rsidRPr="00F7139B">
        <w:rPr>
          <w:color w:val="auto"/>
        </w:rPr>
        <w:t xml:space="preserve"> under</w:t>
      </w:r>
      <w:r w:rsidR="00DB46B1" w:rsidRPr="00F7139B">
        <w:rPr>
          <w:color w:val="auto"/>
        </w:rPr>
        <w:t xml:space="preserve"> </w:t>
      </w:r>
      <w:r w:rsidR="00650130">
        <w:rPr>
          <w:color w:val="auto"/>
        </w:rPr>
        <w:t xml:space="preserve">Standard 3 </w:t>
      </w:r>
      <w:r w:rsidR="00DB46B1" w:rsidRPr="00F7139B">
        <w:rPr>
          <w:color w:val="auto"/>
        </w:rPr>
        <w:t>Requirement 3(3)</w:t>
      </w:r>
      <w:r w:rsidR="009F0E1C">
        <w:rPr>
          <w:color w:val="auto"/>
        </w:rPr>
        <w:t>(</w:t>
      </w:r>
      <w:r w:rsidR="00DB46B1" w:rsidRPr="00F7139B">
        <w:rPr>
          <w:color w:val="auto"/>
        </w:rPr>
        <w:t>b</w:t>
      </w:r>
      <w:r w:rsidR="009F0E1C">
        <w:rPr>
          <w:color w:val="auto"/>
        </w:rPr>
        <w:t>)</w:t>
      </w:r>
      <w:r w:rsidR="005C32BC" w:rsidRPr="00F7139B">
        <w:rPr>
          <w:color w:val="auto"/>
        </w:rPr>
        <w:t xml:space="preserve"> and consider</w:t>
      </w:r>
      <w:r w:rsidR="00F21ED9">
        <w:rPr>
          <w:color w:val="auto"/>
        </w:rPr>
        <w:t xml:space="preserve"> while the wound was identified</w:t>
      </w:r>
      <w:r w:rsidR="005C32BC" w:rsidRPr="00F7139B">
        <w:rPr>
          <w:color w:val="auto"/>
        </w:rPr>
        <w:t xml:space="preserve"> </w:t>
      </w:r>
      <w:r w:rsidR="00F21ED9">
        <w:rPr>
          <w:color w:val="auto"/>
        </w:rPr>
        <w:t>the service did not</w:t>
      </w:r>
      <w:r w:rsidR="00F7139B" w:rsidRPr="00F7139B">
        <w:rPr>
          <w:color w:val="auto"/>
        </w:rPr>
        <w:t xml:space="preserve"> respon</w:t>
      </w:r>
      <w:r w:rsidR="00F21ED9">
        <w:rPr>
          <w:color w:val="auto"/>
        </w:rPr>
        <w:t>d</w:t>
      </w:r>
      <w:r w:rsidR="00F7139B" w:rsidRPr="00F7139B">
        <w:rPr>
          <w:color w:val="auto"/>
        </w:rPr>
        <w:t xml:space="preserve"> to the change in the consumer</w:t>
      </w:r>
      <w:r w:rsidR="00673332">
        <w:rPr>
          <w:color w:val="auto"/>
        </w:rPr>
        <w:t>’s</w:t>
      </w:r>
      <w:r w:rsidR="00F7139B" w:rsidRPr="00F7139B">
        <w:rPr>
          <w:color w:val="auto"/>
        </w:rPr>
        <w:t xml:space="preserve"> health status</w:t>
      </w:r>
      <w:r w:rsidR="00F21ED9">
        <w:rPr>
          <w:color w:val="auto"/>
        </w:rPr>
        <w:t xml:space="preserve"> in a timely manner.</w:t>
      </w:r>
    </w:p>
    <w:p w14:paraId="39F64A35" w14:textId="77777777" w:rsidR="00671B5C" w:rsidRPr="004B0753" w:rsidRDefault="00671B5C" w:rsidP="00671B5C">
      <w:r>
        <w:t xml:space="preserve">The approved provider’s response </w:t>
      </w:r>
      <w:r>
        <w:rPr>
          <w:color w:val="auto"/>
          <w:lang w:val="en-US"/>
        </w:rPr>
        <w:t>did not specifically respond to the Assessment Team’s evidence under this Requirement.</w:t>
      </w:r>
    </w:p>
    <w:p w14:paraId="2F2BAF71" w14:textId="6947B10F" w:rsidR="00671B5C" w:rsidRPr="00B53F15" w:rsidRDefault="00671B5C" w:rsidP="00B6461A">
      <w:pPr>
        <w:rPr>
          <w:color w:val="auto"/>
        </w:rPr>
      </w:pPr>
      <w:r w:rsidRPr="009C0321">
        <w:t xml:space="preserve">On the balance of the evidence available to me, </w:t>
      </w:r>
      <w:r w:rsidRPr="009C0321">
        <w:rPr>
          <w:color w:val="auto"/>
        </w:rPr>
        <w:t xml:space="preserve">I consider at the time of the visit the </w:t>
      </w:r>
      <w:r w:rsidRPr="009C0321">
        <w:rPr>
          <w:rFonts w:eastAsia="Calibri"/>
          <w:color w:val="000000" w:themeColor="text1"/>
          <w:lang w:eastAsia="en-US"/>
        </w:rPr>
        <w:t xml:space="preserve">service did not demonstrate </w:t>
      </w:r>
      <w:r w:rsidRPr="009C0321">
        <w:rPr>
          <w:szCs w:val="22"/>
        </w:rPr>
        <w:t>it effective</w:t>
      </w:r>
      <w:r w:rsidR="00960DF6">
        <w:rPr>
          <w:szCs w:val="22"/>
        </w:rPr>
        <w:t>ly re</w:t>
      </w:r>
      <w:r w:rsidR="00D9275E">
        <w:rPr>
          <w:szCs w:val="22"/>
        </w:rPr>
        <w:t xml:space="preserve">cognises and responds to the deterioration or change in a </w:t>
      </w:r>
      <w:r w:rsidR="00673332">
        <w:rPr>
          <w:szCs w:val="22"/>
        </w:rPr>
        <w:t>consumer’s</w:t>
      </w:r>
      <w:r w:rsidR="00D9275E">
        <w:rPr>
          <w:szCs w:val="22"/>
        </w:rPr>
        <w:t xml:space="preserve"> health capacity or condition</w:t>
      </w:r>
      <w:r w:rsidR="005C1E7F">
        <w:rPr>
          <w:szCs w:val="22"/>
        </w:rPr>
        <w:t xml:space="preserve"> in a timely </w:t>
      </w:r>
      <w:r w:rsidR="00673332">
        <w:rPr>
          <w:szCs w:val="22"/>
        </w:rPr>
        <w:t>manner</w:t>
      </w:r>
      <w:r w:rsidRPr="009C0321">
        <w:rPr>
          <w:color w:val="auto"/>
        </w:rPr>
        <w:t xml:space="preserve">. </w:t>
      </w:r>
      <w:r w:rsidRPr="009C0321">
        <w:t>I find the service is Non-compliant with this Requirement</w:t>
      </w:r>
    </w:p>
    <w:p w14:paraId="70A21D40" w14:textId="3D16BC29" w:rsidR="00853601" w:rsidRPr="00D435F8" w:rsidRDefault="007B72C6" w:rsidP="00853601">
      <w:pPr>
        <w:pStyle w:val="Heading3"/>
      </w:pPr>
      <w:r w:rsidRPr="00D435F8">
        <w:t>Requirement 3(3)(e)</w:t>
      </w:r>
      <w:r>
        <w:tab/>
        <w:t>Non-compliant</w:t>
      </w:r>
    </w:p>
    <w:p w14:paraId="70A21D41" w14:textId="5641524A" w:rsidR="00853601" w:rsidRDefault="007B72C6"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3A837C16" w14:textId="7E607A24" w:rsidR="00E84E1C" w:rsidRDefault="00855421" w:rsidP="00853601">
      <w:r w:rsidRPr="00E84E1C">
        <w:t>The Assessment Team found that information</w:t>
      </w:r>
      <w:r w:rsidR="002801CE" w:rsidRPr="00E84E1C">
        <w:t xml:space="preserve"> about the consumers condition, needs and preferences is not effectively documented and communicat</w:t>
      </w:r>
      <w:r w:rsidR="00673332">
        <w:t>ed</w:t>
      </w:r>
      <w:r w:rsidR="00E84E1C" w:rsidRPr="00E84E1C">
        <w:t xml:space="preserve"> within the organisation and others. For example:</w:t>
      </w:r>
    </w:p>
    <w:p w14:paraId="329A00D7" w14:textId="20F0EB24" w:rsidR="00FB48C1" w:rsidRDefault="00D85F5F" w:rsidP="00224EFD">
      <w:pPr>
        <w:pStyle w:val="ListParagraph"/>
        <w:numPr>
          <w:ilvl w:val="0"/>
          <w:numId w:val="56"/>
        </w:numPr>
      </w:pPr>
      <w:r>
        <w:lastRenderedPageBreak/>
        <w:t xml:space="preserve">consumer </w:t>
      </w:r>
      <w:r w:rsidR="00FB48C1">
        <w:t xml:space="preserve">care </w:t>
      </w:r>
      <w:r w:rsidR="00DE3B18">
        <w:t>documentation</w:t>
      </w:r>
      <w:r w:rsidR="00A26505">
        <w:t xml:space="preserve"> and charting </w:t>
      </w:r>
      <w:r w:rsidR="004C0467">
        <w:t>is not consistent or current for all consumers</w:t>
      </w:r>
      <w:r w:rsidR="0059399F">
        <w:t xml:space="preserve">. Staff confirmed that </w:t>
      </w:r>
      <w:r w:rsidR="00C276D7">
        <w:t>pressure area care</w:t>
      </w:r>
      <w:r w:rsidR="00EC2C26">
        <w:t xml:space="preserve"> charts are not documented</w:t>
      </w:r>
    </w:p>
    <w:p w14:paraId="34C8993C" w14:textId="77777777" w:rsidR="00A81EE3" w:rsidRDefault="00A81EE3" w:rsidP="00A81EE3">
      <w:pPr>
        <w:pStyle w:val="ListParagraph"/>
        <w:numPr>
          <w:ilvl w:val="0"/>
          <w:numId w:val="0"/>
        </w:numPr>
        <w:ind w:left="720"/>
      </w:pPr>
    </w:p>
    <w:p w14:paraId="638438E0" w14:textId="55799154" w:rsidR="002E2FEB" w:rsidRPr="00061D08" w:rsidRDefault="002C49FD" w:rsidP="00224EFD">
      <w:pPr>
        <w:pStyle w:val="ListParagraph"/>
        <w:numPr>
          <w:ilvl w:val="0"/>
          <w:numId w:val="56"/>
        </w:numPr>
      </w:pPr>
      <w:r>
        <w:t>w</w:t>
      </w:r>
      <w:r w:rsidR="00744321">
        <w:t xml:space="preserve">hile </w:t>
      </w:r>
      <w:r w:rsidR="00BD525B">
        <w:t>progress notes</w:t>
      </w:r>
      <w:r w:rsidR="00E13FFF">
        <w:t xml:space="preserve"> identified consultation and end of life wishes</w:t>
      </w:r>
      <w:r w:rsidR="006C05C7">
        <w:t xml:space="preserve"> for</w:t>
      </w:r>
      <w:r w:rsidR="00BD525B">
        <w:t xml:space="preserve"> </w:t>
      </w:r>
      <w:r w:rsidR="00667552">
        <w:t>a palliative consumer</w:t>
      </w:r>
      <w:r w:rsidR="006C05C7">
        <w:t>, this information is not reflected in the consumer</w:t>
      </w:r>
      <w:r w:rsidR="004167F5">
        <w:t>’</w:t>
      </w:r>
      <w:r w:rsidR="006C05C7">
        <w:t>s care planning documentation</w:t>
      </w:r>
      <w:r w:rsidR="00667552">
        <w:t xml:space="preserve">. </w:t>
      </w:r>
    </w:p>
    <w:p w14:paraId="24B0BE20" w14:textId="72F22D57" w:rsidR="00061D08" w:rsidRPr="00E84E1C" w:rsidRDefault="00061D08" w:rsidP="00061D08">
      <w:r>
        <w:t>While</w:t>
      </w:r>
      <w:r w:rsidR="008F6989">
        <w:t xml:space="preserve"> most</w:t>
      </w:r>
      <w:r>
        <w:t xml:space="preserve"> representative feedback was positive, one representativ</w:t>
      </w:r>
      <w:r w:rsidR="00147D67">
        <w:t>e</w:t>
      </w:r>
      <w:r w:rsidR="001606EC">
        <w:t xml:space="preserve"> </w:t>
      </w:r>
      <w:r w:rsidR="00314166">
        <w:t xml:space="preserve">described ineffective communication between the </w:t>
      </w:r>
      <w:r w:rsidR="006A5D28">
        <w:t xml:space="preserve">service and the hospital </w:t>
      </w:r>
      <w:r w:rsidR="001232E9">
        <w:t>result</w:t>
      </w:r>
      <w:r w:rsidR="0048679D">
        <w:t>ed</w:t>
      </w:r>
      <w:r w:rsidR="006A5D28">
        <w:t xml:space="preserve"> in the</w:t>
      </w:r>
      <w:r w:rsidR="00E900EC">
        <w:t xml:space="preserve"> consumer’s</w:t>
      </w:r>
      <w:r w:rsidR="006A5D28">
        <w:t xml:space="preserve"> </w:t>
      </w:r>
      <w:r w:rsidR="005F0E12">
        <w:t>psychotropic</w:t>
      </w:r>
      <w:r w:rsidR="0048679D">
        <w:t xml:space="preserve"> </w:t>
      </w:r>
      <w:r w:rsidR="006A5D28">
        <w:t xml:space="preserve">medication being </w:t>
      </w:r>
      <w:r w:rsidR="0048679D">
        <w:t>ceased</w:t>
      </w:r>
      <w:r w:rsidR="006A5D28">
        <w:t xml:space="preserve">. </w:t>
      </w:r>
      <w:r w:rsidR="004F670E">
        <w:t>A review of the consumer’s</w:t>
      </w:r>
      <w:r w:rsidR="003C5B71">
        <w:t xml:space="preserve"> care</w:t>
      </w:r>
      <w:r w:rsidR="00F7259F">
        <w:t xml:space="preserve"> documentation</w:t>
      </w:r>
      <w:r w:rsidR="00C265C4">
        <w:t xml:space="preserve"> and m</w:t>
      </w:r>
      <w:r w:rsidR="004F670E">
        <w:t>e</w:t>
      </w:r>
      <w:r w:rsidR="00C265C4">
        <w:t>dication chart</w:t>
      </w:r>
      <w:r w:rsidR="00F7259F">
        <w:t xml:space="preserve"> </w:t>
      </w:r>
      <w:r w:rsidR="004F670E">
        <w:t>by the Assessment Team</w:t>
      </w:r>
      <w:r w:rsidR="00F7259F">
        <w:t xml:space="preserve"> identified inconsistencies and conflicting information</w:t>
      </w:r>
      <w:r w:rsidR="00C265C4">
        <w:t>.</w:t>
      </w:r>
    </w:p>
    <w:p w14:paraId="55E4070B" w14:textId="4F371FC2" w:rsidR="00E84E1C" w:rsidRDefault="00E80530" w:rsidP="00853601">
      <w:r>
        <w:t xml:space="preserve">I have also </w:t>
      </w:r>
      <w:r w:rsidR="003D4F2C">
        <w:t>considered deficits</w:t>
      </w:r>
      <w:r w:rsidR="00ED0D39">
        <w:t xml:space="preserve"> and inconsistencies</w:t>
      </w:r>
      <w:r w:rsidR="00FB2905">
        <w:t xml:space="preserve"> in care planning documents</w:t>
      </w:r>
      <w:r w:rsidR="003D4F2C">
        <w:t xml:space="preserve"> </w:t>
      </w:r>
      <w:r w:rsidR="004320BF">
        <w:t>regarding wounds, nutrition and hydration, behaviour management and psychotropic medication</w:t>
      </w:r>
      <w:r w:rsidR="003D4F2C">
        <w:t xml:space="preserve"> </w:t>
      </w:r>
      <w:r w:rsidR="009958EE">
        <w:t xml:space="preserve">under Standard 2, </w:t>
      </w:r>
      <w:r w:rsidR="00EC2C26">
        <w:t>Requirement 2(3)</w:t>
      </w:r>
      <w:r w:rsidR="0036400A">
        <w:t>(</w:t>
      </w:r>
      <w:r w:rsidR="00EC2C26">
        <w:t>a</w:t>
      </w:r>
      <w:r w:rsidR="0036400A">
        <w:t>)</w:t>
      </w:r>
      <w:r w:rsidR="00EC2C26">
        <w:t xml:space="preserve"> and Requirement </w:t>
      </w:r>
      <w:r w:rsidR="00704136">
        <w:t>2(3)</w:t>
      </w:r>
      <w:r w:rsidR="0036400A">
        <w:t>(</w:t>
      </w:r>
      <w:r w:rsidR="00704136">
        <w:t>e</w:t>
      </w:r>
      <w:r w:rsidR="0036400A">
        <w:t>)</w:t>
      </w:r>
      <w:r w:rsidR="00704136">
        <w:t>.</w:t>
      </w:r>
      <w:r w:rsidR="00D50558">
        <w:t xml:space="preserve"> </w:t>
      </w:r>
    </w:p>
    <w:p w14:paraId="7F9CF0CC" w14:textId="77777777" w:rsidR="004320BF" w:rsidRPr="004B0753" w:rsidRDefault="004320BF" w:rsidP="004320BF">
      <w:r>
        <w:t xml:space="preserve">The approved provider’s response </w:t>
      </w:r>
      <w:r>
        <w:rPr>
          <w:color w:val="auto"/>
          <w:lang w:val="en-US"/>
        </w:rPr>
        <w:t>did not specifically respond to the Assessment Team’s evidence under this Requirement.</w:t>
      </w:r>
    </w:p>
    <w:p w14:paraId="28592995" w14:textId="731BCD51" w:rsidR="004320BF" w:rsidRPr="009C0321" w:rsidRDefault="004320BF" w:rsidP="00853601">
      <w:r w:rsidRPr="009C0321">
        <w:t xml:space="preserve">On the balance of the evidence available to me, </w:t>
      </w:r>
      <w:r w:rsidRPr="009C0321">
        <w:rPr>
          <w:color w:val="auto"/>
        </w:rPr>
        <w:t xml:space="preserve">I consider at the time of the visit the </w:t>
      </w:r>
      <w:r w:rsidRPr="009C0321">
        <w:rPr>
          <w:rFonts w:eastAsia="Calibri"/>
          <w:color w:val="000000" w:themeColor="text1"/>
          <w:lang w:eastAsia="en-US"/>
        </w:rPr>
        <w:t xml:space="preserve">service did not demonstrate </w:t>
      </w:r>
      <w:r w:rsidRPr="009C0321">
        <w:rPr>
          <w:szCs w:val="22"/>
        </w:rPr>
        <w:t xml:space="preserve">it </w:t>
      </w:r>
      <w:r w:rsidR="0003114B" w:rsidRPr="009C0321">
        <w:rPr>
          <w:szCs w:val="22"/>
        </w:rPr>
        <w:t>effective</w:t>
      </w:r>
      <w:r w:rsidR="000C31FB">
        <w:rPr>
          <w:szCs w:val="22"/>
        </w:rPr>
        <w:t>ly</w:t>
      </w:r>
      <w:r w:rsidR="0003114B" w:rsidRPr="009C0321">
        <w:rPr>
          <w:szCs w:val="22"/>
        </w:rPr>
        <w:t xml:space="preserve"> documents and communicates information about the consumer’s condition within the organisation and with others</w:t>
      </w:r>
      <w:r w:rsidR="009C0321" w:rsidRPr="009C0321">
        <w:rPr>
          <w:szCs w:val="22"/>
        </w:rPr>
        <w:t xml:space="preserve"> where responsibility for care is shared</w:t>
      </w:r>
      <w:r w:rsidRPr="009C0321">
        <w:rPr>
          <w:color w:val="auto"/>
        </w:rPr>
        <w:t xml:space="preserve">. </w:t>
      </w:r>
      <w:r w:rsidRPr="009C0321">
        <w:t>I find the service is Non-compliant with this Requirement</w:t>
      </w:r>
      <w:r w:rsidR="00163BF1">
        <w:t>.</w:t>
      </w:r>
    </w:p>
    <w:p w14:paraId="70A21D43" w14:textId="6D2C91EB" w:rsidR="00853601" w:rsidRPr="00D435F8" w:rsidRDefault="007B72C6" w:rsidP="00853601">
      <w:pPr>
        <w:pStyle w:val="Heading3"/>
      </w:pPr>
      <w:r w:rsidRPr="00D435F8">
        <w:t>Requirement 3(3)(f)</w:t>
      </w:r>
      <w:r>
        <w:tab/>
        <w:t>Non-compliant</w:t>
      </w:r>
    </w:p>
    <w:p w14:paraId="70A21D44" w14:textId="2CA07B6E" w:rsidR="00853601" w:rsidRDefault="007B72C6" w:rsidP="00853601">
      <w:pPr>
        <w:rPr>
          <w:i/>
          <w:szCs w:val="22"/>
        </w:rPr>
      </w:pPr>
      <w:r w:rsidRPr="008D114F">
        <w:rPr>
          <w:i/>
          <w:szCs w:val="22"/>
        </w:rPr>
        <w:t>Timely and appropriate referrals to individuals, other organisations and providers of other care and services.</w:t>
      </w:r>
    </w:p>
    <w:p w14:paraId="66D4F270" w14:textId="61E6E5C5" w:rsidR="005C506E" w:rsidRDefault="00181201" w:rsidP="00853601">
      <w:pPr>
        <w:rPr>
          <w:color w:val="auto"/>
        </w:rPr>
      </w:pPr>
      <w:r w:rsidRPr="00B53F15">
        <w:rPr>
          <w:color w:val="auto"/>
        </w:rPr>
        <w:t xml:space="preserve">The Assessment Team’s evidence included examples of consumers who have not been referred, or referred in a timely manner, to other providers of care and services. This includes wound, </w:t>
      </w:r>
      <w:r w:rsidR="002B22F1">
        <w:rPr>
          <w:color w:val="auto"/>
        </w:rPr>
        <w:t>weight loss</w:t>
      </w:r>
      <w:r w:rsidRPr="00B53F15">
        <w:rPr>
          <w:color w:val="auto"/>
        </w:rPr>
        <w:t xml:space="preserve"> and behaviour management specialists.</w:t>
      </w:r>
      <w:r w:rsidR="00F8380E">
        <w:rPr>
          <w:color w:val="auto"/>
        </w:rPr>
        <w:t xml:space="preserve"> For example:</w:t>
      </w:r>
    </w:p>
    <w:p w14:paraId="742BD941" w14:textId="33C927C5" w:rsidR="00F8380E" w:rsidRDefault="00A81EE3" w:rsidP="005D5B02">
      <w:pPr>
        <w:pStyle w:val="ListParagraph"/>
        <w:numPr>
          <w:ilvl w:val="0"/>
          <w:numId w:val="55"/>
        </w:numPr>
        <w:rPr>
          <w:color w:val="auto"/>
        </w:rPr>
      </w:pPr>
      <w:r>
        <w:rPr>
          <w:color w:val="auto"/>
        </w:rPr>
        <w:t>a</w:t>
      </w:r>
      <w:r w:rsidR="005F4AE0">
        <w:rPr>
          <w:color w:val="auto"/>
        </w:rPr>
        <w:t xml:space="preserve"> referral was not made to a wound specialist as</w:t>
      </w:r>
      <w:r w:rsidR="00CF4D09">
        <w:rPr>
          <w:color w:val="auto"/>
        </w:rPr>
        <w:t xml:space="preserve"> requested by a </w:t>
      </w:r>
      <w:r w:rsidR="009064EF">
        <w:rPr>
          <w:color w:val="auto"/>
        </w:rPr>
        <w:t>consumer’s</w:t>
      </w:r>
      <w:r w:rsidR="00CF4D09">
        <w:rPr>
          <w:color w:val="auto"/>
        </w:rPr>
        <w:t xml:space="preserve"> medical practitioner. This was confirmed by clinical staff</w:t>
      </w:r>
      <w:r w:rsidR="009064EF">
        <w:rPr>
          <w:color w:val="auto"/>
        </w:rPr>
        <w:t xml:space="preserve"> and consumer documentation</w:t>
      </w:r>
      <w:r w:rsidR="00CF4D09">
        <w:rPr>
          <w:color w:val="auto"/>
        </w:rPr>
        <w:t xml:space="preserve"> </w:t>
      </w:r>
    </w:p>
    <w:p w14:paraId="527A28D7" w14:textId="77777777" w:rsidR="00A81EE3" w:rsidRDefault="00A81EE3" w:rsidP="00A81EE3">
      <w:pPr>
        <w:pStyle w:val="ListParagraph"/>
        <w:numPr>
          <w:ilvl w:val="0"/>
          <w:numId w:val="0"/>
        </w:numPr>
        <w:ind w:left="720"/>
        <w:rPr>
          <w:color w:val="auto"/>
        </w:rPr>
      </w:pPr>
    </w:p>
    <w:p w14:paraId="7767897A" w14:textId="2AF228A0" w:rsidR="00A81EE3" w:rsidRDefault="00A81EE3" w:rsidP="005D5B02">
      <w:pPr>
        <w:pStyle w:val="ListParagraph"/>
        <w:numPr>
          <w:ilvl w:val="0"/>
          <w:numId w:val="55"/>
        </w:numPr>
        <w:rPr>
          <w:color w:val="auto"/>
        </w:rPr>
      </w:pPr>
      <w:r>
        <w:rPr>
          <w:color w:val="auto"/>
        </w:rPr>
        <w:t>a</w:t>
      </w:r>
      <w:r w:rsidR="00A9233E">
        <w:rPr>
          <w:color w:val="auto"/>
        </w:rPr>
        <w:t xml:space="preserve"> consumer with challenging behaviours was not referred to Dementia Support Australia after an incident. </w:t>
      </w:r>
      <w:r w:rsidR="00760C49">
        <w:rPr>
          <w:color w:val="auto"/>
        </w:rPr>
        <w:t>This was confirmed by management</w:t>
      </w:r>
      <w:r w:rsidR="00B017B0">
        <w:rPr>
          <w:color w:val="auto"/>
        </w:rPr>
        <w:t xml:space="preserve"> and consumer documentation</w:t>
      </w:r>
    </w:p>
    <w:p w14:paraId="26861B0D" w14:textId="270D3FF1" w:rsidR="00760C49" w:rsidRPr="003D583F" w:rsidRDefault="00760C49" w:rsidP="00A81EE3">
      <w:pPr>
        <w:pStyle w:val="ListParagraph"/>
        <w:numPr>
          <w:ilvl w:val="0"/>
          <w:numId w:val="0"/>
        </w:numPr>
        <w:ind w:left="720"/>
        <w:rPr>
          <w:color w:val="auto"/>
        </w:rPr>
      </w:pPr>
    </w:p>
    <w:p w14:paraId="6E153887" w14:textId="425AD4C5" w:rsidR="003B6CED" w:rsidRDefault="00A81EE3" w:rsidP="005D5B02">
      <w:pPr>
        <w:pStyle w:val="ListParagraph"/>
        <w:numPr>
          <w:ilvl w:val="0"/>
          <w:numId w:val="55"/>
        </w:numPr>
        <w:rPr>
          <w:color w:val="auto"/>
        </w:rPr>
      </w:pPr>
      <w:r>
        <w:lastRenderedPageBreak/>
        <w:t>w</w:t>
      </w:r>
      <w:r w:rsidR="00BB56C4" w:rsidRPr="006D4974">
        <w:t>hile m</w:t>
      </w:r>
      <w:r w:rsidR="003B6CED" w:rsidRPr="006D4974">
        <w:t xml:space="preserve">anagement </w:t>
      </w:r>
      <w:r w:rsidR="003662A3" w:rsidRPr="006D4974">
        <w:t>said weight loss is initially referred to the medical practitioner for review, and then</w:t>
      </w:r>
      <w:r w:rsidR="00BB56C4" w:rsidRPr="006D4974">
        <w:t xml:space="preserve"> a referral is made to</w:t>
      </w:r>
      <w:r w:rsidR="00B017B0">
        <w:t xml:space="preserve"> the</w:t>
      </w:r>
      <w:r w:rsidR="003662A3" w:rsidRPr="006D4974">
        <w:t xml:space="preserve"> dietician</w:t>
      </w:r>
      <w:r w:rsidR="00B017B0" w:rsidRPr="003D583F">
        <w:t xml:space="preserve">, </w:t>
      </w:r>
      <w:r w:rsidR="00B017B0" w:rsidRPr="00B017B0">
        <w:t>the</w:t>
      </w:r>
      <w:r w:rsidR="00B017B0">
        <w:rPr>
          <w:color w:val="auto"/>
        </w:rPr>
        <w:t xml:space="preserve"> Assessment</w:t>
      </w:r>
      <w:r w:rsidR="00BB56C4">
        <w:rPr>
          <w:color w:val="auto"/>
        </w:rPr>
        <w:t xml:space="preserve"> Team found </w:t>
      </w:r>
      <w:r w:rsidR="00054CF9">
        <w:rPr>
          <w:color w:val="auto"/>
        </w:rPr>
        <w:t>a</w:t>
      </w:r>
      <w:r w:rsidR="00BB56C4">
        <w:rPr>
          <w:color w:val="auto"/>
        </w:rPr>
        <w:t xml:space="preserve"> medical practitioner was not contacted within a timely manner for a consumer who </w:t>
      </w:r>
      <w:r w:rsidR="003650EC">
        <w:rPr>
          <w:color w:val="auto"/>
        </w:rPr>
        <w:t>experienced</w:t>
      </w:r>
      <w:r w:rsidR="00BB56C4">
        <w:rPr>
          <w:color w:val="auto"/>
        </w:rPr>
        <w:t xml:space="preserve"> weight loss over a 3 month period. </w:t>
      </w:r>
      <w:r w:rsidR="008772D2">
        <w:rPr>
          <w:color w:val="auto"/>
        </w:rPr>
        <w:t>A</w:t>
      </w:r>
      <w:r w:rsidR="00BB56C4">
        <w:rPr>
          <w:color w:val="auto"/>
        </w:rPr>
        <w:t xml:space="preserve"> dietician referral </w:t>
      </w:r>
      <w:r w:rsidR="003650EC">
        <w:rPr>
          <w:color w:val="auto"/>
        </w:rPr>
        <w:t>was</w:t>
      </w:r>
      <w:r w:rsidR="00BB56C4">
        <w:rPr>
          <w:color w:val="auto"/>
        </w:rPr>
        <w:t xml:space="preserve"> not completed.</w:t>
      </w:r>
      <w:r w:rsidR="00B25129">
        <w:rPr>
          <w:color w:val="auto"/>
        </w:rPr>
        <w:t xml:space="preserve"> </w:t>
      </w:r>
    </w:p>
    <w:p w14:paraId="30EDCB68" w14:textId="77777777" w:rsidR="003650EC" w:rsidRPr="004B0753" w:rsidRDefault="003650EC" w:rsidP="003650EC">
      <w:r>
        <w:t xml:space="preserve">The approved provider’s response </w:t>
      </w:r>
      <w:r>
        <w:rPr>
          <w:color w:val="auto"/>
          <w:lang w:val="en-US"/>
        </w:rPr>
        <w:t>did not specifically respond to the Assessment Team’s evidence under this Requirement.</w:t>
      </w:r>
    </w:p>
    <w:p w14:paraId="6C5EC165" w14:textId="26C2C1B8" w:rsidR="00BB56C4" w:rsidRPr="003D583F" w:rsidRDefault="003650EC" w:rsidP="003D583F">
      <w:pPr>
        <w:rPr>
          <w:color w:val="auto"/>
        </w:rPr>
      </w:pPr>
      <w:r w:rsidRPr="00FB6590">
        <w:t xml:space="preserve">On the balance of the evidence available to me, </w:t>
      </w:r>
      <w:r w:rsidRPr="00FB6590">
        <w:rPr>
          <w:color w:val="auto"/>
        </w:rPr>
        <w:t xml:space="preserve">I consider at the time of the visit the </w:t>
      </w:r>
      <w:r w:rsidRPr="00FB6590">
        <w:rPr>
          <w:rFonts w:eastAsia="Calibri"/>
          <w:color w:val="000000" w:themeColor="text1"/>
          <w:lang w:eastAsia="en-US"/>
        </w:rPr>
        <w:t xml:space="preserve">service did not demonstrate </w:t>
      </w:r>
      <w:r w:rsidR="00FB6590" w:rsidRPr="00FB6590">
        <w:rPr>
          <w:szCs w:val="22"/>
        </w:rPr>
        <w:t>it makes</w:t>
      </w:r>
      <w:r w:rsidRPr="00FB6590">
        <w:rPr>
          <w:szCs w:val="22"/>
        </w:rPr>
        <w:t xml:space="preserve"> timely and appropriate referrals to individuals, other organisations and providers of other care and services</w:t>
      </w:r>
      <w:r w:rsidRPr="00FB6590">
        <w:rPr>
          <w:color w:val="auto"/>
        </w:rPr>
        <w:t xml:space="preserve">. </w:t>
      </w:r>
      <w:r w:rsidRPr="00FB6590">
        <w:t>I find the service is Non-compliant with this Requirement</w:t>
      </w:r>
      <w:r w:rsidR="00B316FB">
        <w:rPr>
          <w:color w:val="auto"/>
        </w:rPr>
        <w:t>.</w:t>
      </w:r>
    </w:p>
    <w:p w14:paraId="70A21D46" w14:textId="303125D5" w:rsidR="00853601" w:rsidRPr="00D435F8" w:rsidRDefault="007B72C6" w:rsidP="00853601">
      <w:pPr>
        <w:pStyle w:val="Heading3"/>
      </w:pPr>
      <w:r w:rsidRPr="00D435F8">
        <w:t>Requirement 3(3)(g)</w:t>
      </w:r>
      <w:r>
        <w:tab/>
        <w:t>Non-compliant</w:t>
      </w:r>
    </w:p>
    <w:p w14:paraId="70A21D47" w14:textId="77777777" w:rsidR="00853601" w:rsidRPr="008D114F" w:rsidRDefault="007B72C6" w:rsidP="00853601">
      <w:pPr>
        <w:tabs>
          <w:tab w:val="right" w:pos="9026"/>
        </w:tabs>
        <w:spacing w:before="0" w:after="0"/>
        <w:outlineLvl w:val="4"/>
        <w:rPr>
          <w:i/>
          <w:szCs w:val="22"/>
        </w:rPr>
      </w:pPr>
      <w:r w:rsidRPr="008D114F">
        <w:rPr>
          <w:i/>
          <w:szCs w:val="22"/>
        </w:rPr>
        <w:t>Minimisation of infection related risks through implementing:</w:t>
      </w:r>
    </w:p>
    <w:p w14:paraId="70A21D48" w14:textId="77777777" w:rsidR="00853601" w:rsidRPr="008D114F" w:rsidRDefault="007B72C6"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0A21D49" w14:textId="77777777" w:rsidR="00853601" w:rsidRPr="008D114F" w:rsidRDefault="007B72C6"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CDA5ED2" w14:textId="77777777" w:rsidR="00DD3BD0" w:rsidRDefault="00B753ED" w:rsidP="00DD3BD0">
      <w:r>
        <w:rPr>
          <w:color w:val="auto"/>
        </w:rPr>
        <w:t>While the</w:t>
      </w:r>
      <w:r w:rsidRPr="00FC16A4">
        <w:rPr>
          <w:color w:val="auto"/>
        </w:rPr>
        <w:t xml:space="preserve"> Assessment Team found the service identifies and manages consumers infections and antibiotic prescriptions are mini</w:t>
      </w:r>
      <w:r>
        <w:rPr>
          <w:color w:val="auto"/>
        </w:rPr>
        <w:t>mi</w:t>
      </w:r>
      <w:r w:rsidRPr="00FC16A4">
        <w:rPr>
          <w:color w:val="auto"/>
        </w:rPr>
        <w:t>sed</w:t>
      </w:r>
      <w:r w:rsidR="00160BF7" w:rsidRPr="00160BF7">
        <w:rPr>
          <w:color w:val="auto"/>
        </w:rPr>
        <w:t>,</w:t>
      </w:r>
      <w:r w:rsidR="00DD3BD0">
        <w:rPr>
          <w:color w:val="auto"/>
        </w:rPr>
        <w:t xml:space="preserve"> </w:t>
      </w:r>
      <w:r w:rsidR="00DD3BD0">
        <w:rPr>
          <w:rFonts w:eastAsia="Calibri"/>
          <w:color w:val="auto"/>
          <w:lang w:eastAsia="en-US"/>
        </w:rPr>
        <w:t>t</w:t>
      </w:r>
      <w:r w:rsidR="00DD3BD0" w:rsidRPr="003C448C">
        <w:rPr>
          <w:rFonts w:eastAsia="Calibri"/>
          <w:color w:val="auto"/>
          <w:lang w:eastAsia="en-US"/>
        </w:rPr>
        <w:t>he service did not demonstrate the implementation of standard precautions to prevent and control infection at the service.</w:t>
      </w:r>
    </w:p>
    <w:p w14:paraId="263BE7C3" w14:textId="6EE594B7" w:rsidR="00160BF7" w:rsidRPr="00B753ED" w:rsidRDefault="00DD3BD0" w:rsidP="00160BF7">
      <w:pPr>
        <w:rPr>
          <w:color w:val="auto"/>
        </w:rPr>
      </w:pPr>
      <w:r>
        <w:rPr>
          <w:color w:val="auto"/>
        </w:rPr>
        <w:t>T</w:t>
      </w:r>
      <w:r w:rsidR="00160BF7" w:rsidRPr="00160BF7">
        <w:rPr>
          <w:color w:val="auto"/>
        </w:rPr>
        <w:t xml:space="preserve">hroughout the </w:t>
      </w:r>
      <w:r w:rsidR="00B753ED">
        <w:rPr>
          <w:color w:val="auto"/>
        </w:rPr>
        <w:t>visit</w:t>
      </w:r>
      <w:r w:rsidR="00160BF7" w:rsidRPr="00160BF7">
        <w:rPr>
          <w:color w:val="auto"/>
        </w:rPr>
        <w:t xml:space="preserve"> t</w:t>
      </w:r>
      <w:r w:rsidR="00160BF7" w:rsidRPr="00160BF7">
        <w:rPr>
          <w:rFonts w:eastAsia="Fira Sans Light"/>
          <w:color w:val="auto"/>
          <w:lang w:eastAsia="en-US"/>
        </w:rPr>
        <w:t>he Assessment Team consistently observed poor staff practice in relation to, hand hygiene and use of Personal Protective Equipment (PPE), specifically face masks.</w:t>
      </w:r>
      <w:r w:rsidR="00CD4925">
        <w:rPr>
          <w:rFonts w:eastAsia="Fira Sans Light"/>
          <w:color w:val="auto"/>
          <w:lang w:eastAsia="en-US"/>
        </w:rPr>
        <w:t xml:space="preserve"> </w:t>
      </w:r>
    </w:p>
    <w:p w14:paraId="6336E28E" w14:textId="3342A84B" w:rsidR="00160BF7" w:rsidRDefault="00160BF7" w:rsidP="00160BF7">
      <w:pPr>
        <w:rPr>
          <w:rFonts w:eastAsia="Fira Sans Light"/>
          <w:lang w:eastAsia="en-US"/>
        </w:rPr>
      </w:pPr>
      <w:r w:rsidRPr="00160BF7">
        <w:rPr>
          <w:rFonts w:eastAsia="Fira Sans Light"/>
          <w:lang w:eastAsia="en-US"/>
        </w:rPr>
        <w:t>The Assessment Team also observed a lack of disinfectant wipes</w:t>
      </w:r>
      <w:r w:rsidR="00786FB1">
        <w:rPr>
          <w:rFonts w:eastAsia="Fira Sans Light"/>
          <w:lang w:eastAsia="en-US"/>
        </w:rPr>
        <w:t xml:space="preserve">, hand </w:t>
      </w:r>
      <w:r w:rsidR="008B4E1B">
        <w:rPr>
          <w:rFonts w:eastAsia="Fira Sans Light"/>
          <w:lang w:eastAsia="en-US"/>
        </w:rPr>
        <w:t xml:space="preserve">sanitiser </w:t>
      </w:r>
      <w:r w:rsidRPr="00160BF7">
        <w:rPr>
          <w:rFonts w:eastAsia="Fira Sans Light"/>
          <w:lang w:eastAsia="en-US"/>
        </w:rPr>
        <w:t xml:space="preserve">and </w:t>
      </w:r>
      <w:r w:rsidR="008B4E1B">
        <w:rPr>
          <w:rFonts w:eastAsia="Fira Sans Light"/>
          <w:lang w:eastAsia="en-US"/>
        </w:rPr>
        <w:t xml:space="preserve">reminder </w:t>
      </w:r>
      <w:r w:rsidRPr="00160BF7">
        <w:rPr>
          <w:rFonts w:eastAsia="Fira Sans Light"/>
          <w:lang w:eastAsia="en-US"/>
        </w:rPr>
        <w:t xml:space="preserve">signage </w:t>
      </w:r>
      <w:r w:rsidR="000F7BD4">
        <w:rPr>
          <w:rFonts w:eastAsia="Fira Sans Light"/>
          <w:lang w:eastAsia="en-US"/>
        </w:rPr>
        <w:t xml:space="preserve">near high touch point areas, </w:t>
      </w:r>
      <w:r w:rsidR="00E043E9">
        <w:rPr>
          <w:rFonts w:eastAsia="Fira Sans Light"/>
          <w:lang w:eastAsia="en-US"/>
        </w:rPr>
        <w:t>communal</w:t>
      </w:r>
      <w:r w:rsidR="000F7BD4">
        <w:rPr>
          <w:rFonts w:eastAsia="Fira Sans Light"/>
          <w:lang w:eastAsia="en-US"/>
        </w:rPr>
        <w:t xml:space="preserve"> areas and</w:t>
      </w:r>
      <w:r w:rsidR="00E043E9">
        <w:rPr>
          <w:rFonts w:eastAsia="Fira Sans Light"/>
          <w:lang w:eastAsia="en-US"/>
        </w:rPr>
        <w:t xml:space="preserve"> shared</w:t>
      </w:r>
      <w:r w:rsidR="000F7BD4">
        <w:rPr>
          <w:rFonts w:eastAsia="Fira Sans Light"/>
          <w:lang w:eastAsia="en-US"/>
        </w:rPr>
        <w:t xml:space="preserve"> equipment. For example,</w:t>
      </w:r>
      <w:r w:rsidR="0073661D">
        <w:rPr>
          <w:rFonts w:eastAsia="Fira Sans Light"/>
          <w:lang w:eastAsia="en-US"/>
        </w:rPr>
        <w:t xml:space="preserve"> near the front </w:t>
      </w:r>
      <w:r w:rsidR="005F0E12">
        <w:rPr>
          <w:rFonts w:eastAsia="Fira Sans Light"/>
          <w:lang w:eastAsia="en-US"/>
        </w:rPr>
        <w:t>entrance, the</w:t>
      </w:r>
      <w:r w:rsidR="00E043E9">
        <w:rPr>
          <w:rFonts w:eastAsia="Fira Sans Light"/>
          <w:lang w:eastAsia="en-US"/>
        </w:rPr>
        <w:t xml:space="preserve"> </w:t>
      </w:r>
      <w:r w:rsidR="005F0E12">
        <w:rPr>
          <w:rFonts w:eastAsia="Fira Sans Light"/>
          <w:lang w:eastAsia="en-US"/>
        </w:rPr>
        <w:t>nurses’</w:t>
      </w:r>
      <w:r w:rsidR="00E043E9">
        <w:rPr>
          <w:rFonts w:eastAsia="Fira Sans Light"/>
          <w:lang w:eastAsia="en-US"/>
        </w:rPr>
        <w:t xml:space="preserve"> station</w:t>
      </w:r>
      <w:r w:rsidR="00255244">
        <w:rPr>
          <w:rFonts w:eastAsia="Fira Sans Light"/>
          <w:lang w:eastAsia="en-US"/>
        </w:rPr>
        <w:t xml:space="preserve"> </w:t>
      </w:r>
      <w:r w:rsidR="005F0E12">
        <w:rPr>
          <w:rFonts w:eastAsia="Fira Sans Light"/>
          <w:lang w:eastAsia="en-US"/>
        </w:rPr>
        <w:t>and recreation</w:t>
      </w:r>
      <w:r w:rsidR="00E043E9">
        <w:rPr>
          <w:rFonts w:eastAsia="Fira Sans Light"/>
          <w:lang w:eastAsia="en-US"/>
        </w:rPr>
        <w:t xml:space="preserve"> room</w:t>
      </w:r>
      <w:r w:rsidR="00255244">
        <w:rPr>
          <w:rFonts w:eastAsia="Fira Sans Light"/>
          <w:lang w:eastAsia="en-US"/>
        </w:rPr>
        <w:t xml:space="preserve"> with a</w:t>
      </w:r>
      <w:r w:rsidR="00E043E9">
        <w:rPr>
          <w:rFonts w:eastAsia="Fira Sans Light"/>
          <w:lang w:eastAsia="en-US"/>
        </w:rPr>
        <w:t xml:space="preserve"> </w:t>
      </w:r>
      <w:r w:rsidR="000F7BD4">
        <w:rPr>
          <w:rFonts w:eastAsia="Fira Sans Light"/>
          <w:lang w:eastAsia="en-US"/>
        </w:rPr>
        <w:t>commu</w:t>
      </w:r>
      <w:r w:rsidR="00E043E9">
        <w:rPr>
          <w:rFonts w:eastAsia="Fira Sans Light"/>
          <w:lang w:eastAsia="en-US"/>
        </w:rPr>
        <w:t xml:space="preserve">nal </w:t>
      </w:r>
      <w:r w:rsidR="000F7BD4">
        <w:rPr>
          <w:rFonts w:eastAsia="Fira Sans Light"/>
          <w:lang w:eastAsia="en-US"/>
        </w:rPr>
        <w:t>vending machine</w:t>
      </w:r>
      <w:r w:rsidR="005A4E0A">
        <w:rPr>
          <w:rFonts w:eastAsia="Fira Sans Light"/>
          <w:lang w:eastAsia="en-US"/>
        </w:rPr>
        <w:t xml:space="preserve">. </w:t>
      </w:r>
      <w:r w:rsidRPr="00160BF7">
        <w:rPr>
          <w:rFonts w:eastAsia="Fira Sans Light"/>
          <w:lang w:eastAsia="en-US"/>
        </w:rPr>
        <w:t xml:space="preserve">I acknowledge that management rectified </w:t>
      </w:r>
      <w:r w:rsidR="00D86CB1">
        <w:rPr>
          <w:rFonts w:eastAsia="Fira Sans Light"/>
          <w:lang w:eastAsia="en-US"/>
        </w:rPr>
        <w:t>some</w:t>
      </w:r>
      <w:r w:rsidR="009C5A6E">
        <w:rPr>
          <w:rFonts w:eastAsia="Fira Sans Light"/>
          <w:lang w:eastAsia="en-US"/>
        </w:rPr>
        <w:t xml:space="preserve"> of these</w:t>
      </w:r>
      <w:r w:rsidRPr="00160BF7">
        <w:rPr>
          <w:rFonts w:eastAsia="Fira Sans Light"/>
          <w:lang w:eastAsia="en-US"/>
        </w:rPr>
        <w:t xml:space="preserve"> issues during the </w:t>
      </w:r>
      <w:r w:rsidR="00D86CB1">
        <w:rPr>
          <w:rFonts w:eastAsia="Fira Sans Light"/>
          <w:lang w:eastAsia="en-US"/>
        </w:rPr>
        <w:t>visit</w:t>
      </w:r>
      <w:r w:rsidR="009C5A6E">
        <w:rPr>
          <w:rFonts w:eastAsia="Fira Sans Light"/>
          <w:lang w:eastAsia="en-US"/>
        </w:rPr>
        <w:t>.</w:t>
      </w:r>
    </w:p>
    <w:p w14:paraId="0C2C6E8F" w14:textId="40FBF783" w:rsidR="00BD1B6B" w:rsidRPr="00160BF7" w:rsidRDefault="00BD1B6B" w:rsidP="00160BF7">
      <w:pPr>
        <w:rPr>
          <w:rFonts w:eastAsia="Fira Sans Light"/>
          <w:lang w:eastAsia="en-US"/>
        </w:rPr>
      </w:pPr>
      <w:r>
        <w:rPr>
          <w:rFonts w:eastAsia="Fira Sans Light"/>
          <w:lang w:eastAsia="en-US"/>
        </w:rPr>
        <w:t>Staff confirmed receiving regular infection control and PPE training</w:t>
      </w:r>
      <w:r w:rsidR="008063AB">
        <w:rPr>
          <w:rFonts w:eastAsia="Fira Sans Light"/>
          <w:lang w:eastAsia="en-US"/>
        </w:rPr>
        <w:t>, this was supported by training records.</w:t>
      </w:r>
    </w:p>
    <w:p w14:paraId="5776B10E" w14:textId="4B30EC41" w:rsidR="00D50B87" w:rsidRPr="004B0753" w:rsidRDefault="00EB12A6" w:rsidP="00D50B87">
      <w:r>
        <w:t xml:space="preserve">The approved provider’s response </w:t>
      </w:r>
      <w:r w:rsidR="00D50B87">
        <w:rPr>
          <w:color w:val="auto"/>
          <w:lang w:val="en-US"/>
        </w:rPr>
        <w:t>did not specifically respond to the Assessment Team’s evidence</w:t>
      </w:r>
      <w:r w:rsidR="00F01554">
        <w:rPr>
          <w:color w:val="auto"/>
          <w:lang w:val="en-US"/>
        </w:rPr>
        <w:t xml:space="preserve"> </w:t>
      </w:r>
      <w:r w:rsidR="00D50B87">
        <w:rPr>
          <w:color w:val="auto"/>
          <w:lang w:val="en-US"/>
        </w:rPr>
        <w:t>under this Requirement</w:t>
      </w:r>
      <w:r w:rsidR="004B0753">
        <w:rPr>
          <w:color w:val="auto"/>
          <w:lang w:val="en-US"/>
        </w:rPr>
        <w:t>.</w:t>
      </w:r>
    </w:p>
    <w:p w14:paraId="401EFF68" w14:textId="77777777" w:rsidR="005C73B2" w:rsidRPr="001F7CD5" w:rsidRDefault="005C73B2" w:rsidP="005C73B2">
      <w:pPr>
        <w:rPr>
          <w:color w:val="auto"/>
        </w:rPr>
      </w:pPr>
      <w:r>
        <w:rPr>
          <w:color w:val="auto"/>
        </w:rPr>
        <w:t xml:space="preserve">Based on the evidence summarised above, the service does not comply with this Requirement. </w:t>
      </w:r>
    </w:p>
    <w:p w14:paraId="70A21D4C" w14:textId="48EBFFCB" w:rsidR="001A20A4" w:rsidRDefault="001A20A4" w:rsidP="00095CD4">
      <w:pPr>
        <w:sectPr w:rsidR="001A20A4" w:rsidSect="00CB3BA9">
          <w:type w:val="continuous"/>
          <w:pgSz w:w="11906" w:h="16838"/>
          <w:pgMar w:top="1701" w:right="1418" w:bottom="1418" w:left="1418" w:header="709" w:footer="397" w:gutter="0"/>
          <w:cols w:space="708"/>
          <w:titlePg/>
          <w:docGrid w:linePitch="360"/>
        </w:sectPr>
      </w:pPr>
    </w:p>
    <w:p w14:paraId="70A21DB6" w14:textId="20DA4F0A" w:rsidR="008D7780" w:rsidRDefault="007B72C6" w:rsidP="00A3716D">
      <w:pPr>
        <w:pStyle w:val="Heading1"/>
        <w:tabs>
          <w:tab w:val="right" w:pos="9070"/>
        </w:tabs>
        <w:spacing w:before="560" w:after="640"/>
        <w:rPr>
          <w:color w:val="FFFFFF" w:themeColor="background1"/>
          <w:sz w:val="36"/>
        </w:rPr>
        <w:sectPr w:rsidR="008D7780" w:rsidSect="00CE2BD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0A21DF8" wp14:editId="70A21DF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23354"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0A21DB7" w14:textId="77777777" w:rsidR="007F5256" w:rsidRPr="00FD1B02" w:rsidRDefault="007B72C6" w:rsidP="00095CD4">
      <w:pPr>
        <w:pStyle w:val="Heading3"/>
        <w:shd w:val="clear" w:color="auto" w:fill="F2F2F2" w:themeFill="background1" w:themeFillShade="F2"/>
      </w:pPr>
      <w:r w:rsidRPr="008312AC">
        <w:t>Consumer</w:t>
      </w:r>
      <w:r w:rsidRPr="00FD1B02">
        <w:t xml:space="preserve"> outcome:</w:t>
      </w:r>
    </w:p>
    <w:p w14:paraId="70A21DB8" w14:textId="77777777" w:rsidR="007F5256" w:rsidRDefault="007B72C6" w:rsidP="00912DE6">
      <w:pPr>
        <w:numPr>
          <w:ilvl w:val="0"/>
          <w:numId w:val="8"/>
        </w:numPr>
        <w:shd w:val="clear" w:color="auto" w:fill="F2F2F2" w:themeFill="background1" w:themeFillShade="F2"/>
      </w:pPr>
      <w:r>
        <w:t>I am confident the organisation is well run. I can partner in improving the delivery of care and services.</w:t>
      </w:r>
    </w:p>
    <w:p w14:paraId="70A21DB9" w14:textId="77777777" w:rsidR="007F5256" w:rsidRDefault="007B72C6" w:rsidP="00095CD4">
      <w:pPr>
        <w:pStyle w:val="Heading3"/>
        <w:shd w:val="clear" w:color="auto" w:fill="F2F2F2" w:themeFill="background1" w:themeFillShade="F2"/>
      </w:pPr>
      <w:r>
        <w:t>Organisation statement:</w:t>
      </w:r>
    </w:p>
    <w:p w14:paraId="70A21DBA" w14:textId="77777777" w:rsidR="007F5256" w:rsidRDefault="007B72C6" w:rsidP="00912DE6">
      <w:pPr>
        <w:numPr>
          <w:ilvl w:val="0"/>
          <w:numId w:val="8"/>
        </w:numPr>
        <w:shd w:val="clear" w:color="auto" w:fill="F2F2F2" w:themeFill="background1" w:themeFillShade="F2"/>
      </w:pPr>
      <w:r>
        <w:t>The organisation’s governing body is accountable for the delivery of safe and quality care and services.</w:t>
      </w:r>
    </w:p>
    <w:p w14:paraId="70A21DBB" w14:textId="0D786AC9" w:rsidR="007F5256" w:rsidRDefault="007B72C6" w:rsidP="00427817">
      <w:pPr>
        <w:pStyle w:val="Heading2"/>
      </w:pPr>
      <w:r>
        <w:t>Assessment of Standard 8</w:t>
      </w:r>
    </w:p>
    <w:p w14:paraId="5FA568F3" w14:textId="32BB62D1" w:rsidR="00D20506" w:rsidRPr="004D2BB9" w:rsidRDefault="00D20506" w:rsidP="004D2BB9">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57C7D22" w14:textId="7CC5CF30" w:rsidR="00244C92" w:rsidRPr="00AF6116" w:rsidRDefault="00244C92" w:rsidP="00244C92">
      <w:pPr>
        <w:rPr>
          <w:color w:val="auto"/>
          <w:lang w:eastAsia="en-US"/>
        </w:rPr>
      </w:pPr>
      <w:r w:rsidRPr="00AF6116">
        <w:rPr>
          <w:color w:val="auto"/>
          <w:lang w:eastAsia="en-US"/>
        </w:rPr>
        <w:t xml:space="preserve">The service was found non-compliant in </w:t>
      </w:r>
      <w:r w:rsidR="004D2BB9">
        <w:rPr>
          <w:color w:val="auto"/>
          <w:lang w:eastAsia="en-US"/>
        </w:rPr>
        <w:t>two</w:t>
      </w:r>
      <w:r w:rsidR="004D2BB9" w:rsidRPr="00AF6116">
        <w:rPr>
          <w:color w:val="auto"/>
          <w:lang w:eastAsia="en-US"/>
        </w:rPr>
        <w:t xml:space="preserve"> </w:t>
      </w:r>
      <w:r w:rsidRPr="00AF6116">
        <w:rPr>
          <w:color w:val="auto"/>
          <w:lang w:eastAsia="en-US"/>
        </w:rPr>
        <w:t xml:space="preserve">of the specific requirements under this </w:t>
      </w:r>
      <w:r w:rsidRPr="005D5B02">
        <w:rPr>
          <w:color w:val="auto"/>
          <w:lang w:eastAsia="en-US"/>
        </w:rPr>
        <w:t xml:space="preserve">Quality Standard during a </w:t>
      </w:r>
      <w:r w:rsidR="004D2BB9" w:rsidRPr="005D5B02">
        <w:rPr>
          <w:color w:val="auto"/>
          <w:lang w:eastAsia="en-US"/>
        </w:rPr>
        <w:t>Site Audit</w:t>
      </w:r>
      <w:r w:rsidRPr="005D5B02">
        <w:rPr>
          <w:color w:val="auto"/>
          <w:lang w:eastAsia="en-US"/>
        </w:rPr>
        <w:t xml:space="preserve"> </w:t>
      </w:r>
      <w:r w:rsidR="004D2BB9" w:rsidRPr="005D5B02">
        <w:rPr>
          <w:color w:val="auto"/>
          <w:lang w:eastAsia="en-US"/>
        </w:rPr>
        <w:t>i</w:t>
      </w:r>
      <w:r w:rsidRPr="005D5B02">
        <w:rPr>
          <w:color w:val="auto"/>
          <w:lang w:eastAsia="en-US"/>
        </w:rPr>
        <w:t xml:space="preserve">n </w:t>
      </w:r>
      <w:r w:rsidR="00BA0446" w:rsidRPr="00224EFD">
        <w:rPr>
          <w:color w:val="auto"/>
          <w:lang w:eastAsia="en-US"/>
        </w:rPr>
        <w:t>May 2021</w:t>
      </w:r>
      <w:r w:rsidRPr="00224EFD">
        <w:rPr>
          <w:color w:val="auto"/>
          <w:lang w:eastAsia="en-US"/>
        </w:rPr>
        <w:t>.</w:t>
      </w:r>
    </w:p>
    <w:p w14:paraId="13D929AA" w14:textId="77777777" w:rsidR="00244C92" w:rsidRPr="00AF6116" w:rsidRDefault="00244C92" w:rsidP="00244C92">
      <w:pPr>
        <w:rPr>
          <w:rFonts w:eastAsia="Calibri"/>
          <w:color w:val="auto"/>
          <w:lang w:eastAsia="en-US"/>
        </w:rPr>
      </w:pPr>
      <w:r w:rsidRPr="00AF6116">
        <w:rPr>
          <w:rFonts w:eastAsia="Calibri"/>
          <w:color w:val="auto"/>
          <w:lang w:eastAsia="en-US"/>
        </w:rPr>
        <w:t>The focus of this assessment contact was to assess the service’s progress in returning to full compliance with the Quality Standards.</w:t>
      </w:r>
    </w:p>
    <w:p w14:paraId="0D202DF6" w14:textId="073D5746" w:rsidR="00244C92" w:rsidRPr="00AF6116" w:rsidRDefault="00244C92" w:rsidP="00244C92">
      <w:pPr>
        <w:rPr>
          <w:rFonts w:eastAsia="Calibri"/>
          <w:color w:val="auto"/>
          <w:lang w:eastAsia="en-US"/>
        </w:rPr>
      </w:pPr>
      <w:r w:rsidRPr="00AF6116">
        <w:rPr>
          <w:rFonts w:eastAsia="Calibri"/>
          <w:color w:val="auto"/>
          <w:lang w:eastAsia="en-US"/>
        </w:rPr>
        <w:t>The service demonstrated that actions undertaken to date have</w:t>
      </w:r>
      <w:r w:rsidR="004D2BB9">
        <w:rPr>
          <w:rFonts w:eastAsia="Calibri"/>
          <w:color w:val="auto"/>
          <w:lang w:eastAsia="en-US"/>
        </w:rPr>
        <w:t xml:space="preserve"> not</w:t>
      </w:r>
      <w:r w:rsidRPr="00AF6116">
        <w:rPr>
          <w:rFonts w:eastAsia="Calibri"/>
          <w:color w:val="auto"/>
          <w:lang w:eastAsia="en-US"/>
        </w:rPr>
        <w:t xml:space="preserve"> addressed the deficits previously identified in this Standard. </w:t>
      </w:r>
    </w:p>
    <w:p w14:paraId="213B3C6A" w14:textId="0400AC52" w:rsidR="008818C6" w:rsidRDefault="008818C6" w:rsidP="008818C6">
      <w:pPr>
        <w:pStyle w:val="ListBullet"/>
        <w:numPr>
          <w:ilvl w:val="0"/>
          <w:numId w:val="0"/>
        </w:numPr>
        <w:spacing w:after="240"/>
        <w:rPr>
          <w:rFonts w:eastAsia="Fira Sans Light"/>
          <w:szCs w:val="24"/>
        </w:rPr>
      </w:pPr>
      <w:r>
        <w:t>While the organisation provided a documented risk management framework</w:t>
      </w:r>
      <w:r w:rsidRPr="000B584D">
        <w:rPr>
          <w:rFonts w:eastAsia="Calibri"/>
          <w:iCs/>
        </w:rPr>
        <w:t xml:space="preserve"> </w:t>
      </w:r>
      <w:r w:rsidRPr="006D007A">
        <w:rPr>
          <w:rFonts w:eastAsia="Calibri"/>
          <w:iCs/>
        </w:rPr>
        <w:t>supported by policies and procedures to manage risk</w:t>
      </w:r>
      <w:r>
        <w:rPr>
          <w:rFonts w:eastAsia="Calibri"/>
          <w:iCs/>
        </w:rPr>
        <w:t xml:space="preserve">, </w:t>
      </w:r>
      <w:r w:rsidR="008E5B6E">
        <w:rPr>
          <w:rFonts w:eastAsia="Calibri"/>
          <w:iCs/>
        </w:rPr>
        <w:t>it was not able to demonstrate</w:t>
      </w:r>
      <w:r>
        <w:rPr>
          <w:rFonts w:eastAsia="Calibri"/>
          <w:iCs/>
        </w:rPr>
        <w:t xml:space="preserve"> </w:t>
      </w:r>
      <w:r w:rsidR="008E5B6E">
        <w:rPr>
          <w:color w:val="000000" w:themeColor="text1"/>
        </w:rPr>
        <w:t xml:space="preserve">it effectively </w:t>
      </w:r>
      <w:r w:rsidRPr="00027A84">
        <w:rPr>
          <w:color w:val="000000" w:themeColor="text1"/>
        </w:rPr>
        <w:t>manage</w:t>
      </w:r>
      <w:r w:rsidR="008E5B6E">
        <w:rPr>
          <w:color w:val="000000" w:themeColor="text1"/>
        </w:rPr>
        <w:t>s</w:t>
      </w:r>
      <w:r w:rsidRPr="00027A84">
        <w:rPr>
          <w:color w:val="000000" w:themeColor="text1"/>
        </w:rPr>
        <w:t xml:space="preserve"> high impact and high prevalence clinical risks</w:t>
      </w:r>
      <w:r w:rsidR="008E5B6E">
        <w:rPr>
          <w:color w:val="000000" w:themeColor="text1"/>
        </w:rPr>
        <w:t>.</w:t>
      </w:r>
    </w:p>
    <w:p w14:paraId="5A276BEC" w14:textId="607CEE0A" w:rsidR="009E6715" w:rsidRDefault="009E6715" w:rsidP="009E6715">
      <w:pPr>
        <w:rPr>
          <w:color w:val="auto"/>
          <w:sz w:val="22"/>
          <w:szCs w:val="22"/>
        </w:rPr>
      </w:pPr>
      <w:r>
        <w:rPr>
          <w:color w:val="auto"/>
        </w:rPr>
        <w:t>The organisation provided a</w:t>
      </w:r>
      <w:r w:rsidRPr="002C6355">
        <w:rPr>
          <w:color w:val="auto"/>
        </w:rPr>
        <w:t xml:space="preserve"> clinical governance framework</w:t>
      </w:r>
      <w:r>
        <w:rPr>
          <w:color w:val="auto"/>
        </w:rPr>
        <w:t xml:space="preserve"> that</w:t>
      </w:r>
      <w:r w:rsidRPr="002C6355">
        <w:rPr>
          <w:color w:val="auto"/>
        </w:rPr>
        <w:t xml:space="preserve"> includes antimicrobial stewardship, minimising the use of restraint and an open disclosure </w:t>
      </w:r>
      <w:r>
        <w:rPr>
          <w:color w:val="auto"/>
        </w:rPr>
        <w:t>policy</w:t>
      </w:r>
      <w:r w:rsidRPr="002C6355">
        <w:rPr>
          <w:color w:val="auto"/>
        </w:rPr>
        <w:t xml:space="preserve"> however</w:t>
      </w:r>
      <w:r>
        <w:rPr>
          <w:color w:val="auto"/>
        </w:rPr>
        <w:t>,</w:t>
      </w:r>
      <w:r w:rsidRPr="002C6355">
        <w:rPr>
          <w:color w:val="auto"/>
        </w:rPr>
        <w:t xml:space="preserve"> while a clinical governance framework and policy is in place</w:t>
      </w:r>
      <w:r>
        <w:rPr>
          <w:color w:val="auto"/>
        </w:rPr>
        <w:t xml:space="preserve">, </w:t>
      </w:r>
      <w:r>
        <w:rPr>
          <w:rFonts w:eastAsia="Fira Sans Light"/>
          <w:lang w:eastAsia="en-US"/>
        </w:rPr>
        <w:t>the approved provider was not able to demonstrate how psychotropic medication is monitored and minimised by the service</w:t>
      </w:r>
      <w:r w:rsidRPr="002C6355">
        <w:rPr>
          <w:color w:val="auto"/>
        </w:rPr>
        <w:t>.</w:t>
      </w:r>
      <w:r>
        <w:rPr>
          <w:color w:val="auto"/>
          <w:sz w:val="22"/>
          <w:szCs w:val="22"/>
        </w:rPr>
        <w:t xml:space="preserve"> </w:t>
      </w:r>
    </w:p>
    <w:p w14:paraId="72484F3F" w14:textId="77777777" w:rsidR="008818C6" w:rsidRPr="000A033D" w:rsidRDefault="008818C6" w:rsidP="009E6715">
      <w:pPr>
        <w:rPr>
          <w:color w:val="auto"/>
          <w:sz w:val="22"/>
          <w:szCs w:val="22"/>
        </w:rPr>
      </w:pPr>
    </w:p>
    <w:p w14:paraId="70A21DBD" w14:textId="35F39A3C" w:rsidR="007F5256" w:rsidRPr="00224EFD" w:rsidRDefault="007B72C6" w:rsidP="00154403">
      <w:pPr>
        <w:rPr>
          <w:rFonts w:eastAsia="Calibri"/>
          <w:color w:val="auto"/>
        </w:rPr>
      </w:pPr>
      <w:r w:rsidRPr="00224EFD">
        <w:rPr>
          <w:rFonts w:eastAsiaTheme="minorHAnsi"/>
          <w:color w:val="auto"/>
        </w:rPr>
        <w:lastRenderedPageBreak/>
        <w:t xml:space="preserve">The Quality Standard is assessed as Non-compliant as </w:t>
      </w:r>
      <w:r w:rsidR="004D2BB9" w:rsidRPr="00224EFD">
        <w:rPr>
          <w:rFonts w:eastAsiaTheme="minorHAnsi"/>
          <w:color w:val="auto"/>
        </w:rPr>
        <w:t>two</w:t>
      </w:r>
      <w:r w:rsidR="00340518">
        <w:rPr>
          <w:rFonts w:eastAsiaTheme="minorHAnsi"/>
          <w:color w:val="auto"/>
        </w:rPr>
        <w:t xml:space="preserve"> of </w:t>
      </w:r>
      <w:r w:rsidR="004D6BDA">
        <w:rPr>
          <w:rFonts w:eastAsiaTheme="minorHAnsi"/>
          <w:color w:val="auto"/>
        </w:rPr>
        <w:t>the five</w:t>
      </w:r>
      <w:r w:rsidRPr="00224EFD">
        <w:rPr>
          <w:rFonts w:eastAsiaTheme="minorHAnsi"/>
          <w:color w:val="auto"/>
        </w:rPr>
        <w:t xml:space="preserve"> specific requirements have been assessed as Non-compliant.</w:t>
      </w:r>
    </w:p>
    <w:p w14:paraId="70A21DBE" w14:textId="4F37F751" w:rsidR="00301877" w:rsidRDefault="007B72C6" w:rsidP="00427817">
      <w:pPr>
        <w:pStyle w:val="Heading2"/>
      </w:pPr>
      <w:r>
        <w:t>Assessment of Standard 8 Requirements</w:t>
      </w:r>
      <w:r w:rsidRPr="0066387A">
        <w:rPr>
          <w:i/>
          <w:color w:val="0000FF"/>
          <w:sz w:val="24"/>
          <w:szCs w:val="24"/>
        </w:rPr>
        <w:t xml:space="preserve"> </w:t>
      </w:r>
    </w:p>
    <w:p w14:paraId="70A21DCE" w14:textId="1543153C" w:rsidR="00506F7F" w:rsidRPr="00506F7F" w:rsidRDefault="007B72C6" w:rsidP="00506F7F">
      <w:pPr>
        <w:pStyle w:val="Heading3"/>
      </w:pPr>
      <w:r w:rsidRPr="00506F7F">
        <w:t>Requirement 8(3)(d)</w:t>
      </w:r>
      <w:r>
        <w:tab/>
        <w:t>Non-compliant</w:t>
      </w:r>
    </w:p>
    <w:p w14:paraId="70A21DCF" w14:textId="77777777" w:rsidR="00506F7F" w:rsidRPr="008D114F" w:rsidRDefault="007B72C6" w:rsidP="00506F7F">
      <w:pPr>
        <w:rPr>
          <w:i/>
        </w:rPr>
      </w:pPr>
      <w:r w:rsidRPr="008D114F">
        <w:rPr>
          <w:i/>
        </w:rPr>
        <w:t>Effective risk management systems and practices, including but not limited to the following:</w:t>
      </w:r>
    </w:p>
    <w:p w14:paraId="70A21DD0" w14:textId="77777777" w:rsidR="00506F7F" w:rsidRPr="008D114F" w:rsidRDefault="007B72C6"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0A21DD1" w14:textId="77777777" w:rsidR="00506F7F" w:rsidRPr="008D114F" w:rsidRDefault="007B72C6"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0A21DD2" w14:textId="77777777" w:rsidR="00597139" w:rsidRDefault="007B72C6"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0A21DD3" w14:textId="77777777" w:rsidR="00314FF7" w:rsidRPr="008D114F" w:rsidRDefault="007B72C6"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CDD7CF8" w14:textId="252CACDF" w:rsidR="009F22EC" w:rsidRDefault="00AF5C5B" w:rsidP="00EB50B5">
      <w:r>
        <w:t>While the</w:t>
      </w:r>
      <w:r w:rsidR="008D41B8">
        <w:t xml:space="preserve"> organisation provided a documented risk management framework</w:t>
      </w:r>
      <w:r w:rsidR="008D41B8" w:rsidRPr="000B584D">
        <w:rPr>
          <w:rFonts w:eastAsia="Calibri"/>
          <w:iCs/>
        </w:rPr>
        <w:t xml:space="preserve"> </w:t>
      </w:r>
      <w:r w:rsidR="008D41B8" w:rsidRPr="006D007A">
        <w:rPr>
          <w:rFonts w:eastAsia="Calibri"/>
          <w:iCs/>
        </w:rPr>
        <w:t>supported by policies and procedures to manage risk</w:t>
      </w:r>
      <w:r w:rsidR="0024139F">
        <w:rPr>
          <w:rFonts w:eastAsia="Calibri"/>
          <w:iCs/>
        </w:rPr>
        <w:t>, the Asse</w:t>
      </w:r>
      <w:r w:rsidR="00924637">
        <w:rPr>
          <w:rFonts w:eastAsia="Calibri"/>
          <w:iCs/>
        </w:rPr>
        <w:t>ss</w:t>
      </w:r>
      <w:r w:rsidR="0024139F">
        <w:rPr>
          <w:rFonts w:eastAsia="Calibri"/>
          <w:iCs/>
        </w:rPr>
        <w:t>ment Team found</w:t>
      </w:r>
      <w:r>
        <w:rPr>
          <w:rFonts w:eastAsia="Calibri"/>
          <w:iCs/>
        </w:rPr>
        <w:t xml:space="preserve"> </w:t>
      </w:r>
      <w:r w:rsidR="00FB5B94">
        <w:rPr>
          <w:rFonts w:eastAsia="Calibri"/>
          <w:iCs/>
        </w:rPr>
        <w:t>high impact or high prevalen</w:t>
      </w:r>
      <w:r w:rsidR="00A83155">
        <w:rPr>
          <w:rFonts w:eastAsia="Calibri"/>
          <w:iCs/>
        </w:rPr>
        <w:t>t clinical</w:t>
      </w:r>
      <w:r w:rsidR="00FB5B94">
        <w:rPr>
          <w:rFonts w:eastAsia="Calibri"/>
          <w:iCs/>
        </w:rPr>
        <w:t xml:space="preserve"> risks</w:t>
      </w:r>
      <w:r w:rsidR="00A83155">
        <w:rPr>
          <w:rFonts w:eastAsia="Calibri"/>
          <w:iCs/>
        </w:rPr>
        <w:t xml:space="preserve"> were not effectively managed in practice.</w:t>
      </w:r>
    </w:p>
    <w:p w14:paraId="2DF94752" w14:textId="6AEA2E16" w:rsidR="00BD37C8" w:rsidRDefault="00947E89" w:rsidP="00EB50B5">
      <w:r>
        <w:t xml:space="preserve">While the service undertakes monthly audits, the Assessment Team identified </w:t>
      </w:r>
      <w:r w:rsidR="004578B5">
        <w:t xml:space="preserve">deficits </w:t>
      </w:r>
      <w:r w:rsidR="00B61607">
        <w:t xml:space="preserve">and inconsistencies </w:t>
      </w:r>
      <w:r w:rsidR="004578B5">
        <w:t>in the audits</w:t>
      </w:r>
      <w:r w:rsidR="00163867">
        <w:t xml:space="preserve"> reviewed</w:t>
      </w:r>
      <w:r w:rsidR="004578B5">
        <w:t>. For example:</w:t>
      </w:r>
    </w:p>
    <w:p w14:paraId="7DDBC699" w14:textId="02905DF6" w:rsidR="004578B5" w:rsidRPr="004578B5" w:rsidRDefault="004578B5" w:rsidP="004578B5">
      <w:pPr>
        <w:pStyle w:val="ListParagraph"/>
        <w:numPr>
          <w:ilvl w:val="0"/>
          <w:numId w:val="46"/>
        </w:numPr>
      </w:pPr>
      <w:r w:rsidRPr="004578B5">
        <w:rPr>
          <w:rFonts w:eastAsia="Fira Sans Light"/>
          <w:szCs w:val="22"/>
          <w:lang w:eastAsia="en-US"/>
        </w:rPr>
        <w:t xml:space="preserve">The November 2021 audit described </w:t>
      </w:r>
      <w:r>
        <w:rPr>
          <w:rFonts w:eastAsia="Fira Sans Light"/>
          <w:szCs w:val="22"/>
          <w:lang w:eastAsia="en-US"/>
        </w:rPr>
        <w:t>the services</w:t>
      </w:r>
      <w:r w:rsidRPr="004578B5">
        <w:rPr>
          <w:rFonts w:eastAsia="Fira Sans Light"/>
          <w:szCs w:val="22"/>
          <w:lang w:eastAsia="en-US"/>
        </w:rPr>
        <w:t xml:space="preserve"> psychotropic medication management as </w:t>
      </w:r>
      <w:r>
        <w:rPr>
          <w:rFonts w:eastAsia="Fira Sans Light"/>
          <w:szCs w:val="22"/>
          <w:lang w:eastAsia="en-US"/>
        </w:rPr>
        <w:t>good and current</w:t>
      </w:r>
      <w:r w:rsidRPr="004578B5">
        <w:rPr>
          <w:rFonts w:eastAsia="Fira Sans Light"/>
          <w:szCs w:val="22"/>
          <w:lang w:eastAsia="en-US"/>
        </w:rPr>
        <w:t xml:space="preserve">, </w:t>
      </w:r>
      <w:r>
        <w:rPr>
          <w:rFonts w:eastAsia="Fira Sans Light"/>
          <w:szCs w:val="22"/>
          <w:lang w:eastAsia="en-US"/>
        </w:rPr>
        <w:t>however,</w:t>
      </w:r>
      <w:r w:rsidRPr="004578B5">
        <w:rPr>
          <w:rFonts w:eastAsia="Fira Sans Light"/>
          <w:szCs w:val="22"/>
          <w:lang w:eastAsia="en-US"/>
        </w:rPr>
        <w:t xml:space="preserve"> the Assessment Team found several deficits with the psychotropic register</w:t>
      </w:r>
      <w:r w:rsidR="004D2BB9">
        <w:rPr>
          <w:rFonts w:eastAsia="Fira Sans Light"/>
          <w:szCs w:val="22"/>
          <w:lang w:eastAsia="en-US"/>
        </w:rPr>
        <w:t>.</w:t>
      </w:r>
    </w:p>
    <w:p w14:paraId="450C8AB4" w14:textId="1382FFAF" w:rsidR="00E25CB6" w:rsidRDefault="00A83155" w:rsidP="00EB50B5">
      <w:r>
        <w:t xml:space="preserve">I have </w:t>
      </w:r>
      <w:r w:rsidR="00252E9A">
        <w:t>also considered the</w:t>
      </w:r>
      <w:r w:rsidR="000B2FF2">
        <w:t xml:space="preserve"> </w:t>
      </w:r>
      <w:r w:rsidR="00FD1A45">
        <w:t>deficits</w:t>
      </w:r>
      <w:r w:rsidR="00252E9A">
        <w:t xml:space="preserve"> identified by the Assessment Team</w:t>
      </w:r>
      <w:r w:rsidR="00BD6030">
        <w:t xml:space="preserve"> in Standard 2 </w:t>
      </w:r>
      <w:r w:rsidR="00F779B2">
        <w:t xml:space="preserve">and </w:t>
      </w:r>
      <w:r w:rsidR="00BD6030">
        <w:t>Standard 3</w:t>
      </w:r>
      <w:r w:rsidR="00FD1A45">
        <w:t xml:space="preserve"> </w:t>
      </w:r>
      <w:r w:rsidR="00BD6030">
        <w:t>regarding</w:t>
      </w:r>
      <w:r w:rsidR="00FD1A45">
        <w:t xml:space="preserve"> </w:t>
      </w:r>
      <w:r w:rsidR="00252E9A">
        <w:t>the consideration of risks</w:t>
      </w:r>
      <w:r w:rsidR="00BD6030">
        <w:t xml:space="preserve"> in consumer </w:t>
      </w:r>
      <w:r w:rsidR="00FD1A45">
        <w:t>care planning</w:t>
      </w:r>
      <w:r w:rsidR="00BD6030">
        <w:t xml:space="preserve"> and the management of clinical risks</w:t>
      </w:r>
      <w:r w:rsidR="00D35ED4">
        <w:t>.</w:t>
      </w:r>
      <w:r w:rsidR="00E069C6">
        <w:t xml:space="preserve"> </w:t>
      </w:r>
      <w:r w:rsidR="00CB60EA">
        <w:t>For example, the</w:t>
      </w:r>
      <w:r w:rsidR="00CF1AB2">
        <w:t xml:space="preserve"> risks associated with psychotropic medication</w:t>
      </w:r>
      <w:r w:rsidR="00E53029">
        <w:t xml:space="preserve"> and falls</w:t>
      </w:r>
      <w:r w:rsidR="00FB01EF">
        <w:t xml:space="preserve"> are not considered</w:t>
      </w:r>
      <w:r w:rsidR="00E53029">
        <w:t xml:space="preserve">, </w:t>
      </w:r>
      <w:r w:rsidR="005E2BC1">
        <w:t>strategies to mitigate risks in care plans are not individualised</w:t>
      </w:r>
      <w:r w:rsidR="00FB01EF">
        <w:t xml:space="preserve"> and the management of challenging </w:t>
      </w:r>
      <w:r w:rsidR="00FB01EF">
        <w:rPr>
          <w:color w:val="auto"/>
        </w:rPr>
        <w:t>behaviours</w:t>
      </w:r>
      <w:r w:rsidR="00FB01EF" w:rsidRPr="00C27E2B">
        <w:rPr>
          <w:color w:val="auto"/>
        </w:rPr>
        <w:t>, weight loss and nutrition, diabetes</w:t>
      </w:r>
      <w:r w:rsidR="00FB01EF">
        <w:rPr>
          <w:color w:val="auto"/>
        </w:rPr>
        <w:t xml:space="preserve"> and medication is not effective.</w:t>
      </w:r>
    </w:p>
    <w:p w14:paraId="32857899" w14:textId="47078BC1" w:rsidR="00EB50B5" w:rsidRDefault="00EB50B5" w:rsidP="00EB50B5">
      <w:r>
        <w:t>While the approved provider</w:t>
      </w:r>
      <w:r w:rsidR="00623F54">
        <w:t>’</w:t>
      </w:r>
      <w:r>
        <w:t xml:space="preserve">s response </w:t>
      </w:r>
      <w:r w:rsidRPr="00EB50B5">
        <w:rPr>
          <w:color w:val="auto"/>
          <w:lang w:val="en-US"/>
        </w:rPr>
        <w:t xml:space="preserve">did not specifically respond to the Assessment Team’s evidence under this Requirement, </w:t>
      </w:r>
      <w:r>
        <w:t>the approved provider stated it will conduct monthly audits</w:t>
      </w:r>
      <w:r w:rsidR="00516183">
        <w:t xml:space="preserve"> </w:t>
      </w:r>
      <w:r>
        <w:t>and provided audit document templates in relation quality, psychotropic medication, restraint and charting.</w:t>
      </w:r>
    </w:p>
    <w:p w14:paraId="095EB869" w14:textId="5C2A5176" w:rsidR="00282386" w:rsidRPr="00EB50B5" w:rsidRDefault="00D97606" w:rsidP="00EB50B5">
      <w:pPr>
        <w:rPr>
          <w:color w:val="auto"/>
          <w:lang w:val="en-US"/>
        </w:rPr>
      </w:pPr>
      <w:r w:rsidRPr="009C0321">
        <w:t xml:space="preserve">On the balance of the evidence available to me, </w:t>
      </w:r>
      <w:r w:rsidRPr="009C0321">
        <w:rPr>
          <w:color w:val="auto"/>
        </w:rPr>
        <w:t xml:space="preserve">I consider at the time of the visit the </w:t>
      </w:r>
      <w:r w:rsidRPr="009C0321">
        <w:rPr>
          <w:rFonts w:eastAsia="Calibri"/>
          <w:color w:val="000000" w:themeColor="text1"/>
          <w:lang w:eastAsia="en-US"/>
        </w:rPr>
        <w:t xml:space="preserve">service </w:t>
      </w:r>
      <w:r w:rsidR="001A7ED4">
        <w:rPr>
          <w:color w:val="auto"/>
        </w:rPr>
        <w:t>did not demonstrate</w:t>
      </w:r>
      <w:r w:rsidR="00796142">
        <w:rPr>
          <w:color w:val="auto"/>
        </w:rPr>
        <w:t xml:space="preserve"> with this Requirement</w:t>
      </w:r>
      <w:r w:rsidRPr="009C0321">
        <w:rPr>
          <w:color w:val="auto"/>
        </w:rPr>
        <w:t xml:space="preserve">. </w:t>
      </w:r>
      <w:r w:rsidRPr="009C0321">
        <w:t>I find the service is Non-compliant with this Requirement</w:t>
      </w:r>
      <w:r w:rsidR="0082767D">
        <w:rPr>
          <w:color w:val="auto"/>
          <w:lang w:val="en-US"/>
        </w:rPr>
        <w:t>.</w:t>
      </w:r>
    </w:p>
    <w:p w14:paraId="70A21DD5" w14:textId="5E83FACD" w:rsidR="00506F7F" w:rsidRPr="00506F7F" w:rsidRDefault="007B72C6" w:rsidP="00506F7F">
      <w:pPr>
        <w:pStyle w:val="Heading3"/>
      </w:pPr>
      <w:r w:rsidRPr="00506F7F">
        <w:lastRenderedPageBreak/>
        <w:t>Requirement 8(3)(e)</w:t>
      </w:r>
      <w:r>
        <w:tab/>
        <w:t>Non-compliant</w:t>
      </w:r>
    </w:p>
    <w:p w14:paraId="70A21DD6" w14:textId="77777777" w:rsidR="00506F7F" w:rsidRPr="008D114F" w:rsidRDefault="007B72C6" w:rsidP="00506F7F">
      <w:pPr>
        <w:rPr>
          <w:i/>
        </w:rPr>
      </w:pPr>
      <w:r w:rsidRPr="008D114F">
        <w:rPr>
          <w:i/>
        </w:rPr>
        <w:t>Where clinical care is provided—a clinical governance framework, including but not limited to the following:</w:t>
      </w:r>
    </w:p>
    <w:p w14:paraId="70A21DD7" w14:textId="77777777" w:rsidR="00506F7F" w:rsidRPr="008D114F" w:rsidRDefault="007B72C6" w:rsidP="00506F7F">
      <w:pPr>
        <w:numPr>
          <w:ilvl w:val="0"/>
          <w:numId w:val="30"/>
        </w:numPr>
        <w:tabs>
          <w:tab w:val="right" w:pos="9026"/>
        </w:tabs>
        <w:spacing w:before="0" w:after="0"/>
        <w:ind w:left="567" w:hanging="425"/>
        <w:outlineLvl w:val="4"/>
        <w:rPr>
          <w:i/>
        </w:rPr>
      </w:pPr>
      <w:r w:rsidRPr="008D114F">
        <w:rPr>
          <w:i/>
        </w:rPr>
        <w:t>antimicrobial stewardship;</w:t>
      </w:r>
    </w:p>
    <w:p w14:paraId="70A21DD8" w14:textId="77777777" w:rsidR="00506F7F" w:rsidRPr="008D114F" w:rsidRDefault="007B72C6" w:rsidP="00506F7F">
      <w:pPr>
        <w:numPr>
          <w:ilvl w:val="0"/>
          <w:numId w:val="30"/>
        </w:numPr>
        <w:tabs>
          <w:tab w:val="right" w:pos="9026"/>
        </w:tabs>
        <w:spacing w:before="0" w:after="0"/>
        <w:ind w:left="567" w:hanging="425"/>
        <w:outlineLvl w:val="4"/>
        <w:rPr>
          <w:i/>
        </w:rPr>
      </w:pPr>
      <w:r w:rsidRPr="008D114F">
        <w:rPr>
          <w:i/>
        </w:rPr>
        <w:t>minimising the use of restraint;</w:t>
      </w:r>
    </w:p>
    <w:p w14:paraId="70A21DD9" w14:textId="12EC4023" w:rsidR="00506F7F" w:rsidRDefault="007B72C6" w:rsidP="00506F7F">
      <w:pPr>
        <w:numPr>
          <w:ilvl w:val="0"/>
          <w:numId w:val="30"/>
        </w:numPr>
        <w:tabs>
          <w:tab w:val="right" w:pos="9026"/>
        </w:tabs>
        <w:spacing w:before="0" w:after="0"/>
        <w:ind w:left="567" w:hanging="425"/>
        <w:outlineLvl w:val="4"/>
        <w:rPr>
          <w:i/>
        </w:rPr>
      </w:pPr>
      <w:r w:rsidRPr="008D114F">
        <w:rPr>
          <w:i/>
        </w:rPr>
        <w:t>open disclosure.</w:t>
      </w:r>
    </w:p>
    <w:p w14:paraId="3FA6349D" w14:textId="6354AD62" w:rsidR="007F7B69" w:rsidRDefault="007F7B69" w:rsidP="007F7B69">
      <w:pPr>
        <w:rPr>
          <w:color w:val="auto"/>
        </w:rPr>
      </w:pPr>
      <w:r w:rsidRPr="002C6355">
        <w:rPr>
          <w:color w:val="auto"/>
        </w:rPr>
        <w:t>The Assessment Team found the clinical governance framework includes</w:t>
      </w:r>
      <w:r>
        <w:rPr>
          <w:color w:val="auto"/>
        </w:rPr>
        <w:t xml:space="preserve"> </w:t>
      </w:r>
      <w:r w:rsidRPr="002C6355">
        <w:rPr>
          <w:color w:val="auto"/>
        </w:rPr>
        <w:t>antimicrobial stewardship, minimising the use of restraint and an open disclosure polic</w:t>
      </w:r>
      <w:r>
        <w:rPr>
          <w:color w:val="auto"/>
        </w:rPr>
        <w:t>y,</w:t>
      </w:r>
      <w:r w:rsidRPr="002C6355">
        <w:rPr>
          <w:color w:val="auto"/>
        </w:rPr>
        <w:t xml:space="preserve"> however</w:t>
      </w:r>
      <w:r>
        <w:rPr>
          <w:color w:val="auto"/>
        </w:rPr>
        <w:t>,</w:t>
      </w:r>
      <w:r w:rsidRPr="002C6355">
        <w:rPr>
          <w:color w:val="auto"/>
        </w:rPr>
        <w:t xml:space="preserve"> while a clinical governance framework and policy is in place</w:t>
      </w:r>
      <w:r>
        <w:rPr>
          <w:color w:val="auto"/>
        </w:rPr>
        <w:t xml:space="preserve">, </w:t>
      </w:r>
      <w:r>
        <w:rPr>
          <w:rFonts w:eastAsia="Fira Sans Light"/>
          <w:lang w:eastAsia="en-US"/>
        </w:rPr>
        <w:t>the service</w:t>
      </w:r>
      <w:r w:rsidR="001E7E26">
        <w:rPr>
          <w:rFonts w:eastAsia="Fira Sans Light"/>
          <w:lang w:eastAsia="en-US"/>
        </w:rPr>
        <w:t xml:space="preserve"> was unable to demonstrate</w:t>
      </w:r>
      <w:r>
        <w:rPr>
          <w:rFonts w:eastAsia="Fira Sans Light"/>
          <w:lang w:eastAsia="en-US"/>
        </w:rPr>
        <w:t xml:space="preserve"> how the use of restrictive practices is monitored and minimised</w:t>
      </w:r>
      <w:r w:rsidRPr="002C6355">
        <w:rPr>
          <w:color w:val="auto"/>
        </w:rPr>
        <w:t>.</w:t>
      </w:r>
    </w:p>
    <w:p w14:paraId="309AF0A7" w14:textId="083969A3" w:rsidR="00445BE1" w:rsidRDefault="00445BE1" w:rsidP="00445BE1">
      <w:pPr>
        <w:pStyle w:val="ListBullet"/>
        <w:numPr>
          <w:ilvl w:val="0"/>
          <w:numId w:val="0"/>
        </w:numPr>
      </w:pPr>
      <w:r>
        <w:t>While</w:t>
      </w:r>
      <w:r w:rsidR="006F3512">
        <w:t xml:space="preserve"> staff</w:t>
      </w:r>
      <w:r>
        <w:t xml:space="preserve"> described the importance of using </w:t>
      </w:r>
      <w:r w:rsidR="006F3512">
        <w:t>non-pharmacological</w:t>
      </w:r>
      <w:r>
        <w:t xml:space="preserve"> strategies to </w:t>
      </w:r>
      <w:r w:rsidR="006F3512">
        <w:t>manage consumers</w:t>
      </w:r>
      <w:r>
        <w:t xml:space="preserve"> challenging behaviours</w:t>
      </w:r>
      <w:r w:rsidR="006F3512">
        <w:t xml:space="preserve">, the strategies described by </w:t>
      </w:r>
      <w:r>
        <w:t xml:space="preserve">staff </w:t>
      </w:r>
      <w:r w:rsidR="006F3512">
        <w:t>were generic and not tailored to individual consumers.</w:t>
      </w:r>
    </w:p>
    <w:p w14:paraId="429B7062" w14:textId="07894721" w:rsidR="004624AD" w:rsidRDefault="004D6261" w:rsidP="000963DA">
      <w:pPr>
        <w:pStyle w:val="ListBullet2"/>
        <w:numPr>
          <w:ilvl w:val="0"/>
          <w:numId w:val="0"/>
        </w:numPr>
      </w:pPr>
      <w:r>
        <w:t>I have</w:t>
      </w:r>
      <w:r w:rsidR="00E42459">
        <w:t xml:space="preserve"> also</w:t>
      </w:r>
      <w:r>
        <w:t xml:space="preserve"> considered information</w:t>
      </w:r>
      <w:r w:rsidR="00243799">
        <w:t xml:space="preserve"> in Standard 3 Requirement 3</w:t>
      </w:r>
      <w:r w:rsidR="00B3254D">
        <w:t>(3)</w:t>
      </w:r>
      <w:r w:rsidR="0005554D">
        <w:t>(</w:t>
      </w:r>
      <w:r w:rsidR="00243799">
        <w:t>a</w:t>
      </w:r>
      <w:r w:rsidR="0005554D">
        <w:t>)</w:t>
      </w:r>
      <w:r w:rsidR="00D74618">
        <w:t xml:space="preserve"> and Standard 8 Requirement </w:t>
      </w:r>
      <w:r w:rsidR="00B12C57">
        <w:t>3(3)</w:t>
      </w:r>
      <w:r w:rsidR="0005554D">
        <w:t>(</w:t>
      </w:r>
      <w:r w:rsidR="00B12C57">
        <w:t>d</w:t>
      </w:r>
      <w:r w:rsidR="0005554D">
        <w:t>)</w:t>
      </w:r>
      <w:r>
        <w:t xml:space="preserve"> relating to </w:t>
      </w:r>
      <w:r w:rsidR="00B3254D">
        <w:t>restrictive practices</w:t>
      </w:r>
      <w:r w:rsidR="00724291">
        <w:t>.</w:t>
      </w:r>
      <w:r w:rsidR="00526FFC">
        <w:t xml:space="preserve"> </w:t>
      </w:r>
      <w:r w:rsidR="00E52F83" w:rsidRPr="00875345">
        <w:t>The</w:t>
      </w:r>
      <w:r w:rsidR="00E52F83">
        <w:t xml:space="preserve"> Assessment Team reviewed the services</w:t>
      </w:r>
      <w:r w:rsidR="00E52F83" w:rsidRPr="00875345">
        <w:t xml:space="preserve"> November </w:t>
      </w:r>
      <w:r w:rsidR="00E52F83">
        <w:t xml:space="preserve">2021 </w:t>
      </w:r>
      <w:r w:rsidR="00E52F83" w:rsidRPr="00875345">
        <w:t xml:space="preserve">audit </w:t>
      </w:r>
      <w:r w:rsidR="00E52F83">
        <w:t>that identified</w:t>
      </w:r>
      <w:r w:rsidR="0005554D">
        <w:t xml:space="preserve"> the</w:t>
      </w:r>
      <w:r w:rsidR="00E52F83">
        <w:t xml:space="preserve"> </w:t>
      </w:r>
      <w:r w:rsidR="00E52F83" w:rsidRPr="00875345">
        <w:t xml:space="preserve">psychotropic medication register as </w:t>
      </w:r>
      <w:r w:rsidR="000963DA">
        <w:t xml:space="preserve">accurate and current. However, </w:t>
      </w:r>
      <w:r w:rsidR="0005554D">
        <w:t>t</w:t>
      </w:r>
      <w:r w:rsidR="004624AD">
        <w:t xml:space="preserve">he Assessment Team </w:t>
      </w:r>
      <w:r w:rsidR="000963DA">
        <w:t>identified several</w:t>
      </w:r>
      <w:r w:rsidR="004624AD">
        <w:t xml:space="preserve"> </w:t>
      </w:r>
      <w:r w:rsidR="000963DA">
        <w:t>deficits</w:t>
      </w:r>
      <w:r w:rsidR="004624AD">
        <w:t xml:space="preserve"> in the services psychotropic register</w:t>
      </w:r>
      <w:r w:rsidR="00724291">
        <w:t xml:space="preserve"> </w:t>
      </w:r>
      <w:r w:rsidR="000963DA">
        <w:t>and</w:t>
      </w:r>
      <w:r w:rsidR="000D4B20">
        <w:t xml:space="preserve"> inconsistencies with</w:t>
      </w:r>
      <w:r w:rsidR="00724291">
        <w:t xml:space="preserve"> consumer medication charts</w:t>
      </w:r>
      <w:r w:rsidR="004624AD">
        <w:t>. For example</w:t>
      </w:r>
      <w:r w:rsidR="00E42459">
        <w:t>:</w:t>
      </w:r>
    </w:p>
    <w:p w14:paraId="6033461A" w14:textId="1C74B624" w:rsidR="004624AD" w:rsidRDefault="004624AD" w:rsidP="006033F3">
      <w:pPr>
        <w:pStyle w:val="ListParagraph"/>
        <w:numPr>
          <w:ilvl w:val="0"/>
          <w:numId w:val="59"/>
        </w:numPr>
        <w:spacing w:before="0" w:after="160" w:line="259" w:lineRule="auto"/>
      </w:pPr>
      <w:r>
        <w:t>several consumers administered psychotropic medication were not identified on the services psychotropic register</w:t>
      </w:r>
    </w:p>
    <w:p w14:paraId="447C56EC" w14:textId="77777777" w:rsidR="006033F3" w:rsidRDefault="006033F3" w:rsidP="006033F3">
      <w:pPr>
        <w:pStyle w:val="ListParagraph"/>
        <w:numPr>
          <w:ilvl w:val="0"/>
          <w:numId w:val="0"/>
        </w:numPr>
        <w:spacing w:before="0" w:after="160" w:line="259" w:lineRule="auto"/>
        <w:ind w:left="720"/>
      </w:pPr>
    </w:p>
    <w:p w14:paraId="2A153FDE" w14:textId="711F7F63" w:rsidR="004624AD" w:rsidRDefault="007C4878" w:rsidP="006033F3">
      <w:pPr>
        <w:pStyle w:val="ListParagraph"/>
        <w:numPr>
          <w:ilvl w:val="0"/>
          <w:numId w:val="59"/>
        </w:numPr>
        <w:spacing w:before="0" w:after="160" w:line="259" w:lineRule="auto"/>
      </w:pPr>
      <w:r>
        <w:t>n</w:t>
      </w:r>
      <w:r w:rsidR="004624AD">
        <w:t xml:space="preserve">ot all psychotropic medications prescribed to consumers on the register are </w:t>
      </w:r>
      <w:r>
        <w:t>recorded</w:t>
      </w:r>
    </w:p>
    <w:p w14:paraId="6066E921" w14:textId="77777777" w:rsidR="006033F3" w:rsidRDefault="006033F3" w:rsidP="006033F3">
      <w:pPr>
        <w:pStyle w:val="ListParagraph"/>
        <w:numPr>
          <w:ilvl w:val="0"/>
          <w:numId w:val="0"/>
        </w:numPr>
        <w:spacing w:before="0" w:after="160" w:line="259" w:lineRule="auto"/>
        <w:ind w:left="720"/>
      </w:pPr>
    </w:p>
    <w:p w14:paraId="7B199B9B" w14:textId="32E5216D" w:rsidR="006C286A" w:rsidRDefault="007C4878" w:rsidP="006033F3">
      <w:pPr>
        <w:pStyle w:val="ListParagraph"/>
        <w:numPr>
          <w:ilvl w:val="0"/>
          <w:numId w:val="59"/>
        </w:numPr>
        <w:spacing w:before="0" w:after="160" w:line="259" w:lineRule="auto"/>
      </w:pPr>
      <w:r>
        <w:t>t</w:t>
      </w:r>
      <w:r w:rsidR="006C286A">
        <w:t xml:space="preserve">he psychotropic register did not identify any </w:t>
      </w:r>
      <w:r w:rsidR="000D4B20">
        <w:t>consumer as being subject to chemical restraint</w:t>
      </w:r>
      <w:r>
        <w:t xml:space="preserve">. Management advised six consumers were subject to chemical restraint. </w:t>
      </w:r>
    </w:p>
    <w:p w14:paraId="5C138323" w14:textId="3A760BD9" w:rsidR="007B08ED" w:rsidRPr="009B5780" w:rsidRDefault="007B08ED" w:rsidP="007B08ED">
      <w:pPr>
        <w:pStyle w:val="ListBullet3"/>
        <w:numPr>
          <w:ilvl w:val="0"/>
          <w:numId w:val="0"/>
        </w:numPr>
      </w:pPr>
      <w:r w:rsidRPr="00D97606">
        <w:t xml:space="preserve">Management </w:t>
      </w:r>
      <w:r w:rsidR="003D39B3" w:rsidRPr="00D97606">
        <w:t>advised the</w:t>
      </w:r>
      <w:r w:rsidRPr="00D97606">
        <w:t xml:space="preserve"> psychotropic register</w:t>
      </w:r>
      <w:r w:rsidR="003D39B3" w:rsidRPr="00D97606">
        <w:t xml:space="preserve"> had recently been up</w:t>
      </w:r>
      <w:r w:rsidR="00F376D3" w:rsidRPr="00D97606">
        <w:t>d</w:t>
      </w:r>
      <w:r w:rsidR="003D39B3" w:rsidRPr="00D97606">
        <w:t>ated and could</w:t>
      </w:r>
      <w:r w:rsidRPr="00D97606">
        <w:t xml:space="preserve"> </w:t>
      </w:r>
      <w:r w:rsidR="00D97606" w:rsidRPr="00D97606">
        <w:t xml:space="preserve">not </w:t>
      </w:r>
      <w:r w:rsidR="003D39B3" w:rsidRPr="00D97606">
        <w:t xml:space="preserve">explain the </w:t>
      </w:r>
      <w:r w:rsidR="000D4B20" w:rsidRPr="00D97606">
        <w:t>deficits</w:t>
      </w:r>
      <w:r w:rsidRPr="00D97606">
        <w:t xml:space="preserve"> identified by the Assessment Team</w:t>
      </w:r>
      <w:r w:rsidR="003D39B3" w:rsidRPr="00D97606">
        <w:t>.</w:t>
      </w:r>
    </w:p>
    <w:p w14:paraId="218E228C" w14:textId="54C575A1" w:rsidR="001A43C3" w:rsidRDefault="001A43C3" w:rsidP="001A43C3">
      <w:r>
        <w:t xml:space="preserve">While the approved providers response </w:t>
      </w:r>
      <w:r w:rsidRPr="001A43C3">
        <w:rPr>
          <w:color w:val="auto"/>
          <w:lang w:val="en-US"/>
        </w:rPr>
        <w:t xml:space="preserve">did not specifically respond to the Assessment Team’s evidence under this Requirement, </w:t>
      </w:r>
      <w:r>
        <w:t xml:space="preserve">the approved provider </w:t>
      </w:r>
      <w:r w:rsidR="00A40A80">
        <w:t>stated it will conduct monthly audit</w:t>
      </w:r>
      <w:r w:rsidR="005137F0">
        <w:t xml:space="preserve">s </w:t>
      </w:r>
      <w:r w:rsidR="00E20C2A">
        <w:t>and</w:t>
      </w:r>
      <w:r w:rsidR="00A40A80">
        <w:t xml:space="preserve"> </w:t>
      </w:r>
      <w:r w:rsidR="005137F0">
        <w:t>provided</w:t>
      </w:r>
      <w:r>
        <w:t xml:space="preserve"> audit document templates</w:t>
      </w:r>
      <w:r w:rsidR="00E20C2A">
        <w:t xml:space="preserve"> in relation to quality, psychotropic medication, restraint</w:t>
      </w:r>
      <w:r w:rsidR="005137F0">
        <w:t xml:space="preserve"> and charting</w:t>
      </w:r>
      <w:r>
        <w:t>.</w:t>
      </w:r>
    </w:p>
    <w:p w14:paraId="70A21DDC" w14:textId="10C89393" w:rsidR="00095CD4" w:rsidRDefault="006D63A4" w:rsidP="00A93E3F">
      <w:pPr>
        <w:tabs>
          <w:tab w:val="right" w:pos="9026"/>
        </w:tabs>
        <w:sectPr w:rsidR="00095CD4" w:rsidSect="008D7780">
          <w:type w:val="continuous"/>
          <w:pgSz w:w="11906" w:h="16838"/>
          <w:pgMar w:top="1701" w:right="1418" w:bottom="1418" w:left="1418" w:header="709" w:footer="397" w:gutter="0"/>
          <w:cols w:space="708"/>
          <w:docGrid w:linePitch="360"/>
        </w:sectPr>
      </w:pPr>
      <w:r w:rsidRPr="009C0321">
        <w:t xml:space="preserve">On the balance of the evidence available to me, </w:t>
      </w:r>
      <w:r w:rsidRPr="009C0321">
        <w:rPr>
          <w:color w:val="auto"/>
        </w:rPr>
        <w:t xml:space="preserve">I consider at the time of the visit the </w:t>
      </w:r>
      <w:r w:rsidRPr="009C0321">
        <w:rPr>
          <w:rFonts w:eastAsia="Calibri"/>
          <w:color w:val="000000" w:themeColor="text1"/>
          <w:lang w:eastAsia="en-US"/>
        </w:rPr>
        <w:t xml:space="preserve">service did not </w:t>
      </w:r>
      <w:r w:rsidR="002A4508" w:rsidRPr="003071FC">
        <w:rPr>
          <w:color w:val="auto"/>
        </w:rPr>
        <w:t xml:space="preserve">provider has not demonstrated it effectively </w:t>
      </w:r>
      <w:r w:rsidR="002A4508">
        <w:rPr>
          <w:color w:val="auto"/>
        </w:rPr>
        <w:t xml:space="preserve">identifies, </w:t>
      </w:r>
      <w:r w:rsidR="002A4508" w:rsidRPr="003071FC">
        <w:rPr>
          <w:color w:val="auto"/>
        </w:rPr>
        <w:t xml:space="preserve">monitors and </w:t>
      </w:r>
      <w:r w:rsidR="002A4508" w:rsidRPr="003071FC">
        <w:rPr>
          <w:color w:val="auto"/>
        </w:rPr>
        <w:lastRenderedPageBreak/>
        <w:t>minimises psychotropic medications</w:t>
      </w:r>
      <w:r w:rsidRPr="009C0321">
        <w:rPr>
          <w:color w:val="auto"/>
        </w:rPr>
        <w:t xml:space="preserve">. </w:t>
      </w:r>
      <w:r w:rsidRPr="009C0321">
        <w:t>I find the service is Non-compliant with this Requirement</w:t>
      </w:r>
      <w:r w:rsidR="008F258D">
        <w:t>.</w:t>
      </w:r>
    </w:p>
    <w:p w14:paraId="70A21DDD" w14:textId="77777777" w:rsidR="00A93E3F" w:rsidRDefault="007B72C6" w:rsidP="00095CD4">
      <w:pPr>
        <w:pStyle w:val="Heading1"/>
      </w:pPr>
      <w:r>
        <w:lastRenderedPageBreak/>
        <w:t>Areas for improvement</w:t>
      </w:r>
    </w:p>
    <w:p w14:paraId="70A21DE1" w14:textId="77777777" w:rsidR="004B33E7" w:rsidRPr="00E830C7" w:rsidRDefault="007B72C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EBDFCDD" w14:textId="77777777" w:rsidR="003D583F" w:rsidRPr="009F4D4E" w:rsidRDefault="003D583F" w:rsidP="003D583F">
      <w:pPr>
        <w:pStyle w:val="ListBullet"/>
        <w:numPr>
          <w:ilvl w:val="0"/>
          <w:numId w:val="0"/>
        </w:numPr>
        <w:rPr>
          <w:b/>
        </w:rPr>
      </w:pPr>
      <w:r>
        <w:rPr>
          <w:b/>
        </w:rPr>
        <w:t xml:space="preserve">Standard 2, </w:t>
      </w:r>
      <w:r w:rsidRPr="009F4D4E">
        <w:rPr>
          <w:b/>
        </w:rPr>
        <w:t>Requirement</w:t>
      </w:r>
      <w:r>
        <w:rPr>
          <w:b/>
        </w:rPr>
        <w:t>s</w:t>
      </w:r>
      <w:r w:rsidRPr="009F4D4E">
        <w:rPr>
          <w:b/>
        </w:rPr>
        <w:t xml:space="preserve"> 2(3)</w:t>
      </w:r>
      <w:r>
        <w:rPr>
          <w:b/>
        </w:rPr>
        <w:t xml:space="preserve">(a) &amp; </w:t>
      </w:r>
      <w:r w:rsidRPr="009F4D4E">
        <w:rPr>
          <w:b/>
        </w:rPr>
        <w:t>2(3)</w:t>
      </w:r>
      <w:r>
        <w:rPr>
          <w:b/>
        </w:rPr>
        <w:t>(</w:t>
      </w:r>
      <w:r w:rsidRPr="009F4D4E">
        <w:rPr>
          <w:b/>
        </w:rPr>
        <w:t>e</w:t>
      </w:r>
      <w:r>
        <w:rPr>
          <w:b/>
        </w:rPr>
        <w:t>)</w:t>
      </w:r>
    </w:p>
    <w:p w14:paraId="099A962F" w14:textId="77777777" w:rsidR="003D583F" w:rsidRPr="00B53F15" w:rsidRDefault="003D583F" w:rsidP="003D583F">
      <w:pPr>
        <w:pStyle w:val="ListBullet"/>
        <w:ind w:left="720" w:hanging="360"/>
      </w:pPr>
      <w:r w:rsidRPr="00B53F15">
        <w:t>Implement effective processes to ensure assessment and care planning, including consideration for risk, informs delivery of safe and effective care.</w:t>
      </w:r>
    </w:p>
    <w:p w14:paraId="0A805222" w14:textId="77777777" w:rsidR="003D583F" w:rsidRDefault="003D583F" w:rsidP="003D583F">
      <w:pPr>
        <w:pStyle w:val="ListBullet"/>
        <w:ind w:left="720" w:hanging="360"/>
      </w:pPr>
      <w:r w:rsidRPr="00B53F15">
        <w:t xml:space="preserve">Ensure staff have the knowledge and skills to support the processes.   </w:t>
      </w:r>
    </w:p>
    <w:p w14:paraId="77DB99A5" w14:textId="77777777" w:rsidR="003D583F" w:rsidRDefault="003D583F" w:rsidP="003D583F">
      <w:pPr>
        <w:pStyle w:val="ListBullet"/>
        <w:ind w:left="720" w:hanging="360"/>
      </w:pPr>
      <w:r>
        <w:t>Implement effective processes to ensure care planning documents are reviewed when circumstances change or when incidents occur.</w:t>
      </w:r>
    </w:p>
    <w:p w14:paraId="3EA25118" w14:textId="77777777" w:rsidR="003D583F" w:rsidRPr="00EC4B1D" w:rsidRDefault="003D583F" w:rsidP="003D583F">
      <w:pPr>
        <w:pStyle w:val="ListBullet"/>
        <w:ind w:left="720" w:hanging="360"/>
      </w:pPr>
      <w:r>
        <w:t>Establish and implement monitoring processes to ensure deficits in documentation are identified and addressed to ensure all information remains current and relevant and the requirements of Standard 2 are complied with on an ongoing basis.</w:t>
      </w:r>
    </w:p>
    <w:p w14:paraId="740DCCD3" w14:textId="77777777" w:rsidR="003D583F" w:rsidRPr="009F4D4E" w:rsidRDefault="003D583F" w:rsidP="003D583F">
      <w:pPr>
        <w:pStyle w:val="ListBullet"/>
        <w:numPr>
          <w:ilvl w:val="0"/>
          <w:numId w:val="0"/>
        </w:numPr>
        <w:rPr>
          <w:b/>
        </w:rPr>
      </w:pPr>
      <w:r>
        <w:rPr>
          <w:b/>
        </w:rPr>
        <w:t xml:space="preserve">Standard 3 </w:t>
      </w:r>
      <w:r w:rsidRPr="009F4D4E">
        <w:rPr>
          <w:b/>
        </w:rPr>
        <w:t>Requirement</w:t>
      </w:r>
      <w:r>
        <w:rPr>
          <w:b/>
        </w:rPr>
        <w:t>s 3(3)a,</w:t>
      </w:r>
      <w:r w:rsidRPr="009F4D4E">
        <w:rPr>
          <w:b/>
        </w:rPr>
        <w:t xml:space="preserve"> 3(3)b</w:t>
      </w:r>
      <w:r>
        <w:rPr>
          <w:b/>
        </w:rPr>
        <w:t>, 3(3)(d), 3(3)(e), 3(3)(f) &amp; 3(3)(g)</w:t>
      </w:r>
    </w:p>
    <w:p w14:paraId="5077A2F4" w14:textId="77777777" w:rsidR="003D583F" w:rsidRDefault="003D583F" w:rsidP="003D583F">
      <w:pPr>
        <w:pStyle w:val="ListBullet"/>
        <w:numPr>
          <w:ilvl w:val="0"/>
          <w:numId w:val="47"/>
        </w:numPr>
      </w:pPr>
      <w:r>
        <w:t xml:space="preserve">Ensure planned care that is tailored to each consumer’s needs is consistently delivered and best practice clinical principles applied. </w:t>
      </w:r>
    </w:p>
    <w:p w14:paraId="18B33E7D" w14:textId="77777777" w:rsidR="003D583F" w:rsidRDefault="003D583F" w:rsidP="003D583F">
      <w:pPr>
        <w:pStyle w:val="ListBullet"/>
        <w:numPr>
          <w:ilvl w:val="0"/>
          <w:numId w:val="47"/>
        </w:numPr>
      </w:pPr>
      <w:r>
        <w:t>Ensure effective identification and management of high impact and high prevalence risks associated with the care of each consumer.</w:t>
      </w:r>
    </w:p>
    <w:p w14:paraId="2F70FEB4" w14:textId="77777777" w:rsidR="003D583F" w:rsidRDefault="003D583F" w:rsidP="003D583F">
      <w:pPr>
        <w:pStyle w:val="ListBullet"/>
        <w:numPr>
          <w:ilvl w:val="0"/>
          <w:numId w:val="47"/>
        </w:numPr>
      </w:pPr>
      <w:r w:rsidRPr="00B53F15">
        <w:t>Ensure staff have the skills and knowledge to manage high impact</w:t>
      </w:r>
      <w:r>
        <w:t xml:space="preserve"> and</w:t>
      </w:r>
      <w:r w:rsidRPr="00B53F15">
        <w:t xml:space="preserve"> high prevalent risks relevant to consumers living at the service.</w:t>
      </w:r>
    </w:p>
    <w:p w14:paraId="1CE80933" w14:textId="77777777" w:rsidR="003D583F" w:rsidRPr="00B53F15" w:rsidRDefault="003D583F" w:rsidP="003D583F">
      <w:pPr>
        <w:pStyle w:val="ListBullet"/>
        <w:numPr>
          <w:ilvl w:val="0"/>
          <w:numId w:val="47"/>
        </w:numPr>
      </w:pPr>
      <w:r w:rsidRPr="00B53F15">
        <w:t xml:space="preserve">Ensure the service’s processes enable deterioration or change to be responded to in a timely manner.   </w:t>
      </w:r>
    </w:p>
    <w:p w14:paraId="0CB599C9" w14:textId="77777777" w:rsidR="003D583F" w:rsidRDefault="003D583F" w:rsidP="003D583F">
      <w:pPr>
        <w:pStyle w:val="ListBullet"/>
        <w:numPr>
          <w:ilvl w:val="0"/>
          <w:numId w:val="47"/>
        </w:numPr>
      </w:pPr>
      <w:r>
        <w:t>Implement p</w:t>
      </w:r>
      <w:r w:rsidRPr="00B53F15">
        <w:t xml:space="preserve">rocesses </w:t>
      </w:r>
      <w:r>
        <w:t xml:space="preserve">to </w:t>
      </w:r>
      <w:r w:rsidRPr="00B53F15">
        <w:t xml:space="preserve">ensure consumers have access to timely and appropriate referrals to providers of other care and services. </w:t>
      </w:r>
    </w:p>
    <w:p w14:paraId="2DD96699" w14:textId="77777777" w:rsidR="003D583F" w:rsidRDefault="003D583F" w:rsidP="003D583F">
      <w:pPr>
        <w:pStyle w:val="ListBullet"/>
        <w:numPr>
          <w:ilvl w:val="0"/>
          <w:numId w:val="47"/>
        </w:numPr>
      </w:pPr>
      <w:r>
        <w:t xml:space="preserve">Establish and implement processes to ensure </w:t>
      </w:r>
      <w:r w:rsidRPr="00E84E1C">
        <w:t>information about the consumers condition, needs and preferences is effectively documented and communicat</w:t>
      </w:r>
      <w:r>
        <w:t>ed to relevant parties</w:t>
      </w:r>
    </w:p>
    <w:p w14:paraId="0841C65D" w14:textId="4ED4D98A" w:rsidR="003D583F" w:rsidRDefault="003D583F" w:rsidP="003D583F">
      <w:pPr>
        <w:pStyle w:val="ListBullet"/>
        <w:numPr>
          <w:ilvl w:val="0"/>
          <w:numId w:val="47"/>
        </w:numPr>
      </w:pPr>
      <w:r w:rsidRPr="00B53F15">
        <w:lastRenderedPageBreak/>
        <w:t>Ensure staff have the knowledge and skills to support processes</w:t>
      </w:r>
      <w:r>
        <w:t xml:space="preserve"> relating to clinical care, management of high impact and high prevalence </w:t>
      </w:r>
      <w:r w:rsidR="005F0E12">
        <w:t>risks, timely</w:t>
      </w:r>
      <w:r>
        <w:t xml:space="preserve"> identification and response to deterioration, prompt referrals.</w:t>
      </w:r>
    </w:p>
    <w:p w14:paraId="5E639BE6" w14:textId="77777777" w:rsidR="003D583F" w:rsidRDefault="003D583F" w:rsidP="003D583F">
      <w:pPr>
        <w:pStyle w:val="ListBullet"/>
        <w:numPr>
          <w:ilvl w:val="0"/>
          <w:numId w:val="47"/>
        </w:numPr>
      </w:pPr>
      <w:r>
        <w:t>Implement and monitor effective infection control and minimisation practices.</w:t>
      </w:r>
    </w:p>
    <w:p w14:paraId="2E60B6A6" w14:textId="77777777" w:rsidR="003D583F" w:rsidRPr="009C25AB" w:rsidRDefault="003D583F" w:rsidP="003D583F">
      <w:pPr>
        <w:pStyle w:val="ListBullet"/>
        <w:numPr>
          <w:ilvl w:val="0"/>
          <w:numId w:val="47"/>
        </w:numPr>
      </w:pPr>
      <w:r>
        <w:t>Educate and monitor staff to ensure adherence with infection control protocols.</w:t>
      </w:r>
    </w:p>
    <w:p w14:paraId="4F4BCDF4" w14:textId="77777777" w:rsidR="003D583F" w:rsidRPr="00FC3507" w:rsidRDefault="003D583F" w:rsidP="003D583F">
      <w:pPr>
        <w:pStyle w:val="ListBullet"/>
        <w:numPr>
          <w:ilvl w:val="0"/>
          <w:numId w:val="0"/>
        </w:numPr>
        <w:ind w:left="425" w:hanging="425"/>
        <w:rPr>
          <w:b/>
        </w:rPr>
      </w:pPr>
      <w:r>
        <w:rPr>
          <w:b/>
        </w:rPr>
        <w:t xml:space="preserve">Standard 8 </w:t>
      </w:r>
      <w:r w:rsidRPr="00FC3507">
        <w:rPr>
          <w:b/>
        </w:rPr>
        <w:t>Requirement</w:t>
      </w:r>
      <w:r>
        <w:rPr>
          <w:b/>
        </w:rPr>
        <w:t xml:space="preserve"> 8(3)(d) &amp;</w:t>
      </w:r>
      <w:r w:rsidRPr="00FC3507">
        <w:rPr>
          <w:b/>
        </w:rPr>
        <w:t xml:space="preserve"> 8(3)</w:t>
      </w:r>
      <w:r>
        <w:rPr>
          <w:b/>
        </w:rPr>
        <w:t>(</w:t>
      </w:r>
      <w:r w:rsidRPr="00FC3507">
        <w:rPr>
          <w:b/>
        </w:rPr>
        <w:t>e</w:t>
      </w:r>
      <w:r>
        <w:rPr>
          <w:b/>
        </w:rPr>
        <w:t>)</w:t>
      </w:r>
    </w:p>
    <w:p w14:paraId="2A28E6B4" w14:textId="77777777" w:rsidR="003D583F" w:rsidRDefault="003D583F" w:rsidP="003D583F">
      <w:pPr>
        <w:pStyle w:val="ListBullet"/>
        <w:numPr>
          <w:ilvl w:val="0"/>
          <w:numId w:val="47"/>
        </w:numPr>
      </w:pPr>
      <w:r>
        <w:t>Effectively implement organisational risk framework to ensure high impact and high prevalence risks are managed effectively</w:t>
      </w:r>
    </w:p>
    <w:p w14:paraId="7E2751CA" w14:textId="77777777" w:rsidR="003D583F" w:rsidRDefault="003D583F" w:rsidP="003D583F">
      <w:pPr>
        <w:pStyle w:val="ListBullet"/>
        <w:numPr>
          <w:ilvl w:val="0"/>
          <w:numId w:val="47"/>
        </w:numPr>
      </w:pPr>
      <w:r>
        <w:t>Implement processes to ensure monthly audits are accurate and current and establish monitoring processes to ensure deficits are identified and addressed efficiently and effectively.</w:t>
      </w:r>
    </w:p>
    <w:p w14:paraId="4579C0BF" w14:textId="77777777" w:rsidR="003D583F" w:rsidRDefault="003D583F" w:rsidP="003D583F">
      <w:pPr>
        <w:pStyle w:val="ListBullet"/>
        <w:numPr>
          <w:ilvl w:val="0"/>
          <w:numId w:val="47"/>
        </w:numPr>
      </w:pPr>
      <w:r>
        <w:t>Effectively implement organisational governance policies and procedures in relation to recognising and minimising restrictive practices and the management of psychotropic medications.</w:t>
      </w:r>
    </w:p>
    <w:p w14:paraId="6AE43DB8" w14:textId="77777777" w:rsidR="003D583F" w:rsidRDefault="003D583F" w:rsidP="003D583F">
      <w:pPr>
        <w:pStyle w:val="ListBullet"/>
        <w:numPr>
          <w:ilvl w:val="0"/>
          <w:numId w:val="47"/>
        </w:numPr>
      </w:pPr>
      <w:r w:rsidRPr="00B53F15">
        <w:t>Ensure staff have the knowledge and skills to apply the organisation</w:t>
      </w:r>
      <w:r>
        <w:t>’</w:t>
      </w:r>
      <w:r w:rsidRPr="00B53F15">
        <w:t>s clinical governance framework</w:t>
      </w:r>
      <w:r>
        <w:t xml:space="preserve"> particularly in relation to restrictive practices, psychotropic medication and chemical restraint.</w:t>
      </w:r>
    </w:p>
    <w:p w14:paraId="70A21DE5" w14:textId="77777777" w:rsidR="00A3716D" w:rsidRPr="00095CD4" w:rsidRDefault="002D744E" w:rsidP="003D6F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7C021" w14:textId="77777777" w:rsidR="003A3D93" w:rsidRDefault="003A3D93">
      <w:pPr>
        <w:spacing w:before="0" w:after="0" w:line="240" w:lineRule="auto"/>
      </w:pPr>
      <w:r>
        <w:separator/>
      </w:r>
    </w:p>
  </w:endnote>
  <w:endnote w:type="continuationSeparator" w:id="0">
    <w:p w14:paraId="7118B231" w14:textId="77777777" w:rsidR="003A3D93" w:rsidRDefault="003A3D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7B8A" w14:textId="77777777" w:rsidR="0045392A" w:rsidRDefault="00453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1DFB" w14:textId="77777777" w:rsidR="00506F7F" w:rsidRPr="009A1F1B" w:rsidRDefault="007B72C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A21DFC" w14:textId="77777777" w:rsidR="00506F7F" w:rsidRPr="00C72FFB" w:rsidRDefault="007B72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Shepparton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0A21DFD" w14:textId="77777777" w:rsidR="00506F7F" w:rsidRPr="00C72FFB" w:rsidRDefault="007B72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1DFE" w14:textId="77777777" w:rsidR="00506F7F" w:rsidRPr="009A1F1B" w:rsidRDefault="007B72C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A21DFF" w14:textId="77777777" w:rsidR="00506F7F" w:rsidRPr="00C72FFB" w:rsidRDefault="007B72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Shepparton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A21E00" w14:textId="77777777" w:rsidR="00506F7F" w:rsidRPr="00A3716D" w:rsidRDefault="007B72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1E3AC" w14:textId="77777777" w:rsidR="003A3D93" w:rsidRDefault="003A3D93">
      <w:pPr>
        <w:spacing w:before="0" w:after="0" w:line="240" w:lineRule="auto"/>
      </w:pPr>
      <w:r>
        <w:separator/>
      </w:r>
    </w:p>
  </w:footnote>
  <w:footnote w:type="continuationSeparator" w:id="0">
    <w:p w14:paraId="3E03B7C8" w14:textId="77777777" w:rsidR="003A3D93" w:rsidRDefault="003A3D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047F8" w14:textId="77777777" w:rsidR="0045392A" w:rsidRDefault="00453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1DFA" w14:textId="144D1D4A" w:rsidR="00506F7F" w:rsidRDefault="007B72C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70A21E0C" wp14:editId="70A21E0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04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1778" w14:textId="77777777" w:rsidR="0045392A" w:rsidRDefault="0045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1E01" w14:textId="77777777" w:rsidR="00506F7F" w:rsidRDefault="007B72C6">
    <w:pPr>
      <w:pStyle w:val="Header"/>
    </w:pPr>
    <w:r w:rsidRPr="003C6EC2">
      <w:rPr>
        <w:rFonts w:eastAsia="Calibri"/>
        <w:noProof/>
        <w:lang w:val="en-US" w:eastAsia="en-US"/>
      </w:rPr>
      <w:drawing>
        <wp:anchor distT="0" distB="0" distL="114300" distR="114300" simplePos="0" relativeHeight="251660288" behindDoc="1" locked="0" layoutInCell="1" allowOverlap="1" wp14:anchorId="70A21E0E" wp14:editId="70A21E0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87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1E02" w14:textId="77777777" w:rsidR="00506F7F" w:rsidRDefault="007B72C6" w:rsidP="0004322A">
    <w:r>
      <w:rPr>
        <w:noProof/>
        <w:color w:val="auto"/>
        <w:sz w:val="20"/>
        <w:lang w:val="en-US" w:eastAsia="en-US"/>
      </w:rPr>
      <w:drawing>
        <wp:anchor distT="0" distB="0" distL="114300" distR="114300" simplePos="0" relativeHeight="251655168" behindDoc="1" locked="0" layoutInCell="1" allowOverlap="1" wp14:anchorId="70A21E10" wp14:editId="70A21E1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1E04" w14:textId="77777777" w:rsidR="00506F7F" w:rsidRDefault="007B72C6" w:rsidP="0004322A">
    <w:r>
      <w:rPr>
        <w:noProof/>
        <w:color w:val="auto"/>
        <w:sz w:val="20"/>
        <w:lang w:val="en-US" w:eastAsia="en-US"/>
      </w:rPr>
      <w:drawing>
        <wp:anchor distT="0" distB="0" distL="114300" distR="114300" simplePos="0" relativeHeight="251656192" behindDoc="1" locked="0" layoutInCell="1" allowOverlap="1" wp14:anchorId="70A21E14" wp14:editId="70A21E1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11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1E05" w14:textId="77777777" w:rsidR="00506F7F" w:rsidRDefault="007B72C6" w:rsidP="0004322A">
    <w:r>
      <w:rPr>
        <w:noProof/>
        <w:color w:val="auto"/>
        <w:sz w:val="20"/>
        <w:lang w:val="en-US" w:eastAsia="en-US"/>
      </w:rPr>
      <w:drawing>
        <wp:anchor distT="0" distB="0" distL="114300" distR="114300" simplePos="0" relativeHeight="251657216" behindDoc="1" locked="0" layoutInCell="1" allowOverlap="1" wp14:anchorId="70A21E16" wp14:editId="70A21E1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68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1E0A" w14:textId="77777777" w:rsidR="00506F7F" w:rsidRDefault="007B72C6" w:rsidP="009C6F30">
    <w:pPr>
      <w:tabs>
        <w:tab w:val="left" w:pos="3624"/>
      </w:tabs>
    </w:pPr>
    <w:r>
      <w:rPr>
        <w:noProof/>
        <w:color w:val="auto"/>
        <w:sz w:val="20"/>
        <w:lang w:val="en-US" w:eastAsia="en-US"/>
      </w:rPr>
      <w:drawing>
        <wp:anchor distT="0" distB="0" distL="114300" distR="114300" simplePos="0" relativeHeight="251658240" behindDoc="1" locked="0" layoutInCell="1" allowOverlap="1" wp14:anchorId="70A21E20" wp14:editId="70A21E2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19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1E0B" w14:textId="77777777" w:rsidR="00506F7F" w:rsidRDefault="007B72C6" w:rsidP="009C6F30">
    <w:pPr>
      <w:tabs>
        <w:tab w:val="left" w:pos="3624"/>
      </w:tabs>
    </w:pPr>
    <w:r>
      <w:rPr>
        <w:noProof/>
        <w:color w:val="auto"/>
        <w:sz w:val="20"/>
        <w:lang w:val="en-US" w:eastAsia="en-US"/>
      </w:rPr>
      <w:drawing>
        <wp:anchor distT="0" distB="0" distL="114300" distR="114300" simplePos="0" relativeHeight="251659264" behindDoc="1" locked="0" layoutInCell="1" allowOverlap="1" wp14:anchorId="70A21E22" wp14:editId="70A21E2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01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410288"/>
    <w:multiLevelType w:val="hybridMultilevel"/>
    <w:tmpl w:val="AEA22B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837D3E"/>
    <w:multiLevelType w:val="hybridMultilevel"/>
    <w:tmpl w:val="CF6E4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436EDB"/>
    <w:multiLevelType w:val="hybridMultilevel"/>
    <w:tmpl w:val="4F829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C15B30"/>
    <w:multiLevelType w:val="hybridMultilevel"/>
    <w:tmpl w:val="2AC05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9B0113"/>
    <w:multiLevelType w:val="hybridMultilevel"/>
    <w:tmpl w:val="9FAC23A4"/>
    <w:lvl w:ilvl="0" w:tplc="6E2E3ED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CD7C21"/>
    <w:multiLevelType w:val="hybridMultilevel"/>
    <w:tmpl w:val="D05CE750"/>
    <w:lvl w:ilvl="0" w:tplc="95D6C8B0">
      <w:start w:val="1"/>
      <w:numFmt w:val="lowerRoman"/>
      <w:lvlText w:val="(%1)"/>
      <w:lvlJc w:val="left"/>
      <w:pPr>
        <w:ind w:left="1080" w:hanging="720"/>
      </w:pPr>
      <w:rPr>
        <w:rFonts w:hint="default"/>
        <w:b w:val="0"/>
      </w:rPr>
    </w:lvl>
    <w:lvl w:ilvl="1" w:tplc="91CA5F96" w:tentative="1">
      <w:start w:val="1"/>
      <w:numFmt w:val="lowerLetter"/>
      <w:lvlText w:val="%2."/>
      <w:lvlJc w:val="left"/>
      <w:pPr>
        <w:ind w:left="1440" w:hanging="360"/>
      </w:pPr>
    </w:lvl>
    <w:lvl w:ilvl="2" w:tplc="7326FAB4" w:tentative="1">
      <w:start w:val="1"/>
      <w:numFmt w:val="lowerRoman"/>
      <w:lvlText w:val="%3."/>
      <w:lvlJc w:val="right"/>
      <w:pPr>
        <w:ind w:left="2160" w:hanging="180"/>
      </w:pPr>
    </w:lvl>
    <w:lvl w:ilvl="3" w:tplc="8C68EB7C" w:tentative="1">
      <w:start w:val="1"/>
      <w:numFmt w:val="decimal"/>
      <w:lvlText w:val="%4."/>
      <w:lvlJc w:val="left"/>
      <w:pPr>
        <w:ind w:left="2880" w:hanging="360"/>
      </w:pPr>
    </w:lvl>
    <w:lvl w:ilvl="4" w:tplc="B3D8E694" w:tentative="1">
      <w:start w:val="1"/>
      <w:numFmt w:val="lowerLetter"/>
      <w:lvlText w:val="%5."/>
      <w:lvlJc w:val="left"/>
      <w:pPr>
        <w:ind w:left="3600" w:hanging="360"/>
      </w:pPr>
    </w:lvl>
    <w:lvl w:ilvl="5" w:tplc="5C023742" w:tentative="1">
      <w:start w:val="1"/>
      <w:numFmt w:val="lowerRoman"/>
      <w:lvlText w:val="%6."/>
      <w:lvlJc w:val="right"/>
      <w:pPr>
        <w:ind w:left="4320" w:hanging="180"/>
      </w:pPr>
    </w:lvl>
    <w:lvl w:ilvl="6" w:tplc="273CABC0" w:tentative="1">
      <w:start w:val="1"/>
      <w:numFmt w:val="decimal"/>
      <w:lvlText w:val="%7."/>
      <w:lvlJc w:val="left"/>
      <w:pPr>
        <w:ind w:left="5040" w:hanging="360"/>
      </w:pPr>
    </w:lvl>
    <w:lvl w:ilvl="7" w:tplc="57E8D862" w:tentative="1">
      <w:start w:val="1"/>
      <w:numFmt w:val="lowerLetter"/>
      <w:lvlText w:val="%8."/>
      <w:lvlJc w:val="left"/>
      <w:pPr>
        <w:ind w:left="5760" w:hanging="360"/>
      </w:pPr>
    </w:lvl>
    <w:lvl w:ilvl="8" w:tplc="C3843016" w:tentative="1">
      <w:start w:val="1"/>
      <w:numFmt w:val="lowerRoman"/>
      <w:lvlText w:val="%9."/>
      <w:lvlJc w:val="right"/>
      <w:pPr>
        <w:ind w:left="6480" w:hanging="180"/>
      </w:pPr>
    </w:lvl>
  </w:abstractNum>
  <w:abstractNum w:abstractNumId="13" w15:restartNumberingAfterBreak="0">
    <w:nsid w:val="0FC079E8"/>
    <w:multiLevelType w:val="hybridMultilevel"/>
    <w:tmpl w:val="FC84E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E72199"/>
    <w:multiLevelType w:val="hybridMultilevel"/>
    <w:tmpl w:val="5E6E057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220A0B"/>
    <w:multiLevelType w:val="hybridMultilevel"/>
    <w:tmpl w:val="0C60FE06"/>
    <w:lvl w:ilvl="0" w:tplc="CB9E2BC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795C6E"/>
    <w:multiLevelType w:val="hybridMultilevel"/>
    <w:tmpl w:val="4F9A46CC"/>
    <w:lvl w:ilvl="0" w:tplc="C8947070">
      <w:start w:val="1"/>
      <w:numFmt w:val="bullet"/>
      <w:pStyle w:val="ListParagraph"/>
      <w:lvlText w:val=""/>
      <w:lvlJc w:val="left"/>
      <w:pPr>
        <w:ind w:left="1440" w:hanging="360"/>
      </w:pPr>
      <w:rPr>
        <w:rFonts w:ascii="Symbol" w:hAnsi="Symbol" w:hint="default"/>
        <w:color w:val="auto"/>
      </w:rPr>
    </w:lvl>
    <w:lvl w:ilvl="1" w:tplc="10C0FF5A" w:tentative="1">
      <w:start w:val="1"/>
      <w:numFmt w:val="bullet"/>
      <w:lvlText w:val="o"/>
      <w:lvlJc w:val="left"/>
      <w:pPr>
        <w:ind w:left="2160" w:hanging="360"/>
      </w:pPr>
      <w:rPr>
        <w:rFonts w:ascii="Courier New" w:hAnsi="Courier New" w:cs="Courier New" w:hint="default"/>
      </w:rPr>
    </w:lvl>
    <w:lvl w:ilvl="2" w:tplc="E1B8F57C" w:tentative="1">
      <w:start w:val="1"/>
      <w:numFmt w:val="bullet"/>
      <w:lvlText w:val=""/>
      <w:lvlJc w:val="left"/>
      <w:pPr>
        <w:ind w:left="2880" w:hanging="360"/>
      </w:pPr>
      <w:rPr>
        <w:rFonts w:ascii="Wingdings" w:hAnsi="Wingdings" w:hint="default"/>
      </w:rPr>
    </w:lvl>
    <w:lvl w:ilvl="3" w:tplc="5E1A7E82" w:tentative="1">
      <w:start w:val="1"/>
      <w:numFmt w:val="bullet"/>
      <w:lvlText w:val=""/>
      <w:lvlJc w:val="left"/>
      <w:pPr>
        <w:ind w:left="3600" w:hanging="360"/>
      </w:pPr>
      <w:rPr>
        <w:rFonts w:ascii="Symbol" w:hAnsi="Symbol" w:hint="default"/>
      </w:rPr>
    </w:lvl>
    <w:lvl w:ilvl="4" w:tplc="D32CC9E0" w:tentative="1">
      <w:start w:val="1"/>
      <w:numFmt w:val="bullet"/>
      <w:lvlText w:val="o"/>
      <w:lvlJc w:val="left"/>
      <w:pPr>
        <w:ind w:left="4320" w:hanging="360"/>
      </w:pPr>
      <w:rPr>
        <w:rFonts w:ascii="Courier New" w:hAnsi="Courier New" w:cs="Courier New" w:hint="default"/>
      </w:rPr>
    </w:lvl>
    <w:lvl w:ilvl="5" w:tplc="1B74A924" w:tentative="1">
      <w:start w:val="1"/>
      <w:numFmt w:val="bullet"/>
      <w:lvlText w:val=""/>
      <w:lvlJc w:val="left"/>
      <w:pPr>
        <w:ind w:left="5040" w:hanging="360"/>
      </w:pPr>
      <w:rPr>
        <w:rFonts w:ascii="Wingdings" w:hAnsi="Wingdings" w:hint="default"/>
      </w:rPr>
    </w:lvl>
    <w:lvl w:ilvl="6" w:tplc="46A8318E" w:tentative="1">
      <w:start w:val="1"/>
      <w:numFmt w:val="bullet"/>
      <w:lvlText w:val=""/>
      <w:lvlJc w:val="left"/>
      <w:pPr>
        <w:ind w:left="5760" w:hanging="360"/>
      </w:pPr>
      <w:rPr>
        <w:rFonts w:ascii="Symbol" w:hAnsi="Symbol" w:hint="default"/>
      </w:rPr>
    </w:lvl>
    <w:lvl w:ilvl="7" w:tplc="8D0C6C3C" w:tentative="1">
      <w:start w:val="1"/>
      <w:numFmt w:val="bullet"/>
      <w:lvlText w:val="o"/>
      <w:lvlJc w:val="left"/>
      <w:pPr>
        <w:ind w:left="6480" w:hanging="360"/>
      </w:pPr>
      <w:rPr>
        <w:rFonts w:ascii="Courier New" w:hAnsi="Courier New" w:cs="Courier New" w:hint="default"/>
      </w:rPr>
    </w:lvl>
    <w:lvl w:ilvl="8" w:tplc="D2942142" w:tentative="1">
      <w:start w:val="1"/>
      <w:numFmt w:val="bullet"/>
      <w:lvlText w:val=""/>
      <w:lvlJc w:val="left"/>
      <w:pPr>
        <w:ind w:left="7200" w:hanging="360"/>
      </w:pPr>
      <w:rPr>
        <w:rFonts w:ascii="Wingdings" w:hAnsi="Wingdings" w:hint="default"/>
      </w:rPr>
    </w:lvl>
  </w:abstractNum>
  <w:abstractNum w:abstractNumId="17" w15:restartNumberingAfterBreak="0">
    <w:nsid w:val="17787966"/>
    <w:multiLevelType w:val="hybridMultilevel"/>
    <w:tmpl w:val="7C46265E"/>
    <w:lvl w:ilvl="0" w:tplc="8F96E774">
      <w:start w:val="1"/>
      <w:numFmt w:val="lowerRoman"/>
      <w:lvlText w:val="(%1)"/>
      <w:lvlJc w:val="left"/>
      <w:pPr>
        <w:ind w:left="1004" w:hanging="720"/>
      </w:pPr>
      <w:rPr>
        <w:rFonts w:hint="default"/>
        <w:b w:val="0"/>
      </w:rPr>
    </w:lvl>
    <w:lvl w:ilvl="1" w:tplc="E46ECD7E" w:tentative="1">
      <w:start w:val="1"/>
      <w:numFmt w:val="lowerLetter"/>
      <w:lvlText w:val="%2."/>
      <w:lvlJc w:val="left"/>
      <w:pPr>
        <w:ind w:left="1364" w:hanging="360"/>
      </w:pPr>
    </w:lvl>
    <w:lvl w:ilvl="2" w:tplc="171C020C" w:tentative="1">
      <w:start w:val="1"/>
      <w:numFmt w:val="lowerRoman"/>
      <w:lvlText w:val="%3."/>
      <w:lvlJc w:val="right"/>
      <w:pPr>
        <w:ind w:left="2084" w:hanging="180"/>
      </w:pPr>
    </w:lvl>
    <w:lvl w:ilvl="3" w:tplc="EE42EF9A" w:tentative="1">
      <w:start w:val="1"/>
      <w:numFmt w:val="decimal"/>
      <w:lvlText w:val="%4."/>
      <w:lvlJc w:val="left"/>
      <w:pPr>
        <w:ind w:left="2804" w:hanging="360"/>
      </w:pPr>
    </w:lvl>
    <w:lvl w:ilvl="4" w:tplc="7AA0B6A0" w:tentative="1">
      <w:start w:val="1"/>
      <w:numFmt w:val="lowerLetter"/>
      <w:lvlText w:val="%5."/>
      <w:lvlJc w:val="left"/>
      <w:pPr>
        <w:ind w:left="3524" w:hanging="360"/>
      </w:pPr>
    </w:lvl>
    <w:lvl w:ilvl="5" w:tplc="AB3CC780" w:tentative="1">
      <w:start w:val="1"/>
      <w:numFmt w:val="lowerRoman"/>
      <w:lvlText w:val="%6."/>
      <w:lvlJc w:val="right"/>
      <w:pPr>
        <w:ind w:left="4244" w:hanging="180"/>
      </w:pPr>
    </w:lvl>
    <w:lvl w:ilvl="6" w:tplc="F3EA088C" w:tentative="1">
      <w:start w:val="1"/>
      <w:numFmt w:val="decimal"/>
      <w:lvlText w:val="%7."/>
      <w:lvlJc w:val="left"/>
      <w:pPr>
        <w:ind w:left="4964" w:hanging="360"/>
      </w:pPr>
    </w:lvl>
    <w:lvl w:ilvl="7" w:tplc="3626CB8E" w:tentative="1">
      <w:start w:val="1"/>
      <w:numFmt w:val="lowerLetter"/>
      <w:lvlText w:val="%8."/>
      <w:lvlJc w:val="left"/>
      <w:pPr>
        <w:ind w:left="5684" w:hanging="360"/>
      </w:pPr>
    </w:lvl>
    <w:lvl w:ilvl="8" w:tplc="87AE7EB4" w:tentative="1">
      <w:start w:val="1"/>
      <w:numFmt w:val="lowerRoman"/>
      <w:lvlText w:val="%9."/>
      <w:lvlJc w:val="right"/>
      <w:pPr>
        <w:ind w:left="6404" w:hanging="180"/>
      </w:pPr>
    </w:lvl>
  </w:abstractNum>
  <w:abstractNum w:abstractNumId="18" w15:restartNumberingAfterBreak="0">
    <w:nsid w:val="1F583C49"/>
    <w:multiLevelType w:val="hybridMultilevel"/>
    <w:tmpl w:val="5504F770"/>
    <w:lvl w:ilvl="0" w:tplc="B492CC5C">
      <w:start w:val="1"/>
      <w:numFmt w:val="lowerRoman"/>
      <w:lvlText w:val="(%1)"/>
      <w:lvlJc w:val="left"/>
      <w:pPr>
        <w:ind w:left="1080" w:hanging="720"/>
      </w:pPr>
      <w:rPr>
        <w:rFonts w:hint="default"/>
      </w:rPr>
    </w:lvl>
    <w:lvl w:ilvl="1" w:tplc="89D64AE8" w:tentative="1">
      <w:start w:val="1"/>
      <w:numFmt w:val="lowerLetter"/>
      <w:lvlText w:val="%2."/>
      <w:lvlJc w:val="left"/>
      <w:pPr>
        <w:ind w:left="1440" w:hanging="360"/>
      </w:pPr>
    </w:lvl>
    <w:lvl w:ilvl="2" w:tplc="FC0CFF20" w:tentative="1">
      <w:start w:val="1"/>
      <w:numFmt w:val="lowerRoman"/>
      <w:lvlText w:val="%3."/>
      <w:lvlJc w:val="right"/>
      <w:pPr>
        <w:ind w:left="2160" w:hanging="180"/>
      </w:pPr>
    </w:lvl>
    <w:lvl w:ilvl="3" w:tplc="20F4A920" w:tentative="1">
      <w:start w:val="1"/>
      <w:numFmt w:val="decimal"/>
      <w:lvlText w:val="%4."/>
      <w:lvlJc w:val="left"/>
      <w:pPr>
        <w:ind w:left="2880" w:hanging="360"/>
      </w:pPr>
    </w:lvl>
    <w:lvl w:ilvl="4" w:tplc="DF08C240" w:tentative="1">
      <w:start w:val="1"/>
      <w:numFmt w:val="lowerLetter"/>
      <w:lvlText w:val="%5."/>
      <w:lvlJc w:val="left"/>
      <w:pPr>
        <w:ind w:left="3600" w:hanging="360"/>
      </w:pPr>
    </w:lvl>
    <w:lvl w:ilvl="5" w:tplc="C972AA98" w:tentative="1">
      <w:start w:val="1"/>
      <w:numFmt w:val="lowerRoman"/>
      <w:lvlText w:val="%6."/>
      <w:lvlJc w:val="right"/>
      <w:pPr>
        <w:ind w:left="4320" w:hanging="180"/>
      </w:pPr>
    </w:lvl>
    <w:lvl w:ilvl="6" w:tplc="372E678E" w:tentative="1">
      <w:start w:val="1"/>
      <w:numFmt w:val="decimal"/>
      <w:lvlText w:val="%7."/>
      <w:lvlJc w:val="left"/>
      <w:pPr>
        <w:ind w:left="5040" w:hanging="360"/>
      </w:pPr>
    </w:lvl>
    <w:lvl w:ilvl="7" w:tplc="132E109E" w:tentative="1">
      <w:start w:val="1"/>
      <w:numFmt w:val="lowerLetter"/>
      <w:lvlText w:val="%8."/>
      <w:lvlJc w:val="left"/>
      <w:pPr>
        <w:ind w:left="5760" w:hanging="360"/>
      </w:pPr>
    </w:lvl>
    <w:lvl w:ilvl="8" w:tplc="CDACF33C" w:tentative="1">
      <w:start w:val="1"/>
      <w:numFmt w:val="lowerRoman"/>
      <w:lvlText w:val="%9."/>
      <w:lvlJc w:val="right"/>
      <w:pPr>
        <w:ind w:left="6480" w:hanging="180"/>
      </w:pPr>
    </w:lvl>
  </w:abstractNum>
  <w:abstractNum w:abstractNumId="19" w15:restartNumberingAfterBreak="0">
    <w:nsid w:val="20910886"/>
    <w:multiLevelType w:val="hybridMultilevel"/>
    <w:tmpl w:val="5504F770"/>
    <w:lvl w:ilvl="0" w:tplc="91D6434A">
      <w:start w:val="1"/>
      <w:numFmt w:val="lowerRoman"/>
      <w:lvlText w:val="(%1)"/>
      <w:lvlJc w:val="left"/>
      <w:pPr>
        <w:ind w:left="1080" w:hanging="720"/>
      </w:pPr>
      <w:rPr>
        <w:rFonts w:hint="default"/>
      </w:rPr>
    </w:lvl>
    <w:lvl w:ilvl="1" w:tplc="C226B58A" w:tentative="1">
      <w:start w:val="1"/>
      <w:numFmt w:val="lowerLetter"/>
      <w:lvlText w:val="%2."/>
      <w:lvlJc w:val="left"/>
      <w:pPr>
        <w:ind w:left="1440" w:hanging="360"/>
      </w:pPr>
    </w:lvl>
    <w:lvl w:ilvl="2" w:tplc="24DA2258" w:tentative="1">
      <w:start w:val="1"/>
      <w:numFmt w:val="lowerRoman"/>
      <w:lvlText w:val="%3."/>
      <w:lvlJc w:val="right"/>
      <w:pPr>
        <w:ind w:left="2160" w:hanging="180"/>
      </w:pPr>
    </w:lvl>
    <w:lvl w:ilvl="3" w:tplc="D0A28208" w:tentative="1">
      <w:start w:val="1"/>
      <w:numFmt w:val="decimal"/>
      <w:lvlText w:val="%4."/>
      <w:lvlJc w:val="left"/>
      <w:pPr>
        <w:ind w:left="2880" w:hanging="360"/>
      </w:pPr>
    </w:lvl>
    <w:lvl w:ilvl="4" w:tplc="0C08F3C2" w:tentative="1">
      <w:start w:val="1"/>
      <w:numFmt w:val="lowerLetter"/>
      <w:lvlText w:val="%5."/>
      <w:lvlJc w:val="left"/>
      <w:pPr>
        <w:ind w:left="3600" w:hanging="360"/>
      </w:pPr>
    </w:lvl>
    <w:lvl w:ilvl="5" w:tplc="EFF04A42" w:tentative="1">
      <w:start w:val="1"/>
      <w:numFmt w:val="lowerRoman"/>
      <w:lvlText w:val="%6."/>
      <w:lvlJc w:val="right"/>
      <w:pPr>
        <w:ind w:left="4320" w:hanging="180"/>
      </w:pPr>
    </w:lvl>
    <w:lvl w:ilvl="6" w:tplc="2432ED9E" w:tentative="1">
      <w:start w:val="1"/>
      <w:numFmt w:val="decimal"/>
      <w:lvlText w:val="%7."/>
      <w:lvlJc w:val="left"/>
      <w:pPr>
        <w:ind w:left="5040" w:hanging="360"/>
      </w:pPr>
    </w:lvl>
    <w:lvl w:ilvl="7" w:tplc="858E2888" w:tentative="1">
      <w:start w:val="1"/>
      <w:numFmt w:val="lowerLetter"/>
      <w:lvlText w:val="%8."/>
      <w:lvlJc w:val="left"/>
      <w:pPr>
        <w:ind w:left="5760" w:hanging="360"/>
      </w:pPr>
    </w:lvl>
    <w:lvl w:ilvl="8" w:tplc="2F540AA4" w:tentative="1">
      <w:start w:val="1"/>
      <w:numFmt w:val="lowerRoman"/>
      <w:lvlText w:val="%9."/>
      <w:lvlJc w:val="right"/>
      <w:pPr>
        <w:ind w:left="6480" w:hanging="180"/>
      </w:pPr>
    </w:lvl>
  </w:abstractNum>
  <w:abstractNum w:abstractNumId="20" w15:restartNumberingAfterBreak="0">
    <w:nsid w:val="20B170F9"/>
    <w:multiLevelType w:val="hybridMultilevel"/>
    <w:tmpl w:val="88BC1B3E"/>
    <w:lvl w:ilvl="0" w:tplc="4FCA4A5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317BFF"/>
    <w:multiLevelType w:val="hybridMultilevel"/>
    <w:tmpl w:val="6326188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D62076"/>
    <w:multiLevelType w:val="hybridMultilevel"/>
    <w:tmpl w:val="D05CE750"/>
    <w:lvl w:ilvl="0" w:tplc="67A8FC16">
      <w:start w:val="1"/>
      <w:numFmt w:val="lowerRoman"/>
      <w:lvlText w:val="(%1)"/>
      <w:lvlJc w:val="left"/>
      <w:pPr>
        <w:ind w:left="1080" w:hanging="720"/>
      </w:pPr>
      <w:rPr>
        <w:rFonts w:hint="default"/>
        <w:b w:val="0"/>
      </w:rPr>
    </w:lvl>
    <w:lvl w:ilvl="1" w:tplc="72F45A20" w:tentative="1">
      <w:start w:val="1"/>
      <w:numFmt w:val="lowerLetter"/>
      <w:lvlText w:val="%2."/>
      <w:lvlJc w:val="left"/>
      <w:pPr>
        <w:ind w:left="1440" w:hanging="360"/>
      </w:pPr>
    </w:lvl>
    <w:lvl w:ilvl="2" w:tplc="106449DC" w:tentative="1">
      <w:start w:val="1"/>
      <w:numFmt w:val="lowerRoman"/>
      <w:lvlText w:val="%3."/>
      <w:lvlJc w:val="right"/>
      <w:pPr>
        <w:ind w:left="2160" w:hanging="180"/>
      </w:pPr>
    </w:lvl>
    <w:lvl w:ilvl="3" w:tplc="E116B61C" w:tentative="1">
      <w:start w:val="1"/>
      <w:numFmt w:val="decimal"/>
      <w:lvlText w:val="%4."/>
      <w:lvlJc w:val="left"/>
      <w:pPr>
        <w:ind w:left="2880" w:hanging="360"/>
      </w:pPr>
    </w:lvl>
    <w:lvl w:ilvl="4" w:tplc="C6E0F676" w:tentative="1">
      <w:start w:val="1"/>
      <w:numFmt w:val="lowerLetter"/>
      <w:lvlText w:val="%5."/>
      <w:lvlJc w:val="left"/>
      <w:pPr>
        <w:ind w:left="3600" w:hanging="360"/>
      </w:pPr>
    </w:lvl>
    <w:lvl w:ilvl="5" w:tplc="D4648DB0" w:tentative="1">
      <w:start w:val="1"/>
      <w:numFmt w:val="lowerRoman"/>
      <w:lvlText w:val="%6."/>
      <w:lvlJc w:val="right"/>
      <w:pPr>
        <w:ind w:left="4320" w:hanging="180"/>
      </w:pPr>
    </w:lvl>
    <w:lvl w:ilvl="6" w:tplc="06881024" w:tentative="1">
      <w:start w:val="1"/>
      <w:numFmt w:val="decimal"/>
      <w:lvlText w:val="%7."/>
      <w:lvlJc w:val="left"/>
      <w:pPr>
        <w:ind w:left="5040" w:hanging="360"/>
      </w:pPr>
    </w:lvl>
    <w:lvl w:ilvl="7" w:tplc="701A1D8A" w:tentative="1">
      <w:start w:val="1"/>
      <w:numFmt w:val="lowerLetter"/>
      <w:lvlText w:val="%8."/>
      <w:lvlJc w:val="left"/>
      <w:pPr>
        <w:ind w:left="5760" w:hanging="360"/>
      </w:pPr>
    </w:lvl>
    <w:lvl w:ilvl="8" w:tplc="C2166764" w:tentative="1">
      <w:start w:val="1"/>
      <w:numFmt w:val="lowerRoman"/>
      <w:lvlText w:val="%9."/>
      <w:lvlJc w:val="right"/>
      <w:pPr>
        <w:ind w:left="6480" w:hanging="180"/>
      </w:pPr>
    </w:lvl>
  </w:abstractNum>
  <w:abstractNum w:abstractNumId="23" w15:restartNumberingAfterBreak="0">
    <w:nsid w:val="231358A5"/>
    <w:multiLevelType w:val="hybridMultilevel"/>
    <w:tmpl w:val="137CBE9A"/>
    <w:lvl w:ilvl="0" w:tplc="C5028C74">
      <w:start w:val="1"/>
      <w:numFmt w:val="lowerLetter"/>
      <w:lvlText w:val="(%1)"/>
      <w:lvlJc w:val="left"/>
      <w:pPr>
        <w:ind w:left="360" w:hanging="360"/>
      </w:pPr>
      <w:rPr>
        <w:rFonts w:hint="default"/>
      </w:rPr>
    </w:lvl>
    <w:lvl w:ilvl="1" w:tplc="AF70E174" w:tentative="1">
      <w:start w:val="1"/>
      <w:numFmt w:val="lowerLetter"/>
      <w:lvlText w:val="%2."/>
      <w:lvlJc w:val="left"/>
      <w:pPr>
        <w:ind w:left="1080" w:hanging="360"/>
      </w:pPr>
    </w:lvl>
    <w:lvl w:ilvl="2" w:tplc="B19E9EA0" w:tentative="1">
      <w:start w:val="1"/>
      <w:numFmt w:val="lowerRoman"/>
      <w:lvlText w:val="%3."/>
      <w:lvlJc w:val="right"/>
      <w:pPr>
        <w:ind w:left="1800" w:hanging="180"/>
      </w:pPr>
    </w:lvl>
    <w:lvl w:ilvl="3" w:tplc="E06A03C4" w:tentative="1">
      <w:start w:val="1"/>
      <w:numFmt w:val="decimal"/>
      <w:lvlText w:val="%4."/>
      <w:lvlJc w:val="left"/>
      <w:pPr>
        <w:ind w:left="2520" w:hanging="360"/>
      </w:pPr>
    </w:lvl>
    <w:lvl w:ilvl="4" w:tplc="D6F2A930" w:tentative="1">
      <w:start w:val="1"/>
      <w:numFmt w:val="lowerLetter"/>
      <w:lvlText w:val="%5."/>
      <w:lvlJc w:val="left"/>
      <w:pPr>
        <w:ind w:left="3240" w:hanging="360"/>
      </w:pPr>
    </w:lvl>
    <w:lvl w:ilvl="5" w:tplc="32EABE58" w:tentative="1">
      <w:start w:val="1"/>
      <w:numFmt w:val="lowerRoman"/>
      <w:lvlText w:val="%6."/>
      <w:lvlJc w:val="right"/>
      <w:pPr>
        <w:ind w:left="3960" w:hanging="180"/>
      </w:pPr>
    </w:lvl>
    <w:lvl w:ilvl="6" w:tplc="D9FAFACC" w:tentative="1">
      <w:start w:val="1"/>
      <w:numFmt w:val="decimal"/>
      <w:lvlText w:val="%7."/>
      <w:lvlJc w:val="left"/>
      <w:pPr>
        <w:ind w:left="4680" w:hanging="360"/>
      </w:pPr>
    </w:lvl>
    <w:lvl w:ilvl="7" w:tplc="0122B10E" w:tentative="1">
      <w:start w:val="1"/>
      <w:numFmt w:val="lowerLetter"/>
      <w:lvlText w:val="%8."/>
      <w:lvlJc w:val="left"/>
      <w:pPr>
        <w:ind w:left="5400" w:hanging="360"/>
      </w:pPr>
    </w:lvl>
    <w:lvl w:ilvl="8" w:tplc="D3C861A6" w:tentative="1">
      <w:start w:val="1"/>
      <w:numFmt w:val="lowerRoman"/>
      <w:lvlText w:val="%9."/>
      <w:lvlJc w:val="right"/>
      <w:pPr>
        <w:ind w:left="6120" w:hanging="180"/>
      </w:pPr>
    </w:lvl>
  </w:abstractNum>
  <w:abstractNum w:abstractNumId="24" w15:restartNumberingAfterBreak="0">
    <w:nsid w:val="23EB2AE1"/>
    <w:multiLevelType w:val="hybridMultilevel"/>
    <w:tmpl w:val="4586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69617C"/>
    <w:multiLevelType w:val="hybridMultilevel"/>
    <w:tmpl w:val="96166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7C4F9D"/>
    <w:multiLevelType w:val="hybridMultilevel"/>
    <w:tmpl w:val="5F363128"/>
    <w:lvl w:ilvl="0" w:tplc="0C090001">
      <w:start w:val="1"/>
      <w:numFmt w:val="bullet"/>
      <w:lvlText w:val=""/>
      <w:lvlJc w:val="left"/>
      <w:pPr>
        <w:ind w:left="360" w:hanging="360"/>
      </w:pPr>
      <w:rPr>
        <w:rFonts w:ascii="Symbol" w:hAnsi="Symbol" w:hint="default"/>
      </w:rPr>
    </w:lvl>
    <w:lvl w:ilvl="1" w:tplc="E8B0498C">
      <w:start w:val="1"/>
      <w:numFmt w:val="bullet"/>
      <w:lvlText w:val="o"/>
      <w:lvlJc w:val="left"/>
      <w:pPr>
        <w:ind w:left="720" w:hanging="363"/>
      </w:pPr>
      <w:rPr>
        <w:rFonts w:ascii="Courier New" w:hAnsi="Courier New" w:hint="default"/>
      </w:rPr>
    </w:lvl>
    <w:lvl w:ilvl="2" w:tplc="77403426">
      <w:start w:val="1"/>
      <w:numFmt w:val="bullet"/>
      <w:lvlText w:val=""/>
      <w:lvlJc w:val="left"/>
      <w:pPr>
        <w:ind w:left="1072" w:hanging="352"/>
      </w:pPr>
      <w:rPr>
        <w:rFonts w:ascii="Wingdings" w:hAnsi="Wingdings" w:hint="default"/>
      </w:rPr>
    </w:lvl>
    <w:lvl w:ilvl="3" w:tplc="BA8E7C76">
      <w:start w:val="1"/>
      <w:numFmt w:val="bullet"/>
      <w:lvlText w:val=""/>
      <w:lvlJc w:val="left"/>
      <w:pPr>
        <w:ind w:left="1429" w:hanging="357"/>
      </w:pPr>
      <w:rPr>
        <w:rFonts w:ascii="Symbol" w:hAnsi="Symbol" w:hint="default"/>
      </w:rPr>
    </w:lvl>
    <w:lvl w:ilvl="4" w:tplc="04962A22">
      <w:start w:val="1"/>
      <w:numFmt w:val="bullet"/>
      <w:lvlText w:val="o"/>
      <w:lvlJc w:val="left"/>
      <w:pPr>
        <w:ind w:left="3600" w:hanging="360"/>
      </w:pPr>
      <w:rPr>
        <w:rFonts w:ascii="Courier New" w:hAnsi="Courier New" w:cs="Courier New" w:hint="default"/>
      </w:rPr>
    </w:lvl>
    <w:lvl w:ilvl="5" w:tplc="D8EA0BFC">
      <w:start w:val="1"/>
      <w:numFmt w:val="bullet"/>
      <w:lvlText w:val=""/>
      <w:lvlJc w:val="left"/>
      <w:pPr>
        <w:ind w:left="1070" w:hanging="360"/>
      </w:pPr>
      <w:rPr>
        <w:rFonts w:ascii="Wingdings" w:hAnsi="Wingdings" w:hint="default"/>
      </w:rPr>
    </w:lvl>
    <w:lvl w:ilvl="6" w:tplc="E0E65BB4">
      <w:start w:val="1"/>
      <w:numFmt w:val="bullet"/>
      <w:lvlText w:val=""/>
      <w:lvlJc w:val="left"/>
      <w:pPr>
        <w:ind w:left="1429" w:hanging="357"/>
      </w:pPr>
      <w:rPr>
        <w:rFonts w:ascii="Symbol" w:hAnsi="Symbol" w:hint="default"/>
      </w:rPr>
    </w:lvl>
    <w:lvl w:ilvl="7" w:tplc="E466B6C4">
      <w:start w:val="1"/>
      <w:numFmt w:val="bullet"/>
      <w:lvlText w:val="o"/>
      <w:lvlJc w:val="left"/>
      <w:pPr>
        <w:ind w:left="5760" w:hanging="360"/>
      </w:pPr>
      <w:rPr>
        <w:rFonts w:ascii="Courier New" w:hAnsi="Courier New" w:cs="Courier New" w:hint="default"/>
      </w:rPr>
    </w:lvl>
    <w:lvl w:ilvl="8" w:tplc="0DE0A79C">
      <w:start w:val="1"/>
      <w:numFmt w:val="bullet"/>
      <w:lvlText w:val=""/>
      <w:lvlJc w:val="left"/>
      <w:pPr>
        <w:ind w:left="6480" w:hanging="360"/>
      </w:pPr>
      <w:rPr>
        <w:rFonts w:ascii="Wingdings" w:hAnsi="Wingdings" w:hint="default"/>
      </w:rPr>
    </w:lvl>
  </w:abstractNum>
  <w:abstractNum w:abstractNumId="27" w15:restartNumberingAfterBreak="0">
    <w:nsid w:val="32105F60"/>
    <w:multiLevelType w:val="hybridMultilevel"/>
    <w:tmpl w:val="49A21BE0"/>
    <w:lvl w:ilvl="0" w:tplc="F1F614DE">
      <w:start w:val="1"/>
      <w:numFmt w:val="decimal"/>
      <w:lvlText w:val="%1."/>
      <w:lvlJc w:val="left"/>
      <w:pPr>
        <w:ind w:left="360" w:hanging="360"/>
      </w:pPr>
      <w:rPr>
        <w:rFonts w:hint="default"/>
      </w:rPr>
    </w:lvl>
    <w:lvl w:ilvl="1" w:tplc="E7C03A34" w:tentative="1">
      <w:start w:val="1"/>
      <w:numFmt w:val="lowerLetter"/>
      <w:lvlText w:val="%2."/>
      <w:lvlJc w:val="left"/>
      <w:pPr>
        <w:ind w:left="1080" w:hanging="360"/>
      </w:pPr>
    </w:lvl>
    <w:lvl w:ilvl="2" w:tplc="7026E486" w:tentative="1">
      <w:start w:val="1"/>
      <w:numFmt w:val="lowerRoman"/>
      <w:lvlText w:val="%3."/>
      <w:lvlJc w:val="right"/>
      <w:pPr>
        <w:ind w:left="1800" w:hanging="180"/>
      </w:pPr>
    </w:lvl>
    <w:lvl w:ilvl="3" w:tplc="74CAC34E" w:tentative="1">
      <w:start w:val="1"/>
      <w:numFmt w:val="decimal"/>
      <w:lvlText w:val="%4."/>
      <w:lvlJc w:val="left"/>
      <w:pPr>
        <w:ind w:left="2520" w:hanging="360"/>
      </w:pPr>
    </w:lvl>
    <w:lvl w:ilvl="4" w:tplc="0FE63926" w:tentative="1">
      <w:start w:val="1"/>
      <w:numFmt w:val="lowerLetter"/>
      <w:lvlText w:val="%5."/>
      <w:lvlJc w:val="left"/>
      <w:pPr>
        <w:ind w:left="3240" w:hanging="360"/>
      </w:pPr>
    </w:lvl>
    <w:lvl w:ilvl="5" w:tplc="EDEE8340" w:tentative="1">
      <w:start w:val="1"/>
      <w:numFmt w:val="lowerRoman"/>
      <w:lvlText w:val="%6."/>
      <w:lvlJc w:val="right"/>
      <w:pPr>
        <w:ind w:left="3960" w:hanging="180"/>
      </w:pPr>
    </w:lvl>
    <w:lvl w:ilvl="6" w:tplc="A5065774" w:tentative="1">
      <w:start w:val="1"/>
      <w:numFmt w:val="decimal"/>
      <w:lvlText w:val="%7."/>
      <w:lvlJc w:val="left"/>
      <w:pPr>
        <w:ind w:left="4680" w:hanging="360"/>
      </w:pPr>
    </w:lvl>
    <w:lvl w:ilvl="7" w:tplc="52505866" w:tentative="1">
      <w:start w:val="1"/>
      <w:numFmt w:val="lowerLetter"/>
      <w:lvlText w:val="%8."/>
      <w:lvlJc w:val="left"/>
      <w:pPr>
        <w:ind w:left="5400" w:hanging="360"/>
      </w:pPr>
    </w:lvl>
    <w:lvl w:ilvl="8" w:tplc="D92018C0" w:tentative="1">
      <w:start w:val="1"/>
      <w:numFmt w:val="lowerRoman"/>
      <w:lvlText w:val="%9."/>
      <w:lvlJc w:val="right"/>
      <w:pPr>
        <w:ind w:left="6120" w:hanging="180"/>
      </w:pPr>
    </w:lvl>
  </w:abstractNum>
  <w:abstractNum w:abstractNumId="28" w15:restartNumberingAfterBreak="0">
    <w:nsid w:val="32483938"/>
    <w:multiLevelType w:val="hybridMultilevel"/>
    <w:tmpl w:val="D9229F02"/>
    <w:lvl w:ilvl="0" w:tplc="158E5DE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DD72EB"/>
    <w:multiLevelType w:val="hybridMultilevel"/>
    <w:tmpl w:val="49A21BE0"/>
    <w:lvl w:ilvl="0" w:tplc="2A4C238E">
      <w:start w:val="1"/>
      <w:numFmt w:val="decimal"/>
      <w:lvlText w:val="%1."/>
      <w:lvlJc w:val="left"/>
      <w:pPr>
        <w:ind w:left="360" w:hanging="360"/>
      </w:pPr>
      <w:rPr>
        <w:rFonts w:hint="default"/>
      </w:rPr>
    </w:lvl>
    <w:lvl w:ilvl="1" w:tplc="7D92DDC0" w:tentative="1">
      <w:start w:val="1"/>
      <w:numFmt w:val="lowerLetter"/>
      <w:lvlText w:val="%2."/>
      <w:lvlJc w:val="left"/>
      <w:pPr>
        <w:ind w:left="1080" w:hanging="360"/>
      </w:pPr>
    </w:lvl>
    <w:lvl w:ilvl="2" w:tplc="D09A1ABC" w:tentative="1">
      <w:start w:val="1"/>
      <w:numFmt w:val="lowerRoman"/>
      <w:lvlText w:val="%3."/>
      <w:lvlJc w:val="right"/>
      <w:pPr>
        <w:ind w:left="1800" w:hanging="180"/>
      </w:pPr>
    </w:lvl>
    <w:lvl w:ilvl="3" w:tplc="F542984E" w:tentative="1">
      <w:start w:val="1"/>
      <w:numFmt w:val="decimal"/>
      <w:lvlText w:val="%4."/>
      <w:lvlJc w:val="left"/>
      <w:pPr>
        <w:ind w:left="2520" w:hanging="360"/>
      </w:pPr>
    </w:lvl>
    <w:lvl w:ilvl="4" w:tplc="624A28CA" w:tentative="1">
      <w:start w:val="1"/>
      <w:numFmt w:val="lowerLetter"/>
      <w:lvlText w:val="%5."/>
      <w:lvlJc w:val="left"/>
      <w:pPr>
        <w:ind w:left="3240" w:hanging="360"/>
      </w:pPr>
    </w:lvl>
    <w:lvl w:ilvl="5" w:tplc="58E23330" w:tentative="1">
      <w:start w:val="1"/>
      <w:numFmt w:val="lowerRoman"/>
      <w:lvlText w:val="%6."/>
      <w:lvlJc w:val="right"/>
      <w:pPr>
        <w:ind w:left="3960" w:hanging="180"/>
      </w:pPr>
    </w:lvl>
    <w:lvl w:ilvl="6" w:tplc="32207880" w:tentative="1">
      <w:start w:val="1"/>
      <w:numFmt w:val="decimal"/>
      <w:lvlText w:val="%7."/>
      <w:lvlJc w:val="left"/>
      <w:pPr>
        <w:ind w:left="4680" w:hanging="360"/>
      </w:pPr>
    </w:lvl>
    <w:lvl w:ilvl="7" w:tplc="4D2C05F2" w:tentative="1">
      <w:start w:val="1"/>
      <w:numFmt w:val="lowerLetter"/>
      <w:lvlText w:val="%8."/>
      <w:lvlJc w:val="left"/>
      <w:pPr>
        <w:ind w:left="5400" w:hanging="360"/>
      </w:pPr>
    </w:lvl>
    <w:lvl w:ilvl="8" w:tplc="72127912" w:tentative="1">
      <w:start w:val="1"/>
      <w:numFmt w:val="lowerRoman"/>
      <w:lvlText w:val="%9."/>
      <w:lvlJc w:val="right"/>
      <w:pPr>
        <w:ind w:left="6120" w:hanging="180"/>
      </w:pPr>
    </w:lvl>
  </w:abstractNum>
  <w:abstractNum w:abstractNumId="30" w15:restartNumberingAfterBreak="0">
    <w:nsid w:val="33866BA3"/>
    <w:multiLevelType w:val="hybridMultilevel"/>
    <w:tmpl w:val="D05CE750"/>
    <w:lvl w:ilvl="0" w:tplc="8DF45A90">
      <w:start w:val="1"/>
      <w:numFmt w:val="lowerRoman"/>
      <w:lvlText w:val="(%1)"/>
      <w:lvlJc w:val="left"/>
      <w:pPr>
        <w:ind w:left="1080" w:hanging="720"/>
      </w:pPr>
      <w:rPr>
        <w:rFonts w:hint="default"/>
        <w:b w:val="0"/>
      </w:rPr>
    </w:lvl>
    <w:lvl w:ilvl="1" w:tplc="B9929C0A" w:tentative="1">
      <w:start w:val="1"/>
      <w:numFmt w:val="lowerLetter"/>
      <w:lvlText w:val="%2."/>
      <w:lvlJc w:val="left"/>
      <w:pPr>
        <w:ind w:left="1440" w:hanging="360"/>
      </w:pPr>
    </w:lvl>
    <w:lvl w:ilvl="2" w:tplc="A2E0D2D4" w:tentative="1">
      <w:start w:val="1"/>
      <w:numFmt w:val="lowerRoman"/>
      <w:lvlText w:val="%3."/>
      <w:lvlJc w:val="right"/>
      <w:pPr>
        <w:ind w:left="2160" w:hanging="180"/>
      </w:pPr>
    </w:lvl>
    <w:lvl w:ilvl="3" w:tplc="940864A4" w:tentative="1">
      <w:start w:val="1"/>
      <w:numFmt w:val="decimal"/>
      <w:lvlText w:val="%4."/>
      <w:lvlJc w:val="left"/>
      <w:pPr>
        <w:ind w:left="2880" w:hanging="360"/>
      </w:pPr>
    </w:lvl>
    <w:lvl w:ilvl="4" w:tplc="53F8A06C" w:tentative="1">
      <w:start w:val="1"/>
      <w:numFmt w:val="lowerLetter"/>
      <w:lvlText w:val="%5."/>
      <w:lvlJc w:val="left"/>
      <w:pPr>
        <w:ind w:left="3600" w:hanging="360"/>
      </w:pPr>
    </w:lvl>
    <w:lvl w:ilvl="5" w:tplc="F6C8F22A" w:tentative="1">
      <w:start w:val="1"/>
      <w:numFmt w:val="lowerRoman"/>
      <w:lvlText w:val="%6."/>
      <w:lvlJc w:val="right"/>
      <w:pPr>
        <w:ind w:left="4320" w:hanging="180"/>
      </w:pPr>
    </w:lvl>
    <w:lvl w:ilvl="6" w:tplc="CD722372" w:tentative="1">
      <w:start w:val="1"/>
      <w:numFmt w:val="decimal"/>
      <w:lvlText w:val="%7."/>
      <w:lvlJc w:val="left"/>
      <w:pPr>
        <w:ind w:left="5040" w:hanging="360"/>
      </w:pPr>
    </w:lvl>
    <w:lvl w:ilvl="7" w:tplc="1DDCEB14" w:tentative="1">
      <w:start w:val="1"/>
      <w:numFmt w:val="lowerLetter"/>
      <w:lvlText w:val="%8."/>
      <w:lvlJc w:val="left"/>
      <w:pPr>
        <w:ind w:left="5760" w:hanging="360"/>
      </w:pPr>
    </w:lvl>
    <w:lvl w:ilvl="8" w:tplc="FAA4E8CC" w:tentative="1">
      <w:start w:val="1"/>
      <w:numFmt w:val="lowerRoman"/>
      <w:lvlText w:val="%9."/>
      <w:lvlJc w:val="right"/>
      <w:pPr>
        <w:ind w:left="6480" w:hanging="180"/>
      </w:pPr>
    </w:lvl>
  </w:abstractNum>
  <w:abstractNum w:abstractNumId="31" w15:restartNumberingAfterBreak="0">
    <w:nsid w:val="35886C3D"/>
    <w:multiLevelType w:val="hybridMultilevel"/>
    <w:tmpl w:val="4D7AD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6EF268C"/>
    <w:multiLevelType w:val="hybridMultilevel"/>
    <w:tmpl w:val="15CA4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722511A"/>
    <w:multiLevelType w:val="hybridMultilevel"/>
    <w:tmpl w:val="5504F770"/>
    <w:lvl w:ilvl="0" w:tplc="14C4ED4A">
      <w:start w:val="1"/>
      <w:numFmt w:val="lowerRoman"/>
      <w:lvlText w:val="(%1)"/>
      <w:lvlJc w:val="left"/>
      <w:pPr>
        <w:ind w:left="1080" w:hanging="720"/>
      </w:pPr>
      <w:rPr>
        <w:rFonts w:hint="default"/>
      </w:rPr>
    </w:lvl>
    <w:lvl w:ilvl="1" w:tplc="DDA6B1DC" w:tentative="1">
      <w:start w:val="1"/>
      <w:numFmt w:val="lowerLetter"/>
      <w:lvlText w:val="%2."/>
      <w:lvlJc w:val="left"/>
      <w:pPr>
        <w:ind w:left="1440" w:hanging="360"/>
      </w:pPr>
    </w:lvl>
    <w:lvl w:ilvl="2" w:tplc="F2E61ED2" w:tentative="1">
      <w:start w:val="1"/>
      <w:numFmt w:val="lowerRoman"/>
      <w:lvlText w:val="%3."/>
      <w:lvlJc w:val="right"/>
      <w:pPr>
        <w:ind w:left="2160" w:hanging="180"/>
      </w:pPr>
    </w:lvl>
    <w:lvl w:ilvl="3" w:tplc="B314B758" w:tentative="1">
      <w:start w:val="1"/>
      <w:numFmt w:val="decimal"/>
      <w:lvlText w:val="%4."/>
      <w:lvlJc w:val="left"/>
      <w:pPr>
        <w:ind w:left="2880" w:hanging="360"/>
      </w:pPr>
    </w:lvl>
    <w:lvl w:ilvl="4" w:tplc="384875B0" w:tentative="1">
      <w:start w:val="1"/>
      <w:numFmt w:val="lowerLetter"/>
      <w:lvlText w:val="%5."/>
      <w:lvlJc w:val="left"/>
      <w:pPr>
        <w:ind w:left="3600" w:hanging="360"/>
      </w:pPr>
    </w:lvl>
    <w:lvl w:ilvl="5" w:tplc="8398CBAA" w:tentative="1">
      <w:start w:val="1"/>
      <w:numFmt w:val="lowerRoman"/>
      <w:lvlText w:val="%6."/>
      <w:lvlJc w:val="right"/>
      <w:pPr>
        <w:ind w:left="4320" w:hanging="180"/>
      </w:pPr>
    </w:lvl>
    <w:lvl w:ilvl="6" w:tplc="C810CC7C" w:tentative="1">
      <w:start w:val="1"/>
      <w:numFmt w:val="decimal"/>
      <w:lvlText w:val="%7."/>
      <w:lvlJc w:val="left"/>
      <w:pPr>
        <w:ind w:left="5040" w:hanging="360"/>
      </w:pPr>
    </w:lvl>
    <w:lvl w:ilvl="7" w:tplc="50B6D816" w:tentative="1">
      <w:start w:val="1"/>
      <w:numFmt w:val="lowerLetter"/>
      <w:lvlText w:val="%8."/>
      <w:lvlJc w:val="left"/>
      <w:pPr>
        <w:ind w:left="5760" w:hanging="360"/>
      </w:pPr>
    </w:lvl>
    <w:lvl w:ilvl="8" w:tplc="5A8E76D4" w:tentative="1">
      <w:start w:val="1"/>
      <w:numFmt w:val="lowerRoman"/>
      <w:lvlText w:val="%9."/>
      <w:lvlJc w:val="right"/>
      <w:pPr>
        <w:ind w:left="6480" w:hanging="180"/>
      </w:pPr>
    </w:lvl>
  </w:abstractNum>
  <w:abstractNum w:abstractNumId="34" w15:restartNumberingAfterBreak="0">
    <w:nsid w:val="38097B21"/>
    <w:multiLevelType w:val="hybridMultilevel"/>
    <w:tmpl w:val="E08E36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9A2A32"/>
    <w:multiLevelType w:val="hybridMultilevel"/>
    <w:tmpl w:val="2E142D86"/>
    <w:lvl w:ilvl="0" w:tplc="3860062A">
      <w:start w:val="1"/>
      <w:numFmt w:val="bullet"/>
      <w:pStyle w:val="ListBullet"/>
      <w:lvlText w:val=""/>
      <w:lvlJc w:val="left"/>
      <w:pPr>
        <w:ind w:left="720" w:hanging="360"/>
      </w:pPr>
      <w:rPr>
        <w:rFonts w:ascii="Symbol" w:hAnsi="Symbol" w:hint="default"/>
      </w:rPr>
    </w:lvl>
    <w:lvl w:ilvl="1" w:tplc="C0F87214">
      <w:start w:val="1"/>
      <w:numFmt w:val="bullet"/>
      <w:pStyle w:val="ListBullet2"/>
      <w:lvlText w:val="o"/>
      <w:lvlJc w:val="left"/>
      <w:pPr>
        <w:ind w:left="1440" w:hanging="360"/>
      </w:pPr>
      <w:rPr>
        <w:rFonts w:ascii="Courier New" w:hAnsi="Courier New" w:cs="Courier New" w:hint="default"/>
      </w:rPr>
    </w:lvl>
    <w:lvl w:ilvl="2" w:tplc="D914906C">
      <w:start w:val="1"/>
      <w:numFmt w:val="bullet"/>
      <w:lvlText w:val=""/>
      <w:lvlJc w:val="left"/>
      <w:pPr>
        <w:ind w:left="2160" w:hanging="360"/>
      </w:pPr>
      <w:rPr>
        <w:rFonts w:ascii="Wingdings" w:hAnsi="Wingdings" w:hint="default"/>
      </w:rPr>
    </w:lvl>
    <w:lvl w:ilvl="3" w:tplc="22428230">
      <w:start w:val="1"/>
      <w:numFmt w:val="bullet"/>
      <w:lvlText w:val=""/>
      <w:lvlJc w:val="left"/>
      <w:pPr>
        <w:ind w:left="2880" w:hanging="360"/>
      </w:pPr>
      <w:rPr>
        <w:rFonts w:ascii="Symbol" w:hAnsi="Symbol" w:hint="default"/>
      </w:rPr>
    </w:lvl>
    <w:lvl w:ilvl="4" w:tplc="EBD886C4">
      <w:start w:val="1"/>
      <w:numFmt w:val="bullet"/>
      <w:lvlText w:val="o"/>
      <w:lvlJc w:val="left"/>
      <w:pPr>
        <w:ind w:left="3600" w:hanging="360"/>
      </w:pPr>
      <w:rPr>
        <w:rFonts w:ascii="Courier New" w:hAnsi="Courier New" w:cs="Courier New" w:hint="default"/>
      </w:rPr>
    </w:lvl>
    <w:lvl w:ilvl="5" w:tplc="721C1BB4">
      <w:start w:val="1"/>
      <w:numFmt w:val="bullet"/>
      <w:pStyle w:val="ListBullet3"/>
      <w:lvlText w:val=""/>
      <w:lvlJc w:val="left"/>
      <w:pPr>
        <w:ind w:left="4320" w:hanging="360"/>
      </w:pPr>
      <w:rPr>
        <w:rFonts w:ascii="Wingdings" w:hAnsi="Wingdings" w:hint="default"/>
      </w:rPr>
    </w:lvl>
    <w:lvl w:ilvl="6" w:tplc="269EE798">
      <w:start w:val="1"/>
      <w:numFmt w:val="bullet"/>
      <w:lvlText w:val=""/>
      <w:lvlJc w:val="left"/>
      <w:pPr>
        <w:ind w:left="5040" w:hanging="360"/>
      </w:pPr>
      <w:rPr>
        <w:rFonts w:ascii="Symbol" w:hAnsi="Symbol" w:hint="default"/>
      </w:rPr>
    </w:lvl>
    <w:lvl w:ilvl="7" w:tplc="565441F8">
      <w:start w:val="1"/>
      <w:numFmt w:val="bullet"/>
      <w:lvlText w:val="o"/>
      <w:lvlJc w:val="left"/>
      <w:pPr>
        <w:ind w:left="5760" w:hanging="360"/>
      </w:pPr>
      <w:rPr>
        <w:rFonts w:ascii="Courier New" w:hAnsi="Courier New" w:cs="Courier New" w:hint="default"/>
      </w:rPr>
    </w:lvl>
    <w:lvl w:ilvl="8" w:tplc="53B83BDC">
      <w:start w:val="1"/>
      <w:numFmt w:val="bullet"/>
      <w:lvlText w:val=""/>
      <w:lvlJc w:val="left"/>
      <w:pPr>
        <w:ind w:left="6480" w:hanging="360"/>
      </w:pPr>
      <w:rPr>
        <w:rFonts w:ascii="Wingdings" w:hAnsi="Wingdings" w:hint="default"/>
      </w:rPr>
    </w:lvl>
  </w:abstractNum>
  <w:abstractNum w:abstractNumId="36" w15:restartNumberingAfterBreak="0">
    <w:nsid w:val="3D8A19FB"/>
    <w:multiLevelType w:val="hybridMultilevel"/>
    <w:tmpl w:val="CAA83EFE"/>
    <w:lvl w:ilvl="0" w:tplc="88F210C4">
      <w:start w:val="1"/>
      <w:numFmt w:val="bullet"/>
      <w:lvlText w:val=""/>
      <w:lvlJc w:val="left"/>
      <w:pPr>
        <w:ind w:left="360" w:hanging="360"/>
      </w:pPr>
      <w:rPr>
        <w:rFonts w:ascii="Symbol" w:hAnsi="Symbol" w:hint="default"/>
      </w:rPr>
    </w:lvl>
    <w:lvl w:ilvl="1" w:tplc="8C948C74" w:tentative="1">
      <w:start w:val="1"/>
      <w:numFmt w:val="bullet"/>
      <w:lvlText w:val="o"/>
      <w:lvlJc w:val="left"/>
      <w:pPr>
        <w:ind w:left="1080" w:hanging="360"/>
      </w:pPr>
      <w:rPr>
        <w:rFonts w:ascii="Courier New" w:hAnsi="Courier New" w:cs="Courier New" w:hint="default"/>
      </w:rPr>
    </w:lvl>
    <w:lvl w:ilvl="2" w:tplc="C5ACEB7A" w:tentative="1">
      <w:start w:val="1"/>
      <w:numFmt w:val="bullet"/>
      <w:lvlText w:val=""/>
      <w:lvlJc w:val="left"/>
      <w:pPr>
        <w:ind w:left="1800" w:hanging="360"/>
      </w:pPr>
      <w:rPr>
        <w:rFonts w:ascii="Wingdings" w:hAnsi="Wingdings" w:hint="default"/>
      </w:rPr>
    </w:lvl>
    <w:lvl w:ilvl="3" w:tplc="266A39C6" w:tentative="1">
      <w:start w:val="1"/>
      <w:numFmt w:val="bullet"/>
      <w:lvlText w:val=""/>
      <w:lvlJc w:val="left"/>
      <w:pPr>
        <w:ind w:left="2520" w:hanging="360"/>
      </w:pPr>
      <w:rPr>
        <w:rFonts w:ascii="Symbol" w:hAnsi="Symbol" w:hint="default"/>
      </w:rPr>
    </w:lvl>
    <w:lvl w:ilvl="4" w:tplc="E5209D0A" w:tentative="1">
      <w:start w:val="1"/>
      <w:numFmt w:val="bullet"/>
      <w:lvlText w:val="o"/>
      <w:lvlJc w:val="left"/>
      <w:pPr>
        <w:ind w:left="3240" w:hanging="360"/>
      </w:pPr>
      <w:rPr>
        <w:rFonts w:ascii="Courier New" w:hAnsi="Courier New" w:cs="Courier New" w:hint="default"/>
      </w:rPr>
    </w:lvl>
    <w:lvl w:ilvl="5" w:tplc="356AADEC" w:tentative="1">
      <w:start w:val="1"/>
      <w:numFmt w:val="bullet"/>
      <w:lvlText w:val=""/>
      <w:lvlJc w:val="left"/>
      <w:pPr>
        <w:ind w:left="3960" w:hanging="360"/>
      </w:pPr>
      <w:rPr>
        <w:rFonts w:ascii="Wingdings" w:hAnsi="Wingdings" w:hint="default"/>
      </w:rPr>
    </w:lvl>
    <w:lvl w:ilvl="6" w:tplc="C2DAC3BC" w:tentative="1">
      <w:start w:val="1"/>
      <w:numFmt w:val="bullet"/>
      <w:lvlText w:val=""/>
      <w:lvlJc w:val="left"/>
      <w:pPr>
        <w:ind w:left="4680" w:hanging="360"/>
      </w:pPr>
      <w:rPr>
        <w:rFonts w:ascii="Symbol" w:hAnsi="Symbol" w:hint="default"/>
      </w:rPr>
    </w:lvl>
    <w:lvl w:ilvl="7" w:tplc="77289576" w:tentative="1">
      <w:start w:val="1"/>
      <w:numFmt w:val="bullet"/>
      <w:lvlText w:val="o"/>
      <w:lvlJc w:val="left"/>
      <w:pPr>
        <w:ind w:left="5400" w:hanging="360"/>
      </w:pPr>
      <w:rPr>
        <w:rFonts w:ascii="Courier New" w:hAnsi="Courier New" w:cs="Courier New" w:hint="default"/>
      </w:rPr>
    </w:lvl>
    <w:lvl w:ilvl="8" w:tplc="674EB38A" w:tentative="1">
      <w:start w:val="1"/>
      <w:numFmt w:val="bullet"/>
      <w:lvlText w:val=""/>
      <w:lvlJc w:val="left"/>
      <w:pPr>
        <w:ind w:left="6120" w:hanging="360"/>
      </w:pPr>
      <w:rPr>
        <w:rFonts w:ascii="Wingdings" w:hAnsi="Wingdings" w:hint="default"/>
      </w:rPr>
    </w:lvl>
  </w:abstractNum>
  <w:abstractNum w:abstractNumId="37" w15:restartNumberingAfterBreak="0">
    <w:nsid w:val="42C65C7F"/>
    <w:multiLevelType w:val="hybridMultilevel"/>
    <w:tmpl w:val="5504F770"/>
    <w:lvl w:ilvl="0" w:tplc="9F96A77C">
      <w:start w:val="1"/>
      <w:numFmt w:val="lowerRoman"/>
      <w:lvlText w:val="(%1)"/>
      <w:lvlJc w:val="left"/>
      <w:pPr>
        <w:ind w:left="1080" w:hanging="720"/>
      </w:pPr>
      <w:rPr>
        <w:rFonts w:hint="default"/>
      </w:rPr>
    </w:lvl>
    <w:lvl w:ilvl="1" w:tplc="E6282E96" w:tentative="1">
      <w:start w:val="1"/>
      <w:numFmt w:val="lowerLetter"/>
      <w:lvlText w:val="%2."/>
      <w:lvlJc w:val="left"/>
      <w:pPr>
        <w:ind w:left="1440" w:hanging="360"/>
      </w:pPr>
    </w:lvl>
    <w:lvl w:ilvl="2" w:tplc="BA2CB104" w:tentative="1">
      <w:start w:val="1"/>
      <w:numFmt w:val="lowerRoman"/>
      <w:lvlText w:val="%3."/>
      <w:lvlJc w:val="right"/>
      <w:pPr>
        <w:ind w:left="2160" w:hanging="180"/>
      </w:pPr>
    </w:lvl>
    <w:lvl w:ilvl="3" w:tplc="70829BEA" w:tentative="1">
      <w:start w:val="1"/>
      <w:numFmt w:val="decimal"/>
      <w:lvlText w:val="%4."/>
      <w:lvlJc w:val="left"/>
      <w:pPr>
        <w:ind w:left="2880" w:hanging="360"/>
      </w:pPr>
    </w:lvl>
    <w:lvl w:ilvl="4" w:tplc="09205320" w:tentative="1">
      <w:start w:val="1"/>
      <w:numFmt w:val="lowerLetter"/>
      <w:lvlText w:val="%5."/>
      <w:lvlJc w:val="left"/>
      <w:pPr>
        <w:ind w:left="3600" w:hanging="360"/>
      </w:pPr>
    </w:lvl>
    <w:lvl w:ilvl="5" w:tplc="60CAC0E8" w:tentative="1">
      <w:start w:val="1"/>
      <w:numFmt w:val="lowerRoman"/>
      <w:lvlText w:val="%6."/>
      <w:lvlJc w:val="right"/>
      <w:pPr>
        <w:ind w:left="4320" w:hanging="180"/>
      </w:pPr>
    </w:lvl>
    <w:lvl w:ilvl="6" w:tplc="FABC8E14" w:tentative="1">
      <w:start w:val="1"/>
      <w:numFmt w:val="decimal"/>
      <w:lvlText w:val="%7."/>
      <w:lvlJc w:val="left"/>
      <w:pPr>
        <w:ind w:left="5040" w:hanging="360"/>
      </w:pPr>
    </w:lvl>
    <w:lvl w:ilvl="7" w:tplc="F73EB29E" w:tentative="1">
      <w:start w:val="1"/>
      <w:numFmt w:val="lowerLetter"/>
      <w:lvlText w:val="%8."/>
      <w:lvlJc w:val="left"/>
      <w:pPr>
        <w:ind w:left="5760" w:hanging="360"/>
      </w:pPr>
    </w:lvl>
    <w:lvl w:ilvl="8" w:tplc="ED1CCA60" w:tentative="1">
      <w:start w:val="1"/>
      <w:numFmt w:val="lowerRoman"/>
      <w:lvlText w:val="%9."/>
      <w:lvlJc w:val="right"/>
      <w:pPr>
        <w:ind w:left="6480" w:hanging="180"/>
      </w:pPr>
    </w:lvl>
  </w:abstractNum>
  <w:abstractNum w:abstractNumId="38" w15:restartNumberingAfterBreak="0">
    <w:nsid w:val="45EF3286"/>
    <w:multiLevelType w:val="hybridMultilevel"/>
    <w:tmpl w:val="5504F770"/>
    <w:lvl w:ilvl="0" w:tplc="F92CCF10">
      <w:start w:val="1"/>
      <w:numFmt w:val="lowerRoman"/>
      <w:lvlText w:val="(%1)"/>
      <w:lvlJc w:val="left"/>
      <w:pPr>
        <w:ind w:left="1080" w:hanging="720"/>
      </w:pPr>
      <w:rPr>
        <w:rFonts w:hint="default"/>
      </w:rPr>
    </w:lvl>
    <w:lvl w:ilvl="1" w:tplc="3D3444BE" w:tentative="1">
      <w:start w:val="1"/>
      <w:numFmt w:val="lowerLetter"/>
      <w:lvlText w:val="%2."/>
      <w:lvlJc w:val="left"/>
      <w:pPr>
        <w:ind w:left="1440" w:hanging="360"/>
      </w:pPr>
    </w:lvl>
    <w:lvl w:ilvl="2" w:tplc="BA3403D6" w:tentative="1">
      <w:start w:val="1"/>
      <w:numFmt w:val="lowerRoman"/>
      <w:lvlText w:val="%3."/>
      <w:lvlJc w:val="right"/>
      <w:pPr>
        <w:ind w:left="2160" w:hanging="180"/>
      </w:pPr>
    </w:lvl>
    <w:lvl w:ilvl="3" w:tplc="A26467DE" w:tentative="1">
      <w:start w:val="1"/>
      <w:numFmt w:val="decimal"/>
      <w:lvlText w:val="%4."/>
      <w:lvlJc w:val="left"/>
      <w:pPr>
        <w:ind w:left="2880" w:hanging="360"/>
      </w:pPr>
    </w:lvl>
    <w:lvl w:ilvl="4" w:tplc="3A2AD6D4" w:tentative="1">
      <w:start w:val="1"/>
      <w:numFmt w:val="lowerLetter"/>
      <w:lvlText w:val="%5."/>
      <w:lvlJc w:val="left"/>
      <w:pPr>
        <w:ind w:left="3600" w:hanging="360"/>
      </w:pPr>
    </w:lvl>
    <w:lvl w:ilvl="5" w:tplc="33247C1C" w:tentative="1">
      <w:start w:val="1"/>
      <w:numFmt w:val="lowerRoman"/>
      <w:lvlText w:val="%6."/>
      <w:lvlJc w:val="right"/>
      <w:pPr>
        <w:ind w:left="4320" w:hanging="180"/>
      </w:pPr>
    </w:lvl>
    <w:lvl w:ilvl="6" w:tplc="B8E4B684" w:tentative="1">
      <w:start w:val="1"/>
      <w:numFmt w:val="decimal"/>
      <w:lvlText w:val="%7."/>
      <w:lvlJc w:val="left"/>
      <w:pPr>
        <w:ind w:left="5040" w:hanging="360"/>
      </w:pPr>
    </w:lvl>
    <w:lvl w:ilvl="7" w:tplc="8ECEF07E" w:tentative="1">
      <w:start w:val="1"/>
      <w:numFmt w:val="lowerLetter"/>
      <w:lvlText w:val="%8."/>
      <w:lvlJc w:val="left"/>
      <w:pPr>
        <w:ind w:left="5760" w:hanging="360"/>
      </w:pPr>
    </w:lvl>
    <w:lvl w:ilvl="8" w:tplc="BB3EE142" w:tentative="1">
      <w:start w:val="1"/>
      <w:numFmt w:val="lowerRoman"/>
      <w:lvlText w:val="%9."/>
      <w:lvlJc w:val="right"/>
      <w:pPr>
        <w:ind w:left="6480" w:hanging="180"/>
      </w:pPr>
    </w:lvl>
  </w:abstractNum>
  <w:abstractNum w:abstractNumId="39" w15:restartNumberingAfterBreak="0">
    <w:nsid w:val="4BCE63EF"/>
    <w:multiLevelType w:val="hybridMultilevel"/>
    <w:tmpl w:val="BEC4F27E"/>
    <w:lvl w:ilvl="0" w:tplc="03E234BA">
      <w:start w:val="1"/>
      <w:numFmt w:val="lowerRoman"/>
      <w:lvlText w:val="(%1)"/>
      <w:lvlJc w:val="left"/>
      <w:pPr>
        <w:ind w:left="1080" w:hanging="720"/>
      </w:pPr>
      <w:rPr>
        <w:rFonts w:hint="default"/>
        <w:b w:val="0"/>
      </w:rPr>
    </w:lvl>
    <w:lvl w:ilvl="1" w:tplc="238C0924" w:tentative="1">
      <w:start w:val="1"/>
      <w:numFmt w:val="lowerLetter"/>
      <w:lvlText w:val="%2."/>
      <w:lvlJc w:val="left"/>
      <w:pPr>
        <w:ind w:left="1440" w:hanging="360"/>
      </w:pPr>
    </w:lvl>
    <w:lvl w:ilvl="2" w:tplc="2C9E1672" w:tentative="1">
      <w:start w:val="1"/>
      <w:numFmt w:val="lowerRoman"/>
      <w:lvlText w:val="%3."/>
      <w:lvlJc w:val="right"/>
      <w:pPr>
        <w:ind w:left="2160" w:hanging="180"/>
      </w:pPr>
    </w:lvl>
    <w:lvl w:ilvl="3" w:tplc="6F00C04C" w:tentative="1">
      <w:start w:val="1"/>
      <w:numFmt w:val="decimal"/>
      <w:lvlText w:val="%4."/>
      <w:lvlJc w:val="left"/>
      <w:pPr>
        <w:ind w:left="2880" w:hanging="360"/>
      </w:pPr>
    </w:lvl>
    <w:lvl w:ilvl="4" w:tplc="A9EC5AC4" w:tentative="1">
      <w:start w:val="1"/>
      <w:numFmt w:val="lowerLetter"/>
      <w:lvlText w:val="%5."/>
      <w:lvlJc w:val="left"/>
      <w:pPr>
        <w:ind w:left="3600" w:hanging="360"/>
      </w:pPr>
    </w:lvl>
    <w:lvl w:ilvl="5" w:tplc="6360DD14" w:tentative="1">
      <w:start w:val="1"/>
      <w:numFmt w:val="lowerRoman"/>
      <w:lvlText w:val="%6."/>
      <w:lvlJc w:val="right"/>
      <w:pPr>
        <w:ind w:left="4320" w:hanging="180"/>
      </w:pPr>
    </w:lvl>
    <w:lvl w:ilvl="6" w:tplc="C1A8E9B6" w:tentative="1">
      <w:start w:val="1"/>
      <w:numFmt w:val="decimal"/>
      <w:lvlText w:val="%7."/>
      <w:lvlJc w:val="left"/>
      <w:pPr>
        <w:ind w:left="5040" w:hanging="360"/>
      </w:pPr>
    </w:lvl>
    <w:lvl w:ilvl="7" w:tplc="938E19A0" w:tentative="1">
      <w:start w:val="1"/>
      <w:numFmt w:val="lowerLetter"/>
      <w:lvlText w:val="%8."/>
      <w:lvlJc w:val="left"/>
      <w:pPr>
        <w:ind w:left="5760" w:hanging="360"/>
      </w:pPr>
    </w:lvl>
    <w:lvl w:ilvl="8" w:tplc="86DAF26E" w:tentative="1">
      <w:start w:val="1"/>
      <w:numFmt w:val="lowerRoman"/>
      <w:lvlText w:val="%9."/>
      <w:lvlJc w:val="right"/>
      <w:pPr>
        <w:ind w:left="6480" w:hanging="180"/>
      </w:pPr>
    </w:lvl>
  </w:abstractNum>
  <w:abstractNum w:abstractNumId="40" w15:restartNumberingAfterBreak="0">
    <w:nsid w:val="4C807CF1"/>
    <w:multiLevelType w:val="hybridMultilevel"/>
    <w:tmpl w:val="D05CE750"/>
    <w:lvl w:ilvl="0" w:tplc="CC28A10C">
      <w:start w:val="1"/>
      <w:numFmt w:val="lowerRoman"/>
      <w:lvlText w:val="(%1)"/>
      <w:lvlJc w:val="left"/>
      <w:pPr>
        <w:ind w:left="1080" w:hanging="720"/>
      </w:pPr>
      <w:rPr>
        <w:rFonts w:hint="default"/>
        <w:b w:val="0"/>
      </w:rPr>
    </w:lvl>
    <w:lvl w:ilvl="1" w:tplc="CA827D2E" w:tentative="1">
      <w:start w:val="1"/>
      <w:numFmt w:val="lowerLetter"/>
      <w:lvlText w:val="%2."/>
      <w:lvlJc w:val="left"/>
      <w:pPr>
        <w:ind w:left="1440" w:hanging="360"/>
      </w:pPr>
    </w:lvl>
    <w:lvl w:ilvl="2" w:tplc="AF968FBC" w:tentative="1">
      <w:start w:val="1"/>
      <w:numFmt w:val="lowerRoman"/>
      <w:lvlText w:val="%3."/>
      <w:lvlJc w:val="right"/>
      <w:pPr>
        <w:ind w:left="2160" w:hanging="180"/>
      </w:pPr>
    </w:lvl>
    <w:lvl w:ilvl="3" w:tplc="AD7CDA4C" w:tentative="1">
      <w:start w:val="1"/>
      <w:numFmt w:val="decimal"/>
      <w:lvlText w:val="%4."/>
      <w:lvlJc w:val="left"/>
      <w:pPr>
        <w:ind w:left="2880" w:hanging="360"/>
      </w:pPr>
    </w:lvl>
    <w:lvl w:ilvl="4" w:tplc="426ECE18" w:tentative="1">
      <w:start w:val="1"/>
      <w:numFmt w:val="lowerLetter"/>
      <w:lvlText w:val="%5."/>
      <w:lvlJc w:val="left"/>
      <w:pPr>
        <w:ind w:left="3600" w:hanging="360"/>
      </w:pPr>
    </w:lvl>
    <w:lvl w:ilvl="5" w:tplc="FAF2AB20" w:tentative="1">
      <w:start w:val="1"/>
      <w:numFmt w:val="lowerRoman"/>
      <w:lvlText w:val="%6."/>
      <w:lvlJc w:val="right"/>
      <w:pPr>
        <w:ind w:left="4320" w:hanging="180"/>
      </w:pPr>
    </w:lvl>
    <w:lvl w:ilvl="6" w:tplc="586A5150" w:tentative="1">
      <w:start w:val="1"/>
      <w:numFmt w:val="decimal"/>
      <w:lvlText w:val="%7."/>
      <w:lvlJc w:val="left"/>
      <w:pPr>
        <w:ind w:left="5040" w:hanging="360"/>
      </w:pPr>
    </w:lvl>
    <w:lvl w:ilvl="7" w:tplc="C77EA8AC" w:tentative="1">
      <w:start w:val="1"/>
      <w:numFmt w:val="lowerLetter"/>
      <w:lvlText w:val="%8."/>
      <w:lvlJc w:val="left"/>
      <w:pPr>
        <w:ind w:left="5760" w:hanging="360"/>
      </w:pPr>
    </w:lvl>
    <w:lvl w:ilvl="8" w:tplc="6EA06462" w:tentative="1">
      <w:start w:val="1"/>
      <w:numFmt w:val="lowerRoman"/>
      <w:lvlText w:val="%9."/>
      <w:lvlJc w:val="right"/>
      <w:pPr>
        <w:ind w:left="6480" w:hanging="180"/>
      </w:pPr>
    </w:lvl>
  </w:abstractNum>
  <w:abstractNum w:abstractNumId="41" w15:restartNumberingAfterBreak="0">
    <w:nsid w:val="50865AA5"/>
    <w:multiLevelType w:val="hybridMultilevel"/>
    <w:tmpl w:val="49A21BE0"/>
    <w:lvl w:ilvl="0" w:tplc="ECC0186C">
      <w:start w:val="1"/>
      <w:numFmt w:val="decimal"/>
      <w:lvlText w:val="%1."/>
      <w:lvlJc w:val="left"/>
      <w:pPr>
        <w:ind w:left="360" w:hanging="360"/>
      </w:pPr>
      <w:rPr>
        <w:rFonts w:hint="default"/>
      </w:rPr>
    </w:lvl>
    <w:lvl w:ilvl="1" w:tplc="655E3412" w:tentative="1">
      <w:start w:val="1"/>
      <w:numFmt w:val="lowerLetter"/>
      <w:lvlText w:val="%2."/>
      <w:lvlJc w:val="left"/>
      <w:pPr>
        <w:ind w:left="1080" w:hanging="360"/>
      </w:pPr>
    </w:lvl>
    <w:lvl w:ilvl="2" w:tplc="15BC2C66" w:tentative="1">
      <w:start w:val="1"/>
      <w:numFmt w:val="lowerRoman"/>
      <w:lvlText w:val="%3."/>
      <w:lvlJc w:val="right"/>
      <w:pPr>
        <w:ind w:left="1800" w:hanging="180"/>
      </w:pPr>
    </w:lvl>
    <w:lvl w:ilvl="3" w:tplc="908239A4" w:tentative="1">
      <w:start w:val="1"/>
      <w:numFmt w:val="decimal"/>
      <w:lvlText w:val="%4."/>
      <w:lvlJc w:val="left"/>
      <w:pPr>
        <w:ind w:left="2520" w:hanging="360"/>
      </w:pPr>
    </w:lvl>
    <w:lvl w:ilvl="4" w:tplc="C79E97D0" w:tentative="1">
      <w:start w:val="1"/>
      <w:numFmt w:val="lowerLetter"/>
      <w:lvlText w:val="%5."/>
      <w:lvlJc w:val="left"/>
      <w:pPr>
        <w:ind w:left="3240" w:hanging="360"/>
      </w:pPr>
    </w:lvl>
    <w:lvl w:ilvl="5" w:tplc="7DFCA3F8" w:tentative="1">
      <w:start w:val="1"/>
      <w:numFmt w:val="lowerRoman"/>
      <w:lvlText w:val="%6."/>
      <w:lvlJc w:val="right"/>
      <w:pPr>
        <w:ind w:left="3960" w:hanging="180"/>
      </w:pPr>
    </w:lvl>
    <w:lvl w:ilvl="6" w:tplc="FE7EB394" w:tentative="1">
      <w:start w:val="1"/>
      <w:numFmt w:val="decimal"/>
      <w:lvlText w:val="%7."/>
      <w:lvlJc w:val="left"/>
      <w:pPr>
        <w:ind w:left="4680" w:hanging="360"/>
      </w:pPr>
    </w:lvl>
    <w:lvl w:ilvl="7" w:tplc="E3ACDB50" w:tentative="1">
      <w:start w:val="1"/>
      <w:numFmt w:val="lowerLetter"/>
      <w:lvlText w:val="%8."/>
      <w:lvlJc w:val="left"/>
      <w:pPr>
        <w:ind w:left="5400" w:hanging="360"/>
      </w:pPr>
    </w:lvl>
    <w:lvl w:ilvl="8" w:tplc="45A41386" w:tentative="1">
      <w:start w:val="1"/>
      <w:numFmt w:val="lowerRoman"/>
      <w:lvlText w:val="%9."/>
      <w:lvlJc w:val="right"/>
      <w:pPr>
        <w:ind w:left="6120" w:hanging="180"/>
      </w:pPr>
    </w:lvl>
  </w:abstractNum>
  <w:abstractNum w:abstractNumId="42" w15:restartNumberingAfterBreak="0">
    <w:nsid w:val="560C53FF"/>
    <w:multiLevelType w:val="hybridMultilevel"/>
    <w:tmpl w:val="5504F770"/>
    <w:lvl w:ilvl="0" w:tplc="DB04D164">
      <w:start w:val="1"/>
      <w:numFmt w:val="lowerRoman"/>
      <w:lvlText w:val="(%1)"/>
      <w:lvlJc w:val="left"/>
      <w:pPr>
        <w:ind w:left="1080" w:hanging="720"/>
      </w:pPr>
      <w:rPr>
        <w:rFonts w:hint="default"/>
      </w:rPr>
    </w:lvl>
    <w:lvl w:ilvl="1" w:tplc="9D683E4A" w:tentative="1">
      <w:start w:val="1"/>
      <w:numFmt w:val="lowerLetter"/>
      <w:lvlText w:val="%2."/>
      <w:lvlJc w:val="left"/>
      <w:pPr>
        <w:ind w:left="1440" w:hanging="360"/>
      </w:pPr>
    </w:lvl>
    <w:lvl w:ilvl="2" w:tplc="24DA302A" w:tentative="1">
      <w:start w:val="1"/>
      <w:numFmt w:val="lowerRoman"/>
      <w:lvlText w:val="%3."/>
      <w:lvlJc w:val="right"/>
      <w:pPr>
        <w:ind w:left="2160" w:hanging="180"/>
      </w:pPr>
    </w:lvl>
    <w:lvl w:ilvl="3" w:tplc="315033E8" w:tentative="1">
      <w:start w:val="1"/>
      <w:numFmt w:val="decimal"/>
      <w:lvlText w:val="%4."/>
      <w:lvlJc w:val="left"/>
      <w:pPr>
        <w:ind w:left="2880" w:hanging="360"/>
      </w:pPr>
    </w:lvl>
    <w:lvl w:ilvl="4" w:tplc="A3FED8D6" w:tentative="1">
      <w:start w:val="1"/>
      <w:numFmt w:val="lowerLetter"/>
      <w:lvlText w:val="%5."/>
      <w:lvlJc w:val="left"/>
      <w:pPr>
        <w:ind w:left="3600" w:hanging="360"/>
      </w:pPr>
    </w:lvl>
    <w:lvl w:ilvl="5" w:tplc="17C42C5C" w:tentative="1">
      <w:start w:val="1"/>
      <w:numFmt w:val="lowerRoman"/>
      <w:lvlText w:val="%6."/>
      <w:lvlJc w:val="right"/>
      <w:pPr>
        <w:ind w:left="4320" w:hanging="180"/>
      </w:pPr>
    </w:lvl>
    <w:lvl w:ilvl="6" w:tplc="1B0CDF16" w:tentative="1">
      <w:start w:val="1"/>
      <w:numFmt w:val="decimal"/>
      <w:lvlText w:val="%7."/>
      <w:lvlJc w:val="left"/>
      <w:pPr>
        <w:ind w:left="5040" w:hanging="360"/>
      </w:pPr>
    </w:lvl>
    <w:lvl w:ilvl="7" w:tplc="FB3E2800" w:tentative="1">
      <w:start w:val="1"/>
      <w:numFmt w:val="lowerLetter"/>
      <w:lvlText w:val="%8."/>
      <w:lvlJc w:val="left"/>
      <w:pPr>
        <w:ind w:left="5760" w:hanging="360"/>
      </w:pPr>
    </w:lvl>
    <w:lvl w:ilvl="8" w:tplc="0EDE9D0E" w:tentative="1">
      <w:start w:val="1"/>
      <w:numFmt w:val="lowerRoman"/>
      <w:lvlText w:val="%9."/>
      <w:lvlJc w:val="right"/>
      <w:pPr>
        <w:ind w:left="6480" w:hanging="180"/>
      </w:pPr>
    </w:lvl>
  </w:abstractNum>
  <w:abstractNum w:abstractNumId="43" w15:restartNumberingAfterBreak="0">
    <w:nsid w:val="58766F22"/>
    <w:multiLevelType w:val="hybridMultilevel"/>
    <w:tmpl w:val="E500E596"/>
    <w:lvl w:ilvl="0" w:tplc="161A4C78">
      <w:start w:val="1"/>
      <w:numFmt w:val="decimal"/>
      <w:lvlText w:val="%1."/>
      <w:lvlJc w:val="left"/>
      <w:pPr>
        <w:ind w:left="360" w:hanging="360"/>
      </w:pPr>
    </w:lvl>
    <w:lvl w:ilvl="1" w:tplc="08A281AE" w:tentative="1">
      <w:start w:val="1"/>
      <w:numFmt w:val="lowerLetter"/>
      <w:lvlText w:val="%2."/>
      <w:lvlJc w:val="left"/>
      <w:pPr>
        <w:ind w:left="1080" w:hanging="360"/>
      </w:pPr>
    </w:lvl>
    <w:lvl w:ilvl="2" w:tplc="8AA671A0" w:tentative="1">
      <w:start w:val="1"/>
      <w:numFmt w:val="lowerRoman"/>
      <w:lvlText w:val="%3."/>
      <w:lvlJc w:val="right"/>
      <w:pPr>
        <w:ind w:left="1800" w:hanging="180"/>
      </w:pPr>
    </w:lvl>
    <w:lvl w:ilvl="3" w:tplc="A628B762" w:tentative="1">
      <w:start w:val="1"/>
      <w:numFmt w:val="decimal"/>
      <w:lvlText w:val="%4."/>
      <w:lvlJc w:val="left"/>
      <w:pPr>
        <w:ind w:left="2520" w:hanging="360"/>
      </w:pPr>
    </w:lvl>
    <w:lvl w:ilvl="4" w:tplc="C6F68906" w:tentative="1">
      <w:start w:val="1"/>
      <w:numFmt w:val="lowerLetter"/>
      <w:lvlText w:val="%5."/>
      <w:lvlJc w:val="left"/>
      <w:pPr>
        <w:ind w:left="3240" w:hanging="360"/>
      </w:pPr>
    </w:lvl>
    <w:lvl w:ilvl="5" w:tplc="552E196A" w:tentative="1">
      <w:start w:val="1"/>
      <w:numFmt w:val="lowerRoman"/>
      <w:lvlText w:val="%6."/>
      <w:lvlJc w:val="right"/>
      <w:pPr>
        <w:ind w:left="3960" w:hanging="180"/>
      </w:pPr>
    </w:lvl>
    <w:lvl w:ilvl="6" w:tplc="7EA61F0A" w:tentative="1">
      <w:start w:val="1"/>
      <w:numFmt w:val="decimal"/>
      <w:lvlText w:val="%7."/>
      <w:lvlJc w:val="left"/>
      <w:pPr>
        <w:ind w:left="4680" w:hanging="360"/>
      </w:pPr>
    </w:lvl>
    <w:lvl w:ilvl="7" w:tplc="14B25464" w:tentative="1">
      <w:start w:val="1"/>
      <w:numFmt w:val="lowerLetter"/>
      <w:lvlText w:val="%8."/>
      <w:lvlJc w:val="left"/>
      <w:pPr>
        <w:ind w:left="5400" w:hanging="360"/>
      </w:pPr>
    </w:lvl>
    <w:lvl w:ilvl="8" w:tplc="0316BBAC" w:tentative="1">
      <w:start w:val="1"/>
      <w:numFmt w:val="lowerRoman"/>
      <w:lvlText w:val="%9."/>
      <w:lvlJc w:val="right"/>
      <w:pPr>
        <w:ind w:left="6120" w:hanging="180"/>
      </w:pPr>
    </w:lvl>
  </w:abstractNum>
  <w:abstractNum w:abstractNumId="44" w15:restartNumberingAfterBreak="0">
    <w:nsid w:val="59364457"/>
    <w:multiLevelType w:val="hybridMultilevel"/>
    <w:tmpl w:val="5A82CA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331430"/>
    <w:multiLevelType w:val="hybridMultilevel"/>
    <w:tmpl w:val="D05CE750"/>
    <w:lvl w:ilvl="0" w:tplc="3DEA9BF0">
      <w:start w:val="1"/>
      <w:numFmt w:val="lowerRoman"/>
      <w:lvlText w:val="(%1)"/>
      <w:lvlJc w:val="left"/>
      <w:pPr>
        <w:ind w:left="1080" w:hanging="720"/>
      </w:pPr>
      <w:rPr>
        <w:rFonts w:hint="default"/>
        <w:b w:val="0"/>
      </w:rPr>
    </w:lvl>
    <w:lvl w:ilvl="1" w:tplc="C672B518" w:tentative="1">
      <w:start w:val="1"/>
      <w:numFmt w:val="lowerLetter"/>
      <w:lvlText w:val="%2."/>
      <w:lvlJc w:val="left"/>
      <w:pPr>
        <w:ind w:left="1440" w:hanging="360"/>
      </w:pPr>
    </w:lvl>
    <w:lvl w:ilvl="2" w:tplc="CDFAA614" w:tentative="1">
      <w:start w:val="1"/>
      <w:numFmt w:val="lowerRoman"/>
      <w:lvlText w:val="%3."/>
      <w:lvlJc w:val="right"/>
      <w:pPr>
        <w:ind w:left="2160" w:hanging="180"/>
      </w:pPr>
    </w:lvl>
    <w:lvl w:ilvl="3" w:tplc="FD0A1D34" w:tentative="1">
      <w:start w:val="1"/>
      <w:numFmt w:val="decimal"/>
      <w:lvlText w:val="%4."/>
      <w:lvlJc w:val="left"/>
      <w:pPr>
        <w:ind w:left="2880" w:hanging="360"/>
      </w:pPr>
    </w:lvl>
    <w:lvl w:ilvl="4" w:tplc="C2E45B1E" w:tentative="1">
      <w:start w:val="1"/>
      <w:numFmt w:val="lowerLetter"/>
      <w:lvlText w:val="%5."/>
      <w:lvlJc w:val="left"/>
      <w:pPr>
        <w:ind w:left="3600" w:hanging="360"/>
      </w:pPr>
    </w:lvl>
    <w:lvl w:ilvl="5" w:tplc="EE98DE9A" w:tentative="1">
      <w:start w:val="1"/>
      <w:numFmt w:val="lowerRoman"/>
      <w:lvlText w:val="%6."/>
      <w:lvlJc w:val="right"/>
      <w:pPr>
        <w:ind w:left="4320" w:hanging="180"/>
      </w:pPr>
    </w:lvl>
    <w:lvl w:ilvl="6" w:tplc="425C47B2" w:tentative="1">
      <w:start w:val="1"/>
      <w:numFmt w:val="decimal"/>
      <w:lvlText w:val="%7."/>
      <w:lvlJc w:val="left"/>
      <w:pPr>
        <w:ind w:left="5040" w:hanging="360"/>
      </w:pPr>
    </w:lvl>
    <w:lvl w:ilvl="7" w:tplc="0F0A3198" w:tentative="1">
      <w:start w:val="1"/>
      <w:numFmt w:val="lowerLetter"/>
      <w:lvlText w:val="%8."/>
      <w:lvlJc w:val="left"/>
      <w:pPr>
        <w:ind w:left="5760" w:hanging="360"/>
      </w:pPr>
    </w:lvl>
    <w:lvl w:ilvl="8" w:tplc="FDC65ED4" w:tentative="1">
      <w:start w:val="1"/>
      <w:numFmt w:val="lowerRoman"/>
      <w:lvlText w:val="%9."/>
      <w:lvlJc w:val="right"/>
      <w:pPr>
        <w:ind w:left="6480" w:hanging="180"/>
      </w:pPr>
    </w:lvl>
  </w:abstractNum>
  <w:abstractNum w:abstractNumId="46" w15:restartNumberingAfterBreak="0">
    <w:nsid w:val="5BC6731D"/>
    <w:multiLevelType w:val="hybridMultilevel"/>
    <w:tmpl w:val="5504F770"/>
    <w:lvl w:ilvl="0" w:tplc="005400EC">
      <w:start w:val="1"/>
      <w:numFmt w:val="lowerRoman"/>
      <w:lvlText w:val="(%1)"/>
      <w:lvlJc w:val="left"/>
      <w:pPr>
        <w:ind w:left="1080" w:hanging="720"/>
      </w:pPr>
      <w:rPr>
        <w:rFonts w:hint="default"/>
      </w:rPr>
    </w:lvl>
    <w:lvl w:ilvl="1" w:tplc="9D4AAB40" w:tentative="1">
      <w:start w:val="1"/>
      <w:numFmt w:val="lowerLetter"/>
      <w:lvlText w:val="%2."/>
      <w:lvlJc w:val="left"/>
      <w:pPr>
        <w:ind w:left="1440" w:hanging="360"/>
      </w:pPr>
    </w:lvl>
    <w:lvl w:ilvl="2" w:tplc="463A81F8" w:tentative="1">
      <w:start w:val="1"/>
      <w:numFmt w:val="lowerRoman"/>
      <w:lvlText w:val="%3."/>
      <w:lvlJc w:val="right"/>
      <w:pPr>
        <w:ind w:left="2160" w:hanging="180"/>
      </w:pPr>
    </w:lvl>
    <w:lvl w:ilvl="3" w:tplc="A70E5070" w:tentative="1">
      <w:start w:val="1"/>
      <w:numFmt w:val="decimal"/>
      <w:lvlText w:val="%4."/>
      <w:lvlJc w:val="left"/>
      <w:pPr>
        <w:ind w:left="2880" w:hanging="360"/>
      </w:pPr>
    </w:lvl>
    <w:lvl w:ilvl="4" w:tplc="4D02B36E" w:tentative="1">
      <w:start w:val="1"/>
      <w:numFmt w:val="lowerLetter"/>
      <w:lvlText w:val="%5."/>
      <w:lvlJc w:val="left"/>
      <w:pPr>
        <w:ind w:left="3600" w:hanging="360"/>
      </w:pPr>
    </w:lvl>
    <w:lvl w:ilvl="5" w:tplc="386E5D9A" w:tentative="1">
      <w:start w:val="1"/>
      <w:numFmt w:val="lowerRoman"/>
      <w:lvlText w:val="%6."/>
      <w:lvlJc w:val="right"/>
      <w:pPr>
        <w:ind w:left="4320" w:hanging="180"/>
      </w:pPr>
    </w:lvl>
    <w:lvl w:ilvl="6" w:tplc="49489E2E" w:tentative="1">
      <w:start w:val="1"/>
      <w:numFmt w:val="decimal"/>
      <w:lvlText w:val="%7."/>
      <w:lvlJc w:val="left"/>
      <w:pPr>
        <w:ind w:left="5040" w:hanging="360"/>
      </w:pPr>
    </w:lvl>
    <w:lvl w:ilvl="7" w:tplc="BF8A95FE" w:tentative="1">
      <w:start w:val="1"/>
      <w:numFmt w:val="lowerLetter"/>
      <w:lvlText w:val="%8."/>
      <w:lvlJc w:val="left"/>
      <w:pPr>
        <w:ind w:left="5760" w:hanging="360"/>
      </w:pPr>
    </w:lvl>
    <w:lvl w:ilvl="8" w:tplc="C368055E" w:tentative="1">
      <w:start w:val="1"/>
      <w:numFmt w:val="lowerRoman"/>
      <w:lvlText w:val="%9."/>
      <w:lvlJc w:val="right"/>
      <w:pPr>
        <w:ind w:left="6480" w:hanging="180"/>
      </w:pPr>
    </w:lvl>
  </w:abstractNum>
  <w:abstractNum w:abstractNumId="47" w15:restartNumberingAfterBreak="0">
    <w:nsid w:val="5F731BD6"/>
    <w:multiLevelType w:val="hybridMultilevel"/>
    <w:tmpl w:val="BB10D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34201F"/>
    <w:multiLevelType w:val="hybridMultilevel"/>
    <w:tmpl w:val="5504F770"/>
    <w:lvl w:ilvl="0" w:tplc="CF66107C">
      <w:start w:val="1"/>
      <w:numFmt w:val="lowerRoman"/>
      <w:lvlText w:val="(%1)"/>
      <w:lvlJc w:val="left"/>
      <w:pPr>
        <w:ind w:left="1080" w:hanging="720"/>
      </w:pPr>
      <w:rPr>
        <w:rFonts w:hint="default"/>
      </w:rPr>
    </w:lvl>
    <w:lvl w:ilvl="1" w:tplc="AB045ED2" w:tentative="1">
      <w:start w:val="1"/>
      <w:numFmt w:val="lowerLetter"/>
      <w:lvlText w:val="%2."/>
      <w:lvlJc w:val="left"/>
      <w:pPr>
        <w:ind w:left="1440" w:hanging="360"/>
      </w:pPr>
    </w:lvl>
    <w:lvl w:ilvl="2" w:tplc="01B858FE" w:tentative="1">
      <w:start w:val="1"/>
      <w:numFmt w:val="lowerRoman"/>
      <w:lvlText w:val="%3."/>
      <w:lvlJc w:val="right"/>
      <w:pPr>
        <w:ind w:left="2160" w:hanging="180"/>
      </w:pPr>
    </w:lvl>
    <w:lvl w:ilvl="3" w:tplc="8A4CEBC4" w:tentative="1">
      <w:start w:val="1"/>
      <w:numFmt w:val="decimal"/>
      <w:lvlText w:val="%4."/>
      <w:lvlJc w:val="left"/>
      <w:pPr>
        <w:ind w:left="2880" w:hanging="360"/>
      </w:pPr>
    </w:lvl>
    <w:lvl w:ilvl="4" w:tplc="828CCB18" w:tentative="1">
      <w:start w:val="1"/>
      <w:numFmt w:val="lowerLetter"/>
      <w:lvlText w:val="%5."/>
      <w:lvlJc w:val="left"/>
      <w:pPr>
        <w:ind w:left="3600" w:hanging="360"/>
      </w:pPr>
    </w:lvl>
    <w:lvl w:ilvl="5" w:tplc="E464699E" w:tentative="1">
      <w:start w:val="1"/>
      <w:numFmt w:val="lowerRoman"/>
      <w:lvlText w:val="%6."/>
      <w:lvlJc w:val="right"/>
      <w:pPr>
        <w:ind w:left="4320" w:hanging="180"/>
      </w:pPr>
    </w:lvl>
    <w:lvl w:ilvl="6" w:tplc="689475EA" w:tentative="1">
      <w:start w:val="1"/>
      <w:numFmt w:val="decimal"/>
      <w:lvlText w:val="%7."/>
      <w:lvlJc w:val="left"/>
      <w:pPr>
        <w:ind w:left="5040" w:hanging="360"/>
      </w:pPr>
    </w:lvl>
    <w:lvl w:ilvl="7" w:tplc="0DAAB0EE" w:tentative="1">
      <w:start w:val="1"/>
      <w:numFmt w:val="lowerLetter"/>
      <w:lvlText w:val="%8."/>
      <w:lvlJc w:val="left"/>
      <w:pPr>
        <w:ind w:left="5760" w:hanging="360"/>
      </w:pPr>
    </w:lvl>
    <w:lvl w:ilvl="8" w:tplc="4034612E" w:tentative="1">
      <w:start w:val="1"/>
      <w:numFmt w:val="lowerRoman"/>
      <w:lvlText w:val="%9."/>
      <w:lvlJc w:val="right"/>
      <w:pPr>
        <w:ind w:left="6480" w:hanging="180"/>
      </w:pPr>
    </w:lvl>
  </w:abstractNum>
  <w:abstractNum w:abstractNumId="49" w15:restartNumberingAfterBreak="0">
    <w:nsid w:val="6A1C1258"/>
    <w:multiLevelType w:val="hybridMultilevel"/>
    <w:tmpl w:val="F684B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C87342F"/>
    <w:multiLevelType w:val="hybridMultilevel"/>
    <w:tmpl w:val="67861EE0"/>
    <w:lvl w:ilvl="0" w:tplc="11DA5140">
      <w:start w:val="1"/>
      <w:numFmt w:val="lowerRoman"/>
      <w:lvlText w:val="(%1)"/>
      <w:lvlJc w:val="left"/>
      <w:pPr>
        <w:ind w:left="1004" w:hanging="720"/>
      </w:pPr>
      <w:rPr>
        <w:rFonts w:hint="default"/>
        <w:b w:val="0"/>
      </w:rPr>
    </w:lvl>
    <w:lvl w:ilvl="1" w:tplc="83B417A6" w:tentative="1">
      <w:start w:val="1"/>
      <w:numFmt w:val="lowerLetter"/>
      <w:lvlText w:val="%2."/>
      <w:lvlJc w:val="left"/>
      <w:pPr>
        <w:ind w:left="1364" w:hanging="360"/>
      </w:pPr>
    </w:lvl>
    <w:lvl w:ilvl="2" w:tplc="9168BC48" w:tentative="1">
      <w:start w:val="1"/>
      <w:numFmt w:val="lowerRoman"/>
      <w:lvlText w:val="%3."/>
      <w:lvlJc w:val="right"/>
      <w:pPr>
        <w:ind w:left="2084" w:hanging="180"/>
      </w:pPr>
    </w:lvl>
    <w:lvl w:ilvl="3" w:tplc="A600C20A" w:tentative="1">
      <w:start w:val="1"/>
      <w:numFmt w:val="decimal"/>
      <w:lvlText w:val="%4."/>
      <w:lvlJc w:val="left"/>
      <w:pPr>
        <w:ind w:left="2804" w:hanging="360"/>
      </w:pPr>
    </w:lvl>
    <w:lvl w:ilvl="4" w:tplc="8CA88884" w:tentative="1">
      <w:start w:val="1"/>
      <w:numFmt w:val="lowerLetter"/>
      <w:lvlText w:val="%5."/>
      <w:lvlJc w:val="left"/>
      <w:pPr>
        <w:ind w:left="3524" w:hanging="360"/>
      </w:pPr>
    </w:lvl>
    <w:lvl w:ilvl="5" w:tplc="C3EE0C1C" w:tentative="1">
      <w:start w:val="1"/>
      <w:numFmt w:val="lowerRoman"/>
      <w:lvlText w:val="%6."/>
      <w:lvlJc w:val="right"/>
      <w:pPr>
        <w:ind w:left="4244" w:hanging="180"/>
      </w:pPr>
    </w:lvl>
    <w:lvl w:ilvl="6" w:tplc="CFDE0E14" w:tentative="1">
      <w:start w:val="1"/>
      <w:numFmt w:val="decimal"/>
      <w:lvlText w:val="%7."/>
      <w:lvlJc w:val="left"/>
      <w:pPr>
        <w:ind w:left="4964" w:hanging="360"/>
      </w:pPr>
    </w:lvl>
    <w:lvl w:ilvl="7" w:tplc="8A2E8D8E" w:tentative="1">
      <w:start w:val="1"/>
      <w:numFmt w:val="lowerLetter"/>
      <w:lvlText w:val="%8."/>
      <w:lvlJc w:val="left"/>
      <w:pPr>
        <w:ind w:left="5684" w:hanging="360"/>
      </w:pPr>
    </w:lvl>
    <w:lvl w:ilvl="8" w:tplc="19F88F7E" w:tentative="1">
      <w:start w:val="1"/>
      <w:numFmt w:val="lowerRoman"/>
      <w:lvlText w:val="%9."/>
      <w:lvlJc w:val="right"/>
      <w:pPr>
        <w:ind w:left="6404" w:hanging="180"/>
      </w:pPr>
    </w:lvl>
  </w:abstractNum>
  <w:abstractNum w:abstractNumId="51" w15:restartNumberingAfterBreak="0">
    <w:nsid w:val="6CB06011"/>
    <w:multiLevelType w:val="hybridMultilevel"/>
    <w:tmpl w:val="49A21BE0"/>
    <w:lvl w:ilvl="0" w:tplc="4C44589A">
      <w:start w:val="1"/>
      <w:numFmt w:val="decimal"/>
      <w:lvlText w:val="%1."/>
      <w:lvlJc w:val="left"/>
      <w:pPr>
        <w:ind w:left="360" w:hanging="360"/>
      </w:pPr>
      <w:rPr>
        <w:rFonts w:hint="default"/>
      </w:rPr>
    </w:lvl>
    <w:lvl w:ilvl="1" w:tplc="7DA806EC" w:tentative="1">
      <w:start w:val="1"/>
      <w:numFmt w:val="lowerLetter"/>
      <w:lvlText w:val="%2."/>
      <w:lvlJc w:val="left"/>
      <w:pPr>
        <w:ind w:left="1080" w:hanging="360"/>
      </w:pPr>
    </w:lvl>
    <w:lvl w:ilvl="2" w:tplc="E40C64A6" w:tentative="1">
      <w:start w:val="1"/>
      <w:numFmt w:val="lowerRoman"/>
      <w:lvlText w:val="%3."/>
      <w:lvlJc w:val="right"/>
      <w:pPr>
        <w:ind w:left="1800" w:hanging="180"/>
      </w:pPr>
    </w:lvl>
    <w:lvl w:ilvl="3" w:tplc="931E8BCA" w:tentative="1">
      <w:start w:val="1"/>
      <w:numFmt w:val="decimal"/>
      <w:lvlText w:val="%4."/>
      <w:lvlJc w:val="left"/>
      <w:pPr>
        <w:ind w:left="2520" w:hanging="360"/>
      </w:pPr>
    </w:lvl>
    <w:lvl w:ilvl="4" w:tplc="4254E1D2" w:tentative="1">
      <w:start w:val="1"/>
      <w:numFmt w:val="lowerLetter"/>
      <w:lvlText w:val="%5."/>
      <w:lvlJc w:val="left"/>
      <w:pPr>
        <w:ind w:left="3240" w:hanging="360"/>
      </w:pPr>
    </w:lvl>
    <w:lvl w:ilvl="5" w:tplc="DE4CB1CC" w:tentative="1">
      <w:start w:val="1"/>
      <w:numFmt w:val="lowerRoman"/>
      <w:lvlText w:val="%6."/>
      <w:lvlJc w:val="right"/>
      <w:pPr>
        <w:ind w:left="3960" w:hanging="180"/>
      </w:pPr>
    </w:lvl>
    <w:lvl w:ilvl="6" w:tplc="90883E26" w:tentative="1">
      <w:start w:val="1"/>
      <w:numFmt w:val="decimal"/>
      <w:lvlText w:val="%7."/>
      <w:lvlJc w:val="left"/>
      <w:pPr>
        <w:ind w:left="4680" w:hanging="360"/>
      </w:pPr>
    </w:lvl>
    <w:lvl w:ilvl="7" w:tplc="870C514A" w:tentative="1">
      <w:start w:val="1"/>
      <w:numFmt w:val="lowerLetter"/>
      <w:lvlText w:val="%8."/>
      <w:lvlJc w:val="left"/>
      <w:pPr>
        <w:ind w:left="5400" w:hanging="360"/>
      </w:pPr>
    </w:lvl>
    <w:lvl w:ilvl="8" w:tplc="0D26C93A" w:tentative="1">
      <w:start w:val="1"/>
      <w:numFmt w:val="lowerRoman"/>
      <w:lvlText w:val="%9."/>
      <w:lvlJc w:val="right"/>
      <w:pPr>
        <w:ind w:left="6120" w:hanging="180"/>
      </w:pPr>
    </w:lvl>
  </w:abstractNum>
  <w:abstractNum w:abstractNumId="52" w15:restartNumberingAfterBreak="0">
    <w:nsid w:val="73097ECE"/>
    <w:multiLevelType w:val="hybridMultilevel"/>
    <w:tmpl w:val="A2729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15522F"/>
    <w:multiLevelType w:val="hybridMultilevel"/>
    <w:tmpl w:val="39109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8C332D4"/>
    <w:multiLevelType w:val="hybridMultilevel"/>
    <w:tmpl w:val="5504F770"/>
    <w:lvl w:ilvl="0" w:tplc="C5B8B666">
      <w:start w:val="1"/>
      <w:numFmt w:val="lowerRoman"/>
      <w:lvlText w:val="(%1)"/>
      <w:lvlJc w:val="left"/>
      <w:pPr>
        <w:ind w:left="1080" w:hanging="720"/>
      </w:pPr>
      <w:rPr>
        <w:rFonts w:hint="default"/>
      </w:rPr>
    </w:lvl>
    <w:lvl w:ilvl="1" w:tplc="04DCE356" w:tentative="1">
      <w:start w:val="1"/>
      <w:numFmt w:val="lowerLetter"/>
      <w:lvlText w:val="%2."/>
      <w:lvlJc w:val="left"/>
      <w:pPr>
        <w:ind w:left="1440" w:hanging="360"/>
      </w:pPr>
    </w:lvl>
    <w:lvl w:ilvl="2" w:tplc="D5E67FFC" w:tentative="1">
      <w:start w:val="1"/>
      <w:numFmt w:val="lowerRoman"/>
      <w:lvlText w:val="%3."/>
      <w:lvlJc w:val="right"/>
      <w:pPr>
        <w:ind w:left="2160" w:hanging="180"/>
      </w:pPr>
    </w:lvl>
    <w:lvl w:ilvl="3" w:tplc="68C6D906" w:tentative="1">
      <w:start w:val="1"/>
      <w:numFmt w:val="decimal"/>
      <w:lvlText w:val="%4."/>
      <w:lvlJc w:val="left"/>
      <w:pPr>
        <w:ind w:left="2880" w:hanging="360"/>
      </w:pPr>
    </w:lvl>
    <w:lvl w:ilvl="4" w:tplc="3AB838D8" w:tentative="1">
      <w:start w:val="1"/>
      <w:numFmt w:val="lowerLetter"/>
      <w:lvlText w:val="%5."/>
      <w:lvlJc w:val="left"/>
      <w:pPr>
        <w:ind w:left="3600" w:hanging="360"/>
      </w:pPr>
    </w:lvl>
    <w:lvl w:ilvl="5" w:tplc="0ADC186C" w:tentative="1">
      <w:start w:val="1"/>
      <w:numFmt w:val="lowerRoman"/>
      <w:lvlText w:val="%6."/>
      <w:lvlJc w:val="right"/>
      <w:pPr>
        <w:ind w:left="4320" w:hanging="180"/>
      </w:pPr>
    </w:lvl>
    <w:lvl w:ilvl="6" w:tplc="51246050" w:tentative="1">
      <w:start w:val="1"/>
      <w:numFmt w:val="decimal"/>
      <w:lvlText w:val="%7."/>
      <w:lvlJc w:val="left"/>
      <w:pPr>
        <w:ind w:left="5040" w:hanging="360"/>
      </w:pPr>
    </w:lvl>
    <w:lvl w:ilvl="7" w:tplc="475AB63A" w:tentative="1">
      <w:start w:val="1"/>
      <w:numFmt w:val="lowerLetter"/>
      <w:lvlText w:val="%8."/>
      <w:lvlJc w:val="left"/>
      <w:pPr>
        <w:ind w:left="5760" w:hanging="360"/>
      </w:pPr>
    </w:lvl>
    <w:lvl w:ilvl="8" w:tplc="7D96695E" w:tentative="1">
      <w:start w:val="1"/>
      <w:numFmt w:val="lowerRoman"/>
      <w:lvlText w:val="%9."/>
      <w:lvlJc w:val="right"/>
      <w:pPr>
        <w:ind w:left="6480" w:hanging="180"/>
      </w:pPr>
    </w:lvl>
  </w:abstractNum>
  <w:abstractNum w:abstractNumId="55" w15:restartNumberingAfterBreak="0">
    <w:nsid w:val="7BCE5F25"/>
    <w:multiLevelType w:val="hybridMultilevel"/>
    <w:tmpl w:val="49A21BE0"/>
    <w:lvl w:ilvl="0" w:tplc="9230A832">
      <w:start w:val="1"/>
      <w:numFmt w:val="decimal"/>
      <w:lvlText w:val="%1."/>
      <w:lvlJc w:val="left"/>
      <w:pPr>
        <w:ind w:left="360" w:hanging="360"/>
      </w:pPr>
      <w:rPr>
        <w:rFonts w:hint="default"/>
      </w:rPr>
    </w:lvl>
    <w:lvl w:ilvl="1" w:tplc="0AA6F4BA" w:tentative="1">
      <w:start w:val="1"/>
      <w:numFmt w:val="lowerLetter"/>
      <w:lvlText w:val="%2."/>
      <w:lvlJc w:val="left"/>
      <w:pPr>
        <w:ind w:left="1080" w:hanging="360"/>
      </w:pPr>
    </w:lvl>
    <w:lvl w:ilvl="2" w:tplc="0414BEC8" w:tentative="1">
      <w:start w:val="1"/>
      <w:numFmt w:val="lowerRoman"/>
      <w:lvlText w:val="%3."/>
      <w:lvlJc w:val="right"/>
      <w:pPr>
        <w:ind w:left="1800" w:hanging="180"/>
      </w:pPr>
    </w:lvl>
    <w:lvl w:ilvl="3" w:tplc="8B3043C6" w:tentative="1">
      <w:start w:val="1"/>
      <w:numFmt w:val="decimal"/>
      <w:lvlText w:val="%4."/>
      <w:lvlJc w:val="left"/>
      <w:pPr>
        <w:ind w:left="2520" w:hanging="360"/>
      </w:pPr>
    </w:lvl>
    <w:lvl w:ilvl="4" w:tplc="892245EA" w:tentative="1">
      <w:start w:val="1"/>
      <w:numFmt w:val="lowerLetter"/>
      <w:lvlText w:val="%5."/>
      <w:lvlJc w:val="left"/>
      <w:pPr>
        <w:ind w:left="3240" w:hanging="360"/>
      </w:pPr>
    </w:lvl>
    <w:lvl w:ilvl="5" w:tplc="99225BFE" w:tentative="1">
      <w:start w:val="1"/>
      <w:numFmt w:val="lowerRoman"/>
      <w:lvlText w:val="%6."/>
      <w:lvlJc w:val="right"/>
      <w:pPr>
        <w:ind w:left="3960" w:hanging="180"/>
      </w:pPr>
    </w:lvl>
    <w:lvl w:ilvl="6" w:tplc="B0D461EE" w:tentative="1">
      <w:start w:val="1"/>
      <w:numFmt w:val="decimal"/>
      <w:lvlText w:val="%7."/>
      <w:lvlJc w:val="left"/>
      <w:pPr>
        <w:ind w:left="4680" w:hanging="360"/>
      </w:pPr>
    </w:lvl>
    <w:lvl w:ilvl="7" w:tplc="6596BC2E" w:tentative="1">
      <w:start w:val="1"/>
      <w:numFmt w:val="lowerLetter"/>
      <w:lvlText w:val="%8."/>
      <w:lvlJc w:val="left"/>
      <w:pPr>
        <w:ind w:left="5400" w:hanging="360"/>
      </w:pPr>
    </w:lvl>
    <w:lvl w:ilvl="8" w:tplc="A9E07E10" w:tentative="1">
      <w:start w:val="1"/>
      <w:numFmt w:val="lowerRoman"/>
      <w:lvlText w:val="%9."/>
      <w:lvlJc w:val="right"/>
      <w:pPr>
        <w:ind w:left="6120" w:hanging="180"/>
      </w:pPr>
    </w:lvl>
  </w:abstractNum>
  <w:abstractNum w:abstractNumId="56" w15:restartNumberingAfterBreak="0">
    <w:nsid w:val="7D5B64C0"/>
    <w:multiLevelType w:val="hybridMultilevel"/>
    <w:tmpl w:val="5504F770"/>
    <w:lvl w:ilvl="0" w:tplc="0598E330">
      <w:start w:val="1"/>
      <w:numFmt w:val="lowerRoman"/>
      <w:lvlText w:val="(%1)"/>
      <w:lvlJc w:val="left"/>
      <w:pPr>
        <w:ind w:left="1080" w:hanging="720"/>
      </w:pPr>
      <w:rPr>
        <w:rFonts w:hint="default"/>
      </w:rPr>
    </w:lvl>
    <w:lvl w:ilvl="1" w:tplc="66AC342A" w:tentative="1">
      <w:start w:val="1"/>
      <w:numFmt w:val="lowerLetter"/>
      <w:lvlText w:val="%2."/>
      <w:lvlJc w:val="left"/>
      <w:pPr>
        <w:ind w:left="1440" w:hanging="360"/>
      </w:pPr>
    </w:lvl>
    <w:lvl w:ilvl="2" w:tplc="8F789182" w:tentative="1">
      <w:start w:val="1"/>
      <w:numFmt w:val="lowerRoman"/>
      <w:lvlText w:val="%3."/>
      <w:lvlJc w:val="right"/>
      <w:pPr>
        <w:ind w:left="2160" w:hanging="180"/>
      </w:pPr>
    </w:lvl>
    <w:lvl w:ilvl="3" w:tplc="B87CFD0C" w:tentative="1">
      <w:start w:val="1"/>
      <w:numFmt w:val="decimal"/>
      <w:lvlText w:val="%4."/>
      <w:lvlJc w:val="left"/>
      <w:pPr>
        <w:ind w:left="2880" w:hanging="360"/>
      </w:pPr>
    </w:lvl>
    <w:lvl w:ilvl="4" w:tplc="5CF6CE98" w:tentative="1">
      <w:start w:val="1"/>
      <w:numFmt w:val="lowerLetter"/>
      <w:lvlText w:val="%5."/>
      <w:lvlJc w:val="left"/>
      <w:pPr>
        <w:ind w:left="3600" w:hanging="360"/>
      </w:pPr>
    </w:lvl>
    <w:lvl w:ilvl="5" w:tplc="2F428660" w:tentative="1">
      <w:start w:val="1"/>
      <w:numFmt w:val="lowerRoman"/>
      <w:lvlText w:val="%6."/>
      <w:lvlJc w:val="right"/>
      <w:pPr>
        <w:ind w:left="4320" w:hanging="180"/>
      </w:pPr>
    </w:lvl>
    <w:lvl w:ilvl="6" w:tplc="A4447872" w:tentative="1">
      <w:start w:val="1"/>
      <w:numFmt w:val="decimal"/>
      <w:lvlText w:val="%7."/>
      <w:lvlJc w:val="left"/>
      <w:pPr>
        <w:ind w:left="5040" w:hanging="360"/>
      </w:pPr>
    </w:lvl>
    <w:lvl w:ilvl="7" w:tplc="0DD27714" w:tentative="1">
      <w:start w:val="1"/>
      <w:numFmt w:val="lowerLetter"/>
      <w:lvlText w:val="%8."/>
      <w:lvlJc w:val="left"/>
      <w:pPr>
        <w:ind w:left="5760" w:hanging="360"/>
      </w:pPr>
    </w:lvl>
    <w:lvl w:ilvl="8" w:tplc="9FF2AF9E" w:tentative="1">
      <w:start w:val="1"/>
      <w:numFmt w:val="lowerRoman"/>
      <w:lvlText w:val="%9."/>
      <w:lvlJc w:val="right"/>
      <w:pPr>
        <w:ind w:left="6480" w:hanging="180"/>
      </w:pPr>
    </w:lvl>
  </w:abstractNum>
  <w:abstractNum w:abstractNumId="57" w15:restartNumberingAfterBreak="0">
    <w:nsid w:val="7E3802BE"/>
    <w:multiLevelType w:val="hybridMultilevel"/>
    <w:tmpl w:val="F8660EFA"/>
    <w:lvl w:ilvl="0" w:tplc="EFCE5706">
      <w:start w:val="1"/>
      <w:numFmt w:val="decimal"/>
      <w:lvlText w:val="%1."/>
      <w:lvlJc w:val="left"/>
      <w:pPr>
        <w:ind w:left="360" w:hanging="360"/>
      </w:pPr>
      <w:rPr>
        <w:rFonts w:hint="default"/>
      </w:rPr>
    </w:lvl>
    <w:lvl w:ilvl="1" w:tplc="D3888F12" w:tentative="1">
      <w:start w:val="1"/>
      <w:numFmt w:val="lowerLetter"/>
      <w:lvlText w:val="%2."/>
      <w:lvlJc w:val="left"/>
      <w:pPr>
        <w:ind w:left="1080" w:hanging="360"/>
      </w:pPr>
    </w:lvl>
    <w:lvl w:ilvl="2" w:tplc="302427D0" w:tentative="1">
      <w:start w:val="1"/>
      <w:numFmt w:val="lowerRoman"/>
      <w:lvlText w:val="%3."/>
      <w:lvlJc w:val="right"/>
      <w:pPr>
        <w:ind w:left="1800" w:hanging="180"/>
      </w:pPr>
    </w:lvl>
    <w:lvl w:ilvl="3" w:tplc="CE20370A" w:tentative="1">
      <w:start w:val="1"/>
      <w:numFmt w:val="decimal"/>
      <w:lvlText w:val="%4."/>
      <w:lvlJc w:val="left"/>
      <w:pPr>
        <w:ind w:left="2520" w:hanging="360"/>
      </w:pPr>
    </w:lvl>
    <w:lvl w:ilvl="4" w:tplc="CBE24510" w:tentative="1">
      <w:start w:val="1"/>
      <w:numFmt w:val="lowerLetter"/>
      <w:lvlText w:val="%5."/>
      <w:lvlJc w:val="left"/>
      <w:pPr>
        <w:ind w:left="3240" w:hanging="360"/>
      </w:pPr>
    </w:lvl>
    <w:lvl w:ilvl="5" w:tplc="F726226A" w:tentative="1">
      <w:start w:val="1"/>
      <w:numFmt w:val="lowerRoman"/>
      <w:lvlText w:val="%6."/>
      <w:lvlJc w:val="right"/>
      <w:pPr>
        <w:ind w:left="3960" w:hanging="180"/>
      </w:pPr>
    </w:lvl>
    <w:lvl w:ilvl="6" w:tplc="B2D07146" w:tentative="1">
      <w:start w:val="1"/>
      <w:numFmt w:val="decimal"/>
      <w:lvlText w:val="%7."/>
      <w:lvlJc w:val="left"/>
      <w:pPr>
        <w:ind w:left="4680" w:hanging="360"/>
      </w:pPr>
    </w:lvl>
    <w:lvl w:ilvl="7" w:tplc="14BAAA1E" w:tentative="1">
      <w:start w:val="1"/>
      <w:numFmt w:val="lowerLetter"/>
      <w:lvlText w:val="%8."/>
      <w:lvlJc w:val="left"/>
      <w:pPr>
        <w:ind w:left="5400" w:hanging="360"/>
      </w:pPr>
    </w:lvl>
    <w:lvl w:ilvl="8" w:tplc="EA30F55E" w:tentative="1">
      <w:start w:val="1"/>
      <w:numFmt w:val="lowerRoman"/>
      <w:lvlText w:val="%9."/>
      <w:lvlJc w:val="right"/>
      <w:pPr>
        <w:ind w:left="6120" w:hanging="180"/>
      </w:pPr>
    </w:lvl>
  </w:abstractNum>
  <w:abstractNum w:abstractNumId="58" w15:restartNumberingAfterBreak="0">
    <w:nsid w:val="7FAA7A1E"/>
    <w:multiLevelType w:val="hybridMultilevel"/>
    <w:tmpl w:val="49A21BE0"/>
    <w:lvl w:ilvl="0" w:tplc="3754E35A">
      <w:start w:val="1"/>
      <w:numFmt w:val="decimal"/>
      <w:lvlText w:val="%1."/>
      <w:lvlJc w:val="left"/>
      <w:pPr>
        <w:ind w:left="360" w:hanging="360"/>
      </w:pPr>
      <w:rPr>
        <w:rFonts w:hint="default"/>
      </w:rPr>
    </w:lvl>
    <w:lvl w:ilvl="1" w:tplc="8C7A92C6" w:tentative="1">
      <w:start w:val="1"/>
      <w:numFmt w:val="lowerLetter"/>
      <w:lvlText w:val="%2."/>
      <w:lvlJc w:val="left"/>
      <w:pPr>
        <w:ind w:left="1080" w:hanging="360"/>
      </w:pPr>
    </w:lvl>
    <w:lvl w:ilvl="2" w:tplc="3C7A6CDC" w:tentative="1">
      <w:start w:val="1"/>
      <w:numFmt w:val="lowerRoman"/>
      <w:lvlText w:val="%3."/>
      <w:lvlJc w:val="right"/>
      <w:pPr>
        <w:ind w:left="1800" w:hanging="180"/>
      </w:pPr>
    </w:lvl>
    <w:lvl w:ilvl="3" w:tplc="C16CF24A" w:tentative="1">
      <w:start w:val="1"/>
      <w:numFmt w:val="decimal"/>
      <w:lvlText w:val="%4."/>
      <w:lvlJc w:val="left"/>
      <w:pPr>
        <w:ind w:left="2520" w:hanging="360"/>
      </w:pPr>
    </w:lvl>
    <w:lvl w:ilvl="4" w:tplc="84729478" w:tentative="1">
      <w:start w:val="1"/>
      <w:numFmt w:val="lowerLetter"/>
      <w:lvlText w:val="%5."/>
      <w:lvlJc w:val="left"/>
      <w:pPr>
        <w:ind w:left="3240" w:hanging="360"/>
      </w:pPr>
    </w:lvl>
    <w:lvl w:ilvl="5" w:tplc="359C33FC" w:tentative="1">
      <w:start w:val="1"/>
      <w:numFmt w:val="lowerRoman"/>
      <w:lvlText w:val="%6."/>
      <w:lvlJc w:val="right"/>
      <w:pPr>
        <w:ind w:left="3960" w:hanging="180"/>
      </w:pPr>
    </w:lvl>
    <w:lvl w:ilvl="6" w:tplc="97566206" w:tentative="1">
      <w:start w:val="1"/>
      <w:numFmt w:val="decimal"/>
      <w:lvlText w:val="%7."/>
      <w:lvlJc w:val="left"/>
      <w:pPr>
        <w:ind w:left="4680" w:hanging="360"/>
      </w:pPr>
    </w:lvl>
    <w:lvl w:ilvl="7" w:tplc="EE4A17BA" w:tentative="1">
      <w:start w:val="1"/>
      <w:numFmt w:val="lowerLetter"/>
      <w:lvlText w:val="%8."/>
      <w:lvlJc w:val="left"/>
      <w:pPr>
        <w:ind w:left="5400" w:hanging="360"/>
      </w:pPr>
    </w:lvl>
    <w:lvl w:ilvl="8" w:tplc="A426E23C" w:tentative="1">
      <w:start w:val="1"/>
      <w:numFmt w:val="lowerRoman"/>
      <w:lvlText w:val="%9."/>
      <w:lvlJc w:val="right"/>
      <w:pPr>
        <w:ind w:left="6120" w:hanging="180"/>
      </w:pPr>
    </w:lvl>
  </w:abstractNum>
  <w:num w:numId="1">
    <w:abstractNumId w:val="16"/>
  </w:num>
  <w:num w:numId="2">
    <w:abstractNumId w:val="35"/>
  </w:num>
  <w:num w:numId="3">
    <w:abstractNumId w:val="55"/>
  </w:num>
  <w:num w:numId="4">
    <w:abstractNumId w:val="58"/>
  </w:num>
  <w:num w:numId="5">
    <w:abstractNumId w:val="41"/>
  </w:num>
  <w:num w:numId="6">
    <w:abstractNumId w:val="29"/>
  </w:num>
  <w:num w:numId="7">
    <w:abstractNumId w:val="51"/>
  </w:num>
  <w:num w:numId="8">
    <w:abstractNumId w:val="27"/>
  </w:num>
  <w:num w:numId="9">
    <w:abstractNumId w:val="36"/>
  </w:num>
  <w:num w:numId="10">
    <w:abstractNumId w:val="57"/>
  </w:num>
  <w:num w:numId="11">
    <w:abstractNumId w:val="23"/>
  </w:num>
  <w:num w:numId="12">
    <w:abstractNumId w:val="42"/>
  </w:num>
  <w:num w:numId="13">
    <w:abstractNumId w:val="43"/>
  </w:num>
  <w:num w:numId="14">
    <w:abstractNumId w:val="46"/>
  </w:num>
  <w:num w:numId="15">
    <w:abstractNumId w:val="39"/>
  </w:num>
  <w:num w:numId="16">
    <w:abstractNumId w:val="17"/>
  </w:num>
  <w:num w:numId="17">
    <w:abstractNumId w:val="50"/>
  </w:num>
  <w:num w:numId="18">
    <w:abstractNumId w:val="45"/>
  </w:num>
  <w:num w:numId="19">
    <w:abstractNumId w:val="30"/>
  </w:num>
  <w:num w:numId="20">
    <w:abstractNumId w:val="40"/>
  </w:num>
  <w:num w:numId="21">
    <w:abstractNumId w:val="12"/>
  </w:num>
  <w:num w:numId="22">
    <w:abstractNumId w:val="22"/>
  </w:num>
  <w:num w:numId="23">
    <w:abstractNumId w:val="48"/>
  </w:num>
  <w:num w:numId="24">
    <w:abstractNumId w:val="37"/>
  </w:num>
  <w:num w:numId="25">
    <w:abstractNumId w:val="33"/>
  </w:num>
  <w:num w:numId="26">
    <w:abstractNumId w:val="19"/>
  </w:num>
  <w:num w:numId="27">
    <w:abstractNumId w:val="38"/>
  </w:num>
  <w:num w:numId="28">
    <w:abstractNumId w:val="56"/>
  </w:num>
  <w:num w:numId="29">
    <w:abstractNumId w:val="54"/>
  </w:num>
  <w:num w:numId="30">
    <w:abstractNumId w:val="18"/>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9"/>
  </w:num>
  <w:num w:numId="40">
    <w:abstractNumId w:val="52"/>
  </w:num>
  <w:num w:numId="41">
    <w:abstractNumId w:val="28"/>
  </w:num>
  <w:num w:numId="42">
    <w:abstractNumId w:val="20"/>
  </w:num>
  <w:num w:numId="43">
    <w:abstractNumId w:val="15"/>
  </w:num>
  <w:num w:numId="44">
    <w:abstractNumId w:val="11"/>
  </w:num>
  <w:num w:numId="45">
    <w:abstractNumId w:val="44"/>
  </w:num>
  <w:num w:numId="46">
    <w:abstractNumId w:val="32"/>
  </w:num>
  <w:num w:numId="47">
    <w:abstractNumId w:val="47"/>
  </w:num>
  <w:num w:numId="48">
    <w:abstractNumId w:val="25"/>
  </w:num>
  <w:num w:numId="49">
    <w:abstractNumId w:val="49"/>
  </w:num>
  <w:num w:numId="50">
    <w:abstractNumId w:val="8"/>
  </w:num>
  <w:num w:numId="51">
    <w:abstractNumId w:val="14"/>
  </w:num>
  <w:num w:numId="52">
    <w:abstractNumId w:val="21"/>
  </w:num>
  <w:num w:numId="53">
    <w:abstractNumId w:val="34"/>
  </w:num>
  <w:num w:numId="54">
    <w:abstractNumId w:val="7"/>
  </w:num>
  <w:num w:numId="55">
    <w:abstractNumId w:val="31"/>
  </w:num>
  <w:num w:numId="56">
    <w:abstractNumId w:val="24"/>
  </w:num>
  <w:num w:numId="57">
    <w:abstractNumId w:val="53"/>
  </w:num>
  <w:num w:numId="58">
    <w:abstractNumId w:val="10"/>
  </w:num>
  <w:num w:numId="59">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sbQwt7AwNDY3MjZX0lEKTi0uzszPAykwNK0FALTNW04tAAAA"/>
  </w:docVars>
  <w:rsids>
    <w:rsidRoot w:val="00B0230A"/>
    <w:rsid w:val="000045B8"/>
    <w:rsid w:val="00007FFA"/>
    <w:rsid w:val="000212E4"/>
    <w:rsid w:val="0002145E"/>
    <w:rsid w:val="000251BD"/>
    <w:rsid w:val="00027B5F"/>
    <w:rsid w:val="0003114B"/>
    <w:rsid w:val="00043A89"/>
    <w:rsid w:val="00045D0C"/>
    <w:rsid w:val="00052B20"/>
    <w:rsid w:val="000535DF"/>
    <w:rsid w:val="000543F6"/>
    <w:rsid w:val="00054CF9"/>
    <w:rsid w:val="00054FA9"/>
    <w:rsid w:val="0005554D"/>
    <w:rsid w:val="000578B0"/>
    <w:rsid w:val="00061D08"/>
    <w:rsid w:val="00066117"/>
    <w:rsid w:val="000710D5"/>
    <w:rsid w:val="00077AB9"/>
    <w:rsid w:val="00082C50"/>
    <w:rsid w:val="00083586"/>
    <w:rsid w:val="00093A92"/>
    <w:rsid w:val="000963DA"/>
    <w:rsid w:val="000A2A30"/>
    <w:rsid w:val="000A34C4"/>
    <w:rsid w:val="000A58AD"/>
    <w:rsid w:val="000B2FF2"/>
    <w:rsid w:val="000B7503"/>
    <w:rsid w:val="000C31FB"/>
    <w:rsid w:val="000C4B9B"/>
    <w:rsid w:val="000D4B20"/>
    <w:rsid w:val="000D670C"/>
    <w:rsid w:val="000D6C19"/>
    <w:rsid w:val="000D7E7D"/>
    <w:rsid w:val="000E2024"/>
    <w:rsid w:val="000E598F"/>
    <w:rsid w:val="000F1850"/>
    <w:rsid w:val="000F1BAA"/>
    <w:rsid w:val="000F7BD4"/>
    <w:rsid w:val="001031F5"/>
    <w:rsid w:val="00115EEF"/>
    <w:rsid w:val="00117FB5"/>
    <w:rsid w:val="001232E9"/>
    <w:rsid w:val="00126633"/>
    <w:rsid w:val="00126D61"/>
    <w:rsid w:val="00127F7D"/>
    <w:rsid w:val="00135F02"/>
    <w:rsid w:val="00135F28"/>
    <w:rsid w:val="001378AE"/>
    <w:rsid w:val="00143381"/>
    <w:rsid w:val="00143771"/>
    <w:rsid w:val="00145184"/>
    <w:rsid w:val="00146CD9"/>
    <w:rsid w:val="00147D67"/>
    <w:rsid w:val="00157590"/>
    <w:rsid w:val="001606EC"/>
    <w:rsid w:val="00160BF7"/>
    <w:rsid w:val="00161A25"/>
    <w:rsid w:val="00162FA2"/>
    <w:rsid w:val="00163867"/>
    <w:rsid w:val="00163BF1"/>
    <w:rsid w:val="00170652"/>
    <w:rsid w:val="00180A2D"/>
    <w:rsid w:val="00181201"/>
    <w:rsid w:val="00181767"/>
    <w:rsid w:val="0018457A"/>
    <w:rsid w:val="00195A6F"/>
    <w:rsid w:val="001A0379"/>
    <w:rsid w:val="001A0D8F"/>
    <w:rsid w:val="001A20A4"/>
    <w:rsid w:val="001A3CAF"/>
    <w:rsid w:val="001A43C3"/>
    <w:rsid w:val="001A4FEB"/>
    <w:rsid w:val="001A5D68"/>
    <w:rsid w:val="001A7ED4"/>
    <w:rsid w:val="001B306B"/>
    <w:rsid w:val="001B75DC"/>
    <w:rsid w:val="001C7B92"/>
    <w:rsid w:val="001D1167"/>
    <w:rsid w:val="001D1204"/>
    <w:rsid w:val="001D55C7"/>
    <w:rsid w:val="001D67DA"/>
    <w:rsid w:val="001D6847"/>
    <w:rsid w:val="001E599E"/>
    <w:rsid w:val="001E7E26"/>
    <w:rsid w:val="001F2022"/>
    <w:rsid w:val="001F4A1B"/>
    <w:rsid w:val="002012A0"/>
    <w:rsid w:val="00202215"/>
    <w:rsid w:val="002028A7"/>
    <w:rsid w:val="00203F67"/>
    <w:rsid w:val="0020414A"/>
    <w:rsid w:val="00206820"/>
    <w:rsid w:val="00213731"/>
    <w:rsid w:val="002169DF"/>
    <w:rsid w:val="0021792B"/>
    <w:rsid w:val="00222B0E"/>
    <w:rsid w:val="00224EFD"/>
    <w:rsid w:val="00226801"/>
    <w:rsid w:val="0023099D"/>
    <w:rsid w:val="0023237C"/>
    <w:rsid w:val="00234919"/>
    <w:rsid w:val="0023498E"/>
    <w:rsid w:val="0024139F"/>
    <w:rsid w:val="00243799"/>
    <w:rsid w:val="00243F08"/>
    <w:rsid w:val="00244C92"/>
    <w:rsid w:val="00245E81"/>
    <w:rsid w:val="00252E9A"/>
    <w:rsid w:val="00254081"/>
    <w:rsid w:val="00255244"/>
    <w:rsid w:val="00257F47"/>
    <w:rsid w:val="00261B1B"/>
    <w:rsid w:val="0026281D"/>
    <w:rsid w:val="002666BE"/>
    <w:rsid w:val="002668C0"/>
    <w:rsid w:val="002707AB"/>
    <w:rsid w:val="002723BC"/>
    <w:rsid w:val="00273BF0"/>
    <w:rsid w:val="002761D6"/>
    <w:rsid w:val="002801CE"/>
    <w:rsid w:val="002804C4"/>
    <w:rsid w:val="00280CE1"/>
    <w:rsid w:val="00282386"/>
    <w:rsid w:val="002879C1"/>
    <w:rsid w:val="00290F72"/>
    <w:rsid w:val="00291864"/>
    <w:rsid w:val="00292378"/>
    <w:rsid w:val="002927F3"/>
    <w:rsid w:val="00292A41"/>
    <w:rsid w:val="00293FEF"/>
    <w:rsid w:val="002A1B53"/>
    <w:rsid w:val="002A4508"/>
    <w:rsid w:val="002A4EDA"/>
    <w:rsid w:val="002A580E"/>
    <w:rsid w:val="002A6DD1"/>
    <w:rsid w:val="002B0A34"/>
    <w:rsid w:val="002B0AB0"/>
    <w:rsid w:val="002B22F1"/>
    <w:rsid w:val="002B2432"/>
    <w:rsid w:val="002B335D"/>
    <w:rsid w:val="002C49FD"/>
    <w:rsid w:val="002C78E5"/>
    <w:rsid w:val="002C794A"/>
    <w:rsid w:val="002D06B0"/>
    <w:rsid w:val="002D2FAC"/>
    <w:rsid w:val="002E2FEB"/>
    <w:rsid w:val="00304C19"/>
    <w:rsid w:val="00314166"/>
    <w:rsid w:val="00317F0E"/>
    <w:rsid w:val="00320527"/>
    <w:rsid w:val="00320B05"/>
    <w:rsid w:val="003216DA"/>
    <w:rsid w:val="0032509E"/>
    <w:rsid w:val="003350DD"/>
    <w:rsid w:val="00337D2F"/>
    <w:rsid w:val="00340518"/>
    <w:rsid w:val="00340C81"/>
    <w:rsid w:val="00343715"/>
    <w:rsid w:val="003441BA"/>
    <w:rsid w:val="00347A92"/>
    <w:rsid w:val="00351CDC"/>
    <w:rsid w:val="003569CC"/>
    <w:rsid w:val="0036400A"/>
    <w:rsid w:val="003650EC"/>
    <w:rsid w:val="0036605E"/>
    <w:rsid w:val="003662A3"/>
    <w:rsid w:val="00366462"/>
    <w:rsid w:val="00366629"/>
    <w:rsid w:val="0036683C"/>
    <w:rsid w:val="00367F00"/>
    <w:rsid w:val="003710E7"/>
    <w:rsid w:val="00372385"/>
    <w:rsid w:val="00373508"/>
    <w:rsid w:val="00375325"/>
    <w:rsid w:val="003839AF"/>
    <w:rsid w:val="00394369"/>
    <w:rsid w:val="003957F5"/>
    <w:rsid w:val="0039618E"/>
    <w:rsid w:val="0039683D"/>
    <w:rsid w:val="00396B05"/>
    <w:rsid w:val="003A08B7"/>
    <w:rsid w:val="003A3D93"/>
    <w:rsid w:val="003A5F03"/>
    <w:rsid w:val="003A6397"/>
    <w:rsid w:val="003B6CED"/>
    <w:rsid w:val="003B75E8"/>
    <w:rsid w:val="003B7FF0"/>
    <w:rsid w:val="003C1C4B"/>
    <w:rsid w:val="003C5B71"/>
    <w:rsid w:val="003D0EFB"/>
    <w:rsid w:val="003D1131"/>
    <w:rsid w:val="003D39B3"/>
    <w:rsid w:val="003D4F2C"/>
    <w:rsid w:val="003D583F"/>
    <w:rsid w:val="003D6F03"/>
    <w:rsid w:val="003E2717"/>
    <w:rsid w:val="003E6D67"/>
    <w:rsid w:val="003E6EAE"/>
    <w:rsid w:val="003F0083"/>
    <w:rsid w:val="003F7D73"/>
    <w:rsid w:val="004070AE"/>
    <w:rsid w:val="0041247F"/>
    <w:rsid w:val="00412DA2"/>
    <w:rsid w:val="00414034"/>
    <w:rsid w:val="004167F5"/>
    <w:rsid w:val="00422021"/>
    <w:rsid w:val="004222F3"/>
    <w:rsid w:val="00423726"/>
    <w:rsid w:val="0042399E"/>
    <w:rsid w:val="004320BF"/>
    <w:rsid w:val="00433B1F"/>
    <w:rsid w:val="00433E6D"/>
    <w:rsid w:val="0043647D"/>
    <w:rsid w:val="0044196D"/>
    <w:rsid w:val="00442031"/>
    <w:rsid w:val="00442587"/>
    <w:rsid w:val="00445BE1"/>
    <w:rsid w:val="00451C91"/>
    <w:rsid w:val="0045291C"/>
    <w:rsid w:val="00452F04"/>
    <w:rsid w:val="0045392A"/>
    <w:rsid w:val="00453BA3"/>
    <w:rsid w:val="00456A97"/>
    <w:rsid w:val="004578B5"/>
    <w:rsid w:val="00460778"/>
    <w:rsid w:val="004620C3"/>
    <w:rsid w:val="004624AD"/>
    <w:rsid w:val="0046619F"/>
    <w:rsid w:val="0046788A"/>
    <w:rsid w:val="0047522C"/>
    <w:rsid w:val="0047690F"/>
    <w:rsid w:val="00477A00"/>
    <w:rsid w:val="004824C9"/>
    <w:rsid w:val="00482F7F"/>
    <w:rsid w:val="00484161"/>
    <w:rsid w:val="00485248"/>
    <w:rsid w:val="004865B5"/>
    <w:rsid w:val="0048679D"/>
    <w:rsid w:val="00493FAE"/>
    <w:rsid w:val="004947EB"/>
    <w:rsid w:val="004A1656"/>
    <w:rsid w:val="004A3ADB"/>
    <w:rsid w:val="004A76CD"/>
    <w:rsid w:val="004B0753"/>
    <w:rsid w:val="004B0E2A"/>
    <w:rsid w:val="004B1A34"/>
    <w:rsid w:val="004B3A96"/>
    <w:rsid w:val="004C0467"/>
    <w:rsid w:val="004C1B50"/>
    <w:rsid w:val="004C55FF"/>
    <w:rsid w:val="004C76C1"/>
    <w:rsid w:val="004D05AA"/>
    <w:rsid w:val="004D1B7F"/>
    <w:rsid w:val="004D2BB9"/>
    <w:rsid w:val="004D6084"/>
    <w:rsid w:val="004D6261"/>
    <w:rsid w:val="004D6BDA"/>
    <w:rsid w:val="004E3165"/>
    <w:rsid w:val="004E422A"/>
    <w:rsid w:val="004E48F4"/>
    <w:rsid w:val="004F180D"/>
    <w:rsid w:val="004F55EE"/>
    <w:rsid w:val="004F670E"/>
    <w:rsid w:val="004F6DF8"/>
    <w:rsid w:val="00501FD4"/>
    <w:rsid w:val="00505665"/>
    <w:rsid w:val="0051280D"/>
    <w:rsid w:val="005137F0"/>
    <w:rsid w:val="00515256"/>
    <w:rsid w:val="00516183"/>
    <w:rsid w:val="00526FFC"/>
    <w:rsid w:val="005300BA"/>
    <w:rsid w:val="00543EBA"/>
    <w:rsid w:val="0054692D"/>
    <w:rsid w:val="00552F2D"/>
    <w:rsid w:val="005648CD"/>
    <w:rsid w:val="00564AB3"/>
    <w:rsid w:val="005670CB"/>
    <w:rsid w:val="005714B3"/>
    <w:rsid w:val="00577E87"/>
    <w:rsid w:val="005844EC"/>
    <w:rsid w:val="00585105"/>
    <w:rsid w:val="00593307"/>
    <w:rsid w:val="00593646"/>
    <w:rsid w:val="0059399F"/>
    <w:rsid w:val="005958EE"/>
    <w:rsid w:val="005A0058"/>
    <w:rsid w:val="005A4279"/>
    <w:rsid w:val="005A4E0A"/>
    <w:rsid w:val="005A76A6"/>
    <w:rsid w:val="005B1422"/>
    <w:rsid w:val="005B5BAC"/>
    <w:rsid w:val="005B6214"/>
    <w:rsid w:val="005B699E"/>
    <w:rsid w:val="005C000F"/>
    <w:rsid w:val="005C1DC7"/>
    <w:rsid w:val="005C1E7F"/>
    <w:rsid w:val="005C32BC"/>
    <w:rsid w:val="005C473B"/>
    <w:rsid w:val="005C506E"/>
    <w:rsid w:val="005C6AEB"/>
    <w:rsid w:val="005C73B2"/>
    <w:rsid w:val="005C783D"/>
    <w:rsid w:val="005D5B02"/>
    <w:rsid w:val="005D7BE0"/>
    <w:rsid w:val="005E2BC1"/>
    <w:rsid w:val="005F0E12"/>
    <w:rsid w:val="005F1E96"/>
    <w:rsid w:val="005F4AE0"/>
    <w:rsid w:val="006033F3"/>
    <w:rsid w:val="00607A91"/>
    <w:rsid w:val="0061483F"/>
    <w:rsid w:val="00615387"/>
    <w:rsid w:val="006163E1"/>
    <w:rsid w:val="00620A6C"/>
    <w:rsid w:val="006222D0"/>
    <w:rsid w:val="006223A8"/>
    <w:rsid w:val="00623F54"/>
    <w:rsid w:val="0062406E"/>
    <w:rsid w:val="0063162B"/>
    <w:rsid w:val="0063714E"/>
    <w:rsid w:val="00643DE6"/>
    <w:rsid w:val="00650130"/>
    <w:rsid w:val="0065278E"/>
    <w:rsid w:val="00655804"/>
    <w:rsid w:val="00656134"/>
    <w:rsid w:val="00664335"/>
    <w:rsid w:val="0066451F"/>
    <w:rsid w:val="0066511C"/>
    <w:rsid w:val="0066690F"/>
    <w:rsid w:val="00666C18"/>
    <w:rsid w:val="00667552"/>
    <w:rsid w:val="00671B5C"/>
    <w:rsid w:val="0067203E"/>
    <w:rsid w:val="0067332F"/>
    <w:rsid w:val="00673332"/>
    <w:rsid w:val="00685221"/>
    <w:rsid w:val="00685362"/>
    <w:rsid w:val="00693BDE"/>
    <w:rsid w:val="00694144"/>
    <w:rsid w:val="006A1111"/>
    <w:rsid w:val="006A3CDC"/>
    <w:rsid w:val="006A4372"/>
    <w:rsid w:val="006A544D"/>
    <w:rsid w:val="006A5D28"/>
    <w:rsid w:val="006B04FB"/>
    <w:rsid w:val="006B2307"/>
    <w:rsid w:val="006B42B6"/>
    <w:rsid w:val="006B7017"/>
    <w:rsid w:val="006B7A43"/>
    <w:rsid w:val="006B7EF8"/>
    <w:rsid w:val="006C0038"/>
    <w:rsid w:val="006C05C7"/>
    <w:rsid w:val="006C286A"/>
    <w:rsid w:val="006C3F1B"/>
    <w:rsid w:val="006C47A8"/>
    <w:rsid w:val="006C527F"/>
    <w:rsid w:val="006C7EC0"/>
    <w:rsid w:val="006D2F54"/>
    <w:rsid w:val="006D4974"/>
    <w:rsid w:val="006D63A4"/>
    <w:rsid w:val="006E132E"/>
    <w:rsid w:val="006E2242"/>
    <w:rsid w:val="006E5694"/>
    <w:rsid w:val="006E61E7"/>
    <w:rsid w:val="006F3512"/>
    <w:rsid w:val="00703996"/>
    <w:rsid w:val="00704136"/>
    <w:rsid w:val="00706751"/>
    <w:rsid w:val="00707CFB"/>
    <w:rsid w:val="0071042D"/>
    <w:rsid w:val="0071426E"/>
    <w:rsid w:val="00722EC0"/>
    <w:rsid w:val="00724291"/>
    <w:rsid w:val="007251EC"/>
    <w:rsid w:val="007275B9"/>
    <w:rsid w:val="00730726"/>
    <w:rsid w:val="0073661D"/>
    <w:rsid w:val="0073767E"/>
    <w:rsid w:val="007416DF"/>
    <w:rsid w:val="007436A4"/>
    <w:rsid w:val="00744321"/>
    <w:rsid w:val="00755140"/>
    <w:rsid w:val="00760B36"/>
    <w:rsid w:val="00760C49"/>
    <w:rsid w:val="0076430D"/>
    <w:rsid w:val="00767C6B"/>
    <w:rsid w:val="00770968"/>
    <w:rsid w:val="0077202F"/>
    <w:rsid w:val="00772D21"/>
    <w:rsid w:val="007800C2"/>
    <w:rsid w:val="00780EBB"/>
    <w:rsid w:val="007813D4"/>
    <w:rsid w:val="00782EB5"/>
    <w:rsid w:val="00786FB1"/>
    <w:rsid w:val="00796142"/>
    <w:rsid w:val="00796B24"/>
    <w:rsid w:val="0079784B"/>
    <w:rsid w:val="007A0940"/>
    <w:rsid w:val="007B08ED"/>
    <w:rsid w:val="007B40E0"/>
    <w:rsid w:val="007B5DD1"/>
    <w:rsid w:val="007B72C6"/>
    <w:rsid w:val="007C1897"/>
    <w:rsid w:val="007C4878"/>
    <w:rsid w:val="007D2AB6"/>
    <w:rsid w:val="007D4739"/>
    <w:rsid w:val="007D5952"/>
    <w:rsid w:val="007E763E"/>
    <w:rsid w:val="007F1173"/>
    <w:rsid w:val="007F7B69"/>
    <w:rsid w:val="008063AB"/>
    <w:rsid w:val="00813C61"/>
    <w:rsid w:val="008168F7"/>
    <w:rsid w:val="00821849"/>
    <w:rsid w:val="0082767D"/>
    <w:rsid w:val="00827D89"/>
    <w:rsid w:val="00830950"/>
    <w:rsid w:val="00832369"/>
    <w:rsid w:val="0084003F"/>
    <w:rsid w:val="00847BD2"/>
    <w:rsid w:val="00852103"/>
    <w:rsid w:val="00853312"/>
    <w:rsid w:val="0085339C"/>
    <w:rsid w:val="00853A19"/>
    <w:rsid w:val="00855421"/>
    <w:rsid w:val="00862911"/>
    <w:rsid w:val="00865C07"/>
    <w:rsid w:val="008713B8"/>
    <w:rsid w:val="008772D2"/>
    <w:rsid w:val="00877E3E"/>
    <w:rsid w:val="008818C6"/>
    <w:rsid w:val="0088420F"/>
    <w:rsid w:val="00884801"/>
    <w:rsid w:val="008862DC"/>
    <w:rsid w:val="0089591B"/>
    <w:rsid w:val="008A0932"/>
    <w:rsid w:val="008A1E84"/>
    <w:rsid w:val="008A3F52"/>
    <w:rsid w:val="008B0B49"/>
    <w:rsid w:val="008B3ADA"/>
    <w:rsid w:val="008B4E1B"/>
    <w:rsid w:val="008D00D5"/>
    <w:rsid w:val="008D2650"/>
    <w:rsid w:val="008D41B8"/>
    <w:rsid w:val="008D6622"/>
    <w:rsid w:val="008E17B5"/>
    <w:rsid w:val="008E2EE3"/>
    <w:rsid w:val="008E527D"/>
    <w:rsid w:val="008E5B6E"/>
    <w:rsid w:val="008F258D"/>
    <w:rsid w:val="008F47EB"/>
    <w:rsid w:val="008F6989"/>
    <w:rsid w:val="008F6A28"/>
    <w:rsid w:val="0090376D"/>
    <w:rsid w:val="009064EF"/>
    <w:rsid w:val="0090662C"/>
    <w:rsid w:val="00906D82"/>
    <w:rsid w:val="00916B58"/>
    <w:rsid w:val="00917A41"/>
    <w:rsid w:val="0092190D"/>
    <w:rsid w:val="00922D29"/>
    <w:rsid w:val="00923AA3"/>
    <w:rsid w:val="00924637"/>
    <w:rsid w:val="00924DAA"/>
    <w:rsid w:val="0093252B"/>
    <w:rsid w:val="0094145D"/>
    <w:rsid w:val="00941E2C"/>
    <w:rsid w:val="00947E89"/>
    <w:rsid w:val="00953A55"/>
    <w:rsid w:val="00955137"/>
    <w:rsid w:val="00960DF6"/>
    <w:rsid w:val="00964B41"/>
    <w:rsid w:val="00967AA8"/>
    <w:rsid w:val="00967B82"/>
    <w:rsid w:val="009728D8"/>
    <w:rsid w:val="00972BF6"/>
    <w:rsid w:val="00977ECB"/>
    <w:rsid w:val="00981443"/>
    <w:rsid w:val="0098145E"/>
    <w:rsid w:val="00983A22"/>
    <w:rsid w:val="00985EC6"/>
    <w:rsid w:val="0099410A"/>
    <w:rsid w:val="009958EE"/>
    <w:rsid w:val="009A3AFC"/>
    <w:rsid w:val="009B6167"/>
    <w:rsid w:val="009B72E5"/>
    <w:rsid w:val="009C0321"/>
    <w:rsid w:val="009C102D"/>
    <w:rsid w:val="009C25AB"/>
    <w:rsid w:val="009C4755"/>
    <w:rsid w:val="009C4A64"/>
    <w:rsid w:val="009C5A6E"/>
    <w:rsid w:val="009D14FD"/>
    <w:rsid w:val="009E149A"/>
    <w:rsid w:val="009E4046"/>
    <w:rsid w:val="009E6715"/>
    <w:rsid w:val="009F0E1C"/>
    <w:rsid w:val="009F22EC"/>
    <w:rsid w:val="009F29D0"/>
    <w:rsid w:val="009F4935"/>
    <w:rsid w:val="009F6A52"/>
    <w:rsid w:val="009F6B0E"/>
    <w:rsid w:val="009F6C46"/>
    <w:rsid w:val="009F7E7D"/>
    <w:rsid w:val="00A02150"/>
    <w:rsid w:val="00A0639E"/>
    <w:rsid w:val="00A07959"/>
    <w:rsid w:val="00A10806"/>
    <w:rsid w:val="00A11E7A"/>
    <w:rsid w:val="00A14C70"/>
    <w:rsid w:val="00A1699B"/>
    <w:rsid w:val="00A17160"/>
    <w:rsid w:val="00A21251"/>
    <w:rsid w:val="00A233B0"/>
    <w:rsid w:val="00A24DDC"/>
    <w:rsid w:val="00A25221"/>
    <w:rsid w:val="00A260DF"/>
    <w:rsid w:val="00A26505"/>
    <w:rsid w:val="00A320F4"/>
    <w:rsid w:val="00A33B52"/>
    <w:rsid w:val="00A34EBD"/>
    <w:rsid w:val="00A3690F"/>
    <w:rsid w:val="00A370EE"/>
    <w:rsid w:val="00A40A80"/>
    <w:rsid w:val="00A40F45"/>
    <w:rsid w:val="00A41582"/>
    <w:rsid w:val="00A447AB"/>
    <w:rsid w:val="00A45578"/>
    <w:rsid w:val="00A60FFC"/>
    <w:rsid w:val="00A612B5"/>
    <w:rsid w:val="00A6223B"/>
    <w:rsid w:val="00A63131"/>
    <w:rsid w:val="00A645F9"/>
    <w:rsid w:val="00A65F53"/>
    <w:rsid w:val="00A6786C"/>
    <w:rsid w:val="00A7020F"/>
    <w:rsid w:val="00A81EE3"/>
    <w:rsid w:val="00A83155"/>
    <w:rsid w:val="00A838DF"/>
    <w:rsid w:val="00A84DDD"/>
    <w:rsid w:val="00A85FEB"/>
    <w:rsid w:val="00A9233E"/>
    <w:rsid w:val="00A925FA"/>
    <w:rsid w:val="00A93C11"/>
    <w:rsid w:val="00AA0353"/>
    <w:rsid w:val="00AA313B"/>
    <w:rsid w:val="00AA323A"/>
    <w:rsid w:val="00AB0511"/>
    <w:rsid w:val="00AB74F5"/>
    <w:rsid w:val="00AC5541"/>
    <w:rsid w:val="00AC7A47"/>
    <w:rsid w:val="00AD0AEB"/>
    <w:rsid w:val="00AD2AA8"/>
    <w:rsid w:val="00AD3ABE"/>
    <w:rsid w:val="00AE00F3"/>
    <w:rsid w:val="00AE190B"/>
    <w:rsid w:val="00AE4CE4"/>
    <w:rsid w:val="00AF0CAE"/>
    <w:rsid w:val="00AF0FF7"/>
    <w:rsid w:val="00AF204F"/>
    <w:rsid w:val="00AF5C5B"/>
    <w:rsid w:val="00AF6C65"/>
    <w:rsid w:val="00B00D08"/>
    <w:rsid w:val="00B0126E"/>
    <w:rsid w:val="00B017B0"/>
    <w:rsid w:val="00B0230A"/>
    <w:rsid w:val="00B04B6F"/>
    <w:rsid w:val="00B07D86"/>
    <w:rsid w:val="00B12C57"/>
    <w:rsid w:val="00B12F11"/>
    <w:rsid w:val="00B14393"/>
    <w:rsid w:val="00B149D7"/>
    <w:rsid w:val="00B2385D"/>
    <w:rsid w:val="00B2458B"/>
    <w:rsid w:val="00B24B85"/>
    <w:rsid w:val="00B25129"/>
    <w:rsid w:val="00B316FB"/>
    <w:rsid w:val="00B3254D"/>
    <w:rsid w:val="00B32ED8"/>
    <w:rsid w:val="00B34A74"/>
    <w:rsid w:val="00B47BB0"/>
    <w:rsid w:val="00B47DA8"/>
    <w:rsid w:val="00B53AD8"/>
    <w:rsid w:val="00B61607"/>
    <w:rsid w:val="00B634C1"/>
    <w:rsid w:val="00B642A6"/>
    <w:rsid w:val="00B6461A"/>
    <w:rsid w:val="00B65D73"/>
    <w:rsid w:val="00B71FB6"/>
    <w:rsid w:val="00B7230E"/>
    <w:rsid w:val="00B745D8"/>
    <w:rsid w:val="00B75235"/>
    <w:rsid w:val="00B753ED"/>
    <w:rsid w:val="00B75FB1"/>
    <w:rsid w:val="00B76C85"/>
    <w:rsid w:val="00B809A6"/>
    <w:rsid w:val="00B908E8"/>
    <w:rsid w:val="00B920A2"/>
    <w:rsid w:val="00B93AD3"/>
    <w:rsid w:val="00B94B7D"/>
    <w:rsid w:val="00BA0446"/>
    <w:rsid w:val="00BA2D1C"/>
    <w:rsid w:val="00BA3CF4"/>
    <w:rsid w:val="00BB56C4"/>
    <w:rsid w:val="00BB5710"/>
    <w:rsid w:val="00BC1B22"/>
    <w:rsid w:val="00BC2783"/>
    <w:rsid w:val="00BC3B5E"/>
    <w:rsid w:val="00BC679E"/>
    <w:rsid w:val="00BD15B9"/>
    <w:rsid w:val="00BD1B6B"/>
    <w:rsid w:val="00BD37C8"/>
    <w:rsid w:val="00BD3E2A"/>
    <w:rsid w:val="00BD525B"/>
    <w:rsid w:val="00BD6030"/>
    <w:rsid w:val="00BD6A7E"/>
    <w:rsid w:val="00BD6C73"/>
    <w:rsid w:val="00BD790A"/>
    <w:rsid w:val="00BE2894"/>
    <w:rsid w:val="00BE5EFE"/>
    <w:rsid w:val="00BE70C0"/>
    <w:rsid w:val="00BE77C6"/>
    <w:rsid w:val="00C23199"/>
    <w:rsid w:val="00C265C4"/>
    <w:rsid w:val="00C276D7"/>
    <w:rsid w:val="00C27E2B"/>
    <w:rsid w:val="00C30A58"/>
    <w:rsid w:val="00C32080"/>
    <w:rsid w:val="00C372FF"/>
    <w:rsid w:val="00C37805"/>
    <w:rsid w:val="00C55211"/>
    <w:rsid w:val="00C55956"/>
    <w:rsid w:val="00C55BA2"/>
    <w:rsid w:val="00C55E01"/>
    <w:rsid w:val="00C568EF"/>
    <w:rsid w:val="00C57E5D"/>
    <w:rsid w:val="00C57F39"/>
    <w:rsid w:val="00C64E17"/>
    <w:rsid w:val="00C66501"/>
    <w:rsid w:val="00C741E7"/>
    <w:rsid w:val="00C762E3"/>
    <w:rsid w:val="00C77864"/>
    <w:rsid w:val="00C82540"/>
    <w:rsid w:val="00C92A19"/>
    <w:rsid w:val="00C94A3F"/>
    <w:rsid w:val="00C97021"/>
    <w:rsid w:val="00CA261E"/>
    <w:rsid w:val="00CA3EFD"/>
    <w:rsid w:val="00CB2003"/>
    <w:rsid w:val="00CB223E"/>
    <w:rsid w:val="00CB3680"/>
    <w:rsid w:val="00CB60EA"/>
    <w:rsid w:val="00CB7194"/>
    <w:rsid w:val="00CB7870"/>
    <w:rsid w:val="00CC08BE"/>
    <w:rsid w:val="00CC0F6F"/>
    <w:rsid w:val="00CC2154"/>
    <w:rsid w:val="00CC357D"/>
    <w:rsid w:val="00CC37A3"/>
    <w:rsid w:val="00CC54B3"/>
    <w:rsid w:val="00CD3C9D"/>
    <w:rsid w:val="00CD4925"/>
    <w:rsid w:val="00CD6788"/>
    <w:rsid w:val="00CE12B2"/>
    <w:rsid w:val="00CE25A6"/>
    <w:rsid w:val="00CE3671"/>
    <w:rsid w:val="00CE437A"/>
    <w:rsid w:val="00CF01D5"/>
    <w:rsid w:val="00CF1603"/>
    <w:rsid w:val="00CF1AB2"/>
    <w:rsid w:val="00CF38C5"/>
    <w:rsid w:val="00CF393A"/>
    <w:rsid w:val="00CF4D09"/>
    <w:rsid w:val="00D002E1"/>
    <w:rsid w:val="00D01168"/>
    <w:rsid w:val="00D04BE6"/>
    <w:rsid w:val="00D04BEA"/>
    <w:rsid w:val="00D0501D"/>
    <w:rsid w:val="00D134E3"/>
    <w:rsid w:val="00D14B43"/>
    <w:rsid w:val="00D1517C"/>
    <w:rsid w:val="00D20506"/>
    <w:rsid w:val="00D211A4"/>
    <w:rsid w:val="00D22835"/>
    <w:rsid w:val="00D3290D"/>
    <w:rsid w:val="00D32962"/>
    <w:rsid w:val="00D35ED4"/>
    <w:rsid w:val="00D42719"/>
    <w:rsid w:val="00D438D6"/>
    <w:rsid w:val="00D50558"/>
    <w:rsid w:val="00D50B87"/>
    <w:rsid w:val="00D515CC"/>
    <w:rsid w:val="00D520C3"/>
    <w:rsid w:val="00D60106"/>
    <w:rsid w:val="00D66956"/>
    <w:rsid w:val="00D74618"/>
    <w:rsid w:val="00D753E6"/>
    <w:rsid w:val="00D81036"/>
    <w:rsid w:val="00D844E3"/>
    <w:rsid w:val="00D84D75"/>
    <w:rsid w:val="00D85F5F"/>
    <w:rsid w:val="00D86CB1"/>
    <w:rsid w:val="00D900D8"/>
    <w:rsid w:val="00D9275E"/>
    <w:rsid w:val="00D92C38"/>
    <w:rsid w:val="00D97606"/>
    <w:rsid w:val="00DA58C7"/>
    <w:rsid w:val="00DA616B"/>
    <w:rsid w:val="00DB150C"/>
    <w:rsid w:val="00DB308E"/>
    <w:rsid w:val="00DB4246"/>
    <w:rsid w:val="00DB46B1"/>
    <w:rsid w:val="00DB4959"/>
    <w:rsid w:val="00DB5EDA"/>
    <w:rsid w:val="00DB6AB2"/>
    <w:rsid w:val="00DB6F24"/>
    <w:rsid w:val="00DC0591"/>
    <w:rsid w:val="00DC3FF6"/>
    <w:rsid w:val="00DC406C"/>
    <w:rsid w:val="00DC4917"/>
    <w:rsid w:val="00DD16EA"/>
    <w:rsid w:val="00DD3BD0"/>
    <w:rsid w:val="00DD5266"/>
    <w:rsid w:val="00DD55CE"/>
    <w:rsid w:val="00DD76FC"/>
    <w:rsid w:val="00DE3B18"/>
    <w:rsid w:val="00DE5D00"/>
    <w:rsid w:val="00DF0F7E"/>
    <w:rsid w:val="00DF31AD"/>
    <w:rsid w:val="00E043E9"/>
    <w:rsid w:val="00E069C6"/>
    <w:rsid w:val="00E069C7"/>
    <w:rsid w:val="00E10575"/>
    <w:rsid w:val="00E13FFF"/>
    <w:rsid w:val="00E20C2A"/>
    <w:rsid w:val="00E23E47"/>
    <w:rsid w:val="00E24AA9"/>
    <w:rsid w:val="00E2502D"/>
    <w:rsid w:val="00E25CB6"/>
    <w:rsid w:val="00E262D2"/>
    <w:rsid w:val="00E27107"/>
    <w:rsid w:val="00E31708"/>
    <w:rsid w:val="00E33652"/>
    <w:rsid w:val="00E41A32"/>
    <w:rsid w:val="00E41F36"/>
    <w:rsid w:val="00E42459"/>
    <w:rsid w:val="00E4578C"/>
    <w:rsid w:val="00E52F83"/>
    <w:rsid w:val="00E53029"/>
    <w:rsid w:val="00E64FA9"/>
    <w:rsid w:val="00E65FFC"/>
    <w:rsid w:val="00E710B6"/>
    <w:rsid w:val="00E7645A"/>
    <w:rsid w:val="00E77428"/>
    <w:rsid w:val="00E80530"/>
    <w:rsid w:val="00E84784"/>
    <w:rsid w:val="00E84E1C"/>
    <w:rsid w:val="00E84F29"/>
    <w:rsid w:val="00E85521"/>
    <w:rsid w:val="00E876BC"/>
    <w:rsid w:val="00E900EC"/>
    <w:rsid w:val="00E92FF1"/>
    <w:rsid w:val="00E93329"/>
    <w:rsid w:val="00E94387"/>
    <w:rsid w:val="00EA42F4"/>
    <w:rsid w:val="00EA7E71"/>
    <w:rsid w:val="00EB0CCE"/>
    <w:rsid w:val="00EB0E8D"/>
    <w:rsid w:val="00EB111B"/>
    <w:rsid w:val="00EB12A6"/>
    <w:rsid w:val="00EB4981"/>
    <w:rsid w:val="00EB50B5"/>
    <w:rsid w:val="00EC2C26"/>
    <w:rsid w:val="00EC2C52"/>
    <w:rsid w:val="00EC45EB"/>
    <w:rsid w:val="00EC4B1D"/>
    <w:rsid w:val="00ED0D39"/>
    <w:rsid w:val="00ED1504"/>
    <w:rsid w:val="00EE2F10"/>
    <w:rsid w:val="00EE7CCD"/>
    <w:rsid w:val="00EE7FB1"/>
    <w:rsid w:val="00EF475D"/>
    <w:rsid w:val="00EF535B"/>
    <w:rsid w:val="00EF7000"/>
    <w:rsid w:val="00EF7560"/>
    <w:rsid w:val="00F01554"/>
    <w:rsid w:val="00F02AA5"/>
    <w:rsid w:val="00F052BD"/>
    <w:rsid w:val="00F0607D"/>
    <w:rsid w:val="00F07F12"/>
    <w:rsid w:val="00F16A2A"/>
    <w:rsid w:val="00F21687"/>
    <w:rsid w:val="00F21ED9"/>
    <w:rsid w:val="00F22A93"/>
    <w:rsid w:val="00F22EB3"/>
    <w:rsid w:val="00F26E45"/>
    <w:rsid w:val="00F3576E"/>
    <w:rsid w:val="00F36CF3"/>
    <w:rsid w:val="00F376D3"/>
    <w:rsid w:val="00F462D8"/>
    <w:rsid w:val="00F515D5"/>
    <w:rsid w:val="00F5494D"/>
    <w:rsid w:val="00F54DFF"/>
    <w:rsid w:val="00F56B59"/>
    <w:rsid w:val="00F66385"/>
    <w:rsid w:val="00F66614"/>
    <w:rsid w:val="00F67121"/>
    <w:rsid w:val="00F70A85"/>
    <w:rsid w:val="00F7139B"/>
    <w:rsid w:val="00F719B3"/>
    <w:rsid w:val="00F72502"/>
    <w:rsid w:val="00F7259F"/>
    <w:rsid w:val="00F779B2"/>
    <w:rsid w:val="00F82AC2"/>
    <w:rsid w:val="00F82F72"/>
    <w:rsid w:val="00F8380E"/>
    <w:rsid w:val="00F90B54"/>
    <w:rsid w:val="00F9367B"/>
    <w:rsid w:val="00F93E2C"/>
    <w:rsid w:val="00F940D3"/>
    <w:rsid w:val="00FB01EF"/>
    <w:rsid w:val="00FB2905"/>
    <w:rsid w:val="00FB48C1"/>
    <w:rsid w:val="00FB5453"/>
    <w:rsid w:val="00FB5B94"/>
    <w:rsid w:val="00FB6590"/>
    <w:rsid w:val="00FC0AF2"/>
    <w:rsid w:val="00FD10CF"/>
    <w:rsid w:val="00FD1A45"/>
    <w:rsid w:val="00FD3268"/>
    <w:rsid w:val="00FD6F0B"/>
    <w:rsid w:val="00FD7AC2"/>
    <w:rsid w:val="00FE03CE"/>
    <w:rsid w:val="00FE28E7"/>
    <w:rsid w:val="00FE5B2E"/>
    <w:rsid w:val="00FE6585"/>
    <w:rsid w:val="00FF1A95"/>
    <w:rsid w:val="00FF2258"/>
    <w:rsid w:val="00FF3E0D"/>
    <w:rsid w:val="00FF6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A21C37"/>
  <w15:docId w15:val="{E0E502E8-DD3E-404D-BC52-ADD28453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478608">
      <w:bodyDiv w:val="1"/>
      <w:marLeft w:val="0"/>
      <w:marRight w:val="0"/>
      <w:marTop w:val="0"/>
      <w:marBottom w:val="0"/>
      <w:divBdr>
        <w:top w:val="none" w:sz="0" w:space="0" w:color="auto"/>
        <w:left w:val="none" w:sz="0" w:space="0" w:color="auto"/>
        <w:bottom w:val="none" w:sz="0" w:space="0" w:color="auto"/>
        <w:right w:val="none" w:sz="0" w:space="0" w:color="auto"/>
      </w:divBdr>
    </w:div>
    <w:div w:id="782454723">
      <w:bodyDiv w:val="1"/>
      <w:marLeft w:val="0"/>
      <w:marRight w:val="0"/>
      <w:marTop w:val="0"/>
      <w:marBottom w:val="0"/>
      <w:divBdr>
        <w:top w:val="none" w:sz="0" w:space="0" w:color="auto"/>
        <w:left w:val="none" w:sz="0" w:space="0" w:color="auto"/>
        <w:bottom w:val="none" w:sz="0" w:space="0" w:color="auto"/>
        <w:right w:val="none" w:sz="0" w:space="0" w:color="auto"/>
      </w:divBdr>
    </w:div>
    <w:div w:id="971331094">
      <w:bodyDiv w:val="1"/>
      <w:marLeft w:val="0"/>
      <w:marRight w:val="0"/>
      <w:marTop w:val="0"/>
      <w:marBottom w:val="0"/>
      <w:divBdr>
        <w:top w:val="none" w:sz="0" w:space="0" w:color="auto"/>
        <w:left w:val="none" w:sz="0" w:space="0" w:color="auto"/>
        <w:bottom w:val="none" w:sz="0" w:space="0" w:color="auto"/>
        <w:right w:val="none" w:sz="0" w:space="0" w:color="auto"/>
      </w:divBdr>
    </w:div>
    <w:div w:id="1301690728">
      <w:bodyDiv w:val="1"/>
      <w:marLeft w:val="0"/>
      <w:marRight w:val="0"/>
      <w:marTop w:val="0"/>
      <w:marBottom w:val="0"/>
      <w:divBdr>
        <w:top w:val="none" w:sz="0" w:space="0" w:color="auto"/>
        <w:left w:val="none" w:sz="0" w:space="0" w:color="auto"/>
        <w:bottom w:val="none" w:sz="0" w:space="0" w:color="auto"/>
        <w:right w:val="none" w:sz="0" w:space="0" w:color="auto"/>
      </w:divBdr>
    </w:div>
    <w:div w:id="16059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4357</RACS_x0020_ID>
    <Approved_x0020_Provider xmlns="a8338b6e-77a6-4851-82b6-98166143ffdd">Menarock Aged Care Services (Victoria) Pty Ltd</Approved_x0020_Provider>
    <Management_x0020_Company_x0020_ID xmlns="a8338b6e-77a6-4851-82b6-98166143ffdd" xsi:nil="true"/>
    <Home xmlns="a8338b6e-77a6-4851-82b6-98166143ffdd">Shepparton Aged Care</Home>
    <Signed xmlns="a8338b6e-77a6-4851-82b6-98166143ffdd" xsi:nil="true"/>
    <Uploaded xmlns="a8338b6e-77a6-4851-82b6-98166143ffdd">true</Uploaded>
    <Management_x0020_Company xmlns="a8338b6e-77a6-4851-82b6-98166143ffdd" xsi:nil="true"/>
    <Doc_x0020_Date xmlns="a8338b6e-77a6-4851-82b6-98166143ffdd">2022-01-27T05:18:35+00:00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Doc_x0020_Type xmlns="a8338b6e-77a6-4851-82b6-98166143ffdd">Publication</Doc_x0020_Type>
    <Home_x0020_ID xmlns="a8338b6e-77a6-4851-82b6-98166143ffdd">F29E338C-7CF4-DC11-AD41-005056922186</Home_x0020_ID>
    <State xmlns="a8338b6e-77a6-4851-82b6-98166143ffdd">VIC</State>
    <Doc_x0020_Sent_Received_x0020_Date xmlns="a8338b6e-77a6-4851-82b6-98166143ffdd">2022-01-27T00:00:00+00:00</Doc_x0020_Sent_Received_x0020_Date>
    <Activity_x0020_ID xmlns="a8338b6e-77a6-4851-82b6-98166143ffdd">75F9CBCC-6F4E-EC11-961E-005056922186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a8338b6e-77a6-4851-82b6-98166143ffdd"/>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C5C416C-DD8A-4C36-BDF9-399984848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B78EDD-535F-448C-8709-D50CD234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4815</Words>
  <Characters>27448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2022-02-02T20:39:00Z</dcterms:created>
  <dcterms:modified xsi:type="dcterms:W3CDTF">2022-02-02T20:39:00Z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