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C40A2" w14:textId="77777777" w:rsidR="003C6EC2" w:rsidRPr="003C6EC2" w:rsidRDefault="00F85C2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7AC424F" wp14:editId="37AC425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821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AC4251" wp14:editId="37AC425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1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Plus East Fremantle</w:t>
      </w:r>
      <w:r w:rsidRPr="003C6EC2">
        <w:rPr>
          <w:rFonts w:ascii="Arial Black" w:hAnsi="Arial Black"/>
        </w:rPr>
        <w:t xml:space="preserve"> </w:t>
      </w:r>
    </w:p>
    <w:p w14:paraId="37AC40A3" w14:textId="77777777" w:rsidR="003C6EC2" w:rsidRPr="003C6EC2" w:rsidRDefault="00F85C26" w:rsidP="003C6EC2">
      <w:pPr>
        <w:pStyle w:val="Title"/>
        <w:spacing w:before="360" w:after="480"/>
      </w:pPr>
      <w:r w:rsidRPr="003C6EC2">
        <w:rPr>
          <w:rFonts w:ascii="Arial Black" w:eastAsia="Calibri" w:hAnsi="Arial Black"/>
          <w:sz w:val="56"/>
        </w:rPr>
        <w:t>Performance Report</w:t>
      </w:r>
    </w:p>
    <w:p w14:paraId="37AC40A4" w14:textId="77777777" w:rsidR="001E6954" w:rsidRPr="003C6EC2" w:rsidRDefault="00F85C2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Wolsely Road </w:t>
      </w:r>
      <w:r w:rsidRPr="003C6EC2">
        <w:rPr>
          <w:color w:val="FFFFFF" w:themeColor="background1"/>
          <w:sz w:val="28"/>
        </w:rPr>
        <w:br/>
        <w:t>EAST FREMANTLE WA 6158</w:t>
      </w:r>
      <w:r w:rsidRPr="003C6EC2">
        <w:rPr>
          <w:color w:val="FFFFFF" w:themeColor="background1"/>
          <w:sz w:val="28"/>
        </w:rPr>
        <w:br/>
      </w:r>
      <w:r w:rsidRPr="003C6EC2">
        <w:rPr>
          <w:rFonts w:eastAsia="Calibri"/>
          <w:color w:val="FFFFFF" w:themeColor="background1"/>
          <w:sz w:val="28"/>
          <w:szCs w:val="56"/>
          <w:lang w:eastAsia="en-US"/>
        </w:rPr>
        <w:t>Phone number: 1300 669 189</w:t>
      </w:r>
    </w:p>
    <w:p w14:paraId="37AC40A5" w14:textId="77777777" w:rsidR="003C6EC2" w:rsidRDefault="00F85C2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7465 </w:t>
      </w:r>
    </w:p>
    <w:p w14:paraId="37AC40A6" w14:textId="77777777" w:rsidR="001E6954" w:rsidRPr="003C6EC2" w:rsidRDefault="00F85C2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37AC40A7" w14:textId="77777777" w:rsidR="001E6954" w:rsidRPr="003C6EC2" w:rsidRDefault="00F85C2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July 2020</w:t>
      </w:r>
    </w:p>
    <w:p w14:paraId="37AC40A8" w14:textId="3598057E" w:rsidR="006B166B" w:rsidRPr="000E0D72" w:rsidRDefault="00F85C26"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0E0D72">
        <w:rPr>
          <w:b/>
          <w:color w:val="FFFFFF" w:themeColor="background1"/>
          <w:sz w:val="28"/>
          <w:szCs w:val="28"/>
        </w:rPr>
        <w:t>Report:</w:t>
      </w:r>
      <w:r w:rsidRPr="000E0D72">
        <w:rPr>
          <w:color w:val="FFFFFF" w:themeColor="background1"/>
          <w:sz w:val="28"/>
          <w:szCs w:val="28"/>
        </w:rPr>
        <w:t xml:space="preserve"> </w:t>
      </w:r>
      <w:r w:rsidR="00502DCD" w:rsidRPr="000E0D72">
        <w:rPr>
          <w:color w:val="FFFFFF" w:themeColor="background1"/>
          <w:sz w:val="28"/>
          <w:szCs w:val="28"/>
        </w:rPr>
        <w:t xml:space="preserve">24 August 2020 </w:t>
      </w:r>
    </w:p>
    <w:bookmarkEnd w:id="1"/>
    <w:p w14:paraId="37AC40A9" w14:textId="77777777" w:rsidR="001E6954" w:rsidRPr="003C6EC2" w:rsidRDefault="005C713B" w:rsidP="001E6954">
      <w:pPr>
        <w:tabs>
          <w:tab w:val="left" w:pos="2127"/>
        </w:tabs>
        <w:spacing w:before="120"/>
        <w:rPr>
          <w:rFonts w:eastAsia="Calibri"/>
          <w:b/>
          <w:color w:val="FFFFFF" w:themeColor="background1"/>
          <w:sz w:val="28"/>
          <w:szCs w:val="56"/>
          <w:lang w:eastAsia="en-US"/>
        </w:rPr>
      </w:pPr>
    </w:p>
    <w:p w14:paraId="37AC40AA" w14:textId="77777777" w:rsidR="003C6EC2" w:rsidRDefault="005C713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AC40AB" w14:textId="77777777" w:rsidR="00A30BEC" w:rsidRDefault="00F85C26" w:rsidP="0094564F">
      <w:pPr>
        <w:pStyle w:val="Heading1"/>
      </w:pPr>
      <w:bookmarkStart w:id="2" w:name="_Hlk32477662"/>
      <w:r>
        <w:lastRenderedPageBreak/>
        <w:t>Publication of report</w:t>
      </w:r>
    </w:p>
    <w:p w14:paraId="37AC40AC" w14:textId="1D8AB889" w:rsidR="00A30BEC" w:rsidRPr="006B166B" w:rsidRDefault="00F85C2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0E0D72">
        <w:t xml:space="preserve"> </w:t>
      </w:r>
      <w:r w:rsidRPr="0010469B">
        <w:t>2018</w:t>
      </w:r>
      <w:r>
        <w:t>.</w:t>
      </w:r>
    </w:p>
    <w:bookmarkEnd w:id="2"/>
    <w:p w14:paraId="37AC40AD" w14:textId="77777777" w:rsidR="007F5256" w:rsidRPr="0094564F" w:rsidRDefault="00F85C2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02739" w14:paraId="37AC40DA" w14:textId="77777777" w:rsidTr="00EB1D71">
        <w:trPr>
          <w:trHeight w:val="227"/>
        </w:trPr>
        <w:tc>
          <w:tcPr>
            <w:tcW w:w="3942" w:type="pct"/>
            <w:shd w:val="clear" w:color="auto" w:fill="auto"/>
          </w:tcPr>
          <w:p w14:paraId="37AC40D8" w14:textId="77777777" w:rsidR="001E6954" w:rsidRPr="001E6954" w:rsidRDefault="00F85C2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7AC40D9" w14:textId="313C2433" w:rsidR="001E6954" w:rsidRPr="001E6954" w:rsidRDefault="00F85C26" w:rsidP="003C6EC2">
            <w:pPr>
              <w:keepNext/>
              <w:spacing w:before="40" w:after="40" w:line="240" w:lineRule="auto"/>
              <w:jc w:val="right"/>
              <w:rPr>
                <w:b/>
                <w:color w:val="0000FF"/>
              </w:rPr>
            </w:pPr>
            <w:r w:rsidRPr="001E6954">
              <w:rPr>
                <w:b/>
                <w:bCs/>
                <w:iCs/>
                <w:color w:val="00577D"/>
                <w:szCs w:val="40"/>
              </w:rPr>
              <w:t>Compliant</w:t>
            </w:r>
          </w:p>
        </w:tc>
      </w:tr>
      <w:tr w:rsidR="00602739" w14:paraId="37AC40E0" w14:textId="77777777" w:rsidTr="00EB1D71">
        <w:trPr>
          <w:trHeight w:val="227"/>
        </w:trPr>
        <w:tc>
          <w:tcPr>
            <w:tcW w:w="3942" w:type="pct"/>
            <w:shd w:val="clear" w:color="auto" w:fill="auto"/>
          </w:tcPr>
          <w:p w14:paraId="37AC40DE" w14:textId="77777777" w:rsidR="001E6954" w:rsidRPr="001E6954" w:rsidRDefault="00F85C26" w:rsidP="004C55D8">
            <w:pPr>
              <w:spacing w:before="40" w:after="40" w:line="240" w:lineRule="auto"/>
              <w:ind w:left="318" w:hanging="7"/>
            </w:pPr>
            <w:r w:rsidRPr="001E6954">
              <w:t>Requirement 3(3)(b)</w:t>
            </w:r>
          </w:p>
        </w:tc>
        <w:tc>
          <w:tcPr>
            <w:tcW w:w="1058" w:type="pct"/>
            <w:shd w:val="clear" w:color="auto" w:fill="auto"/>
          </w:tcPr>
          <w:p w14:paraId="37AC40DF" w14:textId="2EF44306" w:rsidR="001E6954" w:rsidRPr="001E6954" w:rsidRDefault="00F85C26" w:rsidP="00463EF3">
            <w:pPr>
              <w:spacing w:before="40" w:after="40" w:line="240" w:lineRule="auto"/>
              <w:jc w:val="right"/>
              <w:rPr>
                <w:color w:val="0000FF"/>
              </w:rPr>
            </w:pPr>
            <w:r w:rsidRPr="001E6954">
              <w:rPr>
                <w:bCs/>
                <w:iCs/>
                <w:color w:val="00577D"/>
                <w:szCs w:val="40"/>
              </w:rPr>
              <w:t>Compliant</w:t>
            </w:r>
          </w:p>
        </w:tc>
      </w:tr>
      <w:tr w:rsidR="00602739" w14:paraId="37AC4137" w14:textId="77777777" w:rsidTr="00EB1D71">
        <w:trPr>
          <w:trHeight w:val="227"/>
        </w:trPr>
        <w:tc>
          <w:tcPr>
            <w:tcW w:w="3942" w:type="pct"/>
            <w:shd w:val="clear" w:color="auto" w:fill="auto"/>
          </w:tcPr>
          <w:p w14:paraId="37AC4135" w14:textId="77777777" w:rsidR="001E6954" w:rsidRPr="001E6954" w:rsidRDefault="00F85C26" w:rsidP="003C6EC2">
            <w:pPr>
              <w:keepNext/>
              <w:spacing w:before="40" w:after="40" w:line="240" w:lineRule="auto"/>
              <w:rPr>
                <w:b/>
              </w:rPr>
            </w:pPr>
            <w:r w:rsidRPr="001E6954">
              <w:rPr>
                <w:b/>
              </w:rPr>
              <w:t>Standard 8 Organisational governance</w:t>
            </w:r>
          </w:p>
        </w:tc>
        <w:tc>
          <w:tcPr>
            <w:tcW w:w="1058" w:type="pct"/>
            <w:shd w:val="clear" w:color="auto" w:fill="auto"/>
          </w:tcPr>
          <w:p w14:paraId="37AC4136" w14:textId="7A423EDB" w:rsidR="001E6954" w:rsidRPr="001E6954" w:rsidRDefault="00F85C26" w:rsidP="003C6EC2">
            <w:pPr>
              <w:keepNext/>
              <w:spacing w:before="40" w:after="40" w:line="240" w:lineRule="auto"/>
              <w:jc w:val="right"/>
              <w:rPr>
                <w:b/>
                <w:color w:val="0000FF"/>
              </w:rPr>
            </w:pPr>
            <w:r w:rsidRPr="001E6954">
              <w:rPr>
                <w:b/>
                <w:bCs/>
                <w:iCs/>
                <w:color w:val="00577D"/>
                <w:szCs w:val="40"/>
              </w:rPr>
              <w:t>Compliant</w:t>
            </w:r>
          </w:p>
        </w:tc>
      </w:tr>
      <w:tr w:rsidR="00602739" w14:paraId="37AC4143" w14:textId="77777777" w:rsidTr="00EB1D71">
        <w:trPr>
          <w:trHeight w:val="227"/>
        </w:trPr>
        <w:tc>
          <w:tcPr>
            <w:tcW w:w="3942" w:type="pct"/>
            <w:shd w:val="clear" w:color="auto" w:fill="auto"/>
          </w:tcPr>
          <w:p w14:paraId="37AC4141" w14:textId="77777777" w:rsidR="001E6954" w:rsidRPr="001E6954" w:rsidRDefault="00F85C26" w:rsidP="004C55D8">
            <w:pPr>
              <w:spacing w:before="40" w:after="40" w:line="240" w:lineRule="auto"/>
              <w:ind w:left="318" w:hanging="7"/>
            </w:pPr>
            <w:r w:rsidRPr="001E6954">
              <w:t>Requirement 8(3)(d)</w:t>
            </w:r>
          </w:p>
        </w:tc>
        <w:tc>
          <w:tcPr>
            <w:tcW w:w="1058" w:type="pct"/>
            <w:shd w:val="clear" w:color="auto" w:fill="auto"/>
          </w:tcPr>
          <w:p w14:paraId="37AC4142" w14:textId="0B50199E" w:rsidR="001E6954" w:rsidRPr="001E6954" w:rsidRDefault="00F85C26" w:rsidP="00463EF3">
            <w:pPr>
              <w:spacing w:before="40" w:after="40" w:line="240" w:lineRule="auto"/>
              <w:jc w:val="right"/>
              <w:rPr>
                <w:color w:val="0000FF"/>
              </w:rPr>
            </w:pPr>
            <w:r w:rsidRPr="001E6954">
              <w:rPr>
                <w:bCs/>
                <w:iCs/>
                <w:color w:val="00577D"/>
                <w:szCs w:val="40"/>
              </w:rPr>
              <w:t>Compliant</w:t>
            </w:r>
          </w:p>
        </w:tc>
      </w:tr>
      <w:bookmarkEnd w:id="3"/>
    </w:tbl>
    <w:p w14:paraId="37AC4147" w14:textId="77777777" w:rsidR="008A22FF" w:rsidRDefault="005C713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7AC4148" w14:textId="77777777" w:rsidR="007F5256" w:rsidRPr="00D21DCD" w:rsidRDefault="00F85C26" w:rsidP="00EC5474">
      <w:pPr>
        <w:pStyle w:val="Heading1"/>
      </w:pPr>
      <w:r>
        <w:lastRenderedPageBreak/>
        <w:t>Detailed assessment</w:t>
      </w:r>
    </w:p>
    <w:p w14:paraId="37AC4149" w14:textId="77777777" w:rsidR="001E6954" w:rsidRPr="00D63989" w:rsidRDefault="00F85C2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AC414A" w14:textId="77777777" w:rsidR="001E6954" w:rsidRPr="001E6954" w:rsidRDefault="00F85C26" w:rsidP="001E6954">
      <w:pPr>
        <w:rPr>
          <w:color w:val="auto"/>
        </w:rPr>
      </w:pPr>
      <w:r w:rsidRPr="00D63989">
        <w:t>The report also specifies areas in which improvements must be made to ensure the Quality Standards are complied with.</w:t>
      </w:r>
    </w:p>
    <w:p w14:paraId="37AC414B" w14:textId="77777777" w:rsidR="001E6954" w:rsidRPr="00D63989" w:rsidRDefault="00F85C26" w:rsidP="001E6954">
      <w:r w:rsidRPr="00D63989">
        <w:t>The following information has been taken into account in developing this performance report:</w:t>
      </w:r>
    </w:p>
    <w:p w14:paraId="56B1C4D3" w14:textId="77777777" w:rsidR="006C6DFD" w:rsidRPr="00294144" w:rsidRDefault="006C6DFD" w:rsidP="000E0D72">
      <w:pPr>
        <w:pStyle w:val="ListBullet"/>
        <w:numPr>
          <w:ilvl w:val="0"/>
          <w:numId w:val="38"/>
        </w:numPr>
        <w:ind w:left="425" w:hanging="425"/>
      </w:pPr>
      <w:r>
        <w:t>t</w:t>
      </w:r>
      <w:r w:rsidRPr="00D63989">
        <w:t xml:space="preserve">he Assessment Team’s report for the </w:t>
      </w:r>
      <w:r>
        <w:t>Assessment Contact - Site</w:t>
      </w:r>
      <w:r w:rsidRPr="00294144">
        <w:t>; the Assessment Contact - Site report was informed by a site assessment, observations at the service, review of documents and interviews with staff, consumers/representatives and others.</w:t>
      </w:r>
    </w:p>
    <w:p w14:paraId="37AC414F" w14:textId="77777777" w:rsidR="008A22FF" w:rsidRDefault="005C713B">
      <w:pPr>
        <w:spacing w:after="160" w:line="259" w:lineRule="auto"/>
        <w:rPr>
          <w:rFonts w:cs="Times New Roman"/>
        </w:rPr>
      </w:pPr>
    </w:p>
    <w:p w14:paraId="37AC4150" w14:textId="77777777" w:rsidR="00095CD4" w:rsidRDefault="005C713B" w:rsidP="00095CD4">
      <w:pPr>
        <w:sectPr w:rsidR="00095CD4" w:rsidSect="005058B8">
          <w:headerReference w:type="first" r:id="rId18"/>
          <w:pgSz w:w="11906" w:h="16838"/>
          <w:pgMar w:top="1701" w:right="1418" w:bottom="1418" w:left="1418" w:header="709" w:footer="397" w:gutter="0"/>
          <w:cols w:space="708"/>
          <w:docGrid w:linePitch="360"/>
        </w:sectPr>
      </w:pPr>
    </w:p>
    <w:p w14:paraId="37AC4191" w14:textId="21B82C5D" w:rsidR="00CB3BA9" w:rsidRDefault="00F85C26"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7AC4257" wp14:editId="37AC425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221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7AC4192" w14:textId="77777777" w:rsidR="007F5256" w:rsidRPr="00FD1B02" w:rsidRDefault="00F85C26" w:rsidP="00032B17">
      <w:pPr>
        <w:pStyle w:val="Heading3"/>
        <w:shd w:val="clear" w:color="auto" w:fill="F2F2F2" w:themeFill="background1" w:themeFillShade="F2"/>
      </w:pPr>
      <w:r w:rsidRPr="00FD1B02">
        <w:t>Consumer outcome:</w:t>
      </w:r>
    </w:p>
    <w:p w14:paraId="37AC4193" w14:textId="77777777" w:rsidR="007F5256" w:rsidRDefault="00F85C26" w:rsidP="00912DE6">
      <w:pPr>
        <w:numPr>
          <w:ilvl w:val="0"/>
          <w:numId w:val="3"/>
        </w:numPr>
        <w:shd w:val="clear" w:color="auto" w:fill="F2F2F2" w:themeFill="background1" w:themeFillShade="F2"/>
      </w:pPr>
      <w:r>
        <w:t>I get personal care, clinical care, or both personal care and clinical care, that is safe and right for me.</w:t>
      </w:r>
    </w:p>
    <w:p w14:paraId="37AC4194" w14:textId="77777777" w:rsidR="007F5256" w:rsidRDefault="00F85C26" w:rsidP="00032B17">
      <w:pPr>
        <w:pStyle w:val="Heading3"/>
        <w:shd w:val="clear" w:color="auto" w:fill="F2F2F2" w:themeFill="background1" w:themeFillShade="F2"/>
      </w:pPr>
      <w:r>
        <w:t>Organisation statement:</w:t>
      </w:r>
    </w:p>
    <w:p w14:paraId="37AC4195" w14:textId="77777777" w:rsidR="007F5256" w:rsidRDefault="00F85C2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AC4196" w14:textId="77777777" w:rsidR="007F5256" w:rsidRDefault="00F85C26" w:rsidP="00427817">
      <w:pPr>
        <w:pStyle w:val="Heading2"/>
      </w:pPr>
      <w:r>
        <w:t>Assessment of Standard 3</w:t>
      </w:r>
    </w:p>
    <w:p w14:paraId="18FB0B72" w14:textId="77777777" w:rsidR="006C6DFD" w:rsidRDefault="006C6DFD" w:rsidP="006C6DFD">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one </w:t>
      </w:r>
      <w:r w:rsidRPr="0026161C">
        <w:rPr>
          <w:rFonts w:eastAsiaTheme="minorHAnsi"/>
          <w:color w:val="auto"/>
        </w:rPr>
        <w:t xml:space="preserve">of the </w:t>
      </w:r>
      <w:r>
        <w:rPr>
          <w:rFonts w:eastAsiaTheme="minorHAnsi"/>
          <w:color w:val="auto"/>
        </w:rPr>
        <w:t xml:space="preserve">seven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71F2C869" w14:textId="77777777" w:rsidR="006C6DFD" w:rsidRDefault="006C6DFD" w:rsidP="006C6DF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(3)(b) in this Standard. This Requirement was found Non-compliant following an Assessment Contact conducted on 13 February 2020. </w:t>
      </w:r>
    </w:p>
    <w:p w14:paraId="09FF6699" w14:textId="77777777" w:rsidR="006C6DFD" w:rsidRDefault="006C6DFD" w:rsidP="006C6DFD">
      <w:pPr>
        <w:rPr>
          <w:rFonts w:eastAsia="Calibri"/>
          <w:color w:val="auto"/>
          <w:lang w:eastAsia="en-US"/>
        </w:rPr>
      </w:pPr>
      <w:r>
        <w:rPr>
          <w:rFonts w:eastAsia="Calibri"/>
          <w:color w:val="auto"/>
          <w:lang w:eastAsia="en-US"/>
        </w:rPr>
        <w:t xml:space="preserve">In relation to Standard 3 Requirement (3)(b) the Decision Maker found the service did not effectively manage high impact or high prevalence risks associated with consumers’ behaviours. </w:t>
      </w:r>
    </w:p>
    <w:p w14:paraId="260FB833" w14:textId="77777777" w:rsidR="006C6DFD" w:rsidRDefault="006C6DFD" w:rsidP="006C6DFD">
      <w:pPr>
        <w:rPr>
          <w:rFonts w:eastAsia="Calibri"/>
          <w:color w:val="auto"/>
          <w:lang w:eastAsia="en-US"/>
        </w:rPr>
      </w:pPr>
      <w:r>
        <w:rPr>
          <w:rFonts w:eastAsia="Calibri"/>
          <w:color w:val="auto"/>
          <w:lang w:eastAsia="en-US"/>
        </w:rPr>
        <w:t xml:space="preserve">The Assessment Team recommended Requirement (3)(b) in Standard 3 as met. I have considered the Assessment Team’s findings and the evidence documented in the Assessment Team’s report to come to a view of compliance with Standard 3 and find the service is Compliant with Requirement (3)(b). </w:t>
      </w:r>
    </w:p>
    <w:p w14:paraId="37AC4198" w14:textId="38F55D19" w:rsidR="007F5256" w:rsidRPr="00663B6D" w:rsidRDefault="006C6DFD" w:rsidP="006C6DFD">
      <w:pPr>
        <w:rPr>
          <w:rFonts w:eastAsia="Calibri"/>
          <w:lang w:eastAsia="en-US"/>
        </w:rPr>
      </w:pPr>
      <w:r w:rsidRPr="00506DBB">
        <w:rPr>
          <w:rFonts w:eastAsia="Calibri"/>
        </w:rPr>
        <w:t>The service has implemented a range of actions to address the deficiencies identified which I have detailed below.</w:t>
      </w:r>
    </w:p>
    <w:p w14:paraId="37AC4199" w14:textId="772F8237" w:rsidR="00301877" w:rsidRDefault="00F85C26" w:rsidP="007E1999">
      <w:pPr>
        <w:pStyle w:val="Heading3"/>
        <w:rPr>
          <w:rFonts w:cs="Times New Roman"/>
          <w:color w:val="auto"/>
          <w:sz w:val="32"/>
          <w:szCs w:val="28"/>
        </w:rPr>
      </w:pPr>
      <w:r>
        <w:rPr>
          <w:color w:val="auto"/>
          <w:sz w:val="28"/>
        </w:rPr>
        <w:lastRenderedPageBreak/>
        <w:t xml:space="preserve">Assessment of Standard 3 </w:t>
      </w:r>
    </w:p>
    <w:p w14:paraId="37AC41A1" w14:textId="3A59C5E5" w:rsidR="00853601" w:rsidRPr="00853601" w:rsidRDefault="00F85C26" w:rsidP="00853601">
      <w:pPr>
        <w:pStyle w:val="Heading3"/>
      </w:pPr>
      <w:r w:rsidRPr="00853601">
        <w:t>Requirement 3(3)(b)</w:t>
      </w:r>
      <w:r>
        <w:tab/>
        <w:t>Compliant</w:t>
      </w:r>
    </w:p>
    <w:p w14:paraId="37AC41A2" w14:textId="77777777" w:rsidR="00853601" w:rsidRPr="004A3816" w:rsidRDefault="00F85C26" w:rsidP="00853601">
      <w:pPr>
        <w:rPr>
          <w:i/>
        </w:rPr>
      </w:pPr>
      <w:r w:rsidRPr="004A3816">
        <w:rPr>
          <w:i/>
          <w:szCs w:val="22"/>
        </w:rPr>
        <w:t>Effective management of high impact or high prevalence risks associated with the care of each consumer.</w:t>
      </w:r>
    </w:p>
    <w:p w14:paraId="760B45A3" w14:textId="77777777" w:rsidR="00470571" w:rsidRDefault="00470571" w:rsidP="00470571">
      <w:pPr>
        <w:rPr>
          <w:color w:val="auto"/>
        </w:rPr>
      </w:pPr>
      <w:r w:rsidRPr="003C0A8E">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Assessment Contact, </w:t>
      </w:r>
      <w:r w:rsidRPr="003C0A8E">
        <w:rPr>
          <w:color w:val="auto"/>
        </w:rPr>
        <w:t>including:</w:t>
      </w:r>
    </w:p>
    <w:p w14:paraId="297B623F" w14:textId="77777777" w:rsidR="00470571" w:rsidRDefault="00470571" w:rsidP="000E0D72">
      <w:pPr>
        <w:pStyle w:val="ListBullet"/>
        <w:numPr>
          <w:ilvl w:val="0"/>
          <w:numId w:val="39"/>
        </w:numPr>
        <w:ind w:left="425" w:hanging="425"/>
      </w:pPr>
      <w:r>
        <w:t xml:space="preserve">Implementing processes to ensure all incidents are reported and investigated for actioning and escalation as appropriate. </w:t>
      </w:r>
    </w:p>
    <w:p w14:paraId="7D74D13E" w14:textId="77777777" w:rsidR="00470571" w:rsidRDefault="00470571" w:rsidP="000E0D72">
      <w:pPr>
        <w:pStyle w:val="ListBullet"/>
        <w:numPr>
          <w:ilvl w:val="0"/>
          <w:numId w:val="39"/>
        </w:numPr>
        <w:ind w:left="425" w:hanging="425"/>
      </w:pPr>
      <w:r>
        <w:t xml:space="preserve">Reviewing the handover process with registered nursing staff responsible for monitoring care staff to report incidents using escalation practices for identified care issues. </w:t>
      </w:r>
    </w:p>
    <w:p w14:paraId="058C26DF" w14:textId="77777777" w:rsidR="00470571" w:rsidRDefault="00470571" w:rsidP="000E0D72">
      <w:pPr>
        <w:pStyle w:val="ListBullet"/>
        <w:numPr>
          <w:ilvl w:val="0"/>
          <w:numId w:val="39"/>
        </w:numPr>
        <w:ind w:left="425" w:hanging="425"/>
      </w:pPr>
      <w:r>
        <w:t xml:space="preserve">Providing training to all staff related to the completion of documentation with registered nursing staff providing monitoring and support to ensure timely completion of charts and forms to assist with the identification of consumers’ changing needs. </w:t>
      </w:r>
    </w:p>
    <w:p w14:paraId="6CBBE97D" w14:textId="77777777" w:rsidR="00470571" w:rsidRDefault="00470571" w:rsidP="00470571">
      <w:r>
        <w:t>In relation to Standard 3 Requirement (3)(b), a sample of consumer files viewed, and information provided to the Assessment Team by consumers, representatives and staff through interviews demonstrated:</w:t>
      </w:r>
    </w:p>
    <w:p w14:paraId="7FF94E40" w14:textId="77777777" w:rsidR="00470571" w:rsidRPr="004A622F" w:rsidRDefault="00470571" w:rsidP="000E0D72">
      <w:pPr>
        <w:pStyle w:val="ListParagraph"/>
        <w:numPr>
          <w:ilvl w:val="0"/>
          <w:numId w:val="40"/>
        </w:numPr>
        <w:ind w:left="425" w:hanging="425"/>
        <w:contextualSpacing w:val="0"/>
        <w:rPr>
          <w:color w:val="auto"/>
        </w:rPr>
      </w:pPr>
      <w:r>
        <w:t xml:space="preserve">Consumer representatives said staff report any changes in consumers’ care requirements, and representatives are encouraged to discuss any identified issues with staff. Representatives said if a consumer is impacted by the behaviours of other consumers, they are notified by the service and the strategies implemented are discussed them.  </w:t>
      </w:r>
    </w:p>
    <w:p w14:paraId="1A3BF88B" w14:textId="77777777" w:rsidR="00470571" w:rsidRDefault="00470571" w:rsidP="000E0D72">
      <w:pPr>
        <w:pStyle w:val="ListBullet"/>
        <w:numPr>
          <w:ilvl w:val="0"/>
          <w:numId w:val="39"/>
        </w:numPr>
        <w:ind w:left="425" w:hanging="425"/>
      </w:pPr>
      <w:r>
        <w:t xml:space="preserve">Nursing, care and lifestyle staff described the high impact or high prevalence risks for consumers, including those consumers who experience frequent falls, behaviours and weight loss. Staff said there are strategies in place to manage the effectiveness of the risks and to review the strategy if it was ineffective.  </w:t>
      </w:r>
    </w:p>
    <w:p w14:paraId="09BAB9C0" w14:textId="77777777" w:rsidR="00470571" w:rsidRDefault="00470571" w:rsidP="000E0D72">
      <w:pPr>
        <w:pStyle w:val="ListBullet"/>
        <w:numPr>
          <w:ilvl w:val="0"/>
          <w:numId w:val="39"/>
        </w:numPr>
        <w:ind w:left="425" w:hanging="425"/>
      </w:pPr>
      <w:r>
        <w:t xml:space="preserve">Clinical staff said progress notes are reviewed daily and any issues identified are discussed with Registered Nurses to follow up and review. </w:t>
      </w:r>
    </w:p>
    <w:p w14:paraId="5B74B8A4" w14:textId="77777777" w:rsidR="00470571" w:rsidRDefault="00470571" w:rsidP="000E0D72">
      <w:pPr>
        <w:pStyle w:val="ListParagraph"/>
        <w:numPr>
          <w:ilvl w:val="0"/>
          <w:numId w:val="40"/>
        </w:numPr>
        <w:ind w:left="425" w:hanging="425"/>
        <w:contextualSpacing w:val="0"/>
        <w:rPr>
          <w:color w:val="auto"/>
        </w:rPr>
      </w:pPr>
      <w:r>
        <w:rPr>
          <w:color w:val="auto"/>
        </w:rPr>
        <w:t xml:space="preserve">Registered nursing staff said they are currently reviewing all care plans using the service’s electronic care management </w:t>
      </w:r>
      <w:r w:rsidRPr="0089655E">
        <w:t>system</w:t>
      </w:r>
      <w:r>
        <w:rPr>
          <w:color w:val="auto"/>
        </w:rPr>
        <w:t xml:space="preserve"> and senior staff are providing </w:t>
      </w:r>
      <w:r>
        <w:rPr>
          <w:color w:val="auto"/>
        </w:rPr>
        <w:lastRenderedPageBreak/>
        <w:t xml:space="preserve">ongoing support to ensure the care plans reflect the individualised care and services provided to the consumer. </w:t>
      </w:r>
    </w:p>
    <w:p w14:paraId="27DC46C5" w14:textId="77777777" w:rsidR="00470571" w:rsidRDefault="00470571" w:rsidP="000E0D72">
      <w:pPr>
        <w:pStyle w:val="ListBullet"/>
        <w:numPr>
          <w:ilvl w:val="0"/>
          <w:numId w:val="39"/>
        </w:numPr>
        <w:ind w:left="425" w:hanging="425"/>
      </w:pPr>
      <w:r>
        <w:t xml:space="preserve">A review of care planning documentation, including assessments, progress notes and referrals indicates risks, such as falls, weight loss and challenging behaviours are identified and recorded. </w:t>
      </w:r>
    </w:p>
    <w:p w14:paraId="4893A937" w14:textId="77777777" w:rsidR="00470571" w:rsidRDefault="00470571" w:rsidP="000E0D72">
      <w:pPr>
        <w:pStyle w:val="ListBullet"/>
        <w:numPr>
          <w:ilvl w:val="0"/>
          <w:numId w:val="39"/>
        </w:numPr>
        <w:ind w:left="425" w:hanging="425"/>
      </w:pPr>
      <w:r>
        <w:t xml:space="preserve">While electronic care plans are in place for all consumers, the Assessment Team noted the care plans do not always reflect the consumer’s individualised needs. Management said they are continuing to work with staff to ensure the information is not generic but reflects the consumer’s individual needs and preferences. </w:t>
      </w:r>
    </w:p>
    <w:p w14:paraId="63CF7EEA" w14:textId="77777777" w:rsidR="00470571" w:rsidRDefault="00470571" w:rsidP="000E0D72">
      <w:pPr>
        <w:pStyle w:val="ListBullet"/>
        <w:numPr>
          <w:ilvl w:val="0"/>
          <w:numId w:val="39"/>
        </w:numPr>
        <w:ind w:left="425" w:hanging="425"/>
      </w:pPr>
      <w:r>
        <w:t xml:space="preserve">Documentation confirmed incidents of challenging behaviours, falls and skin tears are documented, actioned and monitored. Assessments are conducted by Registered Nurses and allied health staff, with recommendations identified and communicated to staff. Referrals are made to the allied health team and the organisation’s specialist dementia support consultants, and strategies to reduce identified risk to consumers are recorded and communicated to staff. </w:t>
      </w:r>
    </w:p>
    <w:p w14:paraId="2A44D257" w14:textId="77777777" w:rsidR="00470571" w:rsidRDefault="00470571" w:rsidP="000E0D72">
      <w:pPr>
        <w:pStyle w:val="ListBullet"/>
        <w:numPr>
          <w:ilvl w:val="0"/>
          <w:numId w:val="39"/>
        </w:numPr>
        <w:ind w:left="425" w:hanging="425"/>
      </w:pPr>
      <w:r>
        <w:t xml:space="preserve">Wounds, pain management and weight loss are followed up by Registered Nurses and specialist services, such as Speech Pathologists, Dieticians and Wound specialists, in consultation with the consumer’s Medical Officer. All wounds are reported to the Registered Nurse and wound treatment plans are developed. Treatment is provided in accordance with consumers’ clinical needs and care plans include regular monitoring. </w:t>
      </w:r>
    </w:p>
    <w:p w14:paraId="2D462CB2" w14:textId="77777777" w:rsidR="00470571" w:rsidRDefault="00470571" w:rsidP="000E0D72">
      <w:pPr>
        <w:pStyle w:val="ListBullet"/>
        <w:numPr>
          <w:ilvl w:val="0"/>
          <w:numId w:val="39"/>
        </w:numPr>
        <w:ind w:left="425" w:hanging="425"/>
      </w:pPr>
      <w:r>
        <w:t xml:space="preserve">Incidents are recorded on an incident form and in progress notes. Each incident is recorded and investigated. The service trends, analyses and responds to high impact or high prevalence risks. Clinical incident data is discussed at Clinical and Allied Health team meetings. Family conferences occur with consumers and/or representatives as relevant. Identified trends are referred to the organisation’s monthly Clinical Management Team meetings to assist with the identification of improvement opportunities. </w:t>
      </w:r>
    </w:p>
    <w:p w14:paraId="782D8160" w14:textId="77777777" w:rsidR="00470571" w:rsidRDefault="00470571" w:rsidP="000E0D72">
      <w:pPr>
        <w:pStyle w:val="ListBullet"/>
        <w:numPr>
          <w:ilvl w:val="0"/>
          <w:numId w:val="39"/>
        </w:numPr>
        <w:ind w:left="425" w:hanging="425"/>
      </w:pPr>
      <w:r>
        <w:t xml:space="preserve">The Assessment Team observed staff monitoring consumers in the memory support area and on occasions to distract them to avoid an incident with another consumer. Staff were observed to be caring and respectful towards consumers. </w:t>
      </w:r>
    </w:p>
    <w:p w14:paraId="04C9427B" w14:textId="77777777" w:rsidR="00470571" w:rsidRDefault="00470571" w:rsidP="00470571">
      <w:pPr>
        <w:pStyle w:val="ListBullet"/>
        <w:numPr>
          <w:ilvl w:val="0"/>
          <w:numId w:val="0"/>
        </w:numPr>
      </w:pPr>
      <w:r>
        <w:t>For the reasons detailed above, I find the approved provider, in relation to Southern Plus East Fremantle, does comply with Requirement (3)(b) of Standard 3.</w:t>
      </w:r>
    </w:p>
    <w:p w14:paraId="37AC4206" w14:textId="77777777" w:rsidR="009C6F30" w:rsidRDefault="005C713B"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37AC421F" w14:textId="77777777" w:rsidR="00095CD4" w:rsidRDefault="005C713B"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37AC4220" w14:textId="6DBCBBD8" w:rsidR="008D7780" w:rsidRDefault="00F85C26"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AC4261" wp14:editId="37AC426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111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7AC4221" w14:textId="77777777" w:rsidR="007F5256" w:rsidRPr="00FD1B02" w:rsidRDefault="00F85C26" w:rsidP="00095CD4">
      <w:pPr>
        <w:pStyle w:val="Heading3"/>
        <w:shd w:val="clear" w:color="auto" w:fill="F2F2F2" w:themeFill="background1" w:themeFillShade="F2"/>
      </w:pPr>
      <w:r w:rsidRPr="008312AC">
        <w:t>Consumer</w:t>
      </w:r>
      <w:r w:rsidRPr="00FD1B02">
        <w:t xml:space="preserve"> outcome:</w:t>
      </w:r>
    </w:p>
    <w:p w14:paraId="37AC4222" w14:textId="77777777" w:rsidR="007F5256" w:rsidRDefault="00F85C26" w:rsidP="00912DE6">
      <w:pPr>
        <w:numPr>
          <w:ilvl w:val="0"/>
          <w:numId w:val="8"/>
        </w:numPr>
        <w:shd w:val="clear" w:color="auto" w:fill="F2F2F2" w:themeFill="background1" w:themeFillShade="F2"/>
      </w:pPr>
      <w:r>
        <w:t>I am confident the organisation is well run. I can partner in improving the delivery of care and services.</w:t>
      </w:r>
    </w:p>
    <w:p w14:paraId="37AC4223" w14:textId="77777777" w:rsidR="007F5256" w:rsidRDefault="00F85C26" w:rsidP="00095CD4">
      <w:pPr>
        <w:pStyle w:val="Heading3"/>
        <w:shd w:val="clear" w:color="auto" w:fill="F2F2F2" w:themeFill="background1" w:themeFillShade="F2"/>
      </w:pPr>
      <w:r>
        <w:t>Organisation statement:</w:t>
      </w:r>
    </w:p>
    <w:p w14:paraId="37AC4224" w14:textId="77777777" w:rsidR="007F5256" w:rsidRDefault="00F85C26" w:rsidP="00912DE6">
      <w:pPr>
        <w:numPr>
          <w:ilvl w:val="0"/>
          <w:numId w:val="8"/>
        </w:numPr>
        <w:shd w:val="clear" w:color="auto" w:fill="F2F2F2" w:themeFill="background1" w:themeFillShade="F2"/>
      </w:pPr>
      <w:r>
        <w:t>The organisation’s governing body is accountable for the delivery of safe and quality care and services.</w:t>
      </w:r>
    </w:p>
    <w:p w14:paraId="37AC4225" w14:textId="77777777" w:rsidR="007F5256" w:rsidRDefault="00F85C26" w:rsidP="00427817">
      <w:pPr>
        <w:pStyle w:val="Heading2"/>
      </w:pPr>
      <w:r>
        <w:t>Assessment of Standard 8</w:t>
      </w:r>
    </w:p>
    <w:p w14:paraId="09DEAFEC" w14:textId="77777777" w:rsidR="00470571" w:rsidRDefault="00470571" w:rsidP="00470571">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one </w:t>
      </w:r>
      <w:r w:rsidRPr="0026161C">
        <w:rPr>
          <w:rFonts w:eastAsiaTheme="minorHAnsi"/>
          <w:color w:val="auto"/>
        </w:rPr>
        <w:t xml:space="preserve">of the </w:t>
      </w:r>
      <w:r>
        <w:rPr>
          <w:rFonts w:eastAsiaTheme="minorHAnsi"/>
          <w:color w:val="auto"/>
        </w:rPr>
        <w:t xml:space="preserve">five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3F0FAF13" w14:textId="77777777" w:rsidR="00470571" w:rsidRDefault="00470571" w:rsidP="00470571">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(3)(d) in this Standard. This Requirement was found Non-compliant following an Assessment Contact conducted on 13 February 2020. </w:t>
      </w:r>
    </w:p>
    <w:p w14:paraId="57BC4A89" w14:textId="77777777" w:rsidR="00470571" w:rsidRDefault="00470571" w:rsidP="00470571">
      <w:pPr>
        <w:rPr>
          <w:rFonts w:eastAsia="Calibri"/>
          <w:color w:val="auto"/>
          <w:lang w:eastAsia="en-US"/>
        </w:rPr>
      </w:pPr>
      <w:r>
        <w:rPr>
          <w:rFonts w:eastAsia="Calibri"/>
          <w:color w:val="auto"/>
          <w:lang w:eastAsia="en-US"/>
        </w:rPr>
        <w:t xml:space="preserve">In relation to Standard 8 Requirement (3)(d) the Decision Maker found that staff practice was not consistent in implementing risk management processes, including identifying and reporting risks, and implementing and updating strategies to effectively manage risks associated with consumers’ challenging behaviours. </w:t>
      </w:r>
    </w:p>
    <w:p w14:paraId="6D84536A" w14:textId="77777777" w:rsidR="00470571" w:rsidRDefault="00470571" w:rsidP="00470571">
      <w:pPr>
        <w:rPr>
          <w:rFonts w:eastAsia="Calibri"/>
          <w:color w:val="auto"/>
          <w:lang w:eastAsia="en-US"/>
        </w:rPr>
      </w:pPr>
      <w:r>
        <w:rPr>
          <w:rFonts w:eastAsia="Calibri"/>
          <w:color w:val="auto"/>
          <w:lang w:eastAsia="en-US"/>
        </w:rPr>
        <w:t xml:space="preserve">The Assessment Team recommended Requirement (3)(d) in Standard 8 as met. I have considered the Assessment Team’s findings and the evidence documented in the Assessment Team’s report to come to a view of compliance with Standard 8 and find the service is Compliant with Requirement (3)(d). </w:t>
      </w:r>
    </w:p>
    <w:p w14:paraId="08810E0F" w14:textId="77777777" w:rsidR="00470571" w:rsidRPr="00506DBB" w:rsidRDefault="00470571" w:rsidP="00470571">
      <w:pPr>
        <w:rPr>
          <w:rFonts w:eastAsia="Calibri"/>
        </w:rPr>
      </w:pPr>
      <w:r w:rsidRPr="00506DBB">
        <w:rPr>
          <w:rFonts w:eastAsia="Calibri"/>
        </w:rPr>
        <w:t>The service has implemented a range of actions to address the deficiencies identified which I have detailed below.</w:t>
      </w:r>
    </w:p>
    <w:p w14:paraId="37AC4228" w14:textId="376AE27F" w:rsidR="00301877" w:rsidRDefault="00F85C26" w:rsidP="00427817">
      <w:pPr>
        <w:pStyle w:val="Heading2"/>
      </w:pPr>
      <w:r>
        <w:lastRenderedPageBreak/>
        <w:t>Assessment of Standard 8 Requirements</w:t>
      </w:r>
    </w:p>
    <w:p w14:paraId="37AC4238" w14:textId="6886B919" w:rsidR="00506F7F" w:rsidRPr="00506F7F" w:rsidRDefault="00F85C26" w:rsidP="00506F7F">
      <w:pPr>
        <w:pStyle w:val="Heading3"/>
      </w:pPr>
      <w:r w:rsidRPr="00506F7F">
        <w:t>Requirement 8(3)(d)</w:t>
      </w:r>
      <w:r>
        <w:tab/>
        <w:t>Compliant</w:t>
      </w:r>
    </w:p>
    <w:p w14:paraId="37AC4239" w14:textId="77777777" w:rsidR="00506F7F" w:rsidRPr="004A3816" w:rsidRDefault="00F85C26" w:rsidP="00506F7F">
      <w:pPr>
        <w:rPr>
          <w:i/>
        </w:rPr>
      </w:pPr>
      <w:r w:rsidRPr="004A3816">
        <w:rPr>
          <w:i/>
        </w:rPr>
        <w:t>Effective risk management systems and practices, including but not limited to the following:</w:t>
      </w:r>
    </w:p>
    <w:p w14:paraId="37AC423A" w14:textId="77777777" w:rsidR="00506F7F" w:rsidRPr="004A3816" w:rsidRDefault="00F85C26"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7AC423B" w14:textId="77777777" w:rsidR="00506F7F" w:rsidRPr="004A3816" w:rsidRDefault="00F85C26"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7AC423C" w14:textId="77777777" w:rsidR="00314FF7" w:rsidRPr="004A3816" w:rsidRDefault="00F85C26"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25C96AA5" w14:textId="77777777" w:rsidR="00F85C26" w:rsidRDefault="00F85C26" w:rsidP="00F85C26">
      <w:pPr>
        <w:rPr>
          <w:color w:val="auto"/>
        </w:rPr>
      </w:pPr>
      <w:r w:rsidRPr="00D57868">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including:</w:t>
      </w:r>
    </w:p>
    <w:p w14:paraId="3B0D14CF" w14:textId="77777777" w:rsidR="00F85C26" w:rsidRDefault="00F85C26" w:rsidP="000E0D72">
      <w:pPr>
        <w:pStyle w:val="ListBullet"/>
        <w:numPr>
          <w:ilvl w:val="0"/>
          <w:numId w:val="39"/>
        </w:numPr>
        <w:ind w:left="425" w:hanging="425"/>
      </w:pPr>
      <w:r>
        <w:t xml:space="preserve">The monitoring of staff practices and documentation to ensure the organisation’s risk management systems and processes are consistently and appropriately implemented, including the management of consumers’ behaviours. </w:t>
      </w:r>
    </w:p>
    <w:p w14:paraId="7FE40D01" w14:textId="77777777" w:rsidR="00F85C26" w:rsidRDefault="00F85C26" w:rsidP="000E0D72">
      <w:pPr>
        <w:pStyle w:val="ListBullet"/>
        <w:numPr>
          <w:ilvl w:val="0"/>
          <w:numId w:val="39"/>
        </w:numPr>
        <w:ind w:left="425" w:hanging="425"/>
      </w:pPr>
      <w:r>
        <w:t xml:space="preserve">The service is continually monitoring risks to consumers and takes appropriate action if a risk has increased.  </w:t>
      </w:r>
    </w:p>
    <w:p w14:paraId="6AD3EE53" w14:textId="77777777" w:rsidR="00F85C26" w:rsidRDefault="00F85C26" w:rsidP="000E0D72">
      <w:pPr>
        <w:pStyle w:val="ListBullet"/>
        <w:numPr>
          <w:ilvl w:val="0"/>
          <w:numId w:val="39"/>
        </w:numPr>
        <w:ind w:left="425" w:hanging="425"/>
      </w:pPr>
      <w:r>
        <w:t xml:space="preserve">The service uses investigation procedures as soon as it is aware of any allegation or evidence of harm, abuse or neglect, and monitors the reporting of incidents and complaints, to identify possible abuse. </w:t>
      </w:r>
    </w:p>
    <w:p w14:paraId="5F6AD5DE" w14:textId="77777777" w:rsidR="00F85C26" w:rsidRDefault="00F85C26" w:rsidP="00F85C26">
      <w:r>
        <w:t>In relation to Standard 8 Requirement (3)(d), a sample of consumer files viewed, and information provided to the Assessment Team by consumers, representatives and staff through interviews demonstrated:</w:t>
      </w:r>
    </w:p>
    <w:p w14:paraId="209B9F42" w14:textId="77777777" w:rsidR="00F85C26" w:rsidRDefault="00F85C26" w:rsidP="000E0D72">
      <w:pPr>
        <w:pStyle w:val="ListBullet"/>
        <w:numPr>
          <w:ilvl w:val="0"/>
          <w:numId w:val="41"/>
        </w:numPr>
        <w:ind w:left="425" w:hanging="425"/>
      </w:pPr>
      <w:r>
        <w:t>Overall consumers and representatives said they are satisfied with how the organisation and the service balance risks and quality of life.</w:t>
      </w:r>
    </w:p>
    <w:p w14:paraId="0D397940" w14:textId="77777777" w:rsidR="00F85C26" w:rsidRDefault="00F85C26" w:rsidP="000E0D72">
      <w:pPr>
        <w:pStyle w:val="ListBullet"/>
        <w:numPr>
          <w:ilvl w:val="0"/>
          <w:numId w:val="41"/>
        </w:numPr>
        <w:ind w:left="425" w:hanging="425"/>
      </w:pPr>
      <w:r>
        <w:t xml:space="preserve">Consumers and representatives said there is generally consultation with them on how to reduce risks and they feel their opinions are heard. If required, family conferences are organised to discuss the delivery of clinical care and the management of risks in a way which balances the consumers’ rights and preferences with their safety. </w:t>
      </w:r>
    </w:p>
    <w:p w14:paraId="70ED50A8" w14:textId="77777777" w:rsidR="00F85C26" w:rsidRDefault="00F85C26" w:rsidP="000E0D72">
      <w:pPr>
        <w:pStyle w:val="ListBullet"/>
        <w:numPr>
          <w:ilvl w:val="0"/>
          <w:numId w:val="41"/>
        </w:numPr>
        <w:ind w:left="425" w:hanging="425"/>
      </w:pPr>
      <w:r>
        <w:t xml:space="preserve">The organisation has a risk management policy with new risk management procedures and guidelines. The organisation’s risk management framework is </w:t>
      </w:r>
      <w:r>
        <w:lastRenderedPageBreak/>
        <w:t xml:space="preserve">currently being revised. Draft risk management guidelines and tools for staff are currently awaiting approval from the Executive management team. </w:t>
      </w:r>
    </w:p>
    <w:p w14:paraId="5B3C3703" w14:textId="7F3DE3F5" w:rsidR="00F85C26" w:rsidRDefault="00F85C26" w:rsidP="000E0D72">
      <w:pPr>
        <w:pStyle w:val="ListBullet"/>
        <w:numPr>
          <w:ilvl w:val="0"/>
          <w:numId w:val="41"/>
        </w:numPr>
        <w:ind w:left="425" w:hanging="425"/>
      </w:pPr>
      <w:r>
        <w:t xml:space="preserve">Multi-disciplinary team meetings commenced in April 2020 with a focus on risk identification and mitigation. The Assessment </w:t>
      </w:r>
      <w:r w:rsidR="000E0D72">
        <w:t>T</w:t>
      </w:r>
      <w:r>
        <w:t xml:space="preserve">eam noted the meeting minutes for May and June 2020 included a focus on managing high impact or high prevalence risks associated with the care of consumers. </w:t>
      </w:r>
    </w:p>
    <w:p w14:paraId="30176334" w14:textId="77777777" w:rsidR="00F85C26" w:rsidRDefault="00F85C26" w:rsidP="000E0D72">
      <w:pPr>
        <w:pStyle w:val="ListBullet"/>
        <w:numPr>
          <w:ilvl w:val="0"/>
          <w:numId w:val="41"/>
        </w:numPr>
        <w:ind w:left="425" w:hanging="425"/>
      </w:pPr>
      <w:r>
        <w:t xml:space="preserve">The service has collated and trended all incidents from January to June 2020. The Assessment Team noted that the clinical indicator reports for April and May 2020 identified high risks, such as falls, medication and skin integrity, and the actions taken by management to manage these areas. </w:t>
      </w:r>
    </w:p>
    <w:p w14:paraId="0C459810" w14:textId="77777777" w:rsidR="00F85C26" w:rsidRDefault="00F85C26" w:rsidP="000E0D72">
      <w:pPr>
        <w:pStyle w:val="ListBullet"/>
        <w:numPr>
          <w:ilvl w:val="0"/>
          <w:numId w:val="41"/>
        </w:numPr>
        <w:ind w:left="425" w:hanging="425"/>
      </w:pPr>
      <w:r>
        <w:t xml:space="preserve">The Assessment Team noted that the service’s mandatory reporting register for 2020 records a description of incidents, actions taken and whether these incidents were reportable incidents or ‘discretion not to report’ incidents. Documentation confirmed consumers’ behaviour management plans were reviewed as per the legislative requirements. </w:t>
      </w:r>
    </w:p>
    <w:p w14:paraId="64E74CF1" w14:textId="77777777" w:rsidR="00F85C26" w:rsidRDefault="00F85C26" w:rsidP="000E0D72">
      <w:pPr>
        <w:pStyle w:val="ListBullet"/>
        <w:numPr>
          <w:ilvl w:val="0"/>
          <w:numId w:val="41"/>
        </w:numPr>
        <w:ind w:left="425" w:hanging="425"/>
      </w:pPr>
      <w:r>
        <w:t xml:space="preserve">The organisation has delayed the introduction of a new clinical incident reporting system due to the COVID-19 outbreak. When introduced this system will improve the tracking, trending and analysis of incidents. In the interim, the service has introduced a single form which used, for example, to track medication incidents. </w:t>
      </w:r>
    </w:p>
    <w:p w14:paraId="187F9D0F" w14:textId="77777777" w:rsidR="00F85C26" w:rsidRDefault="00F85C26" w:rsidP="000E0D72">
      <w:pPr>
        <w:pStyle w:val="ListBullet"/>
        <w:numPr>
          <w:ilvl w:val="0"/>
          <w:numId w:val="41"/>
        </w:numPr>
        <w:ind w:left="425" w:hanging="425"/>
      </w:pPr>
      <w:r>
        <w:t xml:space="preserve">Staff said they have been provided with education about the policies and were able to provide examples relevant to their work. This included behaviour management strategies to manage risks. </w:t>
      </w:r>
    </w:p>
    <w:p w14:paraId="72B90450" w14:textId="77777777" w:rsidR="00F85C26" w:rsidRDefault="00F85C26" w:rsidP="000E0D72">
      <w:pPr>
        <w:pStyle w:val="ListBullet"/>
        <w:numPr>
          <w:ilvl w:val="0"/>
          <w:numId w:val="41"/>
        </w:numPr>
        <w:ind w:left="425" w:hanging="425"/>
      </w:pPr>
      <w:r>
        <w:t xml:space="preserve">Clinical minutes and memoranda confirmed staff have been informed about the handover process, falls prevention, risk escalation and incident reporting. </w:t>
      </w:r>
    </w:p>
    <w:p w14:paraId="3EE77649" w14:textId="77777777" w:rsidR="00F85C26" w:rsidRDefault="00F85C26" w:rsidP="000E0D72">
      <w:pPr>
        <w:pStyle w:val="ListBullet"/>
        <w:numPr>
          <w:ilvl w:val="0"/>
          <w:numId w:val="41"/>
        </w:numPr>
        <w:ind w:left="425" w:hanging="425"/>
      </w:pPr>
      <w:r>
        <w:t xml:space="preserve">Clinical audits monitor the service’s performance against clinical requirements. Documentation confirmed audits were undertaken for May and June 2020 and actions documented. Where required, subsequent audits were undertaken. </w:t>
      </w:r>
    </w:p>
    <w:p w14:paraId="50B1A6DC" w14:textId="77777777" w:rsidR="00F85C26" w:rsidRDefault="00F85C26" w:rsidP="00F85C26">
      <w:pPr>
        <w:pStyle w:val="ListBullet"/>
        <w:numPr>
          <w:ilvl w:val="0"/>
          <w:numId w:val="0"/>
        </w:numPr>
      </w:pPr>
      <w:r>
        <w:t>For the reasons detailed above, I find the approved provider, in relation to Southern Plus East Fremantle, does comply with Requirement (3)(d) of Standard 8.</w:t>
      </w:r>
    </w:p>
    <w:p w14:paraId="37AC4244" w14:textId="77777777" w:rsidR="00506F7F" w:rsidRPr="00154403" w:rsidRDefault="005C713B" w:rsidP="00154403"/>
    <w:p w14:paraId="37AC4245" w14:textId="77777777" w:rsidR="00095CD4" w:rsidRDefault="005C713B"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37AC4246" w14:textId="77777777" w:rsidR="00A93E3F" w:rsidRDefault="00F85C26" w:rsidP="00095CD4">
      <w:pPr>
        <w:pStyle w:val="Heading1"/>
      </w:pPr>
      <w:r>
        <w:lastRenderedPageBreak/>
        <w:t>Areas for improvement</w:t>
      </w:r>
    </w:p>
    <w:p w14:paraId="37AC4248" w14:textId="77777777" w:rsidR="004B33E7" w:rsidRPr="00E830C7" w:rsidRDefault="00F85C2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C428B" w14:textId="77777777" w:rsidR="00F248D9" w:rsidRDefault="00F85C26">
      <w:pPr>
        <w:spacing w:before="0" w:after="0" w:line="240" w:lineRule="auto"/>
      </w:pPr>
      <w:r>
        <w:separator/>
      </w:r>
    </w:p>
  </w:endnote>
  <w:endnote w:type="continuationSeparator" w:id="0">
    <w:p w14:paraId="37AC428D" w14:textId="77777777" w:rsidR="00F248D9" w:rsidRDefault="00F85C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64" w14:textId="77777777" w:rsidR="00506F7F" w:rsidRPr="009A1F1B" w:rsidRDefault="00F85C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AC4265" w14:textId="77777777" w:rsidR="00506F7F" w:rsidRPr="00C72FFB" w:rsidRDefault="00F85C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Plus East Fremantle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7AC4266" w14:textId="77777777" w:rsidR="00506F7F" w:rsidRPr="00C72FFB" w:rsidRDefault="00F85C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67" w14:textId="77777777" w:rsidR="00506F7F" w:rsidRPr="009A1F1B" w:rsidRDefault="00F85C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AC4268" w14:textId="77777777" w:rsidR="00506F7F" w:rsidRPr="00C72FFB" w:rsidRDefault="00F85C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Plus East Fremantle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AC4269" w14:textId="77777777" w:rsidR="00506F7F" w:rsidRPr="00A3716D" w:rsidRDefault="00F85C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C4287" w14:textId="77777777" w:rsidR="00F248D9" w:rsidRDefault="00F85C26">
      <w:pPr>
        <w:spacing w:before="0" w:after="0" w:line="240" w:lineRule="auto"/>
      </w:pPr>
      <w:r>
        <w:separator/>
      </w:r>
    </w:p>
  </w:footnote>
  <w:footnote w:type="continuationSeparator" w:id="0">
    <w:p w14:paraId="37AC4289" w14:textId="77777777" w:rsidR="00F248D9" w:rsidRDefault="00F85C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63" w14:textId="77777777" w:rsidR="00506F7F" w:rsidRDefault="00F85C2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AC4287" wp14:editId="37AC42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21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83" w14:textId="77777777" w:rsidR="00506F7F" w:rsidRDefault="00F85C26" w:rsidP="009C6F30">
    <w:pPr>
      <w:tabs>
        <w:tab w:val="left" w:pos="3624"/>
      </w:tabs>
    </w:pPr>
    <w:r>
      <w:rPr>
        <w:noProof/>
        <w:color w:val="auto"/>
        <w:sz w:val="20"/>
      </w:rPr>
      <w:drawing>
        <wp:anchor distT="0" distB="0" distL="114300" distR="114300" simplePos="0" relativeHeight="251667456" behindDoc="1" locked="0" layoutInCell="1" allowOverlap="1" wp14:anchorId="37AC42BB" wp14:editId="37AC42B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64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84" w14:textId="0F69C06E" w:rsidR="008D7780" w:rsidRPr="00703E80" w:rsidRDefault="00F85C2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7AC42BD" wp14:editId="37AC42B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071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85" w14:textId="77777777" w:rsidR="008F32C8" w:rsidRPr="008F32C8" w:rsidRDefault="00F85C2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7AC42BF" wp14:editId="37AC42C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43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86" w14:textId="77777777" w:rsidR="00506F7F" w:rsidRDefault="00F85C26" w:rsidP="009C6F30">
    <w:pPr>
      <w:tabs>
        <w:tab w:val="left" w:pos="3624"/>
      </w:tabs>
    </w:pPr>
    <w:r>
      <w:rPr>
        <w:noProof/>
        <w:color w:val="auto"/>
        <w:sz w:val="20"/>
      </w:rPr>
      <w:drawing>
        <wp:anchor distT="0" distB="0" distL="114300" distR="114300" simplePos="0" relativeHeight="251668480" behindDoc="1" locked="0" layoutInCell="1" allowOverlap="1" wp14:anchorId="37AC42C1" wp14:editId="37AC42C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28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6A" w14:textId="77777777" w:rsidR="00A627C8" w:rsidRDefault="00F85C2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7AC4289" wp14:editId="37AC428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74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6B" w14:textId="77777777" w:rsidR="00506F7F" w:rsidRDefault="00F85C26">
    <w:pPr>
      <w:pStyle w:val="Header"/>
    </w:pPr>
    <w:r w:rsidRPr="003C6EC2">
      <w:rPr>
        <w:rFonts w:eastAsia="Calibri"/>
        <w:noProof/>
      </w:rPr>
      <w:drawing>
        <wp:anchor distT="0" distB="0" distL="114300" distR="114300" simplePos="0" relativeHeight="251669504" behindDoc="1" locked="0" layoutInCell="1" allowOverlap="1" wp14:anchorId="37AC428B" wp14:editId="37AC428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89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6C" w14:textId="77777777" w:rsidR="00506F7F" w:rsidRDefault="00F85C26" w:rsidP="0004322A">
    <w:r>
      <w:rPr>
        <w:noProof/>
        <w:color w:val="auto"/>
        <w:sz w:val="20"/>
      </w:rPr>
      <w:drawing>
        <wp:anchor distT="0" distB="0" distL="114300" distR="114300" simplePos="0" relativeHeight="251660288" behindDoc="1" locked="0" layoutInCell="1" allowOverlap="1" wp14:anchorId="37AC428D" wp14:editId="37AC42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73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73" w14:textId="77777777" w:rsidR="00506F7F" w:rsidRPr="00FB0086" w:rsidRDefault="00F85C26" w:rsidP="00FB0086">
    <w:pPr>
      <w:pStyle w:val="Header"/>
    </w:pPr>
    <w:r>
      <w:rPr>
        <w:noProof/>
        <w:color w:val="auto"/>
        <w:sz w:val="20"/>
      </w:rPr>
      <w:drawing>
        <wp:anchor distT="0" distB="0" distL="114300" distR="114300" simplePos="0" relativeHeight="251676672" behindDoc="1" locked="0" layoutInCell="1" allowOverlap="1" wp14:anchorId="37AC429B" wp14:editId="37AC429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7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74" w14:textId="77777777" w:rsidR="00506F7F" w:rsidRDefault="00F85C26" w:rsidP="0004322A">
    <w:r>
      <w:rPr>
        <w:noProof/>
        <w:color w:val="auto"/>
        <w:sz w:val="20"/>
      </w:rPr>
      <w:drawing>
        <wp:anchor distT="0" distB="0" distL="114300" distR="114300" simplePos="0" relativeHeight="251662336" behindDoc="1" locked="0" layoutInCell="1" allowOverlap="1" wp14:anchorId="37AC429D" wp14:editId="37AC429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63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7E" w14:textId="107F9F22" w:rsidR="00FB0086" w:rsidRPr="00703E80" w:rsidRDefault="00F85C2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7AC42B1" wp14:editId="37AC42B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116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 xml:space="preserve">Personal care and clinical care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81" w14:textId="77777777" w:rsidR="00FB0086" w:rsidRPr="00703E80" w:rsidRDefault="00F85C2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7AC42B7" wp14:editId="37AC42B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314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282" w14:textId="77777777" w:rsidR="00506F7F" w:rsidRPr="008D7780" w:rsidRDefault="00F85C26" w:rsidP="008D7780">
    <w:pPr>
      <w:pStyle w:val="Header"/>
    </w:pPr>
    <w:r>
      <w:rPr>
        <w:noProof/>
        <w:color w:val="auto"/>
        <w:sz w:val="20"/>
      </w:rPr>
      <w:drawing>
        <wp:anchor distT="0" distB="0" distL="114300" distR="114300" simplePos="0" relativeHeight="251686912" behindDoc="1" locked="0" layoutInCell="1" allowOverlap="1" wp14:anchorId="37AC42B9" wp14:editId="37AC42B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92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217FED"/>
    <w:multiLevelType w:val="hybridMultilevel"/>
    <w:tmpl w:val="011E1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B5506370">
      <w:start w:val="1"/>
      <w:numFmt w:val="lowerRoman"/>
      <w:lvlText w:val="(%1)"/>
      <w:lvlJc w:val="left"/>
      <w:pPr>
        <w:ind w:left="1080" w:hanging="720"/>
      </w:pPr>
      <w:rPr>
        <w:rFonts w:hint="default"/>
        <w:b w:val="0"/>
      </w:rPr>
    </w:lvl>
    <w:lvl w:ilvl="1" w:tplc="18248BDA" w:tentative="1">
      <w:start w:val="1"/>
      <w:numFmt w:val="lowerLetter"/>
      <w:lvlText w:val="%2."/>
      <w:lvlJc w:val="left"/>
      <w:pPr>
        <w:ind w:left="1440" w:hanging="360"/>
      </w:pPr>
    </w:lvl>
    <w:lvl w:ilvl="2" w:tplc="ADE4ACCA" w:tentative="1">
      <w:start w:val="1"/>
      <w:numFmt w:val="lowerRoman"/>
      <w:lvlText w:val="%3."/>
      <w:lvlJc w:val="right"/>
      <w:pPr>
        <w:ind w:left="2160" w:hanging="180"/>
      </w:pPr>
    </w:lvl>
    <w:lvl w:ilvl="3" w:tplc="49746506" w:tentative="1">
      <w:start w:val="1"/>
      <w:numFmt w:val="decimal"/>
      <w:lvlText w:val="%4."/>
      <w:lvlJc w:val="left"/>
      <w:pPr>
        <w:ind w:left="2880" w:hanging="360"/>
      </w:pPr>
    </w:lvl>
    <w:lvl w:ilvl="4" w:tplc="2BA82BEE" w:tentative="1">
      <w:start w:val="1"/>
      <w:numFmt w:val="lowerLetter"/>
      <w:lvlText w:val="%5."/>
      <w:lvlJc w:val="left"/>
      <w:pPr>
        <w:ind w:left="3600" w:hanging="360"/>
      </w:pPr>
    </w:lvl>
    <w:lvl w:ilvl="5" w:tplc="BAF27B68" w:tentative="1">
      <w:start w:val="1"/>
      <w:numFmt w:val="lowerRoman"/>
      <w:lvlText w:val="%6."/>
      <w:lvlJc w:val="right"/>
      <w:pPr>
        <w:ind w:left="4320" w:hanging="180"/>
      </w:pPr>
    </w:lvl>
    <w:lvl w:ilvl="6" w:tplc="AFF01AAA" w:tentative="1">
      <w:start w:val="1"/>
      <w:numFmt w:val="decimal"/>
      <w:lvlText w:val="%7."/>
      <w:lvlJc w:val="left"/>
      <w:pPr>
        <w:ind w:left="5040" w:hanging="360"/>
      </w:pPr>
    </w:lvl>
    <w:lvl w:ilvl="7" w:tplc="6C50D894" w:tentative="1">
      <w:start w:val="1"/>
      <w:numFmt w:val="lowerLetter"/>
      <w:lvlText w:val="%8."/>
      <w:lvlJc w:val="left"/>
      <w:pPr>
        <w:ind w:left="5760" w:hanging="360"/>
      </w:pPr>
    </w:lvl>
    <w:lvl w:ilvl="8" w:tplc="1F76608A" w:tentative="1">
      <w:start w:val="1"/>
      <w:numFmt w:val="lowerRoman"/>
      <w:lvlText w:val="%9."/>
      <w:lvlJc w:val="right"/>
      <w:pPr>
        <w:ind w:left="6480" w:hanging="180"/>
      </w:pPr>
    </w:lvl>
  </w:abstractNum>
  <w:abstractNum w:abstractNumId="9" w15:restartNumberingAfterBreak="0">
    <w:nsid w:val="0EED55EC"/>
    <w:multiLevelType w:val="hybridMultilevel"/>
    <w:tmpl w:val="E8BCF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63A2A538">
      <w:start w:val="1"/>
      <w:numFmt w:val="bullet"/>
      <w:pStyle w:val="ListParagraph"/>
      <w:lvlText w:val=""/>
      <w:lvlJc w:val="left"/>
      <w:pPr>
        <w:ind w:left="1440" w:hanging="360"/>
      </w:pPr>
      <w:rPr>
        <w:rFonts w:ascii="Symbol" w:hAnsi="Symbol" w:hint="default"/>
        <w:color w:val="auto"/>
      </w:rPr>
    </w:lvl>
    <w:lvl w:ilvl="1" w:tplc="EBD63250" w:tentative="1">
      <w:start w:val="1"/>
      <w:numFmt w:val="bullet"/>
      <w:lvlText w:val="o"/>
      <w:lvlJc w:val="left"/>
      <w:pPr>
        <w:ind w:left="2160" w:hanging="360"/>
      </w:pPr>
      <w:rPr>
        <w:rFonts w:ascii="Courier New" w:hAnsi="Courier New" w:cs="Courier New" w:hint="default"/>
      </w:rPr>
    </w:lvl>
    <w:lvl w:ilvl="2" w:tplc="71E4B526" w:tentative="1">
      <w:start w:val="1"/>
      <w:numFmt w:val="bullet"/>
      <w:lvlText w:val=""/>
      <w:lvlJc w:val="left"/>
      <w:pPr>
        <w:ind w:left="2880" w:hanging="360"/>
      </w:pPr>
      <w:rPr>
        <w:rFonts w:ascii="Wingdings" w:hAnsi="Wingdings" w:hint="default"/>
      </w:rPr>
    </w:lvl>
    <w:lvl w:ilvl="3" w:tplc="2AF2003C" w:tentative="1">
      <w:start w:val="1"/>
      <w:numFmt w:val="bullet"/>
      <w:lvlText w:val=""/>
      <w:lvlJc w:val="left"/>
      <w:pPr>
        <w:ind w:left="3600" w:hanging="360"/>
      </w:pPr>
      <w:rPr>
        <w:rFonts w:ascii="Symbol" w:hAnsi="Symbol" w:hint="default"/>
      </w:rPr>
    </w:lvl>
    <w:lvl w:ilvl="4" w:tplc="5186EBF6" w:tentative="1">
      <w:start w:val="1"/>
      <w:numFmt w:val="bullet"/>
      <w:lvlText w:val="o"/>
      <w:lvlJc w:val="left"/>
      <w:pPr>
        <w:ind w:left="4320" w:hanging="360"/>
      </w:pPr>
      <w:rPr>
        <w:rFonts w:ascii="Courier New" w:hAnsi="Courier New" w:cs="Courier New" w:hint="default"/>
      </w:rPr>
    </w:lvl>
    <w:lvl w:ilvl="5" w:tplc="F6026058" w:tentative="1">
      <w:start w:val="1"/>
      <w:numFmt w:val="bullet"/>
      <w:lvlText w:val=""/>
      <w:lvlJc w:val="left"/>
      <w:pPr>
        <w:ind w:left="5040" w:hanging="360"/>
      </w:pPr>
      <w:rPr>
        <w:rFonts w:ascii="Wingdings" w:hAnsi="Wingdings" w:hint="default"/>
      </w:rPr>
    </w:lvl>
    <w:lvl w:ilvl="6" w:tplc="9F2AB0C8" w:tentative="1">
      <w:start w:val="1"/>
      <w:numFmt w:val="bullet"/>
      <w:lvlText w:val=""/>
      <w:lvlJc w:val="left"/>
      <w:pPr>
        <w:ind w:left="5760" w:hanging="360"/>
      </w:pPr>
      <w:rPr>
        <w:rFonts w:ascii="Symbol" w:hAnsi="Symbol" w:hint="default"/>
      </w:rPr>
    </w:lvl>
    <w:lvl w:ilvl="7" w:tplc="65947730" w:tentative="1">
      <w:start w:val="1"/>
      <w:numFmt w:val="bullet"/>
      <w:lvlText w:val="o"/>
      <w:lvlJc w:val="left"/>
      <w:pPr>
        <w:ind w:left="6480" w:hanging="360"/>
      </w:pPr>
      <w:rPr>
        <w:rFonts w:ascii="Courier New" w:hAnsi="Courier New" w:cs="Courier New" w:hint="default"/>
      </w:rPr>
    </w:lvl>
    <w:lvl w:ilvl="8" w:tplc="EF844C3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0B0AF614">
      <w:start w:val="1"/>
      <w:numFmt w:val="lowerRoman"/>
      <w:lvlText w:val="(%1)"/>
      <w:lvlJc w:val="left"/>
      <w:pPr>
        <w:ind w:left="1004" w:hanging="720"/>
      </w:pPr>
      <w:rPr>
        <w:rFonts w:hint="default"/>
        <w:b w:val="0"/>
      </w:rPr>
    </w:lvl>
    <w:lvl w:ilvl="1" w:tplc="02D4BF22" w:tentative="1">
      <w:start w:val="1"/>
      <w:numFmt w:val="lowerLetter"/>
      <w:lvlText w:val="%2."/>
      <w:lvlJc w:val="left"/>
      <w:pPr>
        <w:ind w:left="1364" w:hanging="360"/>
      </w:pPr>
    </w:lvl>
    <w:lvl w:ilvl="2" w:tplc="238E4D3E" w:tentative="1">
      <w:start w:val="1"/>
      <w:numFmt w:val="lowerRoman"/>
      <w:lvlText w:val="%3."/>
      <w:lvlJc w:val="right"/>
      <w:pPr>
        <w:ind w:left="2084" w:hanging="180"/>
      </w:pPr>
    </w:lvl>
    <w:lvl w:ilvl="3" w:tplc="A53EE11C" w:tentative="1">
      <w:start w:val="1"/>
      <w:numFmt w:val="decimal"/>
      <w:lvlText w:val="%4."/>
      <w:lvlJc w:val="left"/>
      <w:pPr>
        <w:ind w:left="2804" w:hanging="360"/>
      </w:pPr>
    </w:lvl>
    <w:lvl w:ilvl="4" w:tplc="A1C80A68" w:tentative="1">
      <w:start w:val="1"/>
      <w:numFmt w:val="lowerLetter"/>
      <w:lvlText w:val="%5."/>
      <w:lvlJc w:val="left"/>
      <w:pPr>
        <w:ind w:left="3524" w:hanging="360"/>
      </w:pPr>
    </w:lvl>
    <w:lvl w:ilvl="5" w:tplc="AAFE461E" w:tentative="1">
      <w:start w:val="1"/>
      <w:numFmt w:val="lowerRoman"/>
      <w:lvlText w:val="%6."/>
      <w:lvlJc w:val="right"/>
      <w:pPr>
        <w:ind w:left="4244" w:hanging="180"/>
      </w:pPr>
    </w:lvl>
    <w:lvl w:ilvl="6" w:tplc="786C4266" w:tentative="1">
      <w:start w:val="1"/>
      <w:numFmt w:val="decimal"/>
      <w:lvlText w:val="%7."/>
      <w:lvlJc w:val="left"/>
      <w:pPr>
        <w:ind w:left="4964" w:hanging="360"/>
      </w:pPr>
    </w:lvl>
    <w:lvl w:ilvl="7" w:tplc="97F4D168" w:tentative="1">
      <w:start w:val="1"/>
      <w:numFmt w:val="lowerLetter"/>
      <w:lvlText w:val="%8."/>
      <w:lvlJc w:val="left"/>
      <w:pPr>
        <w:ind w:left="5684" w:hanging="360"/>
      </w:pPr>
    </w:lvl>
    <w:lvl w:ilvl="8" w:tplc="425C1DC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13E23DAC">
      <w:start w:val="1"/>
      <w:numFmt w:val="lowerRoman"/>
      <w:lvlText w:val="(%1)"/>
      <w:lvlJc w:val="left"/>
      <w:pPr>
        <w:ind w:left="1080" w:hanging="720"/>
      </w:pPr>
      <w:rPr>
        <w:rFonts w:hint="default"/>
      </w:rPr>
    </w:lvl>
    <w:lvl w:ilvl="1" w:tplc="792E8022" w:tentative="1">
      <w:start w:val="1"/>
      <w:numFmt w:val="lowerLetter"/>
      <w:lvlText w:val="%2."/>
      <w:lvlJc w:val="left"/>
      <w:pPr>
        <w:ind w:left="1440" w:hanging="360"/>
      </w:pPr>
    </w:lvl>
    <w:lvl w:ilvl="2" w:tplc="1FDEDC2E" w:tentative="1">
      <w:start w:val="1"/>
      <w:numFmt w:val="lowerRoman"/>
      <w:lvlText w:val="%3."/>
      <w:lvlJc w:val="right"/>
      <w:pPr>
        <w:ind w:left="2160" w:hanging="180"/>
      </w:pPr>
    </w:lvl>
    <w:lvl w:ilvl="3" w:tplc="63564C28" w:tentative="1">
      <w:start w:val="1"/>
      <w:numFmt w:val="decimal"/>
      <w:lvlText w:val="%4."/>
      <w:lvlJc w:val="left"/>
      <w:pPr>
        <w:ind w:left="2880" w:hanging="360"/>
      </w:pPr>
    </w:lvl>
    <w:lvl w:ilvl="4" w:tplc="180250DA" w:tentative="1">
      <w:start w:val="1"/>
      <w:numFmt w:val="lowerLetter"/>
      <w:lvlText w:val="%5."/>
      <w:lvlJc w:val="left"/>
      <w:pPr>
        <w:ind w:left="3600" w:hanging="360"/>
      </w:pPr>
    </w:lvl>
    <w:lvl w:ilvl="5" w:tplc="1B6E9AB4" w:tentative="1">
      <w:start w:val="1"/>
      <w:numFmt w:val="lowerRoman"/>
      <w:lvlText w:val="%6."/>
      <w:lvlJc w:val="right"/>
      <w:pPr>
        <w:ind w:left="4320" w:hanging="180"/>
      </w:pPr>
    </w:lvl>
    <w:lvl w:ilvl="6" w:tplc="50ECE372" w:tentative="1">
      <w:start w:val="1"/>
      <w:numFmt w:val="decimal"/>
      <w:lvlText w:val="%7."/>
      <w:lvlJc w:val="left"/>
      <w:pPr>
        <w:ind w:left="5040" w:hanging="360"/>
      </w:pPr>
    </w:lvl>
    <w:lvl w:ilvl="7" w:tplc="256C297E" w:tentative="1">
      <w:start w:val="1"/>
      <w:numFmt w:val="lowerLetter"/>
      <w:lvlText w:val="%8."/>
      <w:lvlJc w:val="left"/>
      <w:pPr>
        <w:ind w:left="5760" w:hanging="360"/>
      </w:pPr>
    </w:lvl>
    <w:lvl w:ilvl="8" w:tplc="4ADA05A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DF9ACE70">
      <w:start w:val="1"/>
      <w:numFmt w:val="lowerRoman"/>
      <w:lvlText w:val="(%1)"/>
      <w:lvlJc w:val="left"/>
      <w:pPr>
        <w:ind w:left="1080" w:hanging="720"/>
      </w:pPr>
      <w:rPr>
        <w:rFonts w:hint="default"/>
      </w:rPr>
    </w:lvl>
    <w:lvl w:ilvl="1" w:tplc="2466AD50" w:tentative="1">
      <w:start w:val="1"/>
      <w:numFmt w:val="lowerLetter"/>
      <w:lvlText w:val="%2."/>
      <w:lvlJc w:val="left"/>
      <w:pPr>
        <w:ind w:left="1440" w:hanging="360"/>
      </w:pPr>
    </w:lvl>
    <w:lvl w:ilvl="2" w:tplc="6304F88C" w:tentative="1">
      <w:start w:val="1"/>
      <w:numFmt w:val="lowerRoman"/>
      <w:lvlText w:val="%3."/>
      <w:lvlJc w:val="right"/>
      <w:pPr>
        <w:ind w:left="2160" w:hanging="180"/>
      </w:pPr>
    </w:lvl>
    <w:lvl w:ilvl="3" w:tplc="B0647074" w:tentative="1">
      <w:start w:val="1"/>
      <w:numFmt w:val="decimal"/>
      <w:lvlText w:val="%4."/>
      <w:lvlJc w:val="left"/>
      <w:pPr>
        <w:ind w:left="2880" w:hanging="360"/>
      </w:pPr>
    </w:lvl>
    <w:lvl w:ilvl="4" w:tplc="8DBC111A" w:tentative="1">
      <w:start w:val="1"/>
      <w:numFmt w:val="lowerLetter"/>
      <w:lvlText w:val="%5."/>
      <w:lvlJc w:val="left"/>
      <w:pPr>
        <w:ind w:left="3600" w:hanging="360"/>
      </w:pPr>
    </w:lvl>
    <w:lvl w:ilvl="5" w:tplc="8AA68774" w:tentative="1">
      <w:start w:val="1"/>
      <w:numFmt w:val="lowerRoman"/>
      <w:lvlText w:val="%6."/>
      <w:lvlJc w:val="right"/>
      <w:pPr>
        <w:ind w:left="4320" w:hanging="180"/>
      </w:pPr>
    </w:lvl>
    <w:lvl w:ilvl="6" w:tplc="CE729624" w:tentative="1">
      <w:start w:val="1"/>
      <w:numFmt w:val="decimal"/>
      <w:lvlText w:val="%7."/>
      <w:lvlJc w:val="left"/>
      <w:pPr>
        <w:ind w:left="5040" w:hanging="360"/>
      </w:pPr>
    </w:lvl>
    <w:lvl w:ilvl="7" w:tplc="81866990" w:tentative="1">
      <w:start w:val="1"/>
      <w:numFmt w:val="lowerLetter"/>
      <w:lvlText w:val="%8."/>
      <w:lvlJc w:val="left"/>
      <w:pPr>
        <w:ind w:left="5760" w:hanging="360"/>
      </w:pPr>
    </w:lvl>
    <w:lvl w:ilvl="8" w:tplc="1E90E3E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C947222">
      <w:start w:val="1"/>
      <w:numFmt w:val="lowerRoman"/>
      <w:lvlText w:val="(%1)"/>
      <w:lvlJc w:val="left"/>
      <w:pPr>
        <w:ind w:left="1080" w:hanging="720"/>
      </w:pPr>
      <w:rPr>
        <w:rFonts w:hint="default"/>
        <w:b w:val="0"/>
      </w:rPr>
    </w:lvl>
    <w:lvl w:ilvl="1" w:tplc="25884CEC" w:tentative="1">
      <w:start w:val="1"/>
      <w:numFmt w:val="lowerLetter"/>
      <w:lvlText w:val="%2."/>
      <w:lvlJc w:val="left"/>
      <w:pPr>
        <w:ind w:left="1440" w:hanging="360"/>
      </w:pPr>
    </w:lvl>
    <w:lvl w:ilvl="2" w:tplc="5472FF54" w:tentative="1">
      <w:start w:val="1"/>
      <w:numFmt w:val="lowerRoman"/>
      <w:lvlText w:val="%3."/>
      <w:lvlJc w:val="right"/>
      <w:pPr>
        <w:ind w:left="2160" w:hanging="180"/>
      </w:pPr>
    </w:lvl>
    <w:lvl w:ilvl="3" w:tplc="BE1CB1D6" w:tentative="1">
      <w:start w:val="1"/>
      <w:numFmt w:val="decimal"/>
      <w:lvlText w:val="%4."/>
      <w:lvlJc w:val="left"/>
      <w:pPr>
        <w:ind w:left="2880" w:hanging="360"/>
      </w:pPr>
    </w:lvl>
    <w:lvl w:ilvl="4" w:tplc="F62233FC" w:tentative="1">
      <w:start w:val="1"/>
      <w:numFmt w:val="lowerLetter"/>
      <w:lvlText w:val="%5."/>
      <w:lvlJc w:val="left"/>
      <w:pPr>
        <w:ind w:left="3600" w:hanging="360"/>
      </w:pPr>
    </w:lvl>
    <w:lvl w:ilvl="5" w:tplc="D682EB36" w:tentative="1">
      <w:start w:val="1"/>
      <w:numFmt w:val="lowerRoman"/>
      <w:lvlText w:val="%6."/>
      <w:lvlJc w:val="right"/>
      <w:pPr>
        <w:ind w:left="4320" w:hanging="180"/>
      </w:pPr>
    </w:lvl>
    <w:lvl w:ilvl="6" w:tplc="03FC1D82" w:tentative="1">
      <w:start w:val="1"/>
      <w:numFmt w:val="decimal"/>
      <w:lvlText w:val="%7."/>
      <w:lvlJc w:val="left"/>
      <w:pPr>
        <w:ind w:left="5040" w:hanging="360"/>
      </w:pPr>
    </w:lvl>
    <w:lvl w:ilvl="7" w:tplc="5D528920" w:tentative="1">
      <w:start w:val="1"/>
      <w:numFmt w:val="lowerLetter"/>
      <w:lvlText w:val="%8."/>
      <w:lvlJc w:val="left"/>
      <w:pPr>
        <w:ind w:left="5760" w:hanging="360"/>
      </w:pPr>
    </w:lvl>
    <w:lvl w:ilvl="8" w:tplc="1EECBC9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F141020">
      <w:start w:val="1"/>
      <w:numFmt w:val="lowerLetter"/>
      <w:lvlText w:val="(%1)"/>
      <w:lvlJc w:val="left"/>
      <w:pPr>
        <w:ind w:left="360" w:hanging="360"/>
      </w:pPr>
      <w:rPr>
        <w:rFonts w:hint="default"/>
      </w:rPr>
    </w:lvl>
    <w:lvl w:ilvl="1" w:tplc="E45E7E7A" w:tentative="1">
      <w:start w:val="1"/>
      <w:numFmt w:val="lowerLetter"/>
      <w:lvlText w:val="%2."/>
      <w:lvlJc w:val="left"/>
      <w:pPr>
        <w:ind w:left="1080" w:hanging="360"/>
      </w:pPr>
    </w:lvl>
    <w:lvl w:ilvl="2" w:tplc="928A3B06" w:tentative="1">
      <w:start w:val="1"/>
      <w:numFmt w:val="lowerRoman"/>
      <w:lvlText w:val="%3."/>
      <w:lvlJc w:val="right"/>
      <w:pPr>
        <w:ind w:left="1800" w:hanging="180"/>
      </w:pPr>
    </w:lvl>
    <w:lvl w:ilvl="3" w:tplc="E42269E2" w:tentative="1">
      <w:start w:val="1"/>
      <w:numFmt w:val="decimal"/>
      <w:lvlText w:val="%4."/>
      <w:lvlJc w:val="left"/>
      <w:pPr>
        <w:ind w:left="2520" w:hanging="360"/>
      </w:pPr>
    </w:lvl>
    <w:lvl w:ilvl="4" w:tplc="606C850A" w:tentative="1">
      <w:start w:val="1"/>
      <w:numFmt w:val="lowerLetter"/>
      <w:lvlText w:val="%5."/>
      <w:lvlJc w:val="left"/>
      <w:pPr>
        <w:ind w:left="3240" w:hanging="360"/>
      </w:pPr>
    </w:lvl>
    <w:lvl w:ilvl="5" w:tplc="3B28BA16" w:tentative="1">
      <w:start w:val="1"/>
      <w:numFmt w:val="lowerRoman"/>
      <w:lvlText w:val="%6."/>
      <w:lvlJc w:val="right"/>
      <w:pPr>
        <w:ind w:left="3960" w:hanging="180"/>
      </w:pPr>
    </w:lvl>
    <w:lvl w:ilvl="6" w:tplc="81BA403C" w:tentative="1">
      <w:start w:val="1"/>
      <w:numFmt w:val="decimal"/>
      <w:lvlText w:val="%7."/>
      <w:lvlJc w:val="left"/>
      <w:pPr>
        <w:ind w:left="4680" w:hanging="360"/>
      </w:pPr>
    </w:lvl>
    <w:lvl w:ilvl="7" w:tplc="9864C932" w:tentative="1">
      <w:start w:val="1"/>
      <w:numFmt w:val="lowerLetter"/>
      <w:lvlText w:val="%8."/>
      <w:lvlJc w:val="left"/>
      <w:pPr>
        <w:ind w:left="5400" w:hanging="360"/>
      </w:pPr>
    </w:lvl>
    <w:lvl w:ilvl="8" w:tplc="348AE644" w:tentative="1">
      <w:start w:val="1"/>
      <w:numFmt w:val="lowerRoman"/>
      <w:lvlText w:val="%9."/>
      <w:lvlJc w:val="right"/>
      <w:pPr>
        <w:ind w:left="6120" w:hanging="180"/>
      </w:pPr>
    </w:lvl>
  </w:abstractNum>
  <w:abstractNum w:abstractNumId="16" w15:restartNumberingAfterBreak="0">
    <w:nsid w:val="28684B4F"/>
    <w:multiLevelType w:val="hybridMultilevel"/>
    <w:tmpl w:val="B55E6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904C37AE">
      <w:start w:val="1"/>
      <w:numFmt w:val="decimal"/>
      <w:lvlText w:val="%1."/>
      <w:lvlJc w:val="left"/>
      <w:pPr>
        <w:ind w:left="360" w:hanging="360"/>
      </w:pPr>
      <w:rPr>
        <w:rFonts w:hint="default"/>
      </w:rPr>
    </w:lvl>
    <w:lvl w:ilvl="1" w:tplc="6E3C88C0" w:tentative="1">
      <w:start w:val="1"/>
      <w:numFmt w:val="lowerLetter"/>
      <w:lvlText w:val="%2."/>
      <w:lvlJc w:val="left"/>
      <w:pPr>
        <w:ind w:left="1080" w:hanging="360"/>
      </w:pPr>
    </w:lvl>
    <w:lvl w:ilvl="2" w:tplc="D04225FA" w:tentative="1">
      <w:start w:val="1"/>
      <w:numFmt w:val="lowerRoman"/>
      <w:lvlText w:val="%3."/>
      <w:lvlJc w:val="right"/>
      <w:pPr>
        <w:ind w:left="1800" w:hanging="180"/>
      </w:pPr>
    </w:lvl>
    <w:lvl w:ilvl="3" w:tplc="3424CFFA" w:tentative="1">
      <w:start w:val="1"/>
      <w:numFmt w:val="decimal"/>
      <w:lvlText w:val="%4."/>
      <w:lvlJc w:val="left"/>
      <w:pPr>
        <w:ind w:left="2520" w:hanging="360"/>
      </w:pPr>
    </w:lvl>
    <w:lvl w:ilvl="4" w:tplc="3B2EB542" w:tentative="1">
      <w:start w:val="1"/>
      <w:numFmt w:val="lowerLetter"/>
      <w:lvlText w:val="%5."/>
      <w:lvlJc w:val="left"/>
      <w:pPr>
        <w:ind w:left="3240" w:hanging="360"/>
      </w:pPr>
    </w:lvl>
    <w:lvl w:ilvl="5" w:tplc="340281DC" w:tentative="1">
      <w:start w:val="1"/>
      <w:numFmt w:val="lowerRoman"/>
      <w:lvlText w:val="%6."/>
      <w:lvlJc w:val="right"/>
      <w:pPr>
        <w:ind w:left="3960" w:hanging="180"/>
      </w:pPr>
    </w:lvl>
    <w:lvl w:ilvl="6" w:tplc="3AFAD906" w:tentative="1">
      <w:start w:val="1"/>
      <w:numFmt w:val="decimal"/>
      <w:lvlText w:val="%7."/>
      <w:lvlJc w:val="left"/>
      <w:pPr>
        <w:ind w:left="4680" w:hanging="360"/>
      </w:pPr>
    </w:lvl>
    <w:lvl w:ilvl="7" w:tplc="50842E48" w:tentative="1">
      <w:start w:val="1"/>
      <w:numFmt w:val="lowerLetter"/>
      <w:lvlText w:val="%8."/>
      <w:lvlJc w:val="left"/>
      <w:pPr>
        <w:ind w:left="5400" w:hanging="360"/>
      </w:pPr>
    </w:lvl>
    <w:lvl w:ilvl="8" w:tplc="0CFC9D1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B8A3E26">
      <w:start w:val="1"/>
      <w:numFmt w:val="decimal"/>
      <w:lvlText w:val="%1."/>
      <w:lvlJc w:val="left"/>
      <w:pPr>
        <w:ind w:left="360" w:hanging="360"/>
      </w:pPr>
      <w:rPr>
        <w:rFonts w:hint="default"/>
      </w:rPr>
    </w:lvl>
    <w:lvl w:ilvl="1" w:tplc="B316DA76" w:tentative="1">
      <w:start w:val="1"/>
      <w:numFmt w:val="lowerLetter"/>
      <w:lvlText w:val="%2."/>
      <w:lvlJc w:val="left"/>
      <w:pPr>
        <w:ind w:left="1080" w:hanging="360"/>
      </w:pPr>
    </w:lvl>
    <w:lvl w:ilvl="2" w:tplc="614C0C60" w:tentative="1">
      <w:start w:val="1"/>
      <w:numFmt w:val="lowerRoman"/>
      <w:lvlText w:val="%3."/>
      <w:lvlJc w:val="right"/>
      <w:pPr>
        <w:ind w:left="1800" w:hanging="180"/>
      </w:pPr>
    </w:lvl>
    <w:lvl w:ilvl="3" w:tplc="3AECD9CE" w:tentative="1">
      <w:start w:val="1"/>
      <w:numFmt w:val="decimal"/>
      <w:lvlText w:val="%4."/>
      <w:lvlJc w:val="left"/>
      <w:pPr>
        <w:ind w:left="2520" w:hanging="360"/>
      </w:pPr>
    </w:lvl>
    <w:lvl w:ilvl="4" w:tplc="6EDC4E5C" w:tentative="1">
      <w:start w:val="1"/>
      <w:numFmt w:val="lowerLetter"/>
      <w:lvlText w:val="%5."/>
      <w:lvlJc w:val="left"/>
      <w:pPr>
        <w:ind w:left="3240" w:hanging="360"/>
      </w:pPr>
    </w:lvl>
    <w:lvl w:ilvl="5" w:tplc="78221984" w:tentative="1">
      <w:start w:val="1"/>
      <w:numFmt w:val="lowerRoman"/>
      <w:lvlText w:val="%6."/>
      <w:lvlJc w:val="right"/>
      <w:pPr>
        <w:ind w:left="3960" w:hanging="180"/>
      </w:pPr>
    </w:lvl>
    <w:lvl w:ilvl="6" w:tplc="5A641680" w:tentative="1">
      <w:start w:val="1"/>
      <w:numFmt w:val="decimal"/>
      <w:lvlText w:val="%7."/>
      <w:lvlJc w:val="left"/>
      <w:pPr>
        <w:ind w:left="4680" w:hanging="360"/>
      </w:pPr>
    </w:lvl>
    <w:lvl w:ilvl="7" w:tplc="9FD64A9E" w:tentative="1">
      <w:start w:val="1"/>
      <w:numFmt w:val="lowerLetter"/>
      <w:lvlText w:val="%8."/>
      <w:lvlJc w:val="left"/>
      <w:pPr>
        <w:ind w:left="5400" w:hanging="360"/>
      </w:pPr>
    </w:lvl>
    <w:lvl w:ilvl="8" w:tplc="0E86A76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6D0CC296">
      <w:start w:val="1"/>
      <w:numFmt w:val="lowerRoman"/>
      <w:lvlText w:val="(%1)"/>
      <w:lvlJc w:val="left"/>
      <w:pPr>
        <w:ind w:left="1080" w:hanging="720"/>
      </w:pPr>
      <w:rPr>
        <w:rFonts w:hint="default"/>
        <w:b w:val="0"/>
      </w:rPr>
    </w:lvl>
    <w:lvl w:ilvl="1" w:tplc="6AD62A5C" w:tentative="1">
      <w:start w:val="1"/>
      <w:numFmt w:val="lowerLetter"/>
      <w:lvlText w:val="%2."/>
      <w:lvlJc w:val="left"/>
      <w:pPr>
        <w:ind w:left="1440" w:hanging="360"/>
      </w:pPr>
    </w:lvl>
    <w:lvl w:ilvl="2" w:tplc="6E2E738C" w:tentative="1">
      <w:start w:val="1"/>
      <w:numFmt w:val="lowerRoman"/>
      <w:lvlText w:val="%3."/>
      <w:lvlJc w:val="right"/>
      <w:pPr>
        <w:ind w:left="2160" w:hanging="180"/>
      </w:pPr>
    </w:lvl>
    <w:lvl w:ilvl="3" w:tplc="5FB87436" w:tentative="1">
      <w:start w:val="1"/>
      <w:numFmt w:val="decimal"/>
      <w:lvlText w:val="%4."/>
      <w:lvlJc w:val="left"/>
      <w:pPr>
        <w:ind w:left="2880" w:hanging="360"/>
      </w:pPr>
    </w:lvl>
    <w:lvl w:ilvl="4" w:tplc="D29EB5E8" w:tentative="1">
      <w:start w:val="1"/>
      <w:numFmt w:val="lowerLetter"/>
      <w:lvlText w:val="%5."/>
      <w:lvlJc w:val="left"/>
      <w:pPr>
        <w:ind w:left="3600" w:hanging="360"/>
      </w:pPr>
    </w:lvl>
    <w:lvl w:ilvl="5" w:tplc="1D269062" w:tentative="1">
      <w:start w:val="1"/>
      <w:numFmt w:val="lowerRoman"/>
      <w:lvlText w:val="%6."/>
      <w:lvlJc w:val="right"/>
      <w:pPr>
        <w:ind w:left="4320" w:hanging="180"/>
      </w:pPr>
    </w:lvl>
    <w:lvl w:ilvl="6" w:tplc="73062270" w:tentative="1">
      <w:start w:val="1"/>
      <w:numFmt w:val="decimal"/>
      <w:lvlText w:val="%7."/>
      <w:lvlJc w:val="left"/>
      <w:pPr>
        <w:ind w:left="5040" w:hanging="360"/>
      </w:pPr>
    </w:lvl>
    <w:lvl w:ilvl="7" w:tplc="8730BF16" w:tentative="1">
      <w:start w:val="1"/>
      <w:numFmt w:val="lowerLetter"/>
      <w:lvlText w:val="%8."/>
      <w:lvlJc w:val="left"/>
      <w:pPr>
        <w:ind w:left="5760" w:hanging="360"/>
      </w:pPr>
    </w:lvl>
    <w:lvl w:ilvl="8" w:tplc="67DE0BA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49AA821A">
      <w:start w:val="1"/>
      <w:numFmt w:val="lowerRoman"/>
      <w:lvlText w:val="(%1)"/>
      <w:lvlJc w:val="left"/>
      <w:pPr>
        <w:ind w:left="1080" w:hanging="720"/>
      </w:pPr>
      <w:rPr>
        <w:rFonts w:hint="default"/>
      </w:rPr>
    </w:lvl>
    <w:lvl w:ilvl="1" w:tplc="C10A34DA" w:tentative="1">
      <w:start w:val="1"/>
      <w:numFmt w:val="lowerLetter"/>
      <w:lvlText w:val="%2."/>
      <w:lvlJc w:val="left"/>
      <w:pPr>
        <w:ind w:left="1440" w:hanging="360"/>
      </w:pPr>
    </w:lvl>
    <w:lvl w:ilvl="2" w:tplc="16B21ACE" w:tentative="1">
      <w:start w:val="1"/>
      <w:numFmt w:val="lowerRoman"/>
      <w:lvlText w:val="%3."/>
      <w:lvlJc w:val="right"/>
      <w:pPr>
        <w:ind w:left="2160" w:hanging="180"/>
      </w:pPr>
    </w:lvl>
    <w:lvl w:ilvl="3" w:tplc="B0227948" w:tentative="1">
      <w:start w:val="1"/>
      <w:numFmt w:val="decimal"/>
      <w:lvlText w:val="%4."/>
      <w:lvlJc w:val="left"/>
      <w:pPr>
        <w:ind w:left="2880" w:hanging="360"/>
      </w:pPr>
    </w:lvl>
    <w:lvl w:ilvl="4" w:tplc="54780098" w:tentative="1">
      <w:start w:val="1"/>
      <w:numFmt w:val="lowerLetter"/>
      <w:lvlText w:val="%5."/>
      <w:lvlJc w:val="left"/>
      <w:pPr>
        <w:ind w:left="3600" w:hanging="360"/>
      </w:pPr>
    </w:lvl>
    <w:lvl w:ilvl="5" w:tplc="04D8219E" w:tentative="1">
      <w:start w:val="1"/>
      <w:numFmt w:val="lowerRoman"/>
      <w:lvlText w:val="%6."/>
      <w:lvlJc w:val="right"/>
      <w:pPr>
        <w:ind w:left="4320" w:hanging="180"/>
      </w:pPr>
    </w:lvl>
    <w:lvl w:ilvl="6" w:tplc="09FED3D6" w:tentative="1">
      <w:start w:val="1"/>
      <w:numFmt w:val="decimal"/>
      <w:lvlText w:val="%7."/>
      <w:lvlJc w:val="left"/>
      <w:pPr>
        <w:ind w:left="5040" w:hanging="360"/>
      </w:pPr>
    </w:lvl>
    <w:lvl w:ilvl="7" w:tplc="46DE2916" w:tentative="1">
      <w:start w:val="1"/>
      <w:numFmt w:val="lowerLetter"/>
      <w:lvlText w:val="%8."/>
      <w:lvlJc w:val="left"/>
      <w:pPr>
        <w:ind w:left="5760" w:hanging="360"/>
      </w:pPr>
    </w:lvl>
    <w:lvl w:ilvl="8" w:tplc="9256588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B027C82">
      <w:start w:val="1"/>
      <w:numFmt w:val="bullet"/>
      <w:pStyle w:val="ListBullet"/>
      <w:lvlText w:val=""/>
      <w:lvlJc w:val="left"/>
      <w:pPr>
        <w:ind w:left="720" w:hanging="360"/>
      </w:pPr>
      <w:rPr>
        <w:rFonts w:ascii="Symbol" w:hAnsi="Symbol" w:hint="default"/>
      </w:rPr>
    </w:lvl>
    <w:lvl w:ilvl="1" w:tplc="23A862E4">
      <w:start w:val="1"/>
      <w:numFmt w:val="bullet"/>
      <w:pStyle w:val="ListBullet2"/>
      <w:lvlText w:val="o"/>
      <w:lvlJc w:val="left"/>
      <w:pPr>
        <w:ind w:left="1440" w:hanging="360"/>
      </w:pPr>
      <w:rPr>
        <w:rFonts w:ascii="Courier New" w:hAnsi="Courier New" w:cs="Courier New" w:hint="default"/>
      </w:rPr>
    </w:lvl>
    <w:lvl w:ilvl="2" w:tplc="5BEE280E">
      <w:start w:val="1"/>
      <w:numFmt w:val="bullet"/>
      <w:lvlText w:val=""/>
      <w:lvlJc w:val="left"/>
      <w:pPr>
        <w:ind w:left="2160" w:hanging="360"/>
      </w:pPr>
      <w:rPr>
        <w:rFonts w:ascii="Wingdings" w:hAnsi="Wingdings" w:hint="default"/>
      </w:rPr>
    </w:lvl>
    <w:lvl w:ilvl="3" w:tplc="FE3E2B48">
      <w:start w:val="1"/>
      <w:numFmt w:val="bullet"/>
      <w:lvlText w:val=""/>
      <w:lvlJc w:val="left"/>
      <w:pPr>
        <w:ind w:left="2880" w:hanging="360"/>
      </w:pPr>
      <w:rPr>
        <w:rFonts w:ascii="Symbol" w:hAnsi="Symbol" w:hint="default"/>
      </w:rPr>
    </w:lvl>
    <w:lvl w:ilvl="4" w:tplc="E9E462CC">
      <w:start w:val="1"/>
      <w:numFmt w:val="bullet"/>
      <w:lvlText w:val="o"/>
      <w:lvlJc w:val="left"/>
      <w:pPr>
        <w:ind w:left="3600" w:hanging="360"/>
      </w:pPr>
      <w:rPr>
        <w:rFonts w:ascii="Courier New" w:hAnsi="Courier New" w:cs="Courier New" w:hint="default"/>
      </w:rPr>
    </w:lvl>
    <w:lvl w:ilvl="5" w:tplc="8F82E2B4">
      <w:start w:val="1"/>
      <w:numFmt w:val="bullet"/>
      <w:pStyle w:val="ListBullet3"/>
      <w:lvlText w:val=""/>
      <w:lvlJc w:val="left"/>
      <w:pPr>
        <w:ind w:left="4320" w:hanging="360"/>
      </w:pPr>
      <w:rPr>
        <w:rFonts w:ascii="Wingdings" w:hAnsi="Wingdings" w:hint="default"/>
      </w:rPr>
    </w:lvl>
    <w:lvl w:ilvl="6" w:tplc="8DAC9DB8">
      <w:start w:val="1"/>
      <w:numFmt w:val="bullet"/>
      <w:lvlText w:val=""/>
      <w:lvlJc w:val="left"/>
      <w:pPr>
        <w:ind w:left="5040" w:hanging="360"/>
      </w:pPr>
      <w:rPr>
        <w:rFonts w:ascii="Symbol" w:hAnsi="Symbol" w:hint="default"/>
      </w:rPr>
    </w:lvl>
    <w:lvl w:ilvl="7" w:tplc="3290394A">
      <w:start w:val="1"/>
      <w:numFmt w:val="bullet"/>
      <w:lvlText w:val="o"/>
      <w:lvlJc w:val="left"/>
      <w:pPr>
        <w:ind w:left="5760" w:hanging="360"/>
      </w:pPr>
      <w:rPr>
        <w:rFonts w:ascii="Courier New" w:hAnsi="Courier New" w:cs="Courier New" w:hint="default"/>
      </w:rPr>
    </w:lvl>
    <w:lvl w:ilvl="8" w:tplc="2C840FA4">
      <w:start w:val="1"/>
      <w:numFmt w:val="bullet"/>
      <w:lvlText w:val=""/>
      <w:lvlJc w:val="left"/>
      <w:pPr>
        <w:ind w:left="6480" w:hanging="360"/>
      </w:pPr>
      <w:rPr>
        <w:rFonts w:ascii="Wingdings" w:hAnsi="Wingdings" w:hint="default"/>
      </w:rPr>
    </w:lvl>
  </w:abstractNum>
  <w:abstractNum w:abstractNumId="22" w15:restartNumberingAfterBreak="0">
    <w:nsid w:val="3D761A01"/>
    <w:multiLevelType w:val="hybridMultilevel"/>
    <w:tmpl w:val="BE2A0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53AA34B0">
      <w:start w:val="1"/>
      <w:numFmt w:val="bullet"/>
      <w:lvlText w:val=""/>
      <w:lvlJc w:val="left"/>
      <w:pPr>
        <w:ind w:left="360" w:hanging="360"/>
      </w:pPr>
      <w:rPr>
        <w:rFonts w:ascii="Symbol" w:hAnsi="Symbol" w:hint="default"/>
      </w:rPr>
    </w:lvl>
    <w:lvl w:ilvl="1" w:tplc="B296C4FE" w:tentative="1">
      <w:start w:val="1"/>
      <w:numFmt w:val="bullet"/>
      <w:lvlText w:val="o"/>
      <w:lvlJc w:val="left"/>
      <w:pPr>
        <w:ind w:left="1080" w:hanging="360"/>
      </w:pPr>
      <w:rPr>
        <w:rFonts w:ascii="Courier New" w:hAnsi="Courier New" w:cs="Courier New" w:hint="default"/>
      </w:rPr>
    </w:lvl>
    <w:lvl w:ilvl="2" w:tplc="E1306EF0" w:tentative="1">
      <w:start w:val="1"/>
      <w:numFmt w:val="bullet"/>
      <w:lvlText w:val=""/>
      <w:lvlJc w:val="left"/>
      <w:pPr>
        <w:ind w:left="1800" w:hanging="360"/>
      </w:pPr>
      <w:rPr>
        <w:rFonts w:ascii="Wingdings" w:hAnsi="Wingdings" w:hint="default"/>
      </w:rPr>
    </w:lvl>
    <w:lvl w:ilvl="3" w:tplc="47062CC6" w:tentative="1">
      <w:start w:val="1"/>
      <w:numFmt w:val="bullet"/>
      <w:lvlText w:val=""/>
      <w:lvlJc w:val="left"/>
      <w:pPr>
        <w:ind w:left="2520" w:hanging="360"/>
      </w:pPr>
      <w:rPr>
        <w:rFonts w:ascii="Symbol" w:hAnsi="Symbol" w:hint="default"/>
      </w:rPr>
    </w:lvl>
    <w:lvl w:ilvl="4" w:tplc="0BD43210" w:tentative="1">
      <w:start w:val="1"/>
      <w:numFmt w:val="bullet"/>
      <w:lvlText w:val="o"/>
      <w:lvlJc w:val="left"/>
      <w:pPr>
        <w:ind w:left="3240" w:hanging="360"/>
      </w:pPr>
      <w:rPr>
        <w:rFonts w:ascii="Courier New" w:hAnsi="Courier New" w:cs="Courier New" w:hint="default"/>
      </w:rPr>
    </w:lvl>
    <w:lvl w:ilvl="5" w:tplc="F19EDC10" w:tentative="1">
      <w:start w:val="1"/>
      <w:numFmt w:val="bullet"/>
      <w:lvlText w:val=""/>
      <w:lvlJc w:val="left"/>
      <w:pPr>
        <w:ind w:left="3960" w:hanging="360"/>
      </w:pPr>
      <w:rPr>
        <w:rFonts w:ascii="Wingdings" w:hAnsi="Wingdings" w:hint="default"/>
      </w:rPr>
    </w:lvl>
    <w:lvl w:ilvl="6" w:tplc="0C46366A" w:tentative="1">
      <w:start w:val="1"/>
      <w:numFmt w:val="bullet"/>
      <w:lvlText w:val=""/>
      <w:lvlJc w:val="left"/>
      <w:pPr>
        <w:ind w:left="4680" w:hanging="360"/>
      </w:pPr>
      <w:rPr>
        <w:rFonts w:ascii="Symbol" w:hAnsi="Symbol" w:hint="default"/>
      </w:rPr>
    </w:lvl>
    <w:lvl w:ilvl="7" w:tplc="D744FC80" w:tentative="1">
      <w:start w:val="1"/>
      <w:numFmt w:val="bullet"/>
      <w:lvlText w:val="o"/>
      <w:lvlJc w:val="left"/>
      <w:pPr>
        <w:ind w:left="5400" w:hanging="360"/>
      </w:pPr>
      <w:rPr>
        <w:rFonts w:ascii="Courier New" w:hAnsi="Courier New" w:cs="Courier New" w:hint="default"/>
      </w:rPr>
    </w:lvl>
    <w:lvl w:ilvl="8" w:tplc="7C02FFA4"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3CEC91B6">
      <w:start w:val="1"/>
      <w:numFmt w:val="lowerRoman"/>
      <w:lvlText w:val="(%1)"/>
      <w:lvlJc w:val="left"/>
      <w:pPr>
        <w:ind w:left="1080" w:hanging="720"/>
      </w:pPr>
      <w:rPr>
        <w:rFonts w:hint="default"/>
      </w:rPr>
    </w:lvl>
    <w:lvl w:ilvl="1" w:tplc="663A4A6C" w:tentative="1">
      <w:start w:val="1"/>
      <w:numFmt w:val="lowerLetter"/>
      <w:lvlText w:val="%2."/>
      <w:lvlJc w:val="left"/>
      <w:pPr>
        <w:ind w:left="1440" w:hanging="360"/>
      </w:pPr>
    </w:lvl>
    <w:lvl w:ilvl="2" w:tplc="9F60A494" w:tentative="1">
      <w:start w:val="1"/>
      <w:numFmt w:val="lowerRoman"/>
      <w:lvlText w:val="%3."/>
      <w:lvlJc w:val="right"/>
      <w:pPr>
        <w:ind w:left="2160" w:hanging="180"/>
      </w:pPr>
    </w:lvl>
    <w:lvl w:ilvl="3" w:tplc="56DEFFCE" w:tentative="1">
      <w:start w:val="1"/>
      <w:numFmt w:val="decimal"/>
      <w:lvlText w:val="%4."/>
      <w:lvlJc w:val="left"/>
      <w:pPr>
        <w:ind w:left="2880" w:hanging="360"/>
      </w:pPr>
    </w:lvl>
    <w:lvl w:ilvl="4" w:tplc="1108C0AC" w:tentative="1">
      <w:start w:val="1"/>
      <w:numFmt w:val="lowerLetter"/>
      <w:lvlText w:val="%5."/>
      <w:lvlJc w:val="left"/>
      <w:pPr>
        <w:ind w:left="3600" w:hanging="360"/>
      </w:pPr>
    </w:lvl>
    <w:lvl w:ilvl="5" w:tplc="28328B68" w:tentative="1">
      <w:start w:val="1"/>
      <w:numFmt w:val="lowerRoman"/>
      <w:lvlText w:val="%6."/>
      <w:lvlJc w:val="right"/>
      <w:pPr>
        <w:ind w:left="4320" w:hanging="180"/>
      </w:pPr>
    </w:lvl>
    <w:lvl w:ilvl="6" w:tplc="9F1EA8BE" w:tentative="1">
      <w:start w:val="1"/>
      <w:numFmt w:val="decimal"/>
      <w:lvlText w:val="%7."/>
      <w:lvlJc w:val="left"/>
      <w:pPr>
        <w:ind w:left="5040" w:hanging="360"/>
      </w:pPr>
    </w:lvl>
    <w:lvl w:ilvl="7" w:tplc="ED92C224" w:tentative="1">
      <w:start w:val="1"/>
      <w:numFmt w:val="lowerLetter"/>
      <w:lvlText w:val="%8."/>
      <w:lvlJc w:val="left"/>
      <w:pPr>
        <w:ind w:left="5760" w:hanging="360"/>
      </w:pPr>
    </w:lvl>
    <w:lvl w:ilvl="8" w:tplc="87A43F2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4C1A13F6">
      <w:start w:val="1"/>
      <w:numFmt w:val="lowerRoman"/>
      <w:lvlText w:val="(%1)"/>
      <w:lvlJc w:val="left"/>
      <w:pPr>
        <w:ind w:left="1080" w:hanging="720"/>
      </w:pPr>
      <w:rPr>
        <w:rFonts w:hint="default"/>
      </w:rPr>
    </w:lvl>
    <w:lvl w:ilvl="1" w:tplc="25A6DB3E" w:tentative="1">
      <w:start w:val="1"/>
      <w:numFmt w:val="lowerLetter"/>
      <w:lvlText w:val="%2."/>
      <w:lvlJc w:val="left"/>
      <w:pPr>
        <w:ind w:left="1440" w:hanging="360"/>
      </w:pPr>
    </w:lvl>
    <w:lvl w:ilvl="2" w:tplc="5E50B438" w:tentative="1">
      <w:start w:val="1"/>
      <w:numFmt w:val="lowerRoman"/>
      <w:lvlText w:val="%3."/>
      <w:lvlJc w:val="right"/>
      <w:pPr>
        <w:ind w:left="2160" w:hanging="180"/>
      </w:pPr>
    </w:lvl>
    <w:lvl w:ilvl="3" w:tplc="487E8A6A" w:tentative="1">
      <w:start w:val="1"/>
      <w:numFmt w:val="decimal"/>
      <w:lvlText w:val="%4."/>
      <w:lvlJc w:val="left"/>
      <w:pPr>
        <w:ind w:left="2880" w:hanging="360"/>
      </w:pPr>
    </w:lvl>
    <w:lvl w:ilvl="4" w:tplc="8D42B572" w:tentative="1">
      <w:start w:val="1"/>
      <w:numFmt w:val="lowerLetter"/>
      <w:lvlText w:val="%5."/>
      <w:lvlJc w:val="left"/>
      <w:pPr>
        <w:ind w:left="3600" w:hanging="360"/>
      </w:pPr>
    </w:lvl>
    <w:lvl w:ilvl="5" w:tplc="56F8E59A" w:tentative="1">
      <w:start w:val="1"/>
      <w:numFmt w:val="lowerRoman"/>
      <w:lvlText w:val="%6."/>
      <w:lvlJc w:val="right"/>
      <w:pPr>
        <w:ind w:left="4320" w:hanging="180"/>
      </w:pPr>
    </w:lvl>
    <w:lvl w:ilvl="6" w:tplc="0C82332E" w:tentative="1">
      <w:start w:val="1"/>
      <w:numFmt w:val="decimal"/>
      <w:lvlText w:val="%7."/>
      <w:lvlJc w:val="left"/>
      <w:pPr>
        <w:ind w:left="5040" w:hanging="360"/>
      </w:pPr>
    </w:lvl>
    <w:lvl w:ilvl="7" w:tplc="E172672E" w:tentative="1">
      <w:start w:val="1"/>
      <w:numFmt w:val="lowerLetter"/>
      <w:lvlText w:val="%8."/>
      <w:lvlJc w:val="left"/>
      <w:pPr>
        <w:ind w:left="5760" w:hanging="360"/>
      </w:pPr>
    </w:lvl>
    <w:lvl w:ilvl="8" w:tplc="EF66CD1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5E765A08">
      <w:start w:val="1"/>
      <w:numFmt w:val="lowerRoman"/>
      <w:lvlText w:val="(%1)"/>
      <w:lvlJc w:val="left"/>
      <w:pPr>
        <w:ind w:left="1080" w:hanging="720"/>
      </w:pPr>
      <w:rPr>
        <w:rFonts w:hint="default"/>
        <w:b w:val="0"/>
      </w:rPr>
    </w:lvl>
    <w:lvl w:ilvl="1" w:tplc="5DD656CC" w:tentative="1">
      <w:start w:val="1"/>
      <w:numFmt w:val="lowerLetter"/>
      <w:lvlText w:val="%2."/>
      <w:lvlJc w:val="left"/>
      <w:pPr>
        <w:ind w:left="1440" w:hanging="360"/>
      </w:pPr>
    </w:lvl>
    <w:lvl w:ilvl="2" w:tplc="495A9132" w:tentative="1">
      <w:start w:val="1"/>
      <w:numFmt w:val="lowerRoman"/>
      <w:lvlText w:val="%3."/>
      <w:lvlJc w:val="right"/>
      <w:pPr>
        <w:ind w:left="2160" w:hanging="180"/>
      </w:pPr>
    </w:lvl>
    <w:lvl w:ilvl="3" w:tplc="B9547044" w:tentative="1">
      <w:start w:val="1"/>
      <w:numFmt w:val="decimal"/>
      <w:lvlText w:val="%4."/>
      <w:lvlJc w:val="left"/>
      <w:pPr>
        <w:ind w:left="2880" w:hanging="360"/>
      </w:pPr>
    </w:lvl>
    <w:lvl w:ilvl="4" w:tplc="73343270" w:tentative="1">
      <w:start w:val="1"/>
      <w:numFmt w:val="lowerLetter"/>
      <w:lvlText w:val="%5."/>
      <w:lvlJc w:val="left"/>
      <w:pPr>
        <w:ind w:left="3600" w:hanging="360"/>
      </w:pPr>
    </w:lvl>
    <w:lvl w:ilvl="5" w:tplc="7ED65046" w:tentative="1">
      <w:start w:val="1"/>
      <w:numFmt w:val="lowerRoman"/>
      <w:lvlText w:val="%6."/>
      <w:lvlJc w:val="right"/>
      <w:pPr>
        <w:ind w:left="4320" w:hanging="180"/>
      </w:pPr>
    </w:lvl>
    <w:lvl w:ilvl="6" w:tplc="10B6681A" w:tentative="1">
      <w:start w:val="1"/>
      <w:numFmt w:val="decimal"/>
      <w:lvlText w:val="%7."/>
      <w:lvlJc w:val="left"/>
      <w:pPr>
        <w:ind w:left="5040" w:hanging="360"/>
      </w:pPr>
    </w:lvl>
    <w:lvl w:ilvl="7" w:tplc="13B6A2AA" w:tentative="1">
      <w:start w:val="1"/>
      <w:numFmt w:val="lowerLetter"/>
      <w:lvlText w:val="%8."/>
      <w:lvlJc w:val="left"/>
      <w:pPr>
        <w:ind w:left="5760" w:hanging="360"/>
      </w:pPr>
    </w:lvl>
    <w:lvl w:ilvl="8" w:tplc="D0C6D86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B0AC585E">
      <w:start w:val="1"/>
      <w:numFmt w:val="lowerRoman"/>
      <w:lvlText w:val="(%1)"/>
      <w:lvlJc w:val="left"/>
      <w:pPr>
        <w:ind w:left="1080" w:hanging="720"/>
      </w:pPr>
      <w:rPr>
        <w:rFonts w:hint="default"/>
        <w:b w:val="0"/>
      </w:rPr>
    </w:lvl>
    <w:lvl w:ilvl="1" w:tplc="69EE6060" w:tentative="1">
      <w:start w:val="1"/>
      <w:numFmt w:val="lowerLetter"/>
      <w:lvlText w:val="%2."/>
      <w:lvlJc w:val="left"/>
      <w:pPr>
        <w:ind w:left="1440" w:hanging="360"/>
      </w:pPr>
    </w:lvl>
    <w:lvl w:ilvl="2" w:tplc="C35AD438" w:tentative="1">
      <w:start w:val="1"/>
      <w:numFmt w:val="lowerRoman"/>
      <w:lvlText w:val="%3."/>
      <w:lvlJc w:val="right"/>
      <w:pPr>
        <w:ind w:left="2160" w:hanging="180"/>
      </w:pPr>
    </w:lvl>
    <w:lvl w:ilvl="3" w:tplc="F1EC9FB0" w:tentative="1">
      <w:start w:val="1"/>
      <w:numFmt w:val="decimal"/>
      <w:lvlText w:val="%4."/>
      <w:lvlJc w:val="left"/>
      <w:pPr>
        <w:ind w:left="2880" w:hanging="360"/>
      </w:pPr>
    </w:lvl>
    <w:lvl w:ilvl="4" w:tplc="9C1C43B6" w:tentative="1">
      <w:start w:val="1"/>
      <w:numFmt w:val="lowerLetter"/>
      <w:lvlText w:val="%5."/>
      <w:lvlJc w:val="left"/>
      <w:pPr>
        <w:ind w:left="3600" w:hanging="360"/>
      </w:pPr>
    </w:lvl>
    <w:lvl w:ilvl="5" w:tplc="166A3BA4" w:tentative="1">
      <w:start w:val="1"/>
      <w:numFmt w:val="lowerRoman"/>
      <w:lvlText w:val="%6."/>
      <w:lvlJc w:val="right"/>
      <w:pPr>
        <w:ind w:left="4320" w:hanging="180"/>
      </w:pPr>
    </w:lvl>
    <w:lvl w:ilvl="6" w:tplc="4B6825A4" w:tentative="1">
      <w:start w:val="1"/>
      <w:numFmt w:val="decimal"/>
      <w:lvlText w:val="%7."/>
      <w:lvlJc w:val="left"/>
      <w:pPr>
        <w:ind w:left="5040" w:hanging="360"/>
      </w:pPr>
    </w:lvl>
    <w:lvl w:ilvl="7" w:tplc="51B4D11C" w:tentative="1">
      <w:start w:val="1"/>
      <w:numFmt w:val="lowerLetter"/>
      <w:lvlText w:val="%8."/>
      <w:lvlJc w:val="left"/>
      <w:pPr>
        <w:ind w:left="5760" w:hanging="360"/>
      </w:pPr>
    </w:lvl>
    <w:lvl w:ilvl="8" w:tplc="AF1AF2B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420E985E">
      <w:start w:val="1"/>
      <w:numFmt w:val="decimal"/>
      <w:lvlText w:val="%1."/>
      <w:lvlJc w:val="left"/>
      <w:pPr>
        <w:ind w:left="360" w:hanging="360"/>
      </w:pPr>
      <w:rPr>
        <w:rFonts w:hint="default"/>
      </w:rPr>
    </w:lvl>
    <w:lvl w:ilvl="1" w:tplc="E60ACFC4" w:tentative="1">
      <w:start w:val="1"/>
      <w:numFmt w:val="lowerLetter"/>
      <w:lvlText w:val="%2."/>
      <w:lvlJc w:val="left"/>
      <w:pPr>
        <w:ind w:left="1080" w:hanging="360"/>
      </w:pPr>
    </w:lvl>
    <w:lvl w:ilvl="2" w:tplc="492227DC" w:tentative="1">
      <w:start w:val="1"/>
      <w:numFmt w:val="lowerRoman"/>
      <w:lvlText w:val="%3."/>
      <w:lvlJc w:val="right"/>
      <w:pPr>
        <w:ind w:left="1800" w:hanging="180"/>
      </w:pPr>
    </w:lvl>
    <w:lvl w:ilvl="3" w:tplc="A9AC9CAA" w:tentative="1">
      <w:start w:val="1"/>
      <w:numFmt w:val="decimal"/>
      <w:lvlText w:val="%4."/>
      <w:lvlJc w:val="left"/>
      <w:pPr>
        <w:ind w:left="2520" w:hanging="360"/>
      </w:pPr>
    </w:lvl>
    <w:lvl w:ilvl="4" w:tplc="D562A8B4" w:tentative="1">
      <w:start w:val="1"/>
      <w:numFmt w:val="lowerLetter"/>
      <w:lvlText w:val="%5."/>
      <w:lvlJc w:val="left"/>
      <w:pPr>
        <w:ind w:left="3240" w:hanging="360"/>
      </w:pPr>
    </w:lvl>
    <w:lvl w:ilvl="5" w:tplc="8820B968" w:tentative="1">
      <w:start w:val="1"/>
      <w:numFmt w:val="lowerRoman"/>
      <w:lvlText w:val="%6."/>
      <w:lvlJc w:val="right"/>
      <w:pPr>
        <w:ind w:left="3960" w:hanging="180"/>
      </w:pPr>
    </w:lvl>
    <w:lvl w:ilvl="6" w:tplc="532C51F2" w:tentative="1">
      <w:start w:val="1"/>
      <w:numFmt w:val="decimal"/>
      <w:lvlText w:val="%7."/>
      <w:lvlJc w:val="left"/>
      <w:pPr>
        <w:ind w:left="4680" w:hanging="360"/>
      </w:pPr>
    </w:lvl>
    <w:lvl w:ilvl="7" w:tplc="1636981C" w:tentative="1">
      <w:start w:val="1"/>
      <w:numFmt w:val="lowerLetter"/>
      <w:lvlText w:val="%8."/>
      <w:lvlJc w:val="left"/>
      <w:pPr>
        <w:ind w:left="5400" w:hanging="360"/>
      </w:pPr>
    </w:lvl>
    <w:lvl w:ilvl="8" w:tplc="E5D25D4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8EAD93E">
      <w:start w:val="1"/>
      <w:numFmt w:val="lowerRoman"/>
      <w:lvlText w:val="(%1)"/>
      <w:lvlJc w:val="left"/>
      <w:pPr>
        <w:ind w:left="1080" w:hanging="720"/>
      </w:pPr>
      <w:rPr>
        <w:rFonts w:hint="default"/>
      </w:rPr>
    </w:lvl>
    <w:lvl w:ilvl="1" w:tplc="9B1CFF60" w:tentative="1">
      <w:start w:val="1"/>
      <w:numFmt w:val="lowerLetter"/>
      <w:lvlText w:val="%2."/>
      <w:lvlJc w:val="left"/>
      <w:pPr>
        <w:ind w:left="1440" w:hanging="360"/>
      </w:pPr>
    </w:lvl>
    <w:lvl w:ilvl="2" w:tplc="AE30DD6C" w:tentative="1">
      <w:start w:val="1"/>
      <w:numFmt w:val="lowerRoman"/>
      <w:lvlText w:val="%3."/>
      <w:lvlJc w:val="right"/>
      <w:pPr>
        <w:ind w:left="2160" w:hanging="180"/>
      </w:pPr>
    </w:lvl>
    <w:lvl w:ilvl="3" w:tplc="1F8CC886" w:tentative="1">
      <w:start w:val="1"/>
      <w:numFmt w:val="decimal"/>
      <w:lvlText w:val="%4."/>
      <w:lvlJc w:val="left"/>
      <w:pPr>
        <w:ind w:left="2880" w:hanging="360"/>
      </w:pPr>
    </w:lvl>
    <w:lvl w:ilvl="4" w:tplc="61185550" w:tentative="1">
      <w:start w:val="1"/>
      <w:numFmt w:val="lowerLetter"/>
      <w:lvlText w:val="%5."/>
      <w:lvlJc w:val="left"/>
      <w:pPr>
        <w:ind w:left="3600" w:hanging="360"/>
      </w:pPr>
    </w:lvl>
    <w:lvl w:ilvl="5" w:tplc="3CE0E0E2" w:tentative="1">
      <w:start w:val="1"/>
      <w:numFmt w:val="lowerRoman"/>
      <w:lvlText w:val="%6."/>
      <w:lvlJc w:val="right"/>
      <w:pPr>
        <w:ind w:left="4320" w:hanging="180"/>
      </w:pPr>
    </w:lvl>
    <w:lvl w:ilvl="6" w:tplc="C76E4FD6" w:tentative="1">
      <w:start w:val="1"/>
      <w:numFmt w:val="decimal"/>
      <w:lvlText w:val="%7."/>
      <w:lvlJc w:val="left"/>
      <w:pPr>
        <w:ind w:left="5040" w:hanging="360"/>
      </w:pPr>
    </w:lvl>
    <w:lvl w:ilvl="7" w:tplc="3BEA145E" w:tentative="1">
      <w:start w:val="1"/>
      <w:numFmt w:val="lowerLetter"/>
      <w:lvlText w:val="%8."/>
      <w:lvlJc w:val="left"/>
      <w:pPr>
        <w:ind w:left="5760" w:hanging="360"/>
      </w:pPr>
    </w:lvl>
    <w:lvl w:ilvl="8" w:tplc="A774798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1BCB09A">
      <w:start w:val="1"/>
      <w:numFmt w:val="decimal"/>
      <w:lvlText w:val="%1."/>
      <w:lvlJc w:val="left"/>
      <w:pPr>
        <w:ind w:left="360" w:hanging="360"/>
      </w:pPr>
    </w:lvl>
    <w:lvl w:ilvl="1" w:tplc="9660593C" w:tentative="1">
      <w:start w:val="1"/>
      <w:numFmt w:val="lowerLetter"/>
      <w:lvlText w:val="%2."/>
      <w:lvlJc w:val="left"/>
      <w:pPr>
        <w:ind w:left="1080" w:hanging="360"/>
      </w:pPr>
    </w:lvl>
    <w:lvl w:ilvl="2" w:tplc="D09806D0" w:tentative="1">
      <w:start w:val="1"/>
      <w:numFmt w:val="lowerRoman"/>
      <w:lvlText w:val="%3."/>
      <w:lvlJc w:val="right"/>
      <w:pPr>
        <w:ind w:left="1800" w:hanging="180"/>
      </w:pPr>
    </w:lvl>
    <w:lvl w:ilvl="3" w:tplc="CCB4D48A" w:tentative="1">
      <w:start w:val="1"/>
      <w:numFmt w:val="decimal"/>
      <w:lvlText w:val="%4."/>
      <w:lvlJc w:val="left"/>
      <w:pPr>
        <w:ind w:left="2520" w:hanging="360"/>
      </w:pPr>
    </w:lvl>
    <w:lvl w:ilvl="4" w:tplc="57BC45E0" w:tentative="1">
      <w:start w:val="1"/>
      <w:numFmt w:val="lowerLetter"/>
      <w:lvlText w:val="%5."/>
      <w:lvlJc w:val="left"/>
      <w:pPr>
        <w:ind w:left="3240" w:hanging="360"/>
      </w:pPr>
    </w:lvl>
    <w:lvl w:ilvl="5" w:tplc="FB2A3872" w:tentative="1">
      <w:start w:val="1"/>
      <w:numFmt w:val="lowerRoman"/>
      <w:lvlText w:val="%6."/>
      <w:lvlJc w:val="right"/>
      <w:pPr>
        <w:ind w:left="3960" w:hanging="180"/>
      </w:pPr>
    </w:lvl>
    <w:lvl w:ilvl="6" w:tplc="DD9C282E" w:tentative="1">
      <w:start w:val="1"/>
      <w:numFmt w:val="decimal"/>
      <w:lvlText w:val="%7."/>
      <w:lvlJc w:val="left"/>
      <w:pPr>
        <w:ind w:left="4680" w:hanging="360"/>
      </w:pPr>
    </w:lvl>
    <w:lvl w:ilvl="7" w:tplc="DB062D98" w:tentative="1">
      <w:start w:val="1"/>
      <w:numFmt w:val="lowerLetter"/>
      <w:lvlText w:val="%8."/>
      <w:lvlJc w:val="left"/>
      <w:pPr>
        <w:ind w:left="5400" w:hanging="360"/>
      </w:pPr>
    </w:lvl>
    <w:lvl w:ilvl="8" w:tplc="AE28EA0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02FA7080">
      <w:start w:val="1"/>
      <w:numFmt w:val="lowerRoman"/>
      <w:lvlText w:val="(%1)"/>
      <w:lvlJc w:val="left"/>
      <w:pPr>
        <w:ind w:left="1080" w:hanging="720"/>
      </w:pPr>
      <w:rPr>
        <w:rFonts w:hint="default"/>
        <w:b w:val="0"/>
      </w:rPr>
    </w:lvl>
    <w:lvl w:ilvl="1" w:tplc="600416D2" w:tentative="1">
      <w:start w:val="1"/>
      <w:numFmt w:val="lowerLetter"/>
      <w:lvlText w:val="%2."/>
      <w:lvlJc w:val="left"/>
      <w:pPr>
        <w:ind w:left="1440" w:hanging="360"/>
      </w:pPr>
    </w:lvl>
    <w:lvl w:ilvl="2" w:tplc="CD200474" w:tentative="1">
      <w:start w:val="1"/>
      <w:numFmt w:val="lowerRoman"/>
      <w:lvlText w:val="%3."/>
      <w:lvlJc w:val="right"/>
      <w:pPr>
        <w:ind w:left="2160" w:hanging="180"/>
      </w:pPr>
    </w:lvl>
    <w:lvl w:ilvl="3" w:tplc="4D029F12" w:tentative="1">
      <w:start w:val="1"/>
      <w:numFmt w:val="decimal"/>
      <w:lvlText w:val="%4."/>
      <w:lvlJc w:val="left"/>
      <w:pPr>
        <w:ind w:left="2880" w:hanging="360"/>
      </w:pPr>
    </w:lvl>
    <w:lvl w:ilvl="4" w:tplc="10D2850A" w:tentative="1">
      <w:start w:val="1"/>
      <w:numFmt w:val="lowerLetter"/>
      <w:lvlText w:val="%5."/>
      <w:lvlJc w:val="left"/>
      <w:pPr>
        <w:ind w:left="3600" w:hanging="360"/>
      </w:pPr>
    </w:lvl>
    <w:lvl w:ilvl="5" w:tplc="77BA8A20" w:tentative="1">
      <w:start w:val="1"/>
      <w:numFmt w:val="lowerRoman"/>
      <w:lvlText w:val="%6."/>
      <w:lvlJc w:val="right"/>
      <w:pPr>
        <w:ind w:left="4320" w:hanging="180"/>
      </w:pPr>
    </w:lvl>
    <w:lvl w:ilvl="6" w:tplc="8D36FB58" w:tentative="1">
      <w:start w:val="1"/>
      <w:numFmt w:val="decimal"/>
      <w:lvlText w:val="%7."/>
      <w:lvlJc w:val="left"/>
      <w:pPr>
        <w:ind w:left="5040" w:hanging="360"/>
      </w:pPr>
    </w:lvl>
    <w:lvl w:ilvl="7" w:tplc="0644B420" w:tentative="1">
      <w:start w:val="1"/>
      <w:numFmt w:val="lowerLetter"/>
      <w:lvlText w:val="%8."/>
      <w:lvlJc w:val="left"/>
      <w:pPr>
        <w:ind w:left="5760" w:hanging="360"/>
      </w:pPr>
    </w:lvl>
    <w:lvl w:ilvl="8" w:tplc="DF848F9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CBAC7DC">
      <w:start w:val="1"/>
      <w:numFmt w:val="lowerRoman"/>
      <w:lvlText w:val="(%1)"/>
      <w:lvlJc w:val="left"/>
      <w:pPr>
        <w:ind w:left="1080" w:hanging="720"/>
      </w:pPr>
      <w:rPr>
        <w:rFonts w:hint="default"/>
      </w:rPr>
    </w:lvl>
    <w:lvl w:ilvl="1" w:tplc="C57263EC" w:tentative="1">
      <w:start w:val="1"/>
      <w:numFmt w:val="lowerLetter"/>
      <w:lvlText w:val="%2."/>
      <w:lvlJc w:val="left"/>
      <w:pPr>
        <w:ind w:left="1440" w:hanging="360"/>
      </w:pPr>
    </w:lvl>
    <w:lvl w:ilvl="2" w:tplc="F4BEBEE0" w:tentative="1">
      <w:start w:val="1"/>
      <w:numFmt w:val="lowerRoman"/>
      <w:lvlText w:val="%3."/>
      <w:lvlJc w:val="right"/>
      <w:pPr>
        <w:ind w:left="2160" w:hanging="180"/>
      </w:pPr>
    </w:lvl>
    <w:lvl w:ilvl="3" w:tplc="0E6A3640" w:tentative="1">
      <w:start w:val="1"/>
      <w:numFmt w:val="decimal"/>
      <w:lvlText w:val="%4."/>
      <w:lvlJc w:val="left"/>
      <w:pPr>
        <w:ind w:left="2880" w:hanging="360"/>
      </w:pPr>
    </w:lvl>
    <w:lvl w:ilvl="4" w:tplc="B59834CA" w:tentative="1">
      <w:start w:val="1"/>
      <w:numFmt w:val="lowerLetter"/>
      <w:lvlText w:val="%5."/>
      <w:lvlJc w:val="left"/>
      <w:pPr>
        <w:ind w:left="3600" w:hanging="360"/>
      </w:pPr>
    </w:lvl>
    <w:lvl w:ilvl="5" w:tplc="8AC6525C" w:tentative="1">
      <w:start w:val="1"/>
      <w:numFmt w:val="lowerRoman"/>
      <w:lvlText w:val="%6."/>
      <w:lvlJc w:val="right"/>
      <w:pPr>
        <w:ind w:left="4320" w:hanging="180"/>
      </w:pPr>
    </w:lvl>
    <w:lvl w:ilvl="6" w:tplc="F85EF28C" w:tentative="1">
      <w:start w:val="1"/>
      <w:numFmt w:val="decimal"/>
      <w:lvlText w:val="%7."/>
      <w:lvlJc w:val="left"/>
      <w:pPr>
        <w:ind w:left="5040" w:hanging="360"/>
      </w:pPr>
    </w:lvl>
    <w:lvl w:ilvl="7" w:tplc="953A7812" w:tentative="1">
      <w:start w:val="1"/>
      <w:numFmt w:val="lowerLetter"/>
      <w:lvlText w:val="%8."/>
      <w:lvlJc w:val="left"/>
      <w:pPr>
        <w:ind w:left="5760" w:hanging="360"/>
      </w:pPr>
    </w:lvl>
    <w:lvl w:ilvl="8" w:tplc="E200C28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43F46108">
      <w:start w:val="1"/>
      <w:numFmt w:val="lowerRoman"/>
      <w:lvlText w:val="(%1)"/>
      <w:lvlJc w:val="left"/>
      <w:pPr>
        <w:ind w:left="1080" w:hanging="720"/>
      </w:pPr>
      <w:rPr>
        <w:rFonts w:hint="default"/>
      </w:rPr>
    </w:lvl>
    <w:lvl w:ilvl="1" w:tplc="D7C2D656" w:tentative="1">
      <w:start w:val="1"/>
      <w:numFmt w:val="lowerLetter"/>
      <w:lvlText w:val="%2."/>
      <w:lvlJc w:val="left"/>
      <w:pPr>
        <w:ind w:left="1440" w:hanging="360"/>
      </w:pPr>
    </w:lvl>
    <w:lvl w:ilvl="2" w:tplc="4BCE81D0" w:tentative="1">
      <w:start w:val="1"/>
      <w:numFmt w:val="lowerRoman"/>
      <w:lvlText w:val="%3."/>
      <w:lvlJc w:val="right"/>
      <w:pPr>
        <w:ind w:left="2160" w:hanging="180"/>
      </w:pPr>
    </w:lvl>
    <w:lvl w:ilvl="3" w:tplc="AB845FC4" w:tentative="1">
      <w:start w:val="1"/>
      <w:numFmt w:val="decimal"/>
      <w:lvlText w:val="%4."/>
      <w:lvlJc w:val="left"/>
      <w:pPr>
        <w:ind w:left="2880" w:hanging="360"/>
      </w:pPr>
    </w:lvl>
    <w:lvl w:ilvl="4" w:tplc="73EEE338" w:tentative="1">
      <w:start w:val="1"/>
      <w:numFmt w:val="lowerLetter"/>
      <w:lvlText w:val="%5."/>
      <w:lvlJc w:val="left"/>
      <w:pPr>
        <w:ind w:left="3600" w:hanging="360"/>
      </w:pPr>
    </w:lvl>
    <w:lvl w:ilvl="5" w:tplc="583C57A2" w:tentative="1">
      <w:start w:val="1"/>
      <w:numFmt w:val="lowerRoman"/>
      <w:lvlText w:val="%6."/>
      <w:lvlJc w:val="right"/>
      <w:pPr>
        <w:ind w:left="4320" w:hanging="180"/>
      </w:pPr>
    </w:lvl>
    <w:lvl w:ilvl="6" w:tplc="78A4C6A2" w:tentative="1">
      <w:start w:val="1"/>
      <w:numFmt w:val="decimal"/>
      <w:lvlText w:val="%7."/>
      <w:lvlJc w:val="left"/>
      <w:pPr>
        <w:ind w:left="5040" w:hanging="360"/>
      </w:pPr>
    </w:lvl>
    <w:lvl w:ilvl="7" w:tplc="BB681A20" w:tentative="1">
      <w:start w:val="1"/>
      <w:numFmt w:val="lowerLetter"/>
      <w:lvlText w:val="%8."/>
      <w:lvlJc w:val="left"/>
      <w:pPr>
        <w:ind w:left="5760" w:hanging="360"/>
      </w:pPr>
    </w:lvl>
    <w:lvl w:ilvl="8" w:tplc="9D929804"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0372A750">
      <w:start w:val="1"/>
      <w:numFmt w:val="lowerRoman"/>
      <w:lvlText w:val="(%1)"/>
      <w:lvlJc w:val="left"/>
      <w:pPr>
        <w:ind w:left="1004" w:hanging="720"/>
      </w:pPr>
      <w:rPr>
        <w:rFonts w:hint="default"/>
        <w:b w:val="0"/>
      </w:rPr>
    </w:lvl>
    <w:lvl w:ilvl="1" w:tplc="26561742" w:tentative="1">
      <w:start w:val="1"/>
      <w:numFmt w:val="lowerLetter"/>
      <w:lvlText w:val="%2."/>
      <w:lvlJc w:val="left"/>
      <w:pPr>
        <w:ind w:left="1364" w:hanging="360"/>
      </w:pPr>
    </w:lvl>
    <w:lvl w:ilvl="2" w:tplc="88A6B958" w:tentative="1">
      <w:start w:val="1"/>
      <w:numFmt w:val="lowerRoman"/>
      <w:lvlText w:val="%3."/>
      <w:lvlJc w:val="right"/>
      <w:pPr>
        <w:ind w:left="2084" w:hanging="180"/>
      </w:pPr>
    </w:lvl>
    <w:lvl w:ilvl="3" w:tplc="E18C3A32" w:tentative="1">
      <w:start w:val="1"/>
      <w:numFmt w:val="decimal"/>
      <w:lvlText w:val="%4."/>
      <w:lvlJc w:val="left"/>
      <w:pPr>
        <w:ind w:left="2804" w:hanging="360"/>
      </w:pPr>
    </w:lvl>
    <w:lvl w:ilvl="4" w:tplc="FB8268C0" w:tentative="1">
      <w:start w:val="1"/>
      <w:numFmt w:val="lowerLetter"/>
      <w:lvlText w:val="%5."/>
      <w:lvlJc w:val="left"/>
      <w:pPr>
        <w:ind w:left="3524" w:hanging="360"/>
      </w:pPr>
    </w:lvl>
    <w:lvl w:ilvl="5" w:tplc="2E2A8558" w:tentative="1">
      <w:start w:val="1"/>
      <w:numFmt w:val="lowerRoman"/>
      <w:lvlText w:val="%6."/>
      <w:lvlJc w:val="right"/>
      <w:pPr>
        <w:ind w:left="4244" w:hanging="180"/>
      </w:pPr>
    </w:lvl>
    <w:lvl w:ilvl="6" w:tplc="2B3C0BA0" w:tentative="1">
      <w:start w:val="1"/>
      <w:numFmt w:val="decimal"/>
      <w:lvlText w:val="%7."/>
      <w:lvlJc w:val="left"/>
      <w:pPr>
        <w:ind w:left="4964" w:hanging="360"/>
      </w:pPr>
    </w:lvl>
    <w:lvl w:ilvl="7" w:tplc="435A5CE2" w:tentative="1">
      <w:start w:val="1"/>
      <w:numFmt w:val="lowerLetter"/>
      <w:lvlText w:val="%8."/>
      <w:lvlJc w:val="left"/>
      <w:pPr>
        <w:ind w:left="5684" w:hanging="360"/>
      </w:pPr>
    </w:lvl>
    <w:lvl w:ilvl="8" w:tplc="D30AA2D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2860A3E">
      <w:start w:val="1"/>
      <w:numFmt w:val="decimal"/>
      <w:lvlText w:val="%1."/>
      <w:lvlJc w:val="left"/>
      <w:pPr>
        <w:ind w:left="360" w:hanging="360"/>
      </w:pPr>
      <w:rPr>
        <w:rFonts w:hint="default"/>
      </w:rPr>
    </w:lvl>
    <w:lvl w:ilvl="1" w:tplc="5C8CD292" w:tentative="1">
      <w:start w:val="1"/>
      <w:numFmt w:val="lowerLetter"/>
      <w:lvlText w:val="%2."/>
      <w:lvlJc w:val="left"/>
      <w:pPr>
        <w:ind w:left="1080" w:hanging="360"/>
      </w:pPr>
    </w:lvl>
    <w:lvl w:ilvl="2" w:tplc="CAD03CF0" w:tentative="1">
      <w:start w:val="1"/>
      <w:numFmt w:val="lowerRoman"/>
      <w:lvlText w:val="%3."/>
      <w:lvlJc w:val="right"/>
      <w:pPr>
        <w:ind w:left="1800" w:hanging="180"/>
      </w:pPr>
    </w:lvl>
    <w:lvl w:ilvl="3" w:tplc="1200D79E" w:tentative="1">
      <w:start w:val="1"/>
      <w:numFmt w:val="decimal"/>
      <w:lvlText w:val="%4."/>
      <w:lvlJc w:val="left"/>
      <w:pPr>
        <w:ind w:left="2520" w:hanging="360"/>
      </w:pPr>
    </w:lvl>
    <w:lvl w:ilvl="4" w:tplc="85906492" w:tentative="1">
      <w:start w:val="1"/>
      <w:numFmt w:val="lowerLetter"/>
      <w:lvlText w:val="%5."/>
      <w:lvlJc w:val="left"/>
      <w:pPr>
        <w:ind w:left="3240" w:hanging="360"/>
      </w:pPr>
    </w:lvl>
    <w:lvl w:ilvl="5" w:tplc="A1A266A4" w:tentative="1">
      <w:start w:val="1"/>
      <w:numFmt w:val="lowerRoman"/>
      <w:lvlText w:val="%6."/>
      <w:lvlJc w:val="right"/>
      <w:pPr>
        <w:ind w:left="3960" w:hanging="180"/>
      </w:pPr>
    </w:lvl>
    <w:lvl w:ilvl="6" w:tplc="35B2465E" w:tentative="1">
      <w:start w:val="1"/>
      <w:numFmt w:val="decimal"/>
      <w:lvlText w:val="%7."/>
      <w:lvlJc w:val="left"/>
      <w:pPr>
        <w:ind w:left="4680" w:hanging="360"/>
      </w:pPr>
    </w:lvl>
    <w:lvl w:ilvl="7" w:tplc="FA0E93D0" w:tentative="1">
      <w:start w:val="1"/>
      <w:numFmt w:val="lowerLetter"/>
      <w:lvlText w:val="%8."/>
      <w:lvlJc w:val="left"/>
      <w:pPr>
        <w:ind w:left="5400" w:hanging="360"/>
      </w:pPr>
    </w:lvl>
    <w:lvl w:ilvl="8" w:tplc="25266A8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0ED43126">
      <w:start w:val="1"/>
      <w:numFmt w:val="lowerRoman"/>
      <w:lvlText w:val="(%1)"/>
      <w:lvlJc w:val="left"/>
      <w:pPr>
        <w:ind w:left="1080" w:hanging="720"/>
      </w:pPr>
      <w:rPr>
        <w:rFonts w:hint="default"/>
      </w:rPr>
    </w:lvl>
    <w:lvl w:ilvl="1" w:tplc="F970EFB4" w:tentative="1">
      <w:start w:val="1"/>
      <w:numFmt w:val="lowerLetter"/>
      <w:lvlText w:val="%2."/>
      <w:lvlJc w:val="left"/>
      <w:pPr>
        <w:ind w:left="1440" w:hanging="360"/>
      </w:pPr>
    </w:lvl>
    <w:lvl w:ilvl="2" w:tplc="80A47AA6" w:tentative="1">
      <w:start w:val="1"/>
      <w:numFmt w:val="lowerRoman"/>
      <w:lvlText w:val="%3."/>
      <w:lvlJc w:val="right"/>
      <w:pPr>
        <w:ind w:left="2160" w:hanging="180"/>
      </w:pPr>
    </w:lvl>
    <w:lvl w:ilvl="3" w:tplc="AAC6F6F8" w:tentative="1">
      <w:start w:val="1"/>
      <w:numFmt w:val="decimal"/>
      <w:lvlText w:val="%4."/>
      <w:lvlJc w:val="left"/>
      <w:pPr>
        <w:ind w:left="2880" w:hanging="360"/>
      </w:pPr>
    </w:lvl>
    <w:lvl w:ilvl="4" w:tplc="347AB1E0" w:tentative="1">
      <w:start w:val="1"/>
      <w:numFmt w:val="lowerLetter"/>
      <w:lvlText w:val="%5."/>
      <w:lvlJc w:val="left"/>
      <w:pPr>
        <w:ind w:left="3600" w:hanging="360"/>
      </w:pPr>
    </w:lvl>
    <w:lvl w:ilvl="5" w:tplc="6B44A89E" w:tentative="1">
      <w:start w:val="1"/>
      <w:numFmt w:val="lowerRoman"/>
      <w:lvlText w:val="%6."/>
      <w:lvlJc w:val="right"/>
      <w:pPr>
        <w:ind w:left="4320" w:hanging="180"/>
      </w:pPr>
    </w:lvl>
    <w:lvl w:ilvl="6" w:tplc="3314D846" w:tentative="1">
      <w:start w:val="1"/>
      <w:numFmt w:val="decimal"/>
      <w:lvlText w:val="%7."/>
      <w:lvlJc w:val="left"/>
      <w:pPr>
        <w:ind w:left="5040" w:hanging="360"/>
      </w:pPr>
    </w:lvl>
    <w:lvl w:ilvl="7" w:tplc="B4EC32AA" w:tentative="1">
      <w:start w:val="1"/>
      <w:numFmt w:val="lowerLetter"/>
      <w:lvlText w:val="%8."/>
      <w:lvlJc w:val="left"/>
      <w:pPr>
        <w:ind w:left="5760" w:hanging="360"/>
      </w:pPr>
    </w:lvl>
    <w:lvl w:ilvl="8" w:tplc="2B48EEC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57302290">
      <w:start w:val="1"/>
      <w:numFmt w:val="decimal"/>
      <w:lvlText w:val="%1."/>
      <w:lvlJc w:val="left"/>
      <w:pPr>
        <w:ind w:left="360" w:hanging="360"/>
      </w:pPr>
      <w:rPr>
        <w:rFonts w:hint="default"/>
      </w:rPr>
    </w:lvl>
    <w:lvl w:ilvl="1" w:tplc="638EA1C4" w:tentative="1">
      <w:start w:val="1"/>
      <w:numFmt w:val="lowerLetter"/>
      <w:lvlText w:val="%2."/>
      <w:lvlJc w:val="left"/>
      <w:pPr>
        <w:ind w:left="1080" w:hanging="360"/>
      </w:pPr>
    </w:lvl>
    <w:lvl w:ilvl="2" w:tplc="5D74A888" w:tentative="1">
      <w:start w:val="1"/>
      <w:numFmt w:val="lowerRoman"/>
      <w:lvlText w:val="%3."/>
      <w:lvlJc w:val="right"/>
      <w:pPr>
        <w:ind w:left="1800" w:hanging="180"/>
      </w:pPr>
    </w:lvl>
    <w:lvl w:ilvl="3" w:tplc="021AF71E" w:tentative="1">
      <w:start w:val="1"/>
      <w:numFmt w:val="decimal"/>
      <w:lvlText w:val="%4."/>
      <w:lvlJc w:val="left"/>
      <w:pPr>
        <w:ind w:left="2520" w:hanging="360"/>
      </w:pPr>
    </w:lvl>
    <w:lvl w:ilvl="4" w:tplc="C9E28B6E" w:tentative="1">
      <w:start w:val="1"/>
      <w:numFmt w:val="lowerLetter"/>
      <w:lvlText w:val="%5."/>
      <w:lvlJc w:val="left"/>
      <w:pPr>
        <w:ind w:left="3240" w:hanging="360"/>
      </w:pPr>
    </w:lvl>
    <w:lvl w:ilvl="5" w:tplc="61F2EF72" w:tentative="1">
      <w:start w:val="1"/>
      <w:numFmt w:val="lowerRoman"/>
      <w:lvlText w:val="%6."/>
      <w:lvlJc w:val="right"/>
      <w:pPr>
        <w:ind w:left="3960" w:hanging="180"/>
      </w:pPr>
    </w:lvl>
    <w:lvl w:ilvl="6" w:tplc="8B1E84FA" w:tentative="1">
      <w:start w:val="1"/>
      <w:numFmt w:val="decimal"/>
      <w:lvlText w:val="%7."/>
      <w:lvlJc w:val="left"/>
      <w:pPr>
        <w:ind w:left="4680" w:hanging="360"/>
      </w:pPr>
    </w:lvl>
    <w:lvl w:ilvl="7" w:tplc="F5B6DE2E" w:tentative="1">
      <w:start w:val="1"/>
      <w:numFmt w:val="lowerLetter"/>
      <w:lvlText w:val="%8."/>
      <w:lvlJc w:val="left"/>
      <w:pPr>
        <w:ind w:left="5400" w:hanging="360"/>
      </w:pPr>
    </w:lvl>
    <w:lvl w:ilvl="8" w:tplc="26CEF56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DFD6CB48">
      <w:start w:val="1"/>
      <w:numFmt w:val="lowerRoman"/>
      <w:lvlText w:val="(%1)"/>
      <w:lvlJc w:val="left"/>
      <w:pPr>
        <w:ind w:left="1080" w:hanging="720"/>
      </w:pPr>
      <w:rPr>
        <w:rFonts w:hint="default"/>
      </w:rPr>
    </w:lvl>
    <w:lvl w:ilvl="1" w:tplc="3F24D45A" w:tentative="1">
      <w:start w:val="1"/>
      <w:numFmt w:val="lowerLetter"/>
      <w:lvlText w:val="%2."/>
      <w:lvlJc w:val="left"/>
      <w:pPr>
        <w:ind w:left="1440" w:hanging="360"/>
      </w:pPr>
    </w:lvl>
    <w:lvl w:ilvl="2" w:tplc="0BB80916" w:tentative="1">
      <w:start w:val="1"/>
      <w:numFmt w:val="lowerRoman"/>
      <w:lvlText w:val="%3."/>
      <w:lvlJc w:val="right"/>
      <w:pPr>
        <w:ind w:left="2160" w:hanging="180"/>
      </w:pPr>
    </w:lvl>
    <w:lvl w:ilvl="3" w:tplc="F374704E" w:tentative="1">
      <w:start w:val="1"/>
      <w:numFmt w:val="decimal"/>
      <w:lvlText w:val="%4."/>
      <w:lvlJc w:val="left"/>
      <w:pPr>
        <w:ind w:left="2880" w:hanging="360"/>
      </w:pPr>
    </w:lvl>
    <w:lvl w:ilvl="4" w:tplc="DB560118" w:tentative="1">
      <w:start w:val="1"/>
      <w:numFmt w:val="lowerLetter"/>
      <w:lvlText w:val="%5."/>
      <w:lvlJc w:val="left"/>
      <w:pPr>
        <w:ind w:left="3600" w:hanging="360"/>
      </w:pPr>
    </w:lvl>
    <w:lvl w:ilvl="5" w:tplc="57105A1E" w:tentative="1">
      <w:start w:val="1"/>
      <w:numFmt w:val="lowerRoman"/>
      <w:lvlText w:val="%6."/>
      <w:lvlJc w:val="right"/>
      <w:pPr>
        <w:ind w:left="4320" w:hanging="180"/>
      </w:pPr>
    </w:lvl>
    <w:lvl w:ilvl="6" w:tplc="888274EE" w:tentative="1">
      <w:start w:val="1"/>
      <w:numFmt w:val="decimal"/>
      <w:lvlText w:val="%7."/>
      <w:lvlJc w:val="left"/>
      <w:pPr>
        <w:ind w:left="5040" w:hanging="360"/>
      </w:pPr>
    </w:lvl>
    <w:lvl w:ilvl="7" w:tplc="4388087C" w:tentative="1">
      <w:start w:val="1"/>
      <w:numFmt w:val="lowerLetter"/>
      <w:lvlText w:val="%8."/>
      <w:lvlJc w:val="left"/>
      <w:pPr>
        <w:ind w:left="5760" w:hanging="360"/>
      </w:pPr>
    </w:lvl>
    <w:lvl w:ilvl="8" w:tplc="D06410B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A54AB4A">
      <w:start w:val="1"/>
      <w:numFmt w:val="decimal"/>
      <w:lvlText w:val="%1."/>
      <w:lvlJc w:val="left"/>
      <w:pPr>
        <w:ind w:left="360" w:hanging="360"/>
      </w:pPr>
      <w:rPr>
        <w:rFonts w:hint="default"/>
      </w:rPr>
    </w:lvl>
    <w:lvl w:ilvl="1" w:tplc="C158C6E8" w:tentative="1">
      <w:start w:val="1"/>
      <w:numFmt w:val="lowerLetter"/>
      <w:lvlText w:val="%2."/>
      <w:lvlJc w:val="left"/>
      <w:pPr>
        <w:ind w:left="1080" w:hanging="360"/>
      </w:pPr>
    </w:lvl>
    <w:lvl w:ilvl="2" w:tplc="640A7446" w:tentative="1">
      <w:start w:val="1"/>
      <w:numFmt w:val="lowerRoman"/>
      <w:lvlText w:val="%3."/>
      <w:lvlJc w:val="right"/>
      <w:pPr>
        <w:ind w:left="1800" w:hanging="180"/>
      </w:pPr>
    </w:lvl>
    <w:lvl w:ilvl="3" w:tplc="0A581728" w:tentative="1">
      <w:start w:val="1"/>
      <w:numFmt w:val="decimal"/>
      <w:lvlText w:val="%4."/>
      <w:lvlJc w:val="left"/>
      <w:pPr>
        <w:ind w:left="2520" w:hanging="360"/>
      </w:pPr>
    </w:lvl>
    <w:lvl w:ilvl="4" w:tplc="C17C58E0" w:tentative="1">
      <w:start w:val="1"/>
      <w:numFmt w:val="lowerLetter"/>
      <w:lvlText w:val="%5."/>
      <w:lvlJc w:val="left"/>
      <w:pPr>
        <w:ind w:left="3240" w:hanging="360"/>
      </w:pPr>
    </w:lvl>
    <w:lvl w:ilvl="5" w:tplc="E5E62A62" w:tentative="1">
      <w:start w:val="1"/>
      <w:numFmt w:val="lowerRoman"/>
      <w:lvlText w:val="%6."/>
      <w:lvlJc w:val="right"/>
      <w:pPr>
        <w:ind w:left="3960" w:hanging="180"/>
      </w:pPr>
    </w:lvl>
    <w:lvl w:ilvl="6" w:tplc="382669BC" w:tentative="1">
      <w:start w:val="1"/>
      <w:numFmt w:val="decimal"/>
      <w:lvlText w:val="%7."/>
      <w:lvlJc w:val="left"/>
      <w:pPr>
        <w:ind w:left="4680" w:hanging="360"/>
      </w:pPr>
    </w:lvl>
    <w:lvl w:ilvl="7" w:tplc="D068B188" w:tentative="1">
      <w:start w:val="1"/>
      <w:numFmt w:val="lowerLetter"/>
      <w:lvlText w:val="%8."/>
      <w:lvlJc w:val="left"/>
      <w:pPr>
        <w:ind w:left="5400" w:hanging="360"/>
      </w:pPr>
    </w:lvl>
    <w:lvl w:ilvl="8" w:tplc="58564E6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34A4F0E0">
      <w:start w:val="1"/>
      <w:numFmt w:val="decimal"/>
      <w:lvlText w:val="%1."/>
      <w:lvlJc w:val="left"/>
      <w:pPr>
        <w:ind w:left="360" w:hanging="360"/>
      </w:pPr>
      <w:rPr>
        <w:rFonts w:hint="default"/>
      </w:rPr>
    </w:lvl>
    <w:lvl w:ilvl="1" w:tplc="59B29716" w:tentative="1">
      <w:start w:val="1"/>
      <w:numFmt w:val="lowerLetter"/>
      <w:lvlText w:val="%2."/>
      <w:lvlJc w:val="left"/>
      <w:pPr>
        <w:ind w:left="1080" w:hanging="360"/>
      </w:pPr>
    </w:lvl>
    <w:lvl w:ilvl="2" w:tplc="D09A1EC0" w:tentative="1">
      <w:start w:val="1"/>
      <w:numFmt w:val="lowerRoman"/>
      <w:lvlText w:val="%3."/>
      <w:lvlJc w:val="right"/>
      <w:pPr>
        <w:ind w:left="1800" w:hanging="180"/>
      </w:pPr>
    </w:lvl>
    <w:lvl w:ilvl="3" w:tplc="100039A4" w:tentative="1">
      <w:start w:val="1"/>
      <w:numFmt w:val="decimal"/>
      <w:lvlText w:val="%4."/>
      <w:lvlJc w:val="left"/>
      <w:pPr>
        <w:ind w:left="2520" w:hanging="360"/>
      </w:pPr>
    </w:lvl>
    <w:lvl w:ilvl="4" w:tplc="D4E873E8" w:tentative="1">
      <w:start w:val="1"/>
      <w:numFmt w:val="lowerLetter"/>
      <w:lvlText w:val="%5."/>
      <w:lvlJc w:val="left"/>
      <w:pPr>
        <w:ind w:left="3240" w:hanging="360"/>
      </w:pPr>
    </w:lvl>
    <w:lvl w:ilvl="5" w:tplc="10B09A4C" w:tentative="1">
      <w:start w:val="1"/>
      <w:numFmt w:val="lowerRoman"/>
      <w:lvlText w:val="%6."/>
      <w:lvlJc w:val="right"/>
      <w:pPr>
        <w:ind w:left="3960" w:hanging="180"/>
      </w:pPr>
    </w:lvl>
    <w:lvl w:ilvl="6" w:tplc="FD88FCC2" w:tentative="1">
      <w:start w:val="1"/>
      <w:numFmt w:val="decimal"/>
      <w:lvlText w:val="%7."/>
      <w:lvlJc w:val="left"/>
      <w:pPr>
        <w:ind w:left="4680" w:hanging="360"/>
      </w:pPr>
    </w:lvl>
    <w:lvl w:ilvl="7" w:tplc="2E1A1444" w:tentative="1">
      <w:start w:val="1"/>
      <w:numFmt w:val="lowerLetter"/>
      <w:lvlText w:val="%8."/>
      <w:lvlJc w:val="left"/>
      <w:pPr>
        <w:ind w:left="5400" w:hanging="360"/>
      </w:pPr>
    </w:lvl>
    <w:lvl w:ilvl="8" w:tplc="F24AAA6A" w:tentative="1">
      <w:start w:val="1"/>
      <w:numFmt w:val="lowerRoman"/>
      <w:lvlText w:val="%9."/>
      <w:lvlJc w:val="right"/>
      <w:pPr>
        <w:ind w:left="6120" w:hanging="180"/>
      </w:pPr>
    </w:lvl>
  </w:abstractNum>
  <w:num w:numId="1">
    <w:abstractNumId w:val="10"/>
  </w:num>
  <w:num w:numId="2">
    <w:abstractNumId w:val="21"/>
  </w:num>
  <w:num w:numId="3">
    <w:abstractNumId w:val="37"/>
  </w:num>
  <w:num w:numId="4">
    <w:abstractNumId w:val="40"/>
  </w:num>
  <w:num w:numId="5">
    <w:abstractNumId w:val="28"/>
  </w:num>
  <w:num w:numId="6">
    <w:abstractNumId w:val="18"/>
  </w:num>
  <w:num w:numId="7">
    <w:abstractNumId w:val="35"/>
  </w:num>
  <w:num w:numId="8">
    <w:abstractNumId w:val="17"/>
  </w:num>
  <w:num w:numId="9">
    <w:abstractNumId w:val="23"/>
  </w:num>
  <w:num w:numId="10">
    <w:abstractNumId w:val="39"/>
  </w:num>
  <w:num w:numId="11">
    <w:abstractNumId w:val="15"/>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19"/>
  </w:num>
  <w:num w:numId="20">
    <w:abstractNumId w:val="27"/>
  </w:num>
  <w:num w:numId="21">
    <w:abstractNumId w:val="8"/>
  </w:num>
  <w:num w:numId="22">
    <w:abstractNumId w:val="14"/>
  </w:num>
  <w:num w:numId="23">
    <w:abstractNumId w:val="33"/>
  </w:num>
  <w:num w:numId="24">
    <w:abstractNumId w:val="24"/>
  </w:num>
  <w:num w:numId="25">
    <w:abstractNumId w:val="20"/>
  </w:num>
  <w:num w:numId="26">
    <w:abstractNumId w:val="13"/>
  </w:num>
  <w:num w:numId="27">
    <w:abstractNumId w:val="25"/>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7"/>
  </w:num>
  <w:num w:numId="40">
    <w:abstractNumId w:val="9"/>
  </w:num>
  <w:num w:numId="4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39"/>
    <w:rsid w:val="000E0D72"/>
    <w:rsid w:val="00105EB8"/>
    <w:rsid w:val="00470571"/>
    <w:rsid w:val="00502DCD"/>
    <w:rsid w:val="005C713B"/>
    <w:rsid w:val="00602739"/>
    <w:rsid w:val="006C6DFD"/>
    <w:rsid w:val="00BC7A28"/>
    <w:rsid w:val="00F248D9"/>
    <w:rsid w:val="00F85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40A2"/>
  <w15:docId w15:val="{0DAA0BBF-9DE9-4C9B-A9FD-F645BD08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7465</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Southern Plus East Fremantle</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2020-07-20T02:21:00+00:00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8D7EC671-3969-E811-87AC-005056922186</Home_x0020_ID>
    <State xmlns="a8338b6e-77a6-4851-82b6-98166143ffdd">WA</State>
    <Doc_x0020_Sent_Received_x0020_Date xmlns="a8338b6e-77a6-4851-82b6-98166143ffdd">2020-07-20T00:00:00+00:00</Doc_x0020_Sent_Received_x0020_Date>
    <Activity_x0020_ID xmlns="a8338b6e-77a6-4851-82b6-98166143ffdd">BC78C329-C36C-EA11-9E51-005056922186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DEA3C6E-49EC-4694-A886-DA29A46DA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purl.org/dc/terms/"/>
    <ds:schemaRef ds:uri="a8338b6e-77a6-4851-82b6-98166143ffdd"/>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FD80680-C645-4413-AA94-F249D839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2020-08-25T00:55:00Z</dcterms:created>
  <dcterms:modified xsi:type="dcterms:W3CDTF">2020-08-25T00:56:00Z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