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4E28" w14:textId="77777777" w:rsidR="003C6EC2" w:rsidRPr="003C6EC2" w:rsidRDefault="00262CC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8BF4FD5" wp14:editId="78BF4F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83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BF4FD7" wp14:editId="78BF4F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668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Elizabeth Home</w:t>
      </w:r>
      <w:r w:rsidRPr="003C6EC2">
        <w:rPr>
          <w:rFonts w:ascii="Arial Black" w:hAnsi="Arial Black"/>
        </w:rPr>
        <w:t xml:space="preserve"> </w:t>
      </w:r>
    </w:p>
    <w:p w14:paraId="78BF4E29" w14:textId="77777777" w:rsidR="003C6EC2" w:rsidRPr="003C6EC2" w:rsidRDefault="00262CCA" w:rsidP="003C6EC2">
      <w:pPr>
        <w:pStyle w:val="Title"/>
        <w:spacing w:before="360" w:after="480"/>
      </w:pPr>
      <w:r w:rsidRPr="003C6EC2">
        <w:rPr>
          <w:rFonts w:ascii="Arial Black" w:eastAsia="Calibri" w:hAnsi="Arial Black"/>
          <w:sz w:val="56"/>
        </w:rPr>
        <w:t>Performance Report</w:t>
      </w:r>
    </w:p>
    <w:p w14:paraId="78BF4E2A" w14:textId="77777777" w:rsidR="001E6954" w:rsidRPr="003C6EC2" w:rsidRDefault="00262CC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Symonds Road </w:t>
      </w:r>
      <w:r w:rsidRPr="003C6EC2">
        <w:rPr>
          <w:color w:val="FFFFFF" w:themeColor="background1"/>
          <w:sz w:val="28"/>
        </w:rPr>
        <w:br/>
        <w:t>DEAN PARK NSW 2761</w:t>
      </w:r>
      <w:r w:rsidRPr="003C6EC2">
        <w:rPr>
          <w:color w:val="FFFFFF" w:themeColor="background1"/>
          <w:sz w:val="28"/>
        </w:rPr>
        <w:br/>
      </w:r>
      <w:r w:rsidRPr="003C6EC2">
        <w:rPr>
          <w:rFonts w:eastAsia="Calibri"/>
          <w:color w:val="FFFFFF" w:themeColor="background1"/>
          <w:sz w:val="28"/>
          <w:szCs w:val="56"/>
          <w:lang w:eastAsia="en-US"/>
        </w:rPr>
        <w:t>Phone number: 02 8818 8503</w:t>
      </w:r>
    </w:p>
    <w:p w14:paraId="78BF4E2B" w14:textId="77777777" w:rsidR="003C6EC2" w:rsidRDefault="00262CC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0023 </w:t>
      </w:r>
    </w:p>
    <w:p w14:paraId="78BF4E2C" w14:textId="77777777" w:rsidR="001E6954" w:rsidRPr="003C6EC2" w:rsidRDefault="00262CC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Elizabeth Home Limited</w:t>
      </w:r>
    </w:p>
    <w:p w14:paraId="78BF4E2D" w14:textId="77777777" w:rsidR="001E6954" w:rsidRPr="003C6EC2" w:rsidRDefault="00262CC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June 2020</w:t>
      </w:r>
    </w:p>
    <w:p w14:paraId="78BF4E2E" w14:textId="4F54004D" w:rsidR="006B166B" w:rsidRPr="00E93D41" w:rsidRDefault="00262CC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32708">
        <w:rPr>
          <w:color w:val="FFFFFF" w:themeColor="background1"/>
          <w:sz w:val="28"/>
        </w:rPr>
        <w:t>10 July 2020</w:t>
      </w:r>
    </w:p>
    <w:bookmarkEnd w:id="0"/>
    <w:p w14:paraId="78BF4E2F" w14:textId="77777777" w:rsidR="001E6954" w:rsidRPr="003C6EC2" w:rsidRDefault="003C157F" w:rsidP="001E6954">
      <w:pPr>
        <w:tabs>
          <w:tab w:val="left" w:pos="2127"/>
        </w:tabs>
        <w:spacing w:before="120"/>
        <w:rPr>
          <w:rFonts w:eastAsia="Calibri"/>
          <w:b/>
          <w:color w:val="FFFFFF" w:themeColor="background1"/>
          <w:sz w:val="28"/>
          <w:szCs w:val="56"/>
          <w:lang w:eastAsia="en-US"/>
        </w:rPr>
      </w:pPr>
    </w:p>
    <w:p w14:paraId="78BF4E30" w14:textId="77777777" w:rsidR="003C6EC2" w:rsidRDefault="003C157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BF4E31" w14:textId="77777777" w:rsidR="00A30BEC" w:rsidRDefault="00262CCA" w:rsidP="0094564F">
      <w:pPr>
        <w:pStyle w:val="Heading1"/>
      </w:pPr>
      <w:bookmarkStart w:id="1" w:name="_Hlk32477662"/>
      <w:r>
        <w:lastRenderedPageBreak/>
        <w:t>Publication of report</w:t>
      </w:r>
    </w:p>
    <w:p w14:paraId="78BF4E32" w14:textId="77777777" w:rsidR="00A30BEC" w:rsidRPr="006B166B" w:rsidRDefault="00262CC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8BF4E33" w14:textId="77777777" w:rsidR="007F5256" w:rsidRPr="0094564F" w:rsidRDefault="00262CCA" w:rsidP="0094564F">
      <w:pPr>
        <w:pStyle w:val="Heading1"/>
      </w:pPr>
      <w:r w:rsidRPr="001E6954">
        <w:t>Overall assessment of this Service</w:t>
      </w:r>
    </w:p>
    <w:p w14:paraId="78BF4E36" w14:textId="1A9AC447" w:rsidR="00C20EE9" w:rsidRDefault="003C157F"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3981" w14:paraId="78BF4E60" w14:textId="77777777" w:rsidTr="00EB1D71">
        <w:trPr>
          <w:trHeight w:val="227"/>
        </w:trPr>
        <w:tc>
          <w:tcPr>
            <w:tcW w:w="3942" w:type="pct"/>
            <w:shd w:val="clear" w:color="auto" w:fill="auto"/>
          </w:tcPr>
          <w:p w14:paraId="78BF4E5E" w14:textId="77777777" w:rsidR="001E6954" w:rsidRPr="001E6954" w:rsidRDefault="00262CCA"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8BF4E5F" w14:textId="4AD4D7E2" w:rsidR="001E6954" w:rsidRPr="001E6954" w:rsidRDefault="00262CCA" w:rsidP="003C6EC2">
            <w:pPr>
              <w:keepNext/>
              <w:spacing w:before="40" w:after="40" w:line="240" w:lineRule="auto"/>
              <w:jc w:val="right"/>
              <w:rPr>
                <w:b/>
                <w:color w:val="0000FF"/>
              </w:rPr>
            </w:pPr>
            <w:r w:rsidRPr="001E6954">
              <w:rPr>
                <w:b/>
                <w:bCs/>
                <w:iCs/>
                <w:color w:val="00577D"/>
                <w:szCs w:val="40"/>
              </w:rPr>
              <w:t>Non-compliant</w:t>
            </w:r>
          </w:p>
        </w:tc>
      </w:tr>
      <w:tr w:rsidR="00713981" w14:paraId="78BF4E66" w14:textId="77777777" w:rsidTr="00EB1D71">
        <w:trPr>
          <w:trHeight w:val="227"/>
        </w:trPr>
        <w:tc>
          <w:tcPr>
            <w:tcW w:w="3942" w:type="pct"/>
            <w:shd w:val="clear" w:color="auto" w:fill="auto"/>
          </w:tcPr>
          <w:p w14:paraId="78BF4E64" w14:textId="77777777" w:rsidR="001E6954" w:rsidRPr="001E6954" w:rsidRDefault="00262CCA" w:rsidP="004C55D8">
            <w:pPr>
              <w:spacing w:before="40" w:after="40" w:line="240" w:lineRule="auto"/>
              <w:ind w:left="318" w:hanging="7"/>
            </w:pPr>
            <w:r w:rsidRPr="001E6954">
              <w:t>Requirement 3(3)(b)</w:t>
            </w:r>
          </w:p>
        </w:tc>
        <w:tc>
          <w:tcPr>
            <w:tcW w:w="1058" w:type="pct"/>
            <w:shd w:val="clear" w:color="auto" w:fill="auto"/>
          </w:tcPr>
          <w:p w14:paraId="78BF4E65" w14:textId="1838F500" w:rsidR="001E6954" w:rsidRPr="001E6954" w:rsidRDefault="00262CCA" w:rsidP="00463EF3">
            <w:pPr>
              <w:spacing w:before="40" w:after="40" w:line="240" w:lineRule="auto"/>
              <w:jc w:val="right"/>
              <w:rPr>
                <w:color w:val="0000FF"/>
              </w:rPr>
            </w:pPr>
            <w:r w:rsidRPr="001E6954">
              <w:rPr>
                <w:bCs/>
                <w:iCs/>
                <w:color w:val="00577D"/>
                <w:szCs w:val="40"/>
              </w:rPr>
              <w:t>Non-compliant</w:t>
            </w:r>
          </w:p>
        </w:tc>
      </w:tr>
      <w:tr w:rsidR="00713981" w14:paraId="78BF4EBD" w14:textId="77777777" w:rsidTr="00EB1D71">
        <w:trPr>
          <w:trHeight w:val="227"/>
        </w:trPr>
        <w:tc>
          <w:tcPr>
            <w:tcW w:w="3942" w:type="pct"/>
            <w:shd w:val="clear" w:color="auto" w:fill="auto"/>
          </w:tcPr>
          <w:p w14:paraId="78BF4EBB" w14:textId="77777777" w:rsidR="001E6954" w:rsidRPr="001E6954" w:rsidRDefault="00262CCA" w:rsidP="003C6EC2">
            <w:pPr>
              <w:keepNext/>
              <w:spacing w:before="40" w:after="40" w:line="240" w:lineRule="auto"/>
              <w:rPr>
                <w:b/>
              </w:rPr>
            </w:pPr>
            <w:r w:rsidRPr="001E6954">
              <w:rPr>
                <w:b/>
              </w:rPr>
              <w:t>Standard 8 Organisational governance</w:t>
            </w:r>
          </w:p>
        </w:tc>
        <w:tc>
          <w:tcPr>
            <w:tcW w:w="1058" w:type="pct"/>
            <w:shd w:val="clear" w:color="auto" w:fill="auto"/>
          </w:tcPr>
          <w:p w14:paraId="78BF4EBC" w14:textId="39F9D8E4" w:rsidR="001E6954" w:rsidRPr="001E6954" w:rsidRDefault="00262CCA" w:rsidP="003C6EC2">
            <w:pPr>
              <w:keepNext/>
              <w:spacing w:before="40" w:after="40" w:line="240" w:lineRule="auto"/>
              <w:jc w:val="right"/>
              <w:rPr>
                <w:b/>
                <w:color w:val="0000FF"/>
              </w:rPr>
            </w:pPr>
            <w:r w:rsidRPr="001E6954">
              <w:rPr>
                <w:b/>
                <w:bCs/>
                <w:iCs/>
                <w:color w:val="00577D"/>
                <w:szCs w:val="40"/>
              </w:rPr>
              <w:t>Non-compliant</w:t>
            </w:r>
          </w:p>
        </w:tc>
      </w:tr>
      <w:tr w:rsidR="00713981" w14:paraId="78BF4EC9" w14:textId="77777777" w:rsidTr="00EB1D71">
        <w:trPr>
          <w:trHeight w:val="227"/>
        </w:trPr>
        <w:tc>
          <w:tcPr>
            <w:tcW w:w="3942" w:type="pct"/>
            <w:shd w:val="clear" w:color="auto" w:fill="auto"/>
          </w:tcPr>
          <w:p w14:paraId="78BF4EC7" w14:textId="77777777" w:rsidR="001E6954" w:rsidRPr="001E6954" w:rsidRDefault="00262CCA" w:rsidP="004C55D8">
            <w:pPr>
              <w:spacing w:before="40" w:after="40" w:line="240" w:lineRule="auto"/>
              <w:ind w:left="318" w:hanging="7"/>
            </w:pPr>
            <w:r w:rsidRPr="001E6954">
              <w:t>Requirement 8(3)(d)</w:t>
            </w:r>
          </w:p>
        </w:tc>
        <w:tc>
          <w:tcPr>
            <w:tcW w:w="1058" w:type="pct"/>
            <w:shd w:val="clear" w:color="auto" w:fill="auto"/>
          </w:tcPr>
          <w:p w14:paraId="78BF4EC8" w14:textId="31D590BB" w:rsidR="001E6954" w:rsidRPr="001E6954" w:rsidRDefault="00262CCA" w:rsidP="00463EF3">
            <w:pPr>
              <w:spacing w:before="40" w:after="40" w:line="240" w:lineRule="auto"/>
              <w:jc w:val="right"/>
              <w:rPr>
                <w:color w:val="0000FF"/>
              </w:rPr>
            </w:pPr>
            <w:r w:rsidRPr="001E6954">
              <w:rPr>
                <w:bCs/>
                <w:iCs/>
                <w:color w:val="00577D"/>
                <w:szCs w:val="40"/>
              </w:rPr>
              <w:t>Non-compliant</w:t>
            </w:r>
          </w:p>
        </w:tc>
      </w:tr>
      <w:bookmarkEnd w:id="3"/>
    </w:tbl>
    <w:p w14:paraId="78BF4ECD" w14:textId="77777777" w:rsidR="008A22FF" w:rsidRDefault="003C157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8BF4ECE" w14:textId="77777777" w:rsidR="007F5256" w:rsidRPr="00D21DCD" w:rsidRDefault="00262CCA" w:rsidP="00EC5474">
      <w:pPr>
        <w:pStyle w:val="Heading1"/>
      </w:pPr>
      <w:r>
        <w:lastRenderedPageBreak/>
        <w:t>Detailed assessment</w:t>
      </w:r>
    </w:p>
    <w:p w14:paraId="78BF4ECF" w14:textId="77777777" w:rsidR="001E6954" w:rsidRPr="00D63989" w:rsidRDefault="00262CC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BF4ED0" w14:textId="77777777" w:rsidR="001E6954" w:rsidRPr="001E6954" w:rsidRDefault="00262CCA" w:rsidP="001E6954">
      <w:pPr>
        <w:rPr>
          <w:color w:val="auto"/>
        </w:rPr>
      </w:pPr>
      <w:r w:rsidRPr="00D63989">
        <w:t>The report also specifies areas in which improvements must be made to ensure the Quality Standards are complied with.</w:t>
      </w:r>
    </w:p>
    <w:p w14:paraId="78BF4ED1" w14:textId="77777777" w:rsidR="001E6954" w:rsidRPr="00D63989" w:rsidRDefault="00262CCA"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8BF4ED2" w14:textId="1C471B35" w:rsidR="004B33E7" w:rsidRDefault="00262CCA" w:rsidP="004B33E7">
      <w:pPr>
        <w:pStyle w:val="ListBullet"/>
      </w:pPr>
      <w:r>
        <w:t>t</w:t>
      </w:r>
      <w:r w:rsidRPr="00D63989">
        <w:t xml:space="preserve">he Assessment Team’s report for the </w:t>
      </w:r>
      <w:r>
        <w:t>Assessment Contact - Site</w:t>
      </w:r>
      <w:r w:rsidRPr="00D63989">
        <w:t xml:space="preserve">; the </w:t>
      </w:r>
      <w:r w:rsidRPr="00441F33">
        <w:t>Assessment Contact - Site report was informed by a site assessment, observations at the service, review of documents and interviews with staff, consumers/representatives</w:t>
      </w:r>
      <w:r w:rsidR="00441F33" w:rsidRPr="00441F33">
        <w:t>.</w:t>
      </w:r>
    </w:p>
    <w:p w14:paraId="78BF4ED3" w14:textId="6A1CAF5F" w:rsidR="004B33E7" w:rsidRPr="00441F33" w:rsidRDefault="00262CCA" w:rsidP="004B33E7">
      <w:pPr>
        <w:pStyle w:val="ListBullet"/>
      </w:pPr>
      <w:r w:rsidRPr="00441F33">
        <w:t xml:space="preserve">the provider’s response to the Assessment Contact - Site report received </w:t>
      </w:r>
      <w:r w:rsidR="00441F33" w:rsidRPr="00441F33">
        <w:t>6 July 2020.</w:t>
      </w:r>
    </w:p>
    <w:p w14:paraId="78BF4ED5" w14:textId="77777777" w:rsidR="008A22FF" w:rsidRDefault="003C157F">
      <w:pPr>
        <w:spacing w:after="160" w:line="259" w:lineRule="auto"/>
        <w:rPr>
          <w:rFonts w:cs="Times New Roman"/>
        </w:rPr>
      </w:pPr>
    </w:p>
    <w:p w14:paraId="78BF4ED6" w14:textId="77777777" w:rsidR="00095CD4" w:rsidRDefault="003C157F" w:rsidP="00095CD4">
      <w:pPr>
        <w:sectPr w:rsidR="00095CD4" w:rsidSect="005058B8">
          <w:headerReference w:type="first" r:id="rId18"/>
          <w:pgSz w:w="11906" w:h="16838"/>
          <w:pgMar w:top="1701" w:right="1418" w:bottom="1418" w:left="1418" w:header="709" w:footer="397" w:gutter="0"/>
          <w:cols w:space="708"/>
          <w:docGrid w:linePitch="360"/>
        </w:sectPr>
      </w:pPr>
    </w:p>
    <w:p w14:paraId="78BF4F16" w14:textId="77777777" w:rsidR="00032B17" w:rsidRDefault="003C157F"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8BF4F17" w14:textId="62966B74" w:rsidR="00CB3BA9" w:rsidRDefault="00262CCA"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8BF4FDD" wp14:editId="78BF4F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78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8BF4F18" w14:textId="77777777" w:rsidR="007F5256" w:rsidRPr="00FD1B02" w:rsidRDefault="00262CCA" w:rsidP="00032B17">
      <w:pPr>
        <w:pStyle w:val="Heading3"/>
        <w:shd w:val="clear" w:color="auto" w:fill="F2F2F2" w:themeFill="background1" w:themeFillShade="F2"/>
      </w:pPr>
      <w:r w:rsidRPr="00FD1B02">
        <w:t>Consumer outcome:</w:t>
      </w:r>
    </w:p>
    <w:p w14:paraId="78BF4F19" w14:textId="77777777" w:rsidR="007F5256" w:rsidRDefault="00262CCA" w:rsidP="00912DE6">
      <w:pPr>
        <w:numPr>
          <w:ilvl w:val="0"/>
          <w:numId w:val="3"/>
        </w:numPr>
        <w:shd w:val="clear" w:color="auto" w:fill="F2F2F2" w:themeFill="background1" w:themeFillShade="F2"/>
      </w:pPr>
      <w:r>
        <w:t>I get personal care, clinical care, or both personal care and clinical care, that is safe and right for me.</w:t>
      </w:r>
    </w:p>
    <w:p w14:paraId="78BF4F1A" w14:textId="77777777" w:rsidR="007F5256" w:rsidRDefault="00262CCA" w:rsidP="00032B17">
      <w:pPr>
        <w:pStyle w:val="Heading3"/>
        <w:shd w:val="clear" w:color="auto" w:fill="F2F2F2" w:themeFill="background1" w:themeFillShade="F2"/>
      </w:pPr>
      <w:r>
        <w:t>Organisation statement:</w:t>
      </w:r>
    </w:p>
    <w:p w14:paraId="78BF4F1B" w14:textId="77777777" w:rsidR="007F5256" w:rsidRDefault="00262CC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BF4F1C" w14:textId="77777777" w:rsidR="007F5256" w:rsidRDefault="00262CCA" w:rsidP="00427817">
      <w:pPr>
        <w:pStyle w:val="Heading2"/>
      </w:pPr>
      <w:r>
        <w:t>Assessment of Standard 3</w:t>
      </w:r>
    </w:p>
    <w:p w14:paraId="48FFF3A4" w14:textId="7515BC73" w:rsidR="00A51CB3" w:rsidRPr="00A51CB3" w:rsidRDefault="00A51CB3" w:rsidP="00154403">
      <w:pPr>
        <w:rPr>
          <w:rFonts w:eastAsia="Calibri"/>
          <w:color w:val="auto"/>
          <w:lang w:eastAsia="en-US"/>
        </w:rPr>
      </w:pPr>
      <w:r w:rsidRPr="00A51CB3">
        <w:rPr>
          <w:color w:val="auto"/>
        </w:rPr>
        <w:t>T</w:t>
      </w:r>
      <w:r w:rsidRPr="00A51CB3">
        <w:rPr>
          <w:rFonts w:eastAsia="Calibri"/>
          <w:color w:val="auto"/>
          <w:lang w:eastAsia="en-US"/>
        </w:rPr>
        <w:t xml:space="preserve">he service has not effectively managed high impact or high prevalence risks to enable consumers to enjoy life and live comfortably at the service. Consumers with challenging behaviours have not been managed to minimise harm or threats to their safety or wellbeing. </w:t>
      </w:r>
      <w:r w:rsidR="00A32708">
        <w:rPr>
          <w:rFonts w:eastAsia="Calibri"/>
          <w:color w:val="auto"/>
          <w:lang w:eastAsia="en-US"/>
        </w:rPr>
        <w:t xml:space="preserve">Restraint use has not been managed effectively. </w:t>
      </w:r>
    </w:p>
    <w:p w14:paraId="78BF4F1E" w14:textId="677D324F" w:rsidR="007F5256" w:rsidRPr="00A51CB3" w:rsidRDefault="00262CCA" w:rsidP="00154403">
      <w:pPr>
        <w:rPr>
          <w:rFonts w:eastAsia="Calibri"/>
          <w:color w:val="auto"/>
          <w:lang w:eastAsia="en-US"/>
        </w:rPr>
      </w:pPr>
      <w:r w:rsidRPr="00A51CB3">
        <w:rPr>
          <w:rFonts w:eastAsiaTheme="minorHAnsi"/>
          <w:color w:val="auto"/>
        </w:rPr>
        <w:t xml:space="preserve">The Quality Standard is assessed as Non-compliant as </w:t>
      </w:r>
      <w:r w:rsidR="00626629" w:rsidRPr="00A51CB3">
        <w:rPr>
          <w:rFonts w:eastAsiaTheme="minorHAnsi"/>
          <w:color w:val="auto"/>
        </w:rPr>
        <w:t>one</w:t>
      </w:r>
      <w:r w:rsidRPr="00A51CB3">
        <w:rPr>
          <w:rFonts w:eastAsiaTheme="minorHAnsi"/>
          <w:color w:val="auto"/>
        </w:rPr>
        <w:t xml:space="preserve"> of the seven specific requirements have been assessed as Non-compliant.</w:t>
      </w:r>
    </w:p>
    <w:p w14:paraId="78BF4F1F" w14:textId="3FA524DF" w:rsidR="00301877" w:rsidRDefault="00262CC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BF4F27" w14:textId="3D844FC9" w:rsidR="00853601" w:rsidRPr="00853601" w:rsidRDefault="00262CCA" w:rsidP="00853601">
      <w:pPr>
        <w:pStyle w:val="Heading3"/>
      </w:pPr>
      <w:r w:rsidRPr="00853601">
        <w:t>Requirement 3(3)(b)</w:t>
      </w:r>
      <w:r>
        <w:tab/>
        <w:t>Non-compliant</w:t>
      </w:r>
    </w:p>
    <w:p w14:paraId="78BF4F28" w14:textId="77777777" w:rsidR="00853601" w:rsidRPr="004A3816" w:rsidRDefault="00262CCA" w:rsidP="00853601">
      <w:pPr>
        <w:rPr>
          <w:i/>
        </w:rPr>
      </w:pPr>
      <w:r w:rsidRPr="004A3816">
        <w:rPr>
          <w:i/>
          <w:szCs w:val="22"/>
        </w:rPr>
        <w:t>Effective management of high impact or high prevalence risks associated with the care of each consumer.</w:t>
      </w:r>
    </w:p>
    <w:p w14:paraId="0BC23A30" w14:textId="3E106EF5" w:rsidR="00B36CF7" w:rsidRPr="00A51CB3" w:rsidRDefault="00B36CF7" w:rsidP="00B36CF7">
      <w:pPr>
        <w:rPr>
          <w:rFonts w:eastAsia="Calibri"/>
          <w:color w:val="auto"/>
          <w:lang w:eastAsia="en-US"/>
        </w:rPr>
      </w:pPr>
      <w:r w:rsidRPr="00A51CB3">
        <w:rPr>
          <w:color w:val="auto"/>
        </w:rPr>
        <w:t>The Assessment Team provided information that t</w:t>
      </w:r>
      <w:r w:rsidRPr="00A51CB3">
        <w:rPr>
          <w:rFonts w:eastAsia="Calibri"/>
          <w:color w:val="auto"/>
          <w:lang w:eastAsia="en-US"/>
        </w:rPr>
        <w:t>he service has not effectively managed high impact or high prevalence risks to enable consumers to enjoy life and live comfortably at the service. Consumers with challenging behaviours have not been managed to minimise harm or threats to their safety or wellbeing. There was evidence of unauthorised use of restraints.</w:t>
      </w:r>
    </w:p>
    <w:p w14:paraId="353EEE73" w14:textId="515F6B63" w:rsidR="00B36CF7" w:rsidRPr="00A51CB3" w:rsidRDefault="00B36CF7" w:rsidP="00B36CF7">
      <w:pPr>
        <w:rPr>
          <w:color w:val="auto"/>
        </w:rPr>
      </w:pPr>
      <w:r w:rsidRPr="00A51CB3">
        <w:rPr>
          <w:color w:val="auto"/>
        </w:rPr>
        <w:t xml:space="preserve">The Approved Provider provided a response that included some clarifying information and corrections to the Assessment Teams report. The Approved Provider acknowledged and accepted the Commission’s findings in relation to this Requirement. The Approved Provider has also outlined improvement actions that are </w:t>
      </w:r>
      <w:r w:rsidRPr="00A51CB3">
        <w:rPr>
          <w:color w:val="auto"/>
        </w:rPr>
        <w:lastRenderedPageBreak/>
        <w:t>to be undertaken</w:t>
      </w:r>
      <w:r w:rsidR="00A51CB3">
        <w:rPr>
          <w:color w:val="auto"/>
        </w:rPr>
        <w:t xml:space="preserve"> including reviews of processes, education for staff and clinical reviews of consumers.</w:t>
      </w:r>
      <w:r w:rsidRPr="00A51CB3">
        <w:rPr>
          <w:color w:val="auto"/>
        </w:rPr>
        <w:t xml:space="preserve"> </w:t>
      </w:r>
    </w:p>
    <w:p w14:paraId="77520E81" w14:textId="1BAAA6E8" w:rsidR="00B36CF7" w:rsidRPr="00A51CB3" w:rsidRDefault="00B36CF7" w:rsidP="00B36CF7">
      <w:pPr>
        <w:rPr>
          <w:color w:val="auto"/>
        </w:rPr>
      </w:pPr>
      <w:r w:rsidRPr="00A51CB3">
        <w:rPr>
          <w:color w:val="auto"/>
        </w:rPr>
        <w:t>I find the requirement non-compliant.</w:t>
      </w:r>
    </w:p>
    <w:p w14:paraId="78BF4F29" w14:textId="1A71687D" w:rsidR="00853601" w:rsidRPr="00853601" w:rsidRDefault="003C157F" w:rsidP="00853601"/>
    <w:p w14:paraId="78BF4F3B" w14:textId="77777777" w:rsidR="00032B17" w:rsidRDefault="003C157F" w:rsidP="00095CD4"/>
    <w:p w14:paraId="78BF4F3C" w14:textId="77777777" w:rsidR="00853601" w:rsidRDefault="003C157F"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8BF4FA4" w14:textId="77777777" w:rsidR="00506F7F" w:rsidRPr="00506F7F" w:rsidRDefault="003C157F" w:rsidP="00506F7F"/>
    <w:p w14:paraId="78BF4FA5" w14:textId="77777777" w:rsidR="00095CD4" w:rsidRDefault="003C157F"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78BF4FA6" w14:textId="7F01A7C0" w:rsidR="008D7780" w:rsidRDefault="00262CCA"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8BF4FE7" wp14:editId="78BF4F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941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8BF4FA7" w14:textId="77777777" w:rsidR="007F5256" w:rsidRPr="00FD1B02" w:rsidRDefault="00262CCA" w:rsidP="00095CD4">
      <w:pPr>
        <w:pStyle w:val="Heading3"/>
        <w:shd w:val="clear" w:color="auto" w:fill="F2F2F2" w:themeFill="background1" w:themeFillShade="F2"/>
      </w:pPr>
      <w:r w:rsidRPr="008312AC">
        <w:t>Consumer</w:t>
      </w:r>
      <w:r w:rsidRPr="00FD1B02">
        <w:t xml:space="preserve"> outcome:</w:t>
      </w:r>
    </w:p>
    <w:p w14:paraId="78BF4FA8" w14:textId="77777777" w:rsidR="007F5256" w:rsidRDefault="00262CCA" w:rsidP="00912DE6">
      <w:pPr>
        <w:numPr>
          <w:ilvl w:val="0"/>
          <w:numId w:val="8"/>
        </w:numPr>
        <w:shd w:val="clear" w:color="auto" w:fill="F2F2F2" w:themeFill="background1" w:themeFillShade="F2"/>
      </w:pPr>
      <w:r>
        <w:t>I am confident the organisation is well run. I can partner in improving the delivery of care and services.</w:t>
      </w:r>
    </w:p>
    <w:p w14:paraId="78BF4FA9" w14:textId="77777777" w:rsidR="007F5256" w:rsidRDefault="00262CCA" w:rsidP="00095CD4">
      <w:pPr>
        <w:pStyle w:val="Heading3"/>
        <w:shd w:val="clear" w:color="auto" w:fill="F2F2F2" w:themeFill="background1" w:themeFillShade="F2"/>
      </w:pPr>
      <w:r>
        <w:t>Organisation statement:</w:t>
      </w:r>
    </w:p>
    <w:p w14:paraId="78BF4FAA" w14:textId="77777777" w:rsidR="007F5256" w:rsidRDefault="00262CCA" w:rsidP="00912DE6">
      <w:pPr>
        <w:numPr>
          <w:ilvl w:val="0"/>
          <w:numId w:val="8"/>
        </w:numPr>
        <w:shd w:val="clear" w:color="auto" w:fill="F2F2F2" w:themeFill="background1" w:themeFillShade="F2"/>
      </w:pPr>
      <w:r>
        <w:t>The organisation’s governing body is accountable for the delivery of safe and quality care and services.</w:t>
      </w:r>
    </w:p>
    <w:p w14:paraId="78BF4FAB" w14:textId="77777777" w:rsidR="007F5256" w:rsidRDefault="00262CCA" w:rsidP="00427817">
      <w:pPr>
        <w:pStyle w:val="Heading2"/>
      </w:pPr>
      <w:r>
        <w:t>Assessment of Standard 8</w:t>
      </w:r>
    </w:p>
    <w:p w14:paraId="78BF4FAC" w14:textId="0404575F" w:rsidR="00154403" w:rsidRPr="00154403" w:rsidRDefault="00A32708" w:rsidP="00154403">
      <w:pPr>
        <w:rPr>
          <w:rFonts w:eastAsiaTheme="minorHAnsi"/>
          <w:color w:val="0000FF"/>
        </w:rPr>
      </w:pPr>
      <w:r>
        <w:rPr>
          <w:color w:val="auto"/>
        </w:rPr>
        <w:t>E</w:t>
      </w:r>
      <w:r>
        <w:rPr>
          <w:rFonts w:eastAsia="Calibri"/>
          <w:color w:val="auto"/>
          <w:lang w:eastAsia="en-US"/>
        </w:rPr>
        <w:t>ffective risk management systems and practices are not always sustained.  Issues identified include deficits in identifying and responding to behaviour management, abuse and neglect of consumers and supporting consumers to live the best lives they can</w:t>
      </w:r>
      <w:r>
        <w:rPr>
          <w:rFonts w:eastAsiaTheme="minorHAnsi"/>
          <w:color w:val="0000FF"/>
        </w:rPr>
        <w:t>.</w:t>
      </w:r>
    </w:p>
    <w:p w14:paraId="78BF4FAD" w14:textId="7D851919" w:rsidR="007F5256" w:rsidRPr="00A32708" w:rsidRDefault="00262CCA" w:rsidP="00154403">
      <w:pPr>
        <w:rPr>
          <w:rFonts w:eastAsia="Calibri"/>
          <w:color w:val="auto"/>
        </w:rPr>
      </w:pPr>
      <w:r w:rsidRPr="00A32708">
        <w:rPr>
          <w:rFonts w:eastAsiaTheme="minorHAnsi"/>
          <w:color w:val="auto"/>
        </w:rPr>
        <w:t>The Quality Standard is assessed as Non-complian</w:t>
      </w:r>
      <w:r w:rsidR="00FE5A96" w:rsidRPr="00A32708">
        <w:rPr>
          <w:rFonts w:eastAsiaTheme="minorHAnsi"/>
          <w:color w:val="auto"/>
        </w:rPr>
        <w:t>t</w:t>
      </w:r>
      <w:r w:rsidRPr="00A32708">
        <w:rPr>
          <w:rFonts w:eastAsiaTheme="minorHAnsi"/>
          <w:color w:val="auto"/>
        </w:rPr>
        <w:t xml:space="preserve"> as </w:t>
      </w:r>
      <w:r w:rsidR="00FE5A96" w:rsidRPr="00A32708">
        <w:rPr>
          <w:rFonts w:eastAsiaTheme="minorHAnsi"/>
          <w:color w:val="auto"/>
        </w:rPr>
        <w:t>one</w:t>
      </w:r>
      <w:r w:rsidRPr="00A32708">
        <w:rPr>
          <w:rFonts w:eastAsiaTheme="minorHAnsi"/>
          <w:color w:val="auto"/>
        </w:rPr>
        <w:t xml:space="preserve"> of the five specific requirements have been assessed as Non-compliant.</w:t>
      </w:r>
    </w:p>
    <w:p w14:paraId="78BF4FAE" w14:textId="0710FD16" w:rsidR="00301877" w:rsidRDefault="00262CCA" w:rsidP="00427817">
      <w:pPr>
        <w:pStyle w:val="Heading2"/>
      </w:pPr>
      <w:r>
        <w:t>Assessment of Standard 8 Requirements</w:t>
      </w:r>
      <w:r w:rsidRPr="0066387A">
        <w:rPr>
          <w:i/>
          <w:color w:val="0000FF"/>
          <w:sz w:val="24"/>
          <w:szCs w:val="24"/>
        </w:rPr>
        <w:t xml:space="preserve"> </w:t>
      </w:r>
    </w:p>
    <w:p w14:paraId="78BF4FBE" w14:textId="31C9E519" w:rsidR="00506F7F" w:rsidRPr="00506F7F" w:rsidRDefault="00262CCA" w:rsidP="00506F7F">
      <w:pPr>
        <w:pStyle w:val="Heading3"/>
      </w:pPr>
      <w:r w:rsidRPr="00506F7F">
        <w:t>Requirement 8(3)(d)</w:t>
      </w:r>
      <w:r>
        <w:tab/>
        <w:t>Non-compliant</w:t>
      </w:r>
    </w:p>
    <w:p w14:paraId="78BF4FBF" w14:textId="77777777" w:rsidR="00506F7F" w:rsidRPr="004A3816" w:rsidRDefault="00262CCA" w:rsidP="00506F7F">
      <w:pPr>
        <w:rPr>
          <w:i/>
        </w:rPr>
      </w:pPr>
      <w:r w:rsidRPr="004A3816">
        <w:rPr>
          <w:i/>
        </w:rPr>
        <w:t>Effective risk management systems and practices, including but not limited to the following:</w:t>
      </w:r>
    </w:p>
    <w:p w14:paraId="78BF4FC0" w14:textId="77777777" w:rsidR="00506F7F" w:rsidRPr="004A3816" w:rsidRDefault="00262CCA"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8BF4FC1" w14:textId="77777777" w:rsidR="00506F7F" w:rsidRPr="004A3816" w:rsidRDefault="00262CCA"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8BF4FC2" w14:textId="77777777" w:rsidR="00314FF7" w:rsidRPr="004A3816" w:rsidRDefault="00262CCA"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5915BC56" w14:textId="12FEBD8E" w:rsidR="00B36CF7" w:rsidRPr="00B36CF7" w:rsidRDefault="00B36CF7" w:rsidP="00B36CF7">
      <w:pPr>
        <w:rPr>
          <w:rFonts w:eastAsia="Calibri"/>
          <w:color w:val="auto"/>
          <w:lang w:eastAsia="en-US"/>
        </w:rPr>
      </w:pPr>
      <w:r w:rsidRPr="00B36CF7">
        <w:rPr>
          <w:color w:val="auto"/>
        </w:rPr>
        <w:t xml:space="preserve">The Assessment Team provided information that </w:t>
      </w:r>
      <w:r w:rsidR="00230520">
        <w:rPr>
          <w:color w:val="auto"/>
        </w:rPr>
        <w:t>e</w:t>
      </w:r>
      <w:r w:rsidR="00230520">
        <w:rPr>
          <w:rFonts w:eastAsia="Calibri"/>
          <w:color w:val="auto"/>
          <w:lang w:eastAsia="en-US"/>
        </w:rPr>
        <w:t>ffective risk management systems and practices are not always sustained.  Issues identified include deficits in identifying and responding to behaviour management, abuse and neglect of consumers and supporting consumers to live the best lives they can.</w:t>
      </w:r>
    </w:p>
    <w:p w14:paraId="31E708DC" w14:textId="636D2167" w:rsidR="00B36CF7" w:rsidRPr="00B36CF7" w:rsidRDefault="00B36CF7" w:rsidP="00B36CF7">
      <w:pPr>
        <w:rPr>
          <w:color w:val="auto"/>
        </w:rPr>
      </w:pPr>
      <w:r w:rsidRPr="00B36CF7">
        <w:rPr>
          <w:color w:val="auto"/>
        </w:rPr>
        <w:lastRenderedPageBreak/>
        <w:t>The Approved Provider provided a response that included some clarifying information and corrections to the Assessment Teams report. The Approved Provider acknowledged and accepted the Commission’s findings in relation to this Requirement. The Approved Provider has also outlined improvement actions that are to be undertaken</w:t>
      </w:r>
      <w:r w:rsidR="00A32708">
        <w:rPr>
          <w:color w:val="auto"/>
        </w:rPr>
        <w:t xml:space="preserve"> including education for management and a review of staffing.</w:t>
      </w:r>
    </w:p>
    <w:p w14:paraId="074B9CB1" w14:textId="77777777" w:rsidR="00B36CF7" w:rsidRPr="00B36CF7" w:rsidRDefault="00B36CF7" w:rsidP="00B36CF7">
      <w:pPr>
        <w:rPr>
          <w:color w:val="auto"/>
        </w:rPr>
      </w:pPr>
      <w:r w:rsidRPr="00B36CF7">
        <w:rPr>
          <w:color w:val="auto"/>
        </w:rPr>
        <w:t>I find the requirement non-compliant.</w:t>
      </w:r>
    </w:p>
    <w:p w14:paraId="78BF4FCA" w14:textId="5805297E" w:rsidR="00506F7F" w:rsidRPr="00154403" w:rsidRDefault="003C157F" w:rsidP="00B36CF7"/>
    <w:p w14:paraId="78BF4FCB" w14:textId="77777777" w:rsidR="00095CD4" w:rsidRDefault="003C157F"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bookmarkStart w:id="4" w:name="_GoBack"/>
      <w:bookmarkEnd w:id="4"/>
    </w:p>
    <w:p w14:paraId="78BF4FCC" w14:textId="77777777" w:rsidR="00A93E3F" w:rsidRDefault="00262CCA" w:rsidP="00095CD4">
      <w:pPr>
        <w:pStyle w:val="Heading1"/>
      </w:pPr>
      <w:r>
        <w:lastRenderedPageBreak/>
        <w:t>Areas for improvement</w:t>
      </w:r>
    </w:p>
    <w:p w14:paraId="78BF4FD0" w14:textId="77777777" w:rsidR="004B33E7" w:rsidRPr="00E830C7" w:rsidRDefault="00262CC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BF4FD1" w14:textId="752658B2" w:rsidR="00095CD4" w:rsidRDefault="00A32708" w:rsidP="00262CCA">
      <w:pPr>
        <w:pStyle w:val="ListBullet"/>
        <w:ind w:left="425" w:hanging="425"/>
      </w:pPr>
      <w:r w:rsidRPr="00A32708">
        <w:t xml:space="preserve">Ensure </w:t>
      </w:r>
      <w:r>
        <w:t>e</w:t>
      </w:r>
      <w:r w:rsidRPr="00A32708">
        <w:t>ffective management of high impact or high prevalence risks associated with the care of each consumer</w:t>
      </w:r>
      <w:r>
        <w:t xml:space="preserve"> including:</w:t>
      </w:r>
    </w:p>
    <w:p w14:paraId="5B25A16B" w14:textId="4179D287" w:rsidR="00A32708" w:rsidRDefault="00A32708" w:rsidP="00A32708">
      <w:pPr>
        <w:pStyle w:val="ListBullet2"/>
      </w:pPr>
      <w:r>
        <w:t>Behaviour management</w:t>
      </w:r>
    </w:p>
    <w:p w14:paraId="4F9E3BB7" w14:textId="798E4F5E" w:rsidR="00A32708" w:rsidRDefault="00A32708" w:rsidP="00A32708">
      <w:pPr>
        <w:pStyle w:val="ListBullet2"/>
      </w:pPr>
      <w:r>
        <w:t>Management of restraint</w:t>
      </w:r>
    </w:p>
    <w:p w14:paraId="6387D08B" w14:textId="45038D4F" w:rsidR="00A32708" w:rsidRDefault="00A32708" w:rsidP="00A32708">
      <w:pPr>
        <w:pStyle w:val="ListBullet2"/>
      </w:pPr>
      <w:r>
        <w:t>Education for staff on the management of high impact or high prevalence risks</w:t>
      </w:r>
      <w:r w:rsidR="00262CCA">
        <w:t xml:space="preserve"> and the use of restraints</w:t>
      </w:r>
      <w:r>
        <w:t>.</w:t>
      </w:r>
    </w:p>
    <w:p w14:paraId="5F9DF294" w14:textId="7DDF9085" w:rsidR="00A32708" w:rsidRDefault="00A32708" w:rsidP="00A32708">
      <w:pPr>
        <w:pStyle w:val="ListBullet"/>
        <w:ind w:left="425" w:hanging="425"/>
      </w:pPr>
      <w:r w:rsidRPr="00262CCA">
        <w:t xml:space="preserve">Ensure </w:t>
      </w:r>
      <w:r w:rsidR="00262CCA">
        <w:t>e</w:t>
      </w:r>
      <w:r w:rsidRPr="00262CCA">
        <w:t>ffective risk management systems and practices, including but not limited to the following</w:t>
      </w:r>
      <w:r w:rsidR="00262CCA">
        <w:t>:</w:t>
      </w:r>
    </w:p>
    <w:p w14:paraId="10409A69" w14:textId="77777777" w:rsidR="00262CCA" w:rsidRPr="004A3816" w:rsidRDefault="00262CCA" w:rsidP="00262CCA">
      <w:pPr>
        <w:pStyle w:val="ListBullet"/>
      </w:pPr>
      <w:r w:rsidRPr="004A3816">
        <w:t>managing high impact or high prevalence risks associated with the care of consumers;</w:t>
      </w:r>
    </w:p>
    <w:p w14:paraId="19707674" w14:textId="77777777" w:rsidR="00262CCA" w:rsidRPr="004A3816" w:rsidRDefault="00262CCA" w:rsidP="00262CCA">
      <w:pPr>
        <w:pStyle w:val="ListBullet"/>
      </w:pPr>
      <w:r w:rsidRPr="004A3816">
        <w:t>identifying and responding to abuse and neglect of consumers;</w:t>
      </w:r>
    </w:p>
    <w:p w14:paraId="554EB397" w14:textId="31495CBD" w:rsidR="00262CCA" w:rsidRDefault="00262CCA" w:rsidP="00262CCA">
      <w:pPr>
        <w:pStyle w:val="ListBullet"/>
      </w:pPr>
      <w:r w:rsidRPr="004A3816">
        <w:t>supporting consumers to live the best life they can.</w:t>
      </w:r>
    </w:p>
    <w:p w14:paraId="66777B5A" w14:textId="76BF5783" w:rsidR="00262CCA" w:rsidRDefault="00262CCA" w:rsidP="00262CCA">
      <w:pPr>
        <w:pStyle w:val="ListBullet"/>
        <w:ind w:left="425" w:hanging="425"/>
      </w:pPr>
      <w:r>
        <w:t xml:space="preserve">Review monitoring processes to ensure they are effective in monitoring compliance with clinical governance and the management of high impact or high prevalence risks. </w:t>
      </w:r>
    </w:p>
    <w:p w14:paraId="1CD08345" w14:textId="2D304EBC" w:rsidR="00262CCA" w:rsidRDefault="00262CCA" w:rsidP="00262CCA">
      <w:pPr>
        <w:pStyle w:val="ListBullet"/>
        <w:numPr>
          <w:ilvl w:val="0"/>
          <w:numId w:val="0"/>
        </w:numPr>
        <w:ind w:left="425"/>
      </w:pPr>
    </w:p>
    <w:p w14:paraId="681B9AD3" w14:textId="77777777" w:rsidR="00262CCA" w:rsidRPr="00262CCA" w:rsidRDefault="00262CCA" w:rsidP="00262CCA">
      <w:pPr>
        <w:pStyle w:val="ListBullet"/>
        <w:numPr>
          <w:ilvl w:val="0"/>
          <w:numId w:val="0"/>
        </w:numPr>
      </w:pPr>
    </w:p>
    <w:p w14:paraId="78BF4FD4" w14:textId="77777777" w:rsidR="00A3716D" w:rsidRPr="00095CD4" w:rsidRDefault="003C157F"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F5011" w14:textId="77777777" w:rsidR="00294CED" w:rsidRDefault="00262CCA">
      <w:pPr>
        <w:spacing w:before="0" w:after="0" w:line="240" w:lineRule="auto"/>
      </w:pPr>
      <w:r>
        <w:separator/>
      </w:r>
    </w:p>
  </w:endnote>
  <w:endnote w:type="continuationSeparator" w:id="0">
    <w:p w14:paraId="78BF5013" w14:textId="77777777" w:rsidR="00294CED" w:rsidRDefault="00262C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EA" w14:textId="77777777" w:rsidR="00506F7F" w:rsidRPr="009A1F1B" w:rsidRDefault="00262CC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F4FEB" w14:textId="77777777" w:rsidR="00506F7F" w:rsidRPr="00C72FFB" w:rsidRDefault="00262C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BF4FEC" w14:textId="77777777" w:rsidR="00506F7F" w:rsidRPr="00C72FFB" w:rsidRDefault="00262C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ED" w14:textId="77777777" w:rsidR="00506F7F" w:rsidRPr="009A1F1B" w:rsidRDefault="00262CC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BF4FEE" w14:textId="77777777" w:rsidR="00506F7F" w:rsidRPr="00C72FFB" w:rsidRDefault="00262C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Elizabeth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BF4FEF" w14:textId="77777777" w:rsidR="00506F7F" w:rsidRPr="00A3716D" w:rsidRDefault="00262CC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F500D" w14:textId="77777777" w:rsidR="00294CED" w:rsidRDefault="00262CCA">
      <w:pPr>
        <w:spacing w:before="0" w:after="0" w:line="240" w:lineRule="auto"/>
      </w:pPr>
      <w:r>
        <w:separator/>
      </w:r>
    </w:p>
  </w:footnote>
  <w:footnote w:type="continuationSeparator" w:id="0">
    <w:p w14:paraId="78BF500F" w14:textId="77777777" w:rsidR="00294CED" w:rsidRDefault="00262C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E9" w14:textId="77777777" w:rsidR="00506F7F" w:rsidRDefault="00262CC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8BF500D" wp14:editId="78BF50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88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008" w14:textId="77777777" w:rsidR="00506F7F" w:rsidRPr="008D7780" w:rsidRDefault="00262CCA" w:rsidP="008D7780">
    <w:pPr>
      <w:pStyle w:val="Header"/>
    </w:pPr>
    <w:r>
      <w:rPr>
        <w:noProof/>
        <w:color w:val="auto"/>
        <w:sz w:val="20"/>
      </w:rPr>
      <w:drawing>
        <wp:anchor distT="0" distB="0" distL="114300" distR="114300" simplePos="0" relativeHeight="251686912" behindDoc="1" locked="0" layoutInCell="1" allowOverlap="1" wp14:anchorId="78BF503F" wp14:editId="78BF504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03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009" w14:textId="77777777" w:rsidR="00506F7F" w:rsidRDefault="00262CCA" w:rsidP="009C6F30">
    <w:pPr>
      <w:tabs>
        <w:tab w:val="left" w:pos="3624"/>
      </w:tabs>
    </w:pPr>
    <w:r>
      <w:rPr>
        <w:noProof/>
        <w:color w:val="auto"/>
        <w:sz w:val="20"/>
      </w:rPr>
      <w:drawing>
        <wp:anchor distT="0" distB="0" distL="114300" distR="114300" simplePos="0" relativeHeight="251667456" behindDoc="1" locked="0" layoutInCell="1" allowOverlap="1" wp14:anchorId="78BF5041" wp14:editId="78BF50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61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00A" w14:textId="7E7C05E3" w:rsidR="008D7780" w:rsidRPr="00703E80" w:rsidRDefault="00262C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8BF5043" wp14:editId="78BF50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204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00B" w14:textId="77777777" w:rsidR="008F32C8" w:rsidRPr="008F32C8" w:rsidRDefault="00262CC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8BF5045" wp14:editId="78BF504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67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00C" w14:textId="77777777" w:rsidR="00506F7F" w:rsidRDefault="00262CCA" w:rsidP="009C6F30">
    <w:pPr>
      <w:tabs>
        <w:tab w:val="left" w:pos="3624"/>
      </w:tabs>
    </w:pPr>
    <w:r>
      <w:rPr>
        <w:noProof/>
        <w:color w:val="auto"/>
        <w:sz w:val="20"/>
      </w:rPr>
      <w:drawing>
        <wp:anchor distT="0" distB="0" distL="114300" distR="114300" simplePos="0" relativeHeight="251668480" behindDoc="1" locked="0" layoutInCell="1" allowOverlap="1" wp14:anchorId="78BF5047" wp14:editId="78BF50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15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0" w14:textId="77777777" w:rsidR="00A627C8" w:rsidRDefault="00262CCA"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8BF500F" wp14:editId="78BF501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1" w14:textId="77777777" w:rsidR="00506F7F" w:rsidRDefault="00262CCA">
    <w:pPr>
      <w:pStyle w:val="Header"/>
    </w:pPr>
    <w:r w:rsidRPr="003C6EC2">
      <w:rPr>
        <w:rFonts w:eastAsia="Calibri"/>
        <w:noProof/>
      </w:rPr>
      <w:drawing>
        <wp:anchor distT="0" distB="0" distL="114300" distR="114300" simplePos="0" relativeHeight="251669504" behindDoc="1" locked="0" layoutInCell="1" allowOverlap="1" wp14:anchorId="78BF5011" wp14:editId="78BF50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60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2" w14:textId="77777777" w:rsidR="00506F7F" w:rsidRDefault="00262CCA" w:rsidP="0004322A">
    <w:r>
      <w:rPr>
        <w:noProof/>
        <w:color w:val="auto"/>
        <w:sz w:val="20"/>
      </w:rPr>
      <w:drawing>
        <wp:anchor distT="0" distB="0" distL="114300" distR="114300" simplePos="0" relativeHeight="251660288" behindDoc="1" locked="0" layoutInCell="1" allowOverlap="1" wp14:anchorId="78BF5013" wp14:editId="78BF50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90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8" w14:textId="77777777" w:rsidR="00FB0086" w:rsidRPr="00703E80" w:rsidRDefault="00262C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8BF501F" wp14:editId="78BF502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05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9" w14:textId="77777777" w:rsidR="00506F7F" w:rsidRPr="00FB0086" w:rsidRDefault="00262CCA" w:rsidP="00FB0086">
    <w:pPr>
      <w:pStyle w:val="Header"/>
    </w:pPr>
    <w:r>
      <w:rPr>
        <w:noProof/>
        <w:color w:val="auto"/>
        <w:sz w:val="20"/>
      </w:rPr>
      <w:drawing>
        <wp:anchor distT="0" distB="0" distL="114300" distR="114300" simplePos="0" relativeHeight="251676672" behindDoc="1" locked="0" layoutInCell="1" allowOverlap="1" wp14:anchorId="78BF5021" wp14:editId="78BF502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69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A" w14:textId="77777777" w:rsidR="00506F7F" w:rsidRDefault="00262CCA" w:rsidP="0004322A">
    <w:r>
      <w:rPr>
        <w:noProof/>
        <w:color w:val="auto"/>
        <w:sz w:val="20"/>
      </w:rPr>
      <w:drawing>
        <wp:anchor distT="0" distB="0" distL="114300" distR="114300" simplePos="0" relativeHeight="251662336" behindDoc="1" locked="0" layoutInCell="1" allowOverlap="1" wp14:anchorId="78BF5023" wp14:editId="78BF50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36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4FFB" w14:textId="1A8C6D1E" w:rsidR="00FB0086" w:rsidRPr="00703E80" w:rsidRDefault="00262C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8BF5025" wp14:editId="78BF502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11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007" w14:textId="77777777" w:rsidR="00FB0086" w:rsidRPr="00703E80" w:rsidRDefault="00262CC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8BF503D" wp14:editId="78BF503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36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62AD9F2">
      <w:start w:val="1"/>
      <w:numFmt w:val="lowerRoman"/>
      <w:lvlText w:val="(%1)"/>
      <w:lvlJc w:val="left"/>
      <w:pPr>
        <w:ind w:left="1080" w:hanging="720"/>
      </w:pPr>
      <w:rPr>
        <w:rFonts w:hint="default"/>
        <w:b w:val="0"/>
      </w:rPr>
    </w:lvl>
    <w:lvl w:ilvl="1" w:tplc="9904CEE2" w:tentative="1">
      <w:start w:val="1"/>
      <w:numFmt w:val="lowerLetter"/>
      <w:lvlText w:val="%2."/>
      <w:lvlJc w:val="left"/>
      <w:pPr>
        <w:ind w:left="1440" w:hanging="360"/>
      </w:pPr>
    </w:lvl>
    <w:lvl w:ilvl="2" w:tplc="47B45790" w:tentative="1">
      <w:start w:val="1"/>
      <w:numFmt w:val="lowerRoman"/>
      <w:lvlText w:val="%3."/>
      <w:lvlJc w:val="right"/>
      <w:pPr>
        <w:ind w:left="2160" w:hanging="180"/>
      </w:pPr>
    </w:lvl>
    <w:lvl w:ilvl="3" w:tplc="ACEC80C2" w:tentative="1">
      <w:start w:val="1"/>
      <w:numFmt w:val="decimal"/>
      <w:lvlText w:val="%4."/>
      <w:lvlJc w:val="left"/>
      <w:pPr>
        <w:ind w:left="2880" w:hanging="360"/>
      </w:pPr>
    </w:lvl>
    <w:lvl w:ilvl="4" w:tplc="0E94A05C" w:tentative="1">
      <w:start w:val="1"/>
      <w:numFmt w:val="lowerLetter"/>
      <w:lvlText w:val="%5."/>
      <w:lvlJc w:val="left"/>
      <w:pPr>
        <w:ind w:left="3600" w:hanging="360"/>
      </w:pPr>
    </w:lvl>
    <w:lvl w:ilvl="5" w:tplc="8F0E854E" w:tentative="1">
      <w:start w:val="1"/>
      <w:numFmt w:val="lowerRoman"/>
      <w:lvlText w:val="%6."/>
      <w:lvlJc w:val="right"/>
      <w:pPr>
        <w:ind w:left="4320" w:hanging="180"/>
      </w:pPr>
    </w:lvl>
    <w:lvl w:ilvl="6" w:tplc="911A1AA2" w:tentative="1">
      <w:start w:val="1"/>
      <w:numFmt w:val="decimal"/>
      <w:lvlText w:val="%7."/>
      <w:lvlJc w:val="left"/>
      <w:pPr>
        <w:ind w:left="5040" w:hanging="360"/>
      </w:pPr>
    </w:lvl>
    <w:lvl w:ilvl="7" w:tplc="2048D784" w:tentative="1">
      <w:start w:val="1"/>
      <w:numFmt w:val="lowerLetter"/>
      <w:lvlText w:val="%8."/>
      <w:lvlJc w:val="left"/>
      <w:pPr>
        <w:ind w:left="5760" w:hanging="360"/>
      </w:pPr>
    </w:lvl>
    <w:lvl w:ilvl="8" w:tplc="7D92EA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DF25FDA">
      <w:start w:val="1"/>
      <w:numFmt w:val="bullet"/>
      <w:pStyle w:val="ListParagraph"/>
      <w:lvlText w:val=""/>
      <w:lvlJc w:val="left"/>
      <w:pPr>
        <w:ind w:left="1440" w:hanging="360"/>
      </w:pPr>
      <w:rPr>
        <w:rFonts w:ascii="Symbol" w:hAnsi="Symbol" w:hint="default"/>
        <w:color w:val="auto"/>
      </w:rPr>
    </w:lvl>
    <w:lvl w:ilvl="1" w:tplc="A0A21170" w:tentative="1">
      <w:start w:val="1"/>
      <w:numFmt w:val="bullet"/>
      <w:lvlText w:val="o"/>
      <w:lvlJc w:val="left"/>
      <w:pPr>
        <w:ind w:left="2160" w:hanging="360"/>
      </w:pPr>
      <w:rPr>
        <w:rFonts w:ascii="Courier New" w:hAnsi="Courier New" w:cs="Courier New" w:hint="default"/>
      </w:rPr>
    </w:lvl>
    <w:lvl w:ilvl="2" w:tplc="52945FBC" w:tentative="1">
      <w:start w:val="1"/>
      <w:numFmt w:val="bullet"/>
      <w:lvlText w:val=""/>
      <w:lvlJc w:val="left"/>
      <w:pPr>
        <w:ind w:left="2880" w:hanging="360"/>
      </w:pPr>
      <w:rPr>
        <w:rFonts w:ascii="Wingdings" w:hAnsi="Wingdings" w:hint="default"/>
      </w:rPr>
    </w:lvl>
    <w:lvl w:ilvl="3" w:tplc="35E4F07A" w:tentative="1">
      <w:start w:val="1"/>
      <w:numFmt w:val="bullet"/>
      <w:lvlText w:val=""/>
      <w:lvlJc w:val="left"/>
      <w:pPr>
        <w:ind w:left="3600" w:hanging="360"/>
      </w:pPr>
      <w:rPr>
        <w:rFonts w:ascii="Symbol" w:hAnsi="Symbol" w:hint="default"/>
      </w:rPr>
    </w:lvl>
    <w:lvl w:ilvl="4" w:tplc="37D4121C" w:tentative="1">
      <w:start w:val="1"/>
      <w:numFmt w:val="bullet"/>
      <w:lvlText w:val="o"/>
      <w:lvlJc w:val="left"/>
      <w:pPr>
        <w:ind w:left="4320" w:hanging="360"/>
      </w:pPr>
      <w:rPr>
        <w:rFonts w:ascii="Courier New" w:hAnsi="Courier New" w:cs="Courier New" w:hint="default"/>
      </w:rPr>
    </w:lvl>
    <w:lvl w:ilvl="5" w:tplc="2FE24C76" w:tentative="1">
      <w:start w:val="1"/>
      <w:numFmt w:val="bullet"/>
      <w:lvlText w:val=""/>
      <w:lvlJc w:val="left"/>
      <w:pPr>
        <w:ind w:left="5040" w:hanging="360"/>
      </w:pPr>
      <w:rPr>
        <w:rFonts w:ascii="Wingdings" w:hAnsi="Wingdings" w:hint="default"/>
      </w:rPr>
    </w:lvl>
    <w:lvl w:ilvl="6" w:tplc="B6B60440" w:tentative="1">
      <w:start w:val="1"/>
      <w:numFmt w:val="bullet"/>
      <w:lvlText w:val=""/>
      <w:lvlJc w:val="left"/>
      <w:pPr>
        <w:ind w:left="5760" w:hanging="360"/>
      </w:pPr>
      <w:rPr>
        <w:rFonts w:ascii="Symbol" w:hAnsi="Symbol" w:hint="default"/>
      </w:rPr>
    </w:lvl>
    <w:lvl w:ilvl="7" w:tplc="8C980FEC" w:tentative="1">
      <w:start w:val="1"/>
      <w:numFmt w:val="bullet"/>
      <w:lvlText w:val="o"/>
      <w:lvlJc w:val="left"/>
      <w:pPr>
        <w:ind w:left="6480" w:hanging="360"/>
      </w:pPr>
      <w:rPr>
        <w:rFonts w:ascii="Courier New" w:hAnsi="Courier New" w:cs="Courier New" w:hint="default"/>
      </w:rPr>
    </w:lvl>
    <w:lvl w:ilvl="8" w:tplc="4F9C89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A7E39EC">
      <w:start w:val="1"/>
      <w:numFmt w:val="lowerRoman"/>
      <w:lvlText w:val="(%1)"/>
      <w:lvlJc w:val="left"/>
      <w:pPr>
        <w:ind w:left="1004" w:hanging="720"/>
      </w:pPr>
      <w:rPr>
        <w:rFonts w:hint="default"/>
        <w:b w:val="0"/>
      </w:rPr>
    </w:lvl>
    <w:lvl w:ilvl="1" w:tplc="9DEE32A0" w:tentative="1">
      <w:start w:val="1"/>
      <w:numFmt w:val="lowerLetter"/>
      <w:lvlText w:val="%2."/>
      <w:lvlJc w:val="left"/>
      <w:pPr>
        <w:ind w:left="1364" w:hanging="360"/>
      </w:pPr>
    </w:lvl>
    <w:lvl w:ilvl="2" w:tplc="8E42EE26" w:tentative="1">
      <w:start w:val="1"/>
      <w:numFmt w:val="lowerRoman"/>
      <w:lvlText w:val="%3."/>
      <w:lvlJc w:val="right"/>
      <w:pPr>
        <w:ind w:left="2084" w:hanging="180"/>
      </w:pPr>
    </w:lvl>
    <w:lvl w:ilvl="3" w:tplc="B15818F4" w:tentative="1">
      <w:start w:val="1"/>
      <w:numFmt w:val="decimal"/>
      <w:lvlText w:val="%4."/>
      <w:lvlJc w:val="left"/>
      <w:pPr>
        <w:ind w:left="2804" w:hanging="360"/>
      </w:pPr>
    </w:lvl>
    <w:lvl w:ilvl="4" w:tplc="A0963BBA" w:tentative="1">
      <w:start w:val="1"/>
      <w:numFmt w:val="lowerLetter"/>
      <w:lvlText w:val="%5."/>
      <w:lvlJc w:val="left"/>
      <w:pPr>
        <w:ind w:left="3524" w:hanging="360"/>
      </w:pPr>
    </w:lvl>
    <w:lvl w:ilvl="5" w:tplc="D674B23E" w:tentative="1">
      <w:start w:val="1"/>
      <w:numFmt w:val="lowerRoman"/>
      <w:lvlText w:val="%6."/>
      <w:lvlJc w:val="right"/>
      <w:pPr>
        <w:ind w:left="4244" w:hanging="180"/>
      </w:pPr>
    </w:lvl>
    <w:lvl w:ilvl="6" w:tplc="99CCD374" w:tentative="1">
      <w:start w:val="1"/>
      <w:numFmt w:val="decimal"/>
      <w:lvlText w:val="%7."/>
      <w:lvlJc w:val="left"/>
      <w:pPr>
        <w:ind w:left="4964" w:hanging="360"/>
      </w:pPr>
    </w:lvl>
    <w:lvl w:ilvl="7" w:tplc="A22AC0E2" w:tentative="1">
      <w:start w:val="1"/>
      <w:numFmt w:val="lowerLetter"/>
      <w:lvlText w:val="%8."/>
      <w:lvlJc w:val="left"/>
      <w:pPr>
        <w:ind w:left="5684" w:hanging="360"/>
      </w:pPr>
    </w:lvl>
    <w:lvl w:ilvl="8" w:tplc="0FC2E8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22F05A">
      <w:start w:val="1"/>
      <w:numFmt w:val="lowerRoman"/>
      <w:lvlText w:val="(%1)"/>
      <w:lvlJc w:val="left"/>
      <w:pPr>
        <w:ind w:left="1080" w:hanging="720"/>
      </w:pPr>
      <w:rPr>
        <w:rFonts w:hint="default"/>
      </w:rPr>
    </w:lvl>
    <w:lvl w:ilvl="1" w:tplc="480433E2" w:tentative="1">
      <w:start w:val="1"/>
      <w:numFmt w:val="lowerLetter"/>
      <w:lvlText w:val="%2."/>
      <w:lvlJc w:val="left"/>
      <w:pPr>
        <w:ind w:left="1440" w:hanging="360"/>
      </w:pPr>
    </w:lvl>
    <w:lvl w:ilvl="2" w:tplc="C2607A38" w:tentative="1">
      <w:start w:val="1"/>
      <w:numFmt w:val="lowerRoman"/>
      <w:lvlText w:val="%3."/>
      <w:lvlJc w:val="right"/>
      <w:pPr>
        <w:ind w:left="2160" w:hanging="180"/>
      </w:pPr>
    </w:lvl>
    <w:lvl w:ilvl="3" w:tplc="14B6CDF0" w:tentative="1">
      <w:start w:val="1"/>
      <w:numFmt w:val="decimal"/>
      <w:lvlText w:val="%4."/>
      <w:lvlJc w:val="left"/>
      <w:pPr>
        <w:ind w:left="2880" w:hanging="360"/>
      </w:pPr>
    </w:lvl>
    <w:lvl w:ilvl="4" w:tplc="24D2CF54" w:tentative="1">
      <w:start w:val="1"/>
      <w:numFmt w:val="lowerLetter"/>
      <w:lvlText w:val="%5."/>
      <w:lvlJc w:val="left"/>
      <w:pPr>
        <w:ind w:left="3600" w:hanging="360"/>
      </w:pPr>
    </w:lvl>
    <w:lvl w:ilvl="5" w:tplc="4A8AFA54" w:tentative="1">
      <w:start w:val="1"/>
      <w:numFmt w:val="lowerRoman"/>
      <w:lvlText w:val="%6."/>
      <w:lvlJc w:val="right"/>
      <w:pPr>
        <w:ind w:left="4320" w:hanging="180"/>
      </w:pPr>
    </w:lvl>
    <w:lvl w:ilvl="6" w:tplc="26781C14" w:tentative="1">
      <w:start w:val="1"/>
      <w:numFmt w:val="decimal"/>
      <w:lvlText w:val="%7."/>
      <w:lvlJc w:val="left"/>
      <w:pPr>
        <w:ind w:left="5040" w:hanging="360"/>
      </w:pPr>
    </w:lvl>
    <w:lvl w:ilvl="7" w:tplc="AF5E1DF0" w:tentative="1">
      <w:start w:val="1"/>
      <w:numFmt w:val="lowerLetter"/>
      <w:lvlText w:val="%8."/>
      <w:lvlJc w:val="left"/>
      <w:pPr>
        <w:ind w:left="5760" w:hanging="360"/>
      </w:pPr>
    </w:lvl>
    <w:lvl w:ilvl="8" w:tplc="02445BA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A3E8748">
      <w:start w:val="1"/>
      <w:numFmt w:val="lowerRoman"/>
      <w:lvlText w:val="(%1)"/>
      <w:lvlJc w:val="left"/>
      <w:pPr>
        <w:ind w:left="1080" w:hanging="720"/>
      </w:pPr>
      <w:rPr>
        <w:rFonts w:hint="default"/>
      </w:rPr>
    </w:lvl>
    <w:lvl w:ilvl="1" w:tplc="5C5A56E0" w:tentative="1">
      <w:start w:val="1"/>
      <w:numFmt w:val="lowerLetter"/>
      <w:lvlText w:val="%2."/>
      <w:lvlJc w:val="left"/>
      <w:pPr>
        <w:ind w:left="1440" w:hanging="360"/>
      </w:pPr>
    </w:lvl>
    <w:lvl w:ilvl="2" w:tplc="62188C1A" w:tentative="1">
      <w:start w:val="1"/>
      <w:numFmt w:val="lowerRoman"/>
      <w:lvlText w:val="%3."/>
      <w:lvlJc w:val="right"/>
      <w:pPr>
        <w:ind w:left="2160" w:hanging="180"/>
      </w:pPr>
    </w:lvl>
    <w:lvl w:ilvl="3" w:tplc="628AA386" w:tentative="1">
      <w:start w:val="1"/>
      <w:numFmt w:val="decimal"/>
      <w:lvlText w:val="%4."/>
      <w:lvlJc w:val="left"/>
      <w:pPr>
        <w:ind w:left="2880" w:hanging="360"/>
      </w:pPr>
    </w:lvl>
    <w:lvl w:ilvl="4" w:tplc="E30E55F2" w:tentative="1">
      <w:start w:val="1"/>
      <w:numFmt w:val="lowerLetter"/>
      <w:lvlText w:val="%5."/>
      <w:lvlJc w:val="left"/>
      <w:pPr>
        <w:ind w:left="3600" w:hanging="360"/>
      </w:pPr>
    </w:lvl>
    <w:lvl w:ilvl="5" w:tplc="956A6A44" w:tentative="1">
      <w:start w:val="1"/>
      <w:numFmt w:val="lowerRoman"/>
      <w:lvlText w:val="%6."/>
      <w:lvlJc w:val="right"/>
      <w:pPr>
        <w:ind w:left="4320" w:hanging="180"/>
      </w:pPr>
    </w:lvl>
    <w:lvl w:ilvl="6" w:tplc="451CD274" w:tentative="1">
      <w:start w:val="1"/>
      <w:numFmt w:val="decimal"/>
      <w:lvlText w:val="%7."/>
      <w:lvlJc w:val="left"/>
      <w:pPr>
        <w:ind w:left="5040" w:hanging="360"/>
      </w:pPr>
    </w:lvl>
    <w:lvl w:ilvl="7" w:tplc="3FFC344C" w:tentative="1">
      <w:start w:val="1"/>
      <w:numFmt w:val="lowerLetter"/>
      <w:lvlText w:val="%8."/>
      <w:lvlJc w:val="left"/>
      <w:pPr>
        <w:ind w:left="5760" w:hanging="360"/>
      </w:pPr>
    </w:lvl>
    <w:lvl w:ilvl="8" w:tplc="9E2EF8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92223E4">
      <w:start w:val="1"/>
      <w:numFmt w:val="lowerRoman"/>
      <w:lvlText w:val="(%1)"/>
      <w:lvlJc w:val="left"/>
      <w:pPr>
        <w:ind w:left="1080" w:hanging="720"/>
      </w:pPr>
      <w:rPr>
        <w:rFonts w:hint="default"/>
        <w:b w:val="0"/>
      </w:rPr>
    </w:lvl>
    <w:lvl w:ilvl="1" w:tplc="4B88FE18" w:tentative="1">
      <w:start w:val="1"/>
      <w:numFmt w:val="lowerLetter"/>
      <w:lvlText w:val="%2."/>
      <w:lvlJc w:val="left"/>
      <w:pPr>
        <w:ind w:left="1440" w:hanging="360"/>
      </w:pPr>
    </w:lvl>
    <w:lvl w:ilvl="2" w:tplc="9CDACB64" w:tentative="1">
      <w:start w:val="1"/>
      <w:numFmt w:val="lowerRoman"/>
      <w:lvlText w:val="%3."/>
      <w:lvlJc w:val="right"/>
      <w:pPr>
        <w:ind w:left="2160" w:hanging="180"/>
      </w:pPr>
    </w:lvl>
    <w:lvl w:ilvl="3" w:tplc="4C665CCC" w:tentative="1">
      <w:start w:val="1"/>
      <w:numFmt w:val="decimal"/>
      <w:lvlText w:val="%4."/>
      <w:lvlJc w:val="left"/>
      <w:pPr>
        <w:ind w:left="2880" w:hanging="360"/>
      </w:pPr>
    </w:lvl>
    <w:lvl w:ilvl="4" w:tplc="6F6AA2B8" w:tentative="1">
      <w:start w:val="1"/>
      <w:numFmt w:val="lowerLetter"/>
      <w:lvlText w:val="%5."/>
      <w:lvlJc w:val="left"/>
      <w:pPr>
        <w:ind w:left="3600" w:hanging="360"/>
      </w:pPr>
    </w:lvl>
    <w:lvl w:ilvl="5" w:tplc="D53CF96E" w:tentative="1">
      <w:start w:val="1"/>
      <w:numFmt w:val="lowerRoman"/>
      <w:lvlText w:val="%6."/>
      <w:lvlJc w:val="right"/>
      <w:pPr>
        <w:ind w:left="4320" w:hanging="180"/>
      </w:pPr>
    </w:lvl>
    <w:lvl w:ilvl="6" w:tplc="ACE2EFB0" w:tentative="1">
      <w:start w:val="1"/>
      <w:numFmt w:val="decimal"/>
      <w:lvlText w:val="%7."/>
      <w:lvlJc w:val="left"/>
      <w:pPr>
        <w:ind w:left="5040" w:hanging="360"/>
      </w:pPr>
    </w:lvl>
    <w:lvl w:ilvl="7" w:tplc="CA2A21BE" w:tentative="1">
      <w:start w:val="1"/>
      <w:numFmt w:val="lowerLetter"/>
      <w:lvlText w:val="%8."/>
      <w:lvlJc w:val="left"/>
      <w:pPr>
        <w:ind w:left="5760" w:hanging="360"/>
      </w:pPr>
    </w:lvl>
    <w:lvl w:ilvl="8" w:tplc="E68636E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A722206">
      <w:start w:val="1"/>
      <w:numFmt w:val="lowerLetter"/>
      <w:lvlText w:val="(%1)"/>
      <w:lvlJc w:val="left"/>
      <w:pPr>
        <w:ind w:left="360" w:hanging="360"/>
      </w:pPr>
      <w:rPr>
        <w:rFonts w:hint="default"/>
      </w:rPr>
    </w:lvl>
    <w:lvl w:ilvl="1" w:tplc="992226CA" w:tentative="1">
      <w:start w:val="1"/>
      <w:numFmt w:val="lowerLetter"/>
      <w:lvlText w:val="%2."/>
      <w:lvlJc w:val="left"/>
      <w:pPr>
        <w:ind w:left="1080" w:hanging="360"/>
      </w:pPr>
    </w:lvl>
    <w:lvl w:ilvl="2" w:tplc="5784FE32" w:tentative="1">
      <w:start w:val="1"/>
      <w:numFmt w:val="lowerRoman"/>
      <w:lvlText w:val="%3."/>
      <w:lvlJc w:val="right"/>
      <w:pPr>
        <w:ind w:left="1800" w:hanging="180"/>
      </w:pPr>
    </w:lvl>
    <w:lvl w:ilvl="3" w:tplc="8FDC51EA" w:tentative="1">
      <w:start w:val="1"/>
      <w:numFmt w:val="decimal"/>
      <w:lvlText w:val="%4."/>
      <w:lvlJc w:val="left"/>
      <w:pPr>
        <w:ind w:left="2520" w:hanging="360"/>
      </w:pPr>
    </w:lvl>
    <w:lvl w:ilvl="4" w:tplc="D32CDF5C" w:tentative="1">
      <w:start w:val="1"/>
      <w:numFmt w:val="lowerLetter"/>
      <w:lvlText w:val="%5."/>
      <w:lvlJc w:val="left"/>
      <w:pPr>
        <w:ind w:left="3240" w:hanging="360"/>
      </w:pPr>
    </w:lvl>
    <w:lvl w:ilvl="5" w:tplc="524A4556" w:tentative="1">
      <w:start w:val="1"/>
      <w:numFmt w:val="lowerRoman"/>
      <w:lvlText w:val="%6."/>
      <w:lvlJc w:val="right"/>
      <w:pPr>
        <w:ind w:left="3960" w:hanging="180"/>
      </w:pPr>
    </w:lvl>
    <w:lvl w:ilvl="6" w:tplc="40184BAE" w:tentative="1">
      <w:start w:val="1"/>
      <w:numFmt w:val="decimal"/>
      <w:lvlText w:val="%7."/>
      <w:lvlJc w:val="left"/>
      <w:pPr>
        <w:ind w:left="4680" w:hanging="360"/>
      </w:pPr>
    </w:lvl>
    <w:lvl w:ilvl="7" w:tplc="BDD66FD2" w:tentative="1">
      <w:start w:val="1"/>
      <w:numFmt w:val="lowerLetter"/>
      <w:lvlText w:val="%8."/>
      <w:lvlJc w:val="left"/>
      <w:pPr>
        <w:ind w:left="5400" w:hanging="360"/>
      </w:pPr>
    </w:lvl>
    <w:lvl w:ilvl="8" w:tplc="67FE0DA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178F3A0">
      <w:start w:val="1"/>
      <w:numFmt w:val="decimal"/>
      <w:lvlText w:val="%1."/>
      <w:lvlJc w:val="left"/>
      <w:pPr>
        <w:ind w:left="360" w:hanging="360"/>
      </w:pPr>
      <w:rPr>
        <w:rFonts w:hint="default"/>
      </w:rPr>
    </w:lvl>
    <w:lvl w:ilvl="1" w:tplc="C218B2F4" w:tentative="1">
      <w:start w:val="1"/>
      <w:numFmt w:val="lowerLetter"/>
      <w:lvlText w:val="%2."/>
      <w:lvlJc w:val="left"/>
      <w:pPr>
        <w:ind w:left="1080" w:hanging="360"/>
      </w:pPr>
    </w:lvl>
    <w:lvl w:ilvl="2" w:tplc="DB2815EC" w:tentative="1">
      <w:start w:val="1"/>
      <w:numFmt w:val="lowerRoman"/>
      <w:lvlText w:val="%3."/>
      <w:lvlJc w:val="right"/>
      <w:pPr>
        <w:ind w:left="1800" w:hanging="180"/>
      </w:pPr>
    </w:lvl>
    <w:lvl w:ilvl="3" w:tplc="3CDAE8AE" w:tentative="1">
      <w:start w:val="1"/>
      <w:numFmt w:val="decimal"/>
      <w:lvlText w:val="%4."/>
      <w:lvlJc w:val="left"/>
      <w:pPr>
        <w:ind w:left="2520" w:hanging="360"/>
      </w:pPr>
    </w:lvl>
    <w:lvl w:ilvl="4" w:tplc="E9F887D8" w:tentative="1">
      <w:start w:val="1"/>
      <w:numFmt w:val="lowerLetter"/>
      <w:lvlText w:val="%5."/>
      <w:lvlJc w:val="left"/>
      <w:pPr>
        <w:ind w:left="3240" w:hanging="360"/>
      </w:pPr>
    </w:lvl>
    <w:lvl w:ilvl="5" w:tplc="CC00DBB8" w:tentative="1">
      <w:start w:val="1"/>
      <w:numFmt w:val="lowerRoman"/>
      <w:lvlText w:val="%6."/>
      <w:lvlJc w:val="right"/>
      <w:pPr>
        <w:ind w:left="3960" w:hanging="180"/>
      </w:pPr>
    </w:lvl>
    <w:lvl w:ilvl="6" w:tplc="BA444E9C" w:tentative="1">
      <w:start w:val="1"/>
      <w:numFmt w:val="decimal"/>
      <w:lvlText w:val="%7."/>
      <w:lvlJc w:val="left"/>
      <w:pPr>
        <w:ind w:left="4680" w:hanging="360"/>
      </w:pPr>
    </w:lvl>
    <w:lvl w:ilvl="7" w:tplc="4F1C4504" w:tentative="1">
      <w:start w:val="1"/>
      <w:numFmt w:val="lowerLetter"/>
      <w:lvlText w:val="%8."/>
      <w:lvlJc w:val="left"/>
      <w:pPr>
        <w:ind w:left="5400" w:hanging="360"/>
      </w:pPr>
    </w:lvl>
    <w:lvl w:ilvl="8" w:tplc="291C72B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3EA1AFA">
      <w:start w:val="1"/>
      <w:numFmt w:val="decimal"/>
      <w:lvlText w:val="%1."/>
      <w:lvlJc w:val="left"/>
      <w:pPr>
        <w:ind w:left="360" w:hanging="360"/>
      </w:pPr>
      <w:rPr>
        <w:rFonts w:hint="default"/>
      </w:rPr>
    </w:lvl>
    <w:lvl w:ilvl="1" w:tplc="36500F96" w:tentative="1">
      <w:start w:val="1"/>
      <w:numFmt w:val="lowerLetter"/>
      <w:lvlText w:val="%2."/>
      <w:lvlJc w:val="left"/>
      <w:pPr>
        <w:ind w:left="1080" w:hanging="360"/>
      </w:pPr>
    </w:lvl>
    <w:lvl w:ilvl="2" w:tplc="38022894" w:tentative="1">
      <w:start w:val="1"/>
      <w:numFmt w:val="lowerRoman"/>
      <w:lvlText w:val="%3."/>
      <w:lvlJc w:val="right"/>
      <w:pPr>
        <w:ind w:left="1800" w:hanging="180"/>
      </w:pPr>
    </w:lvl>
    <w:lvl w:ilvl="3" w:tplc="275C75D4" w:tentative="1">
      <w:start w:val="1"/>
      <w:numFmt w:val="decimal"/>
      <w:lvlText w:val="%4."/>
      <w:lvlJc w:val="left"/>
      <w:pPr>
        <w:ind w:left="2520" w:hanging="360"/>
      </w:pPr>
    </w:lvl>
    <w:lvl w:ilvl="4" w:tplc="AE22B8B8" w:tentative="1">
      <w:start w:val="1"/>
      <w:numFmt w:val="lowerLetter"/>
      <w:lvlText w:val="%5."/>
      <w:lvlJc w:val="left"/>
      <w:pPr>
        <w:ind w:left="3240" w:hanging="360"/>
      </w:pPr>
    </w:lvl>
    <w:lvl w:ilvl="5" w:tplc="F1AC10D8" w:tentative="1">
      <w:start w:val="1"/>
      <w:numFmt w:val="lowerRoman"/>
      <w:lvlText w:val="%6."/>
      <w:lvlJc w:val="right"/>
      <w:pPr>
        <w:ind w:left="3960" w:hanging="180"/>
      </w:pPr>
    </w:lvl>
    <w:lvl w:ilvl="6" w:tplc="A6942C5A" w:tentative="1">
      <w:start w:val="1"/>
      <w:numFmt w:val="decimal"/>
      <w:lvlText w:val="%7."/>
      <w:lvlJc w:val="left"/>
      <w:pPr>
        <w:ind w:left="4680" w:hanging="360"/>
      </w:pPr>
    </w:lvl>
    <w:lvl w:ilvl="7" w:tplc="CF4041CE" w:tentative="1">
      <w:start w:val="1"/>
      <w:numFmt w:val="lowerLetter"/>
      <w:lvlText w:val="%8."/>
      <w:lvlJc w:val="left"/>
      <w:pPr>
        <w:ind w:left="5400" w:hanging="360"/>
      </w:pPr>
    </w:lvl>
    <w:lvl w:ilvl="8" w:tplc="E06AC96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2B4E7DC">
      <w:start w:val="1"/>
      <w:numFmt w:val="lowerRoman"/>
      <w:lvlText w:val="(%1)"/>
      <w:lvlJc w:val="left"/>
      <w:pPr>
        <w:ind w:left="1080" w:hanging="720"/>
      </w:pPr>
      <w:rPr>
        <w:rFonts w:hint="default"/>
        <w:b w:val="0"/>
      </w:rPr>
    </w:lvl>
    <w:lvl w:ilvl="1" w:tplc="6B94A25C" w:tentative="1">
      <w:start w:val="1"/>
      <w:numFmt w:val="lowerLetter"/>
      <w:lvlText w:val="%2."/>
      <w:lvlJc w:val="left"/>
      <w:pPr>
        <w:ind w:left="1440" w:hanging="360"/>
      </w:pPr>
    </w:lvl>
    <w:lvl w:ilvl="2" w:tplc="55FC386A" w:tentative="1">
      <w:start w:val="1"/>
      <w:numFmt w:val="lowerRoman"/>
      <w:lvlText w:val="%3."/>
      <w:lvlJc w:val="right"/>
      <w:pPr>
        <w:ind w:left="2160" w:hanging="180"/>
      </w:pPr>
    </w:lvl>
    <w:lvl w:ilvl="3" w:tplc="9A94B784" w:tentative="1">
      <w:start w:val="1"/>
      <w:numFmt w:val="decimal"/>
      <w:lvlText w:val="%4."/>
      <w:lvlJc w:val="left"/>
      <w:pPr>
        <w:ind w:left="2880" w:hanging="360"/>
      </w:pPr>
    </w:lvl>
    <w:lvl w:ilvl="4" w:tplc="C554CB6E" w:tentative="1">
      <w:start w:val="1"/>
      <w:numFmt w:val="lowerLetter"/>
      <w:lvlText w:val="%5."/>
      <w:lvlJc w:val="left"/>
      <w:pPr>
        <w:ind w:left="3600" w:hanging="360"/>
      </w:pPr>
    </w:lvl>
    <w:lvl w:ilvl="5" w:tplc="EDBCFF32" w:tentative="1">
      <w:start w:val="1"/>
      <w:numFmt w:val="lowerRoman"/>
      <w:lvlText w:val="%6."/>
      <w:lvlJc w:val="right"/>
      <w:pPr>
        <w:ind w:left="4320" w:hanging="180"/>
      </w:pPr>
    </w:lvl>
    <w:lvl w:ilvl="6" w:tplc="BE0A093C" w:tentative="1">
      <w:start w:val="1"/>
      <w:numFmt w:val="decimal"/>
      <w:lvlText w:val="%7."/>
      <w:lvlJc w:val="left"/>
      <w:pPr>
        <w:ind w:left="5040" w:hanging="360"/>
      </w:pPr>
    </w:lvl>
    <w:lvl w:ilvl="7" w:tplc="8482DD2E" w:tentative="1">
      <w:start w:val="1"/>
      <w:numFmt w:val="lowerLetter"/>
      <w:lvlText w:val="%8."/>
      <w:lvlJc w:val="left"/>
      <w:pPr>
        <w:ind w:left="5760" w:hanging="360"/>
      </w:pPr>
    </w:lvl>
    <w:lvl w:ilvl="8" w:tplc="CF64B62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AC21748">
      <w:start w:val="1"/>
      <w:numFmt w:val="lowerRoman"/>
      <w:lvlText w:val="(%1)"/>
      <w:lvlJc w:val="left"/>
      <w:pPr>
        <w:ind w:left="1080" w:hanging="720"/>
      </w:pPr>
      <w:rPr>
        <w:rFonts w:hint="default"/>
      </w:rPr>
    </w:lvl>
    <w:lvl w:ilvl="1" w:tplc="99CEE02A" w:tentative="1">
      <w:start w:val="1"/>
      <w:numFmt w:val="lowerLetter"/>
      <w:lvlText w:val="%2."/>
      <w:lvlJc w:val="left"/>
      <w:pPr>
        <w:ind w:left="1440" w:hanging="360"/>
      </w:pPr>
    </w:lvl>
    <w:lvl w:ilvl="2" w:tplc="63BA7024" w:tentative="1">
      <w:start w:val="1"/>
      <w:numFmt w:val="lowerRoman"/>
      <w:lvlText w:val="%3."/>
      <w:lvlJc w:val="right"/>
      <w:pPr>
        <w:ind w:left="2160" w:hanging="180"/>
      </w:pPr>
    </w:lvl>
    <w:lvl w:ilvl="3" w:tplc="9CFCEAB4" w:tentative="1">
      <w:start w:val="1"/>
      <w:numFmt w:val="decimal"/>
      <w:lvlText w:val="%4."/>
      <w:lvlJc w:val="left"/>
      <w:pPr>
        <w:ind w:left="2880" w:hanging="360"/>
      </w:pPr>
    </w:lvl>
    <w:lvl w:ilvl="4" w:tplc="944009B0" w:tentative="1">
      <w:start w:val="1"/>
      <w:numFmt w:val="lowerLetter"/>
      <w:lvlText w:val="%5."/>
      <w:lvlJc w:val="left"/>
      <w:pPr>
        <w:ind w:left="3600" w:hanging="360"/>
      </w:pPr>
    </w:lvl>
    <w:lvl w:ilvl="5" w:tplc="FF66850A" w:tentative="1">
      <w:start w:val="1"/>
      <w:numFmt w:val="lowerRoman"/>
      <w:lvlText w:val="%6."/>
      <w:lvlJc w:val="right"/>
      <w:pPr>
        <w:ind w:left="4320" w:hanging="180"/>
      </w:pPr>
    </w:lvl>
    <w:lvl w:ilvl="6" w:tplc="652E30C0" w:tentative="1">
      <w:start w:val="1"/>
      <w:numFmt w:val="decimal"/>
      <w:lvlText w:val="%7."/>
      <w:lvlJc w:val="left"/>
      <w:pPr>
        <w:ind w:left="5040" w:hanging="360"/>
      </w:pPr>
    </w:lvl>
    <w:lvl w:ilvl="7" w:tplc="BB3C6388" w:tentative="1">
      <w:start w:val="1"/>
      <w:numFmt w:val="lowerLetter"/>
      <w:lvlText w:val="%8."/>
      <w:lvlJc w:val="left"/>
      <w:pPr>
        <w:ind w:left="5760" w:hanging="360"/>
      </w:pPr>
    </w:lvl>
    <w:lvl w:ilvl="8" w:tplc="F3CC994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58E64B8">
      <w:start w:val="1"/>
      <w:numFmt w:val="bullet"/>
      <w:pStyle w:val="ListBullet"/>
      <w:lvlText w:val=""/>
      <w:lvlJc w:val="left"/>
      <w:pPr>
        <w:ind w:left="720" w:hanging="360"/>
      </w:pPr>
      <w:rPr>
        <w:rFonts w:ascii="Symbol" w:hAnsi="Symbol" w:hint="default"/>
      </w:rPr>
    </w:lvl>
    <w:lvl w:ilvl="1" w:tplc="7B0A8EDC">
      <w:start w:val="1"/>
      <w:numFmt w:val="bullet"/>
      <w:pStyle w:val="ListBullet2"/>
      <w:lvlText w:val="o"/>
      <w:lvlJc w:val="left"/>
      <w:pPr>
        <w:ind w:left="1440" w:hanging="360"/>
      </w:pPr>
      <w:rPr>
        <w:rFonts w:ascii="Courier New" w:hAnsi="Courier New" w:cs="Courier New" w:hint="default"/>
      </w:rPr>
    </w:lvl>
    <w:lvl w:ilvl="2" w:tplc="FFAC0590">
      <w:start w:val="1"/>
      <w:numFmt w:val="bullet"/>
      <w:lvlText w:val=""/>
      <w:lvlJc w:val="left"/>
      <w:pPr>
        <w:ind w:left="2160" w:hanging="360"/>
      </w:pPr>
      <w:rPr>
        <w:rFonts w:ascii="Wingdings" w:hAnsi="Wingdings" w:hint="default"/>
      </w:rPr>
    </w:lvl>
    <w:lvl w:ilvl="3" w:tplc="A2AAF5DA">
      <w:start w:val="1"/>
      <w:numFmt w:val="bullet"/>
      <w:lvlText w:val=""/>
      <w:lvlJc w:val="left"/>
      <w:pPr>
        <w:ind w:left="2880" w:hanging="360"/>
      </w:pPr>
      <w:rPr>
        <w:rFonts w:ascii="Symbol" w:hAnsi="Symbol" w:hint="default"/>
      </w:rPr>
    </w:lvl>
    <w:lvl w:ilvl="4" w:tplc="78A4AF58">
      <w:start w:val="1"/>
      <w:numFmt w:val="bullet"/>
      <w:lvlText w:val="o"/>
      <w:lvlJc w:val="left"/>
      <w:pPr>
        <w:ind w:left="3600" w:hanging="360"/>
      </w:pPr>
      <w:rPr>
        <w:rFonts w:ascii="Courier New" w:hAnsi="Courier New" w:cs="Courier New" w:hint="default"/>
      </w:rPr>
    </w:lvl>
    <w:lvl w:ilvl="5" w:tplc="2DC405EE">
      <w:start w:val="1"/>
      <w:numFmt w:val="bullet"/>
      <w:pStyle w:val="ListBullet3"/>
      <w:lvlText w:val=""/>
      <w:lvlJc w:val="left"/>
      <w:pPr>
        <w:ind w:left="4320" w:hanging="360"/>
      </w:pPr>
      <w:rPr>
        <w:rFonts w:ascii="Wingdings" w:hAnsi="Wingdings" w:hint="default"/>
      </w:rPr>
    </w:lvl>
    <w:lvl w:ilvl="6" w:tplc="F424AED0">
      <w:start w:val="1"/>
      <w:numFmt w:val="bullet"/>
      <w:lvlText w:val=""/>
      <w:lvlJc w:val="left"/>
      <w:pPr>
        <w:ind w:left="5040" w:hanging="360"/>
      </w:pPr>
      <w:rPr>
        <w:rFonts w:ascii="Symbol" w:hAnsi="Symbol" w:hint="default"/>
      </w:rPr>
    </w:lvl>
    <w:lvl w:ilvl="7" w:tplc="0E263A88">
      <w:start w:val="1"/>
      <w:numFmt w:val="bullet"/>
      <w:lvlText w:val="o"/>
      <w:lvlJc w:val="left"/>
      <w:pPr>
        <w:ind w:left="5760" w:hanging="360"/>
      </w:pPr>
      <w:rPr>
        <w:rFonts w:ascii="Courier New" w:hAnsi="Courier New" w:cs="Courier New" w:hint="default"/>
      </w:rPr>
    </w:lvl>
    <w:lvl w:ilvl="8" w:tplc="D402EB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0906C18">
      <w:start w:val="1"/>
      <w:numFmt w:val="bullet"/>
      <w:lvlText w:val=""/>
      <w:lvlJc w:val="left"/>
      <w:pPr>
        <w:ind w:left="360" w:hanging="360"/>
      </w:pPr>
      <w:rPr>
        <w:rFonts w:ascii="Symbol" w:hAnsi="Symbol" w:hint="default"/>
      </w:rPr>
    </w:lvl>
    <w:lvl w:ilvl="1" w:tplc="5C5A8426" w:tentative="1">
      <w:start w:val="1"/>
      <w:numFmt w:val="bullet"/>
      <w:lvlText w:val="o"/>
      <w:lvlJc w:val="left"/>
      <w:pPr>
        <w:ind w:left="1080" w:hanging="360"/>
      </w:pPr>
      <w:rPr>
        <w:rFonts w:ascii="Courier New" w:hAnsi="Courier New" w:cs="Courier New" w:hint="default"/>
      </w:rPr>
    </w:lvl>
    <w:lvl w:ilvl="2" w:tplc="1CCAC950" w:tentative="1">
      <w:start w:val="1"/>
      <w:numFmt w:val="bullet"/>
      <w:lvlText w:val=""/>
      <w:lvlJc w:val="left"/>
      <w:pPr>
        <w:ind w:left="1800" w:hanging="360"/>
      </w:pPr>
      <w:rPr>
        <w:rFonts w:ascii="Wingdings" w:hAnsi="Wingdings" w:hint="default"/>
      </w:rPr>
    </w:lvl>
    <w:lvl w:ilvl="3" w:tplc="950A3D70" w:tentative="1">
      <w:start w:val="1"/>
      <w:numFmt w:val="bullet"/>
      <w:lvlText w:val=""/>
      <w:lvlJc w:val="left"/>
      <w:pPr>
        <w:ind w:left="2520" w:hanging="360"/>
      </w:pPr>
      <w:rPr>
        <w:rFonts w:ascii="Symbol" w:hAnsi="Symbol" w:hint="default"/>
      </w:rPr>
    </w:lvl>
    <w:lvl w:ilvl="4" w:tplc="818E96D6" w:tentative="1">
      <w:start w:val="1"/>
      <w:numFmt w:val="bullet"/>
      <w:lvlText w:val="o"/>
      <w:lvlJc w:val="left"/>
      <w:pPr>
        <w:ind w:left="3240" w:hanging="360"/>
      </w:pPr>
      <w:rPr>
        <w:rFonts w:ascii="Courier New" w:hAnsi="Courier New" w:cs="Courier New" w:hint="default"/>
      </w:rPr>
    </w:lvl>
    <w:lvl w:ilvl="5" w:tplc="05061D82" w:tentative="1">
      <w:start w:val="1"/>
      <w:numFmt w:val="bullet"/>
      <w:lvlText w:val=""/>
      <w:lvlJc w:val="left"/>
      <w:pPr>
        <w:ind w:left="3960" w:hanging="360"/>
      </w:pPr>
      <w:rPr>
        <w:rFonts w:ascii="Wingdings" w:hAnsi="Wingdings" w:hint="default"/>
      </w:rPr>
    </w:lvl>
    <w:lvl w:ilvl="6" w:tplc="594E85FE" w:tentative="1">
      <w:start w:val="1"/>
      <w:numFmt w:val="bullet"/>
      <w:lvlText w:val=""/>
      <w:lvlJc w:val="left"/>
      <w:pPr>
        <w:ind w:left="4680" w:hanging="360"/>
      </w:pPr>
      <w:rPr>
        <w:rFonts w:ascii="Symbol" w:hAnsi="Symbol" w:hint="default"/>
      </w:rPr>
    </w:lvl>
    <w:lvl w:ilvl="7" w:tplc="F3BE5E96" w:tentative="1">
      <w:start w:val="1"/>
      <w:numFmt w:val="bullet"/>
      <w:lvlText w:val="o"/>
      <w:lvlJc w:val="left"/>
      <w:pPr>
        <w:ind w:left="5400" w:hanging="360"/>
      </w:pPr>
      <w:rPr>
        <w:rFonts w:ascii="Courier New" w:hAnsi="Courier New" w:cs="Courier New" w:hint="default"/>
      </w:rPr>
    </w:lvl>
    <w:lvl w:ilvl="8" w:tplc="F8C078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758A6F0">
      <w:start w:val="1"/>
      <w:numFmt w:val="lowerRoman"/>
      <w:lvlText w:val="(%1)"/>
      <w:lvlJc w:val="left"/>
      <w:pPr>
        <w:ind w:left="1080" w:hanging="720"/>
      </w:pPr>
      <w:rPr>
        <w:rFonts w:hint="default"/>
      </w:rPr>
    </w:lvl>
    <w:lvl w:ilvl="1" w:tplc="C3E4800C" w:tentative="1">
      <w:start w:val="1"/>
      <w:numFmt w:val="lowerLetter"/>
      <w:lvlText w:val="%2."/>
      <w:lvlJc w:val="left"/>
      <w:pPr>
        <w:ind w:left="1440" w:hanging="360"/>
      </w:pPr>
    </w:lvl>
    <w:lvl w:ilvl="2" w:tplc="C10EEC10" w:tentative="1">
      <w:start w:val="1"/>
      <w:numFmt w:val="lowerRoman"/>
      <w:lvlText w:val="%3."/>
      <w:lvlJc w:val="right"/>
      <w:pPr>
        <w:ind w:left="2160" w:hanging="180"/>
      </w:pPr>
    </w:lvl>
    <w:lvl w:ilvl="3" w:tplc="BC8A8724" w:tentative="1">
      <w:start w:val="1"/>
      <w:numFmt w:val="decimal"/>
      <w:lvlText w:val="%4."/>
      <w:lvlJc w:val="left"/>
      <w:pPr>
        <w:ind w:left="2880" w:hanging="360"/>
      </w:pPr>
    </w:lvl>
    <w:lvl w:ilvl="4" w:tplc="E67E27D8" w:tentative="1">
      <w:start w:val="1"/>
      <w:numFmt w:val="lowerLetter"/>
      <w:lvlText w:val="%5."/>
      <w:lvlJc w:val="left"/>
      <w:pPr>
        <w:ind w:left="3600" w:hanging="360"/>
      </w:pPr>
    </w:lvl>
    <w:lvl w:ilvl="5" w:tplc="DFD6BC50" w:tentative="1">
      <w:start w:val="1"/>
      <w:numFmt w:val="lowerRoman"/>
      <w:lvlText w:val="%6."/>
      <w:lvlJc w:val="right"/>
      <w:pPr>
        <w:ind w:left="4320" w:hanging="180"/>
      </w:pPr>
    </w:lvl>
    <w:lvl w:ilvl="6" w:tplc="EE5E18F6" w:tentative="1">
      <w:start w:val="1"/>
      <w:numFmt w:val="decimal"/>
      <w:lvlText w:val="%7."/>
      <w:lvlJc w:val="left"/>
      <w:pPr>
        <w:ind w:left="5040" w:hanging="360"/>
      </w:pPr>
    </w:lvl>
    <w:lvl w:ilvl="7" w:tplc="E5EC2A32" w:tentative="1">
      <w:start w:val="1"/>
      <w:numFmt w:val="lowerLetter"/>
      <w:lvlText w:val="%8."/>
      <w:lvlJc w:val="left"/>
      <w:pPr>
        <w:ind w:left="5760" w:hanging="360"/>
      </w:pPr>
    </w:lvl>
    <w:lvl w:ilvl="8" w:tplc="4B9C361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D08BD0A">
      <w:start w:val="1"/>
      <w:numFmt w:val="lowerRoman"/>
      <w:lvlText w:val="(%1)"/>
      <w:lvlJc w:val="left"/>
      <w:pPr>
        <w:ind w:left="1080" w:hanging="720"/>
      </w:pPr>
      <w:rPr>
        <w:rFonts w:hint="default"/>
      </w:rPr>
    </w:lvl>
    <w:lvl w:ilvl="1" w:tplc="A836C7B0" w:tentative="1">
      <w:start w:val="1"/>
      <w:numFmt w:val="lowerLetter"/>
      <w:lvlText w:val="%2."/>
      <w:lvlJc w:val="left"/>
      <w:pPr>
        <w:ind w:left="1440" w:hanging="360"/>
      </w:pPr>
    </w:lvl>
    <w:lvl w:ilvl="2" w:tplc="3C2E32FC" w:tentative="1">
      <w:start w:val="1"/>
      <w:numFmt w:val="lowerRoman"/>
      <w:lvlText w:val="%3."/>
      <w:lvlJc w:val="right"/>
      <w:pPr>
        <w:ind w:left="2160" w:hanging="180"/>
      </w:pPr>
    </w:lvl>
    <w:lvl w:ilvl="3" w:tplc="3BA80194" w:tentative="1">
      <w:start w:val="1"/>
      <w:numFmt w:val="decimal"/>
      <w:lvlText w:val="%4."/>
      <w:lvlJc w:val="left"/>
      <w:pPr>
        <w:ind w:left="2880" w:hanging="360"/>
      </w:pPr>
    </w:lvl>
    <w:lvl w:ilvl="4" w:tplc="CF348622" w:tentative="1">
      <w:start w:val="1"/>
      <w:numFmt w:val="lowerLetter"/>
      <w:lvlText w:val="%5."/>
      <w:lvlJc w:val="left"/>
      <w:pPr>
        <w:ind w:left="3600" w:hanging="360"/>
      </w:pPr>
    </w:lvl>
    <w:lvl w:ilvl="5" w:tplc="4476B96A" w:tentative="1">
      <w:start w:val="1"/>
      <w:numFmt w:val="lowerRoman"/>
      <w:lvlText w:val="%6."/>
      <w:lvlJc w:val="right"/>
      <w:pPr>
        <w:ind w:left="4320" w:hanging="180"/>
      </w:pPr>
    </w:lvl>
    <w:lvl w:ilvl="6" w:tplc="B7CA3324" w:tentative="1">
      <w:start w:val="1"/>
      <w:numFmt w:val="decimal"/>
      <w:lvlText w:val="%7."/>
      <w:lvlJc w:val="left"/>
      <w:pPr>
        <w:ind w:left="5040" w:hanging="360"/>
      </w:pPr>
    </w:lvl>
    <w:lvl w:ilvl="7" w:tplc="6E96D7CA" w:tentative="1">
      <w:start w:val="1"/>
      <w:numFmt w:val="lowerLetter"/>
      <w:lvlText w:val="%8."/>
      <w:lvlJc w:val="left"/>
      <w:pPr>
        <w:ind w:left="5760" w:hanging="360"/>
      </w:pPr>
    </w:lvl>
    <w:lvl w:ilvl="8" w:tplc="1E6A52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F043F62">
      <w:start w:val="1"/>
      <w:numFmt w:val="lowerRoman"/>
      <w:lvlText w:val="(%1)"/>
      <w:lvlJc w:val="left"/>
      <w:pPr>
        <w:ind w:left="1080" w:hanging="720"/>
      </w:pPr>
      <w:rPr>
        <w:rFonts w:hint="default"/>
        <w:b w:val="0"/>
      </w:rPr>
    </w:lvl>
    <w:lvl w:ilvl="1" w:tplc="FC62EB5A" w:tentative="1">
      <w:start w:val="1"/>
      <w:numFmt w:val="lowerLetter"/>
      <w:lvlText w:val="%2."/>
      <w:lvlJc w:val="left"/>
      <w:pPr>
        <w:ind w:left="1440" w:hanging="360"/>
      </w:pPr>
    </w:lvl>
    <w:lvl w:ilvl="2" w:tplc="6B586B74" w:tentative="1">
      <w:start w:val="1"/>
      <w:numFmt w:val="lowerRoman"/>
      <w:lvlText w:val="%3."/>
      <w:lvlJc w:val="right"/>
      <w:pPr>
        <w:ind w:left="2160" w:hanging="180"/>
      </w:pPr>
    </w:lvl>
    <w:lvl w:ilvl="3" w:tplc="BB9E3322" w:tentative="1">
      <w:start w:val="1"/>
      <w:numFmt w:val="decimal"/>
      <w:lvlText w:val="%4."/>
      <w:lvlJc w:val="left"/>
      <w:pPr>
        <w:ind w:left="2880" w:hanging="360"/>
      </w:pPr>
    </w:lvl>
    <w:lvl w:ilvl="4" w:tplc="2DE87C92" w:tentative="1">
      <w:start w:val="1"/>
      <w:numFmt w:val="lowerLetter"/>
      <w:lvlText w:val="%5."/>
      <w:lvlJc w:val="left"/>
      <w:pPr>
        <w:ind w:left="3600" w:hanging="360"/>
      </w:pPr>
    </w:lvl>
    <w:lvl w:ilvl="5" w:tplc="8A1CF1C4" w:tentative="1">
      <w:start w:val="1"/>
      <w:numFmt w:val="lowerRoman"/>
      <w:lvlText w:val="%6."/>
      <w:lvlJc w:val="right"/>
      <w:pPr>
        <w:ind w:left="4320" w:hanging="180"/>
      </w:pPr>
    </w:lvl>
    <w:lvl w:ilvl="6" w:tplc="ABBAA89E" w:tentative="1">
      <w:start w:val="1"/>
      <w:numFmt w:val="decimal"/>
      <w:lvlText w:val="%7."/>
      <w:lvlJc w:val="left"/>
      <w:pPr>
        <w:ind w:left="5040" w:hanging="360"/>
      </w:pPr>
    </w:lvl>
    <w:lvl w:ilvl="7" w:tplc="67EC63E6" w:tentative="1">
      <w:start w:val="1"/>
      <w:numFmt w:val="lowerLetter"/>
      <w:lvlText w:val="%8."/>
      <w:lvlJc w:val="left"/>
      <w:pPr>
        <w:ind w:left="5760" w:hanging="360"/>
      </w:pPr>
    </w:lvl>
    <w:lvl w:ilvl="8" w:tplc="DF2E965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AFE7D0A">
      <w:start w:val="1"/>
      <w:numFmt w:val="lowerRoman"/>
      <w:lvlText w:val="(%1)"/>
      <w:lvlJc w:val="left"/>
      <w:pPr>
        <w:ind w:left="1080" w:hanging="720"/>
      </w:pPr>
      <w:rPr>
        <w:rFonts w:hint="default"/>
        <w:b w:val="0"/>
      </w:rPr>
    </w:lvl>
    <w:lvl w:ilvl="1" w:tplc="6730249E" w:tentative="1">
      <w:start w:val="1"/>
      <w:numFmt w:val="lowerLetter"/>
      <w:lvlText w:val="%2."/>
      <w:lvlJc w:val="left"/>
      <w:pPr>
        <w:ind w:left="1440" w:hanging="360"/>
      </w:pPr>
    </w:lvl>
    <w:lvl w:ilvl="2" w:tplc="151AF73C" w:tentative="1">
      <w:start w:val="1"/>
      <w:numFmt w:val="lowerRoman"/>
      <w:lvlText w:val="%3."/>
      <w:lvlJc w:val="right"/>
      <w:pPr>
        <w:ind w:left="2160" w:hanging="180"/>
      </w:pPr>
    </w:lvl>
    <w:lvl w:ilvl="3" w:tplc="74DEDBEA" w:tentative="1">
      <w:start w:val="1"/>
      <w:numFmt w:val="decimal"/>
      <w:lvlText w:val="%4."/>
      <w:lvlJc w:val="left"/>
      <w:pPr>
        <w:ind w:left="2880" w:hanging="360"/>
      </w:pPr>
    </w:lvl>
    <w:lvl w:ilvl="4" w:tplc="18D056A6" w:tentative="1">
      <w:start w:val="1"/>
      <w:numFmt w:val="lowerLetter"/>
      <w:lvlText w:val="%5."/>
      <w:lvlJc w:val="left"/>
      <w:pPr>
        <w:ind w:left="3600" w:hanging="360"/>
      </w:pPr>
    </w:lvl>
    <w:lvl w:ilvl="5" w:tplc="93326E30" w:tentative="1">
      <w:start w:val="1"/>
      <w:numFmt w:val="lowerRoman"/>
      <w:lvlText w:val="%6."/>
      <w:lvlJc w:val="right"/>
      <w:pPr>
        <w:ind w:left="4320" w:hanging="180"/>
      </w:pPr>
    </w:lvl>
    <w:lvl w:ilvl="6" w:tplc="8796F17E" w:tentative="1">
      <w:start w:val="1"/>
      <w:numFmt w:val="decimal"/>
      <w:lvlText w:val="%7."/>
      <w:lvlJc w:val="left"/>
      <w:pPr>
        <w:ind w:left="5040" w:hanging="360"/>
      </w:pPr>
    </w:lvl>
    <w:lvl w:ilvl="7" w:tplc="15888060" w:tentative="1">
      <w:start w:val="1"/>
      <w:numFmt w:val="lowerLetter"/>
      <w:lvlText w:val="%8."/>
      <w:lvlJc w:val="left"/>
      <w:pPr>
        <w:ind w:left="5760" w:hanging="360"/>
      </w:pPr>
    </w:lvl>
    <w:lvl w:ilvl="8" w:tplc="7A5804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1D6A57E">
      <w:start w:val="1"/>
      <w:numFmt w:val="decimal"/>
      <w:lvlText w:val="%1."/>
      <w:lvlJc w:val="left"/>
      <w:pPr>
        <w:ind w:left="360" w:hanging="360"/>
      </w:pPr>
      <w:rPr>
        <w:rFonts w:hint="default"/>
      </w:rPr>
    </w:lvl>
    <w:lvl w:ilvl="1" w:tplc="64A8F43E" w:tentative="1">
      <w:start w:val="1"/>
      <w:numFmt w:val="lowerLetter"/>
      <w:lvlText w:val="%2."/>
      <w:lvlJc w:val="left"/>
      <w:pPr>
        <w:ind w:left="1080" w:hanging="360"/>
      </w:pPr>
    </w:lvl>
    <w:lvl w:ilvl="2" w:tplc="AA80729E" w:tentative="1">
      <w:start w:val="1"/>
      <w:numFmt w:val="lowerRoman"/>
      <w:lvlText w:val="%3."/>
      <w:lvlJc w:val="right"/>
      <w:pPr>
        <w:ind w:left="1800" w:hanging="180"/>
      </w:pPr>
    </w:lvl>
    <w:lvl w:ilvl="3" w:tplc="73A855DC" w:tentative="1">
      <w:start w:val="1"/>
      <w:numFmt w:val="decimal"/>
      <w:lvlText w:val="%4."/>
      <w:lvlJc w:val="left"/>
      <w:pPr>
        <w:ind w:left="2520" w:hanging="360"/>
      </w:pPr>
    </w:lvl>
    <w:lvl w:ilvl="4" w:tplc="6E620794" w:tentative="1">
      <w:start w:val="1"/>
      <w:numFmt w:val="lowerLetter"/>
      <w:lvlText w:val="%5."/>
      <w:lvlJc w:val="left"/>
      <w:pPr>
        <w:ind w:left="3240" w:hanging="360"/>
      </w:pPr>
    </w:lvl>
    <w:lvl w:ilvl="5" w:tplc="0234CD42" w:tentative="1">
      <w:start w:val="1"/>
      <w:numFmt w:val="lowerRoman"/>
      <w:lvlText w:val="%6."/>
      <w:lvlJc w:val="right"/>
      <w:pPr>
        <w:ind w:left="3960" w:hanging="180"/>
      </w:pPr>
    </w:lvl>
    <w:lvl w:ilvl="6" w:tplc="F216C05C" w:tentative="1">
      <w:start w:val="1"/>
      <w:numFmt w:val="decimal"/>
      <w:lvlText w:val="%7."/>
      <w:lvlJc w:val="left"/>
      <w:pPr>
        <w:ind w:left="4680" w:hanging="360"/>
      </w:pPr>
    </w:lvl>
    <w:lvl w:ilvl="7" w:tplc="370AFAB6" w:tentative="1">
      <w:start w:val="1"/>
      <w:numFmt w:val="lowerLetter"/>
      <w:lvlText w:val="%8."/>
      <w:lvlJc w:val="left"/>
      <w:pPr>
        <w:ind w:left="5400" w:hanging="360"/>
      </w:pPr>
    </w:lvl>
    <w:lvl w:ilvl="8" w:tplc="A82650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014F930">
      <w:start w:val="1"/>
      <w:numFmt w:val="lowerRoman"/>
      <w:lvlText w:val="(%1)"/>
      <w:lvlJc w:val="left"/>
      <w:pPr>
        <w:ind w:left="1080" w:hanging="720"/>
      </w:pPr>
      <w:rPr>
        <w:rFonts w:hint="default"/>
      </w:rPr>
    </w:lvl>
    <w:lvl w:ilvl="1" w:tplc="38462CD0" w:tentative="1">
      <w:start w:val="1"/>
      <w:numFmt w:val="lowerLetter"/>
      <w:lvlText w:val="%2."/>
      <w:lvlJc w:val="left"/>
      <w:pPr>
        <w:ind w:left="1440" w:hanging="360"/>
      </w:pPr>
    </w:lvl>
    <w:lvl w:ilvl="2" w:tplc="B2364232" w:tentative="1">
      <w:start w:val="1"/>
      <w:numFmt w:val="lowerRoman"/>
      <w:lvlText w:val="%3."/>
      <w:lvlJc w:val="right"/>
      <w:pPr>
        <w:ind w:left="2160" w:hanging="180"/>
      </w:pPr>
    </w:lvl>
    <w:lvl w:ilvl="3" w:tplc="EECA3E0C" w:tentative="1">
      <w:start w:val="1"/>
      <w:numFmt w:val="decimal"/>
      <w:lvlText w:val="%4."/>
      <w:lvlJc w:val="left"/>
      <w:pPr>
        <w:ind w:left="2880" w:hanging="360"/>
      </w:pPr>
    </w:lvl>
    <w:lvl w:ilvl="4" w:tplc="9D30B506" w:tentative="1">
      <w:start w:val="1"/>
      <w:numFmt w:val="lowerLetter"/>
      <w:lvlText w:val="%5."/>
      <w:lvlJc w:val="left"/>
      <w:pPr>
        <w:ind w:left="3600" w:hanging="360"/>
      </w:pPr>
    </w:lvl>
    <w:lvl w:ilvl="5" w:tplc="2A8213FC" w:tentative="1">
      <w:start w:val="1"/>
      <w:numFmt w:val="lowerRoman"/>
      <w:lvlText w:val="%6."/>
      <w:lvlJc w:val="right"/>
      <w:pPr>
        <w:ind w:left="4320" w:hanging="180"/>
      </w:pPr>
    </w:lvl>
    <w:lvl w:ilvl="6" w:tplc="ED44CFDC" w:tentative="1">
      <w:start w:val="1"/>
      <w:numFmt w:val="decimal"/>
      <w:lvlText w:val="%7."/>
      <w:lvlJc w:val="left"/>
      <w:pPr>
        <w:ind w:left="5040" w:hanging="360"/>
      </w:pPr>
    </w:lvl>
    <w:lvl w:ilvl="7" w:tplc="A0A8D25E" w:tentative="1">
      <w:start w:val="1"/>
      <w:numFmt w:val="lowerLetter"/>
      <w:lvlText w:val="%8."/>
      <w:lvlJc w:val="left"/>
      <w:pPr>
        <w:ind w:left="5760" w:hanging="360"/>
      </w:pPr>
    </w:lvl>
    <w:lvl w:ilvl="8" w:tplc="10E2058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41C4B6C">
      <w:start w:val="1"/>
      <w:numFmt w:val="decimal"/>
      <w:lvlText w:val="%1."/>
      <w:lvlJc w:val="left"/>
      <w:pPr>
        <w:ind w:left="360" w:hanging="360"/>
      </w:pPr>
    </w:lvl>
    <w:lvl w:ilvl="1" w:tplc="F2EAA160" w:tentative="1">
      <w:start w:val="1"/>
      <w:numFmt w:val="lowerLetter"/>
      <w:lvlText w:val="%2."/>
      <w:lvlJc w:val="left"/>
      <w:pPr>
        <w:ind w:left="1080" w:hanging="360"/>
      </w:pPr>
    </w:lvl>
    <w:lvl w:ilvl="2" w:tplc="47F4C660" w:tentative="1">
      <w:start w:val="1"/>
      <w:numFmt w:val="lowerRoman"/>
      <w:lvlText w:val="%3."/>
      <w:lvlJc w:val="right"/>
      <w:pPr>
        <w:ind w:left="1800" w:hanging="180"/>
      </w:pPr>
    </w:lvl>
    <w:lvl w:ilvl="3" w:tplc="F906226A" w:tentative="1">
      <w:start w:val="1"/>
      <w:numFmt w:val="decimal"/>
      <w:lvlText w:val="%4."/>
      <w:lvlJc w:val="left"/>
      <w:pPr>
        <w:ind w:left="2520" w:hanging="360"/>
      </w:pPr>
    </w:lvl>
    <w:lvl w:ilvl="4" w:tplc="873208F0" w:tentative="1">
      <w:start w:val="1"/>
      <w:numFmt w:val="lowerLetter"/>
      <w:lvlText w:val="%5."/>
      <w:lvlJc w:val="left"/>
      <w:pPr>
        <w:ind w:left="3240" w:hanging="360"/>
      </w:pPr>
    </w:lvl>
    <w:lvl w:ilvl="5" w:tplc="386AAEE2" w:tentative="1">
      <w:start w:val="1"/>
      <w:numFmt w:val="lowerRoman"/>
      <w:lvlText w:val="%6."/>
      <w:lvlJc w:val="right"/>
      <w:pPr>
        <w:ind w:left="3960" w:hanging="180"/>
      </w:pPr>
    </w:lvl>
    <w:lvl w:ilvl="6" w:tplc="B49A0902" w:tentative="1">
      <w:start w:val="1"/>
      <w:numFmt w:val="decimal"/>
      <w:lvlText w:val="%7."/>
      <w:lvlJc w:val="left"/>
      <w:pPr>
        <w:ind w:left="4680" w:hanging="360"/>
      </w:pPr>
    </w:lvl>
    <w:lvl w:ilvl="7" w:tplc="D9F63A48" w:tentative="1">
      <w:start w:val="1"/>
      <w:numFmt w:val="lowerLetter"/>
      <w:lvlText w:val="%8."/>
      <w:lvlJc w:val="left"/>
      <w:pPr>
        <w:ind w:left="5400" w:hanging="360"/>
      </w:pPr>
    </w:lvl>
    <w:lvl w:ilvl="8" w:tplc="37A4EC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D34A728">
      <w:start w:val="1"/>
      <w:numFmt w:val="lowerRoman"/>
      <w:lvlText w:val="(%1)"/>
      <w:lvlJc w:val="left"/>
      <w:pPr>
        <w:ind w:left="1080" w:hanging="720"/>
      </w:pPr>
      <w:rPr>
        <w:rFonts w:hint="default"/>
        <w:b w:val="0"/>
      </w:rPr>
    </w:lvl>
    <w:lvl w:ilvl="1" w:tplc="4E10175C" w:tentative="1">
      <w:start w:val="1"/>
      <w:numFmt w:val="lowerLetter"/>
      <w:lvlText w:val="%2."/>
      <w:lvlJc w:val="left"/>
      <w:pPr>
        <w:ind w:left="1440" w:hanging="360"/>
      </w:pPr>
    </w:lvl>
    <w:lvl w:ilvl="2" w:tplc="A386F6C6" w:tentative="1">
      <w:start w:val="1"/>
      <w:numFmt w:val="lowerRoman"/>
      <w:lvlText w:val="%3."/>
      <w:lvlJc w:val="right"/>
      <w:pPr>
        <w:ind w:left="2160" w:hanging="180"/>
      </w:pPr>
    </w:lvl>
    <w:lvl w:ilvl="3" w:tplc="98B25B16" w:tentative="1">
      <w:start w:val="1"/>
      <w:numFmt w:val="decimal"/>
      <w:lvlText w:val="%4."/>
      <w:lvlJc w:val="left"/>
      <w:pPr>
        <w:ind w:left="2880" w:hanging="360"/>
      </w:pPr>
    </w:lvl>
    <w:lvl w:ilvl="4" w:tplc="B532CFE2" w:tentative="1">
      <w:start w:val="1"/>
      <w:numFmt w:val="lowerLetter"/>
      <w:lvlText w:val="%5."/>
      <w:lvlJc w:val="left"/>
      <w:pPr>
        <w:ind w:left="3600" w:hanging="360"/>
      </w:pPr>
    </w:lvl>
    <w:lvl w:ilvl="5" w:tplc="8A521784" w:tentative="1">
      <w:start w:val="1"/>
      <w:numFmt w:val="lowerRoman"/>
      <w:lvlText w:val="%6."/>
      <w:lvlJc w:val="right"/>
      <w:pPr>
        <w:ind w:left="4320" w:hanging="180"/>
      </w:pPr>
    </w:lvl>
    <w:lvl w:ilvl="6" w:tplc="97A86DA0" w:tentative="1">
      <w:start w:val="1"/>
      <w:numFmt w:val="decimal"/>
      <w:lvlText w:val="%7."/>
      <w:lvlJc w:val="left"/>
      <w:pPr>
        <w:ind w:left="5040" w:hanging="360"/>
      </w:pPr>
    </w:lvl>
    <w:lvl w:ilvl="7" w:tplc="043844EE" w:tentative="1">
      <w:start w:val="1"/>
      <w:numFmt w:val="lowerLetter"/>
      <w:lvlText w:val="%8."/>
      <w:lvlJc w:val="left"/>
      <w:pPr>
        <w:ind w:left="5760" w:hanging="360"/>
      </w:pPr>
    </w:lvl>
    <w:lvl w:ilvl="8" w:tplc="CFBE63C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9586048">
      <w:start w:val="1"/>
      <w:numFmt w:val="lowerRoman"/>
      <w:lvlText w:val="(%1)"/>
      <w:lvlJc w:val="left"/>
      <w:pPr>
        <w:ind w:left="1080" w:hanging="720"/>
      </w:pPr>
      <w:rPr>
        <w:rFonts w:hint="default"/>
      </w:rPr>
    </w:lvl>
    <w:lvl w:ilvl="1" w:tplc="48C62636" w:tentative="1">
      <w:start w:val="1"/>
      <w:numFmt w:val="lowerLetter"/>
      <w:lvlText w:val="%2."/>
      <w:lvlJc w:val="left"/>
      <w:pPr>
        <w:ind w:left="1440" w:hanging="360"/>
      </w:pPr>
    </w:lvl>
    <w:lvl w:ilvl="2" w:tplc="7124007C" w:tentative="1">
      <w:start w:val="1"/>
      <w:numFmt w:val="lowerRoman"/>
      <w:lvlText w:val="%3."/>
      <w:lvlJc w:val="right"/>
      <w:pPr>
        <w:ind w:left="2160" w:hanging="180"/>
      </w:pPr>
    </w:lvl>
    <w:lvl w:ilvl="3" w:tplc="0BDE81F2" w:tentative="1">
      <w:start w:val="1"/>
      <w:numFmt w:val="decimal"/>
      <w:lvlText w:val="%4."/>
      <w:lvlJc w:val="left"/>
      <w:pPr>
        <w:ind w:left="2880" w:hanging="360"/>
      </w:pPr>
    </w:lvl>
    <w:lvl w:ilvl="4" w:tplc="B974411E" w:tentative="1">
      <w:start w:val="1"/>
      <w:numFmt w:val="lowerLetter"/>
      <w:lvlText w:val="%5."/>
      <w:lvlJc w:val="left"/>
      <w:pPr>
        <w:ind w:left="3600" w:hanging="360"/>
      </w:pPr>
    </w:lvl>
    <w:lvl w:ilvl="5" w:tplc="85E063EA" w:tentative="1">
      <w:start w:val="1"/>
      <w:numFmt w:val="lowerRoman"/>
      <w:lvlText w:val="%6."/>
      <w:lvlJc w:val="right"/>
      <w:pPr>
        <w:ind w:left="4320" w:hanging="180"/>
      </w:pPr>
    </w:lvl>
    <w:lvl w:ilvl="6" w:tplc="5F3E492E" w:tentative="1">
      <w:start w:val="1"/>
      <w:numFmt w:val="decimal"/>
      <w:lvlText w:val="%7."/>
      <w:lvlJc w:val="left"/>
      <w:pPr>
        <w:ind w:left="5040" w:hanging="360"/>
      </w:pPr>
    </w:lvl>
    <w:lvl w:ilvl="7" w:tplc="EAC2B540" w:tentative="1">
      <w:start w:val="1"/>
      <w:numFmt w:val="lowerLetter"/>
      <w:lvlText w:val="%8."/>
      <w:lvlJc w:val="left"/>
      <w:pPr>
        <w:ind w:left="5760" w:hanging="360"/>
      </w:pPr>
    </w:lvl>
    <w:lvl w:ilvl="8" w:tplc="F71204D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C044650">
      <w:start w:val="1"/>
      <w:numFmt w:val="lowerRoman"/>
      <w:lvlText w:val="(%1)"/>
      <w:lvlJc w:val="left"/>
      <w:pPr>
        <w:ind w:left="1080" w:hanging="720"/>
      </w:pPr>
      <w:rPr>
        <w:rFonts w:hint="default"/>
      </w:rPr>
    </w:lvl>
    <w:lvl w:ilvl="1" w:tplc="BA6073CC" w:tentative="1">
      <w:start w:val="1"/>
      <w:numFmt w:val="lowerLetter"/>
      <w:lvlText w:val="%2."/>
      <w:lvlJc w:val="left"/>
      <w:pPr>
        <w:ind w:left="1440" w:hanging="360"/>
      </w:pPr>
    </w:lvl>
    <w:lvl w:ilvl="2" w:tplc="B596DFA4" w:tentative="1">
      <w:start w:val="1"/>
      <w:numFmt w:val="lowerRoman"/>
      <w:lvlText w:val="%3."/>
      <w:lvlJc w:val="right"/>
      <w:pPr>
        <w:ind w:left="2160" w:hanging="180"/>
      </w:pPr>
    </w:lvl>
    <w:lvl w:ilvl="3" w:tplc="26B087F0" w:tentative="1">
      <w:start w:val="1"/>
      <w:numFmt w:val="decimal"/>
      <w:lvlText w:val="%4."/>
      <w:lvlJc w:val="left"/>
      <w:pPr>
        <w:ind w:left="2880" w:hanging="360"/>
      </w:pPr>
    </w:lvl>
    <w:lvl w:ilvl="4" w:tplc="AA74AE54" w:tentative="1">
      <w:start w:val="1"/>
      <w:numFmt w:val="lowerLetter"/>
      <w:lvlText w:val="%5."/>
      <w:lvlJc w:val="left"/>
      <w:pPr>
        <w:ind w:left="3600" w:hanging="360"/>
      </w:pPr>
    </w:lvl>
    <w:lvl w:ilvl="5" w:tplc="6C3A7784" w:tentative="1">
      <w:start w:val="1"/>
      <w:numFmt w:val="lowerRoman"/>
      <w:lvlText w:val="%6."/>
      <w:lvlJc w:val="right"/>
      <w:pPr>
        <w:ind w:left="4320" w:hanging="180"/>
      </w:pPr>
    </w:lvl>
    <w:lvl w:ilvl="6" w:tplc="8C58ACFC" w:tentative="1">
      <w:start w:val="1"/>
      <w:numFmt w:val="decimal"/>
      <w:lvlText w:val="%7."/>
      <w:lvlJc w:val="left"/>
      <w:pPr>
        <w:ind w:left="5040" w:hanging="360"/>
      </w:pPr>
    </w:lvl>
    <w:lvl w:ilvl="7" w:tplc="E8767C4C" w:tentative="1">
      <w:start w:val="1"/>
      <w:numFmt w:val="lowerLetter"/>
      <w:lvlText w:val="%8."/>
      <w:lvlJc w:val="left"/>
      <w:pPr>
        <w:ind w:left="5760" w:hanging="360"/>
      </w:pPr>
    </w:lvl>
    <w:lvl w:ilvl="8" w:tplc="16F4DC7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95AA886">
      <w:start w:val="1"/>
      <w:numFmt w:val="lowerRoman"/>
      <w:lvlText w:val="(%1)"/>
      <w:lvlJc w:val="left"/>
      <w:pPr>
        <w:ind w:left="1004" w:hanging="720"/>
      </w:pPr>
      <w:rPr>
        <w:rFonts w:hint="default"/>
        <w:b w:val="0"/>
      </w:rPr>
    </w:lvl>
    <w:lvl w:ilvl="1" w:tplc="C316B77C" w:tentative="1">
      <w:start w:val="1"/>
      <w:numFmt w:val="lowerLetter"/>
      <w:lvlText w:val="%2."/>
      <w:lvlJc w:val="left"/>
      <w:pPr>
        <w:ind w:left="1364" w:hanging="360"/>
      </w:pPr>
    </w:lvl>
    <w:lvl w:ilvl="2" w:tplc="B3FC46F6" w:tentative="1">
      <w:start w:val="1"/>
      <w:numFmt w:val="lowerRoman"/>
      <w:lvlText w:val="%3."/>
      <w:lvlJc w:val="right"/>
      <w:pPr>
        <w:ind w:left="2084" w:hanging="180"/>
      </w:pPr>
    </w:lvl>
    <w:lvl w:ilvl="3" w:tplc="D8C24254" w:tentative="1">
      <w:start w:val="1"/>
      <w:numFmt w:val="decimal"/>
      <w:lvlText w:val="%4."/>
      <w:lvlJc w:val="left"/>
      <w:pPr>
        <w:ind w:left="2804" w:hanging="360"/>
      </w:pPr>
    </w:lvl>
    <w:lvl w:ilvl="4" w:tplc="01F20C96" w:tentative="1">
      <w:start w:val="1"/>
      <w:numFmt w:val="lowerLetter"/>
      <w:lvlText w:val="%5."/>
      <w:lvlJc w:val="left"/>
      <w:pPr>
        <w:ind w:left="3524" w:hanging="360"/>
      </w:pPr>
    </w:lvl>
    <w:lvl w:ilvl="5" w:tplc="2F10DA10" w:tentative="1">
      <w:start w:val="1"/>
      <w:numFmt w:val="lowerRoman"/>
      <w:lvlText w:val="%6."/>
      <w:lvlJc w:val="right"/>
      <w:pPr>
        <w:ind w:left="4244" w:hanging="180"/>
      </w:pPr>
    </w:lvl>
    <w:lvl w:ilvl="6" w:tplc="48543D18" w:tentative="1">
      <w:start w:val="1"/>
      <w:numFmt w:val="decimal"/>
      <w:lvlText w:val="%7."/>
      <w:lvlJc w:val="left"/>
      <w:pPr>
        <w:ind w:left="4964" w:hanging="360"/>
      </w:pPr>
    </w:lvl>
    <w:lvl w:ilvl="7" w:tplc="29286216" w:tentative="1">
      <w:start w:val="1"/>
      <w:numFmt w:val="lowerLetter"/>
      <w:lvlText w:val="%8."/>
      <w:lvlJc w:val="left"/>
      <w:pPr>
        <w:ind w:left="5684" w:hanging="360"/>
      </w:pPr>
    </w:lvl>
    <w:lvl w:ilvl="8" w:tplc="3E6C482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8582C98">
      <w:start w:val="1"/>
      <w:numFmt w:val="decimal"/>
      <w:lvlText w:val="%1."/>
      <w:lvlJc w:val="left"/>
      <w:pPr>
        <w:ind w:left="360" w:hanging="360"/>
      </w:pPr>
      <w:rPr>
        <w:rFonts w:hint="default"/>
      </w:rPr>
    </w:lvl>
    <w:lvl w:ilvl="1" w:tplc="509CC03A" w:tentative="1">
      <w:start w:val="1"/>
      <w:numFmt w:val="lowerLetter"/>
      <w:lvlText w:val="%2."/>
      <w:lvlJc w:val="left"/>
      <w:pPr>
        <w:ind w:left="1080" w:hanging="360"/>
      </w:pPr>
    </w:lvl>
    <w:lvl w:ilvl="2" w:tplc="236A0B14" w:tentative="1">
      <w:start w:val="1"/>
      <w:numFmt w:val="lowerRoman"/>
      <w:lvlText w:val="%3."/>
      <w:lvlJc w:val="right"/>
      <w:pPr>
        <w:ind w:left="1800" w:hanging="180"/>
      </w:pPr>
    </w:lvl>
    <w:lvl w:ilvl="3" w:tplc="65F62220" w:tentative="1">
      <w:start w:val="1"/>
      <w:numFmt w:val="decimal"/>
      <w:lvlText w:val="%4."/>
      <w:lvlJc w:val="left"/>
      <w:pPr>
        <w:ind w:left="2520" w:hanging="360"/>
      </w:pPr>
    </w:lvl>
    <w:lvl w:ilvl="4" w:tplc="830E45CA" w:tentative="1">
      <w:start w:val="1"/>
      <w:numFmt w:val="lowerLetter"/>
      <w:lvlText w:val="%5."/>
      <w:lvlJc w:val="left"/>
      <w:pPr>
        <w:ind w:left="3240" w:hanging="360"/>
      </w:pPr>
    </w:lvl>
    <w:lvl w:ilvl="5" w:tplc="E6C2293A" w:tentative="1">
      <w:start w:val="1"/>
      <w:numFmt w:val="lowerRoman"/>
      <w:lvlText w:val="%6."/>
      <w:lvlJc w:val="right"/>
      <w:pPr>
        <w:ind w:left="3960" w:hanging="180"/>
      </w:pPr>
    </w:lvl>
    <w:lvl w:ilvl="6" w:tplc="1918235C" w:tentative="1">
      <w:start w:val="1"/>
      <w:numFmt w:val="decimal"/>
      <w:lvlText w:val="%7."/>
      <w:lvlJc w:val="left"/>
      <w:pPr>
        <w:ind w:left="4680" w:hanging="360"/>
      </w:pPr>
    </w:lvl>
    <w:lvl w:ilvl="7" w:tplc="F2A2BC8A" w:tentative="1">
      <w:start w:val="1"/>
      <w:numFmt w:val="lowerLetter"/>
      <w:lvlText w:val="%8."/>
      <w:lvlJc w:val="left"/>
      <w:pPr>
        <w:ind w:left="5400" w:hanging="360"/>
      </w:pPr>
    </w:lvl>
    <w:lvl w:ilvl="8" w:tplc="9A10E0B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6862094">
      <w:start w:val="1"/>
      <w:numFmt w:val="lowerRoman"/>
      <w:lvlText w:val="(%1)"/>
      <w:lvlJc w:val="left"/>
      <w:pPr>
        <w:ind w:left="1080" w:hanging="720"/>
      </w:pPr>
      <w:rPr>
        <w:rFonts w:hint="default"/>
      </w:rPr>
    </w:lvl>
    <w:lvl w:ilvl="1" w:tplc="4D46D6B0" w:tentative="1">
      <w:start w:val="1"/>
      <w:numFmt w:val="lowerLetter"/>
      <w:lvlText w:val="%2."/>
      <w:lvlJc w:val="left"/>
      <w:pPr>
        <w:ind w:left="1440" w:hanging="360"/>
      </w:pPr>
    </w:lvl>
    <w:lvl w:ilvl="2" w:tplc="D7684B86" w:tentative="1">
      <w:start w:val="1"/>
      <w:numFmt w:val="lowerRoman"/>
      <w:lvlText w:val="%3."/>
      <w:lvlJc w:val="right"/>
      <w:pPr>
        <w:ind w:left="2160" w:hanging="180"/>
      </w:pPr>
    </w:lvl>
    <w:lvl w:ilvl="3" w:tplc="D59095CA" w:tentative="1">
      <w:start w:val="1"/>
      <w:numFmt w:val="decimal"/>
      <w:lvlText w:val="%4."/>
      <w:lvlJc w:val="left"/>
      <w:pPr>
        <w:ind w:left="2880" w:hanging="360"/>
      </w:pPr>
    </w:lvl>
    <w:lvl w:ilvl="4" w:tplc="01649476" w:tentative="1">
      <w:start w:val="1"/>
      <w:numFmt w:val="lowerLetter"/>
      <w:lvlText w:val="%5."/>
      <w:lvlJc w:val="left"/>
      <w:pPr>
        <w:ind w:left="3600" w:hanging="360"/>
      </w:pPr>
    </w:lvl>
    <w:lvl w:ilvl="5" w:tplc="1F6CF784" w:tentative="1">
      <w:start w:val="1"/>
      <w:numFmt w:val="lowerRoman"/>
      <w:lvlText w:val="%6."/>
      <w:lvlJc w:val="right"/>
      <w:pPr>
        <w:ind w:left="4320" w:hanging="180"/>
      </w:pPr>
    </w:lvl>
    <w:lvl w:ilvl="6" w:tplc="0C522AB0" w:tentative="1">
      <w:start w:val="1"/>
      <w:numFmt w:val="decimal"/>
      <w:lvlText w:val="%7."/>
      <w:lvlJc w:val="left"/>
      <w:pPr>
        <w:ind w:left="5040" w:hanging="360"/>
      </w:pPr>
    </w:lvl>
    <w:lvl w:ilvl="7" w:tplc="29249ED6" w:tentative="1">
      <w:start w:val="1"/>
      <w:numFmt w:val="lowerLetter"/>
      <w:lvlText w:val="%8."/>
      <w:lvlJc w:val="left"/>
      <w:pPr>
        <w:ind w:left="5760" w:hanging="360"/>
      </w:pPr>
    </w:lvl>
    <w:lvl w:ilvl="8" w:tplc="F9D8974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CE486D8">
      <w:start w:val="1"/>
      <w:numFmt w:val="decimal"/>
      <w:lvlText w:val="%1."/>
      <w:lvlJc w:val="left"/>
      <w:pPr>
        <w:ind w:left="360" w:hanging="360"/>
      </w:pPr>
      <w:rPr>
        <w:rFonts w:hint="default"/>
      </w:rPr>
    </w:lvl>
    <w:lvl w:ilvl="1" w:tplc="829E5C2C" w:tentative="1">
      <w:start w:val="1"/>
      <w:numFmt w:val="lowerLetter"/>
      <w:lvlText w:val="%2."/>
      <w:lvlJc w:val="left"/>
      <w:pPr>
        <w:ind w:left="1080" w:hanging="360"/>
      </w:pPr>
    </w:lvl>
    <w:lvl w:ilvl="2" w:tplc="731C90BE" w:tentative="1">
      <w:start w:val="1"/>
      <w:numFmt w:val="lowerRoman"/>
      <w:lvlText w:val="%3."/>
      <w:lvlJc w:val="right"/>
      <w:pPr>
        <w:ind w:left="1800" w:hanging="180"/>
      </w:pPr>
    </w:lvl>
    <w:lvl w:ilvl="3" w:tplc="69045B36" w:tentative="1">
      <w:start w:val="1"/>
      <w:numFmt w:val="decimal"/>
      <w:lvlText w:val="%4."/>
      <w:lvlJc w:val="left"/>
      <w:pPr>
        <w:ind w:left="2520" w:hanging="360"/>
      </w:pPr>
    </w:lvl>
    <w:lvl w:ilvl="4" w:tplc="A2C2628A" w:tentative="1">
      <w:start w:val="1"/>
      <w:numFmt w:val="lowerLetter"/>
      <w:lvlText w:val="%5."/>
      <w:lvlJc w:val="left"/>
      <w:pPr>
        <w:ind w:left="3240" w:hanging="360"/>
      </w:pPr>
    </w:lvl>
    <w:lvl w:ilvl="5" w:tplc="D49CECF0" w:tentative="1">
      <w:start w:val="1"/>
      <w:numFmt w:val="lowerRoman"/>
      <w:lvlText w:val="%6."/>
      <w:lvlJc w:val="right"/>
      <w:pPr>
        <w:ind w:left="3960" w:hanging="180"/>
      </w:pPr>
    </w:lvl>
    <w:lvl w:ilvl="6" w:tplc="557A99D4" w:tentative="1">
      <w:start w:val="1"/>
      <w:numFmt w:val="decimal"/>
      <w:lvlText w:val="%7."/>
      <w:lvlJc w:val="left"/>
      <w:pPr>
        <w:ind w:left="4680" w:hanging="360"/>
      </w:pPr>
    </w:lvl>
    <w:lvl w:ilvl="7" w:tplc="C70CB3F6" w:tentative="1">
      <w:start w:val="1"/>
      <w:numFmt w:val="lowerLetter"/>
      <w:lvlText w:val="%8."/>
      <w:lvlJc w:val="left"/>
      <w:pPr>
        <w:ind w:left="5400" w:hanging="360"/>
      </w:pPr>
    </w:lvl>
    <w:lvl w:ilvl="8" w:tplc="6408153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21AB25A">
      <w:start w:val="1"/>
      <w:numFmt w:val="lowerRoman"/>
      <w:lvlText w:val="(%1)"/>
      <w:lvlJc w:val="left"/>
      <w:pPr>
        <w:ind w:left="1080" w:hanging="720"/>
      </w:pPr>
      <w:rPr>
        <w:rFonts w:hint="default"/>
      </w:rPr>
    </w:lvl>
    <w:lvl w:ilvl="1" w:tplc="C3066A6E" w:tentative="1">
      <w:start w:val="1"/>
      <w:numFmt w:val="lowerLetter"/>
      <w:lvlText w:val="%2."/>
      <w:lvlJc w:val="left"/>
      <w:pPr>
        <w:ind w:left="1440" w:hanging="360"/>
      </w:pPr>
    </w:lvl>
    <w:lvl w:ilvl="2" w:tplc="A022D06C" w:tentative="1">
      <w:start w:val="1"/>
      <w:numFmt w:val="lowerRoman"/>
      <w:lvlText w:val="%3."/>
      <w:lvlJc w:val="right"/>
      <w:pPr>
        <w:ind w:left="2160" w:hanging="180"/>
      </w:pPr>
    </w:lvl>
    <w:lvl w:ilvl="3" w:tplc="6F5EE33E" w:tentative="1">
      <w:start w:val="1"/>
      <w:numFmt w:val="decimal"/>
      <w:lvlText w:val="%4."/>
      <w:lvlJc w:val="left"/>
      <w:pPr>
        <w:ind w:left="2880" w:hanging="360"/>
      </w:pPr>
    </w:lvl>
    <w:lvl w:ilvl="4" w:tplc="7714C93C" w:tentative="1">
      <w:start w:val="1"/>
      <w:numFmt w:val="lowerLetter"/>
      <w:lvlText w:val="%5."/>
      <w:lvlJc w:val="left"/>
      <w:pPr>
        <w:ind w:left="3600" w:hanging="360"/>
      </w:pPr>
    </w:lvl>
    <w:lvl w:ilvl="5" w:tplc="8D5ED32E" w:tentative="1">
      <w:start w:val="1"/>
      <w:numFmt w:val="lowerRoman"/>
      <w:lvlText w:val="%6."/>
      <w:lvlJc w:val="right"/>
      <w:pPr>
        <w:ind w:left="4320" w:hanging="180"/>
      </w:pPr>
    </w:lvl>
    <w:lvl w:ilvl="6" w:tplc="36AE0858" w:tentative="1">
      <w:start w:val="1"/>
      <w:numFmt w:val="decimal"/>
      <w:lvlText w:val="%7."/>
      <w:lvlJc w:val="left"/>
      <w:pPr>
        <w:ind w:left="5040" w:hanging="360"/>
      </w:pPr>
    </w:lvl>
    <w:lvl w:ilvl="7" w:tplc="7AA0D6CA" w:tentative="1">
      <w:start w:val="1"/>
      <w:numFmt w:val="lowerLetter"/>
      <w:lvlText w:val="%8."/>
      <w:lvlJc w:val="left"/>
      <w:pPr>
        <w:ind w:left="5760" w:hanging="360"/>
      </w:pPr>
    </w:lvl>
    <w:lvl w:ilvl="8" w:tplc="84FC600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6108532">
      <w:start w:val="1"/>
      <w:numFmt w:val="decimal"/>
      <w:lvlText w:val="%1."/>
      <w:lvlJc w:val="left"/>
      <w:pPr>
        <w:ind w:left="360" w:hanging="360"/>
      </w:pPr>
      <w:rPr>
        <w:rFonts w:hint="default"/>
      </w:rPr>
    </w:lvl>
    <w:lvl w:ilvl="1" w:tplc="71A2AF18" w:tentative="1">
      <w:start w:val="1"/>
      <w:numFmt w:val="lowerLetter"/>
      <w:lvlText w:val="%2."/>
      <w:lvlJc w:val="left"/>
      <w:pPr>
        <w:ind w:left="1080" w:hanging="360"/>
      </w:pPr>
    </w:lvl>
    <w:lvl w:ilvl="2" w:tplc="B7D61318" w:tentative="1">
      <w:start w:val="1"/>
      <w:numFmt w:val="lowerRoman"/>
      <w:lvlText w:val="%3."/>
      <w:lvlJc w:val="right"/>
      <w:pPr>
        <w:ind w:left="1800" w:hanging="180"/>
      </w:pPr>
    </w:lvl>
    <w:lvl w:ilvl="3" w:tplc="008E7E48" w:tentative="1">
      <w:start w:val="1"/>
      <w:numFmt w:val="decimal"/>
      <w:lvlText w:val="%4."/>
      <w:lvlJc w:val="left"/>
      <w:pPr>
        <w:ind w:left="2520" w:hanging="360"/>
      </w:pPr>
    </w:lvl>
    <w:lvl w:ilvl="4" w:tplc="07B86468" w:tentative="1">
      <w:start w:val="1"/>
      <w:numFmt w:val="lowerLetter"/>
      <w:lvlText w:val="%5."/>
      <w:lvlJc w:val="left"/>
      <w:pPr>
        <w:ind w:left="3240" w:hanging="360"/>
      </w:pPr>
    </w:lvl>
    <w:lvl w:ilvl="5" w:tplc="711E1768" w:tentative="1">
      <w:start w:val="1"/>
      <w:numFmt w:val="lowerRoman"/>
      <w:lvlText w:val="%6."/>
      <w:lvlJc w:val="right"/>
      <w:pPr>
        <w:ind w:left="3960" w:hanging="180"/>
      </w:pPr>
    </w:lvl>
    <w:lvl w:ilvl="6" w:tplc="46E42066" w:tentative="1">
      <w:start w:val="1"/>
      <w:numFmt w:val="decimal"/>
      <w:lvlText w:val="%7."/>
      <w:lvlJc w:val="left"/>
      <w:pPr>
        <w:ind w:left="4680" w:hanging="360"/>
      </w:pPr>
    </w:lvl>
    <w:lvl w:ilvl="7" w:tplc="58DEC9DA" w:tentative="1">
      <w:start w:val="1"/>
      <w:numFmt w:val="lowerLetter"/>
      <w:lvlText w:val="%8."/>
      <w:lvlJc w:val="left"/>
      <w:pPr>
        <w:ind w:left="5400" w:hanging="360"/>
      </w:pPr>
    </w:lvl>
    <w:lvl w:ilvl="8" w:tplc="2796F07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7E6744C">
      <w:start w:val="1"/>
      <w:numFmt w:val="decimal"/>
      <w:lvlText w:val="%1."/>
      <w:lvlJc w:val="left"/>
      <w:pPr>
        <w:ind w:left="360" w:hanging="360"/>
      </w:pPr>
      <w:rPr>
        <w:rFonts w:hint="default"/>
      </w:rPr>
    </w:lvl>
    <w:lvl w:ilvl="1" w:tplc="04488F20" w:tentative="1">
      <w:start w:val="1"/>
      <w:numFmt w:val="lowerLetter"/>
      <w:lvlText w:val="%2."/>
      <w:lvlJc w:val="left"/>
      <w:pPr>
        <w:ind w:left="1080" w:hanging="360"/>
      </w:pPr>
    </w:lvl>
    <w:lvl w:ilvl="2" w:tplc="3EF6F8F8" w:tentative="1">
      <w:start w:val="1"/>
      <w:numFmt w:val="lowerRoman"/>
      <w:lvlText w:val="%3."/>
      <w:lvlJc w:val="right"/>
      <w:pPr>
        <w:ind w:left="1800" w:hanging="180"/>
      </w:pPr>
    </w:lvl>
    <w:lvl w:ilvl="3" w:tplc="00201D98" w:tentative="1">
      <w:start w:val="1"/>
      <w:numFmt w:val="decimal"/>
      <w:lvlText w:val="%4."/>
      <w:lvlJc w:val="left"/>
      <w:pPr>
        <w:ind w:left="2520" w:hanging="360"/>
      </w:pPr>
    </w:lvl>
    <w:lvl w:ilvl="4" w:tplc="CAE0985A" w:tentative="1">
      <w:start w:val="1"/>
      <w:numFmt w:val="lowerLetter"/>
      <w:lvlText w:val="%5."/>
      <w:lvlJc w:val="left"/>
      <w:pPr>
        <w:ind w:left="3240" w:hanging="360"/>
      </w:pPr>
    </w:lvl>
    <w:lvl w:ilvl="5" w:tplc="45F0879A" w:tentative="1">
      <w:start w:val="1"/>
      <w:numFmt w:val="lowerRoman"/>
      <w:lvlText w:val="%6."/>
      <w:lvlJc w:val="right"/>
      <w:pPr>
        <w:ind w:left="3960" w:hanging="180"/>
      </w:pPr>
    </w:lvl>
    <w:lvl w:ilvl="6" w:tplc="B51C7CA4" w:tentative="1">
      <w:start w:val="1"/>
      <w:numFmt w:val="decimal"/>
      <w:lvlText w:val="%7."/>
      <w:lvlJc w:val="left"/>
      <w:pPr>
        <w:ind w:left="4680" w:hanging="360"/>
      </w:pPr>
    </w:lvl>
    <w:lvl w:ilvl="7" w:tplc="41003146" w:tentative="1">
      <w:start w:val="1"/>
      <w:numFmt w:val="lowerLetter"/>
      <w:lvlText w:val="%8."/>
      <w:lvlJc w:val="left"/>
      <w:pPr>
        <w:ind w:left="5400" w:hanging="360"/>
      </w:pPr>
    </w:lvl>
    <w:lvl w:ilvl="8" w:tplc="B9D0E75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81"/>
    <w:rsid w:val="00230520"/>
    <w:rsid w:val="00262CCA"/>
    <w:rsid w:val="00294CED"/>
    <w:rsid w:val="002D0936"/>
    <w:rsid w:val="003A486F"/>
    <w:rsid w:val="00441F33"/>
    <w:rsid w:val="005F22AE"/>
    <w:rsid w:val="00626629"/>
    <w:rsid w:val="00713981"/>
    <w:rsid w:val="00A32708"/>
    <w:rsid w:val="00A51CB3"/>
    <w:rsid w:val="00AC0B6D"/>
    <w:rsid w:val="00B36CF7"/>
    <w:rsid w:val="00E03F75"/>
    <w:rsid w:val="00E1757C"/>
    <w:rsid w:val="00FE5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4E28"/>
  <w15:docId w15:val="{465CE0D0-2F38-446C-87F2-5A65980D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0023</RACS_x0020_ID>
    <Approved_x0020_Provider xmlns="a8338b6e-77a6-4851-82b6-98166143ffdd">St Elizabeth Home Limited</Approved_x0020_Provider>
    <Management_x0020_Company_x0020_ID xmlns="a8338b6e-77a6-4851-82b6-98166143ffdd" xsi:nil="true"/>
    <Home xmlns="a8338b6e-77a6-4851-82b6-98166143ffdd">St Elizabeth Home</Home>
    <Signed xmlns="a8338b6e-77a6-4851-82b6-98166143ffdd" xsi:nil="true"/>
    <Uploaded xmlns="a8338b6e-77a6-4851-82b6-98166143ffdd">False</Uploaded>
    <Management_x0020_Company xmlns="a8338b6e-77a6-4851-82b6-98166143ffdd" xsi:nil="true"/>
    <Doc_x0020_Date xmlns="a8338b6e-77a6-4851-82b6-98166143ffdd">2020-06-19T02:28:00+00:00</Doc_x0020_Date>
    <CSI_x0020_ID xmlns="a8338b6e-77a6-4851-82b6-98166143ffdd" xsi:nil="true"/>
    <Case_x0020_ID xmlns="a8338b6e-77a6-4851-82b6-98166143ffdd" xsi:nil="true"/>
    <Approved_x0020_Provider_x0020_ID xmlns="a8338b6e-77a6-4851-82b6-98166143ffdd">36E6B244-75F4-DC11-AD41-005056922186</Approved_x0020_Provider_x0020_ID>
    <Location xmlns="a8338b6e-77a6-4851-82b6-98166143ffdd" xsi:nil="true"/>
    <Home_x0020_ID xmlns="a8338b6e-77a6-4851-82b6-98166143ffdd">5AE6A0A5-7CF4-DC11-AD41-005056922186</Home_x0020_ID>
    <State xmlns="a8338b6e-77a6-4851-82b6-98166143ffdd">NSW</State>
    <Doc_x0020_Sent_Received_x0020_Date xmlns="a8338b6e-77a6-4851-82b6-98166143ffdd">2020-06-19T00:00:00+00:00</Doc_x0020_Sent_Received_x0020_Date>
    <Activity_x0020_ID xmlns="a8338b6e-77a6-4851-82b6-98166143ffdd">8E98E895-9BAE-EA11-B5AC-005056922186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a8338b6e-77a6-4851-82b6-98166143ffdd"/>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AB98703-9ECB-477C-A708-F00DE4CA8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D67FB79-7BB9-4BC0-8E74-F1E486E2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2020-07-12T22:39:00Z</dcterms:created>
  <dcterms:modified xsi:type="dcterms:W3CDTF">2020-07-12T22:39:00Z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