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A97C9" w14:textId="77777777" w:rsidR="000B176A" w:rsidRPr="003C6EC2" w:rsidRDefault="00FB63AF" w:rsidP="000B176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1A9978" wp14:editId="0F1A99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555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1A997A" wp14:editId="0F1A99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351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Sylvan Woods Nursing Home</w:t>
      </w:r>
      <w:r w:rsidRPr="003C6EC2">
        <w:rPr>
          <w:rFonts w:ascii="Arial Black" w:hAnsi="Arial Black"/>
        </w:rPr>
        <w:t xml:space="preserve"> </w:t>
      </w:r>
    </w:p>
    <w:p w14:paraId="0F1A97CA" w14:textId="77777777" w:rsidR="000B176A" w:rsidRPr="003C6EC2" w:rsidRDefault="00FB63AF" w:rsidP="000B176A">
      <w:pPr>
        <w:pStyle w:val="Title"/>
        <w:spacing w:before="360" w:after="480"/>
      </w:pPr>
      <w:r w:rsidRPr="003C6EC2">
        <w:rPr>
          <w:rFonts w:ascii="Arial Black" w:eastAsia="Calibri" w:hAnsi="Arial Black"/>
          <w:sz w:val="56"/>
        </w:rPr>
        <w:t>Performance Report</w:t>
      </w:r>
    </w:p>
    <w:p w14:paraId="0F1A97CB" w14:textId="77777777" w:rsidR="000B176A" w:rsidRPr="003C6EC2" w:rsidRDefault="00FB63AF" w:rsidP="000B17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500 Old Cleveland Road East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3207 2830</w:t>
      </w:r>
    </w:p>
    <w:p w14:paraId="0F1A97CC" w14:textId="77777777" w:rsidR="000B176A" w:rsidRDefault="00FB63AF" w:rsidP="000B17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5937 </w:t>
      </w:r>
    </w:p>
    <w:p w14:paraId="0F1A97CD" w14:textId="77777777" w:rsidR="000B176A" w:rsidRPr="003C6EC2" w:rsidRDefault="00FB63AF" w:rsidP="000B17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Rehabilitation Services Pty Ltd</w:t>
      </w:r>
    </w:p>
    <w:p w14:paraId="0F1A97CE" w14:textId="77777777" w:rsidR="000B176A" w:rsidRPr="003C6EC2" w:rsidRDefault="00FB63AF" w:rsidP="000B176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October 2021 to 21 October 2021</w:t>
      </w:r>
    </w:p>
    <w:p w14:paraId="0F1A97CF" w14:textId="0A59BA92" w:rsidR="000B176A" w:rsidRPr="00E93D41" w:rsidRDefault="00FB63AF" w:rsidP="000B176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E0229">
        <w:rPr>
          <w:color w:val="FFFFFF" w:themeColor="background1"/>
          <w:sz w:val="28"/>
        </w:rPr>
        <w:t>2 December 2021</w:t>
      </w:r>
    </w:p>
    <w:bookmarkEnd w:id="0"/>
    <w:p w14:paraId="0F1A97D0" w14:textId="77777777" w:rsidR="000B176A" w:rsidRPr="003C6EC2" w:rsidRDefault="000B176A" w:rsidP="000B176A">
      <w:pPr>
        <w:tabs>
          <w:tab w:val="left" w:pos="2127"/>
        </w:tabs>
        <w:spacing w:before="120"/>
        <w:rPr>
          <w:rFonts w:eastAsia="Calibri"/>
          <w:b/>
          <w:color w:val="FFFFFF" w:themeColor="background1"/>
          <w:sz w:val="28"/>
          <w:szCs w:val="56"/>
          <w:lang w:eastAsia="en-US"/>
        </w:rPr>
      </w:pPr>
    </w:p>
    <w:p w14:paraId="0F1A97D1" w14:textId="77777777" w:rsidR="000B176A" w:rsidRDefault="000B176A" w:rsidP="000B176A">
      <w:pPr>
        <w:pStyle w:val="Heading1"/>
        <w:sectPr w:rsidR="000B176A" w:rsidSect="000B176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1A97D2" w14:textId="77777777" w:rsidR="000B176A" w:rsidRDefault="00FB63AF" w:rsidP="000B176A">
      <w:pPr>
        <w:pStyle w:val="Heading1"/>
      </w:pPr>
      <w:bookmarkStart w:id="1" w:name="_Hlk32477662"/>
      <w:r>
        <w:lastRenderedPageBreak/>
        <w:t>Performance report prepared by</w:t>
      </w:r>
    </w:p>
    <w:p w14:paraId="0F1A97D3" w14:textId="436872F2" w:rsidR="000B176A" w:rsidRPr="009B0F30" w:rsidRDefault="00560552" w:rsidP="000B176A">
      <w:r w:rsidRPr="00DB4ABF">
        <w:rPr>
          <w:rFonts w:cs="Times New Roman"/>
          <w:color w:val="auto"/>
        </w:rPr>
        <w:t>Susan Turner,</w:t>
      </w:r>
      <w:r w:rsidR="00FB63AF" w:rsidRPr="00DB4ABF">
        <w:rPr>
          <w:color w:val="auto"/>
        </w:rPr>
        <w:t xml:space="preserve"> delegate </w:t>
      </w:r>
      <w:r w:rsidR="00FB63AF">
        <w:t>of the Aged Care Quality and Safety Commissioner.</w:t>
      </w:r>
    </w:p>
    <w:p w14:paraId="0F1A97D4" w14:textId="77777777" w:rsidR="000B176A" w:rsidRDefault="00FB63AF" w:rsidP="000B176A">
      <w:pPr>
        <w:pStyle w:val="Heading1"/>
      </w:pPr>
      <w:r>
        <w:t>Publication of report</w:t>
      </w:r>
    </w:p>
    <w:p w14:paraId="0F1A97D5" w14:textId="77777777" w:rsidR="000B176A" w:rsidRPr="006B166B" w:rsidRDefault="00FB63AF" w:rsidP="000B176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1A97D6" w14:textId="77777777" w:rsidR="000B176A" w:rsidRPr="0094564F" w:rsidRDefault="00FB63AF" w:rsidP="000B176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1B17" w14:paraId="0F1A97DC" w14:textId="77777777" w:rsidTr="000B176A">
        <w:trPr>
          <w:trHeight w:val="227"/>
        </w:trPr>
        <w:tc>
          <w:tcPr>
            <w:tcW w:w="3942" w:type="pct"/>
            <w:shd w:val="clear" w:color="auto" w:fill="auto"/>
          </w:tcPr>
          <w:p w14:paraId="0F1A97DA" w14:textId="77777777" w:rsidR="000B176A" w:rsidRPr="001E6954" w:rsidRDefault="00FB63AF" w:rsidP="000B176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F1A97DB" w14:textId="425D88C3" w:rsidR="000B176A" w:rsidRPr="001E6954" w:rsidRDefault="004A3F19" w:rsidP="000B176A">
            <w:pPr>
              <w:keepNext/>
              <w:spacing w:before="40" w:after="40" w:line="240" w:lineRule="auto"/>
              <w:jc w:val="right"/>
              <w:rPr>
                <w:b/>
                <w:bCs/>
                <w:iCs/>
                <w:color w:val="00577D"/>
                <w:szCs w:val="40"/>
              </w:rPr>
            </w:pPr>
            <w:r w:rsidRPr="001E6954">
              <w:rPr>
                <w:b/>
                <w:bCs/>
                <w:iCs/>
                <w:color w:val="00577D"/>
                <w:szCs w:val="40"/>
              </w:rPr>
              <w:t>Compliant</w:t>
            </w:r>
          </w:p>
        </w:tc>
      </w:tr>
      <w:tr w:rsidR="004A3F19" w14:paraId="0F1A97DF" w14:textId="77777777" w:rsidTr="000B176A">
        <w:trPr>
          <w:trHeight w:val="227"/>
        </w:trPr>
        <w:tc>
          <w:tcPr>
            <w:tcW w:w="3942" w:type="pct"/>
            <w:shd w:val="clear" w:color="auto" w:fill="auto"/>
          </w:tcPr>
          <w:p w14:paraId="0F1A97DD" w14:textId="77777777" w:rsidR="004A3F19" w:rsidRPr="001E6954" w:rsidRDefault="004A3F19" w:rsidP="004A3F19">
            <w:pPr>
              <w:spacing w:before="40" w:after="40" w:line="240" w:lineRule="auto"/>
              <w:ind w:left="318"/>
            </w:pPr>
            <w:r w:rsidRPr="001E6954">
              <w:t>Requirement 1(3)(a)</w:t>
            </w:r>
          </w:p>
        </w:tc>
        <w:tc>
          <w:tcPr>
            <w:tcW w:w="1058" w:type="pct"/>
            <w:shd w:val="clear" w:color="auto" w:fill="auto"/>
          </w:tcPr>
          <w:p w14:paraId="0F1A97DE" w14:textId="6ED83F53"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A3F19" w14:paraId="0F1A97E2" w14:textId="77777777" w:rsidTr="000B176A">
        <w:trPr>
          <w:trHeight w:val="227"/>
        </w:trPr>
        <w:tc>
          <w:tcPr>
            <w:tcW w:w="3942" w:type="pct"/>
            <w:shd w:val="clear" w:color="auto" w:fill="auto"/>
          </w:tcPr>
          <w:p w14:paraId="0F1A97E0" w14:textId="77777777" w:rsidR="004A3F19" w:rsidRPr="001E6954" w:rsidRDefault="004A3F19" w:rsidP="004A3F19">
            <w:pPr>
              <w:spacing w:before="40" w:after="40" w:line="240" w:lineRule="auto"/>
              <w:ind w:left="318"/>
            </w:pPr>
            <w:r w:rsidRPr="001E6954">
              <w:t>Requirement 1(3)(b)</w:t>
            </w:r>
          </w:p>
        </w:tc>
        <w:tc>
          <w:tcPr>
            <w:tcW w:w="1058" w:type="pct"/>
            <w:shd w:val="clear" w:color="auto" w:fill="auto"/>
          </w:tcPr>
          <w:p w14:paraId="0F1A97E1" w14:textId="64F4CD77"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A3F19" w14:paraId="0F1A97E5" w14:textId="77777777" w:rsidTr="000B176A">
        <w:trPr>
          <w:trHeight w:val="227"/>
        </w:trPr>
        <w:tc>
          <w:tcPr>
            <w:tcW w:w="3942" w:type="pct"/>
            <w:shd w:val="clear" w:color="auto" w:fill="auto"/>
          </w:tcPr>
          <w:p w14:paraId="0F1A97E3" w14:textId="77777777" w:rsidR="004A3F19" w:rsidRPr="001E6954" w:rsidRDefault="004A3F19" w:rsidP="004A3F19">
            <w:pPr>
              <w:spacing w:before="40" w:after="40" w:line="240" w:lineRule="auto"/>
              <w:ind w:left="318"/>
            </w:pPr>
            <w:r w:rsidRPr="001E6954">
              <w:t>Requirement 1(3)(c)</w:t>
            </w:r>
          </w:p>
        </w:tc>
        <w:tc>
          <w:tcPr>
            <w:tcW w:w="1058" w:type="pct"/>
            <w:shd w:val="clear" w:color="auto" w:fill="auto"/>
          </w:tcPr>
          <w:p w14:paraId="0F1A97E4" w14:textId="7829F046"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A3F19" w14:paraId="0F1A97E8" w14:textId="77777777" w:rsidTr="000B176A">
        <w:trPr>
          <w:trHeight w:val="227"/>
        </w:trPr>
        <w:tc>
          <w:tcPr>
            <w:tcW w:w="3942" w:type="pct"/>
            <w:shd w:val="clear" w:color="auto" w:fill="auto"/>
          </w:tcPr>
          <w:p w14:paraId="0F1A97E6" w14:textId="77777777" w:rsidR="004A3F19" w:rsidRPr="001E6954" w:rsidRDefault="004A3F19" w:rsidP="004A3F19">
            <w:pPr>
              <w:spacing w:before="40" w:after="40" w:line="240" w:lineRule="auto"/>
              <w:ind w:left="318"/>
            </w:pPr>
            <w:r w:rsidRPr="001E6954">
              <w:t>Requirement 1(3)(d)</w:t>
            </w:r>
          </w:p>
        </w:tc>
        <w:tc>
          <w:tcPr>
            <w:tcW w:w="1058" w:type="pct"/>
            <w:shd w:val="clear" w:color="auto" w:fill="auto"/>
          </w:tcPr>
          <w:p w14:paraId="0F1A97E7" w14:textId="4D1CBFD3"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A3F19" w14:paraId="0F1A97EB" w14:textId="77777777" w:rsidTr="000B176A">
        <w:trPr>
          <w:trHeight w:val="227"/>
        </w:trPr>
        <w:tc>
          <w:tcPr>
            <w:tcW w:w="3942" w:type="pct"/>
            <w:shd w:val="clear" w:color="auto" w:fill="auto"/>
          </w:tcPr>
          <w:p w14:paraId="0F1A97E9" w14:textId="77777777" w:rsidR="004A3F19" w:rsidRPr="001E6954" w:rsidRDefault="004A3F19" w:rsidP="004A3F19">
            <w:pPr>
              <w:spacing w:before="40" w:after="40" w:line="240" w:lineRule="auto"/>
              <w:ind w:left="318"/>
            </w:pPr>
            <w:r w:rsidRPr="001E6954">
              <w:t>Requirement 1(3)(e)</w:t>
            </w:r>
          </w:p>
        </w:tc>
        <w:tc>
          <w:tcPr>
            <w:tcW w:w="1058" w:type="pct"/>
            <w:shd w:val="clear" w:color="auto" w:fill="auto"/>
          </w:tcPr>
          <w:p w14:paraId="0F1A97EA" w14:textId="599B0338"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A3F19" w14:paraId="0F1A97EE" w14:textId="77777777" w:rsidTr="000B176A">
        <w:trPr>
          <w:trHeight w:val="227"/>
        </w:trPr>
        <w:tc>
          <w:tcPr>
            <w:tcW w:w="3942" w:type="pct"/>
            <w:shd w:val="clear" w:color="auto" w:fill="auto"/>
          </w:tcPr>
          <w:p w14:paraId="0F1A97EC" w14:textId="77777777" w:rsidR="004A3F19" w:rsidRPr="001E6954" w:rsidRDefault="004A3F19" w:rsidP="004A3F19">
            <w:pPr>
              <w:spacing w:before="40" w:after="40" w:line="240" w:lineRule="auto"/>
              <w:ind w:left="318"/>
            </w:pPr>
            <w:r w:rsidRPr="001E6954">
              <w:t>Requirement 1(3)(f)</w:t>
            </w:r>
          </w:p>
        </w:tc>
        <w:tc>
          <w:tcPr>
            <w:tcW w:w="1058" w:type="pct"/>
            <w:shd w:val="clear" w:color="auto" w:fill="auto"/>
          </w:tcPr>
          <w:p w14:paraId="0F1A97ED" w14:textId="258F13D9" w:rsidR="004A3F19" w:rsidRPr="001E6954" w:rsidRDefault="004A3F19" w:rsidP="004A3F19">
            <w:pPr>
              <w:spacing w:before="40" w:after="40" w:line="240" w:lineRule="auto"/>
              <w:jc w:val="right"/>
              <w:rPr>
                <w:color w:val="0000FF"/>
              </w:rPr>
            </w:pPr>
            <w:r w:rsidRPr="00563B5B">
              <w:rPr>
                <w:bCs/>
                <w:iCs/>
                <w:color w:val="00577D"/>
                <w:szCs w:val="40"/>
              </w:rPr>
              <w:t>Compliant</w:t>
            </w:r>
          </w:p>
        </w:tc>
      </w:tr>
      <w:tr w:rsidR="00421B17" w14:paraId="0F1A97F1" w14:textId="77777777" w:rsidTr="000B176A">
        <w:trPr>
          <w:trHeight w:val="227"/>
        </w:trPr>
        <w:tc>
          <w:tcPr>
            <w:tcW w:w="3942" w:type="pct"/>
            <w:shd w:val="clear" w:color="auto" w:fill="auto"/>
          </w:tcPr>
          <w:p w14:paraId="0F1A97EF" w14:textId="77777777" w:rsidR="000B176A" w:rsidRPr="00267748" w:rsidRDefault="00FB63AF" w:rsidP="000B176A">
            <w:pPr>
              <w:keepNext/>
              <w:spacing w:before="40" w:after="40" w:line="240" w:lineRule="auto"/>
              <w:ind w:right="-109"/>
              <w:rPr>
                <w:b/>
              </w:rPr>
            </w:pPr>
            <w:r w:rsidRPr="00267748">
              <w:rPr>
                <w:b/>
              </w:rPr>
              <w:t>Standard 2 Ongoing assessment and planning with consumers</w:t>
            </w:r>
          </w:p>
        </w:tc>
        <w:tc>
          <w:tcPr>
            <w:tcW w:w="1058" w:type="pct"/>
            <w:shd w:val="clear" w:color="auto" w:fill="auto"/>
          </w:tcPr>
          <w:p w14:paraId="0F1A97F0" w14:textId="575B7ABD" w:rsidR="000B176A" w:rsidRPr="00267748" w:rsidRDefault="00FB63AF" w:rsidP="000B176A">
            <w:pPr>
              <w:keepNext/>
              <w:spacing w:before="40" w:after="40" w:line="240" w:lineRule="auto"/>
              <w:jc w:val="right"/>
              <w:rPr>
                <w:b/>
                <w:color w:val="0000FF"/>
              </w:rPr>
            </w:pPr>
            <w:r w:rsidRPr="00267748">
              <w:rPr>
                <w:b/>
                <w:bCs/>
                <w:iCs/>
                <w:color w:val="00577D"/>
                <w:szCs w:val="40"/>
              </w:rPr>
              <w:t>Non-compliant</w:t>
            </w:r>
          </w:p>
        </w:tc>
      </w:tr>
      <w:tr w:rsidR="00421B17" w14:paraId="0F1A97F4" w14:textId="77777777" w:rsidTr="000B176A">
        <w:trPr>
          <w:trHeight w:val="227"/>
        </w:trPr>
        <w:tc>
          <w:tcPr>
            <w:tcW w:w="3942" w:type="pct"/>
            <w:shd w:val="clear" w:color="auto" w:fill="auto"/>
          </w:tcPr>
          <w:p w14:paraId="0F1A97F2" w14:textId="77777777" w:rsidR="000B176A" w:rsidRPr="00267748" w:rsidRDefault="00FB63AF" w:rsidP="000B176A">
            <w:pPr>
              <w:spacing w:before="40" w:after="40" w:line="240" w:lineRule="auto"/>
              <w:ind w:left="318" w:hanging="7"/>
            </w:pPr>
            <w:r w:rsidRPr="00267748">
              <w:t>Requirement 2(3)(a)</w:t>
            </w:r>
          </w:p>
        </w:tc>
        <w:tc>
          <w:tcPr>
            <w:tcW w:w="1058" w:type="pct"/>
            <w:shd w:val="clear" w:color="auto" w:fill="auto"/>
          </w:tcPr>
          <w:p w14:paraId="0F1A97F3" w14:textId="58EAF917" w:rsidR="000B176A" w:rsidRPr="00267748" w:rsidRDefault="00FB63AF" w:rsidP="000B176A">
            <w:pPr>
              <w:spacing w:before="40" w:after="40" w:line="240" w:lineRule="auto"/>
              <w:jc w:val="right"/>
              <w:rPr>
                <w:color w:val="0000FF"/>
              </w:rPr>
            </w:pPr>
            <w:r w:rsidRPr="00267748">
              <w:rPr>
                <w:bCs/>
                <w:iCs/>
                <w:color w:val="00577D"/>
                <w:szCs w:val="40"/>
              </w:rPr>
              <w:t>Non-compliant</w:t>
            </w:r>
          </w:p>
        </w:tc>
      </w:tr>
      <w:tr w:rsidR="004A3F19" w14:paraId="0F1A97F7" w14:textId="77777777" w:rsidTr="000B176A">
        <w:trPr>
          <w:trHeight w:val="227"/>
        </w:trPr>
        <w:tc>
          <w:tcPr>
            <w:tcW w:w="3942" w:type="pct"/>
            <w:shd w:val="clear" w:color="auto" w:fill="auto"/>
          </w:tcPr>
          <w:p w14:paraId="0F1A97F5" w14:textId="77777777" w:rsidR="004A3F19" w:rsidRPr="00267748" w:rsidRDefault="004A3F19" w:rsidP="004A3F19">
            <w:pPr>
              <w:spacing w:before="40" w:after="40" w:line="240" w:lineRule="auto"/>
              <w:ind w:left="318" w:hanging="7"/>
            </w:pPr>
            <w:r w:rsidRPr="00267748">
              <w:t>Requirement 2(3)(b)</w:t>
            </w:r>
          </w:p>
        </w:tc>
        <w:tc>
          <w:tcPr>
            <w:tcW w:w="1058" w:type="pct"/>
            <w:shd w:val="clear" w:color="auto" w:fill="auto"/>
          </w:tcPr>
          <w:p w14:paraId="0F1A97F6" w14:textId="647D59E1" w:rsidR="004A3F19" w:rsidRPr="00267748" w:rsidRDefault="004A3F19" w:rsidP="004A3F19">
            <w:pPr>
              <w:spacing w:before="40" w:after="40" w:line="240" w:lineRule="auto"/>
              <w:jc w:val="right"/>
              <w:rPr>
                <w:color w:val="0000FF"/>
              </w:rPr>
            </w:pPr>
            <w:r w:rsidRPr="00267748">
              <w:rPr>
                <w:bCs/>
                <w:iCs/>
                <w:color w:val="00577D"/>
                <w:szCs w:val="40"/>
              </w:rPr>
              <w:t>Compliant</w:t>
            </w:r>
          </w:p>
        </w:tc>
      </w:tr>
      <w:tr w:rsidR="004A3F19" w14:paraId="0F1A97FA" w14:textId="77777777" w:rsidTr="000B176A">
        <w:trPr>
          <w:trHeight w:val="227"/>
        </w:trPr>
        <w:tc>
          <w:tcPr>
            <w:tcW w:w="3942" w:type="pct"/>
            <w:shd w:val="clear" w:color="auto" w:fill="auto"/>
          </w:tcPr>
          <w:p w14:paraId="0F1A97F8" w14:textId="77777777" w:rsidR="004A3F19" w:rsidRPr="00267748" w:rsidRDefault="004A3F19" w:rsidP="004A3F19">
            <w:pPr>
              <w:spacing w:before="40" w:after="40" w:line="240" w:lineRule="auto"/>
              <w:ind w:left="318" w:hanging="7"/>
            </w:pPr>
            <w:r w:rsidRPr="00267748">
              <w:t>Requirement 2(3)(c)</w:t>
            </w:r>
          </w:p>
        </w:tc>
        <w:tc>
          <w:tcPr>
            <w:tcW w:w="1058" w:type="pct"/>
            <w:shd w:val="clear" w:color="auto" w:fill="auto"/>
          </w:tcPr>
          <w:p w14:paraId="0F1A97F9" w14:textId="3DBC018A" w:rsidR="004A3F19" w:rsidRPr="00267748" w:rsidRDefault="004A3F19" w:rsidP="004A3F19">
            <w:pPr>
              <w:spacing w:before="40" w:after="40" w:line="240" w:lineRule="auto"/>
              <w:jc w:val="right"/>
              <w:rPr>
                <w:color w:val="0000FF"/>
              </w:rPr>
            </w:pPr>
            <w:r w:rsidRPr="00267748">
              <w:rPr>
                <w:bCs/>
                <w:iCs/>
                <w:color w:val="00577D"/>
                <w:szCs w:val="40"/>
              </w:rPr>
              <w:t>Compliant</w:t>
            </w:r>
          </w:p>
        </w:tc>
      </w:tr>
      <w:tr w:rsidR="004A3F19" w14:paraId="0F1A97FD" w14:textId="77777777" w:rsidTr="000B176A">
        <w:trPr>
          <w:trHeight w:val="227"/>
        </w:trPr>
        <w:tc>
          <w:tcPr>
            <w:tcW w:w="3942" w:type="pct"/>
            <w:shd w:val="clear" w:color="auto" w:fill="auto"/>
          </w:tcPr>
          <w:p w14:paraId="0F1A97FB" w14:textId="77777777" w:rsidR="004A3F19" w:rsidRPr="00267748" w:rsidRDefault="004A3F19" w:rsidP="004A3F19">
            <w:pPr>
              <w:spacing w:before="40" w:after="40" w:line="240" w:lineRule="auto"/>
              <w:ind w:left="318" w:hanging="7"/>
            </w:pPr>
            <w:r w:rsidRPr="00267748">
              <w:t>Requirement 2(3)(d)</w:t>
            </w:r>
          </w:p>
        </w:tc>
        <w:tc>
          <w:tcPr>
            <w:tcW w:w="1058" w:type="pct"/>
            <w:shd w:val="clear" w:color="auto" w:fill="auto"/>
          </w:tcPr>
          <w:p w14:paraId="0F1A97FC" w14:textId="755F2F24" w:rsidR="004A3F19" w:rsidRPr="00267748" w:rsidRDefault="004A3F19" w:rsidP="004A3F19">
            <w:pPr>
              <w:spacing w:before="40" w:after="40" w:line="240" w:lineRule="auto"/>
              <w:jc w:val="right"/>
              <w:rPr>
                <w:color w:val="0000FF"/>
              </w:rPr>
            </w:pPr>
            <w:r w:rsidRPr="00267748">
              <w:rPr>
                <w:bCs/>
                <w:iCs/>
                <w:color w:val="00577D"/>
                <w:szCs w:val="40"/>
              </w:rPr>
              <w:t>Compliant</w:t>
            </w:r>
          </w:p>
        </w:tc>
      </w:tr>
      <w:tr w:rsidR="004A3F19" w14:paraId="0F1A9800" w14:textId="77777777" w:rsidTr="000B176A">
        <w:trPr>
          <w:trHeight w:val="227"/>
        </w:trPr>
        <w:tc>
          <w:tcPr>
            <w:tcW w:w="3942" w:type="pct"/>
            <w:shd w:val="clear" w:color="auto" w:fill="auto"/>
          </w:tcPr>
          <w:p w14:paraId="0F1A97FE" w14:textId="77777777" w:rsidR="004A3F19" w:rsidRPr="00267748" w:rsidRDefault="004A3F19" w:rsidP="004A3F19">
            <w:pPr>
              <w:spacing w:before="40" w:after="40" w:line="240" w:lineRule="auto"/>
              <w:ind w:left="318" w:hanging="7"/>
            </w:pPr>
            <w:r w:rsidRPr="00267748">
              <w:t>Requirement 2(3)(e)</w:t>
            </w:r>
          </w:p>
        </w:tc>
        <w:tc>
          <w:tcPr>
            <w:tcW w:w="1058" w:type="pct"/>
            <w:shd w:val="clear" w:color="auto" w:fill="auto"/>
          </w:tcPr>
          <w:p w14:paraId="0F1A97FF" w14:textId="2B47277D" w:rsidR="004A3F19" w:rsidRPr="00267748" w:rsidRDefault="004A3F19" w:rsidP="004A3F19">
            <w:pPr>
              <w:spacing w:before="40" w:after="40" w:line="240" w:lineRule="auto"/>
              <w:jc w:val="right"/>
              <w:rPr>
                <w:color w:val="0000FF"/>
              </w:rPr>
            </w:pPr>
            <w:r w:rsidRPr="00267748">
              <w:rPr>
                <w:bCs/>
                <w:iCs/>
                <w:color w:val="00577D"/>
                <w:szCs w:val="40"/>
              </w:rPr>
              <w:t>Compliant</w:t>
            </w:r>
          </w:p>
        </w:tc>
      </w:tr>
      <w:tr w:rsidR="00421B17" w14:paraId="0F1A9803" w14:textId="77777777" w:rsidTr="000B176A">
        <w:trPr>
          <w:trHeight w:val="227"/>
        </w:trPr>
        <w:tc>
          <w:tcPr>
            <w:tcW w:w="3942" w:type="pct"/>
            <w:shd w:val="clear" w:color="auto" w:fill="auto"/>
          </w:tcPr>
          <w:p w14:paraId="0F1A9801" w14:textId="77777777" w:rsidR="000B176A" w:rsidRPr="00467C9E" w:rsidRDefault="00FB63AF" w:rsidP="000B176A">
            <w:pPr>
              <w:keepNext/>
              <w:spacing w:before="40" w:after="40" w:line="240" w:lineRule="auto"/>
              <w:rPr>
                <w:b/>
              </w:rPr>
            </w:pPr>
            <w:r w:rsidRPr="00467C9E">
              <w:rPr>
                <w:b/>
              </w:rPr>
              <w:t>Standard 3 Personal care and clinical care</w:t>
            </w:r>
          </w:p>
        </w:tc>
        <w:tc>
          <w:tcPr>
            <w:tcW w:w="1058" w:type="pct"/>
            <w:shd w:val="clear" w:color="auto" w:fill="auto"/>
          </w:tcPr>
          <w:p w14:paraId="0F1A9802" w14:textId="6CBA05BE" w:rsidR="000B176A" w:rsidRPr="008500AC" w:rsidRDefault="00FB63AF" w:rsidP="000B176A">
            <w:pPr>
              <w:keepNext/>
              <w:spacing w:before="40" w:after="40" w:line="240" w:lineRule="auto"/>
              <w:jc w:val="right"/>
              <w:rPr>
                <w:b/>
                <w:color w:val="0000FF"/>
              </w:rPr>
            </w:pPr>
            <w:r w:rsidRPr="008500AC">
              <w:rPr>
                <w:b/>
                <w:bCs/>
                <w:iCs/>
                <w:color w:val="00577D"/>
                <w:szCs w:val="40"/>
              </w:rPr>
              <w:t>Non-compliant</w:t>
            </w:r>
          </w:p>
        </w:tc>
      </w:tr>
      <w:tr w:rsidR="00421B17" w14:paraId="0F1A9806" w14:textId="77777777" w:rsidTr="000B176A">
        <w:trPr>
          <w:trHeight w:val="227"/>
        </w:trPr>
        <w:tc>
          <w:tcPr>
            <w:tcW w:w="3942" w:type="pct"/>
            <w:shd w:val="clear" w:color="auto" w:fill="auto"/>
          </w:tcPr>
          <w:p w14:paraId="0F1A9804" w14:textId="77777777" w:rsidR="000B176A" w:rsidRPr="00467C9E" w:rsidRDefault="00FB63AF" w:rsidP="000B176A">
            <w:pPr>
              <w:spacing w:before="40" w:after="40" w:line="240" w:lineRule="auto"/>
              <w:ind w:left="312"/>
            </w:pPr>
            <w:r w:rsidRPr="00467C9E">
              <w:t>Requirement 3(3)(a)</w:t>
            </w:r>
          </w:p>
        </w:tc>
        <w:tc>
          <w:tcPr>
            <w:tcW w:w="1058" w:type="pct"/>
            <w:shd w:val="clear" w:color="auto" w:fill="auto"/>
          </w:tcPr>
          <w:p w14:paraId="0F1A9805" w14:textId="0E3D7772" w:rsidR="000B176A" w:rsidRPr="008500AC" w:rsidRDefault="00FB63AF" w:rsidP="000B176A">
            <w:pPr>
              <w:spacing w:before="40" w:after="40" w:line="240" w:lineRule="auto"/>
              <w:ind w:left="-107"/>
              <w:jc w:val="right"/>
              <w:rPr>
                <w:color w:val="0000FF"/>
              </w:rPr>
            </w:pPr>
            <w:r w:rsidRPr="008500AC">
              <w:rPr>
                <w:bCs/>
                <w:iCs/>
                <w:color w:val="00577D"/>
                <w:szCs w:val="40"/>
              </w:rPr>
              <w:t>Non-compliant</w:t>
            </w:r>
          </w:p>
        </w:tc>
      </w:tr>
      <w:tr w:rsidR="00421B17" w14:paraId="0F1A9809" w14:textId="77777777" w:rsidTr="000B176A">
        <w:trPr>
          <w:trHeight w:val="227"/>
        </w:trPr>
        <w:tc>
          <w:tcPr>
            <w:tcW w:w="3942" w:type="pct"/>
            <w:shd w:val="clear" w:color="auto" w:fill="auto"/>
          </w:tcPr>
          <w:p w14:paraId="0F1A9807" w14:textId="77777777" w:rsidR="000B176A" w:rsidRPr="00467C9E" w:rsidRDefault="00FB63AF" w:rsidP="000B176A">
            <w:pPr>
              <w:spacing w:before="40" w:after="40" w:line="240" w:lineRule="auto"/>
              <w:ind w:left="318" w:hanging="7"/>
            </w:pPr>
            <w:r w:rsidRPr="00467C9E">
              <w:t>Requirement 3(3)(b)</w:t>
            </w:r>
          </w:p>
        </w:tc>
        <w:tc>
          <w:tcPr>
            <w:tcW w:w="1058" w:type="pct"/>
            <w:shd w:val="clear" w:color="auto" w:fill="auto"/>
          </w:tcPr>
          <w:p w14:paraId="0F1A9808" w14:textId="36BA4B6D" w:rsidR="000B176A" w:rsidRPr="008500AC" w:rsidRDefault="00FB63AF" w:rsidP="000B176A">
            <w:pPr>
              <w:spacing w:before="40" w:after="40" w:line="240" w:lineRule="auto"/>
              <w:jc w:val="right"/>
              <w:rPr>
                <w:color w:val="0000FF"/>
              </w:rPr>
            </w:pPr>
            <w:r w:rsidRPr="008500AC">
              <w:rPr>
                <w:bCs/>
                <w:iCs/>
                <w:color w:val="00577D"/>
                <w:szCs w:val="40"/>
              </w:rPr>
              <w:t>Non-compliant</w:t>
            </w:r>
          </w:p>
        </w:tc>
      </w:tr>
      <w:tr w:rsidR="004A3F19" w14:paraId="0F1A980C" w14:textId="77777777" w:rsidTr="000B176A">
        <w:trPr>
          <w:trHeight w:val="227"/>
        </w:trPr>
        <w:tc>
          <w:tcPr>
            <w:tcW w:w="3942" w:type="pct"/>
            <w:shd w:val="clear" w:color="auto" w:fill="auto"/>
          </w:tcPr>
          <w:p w14:paraId="0F1A980A" w14:textId="77777777" w:rsidR="004A3F19" w:rsidRPr="00467C9E" w:rsidRDefault="004A3F19" w:rsidP="004A3F19">
            <w:pPr>
              <w:spacing w:before="40" w:after="40" w:line="240" w:lineRule="auto"/>
              <w:ind w:left="318" w:hanging="7"/>
            </w:pPr>
            <w:r w:rsidRPr="00467C9E">
              <w:t>Requirement 3(3)(c)</w:t>
            </w:r>
          </w:p>
        </w:tc>
        <w:tc>
          <w:tcPr>
            <w:tcW w:w="1058" w:type="pct"/>
            <w:shd w:val="clear" w:color="auto" w:fill="auto"/>
          </w:tcPr>
          <w:p w14:paraId="0F1A980B" w14:textId="434A8240" w:rsidR="004A3F19" w:rsidRPr="008500AC" w:rsidRDefault="004A3F19" w:rsidP="004A3F19">
            <w:pPr>
              <w:spacing w:before="40" w:after="40" w:line="240" w:lineRule="auto"/>
              <w:jc w:val="right"/>
              <w:rPr>
                <w:color w:val="0000FF"/>
              </w:rPr>
            </w:pPr>
            <w:r w:rsidRPr="008500AC">
              <w:rPr>
                <w:bCs/>
                <w:iCs/>
                <w:color w:val="00577D"/>
                <w:szCs w:val="40"/>
              </w:rPr>
              <w:t>Compliant</w:t>
            </w:r>
          </w:p>
        </w:tc>
      </w:tr>
      <w:tr w:rsidR="004A3F19" w14:paraId="0F1A980F" w14:textId="77777777" w:rsidTr="000B176A">
        <w:trPr>
          <w:trHeight w:val="227"/>
        </w:trPr>
        <w:tc>
          <w:tcPr>
            <w:tcW w:w="3942" w:type="pct"/>
            <w:shd w:val="clear" w:color="auto" w:fill="auto"/>
          </w:tcPr>
          <w:p w14:paraId="0F1A980D" w14:textId="77777777" w:rsidR="004A3F19" w:rsidRPr="00467C9E" w:rsidRDefault="004A3F19" w:rsidP="004A3F19">
            <w:pPr>
              <w:spacing w:before="40" w:after="40" w:line="240" w:lineRule="auto"/>
              <w:ind w:left="318" w:hanging="7"/>
            </w:pPr>
            <w:r w:rsidRPr="00467C9E">
              <w:t>Requirement 3(3)(d)</w:t>
            </w:r>
          </w:p>
        </w:tc>
        <w:tc>
          <w:tcPr>
            <w:tcW w:w="1058" w:type="pct"/>
            <w:shd w:val="clear" w:color="auto" w:fill="auto"/>
          </w:tcPr>
          <w:p w14:paraId="0F1A980E" w14:textId="1EFE25EE" w:rsidR="004A3F19" w:rsidRPr="008500AC" w:rsidRDefault="004A3F19" w:rsidP="004A3F19">
            <w:pPr>
              <w:spacing w:before="40" w:after="40" w:line="240" w:lineRule="auto"/>
              <w:jc w:val="right"/>
              <w:rPr>
                <w:color w:val="0000FF"/>
              </w:rPr>
            </w:pPr>
            <w:r w:rsidRPr="008500AC">
              <w:rPr>
                <w:bCs/>
                <w:iCs/>
                <w:color w:val="00577D"/>
                <w:szCs w:val="40"/>
              </w:rPr>
              <w:t>Compliant</w:t>
            </w:r>
          </w:p>
        </w:tc>
      </w:tr>
      <w:tr w:rsidR="004A3F19" w14:paraId="0F1A9812" w14:textId="77777777" w:rsidTr="000B176A">
        <w:trPr>
          <w:trHeight w:val="227"/>
        </w:trPr>
        <w:tc>
          <w:tcPr>
            <w:tcW w:w="3942" w:type="pct"/>
            <w:shd w:val="clear" w:color="auto" w:fill="auto"/>
          </w:tcPr>
          <w:p w14:paraId="0F1A9810" w14:textId="77777777" w:rsidR="004A3F19" w:rsidRPr="00467C9E" w:rsidRDefault="004A3F19" w:rsidP="004A3F19">
            <w:pPr>
              <w:spacing w:before="40" w:after="40" w:line="240" w:lineRule="auto"/>
              <w:ind w:left="318" w:hanging="7"/>
            </w:pPr>
            <w:r w:rsidRPr="00467C9E">
              <w:t>Requirement 3(3)(e)</w:t>
            </w:r>
          </w:p>
        </w:tc>
        <w:tc>
          <w:tcPr>
            <w:tcW w:w="1058" w:type="pct"/>
            <w:shd w:val="clear" w:color="auto" w:fill="auto"/>
          </w:tcPr>
          <w:p w14:paraId="0F1A9811" w14:textId="402108AC" w:rsidR="004A3F19" w:rsidRPr="008500AC" w:rsidRDefault="004A3F19" w:rsidP="004A3F19">
            <w:pPr>
              <w:spacing w:before="40" w:after="40" w:line="240" w:lineRule="auto"/>
              <w:jc w:val="right"/>
              <w:rPr>
                <w:color w:val="0000FF"/>
              </w:rPr>
            </w:pPr>
            <w:r w:rsidRPr="008500AC">
              <w:rPr>
                <w:bCs/>
                <w:iCs/>
                <w:color w:val="00577D"/>
                <w:szCs w:val="40"/>
              </w:rPr>
              <w:t>Compliant</w:t>
            </w:r>
          </w:p>
        </w:tc>
      </w:tr>
      <w:tr w:rsidR="00421B17" w14:paraId="0F1A9815" w14:textId="77777777" w:rsidTr="000B176A">
        <w:trPr>
          <w:trHeight w:val="227"/>
        </w:trPr>
        <w:tc>
          <w:tcPr>
            <w:tcW w:w="3942" w:type="pct"/>
            <w:shd w:val="clear" w:color="auto" w:fill="auto"/>
          </w:tcPr>
          <w:p w14:paraId="0F1A9813" w14:textId="77777777" w:rsidR="000B176A" w:rsidRPr="00467C9E" w:rsidRDefault="00FB63AF" w:rsidP="000B176A">
            <w:pPr>
              <w:spacing w:before="40" w:after="40" w:line="240" w:lineRule="auto"/>
              <w:ind w:left="318" w:hanging="7"/>
            </w:pPr>
            <w:r w:rsidRPr="00467C9E">
              <w:t>Requirement 3(3)(f)</w:t>
            </w:r>
          </w:p>
        </w:tc>
        <w:tc>
          <w:tcPr>
            <w:tcW w:w="1058" w:type="pct"/>
            <w:shd w:val="clear" w:color="auto" w:fill="auto"/>
          </w:tcPr>
          <w:p w14:paraId="0F1A9814" w14:textId="68990B3F" w:rsidR="000B176A" w:rsidRPr="008500AC" w:rsidRDefault="004A3F19" w:rsidP="000B176A">
            <w:pPr>
              <w:spacing w:before="40" w:after="40" w:line="240" w:lineRule="auto"/>
              <w:jc w:val="right"/>
              <w:rPr>
                <w:color w:val="0000FF"/>
              </w:rPr>
            </w:pPr>
            <w:r w:rsidRPr="008500AC">
              <w:rPr>
                <w:bCs/>
                <w:iCs/>
                <w:color w:val="00577D"/>
                <w:szCs w:val="40"/>
              </w:rPr>
              <w:t>Compliant</w:t>
            </w:r>
          </w:p>
        </w:tc>
      </w:tr>
      <w:tr w:rsidR="00421B17" w14:paraId="0F1A9818" w14:textId="77777777" w:rsidTr="000B176A">
        <w:trPr>
          <w:trHeight w:val="227"/>
        </w:trPr>
        <w:tc>
          <w:tcPr>
            <w:tcW w:w="3942" w:type="pct"/>
            <w:shd w:val="clear" w:color="auto" w:fill="auto"/>
          </w:tcPr>
          <w:p w14:paraId="0F1A9816" w14:textId="77777777" w:rsidR="000B176A" w:rsidRPr="00467C9E" w:rsidRDefault="00FB63AF" w:rsidP="000B176A">
            <w:pPr>
              <w:spacing w:before="40" w:after="40" w:line="240" w:lineRule="auto"/>
              <w:ind w:left="318" w:hanging="7"/>
            </w:pPr>
            <w:r w:rsidRPr="00467C9E">
              <w:t>Requirement 3(3)(g)</w:t>
            </w:r>
          </w:p>
        </w:tc>
        <w:tc>
          <w:tcPr>
            <w:tcW w:w="1058" w:type="pct"/>
            <w:shd w:val="clear" w:color="auto" w:fill="auto"/>
          </w:tcPr>
          <w:p w14:paraId="0F1A9817" w14:textId="3EAE365D" w:rsidR="000B176A" w:rsidRPr="008500AC" w:rsidRDefault="008500AC" w:rsidP="000B176A">
            <w:pPr>
              <w:spacing w:before="40" w:after="40" w:line="240" w:lineRule="auto"/>
              <w:jc w:val="right"/>
              <w:rPr>
                <w:color w:val="0000FF"/>
              </w:rPr>
            </w:pPr>
            <w:r>
              <w:rPr>
                <w:bCs/>
                <w:iCs/>
                <w:color w:val="00577D"/>
                <w:szCs w:val="40"/>
              </w:rPr>
              <w:t xml:space="preserve">Compliant </w:t>
            </w:r>
          </w:p>
        </w:tc>
      </w:tr>
      <w:tr w:rsidR="00421B17" w14:paraId="0F1A981B" w14:textId="77777777" w:rsidTr="000B176A">
        <w:trPr>
          <w:trHeight w:val="227"/>
        </w:trPr>
        <w:tc>
          <w:tcPr>
            <w:tcW w:w="3942" w:type="pct"/>
            <w:shd w:val="clear" w:color="auto" w:fill="auto"/>
          </w:tcPr>
          <w:p w14:paraId="0F1A9819" w14:textId="77777777" w:rsidR="000B176A" w:rsidRPr="004D51AE" w:rsidRDefault="00FB63AF" w:rsidP="000B176A">
            <w:pPr>
              <w:keepNext/>
              <w:spacing w:before="40" w:after="40" w:line="240" w:lineRule="auto"/>
              <w:rPr>
                <w:b/>
              </w:rPr>
            </w:pPr>
            <w:r w:rsidRPr="004D51AE">
              <w:rPr>
                <w:b/>
              </w:rPr>
              <w:t>Standard 4 Services and supports for daily living</w:t>
            </w:r>
          </w:p>
        </w:tc>
        <w:tc>
          <w:tcPr>
            <w:tcW w:w="1058" w:type="pct"/>
            <w:shd w:val="clear" w:color="auto" w:fill="auto"/>
          </w:tcPr>
          <w:p w14:paraId="0F1A981A" w14:textId="2C1BE456" w:rsidR="000B176A" w:rsidRPr="004D51AE" w:rsidRDefault="004A3F19" w:rsidP="000B176A">
            <w:pPr>
              <w:keepNext/>
              <w:spacing w:before="40" w:after="40" w:line="240" w:lineRule="auto"/>
              <w:jc w:val="right"/>
              <w:rPr>
                <w:b/>
                <w:color w:val="0000FF"/>
              </w:rPr>
            </w:pPr>
            <w:r w:rsidRPr="004D51AE">
              <w:rPr>
                <w:b/>
                <w:bCs/>
                <w:iCs/>
                <w:color w:val="00577D"/>
                <w:szCs w:val="40"/>
              </w:rPr>
              <w:t>Compliant</w:t>
            </w:r>
          </w:p>
        </w:tc>
      </w:tr>
      <w:tr w:rsidR="004A3F19" w14:paraId="0F1A981E" w14:textId="77777777" w:rsidTr="000B176A">
        <w:trPr>
          <w:trHeight w:val="227"/>
        </w:trPr>
        <w:tc>
          <w:tcPr>
            <w:tcW w:w="3942" w:type="pct"/>
            <w:shd w:val="clear" w:color="auto" w:fill="auto"/>
          </w:tcPr>
          <w:p w14:paraId="0F1A981C" w14:textId="77777777" w:rsidR="004A3F19" w:rsidRPr="004D51AE" w:rsidRDefault="004A3F19" w:rsidP="004A3F19">
            <w:pPr>
              <w:spacing w:before="40" w:after="40" w:line="240" w:lineRule="auto"/>
              <w:ind w:left="318" w:hanging="7"/>
            </w:pPr>
            <w:r w:rsidRPr="004D51AE">
              <w:t>Requirement 4(3)(a)</w:t>
            </w:r>
          </w:p>
        </w:tc>
        <w:tc>
          <w:tcPr>
            <w:tcW w:w="1058" w:type="pct"/>
            <w:shd w:val="clear" w:color="auto" w:fill="auto"/>
          </w:tcPr>
          <w:p w14:paraId="0F1A981D" w14:textId="24DD2AE5"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21" w14:textId="77777777" w:rsidTr="000B176A">
        <w:trPr>
          <w:trHeight w:val="227"/>
        </w:trPr>
        <w:tc>
          <w:tcPr>
            <w:tcW w:w="3942" w:type="pct"/>
            <w:shd w:val="clear" w:color="auto" w:fill="auto"/>
          </w:tcPr>
          <w:p w14:paraId="0F1A981F" w14:textId="77777777" w:rsidR="004A3F19" w:rsidRPr="004D51AE" w:rsidRDefault="004A3F19" w:rsidP="004A3F19">
            <w:pPr>
              <w:spacing w:before="40" w:after="40" w:line="240" w:lineRule="auto"/>
              <w:ind w:left="318" w:hanging="7"/>
            </w:pPr>
            <w:r w:rsidRPr="004D51AE">
              <w:t>Requirement 4(3)(b)</w:t>
            </w:r>
          </w:p>
        </w:tc>
        <w:tc>
          <w:tcPr>
            <w:tcW w:w="1058" w:type="pct"/>
            <w:shd w:val="clear" w:color="auto" w:fill="auto"/>
          </w:tcPr>
          <w:p w14:paraId="0F1A9820" w14:textId="074C8AD9"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24" w14:textId="77777777" w:rsidTr="000B176A">
        <w:trPr>
          <w:trHeight w:val="227"/>
        </w:trPr>
        <w:tc>
          <w:tcPr>
            <w:tcW w:w="3942" w:type="pct"/>
            <w:shd w:val="clear" w:color="auto" w:fill="auto"/>
          </w:tcPr>
          <w:p w14:paraId="0F1A9822" w14:textId="77777777" w:rsidR="004A3F19" w:rsidRPr="004D51AE" w:rsidRDefault="004A3F19" w:rsidP="004A3F19">
            <w:pPr>
              <w:spacing w:before="40" w:after="40" w:line="240" w:lineRule="auto"/>
              <w:ind w:left="318" w:hanging="7"/>
            </w:pPr>
            <w:r w:rsidRPr="004D51AE">
              <w:t>Requirement 4(3)(c)</w:t>
            </w:r>
          </w:p>
        </w:tc>
        <w:tc>
          <w:tcPr>
            <w:tcW w:w="1058" w:type="pct"/>
            <w:shd w:val="clear" w:color="auto" w:fill="auto"/>
          </w:tcPr>
          <w:p w14:paraId="0F1A9823" w14:textId="616EF5C9"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27" w14:textId="77777777" w:rsidTr="000B176A">
        <w:trPr>
          <w:trHeight w:val="227"/>
        </w:trPr>
        <w:tc>
          <w:tcPr>
            <w:tcW w:w="3942" w:type="pct"/>
            <w:shd w:val="clear" w:color="auto" w:fill="auto"/>
          </w:tcPr>
          <w:p w14:paraId="0F1A9825" w14:textId="77777777" w:rsidR="004A3F19" w:rsidRPr="004D51AE" w:rsidRDefault="004A3F19" w:rsidP="004A3F19">
            <w:pPr>
              <w:spacing w:before="40" w:after="40" w:line="240" w:lineRule="auto"/>
              <w:ind w:left="318" w:hanging="7"/>
            </w:pPr>
            <w:r w:rsidRPr="004D51AE">
              <w:lastRenderedPageBreak/>
              <w:t>Requirement 4(3)(d)</w:t>
            </w:r>
          </w:p>
        </w:tc>
        <w:tc>
          <w:tcPr>
            <w:tcW w:w="1058" w:type="pct"/>
            <w:shd w:val="clear" w:color="auto" w:fill="auto"/>
          </w:tcPr>
          <w:p w14:paraId="0F1A9826" w14:textId="14FA4C29"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2A" w14:textId="77777777" w:rsidTr="000B176A">
        <w:trPr>
          <w:trHeight w:val="227"/>
        </w:trPr>
        <w:tc>
          <w:tcPr>
            <w:tcW w:w="3942" w:type="pct"/>
            <w:shd w:val="clear" w:color="auto" w:fill="auto"/>
          </w:tcPr>
          <w:p w14:paraId="0F1A9828" w14:textId="77777777" w:rsidR="004A3F19" w:rsidRPr="004D51AE" w:rsidRDefault="004A3F19" w:rsidP="004A3F19">
            <w:pPr>
              <w:spacing w:before="40" w:after="40" w:line="240" w:lineRule="auto"/>
              <w:ind w:left="318" w:hanging="7"/>
            </w:pPr>
            <w:r w:rsidRPr="004D51AE">
              <w:t>Requirement 4(3)(e)</w:t>
            </w:r>
          </w:p>
        </w:tc>
        <w:tc>
          <w:tcPr>
            <w:tcW w:w="1058" w:type="pct"/>
            <w:shd w:val="clear" w:color="auto" w:fill="auto"/>
          </w:tcPr>
          <w:p w14:paraId="0F1A9829" w14:textId="342F2BFA"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2D" w14:textId="77777777" w:rsidTr="000B176A">
        <w:trPr>
          <w:trHeight w:val="227"/>
        </w:trPr>
        <w:tc>
          <w:tcPr>
            <w:tcW w:w="3942" w:type="pct"/>
            <w:shd w:val="clear" w:color="auto" w:fill="auto"/>
          </w:tcPr>
          <w:p w14:paraId="0F1A982B" w14:textId="77777777" w:rsidR="004A3F19" w:rsidRPr="004D51AE" w:rsidRDefault="004A3F19" w:rsidP="004A3F19">
            <w:pPr>
              <w:spacing w:before="40" w:after="40" w:line="240" w:lineRule="auto"/>
              <w:ind w:left="318" w:hanging="7"/>
            </w:pPr>
            <w:r w:rsidRPr="004D51AE">
              <w:t>Requirement 4(3)(f)</w:t>
            </w:r>
          </w:p>
        </w:tc>
        <w:tc>
          <w:tcPr>
            <w:tcW w:w="1058" w:type="pct"/>
            <w:shd w:val="clear" w:color="auto" w:fill="auto"/>
          </w:tcPr>
          <w:p w14:paraId="0F1A982C" w14:textId="541DC330"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A3F19" w14:paraId="0F1A9830" w14:textId="77777777" w:rsidTr="000B176A">
        <w:trPr>
          <w:trHeight w:val="227"/>
        </w:trPr>
        <w:tc>
          <w:tcPr>
            <w:tcW w:w="3942" w:type="pct"/>
            <w:shd w:val="clear" w:color="auto" w:fill="auto"/>
          </w:tcPr>
          <w:p w14:paraId="0F1A982E" w14:textId="77777777" w:rsidR="004A3F19" w:rsidRPr="004D51AE" w:rsidRDefault="004A3F19" w:rsidP="004A3F19">
            <w:pPr>
              <w:spacing w:before="40" w:after="40" w:line="240" w:lineRule="auto"/>
              <w:ind w:left="318" w:hanging="7"/>
            </w:pPr>
            <w:r w:rsidRPr="004D51AE">
              <w:t>Requirement 4(3)(g)</w:t>
            </w:r>
          </w:p>
        </w:tc>
        <w:tc>
          <w:tcPr>
            <w:tcW w:w="1058" w:type="pct"/>
            <w:shd w:val="clear" w:color="auto" w:fill="auto"/>
          </w:tcPr>
          <w:p w14:paraId="0F1A982F" w14:textId="6DA40076" w:rsidR="004A3F19" w:rsidRPr="004D51AE" w:rsidRDefault="004A3F19" w:rsidP="004A3F19">
            <w:pPr>
              <w:spacing w:before="40" w:after="40" w:line="240" w:lineRule="auto"/>
              <w:jc w:val="right"/>
              <w:rPr>
                <w:color w:val="0000FF"/>
              </w:rPr>
            </w:pPr>
            <w:r w:rsidRPr="004D51AE">
              <w:rPr>
                <w:bCs/>
                <w:iCs/>
                <w:color w:val="00577D"/>
                <w:szCs w:val="40"/>
              </w:rPr>
              <w:t>Compliant</w:t>
            </w:r>
          </w:p>
        </w:tc>
      </w:tr>
      <w:tr w:rsidR="00421B17" w14:paraId="0F1A9833" w14:textId="77777777" w:rsidTr="000B176A">
        <w:trPr>
          <w:trHeight w:val="227"/>
        </w:trPr>
        <w:tc>
          <w:tcPr>
            <w:tcW w:w="3942" w:type="pct"/>
            <w:shd w:val="clear" w:color="auto" w:fill="auto"/>
          </w:tcPr>
          <w:p w14:paraId="0F1A9831" w14:textId="77777777" w:rsidR="000B176A" w:rsidRPr="003A4C58" w:rsidRDefault="00FB63AF" w:rsidP="000B176A">
            <w:pPr>
              <w:keepNext/>
              <w:spacing w:before="40" w:after="40" w:line="240" w:lineRule="auto"/>
              <w:rPr>
                <w:b/>
              </w:rPr>
            </w:pPr>
            <w:r w:rsidRPr="003A4C58">
              <w:rPr>
                <w:b/>
              </w:rPr>
              <w:t>Standard 5 Organisation’s service environment</w:t>
            </w:r>
          </w:p>
        </w:tc>
        <w:tc>
          <w:tcPr>
            <w:tcW w:w="1058" w:type="pct"/>
            <w:shd w:val="clear" w:color="auto" w:fill="auto"/>
          </w:tcPr>
          <w:p w14:paraId="0F1A9832" w14:textId="6826334C" w:rsidR="000B176A" w:rsidRPr="003A4C58" w:rsidRDefault="00FB63AF" w:rsidP="000B176A">
            <w:pPr>
              <w:keepNext/>
              <w:spacing w:before="40" w:after="40" w:line="240" w:lineRule="auto"/>
              <w:jc w:val="right"/>
              <w:rPr>
                <w:b/>
                <w:color w:val="0000FF"/>
              </w:rPr>
            </w:pPr>
            <w:r w:rsidRPr="003A4C58">
              <w:rPr>
                <w:b/>
                <w:bCs/>
                <w:iCs/>
                <w:color w:val="00577D"/>
                <w:szCs w:val="40"/>
              </w:rPr>
              <w:t>Non-compliant</w:t>
            </w:r>
          </w:p>
        </w:tc>
      </w:tr>
      <w:tr w:rsidR="00421B17" w14:paraId="0F1A9836" w14:textId="77777777" w:rsidTr="000B176A">
        <w:trPr>
          <w:trHeight w:val="227"/>
        </w:trPr>
        <w:tc>
          <w:tcPr>
            <w:tcW w:w="3942" w:type="pct"/>
            <w:shd w:val="clear" w:color="auto" w:fill="auto"/>
          </w:tcPr>
          <w:p w14:paraId="0F1A9834" w14:textId="77777777" w:rsidR="000B176A" w:rsidRPr="003A4C58" w:rsidRDefault="00FB63AF" w:rsidP="000B176A">
            <w:pPr>
              <w:spacing w:before="40" w:after="40" w:line="240" w:lineRule="auto"/>
              <w:ind w:left="318" w:hanging="7"/>
            </w:pPr>
            <w:r w:rsidRPr="003A4C58">
              <w:t>Requirement 5(3)(a)</w:t>
            </w:r>
          </w:p>
        </w:tc>
        <w:tc>
          <w:tcPr>
            <w:tcW w:w="1058" w:type="pct"/>
            <w:shd w:val="clear" w:color="auto" w:fill="auto"/>
          </w:tcPr>
          <w:p w14:paraId="0F1A9835" w14:textId="2A3B7696" w:rsidR="000B176A" w:rsidRPr="003A4C58" w:rsidRDefault="004A3F19" w:rsidP="000B176A">
            <w:pPr>
              <w:spacing w:before="40" w:after="40" w:line="240" w:lineRule="auto"/>
              <w:jc w:val="right"/>
              <w:rPr>
                <w:color w:val="0000FF"/>
              </w:rPr>
            </w:pPr>
            <w:r w:rsidRPr="003A4C58">
              <w:rPr>
                <w:bCs/>
                <w:iCs/>
                <w:color w:val="00577D"/>
                <w:szCs w:val="40"/>
              </w:rPr>
              <w:t>Compliant</w:t>
            </w:r>
          </w:p>
        </w:tc>
      </w:tr>
      <w:tr w:rsidR="004A3F19" w14:paraId="0F1A9839" w14:textId="77777777" w:rsidTr="000B176A">
        <w:trPr>
          <w:trHeight w:val="227"/>
        </w:trPr>
        <w:tc>
          <w:tcPr>
            <w:tcW w:w="3942" w:type="pct"/>
            <w:shd w:val="clear" w:color="auto" w:fill="auto"/>
          </w:tcPr>
          <w:p w14:paraId="0F1A9837" w14:textId="77777777" w:rsidR="004A3F19" w:rsidRPr="003A4C58" w:rsidRDefault="004A3F19" w:rsidP="004A3F19">
            <w:pPr>
              <w:spacing w:before="40" w:after="40" w:line="240" w:lineRule="auto"/>
              <w:ind w:left="318" w:hanging="7"/>
            </w:pPr>
            <w:r w:rsidRPr="003A4C58">
              <w:t>Requirement 5(3)(b)</w:t>
            </w:r>
          </w:p>
        </w:tc>
        <w:tc>
          <w:tcPr>
            <w:tcW w:w="1058" w:type="pct"/>
            <w:shd w:val="clear" w:color="auto" w:fill="auto"/>
          </w:tcPr>
          <w:p w14:paraId="0F1A9838" w14:textId="26508F63" w:rsidR="004A3F19" w:rsidRPr="003A4C58" w:rsidRDefault="004A3F19" w:rsidP="004A3F19">
            <w:pPr>
              <w:spacing w:before="40" w:after="40" w:line="240" w:lineRule="auto"/>
              <w:jc w:val="right"/>
              <w:rPr>
                <w:color w:val="0000FF"/>
              </w:rPr>
            </w:pPr>
            <w:r w:rsidRPr="003A4C58">
              <w:rPr>
                <w:bCs/>
                <w:iCs/>
                <w:color w:val="00577D"/>
                <w:szCs w:val="40"/>
              </w:rPr>
              <w:t>Non-compliant</w:t>
            </w:r>
          </w:p>
        </w:tc>
      </w:tr>
      <w:tr w:rsidR="004A3F19" w:rsidRPr="00D6652A" w14:paraId="0F1A983C" w14:textId="77777777" w:rsidTr="000B176A">
        <w:trPr>
          <w:trHeight w:val="227"/>
        </w:trPr>
        <w:tc>
          <w:tcPr>
            <w:tcW w:w="3942" w:type="pct"/>
            <w:shd w:val="clear" w:color="auto" w:fill="auto"/>
          </w:tcPr>
          <w:p w14:paraId="0F1A983A" w14:textId="77777777" w:rsidR="004A3F19" w:rsidRPr="00D6652A" w:rsidRDefault="004A3F19" w:rsidP="004A3F19">
            <w:pPr>
              <w:spacing w:before="40" w:after="40" w:line="240" w:lineRule="auto"/>
              <w:ind w:left="318" w:hanging="7"/>
            </w:pPr>
            <w:r w:rsidRPr="00D6652A">
              <w:t>Requirement 5(3)(c)</w:t>
            </w:r>
          </w:p>
        </w:tc>
        <w:tc>
          <w:tcPr>
            <w:tcW w:w="1058" w:type="pct"/>
            <w:shd w:val="clear" w:color="auto" w:fill="auto"/>
          </w:tcPr>
          <w:p w14:paraId="0F1A983B" w14:textId="4FD0ECF7" w:rsidR="004A3F19" w:rsidRPr="00D6652A" w:rsidRDefault="004A3F19" w:rsidP="004A3F19">
            <w:pPr>
              <w:spacing w:before="40" w:after="40" w:line="240" w:lineRule="auto"/>
              <w:jc w:val="right"/>
              <w:rPr>
                <w:color w:val="0000FF"/>
              </w:rPr>
            </w:pPr>
            <w:r w:rsidRPr="00D6652A">
              <w:rPr>
                <w:bCs/>
                <w:iCs/>
                <w:color w:val="00577D"/>
                <w:szCs w:val="40"/>
              </w:rPr>
              <w:t>Non-compliant</w:t>
            </w:r>
          </w:p>
        </w:tc>
      </w:tr>
      <w:tr w:rsidR="004A3F19" w14:paraId="0F1A983F" w14:textId="77777777" w:rsidTr="000B176A">
        <w:trPr>
          <w:trHeight w:val="227"/>
        </w:trPr>
        <w:tc>
          <w:tcPr>
            <w:tcW w:w="3942" w:type="pct"/>
            <w:shd w:val="clear" w:color="auto" w:fill="auto"/>
          </w:tcPr>
          <w:p w14:paraId="0F1A983D" w14:textId="77777777" w:rsidR="004A3F19" w:rsidRPr="008B0D35" w:rsidRDefault="004A3F19" w:rsidP="004A3F19">
            <w:pPr>
              <w:keepNext/>
              <w:spacing w:before="40" w:after="40" w:line="240" w:lineRule="auto"/>
              <w:rPr>
                <w:b/>
              </w:rPr>
            </w:pPr>
            <w:r w:rsidRPr="008B0D35">
              <w:rPr>
                <w:b/>
              </w:rPr>
              <w:t>Standard 6 Feedback and complaints</w:t>
            </w:r>
          </w:p>
        </w:tc>
        <w:tc>
          <w:tcPr>
            <w:tcW w:w="1058" w:type="pct"/>
            <w:shd w:val="clear" w:color="auto" w:fill="auto"/>
          </w:tcPr>
          <w:p w14:paraId="0F1A983E" w14:textId="33B012DD" w:rsidR="004A3F19" w:rsidRPr="008B0D35" w:rsidRDefault="004A3F19" w:rsidP="004A3F19">
            <w:pPr>
              <w:keepNext/>
              <w:spacing w:before="40" w:after="40" w:line="240" w:lineRule="auto"/>
              <w:jc w:val="right"/>
              <w:rPr>
                <w:b/>
                <w:color w:val="0000FF"/>
              </w:rPr>
            </w:pPr>
            <w:r w:rsidRPr="008B0D35">
              <w:rPr>
                <w:b/>
                <w:bCs/>
                <w:iCs/>
                <w:color w:val="00577D"/>
                <w:szCs w:val="40"/>
              </w:rPr>
              <w:t>Compliant</w:t>
            </w:r>
          </w:p>
        </w:tc>
      </w:tr>
      <w:tr w:rsidR="004A3F19" w14:paraId="0F1A9842" w14:textId="77777777" w:rsidTr="000B176A">
        <w:trPr>
          <w:trHeight w:val="227"/>
        </w:trPr>
        <w:tc>
          <w:tcPr>
            <w:tcW w:w="3942" w:type="pct"/>
            <w:shd w:val="clear" w:color="auto" w:fill="auto"/>
          </w:tcPr>
          <w:p w14:paraId="0F1A9840" w14:textId="77777777" w:rsidR="004A3F19" w:rsidRPr="008B0D35" w:rsidRDefault="004A3F19" w:rsidP="004A3F19">
            <w:pPr>
              <w:spacing w:before="40" w:after="40" w:line="240" w:lineRule="auto"/>
              <w:ind w:left="318" w:hanging="7"/>
            </w:pPr>
            <w:r w:rsidRPr="008B0D35">
              <w:t>Requirement 6(3)(a)</w:t>
            </w:r>
          </w:p>
        </w:tc>
        <w:tc>
          <w:tcPr>
            <w:tcW w:w="1058" w:type="pct"/>
            <w:shd w:val="clear" w:color="auto" w:fill="auto"/>
          </w:tcPr>
          <w:p w14:paraId="0F1A9841" w14:textId="40AACF73" w:rsidR="004A3F19" w:rsidRPr="008B0D35" w:rsidRDefault="004A3F19" w:rsidP="004A3F19">
            <w:pPr>
              <w:spacing w:before="40" w:after="40" w:line="240" w:lineRule="auto"/>
              <w:jc w:val="right"/>
              <w:rPr>
                <w:color w:val="0000FF"/>
              </w:rPr>
            </w:pPr>
            <w:r w:rsidRPr="008B0D35">
              <w:rPr>
                <w:bCs/>
                <w:iCs/>
                <w:color w:val="00577D"/>
                <w:szCs w:val="40"/>
              </w:rPr>
              <w:t>Compliant</w:t>
            </w:r>
          </w:p>
        </w:tc>
      </w:tr>
      <w:tr w:rsidR="004A3F19" w14:paraId="0F1A9845" w14:textId="77777777" w:rsidTr="000B176A">
        <w:trPr>
          <w:trHeight w:val="227"/>
        </w:trPr>
        <w:tc>
          <w:tcPr>
            <w:tcW w:w="3942" w:type="pct"/>
            <w:shd w:val="clear" w:color="auto" w:fill="auto"/>
          </w:tcPr>
          <w:p w14:paraId="0F1A9843" w14:textId="77777777" w:rsidR="004A3F19" w:rsidRPr="008B0D35" w:rsidRDefault="004A3F19" w:rsidP="004A3F19">
            <w:pPr>
              <w:spacing w:before="40" w:after="40" w:line="240" w:lineRule="auto"/>
              <w:ind w:left="318" w:hanging="7"/>
            </w:pPr>
            <w:r w:rsidRPr="008B0D35">
              <w:t>Requirement 6(3)(b)</w:t>
            </w:r>
          </w:p>
        </w:tc>
        <w:tc>
          <w:tcPr>
            <w:tcW w:w="1058" w:type="pct"/>
            <w:shd w:val="clear" w:color="auto" w:fill="auto"/>
          </w:tcPr>
          <w:p w14:paraId="0F1A9844" w14:textId="3FAF3518" w:rsidR="004A3F19" w:rsidRPr="008B0D35" w:rsidRDefault="004A3F19" w:rsidP="004A3F19">
            <w:pPr>
              <w:spacing w:before="40" w:after="40" w:line="240" w:lineRule="auto"/>
              <w:jc w:val="right"/>
              <w:rPr>
                <w:color w:val="0000FF"/>
              </w:rPr>
            </w:pPr>
            <w:r w:rsidRPr="008B0D35">
              <w:rPr>
                <w:bCs/>
                <w:iCs/>
                <w:color w:val="00577D"/>
                <w:szCs w:val="40"/>
              </w:rPr>
              <w:t>Compliant</w:t>
            </w:r>
          </w:p>
        </w:tc>
      </w:tr>
      <w:tr w:rsidR="004A3F19" w14:paraId="0F1A9848" w14:textId="77777777" w:rsidTr="000B176A">
        <w:trPr>
          <w:trHeight w:val="227"/>
        </w:trPr>
        <w:tc>
          <w:tcPr>
            <w:tcW w:w="3942" w:type="pct"/>
            <w:shd w:val="clear" w:color="auto" w:fill="auto"/>
          </w:tcPr>
          <w:p w14:paraId="0F1A9846" w14:textId="77777777" w:rsidR="004A3F19" w:rsidRPr="008B0D35" w:rsidRDefault="004A3F19" w:rsidP="004A3F19">
            <w:pPr>
              <w:spacing w:before="40" w:after="40" w:line="240" w:lineRule="auto"/>
              <w:ind w:left="318" w:hanging="7"/>
            </w:pPr>
            <w:r w:rsidRPr="008B0D35">
              <w:t>Requirement 6(3)(c)</w:t>
            </w:r>
          </w:p>
        </w:tc>
        <w:tc>
          <w:tcPr>
            <w:tcW w:w="1058" w:type="pct"/>
            <w:shd w:val="clear" w:color="auto" w:fill="auto"/>
          </w:tcPr>
          <w:p w14:paraId="0F1A9847" w14:textId="470F82BE" w:rsidR="004A3F19" w:rsidRPr="008B0D35" w:rsidRDefault="004A3F19" w:rsidP="004A3F19">
            <w:pPr>
              <w:spacing w:before="40" w:after="40" w:line="240" w:lineRule="auto"/>
              <w:jc w:val="right"/>
              <w:rPr>
                <w:color w:val="0000FF"/>
              </w:rPr>
            </w:pPr>
            <w:r w:rsidRPr="008B0D35">
              <w:rPr>
                <w:bCs/>
                <w:iCs/>
                <w:color w:val="00577D"/>
                <w:szCs w:val="40"/>
              </w:rPr>
              <w:t>Compliant</w:t>
            </w:r>
          </w:p>
        </w:tc>
      </w:tr>
      <w:tr w:rsidR="004A3F19" w14:paraId="0F1A984B" w14:textId="77777777" w:rsidTr="000B176A">
        <w:trPr>
          <w:trHeight w:val="227"/>
        </w:trPr>
        <w:tc>
          <w:tcPr>
            <w:tcW w:w="3942" w:type="pct"/>
            <w:shd w:val="clear" w:color="auto" w:fill="auto"/>
          </w:tcPr>
          <w:p w14:paraId="0F1A9849" w14:textId="77777777" w:rsidR="004A3F19" w:rsidRPr="008B0D35" w:rsidRDefault="004A3F19" w:rsidP="004A3F19">
            <w:pPr>
              <w:spacing w:before="40" w:after="40" w:line="240" w:lineRule="auto"/>
              <w:ind w:left="318" w:hanging="7"/>
            </w:pPr>
            <w:r w:rsidRPr="008B0D35">
              <w:t>Requirement 6(3)(d)</w:t>
            </w:r>
          </w:p>
        </w:tc>
        <w:tc>
          <w:tcPr>
            <w:tcW w:w="1058" w:type="pct"/>
            <w:shd w:val="clear" w:color="auto" w:fill="auto"/>
          </w:tcPr>
          <w:p w14:paraId="0F1A984A" w14:textId="562ADB7A" w:rsidR="004A3F19" w:rsidRPr="008B0D35" w:rsidRDefault="004A3F19" w:rsidP="004A3F19">
            <w:pPr>
              <w:spacing w:before="40" w:after="40" w:line="240" w:lineRule="auto"/>
              <w:jc w:val="right"/>
              <w:rPr>
                <w:color w:val="0000FF"/>
              </w:rPr>
            </w:pPr>
            <w:r w:rsidRPr="008B0D35">
              <w:rPr>
                <w:bCs/>
                <w:iCs/>
                <w:color w:val="00577D"/>
                <w:szCs w:val="40"/>
              </w:rPr>
              <w:t>Compliant</w:t>
            </w:r>
          </w:p>
        </w:tc>
      </w:tr>
      <w:tr w:rsidR="004A3F19" w14:paraId="0F1A984E" w14:textId="77777777" w:rsidTr="000B176A">
        <w:trPr>
          <w:trHeight w:val="227"/>
        </w:trPr>
        <w:tc>
          <w:tcPr>
            <w:tcW w:w="3942" w:type="pct"/>
            <w:shd w:val="clear" w:color="auto" w:fill="auto"/>
          </w:tcPr>
          <w:p w14:paraId="0F1A984C" w14:textId="77777777" w:rsidR="004A3F19" w:rsidRPr="00083F4C" w:rsidRDefault="004A3F19" w:rsidP="004A3F19">
            <w:pPr>
              <w:keepNext/>
              <w:spacing w:before="40" w:after="40" w:line="240" w:lineRule="auto"/>
              <w:rPr>
                <w:b/>
              </w:rPr>
            </w:pPr>
            <w:r w:rsidRPr="00083F4C">
              <w:rPr>
                <w:b/>
              </w:rPr>
              <w:t>Standard 7 Human resources</w:t>
            </w:r>
          </w:p>
        </w:tc>
        <w:tc>
          <w:tcPr>
            <w:tcW w:w="1058" w:type="pct"/>
            <w:shd w:val="clear" w:color="auto" w:fill="auto"/>
          </w:tcPr>
          <w:p w14:paraId="0F1A984D" w14:textId="6EE24CD4" w:rsidR="004A3F19" w:rsidRPr="00083F4C" w:rsidRDefault="004A3F19" w:rsidP="004A3F19">
            <w:pPr>
              <w:keepNext/>
              <w:spacing w:before="40" w:after="40" w:line="240" w:lineRule="auto"/>
              <w:jc w:val="right"/>
              <w:rPr>
                <w:b/>
                <w:color w:val="0000FF"/>
              </w:rPr>
            </w:pPr>
            <w:r w:rsidRPr="00083F4C">
              <w:rPr>
                <w:b/>
                <w:bCs/>
                <w:iCs/>
                <w:color w:val="00577D"/>
                <w:szCs w:val="40"/>
              </w:rPr>
              <w:t>Non-compliant</w:t>
            </w:r>
          </w:p>
        </w:tc>
      </w:tr>
      <w:tr w:rsidR="004A3F19" w14:paraId="0F1A9851" w14:textId="77777777" w:rsidTr="000B176A">
        <w:trPr>
          <w:trHeight w:val="227"/>
        </w:trPr>
        <w:tc>
          <w:tcPr>
            <w:tcW w:w="3942" w:type="pct"/>
            <w:shd w:val="clear" w:color="auto" w:fill="auto"/>
          </w:tcPr>
          <w:p w14:paraId="0F1A984F" w14:textId="77777777" w:rsidR="004A3F19" w:rsidRPr="00083F4C" w:rsidRDefault="004A3F19" w:rsidP="004A3F19">
            <w:pPr>
              <w:spacing w:before="40" w:after="40" w:line="240" w:lineRule="auto"/>
              <w:ind w:left="318" w:hanging="7"/>
            </w:pPr>
            <w:r w:rsidRPr="00083F4C">
              <w:t>Requirement 7(3)(a)</w:t>
            </w:r>
          </w:p>
        </w:tc>
        <w:tc>
          <w:tcPr>
            <w:tcW w:w="1058" w:type="pct"/>
            <w:shd w:val="clear" w:color="auto" w:fill="auto"/>
          </w:tcPr>
          <w:p w14:paraId="0F1A9850" w14:textId="710BDFCF"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54" w14:textId="77777777" w:rsidTr="000B176A">
        <w:trPr>
          <w:trHeight w:val="227"/>
        </w:trPr>
        <w:tc>
          <w:tcPr>
            <w:tcW w:w="3942" w:type="pct"/>
            <w:shd w:val="clear" w:color="auto" w:fill="auto"/>
          </w:tcPr>
          <w:p w14:paraId="0F1A9852" w14:textId="77777777" w:rsidR="004A3F19" w:rsidRPr="00083F4C" w:rsidRDefault="004A3F19" w:rsidP="004A3F19">
            <w:pPr>
              <w:spacing w:before="40" w:after="40" w:line="240" w:lineRule="auto"/>
              <w:ind w:left="318" w:hanging="7"/>
            </w:pPr>
            <w:r w:rsidRPr="00083F4C">
              <w:t>Requirement 7(3)(b)</w:t>
            </w:r>
          </w:p>
        </w:tc>
        <w:tc>
          <w:tcPr>
            <w:tcW w:w="1058" w:type="pct"/>
            <w:shd w:val="clear" w:color="auto" w:fill="auto"/>
          </w:tcPr>
          <w:p w14:paraId="0F1A9853" w14:textId="67B3A146"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57" w14:textId="77777777" w:rsidTr="000B176A">
        <w:trPr>
          <w:trHeight w:val="227"/>
        </w:trPr>
        <w:tc>
          <w:tcPr>
            <w:tcW w:w="3942" w:type="pct"/>
            <w:shd w:val="clear" w:color="auto" w:fill="auto"/>
          </w:tcPr>
          <w:p w14:paraId="0F1A9855" w14:textId="77777777" w:rsidR="004A3F19" w:rsidRPr="00083F4C" w:rsidRDefault="004A3F19" w:rsidP="004A3F19">
            <w:pPr>
              <w:spacing w:before="40" w:after="40" w:line="240" w:lineRule="auto"/>
              <w:ind w:left="318" w:hanging="7"/>
            </w:pPr>
            <w:r w:rsidRPr="00083F4C">
              <w:t>Requirement 7(3)(c)</w:t>
            </w:r>
          </w:p>
        </w:tc>
        <w:tc>
          <w:tcPr>
            <w:tcW w:w="1058" w:type="pct"/>
            <w:shd w:val="clear" w:color="auto" w:fill="auto"/>
          </w:tcPr>
          <w:p w14:paraId="0F1A9856" w14:textId="11C1C560" w:rsidR="004A3F19" w:rsidRPr="00083F4C" w:rsidRDefault="004A3F19" w:rsidP="004A3F19">
            <w:pPr>
              <w:spacing w:before="40" w:after="40" w:line="240" w:lineRule="auto"/>
              <w:jc w:val="right"/>
              <w:rPr>
                <w:color w:val="0000FF"/>
              </w:rPr>
            </w:pPr>
            <w:r w:rsidRPr="00083F4C">
              <w:rPr>
                <w:bCs/>
                <w:iCs/>
                <w:color w:val="00577D"/>
                <w:szCs w:val="40"/>
              </w:rPr>
              <w:t>Non-compliant</w:t>
            </w:r>
          </w:p>
        </w:tc>
      </w:tr>
      <w:tr w:rsidR="004A3F19" w14:paraId="0F1A985A" w14:textId="77777777" w:rsidTr="000B176A">
        <w:trPr>
          <w:trHeight w:val="227"/>
        </w:trPr>
        <w:tc>
          <w:tcPr>
            <w:tcW w:w="3942" w:type="pct"/>
            <w:shd w:val="clear" w:color="auto" w:fill="auto"/>
          </w:tcPr>
          <w:p w14:paraId="0F1A9858" w14:textId="77777777" w:rsidR="004A3F19" w:rsidRPr="00083F4C" w:rsidRDefault="004A3F19" w:rsidP="004A3F19">
            <w:pPr>
              <w:spacing w:before="40" w:after="40" w:line="240" w:lineRule="auto"/>
              <w:ind w:left="318" w:hanging="7"/>
            </w:pPr>
            <w:r w:rsidRPr="00083F4C">
              <w:t>Requirement 7(3)(d)</w:t>
            </w:r>
          </w:p>
        </w:tc>
        <w:tc>
          <w:tcPr>
            <w:tcW w:w="1058" w:type="pct"/>
            <w:shd w:val="clear" w:color="auto" w:fill="auto"/>
          </w:tcPr>
          <w:p w14:paraId="0F1A9859" w14:textId="4154EEA1"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5D" w14:textId="77777777" w:rsidTr="000B176A">
        <w:trPr>
          <w:trHeight w:val="227"/>
        </w:trPr>
        <w:tc>
          <w:tcPr>
            <w:tcW w:w="3942" w:type="pct"/>
            <w:shd w:val="clear" w:color="auto" w:fill="auto"/>
          </w:tcPr>
          <w:p w14:paraId="0F1A985B" w14:textId="77777777" w:rsidR="004A3F19" w:rsidRPr="00083F4C" w:rsidRDefault="004A3F19" w:rsidP="004A3F19">
            <w:pPr>
              <w:spacing w:before="40" w:after="40" w:line="240" w:lineRule="auto"/>
              <w:ind w:left="318" w:hanging="7"/>
            </w:pPr>
            <w:r w:rsidRPr="00083F4C">
              <w:t>Requirement 7(3)(e)</w:t>
            </w:r>
          </w:p>
        </w:tc>
        <w:tc>
          <w:tcPr>
            <w:tcW w:w="1058" w:type="pct"/>
            <w:shd w:val="clear" w:color="auto" w:fill="auto"/>
          </w:tcPr>
          <w:p w14:paraId="0F1A985C" w14:textId="0414EEB2"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60" w14:textId="77777777" w:rsidTr="000B176A">
        <w:trPr>
          <w:trHeight w:val="227"/>
        </w:trPr>
        <w:tc>
          <w:tcPr>
            <w:tcW w:w="3942" w:type="pct"/>
            <w:shd w:val="clear" w:color="auto" w:fill="auto"/>
          </w:tcPr>
          <w:p w14:paraId="0F1A985E" w14:textId="77777777" w:rsidR="004A3F19" w:rsidRPr="00083F4C" w:rsidRDefault="004A3F19" w:rsidP="004A3F19">
            <w:pPr>
              <w:keepNext/>
              <w:spacing w:before="40" w:after="40" w:line="240" w:lineRule="auto"/>
              <w:rPr>
                <w:b/>
              </w:rPr>
            </w:pPr>
            <w:r w:rsidRPr="00083F4C">
              <w:rPr>
                <w:b/>
              </w:rPr>
              <w:t>Standard 8 Organisational governance</w:t>
            </w:r>
          </w:p>
        </w:tc>
        <w:tc>
          <w:tcPr>
            <w:tcW w:w="1058" w:type="pct"/>
            <w:shd w:val="clear" w:color="auto" w:fill="auto"/>
          </w:tcPr>
          <w:p w14:paraId="0F1A985F" w14:textId="72AF290C" w:rsidR="004A3F19" w:rsidRPr="00083F4C" w:rsidRDefault="004A3F19" w:rsidP="004A3F19">
            <w:pPr>
              <w:keepNext/>
              <w:spacing w:before="40" w:after="40" w:line="240" w:lineRule="auto"/>
              <w:jc w:val="right"/>
              <w:rPr>
                <w:b/>
                <w:color w:val="0000FF"/>
              </w:rPr>
            </w:pPr>
            <w:r w:rsidRPr="00083F4C">
              <w:rPr>
                <w:b/>
                <w:bCs/>
                <w:iCs/>
                <w:color w:val="00577D"/>
                <w:szCs w:val="40"/>
              </w:rPr>
              <w:t>Non-compliant</w:t>
            </w:r>
          </w:p>
        </w:tc>
      </w:tr>
      <w:tr w:rsidR="004A3F19" w14:paraId="0F1A9863" w14:textId="77777777" w:rsidTr="000B176A">
        <w:trPr>
          <w:trHeight w:val="227"/>
        </w:trPr>
        <w:tc>
          <w:tcPr>
            <w:tcW w:w="3942" w:type="pct"/>
            <w:shd w:val="clear" w:color="auto" w:fill="auto"/>
          </w:tcPr>
          <w:p w14:paraId="0F1A9861" w14:textId="77777777" w:rsidR="004A3F19" w:rsidRPr="00083F4C" w:rsidRDefault="004A3F19" w:rsidP="004A3F19">
            <w:pPr>
              <w:spacing w:before="40" w:after="40" w:line="240" w:lineRule="auto"/>
              <w:ind w:left="318" w:hanging="7"/>
            </w:pPr>
            <w:r w:rsidRPr="00083F4C">
              <w:t>Requirement 8(3)(a)</w:t>
            </w:r>
          </w:p>
        </w:tc>
        <w:tc>
          <w:tcPr>
            <w:tcW w:w="1058" w:type="pct"/>
            <w:shd w:val="clear" w:color="auto" w:fill="auto"/>
          </w:tcPr>
          <w:p w14:paraId="0F1A9862" w14:textId="775E68DE"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66" w14:textId="77777777" w:rsidTr="000B176A">
        <w:trPr>
          <w:trHeight w:val="227"/>
        </w:trPr>
        <w:tc>
          <w:tcPr>
            <w:tcW w:w="3942" w:type="pct"/>
            <w:shd w:val="clear" w:color="auto" w:fill="auto"/>
          </w:tcPr>
          <w:p w14:paraId="0F1A9864" w14:textId="77777777" w:rsidR="004A3F19" w:rsidRPr="00083F4C" w:rsidRDefault="004A3F19" w:rsidP="004A3F19">
            <w:pPr>
              <w:spacing w:before="40" w:after="40" w:line="240" w:lineRule="auto"/>
              <w:ind w:left="318" w:hanging="7"/>
            </w:pPr>
            <w:r w:rsidRPr="00083F4C">
              <w:t>Requirement 8(3)(b)</w:t>
            </w:r>
          </w:p>
        </w:tc>
        <w:tc>
          <w:tcPr>
            <w:tcW w:w="1058" w:type="pct"/>
            <w:shd w:val="clear" w:color="auto" w:fill="auto"/>
          </w:tcPr>
          <w:p w14:paraId="0F1A9865" w14:textId="5A9D5427" w:rsidR="004A3F19" w:rsidRPr="00083F4C" w:rsidRDefault="004A3F19" w:rsidP="004A3F19">
            <w:pPr>
              <w:spacing w:before="40" w:after="40" w:line="240" w:lineRule="auto"/>
              <w:jc w:val="right"/>
              <w:rPr>
                <w:color w:val="0000FF"/>
              </w:rPr>
            </w:pPr>
            <w:r w:rsidRPr="00083F4C">
              <w:rPr>
                <w:bCs/>
                <w:iCs/>
                <w:color w:val="00577D"/>
                <w:szCs w:val="40"/>
              </w:rPr>
              <w:t>Compliant</w:t>
            </w:r>
          </w:p>
        </w:tc>
      </w:tr>
      <w:tr w:rsidR="004A3F19" w14:paraId="0F1A9869" w14:textId="77777777" w:rsidTr="000B176A">
        <w:trPr>
          <w:trHeight w:val="227"/>
        </w:trPr>
        <w:tc>
          <w:tcPr>
            <w:tcW w:w="3942" w:type="pct"/>
            <w:shd w:val="clear" w:color="auto" w:fill="auto"/>
          </w:tcPr>
          <w:p w14:paraId="0F1A9867" w14:textId="77777777" w:rsidR="004A3F19" w:rsidRPr="00083F4C" w:rsidRDefault="004A3F19" w:rsidP="004A3F19">
            <w:pPr>
              <w:spacing w:before="40" w:after="40" w:line="240" w:lineRule="auto"/>
              <w:ind w:left="318" w:hanging="7"/>
            </w:pPr>
            <w:r w:rsidRPr="00083F4C">
              <w:t>Requirement 8(3)(c)</w:t>
            </w:r>
          </w:p>
        </w:tc>
        <w:tc>
          <w:tcPr>
            <w:tcW w:w="1058" w:type="pct"/>
            <w:shd w:val="clear" w:color="auto" w:fill="auto"/>
          </w:tcPr>
          <w:p w14:paraId="0F1A9868" w14:textId="7E6A8A5D" w:rsidR="004A3F19" w:rsidRPr="00083F4C" w:rsidRDefault="004A3F19" w:rsidP="004A3F19">
            <w:pPr>
              <w:spacing w:before="40" w:after="40" w:line="240" w:lineRule="auto"/>
              <w:jc w:val="right"/>
              <w:rPr>
                <w:color w:val="0000FF"/>
              </w:rPr>
            </w:pPr>
            <w:r w:rsidRPr="00083F4C">
              <w:rPr>
                <w:bCs/>
                <w:iCs/>
                <w:color w:val="00577D"/>
                <w:szCs w:val="40"/>
              </w:rPr>
              <w:t>Non-compliant</w:t>
            </w:r>
          </w:p>
        </w:tc>
      </w:tr>
      <w:tr w:rsidR="004A3F19" w14:paraId="0F1A986C" w14:textId="77777777" w:rsidTr="000B176A">
        <w:trPr>
          <w:trHeight w:val="227"/>
        </w:trPr>
        <w:tc>
          <w:tcPr>
            <w:tcW w:w="3942" w:type="pct"/>
            <w:shd w:val="clear" w:color="auto" w:fill="auto"/>
          </w:tcPr>
          <w:p w14:paraId="0F1A986A" w14:textId="77777777" w:rsidR="004A3F19" w:rsidRPr="00083F4C" w:rsidRDefault="004A3F19" w:rsidP="004A3F19">
            <w:pPr>
              <w:spacing w:before="40" w:after="40" w:line="240" w:lineRule="auto"/>
              <w:ind w:left="318" w:hanging="7"/>
            </w:pPr>
            <w:r w:rsidRPr="00083F4C">
              <w:t>Requirement 8(3)(d)</w:t>
            </w:r>
          </w:p>
        </w:tc>
        <w:tc>
          <w:tcPr>
            <w:tcW w:w="1058" w:type="pct"/>
            <w:shd w:val="clear" w:color="auto" w:fill="auto"/>
          </w:tcPr>
          <w:p w14:paraId="0F1A986B" w14:textId="50ADC34C" w:rsidR="004A3F19" w:rsidRPr="00083F4C" w:rsidRDefault="004A3F19" w:rsidP="004A3F19">
            <w:pPr>
              <w:spacing w:before="40" w:after="40" w:line="240" w:lineRule="auto"/>
              <w:jc w:val="right"/>
              <w:rPr>
                <w:color w:val="0000FF"/>
              </w:rPr>
            </w:pPr>
            <w:r w:rsidRPr="00083F4C">
              <w:rPr>
                <w:bCs/>
                <w:iCs/>
                <w:color w:val="00577D"/>
                <w:szCs w:val="40"/>
              </w:rPr>
              <w:t>Non-compliant</w:t>
            </w:r>
          </w:p>
        </w:tc>
      </w:tr>
      <w:tr w:rsidR="004A3F19" w14:paraId="0F1A986F" w14:textId="77777777" w:rsidTr="000B176A">
        <w:trPr>
          <w:trHeight w:val="227"/>
        </w:trPr>
        <w:tc>
          <w:tcPr>
            <w:tcW w:w="3942" w:type="pct"/>
            <w:shd w:val="clear" w:color="auto" w:fill="auto"/>
          </w:tcPr>
          <w:p w14:paraId="0F1A986D" w14:textId="77777777" w:rsidR="004A3F19" w:rsidRPr="00083F4C" w:rsidRDefault="004A3F19" w:rsidP="004A3F19">
            <w:pPr>
              <w:spacing w:before="40" w:after="40" w:line="240" w:lineRule="auto"/>
              <w:ind w:left="318" w:hanging="7"/>
            </w:pPr>
            <w:r w:rsidRPr="00083F4C">
              <w:t>Requirement 8(3)(e)</w:t>
            </w:r>
          </w:p>
        </w:tc>
        <w:tc>
          <w:tcPr>
            <w:tcW w:w="1058" w:type="pct"/>
            <w:shd w:val="clear" w:color="auto" w:fill="auto"/>
          </w:tcPr>
          <w:p w14:paraId="0F1A986E" w14:textId="339490F2" w:rsidR="004A3F19" w:rsidRPr="00083F4C" w:rsidRDefault="004A3F19" w:rsidP="004A3F19">
            <w:pPr>
              <w:spacing w:before="40" w:after="40" w:line="240" w:lineRule="auto"/>
              <w:jc w:val="right"/>
              <w:rPr>
                <w:color w:val="0000FF"/>
              </w:rPr>
            </w:pPr>
            <w:r w:rsidRPr="00083F4C">
              <w:rPr>
                <w:bCs/>
                <w:iCs/>
                <w:color w:val="00577D"/>
                <w:szCs w:val="40"/>
              </w:rPr>
              <w:t>Compliant</w:t>
            </w:r>
          </w:p>
        </w:tc>
      </w:tr>
      <w:bookmarkEnd w:id="2"/>
    </w:tbl>
    <w:p w14:paraId="0F1A9870" w14:textId="77777777" w:rsidR="000B176A" w:rsidRDefault="000B176A" w:rsidP="000B176A">
      <w:pPr>
        <w:sectPr w:rsidR="000B176A" w:rsidSect="000B176A">
          <w:headerReference w:type="first" r:id="rId16"/>
          <w:pgSz w:w="11906" w:h="16838"/>
          <w:pgMar w:top="1701" w:right="1418" w:bottom="1418" w:left="1418" w:header="709" w:footer="397" w:gutter="0"/>
          <w:cols w:space="708"/>
          <w:docGrid w:linePitch="360"/>
        </w:sectPr>
      </w:pPr>
    </w:p>
    <w:p w14:paraId="0F1A9871" w14:textId="77777777" w:rsidR="000B176A" w:rsidRPr="00D21DCD" w:rsidRDefault="00FB63AF" w:rsidP="000B176A">
      <w:pPr>
        <w:pStyle w:val="Heading1"/>
      </w:pPr>
      <w:r>
        <w:lastRenderedPageBreak/>
        <w:t>Detailed assessment</w:t>
      </w:r>
    </w:p>
    <w:p w14:paraId="0F1A9872" w14:textId="77777777" w:rsidR="000B176A" w:rsidRPr="00D63989" w:rsidRDefault="00FB63AF" w:rsidP="000B176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1A9873" w14:textId="77777777" w:rsidR="000B176A" w:rsidRPr="001E6954" w:rsidRDefault="00FB63AF" w:rsidP="000B176A">
      <w:pPr>
        <w:rPr>
          <w:color w:val="auto"/>
        </w:rPr>
      </w:pPr>
      <w:r w:rsidRPr="00D63989">
        <w:t>The report also specifies areas in which improvements must be made to ensure the Quality Standards are complied with.</w:t>
      </w:r>
    </w:p>
    <w:p w14:paraId="0F1A9874" w14:textId="77777777" w:rsidR="000B176A" w:rsidRPr="00D63989" w:rsidRDefault="00FB63AF" w:rsidP="000B176A">
      <w:r w:rsidRPr="00D63989">
        <w:t>The following information has been taken into account in developing this performance report:</w:t>
      </w:r>
    </w:p>
    <w:p w14:paraId="0F1A9875" w14:textId="7888BAC3" w:rsidR="000B176A" w:rsidRDefault="00FB63AF" w:rsidP="000B176A">
      <w:pPr>
        <w:pStyle w:val="ListBullet"/>
      </w:pPr>
      <w:r>
        <w:t>t</w:t>
      </w:r>
      <w:r w:rsidRPr="00D63989">
        <w:t xml:space="preserve">he </w:t>
      </w:r>
      <w:r w:rsidRPr="005D3D4D">
        <w:t>Assessment Team’s report for the Site Audit; the Site Audit report was informed by a site assessment, observations at the service, review of documents and interviews with staff, consumers/representatives and others</w:t>
      </w:r>
    </w:p>
    <w:p w14:paraId="0F1A9876" w14:textId="7FCF943B" w:rsidR="000B176A" w:rsidRPr="00365DAE" w:rsidRDefault="00FB63AF" w:rsidP="000B176A">
      <w:pPr>
        <w:pStyle w:val="ListBullet"/>
      </w:pPr>
      <w:r w:rsidRPr="00365DAE">
        <w:t>the provider</w:t>
      </w:r>
      <w:r>
        <w:t>’s</w:t>
      </w:r>
      <w:r w:rsidRPr="00365DAE">
        <w:t xml:space="preserve"> response</w:t>
      </w:r>
      <w:r w:rsidR="001C2A96">
        <w:t>s</w:t>
      </w:r>
      <w:r>
        <w:t xml:space="preserve"> to the Site Audit report</w:t>
      </w:r>
      <w:r w:rsidRPr="00365DAE">
        <w:t xml:space="preserve"> </w:t>
      </w:r>
      <w:r w:rsidR="00560552">
        <w:t>received 22</w:t>
      </w:r>
      <w:r w:rsidR="00587DDB">
        <w:t xml:space="preserve"> and 24</w:t>
      </w:r>
      <w:r w:rsidR="00560552">
        <w:t xml:space="preserve"> November 2021</w:t>
      </w:r>
      <w:r w:rsidR="00587DDB">
        <w:t>.</w:t>
      </w:r>
    </w:p>
    <w:p w14:paraId="0F1A9878" w14:textId="77777777" w:rsidR="000B176A" w:rsidRDefault="000B176A">
      <w:pPr>
        <w:spacing w:after="160" w:line="259" w:lineRule="auto"/>
        <w:rPr>
          <w:rFonts w:cs="Times New Roman"/>
        </w:rPr>
      </w:pPr>
    </w:p>
    <w:p w14:paraId="0F1A9879" w14:textId="77777777" w:rsidR="000B176A" w:rsidRDefault="000B176A" w:rsidP="000B176A">
      <w:pPr>
        <w:sectPr w:rsidR="000B176A" w:rsidSect="000B176A">
          <w:headerReference w:type="first" r:id="rId17"/>
          <w:pgSz w:w="11906" w:h="16838"/>
          <w:pgMar w:top="1701" w:right="1418" w:bottom="1418" w:left="1418" w:header="709" w:footer="397" w:gutter="0"/>
          <w:cols w:space="708"/>
          <w:docGrid w:linePitch="360"/>
        </w:sectPr>
      </w:pPr>
    </w:p>
    <w:p w14:paraId="0F1A987A" w14:textId="51ADD14A" w:rsidR="000B176A" w:rsidRDefault="00FB63AF" w:rsidP="000B176A">
      <w:pPr>
        <w:pStyle w:val="Heading1"/>
        <w:tabs>
          <w:tab w:val="right" w:pos="9070"/>
        </w:tabs>
        <w:spacing w:before="560" w:after="640"/>
        <w:rPr>
          <w:color w:val="FFFFFF" w:themeColor="background1"/>
        </w:rPr>
        <w:sectPr w:rsidR="000B176A" w:rsidSect="000B176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F1A997C" wp14:editId="0F1A997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806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F1A987B" w14:textId="77777777" w:rsidR="000B176A" w:rsidRPr="00D63989" w:rsidRDefault="00FB63AF" w:rsidP="000B176A">
      <w:pPr>
        <w:pStyle w:val="Heading3"/>
        <w:shd w:val="clear" w:color="auto" w:fill="F2F2F2" w:themeFill="background1" w:themeFillShade="F2"/>
      </w:pPr>
      <w:r w:rsidRPr="00D63989">
        <w:t>Consumer outcome:</w:t>
      </w:r>
    </w:p>
    <w:p w14:paraId="0F1A987C" w14:textId="77777777" w:rsidR="000B176A" w:rsidRPr="00D63989" w:rsidRDefault="00FB63AF" w:rsidP="000B176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F1A987D" w14:textId="77777777" w:rsidR="000B176A" w:rsidRPr="00D63989" w:rsidRDefault="00FB63AF" w:rsidP="000B176A">
      <w:pPr>
        <w:pStyle w:val="Heading3"/>
        <w:shd w:val="clear" w:color="auto" w:fill="F2F2F2" w:themeFill="background1" w:themeFillShade="F2"/>
      </w:pPr>
      <w:r w:rsidRPr="00D63989">
        <w:t>Organisation statement:</w:t>
      </w:r>
    </w:p>
    <w:p w14:paraId="0F1A987E" w14:textId="77777777" w:rsidR="000B176A" w:rsidRPr="00D63989" w:rsidRDefault="00FB63AF" w:rsidP="000B176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1A987F" w14:textId="77777777" w:rsidR="000B176A" w:rsidRDefault="00FB63AF" w:rsidP="000B17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F1A9880" w14:textId="77777777" w:rsidR="000B176A" w:rsidRPr="00D63989" w:rsidRDefault="00FB63AF" w:rsidP="000B17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1A9881" w14:textId="77777777" w:rsidR="000B176A" w:rsidRPr="00D63989" w:rsidRDefault="00FB63AF" w:rsidP="000B17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F1A9882" w14:textId="77777777" w:rsidR="000B176A" w:rsidRDefault="00FB63AF" w:rsidP="000B176A">
      <w:pPr>
        <w:pStyle w:val="Heading2"/>
      </w:pPr>
      <w:r>
        <w:t xml:space="preserve">Assessment </w:t>
      </w:r>
      <w:r w:rsidRPr="002B2C0F">
        <w:t>of Standard</w:t>
      </w:r>
      <w:r>
        <w:t xml:space="preserve"> 1</w:t>
      </w:r>
    </w:p>
    <w:p w14:paraId="4445C720" w14:textId="03F73A6E" w:rsidR="00B50557" w:rsidRDefault="00F4432A" w:rsidP="004A799B">
      <w:pPr>
        <w:rPr>
          <w:rFonts w:eastAsia="Calibri"/>
          <w:lang w:eastAsia="en-US"/>
        </w:rPr>
      </w:pPr>
      <w:r>
        <w:rPr>
          <w:rFonts w:eastAsia="Calibri"/>
          <w:color w:val="auto"/>
          <w:lang w:eastAsia="en-US"/>
        </w:rPr>
        <w:t xml:space="preserve">Consumers and representatives </w:t>
      </w:r>
      <w:r w:rsidR="004A799B">
        <w:rPr>
          <w:rFonts w:eastAsia="Calibri"/>
          <w:color w:val="auto"/>
          <w:lang w:eastAsia="en-US"/>
        </w:rPr>
        <w:t xml:space="preserve">considered they </w:t>
      </w:r>
      <w:r w:rsidR="004A799B">
        <w:rPr>
          <w:rFonts w:eastAsia="Calibri"/>
          <w:lang w:eastAsia="en-US"/>
        </w:rPr>
        <w:t xml:space="preserve">are treated with dignity and respect, can maintain their </w:t>
      </w:r>
      <w:r w:rsidR="005F4B40">
        <w:rPr>
          <w:rFonts w:eastAsia="Calibri"/>
          <w:lang w:eastAsia="en-US"/>
        </w:rPr>
        <w:t>identity, are</w:t>
      </w:r>
      <w:r w:rsidR="000B176A">
        <w:rPr>
          <w:rFonts w:eastAsia="Calibri"/>
          <w:lang w:eastAsia="en-US"/>
        </w:rPr>
        <w:t xml:space="preserve"> provided with information about care and services, can </w:t>
      </w:r>
      <w:r w:rsidR="004A799B">
        <w:rPr>
          <w:rFonts w:eastAsia="Calibri"/>
          <w:lang w:eastAsia="en-US"/>
        </w:rPr>
        <w:t xml:space="preserve">make informed choices about </w:t>
      </w:r>
      <w:r w:rsidR="005F4B40">
        <w:rPr>
          <w:rFonts w:eastAsia="Calibri"/>
          <w:lang w:eastAsia="en-US"/>
        </w:rPr>
        <w:t>the care they receive</w:t>
      </w:r>
      <w:r w:rsidR="004A799B">
        <w:rPr>
          <w:rFonts w:eastAsia="Calibri"/>
          <w:lang w:eastAsia="en-US"/>
        </w:rPr>
        <w:t xml:space="preserve"> and live the life they choose. </w:t>
      </w:r>
      <w:r w:rsidR="00B50557">
        <w:rPr>
          <w:rFonts w:eastAsia="Calibri"/>
          <w:lang w:eastAsia="en-US"/>
        </w:rPr>
        <w:t xml:space="preserve">They said that staff respected their privacy, valued their culture and diversity and that they were encouraged to do things for themselves and remain independent. </w:t>
      </w:r>
    </w:p>
    <w:p w14:paraId="2BBB1CF4" w14:textId="05ADDFC6" w:rsidR="00560552" w:rsidRDefault="00B44522" w:rsidP="004A799B">
      <w:pPr>
        <w:rPr>
          <w:rFonts w:eastAsia="Calibri"/>
          <w:lang w:eastAsia="en-US"/>
        </w:rPr>
      </w:pPr>
      <w:r>
        <w:rPr>
          <w:rFonts w:eastAsia="Calibri"/>
          <w:lang w:eastAsia="en-US"/>
        </w:rPr>
        <w:t>Consumers provided examples of how staff supported them to attend religious services external to the service, provided privacy when they were spending time with family and friends, and acknowledged their</w:t>
      </w:r>
      <w:r w:rsidR="0018609D">
        <w:rPr>
          <w:rFonts w:eastAsia="Calibri"/>
          <w:lang w:eastAsia="en-US"/>
        </w:rPr>
        <w:t xml:space="preserve"> cultural backgrounds</w:t>
      </w:r>
      <w:r>
        <w:rPr>
          <w:rFonts w:eastAsia="Calibri"/>
          <w:lang w:eastAsia="en-US"/>
        </w:rPr>
        <w:t xml:space="preserve">. </w:t>
      </w:r>
      <w:r w:rsidR="00307779">
        <w:rPr>
          <w:rFonts w:eastAsia="Calibri"/>
          <w:lang w:eastAsia="en-US"/>
        </w:rPr>
        <w:t>They said</w:t>
      </w:r>
      <w:r w:rsidR="00AC3D5C">
        <w:rPr>
          <w:rFonts w:eastAsia="Calibri"/>
          <w:lang w:eastAsia="en-US"/>
        </w:rPr>
        <w:t xml:space="preserve"> they were supported to take risks that enabled them to live</w:t>
      </w:r>
      <w:r w:rsidR="00F366E4">
        <w:rPr>
          <w:rFonts w:eastAsia="Calibri"/>
          <w:lang w:eastAsia="en-US"/>
        </w:rPr>
        <w:t xml:space="preserve"> the best life they can. </w:t>
      </w:r>
    </w:p>
    <w:p w14:paraId="444250F8" w14:textId="5A4B8761" w:rsidR="00560552" w:rsidRPr="00560552" w:rsidRDefault="00560552" w:rsidP="004A799B">
      <w:pPr>
        <w:rPr>
          <w:rFonts w:eastAsia="Calibri"/>
          <w:color w:val="auto"/>
          <w:lang w:eastAsia="en-US"/>
        </w:rPr>
      </w:pPr>
      <w:r>
        <w:rPr>
          <w:rFonts w:eastAsia="Calibri"/>
          <w:color w:val="auto"/>
          <w:lang w:eastAsia="en-US"/>
        </w:rPr>
        <w:t xml:space="preserve">Care planning documentation reflected what is important to consumers including gender preferences for care delivery, religious faith, and other personal preferences such as how the consumer likes to spend their time. Documentation evidenced consultation with consumers, representatives and primary contacts including Enduring Power of Attorney.  </w:t>
      </w:r>
    </w:p>
    <w:p w14:paraId="3C5FB3A3" w14:textId="4F1090FE" w:rsidR="00B50557" w:rsidRDefault="00B50557" w:rsidP="004A799B">
      <w:pPr>
        <w:rPr>
          <w:rFonts w:eastAsia="Calibri"/>
          <w:color w:val="auto"/>
          <w:lang w:eastAsia="en-US"/>
        </w:rPr>
      </w:pPr>
      <w:r>
        <w:rPr>
          <w:rFonts w:eastAsia="Calibri"/>
          <w:color w:val="auto"/>
          <w:lang w:eastAsia="en-US"/>
        </w:rPr>
        <w:t xml:space="preserve">The Assessment Team found staff consistently spoke about consumers in a respectful manner and had a sound understanding of each consumer’s personal circumstances. Staff were able to describe how the </w:t>
      </w:r>
      <w:r w:rsidR="000B176A">
        <w:rPr>
          <w:rFonts w:eastAsia="Calibri"/>
          <w:color w:val="auto"/>
          <w:lang w:eastAsia="en-US"/>
        </w:rPr>
        <w:t>c</w:t>
      </w:r>
      <w:r>
        <w:rPr>
          <w:rFonts w:eastAsia="Calibri"/>
          <w:color w:val="auto"/>
          <w:lang w:eastAsia="en-US"/>
        </w:rPr>
        <w:t xml:space="preserve">are they delivered was influenced by the consumer’s personal preferences. </w:t>
      </w:r>
    </w:p>
    <w:p w14:paraId="499744E7" w14:textId="777AC6F5" w:rsidR="000B176A" w:rsidRDefault="000B176A" w:rsidP="004A799B">
      <w:pPr>
        <w:rPr>
          <w:rFonts w:eastAsia="Calibri"/>
          <w:color w:val="auto"/>
          <w:lang w:eastAsia="en-US"/>
        </w:rPr>
      </w:pPr>
      <w:r>
        <w:rPr>
          <w:rFonts w:eastAsia="Calibri"/>
          <w:color w:val="auto"/>
          <w:lang w:eastAsia="en-US"/>
        </w:rPr>
        <w:t xml:space="preserve">Information was provided to consumers in various ways including verbal communication from staff, the consumer handbook, the activity calendar, menus, </w:t>
      </w:r>
      <w:r>
        <w:rPr>
          <w:rFonts w:eastAsia="Calibri"/>
          <w:color w:val="auto"/>
          <w:lang w:eastAsia="en-US"/>
        </w:rPr>
        <w:lastRenderedPageBreak/>
        <w:t xml:space="preserve">noticeboards, and consumer meetings. </w:t>
      </w:r>
      <w:r w:rsidR="00560552">
        <w:rPr>
          <w:rFonts w:eastAsia="Calibri"/>
          <w:color w:val="auto"/>
          <w:lang w:eastAsia="en-US"/>
        </w:rPr>
        <w:t>Information sheets</w:t>
      </w:r>
      <w:r w:rsidR="000F35E2">
        <w:rPr>
          <w:rFonts w:eastAsia="Calibri"/>
          <w:color w:val="auto"/>
          <w:lang w:eastAsia="en-US"/>
        </w:rPr>
        <w:t xml:space="preserve"> were available in various languages and provided support to consumers when accessing other support services. </w:t>
      </w:r>
    </w:p>
    <w:p w14:paraId="1D73A97B" w14:textId="55325E90" w:rsidR="00B50557" w:rsidRDefault="00B50557" w:rsidP="004A799B">
      <w:pPr>
        <w:rPr>
          <w:rFonts w:eastAsia="Calibri"/>
          <w:color w:val="auto"/>
          <w:lang w:eastAsia="en-US"/>
        </w:rPr>
      </w:pPr>
      <w:r>
        <w:rPr>
          <w:rFonts w:eastAsia="Calibri"/>
          <w:color w:val="auto"/>
          <w:lang w:eastAsia="en-US"/>
        </w:rPr>
        <w:t xml:space="preserve">Staff said they were satisfied with the way their colleagues treated consumers and if they did witness unacceptable staff treatment of consumers they would report their concerns to management. Registered staff said they monitor staff interactions with consumers and would </w:t>
      </w:r>
      <w:proofErr w:type="gramStart"/>
      <w:r>
        <w:rPr>
          <w:rFonts w:eastAsia="Calibri"/>
          <w:color w:val="auto"/>
          <w:lang w:eastAsia="en-US"/>
        </w:rPr>
        <w:t>take action</w:t>
      </w:r>
      <w:proofErr w:type="gramEnd"/>
      <w:r>
        <w:rPr>
          <w:rFonts w:eastAsia="Calibri"/>
          <w:color w:val="auto"/>
          <w:lang w:eastAsia="en-US"/>
        </w:rPr>
        <w:t xml:space="preserve"> if necessary. </w:t>
      </w:r>
    </w:p>
    <w:p w14:paraId="0862A324" w14:textId="2BAE27EE" w:rsidR="005F4B40" w:rsidRDefault="005F4B40" w:rsidP="004A799B">
      <w:pPr>
        <w:rPr>
          <w:rFonts w:eastAsia="Calibri"/>
          <w:color w:val="auto"/>
          <w:lang w:eastAsia="en-US"/>
        </w:rPr>
      </w:pPr>
      <w:r w:rsidRPr="00052F4D">
        <w:rPr>
          <w:rFonts w:eastAsiaTheme="minorHAnsi"/>
          <w:iCs/>
          <w:color w:val="auto"/>
          <w:szCs w:val="22"/>
          <w:lang w:eastAsia="en-US"/>
        </w:rPr>
        <w:t xml:space="preserve">Staff described the practical ways they respect the personal privacy of the consumers sampled. They said handover processes are undertaken in areas where consumers cannot hear </w:t>
      </w:r>
      <w:proofErr w:type="gramStart"/>
      <w:r w:rsidRPr="00052F4D">
        <w:rPr>
          <w:rFonts w:eastAsiaTheme="minorHAnsi"/>
          <w:iCs/>
          <w:color w:val="auto"/>
          <w:szCs w:val="22"/>
          <w:lang w:eastAsia="en-US"/>
        </w:rPr>
        <w:t>them</w:t>
      </w:r>
      <w:proofErr w:type="gramEnd"/>
      <w:r>
        <w:rPr>
          <w:rFonts w:eastAsiaTheme="minorHAnsi"/>
          <w:iCs/>
          <w:color w:val="auto"/>
          <w:szCs w:val="22"/>
          <w:lang w:eastAsia="en-US"/>
        </w:rPr>
        <w:t xml:space="preserve"> and they do</w:t>
      </w:r>
      <w:r w:rsidRPr="00052F4D">
        <w:rPr>
          <w:rFonts w:eastAsiaTheme="minorHAnsi"/>
          <w:iCs/>
          <w:color w:val="auto"/>
          <w:szCs w:val="22"/>
          <w:lang w:eastAsia="en-US"/>
        </w:rPr>
        <w:t xml:space="preserve"> not discuss consumers’ care with other consumers</w:t>
      </w:r>
      <w:r>
        <w:rPr>
          <w:rFonts w:eastAsiaTheme="minorHAnsi"/>
          <w:iCs/>
          <w:color w:val="auto"/>
          <w:szCs w:val="22"/>
          <w:lang w:eastAsia="en-US"/>
        </w:rPr>
        <w:t xml:space="preserve">. The Assessment Team found </w:t>
      </w:r>
      <w:r w:rsidR="001D4EEF">
        <w:rPr>
          <w:rFonts w:eastAsiaTheme="minorHAnsi"/>
          <w:iCs/>
          <w:color w:val="auto"/>
          <w:szCs w:val="22"/>
          <w:lang w:eastAsia="en-US"/>
        </w:rPr>
        <w:t>staff</w:t>
      </w:r>
      <w:r w:rsidRPr="00052F4D">
        <w:rPr>
          <w:rFonts w:eastAsiaTheme="minorHAnsi"/>
          <w:iCs/>
          <w:color w:val="auto"/>
          <w:szCs w:val="22"/>
          <w:lang w:eastAsia="en-US"/>
        </w:rPr>
        <w:t xml:space="preserve"> demonstrated an awareness of privacy and confidentiality by being discreet when providing personal cares and information in shared rooms.</w:t>
      </w:r>
      <w:r>
        <w:rPr>
          <w:rFonts w:eastAsiaTheme="minorHAnsi"/>
          <w:iCs/>
          <w:color w:val="auto"/>
          <w:szCs w:val="22"/>
          <w:lang w:eastAsia="en-US"/>
        </w:rPr>
        <w:t xml:space="preserve"> </w:t>
      </w:r>
    </w:p>
    <w:p w14:paraId="2E9533E4" w14:textId="5D4A6A07" w:rsidR="00B50557" w:rsidRDefault="00B50557" w:rsidP="004A799B">
      <w:pPr>
        <w:rPr>
          <w:rFonts w:eastAsiaTheme="minorHAnsi"/>
        </w:rPr>
      </w:pPr>
      <w:r>
        <w:rPr>
          <w:rFonts w:eastAsiaTheme="minorHAnsi"/>
        </w:rPr>
        <w:t xml:space="preserve">Guidelines </w:t>
      </w:r>
      <w:r w:rsidR="0018609D">
        <w:rPr>
          <w:rFonts w:eastAsiaTheme="minorHAnsi"/>
        </w:rPr>
        <w:t xml:space="preserve">and policies </w:t>
      </w:r>
      <w:r>
        <w:rPr>
          <w:rFonts w:eastAsiaTheme="minorHAnsi"/>
        </w:rPr>
        <w:t>relating to dignity, choice</w:t>
      </w:r>
      <w:r w:rsidR="0018609D">
        <w:rPr>
          <w:rFonts w:eastAsiaTheme="minorHAnsi"/>
        </w:rPr>
        <w:t xml:space="preserve">, </w:t>
      </w:r>
      <w:r>
        <w:rPr>
          <w:rFonts w:eastAsiaTheme="minorHAnsi"/>
        </w:rPr>
        <w:t xml:space="preserve">autonomy </w:t>
      </w:r>
      <w:r w:rsidR="0018609D">
        <w:rPr>
          <w:rFonts w:eastAsiaTheme="minorHAnsi"/>
        </w:rPr>
        <w:t xml:space="preserve">and risk </w:t>
      </w:r>
      <w:r>
        <w:rPr>
          <w:rFonts w:eastAsiaTheme="minorHAnsi"/>
        </w:rPr>
        <w:t>support</w:t>
      </w:r>
      <w:r w:rsidR="00B94F7A">
        <w:rPr>
          <w:rFonts w:eastAsiaTheme="minorHAnsi"/>
        </w:rPr>
        <w:t>ed</w:t>
      </w:r>
      <w:r>
        <w:rPr>
          <w:rFonts w:eastAsiaTheme="minorHAnsi"/>
        </w:rPr>
        <w:t xml:space="preserve"> staff in the delivery of care that empowers consumers to maintain their identity, feel safe and live </w:t>
      </w:r>
      <w:r w:rsidR="00B44522">
        <w:rPr>
          <w:rFonts w:eastAsiaTheme="minorHAnsi"/>
        </w:rPr>
        <w:t>a</w:t>
      </w:r>
      <w:r>
        <w:rPr>
          <w:rFonts w:eastAsiaTheme="minorHAnsi"/>
        </w:rPr>
        <w:t xml:space="preserve"> life of their </w:t>
      </w:r>
      <w:r w:rsidR="00B44522">
        <w:rPr>
          <w:rFonts w:eastAsiaTheme="minorHAnsi"/>
        </w:rPr>
        <w:t xml:space="preserve">own </w:t>
      </w:r>
      <w:r>
        <w:rPr>
          <w:rFonts w:eastAsiaTheme="minorHAnsi"/>
        </w:rPr>
        <w:t xml:space="preserve">choosing. </w:t>
      </w:r>
    </w:p>
    <w:p w14:paraId="0002B0F2" w14:textId="0AD2884E" w:rsidR="00B44522" w:rsidRPr="00B44522" w:rsidRDefault="00B44522" w:rsidP="00B44522">
      <w:pPr>
        <w:rPr>
          <w:rFonts w:eastAsia="Calibri"/>
          <w:color w:val="auto"/>
          <w:lang w:eastAsia="en-US"/>
        </w:rPr>
      </w:pPr>
      <w:r w:rsidRPr="00B44522">
        <w:rPr>
          <w:rFonts w:eastAsia="Calibri"/>
          <w:color w:val="auto"/>
          <w:lang w:eastAsia="en-US"/>
        </w:rPr>
        <w:t>Staff have been provided with education including</w:t>
      </w:r>
      <w:r w:rsidRPr="00B44522">
        <w:rPr>
          <w:rFonts w:eastAsia="Calibri"/>
          <w:color w:val="FF0000"/>
          <w:lang w:eastAsia="en-US"/>
        </w:rPr>
        <w:t xml:space="preserve"> </w:t>
      </w:r>
      <w:r w:rsidRPr="00B44522">
        <w:rPr>
          <w:rFonts w:eastAsia="Calibri"/>
          <w:color w:val="auto"/>
          <w:lang w:eastAsia="en-US"/>
        </w:rPr>
        <w:t>‘dignity in care’ that outlines the need to treat consumers with dignity and respect</w:t>
      </w:r>
      <w:r w:rsidR="00B94F7A">
        <w:rPr>
          <w:rFonts w:eastAsia="Calibri"/>
          <w:color w:val="auto"/>
          <w:lang w:eastAsia="en-US"/>
        </w:rPr>
        <w:t>,</w:t>
      </w:r>
      <w:r w:rsidRPr="00B44522">
        <w:rPr>
          <w:rFonts w:eastAsia="Calibri"/>
          <w:color w:val="auto"/>
          <w:lang w:eastAsia="en-US"/>
        </w:rPr>
        <w:t xml:space="preserve"> with their identity, culture and diversity valued. </w:t>
      </w:r>
      <w:r w:rsidR="000F35E2">
        <w:rPr>
          <w:rFonts w:eastAsia="Calibri"/>
          <w:color w:val="auto"/>
          <w:lang w:eastAsia="en-US"/>
        </w:rPr>
        <w:t xml:space="preserve"> Other education included communicating with the older person with diverse needs, language barriers and how to use translation applications. </w:t>
      </w:r>
      <w:r w:rsidR="00F601D3">
        <w:rPr>
          <w:rFonts w:eastAsia="Calibri"/>
          <w:color w:val="auto"/>
          <w:lang w:eastAsia="en-US"/>
        </w:rPr>
        <w:t xml:space="preserve"> </w:t>
      </w:r>
    </w:p>
    <w:p w14:paraId="1205B523" w14:textId="345AA469" w:rsidR="00B44522" w:rsidRDefault="00B44522" w:rsidP="004A799B">
      <w:pPr>
        <w:rPr>
          <w:rFonts w:eastAsiaTheme="minorHAnsi"/>
        </w:rPr>
      </w:pPr>
      <w:r>
        <w:rPr>
          <w:rFonts w:eastAsiaTheme="minorHAnsi"/>
        </w:rPr>
        <w:t>The Assessment Team observed staff interacting with consumers respectfully.</w:t>
      </w:r>
      <w:r w:rsidR="000B176A" w:rsidRPr="000B176A">
        <w:rPr>
          <w:rFonts w:eastAsiaTheme="minorHAnsi"/>
          <w:color w:val="auto"/>
          <w:szCs w:val="22"/>
          <w:lang w:eastAsia="en-US"/>
        </w:rPr>
        <w:t xml:space="preserve"> </w:t>
      </w:r>
      <w:r w:rsidR="000B176A" w:rsidRPr="00B8273D">
        <w:rPr>
          <w:rFonts w:eastAsiaTheme="minorHAnsi"/>
          <w:color w:val="auto"/>
          <w:szCs w:val="22"/>
          <w:lang w:eastAsia="en-US"/>
        </w:rPr>
        <w:t>Observations showed staff understand each consumer’s preferred communication style and</w:t>
      </w:r>
      <w:r w:rsidR="00B94F7A">
        <w:rPr>
          <w:rFonts w:eastAsiaTheme="minorHAnsi"/>
          <w:color w:val="auto"/>
          <w:szCs w:val="22"/>
          <w:lang w:eastAsia="en-US"/>
        </w:rPr>
        <w:t xml:space="preserve"> that they</w:t>
      </w:r>
      <w:r w:rsidR="000B176A" w:rsidRPr="00B8273D">
        <w:rPr>
          <w:rFonts w:eastAsiaTheme="minorHAnsi"/>
          <w:color w:val="auto"/>
          <w:szCs w:val="22"/>
          <w:lang w:eastAsia="en-US"/>
        </w:rPr>
        <w:t xml:space="preserve"> allow</w:t>
      </w:r>
      <w:r w:rsidR="000B176A">
        <w:rPr>
          <w:rFonts w:eastAsiaTheme="minorHAnsi"/>
          <w:color w:val="auto"/>
          <w:szCs w:val="22"/>
          <w:lang w:eastAsia="en-US"/>
        </w:rPr>
        <w:t>ed</w:t>
      </w:r>
      <w:r w:rsidR="000B176A" w:rsidRPr="00B8273D">
        <w:rPr>
          <w:rFonts w:eastAsiaTheme="minorHAnsi"/>
          <w:color w:val="auto"/>
          <w:szCs w:val="22"/>
          <w:lang w:eastAsia="en-US"/>
        </w:rPr>
        <w:t xml:space="preserve"> time for consumers to respond.</w:t>
      </w:r>
      <w:r w:rsidR="00E55B4C">
        <w:rPr>
          <w:rFonts w:eastAsiaTheme="minorHAnsi"/>
          <w:color w:val="auto"/>
          <w:szCs w:val="22"/>
          <w:lang w:eastAsia="en-US"/>
        </w:rPr>
        <w:t xml:space="preserve"> Information about the menu, feedback mechanisms and lifestyle activities </w:t>
      </w:r>
      <w:proofErr w:type="gramStart"/>
      <w:r w:rsidR="00E55B4C">
        <w:rPr>
          <w:rFonts w:eastAsiaTheme="minorHAnsi"/>
          <w:color w:val="auto"/>
          <w:szCs w:val="22"/>
          <w:lang w:eastAsia="en-US"/>
        </w:rPr>
        <w:t>was</w:t>
      </w:r>
      <w:proofErr w:type="gramEnd"/>
      <w:r w:rsidR="00E55B4C">
        <w:rPr>
          <w:rFonts w:eastAsiaTheme="minorHAnsi"/>
          <w:color w:val="auto"/>
          <w:szCs w:val="22"/>
          <w:lang w:eastAsia="en-US"/>
        </w:rPr>
        <w:t xml:space="preserve"> displayed within the service.</w:t>
      </w:r>
    </w:p>
    <w:p w14:paraId="0F1A9884" w14:textId="4AFBBFD3" w:rsidR="000B176A" w:rsidRPr="00D435F8" w:rsidRDefault="00FB63AF" w:rsidP="004A799B">
      <w:pPr>
        <w:rPr>
          <w:rFonts w:eastAsia="Calibri"/>
          <w:i/>
          <w:color w:val="auto"/>
          <w:lang w:eastAsia="en-US"/>
        </w:rPr>
      </w:pPr>
      <w:r w:rsidRPr="00154403">
        <w:rPr>
          <w:rFonts w:eastAsiaTheme="minorHAnsi"/>
        </w:rPr>
        <w:t xml:space="preserve">The Quality Standard is assessed </w:t>
      </w:r>
      <w:r w:rsidR="005F4B40">
        <w:rPr>
          <w:rFonts w:eastAsiaTheme="minorHAnsi"/>
        </w:rPr>
        <w:t>as Compliant as six</w:t>
      </w:r>
      <w:r w:rsidRPr="00154403">
        <w:rPr>
          <w:rFonts w:eastAsiaTheme="minorHAnsi"/>
        </w:rPr>
        <w:t xml:space="preserve"> of the six specific requirements have been assessed </w:t>
      </w:r>
      <w:r w:rsidR="005F4B40">
        <w:rPr>
          <w:rFonts w:eastAsiaTheme="minorHAnsi"/>
        </w:rPr>
        <w:t xml:space="preserve">as Compliant. </w:t>
      </w:r>
    </w:p>
    <w:p w14:paraId="0F1A9885" w14:textId="36FAD187" w:rsidR="000B176A" w:rsidRDefault="00FB63AF" w:rsidP="000B176A">
      <w:pPr>
        <w:pStyle w:val="Heading2"/>
      </w:pPr>
      <w:r w:rsidRPr="00D435F8">
        <w:t>Assessment of Standard 1 Requirements</w:t>
      </w:r>
    </w:p>
    <w:p w14:paraId="0F1A9886" w14:textId="3E50C4D7" w:rsidR="000B176A" w:rsidRDefault="00FB63AF" w:rsidP="000B176A">
      <w:pPr>
        <w:pStyle w:val="Heading3"/>
      </w:pPr>
      <w:r w:rsidRPr="00051035">
        <w:t>Requirement 1(3)(a)</w:t>
      </w:r>
      <w:r w:rsidRPr="00051035">
        <w:tab/>
      </w:r>
      <w:r w:rsidR="004A3F19" w:rsidRPr="00051035">
        <w:t>Compliant</w:t>
      </w:r>
    </w:p>
    <w:p w14:paraId="0F1A9887" w14:textId="5833A73C" w:rsidR="000B176A" w:rsidRDefault="00FB63AF" w:rsidP="000B176A">
      <w:pPr>
        <w:rPr>
          <w:i/>
        </w:rPr>
      </w:pPr>
      <w:r w:rsidRPr="008D114F">
        <w:rPr>
          <w:i/>
        </w:rPr>
        <w:t>Each consumer is treated with dignity and respect, with their identity, culture and diversity valued.</w:t>
      </w:r>
    </w:p>
    <w:p w14:paraId="50A37D2A" w14:textId="01EBD19E" w:rsidR="00054DE4" w:rsidRDefault="00054DE4" w:rsidP="000B176A">
      <w:r>
        <w:t xml:space="preserve">The service demonstrated consumers are treated with dignity and respect and can maintain their identity, make informed choices about their care and services and live the life they choose. </w:t>
      </w:r>
    </w:p>
    <w:p w14:paraId="4ED55631" w14:textId="33B1F195" w:rsidR="00054DE4" w:rsidRDefault="00054DE4" w:rsidP="000B176A">
      <w:r>
        <w:lastRenderedPageBreak/>
        <w:t xml:space="preserve">Consumers and representatives interviewed by the Assessment team said staff speak to them in a kind and respectful manner, take time to find out what matters to them and address them by their preferred name. </w:t>
      </w:r>
    </w:p>
    <w:p w14:paraId="4C8DB56C" w14:textId="230C2E4B" w:rsidR="00054DE4" w:rsidRDefault="00054DE4" w:rsidP="000B176A">
      <w:r>
        <w:t xml:space="preserve">Staff spoke respectfully about consumers and demonstrated an understanding of consumers’ personal preferences and how they wished to be treated. </w:t>
      </w:r>
    </w:p>
    <w:p w14:paraId="2558B928" w14:textId="7671ACB9" w:rsidR="00054DE4" w:rsidRDefault="00054DE4" w:rsidP="000B176A">
      <w:r>
        <w:t xml:space="preserve">Staff have received education and training that outlines the need to treat consumers with dignity and respect their diversity, identity and culture. </w:t>
      </w:r>
    </w:p>
    <w:p w14:paraId="01FC2D2C" w14:textId="148C73B6" w:rsidR="00054DE4" w:rsidRDefault="00054DE4" w:rsidP="000B176A">
      <w:r>
        <w:t>The Assessment team observed staff interacting with consumers in a respectful way and offering support and assistance at mealtimes.</w:t>
      </w:r>
    </w:p>
    <w:p w14:paraId="6B3FD3FF" w14:textId="6B4AA827" w:rsidR="00054DE4" w:rsidRPr="00054DE4" w:rsidRDefault="00054DE4" w:rsidP="000B176A">
      <w:r>
        <w:t xml:space="preserve">I find this requirement Compliant. </w:t>
      </w:r>
    </w:p>
    <w:p w14:paraId="0F1A9889" w14:textId="76481A2B" w:rsidR="000B176A" w:rsidRDefault="00FB63AF" w:rsidP="000B176A">
      <w:pPr>
        <w:pStyle w:val="Heading3"/>
      </w:pPr>
      <w:r>
        <w:t>Requirement 1(3)(b)</w:t>
      </w:r>
      <w:r>
        <w:tab/>
      </w:r>
      <w:r w:rsidR="004A3F19" w:rsidRPr="00051035">
        <w:t>Compliant</w:t>
      </w:r>
    </w:p>
    <w:p w14:paraId="0F1A988A" w14:textId="77777777" w:rsidR="000B176A" w:rsidRPr="008D114F" w:rsidRDefault="00FB63AF" w:rsidP="000B176A">
      <w:pPr>
        <w:rPr>
          <w:i/>
        </w:rPr>
      </w:pPr>
      <w:r w:rsidRPr="008D114F">
        <w:rPr>
          <w:i/>
        </w:rPr>
        <w:t>Care and services are culturally safe.</w:t>
      </w:r>
    </w:p>
    <w:p w14:paraId="0F1A988C" w14:textId="4F5D598D" w:rsidR="000B176A" w:rsidRPr="00DD02D3" w:rsidRDefault="00FB63AF" w:rsidP="000B176A">
      <w:pPr>
        <w:pStyle w:val="Heading3"/>
      </w:pPr>
      <w:r w:rsidRPr="00DD02D3">
        <w:t>Requirement 1(3)(c)</w:t>
      </w:r>
      <w:r w:rsidRPr="00DD02D3">
        <w:tab/>
        <w:t>Compliant</w:t>
      </w:r>
    </w:p>
    <w:p w14:paraId="0F1A988D" w14:textId="77777777" w:rsidR="000B176A" w:rsidRPr="008D114F" w:rsidRDefault="00FB63AF" w:rsidP="000B176A">
      <w:pPr>
        <w:tabs>
          <w:tab w:val="right" w:pos="9026"/>
        </w:tabs>
        <w:spacing w:before="0" w:after="0"/>
        <w:outlineLvl w:val="4"/>
        <w:rPr>
          <w:i/>
        </w:rPr>
      </w:pPr>
      <w:r w:rsidRPr="008D114F">
        <w:rPr>
          <w:i/>
        </w:rPr>
        <w:t xml:space="preserve">Each consumer is supported to exercise choice and independence, including to: </w:t>
      </w:r>
    </w:p>
    <w:p w14:paraId="0F1A988E" w14:textId="77777777" w:rsidR="000B176A" w:rsidRPr="008D114F" w:rsidRDefault="00FB63AF" w:rsidP="000B176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F1A988F" w14:textId="77777777" w:rsidR="000B176A" w:rsidRPr="008D114F" w:rsidRDefault="00FB63AF" w:rsidP="000B176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F1A9890" w14:textId="77777777" w:rsidR="000B176A" w:rsidRPr="008D114F" w:rsidRDefault="00FB63AF" w:rsidP="000B176A">
      <w:pPr>
        <w:numPr>
          <w:ilvl w:val="0"/>
          <w:numId w:val="12"/>
        </w:numPr>
        <w:tabs>
          <w:tab w:val="right" w:pos="9026"/>
        </w:tabs>
        <w:spacing w:before="0" w:after="0"/>
        <w:ind w:left="567" w:hanging="425"/>
        <w:outlineLvl w:val="4"/>
        <w:rPr>
          <w:i/>
        </w:rPr>
      </w:pPr>
      <w:r w:rsidRPr="008D114F">
        <w:rPr>
          <w:i/>
        </w:rPr>
        <w:t xml:space="preserve">communicate their decisions; and </w:t>
      </w:r>
    </w:p>
    <w:p w14:paraId="0F1A9891" w14:textId="77777777" w:rsidR="000B176A" w:rsidRPr="008D114F" w:rsidRDefault="00FB63AF" w:rsidP="000B176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F1A9893" w14:textId="677B4681" w:rsidR="000B176A" w:rsidRDefault="00FB63AF" w:rsidP="000B176A">
      <w:pPr>
        <w:pStyle w:val="Heading3"/>
      </w:pPr>
      <w:r>
        <w:t>Requirement 1(3)(d)</w:t>
      </w:r>
      <w:r>
        <w:tab/>
        <w:t>Compliant</w:t>
      </w:r>
    </w:p>
    <w:p w14:paraId="0F1A9894" w14:textId="77777777" w:rsidR="000B176A" w:rsidRPr="008D114F" w:rsidRDefault="00FB63AF" w:rsidP="000B176A">
      <w:pPr>
        <w:rPr>
          <w:i/>
        </w:rPr>
      </w:pPr>
      <w:r w:rsidRPr="008D114F">
        <w:rPr>
          <w:i/>
        </w:rPr>
        <w:t>Each consumer is supported to take risks to enable them to live the best life they can.</w:t>
      </w:r>
    </w:p>
    <w:p w14:paraId="0F1A9896" w14:textId="1740D3A6" w:rsidR="000B176A" w:rsidRDefault="00FB63AF" w:rsidP="000B176A">
      <w:pPr>
        <w:pStyle w:val="Heading3"/>
      </w:pPr>
      <w:r>
        <w:t>Requirement 1(3)(e)</w:t>
      </w:r>
      <w:r>
        <w:tab/>
        <w:t>Compliant</w:t>
      </w:r>
    </w:p>
    <w:p w14:paraId="0F1A9897" w14:textId="77777777" w:rsidR="000B176A" w:rsidRPr="008D114F" w:rsidRDefault="00FB63AF" w:rsidP="000B176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1A9899" w14:textId="0C0BD4F9" w:rsidR="000B176A" w:rsidRDefault="00FB63AF" w:rsidP="000B176A">
      <w:pPr>
        <w:pStyle w:val="Heading3"/>
      </w:pPr>
      <w:r>
        <w:t>Requirement 1(3)(f)</w:t>
      </w:r>
      <w:r>
        <w:tab/>
        <w:t>Compliant</w:t>
      </w:r>
    </w:p>
    <w:p w14:paraId="0F1A989A" w14:textId="77777777" w:rsidR="000B176A" w:rsidRPr="008D114F" w:rsidRDefault="00FB63AF" w:rsidP="000B176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F1A989C" w14:textId="77777777" w:rsidR="000B176A" w:rsidRPr="00154403" w:rsidRDefault="000B176A" w:rsidP="000B176A"/>
    <w:p w14:paraId="0F1A989D" w14:textId="77777777" w:rsidR="000B176A" w:rsidRDefault="000B176A" w:rsidP="000B176A">
      <w:pPr>
        <w:sectPr w:rsidR="000B176A" w:rsidSect="000B176A">
          <w:type w:val="continuous"/>
          <w:pgSz w:w="11906" w:h="16838"/>
          <w:pgMar w:top="1701" w:right="1418" w:bottom="1418" w:left="1418" w:header="568" w:footer="397" w:gutter="0"/>
          <w:cols w:space="708"/>
          <w:titlePg/>
          <w:docGrid w:linePitch="360"/>
        </w:sectPr>
      </w:pPr>
    </w:p>
    <w:p w14:paraId="0F1A989E" w14:textId="5EB3F775" w:rsidR="000B176A" w:rsidRDefault="00FB63AF" w:rsidP="000B176A">
      <w:pPr>
        <w:pStyle w:val="Heading1"/>
        <w:tabs>
          <w:tab w:val="right" w:pos="9070"/>
        </w:tabs>
        <w:spacing w:before="560" w:after="640"/>
        <w:rPr>
          <w:color w:val="FFFFFF" w:themeColor="background1"/>
        </w:rPr>
        <w:sectPr w:rsidR="000B176A" w:rsidSect="000B176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1A997E" wp14:editId="0F1A997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422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5D1991">
        <w:rPr>
          <w:color w:val="FFFFFF" w:themeColor="background1"/>
          <w:sz w:val="36"/>
        </w:rPr>
        <w:t>NON-COMPLIANT</w:t>
      </w:r>
      <w:r w:rsidRPr="00703E80">
        <w:rPr>
          <w:color w:val="FFFFFF" w:themeColor="background1"/>
        </w:rPr>
        <w:br/>
        <w:t>Ongoing assessment and planning with consumers</w:t>
      </w:r>
      <w:bookmarkEnd w:id="3"/>
    </w:p>
    <w:p w14:paraId="0F1A989F" w14:textId="77777777" w:rsidR="000B176A" w:rsidRPr="00ED6B57" w:rsidRDefault="00FB63AF" w:rsidP="000B176A">
      <w:pPr>
        <w:pStyle w:val="Heading3"/>
        <w:shd w:val="clear" w:color="auto" w:fill="F2F2F2" w:themeFill="background1" w:themeFillShade="F2"/>
      </w:pPr>
      <w:r w:rsidRPr="00ED6B57">
        <w:t>Consumer outcome:</w:t>
      </w:r>
    </w:p>
    <w:p w14:paraId="0F1A98A0" w14:textId="77777777" w:rsidR="000B176A" w:rsidRPr="00ED6B57" w:rsidRDefault="00FB63AF" w:rsidP="000B176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1A98A1" w14:textId="77777777" w:rsidR="000B176A" w:rsidRPr="00ED6B57" w:rsidRDefault="00FB63AF" w:rsidP="000B176A">
      <w:pPr>
        <w:pStyle w:val="Heading3"/>
        <w:shd w:val="clear" w:color="auto" w:fill="F2F2F2" w:themeFill="background1" w:themeFillShade="F2"/>
      </w:pPr>
      <w:r w:rsidRPr="00ED6B57">
        <w:t>Organisation statement:</w:t>
      </w:r>
    </w:p>
    <w:p w14:paraId="0F1A98A2" w14:textId="77777777" w:rsidR="000B176A" w:rsidRPr="00ED6B57" w:rsidRDefault="00FB63AF" w:rsidP="000B176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1A98A3" w14:textId="77777777" w:rsidR="000B176A" w:rsidRDefault="00FB63AF" w:rsidP="000B176A">
      <w:pPr>
        <w:pStyle w:val="Heading2"/>
      </w:pPr>
      <w:r>
        <w:t xml:space="preserve">Assessment </w:t>
      </w:r>
      <w:r w:rsidRPr="002B2C0F">
        <w:t>of Standard</w:t>
      </w:r>
      <w:r>
        <w:t xml:space="preserve"> 2</w:t>
      </w:r>
    </w:p>
    <w:p w14:paraId="0F1A98A4" w14:textId="63A354E8" w:rsidR="000B176A" w:rsidRPr="00267748" w:rsidRDefault="00E40824" w:rsidP="000B176A">
      <w:pPr>
        <w:rPr>
          <w:rFonts w:eastAsiaTheme="minorHAnsi"/>
          <w:color w:val="auto"/>
        </w:rPr>
      </w:pPr>
      <w:r w:rsidRPr="00267748">
        <w:rPr>
          <w:rFonts w:eastAsiaTheme="minorHAnsi"/>
          <w:color w:val="auto"/>
        </w:rPr>
        <w:t>Consumers and representatives said that they were involved</w:t>
      </w:r>
      <w:r w:rsidR="00592861" w:rsidRPr="00267748">
        <w:rPr>
          <w:rFonts w:eastAsiaTheme="minorHAnsi"/>
          <w:color w:val="auto"/>
        </w:rPr>
        <w:t xml:space="preserve"> </w:t>
      </w:r>
      <w:r w:rsidRPr="00267748">
        <w:rPr>
          <w:rFonts w:eastAsiaTheme="minorHAnsi"/>
          <w:color w:val="auto"/>
        </w:rPr>
        <w:t>in conversations with staff about care delivery, case conferences and care plan reviews</w:t>
      </w:r>
      <w:r w:rsidR="002F770C" w:rsidRPr="00267748">
        <w:rPr>
          <w:rFonts w:eastAsiaTheme="minorHAnsi"/>
          <w:color w:val="auto"/>
        </w:rPr>
        <w:t xml:space="preserve"> </w:t>
      </w:r>
      <w:r w:rsidR="00FF7E81" w:rsidRPr="00267748">
        <w:rPr>
          <w:rFonts w:eastAsiaTheme="minorHAnsi"/>
          <w:color w:val="auto"/>
        </w:rPr>
        <w:t xml:space="preserve">and were confident staff understood their preferences and care needs. </w:t>
      </w:r>
      <w:r w:rsidRPr="00267748">
        <w:rPr>
          <w:rFonts w:eastAsiaTheme="minorHAnsi"/>
          <w:color w:val="auto"/>
        </w:rPr>
        <w:t xml:space="preserve"> Consumers described how the people who are important to them such as family and nominated health professionals </w:t>
      </w:r>
      <w:r w:rsidR="002F770C" w:rsidRPr="00267748">
        <w:rPr>
          <w:rFonts w:eastAsiaTheme="minorHAnsi"/>
          <w:color w:val="auto"/>
        </w:rPr>
        <w:t>were</w:t>
      </w:r>
      <w:r w:rsidRPr="00267748">
        <w:rPr>
          <w:rFonts w:eastAsiaTheme="minorHAnsi"/>
          <w:color w:val="auto"/>
        </w:rPr>
        <w:t xml:space="preserve"> involved in their care. </w:t>
      </w:r>
    </w:p>
    <w:p w14:paraId="31EFF82C" w14:textId="0503A098" w:rsidR="00E40824" w:rsidRPr="00E85D21" w:rsidRDefault="00E40824" w:rsidP="000B176A">
      <w:pPr>
        <w:rPr>
          <w:rFonts w:eastAsiaTheme="minorHAnsi"/>
          <w:color w:val="auto"/>
        </w:rPr>
      </w:pPr>
      <w:r w:rsidRPr="00E85D21">
        <w:rPr>
          <w:rFonts w:eastAsiaTheme="minorHAnsi"/>
          <w:color w:val="auto"/>
        </w:rPr>
        <w:t xml:space="preserve">Care planning documentation for consumers whose files were reviewed by </w:t>
      </w:r>
      <w:r w:rsidR="008D2D53" w:rsidRPr="00E85D21">
        <w:rPr>
          <w:rFonts w:eastAsiaTheme="minorHAnsi"/>
          <w:color w:val="auto"/>
        </w:rPr>
        <w:t>the</w:t>
      </w:r>
      <w:r w:rsidRPr="00E85D21">
        <w:rPr>
          <w:rFonts w:eastAsiaTheme="minorHAnsi"/>
          <w:color w:val="auto"/>
        </w:rPr>
        <w:t xml:space="preserve"> Assessment Team evidenced involvement of the consumers and their representative, </w:t>
      </w:r>
      <w:r w:rsidR="00C86B95" w:rsidRPr="00E85D21">
        <w:rPr>
          <w:rFonts w:eastAsiaTheme="minorHAnsi"/>
          <w:color w:val="auto"/>
        </w:rPr>
        <w:t>medical officers and allied health. U</w:t>
      </w:r>
      <w:r w:rsidRPr="00E85D21">
        <w:rPr>
          <w:rFonts w:eastAsiaTheme="minorHAnsi"/>
          <w:color w:val="auto"/>
        </w:rPr>
        <w:t xml:space="preserve">pdates to care plans occurred following an incident or when needs changed </w:t>
      </w:r>
      <w:r w:rsidR="00D068FF" w:rsidRPr="00E85D21">
        <w:rPr>
          <w:rFonts w:eastAsiaTheme="minorHAnsi"/>
          <w:color w:val="auto"/>
        </w:rPr>
        <w:t xml:space="preserve">with involvement of health professionals as appropriate. </w:t>
      </w:r>
    </w:p>
    <w:p w14:paraId="45D67E2C" w14:textId="102E5AD6" w:rsidR="00E85D21" w:rsidRPr="00E85D21" w:rsidRDefault="00592861" w:rsidP="000B176A">
      <w:pPr>
        <w:rPr>
          <w:rFonts w:eastAsiaTheme="minorHAnsi"/>
          <w:color w:val="auto"/>
        </w:rPr>
      </w:pPr>
      <w:r w:rsidRPr="00E85D21">
        <w:rPr>
          <w:rFonts w:eastAsiaTheme="minorHAnsi"/>
          <w:color w:val="auto"/>
        </w:rPr>
        <w:t>The Assessment Team found that care planning documentation included strategies to support consumers with chronic health conditions, complex wounds, cognitive impairment an</w:t>
      </w:r>
      <w:r w:rsidR="009A6F70" w:rsidRPr="00E85D21">
        <w:rPr>
          <w:rFonts w:eastAsiaTheme="minorHAnsi"/>
          <w:color w:val="auto"/>
        </w:rPr>
        <w:t>d</w:t>
      </w:r>
      <w:r w:rsidRPr="00E85D21">
        <w:rPr>
          <w:rFonts w:eastAsiaTheme="minorHAnsi"/>
          <w:color w:val="auto"/>
        </w:rPr>
        <w:t xml:space="preserve"> falls risks. For consumers who had recently died, documentation demonstrated an end of life pathway and the commencement of palliative care.   </w:t>
      </w:r>
    </w:p>
    <w:p w14:paraId="1B3F66C8" w14:textId="1E97B937" w:rsidR="003C3C6B" w:rsidRPr="00E85D21" w:rsidRDefault="00431272" w:rsidP="000B176A">
      <w:pPr>
        <w:rPr>
          <w:rFonts w:eastAsiaTheme="minorHAnsi"/>
          <w:color w:val="auto"/>
        </w:rPr>
      </w:pPr>
      <w:r w:rsidRPr="00E85D21">
        <w:rPr>
          <w:rFonts w:eastAsiaTheme="minorHAnsi"/>
          <w:color w:val="auto"/>
        </w:rPr>
        <w:t>Registered</w:t>
      </w:r>
      <w:r w:rsidR="00EF0D76" w:rsidRPr="00E85D21">
        <w:rPr>
          <w:rFonts w:eastAsiaTheme="minorHAnsi"/>
          <w:color w:val="auto"/>
        </w:rPr>
        <w:t xml:space="preserve"> staff demonstrated an understanding of their role in assessment and care planning and </w:t>
      </w:r>
      <w:r w:rsidRPr="00E85D21">
        <w:rPr>
          <w:rFonts w:eastAsiaTheme="minorHAnsi"/>
          <w:color w:val="auto"/>
        </w:rPr>
        <w:t>could describe the care plan review process</w:t>
      </w:r>
      <w:r w:rsidR="000942A7" w:rsidRPr="00E85D21">
        <w:rPr>
          <w:rFonts w:eastAsiaTheme="minorHAnsi"/>
          <w:color w:val="auto"/>
        </w:rPr>
        <w:t xml:space="preserve"> and how they </w:t>
      </w:r>
      <w:r w:rsidR="00D05051" w:rsidRPr="00E85D21">
        <w:rPr>
          <w:rFonts w:eastAsiaTheme="minorHAnsi"/>
          <w:color w:val="auto"/>
        </w:rPr>
        <w:t xml:space="preserve">make </w:t>
      </w:r>
      <w:r w:rsidR="000942A7" w:rsidRPr="00E85D21">
        <w:rPr>
          <w:rFonts w:eastAsiaTheme="minorHAnsi"/>
          <w:color w:val="auto"/>
        </w:rPr>
        <w:t>refer</w:t>
      </w:r>
      <w:r w:rsidR="00D05051" w:rsidRPr="00E85D21">
        <w:rPr>
          <w:rFonts w:eastAsiaTheme="minorHAnsi"/>
          <w:color w:val="auto"/>
        </w:rPr>
        <w:t>rals</w:t>
      </w:r>
      <w:r w:rsidR="000942A7" w:rsidRPr="00E85D21">
        <w:rPr>
          <w:rFonts w:eastAsiaTheme="minorHAnsi"/>
          <w:color w:val="auto"/>
        </w:rPr>
        <w:t xml:space="preserve"> to allied health</w:t>
      </w:r>
      <w:r w:rsidR="00D05051" w:rsidRPr="00E85D21">
        <w:rPr>
          <w:rFonts w:eastAsiaTheme="minorHAnsi"/>
          <w:color w:val="auto"/>
        </w:rPr>
        <w:t xml:space="preserve"> professionals</w:t>
      </w:r>
      <w:r w:rsidRPr="00E85D21">
        <w:rPr>
          <w:rFonts w:eastAsiaTheme="minorHAnsi"/>
          <w:color w:val="auto"/>
        </w:rPr>
        <w:t xml:space="preserve">. </w:t>
      </w:r>
      <w:r w:rsidR="008C6375" w:rsidRPr="00E85D21">
        <w:rPr>
          <w:rFonts w:eastAsiaTheme="minorHAnsi"/>
          <w:color w:val="auto"/>
        </w:rPr>
        <w:t>Registered staff said they liaise with the consumer and representatives when there has been a change in the consumer’s condition</w:t>
      </w:r>
      <w:r w:rsidR="00E90B2C" w:rsidRPr="00E85D21">
        <w:rPr>
          <w:rFonts w:eastAsiaTheme="minorHAnsi"/>
          <w:color w:val="auto"/>
        </w:rPr>
        <w:t xml:space="preserve"> and when there are changes to </w:t>
      </w:r>
      <w:r w:rsidR="00EA4B78" w:rsidRPr="00E85D21">
        <w:rPr>
          <w:rFonts w:eastAsiaTheme="minorHAnsi"/>
          <w:color w:val="auto"/>
        </w:rPr>
        <w:t xml:space="preserve">planned </w:t>
      </w:r>
      <w:r w:rsidR="00E90B2C" w:rsidRPr="00E85D21">
        <w:rPr>
          <w:rFonts w:eastAsiaTheme="minorHAnsi"/>
          <w:color w:val="auto"/>
        </w:rPr>
        <w:t xml:space="preserve">care delivery. </w:t>
      </w:r>
    </w:p>
    <w:p w14:paraId="32F008F5" w14:textId="16775911" w:rsidR="003374A0" w:rsidRDefault="003374A0" w:rsidP="000B176A">
      <w:pPr>
        <w:rPr>
          <w:rFonts w:eastAsiaTheme="minorHAnsi"/>
          <w:color w:val="auto"/>
        </w:rPr>
      </w:pPr>
      <w:r w:rsidRPr="00E85D21">
        <w:rPr>
          <w:rFonts w:eastAsiaTheme="minorHAnsi"/>
          <w:color w:val="auto"/>
        </w:rPr>
        <w:lastRenderedPageBreak/>
        <w:t xml:space="preserve">Staff said they </w:t>
      </w:r>
      <w:proofErr w:type="gramStart"/>
      <w:r w:rsidR="0004239B" w:rsidRPr="00E85D21">
        <w:rPr>
          <w:rFonts w:eastAsiaTheme="minorHAnsi"/>
          <w:color w:val="auto"/>
        </w:rPr>
        <w:t>are able to</w:t>
      </w:r>
      <w:proofErr w:type="gramEnd"/>
      <w:r w:rsidR="0004239B" w:rsidRPr="00E85D21">
        <w:rPr>
          <w:rFonts w:eastAsiaTheme="minorHAnsi"/>
          <w:color w:val="auto"/>
        </w:rPr>
        <w:t xml:space="preserve"> access information about consumers through care plans, </w:t>
      </w:r>
      <w:r w:rsidR="00850477" w:rsidRPr="00E85D21">
        <w:rPr>
          <w:rFonts w:eastAsiaTheme="minorHAnsi"/>
          <w:color w:val="auto"/>
        </w:rPr>
        <w:t>handovers</w:t>
      </w:r>
      <w:r w:rsidR="004D3986" w:rsidRPr="00E85D21">
        <w:rPr>
          <w:rFonts w:eastAsiaTheme="minorHAnsi"/>
          <w:color w:val="auto"/>
        </w:rPr>
        <w:t xml:space="preserve"> and electronic messaging. Staff said consumers can access their care plans. </w:t>
      </w:r>
      <w:r w:rsidRPr="00E85D21">
        <w:rPr>
          <w:rFonts w:eastAsiaTheme="minorHAnsi"/>
          <w:color w:val="auto"/>
        </w:rPr>
        <w:t xml:space="preserve"> </w:t>
      </w:r>
    </w:p>
    <w:p w14:paraId="7AB6885C" w14:textId="563005DE" w:rsidR="00E85D21" w:rsidRDefault="00E85D21" w:rsidP="00E85D21">
      <w:pPr>
        <w:rPr>
          <w:rFonts w:eastAsiaTheme="minorHAnsi"/>
          <w:color w:val="auto"/>
        </w:rPr>
      </w:pPr>
      <w:r w:rsidRPr="00E85D21">
        <w:rPr>
          <w:rFonts w:eastAsiaTheme="minorHAnsi"/>
          <w:color w:val="auto"/>
        </w:rPr>
        <w:t>A suite of evidence based clinical assessment tools</w:t>
      </w:r>
      <w:r>
        <w:rPr>
          <w:rFonts w:eastAsiaTheme="minorHAnsi"/>
          <w:color w:val="auto"/>
        </w:rPr>
        <w:t>,</w:t>
      </w:r>
      <w:r w:rsidRPr="00E85D21">
        <w:rPr>
          <w:rFonts w:eastAsiaTheme="minorHAnsi"/>
          <w:color w:val="auto"/>
        </w:rPr>
        <w:t xml:space="preserve"> </w:t>
      </w:r>
      <w:r>
        <w:rPr>
          <w:rFonts w:eastAsiaTheme="minorHAnsi"/>
          <w:color w:val="auto"/>
        </w:rPr>
        <w:t>c</w:t>
      </w:r>
      <w:r w:rsidRPr="00E85D21">
        <w:rPr>
          <w:rFonts w:eastAsiaTheme="minorHAnsi"/>
          <w:color w:val="auto"/>
        </w:rPr>
        <w:t>linical guidelines and policies and procedures are available to guide staff in relation to assessment and care planning and include end of life care and referral</w:t>
      </w:r>
      <w:r w:rsidR="004B36E0">
        <w:rPr>
          <w:rFonts w:eastAsiaTheme="minorHAnsi"/>
          <w:color w:val="auto"/>
        </w:rPr>
        <w:t xml:space="preserve"> processes</w:t>
      </w:r>
      <w:r w:rsidRPr="00E85D21">
        <w:rPr>
          <w:rFonts w:eastAsiaTheme="minorHAnsi"/>
          <w:color w:val="auto"/>
        </w:rPr>
        <w:t xml:space="preserve">.  </w:t>
      </w:r>
    </w:p>
    <w:p w14:paraId="7BA0A3C9" w14:textId="319F7EAE" w:rsidR="00E85D21" w:rsidRPr="00E85D21" w:rsidRDefault="00E85D21" w:rsidP="000B176A">
      <w:pPr>
        <w:rPr>
          <w:rFonts w:eastAsiaTheme="minorHAnsi"/>
          <w:color w:val="auto"/>
        </w:rPr>
      </w:pPr>
      <w:r>
        <w:rPr>
          <w:rFonts w:eastAsiaTheme="minorHAnsi"/>
          <w:color w:val="auto"/>
        </w:rPr>
        <w:t xml:space="preserve">The organisation has implemented new policies and procedures relating to assessment and care planning and this guides staff to review consumers’ care plans regularly on a four-monthly basis. This process has been supported through the recent implementation of the electronic care management system which alerts staff when care plans are due for review. Registered staff have received training in these processes and in clinical governance, care plan evaluation and choice and decision making. Additionally, the organisation has a team of clinicians and educators that has provided support to registered staff in relation to assessment and care planning. </w:t>
      </w:r>
    </w:p>
    <w:p w14:paraId="645938CC" w14:textId="3D5F86F0" w:rsidR="008D2D53" w:rsidRPr="00BD7527" w:rsidRDefault="00E85D21" w:rsidP="000B176A">
      <w:pPr>
        <w:rPr>
          <w:rFonts w:eastAsiaTheme="minorHAnsi"/>
          <w:color w:val="auto"/>
        </w:rPr>
      </w:pPr>
      <w:r>
        <w:rPr>
          <w:rFonts w:eastAsiaTheme="minorHAnsi"/>
          <w:color w:val="auto"/>
        </w:rPr>
        <w:t xml:space="preserve">While the organisation had implemented </w:t>
      </w:r>
      <w:proofErr w:type="gramStart"/>
      <w:r>
        <w:rPr>
          <w:rFonts w:eastAsiaTheme="minorHAnsi"/>
          <w:color w:val="auto"/>
        </w:rPr>
        <w:t>a number of</w:t>
      </w:r>
      <w:proofErr w:type="gramEnd"/>
      <w:r>
        <w:rPr>
          <w:rFonts w:eastAsiaTheme="minorHAnsi"/>
          <w:color w:val="auto"/>
        </w:rPr>
        <w:t xml:space="preserve"> actions to improve assessment and care planning processes, the Assessment Team found that in some instances</w:t>
      </w:r>
      <w:r w:rsidR="00BD7527">
        <w:rPr>
          <w:rFonts w:eastAsiaTheme="minorHAnsi"/>
          <w:color w:val="auto"/>
        </w:rPr>
        <w:t>,</w:t>
      </w:r>
      <w:r>
        <w:rPr>
          <w:rFonts w:eastAsiaTheme="minorHAnsi"/>
          <w:color w:val="auto"/>
        </w:rPr>
        <w:t xml:space="preserve"> </w:t>
      </w:r>
      <w:r w:rsidR="00BD7527">
        <w:rPr>
          <w:rFonts w:eastAsiaTheme="minorHAnsi"/>
          <w:color w:val="auto"/>
        </w:rPr>
        <w:t xml:space="preserve">strategies to minimise identified risks associated with the care of some consumers, for example those who smoke cigarettes, had not been detailed in care plans.  </w:t>
      </w:r>
    </w:p>
    <w:p w14:paraId="0F1A98A5" w14:textId="67738CCD" w:rsidR="000B176A" w:rsidRPr="00D435F8" w:rsidRDefault="00FB63AF" w:rsidP="000B176A">
      <w:pPr>
        <w:rPr>
          <w:rFonts w:eastAsia="Calibri"/>
          <w:i/>
          <w:color w:val="auto"/>
          <w:lang w:eastAsia="en-US"/>
        </w:rPr>
      </w:pPr>
      <w:r w:rsidRPr="00154403">
        <w:rPr>
          <w:rFonts w:eastAsiaTheme="minorHAnsi"/>
        </w:rPr>
        <w:t xml:space="preserve">The Quality Standard is assessed </w:t>
      </w:r>
      <w:r w:rsidR="00BD7527">
        <w:rPr>
          <w:rFonts w:eastAsiaTheme="minorHAnsi"/>
        </w:rPr>
        <w:t>as Non-compliant as</w:t>
      </w:r>
      <w:r w:rsidRPr="00154403">
        <w:rPr>
          <w:rFonts w:eastAsiaTheme="minorHAnsi"/>
        </w:rPr>
        <w:t xml:space="preserve"> </w:t>
      </w:r>
      <w:r w:rsidR="00BD7527">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BD7527">
        <w:rPr>
          <w:rFonts w:eastAsiaTheme="minorHAnsi"/>
        </w:rPr>
        <w:t>as Non-compliant.</w:t>
      </w:r>
    </w:p>
    <w:p w14:paraId="0F1A98A6" w14:textId="229E527F" w:rsidR="000B176A" w:rsidRDefault="00FB63AF" w:rsidP="000B176A">
      <w:pPr>
        <w:pStyle w:val="Heading2"/>
      </w:pPr>
      <w:r>
        <w:t>Assessment of Standard 2 Requirements</w:t>
      </w:r>
      <w:r w:rsidRPr="0066387A">
        <w:rPr>
          <w:i/>
          <w:color w:val="0000FF"/>
          <w:sz w:val="24"/>
          <w:szCs w:val="24"/>
        </w:rPr>
        <w:t xml:space="preserve"> </w:t>
      </w:r>
    </w:p>
    <w:p w14:paraId="0F1A98A7" w14:textId="71E4AC0B" w:rsidR="000B176A" w:rsidRDefault="00FB63AF" w:rsidP="000B176A">
      <w:pPr>
        <w:pStyle w:val="Heading3"/>
      </w:pPr>
      <w:r w:rsidRPr="00051035">
        <w:t xml:space="preserve">Requirement </w:t>
      </w:r>
      <w:r>
        <w:t>2</w:t>
      </w:r>
      <w:r w:rsidRPr="00051035">
        <w:t>(3)(a)</w:t>
      </w:r>
      <w:r w:rsidRPr="00051035">
        <w:tab/>
      </w:r>
      <w:r w:rsidRPr="008775A4">
        <w:t>Non-compliant</w:t>
      </w:r>
    </w:p>
    <w:p w14:paraId="0F1A98A8" w14:textId="77777777" w:rsidR="000B176A" w:rsidRPr="008D114F" w:rsidRDefault="00FB63AF" w:rsidP="000B176A">
      <w:pPr>
        <w:rPr>
          <w:i/>
        </w:rPr>
      </w:pPr>
      <w:r w:rsidRPr="008D114F">
        <w:rPr>
          <w:i/>
        </w:rPr>
        <w:t>Assessment and planning, including consideration of risks to the consumer’s health and well-being, informs the delivery of safe and effective care and services.</w:t>
      </w:r>
    </w:p>
    <w:p w14:paraId="6D639FD3" w14:textId="3182ACD6" w:rsidR="00870E0B" w:rsidRPr="00FF1898" w:rsidRDefault="00CA7D94" w:rsidP="000B176A">
      <w:pPr>
        <w:rPr>
          <w:rFonts w:eastAsiaTheme="minorHAnsi"/>
          <w:color w:val="auto"/>
        </w:rPr>
      </w:pPr>
      <w:r w:rsidRPr="00FF1898">
        <w:rPr>
          <w:rFonts w:eastAsiaTheme="minorHAnsi"/>
          <w:color w:val="auto"/>
        </w:rPr>
        <w:t>While consumers and representatives</w:t>
      </w:r>
      <w:r w:rsidR="00F50E49" w:rsidRPr="00FF1898">
        <w:rPr>
          <w:rFonts w:eastAsiaTheme="minorHAnsi"/>
          <w:color w:val="auto"/>
        </w:rPr>
        <w:t xml:space="preserve"> </w:t>
      </w:r>
      <w:r w:rsidR="00AA2908" w:rsidRPr="00FF1898">
        <w:rPr>
          <w:rFonts w:eastAsiaTheme="minorHAnsi"/>
          <w:color w:val="auto"/>
        </w:rPr>
        <w:t xml:space="preserve">interviewed by the Assessment Team </w:t>
      </w:r>
      <w:r w:rsidR="00F50E49" w:rsidRPr="00FF1898">
        <w:rPr>
          <w:rFonts w:eastAsiaTheme="minorHAnsi"/>
          <w:color w:val="auto"/>
        </w:rPr>
        <w:t>said they were involved in</w:t>
      </w:r>
      <w:r w:rsidR="001D5AA5" w:rsidRPr="00FF1898">
        <w:rPr>
          <w:rFonts w:eastAsiaTheme="minorHAnsi"/>
          <w:color w:val="auto"/>
        </w:rPr>
        <w:t xml:space="preserve"> assessment and </w:t>
      </w:r>
      <w:r w:rsidR="00F50E49" w:rsidRPr="00FF1898">
        <w:rPr>
          <w:rFonts w:eastAsiaTheme="minorHAnsi"/>
          <w:color w:val="auto"/>
        </w:rPr>
        <w:t xml:space="preserve">care planning and were satisfied with care </w:t>
      </w:r>
      <w:r w:rsidR="00AA2908" w:rsidRPr="00FF1898">
        <w:rPr>
          <w:rFonts w:eastAsiaTheme="minorHAnsi"/>
          <w:color w:val="auto"/>
        </w:rPr>
        <w:t xml:space="preserve">and service delivery. </w:t>
      </w:r>
      <w:r w:rsidR="00F50E49" w:rsidRPr="00FF1898">
        <w:rPr>
          <w:rFonts w:eastAsiaTheme="minorHAnsi"/>
          <w:color w:val="auto"/>
        </w:rPr>
        <w:t xml:space="preserve"> </w:t>
      </w:r>
      <w:r w:rsidR="00341EB2" w:rsidRPr="00FF1898">
        <w:rPr>
          <w:rFonts w:eastAsiaTheme="minorHAnsi"/>
          <w:color w:val="auto"/>
        </w:rPr>
        <w:t xml:space="preserve">The Assessment Team </w:t>
      </w:r>
      <w:r w:rsidR="00AA2908" w:rsidRPr="00FF1898">
        <w:rPr>
          <w:rFonts w:eastAsiaTheme="minorHAnsi"/>
          <w:color w:val="auto"/>
        </w:rPr>
        <w:t>review</w:t>
      </w:r>
      <w:r w:rsidR="008533AF" w:rsidRPr="00FF1898">
        <w:rPr>
          <w:rFonts w:eastAsiaTheme="minorHAnsi"/>
          <w:color w:val="auto"/>
        </w:rPr>
        <w:t>ed</w:t>
      </w:r>
      <w:r w:rsidR="00AA2908" w:rsidRPr="00FF1898">
        <w:rPr>
          <w:rFonts w:eastAsiaTheme="minorHAnsi"/>
          <w:color w:val="auto"/>
        </w:rPr>
        <w:t xml:space="preserve"> care planning documentation and identified </w:t>
      </w:r>
      <w:r w:rsidR="00341EB2" w:rsidRPr="00FF1898">
        <w:rPr>
          <w:rFonts w:eastAsiaTheme="minorHAnsi"/>
          <w:color w:val="auto"/>
        </w:rPr>
        <w:t xml:space="preserve">deficiencies in </w:t>
      </w:r>
      <w:r w:rsidRPr="00FF1898">
        <w:rPr>
          <w:rFonts w:eastAsiaTheme="minorHAnsi"/>
          <w:color w:val="auto"/>
        </w:rPr>
        <w:t xml:space="preserve">aspects of the </w:t>
      </w:r>
      <w:r w:rsidR="00341EB2" w:rsidRPr="00FF1898">
        <w:rPr>
          <w:rFonts w:eastAsiaTheme="minorHAnsi"/>
          <w:color w:val="auto"/>
        </w:rPr>
        <w:t>assessment and care planning process</w:t>
      </w:r>
      <w:r w:rsidR="008F75B2" w:rsidRPr="00FF1898">
        <w:rPr>
          <w:rFonts w:eastAsiaTheme="minorHAnsi"/>
          <w:color w:val="auto"/>
        </w:rPr>
        <w:t xml:space="preserve"> for some consumers</w:t>
      </w:r>
      <w:r w:rsidR="00BB301C" w:rsidRPr="00FF1898">
        <w:rPr>
          <w:rFonts w:eastAsiaTheme="minorHAnsi"/>
          <w:color w:val="auto"/>
        </w:rPr>
        <w:t>.</w:t>
      </w:r>
    </w:p>
    <w:p w14:paraId="6BF98CD7" w14:textId="77777777" w:rsidR="00EF04ED" w:rsidRPr="00FF1898" w:rsidRDefault="001E59ED" w:rsidP="000B176A">
      <w:pPr>
        <w:rPr>
          <w:rFonts w:eastAsiaTheme="minorHAnsi"/>
          <w:color w:val="auto"/>
        </w:rPr>
      </w:pPr>
      <w:r w:rsidRPr="00FF1898">
        <w:rPr>
          <w:rFonts w:eastAsiaTheme="minorHAnsi"/>
          <w:color w:val="auto"/>
        </w:rPr>
        <w:t>For consumers who smok</w:t>
      </w:r>
      <w:r w:rsidR="002327E7" w:rsidRPr="00FF1898">
        <w:rPr>
          <w:rFonts w:eastAsiaTheme="minorHAnsi"/>
          <w:color w:val="auto"/>
        </w:rPr>
        <w:t xml:space="preserve">e cigarettes, </w:t>
      </w:r>
      <w:r w:rsidR="00FE6C6B" w:rsidRPr="00FF1898">
        <w:rPr>
          <w:rFonts w:eastAsiaTheme="minorHAnsi"/>
          <w:color w:val="auto"/>
        </w:rPr>
        <w:t>assessment and care planning documentation</w:t>
      </w:r>
      <w:r w:rsidR="001369A9" w:rsidRPr="00FF1898">
        <w:rPr>
          <w:rFonts w:eastAsiaTheme="minorHAnsi"/>
          <w:color w:val="auto"/>
        </w:rPr>
        <w:t xml:space="preserve"> did not </w:t>
      </w:r>
      <w:r w:rsidR="003A38B0" w:rsidRPr="00FF1898">
        <w:rPr>
          <w:rFonts w:eastAsiaTheme="minorHAnsi"/>
          <w:color w:val="auto"/>
        </w:rPr>
        <w:t xml:space="preserve">consistently </w:t>
      </w:r>
      <w:r w:rsidR="001369A9" w:rsidRPr="00FF1898">
        <w:rPr>
          <w:rFonts w:eastAsiaTheme="minorHAnsi"/>
          <w:color w:val="auto"/>
        </w:rPr>
        <w:t>capture information to minimise risks that had been identified</w:t>
      </w:r>
      <w:r w:rsidR="00237682" w:rsidRPr="00FF1898">
        <w:rPr>
          <w:rFonts w:eastAsiaTheme="minorHAnsi"/>
          <w:color w:val="auto"/>
        </w:rPr>
        <w:t xml:space="preserve"> for individual consumers.</w:t>
      </w:r>
      <w:r w:rsidR="00EF04ED" w:rsidRPr="00FF1898">
        <w:rPr>
          <w:rFonts w:eastAsiaTheme="minorHAnsi"/>
          <w:color w:val="auto"/>
        </w:rPr>
        <w:t xml:space="preserve"> </w:t>
      </w:r>
    </w:p>
    <w:p w14:paraId="4EA439E8" w14:textId="7000B3B1" w:rsidR="00614FA5" w:rsidRPr="00FF1898" w:rsidRDefault="00614FA5" w:rsidP="000B176A">
      <w:pPr>
        <w:rPr>
          <w:rFonts w:eastAsiaTheme="minorHAnsi"/>
          <w:color w:val="auto"/>
        </w:rPr>
      </w:pPr>
      <w:r w:rsidRPr="00FF1898">
        <w:rPr>
          <w:rFonts w:eastAsiaTheme="minorHAnsi"/>
          <w:color w:val="auto"/>
        </w:rPr>
        <w:t xml:space="preserve">The Assessment Team reviewed assessment and care planning documentation and other related clinical documentation </w:t>
      </w:r>
      <w:r w:rsidR="00606F34">
        <w:rPr>
          <w:rFonts w:eastAsiaTheme="minorHAnsi"/>
          <w:color w:val="auto"/>
        </w:rPr>
        <w:t xml:space="preserve">for </w:t>
      </w:r>
      <w:r w:rsidR="00EF4BAD">
        <w:rPr>
          <w:rFonts w:eastAsiaTheme="minorHAnsi"/>
          <w:color w:val="auto"/>
        </w:rPr>
        <w:t xml:space="preserve">one consumer who was observed smoking during the Site Audit </w:t>
      </w:r>
      <w:r w:rsidRPr="00FF1898">
        <w:rPr>
          <w:rFonts w:eastAsiaTheme="minorHAnsi"/>
          <w:color w:val="auto"/>
        </w:rPr>
        <w:t xml:space="preserve">and identified that the consumer was unable to safely manage </w:t>
      </w:r>
      <w:r w:rsidRPr="00FF1898">
        <w:rPr>
          <w:rFonts w:eastAsiaTheme="minorHAnsi"/>
          <w:color w:val="auto"/>
        </w:rPr>
        <w:lastRenderedPageBreak/>
        <w:t>cigarettes and that there had been previous smoking related incidents</w:t>
      </w:r>
      <w:r w:rsidR="008775A4" w:rsidRPr="00FF1898">
        <w:rPr>
          <w:rFonts w:eastAsiaTheme="minorHAnsi"/>
          <w:color w:val="auto"/>
        </w:rPr>
        <w:t>,</w:t>
      </w:r>
      <w:r w:rsidRPr="00FF1898">
        <w:rPr>
          <w:rFonts w:eastAsiaTheme="minorHAnsi"/>
          <w:color w:val="auto"/>
        </w:rPr>
        <w:t xml:space="preserve"> however individualised strategies to manage these risks were not reflected in assessment and care planning documentation. </w:t>
      </w:r>
    </w:p>
    <w:p w14:paraId="7AD612D8" w14:textId="65FA8D80" w:rsidR="004621D8" w:rsidRPr="00FF1898" w:rsidRDefault="00614FA5" w:rsidP="000B176A">
      <w:pPr>
        <w:rPr>
          <w:rFonts w:eastAsiaTheme="minorHAnsi"/>
          <w:color w:val="auto"/>
        </w:rPr>
      </w:pPr>
      <w:r w:rsidRPr="00FF1898">
        <w:rPr>
          <w:rFonts w:eastAsiaTheme="minorHAnsi"/>
          <w:color w:val="auto"/>
        </w:rPr>
        <w:t xml:space="preserve">I </w:t>
      </w:r>
      <w:r w:rsidR="00EF04ED" w:rsidRPr="00FF1898">
        <w:rPr>
          <w:rFonts w:eastAsiaTheme="minorHAnsi"/>
          <w:color w:val="auto"/>
        </w:rPr>
        <w:t xml:space="preserve">note the service has </w:t>
      </w:r>
      <w:proofErr w:type="gramStart"/>
      <w:r w:rsidR="00EF04ED" w:rsidRPr="00FF1898">
        <w:rPr>
          <w:rFonts w:eastAsiaTheme="minorHAnsi"/>
          <w:color w:val="auto"/>
        </w:rPr>
        <w:t>taken action</w:t>
      </w:r>
      <w:proofErr w:type="gramEnd"/>
      <w:r w:rsidR="00EF04ED" w:rsidRPr="00FF1898">
        <w:rPr>
          <w:rFonts w:eastAsiaTheme="minorHAnsi"/>
          <w:color w:val="auto"/>
        </w:rPr>
        <w:t xml:space="preserve"> to update and review </w:t>
      </w:r>
      <w:r w:rsidRPr="00FF1898">
        <w:rPr>
          <w:rFonts w:eastAsiaTheme="minorHAnsi"/>
          <w:color w:val="auto"/>
        </w:rPr>
        <w:t xml:space="preserve">the </w:t>
      </w:r>
      <w:r w:rsidR="00EF04ED" w:rsidRPr="00FF1898">
        <w:rPr>
          <w:rFonts w:eastAsiaTheme="minorHAnsi"/>
          <w:color w:val="auto"/>
        </w:rPr>
        <w:t>smoking and risk care plans</w:t>
      </w:r>
      <w:r w:rsidRPr="00FF1898">
        <w:rPr>
          <w:rFonts w:eastAsiaTheme="minorHAnsi"/>
          <w:color w:val="auto"/>
        </w:rPr>
        <w:t xml:space="preserve"> for some consumers and these now include s</w:t>
      </w:r>
      <w:r w:rsidR="00EF04ED" w:rsidRPr="00FF1898">
        <w:rPr>
          <w:rFonts w:eastAsiaTheme="minorHAnsi"/>
          <w:color w:val="auto"/>
        </w:rPr>
        <w:t xml:space="preserve">trategies to </w:t>
      </w:r>
      <w:r w:rsidRPr="00FF1898">
        <w:rPr>
          <w:rFonts w:eastAsiaTheme="minorHAnsi"/>
          <w:color w:val="auto"/>
        </w:rPr>
        <w:t>guide staff</w:t>
      </w:r>
      <w:r w:rsidR="00EF04ED" w:rsidRPr="00FF1898">
        <w:rPr>
          <w:rFonts w:eastAsiaTheme="minorHAnsi"/>
          <w:color w:val="auto"/>
        </w:rPr>
        <w:t xml:space="preserve">. </w:t>
      </w:r>
      <w:r w:rsidRPr="00FF1898">
        <w:rPr>
          <w:rFonts w:eastAsiaTheme="minorHAnsi"/>
          <w:color w:val="auto"/>
        </w:rPr>
        <w:t>The approved provider has also advised that some consumers no longer choose to smoke cigarettes.</w:t>
      </w:r>
    </w:p>
    <w:p w14:paraId="7473364D" w14:textId="7B91F532" w:rsidR="00BB301C" w:rsidRPr="00FF1898" w:rsidRDefault="00BB301C" w:rsidP="000B176A">
      <w:pPr>
        <w:rPr>
          <w:rFonts w:eastAsiaTheme="minorHAnsi"/>
          <w:color w:val="auto"/>
        </w:rPr>
      </w:pPr>
      <w:r w:rsidRPr="00FF1898">
        <w:rPr>
          <w:rFonts w:eastAsiaTheme="minorHAnsi"/>
          <w:color w:val="auto"/>
        </w:rPr>
        <w:t>For one</w:t>
      </w:r>
      <w:r w:rsidR="007A039C" w:rsidRPr="00FF1898">
        <w:rPr>
          <w:rFonts w:eastAsiaTheme="minorHAnsi"/>
          <w:color w:val="auto"/>
        </w:rPr>
        <w:t xml:space="preserve"> </w:t>
      </w:r>
      <w:r w:rsidR="008171DB" w:rsidRPr="00FF1898">
        <w:rPr>
          <w:rFonts w:eastAsiaTheme="minorHAnsi"/>
          <w:color w:val="auto"/>
        </w:rPr>
        <w:t>consumer with</w:t>
      </w:r>
      <w:r w:rsidRPr="00FF1898">
        <w:rPr>
          <w:rFonts w:eastAsiaTheme="minorHAnsi"/>
          <w:color w:val="auto"/>
        </w:rPr>
        <w:t xml:space="preserve"> mental health related </w:t>
      </w:r>
      <w:r w:rsidR="007A039C" w:rsidRPr="00FF1898">
        <w:rPr>
          <w:rFonts w:eastAsiaTheme="minorHAnsi"/>
          <w:color w:val="auto"/>
        </w:rPr>
        <w:t>issues including anxiety, care planning documentation did not</w:t>
      </w:r>
      <w:r w:rsidR="008349B0" w:rsidRPr="00FF1898">
        <w:rPr>
          <w:rFonts w:eastAsiaTheme="minorHAnsi"/>
          <w:color w:val="auto"/>
        </w:rPr>
        <w:t xml:space="preserve"> </w:t>
      </w:r>
      <w:r w:rsidR="00DC2FA6" w:rsidRPr="00FF1898">
        <w:rPr>
          <w:rFonts w:eastAsiaTheme="minorHAnsi"/>
          <w:color w:val="auto"/>
        </w:rPr>
        <w:t xml:space="preserve">include strategies to support the consumer’s </w:t>
      </w:r>
      <w:r w:rsidR="00452212" w:rsidRPr="00FF1898">
        <w:rPr>
          <w:rFonts w:eastAsiaTheme="minorHAnsi"/>
          <w:color w:val="auto"/>
        </w:rPr>
        <w:t>sense of safety and emotional well-being.</w:t>
      </w:r>
      <w:r w:rsidR="00574D0F" w:rsidRPr="00FF1898">
        <w:rPr>
          <w:rFonts w:eastAsiaTheme="minorHAnsi"/>
          <w:color w:val="auto"/>
        </w:rPr>
        <w:t xml:space="preserve"> I note the approved provider’s response includes evidence that this has been addressed and strategies to guide staff as to how to allay anxiety for this consumer are now detailed in the care plan. </w:t>
      </w:r>
    </w:p>
    <w:p w14:paraId="64C475A3" w14:textId="6D9F5E08" w:rsidR="00EF04ED" w:rsidRPr="00FF1898" w:rsidRDefault="00EF04ED" w:rsidP="00EF04ED">
      <w:pPr>
        <w:rPr>
          <w:rFonts w:eastAsiaTheme="minorHAnsi"/>
          <w:color w:val="auto"/>
        </w:rPr>
      </w:pPr>
      <w:r w:rsidRPr="00FF1898">
        <w:rPr>
          <w:rFonts w:eastAsiaTheme="minorHAnsi"/>
          <w:color w:val="auto"/>
        </w:rPr>
        <w:t xml:space="preserve">The Assessment Team brought forward deficiencies in relation to the development of Behaviour Support Plans for some consumers. The approved provider in its response has addressed these concerns and submitted evidence identifying that the organisation had delivered education to staff and that organisational support was being provided to the service in relation to this requirement. </w:t>
      </w:r>
      <w:r w:rsidR="008775A4" w:rsidRPr="00FF1898">
        <w:rPr>
          <w:rFonts w:eastAsiaTheme="minorHAnsi"/>
          <w:color w:val="auto"/>
        </w:rPr>
        <w:t xml:space="preserve">I accept this. </w:t>
      </w:r>
    </w:p>
    <w:p w14:paraId="0E03132D" w14:textId="1278B81E" w:rsidR="00574D0F" w:rsidRPr="00FF1898" w:rsidRDefault="00574D0F" w:rsidP="00EF04ED">
      <w:pPr>
        <w:rPr>
          <w:rFonts w:eastAsiaTheme="minorHAnsi"/>
          <w:color w:val="auto"/>
        </w:rPr>
      </w:pPr>
      <w:r w:rsidRPr="00FF1898">
        <w:rPr>
          <w:rFonts w:eastAsiaTheme="minorHAnsi"/>
          <w:color w:val="auto"/>
        </w:rPr>
        <w:t xml:space="preserve">I note too that the Assessment Team have brought forward information that the service’s plan for continuous improvement included actions to </w:t>
      </w:r>
      <w:r w:rsidR="001D49A8" w:rsidRPr="00FF1898">
        <w:rPr>
          <w:rFonts w:eastAsiaTheme="minorHAnsi"/>
          <w:color w:val="auto"/>
        </w:rPr>
        <w:t>improve performance</w:t>
      </w:r>
      <w:r w:rsidRPr="00FF1898">
        <w:rPr>
          <w:rFonts w:eastAsiaTheme="minorHAnsi"/>
          <w:color w:val="auto"/>
        </w:rPr>
        <w:t xml:space="preserve"> in relation to assessment and care planning and this was confirmed in the approved provider’s response</w:t>
      </w:r>
      <w:r w:rsidR="008775A4" w:rsidRPr="00FF1898">
        <w:rPr>
          <w:rFonts w:eastAsiaTheme="minorHAnsi"/>
          <w:color w:val="auto"/>
        </w:rPr>
        <w:t xml:space="preserve"> to the Assessment Team’s report</w:t>
      </w:r>
      <w:r w:rsidRPr="00FF1898">
        <w:rPr>
          <w:rFonts w:eastAsiaTheme="minorHAnsi"/>
          <w:color w:val="auto"/>
        </w:rPr>
        <w:t xml:space="preserve">. This included the transition to an electronic care management system, the provision of a transition support team that included clinicians and educators to assist registered nurses with assessment and care planning and </w:t>
      </w:r>
      <w:r w:rsidR="008775A4" w:rsidRPr="00FF1898">
        <w:rPr>
          <w:rFonts w:eastAsiaTheme="minorHAnsi"/>
          <w:color w:val="auto"/>
        </w:rPr>
        <w:t xml:space="preserve">the delivery of associated education and training. </w:t>
      </w:r>
    </w:p>
    <w:p w14:paraId="310D42B2" w14:textId="39EE28BF" w:rsidR="00EF04ED" w:rsidRPr="00FF1898" w:rsidRDefault="008775A4" w:rsidP="000B176A">
      <w:pPr>
        <w:rPr>
          <w:rFonts w:eastAsiaTheme="minorHAnsi"/>
          <w:color w:val="auto"/>
        </w:rPr>
      </w:pPr>
      <w:r w:rsidRPr="00FF1898">
        <w:rPr>
          <w:rFonts w:eastAsiaTheme="minorHAnsi"/>
          <w:color w:val="auto"/>
        </w:rPr>
        <w:t>While I acknowledge the actions that have been taken by the approved provider, I am satisfied that at the time of the Site Audit, strategies to minimise risks for consumers who smoked cigarettes and to support a consumer with anxiety, were not detailed in care planning documentation</w:t>
      </w:r>
      <w:r w:rsidR="00C1613E" w:rsidRPr="00FF1898">
        <w:rPr>
          <w:rFonts w:eastAsiaTheme="minorHAnsi"/>
          <w:color w:val="auto"/>
        </w:rPr>
        <w:t xml:space="preserve"> to guide and inform care delivery.</w:t>
      </w:r>
    </w:p>
    <w:p w14:paraId="553ED560" w14:textId="66935569" w:rsidR="008775A4" w:rsidRPr="00FF1898" w:rsidRDefault="008775A4" w:rsidP="000B176A">
      <w:pPr>
        <w:rPr>
          <w:rFonts w:eastAsiaTheme="minorHAnsi"/>
          <w:color w:val="auto"/>
        </w:rPr>
      </w:pPr>
      <w:r w:rsidRPr="00FF1898">
        <w:rPr>
          <w:rFonts w:eastAsiaTheme="minorHAnsi"/>
          <w:color w:val="auto"/>
        </w:rPr>
        <w:t xml:space="preserve">I find this requirement is Non-compliant. </w:t>
      </w:r>
    </w:p>
    <w:p w14:paraId="0F1A98AA" w14:textId="6CA90ECA" w:rsidR="000B176A" w:rsidRDefault="00FB63AF" w:rsidP="000B176A">
      <w:pPr>
        <w:pStyle w:val="Heading3"/>
      </w:pPr>
      <w:r>
        <w:t>Requirement 2(3)(b)</w:t>
      </w:r>
      <w:r>
        <w:tab/>
        <w:t>Compliant</w:t>
      </w:r>
    </w:p>
    <w:p w14:paraId="0F1A98AB" w14:textId="76388A38" w:rsidR="000B176A" w:rsidRDefault="00FB63AF" w:rsidP="000B176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21B7D41" w14:textId="09A8615D" w:rsidR="00054DE4" w:rsidRDefault="00054DE4" w:rsidP="000B176A">
      <w:r>
        <w:t xml:space="preserve">The service demonstrated </w:t>
      </w:r>
      <w:r w:rsidR="005C0927">
        <w:t>that assessment and care planning processes generally identified consumers</w:t>
      </w:r>
      <w:r w:rsidR="00044F28">
        <w:t>’</w:t>
      </w:r>
      <w:r w:rsidR="005C0927">
        <w:t xml:space="preserve"> current needs, goals and preferences and that information relating to advanced care planning for consumers is held by the service. </w:t>
      </w:r>
    </w:p>
    <w:p w14:paraId="1611ACD7" w14:textId="65A61008" w:rsidR="005C0927" w:rsidRDefault="005C0927" w:rsidP="000B176A">
      <w:r>
        <w:lastRenderedPageBreak/>
        <w:t xml:space="preserve">Consumers and representatives interviewed by the Assessment Team said they have input into how their care is delivered and believed that staff understood their care needs and individual preferences. </w:t>
      </w:r>
    </w:p>
    <w:p w14:paraId="7D8AEF88" w14:textId="77777777" w:rsidR="00964E23" w:rsidRDefault="005C0927" w:rsidP="000B176A">
      <w:r>
        <w:t xml:space="preserve">Staff could describe what was important to consumers in terms of their personal </w:t>
      </w:r>
      <w:r w:rsidR="00964E23">
        <w:t>and clinical care needs, and their goals and preferences.</w:t>
      </w:r>
    </w:p>
    <w:p w14:paraId="6E6D67EB" w14:textId="30CB018D" w:rsidR="00054DE4" w:rsidRDefault="00964E23" w:rsidP="00964E23">
      <w:r>
        <w:t xml:space="preserve">I find this requirement is Compliant.  </w:t>
      </w:r>
    </w:p>
    <w:p w14:paraId="0F1A98AD" w14:textId="2A21D176" w:rsidR="000B176A" w:rsidRDefault="00FB63AF" w:rsidP="000B176A">
      <w:pPr>
        <w:pStyle w:val="Heading3"/>
      </w:pPr>
      <w:r>
        <w:t>Requirement 2(3)(c)</w:t>
      </w:r>
      <w:r>
        <w:tab/>
        <w:t>Compliant</w:t>
      </w:r>
    </w:p>
    <w:p w14:paraId="0F1A98AE" w14:textId="77777777" w:rsidR="000B176A" w:rsidRPr="008D114F" w:rsidRDefault="00FB63AF" w:rsidP="000B176A">
      <w:pPr>
        <w:rPr>
          <w:i/>
        </w:rPr>
      </w:pPr>
      <w:r w:rsidRPr="008D114F">
        <w:rPr>
          <w:i/>
        </w:rPr>
        <w:t>The organisation demonstrates that assessment and planning:</w:t>
      </w:r>
    </w:p>
    <w:p w14:paraId="0F1A98AF" w14:textId="77777777" w:rsidR="000B176A" w:rsidRPr="008D114F" w:rsidRDefault="00FB63AF" w:rsidP="000B176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F1A98B0" w14:textId="77777777" w:rsidR="000B176A" w:rsidRPr="008D114F" w:rsidRDefault="00FB63AF" w:rsidP="000B176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1A98B2" w14:textId="76AFEC4F" w:rsidR="000B176A" w:rsidRDefault="00FB63AF" w:rsidP="000B176A">
      <w:pPr>
        <w:pStyle w:val="Heading3"/>
      </w:pPr>
      <w:r>
        <w:t>Requirement 2(3)(d)</w:t>
      </w:r>
      <w:r>
        <w:tab/>
        <w:t>Compliant</w:t>
      </w:r>
    </w:p>
    <w:p w14:paraId="0F1A98B3" w14:textId="77777777" w:rsidR="000B176A" w:rsidRPr="008D114F" w:rsidRDefault="00FB63AF" w:rsidP="000B176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F1A98B5" w14:textId="560979F3" w:rsidR="000B176A" w:rsidRDefault="00FB63AF" w:rsidP="000B176A">
      <w:pPr>
        <w:pStyle w:val="Heading3"/>
      </w:pPr>
      <w:r>
        <w:t>Requirement 2(3)(e)</w:t>
      </w:r>
      <w:r>
        <w:tab/>
        <w:t>Compliant</w:t>
      </w:r>
    </w:p>
    <w:p w14:paraId="1C393762" w14:textId="76F5393D" w:rsidR="000B176A" w:rsidRPr="00FD2CDC" w:rsidRDefault="00FB63AF" w:rsidP="000B176A">
      <w:pPr>
        <w:rPr>
          <w:i/>
        </w:rPr>
      </w:pPr>
      <w:r w:rsidRPr="008D114F">
        <w:rPr>
          <w:i/>
        </w:rPr>
        <w:t>Care and services are reviewed regularly for effectiveness, and when circumstances change or when incidents impact on the needs, goals or preferences of the consumer.</w:t>
      </w:r>
    </w:p>
    <w:p w14:paraId="018B5241" w14:textId="3AC90B46" w:rsidR="00FD2CDC" w:rsidRDefault="00FD2CDC" w:rsidP="000B176A">
      <w:r>
        <w:t xml:space="preserve">The service demonstrated that care plans are regularly reviewed including when the consumers’ circumstances change. </w:t>
      </w:r>
    </w:p>
    <w:p w14:paraId="69DBE9E3" w14:textId="298E159F" w:rsidR="00FD2CDC" w:rsidRDefault="00FD2CDC" w:rsidP="000B176A">
      <w:r>
        <w:t>The Assessment team found there were policies relating to assessment and care planning and established review processes in place.</w:t>
      </w:r>
      <w:r w:rsidR="004029DB">
        <w:t xml:space="preserve"> Staff were familiar with their </w:t>
      </w:r>
      <w:r w:rsidR="00044F28">
        <w:t>responsibilities in</w:t>
      </w:r>
      <w:r w:rsidR="004029DB">
        <w:t xml:space="preserve"> relation to review of care. </w:t>
      </w:r>
    </w:p>
    <w:p w14:paraId="1A374866" w14:textId="77777777" w:rsidR="004029DB" w:rsidRDefault="004029DB" w:rsidP="000B176A">
      <w:r>
        <w:t xml:space="preserve">All consumers’ assessments and care plans were reviewed/redeveloped when the service implemented the electronic care management system in August 2021. </w:t>
      </w:r>
      <w:r w:rsidR="00FD2CDC">
        <w:t>The electronic care management system includes an alert when the care plan is due for review and a register of due dates supports monitoring of this by senior clinical staff.</w:t>
      </w:r>
    </w:p>
    <w:p w14:paraId="0F1A98B8" w14:textId="54F45FD4" w:rsidR="00FD2CDC" w:rsidRDefault="004029DB" w:rsidP="000B176A">
      <w:pPr>
        <w:sectPr w:rsidR="00FD2CDC" w:rsidSect="000B176A">
          <w:type w:val="continuous"/>
          <w:pgSz w:w="11906" w:h="16838"/>
          <w:pgMar w:top="1701" w:right="1418" w:bottom="1418" w:left="1418" w:header="709" w:footer="397" w:gutter="0"/>
          <w:cols w:space="708"/>
          <w:titlePg/>
          <w:docGrid w:linePitch="360"/>
        </w:sectPr>
      </w:pPr>
      <w:r>
        <w:t>I find this requirement is Compliant.</w:t>
      </w:r>
      <w:r w:rsidR="00FD2CDC">
        <w:t xml:space="preserve"> </w:t>
      </w:r>
    </w:p>
    <w:p w14:paraId="0F1A98B9" w14:textId="2B0CA2E2"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1A9980" wp14:editId="0F1A998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827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F1A98BA" w14:textId="77777777" w:rsidR="000B176A" w:rsidRPr="00FD1B02" w:rsidRDefault="00FB63AF" w:rsidP="000B176A">
      <w:pPr>
        <w:pStyle w:val="Heading3"/>
        <w:shd w:val="clear" w:color="auto" w:fill="F2F2F2" w:themeFill="background1" w:themeFillShade="F2"/>
      </w:pPr>
      <w:r w:rsidRPr="00FD1B02">
        <w:t>Consumer outcome:</w:t>
      </w:r>
    </w:p>
    <w:p w14:paraId="0F1A98BB" w14:textId="77777777" w:rsidR="000B176A" w:rsidRDefault="00FB63AF" w:rsidP="000B176A">
      <w:pPr>
        <w:numPr>
          <w:ilvl w:val="0"/>
          <w:numId w:val="3"/>
        </w:numPr>
        <w:shd w:val="clear" w:color="auto" w:fill="F2F2F2" w:themeFill="background1" w:themeFillShade="F2"/>
      </w:pPr>
      <w:r>
        <w:t>I get personal care, clinical care, or both personal care and clinical care, that is safe and right for me.</w:t>
      </w:r>
    </w:p>
    <w:p w14:paraId="0F1A98BC" w14:textId="77777777" w:rsidR="000B176A" w:rsidRDefault="00FB63AF" w:rsidP="000B176A">
      <w:pPr>
        <w:pStyle w:val="Heading3"/>
        <w:shd w:val="clear" w:color="auto" w:fill="F2F2F2" w:themeFill="background1" w:themeFillShade="F2"/>
      </w:pPr>
      <w:r>
        <w:t>Organisation statement:</w:t>
      </w:r>
    </w:p>
    <w:p w14:paraId="0F1A98BD" w14:textId="77777777" w:rsidR="000B176A" w:rsidRDefault="00FB63AF" w:rsidP="000B17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A98BE" w14:textId="77777777" w:rsidR="000B176A" w:rsidRDefault="00FB63AF" w:rsidP="000B176A">
      <w:pPr>
        <w:pStyle w:val="Heading2"/>
      </w:pPr>
      <w:r>
        <w:t>Assessment of Standard 3</w:t>
      </w:r>
    </w:p>
    <w:p w14:paraId="0F1A98BF" w14:textId="0733AD35" w:rsidR="000B176A" w:rsidRPr="001235E4" w:rsidRDefault="00E8236C" w:rsidP="000B176A">
      <w:pPr>
        <w:rPr>
          <w:rFonts w:eastAsiaTheme="minorHAnsi"/>
          <w:color w:val="auto"/>
        </w:rPr>
      </w:pPr>
      <w:r w:rsidRPr="001235E4">
        <w:rPr>
          <w:rFonts w:eastAsiaTheme="minorHAnsi"/>
          <w:color w:val="auto"/>
        </w:rPr>
        <w:t xml:space="preserve">Most consumers and representatives felt that consumers received personal and clinical care that was safe and met their needs and preferences. They were confident that any changes in the consumer’s condition would be identified promptly and responded to appropriately including when this involved referral to a health care professional. </w:t>
      </w:r>
      <w:r w:rsidR="0062724D" w:rsidRPr="001235E4">
        <w:rPr>
          <w:rFonts w:eastAsiaTheme="minorHAnsi"/>
          <w:color w:val="auto"/>
        </w:rPr>
        <w:t xml:space="preserve"> Consumers and representatives confirmed that staff had discussed</w:t>
      </w:r>
      <w:r w:rsidR="0048512F" w:rsidRPr="001235E4">
        <w:rPr>
          <w:rFonts w:eastAsiaTheme="minorHAnsi"/>
          <w:color w:val="auto"/>
        </w:rPr>
        <w:t xml:space="preserve"> </w:t>
      </w:r>
      <w:r w:rsidR="0062724D" w:rsidRPr="001235E4">
        <w:rPr>
          <w:rFonts w:eastAsiaTheme="minorHAnsi"/>
          <w:color w:val="auto"/>
        </w:rPr>
        <w:t>end of life care and/or advance health</w:t>
      </w:r>
      <w:r w:rsidR="0048512F" w:rsidRPr="001235E4">
        <w:rPr>
          <w:rFonts w:eastAsiaTheme="minorHAnsi"/>
          <w:color w:val="auto"/>
        </w:rPr>
        <w:t xml:space="preserve"> </w:t>
      </w:r>
      <w:r w:rsidR="0062724D" w:rsidRPr="001235E4">
        <w:rPr>
          <w:rFonts w:eastAsiaTheme="minorHAnsi"/>
          <w:color w:val="auto"/>
        </w:rPr>
        <w:t>directives</w:t>
      </w:r>
      <w:r w:rsidR="0048512F" w:rsidRPr="001235E4">
        <w:rPr>
          <w:rFonts w:eastAsiaTheme="minorHAnsi"/>
          <w:color w:val="auto"/>
        </w:rPr>
        <w:t xml:space="preserve"> with them</w:t>
      </w:r>
      <w:r w:rsidR="0062724D" w:rsidRPr="001235E4">
        <w:rPr>
          <w:rFonts w:eastAsiaTheme="minorHAnsi"/>
          <w:color w:val="auto"/>
        </w:rPr>
        <w:t>.</w:t>
      </w:r>
    </w:p>
    <w:p w14:paraId="58A93D40" w14:textId="5FD70B57" w:rsidR="00687151" w:rsidRPr="001235E4" w:rsidRDefault="006C623C" w:rsidP="000B176A">
      <w:pPr>
        <w:rPr>
          <w:rFonts w:eastAsiaTheme="minorHAnsi"/>
          <w:color w:val="auto"/>
        </w:rPr>
      </w:pPr>
      <w:r w:rsidRPr="001235E4">
        <w:rPr>
          <w:rFonts w:eastAsiaTheme="minorHAnsi"/>
          <w:color w:val="auto"/>
        </w:rPr>
        <w:t>Care planning documentation demonstrated that staff identified and responded to a change in the consumer’s condition and where appropriate there was involvement of health care professionals including medical officers, specialists, physiotherapist, podiatrist, mobile dentist and psychologist.</w:t>
      </w:r>
      <w:r w:rsidR="0048512F" w:rsidRPr="001235E4">
        <w:rPr>
          <w:rFonts w:eastAsiaTheme="minorHAnsi"/>
          <w:color w:val="auto"/>
        </w:rPr>
        <w:t xml:space="preserve"> </w:t>
      </w:r>
    </w:p>
    <w:p w14:paraId="3083AE2D" w14:textId="191204D7" w:rsidR="006C623C" w:rsidRPr="001235E4" w:rsidRDefault="0048512F" w:rsidP="000B176A">
      <w:pPr>
        <w:rPr>
          <w:rFonts w:eastAsiaTheme="minorHAnsi"/>
          <w:color w:val="auto"/>
        </w:rPr>
      </w:pPr>
      <w:r w:rsidRPr="001235E4">
        <w:rPr>
          <w:rFonts w:eastAsiaTheme="minorHAnsi"/>
          <w:color w:val="auto"/>
        </w:rPr>
        <w:t>For consumers who were approaching end of life, the Assessment Team found that care planning documentation detailed comfort care measures together with the consumer’s individual preferences.</w:t>
      </w:r>
    </w:p>
    <w:p w14:paraId="6D88075C" w14:textId="00F63693" w:rsidR="0062724D" w:rsidRPr="001235E4" w:rsidRDefault="006A1346" w:rsidP="000B176A">
      <w:pPr>
        <w:rPr>
          <w:rFonts w:eastAsiaTheme="minorHAnsi"/>
          <w:color w:val="auto"/>
        </w:rPr>
      </w:pPr>
      <w:r w:rsidRPr="001235E4">
        <w:rPr>
          <w:rFonts w:eastAsiaTheme="minorHAnsi"/>
          <w:color w:val="auto"/>
        </w:rPr>
        <w:t xml:space="preserve">Registered staff described the assessment process when there has been a change to a consumer’s condition. They said they report changes to the clinical management team, medical officers and allied health professionals. A registered nurse is on site 24 hours a day with the ability to </w:t>
      </w:r>
      <w:r w:rsidR="00EB2362" w:rsidRPr="001235E4">
        <w:rPr>
          <w:rFonts w:eastAsiaTheme="minorHAnsi"/>
          <w:color w:val="auto"/>
        </w:rPr>
        <w:t>contact senior</w:t>
      </w:r>
      <w:r w:rsidRPr="001235E4">
        <w:rPr>
          <w:rFonts w:eastAsiaTheme="minorHAnsi"/>
          <w:color w:val="auto"/>
        </w:rPr>
        <w:t xml:space="preserve"> clinical staff for support and advice. Registered staff said that if necessary, they can contact an afterhours medical officer or transfer a consumer to hospital.  </w:t>
      </w:r>
      <w:r w:rsidR="00687151" w:rsidRPr="001235E4">
        <w:rPr>
          <w:rFonts w:eastAsiaTheme="minorHAnsi"/>
          <w:color w:val="auto"/>
        </w:rPr>
        <w:t xml:space="preserve">Staff demonstrated an understanding of how to care for consumers and how to maximise their comfort and dignity as they approached end of life. </w:t>
      </w:r>
    </w:p>
    <w:p w14:paraId="7EF7AFE1" w14:textId="5DF192F4" w:rsidR="00C04947" w:rsidRPr="001235E4" w:rsidRDefault="00C04947" w:rsidP="000B176A">
      <w:pPr>
        <w:rPr>
          <w:rFonts w:eastAsiaTheme="minorHAnsi"/>
          <w:color w:val="auto"/>
        </w:rPr>
      </w:pPr>
      <w:r w:rsidRPr="001235E4">
        <w:rPr>
          <w:rFonts w:eastAsiaTheme="minorHAnsi"/>
          <w:color w:val="auto"/>
        </w:rPr>
        <w:lastRenderedPageBreak/>
        <w:t>Staff had received education including in relation to infection control</w:t>
      </w:r>
      <w:r w:rsidR="00F00516" w:rsidRPr="001235E4">
        <w:rPr>
          <w:rFonts w:eastAsiaTheme="minorHAnsi"/>
          <w:color w:val="auto"/>
        </w:rPr>
        <w:t xml:space="preserve"> and processes to minimise infection related risks were evident. </w:t>
      </w:r>
    </w:p>
    <w:p w14:paraId="51D737DE" w14:textId="0B79DCE8" w:rsidR="00687151" w:rsidRPr="001235E4" w:rsidRDefault="00687151" w:rsidP="000B176A">
      <w:pPr>
        <w:rPr>
          <w:rFonts w:eastAsiaTheme="minorHAnsi"/>
          <w:color w:val="auto"/>
        </w:rPr>
      </w:pPr>
      <w:r w:rsidRPr="001235E4">
        <w:rPr>
          <w:rFonts w:eastAsiaTheme="minorHAnsi"/>
          <w:color w:val="auto"/>
        </w:rPr>
        <w:t>The service has policies and procedures to guide staff relevant to this Standard</w:t>
      </w:r>
      <w:r w:rsidR="006A1346" w:rsidRPr="001235E4">
        <w:rPr>
          <w:rFonts w:eastAsiaTheme="minorHAnsi"/>
          <w:color w:val="auto"/>
        </w:rPr>
        <w:t xml:space="preserve"> </w:t>
      </w:r>
      <w:r w:rsidRPr="001235E4">
        <w:rPr>
          <w:rFonts w:eastAsiaTheme="minorHAnsi"/>
          <w:color w:val="auto"/>
        </w:rPr>
        <w:t>and these include</w:t>
      </w:r>
      <w:r w:rsidR="006A1346" w:rsidRPr="001235E4">
        <w:rPr>
          <w:rFonts w:eastAsiaTheme="minorHAnsi"/>
          <w:color w:val="auto"/>
        </w:rPr>
        <w:t xml:space="preserve"> assessment, reassessment, escalation of a consumer’s care,</w:t>
      </w:r>
      <w:r w:rsidRPr="001235E4">
        <w:rPr>
          <w:rFonts w:eastAsiaTheme="minorHAnsi"/>
          <w:color w:val="auto"/>
        </w:rPr>
        <w:t xml:space="preserve"> </w:t>
      </w:r>
      <w:r w:rsidR="006A1346" w:rsidRPr="001235E4">
        <w:rPr>
          <w:rFonts w:eastAsiaTheme="minorHAnsi"/>
          <w:color w:val="auto"/>
        </w:rPr>
        <w:t>palliative care</w:t>
      </w:r>
      <w:r w:rsidR="004A38B1" w:rsidRPr="001235E4">
        <w:rPr>
          <w:rFonts w:eastAsiaTheme="minorHAnsi"/>
          <w:color w:val="auto"/>
        </w:rPr>
        <w:t xml:space="preserve">, </w:t>
      </w:r>
      <w:r w:rsidR="006A1346" w:rsidRPr="001235E4">
        <w:rPr>
          <w:rFonts w:eastAsiaTheme="minorHAnsi"/>
          <w:color w:val="auto"/>
        </w:rPr>
        <w:t>end of life car</w:t>
      </w:r>
      <w:r w:rsidR="004A38B1" w:rsidRPr="001235E4">
        <w:rPr>
          <w:rFonts w:eastAsiaTheme="minorHAnsi"/>
          <w:color w:val="auto"/>
        </w:rPr>
        <w:t>e and infection control.</w:t>
      </w:r>
    </w:p>
    <w:p w14:paraId="6A28BEF6" w14:textId="7614E22C" w:rsidR="00294B06" w:rsidRPr="001235E4" w:rsidRDefault="00E14A69" w:rsidP="000B176A">
      <w:pPr>
        <w:rPr>
          <w:rFonts w:eastAsiaTheme="minorHAnsi"/>
          <w:color w:val="auto"/>
        </w:rPr>
      </w:pPr>
      <w:r w:rsidRPr="001235E4">
        <w:rPr>
          <w:rFonts w:eastAsiaTheme="minorHAnsi"/>
          <w:color w:val="auto"/>
        </w:rPr>
        <w:t xml:space="preserve">However, </w:t>
      </w:r>
      <w:r w:rsidR="002965B3" w:rsidRPr="001235E4">
        <w:rPr>
          <w:rFonts w:eastAsiaTheme="minorHAnsi"/>
          <w:color w:val="auto"/>
        </w:rPr>
        <w:t xml:space="preserve">the Assessment Team found the service did not consistently deliver care that was tailored to the consumer’s needs or </w:t>
      </w:r>
      <w:r w:rsidR="00450704">
        <w:rPr>
          <w:rFonts w:eastAsiaTheme="minorHAnsi"/>
          <w:color w:val="auto"/>
        </w:rPr>
        <w:t xml:space="preserve">that </w:t>
      </w:r>
      <w:r w:rsidR="002965B3" w:rsidRPr="001235E4">
        <w:rPr>
          <w:rFonts w:eastAsiaTheme="minorHAnsi"/>
          <w:color w:val="auto"/>
        </w:rPr>
        <w:t xml:space="preserve">optimised the consumer’s health and well-being with the Assessment Team bringing forward deficiencies in relation to the the management of restrictive practice, some aspects of specialised nursing care and medication management. </w:t>
      </w:r>
      <w:r w:rsidR="00280E24" w:rsidRPr="001235E4">
        <w:rPr>
          <w:rFonts w:eastAsiaTheme="minorHAnsi"/>
          <w:color w:val="auto"/>
        </w:rPr>
        <w:t xml:space="preserve"> Additionally, </w:t>
      </w:r>
      <w:r w:rsidR="00AD1490" w:rsidRPr="001235E4">
        <w:rPr>
          <w:rFonts w:eastAsiaTheme="minorHAnsi"/>
          <w:color w:val="auto"/>
        </w:rPr>
        <w:t>high impact</w:t>
      </w:r>
      <w:r w:rsidR="001235E4" w:rsidRPr="001235E4">
        <w:rPr>
          <w:rFonts w:eastAsiaTheme="minorHAnsi"/>
          <w:color w:val="auto"/>
        </w:rPr>
        <w:t xml:space="preserve"> and</w:t>
      </w:r>
      <w:r w:rsidR="00AD1490" w:rsidRPr="001235E4">
        <w:rPr>
          <w:rFonts w:eastAsiaTheme="minorHAnsi"/>
          <w:color w:val="auto"/>
        </w:rPr>
        <w:t xml:space="preserve"> high prevalence risks associated with cigarette smoking, </w:t>
      </w:r>
      <w:r w:rsidR="001235E4">
        <w:rPr>
          <w:rFonts w:eastAsiaTheme="minorHAnsi"/>
          <w:color w:val="auto"/>
        </w:rPr>
        <w:t>were</w:t>
      </w:r>
      <w:r w:rsidR="00AD1490" w:rsidRPr="001235E4">
        <w:rPr>
          <w:rFonts w:eastAsiaTheme="minorHAnsi"/>
          <w:color w:val="auto"/>
        </w:rPr>
        <w:t xml:space="preserve"> not managed </w:t>
      </w:r>
      <w:r w:rsidR="001235E4" w:rsidRPr="001235E4">
        <w:rPr>
          <w:rFonts w:eastAsiaTheme="minorHAnsi"/>
          <w:color w:val="auto"/>
        </w:rPr>
        <w:t>for some consumers.</w:t>
      </w:r>
    </w:p>
    <w:p w14:paraId="0F1A98C0" w14:textId="659B5702" w:rsidR="000B176A" w:rsidRPr="001235E4" w:rsidRDefault="00FB63AF" w:rsidP="000B176A">
      <w:pPr>
        <w:rPr>
          <w:rFonts w:eastAsia="Calibri"/>
          <w:color w:val="auto"/>
          <w:lang w:eastAsia="en-US"/>
        </w:rPr>
      </w:pPr>
      <w:r w:rsidRPr="001235E4">
        <w:rPr>
          <w:rFonts w:eastAsiaTheme="minorHAnsi"/>
          <w:color w:val="auto"/>
        </w:rPr>
        <w:t xml:space="preserve">The Quality Standard is assessed </w:t>
      </w:r>
      <w:r w:rsidR="001235E4" w:rsidRPr="001235E4">
        <w:rPr>
          <w:rFonts w:eastAsiaTheme="minorHAnsi"/>
          <w:color w:val="auto"/>
        </w:rPr>
        <w:t>as Non-compliant as two</w:t>
      </w:r>
      <w:r w:rsidRPr="001235E4">
        <w:rPr>
          <w:rFonts w:eastAsiaTheme="minorHAnsi"/>
          <w:color w:val="auto"/>
        </w:rPr>
        <w:t xml:space="preserve"> of the seven specific requirements have been assessed </w:t>
      </w:r>
      <w:r w:rsidR="001235E4" w:rsidRPr="001235E4">
        <w:rPr>
          <w:rFonts w:eastAsiaTheme="minorHAnsi"/>
          <w:color w:val="auto"/>
        </w:rPr>
        <w:t>as Non-compliant.</w:t>
      </w:r>
    </w:p>
    <w:p w14:paraId="0F1A98C1" w14:textId="08128EBA" w:rsidR="000B176A" w:rsidRDefault="00FB63AF" w:rsidP="000B176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1A98C2" w14:textId="3B977860" w:rsidR="000B176A" w:rsidRPr="00853601" w:rsidRDefault="00FB63AF" w:rsidP="000B176A">
      <w:pPr>
        <w:pStyle w:val="Heading3"/>
      </w:pPr>
      <w:r w:rsidRPr="00853601">
        <w:t>Requirement 3(3)(a)</w:t>
      </w:r>
      <w:r>
        <w:tab/>
        <w:t>Non-compliant</w:t>
      </w:r>
    </w:p>
    <w:p w14:paraId="0F1A98C3" w14:textId="77777777" w:rsidR="000B176A" w:rsidRPr="008D114F" w:rsidRDefault="00FB63AF" w:rsidP="000B176A">
      <w:pPr>
        <w:rPr>
          <w:i/>
        </w:rPr>
      </w:pPr>
      <w:r w:rsidRPr="008D114F">
        <w:rPr>
          <w:i/>
        </w:rPr>
        <w:t>Each consumer gets safe and effective personal care, clinical care, or both personal care and clinical care, that:</w:t>
      </w:r>
    </w:p>
    <w:p w14:paraId="0F1A98C4" w14:textId="77777777" w:rsidR="000B176A" w:rsidRPr="008D114F" w:rsidRDefault="00FB63AF" w:rsidP="000B176A">
      <w:pPr>
        <w:numPr>
          <w:ilvl w:val="0"/>
          <w:numId w:val="24"/>
        </w:numPr>
        <w:tabs>
          <w:tab w:val="right" w:pos="9026"/>
        </w:tabs>
        <w:spacing w:before="0" w:after="0"/>
        <w:ind w:left="567" w:hanging="425"/>
        <w:outlineLvl w:val="4"/>
        <w:rPr>
          <w:i/>
        </w:rPr>
      </w:pPr>
      <w:r w:rsidRPr="008D114F">
        <w:rPr>
          <w:i/>
        </w:rPr>
        <w:t>is best practice; and</w:t>
      </w:r>
    </w:p>
    <w:p w14:paraId="0F1A98C5" w14:textId="77777777" w:rsidR="000B176A" w:rsidRPr="008D114F" w:rsidRDefault="00FB63AF" w:rsidP="000B176A">
      <w:pPr>
        <w:numPr>
          <w:ilvl w:val="0"/>
          <w:numId w:val="24"/>
        </w:numPr>
        <w:tabs>
          <w:tab w:val="right" w:pos="9026"/>
        </w:tabs>
        <w:spacing w:before="0" w:after="0"/>
        <w:ind w:left="567" w:hanging="425"/>
        <w:outlineLvl w:val="4"/>
        <w:rPr>
          <w:i/>
        </w:rPr>
      </w:pPr>
      <w:r w:rsidRPr="008D114F">
        <w:rPr>
          <w:i/>
        </w:rPr>
        <w:t>is tailored to their needs; and</w:t>
      </w:r>
    </w:p>
    <w:p w14:paraId="0F1A98C6" w14:textId="77777777" w:rsidR="000B176A" w:rsidRPr="008D114F" w:rsidRDefault="00FB63AF" w:rsidP="000B176A">
      <w:pPr>
        <w:numPr>
          <w:ilvl w:val="0"/>
          <w:numId w:val="24"/>
        </w:numPr>
        <w:tabs>
          <w:tab w:val="right" w:pos="9026"/>
        </w:tabs>
        <w:spacing w:before="0" w:after="0"/>
        <w:ind w:left="567" w:hanging="425"/>
        <w:outlineLvl w:val="4"/>
        <w:rPr>
          <w:i/>
        </w:rPr>
      </w:pPr>
      <w:r w:rsidRPr="008D114F">
        <w:rPr>
          <w:i/>
        </w:rPr>
        <w:t>optimises their health and well-being.</w:t>
      </w:r>
    </w:p>
    <w:p w14:paraId="261DCF74" w14:textId="5E60783F" w:rsidR="00294B06" w:rsidRPr="002D4297" w:rsidRDefault="00294B06" w:rsidP="001C311E">
      <w:pPr>
        <w:rPr>
          <w:rFonts w:eastAsiaTheme="minorHAnsi"/>
          <w:color w:val="auto"/>
        </w:rPr>
      </w:pPr>
      <w:r w:rsidRPr="002D4297">
        <w:rPr>
          <w:rFonts w:eastAsiaTheme="minorHAnsi"/>
          <w:color w:val="auto"/>
        </w:rPr>
        <w:t xml:space="preserve">Consumers </w:t>
      </w:r>
      <w:r w:rsidR="004671BE" w:rsidRPr="002D4297">
        <w:rPr>
          <w:rFonts w:eastAsiaTheme="minorHAnsi"/>
          <w:color w:val="auto"/>
        </w:rPr>
        <w:t>were</w:t>
      </w:r>
      <w:r w:rsidRPr="002D4297">
        <w:rPr>
          <w:rFonts w:eastAsiaTheme="minorHAnsi"/>
          <w:color w:val="auto"/>
        </w:rPr>
        <w:t xml:space="preserve"> not consistently receiving care that </w:t>
      </w:r>
      <w:r w:rsidR="004671BE" w:rsidRPr="002D4297">
        <w:rPr>
          <w:rFonts w:eastAsiaTheme="minorHAnsi"/>
          <w:color w:val="auto"/>
        </w:rPr>
        <w:t>was</w:t>
      </w:r>
      <w:r w:rsidRPr="002D4297">
        <w:rPr>
          <w:rFonts w:eastAsiaTheme="minorHAnsi"/>
          <w:color w:val="auto"/>
        </w:rPr>
        <w:t xml:space="preserve"> tailored to their needs and</w:t>
      </w:r>
      <w:r w:rsidRPr="001C311E">
        <w:rPr>
          <w:rFonts w:eastAsiaTheme="minorHAnsi"/>
          <w:color w:val="auto"/>
        </w:rPr>
        <w:t xml:space="preserve"> </w:t>
      </w:r>
      <w:r w:rsidRPr="002D4297">
        <w:rPr>
          <w:rFonts w:eastAsiaTheme="minorHAnsi"/>
          <w:color w:val="auto"/>
        </w:rPr>
        <w:t>optimise</w:t>
      </w:r>
      <w:r w:rsidR="004671BE" w:rsidRPr="002D4297">
        <w:rPr>
          <w:rFonts w:eastAsiaTheme="minorHAnsi"/>
          <w:color w:val="auto"/>
        </w:rPr>
        <w:t>d</w:t>
      </w:r>
      <w:r w:rsidRPr="002D4297">
        <w:rPr>
          <w:rFonts w:eastAsiaTheme="minorHAnsi"/>
          <w:color w:val="auto"/>
        </w:rPr>
        <w:t xml:space="preserve"> their health and well-being</w:t>
      </w:r>
      <w:r w:rsidR="00A047C3" w:rsidRPr="002D4297">
        <w:rPr>
          <w:rFonts w:eastAsiaTheme="minorHAnsi"/>
          <w:color w:val="auto"/>
        </w:rPr>
        <w:t xml:space="preserve"> with the Assessment Team identifying deficiencies in specialised nursing care, medication management practices,</w:t>
      </w:r>
      <w:r w:rsidR="004671BE" w:rsidRPr="002D4297">
        <w:rPr>
          <w:rFonts w:eastAsiaTheme="minorHAnsi"/>
          <w:color w:val="auto"/>
        </w:rPr>
        <w:t xml:space="preserve"> and</w:t>
      </w:r>
      <w:r w:rsidR="00A047C3" w:rsidRPr="002D4297">
        <w:rPr>
          <w:rFonts w:eastAsiaTheme="minorHAnsi"/>
          <w:color w:val="auto"/>
        </w:rPr>
        <w:t xml:space="preserve"> the management of restrictive practices</w:t>
      </w:r>
      <w:r w:rsidR="004671BE" w:rsidRPr="002D4297">
        <w:rPr>
          <w:rFonts w:eastAsiaTheme="minorHAnsi"/>
          <w:color w:val="auto"/>
        </w:rPr>
        <w:t>.</w:t>
      </w:r>
    </w:p>
    <w:p w14:paraId="24DC6EFC" w14:textId="3C41B576" w:rsidR="00D46D63" w:rsidRPr="002D4297" w:rsidRDefault="00294B06" w:rsidP="002D4297">
      <w:pPr>
        <w:rPr>
          <w:rFonts w:eastAsiaTheme="minorHAnsi"/>
          <w:color w:val="auto"/>
        </w:rPr>
      </w:pPr>
      <w:r w:rsidRPr="002D4297">
        <w:rPr>
          <w:rFonts w:eastAsiaTheme="minorHAnsi"/>
          <w:color w:val="auto"/>
        </w:rPr>
        <w:t>The Assessment Team found that specialised nursing care</w:t>
      </w:r>
      <w:r w:rsidR="00D46D63" w:rsidRPr="002D4297">
        <w:rPr>
          <w:rFonts w:eastAsiaTheme="minorHAnsi"/>
          <w:color w:val="auto"/>
        </w:rPr>
        <w:t xml:space="preserve"> relating to wound care and catheter care</w:t>
      </w:r>
      <w:r w:rsidRPr="002D4297">
        <w:rPr>
          <w:rFonts w:eastAsiaTheme="minorHAnsi"/>
          <w:color w:val="auto"/>
        </w:rPr>
        <w:t xml:space="preserve"> was not consistently delivered in accordance with healthcare directives and in one instance this was related to insufficient clinical supplies.</w:t>
      </w:r>
      <w:r w:rsidR="00D46D63" w:rsidRPr="002D4297">
        <w:rPr>
          <w:rFonts w:eastAsiaTheme="minorHAnsi"/>
          <w:color w:val="auto"/>
        </w:rPr>
        <w:t xml:space="preserve"> </w:t>
      </w:r>
    </w:p>
    <w:p w14:paraId="378F84FB" w14:textId="48394D08" w:rsidR="00294B06" w:rsidRPr="001C311E" w:rsidRDefault="00294B06" w:rsidP="001C311E">
      <w:pPr>
        <w:rPr>
          <w:rFonts w:eastAsiaTheme="minorHAnsi"/>
          <w:color w:val="auto"/>
        </w:rPr>
      </w:pPr>
      <w:r w:rsidRPr="001C311E">
        <w:rPr>
          <w:rFonts w:eastAsiaTheme="minorHAnsi"/>
          <w:color w:val="auto"/>
        </w:rPr>
        <w:t xml:space="preserve">One consumer experienced two medication incidents </w:t>
      </w:r>
      <w:r w:rsidR="00A047C3" w:rsidRPr="001C311E">
        <w:rPr>
          <w:rFonts w:eastAsiaTheme="minorHAnsi"/>
          <w:color w:val="auto"/>
        </w:rPr>
        <w:t xml:space="preserve">in five days and another consumer was found by clinical staff to be drowsy after receiving an incorrect medication. </w:t>
      </w:r>
    </w:p>
    <w:p w14:paraId="0EA90564" w14:textId="449FE185" w:rsidR="00A047C3" w:rsidRPr="001C311E" w:rsidRDefault="00A047C3" w:rsidP="001C311E">
      <w:pPr>
        <w:rPr>
          <w:rFonts w:eastAsiaTheme="minorHAnsi"/>
          <w:color w:val="auto"/>
        </w:rPr>
      </w:pPr>
      <w:r w:rsidRPr="001C311E">
        <w:rPr>
          <w:rFonts w:eastAsiaTheme="minorHAnsi"/>
          <w:color w:val="auto"/>
        </w:rPr>
        <w:t xml:space="preserve">Nursing staff did not have a shared understanding of restrictive practices and the Assessment Team brought forward information identifying </w:t>
      </w:r>
      <w:r w:rsidR="00F56616" w:rsidRPr="001C311E">
        <w:rPr>
          <w:rFonts w:eastAsiaTheme="minorHAnsi"/>
          <w:color w:val="auto"/>
        </w:rPr>
        <w:t>some</w:t>
      </w:r>
      <w:r w:rsidRPr="001C311E">
        <w:rPr>
          <w:rFonts w:eastAsiaTheme="minorHAnsi"/>
          <w:color w:val="auto"/>
        </w:rPr>
        <w:t xml:space="preserve"> consumers who were subject to environmental restraint without having the appropriate authorisations in place. </w:t>
      </w:r>
    </w:p>
    <w:p w14:paraId="449B84DB" w14:textId="3F3A6874" w:rsidR="004671BE" w:rsidRPr="001C311E" w:rsidRDefault="004671BE" w:rsidP="001C311E">
      <w:pPr>
        <w:rPr>
          <w:rFonts w:eastAsiaTheme="minorHAnsi"/>
          <w:color w:val="auto"/>
        </w:rPr>
      </w:pPr>
      <w:r w:rsidRPr="002D4297">
        <w:rPr>
          <w:rFonts w:eastAsiaTheme="minorHAnsi"/>
          <w:color w:val="auto"/>
        </w:rPr>
        <w:lastRenderedPageBreak/>
        <w:t>For consumers with pain, care plans did not consistently reflect non-pharmacological strategies that had been identified in assessments as pain management interventions.</w:t>
      </w:r>
      <w:r w:rsidRPr="001C311E">
        <w:rPr>
          <w:rFonts w:eastAsiaTheme="minorHAnsi"/>
          <w:color w:val="auto"/>
        </w:rPr>
        <w:t xml:space="preserve">   Further to this</w:t>
      </w:r>
      <w:r w:rsidR="00141503" w:rsidRPr="001C311E">
        <w:rPr>
          <w:rFonts w:eastAsiaTheme="minorHAnsi"/>
          <w:color w:val="auto"/>
        </w:rPr>
        <w:t>,</w:t>
      </w:r>
      <w:r w:rsidRPr="001C311E">
        <w:rPr>
          <w:rFonts w:eastAsiaTheme="minorHAnsi"/>
          <w:color w:val="auto"/>
        </w:rPr>
        <w:t xml:space="preserve"> the Assessment Team found that non-pharmacological interventions </w:t>
      </w:r>
      <w:r w:rsidR="00E8718D" w:rsidRPr="001C311E">
        <w:rPr>
          <w:rFonts w:eastAsiaTheme="minorHAnsi"/>
          <w:color w:val="auto"/>
        </w:rPr>
        <w:t>were</w:t>
      </w:r>
      <w:r w:rsidRPr="001C311E">
        <w:rPr>
          <w:rFonts w:eastAsiaTheme="minorHAnsi"/>
          <w:color w:val="auto"/>
        </w:rPr>
        <w:t xml:space="preserve"> not always documented as being trialled prior to the administration of pain-relieving medication. Management confirmed with the Assessment Team that they had identified some registered nurses were not offering alternative pain management interventions prior to administering medication and that education was being provided to address this. The approved provider in its response states that additional alerts in relation to pain interventions have been placed on a consumer’s file, that registered staff are aware of non-pharmacological pain management interventions and that there is increased monitoring of staff compliance to ensure consumers receive pain management as directed. I note too </w:t>
      </w:r>
      <w:r w:rsidR="002D4297" w:rsidRPr="001C311E">
        <w:rPr>
          <w:rFonts w:eastAsiaTheme="minorHAnsi"/>
          <w:color w:val="auto"/>
        </w:rPr>
        <w:t>that while</w:t>
      </w:r>
      <w:r w:rsidRPr="001C311E">
        <w:rPr>
          <w:rFonts w:eastAsiaTheme="minorHAnsi"/>
          <w:color w:val="auto"/>
        </w:rPr>
        <w:t xml:space="preserve"> the Assessment Team brought forward deficiencies in the documentation relating to pain management they stated that pain management was generally effective</w:t>
      </w:r>
      <w:r w:rsidR="002D4297" w:rsidRPr="001C311E">
        <w:rPr>
          <w:rFonts w:eastAsiaTheme="minorHAnsi"/>
          <w:color w:val="auto"/>
        </w:rPr>
        <w:t xml:space="preserve">. </w:t>
      </w:r>
      <w:proofErr w:type="gramStart"/>
      <w:r w:rsidR="002D4297" w:rsidRPr="001C311E">
        <w:rPr>
          <w:rFonts w:eastAsiaTheme="minorHAnsi"/>
          <w:color w:val="auto"/>
        </w:rPr>
        <w:t>Therefore</w:t>
      </w:r>
      <w:proofErr w:type="gramEnd"/>
      <w:r w:rsidR="002D4297" w:rsidRPr="001C311E">
        <w:rPr>
          <w:rFonts w:eastAsiaTheme="minorHAnsi"/>
          <w:color w:val="auto"/>
        </w:rPr>
        <w:t xml:space="preserve"> I am satisfied that </w:t>
      </w:r>
      <w:r w:rsidR="00F9239A" w:rsidRPr="001C311E">
        <w:rPr>
          <w:rFonts w:eastAsiaTheme="minorHAnsi"/>
          <w:color w:val="auto"/>
        </w:rPr>
        <w:t>consumers’ pain is being managed</w:t>
      </w:r>
      <w:r w:rsidR="002D4297" w:rsidRPr="001C311E">
        <w:rPr>
          <w:rFonts w:eastAsiaTheme="minorHAnsi"/>
          <w:color w:val="auto"/>
        </w:rPr>
        <w:t>.</w:t>
      </w:r>
    </w:p>
    <w:p w14:paraId="2AD9A5B4" w14:textId="2F04C2A6" w:rsidR="00A76609" w:rsidRPr="001C311E" w:rsidRDefault="00D10CF5" w:rsidP="001C311E">
      <w:pPr>
        <w:rPr>
          <w:rFonts w:eastAsiaTheme="minorHAnsi"/>
          <w:color w:val="auto"/>
        </w:rPr>
      </w:pPr>
      <w:r w:rsidRPr="001C311E">
        <w:rPr>
          <w:rFonts w:eastAsiaTheme="minorHAnsi"/>
          <w:color w:val="auto"/>
        </w:rPr>
        <w:t>The approved provider’s response states</w:t>
      </w:r>
      <w:r w:rsidR="00625A40" w:rsidRPr="001C311E">
        <w:rPr>
          <w:rFonts w:eastAsiaTheme="minorHAnsi"/>
          <w:color w:val="auto"/>
        </w:rPr>
        <w:t xml:space="preserve"> that actions have been taken to address the deficiencies identified by the Assessment Team.  </w:t>
      </w:r>
      <w:r w:rsidR="00A76609" w:rsidRPr="001C311E">
        <w:rPr>
          <w:rFonts w:eastAsiaTheme="minorHAnsi"/>
          <w:color w:val="auto"/>
        </w:rPr>
        <w:t>The electronic care management system is being used to alert staff when specialised nursing care and other related procedures/tasks are due for completion and evidence of this was provided. Processes to improve</w:t>
      </w:r>
      <w:r w:rsidR="00625A40" w:rsidRPr="001C311E">
        <w:rPr>
          <w:rFonts w:eastAsiaTheme="minorHAnsi"/>
          <w:color w:val="auto"/>
        </w:rPr>
        <w:t xml:space="preserve"> the ordering of clinical supplies</w:t>
      </w:r>
      <w:r w:rsidR="00A76609" w:rsidRPr="001C311E">
        <w:rPr>
          <w:rFonts w:eastAsiaTheme="minorHAnsi"/>
          <w:color w:val="auto"/>
        </w:rPr>
        <w:t xml:space="preserve"> have been streamlined. </w:t>
      </w:r>
    </w:p>
    <w:p w14:paraId="48328CAD" w14:textId="715336D1" w:rsidR="00946973" w:rsidRPr="001C311E" w:rsidRDefault="00E55E90" w:rsidP="001C311E">
      <w:pPr>
        <w:rPr>
          <w:rFonts w:eastAsiaTheme="minorHAnsi"/>
          <w:color w:val="auto"/>
        </w:rPr>
      </w:pPr>
      <w:r w:rsidRPr="001C311E">
        <w:rPr>
          <w:rFonts w:eastAsiaTheme="minorHAnsi"/>
          <w:color w:val="auto"/>
        </w:rPr>
        <w:t xml:space="preserve">In response to the Assessment </w:t>
      </w:r>
      <w:r w:rsidR="001C17A4" w:rsidRPr="001C311E">
        <w:rPr>
          <w:rFonts w:eastAsiaTheme="minorHAnsi"/>
          <w:color w:val="auto"/>
        </w:rPr>
        <w:t xml:space="preserve">Team’s findings that wound care wasn’t being delivered as prescribed, the approved provider states this was </w:t>
      </w:r>
      <w:proofErr w:type="gramStart"/>
      <w:r w:rsidR="00954CBA" w:rsidRPr="001C311E">
        <w:rPr>
          <w:rFonts w:eastAsiaTheme="minorHAnsi"/>
          <w:color w:val="auto"/>
        </w:rPr>
        <w:t>as a result of</w:t>
      </w:r>
      <w:proofErr w:type="gramEnd"/>
      <w:r w:rsidR="00954CBA" w:rsidRPr="001C311E">
        <w:rPr>
          <w:rFonts w:eastAsiaTheme="minorHAnsi"/>
          <w:color w:val="auto"/>
        </w:rPr>
        <w:t xml:space="preserve"> the consumer refusing wound care however evidence of this was not provided. </w:t>
      </w:r>
      <w:r w:rsidR="00226821" w:rsidRPr="001C311E">
        <w:rPr>
          <w:rFonts w:eastAsiaTheme="minorHAnsi"/>
          <w:color w:val="auto"/>
        </w:rPr>
        <w:t xml:space="preserve">I accept however that the consumer was satisfied with wound care and stated the wound was healing. </w:t>
      </w:r>
    </w:p>
    <w:p w14:paraId="763A8FA5" w14:textId="4EA726E8" w:rsidR="00F56616" w:rsidRPr="001C311E" w:rsidRDefault="00A76609" w:rsidP="001C311E">
      <w:pPr>
        <w:rPr>
          <w:rFonts w:eastAsiaTheme="minorHAnsi"/>
          <w:color w:val="auto"/>
        </w:rPr>
      </w:pPr>
      <w:r w:rsidRPr="001C311E">
        <w:rPr>
          <w:rFonts w:eastAsiaTheme="minorHAnsi"/>
          <w:color w:val="auto"/>
        </w:rPr>
        <w:t xml:space="preserve">The </w:t>
      </w:r>
      <w:r w:rsidR="00F56616" w:rsidRPr="001C311E">
        <w:rPr>
          <w:rFonts w:eastAsiaTheme="minorHAnsi"/>
          <w:color w:val="auto"/>
        </w:rPr>
        <w:t>approved provider’s response includes a</w:t>
      </w:r>
      <w:r w:rsidRPr="001C311E">
        <w:rPr>
          <w:rFonts w:eastAsiaTheme="minorHAnsi"/>
          <w:color w:val="auto"/>
        </w:rPr>
        <w:t xml:space="preserve"> completed a root cause analysis</w:t>
      </w:r>
      <w:r w:rsidR="00625A40" w:rsidRPr="001C311E">
        <w:rPr>
          <w:rFonts w:eastAsiaTheme="minorHAnsi"/>
          <w:color w:val="auto"/>
        </w:rPr>
        <w:t xml:space="preserve"> </w:t>
      </w:r>
      <w:r w:rsidRPr="001C311E">
        <w:rPr>
          <w:rFonts w:eastAsiaTheme="minorHAnsi"/>
          <w:color w:val="auto"/>
        </w:rPr>
        <w:t xml:space="preserve">of recent medication incidents </w:t>
      </w:r>
      <w:r w:rsidR="00F56616" w:rsidRPr="001C311E">
        <w:rPr>
          <w:rFonts w:eastAsiaTheme="minorHAnsi"/>
          <w:color w:val="auto"/>
        </w:rPr>
        <w:t>that</w:t>
      </w:r>
      <w:r w:rsidRPr="001C311E">
        <w:rPr>
          <w:rFonts w:eastAsiaTheme="minorHAnsi"/>
          <w:color w:val="auto"/>
        </w:rPr>
        <w:t xml:space="preserve"> identified staff failure to follow process as being implicated in medication incidents. Strategies to improve staff adherence to organisational processes have been </w:t>
      </w:r>
      <w:r w:rsidR="00CB549A" w:rsidRPr="001C311E">
        <w:rPr>
          <w:rFonts w:eastAsiaTheme="minorHAnsi"/>
          <w:color w:val="auto"/>
        </w:rPr>
        <w:t xml:space="preserve">implemented and include increased education and training, completion of medication competencies and increased monitoring including audits. </w:t>
      </w:r>
      <w:r w:rsidRPr="001C311E">
        <w:rPr>
          <w:rFonts w:eastAsiaTheme="minorHAnsi"/>
          <w:color w:val="auto"/>
        </w:rPr>
        <w:t xml:space="preserve"> </w:t>
      </w:r>
      <w:r w:rsidR="00CB549A" w:rsidRPr="001C311E">
        <w:rPr>
          <w:rFonts w:eastAsiaTheme="minorHAnsi"/>
          <w:color w:val="auto"/>
        </w:rPr>
        <w:t xml:space="preserve">A medication safety alert has been issued to staff to improve the management of medication patches.  </w:t>
      </w:r>
    </w:p>
    <w:p w14:paraId="3B61F58D" w14:textId="16655FCC" w:rsidR="00F56616" w:rsidRPr="001C311E" w:rsidRDefault="00F56616" w:rsidP="001C311E">
      <w:pPr>
        <w:rPr>
          <w:rFonts w:eastAsiaTheme="minorHAnsi"/>
          <w:color w:val="auto"/>
        </w:rPr>
      </w:pPr>
      <w:r w:rsidRPr="001C311E">
        <w:rPr>
          <w:rFonts w:eastAsiaTheme="minorHAnsi"/>
          <w:color w:val="auto"/>
        </w:rPr>
        <w:t xml:space="preserve">The organisation has completed consent forms for restrictive practices for consumers who had been identified </w:t>
      </w:r>
      <w:r w:rsidR="00F65048" w:rsidRPr="001C311E">
        <w:rPr>
          <w:rFonts w:eastAsiaTheme="minorHAnsi"/>
          <w:color w:val="auto"/>
        </w:rPr>
        <w:t>during the Site Audit</w:t>
      </w:r>
      <w:r w:rsidRPr="001C311E">
        <w:rPr>
          <w:rFonts w:eastAsiaTheme="minorHAnsi"/>
          <w:color w:val="auto"/>
        </w:rPr>
        <w:t xml:space="preserve"> as being environmentally restrained</w:t>
      </w:r>
      <w:r w:rsidR="004671BE" w:rsidRPr="001C311E">
        <w:rPr>
          <w:rFonts w:eastAsiaTheme="minorHAnsi"/>
          <w:color w:val="auto"/>
        </w:rPr>
        <w:t xml:space="preserve"> without the appropriate authorisations in place. </w:t>
      </w:r>
      <w:r w:rsidRPr="001C311E">
        <w:rPr>
          <w:rFonts w:eastAsiaTheme="minorHAnsi"/>
          <w:color w:val="auto"/>
        </w:rPr>
        <w:t xml:space="preserve"> </w:t>
      </w:r>
    </w:p>
    <w:p w14:paraId="021CC9DE" w14:textId="478EC04C" w:rsidR="00D10CF5" w:rsidRPr="001C311E" w:rsidRDefault="002D4297" w:rsidP="001C311E">
      <w:pPr>
        <w:rPr>
          <w:rFonts w:eastAsiaTheme="minorHAnsi"/>
          <w:color w:val="auto"/>
        </w:rPr>
      </w:pPr>
      <w:r w:rsidRPr="001C311E">
        <w:rPr>
          <w:rFonts w:eastAsiaTheme="minorHAnsi"/>
          <w:color w:val="auto"/>
        </w:rPr>
        <w:t xml:space="preserve">While the approved provider has </w:t>
      </w:r>
      <w:proofErr w:type="gramStart"/>
      <w:r w:rsidRPr="001C311E">
        <w:rPr>
          <w:rFonts w:eastAsiaTheme="minorHAnsi"/>
          <w:color w:val="auto"/>
        </w:rPr>
        <w:t>taken action</w:t>
      </w:r>
      <w:proofErr w:type="gramEnd"/>
      <w:r w:rsidRPr="001C311E">
        <w:rPr>
          <w:rFonts w:eastAsiaTheme="minorHAnsi"/>
          <w:color w:val="auto"/>
        </w:rPr>
        <w:t xml:space="preserve"> to address the deficiencies identified by the Assessment Team, I am satisfied that at the time of the Site Audit consumers </w:t>
      </w:r>
      <w:r w:rsidRPr="001C311E">
        <w:rPr>
          <w:rFonts w:eastAsiaTheme="minorHAnsi"/>
          <w:color w:val="auto"/>
        </w:rPr>
        <w:lastRenderedPageBreak/>
        <w:t>were not receiving care that was tailored to their needs and optimised their health and well-being.</w:t>
      </w:r>
    </w:p>
    <w:p w14:paraId="5C68B79B" w14:textId="3B352391" w:rsidR="00A047C3" w:rsidRPr="001C311E" w:rsidRDefault="002D4297" w:rsidP="001C311E">
      <w:pPr>
        <w:rPr>
          <w:rFonts w:eastAsiaTheme="minorHAnsi"/>
          <w:color w:val="auto"/>
        </w:rPr>
      </w:pPr>
      <w:r w:rsidRPr="001C311E">
        <w:rPr>
          <w:rFonts w:eastAsiaTheme="minorHAnsi"/>
          <w:color w:val="auto"/>
        </w:rPr>
        <w:t>I find this</w:t>
      </w:r>
      <w:r w:rsidR="00D10CF5" w:rsidRPr="001C311E">
        <w:rPr>
          <w:rFonts w:eastAsiaTheme="minorHAnsi"/>
          <w:color w:val="auto"/>
        </w:rPr>
        <w:t xml:space="preserve"> requirement is Non-compliant. </w:t>
      </w:r>
    </w:p>
    <w:p w14:paraId="0F1A98C9" w14:textId="716B2CAA" w:rsidR="000B176A" w:rsidRPr="00853601" w:rsidRDefault="00FB63AF" w:rsidP="000B176A">
      <w:pPr>
        <w:pStyle w:val="Heading3"/>
      </w:pPr>
      <w:r w:rsidRPr="00853601">
        <w:t>Requirement 3(3)(b)</w:t>
      </w:r>
      <w:r>
        <w:tab/>
        <w:t>Non-compliant</w:t>
      </w:r>
    </w:p>
    <w:p w14:paraId="0F1A98CA" w14:textId="77777777" w:rsidR="000B176A" w:rsidRPr="008D114F" w:rsidRDefault="00FB63AF" w:rsidP="000B176A">
      <w:pPr>
        <w:rPr>
          <w:i/>
        </w:rPr>
      </w:pPr>
      <w:r w:rsidRPr="008D114F">
        <w:rPr>
          <w:i/>
          <w:szCs w:val="22"/>
        </w:rPr>
        <w:t>Effective management of high impact or high prevalence risks associated with the care of each consumer.</w:t>
      </w:r>
    </w:p>
    <w:p w14:paraId="40DF63DA" w14:textId="1BFC5D8E" w:rsidR="006D28F8" w:rsidRDefault="00FF793F" w:rsidP="00B61C79">
      <w:pPr>
        <w:rPr>
          <w:color w:val="auto"/>
        </w:rPr>
      </w:pPr>
      <w:r w:rsidRPr="00DB7C37">
        <w:rPr>
          <w:color w:val="auto"/>
        </w:rPr>
        <w:t>The Assessment Team found that while</w:t>
      </w:r>
      <w:r w:rsidR="00EF4BAD" w:rsidRPr="00DB7C37">
        <w:rPr>
          <w:color w:val="auto"/>
        </w:rPr>
        <w:t xml:space="preserve"> the organisation had previously identified risks associated with cigarette </w:t>
      </w:r>
      <w:r w:rsidR="00B61C79" w:rsidRPr="00DB7C37">
        <w:rPr>
          <w:color w:val="auto"/>
        </w:rPr>
        <w:t xml:space="preserve">smoking for </w:t>
      </w:r>
      <w:r w:rsidR="005B1433">
        <w:rPr>
          <w:color w:val="auto"/>
        </w:rPr>
        <w:t>some</w:t>
      </w:r>
      <w:r w:rsidR="00B61C79" w:rsidRPr="00DB7C37">
        <w:rPr>
          <w:color w:val="auto"/>
        </w:rPr>
        <w:t xml:space="preserve"> consumers</w:t>
      </w:r>
      <w:r w:rsidR="00812550" w:rsidRPr="00DB7C37">
        <w:rPr>
          <w:color w:val="auto"/>
        </w:rPr>
        <w:t>,</w:t>
      </w:r>
      <w:r w:rsidR="00B61C79" w:rsidRPr="00DB7C37">
        <w:rPr>
          <w:color w:val="auto"/>
        </w:rPr>
        <w:t xml:space="preserve"> individualised strategies to manage those risks were not detailed in care planning documentation</w:t>
      </w:r>
      <w:r w:rsidR="00812550" w:rsidRPr="00DB7C37">
        <w:rPr>
          <w:color w:val="auto"/>
        </w:rPr>
        <w:t xml:space="preserve"> and had not been implemented</w:t>
      </w:r>
      <w:r w:rsidR="00B61C79" w:rsidRPr="00DB7C37">
        <w:rPr>
          <w:color w:val="auto"/>
        </w:rPr>
        <w:t xml:space="preserve">. </w:t>
      </w:r>
    </w:p>
    <w:p w14:paraId="79C6E7BB" w14:textId="78A45CFA" w:rsidR="00B61C79" w:rsidRPr="00833ABC" w:rsidRDefault="00B61C79" w:rsidP="00B61C79">
      <w:pPr>
        <w:rPr>
          <w:rFonts w:eastAsiaTheme="minorHAnsi"/>
          <w:color w:val="auto"/>
        </w:rPr>
      </w:pPr>
      <w:r w:rsidRPr="00FF1898">
        <w:rPr>
          <w:rFonts w:eastAsiaTheme="minorHAnsi"/>
          <w:color w:val="auto"/>
        </w:rPr>
        <w:t>The Assessment Team observed</w:t>
      </w:r>
      <w:r>
        <w:rPr>
          <w:rFonts w:eastAsiaTheme="minorHAnsi"/>
          <w:color w:val="auto"/>
        </w:rPr>
        <w:t xml:space="preserve"> </w:t>
      </w:r>
      <w:r w:rsidR="005B1433">
        <w:rPr>
          <w:rFonts w:eastAsiaTheme="minorHAnsi"/>
          <w:color w:val="auto"/>
        </w:rPr>
        <w:t>a consumer</w:t>
      </w:r>
      <w:r w:rsidR="005220E4">
        <w:rPr>
          <w:rFonts w:eastAsiaTheme="minorHAnsi"/>
          <w:color w:val="auto"/>
        </w:rPr>
        <w:t xml:space="preserve"> during the Site Audit </w:t>
      </w:r>
      <w:r w:rsidRPr="00FF1898">
        <w:rPr>
          <w:rFonts w:eastAsiaTheme="minorHAnsi"/>
          <w:color w:val="auto"/>
        </w:rPr>
        <w:t xml:space="preserve">smoking cigarettes unsupervised. The </w:t>
      </w:r>
      <w:r>
        <w:rPr>
          <w:rFonts w:eastAsiaTheme="minorHAnsi"/>
          <w:color w:val="auto"/>
        </w:rPr>
        <w:t>Assessment Team noted the consumer was not wearing a smoking apron to minimise the risk of burns</w:t>
      </w:r>
      <w:r w:rsidR="00862ACF">
        <w:rPr>
          <w:rFonts w:eastAsiaTheme="minorHAnsi"/>
          <w:color w:val="auto"/>
        </w:rPr>
        <w:t xml:space="preserve"> despite there being evidence that clothing had been damaged by cigarette smoking</w:t>
      </w:r>
      <w:r w:rsidRPr="00FF1898">
        <w:rPr>
          <w:rFonts w:eastAsiaTheme="minorHAnsi"/>
          <w:color w:val="auto"/>
        </w:rPr>
        <w:t xml:space="preserve">.  The Assessment Team reviewed assessment and care planning documentation and other related clinical documentation for this consumer and identified that the consumer was </w:t>
      </w:r>
      <w:r w:rsidR="00833ABC">
        <w:rPr>
          <w:rFonts w:eastAsiaTheme="minorHAnsi"/>
          <w:color w:val="auto"/>
        </w:rPr>
        <w:t xml:space="preserve">assessed as being </w:t>
      </w:r>
      <w:r w:rsidRPr="00FF1898">
        <w:rPr>
          <w:rFonts w:eastAsiaTheme="minorHAnsi"/>
          <w:color w:val="auto"/>
        </w:rPr>
        <w:t>unable to safely manage cigarettes and that there had been previous smoking related incidents</w:t>
      </w:r>
      <w:r w:rsidR="008378C7">
        <w:rPr>
          <w:rFonts w:eastAsiaTheme="minorHAnsi"/>
          <w:color w:val="auto"/>
        </w:rPr>
        <w:t>.</w:t>
      </w:r>
      <w:r w:rsidRPr="00FF1898">
        <w:rPr>
          <w:rFonts w:eastAsiaTheme="minorHAnsi"/>
          <w:color w:val="auto"/>
        </w:rPr>
        <w:t xml:space="preserve"> </w:t>
      </w:r>
      <w:r w:rsidR="008378C7">
        <w:rPr>
          <w:rFonts w:eastAsiaTheme="minorHAnsi"/>
          <w:color w:val="auto"/>
        </w:rPr>
        <w:t>H</w:t>
      </w:r>
      <w:r w:rsidRPr="00FF1898">
        <w:rPr>
          <w:rFonts w:eastAsiaTheme="minorHAnsi"/>
          <w:color w:val="auto"/>
        </w:rPr>
        <w:t>owever</w:t>
      </w:r>
      <w:r w:rsidR="008378C7">
        <w:rPr>
          <w:rFonts w:eastAsiaTheme="minorHAnsi"/>
          <w:color w:val="auto"/>
        </w:rPr>
        <w:t>,</w:t>
      </w:r>
      <w:r w:rsidRPr="00FF1898">
        <w:rPr>
          <w:rFonts w:eastAsiaTheme="minorHAnsi"/>
          <w:color w:val="auto"/>
        </w:rPr>
        <w:t xml:space="preserve"> individualised strategies to manage these risks were not reflected in assessment and care planning documentation</w:t>
      </w:r>
      <w:r w:rsidR="008378C7">
        <w:rPr>
          <w:rFonts w:eastAsiaTheme="minorHAnsi"/>
          <w:color w:val="auto"/>
        </w:rPr>
        <w:t xml:space="preserve"> and were not being implemented by the service</w:t>
      </w:r>
      <w:r w:rsidRPr="00FF1898">
        <w:rPr>
          <w:rFonts w:eastAsiaTheme="minorHAnsi"/>
          <w:color w:val="auto"/>
        </w:rPr>
        <w:t xml:space="preserve">. </w:t>
      </w:r>
    </w:p>
    <w:p w14:paraId="0BEAA0CC" w14:textId="3113E56A" w:rsidR="00B61C79" w:rsidRDefault="00B61C79" w:rsidP="00B61C79">
      <w:pPr>
        <w:rPr>
          <w:rFonts w:eastAsiaTheme="minorHAnsi"/>
          <w:color w:val="auto"/>
        </w:rPr>
      </w:pPr>
      <w:r>
        <w:rPr>
          <w:rFonts w:eastAsiaTheme="minorHAnsi"/>
          <w:color w:val="auto"/>
        </w:rPr>
        <w:t xml:space="preserve">The approved provider’s response states that one of the named consumers no longer smokes cigarettes and that for </w:t>
      </w:r>
      <w:r w:rsidR="008378C7">
        <w:rPr>
          <w:rFonts w:eastAsiaTheme="minorHAnsi"/>
          <w:color w:val="auto"/>
        </w:rPr>
        <w:t>another</w:t>
      </w:r>
      <w:r>
        <w:rPr>
          <w:rFonts w:eastAsiaTheme="minorHAnsi"/>
          <w:color w:val="auto"/>
        </w:rPr>
        <w:t xml:space="preserve"> consumer, the smoking assessment and care plan have been revised and that monitoring of the consumer has demonstrated </w:t>
      </w:r>
      <w:r w:rsidR="008378C7">
        <w:rPr>
          <w:rFonts w:eastAsiaTheme="minorHAnsi"/>
          <w:color w:val="auto"/>
        </w:rPr>
        <w:t xml:space="preserve">their </w:t>
      </w:r>
      <w:r>
        <w:rPr>
          <w:rFonts w:eastAsiaTheme="minorHAnsi"/>
          <w:color w:val="auto"/>
        </w:rPr>
        <w:t>ongoing safety.</w:t>
      </w:r>
      <w:r w:rsidR="00DB7C37">
        <w:rPr>
          <w:rFonts w:eastAsiaTheme="minorHAnsi"/>
          <w:color w:val="auto"/>
        </w:rPr>
        <w:t xml:space="preserve"> </w:t>
      </w:r>
    </w:p>
    <w:p w14:paraId="5800CF97" w14:textId="2D24380B" w:rsidR="00B61C79" w:rsidRPr="00FF1898" w:rsidRDefault="00812550" w:rsidP="00B61C79">
      <w:pPr>
        <w:rPr>
          <w:rFonts w:eastAsiaTheme="minorHAnsi"/>
          <w:color w:val="auto"/>
        </w:rPr>
      </w:pPr>
      <w:r>
        <w:rPr>
          <w:rFonts w:eastAsiaTheme="minorHAnsi"/>
          <w:color w:val="auto"/>
        </w:rPr>
        <w:t xml:space="preserve">While I acknowledge the approved provider’s response, I remain concerned that previous assessment processes (in August and September 2021) had identified </w:t>
      </w:r>
      <w:r w:rsidR="00DB7C37">
        <w:rPr>
          <w:rFonts w:eastAsiaTheme="minorHAnsi"/>
          <w:color w:val="auto"/>
        </w:rPr>
        <w:t xml:space="preserve">that </w:t>
      </w:r>
      <w:r w:rsidR="00F80470">
        <w:rPr>
          <w:rFonts w:eastAsiaTheme="minorHAnsi"/>
          <w:color w:val="auto"/>
        </w:rPr>
        <w:t>two</w:t>
      </w:r>
      <w:r>
        <w:rPr>
          <w:rFonts w:eastAsiaTheme="minorHAnsi"/>
          <w:color w:val="auto"/>
        </w:rPr>
        <w:t xml:space="preserve"> consumers</w:t>
      </w:r>
      <w:r w:rsidR="00DB7C37">
        <w:rPr>
          <w:rFonts w:eastAsiaTheme="minorHAnsi"/>
          <w:color w:val="auto"/>
        </w:rPr>
        <w:t xml:space="preserve"> were unable </w:t>
      </w:r>
      <w:r>
        <w:rPr>
          <w:rFonts w:eastAsiaTheme="minorHAnsi"/>
          <w:color w:val="auto"/>
        </w:rPr>
        <w:t xml:space="preserve">to safely manage cigarette smoking. </w:t>
      </w:r>
      <w:r w:rsidR="000F454B">
        <w:rPr>
          <w:rFonts w:eastAsiaTheme="minorHAnsi"/>
          <w:color w:val="auto"/>
        </w:rPr>
        <w:t>However,</w:t>
      </w:r>
      <w:r>
        <w:rPr>
          <w:rFonts w:eastAsiaTheme="minorHAnsi"/>
          <w:color w:val="auto"/>
        </w:rPr>
        <w:t xml:space="preserve"> these assessments had not informed </w:t>
      </w:r>
      <w:r w:rsidR="00F80470">
        <w:rPr>
          <w:rFonts w:eastAsiaTheme="minorHAnsi"/>
          <w:color w:val="auto"/>
        </w:rPr>
        <w:t xml:space="preserve">the consumer’s </w:t>
      </w:r>
      <w:r>
        <w:rPr>
          <w:rFonts w:eastAsiaTheme="minorHAnsi"/>
          <w:color w:val="auto"/>
        </w:rPr>
        <w:t>care planning</w:t>
      </w:r>
      <w:r w:rsidR="00DB7C37">
        <w:rPr>
          <w:rFonts w:eastAsiaTheme="minorHAnsi"/>
          <w:color w:val="auto"/>
        </w:rPr>
        <w:t xml:space="preserve"> and care delivery. </w:t>
      </w:r>
      <w:r>
        <w:rPr>
          <w:rFonts w:eastAsiaTheme="minorHAnsi"/>
          <w:color w:val="auto"/>
        </w:rPr>
        <w:t xml:space="preserve"> </w:t>
      </w:r>
    </w:p>
    <w:p w14:paraId="239E6CE7" w14:textId="6C526618" w:rsidR="006B0719" w:rsidRPr="00DB7C37" w:rsidRDefault="00DB7C37" w:rsidP="000B176A">
      <w:pPr>
        <w:rPr>
          <w:color w:val="auto"/>
        </w:rPr>
      </w:pPr>
      <w:r w:rsidRPr="00DB7C37">
        <w:rPr>
          <w:color w:val="auto"/>
        </w:rPr>
        <w:t>The Assessment Team found</w:t>
      </w:r>
      <w:r w:rsidR="001B6978" w:rsidRPr="00DB7C37">
        <w:rPr>
          <w:color w:val="auto"/>
        </w:rPr>
        <w:t xml:space="preserve"> registered staff and care staff could </w:t>
      </w:r>
      <w:r w:rsidR="000F454B">
        <w:rPr>
          <w:color w:val="auto"/>
        </w:rPr>
        <w:t xml:space="preserve">generally </w:t>
      </w:r>
      <w:r w:rsidR="001B6978" w:rsidRPr="00DB7C37">
        <w:rPr>
          <w:color w:val="auto"/>
        </w:rPr>
        <w:t xml:space="preserve">describe high impact and high prevalence risks for </w:t>
      </w:r>
      <w:r w:rsidR="006B0719" w:rsidRPr="00DB7C37">
        <w:rPr>
          <w:color w:val="auto"/>
        </w:rPr>
        <w:t>consumers</w:t>
      </w:r>
      <w:r w:rsidR="001B6978" w:rsidRPr="00DB7C37">
        <w:rPr>
          <w:color w:val="auto"/>
        </w:rPr>
        <w:t xml:space="preserve"> including</w:t>
      </w:r>
      <w:r w:rsidR="006B0719" w:rsidRPr="00DB7C37">
        <w:rPr>
          <w:color w:val="auto"/>
        </w:rPr>
        <w:t xml:space="preserve"> falls, pressure injuries, swallowing deficits and complex behaviours and that these risks were reflected in care plans. I note too that there are policies and procedures to guide staff in relation to this requirement. However, </w:t>
      </w:r>
      <w:r w:rsidRPr="00DB7C37">
        <w:rPr>
          <w:color w:val="auto"/>
        </w:rPr>
        <w:t xml:space="preserve">I am satisfied that staff were not effectively minimising risks associated with cigarette smoking particularly for consumers who had been identified by the organisation’s assessment processes as being unsafe when smoking cigarettes. </w:t>
      </w:r>
    </w:p>
    <w:p w14:paraId="0F1A98CB" w14:textId="07CFCDC2" w:rsidR="000B176A" w:rsidRPr="00273D51" w:rsidRDefault="00DB7C37" w:rsidP="000B176A">
      <w:pPr>
        <w:rPr>
          <w:color w:val="auto"/>
        </w:rPr>
      </w:pPr>
      <w:r w:rsidRPr="00DB7C37">
        <w:rPr>
          <w:color w:val="auto"/>
        </w:rPr>
        <w:lastRenderedPageBreak/>
        <w:t>I find t</w:t>
      </w:r>
      <w:r w:rsidR="006B0719" w:rsidRPr="00DB7C37">
        <w:rPr>
          <w:color w:val="auto"/>
        </w:rPr>
        <w:t xml:space="preserve">his requirement is Non-compliant. </w:t>
      </w:r>
    </w:p>
    <w:p w14:paraId="0F1A98CC" w14:textId="105B1E5B" w:rsidR="000B176A" w:rsidRPr="00D435F8" w:rsidRDefault="00FB63AF" w:rsidP="000B176A">
      <w:pPr>
        <w:pStyle w:val="Heading3"/>
      </w:pPr>
      <w:r w:rsidRPr="00D435F8">
        <w:t>Requirement 3(3)(c)</w:t>
      </w:r>
      <w:r>
        <w:tab/>
        <w:t>Compliant</w:t>
      </w:r>
    </w:p>
    <w:p w14:paraId="0F1A98CD" w14:textId="77777777" w:rsidR="000B176A" w:rsidRPr="008D114F" w:rsidRDefault="00FB63AF" w:rsidP="000B176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F1A98CF" w14:textId="4CE72D49" w:rsidR="000B176A" w:rsidRPr="00D435F8" w:rsidRDefault="00FB63AF" w:rsidP="000B176A">
      <w:pPr>
        <w:pStyle w:val="Heading3"/>
      </w:pPr>
      <w:r w:rsidRPr="00D435F8">
        <w:t>Requirement 3(3)(d)</w:t>
      </w:r>
      <w:r>
        <w:tab/>
        <w:t>Compliant</w:t>
      </w:r>
    </w:p>
    <w:p w14:paraId="0F1A98D0" w14:textId="77777777" w:rsidR="000B176A" w:rsidRPr="008D114F" w:rsidRDefault="00FB63AF" w:rsidP="000B176A">
      <w:pPr>
        <w:rPr>
          <w:i/>
        </w:rPr>
      </w:pPr>
      <w:r w:rsidRPr="008D114F">
        <w:rPr>
          <w:i/>
          <w:szCs w:val="22"/>
        </w:rPr>
        <w:t>Deterioration or change of a consumer’s mental health, cognitive or physical function, capacity or condition is recognised and responded to in a timely manner.</w:t>
      </w:r>
    </w:p>
    <w:p w14:paraId="0F1A98D2" w14:textId="71E9F90C" w:rsidR="000B176A" w:rsidRPr="00D435F8" w:rsidRDefault="00FB63AF" w:rsidP="000B176A">
      <w:pPr>
        <w:pStyle w:val="Heading3"/>
      </w:pPr>
      <w:r w:rsidRPr="00D435F8">
        <w:t>Requirement 3(3)(e)</w:t>
      </w:r>
      <w:r>
        <w:tab/>
        <w:t>Compliant</w:t>
      </w:r>
    </w:p>
    <w:p w14:paraId="0F1A98D3" w14:textId="77777777" w:rsidR="000B176A" w:rsidRPr="008D114F" w:rsidRDefault="00FB63AF" w:rsidP="000B176A">
      <w:pPr>
        <w:rPr>
          <w:i/>
        </w:rPr>
      </w:pPr>
      <w:r w:rsidRPr="008D114F">
        <w:rPr>
          <w:i/>
          <w:szCs w:val="22"/>
        </w:rPr>
        <w:t>Information about the consumer’s condition, needs and preferences is documented and communicated within the organisation, and with others where responsibility for care is shared.</w:t>
      </w:r>
    </w:p>
    <w:p w14:paraId="0F1A98D5" w14:textId="289CA91D" w:rsidR="000B176A" w:rsidRPr="00D435F8" w:rsidRDefault="00FB63AF" w:rsidP="000B176A">
      <w:pPr>
        <w:pStyle w:val="Heading3"/>
      </w:pPr>
      <w:r w:rsidRPr="00D435F8">
        <w:t>Requirement 3(3)(f)</w:t>
      </w:r>
      <w:r>
        <w:tab/>
        <w:t>Compliant</w:t>
      </w:r>
    </w:p>
    <w:p w14:paraId="0F1A98D6" w14:textId="77777777" w:rsidR="000B176A" w:rsidRPr="008D114F" w:rsidRDefault="00FB63AF" w:rsidP="000B176A">
      <w:pPr>
        <w:rPr>
          <w:i/>
        </w:rPr>
      </w:pPr>
      <w:r w:rsidRPr="008D114F">
        <w:rPr>
          <w:i/>
          <w:szCs w:val="22"/>
        </w:rPr>
        <w:t>Timely and appropriate referrals to individuals, other organisations and providers of other care and services.</w:t>
      </w:r>
    </w:p>
    <w:p w14:paraId="0F1A98D8" w14:textId="2BF53129" w:rsidR="000B176A" w:rsidRPr="00D435F8" w:rsidRDefault="00FB63AF" w:rsidP="000B176A">
      <w:pPr>
        <w:pStyle w:val="Heading3"/>
      </w:pPr>
      <w:r w:rsidRPr="00D435F8">
        <w:t>Requirement 3(3)(g)</w:t>
      </w:r>
      <w:r>
        <w:tab/>
      </w:r>
      <w:r w:rsidR="008500AC">
        <w:t xml:space="preserve">Compliant </w:t>
      </w:r>
    </w:p>
    <w:p w14:paraId="0F1A98D9" w14:textId="77777777" w:rsidR="000B176A" w:rsidRPr="008D114F" w:rsidRDefault="00FB63AF" w:rsidP="000B176A">
      <w:pPr>
        <w:tabs>
          <w:tab w:val="right" w:pos="9026"/>
        </w:tabs>
        <w:spacing w:before="0" w:after="0"/>
        <w:outlineLvl w:val="4"/>
        <w:rPr>
          <w:i/>
          <w:szCs w:val="22"/>
        </w:rPr>
      </w:pPr>
      <w:r w:rsidRPr="008D114F">
        <w:rPr>
          <w:i/>
          <w:szCs w:val="22"/>
        </w:rPr>
        <w:t>Minimisation of infection related risks through implementing:</w:t>
      </w:r>
    </w:p>
    <w:p w14:paraId="0F1A98DA" w14:textId="77777777" w:rsidR="000B176A" w:rsidRPr="008D114F" w:rsidRDefault="00FB63AF" w:rsidP="000B176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557FFDB" w14:textId="61959528" w:rsidR="00391C8D" w:rsidRPr="00391C8D" w:rsidRDefault="00FB63AF" w:rsidP="000B176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DD3AC61" w14:textId="147EE80F" w:rsidR="00A61D58" w:rsidRPr="001C311E" w:rsidRDefault="008500AC" w:rsidP="001C311E">
      <w:pPr>
        <w:rPr>
          <w:rFonts w:eastAsiaTheme="minorHAnsi"/>
          <w:color w:val="auto"/>
        </w:rPr>
      </w:pPr>
      <w:r w:rsidRPr="001C311E">
        <w:rPr>
          <w:rFonts w:eastAsiaTheme="minorHAnsi"/>
          <w:color w:val="auto"/>
        </w:rPr>
        <w:t xml:space="preserve">The </w:t>
      </w:r>
      <w:r w:rsidR="00986583" w:rsidRPr="001C311E">
        <w:rPr>
          <w:rFonts w:eastAsiaTheme="minorHAnsi"/>
          <w:color w:val="auto"/>
        </w:rPr>
        <w:t>service</w:t>
      </w:r>
      <w:r w:rsidR="002A4055" w:rsidRPr="001C311E">
        <w:rPr>
          <w:rFonts w:eastAsiaTheme="minorHAnsi"/>
          <w:color w:val="auto"/>
        </w:rPr>
        <w:t xml:space="preserve"> </w:t>
      </w:r>
      <w:r w:rsidR="000F454B" w:rsidRPr="001C311E">
        <w:rPr>
          <w:rFonts w:eastAsiaTheme="minorHAnsi"/>
          <w:color w:val="auto"/>
        </w:rPr>
        <w:t>demonstrated</w:t>
      </w:r>
      <w:r w:rsidR="002A4055" w:rsidRPr="001C311E">
        <w:rPr>
          <w:rFonts w:eastAsiaTheme="minorHAnsi"/>
          <w:color w:val="auto"/>
        </w:rPr>
        <w:t xml:space="preserve"> </w:t>
      </w:r>
      <w:r w:rsidR="004A1B16" w:rsidRPr="001C311E">
        <w:rPr>
          <w:rFonts w:eastAsiaTheme="minorHAnsi"/>
          <w:color w:val="auto"/>
        </w:rPr>
        <w:t>it</w:t>
      </w:r>
      <w:r w:rsidR="002A4055" w:rsidRPr="001C311E">
        <w:rPr>
          <w:rFonts w:eastAsiaTheme="minorHAnsi"/>
          <w:color w:val="auto"/>
        </w:rPr>
        <w:t xml:space="preserve"> </w:t>
      </w:r>
      <w:r w:rsidR="004A1B16" w:rsidRPr="001C311E">
        <w:rPr>
          <w:rFonts w:eastAsiaTheme="minorHAnsi"/>
          <w:color w:val="auto"/>
        </w:rPr>
        <w:t xml:space="preserve">minimises infection related risks and </w:t>
      </w:r>
      <w:r w:rsidR="002A4055" w:rsidRPr="001C311E">
        <w:rPr>
          <w:rFonts w:eastAsiaTheme="minorHAnsi"/>
          <w:color w:val="auto"/>
        </w:rPr>
        <w:t>promote</w:t>
      </w:r>
      <w:r w:rsidR="004A1B16" w:rsidRPr="001C311E">
        <w:rPr>
          <w:rFonts w:eastAsiaTheme="minorHAnsi"/>
          <w:color w:val="auto"/>
        </w:rPr>
        <w:t>s</w:t>
      </w:r>
      <w:r w:rsidR="002A4055" w:rsidRPr="001C311E">
        <w:rPr>
          <w:rFonts w:eastAsiaTheme="minorHAnsi"/>
          <w:color w:val="auto"/>
        </w:rPr>
        <w:t xml:space="preserve"> the appropriate use of antibiotics</w:t>
      </w:r>
      <w:r w:rsidR="004A1B16" w:rsidRPr="001C311E">
        <w:rPr>
          <w:rFonts w:eastAsiaTheme="minorHAnsi"/>
          <w:color w:val="auto"/>
        </w:rPr>
        <w:t>.</w:t>
      </w:r>
    </w:p>
    <w:p w14:paraId="50133FEF" w14:textId="7FC07334" w:rsidR="00785CBC" w:rsidRPr="001C311E" w:rsidRDefault="00483D60" w:rsidP="001C311E">
      <w:pPr>
        <w:rPr>
          <w:rFonts w:eastAsiaTheme="minorHAnsi"/>
          <w:color w:val="auto"/>
        </w:rPr>
      </w:pPr>
      <w:r w:rsidRPr="001C311E">
        <w:rPr>
          <w:rFonts w:eastAsiaTheme="minorHAnsi"/>
          <w:color w:val="auto"/>
        </w:rPr>
        <w:t>Staff said they have received education relating to hand hygiene</w:t>
      </w:r>
      <w:r w:rsidR="00BB0C8F" w:rsidRPr="001C311E">
        <w:rPr>
          <w:rFonts w:eastAsiaTheme="minorHAnsi"/>
          <w:color w:val="auto"/>
        </w:rPr>
        <w:t xml:space="preserve">, personal protective equipment, donning and doffing and other related infection control </w:t>
      </w:r>
      <w:r w:rsidR="00257C31" w:rsidRPr="001C311E">
        <w:rPr>
          <w:rFonts w:eastAsiaTheme="minorHAnsi"/>
          <w:color w:val="auto"/>
        </w:rPr>
        <w:t>topics,</w:t>
      </w:r>
      <w:r w:rsidR="00B969F2" w:rsidRPr="001C311E">
        <w:rPr>
          <w:rFonts w:eastAsiaTheme="minorHAnsi"/>
          <w:color w:val="auto"/>
        </w:rPr>
        <w:t xml:space="preserve"> and provided examples of how they use this to minimise infection related risks. </w:t>
      </w:r>
      <w:r w:rsidR="00913E69" w:rsidRPr="001C311E">
        <w:rPr>
          <w:rFonts w:eastAsiaTheme="minorHAnsi"/>
          <w:color w:val="auto"/>
        </w:rPr>
        <w:t xml:space="preserve">They described how they </w:t>
      </w:r>
      <w:r w:rsidR="006A4D3B" w:rsidRPr="001C311E">
        <w:rPr>
          <w:rFonts w:eastAsiaTheme="minorHAnsi"/>
          <w:color w:val="auto"/>
        </w:rPr>
        <w:t xml:space="preserve">isolate consumers who show signs of a transmissible infection until pathology results have been received and reviewed by appropriate personnel. </w:t>
      </w:r>
    </w:p>
    <w:p w14:paraId="71FF6897" w14:textId="63994E54" w:rsidR="00070146" w:rsidRPr="001C311E" w:rsidRDefault="00F275D8" w:rsidP="001C311E">
      <w:pPr>
        <w:rPr>
          <w:rFonts w:eastAsiaTheme="minorHAnsi"/>
          <w:color w:val="auto"/>
        </w:rPr>
      </w:pPr>
      <w:r w:rsidRPr="001C311E">
        <w:rPr>
          <w:rFonts w:eastAsiaTheme="minorHAnsi"/>
          <w:color w:val="auto"/>
        </w:rPr>
        <w:t xml:space="preserve">Staff </w:t>
      </w:r>
      <w:r w:rsidR="00193936" w:rsidRPr="001C311E">
        <w:rPr>
          <w:rFonts w:eastAsiaTheme="minorHAnsi"/>
          <w:color w:val="auto"/>
        </w:rPr>
        <w:t xml:space="preserve">interviewed by the Assessment Team </w:t>
      </w:r>
      <w:r w:rsidRPr="001C311E">
        <w:rPr>
          <w:rFonts w:eastAsiaTheme="minorHAnsi"/>
          <w:color w:val="auto"/>
        </w:rPr>
        <w:t>said that in the event they are unwell, they do not attend work</w:t>
      </w:r>
      <w:r w:rsidR="00193936" w:rsidRPr="001C311E">
        <w:rPr>
          <w:rFonts w:eastAsiaTheme="minorHAnsi"/>
          <w:color w:val="auto"/>
        </w:rPr>
        <w:t xml:space="preserve"> and that they had been vaccinated for influenza and COVID-19. </w:t>
      </w:r>
    </w:p>
    <w:p w14:paraId="3EEB0F64" w14:textId="77777777" w:rsidR="009B67A9" w:rsidRPr="001C311E" w:rsidRDefault="00B969F2" w:rsidP="001C311E">
      <w:pPr>
        <w:rPr>
          <w:rFonts w:eastAsiaTheme="minorHAnsi"/>
          <w:color w:val="auto"/>
        </w:rPr>
      </w:pPr>
      <w:r w:rsidRPr="001C311E">
        <w:rPr>
          <w:rFonts w:eastAsiaTheme="minorHAnsi"/>
          <w:color w:val="auto"/>
        </w:rPr>
        <w:t xml:space="preserve">Staff said they </w:t>
      </w:r>
      <w:r w:rsidR="00070146" w:rsidRPr="001C311E">
        <w:rPr>
          <w:rFonts w:eastAsiaTheme="minorHAnsi"/>
          <w:color w:val="auto"/>
        </w:rPr>
        <w:t xml:space="preserve">minimise antibiotic use by increasing consumers’ fluid intake as appropriate, using personal protective equipment, and screening urine samples prior </w:t>
      </w:r>
      <w:r w:rsidR="00070146" w:rsidRPr="001C311E">
        <w:rPr>
          <w:rFonts w:eastAsiaTheme="minorHAnsi"/>
          <w:color w:val="auto"/>
        </w:rPr>
        <w:lastRenderedPageBreak/>
        <w:t>to commencing antibiotic therapy.</w:t>
      </w:r>
      <w:r w:rsidR="009B67A9" w:rsidRPr="001C311E">
        <w:rPr>
          <w:rFonts w:eastAsiaTheme="minorHAnsi"/>
          <w:color w:val="auto"/>
        </w:rPr>
        <w:t xml:space="preserve"> Registered staff were familiar with antimicrobial stewardship and how they were able to facilitate this.</w:t>
      </w:r>
    </w:p>
    <w:p w14:paraId="4047BAAA" w14:textId="3E729B8E" w:rsidR="00F275D8" w:rsidRPr="001C311E" w:rsidRDefault="006D7A96" w:rsidP="001C311E">
      <w:pPr>
        <w:rPr>
          <w:rFonts w:eastAsiaTheme="minorHAnsi"/>
          <w:color w:val="auto"/>
        </w:rPr>
      </w:pPr>
      <w:r w:rsidRPr="001C311E">
        <w:rPr>
          <w:rFonts w:eastAsiaTheme="minorHAnsi"/>
          <w:color w:val="auto"/>
        </w:rPr>
        <w:t>Clinical management staff said that consumers are monitored each shift for signs of respiratory illness</w:t>
      </w:r>
    </w:p>
    <w:p w14:paraId="53EF3FC8" w14:textId="64F74BF9" w:rsidR="009B67A9" w:rsidRPr="001C311E" w:rsidRDefault="009B67A9" w:rsidP="001C311E">
      <w:pPr>
        <w:rPr>
          <w:rFonts w:eastAsiaTheme="minorHAnsi"/>
          <w:color w:val="auto"/>
        </w:rPr>
      </w:pPr>
      <w:r w:rsidRPr="001C311E">
        <w:rPr>
          <w:rFonts w:eastAsiaTheme="minorHAnsi"/>
          <w:color w:val="auto"/>
        </w:rPr>
        <w:t xml:space="preserve">The organisation has </w:t>
      </w:r>
      <w:r w:rsidR="00D74E65" w:rsidRPr="001C311E">
        <w:rPr>
          <w:rFonts w:eastAsiaTheme="minorHAnsi"/>
          <w:color w:val="auto"/>
        </w:rPr>
        <w:t>written policies and procedures relating to antimicrobial stewardship, infection control</w:t>
      </w:r>
      <w:r w:rsidR="00894FEF" w:rsidRPr="001C311E">
        <w:rPr>
          <w:rFonts w:eastAsiaTheme="minorHAnsi"/>
          <w:color w:val="auto"/>
        </w:rPr>
        <w:t xml:space="preserve"> and an outbreak management plan.</w:t>
      </w:r>
    </w:p>
    <w:p w14:paraId="09DC5013" w14:textId="39BF2F66" w:rsidR="00913E69" w:rsidRPr="001C311E" w:rsidRDefault="005308ED" w:rsidP="001C311E">
      <w:pPr>
        <w:rPr>
          <w:rFonts w:eastAsiaTheme="minorHAnsi"/>
          <w:color w:val="auto"/>
        </w:rPr>
      </w:pPr>
      <w:r w:rsidRPr="001C311E">
        <w:rPr>
          <w:rFonts w:eastAsiaTheme="minorHAnsi"/>
          <w:color w:val="auto"/>
        </w:rPr>
        <w:t>The Assessment Team observed</w:t>
      </w:r>
      <w:r w:rsidR="00D47857" w:rsidRPr="001C311E">
        <w:rPr>
          <w:rFonts w:eastAsiaTheme="minorHAnsi"/>
          <w:color w:val="auto"/>
        </w:rPr>
        <w:t xml:space="preserve"> signage throughout the service</w:t>
      </w:r>
      <w:r w:rsidR="00AA0E45" w:rsidRPr="001C311E">
        <w:rPr>
          <w:rFonts w:eastAsiaTheme="minorHAnsi"/>
          <w:color w:val="auto"/>
        </w:rPr>
        <w:t xml:space="preserve"> that related to hand hygiene, cough etiquette and social distancing. </w:t>
      </w:r>
      <w:r w:rsidR="00C7400A" w:rsidRPr="001C311E">
        <w:rPr>
          <w:rFonts w:eastAsiaTheme="minorHAnsi"/>
          <w:color w:val="auto"/>
        </w:rPr>
        <w:t xml:space="preserve">Pre-entry screening </w:t>
      </w:r>
      <w:r w:rsidR="00684697" w:rsidRPr="001C311E">
        <w:rPr>
          <w:rFonts w:eastAsiaTheme="minorHAnsi"/>
          <w:color w:val="auto"/>
        </w:rPr>
        <w:t xml:space="preserve">occurred for all staff, visitors and contractors prior to entry and included temperature checking, use </w:t>
      </w:r>
      <w:r w:rsidR="005C6F23" w:rsidRPr="001C311E">
        <w:rPr>
          <w:rFonts w:eastAsiaTheme="minorHAnsi"/>
          <w:color w:val="auto"/>
        </w:rPr>
        <w:t>of ‘</w:t>
      </w:r>
      <w:r w:rsidR="00321FF2" w:rsidRPr="001C311E">
        <w:rPr>
          <w:rFonts w:eastAsiaTheme="minorHAnsi"/>
          <w:color w:val="auto"/>
        </w:rPr>
        <w:t xml:space="preserve">quick response’ </w:t>
      </w:r>
      <w:r w:rsidR="00684697" w:rsidRPr="001C311E">
        <w:rPr>
          <w:rFonts w:eastAsiaTheme="minorHAnsi"/>
          <w:color w:val="auto"/>
        </w:rPr>
        <w:t>code</w:t>
      </w:r>
      <w:r w:rsidR="00321FF2" w:rsidRPr="001C311E">
        <w:rPr>
          <w:rFonts w:eastAsiaTheme="minorHAnsi"/>
          <w:color w:val="auto"/>
        </w:rPr>
        <w:t>s</w:t>
      </w:r>
      <w:r w:rsidR="00D22328" w:rsidRPr="001C311E">
        <w:rPr>
          <w:rFonts w:eastAsiaTheme="minorHAnsi"/>
          <w:color w:val="auto"/>
        </w:rPr>
        <w:t xml:space="preserve"> that also involved a health status declaration. </w:t>
      </w:r>
    </w:p>
    <w:p w14:paraId="0AD75BD9" w14:textId="4A1CD60E" w:rsidR="00707B0D" w:rsidRPr="001C311E" w:rsidRDefault="00707B0D" w:rsidP="001C311E">
      <w:pPr>
        <w:rPr>
          <w:rFonts w:eastAsiaTheme="minorHAnsi"/>
          <w:color w:val="auto"/>
        </w:rPr>
      </w:pPr>
      <w:r w:rsidRPr="001C311E">
        <w:rPr>
          <w:rFonts w:eastAsiaTheme="minorHAnsi"/>
          <w:color w:val="auto"/>
        </w:rPr>
        <w:t>Consumers</w:t>
      </w:r>
      <w:r w:rsidR="00167F36" w:rsidRPr="001C311E">
        <w:rPr>
          <w:rFonts w:eastAsiaTheme="minorHAnsi"/>
          <w:color w:val="auto"/>
        </w:rPr>
        <w:t xml:space="preserve"> and representatives</w:t>
      </w:r>
      <w:r w:rsidRPr="001C311E">
        <w:rPr>
          <w:rFonts w:eastAsiaTheme="minorHAnsi"/>
          <w:color w:val="auto"/>
        </w:rPr>
        <w:t xml:space="preserve"> </w:t>
      </w:r>
      <w:r w:rsidR="00167F36" w:rsidRPr="001C311E">
        <w:rPr>
          <w:rFonts w:eastAsiaTheme="minorHAnsi"/>
          <w:color w:val="auto"/>
        </w:rPr>
        <w:t xml:space="preserve">said they had </w:t>
      </w:r>
      <w:r w:rsidR="00A21637" w:rsidRPr="001C311E">
        <w:rPr>
          <w:rFonts w:eastAsiaTheme="minorHAnsi"/>
          <w:color w:val="auto"/>
        </w:rPr>
        <w:t>received information</w:t>
      </w:r>
      <w:r w:rsidR="00167F36" w:rsidRPr="001C311E">
        <w:rPr>
          <w:rFonts w:eastAsiaTheme="minorHAnsi"/>
          <w:color w:val="auto"/>
        </w:rPr>
        <w:t xml:space="preserve"> </w:t>
      </w:r>
      <w:r w:rsidR="002F7DE9" w:rsidRPr="001C311E">
        <w:rPr>
          <w:rFonts w:eastAsiaTheme="minorHAnsi"/>
          <w:color w:val="auto"/>
        </w:rPr>
        <w:t>about how</w:t>
      </w:r>
      <w:r w:rsidR="00F319DF" w:rsidRPr="001C311E">
        <w:rPr>
          <w:rFonts w:eastAsiaTheme="minorHAnsi"/>
          <w:color w:val="auto"/>
        </w:rPr>
        <w:t xml:space="preserve"> to minimise infection related risks including COVID-19. </w:t>
      </w:r>
    </w:p>
    <w:p w14:paraId="65D5D52A" w14:textId="77777777" w:rsidR="00CA216C" w:rsidRPr="001C311E" w:rsidRDefault="008A2885" w:rsidP="001C311E">
      <w:pPr>
        <w:rPr>
          <w:rFonts w:eastAsiaTheme="minorHAnsi"/>
          <w:color w:val="auto"/>
        </w:rPr>
      </w:pPr>
      <w:r w:rsidRPr="001C311E">
        <w:rPr>
          <w:rFonts w:eastAsiaTheme="minorHAnsi"/>
          <w:color w:val="auto"/>
        </w:rPr>
        <w:t xml:space="preserve">The Assessment </w:t>
      </w:r>
      <w:r w:rsidR="004E76B3" w:rsidRPr="001C311E">
        <w:rPr>
          <w:rFonts w:eastAsiaTheme="minorHAnsi"/>
          <w:color w:val="auto"/>
        </w:rPr>
        <w:t>Team</w:t>
      </w:r>
      <w:r w:rsidR="00B617C5" w:rsidRPr="001C311E">
        <w:rPr>
          <w:rFonts w:eastAsiaTheme="minorHAnsi"/>
          <w:color w:val="auto"/>
        </w:rPr>
        <w:t xml:space="preserve"> </w:t>
      </w:r>
      <w:r w:rsidR="0039594B" w:rsidRPr="001C311E">
        <w:rPr>
          <w:rFonts w:eastAsiaTheme="minorHAnsi"/>
          <w:color w:val="auto"/>
        </w:rPr>
        <w:t>identified</w:t>
      </w:r>
      <w:r w:rsidR="00C528E6" w:rsidRPr="001C311E">
        <w:rPr>
          <w:rFonts w:eastAsiaTheme="minorHAnsi"/>
          <w:color w:val="auto"/>
        </w:rPr>
        <w:t xml:space="preserve"> deficiencies</w:t>
      </w:r>
      <w:r w:rsidR="008904CB" w:rsidRPr="001C311E">
        <w:rPr>
          <w:rFonts w:eastAsiaTheme="minorHAnsi"/>
          <w:color w:val="auto"/>
        </w:rPr>
        <w:t xml:space="preserve"> </w:t>
      </w:r>
      <w:r w:rsidR="0044055C" w:rsidRPr="001C311E">
        <w:rPr>
          <w:rFonts w:eastAsiaTheme="minorHAnsi"/>
          <w:color w:val="auto"/>
        </w:rPr>
        <w:t xml:space="preserve">in relation </w:t>
      </w:r>
      <w:r w:rsidR="00F920E5" w:rsidRPr="001C311E">
        <w:rPr>
          <w:rFonts w:eastAsiaTheme="minorHAnsi"/>
          <w:color w:val="auto"/>
        </w:rPr>
        <w:t xml:space="preserve">to </w:t>
      </w:r>
      <w:r w:rsidR="00EF51F7" w:rsidRPr="001C311E">
        <w:rPr>
          <w:rFonts w:eastAsiaTheme="minorHAnsi"/>
          <w:color w:val="auto"/>
        </w:rPr>
        <w:t xml:space="preserve">the service’s </w:t>
      </w:r>
      <w:r w:rsidR="00BE24EC" w:rsidRPr="001C311E">
        <w:rPr>
          <w:rFonts w:eastAsiaTheme="minorHAnsi"/>
          <w:color w:val="auto"/>
        </w:rPr>
        <w:t>processes to monitor</w:t>
      </w:r>
      <w:r w:rsidR="00BE0953" w:rsidRPr="001C311E">
        <w:rPr>
          <w:rFonts w:eastAsiaTheme="minorHAnsi"/>
          <w:color w:val="auto"/>
        </w:rPr>
        <w:t xml:space="preserve"> visitors’</w:t>
      </w:r>
      <w:r w:rsidR="00BE24EC" w:rsidRPr="001C311E">
        <w:rPr>
          <w:rFonts w:eastAsiaTheme="minorHAnsi"/>
          <w:color w:val="auto"/>
        </w:rPr>
        <w:t xml:space="preserve"> influenza vaccinations </w:t>
      </w:r>
      <w:r w:rsidR="0071782E" w:rsidRPr="001C311E">
        <w:rPr>
          <w:rFonts w:eastAsiaTheme="minorHAnsi"/>
          <w:color w:val="auto"/>
        </w:rPr>
        <w:t>and the service’s outbreak management plan.</w:t>
      </w:r>
      <w:r w:rsidR="00345134" w:rsidRPr="001C311E">
        <w:rPr>
          <w:rFonts w:eastAsiaTheme="minorHAnsi"/>
          <w:color w:val="auto"/>
        </w:rPr>
        <w:t xml:space="preserve"> </w:t>
      </w:r>
      <w:r w:rsidR="00C528E6" w:rsidRPr="001C311E">
        <w:rPr>
          <w:rFonts w:eastAsiaTheme="minorHAnsi"/>
          <w:color w:val="auto"/>
        </w:rPr>
        <w:t xml:space="preserve">The Assessment Team observed one instance </w:t>
      </w:r>
      <w:r w:rsidR="00934B2F" w:rsidRPr="001C311E">
        <w:rPr>
          <w:rFonts w:eastAsiaTheme="minorHAnsi"/>
          <w:color w:val="auto"/>
        </w:rPr>
        <w:t xml:space="preserve">of poor hand hygiene practiced by a staff member. </w:t>
      </w:r>
    </w:p>
    <w:p w14:paraId="0532F866" w14:textId="13093F30" w:rsidR="008D33F9" w:rsidRPr="001C311E" w:rsidRDefault="00BF72AF" w:rsidP="001C311E">
      <w:pPr>
        <w:rPr>
          <w:rFonts w:eastAsiaTheme="minorHAnsi"/>
          <w:color w:val="auto"/>
        </w:rPr>
      </w:pPr>
      <w:r w:rsidRPr="001C311E">
        <w:rPr>
          <w:rFonts w:eastAsiaTheme="minorHAnsi"/>
          <w:color w:val="auto"/>
        </w:rPr>
        <w:t>The</w:t>
      </w:r>
      <w:r w:rsidR="00D23DDD" w:rsidRPr="001C311E">
        <w:rPr>
          <w:rFonts w:eastAsiaTheme="minorHAnsi"/>
          <w:color w:val="auto"/>
        </w:rPr>
        <w:t xml:space="preserve"> </w:t>
      </w:r>
      <w:r w:rsidR="00CA216C" w:rsidRPr="001C311E">
        <w:rPr>
          <w:rFonts w:eastAsiaTheme="minorHAnsi"/>
          <w:color w:val="auto"/>
        </w:rPr>
        <w:t>Assessment Team’s</w:t>
      </w:r>
      <w:r w:rsidR="00BF1035" w:rsidRPr="001C311E">
        <w:rPr>
          <w:rFonts w:eastAsiaTheme="minorHAnsi"/>
          <w:color w:val="auto"/>
        </w:rPr>
        <w:t xml:space="preserve"> report</w:t>
      </w:r>
      <w:r w:rsidR="00D23DDD" w:rsidRPr="001C311E">
        <w:rPr>
          <w:rFonts w:eastAsiaTheme="minorHAnsi"/>
          <w:color w:val="auto"/>
        </w:rPr>
        <w:t xml:space="preserve"> </w:t>
      </w:r>
      <w:r w:rsidRPr="001C311E">
        <w:rPr>
          <w:rFonts w:eastAsiaTheme="minorHAnsi"/>
          <w:color w:val="auto"/>
        </w:rPr>
        <w:t xml:space="preserve">included information that some furnishings and equipment were not </w:t>
      </w:r>
      <w:proofErr w:type="gramStart"/>
      <w:r w:rsidRPr="001C311E">
        <w:rPr>
          <w:rFonts w:eastAsiaTheme="minorHAnsi"/>
          <w:color w:val="auto"/>
        </w:rPr>
        <w:t>clean</w:t>
      </w:r>
      <w:proofErr w:type="gramEnd"/>
      <w:r w:rsidR="000F454B" w:rsidRPr="001C311E">
        <w:rPr>
          <w:rFonts w:eastAsiaTheme="minorHAnsi"/>
          <w:color w:val="auto"/>
        </w:rPr>
        <w:t xml:space="preserve"> and</w:t>
      </w:r>
      <w:r w:rsidRPr="001C311E">
        <w:rPr>
          <w:rFonts w:eastAsiaTheme="minorHAnsi"/>
          <w:color w:val="auto"/>
        </w:rPr>
        <w:t xml:space="preserve"> I have considered this information under Standard 5. </w:t>
      </w:r>
    </w:p>
    <w:p w14:paraId="78B475FC" w14:textId="7882DE01" w:rsidR="00A61677" w:rsidRPr="001C311E" w:rsidRDefault="0071782E" w:rsidP="001C311E">
      <w:pPr>
        <w:rPr>
          <w:rFonts w:eastAsiaTheme="minorHAnsi"/>
          <w:color w:val="auto"/>
        </w:rPr>
      </w:pPr>
      <w:r w:rsidRPr="001C311E">
        <w:rPr>
          <w:rFonts w:eastAsiaTheme="minorHAnsi"/>
          <w:color w:val="auto"/>
        </w:rPr>
        <w:t xml:space="preserve">The approved provider in its </w:t>
      </w:r>
      <w:r w:rsidR="004E76B3" w:rsidRPr="001C311E">
        <w:rPr>
          <w:rFonts w:eastAsiaTheme="minorHAnsi"/>
          <w:color w:val="auto"/>
        </w:rPr>
        <w:t>response has</w:t>
      </w:r>
      <w:r w:rsidR="00523D37" w:rsidRPr="001C311E">
        <w:rPr>
          <w:rFonts w:eastAsiaTheme="minorHAnsi"/>
          <w:color w:val="auto"/>
        </w:rPr>
        <w:t xml:space="preserve"> provided additional information </w:t>
      </w:r>
      <w:r w:rsidR="00EC45F8" w:rsidRPr="001C311E">
        <w:rPr>
          <w:rFonts w:eastAsiaTheme="minorHAnsi"/>
          <w:color w:val="auto"/>
        </w:rPr>
        <w:t>that includes evidence of an influenza vaccine register</w:t>
      </w:r>
      <w:r w:rsidR="00A53EB7" w:rsidRPr="001C311E">
        <w:rPr>
          <w:rFonts w:eastAsiaTheme="minorHAnsi"/>
          <w:color w:val="auto"/>
        </w:rPr>
        <w:t xml:space="preserve"> for visitors</w:t>
      </w:r>
      <w:r w:rsidR="00EC45F8" w:rsidRPr="001C311E">
        <w:rPr>
          <w:rFonts w:eastAsiaTheme="minorHAnsi"/>
          <w:color w:val="auto"/>
        </w:rPr>
        <w:t>,</w:t>
      </w:r>
      <w:r w:rsidR="00122C0F" w:rsidRPr="001C311E">
        <w:rPr>
          <w:rFonts w:eastAsiaTheme="minorHAnsi"/>
          <w:color w:val="auto"/>
        </w:rPr>
        <w:t xml:space="preserve"> an emergency</w:t>
      </w:r>
      <w:r w:rsidR="00D74495" w:rsidRPr="001C311E">
        <w:rPr>
          <w:rFonts w:eastAsiaTheme="minorHAnsi"/>
          <w:color w:val="auto"/>
        </w:rPr>
        <w:t xml:space="preserve"> supplies reference guide, </w:t>
      </w:r>
      <w:r w:rsidR="00154738" w:rsidRPr="001C311E">
        <w:rPr>
          <w:rFonts w:eastAsiaTheme="minorHAnsi"/>
          <w:color w:val="auto"/>
        </w:rPr>
        <w:t>a detailed COVID-19 Outbreak Management Plan</w:t>
      </w:r>
      <w:r w:rsidR="006A03C8" w:rsidRPr="001C311E">
        <w:rPr>
          <w:rFonts w:eastAsiaTheme="minorHAnsi"/>
          <w:color w:val="auto"/>
        </w:rPr>
        <w:t xml:space="preserve">, transition plans and a </w:t>
      </w:r>
      <w:r w:rsidR="00A61677" w:rsidRPr="001C311E">
        <w:rPr>
          <w:rFonts w:eastAsiaTheme="minorHAnsi"/>
          <w:color w:val="auto"/>
        </w:rPr>
        <w:t xml:space="preserve">COVID-19 risk response and monitoring framework. </w:t>
      </w:r>
      <w:r w:rsidR="00190B89" w:rsidRPr="001C311E">
        <w:rPr>
          <w:rFonts w:eastAsiaTheme="minorHAnsi"/>
          <w:color w:val="auto"/>
        </w:rPr>
        <w:t xml:space="preserve">I note that infection data </w:t>
      </w:r>
      <w:r w:rsidR="00253292" w:rsidRPr="001C311E">
        <w:rPr>
          <w:rFonts w:eastAsiaTheme="minorHAnsi"/>
          <w:color w:val="auto"/>
        </w:rPr>
        <w:t xml:space="preserve">submitted by the approved provider in its response also evidences a reduction in infections. </w:t>
      </w:r>
      <w:r w:rsidR="00754F3E" w:rsidRPr="001C311E">
        <w:rPr>
          <w:rFonts w:eastAsiaTheme="minorHAnsi"/>
          <w:color w:val="auto"/>
        </w:rPr>
        <w:t xml:space="preserve"> The service has </w:t>
      </w:r>
      <w:proofErr w:type="gramStart"/>
      <w:r w:rsidR="00754F3E" w:rsidRPr="001C311E">
        <w:rPr>
          <w:rFonts w:eastAsiaTheme="minorHAnsi"/>
          <w:color w:val="auto"/>
        </w:rPr>
        <w:t>taken action</w:t>
      </w:r>
      <w:proofErr w:type="gramEnd"/>
      <w:r w:rsidR="00754F3E" w:rsidRPr="001C311E">
        <w:rPr>
          <w:rFonts w:eastAsiaTheme="minorHAnsi"/>
          <w:color w:val="auto"/>
        </w:rPr>
        <w:t xml:space="preserve"> to address the </w:t>
      </w:r>
      <w:r w:rsidR="00757FA6" w:rsidRPr="001C311E">
        <w:rPr>
          <w:rFonts w:eastAsiaTheme="minorHAnsi"/>
          <w:color w:val="auto"/>
        </w:rPr>
        <w:t xml:space="preserve">hygiene practices of </w:t>
      </w:r>
      <w:r w:rsidR="00352A0C" w:rsidRPr="001C311E">
        <w:rPr>
          <w:rFonts w:eastAsiaTheme="minorHAnsi"/>
          <w:color w:val="auto"/>
        </w:rPr>
        <w:t xml:space="preserve">the staff member who demonstrated poor practice to ensure they understand their responsibilities in relation to infection control. </w:t>
      </w:r>
    </w:p>
    <w:p w14:paraId="63F5F8CC" w14:textId="77777777" w:rsidR="008A2885" w:rsidRPr="001C311E" w:rsidRDefault="00A61677" w:rsidP="001C311E">
      <w:pPr>
        <w:rPr>
          <w:rFonts w:eastAsiaTheme="minorHAnsi"/>
          <w:color w:val="auto"/>
        </w:rPr>
      </w:pPr>
      <w:r w:rsidRPr="001C311E">
        <w:rPr>
          <w:rFonts w:eastAsiaTheme="minorHAnsi"/>
          <w:color w:val="auto"/>
        </w:rPr>
        <w:t xml:space="preserve">I am satisfied </w:t>
      </w:r>
      <w:r w:rsidR="00AC60B2" w:rsidRPr="001C311E">
        <w:rPr>
          <w:rFonts w:eastAsiaTheme="minorHAnsi"/>
          <w:color w:val="auto"/>
        </w:rPr>
        <w:t xml:space="preserve">the service is </w:t>
      </w:r>
      <w:proofErr w:type="gramStart"/>
      <w:r w:rsidR="00AC60B2" w:rsidRPr="001C311E">
        <w:rPr>
          <w:rFonts w:eastAsiaTheme="minorHAnsi"/>
          <w:color w:val="auto"/>
        </w:rPr>
        <w:t>taking action</w:t>
      </w:r>
      <w:proofErr w:type="gramEnd"/>
      <w:r w:rsidR="00AC60B2" w:rsidRPr="001C311E">
        <w:rPr>
          <w:rFonts w:eastAsiaTheme="minorHAnsi"/>
          <w:color w:val="auto"/>
        </w:rPr>
        <w:t xml:space="preserve"> to minimise infection-related risks. </w:t>
      </w:r>
    </w:p>
    <w:p w14:paraId="0F1A98DE" w14:textId="5DBF4244" w:rsidR="004646BE" w:rsidRPr="001C311E" w:rsidRDefault="004646BE" w:rsidP="001C311E">
      <w:pPr>
        <w:rPr>
          <w:rFonts w:eastAsiaTheme="minorHAnsi"/>
          <w:color w:val="auto"/>
        </w:rPr>
        <w:sectPr w:rsidR="004646BE" w:rsidRPr="001C311E" w:rsidSect="000B176A">
          <w:type w:val="continuous"/>
          <w:pgSz w:w="11906" w:h="16838"/>
          <w:pgMar w:top="1701" w:right="1418" w:bottom="1418" w:left="1418" w:header="709" w:footer="397" w:gutter="0"/>
          <w:cols w:space="708"/>
          <w:titlePg/>
          <w:docGrid w:linePitch="360"/>
        </w:sectPr>
      </w:pPr>
      <w:r w:rsidRPr="001C311E">
        <w:rPr>
          <w:rFonts w:eastAsiaTheme="minorHAnsi"/>
          <w:color w:val="auto"/>
        </w:rPr>
        <w:t xml:space="preserve">I find this requirement is Compliant. </w:t>
      </w:r>
    </w:p>
    <w:p w14:paraId="0F1A98DF" w14:textId="3815233B"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F1A9982" wp14:editId="0F1A99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00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F1A98E0" w14:textId="77777777" w:rsidR="000B176A" w:rsidRPr="00FD1B02" w:rsidRDefault="00FB63AF" w:rsidP="000B176A">
      <w:pPr>
        <w:pStyle w:val="Heading3"/>
        <w:shd w:val="clear" w:color="auto" w:fill="F2F2F2" w:themeFill="background1" w:themeFillShade="F2"/>
      </w:pPr>
      <w:r w:rsidRPr="00FD1B02">
        <w:t>Consumer outcome:</w:t>
      </w:r>
    </w:p>
    <w:p w14:paraId="0F1A98E1" w14:textId="77777777" w:rsidR="000B176A" w:rsidRDefault="00FB63AF" w:rsidP="000B176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1A98E2" w14:textId="77777777" w:rsidR="000B176A" w:rsidRDefault="00FB63AF" w:rsidP="000B176A">
      <w:pPr>
        <w:pStyle w:val="Heading3"/>
        <w:shd w:val="clear" w:color="auto" w:fill="F2F2F2" w:themeFill="background1" w:themeFillShade="F2"/>
      </w:pPr>
      <w:r>
        <w:t>Organisation statement:</w:t>
      </w:r>
    </w:p>
    <w:p w14:paraId="0F1A98E3" w14:textId="77777777" w:rsidR="000B176A" w:rsidRDefault="00FB63AF" w:rsidP="000B176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1A98E4" w14:textId="77777777" w:rsidR="000B176A" w:rsidRDefault="00FB63AF" w:rsidP="000B176A">
      <w:pPr>
        <w:pStyle w:val="Heading2"/>
      </w:pPr>
      <w:r>
        <w:t>Assessment of Standard 4</w:t>
      </w:r>
    </w:p>
    <w:p w14:paraId="16C9EB87" w14:textId="4A2B9EA3" w:rsidR="0088214F" w:rsidRPr="00481B33" w:rsidRDefault="005D3D4D" w:rsidP="000B176A">
      <w:pPr>
        <w:rPr>
          <w:rFonts w:eastAsiaTheme="minorHAnsi"/>
          <w:color w:val="auto"/>
        </w:rPr>
      </w:pPr>
      <w:r w:rsidRPr="00481B33">
        <w:rPr>
          <w:rFonts w:eastAsiaTheme="minorHAnsi"/>
          <w:color w:val="auto"/>
        </w:rPr>
        <w:t xml:space="preserve">Consumers and representatives said consumers </w:t>
      </w:r>
      <w:proofErr w:type="gramStart"/>
      <w:r w:rsidRPr="00481B33">
        <w:rPr>
          <w:rFonts w:eastAsiaTheme="minorHAnsi"/>
          <w:color w:val="auto"/>
        </w:rPr>
        <w:t>are able to</w:t>
      </w:r>
      <w:proofErr w:type="gramEnd"/>
      <w:r w:rsidRPr="00481B33">
        <w:rPr>
          <w:rFonts w:eastAsiaTheme="minorHAnsi"/>
          <w:color w:val="auto"/>
        </w:rPr>
        <w:t xml:space="preserve"> exercise choice in relation to their day-to-day life</w:t>
      </w:r>
      <w:r w:rsidR="009036E3" w:rsidRPr="00481B33">
        <w:rPr>
          <w:rFonts w:eastAsiaTheme="minorHAnsi"/>
          <w:color w:val="auto"/>
        </w:rPr>
        <w:t xml:space="preserve"> and ha</w:t>
      </w:r>
      <w:r w:rsidR="00481B33" w:rsidRPr="00481B33">
        <w:rPr>
          <w:rFonts w:eastAsiaTheme="minorHAnsi"/>
          <w:color w:val="auto"/>
        </w:rPr>
        <w:t>ve</w:t>
      </w:r>
      <w:r w:rsidR="009036E3" w:rsidRPr="00481B33">
        <w:rPr>
          <w:rFonts w:eastAsiaTheme="minorHAnsi"/>
          <w:color w:val="auto"/>
        </w:rPr>
        <w:t xml:space="preserve"> access to equipment and other resources that supported their independence</w:t>
      </w:r>
      <w:r w:rsidRPr="00481B33">
        <w:rPr>
          <w:rFonts w:eastAsiaTheme="minorHAnsi"/>
          <w:color w:val="auto"/>
        </w:rPr>
        <w:t xml:space="preserve">.  They said consumers determine their sleeping and rising times, the meals they choose to eat and the activities both within and outside the service that they wish to attend. </w:t>
      </w:r>
    </w:p>
    <w:p w14:paraId="24378737" w14:textId="3F0B7166" w:rsidR="0088214F" w:rsidRPr="00481B33" w:rsidRDefault="005D3D4D" w:rsidP="000B176A">
      <w:pPr>
        <w:rPr>
          <w:rFonts w:eastAsiaTheme="minorHAnsi"/>
          <w:color w:val="auto"/>
        </w:rPr>
      </w:pPr>
      <w:r w:rsidRPr="00481B33">
        <w:rPr>
          <w:rFonts w:eastAsiaTheme="minorHAnsi"/>
          <w:color w:val="auto"/>
        </w:rPr>
        <w:t xml:space="preserve">Consumers were satisfied with the </w:t>
      </w:r>
      <w:r w:rsidR="00481B33" w:rsidRPr="00481B33">
        <w:rPr>
          <w:rFonts w:eastAsiaTheme="minorHAnsi"/>
          <w:color w:val="auto"/>
        </w:rPr>
        <w:t>lifestyle program</w:t>
      </w:r>
      <w:r w:rsidRPr="00481B33">
        <w:rPr>
          <w:rFonts w:eastAsiaTheme="minorHAnsi"/>
          <w:color w:val="auto"/>
        </w:rPr>
        <w:t xml:space="preserve"> and said that they were supported by staff to keep in touch with the people who</w:t>
      </w:r>
      <w:r w:rsidR="009036E3" w:rsidRPr="00481B33">
        <w:rPr>
          <w:rFonts w:eastAsiaTheme="minorHAnsi"/>
          <w:color w:val="auto"/>
        </w:rPr>
        <w:t xml:space="preserve"> are</w:t>
      </w:r>
      <w:r w:rsidRPr="00481B33">
        <w:rPr>
          <w:rFonts w:eastAsiaTheme="minorHAnsi"/>
          <w:color w:val="auto"/>
        </w:rPr>
        <w:t xml:space="preserve"> important to</w:t>
      </w:r>
      <w:r w:rsidR="009036E3" w:rsidRPr="00481B33">
        <w:rPr>
          <w:rFonts w:eastAsiaTheme="minorHAnsi"/>
          <w:color w:val="auto"/>
        </w:rPr>
        <w:t xml:space="preserve"> </w:t>
      </w:r>
      <w:r w:rsidRPr="00481B33">
        <w:rPr>
          <w:rFonts w:eastAsiaTheme="minorHAnsi"/>
          <w:color w:val="auto"/>
        </w:rPr>
        <w:t xml:space="preserve">them. </w:t>
      </w:r>
    </w:p>
    <w:p w14:paraId="04D02EB3" w14:textId="54791CCA" w:rsidR="00F87E37" w:rsidRPr="00481B33" w:rsidRDefault="009036E3" w:rsidP="000B176A">
      <w:pPr>
        <w:rPr>
          <w:rFonts w:eastAsiaTheme="minorHAnsi"/>
          <w:color w:val="auto"/>
        </w:rPr>
      </w:pPr>
      <w:r w:rsidRPr="00481B33">
        <w:rPr>
          <w:rFonts w:eastAsiaTheme="minorHAnsi"/>
          <w:color w:val="auto"/>
        </w:rPr>
        <w:t>Most consumers were satisfied with the food and said they have input into the menu</w:t>
      </w:r>
      <w:r w:rsidR="00F87E37" w:rsidRPr="00481B33">
        <w:rPr>
          <w:rFonts w:eastAsiaTheme="minorHAnsi"/>
          <w:color w:val="auto"/>
        </w:rPr>
        <w:t xml:space="preserve"> and have enough to eat both at meal times</w:t>
      </w:r>
      <w:r w:rsidRPr="00481B33">
        <w:rPr>
          <w:rFonts w:eastAsiaTheme="minorHAnsi"/>
          <w:color w:val="auto"/>
        </w:rPr>
        <w:t xml:space="preserve"> </w:t>
      </w:r>
      <w:r w:rsidR="00F87E37" w:rsidRPr="00481B33">
        <w:rPr>
          <w:rFonts w:eastAsiaTheme="minorHAnsi"/>
          <w:color w:val="auto"/>
        </w:rPr>
        <w:t xml:space="preserve">and in-between meals. </w:t>
      </w:r>
      <w:r w:rsidRPr="00481B33">
        <w:rPr>
          <w:rFonts w:eastAsiaTheme="minorHAnsi"/>
          <w:color w:val="auto"/>
        </w:rPr>
        <w:t xml:space="preserve">They said their feedback leads to improvements in the variety of meals that are available. </w:t>
      </w:r>
    </w:p>
    <w:p w14:paraId="78ACDC51" w14:textId="66AF90A7" w:rsidR="009036E3" w:rsidRPr="00481B33" w:rsidRDefault="009036E3" w:rsidP="000B176A">
      <w:pPr>
        <w:rPr>
          <w:rFonts w:eastAsiaTheme="minorHAnsi"/>
          <w:color w:val="auto"/>
        </w:rPr>
      </w:pPr>
      <w:r w:rsidRPr="00481B33">
        <w:rPr>
          <w:rFonts w:eastAsiaTheme="minorHAnsi"/>
          <w:color w:val="auto"/>
        </w:rPr>
        <w:t xml:space="preserve">Care planning documentation reviewed by the Assessment Team demonstrated assessment processes captured what and who is important to consumers and this information is available to guide staff. </w:t>
      </w:r>
      <w:r w:rsidR="009403B6" w:rsidRPr="00481B33">
        <w:rPr>
          <w:rFonts w:eastAsiaTheme="minorHAnsi"/>
          <w:color w:val="auto"/>
        </w:rPr>
        <w:t xml:space="preserve"> </w:t>
      </w:r>
      <w:r w:rsidR="00B542D0" w:rsidRPr="00481B33">
        <w:rPr>
          <w:rFonts w:eastAsiaTheme="minorHAnsi"/>
          <w:color w:val="auto"/>
        </w:rPr>
        <w:t xml:space="preserve">Strategies to support consumers’ emotional and spiritual well-being were reflected in care planning documentation including guidance for staff as to how best to support consumers if they are feeling low. </w:t>
      </w:r>
      <w:r w:rsidR="00F87E37" w:rsidRPr="00481B33">
        <w:rPr>
          <w:rFonts w:eastAsiaTheme="minorHAnsi"/>
          <w:color w:val="auto"/>
        </w:rPr>
        <w:t>Dietary needs and preferences were recorded, including allergies, texture modification</w:t>
      </w:r>
      <w:r w:rsidR="00481B33" w:rsidRPr="00481B33">
        <w:rPr>
          <w:rFonts w:eastAsiaTheme="minorHAnsi"/>
          <w:color w:val="auto"/>
        </w:rPr>
        <w:t>,</w:t>
      </w:r>
      <w:r w:rsidR="00E83F41" w:rsidRPr="00481B33">
        <w:rPr>
          <w:rFonts w:eastAsiaTheme="minorHAnsi"/>
          <w:color w:val="auto"/>
        </w:rPr>
        <w:t xml:space="preserve"> likes and dislikes.</w:t>
      </w:r>
    </w:p>
    <w:p w14:paraId="4F7DEF36" w14:textId="2042C7E1" w:rsidR="009036E3" w:rsidRPr="00481B33" w:rsidRDefault="009036E3" w:rsidP="000B176A">
      <w:pPr>
        <w:rPr>
          <w:rFonts w:eastAsiaTheme="minorHAnsi"/>
          <w:color w:val="auto"/>
        </w:rPr>
      </w:pPr>
      <w:r w:rsidRPr="00481B33">
        <w:rPr>
          <w:rFonts w:eastAsiaTheme="minorHAnsi"/>
          <w:color w:val="auto"/>
        </w:rPr>
        <w:t xml:space="preserve">Care staff had a clear understanding of what </w:t>
      </w:r>
      <w:r w:rsidR="00575BDB" w:rsidRPr="00481B33">
        <w:rPr>
          <w:rFonts w:eastAsiaTheme="minorHAnsi"/>
          <w:color w:val="auto"/>
        </w:rPr>
        <w:t>is</w:t>
      </w:r>
      <w:r w:rsidRPr="00481B33">
        <w:rPr>
          <w:rFonts w:eastAsiaTheme="minorHAnsi"/>
          <w:color w:val="auto"/>
        </w:rPr>
        <w:t xml:space="preserve"> important to consumers and how they like to spend their </w:t>
      </w:r>
      <w:r w:rsidR="00575BDB" w:rsidRPr="00481B33">
        <w:rPr>
          <w:rFonts w:eastAsiaTheme="minorHAnsi"/>
          <w:color w:val="auto"/>
        </w:rPr>
        <w:t>time</w:t>
      </w:r>
      <w:r w:rsidRPr="00481B33">
        <w:rPr>
          <w:rFonts w:eastAsiaTheme="minorHAnsi"/>
          <w:color w:val="auto"/>
        </w:rPr>
        <w:t xml:space="preserve"> and the Assessment Team found staff knowledge about consumers was aligned with care planning documentation. </w:t>
      </w:r>
    </w:p>
    <w:p w14:paraId="60B01A7B" w14:textId="63EBBC47" w:rsidR="009036E3" w:rsidRPr="00481B33" w:rsidRDefault="009036E3" w:rsidP="000B176A">
      <w:pPr>
        <w:rPr>
          <w:rFonts w:eastAsiaTheme="minorHAnsi"/>
          <w:color w:val="auto"/>
        </w:rPr>
      </w:pPr>
      <w:r w:rsidRPr="00481B33">
        <w:rPr>
          <w:rFonts w:eastAsiaTheme="minorHAnsi"/>
          <w:color w:val="auto"/>
        </w:rPr>
        <w:lastRenderedPageBreak/>
        <w:t xml:space="preserve">Lifestyle staff advised </w:t>
      </w:r>
      <w:r w:rsidR="00886353" w:rsidRPr="00481B33">
        <w:rPr>
          <w:rFonts w:eastAsiaTheme="minorHAnsi"/>
          <w:color w:val="auto"/>
        </w:rPr>
        <w:t xml:space="preserve">that an activity program is available </w:t>
      </w:r>
      <w:r w:rsidR="00575BDB" w:rsidRPr="00481B33">
        <w:rPr>
          <w:rFonts w:eastAsiaTheme="minorHAnsi"/>
          <w:color w:val="auto"/>
        </w:rPr>
        <w:t>seven days per week and that consumers’ suggestions inform activity planning. Staff explained how the lifestyle program is adjusted to accommodate the needs of consumers with declining health or those who are less mobile.</w:t>
      </w:r>
      <w:r w:rsidR="00B542D0" w:rsidRPr="00481B33">
        <w:rPr>
          <w:rFonts w:eastAsiaTheme="minorHAnsi"/>
          <w:color w:val="auto"/>
        </w:rPr>
        <w:t xml:space="preserve"> Staff support</w:t>
      </w:r>
      <w:r w:rsidR="00420851">
        <w:rPr>
          <w:rFonts w:eastAsiaTheme="minorHAnsi"/>
          <w:color w:val="auto"/>
        </w:rPr>
        <w:t>ed</w:t>
      </w:r>
      <w:r w:rsidR="00B542D0" w:rsidRPr="00481B33">
        <w:rPr>
          <w:rFonts w:eastAsiaTheme="minorHAnsi"/>
          <w:color w:val="auto"/>
        </w:rPr>
        <w:t xml:space="preserve"> consumers to stay </w:t>
      </w:r>
      <w:r w:rsidR="00F03201" w:rsidRPr="00481B33">
        <w:rPr>
          <w:rFonts w:eastAsiaTheme="minorHAnsi"/>
          <w:color w:val="auto"/>
        </w:rPr>
        <w:t>connected</w:t>
      </w:r>
      <w:r w:rsidR="00B542D0" w:rsidRPr="00481B33">
        <w:rPr>
          <w:rFonts w:eastAsiaTheme="minorHAnsi"/>
          <w:color w:val="auto"/>
        </w:rPr>
        <w:t xml:space="preserve"> with loved ones </w:t>
      </w:r>
      <w:r w:rsidR="00481B33" w:rsidRPr="00481B33">
        <w:rPr>
          <w:rFonts w:eastAsiaTheme="minorHAnsi"/>
          <w:color w:val="auto"/>
        </w:rPr>
        <w:t>using</w:t>
      </w:r>
      <w:r w:rsidR="00B542D0" w:rsidRPr="00481B33">
        <w:rPr>
          <w:rFonts w:eastAsiaTheme="minorHAnsi"/>
          <w:color w:val="auto"/>
        </w:rPr>
        <w:t xml:space="preserve"> phone calls and mobile video/audio platforms. </w:t>
      </w:r>
      <w:r w:rsidR="00F87E37" w:rsidRPr="00481B33">
        <w:rPr>
          <w:rFonts w:eastAsiaTheme="minorHAnsi"/>
          <w:color w:val="auto"/>
        </w:rPr>
        <w:t xml:space="preserve">Where a </w:t>
      </w:r>
      <w:proofErr w:type="gramStart"/>
      <w:r w:rsidR="00481B33" w:rsidRPr="00481B33">
        <w:rPr>
          <w:rFonts w:eastAsiaTheme="minorHAnsi"/>
          <w:color w:val="auto"/>
        </w:rPr>
        <w:t>consumer/or consumers</w:t>
      </w:r>
      <w:proofErr w:type="gramEnd"/>
      <w:r w:rsidR="00F87E37" w:rsidRPr="00481B33">
        <w:rPr>
          <w:rFonts w:eastAsiaTheme="minorHAnsi"/>
          <w:color w:val="auto"/>
        </w:rPr>
        <w:t xml:space="preserve"> </w:t>
      </w:r>
      <w:r w:rsidR="00420851">
        <w:rPr>
          <w:rFonts w:eastAsiaTheme="minorHAnsi"/>
          <w:color w:val="auto"/>
        </w:rPr>
        <w:t>were</w:t>
      </w:r>
      <w:r w:rsidR="00F87E37" w:rsidRPr="00481B33">
        <w:rPr>
          <w:rFonts w:eastAsiaTheme="minorHAnsi"/>
          <w:color w:val="auto"/>
        </w:rPr>
        <w:t xml:space="preserve"> identified as requiring additional support, lifestyle staff liaise with external groups or service providers to supplement the lifestyle program. </w:t>
      </w:r>
    </w:p>
    <w:p w14:paraId="2A2A81DE" w14:textId="523DCDCC" w:rsidR="002218D5" w:rsidRPr="007C0580" w:rsidRDefault="002218D5" w:rsidP="000B176A">
      <w:pPr>
        <w:rPr>
          <w:rFonts w:eastAsiaTheme="minorHAnsi"/>
          <w:color w:val="auto"/>
        </w:rPr>
      </w:pPr>
      <w:r w:rsidRPr="007C0580">
        <w:rPr>
          <w:rFonts w:eastAsiaTheme="minorHAnsi"/>
          <w:color w:val="auto"/>
        </w:rPr>
        <w:t>Staff said they have access to the equipment they need to provide a range of activities and leisure interests and pastimes to consumers</w:t>
      </w:r>
      <w:r w:rsidR="00E5500C" w:rsidRPr="007C0580">
        <w:rPr>
          <w:rFonts w:eastAsiaTheme="minorHAnsi"/>
          <w:color w:val="auto"/>
        </w:rPr>
        <w:t xml:space="preserve">.  </w:t>
      </w:r>
      <w:r w:rsidR="007207F3" w:rsidRPr="007C0580">
        <w:rPr>
          <w:rFonts w:eastAsiaTheme="minorHAnsi"/>
          <w:color w:val="auto"/>
        </w:rPr>
        <w:t xml:space="preserve">A preventative maintenance schedule </w:t>
      </w:r>
      <w:r w:rsidR="007C0580" w:rsidRPr="007C0580">
        <w:rPr>
          <w:rFonts w:eastAsiaTheme="minorHAnsi"/>
          <w:color w:val="auto"/>
        </w:rPr>
        <w:t>was</w:t>
      </w:r>
      <w:r w:rsidR="007207F3" w:rsidRPr="007C0580">
        <w:rPr>
          <w:rFonts w:eastAsiaTheme="minorHAnsi"/>
          <w:color w:val="auto"/>
        </w:rPr>
        <w:t xml:space="preserve"> in place and the Assessment Team confirmed </w:t>
      </w:r>
      <w:r w:rsidR="00212C90" w:rsidRPr="007C0580">
        <w:rPr>
          <w:rFonts w:eastAsiaTheme="minorHAnsi"/>
          <w:color w:val="auto"/>
        </w:rPr>
        <w:t>maintenance of equipment occurr</w:t>
      </w:r>
      <w:r w:rsidR="007C0580" w:rsidRPr="007C0580">
        <w:rPr>
          <w:rFonts w:eastAsiaTheme="minorHAnsi"/>
          <w:color w:val="auto"/>
        </w:rPr>
        <w:t>ed</w:t>
      </w:r>
      <w:r w:rsidR="00212C90" w:rsidRPr="007C0580">
        <w:rPr>
          <w:rFonts w:eastAsiaTheme="minorHAnsi"/>
          <w:color w:val="auto"/>
        </w:rPr>
        <w:t xml:space="preserve"> in accordance with the schedule. </w:t>
      </w:r>
    </w:p>
    <w:p w14:paraId="7B1A4258" w14:textId="020B7940" w:rsidR="0088214F" w:rsidRPr="00BE5A86" w:rsidRDefault="0088214F" w:rsidP="000B176A">
      <w:pPr>
        <w:rPr>
          <w:rFonts w:eastAsiaTheme="minorHAnsi"/>
          <w:color w:val="auto"/>
        </w:rPr>
      </w:pPr>
      <w:r w:rsidRPr="00BE5A86">
        <w:rPr>
          <w:rFonts w:eastAsiaTheme="minorHAnsi"/>
          <w:color w:val="auto"/>
        </w:rPr>
        <w:t xml:space="preserve">The Assessment Team observed consumers participating in a variety of activities throughout the Site Audit including playing bingo, shuffleboard and other board games, attending exercise classes, and going to concerts. </w:t>
      </w:r>
      <w:r w:rsidR="00426DF5" w:rsidRPr="00BE5A86">
        <w:rPr>
          <w:rFonts w:eastAsiaTheme="minorHAnsi"/>
          <w:color w:val="auto"/>
        </w:rPr>
        <w:t xml:space="preserve">Staff were observed assisting consumers with their meals, offering them alternatives and providing drinks. </w:t>
      </w:r>
    </w:p>
    <w:p w14:paraId="0F1A98E6" w14:textId="14B6122E" w:rsidR="000B176A" w:rsidRPr="00032B17" w:rsidRDefault="00FB63AF" w:rsidP="000B176A">
      <w:pPr>
        <w:rPr>
          <w:rFonts w:eastAsia="Calibri"/>
        </w:rPr>
      </w:pPr>
      <w:r w:rsidRPr="00154403">
        <w:rPr>
          <w:rFonts w:eastAsiaTheme="minorHAnsi"/>
        </w:rPr>
        <w:t xml:space="preserve">The Quality Standard is assessed </w:t>
      </w:r>
      <w:r w:rsidR="00B932E2">
        <w:rPr>
          <w:rFonts w:eastAsiaTheme="minorHAnsi"/>
        </w:rPr>
        <w:t>as Compliant</w:t>
      </w:r>
      <w:r w:rsidRPr="00154403">
        <w:rPr>
          <w:rFonts w:eastAsiaTheme="minorHAnsi"/>
        </w:rPr>
        <w:t xml:space="preserve"> </w:t>
      </w:r>
      <w:r w:rsidR="00B932E2">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B932E2">
        <w:rPr>
          <w:rFonts w:eastAsiaTheme="minorHAnsi"/>
        </w:rPr>
        <w:t>as Compliant.</w:t>
      </w:r>
    </w:p>
    <w:p w14:paraId="0F1A98E7" w14:textId="2B2C6D22" w:rsidR="000B176A" w:rsidRDefault="00FB63AF" w:rsidP="000B176A">
      <w:pPr>
        <w:pStyle w:val="Heading2"/>
      </w:pPr>
      <w:r>
        <w:t>Assessment of Standard 4 Requirements</w:t>
      </w:r>
      <w:r w:rsidRPr="0066387A">
        <w:rPr>
          <w:i/>
          <w:color w:val="0000FF"/>
          <w:sz w:val="24"/>
          <w:szCs w:val="24"/>
        </w:rPr>
        <w:t xml:space="preserve"> </w:t>
      </w:r>
    </w:p>
    <w:p w14:paraId="0F1A98E8" w14:textId="62638079" w:rsidR="000B176A" w:rsidRPr="00314FF7" w:rsidRDefault="00FB63AF" w:rsidP="000B176A">
      <w:pPr>
        <w:pStyle w:val="Heading3"/>
      </w:pPr>
      <w:r w:rsidRPr="00314FF7">
        <w:t>Requirement 4(3)(a)</w:t>
      </w:r>
      <w:r>
        <w:tab/>
        <w:t>Compliant</w:t>
      </w:r>
    </w:p>
    <w:p w14:paraId="0F1A98E9" w14:textId="77777777" w:rsidR="000B176A" w:rsidRPr="008D114F" w:rsidRDefault="00FB63AF" w:rsidP="000B176A">
      <w:pPr>
        <w:rPr>
          <w:i/>
        </w:rPr>
      </w:pPr>
      <w:r w:rsidRPr="008D114F">
        <w:rPr>
          <w:i/>
        </w:rPr>
        <w:t>Each consumer gets safe and effective services and supports for daily living that meet the consumer’s needs, goals and preferences and optimise their independence, health, well-being and quality of life.</w:t>
      </w:r>
    </w:p>
    <w:p w14:paraId="0F1A98EB" w14:textId="75A7D83C" w:rsidR="000B176A" w:rsidRPr="00D435F8" w:rsidRDefault="00FB63AF" w:rsidP="000B176A">
      <w:pPr>
        <w:pStyle w:val="Heading3"/>
      </w:pPr>
      <w:r w:rsidRPr="00D435F8">
        <w:t>Requirement 4(3)(b)</w:t>
      </w:r>
      <w:r>
        <w:tab/>
        <w:t>Compliant</w:t>
      </w:r>
    </w:p>
    <w:p w14:paraId="0F1A98EC" w14:textId="77777777" w:rsidR="000B176A" w:rsidRPr="008D114F" w:rsidRDefault="00FB63AF" w:rsidP="000B176A">
      <w:pPr>
        <w:rPr>
          <w:i/>
        </w:rPr>
      </w:pPr>
      <w:r w:rsidRPr="008D114F">
        <w:rPr>
          <w:i/>
        </w:rPr>
        <w:t>Services and supports for daily living promote each consumer’s emotional, spiritual and psychological well-being.</w:t>
      </w:r>
    </w:p>
    <w:p w14:paraId="0F1A98EE" w14:textId="6F78FA4E" w:rsidR="000B176A" w:rsidRPr="00D435F8" w:rsidRDefault="00FB63AF" w:rsidP="000B176A">
      <w:pPr>
        <w:pStyle w:val="Heading3"/>
      </w:pPr>
      <w:r w:rsidRPr="00D435F8">
        <w:t>Requirement 4(3)(c)</w:t>
      </w:r>
      <w:r>
        <w:tab/>
        <w:t>Compliant</w:t>
      </w:r>
    </w:p>
    <w:p w14:paraId="0F1A98EF" w14:textId="77777777" w:rsidR="000B176A" w:rsidRPr="008D114F" w:rsidRDefault="00FB63AF" w:rsidP="000B176A">
      <w:pPr>
        <w:rPr>
          <w:i/>
        </w:rPr>
      </w:pPr>
      <w:r w:rsidRPr="008D114F">
        <w:rPr>
          <w:i/>
        </w:rPr>
        <w:t>Services and supports for daily living assist each consumer to:</w:t>
      </w:r>
    </w:p>
    <w:p w14:paraId="0F1A98F0" w14:textId="77777777" w:rsidR="000B176A" w:rsidRPr="008D114F" w:rsidRDefault="00FB63AF" w:rsidP="000B176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F1A98F1" w14:textId="77777777" w:rsidR="000B176A" w:rsidRPr="008D114F" w:rsidRDefault="00FB63AF" w:rsidP="000B176A">
      <w:pPr>
        <w:numPr>
          <w:ilvl w:val="0"/>
          <w:numId w:val="26"/>
        </w:numPr>
        <w:tabs>
          <w:tab w:val="right" w:pos="9026"/>
        </w:tabs>
        <w:spacing w:before="0" w:after="0"/>
        <w:ind w:left="567" w:hanging="425"/>
        <w:outlineLvl w:val="4"/>
        <w:rPr>
          <w:i/>
        </w:rPr>
      </w:pPr>
      <w:r w:rsidRPr="008D114F">
        <w:rPr>
          <w:i/>
        </w:rPr>
        <w:t>have social and personal relationships; and</w:t>
      </w:r>
    </w:p>
    <w:p w14:paraId="0F1A98F2" w14:textId="77777777" w:rsidR="000B176A" w:rsidRPr="008D114F" w:rsidRDefault="00FB63AF" w:rsidP="000B176A">
      <w:pPr>
        <w:numPr>
          <w:ilvl w:val="0"/>
          <w:numId w:val="26"/>
        </w:numPr>
        <w:tabs>
          <w:tab w:val="right" w:pos="9026"/>
        </w:tabs>
        <w:spacing w:before="0" w:after="0"/>
        <w:ind w:left="567" w:hanging="425"/>
        <w:outlineLvl w:val="4"/>
        <w:rPr>
          <w:i/>
        </w:rPr>
      </w:pPr>
      <w:r w:rsidRPr="008D114F">
        <w:rPr>
          <w:i/>
        </w:rPr>
        <w:t>do the things of interest to them.</w:t>
      </w:r>
    </w:p>
    <w:p w14:paraId="0F1A98F4" w14:textId="7D407A07" w:rsidR="000B176A" w:rsidRPr="00D435F8" w:rsidRDefault="00FB63AF" w:rsidP="000B176A">
      <w:pPr>
        <w:pStyle w:val="Heading3"/>
      </w:pPr>
      <w:r w:rsidRPr="00D435F8">
        <w:lastRenderedPageBreak/>
        <w:t>Requirement 4(3)(d)</w:t>
      </w:r>
      <w:r>
        <w:tab/>
        <w:t>Compliant</w:t>
      </w:r>
    </w:p>
    <w:p w14:paraId="0F1A98F5" w14:textId="77777777" w:rsidR="000B176A" w:rsidRPr="008D114F" w:rsidRDefault="00FB63AF" w:rsidP="000B176A">
      <w:pPr>
        <w:rPr>
          <w:i/>
        </w:rPr>
      </w:pPr>
      <w:r w:rsidRPr="008D114F">
        <w:rPr>
          <w:i/>
        </w:rPr>
        <w:t>Information about the consumer’s condition, needs and preferences is communicated within the organisation, and with others where responsibility for care is shared.</w:t>
      </w:r>
    </w:p>
    <w:p w14:paraId="0F1A98F7" w14:textId="19E3C2E4" w:rsidR="000B176A" w:rsidRPr="00D435F8" w:rsidRDefault="00FB63AF" w:rsidP="000B176A">
      <w:pPr>
        <w:pStyle w:val="Heading3"/>
      </w:pPr>
      <w:r w:rsidRPr="00D435F8">
        <w:t>Requirement 4(3)(e)</w:t>
      </w:r>
      <w:r>
        <w:tab/>
        <w:t>Compliant</w:t>
      </w:r>
    </w:p>
    <w:p w14:paraId="0F1A98F8" w14:textId="77777777" w:rsidR="000B176A" w:rsidRPr="008D114F" w:rsidRDefault="00FB63AF" w:rsidP="000B176A">
      <w:pPr>
        <w:rPr>
          <w:i/>
        </w:rPr>
      </w:pPr>
      <w:r w:rsidRPr="008D114F">
        <w:rPr>
          <w:i/>
        </w:rPr>
        <w:t>Timely and appropriate referrals to individuals, other organisations and providers of other care and services.</w:t>
      </w:r>
    </w:p>
    <w:p w14:paraId="0F1A98FA" w14:textId="5E68D327" w:rsidR="000B176A" w:rsidRPr="00D435F8" w:rsidRDefault="00FB63AF" w:rsidP="000B176A">
      <w:pPr>
        <w:pStyle w:val="Heading3"/>
      </w:pPr>
      <w:r w:rsidRPr="00D435F8">
        <w:t>Requirement 4(3)(f)</w:t>
      </w:r>
      <w:r>
        <w:tab/>
        <w:t>Compliant</w:t>
      </w:r>
    </w:p>
    <w:p w14:paraId="0F1A98FB" w14:textId="77777777" w:rsidR="000B176A" w:rsidRPr="008D114F" w:rsidRDefault="00FB63AF" w:rsidP="000B176A">
      <w:pPr>
        <w:rPr>
          <w:i/>
        </w:rPr>
      </w:pPr>
      <w:r w:rsidRPr="008D114F">
        <w:rPr>
          <w:i/>
        </w:rPr>
        <w:t>Where meals are provided, they are varied and of suitable quality and quantity.</w:t>
      </w:r>
    </w:p>
    <w:p w14:paraId="0F1A98FD" w14:textId="2FE7E0EC" w:rsidR="000B176A" w:rsidRPr="00D435F8" w:rsidRDefault="00FB63AF" w:rsidP="000B176A">
      <w:pPr>
        <w:pStyle w:val="Heading3"/>
      </w:pPr>
      <w:r w:rsidRPr="00D435F8">
        <w:t>Requirement 4(3)(g)</w:t>
      </w:r>
      <w:r>
        <w:tab/>
        <w:t>Compliant</w:t>
      </w:r>
    </w:p>
    <w:p w14:paraId="0F1A98FE" w14:textId="77777777" w:rsidR="000B176A" w:rsidRPr="008D114F" w:rsidRDefault="00FB63AF" w:rsidP="000B176A">
      <w:pPr>
        <w:rPr>
          <w:i/>
        </w:rPr>
      </w:pPr>
      <w:r w:rsidRPr="008D114F">
        <w:rPr>
          <w:i/>
        </w:rPr>
        <w:t>Where equipment is provided, it is safe, suitable, clean and well maintained.</w:t>
      </w:r>
    </w:p>
    <w:p w14:paraId="0F1A9900" w14:textId="538B7AFC" w:rsidR="000B176A" w:rsidRPr="00314FF7" w:rsidRDefault="00FA218D" w:rsidP="000B176A">
      <w:r>
        <w:t xml:space="preserve"> </w:t>
      </w:r>
    </w:p>
    <w:p w14:paraId="0F1A9901" w14:textId="77777777" w:rsidR="000B176A" w:rsidRDefault="000B176A" w:rsidP="000B176A">
      <w:pPr>
        <w:sectPr w:rsidR="000B176A" w:rsidSect="000B176A">
          <w:type w:val="continuous"/>
          <w:pgSz w:w="11906" w:h="16838"/>
          <w:pgMar w:top="1701" w:right="1418" w:bottom="1418" w:left="1418" w:header="709" w:footer="397" w:gutter="0"/>
          <w:cols w:space="708"/>
          <w:titlePg/>
          <w:docGrid w:linePitch="360"/>
        </w:sectPr>
      </w:pPr>
    </w:p>
    <w:p w14:paraId="0F1A9902" w14:textId="44052B90"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F1A9984" wp14:editId="0F1A998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051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F1A9903" w14:textId="77777777" w:rsidR="000B176A" w:rsidRPr="00FD1B02" w:rsidRDefault="00FB63AF" w:rsidP="000B176A">
      <w:pPr>
        <w:pStyle w:val="Heading3"/>
        <w:shd w:val="clear" w:color="auto" w:fill="F2F2F2" w:themeFill="background1" w:themeFillShade="F2"/>
      </w:pPr>
      <w:r w:rsidRPr="00FD1B02">
        <w:t>Consumer outcome:</w:t>
      </w:r>
    </w:p>
    <w:p w14:paraId="0F1A9904" w14:textId="77777777" w:rsidR="000B176A" w:rsidRDefault="00FB63AF" w:rsidP="000B176A">
      <w:pPr>
        <w:numPr>
          <w:ilvl w:val="0"/>
          <w:numId w:val="5"/>
        </w:numPr>
        <w:shd w:val="clear" w:color="auto" w:fill="F2F2F2" w:themeFill="background1" w:themeFillShade="F2"/>
      </w:pPr>
      <w:r>
        <w:t>I feel I belong and I am safe and comfortable in the organisation’s service environment.</w:t>
      </w:r>
    </w:p>
    <w:p w14:paraId="0F1A9905" w14:textId="77777777" w:rsidR="000B176A" w:rsidRDefault="00FB63AF" w:rsidP="000B176A">
      <w:pPr>
        <w:pStyle w:val="Heading3"/>
        <w:shd w:val="clear" w:color="auto" w:fill="F2F2F2" w:themeFill="background1" w:themeFillShade="F2"/>
      </w:pPr>
      <w:r>
        <w:t>Organisation statement:</w:t>
      </w:r>
    </w:p>
    <w:p w14:paraId="0F1A9906" w14:textId="77777777" w:rsidR="000B176A" w:rsidRDefault="00FB63AF" w:rsidP="000B176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1A9907" w14:textId="77777777" w:rsidR="000B176A" w:rsidRDefault="00FB63AF" w:rsidP="000B176A">
      <w:pPr>
        <w:pStyle w:val="Heading2"/>
      </w:pPr>
      <w:r>
        <w:t>Assessment of Standard 5</w:t>
      </w:r>
    </w:p>
    <w:p w14:paraId="0F1A9908" w14:textId="5E7B47F6" w:rsidR="000B176A" w:rsidRPr="007060A8" w:rsidRDefault="00CA384D" w:rsidP="000B176A">
      <w:pPr>
        <w:rPr>
          <w:rFonts w:eastAsiaTheme="minorHAnsi"/>
          <w:color w:val="auto"/>
        </w:rPr>
      </w:pPr>
      <w:r w:rsidRPr="007060A8">
        <w:rPr>
          <w:rFonts w:eastAsiaTheme="minorHAnsi"/>
          <w:color w:val="auto"/>
        </w:rPr>
        <w:t xml:space="preserve">Consumers were generally satisfied with the environment </w:t>
      </w:r>
      <w:r w:rsidR="0005338F" w:rsidRPr="007060A8">
        <w:rPr>
          <w:rFonts w:eastAsiaTheme="minorHAnsi"/>
          <w:color w:val="auto"/>
        </w:rPr>
        <w:t xml:space="preserve">and </w:t>
      </w:r>
      <w:r w:rsidR="00AC63D8" w:rsidRPr="007060A8">
        <w:rPr>
          <w:rFonts w:eastAsiaTheme="minorHAnsi"/>
          <w:color w:val="auto"/>
        </w:rPr>
        <w:t xml:space="preserve">said they can decorate their rooms with ornaments and photographs that remind them of home. They said their visitors are made to feel welcome and that they have private </w:t>
      </w:r>
      <w:r w:rsidR="006820E9" w:rsidRPr="007060A8">
        <w:rPr>
          <w:rFonts w:eastAsiaTheme="minorHAnsi"/>
          <w:color w:val="auto"/>
        </w:rPr>
        <w:t>spaces</w:t>
      </w:r>
      <w:r w:rsidR="00AC63D8" w:rsidRPr="007060A8">
        <w:rPr>
          <w:rFonts w:eastAsiaTheme="minorHAnsi"/>
          <w:color w:val="auto"/>
        </w:rPr>
        <w:t xml:space="preserve"> where they can meet. </w:t>
      </w:r>
      <w:r w:rsidR="0005338F" w:rsidRPr="007060A8">
        <w:rPr>
          <w:rFonts w:eastAsiaTheme="minorHAnsi"/>
          <w:color w:val="auto"/>
        </w:rPr>
        <w:t xml:space="preserve"> Some consumers however, expressed concern at their inability to move freely outdoors without staff assistance. </w:t>
      </w:r>
    </w:p>
    <w:p w14:paraId="46DABFA8" w14:textId="19EB895B" w:rsidR="0005338F" w:rsidRPr="007060A8" w:rsidRDefault="0005338F" w:rsidP="000B176A">
      <w:pPr>
        <w:rPr>
          <w:rFonts w:eastAsiaTheme="minorHAnsi"/>
          <w:color w:val="auto"/>
        </w:rPr>
      </w:pPr>
      <w:r w:rsidRPr="007060A8">
        <w:rPr>
          <w:rFonts w:eastAsiaTheme="minorHAnsi"/>
          <w:color w:val="auto"/>
        </w:rPr>
        <w:t>The Assessment Team observed that the reception area was</w:t>
      </w:r>
      <w:r w:rsidR="00073452" w:rsidRPr="007060A8">
        <w:rPr>
          <w:rFonts w:eastAsiaTheme="minorHAnsi"/>
          <w:color w:val="auto"/>
        </w:rPr>
        <w:t xml:space="preserve"> </w:t>
      </w:r>
      <w:proofErr w:type="gramStart"/>
      <w:r w:rsidRPr="007060A8">
        <w:rPr>
          <w:rFonts w:eastAsiaTheme="minorHAnsi"/>
          <w:color w:val="auto"/>
        </w:rPr>
        <w:t>welcoming</w:t>
      </w:r>
      <w:proofErr w:type="gramEnd"/>
      <w:r w:rsidRPr="007060A8">
        <w:rPr>
          <w:rFonts w:eastAsiaTheme="minorHAnsi"/>
          <w:color w:val="auto"/>
        </w:rPr>
        <w:t xml:space="preserve"> and that staff assisted consumers entering the service.</w:t>
      </w:r>
      <w:r w:rsidR="00073452" w:rsidRPr="007060A8">
        <w:rPr>
          <w:rFonts w:eastAsiaTheme="minorHAnsi"/>
          <w:color w:val="auto"/>
        </w:rPr>
        <w:t xml:space="preserve"> They found the layout of the service enabled consumers to move freely indoors and that handrails were available in corridors which supported consumers</w:t>
      </w:r>
      <w:r w:rsidR="00C870F9">
        <w:rPr>
          <w:rFonts w:eastAsiaTheme="minorHAnsi"/>
          <w:color w:val="auto"/>
        </w:rPr>
        <w:t>’</w:t>
      </w:r>
      <w:r w:rsidR="00073452" w:rsidRPr="007060A8">
        <w:rPr>
          <w:rFonts w:eastAsiaTheme="minorHAnsi"/>
          <w:color w:val="auto"/>
        </w:rPr>
        <w:t xml:space="preserve"> ability to mobilise.</w:t>
      </w:r>
    </w:p>
    <w:p w14:paraId="14C55D1B" w14:textId="61D9F7A7" w:rsidR="00C36532" w:rsidRPr="007060A8" w:rsidRDefault="006820E9" w:rsidP="000B176A">
      <w:pPr>
        <w:rPr>
          <w:rFonts w:eastAsiaTheme="minorHAnsi"/>
          <w:color w:val="auto"/>
        </w:rPr>
      </w:pPr>
      <w:r w:rsidRPr="007060A8">
        <w:rPr>
          <w:rFonts w:eastAsiaTheme="minorHAnsi"/>
          <w:color w:val="auto"/>
        </w:rPr>
        <w:t xml:space="preserve">Staff described the features of the service environment that </w:t>
      </w:r>
      <w:r w:rsidR="004A70A7" w:rsidRPr="007060A8">
        <w:rPr>
          <w:rFonts w:eastAsiaTheme="minorHAnsi"/>
          <w:color w:val="auto"/>
        </w:rPr>
        <w:t>were</w:t>
      </w:r>
      <w:r w:rsidRPr="007060A8">
        <w:rPr>
          <w:rFonts w:eastAsiaTheme="minorHAnsi"/>
          <w:color w:val="auto"/>
        </w:rPr>
        <w:t xml:space="preserve"> designed to support the functioning of consumers with a cognitive or mobility impairment. </w:t>
      </w:r>
      <w:r w:rsidR="00C36532" w:rsidRPr="007060A8">
        <w:rPr>
          <w:rFonts w:eastAsiaTheme="minorHAnsi"/>
          <w:color w:val="auto"/>
        </w:rPr>
        <w:t xml:space="preserve">Staff were familiar with maintenance processes and knew how to escalate an urgent maintenance request; they said these requests are usually actioned on the same day. </w:t>
      </w:r>
    </w:p>
    <w:p w14:paraId="27305EF8" w14:textId="0A47FA37" w:rsidR="00C36532" w:rsidRPr="007060A8" w:rsidRDefault="00C36532" w:rsidP="000B176A">
      <w:pPr>
        <w:rPr>
          <w:rFonts w:eastAsiaTheme="minorHAnsi"/>
          <w:color w:val="auto"/>
        </w:rPr>
      </w:pPr>
      <w:r w:rsidRPr="007060A8">
        <w:rPr>
          <w:rFonts w:eastAsiaTheme="minorHAnsi"/>
          <w:color w:val="auto"/>
        </w:rPr>
        <w:t xml:space="preserve">Cleaning staff advised consumers’ rooms are cleaned daily with a deep clean occurring on a weekly basis. Mechanisms were in place for </w:t>
      </w:r>
      <w:r w:rsidR="008E2A96" w:rsidRPr="007060A8">
        <w:rPr>
          <w:rFonts w:eastAsiaTheme="minorHAnsi"/>
          <w:color w:val="auto"/>
        </w:rPr>
        <w:t>consumers</w:t>
      </w:r>
      <w:r w:rsidRPr="007060A8">
        <w:rPr>
          <w:rFonts w:eastAsiaTheme="minorHAnsi"/>
          <w:color w:val="auto"/>
        </w:rPr>
        <w:t xml:space="preserve"> to provide feedback on their satisfaction </w:t>
      </w:r>
      <w:r w:rsidR="008E2A96" w:rsidRPr="007060A8">
        <w:rPr>
          <w:rFonts w:eastAsiaTheme="minorHAnsi"/>
          <w:color w:val="auto"/>
        </w:rPr>
        <w:t xml:space="preserve">with cleaning processes. </w:t>
      </w:r>
    </w:p>
    <w:p w14:paraId="0805E574" w14:textId="78D67C1E" w:rsidR="00AC63D8" w:rsidRPr="007060A8" w:rsidRDefault="00D2483D" w:rsidP="000B176A">
      <w:pPr>
        <w:rPr>
          <w:rFonts w:eastAsiaTheme="minorHAnsi"/>
          <w:color w:val="auto"/>
        </w:rPr>
      </w:pPr>
      <w:r>
        <w:rPr>
          <w:rFonts w:eastAsiaTheme="minorHAnsi"/>
          <w:color w:val="auto"/>
        </w:rPr>
        <w:t>Consumers were observed using</w:t>
      </w:r>
      <w:r w:rsidR="00AC63D8" w:rsidRPr="007060A8">
        <w:rPr>
          <w:rFonts w:eastAsiaTheme="minorHAnsi"/>
          <w:color w:val="auto"/>
        </w:rPr>
        <w:t xml:space="preserve"> various sitting areas located throughout the service.</w:t>
      </w:r>
    </w:p>
    <w:p w14:paraId="22B08E01" w14:textId="36B6D5C7" w:rsidR="00D74616" w:rsidRDefault="006820E9" w:rsidP="000B176A">
      <w:pPr>
        <w:rPr>
          <w:rFonts w:eastAsiaTheme="minorHAnsi"/>
          <w:color w:val="auto"/>
        </w:rPr>
      </w:pPr>
      <w:r w:rsidRPr="007060A8">
        <w:rPr>
          <w:rFonts w:eastAsiaTheme="minorHAnsi"/>
          <w:color w:val="auto"/>
        </w:rPr>
        <w:t>However,</w:t>
      </w:r>
      <w:r w:rsidR="007060A8">
        <w:rPr>
          <w:rFonts w:eastAsiaTheme="minorHAnsi"/>
          <w:color w:val="auto"/>
        </w:rPr>
        <w:t xml:space="preserve"> th</w:t>
      </w:r>
      <w:r w:rsidR="00964342">
        <w:rPr>
          <w:rFonts w:eastAsiaTheme="minorHAnsi"/>
          <w:color w:val="auto"/>
        </w:rPr>
        <w:t>e</w:t>
      </w:r>
      <w:r w:rsidR="007060A8">
        <w:rPr>
          <w:rFonts w:eastAsiaTheme="minorHAnsi"/>
          <w:color w:val="auto"/>
        </w:rPr>
        <w:t xml:space="preserve"> Assessment Team identified </w:t>
      </w:r>
      <w:r w:rsidR="00964342">
        <w:rPr>
          <w:rFonts w:eastAsiaTheme="minorHAnsi"/>
          <w:color w:val="auto"/>
        </w:rPr>
        <w:t xml:space="preserve">that the </w:t>
      </w:r>
      <w:r w:rsidR="0086363B">
        <w:rPr>
          <w:rFonts w:eastAsiaTheme="minorHAnsi"/>
          <w:color w:val="auto"/>
        </w:rPr>
        <w:t>service</w:t>
      </w:r>
      <w:r w:rsidR="00964342">
        <w:rPr>
          <w:rFonts w:eastAsiaTheme="minorHAnsi"/>
          <w:color w:val="auto"/>
        </w:rPr>
        <w:t xml:space="preserve"> was not consistently providing a safe, </w:t>
      </w:r>
      <w:r w:rsidR="0086363B">
        <w:rPr>
          <w:rFonts w:eastAsiaTheme="minorHAnsi"/>
          <w:color w:val="auto"/>
        </w:rPr>
        <w:t xml:space="preserve">clean, comfortable and well-maintained environment </w:t>
      </w:r>
      <w:r w:rsidR="001B7919">
        <w:rPr>
          <w:rFonts w:eastAsiaTheme="minorHAnsi"/>
          <w:color w:val="auto"/>
        </w:rPr>
        <w:t>for</w:t>
      </w:r>
      <w:r w:rsidR="0086363B">
        <w:rPr>
          <w:rFonts w:eastAsiaTheme="minorHAnsi"/>
          <w:color w:val="auto"/>
        </w:rPr>
        <w:t xml:space="preserve"> consumers. </w:t>
      </w:r>
    </w:p>
    <w:p w14:paraId="43792163" w14:textId="5BD90778" w:rsidR="00D2483D" w:rsidRDefault="00D74616" w:rsidP="000B176A">
      <w:pPr>
        <w:rPr>
          <w:rFonts w:eastAsiaTheme="minorHAnsi"/>
          <w:color w:val="auto"/>
        </w:rPr>
      </w:pPr>
      <w:r>
        <w:rPr>
          <w:rFonts w:eastAsiaTheme="minorHAnsi"/>
          <w:color w:val="auto"/>
        </w:rPr>
        <w:lastRenderedPageBreak/>
        <w:t xml:space="preserve">Staff were not </w:t>
      </w:r>
      <w:r w:rsidR="0069695F">
        <w:rPr>
          <w:rFonts w:eastAsiaTheme="minorHAnsi"/>
          <w:color w:val="auto"/>
        </w:rPr>
        <w:t xml:space="preserve">supervising consumers who were smoking cigarettes, including in those circumstances where there had been smoking related incidents. </w:t>
      </w:r>
    </w:p>
    <w:p w14:paraId="30007663" w14:textId="2690F9B9" w:rsidR="00D2483D" w:rsidRDefault="00D2483D" w:rsidP="000B176A">
      <w:pPr>
        <w:rPr>
          <w:rFonts w:eastAsiaTheme="minorHAnsi"/>
          <w:color w:val="auto"/>
        </w:rPr>
      </w:pPr>
      <w:r>
        <w:rPr>
          <w:rFonts w:eastAsiaTheme="minorHAnsi"/>
          <w:color w:val="auto"/>
        </w:rPr>
        <w:t xml:space="preserve">Odour control was not </w:t>
      </w:r>
      <w:r w:rsidR="00096B56">
        <w:rPr>
          <w:rFonts w:eastAsiaTheme="minorHAnsi"/>
          <w:color w:val="auto"/>
        </w:rPr>
        <w:t>well</w:t>
      </w:r>
      <w:r>
        <w:rPr>
          <w:rFonts w:eastAsiaTheme="minorHAnsi"/>
          <w:color w:val="auto"/>
        </w:rPr>
        <w:t xml:space="preserve"> </w:t>
      </w:r>
      <w:proofErr w:type="gramStart"/>
      <w:r>
        <w:rPr>
          <w:rFonts w:eastAsiaTheme="minorHAnsi"/>
          <w:color w:val="auto"/>
        </w:rPr>
        <w:t>managed</w:t>
      </w:r>
      <w:proofErr w:type="gramEnd"/>
      <w:r>
        <w:rPr>
          <w:rFonts w:eastAsiaTheme="minorHAnsi"/>
          <w:color w:val="auto"/>
        </w:rPr>
        <w:t xml:space="preserve"> </w:t>
      </w:r>
      <w:r w:rsidR="00D94821">
        <w:rPr>
          <w:rFonts w:eastAsiaTheme="minorHAnsi"/>
          <w:color w:val="auto"/>
        </w:rPr>
        <w:t xml:space="preserve">and the Assessment Team noted </w:t>
      </w:r>
      <w:r w:rsidR="00A74A19">
        <w:rPr>
          <w:rFonts w:eastAsiaTheme="minorHAnsi"/>
          <w:color w:val="auto"/>
        </w:rPr>
        <w:t xml:space="preserve">cigarette smoke filtered into communal areas and malodour from a sluice room was present during the Site Audit. </w:t>
      </w:r>
    </w:p>
    <w:p w14:paraId="21179341" w14:textId="6E48401F" w:rsidR="00D74616" w:rsidRPr="007060A8" w:rsidRDefault="0086363B" w:rsidP="000B176A">
      <w:pPr>
        <w:rPr>
          <w:rFonts w:eastAsiaTheme="minorHAnsi"/>
          <w:color w:val="auto"/>
        </w:rPr>
      </w:pPr>
      <w:r>
        <w:rPr>
          <w:rFonts w:eastAsiaTheme="minorHAnsi"/>
          <w:color w:val="auto"/>
        </w:rPr>
        <w:t xml:space="preserve">In some </w:t>
      </w:r>
      <w:r w:rsidR="00D74616">
        <w:rPr>
          <w:rFonts w:eastAsiaTheme="minorHAnsi"/>
          <w:color w:val="auto"/>
        </w:rPr>
        <w:t>instances,</w:t>
      </w:r>
      <w:r>
        <w:rPr>
          <w:rFonts w:eastAsiaTheme="minorHAnsi"/>
          <w:color w:val="auto"/>
        </w:rPr>
        <w:t xml:space="preserve"> furniture and equipment was observed to be </w:t>
      </w:r>
      <w:r w:rsidR="00D74616">
        <w:rPr>
          <w:rFonts w:eastAsiaTheme="minorHAnsi"/>
          <w:color w:val="auto"/>
        </w:rPr>
        <w:t xml:space="preserve">unclean and unsuitable for consumers’ use. </w:t>
      </w:r>
      <w:r w:rsidR="00B138F4">
        <w:rPr>
          <w:rFonts w:eastAsiaTheme="minorHAnsi"/>
          <w:color w:val="auto"/>
        </w:rPr>
        <w:t xml:space="preserve"> Staff reported they </w:t>
      </w:r>
      <w:r w:rsidR="00330B28">
        <w:rPr>
          <w:rFonts w:eastAsiaTheme="minorHAnsi"/>
          <w:color w:val="auto"/>
        </w:rPr>
        <w:t>did</w:t>
      </w:r>
      <w:r w:rsidR="00B138F4">
        <w:rPr>
          <w:rFonts w:eastAsiaTheme="minorHAnsi"/>
          <w:color w:val="auto"/>
        </w:rPr>
        <w:t xml:space="preserve"> not clean shared staff equipment </w:t>
      </w:r>
      <w:r w:rsidR="00330B28">
        <w:rPr>
          <w:rFonts w:eastAsiaTheme="minorHAnsi"/>
          <w:color w:val="auto"/>
        </w:rPr>
        <w:t>such as computers after use.</w:t>
      </w:r>
    </w:p>
    <w:p w14:paraId="0F1A9909" w14:textId="0E226E94" w:rsidR="000B176A" w:rsidRPr="006A6CDB" w:rsidRDefault="00FB63AF" w:rsidP="000B176A">
      <w:pPr>
        <w:rPr>
          <w:rFonts w:eastAsia="Calibri"/>
          <w:lang w:eastAsia="en-US"/>
        </w:rPr>
      </w:pPr>
      <w:r w:rsidRPr="00154403">
        <w:rPr>
          <w:rFonts w:eastAsiaTheme="minorHAnsi"/>
        </w:rPr>
        <w:t xml:space="preserve">The Quality Standard is assessed </w:t>
      </w:r>
      <w:r w:rsidR="00330B28">
        <w:rPr>
          <w:rFonts w:eastAsiaTheme="minorHAnsi"/>
        </w:rPr>
        <w:t>as Non-compliant as two</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330B28">
        <w:rPr>
          <w:rFonts w:eastAsiaTheme="minorHAnsi"/>
        </w:rPr>
        <w:t>as Non-compliant.</w:t>
      </w:r>
    </w:p>
    <w:p w14:paraId="0F1A990A" w14:textId="356EAF6B" w:rsidR="000B176A" w:rsidRDefault="00FB63AF" w:rsidP="000B176A">
      <w:pPr>
        <w:pStyle w:val="Heading2"/>
      </w:pPr>
      <w:r>
        <w:t>Assessment of Standard 5 Requirements</w:t>
      </w:r>
      <w:r w:rsidRPr="0066387A">
        <w:rPr>
          <w:i/>
          <w:color w:val="0000FF"/>
          <w:sz w:val="24"/>
          <w:szCs w:val="24"/>
        </w:rPr>
        <w:t xml:space="preserve"> </w:t>
      </w:r>
    </w:p>
    <w:p w14:paraId="0F1A990B" w14:textId="0424A786" w:rsidR="000B176A" w:rsidRPr="00314FF7" w:rsidRDefault="00FB63AF" w:rsidP="000B176A">
      <w:pPr>
        <w:pStyle w:val="Heading3"/>
      </w:pPr>
      <w:r w:rsidRPr="00314FF7">
        <w:t>Requirement 5(3)(a)</w:t>
      </w:r>
      <w:r>
        <w:tab/>
        <w:t>Compliant</w:t>
      </w:r>
    </w:p>
    <w:p w14:paraId="0F1A990C" w14:textId="77777777" w:rsidR="000B176A" w:rsidRPr="008D114F" w:rsidRDefault="00FB63AF" w:rsidP="000B176A">
      <w:pPr>
        <w:rPr>
          <w:i/>
        </w:rPr>
      </w:pPr>
      <w:r w:rsidRPr="008D114F">
        <w:rPr>
          <w:i/>
        </w:rPr>
        <w:t>The service environment is welcoming and easy to understand, and optimises each consumer’s sense of belonging, independence, interaction and function.</w:t>
      </w:r>
    </w:p>
    <w:p w14:paraId="0F1A990E" w14:textId="74CBF036" w:rsidR="000B176A" w:rsidRPr="00D435F8" w:rsidRDefault="00FB63AF" w:rsidP="000B176A">
      <w:pPr>
        <w:pStyle w:val="Heading3"/>
      </w:pPr>
      <w:r w:rsidRPr="00D435F8">
        <w:t>Requirement 5(3)(b)</w:t>
      </w:r>
      <w:r>
        <w:tab/>
        <w:t>Non-compliant</w:t>
      </w:r>
    </w:p>
    <w:p w14:paraId="0F1A990F" w14:textId="77777777" w:rsidR="000B176A" w:rsidRPr="008D114F" w:rsidRDefault="00FB63AF" w:rsidP="000B176A">
      <w:pPr>
        <w:rPr>
          <w:i/>
        </w:rPr>
      </w:pPr>
      <w:r w:rsidRPr="008D114F">
        <w:rPr>
          <w:i/>
        </w:rPr>
        <w:t>The service environment:</w:t>
      </w:r>
    </w:p>
    <w:p w14:paraId="0F1A9910" w14:textId="77777777" w:rsidR="000B176A" w:rsidRPr="008D114F" w:rsidRDefault="00FB63AF" w:rsidP="000B176A">
      <w:pPr>
        <w:numPr>
          <w:ilvl w:val="0"/>
          <w:numId w:val="27"/>
        </w:numPr>
        <w:tabs>
          <w:tab w:val="right" w:pos="9026"/>
        </w:tabs>
        <w:spacing w:before="0" w:after="0"/>
        <w:ind w:left="567" w:hanging="425"/>
        <w:outlineLvl w:val="4"/>
        <w:rPr>
          <w:i/>
        </w:rPr>
      </w:pPr>
      <w:r w:rsidRPr="008D114F">
        <w:rPr>
          <w:i/>
        </w:rPr>
        <w:t>is safe, clean, well maintained and comfortable; and</w:t>
      </w:r>
    </w:p>
    <w:p w14:paraId="0F1A9911" w14:textId="77777777" w:rsidR="000B176A" w:rsidRPr="008D114F" w:rsidRDefault="00FB63AF" w:rsidP="000B176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25F5DC" w14:textId="7F73B75D" w:rsidR="009240A1" w:rsidRPr="00320B84" w:rsidRDefault="00C20CE1" w:rsidP="000B176A">
      <w:pPr>
        <w:rPr>
          <w:color w:val="auto"/>
        </w:rPr>
      </w:pPr>
      <w:r w:rsidRPr="00320B84">
        <w:rPr>
          <w:color w:val="auto"/>
        </w:rPr>
        <w:t xml:space="preserve">The Assessment Team </w:t>
      </w:r>
      <w:r w:rsidR="00071647" w:rsidRPr="00320B84">
        <w:rPr>
          <w:color w:val="auto"/>
        </w:rPr>
        <w:t xml:space="preserve">brought forward </w:t>
      </w:r>
      <w:r w:rsidR="00EE0F59" w:rsidRPr="00320B84">
        <w:rPr>
          <w:color w:val="auto"/>
        </w:rPr>
        <w:t>information under</w:t>
      </w:r>
      <w:r w:rsidR="00226222" w:rsidRPr="00320B84">
        <w:rPr>
          <w:color w:val="auto"/>
        </w:rPr>
        <w:t xml:space="preserve"> this and other requirements, </w:t>
      </w:r>
      <w:r w:rsidR="00071647" w:rsidRPr="00320B84">
        <w:rPr>
          <w:color w:val="auto"/>
        </w:rPr>
        <w:t>that demonstrated the</w:t>
      </w:r>
      <w:r w:rsidRPr="00320B84">
        <w:rPr>
          <w:color w:val="auto"/>
        </w:rPr>
        <w:t xml:space="preserve"> </w:t>
      </w:r>
      <w:r w:rsidR="009240A1" w:rsidRPr="00320B84">
        <w:rPr>
          <w:color w:val="auto"/>
        </w:rPr>
        <w:t xml:space="preserve">service </w:t>
      </w:r>
      <w:r w:rsidR="00071647" w:rsidRPr="00320B84">
        <w:rPr>
          <w:color w:val="auto"/>
        </w:rPr>
        <w:t xml:space="preserve">environment </w:t>
      </w:r>
      <w:r w:rsidR="009240A1" w:rsidRPr="00320B84">
        <w:rPr>
          <w:color w:val="auto"/>
        </w:rPr>
        <w:t>was not</w:t>
      </w:r>
      <w:r w:rsidR="00A8527D" w:rsidRPr="00320B84">
        <w:rPr>
          <w:color w:val="auto"/>
        </w:rPr>
        <w:t xml:space="preserve"> consistently</w:t>
      </w:r>
      <w:r w:rsidR="009240A1" w:rsidRPr="00320B84">
        <w:rPr>
          <w:color w:val="auto"/>
        </w:rPr>
        <w:t xml:space="preserve"> safe</w:t>
      </w:r>
      <w:r w:rsidR="00F713A2" w:rsidRPr="00320B84">
        <w:rPr>
          <w:color w:val="auto"/>
        </w:rPr>
        <w:t>, comfortable</w:t>
      </w:r>
      <w:r w:rsidR="009240A1" w:rsidRPr="00320B84">
        <w:rPr>
          <w:color w:val="auto"/>
        </w:rPr>
        <w:t xml:space="preserve"> and clean</w:t>
      </w:r>
      <w:r w:rsidR="00B17FFD" w:rsidRPr="00320B84">
        <w:rPr>
          <w:color w:val="auto"/>
        </w:rPr>
        <w:t>.</w:t>
      </w:r>
    </w:p>
    <w:p w14:paraId="7891897D" w14:textId="77777777" w:rsidR="001D51F2" w:rsidRPr="00320B84" w:rsidRDefault="001D51F2" w:rsidP="001D51F2">
      <w:pPr>
        <w:rPr>
          <w:color w:val="auto"/>
        </w:rPr>
      </w:pPr>
      <w:r w:rsidRPr="00320B84">
        <w:rPr>
          <w:color w:val="auto"/>
        </w:rPr>
        <w:t xml:space="preserve">Consumers who were identified as having unsafe cigarette smoking practices were not being supervised by staff while smoking cigarettes to ensure their safety. The Assessment Team identified that in the weeks prior to the Site Audit a small fire occurred when a cigarette was dropped onto leaf matter.  </w:t>
      </w:r>
    </w:p>
    <w:p w14:paraId="3F156394" w14:textId="77777777" w:rsidR="00226222" w:rsidRPr="00320B84" w:rsidRDefault="00226222" w:rsidP="00226222">
      <w:pPr>
        <w:rPr>
          <w:color w:val="auto"/>
        </w:rPr>
      </w:pPr>
      <w:r w:rsidRPr="00320B84">
        <w:rPr>
          <w:color w:val="auto"/>
        </w:rPr>
        <w:t>Cigarette smoke and other malodours could be smelt in communal areas.</w:t>
      </w:r>
    </w:p>
    <w:p w14:paraId="0DE85019" w14:textId="77777777" w:rsidR="00C36532" w:rsidRPr="00320B84" w:rsidRDefault="007F05F9" w:rsidP="000B176A">
      <w:pPr>
        <w:rPr>
          <w:color w:val="auto"/>
        </w:rPr>
      </w:pPr>
      <w:r w:rsidRPr="00320B84">
        <w:rPr>
          <w:color w:val="auto"/>
        </w:rPr>
        <w:t xml:space="preserve">Areas within and outside the service were observed by the Assessment Team to be unclean and poorly maintained. This included bathrooms, walls and skirting boards. Outdoor garden beds were unkempt with leaf litter and dead plants evident. </w:t>
      </w:r>
    </w:p>
    <w:p w14:paraId="073CAF56" w14:textId="2F7BA137" w:rsidR="009240A1" w:rsidRPr="00320B84" w:rsidRDefault="009240A1" w:rsidP="000B176A">
      <w:pPr>
        <w:rPr>
          <w:color w:val="auto"/>
        </w:rPr>
      </w:pPr>
      <w:r w:rsidRPr="00320B84">
        <w:rPr>
          <w:color w:val="auto"/>
        </w:rPr>
        <w:t xml:space="preserve">The Assessment Team identified that </w:t>
      </w:r>
      <w:r w:rsidR="00F12AF1" w:rsidRPr="00320B84">
        <w:rPr>
          <w:color w:val="auto"/>
        </w:rPr>
        <w:t xml:space="preserve">consumers had </w:t>
      </w:r>
      <w:r w:rsidR="00DE4E52" w:rsidRPr="00320B84">
        <w:rPr>
          <w:color w:val="auto"/>
        </w:rPr>
        <w:t>access to</w:t>
      </w:r>
      <w:r w:rsidR="00F12AF1" w:rsidRPr="00320B84">
        <w:rPr>
          <w:color w:val="auto"/>
        </w:rPr>
        <w:t xml:space="preserve"> </w:t>
      </w:r>
      <w:r w:rsidR="00B53EEA">
        <w:rPr>
          <w:color w:val="auto"/>
        </w:rPr>
        <w:t xml:space="preserve">kitchen </w:t>
      </w:r>
      <w:r w:rsidR="0098481C" w:rsidRPr="00320B84">
        <w:rPr>
          <w:color w:val="auto"/>
        </w:rPr>
        <w:t>chemicals</w:t>
      </w:r>
      <w:r w:rsidR="007063C7" w:rsidRPr="00320B84">
        <w:rPr>
          <w:color w:val="auto"/>
        </w:rPr>
        <w:t xml:space="preserve"> including dishwashing liquid</w:t>
      </w:r>
      <w:r w:rsidRPr="00320B84">
        <w:rPr>
          <w:color w:val="auto"/>
        </w:rPr>
        <w:t xml:space="preserve"> and commercial </w:t>
      </w:r>
      <w:r w:rsidR="0057098A" w:rsidRPr="00320B84">
        <w:rPr>
          <w:color w:val="auto"/>
        </w:rPr>
        <w:t xml:space="preserve">kitchen </w:t>
      </w:r>
      <w:r w:rsidRPr="00320B84">
        <w:rPr>
          <w:color w:val="auto"/>
        </w:rPr>
        <w:t xml:space="preserve">equipment including knives. </w:t>
      </w:r>
      <w:r w:rsidR="001E75E7" w:rsidRPr="00320B84">
        <w:rPr>
          <w:color w:val="auto"/>
        </w:rPr>
        <w:t xml:space="preserve">The </w:t>
      </w:r>
      <w:r w:rsidR="00A12B6A" w:rsidRPr="00320B84">
        <w:rPr>
          <w:color w:val="auto"/>
        </w:rPr>
        <w:t>approved</w:t>
      </w:r>
      <w:r w:rsidR="001E75E7" w:rsidRPr="00320B84">
        <w:rPr>
          <w:color w:val="auto"/>
        </w:rPr>
        <w:t xml:space="preserve"> provider states that a </w:t>
      </w:r>
      <w:r w:rsidR="00A12B6A" w:rsidRPr="00320B84">
        <w:rPr>
          <w:color w:val="auto"/>
        </w:rPr>
        <w:t xml:space="preserve">further </w:t>
      </w:r>
      <w:r w:rsidR="001E75E7" w:rsidRPr="00320B84">
        <w:rPr>
          <w:color w:val="auto"/>
        </w:rPr>
        <w:t xml:space="preserve">risk assessment </w:t>
      </w:r>
      <w:r w:rsidR="00A12B6A" w:rsidRPr="00320B84">
        <w:rPr>
          <w:color w:val="auto"/>
        </w:rPr>
        <w:t xml:space="preserve">of the area was </w:t>
      </w:r>
      <w:proofErr w:type="gramStart"/>
      <w:r w:rsidR="00A12B6A" w:rsidRPr="00320B84">
        <w:rPr>
          <w:color w:val="auto"/>
        </w:rPr>
        <w:t>completed</w:t>
      </w:r>
      <w:proofErr w:type="gramEnd"/>
      <w:r w:rsidR="00A12B6A" w:rsidRPr="00320B84">
        <w:rPr>
          <w:color w:val="auto"/>
        </w:rPr>
        <w:t xml:space="preserve"> </w:t>
      </w:r>
      <w:r w:rsidR="00A12B6A" w:rsidRPr="00320B84">
        <w:rPr>
          <w:color w:val="auto"/>
        </w:rPr>
        <w:lastRenderedPageBreak/>
        <w:t xml:space="preserve">and additional risk minimisation strategies </w:t>
      </w:r>
      <w:r w:rsidR="0019566C" w:rsidRPr="00320B84">
        <w:rPr>
          <w:color w:val="auto"/>
        </w:rPr>
        <w:t xml:space="preserve">are </w:t>
      </w:r>
      <w:r w:rsidR="004D018B" w:rsidRPr="00320B84">
        <w:rPr>
          <w:color w:val="auto"/>
        </w:rPr>
        <w:t>being implemented</w:t>
      </w:r>
      <w:r w:rsidR="00EE0F59" w:rsidRPr="00320B84">
        <w:rPr>
          <w:color w:val="auto"/>
        </w:rPr>
        <w:t xml:space="preserve"> to enhance consumer safety.  </w:t>
      </w:r>
    </w:p>
    <w:p w14:paraId="3536F16C" w14:textId="5147B41B" w:rsidR="008E2A96" w:rsidRPr="00320B84" w:rsidRDefault="008E2A96" w:rsidP="000B176A">
      <w:pPr>
        <w:rPr>
          <w:color w:val="auto"/>
        </w:rPr>
      </w:pPr>
      <w:r w:rsidRPr="00320B84">
        <w:rPr>
          <w:color w:val="auto"/>
        </w:rPr>
        <w:t>The approved provider in its response</w:t>
      </w:r>
      <w:r w:rsidR="00EA65F8" w:rsidRPr="00320B84">
        <w:rPr>
          <w:color w:val="auto"/>
        </w:rPr>
        <w:t xml:space="preserve"> has said tha</w:t>
      </w:r>
      <w:r w:rsidR="00C3694E" w:rsidRPr="00320B84">
        <w:rPr>
          <w:color w:val="auto"/>
        </w:rPr>
        <w:t xml:space="preserve">t the </w:t>
      </w:r>
      <w:r w:rsidR="009959F5" w:rsidRPr="00320B84">
        <w:rPr>
          <w:color w:val="auto"/>
        </w:rPr>
        <w:t>designated</w:t>
      </w:r>
      <w:r w:rsidR="00C3694E" w:rsidRPr="00320B84">
        <w:rPr>
          <w:color w:val="auto"/>
        </w:rPr>
        <w:t xml:space="preserve"> smoking area </w:t>
      </w:r>
      <w:r w:rsidR="009959F5" w:rsidRPr="00320B84">
        <w:rPr>
          <w:color w:val="auto"/>
        </w:rPr>
        <w:t>is to be moved to</w:t>
      </w:r>
      <w:r w:rsidR="00E348DB" w:rsidRPr="00320B84">
        <w:rPr>
          <w:color w:val="auto"/>
        </w:rPr>
        <w:t xml:space="preserve"> an area of the service where cigarette smoke will not filter into the building</w:t>
      </w:r>
      <w:r w:rsidR="00C01322" w:rsidRPr="00320B84">
        <w:rPr>
          <w:color w:val="auto"/>
        </w:rPr>
        <w:t>. In addition to this, staff have been reminded of their responsibilities under relevant policies and procedures which provide guidance in relation to</w:t>
      </w:r>
      <w:r w:rsidR="00F600BD" w:rsidRPr="00320B84">
        <w:rPr>
          <w:color w:val="auto"/>
        </w:rPr>
        <w:t xml:space="preserve"> the positioning of designated smoking areas and supervision requirements. </w:t>
      </w:r>
    </w:p>
    <w:p w14:paraId="5C1A0F01" w14:textId="120F1912" w:rsidR="00676DA9" w:rsidRPr="00320B84" w:rsidRDefault="004F281B" w:rsidP="000B176A">
      <w:pPr>
        <w:rPr>
          <w:color w:val="auto"/>
        </w:rPr>
      </w:pPr>
      <w:r w:rsidRPr="00320B84">
        <w:rPr>
          <w:color w:val="auto"/>
        </w:rPr>
        <w:t>Strategies to manage odours</w:t>
      </w:r>
      <w:r w:rsidR="00A123FB" w:rsidRPr="00320B84">
        <w:rPr>
          <w:color w:val="auto"/>
        </w:rPr>
        <w:t xml:space="preserve"> from the sluice room have been implemented. </w:t>
      </w:r>
      <w:r w:rsidR="00E8597B" w:rsidRPr="00320B84">
        <w:rPr>
          <w:color w:val="auto"/>
        </w:rPr>
        <w:t xml:space="preserve">Cleaning </w:t>
      </w:r>
      <w:r w:rsidR="00320B84" w:rsidRPr="00320B84">
        <w:rPr>
          <w:color w:val="auto"/>
        </w:rPr>
        <w:t>programs for the bathrooms have been enhanced and monitoring has been formalised.</w:t>
      </w:r>
    </w:p>
    <w:p w14:paraId="7E5A9BDB" w14:textId="77777777" w:rsidR="005C657A" w:rsidRPr="00320B84" w:rsidRDefault="00EE0F59" w:rsidP="000B176A">
      <w:pPr>
        <w:rPr>
          <w:color w:val="auto"/>
        </w:rPr>
      </w:pPr>
      <w:r w:rsidRPr="00320B84">
        <w:rPr>
          <w:color w:val="auto"/>
        </w:rPr>
        <w:t xml:space="preserve">The Assessment Team brought forward information about two consumers who said they </w:t>
      </w:r>
      <w:r w:rsidR="0077393B" w:rsidRPr="00320B84">
        <w:rPr>
          <w:color w:val="auto"/>
        </w:rPr>
        <w:t xml:space="preserve">could not independently access some outdoor areas of the service. </w:t>
      </w:r>
      <w:r w:rsidR="0067749A" w:rsidRPr="00320B84">
        <w:rPr>
          <w:color w:val="auto"/>
        </w:rPr>
        <w:t>The approved provider in its response has advised of actions that have been taken to improve egress for consumers</w:t>
      </w:r>
      <w:r w:rsidR="004614C3" w:rsidRPr="00320B84">
        <w:rPr>
          <w:color w:val="auto"/>
        </w:rPr>
        <w:t>.</w:t>
      </w:r>
    </w:p>
    <w:p w14:paraId="1B695994" w14:textId="387E10B2" w:rsidR="00EE0F59" w:rsidRPr="00320B84" w:rsidRDefault="005C657A" w:rsidP="000B176A">
      <w:pPr>
        <w:rPr>
          <w:color w:val="auto"/>
        </w:rPr>
      </w:pPr>
      <w:r w:rsidRPr="00320B84">
        <w:rPr>
          <w:color w:val="auto"/>
        </w:rPr>
        <w:t xml:space="preserve">While I acknowledge the actions taken by the service </w:t>
      </w:r>
      <w:r w:rsidR="00EA6F65" w:rsidRPr="00320B84">
        <w:rPr>
          <w:color w:val="auto"/>
        </w:rPr>
        <w:t xml:space="preserve">in </w:t>
      </w:r>
      <w:r w:rsidR="00842FE7" w:rsidRPr="00320B84">
        <w:rPr>
          <w:color w:val="auto"/>
        </w:rPr>
        <w:t>response</w:t>
      </w:r>
      <w:r w:rsidR="00EA6F65" w:rsidRPr="00320B84">
        <w:rPr>
          <w:color w:val="auto"/>
        </w:rPr>
        <w:t xml:space="preserve"> to the Assessment Team’s findings, I am satisfied that</w:t>
      </w:r>
      <w:r w:rsidR="00842FE7" w:rsidRPr="00320B84">
        <w:rPr>
          <w:color w:val="auto"/>
        </w:rPr>
        <w:t xml:space="preserve"> the service environment was not</w:t>
      </w:r>
      <w:r w:rsidR="00AC1B0F" w:rsidRPr="00320B84">
        <w:rPr>
          <w:color w:val="auto"/>
        </w:rPr>
        <w:t xml:space="preserve"> consistently</w:t>
      </w:r>
      <w:r w:rsidR="00842FE7" w:rsidRPr="00320B84">
        <w:rPr>
          <w:color w:val="auto"/>
        </w:rPr>
        <w:t xml:space="preserve"> safe, </w:t>
      </w:r>
      <w:r w:rsidR="00AC1B0F" w:rsidRPr="00320B84">
        <w:rPr>
          <w:color w:val="auto"/>
        </w:rPr>
        <w:t>clean</w:t>
      </w:r>
      <w:r w:rsidR="00842FE7" w:rsidRPr="00320B84">
        <w:rPr>
          <w:color w:val="auto"/>
        </w:rPr>
        <w:t xml:space="preserve"> and comfortable </w:t>
      </w:r>
      <w:r w:rsidR="00AC1B0F" w:rsidRPr="00320B84">
        <w:rPr>
          <w:color w:val="auto"/>
        </w:rPr>
        <w:t>at the time of the Site Audit.</w:t>
      </w:r>
    </w:p>
    <w:p w14:paraId="3F4B09BE" w14:textId="08978820" w:rsidR="00AC1B0F" w:rsidRPr="00320B84" w:rsidRDefault="00AC1B0F" w:rsidP="000B176A">
      <w:pPr>
        <w:rPr>
          <w:color w:val="auto"/>
        </w:rPr>
      </w:pPr>
      <w:r w:rsidRPr="00320B84">
        <w:rPr>
          <w:color w:val="auto"/>
        </w:rPr>
        <w:t xml:space="preserve">I find this requirement is Non-compliant. </w:t>
      </w:r>
    </w:p>
    <w:p w14:paraId="0F1A9913" w14:textId="6079D5A4" w:rsidR="000B176A" w:rsidRPr="00D435F8" w:rsidRDefault="00FB63AF" w:rsidP="000B176A">
      <w:pPr>
        <w:pStyle w:val="Heading3"/>
      </w:pPr>
      <w:r w:rsidRPr="00D435F8">
        <w:t>Requirement 5(3)(c)</w:t>
      </w:r>
      <w:r>
        <w:tab/>
        <w:t>Non-compliant</w:t>
      </w:r>
    </w:p>
    <w:p w14:paraId="0F1A9914" w14:textId="77777777" w:rsidR="000B176A" w:rsidRPr="008D114F" w:rsidRDefault="00FB63AF" w:rsidP="000B176A">
      <w:pPr>
        <w:rPr>
          <w:i/>
        </w:rPr>
      </w:pPr>
      <w:r w:rsidRPr="008D114F">
        <w:rPr>
          <w:i/>
        </w:rPr>
        <w:t>Furniture, fittings and equipment are safe, clean, well maintained and suitable for the consumer.</w:t>
      </w:r>
    </w:p>
    <w:p w14:paraId="0F1A9915" w14:textId="24765321" w:rsidR="000B176A" w:rsidRPr="00170619" w:rsidRDefault="008E2A96" w:rsidP="000B176A">
      <w:pPr>
        <w:rPr>
          <w:color w:val="auto"/>
        </w:rPr>
      </w:pPr>
      <w:r w:rsidRPr="00170619">
        <w:rPr>
          <w:color w:val="auto"/>
        </w:rPr>
        <w:t xml:space="preserve">The Assessment Team found that furniture and equipment was not clean and well maintained. </w:t>
      </w:r>
    </w:p>
    <w:p w14:paraId="7899BF14" w14:textId="77777777" w:rsidR="00AF5683" w:rsidRPr="00170619" w:rsidRDefault="008E2A96" w:rsidP="000B176A">
      <w:pPr>
        <w:rPr>
          <w:color w:val="auto"/>
        </w:rPr>
      </w:pPr>
      <w:r w:rsidRPr="00170619">
        <w:rPr>
          <w:color w:val="auto"/>
        </w:rPr>
        <w:t>The fabric upholstery of seating in communal areas was observed to be stained with grime marks on armrests</w:t>
      </w:r>
      <w:r w:rsidR="00AF5683" w:rsidRPr="00170619">
        <w:rPr>
          <w:color w:val="auto"/>
        </w:rPr>
        <w:t xml:space="preserve"> and seat pads. One sofa was missing a seat cushion and the Assessment Team observed that ill-fitting substitute cushions were used as an alternative, offering little support. </w:t>
      </w:r>
    </w:p>
    <w:p w14:paraId="045D2033" w14:textId="77777777" w:rsidR="00AF5683" w:rsidRPr="00170619" w:rsidRDefault="00AF5683" w:rsidP="000B176A">
      <w:pPr>
        <w:rPr>
          <w:color w:val="auto"/>
        </w:rPr>
      </w:pPr>
      <w:r w:rsidRPr="00170619">
        <w:rPr>
          <w:color w:val="auto"/>
        </w:rPr>
        <w:t>Shared equipment, including reclining chairs and mobility equipment that was being stored in the courtyard was observed to be dusty and dirty.</w:t>
      </w:r>
    </w:p>
    <w:p w14:paraId="2AA9BDC8" w14:textId="00DCEE9C" w:rsidR="003251A2" w:rsidRPr="006E52FD" w:rsidRDefault="00AF5683" w:rsidP="000B176A">
      <w:pPr>
        <w:rPr>
          <w:color w:val="auto"/>
        </w:rPr>
      </w:pPr>
      <w:r w:rsidRPr="006E52FD">
        <w:rPr>
          <w:color w:val="auto"/>
        </w:rPr>
        <w:t>Equipment such as computers, keyboards and the keypad of the electronic weight chair were observed to be marked with fingerprints and the Assessment Team noted that there was</w:t>
      </w:r>
      <w:r w:rsidR="00C07B9A" w:rsidRPr="006E52FD">
        <w:rPr>
          <w:color w:val="auto"/>
        </w:rPr>
        <w:t xml:space="preserve"> no</w:t>
      </w:r>
      <w:r w:rsidRPr="006E52FD">
        <w:rPr>
          <w:color w:val="auto"/>
        </w:rPr>
        <w:t xml:space="preserve"> ready access to cleaning wipes.  Staff reported the they don’t clean computer equipment after each use as there are no cleaning wipes available. However, staff did say that they clean </w:t>
      </w:r>
      <w:r w:rsidR="00255EFE" w:rsidRPr="006E52FD">
        <w:rPr>
          <w:color w:val="auto"/>
        </w:rPr>
        <w:t xml:space="preserve">equipment after each consumer’s use. </w:t>
      </w:r>
      <w:r w:rsidR="00C34198">
        <w:rPr>
          <w:color w:val="auto"/>
        </w:rPr>
        <w:t xml:space="preserve">I note </w:t>
      </w:r>
      <w:r w:rsidR="00C34198">
        <w:rPr>
          <w:color w:val="auto"/>
        </w:rPr>
        <w:lastRenderedPageBreak/>
        <w:t xml:space="preserve">the approved provider in its response includes posters alerting staff of the need to clean high touch point equipment including keyboards and computers. </w:t>
      </w:r>
    </w:p>
    <w:p w14:paraId="1F0C46C2" w14:textId="34251ADD" w:rsidR="003251A2" w:rsidRPr="006E52FD" w:rsidRDefault="003251A2" w:rsidP="000B176A">
      <w:pPr>
        <w:rPr>
          <w:color w:val="auto"/>
        </w:rPr>
      </w:pPr>
      <w:r w:rsidRPr="006E52FD">
        <w:rPr>
          <w:color w:val="auto"/>
        </w:rPr>
        <w:t xml:space="preserve">The Assessment Team reviewed the service’s maintenance schedule and identified that furniture was not cleaned on a regular basis. </w:t>
      </w:r>
      <w:r w:rsidR="00C115CB">
        <w:rPr>
          <w:color w:val="auto"/>
        </w:rPr>
        <w:t xml:space="preserve">The approved provider in its response states that </w:t>
      </w:r>
      <w:r w:rsidR="00C84892">
        <w:rPr>
          <w:color w:val="auto"/>
        </w:rPr>
        <w:t>the furniture was cleaned on a regular basis however stains could not be removed</w:t>
      </w:r>
      <w:r w:rsidR="001740A2">
        <w:rPr>
          <w:color w:val="auto"/>
        </w:rPr>
        <w:t xml:space="preserve"> and therefore the furniture </w:t>
      </w:r>
      <w:r w:rsidR="007932DC">
        <w:rPr>
          <w:color w:val="auto"/>
        </w:rPr>
        <w:t>has since been disposed of.</w:t>
      </w:r>
    </w:p>
    <w:p w14:paraId="125F2CD7" w14:textId="2B5D0FA6" w:rsidR="003251A2" w:rsidRPr="00845F5F" w:rsidRDefault="003251A2" w:rsidP="000B176A">
      <w:pPr>
        <w:rPr>
          <w:color w:val="auto"/>
        </w:rPr>
      </w:pPr>
      <w:r w:rsidRPr="00845F5F">
        <w:rPr>
          <w:color w:val="auto"/>
        </w:rPr>
        <w:t xml:space="preserve">The approved provider’s response </w:t>
      </w:r>
      <w:r w:rsidR="00014606" w:rsidRPr="00845F5F">
        <w:rPr>
          <w:color w:val="auto"/>
        </w:rPr>
        <w:t xml:space="preserve">states that </w:t>
      </w:r>
      <w:r w:rsidR="00845F5F" w:rsidRPr="00845F5F">
        <w:rPr>
          <w:color w:val="auto"/>
        </w:rPr>
        <w:t>substandard</w:t>
      </w:r>
      <w:r w:rsidR="00302587" w:rsidRPr="00845F5F">
        <w:rPr>
          <w:color w:val="auto"/>
        </w:rPr>
        <w:t xml:space="preserve"> furniture has been replaced</w:t>
      </w:r>
      <w:r w:rsidR="00A47C4D" w:rsidRPr="00845F5F">
        <w:rPr>
          <w:color w:val="auto"/>
        </w:rPr>
        <w:t>. Equipment that is no longer in use has been moved</w:t>
      </w:r>
      <w:r w:rsidR="000B4BC1" w:rsidRPr="00845F5F">
        <w:rPr>
          <w:color w:val="auto"/>
        </w:rPr>
        <w:t xml:space="preserve"> from communal areas</w:t>
      </w:r>
      <w:r w:rsidR="00A47C4D" w:rsidRPr="00845F5F">
        <w:rPr>
          <w:color w:val="auto"/>
        </w:rPr>
        <w:t xml:space="preserve"> to storage areas</w:t>
      </w:r>
      <w:r w:rsidR="00974DF0" w:rsidRPr="00845F5F">
        <w:rPr>
          <w:color w:val="auto"/>
        </w:rPr>
        <w:t xml:space="preserve"> and this has </w:t>
      </w:r>
      <w:r w:rsidR="00415B5E" w:rsidRPr="00845F5F">
        <w:rPr>
          <w:color w:val="auto"/>
        </w:rPr>
        <w:t xml:space="preserve">enhanced the </w:t>
      </w:r>
      <w:r w:rsidR="006C1181" w:rsidRPr="00845F5F">
        <w:rPr>
          <w:color w:val="auto"/>
        </w:rPr>
        <w:t xml:space="preserve">functionality of </w:t>
      </w:r>
      <w:r w:rsidR="000B4BC1" w:rsidRPr="00845F5F">
        <w:rPr>
          <w:color w:val="auto"/>
        </w:rPr>
        <w:t>the communal areas</w:t>
      </w:r>
      <w:r w:rsidR="006C1181" w:rsidRPr="00845F5F">
        <w:rPr>
          <w:color w:val="auto"/>
        </w:rPr>
        <w:t xml:space="preserve">. </w:t>
      </w:r>
      <w:r w:rsidR="00415B5E" w:rsidRPr="00845F5F">
        <w:rPr>
          <w:color w:val="auto"/>
        </w:rPr>
        <w:t xml:space="preserve"> </w:t>
      </w:r>
      <w:r w:rsidR="00F62A4F" w:rsidRPr="00845F5F">
        <w:rPr>
          <w:color w:val="auto"/>
        </w:rPr>
        <w:t xml:space="preserve">Information and schedules </w:t>
      </w:r>
      <w:r w:rsidR="00575673" w:rsidRPr="00845F5F">
        <w:rPr>
          <w:color w:val="auto"/>
        </w:rPr>
        <w:t>relating to cleaning</w:t>
      </w:r>
      <w:r w:rsidR="00170619" w:rsidRPr="00845F5F">
        <w:rPr>
          <w:color w:val="auto"/>
        </w:rPr>
        <w:t>,</w:t>
      </w:r>
      <w:r w:rsidR="00575673" w:rsidRPr="00845F5F">
        <w:rPr>
          <w:color w:val="auto"/>
        </w:rPr>
        <w:t xml:space="preserve"> including</w:t>
      </w:r>
      <w:r w:rsidR="00F62A4F" w:rsidRPr="00845F5F">
        <w:rPr>
          <w:color w:val="auto"/>
        </w:rPr>
        <w:t xml:space="preserve"> high touch </w:t>
      </w:r>
      <w:r w:rsidR="00575673" w:rsidRPr="00845F5F">
        <w:rPr>
          <w:color w:val="auto"/>
        </w:rPr>
        <w:t xml:space="preserve">cleaning requirements </w:t>
      </w:r>
      <w:r w:rsidR="006E52FD" w:rsidRPr="00845F5F">
        <w:rPr>
          <w:color w:val="auto"/>
        </w:rPr>
        <w:t>were submitted as an element of the approved provider’s re</w:t>
      </w:r>
      <w:r w:rsidR="00991DB1" w:rsidRPr="00845F5F">
        <w:rPr>
          <w:color w:val="auto"/>
        </w:rPr>
        <w:t>sponse</w:t>
      </w:r>
      <w:r w:rsidR="00575673" w:rsidRPr="00845F5F">
        <w:rPr>
          <w:color w:val="auto"/>
        </w:rPr>
        <w:t xml:space="preserve">. </w:t>
      </w:r>
    </w:p>
    <w:p w14:paraId="5FE4111A" w14:textId="32E263EA" w:rsidR="003251A2" w:rsidRPr="00845F5F" w:rsidRDefault="00215AB2" w:rsidP="000B176A">
      <w:pPr>
        <w:rPr>
          <w:color w:val="auto"/>
        </w:rPr>
      </w:pPr>
      <w:r w:rsidRPr="00845F5F">
        <w:rPr>
          <w:color w:val="auto"/>
        </w:rPr>
        <w:t>I acknowledge</w:t>
      </w:r>
      <w:r w:rsidR="003251A2" w:rsidRPr="00845F5F">
        <w:rPr>
          <w:color w:val="auto"/>
        </w:rPr>
        <w:t xml:space="preserve"> consumers reported satisfaction with furniture, fittings and equipment and </w:t>
      </w:r>
      <w:r w:rsidR="006305D7">
        <w:rPr>
          <w:color w:val="auto"/>
        </w:rPr>
        <w:t xml:space="preserve">that </w:t>
      </w:r>
      <w:r w:rsidR="003251A2" w:rsidRPr="00845F5F">
        <w:rPr>
          <w:color w:val="auto"/>
        </w:rPr>
        <w:t xml:space="preserve">the approved provider has </w:t>
      </w:r>
      <w:proofErr w:type="gramStart"/>
      <w:r w:rsidR="003251A2" w:rsidRPr="00845F5F">
        <w:rPr>
          <w:color w:val="auto"/>
        </w:rPr>
        <w:t>taken action</w:t>
      </w:r>
      <w:proofErr w:type="gramEnd"/>
      <w:r w:rsidR="003251A2" w:rsidRPr="00845F5F">
        <w:rPr>
          <w:color w:val="auto"/>
        </w:rPr>
        <w:t xml:space="preserve"> to </w:t>
      </w:r>
      <w:r w:rsidR="005C7092" w:rsidRPr="00845F5F">
        <w:rPr>
          <w:color w:val="auto"/>
        </w:rPr>
        <w:t>improve the suitability of</w:t>
      </w:r>
      <w:r w:rsidRPr="00845F5F">
        <w:rPr>
          <w:color w:val="auto"/>
        </w:rPr>
        <w:t xml:space="preserve"> equipment provided to consumers. However, I am </w:t>
      </w:r>
      <w:r w:rsidR="00526109" w:rsidRPr="00845F5F">
        <w:rPr>
          <w:color w:val="auto"/>
        </w:rPr>
        <w:t>satisfied</w:t>
      </w:r>
      <w:r w:rsidRPr="00845F5F">
        <w:rPr>
          <w:color w:val="auto"/>
        </w:rPr>
        <w:t xml:space="preserve"> that at the time of the Site Audit</w:t>
      </w:r>
      <w:r w:rsidR="00A227AC">
        <w:rPr>
          <w:color w:val="auto"/>
        </w:rPr>
        <w:t>,</w:t>
      </w:r>
      <w:r w:rsidR="00526109" w:rsidRPr="00845F5F">
        <w:rPr>
          <w:color w:val="auto"/>
        </w:rPr>
        <w:t xml:space="preserve"> </w:t>
      </w:r>
      <w:r w:rsidR="00AC18C8">
        <w:rPr>
          <w:color w:val="auto"/>
        </w:rPr>
        <w:t xml:space="preserve">some </w:t>
      </w:r>
      <w:r w:rsidR="00526109" w:rsidRPr="00845F5F">
        <w:rPr>
          <w:color w:val="auto"/>
        </w:rPr>
        <w:t>furniture and equipment was not clean, well-maintained and suitable for consumers</w:t>
      </w:r>
      <w:r w:rsidR="00CE6E9D" w:rsidRPr="00845F5F">
        <w:rPr>
          <w:color w:val="auto"/>
        </w:rPr>
        <w:t>.</w:t>
      </w:r>
    </w:p>
    <w:p w14:paraId="56E62E0E" w14:textId="2D62B50C" w:rsidR="00CE6E9D" w:rsidRPr="00845F5F" w:rsidRDefault="00CE6E9D" w:rsidP="000B176A">
      <w:pPr>
        <w:rPr>
          <w:color w:val="auto"/>
        </w:rPr>
      </w:pPr>
      <w:r w:rsidRPr="00845F5F">
        <w:rPr>
          <w:color w:val="auto"/>
        </w:rPr>
        <w:t>I find this requirement is Non-compliant.</w:t>
      </w:r>
    </w:p>
    <w:p w14:paraId="0F1A9916" w14:textId="77777777" w:rsidR="000B176A" w:rsidRPr="00314FF7" w:rsidRDefault="000B176A" w:rsidP="000B176A"/>
    <w:p w14:paraId="0F1A9917" w14:textId="77777777" w:rsidR="000B176A" w:rsidRDefault="000B176A" w:rsidP="000B176A">
      <w:pPr>
        <w:sectPr w:rsidR="000B176A" w:rsidSect="000B176A">
          <w:type w:val="continuous"/>
          <w:pgSz w:w="11906" w:h="16838"/>
          <w:pgMar w:top="1701" w:right="1418" w:bottom="1418" w:left="1418" w:header="709" w:footer="397" w:gutter="0"/>
          <w:cols w:space="708"/>
          <w:titlePg/>
          <w:docGrid w:linePitch="360"/>
        </w:sectPr>
      </w:pPr>
    </w:p>
    <w:p w14:paraId="0F1A9918" w14:textId="27CCC9BD"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F1A9986" wp14:editId="0F1A99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094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F1A9919" w14:textId="77777777" w:rsidR="000B176A" w:rsidRPr="00FD1B02" w:rsidRDefault="00FB63AF" w:rsidP="000B176A">
      <w:pPr>
        <w:pStyle w:val="Heading3"/>
        <w:shd w:val="clear" w:color="auto" w:fill="F2F2F2" w:themeFill="background1" w:themeFillShade="F2"/>
      </w:pPr>
      <w:r w:rsidRPr="00FD1B02">
        <w:t>Consumer outcome:</w:t>
      </w:r>
    </w:p>
    <w:p w14:paraId="0F1A991A" w14:textId="77777777" w:rsidR="000B176A" w:rsidRDefault="00FB63AF" w:rsidP="000B176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F1A991B" w14:textId="77777777" w:rsidR="000B176A" w:rsidRDefault="00FB63AF" w:rsidP="000B176A">
      <w:pPr>
        <w:pStyle w:val="Heading3"/>
        <w:shd w:val="clear" w:color="auto" w:fill="F2F2F2" w:themeFill="background1" w:themeFillShade="F2"/>
      </w:pPr>
      <w:r>
        <w:t>Organisation statement:</w:t>
      </w:r>
    </w:p>
    <w:p w14:paraId="0F1A991C" w14:textId="77777777" w:rsidR="000B176A" w:rsidRDefault="00FB63AF" w:rsidP="000B176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1A991D" w14:textId="77777777" w:rsidR="000B176A" w:rsidRDefault="00FB63AF" w:rsidP="000B176A">
      <w:pPr>
        <w:pStyle w:val="Heading2"/>
      </w:pPr>
      <w:r>
        <w:t>Assessment of Standard 6</w:t>
      </w:r>
    </w:p>
    <w:p w14:paraId="0F1A991E" w14:textId="3A173540" w:rsidR="000B176A" w:rsidRPr="00FA4C15" w:rsidRDefault="002B1308" w:rsidP="000B176A">
      <w:pPr>
        <w:rPr>
          <w:rFonts w:eastAsiaTheme="minorHAnsi"/>
          <w:color w:val="auto"/>
        </w:rPr>
      </w:pPr>
      <w:r w:rsidRPr="00FA4C15">
        <w:rPr>
          <w:rFonts w:eastAsiaTheme="minorHAnsi"/>
          <w:color w:val="auto"/>
        </w:rPr>
        <w:t xml:space="preserve">Consumers and representatives told the Assessment Team </w:t>
      </w:r>
      <w:r w:rsidR="001A3D97" w:rsidRPr="00FA4C15">
        <w:rPr>
          <w:rFonts w:eastAsiaTheme="minorHAnsi"/>
          <w:color w:val="auto"/>
        </w:rPr>
        <w:t xml:space="preserve">that they </w:t>
      </w:r>
      <w:r w:rsidR="006F2DB7" w:rsidRPr="00FA4C15">
        <w:rPr>
          <w:rFonts w:eastAsiaTheme="minorHAnsi"/>
          <w:color w:val="auto"/>
        </w:rPr>
        <w:t xml:space="preserve">were encouraged and supported to provide feedback and make </w:t>
      </w:r>
      <w:r w:rsidR="002B21E4" w:rsidRPr="00FA4C15">
        <w:rPr>
          <w:rFonts w:eastAsiaTheme="minorHAnsi"/>
          <w:color w:val="auto"/>
        </w:rPr>
        <w:t>complaints</w:t>
      </w:r>
      <w:r w:rsidR="006F2DB7" w:rsidRPr="00FA4C15">
        <w:rPr>
          <w:rFonts w:eastAsiaTheme="minorHAnsi"/>
          <w:color w:val="auto"/>
        </w:rPr>
        <w:t xml:space="preserve"> and felt comfortable doing so. </w:t>
      </w:r>
      <w:r w:rsidR="005D10FB" w:rsidRPr="00FA4C15">
        <w:rPr>
          <w:rFonts w:eastAsiaTheme="minorHAnsi"/>
          <w:color w:val="auto"/>
        </w:rPr>
        <w:t xml:space="preserve">Consumers said that their complaints were responded to </w:t>
      </w:r>
      <w:r w:rsidR="002B21E4" w:rsidRPr="00FA4C15">
        <w:rPr>
          <w:rFonts w:eastAsiaTheme="minorHAnsi"/>
          <w:color w:val="auto"/>
        </w:rPr>
        <w:t>appropriately</w:t>
      </w:r>
      <w:r w:rsidR="00291C8D" w:rsidRPr="00FA4C15">
        <w:rPr>
          <w:rFonts w:eastAsiaTheme="minorHAnsi"/>
          <w:color w:val="auto"/>
        </w:rPr>
        <w:t xml:space="preserve"> and that an apology </w:t>
      </w:r>
      <w:r w:rsidR="00342E2F" w:rsidRPr="00FA4C15">
        <w:rPr>
          <w:rFonts w:eastAsiaTheme="minorHAnsi"/>
          <w:color w:val="auto"/>
        </w:rPr>
        <w:t>was provided</w:t>
      </w:r>
      <w:r w:rsidR="005D10FB" w:rsidRPr="00FA4C15">
        <w:rPr>
          <w:rFonts w:eastAsiaTheme="minorHAnsi"/>
          <w:color w:val="auto"/>
        </w:rPr>
        <w:t xml:space="preserve">. </w:t>
      </w:r>
    </w:p>
    <w:p w14:paraId="2D9567D4" w14:textId="553F5E62" w:rsidR="00F10545" w:rsidRPr="00FA4C15" w:rsidRDefault="00F10545" w:rsidP="00F10545">
      <w:pPr>
        <w:rPr>
          <w:rFonts w:eastAsiaTheme="minorHAnsi"/>
          <w:color w:val="auto"/>
        </w:rPr>
      </w:pPr>
      <w:r w:rsidRPr="00FA4C15">
        <w:rPr>
          <w:rFonts w:eastAsiaTheme="minorHAnsi"/>
          <w:color w:val="auto"/>
        </w:rPr>
        <w:t>Consumers are provided with written information about how to provide feedback or make a complaint and posters were displayed within the service outlining internal and external complaints processes. Written information included a consumer handbook, newsletter, brochures and feedback forms. Consumer meetings were held regularly and provided a forum for consumers to provide feedback or make suggestions. The Assessment Team found that</w:t>
      </w:r>
      <w:r w:rsidR="00FA4C15" w:rsidRPr="00FA4C15">
        <w:rPr>
          <w:rFonts w:eastAsiaTheme="minorHAnsi"/>
          <w:color w:val="auto"/>
        </w:rPr>
        <w:t xml:space="preserve"> consumer</w:t>
      </w:r>
      <w:r w:rsidRPr="00FA4C15">
        <w:rPr>
          <w:rFonts w:eastAsiaTheme="minorHAnsi"/>
          <w:color w:val="auto"/>
        </w:rPr>
        <w:t xml:space="preserve"> meetings were used to discuss improvements, suggestions, concerns and complaints. </w:t>
      </w:r>
    </w:p>
    <w:p w14:paraId="4C6DF4CC" w14:textId="1474686E" w:rsidR="00291C8D" w:rsidRPr="00FA4C15" w:rsidRDefault="004F3DA1" w:rsidP="000B176A">
      <w:pPr>
        <w:rPr>
          <w:rFonts w:eastAsiaTheme="minorHAnsi"/>
          <w:color w:val="auto"/>
        </w:rPr>
      </w:pPr>
      <w:r w:rsidRPr="00FA4C15">
        <w:rPr>
          <w:rFonts w:eastAsiaTheme="minorHAnsi"/>
          <w:color w:val="auto"/>
        </w:rPr>
        <w:t>Staff and management were familiar with complaints processes</w:t>
      </w:r>
      <w:r w:rsidR="003C4A3F" w:rsidRPr="00FA4C15">
        <w:rPr>
          <w:rFonts w:eastAsiaTheme="minorHAnsi"/>
          <w:color w:val="auto"/>
        </w:rPr>
        <w:t xml:space="preserve"> and described how complaints are logged into an </w:t>
      </w:r>
      <w:r w:rsidR="006E323D" w:rsidRPr="00FA4C15">
        <w:rPr>
          <w:rFonts w:eastAsiaTheme="minorHAnsi"/>
          <w:color w:val="auto"/>
        </w:rPr>
        <w:t xml:space="preserve">electronic </w:t>
      </w:r>
      <w:r w:rsidR="00D91F2F" w:rsidRPr="00FA4C15">
        <w:rPr>
          <w:rFonts w:eastAsiaTheme="minorHAnsi"/>
          <w:color w:val="auto"/>
        </w:rPr>
        <w:t xml:space="preserve">system </w:t>
      </w:r>
      <w:r w:rsidR="00A56130" w:rsidRPr="00FA4C15">
        <w:rPr>
          <w:rFonts w:eastAsiaTheme="minorHAnsi"/>
          <w:color w:val="auto"/>
        </w:rPr>
        <w:t xml:space="preserve">with the information used to inform the plan for continuous improvement where appropriate. </w:t>
      </w:r>
      <w:r w:rsidR="00933A85" w:rsidRPr="00FA4C15">
        <w:rPr>
          <w:rFonts w:eastAsiaTheme="minorHAnsi"/>
          <w:color w:val="auto"/>
        </w:rPr>
        <w:t xml:space="preserve">Staff were aware that they could access </w:t>
      </w:r>
      <w:r w:rsidR="00CB7790" w:rsidRPr="00FA4C15">
        <w:rPr>
          <w:rFonts w:eastAsiaTheme="minorHAnsi"/>
          <w:color w:val="auto"/>
        </w:rPr>
        <w:t xml:space="preserve">language and advocacy services on behalf of the consumer. </w:t>
      </w:r>
    </w:p>
    <w:p w14:paraId="50D6F590" w14:textId="2ED77F34" w:rsidR="0071687F" w:rsidRPr="00FA4C15" w:rsidRDefault="0071687F" w:rsidP="000B176A">
      <w:pPr>
        <w:rPr>
          <w:rFonts w:eastAsiaTheme="minorHAnsi"/>
          <w:color w:val="auto"/>
        </w:rPr>
      </w:pPr>
      <w:r w:rsidRPr="00FA4C15">
        <w:rPr>
          <w:rFonts w:eastAsiaTheme="minorHAnsi"/>
          <w:color w:val="auto"/>
        </w:rPr>
        <w:t xml:space="preserve">Examples of how the </w:t>
      </w:r>
      <w:r w:rsidR="006C3B2E" w:rsidRPr="00FA4C15">
        <w:rPr>
          <w:rFonts w:eastAsiaTheme="minorHAnsi"/>
          <w:color w:val="auto"/>
        </w:rPr>
        <w:t xml:space="preserve">service uses consumer feedback to improve care and service delivery were provided and included </w:t>
      </w:r>
      <w:r w:rsidR="006F0EAB" w:rsidRPr="00FA4C15">
        <w:rPr>
          <w:rFonts w:eastAsiaTheme="minorHAnsi"/>
          <w:color w:val="auto"/>
        </w:rPr>
        <w:t xml:space="preserve">adding pancakes to the breakfast menu, improving the dining experience and sourcing audiobooks from the library. </w:t>
      </w:r>
    </w:p>
    <w:p w14:paraId="0ABCC1E6" w14:textId="30B304AC" w:rsidR="00F10545" w:rsidRPr="00FA4C15" w:rsidRDefault="00F10545" w:rsidP="000B176A">
      <w:pPr>
        <w:rPr>
          <w:rFonts w:eastAsiaTheme="minorHAnsi"/>
          <w:color w:val="auto"/>
        </w:rPr>
      </w:pPr>
      <w:r w:rsidRPr="00FA4C15">
        <w:rPr>
          <w:rFonts w:eastAsiaTheme="minorHAnsi"/>
          <w:color w:val="auto"/>
        </w:rPr>
        <w:t>Management demonstrated an understanding of open disclosure</w:t>
      </w:r>
      <w:r w:rsidR="008D78F5" w:rsidRPr="00FA4C15">
        <w:rPr>
          <w:rFonts w:eastAsiaTheme="minorHAnsi"/>
          <w:color w:val="auto"/>
        </w:rPr>
        <w:t xml:space="preserve"> and said they communicate with consumers and representatives in an open and transparent way. </w:t>
      </w:r>
      <w:r w:rsidR="008D78F5" w:rsidRPr="00FA4C15">
        <w:rPr>
          <w:rFonts w:eastAsiaTheme="minorHAnsi"/>
          <w:color w:val="auto"/>
        </w:rPr>
        <w:lastRenderedPageBreak/>
        <w:t>They said they apologise</w:t>
      </w:r>
      <w:r w:rsidR="004B10C9" w:rsidRPr="00FA4C15">
        <w:rPr>
          <w:rFonts w:eastAsiaTheme="minorHAnsi"/>
          <w:color w:val="auto"/>
        </w:rPr>
        <w:t xml:space="preserve"> and reassure consumers that actions have been taken to prevent a reoccurrence.</w:t>
      </w:r>
    </w:p>
    <w:p w14:paraId="11FCA89A" w14:textId="43B769CB" w:rsidR="008337CB" w:rsidRPr="00FA4C15" w:rsidRDefault="008337CB" w:rsidP="000B176A">
      <w:pPr>
        <w:rPr>
          <w:rFonts w:eastAsiaTheme="minorHAnsi"/>
          <w:color w:val="auto"/>
        </w:rPr>
      </w:pPr>
      <w:r w:rsidRPr="00FA4C15">
        <w:rPr>
          <w:rFonts w:eastAsiaTheme="minorHAnsi"/>
          <w:color w:val="auto"/>
        </w:rPr>
        <w:t xml:space="preserve">Policies and procedures relevant to this Standard </w:t>
      </w:r>
      <w:r w:rsidR="00FA4C15">
        <w:rPr>
          <w:rFonts w:eastAsiaTheme="minorHAnsi"/>
          <w:color w:val="auto"/>
        </w:rPr>
        <w:t>were</w:t>
      </w:r>
      <w:r w:rsidRPr="00FA4C15">
        <w:rPr>
          <w:rFonts w:eastAsiaTheme="minorHAnsi"/>
          <w:color w:val="auto"/>
        </w:rPr>
        <w:t xml:space="preserve"> in place to guide staff </w:t>
      </w:r>
      <w:r w:rsidR="005322E6" w:rsidRPr="00FA4C15">
        <w:rPr>
          <w:rFonts w:eastAsiaTheme="minorHAnsi"/>
          <w:color w:val="auto"/>
        </w:rPr>
        <w:t>and include</w:t>
      </w:r>
      <w:r w:rsidR="00947BDB">
        <w:rPr>
          <w:rFonts w:eastAsiaTheme="minorHAnsi"/>
          <w:color w:val="auto"/>
        </w:rPr>
        <w:t>d</w:t>
      </w:r>
      <w:r w:rsidR="005322E6" w:rsidRPr="00FA4C15">
        <w:rPr>
          <w:rFonts w:eastAsiaTheme="minorHAnsi"/>
          <w:color w:val="auto"/>
        </w:rPr>
        <w:t xml:space="preserve"> </w:t>
      </w:r>
      <w:r w:rsidR="004B10C9" w:rsidRPr="00FA4C15">
        <w:rPr>
          <w:rFonts w:eastAsiaTheme="minorHAnsi"/>
          <w:color w:val="auto"/>
        </w:rPr>
        <w:t>open disclosure</w:t>
      </w:r>
      <w:r w:rsidR="00BA1510" w:rsidRPr="00FA4C15">
        <w:rPr>
          <w:rFonts w:eastAsiaTheme="minorHAnsi"/>
          <w:color w:val="auto"/>
        </w:rPr>
        <w:t xml:space="preserve"> and complaints management. Staff training records demonstrated that staff have received training in this area. </w:t>
      </w:r>
    </w:p>
    <w:p w14:paraId="0F1A991F" w14:textId="0ADE22B0" w:rsidR="000B176A" w:rsidRPr="00663B6D" w:rsidRDefault="00FB63AF" w:rsidP="000B176A">
      <w:pPr>
        <w:rPr>
          <w:rFonts w:eastAsia="Calibri"/>
          <w:i/>
          <w:iCs/>
          <w:color w:val="0000FF"/>
          <w:lang w:eastAsia="en-US"/>
        </w:rPr>
      </w:pPr>
      <w:r w:rsidRPr="00154403">
        <w:rPr>
          <w:rFonts w:eastAsiaTheme="minorHAnsi"/>
        </w:rPr>
        <w:t xml:space="preserve">The Quality Standard is assessed </w:t>
      </w:r>
      <w:r w:rsidR="007D480C">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7D480C">
        <w:rPr>
          <w:rFonts w:eastAsiaTheme="minorHAnsi"/>
        </w:rPr>
        <w:t xml:space="preserve">as Compliant. </w:t>
      </w:r>
    </w:p>
    <w:p w14:paraId="0F1A9920" w14:textId="4A8E95A6" w:rsidR="000B176A" w:rsidRDefault="00FB63AF" w:rsidP="000B176A">
      <w:pPr>
        <w:pStyle w:val="Heading2"/>
      </w:pPr>
      <w:r>
        <w:t>Assessment of Standard 6 Requirements</w:t>
      </w:r>
      <w:r w:rsidRPr="0066387A">
        <w:rPr>
          <w:i/>
          <w:color w:val="0000FF"/>
          <w:sz w:val="24"/>
          <w:szCs w:val="24"/>
        </w:rPr>
        <w:t xml:space="preserve"> </w:t>
      </w:r>
    </w:p>
    <w:p w14:paraId="0F1A9921" w14:textId="4000E0D1" w:rsidR="000B176A" w:rsidRPr="00506F7F" w:rsidRDefault="00FB63AF" w:rsidP="000B176A">
      <w:pPr>
        <w:pStyle w:val="Heading3"/>
      </w:pPr>
      <w:r w:rsidRPr="00506F7F">
        <w:t>Requirement 6(3)(a)</w:t>
      </w:r>
      <w:r>
        <w:tab/>
        <w:t>Compliant</w:t>
      </w:r>
    </w:p>
    <w:p w14:paraId="0F1A9922" w14:textId="77777777" w:rsidR="000B176A" w:rsidRPr="008D114F" w:rsidRDefault="00FB63AF" w:rsidP="000B176A">
      <w:pPr>
        <w:rPr>
          <w:i/>
        </w:rPr>
      </w:pPr>
      <w:r w:rsidRPr="008D114F">
        <w:rPr>
          <w:i/>
        </w:rPr>
        <w:t>Consumers, their family, friends, carers and others are encouraged and supported to provide feedback and make complaints.</w:t>
      </w:r>
    </w:p>
    <w:p w14:paraId="0F1A9924" w14:textId="543BC80A" w:rsidR="000B176A" w:rsidRPr="00506F7F" w:rsidRDefault="00FB63AF" w:rsidP="000B176A">
      <w:pPr>
        <w:pStyle w:val="Heading3"/>
      </w:pPr>
      <w:r w:rsidRPr="00506F7F">
        <w:t>Requirement 6(3)(b)</w:t>
      </w:r>
      <w:r>
        <w:tab/>
        <w:t>Compliant</w:t>
      </w:r>
    </w:p>
    <w:p w14:paraId="0F1A9925" w14:textId="77777777" w:rsidR="000B176A" w:rsidRPr="008D114F" w:rsidRDefault="00FB63AF" w:rsidP="000B176A">
      <w:pPr>
        <w:rPr>
          <w:i/>
        </w:rPr>
      </w:pPr>
      <w:r w:rsidRPr="008D114F">
        <w:rPr>
          <w:i/>
        </w:rPr>
        <w:t>Consumers are made aware of and have access to advocates, language services and other methods for raising and resolving complaints.</w:t>
      </w:r>
    </w:p>
    <w:p w14:paraId="0F1A9927" w14:textId="78F770B8" w:rsidR="000B176A" w:rsidRPr="00D435F8" w:rsidRDefault="00FB63AF" w:rsidP="000B176A">
      <w:pPr>
        <w:pStyle w:val="Heading3"/>
      </w:pPr>
      <w:r w:rsidRPr="00D435F8">
        <w:t>Requirement 6(3)(c)</w:t>
      </w:r>
      <w:r>
        <w:tab/>
        <w:t>Compliant</w:t>
      </w:r>
    </w:p>
    <w:p w14:paraId="0F1A9928" w14:textId="77777777" w:rsidR="000B176A" w:rsidRPr="008D114F" w:rsidRDefault="00FB63AF" w:rsidP="000B176A">
      <w:pPr>
        <w:rPr>
          <w:i/>
        </w:rPr>
      </w:pPr>
      <w:r w:rsidRPr="008D114F">
        <w:rPr>
          <w:i/>
        </w:rPr>
        <w:t>Appropriate action is taken in response to complaints and an open disclosure process is used when things go wrong.</w:t>
      </w:r>
    </w:p>
    <w:p w14:paraId="0F1A992A" w14:textId="67EFFE63" w:rsidR="000B176A" w:rsidRPr="00D435F8" w:rsidRDefault="00FB63AF" w:rsidP="000B176A">
      <w:pPr>
        <w:pStyle w:val="Heading3"/>
      </w:pPr>
      <w:r w:rsidRPr="00D435F8">
        <w:t>Requirement 6(3)(d)</w:t>
      </w:r>
      <w:r>
        <w:tab/>
        <w:t>Compliant</w:t>
      </w:r>
    </w:p>
    <w:p w14:paraId="0F1A992B" w14:textId="77777777" w:rsidR="000B176A" w:rsidRPr="008D114F" w:rsidRDefault="00FB63AF" w:rsidP="000B176A">
      <w:pPr>
        <w:rPr>
          <w:i/>
        </w:rPr>
      </w:pPr>
      <w:r w:rsidRPr="008D114F">
        <w:rPr>
          <w:i/>
        </w:rPr>
        <w:t>Feedback and complaints are reviewed and used to improve the quality of care and services.</w:t>
      </w:r>
    </w:p>
    <w:p w14:paraId="0F1A992D" w14:textId="77777777" w:rsidR="000B176A" w:rsidRPr="001B3DE8" w:rsidRDefault="000B176A" w:rsidP="000B176A"/>
    <w:p w14:paraId="0F1A992E" w14:textId="77777777" w:rsidR="000B176A" w:rsidRDefault="000B176A" w:rsidP="000B176A">
      <w:pPr>
        <w:sectPr w:rsidR="000B176A" w:rsidSect="000B176A">
          <w:type w:val="continuous"/>
          <w:pgSz w:w="11906" w:h="16838"/>
          <w:pgMar w:top="1701" w:right="1418" w:bottom="1418" w:left="1418" w:header="709" w:footer="397" w:gutter="0"/>
          <w:cols w:space="708"/>
          <w:titlePg/>
          <w:docGrid w:linePitch="360"/>
        </w:sectPr>
      </w:pPr>
    </w:p>
    <w:p w14:paraId="0F1A992F" w14:textId="71F6741F"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F1A9988" wp14:editId="0F1A998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50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F1A9930" w14:textId="77777777" w:rsidR="000B176A" w:rsidRPr="000E654D" w:rsidRDefault="00FB63AF" w:rsidP="000B176A">
      <w:pPr>
        <w:pStyle w:val="Heading3"/>
        <w:shd w:val="clear" w:color="auto" w:fill="F2F2F2" w:themeFill="background1" w:themeFillShade="F2"/>
      </w:pPr>
      <w:r w:rsidRPr="000E654D">
        <w:t>Consumer outcome:</w:t>
      </w:r>
    </w:p>
    <w:p w14:paraId="0F1A9931" w14:textId="77777777" w:rsidR="000B176A" w:rsidRDefault="00FB63AF" w:rsidP="000B176A">
      <w:pPr>
        <w:numPr>
          <w:ilvl w:val="0"/>
          <w:numId w:val="7"/>
        </w:numPr>
        <w:shd w:val="clear" w:color="auto" w:fill="F2F2F2" w:themeFill="background1" w:themeFillShade="F2"/>
      </w:pPr>
      <w:r>
        <w:t>I get quality care and services when I need them from people who are knowledgeable, capable and caring.</w:t>
      </w:r>
    </w:p>
    <w:p w14:paraId="0F1A9932" w14:textId="77777777" w:rsidR="000B176A" w:rsidRDefault="00FB63AF" w:rsidP="000B176A">
      <w:pPr>
        <w:pStyle w:val="Heading3"/>
        <w:shd w:val="clear" w:color="auto" w:fill="F2F2F2" w:themeFill="background1" w:themeFillShade="F2"/>
      </w:pPr>
      <w:r>
        <w:t>Organisation statement:</w:t>
      </w:r>
    </w:p>
    <w:p w14:paraId="0F1A9933" w14:textId="77777777" w:rsidR="000B176A" w:rsidRDefault="00FB63AF" w:rsidP="000B176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F1A9934" w14:textId="77777777" w:rsidR="000B176A" w:rsidRDefault="00FB63AF" w:rsidP="000B176A">
      <w:pPr>
        <w:pStyle w:val="Heading2"/>
      </w:pPr>
      <w:r>
        <w:t>Assessment of Standard 7</w:t>
      </w:r>
    </w:p>
    <w:p w14:paraId="0F1A9935" w14:textId="6131C313" w:rsidR="000B176A" w:rsidRPr="00DE18B5" w:rsidRDefault="008935FA" w:rsidP="000B176A">
      <w:pPr>
        <w:rPr>
          <w:rFonts w:eastAsiaTheme="minorHAnsi"/>
          <w:color w:val="auto"/>
        </w:rPr>
      </w:pPr>
      <w:r w:rsidRPr="00DE18B5">
        <w:rPr>
          <w:rFonts w:eastAsiaTheme="minorHAnsi"/>
          <w:color w:val="auto"/>
        </w:rPr>
        <w:t>Consumers</w:t>
      </w:r>
      <w:r w:rsidR="00A30A04" w:rsidRPr="00DE18B5">
        <w:rPr>
          <w:rFonts w:eastAsiaTheme="minorHAnsi"/>
          <w:color w:val="auto"/>
        </w:rPr>
        <w:t xml:space="preserve"> generally felt that they received quality care and services from staff who knew them well. They said staff are kind, caring and respectful of their identity, culture and diversity. Consumers and representatives said there are </w:t>
      </w:r>
      <w:proofErr w:type="gramStart"/>
      <w:r w:rsidR="00A30A04" w:rsidRPr="00DE18B5">
        <w:rPr>
          <w:rFonts w:eastAsiaTheme="minorHAnsi"/>
          <w:color w:val="auto"/>
        </w:rPr>
        <w:t>sufficient</w:t>
      </w:r>
      <w:proofErr w:type="gramEnd"/>
      <w:r w:rsidR="00A30A04" w:rsidRPr="00DE18B5">
        <w:rPr>
          <w:rFonts w:eastAsiaTheme="minorHAnsi"/>
          <w:color w:val="auto"/>
        </w:rPr>
        <w:t xml:space="preserve"> staff to meet consumers’ needs and that when they call for assistance, staff are prompt to respond to them.</w:t>
      </w:r>
    </w:p>
    <w:p w14:paraId="4B23D123" w14:textId="77777777" w:rsidR="00B7116A" w:rsidRPr="00DE18B5" w:rsidRDefault="00B11E82" w:rsidP="000B176A">
      <w:pPr>
        <w:rPr>
          <w:rFonts w:eastAsiaTheme="minorHAnsi"/>
          <w:color w:val="auto"/>
        </w:rPr>
      </w:pPr>
      <w:r w:rsidRPr="00DE18B5">
        <w:rPr>
          <w:rFonts w:eastAsiaTheme="minorHAnsi"/>
          <w:color w:val="auto"/>
        </w:rPr>
        <w:t xml:space="preserve">The service is supported by the organisation’s human resources framework that includes recruitment and onboarding processes. </w:t>
      </w:r>
      <w:r w:rsidR="00252AFB" w:rsidRPr="00DE18B5">
        <w:rPr>
          <w:rFonts w:eastAsiaTheme="minorHAnsi"/>
          <w:color w:val="auto"/>
        </w:rPr>
        <w:t xml:space="preserve">Management said workforce planning is undertaken using a master roster which is reviewed to ensure appropriate skill mix to meet consumers’ needs and preferences. Staff said they have </w:t>
      </w:r>
      <w:proofErr w:type="gramStart"/>
      <w:r w:rsidR="00252AFB" w:rsidRPr="00DE18B5">
        <w:rPr>
          <w:rFonts w:eastAsiaTheme="minorHAnsi"/>
          <w:color w:val="auto"/>
        </w:rPr>
        <w:t>sufficient</w:t>
      </w:r>
      <w:proofErr w:type="gramEnd"/>
      <w:r w:rsidR="00252AFB" w:rsidRPr="00DE18B5">
        <w:rPr>
          <w:rFonts w:eastAsiaTheme="minorHAnsi"/>
          <w:color w:val="auto"/>
        </w:rPr>
        <w:t xml:space="preserve"> time to meet consumers’ needs. All staff said that vacant shifts are backfilled when there is unplanned leave.</w:t>
      </w:r>
    </w:p>
    <w:p w14:paraId="072D1504" w14:textId="716EF79D" w:rsidR="00025AF3" w:rsidRPr="00DE18B5" w:rsidRDefault="00B7116A" w:rsidP="000B176A">
      <w:pPr>
        <w:rPr>
          <w:rFonts w:eastAsiaTheme="minorHAnsi"/>
          <w:color w:val="auto"/>
        </w:rPr>
      </w:pPr>
      <w:r w:rsidRPr="00DE18B5">
        <w:rPr>
          <w:rFonts w:eastAsiaTheme="minorHAnsi"/>
          <w:color w:val="auto"/>
        </w:rPr>
        <w:t xml:space="preserve">Management advised that a schedule for </w:t>
      </w:r>
      <w:r w:rsidR="00774F46" w:rsidRPr="00DE18B5">
        <w:rPr>
          <w:rFonts w:eastAsiaTheme="minorHAnsi"/>
          <w:color w:val="auto"/>
        </w:rPr>
        <w:t>conducting</w:t>
      </w:r>
      <w:r w:rsidRPr="00DE18B5">
        <w:rPr>
          <w:rFonts w:eastAsiaTheme="minorHAnsi"/>
          <w:color w:val="auto"/>
        </w:rPr>
        <w:t xml:space="preserve"> performance appraisals is in place and described how</w:t>
      </w:r>
      <w:r w:rsidR="00774F46" w:rsidRPr="00DE18B5">
        <w:rPr>
          <w:rFonts w:eastAsiaTheme="minorHAnsi"/>
          <w:color w:val="auto"/>
        </w:rPr>
        <w:t xml:space="preserve"> performance management processes are commenced where there have been identified deficits in staff performance. </w:t>
      </w:r>
      <w:r w:rsidR="00252AFB" w:rsidRPr="00DE18B5">
        <w:rPr>
          <w:rFonts w:eastAsiaTheme="minorHAnsi"/>
          <w:color w:val="auto"/>
        </w:rPr>
        <w:t xml:space="preserve"> </w:t>
      </w:r>
    </w:p>
    <w:p w14:paraId="18E7D481" w14:textId="77777777" w:rsidR="00492220" w:rsidRPr="00DE18B5" w:rsidRDefault="00492220" w:rsidP="00492220">
      <w:pPr>
        <w:rPr>
          <w:rFonts w:eastAsiaTheme="minorHAnsi"/>
          <w:color w:val="auto"/>
        </w:rPr>
      </w:pPr>
      <w:r w:rsidRPr="00DE18B5">
        <w:rPr>
          <w:rFonts w:eastAsiaTheme="minorHAnsi"/>
          <w:color w:val="auto"/>
        </w:rPr>
        <w:t xml:space="preserve">Policies and procedures relevant to Standard 7 were in place to guide staff and the service is supported by the organisation’s senior leadership team.  </w:t>
      </w:r>
    </w:p>
    <w:p w14:paraId="116AB903" w14:textId="48A314C4" w:rsidR="00A30A04" w:rsidRPr="00DE18B5" w:rsidRDefault="008935FA" w:rsidP="000B176A">
      <w:pPr>
        <w:rPr>
          <w:rFonts w:eastAsiaTheme="minorHAnsi"/>
          <w:color w:val="auto"/>
        </w:rPr>
      </w:pPr>
      <w:r w:rsidRPr="00DE18B5">
        <w:rPr>
          <w:rFonts w:eastAsiaTheme="minorHAnsi"/>
          <w:color w:val="auto"/>
        </w:rPr>
        <w:t xml:space="preserve">The Assessment Team observed staff interacting with consumers in a kind, respectful and caring manner. Staff knocked on consumers’ doors and sought their consent before entering their room. </w:t>
      </w:r>
    </w:p>
    <w:p w14:paraId="4175656F" w14:textId="0235F1DE" w:rsidR="008935FA" w:rsidRPr="00DE18B5" w:rsidRDefault="00492220" w:rsidP="000B176A">
      <w:pPr>
        <w:rPr>
          <w:rFonts w:eastAsiaTheme="minorHAnsi"/>
          <w:color w:val="auto"/>
        </w:rPr>
      </w:pPr>
      <w:r w:rsidRPr="00DE18B5">
        <w:rPr>
          <w:rFonts w:eastAsiaTheme="minorHAnsi"/>
          <w:color w:val="auto"/>
        </w:rPr>
        <w:t xml:space="preserve">Management staff said training needs are identified through feedback from consumers and representatives, audit results, observations of staff practice, clinical </w:t>
      </w:r>
      <w:r w:rsidRPr="00DE18B5">
        <w:rPr>
          <w:rFonts w:eastAsiaTheme="minorHAnsi"/>
          <w:color w:val="auto"/>
        </w:rPr>
        <w:lastRenderedPageBreak/>
        <w:t>indicators and changes in legislation. A training program that includes a mandatory component is delivered to staff either via an online portal or face to face</w:t>
      </w:r>
      <w:r w:rsidR="00EB6320" w:rsidRPr="00DE18B5">
        <w:rPr>
          <w:rFonts w:eastAsiaTheme="minorHAnsi"/>
          <w:color w:val="auto"/>
        </w:rPr>
        <w:t xml:space="preserve"> and there are m</w:t>
      </w:r>
      <w:r w:rsidRPr="00DE18B5">
        <w:rPr>
          <w:rFonts w:eastAsiaTheme="minorHAnsi"/>
          <w:color w:val="auto"/>
        </w:rPr>
        <w:t xml:space="preserve">echanisms to monitor </w:t>
      </w:r>
      <w:r w:rsidR="00EB6320" w:rsidRPr="00DE18B5">
        <w:rPr>
          <w:rFonts w:eastAsiaTheme="minorHAnsi"/>
          <w:color w:val="auto"/>
        </w:rPr>
        <w:t>completion of the program</w:t>
      </w:r>
      <w:r w:rsidRPr="00DE18B5">
        <w:rPr>
          <w:rFonts w:eastAsiaTheme="minorHAnsi"/>
          <w:color w:val="auto"/>
        </w:rPr>
        <w:t xml:space="preserve">.  </w:t>
      </w:r>
    </w:p>
    <w:p w14:paraId="71879511" w14:textId="0046A697" w:rsidR="008935FA" w:rsidRPr="00DE18B5" w:rsidRDefault="00EB6320" w:rsidP="000B176A">
      <w:pPr>
        <w:rPr>
          <w:rFonts w:eastAsiaTheme="minorHAnsi"/>
          <w:color w:val="auto"/>
        </w:rPr>
      </w:pPr>
      <w:r w:rsidRPr="00DE18B5">
        <w:rPr>
          <w:rFonts w:eastAsiaTheme="minorHAnsi"/>
          <w:color w:val="auto"/>
        </w:rPr>
        <w:t>However, the Assessment Team brought forward information that identified staff did not have the knowledge and skills to perform all aspects of their role</w:t>
      </w:r>
      <w:r w:rsidR="00DE18B5" w:rsidRPr="00DE18B5">
        <w:rPr>
          <w:rFonts w:eastAsiaTheme="minorHAnsi"/>
          <w:color w:val="auto"/>
        </w:rPr>
        <w:t xml:space="preserve"> including areas such as an understanding of restrictive practices, incident management and reporting obligations</w:t>
      </w:r>
      <w:r w:rsidRPr="00DE18B5">
        <w:rPr>
          <w:rFonts w:eastAsiaTheme="minorHAnsi"/>
          <w:color w:val="auto"/>
        </w:rPr>
        <w:t>.</w:t>
      </w:r>
    </w:p>
    <w:p w14:paraId="0F1A9936" w14:textId="23CD8CFE" w:rsidR="000B176A" w:rsidRPr="009C6F30" w:rsidRDefault="00FB63AF" w:rsidP="000B176A">
      <w:pPr>
        <w:rPr>
          <w:rFonts w:eastAsia="Calibri"/>
        </w:rPr>
      </w:pPr>
      <w:r w:rsidRPr="00154403">
        <w:rPr>
          <w:rFonts w:eastAsiaTheme="minorHAnsi"/>
        </w:rPr>
        <w:t xml:space="preserve">The Quality Standard is assessed </w:t>
      </w:r>
      <w:r w:rsidR="00DE18B5">
        <w:rPr>
          <w:rFonts w:eastAsiaTheme="minorHAnsi"/>
        </w:rPr>
        <w:t>as Non-compliant as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DE18B5">
        <w:rPr>
          <w:rFonts w:eastAsiaTheme="minorHAnsi"/>
        </w:rPr>
        <w:t>as Non-compliant.</w:t>
      </w:r>
    </w:p>
    <w:p w14:paraId="0F1A9937" w14:textId="4D158E89" w:rsidR="000B176A" w:rsidRDefault="00FB63AF" w:rsidP="000B176A">
      <w:pPr>
        <w:pStyle w:val="Heading2"/>
      </w:pPr>
      <w:r>
        <w:t>Assessment of Standard 7 Requirements</w:t>
      </w:r>
      <w:r w:rsidRPr="0066387A">
        <w:rPr>
          <w:i/>
          <w:color w:val="0000FF"/>
          <w:sz w:val="24"/>
          <w:szCs w:val="24"/>
        </w:rPr>
        <w:t xml:space="preserve"> </w:t>
      </w:r>
    </w:p>
    <w:p w14:paraId="0F1A9938" w14:textId="11AC4AF1" w:rsidR="000B176A" w:rsidRPr="00506F7F" w:rsidRDefault="00FB63AF" w:rsidP="000B176A">
      <w:pPr>
        <w:pStyle w:val="Heading3"/>
      </w:pPr>
      <w:r w:rsidRPr="00506F7F">
        <w:t>Requirement 7(3)(a)</w:t>
      </w:r>
      <w:r>
        <w:tab/>
        <w:t>Compliant</w:t>
      </w:r>
    </w:p>
    <w:p w14:paraId="0F1A9939" w14:textId="77777777" w:rsidR="000B176A" w:rsidRPr="008D114F" w:rsidRDefault="00FB63AF" w:rsidP="000B176A">
      <w:pPr>
        <w:rPr>
          <w:i/>
        </w:rPr>
      </w:pPr>
      <w:r w:rsidRPr="008D114F">
        <w:rPr>
          <w:i/>
        </w:rPr>
        <w:t>The workforce is planned to enable, and the number and mix of members of the workforce deployed enables, the delivery and management of safe and quality care and services.</w:t>
      </w:r>
    </w:p>
    <w:p w14:paraId="0F1A993B" w14:textId="28B5DDE6" w:rsidR="000B176A" w:rsidRPr="00506F7F" w:rsidRDefault="00FB63AF" w:rsidP="000B176A">
      <w:pPr>
        <w:pStyle w:val="Heading3"/>
      </w:pPr>
      <w:r w:rsidRPr="00506F7F">
        <w:t>Requirement 7(3)(b)</w:t>
      </w:r>
      <w:r>
        <w:tab/>
        <w:t>Compliant</w:t>
      </w:r>
    </w:p>
    <w:p w14:paraId="0F1A993C" w14:textId="77777777" w:rsidR="000B176A" w:rsidRPr="008D114F" w:rsidRDefault="00FB63AF" w:rsidP="000B176A">
      <w:pPr>
        <w:rPr>
          <w:i/>
        </w:rPr>
      </w:pPr>
      <w:r w:rsidRPr="008D114F">
        <w:rPr>
          <w:i/>
        </w:rPr>
        <w:t>Workforce interactions with consumers are kind, caring and respectful of each consumer’s identity, culture and diversity.</w:t>
      </w:r>
    </w:p>
    <w:p w14:paraId="0F1A993E" w14:textId="79D9CBE7" w:rsidR="000B176A" w:rsidRPr="00095CD4" w:rsidRDefault="00FB63AF" w:rsidP="000B176A">
      <w:pPr>
        <w:pStyle w:val="Heading3"/>
      </w:pPr>
      <w:r w:rsidRPr="00095CD4">
        <w:t>Requirement 7(3)(c)</w:t>
      </w:r>
      <w:r>
        <w:tab/>
        <w:t>Non-compliant</w:t>
      </w:r>
    </w:p>
    <w:p w14:paraId="0F1A993F" w14:textId="77777777" w:rsidR="000B176A" w:rsidRPr="008D114F" w:rsidRDefault="00FB63AF" w:rsidP="000B176A">
      <w:pPr>
        <w:rPr>
          <w:i/>
        </w:rPr>
      </w:pPr>
      <w:r w:rsidRPr="008D114F">
        <w:rPr>
          <w:i/>
        </w:rPr>
        <w:t>The workforce is competent and the members of the workforce have the qualifications and knowledge to effectively perform their roles.</w:t>
      </w:r>
    </w:p>
    <w:p w14:paraId="0F1A9940" w14:textId="3F3F8ED2" w:rsidR="000B176A" w:rsidRPr="001F5A9C" w:rsidRDefault="008935FA" w:rsidP="000B176A">
      <w:pPr>
        <w:rPr>
          <w:color w:val="auto"/>
        </w:rPr>
      </w:pPr>
      <w:r w:rsidRPr="001F5A9C">
        <w:rPr>
          <w:color w:val="auto"/>
        </w:rPr>
        <w:t xml:space="preserve">The Assessment Team brought forward information demonstrating that </w:t>
      </w:r>
      <w:r w:rsidR="00106CAB" w:rsidRPr="001F5A9C">
        <w:rPr>
          <w:color w:val="auto"/>
        </w:rPr>
        <w:t>staff</w:t>
      </w:r>
      <w:r w:rsidRPr="001F5A9C">
        <w:rPr>
          <w:color w:val="auto"/>
        </w:rPr>
        <w:t xml:space="preserve"> </w:t>
      </w:r>
      <w:r w:rsidR="00106CAB" w:rsidRPr="001F5A9C">
        <w:rPr>
          <w:color w:val="auto"/>
        </w:rPr>
        <w:t xml:space="preserve">did not consistently demonstrate the knowledge and skills required for their role. </w:t>
      </w:r>
    </w:p>
    <w:p w14:paraId="0456D8FF" w14:textId="4EF56EC9" w:rsidR="00106CAB" w:rsidRPr="001F5A9C" w:rsidRDefault="00106CAB" w:rsidP="000B176A">
      <w:pPr>
        <w:rPr>
          <w:color w:val="auto"/>
        </w:rPr>
      </w:pPr>
      <w:r w:rsidRPr="001F5A9C">
        <w:rPr>
          <w:color w:val="auto"/>
        </w:rPr>
        <w:t xml:space="preserve">Staff </w:t>
      </w:r>
      <w:r w:rsidR="00FF030E" w:rsidRPr="001F5A9C">
        <w:rPr>
          <w:color w:val="auto"/>
        </w:rPr>
        <w:t xml:space="preserve">did not have a consistent understanding of their responsibilities in relation to </w:t>
      </w:r>
      <w:r w:rsidRPr="001F5A9C">
        <w:rPr>
          <w:color w:val="auto"/>
        </w:rPr>
        <w:t xml:space="preserve">the application of restrictive practice, </w:t>
      </w:r>
      <w:r w:rsidR="00A7156B" w:rsidRPr="001F5A9C">
        <w:rPr>
          <w:color w:val="auto"/>
        </w:rPr>
        <w:t xml:space="preserve">care planning processes </w:t>
      </w:r>
      <w:r w:rsidR="00FF030E" w:rsidRPr="001F5A9C">
        <w:rPr>
          <w:color w:val="auto"/>
        </w:rPr>
        <w:t>specifically in relation to the identification and implementation of risk minimisation strategies, medication management</w:t>
      </w:r>
      <w:r w:rsidR="00B13E55" w:rsidRPr="001F5A9C">
        <w:rPr>
          <w:color w:val="auto"/>
        </w:rPr>
        <w:t xml:space="preserve">, incident management and associated reporting requirements. </w:t>
      </w:r>
    </w:p>
    <w:p w14:paraId="3D12C130" w14:textId="58DBDD9F" w:rsidR="00545F83" w:rsidRDefault="00545F83" w:rsidP="000B176A">
      <w:pPr>
        <w:rPr>
          <w:color w:val="auto"/>
        </w:rPr>
      </w:pPr>
      <w:r w:rsidRPr="001F5A9C">
        <w:rPr>
          <w:color w:val="auto"/>
        </w:rPr>
        <w:t xml:space="preserve">The approved provider’s response </w:t>
      </w:r>
      <w:r w:rsidR="003668D8" w:rsidRPr="001F5A9C">
        <w:rPr>
          <w:color w:val="auto"/>
        </w:rPr>
        <w:t xml:space="preserve">includes information that </w:t>
      </w:r>
      <w:r w:rsidR="009C028B">
        <w:rPr>
          <w:color w:val="auto"/>
        </w:rPr>
        <w:t>an external quality/</w:t>
      </w:r>
      <w:r w:rsidR="003668D8" w:rsidRPr="001F5A9C">
        <w:rPr>
          <w:color w:val="auto"/>
        </w:rPr>
        <w:t>training organi</w:t>
      </w:r>
      <w:r w:rsidR="0092701A" w:rsidRPr="001F5A9C">
        <w:rPr>
          <w:color w:val="auto"/>
        </w:rPr>
        <w:t>s</w:t>
      </w:r>
      <w:r w:rsidR="003668D8" w:rsidRPr="001F5A9C">
        <w:rPr>
          <w:color w:val="auto"/>
        </w:rPr>
        <w:t>ation with expertise in aged care has been enlisted to support the service.</w:t>
      </w:r>
      <w:r w:rsidR="000B75A7" w:rsidRPr="001F5A9C">
        <w:rPr>
          <w:color w:val="auto"/>
        </w:rPr>
        <w:t xml:space="preserve"> A clinical nurse training facilitator has been employed to further develop workforce </w:t>
      </w:r>
      <w:r w:rsidR="000B75A7">
        <w:rPr>
          <w:color w:val="auto"/>
        </w:rPr>
        <w:t>knowledge and practice. Staff education, coaching and monitoring of understanding has been implemented in targeted areas, for example in relation to the serious incident response scheme</w:t>
      </w:r>
      <w:r w:rsidR="004C18DA">
        <w:rPr>
          <w:color w:val="auto"/>
        </w:rPr>
        <w:t>. Performance</w:t>
      </w:r>
      <w:r w:rsidR="000B75A7">
        <w:rPr>
          <w:color w:val="auto"/>
        </w:rPr>
        <w:t xml:space="preserve"> management processes are being </w:t>
      </w:r>
      <w:r w:rsidR="000B75A7">
        <w:rPr>
          <w:color w:val="auto"/>
        </w:rPr>
        <w:lastRenderedPageBreak/>
        <w:t xml:space="preserve">implemented where appropriate to ensure compliance with organisational policies and processes.  </w:t>
      </w:r>
    </w:p>
    <w:p w14:paraId="59C7FBE2" w14:textId="61025265" w:rsidR="00C1276F" w:rsidRPr="001F5A9C" w:rsidRDefault="004C18DA" w:rsidP="000B176A">
      <w:pPr>
        <w:rPr>
          <w:color w:val="auto"/>
        </w:rPr>
      </w:pPr>
      <w:r w:rsidRPr="001F5A9C">
        <w:rPr>
          <w:color w:val="auto"/>
        </w:rPr>
        <w:t xml:space="preserve">I acknowledge the actions that are being taken to ensure staff have the required knowledge </w:t>
      </w:r>
      <w:r w:rsidR="001F5A9C" w:rsidRPr="001F5A9C">
        <w:rPr>
          <w:color w:val="auto"/>
        </w:rPr>
        <w:t>however,</w:t>
      </w:r>
      <w:r w:rsidRPr="001F5A9C">
        <w:rPr>
          <w:color w:val="auto"/>
        </w:rPr>
        <w:t xml:space="preserve"> at the time of the Site Audit, </w:t>
      </w:r>
      <w:r w:rsidR="009C1E98" w:rsidRPr="001F5A9C">
        <w:rPr>
          <w:color w:val="auto"/>
        </w:rPr>
        <w:t xml:space="preserve">lack of knowledge was impacting the </w:t>
      </w:r>
      <w:r w:rsidR="001F5A9C" w:rsidRPr="001F5A9C">
        <w:rPr>
          <w:color w:val="auto"/>
        </w:rPr>
        <w:t>ability of staff to perform their role</w:t>
      </w:r>
      <w:r w:rsidR="00644265">
        <w:rPr>
          <w:color w:val="auto"/>
        </w:rPr>
        <w:t>s</w:t>
      </w:r>
      <w:r w:rsidR="00C1276F" w:rsidRPr="001F5A9C">
        <w:rPr>
          <w:color w:val="auto"/>
        </w:rPr>
        <w:t xml:space="preserve"> and</w:t>
      </w:r>
      <w:r w:rsidR="001F5A9C" w:rsidRPr="001F5A9C">
        <w:rPr>
          <w:color w:val="auto"/>
        </w:rPr>
        <w:t xml:space="preserve"> meet</w:t>
      </w:r>
      <w:r w:rsidR="00C1276F" w:rsidRPr="001F5A9C">
        <w:rPr>
          <w:color w:val="auto"/>
        </w:rPr>
        <w:t xml:space="preserve"> reporting obligations.</w:t>
      </w:r>
    </w:p>
    <w:p w14:paraId="7A1BF913" w14:textId="33A96370" w:rsidR="004C18DA" w:rsidRPr="001F5A9C" w:rsidRDefault="00C1276F" w:rsidP="000B176A">
      <w:pPr>
        <w:rPr>
          <w:color w:val="auto"/>
        </w:rPr>
      </w:pPr>
      <w:r w:rsidRPr="001F5A9C">
        <w:rPr>
          <w:color w:val="auto"/>
        </w:rPr>
        <w:t xml:space="preserve">I find this requirement is Non-compliant. </w:t>
      </w:r>
    </w:p>
    <w:p w14:paraId="0F1A9941" w14:textId="1F31D979" w:rsidR="000B176A" w:rsidRPr="00095CD4" w:rsidRDefault="00FB63AF" w:rsidP="000B176A">
      <w:pPr>
        <w:pStyle w:val="Heading3"/>
      </w:pPr>
      <w:r w:rsidRPr="00095CD4">
        <w:t>Requirement 7(3)(d)</w:t>
      </w:r>
      <w:r>
        <w:tab/>
        <w:t>Compliant</w:t>
      </w:r>
    </w:p>
    <w:p w14:paraId="0F1A9942" w14:textId="77777777" w:rsidR="000B176A" w:rsidRPr="008D114F" w:rsidRDefault="00FB63AF" w:rsidP="000B176A">
      <w:pPr>
        <w:rPr>
          <w:i/>
        </w:rPr>
      </w:pPr>
      <w:r w:rsidRPr="008D114F">
        <w:rPr>
          <w:i/>
        </w:rPr>
        <w:t>The workforce is recruited, trained, equipped and supported to deliver the outcomes required by these standards.</w:t>
      </w:r>
    </w:p>
    <w:p w14:paraId="0F1A9944" w14:textId="4F3C525A" w:rsidR="000B176A" w:rsidRPr="00095CD4" w:rsidRDefault="00FB63AF" w:rsidP="000B176A">
      <w:pPr>
        <w:pStyle w:val="Heading3"/>
      </w:pPr>
      <w:r w:rsidRPr="00095CD4">
        <w:t>Requirement 7(3)(e)</w:t>
      </w:r>
      <w:r>
        <w:tab/>
        <w:t>Compliant</w:t>
      </w:r>
    </w:p>
    <w:p w14:paraId="0F1A9945" w14:textId="77777777" w:rsidR="000B176A" w:rsidRPr="008D114F" w:rsidRDefault="00FB63AF" w:rsidP="000B176A">
      <w:pPr>
        <w:rPr>
          <w:i/>
        </w:rPr>
      </w:pPr>
      <w:r w:rsidRPr="008D114F">
        <w:rPr>
          <w:i/>
        </w:rPr>
        <w:t>Regular assessment, monitoring and review of the performance of each member of the workforce is undertaken.</w:t>
      </w:r>
    </w:p>
    <w:p w14:paraId="0F1A9946" w14:textId="77777777" w:rsidR="000B176A" w:rsidRPr="00506F7F" w:rsidRDefault="000B176A" w:rsidP="000B176A"/>
    <w:p w14:paraId="0F1A9947" w14:textId="77777777" w:rsidR="000B176A" w:rsidRDefault="000B176A" w:rsidP="000B176A">
      <w:pPr>
        <w:sectPr w:rsidR="000B176A" w:rsidSect="000B176A">
          <w:type w:val="continuous"/>
          <w:pgSz w:w="11906" w:h="16838"/>
          <w:pgMar w:top="1701" w:right="1418" w:bottom="1418" w:left="1418" w:header="709" w:footer="397" w:gutter="0"/>
          <w:cols w:space="708"/>
          <w:titlePg/>
          <w:docGrid w:linePitch="360"/>
        </w:sectPr>
      </w:pPr>
    </w:p>
    <w:p w14:paraId="0F1A9948" w14:textId="206D0FDF" w:rsidR="000B176A" w:rsidRDefault="00FB63AF" w:rsidP="000B176A">
      <w:pPr>
        <w:pStyle w:val="Heading1"/>
        <w:tabs>
          <w:tab w:val="right" w:pos="9070"/>
        </w:tabs>
        <w:spacing w:before="560" w:after="640"/>
        <w:rPr>
          <w:color w:val="FFFFFF" w:themeColor="background1"/>
          <w:sz w:val="36"/>
        </w:rPr>
        <w:sectPr w:rsidR="000B176A" w:rsidSect="000B176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F1A998A" wp14:editId="0F1A998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829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1A9949" w14:textId="77777777" w:rsidR="000B176A" w:rsidRPr="00FD1B02" w:rsidRDefault="00FB63AF" w:rsidP="000B176A">
      <w:pPr>
        <w:pStyle w:val="Heading3"/>
        <w:shd w:val="clear" w:color="auto" w:fill="F2F2F2" w:themeFill="background1" w:themeFillShade="F2"/>
      </w:pPr>
      <w:r w:rsidRPr="008312AC">
        <w:t>Consumer</w:t>
      </w:r>
      <w:r w:rsidRPr="00FD1B02">
        <w:t xml:space="preserve"> outcome:</w:t>
      </w:r>
    </w:p>
    <w:p w14:paraId="0F1A994A" w14:textId="77777777" w:rsidR="000B176A" w:rsidRDefault="00FB63AF" w:rsidP="000B176A">
      <w:pPr>
        <w:numPr>
          <w:ilvl w:val="0"/>
          <w:numId w:val="8"/>
        </w:numPr>
        <w:shd w:val="clear" w:color="auto" w:fill="F2F2F2" w:themeFill="background1" w:themeFillShade="F2"/>
      </w:pPr>
      <w:r>
        <w:t>I am confident the organisation is well run. I can partner in improving the delivery of care and services.</w:t>
      </w:r>
    </w:p>
    <w:p w14:paraId="0F1A994B" w14:textId="77777777" w:rsidR="000B176A" w:rsidRDefault="00FB63AF" w:rsidP="000B176A">
      <w:pPr>
        <w:pStyle w:val="Heading3"/>
        <w:shd w:val="clear" w:color="auto" w:fill="F2F2F2" w:themeFill="background1" w:themeFillShade="F2"/>
      </w:pPr>
      <w:r>
        <w:t>Organisation statement:</w:t>
      </w:r>
    </w:p>
    <w:p w14:paraId="0F1A994C" w14:textId="77777777" w:rsidR="000B176A" w:rsidRDefault="00FB63AF" w:rsidP="000B176A">
      <w:pPr>
        <w:numPr>
          <w:ilvl w:val="0"/>
          <w:numId w:val="8"/>
        </w:numPr>
        <w:shd w:val="clear" w:color="auto" w:fill="F2F2F2" w:themeFill="background1" w:themeFillShade="F2"/>
      </w:pPr>
      <w:r>
        <w:t>The organisation’s governing body is accountable for the delivery of safe and quality care and services.</w:t>
      </w:r>
    </w:p>
    <w:p w14:paraId="0F1A994D" w14:textId="77777777" w:rsidR="000B176A" w:rsidRDefault="00FB63AF" w:rsidP="000B176A">
      <w:pPr>
        <w:pStyle w:val="Heading2"/>
      </w:pPr>
      <w:r>
        <w:t>Assessment of Standard 8</w:t>
      </w:r>
    </w:p>
    <w:p w14:paraId="28251504" w14:textId="351A6716" w:rsidR="00BE508F" w:rsidRPr="009379B8" w:rsidRDefault="009901AD" w:rsidP="000B176A">
      <w:pPr>
        <w:rPr>
          <w:rFonts w:eastAsiaTheme="minorHAnsi"/>
          <w:color w:val="auto"/>
        </w:rPr>
      </w:pPr>
      <w:r w:rsidRPr="009379B8">
        <w:rPr>
          <w:rFonts w:eastAsiaTheme="minorHAnsi"/>
          <w:color w:val="auto"/>
        </w:rPr>
        <w:t xml:space="preserve">Consumers and representatives generally felt that the organisation was well run and that they were involved in how care and services were delivered.  Consumers and representatives provided examples of how they felt engaged by the service including </w:t>
      </w:r>
      <w:proofErr w:type="gramStart"/>
      <w:r w:rsidRPr="009379B8">
        <w:rPr>
          <w:rFonts w:eastAsiaTheme="minorHAnsi"/>
          <w:color w:val="auto"/>
        </w:rPr>
        <w:t>through the use of</w:t>
      </w:r>
      <w:proofErr w:type="gramEnd"/>
      <w:r w:rsidRPr="009379B8">
        <w:rPr>
          <w:rFonts w:eastAsiaTheme="minorHAnsi"/>
          <w:color w:val="auto"/>
        </w:rPr>
        <w:t xml:space="preserve"> feedback forms, participation in consumer meetings and through the completion of surveys. </w:t>
      </w:r>
      <w:r w:rsidR="003B07D4" w:rsidRPr="009379B8">
        <w:rPr>
          <w:rFonts w:eastAsiaTheme="minorHAnsi"/>
          <w:color w:val="auto"/>
        </w:rPr>
        <w:t xml:space="preserve"> Consumers and representatives said they engaged with management and staff on a day to day basis </w:t>
      </w:r>
      <w:proofErr w:type="gramStart"/>
      <w:r w:rsidR="003B07D4" w:rsidRPr="009379B8">
        <w:rPr>
          <w:rFonts w:eastAsiaTheme="minorHAnsi"/>
          <w:color w:val="auto"/>
        </w:rPr>
        <w:t>and also</w:t>
      </w:r>
      <w:proofErr w:type="gramEnd"/>
      <w:r w:rsidR="003B07D4" w:rsidRPr="009379B8">
        <w:rPr>
          <w:rFonts w:eastAsiaTheme="minorHAnsi"/>
          <w:color w:val="auto"/>
        </w:rPr>
        <w:t xml:space="preserve"> had meetings</w:t>
      </w:r>
      <w:r w:rsidR="00BE508F" w:rsidRPr="009379B8">
        <w:rPr>
          <w:rFonts w:eastAsiaTheme="minorHAnsi"/>
          <w:color w:val="auto"/>
        </w:rPr>
        <w:t>/case conferences</w:t>
      </w:r>
      <w:r w:rsidR="003B07D4" w:rsidRPr="009379B8">
        <w:rPr>
          <w:rFonts w:eastAsiaTheme="minorHAnsi"/>
          <w:color w:val="auto"/>
        </w:rPr>
        <w:t xml:space="preserve"> with clinical staff and other health professionals to discuss care an</w:t>
      </w:r>
      <w:r w:rsidR="00BE508F" w:rsidRPr="009379B8">
        <w:rPr>
          <w:rFonts w:eastAsiaTheme="minorHAnsi"/>
          <w:color w:val="auto"/>
        </w:rPr>
        <w:t>d</w:t>
      </w:r>
      <w:r w:rsidR="003B07D4" w:rsidRPr="009379B8">
        <w:rPr>
          <w:rFonts w:eastAsiaTheme="minorHAnsi"/>
          <w:color w:val="auto"/>
        </w:rPr>
        <w:t xml:space="preserve"> service provision.</w:t>
      </w:r>
      <w:r w:rsidR="00BE508F" w:rsidRPr="009379B8">
        <w:rPr>
          <w:rFonts w:eastAsiaTheme="minorHAnsi"/>
          <w:color w:val="auto"/>
        </w:rPr>
        <w:t xml:space="preserve"> </w:t>
      </w:r>
    </w:p>
    <w:p w14:paraId="50F17914" w14:textId="0585DEBE" w:rsidR="00BE508F" w:rsidRPr="009379B8" w:rsidRDefault="00BE508F" w:rsidP="000B176A">
      <w:pPr>
        <w:rPr>
          <w:rFonts w:eastAsiaTheme="minorHAnsi"/>
          <w:color w:val="auto"/>
        </w:rPr>
      </w:pPr>
      <w:r w:rsidRPr="009379B8">
        <w:rPr>
          <w:rFonts w:eastAsiaTheme="minorHAnsi"/>
          <w:color w:val="auto"/>
        </w:rPr>
        <w:t>Management were able to provide examples of planned improvements to the service which were initiated following feedback from consumers and meeting minutes reviewed by the Assessment Team demonstrated consumer involvement in the planning of activities and service improvements.</w:t>
      </w:r>
      <w:r w:rsidR="007F5CD2" w:rsidRPr="009379B8">
        <w:rPr>
          <w:rFonts w:eastAsiaTheme="minorHAnsi"/>
          <w:color w:val="auto"/>
        </w:rPr>
        <w:t xml:space="preserve"> </w:t>
      </w:r>
    </w:p>
    <w:p w14:paraId="7BBECD67" w14:textId="0BB140F4" w:rsidR="008D60E9" w:rsidRPr="009379B8" w:rsidRDefault="008D60E9" w:rsidP="000B176A">
      <w:pPr>
        <w:rPr>
          <w:rFonts w:eastAsiaTheme="minorHAnsi"/>
          <w:color w:val="auto"/>
        </w:rPr>
      </w:pPr>
      <w:r w:rsidRPr="009379B8">
        <w:rPr>
          <w:rFonts w:eastAsiaTheme="minorHAnsi"/>
          <w:color w:val="auto"/>
        </w:rPr>
        <w:t xml:space="preserve">Management </w:t>
      </w:r>
      <w:r w:rsidR="00D11E91" w:rsidRPr="009379B8">
        <w:rPr>
          <w:rFonts w:eastAsiaTheme="minorHAnsi"/>
          <w:color w:val="auto"/>
        </w:rPr>
        <w:t xml:space="preserve">described the reporting arrangements between the service and the organisation’s governing body. </w:t>
      </w:r>
    </w:p>
    <w:p w14:paraId="620F2643" w14:textId="6F4C25B3" w:rsidR="00E264C2" w:rsidRPr="009379B8" w:rsidRDefault="00E264C2" w:rsidP="000B176A">
      <w:pPr>
        <w:rPr>
          <w:rFonts w:eastAsiaTheme="minorHAnsi"/>
          <w:color w:val="auto"/>
        </w:rPr>
      </w:pPr>
      <w:r w:rsidRPr="009379B8">
        <w:rPr>
          <w:rFonts w:eastAsiaTheme="minorHAnsi"/>
          <w:color w:val="auto"/>
        </w:rPr>
        <w:t>A clinical governance framework is documented and includes policies relating to antimicrobial stewardship, restraint minimisation and open disclosure.</w:t>
      </w:r>
    </w:p>
    <w:p w14:paraId="06819A08" w14:textId="5E732447" w:rsidR="003D5C10" w:rsidRPr="009379B8" w:rsidRDefault="00100DE4" w:rsidP="000B176A">
      <w:pPr>
        <w:rPr>
          <w:rFonts w:eastAsiaTheme="minorHAnsi"/>
          <w:color w:val="auto"/>
        </w:rPr>
      </w:pPr>
      <w:r w:rsidRPr="009379B8">
        <w:rPr>
          <w:rFonts w:eastAsiaTheme="minorHAnsi"/>
          <w:color w:val="auto"/>
        </w:rPr>
        <w:t>However</w:t>
      </w:r>
      <w:r w:rsidR="00AD0ECC" w:rsidRPr="009379B8">
        <w:rPr>
          <w:rFonts w:eastAsiaTheme="minorHAnsi"/>
          <w:color w:val="auto"/>
        </w:rPr>
        <w:t xml:space="preserve">, the Assessment Team </w:t>
      </w:r>
      <w:r w:rsidR="005E6209" w:rsidRPr="009379B8">
        <w:rPr>
          <w:rFonts w:eastAsiaTheme="minorHAnsi"/>
          <w:color w:val="auto"/>
        </w:rPr>
        <w:t>brought forward</w:t>
      </w:r>
      <w:r w:rsidR="00617EF4" w:rsidRPr="009379B8">
        <w:rPr>
          <w:rFonts w:eastAsiaTheme="minorHAnsi"/>
          <w:color w:val="auto"/>
        </w:rPr>
        <w:t xml:space="preserve"> information that identified</w:t>
      </w:r>
      <w:r w:rsidR="005E6209" w:rsidRPr="009379B8">
        <w:rPr>
          <w:rFonts w:eastAsiaTheme="minorHAnsi"/>
          <w:color w:val="auto"/>
        </w:rPr>
        <w:t xml:space="preserve"> deficiencies in </w:t>
      </w:r>
      <w:r w:rsidR="002F0812" w:rsidRPr="009379B8">
        <w:rPr>
          <w:rFonts w:eastAsiaTheme="minorHAnsi"/>
          <w:color w:val="auto"/>
        </w:rPr>
        <w:t xml:space="preserve">governance </w:t>
      </w:r>
      <w:r w:rsidR="004B7E2F" w:rsidRPr="009379B8">
        <w:rPr>
          <w:rFonts w:eastAsiaTheme="minorHAnsi"/>
          <w:color w:val="auto"/>
        </w:rPr>
        <w:t xml:space="preserve">systems relating to continuous improvement, </w:t>
      </w:r>
      <w:r w:rsidR="00617EF4" w:rsidRPr="009379B8">
        <w:rPr>
          <w:rFonts w:eastAsiaTheme="minorHAnsi"/>
          <w:color w:val="auto"/>
        </w:rPr>
        <w:t xml:space="preserve">workforce governance and regulatory compliance. </w:t>
      </w:r>
      <w:r w:rsidR="00DC449A" w:rsidRPr="009379B8">
        <w:rPr>
          <w:rFonts w:eastAsiaTheme="minorHAnsi"/>
          <w:color w:val="auto"/>
        </w:rPr>
        <w:t>Additionally,</w:t>
      </w:r>
      <w:r w:rsidR="00617EF4" w:rsidRPr="009379B8">
        <w:rPr>
          <w:rFonts w:eastAsiaTheme="minorHAnsi"/>
          <w:color w:val="auto"/>
        </w:rPr>
        <w:t xml:space="preserve"> de</w:t>
      </w:r>
      <w:r w:rsidR="003D5C10" w:rsidRPr="009379B8">
        <w:rPr>
          <w:rFonts w:eastAsiaTheme="minorHAnsi"/>
          <w:color w:val="auto"/>
        </w:rPr>
        <w:t>ficiencies were identified in risk and incident management systems and processes.</w:t>
      </w:r>
    </w:p>
    <w:p w14:paraId="0F1A994F" w14:textId="4028E330" w:rsidR="000B176A" w:rsidRPr="009379B8" w:rsidRDefault="00FB63AF" w:rsidP="000B176A">
      <w:pPr>
        <w:rPr>
          <w:rFonts w:eastAsia="Calibri"/>
          <w:color w:val="auto"/>
        </w:rPr>
      </w:pPr>
      <w:r w:rsidRPr="009379B8">
        <w:rPr>
          <w:rFonts w:eastAsiaTheme="minorHAnsi"/>
          <w:color w:val="auto"/>
        </w:rPr>
        <w:lastRenderedPageBreak/>
        <w:t xml:space="preserve">The Quality Standard is assessed </w:t>
      </w:r>
      <w:r w:rsidR="003D5C10" w:rsidRPr="009379B8">
        <w:rPr>
          <w:rFonts w:eastAsiaTheme="minorHAnsi"/>
          <w:color w:val="auto"/>
        </w:rPr>
        <w:t>as Non-compliant as two</w:t>
      </w:r>
      <w:r w:rsidRPr="009379B8">
        <w:rPr>
          <w:rFonts w:eastAsiaTheme="minorHAnsi"/>
          <w:color w:val="auto"/>
        </w:rPr>
        <w:t xml:space="preserve"> of the five specific requirements have been assessed </w:t>
      </w:r>
      <w:r w:rsidR="003D5C10" w:rsidRPr="009379B8">
        <w:rPr>
          <w:rFonts w:eastAsiaTheme="minorHAnsi"/>
          <w:color w:val="auto"/>
        </w:rPr>
        <w:t xml:space="preserve">as Non-compliant. </w:t>
      </w:r>
    </w:p>
    <w:p w14:paraId="0F1A9950" w14:textId="27822C7B" w:rsidR="000B176A" w:rsidRDefault="00FB63AF" w:rsidP="000B176A">
      <w:pPr>
        <w:pStyle w:val="Heading2"/>
      </w:pPr>
      <w:r>
        <w:t>Assessment of Standard 8 Requirements</w:t>
      </w:r>
      <w:r w:rsidRPr="0066387A">
        <w:rPr>
          <w:i/>
          <w:color w:val="0000FF"/>
          <w:sz w:val="24"/>
          <w:szCs w:val="24"/>
        </w:rPr>
        <w:t xml:space="preserve"> </w:t>
      </w:r>
    </w:p>
    <w:p w14:paraId="0F1A9951" w14:textId="5A7A5017" w:rsidR="000B176A" w:rsidRPr="00506F7F" w:rsidRDefault="00FB63AF" w:rsidP="000B176A">
      <w:pPr>
        <w:pStyle w:val="Heading3"/>
      </w:pPr>
      <w:r w:rsidRPr="00506F7F">
        <w:t>Requirement 8(3)(a)</w:t>
      </w:r>
      <w:r w:rsidRPr="00506F7F">
        <w:tab/>
        <w:t>Compliant</w:t>
      </w:r>
    </w:p>
    <w:p w14:paraId="0F1A9952" w14:textId="77777777" w:rsidR="000B176A" w:rsidRPr="008D114F" w:rsidRDefault="00FB63AF" w:rsidP="000B176A">
      <w:pPr>
        <w:rPr>
          <w:i/>
        </w:rPr>
      </w:pPr>
      <w:r w:rsidRPr="008D114F">
        <w:rPr>
          <w:i/>
        </w:rPr>
        <w:t>Consumers are engaged in the development, delivery and evaluation of care and services and are supported in that engagement.</w:t>
      </w:r>
    </w:p>
    <w:p w14:paraId="0F1A9954" w14:textId="66C0D798" w:rsidR="000B176A" w:rsidRPr="00095CD4" w:rsidRDefault="00FB63AF" w:rsidP="000B176A">
      <w:pPr>
        <w:pStyle w:val="Heading3"/>
      </w:pPr>
      <w:r w:rsidRPr="00095CD4">
        <w:t>Requirement 8(3)(b)</w:t>
      </w:r>
      <w:r>
        <w:tab/>
        <w:t>Compliant</w:t>
      </w:r>
    </w:p>
    <w:p w14:paraId="0F1A9955" w14:textId="77777777" w:rsidR="000B176A" w:rsidRPr="008D114F" w:rsidRDefault="00FB63AF" w:rsidP="000B176A">
      <w:pPr>
        <w:rPr>
          <w:i/>
        </w:rPr>
      </w:pPr>
      <w:r w:rsidRPr="008D114F">
        <w:rPr>
          <w:i/>
        </w:rPr>
        <w:t>The organisation’s governing body promotes a culture of safe, inclusive and quality care and services and is accountable for their delivery.</w:t>
      </w:r>
    </w:p>
    <w:p w14:paraId="0F1A9957" w14:textId="33A1B8C4" w:rsidR="000B176A" w:rsidRPr="00506F7F" w:rsidRDefault="00FB63AF" w:rsidP="000B176A">
      <w:pPr>
        <w:pStyle w:val="Heading3"/>
      </w:pPr>
      <w:r w:rsidRPr="00506F7F">
        <w:t>Requirement 8(3)(c)</w:t>
      </w:r>
      <w:r>
        <w:tab/>
        <w:t>Non-compliant</w:t>
      </w:r>
    </w:p>
    <w:p w14:paraId="0F1A9958" w14:textId="77777777" w:rsidR="000B176A" w:rsidRPr="008D114F" w:rsidRDefault="00FB63AF" w:rsidP="000B176A">
      <w:pPr>
        <w:rPr>
          <w:i/>
        </w:rPr>
      </w:pPr>
      <w:r w:rsidRPr="008D114F">
        <w:rPr>
          <w:i/>
        </w:rPr>
        <w:t>Effective organisation wide governance systems relating to the following:</w:t>
      </w:r>
    </w:p>
    <w:p w14:paraId="0F1A9959"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information management;</w:t>
      </w:r>
    </w:p>
    <w:p w14:paraId="0F1A995A"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continuous improvement;</w:t>
      </w:r>
    </w:p>
    <w:p w14:paraId="0F1A995B"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financial governance;</w:t>
      </w:r>
    </w:p>
    <w:p w14:paraId="0F1A995C"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1A995D"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regulatory compliance;</w:t>
      </w:r>
    </w:p>
    <w:p w14:paraId="0F1A995E" w14:textId="77777777" w:rsidR="000B176A" w:rsidRPr="008D114F" w:rsidRDefault="00FB63AF" w:rsidP="000B176A">
      <w:pPr>
        <w:numPr>
          <w:ilvl w:val="0"/>
          <w:numId w:val="28"/>
        </w:numPr>
        <w:tabs>
          <w:tab w:val="right" w:pos="9026"/>
        </w:tabs>
        <w:spacing w:before="0" w:after="0"/>
        <w:ind w:left="567" w:hanging="425"/>
        <w:outlineLvl w:val="4"/>
        <w:rPr>
          <w:i/>
        </w:rPr>
      </w:pPr>
      <w:r w:rsidRPr="008D114F">
        <w:rPr>
          <w:i/>
        </w:rPr>
        <w:t>feedback and complaints.</w:t>
      </w:r>
    </w:p>
    <w:p w14:paraId="4551117C" w14:textId="7A0F028C" w:rsidR="001D001D" w:rsidRPr="00B23E46" w:rsidRDefault="000571F4" w:rsidP="000B176A">
      <w:pPr>
        <w:rPr>
          <w:color w:val="auto"/>
        </w:rPr>
      </w:pPr>
      <w:r w:rsidRPr="00B23E46">
        <w:rPr>
          <w:color w:val="auto"/>
        </w:rPr>
        <w:t xml:space="preserve">The Assessment Team found that </w:t>
      </w:r>
      <w:r w:rsidR="00432C87" w:rsidRPr="00B23E46">
        <w:rPr>
          <w:color w:val="auto"/>
        </w:rPr>
        <w:t xml:space="preserve">staff had access to policies and procedures and felt they had the information they needed to perform their role. </w:t>
      </w:r>
      <w:r w:rsidR="00CA4B3C" w:rsidRPr="00B23E46">
        <w:rPr>
          <w:color w:val="auto"/>
        </w:rPr>
        <w:t xml:space="preserve">Consumers </w:t>
      </w:r>
      <w:r w:rsidR="00E90993" w:rsidRPr="00B23E46">
        <w:rPr>
          <w:color w:val="auto"/>
        </w:rPr>
        <w:t xml:space="preserve">said they were provided with the information </w:t>
      </w:r>
      <w:r w:rsidR="00ED5D3E">
        <w:rPr>
          <w:color w:val="auto"/>
        </w:rPr>
        <w:t>that</w:t>
      </w:r>
      <w:r w:rsidR="00AF2F3B">
        <w:rPr>
          <w:color w:val="auto"/>
        </w:rPr>
        <w:t xml:space="preserve"> informed</w:t>
      </w:r>
      <w:r w:rsidR="00E90993" w:rsidRPr="00B23E46">
        <w:rPr>
          <w:color w:val="auto"/>
        </w:rPr>
        <w:t xml:space="preserve"> their decisions relating to care and service delivery. </w:t>
      </w:r>
    </w:p>
    <w:p w14:paraId="4FD08145" w14:textId="52904614" w:rsidR="0020406A" w:rsidRPr="00B23E46" w:rsidRDefault="0020406A" w:rsidP="000B176A">
      <w:pPr>
        <w:rPr>
          <w:color w:val="auto"/>
        </w:rPr>
      </w:pPr>
      <w:r w:rsidRPr="00B23E46">
        <w:rPr>
          <w:color w:val="auto"/>
        </w:rPr>
        <w:t xml:space="preserve">Feedback and complaints were used to improve the </w:t>
      </w:r>
      <w:r w:rsidR="00D44444" w:rsidRPr="00B23E46">
        <w:rPr>
          <w:color w:val="auto"/>
        </w:rPr>
        <w:t xml:space="preserve">results for consumers </w:t>
      </w:r>
      <w:r w:rsidR="00047D3F" w:rsidRPr="00B23E46">
        <w:rPr>
          <w:color w:val="auto"/>
        </w:rPr>
        <w:t xml:space="preserve">and consumers said they felt safe to lodge a complaint and said their concerns were responded to appropriately. </w:t>
      </w:r>
    </w:p>
    <w:p w14:paraId="03DD4A1B" w14:textId="5198DF80" w:rsidR="00C01408" w:rsidRPr="00C01408" w:rsidRDefault="00C01408" w:rsidP="000B176A">
      <w:pPr>
        <w:rPr>
          <w:color w:val="auto"/>
        </w:rPr>
      </w:pPr>
      <w:r>
        <w:rPr>
          <w:color w:val="auto"/>
        </w:rPr>
        <w:t xml:space="preserve">The service was able to demonstrate that financial governance systems and processes are established and support care and service delivery. </w:t>
      </w:r>
    </w:p>
    <w:p w14:paraId="3EE98668" w14:textId="55B21E1A" w:rsidR="00F41DDF" w:rsidRDefault="00020E66" w:rsidP="000B176A">
      <w:pPr>
        <w:rPr>
          <w:color w:val="auto"/>
        </w:rPr>
      </w:pPr>
      <w:r w:rsidRPr="00B23E46">
        <w:rPr>
          <w:color w:val="auto"/>
        </w:rPr>
        <w:t xml:space="preserve">The service has a plan for continuous </w:t>
      </w:r>
      <w:r w:rsidR="00F21A2E" w:rsidRPr="00B23E46">
        <w:rPr>
          <w:color w:val="auto"/>
        </w:rPr>
        <w:t>improvement and</w:t>
      </w:r>
      <w:r w:rsidRPr="00B23E46">
        <w:rPr>
          <w:color w:val="auto"/>
        </w:rPr>
        <w:t xml:space="preserve"> management </w:t>
      </w:r>
      <w:r w:rsidR="00F21A2E" w:rsidRPr="00B23E46">
        <w:rPr>
          <w:color w:val="auto"/>
        </w:rPr>
        <w:t>staff</w:t>
      </w:r>
      <w:r w:rsidRPr="00B23E46">
        <w:rPr>
          <w:color w:val="auto"/>
        </w:rPr>
        <w:t xml:space="preserve"> advised</w:t>
      </w:r>
      <w:r w:rsidR="00EC62BF" w:rsidRPr="00B23E46">
        <w:rPr>
          <w:color w:val="auto"/>
        </w:rPr>
        <w:t xml:space="preserve"> that continuous improvement is monitored at the service and organisational level. Management were able to provide examples</w:t>
      </w:r>
      <w:r w:rsidR="00F21A2E" w:rsidRPr="00B23E46">
        <w:rPr>
          <w:color w:val="auto"/>
        </w:rPr>
        <w:t xml:space="preserve"> of recent improvements at the service that were initiated from consumer feedback</w:t>
      </w:r>
      <w:r w:rsidR="00F94CDC" w:rsidRPr="00B23E46">
        <w:rPr>
          <w:color w:val="auto"/>
        </w:rPr>
        <w:t xml:space="preserve"> and improvements that have been implemented since the change in approved provider that occurred earlier in 2021</w:t>
      </w:r>
      <w:r w:rsidR="00F21A2E" w:rsidRPr="00B23E46">
        <w:rPr>
          <w:color w:val="auto"/>
        </w:rPr>
        <w:t xml:space="preserve">. </w:t>
      </w:r>
      <w:r w:rsidR="00F41DDF" w:rsidRPr="00B23E46">
        <w:rPr>
          <w:color w:val="auto"/>
        </w:rPr>
        <w:t xml:space="preserve">While I acknowledge improvements are occurring at the service I am concerned that </w:t>
      </w:r>
      <w:r w:rsidR="0026256C">
        <w:rPr>
          <w:color w:val="auto"/>
        </w:rPr>
        <w:t>the Assessment Team have brought forward</w:t>
      </w:r>
      <w:r w:rsidR="00A23B45">
        <w:rPr>
          <w:color w:val="auto"/>
        </w:rPr>
        <w:t xml:space="preserve"> deficiencies across </w:t>
      </w:r>
      <w:r w:rsidR="003263E6">
        <w:rPr>
          <w:color w:val="auto"/>
        </w:rPr>
        <w:t xml:space="preserve">5 Standards. </w:t>
      </w:r>
      <w:r w:rsidR="00AE2702">
        <w:rPr>
          <w:color w:val="auto"/>
        </w:rPr>
        <w:t xml:space="preserve"> </w:t>
      </w:r>
    </w:p>
    <w:p w14:paraId="5C0DA8BB" w14:textId="30E7E23C" w:rsidR="00641F76" w:rsidRDefault="00CA1620" w:rsidP="000B176A">
      <w:pPr>
        <w:rPr>
          <w:color w:val="auto"/>
        </w:rPr>
      </w:pPr>
      <w:r>
        <w:rPr>
          <w:color w:val="auto"/>
        </w:rPr>
        <w:lastRenderedPageBreak/>
        <w:t xml:space="preserve">In relation to workforce governance, </w:t>
      </w:r>
      <w:r w:rsidR="00493217">
        <w:rPr>
          <w:color w:val="auto"/>
        </w:rPr>
        <w:t xml:space="preserve">staff did not have a consistent understanding of responsibilities </w:t>
      </w:r>
      <w:r w:rsidR="00C06DA5">
        <w:rPr>
          <w:color w:val="auto"/>
        </w:rPr>
        <w:t>associated with their roles</w:t>
      </w:r>
      <w:r w:rsidR="00227147">
        <w:rPr>
          <w:color w:val="auto"/>
        </w:rPr>
        <w:t xml:space="preserve"> particularly in relation to the appropriate prevention</w:t>
      </w:r>
      <w:r w:rsidR="000A275F">
        <w:rPr>
          <w:color w:val="auto"/>
        </w:rPr>
        <w:t>, reporting</w:t>
      </w:r>
      <w:r w:rsidR="00227147">
        <w:rPr>
          <w:color w:val="auto"/>
        </w:rPr>
        <w:t xml:space="preserve"> and management of risks</w:t>
      </w:r>
      <w:r w:rsidR="00C06DA5">
        <w:rPr>
          <w:color w:val="auto"/>
        </w:rPr>
        <w:t xml:space="preserve"> and incidents</w:t>
      </w:r>
      <w:r w:rsidR="00227147">
        <w:rPr>
          <w:color w:val="auto"/>
        </w:rPr>
        <w:t xml:space="preserve">. </w:t>
      </w:r>
    </w:p>
    <w:p w14:paraId="3A8E5CF8" w14:textId="48CEA2ED" w:rsidR="00DF5514" w:rsidRDefault="00BF6797" w:rsidP="000B176A">
      <w:pPr>
        <w:rPr>
          <w:color w:val="auto"/>
        </w:rPr>
      </w:pPr>
      <w:r>
        <w:rPr>
          <w:color w:val="auto"/>
        </w:rPr>
        <w:t xml:space="preserve">The organisation demonstrated that it tracked changes to aged care law through the receipt of information from peak bodies, the Aged Care Quality and Safety Commission and other industry alerts. </w:t>
      </w:r>
      <w:r w:rsidR="00DF776C">
        <w:rPr>
          <w:color w:val="auto"/>
        </w:rPr>
        <w:t xml:space="preserve">These changes </w:t>
      </w:r>
      <w:r w:rsidR="00C06DA5">
        <w:rPr>
          <w:color w:val="auto"/>
        </w:rPr>
        <w:t>were</w:t>
      </w:r>
      <w:r w:rsidR="00DF776C">
        <w:rPr>
          <w:color w:val="auto"/>
        </w:rPr>
        <w:t xml:space="preserve"> communicated to the service through the senior leadership group, forums</w:t>
      </w:r>
      <w:r w:rsidR="00E96BB8">
        <w:rPr>
          <w:color w:val="auto"/>
        </w:rPr>
        <w:t xml:space="preserve">, delivery of education, memoranda and policies. </w:t>
      </w:r>
    </w:p>
    <w:p w14:paraId="0679F010" w14:textId="70B8DB46" w:rsidR="00C01408" w:rsidRDefault="007F127E" w:rsidP="000B176A">
      <w:pPr>
        <w:rPr>
          <w:color w:val="auto"/>
        </w:rPr>
      </w:pPr>
      <w:r>
        <w:rPr>
          <w:color w:val="auto"/>
        </w:rPr>
        <w:t>However,</w:t>
      </w:r>
      <w:r w:rsidR="00CD361C">
        <w:rPr>
          <w:color w:val="auto"/>
        </w:rPr>
        <w:t xml:space="preserve"> </w:t>
      </w:r>
      <w:r w:rsidR="00DF5514">
        <w:rPr>
          <w:color w:val="auto"/>
        </w:rPr>
        <w:t xml:space="preserve">processes used by </w:t>
      </w:r>
      <w:r w:rsidR="006914CF">
        <w:rPr>
          <w:color w:val="auto"/>
        </w:rPr>
        <w:t xml:space="preserve">the service </w:t>
      </w:r>
      <w:r w:rsidR="00DF5514">
        <w:rPr>
          <w:color w:val="auto"/>
        </w:rPr>
        <w:t>to monitor</w:t>
      </w:r>
      <w:r w:rsidR="00BC1694">
        <w:rPr>
          <w:color w:val="auto"/>
        </w:rPr>
        <w:t xml:space="preserve"> compliance with legislative responsibilities including in relation to the </w:t>
      </w:r>
      <w:r w:rsidR="00C16AF1">
        <w:rPr>
          <w:color w:val="auto"/>
        </w:rPr>
        <w:t xml:space="preserve">incident management system </w:t>
      </w:r>
      <w:r w:rsidR="00BC1694">
        <w:rPr>
          <w:color w:val="auto"/>
        </w:rPr>
        <w:t xml:space="preserve">and the application of restrictive practices </w:t>
      </w:r>
      <w:r w:rsidR="00DF5514">
        <w:rPr>
          <w:color w:val="auto"/>
        </w:rPr>
        <w:t>were not effective</w:t>
      </w:r>
      <w:r w:rsidR="00BC1694">
        <w:rPr>
          <w:color w:val="auto"/>
        </w:rPr>
        <w:t>.</w:t>
      </w:r>
      <w:r w:rsidR="00DF5514">
        <w:rPr>
          <w:color w:val="auto"/>
        </w:rPr>
        <w:t xml:space="preserve"> </w:t>
      </w:r>
      <w:r w:rsidR="00D474AA">
        <w:rPr>
          <w:color w:val="auto"/>
        </w:rPr>
        <w:t>The</w:t>
      </w:r>
      <w:r w:rsidR="008A25E9">
        <w:rPr>
          <w:color w:val="auto"/>
        </w:rPr>
        <w:t xml:space="preserve"> Assessment Team found that incidents were not being reported within </w:t>
      </w:r>
      <w:r w:rsidR="00324924">
        <w:rPr>
          <w:color w:val="auto"/>
        </w:rPr>
        <w:t>legislative</w:t>
      </w:r>
      <w:r w:rsidR="008A25E9">
        <w:rPr>
          <w:color w:val="auto"/>
        </w:rPr>
        <w:t xml:space="preserve"> timeframes</w:t>
      </w:r>
      <w:r w:rsidR="00D474AA">
        <w:rPr>
          <w:color w:val="auto"/>
        </w:rPr>
        <w:t xml:space="preserve"> and in some instances the appropriate authorisations </w:t>
      </w:r>
      <w:r w:rsidR="00F5598A">
        <w:rPr>
          <w:color w:val="auto"/>
        </w:rPr>
        <w:t>were not in p</w:t>
      </w:r>
      <w:r w:rsidR="000A275F">
        <w:rPr>
          <w:color w:val="auto"/>
        </w:rPr>
        <w:t>l</w:t>
      </w:r>
      <w:r w:rsidR="00F5598A">
        <w:rPr>
          <w:color w:val="auto"/>
        </w:rPr>
        <w:t>ace for consumers where restrictive practices had been applied</w:t>
      </w:r>
      <w:r w:rsidR="006B4A60">
        <w:rPr>
          <w:color w:val="auto"/>
        </w:rPr>
        <w:t xml:space="preserve">. </w:t>
      </w:r>
    </w:p>
    <w:p w14:paraId="677530B3" w14:textId="77777777" w:rsidR="00474258" w:rsidRDefault="007906D2" w:rsidP="000B176A">
      <w:pPr>
        <w:rPr>
          <w:color w:val="auto"/>
        </w:rPr>
      </w:pPr>
      <w:r>
        <w:rPr>
          <w:color w:val="auto"/>
        </w:rPr>
        <w:t>I note the approved provider’s response states that registered nurses have received additional education</w:t>
      </w:r>
      <w:r w:rsidR="00E30089">
        <w:rPr>
          <w:color w:val="auto"/>
        </w:rPr>
        <w:t xml:space="preserve"> </w:t>
      </w:r>
      <w:r w:rsidR="0010378B">
        <w:rPr>
          <w:color w:val="auto"/>
        </w:rPr>
        <w:t xml:space="preserve">about incident reporting and that policies relating to this have been revised. </w:t>
      </w:r>
      <w:r w:rsidR="00604B59">
        <w:rPr>
          <w:color w:val="auto"/>
        </w:rPr>
        <w:t xml:space="preserve"> </w:t>
      </w:r>
    </w:p>
    <w:p w14:paraId="69B9F046" w14:textId="310E4052" w:rsidR="000F7D11" w:rsidRDefault="00604B59" w:rsidP="000B176A">
      <w:pPr>
        <w:rPr>
          <w:color w:val="auto"/>
        </w:rPr>
      </w:pPr>
      <w:r>
        <w:rPr>
          <w:color w:val="auto"/>
        </w:rPr>
        <w:t>Further to this</w:t>
      </w:r>
      <w:r w:rsidR="000A275F">
        <w:rPr>
          <w:color w:val="auto"/>
        </w:rPr>
        <w:t>,</w:t>
      </w:r>
      <w:r>
        <w:rPr>
          <w:color w:val="auto"/>
        </w:rPr>
        <w:t xml:space="preserve"> the approved provider </w:t>
      </w:r>
      <w:r w:rsidR="000A275F" w:rsidRPr="00F43A40">
        <w:rPr>
          <w:color w:val="auto"/>
        </w:rPr>
        <w:t>in its response states that it has enlisted the services of a</w:t>
      </w:r>
      <w:r w:rsidR="00F62135">
        <w:rPr>
          <w:color w:val="auto"/>
        </w:rPr>
        <w:t>n external quality/</w:t>
      </w:r>
      <w:r w:rsidR="000A275F" w:rsidRPr="009F5E7B">
        <w:rPr>
          <w:color w:val="auto"/>
        </w:rPr>
        <w:t xml:space="preserve"> training organi</w:t>
      </w:r>
      <w:r w:rsidR="00F62135">
        <w:rPr>
          <w:color w:val="auto"/>
        </w:rPr>
        <w:t>s</w:t>
      </w:r>
      <w:r w:rsidR="000A275F" w:rsidRPr="009F5E7B">
        <w:rPr>
          <w:color w:val="auto"/>
        </w:rPr>
        <w:t>ation that has expertise in aged care</w:t>
      </w:r>
      <w:r w:rsidR="000A275F">
        <w:rPr>
          <w:color w:val="auto"/>
        </w:rPr>
        <w:t xml:space="preserve"> to support the service and</w:t>
      </w:r>
      <w:r w:rsidR="00474258">
        <w:rPr>
          <w:color w:val="auto"/>
        </w:rPr>
        <w:t xml:space="preserve"> that additional </w:t>
      </w:r>
      <w:r w:rsidR="00143627">
        <w:rPr>
          <w:color w:val="auto"/>
        </w:rPr>
        <w:t>improvements</w:t>
      </w:r>
      <w:r w:rsidR="00474258">
        <w:rPr>
          <w:color w:val="auto"/>
        </w:rPr>
        <w:t xml:space="preserve"> have been made to </w:t>
      </w:r>
      <w:r w:rsidR="00143627">
        <w:rPr>
          <w:color w:val="auto"/>
        </w:rPr>
        <w:t>governance systems and processes since the Site Audit</w:t>
      </w:r>
      <w:r w:rsidR="000A275F">
        <w:rPr>
          <w:color w:val="auto"/>
        </w:rPr>
        <w:t>.</w:t>
      </w:r>
    </w:p>
    <w:p w14:paraId="3BEAD158" w14:textId="3D3E53A0" w:rsidR="0015704B" w:rsidRDefault="0015704B" w:rsidP="000B176A">
      <w:pPr>
        <w:rPr>
          <w:color w:val="auto"/>
        </w:rPr>
      </w:pPr>
      <w:r>
        <w:rPr>
          <w:color w:val="auto"/>
        </w:rPr>
        <w:t xml:space="preserve">While I am confident the approved provider is addressing the deficiencies identified by the Assessment Team in relation to </w:t>
      </w:r>
      <w:r w:rsidR="006203A1">
        <w:rPr>
          <w:color w:val="auto"/>
        </w:rPr>
        <w:t>staff knowledge, continuous improvement and regulatory compliance</w:t>
      </w:r>
      <w:r w:rsidR="00BD642D">
        <w:rPr>
          <w:color w:val="auto"/>
        </w:rPr>
        <w:t>, at the time of the Site Aud</w:t>
      </w:r>
      <w:r w:rsidR="00531202">
        <w:rPr>
          <w:color w:val="auto"/>
        </w:rPr>
        <w:t xml:space="preserve">it governance systems </w:t>
      </w:r>
      <w:r w:rsidR="00550CB3">
        <w:rPr>
          <w:color w:val="auto"/>
        </w:rPr>
        <w:t xml:space="preserve">in these areas </w:t>
      </w:r>
      <w:r w:rsidR="00531202">
        <w:rPr>
          <w:color w:val="auto"/>
        </w:rPr>
        <w:t xml:space="preserve">were not effective and this </w:t>
      </w:r>
      <w:r w:rsidR="00106875">
        <w:rPr>
          <w:color w:val="auto"/>
        </w:rPr>
        <w:t>has</w:t>
      </w:r>
      <w:r w:rsidR="00531202">
        <w:rPr>
          <w:color w:val="auto"/>
        </w:rPr>
        <w:t xml:space="preserve"> been acknowledged by the approved provider. </w:t>
      </w:r>
      <w:r w:rsidR="0083505E">
        <w:rPr>
          <w:color w:val="auto"/>
        </w:rPr>
        <w:t xml:space="preserve">I am of the view that it will take some time to effectively address these </w:t>
      </w:r>
      <w:r w:rsidR="006C70C8">
        <w:rPr>
          <w:color w:val="auto"/>
        </w:rPr>
        <w:t xml:space="preserve">deficiencies and ensure that systems and processes are </w:t>
      </w:r>
      <w:r w:rsidR="0035744C">
        <w:rPr>
          <w:color w:val="auto"/>
        </w:rPr>
        <w:t>ensuring appropriate consumer outcomes</w:t>
      </w:r>
      <w:r w:rsidR="006C70C8">
        <w:rPr>
          <w:color w:val="auto"/>
        </w:rPr>
        <w:t xml:space="preserve">. </w:t>
      </w:r>
    </w:p>
    <w:p w14:paraId="073DD086" w14:textId="3335FFFF" w:rsidR="0083505E" w:rsidRPr="009F5E7B" w:rsidRDefault="0083505E" w:rsidP="000B176A">
      <w:pPr>
        <w:rPr>
          <w:color w:val="auto"/>
        </w:rPr>
      </w:pPr>
      <w:r>
        <w:rPr>
          <w:color w:val="auto"/>
        </w:rPr>
        <w:t xml:space="preserve">I find this requirement is Non-compliant. </w:t>
      </w:r>
    </w:p>
    <w:p w14:paraId="0F1A9960" w14:textId="1426BF56" w:rsidR="000B176A" w:rsidRPr="00506F7F" w:rsidRDefault="00FB63AF" w:rsidP="000B176A">
      <w:pPr>
        <w:pStyle w:val="Heading3"/>
      </w:pPr>
      <w:r w:rsidRPr="00506F7F">
        <w:t>Requirement 8(3)(d)</w:t>
      </w:r>
      <w:r>
        <w:tab/>
        <w:t>Non-compliant</w:t>
      </w:r>
    </w:p>
    <w:p w14:paraId="0F1A9961" w14:textId="77777777" w:rsidR="000B176A" w:rsidRPr="008D114F" w:rsidRDefault="00FB63AF" w:rsidP="000B176A">
      <w:pPr>
        <w:rPr>
          <w:i/>
        </w:rPr>
      </w:pPr>
      <w:r w:rsidRPr="008D114F">
        <w:rPr>
          <w:i/>
        </w:rPr>
        <w:t>Effective risk management systems and practices, including but not limited to the following:</w:t>
      </w:r>
    </w:p>
    <w:p w14:paraId="0F1A9962" w14:textId="77777777" w:rsidR="000B176A" w:rsidRPr="008D114F" w:rsidRDefault="00FB63AF" w:rsidP="000B176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F1A9963" w14:textId="77777777" w:rsidR="000B176A" w:rsidRPr="008D114F" w:rsidRDefault="00FB63AF" w:rsidP="000B176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F1A9964" w14:textId="77777777" w:rsidR="000B176A" w:rsidRDefault="00FB63AF" w:rsidP="000B176A">
      <w:pPr>
        <w:numPr>
          <w:ilvl w:val="0"/>
          <w:numId w:val="29"/>
        </w:numPr>
        <w:tabs>
          <w:tab w:val="right" w:pos="9026"/>
        </w:tabs>
        <w:spacing w:before="0" w:after="0"/>
        <w:ind w:left="567" w:hanging="425"/>
        <w:outlineLvl w:val="4"/>
        <w:rPr>
          <w:i/>
        </w:rPr>
      </w:pPr>
      <w:r w:rsidRPr="008D114F">
        <w:rPr>
          <w:i/>
        </w:rPr>
        <w:t>supporting consumers to live the best life they can</w:t>
      </w:r>
    </w:p>
    <w:p w14:paraId="0F1A9965" w14:textId="77777777" w:rsidR="000B176A" w:rsidRPr="008D114F" w:rsidRDefault="00FB63AF" w:rsidP="000B176A">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F1A9966" w14:textId="3C2CFC07" w:rsidR="000B176A" w:rsidRPr="009400E5" w:rsidRDefault="000A275F" w:rsidP="000B176A">
      <w:pPr>
        <w:rPr>
          <w:color w:val="auto"/>
        </w:rPr>
      </w:pPr>
      <w:r w:rsidRPr="009400E5">
        <w:rPr>
          <w:color w:val="auto"/>
        </w:rPr>
        <w:t>The Assessment Team</w:t>
      </w:r>
      <w:r w:rsidR="00761CF9" w:rsidRPr="009400E5">
        <w:rPr>
          <w:color w:val="auto"/>
        </w:rPr>
        <w:t xml:space="preserve"> brought forward </w:t>
      </w:r>
      <w:r w:rsidR="00857513" w:rsidRPr="009400E5">
        <w:rPr>
          <w:color w:val="auto"/>
        </w:rPr>
        <w:t xml:space="preserve">information under this and other requirements </w:t>
      </w:r>
      <w:r w:rsidR="00761CF9" w:rsidRPr="009400E5">
        <w:rPr>
          <w:color w:val="auto"/>
        </w:rPr>
        <w:t>demonstrating that the service did not have an effective risk management system.</w:t>
      </w:r>
    </w:p>
    <w:p w14:paraId="086CE1E1" w14:textId="2E479642" w:rsidR="00857513" w:rsidRPr="009400E5" w:rsidRDefault="00761CF9" w:rsidP="000B176A">
      <w:pPr>
        <w:rPr>
          <w:color w:val="auto"/>
        </w:rPr>
      </w:pPr>
      <w:r w:rsidRPr="009400E5">
        <w:rPr>
          <w:color w:val="auto"/>
        </w:rPr>
        <w:t xml:space="preserve">Risks associated with cigarette smoking had not been addressed and smoking related incidents had occurred that had the potential to impact consumer safety. </w:t>
      </w:r>
    </w:p>
    <w:p w14:paraId="0B5C286A" w14:textId="191990C0" w:rsidR="00EC5DE5" w:rsidRPr="009400E5" w:rsidRDefault="00EC5DE5" w:rsidP="000B176A">
      <w:pPr>
        <w:rPr>
          <w:color w:val="auto"/>
        </w:rPr>
      </w:pPr>
      <w:r w:rsidRPr="009400E5">
        <w:rPr>
          <w:color w:val="auto"/>
        </w:rPr>
        <w:t>Clinical risks</w:t>
      </w:r>
      <w:r w:rsidR="00D44B3C" w:rsidRPr="009400E5">
        <w:rPr>
          <w:color w:val="auto"/>
        </w:rPr>
        <w:t xml:space="preserve"> including those</w:t>
      </w:r>
      <w:r w:rsidRPr="009400E5">
        <w:rPr>
          <w:color w:val="auto"/>
        </w:rPr>
        <w:t xml:space="preserve"> associated with specialised nursing care</w:t>
      </w:r>
      <w:r w:rsidR="00BF5E9C" w:rsidRPr="009400E5">
        <w:rPr>
          <w:color w:val="auto"/>
        </w:rPr>
        <w:t xml:space="preserve"> and medication incidents</w:t>
      </w:r>
      <w:r w:rsidRPr="009400E5">
        <w:rPr>
          <w:color w:val="auto"/>
        </w:rPr>
        <w:t xml:space="preserve"> had not been effectively managed</w:t>
      </w:r>
      <w:r w:rsidR="00D44B3C" w:rsidRPr="009400E5">
        <w:rPr>
          <w:color w:val="auto"/>
        </w:rPr>
        <w:t>.</w:t>
      </w:r>
    </w:p>
    <w:p w14:paraId="4AAA6A6D" w14:textId="6CBA930C" w:rsidR="00761CF9" w:rsidRPr="009400E5" w:rsidRDefault="00857513" w:rsidP="000B176A">
      <w:pPr>
        <w:rPr>
          <w:color w:val="auto"/>
        </w:rPr>
      </w:pPr>
      <w:r w:rsidRPr="009400E5">
        <w:rPr>
          <w:color w:val="auto"/>
        </w:rPr>
        <w:t xml:space="preserve">Incidents </w:t>
      </w:r>
      <w:r w:rsidR="00EC5DE5" w:rsidRPr="009400E5">
        <w:rPr>
          <w:color w:val="auto"/>
        </w:rPr>
        <w:t>impacting</w:t>
      </w:r>
      <w:r w:rsidRPr="009400E5">
        <w:rPr>
          <w:color w:val="auto"/>
        </w:rPr>
        <w:t xml:space="preserve"> consumer health and/or safety were not consistently identified</w:t>
      </w:r>
      <w:r w:rsidR="00D44B3C" w:rsidRPr="009400E5">
        <w:rPr>
          <w:color w:val="auto"/>
        </w:rPr>
        <w:t>, addressed</w:t>
      </w:r>
      <w:r w:rsidRPr="009400E5">
        <w:rPr>
          <w:color w:val="auto"/>
        </w:rPr>
        <w:t xml:space="preserve"> or escalated to appropriate external organisations within required </w:t>
      </w:r>
      <w:r w:rsidR="00EC5DE5" w:rsidRPr="009400E5">
        <w:rPr>
          <w:color w:val="auto"/>
        </w:rPr>
        <w:t>timeframes</w:t>
      </w:r>
      <w:r w:rsidRPr="009400E5">
        <w:rPr>
          <w:color w:val="auto"/>
        </w:rPr>
        <w:t>.</w:t>
      </w:r>
    </w:p>
    <w:p w14:paraId="1600AACF" w14:textId="74CB07B5" w:rsidR="00EC5DE5" w:rsidRPr="009400E5" w:rsidRDefault="00761CF9" w:rsidP="000B176A">
      <w:pPr>
        <w:rPr>
          <w:color w:val="auto"/>
        </w:rPr>
      </w:pPr>
      <w:r w:rsidRPr="009400E5">
        <w:rPr>
          <w:color w:val="auto"/>
        </w:rPr>
        <w:t xml:space="preserve">Staff did not demonstrate a shared understanding of their </w:t>
      </w:r>
      <w:r w:rsidR="00857513" w:rsidRPr="009400E5">
        <w:rPr>
          <w:color w:val="auto"/>
        </w:rPr>
        <w:t>responsibilities</w:t>
      </w:r>
      <w:r w:rsidRPr="009400E5">
        <w:rPr>
          <w:color w:val="auto"/>
        </w:rPr>
        <w:t xml:space="preserve"> in relation to the reporting of incidents</w:t>
      </w:r>
      <w:r w:rsidR="00EC5DE5" w:rsidRPr="009400E5">
        <w:rPr>
          <w:color w:val="auto"/>
        </w:rPr>
        <w:t>.</w:t>
      </w:r>
    </w:p>
    <w:p w14:paraId="021BB415" w14:textId="2BF39527" w:rsidR="00761CF9" w:rsidRPr="009400E5" w:rsidRDefault="00EC5DE5" w:rsidP="000B176A">
      <w:pPr>
        <w:rPr>
          <w:color w:val="auto"/>
        </w:rPr>
      </w:pPr>
      <w:r w:rsidRPr="009400E5">
        <w:rPr>
          <w:color w:val="auto"/>
        </w:rPr>
        <w:t xml:space="preserve">The approved provider in its response </w:t>
      </w:r>
      <w:r w:rsidR="00D44B3C" w:rsidRPr="009400E5">
        <w:rPr>
          <w:color w:val="auto"/>
        </w:rPr>
        <w:t xml:space="preserve">acknowledges that the service had experienced recent concerns in relation to incident management including the management of medication incidents.  </w:t>
      </w:r>
    </w:p>
    <w:p w14:paraId="61A7A7B5" w14:textId="438E029B" w:rsidR="00226B6C" w:rsidRPr="009400E5" w:rsidRDefault="00226B6C" w:rsidP="000B176A">
      <w:pPr>
        <w:rPr>
          <w:color w:val="auto"/>
        </w:rPr>
      </w:pPr>
      <w:r w:rsidRPr="009400E5">
        <w:rPr>
          <w:color w:val="auto"/>
        </w:rPr>
        <w:t>The</w:t>
      </w:r>
      <w:r w:rsidR="00BF5E9C" w:rsidRPr="009400E5">
        <w:rPr>
          <w:color w:val="auto"/>
        </w:rPr>
        <w:t xml:space="preserve"> approved provider has </w:t>
      </w:r>
      <w:proofErr w:type="gramStart"/>
      <w:r w:rsidR="00BF5E9C" w:rsidRPr="009400E5">
        <w:rPr>
          <w:color w:val="auto"/>
        </w:rPr>
        <w:t>taken action</w:t>
      </w:r>
      <w:proofErr w:type="gramEnd"/>
      <w:r w:rsidR="00BF5E9C" w:rsidRPr="009400E5">
        <w:rPr>
          <w:color w:val="auto"/>
        </w:rPr>
        <w:t xml:space="preserve"> to improve risk management systems and processes including </w:t>
      </w:r>
      <w:r w:rsidRPr="009400E5">
        <w:rPr>
          <w:color w:val="auto"/>
        </w:rPr>
        <w:t>through the introduction of</w:t>
      </w:r>
      <w:r w:rsidR="00BF5E9C" w:rsidRPr="009400E5">
        <w:rPr>
          <w:color w:val="auto"/>
        </w:rPr>
        <w:t xml:space="preserve"> new policies and providing additional information</w:t>
      </w:r>
      <w:r w:rsidRPr="009400E5">
        <w:rPr>
          <w:color w:val="auto"/>
        </w:rPr>
        <w:t xml:space="preserve"> to staff</w:t>
      </w:r>
      <w:r w:rsidR="00BF5E9C" w:rsidRPr="009400E5">
        <w:rPr>
          <w:color w:val="auto"/>
        </w:rPr>
        <w:t xml:space="preserve"> about the organisation’s expectations regarding incident management and escalation pathways. </w:t>
      </w:r>
      <w:r w:rsidRPr="009400E5">
        <w:rPr>
          <w:color w:val="auto"/>
        </w:rPr>
        <w:t xml:space="preserve">Registered nurses have received additional coaching and mentoring and their knowledge and understanding of incident reporting has been tested. </w:t>
      </w:r>
    </w:p>
    <w:p w14:paraId="708B4C9C" w14:textId="319914FB" w:rsidR="00226B6C" w:rsidRPr="009400E5" w:rsidRDefault="00BF5E9C" w:rsidP="000B176A">
      <w:pPr>
        <w:rPr>
          <w:color w:val="auto"/>
        </w:rPr>
      </w:pPr>
      <w:r w:rsidRPr="009400E5">
        <w:rPr>
          <w:color w:val="auto"/>
        </w:rPr>
        <w:t>The approved provider states that a new leadership</w:t>
      </w:r>
      <w:r w:rsidR="00226B6C" w:rsidRPr="009400E5">
        <w:rPr>
          <w:color w:val="auto"/>
        </w:rPr>
        <w:t xml:space="preserve"> team is supporting the service and ensuring that processes are being followed including that correct reporting pathways are being utilised.</w:t>
      </w:r>
    </w:p>
    <w:p w14:paraId="32645660" w14:textId="6A00CCBF" w:rsidR="00226B6C" w:rsidRPr="009400E5" w:rsidRDefault="00226B6C" w:rsidP="000B176A">
      <w:pPr>
        <w:rPr>
          <w:color w:val="auto"/>
        </w:rPr>
      </w:pPr>
      <w:r w:rsidRPr="009400E5">
        <w:rPr>
          <w:color w:val="auto"/>
        </w:rPr>
        <w:t xml:space="preserve">While I acknowledge the actions that are being implemented by the approved provider, I am of the view they will take some time to fully implement and evaluate to ensure that risk management systems </w:t>
      </w:r>
      <w:r w:rsidR="009400E5" w:rsidRPr="009400E5">
        <w:rPr>
          <w:color w:val="auto"/>
        </w:rPr>
        <w:t>are effective</w:t>
      </w:r>
      <w:r w:rsidRPr="009400E5">
        <w:rPr>
          <w:color w:val="auto"/>
        </w:rPr>
        <w:t xml:space="preserve"> on an ongoing basis. </w:t>
      </w:r>
    </w:p>
    <w:p w14:paraId="1899B20D" w14:textId="2223CD59" w:rsidR="00226B6C" w:rsidRPr="009400E5" w:rsidRDefault="00226B6C" w:rsidP="000B176A">
      <w:pPr>
        <w:rPr>
          <w:color w:val="auto"/>
        </w:rPr>
      </w:pPr>
      <w:r w:rsidRPr="009400E5">
        <w:rPr>
          <w:color w:val="auto"/>
        </w:rPr>
        <w:t xml:space="preserve">This requirement is Non-compliant. </w:t>
      </w:r>
    </w:p>
    <w:p w14:paraId="0F1A9967" w14:textId="45429007" w:rsidR="000B176A" w:rsidRPr="00506F7F" w:rsidRDefault="00FB63AF" w:rsidP="000B176A">
      <w:pPr>
        <w:pStyle w:val="Heading3"/>
      </w:pPr>
      <w:r w:rsidRPr="00506F7F">
        <w:t>Requirement 8(3)(e)</w:t>
      </w:r>
      <w:r>
        <w:tab/>
        <w:t>Compliant</w:t>
      </w:r>
    </w:p>
    <w:p w14:paraId="0F1A9968" w14:textId="77777777" w:rsidR="000B176A" w:rsidRPr="008D114F" w:rsidRDefault="00FB63AF" w:rsidP="000B176A">
      <w:pPr>
        <w:rPr>
          <w:i/>
        </w:rPr>
      </w:pPr>
      <w:r w:rsidRPr="008D114F">
        <w:rPr>
          <w:i/>
        </w:rPr>
        <w:t>Where clinical care is provided—a clinical governance framework, including but not limited to the following:</w:t>
      </w:r>
    </w:p>
    <w:p w14:paraId="0F1A9969" w14:textId="77777777" w:rsidR="000B176A" w:rsidRPr="008D114F" w:rsidRDefault="00FB63AF" w:rsidP="000B176A">
      <w:pPr>
        <w:numPr>
          <w:ilvl w:val="0"/>
          <w:numId w:val="30"/>
        </w:numPr>
        <w:tabs>
          <w:tab w:val="right" w:pos="9026"/>
        </w:tabs>
        <w:spacing w:before="0" w:after="0"/>
        <w:ind w:left="567" w:hanging="425"/>
        <w:outlineLvl w:val="4"/>
        <w:rPr>
          <w:i/>
        </w:rPr>
      </w:pPr>
      <w:r w:rsidRPr="008D114F">
        <w:rPr>
          <w:i/>
        </w:rPr>
        <w:lastRenderedPageBreak/>
        <w:t>antimicrobial stewardship;</w:t>
      </w:r>
    </w:p>
    <w:p w14:paraId="5E3EF115" w14:textId="77777777" w:rsidR="008B0EE6" w:rsidRDefault="00FB63AF" w:rsidP="008B0EE6">
      <w:pPr>
        <w:numPr>
          <w:ilvl w:val="0"/>
          <w:numId w:val="30"/>
        </w:numPr>
        <w:tabs>
          <w:tab w:val="right" w:pos="9026"/>
        </w:tabs>
        <w:spacing w:before="0" w:after="0"/>
        <w:ind w:left="567" w:hanging="425"/>
        <w:outlineLvl w:val="4"/>
        <w:rPr>
          <w:i/>
        </w:rPr>
      </w:pPr>
      <w:r w:rsidRPr="008D114F">
        <w:rPr>
          <w:i/>
        </w:rPr>
        <w:t>minimising the use of restraint;</w:t>
      </w:r>
    </w:p>
    <w:p w14:paraId="0F1A996D" w14:textId="38BDA3BA" w:rsidR="000B176A" w:rsidRPr="008B0EE6" w:rsidRDefault="00FB63AF" w:rsidP="008B0EE6">
      <w:pPr>
        <w:numPr>
          <w:ilvl w:val="0"/>
          <w:numId w:val="30"/>
        </w:numPr>
        <w:tabs>
          <w:tab w:val="right" w:pos="9026"/>
        </w:tabs>
        <w:spacing w:before="0" w:after="0"/>
        <w:ind w:left="567" w:hanging="425"/>
        <w:outlineLvl w:val="4"/>
        <w:rPr>
          <w:i/>
        </w:rPr>
      </w:pPr>
      <w:r w:rsidRPr="008B0EE6">
        <w:rPr>
          <w:i/>
        </w:rPr>
        <w:t>open disclosure.</w:t>
      </w:r>
    </w:p>
    <w:p w14:paraId="22E4FD90" w14:textId="4EEF173D" w:rsidR="000B176A" w:rsidRPr="00CB73DE" w:rsidRDefault="006609F6" w:rsidP="00CB73DE">
      <w:pPr>
        <w:rPr>
          <w:color w:val="auto"/>
        </w:rPr>
      </w:pPr>
      <w:r w:rsidRPr="00CB73DE">
        <w:rPr>
          <w:color w:val="auto"/>
        </w:rPr>
        <w:t>The organisation</w:t>
      </w:r>
      <w:r w:rsidR="00224C5C" w:rsidRPr="00CB73DE">
        <w:rPr>
          <w:color w:val="auto"/>
        </w:rPr>
        <w:t xml:space="preserve"> provided evidence of policies relating to clinical governance, antimicrobial stewardship, </w:t>
      </w:r>
      <w:r w:rsidRPr="00CB73DE">
        <w:rPr>
          <w:color w:val="auto"/>
        </w:rPr>
        <w:t xml:space="preserve">minimising restrictive practices and open disclosure. </w:t>
      </w:r>
    </w:p>
    <w:p w14:paraId="28EB35B2" w14:textId="77777777" w:rsidR="00935437" w:rsidRPr="00CB73DE" w:rsidRDefault="00686454" w:rsidP="00CB73DE">
      <w:pPr>
        <w:rPr>
          <w:color w:val="auto"/>
        </w:rPr>
      </w:pPr>
      <w:r w:rsidRPr="00CB73DE">
        <w:rPr>
          <w:color w:val="auto"/>
        </w:rPr>
        <w:t>Staff said they had received education relating to these policies and could provide examples of how they were relevant to their work.</w:t>
      </w:r>
    </w:p>
    <w:p w14:paraId="4F15FE57" w14:textId="77777777" w:rsidR="00E405F2" w:rsidRDefault="00935437" w:rsidP="00CB73DE">
      <w:pPr>
        <w:rPr>
          <w:color w:val="auto"/>
        </w:rPr>
      </w:pPr>
      <w:r w:rsidRPr="00CB73DE">
        <w:rPr>
          <w:color w:val="auto"/>
        </w:rPr>
        <w:t xml:space="preserve">The approved provider’s response included evidence that the service </w:t>
      </w:r>
      <w:r w:rsidR="00BA46A2" w:rsidRPr="00CB73DE">
        <w:rPr>
          <w:color w:val="auto"/>
        </w:rPr>
        <w:t xml:space="preserve">uses clinical data to support </w:t>
      </w:r>
      <w:r w:rsidR="00D34BAB" w:rsidRPr="00CB73DE">
        <w:rPr>
          <w:color w:val="auto"/>
        </w:rPr>
        <w:t xml:space="preserve">care delivery. </w:t>
      </w:r>
      <w:r w:rsidR="00D70F3F">
        <w:rPr>
          <w:color w:val="auto"/>
        </w:rPr>
        <w:t>An external quality/</w:t>
      </w:r>
      <w:r w:rsidR="00D70F3F" w:rsidRPr="001F5A9C">
        <w:rPr>
          <w:color w:val="auto"/>
        </w:rPr>
        <w:t>training organisation with expertise in aged care</w:t>
      </w:r>
      <w:r w:rsidR="00D70F3F">
        <w:rPr>
          <w:color w:val="auto"/>
        </w:rPr>
        <w:t xml:space="preserve"> has been enlisted by the organisation to provide support to the organisation. </w:t>
      </w:r>
      <w:r w:rsidR="002D0C32">
        <w:rPr>
          <w:color w:val="auto"/>
        </w:rPr>
        <w:t>A Clinical Nurse Training Facilitator</w:t>
      </w:r>
      <w:r w:rsidR="00A01DE2">
        <w:rPr>
          <w:color w:val="auto"/>
        </w:rPr>
        <w:t xml:space="preserve"> has been employed to further develop and strengthen workforce knowledge and practice. </w:t>
      </w:r>
      <w:r w:rsidR="001C1791">
        <w:rPr>
          <w:color w:val="auto"/>
        </w:rPr>
        <w:t>A new leadership team is in place at the service</w:t>
      </w:r>
      <w:r w:rsidR="005600C1">
        <w:rPr>
          <w:color w:val="auto"/>
        </w:rPr>
        <w:t xml:space="preserve"> and </w:t>
      </w:r>
      <w:r w:rsidR="009C0B5C">
        <w:rPr>
          <w:color w:val="auto"/>
        </w:rPr>
        <w:t>monitoring mechanisms are</w:t>
      </w:r>
      <w:r w:rsidR="005600C1">
        <w:rPr>
          <w:color w:val="auto"/>
        </w:rPr>
        <w:t xml:space="preserve"> ensuring that </w:t>
      </w:r>
      <w:r w:rsidR="009C0B5C">
        <w:rPr>
          <w:color w:val="auto"/>
        </w:rPr>
        <w:t>organisational processes and reporting occurs</w:t>
      </w:r>
      <w:r w:rsidR="00EE0C3B">
        <w:rPr>
          <w:color w:val="auto"/>
        </w:rPr>
        <w:t xml:space="preserve"> in accordance with </w:t>
      </w:r>
      <w:r w:rsidR="00E405F2">
        <w:rPr>
          <w:color w:val="auto"/>
        </w:rPr>
        <w:t xml:space="preserve">organisational and regulatory requirements. </w:t>
      </w:r>
    </w:p>
    <w:p w14:paraId="49BBAD81" w14:textId="3D4EB0B5" w:rsidR="006609F6" w:rsidRDefault="00E405F2" w:rsidP="00CB73DE">
      <w:pPr>
        <w:rPr>
          <w:rFonts w:ascii="Arial Black" w:hAnsi="Arial Black"/>
          <w:b/>
          <w:bCs/>
          <w:iCs/>
          <w:color w:val="00577D"/>
          <w:sz w:val="32"/>
          <w:szCs w:val="40"/>
        </w:rPr>
      </w:pPr>
      <w:r>
        <w:rPr>
          <w:color w:val="auto"/>
        </w:rPr>
        <w:t>I find this requirement is Compliant.</w:t>
      </w:r>
    </w:p>
    <w:p w14:paraId="0F1A996E" w14:textId="7DA21AE7" w:rsidR="006609F6" w:rsidRPr="008B0EE6" w:rsidRDefault="006609F6" w:rsidP="008B0EE6">
      <w:pPr>
        <w:tabs>
          <w:tab w:val="right" w:pos="9026"/>
        </w:tabs>
        <w:spacing w:before="0" w:after="0"/>
        <w:ind w:left="142"/>
        <w:outlineLvl w:val="4"/>
        <w:rPr>
          <w:rFonts w:ascii="Arial Black" w:hAnsi="Arial Black"/>
          <w:b/>
          <w:bCs/>
          <w:iCs/>
          <w:color w:val="00577D"/>
          <w:sz w:val="32"/>
          <w:szCs w:val="40"/>
        </w:rPr>
        <w:sectPr w:rsidR="006609F6" w:rsidRPr="008B0EE6" w:rsidSect="000B176A">
          <w:type w:val="continuous"/>
          <w:pgSz w:w="11906" w:h="16838"/>
          <w:pgMar w:top="1701" w:right="1418" w:bottom="1418" w:left="1418" w:header="709" w:footer="397" w:gutter="0"/>
          <w:cols w:space="708"/>
          <w:docGrid w:linePitch="360"/>
        </w:sectPr>
      </w:pPr>
    </w:p>
    <w:p w14:paraId="0F1A996F" w14:textId="77777777" w:rsidR="000B176A" w:rsidRDefault="00FB63AF" w:rsidP="000B176A">
      <w:pPr>
        <w:pStyle w:val="Heading1"/>
      </w:pPr>
      <w:r>
        <w:lastRenderedPageBreak/>
        <w:t>Areas for improvement</w:t>
      </w:r>
      <w:bookmarkStart w:id="4" w:name="_GoBack"/>
      <w:bookmarkEnd w:id="4"/>
    </w:p>
    <w:p w14:paraId="0F1A9973" w14:textId="77777777" w:rsidR="000B176A" w:rsidRPr="00E830C7" w:rsidRDefault="00FB63AF" w:rsidP="000B176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1A9974" w14:textId="4D53F3D8" w:rsidR="000B176A" w:rsidRDefault="00FF1898" w:rsidP="000B176A">
      <w:pPr>
        <w:pStyle w:val="ListBullet"/>
      </w:pPr>
      <w:r w:rsidRPr="00FF1898">
        <w:t xml:space="preserve">The </w:t>
      </w:r>
      <w:r w:rsidR="00D918B2">
        <w:t xml:space="preserve">organisation </w:t>
      </w:r>
      <w:r w:rsidR="00D918B2" w:rsidRPr="00FF1898">
        <w:t>is</w:t>
      </w:r>
      <w:r w:rsidRPr="00FF1898">
        <w:t xml:space="preserve"> required to ensure that assessment and care planning includes consideration of risks to the consumer’s health and well-being and that information is included in care planning documentation that informs the delivery of safe and effective care and services. </w:t>
      </w:r>
    </w:p>
    <w:p w14:paraId="1CA2E4FB" w14:textId="6EEEF75F" w:rsidR="002D4297" w:rsidRDefault="002D4297" w:rsidP="000B176A">
      <w:pPr>
        <w:pStyle w:val="ListBullet"/>
      </w:pPr>
      <w:r>
        <w:t xml:space="preserve">The </w:t>
      </w:r>
      <w:r w:rsidR="00BB2A83">
        <w:t>organisation</w:t>
      </w:r>
      <w:r>
        <w:t xml:space="preserve"> is required to ensure that consumers receive personal and clinical care that is tailored to their individual needs and promotes their health and well-being including in relation to specialised nursing care, the application of restrictive practices and medication management. </w:t>
      </w:r>
    </w:p>
    <w:p w14:paraId="3ACBD7AD" w14:textId="154E6106" w:rsidR="00273D51" w:rsidRDefault="00273D51" w:rsidP="000B176A">
      <w:pPr>
        <w:pStyle w:val="ListBullet"/>
      </w:pPr>
      <w:r>
        <w:t>The organisation is required to ensure that high impact, high prevalence risks</w:t>
      </w:r>
      <w:r w:rsidR="00B66A38">
        <w:t xml:space="preserve">, including for those consumers who smoke cigarettes, are effectively managed. </w:t>
      </w:r>
    </w:p>
    <w:p w14:paraId="7AECEEEE" w14:textId="4819A1F9" w:rsidR="00F713A2" w:rsidRDefault="00F713A2" w:rsidP="000B176A">
      <w:pPr>
        <w:pStyle w:val="ListBullet"/>
      </w:pPr>
      <w:r>
        <w:t xml:space="preserve">The </w:t>
      </w:r>
      <w:r w:rsidR="00BB2A83">
        <w:t xml:space="preserve">organisation is required to ensure </w:t>
      </w:r>
      <w:r w:rsidR="00F95E58">
        <w:t xml:space="preserve">that the </w:t>
      </w:r>
      <w:r w:rsidR="00E34B1A">
        <w:t>environment is safe, clean</w:t>
      </w:r>
      <w:r w:rsidR="003A4C58">
        <w:t xml:space="preserve"> and</w:t>
      </w:r>
      <w:r w:rsidR="00E34B1A">
        <w:t xml:space="preserve"> well maintained</w:t>
      </w:r>
      <w:r w:rsidR="003A4C58">
        <w:t xml:space="preserve">. </w:t>
      </w:r>
    </w:p>
    <w:p w14:paraId="1A679BC2" w14:textId="7C43B887" w:rsidR="00F56382" w:rsidRDefault="00F56382" w:rsidP="000B176A">
      <w:pPr>
        <w:pStyle w:val="ListBullet"/>
      </w:pPr>
      <w:r>
        <w:t>The organisation is required to ensure that furniture and equipment is safe, clean</w:t>
      </w:r>
      <w:r w:rsidR="008F2BED">
        <w:t xml:space="preserve">, well-maintained and suitable for consumers. </w:t>
      </w:r>
    </w:p>
    <w:p w14:paraId="4D0B1DBC" w14:textId="48B104D6" w:rsidR="0091381D" w:rsidRDefault="0091381D" w:rsidP="000B176A">
      <w:pPr>
        <w:pStyle w:val="ListBullet"/>
      </w:pPr>
      <w:r>
        <w:t xml:space="preserve">The organisation is required to ensure </w:t>
      </w:r>
      <w:r w:rsidR="00BB38DE">
        <w:t xml:space="preserve">members of the workforce have the knowledge to perform their roles. </w:t>
      </w:r>
    </w:p>
    <w:p w14:paraId="18371636" w14:textId="3BBBBDD6" w:rsidR="000A275F" w:rsidRDefault="000A275F" w:rsidP="000B176A">
      <w:pPr>
        <w:pStyle w:val="ListBullet"/>
      </w:pPr>
      <w:r>
        <w:t>The organisation is required to ensure that effective governance systems are in place in</w:t>
      </w:r>
      <w:r w:rsidR="00F23460">
        <w:t>cluding in</w:t>
      </w:r>
      <w:r>
        <w:t xml:space="preserve"> relation to continuous improvement, workforce governance and regulatory compliance. </w:t>
      </w:r>
    </w:p>
    <w:p w14:paraId="2C6E9DA6" w14:textId="1EEE1E14" w:rsidR="009400E5" w:rsidRPr="00FF1898" w:rsidRDefault="009400E5" w:rsidP="000B176A">
      <w:pPr>
        <w:pStyle w:val="ListBullet"/>
      </w:pPr>
      <w:r>
        <w:t xml:space="preserve">The organisation is required to ensure that effective risk management systems and processes are in place and that </w:t>
      </w:r>
      <w:r>
        <w:tab/>
        <w:t xml:space="preserve">risks are identified, addressed and appropriate reporting occurs. </w:t>
      </w:r>
    </w:p>
    <w:sectPr w:rsidR="009400E5" w:rsidRPr="00FF1898" w:rsidSect="000B176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227D" w14:textId="77777777" w:rsidR="001C311E" w:rsidRDefault="001C311E">
      <w:pPr>
        <w:spacing w:before="0" w:after="0" w:line="240" w:lineRule="auto"/>
      </w:pPr>
      <w:r>
        <w:separator/>
      </w:r>
    </w:p>
  </w:endnote>
  <w:endnote w:type="continuationSeparator" w:id="0">
    <w:p w14:paraId="157DD73B" w14:textId="77777777" w:rsidR="001C311E" w:rsidRDefault="001C31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8D" w14:textId="77777777" w:rsidR="001C311E" w:rsidRPr="009A1F1B" w:rsidRDefault="001C311E" w:rsidP="000B17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A998E" w14:textId="77777777" w:rsidR="001C311E" w:rsidRPr="00C72FFB" w:rsidRDefault="001C311E" w:rsidP="000B17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1A998F" w14:textId="77777777" w:rsidR="001C311E" w:rsidRPr="00C72FFB" w:rsidRDefault="001C311E" w:rsidP="000B17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0" w14:textId="77777777" w:rsidR="001C311E" w:rsidRPr="009A1F1B" w:rsidRDefault="001C311E" w:rsidP="000B17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A9991" w14:textId="77777777" w:rsidR="001C311E" w:rsidRPr="00C72FFB" w:rsidRDefault="001C311E" w:rsidP="000B17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Sylvan Woods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1A9992" w14:textId="77777777" w:rsidR="001C311E" w:rsidRPr="00A3716D" w:rsidRDefault="001C311E" w:rsidP="000B17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3004" w14:textId="77777777" w:rsidR="001C311E" w:rsidRDefault="001C311E">
      <w:pPr>
        <w:spacing w:before="0" w:after="0" w:line="240" w:lineRule="auto"/>
      </w:pPr>
      <w:r>
        <w:separator/>
      </w:r>
    </w:p>
  </w:footnote>
  <w:footnote w:type="continuationSeparator" w:id="0">
    <w:p w14:paraId="36086C43" w14:textId="77777777" w:rsidR="001C311E" w:rsidRDefault="001C31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8C" w14:textId="77777777" w:rsidR="001C311E" w:rsidRDefault="001C311E" w:rsidP="000B176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1A999E" wp14:editId="0F1A99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4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B" w14:textId="77777777" w:rsidR="001C311E" w:rsidRDefault="001C311E" w:rsidP="000B176A">
    <w:pPr>
      <w:tabs>
        <w:tab w:val="left" w:pos="3624"/>
      </w:tabs>
    </w:pPr>
    <w:r>
      <w:rPr>
        <w:noProof/>
        <w:color w:val="auto"/>
        <w:sz w:val="20"/>
        <w:lang w:val="en-US" w:eastAsia="en-US"/>
      </w:rPr>
      <w:drawing>
        <wp:anchor distT="0" distB="0" distL="114300" distR="114300" simplePos="0" relativeHeight="251666432" behindDoc="1" locked="0" layoutInCell="1" allowOverlap="1" wp14:anchorId="0F1A99B0" wp14:editId="0F1A99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77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C" w14:textId="77777777" w:rsidR="001C311E" w:rsidRDefault="001C311E" w:rsidP="000B176A">
    <w:pPr>
      <w:tabs>
        <w:tab w:val="left" w:pos="3624"/>
      </w:tabs>
    </w:pPr>
    <w:r>
      <w:rPr>
        <w:noProof/>
        <w:color w:val="auto"/>
        <w:sz w:val="20"/>
        <w:lang w:val="en-US" w:eastAsia="en-US"/>
      </w:rPr>
      <w:drawing>
        <wp:anchor distT="0" distB="0" distL="114300" distR="114300" simplePos="0" relativeHeight="251667456" behindDoc="1" locked="0" layoutInCell="1" allowOverlap="1" wp14:anchorId="0F1A99B2" wp14:editId="0F1A99B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81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D" w14:textId="77777777" w:rsidR="001C311E" w:rsidRDefault="001C311E" w:rsidP="000B176A">
    <w:pPr>
      <w:tabs>
        <w:tab w:val="left" w:pos="3624"/>
      </w:tabs>
    </w:pPr>
    <w:r>
      <w:rPr>
        <w:noProof/>
        <w:color w:val="auto"/>
        <w:sz w:val="20"/>
        <w:lang w:val="en-US" w:eastAsia="en-US"/>
      </w:rPr>
      <w:drawing>
        <wp:anchor distT="0" distB="0" distL="114300" distR="114300" simplePos="0" relativeHeight="251668480" behindDoc="1" locked="0" layoutInCell="1" allowOverlap="1" wp14:anchorId="0F1A99B4" wp14:editId="0F1A99B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00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3" w14:textId="77777777" w:rsidR="001C311E" w:rsidRDefault="001C311E">
    <w:pPr>
      <w:pStyle w:val="Header"/>
    </w:pPr>
    <w:r w:rsidRPr="003C6EC2">
      <w:rPr>
        <w:rFonts w:eastAsia="Calibri"/>
        <w:noProof/>
        <w:lang w:val="en-US" w:eastAsia="en-US"/>
      </w:rPr>
      <w:drawing>
        <wp:anchor distT="0" distB="0" distL="114300" distR="114300" simplePos="0" relativeHeight="251669504" behindDoc="1" locked="0" layoutInCell="1" allowOverlap="1" wp14:anchorId="0F1A99A0" wp14:editId="0F1A99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45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4" w14:textId="77777777" w:rsidR="001C311E" w:rsidRDefault="001C311E" w:rsidP="000B176A">
    <w:r>
      <w:rPr>
        <w:noProof/>
        <w:color w:val="auto"/>
        <w:sz w:val="20"/>
        <w:lang w:val="en-US" w:eastAsia="en-US"/>
      </w:rPr>
      <w:drawing>
        <wp:anchor distT="0" distB="0" distL="114300" distR="114300" simplePos="0" relativeHeight="251660288" behindDoc="1" locked="0" layoutInCell="1" allowOverlap="1" wp14:anchorId="0F1A99A2" wp14:editId="0F1A99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6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5" w14:textId="77777777" w:rsidR="001C311E" w:rsidRDefault="001C311E" w:rsidP="000B176A">
    <w:r>
      <w:rPr>
        <w:noProof/>
        <w:color w:val="auto"/>
        <w:sz w:val="20"/>
        <w:lang w:val="en-US" w:eastAsia="en-US"/>
      </w:rPr>
      <w:drawing>
        <wp:anchor distT="0" distB="0" distL="114300" distR="114300" simplePos="0" relativeHeight="251659264" behindDoc="1" locked="0" layoutInCell="1" allowOverlap="1" wp14:anchorId="0F1A99A4" wp14:editId="0F1A99A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51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6" w14:textId="77777777" w:rsidR="001C311E" w:rsidRDefault="001C311E" w:rsidP="000B176A">
    <w:r>
      <w:rPr>
        <w:noProof/>
        <w:color w:val="auto"/>
        <w:sz w:val="20"/>
        <w:lang w:val="en-US" w:eastAsia="en-US"/>
      </w:rPr>
      <w:drawing>
        <wp:anchor distT="0" distB="0" distL="114300" distR="114300" simplePos="0" relativeHeight="251661312" behindDoc="1" locked="0" layoutInCell="1" allowOverlap="1" wp14:anchorId="0F1A99A6" wp14:editId="0F1A99A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1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7" w14:textId="77777777" w:rsidR="001C311E" w:rsidRDefault="001C311E" w:rsidP="000B176A">
    <w:r>
      <w:rPr>
        <w:noProof/>
        <w:color w:val="auto"/>
        <w:sz w:val="20"/>
        <w:lang w:val="en-US" w:eastAsia="en-US"/>
      </w:rPr>
      <w:drawing>
        <wp:anchor distT="0" distB="0" distL="114300" distR="114300" simplePos="0" relativeHeight="251662336" behindDoc="1" locked="0" layoutInCell="1" allowOverlap="1" wp14:anchorId="0F1A99A8" wp14:editId="0F1A99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39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8" w14:textId="77777777" w:rsidR="001C311E" w:rsidRDefault="001C311E" w:rsidP="000B176A">
    <w:r>
      <w:rPr>
        <w:noProof/>
        <w:color w:val="auto"/>
        <w:sz w:val="20"/>
        <w:lang w:val="en-US" w:eastAsia="en-US"/>
      </w:rPr>
      <w:drawing>
        <wp:anchor distT="0" distB="0" distL="114300" distR="114300" simplePos="0" relativeHeight="251663360" behindDoc="1" locked="0" layoutInCell="1" allowOverlap="1" wp14:anchorId="0F1A99AA" wp14:editId="0F1A99A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73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9" w14:textId="77777777" w:rsidR="001C311E" w:rsidRDefault="001C311E" w:rsidP="000B176A">
    <w:r>
      <w:rPr>
        <w:noProof/>
        <w:color w:val="auto"/>
        <w:sz w:val="20"/>
        <w:lang w:val="en-US" w:eastAsia="en-US"/>
      </w:rPr>
      <w:drawing>
        <wp:anchor distT="0" distB="0" distL="114300" distR="114300" simplePos="0" relativeHeight="251664384" behindDoc="1" locked="0" layoutInCell="1" allowOverlap="1" wp14:anchorId="0F1A99AC" wp14:editId="0F1A99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80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999A" w14:textId="77777777" w:rsidR="001C311E" w:rsidRDefault="001C311E" w:rsidP="000B176A">
    <w:pPr>
      <w:tabs>
        <w:tab w:val="left" w:pos="3624"/>
      </w:tabs>
    </w:pPr>
    <w:r>
      <w:rPr>
        <w:noProof/>
        <w:color w:val="auto"/>
        <w:sz w:val="20"/>
        <w:lang w:val="en-US" w:eastAsia="en-US"/>
      </w:rPr>
      <w:drawing>
        <wp:anchor distT="0" distB="0" distL="114300" distR="114300" simplePos="0" relativeHeight="251665408" behindDoc="1" locked="0" layoutInCell="1" allowOverlap="1" wp14:anchorId="0F1A99AE" wp14:editId="0F1A99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9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195775"/>
    <w:multiLevelType w:val="hybridMultilevel"/>
    <w:tmpl w:val="A8B4A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708E188">
      <w:start w:val="1"/>
      <w:numFmt w:val="lowerRoman"/>
      <w:lvlText w:val="(%1)"/>
      <w:lvlJc w:val="left"/>
      <w:pPr>
        <w:ind w:left="1080" w:hanging="720"/>
      </w:pPr>
      <w:rPr>
        <w:rFonts w:hint="default"/>
        <w:b w:val="0"/>
      </w:rPr>
    </w:lvl>
    <w:lvl w:ilvl="1" w:tplc="D710066A" w:tentative="1">
      <w:start w:val="1"/>
      <w:numFmt w:val="lowerLetter"/>
      <w:lvlText w:val="%2."/>
      <w:lvlJc w:val="left"/>
      <w:pPr>
        <w:ind w:left="1440" w:hanging="360"/>
      </w:pPr>
    </w:lvl>
    <w:lvl w:ilvl="2" w:tplc="6A6E9A02" w:tentative="1">
      <w:start w:val="1"/>
      <w:numFmt w:val="lowerRoman"/>
      <w:lvlText w:val="%3."/>
      <w:lvlJc w:val="right"/>
      <w:pPr>
        <w:ind w:left="2160" w:hanging="180"/>
      </w:pPr>
    </w:lvl>
    <w:lvl w:ilvl="3" w:tplc="DEC495F4" w:tentative="1">
      <w:start w:val="1"/>
      <w:numFmt w:val="decimal"/>
      <w:lvlText w:val="%4."/>
      <w:lvlJc w:val="left"/>
      <w:pPr>
        <w:ind w:left="2880" w:hanging="360"/>
      </w:pPr>
    </w:lvl>
    <w:lvl w:ilvl="4" w:tplc="43F6BC2A" w:tentative="1">
      <w:start w:val="1"/>
      <w:numFmt w:val="lowerLetter"/>
      <w:lvlText w:val="%5."/>
      <w:lvlJc w:val="left"/>
      <w:pPr>
        <w:ind w:left="3600" w:hanging="360"/>
      </w:pPr>
    </w:lvl>
    <w:lvl w:ilvl="5" w:tplc="1096B98C" w:tentative="1">
      <w:start w:val="1"/>
      <w:numFmt w:val="lowerRoman"/>
      <w:lvlText w:val="%6."/>
      <w:lvlJc w:val="right"/>
      <w:pPr>
        <w:ind w:left="4320" w:hanging="180"/>
      </w:pPr>
    </w:lvl>
    <w:lvl w:ilvl="6" w:tplc="E3EA2966" w:tentative="1">
      <w:start w:val="1"/>
      <w:numFmt w:val="decimal"/>
      <w:lvlText w:val="%7."/>
      <w:lvlJc w:val="left"/>
      <w:pPr>
        <w:ind w:left="5040" w:hanging="360"/>
      </w:pPr>
    </w:lvl>
    <w:lvl w:ilvl="7" w:tplc="AD40DFE0" w:tentative="1">
      <w:start w:val="1"/>
      <w:numFmt w:val="lowerLetter"/>
      <w:lvlText w:val="%8."/>
      <w:lvlJc w:val="left"/>
      <w:pPr>
        <w:ind w:left="5760" w:hanging="360"/>
      </w:pPr>
    </w:lvl>
    <w:lvl w:ilvl="8" w:tplc="1008460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7CA7530">
      <w:start w:val="1"/>
      <w:numFmt w:val="bullet"/>
      <w:pStyle w:val="ListParagraph"/>
      <w:lvlText w:val=""/>
      <w:lvlJc w:val="left"/>
      <w:pPr>
        <w:ind w:left="1440" w:hanging="360"/>
      </w:pPr>
      <w:rPr>
        <w:rFonts w:ascii="Symbol" w:hAnsi="Symbol" w:hint="default"/>
        <w:color w:val="auto"/>
      </w:rPr>
    </w:lvl>
    <w:lvl w:ilvl="1" w:tplc="4F84EE24" w:tentative="1">
      <w:start w:val="1"/>
      <w:numFmt w:val="bullet"/>
      <w:lvlText w:val="o"/>
      <w:lvlJc w:val="left"/>
      <w:pPr>
        <w:ind w:left="2160" w:hanging="360"/>
      </w:pPr>
      <w:rPr>
        <w:rFonts w:ascii="Courier New" w:hAnsi="Courier New" w:cs="Courier New" w:hint="default"/>
      </w:rPr>
    </w:lvl>
    <w:lvl w:ilvl="2" w:tplc="5F62929A" w:tentative="1">
      <w:start w:val="1"/>
      <w:numFmt w:val="bullet"/>
      <w:lvlText w:val=""/>
      <w:lvlJc w:val="left"/>
      <w:pPr>
        <w:ind w:left="2880" w:hanging="360"/>
      </w:pPr>
      <w:rPr>
        <w:rFonts w:ascii="Wingdings" w:hAnsi="Wingdings" w:hint="default"/>
      </w:rPr>
    </w:lvl>
    <w:lvl w:ilvl="3" w:tplc="BA3E5012" w:tentative="1">
      <w:start w:val="1"/>
      <w:numFmt w:val="bullet"/>
      <w:lvlText w:val=""/>
      <w:lvlJc w:val="left"/>
      <w:pPr>
        <w:ind w:left="3600" w:hanging="360"/>
      </w:pPr>
      <w:rPr>
        <w:rFonts w:ascii="Symbol" w:hAnsi="Symbol" w:hint="default"/>
      </w:rPr>
    </w:lvl>
    <w:lvl w:ilvl="4" w:tplc="4DDC4CD0" w:tentative="1">
      <w:start w:val="1"/>
      <w:numFmt w:val="bullet"/>
      <w:lvlText w:val="o"/>
      <w:lvlJc w:val="left"/>
      <w:pPr>
        <w:ind w:left="4320" w:hanging="360"/>
      </w:pPr>
      <w:rPr>
        <w:rFonts w:ascii="Courier New" w:hAnsi="Courier New" w:cs="Courier New" w:hint="default"/>
      </w:rPr>
    </w:lvl>
    <w:lvl w:ilvl="5" w:tplc="48E85E48" w:tentative="1">
      <w:start w:val="1"/>
      <w:numFmt w:val="bullet"/>
      <w:lvlText w:val=""/>
      <w:lvlJc w:val="left"/>
      <w:pPr>
        <w:ind w:left="5040" w:hanging="360"/>
      </w:pPr>
      <w:rPr>
        <w:rFonts w:ascii="Wingdings" w:hAnsi="Wingdings" w:hint="default"/>
      </w:rPr>
    </w:lvl>
    <w:lvl w:ilvl="6" w:tplc="8C3EC526" w:tentative="1">
      <w:start w:val="1"/>
      <w:numFmt w:val="bullet"/>
      <w:lvlText w:val=""/>
      <w:lvlJc w:val="left"/>
      <w:pPr>
        <w:ind w:left="5760" w:hanging="360"/>
      </w:pPr>
      <w:rPr>
        <w:rFonts w:ascii="Symbol" w:hAnsi="Symbol" w:hint="default"/>
      </w:rPr>
    </w:lvl>
    <w:lvl w:ilvl="7" w:tplc="C5221D58" w:tentative="1">
      <w:start w:val="1"/>
      <w:numFmt w:val="bullet"/>
      <w:lvlText w:val="o"/>
      <w:lvlJc w:val="left"/>
      <w:pPr>
        <w:ind w:left="6480" w:hanging="360"/>
      </w:pPr>
      <w:rPr>
        <w:rFonts w:ascii="Courier New" w:hAnsi="Courier New" w:cs="Courier New" w:hint="default"/>
      </w:rPr>
    </w:lvl>
    <w:lvl w:ilvl="8" w:tplc="06CC1C2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2EE4D0E">
      <w:start w:val="1"/>
      <w:numFmt w:val="lowerRoman"/>
      <w:lvlText w:val="(%1)"/>
      <w:lvlJc w:val="left"/>
      <w:pPr>
        <w:ind w:left="1004" w:hanging="720"/>
      </w:pPr>
      <w:rPr>
        <w:rFonts w:hint="default"/>
        <w:b w:val="0"/>
      </w:rPr>
    </w:lvl>
    <w:lvl w:ilvl="1" w:tplc="88BAA6F2" w:tentative="1">
      <w:start w:val="1"/>
      <w:numFmt w:val="lowerLetter"/>
      <w:lvlText w:val="%2."/>
      <w:lvlJc w:val="left"/>
      <w:pPr>
        <w:ind w:left="1364" w:hanging="360"/>
      </w:pPr>
    </w:lvl>
    <w:lvl w:ilvl="2" w:tplc="0A26ABCE" w:tentative="1">
      <w:start w:val="1"/>
      <w:numFmt w:val="lowerRoman"/>
      <w:lvlText w:val="%3."/>
      <w:lvlJc w:val="right"/>
      <w:pPr>
        <w:ind w:left="2084" w:hanging="180"/>
      </w:pPr>
    </w:lvl>
    <w:lvl w:ilvl="3" w:tplc="67B628C4" w:tentative="1">
      <w:start w:val="1"/>
      <w:numFmt w:val="decimal"/>
      <w:lvlText w:val="%4."/>
      <w:lvlJc w:val="left"/>
      <w:pPr>
        <w:ind w:left="2804" w:hanging="360"/>
      </w:pPr>
    </w:lvl>
    <w:lvl w:ilvl="4" w:tplc="711A6BD4" w:tentative="1">
      <w:start w:val="1"/>
      <w:numFmt w:val="lowerLetter"/>
      <w:lvlText w:val="%5."/>
      <w:lvlJc w:val="left"/>
      <w:pPr>
        <w:ind w:left="3524" w:hanging="360"/>
      </w:pPr>
    </w:lvl>
    <w:lvl w:ilvl="5" w:tplc="22E2A43A" w:tentative="1">
      <w:start w:val="1"/>
      <w:numFmt w:val="lowerRoman"/>
      <w:lvlText w:val="%6."/>
      <w:lvlJc w:val="right"/>
      <w:pPr>
        <w:ind w:left="4244" w:hanging="180"/>
      </w:pPr>
    </w:lvl>
    <w:lvl w:ilvl="6" w:tplc="CFB85840" w:tentative="1">
      <w:start w:val="1"/>
      <w:numFmt w:val="decimal"/>
      <w:lvlText w:val="%7."/>
      <w:lvlJc w:val="left"/>
      <w:pPr>
        <w:ind w:left="4964" w:hanging="360"/>
      </w:pPr>
    </w:lvl>
    <w:lvl w:ilvl="7" w:tplc="20A6D6F6" w:tentative="1">
      <w:start w:val="1"/>
      <w:numFmt w:val="lowerLetter"/>
      <w:lvlText w:val="%8."/>
      <w:lvlJc w:val="left"/>
      <w:pPr>
        <w:ind w:left="5684" w:hanging="360"/>
      </w:pPr>
    </w:lvl>
    <w:lvl w:ilvl="8" w:tplc="200A98B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F0646FA">
      <w:start w:val="1"/>
      <w:numFmt w:val="lowerRoman"/>
      <w:lvlText w:val="(%1)"/>
      <w:lvlJc w:val="left"/>
      <w:pPr>
        <w:ind w:left="1080" w:hanging="720"/>
      </w:pPr>
      <w:rPr>
        <w:rFonts w:hint="default"/>
      </w:rPr>
    </w:lvl>
    <w:lvl w:ilvl="1" w:tplc="55561468" w:tentative="1">
      <w:start w:val="1"/>
      <w:numFmt w:val="lowerLetter"/>
      <w:lvlText w:val="%2."/>
      <w:lvlJc w:val="left"/>
      <w:pPr>
        <w:ind w:left="1440" w:hanging="360"/>
      </w:pPr>
    </w:lvl>
    <w:lvl w:ilvl="2" w:tplc="53BEF606" w:tentative="1">
      <w:start w:val="1"/>
      <w:numFmt w:val="lowerRoman"/>
      <w:lvlText w:val="%3."/>
      <w:lvlJc w:val="right"/>
      <w:pPr>
        <w:ind w:left="2160" w:hanging="180"/>
      </w:pPr>
    </w:lvl>
    <w:lvl w:ilvl="3" w:tplc="02721D5E" w:tentative="1">
      <w:start w:val="1"/>
      <w:numFmt w:val="decimal"/>
      <w:lvlText w:val="%4."/>
      <w:lvlJc w:val="left"/>
      <w:pPr>
        <w:ind w:left="2880" w:hanging="360"/>
      </w:pPr>
    </w:lvl>
    <w:lvl w:ilvl="4" w:tplc="EE8613AE" w:tentative="1">
      <w:start w:val="1"/>
      <w:numFmt w:val="lowerLetter"/>
      <w:lvlText w:val="%5."/>
      <w:lvlJc w:val="left"/>
      <w:pPr>
        <w:ind w:left="3600" w:hanging="360"/>
      </w:pPr>
    </w:lvl>
    <w:lvl w:ilvl="5" w:tplc="4918A6D2" w:tentative="1">
      <w:start w:val="1"/>
      <w:numFmt w:val="lowerRoman"/>
      <w:lvlText w:val="%6."/>
      <w:lvlJc w:val="right"/>
      <w:pPr>
        <w:ind w:left="4320" w:hanging="180"/>
      </w:pPr>
    </w:lvl>
    <w:lvl w:ilvl="6" w:tplc="53BCB37E" w:tentative="1">
      <w:start w:val="1"/>
      <w:numFmt w:val="decimal"/>
      <w:lvlText w:val="%7."/>
      <w:lvlJc w:val="left"/>
      <w:pPr>
        <w:ind w:left="5040" w:hanging="360"/>
      </w:pPr>
    </w:lvl>
    <w:lvl w:ilvl="7" w:tplc="6E867CE0" w:tentative="1">
      <w:start w:val="1"/>
      <w:numFmt w:val="lowerLetter"/>
      <w:lvlText w:val="%8."/>
      <w:lvlJc w:val="left"/>
      <w:pPr>
        <w:ind w:left="5760" w:hanging="360"/>
      </w:pPr>
    </w:lvl>
    <w:lvl w:ilvl="8" w:tplc="F8F6B4A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550F0B2">
      <w:start w:val="1"/>
      <w:numFmt w:val="lowerRoman"/>
      <w:lvlText w:val="(%1)"/>
      <w:lvlJc w:val="left"/>
      <w:pPr>
        <w:ind w:left="1080" w:hanging="720"/>
      </w:pPr>
      <w:rPr>
        <w:rFonts w:hint="default"/>
      </w:rPr>
    </w:lvl>
    <w:lvl w:ilvl="1" w:tplc="9656EAEC" w:tentative="1">
      <w:start w:val="1"/>
      <w:numFmt w:val="lowerLetter"/>
      <w:lvlText w:val="%2."/>
      <w:lvlJc w:val="left"/>
      <w:pPr>
        <w:ind w:left="1440" w:hanging="360"/>
      </w:pPr>
    </w:lvl>
    <w:lvl w:ilvl="2" w:tplc="0898EBB6" w:tentative="1">
      <w:start w:val="1"/>
      <w:numFmt w:val="lowerRoman"/>
      <w:lvlText w:val="%3."/>
      <w:lvlJc w:val="right"/>
      <w:pPr>
        <w:ind w:left="2160" w:hanging="180"/>
      </w:pPr>
    </w:lvl>
    <w:lvl w:ilvl="3" w:tplc="5D8A1246" w:tentative="1">
      <w:start w:val="1"/>
      <w:numFmt w:val="decimal"/>
      <w:lvlText w:val="%4."/>
      <w:lvlJc w:val="left"/>
      <w:pPr>
        <w:ind w:left="2880" w:hanging="360"/>
      </w:pPr>
    </w:lvl>
    <w:lvl w:ilvl="4" w:tplc="4816FCC8" w:tentative="1">
      <w:start w:val="1"/>
      <w:numFmt w:val="lowerLetter"/>
      <w:lvlText w:val="%5."/>
      <w:lvlJc w:val="left"/>
      <w:pPr>
        <w:ind w:left="3600" w:hanging="360"/>
      </w:pPr>
    </w:lvl>
    <w:lvl w:ilvl="5" w:tplc="32486300" w:tentative="1">
      <w:start w:val="1"/>
      <w:numFmt w:val="lowerRoman"/>
      <w:lvlText w:val="%6."/>
      <w:lvlJc w:val="right"/>
      <w:pPr>
        <w:ind w:left="4320" w:hanging="180"/>
      </w:pPr>
    </w:lvl>
    <w:lvl w:ilvl="6" w:tplc="637E5A76" w:tentative="1">
      <w:start w:val="1"/>
      <w:numFmt w:val="decimal"/>
      <w:lvlText w:val="%7."/>
      <w:lvlJc w:val="left"/>
      <w:pPr>
        <w:ind w:left="5040" w:hanging="360"/>
      </w:pPr>
    </w:lvl>
    <w:lvl w:ilvl="7" w:tplc="C972D4AA" w:tentative="1">
      <w:start w:val="1"/>
      <w:numFmt w:val="lowerLetter"/>
      <w:lvlText w:val="%8."/>
      <w:lvlJc w:val="left"/>
      <w:pPr>
        <w:ind w:left="5760" w:hanging="360"/>
      </w:pPr>
    </w:lvl>
    <w:lvl w:ilvl="8" w:tplc="F5C6764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CE8FD24">
      <w:start w:val="1"/>
      <w:numFmt w:val="lowerRoman"/>
      <w:lvlText w:val="(%1)"/>
      <w:lvlJc w:val="left"/>
      <w:pPr>
        <w:ind w:left="1080" w:hanging="720"/>
      </w:pPr>
      <w:rPr>
        <w:rFonts w:hint="default"/>
        <w:b w:val="0"/>
      </w:rPr>
    </w:lvl>
    <w:lvl w:ilvl="1" w:tplc="19C8603E" w:tentative="1">
      <w:start w:val="1"/>
      <w:numFmt w:val="lowerLetter"/>
      <w:lvlText w:val="%2."/>
      <w:lvlJc w:val="left"/>
      <w:pPr>
        <w:ind w:left="1440" w:hanging="360"/>
      </w:pPr>
    </w:lvl>
    <w:lvl w:ilvl="2" w:tplc="91920032" w:tentative="1">
      <w:start w:val="1"/>
      <w:numFmt w:val="lowerRoman"/>
      <w:lvlText w:val="%3."/>
      <w:lvlJc w:val="right"/>
      <w:pPr>
        <w:ind w:left="2160" w:hanging="180"/>
      </w:pPr>
    </w:lvl>
    <w:lvl w:ilvl="3" w:tplc="EFCE5EA6" w:tentative="1">
      <w:start w:val="1"/>
      <w:numFmt w:val="decimal"/>
      <w:lvlText w:val="%4."/>
      <w:lvlJc w:val="left"/>
      <w:pPr>
        <w:ind w:left="2880" w:hanging="360"/>
      </w:pPr>
    </w:lvl>
    <w:lvl w:ilvl="4" w:tplc="767CD806" w:tentative="1">
      <w:start w:val="1"/>
      <w:numFmt w:val="lowerLetter"/>
      <w:lvlText w:val="%5."/>
      <w:lvlJc w:val="left"/>
      <w:pPr>
        <w:ind w:left="3600" w:hanging="360"/>
      </w:pPr>
    </w:lvl>
    <w:lvl w:ilvl="5" w:tplc="E1B2EE5A" w:tentative="1">
      <w:start w:val="1"/>
      <w:numFmt w:val="lowerRoman"/>
      <w:lvlText w:val="%6."/>
      <w:lvlJc w:val="right"/>
      <w:pPr>
        <w:ind w:left="4320" w:hanging="180"/>
      </w:pPr>
    </w:lvl>
    <w:lvl w:ilvl="6" w:tplc="8570C242" w:tentative="1">
      <w:start w:val="1"/>
      <w:numFmt w:val="decimal"/>
      <w:lvlText w:val="%7."/>
      <w:lvlJc w:val="left"/>
      <w:pPr>
        <w:ind w:left="5040" w:hanging="360"/>
      </w:pPr>
    </w:lvl>
    <w:lvl w:ilvl="7" w:tplc="023635E6" w:tentative="1">
      <w:start w:val="1"/>
      <w:numFmt w:val="lowerLetter"/>
      <w:lvlText w:val="%8."/>
      <w:lvlJc w:val="left"/>
      <w:pPr>
        <w:ind w:left="5760" w:hanging="360"/>
      </w:pPr>
    </w:lvl>
    <w:lvl w:ilvl="8" w:tplc="1C264BF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46E2CFA">
      <w:start w:val="1"/>
      <w:numFmt w:val="lowerLetter"/>
      <w:lvlText w:val="(%1)"/>
      <w:lvlJc w:val="left"/>
      <w:pPr>
        <w:ind w:left="360" w:hanging="360"/>
      </w:pPr>
      <w:rPr>
        <w:rFonts w:hint="default"/>
      </w:rPr>
    </w:lvl>
    <w:lvl w:ilvl="1" w:tplc="EE165D8A" w:tentative="1">
      <w:start w:val="1"/>
      <w:numFmt w:val="lowerLetter"/>
      <w:lvlText w:val="%2."/>
      <w:lvlJc w:val="left"/>
      <w:pPr>
        <w:ind w:left="1080" w:hanging="360"/>
      </w:pPr>
    </w:lvl>
    <w:lvl w:ilvl="2" w:tplc="145C4CA2" w:tentative="1">
      <w:start w:val="1"/>
      <w:numFmt w:val="lowerRoman"/>
      <w:lvlText w:val="%3."/>
      <w:lvlJc w:val="right"/>
      <w:pPr>
        <w:ind w:left="1800" w:hanging="180"/>
      </w:pPr>
    </w:lvl>
    <w:lvl w:ilvl="3" w:tplc="7A5C7AA6" w:tentative="1">
      <w:start w:val="1"/>
      <w:numFmt w:val="decimal"/>
      <w:lvlText w:val="%4."/>
      <w:lvlJc w:val="left"/>
      <w:pPr>
        <w:ind w:left="2520" w:hanging="360"/>
      </w:pPr>
    </w:lvl>
    <w:lvl w:ilvl="4" w:tplc="A0428DDA" w:tentative="1">
      <w:start w:val="1"/>
      <w:numFmt w:val="lowerLetter"/>
      <w:lvlText w:val="%5."/>
      <w:lvlJc w:val="left"/>
      <w:pPr>
        <w:ind w:left="3240" w:hanging="360"/>
      </w:pPr>
    </w:lvl>
    <w:lvl w:ilvl="5" w:tplc="6DBE95D4" w:tentative="1">
      <w:start w:val="1"/>
      <w:numFmt w:val="lowerRoman"/>
      <w:lvlText w:val="%6."/>
      <w:lvlJc w:val="right"/>
      <w:pPr>
        <w:ind w:left="3960" w:hanging="180"/>
      </w:pPr>
    </w:lvl>
    <w:lvl w:ilvl="6" w:tplc="5656783C" w:tentative="1">
      <w:start w:val="1"/>
      <w:numFmt w:val="decimal"/>
      <w:lvlText w:val="%7."/>
      <w:lvlJc w:val="left"/>
      <w:pPr>
        <w:ind w:left="4680" w:hanging="360"/>
      </w:pPr>
    </w:lvl>
    <w:lvl w:ilvl="7" w:tplc="05E20B0A" w:tentative="1">
      <w:start w:val="1"/>
      <w:numFmt w:val="lowerLetter"/>
      <w:lvlText w:val="%8."/>
      <w:lvlJc w:val="left"/>
      <w:pPr>
        <w:ind w:left="5400" w:hanging="360"/>
      </w:pPr>
    </w:lvl>
    <w:lvl w:ilvl="8" w:tplc="C21C640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00642E">
      <w:start w:val="1"/>
      <w:numFmt w:val="decimal"/>
      <w:lvlText w:val="%1."/>
      <w:lvlJc w:val="left"/>
      <w:pPr>
        <w:ind w:left="360" w:hanging="360"/>
      </w:pPr>
      <w:rPr>
        <w:rFonts w:hint="default"/>
      </w:rPr>
    </w:lvl>
    <w:lvl w:ilvl="1" w:tplc="D3E6A468" w:tentative="1">
      <w:start w:val="1"/>
      <w:numFmt w:val="lowerLetter"/>
      <w:lvlText w:val="%2."/>
      <w:lvlJc w:val="left"/>
      <w:pPr>
        <w:ind w:left="1080" w:hanging="360"/>
      </w:pPr>
    </w:lvl>
    <w:lvl w:ilvl="2" w:tplc="D60C331C" w:tentative="1">
      <w:start w:val="1"/>
      <w:numFmt w:val="lowerRoman"/>
      <w:lvlText w:val="%3."/>
      <w:lvlJc w:val="right"/>
      <w:pPr>
        <w:ind w:left="1800" w:hanging="180"/>
      </w:pPr>
    </w:lvl>
    <w:lvl w:ilvl="3" w:tplc="141030CA" w:tentative="1">
      <w:start w:val="1"/>
      <w:numFmt w:val="decimal"/>
      <w:lvlText w:val="%4."/>
      <w:lvlJc w:val="left"/>
      <w:pPr>
        <w:ind w:left="2520" w:hanging="360"/>
      </w:pPr>
    </w:lvl>
    <w:lvl w:ilvl="4" w:tplc="2B46A306" w:tentative="1">
      <w:start w:val="1"/>
      <w:numFmt w:val="lowerLetter"/>
      <w:lvlText w:val="%5."/>
      <w:lvlJc w:val="left"/>
      <w:pPr>
        <w:ind w:left="3240" w:hanging="360"/>
      </w:pPr>
    </w:lvl>
    <w:lvl w:ilvl="5" w:tplc="CA36069E" w:tentative="1">
      <w:start w:val="1"/>
      <w:numFmt w:val="lowerRoman"/>
      <w:lvlText w:val="%6."/>
      <w:lvlJc w:val="right"/>
      <w:pPr>
        <w:ind w:left="3960" w:hanging="180"/>
      </w:pPr>
    </w:lvl>
    <w:lvl w:ilvl="6" w:tplc="17BE11EA" w:tentative="1">
      <w:start w:val="1"/>
      <w:numFmt w:val="decimal"/>
      <w:lvlText w:val="%7."/>
      <w:lvlJc w:val="left"/>
      <w:pPr>
        <w:ind w:left="4680" w:hanging="360"/>
      </w:pPr>
    </w:lvl>
    <w:lvl w:ilvl="7" w:tplc="904AE036" w:tentative="1">
      <w:start w:val="1"/>
      <w:numFmt w:val="lowerLetter"/>
      <w:lvlText w:val="%8."/>
      <w:lvlJc w:val="left"/>
      <w:pPr>
        <w:ind w:left="5400" w:hanging="360"/>
      </w:pPr>
    </w:lvl>
    <w:lvl w:ilvl="8" w:tplc="1D083E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2F092A2">
      <w:start w:val="1"/>
      <w:numFmt w:val="decimal"/>
      <w:lvlText w:val="%1."/>
      <w:lvlJc w:val="left"/>
      <w:pPr>
        <w:ind w:left="360" w:hanging="360"/>
      </w:pPr>
      <w:rPr>
        <w:rFonts w:hint="default"/>
      </w:rPr>
    </w:lvl>
    <w:lvl w:ilvl="1" w:tplc="D6609E64" w:tentative="1">
      <w:start w:val="1"/>
      <w:numFmt w:val="lowerLetter"/>
      <w:lvlText w:val="%2."/>
      <w:lvlJc w:val="left"/>
      <w:pPr>
        <w:ind w:left="1080" w:hanging="360"/>
      </w:pPr>
    </w:lvl>
    <w:lvl w:ilvl="2" w:tplc="04D263B8" w:tentative="1">
      <w:start w:val="1"/>
      <w:numFmt w:val="lowerRoman"/>
      <w:lvlText w:val="%3."/>
      <w:lvlJc w:val="right"/>
      <w:pPr>
        <w:ind w:left="1800" w:hanging="180"/>
      </w:pPr>
    </w:lvl>
    <w:lvl w:ilvl="3" w:tplc="1ACA342C" w:tentative="1">
      <w:start w:val="1"/>
      <w:numFmt w:val="decimal"/>
      <w:lvlText w:val="%4."/>
      <w:lvlJc w:val="left"/>
      <w:pPr>
        <w:ind w:left="2520" w:hanging="360"/>
      </w:pPr>
    </w:lvl>
    <w:lvl w:ilvl="4" w:tplc="D7988896" w:tentative="1">
      <w:start w:val="1"/>
      <w:numFmt w:val="lowerLetter"/>
      <w:lvlText w:val="%5."/>
      <w:lvlJc w:val="left"/>
      <w:pPr>
        <w:ind w:left="3240" w:hanging="360"/>
      </w:pPr>
    </w:lvl>
    <w:lvl w:ilvl="5" w:tplc="4EF8099A" w:tentative="1">
      <w:start w:val="1"/>
      <w:numFmt w:val="lowerRoman"/>
      <w:lvlText w:val="%6."/>
      <w:lvlJc w:val="right"/>
      <w:pPr>
        <w:ind w:left="3960" w:hanging="180"/>
      </w:pPr>
    </w:lvl>
    <w:lvl w:ilvl="6" w:tplc="B9F0C5C8" w:tentative="1">
      <w:start w:val="1"/>
      <w:numFmt w:val="decimal"/>
      <w:lvlText w:val="%7."/>
      <w:lvlJc w:val="left"/>
      <w:pPr>
        <w:ind w:left="4680" w:hanging="360"/>
      </w:pPr>
    </w:lvl>
    <w:lvl w:ilvl="7" w:tplc="18C8F4EE" w:tentative="1">
      <w:start w:val="1"/>
      <w:numFmt w:val="lowerLetter"/>
      <w:lvlText w:val="%8."/>
      <w:lvlJc w:val="left"/>
      <w:pPr>
        <w:ind w:left="5400" w:hanging="360"/>
      </w:pPr>
    </w:lvl>
    <w:lvl w:ilvl="8" w:tplc="10C0E8E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45C277E">
      <w:start w:val="1"/>
      <w:numFmt w:val="lowerRoman"/>
      <w:lvlText w:val="(%1)"/>
      <w:lvlJc w:val="left"/>
      <w:pPr>
        <w:ind w:left="1080" w:hanging="720"/>
      </w:pPr>
      <w:rPr>
        <w:rFonts w:hint="default"/>
        <w:b w:val="0"/>
      </w:rPr>
    </w:lvl>
    <w:lvl w:ilvl="1" w:tplc="8526A91C" w:tentative="1">
      <w:start w:val="1"/>
      <w:numFmt w:val="lowerLetter"/>
      <w:lvlText w:val="%2."/>
      <w:lvlJc w:val="left"/>
      <w:pPr>
        <w:ind w:left="1440" w:hanging="360"/>
      </w:pPr>
    </w:lvl>
    <w:lvl w:ilvl="2" w:tplc="47ACE38E" w:tentative="1">
      <w:start w:val="1"/>
      <w:numFmt w:val="lowerRoman"/>
      <w:lvlText w:val="%3."/>
      <w:lvlJc w:val="right"/>
      <w:pPr>
        <w:ind w:left="2160" w:hanging="180"/>
      </w:pPr>
    </w:lvl>
    <w:lvl w:ilvl="3" w:tplc="765627EA" w:tentative="1">
      <w:start w:val="1"/>
      <w:numFmt w:val="decimal"/>
      <w:lvlText w:val="%4."/>
      <w:lvlJc w:val="left"/>
      <w:pPr>
        <w:ind w:left="2880" w:hanging="360"/>
      </w:pPr>
    </w:lvl>
    <w:lvl w:ilvl="4" w:tplc="858E27DE" w:tentative="1">
      <w:start w:val="1"/>
      <w:numFmt w:val="lowerLetter"/>
      <w:lvlText w:val="%5."/>
      <w:lvlJc w:val="left"/>
      <w:pPr>
        <w:ind w:left="3600" w:hanging="360"/>
      </w:pPr>
    </w:lvl>
    <w:lvl w:ilvl="5" w:tplc="DDB294B0" w:tentative="1">
      <w:start w:val="1"/>
      <w:numFmt w:val="lowerRoman"/>
      <w:lvlText w:val="%6."/>
      <w:lvlJc w:val="right"/>
      <w:pPr>
        <w:ind w:left="4320" w:hanging="180"/>
      </w:pPr>
    </w:lvl>
    <w:lvl w:ilvl="6" w:tplc="BBDA33B2" w:tentative="1">
      <w:start w:val="1"/>
      <w:numFmt w:val="decimal"/>
      <w:lvlText w:val="%7."/>
      <w:lvlJc w:val="left"/>
      <w:pPr>
        <w:ind w:left="5040" w:hanging="360"/>
      </w:pPr>
    </w:lvl>
    <w:lvl w:ilvl="7" w:tplc="89A29CAA" w:tentative="1">
      <w:start w:val="1"/>
      <w:numFmt w:val="lowerLetter"/>
      <w:lvlText w:val="%8."/>
      <w:lvlJc w:val="left"/>
      <w:pPr>
        <w:ind w:left="5760" w:hanging="360"/>
      </w:pPr>
    </w:lvl>
    <w:lvl w:ilvl="8" w:tplc="CDF4AA5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D464DC6">
      <w:start w:val="1"/>
      <w:numFmt w:val="lowerRoman"/>
      <w:lvlText w:val="(%1)"/>
      <w:lvlJc w:val="left"/>
      <w:pPr>
        <w:ind w:left="1080" w:hanging="720"/>
      </w:pPr>
      <w:rPr>
        <w:rFonts w:hint="default"/>
      </w:rPr>
    </w:lvl>
    <w:lvl w:ilvl="1" w:tplc="2950585E" w:tentative="1">
      <w:start w:val="1"/>
      <w:numFmt w:val="lowerLetter"/>
      <w:lvlText w:val="%2."/>
      <w:lvlJc w:val="left"/>
      <w:pPr>
        <w:ind w:left="1440" w:hanging="360"/>
      </w:pPr>
    </w:lvl>
    <w:lvl w:ilvl="2" w:tplc="799A7D0A" w:tentative="1">
      <w:start w:val="1"/>
      <w:numFmt w:val="lowerRoman"/>
      <w:lvlText w:val="%3."/>
      <w:lvlJc w:val="right"/>
      <w:pPr>
        <w:ind w:left="2160" w:hanging="180"/>
      </w:pPr>
    </w:lvl>
    <w:lvl w:ilvl="3" w:tplc="76AAECBE" w:tentative="1">
      <w:start w:val="1"/>
      <w:numFmt w:val="decimal"/>
      <w:lvlText w:val="%4."/>
      <w:lvlJc w:val="left"/>
      <w:pPr>
        <w:ind w:left="2880" w:hanging="360"/>
      </w:pPr>
    </w:lvl>
    <w:lvl w:ilvl="4" w:tplc="FCF6FEE6" w:tentative="1">
      <w:start w:val="1"/>
      <w:numFmt w:val="lowerLetter"/>
      <w:lvlText w:val="%5."/>
      <w:lvlJc w:val="left"/>
      <w:pPr>
        <w:ind w:left="3600" w:hanging="360"/>
      </w:pPr>
    </w:lvl>
    <w:lvl w:ilvl="5" w:tplc="6B78416A" w:tentative="1">
      <w:start w:val="1"/>
      <w:numFmt w:val="lowerRoman"/>
      <w:lvlText w:val="%6."/>
      <w:lvlJc w:val="right"/>
      <w:pPr>
        <w:ind w:left="4320" w:hanging="180"/>
      </w:pPr>
    </w:lvl>
    <w:lvl w:ilvl="6" w:tplc="FAE00C62" w:tentative="1">
      <w:start w:val="1"/>
      <w:numFmt w:val="decimal"/>
      <w:lvlText w:val="%7."/>
      <w:lvlJc w:val="left"/>
      <w:pPr>
        <w:ind w:left="5040" w:hanging="360"/>
      </w:pPr>
    </w:lvl>
    <w:lvl w:ilvl="7" w:tplc="7996EBEE" w:tentative="1">
      <w:start w:val="1"/>
      <w:numFmt w:val="lowerLetter"/>
      <w:lvlText w:val="%8."/>
      <w:lvlJc w:val="left"/>
      <w:pPr>
        <w:ind w:left="5760" w:hanging="360"/>
      </w:pPr>
    </w:lvl>
    <w:lvl w:ilvl="8" w:tplc="8B34EB6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366A7E4">
      <w:start w:val="1"/>
      <w:numFmt w:val="bullet"/>
      <w:pStyle w:val="ListBullet"/>
      <w:lvlText w:val=""/>
      <w:lvlJc w:val="left"/>
      <w:pPr>
        <w:ind w:left="720" w:hanging="360"/>
      </w:pPr>
      <w:rPr>
        <w:rFonts w:ascii="Symbol" w:hAnsi="Symbol" w:hint="default"/>
      </w:rPr>
    </w:lvl>
    <w:lvl w:ilvl="1" w:tplc="6EE6DDD2">
      <w:start w:val="1"/>
      <w:numFmt w:val="bullet"/>
      <w:pStyle w:val="ListBullet2"/>
      <w:lvlText w:val="o"/>
      <w:lvlJc w:val="left"/>
      <w:pPr>
        <w:ind w:left="1440" w:hanging="360"/>
      </w:pPr>
      <w:rPr>
        <w:rFonts w:ascii="Courier New" w:hAnsi="Courier New" w:cs="Courier New" w:hint="default"/>
      </w:rPr>
    </w:lvl>
    <w:lvl w:ilvl="2" w:tplc="58E0DCFC">
      <w:start w:val="1"/>
      <w:numFmt w:val="bullet"/>
      <w:lvlText w:val=""/>
      <w:lvlJc w:val="left"/>
      <w:pPr>
        <w:ind w:left="2160" w:hanging="360"/>
      </w:pPr>
      <w:rPr>
        <w:rFonts w:ascii="Wingdings" w:hAnsi="Wingdings" w:hint="default"/>
      </w:rPr>
    </w:lvl>
    <w:lvl w:ilvl="3" w:tplc="60C62298">
      <w:start w:val="1"/>
      <w:numFmt w:val="bullet"/>
      <w:lvlText w:val=""/>
      <w:lvlJc w:val="left"/>
      <w:pPr>
        <w:ind w:left="2880" w:hanging="360"/>
      </w:pPr>
      <w:rPr>
        <w:rFonts w:ascii="Symbol" w:hAnsi="Symbol" w:hint="default"/>
      </w:rPr>
    </w:lvl>
    <w:lvl w:ilvl="4" w:tplc="9AD429E2">
      <w:start w:val="1"/>
      <w:numFmt w:val="bullet"/>
      <w:lvlText w:val="o"/>
      <w:lvlJc w:val="left"/>
      <w:pPr>
        <w:ind w:left="3600" w:hanging="360"/>
      </w:pPr>
      <w:rPr>
        <w:rFonts w:ascii="Courier New" w:hAnsi="Courier New" w:cs="Courier New" w:hint="default"/>
      </w:rPr>
    </w:lvl>
    <w:lvl w:ilvl="5" w:tplc="230A9D12">
      <w:start w:val="1"/>
      <w:numFmt w:val="bullet"/>
      <w:pStyle w:val="ListBullet3"/>
      <w:lvlText w:val=""/>
      <w:lvlJc w:val="left"/>
      <w:pPr>
        <w:ind w:left="4320" w:hanging="360"/>
      </w:pPr>
      <w:rPr>
        <w:rFonts w:ascii="Wingdings" w:hAnsi="Wingdings" w:hint="default"/>
      </w:rPr>
    </w:lvl>
    <w:lvl w:ilvl="6" w:tplc="4D5C10CE">
      <w:start w:val="1"/>
      <w:numFmt w:val="bullet"/>
      <w:lvlText w:val=""/>
      <w:lvlJc w:val="left"/>
      <w:pPr>
        <w:ind w:left="5040" w:hanging="360"/>
      </w:pPr>
      <w:rPr>
        <w:rFonts w:ascii="Symbol" w:hAnsi="Symbol" w:hint="default"/>
      </w:rPr>
    </w:lvl>
    <w:lvl w:ilvl="7" w:tplc="322896CE">
      <w:start w:val="1"/>
      <w:numFmt w:val="bullet"/>
      <w:lvlText w:val="o"/>
      <w:lvlJc w:val="left"/>
      <w:pPr>
        <w:ind w:left="5760" w:hanging="360"/>
      </w:pPr>
      <w:rPr>
        <w:rFonts w:ascii="Courier New" w:hAnsi="Courier New" w:cs="Courier New" w:hint="default"/>
      </w:rPr>
    </w:lvl>
    <w:lvl w:ilvl="8" w:tplc="04FA2BC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808B5E6">
      <w:start w:val="1"/>
      <w:numFmt w:val="bullet"/>
      <w:lvlText w:val=""/>
      <w:lvlJc w:val="left"/>
      <w:pPr>
        <w:ind w:left="360" w:hanging="360"/>
      </w:pPr>
      <w:rPr>
        <w:rFonts w:ascii="Symbol" w:hAnsi="Symbol" w:hint="default"/>
      </w:rPr>
    </w:lvl>
    <w:lvl w:ilvl="1" w:tplc="ACC2258E" w:tentative="1">
      <w:start w:val="1"/>
      <w:numFmt w:val="bullet"/>
      <w:lvlText w:val="o"/>
      <w:lvlJc w:val="left"/>
      <w:pPr>
        <w:ind w:left="1080" w:hanging="360"/>
      </w:pPr>
      <w:rPr>
        <w:rFonts w:ascii="Courier New" w:hAnsi="Courier New" w:cs="Courier New" w:hint="default"/>
      </w:rPr>
    </w:lvl>
    <w:lvl w:ilvl="2" w:tplc="14A0A29A" w:tentative="1">
      <w:start w:val="1"/>
      <w:numFmt w:val="bullet"/>
      <w:lvlText w:val=""/>
      <w:lvlJc w:val="left"/>
      <w:pPr>
        <w:ind w:left="1800" w:hanging="360"/>
      </w:pPr>
      <w:rPr>
        <w:rFonts w:ascii="Wingdings" w:hAnsi="Wingdings" w:hint="default"/>
      </w:rPr>
    </w:lvl>
    <w:lvl w:ilvl="3" w:tplc="680AC69E" w:tentative="1">
      <w:start w:val="1"/>
      <w:numFmt w:val="bullet"/>
      <w:lvlText w:val=""/>
      <w:lvlJc w:val="left"/>
      <w:pPr>
        <w:ind w:left="2520" w:hanging="360"/>
      </w:pPr>
      <w:rPr>
        <w:rFonts w:ascii="Symbol" w:hAnsi="Symbol" w:hint="default"/>
      </w:rPr>
    </w:lvl>
    <w:lvl w:ilvl="4" w:tplc="28A6E896" w:tentative="1">
      <w:start w:val="1"/>
      <w:numFmt w:val="bullet"/>
      <w:lvlText w:val="o"/>
      <w:lvlJc w:val="left"/>
      <w:pPr>
        <w:ind w:left="3240" w:hanging="360"/>
      </w:pPr>
      <w:rPr>
        <w:rFonts w:ascii="Courier New" w:hAnsi="Courier New" w:cs="Courier New" w:hint="default"/>
      </w:rPr>
    </w:lvl>
    <w:lvl w:ilvl="5" w:tplc="7C42822A" w:tentative="1">
      <w:start w:val="1"/>
      <w:numFmt w:val="bullet"/>
      <w:lvlText w:val=""/>
      <w:lvlJc w:val="left"/>
      <w:pPr>
        <w:ind w:left="3960" w:hanging="360"/>
      </w:pPr>
      <w:rPr>
        <w:rFonts w:ascii="Wingdings" w:hAnsi="Wingdings" w:hint="default"/>
      </w:rPr>
    </w:lvl>
    <w:lvl w:ilvl="6" w:tplc="225A3252" w:tentative="1">
      <w:start w:val="1"/>
      <w:numFmt w:val="bullet"/>
      <w:lvlText w:val=""/>
      <w:lvlJc w:val="left"/>
      <w:pPr>
        <w:ind w:left="4680" w:hanging="360"/>
      </w:pPr>
      <w:rPr>
        <w:rFonts w:ascii="Symbol" w:hAnsi="Symbol" w:hint="default"/>
      </w:rPr>
    </w:lvl>
    <w:lvl w:ilvl="7" w:tplc="FE14C91C" w:tentative="1">
      <w:start w:val="1"/>
      <w:numFmt w:val="bullet"/>
      <w:lvlText w:val="o"/>
      <w:lvlJc w:val="left"/>
      <w:pPr>
        <w:ind w:left="5400" w:hanging="360"/>
      </w:pPr>
      <w:rPr>
        <w:rFonts w:ascii="Courier New" w:hAnsi="Courier New" w:cs="Courier New" w:hint="default"/>
      </w:rPr>
    </w:lvl>
    <w:lvl w:ilvl="8" w:tplc="D9B2417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B24F8F8">
      <w:start w:val="1"/>
      <w:numFmt w:val="lowerRoman"/>
      <w:lvlText w:val="(%1)"/>
      <w:lvlJc w:val="left"/>
      <w:pPr>
        <w:ind w:left="1080" w:hanging="720"/>
      </w:pPr>
      <w:rPr>
        <w:rFonts w:hint="default"/>
      </w:rPr>
    </w:lvl>
    <w:lvl w:ilvl="1" w:tplc="CB52C74E" w:tentative="1">
      <w:start w:val="1"/>
      <w:numFmt w:val="lowerLetter"/>
      <w:lvlText w:val="%2."/>
      <w:lvlJc w:val="left"/>
      <w:pPr>
        <w:ind w:left="1440" w:hanging="360"/>
      </w:pPr>
    </w:lvl>
    <w:lvl w:ilvl="2" w:tplc="A0FED960" w:tentative="1">
      <w:start w:val="1"/>
      <w:numFmt w:val="lowerRoman"/>
      <w:lvlText w:val="%3."/>
      <w:lvlJc w:val="right"/>
      <w:pPr>
        <w:ind w:left="2160" w:hanging="180"/>
      </w:pPr>
    </w:lvl>
    <w:lvl w:ilvl="3" w:tplc="C73E4E52" w:tentative="1">
      <w:start w:val="1"/>
      <w:numFmt w:val="decimal"/>
      <w:lvlText w:val="%4."/>
      <w:lvlJc w:val="left"/>
      <w:pPr>
        <w:ind w:left="2880" w:hanging="360"/>
      </w:pPr>
    </w:lvl>
    <w:lvl w:ilvl="4" w:tplc="1534C956" w:tentative="1">
      <w:start w:val="1"/>
      <w:numFmt w:val="lowerLetter"/>
      <w:lvlText w:val="%5."/>
      <w:lvlJc w:val="left"/>
      <w:pPr>
        <w:ind w:left="3600" w:hanging="360"/>
      </w:pPr>
    </w:lvl>
    <w:lvl w:ilvl="5" w:tplc="88B89914" w:tentative="1">
      <w:start w:val="1"/>
      <w:numFmt w:val="lowerRoman"/>
      <w:lvlText w:val="%6."/>
      <w:lvlJc w:val="right"/>
      <w:pPr>
        <w:ind w:left="4320" w:hanging="180"/>
      </w:pPr>
    </w:lvl>
    <w:lvl w:ilvl="6" w:tplc="168E83EC" w:tentative="1">
      <w:start w:val="1"/>
      <w:numFmt w:val="decimal"/>
      <w:lvlText w:val="%7."/>
      <w:lvlJc w:val="left"/>
      <w:pPr>
        <w:ind w:left="5040" w:hanging="360"/>
      </w:pPr>
    </w:lvl>
    <w:lvl w:ilvl="7" w:tplc="82C42A44" w:tentative="1">
      <w:start w:val="1"/>
      <w:numFmt w:val="lowerLetter"/>
      <w:lvlText w:val="%8."/>
      <w:lvlJc w:val="left"/>
      <w:pPr>
        <w:ind w:left="5760" w:hanging="360"/>
      </w:pPr>
    </w:lvl>
    <w:lvl w:ilvl="8" w:tplc="EB1A091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C6C8746">
      <w:start w:val="1"/>
      <w:numFmt w:val="lowerRoman"/>
      <w:lvlText w:val="(%1)"/>
      <w:lvlJc w:val="left"/>
      <w:pPr>
        <w:ind w:left="1080" w:hanging="720"/>
      </w:pPr>
      <w:rPr>
        <w:rFonts w:hint="default"/>
      </w:rPr>
    </w:lvl>
    <w:lvl w:ilvl="1" w:tplc="1F8A3ABA" w:tentative="1">
      <w:start w:val="1"/>
      <w:numFmt w:val="lowerLetter"/>
      <w:lvlText w:val="%2."/>
      <w:lvlJc w:val="left"/>
      <w:pPr>
        <w:ind w:left="1440" w:hanging="360"/>
      </w:pPr>
    </w:lvl>
    <w:lvl w:ilvl="2" w:tplc="4D4CE1F6" w:tentative="1">
      <w:start w:val="1"/>
      <w:numFmt w:val="lowerRoman"/>
      <w:lvlText w:val="%3."/>
      <w:lvlJc w:val="right"/>
      <w:pPr>
        <w:ind w:left="2160" w:hanging="180"/>
      </w:pPr>
    </w:lvl>
    <w:lvl w:ilvl="3" w:tplc="2B8025A0" w:tentative="1">
      <w:start w:val="1"/>
      <w:numFmt w:val="decimal"/>
      <w:lvlText w:val="%4."/>
      <w:lvlJc w:val="left"/>
      <w:pPr>
        <w:ind w:left="2880" w:hanging="360"/>
      </w:pPr>
    </w:lvl>
    <w:lvl w:ilvl="4" w:tplc="F1CCA8E2" w:tentative="1">
      <w:start w:val="1"/>
      <w:numFmt w:val="lowerLetter"/>
      <w:lvlText w:val="%5."/>
      <w:lvlJc w:val="left"/>
      <w:pPr>
        <w:ind w:left="3600" w:hanging="360"/>
      </w:pPr>
    </w:lvl>
    <w:lvl w:ilvl="5" w:tplc="75A492E4" w:tentative="1">
      <w:start w:val="1"/>
      <w:numFmt w:val="lowerRoman"/>
      <w:lvlText w:val="%6."/>
      <w:lvlJc w:val="right"/>
      <w:pPr>
        <w:ind w:left="4320" w:hanging="180"/>
      </w:pPr>
    </w:lvl>
    <w:lvl w:ilvl="6" w:tplc="BB04232C" w:tentative="1">
      <w:start w:val="1"/>
      <w:numFmt w:val="decimal"/>
      <w:lvlText w:val="%7."/>
      <w:lvlJc w:val="left"/>
      <w:pPr>
        <w:ind w:left="5040" w:hanging="360"/>
      </w:pPr>
    </w:lvl>
    <w:lvl w:ilvl="7" w:tplc="923C7EFA" w:tentative="1">
      <w:start w:val="1"/>
      <w:numFmt w:val="lowerLetter"/>
      <w:lvlText w:val="%8."/>
      <w:lvlJc w:val="left"/>
      <w:pPr>
        <w:ind w:left="5760" w:hanging="360"/>
      </w:pPr>
    </w:lvl>
    <w:lvl w:ilvl="8" w:tplc="C35EA0D8" w:tentative="1">
      <w:start w:val="1"/>
      <w:numFmt w:val="lowerRoman"/>
      <w:lvlText w:val="%9."/>
      <w:lvlJc w:val="right"/>
      <w:pPr>
        <w:ind w:left="6480" w:hanging="180"/>
      </w:pPr>
    </w:lvl>
  </w:abstractNum>
  <w:abstractNum w:abstractNumId="23" w15:restartNumberingAfterBreak="0">
    <w:nsid w:val="47845EA1"/>
    <w:multiLevelType w:val="hybridMultilevel"/>
    <w:tmpl w:val="3120F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9104C058">
      <w:start w:val="1"/>
      <w:numFmt w:val="lowerRoman"/>
      <w:lvlText w:val="(%1)"/>
      <w:lvlJc w:val="left"/>
      <w:pPr>
        <w:ind w:left="1080" w:hanging="720"/>
      </w:pPr>
      <w:rPr>
        <w:rFonts w:hint="default"/>
        <w:b w:val="0"/>
      </w:rPr>
    </w:lvl>
    <w:lvl w:ilvl="1" w:tplc="A5E6E3C4" w:tentative="1">
      <w:start w:val="1"/>
      <w:numFmt w:val="lowerLetter"/>
      <w:lvlText w:val="%2."/>
      <w:lvlJc w:val="left"/>
      <w:pPr>
        <w:ind w:left="1440" w:hanging="360"/>
      </w:pPr>
    </w:lvl>
    <w:lvl w:ilvl="2" w:tplc="5E9ABB60" w:tentative="1">
      <w:start w:val="1"/>
      <w:numFmt w:val="lowerRoman"/>
      <w:lvlText w:val="%3."/>
      <w:lvlJc w:val="right"/>
      <w:pPr>
        <w:ind w:left="2160" w:hanging="180"/>
      </w:pPr>
    </w:lvl>
    <w:lvl w:ilvl="3" w:tplc="C41CF958" w:tentative="1">
      <w:start w:val="1"/>
      <w:numFmt w:val="decimal"/>
      <w:lvlText w:val="%4."/>
      <w:lvlJc w:val="left"/>
      <w:pPr>
        <w:ind w:left="2880" w:hanging="360"/>
      </w:pPr>
    </w:lvl>
    <w:lvl w:ilvl="4" w:tplc="33EC4778" w:tentative="1">
      <w:start w:val="1"/>
      <w:numFmt w:val="lowerLetter"/>
      <w:lvlText w:val="%5."/>
      <w:lvlJc w:val="left"/>
      <w:pPr>
        <w:ind w:left="3600" w:hanging="360"/>
      </w:pPr>
    </w:lvl>
    <w:lvl w:ilvl="5" w:tplc="5BC026B8" w:tentative="1">
      <w:start w:val="1"/>
      <w:numFmt w:val="lowerRoman"/>
      <w:lvlText w:val="%6."/>
      <w:lvlJc w:val="right"/>
      <w:pPr>
        <w:ind w:left="4320" w:hanging="180"/>
      </w:pPr>
    </w:lvl>
    <w:lvl w:ilvl="6" w:tplc="DDF826FE" w:tentative="1">
      <w:start w:val="1"/>
      <w:numFmt w:val="decimal"/>
      <w:lvlText w:val="%7."/>
      <w:lvlJc w:val="left"/>
      <w:pPr>
        <w:ind w:left="5040" w:hanging="360"/>
      </w:pPr>
    </w:lvl>
    <w:lvl w:ilvl="7" w:tplc="450E89B8" w:tentative="1">
      <w:start w:val="1"/>
      <w:numFmt w:val="lowerLetter"/>
      <w:lvlText w:val="%8."/>
      <w:lvlJc w:val="left"/>
      <w:pPr>
        <w:ind w:left="5760" w:hanging="360"/>
      </w:pPr>
    </w:lvl>
    <w:lvl w:ilvl="8" w:tplc="01267ED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6A6D124">
      <w:start w:val="1"/>
      <w:numFmt w:val="lowerRoman"/>
      <w:lvlText w:val="(%1)"/>
      <w:lvlJc w:val="left"/>
      <w:pPr>
        <w:ind w:left="1080" w:hanging="720"/>
      </w:pPr>
      <w:rPr>
        <w:rFonts w:hint="default"/>
        <w:b w:val="0"/>
      </w:rPr>
    </w:lvl>
    <w:lvl w:ilvl="1" w:tplc="EE282B9A" w:tentative="1">
      <w:start w:val="1"/>
      <w:numFmt w:val="lowerLetter"/>
      <w:lvlText w:val="%2."/>
      <w:lvlJc w:val="left"/>
      <w:pPr>
        <w:ind w:left="1440" w:hanging="360"/>
      </w:pPr>
    </w:lvl>
    <w:lvl w:ilvl="2" w:tplc="42C86B06" w:tentative="1">
      <w:start w:val="1"/>
      <w:numFmt w:val="lowerRoman"/>
      <w:lvlText w:val="%3."/>
      <w:lvlJc w:val="right"/>
      <w:pPr>
        <w:ind w:left="2160" w:hanging="180"/>
      </w:pPr>
    </w:lvl>
    <w:lvl w:ilvl="3" w:tplc="3BB85652" w:tentative="1">
      <w:start w:val="1"/>
      <w:numFmt w:val="decimal"/>
      <w:lvlText w:val="%4."/>
      <w:lvlJc w:val="left"/>
      <w:pPr>
        <w:ind w:left="2880" w:hanging="360"/>
      </w:pPr>
    </w:lvl>
    <w:lvl w:ilvl="4" w:tplc="17A8FB66" w:tentative="1">
      <w:start w:val="1"/>
      <w:numFmt w:val="lowerLetter"/>
      <w:lvlText w:val="%5."/>
      <w:lvlJc w:val="left"/>
      <w:pPr>
        <w:ind w:left="3600" w:hanging="360"/>
      </w:pPr>
    </w:lvl>
    <w:lvl w:ilvl="5" w:tplc="24F2A5D2" w:tentative="1">
      <w:start w:val="1"/>
      <w:numFmt w:val="lowerRoman"/>
      <w:lvlText w:val="%6."/>
      <w:lvlJc w:val="right"/>
      <w:pPr>
        <w:ind w:left="4320" w:hanging="180"/>
      </w:pPr>
    </w:lvl>
    <w:lvl w:ilvl="6" w:tplc="F160B88E" w:tentative="1">
      <w:start w:val="1"/>
      <w:numFmt w:val="decimal"/>
      <w:lvlText w:val="%7."/>
      <w:lvlJc w:val="left"/>
      <w:pPr>
        <w:ind w:left="5040" w:hanging="360"/>
      </w:pPr>
    </w:lvl>
    <w:lvl w:ilvl="7" w:tplc="D016973C" w:tentative="1">
      <w:start w:val="1"/>
      <w:numFmt w:val="lowerLetter"/>
      <w:lvlText w:val="%8."/>
      <w:lvlJc w:val="left"/>
      <w:pPr>
        <w:ind w:left="5760" w:hanging="360"/>
      </w:pPr>
    </w:lvl>
    <w:lvl w:ilvl="8" w:tplc="57B64BF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C0A9060">
      <w:start w:val="1"/>
      <w:numFmt w:val="decimal"/>
      <w:lvlText w:val="%1."/>
      <w:lvlJc w:val="left"/>
      <w:pPr>
        <w:ind w:left="360" w:hanging="360"/>
      </w:pPr>
      <w:rPr>
        <w:rFonts w:hint="default"/>
      </w:rPr>
    </w:lvl>
    <w:lvl w:ilvl="1" w:tplc="2BACBEA4" w:tentative="1">
      <w:start w:val="1"/>
      <w:numFmt w:val="lowerLetter"/>
      <w:lvlText w:val="%2."/>
      <w:lvlJc w:val="left"/>
      <w:pPr>
        <w:ind w:left="1080" w:hanging="360"/>
      </w:pPr>
    </w:lvl>
    <w:lvl w:ilvl="2" w:tplc="42ECBC32" w:tentative="1">
      <w:start w:val="1"/>
      <w:numFmt w:val="lowerRoman"/>
      <w:lvlText w:val="%3."/>
      <w:lvlJc w:val="right"/>
      <w:pPr>
        <w:ind w:left="1800" w:hanging="180"/>
      </w:pPr>
    </w:lvl>
    <w:lvl w:ilvl="3" w:tplc="7FD8E2A8" w:tentative="1">
      <w:start w:val="1"/>
      <w:numFmt w:val="decimal"/>
      <w:lvlText w:val="%4."/>
      <w:lvlJc w:val="left"/>
      <w:pPr>
        <w:ind w:left="2520" w:hanging="360"/>
      </w:pPr>
    </w:lvl>
    <w:lvl w:ilvl="4" w:tplc="D496207C" w:tentative="1">
      <w:start w:val="1"/>
      <w:numFmt w:val="lowerLetter"/>
      <w:lvlText w:val="%5."/>
      <w:lvlJc w:val="left"/>
      <w:pPr>
        <w:ind w:left="3240" w:hanging="360"/>
      </w:pPr>
    </w:lvl>
    <w:lvl w:ilvl="5" w:tplc="763C4150" w:tentative="1">
      <w:start w:val="1"/>
      <w:numFmt w:val="lowerRoman"/>
      <w:lvlText w:val="%6."/>
      <w:lvlJc w:val="right"/>
      <w:pPr>
        <w:ind w:left="3960" w:hanging="180"/>
      </w:pPr>
    </w:lvl>
    <w:lvl w:ilvl="6" w:tplc="2ED28472" w:tentative="1">
      <w:start w:val="1"/>
      <w:numFmt w:val="decimal"/>
      <w:lvlText w:val="%7."/>
      <w:lvlJc w:val="left"/>
      <w:pPr>
        <w:ind w:left="4680" w:hanging="360"/>
      </w:pPr>
    </w:lvl>
    <w:lvl w:ilvl="7" w:tplc="A7A6222E" w:tentative="1">
      <w:start w:val="1"/>
      <w:numFmt w:val="lowerLetter"/>
      <w:lvlText w:val="%8."/>
      <w:lvlJc w:val="left"/>
      <w:pPr>
        <w:ind w:left="5400" w:hanging="360"/>
      </w:pPr>
    </w:lvl>
    <w:lvl w:ilvl="8" w:tplc="C3007C5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7FEB10C">
      <w:start w:val="1"/>
      <w:numFmt w:val="lowerRoman"/>
      <w:lvlText w:val="(%1)"/>
      <w:lvlJc w:val="left"/>
      <w:pPr>
        <w:ind w:left="1080" w:hanging="720"/>
      </w:pPr>
      <w:rPr>
        <w:rFonts w:hint="default"/>
      </w:rPr>
    </w:lvl>
    <w:lvl w:ilvl="1" w:tplc="9872D1D8" w:tentative="1">
      <w:start w:val="1"/>
      <w:numFmt w:val="lowerLetter"/>
      <w:lvlText w:val="%2."/>
      <w:lvlJc w:val="left"/>
      <w:pPr>
        <w:ind w:left="1440" w:hanging="360"/>
      </w:pPr>
    </w:lvl>
    <w:lvl w:ilvl="2" w:tplc="C2F8354E" w:tentative="1">
      <w:start w:val="1"/>
      <w:numFmt w:val="lowerRoman"/>
      <w:lvlText w:val="%3."/>
      <w:lvlJc w:val="right"/>
      <w:pPr>
        <w:ind w:left="2160" w:hanging="180"/>
      </w:pPr>
    </w:lvl>
    <w:lvl w:ilvl="3" w:tplc="3B1E363C" w:tentative="1">
      <w:start w:val="1"/>
      <w:numFmt w:val="decimal"/>
      <w:lvlText w:val="%4."/>
      <w:lvlJc w:val="left"/>
      <w:pPr>
        <w:ind w:left="2880" w:hanging="360"/>
      </w:pPr>
    </w:lvl>
    <w:lvl w:ilvl="4" w:tplc="2BB05B02" w:tentative="1">
      <w:start w:val="1"/>
      <w:numFmt w:val="lowerLetter"/>
      <w:lvlText w:val="%5."/>
      <w:lvlJc w:val="left"/>
      <w:pPr>
        <w:ind w:left="3600" w:hanging="360"/>
      </w:pPr>
    </w:lvl>
    <w:lvl w:ilvl="5" w:tplc="B018F608" w:tentative="1">
      <w:start w:val="1"/>
      <w:numFmt w:val="lowerRoman"/>
      <w:lvlText w:val="%6."/>
      <w:lvlJc w:val="right"/>
      <w:pPr>
        <w:ind w:left="4320" w:hanging="180"/>
      </w:pPr>
    </w:lvl>
    <w:lvl w:ilvl="6" w:tplc="1C8A597C" w:tentative="1">
      <w:start w:val="1"/>
      <w:numFmt w:val="decimal"/>
      <w:lvlText w:val="%7."/>
      <w:lvlJc w:val="left"/>
      <w:pPr>
        <w:ind w:left="5040" w:hanging="360"/>
      </w:pPr>
    </w:lvl>
    <w:lvl w:ilvl="7" w:tplc="5B1CB8D0" w:tentative="1">
      <w:start w:val="1"/>
      <w:numFmt w:val="lowerLetter"/>
      <w:lvlText w:val="%8."/>
      <w:lvlJc w:val="left"/>
      <w:pPr>
        <w:ind w:left="5760" w:hanging="360"/>
      </w:pPr>
    </w:lvl>
    <w:lvl w:ilvl="8" w:tplc="93F00418" w:tentative="1">
      <w:start w:val="1"/>
      <w:numFmt w:val="lowerRoman"/>
      <w:lvlText w:val="%9."/>
      <w:lvlJc w:val="right"/>
      <w:pPr>
        <w:ind w:left="6480" w:hanging="180"/>
      </w:pPr>
    </w:lvl>
  </w:abstractNum>
  <w:abstractNum w:abstractNumId="28" w15:restartNumberingAfterBreak="0">
    <w:nsid w:val="586439C5"/>
    <w:multiLevelType w:val="hybridMultilevel"/>
    <w:tmpl w:val="F56A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31AC056C">
      <w:start w:val="1"/>
      <w:numFmt w:val="decimal"/>
      <w:lvlText w:val="%1."/>
      <w:lvlJc w:val="left"/>
      <w:pPr>
        <w:ind w:left="360" w:hanging="360"/>
      </w:pPr>
    </w:lvl>
    <w:lvl w:ilvl="1" w:tplc="71A0A72A" w:tentative="1">
      <w:start w:val="1"/>
      <w:numFmt w:val="lowerLetter"/>
      <w:lvlText w:val="%2."/>
      <w:lvlJc w:val="left"/>
      <w:pPr>
        <w:ind w:left="1080" w:hanging="360"/>
      </w:pPr>
    </w:lvl>
    <w:lvl w:ilvl="2" w:tplc="67E8BB0A" w:tentative="1">
      <w:start w:val="1"/>
      <w:numFmt w:val="lowerRoman"/>
      <w:lvlText w:val="%3."/>
      <w:lvlJc w:val="right"/>
      <w:pPr>
        <w:ind w:left="1800" w:hanging="180"/>
      </w:pPr>
    </w:lvl>
    <w:lvl w:ilvl="3" w:tplc="234809FE" w:tentative="1">
      <w:start w:val="1"/>
      <w:numFmt w:val="decimal"/>
      <w:lvlText w:val="%4."/>
      <w:lvlJc w:val="left"/>
      <w:pPr>
        <w:ind w:left="2520" w:hanging="360"/>
      </w:pPr>
    </w:lvl>
    <w:lvl w:ilvl="4" w:tplc="A4A6275E" w:tentative="1">
      <w:start w:val="1"/>
      <w:numFmt w:val="lowerLetter"/>
      <w:lvlText w:val="%5."/>
      <w:lvlJc w:val="left"/>
      <w:pPr>
        <w:ind w:left="3240" w:hanging="360"/>
      </w:pPr>
    </w:lvl>
    <w:lvl w:ilvl="5" w:tplc="872039A6" w:tentative="1">
      <w:start w:val="1"/>
      <w:numFmt w:val="lowerRoman"/>
      <w:lvlText w:val="%6."/>
      <w:lvlJc w:val="right"/>
      <w:pPr>
        <w:ind w:left="3960" w:hanging="180"/>
      </w:pPr>
    </w:lvl>
    <w:lvl w:ilvl="6" w:tplc="2214BAB6" w:tentative="1">
      <w:start w:val="1"/>
      <w:numFmt w:val="decimal"/>
      <w:lvlText w:val="%7."/>
      <w:lvlJc w:val="left"/>
      <w:pPr>
        <w:ind w:left="4680" w:hanging="360"/>
      </w:pPr>
    </w:lvl>
    <w:lvl w:ilvl="7" w:tplc="56C435CA" w:tentative="1">
      <w:start w:val="1"/>
      <w:numFmt w:val="lowerLetter"/>
      <w:lvlText w:val="%8."/>
      <w:lvlJc w:val="left"/>
      <w:pPr>
        <w:ind w:left="5400" w:hanging="360"/>
      </w:pPr>
    </w:lvl>
    <w:lvl w:ilvl="8" w:tplc="0D68BFF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4EC85B8">
      <w:start w:val="1"/>
      <w:numFmt w:val="lowerRoman"/>
      <w:lvlText w:val="(%1)"/>
      <w:lvlJc w:val="left"/>
      <w:pPr>
        <w:ind w:left="1080" w:hanging="720"/>
      </w:pPr>
      <w:rPr>
        <w:rFonts w:hint="default"/>
        <w:b w:val="0"/>
      </w:rPr>
    </w:lvl>
    <w:lvl w:ilvl="1" w:tplc="77A689BE" w:tentative="1">
      <w:start w:val="1"/>
      <w:numFmt w:val="lowerLetter"/>
      <w:lvlText w:val="%2."/>
      <w:lvlJc w:val="left"/>
      <w:pPr>
        <w:ind w:left="1440" w:hanging="360"/>
      </w:pPr>
    </w:lvl>
    <w:lvl w:ilvl="2" w:tplc="DE309984" w:tentative="1">
      <w:start w:val="1"/>
      <w:numFmt w:val="lowerRoman"/>
      <w:lvlText w:val="%3."/>
      <w:lvlJc w:val="right"/>
      <w:pPr>
        <w:ind w:left="2160" w:hanging="180"/>
      </w:pPr>
    </w:lvl>
    <w:lvl w:ilvl="3" w:tplc="CACA39A4" w:tentative="1">
      <w:start w:val="1"/>
      <w:numFmt w:val="decimal"/>
      <w:lvlText w:val="%4."/>
      <w:lvlJc w:val="left"/>
      <w:pPr>
        <w:ind w:left="2880" w:hanging="360"/>
      </w:pPr>
    </w:lvl>
    <w:lvl w:ilvl="4" w:tplc="94DC36EC" w:tentative="1">
      <w:start w:val="1"/>
      <w:numFmt w:val="lowerLetter"/>
      <w:lvlText w:val="%5."/>
      <w:lvlJc w:val="left"/>
      <w:pPr>
        <w:ind w:left="3600" w:hanging="360"/>
      </w:pPr>
    </w:lvl>
    <w:lvl w:ilvl="5" w:tplc="68785638" w:tentative="1">
      <w:start w:val="1"/>
      <w:numFmt w:val="lowerRoman"/>
      <w:lvlText w:val="%6."/>
      <w:lvlJc w:val="right"/>
      <w:pPr>
        <w:ind w:left="4320" w:hanging="180"/>
      </w:pPr>
    </w:lvl>
    <w:lvl w:ilvl="6" w:tplc="30604624" w:tentative="1">
      <w:start w:val="1"/>
      <w:numFmt w:val="decimal"/>
      <w:lvlText w:val="%7."/>
      <w:lvlJc w:val="left"/>
      <w:pPr>
        <w:ind w:left="5040" w:hanging="360"/>
      </w:pPr>
    </w:lvl>
    <w:lvl w:ilvl="7" w:tplc="289A1BF8" w:tentative="1">
      <w:start w:val="1"/>
      <w:numFmt w:val="lowerLetter"/>
      <w:lvlText w:val="%8."/>
      <w:lvlJc w:val="left"/>
      <w:pPr>
        <w:ind w:left="5760" w:hanging="360"/>
      </w:pPr>
    </w:lvl>
    <w:lvl w:ilvl="8" w:tplc="7BA86A5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E4C4E5C">
      <w:start w:val="1"/>
      <w:numFmt w:val="lowerRoman"/>
      <w:lvlText w:val="(%1)"/>
      <w:lvlJc w:val="left"/>
      <w:pPr>
        <w:ind w:left="1080" w:hanging="720"/>
      </w:pPr>
      <w:rPr>
        <w:rFonts w:hint="default"/>
      </w:rPr>
    </w:lvl>
    <w:lvl w:ilvl="1" w:tplc="80B0692A" w:tentative="1">
      <w:start w:val="1"/>
      <w:numFmt w:val="lowerLetter"/>
      <w:lvlText w:val="%2."/>
      <w:lvlJc w:val="left"/>
      <w:pPr>
        <w:ind w:left="1440" w:hanging="360"/>
      </w:pPr>
    </w:lvl>
    <w:lvl w:ilvl="2" w:tplc="D5D28898" w:tentative="1">
      <w:start w:val="1"/>
      <w:numFmt w:val="lowerRoman"/>
      <w:lvlText w:val="%3."/>
      <w:lvlJc w:val="right"/>
      <w:pPr>
        <w:ind w:left="2160" w:hanging="180"/>
      </w:pPr>
    </w:lvl>
    <w:lvl w:ilvl="3" w:tplc="C28268B6" w:tentative="1">
      <w:start w:val="1"/>
      <w:numFmt w:val="decimal"/>
      <w:lvlText w:val="%4."/>
      <w:lvlJc w:val="left"/>
      <w:pPr>
        <w:ind w:left="2880" w:hanging="360"/>
      </w:pPr>
    </w:lvl>
    <w:lvl w:ilvl="4" w:tplc="9586A65C" w:tentative="1">
      <w:start w:val="1"/>
      <w:numFmt w:val="lowerLetter"/>
      <w:lvlText w:val="%5."/>
      <w:lvlJc w:val="left"/>
      <w:pPr>
        <w:ind w:left="3600" w:hanging="360"/>
      </w:pPr>
    </w:lvl>
    <w:lvl w:ilvl="5" w:tplc="A2D08CB2" w:tentative="1">
      <w:start w:val="1"/>
      <w:numFmt w:val="lowerRoman"/>
      <w:lvlText w:val="%6."/>
      <w:lvlJc w:val="right"/>
      <w:pPr>
        <w:ind w:left="4320" w:hanging="180"/>
      </w:pPr>
    </w:lvl>
    <w:lvl w:ilvl="6" w:tplc="13168174" w:tentative="1">
      <w:start w:val="1"/>
      <w:numFmt w:val="decimal"/>
      <w:lvlText w:val="%7."/>
      <w:lvlJc w:val="left"/>
      <w:pPr>
        <w:ind w:left="5040" w:hanging="360"/>
      </w:pPr>
    </w:lvl>
    <w:lvl w:ilvl="7" w:tplc="CD42FAFA" w:tentative="1">
      <w:start w:val="1"/>
      <w:numFmt w:val="lowerLetter"/>
      <w:lvlText w:val="%8."/>
      <w:lvlJc w:val="left"/>
      <w:pPr>
        <w:ind w:left="5760" w:hanging="360"/>
      </w:pPr>
    </w:lvl>
    <w:lvl w:ilvl="8" w:tplc="0248F56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2347850">
      <w:start w:val="1"/>
      <w:numFmt w:val="lowerRoman"/>
      <w:lvlText w:val="(%1)"/>
      <w:lvlJc w:val="left"/>
      <w:pPr>
        <w:ind w:left="1080" w:hanging="720"/>
      </w:pPr>
      <w:rPr>
        <w:rFonts w:hint="default"/>
      </w:rPr>
    </w:lvl>
    <w:lvl w:ilvl="1" w:tplc="24B0BE1C" w:tentative="1">
      <w:start w:val="1"/>
      <w:numFmt w:val="lowerLetter"/>
      <w:lvlText w:val="%2."/>
      <w:lvlJc w:val="left"/>
      <w:pPr>
        <w:ind w:left="1440" w:hanging="360"/>
      </w:pPr>
    </w:lvl>
    <w:lvl w:ilvl="2" w:tplc="E9784A7E" w:tentative="1">
      <w:start w:val="1"/>
      <w:numFmt w:val="lowerRoman"/>
      <w:lvlText w:val="%3."/>
      <w:lvlJc w:val="right"/>
      <w:pPr>
        <w:ind w:left="2160" w:hanging="180"/>
      </w:pPr>
    </w:lvl>
    <w:lvl w:ilvl="3" w:tplc="53147B5A" w:tentative="1">
      <w:start w:val="1"/>
      <w:numFmt w:val="decimal"/>
      <w:lvlText w:val="%4."/>
      <w:lvlJc w:val="left"/>
      <w:pPr>
        <w:ind w:left="2880" w:hanging="360"/>
      </w:pPr>
    </w:lvl>
    <w:lvl w:ilvl="4" w:tplc="884087D8" w:tentative="1">
      <w:start w:val="1"/>
      <w:numFmt w:val="lowerLetter"/>
      <w:lvlText w:val="%5."/>
      <w:lvlJc w:val="left"/>
      <w:pPr>
        <w:ind w:left="3600" w:hanging="360"/>
      </w:pPr>
    </w:lvl>
    <w:lvl w:ilvl="5" w:tplc="F86A8D06" w:tentative="1">
      <w:start w:val="1"/>
      <w:numFmt w:val="lowerRoman"/>
      <w:lvlText w:val="%6."/>
      <w:lvlJc w:val="right"/>
      <w:pPr>
        <w:ind w:left="4320" w:hanging="180"/>
      </w:pPr>
    </w:lvl>
    <w:lvl w:ilvl="6" w:tplc="A328C6C4" w:tentative="1">
      <w:start w:val="1"/>
      <w:numFmt w:val="decimal"/>
      <w:lvlText w:val="%7."/>
      <w:lvlJc w:val="left"/>
      <w:pPr>
        <w:ind w:left="5040" w:hanging="360"/>
      </w:pPr>
    </w:lvl>
    <w:lvl w:ilvl="7" w:tplc="C3DA08E2" w:tentative="1">
      <w:start w:val="1"/>
      <w:numFmt w:val="lowerLetter"/>
      <w:lvlText w:val="%8."/>
      <w:lvlJc w:val="left"/>
      <w:pPr>
        <w:ind w:left="5760" w:hanging="360"/>
      </w:pPr>
    </w:lvl>
    <w:lvl w:ilvl="8" w:tplc="191A65F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6AE8A10">
      <w:start w:val="1"/>
      <w:numFmt w:val="lowerRoman"/>
      <w:lvlText w:val="(%1)"/>
      <w:lvlJc w:val="left"/>
      <w:pPr>
        <w:ind w:left="1004" w:hanging="720"/>
      </w:pPr>
      <w:rPr>
        <w:rFonts w:hint="default"/>
        <w:b w:val="0"/>
      </w:rPr>
    </w:lvl>
    <w:lvl w:ilvl="1" w:tplc="16C4D488" w:tentative="1">
      <w:start w:val="1"/>
      <w:numFmt w:val="lowerLetter"/>
      <w:lvlText w:val="%2."/>
      <w:lvlJc w:val="left"/>
      <w:pPr>
        <w:ind w:left="1364" w:hanging="360"/>
      </w:pPr>
    </w:lvl>
    <w:lvl w:ilvl="2" w:tplc="F3C8F5A6" w:tentative="1">
      <w:start w:val="1"/>
      <w:numFmt w:val="lowerRoman"/>
      <w:lvlText w:val="%3."/>
      <w:lvlJc w:val="right"/>
      <w:pPr>
        <w:ind w:left="2084" w:hanging="180"/>
      </w:pPr>
    </w:lvl>
    <w:lvl w:ilvl="3" w:tplc="7498759C" w:tentative="1">
      <w:start w:val="1"/>
      <w:numFmt w:val="decimal"/>
      <w:lvlText w:val="%4."/>
      <w:lvlJc w:val="left"/>
      <w:pPr>
        <w:ind w:left="2804" w:hanging="360"/>
      </w:pPr>
    </w:lvl>
    <w:lvl w:ilvl="4" w:tplc="67EE7576" w:tentative="1">
      <w:start w:val="1"/>
      <w:numFmt w:val="lowerLetter"/>
      <w:lvlText w:val="%5."/>
      <w:lvlJc w:val="left"/>
      <w:pPr>
        <w:ind w:left="3524" w:hanging="360"/>
      </w:pPr>
    </w:lvl>
    <w:lvl w:ilvl="5" w:tplc="B9128F36" w:tentative="1">
      <w:start w:val="1"/>
      <w:numFmt w:val="lowerRoman"/>
      <w:lvlText w:val="%6."/>
      <w:lvlJc w:val="right"/>
      <w:pPr>
        <w:ind w:left="4244" w:hanging="180"/>
      </w:pPr>
    </w:lvl>
    <w:lvl w:ilvl="6" w:tplc="B5620256" w:tentative="1">
      <w:start w:val="1"/>
      <w:numFmt w:val="decimal"/>
      <w:lvlText w:val="%7."/>
      <w:lvlJc w:val="left"/>
      <w:pPr>
        <w:ind w:left="4964" w:hanging="360"/>
      </w:pPr>
    </w:lvl>
    <w:lvl w:ilvl="7" w:tplc="1780EFF8" w:tentative="1">
      <w:start w:val="1"/>
      <w:numFmt w:val="lowerLetter"/>
      <w:lvlText w:val="%8."/>
      <w:lvlJc w:val="left"/>
      <w:pPr>
        <w:ind w:left="5684" w:hanging="360"/>
      </w:pPr>
    </w:lvl>
    <w:lvl w:ilvl="8" w:tplc="98324C0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B6E6742">
      <w:start w:val="1"/>
      <w:numFmt w:val="decimal"/>
      <w:lvlText w:val="%1."/>
      <w:lvlJc w:val="left"/>
      <w:pPr>
        <w:ind w:left="360" w:hanging="360"/>
      </w:pPr>
      <w:rPr>
        <w:rFonts w:hint="default"/>
      </w:rPr>
    </w:lvl>
    <w:lvl w:ilvl="1" w:tplc="B8CAAB76" w:tentative="1">
      <w:start w:val="1"/>
      <w:numFmt w:val="lowerLetter"/>
      <w:lvlText w:val="%2."/>
      <w:lvlJc w:val="left"/>
      <w:pPr>
        <w:ind w:left="1080" w:hanging="360"/>
      </w:pPr>
    </w:lvl>
    <w:lvl w:ilvl="2" w:tplc="5BDC9944" w:tentative="1">
      <w:start w:val="1"/>
      <w:numFmt w:val="lowerRoman"/>
      <w:lvlText w:val="%3."/>
      <w:lvlJc w:val="right"/>
      <w:pPr>
        <w:ind w:left="1800" w:hanging="180"/>
      </w:pPr>
    </w:lvl>
    <w:lvl w:ilvl="3" w:tplc="32B223E2" w:tentative="1">
      <w:start w:val="1"/>
      <w:numFmt w:val="decimal"/>
      <w:lvlText w:val="%4."/>
      <w:lvlJc w:val="left"/>
      <w:pPr>
        <w:ind w:left="2520" w:hanging="360"/>
      </w:pPr>
    </w:lvl>
    <w:lvl w:ilvl="4" w:tplc="FB1E6F38" w:tentative="1">
      <w:start w:val="1"/>
      <w:numFmt w:val="lowerLetter"/>
      <w:lvlText w:val="%5."/>
      <w:lvlJc w:val="left"/>
      <w:pPr>
        <w:ind w:left="3240" w:hanging="360"/>
      </w:pPr>
    </w:lvl>
    <w:lvl w:ilvl="5" w:tplc="400C7D68" w:tentative="1">
      <w:start w:val="1"/>
      <w:numFmt w:val="lowerRoman"/>
      <w:lvlText w:val="%6."/>
      <w:lvlJc w:val="right"/>
      <w:pPr>
        <w:ind w:left="3960" w:hanging="180"/>
      </w:pPr>
    </w:lvl>
    <w:lvl w:ilvl="6" w:tplc="885E256A" w:tentative="1">
      <w:start w:val="1"/>
      <w:numFmt w:val="decimal"/>
      <w:lvlText w:val="%7."/>
      <w:lvlJc w:val="left"/>
      <w:pPr>
        <w:ind w:left="4680" w:hanging="360"/>
      </w:pPr>
    </w:lvl>
    <w:lvl w:ilvl="7" w:tplc="B6300768" w:tentative="1">
      <w:start w:val="1"/>
      <w:numFmt w:val="lowerLetter"/>
      <w:lvlText w:val="%8."/>
      <w:lvlJc w:val="left"/>
      <w:pPr>
        <w:ind w:left="5400" w:hanging="360"/>
      </w:pPr>
    </w:lvl>
    <w:lvl w:ilvl="8" w:tplc="76806D4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D308DCA">
      <w:start w:val="1"/>
      <w:numFmt w:val="lowerRoman"/>
      <w:lvlText w:val="(%1)"/>
      <w:lvlJc w:val="left"/>
      <w:pPr>
        <w:ind w:left="1080" w:hanging="720"/>
      </w:pPr>
      <w:rPr>
        <w:rFonts w:hint="default"/>
      </w:rPr>
    </w:lvl>
    <w:lvl w:ilvl="1" w:tplc="2A5A3C18" w:tentative="1">
      <w:start w:val="1"/>
      <w:numFmt w:val="lowerLetter"/>
      <w:lvlText w:val="%2."/>
      <w:lvlJc w:val="left"/>
      <w:pPr>
        <w:ind w:left="1440" w:hanging="360"/>
      </w:pPr>
    </w:lvl>
    <w:lvl w:ilvl="2" w:tplc="F4642630" w:tentative="1">
      <w:start w:val="1"/>
      <w:numFmt w:val="lowerRoman"/>
      <w:lvlText w:val="%3."/>
      <w:lvlJc w:val="right"/>
      <w:pPr>
        <w:ind w:left="2160" w:hanging="180"/>
      </w:pPr>
    </w:lvl>
    <w:lvl w:ilvl="3" w:tplc="4B3244F8" w:tentative="1">
      <w:start w:val="1"/>
      <w:numFmt w:val="decimal"/>
      <w:lvlText w:val="%4."/>
      <w:lvlJc w:val="left"/>
      <w:pPr>
        <w:ind w:left="2880" w:hanging="360"/>
      </w:pPr>
    </w:lvl>
    <w:lvl w:ilvl="4" w:tplc="52C83B92" w:tentative="1">
      <w:start w:val="1"/>
      <w:numFmt w:val="lowerLetter"/>
      <w:lvlText w:val="%5."/>
      <w:lvlJc w:val="left"/>
      <w:pPr>
        <w:ind w:left="3600" w:hanging="360"/>
      </w:pPr>
    </w:lvl>
    <w:lvl w:ilvl="5" w:tplc="A5B2258C" w:tentative="1">
      <w:start w:val="1"/>
      <w:numFmt w:val="lowerRoman"/>
      <w:lvlText w:val="%6."/>
      <w:lvlJc w:val="right"/>
      <w:pPr>
        <w:ind w:left="4320" w:hanging="180"/>
      </w:pPr>
    </w:lvl>
    <w:lvl w:ilvl="6" w:tplc="C6A0A02E" w:tentative="1">
      <w:start w:val="1"/>
      <w:numFmt w:val="decimal"/>
      <w:lvlText w:val="%7."/>
      <w:lvlJc w:val="left"/>
      <w:pPr>
        <w:ind w:left="5040" w:hanging="360"/>
      </w:pPr>
    </w:lvl>
    <w:lvl w:ilvl="7" w:tplc="A1DE6804" w:tentative="1">
      <w:start w:val="1"/>
      <w:numFmt w:val="lowerLetter"/>
      <w:lvlText w:val="%8."/>
      <w:lvlJc w:val="left"/>
      <w:pPr>
        <w:ind w:left="5760" w:hanging="360"/>
      </w:pPr>
    </w:lvl>
    <w:lvl w:ilvl="8" w:tplc="E2F8EC6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A8F67054">
      <w:start w:val="1"/>
      <w:numFmt w:val="decimal"/>
      <w:lvlText w:val="%1."/>
      <w:lvlJc w:val="left"/>
      <w:pPr>
        <w:ind w:left="360" w:hanging="360"/>
      </w:pPr>
      <w:rPr>
        <w:rFonts w:hint="default"/>
      </w:rPr>
    </w:lvl>
    <w:lvl w:ilvl="1" w:tplc="DFFEC55C" w:tentative="1">
      <w:start w:val="1"/>
      <w:numFmt w:val="lowerLetter"/>
      <w:lvlText w:val="%2."/>
      <w:lvlJc w:val="left"/>
      <w:pPr>
        <w:ind w:left="1080" w:hanging="360"/>
      </w:pPr>
    </w:lvl>
    <w:lvl w:ilvl="2" w:tplc="CCFED228" w:tentative="1">
      <w:start w:val="1"/>
      <w:numFmt w:val="lowerRoman"/>
      <w:lvlText w:val="%3."/>
      <w:lvlJc w:val="right"/>
      <w:pPr>
        <w:ind w:left="1800" w:hanging="180"/>
      </w:pPr>
    </w:lvl>
    <w:lvl w:ilvl="3" w:tplc="D66EBA9C" w:tentative="1">
      <w:start w:val="1"/>
      <w:numFmt w:val="decimal"/>
      <w:lvlText w:val="%4."/>
      <w:lvlJc w:val="left"/>
      <w:pPr>
        <w:ind w:left="2520" w:hanging="360"/>
      </w:pPr>
    </w:lvl>
    <w:lvl w:ilvl="4" w:tplc="84DEA5F0" w:tentative="1">
      <w:start w:val="1"/>
      <w:numFmt w:val="lowerLetter"/>
      <w:lvlText w:val="%5."/>
      <w:lvlJc w:val="left"/>
      <w:pPr>
        <w:ind w:left="3240" w:hanging="360"/>
      </w:pPr>
    </w:lvl>
    <w:lvl w:ilvl="5" w:tplc="5E9E4B76" w:tentative="1">
      <w:start w:val="1"/>
      <w:numFmt w:val="lowerRoman"/>
      <w:lvlText w:val="%6."/>
      <w:lvlJc w:val="right"/>
      <w:pPr>
        <w:ind w:left="3960" w:hanging="180"/>
      </w:pPr>
    </w:lvl>
    <w:lvl w:ilvl="6" w:tplc="4CE6957E" w:tentative="1">
      <w:start w:val="1"/>
      <w:numFmt w:val="decimal"/>
      <w:lvlText w:val="%7."/>
      <w:lvlJc w:val="left"/>
      <w:pPr>
        <w:ind w:left="4680" w:hanging="360"/>
      </w:pPr>
    </w:lvl>
    <w:lvl w:ilvl="7" w:tplc="A59AB25E" w:tentative="1">
      <w:start w:val="1"/>
      <w:numFmt w:val="lowerLetter"/>
      <w:lvlText w:val="%8."/>
      <w:lvlJc w:val="left"/>
      <w:pPr>
        <w:ind w:left="5400" w:hanging="360"/>
      </w:pPr>
    </w:lvl>
    <w:lvl w:ilvl="8" w:tplc="431AC96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39EED56">
      <w:start w:val="1"/>
      <w:numFmt w:val="lowerRoman"/>
      <w:lvlText w:val="(%1)"/>
      <w:lvlJc w:val="left"/>
      <w:pPr>
        <w:ind w:left="1080" w:hanging="720"/>
      </w:pPr>
      <w:rPr>
        <w:rFonts w:hint="default"/>
      </w:rPr>
    </w:lvl>
    <w:lvl w:ilvl="1" w:tplc="C1464C9C" w:tentative="1">
      <w:start w:val="1"/>
      <w:numFmt w:val="lowerLetter"/>
      <w:lvlText w:val="%2."/>
      <w:lvlJc w:val="left"/>
      <w:pPr>
        <w:ind w:left="1440" w:hanging="360"/>
      </w:pPr>
    </w:lvl>
    <w:lvl w:ilvl="2" w:tplc="582E4D66" w:tentative="1">
      <w:start w:val="1"/>
      <w:numFmt w:val="lowerRoman"/>
      <w:lvlText w:val="%3."/>
      <w:lvlJc w:val="right"/>
      <w:pPr>
        <w:ind w:left="2160" w:hanging="180"/>
      </w:pPr>
    </w:lvl>
    <w:lvl w:ilvl="3" w:tplc="CCDE0764" w:tentative="1">
      <w:start w:val="1"/>
      <w:numFmt w:val="decimal"/>
      <w:lvlText w:val="%4."/>
      <w:lvlJc w:val="left"/>
      <w:pPr>
        <w:ind w:left="2880" w:hanging="360"/>
      </w:pPr>
    </w:lvl>
    <w:lvl w:ilvl="4" w:tplc="F5F0B006" w:tentative="1">
      <w:start w:val="1"/>
      <w:numFmt w:val="lowerLetter"/>
      <w:lvlText w:val="%5."/>
      <w:lvlJc w:val="left"/>
      <w:pPr>
        <w:ind w:left="3600" w:hanging="360"/>
      </w:pPr>
    </w:lvl>
    <w:lvl w:ilvl="5" w:tplc="54CC7A84" w:tentative="1">
      <w:start w:val="1"/>
      <w:numFmt w:val="lowerRoman"/>
      <w:lvlText w:val="%6."/>
      <w:lvlJc w:val="right"/>
      <w:pPr>
        <w:ind w:left="4320" w:hanging="180"/>
      </w:pPr>
    </w:lvl>
    <w:lvl w:ilvl="6" w:tplc="93C4351A" w:tentative="1">
      <w:start w:val="1"/>
      <w:numFmt w:val="decimal"/>
      <w:lvlText w:val="%7."/>
      <w:lvlJc w:val="left"/>
      <w:pPr>
        <w:ind w:left="5040" w:hanging="360"/>
      </w:pPr>
    </w:lvl>
    <w:lvl w:ilvl="7" w:tplc="A056AAA4" w:tentative="1">
      <w:start w:val="1"/>
      <w:numFmt w:val="lowerLetter"/>
      <w:lvlText w:val="%8."/>
      <w:lvlJc w:val="left"/>
      <w:pPr>
        <w:ind w:left="5760" w:hanging="360"/>
      </w:pPr>
    </w:lvl>
    <w:lvl w:ilvl="8" w:tplc="E04682D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9B685EC">
      <w:start w:val="1"/>
      <w:numFmt w:val="decimal"/>
      <w:lvlText w:val="%1."/>
      <w:lvlJc w:val="left"/>
      <w:pPr>
        <w:ind w:left="360" w:hanging="360"/>
      </w:pPr>
      <w:rPr>
        <w:rFonts w:hint="default"/>
      </w:rPr>
    </w:lvl>
    <w:lvl w:ilvl="1" w:tplc="4364B8F4" w:tentative="1">
      <w:start w:val="1"/>
      <w:numFmt w:val="lowerLetter"/>
      <w:lvlText w:val="%2."/>
      <w:lvlJc w:val="left"/>
      <w:pPr>
        <w:ind w:left="1080" w:hanging="360"/>
      </w:pPr>
    </w:lvl>
    <w:lvl w:ilvl="2" w:tplc="0432399C" w:tentative="1">
      <w:start w:val="1"/>
      <w:numFmt w:val="lowerRoman"/>
      <w:lvlText w:val="%3."/>
      <w:lvlJc w:val="right"/>
      <w:pPr>
        <w:ind w:left="1800" w:hanging="180"/>
      </w:pPr>
    </w:lvl>
    <w:lvl w:ilvl="3" w:tplc="81480956" w:tentative="1">
      <w:start w:val="1"/>
      <w:numFmt w:val="decimal"/>
      <w:lvlText w:val="%4."/>
      <w:lvlJc w:val="left"/>
      <w:pPr>
        <w:ind w:left="2520" w:hanging="360"/>
      </w:pPr>
    </w:lvl>
    <w:lvl w:ilvl="4" w:tplc="7AAA5ADC" w:tentative="1">
      <w:start w:val="1"/>
      <w:numFmt w:val="lowerLetter"/>
      <w:lvlText w:val="%5."/>
      <w:lvlJc w:val="left"/>
      <w:pPr>
        <w:ind w:left="3240" w:hanging="360"/>
      </w:pPr>
    </w:lvl>
    <w:lvl w:ilvl="5" w:tplc="19C4E5C6" w:tentative="1">
      <w:start w:val="1"/>
      <w:numFmt w:val="lowerRoman"/>
      <w:lvlText w:val="%6."/>
      <w:lvlJc w:val="right"/>
      <w:pPr>
        <w:ind w:left="3960" w:hanging="180"/>
      </w:pPr>
    </w:lvl>
    <w:lvl w:ilvl="6" w:tplc="65029322" w:tentative="1">
      <w:start w:val="1"/>
      <w:numFmt w:val="decimal"/>
      <w:lvlText w:val="%7."/>
      <w:lvlJc w:val="left"/>
      <w:pPr>
        <w:ind w:left="4680" w:hanging="360"/>
      </w:pPr>
    </w:lvl>
    <w:lvl w:ilvl="7" w:tplc="00421B18" w:tentative="1">
      <w:start w:val="1"/>
      <w:numFmt w:val="lowerLetter"/>
      <w:lvlText w:val="%8."/>
      <w:lvlJc w:val="left"/>
      <w:pPr>
        <w:ind w:left="5400" w:hanging="360"/>
      </w:pPr>
    </w:lvl>
    <w:lvl w:ilvl="8" w:tplc="B596BA6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F20AD04">
      <w:start w:val="1"/>
      <w:numFmt w:val="decimal"/>
      <w:lvlText w:val="%1."/>
      <w:lvlJc w:val="left"/>
      <w:pPr>
        <w:ind w:left="360" w:hanging="360"/>
      </w:pPr>
      <w:rPr>
        <w:rFonts w:hint="default"/>
      </w:rPr>
    </w:lvl>
    <w:lvl w:ilvl="1" w:tplc="E722B4BA" w:tentative="1">
      <w:start w:val="1"/>
      <w:numFmt w:val="lowerLetter"/>
      <w:lvlText w:val="%2."/>
      <w:lvlJc w:val="left"/>
      <w:pPr>
        <w:ind w:left="1080" w:hanging="360"/>
      </w:pPr>
    </w:lvl>
    <w:lvl w:ilvl="2" w:tplc="F5BCAD9C" w:tentative="1">
      <w:start w:val="1"/>
      <w:numFmt w:val="lowerRoman"/>
      <w:lvlText w:val="%3."/>
      <w:lvlJc w:val="right"/>
      <w:pPr>
        <w:ind w:left="1800" w:hanging="180"/>
      </w:pPr>
    </w:lvl>
    <w:lvl w:ilvl="3" w:tplc="ED6865F8" w:tentative="1">
      <w:start w:val="1"/>
      <w:numFmt w:val="decimal"/>
      <w:lvlText w:val="%4."/>
      <w:lvlJc w:val="left"/>
      <w:pPr>
        <w:ind w:left="2520" w:hanging="360"/>
      </w:pPr>
    </w:lvl>
    <w:lvl w:ilvl="4" w:tplc="5C3E33F0" w:tentative="1">
      <w:start w:val="1"/>
      <w:numFmt w:val="lowerLetter"/>
      <w:lvlText w:val="%5."/>
      <w:lvlJc w:val="left"/>
      <w:pPr>
        <w:ind w:left="3240" w:hanging="360"/>
      </w:pPr>
    </w:lvl>
    <w:lvl w:ilvl="5" w:tplc="E220A774" w:tentative="1">
      <w:start w:val="1"/>
      <w:numFmt w:val="lowerRoman"/>
      <w:lvlText w:val="%6."/>
      <w:lvlJc w:val="right"/>
      <w:pPr>
        <w:ind w:left="3960" w:hanging="180"/>
      </w:pPr>
    </w:lvl>
    <w:lvl w:ilvl="6" w:tplc="A75CE89C" w:tentative="1">
      <w:start w:val="1"/>
      <w:numFmt w:val="decimal"/>
      <w:lvlText w:val="%7."/>
      <w:lvlJc w:val="left"/>
      <w:pPr>
        <w:ind w:left="4680" w:hanging="360"/>
      </w:pPr>
    </w:lvl>
    <w:lvl w:ilvl="7" w:tplc="5874DE2A" w:tentative="1">
      <w:start w:val="1"/>
      <w:numFmt w:val="lowerLetter"/>
      <w:lvlText w:val="%8."/>
      <w:lvlJc w:val="left"/>
      <w:pPr>
        <w:ind w:left="5400" w:hanging="360"/>
      </w:pPr>
    </w:lvl>
    <w:lvl w:ilvl="8" w:tplc="85F696E6"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 w:numId="40">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17"/>
    <w:rsid w:val="00004DA9"/>
    <w:rsid w:val="00014606"/>
    <w:rsid w:val="00017CFD"/>
    <w:rsid w:val="00020C18"/>
    <w:rsid w:val="00020E66"/>
    <w:rsid w:val="00025AF3"/>
    <w:rsid w:val="0004239B"/>
    <w:rsid w:val="00044F28"/>
    <w:rsid w:val="00047D3F"/>
    <w:rsid w:val="0005338F"/>
    <w:rsid w:val="00054DE4"/>
    <w:rsid w:val="000571F4"/>
    <w:rsid w:val="00070146"/>
    <w:rsid w:val="00071647"/>
    <w:rsid w:val="00073452"/>
    <w:rsid w:val="00073EB4"/>
    <w:rsid w:val="00083F4C"/>
    <w:rsid w:val="000942A7"/>
    <w:rsid w:val="00096B56"/>
    <w:rsid w:val="000A275F"/>
    <w:rsid w:val="000A603A"/>
    <w:rsid w:val="000B176A"/>
    <w:rsid w:val="000B4BC1"/>
    <w:rsid w:val="000B75A7"/>
    <w:rsid w:val="000D768C"/>
    <w:rsid w:val="000E01A9"/>
    <w:rsid w:val="000E186C"/>
    <w:rsid w:val="000E56DD"/>
    <w:rsid w:val="000E60B4"/>
    <w:rsid w:val="000F35E2"/>
    <w:rsid w:val="000F454B"/>
    <w:rsid w:val="000F6982"/>
    <w:rsid w:val="000F7D11"/>
    <w:rsid w:val="00100DE4"/>
    <w:rsid w:val="0010378B"/>
    <w:rsid w:val="00106875"/>
    <w:rsid w:val="00106CAB"/>
    <w:rsid w:val="00111808"/>
    <w:rsid w:val="0011199C"/>
    <w:rsid w:val="00122C0F"/>
    <w:rsid w:val="001235E4"/>
    <w:rsid w:val="00130B59"/>
    <w:rsid w:val="001369A9"/>
    <w:rsid w:val="00141503"/>
    <w:rsid w:val="00143627"/>
    <w:rsid w:val="0015228E"/>
    <w:rsid w:val="00154738"/>
    <w:rsid w:val="0015704B"/>
    <w:rsid w:val="00167F36"/>
    <w:rsid w:val="00170619"/>
    <w:rsid w:val="001740A2"/>
    <w:rsid w:val="00175A04"/>
    <w:rsid w:val="00176278"/>
    <w:rsid w:val="0018609D"/>
    <w:rsid w:val="00190B89"/>
    <w:rsid w:val="0019326E"/>
    <w:rsid w:val="00193936"/>
    <w:rsid w:val="0019566C"/>
    <w:rsid w:val="001A3D97"/>
    <w:rsid w:val="001B6978"/>
    <w:rsid w:val="001B7919"/>
    <w:rsid w:val="001C1791"/>
    <w:rsid w:val="001C17A4"/>
    <w:rsid w:val="001C2A96"/>
    <w:rsid w:val="001C311E"/>
    <w:rsid w:val="001C6C70"/>
    <w:rsid w:val="001D001D"/>
    <w:rsid w:val="001D49A8"/>
    <w:rsid w:val="001D4EEF"/>
    <w:rsid w:val="001D51F2"/>
    <w:rsid w:val="001D5AA5"/>
    <w:rsid w:val="001D6394"/>
    <w:rsid w:val="001E59ED"/>
    <w:rsid w:val="001E6A33"/>
    <w:rsid w:val="001E7342"/>
    <w:rsid w:val="001E75E7"/>
    <w:rsid w:val="001F5A9C"/>
    <w:rsid w:val="0020406A"/>
    <w:rsid w:val="002041FD"/>
    <w:rsid w:val="00210E56"/>
    <w:rsid w:val="00212C90"/>
    <w:rsid w:val="00215AB2"/>
    <w:rsid w:val="002218D5"/>
    <w:rsid w:val="00224C5C"/>
    <w:rsid w:val="00226222"/>
    <w:rsid w:val="00226710"/>
    <w:rsid w:val="00226821"/>
    <w:rsid w:val="00226B6C"/>
    <w:rsid w:val="00227147"/>
    <w:rsid w:val="002327E7"/>
    <w:rsid w:val="00236C29"/>
    <w:rsid w:val="00237682"/>
    <w:rsid w:val="00241E77"/>
    <w:rsid w:val="00252AFB"/>
    <w:rsid w:val="00253292"/>
    <w:rsid w:val="00255EFE"/>
    <w:rsid w:val="00257C31"/>
    <w:rsid w:val="00261B60"/>
    <w:rsid w:val="0026256C"/>
    <w:rsid w:val="00267748"/>
    <w:rsid w:val="00273805"/>
    <w:rsid w:val="00273D51"/>
    <w:rsid w:val="00280E24"/>
    <w:rsid w:val="00287232"/>
    <w:rsid w:val="00291C8D"/>
    <w:rsid w:val="00294B06"/>
    <w:rsid w:val="002965B3"/>
    <w:rsid w:val="002A2BBB"/>
    <w:rsid w:val="002A4055"/>
    <w:rsid w:val="002B1308"/>
    <w:rsid w:val="002B21E4"/>
    <w:rsid w:val="002C2AF0"/>
    <w:rsid w:val="002C54F1"/>
    <w:rsid w:val="002D0C32"/>
    <w:rsid w:val="002D4297"/>
    <w:rsid w:val="002D534C"/>
    <w:rsid w:val="002E4C21"/>
    <w:rsid w:val="002E571E"/>
    <w:rsid w:val="002E68FC"/>
    <w:rsid w:val="002F0812"/>
    <w:rsid w:val="002F4358"/>
    <w:rsid w:val="002F770C"/>
    <w:rsid w:val="002F7DE9"/>
    <w:rsid w:val="00302587"/>
    <w:rsid w:val="003066E5"/>
    <w:rsid w:val="00307779"/>
    <w:rsid w:val="00320B84"/>
    <w:rsid w:val="00321FF2"/>
    <w:rsid w:val="00324924"/>
    <w:rsid w:val="003251A2"/>
    <w:rsid w:val="003263E6"/>
    <w:rsid w:val="00330273"/>
    <w:rsid w:val="00330B28"/>
    <w:rsid w:val="003374A0"/>
    <w:rsid w:val="00341EB2"/>
    <w:rsid w:val="00342E2F"/>
    <w:rsid w:val="00345134"/>
    <w:rsid w:val="00352A0C"/>
    <w:rsid w:val="00354CB1"/>
    <w:rsid w:val="0035744C"/>
    <w:rsid w:val="00360E98"/>
    <w:rsid w:val="003668D8"/>
    <w:rsid w:val="00383374"/>
    <w:rsid w:val="00384A6E"/>
    <w:rsid w:val="00391C8D"/>
    <w:rsid w:val="0039594B"/>
    <w:rsid w:val="003A38B0"/>
    <w:rsid w:val="003A4C58"/>
    <w:rsid w:val="003A6FE6"/>
    <w:rsid w:val="003B07D4"/>
    <w:rsid w:val="003B2702"/>
    <w:rsid w:val="003C3C6B"/>
    <w:rsid w:val="003C4A3F"/>
    <w:rsid w:val="003D1BE8"/>
    <w:rsid w:val="003D3530"/>
    <w:rsid w:val="003D5C10"/>
    <w:rsid w:val="003D7F95"/>
    <w:rsid w:val="003F2BFD"/>
    <w:rsid w:val="003F7773"/>
    <w:rsid w:val="004029DB"/>
    <w:rsid w:val="00415B5E"/>
    <w:rsid w:val="00420851"/>
    <w:rsid w:val="00421B17"/>
    <w:rsid w:val="00426DF5"/>
    <w:rsid w:val="00431272"/>
    <w:rsid w:val="00432C87"/>
    <w:rsid w:val="00437B98"/>
    <w:rsid w:val="0044055C"/>
    <w:rsid w:val="00450373"/>
    <w:rsid w:val="00450704"/>
    <w:rsid w:val="00450A67"/>
    <w:rsid w:val="00452212"/>
    <w:rsid w:val="0045692E"/>
    <w:rsid w:val="004614C3"/>
    <w:rsid w:val="004621D8"/>
    <w:rsid w:val="004646BE"/>
    <w:rsid w:val="004671BE"/>
    <w:rsid w:val="00467C9E"/>
    <w:rsid w:val="00474258"/>
    <w:rsid w:val="00481B33"/>
    <w:rsid w:val="00483D60"/>
    <w:rsid w:val="0048512F"/>
    <w:rsid w:val="004873C0"/>
    <w:rsid w:val="00492220"/>
    <w:rsid w:val="00493217"/>
    <w:rsid w:val="004A1B16"/>
    <w:rsid w:val="004A38B1"/>
    <w:rsid w:val="004A3F19"/>
    <w:rsid w:val="004A70A7"/>
    <w:rsid w:val="004A799B"/>
    <w:rsid w:val="004B10C9"/>
    <w:rsid w:val="004B36E0"/>
    <w:rsid w:val="004B4F8E"/>
    <w:rsid w:val="004B7E2F"/>
    <w:rsid w:val="004C18DA"/>
    <w:rsid w:val="004D018B"/>
    <w:rsid w:val="004D0ED8"/>
    <w:rsid w:val="004D3986"/>
    <w:rsid w:val="004D51AE"/>
    <w:rsid w:val="004D6682"/>
    <w:rsid w:val="004E76B3"/>
    <w:rsid w:val="004F1BE1"/>
    <w:rsid w:val="004F281B"/>
    <w:rsid w:val="004F3C15"/>
    <w:rsid w:val="004F3DA1"/>
    <w:rsid w:val="005220E4"/>
    <w:rsid w:val="00523D37"/>
    <w:rsid w:val="00525DE2"/>
    <w:rsid w:val="00526109"/>
    <w:rsid w:val="005308ED"/>
    <w:rsid w:val="00531202"/>
    <w:rsid w:val="005322E6"/>
    <w:rsid w:val="00532A2F"/>
    <w:rsid w:val="005377D3"/>
    <w:rsid w:val="00545F83"/>
    <w:rsid w:val="00550CB3"/>
    <w:rsid w:val="005600C1"/>
    <w:rsid w:val="00560552"/>
    <w:rsid w:val="0057098A"/>
    <w:rsid w:val="00574D0F"/>
    <w:rsid w:val="00575673"/>
    <w:rsid w:val="00575BDB"/>
    <w:rsid w:val="00583697"/>
    <w:rsid w:val="00587DDB"/>
    <w:rsid w:val="00590C86"/>
    <w:rsid w:val="00592861"/>
    <w:rsid w:val="00593E75"/>
    <w:rsid w:val="005A75A3"/>
    <w:rsid w:val="005B1433"/>
    <w:rsid w:val="005B5F94"/>
    <w:rsid w:val="005C0927"/>
    <w:rsid w:val="005C657A"/>
    <w:rsid w:val="005C6F23"/>
    <w:rsid w:val="005C7092"/>
    <w:rsid w:val="005D10FB"/>
    <w:rsid w:val="005D1991"/>
    <w:rsid w:val="005D3D4D"/>
    <w:rsid w:val="005E20AF"/>
    <w:rsid w:val="005E6209"/>
    <w:rsid w:val="005F4B40"/>
    <w:rsid w:val="00604B59"/>
    <w:rsid w:val="00606F34"/>
    <w:rsid w:val="00614FA5"/>
    <w:rsid w:val="00615C12"/>
    <w:rsid w:val="00617EF4"/>
    <w:rsid w:val="006203A1"/>
    <w:rsid w:val="00622D87"/>
    <w:rsid w:val="00625A40"/>
    <w:rsid w:val="0062724D"/>
    <w:rsid w:val="006305D7"/>
    <w:rsid w:val="00641F76"/>
    <w:rsid w:val="00644265"/>
    <w:rsid w:val="00654F4A"/>
    <w:rsid w:val="006609F6"/>
    <w:rsid w:val="00670D53"/>
    <w:rsid w:val="006717A2"/>
    <w:rsid w:val="006726F7"/>
    <w:rsid w:val="00676DA9"/>
    <w:rsid w:val="0067749A"/>
    <w:rsid w:val="00680CE7"/>
    <w:rsid w:val="006820E9"/>
    <w:rsid w:val="00684697"/>
    <w:rsid w:val="00686454"/>
    <w:rsid w:val="00687151"/>
    <w:rsid w:val="00687DAA"/>
    <w:rsid w:val="006914CF"/>
    <w:rsid w:val="0069695F"/>
    <w:rsid w:val="00697956"/>
    <w:rsid w:val="006A03C8"/>
    <w:rsid w:val="006A1346"/>
    <w:rsid w:val="006A4D3B"/>
    <w:rsid w:val="006B0719"/>
    <w:rsid w:val="006B4A60"/>
    <w:rsid w:val="006B5034"/>
    <w:rsid w:val="006C1181"/>
    <w:rsid w:val="006C3B2E"/>
    <w:rsid w:val="006C623C"/>
    <w:rsid w:val="006C70C8"/>
    <w:rsid w:val="006D1021"/>
    <w:rsid w:val="006D28F8"/>
    <w:rsid w:val="006D7A96"/>
    <w:rsid w:val="006D7DB3"/>
    <w:rsid w:val="006E323D"/>
    <w:rsid w:val="006E52FD"/>
    <w:rsid w:val="006F0EAB"/>
    <w:rsid w:val="006F2893"/>
    <w:rsid w:val="006F2DB7"/>
    <w:rsid w:val="007060A8"/>
    <w:rsid w:val="007063C7"/>
    <w:rsid w:val="00707B0D"/>
    <w:rsid w:val="00715E4A"/>
    <w:rsid w:val="0071687F"/>
    <w:rsid w:val="0071782E"/>
    <w:rsid w:val="007207F3"/>
    <w:rsid w:val="0073506E"/>
    <w:rsid w:val="007428EA"/>
    <w:rsid w:val="007445C8"/>
    <w:rsid w:val="00751953"/>
    <w:rsid w:val="00754F3E"/>
    <w:rsid w:val="00757FA6"/>
    <w:rsid w:val="00761CF9"/>
    <w:rsid w:val="0077393B"/>
    <w:rsid w:val="00774F46"/>
    <w:rsid w:val="00785CBC"/>
    <w:rsid w:val="007906D2"/>
    <w:rsid w:val="007932DC"/>
    <w:rsid w:val="007A0131"/>
    <w:rsid w:val="007A039C"/>
    <w:rsid w:val="007A59F3"/>
    <w:rsid w:val="007B172B"/>
    <w:rsid w:val="007C0580"/>
    <w:rsid w:val="007C20D7"/>
    <w:rsid w:val="007C6DE1"/>
    <w:rsid w:val="007D480C"/>
    <w:rsid w:val="007E7FCA"/>
    <w:rsid w:val="007F05F9"/>
    <w:rsid w:val="007F127E"/>
    <w:rsid w:val="007F5CD2"/>
    <w:rsid w:val="00804B02"/>
    <w:rsid w:val="00805CF3"/>
    <w:rsid w:val="008117D5"/>
    <w:rsid w:val="00812550"/>
    <w:rsid w:val="008171DB"/>
    <w:rsid w:val="008337CB"/>
    <w:rsid w:val="00833ABC"/>
    <w:rsid w:val="008349B0"/>
    <w:rsid w:val="0083505E"/>
    <w:rsid w:val="008355EC"/>
    <w:rsid w:val="008378C7"/>
    <w:rsid w:val="00842FE7"/>
    <w:rsid w:val="00845F5F"/>
    <w:rsid w:val="008500AC"/>
    <w:rsid w:val="00850477"/>
    <w:rsid w:val="008533AF"/>
    <w:rsid w:val="00857513"/>
    <w:rsid w:val="00857F13"/>
    <w:rsid w:val="00862ACF"/>
    <w:rsid w:val="0086363B"/>
    <w:rsid w:val="00870E0B"/>
    <w:rsid w:val="008775A4"/>
    <w:rsid w:val="0088214F"/>
    <w:rsid w:val="00886353"/>
    <w:rsid w:val="00890293"/>
    <w:rsid w:val="008904CB"/>
    <w:rsid w:val="008935FA"/>
    <w:rsid w:val="00894FEF"/>
    <w:rsid w:val="008A25E9"/>
    <w:rsid w:val="008A2885"/>
    <w:rsid w:val="008B0D35"/>
    <w:rsid w:val="008B0EE6"/>
    <w:rsid w:val="008B0F5A"/>
    <w:rsid w:val="008C2BFF"/>
    <w:rsid w:val="008C6375"/>
    <w:rsid w:val="008D2D53"/>
    <w:rsid w:val="008D33F9"/>
    <w:rsid w:val="008D60E9"/>
    <w:rsid w:val="008D78F5"/>
    <w:rsid w:val="008E2A96"/>
    <w:rsid w:val="008F2BED"/>
    <w:rsid w:val="008F75B2"/>
    <w:rsid w:val="009036E3"/>
    <w:rsid w:val="00904F5D"/>
    <w:rsid w:val="0091381D"/>
    <w:rsid w:val="00913E69"/>
    <w:rsid w:val="009165FB"/>
    <w:rsid w:val="0092223D"/>
    <w:rsid w:val="009240A1"/>
    <w:rsid w:val="0092701A"/>
    <w:rsid w:val="00933A85"/>
    <w:rsid w:val="00934B2F"/>
    <w:rsid w:val="00935437"/>
    <w:rsid w:val="009379B8"/>
    <w:rsid w:val="009400E5"/>
    <w:rsid w:val="009403B6"/>
    <w:rsid w:val="00946973"/>
    <w:rsid w:val="00947BDB"/>
    <w:rsid w:val="00954CBA"/>
    <w:rsid w:val="00961935"/>
    <w:rsid w:val="00964342"/>
    <w:rsid w:val="00964E23"/>
    <w:rsid w:val="00967234"/>
    <w:rsid w:val="00974DF0"/>
    <w:rsid w:val="0098073B"/>
    <w:rsid w:val="009838A8"/>
    <w:rsid w:val="0098481C"/>
    <w:rsid w:val="00986583"/>
    <w:rsid w:val="009901AD"/>
    <w:rsid w:val="009915C6"/>
    <w:rsid w:val="00991DB1"/>
    <w:rsid w:val="009959F5"/>
    <w:rsid w:val="009A6F70"/>
    <w:rsid w:val="009B67A9"/>
    <w:rsid w:val="009B6F91"/>
    <w:rsid w:val="009C028B"/>
    <w:rsid w:val="009C0B5C"/>
    <w:rsid w:val="009C1E98"/>
    <w:rsid w:val="009C7112"/>
    <w:rsid w:val="009E297C"/>
    <w:rsid w:val="009F42F6"/>
    <w:rsid w:val="009F5E7B"/>
    <w:rsid w:val="00A01DE2"/>
    <w:rsid w:val="00A031B4"/>
    <w:rsid w:val="00A047C3"/>
    <w:rsid w:val="00A123FB"/>
    <w:rsid w:val="00A12B6A"/>
    <w:rsid w:val="00A21637"/>
    <w:rsid w:val="00A227AC"/>
    <w:rsid w:val="00A23B45"/>
    <w:rsid w:val="00A30A04"/>
    <w:rsid w:val="00A47534"/>
    <w:rsid w:val="00A47C4D"/>
    <w:rsid w:val="00A53EB7"/>
    <w:rsid w:val="00A55008"/>
    <w:rsid w:val="00A56130"/>
    <w:rsid w:val="00A61677"/>
    <w:rsid w:val="00A61D58"/>
    <w:rsid w:val="00A62FC5"/>
    <w:rsid w:val="00A7156B"/>
    <w:rsid w:val="00A74A19"/>
    <w:rsid w:val="00A75757"/>
    <w:rsid w:val="00A76609"/>
    <w:rsid w:val="00A8527D"/>
    <w:rsid w:val="00AA0E45"/>
    <w:rsid w:val="00AA1654"/>
    <w:rsid w:val="00AA2908"/>
    <w:rsid w:val="00AC18C8"/>
    <w:rsid w:val="00AC1B0F"/>
    <w:rsid w:val="00AC3D5C"/>
    <w:rsid w:val="00AC60B2"/>
    <w:rsid w:val="00AC63D8"/>
    <w:rsid w:val="00AD0ECC"/>
    <w:rsid w:val="00AD1490"/>
    <w:rsid w:val="00AE2702"/>
    <w:rsid w:val="00AF2F3B"/>
    <w:rsid w:val="00AF5683"/>
    <w:rsid w:val="00B11E82"/>
    <w:rsid w:val="00B138F4"/>
    <w:rsid w:val="00B13E55"/>
    <w:rsid w:val="00B151DF"/>
    <w:rsid w:val="00B17FFD"/>
    <w:rsid w:val="00B23E46"/>
    <w:rsid w:val="00B3511F"/>
    <w:rsid w:val="00B44522"/>
    <w:rsid w:val="00B50557"/>
    <w:rsid w:val="00B53EEA"/>
    <w:rsid w:val="00B542D0"/>
    <w:rsid w:val="00B54B1A"/>
    <w:rsid w:val="00B617C5"/>
    <w:rsid w:val="00B61C79"/>
    <w:rsid w:val="00B63139"/>
    <w:rsid w:val="00B66A38"/>
    <w:rsid w:val="00B67F5E"/>
    <w:rsid w:val="00B7116A"/>
    <w:rsid w:val="00B8295D"/>
    <w:rsid w:val="00B901E7"/>
    <w:rsid w:val="00B932E2"/>
    <w:rsid w:val="00B94F7A"/>
    <w:rsid w:val="00B969F2"/>
    <w:rsid w:val="00BA1510"/>
    <w:rsid w:val="00BA46A2"/>
    <w:rsid w:val="00BB0C8F"/>
    <w:rsid w:val="00BB2A83"/>
    <w:rsid w:val="00BB301C"/>
    <w:rsid w:val="00BB38DE"/>
    <w:rsid w:val="00BC1694"/>
    <w:rsid w:val="00BC4207"/>
    <w:rsid w:val="00BC58B2"/>
    <w:rsid w:val="00BC6794"/>
    <w:rsid w:val="00BD642D"/>
    <w:rsid w:val="00BD7527"/>
    <w:rsid w:val="00BE0229"/>
    <w:rsid w:val="00BE0953"/>
    <w:rsid w:val="00BE24EC"/>
    <w:rsid w:val="00BE508F"/>
    <w:rsid w:val="00BE5A86"/>
    <w:rsid w:val="00BF1035"/>
    <w:rsid w:val="00BF5E9C"/>
    <w:rsid w:val="00BF6797"/>
    <w:rsid w:val="00BF72AF"/>
    <w:rsid w:val="00C00705"/>
    <w:rsid w:val="00C01322"/>
    <w:rsid w:val="00C01408"/>
    <w:rsid w:val="00C04947"/>
    <w:rsid w:val="00C04D95"/>
    <w:rsid w:val="00C06DA5"/>
    <w:rsid w:val="00C07B9A"/>
    <w:rsid w:val="00C115CB"/>
    <w:rsid w:val="00C1276F"/>
    <w:rsid w:val="00C12F14"/>
    <w:rsid w:val="00C1613E"/>
    <w:rsid w:val="00C16AF1"/>
    <w:rsid w:val="00C171E1"/>
    <w:rsid w:val="00C20CE1"/>
    <w:rsid w:val="00C34198"/>
    <w:rsid w:val="00C36532"/>
    <w:rsid w:val="00C3694E"/>
    <w:rsid w:val="00C40735"/>
    <w:rsid w:val="00C528E6"/>
    <w:rsid w:val="00C54DC3"/>
    <w:rsid w:val="00C67AC6"/>
    <w:rsid w:val="00C7400A"/>
    <w:rsid w:val="00C771E2"/>
    <w:rsid w:val="00C775CF"/>
    <w:rsid w:val="00C84892"/>
    <w:rsid w:val="00C86B95"/>
    <w:rsid w:val="00C870F9"/>
    <w:rsid w:val="00C93FE9"/>
    <w:rsid w:val="00CA1620"/>
    <w:rsid w:val="00CA216C"/>
    <w:rsid w:val="00CA24AF"/>
    <w:rsid w:val="00CA384D"/>
    <w:rsid w:val="00CA4B3C"/>
    <w:rsid w:val="00CA7D94"/>
    <w:rsid w:val="00CB549A"/>
    <w:rsid w:val="00CB73DE"/>
    <w:rsid w:val="00CB7790"/>
    <w:rsid w:val="00CC0921"/>
    <w:rsid w:val="00CD361C"/>
    <w:rsid w:val="00CD40E0"/>
    <w:rsid w:val="00CE6E9D"/>
    <w:rsid w:val="00D03841"/>
    <w:rsid w:val="00D05051"/>
    <w:rsid w:val="00D068FF"/>
    <w:rsid w:val="00D07400"/>
    <w:rsid w:val="00D10CF5"/>
    <w:rsid w:val="00D11E91"/>
    <w:rsid w:val="00D22328"/>
    <w:rsid w:val="00D23DDD"/>
    <w:rsid w:val="00D2483D"/>
    <w:rsid w:val="00D34BAB"/>
    <w:rsid w:val="00D44444"/>
    <w:rsid w:val="00D44B3C"/>
    <w:rsid w:val="00D46D63"/>
    <w:rsid w:val="00D474AA"/>
    <w:rsid w:val="00D47857"/>
    <w:rsid w:val="00D62250"/>
    <w:rsid w:val="00D64D5A"/>
    <w:rsid w:val="00D6652A"/>
    <w:rsid w:val="00D67570"/>
    <w:rsid w:val="00D70F3F"/>
    <w:rsid w:val="00D74495"/>
    <w:rsid w:val="00D74616"/>
    <w:rsid w:val="00D74E65"/>
    <w:rsid w:val="00D918B2"/>
    <w:rsid w:val="00D91F2F"/>
    <w:rsid w:val="00D94821"/>
    <w:rsid w:val="00D94F4F"/>
    <w:rsid w:val="00D96C87"/>
    <w:rsid w:val="00DB4ABF"/>
    <w:rsid w:val="00DB7C37"/>
    <w:rsid w:val="00DC2FA6"/>
    <w:rsid w:val="00DC449A"/>
    <w:rsid w:val="00DD6148"/>
    <w:rsid w:val="00DE18B5"/>
    <w:rsid w:val="00DE4E52"/>
    <w:rsid w:val="00DF17D9"/>
    <w:rsid w:val="00DF5514"/>
    <w:rsid w:val="00DF776C"/>
    <w:rsid w:val="00E00D0B"/>
    <w:rsid w:val="00E03F51"/>
    <w:rsid w:val="00E1278A"/>
    <w:rsid w:val="00E14A69"/>
    <w:rsid w:val="00E20B7E"/>
    <w:rsid w:val="00E22579"/>
    <w:rsid w:val="00E264C2"/>
    <w:rsid w:val="00E27CEC"/>
    <w:rsid w:val="00E30089"/>
    <w:rsid w:val="00E348DB"/>
    <w:rsid w:val="00E34B1A"/>
    <w:rsid w:val="00E36B2D"/>
    <w:rsid w:val="00E377ED"/>
    <w:rsid w:val="00E405F2"/>
    <w:rsid w:val="00E40824"/>
    <w:rsid w:val="00E453E1"/>
    <w:rsid w:val="00E50231"/>
    <w:rsid w:val="00E51979"/>
    <w:rsid w:val="00E5500C"/>
    <w:rsid w:val="00E55B4C"/>
    <w:rsid w:val="00E55E90"/>
    <w:rsid w:val="00E8236C"/>
    <w:rsid w:val="00E83838"/>
    <w:rsid w:val="00E83F41"/>
    <w:rsid w:val="00E8597B"/>
    <w:rsid w:val="00E85D21"/>
    <w:rsid w:val="00E86EE6"/>
    <w:rsid w:val="00E8718D"/>
    <w:rsid w:val="00E90993"/>
    <w:rsid w:val="00E90B2C"/>
    <w:rsid w:val="00E91E2B"/>
    <w:rsid w:val="00E924D4"/>
    <w:rsid w:val="00E96BB8"/>
    <w:rsid w:val="00EA2178"/>
    <w:rsid w:val="00EA487E"/>
    <w:rsid w:val="00EA4B78"/>
    <w:rsid w:val="00EA65F8"/>
    <w:rsid w:val="00EA6F65"/>
    <w:rsid w:val="00EB2362"/>
    <w:rsid w:val="00EB6320"/>
    <w:rsid w:val="00EC45F8"/>
    <w:rsid w:val="00EC5DE5"/>
    <w:rsid w:val="00EC62BF"/>
    <w:rsid w:val="00ED0ABE"/>
    <w:rsid w:val="00ED5D3E"/>
    <w:rsid w:val="00EE0C3B"/>
    <w:rsid w:val="00EE0F59"/>
    <w:rsid w:val="00EF04ED"/>
    <w:rsid w:val="00EF0D76"/>
    <w:rsid w:val="00EF281E"/>
    <w:rsid w:val="00EF4BAD"/>
    <w:rsid w:val="00EF51F7"/>
    <w:rsid w:val="00F00516"/>
    <w:rsid w:val="00F03201"/>
    <w:rsid w:val="00F077BA"/>
    <w:rsid w:val="00F10545"/>
    <w:rsid w:val="00F12AF1"/>
    <w:rsid w:val="00F13D3E"/>
    <w:rsid w:val="00F21A2E"/>
    <w:rsid w:val="00F23460"/>
    <w:rsid w:val="00F275D8"/>
    <w:rsid w:val="00F319DF"/>
    <w:rsid w:val="00F366E4"/>
    <w:rsid w:val="00F41DDF"/>
    <w:rsid w:val="00F43A40"/>
    <w:rsid w:val="00F4432A"/>
    <w:rsid w:val="00F4793B"/>
    <w:rsid w:val="00F50E49"/>
    <w:rsid w:val="00F53A55"/>
    <w:rsid w:val="00F5598A"/>
    <w:rsid w:val="00F56382"/>
    <w:rsid w:val="00F56616"/>
    <w:rsid w:val="00F600BD"/>
    <w:rsid w:val="00F601D3"/>
    <w:rsid w:val="00F62135"/>
    <w:rsid w:val="00F62A4F"/>
    <w:rsid w:val="00F65048"/>
    <w:rsid w:val="00F66BE6"/>
    <w:rsid w:val="00F713A2"/>
    <w:rsid w:val="00F80470"/>
    <w:rsid w:val="00F87E37"/>
    <w:rsid w:val="00F920E5"/>
    <w:rsid w:val="00F9239A"/>
    <w:rsid w:val="00F94CDC"/>
    <w:rsid w:val="00F95E58"/>
    <w:rsid w:val="00FA218D"/>
    <w:rsid w:val="00FA4C15"/>
    <w:rsid w:val="00FB0089"/>
    <w:rsid w:val="00FB63AF"/>
    <w:rsid w:val="00FD2CDC"/>
    <w:rsid w:val="00FD5E49"/>
    <w:rsid w:val="00FE5B21"/>
    <w:rsid w:val="00FE6C6B"/>
    <w:rsid w:val="00FF030E"/>
    <w:rsid w:val="00FF1898"/>
    <w:rsid w:val="00FF315E"/>
    <w:rsid w:val="00FF793F"/>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97C9"/>
  <w15:docId w15:val="{170C1AE0-BC52-4C73-A824-84CFF17F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5937</RACS_x0020_ID>
    <Approved_x0020_Provider xmlns="a8338b6e-77a6-4851-82b6-98166143ffdd">Queensland Rehabilitation Services Pty Ltd</Approved_x0020_Provider>
    <Management_x0020_Company_x0020_ID xmlns="a8338b6e-77a6-4851-82b6-98166143ffdd" xsi:nil="true"/>
    <Home xmlns="a8338b6e-77a6-4851-82b6-98166143ffdd">Sylvan Woods Nursing Home</Home>
    <Signed xmlns="a8338b6e-77a6-4851-82b6-98166143ffdd" xsi:nil="true"/>
    <Uploaded xmlns="a8338b6e-77a6-4851-82b6-98166143ffdd">true</Uploaded>
    <Management_x0020_Company xmlns="a8338b6e-77a6-4851-82b6-98166143ffdd" xsi:nil="true"/>
    <Doc_x0020_Date xmlns="a8338b6e-77a6-4851-82b6-98166143ffdd">2021-12-01T04:01:37+00:00</Doc_x0020_Date>
    <CSI_x0020_ID xmlns="a8338b6e-77a6-4851-82b6-98166143ffdd" xsi:nil="true"/>
    <Case_x0020_ID xmlns="a8338b6e-77a6-4851-82b6-98166143ffdd" xsi:nil="true"/>
    <Approved_x0020_Provider_x0020_ID xmlns="a8338b6e-77a6-4851-82b6-98166143ffdd">C8D2153F-77F4-DC11-AD41-005056922186</Approved_x0020_Provider_x0020_ID>
    <Location xmlns="a8338b6e-77a6-4851-82b6-98166143ffdd" xsi:nil="true"/>
    <Doc_x0020_Type xmlns="a8338b6e-77a6-4851-82b6-98166143ffdd">Other Agency document</Doc_x0020_Type>
    <Home_x0020_ID xmlns="a8338b6e-77a6-4851-82b6-98166143ffdd">F0D14F4B-7CF4-DC11-AD41-005056922186</Home_x0020_ID>
    <State xmlns="a8338b6e-77a6-4851-82b6-98166143ffdd">QLD</State>
    <Doc_x0020_Sent_Received_x0020_Date xmlns="a8338b6e-77a6-4851-82b6-98166143ffdd">2021-12-01T00:00:00+00:00</Doc_x0020_Sent_Received_x0020_Date>
    <Activity_x0020_ID xmlns="a8338b6e-77a6-4851-82b6-98166143ffdd">381FB301-1D54-E911-BBE1-005056922186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a8338b6e-77a6-4851-82b6-98166143ffdd"/>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DCD8DEB-3B08-4B29-AA20-75D0A4E79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1AF93D-A9E0-4602-9D7B-A795745F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9223</Words>
  <Characters>52573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2021-12-03T02:54:00Z</dcterms:created>
  <dcterms:modified xsi:type="dcterms:W3CDTF">2021-12-03T02:56:00Z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