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619DE" w14:textId="77777777" w:rsidR="003C6EC2" w:rsidRPr="003C6EC2" w:rsidRDefault="008209C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AC61B8D" wp14:editId="4AC61B8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007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AC61B8F" wp14:editId="4AC61B9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777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Pines Lodge</w:t>
      </w:r>
      <w:r w:rsidRPr="003C6EC2">
        <w:rPr>
          <w:rFonts w:ascii="Arial Black" w:hAnsi="Arial Black"/>
        </w:rPr>
        <w:t xml:space="preserve"> </w:t>
      </w:r>
    </w:p>
    <w:p w14:paraId="4AC619DF" w14:textId="77777777" w:rsidR="003C6EC2" w:rsidRPr="003C6EC2" w:rsidRDefault="008209C9" w:rsidP="003C6EC2">
      <w:pPr>
        <w:pStyle w:val="Title"/>
        <w:spacing w:before="360" w:after="480"/>
      </w:pPr>
      <w:r w:rsidRPr="003C6EC2">
        <w:rPr>
          <w:rFonts w:ascii="Arial Black" w:eastAsia="Calibri" w:hAnsi="Arial Black"/>
          <w:sz w:val="56"/>
        </w:rPr>
        <w:t>Performance Report</w:t>
      </w:r>
    </w:p>
    <w:p w14:paraId="4AC619E0" w14:textId="77777777" w:rsidR="001E6954" w:rsidRPr="003C6EC2" w:rsidRDefault="008209C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342 Marion Road </w:t>
      </w:r>
      <w:r w:rsidRPr="003C6EC2">
        <w:rPr>
          <w:color w:val="FFFFFF" w:themeColor="background1"/>
          <w:sz w:val="28"/>
        </w:rPr>
        <w:br/>
        <w:t>NORTH PLYMPTON SA 5037</w:t>
      </w:r>
      <w:r w:rsidRPr="003C6EC2">
        <w:rPr>
          <w:color w:val="FFFFFF" w:themeColor="background1"/>
          <w:sz w:val="28"/>
        </w:rPr>
        <w:br/>
      </w:r>
      <w:r w:rsidRPr="003C6EC2">
        <w:rPr>
          <w:rFonts w:eastAsia="Calibri"/>
          <w:color w:val="FFFFFF" w:themeColor="background1"/>
          <w:sz w:val="28"/>
          <w:szCs w:val="56"/>
          <w:lang w:eastAsia="en-US"/>
        </w:rPr>
        <w:t>Phone number: 08 8292 1800</w:t>
      </w:r>
    </w:p>
    <w:p w14:paraId="4AC619E1" w14:textId="77777777" w:rsidR="003C6EC2" w:rsidRDefault="008209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6094 </w:t>
      </w:r>
    </w:p>
    <w:p w14:paraId="4AC619E2" w14:textId="77777777" w:rsidR="001E6954" w:rsidRPr="003C6EC2" w:rsidRDefault="008209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Incorporated</w:t>
      </w:r>
    </w:p>
    <w:p w14:paraId="4AC619E3" w14:textId="77777777" w:rsidR="001E6954" w:rsidRPr="003C6EC2" w:rsidRDefault="008209C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2021</w:t>
      </w:r>
    </w:p>
    <w:p w14:paraId="4AC619E4" w14:textId="3DB96393" w:rsidR="006B166B" w:rsidRPr="00E93D41" w:rsidRDefault="008209C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December 2021</w:t>
      </w:r>
    </w:p>
    <w:bookmarkEnd w:id="0"/>
    <w:p w14:paraId="4AC619E5" w14:textId="77777777" w:rsidR="001E6954" w:rsidRPr="003C6EC2" w:rsidRDefault="006E1E65" w:rsidP="001E6954">
      <w:pPr>
        <w:tabs>
          <w:tab w:val="left" w:pos="2127"/>
        </w:tabs>
        <w:spacing w:before="120"/>
        <w:rPr>
          <w:rFonts w:eastAsia="Calibri"/>
          <w:b/>
          <w:color w:val="FFFFFF" w:themeColor="background1"/>
          <w:sz w:val="28"/>
          <w:szCs w:val="56"/>
          <w:lang w:eastAsia="en-US"/>
        </w:rPr>
      </w:pPr>
    </w:p>
    <w:p w14:paraId="4AC619E6" w14:textId="77777777" w:rsidR="003C6EC2" w:rsidRDefault="006E1E6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C619E7" w14:textId="77777777" w:rsidR="00F96D2E" w:rsidRDefault="008209C9" w:rsidP="00F96D2E">
      <w:pPr>
        <w:pStyle w:val="Heading1"/>
      </w:pPr>
      <w:bookmarkStart w:id="1" w:name="_Hlk32477662"/>
      <w:r>
        <w:lastRenderedPageBreak/>
        <w:t>Performance report prepared by</w:t>
      </w:r>
    </w:p>
    <w:p w14:paraId="4AC619E8" w14:textId="00D822F0" w:rsidR="00F96D2E" w:rsidRPr="009B0F30" w:rsidRDefault="008209C9" w:rsidP="00F96D2E">
      <w:r w:rsidRPr="008209C9">
        <w:rPr>
          <w:rFonts w:cs="Times New Roman"/>
          <w:color w:val="auto"/>
        </w:rPr>
        <w:t>Michelle Glenn</w:t>
      </w:r>
      <w:r w:rsidRPr="008209C9">
        <w:rPr>
          <w:color w:val="auto"/>
        </w:rPr>
        <w:t xml:space="preserve">, delegate </w:t>
      </w:r>
      <w:r>
        <w:t>of the Aged Care Quality and Safety Commissioner.</w:t>
      </w:r>
    </w:p>
    <w:p w14:paraId="4AC619E9" w14:textId="77777777" w:rsidR="00A30BEC" w:rsidRDefault="008209C9" w:rsidP="0094564F">
      <w:pPr>
        <w:pStyle w:val="Heading1"/>
      </w:pPr>
      <w:r>
        <w:t>Publication of report</w:t>
      </w:r>
    </w:p>
    <w:p w14:paraId="4AC619EA" w14:textId="77777777" w:rsidR="00A30BEC" w:rsidRPr="006B166B" w:rsidRDefault="008209C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C619EB" w14:textId="77777777" w:rsidR="007F5256" w:rsidRPr="0094564F" w:rsidRDefault="008209C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479D" w14:paraId="4AC619F1" w14:textId="77777777" w:rsidTr="00EB1D71">
        <w:trPr>
          <w:trHeight w:val="227"/>
        </w:trPr>
        <w:tc>
          <w:tcPr>
            <w:tcW w:w="3942" w:type="pct"/>
            <w:shd w:val="clear" w:color="auto" w:fill="auto"/>
          </w:tcPr>
          <w:p w14:paraId="4AC619EF" w14:textId="77777777" w:rsidR="001E6954" w:rsidRPr="001E6954" w:rsidRDefault="008209C9"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AC619F0" w14:textId="62EAA67C" w:rsidR="001E6954" w:rsidRPr="001E6954" w:rsidRDefault="006E1E65" w:rsidP="003C6EC2">
            <w:pPr>
              <w:keepNext/>
              <w:spacing w:before="40" w:after="40" w:line="240" w:lineRule="auto"/>
              <w:jc w:val="right"/>
              <w:rPr>
                <w:b/>
                <w:bCs/>
                <w:iCs/>
                <w:color w:val="00577D"/>
                <w:szCs w:val="40"/>
              </w:rPr>
            </w:pPr>
          </w:p>
        </w:tc>
      </w:tr>
      <w:tr w:rsidR="00D1479D" w14:paraId="4AC619FD" w14:textId="77777777" w:rsidTr="00EB1D71">
        <w:trPr>
          <w:trHeight w:val="227"/>
        </w:trPr>
        <w:tc>
          <w:tcPr>
            <w:tcW w:w="3942" w:type="pct"/>
            <w:shd w:val="clear" w:color="auto" w:fill="auto"/>
          </w:tcPr>
          <w:p w14:paraId="4AC619FB" w14:textId="77777777" w:rsidR="001E6954" w:rsidRPr="001E6954" w:rsidRDefault="008209C9" w:rsidP="004C55D8">
            <w:pPr>
              <w:spacing w:before="40" w:after="40" w:line="240" w:lineRule="auto"/>
              <w:ind w:left="318"/>
            </w:pPr>
            <w:r w:rsidRPr="001E6954">
              <w:t>Requirement 1(3)(d)</w:t>
            </w:r>
          </w:p>
        </w:tc>
        <w:tc>
          <w:tcPr>
            <w:tcW w:w="1058" w:type="pct"/>
            <w:shd w:val="clear" w:color="auto" w:fill="auto"/>
          </w:tcPr>
          <w:p w14:paraId="4AC619FC" w14:textId="5F01E126" w:rsidR="001E6954" w:rsidRPr="001E6954" w:rsidRDefault="008209C9" w:rsidP="00463EF3">
            <w:pPr>
              <w:spacing w:before="40" w:after="40" w:line="240" w:lineRule="auto"/>
              <w:jc w:val="right"/>
              <w:rPr>
                <w:color w:val="0000FF"/>
              </w:rPr>
            </w:pPr>
            <w:r w:rsidRPr="001E6954">
              <w:rPr>
                <w:bCs/>
                <w:iCs/>
                <w:color w:val="00577D"/>
                <w:szCs w:val="40"/>
              </w:rPr>
              <w:t>Compliant</w:t>
            </w:r>
          </w:p>
        </w:tc>
      </w:tr>
      <w:tr w:rsidR="00D1479D" w14:paraId="4AC61A18" w14:textId="77777777" w:rsidTr="00EB1D71">
        <w:trPr>
          <w:trHeight w:val="227"/>
        </w:trPr>
        <w:tc>
          <w:tcPr>
            <w:tcW w:w="3942" w:type="pct"/>
            <w:shd w:val="clear" w:color="auto" w:fill="auto"/>
          </w:tcPr>
          <w:p w14:paraId="4AC61A16" w14:textId="77777777" w:rsidR="001E6954" w:rsidRPr="001E6954" w:rsidRDefault="008209C9" w:rsidP="003C6EC2">
            <w:pPr>
              <w:keepNext/>
              <w:spacing w:before="40" w:after="40" w:line="240" w:lineRule="auto"/>
              <w:rPr>
                <w:b/>
              </w:rPr>
            </w:pPr>
            <w:r w:rsidRPr="001E6954">
              <w:rPr>
                <w:b/>
              </w:rPr>
              <w:t>Standard 3 Personal care and clinical care</w:t>
            </w:r>
          </w:p>
        </w:tc>
        <w:tc>
          <w:tcPr>
            <w:tcW w:w="1058" w:type="pct"/>
            <w:shd w:val="clear" w:color="auto" w:fill="auto"/>
          </w:tcPr>
          <w:p w14:paraId="4AC61A17" w14:textId="6627638A" w:rsidR="001E6954" w:rsidRPr="001E6954" w:rsidRDefault="006E1E65" w:rsidP="003C6EC2">
            <w:pPr>
              <w:keepNext/>
              <w:spacing w:before="40" w:after="40" w:line="240" w:lineRule="auto"/>
              <w:jc w:val="right"/>
              <w:rPr>
                <w:b/>
                <w:color w:val="0000FF"/>
              </w:rPr>
            </w:pPr>
          </w:p>
        </w:tc>
      </w:tr>
      <w:tr w:rsidR="00D1479D" w14:paraId="4AC61A1E" w14:textId="77777777" w:rsidTr="00EB1D71">
        <w:trPr>
          <w:trHeight w:val="227"/>
        </w:trPr>
        <w:tc>
          <w:tcPr>
            <w:tcW w:w="3942" w:type="pct"/>
            <w:shd w:val="clear" w:color="auto" w:fill="auto"/>
          </w:tcPr>
          <w:p w14:paraId="4AC61A1C" w14:textId="77777777" w:rsidR="001E6954" w:rsidRPr="001E6954" w:rsidRDefault="008209C9" w:rsidP="004C55D8">
            <w:pPr>
              <w:spacing w:before="40" w:after="40" w:line="240" w:lineRule="auto"/>
              <w:ind w:left="318" w:hanging="7"/>
            </w:pPr>
            <w:r w:rsidRPr="001E6954">
              <w:t>Requirement 3(3)(b)</w:t>
            </w:r>
          </w:p>
        </w:tc>
        <w:tc>
          <w:tcPr>
            <w:tcW w:w="1058" w:type="pct"/>
            <w:shd w:val="clear" w:color="auto" w:fill="auto"/>
          </w:tcPr>
          <w:p w14:paraId="4AC61A1D" w14:textId="70D1B01B" w:rsidR="001E6954" w:rsidRPr="001E6954" w:rsidRDefault="008209C9" w:rsidP="00463EF3">
            <w:pPr>
              <w:spacing w:before="40" w:after="40" w:line="240" w:lineRule="auto"/>
              <w:jc w:val="right"/>
              <w:rPr>
                <w:color w:val="0000FF"/>
              </w:rPr>
            </w:pPr>
            <w:r w:rsidRPr="001E6954">
              <w:rPr>
                <w:bCs/>
                <w:iCs/>
                <w:color w:val="00577D"/>
                <w:szCs w:val="40"/>
              </w:rPr>
              <w:t>Compliant</w:t>
            </w:r>
          </w:p>
        </w:tc>
      </w:tr>
      <w:bookmarkEnd w:id="2"/>
    </w:tbl>
    <w:p w14:paraId="4AC61A85" w14:textId="77777777" w:rsidR="008A22FF" w:rsidRDefault="006E1E65" w:rsidP="00463EF3">
      <w:pPr>
        <w:sectPr w:rsidR="008A22FF" w:rsidSect="001416E6">
          <w:headerReference w:type="first" r:id="rId16"/>
          <w:pgSz w:w="11906" w:h="16838"/>
          <w:pgMar w:top="1701" w:right="1418" w:bottom="1418" w:left="1418" w:header="709" w:footer="397" w:gutter="0"/>
          <w:cols w:space="708"/>
          <w:docGrid w:linePitch="360"/>
        </w:sectPr>
      </w:pPr>
    </w:p>
    <w:p w14:paraId="4AC61A86" w14:textId="77777777" w:rsidR="007F5256" w:rsidRPr="00D21DCD" w:rsidRDefault="008209C9" w:rsidP="00EC5474">
      <w:pPr>
        <w:pStyle w:val="Heading1"/>
      </w:pPr>
      <w:r>
        <w:lastRenderedPageBreak/>
        <w:t>Detailed assessment</w:t>
      </w:r>
    </w:p>
    <w:p w14:paraId="4AC61A87" w14:textId="77777777" w:rsidR="001E6954" w:rsidRPr="00D63989" w:rsidRDefault="008209C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C61A89" w14:textId="77777777" w:rsidR="001E6954" w:rsidRPr="00D63989" w:rsidRDefault="008209C9" w:rsidP="001E6954">
      <w:r w:rsidRPr="00D63989">
        <w:t>The following information has been taken into account in developing this performance report:</w:t>
      </w:r>
    </w:p>
    <w:p w14:paraId="59955CAE" w14:textId="77777777" w:rsidR="008209C9" w:rsidRPr="00FA37C9" w:rsidRDefault="008209C9" w:rsidP="008209C9">
      <w:pPr>
        <w:pStyle w:val="ListBullet"/>
      </w:pPr>
      <w:r w:rsidRPr="00FA37C9">
        <w:t>the Assessment Team’s report for the Assessment Contact - Site; the Assessment Contact - Site report was informed by a site assessment, observations at the service, review of documents and interviews with consumers, representatives</w:t>
      </w:r>
      <w:r>
        <w:t xml:space="preserve">, </w:t>
      </w:r>
      <w:r w:rsidRPr="00FA37C9">
        <w:t>staff and management</w:t>
      </w:r>
    </w:p>
    <w:p w14:paraId="52115C45" w14:textId="77777777" w:rsidR="008209C9" w:rsidRPr="00BF1F3F" w:rsidRDefault="008209C9" w:rsidP="008209C9">
      <w:pPr>
        <w:pStyle w:val="ListBullet"/>
      </w:pPr>
      <w:r w:rsidRPr="00FA37C9">
        <w:t xml:space="preserve">the provider did not submit a response to the </w:t>
      </w:r>
      <w:r w:rsidRPr="00BF1F3F">
        <w:t xml:space="preserve">Assessment Contact - Site report </w:t>
      </w:r>
    </w:p>
    <w:p w14:paraId="4AC61A8C" w14:textId="7F0DB3D4" w:rsidR="004B33E7" w:rsidRPr="00D63989" w:rsidRDefault="008209C9" w:rsidP="008209C9">
      <w:pPr>
        <w:pStyle w:val="ListBullet"/>
      </w:pPr>
      <w:r w:rsidRPr="00BF1F3F">
        <w:t xml:space="preserve">the Performance Report dated 12 October 2021 for the Site </w:t>
      </w:r>
      <w:r>
        <w:t>A</w:t>
      </w:r>
      <w:r w:rsidRPr="00BF1F3F">
        <w:t>udit conducted 23 August 2021 to 25 August 2021.</w:t>
      </w:r>
    </w:p>
    <w:p w14:paraId="4AC61A8D" w14:textId="77777777" w:rsidR="008A22FF" w:rsidRDefault="006E1E65">
      <w:pPr>
        <w:spacing w:after="160" w:line="259" w:lineRule="auto"/>
        <w:rPr>
          <w:rFonts w:cs="Times New Roman"/>
        </w:rPr>
      </w:pPr>
    </w:p>
    <w:p w14:paraId="4AC61A8E" w14:textId="77777777" w:rsidR="00095CD4" w:rsidRDefault="006E1E65" w:rsidP="00095CD4">
      <w:pPr>
        <w:sectPr w:rsidR="00095CD4" w:rsidSect="005058B8">
          <w:headerReference w:type="first" r:id="rId17"/>
          <w:pgSz w:w="11906" w:h="16838"/>
          <w:pgMar w:top="1701" w:right="1418" w:bottom="1418" w:left="1418" w:header="709" w:footer="397" w:gutter="0"/>
          <w:cols w:space="708"/>
          <w:docGrid w:linePitch="360"/>
        </w:sectPr>
      </w:pPr>
    </w:p>
    <w:p w14:paraId="4AC61A8F" w14:textId="18766A2E" w:rsidR="00CB3BA9" w:rsidRDefault="008209C9"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AC61B91" wp14:editId="4AC61B9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50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AC61A90" w14:textId="77777777" w:rsidR="0004322A" w:rsidRPr="00D63989" w:rsidRDefault="008209C9" w:rsidP="0004322A">
      <w:pPr>
        <w:pStyle w:val="Heading3"/>
        <w:shd w:val="clear" w:color="auto" w:fill="F2F2F2" w:themeFill="background1" w:themeFillShade="F2"/>
      </w:pPr>
      <w:r w:rsidRPr="00D63989">
        <w:t>Consumer outcome:</w:t>
      </w:r>
    </w:p>
    <w:p w14:paraId="4AC61A91" w14:textId="77777777" w:rsidR="0004322A" w:rsidRPr="00D63989" w:rsidRDefault="008209C9"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C61A92" w14:textId="77777777" w:rsidR="0004322A" w:rsidRPr="00D63989" w:rsidRDefault="008209C9" w:rsidP="0004322A">
      <w:pPr>
        <w:pStyle w:val="Heading3"/>
        <w:shd w:val="clear" w:color="auto" w:fill="F2F2F2" w:themeFill="background1" w:themeFillShade="F2"/>
      </w:pPr>
      <w:r w:rsidRPr="00D63989">
        <w:t>Organisation statement:</w:t>
      </w:r>
    </w:p>
    <w:p w14:paraId="4AC61A93" w14:textId="77777777" w:rsidR="0004322A" w:rsidRPr="00D63989" w:rsidRDefault="008209C9"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AC61A94" w14:textId="77777777" w:rsidR="0004322A" w:rsidRDefault="008209C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C61A95" w14:textId="77777777" w:rsidR="0004322A" w:rsidRPr="00D63989" w:rsidRDefault="008209C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C61A96" w14:textId="77777777" w:rsidR="0004322A" w:rsidRPr="00D63989" w:rsidRDefault="008209C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AC61A97" w14:textId="77777777" w:rsidR="007F5256" w:rsidRDefault="008209C9" w:rsidP="00427817">
      <w:pPr>
        <w:pStyle w:val="Heading2"/>
      </w:pPr>
      <w:r>
        <w:t xml:space="preserve">Assessment </w:t>
      </w:r>
      <w:r w:rsidRPr="002B2C0F">
        <w:t>of Standard</w:t>
      </w:r>
      <w:r>
        <w:t xml:space="preserve"> 1</w:t>
      </w:r>
    </w:p>
    <w:p w14:paraId="6FC0403B" w14:textId="77777777" w:rsidR="008209C9" w:rsidRPr="00400148" w:rsidRDefault="008209C9" w:rsidP="008209C9">
      <w:pPr>
        <w:rPr>
          <w:rFonts w:eastAsiaTheme="minorHAnsi"/>
          <w:color w:val="auto"/>
        </w:rPr>
      </w:pPr>
      <w:r w:rsidRPr="00400148">
        <w:rPr>
          <w:rFonts w:eastAsiaTheme="minorHAnsi"/>
          <w:color w:val="auto"/>
        </w:rPr>
        <w:t xml:space="preserve">The Assessment Team assessed Requirement (3)(d) in Standard 1 Consumer dignity and choice as part of the Assessment Contact. All other Requirements in this Standard were not assessed and, therefore, an overall rating of the Standard is not provided.  </w:t>
      </w:r>
    </w:p>
    <w:p w14:paraId="3D6CFA7D" w14:textId="77777777" w:rsidR="008209C9" w:rsidRPr="00400148" w:rsidRDefault="008209C9" w:rsidP="008209C9">
      <w:pPr>
        <w:rPr>
          <w:rFonts w:eastAsiaTheme="minorHAnsi"/>
          <w:color w:val="auto"/>
        </w:rPr>
      </w:pPr>
      <w:r w:rsidRPr="00400148">
        <w:rPr>
          <w:rFonts w:eastAsiaTheme="minorHAnsi"/>
          <w:color w:val="auto"/>
        </w:rPr>
        <w:t xml:space="preserve">The purpose of the Assessment Contact was to assess the performance of the service in relation to Requirement (3)(d) in this Standard. This Requirement was found Non-compliant following a Site Audit conducted </w:t>
      </w:r>
      <w:r w:rsidRPr="00400148">
        <w:rPr>
          <w:color w:val="auto"/>
        </w:rPr>
        <w:t xml:space="preserve">23 August 2021 to 25 August 2021 </w:t>
      </w:r>
      <w:r w:rsidRPr="00400148">
        <w:rPr>
          <w:rFonts w:eastAsiaTheme="minorHAnsi"/>
          <w:color w:val="auto"/>
        </w:rPr>
        <w:t xml:space="preserve">where it was found </w:t>
      </w:r>
      <w:r w:rsidRPr="00400148">
        <w:rPr>
          <w:rFonts w:eastAsia="Arial"/>
          <w:color w:val="auto"/>
        </w:rPr>
        <w:t>the service had not considered potential safety risks for two consumers who left the service on outings independently or documented strategies to minimise risks to consumers. Risk assessments had not been undertaken to identify and provide consumers with relevant information to support effective risk management</w:t>
      </w:r>
      <w:r w:rsidRPr="00400148">
        <w:rPr>
          <w:rFonts w:eastAsiaTheme="minorHAnsi"/>
          <w:color w:val="auto"/>
        </w:rPr>
        <w:t>. The Assessment Team’s report provided evidence of actions taken to address deficiencies identified at the Site Audit and have recommended Requirement (3)(d) met.</w:t>
      </w:r>
    </w:p>
    <w:p w14:paraId="4AC61A99" w14:textId="18D26C59" w:rsidR="007F5256" w:rsidRPr="00D435F8" w:rsidRDefault="008209C9" w:rsidP="008209C9">
      <w:pPr>
        <w:rPr>
          <w:rFonts w:eastAsia="Calibri"/>
          <w:i/>
          <w:color w:val="auto"/>
          <w:lang w:eastAsia="en-US"/>
        </w:rPr>
      </w:pPr>
      <w:r w:rsidRPr="00400148">
        <w:rPr>
          <w:rFonts w:eastAsiaTheme="minorHAnsi"/>
          <w:color w:val="auto"/>
        </w:rPr>
        <w:t>I have considered the Assessment Team’s findings and the evidence documented in the Assessment Team’s report and based on this information, I find Southern Cross Care (SA, NT &amp; VIC), in relation to The Pines Lodge, Compliant with Requirement (3)(d) in Standard 1 Consumer dignity and choice. I have provided reasons for my finding in the specific Requirement below.</w:t>
      </w:r>
    </w:p>
    <w:p w14:paraId="4AC61A9A" w14:textId="11D42F05" w:rsidR="006451BA" w:rsidRDefault="008209C9" w:rsidP="00427817">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4AC61AA8" w14:textId="2CF88DA4" w:rsidR="00154403" w:rsidRDefault="008209C9" w:rsidP="00154403">
      <w:pPr>
        <w:pStyle w:val="Heading3"/>
      </w:pPr>
      <w:r>
        <w:t>Requirement 1(3)(d)</w:t>
      </w:r>
      <w:r>
        <w:tab/>
        <w:t>Compliant</w:t>
      </w:r>
    </w:p>
    <w:p w14:paraId="4AC61AA9" w14:textId="77777777" w:rsidR="00154403" w:rsidRPr="008D114F" w:rsidRDefault="008209C9" w:rsidP="00154403">
      <w:pPr>
        <w:rPr>
          <w:i/>
        </w:rPr>
      </w:pPr>
      <w:r w:rsidRPr="008D114F">
        <w:rPr>
          <w:i/>
        </w:rPr>
        <w:t>Each consumer is supported to take risks to enable them to live the best life they can.</w:t>
      </w:r>
    </w:p>
    <w:p w14:paraId="2E5F26EB" w14:textId="77777777" w:rsidR="008209C9" w:rsidRPr="008209C9" w:rsidRDefault="008209C9" w:rsidP="008209C9">
      <w:pPr>
        <w:rPr>
          <w:color w:val="auto"/>
        </w:rPr>
      </w:pPr>
      <w:r w:rsidRPr="008209C9">
        <w:rPr>
          <w:color w:val="auto"/>
        </w:rPr>
        <w:t xml:space="preserve">The service was found Non-compliant with Requirement (3)(d) following a </w:t>
      </w:r>
      <w:r w:rsidRPr="008209C9">
        <w:rPr>
          <w:rFonts w:eastAsiaTheme="minorHAnsi"/>
          <w:color w:val="auto"/>
        </w:rPr>
        <w:t xml:space="preserve">Site Audit conducted </w:t>
      </w:r>
      <w:r w:rsidRPr="008209C9">
        <w:rPr>
          <w:color w:val="auto"/>
        </w:rPr>
        <w:t xml:space="preserve">23 August 2021 to 25 August 2021 </w:t>
      </w:r>
      <w:r w:rsidRPr="008209C9">
        <w:rPr>
          <w:rFonts w:eastAsiaTheme="minorHAnsi"/>
          <w:color w:val="auto"/>
        </w:rPr>
        <w:t xml:space="preserve">where it was found </w:t>
      </w:r>
      <w:r w:rsidRPr="008209C9">
        <w:rPr>
          <w:rFonts w:eastAsia="Arial"/>
          <w:color w:val="auto"/>
        </w:rPr>
        <w:t xml:space="preserve">the service had not considered potential safety risks for two consumers who left the service on outings independently or documented strategies to minimise risks to consumers. </w:t>
      </w:r>
      <w:r w:rsidRPr="008209C9">
        <w:rPr>
          <w:color w:val="auto"/>
        </w:rPr>
        <w:t xml:space="preserve">The Assessment Team’s report provided evidence of actions taken to address deficiencies identified, including, but not limited to:   </w:t>
      </w:r>
    </w:p>
    <w:p w14:paraId="1364C73C" w14:textId="77777777" w:rsidR="008209C9" w:rsidRPr="008209C9" w:rsidRDefault="008209C9" w:rsidP="008209C9">
      <w:pPr>
        <w:numPr>
          <w:ilvl w:val="0"/>
          <w:numId w:val="2"/>
        </w:numPr>
        <w:ind w:left="425" w:hanging="425"/>
        <w:rPr>
          <w:rFonts w:eastAsiaTheme="minorHAnsi"/>
          <w:color w:val="auto"/>
          <w:szCs w:val="22"/>
          <w:lang w:eastAsia="en-US"/>
        </w:rPr>
      </w:pPr>
      <w:r w:rsidRPr="008209C9">
        <w:rPr>
          <w:rFonts w:eastAsiaTheme="minorHAnsi"/>
          <w:color w:val="auto"/>
          <w:szCs w:val="22"/>
          <w:lang w:eastAsia="en-US"/>
        </w:rPr>
        <w:t>Developed and implemented specific assessments and management plans for consumers who choose to partake in activities in the community.</w:t>
      </w:r>
    </w:p>
    <w:p w14:paraId="1C3C15AD" w14:textId="77777777" w:rsidR="008209C9" w:rsidRPr="008209C9" w:rsidRDefault="008209C9" w:rsidP="008209C9">
      <w:pPr>
        <w:numPr>
          <w:ilvl w:val="0"/>
          <w:numId w:val="2"/>
        </w:numPr>
        <w:ind w:left="425" w:hanging="425"/>
        <w:rPr>
          <w:rFonts w:eastAsiaTheme="minorHAnsi"/>
          <w:color w:val="auto"/>
          <w:szCs w:val="22"/>
          <w:lang w:eastAsia="en-US"/>
        </w:rPr>
      </w:pPr>
      <w:r w:rsidRPr="008209C9">
        <w:rPr>
          <w:rFonts w:eastAsiaTheme="minorHAnsi"/>
          <w:color w:val="auto"/>
          <w:szCs w:val="22"/>
          <w:lang w:eastAsia="en-US"/>
        </w:rPr>
        <w:t xml:space="preserve">Developed a risk assessment tool and associated work instructions which have been reviewed, adapted and implemented to guide staff. </w:t>
      </w:r>
    </w:p>
    <w:p w14:paraId="48184F43" w14:textId="77777777" w:rsidR="008209C9" w:rsidRPr="008209C9" w:rsidRDefault="008209C9" w:rsidP="008209C9">
      <w:pPr>
        <w:numPr>
          <w:ilvl w:val="0"/>
          <w:numId w:val="2"/>
        </w:numPr>
        <w:ind w:left="425" w:hanging="425"/>
        <w:rPr>
          <w:rFonts w:eastAsiaTheme="minorHAnsi"/>
          <w:color w:val="auto"/>
          <w:szCs w:val="22"/>
          <w:lang w:eastAsia="en-US"/>
        </w:rPr>
      </w:pPr>
      <w:r w:rsidRPr="008209C9">
        <w:rPr>
          <w:rFonts w:eastAsiaTheme="minorHAnsi"/>
          <w:color w:val="auto"/>
          <w:szCs w:val="22"/>
          <w:lang w:eastAsia="en-US"/>
        </w:rPr>
        <w:t xml:space="preserve">Developed a sign in and out process for consumers who leave the service. Consumers are also provide a lanyard which includes the consumer’s details and a mobile phone. </w:t>
      </w:r>
    </w:p>
    <w:p w14:paraId="67A586C4" w14:textId="77777777" w:rsidR="008209C9" w:rsidRPr="008209C9" w:rsidRDefault="008209C9" w:rsidP="008209C9">
      <w:pPr>
        <w:numPr>
          <w:ilvl w:val="0"/>
          <w:numId w:val="2"/>
        </w:numPr>
        <w:ind w:left="425" w:hanging="425"/>
        <w:rPr>
          <w:rFonts w:eastAsiaTheme="minorHAnsi"/>
          <w:color w:val="auto"/>
          <w:szCs w:val="22"/>
          <w:lang w:eastAsia="en-US"/>
        </w:rPr>
      </w:pPr>
      <w:r w:rsidRPr="008209C9">
        <w:rPr>
          <w:rFonts w:eastAsiaTheme="minorHAnsi"/>
          <w:color w:val="auto"/>
          <w:szCs w:val="22"/>
          <w:lang w:eastAsia="en-US"/>
        </w:rPr>
        <w:t xml:space="preserve">The mobile phone has been updated to include a satellite tracking application, enabling consumers to be tracked by the service in the event of an emergency. </w:t>
      </w:r>
    </w:p>
    <w:p w14:paraId="54300DB4" w14:textId="77777777" w:rsidR="008209C9" w:rsidRPr="008209C9" w:rsidRDefault="008209C9" w:rsidP="008209C9">
      <w:pPr>
        <w:rPr>
          <w:rFonts w:eastAsiaTheme="minorHAnsi"/>
          <w:color w:val="auto"/>
          <w:szCs w:val="22"/>
          <w:lang w:eastAsia="en-US"/>
        </w:rPr>
      </w:pPr>
      <w:r w:rsidRPr="008209C9">
        <w:rPr>
          <w:rFonts w:eastAsiaTheme="minorHAnsi"/>
          <w:color w:val="auto"/>
          <w:szCs w:val="22"/>
          <w:lang w:eastAsia="en-US"/>
        </w:rPr>
        <w:t>The Assessment Team provided the following evidence and information collected through interviews, observations and documents which are relevant to my finding in relation to this Requirement:</w:t>
      </w:r>
    </w:p>
    <w:p w14:paraId="528A9FEF" w14:textId="77777777" w:rsidR="008209C9" w:rsidRPr="008209C9" w:rsidRDefault="008209C9" w:rsidP="008209C9">
      <w:pPr>
        <w:numPr>
          <w:ilvl w:val="0"/>
          <w:numId w:val="2"/>
        </w:numPr>
        <w:ind w:left="425" w:hanging="425"/>
        <w:rPr>
          <w:rFonts w:eastAsiaTheme="minorHAnsi"/>
          <w:color w:val="auto"/>
          <w:szCs w:val="22"/>
          <w:lang w:eastAsia="en-US"/>
        </w:rPr>
      </w:pPr>
      <w:r w:rsidRPr="008209C9">
        <w:rPr>
          <w:rFonts w:eastAsiaTheme="minorHAnsi"/>
          <w:color w:val="auto"/>
          <w:szCs w:val="22"/>
          <w:lang w:eastAsia="en-US"/>
        </w:rPr>
        <w:t>Overall, consumers sampled indicated they felt supported to take risks to enable them to live the best life they can.</w:t>
      </w:r>
    </w:p>
    <w:p w14:paraId="2B268318" w14:textId="77777777" w:rsidR="008209C9" w:rsidRPr="008209C9" w:rsidRDefault="008209C9" w:rsidP="008209C9">
      <w:pPr>
        <w:numPr>
          <w:ilvl w:val="0"/>
          <w:numId w:val="38"/>
        </w:numPr>
        <w:rPr>
          <w:rFonts w:eastAsiaTheme="minorHAnsi"/>
          <w:color w:val="auto"/>
          <w:szCs w:val="22"/>
          <w:lang w:eastAsia="en-US"/>
        </w:rPr>
      </w:pPr>
      <w:r w:rsidRPr="008209C9">
        <w:rPr>
          <w:rFonts w:eastAsiaTheme="minorHAnsi"/>
          <w:color w:val="auto"/>
          <w:szCs w:val="22"/>
          <w:lang w:eastAsia="en-US"/>
        </w:rPr>
        <w:t>Three consumers sampled described activities they undertake which include an element of risk, including going on outings independently. Two consumers indicated Risk assessments had been completed in consultation with them and stated risks associated with the activities they partake had been discussed with them.</w:t>
      </w:r>
    </w:p>
    <w:p w14:paraId="7F7FFF70" w14:textId="77777777" w:rsidR="008209C9" w:rsidRPr="008209C9" w:rsidRDefault="008209C9" w:rsidP="008209C9">
      <w:pPr>
        <w:numPr>
          <w:ilvl w:val="0"/>
          <w:numId w:val="38"/>
        </w:numPr>
        <w:rPr>
          <w:rFonts w:eastAsiaTheme="minorHAnsi"/>
          <w:color w:val="auto"/>
          <w:szCs w:val="22"/>
          <w:lang w:eastAsia="en-US"/>
        </w:rPr>
      </w:pPr>
      <w:r w:rsidRPr="008209C9">
        <w:rPr>
          <w:rFonts w:eastAsiaTheme="minorHAnsi"/>
          <w:color w:val="auto"/>
          <w:szCs w:val="22"/>
          <w:lang w:eastAsia="en-US"/>
        </w:rPr>
        <w:t xml:space="preserve">Two consumers described the new sign in and out processes, lanyards and provision of a mobile phone. </w:t>
      </w:r>
    </w:p>
    <w:p w14:paraId="6C777614" w14:textId="77777777" w:rsidR="008209C9" w:rsidRPr="008209C9" w:rsidRDefault="008209C9" w:rsidP="008209C9">
      <w:pPr>
        <w:numPr>
          <w:ilvl w:val="0"/>
          <w:numId w:val="2"/>
        </w:numPr>
        <w:ind w:left="425" w:hanging="425"/>
        <w:rPr>
          <w:rFonts w:eastAsiaTheme="minorHAnsi"/>
          <w:color w:val="auto"/>
          <w:szCs w:val="22"/>
          <w:lang w:eastAsia="en-US"/>
        </w:rPr>
      </w:pPr>
      <w:r w:rsidRPr="008209C9">
        <w:rPr>
          <w:rFonts w:eastAsiaTheme="minorHAnsi"/>
          <w:color w:val="auto"/>
          <w:szCs w:val="22"/>
          <w:lang w:eastAsia="en-US"/>
        </w:rPr>
        <w:t xml:space="preserve">Staff were aware of consumers who leave the service independently and described processes consumers are required to complete, including signing in </w:t>
      </w:r>
      <w:r w:rsidRPr="008209C9">
        <w:rPr>
          <w:rFonts w:eastAsiaTheme="minorHAnsi"/>
          <w:color w:val="auto"/>
          <w:szCs w:val="22"/>
          <w:lang w:eastAsia="en-US"/>
        </w:rPr>
        <w:lastRenderedPageBreak/>
        <w:t xml:space="preserve">and out processes. Where consumers leave the service, this is communicated to all staff ensuring they are informed of consumer movements. </w:t>
      </w:r>
    </w:p>
    <w:p w14:paraId="3DF9C9FD" w14:textId="77777777" w:rsidR="008209C9" w:rsidRPr="008209C9" w:rsidRDefault="008209C9" w:rsidP="008209C9">
      <w:pPr>
        <w:numPr>
          <w:ilvl w:val="0"/>
          <w:numId w:val="2"/>
        </w:numPr>
        <w:ind w:left="425" w:hanging="425"/>
        <w:rPr>
          <w:rFonts w:eastAsiaTheme="minorHAnsi"/>
          <w:color w:val="auto"/>
          <w:szCs w:val="22"/>
          <w:lang w:eastAsia="en-US"/>
        </w:rPr>
      </w:pPr>
      <w:r w:rsidRPr="008209C9">
        <w:rPr>
          <w:rFonts w:eastAsiaTheme="minorHAnsi"/>
          <w:color w:val="auto"/>
          <w:szCs w:val="22"/>
          <w:lang w:eastAsia="en-US"/>
        </w:rPr>
        <w:t xml:space="preserve">A sample of consumer files indicated activities which consumers choose to partake which include an element of risk are identified, associated risks are discussed and strategies to minimise or mitigate the risks are developed. These processes were noted to have been conducted in consultation with the consumer with one file demonstrating involvement of the Medical officer.  </w:t>
      </w:r>
    </w:p>
    <w:p w14:paraId="32C6B7F7" w14:textId="77777777" w:rsidR="008209C9" w:rsidRPr="008209C9" w:rsidRDefault="008209C9" w:rsidP="008209C9">
      <w:pPr>
        <w:rPr>
          <w:rFonts w:eastAsia="Calibri"/>
          <w:color w:val="auto"/>
          <w:lang w:eastAsia="en-US"/>
        </w:rPr>
      </w:pPr>
      <w:r w:rsidRPr="008209C9">
        <w:rPr>
          <w:color w:val="auto"/>
        </w:rPr>
        <w:t xml:space="preserve">For the reasons detailed above, </w:t>
      </w:r>
      <w:r w:rsidRPr="008209C9">
        <w:rPr>
          <w:rFonts w:eastAsiaTheme="minorHAnsi"/>
          <w:color w:val="auto"/>
        </w:rPr>
        <w:t>I find Southern Cross Care (SA, NT &amp; VIC), in relation to The Pines Lodge, Compliant with Requirement (3)(d) in Standard 1 Consumer dignity and choice</w:t>
      </w:r>
      <w:r w:rsidRPr="008209C9">
        <w:rPr>
          <w:color w:val="auto"/>
        </w:rPr>
        <w:t>.</w:t>
      </w:r>
    </w:p>
    <w:p w14:paraId="4AC61AB1" w14:textId="77777777" w:rsidR="00154403" w:rsidRPr="00154403" w:rsidRDefault="006E1E65" w:rsidP="00154403"/>
    <w:p w14:paraId="4AC61AB2" w14:textId="77777777" w:rsidR="00ED6B57" w:rsidRDefault="006E1E65" w:rsidP="00095CD4">
      <w:pPr>
        <w:sectPr w:rsidR="00ED6B57" w:rsidSect="00CB3BA9">
          <w:type w:val="continuous"/>
          <w:pgSz w:w="11906" w:h="16838"/>
          <w:pgMar w:top="1701" w:right="1418" w:bottom="1418" w:left="1418" w:header="568" w:footer="397" w:gutter="0"/>
          <w:cols w:space="708"/>
          <w:titlePg/>
          <w:docGrid w:linePitch="360"/>
        </w:sectPr>
      </w:pPr>
    </w:p>
    <w:p w14:paraId="4AC61ACE" w14:textId="3AA700CB" w:rsidR="00CB3BA9" w:rsidRDefault="008209C9"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AC61B95" wp14:editId="4AC61B9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355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AC61ACF" w14:textId="77777777" w:rsidR="007F5256" w:rsidRPr="00FD1B02" w:rsidRDefault="008209C9" w:rsidP="00032B17">
      <w:pPr>
        <w:pStyle w:val="Heading3"/>
        <w:shd w:val="clear" w:color="auto" w:fill="F2F2F2" w:themeFill="background1" w:themeFillShade="F2"/>
      </w:pPr>
      <w:r w:rsidRPr="00FD1B02">
        <w:t>Consumer outcome:</w:t>
      </w:r>
    </w:p>
    <w:p w14:paraId="4AC61AD0" w14:textId="77777777" w:rsidR="007F5256" w:rsidRDefault="008209C9" w:rsidP="00912DE6">
      <w:pPr>
        <w:numPr>
          <w:ilvl w:val="0"/>
          <w:numId w:val="3"/>
        </w:numPr>
        <w:shd w:val="clear" w:color="auto" w:fill="F2F2F2" w:themeFill="background1" w:themeFillShade="F2"/>
      </w:pPr>
      <w:r>
        <w:t>I get personal care, clinical care, or both personal care and clinical care, that is safe and right for me.</w:t>
      </w:r>
    </w:p>
    <w:p w14:paraId="4AC61AD1" w14:textId="77777777" w:rsidR="007F5256" w:rsidRDefault="008209C9" w:rsidP="00032B17">
      <w:pPr>
        <w:pStyle w:val="Heading3"/>
        <w:shd w:val="clear" w:color="auto" w:fill="F2F2F2" w:themeFill="background1" w:themeFillShade="F2"/>
      </w:pPr>
      <w:r>
        <w:t>Organisation statement:</w:t>
      </w:r>
    </w:p>
    <w:p w14:paraId="4AC61AD2" w14:textId="77777777" w:rsidR="007F5256" w:rsidRDefault="008209C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C61AD3" w14:textId="77777777" w:rsidR="007F5256" w:rsidRDefault="008209C9" w:rsidP="00427817">
      <w:pPr>
        <w:pStyle w:val="Heading2"/>
      </w:pPr>
      <w:r>
        <w:t>Assessment of Standard 3</w:t>
      </w:r>
    </w:p>
    <w:p w14:paraId="367549A2" w14:textId="77777777" w:rsidR="008209C9" w:rsidRPr="00925AB7" w:rsidRDefault="008209C9" w:rsidP="008209C9">
      <w:pPr>
        <w:rPr>
          <w:rFonts w:eastAsiaTheme="minorHAnsi"/>
          <w:color w:val="auto"/>
        </w:rPr>
      </w:pPr>
      <w:r w:rsidRPr="00925AB7">
        <w:rPr>
          <w:rFonts w:eastAsiaTheme="minorHAnsi"/>
          <w:color w:val="auto"/>
        </w:rPr>
        <w:t xml:space="preserve">The Assessment Team assessed Requirement </w:t>
      </w:r>
      <w:bookmarkStart w:id="4" w:name="_Hlk86919719"/>
      <w:r w:rsidRPr="00925AB7">
        <w:rPr>
          <w:rFonts w:eastAsiaTheme="minorHAnsi"/>
          <w:color w:val="auto"/>
        </w:rPr>
        <w:t>(3)</w:t>
      </w:r>
      <w:r>
        <w:rPr>
          <w:rFonts w:eastAsiaTheme="minorHAnsi"/>
          <w:color w:val="auto"/>
        </w:rPr>
        <w:t>(b</w:t>
      </w:r>
      <w:r w:rsidRPr="00925AB7">
        <w:rPr>
          <w:rFonts w:eastAsiaTheme="minorHAnsi"/>
          <w:color w:val="auto"/>
        </w:rPr>
        <w:t>)</w:t>
      </w:r>
      <w:r>
        <w:rPr>
          <w:rFonts w:eastAsiaTheme="minorHAnsi"/>
          <w:color w:val="auto"/>
        </w:rPr>
        <w:t xml:space="preserve"> </w:t>
      </w:r>
      <w:bookmarkEnd w:id="4"/>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Requirement (3)(b) met</w:t>
      </w:r>
      <w:r w:rsidRPr="00925AB7">
        <w:rPr>
          <w:rFonts w:eastAsiaTheme="minorHAnsi"/>
          <w:color w:val="auto"/>
        </w:rPr>
        <w:t xml:space="preserve">. All other Requirements in this Standard were not assessed and, therefore, an overall rating of the Standard is not provided.  </w:t>
      </w:r>
    </w:p>
    <w:p w14:paraId="4AC61AD5" w14:textId="4C96A6E4" w:rsidR="007F5256" w:rsidRPr="00663B6D" w:rsidRDefault="008209C9" w:rsidP="008209C9">
      <w:pPr>
        <w:rPr>
          <w:rFonts w:eastAsia="Calibri"/>
          <w:lang w:eastAsia="en-US"/>
        </w:rPr>
      </w:pPr>
      <w:r w:rsidRPr="00925AB7">
        <w:rPr>
          <w:rFonts w:eastAsiaTheme="minorHAnsi"/>
          <w:color w:val="auto"/>
        </w:rPr>
        <w:t xml:space="preserve">I have considered the Assessment Team’s findings and the evidence documented in the Assessment Team’s report and based on this information, </w:t>
      </w:r>
      <w:r w:rsidRPr="004B63F4">
        <w:rPr>
          <w:rFonts w:eastAsiaTheme="minorHAnsi"/>
          <w:color w:val="auto"/>
        </w:rPr>
        <w:t>I find Southern Cross Care (SA, NT &amp; VIC), in relation to The Pines Lodge</w:t>
      </w:r>
      <w:r w:rsidRPr="00925AB7">
        <w:rPr>
          <w:rFonts w:eastAsiaTheme="minorHAnsi"/>
          <w:color w:val="auto"/>
        </w:rPr>
        <w:t>, Compliant with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 in the specific Requirement below.</w:t>
      </w:r>
    </w:p>
    <w:p w14:paraId="4AC61AD6" w14:textId="33D643B7" w:rsidR="00301877" w:rsidRDefault="008209C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C61ADE" w14:textId="0E4E66FD" w:rsidR="00853601" w:rsidRPr="00853601" w:rsidRDefault="008209C9" w:rsidP="00853601">
      <w:pPr>
        <w:pStyle w:val="Heading3"/>
      </w:pPr>
      <w:r w:rsidRPr="00853601">
        <w:t>Requirement 3(3)(b)</w:t>
      </w:r>
      <w:r>
        <w:tab/>
        <w:t>Compliant</w:t>
      </w:r>
    </w:p>
    <w:p w14:paraId="4AC61ADF" w14:textId="77777777" w:rsidR="00853601" w:rsidRPr="008D114F" w:rsidRDefault="008209C9" w:rsidP="00853601">
      <w:pPr>
        <w:rPr>
          <w:i/>
        </w:rPr>
      </w:pPr>
      <w:r w:rsidRPr="008D114F">
        <w:rPr>
          <w:i/>
          <w:szCs w:val="22"/>
        </w:rPr>
        <w:t>Effective management of high impact or high prevalence risks associated with the care of each consumer.</w:t>
      </w:r>
    </w:p>
    <w:p w14:paraId="0DDF6F76" w14:textId="77777777" w:rsidR="008209C9" w:rsidRPr="004C1124" w:rsidRDefault="008209C9" w:rsidP="008209C9">
      <w:pPr>
        <w:rPr>
          <w:color w:val="auto"/>
        </w:rPr>
      </w:pPr>
      <w:r w:rsidRPr="004C1124">
        <w:rPr>
          <w:color w:val="auto"/>
        </w:rPr>
        <w:t>The Assessment Team provided the following evidence and information collected through interviews, observations and documents which are relevant to my finding in relation to this Requirement:</w:t>
      </w:r>
    </w:p>
    <w:p w14:paraId="4FC3C06F" w14:textId="77777777" w:rsidR="008209C9" w:rsidRDefault="008209C9" w:rsidP="008209C9">
      <w:pPr>
        <w:numPr>
          <w:ilvl w:val="0"/>
          <w:numId w:val="39"/>
        </w:numPr>
        <w:ind w:left="425" w:hanging="425"/>
        <w:rPr>
          <w:rFonts w:eastAsiaTheme="minorHAnsi"/>
          <w:color w:val="auto"/>
          <w:szCs w:val="22"/>
          <w:lang w:eastAsia="en-US"/>
        </w:rPr>
      </w:pPr>
      <w:r>
        <w:rPr>
          <w:rFonts w:eastAsiaTheme="minorHAnsi"/>
          <w:color w:val="auto"/>
          <w:szCs w:val="22"/>
          <w:lang w:eastAsia="en-US"/>
        </w:rPr>
        <w:t xml:space="preserve">Overall, consumers sampled considered that they receive personal care and clinical care that is safe and right for them. </w:t>
      </w:r>
    </w:p>
    <w:p w14:paraId="23BA2F81" w14:textId="77777777" w:rsidR="008209C9" w:rsidRDefault="008209C9" w:rsidP="008209C9">
      <w:pPr>
        <w:numPr>
          <w:ilvl w:val="0"/>
          <w:numId w:val="39"/>
        </w:numPr>
        <w:ind w:left="425" w:hanging="425"/>
        <w:rPr>
          <w:rFonts w:eastAsiaTheme="minorHAnsi"/>
          <w:color w:val="auto"/>
          <w:szCs w:val="22"/>
          <w:lang w:eastAsia="en-US"/>
        </w:rPr>
      </w:pPr>
      <w:r>
        <w:rPr>
          <w:rFonts w:eastAsiaTheme="minorHAnsi"/>
          <w:color w:val="auto"/>
          <w:szCs w:val="22"/>
          <w:lang w:eastAsia="en-US"/>
        </w:rPr>
        <w:lastRenderedPageBreak/>
        <w:t xml:space="preserve">Representatives sampled confirmed they are notified of clinical incidents, including falls, pressure injuries and behaviours and are informed by staff of actions taken to manage associated risks. </w:t>
      </w:r>
    </w:p>
    <w:p w14:paraId="38BD1EC9" w14:textId="77777777" w:rsidR="008209C9" w:rsidRPr="004C1124" w:rsidRDefault="008209C9" w:rsidP="008209C9">
      <w:pPr>
        <w:numPr>
          <w:ilvl w:val="0"/>
          <w:numId w:val="39"/>
        </w:numPr>
        <w:ind w:left="425" w:hanging="425"/>
        <w:rPr>
          <w:rFonts w:eastAsiaTheme="minorHAnsi"/>
          <w:color w:val="auto"/>
          <w:szCs w:val="22"/>
          <w:lang w:eastAsia="en-US"/>
        </w:rPr>
      </w:pPr>
      <w:r w:rsidRPr="004C1124">
        <w:rPr>
          <w:rFonts w:eastAsiaTheme="minorHAnsi"/>
          <w:color w:val="auto"/>
          <w:szCs w:val="22"/>
          <w:lang w:eastAsia="en-US"/>
        </w:rPr>
        <w:t>Care files sampled demonstrated appropriate management of high impact or high prevalence risks, including in relati</w:t>
      </w:r>
      <w:r>
        <w:rPr>
          <w:rFonts w:eastAsiaTheme="minorHAnsi"/>
          <w:color w:val="auto"/>
          <w:szCs w:val="22"/>
          <w:lang w:eastAsia="en-US"/>
        </w:rPr>
        <w:t>on</w:t>
      </w:r>
      <w:r w:rsidRPr="004C1124">
        <w:rPr>
          <w:rFonts w:eastAsiaTheme="minorHAnsi"/>
          <w:color w:val="auto"/>
          <w:szCs w:val="22"/>
          <w:lang w:eastAsia="en-US"/>
        </w:rPr>
        <w:t xml:space="preserve"> to </w:t>
      </w:r>
      <w:r>
        <w:rPr>
          <w:rFonts w:eastAsiaTheme="minorHAnsi"/>
          <w:color w:val="auto"/>
          <w:szCs w:val="22"/>
          <w:lang w:eastAsia="en-US"/>
        </w:rPr>
        <w:t>pressure injuries, pain, specialised nursing care needs and falls</w:t>
      </w:r>
      <w:r w:rsidRPr="004C1124">
        <w:rPr>
          <w:rFonts w:eastAsiaTheme="minorHAnsi"/>
          <w:color w:val="auto"/>
          <w:szCs w:val="22"/>
          <w:lang w:eastAsia="en-US"/>
        </w:rPr>
        <w:t xml:space="preserve">. </w:t>
      </w:r>
    </w:p>
    <w:p w14:paraId="4A52E454" w14:textId="77777777" w:rsidR="008209C9" w:rsidRPr="004C1124" w:rsidRDefault="008209C9" w:rsidP="008209C9">
      <w:pPr>
        <w:numPr>
          <w:ilvl w:val="0"/>
          <w:numId w:val="39"/>
        </w:numPr>
        <w:ind w:left="425" w:hanging="425"/>
        <w:rPr>
          <w:rFonts w:eastAsiaTheme="minorHAnsi"/>
          <w:color w:val="auto"/>
          <w:szCs w:val="22"/>
          <w:lang w:eastAsia="en-US"/>
        </w:rPr>
      </w:pPr>
      <w:r w:rsidRPr="004C1124">
        <w:rPr>
          <w:rFonts w:eastAsiaTheme="minorHAnsi"/>
          <w:color w:val="auto"/>
          <w:szCs w:val="22"/>
          <w:lang w:eastAsia="en-US"/>
        </w:rPr>
        <w:t xml:space="preserve">Where high impact or high prevalence risks had been identified, care files sampled demonstrated additional monitoring processes are implemented, management strategies reviewed and/or new strategies developed and referrals to </w:t>
      </w:r>
      <w:r>
        <w:rPr>
          <w:rFonts w:eastAsiaTheme="minorHAnsi"/>
          <w:color w:val="auto"/>
          <w:szCs w:val="22"/>
          <w:lang w:eastAsia="en-US"/>
        </w:rPr>
        <w:t>Medical officers</w:t>
      </w:r>
      <w:r w:rsidRPr="004C1124">
        <w:rPr>
          <w:rFonts w:eastAsiaTheme="minorHAnsi"/>
          <w:color w:val="auto"/>
          <w:szCs w:val="22"/>
          <w:lang w:eastAsia="en-US"/>
        </w:rPr>
        <w:t xml:space="preserve"> and/or allied health specialists initiated.</w:t>
      </w:r>
    </w:p>
    <w:p w14:paraId="690E4627" w14:textId="77777777" w:rsidR="008209C9" w:rsidRPr="004C1124" w:rsidRDefault="008209C9" w:rsidP="008209C9">
      <w:pPr>
        <w:numPr>
          <w:ilvl w:val="0"/>
          <w:numId w:val="39"/>
        </w:numPr>
        <w:ind w:left="425" w:hanging="425"/>
        <w:rPr>
          <w:rFonts w:eastAsiaTheme="minorHAnsi"/>
          <w:color w:val="auto"/>
          <w:szCs w:val="22"/>
          <w:lang w:eastAsia="en-US"/>
        </w:rPr>
      </w:pPr>
      <w:r w:rsidRPr="004C1124">
        <w:rPr>
          <w:rFonts w:eastAsiaTheme="minorHAnsi"/>
          <w:color w:val="auto"/>
          <w:szCs w:val="22"/>
          <w:lang w:eastAsia="en-US"/>
        </w:rPr>
        <w:t>Staff sampled described strategies to minimise high impact or high prevalence risks</w:t>
      </w:r>
      <w:r>
        <w:rPr>
          <w:rFonts w:eastAsiaTheme="minorHAnsi"/>
          <w:color w:val="auto"/>
          <w:szCs w:val="22"/>
          <w:lang w:eastAsia="en-US"/>
        </w:rPr>
        <w:t xml:space="preserve">, including prevention strategies for pressure injuries and to minimise risk of falls. </w:t>
      </w:r>
    </w:p>
    <w:p w14:paraId="63A625A0" w14:textId="77777777" w:rsidR="008209C9" w:rsidRPr="00853601" w:rsidRDefault="008209C9" w:rsidP="008209C9">
      <w:r w:rsidRPr="004C1124">
        <w:rPr>
          <w:color w:val="auto"/>
        </w:rPr>
        <w:t xml:space="preserve">For the reasons detailed above, </w:t>
      </w:r>
      <w:r w:rsidRPr="004B63F4">
        <w:rPr>
          <w:rFonts w:eastAsiaTheme="minorHAnsi"/>
          <w:color w:val="auto"/>
        </w:rPr>
        <w:t>I find Southern Cross Care (SA, NT &amp; VIC), in relation to The Pines Lodge</w:t>
      </w:r>
      <w:r w:rsidRPr="004C1124">
        <w:rPr>
          <w:rFonts w:eastAsiaTheme="minorHAnsi"/>
          <w:color w:val="auto"/>
        </w:rPr>
        <w:t>, Compliant with Requirement (3)(b) in Standard 3 Personal care and clinical care.</w:t>
      </w:r>
    </w:p>
    <w:p w14:paraId="4AC61AF2" w14:textId="77777777" w:rsidR="00032B17" w:rsidRDefault="006E1E65" w:rsidP="00095CD4"/>
    <w:p w14:paraId="4AC61AF3" w14:textId="77777777" w:rsidR="00853601" w:rsidRDefault="006E1E65" w:rsidP="00095CD4">
      <w:pPr>
        <w:sectPr w:rsidR="00853601" w:rsidSect="00CB3BA9">
          <w:type w:val="continuous"/>
          <w:pgSz w:w="11906" w:h="16838"/>
          <w:pgMar w:top="1701" w:right="1418" w:bottom="1418" w:left="1418" w:header="709" w:footer="397" w:gutter="0"/>
          <w:cols w:space="708"/>
          <w:titlePg/>
          <w:docGrid w:linePitch="360"/>
        </w:sectPr>
      </w:pPr>
    </w:p>
    <w:p w14:paraId="4AC61B84" w14:textId="77777777" w:rsidR="00A93E3F" w:rsidRDefault="008209C9" w:rsidP="00095CD4">
      <w:pPr>
        <w:pStyle w:val="Heading1"/>
      </w:pPr>
      <w:r>
        <w:lastRenderedPageBreak/>
        <w:t>Areas for improvement</w:t>
      </w:r>
    </w:p>
    <w:p w14:paraId="4AC61B86" w14:textId="77777777" w:rsidR="004B33E7" w:rsidRPr="00E830C7" w:rsidRDefault="008209C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61BB7" w14:textId="77777777" w:rsidR="00CC066B" w:rsidRDefault="008209C9">
      <w:pPr>
        <w:spacing w:before="0" w:after="0" w:line="240" w:lineRule="auto"/>
      </w:pPr>
      <w:r>
        <w:separator/>
      </w:r>
    </w:p>
  </w:endnote>
  <w:endnote w:type="continuationSeparator" w:id="0">
    <w:p w14:paraId="4AC61BB9" w14:textId="77777777" w:rsidR="00CC066B" w:rsidRDefault="008209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1BA2" w14:textId="77777777" w:rsidR="00506F7F" w:rsidRPr="009A1F1B" w:rsidRDefault="008209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C61BA3" w14:textId="77777777" w:rsidR="00506F7F" w:rsidRPr="00C72FFB" w:rsidRDefault="008209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Pines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AC61BA4" w14:textId="77777777" w:rsidR="00506F7F" w:rsidRPr="00C72FFB" w:rsidRDefault="008209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1BA5" w14:textId="77777777" w:rsidR="00506F7F" w:rsidRPr="009A1F1B" w:rsidRDefault="008209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C61BA6" w14:textId="77777777" w:rsidR="00506F7F" w:rsidRPr="00C72FFB" w:rsidRDefault="008209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Pines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C61BA7" w14:textId="77777777" w:rsidR="00506F7F" w:rsidRPr="00A3716D" w:rsidRDefault="008209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61BB3" w14:textId="77777777" w:rsidR="00CC066B" w:rsidRDefault="008209C9">
      <w:pPr>
        <w:spacing w:before="0" w:after="0" w:line="240" w:lineRule="auto"/>
      </w:pPr>
      <w:r>
        <w:separator/>
      </w:r>
    </w:p>
  </w:footnote>
  <w:footnote w:type="continuationSeparator" w:id="0">
    <w:p w14:paraId="4AC61BB5" w14:textId="77777777" w:rsidR="00CC066B" w:rsidRDefault="008209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1BA1" w14:textId="77777777" w:rsidR="00506F7F" w:rsidRDefault="008209C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AC61BB3" wp14:editId="4AC61BB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16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1BA8" w14:textId="77777777" w:rsidR="00506F7F" w:rsidRDefault="008209C9">
    <w:pPr>
      <w:pStyle w:val="Header"/>
    </w:pPr>
    <w:r w:rsidRPr="003C6EC2">
      <w:rPr>
        <w:rFonts w:eastAsia="Calibri"/>
        <w:noProof/>
        <w:lang w:val="en-US" w:eastAsia="en-US"/>
      </w:rPr>
      <w:drawing>
        <wp:anchor distT="0" distB="0" distL="114300" distR="114300" simplePos="0" relativeHeight="251669504" behindDoc="1" locked="0" layoutInCell="1" allowOverlap="1" wp14:anchorId="4AC61BB5" wp14:editId="4AC61BB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87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1BA9" w14:textId="77777777" w:rsidR="00506F7F" w:rsidRDefault="008209C9" w:rsidP="0004322A">
    <w:r>
      <w:rPr>
        <w:noProof/>
        <w:color w:val="auto"/>
        <w:sz w:val="20"/>
        <w:lang w:val="en-US" w:eastAsia="en-US"/>
      </w:rPr>
      <w:drawing>
        <wp:anchor distT="0" distB="0" distL="114300" distR="114300" simplePos="0" relativeHeight="251660288" behindDoc="1" locked="0" layoutInCell="1" allowOverlap="1" wp14:anchorId="4AC61BB7" wp14:editId="4AC61B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34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1BAA" w14:textId="77777777" w:rsidR="00506F7F" w:rsidRDefault="008209C9" w:rsidP="0004322A">
    <w:r>
      <w:rPr>
        <w:noProof/>
        <w:color w:val="auto"/>
        <w:sz w:val="20"/>
        <w:lang w:val="en-US" w:eastAsia="en-US"/>
      </w:rPr>
      <w:drawing>
        <wp:anchor distT="0" distB="0" distL="114300" distR="114300" simplePos="0" relativeHeight="251659264" behindDoc="1" locked="0" layoutInCell="1" allowOverlap="1" wp14:anchorId="4AC61BB9" wp14:editId="4AC61BB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76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1BAC" w14:textId="77777777" w:rsidR="00506F7F" w:rsidRDefault="008209C9" w:rsidP="0004322A">
    <w:r>
      <w:rPr>
        <w:noProof/>
        <w:color w:val="auto"/>
        <w:sz w:val="20"/>
        <w:lang w:val="en-US" w:eastAsia="en-US"/>
      </w:rPr>
      <w:drawing>
        <wp:anchor distT="0" distB="0" distL="114300" distR="114300" simplePos="0" relativeHeight="251662336" behindDoc="1" locked="0" layoutInCell="1" allowOverlap="1" wp14:anchorId="4AC61BBD" wp14:editId="4AC61BB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83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1BB2" w14:textId="77777777" w:rsidR="00506F7F" w:rsidRDefault="008209C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AC61BC9" wp14:editId="4AC61BC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20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A9AC488">
      <w:start w:val="1"/>
      <w:numFmt w:val="lowerRoman"/>
      <w:lvlText w:val="(%1)"/>
      <w:lvlJc w:val="left"/>
      <w:pPr>
        <w:ind w:left="1080" w:hanging="720"/>
      </w:pPr>
      <w:rPr>
        <w:rFonts w:hint="default"/>
        <w:b w:val="0"/>
      </w:rPr>
    </w:lvl>
    <w:lvl w:ilvl="1" w:tplc="251C0B38" w:tentative="1">
      <w:start w:val="1"/>
      <w:numFmt w:val="lowerLetter"/>
      <w:lvlText w:val="%2."/>
      <w:lvlJc w:val="left"/>
      <w:pPr>
        <w:ind w:left="1440" w:hanging="360"/>
      </w:pPr>
    </w:lvl>
    <w:lvl w:ilvl="2" w:tplc="CD26A6D8" w:tentative="1">
      <w:start w:val="1"/>
      <w:numFmt w:val="lowerRoman"/>
      <w:lvlText w:val="%3."/>
      <w:lvlJc w:val="right"/>
      <w:pPr>
        <w:ind w:left="2160" w:hanging="180"/>
      </w:pPr>
    </w:lvl>
    <w:lvl w:ilvl="3" w:tplc="1E38B324" w:tentative="1">
      <w:start w:val="1"/>
      <w:numFmt w:val="decimal"/>
      <w:lvlText w:val="%4."/>
      <w:lvlJc w:val="left"/>
      <w:pPr>
        <w:ind w:left="2880" w:hanging="360"/>
      </w:pPr>
    </w:lvl>
    <w:lvl w:ilvl="4" w:tplc="1EB21B7A" w:tentative="1">
      <w:start w:val="1"/>
      <w:numFmt w:val="lowerLetter"/>
      <w:lvlText w:val="%5."/>
      <w:lvlJc w:val="left"/>
      <w:pPr>
        <w:ind w:left="3600" w:hanging="360"/>
      </w:pPr>
    </w:lvl>
    <w:lvl w:ilvl="5" w:tplc="842E7022" w:tentative="1">
      <w:start w:val="1"/>
      <w:numFmt w:val="lowerRoman"/>
      <w:lvlText w:val="%6."/>
      <w:lvlJc w:val="right"/>
      <w:pPr>
        <w:ind w:left="4320" w:hanging="180"/>
      </w:pPr>
    </w:lvl>
    <w:lvl w:ilvl="6" w:tplc="287208CC" w:tentative="1">
      <w:start w:val="1"/>
      <w:numFmt w:val="decimal"/>
      <w:lvlText w:val="%7."/>
      <w:lvlJc w:val="left"/>
      <w:pPr>
        <w:ind w:left="5040" w:hanging="360"/>
      </w:pPr>
    </w:lvl>
    <w:lvl w:ilvl="7" w:tplc="DB808198" w:tentative="1">
      <w:start w:val="1"/>
      <w:numFmt w:val="lowerLetter"/>
      <w:lvlText w:val="%8."/>
      <w:lvlJc w:val="left"/>
      <w:pPr>
        <w:ind w:left="5760" w:hanging="360"/>
      </w:pPr>
    </w:lvl>
    <w:lvl w:ilvl="8" w:tplc="17F8E2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F04D5CE">
      <w:start w:val="1"/>
      <w:numFmt w:val="bullet"/>
      <w:pStyle w:val="ListParagraph"/>
      <w:lvlText w:val=""/>
      <w:lvlJc w:val="left"/>
      <w:pPr>
        <w:ind w:left="1440" w:hanging="360"/>
      </w:pPr>
      <w:rPr>
        <w:rFonts w:ascii="Symbol" w:hAnsi="Symbol" w:hint="default"/>
        <w:color w:val="auto"/>
      </w:rPr>
    </w:lvl>
    <w:lvl w:ilvl="1" w:tplc="BD96AC9A" w:tentative="1">
      <w:start w:val="1"/>
      <w:numFmt w:val="bullet"/>
      <w:lvlText w:val="o"/>
      <w:lvlJc w:val="left"/>
      <w:pPr>
        <w:ind w:left="2160" w:hanging="360"/>
      </w:pPr>
      <w:rPr>
        <w:rFonts w:ascii="Courier New" w:hAnsi="Courier New" w:cs="Courier New" w:hint="default"/>
      </w:rPr>
    </w:lvl>
    <w:lvl w:ilvl="2" w:tplc="4412C8F2" w:tentative="1">
      <w:start w:val="1"/>
      <w:numFmt w:val="bullet"/>
      <w:lvlText w:val=""/>
      <w:lvlJc w:val="left"/>
      <w:pPr>
        <w:ind w:left="2880" w:hanging="360"/>
      </w:pPr>
      <w:rPr>
        <w:rFonts w:ascii="Wingdings" w:hAnsi="Wingdings" w:hint="default"/>
      </w:rPr>
    </w:lvl>
    <w:lvl w:ilvl="3" w:tplc="A540FB0A" w:tentative="1">
      <w:start w:val="1"/>
      <w:numFmt w:val="bullet"/>
      <w:lvlText w:val=""/>
      <w:lvlJc w:val="left"/>
      <w:pPr>
        <w:ind w:left="3600" w:hanging="360"/>
      </w:pPr>
      <w:rPr>
        <w:rFonts w:ascii="Symbol" w:hAnsi="Symbol" w:hint="default"/>
      </w:rPr>
    </w:lvl>
    <w:lvl w:ilvl="4" w:tplc="72E8A81E" w:tentative="1">
      <w:start w:val="1"/>
      <w:numFmt w:val="bullet"/>
      <w:lvlText w:val="o"/>
      <w:lvlJc w:val="left"/>
      <w:pPr>
        <w:ind w:left="4320" w:hanging="360"/>
      </w:pPr>
      <w:rPr>
        <w:rFonts w:ascii="Courier New" w:hAnsi="Courier New" w:cs="Courier New" w:hint="default"/>
      </w:rPr>
    </w:lvl>
    <w:lvl w:ilvl="5" w:tplc="0DB2E232" w:tentative="1">
      <w:start w:val="1"/>
      <w:numFmt w:val="bullet"/>
      <w:lvlText w:val=""/>
      <w:lvlJc w:val="left"/>
      <w:pPr>
        <w:ind w:left="5040" w:hanging="360"/>
      </w:pPr>
      <w:rPr>
        <w:rFonts w:ascii="Wingdings" w:hAnsi="Wingdings" w:hint="default"/>
      </w:rPr>
    </w:lvl>
    <w:lvl w:ilvl="6" w:tplc="35AA25B8" w:tentative="1">
      <w:start w:val="1"/>
      <w:numFmt w:val="bullet"/>
      <w:lvlText w:val=""/>
      <w:lvlJc w:val="left"/>
      <w:pPr>
        <w:ind w:left="5760" w:hanging="360"/>
      </w:pPr>
      <w:rPr>
        <w:rFonts w:ascii="Symbol" w:hAnsi="Symbol" w:hint="default"/>
      </w:rPr>
    </w:lvl>
    <w:lvl w:ilvl="7" w:tplc="7388BD1A" w:tentative="1">
      <w:start w:val="1"/>
      <w:numFmt w:val="bullet"/>
      <w:lvlText w:val="o"/>
      <w:lvlJc w:val="left"/>
      <w:pPr>
        <w:ind w:left="6480" w:hanging="360"/>
      </w:pPr>
      <w:rPr>
        <w:rFonts w:ascii="Courier New" w:hAnsi="Courier New" w:cs="Courier New" w:hint="default"/>
      </w:rPr>
    </w:lvl>
    <w:lvl w:ilvl="8" w:tplc="01CC55D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90C5C7E">
      <w:start w:val="1"/>
      <w:numFmt w:val="lowerRoman"/>
      <w:lvlText w:val="(%1)"/>
      <w:lvlJc w:val="left"/>
      <w:pPr>
        <w:ind w:left="1004" w:hanging="720"/>
      </w:pPr>
      <w:rPr>
        <w:rFonts w:hint="default"/>
        <w:b w:val="0"/>
      </w:rPr>
    </w:lvl>
    <w:lvl w:ilvl="1" w:tplc="B7501C56" w:tentative="1">
      <w:start w:val="1"/>
      <w:numFmt w:val="lowerLetter"/>
      <w:lvlText w:val="%2."/>
      <w:lvlJc w:val="left"/>
      <w:pPr>
        <w:ind w:left="1364" w:hanging="360"/>
      </w:pPr>
    </w:lvl>
    <w:lvl w:ilvl="2" w:tplc="53403C64" w:tentative="1">
      <w:start w:val="1"/>
      <w:numFmt w:val="lowerRoman"/>
      <w:lvlText w:val="%3."/>
      <w:lvlJc w:val="right"/>
      <w:pPr>
        <w:ind w:left="2084" w:hanging="180"/>
      </w:pPr>
    </w:lvl>
    <w:lvl w:ilvl="3" w:tplc="22882CCC" w:tentative="1">
      <w:start w:val="1"/>
      <w:numFmt w:val="decimal"/>
      <w:lvlText w:val="%4."/>
      <w:lvlJc w:val="left"/>
      <w:pPr>
        <w:ind w:left="2804" w:hanging="360"/>
      </w:pPr>
    </w:lvl>
    <w:lvl w:ilvl="4" w:tplc="0D747880" w:tentative="1">
      <w:start w:val="1"/>
      <w:numFmt w:val="lowerLetter"/>
      <w:lvlText w:val="%5."/>
      <w:lvlJc w:val="left"/>
      <w:pPr>
        <w:ind w:left="3524" w:hanging="360"/>
      </w:pPr>
    </w:lvl>
    <w:lvl w:ilvl="5" w:tplc="37F2C3C0" w:tentative="1">
      <w:start w:val="1"/>
      <w:numFmt w:val="lowerRoman"/>
      <w:lvlText w:val="%6."/>
      <w:lvlJc w:val="right"/>
      <w:pPr>
        <w:ind w:left="4244" w:hanging="180"/>
      </w:pPr>
    </w:lvl>
    <w:lvl w:ilvl="6" w:tplc="2D78BA24" w:tentative="1">
      <w:start w:val="1"/>
      <w:numFmt w:val="decimal"/>
      <w:lvlText w:val="%7."/>
      <w:lvlJc w:val="left"/>
      <w:pPr>
        <w:ind w:left="4964" w:hanging="360"/>
      </w:pPr>
    </w:lvl>
    <w:lvl w:ilvl="7" w:tplc="9E640952" w:tentative="1">
      <w:start w:val="1"/>
      <w:numFmt w:val="lowerLetter"/>
      <w:lvlText w:val="%8."/>
      <w:lvlJc w:val="left"/>
      <w:pPr>
        <w:ind w:left="5684" w:hanging="360"/>
      </w:pPr>
    </w:lvl>
    <w:lvl w:ilvl="8" w:tplc="D252543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35AEBB2">
      <w:start w:val="1"/>
      <w:numFmt w:val="lowerRoman"/>
      <w:lvlText w:val="(%1)"/>
      <w:lvlJc w:val="left"/>
      <w:pPr>
        <w:ind w:left="1080" w:hanging="720"/>
      </w:pPr>
      <w:rPr>
        <w:rFonts w:hint="default"/>
      </w:rPr>
    </w:lvl>
    <w:lvl w:ilvl="1" w:tplc="D1C279D6" w:tentative="1">
      <w:start w:val="1"/>
      <w:numFmt w:val="lowerLetter"/>
      <w:lvlText w:val="%2."/>
      <w:lvlJc w:val="left"/>
      <w:pPr>
        <w:ind w:left="1440" w:hanging="360"/>
      </w:pPr>
    </w:lvl>
    <w:lvl w:ilvl="2" w:tplc="63D07C58" w:tentative="1">
      <w:start w:val="1"/>
      <w:numFmt w:val="lowerRoman"/>
      <w:lvlText w:val="%3."/>
      <w:lvlJc w:val="right"/>
      <w:pPr>
        <w:ind w:left="2160" w:hanging="180"/>
      </w:pPr>
    </w:lvl>
    <w:lvl w:ilvl="3" w:tplc="B8B0B35C" w:tentative="1">
      <w:start w:val="1"/>
      <w:numFmt w:val="decimal"/>
      <w:lvlText w:val="%4."/>
      <w:lvlJc w:val="left"/>
      <w:pPr>
        <w:ind w:left="2880" w:hanging="360"/>
      </w:pPr>
    </w:lvl>
    <w:lvl w:ilvl="4" w:tplc="4C1647A4" w:tentative="1">
      <w:start w:val="1"/>
      <w:numFmt w:val="lowerLetter"/>
      <w:lvlText w:val="%5."/>
      <w:lvlJc w:val="left"/>
      <w:pPr>
        <w:ind w:left="3600" w:hanging="360"/>
      </w:pPr>
    </w:lvl>
    <w:lvl w:ilvl="5" w:tplc="AAFE69A2" w:tentative="1">
      <w:start w:val="1"/>
      <w:numFmt w:val="lowerRoman"/>
      <w:lvlText w:val="%6."/>
      <w:lvlJc w:val="right"/>
      <w:pPr>
        <w:ind w:left="4320" w:hanging="180"/>
      </w:pPr>
    </w:lvl>
    <w:lvl w:ilvl="6" w:tplc="D08ADF90" w:tentative="1">
      <w:start w:val="1"/>
      <w:numFmt w:val="decimal"/>
      <w:lvlText w:val="%7."/>
      <w:lvlJc w:val="left"/>
      <w:pPr>
        <w:ind w:left="5040" w:hanging="360"/>
      </w:pPr>
    </w:lvl>
    <w:lvl w:ilvl="7" w:tplc="3DAC67DC" w:tentative="1">
      <w:start w:val="1"/>
      <w:numFmt w:val="lowerLetter"/>
      <w:lvlText w:val="%8."/>
      <w:lvlJc w:val="left"/>
      <w:pPr>
        <w:ind w:left="5760" w:hanging="360"/>
      </w:pPr>
    </w:lvl>
    <w:lvl w:ilvl="8" w:tplc="B94E7CB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70E4E52">
      <w:start w:val="1"/>
      <w:numFmt w:val="lowerRoman"/>
      <w:lvlText w:val="(%1)"/>
      <w:lvlJc w:val="left"/>
      <w:pPr>
        <w:ind w:left="1080" w:hanging="720"/>
      </w:pPr>
      <w:rPr>
        <w:rFonts w:hint="default"/>
      </w:rPr>
    </w:lvl>
    <w:lvl w:ilvl="1" w:tplc="23D88DFA" w:tentative="1">
      <w:start w:val="1"/>
      <w:numFmt w:val="lowerLetter"/>
      <w:lvlText w:val="%2."/>
      <w:lvlJc w:val="left"/>
      <w:pPr>
        <w:ind w:left="1440" w:hanging="360"/>
      </w:pPr>
    </w:lvl>
    <w:lvl w:ilvl="2" w:tplc="339C6332" w:tentative="1">
      <w:start w:val="1"/>
      <w:numFmt w:val="lowerRoman"/>
      <w:lvlText w:val="%3."/>
      <w:lvlJc w:val="right"/>
      <w:pPr>
        <w:ind w:left="2160" w:hanging="180"/>
      </w:pPr>
    </w:lvl>
    <w:lvl w:ilvl="3" w:tplc="1508468C" w:tentative="1">
      <w:start w:val="1"/>
      <w:numFmt w:val="decimal"/>
      <w:lvlText w:val="%4."/>
      <w:lvlJc w:val="left"/>
      <w:pPr>
        <w:ind w:left="2880" w:hanging="360"/>
      </w:pPr>
    </w:lvl>
    <w:lvl w:ilvl="4" w:tplc="F37203A4" w:tentative="1">
      <w:start w:val="1"/>
      <w:numFmt w:val="lowerLetter"/>
      <w:lvlText w:val="%5."/>
      <w:lvlJc w:val="left"/>
      <w:pPr>
        <w:ind w:left="3600" w:hanging="360"/>
      </w:pPr>
    </w:lvl>
    <w:lvl w:ilvl="5" w:tplc="F622F6BC" w:tentative="1">
      <w:start w:val="1"/>
      <w:numFmt w:val="lowerRoman"/>
      <w:lvlText w:val="%6."/>
      <w:lvlJc w:val="right"/>
      <w:pPr>
        <w:ind w:left="4320" w:hanging="180"/>
      </w:pPr>
    </w:lvl>
    <w:lvl w:ilvl="6" w:tplc="15745804" w:tentative="1">
      <w:start w:val="1"/>
      <w:numFmt w:val="decimal"/>
      <w:lvlText w:val="%7."/>
      <w:lvlJc w:val="left"/>
      <w:pPr>
        <w:ind w:left="5040" w:hanging="360"/>
      </w:pPr>
    </w:lvl>
    <w:lvl w:ilvl="7" w:tplc="1506F106" w:tentative="1">
      <w:start w:val="1"/>
      <w:numFmt w:val="lowerLetter"/>
      <w:lvlText w:val="%8."/>
      <w:lvlJc w:val="left"/>
      <w:pPr>
        <w:ind w:left="5760" w:hanging="360"/>
      </w:pPr>
    </w:lvl>
    <w:lvl w:ilvl="8" w:tplc="245A064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2BA81EE">
      <w:start w:val="1"/>
      <w:numFmt w:val="lowerRoman"/>
      <w:lvlText w:val="(%1)"/>
      <w:lvlJc w:val="left"/>
      <w:pPr>
        <w:ind w:left="1080" w:hanging="720"/>
      </w:pPr>
      <w:rPr>
        <w:rFonts w:hint="default"/>
        <w:b w:val="0"/>
      </w:rPr>
    </w:lvl>
    <w:lvl w:ilvl="1" w:tplc="1B62FE6C" w:tentative="1">
      <w:start w:val="1"/>
      <w:numFmt w:val="lowerLetter"/>
      <w:lvlText w:val="%2."/>
      <w:lvlJc w:val="left"/>
      <w:pPr>
        <w:ind w:left="1440" w:hanging="360"/>
      </w:pPr>
    </w:lvl>
    <w:lvl w:ilvl="2" w:tplc="0972AD96" w:tentative="1">
      <w:start w:val="1"/>
      <w:numFmt w:val="lowerRoman"/>
      <w:lvlText w:val="%3."/>
      <w:lvlJc w:val="right"/>
      <w:pPr>
        <w:ind w:left="2160" w:hanging="180"/>
      </w:pPr>
    </w:lvl>
    <w:lvl w:ilvl="3" w:tplc="DF7AE17C" w:tentative="1">
      <w:start w:val="1"/>
      <w:numFmt w:val="decimal"/>
      <w:lvlText w:val="%4."/>
      <w:lvlJc w:val="left"/>
      <w:pPr>
        <w:ind w:left="2880" w:hanging="360"/>
      </w:pPr>
    </w:lvl>
    <w:lvl w:ilvl="4" w:tplc="E4FE888C" w:tentative="1">
      <w:start w:val="1"/>
      <w:numFmt w:val="lowerLetter"/>
      <w:lvlText w:val="%5."/>
      <w:lvlJc w:val="left"/>
      <w:pPr>
        <w:ind w:left="3600" w:hanging="360"/>
      </w:pPr>
    </w:lvl>
    <w:lvl w:ilvl="5" w:tplc="CB5051A2" w:tentative="1">
      <w:start w:val="1"/>
      <w:numFmt w:val="lowerRoman"/>
      <w:lvlText w:val="%6."/>
      <w:lvlJc w:val="right"/>
      <w:pPr>
        <w:ind w:left="4320" w:hanging="180"/>
      </w:pPr>
    </w:lvl>
    <w:lvl w:ilvl="6" w:tplc="1DC450E6" w:tentative="1">
      <w:start w:val="1"/>
      <w:numFmt w:val="decimal"/>
      <w:lvlText w:val="%7."/>
      <w:lvlJc w:val="left"/>
      <w:pPr>
        <w:ind w:left="5040" w:hanging="360"/>
      </w:pPr>
    </w:lvl>
    <w:lvl w:ilvl="7" w:tplc="F1561BB0" w:tentative="1">
      <w:start w:val="1"/>
      <w:numFmt w:val="lowerLetter"/>
      <w:lvlText w:val="%8."/>
      <w:lvlJc w:val="left"/>
      <w:pPr>
        <w:ind w:left="5760" w:hanging="360"/>
      </w:pPr>
    </w:lvl>
    <w:lvl w:ilvl="8" w:tplc="794CE1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4081866">
      <w:start w:val="1"/>
      <w:numFmt w:val="lowerLetter"/>
      <w:lvlText w:val="(%1)"/>
      <w:lvlJc w:val="left"/>
      <w:pPr>
        <w:ind w:left="360" w:hanging="360"/>
      </w:pPr>
      <w:rPr>
        <w:rFonts w:hint="default"/>
      </w:rPr>
    </w:lvl>
    <w:lvl w:ilvl="1" w:tplc="3E92C0E8" w:tentative="1">
      <w:start w:val="1"/>
      <w:numFmt w:val="lowerLetter"/>
      <w:lvlText w:val="%2."/>
      <w:lvlJc w:val="left"/>
      <w:pPr>
        <w:ind w:left="1080" w:hanging="360"/>
      </w:pPr>
    </w:lvl>
    <w:lvl w:ilvl="2" w:tplc="FAB8F5C4" w:tentative="1">
      <w:start w:val="1"/>
      <w:numFmt w:val="lowerRoman"/>
      <w:lvlText w:val="%3."/>
      <w:lvlJc w:val="right"/>
      <w:pPr>
        <w:ind w:left="1800" w:hanging="180"/>
      </w:pPr>
    </w:lvl>
    <w:lvl w:ilvl="3" w:tplc="1C6EF328" w:tentative="1">
      <w:start w:val="1"/>
      <w:numFmt w:val="decimal"/>
      <w:lvlText w:val="%4."/>
      <w:lvlJc w:val="left"/>
      <w:pPr>
        <w:ind w:left="2520" w:hanging="360"/>
      </w:pPr>
    </w:lvl>
    <w:lvl w:ilvl="4" w:tplc="01F68F70" w:tentative="1">
      <w:start w:val="1"/>
      <w:numFmt w:val="lowerLetter"/>
      <w:lvlText w:val="%5."/>
      <w:lvlJc w:val="left"/>
      <w:pPr>
        <w:ind w:left="3240" w:hanging="360"/>
      </w:pPr>
    </w:lvl>
    <w:lvl w:ilvl="5" w:tplc="2D7EB7C8" w:tentative="1">
      <w:start w:val="1"/>
      <w:numFmt w:val="lowerRoman"/>
      <w:lvlText w:val="%6."/>
      <w:lvlJc w:val="right"/>
      <w:pPr>
        <w:ind w:left="3960" w:hanging="180"/>
      </w:pPr>
    </w:lvl>
    <w:lvl w:ilvl="6" w:tplc="008C62FA" w:tentative="1">
      <w:start w:val="1"/>
      <w:numFmt w:val="decimal"/>
      <w:lvlText w:val="%7."/>
      <w:lvlJc w:val="left"/>
      <w:pPr>
        <w:ind w:left="4680" w:hanging="360"/>
      </w:pPr>
    </w:lvl>
    <w:lvl w:ilvl="7" w:tplc="793A0528" w:tentative="1">
      <w:start w:val="1"/>
      <w:numFmt w:val="lowerLetter"/>
      <w:lvlText w:val="%8."/>
      <w:lvlJc w:val="left"/>
      <w:pPr>
        <w:ind w:left="5400" w:hanging="360"/>
      </w:pPr>
    </w:lvl>
    <w:lvl w:ilvl="8" w:tplc="0A7C97E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86479EE">
      <w:start w:val="1"/>
      <w:numFmt w:val="decimal"/>
      <w:lvlText w:val="%1."/>
      <w:lvlJc w:val="left"/>
      <w:pPr>
        <w:ind w:left="360" w:hanging="360"/>
      </w:pPr>
      <w:rPr>
        <w:rFonts w:hint="default"/>
      </w:rPr>
    </w:lvl>
    <w:lvl w:ilvl="1" w:tplc="2390B1BA" w:tentative="1">
      <w:start w:val="1"/>
      <w:numFmt w:val="lowerLetter"/>
      <w:lvlText w:val="%2."/>
      <w:lvlJc w:val="left"/>
      <w:pPr>
        <w:ind w:left="1080" w:hanging="360"/>
      </w:pPr>
    </w:lvl>
    <w:lvl w:ilvl="2" w:tplc="C7743314" w:tentative="1">
      <w:start w:val="1"/>
      <w:numFmt w:val="lowerRoman"/>
      <w:lvlText w:val="%3."/>
      <w:lvlJc w:val="right"/>
      <w:pPr>
        <w:ind w:left="1800" w:hanging="180"/>
      </w:pPr>
    </w:lvl>
    <w:lvl w:ilvl="3" w:tplc="D7649EA6" w:tentative="1">
      <w:start w:val="1"/>
      <w:numFmt w:val="decimal"/>
      <w:lvlText w:val="%4."/>
      <w:lvlJc w:val="left"/>
      <w:pPr>
        <w:ind w:left="2520" w:hanging="360"/>
      </w:pPr>
    </w:lvl>
    <w:lvl w:ilvl="4" w:tplc="D7ECF096" w:tentative="1">
      <w:start w:val="1"/>
      <w:numFmt w:val="lowerLetter"/>
      <w:lvlText w:val="%5."/>
      <w:lvlJc w:val="left"/>
      <w:pPr>
        <w:ind w:left="3240" w:hanging="360"/>
      </w:pPr>
    </w:lvl>
    <w:lvl w:ilvl="5" w:tplc="33082264" w:tentative="1">
      <w:start w:val="1"/>
      <w:numFmt w:val="lowerRoman"/>
      <w:lvlText w:val="%6."/>
      <w:lvlJc w:val="right"/>
      <w:pPr>
        <w:ind w:left="3960" w:hanging="180"/>
      </w:pPr>
    </w:lvl>
    <w:lvl w:ilvl="6" w:tplc="C80CE9F8" w:tentative="1">
      <w:start w:val="1"/>
      <w:numFmt w:val="decimal"/>
      <w:lvlText w:val="%7."/>
      <w:lvlJc w:val="left"/>
      <w:pPr>
        <w:ind w:left="4680" w:hanging="360"/>
      </w:pPr>
    </w:lvl>
    <w:lvl w:ilvl="7" w:tplc="643CDCF6" w:tentative="1">
      <w:start w:val="1"/>
      <w:numFmt w:val="lowerLetter"/>
      <w:lvlText w:val="%8."/>
      <w:lvlJc w:val="left"/>
      <w:pPr>
        <w:ind w:left="5400" w:hanging="360"/>
      </w:pPr>
    </w:lvl>
    <w:lvl w:ilvl="8" w:tplc="8CB8E22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B821D7A">
      <w:start w:val="1"/>
      <w:numFmt w:val="decimal"/>
      <w:lvlText w:val="%1."/>
      <w:lvlJc w:val="left"/>
      <w:pPr>
        <w:ind w:left="360" w:hanging="360"/>
      </w:pPr>
      <w:rPr>
        <w:rFonts w:hint="default"/>
      </w:rPr>
    </w:lvl>
    <w:lvl w:ilvl="1" w:tplc="10887600" w:tentative="1">
      <w:start w:val="1"/>
      <w:numFmt w:val="lowerLetter"/>
      <w:lvlText w:val="%2."/>
      <w:lvlJc w:val="left"/>
      <w:pPr>
        <w:ind w:left="1080" w:hanging="360"/>
      </w:pPr>
    </w:lvl>
    <w:lvl w:ilvl="2" w:tplc="593E0298" w:tentative="1">
      <w:start w:val="1"/>
      <w:numFmt w:val="lowerRoman"/>
      <w:lvlText w:val="%3."/>
      <w:lvlJc w:val="right"/>
      <w:pPr>
        <w:ind w:left="1800" w:hanging="180"/>
      </w:pPr>
    </w:lvl>
    <w:lvl w:ilvl="3" w:tplc="D75C6C12" w:tentative="1">
      <w:start w:val="1"/>
      <w:numFmt w:val="decimal"/>
      <w:lvlText w:val="%4."/>
      <w:lvlJc w:val="left"/>
      <w:pPr>
        <w:ind w:left="2520" w:hanging="360"/>
      </w:pPr>
    </w:lvl>
    <w:lvl w:ilvl="4" w:tplc="78C4598A" w:tentative="1">
      <w:start w:val="1"/>
      <w:numFmt w:val="lowerLetter"/>
      <w:lvlText w:val="%5."/>
      <w:lvlJc w:val="left"/>
      <w:pPr>
        <w:ind w:left="3240" w:hanging="360"/>
      </w:pPr>
    </w:lvl>
    <w:lvl w:ilvl="5" w:tplc="8DA2EFC6" w:tentative="1">
      <w:start w:val="1"/>
      <w:numFmt w:val="lowerRoman"/>
      <w:lvlText w:val="%6."/>
      <w:lvlJc w:val="right"/>
      <w:pPr>
        <w:ind w:left="3960" w:hanging="180"/>
      </w:pPr>
    </w:lvl>
    <w:lvl w:ilvl="6" w:tplc="0C14D958" w:tentative="1">
      <w:start w:val="1"/>
      <w:numFmt w:val="decimal"/>
      <w:lvlText w:val="%7."/>
      <w:lvlJc w:val="left"/>
      <w:pPr>
        <w:ind w:left="4680" w:hanging="360"/>
      </w:pPr>
    </w:lvl>
    <w:lvl w:ilvl="7" w:tplc="AA9E193C" w:tentative="1">
      <w:start w:val="1"/>
      <w:numFmt w:val="lowerLetter"/>
      <w:lvlText w:val="%8."/>
      <w:lvlJc w:val="left"/>
      <w:pPr>
        <w:ind w:left="5400" w:hanging="360"/>
      </w:pPr>
    </w:lvl>
    <w:lvl w:ilvl="8" w:tplc="8BEE96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68CDF4A">
      <w:start w:val="1"/>
      <w:numFmt w:val="lowerRoman"/>
      <w:lvlText w:val="(%1)"/>
      <w:lvlJc w:val="left"/>
      <w:pPr>
        <w:ind w:left="1080" w:hanging="720"/>
      </w:pPr>
      <w:rPr>
        <w:rFonts w:hint="default"/>
        <w:b w:val="0"/>
      </w:rPr>
    </w:lvl>
    <w:lvl w:ilvl="1" w:tplc="C63ECD24" w:tentative="1">
      <w:start w:val="1"/>
      <w:numFmt w:val="lowerLetter"/>
      <w:lvlText w:val="%2."/>
      <w:lvlJc w:val="left"/>
      <w:pPr>
        <w:ind w:left="1440" w:hanging="360"/>
      </w:pPr>
    </w:lvl>
    <w:lvl w:ilvl="2" w:tplc="7B6C5D22" w:tentative="1">
      <w:start w:val="1"/>
      <w:numFmt w:val="lowerRoman"/>
      <w:lvlText w:val="%3."/>
      <w:lvlJc w:val="right"/>
      <w:pPr>
        <w:ind w:left="2160" w:hanging="180"/>
      </w:pPr>
    </w:lvl>
    <w:lvl w:ilvl="3" w:tplc="7CE020BA" w:tentative="1">
      <w:start w:val="1"/>
      <w:numFmt w:val="decimal"/>
      <w:lvlText w:val="%4."/>
      <w:lvlJc w:val="left"/>
      <w:pPr>
        <w:ind w:left="2880" w:hanging="360"/>
      </w:pPr>
    </w:lvl>
    <w:lvl w:ilvl="4" w:tplc="BF8E2D50" w:tentative="1">
      <w:start w:val="1"/>
      <w:numFmt w:val="lowerLetter"/>
      <w:lvlText w:val="%5."/>
      <w:lvlJc w:val="left"/>
      <w:pPr>
        <w:ind w:left="3600" w:hanging="360"/>
      </w:pPr>
    </w:lvl>
    <w:lvl w:ilvl="5" w:tplc="A9500330" w:tentative="1">
      <w:start w:val="1"/>
      <w:numFmt w:val="lowerRoman"/>
      <w:lvlText w:val="%6."/>
      <w:lvlJc w:val="right"/>
      <w:pPr>
        <w:ind w:left="4320" w:hanging="180"/>
      </w:pPr>
    </w:lvl>
    <w:lvl w:ilvl="6" w:tplc="896A13F4" w:tentative="1">
      <w:start w:val="1"/>
      <w:numFmt w:val="decimal"/>
      <w:lvlText w:val="%7."/>
      <w:lvlJc w:val="left"/>
      <w:pPr>
        <w:ind w:left="5040" w:hanging="360"/>
      </w:pPr>
    </w:lvl>
    <w:lvl w:ilvl="7" w:tplc="BB8A1270" w:tentative="1">
      <w:start w:val="1"/>
      <w:numFmt w:val="lowerLetter"/>
      <w:lvlText w:val="%8."/>
      <w:lvlJc w:val="left"/>
      <w:pPr>
        <w:ind w:left="5760" w:hanging="360"/>
      </w:pPr>
    </w:lvl>
    <w:lvl w:ilvl="8" w:tplc="8F2E4A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3CA5024">
      <w:start w:val="1"/>
      <w:numFmt w:val="lowerRoman"/>
      <w:lvlText w:val="(%1)"/>
      <w:lvlJc w:val="left"/>
      <w:pPr>
        <w:ind w:left="1080" w:hanging="720"/>
      </w:pPr>
      <w:rPr>
        <w:rFonts w:hint="default"/>
      </w:rPr>
    </w:lvl>
    <w:lvl w:ilvl="1" w:tplc="D06C39C6" w:tentative="1">
      <w:start w:val="1"/>
      <w:numFmt w:val="lowerLetter"/>
      <w:lvlText w:val="%2."/>
      <w:lvlJc w:val="left"/>
      <w:pPr>
        <w:ind w:left="1440" w:hanging="360"/>
      </w:pPr>
    </w:lvl>
    <w:lvl w:ilvl="2" w:tplc="DA6E3A92" w:tentative="1">
      <w:start w:val="1"/>
      <w:numFmt w:val="lowerRoman"/>
      <w:lvlText w:val="%3."/>
      <w:lvlJc w:val="right"/>
      <w:pPr>
        <w:ind w:left="2160" w:hanging="180"/>
      </w:pPr>
    </w:lvl>
    <w:lvl w:ilvl="3" w:tplc="6CAA1D92" w:tentative="1">
      <w:start w:val="1"/>
      <w:numFmt w:val="decimal"/>
      <w:lvlText w:val="%4."/>
      <w:lvlJc w:val="left"/>
      <w:pPr>
        <w:ind w:left="2880" w:hanging="360"/>
      </w:pPr>
    </w:lvl>
    <w:lvl w:ilvl="4" w:tplc="D72428AA" w:tentative="1">
      <w:start w:val="1"/>
      <w:numFmt w:val="lowerLetter"/>
      <w:lvlText w:val="%5."/>
      <w:lvlJc w:val="left"/>
      <w:pPr>
        <w:ind w:left="3600" w:hanging="360"/>
      </w:pPr>
    </w:lvl>
    <w:lvl w:ilvl="5" w:tplc="73BA2228" w:tentative="1">
      <w:start w:val="1"/>
      <w:numFmt w:val="lowerRoman"/>
      <w:lvlText w:val="%6."/>
      <w:lvlJc w:val="right"/>
      <w:pPr>
        <w:ind w:left="4320" w:hanging="180"/>
      </w:pPr>
    </w:lvl>
    <w:lvl w:ilvl="6" w:tplc="A1A01196" w:tentative="1">
      <w:start w:val="1"/>
      <w:numFmt w:val="decimal"/>
      <w:lvlText w:val="%7."/>
      <w:lvlJc w:val="left"/>
      <w:pPr>
        <w:ind w:left="5040" w:hanging="360"/>
      </w:pPr>
    </w:lvl>
    <w:lvl w:ilvl="7" w:tplc="141CB5E8" w:tentative="1">
      <w:start w:val="1"/>
      <w:numFmt w:val="lowerLetter"/>
      <w:lvlText w:val="%8."/>
      <w:lvlJc w:val="left"/>
      <w:pPr>
        <w:ind w:left="5760" w:hanging="360"/>
      </w:pPr>
    </w:lvl>
    <w:lvl w:ilvl="8" w:tplc="26D895D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F0EAF10">
      <w:start w:val="1"/>
      <w:numFmt w:val="bullet"/>
      <w:pStyle w:val="ListBullet"/>
      <w:lvlText w:val=""/>
      <w:lvlJc w:val="left"/>
      <w:pPr>
        <w:ind w:left="720" w:hanging="360"/>
      </w:pPr>
      <w:rPr>
        <w:rFonts w:ascii="Symbol" w:hAnsi="Symbol" w:hint="default"/>
      </w:rPr>
    </w:lvl>
    <w:lvl w:ilvl="1" w:tplc="869695F4">
      <w:start w:val="1"/>
      <w:numFmt w:val="bullet"/>
      <w:pStyle w:val="ListBullet2"/>
      <w:lvlText w:val="o"/>
      <w:lvlJc w:val="left"/>
      <w:pPr>
        <w:ind w:left="1440" w:hanging="360"/>
      </w:pPr>
      <w:rPr>
        <w:rFonts w:ascii="Courier New" w:hAnsi="Courier New" w:cs="Courier New" w:hint="default"/>
      </w:rPr>
    </w:lvl>
    <w:lvl w:ilvl="2" w:tplc="477CCA68">
      <w:start w:val="1"/>
      <w:numFmt w:val="bullet"/>
      <w:lvlText w:val=""/>
      <w:lvlJc w:val="left"/>
      <w:pPr>
        <w:ind w:left="2160" w:hanging="360"/>
      </w:pPr>
      <w:rPr>
        <w:rFonts w:ascii="Wingdings" w:hAnsi="Wingdings" w:hint="default"/>
      </w:rPr>
    </w:lvl>
    <w:lvl w:ilvl="3" w:tplc="83640D10">
      <w:start w:val="1"/>
      <w:numFmt w:val="bullet"/>
      <w:lvlText w:val=""/>
      <w:lvlJc w:val="left"/>
      <w:pPr>
        <w:ind w:left="2880" w:hanging="360"/>
      </w:pPr>
      <w:rPr>
        <w:rFonts w:ascii="Symbol" w:hAnsi="Symbol" w:hint="default"/>
      </w:rPr>
    </w:lvl>
    <w:lvl w:ilvl="4" w:tplc="80D85290">
      <w:start w:val="1"/>
      <w:numFmt w:val="bullet"/>
      <w:lvlText w:val="o"/>
      <w:lvlJc w:val="left"/>
      <w:pPr>
        <w:ind w:left="3600" w:hanging="360"/>
      </w:pPr>
      <w:rPr>
        <w:rFonts w:ascii="Courier New" w:hAnsi="Courier New" w:cs="Courier New" w:hint="default"/>
      </w:rPr>
    </w:lvl>
    <w:lvl w:ilvl="5" w:tplc="F034AF94">
      <w:start w:val="1"/>
      <w:numFmt w:val="bullet"/>
      <w:pStyle w:val="ListBullet3"/>
      <w:lvlText w:val=""/>
      <w:lvlJc w:val="left"/>
      <w:pPr>
        <w:ind w:left="4320" w:hanging="360"/>
      </w:pPr>
      <w:rPr>
        <w:rFonts w:ascii="Wingdings" w:hAnsi="Wingdings" w:hint="default"/>
      </w:rPr>
    </w:lvl>
    <w:lvl w:ilvl="6" w:tplc="4720237A">
      <w:start w:val="1"/>
      <w:numFmt w:val="bullet"/>
      <w:lvlText w:val=""/>
      <w:lvlJc w:val="left"/>
      <w:pPr>
        <w:ind w:left="5040" w:hanging="360"/>
      </w:pPr>
      <w:rPr>
        <w:rFonts w:ascii="Symbol" w:hAnsi="Symbol" w:hint="default"/>
      </w:rPr>
    </w:lvl>
    <w:lvl w:ilvl="7" w:tplc="83049000">
      <w:start w:val="1"/>
      <w:numFmt w:val="bullet"/>
      <w:lvlText w:val="o"/>
      <w:lvlJc w:val="left"/>
      <w:pPr>
        <w:ind w:left="5760" w:hanging="360"/>
      </w:pPr>
      <w:rPr>
        <w:rFonts w:ascii="Courier New" w:hAnsi="Courier New" w:cs="Courier New" w:hint="default"/>
      </w:rPr>
    </w:lvl>
    <w:lvl w:ilvl="8" w:tplc="ED4653A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438E5E2">
      <w:start w:val="1"/>
      <w:numFmt w:val="bullet"/>
      <w:lvlText w:val=""/>
      <w:lvlJc w:val="left"/>
      <w:pPr>
        <w:ind w:left="360" w:hanging="360"/>
      </w:pPr>
      <w:rPr>
        <w:rFonts w:ascii="Symbol" w:hAnsi="Symbol" w:hint="default"/>
      </w:rPr>
    </w:lvl>
    <w:lvl w:ilvl="1" w:tplc="9F145E02" w:tentative="1">
      <w:start w:val="1"/>
      <w:numFmt w:val="bullet"/>
      <w:lvlText w:val="o"/>
      <w:lvlJc w:val="left"/>
      <w:pPr>
        <w:ind w:left="1080" w:hanging="360"/>
      </w:pPr>
      <w:rPr>
        <w:rFonts w:ascii="Courier New" w:hAnsi="Courier New" w:cs="Courier New" w:hint="default"/>
      </w:rPr>
    </w:lvl>
    <w:lvl w:ilvl="2" w:tplc="E0907038" w:tentative="1">
      <w:start w:val="1"/>
      <w:numFmt w:val="bullet"/>
      <w:lvlText w:val=""/>
      <w:lvlJc w:val="left"/>
      <w:pPr>
        <w:ind w:left="1800" w:hanging="360"/>
      </w:pPr>
      <w:rPr>
        <w:rFonts w:ascii="Wingdings" w:hAnsi="Wingdings" w:hint="default"/>
      </w:rPr>
    </w:lvl>
    <w:lvl w:ilvl="3" w:tplc="A3F6B098" w:tentative="1">
      <w:start w:val="1"/>
      <w:numFmt w:val="bullet"/>
      <w:lvlText w:val=""/>
      <w:lvlJc w:val="left"/>
      <w:pPr>
        <w:ind w:left="2520" w:hanging="360"/>
      </w:pPr>
      <w:rPr>
        <w:rFonts w:ascii="Symbol" w:hAnsi="Symbol" w:hint="default"/>
      </w:rPr>
    </w:lvl>
    <w:lvl w:ilvl="4" w:tplc="2F622234" w:tentative="1">
      <w:start w:val="1"/>
      <w:numFmt w:val="bullet"/>
      <w:lvlText w:val="o"/>
      <w:lvlJc w:val="left"/>
      <w:pPr>
        <w:ind w:left="3240" w:hanging="360"/>
      </w:pPr>
      <w:rPr>
        <w:rFonts w:ascii="Courier New" w:hAnsi="Courier New" w:cs="Courier New" w:hint="default"/>
      </w:rPr>
    </w:lvl>
    <w:lvl w:ilvl="5" w:tplc="7AAA3E54" w:tentative="1">
      <w:start w:val="1"/>
      <w:numFmt w:val="bullet"/>
      <w:lvlText w:val=""/>
      <w:lvlJc w:val="left"/>
      <w:pPr>
        <w:ind w:left="3960" w:hanging="360"/>
      </w:pPr>
      <w:rPr>
        <w:rFonts w:ascii="Wingdings" w:hAnsi="Wingdings" w:hint="default"/>
      </w:rPr>
    </w:lvl>
    <w:lvl w:ilvl="6" w:tplc="7E28252E" w:tentative="1">
      <w:start w:val="1"/>
      <w:numFmt w:val="bullet"/>
      <w:lvlText w:val=""/>
      <w:lvlJc w:val="left"/>
      <w:pPr>
        <w:ind w:left="4680" w:hanging="360"/>
      </w:pPr>
      <w:rPr>
        <w:rFonts w:ascii="Symbol" w:hAnsi="Symbol" w:hint="default"/>
      </w:rPr>
    </w:lvl>
    <w:lvl w:ilvl="7" w:tplc="D372475A" w:tentative="1">
      <w:start w:val="1"/>
      <w:numFmt w:val="bullet"/>
      <w:lvlText w:val="o"/>
      <w:lvlJc w:val="left"/>
      <w:pPr>
        <w:ind w:left="5400" w:hanging="360"/>
      </w:pPr>
      <w:rPr>
        <w:rFonts w:ascii="Courier New" w:hAnsi="Courier New" w:cs="Courier New" w:hint="default"/>
      </w:rPr>
    </w:lvl>
    <w:lvl w:ilvl="8" w:tplc="CE9A604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E642280">
      <w:start w:val="1"/>
      <w:numFmt w:val="lowerRoman"/>
      <w:lvlText w:val="(%1)"/>
      <w:lvlJc w:val="left"/>
      <w:pPr>
        <w:ind w:left="1080" w:hanging="720"/>
      </w:pPr>
      <w:rPr>
        <w:rFonts w:hint="default"/>
      </w:rPr>
    </w:lvl>
    <w:lvl w:ilvl="1" w:tplc="CE262990" w:tentative="1">
      <w:start w:val="1"/>
      <w:numFmt w:val="lowerLetter"/>
      <w:lvlText w:val="%2."/>
      <w:lvlJc w:val="left"/>
      <w:pPr>
        <w:ind w:left="1440" w:hanging="360"/>
      </w:pPr>
    </w:lvl>
    <w:lvl w:ilvl="2" w:tplc="BF8C0016" w:tentative="1">
      <w:start w:val="1"/>
      <w:numFmt w:val="lowerRoman"/>
      <w:lvlText w:val="%3."/>
      <w:lvlJc w:val="right"/>
      <w:pPr>
        <w:ind w:left="2160" w:hanging="180"/>
      </w:pPr>
    </w:lvl>
    <w:lvl w:ilvl="3" w:tplc="A8764152" w:tentative="1">
      <w:start w:val="1"/>
      <w:numFmt w:val="decimal"/>
      <w:lvlText w:val="%4."/>
      <w:lvlJc w:val="left"/>
      <w:pPr>
        <w:ind w:left="2880" w:hanging="360"/>
      </w:pPr>
    </w:lvl>
    <w:lvl w:ilvl="4" w:tplc="4B185530" w:tentative="1">
      <w:start w:val="1"/>
      <w:numFmt w:val="lowerLetter"/>
      <w:lvlText w:val="%5."/>
      <w:lvlJc w:val="left"/>
      <w:pPr>
        <w:ind w:left="3600" w:hanging="360"/>
      </w:pPr>
    </w:lvl>
    <w:lvl w:ilvl="5" w:tplc="7FDA6634" w:tentative="1">
      <w:start w:val="1"/>
      <w:numFmt w:val="lowerRoman"/>
      <w:lvlText w:val="%6."/>
      <w:lvlJc w:val="right"/>
      <w:pPr>
        <w:ind w:left="4320" w:hanging="180"/>
      </w:pPr>
    </w:lvl>
    <w:lvl w:ilvl="6" w:tplc="77986EE6" w:tentative="1">
      <w:start w:val="1"/>
      <w:numFmt w:val="decimal"/>
      <w:lvlText w:val="%7."/>
      <w:lvlJc w:val="left"/>
      <w:pPr>
        <w:ind w:left="5040" w:hanging="360"/>
      </w:pPr>
    </w:lvl>
    <w:lvl w:ilvl="7" w:tplc="DFC67194" w:tentative="1">
      <w:start w:val="1"/>
      <w:numFmt w:val="lowerLetter"/>
      <w:lvlText w:val="%8."/>
      <w:lvlJc w:val="left"/>
      <w:pPr>
        <w:ind w:left="5760" w:hanging="360"/>
      </w:pPr>
    </w:lvl>
    <w:lvl w:ilvl="8" w:tplc="DD942A7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E900126">
      <w:start w:val="1"/>
      <w:numFmt w:val="lowerRoman"/>
      <w:lvlText w:val="(%1)"/>
      <w:lvlJc w:val="left"/>
      <w:pPr>
        <w:ind w:left="1080" w:hanging="720"/>
      </w:pPr>
      <w:rPr>
        <w:rFonts w:hint="default"/>
      </w:rPr>
    </w:lvl>
    <w:lvl w:ilvl="1" w:tplc="5372AA24" w:tentative="1">
      <w:start w:val="1"/>
      <w:numFmt w:val="lowerLetter"/>
      <w:lvlText w:val="%2."/>
      <w:lvlJc w:val="left"/>
      <w:pPr>
        <w:ind w:left="1440" w:hanging="360"/>
      </w:pPr>
    </w:lvl>
    <w:lvl w:ilvl="2" w:tplc="BFB290F0" w:tentative="1">
      <w:start w:val="1"/>
      <w:numFmt w:val="lowerRoman"/>
      <w:lvlText w:val="%3."/>
      <w:lvlJc w:val="right"/>
      <w:pPr>
        <w:ind w:left="2160" w:hanging="180"/>
      </w:pPr>
    </w:lvl>
    <w:lvl w:ilvl="3" w:tplc="D814F3D4" w:tentative="1">
      <w:start w:val="1"/>
      <w:numFmt w:val="decimal"/>
      <w:lvlText w:val="%4."/>
      <w:lvlJc w:val="left"/>
      <w:pPr>
        <w:ind w:left="2880" w:hanging="360"/>
      </w:pPr>
    </w:lvl>
    <w:lvl w:ilvl="4" w:tplc="A0F201D8" w:tentative="1">
      <w:start w:val="1"/>
      <w:numFmt w:val="lowerLetter"/>
      <w:lvlText w:val="%5."/>
      <w:lvlJc w:val="left"/>
      <w:pPr>
        <w:ind w:left="3600" w:hanging="360"/>
      </w:pPr>
    </w:lvl>
    <w:lvl w:ilvl="5" w:tplc="2326ED22" w:tentative="1">
      <w:start w:val="1"/>
      <w:numFmt w:val="lowerRoman"/>
      <w:lvlText w:val="%6."/>
      <w:lvlJc w:val="right"/>
      <w:pPr>
        <w:ind w:left="4320" w:hanging="180"/>
      </w:pPr>
    </w:lvl>
    <w:lvl w:ilvl="6" w:tplc="CC14D7D8" w:tentative="1">
      <w:start w:val="1"/>
      <w:numFmt w:val="decimal"/>
      <w:lvlText w:val="%7."/>
      <w:lvlJc w:val="left"/>
      <w:pPr>
        <w:ind w:left="5040" w:hanging="360"/>
      </w:pPr>
    </w:lvl>
    <w:lvl w:ilvl="7" w:tplc="1F3EED4C" w:tentative="1">
      <w:start w:val="1"/>
      <w:numFmt w:val="lowerLetter"/>
      <w:lvlText w:val="%8."/>
      <w:lvlJc w:val="left"/>
      <w:pPr>
        <w:ind w:left="5760" w:hanging="360"/>
      </w:pPr>
    </w:lvl>
    <w:lvl w:ilvl="8" w:tplc="464E6E08" w:tentative="1">
      <w:start w:val="1"/>
      <w:numFmt w:val="lowerRoman"/>
      <w:lvlText w:val="%9."/>
      <w:lvlJc w:val="right"/>
      <w:pPr>
        <w:ind w:left="6480" w:hanging="180"/>
      </w:pPr>
    </w:lvl>
  </w:abstractNum>
  <w:abstractNum w:abstractNumId="22" w15:restartNumberingAfterBreak="0">
    <w:nsid w:val="4ACF3704"/>
    <w:multiLevelType w:val="hybridMultilevel"/>
    <w:tmpl w:val="B4C454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BCE63EF"/>
    <w:multiLevelType w:val="hybridMultilevel"/>
    <w:tmpl w:val="BEC4F27E"/>
    <w:lvl w:ilvl="0" w:tplc="ABB60B0E">
      <w:start w:val="1"/>
      <w:numFmt w:val="lowerRoman"/>
      <w:lvlText w:val="(%1)"/>
      <w:lvlJc w:val="left"/>
      <w:pPr>
        <w:ind w:left="1080" w:hanging="720"/>
      </w:pPr>
      <w:rPr>
        <w:rFonts w:hint="default"/>
        <w:b w:val="0"/>
      </w:rPr>
    </w:lvl>
    <w:lvl w:ilvl="1" w:tplc="70C8155A" w:tentative="1">
      <w:start w:val="1"/>
      <w:numFmt w:val="lowerLetter"/>
      <w:lvlText w:val="%2."/>
      <w:lvlJc w:val="left"/>
      <w:pPr>
        <w:ind w:left="1440" w:hanging="360"/>
      </w:pPr>
    </w:lvl>
    <w:lvl w:ilvl="2" w:tplc="915ABD9A" w:tentative="1">
      <w:start w:val="1"/>
      <w:numFmt w:val="lowerRoman"/>
      <w:lvlText w:val="%3."/>
      <w:lvlJc w:val="right"/>
      <w:pPr>
        <w:ind w:left="2160" w:hanging="180"/>
      </w:pPr>
    </w:lvl>
    <w:lvl w:ilvl="3" w:tplc="53C0426E" w:tentative="1">
      <w:start w:val="1"/>
      <w:numFmt w:val="decimal"/>
      <w:lvlText w:val="%4."/>
      <w:lvlJc w:val="left"/>
      <w:pPr>
        <w:ind w:left="2880" w:hanging="360"/>
      </w:pPr>
    </w:lvl>
    <w:lvl w:ilvl="4" w:tplc="04DA99C0" w:tentative="1">
      <w:start w:val="1"/>
      <w:numFmt w:val="lowerLetter"/>
      <w:lvlText w:val="%5."/>
      <w:lvlJc w:val="left"/>
      <w:pPr>
        <w:ind w:left="3600" w:hanging="360"/>
      </w:pPr>
    </w:lvl>
    <w:lvl w:ilvl="5" w:tplc="04C8BC60" w:tentative="1">
      <w:start w:val="1"/>
      <w:numFmt w:val="lowerRoman"/>
      <w:lvlText w:val="%6."/>
      <w:lvlJc w:val="right"/>
      <w:pPr>
        <w:ind w:left="4320" w:hanging="180"/>
      </w:pPr>
    </w:lvl>
    <w:lvl w:ilvl="6" w:tplc="4190A9E0" w:tentative="1">
      <w:start w:val="1"/>
      <w:numFmt w:val="decimal"/>
      <w:lvlText w:val="%7."/>
      <w:lvlJc w:val="left"/>
      <w:pPr>
        <w:ind w:left="5040" w:hanging="360"/>
      </w:pPr>
    </w:lvl>
    <w:lvl w:ilvl="7" w:tplc="9AB821CC" w:tentative="1">
      <w:start w:val="1"/>
      <w:numFmt w:val="lowerLetter"/>
      <w:lvlText w:val="%8."/>
      <w:lvlJc w:val="left"/>
      <w:pPr>
        <w:ind w:left="5760" w:hanging="360"/>
      </w:pPr>
    </w:lvl>
    <w:lvl w:ilvl="8" w:tplc="F764741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9D6C9DA">
      <w:start w:val="1"/>
      <w:numFmt w:val="lowerRoman"/>
      <w:lvlText w:val="(%1)"/>
      <w:lvlJc w:val="left"/>
      <w:pPr>
        <w:ind w:left="1080" w:hanging="720"/>
      </w:pPr>
      <w:rPr>
        <w:rFonts w:hint="default"/>
        <w:b w:val="0"/>
      </w:rPr>
    </w:lvl>
    <w:lvl w:ilvl="1" w:tplc="488EC290" w:tentative="1">
      <w:start w:val="1"/>
      <w:numFmt w:val="lowerLetter"/>
      <w:lvlText w:val="%2."/>
      <w:lvlJc w:val="left"/>
      <w:pPr>
        <w:ind w:left="1440" w:hanging="360"/>
      </w:pPr>
    </w:lvl>
    <w:lvl w:ilvl="2" w:tplc="872AE8FE" w:tentative="1">
      <w:start w:val="1"/>
      <w:numFmt w:val="lowerRoman"/>
      <w:lvlText w:val="%3."/>
      <w:lvlJc w:val="right"/>
      <w:pPr>
        <w:ind w:left="2160" w:hanging="180"/>
      </w:pPr>
    </w:lvl>
    <w:lvl w:ilvl="3" w:tplc="E4AC50B4" w:tentative="1">
      <w:start w:val="1"/>
      <w:numFmt w:val="decimal"/>
      <w:lvlText w:val="%4."/>
      <w:lvlJc w:val="left"/>
      <w:pPr>
        <w:ind w:left="2880" w:hanging="360"/>
      </w:pPr>
    </w:lvl>
    <w:lvl w:ilvl="4" w:tplc="7058493C" w:tentative="1">
      <w:start w:val="1"/>
      <w:numFmt w:val="lowerLetter"/>
      <w:lvlText w:val="%5."/>
      <w:lvlJc w:val="left"/>
      <w:pPr>
        <w:ind w:left="3600" w:hanging="360"/>
      </w:pPr>
    </w:lvl>
    <w:lvl w:ilvl="5" w:tplc="0A768F62" w:tentative="1">
      <w:start w:val="1"/>
      <w:numFmt w:val="lowerRoman"/>
      <w:lvlText w:val="%6."/>
      <w:lvlJc w:val="right"/>
      <w:pPr>
        <w:ind w:left="4320" w:hanging="180"/>
      </w:pPr>
    </w:lvl>
    <w:lvl w:ilvl="6" w:tplc="27E85046" w:tentative="1">
      <w:start w:val="1"/>
      <w:numFmt w:val="decimal"/>
      <w:lvlText w:val="%7."/>
      <w:lvlJc w:val="left"/>
      <w:pPr>
        <w:ind w:left="5040" w:hanging="360"/>
      </w:pPr>
    </w:lvl>
    <w:lvl w:ilvl="7" w:tplc="23FE520A" w:tentative="1">
      <w:start w:val="1"/>
      <w:numFmt w:val="lowerLetter"/>
      <w:lvlText w:val="%8."/>
      <w:lvlJc w:val="left"/>
      <w:pPr>
        <w:ind w:left="5760" w:hanging="360"/>
      </w:pPr>
    </w:lvl>
    <w:lvl w:ilvl="8" w:tplc="9A20695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9B297DE">
      <w:start w:val="1"/>
      <w:numFmt w:val="decimal"/>
      <w:lvlText w:val="%1."/>
      <w:lvlJc w:val="left"/>
      <w:pPr>
        <w:ind w:left="360" w:hanging="360"/>
      </w:pPr>
      <w:rPr>
        <w:rFonts w:hint="default"/>
      </w:rPr>
    </w:lvl>
    <w:lvl w:ilvl="1" w:tplc="C068E76C" w:tentative="1">
      <w:start w:val="1"/>
      <w:numFmt w:val="lowerLetter"/>
      <w:lvlText w:val="%2."/>
      <w:lvlJc w:val="left"/>
      <w:pPr>
        <w:ind w:left="1080" w:hanging="360"/>
      </w:pPr>
    </w:lvl>
    <w:lvl w:ilvl="2" w:tplc="C4989B9A" w:tentative="1">
      <w:start w:val="1"/>
      <w:numFmt w:val="lowerRoman"/>
      <w:lvlText w:val="%3."/>
      <w:lvlJc w:val="right"/>
      <w:pPr>
        <w:ind w:left="1800" w:hanging="180"/>
      </w:pPr>
    </w:lvl>
    <w:lvl w:ilvl="3" w:tplc="CDAA9B12" w:tentative="1">
      <w:start w:val="1"/>
      <w:numFmt w:val="decimal"/>
      <w:lvlText w:val="%4."/>
      <w:lvlJc w:val="left"/>
      <w:pPr>
        <w:ind w:left="2520" w:hanging="360"/>
      </w:pPr>
    </w:lvl>
    <w:lvl w:ilvl="4" w:tplc="B1A0BA12" w:tentative="1">
      <w:start w:val="1"/>
      <w:numFmt w:val="lowerLetter"/>
      <w:lvlText w:val="%5."/>
      <w:lvlJc w:val="left"/>
      <w:pPr>
        <w:ind w:left="3240" w:hanging="360"/>
      </w:pPr>
    </w:lvl>
    <w:lvl w:ilvl="5" w:tplc="E8349D1E" w:tentative="1">
      <w:start w:val="1"/>
      <w:numFmt w:val="lowerRoman"/>
      <w:lvlText w:val="%6."/>
      <w:lvlJc w:val="right"/>
      <w:pPr>
        <w:ind w:left="3960" w:hanging="180"/>
      </w:pPr>
    </w:lvl>
    <w:lvl w:ilvl="6" w:tplc="09BA6592" w:tentative="1">
      <w:start w:val="1"/>
      <w:numFmt w:val="decimal"/>
      <w:lvlText w:val="%7."/>
      <w:lvlJc w:val="left"/>
      <w:pPr>
        <w:ind w:left="4680" w:hanging="360"/>
      </w:pPr>
    </w:lvl>
    <w:lvl w:ilvl="7" w:tplc="F1F28FDE" w:tentative="1">
      <w:start w:val="1"/>
      <w:numFmt w:val="lowerLetter"/>
      <w:lvlText w:val="%8."/>
      <w:lvlJc w:val="left"/>
      <w:pPr>
        <w:ind w:left="5400" w:hanging="360"/>
      </w:pPr>
    </w:lvl>
    <w:lvl w:ilvl="8" w:tplc="A602078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E5E7210">
      <w:start w:val="1"/>
      <w:numFmt w:val="lowerRoman"/>
      <w:lvlText w:val="(%1)"/>
      <w:lvlJc w:val="left"/>
      <w:pPr>
        <w:ind w:left="1080" w:hanging="720"/>
      </w:pPr>
      <w:rPr>
        <w:rFonts w:hint="default"/>
      </w:rPr>
    </w:lvl>
    <w:lvl w:ilvl="1" w:tplc="5B36A21A" w:tentative="1">
      <w:start w:val="1"/>
      <w:numFmt w:val="lowerLetter"/>
      <w:lvlText w:val="%2."/>
      <w:lvlJc w:val="left"/>
      <w:pPr>
        <w:ind w:left="1440" w:hanging="360"/>
      </w:pPr>
    </w:lvl>
    <w:lvl w:ilvl="2" w:tplc="5FCEE730" w:tentative="1">
      <w:start w:val="1"/>
      <w:numFmt w:val="lowerRoman"/>
      <w:lvlText w:val="%3."/>
      <w:lvlJc w:val="right"/>
      <w:pPr>
        <w:ind w:left="2160" w:hanging="180"/>
      </w:pPr>
    </w:lvl>
    <w:lvl w:ilvl="3" w:tplc="A4724AD2" w:tentative="1">
      <w:start w:val="1"/>
      <w:numFmt w:val="decimal"/>
      <w:lvlText w:val="%4."/>
      <w:lvlJc w:val="left"/>
      <w:pPr>
        <w:ind w:left="2880" w:hanging="360"/>
      </w:pPr>
    </w:lvl>
    <w:lvl w:ilvl="4" w:tplc="E5DE3D12" w:tentative="1">
      <w:start w:val="1"/>
      <w:numFmt w:val="lowerLetter"/>
      <w:lvlText w:val="%5."/>
      <w:lvlJc w:val="left"/>
      <w:pPr>
        <w:ind w:left="3600" w:hanging="360"/>
      </w:pPr>
    </w:lvl>
    <w:lvl w:ilvl="5" w:tplc="3FFACFBC" w:tentative="1">
      <w:start w:val="1"/>
      <w:numFmt w:val="lowerRoman"/>
      <w:lvlText w:val="%6."/>
      <w:lvlJc w:val="right"/>
      <w:pPr>
        <w:ind w:left="4320" w:hanging="180"/>
      </w:pPr>
    </w:lvl>
    <w:lvl w:ilvl="6" w:tplc="F90E15FC" w:tentative="1">
      <w:start w:val="1"/>
      <w:numFmt w:val="decimal"/>
      <w:lvlText w:val="%7."/>
      <w:lvlJc w:val="left"/>
      <w:pPr>
        <w:ind w:left="5040" w:hanging="360"/>
      </w:pPr>
    </w:lvl>
    <w:lvl w:ilvl="7" w:tplc="D2605AE6" w:tentative="1">
      <w:start w:val="1"/>
      <w:numFmt w:val="lowerLetter"/>
      <w:lvlText w:val="%8."/>
      <w:lvlJc w:val="left"/>
      <w:pPr>
        <w:ind w:left="5760" w:hanging="360"/>
      </w:pPr>
    </w:lvl>
    <w:lvl w:ilvl="8" w:tplc="A3F8F12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4D64734">
      <w:start w:val="1"/>
      <w:numFmt w:val="decimal"/>
      <w:lvlText w:val="%1."/>
      <w:lvlJc w:val="left"/>
      <w:pPr>
        <w:ind w:left="360" w:hanging="360"/>
      </w:pPr>
    </w:lvl>
    <w:lvl w:ilvl="1" w:tplc="24344A26" w:tentative="1">
      <w:start w:val="1"/>
      <w:numFmt w:val="lowerLetter"/>
      <w:lvlText w:val="%2."/>
      <w:lvlJc w:val="left"/>
      <w:pPr>
        <w:ind w:left="1080" w:hanging="360"/>
      </w:pPr>
    </w:lvl>
    <w:lvl w:ilvl="2" w:tplc="E32241FA" w:tentative="1">
      <w:start w:val="1"/>
      <w:numFmt w:val="lowerRoman"/>
      <w:lvlText w:val="%3."/>
      <w:lvlJc w:val="right"/>
      <w:pPr>
        <w:ind w:left="1800" w:hanging="180"/>
      </w:pPr>
    </w:lvl>
    <w:lvl w:ilvl="3" w:tplc="6C44FEF2" w:tentative="1">
      <w:start w:val="1"/>
      <w:numFmt w:val="decimal"/>
      <w:lvlText w:val="%4."/>
      <w:lvlJc w:val="left"/>
      <w:pPr>
        <w:ind w:left="2520" w:hanging="360"/>
      </w:pPr>
    </w:lvl>
    <w:lvl w:ilvl="4" w:tplc="380C8C3E" w:tentative="1">
      <w:start w:val="1"/>
      <w:numFmt w:val="lowerLetter"/>
      <w:lvlText w:val="%5."/>
      <w:lvlJc w:val="left"/>
      <w:pPr>
        <w:ind w:left="3240" w:hanging="360"/>
      </w:pPr>
    </w:lvl>
    <w:lvl w:ilvl="5" w:tplc="86E81172" w:tentative="1">
      <w:start w:val="1"/>
      <w:numFmt w:val="lowerRoman"/>
      <w:lvlText w:val="%6."/>
      <w:lvlJc w:val="right"/>
      <w:pPr>
        <w:ind w:left="3960" w:hanging="180"/>
      </w:pPr>
    </w:lvl>
    <w:lvl w:ilvl="6" w:tplc="A1C45F02" w:tentative="1">
      <w:start w:val="1"/>
      <w:numFmt w:val="decimal"/>
      <w:lvlText w:val="%7."/>
      <w:lvlJc w:val="left"/>
      <w:pPr>
        <w:ind w:left="4680" w:hanging="360"/>
      </w:pPr>
    </w:lvl>
    <w:lvl w:ilvl="7" w:tplc="3FE815B8" w:tentative="1">
      <w:start w:val="1"/>
      <w:numFmt w:val="lowerLetter"/>
      <w:lvlText w:val="%8."/>
      <w:lvlJc w:val="left"/>
      <w:pPr>
        <w:ind w:left="5400" w:hanging="360"/>
      </w:pPr>
    </w:lvl>
    <w:lvl w:ilvl="8" w:tplc="77161678" w:tentative="1">
      <w:start w:val="1"/>
      <w:numFmt w:val="lowerRoman"/>
      <w:lvlText w:val="%9."/>
      <w:lvlJc w:val="right"/>
      <w:pPr>
        <w:ind w:left="6120" w:hanging="180"/>
      </w:pPr>
    </w:lvl>
  </w:abstractNum>
  <w:abstractNum w:abstractNumId="28" w15:restartNumberingAfterBreak="0">
    <w:nsid w:val="593E6D0F"/>
    <w:multiLevelType w:val="hybridMultilevel"/>
    <w:tmpl w:val="43E40EFC"/>
    <w:lvl w:ilvl="0" w:tplc="0C090003">
      <w:start w:val="1"/>
      <w:numFmt w:val="bullet"/>
      <w:lvlText w:val="o"/>
      <w:lvlJc w:val="left"/>
      <w:pPr>
        <w:ind w:left="720" w:hanging="360"/>
      </w:pPr>
      <w:rPr>
        <w:rFonts w:ascii="Courier New" w:hAnsi="Courier New" w:cs="Courier New" w:hint="default"/>
      </w:rPr>
    </w:lvl>
    <w:lvl w:ilvl="1" w:tplc="43B85F80">
      <w:start w:val="1"/>
      <w:numFmt w:val="bullet"/>
      <w:lvlText w:val="o"/>
      <w:lvlJc w:val="left"/>
      <w:pPr>
        <w:ind w:left="1440" w:hanging="360"/>
      </w:pPr>
      <w:rPr>
        <w:rFonts w:ascii="Courier New" w:hAnsi="Courier New" w:cs="Courier New" w:hint="default"/>
      </w:rPr>
    </w:lvl>
    <w:lvl w:ilvl="2" w:tplc="40FEC9E2">
      <w:start w:val="1"/>
      <w:numFmt w:val="bullet"/>
      <w:lvlText w:val=""/>
      <w:lvlJc w:val="left"/>
      <w:pPr>
        <w:ind w:left="2160" w:hanging="360"/>
      </w:pPr>
      <w:rPr>
        <w:rFonts w:ascii="Wingdings" w:hAnsi="Wingdings" w:hint="default"/>
      </w:rPr>
    </w:lvl>
    <w:lvl w:ilvl="3" w:tplc="6FF23382">
      <w:start w:val="1"/>
      <w:numFmt w:val="bullet"/>
      <w:lvlText w:val=""/>
      <w:lvlJc w:val="left"/>
      <w:pPr>
        <w:ind w:left="2880" w:hanging="360"/>
      </w:pPr>
      <w:rPr>
        <w:rFonts w:ascii="Symbol" w:hAnsi="Symbol" w:hint="default"/>
      </w:rPr>
    </w:lvl>
    <w:lvl w:ilvl="4" w:tplc="482643A4">
      <w:start w:val="1"/>
      <w:numFmt w:val="bullet"/>
      <w:lvlText w:val="o"/>
      <w:lvlJc w:val="left"/>
      <w:pPr>
        <w:ind w:left="3600" w:hanging="360"/>
      </w:pPr>
      <w:rPr>
        <w:rFonts w:ascii="Courier New" w:hAnsi="Courier New" w:cs="Courier New" w:hint="default"/>
      </w:rPr>
    </w:lvl>
    <w:lvl w:ilvl="5" w:tplc="551EB416">
      <w:start w:val="1"/>
      <w:numFmt w:val="bullet"/>
      <w:lvlText w:val=""/>
      <w:lvlJc w:val="left"/>
      <w:pPr>
        <w:ind w:left="4320" w:hanging="360"/>
      </w:pPr>
      <w:rPr>
        <w:rFonts w:ascii="Wingdings" w:hAnsi="Wingdings" w:hint="default"/>
      </w:rPr>
    </w:lvl>
    <w:lvl w:ilvl="6" w:tplc="40A6A47C">
      <w:start w:val="1"/>
      <w:numFmt w:val="bullet"/>
      <w:lvlText w:val=""/>
      <w:lvlJc w:val="left"/>
      <w:pPr>
        <w:ind w:left="5040" w:hanging="360"/>
      </w:pPr>
      <w:rPr>
        <w:rFonts w:ascii="Symbol" w:hAnsi="Symbol" w:hint="default"/>
      </w:rPr>
    </w:lvl>
    <w:lvl w:ilvl="7" w:tplc="965CB8DE">
      <w:start w:val="1"/>
      <w:numFmt w:val="bullet"/>
      <w:lvlText w:val="o"/>
      <w:lvlJc w:val="left"/>
      <w:pPr>
        <w:ind w:left="5760" w:hanging="360"/>
      </w:pPr>
      <w:rPr>
        <w:rFonts w:ascii="Courier New" w:hAnsi="Courier New" w:cs="Courier New" w:hint="default"/>
      </w:rPr>
    </w:lvl>
    <w:lvl w:ilvl="8" w:tplc="B6021190">
      <w:start w:val="1"/>
      <w:numFmt w:val="bullet"/>
      <w:lvlText w:val=""/>
      <w:lvlJc w:val="left"/>
      <w:pPr>
        <w:ind w:left="6480" w:hanging="360"/>
      </w:pPr>
      <w:rPr>
        <w:rFonts w:ascii="Wingdings" w:hAnsi="Wingdings" w:hint="default"/>
      </w:rPr>
    </w:lvl>
  </w:abstractNum>
  <w:abstractNum w:abstractNumId="29" w15:restartNumberingAfterBreak="0">
    <w:nsid w:val="5A331430"/>
    <w:multiLevelType w:val="hybridMultilevel"/>
    <w:tmpl w:val="D05CE750"/>
    <w:lvl w:ilvl="0" w:tplc="5CD600EA">
      <w:start w:val="1"/>
      <w:numFmt w:val="lowerRoman"/>
      <w:lvlText w:val="(%1)"/>
      <w:lvlJc w:val="left"/>
      <w:pPr>
        <w:ind w:left="1080" w:hanging="720"/>
      </w:pPr>
      <w:rPr>
        <w:rFonts w:hint="default"/>
        <w:b w:val="0"/>
      </w:rPr>
    </w:lvl>
    <w:lvl w:ilvl="1" w:tplc="65F62272" w:tentative="1">
      <w:start w:val="1"/>
      <w:numFmt w:val="lowerLetter"/>
      <w:lvlText w:val="%2."/>
      <w:lvlJc w:val="left"/>
      <w:pPr>
        <w:ind w:left="1440" w:hanging="360"/>
      </w:pPr>
    </w:lvl>
    <w:lvl w:ilvl="2" w:tplc="C59A2308" w:tentative="1">
      <w:start w:val="1"/>
      <w:numFmt w:val="lowerRoman"/>
      <w:lvlText w:val="%3."/>
      <w:lvlJc w:val="right"/>
      <w:pPr>
        <w:ind w:left="2160" w:hanging="180"/>
      </w:pPr>
    </w:lvl>
    <w:lvl w:ilvl="3" w:tplc="3496C5D2" w:tentative="1">
      <w:start w:val="1"/>
      <w:numFmt w:val="decimal"/>
      <w:lvlText w:val="%4."/>
      <w:lvlJc w:val="left"/>
      <w:pPr>
        <w:ind w:left="2880" w:hanging="360"/>
      </w:pPr>
    </w:lvl>
    <w:lvl w:ilvl="4" w:tplc="8144AE02" w:tentative="1">
      <w:start w:val="1"/>
      <w:numFmt w:val="lowerLetter"/>
      <w:lvlText w:val="%5."/>
      <w:lvlJc w:val="left"/>
      <w:pPr>
        <w:ind w:left="3600" w:hanging="360"/>
      </w:pPr>
    </w:lvl>
    <w:lvl w:ilvl="5" w:tplc="06065950" w:tentative="1">
      <w:start w:val="1"/>
      <w:numFmt w:val="lowerRoman"/>
      <w:lvlText w:val="%6."/>
      <w:lvlJc w:val="right"/>
      <w:pPr>
        <w:ind w:left="4320" w:hanging="180"/>
      </w:pPr>
    </w:lvl>
    <w:lvl w:ilvl="6" w:tplc="C8981FF2" w:tentative="1">
      <w:start w:val="1"/>
      <w:numFmt w:val="decimal"/>
      <w:lvlText w:val="%7."/>
      <w:lvlJc w:val="left"/>
      <w:pPr>
        <w:ind w:left="5040" w:hanging="360"/>
      </w:pPr>
    </w:lvl>
    <w:lvl w:ilvl="7" w:tplc="E61E96AC" w:tentative="1">
      <w:start w:val="1"/>
      <w:numFmt w:val="lowerLetter"/>
      <w:lvlText w:val="%8."/>
      <w:lvlJc w:val="left"/>
      <w:pPr>
        <w:ind w:left="5760" w:hanging="360"/>
      </w:pPr>
    </w:lvl>
    <w:lvl w:ilvl="8" w:tplc="C8C6C8D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0BA87B0">
      <w:start w:val="1"/>
      <w:numFmt w:val="lowerRoman"/>
      <w:lvlText w:val="(%1)"/>
      <w:lvlJc w:val="left"/>
      <w:pPr>
        <w:ind w:left="1080" w:hanging="720"/>
      </w:pPr>
      <w:rPr>
        <w:rFonts w:hint="default"/>
      </w:rPr>
    </w:lvl>
    <w:lvl w:ilvl="1" w:tplc="D96CAB26" w:tentative="1">
      <w:start w:val="1"/>
      <w:numFmt w:val="lowerLetter"/>
      <w:lvlText w:val="%2."/>
      <w:lvlJc w:val="left"/>
      <w:pPr>
        <w:ind w:left="1440" w:hanging="360"/>
      </w:pPr>
    </w:lvl>
    <w:lvl w:ilvl="2" w:tplc="6BECD9DC" w:tentative="1">
      <w:start w:val="1"/>
      <w:numFmt w:val="lowerRoman"/>
      <w:lvlText w:val="%3."/>
      <w:lvlJc w:val="right"/>
      <w:pPr>
        <w:ind w:left="2160" w:hanging="180"/>
      </w:pPr>
    </w:lvl>
    <w:lvl w:ilvl="3" w:tplc="839452C2" w:tentative="1">
      <w:start w:val="1"/>
      <w:numFmt w:val="decimal"/>
      <w:lvlText w:val="%4."/>
      <w:lvlJc w:val="left"/>
      <w:pPr>
        <w:ind w:left="2880" w:hanging="360"/>
      </w:pPr>
    </w:lvl>
    <w:lvl w:ilvl="4" w:tplc="43243152" w:tentative="1">
      <w:start w:val="1"/>
      <w:numFmt w:val="lowerLetter"/>
      <w:lvlText w:val="%5."/>
      <w:lvlJc w:val="left"/>
      <w:pPr>
        <w:ind w:left="3600" w:hanging="360"/>
      </w:pPr>
    </w:lvl>
    <w:lvl w:ilvl="5" w:tplc="88C45EDE" w:tentative="1">
      <w:start w:val="1"/>
      <w:numFmt w:val="lowerRoman"/>
      <w:lvlText w:val="%6."/>
      <w:lvlJc w:val="right"/>
      <w:pPr>
        <w:ind w:left="4320" w:hanging="180"/>
      </w:pPr>
    </w:lvl>
    <w:lvl w:ilvl="6" w:tplc="C840FB30" w:tentative="1">
      <w:start w:val="1"/>
      <w:numFmt w:val="decimal"/>
      <w:lvlText w:val="%7."/>
      <w:lvlJc w:val="left"/>
      <w:pPr>
        <w:ind w:left="5040" w:hanging="360"/>
      </w:pPr>
    </w:lvl>
    <w:lvl w:ilvl="7" w:tplc="2410CEDC" w:tentative="1">
      <w:start w:val="1"/>
      <w:numFmt w:val="lowerLetter"/>
      <w:lvlText w:val="%8."/>
      <w:lvlJc w:val="left"/>
      <w:pPr>
        <w:ind w:left="5760" w:hanging="360"/>
      </w:pPr>
    </w:lvl>
    <w:lvl w:ilvl="8" w:tplc="5B424E2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31EB41C">
      <w:start w:val="1"/>
      <w:numFmt w:val="lowerRoman"/>
      <w:lvlText w:val="(%1)"/>
      <w:lvlJc w:val="left"/>
      <w:pPr>
        <w:ind w:left="1080" w:hanging="720"/>
      </w:pPr>
      <w:rPr>
        <w:rFonts w:hint="default"/>
      </w:rPr>
    </w:lvl>
    <w:lvl w:ilvl="1" w:tplc="0D3649FC" w:tentative="1">
      <w:start w:val="1"/>
      <w:numFmt w:val="lowerLetter"/>
      <w:lvlText w:val="%2."/>
      <w:lvlJc w:val="left"/>
      <w:pPr>
        <w:ind w:left="1440" w:hanging="360"/>
      </w:pPr>
    </w:lvl>
    <w:lvl w:ilvl="2" w:tplc="B84EF7AC" w:tentative="1">
      <w:start w:val="1"/>
      <w:numFmt w:val="lowerRoman"/>
      <w:lvlText w:val="%3."/>
      <w:lvlJc w:val="right"/>
      <w:pPr>
        <w:ind w:left="2160" w:hanging="180"/>
      </w:pPr>
    </w:lvl>
    <w:lvl w:ilvl="3" w:tplc="1F86BE56" w:tentative="1">
      <w:start w:val="1"/>
      <w:numFmt w:val="decimal"/>
      <w:lvlText w:val="%4."/>
      <w:lvlJc w:val="left"/>
      <w:pPr>
        <w:ind w:left="2880" w:hanging="360"/>
      </w:pPr>
    </w:lvl>
    <w:lvl w:ilvl="4" w:tplc="92C07588" w:tentative="1">
      <w:start w:val="1"/>
      <w:numFmt w:val="lowerLetter"/>
      <w:lvlText w:val="%5."/>
      <w:lvlJc w:val="left"/>
      <w:pPr>
        <w:ind w:left="3600" w:hanging="360"/>
      </w:pPr>
    </w:lvl>
    <w:lvl w:ilvl="5" w:tplc="579EE54C" w:tentative="1">
      <w:start w:val="1"/>
      <w:numFmt w:val="lowerRoman"/>
      <w:lvlText w:val="%6."/>
      <w:lvlJc w:val="right"/>
      <w:pPr>
        <w:ind w:left="4320" w:hanging="180"/>
      </w:pPr>
    </w:lvl>
    <w:lvl w:ilvl="6" w:tplc="44504598" w:tentative="1">
      <w:start w:val="1"/>
      <w:numFmt w:val="decimal"/>
      <w:lvlText w:val="%7."/>
      <w:lvlJc w:val="left"/>
      <w:pPr>
        <w:ind w:left="5040" w:hanging="360"/>
      </w:pPr>
    </w:lvl>
    <w:lvl w:ilvl="7" w:tplc="5ACE29A8" w:tentative="1">
      <w:start w:val="1"/>
      <w:numFmt w:val="lowerLetter"/>
      <w:lvlText w:val="%8."/>
      <w:lvlJc w:val="left"/>
      <w:pPr>
        <w:ind w:left="5760" w:hanging="360"/>
      </w:pPr>
    </w:lvl>
    <w:lvl w:ilvl="8" w:tplc="969A350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7230353E">
      <w:start w:val="1"/>
      <w:numFmt w:val="lowerRoman"/>
      <w:lvlText w:val="(%1)"/>
      <w:lvlJc w:val="left"/>
      <w:pPr>
        <w:ind w:left="1004" w:hanging="720"/>
      </w:pPr>
      <w:rPr>
        <w:rFonts w:hint="default"/>
        <w:b w:val="0"/>
      </w:rPr>
    </w:lvl>
    <w:lvl w:ilvl="1" w:tplc="FAF2CC36" w:tentative="1">
      <w:start w:val="1"/>
      <w:numFmt w:val="lowerLetter"/>
      <w:lvlText w:val="%2."/>
      <w:lvlJc w:val="left"/>
      <w:pPr>
        <w:ind w:left="1364" w:hanging="360"/>
      </w:pPr>
    </w:lvl>
    <w:lvl w:ilvl="2" w:tplc="C7CC5776" w:tentative="1">
      <w:start w:val="1"/>
      <w:numFmt w:val="lowerRoman"/>
      <w:lvlText w:val="%3."/>
      <w:lvlJc w:val="right"/>
      <w:pPr>
        <w:ind w:left="2084" w:hanging="180"/>
      </w:pPr>
    </w:lvl>
    <w:lvl w:ilvl="3" w:tplc="9E081CFC" w:tentative="1">
      <w:start w:val="1"/>
      <w:numFmt w:val="decimal"/>
      <w:lvlText w:val="%4."/>
      <w:lvlJc w:val="left"/>
      <w:pPr>
        <w:ind w:left="2804" w:hanging="360"/>
      </w:pPr>
    </w:lvl>
    <w:lvl w:ilvl="4" w:tplc="5D8C5F4E" w:tentative="1">
      <w:start w:val="1"/>
      <w:numFmt w:val="lowerLetter"/>
      <w:lvlText w:val="%5."/>
      <w:lvlJc w:val="left"/>
      <w:pPr>
        <w:ind w:left="3524" w:hanging="360"/>
      </w:pPr>
    </w:lvl>
    <w:lvl w:ilvl="5" w:tplc="BCCA1452" w:tentative="1">
      <w:start w:val="1"/>
      <w:numFmt w:val="lowerRoman"/>
      <w:lvlText w:val="%6."/>
      <w:lvlJc w:val="right"/>
      <w:pPr>
        <w:ind w:left="4244" w:hanging="180"/>
      </w:pPr>
    </w:lvl>
    <w:lvl w:ilvl="6" w:tplc="D652BD2E" w:tentative="1">
      <w:start w:val="1"/>
      <w:numFmt w:val="decimal"/>
      <w:lvlText w:val="%7."/>
      <w:lvlJc w:val="left"/>
      <w:pPr>
        <w:ind w:left="4964" w:hanging="360"/>
      </w:pPr>
    </w:lvl>
    <w:lvl w:ilvl="7" w:tplc="070CCD68" w:tentative="1">
      <w:start w:val="1"/>
      <w:numFmt w:val="lowerLetter"/>
      <w:lvlText w:val="%8."/>
      <w:lvlJc w:val="left"/>
      <w:pPr>
        <w:ind w:left="5684" w:hanging="360"/>
      </w:pPr>
    </w:lvl>
    <w:lvl w:ilvl="8" w:tplc="CBCAA84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DB87216">
      <w:start w:val="1"/>
      <w:numFmt w:val="decimal"/>
      <w:lvlText w:val="%1."/>
      <w:lvlJc w:val="left"/>
      <w:pPr>
        <w:ind w:left="360" w:hanging="360"/>
      </w:pPr>
      <w:rPr>
        <w:rFonts w:hint="default"/>
      </w:rPr>
    </w:lvl>
    <w:lvl w:ilvl="1" w:tplc="23D88DD8" w:tentative="1">
      <w:start w:val="1"/>
      <w:numFmt w:val="lowerLetter"/>
      <w:lvlText w:val="%2."/>
      <w:lvlJc w:val="left"/>
      <w:pPr>
        <w:ind w:left="1080" w:hanging="360"/>
      </w:pPr>
    </w:lvl>
    <w:lvl w:ilvl="2" w:tplc="30DE251E" w:tentative="1">
      <w:start w:val="1"/>
      <w:numFmt w:val="lowerRoman"/>
      <w:lvlText w:val="%3."/>
      <w:lvlJc w:val="right"/>
      <w:pPr>
        <w:ind w:left="1800" w:hanging="180"/>
      </w:pPr>
    </w:lvl>
    <w:lvl w:ilvl="3" w:tplc="4E3A6720" w:tentative="1">
      <w:start w:val="1"/>
      <w:numFmt w:val="decimal"/>
      <w:lvlText w:val="%4."/>
      <w:lvlJc w:val="left"/>
      <w:pPr>
        <w:ind w:left="2520" w:hanging="360"/>
      </w:pPr>
    </w:lvl>
    <w:lvl w:ilvl="4" w:tplc="B15217AE" w:tentative="1">
      <w:start w:val="1"/>
      <w:numFmt w:val="lowerLetter"/>
      <w:lvlText w:val="%5."/>
      <w:lvlJc w:val="left"/>
      <w:pPr>
        <w:ind w:left="3240" w:hanging="360"/>
      </w:pPr>
    </w:lvl>
    <w:lvl w:ilvl="5" w:tplc="E2F20724" w:tentative="1">
      <w:start w:val="1"/>
      <w:numFmt w:val="lowerRoman"/>
      <w:lvlText w:val="%6."/>
      <w:lvlJc w:val="right"/>
      <w:pPr>
        <w:ind w:left="3960" w:hanging="180"/>
      </w:pPr>
    </w:lvl>
    <w:lvl w:ilvl="6" w:tplc="53B608A0" w:tentative="1">
      <w:start w:val="1"/>
      <w:numFmt w:val="decimal"/>
      <w:lvlText w:val="%7."/>
      <w:lvlJc w:val="left"/>
      <w:pPr>
        <w:ind w:left="4680" w:hanging="360"/>
      </w:pPr>
    </w:lvl>
    <w:lvl w:ilvl="7" w:tplc="504CFAD0" w:tentative="1">
      <w:start w:val="1"/>
      <w:numFmt w:val="lowerLetter"/>
      <w:lvlText w:val="%8."/>
      <w:lvlJc w:val="left"/>
      <w:pPr>
        <w:ind w:left="5400" w:hanging="360"/>
      </w:pPr>
    </w:lvl>
    <w:lvl w:ilvl="8" w:tplc="AC1AF53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562BCA0">
      <w:start w:val="1"/>
      <w:numFmt w:val="lowerRoman"/>
      <w:lvlText w:val="(%1)"/>
      <w:lvlJc w:val="left"/>
      <w:pPr>
        <w:ind w:left="1080" w:hanging="720"/>
      </w:pPr>
      <w:rPr>
        <w:rFonts w:hint="default"/>
      </w:rPr>
    </w:lvl>
    <w:lvl w:ilvl="1" w:tplc="E2EABFB4" w:tentative="1">
      <w:start w:val="1"/>
      <w:numFmt w:val="lowerLetter"/>
      <w:lvlText w:val="%2."/>
      <w:lvlJc w:val="left"/>
      <w:pPr>
        <w:ind w:left="1440" w:hanging="360"/>
      </w:pPr>
    </w:lvl>
    <w:lvl w:ilvl="2" w:tplc="FC282ADE" w:tentative="1">
      <w:start w:val="1"/>
      <w:numFmt w:val="lowerRoman"/>
      <w:lvlText w:val="%3."/>
      <w:lvlJc w:val="right"/>
      <w:pPr>
        <w:ind w:left="2160" w:hanging="180"/>
      </w:pPr>
    </w:lvl>
    <w:lvl w:ilvl="3" w:tplc="13EED65C" w:tentative="1">
      <w:start w:val="1"/>
      <w:numFmt w:val="decimal"/>
      <w:lvlText w:val="%4."/>
      <w:lvlJc w:val="left"/>
      <w:pPr>
        <w:ind w:left="2880" w:hanging="360"/>
      </w:pPr>
    </w:lvl>
    <w:lvl w:ilvl="4" w:tplc="28CA19B6" w:tentative="1">
      <w:start w:val="1"/>
      <w:numFmt w:val="lowerLetter"/>
      <w:lvlText w:val="%5."/>
      <w:lvlJc w:val="left"/>
      <w:pPr>
        <w:ind w:left="3600" w:hanging="360"/>
      </w:pPr>
    </w:lvl>
    <w:lvl w:ilvl="5" w:tplc="B38A423C" w:tentative="1">
      <w:start w:val="1"/>
      <w:numFmt w:val="lowerRoman"/>
      <w:lvlText w:val="%6."/>
      <w:lvlJc w:val="right"/>
      <w:pPr>
        <w:ind w:left="4320" w:hanging="180"/>
      </w:pPr>
    </w:lvl>
    <w:lvl w:ilvl="6" w:tplc="66264F2C" w:tentative="1">
      <w:start w:val="1"/>
      <w:numFmt w:val="decimal"/>
      <w:lvlText w:val="%7."/>
      <w:lvlJc w:val="left"/>
      <w:pPr>
        <w:ind w:left="5040" w:hanging="360"/>
      </w:pPr>
    </w:lvl>
    <w:lvl w:ilvl="7" w:tplc="AC4EE266" w:tentative="1">
      <w:start w:val="1"/>
      <w:numFmt w:val="lowerLetter"/>
      <w:lvlText w:val="%8."/>
      <w:lvlJc w:val="left"/>
      <w:pPr>
        <w:ind w:left="5760" w:hanging="360"/>
      </w:pPr>
    </w:lvl>
    <w:lvl w:ilvl="8" w:tplc="04CE91A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98A0C00">
      <w:start w:val="1"/>
      <w:numFmt w:val="decimal"/>
      <w:lvlText w:val="%1."/>
      <w:lvlJc w:val="left"/>
      <w:pPr>
        <w:ind w:left="360" w:hanging="360"/>
      </w:pPr>
      <w:rPr>
        <w:rFonts w:hint="default"/>
      </w:rPr>
    </w:lvl>
    <w:lvl w:ilvl="1" w:tplc="B9B28B52" w:tentative="1">
      <w:start w:val="1"/>
      <w:numFmt w:val="lowerLetter"/>
      <w:lvlText w:val="%2."/>
      <w:lvlJc w:val="left"/>
      <w:pPr>
        <w:ind w:left="1080" w:hanging="360"/>
      </w:pPr>
    </w:lvl>
    <w:lvl w:ilvl="2" w:tplc="6BC041D2" w:tentative="1">
      <w:start w:val="1"/>
      <w:numFmt w:val="lowerRoman"/>
      <w:lvlText w:val="%3."/>
      <w:lvlJc w:val="right"/>
      <w:pPr>
        <w:ind w:left="1800" w:hanging="180"/>
      </w:pPr>
    </w:lvl>
    <w:lvl w:ilvl="3" w:tplc="870E95D2" w:tentative="1">
      <w:start w:val="1"/>
      <w:numFmt w:val="decimal"/>
      <w:lvlText w:val="%4."/>
      <w:lvlJc w:val="left"/>
      <w:pPr>
        <w:ind w:left="2520" w:hanging="360"/>
      </w:pPr>
    </w:lvl>
    <w:lvl w:ilvl="4" w:tplc="236688AE" w:tentative="1">
      <w:start w:val="1"/>
      <w:numFmt w:val="lowerLetter"/>
      <w:lvlText w:val="%5."/>
      <w:lvlJc w:val="left"/>
      <w:pPr>
        <w:ind w:left="3240" w:hanging="360"/>
      </w:pPr>
    </w:lvl>
    <w:lvl w:ilvl="5" w:tplc="07E8B382" w:tentative="1">
      <w:start w:val="1"/>
      <w:numFmt w:val="lowerRoman"/>
      <w:lvlText w:val="%6."/>
      <w:lvlJc w:val="right"/>
      <w:pPr>
        <w:ind w:left="3960" w:hanging="180"/>
      </w:pPr>
    </w:lvl>
    <w:lvl w:ilvl="6" w:tplc="2334CF90" w:tentative="1">
      <w:start w:val="1"/>
      <w:numFmt w:val="decimal"/>
      <w:lvlText w:val="%7."/>
      <w:lvlJc w:val="left"/>
      <w:pPr>
        <w:ind w:left="4680" w:hanging="360"/>
      </w:pPr>
    </w:lvl>
    <w:lvl w:ilvl="7" w:tplc="47921B0C" w:tentative="1">
      <w:start w:val="1"/>
      <w:numFmt w:val="lowerLetter"/>
      <w:lvlText w:val="%8."/>
      <w:lvlJc w:val="left"/>
      <w:pPr>
        <w:ind w:left="5400" w:hanging="360"/>
      </w:pPr>
    </w:lvl>
    <w:lvl w:ilvl="8" w:tplc="F2D6AB9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0CECE4E">
      <w:start w:val="1"/>
      <w:numFmt w:val="lowerRoman"/>
      <w:lvlText w:val="(%1)"/>
      <w:lvlJc w:val="left"/>
      <w:pPr>
        <w:ind w:left="1080" w:hanging="720"/>
      </w:pPr>
      <w:rPr>
        <w:rFonts w:hint="default"/>
      </w:rPr>
    </w:lvl>
    <w:lvl w:ilvl="1" w:tplc="46E645EE" w:tentative="1">
      <w:start w:val="1"/>
      <w:numFmt w:val="lowerLetter"/>
      <w:lvlText w:val="%2."/>
      <w:lvlJc w:val="left"/>
      <w:pPr>
        <w:ind w:left="1440" w:hanging="360"/>
      </w:pPr>
    </w:lvl>
    <w:lvl w:ilvl="2" w:tplc="3288E164" w:tentative="1">
      <w:start w:val="1"/>
      <w:numFmt w:val="lowerRoman"/>
      <w:lvlText w:val="%3."/>
      <w:lvlJc w:val="right"/>
      <w:pPr>
        <w:ind w:left="2160" w:hanging="180"/>
      </w:pPr>
    </w:lvl>
    <w:lvl w:ilvl="3" w:tplc="50BE0CC0" w:tentative="1">
      <w:start w:val="1"/>
      <w:numFmt w:val="decimal"/>
      <w:lvlText w:val="%4."/>
      <w:lvlJc w:val="left"/>
      <w:pPr>
        <w:ind w:left="2880" w:hanging="360"/>
      </w:pPr>
    </w:lvl>
    <w:lvl w:ilvl="4" w:tplc="742E641A" w:tentative="1">
      <w:start w:val="1"/>
      <w:numFmt w:val="lowerLetter"/>
      <w:lvlText w:val="%5."/>
      <w:lvlJc w:val="left"/>
      <w:pPr>
        <w:ind w:left="3600" w:hanging="360"/>
      </w:pPr>
    </w:lvl>
    <w:lvl w:ilvl="5" w:tplc="B7A6097C" w:tentative="1">
      <w:start w:val="1"/>
      <w:numFmt w:val="lowerRoman"/>
      <w:lvlText w:val="%6."/>
      <w:lvlJc w:val="right"/>
      <w:pPr>
        <w:ind w:left="4320" w:hanging="180"/>
      </w:pPr>
    </w:lvl>
    <w:lvl w:ilvl="6" w:tplc="15F8227A" w:tentative="1">
      <w:start w:val="1"/>
      <w:numFmt w:val="decimal"/>
      <w:lvlText w:val="%7."/>
      <w:lvlJc w:val="left"/>
      <w:pPr>
        <w:ind w:left="5040" w:hanging="360"/>
      </w:pPr>
    </w:lvl>
    <w:lvl w:ilvl="7" w:tplc="2E8CF52C" w:tentative="1">
      <w:start w:val="1"/>
      <w:numFmt w:val="lowerLetter"/>
      <w:lvlText w:val="%8."/>
      <w:lvlJc w:val="left"/>
      <w:pPr>
        <w:ind w:left="5760" w:hanging="360"/>
      </w:pPr>
    </w:lvl>
    <w:lvl w:ilvl="8" w:tplc="58D8D3C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4AA6A9C">
      <w:start w:val="1"/>
      <w:numFmt w:val="decimal"/>
      <w:lvlText w:val="%1."/>
      <w:lvlJc w:val="left"/>
      <w:pPr>
        <w:ind w:left="360" w:hanging="360"/>
      </w:pPr>
      <w:rPr>
        <w:rFonts w:hint="default"/>
      </w:rPr>
    </w:lvl>
    <w:lvl w:ilvl="1" w:tplc="81D2BC30" w:tentative="1">
      <w:start w:val="1"/>
      <w:numFmt w:val="lowerLetter"/>
      <w:lvlText w:val="%2."/>
      <w:lvlJc w:val="left"/>
      <w:pPr>
        <w:ind w:left="1080" w:hanging="360"/>
      </w:pPr>
    </w:lvl>
    <w:lvl w:ilvl="2" w:tplc="2660A73E" w:tentative="1">
      <w:start w:val="1"/>
      <w:numFmt w:val="lowerRoman"/>
      <w:lvlText w:val="%3."/>
      <w:lvlJc w:val="right"/>
      <w:pPr>
        <w:ind w:left="1800" w:hanging="180"/>
      </w:pPr>
    </w:lvl>
    <w:lvl w:ilvl="3" w:tplc="8C6E02E0" w:tentative="1">
      <w:start w:val="1"/>
      <w:numFmt w:val="decimal"/>
      <w:lvlText w:val="%4."/>
      <w:lvlJc w:val="left"/>
      <w:pPr>
        <w:ind w:left="2520" w:hanging="360"/>
      </w:pPr>
    </w:lvl>
    <w:lvl w:ilvl="4" w:tplc="A23E8DEE" w:tentative="1">
      <w:start w:val="1"/>
      <w:numFmt w:val="lowerLetter"/>
      <w:lvlText w:val="%5."/>
      <w:lvlJc w:val="left"/>
      <w:pPr>
        <w:ind w:left="3240" w:hanging="360"/>
      </w:pPr>
    </w:lvl>
    <w:lvl w:ilvl="5" w:tplc="4A3AF568" w:tentative="1">
      <w:start w:val="1"/>
      <w:numFmt w:val="lowerRoman"/>
      <w:lvlText w:val="%6."/>
      <w:lvlJc w:val="right"/>
      <w:pPr>
        <w:ind w:left="3960" w:hanging="180"/>
      </w:pPr>
    </w:lvl>
    <w:lvl w:ilvl="6" w:tplc="1AF82080" w:tentative="1">
      <w:start w:val="1"/>
      <w:numFmt w:val="decimal"/>
      <w:lvlText w:val="%7."/>
      <w:lvlJc w:val="left"/>
      <w:pPr>
        <w:ind w:left="4680" w:hanging="360"/>
      </w:pPr>
    </w:lvl>
    <w:lvl w:ilvl="7" w:tplc="49E2DE7E" w:tentative="1">
      <w:start w:val="1"/>
      <w:numFmt w:val="lowerLetter"/>
      <w:lvlText w:val="%8."/>
      <w:lvlJc w:val="left"/>
      <w:pPr>
        <w:ind w:left="5400" w:hanging="360"/>
      </w:pPr>
    </w:lvl>
    <w:lvl w:ilvl="8" w:tplc="0EA2A1C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864A3FF4">
      <w:start w:val="1"/>
      <w:numFmt w:val="decimal"/>
      <w:lvlText w:val="%1."/>
      <w:lvlJc w:val="left"/>
      <w:pPr>
        <w:ind w:left="360" w:hanging="360"/>
      </w:pPr>
      <w:rPr>
        <w:rFonts w:hint="default"/>
      </w:rPr>
    </w:lvl>
    <w:lvl w:ilvl="1" w:tplc="D180A86C" w:tentative="1">
      <w:start w:val="1"/>
      <w:numFmt w:val="lowerLetter"/>
      <w:lvlText w:val="%2."/>
      <w:lvlJc w:val="left"/>
      <w:pPr>
        <w:ind w:left="1080" w:hanging="360"/>
      </w:pPr>
    </w:lvl>
    <w:lvl w:ilvl="2" w:tplc="C8FA9378" w:tentative="1">
      <w:start w:val="1"/>
      <w:numFmt w:val="lowerRoman"/>
      <w:lvlText w:val="%3."/>
      <w:lvlJc w:val="right"/>
      <w:pPr>
        <w:ind w:left="1800" w:hanging="180"/>
      </w:pPr>
    </w:lvl>
    <w:lvl w:ilvl="3" w:tplc="F15AA384" w:tentative="1">
      <w:start w:val="1"/>
      <w:numFmt w:val="decimal"/>
      <w:lvlText w:val="%4."/>
      <w:lvlJc w:val="left"/>
      <w:pPr>
        <w:ind w:left="2520" w:hanging="360"/>
      </w:pPr>
    </w:lvl>
    <w:lvl w:ilvl="4" w:tplc="A06E3920" w:tentative="1">
      <w:start w:val="1"/>
      <w:numFmt w:val="lowerLetter"/>
      <w:lvlText w:val="%5."/>
      <w:lvlJc w:val="left"/>
      <w:pPr>
        <w:ind w:left="3240" w:hanging="360"/>
      </w:pPr>
    </w:lvl>
    <w:lvl w:ilvl="5" w:tplc="DA6032FA" w:tentative="1">
      <w:start w:val="1"/>
      <w:numFmt w:val="lowerRoman"/>
      <w:lvlText w:val="%6."/>
      <w:lvlJc w:val="right"/>
      <w:pPr>
        <w:ind w:left="3960" w:hanging="180"/>
      </w:pPr>
    </w:lvl>
    <w:lvl w:ilvl="6" w:tplc="01A0CCC0" w:tentative="1">
      <w:start w:val="1"/>
      <w:numFmt w:val="decimal"/>
      <w:lvlText w:val="%7."/>
      <w:lvlJc w:val="left"/>
      <w:pPr>
        <w:ind w:left="4680" w:hanging="360"/>
      </w:pPr>
    </w:lvl>
    <w:lvl w:ilvl="7" w:tplc="82BE4A32" w:tentative="1">
      <w:start w:val="1"/>
      <w:numFmt w:val="lowerLetter"/>
      <w:lvlText w:val="%8."/>
      <w:lvlJc w:val="left"/>
      <w:pPr>
        <w:ind w:left="5400" w:hanging="360"/>
      </w:pPr>
    </w:lvl>
    <w:lvl w:ilvl="8" w:tplc="C896DDFE"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9D"/>
    <w:rsid w:val="003C011B"/>
    <w:rsid w:val="008209C9"/>
    <w:rsid w:val="00C83FB3"/>
    <w:rsid w:val="00CC066B"/>
    <w:rsid w:val="00D14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19DE"/>
  <w15:docId w15:val="{D0242C76-E8C4-49AB-8B98-A54A9CE1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6094</RACS_x0020_ID>
    <Approved_x0020_Provider xmlns="a8338b6e-77a6-4851-82b6-98166143ffdd">Southern Cross Care (SA, NT &amp; VIC) Incorporated</Approved_x0020_Provider>
    <Management_x0020_Company_x0020_ID xmlns="a8338b6e-77a6-4851-82b6-98166143ffdd" xsi:nil="true"/>
    <Home xmlns="a8338b6e-77a6-4851-82b6-98166143ffdd">The Pines Lodge</Home>
    <Signed xmlns="a8338b6e-77a6-4851-82b6-98166143ffdd" xsi:nil="true"/>
    <Uploaded xmlns="a8338b6e-77a6-4851-82b6-98166143ffdd">False</Uploaded>
    <Management_x0020_Company xmlns="a8338b6e-77a6-4851-82b6-98166143ffdd" xsi:nil="true"/>
    <Doc_x0020_Date xmlns="a8338b6e-77a6-4851-82b6-98166143ffdd">2021-11-26T04:42:00+00:00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E5FC2E1C-7CF4-DC11-AD41-005056922186</Home_x0020_ID>
    <State xmlns="a8338b6e-77a6-4851-82b6-98166143ffdd">SA</State>
    <Doc_x0020_Sent_Received_x0020_Date xmlns="a8338b6e-77a6-4851-82b6-98166143ffdd">2021-11-26T00:00:00+00:00</Doc_x0020_Sent_Received_x0020_Date>
    <Activity_x0020_ID xmlns="a8338b6e-77a6-4851-82b6-98166143ffdd">E245A9BD-26CA-EA11-9033-005056922186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5AC1-48D4-4764-BD68-984265BB0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537EB6E-6326-4294-9D02-4D4EA976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2022-01-03T22:56:00Z</dcterms:created>
  <dcterms:modified xsi:type="dcterms:W3CDTF">2022-01-03T22:57:00Z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