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B576B7" w14:textId="77777777" w:rsidR="004F7C95" w:rsidRPr="003C6EC2" w:rsidRDefault="004F7C95" w:rsidP="004F7C95">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69504" behindDoc="1" locked="0" layoutInCell="1" allowOverlap="1" wp14:anchorId="1EF18647" wp14:editId="32B92317">
            <wp:simplePos x="0" y="0"/>
            <wp:positionH relativeFrom="page">
              <wp:align>right</wp:align>
            </wp:positionH>
            <wp:positionV relativeFrom="paragraph">
              <wp:posOffset>43815</wp:posOffset>
            </wp:positionV>
            <wp:extent cx="7580630" cy="9572625"/>
            <wp:effectExtent l="0" t="0" r="127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05236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73600" behindDoc="1" locked="0" layoutInCell="1" allowOverlap="1" wp14:anchorId="03840645" wp14:editId="7AF14188">
            <wp:simplePos x="0" y="0"/>
            <wp:positionH relativeFrom="column">
              <wp:posOffset>-895350</wp:posOffset>
            </wp:positionH>
            <wp:positionV relativeFrom="paragraph">
              <wp:posOffset>-1067435</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30516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 xml:space="preserve">Uniting </w:t>
      </w:r>
      <w:proofErr w:type="spellStart"/>
      <w:r>
        <w:rPr>
          <w:rFonts w:ascii="Arial Black" w:hAnsi="Arial Black"/>
        </w:rPr>
        <w:t>Arrunga</w:t>
      </w:r>
      <w:proofErr w:type="spellEnd"/>
      <w:r>
        <w:rPr>
          <w:rFonts w:ascii="Arial Black" w:hAnsi="Arial Black"/>
        </w:rPr>
        <w:t xml:space="preserve"> Ermington</w:t>
      </w:r>
      <w:r w:rsidRPr="003C6EC2">
        <w:rPr>
          <w:rFonts w:ascii="Arial Black" w:hAnsi="Arial Black"/>
        </w:rPr>
        <w:t xml:space="preserve"> </w:t>
      </w:r>
    </w:p>
    <w:p w14:paraId="6C980CF1" w14:textId="77777777" w:rsidR="004F7C95" w:rsidRPr="003C6EC2" w:rsidRDefault="004F7C95" w:rsidP="004F7C95">
      <w:pPr>
        <w:pStyle w:val="Title"/>
        <w:spacing w:before="360" w:after="480"/>
      </w:pPr>
      <w:r w:rsidRPr="003C6EC2">
        <w:rPr>
          <w:rFonts w:ascii="Arial Black" w:eastAsia="Calibri" w:hAnsi="Arial Black"/>
          <w:sz w:val="56"/>
        </w:rPr>
        <w:t>Performance Report</w:t>
      </w:r>
    </w:p>
    <w:p w14:paraId="203557D0" w14:textId="77777777" w:rsidR="004F7C95" w:rsidRPr="003C6EC2" w:rsidRDefault="004F7C95" w:rsidP="004F7C95">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334 Kissing Point Road </w:t>
      </w:r>
      <w:r w:rsidRPr="003C6EC2">
        <w:rPr>
          <w:color w:val="FFFFFF" w:themeColor="background1"/>
          <w:sz w:val="28"/>
        </w:rPr>
        <w:br/>
        <w:t>Ermington NSW 2115</w:t>
      </w:r>
      <w:r w:rsidRPr="003C6EC2">
        <w:rPr>
          <w:color w:val="FFFFFF" w:themeColor="background1"/>
          <w:sz w:val="28"/>
        </w:rPr>
        <w:br/>
      </w:r>
      <w:r w:rsidRPr="003C6EC2">
        <w:rPr>
          <w:rFonts w:eastAsia="Calibri"/>
          <w:color w:val="FFFFFF" w:themeColor="background1"/>
          <w:sz w:val="28"/>
          <w:szCs w:val="56"/>
          <w:lang w:eastAsia="en-US"/>
        </w:rPr>
        <w:t>Phone number: 02 9811 0300 / 0425 214 717</w:t>
      </w:r>
    </w:p>
    <w:p w14:paraId="39768D85" w14:textId="77777777" w:rsidR="004F7C95" w:rsidRDefault="004F7C95" w:rsidP="004F7C9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0838 </w:t>
      </w:r>
    </w:p>
    <w:p w14:paraId="142001AF" w14:textId="77777777" w:rsidR="004F7C95" w:rsidRPr="003C6EC2" w:rsidRDefault="004F7C95" w:rsidP="004F7C9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Uniting Church in Australia Property Trust (NSW)</w:t>
      </w:r>
    </w:p>
    <w:p w14:paraId="2AED4C4D" w14:textId="77777777" w:rsidR="004F7C95" w:rsidRPr="003C6EC2" w:rsidRDefault="004F7C95" w:rsidP="004F7C95">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27 November 2020</w:t>
      </w:r>
    </w:p>
    <w:p w14:paraId="6C94E283" w14:textId="03753105" w:rsidR="004F7C95" w:rsidRPr="00E93D41" w:rsidRDefault="004F7C95" w:rsidP="004F7C95">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7 January 2020</w:t>
      </w:r>
    </w:p>
    <w:p w14:paraId="26C2B2CD" w14:textId="77777777" w:rsidR="004F7C95" w:rsidRPr="003C6EC2" w:rsidRDefault="004F7C95" w:rsidP="004F7C95">
      <w:pPr>
        <w:tabs>
          <w:tab w:val="left" w:pos="2127"/>
        </w:tabs>
        <w:spacing w:before="120"/>
        <w:rPr>
          <w:rFonts w:eastAsia="Calibri"/>
          <w:b/>
          <w:color w:val="FFFFFF" w:themeColor="background1"/>
          <w:sz w:val="28"/>
          <w:szCs w:val="56"/>
          <w:lang w:eastAsia="en-US"/>
        </w:rPr>
      </w:pPr>
    </w:p>
    <w:p w14:paraId="16523C04" w14:textId="77777777" w:rsidR="004F7C95" w:rsidRDefault="004F7C95" w:rsidP="004F7C95">
      <w:pPr>
        <w:pStyle w:val="Heading1"/>
        <w:sectPr w:rsidR="004F7C95"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BD51B40" w14:textId="77777777" w:rsidR="004F7C95" w:rsidRDefault="004F7C95" w:rsidP="004F7C95">
      <w:pPr>
        <w:pStyle w:val="Heading1"/>
      </w:pPr>
      <w:r>
        <w:lastRenderedPageBreak/>
        <w:t>Publication of report</w:t>
      </w:r>
    </w:p>
    <w:p w14:paraId="6983501F" w14:textId="77777777" w:rsidR="004F7C95" w:rsidRPr="006B166B" w:rsidRDefault="004F7C95" w:rsidP="004F7C95">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6DA5A86D" w14:textId="77777777" w:rsidR="004F7C95" w:rsidRPr="00886A8F" w:rsidRDefault="004F7C95" w:rsidP="004F7C95">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4F7C95" w14:paraId="57653BA4" w14:textId="77777777" w:rsidTr="00EF09FB">
        <w:trPr>
          <w:trHeight w:val="227"/>
        </w:trPr>
        <w:tc>
          <w:tcPr>
            <w:tcW w:w="3942" w:type="pct"/>
            <w:shd w:val="clear" w:color="auto" w:fill="auto"/>
          </w:tcPr>
          <w:p w14:paraId="073B3E69" w14:textId="77777777" w:rsidR="004F7C95" w:rsidRPr="001E6954" w:rsidRDefault="004F7C95" w:rsidP="00EF09FB">
            <w:pPr>
              <w:keepNext/>
              <w:spacing w:before="40" w:after="40" w:line="240" w:lineRule="auto"/>
              <w:rPr>
                <w:b/>
              </w:rPr>
            </w:pPr>
            <w:r w:rsidRPr="001E6954">
              <w:rPr>
                <w:b/>
              </w:rPr>
              <w:t>Standard 1 Consumer dignity and choice</w:t>
            </w:r>
          </w:p>
        </w:tc>
        <w:tc>
          <w:tcPr>
            <w:tcW w:w="1058" w:type="pct"/>
            <w:shd w:val="clear" w:color="auto" w:fill="auto"/>
          </w:tcPr>
          <w:p w14:paraId="06D5E956" w14:textId="77777777" w:rsidR="004F7C95" w:rsidRPr="001E6954" w:rsidRDefault="004F7C95" w:rsidP="00EF09FB">
            <w:pPr>
              <w:keepNext/>
              <w:spacing w:before="40" w:after="40" w:line="240" w:lineRule="auto"/>
              <w:jc w:val="right"/>
              <w:rPr>
                <w:b/>
                <w:bCs/>
                <w:iCs/>
                <w:color w:val="00577D"/>
                <w:szCs w:val="40"/>
              </w:rPr>
            </w:pPr>
          </w:p>
        </w:tc>
      </w:tr>
      <w:tr w:rsidR="004F7C95" w14:paraId="772AD5FD" w14:textId="77777777" w:rsidTr="00EF09FB">
        <w:trPr>
          <w:trHeight w:val="227"/>
        </w:trPr>
        <w:tc>
          <w:tcPr>
            <w:tcW w:w="3942" w:type="pct"/>
            <w:shd w:val="clear" w:color="auto" w:fill="auto"/>
          </w:tcPr>
          <w:p w14:paraId="61ADF3A5" w14:textId="77777777" w:rsidR="004F7C95" w:rsidRPr="001E6954" w:rsidRDefault="004F7C95" w:rsidP="00EF09FB">
            <w:pPr>
              <w:spacing w:before="40" w:after="40" w:line="240" w:lineRule="auto"/>
              <w:ind w:left="318"/>
            </w:pPr>
            <w:r w:rsidRPr="001E6954">
              <w:t>Requirement 1(3)(c)</w:t>
            </w:r>
          </w:p>
        </w:tc>
        <w:tc>
          <w:tcPr>
            <w:tcW w:w="1058" w:type="pct"/>
            <w:shd w:val="clear" w:color="auto" w:fill="auto"/>
          </w:tcPr>
          <w:p w14:paraId="6968DE73" w14:textId="77777777" w:rsidR="004F7C95" w:rsidRPr="001E6954" w:rsidRDefault="004F7C95" w:rsidP="00EF09FB">
            <w:pPr>
              <w:spacing w:before="40" w:after="40" w:line="240" w:lineRule="auto"/>
              <w:jc w:val="right"/>
              <w:rPr>
                <w:color w:val="0000FF"/>
              </w:rPr>
            </w:pPr>
            <w:r w:rsidRPr="001E6954">
              <w:rPr>
                <w:bCs/>
                <w:iCs/>
                <w:color w:val="00577D"/>
                <w:szCs w:val="40"/>
              </w:rPr>
              <w:t>Compliant</w:t>
            </w:r>
          </w:p>
        </w:tc>
      </w:tr>
      <w:tr w:rsidR="004F7C95" w14:paraId="20C45CCE" w14:textId="77777777" w:rsidTr="00EF09FB">
        <w:trPr>
          <w:trHeight w:val="227"/>
        </w:trPr>
        <w:tc>
          <w:tcPr>
            <w:tcW w:w="3942" w:type="pct"/>
            <w:shd w:val="clear" w:color="auto" w:fill="auto"/>
          </w:tcPr>
          <w:p w14:paraId="4160408C" w14:textId="77777777" w:rsidR="004F7C95" w:rsidRPr="001E6954" w:rsidRDefault="004F7C95" w:rsidP="00EF09FB">
            <w:pPr>
              <w:keepNext/>
              <w:spacing w:before="40" w:after="40" w:line="240" w:lineRule="auto"/>
              <w:rPr>
                <w:b/>
              </w:rPr>
            </w:pPr>
            <w:r w:rsidRPr="001E6954">
              <w:rPr>
                <w:b/>
              </w:rPr>
              <w:t>Standard 3 Personal care and clinical care</w:t>
            </w:r>
          </w:p>
        </w:tc>
        <w:tc>
          <w:tcPr>
            <w:tcW w:w="1058" w:type="pct"/>
            <w:shd w:val="clear" w:color="auto" w:fill="auto"/>
          </w:tcPr>
          <w:p w14:paraId="24991B98" w14:textId="14DE7EFF" w:rsidR="004F7C95" w:rsidRPr="00167084" w:rsidRDefault="00627053" w:rsidP="00167084">
            <w:pPr>
              <w:spacing w:before="40" w:after="40" w:line="240" w:lineRule="auto"/>
              <w:jc w:val="right"/>
              <w:rPr>
                <w:b/>
                <w:bCs/>
                <w:iCs/>
                <w:color w:val="00577D"/>
                <w:szCs w:val="40"/>
              </w:rPr>
            </w:pPr>
            <w:r w:rsidRPr="00167084">
              <w:rPr>
                <w:b/>
                <w:bCs/>
                <w:iCs/>
                <w:color w:val="00577D"/>
                <w:szCs w:val="40"/>
              </w:rPr>
              <w:t>Non-Compliant</w:t>
            </w:r>
          </w:p>
        </w:tc>
      </w:tr>
      <w:tr w:rsidR="004F7C95" w14:paraId="324F9FC9" w14:textId="77777777" w:rsidTr="00EF09FB">
        <w:trPr>
          <w:trHeight w:val="227"/>
        </w:trPr>
        <w:tc>
          <w:tcPr>
            <w:tcW w:w="3942" w:type="pct"/>
            <w:shd w:val="clear" w:color="auto" w:fill="auto"/>
          </w:tcPr>
          <w:p w14:paraId="2829025C" w14:textId="77777777" w:rsidR="004F7C95" w:rsidRPr="001E6954" w:rsidRDefault="004F7C95" w:rsidP="00EF09FB">
            <w:pPr>
              <w:spacing w:before="40" w:after="40" w:line="240" w:lineRule="auto"/>
              <w:ind w:left="318" w:hanging="7"/>
            </w:pPr>
            <w:r w:rsidRPr="001E6954">
              <w:t>Requirement 3(3)(g)</w:t>
            </w:r>
          </w:p>
        </w:tc>
        <w:tc>
          <w:tcPr>
            <w:tcW w:w="1058" w:type="pct"/>
            <w:shd w:val="clear" w:color="auto" w:fill="auto"/>
          </w:tcPr>
          <w:p w14:paraId="484C4DC0" w14:textId="77777777" w:rsidR="004F7C95" w:rsidRPr="001E6954" w:rsidRDefault="004F7C95" w:rsidP="00EF09FB">
            <w:pPr>
              <w:spacing w:before="40" w:after="40" w:line="240" w:lineRule="auto"/>
              <w:jc w:val="right"/>
              <w:rPr>
                <w:color w:val="0000FF"/>
              </w:rPr>
            </w:pPr>
            <w:r w:rsidRPr="001E6954">
              <w:rPr>
                <w:bCs/>
                <w:iCs/>
                <w:color w:val="00577D"/>
                <w:szCs w:val="40"/>
              </w:rPr>
              <w:t>Non-compliant</w:t>
            </w:r>
          </w:p>
        </w:tc>
      </w:tr>
      <w:tr w:rsidR="004F7C95" w14:paraId="16044205" w14:textId="77777777" w:rsidTr="00EF09FB">
        <w:trPr>
          <w:trHeight w:val="227"/>
        </w:trPr>
        <w:tc>
          <w:tcPr>
            <w:tcW w:w="3942" w:type="pct"/>
            <w:shd w:val="clear" w:color="auto" w:fill="auto"/>
          </w:tcPr>
          <w:p w14:paraId="33B19E1D" w14:textId="77777777" w:rsidR="004F7C95" w:rsidRPr="001E6954" w:rsidRDefault="004F7C95" w:rsidP="00EF09FB">
            <w:pPr>
              <w:keepNext/>
              <w:spacing w:before="40" w:after="40" w:line="240" w:lineRule="auto"/>
              <w:rPr>
                <w:b/>
              </w:rPr>
            </w:pPr>
            <w:r w:rsidRPr="001E6954">
              <w:rPr>
                <w:b/>
              </w:rPr>
              <w:t>Standard 7 Human resources</w:t>
            </w:r>
          </w:p>
        </w:tc>
        <w:tc>
          <w:tcPr>
            <w:tcW w:w="1058" w:type="pct"/>
            <w:shd w:val="clear" w:color="auto" w:fill="auto"/>
          </w:tcPr>
          <w:p w14:paraId="400B8BF0" w14:textId="77777777" w:rsidR="004F7C95" w:rsidRPr="001E6954" w:rsidRDefault="004F7C95" w:rsidP="00EF09FB">
            <w:pPr>
              <w:keepNext/>
              <w:spacing w:before="40" w:after="40" w:line="240" w:lineRule="auto"/>
              <w:jc w:val="right"/>
              <w:rPr>
                <w:b/>
                <w:color w:val="0000FF"/>
              </w:rPr>
            </w:pPr>
          </w:p>
        </w:tc>
      </w:tr>
      <w:tr w:rsidR="004F7C95" w14:paraId="03CEADD3" w14:textId="77777777" w:rsidTr="00EF09FB">
        <w:trPr>
          <w:trHeight w:val="227"/>
        </w:trPr>
        <w:tc>
          <w:tcPr>
            <w:tcW w:w="3942" w:type="pct"/>
            <w:shd w:val="clear" w:color="auto" w:fill="auto"/>
          </w:tcPr>
          <w:p w14:paraId="3C656666" w14:textId="77777777" w:rsidR="004F7C95" w:rsidRPr="001E6954" w:rsidRDefault="004F7C95" w:rsidP="00EF09FB">
            <w:pPr>
              <w:spacing w:before="40" w:after="40" w:line="240" w:lineRule="auto"/>
              <w:ind w:left="318" w:hanging="7"/>
            </w:pPr>
            <w:r w:rsidRPr="001E6954">
              <w:t>Requirement 7(3)(c)</w:t>
            </w:r>
          </w:p>
        </w:tc>
        <w:tc>
          <w:tcPr>
            <w:tcW w:w="1058" w:type="pct"/>
            <w:shd w:val="clear" w:color="auto" w:fill="auto"/>
          </w:tcPr>
          <w:p w14:paraId="191633D2" w14:textId="77777777" w:rsidR="004F7C95" w:rsidRPr="001E6954" w:rsidRDefault="004F7C95" w:rsidP="00EF09FB">
            <w:pPr>
              <w:spacing w:before="40" w:after="40" w:line="240" w:lineRule="auto"/>
              <w:jc w:val="right"/>
              <w:rPr>
                <w:color w:val="0000FF"/>
              </w:rPr>
            </w:pPr>
            <w:r w:rsidRPr="001E6954">
              <w:rPr>
                <w:bCs/>
                <w:iCs/>
                <w:color w:val="00577D"/>
                <w:szCs w:val="40"/>
              </w:rPr>
              <w:t>Compliant</w:t>
            </w:r>
          </w:p>
        </w:tc>
      </w:tr>
    </w:tbl>
    <w:p w14:paraId="2AEF2369" w14:textId="77777777" w:rsidR="004F7C95" w:rsidRDefault="004F7C95" w:rsidP="004F7C95">
      <w:pPr>
        <w:sectPr w:rsidR="004F7C95" w:rsidSect="001416E6">
          <w:headerReference w:type="default" r:id="rId16"/>
          <w:headerReference w:type="first" r:id="rId17"/>
          <w:pgSz w:w="11906" w:h="16838"/>
          <w:pgMar w:top="1701" w:right="1418" w:bottom="1418" w:left="1418" w:header="709" w:footer="397" w:gutter="0"/>
          <w:cols w:space="708"/>
          <w:docGrid w:linePitch="360"/>
        </w:sectPr>
      </w:pPr>
      <w:bookmarkStart w:id="0" w:name="_GoBack"/>
      <w:bookmarkEnd w:id="0"/>
    </w:p>
    <w:p w14:paraId="332E4FFB" w14:textId="77777777" w:rsidR="004F7C95" w:rsidRPr="00D21DCD" w:rsidRDefault="004F7C95" w:rsidP="004F7C95">
      <w:pPr>
        <w:pStyle w:val="Heading1"/>
      </w:pPr>
      <w:r>
        <w:lastRenderedPageBreak/>
        <w:t>Detailed assessment</w:t>
      </w:r>
    </w:p>
    <w:p w14:paraId="12BF2C0C" w14:textId="77777777" w:rsidR="004F7C95" w:rsidRPr="00D63989" w:rsidRDefault="004F7C95" w:rsidP="004F7C95">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B09965C" w14:textId="77777777" w:rsidR="004F7C95" w:rsidRPr="001E6954" w:rsidRDefault="004F7C95" w:rsidP="004F7C95">
      <w:pPr>
        <w:rPr>
          <w:color w:val="auto"/>
        </w:rPr>
      </w:pPr>
      <w:r w:rsidRPr="00D63989">
        <w:t>The report also specifies areas in which improvements must be made to ensure the Quality Standards are complied with.</w:t>
      </w:r>
    </w:p>
    <w:p w14:paraId="49DA24A2" w14:textId="77777777" w:rsidR="004F7C95" w:rsidRPr="00D63989" w:rsidRDefault="004F7C95" w:rsidP="004F7C95">
      <w:r w:rsidRPr="00D63989">
        <w:t xml:space="preserve">The following information has been </w:t>
      </w:r>
      <w:proofErr w:type="gramStart"/>
      <w:r w:rsidRPr="00D63989">
        <w:t>taken into account</w:t>
      </w:r>
      <w:proofErr w:type="gramEnd"/>
      <w:r w:rsidRPr="00D63989">
        <w:t xml:space="preserve"> in developing this performance report:</w:t>
      </w:r>
    </w:p>
    <w:p w14:paraId="50BC3331" w14:textId="77777777" w:rsidR="004F7C95" w:rsidRDefault="004F7C95" w:rsidP="004F7C95">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w:t>
      </w:r>
      <w:r w:rsidRPr="00F125D2">
        <w:t xml:space="preserve">by a site assessment, observations at the service, review of documents and interviews with staff, consumers/representatives and others. </w:t>
      </w:r>
    </w:p>
    <w:p w14:paraId="5F04BE8F" w14:textId="77777777" w:rsidR="004F7C95" w:rsidRDefault="004F7C95" w:rsidP="004F7C95">
      <w:pPr>
        <w:pStyle w:val="ListBullet"/>
        <w:sectPr w:rsidR="004F7C95" w:rsidSect="005058B8">
          <w:headerReference w:type="first" r:id="rId18"/>
          <w:pgSz w:w="11906" w:h="16838"/>
          <w:pgMar w:top="1701" w:right="1418" w:bottom="1418" w:left="1418" w:header="709" w:footer="397" w:gutter="0"/>
          <w:cols w:space="708"/>
          <w:docGrid w:linePitch="360"/>
        </w:sectPr>
      </w:pPr>
      <w:r w:rsidRPr="00365DAE">
        <w:t>the provider</w:t>
      </w:r>
      <w:r>
        <w:t>’s</w:t>
      </w:r>
      <w:r w:rsidRPr="00365DAE">
        <w:t xml:space="preserve"> response</w:t>
      </w:r>
      <w:r>
        <w:t xml:space="preserve"> to the Assessment Contact - Site report</w:t>
      </w:r>
      <w:r w:rsidRPr="00365DAE">
        <w:t xml:space="preserve"> </w:t>
      </w:r>
      <w:r>
        <w:t xml:space="preserve">received 22 December 2020. </w:t>
      </w:r>
    </w:p>
    <w:p w14:paraId="540F5308" w14:textId="77777777" w:rsidR="004F7C95" w:rsidRDefault="004F7C95" w:rsidP="004F7C95">
      <w:pPr>
        <w:pStyle w:val="Heading1"/>
        <w:tabs>
          <w:tab w:val="right" w:pos="9070"/>
        </w:tabs>
        <w:spacing w:before="560" w:after="640"/>
        <w:rPr>
          <w:color w:val="FFFFFF" w:themeColor="background1"/>
        </w:rPr>
        <w:sectPr w:rsidR="004F7C95" w:rsidSect="005F44D8">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0528" behindDoc="1" locked="0" layoutInCell="1" allowOverlap="1" wp14:anchorId="146BEEA7" wp14:editId="0BAF340B">
            <wp:simplePos x="0" y="0"/>
            <wp:positionH relativeFrom="page">
              <wp:posOffset>6985</wp:posOffset>
            </wp:positionH>
            <wp:positionV relativeFrom="paragraph">
              <wp:posOffset>1905</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63824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Pr="00703E80">
        <w:rPr>
          <w:color w:val="FFFFFF" w:themeColor="background1"/>
        </w:rPr>
        <w:br/>
        <w:t>Consumer dignity and choice</w:t>
      </w:r>
    </w:p>
    <w:p w14:paraId="6AF14700" w14:textId="77777777" w:rsidR="004F7C95" w:rsidRPr="00D63989" w:rsidRDefault="004F7C95" w:rsidP="004F7C95">
      <w:pPr>
        <w:pStyle w:val="Heading3"/>
        <w:shd w:val="clear" w:color="auto" w:fill="F2F2F2" w:themeFill="background1" w:themeFillShade="F2"/>
      </w:pPr>
      <w:r w:rsidRPr="00D63989">
        <w:t>Consumer outcome:</w:t>
      </w:r>
    </w:p>
    <w:p w14:paraId="453DB6D2" w14:textId="77777777" w:rsidR="004F7C95" w:rsidRPr="00D63989" w:rsidRDefault="004F7C95" w:rsidP="004F7C95">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6B9B7ED0" w14:textId="77777777" w:rsidR="004F7C95" w:rsidRPr="00D63989" w:rsidRDefault="004F7C95" w:rsidP="004F7C95">
      <w:pPr>
        <w:pStyle w:val="Heading3"/>
        <w:shd w:val="clear" w:color="auto" w:fill="F2F2F2" w:themeFill="background1" w:themeFillShade="F2"/>
      </w:pPr>
      <w:r w:rsidRPr="00D63989">
        <w:t>Organisation statement:</w:t>
      </w:r>
    </w:p>
    <w:p w14:paraId="475CDA50" w14:textId="77777777" w:rsidR="004F7C95" w:rsidRPr="00D63989" w:rsidRDefault="004F7C95" w:rsidP="004F7C95">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50300681" w14:textId="77777777" w:rsidR="004F7C95" w:rsidRDefault="004F7C95" w:rsidP="004F7C9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5D765BBA" w14:textId="77777777" w:rsidR="004F7C95" w:rsidRPr="00D63989" w:rsidRDefault="004F7C95" w:rsidP="004F7C9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0A9D8BF" w14:textId="77777777" w:rsidR="004F7C95" w:rsidRPr="00D63989" w:rsidRDefault="004F7C95" w:rsidP="004F7C9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2EECD9A0" w14:textId="77777777" w:rsidR="004F7C95" w:rsidRDefault="004F7C95" w:rsidP="004F7C95">
      <w:pPr>
        <w:pStyle w:val="Heading2"/>
      </w:pPr>
      <w:r>
        <w:t xml:space="preserve">Assessment </w:t>
      </w:r>
      <w:r w:rsidRPr="002B2C0F">
        <w:t>of Standard</w:t>
      </w:r>
      <w:r>
        <w:t xml:space="preserve"> 1</w:t>
      </w:r>
    </w:p>
    <w:p w14:paraId="4F65987B" w14:textId="77777777" w:rsidR="004F7C95" w:rsidRPr="00163FEE" w:rsidRDefault="004F7C95" w:rsidP="004F7C95">
      <w:pPr>
        <w:spacing w:before="120"/>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w:t>
      </w:r>
      <w:r>
        <w:rPr>
          <w:rFonts w:eastAsia="Calibri"/>
          <w:lang w:eastAsia="en-US"/>
        </w:rPr>
        <w:t>interviewed</w:t>
      </w:r>
      <w:r w:rsidRPr="00163FEE">
        <w:rPr>
          <w:rFonts w:eastAsia="Calibri"/>
          <w:lang w:eastAsia="en-US"/>
        </w:rPr>
        <w:t xml:space="preserve"> consumers,</w:t>
      </w:r>
      <w:r>
        <w:rPr>
          <w:rFonts w:eastAsia="Calibri"/>
          <w:lang w:eastAsia="en-US"/>
        </w:rPr>
        <w:t xml:space="preserve"> </w:t>
      </w:r>
      <w:r w:rsidRPr="00163FEE">
        <w:rPr>
          <w:rFonts w:eastAsia="Calibri"/>
          <w:lang w:eastAsia="en-US"/>
        </w:rPr>
        <w:t>review</w:t>
      </w:r>
      <w:r>
        <w:rPr>
          <w:rFonts w:eastAsia="Calibri"/>
          <w:lang w:eastAsia="en-US"/>
        </w:rPr>
        <w:t>ed</w:t>
      </w:r>
      <w:r w:rsidRPr="00163FEE">
        <w:rPr>
          <w:rFonts w:eastAsia="Calibri"/>
          <w:lang w:eastAsia="en-US"/>
        </w:rPr>
        <w:t xml:space="preserve"> care planning documentation (for alignment with feedback from consumers) and </w:t>
      </w:r>
      <w:r>
        <w:rPr>
          <w:rFonts w:eastAsia="Calibri"/>
          <w:lang w:eastAsia="en-US"/>
        </w:rPr>
        <w:t>tested</w:t>
      </w:r>
      <w:r w:rsidRPr="00163FEE">
        <w:rPr>
          <w:rFonts w:eastAsia="Calibri"/>
          <w:lang w:eastAsia="en-US"/>
        </w:rPr>
        <w:t xml:space="preserve"> staff understanding and application of the requirement</w:t>
      </w:r>
      <w:r>
        <w:rPr>
          <w:rFonts w:eastAsia="Calibri"/>
          <w:lang w:eastAsia="en-US"/>
        </w:rPr>
        <w:t>s</w:t>
      </w:r>
      <w:r w:rsidRPr="00163FEE">
        <w:rPr>
          <w:rFonts w:eastAsia="Calibri"/>
          <w:lang w:eastAsia="en-US"/>
        </w:rPr>
        <w:t xml:space="preserve">. </w:t>
      </w:r>
    </w:p>
    <w:p w14:paraId="079779DC" w14:textId="77777777" w:rsidR="004F7C95" w:rsidRPr="007C7708" w:rsidRDefault="004F7C95" w:rsidP="004F7C95">
      <w:pPr>
        <w:spacing w:before="120"/>
        <w:rPr>
          <w:color w:val="auto"/>
        </w:rPr>
      </w:pPr>
      <w:r w:rsidRPr="0083092F">
        <w:rPr>
          <w:rFonts w:eastAsia="Calibri"/>
          <w:color w:val="auto"/>
          <w:lang w:eastAsia="en-US"/>
        </w:rPr>
        <w:t>Overall sampled consumers considered that they are treated with dignity and respect, can maintain their identity, make informed choices about their care and services</w:t>
      </w:r>
      <w:r>
        <w:rPr>
          <w:rFonts w:eastAsia="Calibri"/>
          <w:color w:val="auto"/>
          <w:lang w:eastAsia="en-US"/>
        </w:rPr>
        <w:t>,</w:t>
      </w:r>
      <w:r w:rsidRPr="0083092F">
        <w:rPr>
          <w:rFonts w:eastAsia="Calibri"/>
          <w:color w:val="auto"/>
          <w:lang w:eastAsia="en-US"/>
        </w:rPr>
        <w:t xml:space="preserve"> and live the life they choose. </w:t>
      </w:r>
      <w:r w:rsidRPr="007E6D36">
        <w:rPr>
          <w:color w:val="auto"/>
        </w:rPr>
        <w:t xml:space="preserve">Consumers </w:t>
      </w:r>
      <w:r>
        <w:rPr>
          <w:color w:val="auto"/>
        </w:rPr>
        <w:t xml:space="preserve">said </w:t>
      </w:r>
      <w:r w:rsidRPr="007E6D36">
        <w:rPr>
          <w:color w:val="auto"/>
        </w:rPr>
        <w:t>they are supported to make decisions in relation to the care and services they receive and are regularly consulted on matters including their involvement in leisure and lifestyle activities that are of interest to them.</w:t>
      </w:r>
      <w:r>
        <w:rPr>
          <w:color w:val="auto"/>
        </w:rPr>
        <w:t xml:space="preserve"> Consumers provided examples of decisions they had made about their care and services that were supported by the service. </w:t>
      </w:r>
      <w:r>
        <w:rPr>
          <w:rFonts w:eastAsia="Calibri"/>
          <w:color w:val="auto"/>
          <w:lang w:eastAsia="en-US"/>
        </w:rPr>
        <w:t xml:space="preserve">This was also reflected in care planning documents and organisational policies and procedures reviewed by the Assessment Team. </w:t>
      </w:r>
    </w:p>
    <w:p w14:paraId="592A91DC" w14:textId="77777777" w:rsidR="004F7C95" w:rsidRPr="00663B6D" w:rsidRDefault="004F7C95" w:rsidP="004F7C95">
      <w:pPr>
        <w:rPr>
          <w:rFonts w:eastAsia="Calibri"/>
          <w:lang w:eastAsia="en-US"/>
        </w:rPr>
      </w:pPr>
      <w:r>
        <w:rPr>
          <w:rFonts w:eastAsiaTheme="minorHAnsi"/>
        </w:rPr>
        <w:t>T</w:t>
      </w:r>
      <w:r w:rsidRPr="00154403">
        <w:rPr>
          <w:rFonts w:eastAsiaTheme="minorHAnsi"/>
        </w:rPr>
        <w:t xml:space="preserve">he Quality Standard </w:t>
      </w:r>
      <w:r>
        <w:rPr>
          <w:rFonts w:eastAsiaTheme="minorHAnsi"/>
        </w:rPr>
        <w:t xml:space="preserve">was not fully </w:t>
      </w:r>
      <w:r w:rsidRPr="00DB4A49">
        <w:rPr>
          <w:rFonts w:eastAsiaTheme="minorHAnsi"/>
          <w:color w:val="auto"/>
        </w:rPr>
        <w:t>assessed</w:t>
      </w:r>
      <w:r>
        <w:rPr>
          <w:rFonts w:eastAsiaTheme="minorHAnsi"/>
          <w:color w:val="auto"/>
        </w:rPr>
        <w:t xml:space="preserve"> and has not received a compliance rating.</w:t>
      </w:r>
      <w:r w:rsidRPr="00DB4A49">
        <w:rPr>
          <w:rFonts w:eastAsiaTheme="minorHAnsi"/>
          <w:color w:val="auto"/>
        </w:rPr>
        <w:t xml:space="preserve"> </w:t>
      </w:r>
      <w:r>
        <w:rPr>
          <w:rFonts w:eastAsiaTheme="minorHAnsi"/>
          <w:color w:val="auto"/>
        </w:rPr>
        <w:t>Only o</w:t>
      </w:r>
      <w:r w:rsidRPr="00DB4A49">
        <w:rPr>
          <w:rFonts w:eastAsiaTheme="minorHAnsi"/>
          <w:color w:val="auto"/>
        </w:rPr>
        <w:t xml:space="preserve">ne of the </w:t>
      </w:r>
      <w:r>
        <w:rPr>
          <w:rFonts w:eastAsiaTheme="minorHAnsi"/>
          <w:color w:val="auto"/>
        </w:rPr>
        <w:t>six</w:t>
      </w:r>
      <w:r w:rsidRPr="00DB4A49">
        <w:rPr>
          <w:rFonts w:eastAsiaTheme="minorHAnsi"/>
          <w:color w:val="auto"/>
        </w:rPr>
        <w:t xml:space="preserve"> specific requirements </w:t>
      </w:r>
      <w:r>
        <w:rPr>
          <w:rFonts w:eastAsiaTheme="minorHAnsi"/>
          <w:color w:val="auto"/>
        </w:rPr>
        <w:t>have</w:t>
      </w:r>
      <w:r w:rsidRPr="00DB4A49">
        <w:rPr>
          <w:rFonts w:eastAsiaTheme="minorHAnsi"/>
          <w:color w:val="auto"/>
        </w:rPr>
        <w:t xml:space="preserve"> been assessed</w:t>
      </w:r>
      <w:r>
        <w:rPr>
          <w:rFonts w:eastAsiaTheme="minorHAnsi"/>
          <w:color w:val="auto"/>
        </w:rPr>
        <w:t>. This requirement was found</w:t>
      </w:r>
      <w:r w:rsidRPr="00DB4A49">
        <w:rPr>
          <w:rFonts w:eastAsiaTheme="minorHAnsi"/>
          <w:color w:val="auto"/>
        </w:rPr>
        <w:t xml:space="preserve"> Compliant.</w:t>
      </w:r>
    </w:p>
    <w:p w14:paraId="512A93D1" w14:textId="77777777" w:rsidR="004F7C95" w:rsidRDefault="004F7C95" w:rsidP="004F7C95">
      <w:pPr>
        <w:pStyle w:val="Heading2"/>
      </w:pPr>
      <w:r w:rsidRPr="00D435F8">
        <w:t>Assessment of Standard 1 Requirements</w:t>
      </w:r>
      <w:r w:rsidRPr="0066387A">
        <w:rPr>
          <w:i/>
          <w:color w:val="0000FF"/>
          <w:sz w:val="24"/>
          <w:szCs w:val="24"/>
        </w:rPr>
        <w:t xml:space="preserve"> </w:t>
      </w:r>
    </w:p>
    <w:p w14:paraId="69758C2B" w14:textId="77777777" w:rsidR="004F7C95" w:rsidRPr="00DD02D3" w:rsidRDefault="004F7C95" w:rsidP="004F7C95">
      <w:pPr>
        <w:pStyle w:val="Heading3"/>
      </w:pPr>
      <w:r w:rsidRPr="00DD02D3">
        <w:t>Requirement 1(3)(c)</w:t>
      </w:r>
      <w:r w:rsidRPr="00DD02D3">
        <w:tab/>
        <w:t>Compliant</w:t>
      </w:r>
    </w:p>
    <w:p w14:paraId="5D8F4641" w14:textId="77777777" w:rsidR="004F7C95" w:rsidRPr="004A3816" w:rsidRDefault="004F7C95" w:rsidP="004F7C95">
      <w:pPr>
        <w:tabs>
          <w:tab w:val="right" w:pos="9026"/>
        </w:tabs>
        <w:spacing w:before="0" w:after="0"/>
        <w:outlineLvl w:val="4"/>
        <w:rPr>
          <w:i/>
        </w:rPr>
      </w:pPr>
      <w:r w:rsidRPr="004A3816">
        <w:rPr>
          <w:i/>
        </w:rPr>
        <w:t xml:space="preserve">Each consumer is supported to exercise choice and independence, including to: </w:t>
      </w:r>
    </w:p>
    <w:p w14:paraId="5C871662" w14:textId="77777777" w:rsidR="004F7C95" w:rsidRPr="004A3816" w:rsidRDefault="004F7C95" w:rsidP="004F7C95">
      <w:pPr>
        <w:numPr>
          <w:ilvl w:val="0"/>
          <w:numId w:val="12"/>
        </w:numPr>
        <w:tabs>
          <w:tab w:val="right" w:pos="9026"/>
        </w:tabs>
        <w:spacing w:before="0" w:after="0"/>
        <w:ind w:left="567" w:hanging="425"/>
        <w:outlineLvl w:val="4"/>
        <w:rPr>
          <w:i/>
          <w:szCs w:val="22"/>
        </w:rPr>
      </w:pPr>
      <w:r w:rsidRPr="004A3816">
        <w:rPr>
          <w:i/>
        </w:rPr>
        <w:lastRenderedPageBreak/>
        <w:t>make decisions about their own care and the way care and services are delivered; and</w:t>
      </w:r>
    </w:p>
    <w:p w14:paraId="4572A796" w14:textId="77777777" w:rsidR="004F7C95" w:rsidRPr="004A3816" w:rsidRDefault="004F7C95" w:rsidP="004F7C95">
      <w:pPr>
        <w:numPr>
          <w:ilvl w:val="0"/>
          <w:numId w:val="12"/>
        </w:numPr>
        <w:tabs>
          <w:tab w:val="right" w:pos="9026"/>
        </w:tabs>
        <w:spacing w:before="0" w:after="0"/>
        <w:ind w:left="567" w:hanging="425"/>
        <w:outlineLvl w:val="4"/>
        <w:rPr>
          <w:i/>
          <w:szCs w:val="22"/>
        </w:rPr>
      </w:pPr>
      <w:r w:rsidRPr="004A3816">
        <w:rPr>
          <w:i/>
        </w:rPr>
        <w:t>make decisions about when family, friends, carers or others should be involved in their care; and</w:t>
      </w:r>
    </w:p>
    <w:p w14:paraId="5A93F43E" w14:textId="77777777" w:rsidR="004F7C95" w:rsidRPr="004A3816" w:rsidRDefault="004F7C95" w:rsidP="004F7C95">
      <w:pPr>
        <w:numPr>
          <w:ilvl w:val="0"/>
          <w:numId w:val="12"/>
        </w:numPr>
        <w:tabs>
          <w:tab w:val="right" w:pos="9026"/>
        </w:tabs>
        <w:spacing w:before="0" w:after="0"/>
        <w:ind w:left="567" w:hanging="425"/>
        <w:outlineLvl w:val="4"/>
        <w:rPr>
          <w:i/>
        </w:rPr>
      </w:pPr>
      <w:r w:rsidRPr="004A3816">
        <w:rPr>
          <w:i/>
        </w:rPr>
        <w:t xml:space="preserve">communicate their decisions; and </w:t>
      </w:r>
    </w:p>
    <w:p w14:paraId="790DC4B0" w14:textId="77777777" w:rsidR="004F7C95" w:rsidRPr="007C7708" w:rsidRDefault="004F7C95" w:rsidP="004F7C95">
      <w:pPr>
        <w:numPr>
          <w:ilvl w:val="0"/>
          <w:numId w:val="12"/>
        </w:numPr>
        <w:tabs>
          <w:tab w:val="right" w:pos="9026"/>
        </w:tabs>
        <w:spacing w:before="0" w:after="0"/>
        <w:ind w:left="567" w:hanging="425"/>
        <w:outlineLvl w:val="4"/>
        <w:rPr>
          <w:i/>
        </w:rPr>
        <w:sectPr w:rsidR="004F7C95" w:rsidRPr="007C7708" w:rsidSect="003F5725">
          <w:headerReference w:type="default" r:id="rId21"/>
          <w:type w:val="continuous"/>
          <w:pgSz w:w="11906" w:h="16838"/>
          <w:pgMar w:top="1701" w:right="1418" w:bottom="1418" w:left="1418" w:header="709" w:footer="397" w:gutter="0"/>
          <w:cols w:space="708"/>
          <w:titlePg/>
          <w:docGrid w:linePitch="360"/>
        </w:sectPr>
      </w:pPr>
      <w:r w:rsidRPr="004A3816">
        <w:rPr>
          <w:i/>
        </w:rPr>
        <w:t>make connections with others and maintain relationships of choice, including intimate relationships</w:t>
      </w:r>
      <w:r>
        <w:rPr>
          <w:i/>
        </w:rPr>
        <w:t>.</w:t>
      </w:r>
    </w:p>
    <w:p w14:paraId="203F8FCC" w14:textId="77777777" w:rsidR="004F7C95" w:rsidRDefault="004F7C95" w:rsidP="004F7C95">
      <w:pPr>
        <w:pStyle w:val="Heading1"/>
        <w:tabs>
          <w:tab w:val="right" w:pos="9070"/>
        </w:tabs>
        <w:spacing w:before="560" w:after="640"/>
        <w:rPr>
          <w:color w:val="FFFFFF" w:themeColor="background1"/>
          <w:sz w:val="36"/>
        </w:rPr>
        <w:sectPr w:rsidR="004F7C95" w:rsidSect="00FB0086">
          <w:headerReference w:type="default" r:id="rId22"/>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5B6C4663" wp14:editId="63D52D3D">
            <wp:simplePos x="0" y="0"/>
            <wp:positionH relativeFrom="column">
              <wp:posOffset>-889000</wp:posOffset>
            </wp:positionH>
            <wp:positionV relativeFrom="paragraph">
              <wp:posOffset>1905</wp:posOffset>
            </wp:positionV>
            <wp:extent cx="7543800" cy="1235710"/>
            <wp:effectExtent l="0" t="0" r="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22755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417C4253" w14:textId="77777777" w:rsidR="004F7C95" w:rsidRPr="00FD1B02" w:rsidRDefault="004F7C95" w:rsidP="004F7C95">
      <w:pPr>
        <w:pStyle w:val="Heading3"/>
        <w:shd w:val="clear" w:color="auto" w:fill="F2F2F2" w:themeFill="background1" w:themeFillShade="F2"/>
      </w:pPr>
      <w:r w:rsidRPr="00FD1B02">
        <w:t>Consumer outcome:</w:t>
      </w:r>
    </w:p>
    <w:p w14:paraId="5709535A" w14:textId="77777777" w:rsidR="004F7C95" w:rsidRDefault="004F7C95" w:rsidP="004F7C95">
      <w:pPr>
        <w:numPr>
          <w:ilvl w:val="0"/>
          <w:numId w:val="3"/>
        </w:numPr>
        <w:shd w:val="clear" w:color="auto" w:fill="F2F2F2" w:themeFill="background1" w:themeFillShade="F2"/>
      </w:pPr>
      <w:r>
        <w:t>I get personal care, clinical care, or both personal care and clinical care, that is safe and right for me.</w:t>
      </w:r>
    </w:p>
    <w:p w14:paraId="1BCF7E70" w14:textId="77777777" w:rsidR="004F7C95" w:rsidRDefault="004F7C95" w:rsidP="004F7C95">
      <w:pPr>
        <w:pStyle w:val="Heading3"/>
        <w:shd w:val="clear" w:color="auto" w:fill="F2F2F2" w:themeFill="background1" w:themeFillShade="F2"/>
      </w:pPr>
      <w:r>
        <w:t>Organisation statement:</w:t>
      </w:r>
    </w:p>
    <w:p w14:paraId="023240E5" w14:textId="77777777" w:rsidR="004F7C95" w:rsidRDefault="004F7C95" w:rsidP="004F7C95">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CF03920" w14:textId="77777777" w:rsidR="004F7C95" w:rsidRDefault="004F7C95" w:rsidP="004F7C95">
      <w:pPr>
        <w:pStyle w:val="Heading2"/>
      </w:pPr>
      <w:r>
        <w:t>Assessment of Standard 3</w:t>
      </w:r>
    </w:p>
    <w:p w14:paraId="06CC79B7" w14:textId="77777777" w:rsidR="004F7C95" w:rsidRDefault="004F7C95" w:rsidP="004F7C95">
      <w:pPr>
        <w:spacing w:before="120"/>
        <w:rPr>
          <w:rFonts w:eastAsia="Calibri"/>
          <w:color w:val="auto"/>
          <w:lang w:eastAsia="en-US"/>
        </w:rPr>
      </w:pPr>
      <w:r w:rsidRPr="003356F8">
        <w:rPr>
          <w:rFonts w:eastAsia="Calibri"/>
          <w:color w:val="auto"/>
          <w:lang w:eastAsia="en-US"/>
        </w:rPr>
        <w:t>While the service demonstrates ongoing review of infection prevention and control practices and policies</w:t>
      </w:r>
      <w:r>
        <w:rPr>
          <w:rFonts w:eastAsia="Calibri"/>
          <w:color w:val="auto"/>
          <w:lang w:eastAsia="en-US"/>
        </w:rPr>
        <w:t>,</w:t>
      </w:r>
      <w:r w:rsidRPr="003356F8">
        <w:rPr>
          <w:rFonts w:eastAsia="Calibri"/>
          <w:color w:val="auto"/>
          <w:lang w:eastAsia="en-US"/>
        </w:rPr>
        <w:t xml:space="preserve"> and staff have some understanding and training in infection control, the Assessment Team identified some</w:t>
      </w:r>
      <w:r>
        <w:rPr>
          <w:rFonts w:eastAsia="Calibri"/>
          <w:color w:val="auto"/>
          <w:lang w:eastAsia="en-US"/>
        </w:rPr>
        <w:t xml:space="preserve"> gaps in staff knowledge and implementation of infection control practices</w:t>
      </w:r>
      <w:r w:rsidRPr="003356F8">
        <w:rPr>
          <w:rFonts w:eastAsia="Calibri"/>
          <w:color w:val="auto"/>
          <w:lang w:eastAsia="en-US"/>
        </w:rPr>
        <w:t>.</w:t>
      </w:r>
    </w:p>
    <w:p w14:paraId="6D6619F9" w14:textId="77777777" w:rsidR="004F7C95" w:rsidRPr="001B66BB" w:rsidRDefault="004F7C95" w:rsidP="004F7C95">
      <w:pPr>
        <w:spacing w:before="120"/>
        <w:rPr>
          <w:rFonts w:eastAsia="Calibri"/>
          <w:color w:val="auto"/>
          <w:lang w:eastAsia="en-US"/>
        </w:rPr>
      </w:pPr>
      <w:r>
        <w:rPr>
          <w:rFonts w:eastAsia="Calibri"/>
          <w:color w:val="auto"/>
          <w:lang w:eastAsia="en-US"/>
        </w:rPr>
        <w:t xml:space="preserve">The service has policies in relation to antimicrobial stewardship, however, staff did not consistently demonstrate understanding of antimicrobial stewardship and ways to minimise the need for antibiotics. The documentation reviewed does not consistently reflect appropriate management of consumers’ infections in relation to antimicrobial stewardship. </w:t>
      </w:r>
    </w:p>
    <w:p w14:paraId="00FF6404" w14:textId="77777777" w:rsidR="004F7C95" w:rsidRPr="00663B6D" w:rsidRDefault="004F7C95" w:rsidP="004F7C95">
      <w:pPr>
        <w:rPr>
          <w:rFonts w:eastAsia="Calibri"/>
          <w:lang w:eastAsia="en-US"/>
        </w:rPr>
      </w:pPr>
      <w:r w:rsidRPr="00154403">
        <w:rPr>
          <w:rFonts w:eastAsiaTheme="minorHAnsi"/>
        </w:rPr>
        <w:t xml:space="preserve">The Quality Standard is assessed </w:t>
      </w:r>
      <w:r w:rsidRPr="00BA3408">
        <w:rPr>
          <w:rFonts w:eastAsiaTheme="minorHAnsi"/>
          <w:color w:val="auto"/>
        </w:rPr>
        <w:t>as Non-compliant as one of the seven specific requirements have been assessed as Non-compliant.</w:t>
      </w:r>
    </w:p>
    <w:p w14:paraId="60AC98FC" w14:textId="77777777" w:rsidR="004F7C95" w:rsidRPr="00853601" w:rsidRDefault="004F7C95" w:rsidP="004F7C95">
      <w:pPr>
        <w:pStyle w:val="Heading3"/>
      </w:pPr>
      <w:r>
        <w:rPr>
          <w:color w:val="auto"/>
          <w:sz w:val="28"/>
        </w:rPr>
        <w:t xml:space="preserve">Assessment of Standard 3 </w:t>
      </w:r>
      <w:r w:rsidRPr="00427817">
        <w:rPr>
          <w:color w:val="auto"/>
          <w:sz w:val="28"/>
        </w:rPr>
        <w:t>Requirements</w:t>
      </w:r>
      <w:r w:rsidRPr="0066387A">
        <w:rPr>
          <w:i/>
          <w:color w:val="0000FF"/>
          <w:sz w:val="24"/>
        </w:rPr>
        <w:t xml:space="preserve"> </w:t>
      </w:r>
    </w:p>
    <w:p w14:paraId="5875E9D7" w14:textId="77777777" w:rsidR="004F7C95" w:rsidRPr="00D435F8" w:rsidRDefault="004F7C95" w:rsidP="004F7C95">
      <w:pPr>
        <w:pStyle w:val="Heading3"/>
      </w:pPr>
      <w:r w:rsidRPr="00D435F8">
        <w:t>Requirement 3(3)(g)</w:t>
      </w:r>
      <w:r>
        <w:tab/>
        <w:t>Non-compliant</w:t>
      </w:r>
    </w:p>
    <w:p w14:paraId="3E98D0CC" w14:textId="77777777" w:rsidR="004F7C95" w:rsidRPr="004A3816" w:rsidRDefault="004F7C95" w:rsidP="004F7C95">
      <w:pPr>
        <w:tabs>
          <w:tab w:val="right" w:pos="9026"/>
        </w:tabs>
        <w:spacing w:before="0" w:after="0"/>
        <w:outlineLvl w:val="4"/>
        <w:rPr>
          <w:i/>
          <w:szCs w:val="22"/>
        </w:rPr>
      </w:pPr>
      <w:r w:rsidRPr="004A3816">
        <w:rPr>
          <w:i/>
          <w:szCs w:val="22"/>
        </w:rPr>
        <w:t>Minimisation of infection related risks through implementing:</w:t>
      </w:r>
    </w:p>
    <w:p w14:paraId="078EE6F9" w14:textId="77777777" w:rsidR="004F7C95" w:rsidRPr="004A3816" w:rsidRDefault="004F7C95" w:rsidP="004F7C95">
      <w:pPr>
        <w:numPr>
          <w:ilvl w:val="0"/>
          <w:numId w:val="25"/>
        </w:numPr>
        <w:tabs>
          <w:tab w:val="right" w:pos="9026"/>
        </w:tabs>
        <w:spacing w:before="0" w:after="0"/>
        <w:ind w:left="567" w:hanging="425"/>
        <w:outlineLvl w:val="4"/>
        <w:rPr>
          <w:i/>
        </w:rPr>
      </w:pPr>
      <w:r w:rsidRPr="004A3816">
        <w:rPr>
          <w:i/>
        </w:rPr>
        <w:t>standard and transmission-based precautions to prevent and control infection; and</w:t>
      </w:r>
    </w:p>
    <w:p w14:paraId="103F8F2A" w14:textId="77777777" w:rsidR="004F7C95" w:rsidRPr="004A3816" w:rsidRDefault="004F7C95" w:rsidP="004F7C95">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7163F447" w14:textId="77777777" w:rsidR="004F7C95" w:rsidRPr="00A335C6" w:rsidRDefault="004F7C95" w:rsidP="004F7C95">
      <w:pPr>
        <w:rPr>
          <w:rFonts w:eastAsia="Calibri"/>
          <w:color w:val="auto"/>
          <w:lang w:eastAsia="en-US"/>
        </w:rPr>
      </w:pPr>
      <w:r>
        <w:rPr>
          <w:rFonts w:eastAsia="Calibri"/>
          <w:color w:val="auto"/>
          <w:lang w:eastAsia="en-US"/>
        </w:rPr>
        <w:t xml:space="preserve">The Assessment Team found that while most staff interviewed were able to describe how they apply </w:t>
      </w:r>
      <w:r w:rsidRPr="0058646B">
        <w:rPr>
          <w:rFonts w:eastAsia="Calibri"/>
          <w:color w:val="auto"/>
          <w:lang w:eastAsia="en-US"/>
        </w:rPr>
        <w:t xml:space="preserve">standard and transmission-based precautions to prevent and control </w:t>
      </w:r>
      <w:r w:rsidRPr="0058646B">
        <w:rPr>
          <w:rFonts w:eastAsia="Calibri"/>
          <w:color w:val="auto"/>
          <w:lang w:eastAsia="en-US"/>
        </w:rPr>
        <w:lastRenderedPageBreak/>
        <w:t>infection</w:t>
      </w:r>
      <w:r>
        <w:rPr>
          <w:rFonts w:eastAsia="Calibri"/>
          <w:color w:val="auto"/>
          <w:lang w:eastAsia="en-US"/>
        </w:rPr>
        <w:t xml:space="preserve"> in their work, staff did not consistently demonstrate these </w:t>
      </w:r>
      <w:r w:rsidRPr="0058646B">
        <w:rPr>
          <w:rFonts w:eastAsia="Calibri"/>
          <w:color w:val="auto"/>
          <w:lang w:eastAsia="en-US"/>
        </w:rPr>
        <w:t xml:space="preserve">precautions </w:t>
      </w:r>
      <w:r>
        <w:rPr>
          <w:rFonts w:eastAsia="Calibri"/>
          <w:color w:val="auto"/>
          <w:lang w:eastAsia="en-US"/>
        </w:rPr>
        <w:t>including appropriate use of personal protective equipment (PPE) and safe disposal of contaminated PPE, and social distancing measures. The Assessment Team found that c</w:t>
      </w:r>
      <w:r w:rsidRPr="00BA2A20">
        <w:rPr>
          <w:rFonts w:eastAsia="Calibri"/>
          <w:color w:val="auto"/>
          <w:lang w:eastAsia="en-US"/>
        </w:rPr>
        <w:t xml:space="preserve">ontracted cleaning staff at the service </w:t>
      </w:r>
      <w:r>
        <w:rPr>
          <w:rFonts w:eastAsia="Calibri"/>
          <w:color w:val="auto"/>
          <w:lang w:eastAsia="en-US"/>
        </w:rPr>
        <w:t xml:space="preserve">were not aware of a consumer with an </w:t>
      </w:r>
      <w:r>
        <w:t>infectious wound</w:t>
      </w:r>
      <w:r>
        <w:rPr>
          <w:rFonts w:eastAsia="Calibri"/>
          <w:color w:val="auto"/>
          <w:lang w:eastAsia="en-US"/>
        </w:rPr>
        <w:t xml:space="preserve">. Staff interviewed did not demonstrate that they have sound understanding of antimicrobial stewardship, and the service did not provide the Assessment Team with any </w:t>
      </w:r>
      <w:r w:rsidRPr="00DE4C4A">
        <w:t xml:space="preserve">training records related to </w:t>
      </w:r>
      <w:r>
        <w:t>a</w:t>
      </w:r>
      <w:r w:rsidRPr="00DE4C4A">
        <w:t xml:space="preserve">ntimicrobial </w:t>
      </w:r>
      <w:r>
        <w:t>s</w:t>
      </w:r>
      <w:r w:rsidRPr="00DE4C4A">
        <w:t>tewardship</w:t>
      </w:r>
      <w:r>
        <w:t xml:space="preserve">. Consumer care files reviewed by the Assessment Team did not consistently demonstrate that samples are taken for </w:t>
      </w:r>
      <w:r w:rsidRPr="00DE4C4A">
        <w:t>microbiology testing before starting antibiotic treatment</w:t>
      </w:r>
      <w:r>
        <w:t xml:space="preserve"> for urinary tract infections and wound infections. </w:t>
      </w:r>
    </w:p>
    <w:p w14:paraId="229F4693" w14:textId="77777777" w:rsidR="004F7C95" w:rsidRDefault="004F7C95" w:rsidP="004F7C95">
      <w:pPr>
        <w:rPr>
          <w:color w:val="auto"/>
        </w:rPr>
      </w:pPr>
      <w:r>
        <w:rPr>
          <w:color w:val="auto"/>
        </w:rPr>
        <w:t>In their response, the Approved Provider acknowledged that improvements can be made in some areas in relation to infection prevention and control, and antimicrobial stewardship. While the service has put measures in place to ensure staff compliance with the appropriate use and disposal of PPE, and social distancing measures, these measures were either not in place, or not effective, at the time of the Assessment Contact. The Approved Provider acknowledged that while the service has processes for communicating</w:t>
      </w:r>
      <w:r w:rsidRPr="004B2C67">
        <w:rPr>
          <w:color w:val="auto"/>
        </w:rPr>
        <w:t xml:space="preserve"> information </w:t>
      </w:r>
      <w:r>
        <w:rPr>
          <w:color w:val="auto"/>
        </w:rPr>
        <w:t>regarding</w:t>
      </w:r>
      <w:r w:rsidRPr="004B2C67">
        <w:rPr>
          <w:color w:val="auto"/>
        </w:rPr>
        <w:t xml:space="preserve"> infectious diseases</w:t>
      </w:r>
      <w:r>
        <w:rPr>
          <w:color w:val="auto"/>
        </w:rPr>
        <w:t xml:space="preserve"> to staff, contracted cleaning staff were not aware of these processes. As a result, the Approved Provider has identified continuous improvement actions to communicate these processes to agency staff providers. </w:t>
      </w:r>
    </w:p>
    <w:p w14:paraId="536335C4" w14:textId="77777777" w:rsidR="004F7C95" w:rsidRDefault="004F7C95" w:rsidP="004F7C95">
      <w:r>
        <w:rPr>
          <w:color w:val="auto"/>
        </w:rPr>
        <w:t xml:space="preserve">In their response, the Approved Provider did not dispute the Assessment Team’s findings of a lack of training and education to staff related to </w:t>
      </w:r>
      <w:r>
        <w:t>a</w:t>
      </w:r>
      <w:r w:rsidRPr="00DE4C4A">
        <w:t xml:space="preserve">ntimicrobial </w:t>
      </w:r>
      <w:r>
        <w:t>s</w:t>
      </w:r>
      <w:r w:rsidRPr="00DE4C4A">
        <w:t>tewardship</w:t>
      </w:r>
      <w:r>
        <w:t xml:space="preserve"> at the time of the Assessment Contact. The Approved Provider identified that the service will commence education sessions for staff on infection control, including a</w:t>
      </w:r>
      <w:r w:rsidRPr="00DE4C4A">
        <w:t xml:space="preserve">ntimicrobial </w:t>
      </w:r>
      <w:r>
        <w:t>s</w:t>
      </w:r>
      <w:r w:rsidRPr="00DE4C4A">
        <w:t>tewardship</w:t>
      </w:r>
      <w:r>
        <w:t xml:space="preserve"> and m</w:t>
      </w:r>
      <w:r w:rsidRPr="004B220E">
        <w:t>inimisation and appropriate usage of antibiotics</w:t>
      </w:r>
      <w:r>
        <w:t xml:space="preserve">. </w:t>
      </w:r>
    </w:p>
    <w:p w14:paraId="20127B2B" w14:textId="77777777" w:rsidR="004F7C95" w:rsidRPr="00DE4C4A" w:rsidRDefault="004F7C95" w:rsidP="004F7C95">
      <w:pPr>
        <w:sectPr w:rsidR="004F7C95" w:rsidRPr="00DE4C4A" w:rsidSect="00CB3BA9">
          <w:headerReference w:type="default" r:id="rId24"/>
          <w:type w:val="continuous"/>
          <w:pgSz w:w="11906" w:h="16838"/>
          <w:pgMar w:top="1701" w:right="1418" w:bottom="1418" w:left="1418" w:header="709" w:footer="397" w:gutter="0"/>
          <w:cols w:space="708"/>
          <w:titlePg/>
          <w:docGrid w:linePitch="360"/>
        </w:sectPr>
      </w:pPr>
      <w:r>
        <w:t xml:space="preserve">I accept that the Approved Provider’s infection control policies and procedures (including the </w:t>
      </w:r>
      <w:r w:rsidRPr="001D6723">
        <w:t>Safe Practice Protocol - Antimicrobial Stewardship - Ageing</w:t>
      </w:r>
      <w:r>
        <w:t xml:space="preserve">) do not always require pathology investigation to occur prior to the commencement of antibiotics. However, testing is a key component of antimicrobial stewardship and the Approved Provider also did not provide evidence of discussions with the medical officer on whether antibiotics were appropriate for the sampled consumer’s condition. The Approved Provider has identified continuous improvement actions to improve the service’s processes, however these were not implemented at the time of the Assessment Contact. </w:t>
      </w:r>
    </w:p>
    <w:p w14:paraId="000BE7BB" w14:textId="77777777" w:rsidR="004F7C95" w:rsidRDefault="004F7C95" w:rsidP="004F7C95">
      <w:pPr>
        <w:rPr>
          <w:color w:val="auto"/>
        </w:rPr>
      </w:pPr>
      <w:r>
        <w:rPr>
          <w:color w:val="auto"/>
        </w:rPr>
        <w:t xml:space="preserve">I am of the view that the Approved Provider does not comply with this requirement as the service was not able to demonstrate that best practice standard and transmission-based precautions to prevent and control infection were occurring at the </w:t>
      </w:r>
      <w:r>
        <w:rPr>
          <w:color w:val="auto"/>
        </w:rPr>
        <w:lastRenderedPageBreak/>
        <w:t xml:space="preserve">time of the Assessment Contact. Practices to promote appropriate antibiotic prescribing and use to promote optimal care were not demonstrated consistently for the consumers sampled. </w:t>
      </w:r>
    </w:p>
    <w:p w14:paraId="63C5B2DE" w14:textId="77777777" w:rsidR="004F7C95" w:rsidRPr="002328D5" w:rsidRDefault="004F7C95" w:rsidP="004F7C95">
      <w:pPr>
        <w:sectPr w:rsidR="004F7C95" w:rsidRPr="002328D5" w:rsidSect="00CB3BA9">
          <w:headerReference w:type="default" r:id="rId25"/>
          <w:type w:val="continuous"/>
          <w:pgSz w:w="11906" w:h="16838"/>
          <w:pgMar w:top="1701" w:right="1418" w:bottom="1418" w:left="1418" w:header="709" w:footer="397" w:gutter="0"/>
          <w:cols w:space="708"/>
          <w:titlePg/>
          <w:docGrid w:linePitch="360"/>
        </w:sectPr>
      </w:pPr>
    </w:p>
    <w:p w14:paraId="326BE8DC" w14:textId="77777777" w:rsidR="004F7C95" w:rsidRDefault="004F7C95" w:rsidP="004F7C95">
      <w:pPr>
        <w:pStyle w:val="Heading1"/>
        <w:tabs>
          <w:tab w:val="right" w:pos="9070"/>
        </w:tabs>
        <w:spacing w:before="560" w:after="640"/>
        <w:rPr>
          <w:color w:val="FFFFFF" w:themeColor="background1"/>
          <w:sz w:val="36"/>
        </w:rPr>
        <w:sectPr w:rsidR="004F7C95" w:rsidSect="00FB0086">
          <w:headerReference w:type="default" r:id="rId2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2576" behindDoc="1" locked="0" layoutInCell="1" allowOverlap="1" wp14:anchorId="04355EDF" wp14:editId="0E853F19">
            <wp:simplePos x="0" y="0"/>
            <wp:positionH relativeFrom="column">
              <wp:posOffset>-889000</wp:posOffset>
            </wp:positionH>
            <wp:positionV relativeFrom="paragraph">
              <wp:posOffset>1905</wp:posOffset>
            </wp:positionV>
            <wp:extent cx="7543800" cy="1235710"/>
            <wp:effectExtent l="0" t="0" r="0"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78218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70D10AD9" w14:textId="77777777" w:rsidR="004F7C95" w:rsidRPr="000E654D" w:rsidRDefault="004F7C95" w:rsidP="004F7C95">
      <w:pPr>
        <w:pStyle w:val="Heading3"/>
        <w:shd w:val="clear" w:color="auto" w:fill="F2F2F2" w:themeFill="background1" w:themeFillShade="F2"/>
      </w:pPr>
      <w:r w:rsidRPr="000E654D">
        <w:t>Consumer outcome:</w:t>
      </w:r>
    </w:p>
    <w:p w14:paraId="1E9A1940" w14:textId="77777777" w:rsidR="004F7C95" w:rsidRDefault="004F7C95" w:rsidP="004F7C95">
      <w:pPr>
        <w:numPr>
          <w:ilvl w:val="0"/>
          <w:numId w:val="7"/>
        </w:numPr>
        <w:shd w:val="clear" w:color="auto" w:fill="F2F2F2" w:themeFill="background1" w:themeFillShade="F2"/>
      </w:pPr>
      <w:r>
        <w:t>I get quality care and services when I need them from people who are knowledgeable, capable and caring.</w:t>
      </w:r>
    </w:p>
    <w:p w14:paraId="18C76DD1" w14:textId="77777777" w:rsidR="004F7C95" w:rsidRDefault="004F7C95" w:rsidP="004F7C95">
      <w:pPr>
        <w:pStyle w:val="Heading3"/>
        <w:shd w:val="clear" w:color="auto" w:fill="F2F2F2" w:themeFill="background1" w:themeFillShade="F2"/>
      </w:pPr>
      <w:r>
        <w:t>Organisation statement:</w:t>
      </w:r>
    </w:p>
    <w:p w14:paraId="35CC9BEE" w14:textId="77777777" w:rsidR="004F7C95" w:rsidRDefault="004F7C95" w:rsidP="004F7C95">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0586CB5D" w14:textId="77777777" w:rsidR="004F7C95" w:rsidRDefault="004F7C95" w:rsidP="004F7C95">
      <w:pPr>
        <w:pStyle w:val="Heading2"/>
      </w:pPr>
      <w:r>
        <w:t>Assessment of Standard 7</w:t>
      </w:r>
    </w:p>
    <w:p w14:paraId="1F34505B" w14:textId="77777777" w:rsidR="004F7C95" w:rsidRPr="00163FEE" w:rsidRDefault="004F7C95" w:rsidP="004F7C95">
      <w:pPr>
        <w:spacing w:before="120"/>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w:t>
      </w:r>
      <w:r>
        <w:rPr>
          <w:rFonts w:eastAsia="Calibri"/>
          <w:lang w:eastAsia="en-US"/>
        </w:rPr>
        <w:t>s with</w:t>
      </w:r>
      <w:r w:rsidRPr="00163FEE">
        <w:rPr>
          <w:rFonts w:eastAsia="Calibri"/>
          <w:lang w:eastAsia="en-US"/>
        </w:rPr>
        <w:t xml:space="preserve"> staff, interviewed staff, and reviewed a range of records including staff rosters, training records and performance reviews.</w:t>
      </w:r>
    </w:p>
    <w:p w14:paraId="34FB74EC" w14:textId="77777777" w:rsidR="004F7C95" w:rsidRPr="00E73E19" w:rsidRDefault="004F7C95" w:rsidP="004F7C95">
      <w:pPr>
        <w:spacing w:before="120"/>
        <w:rPr>
          <w:rFonts w:eastAsia="Calibri"/>
          <w:color w:val="auto"/>
          <w:lang w:eastAsia="en-US"/>
        </w:rPr>
      </w:pPr>
      <w:r w:rsidRPr="00E73E19">
        <w:rPr>
          <w:rFonts w:eastAsia="Calibri"/>
          <w:color w:val="auto"/>
          <w:lang w:eastAsia="en-US"/>
        </w:rPr>
        <w:t>Overall sampled consumers considered that they get quality care and services when they need them and from people who are knowledgeable, capable and caring.</w:t>
      </w:r>
    </w:p>
    <w:p w14:paraId="2DC14E9D" w14:textId="77777777" w:rsidR="004F7C95" w:rsidRPr="00066128" w:rsidRDefault="004F7C95" w:rsidP="004F7C95">
      <w:pPr>
        <w:spacing w:before="120"/>
        <w:rPr>
          <w:rFonts w:eastAsia="Calibri"/>
          <w:color w:val="auto"/>
          <w:lang w:eastAsia="en-US"/>
        </w:rPr>
      </w:pPr>
      <w:r>
        <w:rPr>
          <w:rFonts w:eastAsia="Calibri"/>
          <w:color w:val="auto"/>
          <w:lang w:eastAsia="en-US"/>
        </w:rPr>
        <w:t xml:space="preserve">The service has </w:t>
      </w:r>
      <w:r w:rsidRPr="00AC1700">
        <w:rPr>
          <w:rFonts w:eastAsia="Calibri"/>
          <w:color w:val="auto"/>
          <w:lang w:eastAsia="en-US"/>
        </w:rPr>
        <w:t>position descriptions which set out the qualifications, knowledge and skills for each role</w:t>
      </w:r>
      <w:r>
        <w:rPr>
          <w:rFonts w:eastAsia="Calibri"/>
          <w:color w:val="auto"/>
          <w:lang w:eastAsia="en-US"/>
        </w:rPr>
        <w:t xml:space="preserve"> and s</w:t>
      </w:r>
      <w:r w:rsidRPr="00AC1700">
        <w:rPr>
          <w:rFonts w:eastAsia="Calibri"/>
          <w:color w:val="auto"/>
          <w:lang w:eastAsia="en-US"/>
        </w:rPr>
        <w:t>taff are recruited in accordance with these requirements.</w:t>
      </w:r>
      <w:r>
        <w:rPr>
          <w:rFonts w:eastAsia="Calibri"/>
          <w:color w:val="auto"/>
          <w:lang w:eastAsia="en-US"/>
        </w:rPr>
        <w:t xml:space="preserve"> Staff</w:t>
      </w:r>
      <w:r w:rsidRPr="00066128">
        <w:rPr>
          <w:rFonts w:eastAsia="Calibri"/>
          <w:color w:val="auto"/>
          <w:lang w:eastAsia="en-US"/>
        </w:rPr>
        <w:t xml:space="preserve"> are supported with ongoing education. </w:t>
      </w:r>
      <w:r>
        <w:rPr>
          <w:rFonts w:eastAsia="Calibri"/>
          <w:color w:val="auto"/>
          <w:lang w:eastAsia="en-US"/>
        </w:rPr>
        <w:t>Staff</w:t>
      </w:r>
      <w:r w:rsidRPr="00066128">
        <w:rPr>
          <w:rFonts w:eastAsia="Calibri"/>
          <w:color w:val="auto"/>
          <w:lang w:eastAsia="en-US"/>
        </w:rPr>
        <w:t xml:space="preserve"> skills competenc</w:t>
      </w:r>
      <w:r>
        <w:rPr>
          <w:rFonts w:eastAsia="Calibri"/>
          <w:color w:val="auto"/>
          <w:lang w:eastAsia="en-US"/>
        </w:rPr>
        <w:t>ies are</w:t>
      </w:r>
      <w:r w:rsidRPr="00066128">
        <w:rPr>
          <w:rFonts w:eastAsia="Calibri"/>
          <w:color w:val="auto"/>
          <w:lang w:eastAsia="en-US"/>
        </w:rPr>
        <w:t xml:space="preserve"> assessed, and staff performance is monitored by management.</w:t>
      </w:r>
    </w:p>
    <w:p w14:paraId="6BF19E72" w14:textId="77777777" w:rsidR="004F7C95" w:rsidRPr="00663B6D" w:rsidRDefault="004F7C95" w:rsidP="004F7C95">
      <w:pPr>
        <w:rPr>
          <w:rFonts w:eastAsia="Calibri"/>
          <w:lang w:eastAsia="en-US"/>
        </w:rPr>
      </w:pPr>
      <w:r>
        <w:rPr>
          <w:rFonts w:eastAsiaTheme="minorHAnsi"/>
        </w:rPr>
        <w:t>T</w:t>
      </w:r>
      <w:r w:rsidRPr="00154403">
        <w:rPr>
          <w:rFonts w:eastAsiaTheme="minorHAnsi"/>
        </w:rPr>
        <w:t xml:space="preserve">he Quality Standard </w:t>
      </w:r>
      <w:r>
        <w:rPr>
          <w:rFonts w:eastAsiaTheme="minorHAnsi"/>
        </w:rPr>
        <w:t xml:space="preserve">was not fully </w:t>
      </w:r>
      <w:r w:rsidRPr="00DB4A49">
        <w:rPr>
          <w:rFonts w:eastAsiaTheme="minorHAnsi"/>
          <w:color w:val="auto"/>
        </w:rPr>
        <w:t>assessed</w:t>
      </w:r>
      <w:r>
        <w:rPr>
          <w:rFonts w:eastAsiaTheme="minorHAnsi"/>
          <w:color w:val="auto"/>
        </w:rPr>
        <w:t xml:space="preserve"> and has not received a compliance rating.</w:t>
      </w:r>
      <w:r w:rsidRPr="00DB4A49">
        <w:rPr>
          <w:rFonts w:eastAsiaTheme="minorHAnsi"/>
          <w:color w:val="auto"/>
        </w:rPr>
        <w:t xml:space="preserve"> </w:t>
      </w:r>
      <w:r>
        <w:rPr>
          <w:rFonts w:eastAsiaTheme="minorHAnsi"/>
          <w:color w:val="auto"/>
        </w:rPr>
        <w:t>Only o</w:t>
      </w:r>
      <w:r w:rsidRPr="00DB4A49">
        <w:rPr>
          <w:rFonts w:eastAsiaTheme="minorHAnsi"/>
          <w:color w:val="auto"/>
        </w:rPr>
        <w:t xml:space="preserve">ne of the </w:t>
      </w:r>
      <w:r>
        <w:rPr>
          <w:rFonts w:eastAsiaTheme="minorHAnsi"/>
          <w:color w:val="auto"/>
        </w:rPr>
        <w:t>five</w:t>
      </w:r>
      <w:r w:rsidRPr="00DB4A49">
        <w:rPr>
          <w:rFonts w:eastAsiaTheme="minorHAnsi"/>
          <w:color w:val="auto"/>
        </w:rPr>
        <w:t xml:space="preserve"> specific requirements </w:t>
      </w:r>
      <w:r>
        <w:rPr>
          <w:rFonts w:eastAsiaTheme="minorHAnsi"/>
          <w:color w:val="auto"/>
        </w:rPr>
        <w:t>have</w:t>
      </w:r>
      <w:r w:rsidRPr="00DB4A49">
        <w:rPr>
          <w:rFonts w:eastAsiaTheme="minorHAnsi"/>
          <w:color w:val="auto"/>
        </w:rPr>
        <w:t xml:space="preserve"> been assessed</w:t>
      </w:r>
      <w:r>
        <w:rPr>
          <w:rFonts w:eastAsiaTheme="minorHAnsi"/>
          <w:color w:val="auto"/>
        </w:rPr>
        <w:t>. This requirement was found</w:t>
      </w:r>
      <w:r w:rsidRPr="00DB4A49">
        <w:rPr>
          <w:rFonts w:eastAsiaTheme="minorHAnsi"/>
          <w:color w:val="auto"/>
        </w:rPr>
        <w:t xml:space="preserve"> Compliant.</w:t>
      </w:r>
    </w:p>
    <w:p w14:paraId="2F586B35" w14:textId="77777777" w:rsidR="004F7C95" w:rsidRDefault="004F7C95" w:rsidP="004F7C95">
      <w:pPr>
        <w:pStyle w:val="Heading2"/>
      </w:pPr>
      <w:r>
        <w:t>Assessment of Standard 7 Requirements</w:t>
      </w:r>
      <w:r w:rsidRPr="0066387A">
        <w:rPr>
          <w:i/>
          <w:color w:val="0000FF"/>
          <w:sz w:val="24"/>
          <w:szCs w:val="24"/>
        </w:rPr>
        <w:t xml:space="preserve"> </w:t>
      </w:r>
    </w:p>
    <w:p w14:paraId="6E15AA64" w14:textId="77777777" w:rsidR="004F7C95" w:rsidRPr="00095CD4" w:rsidRDefault="004F7C95" w:rsidP="004F7C95">
      <w:pPr>
        <w:pStyle w:val="Heading3"/>
      </w:pPr>
      <w:r w:rsidRPr="00095CD4">
        <w:t>Requirement 7(3)(c)</w:t>
      </w:r>
      <w:r>
        <w:tab/>
        <w:t>Compliant</w:t>
      </w:r>
    </w:p>
    <w:p w14:paraId="5036ABDF" w14:textId="77777777" w:rsidR="004F7C95" w:rsidRPr="004A3816" w:rsidRDefault="004F7C95" w:rsidP="004F7C95">
      <w:pPr>
        <w:rPr>
          <w:i/>
        </w:rPr>
      </w:pPr>
      <w:r w:rsidRPr="004A3816">
        <w:rPr>
          <w:i/>
        </w:rPr>
        <w:t xml:space="preserve">The workforce is </w:t>
      </w:r>
      <w:proofErr w:type="gramStart"/>
      <w:r w:rsidRPr="004A3816">
        <w:rPr>
          <w:i/>
        </w:rPr>
        <w:t>competent</w:t>
      </w:r>
      <w:proofErr w:type="gramEnd"/>
      <w:r w:rsidRPr="004A3816">
        <w:rPr>
          <w:i/>
        </w:rPr>
        <w:t xml:space="preserve"> and the members of the workforce have the qualifications and knowledge to effectively perform their roles.</w:t>
      </w:r>
    </w:p>
    <w:p w14:paraId="5C6C796E" w14:textId="77777777" w:rsidR="004F7C95" w:rsidRDefault="004F7C95" w:rsidP="004F7C95">
      <w:pPr>
        <w:tabs>
          <w:tab w:val="right" w:pos="9026"/>
        </w:tabs>
        <w:sectPr w:rsidR="004F7C95" w:rsidSect="008D7780">
          <w:headerReference w:type="default" r:id="rId28"/>
          <w:type w:val="continuous"/>
          <w:pgSz w:w="11906" w:h="16838"/>
          <w:pgMar w:top="1701" w:right="1418" w:bottom="1418" w:left="1418" w:header="709" w:footer="397" w:gutter="0"/>
          <w:cols w:space="708"/>
          <w:docGrid w:linePitch="360"/>
        </w:sectPr>
      </w:pPr>
    </w:p>
    <w:p w14:paraId="487B4E9F" w14:textId="77777777" w:rsidR="004F7C95" w:rsidRDefault="004F7C95" w:rsidP="004F7C95">
      <w:pPr>
        <w:pStyle w:val="Heading1"/>
      </w:pPr>
      <w:r>
        <w:lastRenderedPageBreak/>
        <w:t>Areas for improvement</w:t>
      </w:r>
    </w:p>
    <w:p w14:paraId="3D84058D" w14:textId="77777777" w:rsidR="004F7C95" w:rsidRDefault="004F7C95" w:rsidP="004F7C95">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0CD5B942" w14:textId="77777777" w:rsidR="004F7C95" w:rsidRDefault="004F7C95" w:rsidP="004F7C95">
      <w:pPr>
        <w:pStyle w:val="Heading3"/>
      </w:pPr>
      <w:r w:rsidRPr="00853601">
        <w:t>Requirement 3(3)(</w:t>
      </w:r>
      <w:r>
        <w:t>g</w:t>
      </w:r>
      <w:r w:rsidRPr="00853601">
        <w:t>)</w:t>
      </w:r>
    </w:p>
    <w:p w14:paraId="7E30D3F1" w14:textId="77777777" w:rsidR="004F7C95" w:rsidRPr="004A3816" w:rsidRDefault="004F7C95" w:rsidP="004F7C95">
      <w:pPr>
        <w:tabs>
          <w:tab w:val="right" w:pos="9026"/>
        </w:tabs>
        <w:spacing w:before="0" w:after="0"/>
        <w:outlineLvl w:val="4"/>
        <w:rPr>
          <w:i/>
          <w:szCs w:val="22"/>
        </w:rPr>
      </w:pPr>
      <w:r w:rsidRPr="004A3816">
        <w:rPr>
          <w:i/>
          <w:szCs w:val="22"/>
        </w:rPr>
        <w:t>Minimisation of infection related risks through implementing:</w:t>
      </w:r>
    </w:p>
    <w:p w14:paraId="323FC2E2" w14:textId="77777777" w:rsidR="004F7C95" w:rsidRPr="004A3816" w:rsidRDefault="004F7C95" w:rsidP="004F7C95">
      <w:pPr>
        <w:numPr>
          <w:ilvl w:val="0"/>
          <w:numId w:val="38"/>
        </w:numPr>
        <w:tabs>
          <w:tab w:val="right" w:pos="9026"/>
        </w:tabs>
        <w:spacing w:before="0" w:after="0"/>
        <w:ind w:left="567" w:hanging="425"/>
        <w:outlineLvl w:val="4"/>
        <w:rPr>
          <w:i/>
        </w:rPr>
      </w:pPr>
      <w:r w:rsidRPr="004A3816">
        <w:rPr>
          <w:i/>
        </w:rPr>
        <w:t>standard and transmission-based precautions to prevent and control infection; and</w:t>
      </w:r>
    </w:p>
    <w:p w14:paraId="5324152B" w14:textId="77777777" w:rsidR="004F7C95" w:rsidRPr="00416882" w:rsidRDefault="004F7C95" w:rsidP="004F7C95">
      <w:pPr>
        <w:numPr>
          <w:ilvl w:val="0"/>
          <w:numId w:val="38"/>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2A4CEDE3" w14:textId="77777777" w:rsidR="004F7C95" w:rsidRDefault="004F7C95" w:rsidP="004F7C95">
      <w:pPr>
        <w:tabs>
          <w:tab w:val="right" w:pos="9026"/>
        </w:tabs>
        <w:spacing w:before="0" w:after="0"/>
        <w:ind w:left="567"/>
        <w:outlineLvl w:val="4"/>
        <w:rPr>
          <w:i/>
        </w:rPr>
      </w:pPr>
    </w:p>
    <w:p w14:paraId="644EDA14" w14:textId="77777777" w:rsidR="004F7C95" w:rsidRPr="00416882" w:rsidRDefault="004F7C95" w:rsidP="004F7C95">
      <w:pPr>
        <w:tabs>
          <w:tab w:val="right" w:pos="9026"/>
        </w:tabs>
        <w:spacing w:before="0" w:after="0"/>
        <w:outlineLvl w:val="4"/>
        <w:rPr>
          <w:i/>
        </w:rPr>
      </w:pPr>
      <w:r w:rsidRPr="00416882">
        <w:rPr>
          <w:color w:val="auto"/>
        </w:rPr>
        <w:t>The Approved Provider must demonstrate that:</w:t>
      </w:r>
    </w:p>
    <w:p w14:paraId="40112F72" w14:textId="77777777" w:rsidR="004F7C95" w:rsidRDefault="004F7C95" w:rsidP="004F7C95">
      <w:pPr>
        <w:pStyle w:val="ListBullet"/>
        <w:numPr>
          <w:ilvl w:val="0"/>
          <w:numId w:val="39"/>
        </w:numPr>
        <w:spacing w:before="120"/>
      </w:pPr>
      <w:r>
        <w:t xml:space="preserve">The service has processes in place to ensure staff compliance with appropriate standard and transmission-based precautions to prevent and control infection, including appropriate PPE use. </w:t>
      </w:r>
    </w:p>
    <w:p w14:paraId="6E55FDC1" w14:textId="77777777" w:rsidR="004F7C95" w:rsidRDefault="004F7C95" w:rsidP="004F7C95">
      <w:pPr>
        <w:pStyle w:val="ListBullet"/>
        <w:numPr>
          <w:ilvl w:val="0"/>
          <w:numId w:val="39"/>
        </w:numPr>
        <w:spacing w:before="120"/>
      </w:pPr>
      <w:r>
        <w:t xml:space="preserve">The service has implemented practices to promote appropriate antibiotic prescribing and use to support optimal care and reduce the risk of increasing resistance to antibiotics. </w:t>
      </w:r>
    </w:p>
    <w:p w14:paraId="73F4D10B" w14:textId="77777777" w:rsidR="004F7C95" w:rsidRDefault="004F7C95" w:rsidP="004F7C95">
      <w:pPr>
        <w:pStyle w:val="ListBullet"/>
        <w:numPr>
          <w:ilvl w:val="0"/>
          <w:numId w:val="39"/>
        </w:numPr>
        <w:spacing w:before="120"/>
      </w:pPr>
      <w:r>
        <w:t xml:space="preserve">The service has provided staff with the training and tools to understand antimicrobial stewardship and promote appropriate antibiotic prescribing and use.  </w:t>
      </w:r>
    </w:p>
    <w:p w14:paraId="12047D9F" w14:textId="77777777" w:rsidR="004F7C95" w:rsidRPr="007914B2" w:rsidRDefault="004F7C95" w:rsidP="004F7C95">
      <w:pPr>
        <w:pStyle w:val="ListParagraph"/>
        <w:numPr>
          <w:ilvl w:val="0"/>
          <w:numId w:val="39"/>
        </w:numPr>
        <w:spacing w:before="120"/>
        <w:rPr>
          <w:rFonts w:eastAsiaTheme="minorHAnsi"/>
          <w:color w:val="auto"/>
          <w:szCs w:val="22"/>
          <w:lang w:eastAsia="en-US"/>
        </w:rPr>
      </w:pPr>
      <w:r>
        <w:rPr>
          <w:rFonts w:eastAsiaTheme="minorHAnsi"/>
          <w:color w:val="auto"/>
          <w:szCs w:val="22"/>
          <w:lang w:eastAsia="en-US"/>
        </w:rPr>
        <w:t>The service has implemented all actions mentioned in their plan for continuous improvement, submitted with their response to this Assessment Contact.</w:t>
      </w:r>
    </w:p>
    <w:p w14:paraId="51540285" w14:textId="77777777" w:rsidR="004F7C95" w:rsidRPr="00095CD4" w:rsidRDefault="004F7C95" w:rsidP="004F7C95">
      <w:pPr>
        <w:pStyle w:val="ListBullet"/>
        <w:numPr>
          <w:ilvl w:val="0"/>
          <w:numId w:val="0"/>
        </w:numPr>
      </w:pPr>
    </w:p>
    <w:sectPr w:rsidR="004F7C95" w:rsidRPr="00095CD4" w:rsidSect="004F7C95">
      <w:headerReference w:type="default" r:id="rId29"/>
      <w:headerReference w:type="first" r:id="rId30"/>
      <w:type w:val="continuous"/>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9924D1" w14:textId="77777777" w:rsidR="00787B8E" w:rsidRDefault="004F7C95">
      <w:pPr>
        <w:spacing w:before="0" w:after="0" w:line="240" w:lineRule="auto"/>
      </w:pPr>
      <w:r>
        <w:separator/>
      </w:r>
    </w:p>
  </w:endnote>
  <w:endnote w:type="continuationSeparator" w:id="0">
    <w:p w14:paraId="479924D3" w14:textId="77777777" w:rsidR="00787B8E" w:rsidRDefault="004F7C9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9AB72" w14:textId="77777777" w:rsidR="004F7C95" w:rsidRPr="009A1F1B" w:rsidRDefault="004F7C9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292F12E" w14:textId="77777777" w:rsidR="004F7C95" w:rsidRPr="00C72FFB" w:rsidRDefault="004F7C9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Uniting </w:t>
    </w:r>
    <w:proofErr w:type="spellStart"/>
    <w:r w:rsidRPr="00C72FFB">
      <w:rPr>
        <w:rFonts w:eastAsia="Calibri" w:cs="Times New Roman"/>
        <w:color w:val="auto"/>
        <w:sz w:val="16"/>
        <w:szCs w:val="22"/>
        <w:lang w:eastAsia="en-US"/>
      </w:rPr>
      <w:t>Arrunga</w:t>
    </w:r>
    <w:proofErr w:type="spellEnd"/>
    <w:r w:rsidRPr="00C72FFB">
      <w:rPr>
        <w:rFonts w:eastAsia="Calibri" w:cs="Times New Roman"/>
        <w:color w:val="auto"/>
        <w:sz w:val="16"/>
        <w:szCs w:val="22"/>
        <w:lang w:eastAsia="en-US"/>
      </w:rPr>
      <w:t xml:space="preserve"> Ermington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1A3B5777" w14:textId="77777777" w:rsidR="004F7C95" w:rsidRPr="00C72FFB" w:rsidRDefault="004F7C9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0838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8BC32" w14:textId="77777777" w:rsidR="004F7C95" w:rsidRPr="009A1F1B" w:rsidRDefault="004F7C9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9F8AD99" w14:textId="77777777" w:rsidR="004F7C95" w:rsidRPr="00C72FFB" w:rsidRDefault="004F7C9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Uniting </w:t>
    </w:r>
    <w:proofErr w:type="spellStart"/>
    <w:r w:rsidRPr="00C72FFB">
      <w:rPr>
        <w:rFonts w:eastAsia="Calibri" w:cs="Times New Roman"/>
        <w:color w:val="auto"/>
        <w:sz w:val="16"/>
        <w:szCs w:val="22"/>
        <w:lang w:eastAsia="en-US"/>
      </w:rPr>
      <w:t>Arrunga</w:t>
    </w:r>
    <w:proofErr w:type="spellEnd"/>
    <w:r w:rsidRPr="00C72FFB">
      <w:rPr>
        <w:rFonts w:eastAsia="Calibri" w:cs="Times New Roman"/>
        <w:color w:val="auto"/>
        <w:sz w:val="16"/>
        <w:szCs w:val="22"/>
        <w:lang w:eastAsia="en-US"/>
      </w:rPr>
      <w:t xml:space="preserve"> Ermington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4287B7B" w14:textId="77777777" w:rsidR="004F7C95" w:rsidRPr="00A3716D" w:rsidRDefault="004F7C9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0838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9924CD" w14:textId="77777777" w:rsidR="00787B8E" w:rsidRDefault="004F7C95">
      <w:pPr>
        <w:spacing w:before="0" w:after="0" w:line="240" w:lineRule="auto"/>
      </w:pPr>
      <w:r>
        <w:separator/>
      </w:r>
    </w:p>
  </w:footnote>
  <w:footnote w:type="continuationSeparator" w:id="0">
    <w:p w14:paraId="479924CF" w14:textId="77777777" w:rsidR="00787B8E" w:rsidRDefault="004F7C9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24A65" w14:textId="77777777" w:rsidR="004F7C95" w:rsidRDefault="004F7C95" w:rsidP="0004322A">
    <w:pPr>
      <w:pStyle w:val="Header"/>
      <w:tabs>
        <w:tab w:val="clear" w:pos="4513"/>
        <w:tab w:val="clear" w:pos="9026"/>
        <w:tab w:val="center" w:pos="4535"/>
      </w:tabs>
    </w:pPr>
    <w:r>
      <w:rPr>
        <w:noProof/>
        <w:color w:val="auto"/>
        <w:sz w:val="20"/>
      </w:rPr>
      <w:drawing>
        <wp:anchor distT="0" distB="0" distL="114300" distR="114300" simplePos="0" relativeHeight="251689984" behindDoc="1" locked="0" layoutInCell="1" allowOverlap="1" wp14:anchorId="3833273C" wp14:editId="1D7504E3">
          <wp:simplePos x="0" y="0"/>
          <wp:positionH relativeFrom="column">
            <wp:posOffset>-890905</wp:posOffset>
          </wp:positionH>
          <wp:positionV relativeFrom="paragraph">
            <wp:posOffset>-450215</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1543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D60A8" w14:textId="77777777" w:rsidR="004F7C95" w:rsidRPr="00703E80" w:rsidRDefault="004F7C95"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8176" behindDoc="1" locked="0" layoutInCell="1" allowOverlap="1" wp14:anchorId="4F6FEFC4" wp14:editId="144DFF88">
          <wp:simplePos x="0" y="0"/>
          <wp:positionH relativeFrom="page">
            <wp:posOffset>6985</wp:posOffset>
          </wp:positionH>
          <wp:positionV relativeFrom="paragraph">
            <wp:posOffset>-448310</wp:posOffset>
          </wp:positionV>
          <wp:extent cx="7543800" cy="1235710"/>
          <wp:effectExtent l="0" t="0" r="0" b="254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12726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F537B" w14:textId="77777777" w:rsidR="004F7C95" w:rsidRPr="00703E80" w:rsidRDefault="004F7C95"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0224" behindDoc="1" locked="0" layoutInCell="1" allowOverlap="1" wp14:anchorId="0F50C945" wp14:editId="29460CC6">
          <wp:simplePos x="0" y="0"/>
          <wp:positionH relativeFrom="page">
            <wp:posOffset>6985</wp:posOffset>
          </wp:positionH>
          <wp:positionV relativeFrom="paragraph">
            <wp:posOffset>-448310</wp:posOffset>
          </wp:positionV>
          <wp:extent cx="7543800" cy="1235710"/>
          <wp:effectExtent l="0" t="0" r="0" b="254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02745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CA82B" w14:textId="77777777" w:rsidR="004F7C95" w:rsidRPr="00FB0086" w:rsidRDefault="004F7C95" w:rsidP="00FB0086">
    <w:pPr>
      <w:pStyle w:val="Header"/>
    </w:pPr>
    <w:r>
      <w:rPr>
        <w:noProof/>
        <w:color w:val="auto"/>
        <w:sz w:val="20"/>
      </w:rPr>
      <w:drawing>
        <wp:anchor distT="0" distB="0" distL="114300" distR="114300" simplePos="0" relativeHeight="251701248" behindDoc="1" locked="0" layoutInCell="1" allowOverlap="1" wp14:anchorId="7F64BDF3" wp14:editId="56D8120E">
          <wp:simplePos x="0" y="0"/>
          <wp:positionH relativeFrom="page">
            <wp:posOffset>0</wp:posOffset>
          </wp:positionH>
          <wp:positionV relativeFrom="paragraph">
            <wp:posOffset>-438785</wp:posOffset>
          </wp:positionV>
          <wp:extent cx="7560000" cy="1026060"/>
          <wp:effectExtent l="0" t="0" r="3175" b="3175"/>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632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2AFD1" w14:textId="77777777" w:rsidR="004F7C95" w:rsidRDefault="004F7C95" w:rsidP="009C6F30">
    <w:pPr>
      <w:tabs>
        <w:tab w:val="left" w:pos="3624"/>
      </w:tabs>
    </w:pPr>
    <w:r>
      <w:rPr>
        <w:noProof/>
        <w:color w:val="auto"/>
        <w:sz w:val="20"/>
      </w:rPr>
      <w:drawing>
        <wp:anchor distT="0" distB="0" distL="114300" distR="114300" simplePos="0" relativeHeight="251694080" behindDoc="1" locked="0" layoutInCell="1" allowOverlap="1" wp14:anchorId="3A3989D0" wp14:editId="4C68CB86">
          <wp:simplePos x="0" y="0"/>
          <wp:positionH relativeFrom="column">
            <wp:posOffset>-911418</wp:posOffset>
          </wp:positionH>
          <wp:positionV relativeFrom="paragraph">
            <wp:posOffset>-450215</wp:posOffset>
          </wp:positionV>
          <wp:extent cx="7560000" cy="1026060"/>
          <wp:effectExtent l="0" t="0" r="3175" b="3175"/>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6197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CFFEE" w14:textId="77777777" w:rsidR="004F7C95" w:rsidRPr="00703E80" w:rsidRDefault="004F7C95"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2272" behindDoc="1" locked="0" layoutInCell="1" allowOverlap="1" wp14:anchorId="6B54C126" wp14:editId="2D82B71B">
          <wp:simplePos x="0" y="0"/>
          <wp:positionH relativeFrom="page">
            <wp:posOffset>-2540</wp:posOffset>
          </wp:positionH>
          <wp:positionV relativeFrom="paragraph">
            <wp:posOffset>-448310</wp:posOffset>
          </wp:positionV>
          <wp:extent cx="7543800" cy="1235710"/>
          <wp:effectExtent l="0" t="0" r="0" b="254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96712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924CB" w14:textId="77777777" w:rsidR="008F32C8" w:rsidRPr="008F32C8" w:rsidRDefault="004F7C95"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47992505" wp14:editId="47992506">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1702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924CC" w14:textId="77777777" w:rsidR="00506F7F" w:rsidRDefault="004F7C95" w:rsidP="009C6F30">
    <w:pPr>
      <w:tabs>
        <w:tab w:val="left" w:pos="3624"/>
      </w:tabs>
    </w:pPr>
    <w:r>
      <w:rPr>
        <w:noProof/>
        <w:color w:val="auto"/>
        <w:sz w:val="20"/>
      </w:rPr>
      <w:drawing>
        <wp:anchor distT="0" distB="0" distL="114300" distR="114300" simplePos="0" relativeHeight="251668480" behindDoc="1" locked="0" layoutInCell="1" allowOverlap="1" wp14:anchorId="47992507" wp14:editId="47992508">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932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451A5" w14:textId="77777777" w:rsidR="004F7C95" w:rsidRDefault="004F7C95" w:rsidP="0004322A">
    <w:pPr>
      <w:pStyle w:val="Header"/>
      <w:tabs>
        <w:tab w:val="clear" w:pos="4513"/>
        <w:tab w:val="clear" w:pos="9026"/>
        <w:tab w:val="center" w:pos="4535"/>
      </w:tabs>
    </w:pPr>
    <w:r>
      <w:rPr>
        <w:noProof/>
        <w:color w:val="auto"/>
        <w:sz w:val="20"/>
      </w:rPr>
      <w:drawing>
        <wp:anchor distT="0" distB="0" distL="114300" distR="114300" simplePos="0" relativeHeight="251703296" behindDoc="1" locked="0" layoutInCell="1" allowOverlap="1" wp14:anchorId="2D493502" wp14:editId="6C835E92">
          <wp:simplePos x="0" y="0"/>
          <wp:positionH relativeFrom="column">
            <wp:posOffset>-890905</wp:posOffset>
          </wp:positionH>
          <wp:positionV relativeFrom="paragraph">
            <wp:posOffset>-450215</wp:posOffset>
          </wp:positionV>
          <wp:extent cx="7560000" cy="1026060"/>
          <wp:effectExtent l="0" t="0" r="3175" b="317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5671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263D8" w14:textId="77777777" w:rsidR="004F7C95" w:rsidRDefault="004F7C95">
    <w:pPr>
      <w:pStyle w:val="Header"/>
    </w:pPr>
    <w:r w:rsidRPr="003C6EC2">
      <w:rPr>
        <w:rFonts w:eastAsia="Calibri"/>
        <w:noProof/>
      </w:rPr>
      <w:drawing>
        <wp:anchor distT="0" distB="0" distL="114300" distR="114300" simplePos="0" relativeHeight="251695104" behindDoc="1" locked="0" layoutInCell="1" allowOverlap="1" wp14:anchorId="06D006DF" wp14:editId="75A447FD">
          <wp:simplePos x="0" y="0"/>
          <wp:positionH relativeFrom="page">
            <wp:posOffset>0</wp:posOffset>
          </wp:positionH>
          <wp:positionV relativeFrom="paragraph">
            <wp:posOffset>-440690</wp:posOffset>
          </wp:positionV>
          <wp:extent cx="7559675" cy="1025525"/>
          <wp:effectExtent l="0" t="0" r="3175" b="3175"/>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1416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93E03" w14:textId="77777777" w:rsidR="004F7C95" w:rsidRDefault="004F7C95" w:rsidP="0004322A">
    <w:r>
      <w:rPr>
        <w:noProof/>
        <w:color w:val="auto"/>
        <w:sz w:val="20"/>
      </w:rPr>
      <w:drawing>
        <wp:anchor distT="0" distB="0" distL="114300" distR="114300" simplePos="0" relativeHeight="251692032" behindDoc="1" locked="0" layoutInCell="1" allowOverlap="1" wp14:anchorId="3A6AB0D8" wp14:editId="2A0F12BB">
          <wp:simplePos x="0" y="0"/>
          <wp:positionH relativeFrom="column">
            <wp:posOffset>-909955</wp:posOffset>
          </wp:positionH>
          <wp:positionV relativeFrom="paragraph">
            <wp:posOffset>-450215</wp:posOffset>
          </wp:positionV>
          <wp:extent cx="7560000" cy="1026060"/>
          <wp:effectExtent l="0" t="0" r="3175" b="3175"/>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3170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CFE2C" w14:textId="77777777" w:rsidR="004F7C95" w:rsidRPr="005F44D8" w:rsidRDefault="004F7C95" w:rsidP="005F44D8">
    <w:pPr>
      <w:pStyle w:val="Header"/>
    </w:pPr>
    <w:r>
      <w:rPr>
        <w:noProof/>
        <w:color w:val="auto"/>
        <w:sz w:val="20"/>
      </w:rPr>
      <w:drawing>
        <wp:anchor distT="0" distB="0" distL="114300" distR="114300" simplePos="0" relativeHeight="251696128" behindDoc="1" locked="0" layoutInCell="1" allowOverlap="1" wp14:anchorId="1F4E559F" wp14:editId="1B376565">
          <wp:simplePos x="0" y="0"/>
          <wp:positionH relativeFrom="page">
            <wp:posOffset>0</wp:posOffset>
          </wp:positionH>
          <wp:positionV relativeFrom="paragraph">
            <wp:posOffset>-353060</wp:posOffset>
          </wp:positionV>
          <wp:extent cx="7560000" cy="1026060"/>
          <wp:effectExtent l="0" t="0" r="3175" b="3175"/>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6469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E18E8" w14:textId="77777777" w:rsidR="004F7C95" w:rsidRDefault="004F7C95" w:rsidP="0004322A">
    <w:r>
      <w:rPr>
        <w:noProof/>
        <w:color w:val="auto"/>
        <w:sz w:val="20"/>
      </w:rPr>
      <w:drawing>
        <wp:anchor distT="0" distB="0" distL="114300" distR="114300" simplePos="0" relativeHeight="251691008" behindDoc="1" locked="0" layoutInCell="1" allowOverlap="1" wp14:anchorId="373982BF" wp14:editId="3459B5ED">
          <wp:simplePos x="0" y="0"/>
          <wp:positionH relativeFrom="page">
            <wp:align>right</wp:align>
          </wp:positionH>
          <wp:positionV relativeFrom="paragraph">
            <wp:posOffset>-364490</wp:posOffset>
          </wp:positionV>
          <wp:extent cx="7560000" cy="1026060"/>
          <wp:effectExtent l="0" t="0" r="3175" b="317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5071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4C56E" w14:textId="77777777" w:rsidR="004F7C95" w:rsidRPr="00703E80" w:rsidRDefault="004F7C95"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7152" behindDoc="1" locked="0" layoutInCell="1" allowOverlap="1" wp14:anchorId="70A50515" wp14:editId="05C0FB7B">
          <wp:simplePos x="0" y="0"/>
          <wp:positionH relativeFrom="page">
            <wp:posOffset>6985</wp:posOffset>
          </wp:positionH>
          <wp:positionV relativeFrom="paragraph">
            <wp:posOffset>-448310</wp:posOffset>
          </wp:positionV>
          <wp:extent cx="7543800" cy="1235710"/>
          <wp:effectExtent l="0" t="0" r="0" b="254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5995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1</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203DE5">
      <w:rPr>
        <w:rFonts w:ascii="Arial Black" w:hAnsi="Arial Black"/>
        <w:color w:val="FFFFFF" w:themeColor="background1"/>
        <w:sz w:val="32"/>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0A62B" w14:textId="77777777" w:rsidR="004F7C95" w:rsidRPr="00FB0086" w:rsidRDefault="004F7C95" w:rsidP="00FB0086">
    <w:pPr>
      <w:pStyle w:val="Header"/>
    </w:pPr>
    <w:r>
      <w:rPr>
        <w:noProof/>
        <w:color w:val="auto"/>
        <w:sz w:val="20"/>
      </w:rPr>
      <w:drawing>
        <wp:anchor distT="0" distB="0" distL="114300" distR="114300" simplePos="0" relativeHeight="251699200" behindDoc="1" locked="0" layoutInCell="1" allowOverlap="1" wp14:anchorId="577C531B" wp14:editId="578D2034">
          <wp:simplePos x="0" y="0"/>
          <wp:positionH relativeFrom="page">
            <wp:posOffset>0</wp:posOffset>
          </wp:positionH>
          <wp:positionV relativeFrom="paragraph">
            <wp:posOffset>-438785</wp:posOffset>
          </wp:positionV>
          <wp:extent cx="7560000" cy="1026060"/>
          <wp:effectExtent l="0" t="0" r="3175" b="3175"/>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448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671CA" w14:textId="77777777" w:rsidR="004F7C95" w:rsidRDefault="004F7C95" w:rsidP="0004322A">
    <w:r>
      <w:rPr>
        <w:noProof/>
        <w:color w:val="auto"/>
        <w:sz w:val="20"/>
      </w:rPr>
      <w:drawing>
        <wp:anchor distT="0" distB="0" distL="114300" distR="114300" simplePos="0" relativeHeight="251693056" behindDoc="1" locked="0" layoutInCell="1" allowOverlap="1" wp14:anchorId="5C194C39" wp14:editId="518DFEAC">
          <wp:simplePos x="0" y="0"/>
          <wp:positionH relativeFrom="column">
            <wp:posOffset>-911418</wp:posOffset>
          </wp:positionH>
          <wp:positionV relativeFrom="paragraph">
            <wp:posOffset>-450215</wp:posOffset>
          </wp:positionV>
          <wp:extent cx="7560000" cy="1026060"/>
          <wp:effectExtent l="0" t="0" r="3175" b="3175"/>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8081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9E00DB90">
      <w:start w:val="1"/>
      <w:numFmt w:val="lowerRoman"/>
      <w:lvlText w:val="(%1)"/>
      <w:lvlJc w:val="left"/>
      <w:pPr>
        <w:ind w:left="1080" w:hanging="720"/>
      </w:pPr>
      <w:rPr>
        <w:rFonts w:hint="default"/>
        <w:b w:val="0"/>
      </w:rPr>
    </w:lvl>
    <w:lvl w:ilvl="1" w:tplc="CA300824" w:tentative="1">
      <w:start w:val="1"/>
      <w:numFmt w:val="lowerLetter"/>
      <w:lvlText w:val="%2."/>
      <w:lvlJc w:val="left"/>
      <w:pPr>
        <w:ind w:left="1440" w:hanging="360"/>
      </w:pPr>
    </w:lvl>
    <w:lvl w:ilvl="2" w:tplc="89EA3722" w:tentative="1">
      <w:start w:val="1"/>
      <w:numFmt w:val="lowerRoman"/>
      <w:lvlText w:val="%3."/>
      <w:lvlJc w:val="right"/>
      <w:pPr>
        <w:ind w:left="2160" w:hanging="180"/>
      </w:pPr>
    </w:lvl>
    <w:lvl w:ilvl="3" w:tplc="93408C4E" w:tentative="1">
      <w:start w:val="1"/>
      <w:numFmt w:val="decimal"/>
      <w:lvlText w:val="%4."/>
      <w:lvlJc w:val="left"/>
      <w:pPr>
        <w:ind w:left="2880" w:hanging="360"/>
      </w:pPr>
    </w:lvl>
    <w:lvl w:ilvl="4" w:tplc="FC8C0D8A" w:tentative="1">
      <w:start w:val="1"/>
      <w:numFmt w:val="lowerLetter"/>
      <w:lvlText w:val="%5."/>
      <w:lvlJc w:val="left"/>
      <w:pPr>
        <w:ind w:left="3600" w:hanging="360"/>
      </w:pPr>
    </w:lvl>
    <w:lvl w:ilvl="5" w:tplc="C1709910" w:tentative="1">
      <w:start w:val="1"/>
      <w:numFmt w:val="lowerRoman"/>
      <w:lvlText w:val="%6."/>
      <w:lvlJc w:val="right"/>
      <w:pPr>
        <w:ind w:left="4320" w:hanging="180"/>
      </w:pPr>
    </w:lvl>
    <w:lvl w:ilvl="6" w:tplc="6CF0A6DC" w:tentative="1">
      <w:start w:val="1"/>
      <w:numFmt w:val="decimal"/>
      <w:lvlText w:val="%7."/>
      <w:lvlJc w:val="left"/>
      <w:pPr>
        <w:ind w:left="5040" w:hanging="360"/>
      </w:pPr>
    </w:lvl>
    <w:lvl w:ilvl="7" w:tplc="E7DC785E" w:tentative="1">
      <w:start w:val="1"/>
      <w:numFmt w:val="lowerLetter"/>
      <w:lvlText w:val="%8."/>
      <w:lvlJc w:val="left"/>
      <w:pPr>
        <w:ind w:left="5760" w:hanging="360"/>
      </w:pPr>
    </w:lvl>
    <w:lvl w:ilvl="8" w:tplc="4856763C"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DF0C93A6">
      <w:start w:val="1"/>
      <w:numFmt w:val="bullet"/>
      <w:pStyle w:val="ListParagraph"/>
      <w:lvlText w:val=""/>
      <w:lvlJc w:val="left"/>
      <w:pPr>
        <w:ind w:left="1440" w:hanging="360"/>
      </w:pPr>
      <w:rPr>
        <w:rFonts w:ascii="Symbol" w:hAnsi="Symbol" w:hint="default"/>
        <w:color w:val="auto"/>
      </w:rPr>
    </w:lvl>
    <w:lvl w:ilvl="1" w:tplc="CE40FDD8" w:tentative="1">
      <w:start w:val="1"/>
      <w:numFmt w:val="bullet"/>
      <w:lvlText w:val="o"/>
      <w:lvlJc w:val="left"/>
      <w:pPr>
        <w:ind w:left="2160" w:hanging="360"/>
      </w:pPr>
      <w:rPr>
        <w:rFonts w:ascii="Courier New" w:hAnsi="Courier New" w:cs="Courier New" w:hint="default"/>
      </w:rPr>
    </w:lvl>
    <w:lvl w:ilvl="2" w:tplc="1548D0EA" w:tentative="1">
      <w:start w:val="1"/>
      <w:numFmt w:val="bullet"/>
      <w:lvlText w:val=""/>
      <w:lvlJc w:val="left"/>
      <w:pPr>
        <w:ind w:left="2880" w:hanging="360"/>
      </w:pPr>
      <w:rPr>
        <w:rFonts w:ascii="Wingdings" w:hAnsi="Wingdings" w:hint="default"/>
      </w:rPr>
    </w:lvl>
    <w:lvl w:ilvl="3" w:tplc="324009DA" w:tentative="1">
      <w:start w:val="1"/>
      <w:numFmt w:val="bullet"/>
      <w:lvlText w:val=""/>
      <w:lvlJc w:val="left"/>
      <w:pPr>
        <w:ind w:left="3600" w:hanging="360"/>
      </w:pPr>
      <w:rPr>
        <w:rFonts w:ascii="Symbol" w:hAnsi="Symbol" w:hint="default"/>
      </w:rPr>
    </w:lvl>
    <w:lvl w:ilvl="4" w:tplc="551EB4E2" w:tentative="1">
      <w:start w:val="1"/>
      <w:numFmt w:val="bullet"/>
      <w:lvlText w:val="o"/>
      <w:lvlJc w:val="left"/>
      <w:pPr>
        <w:ind w:left="4320" w:hanging="360"/>
      </w:pPr>
      <w:rPr>
        <w:rFonts w:ascii="Courier New" w:hAnsi="Courier New" w:cs="Courier New" w:hint="default"/>
      </w:rPr>
    </w:lvl>
    <w:lvl w:ilvl="5" w:tplc="F704092E" w:tentative="1">
      <w:start w:val="1"/>
      <w:numFmt w:val="bullet"/>
      <w:lvlText w:val=""/>
      <w:lvlJc w:val="left"/>
      <w:pPr>
        <w:ind w:left="5040" w:hanging="360"/>
      </w:pPr>
      <w:rPr>
        <w:rFonts w:ascii="Wingdings" w:hAnsi="Wingdings" w:hint="default"/>
      </w:rPr>
    </w:lvl>
    <w:lvl w:ilvl="6" w:tplc="9BE888FE" w:tentative="1">
      <w:start w:val="1"/>
      <w:numFmt w:val="bullet"/>
      <w:lvlText w:val=""/>
      <w:lvlJc w:val="left"/>
      <w:pPr>
        <w:ind w:left="5760" w:hanging="360"/>
      </w:pPr>
      <w:rPr>
        <w:rFonts w:ascii="Symbol" w:hAnsi="Symbol" w:hint="default"/>
      </w:rPr>
    </w:lvl>
    <w:lvl w:ilvl="7" w:tplc="EDBAB598" w:tentative="1">
      <w:start w:val="1"/>
      <w:numFmt w:val="bullet"/>
      <w:lvlText w:val="o"/>
      <w:lvlJc w:val="left"/>
      <w:pPr>
        <w:ind w:left="6480" w:hanging="360"/>
      </w:pPr>
      <w:rPr>
        <w:rFonts w:ascii="Courier New" w:hAnsi="Courier New" w:cs="Courier New" w:hint="default"/>
      </w:rPr>
    </w:lvl>
    <w:lvl w:ilvl="8" w:tplc="1CCE87C2"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C3AB7B6">
      <w:start w:val="1"/>
      <w:numFmt w:val="lowerRoman"/>
      <w:lvlText w:val="(%1)"/>
      <w:lvlJc w:val="left"/>
      <w:pPr>
        <w:ind w:left="1004" w:hanging="720"/>
      </w:pPr>
      <w:rPr>
        <w:rFonts w:hint="default"/>
        <w:b w:val="0"/>
      </w:rPr>
    </w:lvl>
    <w:lvl w:ilvl="1" w:tplc="4026627A" w:tentative="1">
      <w:start w:val="1"/>
      <w:numFmt w:val="lowerLetter"/>
      <w:lvlText w:val="%2."/>
      <w:lvlJc w:val="left"/>
      <w:pPr>
        <w:ind w:left="1364" w:hanging="360"/>
      </w:pPr>
    </w:lvl>
    <w:lvl w:ilvl="2" w:tplc="5BDA24C6" w:tentative="1">
      <w:start w:val="1"/>
      <w:numFmt w:val="lowerRoman"/>
      <w:lvlText w:val="%3."/>
      <w:lvlJc w:val="right"/>
      <w:pPr>
        <w:ind w:left="2084" w:hanging="180"/>
      </w:pPr>
    </w:lvl>
    <w:lvl w:ilvl="3" w:tplc="3886DAE4" w:tentative="1">
      <w:start w:val="1"/>
      <w:numFmt w:val="decimal"/>
      <w:lvlText w:val="%4."/>
      <w:lvlJc w:val="left"/>
      <w:pPr>
        <w:ind w:left="2804" w:hanging="360"/>
      </w:pPr>
    </w:lvl>
    <w:lvl w:ilvl="4" w:tplc="11DA3748" w:tentative="1">
      <w:start w:val="1"/>
      <w:numFmt w:val="lowerLetter"/>
      <w:lvlText w:val="%5."/>
      <w:lvlJc w:val="left"/>
      <w:pPr>
        <w:ind w:left="3524" w:hanging="360"/>
      </w:pPr>
    </w:lvl>
    <w:lvl w:ilvl="5" w:tplc="551C712C" w:tentative="1">
      <w:start w:val="1"/>
      <w:numFmt w:val="lowerRoman"/>
      <w:lvlText w:val="%6."/>
      <w:lvlJc w:val="right"/>
      <w:pPr>
        <w:ind w:left="4244" w:hanging="180"/>
      </w:pPr>
    </w:lvl>
    <w:lvl w:ilvl="6" w:tplc="34B221FA" w:tentative="1">
      <w:start w:val="1"/>
      <w:numFmt w:val="decimal"/>
      <w:lvlText w:val="%7."/>
      <w:lvlJc w:val="left"/>
      <w:pPr>
        <w:ind w:left="4964" w:hanging="360"/>
      </w:pPr>
    </w:lvl>
    <w:lvl w:ilvl="7" w:tplc="BE9CF526" w:tentative="1">
      <w:start w:val="1"/>
      <w:numFmt w:val="lowerLetter"/>
      <w:lvlText w:val="%8."/>
      <w:lvlJc w:val="left"/>
      <w:pPr>
        <w:ind w:left="5684" w:hanging="360"/>
      </w:pPr>
    </w:lvl>
    <w:lvl w:ilvl="8" w:tplc="741494AC"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356CCD78">
      <w:start w:val="1"/>
      <w:numFmt w:val="lowerRoman"/>
      <w:lvlText w:val="(%1)"/>
      <w:lvlJc w:val="left"/>
      <w:pPr>
        <w:ind w:left="1080" w:hanging="720"/>
      </w:pPr>
      <w:rPr>
        <w:rFonts w:hint="default"/>
      </w:rPr>
    </w:lvl>
    <w:lvl w:ilvl="1" w:tplc="F45AE270" w:tentative="1">
      <w:start w:val="1"/>
      <w:numFmt w:val="lowerLetter"/>
      <w:lvlText w:val="%2."/>
      <w:lvlJc w:val="left"/>
      <w:pPr>
        <w:ind w:left="1440" w:hanging="360"/>
      </w:pPr>
    </w:lvl>
    <w:lvl w:ilvl="2" w:tplc="7B9218B0" w:tentative="1">
      <w:start w:val="1"/>
      <w:numFmt w:val="lowerRoman"/>
      <w:lvlText w:val="%3."/>
      <w:lvlJc w:val="right"/>
      <w:pPr>
        <w:ind w:left="2160" w:hanging="180"/>
      </w:pPr>
    </w:lvl>
    <w:lvl w:ilvl="3" w:tplc="62DC03B4" w:tentative="1">
      <w:start w:val="1"/>
      <w:numFmt w:val="decimal"/>
      <w:lvlText w:val="%4."/>
      <w:lvlJc w:val="left"/>
      <w:pPr>
        <w:ind w:left="2880" w:hanging="360"/>
      </w:pPr>
    </w:lvl>
    <w:lvl w:ilvl="4" w:tplc="75E2DBAA" w:tentative="1">
      <w:start w:val="1"/>
      <w:numFmt w:val="lowerLetter"/>
      <w:lvlText w:val="%5."/>
      <w:lvlJc w:val="left"/>
      <w:pPr>
        <w:ind w:left="3600" w:hanging="360"/>
      </w:pPr>
    </w:lvl>
    <w:lvl w:ilvl="5" w:tplc="8CBC9A62" w:tentative="1">
      <w:start w:val="1"/>
      <w:numFmt w:val="lowerRoman"/>
      <w:lvlText w:val="%6."/>
      <w:lvlJc w:val="right"/>
      <w:pPr>
        <w:ind w:left="4320" w:hanging="180"/>
      </w:pPr>
    </w:lvl>
    <w:lvl w:ilvl="6" w:tplc="29FC0FFA" w:tentative="1">
      <w:start w:val="1"/>
      <w:numFmt w:val="decimal"/>
      <w:lvlText w:val="%7."/>
      <w:lvlJc w:val="left"/>
      <w:pPr>
        <w:ind w:left="5040" w:hanging="360"/>
      </w:pPr>
    </w:lvl>
    <w:lvl w:ilvl="7" w:tplc="5546DF92" w:tentative="1">
      <w:start w:val="1"/>
      <w:numFmt w:val="lowerLetter"/>
      <w:lvlText w:val="%8."/>
      <w:lvlJc w:val="left"/>
      <w:pPr>
        <w:ind w:left="5760" w:hanging="360"/>
      </w:pPr>
    </w:lvl>
    <w:lvl w:ilvl="8" w:tplc="78548F80"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4B6E331A">
      <w:start w:val="1"/>
      <w:numFmt w:val="lowerRoman"/>
      <w:lvlText w:val="(%1)"/>
      <w:lvlJc w:val="left"/>
      <w:pPr>
        <w:ind w:left="1080" w:hanging="720"/>
      </w:pPr>
      <w:rPr>
        <w:rFonts w:hint="default"/>
      </w:rPr>
    </w:lvl>
    <w:lvl w:ilvl="1" w:tplc="F48C42A4" w:tentative="1">
      <w:start w:val="1"/>
      <w:numFmt w:val="lowerLetter"/>
      <w:lvlText w:val="%2."/>
      <w:lvlJc w:val="left"/>
      <w:pPr>
        <w:ind w:left="1440" w:hanging="360"/>
      </w:pPr>
    </w:lvl>
    <w:lvl w:ilvl="2" w:tplc="218EA148" w:tentative="1">
      <w:start w:val="1"/>
      <w:numFmt w:val="lowerRoman"/>
      <w:lvlText w:val="%3."/>
      <w:lvlJc w:val="right"/>
      <w:pPr>
        <w:ind w:left="2160" w:hanging="180"/>
      </w:pPr>
    </w:lvl>
    <w:lvl w:ilvl="3" w:tplc="C4FA2A62" w:tentative="1">
      <w:start w:val="1"/>
      <w:numFmt w:val="decimal"/>
      <w:lvlText w:val="%4."/>
      <w:lvlJc w:val="left"/>
      <w:pPr>
        <w:ind w:left="2880" w:hanging="360"/>
      </w:pPr>
    </w:lvl>
    <w:lvl w:ilvl="4" w:tplc="66DC781A" w:tentative="1">
      <w:start w:val="1"/>
      <w:numFmt w:val="lowerLetter"/>
      <w:lvlText w:val="%5."/>
      <w:lvlJc w:val="left"/>
      <w:pPr>
        <w:ind w:left="3600" w:hanging="360"/>
      </w:pPr>
    </w:lvl>
    <w:lvl w:ilvl="5" w:tplc="DEE6CF0E" w:tentative="1">
      <w:start w:val="1"/>
      <w:numFmt w:val="lowerRoman"/>
      <w:lvlText w:val="%6."/>
      <w:lvlJc w:val="right"/>
      <w:pPr>
        <w:ind w:left="4320" w:hanging="180"/>
      </w:pPr>
    </w:lvl>
    <w:lvl w:ilvl="6" w:tplc="E510135A" w:tentative="1">
      <w:start w:val="1"/>
      <w:numFmt w:val="decimal"/>
      <w:lvlText w:val="%7."/>
      <w:lvlJc w:val="left"/>
      <w:pPr>
        <w:ind w:left="5040" w:hanging="360"/>
      </w:pPr>
    </w:lvl>
    <w:lvl w:ilvl="7" w:tplc="B33A6858" w:tentative="1">
      <w:start w:val="1"/>
      <w:numFmt w:val="lowerLetter"/>
      <w:lvlText w:val="%8."/>
      <w:lvlJc w:val="left"/>
      <w:pPr>
        <w:ind w:left="5760" w:hanging="360"/>
      </w:pPr>
    </w:lvl>
    <w:lvl w:ilvl="8" w:tplc="67965B34"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50CCF9B8">
      <w:start w:val="1"/>
      <w:numFmt w:val="lowerRoman"/>
      <w:lvlText w:val="(%1)"/>
      <w:lvlJc w:val="left"/>
      <w:pPr>
        <w:ind w:left="1080" w:hanging="720"/>
      </w:pPr>
      <w:rPr>
        <w:rFonts w:hint="default"/>
        <w:b w:val="0"/>
      </w:rPr>
    </w:lvl>
    <w:lvl w:ilvl="1" w:tplc="9E280FFA" w:tentative="1">
      <w:start w:val="1"/>
      <w:numFmt w:val="lowerLetter"/>
      <w:lvlText w:val="%2."/>
      <w:lvlJc w:val="left"/>
      <w:pPr>
        <w:ind w:left="1440" w:hanging="360"/>
      </w:pPr>
    </w:lvl>
    <w:lvl w:ilvl="2" w:tplc="3A16E686" w:tentative="1">
      <w:start w:val="1"/>
      <w:numFmt w:val="lowerRoman"/>
      <w:lvlText w:val="%3."/>
      <w:lvlJc w:val="right"/>
      <w:pPr>
        <w:ind w:left="2160" w:hanging="180"/>
      </w:pPr>
    </w:lvl>
    <w:lvl w:ilvl="3" w:tplc="4DC887FA" w:tentative="1">
      <w:start w:val="1"/>
      <w:numFmt w:val="decimal"/>
      <w:lvlText w:val="%4."/>
      <w:lvlJc w:val="left"/>
      <w:pPr>
        <w:ind w:left="2880" w:hanging="360"/>
      </w:pPr>
    </w:lvl>
    <w:lvl w:ilvl="4" w:tplc="F6A01BB0" w:tentative="1">
      <w:start w:val="1"/>
      <w:numFmt w:val="lowerLetter"/>
      <w:lvlText w:val="%5."/>
      <w:lvlJc w:val="left"/>
      <w:pPr>
        <w:ind w:left="3600" w:hanging="360"/>
      </w:pPr>
    </w:lvl>
    <w:lvl w:ilvl="5" w:tplc="75B2CE7C" w:tentative="1">
      <w:start w:val="1"/>
      <w:numFmt w:val="lowerRoman"/>
      <w:lvlText w:val="%6."/>
      <w:lvlJc w:val="right"/>
      <w:pPr>
        <w:ind w:left="4320" w:hanging="180"/>
      </w:pPr>
    </w:lvl>
    <w:lvl w:ilvl="6" w:tplc="1EF87144" w:tentative="1">
      <w:start w:val="1"/>
      <w:numFmt w:val="decimal"/>
      <w:lvlText w:val="%7."/>
      <w:lvlJc w:val="left"/>
      <w:pPr>
        <w:ind w:left="5040" w:hanging="360"/>
      </w:pPr>
    </w:lvl>
    <w:lvl w:ilvl="7" w:tplc="99584656" w:tentative="1">
      <w:start w:val="1"/>
      <w:numFmt w:val="lowerLetter"/>
      <w:lvlText w:val="%8."/>
      <w:lvlJc w:val="left"/>
      <w:pPr>
        <w:ind w:left="5760" w:hanging="360"/>
      </w:pPr>
    </w:lvl>
    <w:lvl w:ilvl="8" w:tplc="E82A41DE"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4E0A3F54">
      <w:start w:val="1"/>
      <w:numFmt w:val="lowerLetter"/>
      <w:lvlText w:val="(%1)"/>
      <w:lvlJc w:val="left"/>
      <w:pPr>
        <w:ind w:left="360" w:hanging="360"/>
      </w:pPr>
      <w:rPr>
        <w:rFonts w:hint="default"/>
      </w:rPr>
    </w:lvl>
    <w:lvl w:ilvl="1" w:tplc="ECC25BFC" w:tentative="1">
      <w:start w:val="1"/>
      <w:numFmt w:val="lowerLetter"/>
      <w:lvlText w:val="%2."/>
      <w:lvlJc w:val="left"/>
      <w:pPr>
        <w:ind w:left="1080" w:hanging="360"/>
      </w:pPr>
    </w:lvl>
    <w:lvl w:ilvl="2" w:tplc="2F90FE32" w:tentative="1">
      <w:start w:val="1"/>
      <w:numFmt w:val="lowerRoman"/>
      <w:lvlText w:val="%3."/>
      <w:lvlJc w:val="right"/>
      <w:pPr>
        <w:ind w:left="1800" w:hanging="180"/>
      </w:pPr>
    </w:lvl>
    <w:lvl w:ilvl="3" w:tplc="7C1E10D0" w:tentative="1">
      <w:start w:val="1"/>
      <w:numFmt w:val="decimal"/>
      <w:lvlText w:val="%4."/>
      <w:lvlJc w:val="left"/>
      <w:pPr>
        <w:ind w:left="2520" w:hanging="360"/>
      </w:pPr>
    </w:lvl>
    <w:lvl w:ilvl="4" w:tplc="6F00BFF0" w:tentative="1">
      <w:start w:val="1"/>
      <w:numFmt w:val="lowerLetter"/>
      <w:lvlText w:val="%5."/>
      <w:lvlJc w:val="left"/>
      <w:pPr>
        <w:ind w:left="3240" w:hanging="360"/>
      </w:pPr>
    </w:lvl>
    <w:lvl w:ilvl="5" w:tplc="00AE6220" w:tentative="1">
      <w:start w:val="1"/>
      <w:numFmt w:val="lowerRoman"/>
      <w:lvlText w:val="%6."/>
      <w:lvlJc w:val="right"/>
      <w:pPr>
        <w:ind w:left="3960" w:hanging="180"/>
      </w:pPr>
    </w:lvl>
    <w:lvl w:ilvl="6" w:tplc="C2EC91C8" w:tentative="1">
      <w:start w:val="1"/>
      <w:numFmt w:val="decimal"/>
      <w:lvlText w:val="%7."/>
      <w:lvlJc w:val="left"/>
      <w:pPr>
        <w:ind w:left="4680" w:hanging="360"/>
      </w:pPr>
    </w:lvl>
    <w:lvl w:ilvl="7" w:tplc="15DCF324" w:tentative="1">
      <w:start w:val="1"/>
      <w:numFmt w:val="lowerLetter"/>
      <w:lvlText w:val="%8."/>
      <w:lvlJc w:val="left"/>
      <w:pPr>
        <w:ind w:left="5400" w:hanging="360"/>
      </w:pPr>
    </w:lvl>
    <w:lvl w:ilvl="8" w:tplc="64741E90"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50D8FC7A">
      <w:start w:val="1"/>
      <w:numFmt w:val="decimal"/>
      <w:lvlText w:val="%1."/>
      <w:lvlJc w:val="left"/>
      <w:pPr>
        <w:ind w:left="360" w:hanging="360"/>
      </w:pPr>
      <w:rPr>
        <w:rFonts w:hint="default"/>
      </w:rPr>
    </w:lvl>
    <w:lvl w:ilvl="1" w:tplc="62864344" w:tentative="1">
      <w:start w:val="1"/>
      <w:numFmt w:val="lowerLetter"/>
      <w:lvlText w:val="%2."/>
      <w:lvlJc w:val="left"/>
      <w:pPr>
        <w:ind w:left="1080" w:hanging="360"/>
      </w:pPr>
    </w:lvl>
    <w:lvl w:ilvl="2" w:tplc="E90C16E8" w:tentative="1">
      <w:start w:val="1"/>
      <w:numFmt w:val="lowerRoman"/>
      <w:lvlText w:val="%3."/>
      <w:lvlJc w:val="right"/>
      <w:pPr>
        <w:ind w:left="1800" w:hanging="180"/>
      </w:pPr>
    </w:lvl>
    <w:lvl w:ilvl="3" w:tplc="12FCA584" w:tentative="1">
      <w:start w:val="1"/>
      <w:numFmt w:val="decimal"/>
      <w:lvlText w:val="%4."/>
      <w:lvlJc w:val="left"/>
      <w:pPr>
        <w:ind w:left="2520" w:hanging="360"/>
      </w:pPr>
    </w:lvl>
    <w:lvl w:ilvl="4" w:tplc="42701932" w:tentative="1">
      <w:start w:val="1"/>
      <w:numFmt w:val="lowerLetter"/>
      <w:lvlText w:val="%5."/>
      <w:lvlJc w:val="left"/>
      <w:pPr>
        <w:ind w:left="3240" w:hanging="360"/>
      </w:pPr>
    </w:lvl>
    <w:lvl w:ilvl="5" w:tplc="E306F19E" w:tentative="1">
      <w:start w:val="1"/>
      <w:numFmt w:val="lowerRoman"/>
      <w:lvlText w:val="%6."/>
      <w:lvlJc w:val="right"/>
      <w:pPr>
        <w:ind w:left="3960" w:hanging="180"/>
      </w:pPr>
    </w:lvl>
    <w:lvl w:ilvl="6" w:tplc="EDDA826C" w:tentative="1">
      <w:start w:val="1"/>
      <w:numFmt w:val="decimal"/>
      <w:lvlText w:val="%7."/>
      <w:lvlJc w:val="left"/>
      <w:pPr>
        <w:ind w:left="4680" w:hanging="360"/>
      </w:pPr>
    </w:lvl>
    <w:lvl w:ilvl="7" w:tplc="0F0A4430" w:tentative="1">
      <w:start w:val="1"/>
      <w:numFmt w:val="lowerLetter"/>
      <w:lvlText w:val="%8."/>
      <w:lvlJc w:val="left"/>
      <w:pPr>
        <w:ind w:left="5400" w:hanging="360"/>
      </w:pPr>
    </w:lvl>
    <w:lvl w:ilvl="8" w:tplc="78B05400"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4DE6ED5E">
      <w:start w:val="1"/>
      <w:numFmt w:val="decimal"/>
      <w:lvlText w:val="%1."/>
      <w:lvlJc w:val="left"/>
      <w:pPr>
        <w:ind w:left="360" w:hanging="360"/>
      </w:pPr>
      <w:rPr>
        <w:rFonts w:hint="default"/>
      </w:rPr>
    </w:lvl>
    <w:lvl w:ilvl="1" w:tplc="F6F6D922" w:tentative="1">
      <w:start w:val="1"/>
      <w:numFmt w:val="lowerLetter"/>
      <w:lvlText w:val="%2."/>
      <w:lvlJc w:val="left"/>
      <w:pPr>
        <w:ind w:left="1080" w:hanging="360"/>
      </w:pPr>
    </w:lvl>
    <w:lvl w:ilvl="2" w:tplc="8C60E9A6" w:tentative="1">
      <w:start w:val="1"/>
      <w:numFmt w:val="lowerRoman"/>
      <w:lvlText w:val="%3."/>
      <w:lvlJc w:val="right"/>
      <w:pPr>
        <w:ind w:left="1800" w:hanging="180"/>
      </w:pPr>
    </w:lvl>
    <w:lvl w:ilvl="3" w:tplc="4AF884E0" w:tentative="1">
      <w:start w:val="1"/>
      <w:numFmt w:val="decimal"/>
      <w:lvlText w:val="%4."/>
      <w:lvlJc w:val="left"/>
      <w:pPr>
        <w:ind w:left="2520" w:hanging="360"/>
      </w:pPr>
    </w:lvl>
    <w:lvl w:ilvl="4" w:tplc="22EC3416" w:tentative="1">
      <w:start w:val="1"/>
      <w:numFmt w:val="lowerLetter"/>
      <w:lvlText w:val="%5."/>
      <w:lvlJc w:val="left"/>
      <w:pPr>
        <w:ind w:left="3240" w:hanging="360"/>
      </w:pPr>
    </w:lvl>
    <w:lvl w:ilvl="5" w:tplc="9FE6B6AA" w:tentative="1">
      <w:start w:val="1"/>
      <w:numFmt w:val="lowerRoman"/>
      <w:lvlText w:val="%6."/>
      <w:lvlJc w:val="right"/>
      <w:pPr>
        <w:ind w:left="3960" w:hanging="180"/>
      </w:pPr>
    </w:lvl>
    <w:lvl w:ilvl="6" w:tplc="09369CF8" w:tentative="1">
      <w:start w:val="1"/>
      <w:numFmt w:val="decimal"/>
      <w:lvlText w:val="%7."/>
      <w:lvlJc w:val="left"/>
      <w:pPr>
        <w:ind w:left="4680" w:hanging="360"/>
      </w:pPr>
    </w:lvl>
    <w:lvl w:ilvl="7" w:tplc="622ED53C" w:tentative="1">
      <w:start w:val="1"/>
      <w:numFmt w:val="lowerLetter"/>
      <w:lvlText w:val="%8."/>
      <w:lvlJc w:val="left"/>
      <w:pPr>
        <w:ind w:left="5400" w:hanging="360"/>
      </w:pPr>
    </w:lvl>
    <w:lvl w:ilvl="8" w:tplc="0472D09E"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1E54BE16">
      <w:start w:val="1"/>
      <w:numFmt w:val="lowerRoman"/>
      <w:lvlText w:val="(%1)"/>
      <w:lvlJc w:val="left"/>
      <w:pPr>
        <w:ind w:left="1080" w:hanging="720"/>
      </w:pPr>
      <w:rPr>
        <w:rFonts w:hint="default"/>
        <w:b w:val="0"/>
      </w:rPr>
    </w:lvl>
    <w:lvl w:ilvl="1" w:tplc="DBAC193E" w:tentative="1">
      <w:start w:val="1"/>
      <w:numFmt w:val="lowerLetter"/>
      <w:lvlText w:val="%2."/>
      <w:lvlJc w:val="left"/>
      <w:pPr>
        <w:ind w:left="1440" w:hanging="360"/>
      </w:pPr>
    </w:lvl>
    <w:lvl w:ilvl="2" w:tplc="CD7EEF94" w:tentative="1">
      <w:start w:val="1"/>
      <w:numFmt w:val="lowerRoman"/>
      <w:lvlText w:val="%3."/>
      <w:lvlJc w:val="right"/>
      <w:pPr>
        <w:ind w:left="2160" w:hanging="180"/>
      </w:pPr>
    </w:lvl>
    <w:lvl w:ilvl="3" w:tplc="A17ED416" w:tentative="1">
      <w:start w:val="1"/>
      <w:numFmt w:val="decimal"/>
      <w:lvlText w:val="%4."/>
      <w:lvlJc w:val="left"/>
      <w:pPr>
        <w:ind w:left="2880" w:hanging="360"/>
      </w:pPr>
    </w:lvl>
    <w:lvl w:ilvl="4" w:tplc="D72EA9B2" w:tentative="1">
      <w:start w:val="1"/>
      <w:numFmt w:val="lowerLetter"/>
      <w:lvlText w:val="%5."/>
      <w:lvlJc w:val="left"/>
      <w:pPr>
        <w:ind w:left="3600" w:hanging="360"/>
      </w:pPr>
    </w:lvl>
    <w:lvl w:ilvl="5" w:tplc="A99EA658" w:tentative="1">
      <w:start w:val="1"/>
      <w:numFmt w:val="lowerRoman"/>
      <w:lvlText w:val="%6."/>
      <w:lvlJc w:val="right"/>
      <w:pPr>
        <w:ind w:left="4320" w:hanging="180"/>
      </w:pPr>
    </w:lvl>
    <w:lvl w:ilvl="6" w:tplc="20465EE2" w:tentative="1">
      <w:start w:val="1"/>
      <w:numFmt w:val="decimal"/>
      <w:lvlText w:val="%7."/>
      <w:lvlJc w:val="left"/>
      <w:pPr>
        <w:ind w:left="5040" w:hanging="360"/>
      </w:pPr>
    </w:lvl>
    <w:lvl w:ilvl="7" w:tplc="8C76221A" w:tentative="1">
      <w:start w:val="1"/>
      <w:numFmt w:val="lowerLetter"/>
      <w:lvlText w:val="%8."/>
      <w:lvlJc w:val="left"/>
      <w:pPr>
        <w:ind w:left="5760" w:hanging="360"/>
      </w:pPr>
    </w:lvl>
    <w:lvl w:ilvl="8" w:tplc="BC5C8C5A" w:tentative="1">
      <w:start w:val="1"/>
      <w:numFmt w:val="lowerRoman"/>
      <w:lvlText w:val="%9."/>
      <w:lvlJc w:val="right"/>
      <w:pPr>
        <w:ind w:left="6480" w:hanging="180"/>
      </w:pPr>
    </w:lvl>
  </w:abstractNum>
  <w:abstractNum w:abstractNumId="17" w15:restartNumberingAfterBreak="0">
    <w:nsid w:val="35DB3FEF"/>
    <w:multiLevelType w:val="hybridMultilevel"/>
    <w:tmpl w:val="E534C0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22511A"/>
    <w:multiLevelType w:val="hybridMultilevel"/>
    <w:tmpl w:val="5504F770"/>
    <w:lvl w:ilvl="0" w:tplc="526E9950">
      <w:start w:val="1"/>
      <w:numFmt w:val="lowerRoman"/>
      <w:lvlText w:val="(%1)"/>
      <w:lvlJc w:val="left"/>
      <w:pPr>
        <w:ind w:left="1080" w:hanging="720"/>
      </w:pPr>
      <w:rPr>
        <w:rFonts w:hint="default"/>
      </w:rPr>
    </w:lvl>
    <w:lvl w:ilvl="1" w:tplc="411C4998" w:tentative="1">
      <w:start w:val="1"/>
      <w:numFmt w:val="lowerLetter"/>
      <w:lvlText w:val="%2."/>
      <w:lvlJc w:val="left"/>
      <w:pPr>
        <w:ind w:left="1440" w:hanging="360"/>
      </w:pPr>
    </w:lvl>
    <w:lvl w:ilvl="2" w:tplc="DDCA3F50" w:tentative="1">
      <w:start w:val="1"/>
      <w:numFmt w:val="lowerRoman"/>
      <w:lvlText w:val="%3."/>
      <w:lvlJc w:val="right"/>
      <w:pPr>
        <w:ind w:left="2160" w:hanging="180"/>
      </w:pPr>
    </w:lvl>
    <w:lvl w:ilvl="3" w:tplc="5AF2597E" w:tentative="1">
      <w:start w:val="1"/>
      <w:numFmt w:val="decimal"/>
      <w:lvlText w:val="%4."/>
      <w:lvlJc w:val="left"/>
      <w:pPr>
        <w:ind w:left="2880" w:hanging="360"/>
      </w:pPr>
    </w:lvl>
    <w:lvl w:ilvl="4" w:tplc="8DA2014E" w:tentative="1">
      <w:start w:val="1"/>
      <w:numFmt w:val="lowerLetter"/>
      <w:lvlText w:val="%5."/>
      <w:lvlJc w:val="left"/>
      <w:pPr>
        <w:ind w:left="3600" w:hanging="360"/>
      </w:pPr>
    </w:lvl>
    <w:lvl w:ilvl="5" w:tplc="48C2C848" w:tentative="1">
      <w:start w:val="1"/>
      <w:numFmt w:val="lowerRoman"/>
      <w:lvlText w:val="%6."/>
      <w:lvlJc w:val="right"/>
      <w:pPr>
        <w:ind w:left="4320" w:hanging="180"/>
      </w:pPr>
    </w:lvl>
    <w:lvl w:ilvl="6" w:tplc="072A15E6" w:tentative="1">
      <w:start w:val="1"/>
      <w:numFmt w:val="decimal"/>
      <w:lvlText w:val="%7."/>
      <w:lvlJc w:val="left"/>
      <w:pPr>
        <w:ind w:left="5040" w:hanging="360"/>
      </w:pPr>
    </w:lvl>
    <w:lvl w:ilvl="7" w:tplc="A0B8451E" w:tentative="1">
      <w:start w:val="1"/>
      <w:numFmt w:val="lowerLetter"/>
      <w:lvlText w:val="%8."/>
      <w:lvlJc w:val="left"/>
      <w:pPr>
        <w:ind w:left="5760" w:hanging="360"/>
      </w:pPr>
    </w:lvl>
    <w:lvl w:ilvl="8" w:tplc="FA820AA4"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7EF4C366">
      <w:start w:val="1"/>
      <w:numFmt w:val="bullet"/>
      <w:pStyle w:val="ListBullet"/>
      <w:lvlText w:val=""/>
      <w:lvlJc w:val="left"/>
      <w:pPr>
        <w:ind w:left="720" w:hanging="360"/>
      </w:pPr>
      <w:rPr>
        <w:rFonts w:ascii="Symbol" w:hAnsi="Symbol" w:hint="default"/>
      </w:rPr>
    </w:lvl>
    <w:lvl w:ilvl="1" w:tplc="BD8E7160">
      <w:start w:val="1"/>
      <w:numFmt w:val="bullet"/>
      <w:pStyle w:val="ListBullet2"/>
      <w:lvlText w:val="o"/>
      <w:lvlJc w:val="left"/>
      <w:pPr>
        <w:ind w:left="1440" w:hanging="360"/>
      </w:pPr>
      <w:rPr>
        <w:rFonts w:ascii="Courier New" w:hAnsi="Courier New" w:cs="Courier New" w:hint="default"/>
      </w:rPr>
    </w:lvl>
    <w:lvl w:ilvl="2" w:tplc="E040900E">
      <w:start w:val="1"/>
      <w:numFmt w:val="bullet"/>
      <w:lvlText w:val=""/>
      <w:lvlJc w:val="left"/>
      <w:pPr>
        <w:ind w:left="2160" w:hanging="360"/>
      </w:pPr>
      <w:rPr>
        <w:rFonts w:ascii="Wingdings" w:hAnsi="Wingdings" w:hint="default"/>
      </w:rPr>
    </w:lvl>
    <w:lvl w:ilvl="3" w:tplc="04545C78">
      <w:start w:val="1"/>
      <w:numFmt w:val="bullet"/>
      <w:lvlText w:val=""/>
      <w:lvlJc w:val="left"/>
      <w:pPr>
        <w:ind w:left="2880" w:hanging="360"/>
      </w:pPr>
      <w:rPr>
        <w:rFonts w:ascii="Symbol" w:hAnsi="Symbol" w:hint="default"/>
      </w:rPr>
    </w:lvl>
    <w:lvl w:ilvl="4" w:tplc="EA7AD3D4">
      <w:start w:val="1"/>
      <w:numFmt w:val="bullet"/>
      <w:lvlText w:val="o"/>
      <w:lvlJc w:val="left"/>
      <w:pPr>
        <w:ind w:left="3600" w:hanging="360"/>
      </w:pPr>
      <w:rPr>
        <w:rFonts w:ascii="Courier New" w:hAnsi="Courier New" w:cs="Courier New" w:hint="default"/>
      </w:rPr>
    </w:lvl>
    <w:lvl w:ilvl="5" w:tplc="01963326">
      <w:start w:val="1"/>
      <w:numFmt w:val="bullet"/>
      <w:pStyle w:val="ListBullet3"/>
      <w:lvlText w:val=""/>
      <w:lvlJc w:val="left"/>
      <w:pPr>
        <w:ind w:left="4320" w:hanging="360"/>
      </w:pPr>
      <w:rPr>
        <w:rFonts w:ascii="Wingdings" w:hAnsi="Wingdings" w:hint="default"/>
      </w:rPr>
    </w:lvl>
    <w:lvl w:ilvl="6" w:tplc="8A28A484">
      <w:start w:val="1"/>
      <w:numFmt w:val="bullet"/>
      <w:lvlText w:val=""/>
      <w:lvlJc w:val="left"/>
      <w:pPr>
        <w:ind w:left="5040" w:hanging="360"/>
      </w:pPr>
      <w:rPr>
        <w:rFonts w:ascii="Symbol" w:hAnsi="Symbol" w:hint="default"/>
      </w:rPr>
    </w:lvl>
    <w:lvl w:ilvl="7" w:tplc="0F6AA14E">
      <w:start w:val="1"/>
      <w:numFmt w:val="bullet"/>
      <w:lvlText w:val="o"/>
      <w:lvlJc w:val="left"/>
      <w:pPr>
        <w:ind w:left="5760" w:hanging="360"/>
      </w:pPr>
      <w:rPr>
        <w:rFonts w:ascii="Courier New" w:hAnsi="Courier New" w:cs="Courier New" w:hint="default"/>
      </w:rPr>
    </w:lvl>
    <w:lvl w:ilvl="8" w:tplc="BDE0BC60">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92E25ED8">
      <w:start w:val="1"/>
      <w:numFmt w:val="bullet"/>
      <w:lvlText w:val=""/>
      <w:lvlJc w:val="left"/>
      <w:pPr>
        <w:ind w:left="360" w:hanging="360"/>
      </w:pPr>
      <w:rPr>
        <w:rFonts w:ascii="Symbol" w:hAnsi="Symbol" w:hint="default"/>
      </w:rPr>
    </w:lvl>
    <w:lvl w:ilvl="1" w:tplc="196834D2" w:tentative="1">
      <w:start w:val="1"/>
      <w:numFmt w:val="bullet"/>
      <w:lvlText w:val="o"/>
      <w:lvlJc w:val="left"/>
      <w:pPr>
        <w:ind w:left="1080" w:hanging="360"/>
      </w:pPr>
      <w:rPr>
        <w:rFonts w:ascii="Courier New" w:hAnsi="Courier New" w:cs="Courier New" w:hint="default"/>
      </w:rPr>
    </w:lvl>
    <w:lvl w:ilvl="2" w:tplc="DE8641D4" w:tentative="1">
      <w:start w:val="1"/>
      <w:numFmt w:val="bullet"/>
      <w:lvlText w:val=""/>
      <w:lvlJc w:val="left"/>
      <w:pPr>
        <w:ind w:left="1800" w:hanging="360"/>
      </w:pPr>
      <w:rPr>
        <w:rFonts w:ascii="Wingdings" w:hAnsi="Wingdings" w:hint="default"/>
      </w:rPr>
    </w:lvl>
    <w:lvl w:ilvl="3" w:tplc="D892109E" w:tentative="1">
      <w:start w:val="1"/>
      <w:numFmt w:val="bullet"/>
      <w:lvlText w:val=""/>
      <w:lvlJc w:val="left"/>
      <w:pPr>
        <w:ind w:left="2520" w:hanging="360"/>
      </w:pPr>
      <w:rPr>
        <w:rFonts w:ascii="Symbol" w:hAnsi="Symbol" w:hint="default"/>
      </w:rPr>
    </w:lvl>
    <w:lvl w:ilvl="4" w:tplc="EC2C0078" w:tentative="1">
      <w:start w:val="1"/>
      <w:numFmt w:val="bullet"/>
      <w:lvlText w:val="o"/>
      <w:lvlJc w:val="left"/>
      <w:pPr>
        <w:ind w:left="3240" w:hanging="360"/>
      </w:pPr>
      <w:rPr>
        <w:rFonts w:ascii="Courier New" w:hAnsi="Courier New" w:cs="Courier New" w:hint="default"/>
      </w:rPr>
    </w:lvl>
    <w:lvl w:ilvl="5" w:tplc="5E2A05CC" w:tentative="1">
      <w:start w:val="1"/>
      <w:numFmt w:val="bullet"/>
      <w:lvlText w:val=""/>
      <w:lvlJc w:val="left"/>
      <w:pPr>
        <w:ind w:left="3960" w:hanging="360"/>
      </w:pPr>
      <w:rPr>
        <w:rFonts w:ascii="Wingdings" w:hAnsi="Wingdings" w:hint="default"/>
      </w:rPr>
    </w:lvl>
    <w:lvl w:ilvl="6" w:tplc="C902CBE6" w:tentative="1">
      <w:start w:val="1"/>
      <w:numFmt w:val="bullet"/>
      <w:lvlText w:val=""/>
      <w:lvlJc w:val="left"/>
      <w:pPr>
        <w:ind w:left="4680" w:hanging="360"/>
      </w:pPr>
      <w:rPr>
        <w:rFonts w:ascii="Symbol" w:hAnsi="Symbol" w:hint="default"/>
      </w:rPr>
    </w:lvl>
    <w:lvl w:ilvl="7" w:tplc="EE78F908" w:tentative="1">
      <w:start w:val="1"/>
      <w:numFmt w:val="bullet"/>
      <w:lvlText w:val="o"/>
      <w:lvlJc w:val="left"/>
      <w:pPr>
        <w:ind w:left="5400" w:hanging="360"/>
      </w:pPr>
      <w:rPr>
        <w:rFonts w:ascii="Courier New" w:hAnsi="Courier New" w:cs="Courier New" w:hint="default"/>
      </w:rPr>
    </w:lvl>
    <w:lvl w:ilvl="8" w:tplc="3F6ED510"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91609A24">
      <w:start w:val="1"/>
      <w:numFmt w:val="lowerRoman"/>
      <w:lvlText w:val="(%1)"/>
      <w:lvlJc w:val="left"/>
      <w:pPr>
        <w:ind w:left="1080" w:hanging="720"/>
      </w:pPr>
      <w:rPr>
        <w:rFonts w:hint="default"/>
      </w:rPr>
    </w:lvl>
    <w:lvl w:ilvl="1" w:tplc="C66A7422" w:tentative="1">
      <w:start w:val="1"/>
      <w:numFmt w:val="lowerLetter"/>
      <w:lvlText w:val="%2."/>
      <w:lvlJc w:val="left"/>
      <w:pPr>
        <w:ind w:left="1440" w:hanging="360"/>
      </w:pPr>
    </w:lvl>
    <w:lvl w:ilvl="2" w:tplc="DC7E76E0" w:tentative="1">
      <w:start w:val="1"/>
      <w:numFmt w:val="lowerRoman"/>
      <w:lvlText w:val="%3."/>
      <w:lvlJc w:val="right"/>
      <w:pPr>
        <w:ind w:left="2160" w:hanging="180"/>
      </w:pPr>
    </w:lvl>
    <w:lvl w:ilvl="3" w:tplc="DC6E0F48" w:tentative="1">
      <w:start w:val="1"/>
      <w:numFmt w:val="decimal"/>
      <w:lvlText w:val="%4."/>
      <w:lvlJc w:val="left"/>
      <w:pPr>
        <w:ind w:left="2880" w:hanging="360"/>
      </w:pPr>
    </w:lvl>
    <w:lvl w:ilvl="4" w:tplc="A642C564" w:tentative="1">
      <w:start w:val="1"/>
      <w:numFmt w:val="lowerLetter"/>
      <w:lvlText w:val="%5."/>
      <w:lvlJc w:val="left"/>
      <w:pPr>
        <w:ind w:left="3600" w:hanging="360"/>
      </w:pPr>
    </w:lvl>
    <w:lvl w:ilvl="5" w:tplc="20BC43AC" w:tentative="1">
      <w:start w:val="1"/>
      <w:numFmt w:val="lowerRoman"/>
      <w:lvlText w:val="%6."/>
      <w:lvlJc w:val="right"/>
      <w:pPr>
        <w:ind w:left="4320" w:hanging="180"/>
      </w:pPr>
    </w:lvl>
    <w:lvl w:ilvl="6" w:tplc="6D165294" w:tentative="1">
      <w:start w:val="1"/>
      <w:numFmt w:val="decimal"/>
      <w:lvlText w:val="%7."/>
      <w:lvlJc w:val="left"/>
      <w:pPr>
        <w:ind w:left="5040" w:hanging="360"/>
      </w:pPr>
    </w:lvl>
    <w:lvl w:ilvl="7" w:tplc="8B269684" w:tentative="1">
      <w:start w:val="1"/>
      <w:numFmt w:val="lowerLetter"/>
      <w:lvlText w:val="%8."/>
      <w:lvlJc w:val="left"/>
      <w:pPr>
        <w:ind w:left="5760" w:hanging="360"/>
      </w:pPr>
    </w:lvl>
    <w:lvl w:ilvl="8" w:tplc="E80A8B22"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20FE33FE">
      <w:start w:val="1"/>
      <w:numFmt w:val="lowerRoman"/>
      <w:lvlText w:val="(%1)"/>
      <w:lvlJc w:val="left"/>
      <w:pPr>
        <w:ind w:left="1080" w:hanging="720"/>
      </w:pPr>
      <w:rPr>
        <w:rFonts w:hint="default"/>
      </w:rPr>
    </w:lvl>
    <w:lvl w:ilvl="1" w:tplc="0D6097C2" w:tentative="1">
      <w:start w:val="1"/>
      <w:numFmt w:val="lowerLetter"/>
      <w:lvlText w:val="%2."/>
      <w:lvlJc w:val="left"/>
      <w:pPr>
        <w:ind w:left="1440" w:hanging="360"/>
      </w:pPr>
    </w:lvl>
    <w:lvl w:ilvl="2" w:tplc="620E2BB8" w:tentative="1">
      <w:start w:val="1"/>
      <w:numFmt w:val="lowerRoman"/>
      <w:lvlText w:val="%3."/>
      <w:lvlJc w:val="right"/>
      <w:pPr>
        <w:ind w:left="2160" w:hanging="180"/>
      </w:pPr>
    </w:lvl>
    <w:lvl w:ilvl="3" w:tplc="77CC3762" w:tentative="1">
      <w:start w:val="1"/>
      <w:numFmt w:val="decimal"/>
      <w:lvlText w:val="%4."/>
      <w:lvlJc w:val="left"/>
      <w:pPr>
        <w:ind w:left="2880" w:hanging="360"/>
      </w:pPr>
    </w:lvl>
    <w:lvl w:ilvl="4" w:tplc="2EEEB5BC" w:tentative="1">
      <w:start w:val="1"/>
      <w:numFmt w:val="lowerLetter"/>
      <w:lvlText w:val="%5."/>
      <w:lvlJc w:val="left"/>
      <w:pPr>
        <w:ind w:left="3600" w:hanging="360"/>
      </w:pPr>
    </w:lvl>
    <w:lvl w:ilvl="5" w:tplc="6818D7BA" w:tentative="1">
      <w:start w:val="1"/>
      <w:numFmt w:val="lowerRoman"/>
      <w:lvlText w:val="%6."/>
      <w:lvlJc w:val="right"/>
      <w:pPr>
        <w:ind w:left="4320" w:hanging="180"/>
      </w:pPr>
    </w:lvl>
    <w:lvl w:ilvl="6" w:tplc="AB7A12E2" w:tentative="1">
      <w:start w:val="1"/>
      <w:numFmt w:val="decimal"/>
      <w:lvlText w:val="%7."/>
      <w:lvlJc w:val="left"/>
      <w:pPr>
        <w:ind w:left="5040" w:hanging="360"/>
      </w:pPr>
    </w:lvl>
    <w:lvl w:ilvl="7" w:tplc="E52A3300" w:tentative="1">
      <w:start w:val="1"/>
      <w:numFmt w:val="lowerLetter"/>
      <w:lvlText w:val="%8."/>
      <w:lvlJc w:val="left"/>
      <w:pPr>
        <w:ind w:left="5760" w:hanging="360"/>
      </w:pPr>
    </w:lvl>
    <w:lvl w:ilvl="8" w:tplc="13AE3DDC"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340AC2D2">
      <w:start w:val="1"/>
      <w:numFmt w:val="lowerRoman"/>
      <w:lvlText w:val="(%1)"/>
      <w:lvlJc w:val="left"/>
      <w:pPr>
        <w:ind w:left="1080" w:hanging="720"/>
      </w:pPr>
      <w:rPr>
        <w:rFonts w:hint="default"/>
        <w:b w:val="0"/>
      </w:rPr>
    </w:lvl>
    <w:lvl w:ilvl="1" w:tplc="929E1AAC" w:tentative="1">
      <w:start w:val="1"/>
      <w:numFmt w:val="lowerLetter"/>
      <w:lvlText w:val="%2."/>
      <w:lvlJc w:val="left"/>
      <w:pPr>
        <w:ind w:left="1440" w:hanging="360"/>
      </w:pPr>
    </w:lvl>
    <w:lvl w:ilvl="2" w:tplc="A73ACC60" w:tentative="1">
      <w:start w:val="1"/>
      <w:numFmt w:val="lowerRoman"/>
      <w:lvlText w:val="%3."/>
      <w:lvlJc w:val="right"/>
      <w:pPr>
        <w:ind w:left="2160" w:hanging="180"/>
      </w:pPr>
    </w:lvl>
    <w:lvl w:ilvl="3" w:tplc="0866AFBC" w:tentative="1">
      <w:start w:val="1"/>
      <w:numFmt w:val="decimal"/>
      <w:lvlText w:val="%4."/>
      <w:lvlJc w:val="left"/>
      <w:pPr>
        <w:ind w:left="2880" w:hanging="360"/>
      </w:pPr>
    </w:lvl>
    <w:lvl w:ilvl="4" w:tplc="32F072AC" w:tentative="1">
      <w:start w:val="1"/>
      <w:numFmt w:val="lowerLetter"/>
      <w:lvlText w:val="%5."/>
      <w:lvlJc w:val="left"/>
      <w:pPr>
        <w:ind w:left="3600" w:hanging="360"/>
      </w:pPr>
    </w:lvl>
    <w:lvl w:ilvl="5" w:tplc="B9907312" w:tentative="1">
      <w:start w:val="1"/>
      <w:numFmt w:val="lowerRoman"/>
      <w:lvlText w:val="%6."/>
      <w:lvlJc w:val="right"/>
      <w:pPr>
        <w:ind w:left="4320" w:hanging="180"/>
      </w:pPr>
    </w:lvl>
    <w:lvl w:ilvl="6" w:tplc="E6784F22" w:tentative="1">
      <w:start w:val="1"/>
      <w:numFmt w:val="decimal"/>
      <w:lvlText w:val="%7."/>
      <w:lvlJc w:val="left"/>
      <w:pPr>
        <w:ind w:left="5040" w:hanging="360"/>
      </w:pPr>
    </w:lvl>
    <w:lvl w:ilvl="7" w:tplc="2F8EEAF4" w:tentative="1">
      <w:start w:val="1"/>
      <w:numFmt w:val="lowerLetter"/>
      <w:lvlText w:val="%8."/>
      <w:lvlJc w:val="left"/>
      <w:pPr>
        <w:ind w:left="5760" w:hanging="360"/>
      </w:pPr>
    </w:lvl>
    <w:lvl w:ilvl="8" w:tplc="3A949E4E"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BC7A3260">
      <w:start w:val="1"/>
      <w:numFmt w:val="lowerRoman"/>
      <w:lvlText w:val="(%1)"/>
      <w:lvlJc w:val="left"/>
      <w:pPr>
        <w:ind w:left="1080" w:hanging="720"/>
      </w:pPr>
      <w:rPr>
        <w:rFonts w:hint="default"/>
        <w:b w:val="0"/>
      </w:rPr>
    </w:lvl>
    <w:lvl w:ilvl="1" w:tplc="048E2E98" w:tentative="1">
      <w:start w:val="1"/>
      <w:numFmt w:val="lowerLetter"/>
      <w:lvlText w:val="%2."/>
      <w:lvlJc w:val="left"/>
      <w:pPr>
        <w:ind w:left="1440" w:hanging="360"/>
      </w:pPr>
    </w:lvl>
    <w:lvl w:ilvl="2" w:tplc="E258DBC8" w:tentative="1">
      <w:start w:val="1"/>
      <w:numFmt w:val="lowerRoman"/>
      <w:lvlText w:val="%3."/>
      <w:lvlJc w:val="right"/>
      <w:pPr>
        <w:ind w:left="2160" w:hanging="180"/>
      </w:pPr>
    </w:lvl>
    <w:lvl w:ilvl="3" w:tplc="0A629F1A" w:tentative="1">
      <w:start w:val="1"/>
      <w:numFmt w:val="decimal"/>
      <w:lvlText w:val="%4."/>
      <w:lvlJc w:val="left"/>
      <w:pPr>
        <w:ind w:left="2880" w:hanging="360"/>
      </w:pPr>
    </w:lvl>
    <w:lvl w:ilvl="4" w:tplc="53822EB0" w:tentative="1">
      <w:start w:val="1"/>
      <w:numFmt w:val="lowerLetter"/>
      <w:lvlText w:val="%5."/>
      <w:lvlJc w:val="left"/>
      <w:pPr>
        <w:ind w:left="3600" w:hanging="360"/>
      </w:pPr>
    </w:lvl>
    <w:lvl w:ilvl="5" w:tplc="928EDDEE" w:tentative="1">
      <w:start w:val="1"/>
      <w:numFmt w:val="lowerRoman"/>
      <w:lvlText w:val="%6."/>
      <w:lvlJc w:val="right"/>
      <w:pPr>
        <w:ind w:left="4320" w:hanging="180"/>
      </w:pPr>
    </w:lvl>
    <w:lvl w:ilvl="6" w:tplc="AD0C464E" w:tentative="1">
      <w:start w:val="1"/>
      <w:numFmt w:val="decimal"/>
      <w:lvlText w:val="%7."/>
      <w:lvlJc w:val="left"/>
      <w:pPr>
        <w:ind w:left="5040" w:hanging="360"/>
      </w:pPr>
    </w:lvl>
    <w:lvl w:ilvl="7" w:tplc="6E0AEB04" w:tentative="1">
      <w:start w:val="1"/>
      <w:numFmt w:val="lowerLetter"/>
      <w:lvlText w:val="%8."/>
      <w:lvlJc w:val="left"/>
      <w:pPr>
        <w:ind w:left="5760" w:hanging="360"/>
      </w:pPr>
    </w:lvl>
    <w:lvl w:ilvl="8" w:tplc="8CBA4C60"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050E4322">
      <w:start w:val="1"/>
      <w:numFmt w:val="decimal"/>
      <w:lvlText w:val="%1."/>
      <w:lvlJc w:val="left"/>
      <w:pPr>
        <w:ind w:left="360" w:hanging="360"/>
      </w:pPr>
      <w:rPr>
        <w:rFonts w:hint="default"/>
      </w:rPr>
    </w:lvl>
    <w:lvl w:ilvl="1" w:tplc="D8502544" w:tentative="1">
      <w:start w:val="1"/>
      <w:numFmt w:val="lowerLetter"/>
      <w:lvlText w:val="%2."/>
      <w:lvlJc w:val="left"/>
      <w:pPr>
        <w:ind w:left="1080" w:hanging="360"/>
      </w:pPr>
    </w:lvl>
    <w:lvl w:ilvl="2" w:tplc="1920384C" w:tentative="1">
      <w:start w:val="1"/>
      <w:numFmt w:val="lowerRoman"/>
      <w:lvlText w:val="%3."/>
      <w:lvlJc w:val="right"/>
      <w:pPr>
        <w:ind w:left="1800" w:hanging="180"/>
      </w:pPr>
    </w:lvl>
    <w:lvl w:ilvl="3" w:tplc="2FEA6C44" w:tentative="1">
      <w:start w:val="1"/>
      <w:numFmt w:val="decimal"/>
      <w:lvlText w:val="%4."/>
      <w:lvlJc w:val="left"/>
      <w:pPr>
        <w:ind w:left="2520" w:hanging="360"/>
      </w:pPr>
    </w:lvl>
    <w:lvl w:ilvl="4" w:tplc="CF4421F0" w:tentative="1">
      <w:start w:val="1"/>
      <w:numFmt w:val="lowerLetter"/>
      <w:lvlText w:val="%5."/>
      <w:lvlJc w:val="left"/>
      <w:pPr>
        <w:ind w:left="3240" w:hanging="360"/>
      </w:pPr>
    </w:lvl>
    <w:lvl w:ilvl="5" w:tplc="49D4AB12" w:tentative="1">
      <w:start w:val="1"/>
      <w:numFmt w:val="lowerRoman"/>
      <w:lvlText w:val="%6."/>
      <w:lvlJc w:val="right"/>
      <w:pPr>
        <w:ind w:left="3960" w:hanging="180"/>
      </w:pPr>
    </w:lvl>
    <w:lvl w:ilvl="6" w:tplc="5874E848" w:tentative="1">
      <w:start w:val="1"/>
      <w:numFmt w:val="decimal"/>
      <w:lvlText w:val="%7."/>
      <w:lvlJc w:val="left"/>
      <w:pPr>
        <w:ind w:left="4680" w:hanging="360"/>
      </w:pPr>
    </w:lvl>
    <w:lvl w:ilvl="7" w:tplc="901E6EDE" w:tentative="1">
      <w:start w:val="1"/>
      <w:numFmt w:val="lowerLetter"/>
      <w:lvlText w:val="%8."/>
      <w:lvlJc w:val="left"/>
      <w:pPr>
        <w:ind w:left="5400" w:hanging="360"/>
      </w:pPr>
    </w:lvl>
    <w:lvl w:ilvl="8" w:tplc="D2AE1586"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78A6E0A8">
      <w:start w:val="1"/>
      <w:numFmt w:val="lowerRoman"/>
      <w:lvlText w:val="(%1)"/>
      <w:lvlJc w:val="left"/>
      <w:pPr>
        <w:ind w:left="1080" w:hanging="720"/>
      </w:pPr>
      <w:rPr>
        <w:rFonts w:hint="default"/>
      </w:rPr>
    </w:lvl>
    <w:lvl w:ilvl="1" w:tplc="28C69804" w:tentative="1">
      <w:start w:val="1"/>
      <w:numFmt w:val="lowerLetter"/>
      <w:lvlText w:val="%2."/>
      <w:lvlJc w:val="left"/>
      <w:pPr>
        <w:ind w:left="1440" w:hanging="360"/>
      </w:pPr>
    </w:lvl>
    <w:lvl w:ilvl="2" w:tplc="71646798" w:tentative="1">
      <w:start w:val="1"/>
      <w:numFmt w:val="lowerRoman"/>
      <w:lvlText w:val="%3."/>
      <w:lvlJc w:val="right"/>
      <w:pPr>
        <w:ind w:left="2160" w:hanging="180"/>
      </w:pPr>
    </w:lvl>
    <w:lvl w:ilvl="3" w:tplc="A3D48CCE" w:tentative="1">
      <w:start w:val="1"/>
      <w:numFmt w:val="decimal"/>
      <w:lvlText w:val="%4."/>
      <w:lvlJc w:val="left"/>
      <w:pPr>
        <w:ind w:left="2880" w:hanging="360"/>
      </w:pPr>
    </w:lvl>
    <w:lvl w:ilvl="4" w:tplc="67300080" w:tentative="1">
      <w:start w:val="1"/>
      <w:numFmt w:val="lowerLetter"/>
      <w:lvlText w:val="%5."/>
      <w:lvlJc w:val="left"/>
      <w:pPr>
        <w:ind w:left="3600" w:hanging="360"/>
      </w:pPr>
    </w:lvl>
    <w:lvl w:ilvl="5" w:tplc="8DEE852A" w:tentative="1">
      <w:start w:val="1"/>
      <w:numFmt w:val="lowerRoman"/>
      <w:lvlText w:val="%6."/>
      <w:lvlJc w:val="right"/>
      <w:pPr>
        <w:ind w:left="4320" w:hanging="180"/>
      </w:pPr>
    </w:lvl>
    <w:lvl w:ilvl="6" w:tplc="2312B082" w:tentative="1">
      <w:start w:val="1"/>
      <w:numFmt w:val="decimal"/>
      <w:lvlText w:val="%7."/>
      <w:lvlJc w:val="left"/>
      <w:pPr>
        <w:ind w:left="5040" w:hanging="360"/>
      </w:pPr>
    </w:lvl>
    <w:lvl w:ilvl="7" w:tplc="F5C40C68" w:tentative="1">
      <w:start w:val="1"/>
      <w:numFmt w:val="lowerLetter"/>
      <w:lvlText w:val="%8."/>
      <w:lvlJc w:val="left"/>
      <w:pPr>
        <w:ind w:left="5760" w:hanging="360"/>
      </w:pPr>
    </w:lvl>
    <w:lvl w:ilvl="8" w:tplc="3CE2F4E0"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9B6ADDC4">
      <w:start w:val="1"/>
      <w:numFmt w:val="decimal"/>
      <w:lvlText w:val="%1."/>
      <w:lvlJc w:val="left"/>
      <w:pPr>
        <w:ind w:left="360" w:hanging="360"/>
      </w:pPr>
    </w:lvl>
    <w:lvl w:ilvl="1" w:tplc="616CFF2A" w:tentative="1">
      <w:start w:val="1"/>
      <w:numFmt w:val="lowerLetter"/>
      <w:lvlText w:val="%2."/>
      <w:lvlJc w:val="left"/>
      <w:pPr>
        <w:ind w:left="1080" w:hanging="360"/>
      </w:pPr>
    </w:lvl>
    <w:lvl w:ilvl="2" w:tplc="85D83D4C" w:tentative="1">
      <w:start w:val="1"/>
      <w:numFmt w:val="lowerRoman"/>
      <w:lvlText w:val="%3."/>
      <w:lvlJc w:val="right"/>
      <w:pPr>
        <w:ind w:left="1800" w:hanging="180"/>
      </w:pPr>
    </w:lvl>
    <w:lvl w:ilvl="3" w:tplc="D95E8CC8" w:tentative="1">
      <w:start w:val="1"/>
      <w:numFmt w:val="decimal"/>
      <w:lvlText w:val="%4."/>
      <w:lvlJc w:val="left"/>
      <w:pPr>
        <w:ind w:left="2520" w:hanging="360"/>
      </w:pPr>
    </w:lvl>
    <w:lvl w:ilvl="4" w:tplc="524A4930" w:tentative="1">
      <w:start w:val="1"/>
      <w:numFmt w:val="lowerLetter"/>
      <w:lvlText w:val="%5."/>
      <w:lvlJc w:val="left"/>
      <w:pPr>
        <w:ind w:left="3240" w:hanging="360"/>
      </w:pPr>
    </w:lvl>
    <w:lvl w:ilvl="5" w:tplc="3AD0BEEC" w:tentative="1">
      <w:start w:val="1"/>
      <w:numFmt w:val="lowerRoman"/>
      <w:lvlText w:val="%6."/>
      <w:lvlJc w:val="right"/>
      <w:pPr>
        <w:ind w:left="3960" w:hanging="180"/>
      </w:pPr>
    </w:lvl>
    <w:lvl w:ilvl="6" w:tplc="1A2A0D4E" w:tentative="1">
      <w:start w:val="1"/>
      <w:numFmt w:val="decimal"/>
      <w:lvlText w:val="%7."/>
      <w:lvlJc w:val="left"/>
      <w:pPr>
        <w:ind w:left="4680" w:hanging="360"/>
      </w:pPr>
    </w:lvl>
    <w:lvl w:ilvl="7" w:tplc="A594BA10" w:tentative="1">
      <w:start w:val="1"/>
      <w:numFmt w:val="lowerLetter"/>
      <w:lvlText w:val="%8."/>
      <w:lvlJc w:val="left"/>
      <w:pPr>
        <w:ind w:left="5400" w:hanging="360"/>
      </w:pPr>
    </w:lvl>
    <w:lvl w:ilvl="8" w:tplc="B0A2DE7A"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2F14A0E2">
      <w:start w:val="1"/>
      <w:numFmt w:val="lowerRoman"/>
      <w:lvlText w:val="(%1)"/>
      <w:lvlJc w:val="left"/>
      <w:pPr>
        <w:ind w:left="1080" w:hanging="720"/>
      </w:pPr>
      <w:rPr>
        <w:rFonts w:hint="default"/>
        <w:b w:val="0"/>
      </w:rPr>
    </w:lvl>
    <w:lvl w:ilvl="1" w:tplc="6FF22C4A" w:tentative="1">
      <w:start w:val="1"/>
      <w:numFmt w:val="lowerLetter"/>
      <w:lvlText w:val="%2."/>
      <w:lvlJc w:val="left"/>
      <w:pPr>
        <w:ind w:left="1440" w:hanging="360"/>
      </w:pPr>
    </w:lvl>
    <w:lvl w:ilvl="2" w:tplc="8EACCE98" w:tentative="1">
      <w:start w:val="1"/>
      <w:numFmt w:val="lowerRoman"/>
      <w:lvlText w:val="%3."/>
      <w:lvlJc w:val="right"/>
      <w:pPr>
        <w:ind w:left="2160" w:hanging="180"/>
      </w:pPr>
    </w:lvl>
    <w:lvl w:ilvl="3" w:tplc="33F49FBE" w:tentative="1">
      <w:start w:val="1"/>
      <w:numFmt w:val="decimal"/>
      <w:lvlText w:val="%4."/>
      <w:lvlJc w:val="left"/>
      <w:pPr>
        <w:ind w:left="2880" w:hanging="360"/>
      </w:pPr>
    </w:lvl>
    <w:lvl w:ilvl="4" w:tplc="E992391C" w:tentative="1">
      <w:start w:val="1"/>
      <w:numFmt w:val="lowerLetter"/>
      <w:lvlText w:val="%5."/>
      <w:lvlJc w:val="left"/>
      <w:pPr>
        <w:ind w:left="3600" w:hanging="360"/>
      </w:pPr>
    </w:lvl>
    <w:lvl w:ilvl="5" w:tplc="3E9650E2" w:tentative="1">
      <w:start w:val="1"/>
      <w:numFmt w:val="lowerRoman"/>
      <w:lvlText w:val="%6."/>
      <w:lvlJc w:val="right"/>
      <w:pPr>
        <w:ind w:left="4320" w:hanging="180"/>
      </w:pPr>
    </w:lvl>
    <w:lvl w:ilvl="6" w:tplc="4128009A" w:tentative="1">
      <w:start w:val="1"/>
      <w:numFmt w:val="decimal"/>
      <w:lvlText w:val="%7."/>
      <w:lvlJc w:val="left"/>
      <w:pPr>
        <w:ind w:left="5040" w:hanging="360"/>
      </w:pPr>
    </w:lvl>
    <w:lvl w:ilvl="7" w:tplc="84EE1FB2" w:tentative="1">
      <w:start w:val="1"/>
      <w:numFmt w:val="lowerLetter"/>
      <w:lvlText w:val="%8."/>
      <w:lvlJc w:val="left"/>
      <w:pPr>
        <w:ind w:left="5760" w:hanging="360"/>
      </w:pPr>
    </w:lvl>
    <w:lvl w:ilvl="8" w:tplc="537C34C8"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AAD2EBF2">
      <w:start w:val="1"/>
      <w:numFmt w:val="lowerRoman"/>
      <w:lvlText w:val="(%1)"/>
      <w:lvlJc w:val="left"/>
      <w:pPr>
        <w:ind w:left="1080" w:hanging="720"/>
      </w:pPr>
      <w:rPr>
        <w:rFonts w:hint="default"/>
      </w:rPr>
    </w:lvl>
    <w:lvl w:ilvl="1" w:tplc="46FCAC8A" w:tentative="1">
      <w:start w:val="1"/>
      <w:numFmt w:val="lowerLetter"/>
      <w:lvlText w:val="%2."/>
      <w:lvlJc w:val="left"/>
      <w:pPr>
        <w:ind w:left="1440" w:hanging="360"/>
      </w:pPr>
    </w:lvl>
    <w:lvl w:ilvl="2" w:tplc="CFB85E00" w:tentative="1">
      <w:start w:val="1"/>
      <w:numFmt w:val="lowerRoman"/>
      <w:lvlText w:val="%3."/>
      <w:lvlJc w:val="right"/>
      <w:pPr>
        <w:ind w:left="2160" w:hanging="180"/>
      </w:pPr>
    </w:lvl>
    <w:lvl w:ilvl="3" w:tplc="AEDCD9B2" w:tentative="1">
      <w:start w:val="1"/>
      <w:numFmt w:val="decimal"/>
      <w:lvlText w:val="%4."/>
      <w:lvlJc w:val="left"/>
      <w:pPr>
        <w:ind w:left="2880" w:hanging="360"/>
      </w:pPr>
    </w:lvl>
    <w:lvl w:ilvl="4" w:tplc="FAAE9B20" w:tentative="1">
      <w:start w:val="1"/>
      <w:numFmt w:val="lowerLetter"/>
      <w:lvlText w:val="%5."/>
      <w:lvlJc w:val="left"/>
      <w:pPr>
        <w:ind w:left="3600" w:hanging="360"/>
      </w:pPr>
    </w:lvl>
    <w:lvl w:ilvl="5" w:tplc="8772AACE" w:tentative="1">
      <w:start w:val="1"/>
      <w:numFmt w:val="lowerRoman"/>
      <w:lvlText w:val="%6."/>
      <w:lvlJc w:val="right"/>
      <w:pPr>
        <w:ind w:left="4320" w:hanging="180"/>
      </w:pPr>
    </w:lvl>
    <w:lvl w:ilvl="6" w:tplc="3E28ECAC" w:tentative="1">
      <w:start w:val="1"/>
      <w:numFmt w:val="decimal"/>
      <w:lvlText w:val="%7."/>
      <w:lvlJc w:val="left"/>
      <w:pPr>
        <w:ind w:left="5040" w:hanging="360"/>
      </w:pPr>
    </w:lvl>
    <w:lvl w:ilvl="7" w:tplc="4958498A" w:tentative="1">
      <w:start w:val="1"/>
      <w:numFmt w:val="lowerLetter"/>
      <w:lvlText w:val="%8."/>
      <w:lvlJc w:val="left"/>
      <w:pPr>
        <w:ind w:left="5760" w:hanging="360"/>
      </w:pPr>
    </w:lvl>
    <w:lvl w:ilvl="8" w:tplc="912E3942"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87F40C44">
      <w:start w:val="1"/>
      <w:numFmt w:val="lowerRoman"/>
      <w:lvlText w:val="(%1)"/>
      <w:lvlJc w:val="left"/>
      <w:pPr>
        <w:ind w:left="1080" w:hanging="720"/>
      </w:pPr>
      <w:rPr>
        <w:rFonts w:hint="default"/>
      </w:rPr>
    </w:lvl>
    <w:lvl w:ilvl="1" w:tplc="010A3B8A" w:tentative="1">
      <w:start w:val="1"/>
      <w:numFmt w:val="lowerLetter"/>
      <w:lvlText w:val="%2."/>
      <w:lvlJc w:val="left"/>
      <w:pPr>
        <w:ind w:left="1440" w:hanging="360"/>
      </w:pPr>
    </w:lvl>
    <w:lvl w:ilvl="2" w:tplc="8FEE169A" w:tentative="1">
      <w:start w:val="1"/>
      <w:numFmt w:val="lowerRoman"/>
      <w:lvlText w:val="%3."/>
      <w:lvlJc w:val="right"/>
      <w:pPr>
        <w:ind w:left="2160" w:hanging="180"/>
      </w:pPr>
    </w:lvl>
    <w:lvl w:ilvl="3" w:tplc="961298D8" w:tentative="1">
      <w:start w:val="1"/>
      <w:numFmt w:val="decimal"/>
      <w:lvlText w:val="%4."/>
      <w:lvlJc w:val="left"/>
      <w:pPr>
        <w:ind w:left="2880" w:hanging="360"/>
      </w:pPr>
    </w:lvl>
    <w:lvl w:ilvl="4" w:tplc="339E949A" w:tentative="1">
      <w:start w:val="1"/>
      <w:numFmt w:val="lowerLetter"/>
      <w:lvlText w:val="%5."/>
      <w:lvlJc w:val="left"/>
      <w:pPr>
        <w:ind w:left="3600" w:hanging="360"/>
      </w:pPr>
    </w:lvl>
    <w:lvl w:ilvl="5" w:tplc="540CCB74" w:tentative="1">
      <w:start w:val="1"/>
      <w:numFmt w:val="lowerRoman"/>
      <w:lvlText w:val="%6."/>
      <w:lvlJc w:val="right"/>
      <w:pPr>
        <w:ind w:left="4320" w:hanging="180"/>
      </w:pPr>
    </w:lvl>
    <w:lvl w:ilvl="6" w:tplc="A5509E4A" w:tentative="1">
      <w:start w:val="1"/>
      <w:numFmt w:val="decimal"/>
      <w:lvlText w:val="%7."/>
      <w:lvlJc w:val="left"/>
      <w:pPr>
        <w:ind w:left="5040" w:hanging="360"/>
      </w:pPr>
    </w:lvl>
    <w:lvl w:ilvl="7" w:tplc="E27EA7A6" w:tentative="1">
      <w:start w:val="1"/>
      <w:numFmt w:val="lowerLetter"/>
      <w:lvlText w:val="%8."/>
      <w:lvlJc w:val="left"/>
      <w:pPr>
        <w:ind w:left="5760" w:hanging="360"/>
      </w:pPr>
    </w:lvl>
    <w:lvl w:ilvl="8" w:tplc="3926ECB0"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004230F6">
      <w:start w:val="1"/>
      <w:numFmt w:val="lowerRoman"/>
      <w:lvlText w:val="(%1)"/>
      <w:lvlJc w:val="left"/>
      <w:pPr>
        <w:ind w:left="1004" w:hanging="720"/>
      </w:pPr>
      <w:rPr>
        <w:rFonts w:hint="default"/>
        <w:b w:val="0"/>
      </w:rPr>
    </w:lvl>
    <w:lvl w:ilvl="1" w:tplc="BF906C60" w:tentative="1">
      <w:start w:val="1"/>
      <w:numFmt w:val="lowerLetter"/>
      <w:lvlText w:val="%2."/>
      <w:lvlJc w:val="left"/>
      <w:pPr>
        <w:ind w:left="1364" w:hanging="360"/>
      </w:pPr>
    </w:lvl>
    <w:lvl w:ilvl="2" w:tplc="FCFC1B14" w:tentative="1">
      <w:start w:val="1"/>
      <w:numFmt w:val="lowerRoman"/>
      <w:lvlText w:val="%3."/>
      <w:lvlJc w:val="right"/>
      <w:pPr>
        <w:ind w:left="2084" w:hanging="180"/>
      </w:pPr>
    </w:lvl>
    <w:lvl w:ilvl="3" w:tplc="387A32B8" w:tentative="1">
      <w:start w:val="1"/>
      <w:numFmt w:val="decimal"/>
      <w:lvlText w:val="%4."/>
      <w:lvlJc w:val="left"/>
      <w:pPr>
        <w:ind w:left="2804" w:hanging="360"/>
      </w:pPr>
    </w:lvl>
    <w:lvl w:ilvl="4" w:tplc="4B008FD2" w:tentative="1">
      <w:start w:val="1"/>
      <w:numFmt w:val="lowerLetter"/>
      <w:lvlText w:val="%5."/>
      <w:lvlJc w:val="left"/>
      <w:pPr>
        <w:ind w:left="3524" w:hanging="360"/>
      </w:pPr>
    </w:lvl>
    <w:lvl w:ilvl="5" w:tplc="F35CA5A4" w:tentative="1">
      <w:start w:val="1"/>
      <w:numFmt w:val="lowerRoman"/>
      <w:lvlText w:val="%6."/>
      <w:lvlJc w:val="right"/>
      <w:pPr>
        <w:ind w:left="4244" w:hanging="180"/>
      </w:pPr>
    </w:lvl>
    <w:lvl w:ilvl="6" w:tplc="FA5E82F4" w:tentative="1">
      <w:start w:val="1"/>
      <w:numFmt w:val="decimal"/>
      <w:lvlText w:val="%7."/>
      <w:lvlJc w:val="left"/>
      <w:pPr>
        <w:ind w:left="4964" w:hanging="360"/>
      </w:pPr>
    </w:lvl>
    <w:lvl w:ilvl="7" w:tplc="500AE27E" w:tentative="1">
      <w:start w:val="1"/>
      <w:numFmt w:val="lowerLetter"/>
      <w:lvlText w:val="%8."/>
      <w:lvlJc w:val="left"/>
      <w:pPr>
        <w:ind w:left="5684" w:hanging="360"/>
      </w:pPr>
    </w:lvl>
    <w:lvl w:ilvl="8" w:tplc="ADA41ABA"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8ECA3E84">
      <w:start w:val="1"/>
      <w:numFmt w:val="decimal"/>
      <w:lvlText w:val="%1."/>
      <w:lvlJc w:val="left"/>
      <w:pPr>
        <w:ind w:left="360" w:hanging="360"/>
      </w:pPr>
      <w:rPr>
        <w:rFonts w:hint="default"/>
      </w:rPr>
    </w:lvl>
    <w:lvl w:ilvl="1" w:tplc="BBD68154" w:tentative="1">
      <w:start w:val="1"/>
      <w:numFmt w:val="lowerLetter"/>
      <w:lvlText w:val="%2."/>
      <w:lvlJc w:val="left"/>
      <w:pPr>
        <w:ind w:left="1080" w:hanging="360"/>
      </w:pPr>
    </w:lvl>
    <w:lvl w:ilvl="2" w:tplc="061CDAC2" w:tentative="1">
      <w:start w:val="1"/>
      <w:numFmt w:val="lowerRoman"/>
      <w:lvlText w:val="%3."/>
      <w:lvlJc w:val="right"/>
      <w:pPr>
        <w:ind w:left="1800" w:hanging="180"/>
      </w:pPr>
    </w:lvl>
    <w:lvl w:ilvl="3" w:tplc="F8488844" w:tentative="1">
      <w:start w:val="1"/>
      <w:numFmt w:val="decimal"/>
      <w:lvlText w:val="%4."/>
      <w:lvlJc w:val="left"/>
      <w:pPr>
        <w:ind w:left="2520" w:hanging="360"/>
      </w:pPr>
    </w:lvl>
    <w:lvl w:ilvl="4" w:tplc="320C68BE" w:tentative="1">
      <w:start w:val="1"/>
      <w:numFmt w:val="lowerLetter"/>
      <w:lvlText w:val="%5."/>
      <w:lvlJc w:val="left"/>
      <w:pPr>
        <w:ind w:left="3240" w:hanging="360"/>
      </w:pPr>
    </w:lvl>
    <w:lvl w:ilvl="5" w:tplc="98BE4350" w:tentative="1">
      <w:start w:val="1"/>
      <w:numFmt w:val="lowerRoman"/>
      <w:lvlText w:val="%6."/>
      <w:lvlJc w:val="right"/>
      <w:pPr>
        <w:ind w:left="3960" w:hanging="180"/>
      </w:pPr>
    </w:lvl>
    <w:lvl w:ilvl="6" w:tplc="C9ECFD3C" w:tentative="1">
      <w:start w:val="1"/>
      <w:numFmt w:val="decimal"/>
      <w:lvlText w:val="%7."/>
      <w:lvlJc w:val="left"/>
      <w:pPr>
        <w:ind w:left="4680" w:hanging="360"/>
      </w:pPr>
    </w:lvl>
    <w:lvl w:ilvl="7" w:tplc="9078C49A" w:tentative="1">
      <w:start w:val="1"/>
      <w:numFmt w:val="lowerLetter"/>
      <w:lvlText w:val="%8."/>
      <w:lvlJc w:val="left"/>
      <w:pPr>
        <w:ind w:left="5400" w:hanging="360"/>
      </w:pPr>
    </w:lvl>
    <w:lvl w:ilvl="8" w:tplc="DAD0FB62" w:tentative="1">
      <w:start w:val="1"/>
      <w:numFmt w:val="lowerRoman"/>
      <w:lvlText w:val="%9."/>
      <w:lvlJc w:val="right"/>
      <w:pPr>
        <w:ind w:left="6120" w:hanging="180"/>
      </w:pPr>
    </w:lvl>
  </w:abstractNum>
  <w:abstractNum w:abstractNumId="33" w15:restartNumberingAfterBreak="0">
    <w:nsid w:val="73A00EAD"/>
    <w:multiLevelType w:val="hybridMultilevel"/>
    <w:tmpl w:val="5504F770"/>
    <w:lvl w:ilvl="0" w:tplc="1430C126">
      <w:start w:val="1"/>
      <w:numFmt w:val="lowerRoman"/>
      <w:lvlText w:val="(%1)"/>
      <w:lvlJc w:val="left"/>
      <w:pPr>
        <w:ind w:left="1080" w:hanging="720"/>
      </w:pPr>
      <w:rPr>
        <w:rFonts w:hint="default"/>
      </w:rPr>
    </w:lvl>
    <w:lvl w:ilvl="1" w:tplc="76224FF2">
      <w:start w:val="1"/>
      <w:numFmt w:val="lowerLetter"/>
      <w:lvlText w:val="%2."/>
      <w:lvlJc w:val="left"/>
      <w:pPr>
        <w:ind w:left="1440" w:hanging="360"/>
      </w:pPr>
    </w:lvl>
    <w:lvl w:ilvl="2" w:tplc="80942030" w:tentative="1">
      <w:start w:val="1"/>
      <w:numFmt w:val="lowerRoman"/>
      <w:lvlText w:val="%3."/>
      <w:lvlJc w:val="right"/>
      <w:pPr>
        <w:ind w:left="2160" w:hanging="180"/>
      </w:pPr>
    </w:lvl>
    <w:lvl w:ilvl="3" w:tplc="4B6E24E8" w:tentative="1">
      <w:start w:val="1"/>
      <w:numFmt w:val="decimal"/>
      <w:lvlText w:val="%4."/>
      <w:lvlJc w:val="left"/>
      <w:pPr>
        <w:ind w:left="2880" w:hanging="360"/>
      </w:pPr>
    </w:lvl>
    <w:lvl w:ilvl="4" w:tplc="1B9A34B4" w:tentative="1">
      <w:start w:val="1"/>
      <w:numFmt w:val="lowerLetter"/>
      <w:lvlText w:val="%5."/>
      <w:lvlJc w:val="left"/>
      <w:pPr>
        <w:ind w:left="3600" w:hanging="360"/>
      </w:pPr>
    </w:lvl>
    <w:lvl w:ilvl="5" w:tplc="5ECC0C8C" w:tentative="1">
      <w:start w:val="1"/>
      <w:numFmt w:val="lowerRoman"/>
      <w:lvlText w:val="%6."/>
      <w:lvlJc w:val="right"/>
      <w:pPr>
        <w:ind w:left="4320" w:hanging="180"/>
      </w:pPr>
    </w:lvl>
    <w:lvl w:ilvl="6" w:tplc="9B4428F8" w:tentative="1">
      <w:start w:val="1"/>
      <w:numFmt w:val="decimal"/>
      <w:lvlText w:val="%7."/>
      <w:lvlJc w:val="left"/>
      <w:pPr>
        <w:ind w:left="5040" w:hanging="360"/>
      </w:pPr>
    </w:lvl>
    <w:lvl w:ilvl="7" w:tplc="1634333A" w:tentative="1">
      <w:start w:val="1"/>
      <w:numFmt w:val="lowerLetter"/>
      <w:lvlText w:val="%8."/>
      <w:lvlJc w:val="left"/>
      <w:pPr>
        <w:ind w:left="5760" w:hanging="360"/>
      </w:pPr>
    </w:lvl>
    <w:lvl w:ilvl="8" w:tplc="A20E848E" w:tentative="1">
      <w:start w:val="1"/>
      <w:numFmt w:val="lowerRoman"/>
      <w:lvlText w:val="%9."/>
      <w:lvlJc w:val="right"/>
      <w:pPr>
        <w:ind w:left="6480" w:hanging="180"/>
      </w:pPr>
    </w:lvl>
  </w:abstractNum>
  <w:abstractNum w:abstractNumId="34" w15:restartNumberingAfterBreak="0">
    <w:nsid w:val="78C332D4"/>
    <w:multiLevelType w:val="hybridMultilevel"/>
    <w:tmpl w:val="5504F770"/>
    <w:lvl w:ilvl="0" w:tplc="4946590A">
      <w:start w:val="1"/>
      <w:numFmt w:val="lowerRoman"/>
      <w:lvlText w:val="(%1)"/>
      <w:lvlJc w:val="left"/>
      <w:pPr>
        <w:ind w:left="1080" w:hanging="720"/>
      </w:pPr>
      <w:rPr>
        <w:rFonts w:hint="default"/>
      </w:rPr>
    </w:lvl>
    <w:lvl w:ilvl="1" w:tplc="4B488F5E" w:tentative="1">
      <w:start w:val="1"/>
      <w:numFmt w:val="lowerLetter"/>
      <w:lvlText w:val="%2."/>
      <w:lvlJc w:val="left"/>
      <w:pPr>
        <w:ind w:left="1440" w:hanging="360"/>
      </w:pPr>
    </w:lvl>
    <w:lvl w:ilvl="2" w:tplc="8CEA7092" w:tentative="1">
      <w:start w:val="1"/>
      <w:numFmt w:val="lowerRoman"/>
      <w:lvlText w:val="%3."/>
      <w:lvlJc w:val="right"/>
      <w:pPr>
        <w:ind w:left="2160" w:hanging="180"/>
      </w:pPr>
    </w:lvl>
    <w:lvl w:ilvl="3" w:tplc="0A56C39A" w:tentative="1">
      <w:start w:val="1"/>
      <w:numFmt w:val="decimal"/>
      <w:lvlText w:val="%4."/>
      <w:lvlJc w:val="left"/>
      <w:pPr>
        <w:ind w:left="2880" w:hanging="360"/>
      </w:pPr>
    </w:lvl>
    <w:lvl w:ilvl="4" w:tplc="6F044784" w:tentative="1">
      <w:start w:val="1"/>
      <w:numFmt w:val="lowerLetter"/>
      <w:lvlText w:val="%5."/>
      <w:lvlJc w:val="left"/>
      <w:pPr>
        <w:ind w:left="3600" w:hanging="360"/>
      </w:pPr>
    </w:lvl>
    <w:lvl w:ilvl="5" w:tplc="13B4632E" w:tentative="1">
      <w:start w:val="1"/>
      <w:numFmt w:val="lowerRoman"/>
      <w:lvlText w:val="%6."/>
      <w:lvlJc w:val="right"/>
      <w:pPr>
        <w:ind w:left="4320" w:hanging="180"/>
      </w:pPr>
    </w:lvl>
    <w:lvl w:ilvl="6" w:tplc="7B7A9632" w:tentative="1">
      <w:start w:val="1"/>
      <w:numFmt w:val="decimal"/>
      <w:lvlText w:val="%7."/>
      <w:lvlJc w:val="left"/>
      <w:pPr>
        <w:ind w:left="5040" w:hanging="360"/>
      </w:pPr>
    </w:lvl>
    <w:lvl w:ilvl="7" w:tplc="958CB62A" w:tentative="1">
      <w:start w:val="1"/>
      <w:numFmt w:val="lowerLetter"/>
      <w:lvlText w:val="%8."/>
      <w:lvlJc w:val="left"/>
      <w:pPr>
        <w:ind w:left="5760" w:hanging="360"/>
      </w:pPr>
    </w:lvl>
    <w:lvl w:ilvl="8" w:tplc="01F45F80"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5A12F986">
      <w:start w:val="1"/>
      <w:numFmt w:val="decimal"/>
      <w:lvlText w:val="%1."/>
      <w:lvlJc w:val="left"/>
      <w:pPr>
        <w:ind w:left="360" w:hanging="360"/>
      </w:pPr>
      <w:rPr>
        <w:rFonts w:hint="default"/>
      </w:rPr>
    </w:lvl>
    <w:lvl w:ilvl="1" w:tplc="5526F24C" w:tentative="1">
      <w:start w:val="1"/>
      <w:numFmt w:val="lowerLetter"/>
      <w:lvlText w:val="%2."/>
      <w:lvlJc w:val="left"/>
      <w:pPr>
        <w:ind w:left="1080" w:hanging="360"/>
      </w:pPr>
    </w:lvl>
    <w:lvl w:ilvl="2" w:tplc="F6FE2682" w:tentative="1">
      <w:start w:val="1"/>
      <w:numFmt w:val="lowerRoman"/>
      <w:lvlText w:val="%3."/>
      <w:lvlJc w:val="right"/>
      <w:pPr>
        <w:ind w:left="1800" w:hanging="180"/>
      </w:pPr>
    </w:lvl>
    <w:lvl w:ilvl="3" w:tplc="A788A698" w:tentative="1">
      <w:start w:val="1"/>
      <w:numFmt w:val="decimal"/>
      <w:lvlText w:val="%4."/>
      <w:lvlJc w:val="left"/>
      <w:pPr>
        <w:ind w:left="2520" w:hanging="360"/>
      </w:pPr>
    </w:lvl>
    <w:lvl w:ilvl="4" w:tplc="B5E810DA" w:tentative="1">
      <w:start w:val="1"/>
      <w:numFmt w:val="lowerLetter"/>
      <w:lvlText w:val="%5."/>
      <w:lvlJc w:val="left"/>
      <w:pPr>
        <w:ind w:left="3240" w:hanging="360"/>
      </w:pPr>
    </w:lvl>
    <w:lvl w:ilvl="5" w:tplc="E5EC3168" w:tentative="1">
      <w:start w:val="1"/>
      <w:numFmt w:val="lowerRoman"/>
      <w:lvlText w:val="%6."/>
      <w:lvlJc w:val="right"/>
      <w:pPr>
        <w:ind w:left="3960" w:hanging="180"/>
      </w:pPr>
    </w:lvl>
    <w:lvl w:ilvl="6" w:tplc="B4F6C054" w:tentative="1">
      <w:start w:val="1"/>
      <w:numFmt w:val="decimal"/>
      <w:lvlText w:val="%7."/>
      <w:lvlJc w:val="left"/>
      <w:pPr>
        <w:ind w:left="4680" w:hanging="360"/>
      </w:pPr>
    </w:lvl>
    <w:lvl w:ilvl="7" w:tplc="129C4E22" w:tentative="1">
      <w:start w:val="1"/>
      <w:numFmt w:val="lowerLetter"/>
      <w:lvlText w:val="%8."/>
      <w:lvlJc w:val="left"/>
      <w:pPr>
        <w:ind w:left="5400" w:hanging="360"/>
      </w:pPr>
    </w:lvl>
    <w:lvl w:ilvl="8" w:tplc="E19245FE"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B1349328">
      <w:start w:val="1"/>
      <w:numFmt w:val="lowerRoman"/>
      <w:lvlText w:val="(%1)"/>
      <w:lvlJc w:val="left"/>
      <w:pPr>
        <w:ind w:left="1080" w:hanging="720"/>
      </w:pPr>
      <w:rPr>
        <w:rFonts w:hint="default"/>
      </w:rPr>
    </w:lvl>
    <w:lvl w:ilvl="1" w:tplc="D92C0BF4" w:tentative="1">
      <w:start w:val="1"/>
      <w:numFmt w:val="lowerLetter"/>
      <w:lvlText w:val="%2."/>
      <w:lvlJc w:val="left"/>
      <w:pPr>
        <w:ind w:left="1440" w:hanging="360"/>
      </w:pPr>
    </w:lvl>
    <w:lvl w:ilvl="2" w:tplc="CC8A772A" w:tentative="1">
      <w:start w:val="1"/>
      <w:numFmt w:val="lowerRoman"/>
      <w:lvlText w:val="%3."/>
      <w:lvlJc w:val="right"/>
      <w:pPr>
        <w:ind w:left="2160" w:hanging="180"/>
      </w:pPr>
    </w:lvl>
    <w:lvl w:ilvl="3" w:tplc="21BCB622" w:tentative="1">
      <w:start w:val="1"/>
      <w:numFmt w:val="decimal"/>
      <w:lvlText w:val="%4."/>
      <w:lvlJc w:val="left"/>
      <w:pPr>
        <w:ind w:left="2880" w:hanging="360"/>
      </w:pPr>
    </w:lvl>
    <w:lvl w:ilvl="4" w:tplc="B13855FC" w:tentative="1">
      <w:start w:val="1"/>
      <w:numFmt w:val="lowerLetter"/>
      <w:lvlText w:val="%5."/>
      <w:lvlJc w:val="left"/>
      <w:pPr>
        <w:ind w:left="3600" w:hanging="360"/>
      </w:pPr>
    </w:lvl>
    <w:lvl w:ilvl="5" w:tplc="FA82161C" w:tentative="1">
      <w:start w:val="1"/>
      <w:numFmt w:val="lowerRoman"/>
      <w:lvlText w:val="%6."/>
      <w:lvlJc w:val="right"/>
      <w:pPr>
        <w:ind w:left="4320" w:hanging="180"/>
      </w:pPr>
    </w:lvl>
    <w:lvl w:ilvl="6" w:tplc="AF4EBA40" w:tentative="1">
      <w:start w:val="1"/>
      <w:numFmt w:val="decimal"/>
      <w:lvlText w:val="%7."/>
      <w:lvlJc w:val="left"/>
      <w:pPr>
        <w:ind w:left="5040" w:hanging="360"/>
      </w:pPr>
    </w:lvl>
    <w:lvl w:ilvl="7" w:tplc="D64CDA80" w:tentative="1">
      <w:start w:val="1"/>
      <w:numFmt w:val="lowerLetter"/>
      <w:lvlText w:val="%8."/>
      <w:lvlJc w:val="left"/>
      <w:pPr>
        <w:ind w:left="5760" w:hanging="360"/>
      </w:pPr>
    </w:lvl>
    <w:lvl w:ilvl="8" w:tplc="EE34CDA4"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B54801DA">
      <w:start w:val="1"/>
      <w:numFmt w:val="decimal"/>
      <w:lvlText w:val="%1."/>
      <w:lvlJc w:val="left"/>
      <w:pPr>
        <w:ind w:left="360" w:hanging="360"/>
      </w:pPr>
      <w:rPr>
        <w:rFonts w:hint="default"/>
      </w:rPr>
    </w:lvl>
    <w:lvl w:ilvl="1" w:tplc="6010D7E2" w:tentative="1">
      <w:start w:val="1"/>
      <w:numFmt w:val="lowerLetter"/>
      <w:lvlText w:val="%2."/>
      <w:lvlJc w:val="left"/>
      <w:pPr>
        <w:ind w:left="1080" w:hanging="360"/>
      </w:pPr>
    </w:lvl>
    <w:lvl w:ilvl="2" w:tplc="B8B0A958" w:tentative="1">
      <w:start w:val="1"/>
      <w:numFmt w:val="lowerRoman"/>
      <w:lvlText w:val="%3."/>
      <w:lvlJc w:val="right"/>
      <w:pPr>
        <w:ind w:left="1800" w:hanging="180"/>
      </w:pPr>
    </w:lvl>
    <w:lvl w:ilvl="3" w:tplc="2CF6662C" w:tentative="1">
      <w:start w:val="1"/>
      <w:numFmt w:val="decimal"/>
      <w:lvlText w:val="%4."/>
      <w:lvlJc w:val="left"/>
      <w:pPr>
        <w:ind w:left="2520" w:hanging="360"/>
      </w:pPr>
    </w:lvl>
    <w:lvl w:ilvl="4" w:tplc="410CD8A8" w:tentative="1">
      <w:start w:val="1"/>
      <w:numFmt w:val="lowerLetter"/>
      <w:lvlText w:val="%5."/>
      <w:lvlJc w:val="left"/>
      <w:pPr>
        <w:ind w:left="3240" w:hanging="360"/>
      </w:pPr>
    </w:lvl>
    <w:lvl w:ilvl="5" w:tplc="47969B26" w:tentative="1">
      <w:start w:val="1"/>
      <w:numFmt w:val="lowerRoman"/>
      <w:lvlText w:val="%6."/>
      <w:lvlJc w:val="right"/>
      <w:pPr>
        <w:ind w:left="3960" w:hanging="180"/>
      </w:pPr>
    </w:lvl>
    <w:lvl w:ilvl="6" w:tplc="AAD2A6DE" w:tentative="1">
      <w:start w:val="1"/>
      <w:numFmt w:val="decimal"/>
      <w:lvlText w:val="%7."/>
      <w:lvlJc w:val="left"/>
      <w:pPr>
        <w:ind w:left="4680" w:hanging="360"/>
      </w:pPr>
    </w:lvl>
    <w:lvl w:ilvl="7" w:tplc="35AC6790" w:tentative="1">
      <w:start w:val="1"/>
      <w:numFmt w:val="lowerLetter"/>
      <w:lvlText w:val="%8."/>
      <w:lvlJc w:val="left"/>
      <w:pPr>
        <w:ind w:left="5400" w:hanging="360"/>
      </w:pPr>
    </w:lvl>
    <w:lvl w:ilvl="8" w:tplc="92C2B1B6"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7B26F344">
      <w:start w:val="1"/>
      <w:numFmt w:val="decimal"/>
      <w:lvlText w:val="%1."/>
      <w:lvlJc w:val="left"/>
      <w:pPr>
        <w:ind w:left="360" w:hanging="360"/>
      </w:pPr>
      <w:rPr>
        <w:rFonts w:hint="default"/>
      </w:rPr>
    </w:lvl>
    <w:lvl w:ilvl="1" w:tplc="30B60EDA" w:tentative="1">
      <w:start w:val="1"/>
      <w:numFmt w:val="lowerLetter"/>
      <w:lvlText w:val="%2."/>
      <w:lvlJc w:val="left"/>
      <w:pPr>
        <w:ind w:left="1080" w:hanging="360"/>
      </w:pPr>
    </w:lvl>
    <w:lvl w:ilvl="2" w:tplc="053E9B6A" w:tentative="1">
      <w:start w:val="1"/>
      <w:numFmt w:val="lowerRoman"/>
      <w:lvlText w:val="%3."/>
      <w:lvlJc w:val="right"/>
      <w:pPr>
        <w:ind w:left="1800" w:hanging="180"/>
      </w:pPr>
    </w:lvl>
    <w:lvl w:ilvl="3" w:tplc="9B7C73E8" w:tentative="1">
      <w:start w:val="1"/>
      <w:numFmt w:val="decimal"/>
      <w:lvlText w:val="%4."/>
      <w:lvlJc w:val="left"/>
      <w:pPr>
        <w:ind w:left="2520" w:hanging="360"/>
      </w:pPr>
    </w:lvl>
    <w:lvl w:ilvl="4" w:tplc="3098827C" w:tentative="1">
      <w:start w:val="1"/>
      <w:numFmt w:val="lowerLetter"/>
      <w:lvlText w:val="%5."/>
      <w:lvlJc w:val="left"/>
      <w:pPr>
        <w:ind w:left="3240" w:hanging="360"/>
      </w:pPr>
    </w:lvl>
    <w:lvl w:ilvl="5" w:tplc="45DA0A28" w:tentative="1">
      <w:start w:val="1"/>
      <w:numFmt w:val="lowerRoman"/>
      <w:lvlText w:val="%6."/>
      <w:lvlJc w:val="right"/>
      <w:pPr>
        <w:ind w:left="3960" w:hanging="180"/>
      </w:pPr>
    </w:lvl>
    <w:lvl w:ilvl="6" w:tplc="F400448A" w:tentative="1">
      <w:start w:val="1"/>
      <w:numFmt w:val="decimal"/>
      <w:lvlText w:val="%7."/>
      <w:lvlJc w:val="left"/>
      <w:pPr>
        <w:ind w:left="4680" w:hanging="360"/>
      </w:pPr>
    </w:lvl>
    <w:lvl w:ilvl="7" w:tplc="E1448E08" w:tentative="1">
      <w:start w:val="1"/>
      <w:numFmt w:val="lowerLetter"/>
      <w:lvlText w:val="%8."/>
      <w:lvlJc w:val="left"/>
      <w:pPr>
        <w:ind w:left="5400" w:hanging="360"/>
      </w:pPr>
    </w:lvl>
    <w:lvl w:ilvl="8" w:tplc="54DA87BE" w:tentative="1">
      <w:start w:val="1"/>
      <w:numFmt w:val="lowerRoman"/>
      <w:lvlText w:val="%9."/>
      <w:lvlJc w:val="right"/>
      <w:pPr>
        <w:ind w:left="6120" w:hanging="180"/>
      </w:pPr>
    </w:lvl>
  </w:abstractNum>
  <w:num w:numId="1">
    <w:abstractNumId w:val="8"/>
  </w:num>
  <w:num w:numId="2">
    <w:abstractNumId w:val="19"/>
  </w:num>
  <w:num w:numId="3">
    <w:abstractNumId w:val="35"/>
  </w:num>
  <w:num w:numId="4">
    <w:abstractNumId w:val="38"/>
  </w:num>
  <w:num w:numId="5">
    <w:abstractNumId w:val="25"/>
  </w:num>
  <w:num w:numId="6">
    <w:abstractNumId w:val="15"/>
  </w:num>
  <w:num w:numId="7">
    <w:abstractNumId w:val="32"/>
  </w:num>
  <w:num w:numId="8">
    <w:abstractNumId w:val="14"/>
  </w:num>
  <w:num w:numId="9">
    <w:abstractNumId w:val="20"/>
  </w:num>
  <w:num w:numId="10">
    <w:abstractNumId w:val="37"/>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6"/>
  </w:num>
  <w:num w:numId="20">
    <w:abstractNumId w:val="24"/>
  </w:num>
  <w:num w:numId="21">
    <w:abstractNumId w:val="7"/>
  </w:num>
  <w:num w:numId="22">
    <w:abstractNumId w:val="12"/>
  </w:num>
  <w:num w:numId="23">
    <w:abstractNumId w:val="30"/>
  </w:num>
  <w:num w:numId="24">
    <w:abstractNumId w:val="21"/>
  </w:num>
  <w:num w:numId="25">
    <w:abstractNumId w:val="18"/>
  </w:num>
  <w:num w:numId="26">
    <w:abstractNumId w:val="11"/>
  </w:num>
  <w:num w:numId="27">
    <w:abstractNumId w:val="22"/>
  </w:num>
  <w:num w:numId="28">
    <w:abstractNumId w:val="36"/>
  </w:num>
  <w:num w:numId="29">
    <w:abstractNumId w:val="34"/>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3"/>
  </w:num>
  <w:num w:numId="39">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018"/>
    <w:rsid w:val="000B4018"/>
    <w:rsid w:val="00167084"/>
    <w:rsid w:val="004F7C95"/>
    <w:rsid w:val="00627053"/>
    <w:rsid w:val="00787B8E"/>
    <w:rsid w:val="00C02B03"/>
    <w:rsid w:val="00D979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922E8"/>
  <w15:docId w15:val="{9904163A-1728-4E39-9A5A-7FF87C293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0838</RACS_x0020_ID>
    <Approved_x0020_Provider xmlns="a8338b6e-77a6-4851-82b6-98166143ffdd">The Uniting Church in Australia Property Trust (NSW)</Approved_x0020_Provider>
    <Management_x0020_Company_x0020_ID xmlns="a8338b6e-77a6-4851-82b6-98166143ffdd" xsi:nil="true"/>
    <Home xmlns="a8338b6e-77a6-4851-82b6-98166143ffdd">Uniting Arrunga Ermington</Home>
    <Signed xmlns="a8338b6e-77a6-4851-82b6-98166143ffdd" xsi:nil="true"/>
    <Uploaded xmlns="a8338b6e-77a6-4851-82b6-98166143ffdd">False</Uploaded>
    <Management_x0020_Company xmlns="a8338b6e-77a6-4851-82b6-98166143ffdd" xsi:nil="true"/>
    <Doc_x0020_Date xmlns="a8338b6e-77a6-4851-82b6-98166143ffdd">2020-11-30T22:55:00+00:00</Doc_x0020_Date>
    <CSI_x0020_ID xmlns="a8338b6e-77a6-4851-82b6-98166143ffdd" xsi:nil="true"/>
    <Case_x0020_ID xmlns="a8338b6e-77a6-4851-82b6-98166143ffdd" xsi:nil="true"/>
    <Approved_x0020_Provider_x0020_ID xmlns="a8338b6e-77a6-4851-82b6-98166143ffdd">FFE6B244-75F4-DC11-AD41-005056922186</Approved_x0020_Provider_x0020_ID>
    <Location xmlns="a8338b6e-77a6-4851-82b6-98166143ffdd" xsi:nil="true"/>
    <Home_x0020_ID xmlns="a8338b6e-77a6-4851-82b6-98166143ffdd">C2255889-EADD-DD11-9FC7-005056922186</Home_x0020_ID>
    <State xmlns="a8338b6e-77a6-4851-82b6-98166143ffdd">NSW</State>
    <Doc_x0020_Sent_Received_x0020_Date xmlns="a8338b6e-77a6-4851-82b6-98166143ffdd">2020-12-01T00:00:00+00:00</Doc_x0020_Sent_Received_x0020_Date>
    <Activity_x0020_ID xmlns="a8338b6e-77a6-4851-82b6-98166143ffdd">6A0116E7-E02A-EB11-B171-005056922186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http://www.w3.org/XML/1998/namespace"/>
    <ds:schemaRef ds:uri="http://purl.org/dc/dcmitype/"/>
    <ds:schemaRef ds:uri="http://purl.org/dc/terms/"/>
    <ds:schemaRef ds:uri="http://schemas.openxmlformats.org/package/2006/metadata/core-properties"/>
    <ds:schemaRef ds:uri="a8338b6e-77a6-4851-82b6-98166143ffdd"/>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47134735-E93B-4AAA-B410-64C5BA7485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5F02DDC-6436-44A0-A0D2-4DE8F694C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1693</Words>
  <Characters>9656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2021-01-11T05:14:00Z</cp:lastPrinted>
  <dcterms:created xsi:type="dcterms:W3CDTF">2021-01-11T21:58:00Z</dcterms:created>
  <dcterms:modified xsi:type="dcterms:W3CDTF">2021-01-11T21:58:00Z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