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A716E" w14:textId="77777777" w:rsidR="003C6EC2" w:rsidRPr="003C6EC2" w:rsidRDefault="005E2AB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C2A731B" wp14:editId="7C2A731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982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2A731D" wp14:editId="7C2A73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592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Uniting Caroona </w:t>
      </w:r>
      <w:proofErr w:type="spellStart"/>
      <w:r>
        <w:rPr>
          <w:rFonts w:ascii="Arial Black" w:hAnsi="Arial Black"/>
        </w:rPr>
        <w:t>Jarman</w:t>
      </w:r>
      <w:proofErr w:type="spellEnd"/>
      <w:r>
        <w:rPr>
          <w:rFonts w:ascii="Arial Black" w:hAnsi="Arial Black"/>
        </w:rPr>
        <w:t xml:space="preserve"> Goonellabah</w:t>
      </w:r>
      <w:r w:rsidRPr="003C6EC2">
        <w:rPr>
          <w:rFonts w:ascii="Arial Black" w:hAnsi="Arial Black"/>
        </w:rPr>
        <w:t xml:space="preserve"> </w:t>
      </w:r>
    </w:p>
    <w:p w14:paraId="7C2A716F" w14:textId="77777777" w:rsidR="003C6EC2" w:rsidRPr="003C6EC2" w:rsidRDefault="005E2AB8" w:rsidP="003C6EC2">
      <w:pPr>
        <w:pStyle w:val="Title"/>
        <w:spacing w:before="360" w:after="480"/>
      </w:pPr>
      <w:r w:rsidRPr="003C6EC2">
        <w:rPr>
          <w:rFonts w:ascii="Arial Black" w:eastAsia="Calibri" w:hAnsi="Arial Black"/>
          <w:sz w:val="56"/>
        </w:rPr>
        <w:t>Performance Report</w:t>
      </w:r>
    </w:p>
    <w:p w14:paraId="7C2A7170" w14:textId="77777777" w:rsidR="001E6954" w:rsidRPr="003C6EC2" w:rsidRDefault="005E2A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Rous Road </w:t>
      </w:r>
      <w:r w:rsidRPr="003C6EC2">
        <w:rPr>
          <w:color w:val="FFFFFF" w:themeColor="background1"/>
          <w:sz w:val="28"/>
        </w:rPr>
        <w:br/>
        <w:t>GOONELLABAH NSW 2480</w:t>
      </w:r>
      <w:r w:rsidRPr="003C6EC2">
        <w:rPr>
          <w:color w:val="FFFFFF" w:themeColor="background1"/>
          <w:sz w:val="28"/>
        </w:rPr>
        <w:br/>
      </w:r>
      <w:r w:rsidRPr="003C6EC2">
        <w:rPr>
          <w:rFonts w:eastAsia="Calibri"/>
          <w:color w:val="FFFFFF" w:themeColor="background1"/>
          <w:sz w:val="28"/>
          <w:szCs w:val="56"/>
          <w:lang w:eastAsia="en-US"/>
        </w:rPr>
        <w:t>Phone number: 02 6624 1572 / 0400 469 925</w:t>
      </w:r>
    </w:p>
    <w:p w14:paraId="7C2A7171" w14:textId="77777777" w:rsidR="003C6EC2" w:rsidRDefault="005E2A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0073 </w:t>
      </w:r>
    </w:p>
    <w:p w14:paraId="7C2A7172" w14:textId="77777777" w:rsidR="001E6954" w:rsidRPr="003C6EC2" w:rsidRDefault="005E2A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7C2A7173" w14:textId="77777777" w:rsidR="001E6954" w:rsidRPr="003C6EC2" w:rsidRDefault="005E2A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2020</w:t>
      </w:r>
    </w:p>
    <w:p w14:paraId="7C2A7175" w14:textId="0C8A3C5A" w:rsidR="001E6954" w:rsidRPr="004C4877" w:rsidRDefault="005E2AB8" w:rsidP="001E6954">
      <w:pPr>
        <w:tabs>
          <w:tab w:val="left" w:pos="2127"/>
        </w:tabs>
        <w:spacing w:before="120"/>
        <w:rPr>
          <w:rFonts w:eastAsia="Calibri"/>
          <w:b/>
          <w:color w:val="FFFFFF" w:themeColor="background1"/>
          <w:sz w:val="28"/>
          <w:szCs w:val="28"/>
          <w:lang w:eastAsia="en-US"/>
        </w:rPr>
      </w:pPr>
      <w:bookmarkStart w:id="1" w:name="_Hlk32829231"/>
      <w:r w:rsidRPr="00E93D41">
        <w:rPr>
          <w:b/>
          <w:color w:val="FFFFFF" w:themeColor="background1"/>
          <w:sz w:val="28"/>
        </w:rPr>
        <w:t>Date of Performance Report:</w:t>
      </w:r>
      <w:r w:rsidRPr="00E93D41">
        <w:rPr>
          <w:color w:val="FFFFFF" w:themeColor="background1"/>
        </w:rPr>
        <w:t xml:space="preserve"> </w:t>
      </w:r>
      <w:r w:rsidR="004C4877" w:rsidRPr="004C4877">
        <w:rPr>
          <w:color w:val="FFFFFF" w:themeColor="background1"/>
          <w:sz w:val="28"/>
          <w:szCs w:val="28"/>
        </w:rPr>
        <w:t>24 July 2020</w:t>
      </w:r>
      <w:bookmarkEnd w:id="1"/>
    </w:p>
    <w:p w14:paraId="7C2A7176" w14:textId="77777777" w:rsidR="003C6EC2" w:rsidRDefault="00EB22A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74E66F" w14:textId="77777777" w:rsidR="005E2AB8" w:rsidRDefault="005E2AB8" w:rsidP="005E2AB8">
      <w:pPr>
        <w:pStyle w:val="Heading1"/>
      </w:pPr>
      <w:bookmarkStart w:id="2" w:name="_Hlk32477662"/>
      <w:r>
        <w:lastRenderedPageBreak/>
        <w:t>Publication of report</w:t>
      </w:r>
    </w:p>
    <w:p w14:paraId="21B926DD" w14:textId="77777777" w:rsidR="005E2AB8" w:rsidRPr="006B166B" w:rsidRDefault="005E2AB8" w:rsidP="005E2AB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714AD66" w14:textId="77777777" w:rsidR="005E2AB8" w:rsidRPr="0094564F" w:rsidRDefault="005E2AB8" w:rsidP="005E2AB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2AB8" w14:paraId="741A906C" w14:textId="77777777" w:rsidTr="00057501">
        <w:trPr>
          <w:trHeight w:val="227"/>
        </w:trPr>
        <w:tc>
          <w:tcPr>
            <w:tcW w:w="3942" w:type="pct"/>
            <w:shd w:val="clear" w:color="auto" w:fill="auto"/>
          </w:tcPr>
          <w:p w14:paraId="6A13371A" w14:textId="77777777" w:rsidR="005E2AB8" w:rsidRPr="001E6954" w:rsidRDefault="005E2AB8" w:rsidP="00057501">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7E35E18B" w14:textId="07FA655A" w:rsidR="005E2AB8" w:rsidRPr="004440D7" w:rsidRDefault="005E2AB8" w:rsidP="00057501">
            <w:pPr>
              <w:keepNext/>
              <w:spacing w:before="40" w:after="40" w:line="240" w:lineRule="auto"/>
              <w:jc w:val="right"/>
              <w:rPr>
                <w:b/>
                <w:color w:val="0000FF"/>
              </w:rPr>
            </w:pPr>
          </w:p>
        </w:tc>
      </w:tr>
      <w:tr w:rsidR="005E2AB8" w14:paraId="36680103" w14:textId="77777777" w:rsidTr="00057501">
        <w:trPr>
          <w:trHeight w:val="227"/>
        </w:trPr>
        <w:tc>
          <w:tcPr>
            <w:tcW w:w="3942" w:type="pct"/>
            <w:shd w:val="clear" w:color="auto" w:fill="auto"/>
          </w:tcPr>
          <w:p w14:paraId="76B50401" w14:textId="77777777" w:rsidR="005E2AB8" w:rsidRPr="001E6954" w:rsidRDefault="005E2AB8" w:rsidP="00057501">
            <w:pPr>
              <w:spacing w:before="40" w:after="40" w:line="240" w:lineRule="auto"/>
              <w:ind w:left="318" w:hanging="7"/>
            </w:pPr>
            <w:r w:rsidRPr="001E6954">
              <w:t>Requirement 2(3)(b)</w:t>
            </w:r>
          </w:p>
        </w:tc>
        <w:tc>
          <w:tcPr>
            <w:tcW w:w="1058" w:type="pct"/>
            <w:shd w:val="clear" w:color="auto" w:fill="auto"/>
          </w:tcPr>
          <w:p w14:paraId="19679912" w14:textId="77777777" w:rsidR="005E2AB8" w:rsidRPr="001E6954" w:rsidRDefault="005E2AB8" w:rsidP="00057501">
            <w:pPr>
              <w:spacing w:before="40" w:after="40" w:line="240" w:lineRule="auto"/>
              <w:jc w:val="right"/>
              <w:rPr>
                <w:color w:val="0000FF"/>
              </w:rPr>
            </w:pPr>
            <w:r w:rsidRPr="00766D29">
              <w:rPr>
                <w:bCs/>
                <w:iCs/>
                <w:color w:val="00577D"/>
                <w:szCs w:val="40"/>
              </w:rPr>
              <w:t>Compliant</w:t>
            </w:r>
          </w:p>
        </w:tc>
      </w:tr>
      <w:tr w:rsidR="005E2AB8" w14:paraId="077DD7FF" w14:textId="77777777" w:rsidTr="00057501">
        <w:trPr>
          <w:trHeight w:val="227"/>
        </w:trPr>
        <w:tc>
          <w:tcPr>
            <w:tcW w:w="3942" w:type="pct"/>
            <w:shd w:val="clear" w:color="auto" w:fill="auto"/>
          </w:tcPr>
          <w:p w14:paraId="35FA267C" w14:textId="77777777" w:rsidR="005E2AB8" w:rsidRPr="001E6954" w:rsidRDefault="005E2AB8" w:rsidP="00057501">
            <w:pPr>
              <w:spacing w:before="40" w:after="40" w:line="240" w:lineRule="auto"/>
              <w:ind w:left="318" w:hanging="7"/>
            </w:pPr>
            <w:r w:rsidRPr="001E6954">
              <w:t>Requirement 2(3)(d)</w:t>
            </w:r>
          </w:p>
        </w:tc>
        <w:tc>
          <w:tcPr>
            <w:tcW w:w="1058" w:type="pct"/>
            <w:shd w:val="clear" w:color="auto" w:fill="auto"/>
          </w:tcPr>
          <w:p w14:paraId="58A33039" w14:textId="77777777" w:rsidR="005E2AB8" w:rsidRPr="001E6954" w:rsidRDefault="005E2AB8" w:rsidP="00057501">
            <w:pPr>
              <w:spacing w:before="40" w:after="40" w:line="240" w:lineRule="auto"/>
              <w:jc w:val="right"/>
              <w:rPr>
                <w:color w:val="0000FF"/>
              </w:rPr>
            </w:pPr>
            <w:r w:rsidRPr="00766D29">
              <w:rPr>
                <w:bCs/>
                <w:iCs/>
                <w:color w:val="00577D"/>
                <w:szCs w:val="40"/>
              </w:rPr>
              <w:t>Compliant</w:t>
            </w:r>
          </w:p>
        </w:tc>
      </w:tr>
      <w:tr w:rsidR="005E2AB8" w14:paraId="7CB60D74" w14:textId="77777777" w:rsidTr="00057501">
        <w:trPr>
          <w:trHeight w:val="227"/>
        </w:trPr>
        <w:tc>
          <w:tcPr>
            <w:tcW w:w="3942" w:type="pct"/>
            <w:shd w:val="clear" w:color="auto" w:fill="auto"/>
          </w:tcPr>
          <w:p w14:paraId="06F9F2FA" w14:textId="77777777" w:rsidR="005E2AB8" w:rsidRPr="001E6954" w:rsidRDefault="005E2AB8" w:rsidP="00057501">
            <w:pPr>
              <w:keepNext/>
              <w:spacing w:before="40" w:after="40" w:line="240" w:lineRule="auto"/>
              <w:rPr>
                <w:b/>
              </w:rPr>
            </w:pPr>
            <w:r w:rsidRPr="001E6954">
              <w:rPr>
                <w:b/>
              </w:rPr>
              <w:t>Standard 3 Personal care and clinical care</w:t>
            </w:r>
          </w:p>
        </w:tc>
        <w:tc>
          <w:tcPr>
            <w:tcW w:w="1058" w:type="pct"/>
            <w:shd w:val="clear" w:color="auto" w:fill="auto"/>
          </w:tcPr>
          <w:p w14:paraId="3DEB089C" w14:textId="77777777" w:rsidR="005E2AB8" w:rsidRPr="004440D7" w:rsidRDefault="005E2AB8" w:rsidP="00057501">
            <w:pPr>
              <w:keepNext/>
              <w:spacing w:before="40" w:after="40" w:line="240" w:lineRule="auto"/>
              <w:jc w:val="right"/>
              <w:rPr>
                <w:b/>
                <w:color w:val="0000FF"/>
              </w:rPr>
            </w:pPr>
            <w:r w:rsidRPr="004440D7">
              <w:rPr>
                <w:b/>
                <w:bCs/>
                <w:iCs/>
                <w:color w:val="00577D"/>
                <w:szCs w:val="40"/>
              </w:rPr>
              <w:t>Compliant</w:t>
            </w:r>
          </w:p>
        </w:tc>
      </w:tr>
      <w:tr w:rsidR="005E2AB8" w14:paraId="06227D1A" w14:textId="77777777" w:rsidTr="00057501">
        <w:trPr>
          <w:trHeight w:val="227"/>
        </w:trPr>
        <w:tc>
          <w:tcPr>
            <w:tcW w:w="3942" w:type="pct"/>
            <w:shd w:val="clear" w:color="auto" w:fill="auto"/>
          </w:tcPr>
          <w:p w14:paraId="3A8613CC" w14:textId="77777777" w:rsidR="005E2AB8" w:rsidRPr="001E6954" w:rsidRDefault="005E2AB8" w:rsidP="00057501">
            <w:pPr>
              <w:spacing w:before="40" w:after="40" w:line="240" w:lineRule="auto"/>
              <w:ind w:left="318" w:hanging="7"/>
            </w:pPr>
            <w:r w:rsidRPr="001E6954">
              <w:t>Requirement 3(3)(b)</w:t>
            </w:r>
          </w:p>
        </w:tc>
        <w:tc>
          <w:tcPr>
            <w:tcW w:w="1058" w:type="pct"/>
            <w:shd w:val="clear" w:color="auto" w:fill="auto"/>
          </w:tcPr>
          <w:p w14:paraId="44B24589" w14:textId="77777777" w:rsidR="005E2AB8" w:rsidRPr="001E6954" w:rsidRDefault="005E2AB8" w:rsidP="00057501">
            <w:pPr>
              <w:spacing w:before="40" w:after="40" w:line="240" w:lineRule="auto"/>
              <w:jc w:val="right"/>
              <w:rPr>
                <w:color w:val="0000FF"/>
              </w:rPr>
            </w:pPr>
            <w:r w:rsidRPr="00766D29">
              <w:rPr>
                <w:bCs/>
                <w:iCs/>
                <w:color w:val="00577D"/>
                <w:szCs w:val="40"/>
              </w:rPr>
              <w:t>Compliant</w:t>
            </w:r>
          </w:p>
        </w:tc>
      </w:tr>
      <w:bookmarkEnd w:id="3"/>
    </w:tbl>
    <w:p w14:paraId="03898ACF" w14:textId="77777777" w:rsidR="005E2AB8" w:rsidRDefault="005E2AB8" w:rsidP="005E2AB8">
      <w:pPr>
        <w:sectPr w:rsidR="005E2AB8" w:rsidSect="001416E6">
          <w:headerReference w:type="default" r:id="rId16"/>
          <w:headerReference w:type="first" r:id="rId17"/>
          <w:pgSz w:w="11906" w:h="16838"/>
          <w:pgMar w:top="1701" w:right="1418" w:bottom="1418" w:left="1418" w:header="709" w:footer="397" w:gutter="0"/>
          <w:cols w:space="708"/>
          <w:docGrid w:linePitch="360"/>
        </w:sectPr>
      </w:pPr>
    </w:p>
    <w:p w14:paraId="4E9EC924" w14:textId="77777777" w:rsidR="005E2AB8" w:rsidRPr="00D21DCD" w:rsidRDefault="005E2AB8" w:rsidP="005E2AB8">
      <w:pPr>
        <w:pStyle w:val="Heading1"/>
      </w:pPr>
      <w:r>
        <w:lastRenderedPageBreak/>
        <w:t>Detailed assessment</w:t>
      </w:r>
    </w:p>
    <w:p w14:paraId="3C974EC8" w14:textId="77777777" w:rsidR="005E2AB8" w:rsidRPr="00D63989" w:rsidRDefault="005E2AB8" w:rsidP="005E2AB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B62D4B" w14:textId="77777777" w:rsidR="005E2AB8" w:rsidRPr="001E6954" w:rsidRDefault="005E2AB8" w:rsidP="005E2AB8">
      <w:pPr>
        <w:rPr>
          <w:color w:val="auto"/>
        </w:rPr>
      </w:pPr>
      <w:r w:rsidRPr="00D63989">
        <w:t>The report also specifies areas in which improvements must be made to ensure the Quality Standards are complied with.</w:t>
      </w:r>
    </w:p>
    <w:p w14:paraId="4EF45988" w14:textId="77777777" w:rsidR="005E2AB8" w:rsidRPr="00D63989" w:rsidRDefault="005E2AB8" w:rsidP="005E2AB8">
      <w:r w:rsidRPr="00D63989">
        <w:t xml:space="preserve">The following information has been </w:t>
      </w:r>
      <w:proofErr w:type="gramStart"/>
      <w:r w:rsidRPr="00D63989">
        <w:t>taken into account</w:t>
      </w:r>
      <w:proofErr w:type="gramEnd"/>
      <w:r w:rsidRPr="00D63989">
        <w:t xml:space="preserve"> in developing this performance report:</w:t>
      </w:r>
    </w:p>
    <w:p w14:paraId="0F1B9498" w14:textId="6A68E042" w:rsidR="005E2AB8" w:rsidRDefault="005E2AB8" w:rsidP="005E2AB8">
      <w:pPr>
        <w:pStyle w:val="ListBullet"/>
      </w:pPr>
      <w:r w:rsidRPr="004C4877">
        <w:t>the Assessment Team’s report for the Assessment Contact - Site; the Assessment Contact - Site report was informed by a site assessment, observations at the service, review of documents and interviews with staff, consumers/representatives and others</w:t>
      </w:r>
      <w:r w:rsidR="004C4877" w:rsidRPr="004C4877">
        <w:t>.</w:t>
      </w:r>
    </w:p>
    <w:p w14:paraId="5470418E" w14:textId="7AD9DC47" w:rsidR="004C4877" w:rsidRPr="004C4877" w:rsidRDefault="004C4877" w:rsidP="005E2AB8">
      <w:pPr>
        <w:pStyle w:val="ListBullet"/>
      </w:pPr>
      <w:r>
        <w:t>The Assessment Team’s report for the Assessment Contact – Site conducted 12-13 March 2020.</w:t>
      </w:r>
    </w:p>
    <w:p w14:paraId="419F7097" w14:textId="77777777" w:rsidR="005E2AB8" w:rsidRDefault="005E2AB8" w:rsidP="005E2AB8">
      <w:pPr>
        <w:spacing w:after="160" w:line="259" w:lineRule="auto"/>
        <w:rPr>
          <w:rFonts w:cs="Times New Roman"/>
        </w:rPr>
      </w:pPr>
    </w:p>
    <w:p w14:paraId="1CAF3689" w14:textId="77777777" w:rsidR="005E2AB8" w:rsidRDefault="005E2AB8" w:rsidP="005E2AB8">
      <w:pPr>
        <w:sectPr w:rsidR="005E2AB8" w:rsidSect="005058B8">
          <w:headerReference w:type="first" r:id="rId18"/>
          <w:pgSz w:w="11906" w:h="16838"/>
          <w:pgMar w:top="1701" w:right="1418" w:bottom="1418" w:left="1418" w:header="709" w:footer="397" w:gutter="0"/>
          <w:cols w:space="708"/>
          <w:docGrid w:linePitch="360"/>
        </w:sectPr>
      </w:pPr>
    </w:p>
    <w:p w14:paraId="5EB12569" w14:textId="77777777" w:rsidR="005E2AB8" w:rsidRDefault="005E2AB8" w:rsidP="005E2AB8">
      <w:pPr>
        <w:sectPr w:rsidR="005E2AB8" w:rsidSect="00CB3BA9">
          <w:headerReference w:type="default" r:id="rId19"/>
          <w:type w:val="continuous"/>
          <w:pgSz w:w="11906" w:h="16838"/>
          <w:pgMar w:top="1701" w:right="1418" w:bottom="1418" w:left="1418" w:header="568" w:footer="397" w:gutter="0"/>
          <w:cols w:space="708"/>
          <w:titlePg/>
          <w:docGrid w:linePitch="360"/>
        </w:sectPr>
      </w:pPr>
    </w:p>
    <w:p w14:paraId="4CF50ACE" w14:textId="05E4C0AB" w:rsidR="005E2AB8" w:rsidRDefault="005E2AB8" w:rsidP="005E2AB8">
      <w:pPr>
        <w:pStyle w:val="Heading1"/>
        <w:tabs>
          <w:tab w:val="right" w:pos="9070"/>
        </w:tabs>
        <w:spacing w:before="560" w:after="640"/>
        <w:rPr>
          <w:color w:val="FFFFFF" w:themeColor="background1"/>
        </w:rPr>
        <w:sectPr w:rsidR="005E2AB8"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32D2A41" wp14:editId="06BAE5A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4"/>
    </w:p>
    <w:p w14:paraId="6FAC5C9F" w14:textId="77777777" w:rsidR="005E2AB8" w:rsidRPr="00ED6B57" w:rsidRDefault="005E2AB8" w:rsidP="005E2AB8">
      <w:pPr>
        <w:pStyle w:val="Heading3"/>
        <w:shd w:val="clear" w:color="auto" w:fill="F2F2F2" w:themeFill="background1" w:themeFillShade="F2"/>
      </w:pPr>
      <w:r w:rsidRPr="00ED6B57">
        <w:t>Consumer outcome:</w:t>
      </w:r>
    </w:p>
    <w:p w14:paraId="426A2D28" w14:textId="77777777" w:rsidR="005E2AB8" w:rsidRPr="00ED6B57" w:rsidRDefault="005E2AB8" w:rsidP="005E2AB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5338DC" w14:textId="77777777" w:rsidR="005E2AB8" w:rsidRPr="00ED6B57" w:rsidRDefault="005E2AB8" w:rsidP="005E2AB8">
      <w:pPr>
        <w:pStyle w:val="Heading3"/>
        <w:shd w:val="clear" w:color="auto" w:fill="F2F2F2" w:themeFill="background1" w:themeFillShade="F2"/>
      </w:pPr>
      <w:r w:rsidRPr="00ED6B57">
        <w:t>Organisation statement:</w:t>
      </w:r>
    </w:p>
    <w:p w14:paraId="59B94E40" w14:textId="77777777" w:rsidR="005E2AB8" w:rsidRPr="00ED6B57" w:rsidRDefault="005E2AB8" w:rsidP="005E2AB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4FBD0AE" w14:textId="77777777" w:rsidR="005E2AB8" w:rsidRDefault="005E2AB8" w:rsidP="005E2AB8">
      <w:pPr>
        <w:pStyle w:val="Heading2"/>
      </w:pPr>
      <w:r>
        <w:t xml:space="preserve">Assessment </w:t>
      </w:r>
      <w:r w:rsidRPr="002B2C0F">
        <w:t>of Standard</w:t>
      </w:r>
      <w:r>
        <w:t xml:space="preserve"> 2</w:t>
      </w:r>
    </w:p>
    <w:p w14:paraId="71DDCAEF" w14:textId="1456301D" w:rsidR="005E2AB8" w:rsidRPr="001E590C" w:rsidRDefault="004C4877" w:rsidP="004C4877">
      <w:pPr>
        <w:rPr>
          <w:rFonts w:eastAsia="Calibri"/>
          <w:i/>
          <w:color w:val="auto"/>
          <w:lang w:eastAsia="en-US"/>
        </w:rPr>
      </w:pPr>
      <w:r w:rsidRPr="001E590C">
        <w:rPr>
          <w:rFonts w:eastAsiaTheme="minorHAnsi"/>
          <w:color w:val="auto"/>
        </w:rPr>
        <w:t xml:space="preserve">The Assessment Team did not assess all Requirements in Standard 2, therefore a summary or compliance rating is not provided. </w:t>
      </w:r>
    </w:p>
    <w:p w14:paraId="64BF3100" w14:textId="1139207D" w:rsidR="005E2AB8" w:rsidRDefault="005E2AB8" w:rsidP="005E2AB8">
      <w:pPr>
        <w:pStyle w:val="Heading2"/>
      </w:pPr>
      <w:r>
        <w:t>Assessment of Standard 2 Requirements</w:t>
      </w:r>
      <w:r w:rsidRPr="0066387A">
        <w:rPr>
          <w:i/>
          <w:color w:val="0000FF"/>
          <w:sz w:val="24"/>
          <w:szCs w:val="24"/>
        </w:rPr>
        <w:t xml:space="preserve"> </w:t>
      </w:r>
    </w:p>
    <w:p w14:paraId="275E1174" w14:textId="77777777" w:rsidR="005E2AB8" w:rsidRDefault="005E2AB8" w:rsidP="005E2AB8">
      <w:pPr>
        <w:pStyle w:val="Heading3"/>
      </w:pPr>
      <w:r>
        <w:t>Requirement 2(3)(b)</w:t>
      </w:r>
      <w:r>
        <w:tab/>
      </w:r>
      <w:r w:rsidRPr="00051035">
        <w:t>Compliant</w:t>
      </w:r>
    </w:p>
    <w:p w14:paraId="5ED04802" w14:textId="77777777" w:rsidR="005E2AB8" w:rsidRPr="004A3816" w:rsidRDefault="005E2AB8" w:rsidP="005E2AB8">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1CD60823" w14:textId="49807ABD" w:rsidR="004C4877" w:rsidRDefault="004C4877" w:rsidP="004C4877">
      <w:pPr>
        <w:rPr>
          <w:color w:val="auto"/>
        </w:rPr>
      </w:pPr>
      <w:r>
        <w:rPr>
          <w:color w:val="auto"/>
        </w:rPr>
        <w:t>The Assessment Team identified the Approved provider demonstrated that each consumer’s needs, goals and preferences are identified and documented in assessments and care plans, including advanced care planning and end of life planning if the consumer wishes.</w:t>
      </w:r>
    </w:p>
    <w:p w14:paraId="31408027" w14:textId="0EE5E2DE" w:rsidR="0006472B" w:rsidRPr="0006472B" w:rsidRDefault="004C4877" w:rsidP="0006472B">
      <w:pPr>
        <w:rPr>
          <w:rFonts w:eastAsia="Calibri"/>
          <w:color w:val="auto"/>
          <w:lang w:eastAsia="en-US"/>
        </w:rPr>
      </w:pPr>
      <w:r w:rsidRPr="00D7522D">
        <w:t>For the consumers sampled</w:t>
      </w:r>
      <w:r>
        <w:t xml:space="preserve"> by the Assessment Team</w:t>
      </w:r>
      <w:r w:rsidRPr="00D7522D">
        <w:t>, care planning documents described what was important to them in terms of how their care is delivered.</w:t>
      </w:r>
      <w:r w:rsidRPr="0006472B">
        <w:rPr>
          <w:rFonts w:eastAsia="Calibri"/>
          <w:color w:val="auto"/>
          <w:lang w:eastAsia="en-US"/>
        </w:rPr>
        <w:t xml:space="preserve"> Review of care planning documents </w:t>
      </w:r>
      <w:r w:rsidR="0006472B" w:rsidRPr="0006472B">
        <w:rPr>
          <w:rFonts w:eastAsia="Calibri"/>
          <w:color w:val="auto"/>
          <w:lang w:eastAsia="en-US"/>
        </w:rPr>
        <w:t xml:space="preserve">for the consumers sampled by the Assessment Team </w:t>
      </w:r>
      <w:r w:rsidRPr="0006472B">
        <w:rPr>
          <w:rFonts w:eastAsia="Calibri"/>
          <w:color w:val="auto"/>
          <w:lang w:eastAsia="en-US"/>
        </w:rPr>
        <w:t xml:space="preserve">confirmed the details </w:t>
      </w:r>
      <w:r w:rsidR="0006472B" w:rsidRPr="0006472B">
        <w:rPr>
          <w:rFonts w:eastAsia="Calibri"/>
          <w:color w:val="auto"/>
          <w:lang w:eastAsia="en-US"/>
        </w:rPr>
        <w:t xml:space="preserve">of the </w:t>
      </w:r>
      <w:r w:rsidRPr="0006472B">
        <w:rPr>
          <w:rFonts w:eastAsia="Calibri"/>
          <w:color w:val="auto"/>
          <w:lang w:eastAsia="en-US"/>
        </w:rPr>
        <w:t>consumer’s needs, goals and preferences, including advance care and end of life planning.</w:t>
      </w:r>
      <w:r w:rsidR="0006472B" w:rsidRPr="0006472B">
        <w:rPr>
          <w:rFonts w:eastAsia="Calibri"/>
          <w:color w:val="auto"/>
          <w:lang w:eastAsia="en-US"/>
        </w:rPr>
        <w:t xml:space="preserve"> Sampled consumers’ care documentation </w:t>
      </w:r>
      <w:r w:rsidR="001E590C">
        <w:rPr>
          <w:rFonts w:eastAsia="Calibri"/>
          <w:color w:val="auto"/>
          <w:lang w:eastAsia="en-US"/>
        </w:rPr>
        <w:t xml:space="preserve">reviewed by the Assessment Team </w:t>
      </w:r>
      <w:r w:rsidR="0006472B" w:rsidRPr="0006472B">
        <w:rPr>
          <w:rFonts w:eastAsia="Calibri"/>
          <w:color w:val="auto"/>
          <w:lang w:eastAsia="en-US"/>
        </w:rPr>
        <w:t>identified discussion</w:t>
      </w:r>
      <w:r w:rsidR="001E590C">
        <w:rPr>
          <w:rFonts w:eastAsia="Calibri"/>
          <w:color w:val="auto"/>
          <w:lang w:eastAsia="en-US"/>
        </w:rPr>
        <w:t>s</w:t>
      </w:r>
      <w:r w:rsidR="0006472B" w:rsidRPr="0006472B">
        <w:rPr>
          <w:rFonts w:eastAsia="Calibri"/>
          <w:color w:val="auto"/>
          <w:lang w:eastAsia="en-US"/>
        </w:rPr>
        <w:t xml:space="preserve"> had been held with consumers/representatives regarding their advanced care and </w:t>
      </w:r>
      <w:r w:rsidR="001E590C">
        <w:rPr>
          <w:rFonts w:eastAsia="Calibri"/>
          <w:color w:val="auto"/>
          <w:lang w:eastAsia="en-US"/>
        </w:rPr>
        <w:t xml:space="preserve">end of life </w:t>
      </w:r>
      <w:r w:rsidR="0006472B" w:rsidRPr="0006472B">
        <w:rPr>
          <w:rFonts w:eastAsia="Calibri"/>
          <w:color w:val="auto"/>
          <w:lang w:eastAsia="en-US"/>
        </w:rPr>
        <w:t>planning choices.</w:t>
      </w:r>
    </w:p>
    <w:p w14:paraId="753F8BAB" w14:textId="112D1FB9" w:rsidR="001E590C" w:rsidRPr="00207809" w:rsidRDefault="001E590C" w:rsidP="001E590C">
      <w:pPr>
        <w:rPr>
          <w:rFonts w:eastAsia="Calibri"/>
          <w:color w:val="auto"/>
          <w:lang w:eastAsia="en-US"/>
        </w:rPr>
      </w:pPr>
      <w:r w:rsidRPr="001E590C">
        <w:rPr>
          <w:rFonts w:eastAsia="Calibri"/>
          <w:color w:val="auto"/>
          <w:lang w:eastAsia="en-US"/>
        </w:rPr>
        <w:lastRenderedPageBreak/>
        <w:t xml:space="preserve">Care staff </w:t>
      </w:r>
      <w:r>
        <w:rPr>
          <w:rFonts w:eastAsia="Calibri"/>
          <w:color w:val="auto"/>
          <w:lang w:eastAsia="en-US"/>
        </w:rPr>
        <w:t xml:space="preserve">interviewed by the Assessment Team </w:t>
      </w:r>
      <w:r w:rsidRPr="001E590C">
        <w:rPr>
          <w:rFonts w:eastAsia="Calibri"/>
          <w:color w:val="auto"/>
          <w:lang w:eastAsia="en-US"/>
        </w:rPr>
        <w:t>described what is important to the consumers in terms of how their personal and clinical care is delivered, including their needs, goals and preferences.</w:t>
      </w:r>
      <w:r>
        <w:rPr>
          <w:rFonts w:eastAsia="Calibri"/>
          <w:color w:val="auto"/>
          <w:lang w:eastAsia="en-US"/>
        </w:rPr>
        <w:t xml:space="preserve"> Registered s</w:t>
      </w:r>
      <w:r w:rsidRPr="00207809">
        <w:rPr>
          <w:rFonts w:eastAsia="Calibri"/>
          <w:color w:val="auto"/>
          <w:lang w:eastAsia="en-US"/>
        </w:rPr>
        <w:t xml:space="preserve">taff described how they approach conversations with consumers in relation to </w:t>
      </w:r>
      <w:r>
        <w:rPr>
          <w:rFonts w:eastAsia="Calibri"/>
          <w:color w:val="auto"/>
          <w:lang w:eastAsia="en-US"/>
        </w:rPr>
        <w:t>end of life planning</w:t>
      </w:r>
      <w:r w:rsidRPr="00207809">
        <w:rPr>
          <w:rFonts w:eastAsia="Calibri"/>
          <w:color w:val="auto"/>
          <w:lang w:eastAsia="en-US"/>
        </w:rPr>
        <w:t xml:space="preserve"> and advanced care planning by describing consumer assessment and planning processes undertaken on entry to the service with consumers and their families. </w:t>
      </w:r>
    </w:p>
    <w:p w14:paraId="259DE033" w14:textId="77777777" w:rsidR="005E2AB8" w:rsidRDefault="005E2AB8" w:rsidP="005E2AB8">
      <w:pPr>
        <w:pStyle w:val="Heading3"/>
      </w:pPr>
      <w:r>
        <w:t>Requirement 2(3)(d)</w:t>
      </w:r>
      <w:r>
        <w:tab/>
      </w:r>
      <w:r w:rsidRPr="00051035">
        <w:t>Compliant</w:t>
      </w:r>
    </w:p>
    <w:p w14:paraId="34AEDE25" w14:textId="77777777" w:rsidR="005E2AB8" w:rsidRPr="004A3816" w:rsidRDefault="005E2AB8" w:rsidP="005E2AB8">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6711B407" w14:textId="64658719" w:rsidR="001E590C" w:rsidRPr="00614525" w:rsidRDefault="001E590C" w:rsidP="001E590C">
      <w:pPr>
        <w:rPr>
          <w:color w:val="auto"/>
        </w:rPr>
      </w:pPr>
      <w:r w:rsidRPr="00AF62B2">
        <w:t xml:space="preserve">The </w:t>
      </w:r>
      <w:r>
        <w:t xml:space="preserve">Approved provider </w:t>
      </w:r>
      <w:r w:rsidRPr="00AF62B2">
        <w:t xml:space="preserve">demonstrated </w:t>
      </w:r>
      <w:r>
        <w:t xml:space="preserve">to the Assessment Team </w:t>
      </w:r>
      <w:r w:rsidRPr="00AF62B2">
        <w:t>current care plans are readily available to the consumer/representative and staff. Consumers/representatives are aware and involved in the care planning process and confirmed they can access a copy</w:t>
      </w:r>
      <w:r>
        <w:t xml:space="preserve"> </w:t>
      </w:r>
      <w:r w:rsidRPr="00614525">
        <w:rPr>
          <w:color w:val="auto"/>
        </w:rPr>
        <w:t>of the care plan if required.</w:t>
      </w:r>
    </w:p>
    <w:p w14:paraId="68CC46D1" w14:textId="77777777" w:rsidR="00F273B0" w:rsidRDefault="00F273B0" w:rsidP="001E590C">
      <w:pPr>
        <w:rPr>
          <w:rFonts w:eastAsia="Calibri"/>
          <w:color w:val="auto"/>
          <w:lang w:eastAsia="en-US"/>
        </w:rPr>
      </w:pPr>
      <w:r>
        <w:rPr>
          <w:rFonts w:eastAsia="Calibri"/>
          <w:color w:val="auto"/>
          <w:lang w:eastAsia="en-US"/>
        </w:rPr>
        <w:t>C</w:t>
      </w:r>
      <w:r w:rsidR="001E590C" w:rsidRPr="00603559">
        <w:rPr>
          <w:rFonts w:eastAsia="Calibri"/>
          <w:color w:val="auto"/>
          <w:lang w:eastAsia="en-US"/>
        </w:rPr>
        <w:t xml:space="preserve">onsumers/representatives </w:t>
      </w:r>
      <w:r>
        <w:rPr>
          <w:rFonts w:eastAsia="Calibri"/>
          <w:color w:val="auto"/>
          <w:lang w:eastAsia="en-US"/>
        </w:rPr>
        <w:t xml:space="preserve">stated to the Assessment Team </w:t>
      </w:r>
      <w:r w:rsidR="001E590C" w:rsidRPr="00603559">
        <w:rPr>
          <w:rFonts w:eastAsia="Calibri"/>
          <w:color w:val="auto"/>
          <w:lang w:eastAsia="en-US"/>
        </w:rPr>
        <w:t>staff explained relevant information about their care and services</w:t>
      </w:r>
      <w:r>
        <w:rPr>
          <w:rFonts w:eastAsia="Calibri"/>
          <w:color w:val="auto"/>
          <w:lang w:eastAsia="en-US"/>
        </w:rPr>
        <w:t xml:space="preserve">. </w:t>
      </w:r>
      <w:r w:rsidR="001E590C" w:rsidRPr="00603559">
        <w:rPr>
          <w:rFonts w:eastAsia="Calibri"/>
          <w:color w:val="auto"/>
          <w:lang w:eastAsia="en-US"/>
        </w:rPr>
        <w:t xml:space="preserve">Representatives interviewed confirmed a copy of consumer’s care plans are available to access </w:t>
      </w:r>
      <w:proofErr w:type="gramStart"/>
      <w:r w:rsidR="001E590C" w:rsidRPr="00603559">
        <w:rPr>
          <w:rFonts w:eastAsia="Calibri"/>
          <w:color w:val="auto"/>
          <w:lang w:eastAsia="en-US"/>
        </w:rPr>
        <w:t>if</w:t>
      </w:r>
      <w:r>
        <w:rPr>
          <w:rFonts w:eastAsia="Calibri"/>
          <w:color w:val="auto"/>
          <w:lang w:eastAsia="en-US"/>
        </w:rPr>
        <w:t xml:space="preserve"> and </w:t>
      </w:r>
      <w:r w:rsidR="001E590C" w:rsidRPr="00603559">
        <w:rPr>
          <w:rFonts w:eastAsia="Calibri"/>
          <w:color w:val="auto"/>
          <w:lang w:eastAsia="en-US"/>
        </w:rPr>
        <w:t>when</w:t>
      </w:r>
      <w:proofErr w:type="gramEnd"/>
      <w:r w:rsidR="001E590C" w:rsidRPr="00603559">
        <w:rPr>
          <w:rFonts w:eastAsia="Calibri"/>
          <w:color w:val="auto"/>
          <w:lang w:eastAsia="en-US"/>
        </w:rPr>
        <w:t xml:space="preserve"> they choose to.</w:t>
      </w:r>
      <w:r w:rsidR="001E590C">
        <w:rPr>
          <w:rFonts w:eastAsia="Calibri"/>
          <w:color w:val="auto"/>
          <w:lang w:eastAsia="en-US"/>
        </w:rPr>
        <w:t xml:space="preserve"> </w:t>
      </w:r>
    </w:p>
    <w:p w14:paraId="2D379C3A" w14:textId="1E2C7C78" w:rsidR="00F273B0" w:rsidRDefault="00F273B0" w:rsidP="006B2AD6">
      <w:r>
        <w:t xml:space="preserve">A review of consumer care documentation </w:t>
      </w:r>
      <w:r w:rsidR="0072487B">
        <w:t xml:space="preserve">by the Assessment Team </w:t>
      </w:r>
      <w:r>
        <w:t xml:space="preserve">identified </w:t>
      </w:r>
      <w:r w:rsidR="0072487B">
        <w:t>c</w:t>
      </w:r>
      <w:r>
        <w:t>are planning documents are available electronically or summarised in the clinical information sheets for both registered and care staff, including handover information and task lists.</w:t>
      </w:r>
      <w:r w:rsidR="0072487B">
        <w:t xml:space="preserve"> </w:t>
      </w:r>
      <w:r>
        <w:t>Care plans include information relevant to the consumer’s needs including, communication, mobility, skin care, wound care, continence management, dietary requirements, pain, sleep and behaviour management.</w:t>
      </w:r>
      <w:r w:rsidR="006B2AD6">
        <w:t xml:space="preserve"> </w:t>
      </w:r>
      <w:r>
        <w:t>Assessments are reviewed quarterly and/or when a change in consumer needs occurs. Outcomes of assessment and care planning are accessible to consumers/representatives on request.</w:t>
      </w:r>
    </w:p>
    <w:p w14:paraId="7B9E06A3" w14:textId="63E9DCF3" w:rsidR="006B2AD6" w:rsidRPr="00510118" w:rsidRDefault="006B2AD6" w:rsidP="006B2AD6">
      <w:pPr>
        <w:rPr>
          <w:rFonts w:eastAsia="Calibri"/>
          <w:color w:val="auto"/>
          <w:lang w:eastAsia="en-US"/>
        </w:rPr>
      </w:pPr>
      <w:r w:rsidRPr="006B2AD6">
        <w:rPr>
          <w:rFonts w:eastAsia="Calibri"/>
          <w:color w:val="auto"/>
          <w:lang w:eastAsia="en-US"/>
        </w:rPr>
        <w:t xml:space="preserve">Staff interviews </w:t>
      </w:r>
      <w:r>
        <w:rPr>
          <w:rFonts w:eastAsia="Calibri"/>
          <w:color w:val="auto"/>
          <w:lang w:eastAsia="en-US"/>
        </w:rPr>
        <w:t xml:space="preserve">conducted by the Assessment Team </w:t>
      </w:r>
      <w:r w:rsidRPr="006B2AD6">
        <w:rPr>
          <w:rFonts w:eastAsia="Calibri"/>
          <w:color w:val="auto"/>
          <w:lang w:eastAsia="en-US"/>
        </w:rPr>
        <w:t>confirmed the outcomes of care planning are communicated to the consumers sampled (and their representatives in line with the consumer’s wishes) through case conferencing, phone calls and emails in line with consumer/representative preferences.</w:t>
      </w:r>
      <w:r>
        <w:rPr>
          <w:rFonts w:eastAsia="Calibri"/>
          <w:color w:val="auto"/>
          <w:lang w:eastAsia="en-US"/>
        </w:rPr>
        <w:t xml:space="preserve"> Care staff interviewed stated that a copy of the consumers care plan is provided in hard copy and in the </w:t>
      </w:r>
      <w:r w:rsidRPr="00614525">
        <w:rPr>
          <w:rFonts w:eastAsia="Calibri"/>
          <w:color w:val="auto"/>
          <w:lang w:eastAsia="en-US"/>
        </w:rPr>
        <w:t>consumer</w:t>
      </w:r>
      <w:r>
        <w:rPr>
          <w:rFonts w:eastAsia="Calibri"/>
          <w:color w:val="auto"/>
          <w:lang w:eastAsia="en-US"/>
        </w:rPr>
        <w:t>’</w:t>
      </w:r>
      <w:r w:rsidRPr="00614525">
        <w:rPr>
          <w:rFonts w:eastAsia="Calibri"/>
          <w:color w:val="auto"/>
          <w:lang w:eastAsia="en-US"/>
        </w:rPr>
        <w:t>s</w:t>
      </w:r>
      <w:r>
        <w:rPr>
          <w:rFonts w:eastAsia="Calibri"/>
          <w:color w:val="auto"/>
          <w:lang w:eastAsia="en-US"/>
        </w:rPr>
        <w:t xml:space="preserve"> room. </w:t>
      </w:r>
      <w:r w:rsidRPr="00510118">
        <w:rPr>
          <w:rFonts w:eastAsia="Calibri"/>
          <w:color w:val="auto"/>
          <w:lang w:eastAsia="en-US"/>
        </w:rPr>
        <w:t xml:space="preserve">Management stated they advise consumers/representatives that the care plan is readily available to them when discussing their care and services. </w:t>
      </w:r>
    </w:p>
    <w:p w14:paraId="373E114F" w14:textId="77777777" w:rsidR="005E2AB8" w:rsidRPr="00934888" w:rsidRDefault="005E2AB8" w:rsidP="005E2AB8"/>
    <w:p w14:paraId="632ADEF6" w14:textId="77777777" w:rsidR="005E2AB8" w:rsidRDefault="005E2AB8" w:rsidP="005E2AB8">
      <w:pPr>
        <w:sectPr w:rsidR="005E2AB8" w:rsidSect="003F5725">
          <w:headerReference w:type="default" r:id="rId22"/>
          <w:type w:val="continuous"/>
          <w:pgSz w:w="11906" w:h="16838"/>
          <w:pgMar w:top="1701" w:right="1418" w:bottom="1418" w:left="1418" w:header="709" w:footer="397" w:gutter="0"/>
          <w:cols w:space="708"/>
          <w:titlePg/>
          <w:docGrid w:linePitch="360"/>
        </w:sectPr>
      </w:pPr>
    </w:p>
    <w:p w14:paraId="7EB86658" w14:textId="24B6EC35" w:rsidR="005E2AB8" w:rsidRDefault="005E2AB8" w:rsidP="005E2AB8">
      <w:pPr>
        <w:pStyle w:val="Heading1"/>
        <w:tabs>
          <w:tab w:val="right" w:pos="9070"/>
        </w:tabs>
        <w:spacing w:before="560" w:after="640"/>
        <w:rPr>
          <w:color w:val="FFFFFF" w:themeColor="background1"/>
          <w:sz w:val="36"/>
        </w:rPr>
        <w:sectPr w:rsidR="005E2AB8"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B0993BB" wp14:editId="4975592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33B3C27" w14:textId="77777777" w:rsidR="005E2AB8" w:rsidRPr="00FD1B02" w:rsidRDefault="005E2AB8" w:rsidP="005E2AB8">
      <w:pPr>
        <w:pStyle w:val="Heading3"/>
        <w:shd w:val="clear" w:color="auto" w:fill="F2F2F2" w:themeFill="background1" w:themeFillShade="F2"/>
      </w:pPr>
      <w:r w:rsidRPr="00FD1B02">
        <w:t>Consumer outcome:</w:t>
      </w:r>
    </w:p>
    <w:p w14:paraId="127F5327" w14:textId="77777777" w:rsidR="005E2AB8" w:rsidRDefault="005E2AB8" w:rsidP="005E2AB8">
      <w:pPr>
        <w:numPr>
          <w:ilvl w:val="0"/>
          <w:numId w:val="3"/>
        </w:numPr>
        <w:shd w:val="clear" w:color="auto" w:fill="F2F2F2" w:themeFill="background1" w:themeFillShade="F2"/>
      </w:pPr>
      <w:r>
        <w:t>I get personal care, clinical care, or both personal care and clinical care, that is safe and right for me.</w:t>
      </w:r>
    </w:p>
    <w:p w14:paraId="39A5AE60" w14:textId="77777777" w:rsidR="005E2AB8" w:rsidRDefault="005E2AB8" w:rsidP="005E2AB8">
      <w:pPr>
        <w:pStyle w:val="Heading3"/>
        <w:shd w:val="clear" w:color="auto" w:fill="F2F2F2" w:themeFill="background1" w:themeFillShade="F2"/>
      </w:pPr>
      <w:r>
        <w:t>Organisation statement:</w:t>
      </w:r>
    </w:p>
    <w:p w14:paraId="241F73FD" w14:textId="77777777" w:rsidR="005E2AB8" w:rsidRDefault="005E2AB8" w:rsidP="005E2AB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B185F4" w14:textId="77777777" w:rsidR="005E2AB8" w:rsidRDefault="005E2AB8" w:rsidP="005E2AB8">
      <w:pPr>
        <w:pStyle w:val="Heading2"/>
      </w:pPr>
      <w:r>
        <w:t>Assessment of Standard 3</w:t>
      </w:r>
    </w:p>
    <w:p w14:paraId="765A31E9" w14:textId="65A6688C" w:rsidR="006B2AD6" w:rsidRPr="001E590C" w:rsidRDefault="006B2AD6" w:rsidP="006B2AD6">
      <w:pPr>
        <w:rPr>
          <w:rFonts w:eastAsia="Calibri"/>
          <w:i/>
          <w:color w:val="auto"/>
          <w:lang w:eastAsia="en-US"/>
        </w:rPr>
      </w:pPr>
      <w:r w:rsidRPr="001E590C">
        <w:rPr>
          <w:rFonts w:eastAsiaTheme="minorHAnsi"/>
          <w:color w:val="auto"/>
        </w:rPr>
        <w:t xml:space="preserve">The Assessment Team did not assess all Requirements in Standard </w:t>
      </w:r>
      <w:r>
        <w:rPr>
          <w:rFonts w:eastAsiaTheme="minorHAnsi"/>
          <w:color w:val="auto"/>
        </w:rPr>
        <w:t>3</w:t>
      </w:r>
      <w:r w:rsidRPr="001E590C">
        <w:rPr>
          <w:rFonts w:eastAsiaTheme="minorHAnsi"/>
          <w:color w:val="auto"/>
        </w:rPr>
        <w:t xml:space="preserve">, therefore a summary or compliance rating is not provided. </w:t>
      </w:r>
    </w:p>
    <w:p w14:paraId="1036E460" w14:textId="3C059FC5" w:rsidR="005E2AB8" w:rsidRDefault="005E2AB8" w:rsidP="005E2AB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DFCCCD" w14:textId="77777777" w:rsidR="005E2AB8" w:rsidRPr="00853601" w:rsidRDefault="005E2AB8" w:rsidP="005E2AB8">
      <w:pPr>
        <w:pStyle w:val="Heading3"/>
      </w:pPr>
      <w:r w:rsidRPr="00853601">
        <w:t>Requirement 3(3)(b)</w:t>
      </w:r>
      <w:r>
        <w:tab/>
      </w:r>
      <w:r w:rsidRPr="00051035">
        <w:t>Compliant</w:t>
      </w:r>
    </w:p>
    <w:p w14:paraId="0CC07A77" w14:textId="77777777" w:rsidR="005E2AB8" w:rsidRPr="004A3816" w:rsidRDefault="005E2AB8" w:rsidP="005E2AB8">
      <w:pPr>
        <w:rPr>
          <w:i/>
        </w:rPr>
      </w:pPr>
      <w:r w:rsidRPr="004A3816">
        <w:rPr>
          <w:i/>
          <w:szCs w:val="22"/>
        </w:rPr>
        <w:t>Effective management of high impact or high prevalence risks associated with the care of each consumer.</w:t>
      </w:r>
    </w:p>
    <w:p w14:paraId="77E526B5" w14:textId="354DE760" w:rsidR="006B2AD6" w:rsidRPr="00C52F15" w:rsidRDefault="006B2AD6" w:rsidP="006B2AD6">
      <w:pPr>
        <w:rPr>
          <w:rFonts w:eastAsia="Calibri"/>
          <w:color w:val="auto"/>
          <w:lang w:eastAsia="en-US"/>
        </w:rPr>
      </w:pPr>
      <w:r>
        <w:rPr>
          <w:rFonts w:eastAsia="Calibri"/>
          <w:color w:val="auto"/>
          <w:lang w:eastAsia="en-US"/>
        </w:rPr>
        <w:t>The Approved provider demonstrated to the Assessment Team effective management of high impact or high prevalence risks associated with the care of each consumer.</w:t>
      </w:r>
    </w:p>
    <w:p w14:paraId="7E90C88B" w14:textId="1C760122" w:rsidR="006B2AD6" w:rsidRPr="006B2AD6" w:rsidRDefault="006B2AD6" w:rsidP="006B2AD6">
      <w:pPr>
        <w:rPr>
          <w:rFonts w:eastAsia="Calibri"/>
          <w:color w:val="auto"/>
          <w:lang w:eastAsia="en-US"/>
        </w:rPr>
      </w:pPr>
      <w:r w:rsidRPr="006B2AD6">
        <w:rPr>
          <w:rFonts w:eastAsia="Calibri"/>
          <w:color w:val="auto"/>
          <w:lang w:eastAsia="en-US"/>
        </w:rPr>
        <w:t>For the consumers sampled</w:t>
      </w:r>
      <w:r>
        <w:rPr>
          <w:rFonts w:eastAsia="Calibri"/>
          <w:color w:val="auto"/>
          <w:lang w:eastAsia="en-US"/>
        </w:rPr>
        <w:t xml:space="preserve"> by the Assessment Team</w:t>
      </w:r>
      <w:r w:rsidRPr="006B2AD6">
        <w:rPr>
          <w:rFonts w:eastAsia="Calibri"/>
          <w:color w:val="auto"/>
          <w:lang w:eastAsia="en-US"/>
        </w:rPr>
        <w:t>, care planning documents reflected keys risks were identified and managed in care planning documentation.</w:t>
      </w:r>
      <w:r>
        <w:rPr>
          <w:rFonts w:eastAsia="Calibri"/>
          <w:color w:val="auto"/>
          <w:lang w:eastAsia="en-US"/>
        </w:rPr>
        <w:t xml:space="preserve"> Consumers/representatives sampled by the Assessment Team were satisfied with the delivery of care and services including the management of risks involved with their care needs.</w:t>
      </w:r>
    </w:p>
    <w:p w14:paraId="1EF6AF0E" w14:textId="17833A01" w:rsidR="006B2AD6" w:rsidRPr="009A1679" w:rsidRDefault="006B2AD6" w:rsidP="006B2AD6">
      <w:r>
        <w:rPr>
          <w:rFonts w:eastAsia="Calibri"/>
          <w:color w:val="auto"/>
          <w:lang w:eastAsia="en-US"/>
        </w:rPr>
        <w:t xml:space="preserve">The Assessment Team reviewed </w:t>
      </w:r>
      <w:r w:rsidRPr="006A3A1B">
        <w:rPr>
          <w:rFonts w:eastAsia="Calibri"/>
          <w:color w:val="auto"/>
          <w:lang w:eastAsia="en-US"/>
        </w:rPr>
        <w:t xml:space="preserve">sampled consumer files </w:t>
      </w:r>
      <w:r>
        <w:rPr>
          <w:rFonts w:eastAsia="Calibri"/>
          <w:color w:val="auto"/>
          <w:lang w:eastAsia="en-US"/>
        </w:rPr>
        <w:t xml:space="preserve">and </w:t>
      </w:r>
      <w:r w:rsidRPr="006A3A1B">
        <w:rPr>
          <w:rFonts w:eastAsia="Calibri"/>
          <w:color w:val="auto"/>
          <w:lang w:eastAsia="en-US"/>
        </w:rPr>
        <w:t>identified individual high impact or high prevalence risks were documented and managed effectively.</w:t>
      </w:r>
      <w:r>
        <w:rPr>
          <w:color w:val="0000FF"/>
        </w:rPr>
        <w:t xml:space="preserve"> </w:t>
      </w:r>
      <w:r>
        <w:t xml:space="preserve">Staff </w:t>
      </w:r>
      <w:r w:rsidRPr="00B15298">
        <w:t xml:space="preserve">were able to describe how they identify, assess and manage high impact and high prevalent risks for consumers. </w:t>
      </w:r>
      <w:r>
        <w:t xml:space="preserve">Staff </w:t>
      </w:r>
      <w:r w:rsidRPr="009A1679">
        <w:t xml:space="preserve">demonstrated an understanding of consumer assessed needs and provided examples of individual consumer risks. </w:t>
      </w:r>
      <w:r>
        <w:lastRenderedPageBreak/>
        <w:t>C</w:t>
      </w:r>
      <w:r w:rsidRPr="009A1679">
        <w:t xml:space="preserve">linical management stated they regularly review </w:t>
      </w:r>
      <w:r>
        <w:t xml:space="preserve">as required </w:t>
      </w:r>
      <w:r w:rsidRPr="009A1679">
        <w:t>medication usage, review progress notes, behaviour monitoring charts and incident forms such as when falls occur to monitor triggers and provide strategies to minimise risks for consumers.</w:t>
      </w:r>
    </w:p>
    <w:p w14:paraId="16FAD1AB" w14:textId="1B8A703C" w:rsidR="006B2AD6" w:rsidRDefault="006B2AD6" w:rsidP="00C400D9">
      <w:r>
        <w:t>The Approved provider has a risk management policy and procedures that provides guidelines on how risk is identified, managed and documented. Monthly clinical indicators are collected and analysed including high impact and high prevalence risks such as falls, medication incidents and pressure injuries.</w:t>
      </w:r>
      <w:r w:rsidR="00C400D9">
        <w:t xml:space="preserve"> The Approved provider</w:t>
      </w:r>
      <w:r>
        <w:t xml:space="preserve"> has a High-Risk Prevalence protocol which identifies areas of high risk, common areas of high risk can include, but not limited to, behaviours that challenge, use of restraint, pain management, wounds and pressure area care.</w:t>
      </w:r>
    </w:p>
    <w:p w14:paraId="1F8524DA" w14:textId="0FDCBDE1" w:rsidR="005E2AB8" w:rsidRPr="00853601" w:rsidRDefault="005E2AB8" w:rsidP="00C400D9">
      <w:pPr>
        <w:rPr>
          <w:color w:val="0000FF"/>
        </w:rPr>
      </w:pPr>
    </w:p>
    <w:p w14:paraId="51E37DD6" w14:textId="77777777" w:rsidR="005E2AB8" w:rsidRDefault="005E2AB8" w:rsidP="005E2AB8"/>
    <w:p w14:paraId="1F5F4EE4" w14:textId="77777777" w:rsidR="005E2AB8" w:rsidRDefault="005E2AB8" w:rsidP="005E2AB8">
      <w:pPr>
        <w:sectPr w:rsidR="005E2AB8" w:rsidSect="00CB3BA9">
          <w:headerReference w:type="default" r:id="rId25"/>
          <w:type w:val="continuous"/>
          <w:pgSz w:w="11906" w:h="16838"/>
          <w:pgMar w:top="1701" w:right="1418" w:bottom="1418" w:left="1418" w:header="709" w:footer="397" w:gutter="0"/>
          <w:cols w:space="708"/>
          <w:titlePg/>
          <w:docGrid w:linePitch="360"/>
        </w:sectPr>
      </w:pPr>
    </w:p>
    <w:p w14:paraId="5510A4E7" w14:textId="77777777" w:rsidR="005E2AB8" w:rsidRDefault="005E2AB8" w:rsidP="005E2AB8">
      <w:pPr>
        <w:tabs>
          <w:tab w:val="right" w:pos="9026"/>
        </w:tabs>
        <w:sectPr w:rsidR="005E2AB8" w:rsidSect="008D7780">
          <w:headerReference w:type="default" r:id="rId26"/>
          <w:type w:val="continuous"/>
          <w:pgSz w:w="11906" w:h="16838"/>
          <w:pgMar w:top="1701" w:right="1418" w:bottom="1418" w:left="1418" w:header="709" w:footer="397" w:gutter="0"/>
          <w:cols w:space="708"/>
          <w:docGrid w:linePitch="360"/>
        </w:sectPr>
      </w:pPr>
    </w:p>
    <w:p w14:paraId="7A93198A" w14:textId="77777777" w:rsidR="005E2AB8" w:rsidRDefault="005E2AB8" w:rsidP="005E2AB8">
      <w:pPr>
        <w:pStyle w:val="Heading1"/>
      </w:pPr>
      <w:r>
        <w:lastRenderedPageBreak/>
        <w:t>Areas for improvement</w:t>
      </w:r>
    </w:p>
    <w:p w14:paraId="75511E39" w14:textId="77777777" w:rsidR="005E2AB8" w:rsidRPr="00E830C7" w:rsidRDefault="005E2AB8" w:rsidP="005E2AB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5E2AB8"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A7357" w14:textId="77777777" w:rsidR="003E3A8A" w:rsidRDefault="005E2AB8">
      <w:pPr>
        <w:spacing w:before="0" w:after="0" w:line="240" w:lineRule="auto"/>
      </w:pPr>
      <w:r>
        <w:separator/>
      </w:r>
    </w:p>
  </w:endnote>
  <w:endnote w:type="continuationSeparator" w:id="0">
    <w:p w14:paraId="7C2A7359" w14:textId="77777777" w:rsidR="003E3A8A" w:rsidRDefault="005E2A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7330" w14:textId="77777777" w:rsidR="00506F7F" w:rsidRPr="009A1F1B" w:rsidRDefault="005E2A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2A7331" w14:textId="77777777" w:rsidR="00506F7F" w:rsidRPr="00C72FFB" w:rsidRDefault="005E2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Caroona </w:t>
    </w:r>
    <w:proofErr w:type="spellStart"/>
    <w:r w:rsidRPr="00C72FFB">
      <w:rPr>
        <w:rFonts w:eastAsia="Calibri" w:cs="Times New Roman"/>
        <w:color w:val="auto"/>
        <w:sz w:val="16"/>
        <w:szCs w:val="22"/>
        <w:lang w:eastAsia="en-US"/>
      </w:rPr>
      <w:t>Jarman</w:t>
    </w:r>
    <w:proofErr w:type="spellEnd"/>
    <w:r w:rsidRPr="00C72FFB">
      <w:rPr>
        <w:rFonts w:eastAsia="Calibri" w:cs="Times New Roman"/>
        <w:color w:val="auto"/>
        <w:sz w:val="16"/>
        <w:szCs w:val="22"/>
        <w:lang w:eastAsia="en-US"/>
      </w:rPr>
      <w:t xml:space="preserve"> Goonellabah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2A7332" w14:textId="77777777" w:rsidR="00506F7F" w:rsidRPr="00C72FFB" w:rsidRDefault="005E2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7333" w14:textId="77777777" w:rsidR="00506F7F" w:rsidRPr="009A1F1B" w:rsidRDefault="005E2A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2A7334" w14:textId="77777777" w:rsidR="00506F7F" w:rsidRPr="00C72FFB" w:rsidRDefault="005E2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Uniting Caroona </w:t>
    </w:r>
    <w:proofErr w:type="spellStart"/>
    <w:r w:rsidRPr="00C72FFB">
      <w:rPr>
        <w:rFonts w:eastAsia="Calibri" w:cs="Times New Roman"/>
        <w:color w:val="auto"/>
        <w:sz w:val="16"/>
        <w:szCs w:val="22"/>
        <w:lang w:eastAsia="en-US"/>
      </w:rPr>
      <w:t>Jarman</w:t>
    </w:r>
    <w:proofErr w:type="spellEnd"/>
    <w:r w:rsidRPr="00C72FFB">
      <w:rPr>
        <w:rFonts w:eastAsia="Calibri" w:cs="Times New Roman"/>
        <w:color w:val="auto"/>
        <w:sz w:val="16"/>
        <w:szCs w:val="22"/>
        <w:lang w:eastAsia="en-US"/>
      </w:rPr>
      <w:t xml:space="preserve"> Goonellabah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2A7335" w14:textId="77777777" w:rsidR="00506F7F" w:rsidRPr="00A3716D" w:rsidRDefault="005E2A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A7353" w14:textId="77777777" w:rsidR="003E3A8A" w:rsidRDefault="005E2AB8">
      <w:pPr>
        <w:spacing w:before="0" w:after="0" w:line="240" w:lineRule="auto"/>
      </w:pPr>
      <w:r>
        <w:separator/>
      </w:r>
    </w:p>
  </w:footnote>
  <w:footnote w:type="continuationSeparator" w:id="0">
    <w:p w14:paraId="7C2A7355" w14:textId="77777777" w:rsidR="003E3A8A" w:rsidRDefault="005E2A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732F" w14:textId="77777777" w:rsidR="00506F7F" w:rsidRDefault="005E2AB8"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C2A7353" wp14:editId="7C2A735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51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4907" w14:textId="77777777" w:rsidR="005E2AB8" w:rsidRDefault="005E2AB8" w:rsidP="0004322A">
    <w:r>
      <w:rPr>
        <w:noProof/>
        <w:color w:val="auto"/>
        <w:sz w:val="20"/>
      </w:rPr>
      <w:drawing>
        <wp:anchor distT="0" distB="0" distL="114300" distR="114300" simplePos="0" relativeHeight="251649024" behindDoc="1" locked="0" layoutInCell="1" allowOverlap="1" wp14:anchorId="1E14527A" wp14:editId="0CACDA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994A" w14:textId="543DD4C4" w:rsidR="005E2AB8" w:rsidRPr="00703E80" w:rsidRDefault="005E2A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5E4C10D4" wp14:editId="272E73A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EAE90" w14:textId="77777777" w:rsidR="005E2AB8" w:rsidRPr="00703E80" w:rsidRDefault="005E2A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AF96381" wp14:editId="6C6B129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9128" w14:textId="77777777" w:rsidR="008F32C8" w:rsidRPr="008F32C8" w:rsidRDefault="005E2A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446566CE" wp14:editId="0125D4B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96574" w14:textId="77777777" w:rsidR="00506F7F" w:rsidRDefault="005E2AB8" w:rsidP="009C6F30">
    <w:pPr>
      <w:tabs>
        <w:tab w:val="left" w:pos="3624"/>
      </w:tabs>
    </w:pPr>
    <w:r>
      <w:rPr>
        <w:noProof/>
        <w:color w:val="auto"/>
        <w:sz w:val="20"/>
      </w:rPr>
      <w:drawing>
        <wp:anchor distT="0" distB="0" distL="114300" distR="114300" simplePos="0" relativeHeight="251644928" behindDoc="1" locked="0" layoutInCell="1" allowOverlap="1" wp14:anchorId="235D3456" wp14:editId="49AD9D4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0B246" w14:textId="77777777" w:rsidR="005E2AB8" w:rsidRDefault="005E2AB8"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A319B1F" wp14:editId="0C18EA3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FE30" w14:textId="77777777" w:rsidR="005E2AB8" w:rsidRDefault="005E2AB8">
    <w:pPr>
      <w:pStyle w:val="Header"/>
    </w:pPr>
    <w:r w:rsidRPr="003C6EC2">
      <w:rPr>
        <w:rFonts w:eastAsia="Calibri"/>
        <w:noProof/>
      </w:rPr>
      <w:drawing>
        <wp:anchor distT="0" distB="0" distL="114300" distR="114300" simplePos="0" relativeHeight="251655168" behindDoc="1" locked="0" layoutInCell="1" allowOverlap="1" wp14:anchorId="32DD7C9F" wp14:editId="7602AE4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208A" w14:textId="77777777" w:rsidR="005E2AB8" w:rsidRDefault="005E2AB8" w:rsidP="0004322A">
    <w:r>
      <w:rPr>
        <w:noProof/>
        <w:color w:val="auto"/>
        <w:sz w:val="20"/>
      </w:rPr>
      <w:drawing>
        <wp:anchor distT="0" distB="0" distL="114300" distR="114300" simplePos="0" relativeHeight="251645952" behindDoc="1" locked="0" layoutInCell="1" allowOverlap="1" wp14:anchorId="5FE50E25" wp14:editId="715C835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AB56" w14:textId="77777777" w:rsidR="005E2AB8" w:rsidRPr="00703E80" w:rsidRDefault="005E2AB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5F2FD0F6" wp14:editId="487051B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A2EE" w14:textId="77777777" w:rsidR="005E2AB8" w:rsidRPr="00FB0086" w:rsidRDefault="005E2AB8" w:rsidP="00FB0086">
    <w:pPr>
      <w:pStyle w:val="Header"/>
    </w:pPr>
    <w:r>
      <w:rPr>
        <w:noProof/>
        <w:color w:val="auto"/>
        <w:sz w:val="20"/>
      </w:rPr>
      <w:drawing>
        <wp:anchor distT="0" distB="0" distL="114300" distR="114300" simplePos="0" relativeHeight="251659264" behindDoc="1" locked="0" layoutInCell="1" allowOverlap="1" wp14:anchorId="17FAFBD3" wp14:editId="129B7F2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CC3F" w14:textId="77777777" w:rsidR="005E2AB8" w:rsidRDefault="005E2AB8" w:rsidP="0004322A">
    <w:r>
      <w:rPr>
        <w:noProof/>
        <w:color w:val="auto"/>
        <w:sz w:val="20"/>
      </w:rPr>
      <w:drawing>
        <wp:anchor distT="0" distB="0" distL="114300" distR="114300" simplePos="0" relativeHeight="251648000" behindDoc="1" locked="0" layoutInCell="1" allowOverlap="1" wp14:anchorId="726AE405" wp14:editId="09BA8BA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8A7B" w14:textId="0A59A0A9" w:rsidR="005E2AB8" w:rsidRPr="00703E80" w:rsidRDefault="005E2A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48B640C" wp14:editId="028A01E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5FF6" w14:textId="77777777" w:rsidR="005E2AB8" w:rsidRPr="00FB0086" w:rsidRDefault="005E2AB8" w:rsidP="00FB0086">
    <w:pPr>
      <w:pStyle w:val="Header"/>
    </w:pPr>
    <w:r>
      <w:rPr>
        <w:noProof/>
        <w:color w:val="auto"/>
        <w:sz w:val="20"/>
      </w:rPr>
      <w:drawing>
        <wp:anchor distT="0" distB="0" distL="114300" distR="114300" simplePos="0" relativeHeight="251661312" behindDoc="1" locked="0" layoutInCell="1" allowOverlap="1" wp14:anchorId="03785AE2" wp14:editId="3B4340A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72008B"/>
    <w:multiLevelType w:val="hybridMultilevel"/>
    <w:tmpl w:val="745EDE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4E0CBBBE">
      <w:start w:val="1"/>
      <w:numFmt w:val="lowerRoman"/>
      <w:lvlText w:val="(%1)"/>
      <w:lvlJc w:val="left"/>
      <w:pPr>
        <w:ind w:left="1080" w:hanging="720"/>
      </w:pPr>
      <w:rPr>
        <w:rFonts w:hint="default"/>
        <w:b w:val="0"/>
      </w:rPr>
    </w:lvl>
    <w:lvl w:ilvl="1" w:tplc="E09EC380" w:tentative="1">
      <w:start w:val="1"/>
      <w:numFmt w:val="lowerLetter"/>
      <w:lvlText w:val="%2."/>
      <w:lvlJc w:val="left"/>
      <w:pPr>
        <w:ind w:left="1440" w:hanging="360"/>
      </w:pPr>
    </w:lvl>
    <w:lvl w:ilvl="2" w:tplc="8196BA34" w:tentative="1">
      <w:start w:val="1"/>
      <w:numFmt w:val="lowerRoman"/>
      <w:lvlText w:val="%3."/>
      <w:lvlJc w:val="right"/>
      <w:pPr>
        <w:ind w:left="2160" w:hanging="180"/>
      </w:pPr>
    </w:lvl>
    <w:lvl w:ilvl="3" w:tplc="D78466C6" w:tentative="1">
      <w:start w:val="1"/>
      <w:numFmt w:val="decimal"/>
      <w:lvlText w:val="%4."/>
      <w:lvlJc w:val="left"/>
      <w:pPr>
        <w:ind w:left="2880" w:hanging="360"/>
      </w:pPr>
    </w:lvl>
    <w:lvl w:ilvl="4" w:tplc="22A2F588" w:tentative="1">
      <w:start w:val="1"/>
      <w:numFmt w:val="lowerLetter"/>
      <w:lvlText w:val="%5."/>
      <w:lvlJc w:val="left"/>
      <w:pPr>
        <w:ind w:left="3600" w:hanging="360"/>
      </w:pPr>
    </w:lvl>
    <w:lvl w:ilvl="5" w:tplc="1756B4B6" w:tentative="1">
      <w:start w:val="1"/>
      <w:numFmt w:val="lowerRoman"/>
      <w:lvlText w:val="%6."/>
      <w:lvlJc w:val="right"/>
      <w:pPr>
        <w:ind w:left="4320" w:hanging="180"/>
      </w:pPr>
    </w:lvl>
    <w:lvl w:ilvl="6" w:tplc="35289A34" w:tentative="1">
      <w:start w:val="1"/>
      <w:numFmt w:val="decimal"/>
      <w:lvlText w:val="%7."/>
      <w:lvlJc w:val="left"/>
      <w:pPr>
        <w:ind w:left="5040" w:hanging="360"/>
      </w:pPr>
    </w:lvl>
    <w:lvl w:ilvl="7" w:tplc="2466E8DE" w:tentative="1">
      <w:start w:val="1"/>
      <w:numFmt w:val="lowerLetter"/>
      <w:lvlText w:val="%8."/>
      <w:lvlJc w:val="left"/>
      <w:pPr>
        <w:ind w:left="5760" w:hanging="360"/>
      </w:pPr>
    </w:lvl>
    <w:lvl w:ilvl="8" w:tplc="185014D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04CA140">
      <w:start w:val="1"/>
      <w:numFmt w:val="bullet"/>
      <w:pStyle w:val="ListParagraph"/>
      <w:lvlText w:val=""/>
      <w:lvlJc w:val="left"/>
      <w:pPr>
        <w:ind w:left="1440" w:hanging="360"/>
      </w:pPr>
      <w:rPr>
        <w:rFonts w:ascii="Symbol" w:hAnsi="Symbol" w:hint="default"/>
        <w:color w:val="auto"/>
      </w:rPr>
    </w:lvl>
    <w:lvl w:ilvl="1" w:tplc="80B04510" w:tentative="1">
      <w:start w:val="1"/>
      <w:numFmt w:val="bullet"/>
      <w:lvlText w:val="o"/>
      <w:lvlJc w:val="left"/>
      <w:pPr>
        <w:ind w:left="2160" w:hanging="360"/>
      </w:pPr>
      <w:rPr>
        <w:rFonts w:ascii="Courier New" w:hAnsi="Courier New" w:cs="Courier New" w:hint="default"/>
      </w:rPr>
    </w:lvl>
    <w:lvl w:ilvl="2" w:tplc="F09E65E4" w:tentative="1">
      <w:start w:val="1"/>
      <w:numFmt w:val="bullet"/>
      <w:lvlText w:val=""/>
      <w:lvlJc w:val="left"/>
      <w:pPr>
        <w:ind w:left="2880" w:hanging="360"/>
      </w:pPr>
      <w:rPr>
        <w:rFonts w:ascii="Wingdings" w:hAnsi="Wingdings" w:hint="default"/>
      </w:rPr>
    </w:lvl>
    <w:lvl w:ilvl="3" w:tplc="447CAF6A" w:tentative="1">
      <w:start w:val="1"/>
      <w:numFmt w:val="bullet"/>
      <w:lvlText w:val=""/>
      <w:lvlJc w:val="left"/>
      <w:pPr>
        <w:ind w:left="3600" w:hanging="360"/>
      </w:pPr>
      <w:rPr>
        <w:rFonts w:ascii="Symbol" w:hAnsi="Symbol" w:hint="default"/>
      </w:rPr>
    </w:lvl>
    <w:lvl w:ilvl="4" w:tplc="273A25F6" w:tentative="1">
      <w:start w:val="1"/>
      <w:numFmt w:val="bullet"/>
      <w:lvlText w:val="o"/>
      <w:lvlJc w:val="left"/>
      <w:pPr>
        <w:ind w:left="4320" w:hanging="360"/>
      </w:pPr>
      <w:rPr>
        <w:rFonts w:ascii="Courier New" w:hAnsi="Courier New" w:cs="Courier New" w:hint="default"/>
      </w:rPr>
    </w:lvl>
    <w:lvl w:ilvl="5" w:tplc="AA588354" w:tentative="1">
      <w:start w:val="1"/>
      <w:numFmt w:val="bullet"/>
      <w:lvlText w:val=""/>
      <w:lvlJc w:val="left"/>
      <w:pPr>
        <w:ind w:left="5040" w:hanging="360"/>
      </w:pPr>
      <w:rPr>
        <w:rFonts w:ascii="Wingdings" w:hAnsi="Wingdings" w:hint="default"/>
      </w:rPr>
    </w:lvl>
    <w:lvl w:ilvl="6" w:tplc="D1AC2F76" w:tentative="1">
      <w:start w:val="1"/>
      <w:numFmt w:val="bullet"/>
      <w:lvlText w:val=""/>
      <w:lvlJc w:val="left"/>
      <w:pPr>
        <w:ind w:left="5760" w:hanging="360"/>
      </w:pPr>
      <w:rPr>
        <w:rFonts w:ascii="Symbol" w:hAnsi="Symbol" w:hint="default"/>
      </w:rPr>
    </w:lvl>
    <w:lvl w:ilvl="7" w:tplc="06EC02FE" w:tentative="1">
      <w:start w:val="1"/>
      <w:numFmt w:val="bullet"/>
      <w:lvlText w:val="o"/>
      <w:lvlJc w:val="left"/>
      <w:pPr>
        <w:ind w:left="6480" w:hanging="360"/>
      </w:pPr>
      <w:rPr>
        <w:rFonts w:ascii="Courier New" w:hAnsi="Courier New" w:cs="Courier New" w:hint="default"/>
      </w:rPr>
    </w:lvl>
    <w:lvl w:ilvl="8" w:tplc="2DCC410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6201132">
      <w:start w:val="1"/>
      <w:numFmt w:val="lowerRoman"/>
      <w:lvlText w:val="(%1)"/>
      <w:lvlJc w:val="left"/>
      <w:pPr>
        <w:ind w:left="1004" w:hanging="720"/>
      </w:pPr>
      <w:rPr>
        <w:rFonts w:hint="default"/>
        <w:b w:val="0"/>
      </w:rPr>
    </w:lvl>
    <w:lvl w:ilvl="1" w:tplc="288E4094" w:tentative="1">
      <w:start w:val="1"/>
      <w:numFmt w:val="lowerLetter"/>
      <w:lvlText w:val="%2."/>
      <w:lvlJc w:val="left"/>
      <w:pPr>
        <w:ind w:left="1364" w:hanging="360"/>
      </w:pPr>
    </w:lvl>
    <w:lvl w:ilvl="2" w:tplc="BD3E6BEE" w:tentative="1">
      <w:start w:val="1"/>
      <w:numFmt w:val="lowerRoman"/>
      <w:lvlText w:val="%3."/>
      <w:lvlJc w:val="right"/>
      <w:pPr>
        <w:ind w:left="2084" w:hanging="180"/>
      </w:pPr>
    </w:lvl>
    <w:lvl w:ilvl="3" w:tplc="ECB4478E" w:tentative="1">
      <w:start w:val="1"/>
      <w:numFmt w:val="decimal"/>
      <w:lvlText w:val="%4."/>
      <w:lvlJc w:val="left"/>
      <w:pPr>
        <w:ind w:left="2804" w:hanging="360"/>
      </w:pPr>
    </w:lvl>
    <w:lvl w:ilvl="4" w:tplc="94B42548" w:tentative="1">
      <w:start w:val="1"/>
      <w:numFmt w:val="lowerLetter"/>
      <w:lvlText w:val="%5."/>
      <w:lvlJc w:val="left"/>
      <w:pPr>
        <w:ind w:left="3524" w:hanging="360"/>
      </w:pPr>
    </w:lvl>
    <w:lvl w:ilvl="5" w:tplc="9C16A1A4" w:tentative="1">
      <w:start w:val="1"/>
      <w:numFmt w:val="lowerRoman"/>
      <w:lvlText w:val="%6."/>
      <w:lvlJc w:val="right"/>
      <w:pPr>
        <w:ind w:left="4244" w:hanging="180"/>
      </w:pPr>
    </w:lvl>
    <w:lvl w:ilvl="6" w:tplc="8870B666" w:tentative="1">
      <w:start w:val="1"/>
      <w:numFmt w:val="decimal"/>
      <w:lvlText w:val="%7."/>
      <w:lvlJc w:val="left"/>
      <w:pPr>
        <w:ind w:left="4964" w:hanging="360"/>
      </w:pPr>
    </w:lvl>
    <w:lvl w:ilvl="7" w:tplc="19624B54" w:tentative="1">
      <w:start w:val="1"/>
      <w:numFmt w:val="lowerLetter"/>
      <w:lvlText w:val="%8."/>
      <w:lvlJc w:val="left"/>
      <w:pPr>
        <w:ind w:left="5684" w:hanging="360"/>
      </w:pPr>
    </w:lvl>
    <w:lvl w:ilvl="8" w:tplc="582605D8" w:tentative="1">
      <w:start w:val="1"/>
      <w:numFmt w:val="lowerRoman"/>
      <w:lvlText w:val="%9."/>
      <w:lvlJc w:val="right"/>
      <w:pPr>
        <w:ind w:left="6404" w:hanging="180"/>
      </w:pPr>
    </w:lvl>
  </w:abstractNum>
  <w:abstractNum w:abstractNumId="11" w15:restartNumberingAfterBreak="0">
    <w:nsid w:val="1BF41DA5"/>
    <w:multiLevelType w:val="hybridMultilevel"/>
    <w:tmpl w:val="0854D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83C49"/>
    <w:multiLevelType w:val="hybridMultilevel"/>
    <w:tmpl w:val="5504F770"/>
    <w:lvl w:ilvl="0" w:tplc="0F5C8E5A">
      <w:start w:val="1"/>
      <w:numFmt w:val="lowerRoman"/>
      <w:lvlText w:val="(%1)"/>
      <w:lvlJc w:val="left"/>
      <w:pPr>
        <w:ind w:left="1080" w:hanging="720"/>
      </w:pPr>
      <w:rPr>
        <w:rFonts w:hint="default"/>
      </w:rPr>
    </w:lvl>
    <w:lvl w:ilvl="1" w:tplc="A6082BA0" w:tentative="1">
      <w:start w:val="1"/>
      <w:numFmt w:val="lowerLetter"/>
      <w:lvlText w:val="%2."/>
      <w:lvlJc w:val="left"/>
      <w:pPr>
        <w:ind w:left="1440" w:hanging="360"/>
      </w:pPr>
    </w:lvl>
    <w:lvl w:ilvl="2" w:tplc="FC34F9D8" w:tentative="1">
      <w:start w:val="1"/>
      <w:numFmt w:val="lowerRoman"/>
      <w:lvlText w:val="%3."/>
      <w:lvlJc w:val="right"/>
      <w:pPr>
        <w:ind w:left="2160" w:hanging="180"/>
      </w:pPr>
    </w:lvl>
    <w:lvl w:ilvl="3" w:tplc="5510D2FE" w:tentative="1">
      <w:start w:val="1"/>
      <w:numFmt w:val="decimal"/>
      <w:lvlText w:val="%4."/>
      <w:lvlJc w:val="left"/>
      <w:pPr>
        <w:ind w:left="2880" w:hanging="360"/>
      </w:pPr>
    </w:lvl>
    <w:lvl w:ilvl="4" w:tplc="FA8A3948" w:tentative="1">
      <w:start w:val="1"/>
      <w:numFmt w:val="lowerLetter"/>
      <w:lvlText w:val="%5."/>
      <w:lvlJc w:val="left"/>
      <w:pPr>
        <w:ind w:left="3600" w:hanging="360"/>
      </w:pPr>
    </w:lvl>
    <w:lvl w:ilvl="5" w:tplc="C7A0F64E" w:tentative="1">
      <w:start w:val="1"/>
      <w:numFmt w:val="lowerRoman"/>
      <w:lvlText w:val="%6."/>
      <w:lvlJc w:val="right"/>
      <w:pPr>
        <w:ind w:left="4320" w:hanging="180"/>
      </w:pPr>
    </w:lvl>
    <w:lvl w:ilvl="6" w:tplc="CCEADCE4" w:tentative="1">
      <w:start w:val="1"/>
      <w:numFmt w:val="decimal"/>
      <w:lvlText w:val="%7."/>
      <w:lvlJc w:val="left"/>
      <w:pPr>
        <w:ind w:left="5040" w:hanging="360"/>
      </w:pPr>
    </w:lvl>
    <w:lvl w:ilvl="7" w:tplc="96AE1EAC" w:tentative="1">
      <w:start w:val="1"/>
      <w:numFmt w:val="lowerLetter"/>
      <w:lvlText w:val="%8."/>
      <w:lvlJc w:val="left"/>
      <w:pPr>
        <w:ind w:left="5760" w:hanging="360"/>
      </w:pPr>
    </w:lvl>
    <w:lvl w:ilvl="8" w:tplc="25E6467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558B5E2">
      <w:start w:val="1"/>
      <w:numFmt w:val="lowerRoman"/>
      <w:lvlText w:val="(%1)"/>
      <w:lvlJc w:val="left"/>
      <w:pPr>
        <w:ind w:left="1080" w:hanging="720"/>
      </w:pPr>
      <w:rPr>
        <w:rFonts w:hint="default"/>
      </w:rPr>
    </w:lvl>
    <w:lvl w:ilvl="1" w:tplc="559228D4" w:tentative="1">
      <w:start w:val="1"/>
      <w:numFmt w:val="lowerLetter"/>
      <w:lvlText w:val="%2."/>
      <w:lvlJc w:val="left"/>
      <w:pPr>
        <w:ind w:left="1440" w:hanging="360"/>
      </w:pPr>
    </w:lvl>
    <w:lvl w:ilvl="2" w:tplc="CB1C97B2" w:tentative="1">
      <w:start w:val="1"/>
      <w:numFmt w:val="lowerRoman"/>
      <w:lvlText w:val="%3."/>
      <w:lvlJc w:val="right"/>
      <w:pPr>
        <w:ind w:left="2160" w:hanging="180"/>
      </w:pPr>
    </w:lvl>
    <w:lvl w:ilvl="3" w:tplc="0D5255B4" w:tentative="1">
      <w:start w:val="1"/>
      <w:numFmt w:val="decimal"/>
      <w:lvlText w:val="%4."/>
      <w:lvlJc w:val="left"/>
      <w:pPr>
        <w:ind w:left="2880" w:hanging="360"/>
      </w:pPr>
    </w:lvl>
    <w:lvl w:ilvl="4" w:tplc="55DEA51E" w:tentative="1">
      <w:start w:val="1"/>
      <w:numFmt w:val="lowerLetter"/>
      <w:lvlText w:val="%5."/>
      <w:lvlJc w:val="left"/>
      <w:pPr>
        <w:ind w:left="3600" w:hanging="360"/>
      </w:pPr>
    </w:lvl>
    <w:lvl w:ilvl="5" w:tplc="22941348" w:tentative="1">
      <w:start w:val="1"/>
      <w:numFmt w:val="lowerRoman"/>
      <w:lvlText w:val="%6."/>
      <w:lvlJc w:val="right"/>
      <w:pPr>
        <w:ind w:left="4320" w:hanging="180"/>
      </w:pPr>
    </w:lvl>
    <w:lvl w:ilvl="6" w:tplc="F822F0A4" w:tentative="1">
      <w:start w:val="1"/>
      <w:numFmt w:val="decimal"/>
      <w:lvlText w:val="%7."/>
      <w:lvlJc w:val="left"/>
      <w:pPr>
        <w:ind w:left="5040" w:hanging="360"/>
      </w:pPr>
    </w:lvl>
    <w:lvl w:ilvl="7" w:tplc="6194C6EA" w:tentative="1">
      <w:start w:val="1"/>
      <w:numFmt w:val="lowerLetter"/>
      <w:lvlText w:val="%8."/>
      <w:lvlJc w:val="left"/>
      <w:pPr>
        <w:ind w:left="5760" w:hanging="360"/>
      </w:pPr>
    </w:lvl>
    <w:lvl w:ilvl="8" w:tplc="94A8699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09AF404">
      <w:start w:val="1"/>
      <w:numFmt w:val="lowerRoman"/>
      <w:lvlText w:val="(%1)"/>
      <w:lvlJc w:val="left"/>
      <w:pPr>
        <w:ind w:left="1080" w:hanging="720"/>
      </w:pPr>
      <w:rPr>
        <w:rFonts w:hint="default"/>
        <w:b w:val="0"/>
      </w:rPr>
    </w:lvl>
    <w:lvl w:ilvl="1" w:tplc="03E0F15C" w:tentative="1">
      <w:start w:val="1"/>
      <w:numFmt w:val="lowerLetter"/>
      <w:lvlText w:val="%2."/>
      <w:lvlJc w:val="left"/>
      <w:pPr>
        <w:ind w:left="1440" w:hanging="360"/>
      </w:pPr>
    </w:lvl>
    <w:lvl w:ilvl="2" w:tplc="12E42CDE" w:tentative="1">
      <w:start w:val="1"/>
      <w:numFmt w:val="lowerRoman"/>
      <w:lvlText w:val="%3."/>
      <w:lvlJc w:val="right"/>
      <w:pPr>
        <w:ind w:left="2160" w:hanging="180"/>
      </w:pPr>
    </w:lvl>
    <w:lvl w:ilvl="3" w:tplc="995E15B2" w:tentative="1">
      <w:start w:val="1"/>
      <w:numFmt w:val="decimal"/>
      <w:lvlText w:val="%4."/>
      <w:lvlJc w:val="left"/>
      <w:pPr>
        <w:ind w:left="2880" w:hanging="360"/>
      </w:pPr>
    </w:lvl>
    <w:lvl w:ilvl="4" w:tplc="A432AA34" w:tentative="1">
      <w:start w:val="1"/>
      <w:numFmt w:val="lowerLetter"/>
      <w:lvlText w:val="%5."/>
      <w:lvlJc w:val="left"/>
      <w:pPr>
        <w:ind w:left="3600" w:hanging="360"/>
      </w:pPr>
    </w:lvl>
    <w:lvl w:ilvl="5" w:tplc="308CDFF2" w:tentative="1">
      <w:start w:val="1"/>
      <w:numFmt w:val="lowerRoman"/>
      <w:lvlText w:val="%6."/>
      <w:lvlJc w:val="right"/>
      <w:pPr>
        <w:ind w:left="4320" w:hanging="180"/>
      </w:pPr>
    </w:lvl>
    <w:lvl w:ilvl="6" w:tplc="C504D512" w:tentative="1">
      <w:start w:val="1"/>
      <w:numFmt w:val="decimal"/>
      <w:lvlText w:val="%7."/>
      <w:lvlJc w:val="left"/>
      <w:pPr>
        <w:ind w:left="5040" w:hanging="360"/>
      </w:pPr>
    </w:lvl>
    <w:lvl w:ilvl="7" w:tplc="B0C85C02" w:tentative="1">
      <w:start w:val="1"/>
      <w:numFmt w:val="lowerLetter"/>
      <w:lvlText w:val="%8."/>
      <w:lvlJc w:val="left"/>
      <w:pPr>
        <w:ind w:left="5760" w:hanging="360"/>
      </w:pPr>
    </w:lvl>
    <w:lvl w:ilvl="8" w:tplc="503EACD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20E2586">
      <w:start w:val="1"/>
      <w:numFmt w:val="lowerLetter"/>
      <w:lvlText w:val="(%1)"/>
      <w:lvlJc w:val="left"/>
      <w:pPr>
        <w:ind w:left="360" w:hanging="360"/>
      </w:pPr>
      <w:rPr>
        <w:rFonts w:hint="default"/>
      </w:rPr>
    </w:lvl>
    <w:lvl w:ilvl="1" w:tplc="F81851C6" w:tentative="1">
      <w:start w:val="1"/>
      <w:numFmt w:val="lowerLetter"/>
      <w:lvlText w:val="%2."/>
      <w:lvlJc w:val="left"/>
      <w:pPr>
        <w:ind w:left="1080" w:hanging="360"/>
      </w:pPr>
    </w:lvl>
    <w:lvl w:ilvl="2" w:tplc="A718ED5C" w:tentative="1">
      <w:start w:val="1"/>
      <w:numFmt w:val="lowerRoman"/>
      <w:lvlText w:val="%3."/>
      <w:lvlJc w:val="right"/>
      <w:pPr>
        <w:ind w:left="1800" w:hanging="180"/>
      </w:pPr>
    </w:lvl>
    <w:lvl w:ilvl="3" w:tplc="A604953C" w:tentative="1">
      <w:start w:val="1"/>
      <w:numFmt w:val="decimal"/>
      <w:lvlText w:val="%4."/>
      <w:lvlJc w:val="left"/>
      <w:pPr>
        <w:ind w:left="2520" w:hanging="360"/>
      </w:pPr>
    </w:lvl>
    <w:lvl w:ilvl="4" w:tplc="C1CE8970" w:tentative="1">
      <w:start w:val="1"/>
      <w:numFmt w:val="lowerLetter"/>
      <w:lvlText w:val="%5."/>
      <w:lvlJc w:val="left"/>
      <w:pPr>
        <w:ind w:left="3240" w:hanging="360"/>
      </w:pPr>
    </w:lvl>
    <w:lvl w:ilvl="5" w:tplc="2ECA4922" w:tentative="1">
      <w:start w:val="1"/>
      <w:numFmt w:val="lowerRoman"/>
      <w:lvlText w:val="%6."/>
      <w:lvlJc w:val="right"/>
      <w:pPr>
        <w:ind w:left="3960" w:hanging="180"/>
      </w:pPr>
    </w:lvl>
    <w:lvl w:ilvl="6" w:tplc="0AFE23E0" w:tentative="1">
      <w:start w:val="1"/>
      <w:numFmt w:val="decimal"/>
      <w:lvlText w:val="%7."/>
      <w:lvlJc w:val="left"/>
      <w:pPr>
        <w:ind w:left="4680" w:hanging="360"/>
      </w:pPr>
    </w:lvl>
    <w:lvl w:ilvl="7" w:tplc="BBBEDBD2" w:tentative="1">
      <w:start w:val="1"/>
      <w:numFmt w:val="lowerLetter"/>
      <w:lvlText w:val="%8."/>
      <w:lvlJc w:val="left"/>
      <w:pPr>
        <w:ind w:left="5400" w:hanging="360"/>
      </w:pPr>
    </w:lvl>
    <w:lvl w:ilvl="8" w:tplc="A48AF38A" w:tentative="1">
      <w:start w:val="1"/>
      <w:numFmt w:val="lowerRoman"/>
      <w:lvlText w:val="%9."/>
      <w:lvlJc w:val="right"/>
      <w:pPr>
        <w:ind w:left="6120" w:hanging="180"/>
      </w:pPr>
    </w:lvl>
  </w:abstractNum>
  <w:abstractNum w:abstractNumId="16" w15:restartNumberingAfterBreak="0">
    <w:nsid w:val="250A312E"/>
    <w:multiLevelType w:val="hybridMultilevel"/>
    <w:tmpl w:val="8110A2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634044"/>
    <w:multiLevelType w:val="hybridMultilevel"/>
    <w:tmpl w:val="35905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8FB201E4">
      <w:start w:val="1"/>
      <w:numFmt w:val="decimal"/>
      <w:lvlText w:val="%1."/>
      <w:lvlJc w:val="left"/>
      <w:pPr>
        <w:ind w:left="360" w:hanging="360"/>
      </w:pPr>
      <w:rPr>
        <w:rFonts w:hint="default"/>
      </w:rPr>
    </w:lvl>
    <w:lvl w:ilvl="1" w:tplc="E07477F0" w:tentative="1">
      <w:start w:val="1"/>
      <w:numFmt w:val="lowerLetter"/>
      <w:lvlText w:val="%2."/>
      <w:lvlJc w:val="left"/>
      <w:pPr>
        <w:ind w:left="1080" w:hanging="360"/>
      </w:pPr>
    </w:lvl>
    <w:lvl w:ilvl="2" w:tplc="D6E6F3F0" w:tentative="1">
      <w:start w:val="1"/>
      <w:numFmt w:val="lowerRoman"/>
      <w:lvlText w:val="%3."/>
      <w:lvlJc w:val="right"/>
      <w:pPr>
        <w:ind w:left="1800" w:hanging="180"/>
      </w:pPr>
    </w:lvl>
    <w:lvl w:ilvl="3" w:tplc="CCEC0E54" w:tentative="1">
      <w:start w:val="1"/>
      <w:numFmt w:val="decimal"/>
      <w:lvlText w:val="%4."/>
      <w:lvlJc w:val="left"/>
      <w:pPr>
        <w:ind w:left="2520" w:hanging="360"/>
      </w:pPr>
    </w:lvl>
    <w:lvl w:ilvl="4" w:tplc="E80803AE" w:tentative="1">
      <w:start w:val="1"/>
      <w:numFmt w:val="lowerLetter"/>
      <w:lvlText w:val="%5."/>
      <w:lvlJc w:val="left"/>
      <w:pPr>
        <w:ind w:left="3240" w:hanging="360"/>
      </w:pPr>
    </w:lvl>
    <w:lvl w:ilvl="5" w:tplc="9ADEBE54" w:tentative="1">
      <w:start w:val="1"/>
      <w:numFmt w:val="lowerRoman"/>
      <w:lvlText w:val="%6."/>
      <w:lvlJc w:val="right"/>
      <w:pPr>
        <w:ind w:left="3960" w:hanging="180"/>
      </w:pPr>
    </w:lvl>
    <w:lvl w:ilvl="6" w:tplc="2E1EC53C" w:tentative="1">
      <w:start w:val="1"/>
      <w:numFmt w:val="decimal"/>
      <w:lvlText w:val="%7."/>
      <w:lvlJc w:val="left"/>
      <w:pPr>
        <w:ind w:left="4680" w:hanging="360"/>
      </w:pPr>
    </w:lvl>
    <w:lvl w:ilvl="7" w:tplc="062C077C" w:tentative="1">
      <w:start w:val="1"/>
      <w:numFmt w:val="lowerLetter"/>
      <w:lvlText w:val="%8."/>
      <w:lvlJc w:val="left"/>
      <w:pPr>
        <w:ind w:left="5400" w:hanging="360"/>
      </w:pPr>
    </w:lvl>
    <w:lvl w:ilvl="8" w:tplc="7F9C293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A1527648">
      <w:start w:val="1"/>
      <w:numFmt w:val="decimal"/>
      <w:lvlText w:val="%1."/>
      <w:lvlJc w:val="left"/>
      <w:pPr>
        <w:ind w:left="360" w:hanging="360"/>
      </w:pPr>
      <w:rPr>
        <w:rFonts w:hint="default"/>
      </w:rPr>
    </w:lvl>
    <w:lvl w:ilvl="1" w:tplc="084810B6" w:tentative="1">
      <w:start w:val="1"/>
      <w:numFmt w:val="lowerLetter"/>
      <w:lvlText w:val="%2."/>
      <w:lvlJc w:val="left"/>
      <w:pPr>
        <w:ind w:left="1080" w:hanging="360"/>
      </w:pPr>
    </w:lvl>
    <w:lvl w:ilvl="2" w:tplc="51E639D4" w:tentative="1">
      <w:start w:val="1"/>
      <w:numFmt w:val="lowerRoman"/>
      <w:lvlText w:val="%3."/>
      <w:lvlJc w:val="right"/>
      <w:pPr>
        <w:ind w:left="1800" w:hanging="180"/>
      </w:pPr>
    </w:lvl>
    <w:lvl w:ilvl="3" w:tplc="CBF629F0" w:tentative="1">
      <w:start w:val="1"/>
      <w:numFmt w:val="decimal"/>
      <w:lvlText w:val="%4."/>
      <w:lvlJc w:val="left"/>
      <w:pPr>
        <w:ind w:left="2520" w:hanging="360"/>
      </w:pPr>
    </w:lvl>
    <w:lvl w:ilvl="4" w:tplc="217860C6" w:tentative="1">
      <w:start w:val="1"/>
      <w:numFmt w:val="lowerLetter"/>
      <w:lvlText w:val="%5."/>
      <w:lvlJc w:val="left"/>
      <w:pPr>
        <w:ind w:left="3240" w:hanging="360"/>
      </w:pPr>
    </w:lvl>
    <w:lvl w:ilvl="5" w:tplc="F2288076" w:tentative="1">
      <w:start w:val="1"/>
      <w:numFmt w:val="lowerRoman"/>
      <w:lvlText w:val="%6."/>
      <w:lvlJc w:val="right"/>
      <w:pPr>
        <w:ind w:left="3960" w:hanging="180"/>
      </w:pPr>
    </w:lvl>
    <w:lvl w:ilvl="6" w:tplc="A0E058D0" w:tentative="1">
      <w:start w:val="1"/>
      <w:numFmt w:val="decimal"/>
      <w:lvlText w:val="%7."/>
      <w:lvlJc w:val="left"/>
      <w:pPr>
        <w:ind w:left="4680" w:hanging="360"/>
      </w:pPr>
    </w:lvl>
    <w:lvl w:ilvl="7" w:tplc="B070505A" w:tentative="1">
      <w:start w:val="1"/>
      <w:numFmt w:val="lowerLetter"/>
      <w:lvlText w:val="%8."/>
      <w:lvlJc w:val="left"/>
      <w:pPr>
        <w:ind w:left="5400" w:hanging="360"/>
      </w:pPr>
    </w:lvl>
    <w:lvl w:ilvl="8" w:tplc="EC12310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6338EE22">
      <w:start w:val="1"/>
      <w:numFmt w:val="lowerRoman"/>
      <w:lvlText w:val="(%1)"/>
      <w:lvlJc w:val="left"/>
      <w:pPr>
        <w:ind w:left="1080" w:hanging="720"/>
      </w:pPr>
      <w:rPr>
        <w:rFonts w:hint="default"/>
        <w:b w:val="0"/>
      </w:rPr>
    </w:lvl>
    <w:lvl w:ilvl="1" w:tplc="3A705D86" w:tentative="1">
      <w:start w:val="1"/>
      <w:numFmt w:val="lowerLetter"/>
      <w:lvlText w:val="%2."/>
      <w:lvlJc w:val="left"/>
      <w:pPr>
        <w:ind w:left="1440" w:hanging="360"/>
      </w:pPr>
    </w:lvl>
    <w:lvl w:ilvl="2" w:tplc="4FA6F2D6" w:tentative="1">
      <w:start w:val="1"/>
      <w:numFmt w:val="lowerRoman"/>
      <w:lvlText w:val="%3."/>
      <w:lvlJc w:val="right"/>
      <w:pPr>
        <w:ind w:left="2160" w:hanging="180"/>
      </w:pPr>
    </w:lvl>
    <w:lvl w:ilvl="3" w:tplc="7ED88E8A" w:tentative="1">
      <w:start w:val="1"/>
      <w:numFmt w:val="decimal"/>
      <w:lvlText w:val="%4."/>
      <w:lvlJc w:val="left"/>
      <w:pPr>
        <w:ind w:left="2880" w:hanging="360"/>
      </w:pPr>
    </w:lvl>
    <w:lvl w:ilvl="4" w:tplc="E650298C" w:tentative="1">
      <w:start w:val="1"/>
      <w:numFmt w:val="lowerLetter"/>
      <w:lvlText w:val="%5."/>
      <w:lvlJc w:val="left"/>
      <w:pPr>
        <w:ind w:left="3600" w:hanging="360"/>
      </w:pPr>
    </w:lvl>
    <w:lvl w:ilvl="5" w:tplc="60680542" w:tentative="1">
      <w:start w:val="1"/>
      <w:numFmt w:val="lowerRoman"/>
      <w:lvlText w:val="%6."/>
      <w:lvlJc w:val="right"/>
      <w:pPr>
        <w:ind w:left="4320" w:hanging="180"/>
      </w:pPr>
    </w:lvl>
    <w:lvl w:ilvl="6" w:tplc="05620428" w:tentative="1">
      <w:start w:val="1"/>
      <w:numFmt w:val="decimal"/>
      <w:lvlText w:val="%7."/>
      <w:lvlJc w:val="left"/>
      <w:pPr>
        <w:ind w:left="5040" w:hanging="360"/>
      </w:pPr>
    </w:lvl>
    <w:lvl w:ilvl="7" w:tplc="F110A9DA" w:tentative="1">
      <w:start w:val="1"/>
      <w:numFmt w:val="lowerLetter"/>
      <w:lvlText w:val="%8."/>
      <w:lvlJc w:val="left"/>
      <w:pPr>
        <w:ind w:left="5760" w:hanging="360"/>
      </w:pPr>
    </w:lvl>
    <w:lvl w:ilvl="8" w:tplc="7C623A78"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20C2F79E">
      <w:start w:val="1"/>
      <w:numFmt w:val="lowerRoman"/>
      <w:lvlText w:val="(%1)"/>
      <w:lvlJc w:val="left"/>
      <w:pPr>
        <w:ind w:left="1080" w:hanging="720"/>
      </w:pPr>
      <w:rPr>
        <w:rFonts w:hint="default"/>
      </w:rPr>
    </w:lvl>
    <w:lvl w:ilvl="1" w:tplc="FD02EDEA" w:tentative="1">
      <w:start w:val="1"/>
      <w:numFmt w:val="lowerLetter"/>
      <w:lvlText w:val="%2."/>
      <w:lvlJc w:val="left"/>
      <w:pPr>
        <w:ind w:left="1440" w:hanging="360"/>
      </w:pPr>
    </w:lvl>
    <w:lvl w:ilvl="2" w:tplc="E238321E" w:tentative="1">
      <w:start w:val="1"/>
      <w:numFmt w:val="lowerRoman"/>
      <w:lvlText w:val="%3."/>
      <w:lvlJc w:val="right"/>
      <w:pPr>
        <w:ind w:left="2160" w:hanging="180"/>
      </w:pPr>
    </w:lvl>
    <w:lvl w:ilvl="3" w:tplc="305236B4" w:tentative="1">
      <w:start w:val="1"/>
      <w:numFmt w:val="decimal"/>
      <w:lvlText w:val="%4."/>
      <w:lvlJc w:val="left"/>
      <w:pPr>
        <w:ind w:left="2880" w:hanging="360"/>
      </w:pPr>
    </w:lvl>
    <w:lvl w:ilvl="4" w:tplc="2488ED58" w:tentative="1">
      <w:start w:val="1"/>
      <w:numFmt w:val="lowerLetter"/>
      <w:lvlText w:val="%5."/>
      <w:lvlJc w:val="left"/>
      <w:pPr>
        <w:ind w:left="3600" w:hanging="360"/>
      </w:pPr>
    </w:lvl>
    <w:lvl w:ilvl="5" w:tplc="F75AD304" w:tentative="1">
      <w:start w:val="1"/>
      <w:numFmt w:val="lowerRoman"/>
      <w:lvlText w:val="%6."/>
      <w:lvlJc w:val="right"/>
      <w:pPr>
        <w:ind w:left="4320" w:hanging="180"/>
      </w:pPr>
    </w:lvl>
    <w:lvl w:ilvl="6" w:tplc="E2E4D580" w:tentative="1">
      <w:start w:val="1"/>
      <w:numFmt w:val="decimal"/>
      <w:lvlText w:val="%7."/>
      <w:lvlJc w:val="left"/>
      <w:pPr>
        <w:ind w:left="5040" w:hanging="360"/>
      </w:pPr>
    </w:lvl>
    <w:lvl w:ilvl="7" w:tplc="47E4464E" w:tentative="1">
      <w:start w:val="1"/>
      <w:numFmt w:val="lowerLetter"/>
      <w:lvlText w:val="%8."/>
      <w:lvlJc w:val="left"/>
      <w:pPr>
        <w:ind w:left="5760" w:hanging="360"/>
      </w:pPr>
    </w:lvl>
    <w:lvl w:ilvl="8" w:tplc="82209B9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B8FC1B60">
      <w:start w:val="1"/>
      <w:numFmt w:val="bullet"/>
      <w:pStyle w:val="ListBullet"/>
      <w:lvlText w:val=""/>
      <w:lvlJc w:val="left"/>
      <w:pPr>
        <w:ind w:left="720" w:hanging="360"/>
      </w:pPr>
      <w:rPr>
        <w:rFonts w:ascii="Symbol" w:hAnsi="Symbol" w:hint="default"/>
      </w:rPr>
    </w:lvl>
    <w:lvl w:ilvl="1" w:tplc="B9662280">
      <w:start w:val="1"/>
      <w:numFmt w:val="bullet"/>
      <w:pStyle w:val="ListBullet2"/>
      <w:lvlText w:val="o"/>
      <w:lvlJc w:val="left"/>
      <w:pPr>
        <w:ind w:left="1440" w:hanging="360"/>
      </w:pPr>
      <w:rPr>
        <w:rFonts w:ascii="Courier New" w:hAnsi="Courier New" w:cs="Courier New" w:hint="default"/>
      </w:rPr>
    </w:lvl>
    <w:lvl w:ilvl="2" w:tplc="FC88B440">
      <w:start w:val="1"/>
      <w:numFmt w:val="bullet"/>
      <w:lvlText w:val=""/>
      <w:lvlJc w:val="left"/>
      <w:pPr>
        <w:ind w:left="2160" w:hanging="360"/>
      </w:pPr>
      <w:rPr>
        <w:rFonts w:ascii="Wingdings" w:hAnsi="Wingdings" w:hint="default"/>
      </w:rPr>
    </w:lvl>
    <w:lvl w:ilvl="3" w:tplc="88F25540">
      <w:start w:val="1"/>
      <w:numFmt w:val="bullet"/>
      <w:lvlText w:val=""/>
      <w:lvlJc w:val="left"/>
      <w:pPr>
        <w:ind w:left="2880" w:hanging="360"/>
      </w:pPr>
      <w:rPr>
        <w:rFonts w:ascii="Symbol" w:hAnsi="Symbol" w:hint="default"/>
      </w:rPr>
    </w:lvl>
    <w:lvl w:ilvl="4" w:tplc="E110B25E">
      <w:start w:val="1"/>
      <w:numFmt w:val="bullet"/>
      <w:lvlText w:val="o"/>
      <w:lvlJc w:val="left"/>
      <w:pPr>
        <w:ind w:left="3600" w:hanging="360"/>
      </w:pPr>
      <w:rPr>
        <w:rFonts w:ascii="Courier New" w:hAnsi="Courier New" w:cs="Courier New" w:hint="default"/>
      </w:rPr>
    </w:lvl>
    <w:lvl w:ilvl="5" w:tplc="62CC80DE">
      <w:start w:val="1"/>
      <w:numFmt w:val="bullet"/>
      <w:pStyle w:val="ListBullet3"/>
      <w:lvlText w:val=""/>
      <w:lvlJc w:val="left"/>
      <w:pPr>
        <w:ind w:left="4320" w:hanging="360"/>
      </w:pPr>
      <w:rPr>
        <w:rFonts w:ascii="Wingdings" w:hAnsi="Wingdings" w:hint="default"/>
      </w:rPr>
    </w:lvl>
    <w:lvl w:ilvl="6" w:tplc="4330FC1C">
      <w:start w:val="1"/>
      <w:numFmt w:val="bullet"/>
      <w:lvlText w:val=""/>
      <w:lvlJc w:val="left"/>
      <w:pPr>
        <w:ind w:left="5040" w:hanging="360"/>
      </w:pPr>
      <w:rPr>
        <w:rFonts w:ascii="Symbol" w:hAnsi="Symbol" w:hint="default"/>
      </w:rPr>
    </w:lvl>
    <w:lvl w:ilvl="7" w:tplc="6B1ECD2C">
      <w:start w:val="1"/>
      <w:numFmt w:val="bullet"/>
      <w:lvlText w:val="o"/>
      <w:lvlJc w:val="left"/>
      <w:pPr>
        <w:ind w:left="5760" w:hanging="360"/>
      </w:pPr>
      <w:rPr>
        <w:rFonts w:ascii="Courier New" w:hAnsi="Courier New" w:cs="Courier New" w:hint="default"/>
      </w:rPr>
    </w:lvl>
    <w:lvl w:ilvl="8" w:tplc="92BE0BC2">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861C6AB0">
      <w:start w:val="1"/>
      <w:numFmt w:val="bullet"/>
      <w:lvlText w:val=""/>
      <w:lvlJc w:val="left"/>
      <w:pPr>
        <w:ind w:left="360" w:hanging="360"/>
      </w:pPr>
      <w:rPr>
        <w:rFonts w:ascii="Symbol" w:hAnsi="Symbol" w:hint="default"/>
      </w:rPr>
    </w:lvl>
    <w:lvl w:ilvl="1" w:tplc="4A0619D2" w:tentative="1">
      <w:start w:val="1"/>
      <w:numFmt w:val="bullet"/>
      <w:lvlText w:val="o"/>
      <w:lvlJc w:val="left"/>
      <w:pPr>
        <w:ind w:left="1080" w:hanging="360"/>
      </w:pPr>
      <w:rPr>
        <w:rFonts w:ascii="Courier New" w:hAnsi="Courier New" w:cs="Courier New" w:hint="default"/>
      </w:rPr>
    </w:lvl>
    <w:lvl w:ilvl="2" w:tplc="0C4AE960" w:tentative="1">
      <w:start w:val="1"/>
      <w:numFmt w:val="bullet"/>
      <w:lvlText w:val=""/>
      <w:lvlJc w:val="left"/>
      <w:pPr>
        <w:ind w:left="1800" w:hanging="360"/>
      </w:pPr>
      <w:rPr>
        <w:rFonts w:ascii="Wingdings" w:hAnsi="Wingdings" w:hint="default"/>
      </w:rPr>
    </w:lvl>
    <w:lvl w:ilvl="3" w:tplc="B31E0E6A" w:tentative="1">
      <w:start w:val="1"/>
      <w:numFmt w:val="bullet"/>
      <w:lvlText w:val=""/>
      <w:lvlJc w:val="left"/>
      <w:pPr>
        <w:ind w:left="2520" w:hanging="360"/>
      </w:pPr>
      <w:rPr>
        <w:rFonts w:ascii="Symbol" w:hAnsi="Symbol" w:hint="default"/>
      </w:rPr>
    </w:lvl>
    <w:lvl w:ilvl="4" w:tplc="5994E88C" w:tentative="1">
      <w:start w:val="1"/>
      <w:numFmt w:val="bullet"/>
      <w:lvlText w:val="o"/>
      <w:lvlJc w:val="left"/>
      <w:pPr>
        <w:ind w:left="3240" w:hanging="360"/>
      </w:pPr>
      <w:rPr>
        <w:rFonts w:ascii="Courier New" w:hAnsi="Courier New" w:cs="Courier New" w:hint="default"/>
      </w:rPr>
    </w:lvl>
    <w:lvl w:ilvl="5" w:tplc="FAAE7702" w:tentative="1">
      <w:start w:val="1"/>
      <w:numFmt w:val="bullet"/>
      <w:lvlText w:val=""/>
      <w:lvlJc w:val="left"/>
      <w:pPr>
        <w:ind w:left="3960" w:hanging="360"/>
      </w:pPr>
      <w:rPr>
        <w:rFonts w:ascii="Wingdings" w:hAnsi="Wingdings" w:hint="default"/>
      </w:rPr>
    </w:lvl>
    <w:lvl w:ilvl="6" w:tplc="0A747DEE" w:tentative="1">
      <w:start w:val="1"/>
      <w:numFmt w:val="bullet"/>
      <w:lvlText w:val=""/>
      <w:lvlJc w:val="left"/>
      <w:pPr>
        <w:ind w:left="4680" w:hanging="360"/>
      </w:pPr>
      <w:rPr>
        <w:rFonts w:ascii="Symbol" w:hAnsi="Symbol" w:hint="default"/>
      </w:rPr>
    </w:lvl>
    <w:lvl w:ilvl="7" w:tplc="986E3232" w:tentative="1">
      <w:start w:val="1"/>
      <w:numFmt w:val="bullet"/>
      <w:lvlText w:val="o"/>
      <w:lvlJc w:val="left"/>
      <w:pPr>
        <w:ind w:left="5400" w:hanging="360"/>
      </w:pPr>
      <w:rPr>
        <w:rFonts w:ascii="Courier New" w:hAnsi="Courier New" w:cs="Courier New" w:hint="default"/>
      </w:rPr>
    </w:lvl>
    <w:lvl w:ilvl="8" w:tplc="F69C80CE"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2380397E">
      <w:start w:val="1"/>
      <w:numFmt w:val="lowerRoman"/>
      <w:lvlText w:val="(%1)"/>
      <w:lvlJc w:val="left"/>
      <w:pPr>
        <w:ind w:left="1080" w:hanging="720"/>
      </w:pPr>
      <w:rPr>
        <w:rFonts w:hint="default"/>
      </w:rPr>
    </w:lvl>
    <w:lvl w:ilvl="1" w:tplc="17E40060" w:tentative="1">
      <w:start w:val="1"/>
      <w:numFmt w:val="lowerLetter"/>
      <w:lvlText w:val="%2."/>
      <w:lvlJc w:val="left"/>
      <w:pPr>
        <w:ind w:left="1440" w:hanging="360"/>
      </w:pPr>
    </w:lvl>
    <w:lvl w:ilvl="2" w:tplc="D794D5E6" w:tentative="1">
      <w:start w:val="1"/>
      <w:numFmt w:val="lowerRoman"/>
      <w:lvlText w:val="%3."/>
      <w:lvlJc w:val="right"/>
      <w:pPr>
        <w:ind w:left="2160" w:hanging="180"/>
      </w:pPr>
    </w:lvl>
    <w:lvl w:ilvl="3" w:tplc="954048C2" w:tentative="1">
      <w:start w:val="1"/>
      <w:numFmt w:val="decimal"/>
      <w:lvlText w:val="%4."/>
      <w:lvlJc w:val="left"/>
      <w:pPr>
        <w:ind w:left="2880" w:hanging="360"/>
      </w:pPr>
    </w:lvl>
    <w:lvl w:ilvl="4" w:tplc="8DE2BF2E" w:tentative="1">
      <w:start w:val="1"/>
      <w:numFmt w:val="lowerLetter"/>
      <w:lvlText w:val="%5."/>
      <w:lvlJc w:val="left"/>
      <w:pPr>
        <w:ind w:left="3600" w:hanging="360"/>
      </w:pPr>
    </w:lvl>
    <w:lvl w:ilvl="5" w:tplc="DB0C0238" w:tentative="1">
      <w:start w:val="1"/>
      <w:numFmt w:val="lowerRoman"/>
      <w:lvlText w:val="%6."/>
      <w:lvlJc w:val="right"/>
      <w:pPr>
        <w:ind w:left="4320" w:hanging="180"/>
      </w:pPr>
    </w:lvl>
    <w:lvl w:ilvl="6" w:tplc="61BAB466" w:tentative="1">
      <w:start w:val="1"/>
      <w:numFmt w:val="decimal"/>
      <w:lvlText w:val="%7."/>
      <w:lvlJc w:val="left"/>
      <w:pPr>
        <w:ind w:left="5040" w:hanging="360"/>
      </w:pPr>
    </w:lvl>
    <w:lvl w:ilvl="7" w:tplc="2DC0984E" w:tentative="1">
      <w:start w:val="1"/>
      <w:numFmt w:val="lowerLetter"/>
      <w:lvlText w:val="%8."/>
      <w:lvlJc w:val="left"/>
      <w:pPr>
        <w:ind w:left="5760" w:hanging="360"/>
      </w:pPr>
    </w:lvl>
    <w:lvl w:ilvl="8" w:tplc="733081F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5A107C74">
      <w:start w:val="1"/>
      <w:numFmt w:val="lowerRoman"/>
      <w:lvlText w:val="(%1)"/>
      <w:lvlJc w:val="left"/>
      <w:pPr>
        <w:ind w:left="1080" w:hanging="720"/>
      </w:pPr>
      <w:rPr>
        <w:rFonts w:hint="default"/>
      </w:rPr>
    </w:lvl>
    <w:lvl w:ilvl="1" w:tplc="ECEA4DD2" w:tentative="1">
      <w:start w:val="1"/>
      <w:numFmt w:val="lowerLetter"/>
      <w:lvlText w:val="%2."/>
      <w:lvlJc w:val="left"/>
      <w:pPr>
        <w:ind w:left="1440" w:hanging="360"/>
      </w:pPr>
    </w:lvl>
    <w:lvl w:ilvl="2" w:tplc="FBACA07E" w:tentative="1">
      <w:start w:val="1"/>
      <w:numFmt w:val="lowerRoman"/>
      <w:lvlText w:val="%3."/>
      <w:lvlJc w:val="right"/>
      <w:pPr>
        <w:ind w:left="2160" w:hanging="180"/>
      </w:pPr>
    </w:lvl>
    <w:lvl w:ilvl="3" w:tplc="80688A3E" w:tentative="1">
      <w:start w:val="1"/>
      <w:numFmt w:val="decimal"/>
      <w:lvlText w:val="%4."/>
      <w:lvlJc w:val="left"/>
      <w:pPr>
        <w:ind w:left="2880" w:hanging="360"/>
      </w:pPr>
    </w:lvl>
    <w:lvl w:ilvl="4" w:tplc="CE504B2C" w:tentative="1">
      <w:start w:val="1"/>
      <w:numFmt w:val="lowerLetter"/>
      <w:lvlText w:val="%5."/>
      <w:lvlJc w:val="left"/>
      <w:pPr>
        <w:ind w:left="3600" w:hanging="360"/>
      </w:pPr>
    </w:lvl>
    <w:lvl w:ilvl="5" w:tplc="3C0CF494" w:tentative="1">
      <w:start w:val="1"/>
      <w:numFmt w:val="lowerRoman"/>
      <w:lvlText w:val="%6."/>
      <w:lvlJc w:val="right"/>
      <w:pPr>
        <w:ind w:left="4320" w:hanging="180"/>
      </w:pPr>
    </w:lvl>
    <w:lvl w:ilvl="6" w:tplc="91C242A8" w:tentative="1">
      <w:start w:val="1"/>
      <w:numFmt w:val="decimal"/>
      <w:lvlText w:val="%7."/>
      <w:lvlJc w:val="left"/>
      <w:pPr>
        <w:ind w:left="5040" w:hanging="360"/>
      </w:pPr>
    </w:lvl>
    <w:lvl w:ilvl="7" w:tplc="9B6AA45C" w:tentative="1">
      <w:start w:val="1"/>
      <w:numFmt w:val="lowerLetter"/>
      <w:lvlText w:val="%8."/>
      <w:lvlJc w:val="left"/>
      <w:pPr>
        <w:ind w:left="5760" w:hanging="360"/>
      </w:pPr>
    </w:lvl>
    <w:lvl w:ilvl="8" w:tplc="0590D1B6" w:tentative="1">
      <w:start w:val="1"/>
      <w:numFmt w:val="lowerRoman"/>
      <w:lvlText w:val="%9."/>
      <w:lvlJc w:val="right"/>
      <w:pPr>
        <w:ind w:left="6480" w:hanging="180"/>
      </w:pPr>
    </w:lvl>
  </w:abstractNum>
  <w:abstractNum w:abstractNumId="26" w15:restartNumberingAfterBreak="0">
    <w:nsid w:val="47751B77"/>
    <w:multiLevelType w:val="hybridMultilevel"/>
    <w:tmpl w:val="E88624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BD367384">
      <w:start w:val="1"/>
      <w:numFmt w:val="lowerRoman"/>
      <w:lvlText w:val="(%1)"/>
      <w:lvlJc w:val="left"/>
      <w:pPr>
        <w:ind w:left="1080" w:hanging="720"/>
      </w:pPr>
      <w:rPr>
        <w:rFonts w:hint="default"/>
        <w:b w:val="0"/>
      </w:rPr>
    </w:lvl>
    <w:lvl w:ilvl="1" w:tplc="EE5CD624" w:tentative="1">
      <w:start w:val="1"/>
      <w:numFmt w:val="lowerLetter"/>
      <w:lvlText w:val="%2."/>
      <w:lvlJc w:val="left"/>
      <w:pPr>
        <w:ind w:left="1440" w:hanging="360"/>
      </w:pPr>
    </w:lvl>
    <w:lvl w:ilvl="2" w:tplc="9A8C79E6" w:tentative="1">
      <w:start w:val="1"/>
      <w:numFmt w:val="lowerRoman"/>
      <w:lvlText w:val="%3."/>
      <w:lvlJc w:val="right"/>
      <w:pPr>
        <w:ind w:left="2160" w:hanging="180"/>
      </w:pPr>
    </w:lvl>
    <w:lvl w:ilvl="3" w:tplc="DC8A3E4E" w:tentative="1">
      <w:start w:val="1"/>
      <w:numFmt w:val="decimal"/>
      <w:lvlText w:val="%4."/>
      <w:lvlJc w:val="left"/>
      <w:pPr>
        <w:ind w:left="2880" w:hanging="360"/>
      </w:pPr>
    </w:lvl>
    <w:lvl w:ilvl="4" w:tplc="AE98991C" w:tentative="1">
      <w:start w:val="1"/>
      <w:numFmt w:val="lowerLetter"/>
      <w:lvlText w:val="%5."/>
      <w:lvlJc w:val="left"/>
      <w:pPr>
        <w:ind w:left="3600" w:hanging="360"/>
      </w:pPr>
    </w:lvl>
    <w:lvl w:ilvl="5" w:tplc="3E12BE34" w:tentative="1">
      <w:start w:val="1"/>
      <w:numFmt w:val="lowerRoman"/>
      <w:lvlText w:val="%6."/>
      <w:lvlJc w:val="right"/>
      <w:pPr>
        <w:ind w:left="4320" w:hanging="180"/>
      </w:pPr>
    </w:lvl>
    <w:lvl w:ilvl="6" w:tplc="73C26FD6" w:tentative="1">
      <w:start w:val="1"/>
      <w:numFmt w:val="decimal"/>
      <w:lvlText w:val="%7."/>
      <w:lvlJc w:val="left"/>
      <w:pPr>
        <w:ind w:left="5040" w:hanging="360"/>
      </w:pPr>
    </w:lvl>
    <w:lvl w:ilvl="7" w:tplc="DF2AF48E" w:tentative="1">
      <w:start w:val="1"/>
      <w:numFmt w:val="lowerLetter"/>
      <w:lvlText w:val="%8."/>
      <w:lvlJc w:val="left"/>
      <w:pPr>
        <w:ind w:left="5760" w:hanging="360"/>
      </w:pPr>
    </w:lvl>
    <w:lvl w:ilvl="8" w:tplc="A8B21F2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81AF31C">
      <w:start w:val="1"/>
      <w:numFmt w:val="lowerRoman"/>
      <w:lvlText w:val="(%1)"/>
      <w:lvlJc w:val="left"/>
      <w:pPr>
        <w:ind w:left="1080" w:hanging="720"/>
      </w:pPr>
      <w:rPr>
        <w:rFonts w:hint="default"/>
        <w:b w:val="0"/>
      </w:rPr>
    </w:lvl>
    <w:lvl w:ilvl="1" w:tplc="12828882" w:tentative="1">
      <w:start w:val="1"/>
      <w:numFmt w:val="lowerLetter"/>
      <w:lvlText w:val="%2."/>
      <w:lvlJc w:val="left"/>
      <w:pPr>
        <w:ind w:left="1440" w:hanging="360"/>
      </w:pPr>
    </w:lvl>
    <w:lvl w:ilvl="2" w:tplc="55809DF0" w:tentative="1">
      <w:start w:val="1"/>
      <w:numFmt w:val="lowerRoman"/>
      <w:lvlText w:val="%3."/>
      <w:lvlJc w:val="right"/>
      <w:pPr>
        <w:ind w:left="2160" w:hanging="180"/>
      </w:pPr>
    </w:lvl>
    <w:lvl w:ilvl="3" w:tplc="66FC2946" w:tentative="1">
      <w:start w:val="1"/>
      <w:numFmt w:val="decimal"/>
      <w:lvlText w:val="%4."/>
      <w:lvlJc w:val="left"/>
      <w:pPr>
        <w:ind w:left="2880" w:hanging="360"/>
      </w:pPr>
    </w:lvl>
    <w:lvl w:ilvl="4" w:tplc="ED1CF65C" w:tentative="1">
      <w:start w:val="1"/>
      <w:numFmt w:val="lowerLetter"/>
      <w:lvlText w:val="%5."/>
      <w:lvlJc w:val="left"/>
      <w:pPr>
        <w:ind w:left="3600" w:hanging="360"/>
      </w:pPr>
    </w:lvl>
    <w:lvl w:ilvl="5" w:tplc="CEF4DB9E" w:tentative="1">
      <w:start w:val="1"/>
      <w:numFmt w:val="lowerRoman"/>
      <w:lvlText w:val="%6."/>
      <w:lvlJc w:val="right"/>
      <w:pPr>
        <w:ind w:left="4320" w:hanging="180"/>
      </w:pPr>
    </w:lvl>
    <w:lvl w:ilvl="6" w:tplc="D04C7204" w:tentative="1">
      <w:start w:val="1"/>
      <w:numFmt w:val="decimal"/>
      <w:lvlText w:val="%7."/>
      <w:lvlJc w:val="left"/>
      <w:pPr>
        <w:ind w:left="5040" w:hanging="360"/>
      </w:pPr>
    </w:lvl>
    <w:lvl w:ilvl="7" w:tplc="64A2FBB0" w:tentative="1">
      <w:start w:val="1"/>
      <w:numFmt w:val="lowerLetter"/>
      <w:lvlText w:val="%8."/>
      <w:lvlJc w:val="left"/>
      <w:pPr>
        <w:ind w:left="5760" w:hanging="360"/>
      </w:pPr>
    </w:lvl>
    <w:lvl w:ilvl="8" w:tplc="1C5E87E4"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BC162E42">
      <w:start w:val="1"/>
      <w:numFmt w:val="decimal"/>
      <w:lvlText w:val="%1."/>
      <w:lvlJc w:val="left"/>
      <w:pPr>
        <w:ind w:left="360" w:hanging="360"/>
      </w:pPr>
      <w:rPr>
        <w:rFonts w:hint="default"/>
      </w:rPr>
    </w:lvl>
    <w:lvl w:ilvl="1" w:tplc="13224508" w:tentative="1">
      <w:start w:val="1"/>
      <w:numFmt w:val="lowerLetter"/>
      <w:lvlText w:val="%2."/>
      <w:lvlJc w:val="left"/>
      <w:pPr>
        <w:ind w:left="1080" w:hanging="360"/>
      </w:pPr>
    </w:lvl>
    <w:lvl w:ilvl="2" w:tplc="A3C8BF02" w:tentative="1">
      <w:start w:val="1"/>
      <w:numFmt w:val="lowerRoman"/>
      <w:lvlText w:val="%3."/>
      <w:lvlJc w:val="right"/>
      <w:pPr>
        <w:ind w:left="1800" w:hanging="180"/>
      </w:pPr>
    </w:lvl>
    <w:lvl w:ilvl="3" w:tplc="2F54313C" w:tentative="1">
      <w:start w:val="1"/>
      <w:numFmt w:val="decimal"/>
      <w:lvlText w:val="%4."/>
      <w:lvlJc w:val="left"/>
      <w:pPr>
        <w:ind w:left="2520" w:hanging="360"/>
      </w:pPr>
    </w:lvl>
    <w:lvl w:ilvl="4" w:tplc="2FEA905A" w:tentative="1">
      <w:start w:val="1"/>
      <w:numFmt w:val="lowerLetter"/>
      <w:lvlText w:val="%5."/>
      <w:lvlJc w:val="left"/>
      <w:pPr>
        <w:ind w:left="3240" w:hanging="360"/>
      </w:pPr>
    </w:lvl>
    <w:lvl w:ilvl="5" w:tplc="57664074" w:tentative="1">
      <w:start w:val="1"/>
      <w:numFmt w:val="lowerRoman"/>
      <w:lvlText w:val="%6."/>
      <w:lvlJc w:val="right"/>
      <w:pPr>
        <w:ind w:left="3960" w:hanging="180"/>
      </w:pPr>
    </w:lvl>
    <w:lvl w:ilvl="6" w:tplc="FA9CBFE4" w:tentative="1">
      <w:start w:val="1"/>
      <w:numFmt w:val="decimal"/>
      <w:lvlText w:val="%7."/>
      <w:lvlJc w:val="left"/>
      <w:pPr>
        <w:ind w:left="4680" w:hanging="360"/>
      </w:pPr>
    </w:lvl>
    <w:lvl w:ilvl="7" w:tplc="23CCB950" w:tentative="1">
      <w:start w:val="1"/>
      <w:numFmt w:val="lowerLetter"/>
      <w:lvlText w:val="%8."/>
      <w:lvlJc w:val="left"/>
      <w:pPr>
        <w:ind w:left="5400" w:hanging="360"/>
      </w:pPr>
    </w:lvl>
    <w:lvl w:ilvl="8" w:tplc="E43A18C0"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AD2C0A10">
      <w:start w:val="1"/>
      <w:numFmt w:val="lowerRoman"/>
      <w:lvlText w:val="(%1)"/>
      <w:lvlJc w:val="left"/>
      <w:pPr>
        <w:ind w:left="1080" w:hanging="720"/>
      </w:pPr>
      <w:rPr>
        <w:rFonts w:hint="default"/>
      </w:rPr>
    </w:lvl>
    <w:lvl w:ilvl="1" w:tplc="51AA75C2" w:tentative="1">
      <w:start w:val="1"/>
      <w:numFmt w:val="lowerLetter"/>
      <w:lvlText w:val="%2."/>
      <w:lvlJc w:val="left"/>
      <w:pPr>
        <w:ind w:left="1440" w:hanging="360"/>
      </w:pPr>
    </w:lvl>
    <w:lvl w:ilvl="2" w:tplc="19E27C1A" w:tentative="1">
      <w:start w:val="1"/>
      <w:numFmt w:val="lowerRoman"/>
      <w:lvlText w:val="%3."/>
      <w:lvlJc w:val="right"/>
      <w:pPr>
        <w:ind w:left="2160" w:hanging="180"/>
      </w:pPr>
    </w:lvl>
    <w:lvl w:ilvl="3" w:tplc="607AA510" w:tentative="1">
      <w:start w:val="1"/>
      <w:numFmt w:val="decimal"/>
      <w:lvlText w:val="%4."/>
      <w:lvlJc w:val="left"/>
      <w:pPr>
        <w:ind w:left="2880" w:hanging="360"/>
      </w:pPr>
    </w:lvl>
    <w:lvl w:ilvl="4" w:tplc="D578FE8C" w:tentative="1">
      <w:start w:val="1"/>
      <w:numFmt w:val="lowerLetter"/>
      <w:lvlText w:val="%5."/>
      <w:lvlJc w:val="left"/>
      <w:pPr>
        <w:ind w:left="3600" w:hanging="360"/>
      </w:pPr>
    </w:lvl>
    <w:lvl w:ilvl="5" w:tplc="0646134A" w:tentative="1">
      <w:start w:val="1"/>
      <w:numFmt w:val="lowerRoman"/>
      <w:lvlText w:val="%6."/>
      <w:lvlJc w:val="right"/>
      <w:pPr>
        <w:ind w:left="4320" w:hanging="180"/>
      </w:pPr>
    </w:lvl>
    <w:lvl w:ilvl="6" w:tplc="60EA72E6" w:tentative="1">
      <w:start w:val="1"/>
      <w:numFmt w:val="decimal"/>
      <w:lvlText w:val="%7."/>
      <w:lvlJc w:val="left"/>
      <w:pPr>
        <w:ind w:left="5040" w:hanging="360"/>
      </w:pPr>
    </w:lvl>
    <w:lvl w:ilvl="7" w:tplc="4B56986C" w:tentative="1">
      <w:start w:val="1"/>
      <w:numFmt w:val="lowerLetter"/>
      <w:lvlText w:val="%8."/>
      <w:lvlJc w:val="left"/>
      <w:pPr>
        <w:ind w:left="5760" w:hanging="360"/>
      </w:pPr>
    </w:lvl>
    <w:lvl w:ilvl="8" w:tplc="08B69A9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D828F350">
      <w:start w:val="1"/>
      <w:numFmt w:val="decimal"/>
      <w:lvlText w:val="%1."/>
      <w:lvlJc w:val="left"/>
      <w:pPr>
        <w:ind w:left="360" w:hanging="360"/>
      </w:pPr>
    </w:lvl>
    <w:lvl w:ilvl="1" w:tplc="C936A966" w:tentative="1">
      <w:start w:val="1"/>
      <w:numFmt w:val="lowerLetter"/>
      <w:lvlText w:val="%2."/>
      <w:lvlJc w:val="left"/>
      <w:pPr>
        <w:ind w:left="1080" w:hanging="360"/>
      </w:pPr>
    </w:lvl>
    <w:lvl w:ilvl="2" w:tplc="5A7E191A" w:tentative="1">
      <w:start w:val="1"/>
      <w:numFmt w:val="lowerRoman"/>
      <w:lvlText w:val="%3."/>
      <w:lvlJc w:val="right"/>
      <w:pPr>
        <w:ind w:left="1800" w:hanging="180"/>
      </w:pPr>
    </w:lvl>
    <w:lvl w:ilvl="3" w:tplc="6E448F1E" w:tentative="1">
      <w:start w:val="1"/>
      <w:numFmt w:val="decimal"/>
      <w:lvlText w:val="%4."/>
      <w:lvlJc w:val="left"/>
      <w:pPr>
        <w:ind w:left="2520" w:hanging="360"/>
      </w:pPr>
    </w:lvl>
    <w:lvl w:ilvl="4" w:tplc="1A8A5FEE" w:tentative="1">
      <w:start w:val="1"/>
      <w:numFmt w:val="lowerLetter"/>
      <w:lvlText w:val="%5."/>
      <w:lvlJc w:val="left"/>
      <w:pPr>
        <w:ind w:left="3240" w:hanging="360"/>
      </w:pPr>
    </w:lvl>
    <w:lvl w:ilvl="5" w:tplc="9972157E" w:tentative="1">
      <w:start w:val="1"/>
      <w:numFmt w:val="lowerRoman"/>
      <w:lvlText w:val="%6."/>
      <w:lvlJc w:val="right"/>
      <w:pPr>
        <w:ind w:left="3960" w:hanging="180"/>
      </w:pPr>
    </w:lvl>
    <w:lvl w:ilvl="6" w:tplc="C108F5A0" w:tentative="1">
      <w:start w:val="1"/>
      <w:numFmt w:val="decimal"/>
      <w:lvlText w:val="%7."/>
      <w:lvlJc w:val="left"/>
      <w:pPr>
        <w:ind w:left="4680" w:hanging="360"/>
      </w:pPr>
    </w:lvl>
    <w:lvl w:ilvl="7" w:tplc="BA607658" w:tentative="1">
      <w:start w:val="1"/>
      <w:numFmt w:val="lowerLetter"/>
      <w:lvlText w:val="%8."/>
      <w:lvlJc w:val="left"/>
      <w:pPr>
        <w:ind w:left="5400" w:hanging="360"/>
      </w:pPr>
    </w:lvl>
    <w:lvl w:ilvl="8" w:tplc="B2E45346"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4D228F40">
      <w:start w:val="1"/>
      <w:numFmt w:val="lowerRoman"/>
      <w:lvlText w:val="(%1)"/>
      <w:lvlJc w:val="left"/>
      <w:pPr>
        <w:ind w:left="1080" w:hanging="720"/>
      </w:pPr>
      <w:rPr>
        <w:rFonts w:hint="default"/>
        <w:b w:val="0"/>
      </w:rPr>
    </w:lvl>
    <w:lvl w:ilvl="1" w:tplc="EDF69AEC" w:tentative="1">
      <w:start w:val="1"/>
      <w:numFmt w:val="lowerLetter"/>
      <w:lvlText w:val="%2."/>
      <w:lvlJc w:val="left"/>
      <w:pPr>
        <w:ind w:left="1440" w:hanging="360"/>
      </w:pPr>
    </w:lvl>
    <w:lvl w:ilvl="2" w:tplc="DD7A15A8" w:tentative="1">
      <w:start w:val="1"/>
      <w:numFmt w:val="lowerRoman"/>
      <w:lvlText w:val="%3."/>
      <w:lvlJc w:val="right"/>
      <w:pPr>
        <w:ind w:left="2160" w:hanging="180"/>
      </w:pPr>
    </w:lvl>
    <w:lvl w:ilvl="3" w:tplc="3508F85A" w:tentative="1">
      <w:start w:val="1"/>
      <w:numFmt w:val="decimal"/>
      <w:lvlText w:val="%4."/>
      <w:lvlJc w:val="left"/>
      <w:pPr>
        <w:ind w:left="2880" w:hanging="360"/>
      </w:pPr>
    </w:lvl>
    <w:lvl w:ilvl="4" w:tplc="3208EA08" w:tentative="1">
      <w:start w:val="1"/>
      <w:numFmt w:val="lowerLetter"/>
      <w:lvlText w:val="%5."/>
      <w:lvlJc w:val="left"/>
      <w:pPr>
        <w:ind w:left="3600" w:hanging="360"/>
      </w:pPr>
    </w:lvl>
    <w:lvl w:ilvl="5" w:tplc="E6004924" w:tentative="1">
      <w:start w:val="1"/>
      <w:numFmt w:val="lowerRoman"/>
      <w:lvlText w:val="%6."/>
      <w:lvlJc w:val="right"/>
      <w:pPr>
        <w:ind w:left="4320" w:hanging="180"/>
      </w:pPr>
    </w:lvl>
    <w:lvl w:ilvl="6" w:tplc="521A337A" w:tentative="1">
      <w:start w:val="1"/>
      <w:numFmt w:val="decimal"/>
      <w:lvlText w:val="%7."/>
      <w:lvlJc w:val="left"/>
      <w:pPr>
        <w:ind w:left="5040" w:hanging="360"/>
      </w:pPr>
    </w:lvl>
    <w:lvl w:ilvl="7" w:tplc="3EEEBE14" w:tentative="1">
      <w:start w:val="1"/>
      <w:numFmt w:val="lowerLetter"/>
      <w:lvlText w:val="%8."/>
      <w:lvlJc w:val="left"/>
      <w:pPr>
        <w:ind w:left="5760" w:hanging="360"/>
      </w:pPr>
    </w:lvl>
    <w:lvl w:ilvl="8" w:tplc="A25C2BB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28A84052">
      <w:start w:val="1"/>
      <w:numFmt w:val="lowerRoman"/>
      <w:lvlText w:val="(%1)"/>
      <w:lvlJc w:val="left"/>
      <w:pPr>
        <w:ind w:left="1080" w:hanging="720"/>
      </w:pPr>
      <w:rPr>
        <w:rFonts w:hint="default"/>
      </w:rPr>
    </w:lvl>
    <w:lvl w:ilvl="1" w:tplc="EEACBA1E" w:tentative="1">
      <w:start w:val="1"/>
      <w:numFmt w:val="lowerLetter"/>
      <w:lvlText w:val="%2."/>
      <w:lvlJc w:val="left"/>
      <w:pPr>
        <w:ind w:left="1440" w:hanging="360"/>
      </w:pPr>
    </w:lvl>
    <w:lvl w:ilvl="2" w:tplc="B996416C" w:tentative="1">
      <w:start w:val="1"/>
      <w:numFmt w:val="lowerRoman"/>
      <w:lvlText w:val="%3."/>
      <w:lvlJc w:val="right"/>
      <w:pPr>
        <w:ind w:left="2160" w:hanging="180"/>
      </w:pPr>
    </w:lvl>
    <w:lvl w:ilvl="3" w:tplc="455EA0D4" w:tentative="1">
      <w:start w:val="1"/>
      <w:numFmt w:val="decimal"/>
      <w:lvlText w:val="%4."/>
      <w:lvlJc w:val="left"/>
      <w:pPr>
        <w:ind w:left="2880" w:hanging="360"/>
      </w:pPr>
    </w:lvl>
    <w:lvl w:ilvl="4" w:tplc="7F0EDC10" w:tentative="1">
      <w:start w:val="1"/>
      <w:numFmt w:val="lowerLetter"/>
      <w:lvlText w:val="%5."/>
      <w:lvlJc w:val="left"/>
      <w:pPr>
        <w:ind w:left="3600" w:hanging="360"/>
      </w:pPr>
    </w:lvl>
    <w:lvl w:ilvl="5" w:tplc="EB908DBA" w:tentative="1">
      <w:start w:val="1"/>
      <w:numFmt w:val="lowerRoman"/>
      <w:lvlText w:val="%6."/>
      <w:lvlJc w:val="right"/>
      <w:pPr>
        <w:ind w:left="4320" w:hanging="180"/>
      </w:pPr>
    </w:lvl>
    <w:lvl w:ilvl="6" w:tplc="9E2A4AB4" w:tentative="1">
      <w:start w:val="1"/>
      <w:numFmt w:val="decimal"/>
      <w:lvlText w:val="%7."/>
      <w:lvlJc w:val="left"/>
      <w:pPr>
        <w:ind w:left="5040" w:hanging="360"/>
      </w:pPr>
    </w:lvl>
    <w:lvl w:ilvl="7" w:tplc="67D86272" w:tentative="1">
      <w:start w:val="1"/>
      <w:numFmt w:val="lowerLetter"/>
      <w:lvlText w:val="%8."/>
      <w:lvlJc w:val="left"/>
      <w:pPr>
        <w:ind w:left="5760" w:hanging="360"/>
      </w:pPr>
    </w:lvl>
    <w:lvl w:ilvl="8" w:tplc="08FC1AA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ADD20232">
      <w:start w:val="1"/>
      <w:numFmt w:val="lowerRoman"/>
      <w:lvlText w:val="(%1)"/>
      <w:lvlJc w:val="left"/>
      <w:pPr>
        <w:ind w:left="1080" w:hanging="720"/>
      </w:pPr>
      <w:rPr>
        <w:rFonts w:hint="default"/>
      </w:rPr>
    </w:lvl>
    <w:lvl w:ilvl="1" w:tplc="9A0071A4" w:tentative="1">
      <w:start w:val="1"/>
      <w:numFmt w:val="lowerLetter"/>
      <w:lvlText w:val="%2."/>
      <w:lvlJc w:val="left"/>
      <w:pPr>
        <w:ind w:left="1440" w:hanging="360"/>
      </w:pPr>
    </w:lvl>
    <w:lvl w:ilvl="2" w:tplc="0D48EA00" w:tentative="1">
      <w:start w:val="1"/>
      <w:numFmt w:val="lowerRoman"/>
      <w:lvlText w:val="%3."/>
      <w:lvlJc w:val="right"/>
      <w:pPr>
        <w:ind w:left="2160" w:hanging="180"/>
      </w:pPr>
    </w:lvl>
    <w:lvl w:ilvl="3" w:tplc="8780E022" w:tentative="1">
      <w:start w:val="1"/>
      <w:numFmt w:val="decimal"/>
      <w:lvlText w:val="%4."/>
      <w:lvlJc w:val="left"/>
      <w:pPr>
        <w:ind w:left="2880" w:hanging="360"/>
      </w:pPr>
    </w:lvl>
    <w:lvl w:ilvl="4" w:tplc="FE54789A" w:tentative="1">
      <w:start w:val="1"/>
      <w:numFmt w:val="lowerLetter"/>
      <w:lvlText w:val="%5."/>
      <w:lvlJc w:val="left"/>
      <w:pPr>
        <w:ind w:left="3600" w:hanging="360"/>
      </w:pPr>
    </w:lvl>
    <w:lvl w:ilvl="5" w:tplc="37C62CF4" w:tentative="1">
      <w:start w:val="1"/>
      <w:numFmt w:val="lowerRoman"/>
      <w:lvlText w:val="%6."/>
      <w:lvlJc w:val="right"/>
      <w:pPr>
        <w:ind w:left="4320" w:hanging="180"/>
      </w:pPr>
    </w:lvl>
    <w:lvl w:ilvl="6" w:tplc="E6AAB0BE" w:tentative="1">
      <w:start w:val="1"/>
      <w:numFmt w:val="decimal"/>
      <w:lvlText w:val="%7."/>
      <w:lvlJc w:val="left"/>
      <w:pPr>
        <w:ind w:left="5040" w:hanging="360"/>
      </w:pPr>
    </w:lvl>
    <w:lvl w:ilvl="7" w:tplc="1DDCD3D8" w:tentative="1">
      <w:start w:val="1"/>
      <w:numFmt w:val="lowerLetter"/>
      <w:lvlText w:val="%8."/>
      <w:lvlJc w:val="left"/>
      <w:pPr>
        <w:ind w:left="5760" w:hanging="360"/>
      </w:pPr>
    </w:lvl>
    <w:lvl w:ilvl="8" w:tplc="A48C1F74" w:tentative="1">
      <w:start w:val="1"/>
      <w:numFmt w:val="lowerRoman"/>
      <w:lvlText w:val="%9."/>
      <w:lvlJc w:val="right"/>
      <w:pPr>
        <w:ind w:left="6480" w:hanging="180"/>
      </w:pPr>
    </w:lvl>
  </w:abstractNum>
  <w:abstractNum w:abstractNumId="35" w15:restartNumberingAfterBreak="0">
    <w:nsid w:val="6AD40F72"/>
    <w:multiLevelType w:val="hybridMultilevel"/>
    <w:tmpl w:val="6FD482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F1CCA8DC">
      <w:start w:val="1"/>
      <w:numFmt w:val="lowerRoman"/>
      <w:lvlText w:val="(%1)"/>
      <w:lvlJc w:val="left"/>
      <w:pPr>
        <w:ind w:left="1004" w:hanging="720"/>
      </w:pPr>
      <w:rPr>
        <w:rFonts w:hint="default"/>
        <w:b w:val="0"/>
      </w:rPr>
    </w:lvl>
    <w:lvl w:ilvl="1" w:tplc="78EED884" w:tentative="1">
      <w:start w:val="1"/>
      <w:numFmt w:val="lowerLetter"/>
      <w:lvlText w:val="%2."/>
      <w:lvlJc w:val="left"/>
      <w:pPr>
        <w:ind w:left="1364" w:hanging="360"/>
      </w:pPr>
    </w:lvl>
    <w:lvl w:ilvl="2" w:tplc="EB74645C" w:tentative="1">
      <w:start w:val="1"/>
      <w:numFmt w:val="lowerRoman"/>
      <w:lvlText w:val="%3."/>
      <w:lvlJc w:val="right"/>
      <w:pPr>
        <w:ind w:left="2084" w:hanging="180"/>
      </w:pPr>
    </w:lvl>
    <w:lvl w:ilvl="3" w:tplc="96CA3C7C" w:tentative="1">
      <w:start w:val="1"/>
      <w:numFmt w:val="decimal"/>
      <w:lvlText w:val="%4."/>
      <w:lvlJc w:val="left"/>
      <w:pPr>
        <w:ind w:left="2804" w:hanging="360"/>
      </w:pPr>
    </w:lvl>
    <w:lvl w:ilvl="4" w:tplc="C0424790" w:tentative="1">
      <w:start w:val="1"/>
      <w:numFmt w:val="lowerLetter"/>
      <w:lvlText w:val="%5."/>
      <w:lvlJc w:val="left"/>
      <w:pPr>
        <w:ind w:left="3524" w:hanging="360"/>
      </w:pPr>
    </w:lvl>
    <w:lvl w:ilvl="5" w:tplc="DF4041C6" w:tentative="1">
      <w:start w:val="1"/>
      <w:numFmt w:val="lowerRoman"/>
      <w:lvlText w:val="%6."/>
      <w:lvlJc w:val="right"/>
      <w:pPr>
        <w:ind w:left="4244" w:hanging="180"/>
      </w:pPr>
    </w:lvl>
    <w:lvl w:ilvl="6" w:tplc="9FFC1C46" w:tentative="1">
      <w:start w:val="1"/>
      <w:numFmt w:val="decimal"/>
      <w:lvlText w:val="%7."/>
      <w:lvlJc w:val="left"/>
      <w:pPr>
        <w:ind w:left="4964" w:hanging="360"/>
      </w:pPr>
    </w:lvl>
    <w:lvl w:ilvl="7" w:tplc="16447DA6" w:tentative="1">
      <w:start w:val="1"/>
      <w:numFmt w:val="lowerLetter"/>
      <w:lvlText w:val="%8."/>
      <w:lvlJc w:val="left"/>
      <w:pPr>
        <w:ind w:left="5684" w:hanging="360"/>
      </w:pPr>
    </w:lvl>
    <w:lvl w:ilvl="8" w:tplc="CAA4826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05E4623E">
      <w:start w:val="1"/>
      <w:numFmt w:val="decimal"/>
      <w:lvlText w:val="%1."/>
      <w:lvlJc w:val="left"/>
      <w:pPr>
        <w:ind w:left="360" w:hanging="360"/>
      </w:pPr>
      <w:rPr>
        <w:rFonts w:hint="default"/>
      </w:rPr>
    </w:lvl>
    <w:lvl w:ilvl="1" w:tplc="7FF8C876" w:tentative="1">
      <w:start w:val="1"/>
      <w:numFmt w:val="lowerLetter"/>
      <w:lvlText w:val="%2."/>
      <w:lvlJc w:val="left"/>
      <w:pPr>
        <w:ind w:left="1080" w:hanging="360"/>
      </w:pPr>
    </w:lvl>
    <w:lvl w:ilvl="2" w:tplc="15C69EB6" w:tentative="1">
      <w:start w:val="1"/>
      <w:numFmt w:val="lowerRoman"/>
      <w:lvlText w:val="%3."/>
      <w:lvlJc w:val="right"/>
      <w:pPr>
        <w:ind w:left="1800" w:hanging="180"/>
      </w:pPr>
    </w:lvl>
    <w:lvl w:ilvl="3" w:tplc="3F225D46" w:tentative="1">
      <w:start w:val="1"/>
      <w:numFmt w:val="decimal"/>
      <w:lvlText w:val="%4."/>
      <w:lvlJc w:val="left"/>
      <w:pPr>
        <w:ind w:left="2520" w:hanging="360"/>
      </w:pPr>
    </w:lvl>
    <w:lvl w:ilvl="4" w:tplc="DBA274B8" w:tentative="1">
      <w:start w:val="1"/>
      <w:numFmt w:val="lowerLetter"/>
      <w:lvlText w:val="%5."/>
      <w:lvlJc w:val="left"/>
      <w:pPr>
        <w:ind w:left="3240" w:hanging="360"/>
      </w:pPr>
    </w:lvl>
    <w:lvl w:ilvl="5" w:tplc="53C045A0" w:tentative="1">
      <w:start w:val="1"/>
      <w:numFmt w:val="lowerRoman"/>
      <w:lvlText w:val="%6."/>
      <w:lvlJc w:val="right"/>
      <w:pPr>
        <w:ind w:left="3960" w:hanging="180"/>
      </w:pPr>
    </w:lvl>
    <w:lvl w:ilvl="6" w:tplc="778EFAB2" w:tentative="1">
      <w:start w:val="1"/>
      <w:numFmt w:val="decimal"/>
      <w:lvlText w:val="%7."/>
      <w:lvlJc w:val="left"/>
      <w:pPr>
        <w:ind w:left="4680" w:hanging="360"/>
      </w:pPr>
    </w:lvl>
    <w:lvl w:ilvl="7" w:tplc="2C2CF970" w:tentative="1">
      <w:start w:val="1"/>
      <w:numFmt w:val="lowerLetter"/>
      <w:lvlText w:val="%8."/>
      <w:lvlJc w:val="left"/>
      <w:pPr>
        <w:ind w:left="5400" w:hanging="360"/>
      </w:pPr>
    </w:lvl>
    <w:lvl w:ilvl="8" w:tplc="CEBA634E"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16D43336">
      <w:start w:val="1"/>
      <w:numFmt w:val="lowerRoman"/>
      <w:lvlText w:val="(%1)"/>
      <w:lvlJc w:val="left"/>
      <w:pPr>
        <w:ind w:left="1080" w:hanging="720"/>
      </w:pPr>
      <w:rPr>
        <w:rFonts w:hint="default"/>
      </w:rPr>
    </w:lvl>
    <w:lvl w:ilvl="1" w:tplc="F224CE0A" w:tentative="1">
      <w:start w:val="1"/>
      <w:numFmt w:val="lowerLetter"/>
      <w:lvlText w:val="%2."/>
      <w:lvlJc w:val="left"/>
      <w:pPr>
        <w:ind w:left="1440" w:hanging="360"/>
      </w:pPr>
    </w:lvl>
    <w:lvl w:ilvl="2" w:tplc="D87A69D4" w:tentative="1">
      <w:start w:val="1"/>
      <w:numFmt w:val="lowerRoman"/>
      <w:lvlText w:val="%3."/>
      <w:lvlJc w:val="right"/>
      <w:pPr>
        <w:ind w:left="2160" w:hanging="180"/>
      </w:pPr>
    </w:lvl>
    <w:lvl w:ilvl="3" w:tplc="84F8B92C" w:tentative="1">
      <w:start w:val="1"/>
      <w:numFmt w:val="decimal"/>
      <w:lvlText w:val="%4."/>
      <w:lvlJc w:val="left"/>
      <w:pPr>
        <w:ind w:left="2880" w:hanging="360"/>
      </w:pPr>
    </w:lvl>
    <w:lvl w:ilvl="4" w:tplc="4D54F1F8" w:tentative="1">
      <w:start w:val="1"/>
      <w:numFmt w:val="lowerLetter"/>
      <w:lvlText w:val="%5."/>
      <w:lvlJc w:val="left"/>
      <w:pPr>
        <w:ind w:left="3600" w:hanging="360"/>
      </w:pPr>
    </w:lvl>
    <w:lvl w:ilvl="5" w:tplc="72082194" w:tentative="1">
      <w:start w:val="1"/>
      <w:numFmt w:val="lowerRoman"/>
      <w:lvlText w:val="%6."/>
      <w:lvlJc w:val="right"/>
      <w:pPr>
        <w:ind w:left="4320" w:hanging="180"/>
      </w:pPr>
    </w:lvl>
    <w:lvl w:ilvl="6" w:tplc="9A30CBB8" w:tentative="1">
      <w:start w:val="1"/>
      <w:numFmt w:val="decimal"/>
      <w:lvlText w:val="%7."/>
      <w:lvlJc w:val="left"/>
      <w:pPr>
        <w:ind w:left="5040" w:hanging="360"/>
      </w:pPr>
    </w:lvl>
    <w:lvl w:ilvl="7" w:tplc="FE34CF9E" w:tentative="1">
      <w:start w:val="1"/>
      <w:numFmt w:val="lowerLetter"/>
      <w:lvlText w:val="%8."/>
      <w:lvlJc w:val="left"/>
      <w:pPr>
        <w:ind w:left="5760" w:hanging="360"/>
      </w:pPr>
    </w:lvl>
    <w:lvl w:ilvl="8" w:tplc="6500184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8500D0BE">
      <w:start w:val="1"/>
      <w:numFmt w:val="decimal"/>
      <w:lvlText w:val="%1."/>
      <w:lvlJc w:val="left"/>
      <w:pPr>
        <w:ind w:left="360" w:hanging="360"/>
      </w:pPr>
      <w:rPr>
        <w:rFonts w:hint="default"/>
      </w:rPr>
    </w:lvl>
    <w:lvl w:ilvl="1" w:tplc="ABDE1168" w:tentative="1">
      <w:start w:val="1"/>
      <w:numFmt w:val="lowerLetter"/>
      <w:lvlText w:val="%2."/>
      <w:lvlJc w:val="left"/>
      <w:pPr>
        <w:ind w:left="1080" w:hanging="360"/>
      </w:pPr>
    </w:lvl>
    <w:lvl w:ilvl="2" w:tplc="227C5B70" w:tentative="1">
      <w:start w:val="1"/>
      <w:numFmt w:val="lowerRoman"/>
      <w:lvlText w:val="%3."/>
      <w:lvlJc w:val="right"/>
      <w:pPr>
        <w:ind w:left="1800" w:hanging="180"/>
      </w:pPr>
    </w:lvl>
    <w:lvl w:ilvl="3" w:tplc="57EED222" w:tentative="1">
      <w:start w:val="1"/>
      <w:numFmt w:val="decimal"/>
      <w:lvlText w:val="%4."/>
      <w:lvlJc w:val="left"/>
      <w:pPr>
        <w:ind w:left="2520" w:hanging="360"/>
      </w:pPr>
    </w:lvl>
    <w:lvl w:ilvl="4" w:tplc="F606F73A" w:tentative="1">
      <w:start w:val="1"/>
      <w:numFmt w:val="lowerLetter"/>
      <w:lvlText w:val="%5."/>
      <w:lvlJc w:val="left"/>
      <w:pPr>
        <w:ind w:left="3240" w:hanging="360"/>
      </w:pPr>
    </w:lvl>
    <w:lvl w:ilvl="5" w:tplc="198EC922" w:tentative="1">
      <w:start w:val="1"/>
      <w:numFmt w:val="lowerRoman"/>
      <w:lvlText w:val="%6."/>
      <w:lvlJc w:val="right"/>
      <w:pPr>
        <w:ind w:left="3960" w:hanging="180"/>
      </w:pPr>
    </w:lvl>
    <w:lvl w:ilvl="6" w:tplc="9CA04FB6" w:tentative="1">
      <w:start w:val="1"/>
      <w:numFmt w:val="decimal"/>
      <w:lvlText w:val="%7."/>
      <w:lvlJc w:val="left"/>
      <w:pPr>
        <w:ind w:left="4680" w:hanging="360"/>
      </w:pPr>
    </w:lvl>
    <w:lvl w:ilvl="7" w:tplc="797628FA" w:tentative="1">
      <w:start w:val="1"/>
      <w:numFmt w:val="lowerLetter"/>
      <w:lvlText w:val="%8."/>
      <w:lvlJc w:val="left"/>
      <w:pPr>
        <w:ind w:left="5400" w:hanging="360"/>
      </w:pPr>
    </w:lvl>
    <w:lvl w:ilvl="8" w:tplc="878A502C"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B14B61C">
      <w:start w:val="1"/>
      <w:numFmt w:val="lowerRoman"/>
      <w:lvlText w:val="(%1)"/>
      <w:lvlJc w:val="left"/>
      <w:pPr>
        <w:ind w:left="1080" w:hanging="720"/>
      </w:pPr>
      <w:rPr>
        <w:rFonts w:hint="default"/>
      </w:rPr>
    </w:lvl>
    <w:lvl w:ilvl="1" w:tplc="F56E224E" w:tentative="1">
      <w:start w:val="1"/>
      <w:numFmt w:val="lowerLetter"/>
      <w:lvlText w:val="%2."/>
      <w:lvlJc w:val="left"/>
      <w:pPr>
        <w:ind w:left="1440" w:hanging="360"/>
      </w:pPr>
    </w:lvl>
    <w:lvl w:ilvl="2" w:tplc="8EFE2152" w:tentative="1">
      <w:start w:val="1"/>
      <w:numFmt w:val="lowerRoman"/>
      <w:lvlText w:val="%3."/>
      <w:lvlJc w:val="right"/>
      <w:pPr>
        <w:ind w:left="2160" w:hanging="180"/>
      </w:pPr>
    </w:lvl>
    <w:lvl w:ilvl="3" w:tplc="8A9E53C6" w:tentative="1">
      <w:start w:val="1"/>
      <w:numFmt w:val="decimal"/>
      <w:lvlText w:val="%4."/>
      <w:lvlJc w:val="left"/>
      <w:pPr>
        <w:ind w:left="2880" w:hanging="360"/>
      </w:pPr>
    </w:lvl>
    <w:lvl w:ilvl="4" w:tplc="57EA05E0" w:tentative="1">
      <w:start w:val="1"/>
      <w:numFmt w:val="lowerLetter"/>
      <w:lvlText w:val="%5."/>
      <w:lvlJc w:val="left"/>
      <w:pPr>
        <w:ind w:left="3600" w:hanging="360"/>
      </w:pPr>
    </w:lvl>
    <w:lvl w:ilvl="5" w:tplc="E01656BA" w:tentative="1">
      <w:start w:val="1"/>
      <w:numFmt w:val="lowerRoman"/>
      <w:lvlText w:val="%6."/>
      <w:lvlJc w:val="right"/>
      <w:pPr>
        <w:ind w:left="4320" w:hanging="180"/>
      </w:pPr>
    </w:lvl>
    <w:lvl w:ilvl="6" w:tplc="8E70D7AC" w:tentative="1">
      <w:start w:val="1"/>
      <w:numFmt w:val="decimal"/>
      <w:lvlText w:val="%7."/>
      <w:lvlJc w:val="left"/>
      <w:pPr>
        <w:ind w:left="5040" w:hanging="360"/>
      </w:pPr>
    </w:lvl>
    <w:lvl w:ilvl="7" w:tplc="97D06B42" w:tentative="1">
      <w:start w:val="1"/>
      <w:numFmt w:val="lowerLetter"/>
      <w:lvlText w:val="%8."/>
      <w:lvlJc w:val="left"/>
      <w:pPr>
        <w:ind w:left="5760" w:hanging="360"/>
      </w:pPr>
    </w:lvl>
    <w:lvl w:ilvl="8" w:tplc="49EC4F2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F14EC47A">
      <w:start w:val="1"/>
      <w:numFmt w:val="decimal"/>
      <w:lvlText w:val="%1."/>
      <w:lvlJc w:val="left"/>
      <w:pPr>
        <w:ind w:left="360" w:hanging="360"/>
      </w:pPr>
      <w:rPr>
        <w:rFonts w:hint="default"/>
      </w:rPr>
    </w:lvl>
    <w:lvl w:ilvl="1" w:tplc="0B26297A" w:tentative="1">
      <w:start w:val="1"/>
      <w:numFmt w:val="lowerLetter"/>
      <w:lvlText w:val="%2."/>
      <w:lvlJc w:val="left"/>
      <w:pPr>
        <w:ind w:left="1080" w:hanging="360"/>
      </w:pPr>
    </w:lvl>
    <w:lvl w:ilvl="2" w:tplc="88BE4C3A" w:tentative="1">
      <w:start w:val="1"/>
      <w:numFmt w:val="lowerRoman"/>
      <w:lvlText w:val="%3."/>
      <w:lvlJc w:val="right"/>
      <w:pPr>
        <w:ind w:left="1800" w:hanging="180"/>
      </w:pPr>
    </w:lvl>
    <w:lvl w:ilvl="3" w:tplc="B0540044" w:tentative="1">
      <w:start w:val="1"/>
      <w:numFmt w:val="decimal"/>
      <w:lvlText w:val="%4."/>
      <w:lvlJc w:val="left"/>
      <w:pPr>
        <w:ind w:left="2520" w:hanging="360"/>
      </w:pPr>
    </w:lvl>
    <w:lvl w:ilvl="4" w:tplc="A718E512" w:tentative="1">
      <w:start w:val="1"/>
      <w:numFmt w:val="lowerLetter"/>
      <w:lvlText w:val="%5."/>
      <w:lvlJc w:val="left"/>
      <w:pPr>
        <w:ind w:left="3240" w:hanging="360"/>
      </w:pPr>
    </w:lvl>
    <w:lvl w:ilvl="5" w:tplc="9EB65BF4" w:tentative="1">
      <w:start w:val="1"/>
      <w:numFmt w:val="lowerRoman"/>
      <w:lvlText w:val="%6."/>
      <w:lvlJc w:val="right"/>
      <w:pPr>
        <w:ind w:left="3960" w:hanging="180"/>
      </w:pPr>
    </w:lvl>
    <w:lvl w:ilvl="6" w:tplc="FBD240E8" w:tentative="1">
      <w:start w:val="1"/>
      <w:numFmt w:val="decimal"/>
      <w:lvlText w:val="%7."/>
      <w:lvlJc w:val="left"/>
      <w:pPr>
        <w:ind w:left="4680" w:hanging="360"/>
      </w:pPr>
    </w:lvl>
    <w:lvl w:ilvl="7" w:tplc="6096CC12" w:tentative="1">
      <w:start w:val="1"/>
      <w:numFmt w:val="lowerLetter"/>
      <w:lvlText w:val="%8."/>
      <w:lvlJc w:val="left"/>
      <w:pPr>
        <w:ind w:left="5400" w:hanging="360"/>
      </w:pPr>
    </w:lvl>
    <w:lvl w:ilvl="8" w:tplc="70A27DF8"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F7228746">
      <w:start w:val="1"/>
      <w:numFmt w:val="decimal"/>
      <w:lvlText w:val="%1."/>
      <w:lvlJc w:val="left"/>
      <w:pPr>
        <w:ind w:left="360" w:hanging="360"/>
      </w:pPr>
      <w:rPr>
        <w:rFonts w:hint="default"/>
      </w:rPr>
    </w:lvl>
    <w:lvl w:ilvl="1" w:tplc="28A460C8" w:tentative="1">
      <w:start w:val="1"/>
      <w:numFmt w:val="lowerLetter"/>
      <w:lvlText w:val="%2."/>
      <w:lvlJc w:val="left"/>
      <w:pPr>
        <w:ind w:left="1080" w:hanging="360"/>
      </w:pPr>
    </w:lvl>
    <w:lvl w:ilvl="2" w:tplc="4C7EDA3C" w:tentative="1">
      <w:start w:val="1"/>
      <w:numFmt w:val="lowerRoman"/>
      <w:lvlText w:val="%3."/>
      <w:lvlJc w:val="right"/>
      <w:pPr>
        <w:ind w:left="1800" w:hanging="180"/>
      </w:pPr>
    </w:lvl>
    <w:lvl w:ilvl="3" w:tplc="E72641A0" w:tentative="1">
      <w:start w:val="1"/>
      <w:numFmt w:val="decimal"/>
      <w:lvlText w:val="%4."/>
      <w:lvlJc w:val="left"/>
      <w:pPr>
        <w:ind w:left="2520" w:hanging="360"/>
      </w:pPr>
    </w:lvl>
    <w:lvl w:ilvl="4" w:tplc="07384C06" w:tentative="1">
      <w:start w:val="1"/>
      <w:numFmt w:val="lowerLetter"/>
      <w:lvlText w:val="%5."/>
      <w:lvlJc w:val="left"/>
      <w:pPr>
        <w:ind w:left="3240" w:hanging="360"/>
      </w:pPr>
    </w:lvl>
    <w:lvl w:ilvl="5" w:tplc="12F0EF90" w:tentative="1">
      <w:start w:val="1"/>
      <w:numFmt w:val="lowerRoman"/>
      <w:lvlText w:val="%6."/>
      <w:lvlJc w:val="right"/>
      <w:pPr>
        <w:ind w:left="3960" w:hanging="180"/>
      </w:pPr>
    </w:lvl>
    <w:lvl w:ilvl="6" w:tplc="F56CBF9C" w:tentative="1">
      <w:start w:val="1"/>
      <w:numFmt w:val="decimal"/>
      <w:lvlText w:val="%7."/>
      <w:lvlJc w:val="left"/>
      <w:pPr>
        <w:ind w:left="4680" w:hanging="360"/>
      </w:pPr>
    </w:lvl>
    <w:lvl w:ilvl="7" w:tplc="5B042984" w:tentative="1">
      <w:start w:val="1"/>
      <w:numFmt w:val="lowerLetter"/>
      <w:lvlText w:val="%8."/>
      <w:lvlJc w:val="left"/>
      <w:pPr>
        <w:ind w:left="5400" w:hanging="360"/>
      </w:pPr>
    </w:lvl>
    <w:lvl w:ilvl="8" w:tplc="06901FD8" w:tentative="1">
      <w:start w:val="1"/>
      <w:numFmt w:val="lowerRoman"/>
      <w:lvlText w:val="%9."/>
      <w:lvlJc w:val="right"/>
      <w:pPr>
        <w:ind w:left="6120" w:hanging="180"/>
      </w:pPr>
    </w:lvl>
  </w:abstractNum>
  <w:num w:numId="1">
    <w:abstractNumId w:val="9"/>
  </w:num>
  <w:num w:numId="2">
    <w:abstractNumId w:val="22"/>
  </w:num>
  <w:num w:numId="3">
    <w:abstractNumId w:val="39"/>
  </w:num>
  <w:num w:numId="4">
    <w:abstractNumId w:val="42"/>
  </w:num>
  <w:num w:numId="5">
    <w:abstractNumId w:val="29"/>
  </w:num>
  <w:num w:numId="6">
    <w:abstractNumId w:val="19"/>
  </w:num>
  <w:num w:numId="7">
    <w:abstractNumId w:val="37"/>
  </w:num>
  <w:num w:numId="8">
    <w:abstractNumId w:val="18"/>
  </w:num>
  <w:num w:numId="9">
    <w:abstractNumId w:val="23"/>
  </w:num>
  <w:num w:numId="10">
    <w:abstractNumId w:val="41"/>
  </w:num>
  <w:num w:numId="11">
    <w:abstractNumId w:val="15"/>
  </w:num>
  <w:num w:numId="12">
    <w:abstractNumId w:val="30"/>
  </w:num>
  <w:num w:numId="13">
    <w:abstractNumId w:val="31"/>
  </w:num>
  <w:num w:numId="14">
    <w:abstractNumId w:val="33"/>
  </w:num>
  <w:num w:numId="15">
    <w:abstractNumId w:val="27"/>
  </w:num>
  <w:num w:numId="16">
    <w:abstractNumId w:val="10"/>
  </w:num>
  <w:num w:numId="17">
    <w:abstractNumId w:val="36"/>
  </w:num>
  <w:num w:numId="18">
    <w:abstractNumId w:val="32"/>
  </w:num>
  <w:num w:numId="19">
    <w:abstractNumId w:val="20"/>
  </w:num>
  <w:num w:numId="20">
    <w:abstractNumId w:val="28"/>
  </w:num>
  <w:num w:numId="21">
    <w:abstractNumId w:val="8"/>
  </w:num>
  <w:num w:numId="22">
    <w:abstractNumId w:val="14"/>
  </w:num>
  <w:num w:numId="23">
    <w:abstractNumId w:val="34"/>
  </w:num>
  <w:num w:numId="24">
    <w:abstractNumId w:val="24"/>
  </w:num>
  <w:num w:numId="25">
    <w:abstractNumId w:val="21"/>
  </w:num>
  <w:num w:numId="26">
    <w:abstractNumId w:val="13"/>
  </w:num>
  <w:num w:numId="27">
    <w:abstractNumId w:val="25"/>
  </w:num>
  <w:num w:numId="28">
    <w:abstractNumId w:val="40"/>
  </w:num>
  <w:num w:numId="29">
    <w:abstractNumId w:val="38"/>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26"/>
  </w:num>
  <w:num w:numId="40">
    <w:abstractNumId w:val="17"/>
  </w:num>
  <w:num w:numId="41">
    <w:abstractNumId w:val="7"/>
  </w:num>
  <w:num w:numId="42">
    <w:abstractNumId w:val="35"/>
  </w:num>
  <w:num w:numId="4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28"/>
    <w:rsid w:val="0006472B"/>
    <w:rsid w:val="001E590C"/>
    <w:rsid w:val="002D7128"/>
    <w:rsid w:val="003E3A8A"/>
    <w:rsid w:val="004C4877"/>
    <w:rsid w:val="005E2AB8"/>
    <w:rsid w:val="006B2AD6"/>
    <w:rsid w:val="0072487B"/>
    <w:rsid w:val="00C400D9"/>
    <w:rsid w:val="00EB22A8"/>
    <w:rsid w:val="00ED4369"/>
    <w:rsid w:val="00F27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716E"/>
  <w15:docId w15:val="{2E833AD7-C047-48F8-B4CE-9AB005A6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0073</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Caroona Jarman Goonellabah</Home>
    <Signed xmlns="a8338b6e-77a6-4851-82b6-98166143ffdd" xsi:nil="true"/>
    <Uploaded xmlns="a8338b6e-77a6-4851-82b6-98166143ffdd">False</Uploaded>
    <Management_x0020_Company xmlns="a8338b6e-77a6-4851-82b6-98166143ffdd" xsi:nil="true"/>
    <Doc_x0020_Date xmlns="a8338b6e-77a6-4851-82b6-98166143ffdd">2020-07-08T04:51:00+00:00</Doc_x0020_Date>
    <CSI_x0020_ID xmlns="a8338b6e-77a6-4851-82b6-98166143ffdd" xsi:nil="true"/>
    <Case_x0020_ID xmlns="a8338b6e-77a6-4851-82b6-98166143ffdd" xsi:nil="true"/>
    <Approved_x0020_Provider_x0020_ID xmlns="a8338b6e-77a6-4851-82b6-98166143ffdd">0FD3153F-77F4-DC11-AD41-005056922186</Approved_x0020_Provider_x0020_ID>
    <Location xmlns="a8338b6e-77a6-4851-82b6-98166143ffdd" xsi:nil="true"/>
    <Home_x0020_ID xmlns="a8338b6e-77a6-4851-82b6-98166143ffdd">82715745-7CF4-DC11-AD41-005056922186</Home_x0020_ID>
    <State xmlns="a8338b6e-77a6-4851-82b6-98166143ffdd">NSW</State>
    <Doc_x0020_Sent_Received_x0020_Date xmlns="a8338b6e-77a6-4851-82b6-98166143ffdd">2020-07-08T00:00:00+00:00</Doc_x0020_Sent_Received_x0020_Date>
    <Activity_x0020_ID xmlns="a8338b6e-77a6-4851-82b6-98166143ffdd">5E7018FB-76B7-EA11-B5AC-005056922186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0E3CFF6-33BB-4CF8-B234-751D9475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B4A022-CC0F-4F2D-BBEB-A79976C9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2020-07-27T21:27:00Z</dcterms:created>
  <dcterms:modified xsi:type="dcterms:W3CDTF">2020-07-27T21:27:00Z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