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18D2236"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02828">
        <w:rPr>
          <w:rFonts w:ascii="Arial Black" w:eastAsia="Calibri" w:hAnsi="Arial Black"/>
          <w:noProof/>
        </w:rPr>
        <w:t>Uniting Mirinjani Weston ACT</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7906C71E" w14:textId="77777777" w:rsidR="001B73F0" w:rsidRDefault="00D02828" w:rsidP="001E6954">
      <w:pPr>
        <w:tabs>
          <w:tab w:val="left" w:pos="2127"/>
        </w:tabs>
        <w:spacing w:before="120"/>
        <w:rPr>
          <w:color w:val="FFFFFF" w:themeColor="background1"/>
          <w:sz w:val="28"/>
        </w:rPr>
      </w:pPr>
      <w:r>
        <w:rPr>
          <w:color w:val="FFFFFF" w:themeColor="background1"/>
          <w:sz w:val="28"/>
        </w:rPr>
        <w:t>11 Namatjira Drive</w:t>
      </w:r>
    </w:p>
    <w:p w14:paraId="5082D1D9" w14:textId="44130D7D" w:rsidR="001E6954" w:rsidRPr="003C6EC2" w:rsidRDefault="001B73F0" w:rsidP="001E6954">
      <w:pPr>
        <w:tabs>
          <w:tab w:val="left" w:pos="2127"/>
        </w:tabs>
        <w:spacing w:before="120"/>
        <w:rPr>
          <w:rFonts w:eastAsia="Calibri"/>
          <w:color w:val="FFFFFF" w:themeColor="background1"/>
          <w:sz w:val="28"/>
          <w:szCs w:val="56"/>
          <w:lang w:eastAsia="en-US"/>
        </w:rPr>
      </w:pPr>
      <w:r>
        <w:rPr>
          <w:color w:val="FFFFFF" w:themeColor="background1"/>
          <w:sz w:val="28"/>
        </w:rPr>
        <w:t>WESTON ACT 2611</w:t>
      </w:r>
      <w:r w:rsidR="001E6954" w:rsidRPr="003C6EC2">
        <w:rPr>
          <w:color w:val="FFFFFF" w:themeColor="background1"/>
          <w:sz w:val="28"/>
        </w:rPr>
        <w:t xml:space="preserve"> </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02 6288 4411</w:t>
      </w:r>
    </w:p>
    <w:p w14:paraId="1CD9B515" w14:textId="261D84F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B73F0">
        <w:rPr>
          <w:rFonts w:eastAsia="Calibri"/>
          <w:color w:val="FFFFFF" w:themeColor="background1"/>
          <w:sz w:val="28"/>
          <w:szCs w:val="56"/>
          <w:lang w:eastAsia="en-US"/>
        </w:rPr>
        <w:t>2902</w:t>
      </w:r>
      <w:r w:rsidRPr="003C6EC2">
        <w:rPr>
          <w:rFonts w:eastAsia="Calibri"/>
          <w:color w:val="FFFFFF" w:themeColor="background1"/>
          <w:sz w:val="28"/>
          <w:szCs w:val="56"/>
          <w:lang w:eastAsia="en-US"/>
        </w:rPr>
        <w:t xml:space="preserve"> </w:t>
      </w:r>
    </w:p>
    <w:p w14:paraId="45B95749" w14:textId="65FFB464"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1B73F0">
        <w:rPr>
          <w:rFonts w:eastAsia="Calibri"/>
          <w:color w:val="FFFFFF" w:themeColor="background1"/>
          <w:sz w:val="28"/>
          <w:szCs w:val="56"/>
          <w:lang w:eastAsia="en-US"/>
        </w:rPr>
        <w:t>The Uniting Church in Australian Property Trust (NSW)</w:t>
      </w:r>
    </w:p>
    <w:p w14:paraId="7256631C" w14:textId="10F276AA" w:rsidR="001E6954" w:rsidRPr="003C6EC2" w:rsidRDefault="005E1BBF" w:rsidP="001E6954">
      <w:pPr>
        <w:tabs>
          <w:tab w:val="left" w:pos="2127"/>
        </w:tabs>
        <w:spacing w:before="120"/>
        <w:rPr>
          <w:color w:val="FFFFFF" w:themeColor="background1"/>
          <w:sz w:val="22"/>
        </w:rPr>
      </w:pPr>
      <w:r>
        <w:rPr>
          <w:rFonts w:eastAsia="Calibri"/>
          <w:b/>
          <w:color w:val="FFFFFF" w:themeColor="background1"/>
          <w:sz w:val="28"/>
          <w:szCs w:val="56"/>
          <w:lang w:eastAsia="en-US"/>
        </w:rPr>
        <w:t>Assessment Contact - Site</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29 July 2020</w:t>
      </w:r>
    </w:p>
    <w:p w14:paraId="71B92C11" w14:textId="5B1897B1"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E1BBF" w:rsidRPr="005E1BBF">
        <w:rPr>
          <w:color w:val="FFFFFF" w:themeColor="background1"/>
          <w:sz w:val="28"/>
        </w:rPr>
        <w:t>24 September 2020</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2" w:name="_Hlk32477662"/>
      <w:r>
        <w:lastRenderedPageBreak/>
        <w:t>Publication of report</w:t>
      </w:r>
    </w:p>
    <w:p w14:paraId="2258EB89" w14:textId="3E7D030F" w:rsidR="00A30BEC" w:rsidRPr="006B166B" w:rsidRDefault="00A30BEC" w:rsidP="006A65E7">
      <w:r w:rsidRPr="0010469B">
        <w:t xml:space="preserve">This </w:t>
      </w:r>
      <w:r>
        <w:t>Performance</w:t>
      </w:r>
      <w:r w:rsidRPr="0010469B">
        <w:t xml:space="preserve"> Report </w:t>
      </w:r>
      <w:r w:rsidR="006B1DF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AD4F277" w14:textId="102D7680" w:rsidR="001E6954" w:rsidRPr="001E6954" w:rsidRDefault="001E6954" w:rsidP="003C6EC2">
            <w:pPr>
              <w:keepNext/>
              <w:spacing w:before="40" w:after="40" w:line="240" w:lineRule="auto"/>
              <w:jc w:val="right"/>
              <w:rPr>
                <w:b/>
                <w:color w:val="0000FF"/>
              </w:rPr>
            </w:pPr>
          </w:p>
        </w:tc>
      </w:tr>
      <w:tr w:rsidR="001E6954" w:rsidRPr="001E6954" w14:paraId="7A64BF41" w14:textId="77777777" w:rsidTr="00EB1D71">
        <w:trPr>
          <w:trHeight w:val="227"/>
        </w:trPr>
        <w:tc>
          <w:tcPr>
            <w:tcW w:w="3942" w:type="pct"/>
            <w:shd w:val="clear" w:color="auto" w:fill="auto"/>
          </w:tcPr>
          <w:p w14:paraId="6078A3BB" w14:textId="5A61991B" w:rsidR="001E6954" w:rsidRPr="002B4C72" w:rsidRDefault="001E6954" w:rsidP="008D114F">
            <w:pPr>
              <w:spacing w:before="40" w:after="40" w:line="240" w:lineRule="auto"/>
              <w:ind w:left="312"/>
            </w:pPr>
            <w:r w:rsidRPr="001E6954">
              <w:t>Requirement 3(3)(</w:t>
            </w:r>
            <w:r w:rsidR="006B1DFB">
              <w:t>b</w:t>
            </w:r>
            <w:r w:rsidRPr="001E6954">
              <w:t>)</w:t>
            </w:r>
          </w:p>
        </w:tc>
        <w:tc>
          <w:tcPr>
            <w:tcW w:w="1058" w:type="pct"/>
            <w:shd w:val="clear" w:color="auto" w:fill="auto"/>
          </w:tcPr>
          <w:p w14:paraId="3C1485FB" w14:textId="45B53514"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6AEE40B" w14:textId="292D6CFB" w:rsidR="008A22FF" w:rsidRPr="00CE5A5A" w:rsidRDefault="00CE5A5A" w:rsidP="00CE5A5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w:t>
      </w:r>
      <w:r w:rsidRPr="00733629">
        <w:t>y a site assessment, observations at the service, review of documents and interviews with staff, consumers/representatives and others.</w:t>
      </w: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3FDAA6DD" w14:textId="77777777" w:rsidR="00934888" w:rsidRPr="00934888" w:rsidRDefault="00934888" w:rsidP="00934888"/>
    <w:p w14:paraId="6EF51BBD" w14:textId="77777777" w:rsidR="00032B17" w:rsidRDefault="00032B1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706223E" w14:textId="2E8C5BFE"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89DB91" w14:textId="682018A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CD0A95E" w14:textId="77777777" w:rsidR="00093F5E" w:rsidRPr="00AA5707" w:rsidRDefault="00093F5E" w:rsidP="00093F5E">
      <w:pPr>
        <w:rPr>
          <w:rFonts w:eastAsia="Calibri"/>
          <w:lang w:eastAsia="en-US"/>
        </w:rPr>
      </w:pPr>
      <w:r>
        <w:rPr>
          <w:rFonts w:eastAsiaTheme="minorHAnsi"/>
        </w:rPr>
        <w:t xml:space="preserve">The Assessment Team assessed one </w:t>
      </w:r>
      <w:r w:rsidRPr="00154403">
        <w:rPr>
          <w:rFonts w:eastAsiaTheme="minorHAnsi"/>
        </w:rPr>
        <w:t xml:space="preserve">of the </w:t>
      </w:r>
      <w:r>
        <w:rPr>
          <w:rFonts w:eastAsiaTheme="minorHAnsi"/>
        </w:rPr>
        <w:t>seven</w:t>
      </w:r>
      <w:r w:rsidRPr="00154403">
        <w:rPr>
          <w:rFonts w:eastAsiaTheme="minorHAnsi"/>
        </w:rPr>
        <w:t xml:space="preserve"> specific requirements </w:t>
      </w:r>
      <w:r>
        <w:rPr>
          <w:rFonts w:eastAsiaTheme="minorHAnsi"/>
        </w:rPr>
        <w:t xml:space="preserve">under this Quality Standard and found this to be compliant. </w:t>
      </w:r>
      <w:r>
        <w:rPr>
          <w:rFonts w:eastAsia="Calibri"/>
          <w:lang w:eastAsia="en-US"/>
        </w:rPr>
        <w:t>A</w:t>
      </w:r>
      <w:r>
        <w:rPr>
          <w:rFonts w:eastAsiaTheme="minorHAnsi"/>
        </w:rPr>
        <w:t>s all requirements under this Standard were not assessed, an overall rating for this Quality Standard is not provided.</w:t>
      </w:r>
    </w:p>
    <w:p w14:paraId="3F5B96C6" w14:textId="4AED1041" w:rsidR="00853601" w:rsidRPr="00853601" w:rsidRDefault="007E1999" w:rsidP="00093F5E">
      <w:pPr>
        <w:pStyle w:val="Heading3"/>
        <w:rPr>
          <w:color w:val="0000FF"/>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47D12375" w14:textId="17A3A60D"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1419CFE1" w14:textId="2D70EFDF" w:rsidR="000B1974" w:rsidRDefault="000B1974" w:rsidP="000B1974">
      <w:r>
        <w:rPr>
          <w:rFonts w:eastAsia="Arial"/>
        </w:rPr>
        <w:t>The Assessment Team reviewed a sample of documents (including care plans) and interviewed a range of consumers/representatives and staff. They identified and identified some instances where some high impact or high prevalent risk care needs were not being consistently reflected in consumer care plans. However, the Assessment Team reported that management and clinical and care staff interviewed were able to identify such risks for the consumers they sampled and were able to describe effective interventions used to respond to these needs. Overall, management were able to demonstrate processes are in place and being used to effectively monitor, analyse and respond to high impact and high prevalence risks for consumers.</w:t>
      </w:r>
      <w:r>
        <w:t xml:space="preserve"> </w:t>
      </w:r>
    </w:p>
    <w:p w14:paraId="3D489D51" w14:textId="77777777" w:rsidR="000B1974" w:rsidRDefault="000B1974" w:rsidP="000B1974">
      <w:r>
        <w:t>I find that the approved provider is compliant with this requirement.</w:t>
      </w:r>
    </w:p>
    <w:p w14:paraId="25C7F735" w14:textId="77777777" w:rsidR="000B1974" w:rsidRDefault="000B1974" w:rsidP="000B1974">
      <w:pPr>
        <w:spacing w:before="0" w:after="0"/>
        <w:sectPr w:rsidR="000B1974" w:rsidSect="000B1974">
          <w:type w:val="continuous"/>
          <w:pgSz w:w="11906" w:h="16838"/>
          <w:pgMar w:top="1701" w:right="1418" w:bottom="1418" w:left="1418" w:header="709" w:footer="397" w:gutter="0"/>
          <w:cols w:space="720"/>
        </w:sectPr>
      </w:pPr>
    </w:p>
    <w:p w14:paraId="1F190378" w14:textId="6454C9D1" w:rsidR="00A93E3F" w:rsidRDefault="00095CD4" w:rsidP="00095CD4">
      <w:pPr>
        <w:pStyle w:val="Heading1"/>
      </w:pPr>
      <w:r>
        <w:lastRenderedPageBreak/>
        <w:t>Areas for improvement</w:t>
      </w:r>
    </w:p>
    <w:p w14:paraId="75FA5976" w14:textId="5122A98C" w:rsidR="00A3716D" w:rsidRPr="00095CD4" w:rsidRDefault="004B33E7" w:rsidP="00FF2F0B">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7E65479"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00794A93">
      <w:rPr>
        <w:rFonts w:eastAsia="Calibri" w:cs="Times New Roman"/>
        <w:color w:val="auto"/>
        <w:sz w:val="16"/>
        <w:szCs w:val="22"/>
        <w:lang w:eastAsia="en-US"/>
      </w:rPr>
      <w:t xml:space="preserve"> Uniting </w:t>
    </w:r>
    <w:proofErr w:type="spellStart"/>
    <w:r w:rsidR="00794A93">
      <w:rPr>
        <w:rFonts w:eastAsia="Calibri" w:cs="Times New Roman"/>
        <w:color w:val="auto"/>
        <w:sz w:val="16"/>
        <w:szCs w:val="22"/>
        <w:lang w:eastAsia="en-US"/>
      </w:rPr>
      <w:t>Mirinjani</w:t>
    </w:r>
    <w:proofErr w:type="spellEnd"/>
    <w:r w:rsidR="00794A93">
      <w:rPr>
        <w:rFonts w:eastAsia="Calibri" w:cs="Times New Roman"/>
        <w:color w:val="auto"/>
        <w:sz w:val="16"/>
        <w:szCs w:val="22"/>
        <w:lang w:eastAsia="en-US"/>
      </w:rPr>
      <w:t xml:space="preserve"> Weston ACT</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4E39DDD3"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94A93">
      <w:rPr>
        <w:rFonts w:eastAsia="Calibri" w:cs="Times New Roman"/>
        <w:color w:val="auto"/>
        <w:sz w:val="16"/>
        <w:szCs w:val="22"/>
        <w:lang w:eastAsia="en-US"/>
      </w:rPr>
      <w:t>2902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5BAF501E"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1280"/>
    <w:rsid w:val="00042862"/>
    <w:rsid w:val="0004322A"/>
    <w:rsid w:val="00044906"/>
    <w:rsid w:val="00051B08"/>
    <w:rsid w:val="000547CF"/>
    <w:rsid w:val="00062F7F"/>
    <w:rsid w:val="000735F0"/>
    <w:rsid w:val="00077B08"/>
    <w:rsid w:val="000802B8"/>
    <w:rsid w:val="000879A0"/>
    <w:rsid w:val="00093F5E"/>
    <w:rsid w:val="0009428C"/>
    <w:rsid w:val="000948F6"/>
    <w:rsid w:val="00095CD4"/>
    <w:rsid w:val="000968FB"/>
    <w:rsid w:val="0009745E"/>
    <w:rsid w:val="000A072F"/>
    <w:rsid w:val="000A0AFB"/>
    <w:rsid w:val="000B0841"/>
    <w:rsid w:val="000B1974"/>
    <w:rsid w:val="000C0395"/>
    <w:rsid w:val="000C064F"/>
    <w:rsid w:val="000E1859"/>
    <w:rsid w:val="000E654D"/>
    <w:rsid w:val="000E656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423A"/>
    <w:rsid w:val="00175740"/>
    <w:rsid w:val="00176254"/>
    <w:rsid w:val="00187E1F"/>
    <w:rsid w:val="00190377"/>
    <w:rsid w:val="001930D2"/>
    <w:rsid w:val="001A2FEF"/>
    <w:rsid w:val="001A60B9"/>
    <w:rsid w:val="001B35A5"/>
    <w:rsid w:val="001B3DE8"/>
    <w:rsid w:val="001B73F0"/>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63FF0"/>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12BE"/>
    <w:rsid w:val="0055136F"/>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1BB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1DF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4A93"/>
    <w:rsid w:val="007957A7"/>
    <w:rsid w:val="007B0BFE"/>
    <w:rsid w:val="007C149D"/>
    <w:rsid w:val="007C2762"/>
    <w:rsid w:val="007C3306"/>
    <w:rsid w:val="007C414E"/>
    <w:rsid w:val="007E1999"/>
    <w:rsid w:val="007F5256"/>
    <w:rsid w:val="00804CA5"/>
    <w:rsid w:val="00817367"/>
    <w:rsid w:val="008312AC"/>
    <w:rsid w:val="008426B3"/>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E05EC"/>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5E16"/>
    <w:rsid w:val="00BC017D"/>
    <w:rsid w:val="00BD5304"/>
    <w:rsid w:val="00BF0313"/>
    <w:rsid w:val="00BF1804"/>
    <w:rsid w:val="00BF3884"/>
    <w:rsid w:val="00BF6F21"/>
    <w:rsid w:val="00BF7603"/>
    <w:rsid w:val="00C20EE9"/>
    <w:rsid w:val="00C214C3"/>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E5A5A"/>
    <w:rsid w:val="00CF216F"/>
    <w:rsid w:val="00CF6AC7"/>
    <w:rsid w:val="00CF7866"/>
    <w:rsid w:val="00D02828"/>
    <w:rsid w:val="00D02D17"/>
    <w:rsid w:val="00D15851"/>
    <w:rsid w:val="00D20635"/>
    <w:rsid w:val="00D21DCD"/>
    <w:rsid w:val="00D2235F"/>
    <w:rsid w:val="00D229E2"/>
    <w:rsid w:val="00D3119B"/>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6329C"/>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2F0B"/>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2902</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Mirinjani Weston ACT</Home>
    <Signed xmlns="a8338b6e-77a6-4851-82b6-98166143ffdd" xsi:nil="true"/>
    <Uploaded xmlns="a8338b6e-77a6-4851-82b6-98166143ffdd">true</Uploaded>
    <Management_x0020_Company xmlns="a8338b6e-77a6-4851-82b6-98166143ffdd" xsi:nil="true"/>
    <Doc_x0020_Date xmlns="a8338b6e-77a6-4851-82b6-98166143ffdd">2020-10-08T04:37:13+00:00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Doc_x0020_Type xmlns="a8338b6e-77a6-4851-82b6-98166143ffdd">Publication</Doc_x0020_Type>
    <Home_x0020_ID xmlns="a8338b6e-77a6-4851-82b6-98166143ffdd">6BEAA0A5-7CF4-DC11-AD41-005056922186</Home_x0020_ID>
    <State xmlns="a8338b6e-77a6-4851-82b6-98166143ffdd">ACT</State>
    <Doc_x0020_Sent_Received_x0020_Date xmlns="a8338b6e-77a6-4851-82b6-98166143ffdd">2020-10-08T00:00:00+00:00</Doc_x0020_Sent_Received_x0020_Date>
    <Activity_x0020_ID xmlns="a8338b6e-77a6-4851-82b6-98166143ffdd">608AB080-3D49-E911-A443-005056922186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9E73919-5F56-43D5-AA00-24F2DF60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E0A4B6CB-76CA-40F2-B392-6C7219B7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2020-10-08T20:48:00Z</dcterms:created>
  <dcterms:modified xsi:type="dcterms:W3CDTF">2020-10-08T20:48:00Z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