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F4AAC" w14:textId="77777777" w:rsidR="00596EE8" w:rsidRPr="003C6EC2" w:rsidRDefault="00D31C3D" w:rsidP="00596EE8">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0DF4C59" wp14:editId="50DF4C5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64382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0DF4C5B" wp14:editId="50DF4C5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4637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Uralba Retirement Village</w:t>
      </w:r>
      <w:r w:rsidRPr="003C6EC2">
        <w:rPr>
          <w:rFonts w:ascii="Arial Black" w:hAnsi="Arial Black"/>
        </w:rPr>
        <w:t xml:space="preserve"> </w:t>
      </w:r>
    </w:p>
    <w:p w14:paraId="50DF4AAD" w14:textId="77777777" w:rsidR="00596EE8" w:rsidRPr="003C6EC2" w:rsidRDefault="00D31C3D" w:rsidP="00596EE8">
      <w:pPr>
        <w:pStyle w:val="Title"/>
        <w:spacing w:before="360" w:after="480"/>
      </w:pPr>
      <w:r w:rsidRPr="003C6EC2">
        <w:rPr>
          <w:rFonts w:ascii="Arial Black" w:eastAsia="Calibri" w:hAnsi="Arial Black"/>
          <w:sz w:val="56"/>
        </w:rPr>
        <w:t>Performance Report</w:t>
      </w:r>
    </w:p>
    <w:p w14:paraId="50DF4AAE" w14:textId="77777777" w:rsidR="00596EE8" w:rsidRPr="003C6EC2" w:rsidRDefault="00D31C3D" w:rsidP="00596EE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 Eulamore Street </w:t>
      </w:r>
      <w:r w:rsidRPr="003C6EC2">
        <w:rPr>
          <w:color w:val="FFFFFF" w:themeColor="background1"/>
          <w:sz w:val="28"/>
        </w:rPr>
        <w:br/>
        <w:t>CARCOAR NSW 2791</w:t>
      </w:r>
      <w:r w:rsidRPr="003C6EC2">
        <w:rPr>
          <w:color w:val="FFFFFF" w:themeColor="background1"/>
          <w:sz w:val="28"/>
        </w:rPr>
        <w:br/>
      </w:r>
      <w:r w:rsidRPr="003C6EC2">
        <w:rPr>
          <w:rFonts w:eastAsia="Calibri"/>
          <w:color w:val="FFFFFF" w:themeColor="background1"/>
          <w:sz w:val="28"/>
          <w:szCs w:val="56"/>
          <w:lang w:eastAsia="en-US"/>
        </w:rPr>
        <w:t>Phone number: 02 6367 3000</w:t>
      </w:r>
    </w:p>
    <w:p w14:paraId="50DF4AAF" w14:textId="77777777" w:rsidR="00596EE8" w:rsidRDefault="00D31C3D" w:rsidP="00596EE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0220 </w:t>
      </w:r>
    </w:p>
    <w:p w14:paraId="50DF4AB0" w14:textId="77777777" w:rsidR="00596EE8" w:rsidRPr="003C6EC2" w:rsidRDefault="00D31C3D" w:rsidP="00596EE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Uralba (Carcoar) Incorporated</w:t>
      </w:r>
    </w:p>
    <w:p w14:paraId="50DF4AB1" w14:textId="77777777" w:rsidR="00596EE8" w:rsidRPr="003C6EC2" w:rsidRDefault="00D31C3D" w:rsidP="00596EE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June 2021 to 17 June 2021</w:t>
      </w:r>
    </w:p>
    <w:p w14:paraId="50DF4AB2" w14:textId="60E9F315" w:rsidR="00596EE8" w:rsidRPr="000C3F9D" w:rsidRDefault="00D31C3D" w:rsidP="00596EE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631E65">
        <w:rPr>
          <w:b/>
          <w:color w:val="FFFFFF" w:themeColor="background1"/>
          <w:sz w:val="28"/>
        </w:rPr>
        <w:t xml:space="preserve"> </w:t>
      </w:r>
      <w:r w:rsidR="000C3F9D" w:rsidRPr="000C3F9D">
        <w:rPr>
          <w:color w:val="FFFFFF" w:themeColor="background1"/>
          <w:sz w:val="28"/>
        </w:rPr>
        <w:t>27 July 2021</w:t>
      </w:r>
    </w:p>
    <w:bookmarkEnd w:id="0"/>
    <w:p w14:paraId="50DF4AB3" w14:textId="77777777" w:rsidR="00596EE8" w:rsidRPr="003C6EC2" w:rsidRDefault="00596EE8" w:rsidP="00596EE8">
      <w:pPr>
        <w:tabs>
          <w:tab w:val="left" w:pos="2127"/>
        </w:tabs>
        <w:spacing w:before="120"/>
        <w:rPr>
          <w:rFonts w:eastAsia="Calibri"/>
          <w:b/>
          <w:color w:val="FFFFFF" w:themeColor="background1"/>
          <w:sz w:val="28"/>
          <w:szCs w:val="56"/>
          <w:lang w:eastAsia="en-US"/>
        </w:rPr>
      </w:pPr>
    </w:p>
    <w:p w14:paraId="50DF4AB4" w14:textId="77777777" w:rsidR="00596EE8" w:rsidRDefault="00596EE8" w:rsidP="00596EE8">
      <w:pPr>
        <w:pStyle w:val="Heading1"/>
        <w:sectPr w:rsidR="00596EE8" w:rsidSect="00596EE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0DF4AB5" w14:textId="77777777" w:rsidR="00596EE8" w:rsidRDefault="00D31C3D" w:rsidP="00596EE8">
      <w:pPr>
        <w:pStyle w:val="Heading1"/>
      </w:pPr>
      <w:bookmarkStart w:id="1" w:name="_Hlk32477662"/>
      <w:r>
        <w:lastRenderedPageBreak/>
        <w:t>Publication of report</w:t>
      </w:r>
    </w:p>
    <w:p w14:paraId="50DF4AB6" w14:textId="77777777" w:rsidR="00596EE8" w:rsidRPr="006B166B" w:rsidRDefault="00D31C3D" w:rsidP="00596EE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0DF4AB7" w14:textId="77777777" w:rsidR="00596EE8" w:rsidRPr="0094564F" w:rsidRDefault="00D31C3D" w:rsidP="00596EE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0044C" w14:paraId="50DF4ABD" w14:textId="77777777" w:rsidTr="00596EE8">
        <w:trPr>
          <w:trHeight w:val="227"/>
        </w:trPr>
        <w:tc>
          <w:tcPr>
            <w:tcW w:w="3942" w:type="pct"/>
            <w:shd w:val="clear" w:color="auto" w:fill="auto"/>
          </w:tcPr>
          <w:p w14:paraId="50DF4ABB" w14:textId="77777777" w:rsidR="00596EE8" w:rsidRPr="001E6954" w:rsidRDefault="00D31C3D" w:rsidP="00596EE8">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0DF4ABC" w14:textId="15146809" w:rsidR="00596EE8" w:rsidRPr="001E6954" w:rsidRDefault="00D31C3D" w:rsidP="00596EE8">
            <w:pPr>
              <w:keepNext/>
              <w:spacing w:before="40" w:after="40" w:line="240" w:lineRule="auto"/>
              <w:jc w:val="right"/>
              <w:rPr>
                <w:b/>
                <w:bCs/>
                <w:iCs/>
                <w:color w:val="00577D"/>
                <w:szCs w:val="40"/>
              </w:rPr>
            </w:pPr>
            <w:r w:rsidRPr="001E6954">
              <w:rPr>
                <w:b/>
                <w:bCs/>
                <w:iCs/>
                <w:color w:val="00577D"/>
                <w:szCs w:val="40"/>
              </w:rPr>
              <w:t>Non-compliant</w:t>
            </w:r>
          </w:p>
        </w:tc>
      </w:tr>
      <w:tr w:rsidR="0010044C" w14:paraId="50DF4AC0" w14:textId="77777777" w:rsidTr="00596EE8">
        <w:trPr>
          <w:trHeight w:val="227"/>
        </w:trPr>
        <w:tc>
          <w:tcPr>
            <w:tcW w:w="3942" w:type="pct"/>
            <w:shd w:val="clear" w:color="auto" w:fill="auto"/>
          </w:tcPr>
          <w:p w14:paraId="50DF4ABE" w14:textId="77777777" w:rsidR="00596EE8" w:rsidRPr="001E6954" w:rsidRDefault="00D31C3D" w:rsidP="00596EE8">
            <w:pPr>
              <w:spacing w:before="40" w:after="40" w:line="240" w:lineRule="auto"/>
              <w:ind w:left="318"/>
            </w:pPr>
            <w:r w:rsidRPr="001E6954">
              <w:t>Requirement 1(3)(a)</w:t>
            </w:r>
          </w:p>
        </w:tc>
        <w:tc>
          <w:tcPr>
            <w:tcW w:w="1058" w:type="pct"/>
            <w:shd w:val="clear" w:color="auto" w:fill="auto"/>
          </w:tcPr>
          <w:p w14:paraId="50DF4ABF" w14:textId="10E29F2B" w:rsidR="00596EE8" w:rsidRPr="001E6954" w:rsidRDefault="00D31C3D" w:rsidP="00596EE8">
            <w:pPr>
              <w:spacing w:before="40" w:after="40" w:line="240" w:lineRule="auto"/>
              <w:jc w:val="right"/>
              <w:rPr>
                <w:color w:val="0000FF"/>
              </w:rPr>
            </w:pPr>
            <w:r w:rsidRPr="001E6954">
              <w:rPr>
                <w:bCs/>
                <w:iCs/>
                <w:color w:val="00577D"/>
                <w:szCs w:val="40"/>
              </w:rPr>
              <w:t>Compliant</w:t>
            </w:r>
          </w:p>
        </w:tc>
      </w:tr>
      <w:tr w:rsidR="0010044C" w14:paraId="50DF4AC3" w14:textId="77777777" w:rsidTr="00596EE8">
        <w:trPr>
          <w:trHeight w:val="227"/>
        </w:trPr>
        <w:tc>
          <w:tcPr>
            <w:tcW w:w="3942" w:type="pct"/>
            <w:shd w:val="clear" w:color="auto" w:fill="auto"/>
          </w:tcPr>
          <w:p w14:paraId="50DF4AC1" w14:textId="77777777" w:rsidR="00596EE8" w:rsidRPr="001E6954" w:rsidRDefault="00D31C3D" w:rsidP="00596EE8">
            <w:pPr>
              <w:spacing w:before="40" w:after="40" w:line="240" w:lineRule="auto"/>
              <w:ind w:left="318"/>
            </w:pPr>
            <w:r w:rsidRPr="001E6954">
              <w:t>Requirement 1(3)(b)</w:t>
            </w:r>
          </w:p>
        </w:tc>
        <w:tc>
          <w:tcPr>
            <w:tcW w:w="1058" w:type="pct"/>
            <w:shd w:val="clear" w:color="auto" w:fill="auto"/>
          </w:tcPr>
          <w:p w14:paraId="50DF4AC2" w14:textId="614191C7" w:rsidR="00596EE8" w:rsidRPr="001E6954" w:rsidRDefault="00D31C3D" w:rsidP="00596EE8">
            <w:pPr>
              <w:spacing w:before="40" w:after="40" w:line="240" w:lineRule="auto"/>
              <w:jc w:val="right"/>
              <w:rPr>
                <w:color w:val="0000FF"/>
              </w:rPr>
            </w:pPr>
            <w:r w:rsidRPr="001E6954">
              <w:rPr>
                <w:bCs/>
                <w:iCs/>
                <w:color w:val="00577D"/>
                <w:szCs w:val="40"/>
              </w:rPr>
              <w:t>Compliant</w:t>
            </w:r>
          </w:p>
        </w:tc>
      </w:tr>
      <w:tr w:rsidR="0010044C" w14:paraId="50DF4AC6" w14:textId="77777777" w:rsidTr="00596EE8">
        <w:trPr>
          <w:trHeight w:val="227"/>
        </w:trPr>
        <w:tc>
          <w:tcPr>
            <w:tcW w:w="3942" w:type="pct"/>
            <w:shd w:val="clear" w:color="auto" w:fill="auto"/>
          </w:tcPr>
          <w:p w14:paraId="50DF4AC4" w14:textId="77777777" w:rsidR="00596EE8" w:rsidRPr="001E6954" w:rsidRDefault="00D31C3D" w:rsidP="00596EE8">
            <w:pPr>
              <w:spacing w:before="40" w:after="40" w:line="240" w:lineRule="auto"/>
              <w:ind w:left="318"/>
            </w:pPr>
            <w:r w:rsidRPr="001E6954">
              <w:t>Requirement 1(3)(c)</w:t>
            </w:r>
          </w:p>
        </w:tc>
        <w:tc>
          <w:tcPr>
            <w:tcW w:w="1058" w:type="pct"/>
            <w:shd w:val="clear" w:color="auto" w:fill="auto"/>
          </w:tcPr>
          <w:p w14:paraId="50DF4AC5" w14:textId="6076A593" w:rsidR="00596EE8" w:rsidRPr="001E6954" w:rsidRDefault="00D31C3D" w:rsidP="00596EE8">
            <w:pPr>
              <w:spacing w:before="40" w:after="40" w:line="240" w:lineRule="auto"/>
              <w:jc w:val="right"/>
              <w:rPr>
                <w:color w:val="0000FF"/>
              </w:rPr>
            </w:pPr>
            <w:r w:rsidRPr="001E6954">
              <w:rPr>
                <w:bCs/>
                <w:iCs/>
                <w:color w:val="00577D"/>
                <w:szCs w:val="40"/>
              </w:rPr>
              <w:t>Non-compliant</w:t>
            </w:r>
          </w:p>
        </w:tc>
      </w:tr>
      <w:tr w:rsidR="0010044C" w14:paraId="50DF4AC9" w14:textId="77777777" w:rsidTr="00596EE8">
        <w:trPr>
          <w:trHeight w:val="227"/>
        </w:trPr>
        <w:tc>
          <w:tcPr>
            <w:tcW w:w="3942" w:type="pct"/>
            <w:shd w:val="clear" w:color="auto" w:fill="auto"/>
          </w:tcPr>
          <w:p w14:paraId="50DF4AC7" w14:textId="77777777" w:rsidR="00596EE8" w:rsidRPr="001E6954" w:rsidRDefault="00D31C3D" w:rsidP="00596EE8">
            <w:pPr>
              <w:spacing w:before="40" w:after="40" w:line="240" w:lineRule="auto"/>
              <w:ind w:left="318"/>
            </w:pPr>
            <w:r w:rsidRPr="001E6954">
              <w:t>Requirement 1(3)(d)</w:t>
            </w:r>
          </w:p>
        </w:tc>
        <w:tc>
          <w:tcPr>
            <w:tcW w:w="1058" w:type="pct"/>
            <w:shd w:val="clear" w:color="auto" w:fill="auto"/>
          </w:tcPr>
          <w:p w14:paraId="50DF4AC8" w14:textId="08FD42A9" w:rsidR="00596EE8" w:rsidRPr="001E6954" w:rsidRDefault="00D31C3D" w:rsidP="00596EE8">
            <w:pPr>
              <w:spacing w:before="40" w:after="40" w:line="240" w:lineRule="auto"/>
              <w:jc w:val="right"/>
              <w:rPr>
                <w:color w:val="0000FF"/>
              </w:rPr>
            </w:pPr>
            <w:r w:rsidRPr="001E6954">
              <w:rPr>
                <w:bCs/>
                <w:iCs/>
                <w:color w:val="00577D"/>
                <w:szCs w:val="40"/>
              </w:rPr>
              <w:t>Compliant</w:t>
            </w:r>
          </w:p>
        </w:tc>
      </w:tr>
      <w:tr w:rsidR="0010044C" w14:paraId="50DF4ACC" w14:textId="77777777" w:rsidTr="00596EE8">
        <w:trPr>
          <w:trHeight w:val="227"/>
        </w:trPr>
        <w:tc>
          <w:tcPr>
            <w:tcW w:w="3942" w:type="pct"/>
            <w:shd w:val="clear" w:color="auto" w:fill="auto"/>
          </w:tcPr>
          <w:p w14:paraId="50DF4ACA" w14:textId="77777777" w:rsidR="00596EE8" w:rsidRPr="001E6954" w:rsidRDefault="00D31C3D" w:rsidP="00596EE8">
            <w:pPr>
              <w:spacing w:before="40" w:after="40" w:line="240" w:lineRule="auto"/>
              <w:ind w:left="318"/>
            </w:pPr>
            <w:r w:rsidRPr="001E6954">
              <w:t>Requirement 1(3)(e)</w:t>
            </w:r>
          </w:p>
        </w:tc>
        <w:tc>
          <w:tcPr>
            <w:tcW w:w="1058" w:type="pct"/>
            <w:shd w:val="clear" w:color="auto" w:fill="auto"/>
          </w:tcPr>
          <w:p w14:paraId="50DF4ACB" w14:textId="1B690BF5" w:rsidR="00596EE8" w:rsidRPr="001E6954" w:rsidRDefault="00D31C3D" w:rsidP="00596EE8">
            <w:pPr>
              <w:spacing w:before="40" w:after="40" w:line="240" w:lineRule="auto"/>
              <w:jc w:val="right"/>
              <w:rPr>
                <w:color w:val="0000FF"/>
              </w:rPr>
            </w:pPr>
            <w:r w:rsidRPr="001E6954">
              <w:rPr>
                <w:bCs/>
                <w:iCs/>
                <w:color w:val="00577D"/>
                <w:szCs w:val="40"/>
              </w:rPr>
              <w:t>Non-compliant</w:t>
            </w:r>
          </w:p>
        </w:tc>
      </w:tr>
      <w:tr w:rsidR="0010044C" w14:paraId="50DF4ACF" w14:textId="77777777" w:rsidTr="00596EE8">
        <w:trPr>
          <w:trHeight w:val="227"/>
        </w:trPr>
        <w:tc>
          <w:tcPr>
            <w:tcW w:w="3942" w:type="pct"/>
            <w:shd w:val="clear" w:color="auto" w:fill="auto"/>
          </w:tcPr>
          <w:p w14:paraId="50DF4ACD" w14:textId="77777777" w:rsidR="00596EE8" w:rsidRPr="001E6954" w:rsidRDefault="00D31C3D" w:rsidP="00596EE8">
            <w:pPr>
              <w:spacing w:before="40" w:after="40" w:line="240" w:lineRule="auto"/>
              <w:ind w:left="318"/>
            </w:pPr>
            <w:r w:rsidRPr="001E6954">
              <w:t>Requirement 1(3)(f)</w:t>
            </w:r>
          </w:p>
        </w:tc>
        <w:tc>
          <w:tcPr>
            <w:tcW w:w="1058" w:type="pct"/>
            <w:shd w:val="clear" w:color="auto" w:fill="auto"/>
          </w:tcPr>
          <w:p w14:paraId="50DF4ACE" w14:textId="2EE37DF0" w:rsidR="00596EE8" w:rsidRPr="001E6954" w:rsidRDefault="00D31C3D" w:rsidP="00596EE8">
            <w:pPr>
              <w:spacing w:before="40" w:after="40" w:line="240" w:lineRule="auto"/>
              <w:jc w:val="right"/>
              <w:rPr>
                <w:color w:val="0000FF"/>
              </w:rPr>
            </w:pPr>
            <w:r w:rsidRPr="001E6954">
              <w:rPr>
                <w:bCs/>
                <w:iCs/>
                <w:color w:val="00577D"/>
                <w:szCs w:val="40"/>
              </w:rPr>
              <w:t>Non-compliant</w:t>
            </w:r>
          </w:p>
        </w:tc>
      </w:tr>
      <w:tr w:rsidR="0010044C" w14:paraId="50DF4AD2" w14:textId="77777777" w:rsidTr="00596EE8">
        <w:trPr>
          <w:trHeight w:val="227"/>
        </w:trPr>
        <w:tc>
          <w:tcPr>
            <w:tcW w:w="3942" w:type="pct"/>
            <w:shd w:val="clear" w:color="auto" w:fill="auto"/>
          </w:tcPr>
          <w:p w14:paraId="50DF4AD0" w14:textId="77777777" w:rsidR="00596EE8" w:rsidRPr="001E6954" w:rsidRDefault="00D31C3D" w:rsidP="00596EE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0DF4AD1" w14:textId="61766582" w:rsidR="00596EE8" w:rsidRPr="001E6954" w:rsidRDefault="00D31C3D" w:rsidP="00596EE8">
            <w:pPr>
              <w:keepNext/>
              <w:spacing w:before="40" w:after="40" w:line="240" w:lineRule="auto"/>
              <w:jc w:val="right"/>
              <w:rPr>
                <w:b/>
                <w:color w:val="0000FF"/>
              </w:rPr>
            </w:pPr>
            <w:r w:rsidRPr="001E6954">
              <w:rPr>
                <w:b/>
                <w:bCs/>
                <w:iCs/>
                <w:color w:val="00577D"/>
                <w:szCs w:val="40"/>
              </w:rPr>
              <w:t>Non-compliant</w:t>
            </w:r>
          </w:p>
        </w:tc>
      </w:tr>
      <w:tr w:rsidR="0010044C" w14:paraId="50DF4AD5" w14:textId="77777777" w:rsidTr="00596EE8">
        <w:trPr>
          <w:trHeight w:val="227"/>
        </w:trPr>
        <w:tc>
          <w:tcPr>
            <w:tcW w:w="3942" w:type="pct"/>
            <w:shd w:val="clear" w:color="auto" w:fill="auto"/>
          </w:tcPr>
          <w:p w14:paraId="50DF4AD3" w14:textId="77777777" w:rsidR="00596EE8" w:rsidRPr="001E6954" w:rsidRDefault="00D31C3D" w:rsidP="00596EE8">
            <w:pPr>
              <w:spacing w:before="40" w:after="40" w:line="240" w:lineRule="auto"/>
              <w:ind w:left="318" w:hanging="7"/>
            </w:pPr>
            <w:r w:rsidRPr="001E6954">
              <w:t>Requirement 2(3)(a)</w:t>
            </w:r>
          </w:p>
        </w:tc>
        <w:tc>
          <w:tcPr>
            <w:tcW w:w="1058" w:type="pct"/>
            <w:shd w:val="clear" w:color="auto" w:fill="auto"/>
          </w:tcPr>
          <w:p w14:paraId="50DF4AD4" w14:textId="7C1A36D7" w:rsidR="00596EE8" w:rsidRPr="001E6954" w:rsidRDefault="00D31C3D" w:rsidP="00596EE8">
            <w:pPr>
              <w:spacing w:before="40" w:after="40" w:line="240" w:lineRule="auto"/>
              <w:jc w:val="right"/>
              <w:rPr>
                <w:color w:val="0000FF"/>
              </w:rPr>
            </w:pPr>
            <w:r w:rsidRPr="001E6954">
              <w:rPr>
                <w:bCs/>
                <w:iCs/>
                <w:color w:val="00577D"/>
                <w:szCs w:val="40"/>
              </w:rPr>
              <w:t>Compliant</w:t>
            </w:r>
          </w:p>
        </w:tc>
      </w:tr>
      <w:tr w:rsidR="0010044C" w14:paraId="50DF4AD8" w14:textId="77777777" w:rsidTr="00596EE8">
        <w:trPr>
          <w:trHeight w:val="227"/>
        </w:trPr>
        <w:tc>
          <w:tcPr>
            <w:tcW w:w="3942" w:type="pct"/>
            <w:shd w:val="clear" w:color="auto" w:fill="auto"/>
          </w:tcPr>
          <w:p w14:paraId="50DF4AD6" w14:textId="77777777" w:rsidR="00596EE8" w:rsidRPr="001E6954" w:rsidRDefault="00D31C3D" w:rsidP="00596EE8">
            <w:pPr>
              <w:spacing w:before="40" w:after="40" w:line="240" w:lineRule="auto"/>
              <w:ind w:left="318" w:hanging="7"/>
            </w:pPr>
            <w:r w:rsidRPr="001E6954">
              <w:t>Requirement 2(3)(b)</w:t>
            </w:r>
          </w:p>
        </w:tc>
        <w:tc>
          <w:tcPr>
            <w:tcW w:w="1058" w:type="pct"/>
            <w:shd w:val="clear" w:color="auto" w:fill="auto"/>
          </w:tcPr>
          <w:p w14:paraId="50DF4AD7" w14:textId="180909F9" w:rsidR="00596EE8" w:rsidRPr="001E6954" w:rsidRDefault="00D31C3D" w:rsidP="00596EE8">
            <w:pPr>
              <w:spacing w:before="40" w:after="40" w:line="240" w:lineRule="auto"/>
              <w:jc w:val="right"/>
              <w:rPr>
                <w:color w:val="0000FF"/>
              </w:rPr>
            </w:pPr>
            <w:r w:rsidRPr="001E6954">
              <w:rPr>
                <w:bCs/>
                <w:iCs/>
                <w:color w:val="00577D"/>
                <w:szCs w:val="40"/>
              </w:rPr>
              <w:t>Non-compliant</w:t>
            </w:r>
          </w:p>
        </w:tc>
      </w:tr>
      <w:tr w:rsidR="0010044C" w14:paraId="50DF4ADB" w14:textId="77777777" w:rsidTr="00596EE8">
        <w:trPr>
          <w:trHeight w:val="227"/>
        </w:trPr>
        <w:tc>
          <w:tcPr>
            <w:tcW w:w="3942" w:type="pct"/>
            <w:shd w:val="clear" w:color="auto" w:fill="auto"/>
          </w:tcPr>
          <w:p w14:paraId="50DF4AD9" w14:textId="77777777" w:rsidR="00596EE8" w:rsidRPr="001E6954" w:rsidRDefault="00D31C3D" w:rsidP="00596EE8">
            <w:pPr>
              <w:spacing w:before="40" w:after="40" w:line="240" w:lineRule="auto"/>
              <w:ind w:left="318" w:hanging="7"/>
            </w:pPr>
            <w:r w:rsidRPr="001E6954">
              <w:t>Requirement 2(3)(c)</w:t>
            </w:r>
          </w:p>
        </w:tc>
        <w:tc>
          <w:tcPr>
            <w:tcW w:w="1058" w:type="pct"/>
            <w:shd w:val="clear" w:color="auto" w:fill="auto"/>
          </w:tcPr>
          <w:p w14:paraId="50DF4ADA" w14:textId="73E2DD09" w:rsidR="00596EE8" w:rsidRPr="001E6954" w:rsidRDefault="00D31C3D" w:rsidP="00596EE8">
            <w:pPr>
              <w:spacing w:before="40" w:after="40" w:line="240" w:lineRule="auto"/>
              <w:jc w:val="right"/>
              <w:rPr>
                <w:color w:val="0000FF"/>
              </w:rPr>
            </w:pPr>
            <w:r w:rsidRPr="001E6954">
              <w:rPr>
                <w:bCs/>
                <w:iCs/>
                <w:color w:val="00577D"/>
                <w:szCs w:val="40"/>
              </w:rPr>
              <w:t>Non-compliant</w:t>
            </w:r>
          </w:p>
        </w:tc>
      </w:tr>
      <w:tr w:rsidR="0010044C" w14:paraId="50DF4ADE" w14:textId="77777777" w:rsidTr="00596EE8">
        <w:trPr>
          <w:trHeight w:val="227"/>
        </w:trPr>
        <w:tc>
          <w:tcPr>
            <w:tcW w:w="3942" w:type="pct"/>
            <w:shd w:val="clear" w:color="auto" w:fill="auto"/>
          </w:tcPr>
          <w:p w14:paraId="50DF4ADC" w14:textId="77777777" w:rsidR="00596EE8" w:rsidRPr="001E6954" w:rsidRDefault="00D31C3D" w:rsidP="00596EE8">
            <w:pPr>
              <w:spacing w:before="40" w:after="40" w:line="240" w:lineRule="auto"/>
              <w:ind w:left="318" w:hanging="7"/>
            </w:pPr>
            <w:r w:rsidRPr="001E6954">
              <w:t>Requirement 2(3)(d)</w:t>
            </w:r>
          </w:p>
        </w:tc>
        <w:tc>
          <w:tcPr>
            <w:tcW w:w="1058" w:type="pct"/>
            <w:shd w:val="clear" w:color="auto" w:fill="auto"/>
          </w:tcPr>
          <w:p w14:paraId="50DF4ADD" w14:textId="01EE168F" w:rsidR="00596EE8" w:rsidRPr="001E6954" w:rsidRDefault="00D31C3D" w:rsidP="00596EE8">
            <w:pPr>
              <w:spacing w:before="40" w:after="40" w:line="240" w:lineRule="auto"/>
              <w:jc w:val="right"/>
              <w:rPr>
                <w:color w:val="0000FF"/>
              </w:rPr>
            </w:pPr>
            <w:r w:rsidRPr="001E6954">
              <w:rPr>
                <w:bCs/>
                <w:iCs/>
                <w:color w:val="00577D"/>
                <w:szCs w:val="40"/>
              </w:rPr>
              <w:t>Compliant</w:t>
            </w:r>
          </w:p>
        </w:tc>
      </w:tr>
      <w:tr w:rsidR="0010044C" w14:paraId="50DF4AE1" w14:textId="77777777" w:rsidTr="00596EE8">
        <w:trPr>
          <w:trHeight w:val="227"/>
        </w:trPr>
        <w:tc>
          <w:tcPr>
            <w:tcW w:w="3942" w:type="pct"/>
            <w:shd w:val="clear" w:color="auto" w:fill="auto"/>
          </w:tcPr>
          <w:p w14:paraId="50DF4ADF" w14:textId="77777777" w:rsidR="00596EE8" w:rsidRPr="001E6954" w:rsidRDefault="00D31C3D" w:rsidP="00596EE8">
            <w:pPr>
              <w:spacing w:before="40" w:after="40" w:line="240" w:lineRule="auto"/>
              <w:ind w:left="318" w:hanging="7"/>
            </w:pPr>
            <w:r w:rsidRPr="001E6954">
              <w:t>Requirement 2(3)(e)</w:t>
            </w:r>
          </w:p>
        </w:tc>
        <w:tc>
          <w:tcPr>
            <w:tcW w:w="1058" w:type="pct"/>
            <w:shd w:val="clear" w:color="auto" w:fill="auto"/>
          </w:tcPr>
          <w:p w14:paraId="50DF4AE0" w14:textId="6D051F25" w:rsidR="00596EE8" w:rsidRPr="00AF17FC" w:rsidRDefault="00D31C3D" w:rsidP="00596EE8">
            <w:pPr>
              <w:spacing w:before="40" w:after="40" w:line="240" w:lineRule="auto"/>
              <w:jc w:val="right"/>
              <w:rPr>
                <w:color w:val="0000FF"/>
              </w:rPr>
            </w:pPr>
            <w:r w:rsidRPr="001E6954">
              <w:rPr>
                <w:bCs/>
                <w:iCs/>
                <w:color w:val="00577D"/>
                <w:szCs w:val="40"/>
              </w:rPr>
              <w:t>Non-compliant</w:t>
            </w:r>
          </w:p>
        </w:tc>
      </w:tr>
      <w:tr w:rsidR="0010044C" w14:paraId="50DF4AE4" w14:textId="77777777" w:rsidTr="00596EE8">
        <w:trPr>
          <w:trHeight w:val="227"/>
        </w:trPr>
        <w:tc>
          <w:tcPr>
            <w:tcW w:w="3942" w:type="pct"/>
            <w:shd w:val="clear" w:color="auto" w:fill="auto"/>
          </w:tcPr>
          <w:p w14:paraId="50DF4AE2" w14:textId="77777777" w:rsidR="00596EE8" w:rsidRPr="001E6954" w:rsidRDefault="00D31C3D" w:rsidP="00596EE8">
            <w:pPr>
              <w:keepNext/>
              <w:spacing w:before="40" w:after="40" w:line="240" w:lineRule="auto"/>
              <w:rPr>
                <w:b/>
              </w:rPr>
            </w:pPr>
            <w:r w:rsidRPr="001E6954">
              <w:rPr>
                <w:b/>
              </w:rPr>
              <w:t>Standard 3 Personal care and clinical care</w:t>
            </w:r>
          </w:p>
        </w:tc>
        <w:tc>
          <w:tcPr>
            <w:tcW w:w="1058" w:type="pct"/>
            <w:shd w:val="clear" w:color="auto" w:fill="auto"/>
          </w:tcPr>
          <w:p w14:paraId="50DF4AE3" w14:textId="03ADBCAD" w:rsidR="00596EE8" w:rsidRPr="001E6954" w:rsidRDefault="00D31C3D" w:rsidP="00596EE8">
            <w:pPr>
              <w:keepNext/>
              <w:spacing w:before="40" w:after="40" w:line="240" w:lineRule="auto"/>
              <w:jc w:val="right"/>
              <w:rPr>
                <w:b/>
                <w:color w:val="0000FF"/>
              </w:rPr>
            </w:pPr>
            <w:r w:rsidRPr="001E6954">
              <w:rPr>
                <w:b/>
                <w:bCs/>
                <w:iCs/>
                <w:color w:val="00577D"/>
                <w:szCs w:val="40"/>
              </w:rPr>
              <w:t>Non-compliant</w:t>
            </w:r>
          </w:p>
        </w:tc>
      </w:tr>
      <w:tr w:rsidR="0010044C" w14:paraId="50DF4AE7" w14:textId="77777777" w:rsidTr="00596EE8">
        <w:trPr>
          <w:trHeight w:val="227"/>
        </w:trPr>
        <w:tc>
          <w:tcPr>
            <w:tcW w:w="3942" w:type="pct"/>
            <w:shd w:val="clear" w:color="auto" w:fill="auto"/>
          </w:tcPr>
          <w:p w14:paraId="50DF4AE5" w14:textId="77777777" w:rsidR="00596EE8" w:rsidRPr="002B4C72" w:rsidRDefault="00D31C3D" w:rsidP="00596EE8">
            <w:pPr>
              <w:spacing w:before="40" w:after="40" w:line="240" w:lineRule="auto"/>
              <w:ind w:left="312"/>
            </w:pPr>
            <w:r w:rsidRPr="001E6954">
              <w:t>Requirement 3(3)(a)</w:t>
            </w:r>
          </w:p>
        </w:tc>
        <w:tc>
          <w:tcPr>
            <w:tcW w:w="1058" w:type="pct"/>
            <w:shd w:val="clear" w:color="auto" w:fill="auto"/>
          </w:tcPr>
          <w:p w14:paraId="50DF4AE6" w14:textId="036A2584" w:rsidR="00596EE8" w:rsidRPr="001E6954" w:rsidRDefault="00D31C3D" w:rsidP="00596EE8">
            <w:pPr>
              <w:spacing w:before="40" w:after="40" w:line="240" w:lineRule="auto"/>
              <w:ind w:left="-107"/>
              <w:jc w:val="right"/>
              <w:rPr>
                <w:color w:val="0000FF"/>
              </w:rPr>
            </w:pPr>
            <w:r w:rsidRPr="001E6954">
              <w:rPr>
                <w:bCs/>
                <w:iCs/>
                <w:color w:val="00577D"/>
                <w:szCs w:val="40"/>
              </w:rPr>
              <w:t>Non-compliant</w:t>
            </w:r>
          </w:p>
        </w:tc>
      </w:tr>
      <w:tr w:rsidR="0010044C" w14:paraId="50DF4AEA" w14:textId="77777777" w:rsidTr="00596EE8">
        <w:trPr>
          <w:trHeight w:val="227"/>
        </w:trPr>
        <w:tc>
          <w:tcPr>
            <w:tcW w:w="3942" w:type="pct"/>
            <w:shd w:val="clear" w:color="auto" w:fill="auto"/>
          </w:tcPr>
          <w:p w14:paraId="50DF4AE8" w14:textId="77777777" w:rsidR="00596EE8" w:rsidRPr="001E6954" w:rsidRDefault="00D31C3D" w:rsidP="00596EE8">
            <w:pPr>
              <w:spacing w:before="40" w:after="40" w:line="240" w:lineRule="auto"/>
              <w:ind w:left="318" w:hanging="7"/>
            </w:pPr>
            <w:r w:rsidRPr="001E6954">
              <w:t>Requirement 3(3)(b)</w:t>
            </w:r>
          </w:p>
        </w:tc>
        <w:tc>
          <w:tcPr>
            <w:tcW w:w="1058" w:type="pct"/>
            <w:shd w:val="clear" w:color="auto" w:fill="auto"/>
          </w:tcPr>
          <w:p w14:paraId="50DF4AE9" w14:textId="294D0EC5" w:rsidR="00596EE8" w:rsidRPr="001E6954" w:rsidRDefault="00D31C3D" w:rsidP="00596EE8">
            <w:pPr>
              <w:spacing w:before="40" w:after="40" w:line="240" w:lineRule="auto"/>
              <w:jc w:val="right"/>
              <w:rPr>
                <w:color w:val="0000FF"/>
              </w:rPr>
            </w:pPr>
            <w:r w:rsidRPr="001E6954">
              <w:rPr>
                <w:bCs/>
                <w:iCs/>
                <w:color w:val="00577D"/>
                <w:szCs w:val="40"/>
              </w:rPr>
              <w:t>Non-compliant</w:t>
            </w:r>
          </w:p>
        </w:tc>
      </w:tr>
      <w:tr w:rsidR="0010044C" w14:paraId="50DF4AED" w14:textId="77777777" w:rsidTr="00596EE8">
        <w:trPr>
          <w:trHeight w:val="227"/>
        </w:trPr>
        <w:tc>
          <w:tcPr>
            <w:tcW w:w="3942" w:type="pct"/>
            <w:shd w:val="clear" w:color="auto" w:fill="auto"/>
          </w:tcPr>
          <w:p w14:paraId="50DF4AEB" w14:textId="77777777" w:rsidR="00596EE8" w:rsidRPr="001E6954" w:rsidRDefault="00D31C3D" w:rsidP="00596EE8">
            <w:pPr>
              <w:spacing w:before="40" w:after="40" w:line="240" w:lineRule="auto"/>
              <w:ind w:left="318" w:hanging="7"/>
            </w:pPr>
            <w:r w:rsidRPr="001E6954">
              <w:t>Requirement 3(3)(c)</w:t>
            </w:r>
          </w:p>
        </w:tc>
        <w:tc>
          <w:tcPr>
            <w:tcW w:w="1058" w:type="pct"/>
            <w:shd w:val="clear" w:color="auto" w:fill="auto"/>
          </w:tcPr>
          <w:p w14:paraId="50DF4AEC" w14:textId="28AF61C9" w:rsidR="00596EE8" w:rsidRPr="001E6954" w:rsidRDefault="00D31C3D" w:rsidP="00596EE8">
            <w:pPr>
              <w:spacing w:before="40" w:after="40" w:line="240" w:lineRule="auto"/>
              <w:jc w:val="right"/>
              <w:rPr>
                <w:color w:val="0000FF"/>
              </w:rPr>
            </w:pPr>
            <w:r w:rsidRPr="001E6954">
              <w:rPr>
                <w:bCs/>
                <w:iCs/>
                <w:color w:val="00577D"/>
                <w:szCs w:val="40"/>
              </w:rPr>
              <w:t>Compliant</w:t>
            </w:r>
          </w:p>
        </w:tc>
      </w:tr>
      <w:tr w:rsidR="0010044C" w14:paraId="50DF4AF0" w14:textId="77777777" w:rsidTr="00596EE8">
        <w:trPr>
          <w:trHeight w:val="227"/>
        </w:trPr>
        <w:tc>
          <w:tcPr>
            <w:tcW w:w="3942" w:type="pct"/>
            <w:shd w:val="clear" w:color="auto" w:fill="auto"/>
          </w:tcPr>
          <w:p w14:paraId="50DF4AEE" w14:textId="77777777" w:rsidR="00596EE8" w:rsidRPr="001E6954" w:rsidRDefault="00D31C3D" w:rsidP="00596EE8">
            <w:pPr>
              <w:spacing w:before="40" w:after="40" w:line="240" w:lineRule="auto"/>
              <w:ind w:left="318" w:hanging="7"/>
            </w:pPr>
            <w:r w:rsidRPr="001E6954">
              <w:t>Requirement 3(3)(d)</w:t>
            </w:r>
          </w:p>
        </w:tc>
        <w:tc>
          <w:tcPr>
            <w:tcW w:w="1058" w:type="pct"/>
            <w:shd w:val="clear" w:color="auto" w:fill="auto"/>
          </w:tcPr>
          <w:p w14:paraId="50DF4AEF" w14:textId="41DB8D9D" w:rsidR="00596EE8" w:rsidRPr="001E6954" w:rsidRDefault="00D31C3D" w:rsidP="00596EE8">
            <w:pPr>
              <w:spacing w:before="40" w:after="40" w:line="240" w:lineRule="auto"/>
              <w:jc w:val="right"/>
              <w:rPr>
                <w:color w:val="0000FF"/>
              </w:rPr>
            </w:pPr>
            <w:r w:rsidRPr="001E6954">
              <w:rPr>
                <w:bCs/>
                <w:iCs/>
                <w:color w:val="00577D"/>
                <w:szCs w:val="40"/>
              </w:rPr>
              <w:t>Non-compliant</w:t>
            </w:r>
          </w:p>
        </w:tc>
      </w:tr>
      <w:tr w:rsidR="0010044C" w14:paraId="50DF4AF3" w14:textId="77777777" w:rsidTr="00596EE8">
        <w:trPr>
          <w:trHeight w:val="227"/>
        </w:trPr>
        <w:tc>
          <w:tcPr>
            <w:tcW w:w="3942" w:type="pct"/>
            <w:shd w:val="clear" w:color="auto" w:fill="auto"/>
          </w:tcPr>
          <w:p w14:paraId="50DF4AF1" w14:textId="77777777" w:rsidR="00596EE8" w:rsidRPr="001E6954" w:rsidRDefault="00D31C3D" w:rsidP="00596EE8">
            <w:pPr>
              <w:spacing w:before="40" w:after="40" w:line="240" w:lineRule="auto"/>
              <w:ind w:left="318" w:hanging="7"/>
            </w:pPr>
            <w:r w:rsidRPr="001E6954">
              <w:t>Requirement 3(3)(e)</w:t>
            </w:r>
          </w:p>
        </w:tc>
        <w:tc>
          <w:tcPr>
            <w:tcW w:w="1058" w:type="pct"/>
            <w:shd w:val="clear" w:color="auto" w:fill="auto"/>
          </w:tcPr>
          <w:p w14:paraId="50DF4AF2" w14:textId="634CAF34" w:rsidR="00596EE8" w:rsidRPr="001E6954" w:rsidRDefault="00D31C3D" w:rsidP="00596EE8">
            <w:pPr>
              <w:spacing w:before="40" w:after="40" w:line="240" w:lineRule="auto"/>
              <w:jc w:val="right"/>
              <w:rPr>
                <w:color w:val="0000FF"/>
              </w:rPr>
            </w:pPr>
            <w:r w:rsidRPr="001E6954">
              <w:rPr>
                <w:bCs/>
                <w:iCs/>
                <w:color w:val="00577D"/>
                <w:szCs w:val="40"/>
              </w:rPr>
              <w:t>Compliant</w:t>
            </w:r>
          </w:p>
        </w:tc>
      </w:tr>
      <w:tr w:rsidR="0010044C" w14:paraId="50DF4AF6" w14:textId="77777777" w:rsidTr="00596EE8">
        <w:trPr>
          <w:trHeight w:val="227"/>
        </w:trPr>
        <w:tc>
          <w:tcPr>
            <w:tcW w:w="3942" w:type="pct"/>
            <w:shd w:val="clear" w:color="auto" w:fill="auto"/>
          </w:tcPr>
          <w:p w14:paraId="50DF4AF4" w14:textId="77777777" w:rsidR="00596EE8" w:rsidRPr="001E6954" w:rsidRDefault="00D31C3D" w:rsidP="00596EE8">
            <w:pPr>
              <w:spacing w:before="40" w:after="40" w:line="240" w:lineRule="auto"/>
              <w:ind w:left="318" w:hanging="7"/>
            </w:pPr>
            <w:r w:rsidRPr="001E6954">
              <w:t>Requirement 3(3)(f)</w:t>
            </w:r>
          </w:p>
        </w:tc>
        <w:tc>
          <w:tcPr>
            <w:tcW w:w="1058" w:type="pct"/>
            <w:shd w:val="clear" w:color="auto" w:fill="auto"/>
          </w:tcPr>
          <w:p w14:paraId="50DF4AF5" w14:textId="520EABD6" w:rsidR="00596EE8" w:rsidRPr="001E6954" w:rsidRDefault="00D31C3D" w:rsidP="00596EE8">
            <w:pPr>
              <w:spacing w:before="40" w:after="40" w:line="240" w:lineRule="auto"/>
              <w:jc w:val="right"/>
              <w:rPr>
                <w:color w:val="0000FF"/>
              </w:rPr>
            </w:pPr>
            <w:r w:rsidRPr="001E6954">
              <w:rPr>
                <w:bCs/>
                <w:iCs/>
                <w:color w:val="00577D"/>
                <w:szCs w:val="40"/>
              </w:rPr>
              <w:t>Non-compliant</w:t>
            </w:r>
          </w:p>
        </w:tc>
      </w:tr>
      <w:tr w:rsidR="0010044C" w14:paraId="50DF4AF9" w14:textId="77777777" w:rsidTr="00596EE8">
        <w:trPr>
          <w:trHeight w:val="227"/>
        </w:trPr>
        <w:tc>
          <w:tcPr>
            <w:tcW w:w="3942" w:type="pct"/>
            <w:shd w:val="clear" w:color="auto" w:fill="auto"/>
          </w:tcPr>
          <w:p w14:paraId="50DF4AF7" w14:textId="77777777" w:rsidR="00596EE8" w:rsidRPr="001E6954" w:rsidRDefault="00D31C3D" w:rsidP="00596EE8">
            <w:pPr>
              <w:spacing w:before="40" w:after="40" w:line="240" w:lineRule="auto"/>
              <w:ind w:left="318" w:hanging="7"/>
            </w:pPr>
            <w:r w:rsidRPr="001E6954">
              <w:t>Requirement 3(3)(g)</w:t>
            </w:r>
          </w:p>
        </w:tc>
        <w:tc>
          <w:tcPr>
            <w:tcW w:w="1058" w:type="pct"/>
            <w:shd w:val="clear" w:color="auto" w:fill="auto"/>
          </w:tcPr>
          <w:p w14:paraId="50DF4AF8" w14:textId="4A1C54FE" w:rsidR="00596EE8" w:rsidRPr="001E6954" w:rsidRDefault="00D31C3D" w:rsidP="00596EE8">
            <w:pPr>
              <w:spacing w:before="40" w:after="40" w:line="240" w:lineRule="auto"/>
              <w:jc w:val="right"/>
              <w:rPr>
                <w:color w:val="0000FF"/>
              </w:rPr>
            </w:pPr>
            <w:r w:rsidRPr="001E6954">
              <w:rPr>
                <w:bCs/>
                <w:iCs/>
                <w:color w:val="00577D"/>
                <w:szCs w:val="40"/>
              </w:rPr>
              <w:t>Compliant</w:t>
            </w:r>
          </w:p>
        </w:tc>
      </w:tr>
      <w:tr w:rsidR="0010044C" w14:paraId="50DF4AFC" w14:textId="77777777" w:rsidTr="00596EE8">
        <w:trPr>
          <w:trHeight w:val="227"/>
        </w:trPr>
        <w:tc>
          <w:tcPr>
            <w:tcW w:w="3942" w:type="pct"/>
            <w:shd w:val="clear" w:color="auto" w:fill="auto"/>
          </w:tcPr>
          <w:p w14:paraId="50DF4AFA" w14:textId="77777777" w:rsidR="00596EE8" w:rsidRPr="001E6954" w:rsidRDefault="00D31C3D" w:rsidP="00596EE8">
            <w:pPr>
              <w:keepNext/>
              <w:spacing w:before="40" w:after="40" w:line="240" w:lineRule="auto"/>
              <w:rPr>
                <w:b/>
              </w:rPr>
            </w:pPr>
            <w:r w:rsidRPr="001E6954">
              <w:rPr>
                <w:b/>
              </w:rPr>
              <w:t>Standard 4 Services and supports for daily living</w:t>
            </w:r>
          </w:p>
        </w:tc>
        <w:tc>
          <w:tcPr>
            <w:tcW w:w="1058" w:type="pct"/>
            <w:shd w:val="clear" w:color="auto" w:fill="auto"/>
          </w:tcPr>
          <w:p w14:paraId="50DF4AFB" w14:textId="4522349A" w:rsidR="00596EE8" w:rsidRPr="001E6954" w:rsidRDefault="00D31C3D" w:rsidP="00596EE8">
            <w:pPr>
              <w:keepNext/>
              <w:spacing w:before="40" w:after="40" w:line="240" w:lineRule="auto"/>
              <w:jc w:val="right"/>
              <w:rPr>
                <w:b/>
                <w:color w:val="0000FF"/>
              </w:rPr>
            </w:pPr>
            <w:r w:rsidRPr="001E6954">
              <w:rPr>
                <w:b/>
                <w:bCs/>
                <w:iCs/>
                <w:color w:val="00577D"/>
                <w:szCs w:val="40"/>
              </w:rPr>
              <w:t>Compliant</w:t>
            </w:r>
          </w:p>
        </w:tc>
      </w:tr>
      <w:tr w:rsidR="0010044C" w14:paraId="50DF4AFF" w14:textId="77777777" w:rsidTr="00596EE8">
        <w:trPr>
          <w:trHeight w:val="227"/>
        </w:trPr>
        <w:tc>
          <w:tcPr>
            <w:tcW w:w="3942" w:type="pct"/>
            <w:shd w:val="clear" w:color="auto" w:fill="auto"/>
          </w:tcPr>
          <w:p w14:paraId="50DF4AFD" w14:textId="77777777" w:rsidR="00596EE8" w:rsidRPr="001E6954" w:rsidRDefault="00D31C3D" w:rsidP="00596EE8">
            <w:pPr>
              <w:spacing w:before="40" w:after="40" w:line="240" w:lineRule="auto"/>
              <w:ind w:left="318" w:hanging="7"/>
            </w:pPr>
            <w:r w:rsidRPr="001E6954">
              <w:t>Requirement 4(3)(a)</w:t>
            </w:r>
          </w:p>
        </w:tc>
        <w:tc>
          <w:tcPr>
            <w:tcW w:w="1058" w:type="pct"/>
            <w:shd w:val="clear" w:color="auto" w:fill="auto"/>
          </w:tcPr>
          <w:p w14:paraId="50DF4AFE" w14:textId="51127B66" w:rsidR="00596EE8" w:rsidRPr="001E6954" w:rsidRDefault="00D31C3D" w:rsidP="00596EE8">
            <w:pPr>
              <w:spacing w:before="40" w:after="40" w:line="240" w:lineRule="auto"/>
              <w:jc w:val="right"/>
              <w:rPr>
                <w:color w:val="0000FF"/>
              </w:rPr>
            </w:pPr>
            <w:r w:rsidRPr="001E6954">
              <w:rPr>
                <w:bCs/>
                <w:iCs/>
                <w:color w:val="00577D"/>
                <w:szCs w:val="40"/>
              </w:rPr>
              <w:t>Compliant</w:t>
            </w:r>
          </w:p>
        </w:tc>
      </w:tr>
      <w:tr w:rsidR="0010044C" w14:paraId="50DF4B02" w14:textId="77777777" w:rsidTr="00596EE8">
        <w:trPr>
          <w:trHeight w:val="227"/>
        </w:trPr>
        <w:tc>
          <w:tcPr>
            <w:tcW w:w="3942" w:type="pct"/>
            <w:shd w:val="clear" w:color="auto" w:fill="auto"/>
          </w:tcPr>
          <w:p w14:paraId="50DF4B00" w14:textId="77777777" w:rsidR="00596EE8" w:rsidRPr="001E6954" w:rsidRDefault="00D31C3D" w:rsidP="00596EE8">
            <w:pPr>
              <w:spacing w:before="40" w:after="40" w:line="240" w:lineRule="auto"/>
              <w:ind w:left="318" w:hanging="7"/>
            </w:pPr>
            <w:r w:rsidRPr="001E6954">
              <w:t>Requirement 4(3)(b)</w:t>
            </w:r>
          </w:p>
        </w:tc>
        <w:tc>
          <w:tcPr>
            <w:tcW w:w="1058" w:type="pct"/>
            <w:shd w:val="clear" w:color="auto" w:fill="auto"/>
          </w:tcPr>
          <w:p w14:paraId="50DF4B01" w14:textId="21CA629A" w:rsidR="00596EE8" w:rsidRPr="001E6954" w:rsidRDefault="00D31C3D" w:rsidP="00596EE8">
            <w:pPr>
              <w:spacing w:before="40" w:after="40" w:line="240" w:lineRule="auto"/>
              <w:jc w:val="right"/>
              <w:rPr>
                <w:color w:val="0000FF"/>
              </w:rPr>
            </w:pPr>
            <w:r w:rsidRPr="001E6954">
              <w:rPr>
                <w:bCs/>
                <w:iCs/>
                <w:color w:val="00577D"/>
                <w:szCs w:val="40"/>
              </w:rPr>
              <w:t>Compliant</w:t>
            </w:r>
          </w:p>
        </w:tc>
      </w:tr>
      <w:tr w:rsidR="0010044C" w14:paraId="50DF4B05" w14:textId="77777777" w:rsidTr="00596EE8">
        <w:trPr>
          <w:trHeight w:val="227"/>
        </w:trPr>
        <w:tc>
          <w:tcPr>
            <w:tcW w:w="3942" w:type="pct"/>
            <w:shd w:val="clear" w:color="auto" w:fill="auto"/>
          </w:tcPr>
          <w:p w14:paraId="50DF4B03" w14:textId="77777777" w:rsidR="00596EE8" w:rsidRPr="001E6954" w:rsidRDefault="00D31C3D" w:rsidP="00596EE8">
            <w:pPr>
              <w:spacing w:before="40" w:after="40" w:line="240" w:lineRule="auto"/>
              <w:ind w:left="318" w:hanging="7"/>
            </w:pPr>
            <w:r w:rsidRPr="001E6954">
              <w:t>Requirement 4(3)(c)</w:t>
            </w:r>
          </w:p>
        </w:tc>
        <w:tc>
          <w:tcPr>
            <w:tcW w:w="1058" w:type="pct"/>
            <w:shd w:val="clear" w:color="auto" w:fill="auto"/>
          </w:tcPr>
          <w:p w14:paraId="50DF4B04" w14:textId="7DA8A7F0" w:rsidR="00596EE8" w:rsidRPr="001E6954" w:rsidRDefault="00D31C3D" w:rsidP="00596EE8">
            <w:pPr>
              <w:spacing w:before="40" w:after="40" w:line="240" w:lineRule="auto"/>
              <w:jc w:val="right"/>
              <w:rPr>
                <w:color w:val="0000FF"/>
              </w:rPr>
            </w:pPr>
            <w:r w:rsidRPr="001E6954">
              <w:rPr>
                <w:bCs/>
                <w:iCs/>
                <w:color w:val="00577D"/>
                <w:szCs w:val="40"/>
              </w:rPr>
              <w:t>Compliant</w:t>
            </w:r>
          </w:p>
        </w:tc>
      </w:tr>
      <w:tr w:rsidR="0010044C" w14:paraId="50DF4B08" w14:textId="77777777" w:rsidTr="00596EE8">
        <w:trPr>
          <w:trHeight w:val="227"/>
        </w:trPr>
        <w:tc>
          <w:tcPr>
            <w:tcW w:w="3942" w:type="pct"/>
            <w:shd w:val="clear" w:color="auto" w:fill="auto"/>
          </w:tcPr>
          <w:p w14:paraId="50DF4B06" w14:textId="77777777" w:rsidR="00596EE8" w:rsidRPr="001E6954" w:rsidRDefault="00D31C3D" w:rsidP="00596EE8">
            <w:pPr>
              <w:spacing w:before="40" w:after="40" w:line="240" w:lineRule="auto"/>
              <w:ind w:left="318" w:hanging="7"/>
            </w:pPr>
            <w:r w:rsidRPr="001E6954">
              <w:t>Requirement 4(3)(d)</w:t>
            </w:r>
          </w:p>
        </w:tc>
        <w:tc>
          <w:tcPr>
            <w:tcW w:w="1058" w:type="pct"/>
            <w:shd w:val="clear" w:color="auto" w:fill="auto"/>
          </w:tcPr>
          <w:p w14:paraId="50DF4B07" w14:textId="35032EF5" w:rsidR="00596EE8" w:rsidRPr="001E6954" w:rsidRDefault="00D31C3D" w:rsidP="00596EE8">
            <w:pPr>
              <w:spacing w:before="40" w:after="40" w:line="240" w:lineRule="auto"/>
              <w:jc w:val="right"/>
              <w:rPr>
                <w:color w:val="0000FF"/>
              </w:rPr>
            </w:pPr>
            <w:r w:rsidRPr="001E6954">
              <w:rPr>
                <w:bCs/>
                <w:iCs/>
                <w:color w:val="00577D"/>
                <w:szCs w:val="40"/>
              </w:rPr>
              <w:t>Compliant</w:t>
            </w:r>
          </w:p>
        </w:tc>
      </w:tr>
      <w:tr w:rsidR="0010044C" w14:paraId="50DF4B0B" w14:textId="77777777" w:rsidTr="00596EE8">
        <w:trPr>
          <w:trHeight w:val="227"/>
        </w:trPr>
        <w:tc>
          <w:tcPr>
            <w:tcW w:w="3942" w:type="pct"/>
            <w:shd w:val="clear" w:color="auto" w:fill="auto"/>
          </w:tcPr>
          <w:p w14:paraId="50DF4B09" w14:textId="77777777" w:rsidR="00596EE8" w:rsidRPr="001E6954" w:rsidRDefault="00D31C3D" w:rsidP="00596EE8">
            <w:pPr>
              <w:spacing w:before="40" w:after="40" w:line="240" w:lineRule="auto"/>
              <w:ind w:left="318" w:hanging="7"/>
            </w:pPr>
            <w:r w:rsidRPr="001E6954">
              <w:t>Requirement 4(3)(e)</w:t>
            </w:r>
          </w:p>
        </w:tc>
        <w:tc>
          <w:tcPr>
            <w:tcW w:w="1058" w:type="pct"/>
            <w:shd w:val="clear" w:color="auto" w:fill="auto"/>
          </w:tcPr>
          <w:p w14:paraId="50DF4B0A" w14:textId="1AAA5159" w:rsidR="00596EE8" w:rsidRPr="001E6954" w:rsidRDefault="00D31C3D" w:rsidP="00596EE8">
            <w:pPr>
              <w:spacing w:before="40" w:after="40" w:line="240" w:lineRule="auto"/>
              <w:jc w:val="right"/>
              <w:rPr>
                <w:color w:val="0000FF"/>
              </w:rPr>
            </w:pPr>
            <w:r w:rsidRPr="001E6954">
              <w:rPr>
                <w:bCs/>
                <w:iCs/>
                <w:color w:val="00577D"/>
                <w:szCs w:val="40"/>
              </w:rPr>
              <w:t>Compliant</w:t>
            </w:r>
          </w:p>
        </w:tc>
      </w:tr>
      <w:tr w:rsidR="0010044C" w14:paraId="50DF4B0E" w14:textId="77777777" w:rsidTr="00596EE8">
        <w:trPr>
          <w:trHeight w:val="227"/>
        </w:trPr>
        <w:tc>
          <w:tcPr>
            <w:tcW w:w="3942" w:type="pct"/>
            <w:shd w:val="clear" w:color="auto" w:fill="auto"/>
          </w:tcPr>
          <w:p w14:paraId="50DF4B0C" w14:textId="77777777" w:rsidR="00596EE8" w:rsidRPr="001E6954" w:rsidRDefault="00D31C3D" w:rsidP="00596EE8">
            <w:pPr>
              <w:spacing w:before="40" w:after="40" w:line="240" w:lineRule="auto"/>
              <w:ind w:left="318" w:hanging="7"/>
            </w:pPr>
            <w:r w:rsidRPr="001E6954">
              <w:t>Requirement 4(3)(f)</w:t>
            </w:r>
          </w:p>
        </w:tc>
        <w:tc>
          <w:tcPr>
            <w:tcW w:w="1058" w:type="pct"/>
            <w:shd w:val="clear" w:color="auto" w:fill="auto"/>
          </w:tcPr>
          <w:p w14:paraId="50DF4B0D" w14:textId="23444EFB" w:rsidR="00596EE8" w:rsidRPr="001E6954" w:rsidRDefault="00D31C3D" w:rsidP="00596EE8">
            <w:pPr>
              <w:spacing w:before="40" w:after="40" w:line="240" w:lineRule="auto"/>
              <w:jc w:val="right"/>
              <w:rPr>
                <w:color w:val="0000FF"/>
              </w:rPr>
            </w:pPr>
            <w:r w:rsidRPr="001E6954">
              <w:rPr>
                <w:bCs/>
                <w:iCs/>
                <w:color w:val="00577D"/>
                <w:szCs w:val="40"/>
              </w:rPr>
              <w:t>Compliant</w:t>
            </w:r>
          </w:p>
        </w:tc>
      </w:tr>
      <w:tr w:rsidR="0010044C" w14:paraId="50DF4B11" w14:textId="77777777" w:rsidTr="00596EE8">
        <w:trPr>
          <w:trHeight w:val="227"/>
        </w:trPr>
        <w:tc>
          <w:tcPr>
            <w:tcW w:w="3942" w:type="pct"/>
            <w:shd w:val="clear" w:color="auto" w:fill="auto"/>
          </w:tcPr>
          <w:p w14:paraId="50DF4B0F" w14:textId="77777777" w:rsidR="00596EE8" w:rsidRPr="001E6954" w:rsidRDefault="00D31C3D" w:rsidP="00596EE8">
            <w:pPr>
              <w:spacing w:before="40" w:after="40" w:line="240" w:lineRule="auto"/>
              <w:ind w:left="318" w:hanging="7"/>
            </w:pPr>
            <w:r w:rsidRPr="001E6954">
              <w:t>Requirement 4(3)(g)</w:t>
            </w:r>
          </w:p>
        </w:tc>
        <w:tc>
          <w:tcPr>
            <w:tcW w:w="1058" w:type="pct"/>
            <w:shd w:val="clear" w:color="auto" w:fill="auto"/>
          </w:tcPr>
          <w:p w14:paraId="50DF4B10" w14:textId="08C777D4" w:rsidR="00596EE8" w:rsidRPr="001E6954" w:rsidRDefault="00D31C3D" w:rsidP="00596EE8">
            <w:pPr>
              <w:spacing w:before="40" w:after="40" w:line="240" w:lineRule="auto"/>
              <w:jc w:val="right"/>
              <w:rPr>
                <w:color w:val="0000FF"/>
              </w:rPr>
            </w:pPr>
            <w:r w:rsidRPr="001E6954">
              <w:rPr>
                <w:bCs/>
                <w:iCs/>
                <w:color w:val="00577D"/>
                <w:szCs w:val="40"/>
              </w:rPr>
              <w:t>Compliant</w:t>
            </w:r>
          </w:p>
        </w:tc>
      </w:tr>
      <w:tr w:rsidR="0010044C" w14:paraId="50DF4B14" w14:textId="77777777" w:rsidTr="00596EE8">
        <w:trPr>
          <w:trHeight w:val="227"/>
        </w:trPr>
        <w:tc>
          <w:tcPr>
            <w:tcW w:w="3942" w:type="pct"/>
            <w:shd w:val="clear" w:color="auto" w:fill="auto"/>
          </w:tcPr>
          <w:p w14:paraId="50DF4B12" w14:textId="77777777" w:rsidR="00596EE8" w:rsidRPr="001E6954" w:rsidRDefault="00D31C3D" w:rsidP="00596EE8">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0DF4B13" w14:textId="3A578B1A" w:rsidR="00596EE8" w:rsidRPr="001E6954" w:rsidRDefault="00D31C3D" w:rsidP="00596EE8">
            <w:pPr>
              <w:keepNext/>
              <w:spacing w:before="40" w:after="40" w:line="240" w:lineRule="auto"/>
              <w:jc w:val="right"/>
              <w:rPr>
                <w:b/>
                <w:color w:val="0000FF"/>
              </w:rPr>
            </w:pPr>
            <w:r w:rsidRPr="001E6954">
              <w:rPr>
                <w:b/>
                <w:bCs/>
                <w:iCs/>
                <w:color w:val="00577D"/>
                <w:szCs w:val="40"/>
              </w:rPr>
              <w:t>Non-compliant</w:t>
            </w:r>
          </w:p>
        </w:tc>
      </w:tr>
      <w:tr w:rsidR="0010044C" w14:paraId="50DF4B17" w14:textId="77777777" w:rsidTr="00596EE8">
        <w:trPr>
          <w:trHeight w:val="227"/>
        </w:trPr>
        <w:tc>
          <w:tcPr>
            <w:tcW w:w="3942" w:type="pct"/>
            <w:shd w:val="clear" w:color="auto" w:fill="auto"/>
          </w:tcPr>
          <w:p w14:paraId="50DF4B15" w14:textId="77777777" w:rsidR="00596EE8" w:rsidRPr="001E6954" w:rsidRDefault="00D31C3D" w:rsidP="00596EE8">
            <w:pPr>
              <w:spacing w:before="40" w:after="40" w:line="240" w:lineRule="auto"/>
              <w:ind w:left="318" w:hanging="7"/>
            </w:pPr>
            <w:r w:rsidRPr="001E6954">
              <w:t>Requirement 5(3)(a)</w:t>
            </w:r>
          </w:p>
        </w:tc>
        <w:tc>
          <w:tcPr>
            <w:tcW w:w="1058" w:type="pct"/>
            <w:shd w:val="clear" w:color="auto" w:fill="auto"/>
          </w:tcPr>
          <w:p w14:paraId="50DF4B16" w14:textId="1527398B" w:rsidR="00596EE8" w:rsidRPr="001E6954" w:rsidRDefault="00D31C3D" w:rsidP="00596EE8">
            <w:pPr>
              <w:spacing w:before="40" w:after="40" w:line="240" w:lineRule="auto"/>
              <w:jc w:val="right"/>
              <w:rPr>
                <w:color w:val="0000FF"/>
              </w:rPr>
            </w:pPr>
            <w:r w:rsidRPr="001E6954">
              <w:rPr>
                <w:bCs/>
                <w:iCs/>
                <w:color w:val="00577D"/>
                <w:szCs w:val="40"/>
              </w:rPr>
              <w:t>Compliant</w:t>
            </w:r>
          </w:p>
        </w:tc>
      </w:tr>
      <w:tr w:rsidR="0010044C" w14:paraId="50DF4B1A" w14:textId="77777777" w:rsidTr="00596EE8">
        <w:trPr>
          <w:trHeight w:val="227"/>
        </w:trPr>
        <w:tc>
          <w:tcPr>
            <w:tcW w:w="3942" w:type="pct"/>
            <w:shd w:val="clear" w:color="auto" w:fill="auto"/>
          </w:tcPr>
          <w:p w14:paraId="50DF4B18" w14:textId="77777777" w:rsidR="00596EE8" w:rsidRPr="001E6954" w:rsidRDefault="00D31C3D" w:rsidP="00596EE8">
            <w:pPr>
              <w:spacing w:before="40" w:after="40" w:line="240" w:lineRule="auto"/>
              <w:ind w:left="318" w:hanging="7"/>
            </w:pPr>
            <w:r w:rsidRPr="001E6954">
              <w:t>Requirement 5(3)(b)</w:t>
            </w:r>
          </w:p>
        </w:tc>
        <w:tc>
          <w:tcPr>
            <w:tcW w:w="1058" w:type="pct"/>
            <w:shd w:val="clear" w:color="auto" w:fill="auto"/>
          </w:tcPr>
          <w:p w14:paraId="50DF4B19" w14:textId="640DFAC1" w:rsidR="00596EE8" w:rsidRPr="001E6954" w:rsidRDefault="00D31C3D" w:rsidP="00596EE8">
            <w:pPr>
              <w:spacing w:before="40" w:after="40" w:line="240" w:lineRule="auto"/>
              <w:jc w:val="right"/>
              <w:rPr>
                <w:color w:val="0000FF"/>
              </w:rPr>
            </w:pPr>
            <w:r w:rsidRPr="001E6954">
              <w:rPr>
                <w:bCs/>
                <w:iCs/>
                <w:color w:val="00577D"/>
                <w:szCs w:val="40"/>
              </w:rPr>
              <w:t>Compliant</w:t>
            </w:r>
          </w:p>
        </w:tc>
      </w:tr>
      <w:tr w:rsidR="0010044C" w14:paraId="50DF4B1D" w14:textId="77777777" w:rsidTr="00596EE8">
        <w:trPr>
          <w:trHeight w:val="227"/>
        </w:trPr>
        <w:tc>
          <w:tcPr>
            <w:tcW w:w="3942" w:type="pct"/>
            <w:shd w:val="clear" w:color="auto" w:fill="auto"/>
          </w:tcPr>
          <w:p w14:paraId="50DF4B1B" w14:textId="77777777" w:rsidR="00596EE8" w:rsidRPr="001E6954" w:rsidRDefault="00D31C3D" w:rsidP="00596EE8">
            <w:pPr>
              <w:spacing w:before="40" w:after="40" w:line="240" w:lineRule="auto"/>
              <w:ind w:left="318" w:hanging="7"/>
            </w:pPr>
            <w:r w:rsidRPr="001E6954">
              <w:t>Requirement 5(3)(c)</w:t>
            </w:r>
          </w:p>
        </w:tc>
        <w:tc>
          <w:tcPr>
            <w:tcW w:w="1058" w:type="pct"/>
            <w:shd w:val="clear" w:color="auto" w:fill="auto"/>
          </w:tcPr>
          <w:p w14:paraId="50DF4B1C" w14:textId="6D700F69" w:rsidR="00596EE8" w:rsidRPr="001E6954" w:rsidRDefault="00D31C3D" w:rsidP="00596EE8">
            <w:pPr>
              <w:spacing w:before="40" w:after="40" w:line="240" w:lineRule="auto"/>
              <w:jc w:val="right"/>
              <w:rPr>
                <w:color w:val="0000FF"/>
              </w:rPr>
            </w:pPr>
            <w:r w:rsidRPr="001E6954">
              <w:rPr>
                <w:bCs/>
                <w:iCs/>
                <w:color w:val="00577D"/>
                <w:szCs w:val="40"/>
              </w:rPr>
              <w:t>Non-compliant</w:t>
            </w:r>
          </w:p>
        </w:tc>
      </w:tr>
      <w:tr w:rsidR="0010044C" w14:paraId="50DF4B20" w14:textId="77777777" w:rsidTr="00596EE8">
        <w:trPr>
          <w:trHeight w:val="227"/>
        </w:trPr>
        <w:tc>
          <w:tcPr>
            <w:tcW w:w="3942" w:type="pct"/>
            <w:shd w:val="clear" w:color="auto" w:fill="auto"/>
          </w:tcPr>
          <w:p w14:paraId="50DF4B1E" w14:textId="77777777" w:rsidR="00596EE8" w:rsidRPr="001E6954" w:rsidRDefault="00D31C3D" w:rsidP="00596EE8">
            <w:pPr>
              <w:keepNext/>
              <w:spacing w:before="40" w:after="40" w:line="240" w:lineRule="auto"/>
              <w:rPr>
                <w:b/>
              </w:rPr>
            </w:pPr>
            <w:r w:rsidRPr="001E6954">
              <w:rPr>
                <w:b/>
              </w:rPr>
              <w:t>Standard 6 Feedback and complaints</w:t>
            </w:r>
          </w:p>
        </w:tc>
        <w:tc>
          <w:tcPr>
            <w:tcW w:w="1058" w:type="pct"/>
            <w:shd w:val="clear" w:color="auto" w:fill="auto"/>
          </w:tcPr>
          <w:p w14:paraId="50DF4B1F" w14:textId="12CCD78E" w:rsidR="00596EE8" w:rsidRPr="001E6954" w:rsidRDefault="00D31C3D" w:rsidP="00596EE8">
            <w:pPr>
              <w:keepNext/>
              <w:spacing w:before="40" w:after="40" w:line="240" w:lineRule="auto"/>
              <w:jc w:val="right"/>
              <w:rPr>
                <w:b/>
                <w:color w:val="0000FF"/>
              </w:rPr>
            </w:pPr>
            <w:r w:rsidRPr="001E6954">
              <w:rPr>
                <w:b/>
                <w:bCs/>
                <w:iCs/>
                <w:color w:val="00577D"/>
                <w:szCs w:val="40"/>
              </w:rPr>
              <w:t>Non-compliant</w:t>
            </w:r>
          </w:p>
        </w:tc>
      </w:tr>
      <w:tr w:rsidR="0010044C" w14:paraId="50DF4B23" w14:textId="77777777" w:rsidTr="00596EE8">
        <w:trPr>
          <w:trHeight w:val="227"/>
        </w:trPr>
        <w:tc>
          <w:tcPr>
            <w:tcW w:w="3942" w:type="pct"/>
            <w:shd w:val="clear" w:color="auto" w:fill="auto"/>
          </w:tcPr>
          <w:p w14:paraId="50DF4B21" w14:textId="77777777" w:rsidR="00596EE8" w:rsidRPr="001E6954" w:rsidRDefault="00D31C3D" w:rsidP="00596EE8">
            <w:pPr>
              <w:spacing w:before="40" w:after="40" w:line="240" w:lineRule="auto"/>
              <w:ind w:left="318" w:hanging="7"/>
            </w:pPr>
            <w:r w:rsidRPr="001E6954">
              <w:t>Requirement 6(3)(a)</w:t>
            </w:r>
          </w:p>
        </w:tc>
        <w:tc>
          <w:tcPr>
            <w:tcW w:w="1058" w:type="pct"/>
            <w:shd w:val="clear" w:color="auto" w:fill="auto"/>
          </w:tcPr>
          <w:p w14:paraId="50DF4B22" w14:textId="06EF64A1" w:rsidR="00596EE8" w:rsidRPr="001E6954" w:rsidRDefault="00D31C3D" w:rsidP="00596EE8">
            <w:pPr>
              <w:spacing w:before="40" w:after="40" w:line="240" w:lineRule="auto"/>
              <w:jc w:val="right"/>
              <w:rPr>
                <w:color w:val="0000FF"/>
              </w:rPr>
            </w:pPr>
            <w:r w:rsidRPr="001E6954">
              <w:rPr>
                <w:bCs/>
                <w:iCs/>
                <w:color w:val="00577D"/>
                <w:szCs w:val="40"/>
              </w:rPr>
              <w:t>Non-compliant</w:t>
            </w:r>
          </w:p>
        </w:tc>
      </w:tr>
      <w:tr w:rsidR="0010044C" w14:paraId="50DF4B26" w14:textId="77777777" w:rsidTr="00596EE8">
        <w:trPr>
          <w:trHeight w:val="227"/>
        </w:trPr>
        <w:tc>
          <w:tcPr>
            <w:tcW w:w="3942" w:type="pct"/>
            <w:shd w:val="clear" w:color="auto" w:fill="auto"/>
          </w:tcPr>
          <w:p w14:paraId="50DF4B24" w14:textId="77777777" w:rsidR="00596EE8" w:rsidRPr="001E6954" w:rsidRDefault="00D31C3D" w:rsidP="00596EE8">
            <w:pPr>
              <w:spacing w:before="40" w:after="40" w:line="240" w:lineRule="auto"/>
              <w:ind w:left="318" w:hanging="7"/>
            </w:pPr>
            <w:r w:rsidRPr="001E6954">
              <w:t>Requirement 6(3)(b)</w:t>
            </w:r>
          </w:p>
        </w:tc>
        <w:tc>
          <w:tcPr>
            <w:tcW w:w="1058" w:type="pct"/>
            <w:shd w:val="clear" w:color="auto" w:fill="auto"/>
          </w:tcPr>
          <w:p w14:paraId="50DF4B25" w14:textId="247C70B1" w:rsidR="00596EE8" w:rsidRPr="001E6954" w:rsidRDefault="00D31C3D" w:rsidP="00596EE8">
            <w:pPr>
              <w:spacing w:before="40" w:after="40" w:line="240" w:lineRule="auto"/>
              <w:jc w:val="right"/>
              <w:rPr>
                <w:color w:val="0000FF"/>
              </w:rPr>
            </w:pPr>
            <w:r w:rsidRPr="001E6954">
              <w:rPr>
                <w:bCs/>
                <w:iCs/>
                <w:color w:val="00577D"/>
                <w:szCs w:val="40"/>
              </w:rPr>
              <w:t>Compliant</w:t>
            </w:r>
          </w:p>
        </w:tc>
      </w:tr>
      <w:tr w:rsidR="0010044C" w14:paraId="50DF4B29" w14:textId="77777777" w:rsidTr="00596EE8">
        <w:trPr>
          <w:trHeight w:val="227"/>
        </w:trPr>
        <w:tc>
          <w:tcPr>
            <w:tcW w:w="3942" w:type="pct"/>
            <w:shd w:val="clear" w:color="auto" w:fill="auto"/>
          </w:tcPr>
          <w:p w14:paraId="50DF4B27" w14:textId="77777777" w:rsidR="00596EE8" w:rsidRPr="001E6954" w:rsidRDefault="00D31C3D" w:rsidP="00596EE8">
            <w:pPr>
              <w:spacing w:before="40" w:after="40" w:line="240" w:lineRule="auto"/>
              <w:ind w:left="318" w:hanging="7"/>
            </w:pPr>
            <w:r w:rsidRPr="001E6954">
              <w:t>Requirement 6(3)(c)</w:t>
            </w:r>
          </w:p>
        </w:tc>
        <w:tc>
          <w:tcPr>
            <w:tcW w:w="1058" w:type="pct"/>
            <w:shd w:val="clear" w:color="auto" w:fill="auto"/>
          </w:tcPr>
          <w:p w14:paraId="50DF4B28" w14:textId="64FAF2A8" w:rsidR="00596EE8" w:rsidRPr="001E6954" w:rsidRDefault="00D31C3D" w:rsidP="00596EE8">
            <w:pPr>
              <w:spacing w:before="40" w:after="40" w:line="240" w:lineRule="auto"/>
              <w:jc w:val="right"/>
              <w:rPr>
                <w:color w:val="0000FF"/>
              </w:rPr>
            </w:pPr>
            <w:r w:rsidRPr="001E6954">
              <w:rPr>
                <w:bCs/>
                <w:iCs/>
                <w:color w:val="00577D"/>
                <w:szCs w:val="40"/>
              </w:rPr>
              <w:t>Non-compliant</w:t>
            </w:r>
          </w:p>
        </w:tc>
      </w:tr>
      <w:tr w:rsidR="0010044C" w14:paraId="50DF4B2C" w14:textId="77777777" w:rsidTr="00596EE8">
        <w:trPr>
          <w:trHeight w:val="227"/>
        </w:trPr>
        <w:tc>
          <w:tcPr>
            <w:tcW w:w="3942" w:type="pct"/>
            <w:shd w:val="clear" w:color="auto" w:fill="auto"/>
          </w:tcPr>
          <w:p w14:paraId="50DF4B2A" w14:textId="77777777" w:rsidR="00596EE8" w:rsidRPr="001E6954" w:rsidRDefault="00D31C3D" w:rsidP="00596EE8">
            <w:pPr>
              <w:spacing w:before="40" w:after="40" w:line="240" w:lineRule="auto"/>
              <w:ind w:left="318" w:hanging="7"/>
            </w:pPr>
            <w:r w:rsidRPr="001E6954">
              <w:t>Requirement 6(3)(d)</w:t>
            </w:r>
          </w:p>
        </w:tc>
        <w:tc>
          <w:tcPr>
            <w:tcW w:w="1058" w:type="pct"/>
            <w:shd w:val="clear" w:color="auto" w:fill="auto"/>
          </w:tcPr>
          <w:p w14:paraId="50DF4B2B" w14:textId="1B91A267" w:rsidR="00596EE8" w:rsidRPr="001E6954" w:rsidRDefault="00D31C3D" w:rsidP="00596EE8">
            <w:pPr>
              <w:spacing w:before="40" w:after="40" w:line="240" w:lineRule="auto"/>
              <w:jc w:val="right"/>
              <w:rPr>
                <w:color w:val="0000FF"/>
              </w:rPr>
            </w:pPr>
            <w:r w:rsidRPr="001E6954">
              <w:rPr>
                <w:bCs/>
                <w:iCs/>
                <w:color w:val="00577D"/>
                <w:szCs w:val="40"/>
              </w:rPr>
              <w:t>Compliant</w:t>
            </w:r>
          </w:p>
        </w:tc>
      </w:tr>
      <w:tr w:rsidR="0010044C" w14:paraId="50DF4B2F" w14:textId="77777777" w:rsidTr="00596EE8">
        <w:trPr>
          <w:trHeight w:val="227"/>
        </w:trPr>
        <w:tc>
          <w:tcPr>
            <w:tcW w:w="3942" w:type="pct"/>
            <w:shd w:val="clear" w:color="auto" w:fill="auto"/>
          </w:tcPr>
          <w:p w14:paraId="50DF4B2D" w14:textId="77777777" w:rsidR="00596EE8" w:rsidRPr="001E6954" w:rsidRDefault="00D31C3D" w:rsidP="00596EE8">
            <w:pPr>
              <w:keepNext/>
              <w:spacing w:before="40" w:after="40" w:line="240" w:lineRule="auto"/>
              <w:rPr>
                <w:b/>
              </w:rPr>
            </w:pPr>
            <w:r w:rsidRPr="001E6954">
              <w:rPr>
                <w:b/>
              </w:rPr>
              <w:t>Standard 7 Human resources</w:t>
            </w:r>
          </w:p>
        </w:tc>
        <w:tc>
          <w:tcPr>
            <w:tcW w:w="1058" w:type="pct"/>
            <w:shd w:val="clear" w:color="auto" w:fill="auto"/>
          </w:tcPr>
          <w:p w14:paraId="50DF4B2E" w14:textId="5A08C627" w:rsidR="00596EE8" w:rsidRPr="001E6954" w:rsidRDefault="00D31C3D" w:rsidP="00596EE8">
            <w:pPr>
              <w:keepNext/>
              <w:spacing w:before="40" w:after="40" w:line="240" w:lineRule="auto"/>
              <w:jc w:val="right"/>
              <w:rPr>
                <w:b/>
                <w:color w:val="0000FF"/>
              </w:rPr>
            </w:pPr>
            <w:r w:rsidRPr="001E6954">
              <w:rPr>
                <w:b/>
                <w:bCs/>
                <w:iCs/>
                <w:color w:val="00577D"/>
                <w:szCs w:val="40"/>
              </w:rPr>
              <w:t>Non-compliant</w:t>
            </w:r>
          </w:p>
        </w:tc>
      </w:tr>
      <w:tr w:rsidR="0010044C" w14:paraId="50DF4B32" w14:textId="77777777" w:rsidTr="00596EE8">
        <w:trPr>
          <w:trHeight w:val="227"/>
        </w:trPr>
        <w:tc>
          <w:tcPr>
            <w:tcW w:w="3942" w:type="pct"/>
            <w:shd w:val="clear" w:color="auto" w:fill="auto"/>
          </w:tcPr>
          <w:p w14:paraId="50DF4B30" w14:textId="77777777" w:rsidR="00596EE8" w:rsidRPr="001E6954" w:rsidRDefault="00D31C3D" w:rsidP="00596EE8">
            <w:pPr>
              <w:spacing w:before="40" w:after="40" w:line="240" w:lineRule="auto"/>
              <w:ind w:left="318" w:hanging="7"/>
            </w:pPr>
            <w:r w:rsidRPr="001E6954">
              <w:t>Requirement 7(3)(a)</w:t>
            </w:r>
          </w:p>
        </w:tc>
        <w:tc>
          <w:tcPr>
            <w:tcW w:w="1058" w:type="pct"/>
            <w:shd w:val="clear" w:color="auto" w:fill="auto"/>
          </w:tcPr>
          <w:p w14:paraId="50DF4B31" w14:textId="72687ED5" w:rsidR="00596EE8" w:rsidRPr="001E6954" w:rsidRDefault="00D31C3D" w:rsidP="00596EE8">
            <w:pPr>
              <w:spacing w:before="40" w:after="40" w:line="240" w:lineRule="auto"/>
              <w:jc w:val="right"/>
              <w:rPr>
                <w:color w:val="0000FF"/>
              </w:rPr>
            </w:pPr>
            <w:r w:rsidRPr="001E6954">
              <w:rPr>
                <w:bCs/>
                <w:iCs/>
                <w:color w:val="00577D"/>
                <w:szCs w:val="40"/>
              </w:rPr>
              <w:t>Non-compliant</w:t>
            </w:r>
          </w:p>
        </w:tc>
      </w:tr>
      <w:tr w:rsidR="0010044C" w14:paraId="50DF4B35" w14:textId="77777777" w:rsidTr="00596EE8">
        <w:trPr>
          <w:trHeight w:val="227"/>
        </w:trPr>
        <w:tc>
          <w:tcPr>
            <w:tcW w:w="3942" w:type="pct"/>
            <w:shd w:val="clear" w:color="auto" w:fill="auto"/>
          </w:tcPr>
          <w:p w14:paraId="50DF4B33" w14:textId="77777777" w:rsidR="00596EE8" w:rsidRPr="001E6954" w:rsidRDefault="00D31C3D" w:rsidP="00596EE8">
            <w:pPr>
              <w:spacing w:before="40" w:after="40" w:line="240" w:lineRule="auto"/>
              <w:ind w:left="318" w:hanging="7"/>
            </w:pPr>
            <w:r w:rsidRPr="001E6954">
              <w:t>Requirement 7(3)(b)</w:t>
            </w:r>
          </w:p>
        </w:tc>
        <w:tc>
          <w:tcPr>
            <w:tcW w:w="1058" w:type="pct"/>
            <w:shd w:val="clear" w:color="auto" w:fill="auto"/>
          </w:tcPr>
          <w:p w14:paraId="50DF4B34" w14:textId="1B8F8638" w:rsidR="00596EE8" w:rsidRPr="001E6954" w:rsidRDefault="00D31C3D" w:rsidP="00596EE8">
            <w:pPr>
              <w:spacing w:before="40" w:after="40" w:line="240" w:lineRule="auto"/>
              <w:jc w:val="right"/>
              <w:rPr>
                <w:color w:val="0000FF"/>
              </w:rPr>
            </w:pPr>
            <w:r w:rsidRPr="001E6954">
              <w:rPr>
                <w:bCs/>
                <w:iCs/>
                <w:color w:val="00577D"/>
                <w:szCs w:val="40"/>
              </w:rPr>
              <w:t>Compliant</w:t>
            </w:r>
          </w:p>
        </w:tc>
      </w:tr>
      <w:tr w:rsidR="0010044C" w14:paraId="50DF4B38" w14:textId="77777777" w:rsidTr="00596EE8">
        <w:trPr>
          <w:trHeight w:val="227"/>
        </w:trPr>
        <w:tc>
          <w:tcPr>
            <w:tcW w:w="3942" w:type="pct"/>
            <w:shd w:val="clear" w:color="auto" w:fill="auto"/>
          </w:tcPr>
          <w:p w14:paraId="50DF4B36" w14:textId="77777777" w:rsidR="00596EE8" w:rsidRPr="001E6954" w:rsidRDefault="00D31C3D" w:rsidP="00596EE8">
            <w:pPr>
              <w:spacing w:before="40" w:after="40" w:line="240" w:lineRule="auto"/>
              <w:ind w:left="318" w:hanging="7"/>
            </w:pPr>
            <w:r w:rsidRPr="001E6954">
              <w:t>Requirement 7(3)(c)</w:t>
            </w:r>
          </w:p>
        </w:tc>
        <w:tc>
          <w:tcPr>
            <w:tcW w:w="1058" w:type="pct"/>
            <w:shd w:val="clear" w:color="auto" w:fill="auto"/>
          </w:tcPr>
          <w:p w14:paraId="50DF4B37" w14:textId="012F0F6B" w:rsidR="00596EE8" w:rsidRPr="001E6954" w:rsidRDefault="00D31C3D" w:rsidP="00596EE8">
            <w:pPr>
              <w:spacing w:before="40" w:after="40" w:line="240" w:lineRule="auto"/>
              <w:jc w:val="right"/>
              <w:rPr>
                <w:color w:val="0000FF"/>
              </w:rPr>
            </w:pPr>
            <w:r w:rsidRPr="001E6954">
              <w:rPr>
                <w:bCs/>
                <w:iCs/>
                <w:color w:val="00577D"/>
                <w:szCs w:val="40"/>
              </w:rPr>
              <w:t>Non-compliant</w:t>
            </w:r>
          </w:p>
        </w:tc>
      </w:tr>
      <w:tr w:rsidR="0010044C" w14:paraId="50DF4B3B" w14:textId="77777777" w:rsidTr="00596EE8">
        <w:trPr>
          <w:trHeight w:val="227"/>
        </w:trPr>
        <w:tc>
          <w:tcPr>
            <w:tcW w:w="3942" w:type="pct"/>
            <w:shd w:val="clear" w:color="auto" w:fill="auto"/>
          </w:tcPr>
          <w:p w14:paraId="50DF4B39" w14:textId="77777777" w:rsidR="00596EE8" w:rsidRPr="001E6954" w:rsidRDefault="00D31C3D" w:rsidP="00596EE8">
            <w:pPr>
              <w:spacing w:before="40" w:after="40" w:line="240" w:lineRule="auto"/>
              <w:ind w:left="318" w:hanging="7"/>
            </w:pPr>
            <w:r w:rsidRPr="001E6954">
              <w:t>Requirement 7(3)(d)</w:t>
            </w:r>
          </w:p>
        </w:tc>
        <w:tc>
          <w:tcPr>
            <w:tcW w:w="1058" w:type="pct"/>
            <w:shd w:val="clear" w:color="auto" w:fill="auto"/>
          </w:tcPr>
          <w:p w14:paraId="50DF4B3A" w14:textId="004307E0" w:rsidR="00596EE8" w:rsidRPr="001E6954" w:rsidRDefault="00D31C3D" w:rsidP="00596EE8">
            <w:pPr>
              <w:spacing w:before="40" w:after="40" w:line="240" w:lineRule="auto"/>
              <w:jc w:val="right"/>
              <w:rPr>
                <w:color w:val="0000FF"/>
              </w:rPr>
            </w:pPr>
            <w:r w:rsidRPr="001E6954">
              <w:rPr>
                <w:bCs/>
                <w:iCs/>
                <w:color w:val="00577D"/>
                <w:szCs w:val="40"/>
              </w:rPr>
              <w:t>Non-compliant</w:t>
            </w:r>
          </w:p>
        </w:tc>
      </w:tr>
      <w:tr w:rsidR="0010044C" w14:paraId="50DF4B3E" w14:textId="77777777" w:rsidTr="00596EE8">
        <w:trPr>
          <w:trHeight w:val="227"/>
        </w:trPr>
        <w:tc>
          <w:tcPr>
            <w:tcW w:w="3942" w:type="pct"/>
            <w:shd w:val="clear" w:color="auto" w:fill="auto"/>
          </w:tcPr>
          <w:p w14:paraId="50DF4B3C" w14:textId="77777777" w:rsidR="00596EE8" w:rsidRPr="001E6954" w:rsidRDefault="00D31C3D" w:rsidP="00596EE8">
            <w:pPr>
              <w:spacing w:before="40" w:after="40" w:line="240" w:lineRule="auto"/>
              <w:ind w:left="318" w:hanging="7"/>
            </w:pPr>
            <w:r w:rsidRPr="001E6954">
              <w:t>Requirement 7(3)(e)</w:t>
            </w:r>
          </w:p>
        </w:tc>
        <w:tc>
          <w:tcPr>
            <w:tcW w:w="1058" w:type="pct"/>
            <w:shd w:val="clear" w:color="auto" w:fill="auto"/>
          </w:tcPr>
          <w:p w14:paraId="50DF4B3D" w14:textId="3EA84502" w:rsidR="00596EE8" w:rsidRPr="001E6954" w:rsidRDefault="00D31C3D" w:rsidP="00596EE8">
            <w:pPr>
              <w:spacing w:before="40" w:after="40" w:line="240" w:lineRule="auto"/>
              <w:jc w:val="right"/>
              <w:rPr>
                <w:color w:val="0000FF"/>
              </w:rPr>
            </w:pPr>
            <w:r w:rsidRPr="001E6954">
              <w:rPr>
                <w:bCs/>
                <w:iCs/>
                <w:color w:val="00577D"/>
                <w:szCs w:val="40"/>
              </w:rPr>
              <w:t>Compliant</w:t>
            </w:r>
          </w:p>
        </w:tc>
      </w:tr>
      <w:tr w:rsidR="0010044C" w14:paraId="50DF4B41" w14:textId="77777777" w:rsidTr="00596EE8">
        <w:trPr>
          <w:trHeight w:val="227"/>
        </w:trPr>
        <w:tc>
          <w:tcPr>
            <w:tcW w:w="3942" w:type="pct"/>
            <w:shd w:val="clear" w:color="auto" w:fill="auto"/>
          </w:tcPr>
          <w:p w14:paraId="50DF4B3F" w14:textId="77777777" w:rsidR="00596EE8" w:rsidRPr="001E6954" w:rsidRDefault="00D31C3D" w:rsidP="00596EE8">
            <w:pPr>
              <w:keepNext/>
              <w:spacing w:before="40" w:after="40" w:line="240" w:lineRule="auto"/>
              <w:rPr>
                <w:b/>
              </w:rPr>
            </w:pPr>
            <w:r w:rsidRPr="001E6954">
              <w:rPr>
                <w:b/>
              </w:rPr>
              <w:t>Standard 8 Organisational governance</w:t>
            </w:r>
          </w:p>
        </w:tc>
        <w:tc>
          <w:tcPr>
            <w:tcW w:w="1058" w:type="pct"/>
            <w:shd w:val="clear" w:color="auto" w:fill="auto"/>
          </w:tcPr>
          <w:p w14:paraId="50DF4B40" w14:textId="49F3451E" w:rsidR="00596EE8" w:rsidRPr="001E6954" w:rsidRDefault="00D31C3D" w:rsidP="00596EE8">
            <w:pPr>
              <w:keepNext/>
              <w:spacing w:before="40" w:after="40" w:line="240" w:lineRule="auto"/>
              <w:jc w:val="right"/>
              <w:rPr>
                <w:b/>
                <w:color w:val="0000FF"/>
              </w:rPr>
            </w:pPr>
            <w:r w:rsidRPr="001E6954">
              <w:rPr>
                <w:b/>
                <w:bCs/>
                <w:iCs/>
                <w:color w:val="00577D"/>
                <w:szCs w:val="40"/>
              </w:rPr>
              <w:t>Non-compliant</w:t>
            </w:r>
          </w:p>
        </w:tc>
      </w:tr>
      <w:tr w:rsidR="0010044C" w14:paraId="50DF4B44" w14:textId="77777777" w:rsidTr="00596EE8">
        <w:trPr>
          <w:trHeight w:val="227"/>
        </w:trPr>
        <w:tc>
          <w:tcPr>
            <w:tcW w:w="3942" w:type="pct"/>
            <w:shd w:val="clear" w:color="auto" w:fill="auto"/>
          </w:tcPr>
          <w:p w14:paraId="50DF4B42" w14:textId="77777777" w:rsidR="00596EE8" w:rsidRPr="001E6954" w:rsidRDefault="00D31C3D" w:rsidP="00596EE8">
            <w:pPr>
              <w:spacing w:before="40" w:after="40" w:line="240" w:lineRule="auto"/>
              <w:ind w:left="318" w:hanging="7"/>
            </w:pPr>
            <w:r w:rsidRPr="001E6954">
              <w:t>Requirement 8(3)(a)</w:t>
            </w:r>
          </w:p>
        </w:tc>
        <w:tc>
          <w:tcPr>
            <w:tcW w:w="1058" w:type="pct"/>
            <w:shd w:val="clear" w:color="auto" w:fill="auto"/>
          </w:tcPr>
          <w:p w14:paraId="50DF4B43" w14:textId="6DE5A59A" w:rsidR="00596EE8" w:rsidRPr="001E6954" w:rsidRDefault="00D31C3D" w:rsidP="00596EE8">
            <w:pPr>
              <w:spacing w:before="40" w:after="40" w:line="240" w:lineRule="auto"/>
              <w:jc w:val="right"/>
              <w:rPr>
                <w:color w:val="0000FF"/>
              </w:rPr>
            </w:pPr>
            <w:r w:rsidRPr="001E6954">
              <w:rPr>
                <w:bCs/>
                <w:iCs/>
                <w:color w:val="00577D"/>
                <w:szCs w:val="40"/>
              </w:rPr>
              <w:t>Non-compliant</w:t>
            </w:r>
          </w:p>
        </w:tc>
      </w:tr>
      <w:tr w:rsidR="0010044C" w14:paraId="50DF4B47" w14:textId="77777777" w:rsidTr="00596EE8">
        <w:trPr>
          <w:trHeight w:val="227"/>
        </w:trPr>
        <w:tc>
          <w:tcPr>
            <w:tcW w:w="3942" w:type="pct"/>
            <w:shd w:val="clear" w:color="auto" w:fill="auto"/>
          </w:tcPr>
          <w:p w14:paraId="50DF4B45" w14:textId="77777777" w:rsidR="00596EE8" w:rsidRPr="001E6954" w:rsidRDefault="00D31C3D" w:rsidP="00596EE8">
            <w:pPr>
              <w:spacing w:before="40" w:after="40" w:line="240" w:lineRule="auto"/>
              <w:ind w:left="318" w:hanging="7"/>
            </w:pPr>
            <w:r w:rsidRPr="001E6954">
              <w:t>Requirement 8(3)(b)</w:t>
            </w:r>
          </w:p>
        </w:tc>
        <w:tc>
          <w:tcPr>
            <w:tcW w:w="1058" w:type="pct"/>
            <w:shd w:val="clear" w:color="auto" w:fill="auto"/>
          </w:tcPr>
          <w:p w14:paraId="50DF4B46" w14:textId="3A2B4C20" w:rsidR="00596EE8" w:rsidRPr="001E6954" w:rsidRDefault="00D31C3D" w:rsidP="00596EE8">
            <w:pPr>
              <w:spacing w:before="40" w:after="40" w:line="240" w:lineRule="auto"/>
              <w:jc w:val="right"/>
              <w:rPr>
                <w:color w:val="0000FF"/>
              </w:rPr>
            </w:pPr>
            <w:r w:rsidRPr="001E6954">
              <w:rPr>
                <w:bCs/>
                <w:iCs/>
                <w:color w:val="00577D"/>
                <w:szCs w:val="40"/>
              </w:rPr>
              <w:t>Non-compliant</w:t>
            </w:r>
          </w:p>
        </w:tc>
      </w:tr>
      <w:tr w:rsidR="0010044C" w14:paraId="50DF4B4A" w14:textId="77777777" w:rsidTr="00596EE8">
        <w:trPr>
          <w:trHeight w:val="227"/>
        </w:trPr>
        <w:tc>
          <w:tcPr>
            <w:tcW w:w="3942" w:type="pct"/>
            <w:shd w:val="clear" w:color="auto" w:fill="auto"/>
          </w:tcPr>
          <w:p w14:paraId="50DF4B48" w14:textId="77777777" w:rsidR="00596EE8" w:rsidRPr="001E6954" w:rsidRDefault="00D31C3D" w:rsidP="00596EE8">
            <w:pPr>
              <w:spacing w:before="40" w:after="40" w:line="240" w:lineRule="auto"/>
              <w:ind w:left="318" w:hanging="7"/>
            </w:pPr>
            <w:r w:rsidRPr="001E6954">
              <w:t>Requirement 8(3)(c)</w:t>
            </w:r>
          </w:p>
        </w:tc>
        <w:tc>
          <w:tcPr>
            <w:tcW w:w="1058" w:type="pct"/>
            <w:shd w:val="clear" w:color="auto" w:fill="auto"/>
          </w:tcPr>
          <w:p w14:paraId="50DF4B49" w14:textId="344B2809" w:rsidR="00596EE8" w:rsidRPr="001E6954" w:rsidRDefault="00D31C3D" w:rsidP="00596EE8">
            <w:pPr>
              <w:spacing w:before="40" w:after="40" w:line="240" w:lineRule="auto"/>
              <w:jc w:val="right"/>
              <w:rPr>
                <w:color w:val="0000FF"/>
              </w:rPr>
            </w:pPr>
            <w:r w:rsidRPr="001E6954">
              <w:rPr>
                <w:bCs/>
                <w:iCs/>
                <w:color w:val="00577D"/>
                <w:szCs w:val="40"/>
              </w:rPr>
              <w:t>Non-compliant</w:t>
            </w:r>
          </w:p>
        </w:tc>
      </w:tr>
      <w:tr w:rsidR="0010044C" w14:paraId="50DF4B4D" w14:textId="77777777" w:rsidTr="00596EE8">
        <w:trPr>
          <w:trHeight w:val="227"/>
        </w:trPr>
        <w:tc>
          <w:tcPr>
            <w:tcW w:w="3942" w:type="pct"/>
            <w:shd w:val="clear" w:color="auto" w:fill="auto"/>
          </w:tcPr>
          <w:p w14:paraId="50DF4B4B" w14:textId="77777777" w:rsidR="00596EE8" w:rsidRPr="001E6954" w:rsidRDefault="00D31C3D" w:rsidP="00596EE8">
            <w:pPr>
              <w:spacing w:before="40" w:after="40" w:line="240" w:lineRule="auto"/>
              <w:ind w:left="318" w:hanging="7"/>
            </w:pPr>
            <w:r w:rsidRPr="001E6954">
              <w:t>Requirement 8(3)(d)</w:t>
            </w:r>
          </w:p>
        </w:tc>
        <w:tc>
          <w:tcPr>
            <w:tcW w:w="1058" w:type="pct"/>
            <w:shd w:val="clear" w:color="auto" w:fill="auto"/>
          </w:tcPr>
          <w:p w14:paraId="50DF4B4C" w14:textId="41A1EEA9" w:rsidR="00596EE8" w:rsidRPr="001E6954" w:rsidRDefault="00D31C3D" w:rsidP="00596EE8">
            <w:pPr>
              <w:spacing w:before="40" w:after="40" w:line="240" w:lineRule="auto"/>
              <w:jc w:val="right"/>
              <w:rPr>
                <w:color w:val="0000FF"/>
              </w:rPr>
            </w:pPr>
            <w:r w:rsidRPr="001E6954">
              <w:rPr>
                <w:bCs/>
                <w:iCs/>
                <w:color w:val="00577D"/>
                <w:szCs w:val="40"/>
              </w:rPr>
              <w:t>Non-compliant</w:t>
            </w:r>
          </w:p>
        </w:tc>
      </w:tr>
      <w:tr w:rsidR="0010044C" w14:paraId="50DF4B50" w14:textId="77777777" w:rsidTr="00596EE8">
        <w:trPr>
          <w:trHeight w:val="227"/>
        </w:trPr>
        <w:tc>
          <w:tcPr>
            <w:tcW w:w="3942" w:type="pct"/>
            <w:shd w:val="clear" w:color="auto" w:fill="auto"/>
          </w:tcPr>
          <w:p w14:paraId="50DF4B4E" w14:textId="77777777" w:rsidR="00596EE8" w:rsidRPr="001E6954" w:rsidRDefault="00D31C3D" w:rsidP="00596EE8">
            <w:pPr>
              <w:spacing w:before="40" w:after="40" w:line="240" w:lineRule="auto"/>
              <w:ind w:left="318" w:hanging="7"/>
            </w:pPr>
            <w:r w:rsidRPr="001E6954">
              <w:t>Requirement 8(3)(e)</w:t>
            </w:r>
          </w:p>
        </w:tc>
        <w:tc>
          <w:tcPr>
            <w:tcW w:w="1058" w:type="pct"/>
            <w:shd w:val="clear" w:color="auto" w:fill="auto"/>
          </w:tcPr>
          <w:p w14:paraId="50DF4B4F" w14:textId="770BEEE8" w:rsidR="00596EE8" w:rsidRPr="001E6954" w:rsidRDefault="00D31C3D" w:rsidP="00596EE8">
            <w:pPr>
              <w:spacing w:before="40" w:after="40" w:line="240" w:lineRule="auto"/>
              <w:jc w:val="right"/>
              <w:rPr>
                <w:color w:val="0000FF"/>
              </w:rPr>
            </w:pPr>
            <w:r w:rsidRPr="001E6954">
              <w:rPr>
                <w:bCs/>
                <w:iCs/>
                <w:color w:val="00577D"/>
                <w:szCs w:val="40"/>
              </w:rPr>
              <w:t>Non-compliant</w:t>
            </w:r>
          </w:p>
        </w:tc>
      </w:tr>
      <w:bookmarkEnd w:id="2"/>
    </w:tbl>
    <w:p w14:paraId="50DF4B51" w14:textId="77777777" w:rsidR="00596EE8" w:rsidRDefault="00596EE8" w:rsidP="00596EE8">
      <w:pPr>
        <w:sectPr w:rsidR="00596EE8" w:rsidSect="00596EE8">
          <w:headerReference w:type="first" r:id="rId16"/>
          <w:pgSz w:w="11906" w:h="16838"/>
          <w:pgMar w:top="1701" w:right="1418" w:bottom="1418" w:left="1418" w:header="709" w:footer="397" w:gutter="0"/>
          <w:cols w:space="708"/>
          <w:docGrid w:linePitch="360"/>
        </w:sectPr>
      </w:pPr>
    </w:p>
    <w:p w14:paraId="50DF4B52" w14:textId="77777777" w:rsidR="00596EE8" w:rsidRPr="00D21DCD" w:rsidRDefault="00D31C3D" w:rsidP="00596EE8">
      <w:pPr>
        <w:pStyle w:val="Heading1"/>
      </w:pPr>
      <w:r>
        <w:lastRenderedPageBreak/>
        <w:t>Detailed assessment</w:t>
      </w:r>
    </w:p>
    <w:p w14:paraId="50DF4B53" w14:textId="77777777" w:rsidR="00596EE8" w:rsidRPr="00D63989" w:rsidRDefault="00D31C3D" w:rsidP="00596EE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0DF4B54" w14:textId="77777777" w:rsidR="00596EE8" w:rsidRPr="001E6954" w:rsidRDefault="00D31C3D" w:rsidP="00596EE8">
      <w:pPr>
        <w:rPr>
          <w:color w:val="auto"/>
        </w:rPr>
      </w:pPr>
      <w:r w:rsidRPr="00D63989">
        <w:t>The report also specifies areas in which improvements must be made to ensure the Quality Standards are complied with.</w:t>
      </w:r>
    </w:p>
    <w:p w14:paraId="50DF4B55" w14:textId="77777777" w:rsidR="00596EE8" w:rsidRPr="00D63989" w:rsidRDefault="00D31C3D" w:rsidP="00596EE8">
      <w:r w:rsidRPr="00D63989">
        <w:t xml:space="preserve">The following information has been </w:t>
      </w:r>
      <w:proofErr w:type="gramStart"/>
      <w:r w:rsidRPr="00D63989">
        <w:t>taken into account</w:t>
      </w:r>
      <w:proofErr w:type="gramEnd"/>
      <w:r w:rsidRPr="00D63989">
        <w:t xml:space="preserve"> in developing this performance report:</w:t>
      </w:r>
    </w:p>
    <w:p w14:paraId="50DF4B56" w14:textId="7E9E0D42" w:rsidR="00596EE8" w:rsidRPr="009033D3" w:rsidRDefault="00D31C3D" w:rsidP="001D3D1B">
      <w:pPr>
        <w:pStyle w:val="ListBullet"/>
        <w:ind w:left="357" w:hanging="357"/>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03332B">
        <w:t>a</w:t>
      </w:r>
      <w:r w:rsidRPr="0009745E">
        <w:rPr>
          <w:color w:val="0000FF"/>
        </w:rPr>
        <w:t xml:space="preserve"> </w:t>
      </w:r>
      <w:r w:rsidRPr="009033D3">
        <w:t>site assessment, observations at the service, review of documents and interviews with staff, consumers/representatives and others</w:t>
      </w:r>
    </w:p>
    <w:p w14:paraId="50DF4B5A" w14:textId="15E9E98B" w:rsidR="00596EE8" w:rsidRDefault="00D31C3D" w:rsidP="001D3D1B">
      <w:pPr>
        <w:pStyle w:val="ListBullet"/>
        <w:ind w:left="357" w:hanging="357"/>
        <w:sectPr w:rsidR="00596EE8" w:rsidSect="00596EE8">
          <w:headerReference w:type="first" r:id="rId17"/>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542601">
        <w:t>16 July 2021</w:t>
      </w:r>
    </w:p>
    <w:p w14:paraId="50DF4B5B" w14:textId="3090A1C6" w:rsidR="00596EE8" w:rsidRDefault="00D31C3D" w:rsidP="00596EE8">
      <w:pPr>
        <w:pStyle w:val="Heading1"/>
        <w:tabs>
          <w:tab w:val="right" w:pos="9070"/>
        </w:tabs>
        <w:spacing w:before="560" w:after="640"/>
        <w:rPr>
          <w:color w:val="FFFFFF" w:themeColor="background1"/>
        </w:rPr>
        <w:sectPr w:rsidR="00596EE8" w:rsidSect="00596EE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0DF4C5D" wp14:editId="50DF4C5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1685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50DF4B5C" w14:textId="77777777" w:rsidR="00596EE8" w:rsidRPr="00D63989" w:rsidRDefault="00D31C3D" w:rsidP="00596EE8">
      <w:pPr>
        <w:pStyle w:val="Heading3"/>
        <w:shd w:val="clear" w:color="auto" w:fill="F2F2F2" w:themeFill="background1" w:themeFillShade="F2"/>
      </w:pPr>
      <w:r w:rsidRPr="00D63989">
        <w:t>Consumer outcome:</w:t>
      </w:r>
    </w:p>
    <w:p w14:paraId="50DF4B5D" w14:textId="77777777" w:rsidR="00596EE8" w:rsidRPr="00D63989" w:rsidRDefault="00D31C3D" w:rsidP="00611DCC">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0DF4B5E" w14:textId="77777777" w:rsidR="00596EE8" w:rsidRPr="00D63989" w:rsidRDefault="00D31C3D" w:rsidP="00596EE8">
      <w:pPr>
        <w:pStyle w:val="Heading3"/>
        <w:shd w:val="clear" w:color="auto" w:fill="F2F2F2" w:themeFill="background1" w:themeFillShade="F2"/>
      </w:pPr>
      <w:r w:rsidRPr="00D63989">
        <w:t>Organisation statement:</w:t>
      </w:r>
    </w:p>
    <w:p w14:paraId="50DF4B5F" w14:textId="77777777" w:rsidR="00596EE8" w:rsidRPr="00D63989" w:rsidRDefault="00D31C3D" w:rsidP="00611DCC">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0DF4B60" w14:textId="77777777" w:rsidR="00596EE8" w:rsidRDefault="00D31C3D" w:rsidP="00611DC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0DF4B61" w14:textId="77777777" w:rsidR="00596EE8" w:rsidRPr="00D63989" w:rsidRDefault="00D31C3D" w:rsidP="00611DC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0DF4B62" w14:textId="77777777" w:rsidR="00596EE8" w:rsidRPr="00D63989" w:rsidRDefault="00D31C3D" w:rsidP="00611DC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0DF4B63" w14:textId="35CEB9EB" w:rsidR="00596EE8" w:rsidRDefault="00D31C3D" w:rsidP="00596EE8">
      <w:pPr>
        <w:pStyle w:val="Heading2"/>
      </w:pPr>
      <w:r>
        <w:t xml:space="preserve">Assessment </w:t>
      </w:r>
      <w:r w:rsidRPr="002B2C0F">
        <w:t>of Standard</w:t>
      </w:r>
      <w:r>
        <w:t xml:space="preserve"> 1</w:t>
      </w:r>
    </w:p>
    <w:p w14:paraId="031D957C" w14:textId="77777777" w:rsidR="00E7457E" w:rsidRPr="00163FEE" w:rsidRDefault="00E7457E" w:rsidP="00E7457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5807037" w14:textId="58F1BA3A" w:rsidR="007E02A1" w:rsidRPr="006C2261" w:rsidRDefault="007E02A1" w:rsidP="00D47BFB">
      <w:pPr>
        <w:rPr>
          <w:rFonts w:eastAsia="Calibri"/>
          <w:color w:val="000000" w:themeColor="text1"/>
          <w:lang w:eastAsia="en-US"/>
        </w:rPr>
      </w:pPr>
      <w:r w:rsidRPr="009052E3">
        <w:rPr>
          <w:rFonts w:eastAsia="Calibri"/>
          <w:color w:val="auto"/>
          <w:lang w:eastAsia="en-US"/>
        </w:rPr>
        <w:t>Overall sampled consumers considered that they are treated with dignity and respect, can maintain their identity, make informed choices</w:t>
      </w:r>
      <w:r w:rsidRPr="00163FEE">
        <w:rPr>
          <w:rFonts w:eastAsia="Calibri"/>
          <w:lang w:eastAsia="en-US"/>
        </w:rPr>
        <w:t xml:space="preserve"> about their care and services and live the life they choose. </w:t>
      </w:r>
      <w:r w:rsidRPr="006C2261">
        <w:rPr>
          <w:rFonts w:eastAsia="Calibri"/>
          <w:color w:val="000000" w:themeColor="text1"/>
          <w:lang w:eastAsia="en-US"/>
        </w:rPr>
        <w:t xml:space="preserve">All sampled consumers expressed their satisfaction with the way staff make them feel respected and valued as an individual. </w:t>
      </w:r>
    </w:p>
    <w:p w14:paraId="33948FE2" w14:textId="1F1193EA" w:rsidR="007E02A1" w:rsidRPr="00900A7A" w:rsidRDefault="007E02A1" w:rsidP="007E02A1">
      <w:pPr>
        <w:rPr>
          <w:rFonts w:eastAsia="Calibri"/>
          <w:color w:val="auto"/>
          <w:lang w:eastAsia="en-US"/>
        </w:rPr>
      </w:pPr>
      <w:r w:rsidRPr="00900A7A">
        <w:rPr>
          <w:rFonts w:eastAsia="Calibri"/>
          <w:color w:val="000000" w:themeColor="text1"/>
          <w:lang w:eastAsia="en-US"/>
        </w:rPr>
        <w:t>Consumers generally said that staff respect their privacy, however some representatives</w:t>
      </w:r>
      <w:r w:rsidRPr="006C2261">
        <w:rPr>
          <w:rFonts w:eastAsia="Calibri"/>
          <w:color w:val="auto"/>
          <w:lang w:eastAsia="en-US"/>
        </w:rPr>
        <w:t xml:space="preserve"> indicated concern that their family member had been monitored us</w:t>
      </w:r>
      <w:r>
        <w:rPr>
          <w:rFonts w:eastAsia="Calibri"/>
          <w:color w:val="auto"/>
          <w:lang w:eastAsia="en-US"/>
        </w:rPr>
        <w:t>ing</w:t>
      </w:r>
      <w:r w:rsidRPr="006C2261">
        <w:rPr>
          <w:rFonts w:eastAsia="Calibri"/>
          <w:color w:val="auto"/>
          <w:lang w:eastAsia="en-US"/>
        </w:rPr>
        <w:t xml:space="preserve"> audio and visual equipment which they had not consented to.</w:t>
      </w:r>
      <w:r w:rsidR="00E2276D">
        <w:rPr>
          <w:rFonts w:eastAsia="Calibri"/>
          <w:color w:val="auto"/>
          <w:lang w:eastAsia="en-US"/>
        </w:rPr>
        <w:t xml:space="preserve"> </w:t>
      </w:r>
      <w:r w:rsidR="008731C5">
        <w:rPr>
          <w:rFonts w:eastAsia="Calibri"/>
          <w:color w:val="auto"/>
          <w:lang w:eastAsia="en-US"/>
        </w:rPr>
        <w:t>T</w:t>
      </w:r>
      <w:r w:rsidRPr="00900A7A">
        <w:rPr>
          <w:rFonts w:eastAsia="Calibri"/>
          <w:color w:val="auto"/>
          <w:lang w:eastAsia="en-US"/>
        </w:rPr>
        <w:t>he service does not</w:t>
      </w:r>
      <w:r w:rsidR="008731C5">
        <w:rPr>
          <w:rFonts w:eastAsia="Calibri"/>
          <w:color w:val="auto"/>
          <w:lang w:eastAsia="en-US"/>
        </w:rPr>
        <w:t xml:space="preserve"> always</w:t>
      </w:r>
      <w:r w:rsidRPr="00900A7A">
        <w:rPr>
          <w:rFonts w:eastAsia="Calibri"/>
          <w:color w:val="auto"/>
          <w:lang w:eastAsia="en-US"/>
        </w:rPr>
        <w:t xml:space="preserve"> ensure that consumers have capacity to make significant decisions about their lifestyle.  In addition, the service does not involve appointed substitute decision makers in decisions about the consumer’s care and services. </w:t>
      </w:r>
    </w:p>
    <w:p w14:paraId="469F2756" w14:textId="77777777" w:rsidR="007E02A1" w:rsidRDefault="007E02A1" w:rsidP="007E02A1">
      <w:pPr>
        <w:rPr>
          <w:rFonts w:eastAsia="Calibri"/>
          <w:color w:val="auto"/>
          <w:lang w:eastAsia="en-US"/>
        </w:rPr>
      </w:pPr>
      <w:r w:rsidRPr="00900A7A">
        <w:rPr>
          <w:rFonts w:eastAsia="Calibri"/>
          <w:color w:val="auto"/>
          <w:lang w:eastAsia="en-US"/>
        </w:rPr>
        <w:t>Information provided to consumers is sometimes</w:t>
      </w:r>
      <w:r w:rsidRPr="007E1168">
        <w:rPr>
          <w:rFonts w:eastAsia="Calibri"/>
          <w:color w:val="auto"/>
          <w:lang w:eastAsia="en-US"/>
        </w:rPr>
        <w:t xml:space="preserve"> incorrect or outdated.</w:t>
      </w:r>
      <w:r>
        <w:rPr>
          <w:rFonts w:eastAsia="Calibri"/>
          <w:color w:val="auto"/>
          <w:lang w:eastAsia="en-US"/>
        </w:rPr>
        <w:t xml:space="preserve"> </w:t>
      </w:r>
      <w:r w:rsidRPr="007E1168">
        <w:rPr>
          <w:rFonts w:eastAsia="Calibri"/>
          <w:color w:val="auto"/>
          <w:lang w:eastAsia="en-US"/>
        </w:rPr>
        <w:t xml:space="preserve">Representatives and substitute decision makers are not provided with accurate and timely information related to the consumer’s care which does not enable them to exercise choice and make decision on behalf of the consumer. </w:t>
      </w:r>
    </w:p>
    <w:p w14:paraId="50DF4B65" w14:textId="194A5810" w:rsidR="00596EE8" w:rsidRPr="00FC65ED" w:rsidRDefault="00D31C3D" w:rsidP="00596EE8">
      <w:pPr>
        <w:rPr>
          <w:rFonts w:eastAsia="Calibri"/>
          <w:i/>
          <w:color w:val="auto"/>
          <w:lang w:eastAsia="en-US"/>
        </w:rPr>
      </w:pPr>
      <w:r w:rsidRPr="00154403">
        <w:rPr>
          <w:rFonts w:eastAsiaTheme="minorHAnsi"/>
        </w:rPr>
        <w:lastRenderedPageBreak/>
        <w:t xml:space="preserve">The Quality Standard is assessed as </w:t>
      </w:r>
      <w:r w:rsidRPr="00FC65ED">
        <w:rPr>
          <w:rFonts w:eastAsiaTheme="minorHAnsi"/>
          <w:color w:val="auto"/>
        </w:rPr>
        <w:t xml:space="preserve">Non-compliant </w:t>
      </w:r>
      <w:r w:rsidRPr="00154403">
        <w:rPr>
          <w:rFonts w:eastAsiaTheme="minorHAnsi"/>
        </w:rPr>
        <w:t xml:space="preserve">as </w:t>
      </w:r>
      <w:r w:rsidR="00FC65ED">
        <w:rPr>
          <w:rFonts w:eastAsiaTheme="minorHAnsi"/>
        </w:rPr>
        <w:t>th</w:t>
      </w:r>
      <w:r w:rsidR="00CB388C">
        <w:rPr>
          <w:rFonts w:eastAsiaTheme="minorHAnsi"/>
        </w:rPr>
        <w:t>r</w:t>
      </w:r>
      <w:r w:rsidR="00FC65ED">
        <w:rPr>
          <w:rFonts w:eastAsiaTheme="minorHAnsi"/>
        </w:rPr>
        <w:t>ee</w:t>
      </w:r>
      <w:r w:rsidRPr="00154403">
        <w:rPr>
          <w:rFonts w:eastAsiaTheme="minorHAnsi"/>
        </w:rPr>
        <w:t xml:space="preserve"> of the six specific requirements have been assessed as </w:t>
      </w:r>
      <w:r w:rsidRPr="00FC65ED">
        <w:rPr>
          <w:rFonts w:eastAsiaTheme="minorHAnsi"/>
          <w:color w:val="auto"/>
        </w:rPr>
        <w:t>Non-compliant.</w:t>
      </w:r>
    </w:p>
    <w:p w14:paraId="50DF4B66" w14:textId="66675048" w:rsidR="00596EE8" w:rsidRDefault="00D31C3D" w:rsidP="00596EE8">
      <w:pPr>
        <w:pStyle w:val="Heading2"/>
      </w:pPr>
      <w:r w:rsidRPr="00D435F8">
        <w:t>Assessment of Standard 1 Requirements</w:t>
      </w:r>
      <w:bookmarkStart w:id="3" w:name="_Hlk32932412"/>
      <w:r w:rsidRPr="0066387A">
        <w:rPr>
          <w:i/>
          <w:color w:val="0000FF"/>
          <w:sz w:val="24"/>
          <w:szCs w:val="24"/>
        </w:rPr>
        <w:t xml:space="preserve"> </w:t>
      </w:r>
      <w:bookmarkEnd w:id="3"/>
    </w:p>
    <w:p w14:paraId="50DF4B67" w14:textId="349C96B1" w:rsidR="00596EE8" w:rsidRDefault="00D31C3D" w:rsidP="00596EE8">
      <w:pPr>
        <w:pStyle w:val="Heading3"/>
      </w:pPr>
      <w:r w:rsidRPr="00051035">
        <w:t>Requirement 1(3)(a)</w:t>
      </w:r>
      <w:r w:rsidRPr="00051035">
        <w:tab/>
        <w:t>Compliant</w:t>
      </w:r>
    </w:p>
    <w:p w14:paraId="50DF4B68" w14:textId="77777777" w:rsidR="00596EE8" w:rsidRPr="008D114F" w:rsidRDefault="00D31C3D" w:rsidP="00596EE8">
      <w:pPr>
        <w:rPr>
          <w:i/>
        </w:rPr>
      </w:pPr>
      <w:r w:rsidRPr="008D114F">
        <w:rPr>
          <w:i/>
        </w:rPr>
        <w:t>Each consumer is treated with dignity and respect, with their identity, culture and diversity valued.</w:t>
      </w:r>
    </w:p>
    <w:p w14:paraId="50DF4B6A" w14:textId="4A24F560" w:rsidR="00596EE8" w:rsidRDefault="00D31C3D" w:rsidP="00596EE8">
      <w:pPr>
        <w:pStyle w:val="Heading3"/>
      </w:pPr>
      <w:r>
        <w:t>Requirement 1(3)(b)</w:t>
      </w:r>
      <w:r>
        <w:tab/>
        <w:t>Compliant</w:t>
      </w:r>
    </w:p>
    <w:p w14:paraId="50DF4B6B" w14:textId="77777777" w:rsidR="00596EE8" w:rsidRPr="008D114F" w:rsidRDefault="00D31C3D" w:rsidP="00596EE8">
      <w:pPr>
        <w:rPr>
          <w:i/>
        </w:rPr>
      </w:pPr>
      <w:r w:rsidRPr="008D114F">
        <w:rPr>
          <w:i/>
        </w:rPr>
        <w:t>Care and services are culturally safe.</w:t>
      </w:r>
    </w:p>
    <w:p w14:paraId="50DF4B6D" w14:textId="526F66AE" w:rsidR="00596EE8" w:rsidRPr="00DD02D3" w:rsidRDefault="00D31C3D" w:rsidP="00596EE8">
      <w:pPr>
        <w:pStyle w:val="Heading3"/>
      </w:pPr>
      <w:r w:rsidRPr="00DD02D3">
        <w:t>Requirement 1(3)(c)</w:t>
      </w:r>
      <w:r w:rsidRPr="00DD02D3">
        <w:tab/>
        <w:t>Non-compliant</w:t>
      </w:r>
    </w:p>
    <w:p w14:paraId="50DF4B6E" w14:textId="77777777" w:rsidR="00596EE8" w:rsidRPr="008D114F" w:rsidRDefault="00D31C3D" w:rsidP="00596EE8">
      <w:pPr>
        <w:tabs>
          <w:tab w:val="right" w:pos="9026"/>
        </w:tabs>
        <w:spacing w:before="0" w:after="0"/>
        <w:outlineLvl w:val="4"/>
        <w:rPr>
          <w:i/>
        </w:rPr>
      </w:pPr>
      <w:r w:rsidRPr="008D114F">
        <w:rPr>
          <w:i/>
        </w:rPr>
        <w:t xml:space="preserve">Each consumer is supported to exercise choice and independence, including to: </w:t>
      </w:r>
    </w:p>
    <w:p w14:paraId="50DF4B6F" w14:textId="77777777" w:rsidR="00596EE8" w:rsidRPr="008D114F" w:rsidRDefault="00D31C3D" w:rsidP="00611DCC">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0DF4B70" w14:textId="77777777" w:rsidR="00596EE8" w:rsidRPr="008D114F" w:rsidRDefault="00D31C3D" w:rsidP="00611DCC">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0DF4B71" w14:textId="77777777" w:rsidR="00596EE8" w:rsidRPr="008D114F" w:rsidRDefault="00D31C3D" w:rsidP="00611DCC">
      <w:pPr>
        <w:numPr>
          <w:ilvl w:val="0"/>
          <w:numId w:val="11"/>
        </w:numPr>
        <w:tabs>
          <w:tab w:val="right" w:pos="9026"/>
        </w:tabs>
        <w:spacing w:before="0" w:after="0"/>
        <w:ind w:left="567" w:hanging="425"/>
        <w:outlineLvl w:val="4"/>
        <w:rPr>
          <w:i/>
        </w:rPr>
      </w:pPr>
      <w:r w:rsidRPr="008D114F">
        <w:rPr>
          <w:i/>
        </w:rPr>
        <w:t xml:space="preserve">communicate their decisions; and </w:t>
      </w:r>
    </w:p>
    <w:p w14:paraId="54D73C4A" w14:textId="055D2B45" w:rsidR="003F4FD0" w:rsidRPr="004E56D7" w:rsidRDefault="00D31C3D" w:rsidP="003F4FD0">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A659E12" w14:textId="24CBBE8E" w:rsidR="00C278E4" w:rsidRDefault="003F4FD0" w:rsidP="00F049DF">
      <w:pPr>
        <w:rPr>
          <w:rFonts w:eastAsia="Calibri"/>
          <w:highlight w:val="yellow"/>
        </w:rPr>
      </w:pPr>
      <w:r w:rsidRPr="002F080B">
        <w:t>The assessment team found</w:t>
      </w:r>
      <w:r w:rsidR="00DE1FB8" w:rsidRPr="002F080B">
        <w:t xml:space="preserve"> that</w:t>
      </w:r>
      <w:r w:rsidR="00F049DF">
        <w:rPr>
          <w:i/>
        </w:rPr>
        <w:t xml:space="preserve"> </w:t>
      </w:r>
      <w:r w:rsidR="002F080B">
        <w:rPr>
          <w:i/>
        </w:rPr>
        <w:t>c</w:t>
      </w:r>
      <w:r w:rsidR="00F049DF">
        <w:rPr>
          <w:rFonts w:eastAsia="Calibri"/>
        </w:rPr>
        <w:t>onsumers are generally supported to exercise choice and independence in relation to their day-to-day life in the service, and to make connections with others and maintain relationships of choice. However,</w:t>
      </w:r>
      <w:r w:rsidR="0037770E">
        <w:rPr>
          <w:rFonts w:eastAsia="Calibri"/>
        </w:rPr>
        <w:t xml:space="preserve"> while the service appears to support consumers to make decisions in relation to </w:t>
      </w:r>
      <w:r w:rsidR="00CF2A44">
        <w:rPr>
          <w:rFonts w:eastAsia="Calibri"/>
        </w:rPr>
        <w:t xml:space="preserve">connections with others and maintaining relationships of choice </w:t>
      </w:r>
      <w:r w:rsidR="0072793B">
        <w:rPr>
          <w:rFonts w:eastAsia="Calibri"/>
        </w:rPr>
        <w:t>including</w:t>
      </w:r>
      <w:r w:rsidR="00CF2A44">
        <w:rPr>
          <w:rFonts w:eastAsia="Calibri"/>
        </w:rPr>
        <w:t xml:space="preserve"> </w:t>
      </w:r>
      <w:r w:rsidR="0037770E">
        <w:rPr>
          <w:rFonts w:eastAsia="Calibri"/>
        </w:rPr>
        <w:t>intimate relationships, this is not</w:t>
      </w:r>
      <w:r w:rsidR="00F53068">
        <w:rPr>
          <w:rFonts w:eastAsia="Calibri"/>
        </w:rPr>
        <w:t xml:space="preserve"> always</w:t>
      </w:r>
      <w:r w:rsidR="0037770E">
        <w:rPr>
          <w:rFonts w:eastAsia="Calibri"/>
        </w:rPr>
        <w:t xml:space="preserve"> considered in the context of the consumer</w:t>
      </w:r>
      <w:r w:rsidR="00810F0A">
        <w:rPr>
          <w:rFonts w:eastAsia="Calibri"/>
        </w:rPr>
        <w:t xml:space="preserve">’s cognitive </w:t>
      </w:r>
      <w:r w:rsidR="00094375">
        <w:rPr>
          <w:rFonts w:eastAsia="Calibri"/>
        </w:rPr>
        <w:t>capacity. For one consumer, the substitute decision makers were not included in significant decisions about the consumer</w:t>
      </w:r>
      <w:r w:rsidR="00CF2A44">
        <w:rPr>
          <w:rFonts w:eastAsia="Calibri"/>
        </w:rPr>
        <w:t>’</w:t>
      </w:r>
      <w:r w:rsidR="00094375">
        <w:rPr>
          <w:rFonts w:eastAsia="Calibri"/>
        </w:rPr>
        <w:t>s choices.</w:t>
      </w:r>
    </w:p>
    <w:p w14:paraId="0B13472F" w14:textId="2AB37BB5" w:rsidR="00F049DF" w:rsidRPr="00D7710D" w:rsidRDefault="00F53068" w:rsidP="00F049DF">
      <w:pPr>
        <w:rPr>
          <w:rFonts w:eastAsia="Calibri"/>
        </w:rPr>
      </w:pPr>
      <w:r w:rsidRPr="00D7710D">
        <w:rPr>
          <w:rFonts w:eastAsia="Calibri"/>
        </w:rPr>
        <w:t xml:space="preserve">The assessment team reports that </w:t>
      </w:r>
      <w:r w:rsidR="00A56177" w:rsidRPr="00D7710D">
        <w:rPr>
          <w:rFonts w:eastAsia="Calibri"/>
        </w:rPr>
        <w:t>some staff</w:t>
      </w:r>
      <w:r w:rsidR="00596EE8" w:rsidRPr="00D7710D">
        <w:rPr>
          <w:rFonts w:eastAsia="Calibri"/>
        </w:rPr>
        <w:t xml:space="preserve"> said they</w:t>
      </w:r>
      <w:r w:rsidR="00A56177" w:rsidRPr="00D7710D">
        <w:rPr>
          <w:rFonts w:eastAsia="Calibri"/>
        </w:rPr>
        <w:t xml:space="preserve"> rais</w:t>
      </w:r>
      <w:r w:rsidR="00596EE8" w:rsidRPr="00D7710D">
        <w:rPr>
          <w:rFonts w:eastAsia="Calibri"/>
        </w:rPr>
        <w:t>ed</w:t>
      </w:r>
      <w:r w:rsidR="00A56177" w:rsidRPr="00D7710D">
        <w:rPr>
          <w:rFonts w:eastAsia="Calibri"/>
        </w:rPr>
        <w:t xml:space="preserve"> concerns</w:t>
      </w:r>
      <w:r w:rsidR="002C7380" w:rsidRPr="00D7710D">
        <w:rPr>
          <w:rFonts w:eastAsia="Calibri"/>
        </w:rPr>
        <w:t xml:space="preserve"> to management</w:t>
      </w:r>
      <w:r w:rsidR="00A56177" w:rsidRPr="00D7710D">
        <w:rPr>
          <w:rFonts w:eastAsia="Calibri"/>
        </w:rPr>
        <w:t xml:space="preserve"> about </w:t>
      </w:r>
      <w:r w:rsidR="00094375" w:rsidRPr="00D7710D">
        <w:rPr>
          <w:rFonts w:eastAsia="Calibri"/>
        </w:rPr>
        <w:t>a consumer’s</w:t>
      </w:r>
      <w:r w:rsidR="000F443F">
        <w:rPr>
          <w:rFonts w:eastAsia="Calibri"/>
        </w:rPr>
        <w:t xml:space="preserve"> </w:t>
      </w:r>
      <w:r w:rsidR="00094375" w:rsidRPr="00D7710D">
        <w:rPr>
          <w:rFonts w:eastAsia="Calibri"/>
        </w:rPr>
        <w:t>choices due to their cognition</w:t>
      </w:r>
      <w:r w:rsidR="00596EE8" w:rsidRPr="00D7710D">
        <w:rPr>
          <w:rFonts w:eastAsia="Calibri"/>
        </w:rPr>
        <w:t>. The consume</w:t>
      </w:r>
      <w:r w:rsidR="00C77B65" w:rsidRPr="00D7710D">
        <w:rPr>
          <w:rFonts w:eastAsia="Calibri"/>
        </w:rPr>
        <w:t>r’s substitute decision makers were not initially informed of their consumers choices or included in conversations to seek their views regarding</w:t>
      </w:r>
      <w:r w:rsidR="00B06E73" w:rsidRPr="00D7710D">
        <w:rPr>
          <w:rFonts w:eastAsia="Calibri"/>
        </w:rPr>
        <w:t xml:space="preserve"> choices the consumer was making</w:t>
      </w:r>
      <w:r w:rsidR="00EA6BDA" w:rsidRPr="00D7710D">
        <w:rPr>
          <w:rFonts w:eastAsia="Calibri"/>
        </w:rPr>
        <w:t xml:space="preserve">. </w:t>
      </w:r>
      <w:r w:rsidR="001973A3" w:rsidRPr="00D7710D">
        <w:rPr>
          <w:rFonts w:eastAsia="Calibri"/>
        </w:rPr>
        <w:t xml:space="preserve"> </w:t>
      </w:r>
      <w:r w:rsidRPr="00D7710D">
        <w:rPr>
          <w:rFonts w:eastAsia="Calibri"/>
        </w:rPr>
        <w:t>M</w:t>
      </w:r>
      <w:r w:rsidR="00262143" w:rsidRPr="00D7710D">
        <w:rPr>
          <w:rFonts w:eastAsia="Calibri"/>
        </w:rPr>
        <w:t xml:space="preserve">anagement </w:t>
      </w:r>
      <w:r w:rsidR="00C77B65" w:rsidRPr="00D7710D">
        <w:rPr>
          <w:rFonts w:eastAsia="Calibri"/>
        </w:rPr>
        <w:t>informed the</w:t>
      </w:r>
      <w:r w:rsidR="006D14B2" w:rsidRPr="00D7710D">
        <w:rPr>
          <w:rFonts w:eastAsia="Calibri"/>
        </w:rPr>
        <w:t xml:space="preserve"> assessment team</w:t>
      </w:r>
      <w:r w:rsidR="00262143" w:rsidRPr="00D7710D">
        <w:rPr>
          <w:rFonts w:eastAsia="Calibri"/>
        </w:rPr>
        <w:t xml:space="preserve"> that</w:t>
      </w:r>
      <w:r w:rsidR="0026148C">
        <w:rPr>
          <w:rFonts w:eastAsia="Calibri"/>
        </w:rPr>
        <w:t xml:space="preserve"> all consumers at the service </w:t>
      </w:r>
      <w:proofErr w:type="gramStart"/>
      <w:r w:rsidR="0026148C">
        <w:rPr>
          <w:rFonts w:eastAsia="Calibri"/>
        </w:rPr>
        <w:t>are able to</w:t>
      </w:r>
      <w:proofErr w:type="gramEnd"/>
      <w:r w:rsidR="0026148C">
        <w:rPr>
          <w:rFonts w:eastAsia="Calibri"/>
        </w:rPr>
        <w:t xml:space="preserve"> exercise choice and independence in decisions about their life.</w:t>
      </w:r>
    </w:p>
    <w:p w14:paraId="6270EA83" w14:textId="6EBBE190" w:rsidR="00876698" w:rsidRPr="00D7710D" w:rsidRDefault="0006484D" w:rsidP="00F7317F">
      <w:pPr>
        <w:rPr>
          <w:rFonts w:eastAsia="Calibri"/>
        </w:rPr>
      </w:pPr>
      <w:r w:rsidRPr="00D7710D">
        <w:rPr>
          <w:rFonts w:eastAsia="Calibri"/>
        </w:rPr>
        <w:t>The approved provide</w:t>
      </w:r>
      <w:r w:rsidR="00A563A2">
        <w:rPr>
          <w:rFonts w:eastAsia="Calibri"/>
        </w:rPr>
        <w:t>r</w:t>
      </w:r>
      <w:r w:rsidRPr="00D7710D">
        <w:rPr>
          <w:rFonts w:eastAsia="Calibri"/>
        </w:rPr>
        <w:t xml:space="preserve"> response</w:t>
      </w:r>
      <w:r w:rsidR="003333A6" w:rsidRPr="00D7710D">
        <w:rPr>
          <w:rFonts w:eastAsia="Calibri"/>
        </w:rPr>
        <w:t xml:space="preserve"> a</w:t>
      </w:r>
      <w:r w:rsidR="00C77B65" w:rsidRPr="00D7710D">
        <w:rPr>
          <w:rFonts w:eastAsia="Calibri"/>
        </w:rPr>
        <w:t>dvised that</w:t>
      </w:r>
      <w:r w:rsidR="00B06E73" w:rsidRPr="00D7710D">
        <w:rPr>
          <w:rFonts w:eastAsia="Calibri"/>
        </w:rPr>
        <w:t xml:space="preserve"> they did not seek a review of the consumers cognition in relation to making choices although they did contact a behaviour </w:t>
      </w:r>
      <w:r w:rsidR="00C77B65" w:rsidRPr="00D7710D">
        <w:rPr>
          <w:rFonts w:eastAsia="Calibri"/>
        </w:rPr>
        <w:t>management service to seek advice</w:t>
      </w:r>
      <w:r w:rsidR="006E78ED" w:rsidRPr="00D7710D">
        <w:rPr>
          <w:rFonts w:eastAsia="Calibri"/>
        </w:rPr>
        <w:t>.</w:t>
      </w:r>
      <w:r w:rsidR="00096362" w:rsidRPr="00D7710D">
        <w:rPr>
          <w:rFonts w:eastAsia="Calibri"/>
        </w:rPr>
        <w:t xml:space="preserve"> </w:t>
      </w:r>
      <w:r w:rsidR="00B06E73" w:rsidRPr="00D7710D">
        <w:rPr>
          <w:rFonts w:eastAsia="Calibri"/>
        </w:rPr>
        <w:t xml:space="preserve">Additionally, the approved provider </w:t>
      </w:r>
      <w:r w:rsidR="00B06E73" w:rsidRPr="00D7710D">
        <w:rPr>
          <w:rFonts w:eastAsia="Calibri"/>
        </w:rPr>
        <w:lastRenderedPageBreak/>
        <w:t>asserted that cognition and capacity is subjective and decision specific and that the behaviour management service also provided this advice.</w:t>
      </w:r>
      <w:r w:rsidR="00D879AF" w:rsidRPr="00D7710D">
        <w:rPr>
          <w:rFonts w:eastAsia="Calibri"/>
        </w:rPr>
        <w:t xml:space="preserve"> </w:t>
      </w:r>
    </w:p>
    <w:p w14:paraId="586BA5F3" w14:textId="429DA5E5" w:rsidR="004043CA" w:rsidRPr="0025672C" w:rsidRDefault="004043CA" w:rsidP="00F049DF">
      <w:pPr>
        <w:rPr>
          <w:rFonts w:eastAsia="Calibri"/>
        </w:rPr>
      </w:pPr>
      <w:r w:rsidRPr="0025672C">
        <w:rPr>
          <w:rFonts w:eastAsia="Calibri"/>
        </w:rPr>
        <w:t>I acknow</w:t>
      </w:r>
      <w:r w:rsidR="00813F12" w:rsidRPr="0025672C">
        <w:rPr>
          <w:rFonts w:eastAsia="Calibri"/>
        </w:rPr>
        <w:t xml:space="preserve">ledge that the approved provider contacted a behaviour support service </w:t>
      </w:r>
      <w:r w:rsidR="00A70741" w:rsidRPr="0025672C">
        <w:rPr>
          <w:rFonts w:eastAsia="Calibri"/>
        </w:rPr>
        <w:t>to seek advice regarding the situation. However, the approved provider was unable to demonstrate that the</w:t>
      </w:r>
      <w:r w:rsidR="005556F6">
        <w:rPr>
          <w:rFonts w:eastAsia="Calibri"/>
        </w:rPr>
        <w:t xml:space="preserve"> service included the</w:t>
      </w:r>
      <w:r w:rsidR="00A70741" w:rsidRPr="0025672C">
        <w:rPr>
          <w:rFonts w:eastAsia="Calibri"/>
        </w:rPr>
        <w:t xml:space="preserve"> general practitioner</w:t>
      </w:r>
      <w:r w:rsidR="00443C9E" w:rsidRPr="0025672C">
        <w:rPr>
          <w:rFonts w:eastAsia="Calibri"/>
        </w:rPr>
        <w:t xml:space="preserve"> </w:t>
      </w:r>
      <w:r w:rsidR="006539FE" w:rsidRPr="0025672C">
        <w:rPr>
          <w:rFonts w:eastAsia="Calibri"/>
        </w:rPr>
        <w:t>or the substitute decision makers in</w:t>
      </w:r>
      <w:r w:rsidR="009C1A31" w:rsidRPr="0025672C">
        <w:rPr>
          <w:rFonts w:eastAsia="Calibri"/>
        </w:rPr>
        <w:t xml:space="preserve"> discussions about</w:t>
      </w:r>
      <w:r w:rsidR="00CD2757">
        <w:rPr>
          <w:rFonts w:eastAsia="Calibri"/>
        </w:rPr>
        <w:t xml:space="preserve"> a consumer’s choices</w:t>
      </w:r>
      <w:r w:rsidR="00B06E73">
        <w:rPr>
          <w:rFonts w:eastAsia="Calibri"/>
        </w:rPr>
        <w:t>.</w:t>
      </w:r>
    </w:p>
    <w:p w14:paraId="1DCF77E0" w14:textId="34F2258C" w:rsidR="00B54ADE" w:rsidRDefault="00B54ADE" w:rsidP="00F049DF">
      <w:pPr>
        <w:rPr>
          <w:rFonts w:eastAsia="Calibri"/>
        </w:rPr>
      </w:pPr>
      <w:r w:rsidRPr="0025672C">
        <w:rPr>
          <w:rFonts w:eastAsia="Calibri"/>
        </w:rPr>
        <w:t xml:space="preserve">I </w:t>
      </w:r>
      <w:r w:rsidR="009C45B7" w:rsidRPr="0025672C">
        <w:rPr>
          <w:rFonts w:eastAsia="Calibri"/>
        </w:rPr>
        <w:t>ac</w:t>
      </w:r>
      <w:r w:rsidR="00EF7517" w:rsidRPr="0025672C">
        <w:rPr>
          <w:rFonts w:eastAsia="Calibri"/>
        </w:rPr>
        <w:t>cept</w:t>
      </w:r>
      <w:r w:rsidR="009C45B7" w:rsidRPr="0025672C">
        <w:rPr>
          <w:rFonts w:eastAsia="Calibri"/>
        </w:rPr>
        <w:t xml:space="preserve"> that</w:t>
      </w:r>
      <w:r w:rsidR="00B06E73">
        <w:rPr>
          <w:rFonts w:eastAsia="Calibri"/>
        </w:rPr>
        <w:t xml:space="preserve"> consumers with varying cognition </w:t>
      </w:r>
      <w:r w:rsidR="00D7710D">
        <w:rPr>
          <w:rFonts w:eastAsia="Calibri"/>
        </w:rPr>
        <w:t>can</w:t>
      </w:r>
      <w:r w:rsidR="00B06E73">
        <w:rPr>
          <w:rFonts w:eastAsia="Calibri"/>
        </w:rPr>
        <w:t xml:space="preserve"> make choices</w:t>
      </w:r>
      <w:r w:rsidR="00325144" w:rsidRPr="0025672C">
        <w:rPr>
          <w:rFonts w:eastAsia="Calibri"/>
        </w:rPr>
        <w:t xml:space="preserve"> and t</w:t>
      </w:r>
      <w:r w:rsidR="00B06E73">
        <w:rPr>
          <w:rFonts w:eastAsia="Calibri"/>
        </w:rPr>
        <w:t xml:space="preserve">hat the </w:t>
      </w:r>
      <w:r w:rsidR="00325144" w:rsidRPr="0025672C">
        <w:rPr>
          <w:rFonts w:eastAsia="Calibri"/>
        </w:rPr>
        <w:t>issue of capacity</w:t>
      </w:r>
      <w:r w:rsidR="00B06E73">
        <w:rPr>
          <w:rFonts w:eastAsia="Calibri"/>
        </w:rPr>
        <w:t xml:space="preserve"> is</w:t>
      </w:r>
      <w:r w:rsidR="00325144" w:rsidRPr="0025672C">
        <w:rPr>
          <w:rFonts w:eastAsia="Calibri"/>
        </w:rPr>
        <w:t xml:space="preserve"> complex. However, </w:t>
      </w:r>
      <w:r w:rsidR="00192D5F" w:rsidRPr="0025672C">
        <w:rPr>
          <w:rFonts w:eastAsia="Calibri"/>
        </w:rPr>
        <w:t>the approved provider failed to include</w:t>
      </w:r>
      <w:r w:rsidR="00297A1A" w:rsidRPr="0025672C">
        <w:rPr>
          <w:rFonts w:eastAsia="Calibri"/>
        </w:rPr>
        <w:t xml:space="preserve"> the</w:t>
      </w:r>
      <w:r w:rsidR="00192D5F" w:rsidRPr="0025672C">
        <w:rPr>
          <w:rFonts w:eastAsia="Calibri"/>
        </w:rPr>
        <w:t xml:space="preserve"> </w:t>
      </w:r>
      <w:r w:rsidR="004F1EE0">
        <w:rPr>
          <w:rFonts w:eastAsia="Calibri"/>
        </w:rPr>
        <w:t xml:space="preserve">identified </w:t>
      </w:r>
      <w:r w:rsidR="00192D5F" w:rsidRPr="0025672C">
        <w:rPr>
          <w:rFonts w:eastAsia="Calibri"/>
        </w:rPr>
        <w:t xml:space="preserve">substitute decision makers in </w:t>
      </w:r>
      <w:r w:rsidR="009F4519" w:rsidRPr="0025672C">
        <w:rPr>
          <w:rFonts w:eastAsia="Calibri"/>
        </w:rPr>
        <w:t>conversations about choices a consumer made which had the potential to impact the</w:t>
      </w:r>
      <w:r w:rsidR="0058791D">
        <w:rPr>
          <w:rFonts w:eastAsia="Calibri"/>
        </w:rPr>
        <w:t xml:space="preserve"> </w:t>
      </w:r>
      <w:r w:rsidR="00797AB9">
        <w:rPr>
          <w:rFonts w:eastAsia="Calibri"/>
        </w:rPr>
        <w:t>consumers</w:t>
      </w:r>
      <w:r w:rsidR="00797AB9" w:rsidRPr="0025672C">
        <w:rPr>
          <w:rFonts w:eastAsia="Calibri"/>
        </w:rPr>
        <w:t xml:space="preserve"> psychological</w:t>
      </w:r>
      <w:r w:rsidR="009F4519" w:rsidRPr="0025672C">
        <w:rPr>
          <w:rFonts w:eastAsia="Calibri"/>
        </w:rPr>
        <w:t xml:space="preserve"> health and safety. </w:t>
      </w:r>
      <w:r w:rsidR="008B2402" w:rsidRPr="0025672C">
        <w:rPr>
          <w:rFonts w:eastAsia="Calibri"/>
        </w:rPr>
        <w:t>I do not</w:t>
      </w:r>
      <w:r w:rsidR="008B2402">
        <w:rPr>
          <w:rFonts w:eastAsia="Calibri"/>
        </w:rPr>
        <w:t xml:space="preserve"> accept that the approved provider attempted to provide</w:t>
      </w:r>
      <w:r w:rsidR="00297A1A">
        <w:rPr>
          <w:rFonts w:eastAsia="Calibri"/>
        </w:rPr>
        <w:t xml:space="preserve"> alternate</w:t>
      </w:r>
      <w:r w:rsidR="008B2402">
        <w:rPr>
          <w:rFonts w:eastAsia="Calibri"/>
        </w:rPr>
        <w:t xml:space="preserve"> </w:t>
      </w:r>
      <w:r w:rsidR="0058791D">
        <w:rPr>
          <w:rFonts w:eastAsia="Calibri"/>
        </w:rPr>
        <w:t xml:space="preserve">strategies to </w:t>
      </w:r>
      <w:r w:rsidR="00797AB9">
        <w:rPr>
          <w:rFonts w:eastAsia="Calibri"/>
        </w:rPr>
        <w:t xml:space="preserve">support the consumer’s care needs. </w:t>
      </w:r>
    </w:p>
    <w:p w14:paraId="51ADA44D" w14:textId="6D151079" w:rsidR="009837BB" w:rsidRDefault="009837BB" w:rsidP="00F049DF">
      <w:pPr>
        <w:rPr>
          <w:rFonts w:eastAsia="Calibri"/>
        </w:rPr>
      </w:pPr>
      <w:r>
        <w:rPr>
          <w:rFonts w:eastAsia="Calibri"/>
        </w:rPr>
        <w:t>I find this requirement Non-compliant.</w:t>
      </w:r>
    </w:p>
    <w:p w14:paraId="50DF4B74" w14:textId="3FD61190" w:rsidR="00596EE8" w:rsidRDefault="00D31C3D" w:rsidP="00596EE8">
      <w:pPr>
        <w:pStyle w:val="Heading3"/>
      </w:pPr>
      <w:r>
        <w:t>Requirement 1(3)(d)</w:t>
      </w:r>
      <w:r>
        <w:tab/>
        <w:t>Compliant</w:t>
      </w:r>
    </w:p>
    <w:p w14:paraId="50DF4B75" w14:textId="77777777" w:rsidR="00596EE8" w:rsidRPr="008D114F" w:rsidRDefault="00D31C3D" w:rsidP="00596EE8">
      <w:pPr>
        <w:rPr>
          <w:i/>
        </w:rPr>
      </w:pPr>
      <w:r w:rsidRPr="008D114F">
        <w:rPr>
          <w:i/>
        </w:rPr>
        <w:t>Each consumer is supported to take risks to enable them to live the best life they can.</w:t>
      </w:r>
    </w:p>
    <w:p w14:paraId="50DF4B77" w14:textId="707D840A" w:rsidR="00596EE8" w:rsidRDefault="00D31C3D" w:rsidP="00596EE8">
      <w:pPr>
        <w:pStyle w:val="Heading3"/>
      </w:pPr>
      <w:r>
        <w:t>Requirement 1(3)(e)</w:t>
      </w:r>
      <w:r>
        <w:tab/>
        <w:t>Non-compliant</w:t>
      </w:r>
    </w:p>
    <w:p w14:paraId="50DF4B78" w14:textId="4202FF68" w:rsidR="00596EE8" w:rsidRDefault="00D31C3D" w:rsidP="00596EE8">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80D20DC" w14:textId="521F192C" w:rsidR="00AD2B82" w:rsidRDefault="00AD2B82" w:rsidP="00596EE8">
      <w:r w:rsidRPr="00F90040">
        <w:t>The assessment team found that</w:t>
      </w:r>
      <w:r w:rsidR="00DE6504" w:rsidRPr="00F90040">
        <w:t xml:space="preserve"> overall consumers confirmed they are kept </w:t>
      </w:r>
      <w:r w:rsidR="009D7F02">
        <w:t>i</w:t>
      </w:r>
      <w:r w:rsidR="00DE6504" w:rsidRPr="00F90040">
        <w:t xml:space="preserve">nformed </w:t>
      </w:r>
      <w:r w:rsidR="00DA27DD" w:rsidRPr="00F90040">
        <w:t xml:space="preserve">about what is happening at the service and referred to informal </w:t>
      </w:r>
      <w:r w:rsidR="00DC4E5D" w:rsidRPr="00F90040">
        <w:t xml:space="preserve">communication mechanisms such as staff informing them what is happening. </w:t>
      </w:r>
      <w:r w:rsidR="009C07E0" w:rsidRPr="00F90040">
        <w:t xml:space="preserve">Management confirmed that </w:t>
      </w:r>
      <w:r w:rsidR="00BB338D" w:rsidRPr="00F90040">
        <w:t xml:space="preserve">informal communication mechanisms are the primary method for communicating with consumers and email a method for communicating with representatives. However, </w:t>
      </w:r>
      <w:r w:rsidR="0012144C" w:rsidRPr="00F90040">
        <w:t xml:space="preserve">some written information provided to consumers either through display or in the resident handbook is incorrect or outdated. </w:t>
      </w:r>
      <w:r w:rsidR="0017516D">
        <w:t>This also included outdated information regarding consumer rights and responsibilitie</w:t>
      </w:r>
      <w:r w:rsidR="00511069">
        <w:t>s</w:t>
      </w:r>
      <w:r w:rsidR="00527321">
        <w:t>,</w:t>
      </w:r>
      <w:r w:rsidR="00CD4E2C">
        <w:t xml:space="preserve"> and lack of information about complaint processes. </w:t>
      </w:r>
      <w:r w:rsidR="0012144C" w:rsidRPr="00F90040">
        <w:t>Additionally, representatives and substitute decis</w:t>
      </w:r>
      <w:r w:rsidR="00F90040" w:rsidRPr="00F90040">
        <w:t>ion makers are not provide</w:t>
      </w:r>
      <w:r w:rsidR="00B840D6">
        <w:t>d</w:t>
      </w:r>
      <w:r w:rsidR="00F90040" w:rsidRPr="00F90040">
        <w:t xml:space="preserve"> with timely and accurate information to enable them to exercise choice.</w:t>
      </w:r>
    </w:p>
    <w:p w14:paraId="61A3CFD9" w14:textId="2E526083" w:rsidR="003C56DF" w:rsidRDefault="003C56DF" w:rsidP="00596EE8">
      <w:r>
        <w:t>The approved provider response</w:t>
      </w:r>
      <w:r w:rsidR="005E27E0">
        <w:t xml:space="preserve"> asserted that the information in the resident handbook </w:t>
      </w:r>
      <w:r w:rsidR="00D10595">
        <w:t xml:space="preserve">was updated </w:t>
      </w:r>
      <w:r w:rsidR="00395B7B">
        <w:t>during the site audi</w:t>
      </w:r>
      <w:r w:rsidR="009946E8">
        <w:t>t</w:t>
      </w:r>
      <w:r w:rsidR="00476CF1">
        <w:t xml:space="preserve"> however did not attach this as supporting evidence. Ad</w:t>
      </w:r>
      <w:r w:rsidR="003B33AD">
        <w:t xml:space="preserve">ditionally, the approved provider response did not address why consumers and representatives are not provided with timely </w:t>
      </w:r>
      <w:r w:rsidR="009946E8">
        <w:t>and accurate information.</w:t>
      </w:r>
    </w:p>
    <w:p w14:paraId="41B01B71" w14:textId="55FE8015" w:rsidR="009946E8" w:rsidRPr="00F90040" w:rsidRDefault="009946E8" w:rsidP="00596EE8">
      <w:r>
        <w:lastRenderedPageBreak/>
        <w:t>Based on the findings at the time of the site audit, I find this requirement Non-compliant.</w:t>
      </w:r>
    </w:p>
    <w:p w14:paraId="50DF4B7A" w14:textId="69E36739" w:rsidR="00596EE8" w:rsidRDefault="00D31C3D" w:rsidP="00596EE8">
      <w:pPr>
        <w:pStyle w:val="Heading3"/>
      </w:pPr>
      <w:r>
        <w:t>Requirement 1(3)(f)</w:t>
      </w:r>
      <w:r>
        <w:tab/>
        <w:t>Non-compliant</w:t>
      </w:r>
    </w:p>
    <w:p w14:paraId="50DF4B7B" w14:textId="77777777" w:rsidR="00596EE8" w:rsidRPr="008D114F" w:rsidRDefault="00D31C3D" w:rsidP="00596EE8">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A14076F" w14:textId="0E397372" w:rsidR="00857C3D" w:rsidRDefault="00857C3D" w:rsidP="00596EE8">
      <w:pPr>
        <w:rPr>
          <w:rFonts w:eastAsia="Calibri"/>
          <w:color w:val="auto"/>
          <w:lang w:eastAsia="en-US"/>
        </w:rPr>
      </w:pPr>
      <w:r>
        <w:t>The assessment team</w:t>
      </w:r>
      <w:r w:rsidR="00CD6B57">
        <w:t xml:space="preserve"> observed staff respecting the privacy of consumers throughout the performance assessment such as knocking on doors</w:t>
      </w:r>
      <w:r w:rsidR="002E4136">
        <w:t xml:space="preserve"> prior to entering rooms and that consumer information was stored confidentially and securely in the nurses</w:t>
      </w:r>
      <w:r w:rsidR="00C76C01">
        <w:t>’</w:t>
      </w:r>
      <w:r w:rsidR="002E4136">
        <w:t xml:space="preserve"> station. However,</w:t>
      </w:r>
      <w:r w:rsidR="00195F0F">
        <w:t xml:space="preserve"> t</w:t>
      </w:r>
      <w:r w:rsidR="00195F0F" w:rsidRPr="007E1168">
        <w:rPr>
          <w:rFonts w:eastAsia="Calibri"/>
          <w:color w:val="auto"/>
          <w:lang w:eastAsia="en-US"/>
        </w:rPr>
        <w:t xml:space="preserve">he service does not ensure that each consumer’s privacy is </w:t>
      </w:r>
      <w:r w:rsidR="00280F84">
        <w:rPr>
          <w:rFonts w:eastAsia="Calibri"/>
          <w:color w:val="auto"/>
          <w:lang w:eastAsia="en-US"/>
        </w:rPr>
        <w:t xml:space="preserve"> always </w:t>
      </w:r>
      <w:r w:rsidR="00195F0F" w:rsidRPr="007E1168">
        <w:rPr>
          <w:rFonts w:eastAsia="Calibri"/>
          <w:color w:val="auto"/>
          <w:lang w:eastAsia="en-US"/>
        </w:rPr>
        <w:t>respected</w:t>
      </w:r>
      <w:r w:rsidR="00280F84">
        <w:rPr>
          <w:rFonts w:eastAsia="Calibri"/>
          <w:color w:val="auto"/>
          <w:lang w:eastAsia="en-US"/>
        </w:rPr>
        <w:t xml:space="preserve"> as a</w:t>
      </w:r>
      <w:r w:rsidR="00195F0F" w:rsidRPr="007E1168">
        <w:rPr>
          <w:rFonts w:eastAsia="Calibri"/>
          <w:color w:val="auto"/>
          <w:lang w:eastAsia="en-US"/>
        </w:rPr>
        <w:t>udio and visual monitoring equipment has been installed in the bedrooms of a number of consumers without their consent</w:t>
      </w:r>
      <w:r w:rsidR="008B056F">
        <w:rPr>
          <w:rFonts w:eastAsia="Calibri"/>
          <w:color w:val="auto"/>
          <w:lang w:eastAsia="en-US"/>
        </w:rPr>
        <w:t xml:space="preserve"> </w:t>
      </w:r>
      <w:r w:rsidR="006E6BFE">
        <w:rPr>
          <w:rFonts w:eastAsia="Calibri"/>
          <w:color w:val="auto"/>
          <w:lang w:eastAsia="en-US"/>
        </w:rPr>
        <w:t xml:space="preserve"> Additionally, conflicting information was provided about  the monitoring equipment</w:t>
      </w:r>
      <w:r w:rsidR="00081103">
        <w:rPr>
          <w:rFonts w:eastAsia="Calibri"/>
          <w:color w:val="auto"/>
          <w:lang w:eastAsia="en-US"/>
        </w:rPr>
        <w:t xml:space="preserve">, with a representative  advising that they were </w:t>
      </w:r>
      <w:r w:rsidR="003E1B18">
        <w:rPr>
          <w:rFonts w:eastAsia="Calibri"/>
          <w:color w:val="auto"/>
          <w:lang w:eastAsia="en-US"/>
        </w:rPr>
        <w:t>aware that the monitor recorded sound only</w:t>
      </w:r>
      <w:r w:rsidR="00CF62F4">
        <w:rPr>
          <w:rFonts w:eastAsia="Calibri"/>
          <w:color w:val="auto"/>
          <w:lang w:eastAsia="en-US"/>
        </w:rPr>
        <w:t xml:space="preserve"> although </w:t>
      </w:r>
      <w:r w:rsidR="00B66666">
        <w:rPr>
          <w:rFonts w:eastAsia="Calibri"/>
          <w:color w:val="auto"/>
          <w:lang w:eastAsia="en-US"/>
        </w:rPr>
        <w:t xml:space="preserve">staff advised that the equipment enables consumers to be observed and heard without making a recording. </w:t>
      </w:r>
      <w:r w:rsidR="005E4CAF">
        <w:rPr>
          <w:rFonts w:eastAsia="Calibri"/>
          <w:color w:val="auto"/>
          <w:lang w:eastAsia="en-US"/>
        </w:rPr>
        <w:t>Furthermore,</w:t>
      </w:r>
      <w:r w:rsidR="00B66666">
        <w:rPr>
          <w:rFonts w:eastAsia="Calibri"/>
          <w:color w:val="auto"/>
          <w:lang w:eastAsia="en-US"/>
        </w:rPr>
        <w:t xml:space="preserve"> </w:t>
      </w:r>
      <w:r w:rsidR="005A1D54">
        <w:rPr>
          <w:rFonts w:eastAsia="Calibri"/>
          <w:color w:val="auto"/>
          <w:lang w:eastAsia="en-US"/>
        </w:rPr>
        <w:t xml:space="preserve">the assessment team </w:t>
      </w:r>
      <w:r w:rsidR="00F4010C">
        <w:rPr>
          <w:rFonts w:eastAsia="Calibri"/>
          <w:color w:val="auto"/>
          <w:lang w:eastAsia="en-US"/>
        </w:rPr>
        <w:t>reported</w:t>
      </w:r>
      <w:r w:rsidR="008779DF">
        <w:rPr>
          <w:rFonts w:eastAsia="Calibri"/>
          <w:color w:val="auto"/>
          <w:lang w:eastAsia="en-US"/>
        </w:rPr>
        <w:t xml:space="preserve"> that the monitoring</w:t>
      </w:r>
      <w:r w:rsidR="000D469F">
        <w:rPr>
          <w:rFonts w:eastAsia="Calibri"/>
          <w:color w:val="auto"/>
          <w:lang w:eastAsia="en-US"/>
        </w:rPr>
        <w:t xml:space="preserve"> device</w:t>
      </w:r>
      <w:r w:rsidR="008779DF">
        <w:rPr>
          <w:rFonts w:eastAsia="Calibri"/>
          <w:color w:val="auto"/>
          <w:lang w:eastAsia="en-US"/>
        </w:rPr>
        <w:t xml:space="preserve"> plays on a </w:t>
      </w:r>
      <w:r w:rsidR="00DF1EDB">
        <w:rPr>
          <w:rFonts w:eastAsia="Calibri"/>
          <w:color w:val="auto"/>
          <w:lang w:eastAsia="en-US"/>
        </w:rPr>
        <w:t>monitor in the nurse</w:t>
      </w:r>
      <w:r w:rsidR="00306991">
        <w:rPr>
          <w:rFonts w:eastAsia="Calibri"/>
          <w:color w:val="auto"/>
          <w:lang w:eastAsia="en-US"/>
        </w:rPr>
        <w:t>’</w:t>
      </w:r>
      <w:r w:rsidR="00DF1EDB">
        <w:rPr>
          <w:rFonts w:eastAsia="Calibri"/>
          <w:color w:val="auto"/>
          <w:lang w:eastAsia="en-US"/>
        </w:rPr>
        <w:t>s station</w:t>
      </w:r>
      <w:r w:rsidR="008B6580">
        <w:rPr>
          <w:rFonts w:eastAsia="Calibri"/>
          <w:color w:val="auto"/>
          <w:lang w:eastAsia="en-US"/>
        </w:rPr>
        <w:t xml:space="preserve"> </w:t>
      </w:r>
      <w:r w:rsidR="00F4010C">
        <w:rPr>
          <w:rFonts w:eastAsia="Calibri"/>
          <w:color w:val="auto"/>
          <w:lang w:eastAsia="en-US"/>
        </w:rPr>
        <w:t>and</w:t>
      </w:r>
      <w:r w:rsidR="00CF5065">
        <w:rPr>
          <w:rFonts w:eastAsia="Calibri"/>
          <w:color w:val="auto"/>
          <w:lang w:eastAsia="en-US"/>
        </w:rPr>
        <w:t xml:space="preserve"> they were able to observe a consumer</w:t>
      </w:r>
      <w:r w:rsidR="00687BB0">
        <w:rPr>
          <w:rFonts w:eastAsia="Calibri"/>
          <w:color w:val="auto"/>
          <w:lang w:eastAsia="en-US"/>
        </w:rPr>
        <w:t xml:space="preserve"> in their room </w:t>
      </w:r>
      <w:r w:rsidR="00CF5065">
        <w:rPr>
          <w:rFonts w:eastAsia="Calibri"/>
          <w:color w:val="auto"/>
          <w:lang w:eastAsia="en-US"/>
        </w:rPr>
        <w:t>from this device</w:t>
      </w:r>
      <w:r w:rsidR="004C775D">
        <w:rPr>
          <w:rFonts w:eastAsia="Calibri"/>
          <w:color w:val="auto"/>
          <w:lang w:eastAsia="en-US"/>
        </w:rPr>
        <w:t>.</w:t>
      </w:r>
    </w:p>
    <w:p w14:paraId="23BD2490" w14:textId="5BDB639E" w:rsidR="00152ED1" w:rsidRDefault="00152ED1" w:rsidP="00596EE8">
      <w:r>
        <w:t>The approved provider response</w:t>
      </w:r>
      <w:r w:rsidR="00CD38EC">
        <w:t xml:space="preserve"> clarified that the monitoring</w:t>
      </w:r>
      <w:r w:rsidR="00D4527C">
        <w:t xml:space="preserve"> equipment does not record sound and </w:t>
      </w:r>
      <w:r w:rsidR="00AC6D29">
        <w:t xml:space="preserve">is visual recording and that consent had been sought from </w:t>
      </w:r>
      <w:r w:rsidR="006F63D1">
        <w:t>one representative</w:t>
      </w:r>
      <w:r w:rsidR="00AC6D29">
        <w:t xml:space="preserve"> and two other representatives were</w:t>
      </w:r>
      <w:r w:rsidR="001A5695">
        <w:t xml:space="preserve"> reportedly</w:t>
      </w:r>
      <w:r w:rsidR="00AC6D29">
        <w:t xml:space="preserve"> aware of the equipment being used although no written consent was obtained. Additionally, the approved provider argued that </w:t>
      </w:r>
      <w:r w:rsidR="00BE13E2">
        <w:t>the equipment was being used for a consumer who was palliati</w:t>
      </w:r>
      <w:r w:rsidR="00A10F11">
        <w:t xml:space="preserve">ng, another consumer who was a falls risk and </w:t>
      </w:r>
      <w:r w:rsidR="00D04A42">
        <w:t>for another consumer who was</w:t>
      </w:r>
      <w:r w:rsidR="0007066B">
        <w:t xml:space="preserve"> </w:t>
      </w:r>
      <w:r w:rsidR="00D04A42">
        <w:t>“under wander watch”. The approved provider advised that the service has subsequently</w:t>
      </w:r>
      <w:r w:rsidR="001A5695">
        <w:t xml:space="preserve"> </w:t>
      </w:r>
      <w:r w:rsidR="002B1963">
        <w:t>updated</w:t>
      </w:r>
      <w:r w:rsidR="00950425">
        <w:t xml:space="preserve"> their </w:t>
      </w:r>
      <w:r w:rsidR="002B1963">
        <w:t>privacy policy.</w:t>
      </w:r>
    </w:p>
    <w:p w14:paraId="55C02B7A" w14:textId="2B4FE314" w:rsidR="00735656" w:rsidRDefault="002B1963" w:rsidP="00735656">
      <w:pPr>
        <w:rPr>
          <w:rFonts w:eastAsia="Calibri"/>
          <w:color w:val="auto"/>
          <w:lang w:eastAsia="en-US"/>
        </w:rPr>
      </w:pPr>
      <w:r>
        <w:t>I acknowledge t</w:t>
      </w:r>
      <w:r w:rsidR="006170ED">
        <w:t>hat the</w:t>
      </w:r>
      <w:r w:rsidR="00E7074D">
        <w:t xml:space="preserve"> approved provider attempted to gain consent for the use of the equipment</w:t>
      </w:r>
      <w:r w:rsidR="006A3A69">
        <w:t xml:space="preserve"> from representatives, however I do not accept the approved provider’s rationale for the use of the equipment as other alternatives are available</w:t>
      </w:r>
      <w:r w:rsidR="006035E3">
        <w:t xml:space="preserve"> to ensure consumer well-being without compromising their dignity</w:t>
      </w:r>
      <w:r w:rsidR="00EA1BC3">
        <w:t xml:space="preserve"> and privacy.</w:t>
      </w:r>
      <w:r w:rsidR="00735656">
        <w:t xml:space="preserve"> </w:t>
      </w:r>
      <w:r w:rsidR="00735656">
        <w:rPr>
          <w:rFonts w:eastAsia="Calibri"/>
          <w:color w:val="auto"/>
          <w:lang w:eastAsia="en-US"/>
        </w:rPr>
        <w:t xml:space="preserve">The use of the equipment and that the assessment team were able to </w:t>
      </w:r>
      <w:r w:rsidR="00D7144C">
        <w:rPr>
          <w:rFonts w:eastAsia="Calibri"/>
          <w:color w:val="auto"/>
          <w:lang w:eastAsia="en-US"/>
        </w:rPr>
        <w:t>observe</w:t>
      </w:r>
      <w:r w:rsidR="00735656">
        <w:rPr>
          <w:rFonts w:eastAsia="Calibri"/>
          <w:color w:val="auto"/>
          <w:lang w:eastAsia="en-US"/>
        </w:rPr>
        <w:t xml:space="preserve"> this footage contravenes consumer privacy.</w:t>
      </w:r>
    </w:p>
    <w:p w14:paraId="50DF4B7E" w14:textId="7CC09FBA" w:rsidR="005E13D3" w:rsidRDefault="005E13D3" w:rsidP="00596EE8">
      <w:pPr>
        <w:sectPr w:rsidR="005E13D3" w:rsidSect="00596EE8">
          <w:type w:val="continuous"/>
          <w:pgSz w:w="11906" w:h="16838"/>
          <w:pgMar w:top="1701" w:right="1418" w:bottom="1418" w:left="1418" w:header="568" w:footer="397" w:gutter="0"/>
          <w:cols w:space="708"/>
          <w:titlePg/>
          <w:docGrid w:linePitch="360"/>
        </w:sectPr>
      </w:pPr>
      <w:r>
        <w:t>I find this requirement Non-compliant.</w:t>
      </w:r>
    </w:p>
    <w:p w14:paraId="50DF4B7F" w14:textId="66FBE213" w:rsidR="00596EE8" w:rsidRDefault="00D31C3D" w:rsidP="00596EE8">
      <w:pPr>
        <w:pStyle w:val="Heading1"/>
        <w:tabs>
          <w:tab w:val="right" w:pos="9070"/>
        </w:tabs>
        <w:spacing w:before="560" w:after="640"/>
        <w:rPr>
          <w:color w:val="FFFFFF" w:themeColor="background1"/>
        </w:rPr>
        <w:sectPr w:rsidR="00596EE8" w:rsidSect="00596EE8">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0DF4C5F" wp14:editId="50DF4C6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6772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50DF4B80" w14:textId="77777777" w:rsidR="00596EE8" w:rsidRPr="00ED6B57" w:rsidRDefault="00D31C3D" w:rsidP="00596EE8">
      <w:pPr>
        <w:pStyle w:val="Heading3"/>
        <w:shd w:val="clear" w:color="auto" w:fill="F2F2F2" w:themeFill="background1" w:themeFillShade="F2"/>
      </w:pPr>
      <w:r w:rsidRPr="00ED6B57">
        <w:t>Consumer outcome:</w:t>
      </w:r>
    </w:p>
    <w:p w14:paraId="50DF4B81" w14:textId="77777777" w:rsidR="00596EE8" w:rsidRPr="00ED6B57" w:rsidRDefault="00D31C3D" w:rsidP="00611DCC">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0DF4B82" w14:textId="77777777" w:rsidR="00596EE8" w:rsidRPr="00ED6B57" w:rsidRDefault="00D31C3D" w:rsidP="00596EE8">
      <w:pPr>
        <w:pStyle w:val="Heading3"/>
        <w:shd w:val="clear" w:color="auto" w:fill="F2F2F2" w:themeFill="background1" w:themeFillShade="F2"/>
      </w:pPr>
      <w:r w:rsidRPr="00ED6B57">
        <w:t>Organisation statement:</w:t>
      </w:r>
    </w:p>
    <w:p w14:paraId="50DF4B83" w14:textId="77777777" w:rsidR="00596EE8" w:rsidRPr="00ED6B57" w:rsidRDefault="00D31C3D" w:rsidP="00611DCC">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0DF4B84" w14:textId="77777777" w:rsidR="00596EE8" w:rsidRDefault="00D31C3D" w:rsidP="00596EE8">
      <w:pPr>
        <w:pStyle w:val="Heading2"/>
      </w:pPr>
      <w:r>
        <w:t xml:space="preserve">Assessment </w:t>
      </w:r>
      <w:r w:rsidRPr="002B2C0F">
        <w:t>of Standard</w:t>
      </w:r>
      <w:r>
        <w:t xml:space="preserve"> 2</w:t>
      </w:r>
    </w:p>
    <w:p w14:paraId="1369F328" w14:textId="62598A9A" w:rsidR="007018A9" w:rsidRDefault="007018A9" w:rsidP="007018A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0271615" w14:textId="1C627356" w:rsidR="00A11C7F" w:rsidRPr="00163FEE" w:rsidRDefault="00A11C7F" w:rsidP="007018A9">
      <w:pPr>
        <w:rPr>
          <w:rFonts w:eastAsia="Calibri"/>
          <w:lang w:eastAsia="en-US"/>
        </w:rPr>
      </w:pPr>
      <w:r w:rsidRPr="000C56A8">
        <w:rPr>
          <w:rFonts w:eastAsiaTheme="minorHAnsi"/>
          <w:color w:val="auto"/>
          <w:szCs w:val="22"/>
          <w:lang w:eastAsia="en-US"/>
        </w:rPr>
        <w:t xml:space="preserve">For the consumers sampled, </w:t>
      </w:r>
      <w:r>
        <w:rPr>
          <w:rFonts w:eastAsiaTheme="minorHAnsi"/>
          <w:color w:val="auto"/>
          <w:szCs w:val="22"/>
          <w:lang w:eastAsia="en-US"/>
        </w:rPr>
        <w:t>clinical and care documents</w:t>
      </w:r>
      <w:r w:rsidRPr="000C56A8">
        <w:rPr>
          <w:rFonts w:eastAsiaTheme="minorHAnsi"/>
          <w:color w:val="auto"/>
          <w:szCs w:val="22"/>
          <w:lang w:eastAsia="en-US"/>
        </w:rPr>
        <w:t xml:space="preserve"> </w:t>
      </w:r>
      <w:r w:rsidR="008E4C00">
        <w:rPr>
          <w:rFonts w:eastAsiaTheme="minorHAnsi"/>
          <w:color w:val="auto"/>
          <w:szCs w:val="22"/>
          <w:lang w:eastAsia="en-US"/>
        </w:rPr>
        <w:t>generally provide</w:t>
      </w:r>
      <w:r w:rsidRPr="000C56A8">
        <w:rPr>
          <w:rFonts w:eastAsiaTheme="minorHAnsi"/>
          <w:color w:val="auto"/>
          <w:szCs w:val="22"/>
          <w:lang w:eastAsia="en-US"/>
        </w:rPr>
        <w:t xml:space="preserve"> evidence of assessment and care planning that considers risk to the consumer’s health and well-being </w:t>
      </w:r>
      <w:r w:rsidR="006F4B8B">
        <w:rPr>
          <w:rFonts w:eastAsiaTheme="minorHAnsi"/>
          <w:color w:val="auto"/>
          <w:szCs w:val="22"/>
          <w:lang w:eastAsia="en-US"/>
        </w:rPr>
        <w:t xml:space="preserve">and registered nursed were able to explain the process of </w:t>
      </w:r>
      <w:r w:rsidR="008A6CDD">
        <w:rPr>
          <w:rFonts w:eastAsiaTheme="minorHAnsi"/>
          <w:color w:val="auto"/>
          <w:szCs w:val="22"/>
          <w:lang w:eastAsia="en-US"/>
        </w:rPr>
        <w:t>for assessment and planning.</w:t>
      </w:r>
    </w:p>
    <w:p w14:paraId="60659F92" w14:textId="43A2940F" w:rsidR="00201CA6" w:rsidRPr="00240904" w:rsidRDefault="00201CA6" w:rsidP="00FD2046">
      <w:r w:rsidRPr="00E03F73">
        <w:rPr>
          <w:rFonts w:eastAsia="Calibri"/>
          <w:color w:val="auto"/>
          <w:lang w:eastAsia="en-US"/>
        </w:rPr>
        <w:t xml:space="preserve">Most sampled consumers or their representatives did not consider that they feel like partners in the ongoing assessment and planning of their care and services. </w:t>
      </w:r>
      <w:r>
        <w:rPr>
          <w:rFonts w:eastAsia="Calibri"/>
          <w:lang w:eastAsia="en-US"/>
        </w:rPr>
        <w:t>Sampled</w:t>
      </w:r>
      <w:r w:rsidRPr="004B4A37">
        <w:rPr>
          <w:rFonts w:eastAsia="Calibri"/>
          <w:lang w:eastAsia="en-US"/>
        </w:rPr>
        <w:t xml:space="preserve"> consumers and/or representatives said that </w:t>
      </w:r>
      <w:r>
        <w:rPr>
          <w:rFonts w:eastAsia="Calibri"/>
          <w:lang w:eastAsia="en-US"/>
        </w:rPr>
        <w:t>the service does not involve them in assessment and care planning processes</w:t>
      </w:r>
      <w:r w:rsidR="00FD2046">
        <w:rPr>
          <w:rFonts w:eastAsia="Calibri"/>
          <w:lang w:eastAsia="en-US"/>
        </w:rPr>
        <w:t xml:space="preserve"> although advised</w:t>
      </w:r>
      <w:r>
        <w:t xml:space="preserve"> they received </w:t>
      </w:r>
      <w:r w:rsidR="00AA71F1">
        <w:t>a</w:t>
      </w:r>
      <w:r>
        <w:t xml:space="preserve"> copy of the care plan after it was developed.</w:t>
      </w:r>
    </w:p>
    <w:p w14:paraId="771BE0D2" w14:textId="77777777" w:rsidR="00201CA6" w:rsidRDefault="00201CA6" w:rsidP="00201CA6">
      <w:pPr>
        <w:rPr>
          <w:rFonts w:eastAsia="Calibri"/>
          <w:color w:val="auto"/>
          <w:lang w:eastAsia="en-US"/>
        </w:rPr>
      </w:pPr>
      <w:r w:rsidRPr="000C56A8">
        <w:rPr>
          <w:rFonts w:eastAsia="Calibri"/>
          <w:color w:val="auto"/>
          <w:lang w:eastAsia="en-US"/>
        </w:rPr>
        <w:t>The service demonstrated that consumers sampled</w:t>
      </w:r>
      <w:r>
        <w:rPr>
          <w:rFonts w:eastAsia="Calibri"/>
          <w:color w:val="auto"/>
          <w:lang w:eastAsia="en-US"/>
        </w:rPr>
        <w:t xml:space="preserve"> and or their representatives </w:t>
      </w:r>
      <w:r w:rsidRPr="000C56A8">
        <w:rPr>
          <w:rFonts w:eastAsia="Calibri"/>
          <w:color w:val="auto"/>
          <w:lang w:eastAsia="en-US"/>
        </w:rPr>
        <w:t xml:space="preserve">generally have shared </w:t>
      </w:r>
      <w:r>
        <w:rPr>
          <w:rFonts w:eastAsia="Calibri"/>
          <w:color w:val="auto"/>
          <w:lang w:eastAsia="en-US"/>
        </w:rPr>
        <w:t>consumers’</w:t>
      </w:r>
      <w:r w:rsidRPr="000C56A8">
        <w:rPr>
          <w:rFonts w:eastAsia="Calibri"/>
          <w:color w:val="auto"/>
          <w:lang w:eastAsia="en-US"/>
        </w:rPr>
        <w:t xml:space="preserve"> goals and preferences in relation to advanced care planning and end of life wishes.</w:t>
      </w:r>
      <w:r>
        <w:rPr>
          <w:rFonts w:eastAsia="Calibri"/>
          <w:color w:val="auto"/>
          <w:lang w:eastAsia="en-US"/>
        </w:rPr>
        <w:t xml:space="preserve"> However</w:t>
      </w:r>
      <w:r w:rsidRPr="000C56A8">
        <w:rPr>
          <w:rFonts w:eastAsia="Calibri"/>
          <w:color w:val="auto"/>
          <w:lang w:eastAsia="en-US"/>
        </w:rPr>
        <w:t xml:space="preserve"> other current care needs</w:t>
      </w:r>
      <w:r>
        <w:rPr>
          <w:rFonts w:eastAsia="Calibri"/>
          <w:color w:val="auto"/>
          <w:lang w:eastAsia="en-US"/>
        </w:rPr>
        <w:t xml:space="preserve"> </w:t>
      </w:r>
      <w:r w:rsidRPr="000C56A8">
        <w:rPr>
          <w:rFonts w:eastAsia="Calibri"/>
          <w:color w:val="auto"/>
          <w:lang w:eastAsia="en-US"/>
        </w:rPr>
        <w:t>are not identified or addressed with impact on the consumers sampled. The regular review of care plans has not identified whether interventions have been effective in meeting the needs of consumers.</w:t>
      </w:r>
    </w:p>
    <w:p w14:paraId="038CC0AB" w14:textId="77777777" w:rsidR="00201CA6" w:rsidRDefault="00201CA6" w:rsidP="00201CA6">
      <w:pPr>
        <w:rPr>
          <w:rFonts w:eastAsia="Calibri"/>
          <w:color w:val="auto"/>
          <w:lang w:eastAsia="en-US"/>
        </w:rPr>
      </w:pPr>
      <w:r>
        <w:rPr>
          <w:rFonts w:eastAsia="Calibri"/>
          <w:color w:val="auto"/>
          <w:lang w:eastAsia="en-US"/>
        </w:rPr>
        <w:lastRenderedPageBreak/>
        <w:t>Incident reports do not include any investigation of the incident which impacts the development of appropriate assessment and planning to prevent further incidents.</w:t>
      </w:r>
    </w:p>
    <w:p w14:paraId="50DF4B86" w14:textId="0D7CB7E7" w:rsidR="00596EE8" w:rsidRPr="0036174B" w:rsidRDefault="00D31C3D" w:rsidP="00596EE8">
      <w:pPr>
        <w:rPr>
          <w:rFonts w:eastAsia="Calibri"/>
          <w:i/>
          <w:color w:val="auto"/>
          <w:lang w:eastAsia="en-US"/>
        </w:rPr>
      </w:pPr>
      <w:r w:rsidRPr="00154403">
        <w:rPr>
          <w:rFonts w:eastAsiaTheme="minorHAnsi"/>
        </w:rPr>
        <w:t xml:space="preserve">The Quality Standard is assessed as </w:t>
      </w:r>
      <w:r w:rsidRPr="0036174B">
        <w:rPr>
          <w:rFonts w:eastAsiaTheme="minorHAnsi"/>
          <w:color w:val="auto"/>
        </w:rPr>
        <w:t xml:space="preserve">Non-compliant </w:t>
      </w:r>
      <w:r w:rsidRPr="00154403">
        <w:rPr>
          <w:rFonts w:eastAsiaTheme="minorHAnsi"/>
        </w:rPr>
        <w:t xml:space="preserve">as </w:t>
      </w:r>
      <w:r w:rsidR="00B30EDC">
        <w:rPr>
          <w:rFonts w:eastAsiaTheme="minorHAnsi"/>
        </w:rPr>
        <w:t>three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36174B">
        <w:rPr>
          <w:rFonts w:eastAsiaTheme="minorHAnsi"/>
          <w:color w:val="auto"/>
        </w:rPr>
        <w:t>Non-compliant.</w:t>
      </w:r>
    </w:p>
    <w:p w14:paraId="50DF4B87" w14:textId="5004D1A3" w:rsidR="00596EE8" w:rsidRDefault="00D31C3D" w:rsidP="00596EE8">
      <w:pPr>
        <w:pStyle w:val="Heading2"/>
      </w:pPr>
      <w:r>
        <w:t>Assessment of Standard 2 Requirements</w:t>
      </w:r>
      <w:r w:rsidRPr="0066387A">
        <w:rPr>
          <w:i/>
          <w:color w:val="0000FF"/>
          <w:sz w:val="24"/>
          <w:szCs w:val="24"/>
        </w:rPr>
        <w:t xml:space="preserve"> </w:t>
      </w:r>
    </w:p>
    <w:p w14:paraId="50DF4B88" w14:textId="7B0C9485" w:rsidR="00596EE8" w:rsidRDefault="00D31C3D" w:rsidP="00596EE8">
      <w:pPr>
        <w:pStyle w:val="Heading3"/>
      </w:pPr>
      <w:r w:rsidRPr="00051035">
        <w:t xml:space="preserve">Requirement </w:t>
      </w:r>
      <w:r>
        <w:t>2</w:t>
      </w:r>
      <w:r w:rsidRPr="00051035">
        <w:t>(3)(a)</w:t>
      </w:r>
      <w:r w:rsidRPr="00051035">
        <w:tab/>
        <w:t>Compliant</w:t>
      </w:r>
    </w:p>
    <w:p w14:paraId="50DF4B89" w14:textId="77777777" w:rsidR="00596EE8" w:rsidRPr="008D114F" w:rsidRDefault="00D31C3D" w:rsidP="00596EE8">
      <w:pPr>
        <w:rPr>
          <w:i/>
        </w:rPr>
      </w:pPr>
      <w:r w:rsidRPr="008D114F">
        <w:rPr>
          <w:i/>
        </w:rPr>
        <w:t>Assessment and planning, including consideration of risks to the consumer’s health and well-being, informs the delivery of safe and effective care and services.</w:t>
      </w:r>
    </w:p>
    <w:p w14:paraId="50DF4B8B" w14:textId="0E1C2BB7" w:rsidR="00596EE8" w:rsidRDefault="00D31C3D" w:rsidP="00596EE8">
      <w:pPr>
        <w:pStyle w:val="Heading3"/>
      </w:pPr>
      <w:r>
        <w:t>Requirement 2(3)(b)</w:t>
      </w:r>
      <w:r>
        <w:tab/>
      </w:r>
      <w:r w:rsidRPr="00D30F5C">
        <w:t>Non-compliant</w:t>
      </w:r>
    </w:p>
    <w:p w14:paraId="50DF4B8C" w14:textId="462AB25D" w:rsidR="00596EE8" w:rsidRDefault="00D31C3D" w:rsidP="00596EE8">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1076749" w14:textId="575E4C4D" w:rsidR="00FD11F6" w:rsidRDefault="003F23E8" w:rsidP="00FD11F6">
      <w:pPr>
        <w:rPr>
          <w:rFonts w:eastAsia="Calibri"/>
          <w:color w:val="auto"/>
          <w:lang w:eastAsia="en-US"/>
        </w:rPr>
      </w:pPr>
      <w:r w:rsidRPr="00FD11F6">
        <w:t xml:space="preserve">The assessment team found that </w:t>
      </w:r>
      <w:r w:rsidR="00FD11F6" w:rsidRPr="00FD11F6">
        <w:t>t</w:t>
      </w:r>
      <w:r w:rsidR="00FD11F6" w:rsidRPr="006D4B3C">
        <w:rPr>
          <w:rFonts w:eastAsia="Calibri"/>
          <w:color w:val="auto"/>
          <w:lang w:eastAsia="en-US"/>
        </w:rPr>
        <w:t xml:space="preserve">he service demonstrated that consumers sampled generally have shared their goals and preferences in relation to advanced care planning and end of life wishes. </w:t>
      </w:r>
      <w:r w:rsidR="00FD11F6">
        <w:rPr>
          <w:rFonts w:eastAsia="Calibri"/>
          <w:color w:val="auto"/>
          <w:lang w:eastAsia="en-US"/>
        </w:rPr>
        <w:t xml:space="preserve">However, </w:t>
      </w:r>
      <w:r w:rsidR="00FD11F6" w:rsidRPr="006D4B3C">
        <w:rPr>
          <w:rFonts w:eastAsia="Calibri"/>
          <w:color w:val="auto"/>
          <w:lang w:eastAsia="en-US"/>
        </w:rPr>
        <w:t>other current care needs are not identified or addressed w</w:t>
      </w:r>
      <w:r w:rsidR="00366B14">
        <w:rPr>
          <w:rFonts w:eastAsia="Calibri"/>
          <w:color w:val="auto"/>
          <w:lang w:eastAsia="en-US"/>
        </w:rPr>
        <w:t>hich</w:t>
      </w:r>
      <w:r w:rsidR="00FD11F6" w:rsidRPr="006D4B3C">
        <w:rPr>
          <w:rFonts w:eastAsia="Calibri"/>
          <w:color w:val="auto"/>
          <w:lang w:eastAsia="en-US"/>
        </w:rPr>
        <w:t xml:space="preserve"> impact on the consumers sampled. </w:t>
      </w:r>
      <w:r w:rsidR="00BF0CCD">
        <w:rPr>
          <w:rFonts w:eastAsia="Calibri"/>
          <w:color w:val="auto"/>
          <w:lang w:eastAsia="en-US"/>
        </w:rPr>
        <w:t>For one consumer,</w:t>
      </w:r>
      <w:r w:rsidR="00B72FB9">
        <w:rPr>
          <w:rFonts w:eastAsia="Calibri"/>
          <w:color w:val="auto"/>
          <w:lang w:eastAsia="en-US"/>
        </w:rPr>
        <w:t xml:space="preserve"> the care plan does not reflect current care needs in relation to falls management</w:t>
      </w:r>
      <w:r w:rsidR="00683AE0">
        <w:rPr>
          <w:rFonts w:eastAsia="Calibri"/>
          <w:color w:val="auto"/>
          <w:lang w:eastAsia="en-US"/>
        </w:rPr>
        <w:t>,</w:t>
      </w:r>
      <w:r w:rsidR="00B72FB9">
        <w:rPr>
          <w:rFonts w:eastAsia="Calibri"/>
          <w:color w:val="auto"/>
          <w:lang w:eastAsia="en-US"/>
        </w:rPr>
        <w:t xml:space="preserve"> palliative care</w:t>
      </w:r>
      <w:r w:rsidR="00683AE0">
        <w:rPr>
          <w:rFonts w:eastAsia="Calibri"/>
          <w:color w:val="auto"/>
          <w:lang w:eastAsia="en-US"/>
        </w:rPr>
        <w:t>, increased frail</w:t>
      </w:r>
      <w:r w:rsidR="00E802A2">
        <w:rPr>
          <w:rFonts w:eastAsia="Calibri"/>
          <w:color w:val="auto"/>
          <w:lang w:eastAsia="en-US"/>
        </w:rPr>
        <w:t xml:space="preserve">ty and pain. </w:t>
      </w:r>
      <w:r w:rsidR="00A71AB5">
        <w:rPr>
          <w:rFonts w:eastAsia="Calibri"/>
          <w:color w:val="auto"/>
          <w:lang w:eastAsia="en-US"/>
        </w:rPr>
        <w:t xml:space="preserve">Additionally, for another consumer </w:t>
      </w:r>
      <w:r w:rsidR="00777141">
        <w:rPr>
          <w:rFonts w:eastAsia="Calibri"/>
          <w:color w:val="auto"/>
          <w:lang w:eastAsia="en-US"/>
        </w:rPr>
        <w:t>assessment and planning does not i</w:t>
      </w:r>
      <w:r w:rsidR="009E407E">
        <w:rPr>
          <w:rFonts w:eastAsia="Calibri"/>
          <w:color w:val="auto"/>
          <w:lang w:eastAsia="en-US"/>
        </w:rPr>
        <w:t>nclude information about current behaviours or the use of chemical restraint</w:t>
      </w:r>
      <w:r w:rsidR="004F0AC8">
        <w:rPr>
          <w:rFonts w:eastAsia="Calibri"/>
          <w:color w:val="auto"/>
          <w:lang w:eastAsia="en-US"/>
        </w:rPr>
        <w:t xml:space="preserve"> </w:t>
      </w:r>
    </w:p>
    <w:p w14:paraId="768101BE" w14:textId="1D393998" w:rsidR="00613BC2" w:rsidRDefault="00801ED6" w:rsidP="00FD11F6">
      <w:pPr>
        <w:rPr>
          <w:rFonts w:eastAsia="Calibri"/>
          <w:color w:val="auto"/>
          <w:lang w:eastAsia="en-US"/>
        </w:rPr>
      </w:pPr>
      <w:r>
        <w:rPr>
          <w:rFonts w:eastAsia="Calibri"/>
          <w:color w:val="auto"/>
          <w:lang w:eastAsia="en-US"/>
        </w:rPr>
        <w:t xml:space="preserve">The approved provider did not </w:t>
      </w:r>
      <w:r w:rsidR="00BD23EA">
        <w:rPr>
          <w:rFonts w:eastAsia="Calibri"/>
          <w:color w:val="auto"/>
          <w:lang w:eastAsia="en-US"/>
        </w:rPr>
        <w:t>submit</w:t>
      </w:r>
      <w:r>
        <w:rPr>
          <w:rFonts w:eastAsia="Calibri"/>
          <w:color w:val="auto"/>
          <w:lang w:eastAsia="en-US"/>
        </w:rPr>
        <w:t xml:space="preserve"> any </w:t>
      </w:r>
      <w:r w:rsidR="00613BC2">
        <w:rPr>
          <w:rFonts w:eastAsia="Calibri"/>
          <w:color w:val="auto"/>
          <w:lang w:eastAsia="en-US"/>
        </w:rPr>
        <w:t>additional information to clarify or refute the assessment team’s findings.</w:t>
      </w:r>
    </w:p>
    <w:p w14:paraId="1687B56D" w14:textId="616B424A" w:rsidR="00613BC2" w:rsidRPr="00045599" w:rsidRDefault="00AA5EC0" w:rsidP="00FD11F6">
      <w:pPr>
        <w:rPr>
          <w:rFonts w:eastAsia="Calibri"/>
          <w:color w:val="auto"/>
          <w:lang w:eastAsia="en-US"/>
        </w:rPr>
      </w:pPr>
      <w:r>
        <w:rPr>
          <w:rFonts w:eastAsia="Calibri"/>
          <w:color w:val="auto"/>
          <w:lang w:eastAsia="en-US"/>
        </w:rPr>
        <w:t xml:space="preserve">Although assessment and planning </w:t>
      </w:r>
      <w:r w:rsidR="0052785D">
        <w:rPr>
          <w:rFonts w:eastAsia="Calibri"/>
          <w:color w:val="auto"/>
          <w:lang w:eastAsia="en-US"/>
        </w:rPr>
        <w:t xml:space="preserve">addresses consumer preferences in relation to </w:t>
      </w:r>
      <w:r w:rsidR="00B90198">
        <w:rPr>
          <w:rFonts w:eastAsia="Calibri"/>
          <w:color w:val="auto"/>
          <w:lang w:eastAsia="en-US"/>
        </w:rPr>
        <w:t>advanced care planning, other current needs</w:t>
      </w:r>
      <w:r w:rsidR="002A5B49">
        <w:rPr>
          <w:rFonts w:eastAsia="Calibri"/>
          <w:color w:val="auto"/>
          <w:lang w:eastAsia="en-US"/>
        </w:rPr>
        <w:t xml:space="preserve"> </w:t>
      </w:r>
      <w:r w:rsidR="00523764">
        <w:rPr>
          <w:rFonts w:eastAsia="Calibri"/>
          <w:color w:val="auto"/>
          <w:lang w:eastAsia="en-US"/>
        </w:rPr>
        <w:t>in relation to falls management and behaviours</w:t>
      </w:r>
      <w:r w:rsidR="00B67EF4">
        <w:rPr>
          <w:rFonts w:eastAsia="Calibri"/>
          <w:color w:val="auto"/>
          <w:lang w:eastAsia="en-US"/>
        </w:rPr>
        <w:t xml:space="preserve"> are not identified in this process</w:t>
      </w:r>
      <w:r w:rsidR="00D30F5C">
        <w:rPr>
          <w:rFonts w:eastAsia="Calibri"/>
          <w:color w:val="auto"/>
          <w:lang w:eastAsia="en-US"/>
        </w:rPr>
        <w:t>, therefore I find this requirement Non-compliant.</w:t>
      </w:r>
    </w:p>
    <w:p w14:paraId="50DF4B8E" w14:textId="6EC45D79" w:rsidR="00596EE8" w:rsidRDefault="00D31C3D" w:rsidP="00596EE8">
      <w:pPr>
        <w:pStyle w:val="Heading3"/>
      </w:pPr>
      <w:r>
        <w:t>Requirement 2(3)(c)</w:t>
      </w:r>
      <w:r>
        <w:tab/>
        <w:t>Non-compliant</w:t>
      </w:r>
    </w:p>
    <w:p w14:paraId="50DF4B8F" w14:textId="77777777" w:rsidR="00596EE8" w:rsidRPr="008D114F" w:rsidRDefault="00D31C3D" w:rsidP="00596EE8">
      <w:pPr>
        <w:rPr>
          <w:i/>
        </w:rPr>
      </w:pPr>
      <w:r w:rsidRPr="008D114F">
        <w:rPr>
          <w:i/>
        </w:rPr>
        <w:t>The organisation demonstrates that assessment and planning:</w:t>
      </w:r>
    </w:p>
    <w:p w14:paraId="50DF4B90" w14:textId="77777777" w:rsidR="00596EE8" w:rsidRPr="008D114F" w:rsidRDefault="00D31C3D" w:rsidP="00611DCC">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0DF4B91" w14:textId="3A2336D7" w:rsidR="00596EE8" w:rsidRDefault="00D31C3D" w:rsidP="00611DCC">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9FD0AFA" w14:textId="099634F5" w:rsidR="00851EDD" w:rsidRDefault="00F363FC" w:rsidP="00851EDD">
      <w:bookmarkStart w:id="5" w:name="_GoBack"/>
      <w:bookmarkEnd w:id="5"/>
      <w:r w:rsidRPr="00851EDD">
        <w:lastRenderedPageBreak/>
        <w:t>The assessment team found</w:t>
      </w:r>
      <w:r w:rsidR="00EC18D6" w:rsidRPr="00851EDD">
        <w:t xml:space="preserve"> that feedback from consumers and repre</w:t>
      </w:r>
      <w:r w:rsidR="009129B1" w:rsidRPr="00851EDD">
        <w:t>sentatives and review of documentation does not demonstrate that consumers and/or their representatives</w:t>
      </w:r>
      <w:r w:rsidR="00510D01">
        <w:t xml:space="preserve"> are involved in </w:t>
      </w:r>
      <w:r w:rsidR="00D17425" w:rsidRPr="00EB06B8">
        <w:rPr>
          <w:bCs/>
          <w:lang w:eastAsia="en-US"/>
        </w:rPr>
        <w:t>the assessment, planning and review of the consumer’s care and services.</w:t>
      </w:r>
      <w:r w:rsidR="00C23430">
        <w:rPr>
          <w:b/>
          <w:bCs/>
          <w:lang w:eastAsia="en-US"/>
        </w:rPr>
        <w:t xml:space="preserve"> </w:t>
      </w:r>
      <w:r w:rsidR="00C23430" w:rsidRPr="00A309AF">
        <w:rPr>
          <w:bCs/>
          <w:lang w:eastAsia="en-US"/>
        </w:rPr>
        <w:t xml:space="preserve">While progress notes </w:t>
      </w:r>
      <w:r w:rsidR="00D73C2B" w:rsidRPr="00A309AF">
        <w:rPr>
          <w:bCs/>
          <w:lang w:eastAsia="en-US"/>
        </w:rPr>
        <w:t>include some</w:t>
      </w:r>
      <w:r w:rsidR="00D73C2B" w:rsidRPr="00A309AF">
        <w:rPr>
          <w:b/>
          <w:bCs/>
          <w:lang w:eastAsia="en-US"/>
        </w:rPr>
        <w:t xml:space="preserve"> </w:t>
      </w:r>
      <w:r w:rsidR="00D73C2B" w:rsidRPr="00A309AF">
        <w:rPr>
          <w:bCs/>
          <w:lang w:eastAsia="en-US"/>
        </w:rPr>
        <w:t>entries</w:t>
      </w:r>
      <w:r w:rsidR="00D73C2B" w:rsidRPr="00A309AF">
        <w:rPr>
          <w:b/>
          <w:bCs/>
          <w:lang w:eastAsia="en-US"/>
        </w:rPr>
        <w:t xml:space="preserve"> </w:t>
      </w:r>
      <w:r w:rsidR="00851EDD" w:rsidRPr="00A309AF">
        <w:t>titled ‘care consultation’, the discussions are not reflected in care plans.</w:t>
      </w:r>
      <w:r w:rsidR="00851EDD" w:rsidRPr="00EB06B8">
        <w:t xml:space="preserve"> </w:t>
      </w:r>
      <w:r w:rsidR="00414422">
        <w:t>Two consumer representatives said th</w:t>
      </w:r>
      <w:r w:rsidR="00CB2E0A">
        <w:t xml:space="preserve">ey had not had any involvement in the planning and review of their consumers care. </w:t>
      </w:r>
      <w:r w:rsidR="00E40502">
        <w:t xml:space="preserve">While registered nurses advised that consumers are involved in the development of care plans, the service was </w:t>
      </w:r>
      <w:r w:rsidR="00357220">
        <w:t xml:space="preserve">unable to provide any documentation that this occurs. </w:t>
      </w:r>
    </w:p>
    <w:p w14:paraId="04F622BF" w14:textId="77777777" w:rsidR="00BD23EA" w:rsidRDefault="00BD23EA" w:rsidP="00BD23EA">
      <w:pPr>
        <w:rPr>
          <w:rFonts w:eastAsia="Calibri"/>
          <w:color w:val="auto"/>
          <w:lang w:eastAsia="en-US"/>
        </w:rPr>
      </w:pPr>
      <w:r>
        <w:rPr>
          <w:rFonts w:eastAsia="Calibri"/>
          <w:color w:val="auto"/>
          <w:lang w:eastAsia="en-US"/>
        </w:rPr>
        <w:t>The approved provider did not submit any additional information to clarify or refute the assessment team’s findings.</w:t>
      </w:r>
    </w:p>
    <w:p w14:paraId="627A56A5" w14:textId="20015A3E" w:rsidR="002C4A4F" w:rsidRDefault="00421BD9" w:rsidP="00851EDD">
      <w:pPr>
        <w:rPr>
          <w:rFonts w:eastAsia="Calibri"/>
          <w:color w:val="auto"/>
          <w:lang w:eastAsia="en-US"/>
        </w:rPr>
      </w:pPr>
      <w:r>
        <w:rPr>
          <w:rFonts w:eastAsia="Calibri"/>
          <w:color w:val="auto"/>
          <w:lang w:eastAsia="en-US"/>
        </w:rPr>
        <w:t>Review of documentation and consumer/representative feedback at the time of the site audit demonstrate</w:t>
      </w:r>
      <w:r w:rsidR="002A2FD3">
        <w:rPr>
          <w:rFonts w:eastAsia="Calibri"/>
          <w:color w:val="auto"/>
          <w:lang w:eastAsia="en-US"/>
        </w:rPr>
        <w:t>s that assessment and planning does not evi</w:t>
      </w:r>
      <w:r w:rsidR="004F3AF7">
        <w:rPr>
          <w:rFonts w:eastAsia="Calibri"/>
          <w:color w:val="auto"/>
          <w:lang w:eastAsia="en-US"/>
        </w:rPr>
        <w:t>dence ongoing partnership with consumers and representatives.</w:t>
      </w:r>
    </w:p>
    <w:p w14:paraId="6EEFAE0C" w14:textId="707459B4" w:rsidR="004F3AF7" w:rsidRPr="00371A46" w:rsidRDefault="004F3AF7" w:rsidP="00851EDD">
      <w:pPr>
        <w:rPr>
          <w:rFonts w:eastAsia="Calibri"/>
          <w:color w:val="auto"/>
          <w:lang w:eastAsia="en-US"/>
        </w:rPr>
      </w:pPr>
      <w:r>
        <w:rPr>
          <w:rFonts w:eastAsia="Calibri"/>
          <w:color w:val="auto"/>
          <w:lang w:eastAsia="en-US"/>
        </w:rPr>
        <w:t>I find this requirement Non-compliant.</w:t>
      </w:r>
    </w:p>
    <w:p w14:paraId="50DF4B93" w14:textId="01173DFA" w:rsidR="00596EE8" w:rsidRDefault="00D31C3D" w:rsidP="00596EE8">
      <w:pPr>
        <w:pStyle w:val="Heading3"/>
      </w:pPr>
      <w:r>
        <w:t>Requirement 2(3)(d)</w:t>
      </w:r>
      <w:r>
        <w:tab/>
        <w:t>Compliant</w:t>
      </w:r>
    </w:p>
    <w:p w14:paraId="50DF4B94" w14:textId="77777777" w:rsidR="00596EE8" w:rsidRPr="008D114F" w:rsidRDefault="00D31C3D" w:rsidP="00596EE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0DF4B96" w14:textId="28E77BF6" w:rsidR="00596EE8" w:rsidRDefault="00D31C3D" w:rsidP="00596EE8">
      <w:pPr>
        <w:pStyle w:val="Heading3"/>
      </w:pPr>
      <w:r>
        <w:t>Requirement 2(3)(e)</w:t>
      </w:r>
      <w:r>
        <w:tab/>
        <w:t>Non-compliant</w:t>
      </w:r>
    </w:p>
    <w:p w14:paraId="50DF4B97" w14:textId="77777777" w:rsidR="00596EE8" w:rsidRPr="008D114F" w:rsidRDefault="00D31C3D" w:rsidP="00596EE8">
      <w:pPr>
        <w:rPr>
          <w:i/>
        </w:rPr>
      </w:pPr>
      <w:r w:rsidRPr="008D114F">
        <w:rPr>
          <w:i/>
        </w:rPr>
        <w:t>Care and services are reviewed regularly for effectiveness, and when circumstances change or when incidents impact on the needs, goals or preferences of the consumer.</w:t>
      </w:r>
    </w:p>
    <w:p w14:paraId="60027C84" w14:textId="3D17E944" w:rsidR="004906E7" w:rsidRDefault="00177541" w:rsidP="00596EE8">
      <w:pPr>
        <w:rPr>
          <w:rFonts w:eastAsia="Calibri"/>
          <w:color w:val="auto"/>
          <w:lang w:eastAsia="en-US"/>
        </w:rPr>
      </w:pPr>
      <w:bookmarkStart w:id="6" w:name="_Hlk70437657"/>
      <w:r>
        <w:rPr>
          <w:rFonts w:eastAsia="Calibri"/>
          <w:color w:val="auto"/>
          <w:lang w:eastAsia="en-US"/>
        </w:rPr>
        <w:t>The assessment team found that</w:t>
      </w:r>
      <w:r w:rsidR="00480DDD">
        <w:rPr>
          <w:rFonts w:eastAsia="Calibri"/>
          <w:color w:val="auto"/>
          <w:lang w:eastAsia="en-US"/>
        </w:rPr>
        <w:t xml:space="preserve"> although</w:t>
      </w:r>
      <w:r w:rsidR="004906E7">
        <w:rPr>
          <w:rFonts w:eastAsia="Calibri"/>
          <w:color w:val="auto"/>
          <w:lang w:eastAsia="en-US"/>
        </w:rPr>
        <w:t xml:space="preserve"> staff said care plans are reviewed on a regular basis, meaningful review of them is not conducted when consumers’ condition or needs change. </w:t>
      </w:r>
      <w:bookmarkEnd w:id="6"/>
      <w:r w:rsidR="004969A9">
        <w:rPr>
          <w:rFonts w:eastAsia="Calibri"/>
          <w:color w:val="auto"/>
          <w:lang w:eastAsia="en-US"/>
        </w:rPr>
        <w:t>For consumers sampled</w:t>
      </w:r>
      <w:r w:rsidR="007104C3">
        <w:rPr>
          <w:rFonts w:eastAsia="Calibri"/>
          <w:color w:val="auto"/>
          <w:lang w:eastAsia="en-US"/>
        </w:rPr>
        <w:t xml:space="preserve"> care plans</w:t>
      </w:r>
      <w:r w:rsidR="00924B0B">
        <w:rPr>
          <w:rFonts w:eastAsia="Calibri"/>
          <w:color w:val="auto"/>
          <w:lang w:eastAsia="en-US"/>
        </w:rPr>
        <w:t xml:space="preserve"> did not demonstrate appropriate review when circumstances change or when incidents occur</w:t>
      </w:r>
      <w:r w:rsidR="003A48CA">
        <w:rPr>
          <w:rFonts w:eastAsia="Calibri"/>
          <w:color w:val="auto"/>
          <w:lang w:eastAsia="en-US"/>
        </w:rPr>
        <w:t>.</w:t>
      </w:r>
      <w:r w:rsidR="004906E7">
        <w:rPr>
          <w:rFonts w:eastAsia="Calibri"/>
          <w:color w:val="auto"/>
          <w:lang w:eastAsia="en-US"/>
        </w:rPr>
        <w:t xml:space="preserve"> In some cases, incidents are not reported and </w:t>
      </w:r>
      <w:r w:rsidR="003A48CA">
        <w:rPr>
          <w:rFonts w:eastAsia="Calibri"/>
          <w:color w:val="auto"/>
          <w:lang w:eastAsia="en-US"/>
        </w:rPr>
        <w:t>therefore the effectiveness of care is not reviewed.</w:t>
      </w:r>
      <w:r w:rsidR="00D73755">
        <w:rPr>
          <w:rFonts w:eastAsia="Calibri"/>
          <w:color w:val="auto"/>
          <w:lang w:eastAsia="en-US"/>
        </w:rPr>
        <w:t xml:space="preserve"> For two consumers who experienced deterioration</w:t>
      </w:r>
      <w:r w:rsidR="00051282">
        <w:rPr>
          <w:rFonts w:eastAsia="Calibri"/>
          <w:color w:val="auto"/>
          <w:lang w:eastAsia="en-US"/>
        </w:rPr>
        <w:t xml:space="preserve"> in their mobility and s</w:t>
      </w:r>
      <w:r w:rsidR="005D5899">
        <w:rPr>
          <w:rFonts w:eastAsia="Calibri"/>
          <w:color w:val="auto"/>
          <w:lang w:eastAsia="en-US"/>
        </w:rPr>
        <w:t xml:space="preserve">ustained falls neither were referred to a </w:t>
      </w:r>
      <w:r w:rsidR="005E384B">
        <w:rPr>
          <w:rFonts w:eastAsia="Calibri"/>
          <w:color w:val="auto"/>
          <w:lang w:eastAsia="en-US"/>
        </w:rPr>
        <w:t>physiotherapist for review</w:t>
      </w:r>
      <w:r w:rsidR="00D67A1F">
        <w:rPr>
          <w:rFonts w:eastAsia="Calibri"/>
          <w:color w:val="auto"/>
          <w:lang w:eastAsia="en-US"/>
        </w:rPr>
        <w:t xml:space="preserve"> or re</w:t>
      </w:r>
      <w:r w:rsidR="00C01DF8">
        <w:rPr>
          <w:rFonts w:eastAsia="Calibri"/>
          <w:color w:val="auto"/>
          <w:lang w:eastAsia="en-US"/>
        </w:rPr>
        <w:t>-assessment</w:t>
      </w:r>
      <w:r w:rsidR="005E384B">
        <w:rPr>
          <w:rFonts w:eastAsia="Calibri"/>
          <w:color w:val="auto"/>
          <w:lang w:eastAsia="en-US"/>
        </w:rPr>
        <w:t xml:space="preserve"> of current falls risk in relation to a change in their circumstances. </w:t>
      </w:r>
      <w:r w:rsidR="00AC1044">
        <w:rPr>
          <w:rFonts w:eastAsia="Calibri"/>
          <w:color w:val="auto"/>
          <w:lang w:eastAsia="en-US"/>
        </w:rPr>
        <w:t>Additionally, for another consumer there was no review conducted despite a change in</w:t>
      </w:r>
      <w:r w:rsidR="001C07B5">
        <w:rPr>
          <w:rFonts w:eastAsia="Calibri"/>
          <w:color w:val="auto"/>
          <w:lang w:eastAsia="en-US"/>
        </w:rPr>
        <w:t xml:space="preserve"> behavioural symptoms.</w:t>
      </w:r>
    </w:p>
    <w:p w14:paraId="5456F2B3" w14:textId="77777777" w:rsidR="00C01DF8" w:rsidRDefault="00C01DF8" w:rsidP="00C01DF8">
      <w:pPr>
        <w:rPr>
          <w:rFonts w:eastAsia="Calibri"/>
          <w:color w:val="auto"/>
          <w:lang w:eastAsia="en-US"/>
        </w:rPr>
      </w:pPr>
      <w:r>
        <w:rPr>
          <w:rFonts w:eastAsia="Calibri"/>
          <w:color w:val="auto"/>
          <w:lang w:eastAsia="en-US"/>
        </w:rPr>
        <w:t>The approved provider did not submit any additional information to clarify or refute the assessment team’s findings.</w:t>
      </w:r>
    </w:p>
    <w:p w14:paraId="595CB34A" w14:textId="7DDB3E18" w:rsidR="00C01DF8" w:rsidRDefault="00E96886" w:rsidP="00596EE8">
      <w:pPr>
        <w:rPr>
          <w:rFonts w:eastAsia="Calibri"/>
          <w:color w:val="auto"/>
          <w:lang w:eastAsia="en-US"/>
        </w:rPr>
      </w:pPr>
      <w:r>
        <w:rPr>
          <w:rFonts w:eastAsia="Calibri"/>
          <w:color w:val="auto"/>
          <w:lang w:eastAsia="en-US"/>
        </w:rPr>
        <w:lastRenderedPageBreak/>
        <w:t xml:space="preserve">The assessment team’s findings demonstrate deficits in the review of care </w:t>
      </w:r>
      <w:r w:rsidR="0000288B">
        <w:rPr>
          <w:rFonts w:eastAsia="Calibri"/>
          <w:color w:val="auto"/>
          <w:lang w:eastAsia="en-US"/>
        </w:rPr>
        <w:t>and services when circumstances change</w:t>
      </w:r>
      <w:r w:rsidR="000D0697">
        <w:rPr>
          <w:rFonts w:eastAsia="Calibri"/>
          <w:color w:val="auto"/>
          <w:lang w:eastAsia="en-US"/>
        </w:rPr>
        <w:t>,</w:t>
      </w:r>
      <w:r w:rsidR="0000288B">
        <w:rPr>
          <w:rFonts w:eastAsia="Calibri"/>
          <w:color w:val="auto"/>
          <w:lang w:eastAsia="en-US"/>
        </w:rPr>
        <w:t xml:space="preserve"> and incidents occur</w:t>
      </w:r>
      <w:r w:rsidR="00AB1253">
        <w:rPr>
          <w:rFonts w:eastAsia="Calibri"/>
          <w:color w:val="auto"/>
          <w:lang w:eastAsia="en-US"/>
        </w:rPr>
        <w:t xml:space="preserve"> which impact on consumer care.</w:t>
      </w:r>
    </w:p>
    <w:p w14:paraId="21443373" w14:textId="0CB17AD4" w:rsidR="00AB1253" w:rsidRDefault="00AB1253" w:rsidP="00596EE8">
      <w:pPr>
        <w:rPr>
          <w:rFonts w:eastAsia="Calibri"/>
          <w:color w:val="auto"/>
          <w:lang w:eastAsia="en-US"/>
        </w:rPr>
      </w:pPr>
      <w:r>
        <w:rPr>
          <w:rFonts w:eastAsia="Calibri"/>
          <w:color w:val="auto"/>
          <w:lang w:eastAsia="en-US"/>
        </w:rPr>
        <w:t>I find this requirement Non-compliant.</w:t>
      </w:r>
    </w:p>
    <w:p w14:paraId="0DE322F3" w14:textId="77777777" w:rsidR="00C01DF8" w:rsidRDefault="00C01DF8" w:rsidP="00596EE8">
      <w:pPr>
        <w:rPr>
          <w:rFonts w:eastAsia="Calibri"/>
          <w:color w:val="auto"/>
          <w:lang w:eastAsia="en-US"/>
        </w:rPr>
      </w:pPr>
    </w:p>
    <w:p w14:paraId="50DF4B99" w14:textId="5A6FCB9D" w:rsidR="00C01DF8" w:rsidRPr="00D73755" w:rsidRDefault="00C01DF8" w:rsidP="00596EE8">
      <w:pPr>
        <w:rPr>
          <w:rFonts w:eastAsia="Calibri"/>
          <w:color w:val="auto"/>
          <w:lang w:eastAsia="en-US"/>
        </w:rPr>
        <w:sectPr w:rsidR="00C01DF8" w:rsidRPr="00D73755" w:rsidSect="00596EE8">
          <w:type w:val="continuous"/>
          <w:pgSz w:w="11906" w:h="16838"/>
          <w:pgMar w:top="1701" w:right="1418" w:bottom="1418" w:left="1418" w:header="709" w:footer="397" w:gutter="0"/>
          <w:cols w:space="708"/>
          <w:titlePg/>
          <w:docGrid w:linePitch="360"/>
        </w:sectPr>
      </w:pPr>
    </w:p>
    <w:p w14:paraId="50DF4B9A" w14:textId="3ACAD1CC" w:rsidR="00596EE8" w:rsidRDefault="00D31C3D" w:rsidP="00596EE8">
      <w:pPr>
        <w:pStyle w:val="Heading1"/>
        <w:tabs>
          <w:tab w:val="right" w:pos="9070"/>
        </w:tabs>
        <w:spacing w:before="560" w:after="640"/>
        <w:rPr>
          <w:color w:val="FFFFFF" w:themeColor="background1"/>
          <w:sz w:val="36"/>
        </w:rPr>
        <w:sectPr w:rsidR="00596EE8" w:rsidSect="00596EE8">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0DF4C61" wp14:editId="50DF4C6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8005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0DF4B9B" w14:textId="77777777" w:rsidR="00596EE8" w:rsidRPr="00FD1B02" w:rsidRDefault="00D31C3D" w:rsidP="00596EE8">
      <w:pPr>
        <w:pStyle w:val="Heading3"/>
        <w:shd w:val="clear" w:color="auto" w:fill="F2F2F2" w:themeFill="background1" w:themeFillShade="F2"/>
      </w:pPr>
      <w:r w:rsidRPr="00FD1B02">
        <w:t>Consumer outcome:</w:t>
      </w:r>
    </w:p>
    <w:p w14:paraId="50DF4B9C" w14:textId="77777777" w:rsidR="00596EE8" w:rsidRDefault="00D31C3D" w:rsidP="00596EE8">
      <w:pPr>
        <w:numPr>
          <w:ilvl w:val="0"/>
          <w:numId w:val="3"/>
        </w:numPr>
        <w:shd w:val="clear" w:color="auto" w:fill="F2F2F2" w:themeFill="background1" w:themeFillShade="F2"/>
      </w:pPr>
      <w:r>
        <w:t>I get personal care, clinical care, or both personal care and clinical care, that is safe and right for me.</w:t>
      </w:r>
    </w:p>
    <w:p w14:paraId="50DF4B9D" w14:textId="77777777" w:rsidR="00596EE8" w:rsidRDefault="00D31C3D" w:rsidP="00596EE8">
      <w:pPr>
        <w:pStyle w:val="Heading3"/>
        <w:shd w:val="clear" w:color="auto" w:fill="F2F2F2" w:themeFill="background1" w:themeFillShade="F2"/>
      </w:pPr>
      <w:r>
        <w:t>Organisation statement:</w:t>
      </w:r>
    </w:p>
    <w:p w14:paraId="50DF4B9E" w14:textId="77777777" w:rsidR="00596EE8" w:rsidRDefault="00D31C3D" w:rsidP="00596EE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0DF4B9F" w14:textId="4CB6077A" w:rsidR="00596EE8" w:rsidRDefault="00D31C3D" w:rsidP="00596EE8">
      <w:pPr>
        <w:pStyle w:val="Heading2"/>
      </w:pPr>
      <w:r>
        <w:t>Assessment of Standard 3</w:t>
      </w:r>
    </w:p>
    <w:p w14:paraId="6B1D5438" w14:textId="77777777" w:rsidR="001F6C5C" w:rsidRPr="002B512C" w:rsidRDefault="001F6C5C" w:rsidP="001F6C5C">
      <w:pPr>
        <w:rPr>
          <w:rFonts w:eastAsia="Calibri"/>
          <w:lang w:eastAsia="en-US"/>
        </w:rPr>
      </w:pPr>
      <w:r w:rsidRPr="002B512C">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2B512C">
        <w:rPr>
          <w:rFonts w:eastAsia="Calibri"/>
          <w:lang w:eastAsia="en-US"/>
        </w:rPr>
        <w:t>reviewed</w:t>
      </w:r>
      <w:proofErr w:type="gramEnd"/>
      <w:r w:rsidRPr="002B512C">
        <w:rPr>
          <w:rFonts w:eastAsia="Calibri"/>
          <w:lang w:eastAsia="en-US"/>
        </w:rPr>
        <w:t xml:space="preserve"> and staff were asked about how they ensure the delivery of safe and effective care for consumers. The team also examined relevant documents.</w:t>
      </w:r>
    </w:p>
    <w:p w14:paraId="441701A0" w14:textId="51B323BF" w:rsidR="001F6C5C" w:rsidRPr="005B336B" w:rsidRDefault="001F6C5C" w:rsidP="00F72C9E">
      <w:pPr>
        <w:rPr>
          <w:rFonts w:eastAsia="Calibri"/>
        </w:rPr>
      </w:pPr>
      <w:r w:rsidRPr="002B512C">
        <w:rPr>
          <w:rFonts w:eastAsia="Calibri"/>
          <w:color w:val="auto"/>
          <w:lang w:eastAsia="en-US"/>
        </w:rPr>
        <w:t xml:space="preserve">Overall sampled consumers considered that they receive personal care and clinical care that is safe and right for them. </w:t>
      </w:r>
      <w:r w:rsidRPr="005B336B">
        <w:rPr>
          <w:rFonts w:eastAsia="Calibri"/>
        </w:rPr>
        <w:t>Consumers said they had no issue with the way personal and clinical care was provided</w:t>
      </w:r>
      <w:r>
        <w:rPr>
          <w:rFonts w:eastAsia="Calibri"/>
        </w:rPr>
        <w:t xml:space="preserve"> and</w:t>
      </w:r>
      <w:r w:rsidRPr="005B336B">
        <w:rPr>
          <w:rFonts w:eastAsia="Calibri"/>
        </w:rPr>
        <w:t xml:space="preserve"> confirmed that they get the care they need. </w:t>
      </w:r>
      <w:r w:rsidRPr="002B512C">
        <w:t>Consumers and consumer representative</w:t>
      </w:r>
      <w:r>
        <w:t>s</w:t>
      </w:r>
      <w:r w:rsidRPr="002B512C">
        <w:t xml:space="preserve"> interviewed said they were not aware of any issues in relation to accessing medical services or allied health professionals for consumers. </w:t>
      </w:r>
      <w:r w:rsidR="00654876">
        <w:t>The service has systems in place for communicating information about the care of the consumer.</w:t>
      </w:r>
    </w:p>
    <w:p w14:paraId="0DB69296" w14:textId="33B3BD7E" w:rsidR="001F6C5C" w:rsidRDefault="001F6C5C" w:rsidP="001F6C5C">
      <w:r w:rsidRPr="00F14477">
        <w:rPr>
          <w:rFonts w:eastAsia="Fira Sans Light"/>
          <w:szCs w:val="22"/>
          <w:lang w:eastAsia="en-US"/>
        </w:rPr>
        <w:t>While consumers gave mostly positive feedback about clinical and personal care</w:t>
      </w:r>
      <w:r>
        <w:rPr>
          <w:rFonts w:eastAsia="Calibri"/>
          <w:color w:val="auto"/>
          <w:lang w:eastAsia="en-US"/>
        </w:rPr>
        <w:t>, the service has not demonstrated that falls management, restraint management and medication management is best practice, tailored to the needs of the consumer or optimises their health and well-being</w:t>
      </w:r>
      <w:r>
        <w:rPr>
          <w:rFonts w:eastAsia="Calibri"/>
          <w:color w:val="0000FF"/>
          <w:lang w:eastAsia="en-US"/>
        </w:rPr>
        <w:t xml:space="preserve">. </w:t>
      </w:r>
      <w:r w:rsidRPr="00980401">
        <w:rPr>
          <w:rFonts w:eastAsia="Calibri"/>
          <w:color w:val="auto"/>
          <w:lang w:eastAsia="en-US"/>
        </w:rPr>
        <w:t>The service has deficiencies in relation to clinical oversight which impacts on the delivery of safe and effective care.</w:t>
      </w:r>
      <w:r w:rsidR="00BA33B0">
        <w:rPr>
          <w:rFonts w:eastAsia="Calibri"/>
          <w:color w:val="auto"/>
          <w:lang w:eastAsia="en-US"/>
        </w:rPr>
        <w:t xml:space="preserve"> C</w:t>
      </w:r>
      <w:r w:rsidRPr="006D6499">
        <w:rPr>
          <w:rFonts w:eastAsia="Calibri"/>
          <w:lang w:eastAsia="en-US"/>
        </w:rPr>
        <w:t>hanges or deterioration in the condition of the consumers sampled are not identified and/or responded to in a timely manner.</w:t>
      </w:r>
      <w:r w:rsidRPr="00B80471">
        <w:t xml:space="preserve"> </w:t>
      </w:r>
    </w:p>
    <w:p w14:paraId="50DF4BA1" w14:textId="07E82377" w:rsidR="00596EE8" w:rsidRPr="00663B6D" w:rsidRDefault="00D31C3D" w:rsidP="00596EE8">
      <w:pPr>
        <w:rPr>
          <w:rFonts w:eastAsia="Calibri"/>
          <w:lang w:eastAsia="en-US"/>
        </w:rPr>
      </w:pPr>
      <w:r w:rsidRPr="00154403">
        <w:rPr>
          <w:rFonts w:eastAsiaTheme="minorHAnsi"/>
        </w:rPr>
        <w:t xml:space="preserve">The Quality Standard is assessed as </w:t>
      </w:r>
      <w:r w:rsidRPr="0036174B">
        <w:rPr>
          <w:rFonts w:eastAsiaTheme="minorHAnsi"/>
          <w:color w:val="auto"/>
        </w:rPr>
        <w:t xml:space="preserve">Non-compliant </w:t>
      </w:r>
      <w:r w:rsidRPr="00154403">
        <w:rPr>
          <w:rFonts w:eastAsiaTheme="minorHAnsi"/>
        </w:rPr>
        <w:t>as</w:t>
      </w:r>
      <w:r w:rsidR="00FD0A64">
        <w:rPr>
          <w:rFonts w:eastAsiaTheme="minorHAnsi"/>
        </w:rPr>
        <w:t xml:space="preserve"> four</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00FD0A64">
        <w:rPr>
          <w:rFonts w:eastAsiaTheme="minorHAnsi"/>
        </w:rPr>
        <w:t>Non-complaint.</w:t>
      </w:r>
    </w:p>
    <w:p w14:paraId="50DF4BA2" w14:textId="5B407584" w:rsidR="00596EE8" w:rsidRDefault="00D31C3D" w:rsidP="00596EE8">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0DF4BA3" w14:textId="214B6302" w:rsidR="00596EE8" w:rsidRPr="00853601" w:rsidRDefault="00D31C3D" w:rsidP="00596EE8">
      <w:pPr>
        <w:pStyle w:val="Heading3"/>
      </w:pPr>
      <w:r w:rsidRPr="00853601">
        <w:t>Requirement 3(3)(a)</w:t>
      </w:r>
      <w:r>
        <w:tab/>
        <w:t>Non-compliant</w:t>
      </w:r>
    </w:p>
    <w:p w14:paraId="50DF4BA4" w14:textId="77777777" w:rsidR="00596EE8" w:rsidRPr="008D114F" w:rsidRDefault="00D31C3D" w:rsidP="00596EE8">
      <w:pPr>
        <w:rPr>
          <w:i/>
        </w:rPr>
      </w:pPr>
      <w:r w:rsidRPr="008D114F">
        <w:rPr>
          <w:i/>
        </w:rPr>
        <w:t>Each consumer gets safe and effective personal care, clinical care, or both personal care and clinical care, that:</w:t>
      </w:r>
    </w:p>
    <w:p w14:paraId="50DF4BA5" w14:textId="77777777" w:rsidR="00596EE8" w:rsidRPr="008D114F" w:rsidRDefault="00D31C3D" w:rsidP="00611DCC">
      <w:pPr>
        <w:numPr>
          <w:ilvl w:val="0"/>
          <w:numId w:val="14"/>
        </w:numPr>
        <w:tabs>
          <w:tab w:val="right" w:pos="9026"/>
        </w:tabs>
        <w:spacing w:before="0" w:after="0"/>
        <w:ind w:left="567" w:hanging="425"/>
        <w:outlineLvl w:val="4"/>
        <w:rPr>
          <w:i/>
        </w:rPr>
      </w:pPr>
      <w:r w:rsidRPr="008D114F">
        <w:rPr>
          <w:i/>
        </w:rPr>
        <w:t>is best practice; and</w:t>
      </w:r>
    </w:p>
    <w:p w14:paraId="50DF4BA6" w14:textId="77777777" w:rsidR="00596EE8" w:rsidRPr="008D114F" w:rsidRDefault="00D31C3D" w:rsidP="00611DCC">
      <w:pPr>
        <w:numPr>
          <w:ilvl w:val="0"/>
          <w:numId w:val="14"/>
        </w:numPr>
        <w:tabs>
          <w:tab w:val="right" w:pos="9026"/>
        </w:tabs>
        <w:spacing w:before="0" w:after="0"/>
        <w:ind w:left="567" w:hanging="425"/>
        <w:outlineLvl w:val="4"/>
        <w:rPr>
          <w:i/>
        </w:rPr>
      </w:pPr>
      <w:r w:rsidRPr="008D114F">
        <w:rPr>
          <w:i/>
        </w:rPr>
        <w:t>is tailored to their needs; and</w:t>
      </w:r>
    </w:p>
    <w:p w14:paraId="50DF4BA7" w14:textId="77777777" w:rsidR="00596EE8" w:rsidRPr="008D114F" w:rsidRDefault="00D31C3D" w:rsidP="00611DCC">
      <w:pPr>
        <w:numPr>
          <w:ilvl w:val="0"/>
          <w:numId w:val="14"/>
        </w:numPr>
        <w:tabs>
          <w:tab w:val="right" w:pos="9026"/>
        </w:tabs>
        <w:spacing w:before="0" w:after="0"/>
        <w:ind w:left="567" w:hanging="425"/>
        <w:outlineLvl w:val="4"/>
        <w:rPr>
          <w:i/>
        </w:rPr>
      </w:pPr>
      <w:r w:rsidRPr="008D114F">
        <w:rPr>
          <w:i/>
        </w:rPr>
        <w:t>optimises their health and well-being.</w:t>
      </w:r>
    </w:p>
    <w:p w14:paraId="16B40BCE" w14:textId="77777777" w:rsidR="00896FFD" w:rsidRDefault="00896FFD" w:rsidP="00596EE8">
      <w:pPr>
        <w:tabs>
          <w:tab w:val="right" w:pos="9026"/>
        </w:tabs>
        <w:spacing w:before="0" w:after="0"/>
        <w:outlineLvl w:val="4"/>
      </w:pPr>
    </w:p>
    <w:p w14:paraId="4DDE6F07" w14:textId="4C2B5F21" w:rsidR="00B80988" w:rsidRPr="00853601" w:rsidRDefault="00896FFD" w:rsidP="00B80988">
      <w:pPr>
        <w:tabs>
          <w:tab w:val="right" w:pos="9026"/>
        </w:tabs>
        <w:spacing w:before="0" w:after="0"/>
        <w:outlineLvl w:val="4"/>
      </w:pPr>
      <w:r>
        <w:t xml:space="preserve">The assessment team found that </w:t>
      </w:r>
      <w:r w:rsidR="00CD0635">
        <w:t xml:space="preserve">consumers and </w:t>
      </w:r>
      <w:r w:rsidR="00D272DA">
        <w:t>representatives provided</w:t>
      </w:r>
      <w:r w:rsidR="00202838">
        <w:t xml:space="preserve"> mostly</w:t>
      </w:r>
      <w:r w:rsidR="00D272DA">
        <w:t xml:space="preserve"> positive feedback about clinical and personal care</w:t>
      </w:r>
      <w:r w:rsidR="00B80988">
        <w:t xml:space="preserve">. </w:t>
      </w:r>
      <w:r w:rsidR="00B80988" w:rsidRPr="00B80988">
        <w:t>The service was able to demonstrate that wound assessment and management is effective in optimising the consumers well</w:t>
      </w:r>
      <w:r w:rsidR="00B80988">
        <w:t>-</w:t>
      </w:r>
      <w:r w:rsidR="00B80988" w:rsidRPr="00B80988">
        <w:t xml:space="preserve"> being.</w:t>
      </w:r>
      <w:r w:rsidR="00B80988">
        <w:t xml:space="preserve"> The service has a policy and guidelines for pain assessment and management however pain assessments are not always regularly completed and reviewed when required. </w:t>
      </w:r>
    </w:p>
    <w:p w14:paraId="66D164E2" w14:textId="79689F2D" w:rsidR="00DB20D6" w:rsidRDefault="00D30553" w:rsidP="000D6083">
      <w:r>
        <w:t>R</w:t>
      </w:r>
      <w:r w:rsidR="00D272DA">
        <w:t xml:space="preserve">eview of clinical </w:t>
      </w:r>
      <w:r w:rsidR="00390D76">
        <w:t xml:space="preserve">care documents did not demonstrate that care provided to consumers is consistent with best practice </w:t>
      </w:r>
      <w:r w:rsidR="004E45F4">
        <w:t xml:space="preserve">guidelines </w:t>
      </w:r>
      <w:r w:rsidR="00390D76">
        <w:t>and optimises</w:t>
      </w:r>
      <w:r w:rsidR="004E45F4">
        <w:t xml:space="preserve"> consumer</w:t>
      </w:r>
      <w:r w:rsidR="00390D76">
        <w:t xml:space="preserve"> health and well-being</w:t>
      </w:r>
      <w:r w:rsidR="005B32F6">
        <w:t xml:space="preserve">. </w:t>
      </w:r>
      <w:r w:rsidR="00DE77EC">
        <w:t>A</w:t>
      </w:r>
      <w:r w:rsidR="00835417">
        <w:t>lthough t</w:t>
      </w:r>
      <w:r w:rsidR="005B32F6">
        <w:t>he service</w:t>
      </w:r>
      <w:r w:rsidR="00835417">
        <w:t xml:space="preserve"> has a restraint policy</w:t>
      </w:r>
      <w:r w:rsidR="009C1FA8">
        <w:t xml:space="preserve"> it</w:t>
      </w:r>
      <w:r w:rsidR="005B32F6">
        <w:t xml:space="preserve"> has not ensured that chemical restraint is </w:t>
      </w:r>
      <w:r w:rsidR="009C0B71">
        <w:t>used as</w:t>
      </w:r>
      <w:r w:rsidR="00006AD6">
        <w:t xml:space="preserve"> a</w:t>
      </w:r>
      <w:r w:rsidR="009C0B71">
        <w:t xml:space="preserve"> last resort</w:t>
      </w:r>
      <w:r w:rsidR="0043650F">
        <w:t xml:space="preserve"> and non-p</w:t>
      </w:r>
      <w:r w:rsidR="00B7216F">
        <w:t>harma</w:t>
      </w:r>
      <w:r w:rsidR="001961AC">
        <w:t>c</w:t>
      </w:r>
      <w:r w:rsidR="009316D3">
        <w:t>o</w:t>
      </w:r>
      <w:r w:rsidR="00B7216F">
        <w:t>logical strategies have been implemented for changes in behaviour.</w:t>
      </w:r>
      <w:r w:rsidR="00434636" w:rsidRPr="00434636">
        <w:t xml:space="preserve"> </w:t>
      </w:r>
      <w:r w:rsidR="00434636">
        <w:t xml:space="preserve">The service does </w:t>
      </w:r>
      <w:r w:rsidR="00E052FD">
        <w:t>not have</w:t>
      </w:r>
      <w:r w:rsidR="00434636">
        <w:t xml:space="preserve"> a process to guide staff on minimising the use of chemical restraint. For one consumer, consent for chemical restraint was not obtained and the service does not have a process to guide staff to monitor the effectiveness of the medication or signs of distress. This is not aligned with best practice or meet</w:t>
      </w:r>
      <w:r w:rsidR="00F3459A">
        <w:t>s</w:t>
      </w:r>
      <w:r w:rsidR="00434636">
        <w:t xml:space="preserve"> legislative requirements.</w:t>
      </w:r>
    </w:p>
    <w:p w14:paraId="2E37BCC2" w14:textId="7F5F78A7" w:rsidR="000D6083" w:rsidRDefault="00DB20D6" w:rsidP="000D6083">
      <w:r>
        <w:t>The assessment team found that</w:t>
      </w:r>
      <w:r w:rsidR="00AB2AAC">
        <w:t xml:space="preserve"> care staf</w:t>
      </w:r>
      <w:r w:rsidR="00C31D98">
        <w:t>f</w:t>
      </w:r>
      <w:r w:rsidR="00433A1D">
        <w:t xml:space="preserve"> administer</w:t>
      </w:r>
      <w:r w:rsidR="00C31D98">
        <w:t xml:space="preserve"> Schedule four</w:t>
      </w:r>
      <w:r w:rsidR="001E4D5F">
        <w:t xml:space="preserve"> and eight</w:t>
      </w:r>
      <w:r w:rsidR="00C31D98">
        <w:t xml:space="preserve"> medications </w:t>
      </w:r>
      <w:r w:rsidR="00F0360A">
        <w:t>to manage behaviour without the consultation with the registered nurse and at times</w:t>
      </w:r>
      <w:r w:rsidR="003D3B96">
        <w:t xml:space="preserve"> administer medication</w:t>
      </w:r>
      <w:r w:rsidR="00F0360A">
        <w:t xml:space="preserve"> w</w:t>
      </w:r>
      <w:r w:rsidR="00773FD9">
        <w:t xml:space="preserve">hen the behaviours it was </w:t>
      </w:r>
      <w:r w:rsidR="00496127">
        <w:t xml:space="preserve">prescribed for were not displayed. </w:t>
      </w:r>
      <w:r w:rsidR="00772E59">
        <w:t xml:space="preserve"> </w:t>
      </w:r>
    </w:p>
    <w:p w14:paraId="0CA4AC83" w14:textId="22AF7DBA" w:rsidR="00622789" w:rsidRDefault="00622789" w:rsidP="000D6083">
      <w:pPr>
        <w:rPr>
          <w:rFonts w:eastAsia="Calibri"/>
          <w:lang w:eastAsia="en-US"/>
        </w:rPr>
      </w:pPr>
      <w:r>
        <w:rPr>
          <w:rFonts w:eastAsia="Calibri"/>
          <w:lang w:eastAsia="en-US"/>
        </w:rPr>
        <w:t xml:space="preserve">The approved provider response submitted that for a consumer </w:t>
      </w:r>
      <w:r w:rsidR="00900C33">
        <w:rPr>
          <w:rFonts w:eastAsia="Calibri"/>
          <w:lang w:eastAsia="en-US"/>
        </w:rPr>
        <w:t>wh</w:t>
      </w:r>
      <w:r w:rsidR="00844D65">
        <w:rPr>
          <w:rFonts w:eastAsia="Calibri"/>
          <w:lang w:eastAsia="en-US"/>
        </w:rPr>
        <w:t>o was prescribed chemical restraint</w:t>
      </w:r>
      <w:r w:rsidR="00EB4D17">
        <w:rPr>
          <w:rFonts w:eastAsia="Calibri"/>
          <w:lang w:eastAsia="en-US"/>
        </w:rPr>
        <w:t xml:space="preserve"> this was a short</w:t>
      </w:r>
      <w:r w:rsidR="007100EE">
        <w:rPr>
          <w:rFonts w:eastAsia="Calibri"/>
          <w:lang w:eastAsia="en-US"/>
        </w:rPr>
        <w:t>-</w:t>
      </w:r>
      <w:r w:rsidR="00EB4D17">
        <w:rPr>
          <w:rFonts w:eastAsia="Calibri"/>
          <w:lang w:eastAsia="en-US"/>
        </w:rPr>
        <w:t xml:space="preserve"> term trial </w:t>
      </w:r>
      <w:r w:rsidR="0059548C">
        <w:rPr>
          <w:rFonts w:eastAsia="Calibri"/>
          <w:lang w:eastAsia="en-US"/>
        </w:rPr>
        <w:t>and was later discontinued</w:t>
      </w:r>
      <w:r w:rsidR="0018566B">
        <w:rPr>
          <w:rFonts w:eastAsia="Calibri"/>
          <w:lang w:eastAsia="en-US"/>
        </w:rPr>
        <w:t>, however no current medication chart was submitted to determine current regular and prn use of chemical restraint. T</w:t>
      </w:r>
      <w:r w:rsidR="0059548C">
        <w:rPr>
          <w:rFonts w:eastAsia="Calibri"/>
          <w:lang w:eastAsia="en-US"/>
        </w:rPr>
        <w:t xml:space="preserve">he approved provider response </w:t>
      </w:r>
      <w:r w:rsidR="007100EE">
        <w:rPr>
          <w:rFonts w:eastAsia="Calibri"/>
          <w:lang w:eastAsia="en-US"/>
        </w:rPr>
        <w:t xml:space="preserve">submitted that in relation to whether the chemical restraint </w:t>
      </w:r>
      <w:r w:rsidR="008B495A">
        <w:rPr>
          <w:rFonts w:eastAsia="Calibri"/>
          <w:lang w:eastAsia="en-US"/>
        </w:rPr>
        <w:t>was being used as a last resort</w:t>
      </w:r>
      <w:r w:rsidR="0018566B">
        <w:rPr>
          <w:rFonts w:eastAsia="Calibri"/>
          <w:lang w:eastAsia="en-US"/>
        </w:rPr>
        <w:t xml:space="preserve"> that this</w:t>
      </w:r>
      <w:r w:rsidR="008B495A">
        <w:rPr>
          <w:rFonts w:eastAsia="Calibri"/>
          <w:lang w:eastAsia="en-US"/>
        </w:rPr>
        <w:t xml:space="preserve"> was</w:t>
      </w:r>
      <w:r w:rsidR="00471D89">
        <w:rPr>
          <w:rFonts w:eastAsia="Calibri"/>
          <w:lang w:eastAsia="en-US"/>
        </w:rPr>
        <w:t xml:space="preserve"> an issue for the prescribing practitioner</w:t>
      </w:r>
      <w:r w:rsidR="0018566B">
        <w:rPr>
          <w:rFonts w:eastAsia="Calibri"/>
          <w:lang w:eastAsia="en-US"/>
        </w:rPr>
        <w:t xml:space="preserve">. The </w:t>
      </w:r>
      <w:r w:rsidR="00EC4662">
        <w:rPr>
          <w:rFonts w:eastAsia="Calibri"/>
          <w:lang w:eastAsia="en-US"/>
        </w:rPr>
        <w:t xml:space="preserve">approved provider did not address whether consent had been sought for the use of the chemical restraint from the </w:t>
      </w:r>
      <w:r w:rsidR="006F63D1">
        <w:rPr>
          <w:rFonts w:eastAsia="Calibri"/>
          <w:lang w:eastAsia="en-US"/>
        </w:rPr>
        <w:t>consumer’s substitute</w:t>
      </w:r>
      <w:r w:rsidR="00EC4662">
        <w:rPr>
          <w:rFonts w:eastAsia="Calibri"/>
          <w:lang w:eastAsia="en-US"/>
        </w:rPr>
        <w:t xml:space="preserve"> decision maker nor did the approved provider submit any evidence to </w:t>
      </w:r>
      <w:r w:rsidR="00F104A9">
        <w:rPr>
          <w:rFonts w:eastAsia="Calibri"/>
          <w:lang w:eastAsia="en-US"/>
        </w:rPr>
        <w:t xml:space="preserve">support that the service has a policy or framework for minimising the use of </w:t>
      </w:r>
      <w:r w:rsidR="00793421">
        <w:rPr>
          <w:rFonts w:eastAsia="Calibri"/>
          <w:lang w:eastAsia="en-US"/>
        </w:rPr>
        <w:t xml:space="preserve">restraint. Additionally, the approved provider did </w:t>
      </w:r>
      <w:r w:rsidR="00816EED">
        <w:rPr>
          <w:rFonts w:eastAsia="Calibri"/>
          <w:lang w:eastAsia="en-US"/>
        </w:rPr>
        <w:t xml:space="preserve">not address why pain assessments are not always completed and reviewed. </w:t>
      </w:r>
    </w:p>
    <w:p w14:paraId="13D17507" w14:textId="304A6EA3" w:rsidR="00816EED" w:rsidRPr="00CE5E03" w:rsidRDefault="00816EED" w:rsidP="000D6083">
      <w:pPr>
        <w:rPr>
          <w:rFonts w:eastAsia="Calibri"/>
          <w:lang w:eastAsia="en-US"/>
        </w:rPr>
      </w:pPr>
      <w:r>
        <w:rPr>
          <w:rFonts w:eastAsia="Calibri"/>
          <w:lang w:eastAsia="en-US"/>
        </w:rPr>
        <w:lastRenderedPageBreak/>
        <w:t xml:space="preserve">Although consumer </w:t>
      </w:r>
      <w:r w:rsidR="00A86BF4">
        <w:rPr>
          <w:rFonts w:eastAsia="Calibri"/>
          <w:lang w:eastAsia="en-US"/>
        </w:rPr>
        <w:t>and representative feedback supports that consumers receive safe personal and clinical care, t</w:t>
      </w:r>
      <w:r w:rsidR="00703489">
        <w:rPr>
          <w:rFonts w:eastAsia="Calibri"/>
          <w:lang w:eastAsia="en-US"/>
        </w:rPr>
        <w:t>he approved provider response was unable t</w:t>
      </w:r>
      <w:r w:rsidR="009F4BCE">
        <w:rPr>
          <w:rFonts w:eastAsia="Calibri"/>
          <w:lang w:eastAsia="en-US"/>
        </w:rPr>
        <w:t>o demonstrate that personal and clinical care is aligned with best practice</w:t>
      </w:r>
      <w:r w:rsidR="00F8472D">
        <w:rPr>
          <w:rFonts w:eastAsia="Calibri"/>
          <w:lang w:eastAsia="en-US"/>
        </w:rPr>
        <w:t xml:space="preserve"> and optimises the consumers well-being</w:t>
      </w:r>
      <w:r w:rsidR="008E277A">
        <w:rPr>
          <w:rFonts w:eastAsia="Calibri"/>
          <w:lang w:eastAsia="en-US"/>
        </w:rPr>
        <w:t>. Additionally, the re</w:t>
      </w:r>
      <w:r w:rsidR="00E7465F">
        <w:rPr>
          <w:rFonts w:eastAsia="Calibri"/>
          <w:lang w:eastAsia="en-US"/>
        </w:rPr>
        <w:t>s</w:t>
      </w:r>
      <w:r w:rsidR="008E277A">
        <w:rPr>
          <w:rFonts w:eastAsia="Calibri"/>
          <w:lang w:eastAsia="en-US"/>
        </w:rPr>
        <w:t>ponse</w:t>
      </w:r>
      <w:r w:rsidR="00F8472D">
        <w:rPr>
          <w:rFonts w:eastAsia="Calibri"/>
          <w:lang w:eastAsia="en-US"/>
        </w:rPr>
        <w:t xml:space="preserve"> </w:t>
      </w:r>
      <w:r w:rsidR="008E277A" w:rsidRPr="00CE5E03">
        <w:rPr>
          <w:rFonts w:eastAsia="Calibri"/>
          <w:lang w:eastAsia="en-US"/>
        </w:rPr>
        <w:t xml:space="preserve">demonstrated a lack of </w:t>
      </w:r>
      <w:r w:rsidR="00E21148" w:rsidRPr="00CE5E03">
        <w:rPr>
          <w:rFonts w:eastAsia="Calibri"/>
          <w:lang w:eastAsia="en-US"/>
        </w:rPr>
        <w:t>unde</w:t>
      </w:r>
      <w:r w:rsidR="0036174B" w:rsidRPr="00CE5E03">
        <w:rPr>
          <w:rFonts w:eastAsia="Calibri"/>
          <w:lang w:eastAsia="en-US"/>
        </w:rPr>
        <w:t>rstanding</w:t>
      </w:r>
      <w:r w:rsidR="008E277A" w:rsidRPr="00CE5E03">
        <w:rPr>
          <w:rFonts w:eastAsia="Calibri"/>
          <w:lang w:eastAsia="en-US"/>
        </w:rPr>
        <w:t xml:space="preserve"> in re</w:t>
      </w:r>
      <w:r w:rsidR="00AB310C" w:rsidRPr="00CE5E03">
        <w:rPr>
          <w:rFonts w:eastAsia="Calibri"/>
          <w:lang w:eastAsia="en-US"/>
        </w:rPr>
        <w:t>lation</w:t>
      </w:r>
      <w:r w:rsidR="008E277A" w:rsidRPr="00CE5E03">
        <w:rPr>
          <w:rFonts w:eastAsia="Calibri"/>
          <w:lang w:eastAsia="en-US"/>
        </w:rPr>
        <w:t xml:space="preserve"> to current legislative requirements around</w:t>
      </w:r>
      <w:r w:rsidR="00E7465F" w:rsidRPr="00CE5E03">
        <w:rPr>
          <w:rFonts w:eastAsia="Calibri"/>
          <w:lang w:eastAsia="en-US"/>
        </w:rPr>
        <w:t xml:space="preserve"> the use of</w:t>
      </w:r>
      <w:r w:rsidR="008E277A" w:rsidRPr="00CE5E03">
        <w:rPr>
          <w:rFonts w:eastAsia="Calibri"/>
          <w:lang w:eastAsia="en-US"/>
        </w:rPr>
        <w:t xml:space="preserve"> chemical restraint</w:t>
      </w:r>
      <w:r w:rsidR="003F0175" w:rsidRPr="00CE5E03">
        <w:rPr>
          <w:rFonts w:eastAsia="Calibri"/>
          <w:lang w:eastAsia="en-US"/>
        </w:rPr>
        <w:t>.</w:t>
      </w:r>
    </w:p>
    <w:p w14:paraId="6D117A58" w14:textId="06062F1D" w:rsidR="00793421" w:rsidRPr="00F47BA6" w:rsidRDefault="00C85707" w:rsidP="000D6083">
      <w:pPr>
        <w:rPr>
          <w:rFonts w:eastAsia="Calibri"/>
          <w:lang w:eastAsia="en-US"/>
        </w:rPr>
      </w:pPr>
      <w:r>
        <w:rPr>
          <w:rFonts w:eastAsia="Calibri"/>
          <w:lang w:eastAsia="en-US"/>
        </w:rPr>
        <w:t>I find this requirement Non-compliant.</w:t>
      </w:r>
    </w:p>
    <w:p w14:paraId="50DF4BAA" w14:textId="05ACC4F5" w:rsidR="00596EE8" w:rsidRPr="00853601" w:rsidRDefault="00D31C3D" w:rsidP="00596EE8">
      <w:pPr>
        <w:pStyle w:val="Heading3"/>
      </w:pPr>
      <w:r w:rsidRPr="00853601">
        <w:t>Requirement 3(3)(b)</w:t>
      </w:r>
      <w:r>
        <w:tab/>
        <w:t>Non-compliant</w:t>
      </w:r>
    </w:p>
    <w:p w14:paraId="50DF4BAB" w14:textId="2C4AEF63" w:rsidR="00596EE8" w:rsidRDefault="00D31C3D" w:rsidP="00596EE8">
      <w:pPr>
        <w:rPr>
          <w:i/>
          <w:szCs w:val="22"/>
        </w:rPr>
      </w:pPr>
      <w:r w:rsidRPr="008D114F">
        <w:rPr>
          <w:i/>
          <w:szCs w:val="22"/>
        </w:rPr>
        <w:t>Effective management of high impact or high prevalence risks associated with the care of each consumer.</w:t>
      </w:r>
    </w:p>
    <w:p w14:paraId="399BBD87" w14:textId="7AD146C2" w:rsidR="00AD0AEE" w:rsidRDefault="00E81BCD" w:rsidP="00596EE8">
      <w:r w:rsidRPr="00614267">
        <w:t>The assessment team found that</w:t>
      </w:r>
      <w:r w:rsidR="00382F16" w:rsidRPr="00614267">
        <w:t xml:space="preserve"> consumer care plans include some information about</w:t>
      </w:r>
      <w:r w:rsidR="00F53206" w:rsidRPr="00614267">
        <w:t xml:space="preserve"> some high impact and high prevalence risks, however negative outcomes </w:t>
      </w:r>
      <w:r w:rsidR="0044411A" w:rsidRPr="00614267">
        <w:t>have been identified in relation to behaviour management</w:t>
      </w:r>
      <w:r w:rsidR="008A1F9B">
        <w:t>,</w:t>
      </w:r>
      <w:r w:rsidR="0044411A" w:rsidRPr="00614267">
        <w:t xml:space="preserve"> falls</w:t>
      </w:r>
      <w:r w:rsidR="00AD0AEE">
        <w:t xml:space="preserve"> and medication management</w:t>
      </w:r>
      <w:r w:rsidR="0044411A" w:rsidRPr="00614267">
        <w:t>.</w:t>
      </w:r>
      <w:r w:rsidR="00D74CAC">
        <w:t xml:space="preserve"> Staff </w:t>
      </w:r>
      <w:r w:rsidR="00CF1963">
        <w:t xml:space="preserve">were generally unfamiliar with the concept of high impact and high prevalence risks although acknowledged </w:t>
      </w:r>
      <w:r w:rsidR="00F4158E">
        <w:t>there were</w:t>
      </w:r>
      <w:r w:rsidR="00F40C0D">
        <w:t xml:space="preserve"> generally</w:t>
      </w:r>
      <w:r w:rsidR="00F4158E">
        <w:t xml:space="preserve"> a high number of falls</w:t>
      </w:r>
      <w:r w:rsidR="00F40C0D">
        <w:t xml:space="preserve"> which had increased in recent times.</w:t>
      </w:r>
      <w:r w:rsidR="0044411A" w:rsidRPr="00614267">
        <w:t xml:space="preserve"> </w:t>
      </w:r>
      <w:r w:rsidR="001430AD" w:rsidRPr="00614267">
        <w:t>The assessment team found that</w:t>
      </w:r>
      <w:r w:rsidR="00BA03AE" w:rsidRPr="00614267">
        <w:t xml:space="preserve"> falls are not effectively mana</w:t>
      </w:r>
      <w:r w:rsidR="00212FD3" w:rsidRPr="00614267">
        <w:t>ged with</w:t>
      </w:r>
      <w:r w:rsidR="00BD179D">
        <w:t xml:space="preserve"> </w:t>
      </w:r>
      <w:r w:rsidR="005E3F59">
        <w:t xml:space="preserve">poor post fall management. </w:t>
      </w:r>
      <w:r w:rsidR="00014660">
        <w:t>There is l</w:t>
      </w:r>
      <w:r w:rsidR="00212FD3" w:rsidRPr="00614267">
        <w:t xml:space="preserve">imited or no investigation into the circumstances of the falls and </w:t>
      </w:r>
      <w:r w:rsidR="00FA1433" w:rsidRPr="00614267">
        <w:t>observations</w:t>
      </w:r>
      <w:r w:rsidR="00014660">
        <w:t xml:space="preserve"> are</w:t>
      </w:r>
      <w:r w:rsidR="00FA1433" w:rsidRPr="00614267">
        <w:t xml:space="preserve"> not consistently completed in line with the services policy which requires</w:t>
      </w:r>
      <w:r w:rsidR="00B424FF">
        <w:t xml:space="preserve"> observations</w:t>
      </w:r>
      <w:r w:rsidR="00FA1433" w:rsidRPr="00614267">
        <w:t xml:space="preserve"> every 20 minutes for three hours.</w:t>
      </w:r>
    </w:p>
    <w:p w14:paraId="51CE62BC" w14:textId="63FA8AAD" w:rsidR="00E81BCD" w:rsidRDefault="00AD0AEE" w:rsidP="00596EE8">
      <w:r>
        <w:t>The assessment team found t</w:t>
      </w:r>
      <w:r w:rsidR="00936027">
        <w:t>hat the services medication management systems</w:t>
      </w:r>
      <w:r w:rsidR="000F44FE">
        <w:t xml:space="preserve"> are unsafe and present a high impact for consumers</w:t>
      </w:r>
      <w:r w:rsidR="0067101F">
        <w:t xml:space="preserve"> with care staff administ</w:t>
      </w:r>
      <w:r w:rsidR="0018547E">
        <w:t>ering prn</w:t>
      </w:r>
      <w:r w:rsidR="0067101F">
        <w:t xml:space="preserve"> medications</w:t>
      </w:r>
      <w:r w:rsidR="000F44FE">
        <w:t xml:space="preserve"> and there have been multiple incidents were consumers were administered the incorrect </w:t>
      </w:r>
      <w:r w:rsidR="00BD62DF">
        <w:t>medications.</w:t>
      </w:r>
      <w:r w:rsidR="00FA1433" w:rsidRPr="00614267">
        <w:t xml:space="preserve"> </w:t>
      </w:r>
      <w:r w:rsidR="00FC3599">
        <w:t xml:space="preserve">For one consumer, </w:t>
      </w:r>
      <w:r w:rsidR="002E36FF">
        <w:t>issues related to chemical restraint, lack o</w:t>
      </w:r>
      <w:r w:rsidR="005C42BA">
        <w:t>f</w:t>
      </w:r>
      <w:r w:rsidR="002E36FF">
        <w:t xml:space="preserve"> appropriate assessment and the </w:t>
      </w:r>
      <w:r w:rsidR="00727DD7">
        <w:t>development and implementation of behaviour management strategies has had a high impact on their safety and well</w:t>
      </w:r>
      <w:r w:rsidR="00A46B3D">
        <w:t xml:space="preserve">-being. </w:t>
      </w:r>
    </w:p>
    <w:p w14:paraId="317F145C" w14:textId="16267BC5" w:rsidR="00B45F5E" w:rsidRDefault="00B45F5E" w:rsidP="00596EE8">
      <w:r>
        <w:t>The approved provider response</w:t>
      </w:r>
      <w:r w:rsidR="00867B32">
        <w:t xml:space="preserve"> acknowledged that the services</w:t>
      </w:r>
      <w:r w:rsidR="00A07685">
        <w:t xml:space="preserve"> medication</w:t>
      </w:r>
      <w:r w:rsidR="00867B32">
        <w:t xml:space="preserve"> management policy was not updated at the time of the site audit</w:t>
      </w:r>
      <w:r w:rsidR="00A07685">
        <w:t xml:space="preserve"> and took imme</w:t>
      </w:r>
      <w:r w:rsidR="001508BB">
        <w:t>diate steps to rectify it</w:t>
      </w:r>
      <w:r w:rsidR="005F5DB5">
        <w:t xml:space="preserve">. The current policy </w:t>
      </w:r>
      <w:r w:rsidR="0067101F">
        <w:t xml:space="preserve">reportedly </w:t>
      </w:r>
      <w:r w:rsidR="0018547E">
        <w:t>requests care staff contact registered</w:t>
      </w:r>
      <w:r w:rsidR="00A83857">
        <w:t xml:space="preserve"> nurse</w:t>
      </w:r>
      <w:r w:rsidR="00CB7FF3">
        <w:t>s</w:t>
      </w:r>
      <w:r w:rsidR="00A83857">
        <w:t xml:space="preserve"> prior to the administration of prn medication and this is acknowledged.  However, the approved provider response did not </w:t>
      </w:r>
      <w:r w:rsidR="00703904">
        <w:t xml:space="preserve">provide any additional information to </w:t>
      </w:r>
      <w:r w:rsidR="00661409">
        <w:t>demonstrate that falls are being effectively managed</w:t>
      </w:r>
      <w:r w:rsidR="00F64DEE">
        <w:t>, or investigations take place or did the response address the incidents w</w:t>
      </w:r>
      <w:r w:rsidR="001B38FA">
        <w:t>h</w:t>
      </w:r>
      <w:r w:rsidR="00F64DEE">
        <w:t>ere consumers were provided with the incorrect medication.</w:t>
      </w:r>
    </w:p>
    <w:p w14:paraId="4F04F49A" w14:textId="7208EF0A" w:rsidR="00F64DEE" w:rsidRDefault="00F64DEE" w:rsidP="00596EE8">
      <w:r>
        <w:lastRenderedPageBreak/>
        <w:t>Given the high impact for consumers regarding ineffective</w:t>
      </w:r>
      <w:r w:rsidR="00655A28">
        <w:t xml:space="preserve"> management of</w:t>
      </w:r>
      <w:r>
        <w:t xml:space="preserve"> falls and</w:t>
      </w:r>
      <w:r w:rsidR="00551041">
        <w:t xml:space="preserve"> lack of investigation into consumers</w:t>
      </w:r>
      <w:r>
        <w:t xml:space="preserve"> being administered incorrect medications, I find this requirement Non-compliant.</w:t>
      </w:r>
    </w:p>
    <w:p w14:paraId="50DF4BAD" w14:textId="028A03A3" w:rsidR="00596EE8" w:rsidRPr="00D435F8" w:rsidRDefault="00D31C3D" w:rsidP="00596EE8">
      <w:pPr>
        <w:pStyle w:val="Heading3"/>
      </w:pPr>
      <w:r w:rsidRPr="00D435F8">
        <w:t>Requirement 3(3)(c)</w:t>
      </w:r>
      <w:r>
        <w:tab/>
        <w:t>Compliant</w:t>
      </w:r>
    </w:p>
    <w:p w14:paraId="50DF4BAE" w14:textId="77777777" w:rsidR="00596EE8" w:rsidRPr="008D114F" w:rsidRDefault="00D31C3D" w:rsidP="00596EE8">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0DF4BB0" w14:textId="3FF2DBA5" w:rsidR="00596EE8" w:rsidRPr="00D435F8" w:rsidRDefault="00D31C3D" w:rsidP="00596EE8">
      <w:pPr>
        <w:pStyle w:val="Heading3"/>
      </w:pPr>
      <w:r w:rsidRPr="00D435F8">
        <w:t>Requirement 3(3)(d)</w:t>
      </w:r>
      <w:r>
        <w:tab/>
        <w:t>Non-compliant</w:t>
      </w:r>
    </w:p>
    <w:p w14:paraId="50DF4BB1" w14:textId="7B99B257" w:rsidR="00596EE8" w:rsidRDefault="00D31C3D" w:rsidP="00596EE8">
      <w:pPr>
        <w:rPr>
          <w:i/>
          <w:szCs w:val="22"/>
        </w:rPr>
      </w:pPr>
      <w:r w:rsidRPr="008D114F">
        <w:rPr>
          <w:i/>
          <w:szCs w:val="22"/>
        </w:rPr>
        <w:t>Deterioration or change of a consumer’s mental health, cognitive or physical function, capacity or condition is recognised and responded to in a timely manner.</w:t>
      </w:r>
    </w:p>
    <w:p w14:paraId="7686A4BB" w14:textId="6929F6CB" w:rsidR="003C47CC" w:rsidRDefault="003C47CC" w:rsidP="003C47CC">
      <w:pPr>
        <w:rPr>
          <w:rFonts w:eastAsia="Calibri"/>
          <w:color w:val="auto"/>
          <w:lang w:eastAsia="en-US"/>
        </w:rPr>
      </w:pPr>
      <w:r w:rsidRPr="003C47CC">
        <w:t>The assessment team found that</w:t>
      </w:r>
      <w:r>
        <w:rPr>
          <w:i/>
        </w:rPr>
        <w:t xml:space="preserve"> </w:t>
      </w:r>
      <w:r>
        <w:t>f</w:t>
      </w:r>
      <w:r w:rsidR="004E5218">
        <w:t xml:space="preserve">or </w:t>
      </w:r>
      <w:r w:rsidRPr="003D14A8">
        <w:t>consumers sampled care planning documents and/or progress notes do not reflect the identification of, and response to, deterioration or changes in function/capacity/condition</w:t>
      </w:r>
      <w:r w:rsidRPr="003D14A8">
        <w:rPr>
          <w:rFonts w:eastAsia="Calibri"/>
          <w:color w:val="auto"/>
          <w:lang w:eastAsia="en-US"/>
        </w:rPr>
        <w:t>.</w:t>
      </w:r>
      <w:r w:rsidR="00AA5D77">
        <w:rPr>
          <w:rFonts w:eastAsia="Calibri"/>
          <w:color w:val="auto"/>
          <w:lang w:eastAsia="en-US"/>
        </w:rPr>
        <w:t xml:space="preserve"> Deterioration of a consumers wound was identified by staff and</w:t>
      </w:r>
      <w:r w:rsidR="00753E70">
        <w:rPr>
          <w:rFonts w:eastAsia="Calibri"/>
          <w:color w:val="auto"/>
          <w:lang w:eastAsia="en-US"/>
        </w:rPr>
        <w:t xml:space="preserve"> escalated to the medical officer. However, for another consumer experiencing increasing falls this was not </w:t>
      </w:r>
      <w:r w:rsidR="000801EC">
        <w:rPr>
          <w:rFonts w:eastAsia="Calibri"/>
          <w:color w:val="auto"/>
          <w:lang w:eastAsia="en-US"/>
        </w:rPr>
        <w:t xml:space="preserve">escalated accordingly nor were pain and neurological </w:t>
      </w:r>
      <w:r w:rsidR="00B04292">
        <w:rPr>
          <w:rFonts w:eastAsia="Calibri"/>
          <w:color w:val="auto"/>
          <w:lang w:eastAsia="en-US"/>
        </w:rPr>
        <w:t xml:space="preserve">observations undertaken. </w:t>
      </w:r>
      <w:r w:rsidR="001C38D2">
        <w:rPr>
          <w:rFonts w:eastAsia="Calibri"/>
          <w:color w:val="auto"/>
          <w:lang w:eastAsia="en-US"/>
        </w:rPr>
        <w:t>For a consumer whose behaviour had escalated</w:t>
      </w:r>
      <w:r w:rsidR="003740AE">
        <w:rPr>
          <w:rFonts w:eastAsia="Calibri"/>
          <w:color w:val="auto"/>
          <w:lang w:eastAsia="en-US"/>
        </w:rPr>
        <w:t xml:space="preserve"> this was not re</w:t>
      </w:r>
      <w:r w:rsidR="00A06BD3">
        <w:rPr>
          <w:rFonts w:eastAsia="Calibri"/>
          <w:color w:val="auto"/>
          <w:lang w:eastAsia="en-US"/>
        </w:rPr>
        <w:t>cognised or responded to appropriately with no evidence of referrals for advice, reassessment or the development of interventions.</w:t>
      </w:r>
      <w:r w:rsidR="00247E91">
        <w:rPr>
          <w:rFonts w:eastAsia="Calibri"/>
          <w:color w:val="auto"/>
          <w:lang w:eastAsia="en-US"/>
        </w:rPr>
        <w:t xml:space="preserve"> Addition</w:t>
      </w:r>
      <w:r w:rsidR="00050C38">
        <w:rPr>
          <w:rFonts w:eastAsia="Calibri"/>
          <w:color w:val="auto"/>
          <w:lang w:eastAsia="en-US"/>
        </w:rPr>
        <w:t>a</w:t>
      </w:r>
      <w:r w:rsidR="00247E91">
        <w:rPr>
          <w:rFonts w:eastAsia="Calibri"/>
          <w:color w:val="auto"/>
          <w:lang w:eastAsia="en-US"/>
        </w:rPr>
        <w:t xml:space="preserve">lly, the consumers representative was not informed of the deterioration. </w:t>
      </w:r>
    </w:p>
    <w:p w14:paraId="533E7727" w14:textId="7557227F" w:rsidR="00F64DEE" w:rsidRDefault="00F64DEE" w:rsidP="003C47CC">
      <w:pPr>
        <w:rPr>
          <w:rFonts w:eastAsia="Calibri"/>
          <w:color w:val="auto"/>
          <w:lang w:eastAsia="en-US"/>
        </w:rPr>
      </w:pPr>
      <w:r>
        <w:rPr>
          <w:rFonts w:eastAsia="Calibri"/>
          <w:color w:val="auto"/>
          <w:lang w:eastAsia="en-US"/>
        </w:rPr>
        <w:t>The approved provider response</w:t>
      </w:r>
      <w:r w:rsidR="0032008C">
        <w:rPr>
          <w:rFonts w:eastAsia="Calibri"/>
          <w:color w:val="auto"/>
          <w:lang w:eastAsia="en-US"/>
        </w:rPr>
        <w:t xml:space="preserve"> did not address why a consumer experiencing increasing falls was not escalated. The approved provider response</w:t>
      </w:r>
      <w:r w:rsidR="00551041">
        <w:rPr>
          <w:rFonts w:eastAsia="Calibri"/>
          <w:color w:val="auto"/>
          <w:lang w:eastAsia="en-US"/>
        </w:rPr>
        <w:t xml:space="preserve"> </w:t>
      </w:r>
      <w:r w:rsidR="001A7739">
        <w:rPr>
          <w:rFonts w:eastAsia="Calibri"/>
          <w:color w:val="auto"/>
          <w:lang w:eastAsia="en-US"/>
        </w:rPr>
        <w:t>clarified that for a consumer experiencing increasing behaviours</w:t>
      </w:r>
      <w:r w:rsidR="00A3429A">
        <w:rPr>
          <w:rFonts w:eastAsia="Calibri"/>
          <w:color w:val="auto"/>
          <w:lang w:eastAsia="en-US"/>
        </w:rPr>
        <w:t xml:space="preserve"> </w:t>
      </w:r>
      <w:r w:rsidR="00E56BFD">
        <w:rPr>
          <w:rFonts w:eastAsia="Calibri"/>
          <w:color w:val="auto"/>
          <w:lang w:eastAsia="en-US"/>
        </w:rPr>
        <w:t>that the service made telephone contact with a behaviour support service to seek advice</w:t>
      </w:r>
      <w:r w:rsidR="009B7470">
        <w:rPr>
          <w:rFonts w:eastAsia="Calibri"/>
          <w:color w:val="auto"/>
          <w:lang w:eastAsia="en-US"/>
        </w:rPr>
        <w:t>, however this contact did not occur until several weeks after the behaviours commenced therefore</w:t>
      </w:r>
      <w:r w:rsidR="0052228E">
        <w:rPr>
          <w:rFonts w:eastAsia="Calibri"/>
          <w:color w:val="auto"/>
          <w:lang w:eastAsia="en-US"/>
        </w:rPr>
        <w:t xml:space="preserve"> this</w:t>
      </w:r>
      <w:r w:rsidR="009B7470">
        <w:rPr>
          <w:rFonts w:eastAsia="Calibri"/>
          <w:color w:val="auto"/>
          <w:lang w:eastAsia="en-US"/>
        </w:rPr>
        <w:t xml:space="preserve"> does not appear to constit</w:t>
      </w:r>
      <w:r w:rsidR="00CD7D7C">
        <w:rPr>
          <w:rFonts w:eastAsia="Calibri"/>
          <w:color w:val="auto"/>
          <w:lang w:eastAsia="en-US"/>
        </w:rPr>
        <w:t>ute a timely response</w:t>
      </w:r>
      <w:r w:rsidR="009B7470">
        <w:rPr>
          <w:rFonts w:eastAsia="Calibri"/>
          <w:color w:val="auto"/>
          <w:lang w:eastAsia="en-US"/>
        </w:rPr>
        <w:t xml:space="preserve">. </w:t>
      </w:r>
      <w:r w:rsidR="004D5449">
        <w:rPr>
          <w:rFonts w:eastAsia="Calibri"/>
          <w:color w:val="auto"/>
          <w:lang w:eastAsia="en-US"/>
        </w:rPr>
        <w:t>Additionally, while the approved provider asserted that the representative was infor</w:t>
      </w:r>
      <w:r w:rsidR="0087576C">
        <w:rPr>
          <w:rFonts w:eastAsia="Calibri"/>
          <w:color w:val="auto"/>
          <w:lang w:eastAsia="en-US"/>
        </w:rPr>
        <w:t>med of the change in behaviour</w:t>
      </w:r>
      <w:r w:rsidR="0074184F">
        <w:rPr>
          <w:rFonts w:eastAsia="Calibri"/>
          <w:color w:val="auto"/>
          <w:lang w:eastAsia="en-US"/>
        </w:rPr>
        <w:t xml:space="preserve"> at the time it occurred</w:t>
      </w:r>
      <w:r w:rsidR="0087576C">
        <w:rPr>
          <w:rFonts w:eastAsia="Calibri"/>
          <w:color w:val="auto"/>
          <w:lang w:eastAsia="en-US"/>
        </w:rPr>
        <w:t xml:space="preserve"> they did not provide any supporting </w:t>
      </w:r>
      <w:r w:rsidR="00851B08">
        <w:rPr>
          <w:rFonts w:eastAsia="Calibri"/>
          <w:color w:val="auto"/>
          <w:lang w:eastAsia="en-US"/>
        </w:rPr>
        <w:t>evidence in the form of progress notes</w:t>
      </w:r>
      <w:r w:rsidR="004327BC">
        <w:rPr>
          <w:rFonts w:eastAsia="Calibri"/>
          <w:color w:val="auto"/>
          <w:lang w:eastAsia="en-US"/>
        </w:rPr>
        <w:t xml:space="preserve"> or other documentation</w:t>
      </w:r>
      <w:r w:rsidR="00851B08">
        <w:rPr>
          <w:rFonts w:eastAsia="Calibri"/>
          <w:color w:val="auto"/>
          <w:lang w:eastAsia="en-US"/>
        </w:rPr>
        <w:t xml:space="preserve"> to confirm that a conversation had taken place informing the </w:t>
      </w:r>
      <w:r w:rsidR="002672B1">
        <w:rPr>
          <w:rFonts w:eastAsia="Calibri"/>
          <w:color w:val="auto"/>
          <w:lang w:eastAsia="en-US"/>
        </w:rPr>
        <w:t>representative of the change in behaviour.</w:t>
      </w:r>
    </w:p>
    <w:p w14:paraId="6BE1E406" w14:textId="5DADEB7D" w:rsidR="00A41D54" w:rsidRPr="003D14A8" w:rsidRDefault="00A41D54" w:rsidP="003C47CC">
      <w:pPr>
        <w:rPr>
          <w:rFonts w:eastAsia="Calibri"/>
          <w:color w:val="auto"/>
          <w:lang w:eastAsia="en-US"/>
        </w:rPr>
      </w:pPr>
      <w:r>
        <w:rPr>
          <w:rFonts w:eastAsia="Calibri"/>
          <w:color w:val="auto"/>
          <w:lang w:eastAsia="en-US"/>
        </w:rPr>
        <w:t>I find this requirement Non-compliant.</w:t>
      </w:r>
    </w:p>
    <w:p w14:paraId="50DF4BB3" w14:textId="12D185EC" w:rsidR="00596EE8" w:rsidRPr="00D435F8" w:rsidRDefault="00D31C3D" w:rsidP="00596EE8">
      <w:pPr>
        <w:pStyle w:val="Heading3"/>
      </w:pPr>
      <w:r w:rsidRPr="00D435F8">
        <w:t>Requirement 3(3)(e)</w:t>
      </w:r>
      <w:r>
        <w:tab/>
        <w:t>Compliant</w:t>
      </w:r>
    </w:p>
    <w:p w14:paraId="50DF4BB4" w14:textId="77777777" w:rsidR="00596EE8" w:rsidRPr="008D114F" w:rsidRDefault="00D31C3D" w:rsidP="00596EE8">
      <w:pPr>
        <w:rPr>
          <w:i/>
        </w:rPr>
      </w:pPr>
      <w:r w:rsidRPr="008D114F">
        <w:rPr>
          <w:i/>
          <w:szCs w:val="22"/>
        </w:rPr>
        <w:t>Information about the consumer’s condition, needs and preferences is documented and communicated within the organisation, and with others where responsibility for care is shared.</w:t>
      </w:r>
    </w:p>
    <w:p w14:paraId="50DF4BB6" w14:textId="63CE5DC5" w:rsidR="00596EE8" w:rsidRPr="00D435F8" w:rsidRDefault="00D31C3D" w:rsidP="00596EE8">
      <w:pPr>
        <w:pStyle w:val="Heading3"/>
      </w:pPr>
      <w:r w:rsidRPr="00D435F8">
        <w:lastRenderedPageBreak/>
        <w:t>Requirement 3(3)(f)</w:t>
      </w:r>
      <w:r>
        <w:tab/>
        <w:t>Non-compliant</w:t>
      </w:r>
    </w:p>
    <w:p w14:paraId="50DF4BB7" w14:textId="0B0B6F7A" w:rsidR="00596EE8" w:rsidRDefault="00D31C3D" w:rsidP="00596EE8">
      <w:pPr>
        <w:rPr>
          <w:i/>
          <w:szCs w:val="22"/>
        </w:rPr>
      </w:pPr>
      <w:r w:rsidRPr="008D114F">
        <w:rPr>
          <w:i/>
          <w:szCs w:val="22"/>
        </w:rPr>
        <w:t>Timely and appropriate referrals to individuals, other organisations and providers of other care and services.</w:t>
      </w:r>
    </w:p>
    <w:p w14:paraId="77B4F2D3" w14:textId="19AB3162" w:rsidR="00205272" w:rsidRPr="001C0909" w:rsidRDefault="00255107" w:rsidP="00205272">
      <w:pPr>
        <w:rPr>
          <w:rFonts w:eastAsia="Calibri"/>
          <w:color w:val="auto"/>
          <w:lang w:eastAsia="en-US"/>
        </w:rPr>
      </w:pPr>
      <w:r w:rsidRPr="005F6098">
        <w:t>The assessment team found that</w:t>
      </w:r>
      <w:r>
        <w:rPr>
          <w:i/>
        </w:rPr>
        <w:t xml:space="preserve"> </w:t>
      </w:r>
      <w:r w:rsidR="005F6098" w:rsidRPr="00DE53FC">
        <w:rPr>
          <w:rFonts w:eastAsia="Calibri"/>
          <w:color w:val="auto"/>
          <w:lang w:eastAsia="en-US"/>
        </w:rPr>
        <w:t xml:space="preserve">care and service records indicate evidence of referrals to allied health and specialised services including a </w:t>
      </w:r>
      <w:r w:rsidR="005F6098">
        <w:rPr>
          <w:rFonts w:eastAsia="Calibri"/>
          <w:color w:val="auto"/>
          <w:lang w:eastAsia="en-US"/>
        </w:rPr>
        <w:t>dietician</w:t>
      </w:r>
      <w:r w:rsidR="005F6098" w:rsidRPr="00DE53FC">
        <w:rPr>
          <w:rFonts w:eastAsia="Calibri"/>
          <w:color w:val="auto"/>
          <w:lang w:eastAsia="en-US"/>
        </w:rPr>
        <w:t xml:space="preserve">, </w:t>
      </w:r>
      <w:r w:rsidR="005F6098">
        <w:rPr>
          <w:rFonts w:eastAsia="Calibri"/>
          <w:color w:val="auto"/>
          <w:lang w:eastAsia="en-US"/>
        </w:rPr>
        <w:t>optometrist</w:t>
      </w:r>
      <w:r w:rsidR="005F6098" w:rsidRPr="00DE53FC">
        <w:rPr>
          <w:rFonts w:eastAsia="Calibri"/>
          <w:color w:val="auto"/>
          <w:lang w:eastAsia="en-US"/>
        </w:rPr>
        <w:t>, speech pathologist and podiatrist. However</w:t>
      </w:r>
      <w:r w:rsidR="005F6098">
        <w:rPr>
          <w:rFonts w:eastAsia="Calibri"/>
          <w:color w:val="auto"/>
          <w:lang w:eastAsia="en-US"/>
        </w:rPr>
        <w:t>,</w:t>
      </w:r>
      <w:r w:rsidR="00205272">
        <w:rPr>
          <w:rFonts w:eastAsia="Calibri"/>
          <w:color w:val="auto"/>
          <w:lang w:eastAsia="en-US"/>
        </w:rPr>
        <w:t xml:space="preserve"> referrals have not been made in relation to high risk situations including consumers experiencing frequent falls and behaviours of concern</w:t>
      </w:r>
      <w:r w:rsidR="00205272" w:rsidRPr="001C0909">
        <w:rPr>
          <w:rFonts w:eastAsia="Calibri"/>
          <w:color w:val="auto"/>
          <w:lang w:eastAsia="en-US"/>
        </w:rPr>
        <w:t xml:space="preserve">. </w:t>
      </w:r>
    </w:p>
    <w:p w14:paraId="4C801C0C" w14:textId="6A6BD6C9" w:rsidR="005F6098" w:rsidRDefault="004410E8" w:rsidP="005F6098">
      <w:pPr>
        <w:rPr>
          <w:rFonts w:eastAsia="Calibri"/>
          <w:color w:val="auto"/>
          <w:lang w:eastAsia="en-US"/>
        </w:rPr>
      </w:pPr>
      <w:r>
        <w:rPr>
          <w:rFonts w:eastAsia="Calibri"/>
          <w:color w:val="auto"/>
          <w:lang w:eastAsia="en-US"/>
        </w:rPr>
        <w:t>The assessment team reported that</w:t>
      </w:r>
      <w:r w:rsidR="00751AE3">
        <w:rPr>
          <w:rFonts w:eastAsia="Calibri"/>
          <w:color w:val="auto"/>
          <w:lang w:eastAsia="en-US"/>
        </w:rPr>
        <w:t xml:space="preserve"> there</w:t>
      </w:r>
      <w:r w:rsidR="005F6098">
        <w:rPr>
          <w:rFonts w:eastAsia="Calibri"/>
          <w:color w:val="auto"/>
          <w:lang w:eastAsia="en-US"/>
        </w:rPr>
        <w:t xml:space="preserve"> is no referral or involvement of other professionals such as </w:t>
      </w:r>
      <w:r w:rsidR="00751AE3">
        <w:rPr>
          <w:rFonts w:eastAsia="Calibri"/>
          <w:color w:val="auto"/>
          <w:lang w:eastAsia="en-US"/>
        </w:rPr>
        <w:t>an</w:t>
      </w:r>
      <w:r w:rsidR="005F6098">
        <w:rPr>
          <w:rFonts w:eastAsia="Calibri"/>
          <w:color w:val="auto"/>
          <w:lang w:eastAsia="en-US"/>
        </w:rPr>
        <w:t xml:space="preserve"> </w:t>
      </w:r>
      <w:r w:rsidR="00B01FEF">
        <w:rPr>
          <w:rFonts w:eastAsia="Calibri"/>
          <w:color w:val="auto"/>
          <w:lang w:eastAsia="en-US"/>
        </w:rPr>
        <w:t>o</w:t>
      </w:r>
      <w:r w:rsidR="005F6098">
        <w:rPr>
          <w:rFonts w:eastAsia="Calibri"/>
          <w:color w:val="auto"/>
          <w:lang w:eastAsia="en-US"/>
        </w:rPr>
        <w:t xml:space="preserve">ccupational </w:t>
      </w:r>
      <w:r w:rsidR="00B01FEF">
        <w:rPr>
          <w:rFonts w:eastAsia="Calibri"/>
          <w:color w:val="auto"/>
          <w:lang w:eastAsia="en-US"/>
        </w:rPr>
        <w:t>t</w:t>
      </w:r>
      <w:r w:rsidR="005F6098">
        <w:rPr>
          <w:rFonts w:eastAsia="Calibri"/>
          <w:color w:val="auto"/>
          <w:lang w:eastAsia="en-US"/>
        </w:rPr>
        <w:t xml:space="preserve">herapist for equipment assessment, </w:t>
      </w:r>
      <w:r w:rsidR="005D6702">
        <w:rPr>
          <w:rFonts w:eastAsia="Calibri"/>
          <w:color w:val="auto"/>
          <w:lang w:eastAsia="en-US"/>
        </w:rPr>
        <w:t>behavioural support s</w:t>
      </w:r>
      <w:r w:rsidR="005F6098">
        <w:rPr>
          <w:rFonts w:eastAsia="Calibri"/>
          <w:color w:val="auto"/>
          <w:lang w:eastAsia="en-US"/>
        </w:rPr>
        <w:t>ervices</w:t>
      </w:r>
      <w:r w:rsidR="005F6098" w:rsidRPr="00F40DA4" w:rsidDel="009A4060">
        <w:rPr>
          <w:iCs/>
        </w:rPr>
        <w:t xml:space="preserve"> </w:t>
      </w:r>
      <w:r w:rsidR="005F6098">
        <w:rPr>
          <w:iCs/>
        </w:rPr>
        <w:t xml:space="preserve">for consumers who are experiencing increasing behaviours and </w:t>
      </w:r>
      <w:r w:rsidR="005F6098">
        <w:rPr>
          <w:rFonts w:eastAsia="Calibri"/>
          <w:color w:val="auto"/>
          <w:lang w:eastAsia="en-US"/>
        </w:rPr>
        <w:t xml:space="preserve">physiotherapist for consumers with deteriorating mobility </w:t>
      </w:r>
      <w:r w:rsidR="00495E27">
        <w:rPr>
          <w:rFonts w:eastAsia="Calibri"/>
          <w:color w:val="auto"/>
          <w:lang w:eastAsia="en-US"/>
        </w:rPr>
        <w:t xml:space="preserve">and who have experienced an increase in falls. </w:t>
      </w:r>
      <w:r w:rsidR="00366424">
        <w:rPr>
          <w:rFonts w:eastAsia="Calibri"/>
          <w:color w:val="auto"/>
          <w:lang w:eastAsia="en-US"/>
        </w:rPr>
        <w:t>For</w:t>
      </w:r>
      <w:r w:rsidR="00F3794C">
        <w:rPr>
          <w:rFonts w:eastAsia="Calibri"/>
          <w:color w:val="auto"/>
          <w:lang w:eastAsia="en-US"/>
        </w:rPr>
        <w:t xml:space="preserve"> </w:t>
      </w:r>
      <w:r w:rsidR="009C764A">
        <w:rPr>
          <w:rFonts w:eastAsia="Calibri"/>
          <w:color w:val="auto"/>
          <w:lang w:eastAsia="en-US"/>
        </w:rPr>
        <w:t xml:space="preserve">two consumers </w:t>
      </w:r>
      <w:r w:rsidR="006B124E">
        <w:rPr>
          <w:rFonts w:eastAsia="Calibri"/>
          <w:color w:val="auto"/>
          <w:lang w:eastAsia="en-US"/>
        </w:rPr>
        <w:t>who sustained multiple falls</w:t>
      </w:r>
      <w:r w:rsidR="005F6098">
        <w:rPr>
          <w:rFonts w:eastAsia="Calibri"/>
          <w:color w:val="auto"/>
          <w:lang w:eastAsia="en-US"/>
        </w:rPr>
        <w:t xml:space="preserve"> </w:t>
      </w:r>
      <w:r w:rsidR="009D3E8E">
        <w:rPr>
          <w:rFonts w:eastAsia="Calibri"/>
          <w:color w:val="auto"/>
          <w:lang w:eastAsia="en-US"/>
        </w:rPr>
        <w:t>the assessment team reported that there was no referral to physiotherapy to request</w:t>
      </w:r>
      <w:r w:rsidR="000659E2">
        <w:rPr>
          <w:rFonts w:eastAsia="Calibri"/>
          <w:color w:val="auto"/>
          <w:lang w:eastAsia="en-US"/>
        </w:rPr>
        <w:t xml:space="preserve"> review and re-assessment, consistent with findings in Standard 2 (3)(</w:t>
      </w:r>
      <w:r w:rsidR="00270E69">
        <w:rPr>
          <w:rFonts w:eastAsia="Calibri"/>
          <w:color w:val="auto"/>
          <w:lang w:eastAsia="en-US"/>
        </w:rPr>
        <w:t>e</w:t>
      </w:r>
      <w:r w:rsidR="00123DAC">
        <w:rPr>
          <w:rFonts w:eastAsia="Calibri"/>
          <w:color w:val="auto"/>
          <w:lang w:eastAsia="en-US"/>
        </w:rPr>
        <w:t>)</w:t>
      </w:r>
      <w:r w:rsidR="00270E69">
        <w:rPr>
          <w:rFonts w:eastAsia="Calibri"/>
          <w:color w:val="auto"/>
          <w:lang w:eastAsia="en-US"/>
        </w:rPr>
        <w:t>.</w:t>
      </w:r>
    </w:p>
    <w:p w14:paraId="6ACEF370" w14:textId="3EA8F344" w:rsidR="00D31DCA" w:rsidRDefault="00F64DEE" w:rsidP="005F6098">
      <w:pPr>
        <w:rPr>
          <w:rFonts w:eastAsia="Calibri"/>
          <w:color w:val="auto"/>
          <w:lang w:eastAsia="en-US"/>
        </w:rPr>
      </w:pPr>
      <w:r>
        <w:rPr>
          <w:rFonts w:eastAsia="Calibri"/>
          <w:color w:val="auto"/>
          <w:lang w:eastAsia="en-US"/>
        </w:rPr>
        <w:t>The approved provider response</w:t>
      </w:r>
      <w:r w:rsidR="00123DAC">
        <w:rPr>
          <w:rFonts w:eastAsia="Calibri"/>
          <w:color w:val="auto"/>
          <w:lang w:eastAsia="en-US"/>
        </w:rPr>
        <w:t xml:space="preserve"> did not provide clarifying information or supporting evidence to</w:t>
      </w:r>
      <w:r w:rsidR="002D2E30">
        <w:rPr>
          <w:rFonts w:eastAsia="Calibri"/>
          <w:color w:val="auto"/>
          <w:lang w:eastAsia="en-US"/>
        </w:rPr>
        <w:t xml:space="preserve"> the contrary to demonstrate that the service does make appropriate referrals to occupational therapists</w:t>
      </w:r>
      <w:r w:rsidR="002C0D0C">
        <w:rPr>
          <w:rFonts w:eastAsia="Calibri"/>
          <w:color w:val="auto"/>
          <w:lang w:eastAsia="en-US"/>
        </w:rPr>
        <w:t xml:space="preserve"> and </w:t>
      </w:r>
      <w:r w:rsidR="002D2E30">
        <w:rPr>
          <w:rFonts w:eastAsia="Calibri"/>
          <w:color w:val="auto"/>
          <w:lang w:eastAsia="en-US"/>
        </w:rPr>
        <w:t>physiotherapists</w:t>
      </w:r>
      <w:r w:rsidR="006826FA">
        <w:rPr>
          <w:rFonts w:eastAsia="Calibri"/>
          <w:color w:val="auto"/>
          <w:lang w:eastAsia="en-US"/>
        </w:rPr>
        <w:t xml:space="preserve"> although provided evidence that a referral was made to a behaviour support </w:t>
      </w:r>
      <w:r w:rsidR="00EF72FA">
        <w:rPr>
          <w:rFonts w:eastAsia="Calibri"/>
          <w:color w:val="auto"/>
          <w:lang w:eastAsia="en-US"/>
        </w:rPr>
        <w:t>service which was considered not be timely, consistent with finding</w:t>
      </w:r>
      <w:r w:rsidR="001A3A4C">
        <w:rPr>
          <w:rFonts w:eastAsia="Calibri"/>
          <w:color w:val="auto"/>
          <w:lang w:eastAsia="en-US"/>
        </w:rPr>
        <w:t>s</w:t>
      </w:r>
      <w:r w:rsidR="00EF72FA">
        <w:rPr>
          <w:rFonts w:eastAsia="Calibri"/>
          <w:color w:val="auto"/>
          <w:lang w:eastAsia="en-US"/>
        </w:rPr>
        <w:t xml:space="preserve"> in Standard 3(3)(d).</w:t>
      </w:r>
    </w:p>
    <w:p w14:paraId="58C3B7AC" w14:textId="4CFE8BF1" w:rsidR="00E65CF8" w:rsidRDefault="00E65CF8" w:rsidP="005F6098">
      <w:pPr>
        <w:rPr>
          <w:rFonts w:eastAsia="Calibri"/>
          <w:color w:val="auto"/>
          <w:lang w:eastAsia="en-US"/>
        </w:rPr>
      </w:pPr>
      <w:r>
        <w:rPr>
          <w:rFonts w:eastAsia="Calibri"/>
          <w:color w:val="auto"/>
          <w:lang w:eastAsia="en-US"/>
        </w:rPr>
        <w:t>I acknowledge that the service does make referrals to some allied health professionals and services to support the needs of consumer</w:t>
      </w:r>
      <w:r w:rsidR="009B0A77">
        <w:rPr>
          <w:rFonts w:eastAsia="Calibri"/>
          <w:color w:val="auto"/>
          <w:lang w:eastAsia="en-US"/>
        </w:rPr>
        <w:t>s, however in the absence of other referrals to occupational therapists, physiotherapists, and</w:t>
      </w:r>
      <w:r w:rsidR="00CD380F">
        <w:rPr>
          <w:rFonts w:eastAsia="Calibri"/>
          <w:color w:val="auto"/>
          <w:lang w:eastAsia="en-US"/>
        </w:rPr>
        <w:t xml:space="preserve"> timely referrals to</w:t>
      </w:r>
      <w:r w:rsidR="009B0A77">
        <w:rPr>
          <w:rFonts w:eastAsia="Calibri"/>
          <w:color w:val="auto"/>
          <w:lang w:eastAsia="en-US"/>
        </w:rPr>
        <w:t xml:space="preserve"> behaviour </w:t>
      </w:r>
      <w:r w:rsidR="00420D00">
        <w:rPr>
          <w:rFonts w:eastAsia="Calibri"/>
          <w:color w:val="auto"/>
          <w:lang w:eastAsia="en-US"/>
        </w:rPr>
        <w:t>support services to provide input and interventions to enhance the needs of consumers, I find this requirement Non-compliant.</w:t>
      </w:r>
    </w:p>
    <w:p w14:paraId="50DF4BB9" w14:textId="2822E28F" w:rsidR="00596EE8" w:rsidRPr="00D435F8" w:rsidRDefault="00D31C3D" w:rsidP="00596EE8">
      <w:pPr>
        <w:pStyle w:val="Heading3"/>
      </w:pPr>
      <w:r w:rsidRPr="00D435F8">
        <w:t>Requirement 3(3)(g)</w:t>
      </w:r>
      <w:r>
        <w:tab/>
        <w:t>Compliant</w:t>
      </w:r>
    </w:p>
    <w:p w14:paraId="50DF4BBA" w14:textId="77777777" w:rsidR="00596EE8" w:rsidRPr="008D114F" w:rsidRDefault="00D31C3D" w:rsidP="00596EE8">
      <w:pPr>
        <w:tabs>
          <w:tab w:val="right" w:pos="9026"/>
        </w:tabs>
        <w:spacing w:before="0" w:after="0"/>
        <w:outlineLvl w:val="4"/>
        <w:rPr>
          <w:i/>
          <w:szCs w:val="22"/>
        </w:rPr>
      </w:pPr>
      <w:r w:rsidRPr="008D114F">
        <w:rPr>
          <w:i/>
          <w:szCs w:val="22"/>
        </w:rPr>
        <w:t>Minimisation of infection related risks through implementing:</w:t>
      </w:r>
    </w:p>
    <w:p w14:paraId="50DF4BBB" w14:textId="77777777" w:rsidR="00596EE8" w:rsidRPr="008D114F" w:rsidRDefault="00D31C3D" w:rsidP="00611DCC">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50DF4BBC" w14:textId="77777777" w:rsidR="00596EE8" w:rsidRPr="008D114F" w:rsidRDefault="00D31C3D" w:rsidP="00611DCC">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0DF4BBF" w14:textId="77777777" w:rsidR="00596EE8" w:rsidRDefault="00596EE8" w:rsidP="00596EE8">
      <w:pPr>
        <w:sectPr w:rsidR="00596EE8" w:rsidSect="00596EE8">
          <w:type w:val="continuous"/>
          <w:pgSz w:w="11906" w:h="16838"/>
          <w:pgMar w:top="1701" w:right="1418" w:bottom="1418" w:left="1418" w:header="709" w:footer="397" w:gutter="0"/>
          <w:cols w:space="708"/>
          <w:titlePg/>
          <w:docGrid w:linePitch="360"/>
        </w:sectPr>
      </w:pPr>
    </w:p>
    <w:p w14:paraId="50DF4BC0" w14:textId="7140CAC6" w:rsidR="00596EE8" w:rsidRDefault="00D31C3D" w:rsidP="00596EE8">
      <w:pPr>
        <w:pStyle w:val="Heading1"/>
        <w:tabs>
          <w:tab w:val="right" w:pos="9070"/>
        </w:tabs>
        <w:spacing w:before="560" w:after="640"/>
        <w:rPr>
          <w:color w:val="FFFFFF" w:themeColor="background1"/>
          <w:sz w:val="36"/>
        </w:rPr>
        <w:sectPr w:rsidR="00596EE8" w:rsidSect="00596EE8">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0DF4C63" wp14:editId="50DF4C6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187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50DF4BC1" w14:textId="77777777" w:rsidR="00596EE8" w:rsidRPr="00FD1B02" w:rsidRDefault="00D31C3D" w:rsidP="00596EE8">
      <w:pPr>
        <w:pStyle w:val="Heading3"/>
        <w:shd w:val="clear" w:color="auto" w:fill="F2F2F2" w:themeFill="background1" w:themeFillShade="F2"/>
      </w:pPr>
      <w:r w:rsidRPr="00FD1B02">
        <w:t>Consumer outcome:</w:t>
      </w:r>
    </w:p>
    <w:p w14:paraId="50DF4BC2" w14:textId="77777777" w:rsidR="00596EE8" w:rsidRDefault="00D31C3D" w:rsidP="00596EE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0DF4BC3" w14:textId="77777777" w:rsidR="00596EE8" w:rsidRDefault="00D31C3D" w:rsidP="00596EE8">
      <w:pPr>
        <w:pStyle w:val="Heading3"/>
        <w:shd w:val="clear" w:color="auto" w:fill="F2F2F2" w:themeFill="background1" w:themeFillShade="F2"/>
      </w:pPr>
      <w:r>
        <w:t>Organisation statement:</w:t>
      </w:r>
    </w:p>
    <w:p w14:paraId="50DF4BC4" w14:textId="77777777" w:rsidR="00596EE8" w:rsidRDefault="00D31C3D" w:rsidP="00596EE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0DF4BC5" w14:textId="13344E2B" w:rsidR="00596EE8" w:rsidRDefault="00D31C3D" w:rsidP="00596EE8">
      <w:pPr>
        <w:pStyle w:val="Heading2"/>
      </w:pPr>
      <w:r>
        <w:t>Assessment of Standard 4</w:t>
      </w:r>
    </w:p>
    <w:p w14:paraId="2A907432" w14:textId="77777777" w:rsidR="0021037D" w:rsidRPr="00163FEE" w:rsidRDefault="0021037D" w:rsidP="0021037D">
      <w:pPr>
        <w:rPr>
          <w:rFonts w:eastAsia="Calibri"/>
          <w:lang w:eastAsia="en-US"/>
        </w:rPr>
      </w:pPr>
      <w:bookmarkStart w:id="7"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E0B4D0D" w14:textId="273368E6" w:rsidR="0021037D" w:rsidRPr="004F5E4C" w:rsidRDefault="0021037D" w:rsidP="006754E3">
      <w:pPr>
        <w:rPr>
          <w:rFonts w:eastAsia="Calibri"/>
        </w:rPr>
      </w:pPr>
      <w:r w:rsidRPr="004F5E4C">
        <w:rPr>
          <w:rFonts w:eastAsia="Calibri"/>
          <w:color w:val="auto"/>
          <w:lang w:eastAsia="en-US"/>
        </w:rPr>
        <w:t>Overall sampled consumers considered that they get the services and supports for daily living that are important for their health and</w:t>
      </w:r>
      <w:r w:rsidRPr="00163FEE">
        <w:rPr>
          <w:rFonts w:eastAsia="Calibri"/>
          <w:lang w:eastAsia="en-US"/>
        </w:rPr>
        <w:t xml:space="preserve"> well-being and that enable them to do the things they want to do. </w:t>
      </w:r>
      <w:bookmarkEnd w:id="7"/>
      <w:r w:rsidRPr="004F5E4C">
        <w:rPr>
          <w:rFonts w:eastAsia="Calibri"/>
        </w:rPr>
        <w:t>Consumers generally indicated that they are supported by the service to do things they like to do</w:t>
      </w:r>
      <w:r>
        <w:rPr>
          <w:rFonts w:eastAsia="Calibri"/>
        </w:rPr>
        <w:t xml:space="preserve"> or </w:t>
      </w:r>
      <w:proofErr w:type="gramStart"/>
      <w:r>
        <w:rPr>
          <w:rFonts w:eastAsia="Calibri"/>
        </w:rPr>
        <w:t>are able to</w:t>
      </w:r>
      <w:proofErr w:type="gramEnd"/>
      <w:r>
        <w:rPr>
          <w:rFonts w:eastAsia="Calibri"/>
        </w:rPr>
        <w:t xml:space="preserve"> independently pursue their interests</w:t>
      </w:r>
      <w:r w:rsidRPr="004F5E4C">
        <w:rPr>
          <w:rFonts w:eastAsia="Calibri"/>
        </w:rPr>
        <w:t>. Howe</w:t>
      </w:r>
      <w:r>
        <w:rPr>
          <w:rFonts w:eastAsia="Calibri"/>
        </w:rPr>
        <w:t>ver, o</w:t>
      </w:r>
      <w:r w:rsidRPr="004F5E4C">
        <w:rPr>
          <w:rFonts w:eastAsia="Calibri"/>
        </w:rPr>
        <w:t>ne consumer who would like to independently go down the street on their mobility scooter is prevented from doing so.</w:t>
      </w:r>
    </w:p>
    <w:p w14:paraId="4F7B1A47" w14:textId="4E053B55" w:rsidR="0021037D" w:rsidRDefault="0021037D" w:rsidP="004501A9">
      <w:pPr>
        <w:pStyle w:val="ListBullet"/>
        <w:numPr>
          <w:ilvl w:val="0"/>
          <w:numId w:val="0"/>
        </w:numPr>
        <w:rPr>
          <w:rFonts w:eastAsia="Calibri"/>
          <w:color w:val="0000FF"/>
        </w:rPr>
      </w:pPr>
      <w:r w:rsidRPr="004F5E4C">
        <w:rPr>
          <w:rFonts w:eastAsia="Calibri"/>
        </w:rPr>
        <w:t>Consumers</w:t>
      </w:r>
      <w:r>
        <w:rPr>
          <w:rFonts w:eastAsia="Calibri"/>
        </w:rPr>
        <w:t xml:space="preserve"> </w:t>
      </w:r>
      <w:r w:rsidRPr="004F5E4C">
        <w:rPr>
          <w:rFonts w:eastAsia="Calibri"/>
        </w:rPr>
        <w:t>generally said they able to independently keep in touch with people who are important to them</w:t>
      </w:r>
      <w:r w:rsidR="004501A9">
        <w:rPr>
          <w:rFonts w:eastAsia="Calibri"/>
        </w:rPr>
        <w:t xml:space="preserve"> and</w:t>
      </w:r>
      <w:r w:rsidRPr="004F5E4C">
        <w:rPr>
          <w:rFonts w:eastAsia="Calibri"/>
        </w:rPr>
        <w:t xml:space="preserve"> consistently expressed satisfaction with the meals provided by the service.</w:t>
      </w:r>
      <w:r w:rsidR="004501A9">
        <w:rPr>
          <w:rFonts w:eastAsia="Calibri"/>
        </w:rPr>
        <w:t xml:space="preserve"> </w:t>
      </w:r>
      <w:r>
        <w:rPr>
          <w:rFonts w:eastAsia="Calibri"/>
        </w:rPr>
        <w:t>While the lifestyle program has limited variety and does not provide activities that meets the interests of some consumers, sampled consumers provided feedback that they</w:t>
      </w:r>
      <w:r w:rsidRPr="00452EEC">
        <w:rPr>
          <w:rFonts w:eastAsia="Calibri"/>
        </w:rPr>
        <w:t xml:space="preserve"> enjoy their life in the service</w:t>
      </w:r>
      <w:r>
        <w:rPr>
          <w:rFonts w:eastAsia="Calibri"/>
        </w:rPr>
        <w:t xml:space="preserve"> and most consumers who do</w:t>
      </w:r>
      <w:r w:rsidR="004501A9">
        <w:rPr>
          <w:rFonts w:eastAsia="Calibri"/>
        </w:rPr>
        <w:t xml:space="preserve"> not</w:t>
      </w:r>
      <w:r>
        <w:rPr>
          <w:rFonts w:eastAsia="Calibri"/>
        </w:rPr>
        <w:t xml:space="preserve"> find the lifestyle program interesting are able to independently pursue their own interests</w:t>
      </w:r>
      <w:r w:rsidRPr="00163FEE">
        <w:rPr>
          <w:rFonts w:eastAsia="Calibri"/>
          <w:color w:val="0000FF"/>
        </w:rPr>
        <w:t>.</w:t>
      </w:r>
    </w:p>
    <w:p w14:paraId="50DF4BC7" w14:textId="4C21CF0F" w:rsidR="00596EE8" w:rsidRPr="008C133B" w:rsidRDefault="00D31C3D" w:rsidP="00596EE8">
      <w:pPr>
        <w:rPr>
          <w:rFonts w:eastAsia="Calibri"/>
          <w:color w:val="auto"/>
        </w:rPr>
      </w:pPr>
      <w:r w:rsidRPr="00154403">
        <w:rPr>
          <w:rFonts w:eastAsiaTheme="minorHAnsi"/>
        </w:rPr>
        <w:t xml:space="preserve">The Quality Standard is assessed as </w:t>
      </w:r>
      <w:r w:rsidRPr="008C133B">
        <w:rPr>
          <w:rFonts w:eastAsiaTheme="minorHAnsi"/>
          <w:color w:val="auto"/>
        </w:rPr>
        <w:t xml:space="preserve">Compliant </w:t>
      </w:r>
      <w:r w:rsidRPr="00154403">
        <w:rPr>
          <w:rFonts w:eastAsiaTheme="minorHAnsi"/>
        </w:rPr>
        <w:t xml:space="preserve">as </w:t>
      </w:r>
      <w:r w:rsidR="006840AC">
        <w:rPr>
          <w:rFonts w:eastAsiaTheme="minorHAnsi"/>
        </w:rPr>
        <w:t>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8C133B">
        <w:rPr>
          <w:rFonts w:eastAsiaTheme="minorHAnsi"/>
          <w:color w:val="auto"/>
        </w:rPr>
        <w:t>Compliant.</w:t>
      </w:r>
    </w:p>
    <w:p w14:paraId="50DF4BC8" w14:textId="41ABEBF6" w:rsidR="00596EE8" w:rsidRDefault="00D31C3D" w:rsidP="00596EE8">
      <w:pPr>
        <w:pStyle w:val="Heading2"/>
      </w:pPr>
      <w:r>
        <w:lastRenderedPageBreak/>
        <w:t>Assessment of Standard 4 Requirements</w:t>
      </w:r>
      <w:r w:rsidRPr="0066387A">
        <w:rPr>
          <w:i/>
          <w:color w:val="0000FF"/>
          <w:sz w:val="24"/>
          <w:szCs w:val="24"/>
        </w:rPr>
        <w:t xml:space="preserve"> </w:t>
      </w:r>
    </w:p>
    <w:p w14:paraId="50DF4BC9" w14:textId="46F478EF" w:rsidR="00596EE8" w:rsidRPr="00314FF7" w:rsidRDefault="00D31C3D" w:rsidP="00596EE8">
      <w:pPr>
        <w:pStyle w:val="Heading3"/>
      </w:pPr>
      <w:r w:rsidRPr="00314FF7">
        <w:t>Requirement 4(3)(a)</w:t>
      </w:r>
      <w:r>
        <w:tab/>
        <w:t>Compliant</w:t>
      </w:r>
    </w:p>
    <w:p w14:paraId="50DF4BCA" w14:textId="77777777" w:rsidR="00596EE8" w:rsidRPr="008D114F" w:rsidRDefault="00D31C3D" w:rsidP="00596EE8">
      <w:pPr>
        <w:rPr>
          <w:i/>
        </w:rPr>
      </w:pPr>
      <w:r w:rsidRPr="008D114F">
        <w:rPr>
          <w:i/>
        </w:rPr>
        <w:t>Each consumer gets safe and effective services and supports for daily living that meet the consumer’s needs, goals and preferences and optimise their independence, health, well-being and quality of life.</w:t>
      </w:r>
    </w:p>
    <w:p w14:paraId="50DF4BCC" w14:textId="7C934ABA" w:rsidR="00596EE8" w:rsidRPr="00D435F8" w:rsidRDefault="00D31C3D" w:rsidP="00596EE8">
      <w:pPr>
        <w:pStyle w:val="Heading3"/>
      </w:pPr>
      <w:r w:rsidRPr="00D435F8">
        <w:t>Requirement 4(3)(b)</w:t>
      </w:r>
      <w:r>
        <w:tab/>
        <w:t>Compliant</w:t>
      </w:r>
    </w:p>
    <w:p w14:paraId="50DF4BCD" w14:textId="77777777" w:rsidR="00596EE8" w:rsidRPr="008D114F" w:rsidRDefault="00D31C3D" w:rsidP="00596EE8">
      <w:pPr>
        <w:rPr>
          <w:i/>
        </w:rPr>
      </w:pPr>
      <w:r w:rsidRPr="008D114F">
        <w:rPr>
          <w:i/>
        </w:rPr>
        <w:t>Services and supports for daily living promote each consumer’s emotional, spiritual and psychological well-being.</w:t>
      </w:r>
    </w:p>
    <w:p w14:paraId="50DF4BCF" w14:textId="6CB927C6" w:rsidR="00596EE8" w:rsidRPr="00D435F8" w:rsidRDefault="00D31C3D" w:rsidP="00596EE8">
      <w:pPr>
        <w:pStyle w:val="Heading3"/>
      </w:pPr>
      <w:r w:rsidRPr="00D435F8">
        <w:t>Requirement 4(3)(c)</w:t>
      </w:r>
      <w:r>
        <w:tab/>
        <w:t>Compliant</w:t>
      </w:r>
    </w:p>
    <w:p w14:paraId="50DF4BD0" w14:textId="77777777" w:rsidR="00596EE8" w:rsidRPr="008D114F" w:rsidRDefault="00D31C3D" w:rsidP="00596EE8">
      <w:pPr>
        <w:rPr>
          <w:i/>
        </w:rPr>
      </w:pPr>
      <w:r w:rsidRPr="008D114F">
        <w:rPr>
          <w:i/>
        </w:rPr>
        <w:t>Services and supports for daily living assist each consumer to:</w:t>
      </w:r>
    </w:p>
    <w:p w14:paraId="50DF4BD1" w14:textId="77777777" w:rsidR="00596EE8" w:rsidRPr="008D114F" w:rsidRDefault="00D31C3D" w:rsidP="00611DCC">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0DF4BD2" w14:textId="77777777" w:rsidR="00596EE8" w:rsidRPr="008D114F" w:rsidRDefault="00D31C3D" w:rsidP="00611DCC">
      <w:pPr>
        <w:numPr>
          <w:ilvl w:val="0"/>
          <w:numId w:val="16"/>
        </w:numPr>
        <w:tabs>
          <w:tab w:val="right" w:pos="9026"/>
        </w:tabs>
        <w:spacing w:before="0" w:after="0"/>
        <w:ind w:left="567" w:hanging="425"/>
        <w:outlineLvl w:val="4"/>
        <w:rPr>
          <w:i/>
        </w:rPr>
      </w:pPr>
      <w:r w:rsidRPr="008D114F">
        <w:rPr>
          <w:i/>
        </w:rPr>
        <w:t>have social and personal relationships; and</w:t>
      </w:r>
    </w:p>
    <w:p w14:paraId="50DF4BD3" w14:textId="77777777" w:rsidR="00596EE8" w:rsidRPr="008D114F" w:rsidRDefault="00D31C3D" w:rsidP="00611DCC">
      <w:pPr>
        <w:numPr>
          <w:ilvl w:val="0"/>
          <w:numId w:val="16"/>
        </w:numPr>
        <w:tabs>
          <w:tab w:val="right" w:pos="9026"/>
        </w:tabs>
        <w:spacing w:before="0" w:after="0"/>
        <w:ind w:left="567" w:hanging="425"/>
        <w:outlineLvl w:val="4"/>
        <w:rPr>
          <w:i/>
        </w:rPr>
      </w:pPr>
      <w:r w:rsidRPr="008D114F">
        <w:rPr>
          <w:i/>
        </w:rPr>
        <w:t>do the things of interest to them.</w:t>
      </w:r>
    </w:p>
    <w:p w14:paraId="50DF4BD5" w14:textId="4B388280" w:rsidR="00596EE8" w:rsidRPr="00D435F8" w:rsidRDefault="00D31C3D" w:rsidP="00596EE8">
      <w:pPr>
        <w:pStyle w:val="Heading3"/>
      </w:pPr>
      <w:r w:rsidRPr="00D435F8">
        <w:t>Requirement 4(3)(d)</w:t>
      </w:r>
      <w:r>
        <w:tab/>
        <w:t>Compliant</w:t>
      </w:r>
    </w:p>
    <w:p w14:paraId="50DF4BD6" w14:textId="77777777" w:rsidR="00596EE8" w:rsidRPr="008D114F" w:rsidRDefault="00D31C3D" w:rsidP="00596EE8">
      <w:pPr>
        <w:rPr>
          <w:i/>
        </w:rPr>
      </w:pPr>
      <w:r w:rsidRPr="008D114F">
        <w:rPr>
          <w:i/>
        </w:rPr>
        <w:t>Information about the consumer’s condition, needs and preferences is communicated within the organisation, and with others where responsibility for care is shared.</w:t>
      </w:r>
    </w:p>
    <w:p w14:paraId="50DF4BD8" w14:textId="0E99B9BE" w:rsidR="00596EE8" w:rsidRPr="00D435F8" w:rsidRDefault="00D31C3D" w:rsidP="00596EE8">
      <w:pPr>
        <w:pStyle w:val="Heading3"/>
      </w:pPr>
      <w:r w:rsidRPr="00D435F8">
        <w:t>Requirement 4(3)(e)</w:t>
      </w:r>
      <w:r>
        <w:tab/>
        <w:t>Compliant</w:t>
      </w:r>
    </w:p>
    <w:p w14:paraId="50DF4BD9" w14:textId="77777777" w:rsidR="00596EE8" w:rsidRPr="008D114F" w:rsidRDefault="00D31C3D" w:rsidP="00596EE8">
      <w:pPr>
        <w:rPr>
          <w:i/>
        </w:rPr>
      </w:pPr>
      <w:r w:rsidRPr="008D114F">
        <w:rPr>
          <w:i/>
        </w:rPr>
        <w:t>Timely and appropriate referrals to individuals, other organisations and providers of other care and services.</w:t>
      </w:r>
    </w:p>
    <w:p w14:paraId="50DF4BDB" w14:textId="10BD3122" w:rsidR="00596EE8" w:rsidRPr="00D435F8" w:rsidRDefault="00D31C3D" w:rsidP="00596EE8">
      <w:pPr>
        <w:pStyle w:val="Heading3"/>
      </w:pPr>
      <w:r w:rsidRPr="00D435F8">
        <w:t>Requirement 4(3)(f)</w:t>
      </w:r>
      <w:r>
        <w:tab/>
        <w:t>Compliant</w:t>
      </w:r>
    </w:p>
    <w:p w14:paraId="50DF4BDC" w14:textId="77777777" w:rsidR="00596EE8" w:rsidRPr="008D114F" w:rsidRDefault="00D31C3D" w:rsidP="00596EE8">
      <w:pPr>
        <w:rPr>
          <w:i/>
        </w:rPr>
      </w:pPr>
      <w:r w:rsidRPr="008D114F">
        <w:rPr>
          <w:i/>
        </w:rPr>
        <w:t>Where meals are provided, they are varied and of suitable quality and quantity.</w:t>
      </w:r>
    </w:p>
    <w:p w14:paraId="50DF4BDE" w14:textId="2BCE34BF" w:rsidR="00596EE8" w:rsidRPr="00D435F8" w:rsidRDefault="00D31C3D" w:rsidP="00596EE8">
      <w:pPr>
        <w:pStyle w:val="Heading3"/>
      </w:pPr>
      <w:r w:rsidRPr="00D435F8">
        <w:t>Requirement 4(3)(g)</w:t>
      </w:r>
      <w:r>
        <w:tab/>
        <w:t>Compliant</w:t>
      </w:r>
    </w:p>
    <w:p w14:paraId="50DF4BDF" w14:textId="77777777" w:rsidR="00596EE8" w:rsidRPr="008D114F" w:rsidRDefault="00D31C3D" w:rsidP="00596EE8">
      <w:pPr>
        <w:rPr>
          <w:i/>
        </w:rPr>
      </w:pPr>
      <w:r w:rsidRPr="008D114F">
        <w:rPr>
          <w:i/>
        </w:rPr>
        <w:t>Where equipment is provided, it is safe, suitable, clean and well maintained.</w:t>
      </w:r>
    </w:p>
    <w:p w14:paraId="50DF4BE1" w14:textId="77777777" w:rsidR="00596EE8" w:rsidRPr="00314FF7" w:rsidRDefault="00596EE8" w:rsidP="00596EE8"/>
    <w:p w14:paraId="50DF4BE2" w14:textId="77777777" w:rsidR="00596EE8" w:rsidRDefault="00596EE8" w:rsidP="00596EE8">
      <w:pPr>
        <w:sectPr w:rsidR="00596EE8" w:rsidSect="00596EE8">
          <w:type w:val="continuous"/>
          <w:pgSz w:w="11906" w:h="16838"/>
          <w:pgMar w:top="1701" w:right="1418" w:bottom="1418" w:left="1418" w:header="709" w:footer="397" w:gutter="0"/>
          <w:cols w:space="708"/>
          <w:titlePg/>
          <w:docGrid w:linePitch="360"/>
        </w:sectPr>
      </w:pPr>
    </w:p>
    <w:p w14:paraId="50DF4BE3" w14:textId="3FD10ADA" w:rsidR="00596EE8" w:rsidRDefault="00D31C3D" w:rsidP="00596EE8">
      <w:pPr>
        <w:pStyle w:val="Heading1"/>
        <w:tabs>
          <w:tab w:val="right" w:pos="9070"/>
        </w:tabs>
        <w:spacing w:before="560" w:after="640"/>
        <w:rPr>
          <w:color w:val="FFFFFF" w:themeColor="background1"/>
          <w:sz w:val="36"/>
        </w:rPr>
        <w:sectPr w:rsidR="00596EE8" w:rsidSect="00596EE8">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0DF4C65" wp14:editId="50DF4C6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0966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50DF4BE4" w14:textId="77777777" w:rsidR="00596EE8" w:rsidRPr="00FD1B02" w:rsidRDefault="00D31C3D" w:rsidP="00596EE8">
      <w:pPr>
        <w:pStyle w:val="Heading3"/>
        <w:shd w:val="clear" w:color="auto" w:fill="F2F2F2" w:themeFill="background1" w:themeFillShade="F2"/>
      </w:pPr>
      <w:r w:rsidRPr="00FD1B02">
        <w:t>Consumer outcome:</w:t>
      </w:r>
    </w:p>
    <w:p w14:paraId="50DF4BE5" w14:textId="77777777" w:rsidR="00596EE8" w:rsidRDefault="00D31C3D" w:rsidP="00596EE8">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0DF4BE6" w14:textId="77777777" w:rsidR="00596EE8" w:rsidRDefault="00D31C3D" w:rsidP="00596EE8">
      <w:pPr>
        <w:pStyle w:val="Heading3"/>
        <w:shd w:val="clear" w:color="auto" w:fill="F2F2F2" w:themeFill="background1" w:themeFillShade="F2"/>
      </w:pPr>
      <w:r>
        <w:t>Organisation statement:</w:t>
      </w:r>
    </w:p>
    <w:p w14:paraId="50DF4BE7" w14:textId="77777777" w:rsidR="00596EE8" w:rsidRDefault="00D31C3D" w:rsidP="00596EE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0DF4BE8" w14:textId="02A57258" w:rsidR="00596EE8" w:rsidRDefault="00D31C3D" w:rsidP="00596EE8">
      <w:pPr>
        <w:pStyle w:val="Heading2"/>
      </w:pPr>
      <w:r>
        <w:t>Assessment of Standard 5</w:t>
      </w:r>
    </w:p>
    <w:p w14:paraId="14478912" w14:textId="77777777" w:rsidR="003175BF" w:rsidRDefault="003175BF" w:rsidP="003175BF">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w:t>
      </w:r>
      <w:r>
        <w:rPr>
          <w:rFonts w:eastAsia="Calibri"/>
          <w:lang w:eastAsia="en-US"/>
        </w:rPr>
        <w:t>care staff</w:t>
      </w:r>
      <w:r w:rsidRPr="00163FEE">
        <w:rPr>
          <w:rFonts w:eastAsia="Calibri"/>
          <w:lang w:eastAsia="en-US"/>
        </w:rPr>
        <w:t xml:space="preserve"> about the suitability and safety of equipment. The team also examined relevant documents.</w:t>
      </w:r>
    </w:p>
    <w:p w14:paraId="4F73628F" w14:textId="77777777" w:rsidR="00C832F8" w:rsidRPr="00945EAE" w:rsidRDefault="003175BF" w:rsidP="00C832F8">
      <w:pPr>
        <w:rPr>
          <w:rFonts w:eastAsia="Calibri"/>
          <w:lang w:eastAsia="en-US"/>
        </w:rPr>
      </w:pPr>
      <w:r w:rsidRPr="008F1384">
        <w:rPr>
          <w:rFonts w:eastAsia="Calibri"/>
          <w:lang w:eastAsia="en-US"/>
        </w:rPr>
        <w:t xml:space="preserve">Overall, consumers and representatives interviewed spoke positively about the environment saying they felt safe, </w:t>
      </w:r>
      <w:proofErr w:type="gramStart"/>
      <w:r w:rsidRPr="008F1384">
        <w:rPr>
          <w:rFonts w:eastAsia="Calibri"/>
          <w:lang w:eastAsia="en-US"/>
        </w:rPr>
        <w:t>are able to</w:t>
      </w:r>
      <w:proofErr w:type="gramEnd"/>
      <w:r w:rsidRPr="008F1384">
        <w:rPr>
          <w:rFonts w:eastAsia="Calibri"/>
          <w:lang w:eastAsia="en-US"/>
        </w:rPr>
        <w:t xml:space="preserve"> move freely within the service environment and it was clean and well maintained. </w:t>
      </w:r>
      <w:r w:rsidR="00C832F8" w:rsidRPr="008F1384">
        <w:rPr>
          <w:rFonts w:eastAsia="Calibri"/>
          <w:lang w:eastAsia="en-US"/>
        </w:rPr>
        <w:t>The service was observed to be clean and well maintained, and has processes in place to ensure furniture, fittings and equipment are safe, clean and regularly serviced, which includes cleaning and maintenance schedules.</w:t>
      </w:r>
    </w:p>
    <w:p w14:paraId="2EC80B38" w14:textId="77777777" w:rsidR="003175BF" w:rsidRPr="008F1384" w:rsidRDefault="003175BF" w:rsidP="003175BF">
      <w:pPr>
        <w:rPr>
          <w:rFonts w:eastAsia="Calibri"/>
          <w:lang w:eastAsia="en-US"/>
        </w:rPr>
      </w:pPr>
      <w:r w:rsidRPr="008F1384">
        <w:rPr>
          <w:rFonts w:eastAsia="Calibri"/>
          <w:lang w:eastAsia="en-US"/>
        </w:rPr>
        <w:t xml:space="preserve">The service has a welcoming environment and consumers were observed to be moving around the service using a range of mobility assistive equipment, including wheelchairs and wheeled walkers. However, consumers living with dementia do not have relevant and visible cues and way-finding signs, in accordance with dementia enabling design principles. </w:t>
      </w:r>
    </w:p>
    <w:p w14:paraId="29711A28" w14:textId="3AD80A8E" w:rsidR="003175BF" w:rsidRPr="008F1384" w:rsidRDefault="003175BF" w:rsidP="003175BF">
      <w:pPr>
        <w:rPr>
          <w:rFonts w:eastAsia="Calibri"/>
          <w:lang w:eastAsia="en-US"/>
        </w:rPr>
      </w:pPr>
      <w:r w:rsidRPr="008F1384">
        <w:rPr>
          <w:rFonts w:eastAsia="Calibri"/>
          <w:lang w:eastAsia="en-US"/>
        </w:rPr>
        <w:t>The service does not have suitable equipment for consumers who are falls risks such as sensor mats, low</w:t>
      </w:r>
      <w:r w:rsidR="009B2ECA">
        <w:rPr>
          <w:rFonts w:eastAsia="Calibri"/>
          <w:lang w:eastAsia="en-US"/>
        </w:rPr>
        <w:t>-</w:t>
      </w:r>
      <w:r w:rsidRPr="008F1384">
        <w:rPr>
          <w:rFonts w:eastAsia="Calibri"/>
          <w:lang w:eastAsia="en-US"/>
        </w:rPr>
        <w:t xml:space="preserve">low beds or fall mats. The service does not have an operational call bell system for the entire service. </w:t>
      </w:r>
    </w:p>
    <w:p w14:paraId="50DF4BEA" w14:textId="2ADDDF3C" w:rsidR="00596EE8" w:rsidRPr="006E3C76" w:rsidRDefault="00D31C3D" w:rsidP="00596EE8">
      <w:pPr>
        <w:rPr>
          <w:rFonts w:eastAsia="Calibri"/>
          <w:color w:val="auto"/>
          <w:lang w:eastAsia="en-US"/>
        </w:rPr>
      </w:pPr>
      <w:r w:rsidRPr="00154403">
        <w:rPr>
          <w:rFonts w:eastAsiaTheme="minorHAnsi"/>
        </w:rPr>
        <w:t xml:space="preserve">The Quality Standard is assessed as </w:t>
      </w:r>
      <w:r w:rsidRPr="006E3C76">
        <w:rPr>
          <w:rFonts w:eastAsiaTheme="minorHAnsi"/>
          <w:color w:val="auto"/>
        </w:rPr>
        <w:t xml:space="preserve">Non-compliant </w:t>
      </w:r>
      <w:r w:rsidRPr="00154403">
        <w:rPr>
          <w:rFonts w:eastAsiaTheme="minorHAnsi"/>
        </w:rPr>
        <w:t xml:space="preserve">as </w:t>
      </w:r>
      <w:r w:rsidR="006E3C76">
        <w:rPr>
          <w:rFonts w:eastAsiaTheme="minorHAnsi"/>
        </w:rPr>
        <w:t>one</w:t>
      </w:r>
      <w:r w:rsidRPr="00154403">
        <w:rPr>
          <w:rFonts w:eastAsiaTheme="minorHAnsi"/>
        </w:rPr>
        <w:t xml:space="preserve"> of the </w:t>
      </w:r>
      <w:r>
        <w:rPr>
          <w:rFonts w:eastAsiaTheme="minorHAnsi"/>
        </w:rPr>
        <w:t>three</w:t>
      </w:r>
      <w:r w:rsidRPr="00154403">
        <w:rPr>
          <w:rFonts w:eastAsiaTheme="minorHAnsi"/>
        </w:rPr>
        <w:t xml:space="preserve"> specific requirements ha</w:t>
      </w:r>
      <w:r w:rsidR="00537FDD">
        <w:rPr>
          <w:rFonts w:eastAsiaTheme="minorHAnsi"/>
        </w:rPr>
        <w:t>s</w:t>
      </w:r>
      <w:r w:rsidRPr="00154403">
        <w:rPr>
          <w:rFonts w:eastAsiaTheme="minorHAnsi"/>
        </w:rPr>
        <w:t xml:space="preserve"> been assessed as </w:t>
      </w:r>
      <w:r w:rsidRPr="006E3C76">
        <w:rPr>
          <w:rFonts w:eastAsiaTheme="minorHAnsi"/>
          <w:color w:val="auto"/>
        </w:rPr>
        <w:t>Non-compliant.</w:t>
      </w:r>
    </w:p>
    <w:p w14:paraId="50DF4BEB" w14:textId="61C7A23D" w:rsidR="00596EE8" w:rsidRDefault="00D31C3D" w:rsidP="00596EE8">
      <w:pPr>
        <w:pStyle w:val="Heading2"/>
      </w:pPr>
      <w:r>
        <w:lastRenderedPageBreak/>
        <w:t>Assessment of Standard 5 Requirements</w:t>
      </w:r>
      <w:r w:rsidRPr="0066387A">
        <w:rPr>
          <w:i/>
          <w:color w:val="0000FF"/>
          <w:sz w:val="24"/>
          <w:szCs w:val="24"/>
        </w:rPr>
        <w:t xml:space="preserve"> </w:t>
      </w:r>
    </w:p>
    <w:p w14:paraId="50DF4BEC" w14:textId="4BF683EF" w:rsidR="00596EE8" w:rsidRPr="00314FF7" w:rsidRDefault="00D31C3D" w:rsidP="00596EE8">
      <w:pPr>
        <w:pStyle w:val="Heading3"/>
      </w:pPr>
      <w:r w:rsidRPr="00314FF7">
        <w:t>Requirement 5(3)(a)</w:t>
      </w:r>
      <w:r>
        <w:tab/>
        <w:t>Compliant</w:t>
      </w:r>
    </w:p>
    <w:p w14:paraId="50DF4BED" w14:textId="77777777" w:rsidR="00596EE8" w:rsidRPr="008D114F" w:rsidRDefault="00D31C3D" w:rsidP="00596EE8">
      <w:pPr>
        <w:rPr>
          <w:i/>
        </w:rPr>
      </w:pPr>
      <w:r w:rsidRPr="008D114F">
        <w:rPr>
          <w:i/>
        </w:rPr>
        <w:t>The service environment is welcoming and easy to understand, and optimises each consumer’s sense of belonging, independence, interaction and function.</w:t>
      </w:r>
    </w:p>
    <w:p w14:paraId="50DF4BEF" w14:textId="7CEA149C" w:rsidR="00596EE8" w:rsidRPr="00D435F8" w:rsidRDefault="00D31C3D" w:rsidP="00596EE8">
      <w:pPr>
        <w:pStyle w:val="Heading3"/>
      </w:pPr>
      <w:r w:rsidRPr="00D435F8">
        <w:t>Requirement 5(3)(b)</w:t>
      </w:r>
      <w:r>
        <w:tab/>
        <w:t>Compliant</w:t>
      </w:r>
    </w:p>
    <w:p w14:paraId="50DF4BF0" w14:textId="77777777" w:rsidR="00596EE8" w:rsidRPr="008D114F" w:rsidRDefault="00D31C3D" w:rsidP="00596EE8">
      <w:pPr>
        <w:rPr>
          <w:i/>
        </w:rPr>
      </w:pPr>
      <w:r w:rsidRPr="008D114F">
        <w:rPr>
          <w:i/>
        </w:rPr>
        <w:t>The service environment:</w:t>
      </w:r>
    </w:p>
    <w:p w14:paraId="50DF4BF1" w14:textId="77777777" w:rsidR="00596EE8" w:rsidRPr="008D114F" w:rsidRDefault="00D31C3D" w:rsidP="00611DCC">
      <w:pPr>
        <w:numPr>
          <w:ilvl w:val="0"/>
          <w:numId w:val="17"/>
        </w:numPr>
        <w:tabs>
          <w:tab w:val="right" w:pos="9026"/>
        </w:tabs>
        <w:spacing w:before="0" w:after="0"/>
        <w:ind w:left="567" w:hanging="425"/>
        <w:outlineLvl w:val="4"/>
        <w:rPr>
          <w:i/>
        </w:rPr>
      </w:pPr>
      <w:r w:rsidRPr="008D114F">
        <w:rPr>
          <w:i/>
        </w:rPr>
        <w:t>is safe, clean, well maintained and comfortable; and</w:t>
      </w:r>
    </w:p>
    <w:p w14:paraId="50DF4BF2" w14:textId="77777777" w:rsidR="00596EE8" w:rsidRPr="008D114F" w:rsidRDefault="00D31C3D" w:rsidP="00611DCC">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50DF4BF4" w14:textId="6D7B1B11" w:rsidR="00596EE8" w:rsidRPr="00D435F8" w:rsidRDefault="00D31C3D" w:rsidP="00596EE8">
      <w:pPr>
        <w:pStyle w:val="Heading3"/>
      </w:pPr>
      <w:r w:rsidRPr="00D435F8">
        <w:t>Requirement 5(3)(c)</w:t>
      </w:r>
      <w:r>
        <w:tab/>
      </w:r>
      <w:r w:rsidRPr="00B800ED">
        <w:t>Non-compliant</w:t>
      </w:r>
    </w:p>
    <w:p w14:paraId="50DF4BF5" w14:textId="77777777" w:rsidR="00596EE8" w:rsidRPr="008D114F" w:rsidRDefault="00D31C3D" w:rsidP="00596EE8">
      <w:pPr>
        <w:rPr>
          <w:i/>
        </w:rPr>
      </w:pPr>
      <w:r w:rsidRPr="008D114F">
        <w:rPr>
          <w:i/>
        </w:rPr>
        <w:t>Furniture, fittings and equipment are safe, clean, well maintained and suitable for the consumer.</w:t>
      </w:r>
    </w:p>
    <w:p w14:paraId="37543FA4" w14:textId="27D72DD3" w:rsidR="005C2913" w:rsidRDefault="005C2913" w:rsidP="005C2913">
      <w:pPr>
        <w:rPr>
          <w:rFonts w:eastAsia="Calibri"/>
          <w:color w:val="auto"/>
          <w:lang w:eastAsia="en-US"/>
        </w:rPr>
      </w:pPr>
      <w:r>
        <w:t xml:space="preserve">The assessment team found that </w:t>
      </w:r>
      <w:r>
        <w:rPr>
          <w:rFonts w:eastAsia="Calibri"/>
          <w:color w:val="auto"/>
          <w:lang w:eastAsia="en-US"/>
        </w:rPr>
        <w:t>overall o</w:t>
      </w:r>
      <w:r w:rsidRPr="008F5E40">
        <w:rPr>
          <w:rFonts w:eastAsia="Calibri"/>
          <w:color w:val="auto"/>
          <w:lang w:eastAsia="en-US"/>
        </w:rPr>
        <w:t xml:space="preserve">bservations made, feedback </w:t>
      </w:r>
      <w:r>
        <w:rPr>
          <w:rFonts w:eastAsia="Calibri"/>
          <w:color w:val="auto"/>
          <w:lang w:eastAsia="en-US"/>
        </w:rPr>
        <w:t>f</w:t>
      </w:r>
      <w:r w:rsidRPr="008F5E40">
        <w:rPr>
          <w:rFonts w:eastAsia="Calibri"/>
          <w:color w:val="auto"/>
          <w:lang w:eastAsia="en-US"/>
        </w:rPr>
        <w:t>rom consumers</w:t>
      </w:r>
      <w:r>
        <w:rPr>
          <w:rFonts w:eastAsia="Calibri"/>
          <w:color w:val="auto"/>
          <w:lang w:eastAsia="en-US"/>
        </w:rPr>
        <w:t xml:space="preserve">, </w:t>
      </w:r>
      <w:r w:rsidRPr="008F5E40">
        <w:rPr>
          <w:rFonts w:eastAsia="Calibri"/>
          <w:color w:val="auto"/>
          <w:lang w:eastAsia="en-US"/>
        </w:rPr>
        <w:t>representatives</w:t>
      </w:r>
      <w:r>
        <w:rPr>
          <w:rFonts w:eastAsia="Calibri"/>
          <w:color w:val="auto"/>
          <w:lang w:eastAsia="en-US"/>
        </w:rPr>
        <w:t xml:space="preserve">, </w:t>
      </w:r>
      <w:r w:rsidRPr="008F5E40">
        <w:rPr>
          <w:rFonts w:eastAsia="Calibri"/>
          <w:color w:val="auto"/>
          <w:lang w:eastAsia="en-US"/>
        </w:rPr>
        <w:t>staff</w:t>
      </w:r>
      <w:r>
        <w:rPr>
          <w:rFonts w:eastAsia="Calibri"/>
          <w:color w:val="auto"/>
          <w:lang w:eastAsia="en-US"/>
        </w:rPr>
        <w:t xml:space="preserve"> </w:t>
      </w:r>
      <w:r w:rsidRPr="008F5E40">
        <w:rPr>
          <w:rFonts w:eastAsia="Calibri"/>
          <w:color w:val="auto"/>
          <w:lang w:eastAsia="en-US"/>
        </w:rPr>
        <w:t xml:space="preserve">and review of </w:t>
      </w:r>
      <w:r>
        <w:rPr>
          <w:rFonts w:eastAsia="Calibri"/>
          <w:color w:val="auto"/>
          <w:lang w:eastAsia="en-US"/>
        </w:rPr>
        <w:t xml:space="preserve">sampled </w:t>
      </w:r>
      <w:r w:rsidRPr="008F5E40">
        <w:rPr>
          <w:rFonts w:eastAsia="Calibri"/>
          <w:color w:val="auto"/>
          <w:lang w:eastAsia="en-US"/>
        </w:rPr>
        <w:t xml:space="preserve">maintenance </w:t>
      </w:r>
      <w:r>
        <w:rPr>
          <w:rFonts w:eastAsia="Calibri"/>
          <w:color w:val="auto"/>
          <w:lang w:eastAsia="en-US"/>
        </w:rPr>
        <w:t>rec</w:t>
      </w:r>
      <w:r w:rsidRPr="008F5E40">
        <w:rPr>
          <w:rFonts w:eastAsia="Calibri"/>
          <w:color w:val="auto"/>
          <w:lang w:eastAsia="en-US"/>
        </w:rPr>
        <w:t>ords</w:t>
      </w:r>
      <w:r>
        <w:rPr>
          <w:rFonts w:eastAsia="Calibri"/>
          <w:color w:val="auto"/>
          <w:lang w:eastAsia="en-US"/>
        </w:rPr>
        <w:t>,</w:t>
      </w:r>
      <w:r w:rsidRPr="008F5E40">
        <w:rPr>
          <w:rFonts w:eastAsia="Calibri"/>
          <w:color w:val="auto"/>
          <w:lang w:eastAsia="en-US"/>
        </w:rPr>
        <w:t xml:space="preserve"> show</w:t>
      </w:r>
      <w:r>
        <w:rPr>
          <w:rFonts w:eastAsia="Calibri"/>
          <w:color w:val="auto"/>
          <w:lang w:eastAsia="en-US"/>
        </w:rPr>
        <w:t xml:space="preserve"> most </w:t>
      </w:r>
      <w:r w:rsidRPr="008F5E40">
        <w:rPr>
          <w:rFonts w:eastAsia="Calibri"/>
          <w:color w:val="auto"/>
          <w:lang w:eastAsia="en-US"/>
        </w:rPr>
        <w:t xml:space="preserve">furniture, fittings and equipment </w:t>
      </w:r>
      <w:r>
        <w:rPr>
          <w:rFonts w:eastAsia="Calibri"/>
          <w:color w:val="auto"/>
          <w:lang w:eastAsia="en-US"/>
        </w:rPr>
        <w:t xml:space="preserve">is </w:t>
      </w:r>
      <w:r w:rsidRPr="008F5E40">
        <w:rPr>
          <w:rFonts w:eastAsia="Calibri"/>
          <w:color w:val="auto"/>
          <w:lang w:eastAsia="en-US"/>
        </w:rPr>
        <w:t xml:space="preserve">safe, clean, well maintained, and suitable for </w:t>
      </w:r>
      <w:r>
        <w:rPr>
          <w:rFonts w:eastAsia="Calibri"/>
          <w:color w:val="auto"/>
          <w:lang w:eastAsia="en-US"/>
        </w:rPr>
        <w:t xml:space="preserve">most </w:t>
      </w:r>
      <w:r w:rsidRPr="008F5E40">
        <w:rPr>
          <w:rFonts w:eastAsia="Calibri"/>
          <w:color w:val="auto"/>
          <w:lang w:eastAsia="en-US"/>
        </w:rPr>
        <w:t>consumers.</w:t>
      </w:r>
      <w:r>
        <w:rPr>
          <w:rFonts w:eastAsia="Calibri"/>
          <w:color w:val="auto"/>
          <w:lang w:eastAsia="en-US"/>
        </w:rPr>
        <w:t xml:space="preserve"> </w:t>
      </w:r>
      <w:r w:rsidRPr="001150B0">
        <w:rPr>
          <w:rFonts w:eastAsia="Calibri"/>
          <w:color w:val="auto"/>
          <w:lang w:eastAsia="en-US"/>
        </w:rPr>
        <w:t xml:space="preserve">However, </w:t>
      </w:r>
      <w:r>
        <w:rPr>
          <w:rFonts w:eastAsia="Calibri"/>
          <w:color w:val="auto"/>
          <w:lang w:eastAsia="en-US"/>
        </w:rPr>
        <w:t xml:space="preserve">the service does not have falls prevention equipment and the call bell system has not been functioning in the older section of the service (14 of 22 rooms).  </w:t>
      </w:r>
      <w:r w:rsidR="00F40605">
        <w:rPr>
          <w:rFonts w:eastAsia="Calibri"/>
          <w:color w:val="auto"/>
          <w:lang w:eastAsia="en-US"/>
        </w:rPr>
        <w:t xml:space="preserve">The facility manager </w:t>
      </w:r>
      <w:r w:rsidR="00DD01EB">
        <w:rPr>
          <w:rFonts w:eastAsia="Calibri"/>
          <w:color w:val="auto"/>
          <w:lang w:eastAsia="en-US"/>
        </w:rPr>
        <w:t>advised hat the call bell system had not been functioning for more than a year and as an alternative</w:t>
      </w:r>
      <w:r w:rsidR="00244DDC">
        <w:rPr>
          <w:rFonts w:eastAsia="Calibri"/>
          <w:color w:val="auto"/>
          <w:lang w:eastAsia="en-US"/>
        </w:rPr>
        <w:t xml:space="preserve">, </w:t>
      </w:r>
      <w:r w:rsidR="006462D1">
        <w:rPr>
          <w:rFonts w:eastAsia="Calibri"/>
          <w:color w:val="auto"/>
          <w:lang w:eastAsia="en-US"/>
        </w:rPr>
        <w:t>consumers were provided with a pendant alarm system</w:t>
      </w:r>
      <w:r w:rsidR="00792A78">
        <w:rPr>
          <w:rFonts w:eastAsia="Calibri"/>
          <w:color w:val="auto"/>
          <w:lang w:eastAsia="en-US"/>
        </w:rPr>
        <w:t>. Secondary to the call bell system not being operational in 14 room</w:t>
      </w:r>
      <w:r w:rsidR="00755569">
        <w:rPr>
          <w:rFonts w:eastAsia="Calibri"/>
          <w:color w:val="auto"/>
          <w:lang w:eastAsia="en-US"/>
        </w:rPr>
        <w:t xml:space="preserve">s sensor mats are also not able to be installed in these rooms, despite two consumers residing in these rooms having sustained falls. </w:t>
      </w:r>
      <w:r w:rsidR="00C57C39">
        <w:rPr>
          <w:rFonts w:eastAsia="Calibri"/>
          <w:color w:val="auto"/>
          <w:lang w:eastAsia="en-US"/>
        </w:rPr>
        <w:t xml:space="preserve">The assessment team identified safety risks with the pendant alarms </w:t>
      </w:r>
      <w:r w:rsidR="004C454A">
        <w:rPr>
          <w:rFonts w:eastAsia="Calibri"/>
          <w:color w:val="auto"/>
          <w:lang w:eastAsia="en-US"/>
        </w:rPr>
        <w:t>due to consumers not being able to seek assistance when in the shower</w:t>
      </w:r>
      <w:r w:rsidR="009E5BB5">
        <w:rPr>
          <w:rFonts w:eastAsia="Calibri"/>
          <w:color w:val="auto"/>
          <w:lang w:eastAsia="en-US"/>
        </w:rPr>
        <w:t xml:space="preserve"> and the facility manager advised this had not been considered although </w:t>
      </w:r>
      <w:r w:rsidR="00404224">
        <w:rPr>
          <w:rFonts w:eastAsia="Calibri"/>
          <w:color w:val="auto"/>
          <w:lang w:eastAsia="en-US"/>
        </w:rPr>
        <w:t>was not aware of any problems which had occurred in relation to this.</w:t>
      </w:r>
    </w:p>
    <w:p w14:paraId="5DC850AF" w14:textId="256B1068" w:rsidR="00F44EDB" w:rsidRDefault="00431747" w:rsidP="00596EE8">
      <w:r>
        <w:t>The approved provider response</w:t>
      </w:r>
      <w:r w:rsidR="0023219C">
        <w:t xml:space="preserve"> clarified t</w:t>
      </w:r>
      <w:r w:rsidR="00584974">
        <w:t xml:space="preserve">hat </w:t>
      </w:r>
      <w:r w:rsidR="00BB3978">
        <w:t>consumers who reside in the 14 rooms without a call bell system</w:t>
      </w:r>
      <w:r w:rsidR="00B12CAA">
        <w:t xml:space="preserve"> are either assisted or supervised when showering and this </w:t>
      </w:r>
      <w:r w:rsidR="00115311">
        <w:t xml:space="preserve">is </w:t>
      </w:r>
      <w:r w:rsidR="00B12CAA">
        <w:t>acknowledged. However, the approved provider response did not address</w:t>
      </w:r>
      <w:r w:rsidR="00C90ECD">
        <w:t xml:space="preserve"> why </w:t>
      </w:r>
      <w:r w:rsidR="00B33296">
        <w:t>alternatives</w:t>
      </w:r>
      <w:r w:rsidR="00C019E8">
        <w:t xml:space="preserve"> to sensor mats had not been considered</w:t>
      </w:r>
      <w:r w:rsidR="00B33296">
        <w:t xml:space="preserve"> in the rooms of </w:t>
      </w:r>
      <w:r w:rsidR="00F44EDB">
        <w:t>consumers who had sustained falls.</w:t>
      </w:r>
    </w:p>
    <w:p w14:paraId="1C317D61" w14:textId="18981DDF" w:rsidR="004D6ABC" w:rsidRDefault="004F0332" w:rsidP="00596EE8">
      <w:r>
        <w:t xml:space="preserve">I accept that the </w:t>
      </w:r>
      <w:r w:rsidR="00A411FA">
        <w:t>furniture, fittings and equipment</w:t>
      </w:r>
      <w:r w:rsidR="00B800ED">
        <w:t xml:space="preserve"> at the service</w:t>
      </w:r>
      <w:r w:rsidR="00A411FA">
        <w:t xml:space="preserve"> are safe and well maintained, however</w:t>
      </w:r>
      <w:r w:rsidR="004001C6">
        <w:t xml:space="preserve"> I have</w:t>
      </w:r>
      <w:r w:rsidR="00A411FA">
        <w:t xml:space="preserve"> </w:t>
      </w:r>
      <w:proofErr w:type="gramStart"/>
      <w:r w:rsidR="00A411FA">
        <w:t xml:space="preserve">given </w:t>
      </w:r>
      <w:r w:rsidR="00745571">
        <w:t>greater consideration to</w:t>
      </w:r>
      <w:proofErr w:type="gramEnd"/>
      <w:r w:rsidR="00745571">
        <w:t xml:space="preserve"> the absence of suitable equipment to </w:t>
      </w:r>
      <w:r w:rsidR="004D6ABC">
        <w:t>monitor consumers at risk of falls and the potential impact of this on consumer well-being.</w:t>
      </w:r>
    </w:p>
    <w:p w14:paraId="50DF4BF8" w14:textId="28D4468B" w:rsidR="00F44EDB" w:rsidRDefault="004D6ABC" w:rsidP="00596EE8">
      <w:pPr>
        <w:sectPr w:rsidR="00F44EDB" w:rsidSect="00596EE8">
          <w:type w:val="continuous"/>
          <w:pgSz w:w="11906" w:h="16838"/>
          <w:pgMar w:top="1701" w:right="1418" w:bottom="1418" w:left="1418" w:header="709" w:footer="397" w:gutter="0"/>
          <w:cols w:space="708"/>
          <w:titlePg/>
          <w:docGrid w:linePitch="360"/>
        </w:sectPr>
      </w:pPr>
      <w:r>
        <w:t>I find this requirement Non-compliant.</w:t>
      </w:r>
      <w:r w:rsidR="00F44EDB">
        <w:t xml:space="preserve"> </w:t>
      </w:r>
    </w:p>
    <w:p w14:paraId="50DF4BF9" w14:textId="1C99A0F9" w:rsidR="00596EE8" w:rsidRDefault="00D31C3D" w:rsidP="00596EE8">
      <w:pPr>
        <w:pStyle w:val="Heading1"/>
        <w:tabs>
          <w:tab w:val="right" w:pos="9070"/>
        </w:tabs>
        <w:spacing w:before="560" w:after="640"/>
        <w:rPr>
          <w:color w:val="FFFFFF" w:themeColor="background1"/>
          <w:sz w:val="36"/>
        </w:rPr>
        <w:sectPr w:rsidR="00596EE8" w:rsidSect="00596EE8">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0DF4C67" wp14:editId="50DF4C6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9526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50DF4BFA" w14:textId="77777777" w:rsidR="00596EE8" w:rsidRPr="00FD1B02" w:rsidRDefault="00D31C3D" w:rsidP="00596EE8">
      <w:pPr>
        <w:pStyle w:val="Heading3"/>
        <w:shd w:val="clear" w:color="auto" w:fill="F2F2F2" w:themeFill="background1" w:themeFillShade="F2"/>
      </w:pPr>
      <w:r w:rsidRPr="00FD1B02">
        <w:t>Consumer outcome:</w:t>
      </w:r>
    </w:p>
    <w:p w14:paraId="50DF4BFB" w14:textId="77777777" w:rsidR="00596EE8" w:rsidRDefault="00D31C3D" w:rsidP="00596EE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0DF4BFC" w14:textId="77777777" w:rsidR="00596EE8" w:rsidRDefault="00D31C3D" w:rsidP="00596EE8">
      <w:pPr>
        <w:pStyle w:val="Heading3"/>
        <w:shd w:val="clear" w:color="auto" w:fill="F2F2F2" w:themeFill="background1" w:themeFillShade="F2"/>
      </w:pPr>
      <w:r>
        <w:t>Organisation statement:</w:t>
      </w:r>
    </w:p>
    <w:p w14:paraId="50DF4BFD" w14:textId="77777777" w:rsidR="00596EE8" w:rsidRDefault="00D31C3D" w:rsidP="00596EE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0DF4BFE" w14:textId="1FB01581" w:rsidR="00596EE8" w:rsidRDefault="00D31C3D" w:rsidP="00596EE8">
      <w:pPr>
        <w:pStyle w:val="Heading2"/>
      </w:pPr>
      <w:r>
        <w:t>Assessment of Standard 6</w:t>
      </w:r>
    </w:p>
    <w:p w14:paraId="4553E9CF" w14:textId="4D7A6EAD" w:rsidR="005A1952" w:rsidRDefault="005A1952" w:rsidP="005A1952">
      <w:pPr>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w:t>
      </w:r>
      <w:r w:rsidRPr="004D02B8">
        <w:rPr>
          <w:rFonts w:eastAsia="Calibri"/>
          <w:color w:val="auto"/>
          <w:lang w:eastAsia="en-US"/>
        </w:rPr>
        <w:t xml:space="preserve">organisation’s response. The team also examined the complaints register, complaints trend analysis and tested staff understanding and application of the requirements under this Standard. </w:t>
      </w:r>
    </w:p>
    <w:p w14:paraId="3452F893" w14:textId="1DB049C8" w:rsidR="005A1952" w:rsidRPr="00163FEE" w:rsidRDefault="00A82496" w:rsidP="00D17614">
      <w:pPr>
        <w:pStyle w:val="ListBullet"/>
        <w:numPr>
          <w:ilvl w:val="0"/>
          <w:numId w:val="0"/>
        </w:numPr>
      </w:pPr>
      <w:r>
        <w:rPr>
          <w:rFonts w:eastAsia="Calibri"/>
        </w:rPr>
        <w:t>Most c</w:t>
      </w:r>
      <w:r w:rsidRPr="004D02B8">
        <w:rPr>
          <w:rFonts w:eastAsia="Calibri"/>
        </w:rPr>
        <w:t>onsumers generally said they had not had the need to raise a complaint but were generally unaware of the complaint processes in the service. Some consumers said they would speak with staff or the facility manager if they had a concern but did not know about any more formal complaint mechanisms.</w:t>
      </w:r>
    </w:p>
    <w:p w14:paraId="3B907914" w14:textId="386A92D0" w:rsidR="005A1952" w:rsidRDefault="005A1952" w:rsidP="005A1952">
      <w:pPr>
        <w:rPr>
          <w:rFonts w:eastAsia="Calibri"/>
          <w:color w:val="auto"/>
          <w:lang w:eastAsia="en-US"/>
        </w:rPr>
      </w:pPr>
      <w:r w:rsidRPr="00B7799D">
        <w:rPr>
          <w:rFonts w:eastAsia="Calibri"/>
          <w:color w:val="auto"/>
          <w:lang w:eastAsia="en-US"/>
        </w:rPr>
        <w:t>There is no information available in the service about how</w:t>
      </w:r>
      <w:r>
        <w:rPr>
          <w:rFonts w:eastAsia="Calibri"/>
          <w:color w:val="auto"/>
          <w:lang w:eastAsia="en-US"/>
        </w:rPr>
        <w:t xml:space="preserve"> to</w:t>
      </w:r>
      <w:r w:rsidRPr="00B7799D">
        <w:rPr>
          <w:rFonts w:eastAsia="Calibri"/>
          <w:color w:val="auto"/>
          <w:lang w:eastAsia="en-US"/>
        </w:rPr>
        <w:t xml:space="preserve"> make complaints or provide feedback. </w:t>
      </w:r>
      <w:r>
        <w:rPr>
          <w:rFonts w:eastAsia="Calibri"/>
          <w:color w:val="auto"/>
          <w:lang w:eastAsia="en-US"/>
        </w:rPr>
        <w:t>There is some information available about advocacy services that consumers can access.</w:t>
      </w:r>
      <w:r w:rsidR="00246E67">
        <w:rPr>
          <w:rFonts w:eastAsia="Calibri"/>
          <w:color w:val="auto"/>
          <w:lang w:eastAsia="en-US"/>
        </w:rPr>
        <w:t xml:space="preserve"> Although appropriate action is taken in response to complaints, m</w:t>
      </w:r>
      <w:r w:rsidRPr="0060439E">
        <w:rPr>
          <w:rFonts w:eastAsia="Calibri"/>
          <w:color w:val="auto"/>
          <w:lang w:eastAsia="en-US"/>
        </w:rPr>
        <w:t>anagement and staff are not familiar with the concept of open disclosure</w:t>
      </w:r>
      <w:r>
        <w:rPr>
          <w:rFonts w:eastAsia="Calibri"/>
          <w:color w:val="auto"/>
          <w:lang w:eastAsia="en-US"/>
        </w:rPr>
        <w:t xml:space="preserve"> in relation to complaint management.</w:t>
      </w:r>
    </w:p>
    <w:p w14:paraId="50DF4C00" w14:textId="06322C04" w:rsidR="00596EE8" w:rsidRPr="004678C0" w:rsidRDefault="00D31C3D" w:rsidP="00596EE8">
      <w:pPr>
        <w:rPr>
          <w:rFonts w:eastAsia="Calibri"/>
          <w:i/>
          <w:iCs/>
          <w:color w:val="auto"/>
          <w:lang w:eastAsia="en-US"/>
        </w:rPr>
      </w:pPr>
      <w:r w:rsidRPr="00154403">
        <w:rPr>
          <w:rFonts w:eastAsiaTheme="minorHAnsi"/>
        </w:rPr>
        <w:t xml:space="preserve">The Quality Standard is assessed as </w:t>
      </w:r>
      <w:r w:rsidRPr="004678C0">
        <w:rPr>
          <w:rFonts w:eastAsiaTheme="minorHAnsi"/>
          <w:color w:val="auto"/>
        </w:rPr>
        <w:t xml:space="preserve">Non-compliant </w:t>
      </w:r>
      <w:r w:rsidRPr="00154403">
        <w:rPr>
          <w:rFonts w:eastAsiaTheme="minorHAnsi"/>
        </w:rPr>
        <w:t>as</w:t>
      </w:r>
      <w:r w:rsidR="00246E67">
        <w:rPr>
          <w:rFonts w:eastAsiaTheme="minorHAnsi"/>
        </w:rPr>
        <w:t xml:space="preserve"> two</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sidRPr="004678C0">
        <w:rPr>
          <w:rFonts w:eastAsiaTheme="minorHAnsi"/>
          <w:color w:val="auto"/>
        </w:rPr>
        <w:t>Non-compliant.</w:t>
      </w:r>
    </w:p>
    <w:p w14:paraId="50DF4C01" w14:textId="3B273226" w:rsidR="00596EE8" w:rsidRDefault="00D31C3D" w:rsidP="00596EE8">
      <w:pPr>
        <w:pStyle w:val="Heading2"/>
      </w:pPr>
      <w:r>
        <w:lastRenderedPageBreak/>
        <w:t>Assessment of Standard 6 Requirements</w:t>
      </w:r>
      <w:r w:rsidRPr="0066387A">
        <w:rPr>
          <w:i/>
          <w:color w:val="0000FF"/>
          <w:sz w:val="24"/>
          <w:szCs w:val="24"/>
        </w:rPr>
        <w:t xml:space="preserve"> </w:t>
      </w:r>
    </w:p>
    <w:p w14:paraId="50DF4C02" w14:textId="2E9C5826" w:rsidR="00596EE8" w:rsidRPr="00506F7F" w:rsidRDefault="00D31C3D" w:rsidP="00596EE8">
      <w:pPr>
        <w:pStyle w:val="Heading3"/>
      </w:pPr>
      <w:r w:rsidRPr="00506F7F">
        <w:t>Requirement 6(3)(a)</w:t>
      </w:r>
      <w:r>
        <w:tab/>
        <w:t>Non-compliant</w:t>
      </w:r>
    </w:p>
    <w:p w14:paraId="50DF4C03" w14:textId="17280B98" w:rsidR="00596EE8" w:rsidRDefault="00D31C3D" w:rsidP="00596EE8">
      <w:pPr>
        <w:rPr>
          <w:i/>
        </w:rPr>
      </w:pPr>
      <w:r w:rsidRPr="008D114F">
        <w:rPr>
          <w:i/>
        </w:rPr>
        <w:t>Consumers, their family, friends, carers and others are encouraged and supported to provide feedback and make complaints.</w:t>
      </w:r>
    </w:p>
    <w:p w14:paraId="1A0D0C0D" w14:textId="48023B4C" w:rsidR="001B675C" w:rsidRDefault="001B675C" w:rsidP="001B675C">
      <w:pPr>
        <w:rPr>
          <w:rFonts w:eastAsia="Calibri"/>
          <w:color w:val="auto"/>
          <w:lang w:eastAsia="en-US"/>
        </w:rPr>
      </w:pPr>
      <w:r w:rsidRPr="00D4057E">
        <w:t>The assessment team found</w:t>
      </w:r>
      <w:r>
        <w:rPr>
          <w:i/>
        </w:rPr>
        <w:t xml:space="preserve"> </w:t>
      </w:r>
      <w:r w:rsidR="00E51545">
        <w:rPr>
          <w:rFonts w:eastAsia="Calibri"/>
          <w:color w:val="auto"/>
          <w:lang w:eastAsia="en-US"/>
        </w:rPr>
        <w:t>c</w:t>
      </w:r>
      <w:r>
        <w:rPr>
          <w:rFonts w:eastAsia="Calibri"/>
          <w:color w:val="auto"/>
          <w:lang w:eastAsia="en-US"/>
        </w:rPr>
        <w:t xml:space="preserve">onsumers generally said they had not had the need to raise a complaint </w:t>
      </w:r>
      <w:r w:rsidR="00022B64">
        <w:rPr>
          <w:rFonts w:eastAsia="Calibri"/>
          <w:color w:val="auto"/>
          <w:lang w:eastAsia="en-US"/>
        </w:rPr>
        <w:t>although</w:t>
      </w:r>
      <w:r>
        <w:rPr>
          <w:rFonts w:eastAsia="Calibri"/>
          <w:color w:val="auto"/>
          <w:lang w:eastAsia="en-US"/>
        </w:rPr>
        <w:t xml:space="preserve"> were</w:t>
      </w:r>
      <w:r w:rsidRPr="00C20143">
        <w:rPr>
          <w:rFonts w:eastAsia="Calibri"/>
          <w:color w:val="auto"/>
          <w:lang w:eastAsia="en-US"/>
        </w:rPr>
        <w:t xml:space="preserve"> generally unaware of </w:t>
      </w:r>
      <w:r>
        <w:rPr>
          <w:rFonts w:eastAsia="Calibri"/>
          <w:color w:val="auto"/>
          <w:lang w:eastAsia="en-US"/>
        </w:rPr>
        <w:t xml:space="preserve">the </w:t>
      </w:r>
      <w:r w:rsidRPr="00C20143">
        <w:rPr>
          <w:rFonts w:eastAsia="Calibri"/>
          <w:color w:val="auto"/>
          <w:lang w:eastAsia="en-US"/>
        </w:rPr>
        <w:t>complaint processes</w:t>
      </w:r>
      <w:r>
        <w:rPr>
          <w:rFonts w:eastAsia="Calibri"/>
          <w:color w:val="auto"/>
          <w:lang w:eastAsia="en-US"/>
        </w:rPr>
        <w:t xml:space="preserve"> in the service.</w:t>
      </w:r>
      <w:r w:rsidRPr="00C20143">
        <w:rPr>
          <w:rFonts w:eastAsia="Calibri"/>
          <w:color w:val="auto"/>
          <w:lang w:eastAsia="en-US"/>
        </w:rPr>
        <w:t xml:space="preserve"> Some consumers said they would speak with staff or the facility manager if they had a concern but did not know about any more formal complaint mechanisms.</w:t>
      </w:r>
      <w:r w:rsidR="00FF1703">
        <w:rPr>
          <w:rFonts w:eastAsia="Calibri"/>
          <w:color w:val="auto"/>
          <w:lang w:eastAsia="en-US"/>
        </w:rPr>
        <w:t xml:space="preserve"> One consumer who expressed some dissatisfaction said they had not been told how to make a complaint</w:t>
      </w:r>
      <w:r w:rsidR="002A5743">
        <w:rPr>
          <w:rFonts w:eastAsia="Calibri"/>
          <w:color w:val="auto"/>
          <w:lang w:eastAsia="en-US"/>
        </w:rPr>
        <w:t>. The facility manager advised that consumers are informed about the service’s complaint mechanism</w:t>
      </w:r>
      <w:r w:rsidR="00E60B70">
        <w:rPr>
          <w:rFonts w:eastAsia="Calibri"/>
          <w:color w:val="auto"/>
          <w:lang w:eastAsia="en-US"/>
        </w:rPr>
        <w:t xml:space="preserve"> by the staff member inducting them to the service. However, the </w:t>
      </w:r>
      <w:r w:rsidR="00DA3A38">
        <w:rPr>
          <w:rFonts w:eastAsia="Calibri"/>
          <w:color w:val="auto"/>
          <w:lang w:eastAsia="en-US"/>
        </w:rPr>
        <w:t xml:space="preserve">induction checklist for consumers did not contain any information about complaints processes. </w:t>
      </w:r>
      <w:r w:rsidR="00546B70">
        <w:rPr>
          <w:rFonts w:eastAsia="Calibri"/>
          <w:color w:val="auto"/>
          <w:lang w:eastAsia="en-US"/>
        </w:rPr>
        <w:t>The assessment team observed</w:t>
      </w:r>
      <w:r w:rsidR="005D0302">
        <w:rPr>
          <w:rFonts w:eastAsia="Calibri"/>
          <w:color w:val="auto"/>
          <w:lang w:eastAsia="en-US"/>
        </w:rPr>
        <w:t xml:space="preserve"> outdated and limited </w:t>
      </w:r>
      <w:r w:rsidR="006B49A2">
        <w:rPr>
          <w:rFonts w:eastAsia="Calibri"/>
          <w:color w:val="auto"/>
          <w:lang w:eastAsia="en-US"/>
        </w:rPr>
        <w:t xml:space="preserve">information about internal or external complaints processes and no </w:t>
      </w:r>
      <w:r w:rsidR="00A7663F">
        <w:rPr>
          <w:rFonts w:eastAsia="Calibri"/>
          <w:color w:val="auto"/>
          <w:lang w:eastAsia="en-US"/>
        </w:rPr>
        <w:t>feedback or complaints forms</w:t>
      </w:r>
      <w:r w:rsidR="0093423F">
        <w:rPr>
          <w:rFonts w:eastAsia="Calibri"/>
          <w:color w:val="auto"/>
          <w:lang w:eastAsia="en-US"/>
        </w:rPr>
        <w:t xml:space="preserve"> or a complaint or suggestion box</w:t>
      </w:r>
      <w:r w:rsidR="00A7663F">
        <w:rPr>
          <w:rFonts w:eastAsia="Calibri"/>
          <w:color w:val="auto"/>
          <w:lang w:eastAsia="en-US"/>
        </w:rPr>
        <w:t xml:space="preserve"> on display in the service</w:t>
      </w:r>
      <w:r w:rsidR="0093423F">
        <w:rPr>
          <w:rFonts w:eastAsia="Calibri"/>
          <w:color w:val="auto"/>
          <w:lang w:eastAsia="en-US"/>
        </w:rPr>
        <w:t>.</w:t>
      </w:r>
      <w:r w:rsidR="00A7663F">
        <w:rPr>
          <w:rFonts w:eastAsia="Calibri"/>
          <w:color w:val="auto"/>
          <w:lang w:eastAsia="en-US"/>
        </w:rPr>
        <w:t xml:space="preserve"> </w:t>
      </w:r>
    </w:p>
    <w:p w14:paraId="629E90FF" w14:textId="1488AD1C" w:rsidR="008F5410" w:rsidRDefault="008F5410" w:rsidP="001B675C">
      <w:pPr>
        <w:rPr>
          <w:rFonts w:eastAsia="Calibri"/>
          <w:color w:val="auto"/>
          <w:lang w:eastAsia="en-US"/>
        </w:rPr>
      </w:pPr>
      <w:r>
        <w:rPr>
          <w:rFonts w:eastAsia="Calibri"/>
          <w:color w:val="auto"/>
          <w:lang w:eastAsia="en-US"/>
        </w:rPr>
        <w:t>The approved provider response clarified that</w:t>
      </w:r>
      <w:r w:rsidR="008D7387">
        <w:rPr>
          <w:rFonts w:eastAsia="Calibri"/>
          <w:color w:val="auto"/>
          <w:lang w:eastAsia="en-US"/>
        </w:rPr>
        <w:t xml:space="preserve"> the </w:t>
      </w:r>
      <w:r w:rsidR="005344FB">
        <w:rPr>
          <w:rFonts w:eastAsia="Calibri"/>
          <w:color w:val="auto"/>
          <w:lang w:eastAsia="en-US"/>
        </w:rPr>
        <w:t xml:space="preserve">service did not have a complaint/suggestion box at the time of the audit due to it being </w:t>
      </w:r>
      <w:r w:rsidR="005261A9">
        <w:rPr>
          <w:rFonts w:eastAsia="Calibri"/>
          <w:color w:val="auto"/>
          <w:lang w:eastAsia="en-US"/>
        </w:rPr>
        <w:t>broken and a new one was ordered and is currently in place. I no longer find this specific issue an area of concern. However, the approved provider response</w:t>
      </w:r>
      <w:r w:rsidR="0089520F">
        <w:rPr>
          <w:rFonts w:eastAsia="Calibri"/>
          <w:color w:val="auto"/>
          <w:lang w:eastAsia="en-US"/>
        </w:rPr>
        <w:t xml:space="preserve"> did not address consumer feedbac</w:t>
      </w:r>
      <w:r w:rsidR="00D85E92">
        <w:rPr>
          <w:rFonts w:eastAsia="Calibri"/>
          <w:color w:val="auto"/>
          <w:lang w:eastAsia="en-US"/>
        </w:rPr>
        <w:t xml:space="preserve">k in relation to being unaware of formal complaint mechanisms nor did it provide information to the contrary </w:t>
      </w:r>
      <w:r w:rsidR="00033B12">
        <w:rPr>
          <w:rFonts w:eastAsia="Calibri"/>
          <w:color w:val="auto"/>
          <w:lang w:eastAsia="en-US"/>
        </w:rPr>
        <w:t>in relation to induction checklists not containing information about complaint processes.</w:t>
      </w:r>
    </w:p>
    <w:p w14:paraId="5A65CD42" w14:textId="2313A8D9" w:rsidR="00C03444" w:rsidRDefault="00C03444" w:rsidP="001B675C">
      <w:pPr>
        <w:rPr>
          <w:rFonts w:eastAsia="Calibri"/>
          <w:color w:val="auto"/>
          <w:lang w:eastAsia="en-US"/>
        </w:rPr>
      </w:pPr>
      <w:r>
        <w:rPr>
          <w:rFonts w:eastAsia="Calibri"/>
          <w:color w:val="auto"/>
          <w:lang w:eastAsia="en-US"/>
        </w:rPr>
        <w:t xml:space="preserve">I acknowledge that overall consumers </w:t>
      </w:r>
      <w:r w:rsidR="004C2C73">
        <w:rPr>
          <w:rFonts w:eastAsia="Calibri"/>
          <w:color w:val="auto"/>
          <w:lang w:eastAsia="en-US"/>
        </w:rPr>
        <w:t>expressed the view that they</w:t>
      </w:r>
      <w:r w:rsidR="00613FD1">
        <w:rPr>
          <w:rFonts w:eastAsia="Calibri"/>
          <w:color w:val="auto"/>
          <w:lang w:eastAsia="en-US"/>
        </w:rPr>
        <w:t xml:space="preserve"> did not have a need to raise a complaint</w:t>
      </w:r>
      <w:r w:rsidR="005C25CF">
        <w:rPr>
          <w:rFonts w:eastAsia="Calibri"/>
          <w:color w:val="auto"/>
          <w:lang w:eastAsia="en-US"/>
        </w:rPr>
        <w:t>,</w:t>
      </w:r>
      <w:r w:rsidR="00435016">
        <w:rPr>
          <w:rFonts w:eastAsia="Calibri"/>
          <w:color w:val="auto"/>
          <w:lang w:eastAsia="en-US"/>
        </w:rPr>
        <w:t xml:space="preserve"> however</w:t>
      </w:r>
      <w:r w:rsidR="003C0324">
        <w:rPr>
          <w:rFonts w:eastAsia="Calibri"/>
          <w:color w:val="auto"/>
          <w:lang w:eastAsia="en-US"/>
        </w:rPr>
        <w:t xml:space="preserve"> the approved provider response was unable to demonstrate that there are effective processes in place to support </w:t>
      </w:r>
      <w:r w:rsidR="005C25CF">
        <w:rPr>
          <w:rFonts w:eastAsia="Calibri"/>
          <w:color w:val="auto"/>
          <w:lang w:eastAsia="en-US"/>
        </w:rPr>
        <w:t>consumers and representatives to provide feedback and make complaints should they want to.</w:t>
      </w:r>
    </w:p>
    <w:p w14:paraId="322573EF" w14:textId="1F348F00" w:rsidR="00C03444" w:rsidRPr="00C20143" w:rsidRDefault="005C25CF" w:rsidP="001B675C">
      <w:pPr>
        <w:rPr>
          <w:rFonts w:eastAsia="Calibri"/>
          <w:color w:val="auto"/>
          <w:lang w:eastAsia="en-US"/>
        </w:rPr>
      </w:pPr>
      <w:r>
        <w:rPr>
          <w:rFonts w:eastAsia="Calibri"/>
          <w:color w:val="auto"/>
          <w:lang w:eastAsia="en-US"/>
        </w:rPr>
        <w:t>I find this requirement Non-compliant.</w:t>
      </w:r>
    </w:p>
    <w:p w14:paraId="50DF4C05" w14:textId="7B7CEEBD" w:rsidR="00596EE8" w:rsidRPr="00506F7F" w:rsidRDefault="00D31C3D" w:rsidP="00596EE8">
      <w:pPr>
        <w:pStyle w:val="Heading3"/>
      </w:pPr>
      <w:r w:rsidRPr="00506F7F">
        <w:t>Requirement 6(3)(b)</w:t>
      </w:r>
      <w:r>
        <w:tab/>
      </w:r>
      <w:r w:rsidRPr="0020718D">
        <w:t>Compliant</w:t>
      </w:r>
    </w:p>
    <w:p w14:paraId="50DF4C06" w14:textId="77777777" w:rsidR="00596EE8" w:rsidRPr="008D114F" w:rsidRDefault="00D31C3D" w:rsidP="00596EE8">
      <w:pPr>
        <w:rPr>
          <w:i/>
        </w:rPr>
      </w:pPr>
      <w:r w:rsidRPr="008D114F">
        <w:rPr>
          <w:i/>
        </w:rPr>
        <w:t>Consumers are made aware of and have access to advocates, language services and other methods for raising and resolving complaints.</w:t>
      </w:r>
    </w:p>
    <w:p w14:paraId="50DF4C08" w14:textId="5702A778" w:rsidR="00596EE8" w:rsidRPr="00D435F8" w:rsidRDefault="00D31C3D" w:rsidP="00596EE8">
      <w:pPr>
        <w:pStyle w:val="Heading3"/>
      </w:pPr>
      <w:r w:rsidRPr="00D435F8">
        <w:t>Requirement 6(3)(c)</w:t>
      </w:r>
      <w:r>
        <w:tab/>
        <w:t>Non-compliant</w:t>
      </w:r>
    </w:p>
    <w:p w14:paraId="50DF4C09" w14:textId="4FE8DE5C" w:rsidR="00596EE8" w:rsidRDefault="00D31C3D" w:rsidP="00596EE8">
      <w:pPr>
        <w:rPr>
          <w:i/>
        </w:rPr>
      </w:pPr>
      <w:r w:rsidRPr="008D114F">
        <w:rPr>
          <w:i/>
        </w:rPr>
        <w:t>Appropriate action is taken in response to complaints and an open disclosure process is used when things go wrong.</w:t>
      </w:r>
    </w:p>
    <w:p w14:paraId="7F688016" w14:textId="2C2AE295" w:rsidR="005969CA" w:rsidRPr="0060439E" w:rsidRDefault="00CF7FB0" w:rsidP="005969CA">
      <w:pPr>
        <w:rPr>
          <w:rFonts w:eastAsia="Calibri"/>
          <w:color w:val="auto"/>
          <w:lang w:eastAsia="en-US"/>
        </w:rPr>
      </w:pPr>
      <w:r w:rsidRPr="005969CA">
        <w:lastRenderedPageBreak/>
        <w:t>The assessment team found that</w:t>
      </w:r>
      <w:r w:rsidR="005969CA" w:rsidRPr="005969CA">
        <w:t xml:space="preserve"> t</w:t>
      </w:r>
      <w:r w:rsidR="005969CA" w:rsidRPr="0060439E">
        <w:rPr>
          <w:rFonts w:eastAsia="Calibri"/>
          <w:color w:val="auto"/>
          <w:lang w:eastAsia="en-US"/>
        </w:rPr>
        <w:t>he service has limited</w:t>
      </w:r>
      <w:r w:rsidR="005969CA">
        <w:rPr>
          <w:rFonts w:eastAsia="Calibri"/>
          <w:color w:val="auto"/>
          <w:lang w:eastAsia="en-US"/>
        </w:rPr>
        <w:t xml:space="preserve"> recorded</w:t>
      </w:r>
      <w:r w:rsidR="005969CA" w:rsidRPr="0060439E">
        <w:rPr>
          <w:rFonts w:eastAsia="Calibri"/>
          <w:color w:val="auto"/>
          <w:lang w:eastAsia="en-US"/>
        </w:rPr>
        <w:t xml:space="preserve"> complaints and review of the documentation related to complaints indicates that action </w:t>
      </w:r>
      <w:r w:rsidR="005969CA" w:rsidRPr="0078627D">
        <w:rPr>
          <w:rFonts w:eastAsia="Calibri"/>
          <w:color w:val="auto"/>
          <w:lang w:eastAsia="en-US"/>
        </w:rPr>
        <w:t>was</w:t>
      </w:r>
      <w:r w:rsidR="005969CA" w:rsidRPr="0060439E">
        <w:rPr>
          <w:rFonts w:eastAsia="Calibri"/>
          <w:color w:val="auto"/>
          <w:lang w:eastAsia="en-US"/>
        </w:rPr>
        <w:t xml:space="preserve"> taken in response to </w:t>
      </w:r>
      <w:r w:rsidR="005969CA">
        <w:rPr>
          <w:rFonts w:eastAsia="Calibri"/>
          <w:color w:val="auto"/>
          <w:lang w:eastAsia="en-US"/>
        </w:rPr>
        <w:t xml:space="preserve">those </w:t>
      </w:r>
      <w:r w:rsidR="005969CA" w:rsidRPr="0060439E">
        <w:rPr>
          <w:rFonts w:eastAsia="Calibri"/>
          <w:color w:val="auto"/>
          <w:lang w:eastAsia="en-US"/>
        </w:rPr>
        <w:t>complaints.</w:t>
      </w:r>
      <w:r w:rsidR="001767CE">
        <w:rPr>
          <w:rFonts w:eastAsia="Calibri"/>
          <w:color w:val="auto"/>
          <w:lang w:eastAsia="en-US"/>
        </w:rPr>
        <w:t xml:space="preserve"> However,</w:t>
      </w:r>
      <w:r w:rsidR="00384586">
        <w:rPr>
          <w:rFonts w:eastAsia="Calibri"/>
          <w:color w:val="auto"/>
          <w:lang w:eastAsia="en-US"/>
        </w:rPr>
        <w:t xml:space="preserve"> </w:t>
      </w:r>
      <w:r w:rsidR="005926D3">
        <w:rPr>
          <w:rFonts w:eastAsia="Calibri"/>
          <w:color w:val="auto"/>
          <w:lang w:eastAsia="en-US"/>
        </w:rPr>
        <w:t>t</w:t>
      </w:r>
      <w:r w:rsidR="005969CA" w:rsidRPr="0060439E">
        <w:rPr>
          <w:rFonts w:eastAsia="Calibri"/>
          <w:color w:val="auto"/>
          <w:lang w:eastAsia="en-US"/>
        </w:rPr>
        <w:t>here is no documentation to show that open disclosure has been used in relation to complaints raised with the service</w:t>
      </w:r>
      <w:r w:rsidR="00384586">
        <w:rPr>
          <w:rFonts w:eastAsia="Calibri"/>
          <w:color w:val="auto"/>
          <w:lang w:eastAsia="en-US"/>
        </w:rPr>
        <w:t xml:space="preserve"> and m</w:t>
      </w:r>
      <w:r w:rsidR="005969CA" w:rsidRPr="0060439E">
        <w:rPr>
          <w:rFonts w:eastAsia="Calibri"/>
          <w:color w:val="auto"/>
          <w:lang w:eastAsia="en-US"/>
        </w:rPr>
        <w:t>anagement and staff</w:t>
      </w:r>
      <w:r w:rsidR="00384586">
        <w:rPr>
          <w:rFonts w:eastAsia="Calibri"/>
          <w:color w:val="auto"/>
          <w:lang w:eastAsia="en-US"/>
        </w:rPr>
        <w:t xml:space="preserve"> interviewed were</w:t>
      </w:r>
      <w:r w:rsidR="005969CA" w:rsidRPr="0060439E">
        <w:rPr>
          <w:rFonts w:eastAsia="Calibri"/>
          <w:color w:val="auto"/>
          <w:lang w:eastAsia="en-US"/>
        </w:rPr>
        <w:t xml:space="preserve"> not familiar with the concept of open disclosure. The complaint policy does not make mention of the use of open disclosure in the complaint processes.</w:t>
      </w:r>
      <w:r w:rsidR="00E75552">
        <w:rPr>
          <w:rFonts w:eastAsia="Calibri"/>
          <w:color w:val="auto"/>
          <w:lang w:eastAsia="en-US"/>
        </w:rPr>
        <w:t xml:space="preserve"> </w:t>
      </w:r>
      <w:r w:rsidR="00DF132D">
        <w:rPr>
          <w:rFonts w:eastAsia="Calibri"/>
          <w:color w:val="auto"/>
          <w:lang w:eastAsia="en-US"/>
        </w:rPr>
        <w:t xml:space="preserve">Open disclosure was not used when a consumer representative was informed of their representative </w:t>
      </w:r>
      <w:r w:rsidR="002E14B0">
        <w:rPr>
          <w:rFonts w:eastAsia="Calibri"/>
          <w:color w:val="auto"/>
          <w:lang w:eastAsia="en-US"/>
        </w:rPr>
        <w:t xml:space="preserve">being involved in </w:t>
      </w:r>
      <w:r w:rsidR="009D059F">
        <w:rPr>
          <w:rFonts w:eastAsia="Calibri"/>
          <w:color w:val="auto"/>
          <w:lang w:eastAsia="en-US"/>
        </w:rPr>
        <w:t xml:space="preserve">sexual contact </w:t>
      </w:r>
      <w:r w:rsidR="002E14B0">
        <w:rPr>
          <w:rFonts w:eastAsia="Calibri"/>
          <w:color w:val="auto"/>
          <w:lang w:eastAsia="en-US"/>
        </w:rPr>
        <w:t>with fellow consumers and the details of this</w:t>
      </w:r>
      <w:r w:rsidR="009D059F">
        <w:rPr>
          <w:rFonts w:eastAsia="Calibri"/>
          <w:color w:val="auto"/>
          <w:lang w:eastAsia="en-US"/>
        </w:rPr>
        <w:t xml:space="preserve"> </w:t>
      </w:r>
      <w:r w:rsidR="002E14B0">
        <w:rPr>
          <w:rFonts w:eastAsia="Calibri"/>
          <w:color w:val="auto"/>
          <w:lang w:eastAsia="en-US"/>
        </w:rPr>
        <w:t>provided</w:t>
      </w:r>
      <w:r w:rsidR="009D059F">
        <w:rPr>
          <w:rFonts w:eastAsia="Calibri"/>
          <w:color w:val="auto"/>
          <w:lang w:eastAsia="en-US"/>
        </w:rPr>
        <w:t xml:space="preserve"> to the representative</w:t>
      </w:r>
      <w:r w:rsidR="002E14B0">
        <w:rPr>
          <w:rFonts w:eastAsia="Calibri"/>
          <w:color w:val="auto"/>
          <w:lang w:eastAsia="en-US"/>
        </w:rPr>
        <w:t xml:space="preserve"> were not transparent.</w:t>
      </w:r>
      <w:r w:rsidR="00476C14">
        <w:rPr>
          <w:rFonts w:eastAsia="Calibri"/>
          <w:color w:val="auto"/>
          <w:lang w:eastAsia="en-US"/>
        </w:rPr>
        <w:t xml:space="preserve"> Management advised that most complaints</w:t>
      </w:r>
      <w:r w:rsidR="006C4A99">
        <w:rPr>
          <w:rFonts w:eastAsia="Calibri"/>
          <w:color w:val="auto"/>
          <w:lang w:eastAsia="en-US"/>
        </w:rPr>
        <w:t xml:space="preserve"> are received via email and verbal communication and that verbal complaints are also recorded in the complaints register. Howe</w:t>
      </w:r>
      <w:r w:rsidR="00BA6B51">
        <w:rPr>
          <w:rFonts w:eastAsia="Calibri"/>
          <w:color w:val="auto"/>
          <w:lang w:eastAsia="en-US"/>
        </w:rPr>
        <w:t xml:space="preserve">ver, management were unaware of </w:t>
      </w:r>
      <w:r w:rsidR="00C30585">
        <w:rPr>
          <w:rFonts w:eastAsia="Calibri"/>
          <w:color w:val="auto"/>
          <w:lang w:eastAsia="en-US"/>
        </w:rPr>
        <w:t xml:space="preserve">a </w:t>
      </w:r>
      <w:r w:rsidR="00BA6B51">
        <w:rPr>
          <w:rFonts w:eastAsia="Calibri"/>
          <w:color w:val="auto"/>
          <w:lang w:eastAsia="en-US"/>
        </w:rPr>
        <w:t xml:space="preserve">complaint that </w:t>
      </w:r>
      <w:r w:rsidR="002F468A">
        <w:rPr>
          <w:rFonts w:eastAsia="Calibri"/>
          <w:color w:val="auto"/>
          <w:lang w:eastAsia="en-US"/>
        </w:rPr>
        <w:t xml:space="preserve">had been made by a family member which was documented in staff meeting minutes. </w:t>
      </w:r>
    </w:p>
    <w:p w14:paraId="33A74524" w14:textId="1CB221ED" w:rsidR="00330934" w:rsidRDefault="001843D1" w:rsidP="00596EE8">
      <w:r w:rsidRPr="00B40589">
        <w:t xml:space="preserve">The approved provider response argued that management are familiar with the concept of open disclosure, however the response did not address other deficits identified by the assessment team in relation to this requirement or provide any additional information </w:t>
      </w:r>
      <w:r w:rsidR="00B40589" w:rsidRPr="00B40589">
        <w:t>as further context or to refute the assessment team’s findings.</w:t>
      </w:r>
    </w:p>
    <w:p w14:paraId="78CC3399" w14:textId="139BC799" w:rsidR="00921B97" w:rsidRDefault="00921B97" w:rsidP="00596EE8">
      <w:r>
        <w:t xml:space="preserve">I accept that the service has limited complaints and that appropriate action is taken in relation to these. However, </w:t>
      </w:r>
      <w:r w:rsidR="007242E0">
        <w:t>the service is unable to demonstrate</w:t>
      </w:r>
      <w:r w:rsidR="00803BDC">
        <w:t xml:space="preserve"> that the service has an open disclosure policy</w:t>
      </w:r>
      <w:r w:rsidR="004B2A51">
        <w:t>, that staff understand the concept or that the service implements open disclosure in practice.</w:t>
      </w:r>
    </w:p>
    <w:p w14:paraId="74D2859F" w14:textId="347C57B7" w:rsidR="00B40589" w:rsidRPr="00B40589" w:rsidRDefault="004B2A51" w:rsidP="00596EE8">
      <w:r>
        <w:t>I find this requirement Non-compliant.</w:t>
      </w:r>
    </w:p>
    <w:p w14:paraId="50DF4C0B" w14:textId="61BC3F66" w:rsidR="00596EE8" w:rsidRPr="00D435F8" w:rsidRDefault="00D31C3D" w:rsidP="00596EE8">
      <w:pPr>
        <w:pStyle w:val="Heading3"/>
      </w:pPr>
      <w:r w:rsidRPr="00D435F8">
        <w:t>Requirement 6(3)(d)</w:t>
      </w:r>
      <w:r>
        <w:tab/>
        <w:t>Compliant</w:t>
      </w:r>
    </w:p>
    <w:p w14:paraId="50DF4C0C" w14:textId="77777777" w:rsidR="00596EE8" w:rsidRPr="008D114F" w:rsidRDefault="00D31C3D" w:rsidP="00596EE8">
      <w:pPr>
        <w:rPr>
          <w:i/>
        </w:rPr>
      </w:pPr>
      <w:r w:rsidRPr="008D114F">
        <w:rPr>
          <w:i/>
        </w:rPr>
        <w:t>Feedback and complaints are reviewed and used to improve the quality of care and services.</w:t>
      </w:r>
    </w:p>
    <w:p w14:paraId="50DF4C0E" w14:textId="77777777" w:rsidR="00596EE8" w:rsidRPr="001B3DE8" w:rsidRDefault="00596EE8" w:rsidP="00596EE8"/>
    <w:p w14:paraId="50DF4C0F" w14:textId="77777777" w:rsidR="00596EE8" w:rsidRDefault="00596EE8" w:rsidP="00596EE8">
      <w:pPr>
        <w:sectPr w:rsidR="00596EE8" w:rsidSect="00596EE8">
          <w:type w:val="continuous"/>
          <w:pgSz w:w="11906" w:h="16838"/>
          <w:pgMar w:top="1701" w:right="1418" w:bottom="1418" w:left="1418" w:header="709" w:footer="397" w:gutter="0"/>
          <w:cols w:space="708"/>
          <w:titlePg/>
          <w:docGrid w:linePitch="360"/>
        </w:sectPr>
      </w:pPr>
    </w:p>
    <w:p w14:paraId="50DF4C10" w14:textId="09228647" w:rsidR="00596EE8" w:rsidRDefault="00D31C3D" w:rsidP="00596EE8">
      <w:pPr>
        <w:pStyle w:val="Heading1"/>
        <w:tabs>
          <w:tab w:val="right" w:pos="9070"/>
        </w:tabs>
        <w:spacing w:before="560" w:after="640"/>
        <w:rPr>
          <w:color w:val="FFFFFF" w:themeColor="background1"/>
          <w:sz w:val="36"/>
        </w:rPr>
        <w:sectPr w:rsidR="00596EE8" w:rsidSect="00596EE8">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0DF4C69" wp14:editId="50DF4C6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5577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0DF4C11" w14:textId="77777777" w:rsidR="00596EE8" w:rsidRPr="000E654D" w:rsidRDefault="00D31C3D" w:rsidP="00596EE8">
      <w:pPr>
        <w:pStyle w:val="Heading3"/>
        <w:shd w:val="clear" w:color="auto" w:fill="F2F2F2" w:themeFill="background1" w:themeFillShade="F2"/>
      </w:pPr>
      <w:r w:rsidRPr="000E654D">
        <w:t>Consumer outcome:</w:t>
      </w:r>
    </w:p>
    <w:p w14:paraId="50DF4C12" w14:textId="77777777" w:rsidR="00596EE8" w:rsidRDefault="00D31C3D" w:rsidP="00596EE8">
      <w:pPr>
        <w:numPr>
          <w:ilvl w:val="0"/>
          <w:numId w:val="7"/>
        </w:numPr>
        <w:shd w:val="clear" w:color="auto" w:fill="F2F2F2" w:themeFill="background1" w:themeFillShade="F2"/>
      </w:pPr>
      <w:r>
        <w:t>I get quality care and services when I need them from people who are knowledgeable, capable and caring.</w:t>
      </w:r>
    </w:p>
    <w:p w14:paraId="50DF4C13" w14:textId="77777777" w:rsidR="00596EE8" w:rsidRDefault="00D31C3D" w:rsidP="00596EE8">
      <w:pPr>
        <w:pStyle w:val="Heading3"/>
        <w:shd w:val="clear" w:color="auto" w:fill="F2F2F2" w:themeFill="background1" w:themeFillShade="F2"/>
      </w:pPr>
      <w:r>
        <w:t>Organisation statement:</w:t>
      </w:r>
    </w:p>
    <w:p w14:paraId="50DF4C14" w14:textId="77777777" w:rsidR="00596EE8" w:rsidRDefault="00D31C3D" w:rsidP="00596EE8">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0DF4C15" w14:textId="4F9D52A4" w:rsidR="00596EE8" w:rsidRDefault="00D31C3D" w:rsidP="00596EE8">
      <w:pPr>
        <w:pStyle w:val="Heading2"/>
      </w:pPr>
      <w:r>
        <w:t>Assessment of Standard 7</w:t>
      </w:r>
    </w:p>
    <w:p w14:paraId="395C0CBE" w14:textId="77777777" w:rsidR="00E87631" w:rsidRDefault="00E87631" w:rsidP="00E87631">
      <w:pPr>
        <w:rPr>
          <w:rFonts w:eastAsia="Calibri"/>
        </w:rPr>
      </w:pPr>
      <w:r w:rsidRPr="00D969BB">
        <w:rPr>
          <w:rFonts w:eastAsia="Calibri"/>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B61A340" w14:textId="77777777" w:rsidR="00E87631" w:rsidRDefault="00E87631" w:rsidP="00E87631">
      <w:pPr>
        <w:rPr>
          <w:rFonts w:eastAsia="Calibri"/>
        </w:rPr>
      </w:pPr>
      <w:r w:rsidRPr="0078627D">
        <w:rPr>
          <w:rFonts w:eastAsia="Calibri"/>
        </w:rPr>
        <w:t xml:space="preserve">Overall sampled consumers and representatives interviewed considered </w:t>
      </w:r>
      <w:r w:rsidRPr="00163FEE">
        <w:rPr>
          <w:rFonts w:eastAsia="Calibri"/>
        </w:rPr>
        <w:t>that the</w:t>
      </w:r>
      <w:r>
        <w:rPr>
          <w:rFonts w:eastAsia="Calibri"/>
        </w:rPr>
        <w:t xml:space="preserve"> consumer</w:t>
      </w:r>
      <w:r w:rsidRPr="00163FEE">
        <w:rPr>
          <w:rFonts w:eastAsia="Calibri"/>
        </w:rPr>
        <w:t xml:space="preserve"> get</w:t>
      </w:r>
      <w:r>
        <w:rPr>
          <w:rFonts w:eastAsia="Calibri"/>
        </w:rPr>
        <w:t>s</w:t>
      </w:r>
      <w:r w:rsidRPr="00163FEE">
        <w:rPr>
          <w:rFonts w:eastAsia="Calibri"/>
        </w:rPr>
        <w:t xml:space="preserve"> quality care and services when they need them and from people who are knowledgeable, capable and caring.</w:t>
      </w:r>
      <w:r>
        <w:rPr>
          <w:rFonts w:eastAsia="Calibri"/>
        </w:rPr>
        <w:t xml:space="preserve"> Overall </w:t>
      </w:r>
      <w:r w:rsidRPr="00163FEE">
        <w:rPr>
          <w:rFonts w:eastAsia="Calibri"/>
        </w:rPr>
        <w:t>consumers</w:t>
      </w:r>
      <w:r>
        <w:rPr>
          <w:rFonts w:eastAsia="Calibri"/>
        </w:rPr>
        <w:t xml:space="preserve"> and representatives</w:t>
      </w:r>
      <w:r w:rsidRPr="00163FEE">
        <w:rPr>
          <w:rFonts w:eastAsia="Calibri"/>
        </w:rPr>
        <w:t xml:space="preserve"> interviewed confirmed that staff know what they are doing.</w:t>
      </w:r>
      <w:r>
        <w:rPr>
          <w:rFonts w:eastAsia="Calibri"/>
        </w:rPr>
        <w:t xml:space="preserve"> </w:t>
      </w:r>
    </w:p>
    <w:p w14:paraId="0BC09A02" w14:textId="77777777" w:rsidR="00E87631" w:rsidRDefault="00E87631" w:rsidP="00E87631">
      <w:pPr>
        <w:rPr>
          <w:rFonts w:eastAsia="Calibri"/>
        </w:rPr>
      </w:pPr>
      <w:r>
        <w:rPr>
          <w:rFonts w:eastAsia="Calibri"/>
        </w:rPr>
        <w:t>However, t</w:t>
      </w:r>
      <w:r w:rsidRPr="00A00134">
        <w:rPr>
          <w:rFonts w:eastAsia="Calibri"/>
        </w:rPr>
        <w:t xml:space="preserve">he service </w:t>
      </w:r>
      <w:r>
        <w:rPr>
          <w:rFonts w:eastAsia="Calibri"/>
        </w:rPr>
        <w:t xml:space="preserve">did not adequately </w:t>
      </w:r>
      <w:r w:rsidRPr="00A00134">
        <w:rPr>
          <w:rFonts w:eastAsia="Calibri"/>
        </w:rPr>
        <w:t>demonstrate that the workforce is planned and deployed to provide quality care and services</w:t>
      </w:r>
      <w:r>
        <w:rPr>
          <w:rFonts w:eastAsia="Calibri"/>
        </w:rPr>
        <w:t>. D</w:t>
      </w:r>
      <w:r w:rsidRPr="008D4F8A">
        <w:rPr>
          <w:rFonts w:eastAsia="Calibri"/>
        </w:rPr>
        <w:t xml:space="preserve">eficits </w:t>
      </w:r>
      <w:r>
        <w:rPr>
          <w:rFonts w:eastAsia="Calibri"/>
        </w:rPr>
        <w:t xml:space="preserve">identified </w:t>
      </w:r>
      <w:r w:rsidRPr="008D4F8A">
        <w:rPr>
          <w:rFonts w:eastAsia="Calibri"/>
        </w:rPr>
        <w:t xml:space="preserve">in the delivery of care and services demonstrates that the workforce is not </w:t>
      </w:r>
      <w:r>
        <w:rPr>
          <w:rFonts w:eastAsia="Calibri"/>
        </w:rPr>
        <w:t>adequately equipped nor</w:t>
      </w:r>
      <w:r w:rsidRPr="008D4F8A">
        <w:rPr>
          <w:rFonts w:eastAsia="Calibri"/>
        </w:rPr>
        <w:t xml:space="preserve"> </w:t>
      </w:r>
      <w:r>
        <w:rPr>
          <w:rFonts w:eastAsia="Calibri"/>
        </w:rPr>
        <w:t>trained</w:t>
      </w:r>
      <w:r w:rsidRPr="008D4F8A">
        <w:rPr>
          <w:rFonts w:eastAsia="Calibri"/>
        </w:rPr>
        <w:t xml:space="preserve"> to effectively undertak</w:t>
      </w:r>
      <w:r>
        <w:rPr>
          <w:rFonts w:eastAsia="Calibri"/>
        </w:rPr>
        <w:t xml:space="preserve">e </w:t>
      </w:r>
      <w:r w:rsidRPr="008D4F8A">
        <w:rPr>
          <w:rFonts w:eastAsia="Calibri"/>
        </w:rPr>
        <w:t>their roles</w:t>
      </w:r>
      <w:r>
        <w:rPr>
          <w:rFonts w:eastAsia="Calibri"/>
        </w:rPr>
        <w:t xml:space="preserve">. The service was unable to provide evidence that </w:t>
      </w:r>
      <w:r w:rsidRPr="008D4F8A">
        <w:rPr>
          <w:rFonts w:eastAsia="Calibri"/>
        </w:rPr>
        <w:t xml:space="preserve">mandatory </w:t>
      </w:r>
      <w:r>
        <w:rPr>
          <w:rFonts w:eastAsia="Calibri"/>
        </w:rPr>
        <w:t xml:space="preserve">training and annual refresher training </w:t>
      </w:r>
      <w:r w:rsidRPr="008D4F8A">
        <w:rPr>
          <w:rFonts w:eastAsia="Calibri"/>
        </w:rPr>
        <w:t>ha</w:t>
      </w:r>
      <w:r>
        <w:rPr>
          <w:rFonts w:eastAsia="Calibri"/>
        </w:rPr>
        <w:t>s occurred.</w:t>
      </w:r>
    </w:p>
    <w:p w14:paraId="76E0E456" w14:textId="77777777" w:rsidR="00E87631" w:rsidRPr="0078627D" w:rsidRDefault="00E87631" w:rsidP="00E87631">
      <w:pPr>
        <w:rPr>
          <w:rFonts w:eastAsia="Calibri"/>
        </w:rPr>
      </w:pPr>
      <w:r w:rsidRPr="0078627D">
        <w:rPr>
          <w:rFonts w:eastAsia="Calibri"/>
        </w:rPr>
        <w:t>The service demonstrates that it regularly assesses, monitors and reviews the performance of each member of the workforce.</w:t>
      </w:r>
    </w:p>
    <w:p w14:paraId="50DF4C17" w14:textId="11F601C8" w:rsidR="00596EE8" w:rsidRPr="003B1BAE" w:rsidRDefault="00D31C3D" w:rsidP="00596EE8">
      <w:pPr>
        <w:rPr>
          <w:rFonts w:eastAsia="Calibri"/>
          <w:color w:val="auto"/>
        </w:rPr>
      </w:pPr>
      <w:r w:rsidRPr="00154403">
        <w:rPr>
          <w:rFonts w:eastAsiaTheme="minorHAnsi"/>
        </w:rPr>
        <w:t xml:space="preserve">The Quality Standard is assessed as </w:t>
      </w:r>
      <w:r w:rsidRPr="003B1BAE">
        <w:rPr>
          <w:rFonts w:eastAsiaTheme="minorHAnsi"/>
          <w:color w:val="auto"/>
        </w:rPr>
        <w:t xml:space="preserve">Non-compliant </w:t>
      </w:r>
      <w:r w:rsidRPr="00154403">
        <w:rPr>
          <w:rFonts w:eastAsiaTheme="minorHAnsi"/>
        </w:rPr>
        <w:t xml:space="preserve">as </w:t>
      </w:r>
      <w:r w:rsidR="003B1BAE">
        <w:rPr>
          <w:rFonts w:eastAsiaTheme="minorHAnsi"/>
        </w:rPr>
        <w:t>three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3B1BAE">
        <w:rPr>
          <w:rFonts w:eastAsiaTheme="minorHAnsi"/>
          <w:color w:val="auto"/>
        </w:rPr>
        <w:t>Non-compliant.</w:t>
      </w:r>
    </w:p>
    <w:p w14:paraId="50DF4C18" w14:textId="2D16BC6F" w:rsidR="00596EE8" w:rsidRDefault="00D31C3D" w:rsidP="00596EE8">
      <w:pPr>
        <w:pStyle w:val="Heading2"/>
      </w:pPr>
      <w:r>
        <w:lastRenderedPageBreak/>
        <w:t>Assessment of Standard 7 Requirements</w:t>
      </w:r>
      <w:r w:rsidRPr="0066387A">
        <w:rPr>
          <w:i/>
          <w:color w:val="0000FF"/>
          <w:sz w:val="24"/>
          <w:szCs w:val="24"/>
        </w:rPr>
        <w:t xml:space="preserve"> </w:t>
      </w:r>
    </w:p>
    <w:p w14:paraId="50DF4C19" w14:textId="4B2B2738" w:rsidR="00596EE8" w:rsidRPr="00506F7F" w:rsidRDefault="00D31C3D" w:rsidP="00596EE8">
      <w:pPr>
        <w:pStyle w:val="Heading3"/>
      </w:pPr>
      <w:r w:rsidRPr="00506F7F">
        <w:t>Requirement 7(3)(a)</w:t>
      </w:r>
      <w:r>
        <w:tab/>
      </w:r>
      <w:r w:rsidR="005424BC">
        <w:t>Non-c</w:t>
      </w:r>
      <w:r>
        <w:t>ompliant</w:t>
      </w:r>
    </w:p>
    <w:p w14:paraId="50DF4C1A" w14:textId="71FEF23A" w:rsidR="00596EE8" w:rsidRDefault="00D31C3D" w:rsidP="00596EE8">
      <w:pPr>
        <w:rPr>
          <w:i/>
        </w:rPr>
      </w:pPr>
      <w:r w:rsidRPr="008D114F">
        <w:rPr>
          <w:i/>
        </w:rPr>
        <w:t>The workforce is planned to enable, and the number and mix of members of the workforce deployed enables, the delivery and management of safe and quality care and services.</w:t>
      </w:r>
    </w:p>
    <w:p w14:paraId="5C9F876A" w14:textId="5F72EE0D" w:rsidR="00F02314" w:rsidRDefault="00F02314" w:rsidP="00596EE8">
      <w:r w:rsidRPr="00A67E8B">
        <w:t xml:space="preserve">The assessment team found that </w:t>
      </w:r>
      <w:r w:rsidR="00950DFF" w:rsidRPr="00A67E8B">
        <w:t>consumers and representatives did not raise any concerns about the adequacy of staff</w:t>
      </w:r>
      <w:r w:rsidR="00DC411A" w:rsidRPr="00A67E8B">
        <w:t xml:space="preserve"> levels to meet their needs. Additionally, staff commented that they can mostly complete their designated duties within their</w:t>
      </w:r>
      <w:r w:rsidR="00E4150F" w:rsidRPr="00A67E8B">
        <w:t xml:space="preserve"> shift although </w:t>
      </w:r>
      <w:r w:rsidR="00E5148D" w:rsidRPr="00A67E8B">
        <w:t>some staff expressed concerns</w:t>
      </w:r>
      <w:r w:rsidR="00AB6386" w:rsidRPr="00A67E8B">
        <w:t xml:space="preserve"> about the process for contacting a registered nurse</w:t>
      </w:r>
      <w:r w:rsidR="00A067D4" w:rsidRPr="00A67E8B">
        <w:t xml:space="preserve"> when the service does not have clinical coverage There is no system for</w:t>
      </w:r>
      <w:r w:rsidR="008B6880" w:rsidRPr="00A67E8B">
        <w:t xml:space="preserve"> an on call registered nurse roster and staff contact </w:t>
      </w:r>
      <w:r w:rsidR="00FC2019" w:rsidRPr="00A67E8B">
        <w:t xml:space="preserve">nurses until one is available. </w:t>
      </w:r>
      <w:r w:rsidR="00A67E8B">
        <w:t>The facility manager confirmed that the service has registered nurse coverage four days per week</w:t>
      </w:r>
      <w:r w:rsidR="00396977">
        <w:t>, however</w:t>
      </w:r>
      <w:r w:rsidR="00E36731">
        <w:t xml:space="preserve"> the assessment team reported</w:t>
      </w:r>
      <w:r w:rsidR="00FA43B9">
        <w:t xml:space="preserve"> when there is </w:t>
      </w:r>
      <w:r w:rsidR="00960A40">
        <w:t xml:space="preserve">no </w:t>
      </w:r>
      <w:r w:rsidR="00E36731">
        <w:t>registered nurse on-site</w:t>
      </w:r>
      <w:r w:rsidR="00396977">
        <w:t xml:space="preserve"> there are no processes or directives to guide care staff </w:t>
      </w:r>
      <w:r w:rsidR="00720782">
        <w:t>who to contact to identify and escalate care issues which impact the safety of consumers</w:t>
      </w:r>
      <w:r w:rsidR="009C0497">
        <w:t>.</w:t>
      </w:r>
    </w:p>
    <w:p w14:paraId="20C4DB37" w14:textId="3EA515A0" w:rsidR="00E36731" w:rsidRDefault="00E36731" w:rsidP="00596EE8">
      <w:r>
        <w:t>The approved provider response</w:t>
      </w:r>
      <w:r w:rsidR="00727958">
        <w:t xml:space="preserve"> submitted that while the service would like to have </w:t>
      </w:r>
      <w:r w:rsidR="006F6D62">
        <w:t>24/7 registered nurse coverage,</w:t>
      </w:r>
      <w:r w:rsidR="00F86171">
        <w:t xml:space="preserve"> however</w:t>
      </w:r>
      <w:r w:rsidR="006F6D62">
        <w:t xml:space="preserve"> the funding does not provide for this and this is acknowledged. The approved provider response</w:t>
      </w:r>
      <w:r w:rsidR="00D249A9">
        <w:t xml:space="preserve"> clarified that care staff can access emergency decision guidelines produce</w:t>
      </w:r>
      <w:r w:rsidR="00D96BDB">
        <w:t xml:space="preserve">d by NSW Medicare local. However, the approved provider response did not provide </w:t>
      </w:r>
      <w:r w:rsidR="00137281">
        <w:t xml:space="preserve">any information in relation to </w:t>
      </w:r>
      <w:r w:rsidR="00BD62D4">
        <w:t xml:space="preserve">the process for </w:t>
      </w:r>
      <w:r w:rsidR="002A3BC3">
        <w:t>contacting on-call registered nursing staff</w:t>
      </w:r>
      <w:r w:rsidR="00587F53">
        <w:t xml:space="preserve"> to </w:t>
      </w:r>
      <w:r w:rsidR="00D86036">
        <w:t>discuss and receive guidance in relation to care issues which impact consumer health and safety.</w:t>
      </w:r>
    </w:p>
    <w:p w14:paraId="3B61AE20" w14:textId="4C9ABCD7" w:rsidR="00D86036" w:rsidRPr="00A67E8B" w:rsidRDefault="003F0ADE" w:rsidP="00596EE8">
      <w:r>
        <w:t>In the absence of an appropriate on-call registered nurse system</w:t>
      </w:r>
      <w:r w:rsidR="00DE3244">
        <w:t xml:space="preserve"> to inform staff who</w:t>
      </w:r>
      <w:r w:rsidR="00AA696C">
        <w:t>m to contact and the potential impact of this on consumers, I find this requirement Non-compliant.</w:t>
      </w:r>
    </w:p>
    <w:p w14:paraId="50DF4C1C" w14:textId="25EFFAAF" w:rsidR="00596EE8" w:rsidRPr="00506F7F" w:rsidRDefault="00D31C3D" w:rsidP="00596EE8">
      <w:pPr>
        <w:pStyle w:val="Heading3"/>
      </w:pPr>
      <w:r w:rsidRPr="00506F7F">
        <w:t>Requirement 7(3)(b)</w:t>
      </w:r>
      <w:r>
        <w:tab/>
        <w:t>Compliant</w:t>
      </w:r>
    </w:p>
    <w:p w14:paraId="50DF4C1D" w14:textId="77777777" w:rsidR="00596EE8" w:rsidRPr="008D114F" w:rsidRDefault="00D31C3D" w:rsidP="00596EE8">
      <w:pPr>
        <w:rPr>
          <w:i/>
        </w:rPr>
      </w:pPr>
      <w:r w:rsidRPr="008D114F">
        <w:rPr>
          <w:i/>
        </w:rPr>
        <w:t>Workforce interactions with consumers are kind, caring and respectful of each consumer’s identity, culture and diversity.</w:t>
      </w:r>
    </w:p>
    <w:p w14:paraId="50DF4C1F" w14:textId="4B13267F" w:rsidR="00596EE8" w:rsidRPr="00095CD4" w:rsidRDefault="00D31C3D" w:rsidP="00596EE8">
      <w:pPr>
        <w:pStyle w:val="Heading3"/>
      </w:pPr>
      <w:r w:rsidRPr="00095CD4">
        <w:t>Requirement 7(3)(c)</w:t>
      </w:r>
      <w:r>
        <w:tab/>
        <w:t>Non-compliant</w:t>
      </w:r>
    </w:p>
    <w:p w14:paraId="50DF4C20" w14:textId="411E6351" w:rsidR="00596EE8" w:rsidRDefault="00D31C3D" w:rsidP="00596EE8">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4A98989" w14:textId="2F86C494" w:rsidR="00833916" w:rsidRDefault="00F2516E" w:rsidP="00596EE8">
      <w:r w:rsidRPr="00F2516E">
        <w:t>The assessment team found that</w:t>
      </w:r>
      <w:r w:rsidR="00707C53">
        <w:t xml:space="preserve"> overall, consumers and representatives did not raise any concerns about the knowledge and skills of staff although one representative </w:t>
      </w:r>
      <w:r w:rsidR="001F21F0">
        <w:t xml:space="preserve">expressed the view that staff did not have the necessary skills in </w:t>
      </w:r>
      <w:r w:rsidR="001F21F0">
        <w:lastRenderedPageBreak/>
        <w:t xml:space="preserve">caring for consumers with dementia. </w:t>
      </w:r>
      <w:r w:rsidR="00EE6B5A">
        <w:t>The assessment team reported that some members of the workforce do not have rel</w:t>
      </w:r>
      <w:r w:rsidR="004F6A4C">
        <w:t>evant qualifications and knowledge to perform their role and that care staff work outside their scope of practice.</w:t>
      </w:r>
      <w:r w:rsidR="002D7BB8">
        <w:t xml:space="preserve"> A staff member with no qualifications u</w:t>
      </w:r>
      <w:r w:rsidR="006064E7">
        <w:t>ndertakes assessments including blood glucose levels and weighing consumers despite not ha</w:t>
      </w:r>
      <w:r w:rsidR="00BF2A33">
        <w:t>ving any training in relation to this</w:t>
      </w:r>
      <w:r w:rsidR="006667E0">
        <w:t>. Additionally, review of care staff files demonstrated tha</w:t>
      </w:r>
      <w:r w:rsidR="00366E52">
        <w:t xml:space="preserve">t relevant competencies for the role had not been completed. Furthermore, </w:t>
      </w:r>
      <w:r w:rsidR="00FC3885">
        <w:t>care staff</w:t>
      </w:r>
      <w:r w:rsidR="007F514F">
        <w:t xml:space="preserve"> have management</w:t>
      </w:r>
      <w:r w:rsidR="00AD43B8">
        <w:t xml:space="preserve"> of the</w:t>
      </w:r>
      <w:r w:rsidR="00FC3885">
        <w:t xml:space="preserve"> schedule</w:t>
      </w:r>
      <w:r w:rsidR="000D2567">
        <w:t xml:space="preserve"> eight</w:t>
      </w:r>
      <w:r w:rsidR="00FC3885">
        <w:t xml:space="preserve"> medication</w:t>
      </w:r>
      <w:r w:rsidR="00AD43B8">
        <w:t xml:space="preserve"> cupboard</w:t>
      </w:r>
      <w:r w:rsidR="00FC3885">
        <w:t xml:space="preserve"> and </w:t>
      </w:r>
      <w:r w:rsidR="00094829">
        <w:t xml:space="preserve">administer </w:t>
      </w:r>
      <w:r w:rsidR="00FC3885">
        <w:t>as needed medications</w:t>
      </w:r>
      <w:r w:rsidR="00C47C33">
        <w:t xml:space="preserve"> which is outside their scope</w:t>
      </w:r>
      <w:r w:rsidR="000D2567">
        <w:t xml:space="preserve"> of practice</w:t>
      </w:r>
      <w:r w:rsidR="00E369AE">
        <w:t xml:space="preserve"> consistent with findings in 3(3)</w:t>
      </w:r>
      <w:r w:rsidR="00833916">
        <w:t>(a</w:t>
      </w:r>
      <w:r w:rsidR="00F0391D">
        <w:t>).</w:t>
      </w:r>
    </w:p>
    <w:p w14:paraId="60304079" w14:textId="217493B3" w:rsidR="00094829" w:rsidRDefault="00094829" w:rsidP="00596EE8">
      <w:r>
        <w:t>The approved provider response did not specifically address the deficits identified by the assessment team in relation to this requirement</w:t>
      </w:r>
      <w:r w:rsidR="00E56DA0">
        <w:t xml:space="preserve"> and were unable to demonstrate that all members of the w</w:t>
      </w:r>
      <w:r w:rsidR="00F47694">
        <w:t>orkforce</w:t>
      </w:r>
      <w:r w:rsidR="00737F99">
        <w:t xml:space="preserve"> work within their scope,</w:t>
      </w:r>
      <w:r w:rsidR="00F47694">
        <w:t xml:space="preserve"> have</w:t>
      </w:r>
      <w:r w:rsidR="002470B8">
        <w:t xml:space="preserve"> completed required compe</w:t>
      </w:r>
      <w:r w:rsidR="00737F99">
        <w:t>tencies</w:t>
      </w:r>
      <w:r w:rsidR="00472913">
        <w:t xml:space="preserve"> and have the knowledge t</w:t>
      </w:r>
      <w:r w:rsidR="00F47694">
        <w:t>o perform their roles</w:t>
      </w:r>
      <w:r w:rsidR="00472913">
        <w:t>.</w:t>
      </w:r>
    </w:p>
    <w:p w14:paraId="04CD9B58" w14:textId="04F10C97" w:rsidR="00094829" w:rsidRPr="00F2516E" w:rsidRDefault="00F47694" w:rsidP="00596EE8">
      <w:r>
        <w:t>I find this requirement Non-compliant.</w:t>
      </w:r>
    </w:p>
    <w:p w14:paraId="50DF4C22" w14:textId="03CDDD43" w:rsidR="00596EE8" w:rsidRPr="00095CD4" w:rsidRDefault="00D31C3D" w:rsidP="00596EE8">
      <w:pPr>
        <w:pStyle w:val="Heading3"/>
      </w:pPr>
      <w:r w:rsidRPr="00095CD4">
        <w:t>Requirement 7(3)(d)</w:t>
      </w:r>
      <w:r>
        <w:tab/>
      </w:r>
      <w:r w:rsidR="005424BC">
        <w:t>Non-c</w:t>
      </w:r>
      <w:r>
        <w:t>ompliant</w:t>
      </w:r>
    </w:p>
    <w:p w14:paraId="50DF4C23" w14:textId="266AEC98" w:rsidR="00596EE8" w:rsidRDefault="00D31C3D" w:rsidP="00596EE8">
      <w:pPr>
        <w:rPr>
          <w:i/>
        </w:rPr>
      </w:pPr>
      <w:r w:rsidRPr="008D114F">
        <w:rPr>
          <w:i/>
        </w:rPr>
        <w:t>The workforce is recruited, trained, equipped and supported to deliver the outcomes required by these standards.</w:t>
      </w:r>
    </w:p>
    <w:p w14:paraId="6F0338DD" w14:textId="273A76C9" w:rsidR="00280CEF" w:rsidRDefault="00280CEF" w:rsidP="00596EE8">
      <w:r w:rsidRPr="008C6EC2">
        <w:t xml:space="preserve">The assessment team found that </w:t>
      </w:r>
      <w:r w:rsidR="002067C7" w:rsidRPr="008C6EC2">
        <w:t xml:space="preserve">consumers and representatives did not express any areas where they felt staff required additional training. However, despite the positive feedback it was identified that </w:t>
      </w:r>
      <w:r w:rsidR="009A533C" w:rsidRPr="008C6EC2">
        <w:t xml:space="preserve">the workforce is not adequately trained to deliver the outcomes required by the Quality Standards. Specifically, </w:t>
      </w:r>
      <w:r w:rsidR="00FC1F5D" w:rsidRPr="008C6EC2">
        <w:t>the service does not have a training schedule or process in place to identify the training needs of staff</w:t>
      </w:r>
      <w:r w:rsidR="008C6EC2" w:rsidRPr="008C6EC2">
        <w:t xml:space="preserve"> and staff </w:t>
      </w:r>
      <w:r w:rsidR="00D71D58">
        <w:t xml:space="preserve">confirmed they </w:t>
      </w:r>
      <w:r w:rsidR="008C6EC2" w:rsidRPr="008C6EC2">
        <w:t xml:space="preserve">had not completed any training in relation to the Quality Standards since 2019. </w:t>
      </w:r>
      <w:r w:rsidR="007A26B9">
        <w:t>Additionally</w:t>
      </w:r>
      <w:r w:rsidR="00C73909">
        <w:t xml:space="preserve">, while the </w:t>
      </w:r>
      <w:r w:rsidR="00C86437">
        <w:t>service had a serious incident response scheme (SIRS) policy</w:t>
      </w:r>
      <w:r w:rsidR="00BD4812">
        <w:t>,</w:t>
      </w:r>
      <w:r w:rsidR="00CB6E0C">
        <w:t xml:space="preserve"> it was limited</w:t>
      </w:r>
      <w:r w:rsidR="00B53FBC">
        <w:t xml:space="preserve"> and did not contain basic information about the scheme. </w:t>
      </w:r>
      <w:r w:rsidR="00D71D58">
        <w:t>Furthermore</w:t>
      </w:r>
      <w:r w:rsidR="00B53FBC">
        <w:t>,</w:t>
      </w:r>
      <w:r w:rsidR="00B468E1">
        <w:t xml:space="preserve"> </w:t>
      </w:r>
      <w:r w:rsidR="00BD4812">
        <w:t>there were no training materials provided to staff in relation to the scheme</w:t>
      </w:r>
      <w:r w:rsidR="00605AE6">
        <w:t xml:space="preserve"> nor had staff accessed the SIRS training modules provided by the Commission</w:t>
      </w:r>
      <w:r w:rsidR="00F54719">
        <w:t>.</w:t>
      </w:r>
    </w:p>
    <w:p w14:paraId="4EDE1C05" w14:textId="7CFD3670" w:rsidR="00F54719" w:rsidRDefault="00F54719" w:rsidP="00596EE8">
      <w:r>
        <w:t>The approved provider response</w:t>
      </w:r>
      <w:r w:rsidR="006918F8">
        <w:t xml:space="preserve"> </w:t>
      </w:r>
      <w:r w:rsidR="00B468E1">
        <w:t xml:space="preserve">disputed that the services </w:t>
      </w:r>
      <w:proofErr w:type="gramStart"/>
      <w:r w:rsidR="00B468E1">
        <w:t>SIRS</w:t>
      </w:r>
      <w:proofErr w:type="gramEnd"/>
      <w:r w:rsidR="00B468E1">
        <w:t xml:space="preserve"> policy was limited however did not provide any supporting evidence in relation to this. Additionally, the approved provider response did not</w:t>
      </w:r>
      <w:r w:rsidR="00DD76B3">
        <w:t xml:space="preserve"> provide any further information to address what training </w:t>
      </w:r>
      <w:r w:rsidR="00AF789F">
        <w:t>staff had completed in relation to the Quality Standards since 2019</w:t>
      </w:r>
      <w:r w:rsidR="00FE2BDC">
        <w:t xml:space="preserve"> or why staff had not been provided with training in relation to the SIRS.</w:t>
      </w:r>
    </w:p>
    <w:p w14:paraId="191E4EC4" w14:textId="5ECEBA06" w:rsidR="00FE2BDC" w:rsidRPr="008C6EC2" w:rsidRDefault="005424BC" w:rsidP="00596EE8">
      <w:r>
        <w:t>I find this requirement Non-compliant.</w:t>
      </w:r>
    </w:p>
    <w:p w14:paraId="50DF4C25" w14:textId="71BE193A" w:rsidR="00596EE8" w:rsidRPr="00095CD4" w:rsidRDefault="00D31C3D" w:rsidP="00596EE8">
      <w:pPr>
        <w:pStyle w:val="Heading3"/>
      </w:pPr>
      <w:r w:rsidRPr="00095CD4">
        <w:lastRenderedPageBreak/>
        <w:t>Requirement 7(3)(e)</w:t>
      </w:r>
      <w:r>
        <w:tab/>
        <w:t>Compliant</w:t>
      </w:r>
    </w:p>
    <w:p w14:paraId="1FBC25A5" w14:textId="0DEBD7C7" w:rsidR="00596EE8" w:rsidRPr="00B23495" w:rsidRDefault="00D31C3D" w:rsidP="00D8333C">
      <w:pPr>
        <w:sectPr w:rsidR="00596EE8" w:rsidRPr="00B23495" w:rsidSect="00596EE8">
          <w:type w:val="continuous"/>
          <w:pgSz w:w="11906" w:h="16838"/>
          <w:pgMar w:top="1701" w:right="1418" w:bottom="1418" w:left="1418" w:header="709" w:footer="397" w:gutter="0"/>
          <w:cols w:space="708"/>
          <w:titlePg/>
          <w:docGrid w:linePitch="360"/>
        </w:sectPr>
      </w:pPr>
      <w:r w:rsidRPr="008D114F">
        <w:rPr>
          <w:i/>
        </w:rPr>
        <w:t>Regular assessment, monitoring and review of the performance of each member of the workforce is undertaken.</w:t>
      </w:r>
    </w:p>
    <w:p w14:paraId="50DF4C29" w14:textId="125B2F8D" w:rsidR="00596EE8" w:rsidRDefault="00D31C3D" w:rsidP="00596EE8">
      <w:pPr>
        <w:pStyle w:val="Heading1"/>
        <w:tabs>
          <w:tab w:val="right" w:pos="9070"/>
        </w:tabs>
        <w:spacing w:before="560" w:after="640"/>
        <w:rPr>
          <w:color w:val="FFFFFF" w:themeColor="background1"/>
          <w:sz w:val="36"/>
        </w:rPr>
        <w:sectPr w:rsidR="00596EE8" w:rsidSect="00596EE8">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0DF4C6B" wp14:editId="50DF4C6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7484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0DF4C2A" w14:textId="77777777" w:rsidR="00596EE8" w:rsidRPr="00FD1B02" w:rsidRDefault="00D31C3D" w:rsidP="00596EE8">
      <w:pPr>
        <w:pStyle w:val="Heading3"/>
        <w:shd w:val="clear" w:color="auto" w:fill="F2F2F2" w:themeFill="background1" w:themeFillShade="F2"/>
      </w:pPr>
      <w:r w:rsidRPr="008312AC">
        <w:t>Consumer</w:t>
      </w:r>
      <w:r w:rsidRPr="00FD1B02">
        <w:t xml:space="preserve"> outcome:</w:t>
      </w:r>
    </w:p>
    <w:p w14:paraId="50DF4C2B" w14:textId="77777777" w:rsidR="00596EE8" w:rsidRDefault="00D31C3D" w:rsidP="00596EE8">
      <w:pPr>
        <w:numPr>
          <w:ilvl w:val="0"/>
          <w:numId w:val="8"/>
        </w:numPr>
        <w:shd w:val="clear" w:color="auto" w:fill="F2F2F2" w:themeFill="background1" w:themeFillShade="F2"/>
      </w:pPr>
      <w:r>
        <w:t>I am confident the organisation is well run. I can partner in improving the delivery of care and services.</w:t>
      </w:r>
    </w:p>
    <w:p w14:paraId="50DF4C2C" w14:textId="77777777" w:rsidR="00596EE8" w:rsidRDefault="00D31C3D" w:rsidP="00596EE8">
      <w:pPr>
        <w:pStyle w:val="Heading3"/>
        <w:shd w:val="clear" w:color="auto" w:fill="F2F2F2" w:themeFill="background1" w:themeFillShade="F2"/>
      </w:pPr>
      <w:r>
        <w:t>Organisation statement:</w:t>
      </w:r>
    </w:p>
    <w:p w14:paraId="50DF4C2D" w14:textId="77777777" w:rsidR="00596EE8" w:rsidRDefault="00D31C3D" w:rsidP="00596EE8">
      <w:pPr>
        <w:numPr>
          <w:ilvl w:val="0"/>
          <w:numId w:val="8"/>
        </w:numPr>
        <w:shd w:val="clear" w:color="auto" w:fill="F2F2F2" w:themeFill="background1" w:themeFillShade="F2"/>
      </w:pPr>
      <w:r>
        <w:t>The organisation’s governing body is accountable for the delivery of safe and quality care and services.</w:t>
      </w:r>
    </w:p>
    <w:p w14:paraId="50DF4C2E" w14:textId="6B71FEDC" w:rsidR="00596EE8" w:rsidRDefault="00D31C3D" w:rsidP="00596EE8">
      <w:pPr>
        <w:pStyle w:val="Heading2"/>
      </w:pPr>
      <w:r>
        <w:t>Assessment of Standard 8</w:t>
      </w:r>
    </w:p>
    <w:p w14:paraId="51370A6D" w14:textId="77777777" w:rsidR="00073B69" w:rsidRPr="0078627D" w:rsidRDefault="00073B69" w:rsidP="00073B69">
      <w:r w:rsidRPr="0078627D">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797E8E4" w14:textId="77777777" w:rsidR="00073B69" w:rsidRPr="0078627D" w:rsidRDefault="00073B69" w:rsidP="00073B69">
      <w:r w:rsidRPr="0078627D">
        <w:t xml:space="preserve">Overall consumers indicated that the organisation is well run however they are not a partner in improving the delivery of care and services. Aside from saying they </w:t>
      </w:r>
      <w:proofErr w:type="gramStart"/>
      <w:r w:rsidRPr="0078627D">
        <w:t>are able to</w:t>
      </w:r>
      <w:proofErr w:type="gramEnd"/>
      <w:r w:rsidRPr="0078627D">
        <w:t xml:space="preserve"> attend resident meetings, consumers and representatives interviewed were unable to indicate ways in which they are involved in the development, delivery and evaluation of care and services. </w:t>
      </w:r>
    </w:p>
    <w:p w14:paraId="3F61E241" w14:textId="15DC25A6" w:rsidR="00073B69" w:rsidRPr="005E661D" w:rsidRDefault="00073B69" w:rsidP="00073B69">
      <w:r w:rsidRPr="0078627D">
        <w:t xml:space="preserve">The governing body does not promote </w:t>
      </w:r>
      <w:r w:rsidRPr="00624AB4">
        <w:t xml:space="preserve">a culture of safe, inclusive and quality care and services and accountability. </w:t>
      </w:r>
      <w:r w:rsidRPr="0078627D">
        <w:t>Effective organisation wide governance systems were not evident in relation to information management, continuous improvement, workforce governance, regulatory compliance and feedback and complaint systems.</w:t>
      </w:r>
      <w:r w:rsidR="00195388">
        <w:t xml:space="preserve"> The service does not have effective risk management systems and practices</w:t>
      </w:r>
      <w:r w:rsidR="00771CD7">
        <w:t xml:space="preserve"> to manage high impact or high prevalence risks or an effective incident management system.</w:t>
      </w:r>
    </w:p>
    <w:p w14:paraId="50DF4C30" w14:textId="36C7DE37" w:rsidR="00596EE8" w:rsidRPr="007F0860" w:rsidRDefault="00D31C3D" w:rsidP="00596EE8">
      <w:pPr>
        <w:rPr>
          <w:rFonts w:eastAsia="Calibri"/>
          <w:color w:val="auto"/>
        </w:rPr>
      </w:pPr>
      <w:r w:rsidRPr="00154403">
        <w:rPr>
          <w:rFonts w:eastAsiaTheme="minorHAnsi"/>
        </w:rPr>
        <w:t xml:space="preserve">The Quality Standard is assessed as </w:t>
      </w:r>
      <w:r w:rsidRPr="007F0860">
        <w:rPr>
          <w:rFonts w:eastAsiaTheme="minorHAnsi"/>
          <w:color w:val="auto"/>
        </w:rPr>
        <w:t xml:space="preserve">Non-compliant </w:t>
      </w:r>
      <w:r w:rsidRPr="00154403">
        <w:rPr>
          <w:rFonts w:eastAsiaTheme="minorHAnsi"/>
        </w:rPr>
        <w:t xml:space="preserve">as </w:t>
      </w:r>
      <w:r w:rsidR="007F0860">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7F0860">
        <w:rPr>
          <w:rFonts w:eastAsiaTheme="minorHAnsi"/>
          <w:color w:val="auto"/>
        </w:rPr>
        <w:t>Non-compliant.</w:t>
      </w:r>
    </w:p>
    <w:p w14:paraId="50DF4C31" w14:textId="64BD04B1" w:rsidR="00596EE8" w:rsidRDefault="00D31C3D" w:rsidP="00596EE8">
      <w:pPr>
        <w:pStyle w:val="Heading2"/>
      </w:pPr>
      <w:r>
        <w:lastRenderedPageBreak/>
        <w:t>Assessment of Standard 8 Requirements</w:t>
      </w:r>
      <w:r w:rsidRPr="0066387A">
        <w:rPr>
          <w:i/>
          <w:color w:val="0000FF"/>
          <w:sz w:val="24"/>
          <w:szCs w:val="24"/>
        </w:rPr>
        <w:t xml:space="preserve"> </w:t>
      </w:r>
    </w:p>
    <w:p w14:paraId="50DF4C32" w14:textId="43740519" w:rsidR="00596EE8" w:rsidRPr="00506F7F" w:rsidRDefault="00D31C3D" w:rsidP="00596EE8">
      <w:pPr>
        <w:pStyle w:val="Heading3"/>
      </w:pPr>
      <w:r w:rsidRPr="00506F7F">
        <w:t>Requirement 8(3)(a)</w:t>
      </w:r>
      <w:r w:rsidRPr="00506F7F">
        <w:tab/>
        <w:t>Non-compliant</w:t>
      </w:r>
    </w:p>
    <w:p w14:paraId="5A33BCCC" w14:textId="77777777" w:rsidR="00766C29" w:rsidRDefault="00D31C3D" w:rsidP="00BD0CAD">
      <w:pPr>
        <w:rPr>
          <w:i/>
        </w:rPr>
      </w:pPr>
      <w:r w:rsidRPr="008D114F">
        <w:rPr>
          <w:i/>
        </w:rPr>
        <w:t>Consumers are engaged in the development, delivery and evaluation of care and services and are supported in that engagement</w:t>
      </w:r>
    </w:p>
    <w:p w14:paraId="79B2E442" w14:textId="416EFEDA" w:rsidR="00BD0CAD" w:rsidRPr="005A7ACB" w:rsidRDefault="00973353" w:rsidP="00BD0CAD">
      <w:pPr>
        <w:rPr>
          <w:i/>
        </w:rPr>
      </w:pPr>
      <w:r w:rsidRPr="00C027A6">
        <w:t>The assessment team found that</w:t>
      </w:r>
      <w:r w:rsidR="00BD0CAD">
        <w:t xml:space="preserve"> t</w:t>
      </w:r>
      <w:r w:rsidR="00BD0CAD" w:rsidRPr="0078627D">
        <w:t>he service does not have policies and procedures in place which include consumer partnership in service planning. The facility manager indicated that the service does not have consumer representation at board meetings, staff recruitment or training. The facility manager was unable to provide examples of how consumers are actively engaged in the development, delivery and evaluation of care and services, other than through surveys, feedback mechanisms and resident meetings. Consumers</w:t>
      </w:r>
      <w:r w:rsidR="007239DF">
        <w:t xml:space="preserve"> and </w:t>
      </w:r>
      <w:r w:rsidR="00BD0CAD" w:rsidRPr="0078627D">
        <w:t xml:space="preserve">representatives interviewed by the </w:t>
      </w:r>
      <w:r w:rsidR="007239DF">
        <w:t>a</w:t>
      </w:r>
      <w:r w:rsidR="00BD0CAD" w:rsidRPr="0078627D">
        <w:t xml:space="preserve">ssessment </w:t>
      </w:r>
      <w:r w:rsidR="007239DF">
        <w:t>t</w:t>
      </w:r>
      <w:r w:rsidR="00BD0CAD" w:rsidRPr="0078627D">
        <w:t>eam</w:t>
      </w:r>
      <w:r w:rsidR="007239DF">
        <w:t xml:space="preserve"> said they</w:t>
      </w:r>
      <w:r w:rsidR="00BD0CAD" w:rsidRPr="0078627D">
        <w:t xml:space="preserve"> are unaware of how they would have input into the development or evaluation of services. </w:t>
      </w:r>
    </w:p>
    <w:p w14:paraId="23014F83" w14:textId="7AB9E835" w:rsidR="00CA5885" w:rsidRPr="0078627D" w:rsidRDefault="00CA5885" w:rsidP="00BD0CAD">
      <w:r>
        <w:t>The approved provider response did not provide any information to the contrary to support that consumers are supported</w:t>
      </w:r>
      <w:r w:rsidR="00AE06F5">
        <w:t xml:space="preserve"> and engaged in the development and evaluation of care and services, therefore I find this requirement Non-compliant.</w:t>
      </w:r>
    </w:p>
    <w:p w14:paraId="50DF4C35" w14:textId="6EE22EE1" w:rsidR="00596EE8" w:rsidRPr="00095CD4" w:rsidRDefault="00D31C3D" w:rsidP="00596EE8">
      <w:pPr>
        <w:pStyle w:val="Heading3"/>
      </w:pPr>
      <w:r w:rsidRPr="00095CD4">
        <w:t>Requirement 8(3)(b)</w:t>
      </w:r>
      <w:r>
        <w:tab/>
        <w:t>Non-compliant</w:t>
      </w:r>
    </w:p>
    <w:p w14:paraId="50DF4C36" w14:textId="6654344D" w:rsidR="00596EE8" w:rsidRDefault="00D31C3D" w:rsidP="00596EE8">
      <w:pPr>
        <w:rPr>
          <w:i/>
        </w:rPr>
      </w:pPr>
      <w:r w:rsidRPr="008D114F">
        <w:rPr>
          <w:i/>
        </w:rPr>
        <w:t>The organisation’s governing body promotes a culture of safe, inclusive and quality care and services and is accountable for their delivery.</w:t>
      </w:r>
    </w:p>
    <w:p w14:paraId="6C8C5829" w14:textId="5FDDAEF1" w:rsidR="0060464A" w:rsidRDefault="003F52C0" w:rsidP="0060464A">
      <w:r w:rsidRPr="0078627D">
        <w:t>The</w:t>
      </w:r>
      <w:r w:rsidR="00FE21A4">
        <w:t xml:space="preserve"> assessment team found the</w:t>
      </w:r>
      <w:r w:rsidRPr="0078627D">
        <w:t xml:space="preserve"> service was unable to demonstrate that systems are in place to ensure the governing body promotes a culture of safe, inclusive and quality care. The service was unable to demonstrate how the board satisfies itself that the Quality Standards are being met within the service, or what communications have come from the board to staff and consumers regarding the Quality Standards.</w:t>
      </w:r>
      <w:r w:rsidR="00556B5B">
        <w:t xml:space="preserve"> </w:t>
      </w:r>
      <w:r w:rsidR="00583BB6">
        <w:t>Although the board received information about budget, complaints and staffing issues they were unaware of an incident that took place in December 2020</w:t>
      </w:r>
      <w:r w:rsidR="007160C1">
        <w:t xml:space="preserve"> or that it had been reported to the Commission</w:t>
      </w:r>
      <w:r w:rsidR="002203C8">
        <w:t xml:space="preserve"> in line with regulatory requirements. </w:t>
      </w:r>
      <w:r w:rsidR="00B37218">
        <w:t xml:space="preserve">Additionally, the </w:t>
      </w:r>
      <w:r w:rsidR="006D3BD1">
        <w:t>chairperson was</w:t>
      </w:r>
      <w:r w:rsidR="00B37218">
        <w:t xml:space="preserve"> unable to provide any examples </w:t>
      </w:r>
      <w:r w:rsidR="00D9641A">
        <w:t>of the</w:t>
      </w:r>
      <w:r w:rsidR="006D3BD1">
        <w:t xml:space="preserve"> board’s</w:t>
      </w:r>
      <w:r w:rsidR="00D9641A">
        <w:t xml:space="preserve"> involvement in any improvements that had been</w:t>
      </w:r>
      <w:r w:rsidR="007C0243">
        <w:t xml:space="preserve"> made</w:t>
      </w:r>
      <w:r w:rsidR="00D9641A">
        <w:t xml:space="preserve"> at the service </w:t>
      </w:r>
      <w:proofErr w:type="gramStart"/>
      <w:r w:rsidR="00D9641A">
        <w:t>as a result of</w:t>
      </w:r>
      <w:proofErr w:type="gramEnd"/>
      <w:r w:rsidR="00D9641A">
        <w:t xml:space="preserve"> consumer </w:t>
      </w:r>
      <w:r w:rsidR="00C77D4F">
        <w:t xml:space="preserve">feedback and confirmed that the board had not sent any </w:t>
      </w:r>
      <w:r w:rsidR="009C7396">
        <w:t>communication to staff or consumers about the Quality Standards.</w:t>
      </w:r>
      <w:r w:rsidR="00EC3995">
        <w:t xml:space="preserve"> </w:t>
      </w:r>
    </w:p>
    <w:p w14:paraId="568D3BC6" w14:textId="55CBC048" w:rsidR="007C0243" w:rsidRDefault="007C0243" w:rsidP="0060464A">
      <w:r>
        <w:t xml:space="preserve">The approved provider response did not provide any additional evidence to </w:t>
      </w:r>
      <w:r w:rsidR="00467E34">
        <w:t>support how the governing body is accountable for the safe</w:t>
      </w:r>
      <w:r w:rsidR="007C0353">
        <w:t xml:space="preserve"> and quality of care and services. </w:t>
      </w:r>
    </w:p>
    <w:p w14:paraId="61A7D7CF" w14:textId="5E482348" w:rsidR="003F52C0" w:rsidRPr="0078627D" w:rsidRDefault="007C0353" w:rsidP="003F52C0">
      <w:r>
        <w:t>I find this requirement Non-compliant.</w:t>
      </w:r>
    </w:p>
    <w:p w14:paraId="50DF4C38" w14:textId="5B7190FC" w:rsidR="00596EE8" w:rsidRPr="00506F7F" w:rsidRDefault="00D31C3D" w:rsidP="00596EE8">
      <w:pPr>
        <w:pStyle w:val="Heading3"/>
      </w:pPr>
      <w:r w:rsidRPr="00506F7F">
        <w:lastRenderedPageBreak/>
        <w:t>Requirement 8(3)(c)</w:t>
      </w:r>
      <w:r>
        <w:tab/>
        <w:t>Non-compliant</w:t>
      </w:r>
    </w:p>
    <w:p w14:paraId="50DF4C39" w14:textId="77777777" w:rsidR="00596EE8" w:rsidRPr="008D114F" w:rsidRDefault="00D31C3D" w:rsidP="00596EE8">
      <w:pPr>
        <w:rPr>
          <w:i/>
        </w:rPr>
      </w:pPr>
      <w:r w:rsidRPr="008D114F">
        <w:rPr>
          <w:i/>
        </w:rPr>
        <w:t>Effective organisation wide governance systems relating to the following:</w:t>
      </w:r>
    </w:p>
    <w:p w14:paraId="50DF4C3A" w14:textId="77777777" w:rsidR="00596EE8" w:rsidRPr="008D114F" w:rsidRDefault="00D31C3D" w:rsidP="00611DCC">
      <w:pPr>
        <w:numPr>
          <w:ilvl w:val="0"/>
          <w:numId w:val="18"/>
        </w:numPr>
        <w:tabs>
          <w:tab w:val="right" w:pos="9026"/>
        </w:tabs>
        <w:spacing w:before="0" w:after="0"/>
        <w:ind w:left="567" w:hanging="425"/>
        <w:outlineLvl w:val="4"/>
        <w:rPr>
          <w:i/>
        </w:rPr>
      </w:pPr>
      <w:r w:rsidRPr="008D114F">
        <w:rPr>
          <w:i/>
        </w:rPr>
        <w:t>information management;</w:t>
      </w:r>
    </w:p>
    <w:p w14:paraId="50DF4C3B" w14:textId="77777777" w:rsidR="00596EE8" w:rsidRPr="008D114F" w:rsidRDefault="00D31C3D" w:rsidP="00611DCC">
      <w:pPr>
        <w:numPr>
          <w:ilvl w:val="0"/>
          <w:numId w:val="18"/>
        </w:numPr>
        <w:tabs>
          <w:tab w:val="right" w:pos="9026"/>
        </w:tabs>
        <w:spacing w:before="0" w:after="0"/>
        <w:ind w:left="567" w:hanging="425"/>
        <w:outlineLvl w:val="4"/>
        <w:rPr>
          <w:i/>
        </w:rPr>
      </w:pPr>
      <w:r w:rsidRPr="008D114F">
        <w:rPr>
          <w:i/>
        </w:rPr>
        <w:t>continuous improvement;</w:t>
      </w:r>
    </w:p>
    <w:p w14:paraId="50DF4C3C" w14:textId="77777777" w:rsidR="00596EE8" w:rsidRPr="008D114F" w:rsidRDefault="00D31C3D" w:rsidP="00611DCC">
      <w:pPr>
        <w:numPr>
          <w:ilvl w:val="0"/>
          <w:numId w:val="18"/>
        </w:numPr>
        <w:tabs>
          <w:tab w:val="right" w:pos="9026"/>
        </w:tabs>
        <w:spacing w:before="0" w:after="0"/>
        <w:ind w:left="567" w:hanging="425"/>
        <w:outlineLvl w:val="4"/>
        <w:rPr>
          <w:i/>
        </w:rPr>
      </w:pPr>
      <w:r w:rsidRPr="008D114F">
        <w:rPr>
          <w:i/>
        </w:rPr>
        <w:t>financial governance;</w:t>
      </w:r>
    </w:p>
    <w:p w14:paraId="50DF4C3D" w14:textId="77777777" w:rsidR="00596EE8" w:rsidRPr="008D114F" w:rsidRDefault="00D31C3D" w:rsidP="00611DCC">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0DF4C3E" w14:textId="77777777" w:rsidR="00596EE8" w:rsidRPr="008D114F" w:rsidRDefault="00D31C3D" w:rsidP="00611DCC">
      <w:pPr>
        <w:numPr>
          <w:ilvl w:val="0"/>
          <w:numId w:val="18"/>
        </w:numPr>
        <w:tabs>
          <w:tab w:val="right" w:pos="9026"/>
        </w:tabs>
        <w:spacing w:before="0" w:after="0"/>
        <w:ind w:left="567" w:hanging="425"/>
        <w:outlineLvl w:val="4"/>
        <w:rPr>
          <w:i/>
        </w:rPr>
      </w:pPr>
      <w:r w:rsidRPr="008D114F">
        <w:rPr>
          <w:i/>
        </w:rPr>
        <w:t>regulatory compliance;</w:t>
      </w:r>
    </w:p>
    <w:p w14:paraId="50DF4C3F" w14:textId="1D3AB146" w:rsidR="00596EE8" w:rsidRDefault="00D31C3D" w:rsidP="00611DCC">
      <w:pPr>
        <w:numPr>
          <w:ilvl w:val="0"/>
          <w:numId w:val="18"/>
        </w:numPr>
        <w:tabs>
          <w:tab w:val="right" w:pos="9026"/>
        </w:tabs>
        <w:spacing w:before="0" w:after="0"/>
        <w:ind w:left="567" w:hanging="425"/>
        <w:outlineLvl w:val="4"/>
        <w:rPr>
          <w:i/>
        </w:rPr>
      </w:pPr>
      <w:r w:rsidRPr="008D114F">
        <w:rPr>
          <w:i/>
        </w:rPr>
        <w:t>feedback and complaints.</w:t>
      </w:r>
    </w:p>
    <w:p w14:paraId="5DF83680" w14:textId="4491CFC9" w:rsidR="00E4763F" w:rsidRPr="00624AB4" w:rsidRDefault="00072E5B" w:rsidP="00E4763F">
      <w:pPr>
        <w:rPr>
          <w:rFonts w:eastAsiaTheme="minorHAnsi"/>
          <w:iCs/>
          <w:color w:val="auto"/>
        </w:rPr>
      </w:pPr>
      <w:r w:rsidRPr="00624AB4">
        <w:rPr>
          <w:rFonts w:eastAsia="Calibri"/>
          <w:lang w:eastAsia="en-US"/>
        </w:rPr>
        <w:t>The</w:t>
      </w:r>
      <w:r w:rsidR="007C0353">
        <w:rPr>
          <w:rFonts w:eastAsia="Calibri"/>
          <w:lang w:eastAsia="en-US"/>
        </w:rPr>
        <w:t xml:space="preserve"> assessment team found the</w:t>
      </w:r>
      <w:r w:rsidRPr="00624AB4">
        <w:rPr>
          <w:rFonts w:eastAsia="Calibri"/>
          <w:lang w:eastAsia="en-US"/>
        </w:rPr>
        <w:t xml:space="preserve"> organisation does not have effective governance systems in relation to information management, continuous improvement, workforce governance, regulatory compliance and feedback complaint systems.</w:t>
      </w:r>
      <w:r w:rsidR="00F92922">
        <w:rPr>
          <w:rFonts w:eastAsia="Calibri"/>
          <w:lang w:eastAsia="en-US"/>
        </w:rPr>
        <w:t xml:space="preserve"> </w:t>
      </w:r>
      <w:r w:rsidR="00E4763F">
        <w:rPr>
          <w:iCs/>
          <w:color w:val="auto"/>
        </w:rPr>
        <w:t xml:space="preserve">Some of the organisation’s policies are not comprehensive, </w:t>
      </w:r>
      <w:r w:rsidR="00284BDD">
        <w:rPr>
          <w:iCs/>
          <w:color w:val="auto"/>
        </w:rPr>
        <w:t>or</w:t>
      </w:r>
      <w:r w:rsidR="00E4763F">
        <w:rPr>
          <w:iCs/>
          <w:color w:val="auto"/>
        </w:rPr>
        <w:t xml:space="preserve"> line with legislative requirements.</w:t>
      </w:r>
      <w:r w:rsidR="00E012C8">
        <w:rPr>
          <w:iCs/>
          <w:color w:val="auto"/>
        </w:rPr>
        <w:t xml:space="preserve"> Specifically,</w:t>
      </w:r>
      <w:r w:rsidR="00E4763F">
        <w:rPr>
          <w:iCs/>
          <w:color w:val="auto"/>
        </w:rPr>
        <w:t xml:space="preserve"> the SIRS policy does not includ</w:t>
      </w:r>
      <w:r w:rsidR="00E012C8">
        <w:rPr>
          <w:iCs/>
          <w:color w:val="auto"/>
        </w:rPr>
        <w:t>e in</w:t>
      </w:r>
      <w:r w:rsidR="00E4763F">
        <w:rPr>
          <w:iCs/>
          <w:color w:val="auto"/>
        </w:rPr>
        <w:t>formation about what types of incidents should be reported as a SIRS incident; incident management procedures do not include processes for complaint investigation</w:t>
      </w:r>
      <w:r w:rsidR="00C84210">
        <w:rPr>
          <w:iCs/>
          <w:color w:val="auto"/>
        </w:rPr>
        <w:t xml:space="preserve"> and </w:t>
      </w:r>
      <w:r w:rsidR="00E4763F">
        <w:rPr>
          <w:iCs/>
          <w:color w:val="auto"/>
        </w:rPr>
        <w:t>medication management policies</w:t>
      </w:r>
      <w:r w:rsidR="00C84210">
        <w:rPr>
          <w:iCs/>
          <w:color w:val="auto"/>
        </w:rPr>
        <w:t xml:space="preserve"> indicate</w:t>
      </w:r>
      <w:r w:rsidR="00E4763F">
        <w:rPr>
          <w:iCs/>
          <w:color w:val="auto"/>
        </w:rPr>
        <w:t xml:space="preserve"> that care staff are able to manage schedule 8 medications.</w:t>
      </w:r>
    </w:p>
    <w:p w14:paraId="29B51B9A" w14:textId="37BD14CF" w:rsidR="00701C77" w:rsidRDefault="00554673" w:rsidP="00701C77">
      <w:pPr>
        <w:rPr>
          <w:rFonts w:eastAsia="Fira Sans Light"/>
          <w:szCs w:val="22"/>
          <w:lang w:eastAsia="en-US"/>
        </w:rPr>
      </w:pPr>
      <w:r w:rsidRPr="0078627D">
        <w:rPr>
          <w:rFonts w:eastAsia="Calibri"/>
          <w:color w:val="auto"/>
          <w:szCs w:val="22"/>
          <w:lang w:eastAsia="en-US"/>
        </w:rPr>
        <w:t>The</w:t>
      </w:r>
      <w:r w:rsidR="00C84210">
        <w:rPr>
          <w:rFonts w:eastAsia="Calibri"/>
          <w:color w:val="auto"/>
          <w:szCs w:val="22"/>
          <w:lang w:eastAsia="en-US"/>
        </w:rPr>
        <w:t xml:space="preserve"> assessment team reported that the</w:t>
      </w:r>
      <w:r w:rsidRPr="0078627D">
        <w:rPr>
          <w:rFonts w:eastAsia="Calibri"/>
          <w:color w:val="auto"/>
          <w:szCs w:val="22"/>
          <w:lang w:eastAsia="en-US"/>
        </w:rPr>
        <w:t xml:space="preserve"> chairman of the board indicated they do not communicate changes to the aged care law to staff and leave it up to the facility manager and registered nurses to do. The chairman </w:t>
      </w:r>
      <w:r w:rsidR="007A3552">
        <w:rPr>
          <w:rFonts w:eastAsia="Calibri"/>
          <w:color w:val="auto"/>
          <w:szCs w:val="22"/>
          <w:lang w:eastAsia="en-US"/>
        </w:rPr>
        <w:t>confirmed that the board</w:t>
      </w:r>
      <w:r w:rsidRPr="0078627D">
        <w:rPr>
          <w:rFonts w:eastAsia="Calibri"/>
          <w:color w:val="auto"/>
          <w:szCs w:val="22"/>
          <w:lang w:eastAsia="en-US"/>
        </w:rPr>
        <w:t xml:space="preserve"> had </w:t>
      </w:r>
      <w:r w:rsidR="007A3552">
        <w:rPr>
          <w:rFonts w:eastAsia="Calibri"/>
          <w:color w:val="auto"/>
          <w:szCs w:val="22"/>
          <w:lang w:eastAsia="en-US"/>
        </w:rPr>
        <w:t xml:space="preserve">not </w:t>
      </w:r>
      <w:r w:rsidRPr="0078627D">
        <w:rPr>
          <w:rFonts w:eastAsia="Calibri"/>
          <w:color w:val="auto"/>
          <w:szCs w:val="22"/>
          <w:lang w:eastAsia="en-US"/>
        </w:rPr>
        <w:t>received</w:t>
      </w:r>
      <w:r w:rsidR="007A3552">
        <w:rPr>
          <w:rFonts w:eastAsia="Calibri"/>
          <w:color w:val="auto"/>
          <w:szCs w:val="22"/>
          <w:lang w:eastAsia="en-US"/>
        </w:rPr>
        <w:t xml:space="preserve"> any</w:t>
      </w:r>
      <w:r w:rsidRPr="0078627D">
        <w:rPr>
          <w:rFonts w:eastAsia="Calibri"/>
          <w:color w:val="auto"/>
          <w:szCs w:val="22"/>
          <w:lang w:eastAsia="en-US"/>
        </w:rPr>
        <w:t xml:space="preserve"> training in</w:t>
      </w:r>
      <w:r w:rsidR="007A3552">
        <w:rPr>
          <w:rFonts w:eastAsia="Calibri"/>
          <w:color w:val="auto"/>
          <w:szCs w:val="22"/>
          <w:lang w:eastAsia="en-US"/>
        </w:rPr>
        <w:t xml:space="preserve"> relation to</w:t>
      </w:r>
      <w:r w:rsidRPr="0078627D">
        <w:rPr>
          <w:rFonts w:eastAsia="Calibri"/>
          <w:color w:val="auto"/>
          <w:szCs w:val="22"/>
          <w:lang w:eastAsia="en-US"/>
        </w:rPr>
        <w:t xml:space="preserve"> S</w:t>
      </w:r>
      <w:r w:rsidR="007A3552">
        <w:rPr>
          <w:rFonts w:eastAsia="Calibri"/>
          <w:color w:val="auto"/>
          <w:szCs w:val="22"/>
          <w:lang w:eastAsia="en-US"/>
        </w:rPr>
        <w:t>IRS</w:t>
      </w:r>
      <w:r w:rsidRPr="0078627D">
        <w:rPr>
          <w:rFonts w:eastAsia="Calibri"/>
          <w:color w:val="auto"/>
          <w:szCs w:val="22"/>
          <w:lang w:eastAsia="en-US"/>
        </w:rPr>
        <w:t>.</w:t>
      </w:r>
      <w:r w:rsidR="00701C77">
        <w:rPr>
          <w:rFonts w:eastAsia="Calibri"/>
          <w:color w:val="auto"/>
          <w:szCs w:val="22"/>
          <w:lang w:eastAsia="en-US"/>
        </w:rPr>
        <w:t xml:space="preserve"> </w:t>
      </w:r>
      <w:r w:rsidR="00701C77" w:rsidRPr="00624AB4">
        <w:rPr>
          <w:rFonts w:eastAsia="Fira Sans Light"/>
          <w:szCs w:val="22"/>
          <w:lang w:eastAsia="en-US"/>
        </w:rPr>
        <w:t xml:space="preserve">The service is not aware of Australian privacy laws in relation to the use of audio and video recording devices and their installation without the knowledge and consent of consumers. </w:t>
      </w:r>
    </w:p>
    <w:p w14:paraId="6B1B9805" w14:textId="6BFC3A2C" w:rsidR="00E407F0" w:rsidRDefault="00E407F0" w:rsidP="00701C77">
      <w:pPr>
        <w:rPr>
          <w:rFonts w:eastAsia="Fira Sans Light"/>
          <w:szCs w:val="22"/>
          <w:lang w:eastAsia="en-US"/>
        </w:rPr>
      </w:pPr>
      <w:r>
        <w:rPr>
          <w:rFonts w:eastAsia="Fira Sans Light"/>
          <w:szCs w:val="22"/>
          <w:lang w:eastAsia="en-US"/>
        </w:rPr>
        <w:t xml:space="preserve">The approved provider response did not address the </w:t>
      </w:r>
      <w:r w:rsidR="000E55D7">
        <w:rPr>
          <w:rFonts w:eastAsia="Fira Sans Light"/>
          <w:szCs w:val="22"/>
          <w:lang w:eastAsia="en-US"/>
        </w:rPr>
        <w:t xml:space="preserve">specific deficits identified by the assessment team or provide any supporting evidence to demonstrate </w:t>
      </w:r>
      <w:r w:rsidR="005417E0">
        <w:rPr>
          <w:rFonts w:eastAsia="Fira Sans Light"/>
          <w:szCs w:val="22"/>
          <w:lang w:eastAsia="en-US"/>
        </w:rPr>
        <w:t xml:space="preserve">that the service has effective </w:t>
      </w:r>
      <w:r w:rsidR="00903E02">
        <w:rPr>
          <w:rFonts w:eastAsia="Fira Sans Light"/>
          <w:szCs w:val="22"/>
          <w:lang w:eastAsia="en-US"/>
        </w:rPr>
        <w:t xml:space="preserve">organisation wide governance systems </w:t>
      </w:r>
      <w:r w:rsidR="00C82C57">
        <w:rPr>
          <w:rFonts w:eastAsia="Fira Sans Light"/>
          <w:szCs w:val="22"/>
          <w:lang w:eastAsia="en-US"/>
        </w:rPr>
        <w:t>in relation to the sub-sections covered by this requirement.</w:t>
      </w:r>
    </w:p>
    <w:p w14:paraId="21AF98D2" w14:textId="7A6B70E4" w:rsidR="00072E5B" w:rsidRDefault="00C82C57" w:rsidP="00C82C57">
      <w:pPr>
        <w:rPr>
          <w:rFonts w:eastAsia="Fira Sans Light"/>
          <w:szCs w:val="22"/>
          <w:lang w:eastAsia="en-US"/>
        </w:rPr>
      </w:pPr>
      <w:r>
        <w:rPr>
          <w:rFonts w:eastAsia="Fira Sans Light"/>
          <w:szCs w:val="22"/>
          <w:lang w:eastAsia="en-US"/>
        </w:rPr>
        <w:t>I find this requirement Non-complaint.</w:t>
      </w:r>
    </w:p>
    <w:p w14:paraId="50DF4C41" w14:textId="536AF4C4" w:rsidR="00596EE8" w:rsidRPr="00506F7F" w:rsidRDefault="00D31C3D" w:rsidP="00596EE8">
      <w:pPr>
        <w:pStyle w:val="Heading3"/>
      </w:pPr>
      <w:r w:rsidRPr="00506F7F">
        <w:t>Requirement 8(3)(d)</w:t>
      </w:r>
      <w:r>
        <w:tab/>
        <w:t>Non-compliant</w:t>
      </w:r>
    </w:p>
    <w:p w14:paraId="50DF4C42" w14:textId="77777777" w:rsidR="00596EE8" w:rsidRPr="008D114F" w:rsidRDefault="00D31C3D" w:rsidP="00596EE8">
      <w:pPr>
        <w:rPr>
          <w:i/>
        </w:rPr>
      </w:pPr>
      <w:r w:rsidRPr="008D114F">
        <w:rPr>
          <w:i/>
        </w:rPr>
        <w:t>Effective risk management systems and practices, including but not limited to the following:</w:t>
      </w:r>
    </w:p>
    <w:p w14:paraId="50DF4C43" w14:textId="77777777" w:rsidR="00596EE8" w:rsidRPr="008D114F" w:rsidRDefault="00D31C3D" w:rsidP="00611DCC">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50DF4C44" w14:textId="77777777" w:rsidR="00596EE8" w:rsidRPr="008D114F" w:rsidRDefault="00D31C3D" w:rsidP="00611DCC">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50DF4C45" w14:textId="77777777" w:rsidR="00596EE8" w:rsidRDefault="00D31C3D" w:rsidP="00611DCC">
      <w:pPr>
        <w:numPr>
          <w:ilvl w:val="0"/>
          <w:numId w:val="19"/>
        </w:numPr>
        <w:tabs>
          <w:tab w:val="right" w:pos="9026"/>
        </w:tabs>
        <w:spacing w:before="0" w:after="0"/>
        <w:ind w:left="567" w:hanging="425"/>
        <w:outlineLvl w:val="4"/>
        <w:rPr>
          <w:i/>
        </w:rPr>
      </w:pPr>
      <w:r w:rsidRPr="008D114F">
        <w:rPr>
          <w:i/>
        </w:rPr>
        <w:t>supporting consumers to live the best life they can</w:t>
      </w:r>
    </w:p>
    <w:p w14:paraId="50DF4C46" w14:textId="4D4EC28E" w:rsidR="00596EE8" w:rsidRDefault="00D31C3D" w:rsidP="00611DCC">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ABFE441" w14:textId="3BF25264" w:rsidR="005E5558" w:rsidRPr="00624AB4" w:rsidRDefault="005E5558" w:rsidP="005E5558">
      <w:pPr>
        <w:rPr>
          <w:rFonts w:eastAsia="Calibri"/>
          <w:color w:val="auto"/>
          <w:lang w:eastAsia="en-US"/>
        </w:rPr>
      </w:pPr>
      <w:r w:rsidRPr="00624AB4">
        <w:rPr>
          <w:rFonts w:eastAsia="Calibri"/>
          <w:color w:val="auto"/>
          <w:lang w:eastAsia="en-US"/>
        </w:rPr>
        <w:lastRenderedPageBreak/>
        <w:t>The service does not demonstrate that is has effective organisational risk management systems and practices in place to manage high impact, high prevalence risks associated with the care of consumers, identifying and responding to abuse and neglect, or supporting consumers to live the best life they can.</w:t>
      </w:r>
      <w:r w:rsidR="00412CC4">
        <w:rPr>
          <w:rFonts w:eastAsia="Calibri"/>
          <w:color w:val="auto"/>
          <w:lang w:eastAsia="en-US"/>
        </w:rPr>
        <w:t xml:space="preserve"> Staff were unable to explain what high impact</w:t>
      </w:r>
      <w:r w:rsidR="00C85131">
        <w:rPr>
          <w:rFonts w:eastAsia="Calibri"/>
          <w:color w:val="auto"/>
          <w:lang w:eastAsia="en-US"/>
        </w:rPr>
        <w:t xml:space="preserve"> or high prevalence risks are, no</w:t>
      </w:r>
      <w:r w:rsidR="00306065">
        <w:rPr>
          <w:rFonts w:eastAsia="Calibri"/>
          <w:color w:val="auto"/>
          <w:lang w:eastAsia="en-US"/>
        </w:rPr>
        <w:t>r</w:t>
      </w:r>
      <w:r w:rsidR="00C85131">
        <w:rPr>
          <w:rFonts w:eastAsia="Calibri"/>
          <w:color w:val="auto"/>
          <w:lang w:eastAsia="en-US"/>
        </w:rPr>
        <w:t xml:space="preserve"> does the service have a policy </w:t>
      </w:r>
      <w:r w:rsidR="00133F9A">
        <w:rPr>
          <w:rFonts w:eastAsia="Calibri"/>
          <w:color w:val="auto"/>
          <w:lang w:eastAsia="en-US"/>
        </w:rPr>
        <w:t>in relation to this including identifying and managing risks associated with the care of the consumer.</w:t>
      </w:r>
    </w:p>
    <w:p w14:paraId="17E3D71B" w14:textId="4F3A94AC" w:rsidR="005E5558" w:rsidRDefault="005E5558" w:rsidP="00364C5D">
      <w:pPr>
        <w:rPr>
          <w:rFonts w:eastAsia="Calibri"/>
          <w:color w:val="auto"/>
          <w:lang w:eastAsia="en-US"/>
        </w:rPr>
      </w:pPr>
      <w:r w:rsidRPr="00593428">
        <w:rPr>
          <w:rFonts w:eastAsia="Calibri"/>
          <w:color w:val="auto"/>
          <w:lang w:eastAsia="en-US"/>
        </w:rPr>
        <w:t>The organisation has not implemented an effective incident management system</w:t>
      </w:r>
      <w:r w:rsidR="004F41F3">
        <w:rPr>
          <w:rFonts w:eastAsia="Calibri"/>
          <w:color w:val="auto"/>
          <w:lang w:eastAsia="en-US"/>
        </w:rPr>
        <w:t xml:space="preserve"> (IMS)</w:t>
      </w:r>
      <w:r w:rsidRPr="00593428">
        <w:rPr>
          <w:rFonts w:eastAsia="Calibri"/>
          <w:color w:val="auto"/>
          <w:lang w:eastAsia="en-US"/>
        </w:rPr>
        <w:t>. Incidents are not investigated to identify causes of incidents nor are they measured to prevent future incidents from re-occurring.</w:t>
      </w:r>
      <w:r w:rsidR="00740E5B">
        <w:rPr>
          <w:rFonts w:eastAsia="Calibri"/>
          <w:color w:val="auto"/>
          <w:lang w:eastAsia="en-US"/>
        </w:rPr>
        <w:t xml:space="preserve"> </w:t>
      </w:r>
      <w:r w:rsidR="00740E5B" w:rsidRPr="001815D3">
        <w:rPr>
          <w:rFonts w:eastAsia="Calibri"/>
          <w:color w:val="auto"/>
          <w:lang w:eastAsia="en-US"/>
        </w:rPr>
        <w:t>Significant incidents and events which may constitute abuse are not investigated to identify contributing factors, preventative measures are not developed and the board in not informed and does not</w:t>
      </w:r>
      <w:r w:rsidR="00364C5D">
        <w:rPr>
          <w:rFonts w:eastAsia="Calibri"/>
          <w:color w:val="auto"/>
          <w:lang w:eastAsia="en-US"/>
        </w:rPr>
        <w:t xml:space="preserve"> have</w:t>
      </w:r>
      <w:r w:rsidR="00740E5B" w:rsidRPr="001815D3">
        <w:rPr>
          <w:rFonts w:eastAsia="Calibri"/>
          <w:color w:val="auto"/>
          <w:lang w:eastAsia="en-US"/>
        </w:rPr>
        <w:t xml:space="preserve"> oversight such issues</w:t>
      </w:r>
      <w:r w:rsidRPr="00593428">
        <w:rPr>
          <w:rFonts w:eastAsia="Calibri"/>
          <w:color w:val="auto"/>
          <w:lang w:eastAsia="en-US"/>
        </w:rPr>
        <w:t xml:space="preserve"> </w:t>
      </w:r>
    </w:p>
    <w:p w14:paraId="15666B5F" w14:textId="2F0D8705" w:rsidR="00364C5D" w:rsidRDefault="00364C5D" w:rsidP="00364C5D">
      <w:pPr>
        <w:rPr>
          <w:rFonts w:eastAsia="Calibri"/>
          <w:color w:val="auto"/>
          <w:lang w:eastAsia="en-US"/>
        </w:rPr>
      </w:pPr>
      <w:r>
        <w:rPr>
          <w:rFonts w:eastAsia="Calibri"/>
          <w:color w:val="auto"/>
          <w:lang w:eastAsia="en-US"/>
        </w:rPr>
        <w:t xml:space="preserve">The approved provider response </w:t>
      </w:r>
      <w:r w:rsidR="00306065">
        <w:rPr>
          <w:rFonts w:eastAsia="Calibri"/>
          <w:color w:val="auto"/>
          <w:lang w:eastAsia="en-US"/>
        </w:rPr>
        <w:t xml:space="preserve">did not provide any additional evidence to </w:t>
      </w:r>
      <w:r w:rsidR="000B526B">
        <w:rPr>
          <w:rFonts w:eastAsia="Calibri"/>
          <w:color w:val="auto"/>
          <w:lang w:eastAsia="en-US"/>
        </w:rPr>
        <w:t>refute the assessment team</w:t>
      </w:r>
      <w:r w:rsidR="00E709C9">
        <w:rPr>
          <w:rFonts w:eastAsia="Calibri"/>
          <w:color w:val="auto"/>
          <w:lang w:eastAsia="en-US"/>
        </w:rPr>
        <w:t>’</w:t>
      </w:r>
      <w:r w:rsidR="000B526B">
        <w:rPr>
          <w:rFonts w:eastAsia="Calibri"/>
          <w:color w:val="auto"/>
          <w:lang w:eastAsia="en-US"/>
        </w:rPr>
        <w:t xml:space="preserve">s findings that the service does not have </w:t>
      </w:r>
      <w:r w:rsidR="00E709C9">
        <w:rPr>
          <w:rFonts w:eastAsia="Calibri"/>
          <w:color w:val="auto"/>
          <w:lang w:eastAsia="en-US"/>
        </w:rPr>
        <w:t>effective risk management systems and practices.</w:t>
      </w:r>
    </w:p>
    <w:p w14:paraId="11A7412D" w14:textId="3362F955" w:rsidR="00E709C9" w:rsidRPr="00364C5D" w:rsidRDefault="00E709C9" w:rsidP="00364C5D">
      <w:pPr>
        <w:rPr>
          <w:rFonts w:eastAsia="Calibri"/>
          <w:color w:val="auto"/>
          <w:lang w:eastAsia="en-US"/>
        </w:rPr>
      </w:pPr>
      <w:r>
        <w:rPr>
          <w:rFonts w:eastAsia="Calibri"/>
          <w:color w:val="auto"/>
          <w:lang w:eastAsia="en-US"/>
        </w:rPr>
        <w:t>I find this requirement Non-compliant.</w:t>
      </w:r>
    </w:p>
    <w:p w14:paraId="50DF4C48" w14:textId="5769FEDC" w:rsidR="00596EE8" w:rsidRPr="00506F7F" w:rsidRDefault="00D31C3D" w:rsidP="00596EE8">
      <w:pPr>
        <w:pStyle w:val="Heading3"/>
      </w:pPr>
      <w:r w:rsidRPr="00506F7F">
        <w:t>Requirement 8(3)(e)</w:t>
      </w:r>
      <w:r>
        <w:tab/>
        <w:t>Non-compliant</w:t>
      </w:r>
    </w:p>
    <w:p w14:paraId="50DF4C49" w14:textId="77777777" w:rsidR="00596EE8" w:rsidRPr="008D114F" w:rsidRDefault="00D31C3D" w:rsidP="00596EE8">
      <w:pPr>
        <w:rPr>
          <w:i/>
        </w:rPr>
      </w:pPr>
      <w:r w:rsidRPr="008D114F">
        <w:rPr>
          <w:i/>
        </w:rPr>
        <w:t>Where clinical care is provided—a clinical governance framework, including but not limited to the following:</w:t>
      </w:r>
    </w:p>
    <w:p w14:paraId="50DF4C4A" w14:textId="77777777" w:rsidR="00596EE8" w:rsidRPr="008D114F" w:rsidRDefault="00D31C3D" w:rsidP="00611DCC">
      <w:pPr>
        <w:numPr>
          <w:ilvl w:val="0"/>
          <w:numId w:val="20"/>
        </w:numPr>
        <w:tabs>
          <w:tab w:val="right" w:pos="9026"/>
        </w:tabs>
        <w:spacing w:before="0" w:after="0"/>
        <w:ind w:left="567" w:hanging="425"/>
        <w:outlineLvl w:val="4"/>
        <w:rPr>
          <w:i/>
        </w:rPr>
      </w:pPr>
      <w:r w:rsidRPr="008D114F">
        <w:rPr>
          <w:i/>
        </w:rPr>
        <w:t>antimicrobial stewardship;</w:t>
      </w:r>
    </w:p>
    <w:p w14:paraId="50DF4C4B" w14:textId="77777777" w:rsidR="00596EE8" w:rsidRPr="008D114F" w:rsidRDefault="00D31C3D" w:rsidP="00611DCC">
      <w:pPr>
        <w:numPr>
          <w:ilvl w:val="0"/>
          <w:numId w:val="20"/>
        </w:numPr>
        <w:tabs>
          <w:tab w:val="right" w:pos="9026"/>
        </w:tabs>
        <w:spacing w:before="0" w:after="0"/>
        <w:ind w:left="567" w:hanging="425"/>
        <w:outlineLvl w:val="4"/>
        <w:rPr>
          <w:i/>
        </w:rPr>
      </w:pPr>
      <w:r w:rsidRPr="008D114F">
        <w:rPr>
          <w:i/>
        </w:rPr>
        <w:t>minimising the use of restraint;</w:t>
      </w:r>
    </w:p>
    <w:p w14:paraId="50DF4C4C" w14:textId="77777777" w:rsidR="00596EE8" w:rsidRPr="008D114F" w:rsidRDefault="00D31C3D" w:rsidP="00611DCC">
      <w:pPr>
        <w:numPr>
          <w:ilvl w:val="0"/>
          <w:numId w:val="20"/>
        </w:numPr>
        <w:tabs>
          <w:tab w:val="right" w:pos="9026"/>
        </w:tabs>
        <w:spacing w:before="0" w:after="0"/>
        <w:ind w:left="567" w:hanging="425"/>
        <w:outlineLvl w:val="4"/>
        <w:rPr>
          <w:i/>
        </w:rPr>
      </w:pPr>
      <w:r w:rsidRPr="008D114F">
        <w:rPr>
          <w:i/>
        </w:rPr>
        <w:t>open disclosure.</w:t>
      </w:r>
    </w:p>
    <w:p w14:paraId="424062F3" w14:textId="3710BB30" w:rsidR="00AE4BC7" w:rsidRPr="00EA5F91" w:rsidRDefault="00A94483" w:rsidP="00596EE8">
      <w:pPr>
        <w:tabs>
          <w:tab w:val="right" w:pos="9026"/>
        </w:tabs>
        <w:rPr>
          <w:rFonts w:eastAsia="Calibri"/>
          <w:color w:val="auto"/>
          <w:lang w:eastAsia="en-US"/>
        </w:rPr>
      </w:pPr>
      <w:r w:rsidRPr="00624AB4">
        <w:rPr>
          <w:rFonts w:eastAsia="Calibri"/>
          <w:color w:val="auto"/>
          <w:lang w:eastAsia="en-US"/>
        </w:rPr>
        <w:t>The</w:t>
      </w:r>
      <w:r w:rsidR="00772805">
        <w:rPr>
          <w:rFonts w:eastAsia="Calibri"/>
          <w:color w:val="auto"/>
          <w:lang w:eastAsia="en-US"/>
        </w:rPr>
        <w:t xml:space="preserve"> assessment team found that the</w:t>
      </w:r>
      <w:r w:rsidRPr="00624AB4">
        <w:rPr>
          <w:rFonts w:eastAsia="Calibri"/>
          <w:color w:val="auto"/>
          <w:lang w:eastAsia="en-US"/>
        </w:rPr>
        <w:t xml:space="preserve"> service does not have an effective clinical governance framework </w:t>
      </w:r>
      <w:r>
        <w:rPr>
          <w:rFonts w:eastAsia="Calibri"/>
          <w:color w:val="auto"/>
          <w:lang w:eastAsia="en-US"/>
        </w:rPr>
        <w:t>in place. There is a lack of clinical oversight and a lack of specific procedures to ensure care staff have clear procedures for escalation of clinical issues and care staff are working outside their scope of practice.</w:t>
      </w:r>
      <w:r w:rsidR="002D5627">
        <w:rPr>
          <w:rFonts w:eastAsia="Calibri"/>
          <w:color w:val="auto"/>
          <w:lang w:eastAsia="en-US"/>
        </w:rPr>
        <w:t xml:space="preserve"> </w:t>
      </w:r>
      <w:r w:rsidR="00F74DC3">
        <w:rPr>
          <w:rFonts w:eastAsia="Calibri"/>
          <w:color w:val="auto"/>
          <w:lang w:eastAsia="en-US"/>
        </w:rPr>
        <w:t xml:space="preserve"> The assessment team found that the service has a policy </w:t>
      </w:r>
      <w:r w:rsidR="00A94329">
        <w:rPr>
          <w:rFonts w:eastAsia="Calibri"/>
          <w:color w:val="auto"/>
          <w:lang w:eastAsia="en-US"/>
        </w:rPr>
        <w:t xml:space="preserve">in relation to antimicrobial stewardship and that staff demonstrated an understanding of the relevance of this to their work practices. However, the assessment team </w:t>
      </w:r>
      <w:r w:rsidR="00571A9D">
        <w:rPr>
          <w:rFonts w:eastAsia="Calibri"/>
          <w:color w:val="auto"/>
          <w:lang w:eastAsia="en-US"/>
        </w:rPr>
        <w:t xml:space="preserve">found management and staff were not familiar with the requirements in relation to minimising the use of </w:t>
      </w:r>
      <w:r w:rsidR="0073160F">
        <w:rPr>
          <w:rFonts w:eastAsia="Calibri"/>
          <w:color w:val="auto"/>
          <w:lang w:eastAsia="en-US"/>
        </w:rPr>
        <w:t xml:space="preserve">restraint and legislative requirements are not followed in relation to chemical restraint. Additionally, </w:t>
      </w:r>
      <w:r w:rsidR="00CE61D7">
        <w:rPr>
          <w:rFonts w:eastAsia="Calibri"/>
          <w:color w:val="auto"/>
          <w:lang w:eastAsia="en-US"/>
        </w:rPr>
        <w:t>management and staff</w:t>
      </w:r>
      <w:r w:rsidR="00AE4BC7">
        <w:rPr>
          <w:rFonts w:eastAsia="Calibri"/>
          <w:color w:val="auto"/>
          <w:lang w:eastAsia="en-US"/>
        </w:rPr>
        <w:t xml:space="preserve"> did not demonstrate an understanding of open disclosure.</w:t>
      </w:r>
    </w:p>
    <w:p w14:paraId="760E3AD0" w14:textId="21D71F83" w:rsidR="00AE4BC7" w:rsidRDefault="00AE4BC7" w:rsidP="00596EE8">
      <w:pPr>
        <w:tabs>
          <w:tab w:val="right" w:pos="9026"/>
        </w:tabs>
      </w:pPr>
      <w:r>
        <w:t>The approved provider did not response did not address or provide any additional information to address the gaps identified by the assessment team.</w:t>
      </w:r>
    </w:p>
    <w:p w14:paraId="54E0A481" w14:textId="663716EA" w:rsidR="00AE4BC7" w:rsidRDefault="00AE4BC7" w:rsidP="00596EE8">
      <w:pPr>
        <w:tabs>
          <w:tab w:val="right" w:pos="9026"/>
        </w:tabs>
      </w:pPr>
      <w:r>
        <w:lastRenderedPageBreak/>
        <w:t>I find this requirement Non-compliant.</w:t>
      </w:r>
    </w:p>
    <w:p w14:paraId="0CCC78F8" w14:textId="77777777" w:rsidR="00AE4BC7" w:rsidRDefault="00AE4BC7" w:rsidP="00596EE8">
      <w:pPr>
        <w:tabs>
          <w:tab w:val="right" w:pos="9026"/>
        </w:tabs>
      </w:pPr>
    </w:p>
    <w:p w14:paraId="50DF4C4F" w14:textId="1BEDCC8A" w:rsidR="00AE4BC7" w:rsidRDefault="00AE4BC7" w:rsidP="00596EE8">
      <w:pPr>
        <w:tabs>
          <w:tab w:val="right" w:pos="9026"/>
        </w:tabs>
        <w:sectPr w:rsidR="00AE4BC7" w:rsidSect="00596EE8">
          <w:type w:val="continuous"/>
          <w:pgSz w:w="11906" w:h="16838"/>
          <w:pgMar w:top="1701" w:right="1418" w:bottom="1418" w:left="1418" w:header="709" w:footer="397" w:gutter="0"/>
          <w:cols w:space="708"/>
          <w:docGrid w:linePitch="360"/>
        </w:sectPr>
      </w:pPr>
    </w:p>
    <w:p w14:paraId="50DF4C50" w14:textId="77777777" w:rsidR="00596EE8" w:rsidRDefault="00D31C3D" w:rsidP="00596EE8">
      <w:pPr>
        <w:pStyle w:val="Heading1"/>
      </w:pPr>
      <w:r>
        <w:lastRenderedPageBreak/>
        <w:t>Areas for improvement</w:t>
      </w:r>
    </w:p>
    <w:p w14:paraId="50DF4C54" w14:textId="776E390E" w:rsidR="00596EE8" w:rsidRDefault="00D31C3D" w:rsidP="00596EE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FFED475" w14:textId="77777777" w:rsidR="007D07B9" w:rsidRPr="00DD02D3" w:rsidRDefault="007D07B9" w:rsidP="007D07B9">
      <w:pPr>
        <w:pStyle w:val="Heading3"/>
      </w:pPr>
      <w:r w:rsidRPr="00DD02D3">
        <w:t>Requirement 1(3)(c)</w:t>
      </w:r>
      <w:r w:rsidRPr="00DD02D3">
        <w:tab/>
      </w:r>
    </w:p>
    <w:p w14:paraId="4E296631" w14:textId="77777777" w:rsidR="007D07B9" w:rsidRPr="008D114F" w:rsidRDefault="007D07B9" w:rsidP="007D07B9">
      <w:pPr>
        <w:tabs>
          <w:tab w:val="right" w:pos="9026"/>
        </w:tabs>
        <w:spacing w:before="0" w:after="0"/>
        <w:outlineLvl w:val="4"/>
        <w:rPr>
          <w:i/>
        </w:rPr>
      </w:pPr>
      <w:r w:rsidRPr="008D114F">
        <w:rPr>
          <w:i/>
        </w:rPr>
        <w:t xml:space="preserve">Each consumer is supported to exercise choice and independence, including to: </w:t>
      </w:r>
    </w:p>
    <w:p w14:paraId="25424FE7" w14:textId="77777777" w:rsidR="007D07B9" w:rsidRPr="008D114F" w:rsidRDefault="007D07B9" w:rsidP="007D07B9">
      <w:pPr>
        <w:numPr>
          <w:ilvl w:val="0"/>
          <w:numId w:val="21"/>
        </w:numPr>
        <w:tabs>
          <w:tab w:val="right" w:pos="9026"/>
        </w:tabs>
        <w:spacing w:before="0" w:after="0"/>
        <w:outlineLvl w:val="4"/>
        <w:rPr>
          <w:i/>
          <w:szCs w:val="22"/>
        </w:rPr>
      </w:pPr>
      <w:r w:rsidRPr="008D114F">
        <w:rPr>
          <w:i/>
        </w:rPr>
        <w:t>make decisions about their own care and the way care and services are delivered; and</w:t>
      </w:r>
    </w:p>
    <w:p w14:paraId="7C000C2F" w14:textId="77777777" w:rsidR="007D07B9" w:rsidRPr="008D114F" w:rsidRDefault="007D07B9" w:rsidP="007D07B9">
      <w:pPr>
        <w:numPr>
          <w:ilvl w:val="0"/>
          <w:numId w:val="2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8E05AEA" w14:textId="77777777" w:rsidR="007D07B9" w:rsidRPr="008D114F" w:rsidRDefault="007D07B9" w:rsidP="007D07B9">
      <w:pPr>
        <w:numPr>
          <w:ilvl w:val="0"/>
          <w:numId w:val="21"/>
        </w:numPr>
        <w:tabs>
          <w:tab w:val="right" w:pos="9026"/>
        </w:tabs>
        <w:spacing w:before="0" w:after="0"/>
        <w:ind w:left="567" w:hanging="425"/>
        <w:outlineLvl w:val="4"/>
        <w:rPr>
          <w:i/>
        </w:rPr>
      </w:pPr>
      <w:r w:rsidRPr="008D114F">
        <w:rPr>
          <w:i/>
        </w:rPr>
        <w:t xml:space="preserve">communicate their decisions; and </w:t>
      </w:r>
    </w:p>
    <w:p w14:paraId="420C95F4" w14:textId="77777777" w:rsidR="007D07B9" w:rsidRDefault="007D07B9" w:rsidP="007D07B9">
      <w:pPr>
        <w:numPr>
          <w:ilvl w:val="0"/>
          <w:numId w:val="2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7E18E66" w14:textId="77777777" w:rsidR="007D07B9" w:rsidRDefault="007D07B9" w:rsidP="007D07B9">
      <w:pPr>
        <w:tabs>
          <w:tab w:val="right" w:pos="9026"/>
        </w:tabs>
        <w:spacing w:before="0" w:after="0"/>
        <w:outlineLvl w:val="4"/>
        <w:rPr>
          <w:i/>
        </w:rPr>
      </w:pPr>
    </w:p>
    <w:p w14:paraId="3E640142" w14:textId="17E9FF00" w:rsidR="007D07B9" w:rsidRPr="002C5F73" w:rsidRDefault="007D07B9" w:rsidP="007D07B9">
      <w:pPr>
        <w:tabs>
          <w:tab w:val="right" w:pos="9026"/>
        </w:tabs>
        <w:spacing w:before="0" w:after="0"/>
        <w:outlineLvl w:val="4"/>
        <w:rPr>
          <w:u w:val="single"/>
        </w:rPr>
      </w:pPr>
      <w:r w:rsidRPr="002C5F73">
        <w:rPr>
          <w:u w:val="single"/>
        </w:rPr>
        <w:t>The approved provider must:</w:t>
      </w:r>
    </w:p>
    <w:p w14:paraId="1D9124C9" w14:textId="77777777" w:rsidR="007D07B9" w:rsidRPr="001474CA" w:rsidRDefault="007D07B9" w:rsidP="004E56D7">
      <w:pPr>
        <w:pStyle w:val="ListParagraph"/>
        <w:numPr>
          <w:ilvl w:val="0"/>
          <w:numId w:val="27"/>
        </w:numPr>
        <w:tabs>
          <w:tab w:val="right" w:pos="9026"/>
        </w:tabs>
        <w:ind w:left="357" w:hanging="357"/>
        <w:contextualSpacing w:val="0"/>
        <w:outlineLvl w:val="4"/>
      </w:pPr>
      <w:r w:rsidRPr="001474CA">
        <w:t>Support consumers to exercise choices about their care, services and lifestyle which promotes and enhances their safety, health and well-being</w:t>
      </w:r>
    </w:p>
    <w:p w14:paraId="643CE465" w14:textId="77777777" w:rsidR="007D07B9" w:rsidRPr="001474CA" w:rsidRDefault="007D07B9" w:rsidP="004E56D7">
      <w:pPr>
        <w:pStyle w:val="ListParagraph"/>
        <w:numPr>
          <w:ilvl w:val="0"/>
          <w:numId w:val="27"/>
        </w:numPr>
        <w:tabs>
          <w:tab w:val="right" w:pos="9026"/>
        </w:tabs>
        <w:ind w:left="357" w:hanging="357"/>
        <w:contextualSpacing w:val="0"/>
        <w:outlineLvl w:val="4"/>
      </w:pPr>
      <w:r w:rsidRPr="001474CA">
        <w:t>Include legally appointed decision makers in discussions about choices consumers make which have the potential to impact on their safety and health</w:t>
      </w:r>
    </w:p>
    <w:p w14:paraId="0F12EB6F" w14:textId="77777777" w:rsidR="007D07B9" w:rsidRPr="001474CA" w:rsidRDefault="007D07B9" w:rsidP="004E56D7">
      <w:pPr>
        <w:pStyle w:val="ListParagraph"/>
        <w:numPr>
          <w:ilvl w:val="0"/>
          <w:numId w:val="27"/>
        </w:numPr>
        <w:tabs>
          <w:tab w:val="right" w:pos="9026"/>
        </w:tabs>
        <w:ind w:left="357" w:hanging="357"/>
        <w:contextualSpacing w:val="0"/>
        <w:outlineLvl w:val="4"/>
      </w:pPr>
      <w:r w:rsidRPr="001474CA">
        <w:t>Provide opportunities for consumers to maintain relationships with others that optimise their well-being and minimises risk to the consumers</w:t>
      </w:r>
    </w:p>
    <w:p w14:paraId="63DEB4A6" w14:textId="77777777" w:rsidR="007D07B9" w:rsidRDefault="007D07B9" w:rsidP="007D07B9">
      <w:pPr>
        <w:pStyle w:val="Heading3"/>
      </w:pPr>
      <w:r>
        <w:t>Requirement 1(3)(e)</w:t>
      </w:r>
      <w:r>
        <w:tab/>
      </w:r>
    </w:p>
    <w:p w14:paraId="71C52E67" w14:textId="77777777" w:rsidR="007D07B9" w:rsidRDefault="007D07B9" w:rsidP="007D07B9">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492070D" w14:textId="77777777" w:rsidR="007D07B9" w:rsidRDefault="007D07B9" w:rsidP="007D07B9">
      <w:pPr>
        <w:rPr>
          <w:u w:val="single"/>
        </w:rPr>
      </w:pPr>
      <w:r w:rsidRPr="00611DCC">
        <w:rPr>
          <w:u w:val="single"/>
        </w:rPr>
        <w:t>The approved provider must:</w:t>
      </w:r>
    </w:p>
    <w:p w14:paraId="61254B46" w14:textId="77777777" w:rsidR="007D07B9" w:rsidRPr="0023696A" w:rsidRDefault="007D07B9" w:rsidP="00AA553F">
      <w:pPr>
        <w:pStyle w:val="ListParagraph"/>
        <w:numPr>
          <w:ilvl w:val="0"/>
          <w:numId w:val="28"/>
        </w:numPr>
        <w:ind w:left="357" w:hanging="357"/>
        <w:contextualSpacing w:val="0"/>
      </w:pPr>
      <w:r w:rsidRPr="0023696A">
        <w:t>Consider additional mechanisms other than informal processed to ensure that information provided to consumers and representatives is accurate and easy to understand</w:t>
      </w:r>
    </w:p>
    <w:p w14:paraId="2D1FC6DE" w14:textId="7BAF221A" w:rsidR="007D07B9" w:rsidRPr="007D07B9" w:rsidRDefault="007D07B9" w:rsidP="00AA553F">
      <w:pPr>
        <w:pStyle w:val="ListParagraph"/>
        <w:numPr>
          <w:ilvl w:val="0"/>
          <w:numId w:val="28"/>
        </w:numPr>
        <w:ind w:left="357" w:hanging="357"/>
        <w:contextualSpacing w:val="0"/>
        <w:rPr>
          <w:u w:val="single"/>
        </w:rPr>
      </w:pPr>
      <w:r w:rsidRPr="0023696A">
        <w:t>Review written documents to ensure that information is current and accurate and update accordingly</w:t>
      </w:r>
    </w:p>
    <w:p w14:paraId="371D103C" w14:textId="77777777" w:rsidR="007D07B9" w:rsidRDefault="007D07B9" w:rsidP="007D07B9">
      <w:pPr>
        <w:pStyle w:val="Heading3"/>
      </w:pPr>
      <w:r>
        <w:lastRenderedPageBreak/>
        <w:t>Requirement 1(3)(f)</w:t>
      </w:r>
      <w:r>
        <w:tab/>
      </w:r>
    </w:p>
    <w:p w14:paraId="7104A29D" w14:textId="77777777" w:rsidR="007D07B9" w:rsidRDefault="007D07B9" w:rsidP="007D07B9">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9DF528D" w14:textId="77777777" w:rsidR="007D07B9" w:rsidRDefault="007D07B9" w:rsidP="007D07B9">
      <w:pPr>
        <w:rPr>
          <w:u w:val="single"/>
        </w:rPr>
      </w:pPr>
      <w:r w:rsidRPr="00611DCC">
        <w:rPr>
          <w:u w:val="single"/>
        </w:rPr>
        <w:t>The approved provider must:</w:t>
      </w:r>
    </w:p>
    <w:p w14:paraId="676ECC41" w14:textId="77777777" w:rsidR="007D07B9" w:rsidRPr="00D351A7" w:rsidRDefault="007D07B9" w:rsidP="00AA553F">
      <w:pPr>
        <w:pStyle w:val="ListParagraph"/>
        <w:numPr>
          <w:ilvl w:val="0"/>
          <w:numId w:val="31"/>
        </w:numPr>
        <w:ind w:left="357" w:hanging="357"/>
        <w:contextualSpacing w:val="0"/>
      </w:pPr>
      <w:r w:rsidRPr="00D351A7">
        <w:t>Review current privacy laws and legislation to ensure that the service is operating within legislative requirements that ensures consumer privacy is protected</w:t>
      </w:r>
    </w:p>
    <w:p w14:paraId="209EBC12" w14:textId="77777777" w:rsidR="007D07B9" w:rsidRDefault="007D07B9" w:rsidP="00AA553F">
      <w:pPr>
        <w:pStyle w:val="ListParagraph"/>
        <w:numPr>
          <w:ilvl w:val="0"/>
          <w:numId w:val="31"/>
        </w:numPr>
        <w:ind w:left="357" w:hanging="357"/>
        <w:contextualSpacing w:val="0"/>
      </w:pPr>
      <w:r>
        <w:t>Consult with consumers and their representatives and seek their input in relation to practices that have the potential to impact on privacy</w:t>
      </w:r>
    </w:p>
    <w:p w14:paraId="04A1CBF2" w14:textId="77777777" w:rsidR="007D07B9" w:rsidRPr="00D351A7" w:rsidRDefault="007D07B9" w:rsidP="00AA553F">
      <w:pPr>
        <w:pStyle w:val="ListParagraph"/>
        <w:numPr>
          <w:ilvl w:val="0"/>
          <w:numId w:val="31"/>
        </w:numPr>
        <w:ind w:left="357" w:hanging="357"/>
        <w:contextualSpacing w:val="0"/>
      </w:pPr>
      <w:r>
        <w:t>Ensure that all staff understand and implement the services updated privacy policy</w:t>
      </w:r>
    </w:p>
    <w:p w14:paraId="4E19A861" w14:textId="77777777" w:rsidR="007D07B9" w:rsidRDefault="007D07B9" w:rsidP="007D07B9">
      <w:pPr>
        <w:pStyle w:val="Heading3"/>
      </w:pPr>
      <w:r>
        <w:t>Requirement 2(3)(b)</w:t>
      </w:r>
      <w:r>
        <w:tab/>
      </w:r>
    </w:p>
    <w:p w14:paraId="495D642F" w14:textId="77777777" w:rsidR="007D07B9" w:rsidRDefault="007D07B9" w:rsidP="007D07B9">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D93BD6" w14:textId="77777777" w:rsidR="007D07B9" w:rsidRDefault="007D07B9" w:rsidP="007D07B9">
      <w:pPr>
        <w:rPr>
          <w:u w:val="single"/>
        </w:rPr>
      </w:pPr>
      <w:r w:rsidRPr="00611DCC">
        <w:rPr>
          <w:u w:val="single"/>
        </w:rPr>
        <w:t>The approved provider must:</w:t>
      </w:r>
    </w:p>
    <w:p w14:paraId="0ED955A4" w14:textId="77777777" w:rsidR="007D07B9" w:rsidRPr="00BA6DFB" w:rsidRDefault="007D07B9" w:rsidP="00AA553F">
      <w:pPr>
        <w:pStyle w:val="ListParagraph"/>
        <w:numPr>
          <w:ilvl w:val="0"/>
          <w:numId w:val="32"/>
        </w:numPr>
        <w:ind w:left="357" w:hanging="357"/>
        <w:contextualSpacing w:val="0"/>
      </w:pPr>
      <w:r w:rsidRPr="00BA6DFB">
        <w:t>Complete a review of consumer care plans to ensure that information is current and documents consumer goals and preferences</w:t>
      </w:r>
    </w:p>
    <w:p w14:paraId="42B72056" w14:textId="77777777" w:rsidR="007D07B9" w:rsidRPr="00BA6DFB" w:rsidRDefault="007D07B9" w:rsidP="00AA553F">
      <w:pPr>
        <w:pStyle w:val="ListParagraph"/>
        <w:numPr>
          <w:ilvl w:val="0"/>
          <w:numId w:val="32"/>
        </w:numPr>
        <w:ind w:left="357" w:hanging="357"/>
        <w:contextualSpacing w:val="0"/>
      </w:pPr>
      <w:r w:rsidRPr="00BA6DFB">
        <w:t>Implement a process for regular review of assessment and planning to ensure that information is current and relevant to the consumers needs</w:t>
      </w:r>
    </w:p>
    <w:p w14:paraId="06606015" w14:textId="77777777" w:rsidR="007D07B9" w:rsidRDefault="007D07B9" w:rsidP="007D07B9">
      <w:pPr>
        <w:pStyle w:val="Heading3"/>
      </w:pPr>
      <w:r>
        <w:t>Requirement 2(3)(c)</w:t>
      </w:r>
      <w:r>
        <w:tab/>
      </w:r>
    </w:p>
    <w:p w14:paraId="3A52BB21" w14:textId="77777777" w:rsidR="007D07B9" w:rsidRPr="008D114F" w:rsidRDefault="007D07B9" w:rsidP="007D07B9">
      <w:pPr>
        <w:rPr>
          <w:i/>
        </w:rPr>
      </w:pPr>
      <w:r w:rsidRPr="008D114F">
        <w:rPr>
          <w:i/>
        </w:rPr>
        <w:t>The organisation demonstrates that assessment and planning:</w:t>
      </w:r>
    </w:p>
    <w:p w14:paraId="12E1AEFE" w14:textId="77777777" w:rsidR="007D07B9" w:rsidRPr="008D114F" w:rsidRDefault="007D07B9" w:rsidP="007D07B9">
      <w:pPr>
        <w:numPr>
          <w:ilvl w:val="0"/>
          <w:numId w:val="22"/>
        </w:numPr>
        <w:tabs>
          <w:tab w:val="right" w:pos="9026"/>
        </w:tabs>
        <w:spacing w:before="0" w:after="0"/>
        <w:outlineLvl w:val="4"/>
        <w:rPr>
          <w:i/>
        </w:rPr>
      </w:pPr>
      <w:r w:rsidRPr="008D114F">
        <w:rPr>
          <w:i/>
        </w:rPr>
        <w:t>is based on ongoing partnership with the consumer and others that the consumer wishes to involve in assessment, planning and review of the consumer’s care and services; and</w:t>
      </w:r>
    </w:p>
    <w:p w14:paraId="7702FD1E" w14:textId="77777777" w:rsidR="007D07B9" w:rsidRDefault="007D07B9" w:rsidP="007D07B9">
      <w:pPr>
        <w:numPr>
          <w:ilvl w:val="0"/>
          <w:numId w:val="22"/>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8B5669A" w14:textId="77777777" w:rsidR="007D07B9" w:rsidRDefault="007D07B9" w:rsidP="007D07B9">
      <w:pPr>
        <w:rPr>
          <w:u w:val="single"/>
        </w:rPr>
      </w:pPr>
      <w:r w:rsidRPr="00BA6DFB">
        <w:rPr>
          <w:u w:val="single"/>
        </w:rPr>
        <w:t>The approved provider must:</w:t>
      </w:r>
    </w:p>
    <w:p w14:paraId="722E01C7" w14:textId="77777777" w:rsidR="007D07B9" w:rsidRPr="007F7A88" w:rsidRDefault="007D07B9" w:rsidP="00AA553F">
      <w:pPr>
        <w:pStyle w:val="ListParagraph"/>
        <w:numPr>
          <w:ilvl w:val="0"/>
          <w:numId w:val="33"/>
        </w:numPr>
        <w:ind w:left="357" w:hanging="357"/>
        <w:contextualSpacing w:val="0"/>
      </w:pPr>
      <w:r w:rsidRPr="007F7A88">
        <w:t>Include consumers and their representatives in case conferences to ensure that assessment and planning reflects input from consumers and their representatives</w:t>
      </w:r>
    </w:p>
    <w:p w14:paraId="6A071558" w14:textId="77777777" w:rsidR="007D07B9" w:rsidRPr="007F7A88" w:rsidRDefault="007D07B9" w:rsidP="00AA553F">
      <w:pPr>
        <w:pStyle w:val="ListParagraph"/>
        <w:numPr>
          <w:ilvl w:val="0"/>
          <w:numId w:val="33"/>
        </w:numPr>
        <w:ind w:left="357" w:hanging="357"/>
        <w:contextualSpacing w:val="0"/>
      </w:pPr>
      <w:r w:rsidRPr="007F7A88">
        <w:t>Conduct a review of care planning documentation to ensure that it is reflective of the consumer’s voice and preferences</w:t>
      </w:r>
    </w:p>
    <w:p w14:paraId="2CCABA18" w14:textId="77777777" w:rsidR="007D07B9" w:rsidRPr="007F7A88" w:rsidRDefault="007D07B9" w:rsidP="00AA553F">
      <w:pPr>
        <w:pStyle w:val="ListParagraph"/>
        <w:numPr>
          <w:ilvl w:val="0"/>
          <w:numId w:val="33"/>
        </w:numPr>
        <w:ind w:left="357" w:hanging="357"/>
        <w:contextualSpacing w:val="0"/>
      </w:pPr>
      <w:r w:rsidRPr="007F7A88">
        <w:lastRenderedPageBreak/>
        <w:t>Consider implementing processes such as and not limited to resident of the day to promote partnerships with consumers in relation to assessment and planning</w:t>
      </w:r>
    </w:p>
    <w:p w14:paraId="7851FE7C" w14:textId="77777777" w:rsidR="007D07B9" w:rsidRDefault="007D07B9" w:rsidP="007D07B9">
      <w:pPr>
        <w:pStyle w:val="Heading3"/>
      </w:pPr>
      <w:r>
        <w:t>Requirement 2(3)(e)</w:t>
      </w:r>
      <w:r>
        <w:tab/>
      </w:r>
    </w:p>
    <w:p w14:paraId="7C9CDE18" w14:textId="77777777" w:rsidR="007D07B9" w:rsidRDefault="007D07B9" w:rsidP="007D07B9">
      <w:pPr>
        <w:rPr>
          <w:i/>
        </w:rPr>
      </w:pPr>
      <w:r w:rsidRPr="008D114F">
        <w:rPr>
          <w:i/>
        </w:rPr>
        <w:t>Care and services are reviewed regularly for effectiveness, and when circumstances change or when incidents impact on the needs, goals or preferences of the consumer.</w:t>
      </w:r>
    </w:p>
    <w:p w14:paraId="29013316" w14:textId="77777777" w:rsidR="007D07B9" w:rsidRDefault="007D07B9" w:rsidP="007D07B9">
      <w:pPr>
        <w:rPr>
          <w:u w:val="single"/>
        </w:rPr>
      </w:pPr>
      <w:r w:rsidRPr="00BA6DFB">
        <w:rPr>
          <w:u w:val="single"/>
        </w:rPr>
        <w:t>The approved provider must:</w:t>
      </w:r>
    </w:p>
    <w:p w14:paraId="2E1189EB" w14:textId="77777777" w:rsidR="007D07B9" w:rsidRDefault="007D07B9" w:rsidP="00AA553F">
      <w:pPr>
        <w:pStyle w:val="ListParagraph"/>
        <w:numPr>
          <w:ilvl w:val="0"/>
          <w:numId w:val="35"/>
        </w:numPr>
        <w:ind w:left="357" w:hanging="357"/>
        <w:contextualSpacing w:val="0"/>
      </w:pPr>
      <w:r>
        <w:t>Develop a process to ensure that care and processes are reviewed for effectiveness which meets the needs and goals of consumers</w:t>
      </w:r>
    </w:p>
    <w:p w14:paraId="71E4B550" w14:textId="77777777" w:rsidR="007D07B9" w:rsidRDefault="007D07B9" w:rsidP="00AA553F">
      <w:pPr>
        <w:pStyle w:val="ListParagraph"/>
        <w:numPr>
          <w:ilvl w:val="0"/>
          <w:numId w:val="35"/>
        </w:numPr>
        <w:ind w:left="357" w:hanging="357"/>
        <w:contextualSpacing w:val="0"/>
      </w:pPr>
      <w:r>
        <w:t>Ensure that incidents are investigated to determine causative factors and develop interventions to reduce the chance of re-occurrence</w:t>
      </w:r>
    </w:p>
    <w:p w14:paraId="6E0CC010" w14:textId="77777777" w:rsidR="007D07B9" w:rsidRDefault="007D07B9" w:rsidP="00AA553F">
      <w:pPr>
        <w:pStyle w:val="ListParagraph"/>
        <w:numPr>
          <w:ilvl w:val="0"/>
          <w:numId w:val="35"/>
        </w:numPr>
        <w:ind w:left="357" w:hanging="357"/>
        <w:contextualSpacing w:val="0"/>
      </w:pPr>
      <w:r>
        <w:t>Implement a system to record and document incidents and ensure that this is communicated to all staff</w:t>
      </w:r>
    </w:p>
    <w:p w14:paraId="7A310558" w14:textId="77777777" w:rsidR="007D07B9" w:rsidRPr="00C64EF0" w:rsidRDefault="007D07B9" w:rsidP="00AA553F">
      <w:pPr>
        <w:pStyle w:val="ListParagraph"/>
        <w:numPr>
          <w:ilvl w:val="0"/>
          <w:numId w:val="35"/>
        </w:numPr>
        <w:ind w:left="357" w:hanging="357"/>
        <w:contextualSpacing w:val="0"/>
      </w:pPr>
      <w:r>
        <w:t>Seek input from medical and allied health professionals when there is a change in consumer circumstances and input from others is indicated to ensure that consumer care is reviewed for effectiveness</w:t>
      </w:r>
    </w:p>
    <w:p w14:paraId="45A6F196" w14:textId="77777777" w:rsidR="007D07B9" w:rsidRPr="00853601" w:rsidRDefault="007D07B9" w:rsidP="007D07B9">
      <w:pPr>
        <w:pStyle w:val="Heading3"/>
      </w:pPr>
      <w:r w:rsidRPr="00853601">
        <w:t>Requirement 3(3)(a)</w:t>
      </w:r>
      <w:r>
        <w:tab/>
      </w:r>
    </w:p>
    <w:p w14:paraId="308EE1A2" w14:textId="77777777" w:rsidR="007D07B9" w:rsidRPr="008D114F" w:rsidRDefault="007D07B9" w:rsidP="007D07B9">
      <w:pPr>
        <w:rPr>
          <w:i/>
        </w:rPr>
      </w:pPr>
      <w:r w:rsidRPr="008D114F">
        <w:rPr>
          <w:i/>
        </w:rPr>
        <w:t>Each consumer gets safe and effective personal care, clinical care, or both personal care and clinical care, that:</w:t>
      </w:r>
    </w:p>
    <w:p w14:paraId="7472CB08" w14:textId="77777777" w:rsidR="007D07B9" w:rsidRPr="008D114F" w:rsidRDefault="007D07B9" w:rsidP="007D07B9">
      <w:pPr>
        <w:numPr>
          <w:ilvl w:val="0"/>
          <w:numId w:val="23"/>
        </w:numPr>
        <w:tabs>
          <w:tab w:val="right" w:pos="9026"/>
        </w:tabs>
        <w:spacing w:before="0" w:after="0"/>
        <w:outlineLvl w:val="4"/>
        <w:rPr>
          <w:i/>
        </w:rPr>
      </w:pPr>
      <w:r w:rsidRPr="008D114F">
        <w:rPr>
          <w:i/>
        </w:rPr>
        <w:t>is best practice; and</w:t>
      </w:r>
    </w:p>
    <w:p w14:paraId="72E3E12C" w14:textId="77777777" w:rsidR="007D07B9" w:rsidRPr="008D114F" w:rsidRDefault="007D07B9" w:rsidP="007D07B9">
      <w:pPr>
        <w:numPr>
          <w:ilvl w:val="0"/>
          <w:numId w:val="23"/>
        </w:numPr>
        <w:tabs>
          <w:tab w:val="right" w:pos="9026"/>
        </w:tabs>
        <w:spacing w:before="0" w:after="0"/>
        <w:ind w:left="567" w:hanging="425"/>
        <w:outlineLvl w:val="4"/>
        <w:rPr>
          <w:i/>
        </w:rPr>
      </w:pPr>
      <w:r w:rsidRPr="008D114F">
        <w:rPr>
          <w:i/>
        </w:rPr>
        <w:t>is tailored to their needs; and</w:t>
      </w:r>
    </w:p>
    <w:p w14:paraId="2B424B26" w14:textId="77777777" w:rsidR="007D07B9" w:rsidRDefault="007D07B9" w:rsidP="007D07B9">
      <w:pPr>
        <w:numPr>
          <w:ilvl w:val="0"/>
          <w:numId w:val="23"/>
        </w:numPr>
        <w:tabs>
          <w:tab w:val="right" w:pos="9026"/>
        </w:tabs>
        <w:spacing w:before="0" w:after="0"/>
        <w:ind w:left="567" w:hanging="425"/>
        <w:outlineLvl w:val="4"/>
        <w:rPr>
          <w:i/>
        </w:rPr>
      </w:pPr>
      <w:r w:rsidRPr="008D114F">
        <w:rPr>
          <w:i/>
        </w:rPr>
        <w:t>optimises their health and well-being.</w:t>
      </w:r>
    </w:p>
    <w:p w14:paraId="0BC55216" w14:textId="77777777" w:rsidR="007D07B9" w:rsidRDefault="007D07B9" w:rsidP="007D07B9">
      <w:pPr>
        <w:rPr>
          <w:u w:val="single"/>
        </w:rPr>
      </w:pPr>
      <w:r w:rsidRPr="00BA6DFB">
        <w:rPr>
          <w:u w:val="single"/>
        </w:rPr>
        <w:t>The approved provider must:</w:t>
      </w:r>
    </w:p>
    <w:p w14:paraId="2BEAD442" w14:textId="77777777" w:rsidR="007D07B9" w:rsidRDefault="007D07B9" w:rsidP="00AA553F">
      <w:pPr>
        <w:pStyle w:val="ListParagraph"/>
        <w:numPr>
          <w:ilvl w:val="0"/>
          <w:numId w:val="36"/>
        </w:numPr>
        <w:ind w:left="357" w:hanging="357"/>
        <w:contextualSpacing w:val="0"/>
      </w:pPr>
      <w:r w:rsidRPr="00103D3A">
        <w:t>Ensure that all staff have access to and understand best practice guidelines in relation to falls, medication management, pain monitoring and the use of chemical restraint</w:t>
      </w:r>
    </w:p>
    <w:p w14:paraId="6ADDBFA4" w14:textId="77777777" w:rsidR="007D07B9" w:rsidRPr="00103D3A" w:rsidRDefault="007D07B9" w:rsidP="00AA553F">
      <w:pPr>
        <w:pStyle w:val="ListParagraph"/>
        <w:numPr>
          <w:ilvl w:val="0"/>
          <w:numId w:val="36"/>
        </w:numPr>
        <w:ind w:left="357" w:hanging="357"/>
        <w:contextualSpacing w:val="0"/>
      </w:pPr>
      <w:r>
        <w:t>Implement best practice recommendations in relation to falls, medication, pain and restraint to optimise consumer health and well-being</w:t>
      </w:r>
    </w:p>
    <w:p w14:paraId="580DE459" w14:textId="77777777" w:rsidR="007D07B9" w:rsidRPr="00103D3A" w:rsidRDefault="007D07B9" w:rsidP="00AA553F">
      <w:pPr>
        <w:pStyle w:val="ListParagraph"/>
        <w:numPr>
          <w:ilvl w:val="0"/>
          <w:numId w:val="36"/>
        </w:numPr>
        <w:ind w:left="357" w:hanging="357"/>
        <w:contextualSpacing w:val="0"/>
      </w:pPr>
      <w:r w:rsidRPr="00103D3A">
        <w:t>Review current legislative requirements in relation to restraint and ensure that the service is meeting these requirements</w:t>
      </w:r>
    </w:p>
    <w:p w14:paraId="0108A585" w14:textId="394A1459" w:rsidR="007D07B9" w:rsidRPr="008D114F" w:rsidRDefault="007D07B9" w:rsidP="00AA553F">
      <w:pPr>
        <w:pStyle w:val="ListParagraph"/>
        <w:numPr>
          <w:ilvl w:val="0"/>
          <w:numId w:val="36"/>
        </w:numPr>
        <w:ind w:left="357" w:hanging="357"/>
        <w:contextualSpacing w:val="0"/>
        <w:rPr>
          <w:i/>
        </w:rPr>
      </w:pPr>
      <w:r>
        <w:lastRenderedPageBreak/>
        <w:t>Ensure that staff are supported and aware of their scope of practice and work within</w:t>
      </w:r>
      <w:r w:rsidR="00AA553F">
        <w:t xml:space="preserve"> </w:t>
      </w:r>
      <w:r>
        <w:t>the parameters of this</w:t>
      </w:r>
    </w:p>
    <w:p w14:paraId="43C29B69" w14:textId="77777777" w:rsidR="007D07B9" w:rsidRPr="00853601" w:rsidRDefault="007D07B9" w:rsidP="007D07B9">
      <w:pPr>
        <w:pStyle w:val="Heading3"/>
        <w:tabs>
          <w:tab w:val="left" w:pos="5895"/>
        </w:tabs>
      </w:pPr>
      <w:r w:rsidRPr="00853601">
        <w:t>Requirement 3(3)(b)</w:t>
      </w:r>
      <w:r>
        <w:tab/>
      </w:r>
    </w:p>
    <w:p w14:paraId="1BD0D88D" w14:textId="77777777" w:rsidR="007D07B9" w:rsidRDefault="007D07B9" w:rsidP="007D07B9">
      <w:pPr>
        <w:rPr>
          <w:i/>
          <w:szCs w:val="22"/>
        </w:rPr>
      </w:pPr>
      <w:r w:rsidRPr="008D114F">
        <w:rPr>
          <w:i/>
          <w:szCs w:val="22"/>
        </w:rPr>
        <w:t>Effective management of high impact or high prevalence risks associated with the care of each consumer.</w:t>
      </w:r>
    </w:p>
    <w:p w14:paraId="36104A27" w14:textId="77777777" w:rsidR="007D07B9" w:rsidRDefault="007D07B9" w:rsidP="007D07B9">
      <w:pPr>
        <w:rPr>
          <w:u w:val="single"/>
        </w:rPr>
      </w:pPr>
      <w:r w:rsidRPr="00BA6DFB">
        <w:rPr>
          <w:u w:val="single"/>
        </w:rPr>
        <w:t>The approved provider must:</w:t>
      </w:r>
    </w:p>
    <w:p w14:paraId="29F98519" w14:textId="77777777" w:rsidR="007D07B9" w:rsidRPr="00DD1A36" w:rsidRDefault="007D07B9" w:rsidP="00AA553F">
      <w:pPr>
        <w:pStyle w:val="ListParagraph"/>
        <w:numPr>
          <w:ilvl w:val="0"/>
          <w:numId w:val="37"/>
        </w:numPr>
        <w:ind w:left="357" w:hanging="357"/>
        <w:contextualSpacing w:val="0"/>
        <w:rPr>
          <w:szCs w:val="22"/>
        </w:rPr>
      </w:pPr>
      <w:r w:rsidRPr="00DD1A36">
        <w:rPr>
          <w:szCs w:val="22"/>
        </w:rPr>
        <w:t xml:space="preserve">Ensure that staff </w:t>
      </w:r>
      <w:proofErr w:type="gramStart"/>
      <w:r w:rsidRPr="00DD1A36">
        <w:rPr>
          <w:szCs w:val="22"/>
        </w:rPr>
        <w:t>have an understanding of</w:t>
      </w:r>
      <w:proofErr w:type="gramEnd"/>
      <w:r w:rsidRPr="00DD1A36">
        <w:rPr>
          <w:szCs w:val="22"/>
        </w:rPr>
        <w:t xml:space="preserve"> what constitutes high impact and high prevalence risks to consumers and that they are able to identify these risks for consumers at the service</w:t>
      </w:r>
    </w:p>
    <w:p w14:paraId="6473DC22" w14:textId="77777777" w:rsidR="007D07B9" w:rsidRDefault="007D07B9" w:rsidP="00AA553F">
      <w:pPr>
        <w:pStyle w:val="ListParagraph"/>
        <w:numPr>
          <w:ilvl w:val="0"/>
          <w:numId w:val="37"/>
        </w:numPr>
        <w:ind w:left="357" w:hanging="357"/>
        <w:contextualSpacing w:val="0"/>
        <w:rPr>
          <w:szCs w:val="22"/>
        </w:rPr>
      </w:pPr>
      <w:r>
        <w:rPr>
          <w:szCs w:val="22"/>
        </w:rPr>
        <w:t>Ensure that all consumers receive post management falls monitoring consistent with the service’s policy and guidelines</w:t>
      </w:r>
    </w:p>
    <w:p w14:paraId="4BD0EC34" w14:textId="77777777" w:rsidR="007D07B9" w:rsidRDefault="007D07B9" w:rsidP="00AA553F">
      <w:pPr>
        <w:pStyle w:val="ListParagraph"/>
        <w:numPr>
          <w:ilvl w:val="0"/>
          <w:numId w:val="37"/>
        </w:numPr>
        <w:ind w:left="357" w:hanging="357"/>
        <w:contextualSpacing w:val="0"/>
        <w:rPr>
          <w:szCs w:val="22"/>
        </w:rPr>
      </w:pPr>
      <w:r>
        <w:rPr>
          <w:szCs w:val="22"/>
        </w:rPr>
        <w:t>Ensure that medication incidents are documented and investigated to reduce the risk of re-occurrence</w:t>
      </w:r>
    </w:p>
    <w:p w14:paraId="2902574A" w14:textId="77777777" w:rsidR="007D07B9" w:rsidRDefault="007D07B9" w:rsidP="00AA553F">
      <w:pPr>
        <w:pStyle w:val="ListParagraph"/>
        <w:numPr>
          <w:ilvl w:val="0"/>
          <w:numId w:val="37"/>
        </w:numPr>
        <w:ind w:left="357" w:hanging="357"/>
        <w:contextualSpacing w:val="0"/>
        <w:rPr>
          <w:szCs w:val="22"/>
        </w:rPr>
      </w:pPr>
      <w:r>
        <w:rPr>
          <w:szCs w:val="22"/>
        </w:rPr>
        <w:t>Ensure that consultation and input is sought to effectively manage consumers who present with behavioural symptoms</w:t>
      </w:r>
    </w:p>
    <w:p w14:paraId="59DB87E6" w14:textId="77777777" w:rsidR="007D07B9" w:rsidRPr="00DD1A36" w:rsidRDefault="007D07B9" w:rsidP="00AA553F">
      <w:pPr>
        <w:pStyle w:val="ListParagraph"/>
        <w:numPr>
          <w:ilvl w:val="0"/>
          <w:numId w:val="37"/>
        </w:numPr>
        <w:ind w:left="357" w:hanging="357"/>
        <w:contextualSpacing w:val="0"/>
        <w:rPr>
          <w:szCs w:val="22"/>
        </w:rPr>
      </w:pPr>
      <w:r>
        <w:rPr>
          <w:szCs w:val="22"/>
        </w:rPr>
        <w:t>Consider implementing a system which includes capturing trends, monitor and review of high impact and high prevalence risks</w:t>
      </w:r>
    </w:p>
    <w:p w14:paraId="55F97079" w14:textId="77777777" w:rsidR="007D07B9" w:rsidRPr="00D435F8" w:rsidRDefault="007D07B9" w:rsidP="007D07B9">
      <w:pPr>
        <w:pStyle w:val="Heading3"/>
      </w:pPr>
      <w:r w:rsidRPr="00D435F8">
        <w:t>Requirement 3(3)(d)</w:t>
      </w:r>
      <w:r>
        <w:tab/>
      </w:r>
    </w:p>
    <w:p w14:paraId="5D5CBDB4" w14:textId="77777777" w:rsidR="007D07B9" w:rsidRDefault="007D07B9" w:rsidP="007D07B9">
      <w:pPr>
        <w:rPr>
          <w:i/>
          <w:szCs w:val="22"/>
        </w:rPr>
      </w:pPr>
      <w:r w:rsidRPr="008D114F">
        <w:rPr>
          <w:i/>
          <w:szCs w:val="22"/>
        </w:rPr>
        <w:t>Deterioration or change of a consumer’s mental health, cognitive or physical function, capacity or condition is recognised and responded to in a timely manner.</w:t>
      </w:r>
    </w:p>
    <w:p w14:paraId="49E683DF" w14:textId="77777777" w:rsidR="007D07B9" w:rsidRDefault="007D07B9" w:rsidP="007D07B9">
      <w:pPr>
        <w:rPr>
          <w:u w:val="single"/>
        </w:rPr>
      </w:pPr>
      <w:r w:rsidRPr="00BA6DFB">
        <w:rPr>
          <w:u w:val="single"/>
        </w:rPr>
        <w:t>The approved provider must:</w:t>
      </w:r>
    </w:p>
    <w:p w14:paraId="2B5DE7EA" w14:textId="77777777" w:rsidR="007D07B9" w:rsidRDefault="007D07B9" w:rsidP="00AA553F">
      <w:pPr>
        <w:pStyle w:val="ListParagraph"/>
        <w:numPr>
          <w:ilvl w:val="0"/>
          <w:numId w:val="38"/>
        </w:numPr>
        <w:ind w:left="357" w:hanging="357"/>
        <w:contextualSpacing w:val="0"/>
      </w:pPr>
      <w:r w:rsidRPr="001C479C">
        <w:t>In addition to guidelines provided by NSW Medicare local, provide staff with resources to assist them in being able to recognise deterioration in consumers mental health, cognitive and physical function</w:t>
      </w:r>
      <w:r>
        <w:t>ing</w:t>
      </w:r>
    </w:p>
    <w:p w14:paraId="4C96D70C" w14:textId="77777777" w:rsidR="007D07B9" w:rsidRPr="001C479C" w:rsidRDefault="007D07B9" w:rsidP="00AA553F">
      <w:pPr>
        <w:pStyle w:val="ListParagraph"/>
        <w:numPr>
          <w:ilvl w:val="0"/>
          <w:numId w:val="38"/>
        </w:numPr>
        <w:ind w:left="357" w:hanging="357"/>
        <w:contextualSpacing w:val="0"/>
      </w:pPr>
      <w:r>
        <w:t>Ensure that staff are equipped with the skills and knowledge to recognise deterioration and provide additional training if indicated</w:t>
      </w:r>
    </w:p>
    <w:p w14:paraId="51C4B56F" w14:textId="77777777" w:rsidR="007D07B9" w:rsidRPr="006D3AF6" w:rsidRDefault="007D07B9" w:rsidP="00AA553F">
      <w:pPr>
        <w:pStyle w:val="ListParagraph"/>
        <w:numPr>
          <w:ilvl w:val="0"/>
          <w:numId w:val="38"/>
        </w:numPr>
        <w:ind w:left="357" w:hanging="357"/>
        <w:contextualSpacing w:val="0"/>
      </w:pPr>
      <w:r w:rsidRPr="006D3AF6">
        <w:t>Develop and implement processes to ensure that any changes or deterioration in the consumers condition is recognised and escalated to appropriate health professionals for review</w:t>
      </w:r>
    </w:p>
    <w:p w14:paraId="02714782" w14:textId="77777777" w:rsidR="007D07B9" w:rsidRPr="00D435F8" w:rsidRDefault="007D07B9" w:rsidP="007D07B9">
      <w:pPr>
        <w:pStyle w:val="Heading3"/>
      </w:pPr>
      <w:r w:rsidRPr="00D435F8">
        <w:lastRenderedPageBreak/>
        <w:t>Requirement 3(3)(f)</w:t>
      </w:r>
      <w:r>
        <w:tab/>
      </w:r>
    </w:p>
    <w:p w14:paraId="4ED0F415" w14:textId="77777777" w:rsidR="007D07B9" w:rsidRDefault="007D07B9" w:rsidP="007D07B9">
      <w:pPr>
        <w:rPr>
          <w:i/>
          <w:szCs w:val="22"/>
        </w:rPr>
      </w:pPr>
      <w:r w:rsidRPr="008D114F">
        <w:rPr>
          <w:i/>
          <w:szCs w:val="22"/>
        </w:rPr>
        <w:t>Timely and appropriate referrals to individuals, other organisations and providers of other care and services.</w:t>
      </w:r>
    </w:p>
    <w:p w14:paraId="02ED9069" w14:textId="78EC68A1" w:rsidR="007D07B9" w:rsidRPr="00AA553F" w:rsidRDefault="007D07B9" w:rsidP="007D07B9">
      <w:pPr>
        <w:rPr>
          <w:u w:val="single"/>
        </w:rPr>
      </w:pPr>
      <w:r w:rsidRPr="00BA6DFB">
        <w:rPr>
          <w:u w:val="single"/>
        </w:rPr>
        <w:t>The approved provider must:</w:t>
      </w:r>
    </w:p>
    <w:p w14:paraId="6EC9B534" w14:textId="77777777" w:rsidR="007D07B9" w:rsidRPr="00D34A3A" w:rsidRDefault="007D07B9" w:rsidP="00AA553F">
      <w:pPr>
        <w:pStyle w:val="ListParagraph"/>
        <w:numPr>
          <w:ilvl w:val="0"/>
          <w:numId w:val="39"/>
        </w:numPr>
        <w:ind w:left="357" w:hanging="357"/>
        <w:contextualSpacing w:val="0"/>
        <w:rPr>
          <w:szCs w:val="22"/>
        </w:rPr>
      </w:pPr>
      <w:r w:rsidRPr="00D34A3A">
        <w:rPr>
          <w:szCs w:val="22"/>
        </w:rPr>
        <w:t>Review current referral processes to ensure that all consumers have timely and appropriate referrals in place if their care warrants input from other services and health professionals</w:t>
      </w:r>
    </w:p>
    <w:p w14:paraId="4B397A69" w14:textId="77777777" w:rsidR="007D07B9" w:rsidRDefault="007D07B9" w:rsidP="00AA553F">
      <w:pPr>
        <w:pStyle w:val="ListParagraph"/>
        <w:numPr>
          <w:ilvl w:val="0"/>
          <w:numId w:val="39"/>
        </w:numPr>
        <w:ind w:left="357" w:hanging="357"/>
        <w:contextualSpacing w:val="0"/>
        <w:rPr>
          <w:szCs w:val="22"/>
        </w:rPr>
      </w:pPr>
      <w:r>
        <w:rPr>
          <w:szCs w:val="22"/>
        </w:rPr>
        <w:t>Continue to utilise and refer to optometry, dietician and speech pathology services and expand this to include occupational therapy, physiotherapy and behaviour support services</w:t>
      </w:r>
    </w:p>
    <w:p w14:paraId="7719FBE9" w14:textId="77777777" w:rsidR="007D07B9" w:rsidRPr="00D34A3A" w:rsidRDefault="007D07B9" w:rsidP="00AA553F">
      <w:pPr>
        <w:pStyle w:val="ListParagraph"/>
        <w:numPr>
          <w:ilvl w:val="0"/>
          <w:numId w:val="39"/>
        </w:numPr>
        <w:ind w:left="357" w:hanging="357"/>
        <w:contextualSpacing w:val="0"/>
        <w:rPr>
          <w:szCs w:val="22"/>
        </w:rPr>
      </w:pPr>
      <w:r>
        <w:rPr>
          <w:szCs w:val="22"/>
        </w:rPr>
        <w:t>Liaise with general practitioners to determine if referrals to specialist medical professionals are required to ensure consumer health needs are optimised</w:t>
      </w:r>
    </w:p>
    <w:p w14:paraId="3AE21DD2" w14:textId="77777777" w:rsidR="007D07B9" w:rsidRPr="00D435F8" w:rsidRDefault="007D07B9" w:rsidP="007D07B9">
      <w:pPr>
        <w:pStyle w:val="Heading3"/>
      </w:pPr>
      <w:r w:rsidRPr="00D435F8">
        <w:t>Requirement 5(3)(c)</w:t>
      </w:r>
      <w:r>
        <w:tab/>
      </w:r>
    </w:p>
    <w:p w14:paraId="0F9EC4A7" w14:textId="77777777" w:rsidR="007D07B9" w:rsidRDefault="007D07B9" w:rsidP="007D07B9">
      <w:pPr>
        <w:rPr>
          <w:i/>
        </w:rPr>
      </w:pPr>
      <w:r w:rsidRPr="008D114F">
        <w:rPr>
          <w:i/>
        </w:rPr>
        <w:t>Furniture, fittings and equipment are safe, clean, well maintained and suitable for the consumer.</w:t>
      </w:r>
    </w:p>
    <w:p w14:paraId="58EAF975" w14:textId="77777777" w:rsidR="007D07B9" w:rsidRDefault="007D07B9" w:rsidP="007D07B9">
      <w:pPr>
        <w:rPr>
          <w:u w:val="single"/>
        </w:rPr>
      </w:pPr>
      <w:r w:rsidRPr="00BA6DFB">
        <w:rPr>
          <w:u w:val="single"/>
        </w:rPr>
        <w:t>The approved provider must:</w:t>
      </w:r>
    </w:p>
    <w:p w14:paraId="4970DF96" w14:textId="77777777" w:rsidR="007D07B9" w:rsidRPr="00422988" w:rsidRDefault="007D07B9" w:rsidP="00AA553F">
      <w:pPr>
        <w:pStyle w:val="ListParagraph"/>
        <w:numPr>
          <w:ilvl w:val="0"/>
          <w:numId w:val="40"/>
        </w:numPr>
        <w:ind w:left="357" w:hanging="357"/>
        <w:contextualSpacing w:val="0"/>
      </w:pPr>
      <w:r w:rsidRPr="00422988">
        <w:t>Review all equipment to determine if it is suitable to meet the differing needs of all consumers</w:t>
      </w:r>
    </w:p>
    <w:p w14:paraId="0A3E4E6B" w14:textId="77777777" w:rsidR="007D07B9" w:rsidRPr="00422988" w:rsidRDefault="007D07B9" w:rsidP="00AA553F">
      <w:pPr>
        <w:pStyle w:val="ListParagraph"/>
        <w:numPr>
          <w:ilvl w:val="0"/>
          <w:numId w:val="40"/>
        </w:numPr>
        <w:ind w:left="357" w:hanging="357"/>
        <w:contextualSpacing w:val="0"/>
      </w:pPr>
      <w:r w:rsidRPr="00422988">
        <w:t>Consult with occupational therapy and physiotherapy to determine options for equipment to monitor consumer’s at risk of falls</w:t>
      </w:r>
    </w:p>
    <w:p w14:paraId="135318F2" w14:textId="77777777" w:rsidR="007D07B9" w:rsidRPr="00422988" w:rsidRDefault="007D07B9" w:rsidP="00AA553F">
      <w:pPr>
        <w:pStyle w:val="ListParagraph"/>
        <w:numPr>
          <w:ilvl w:val="0"/>
          <w:numId w:val="40"/>
        </w:numPr>
        <w:ind w:left="357" w:hanging="357"/>
        <w:contextualSpacing w:val="0"/>
      </w:pPr>
      <w:r w:rsidRPr="00422988">
        <w:t>Consider moving consumer rooms to other areas of the service where the call bell system is operational if access to this system would enhance the delivery of care</w:t>
      </w:r>
    </w:p>
    <w:p w14:paraId="75F0A69F" w14:textId="77777777" w:rsidR="007D07B9" w:rsidRPr="00506F7F" w:rsidRDefault="007D07B9" w:rsidP="007D07B9">
      <w:pPr>
        <w:pStyle w:val="Heading3"/>
        <w:tabs>
          <w:tab w:val="left" w:pos="7230"/>
        </w:tabs>
      </w:pPr>
      <w:r w:rsidRPr="00506F7F">
        <w:t>Requirement 6(3)(a)</w:t>
      </w:r>
      <w:r>
        <w:tab/>
      </w:r>
    </w:p>
    <w:p w14:paraId="2C351022" w14:textId="77777777" w:rsidR="007D07B9" w:rsidRDefault="007D07B9" w:rsidP="007D07B9">
      <w:pPr>
        <w:rPr>
          <w:i/>
        </w:rPr>
      </w:pPr>
      <w:r w:rsidRPr="008D114F">
        <w:rPr>
          <w:i/>
        </w:rPr>
        <w:t>Consumers, their family, friends, carers and others are encouraged and supported to provide feedback and make complaints.</w:t>
      </w:r>
    </w:p>
    <w:p w14:paraId="0AB8B143" w14:textId="77777777" w:rsidR="007D07B9" w:rsidRDefault="007D07B9" w:rsidP="007D07B9">
      <w:pPr>
        <w:rPr>
          <w:u w:val="single"/>
        </w:rPr>
      </w:pPr>
      <w:r w:rsidRPr="00BA6DFB">
        <w:rPr>
          <w:u w:val="single"/>
        </w:rPr>
        <w:t>The approved provider must:</w:t>
      </w:r>
    </w:p>
    <w:p w14:paraId="6A7500B3" w14:textId="77777777" w:rsidR="007D07B9" w:rsidRPr="00782CE5" w:rsidRDefault="007D07B9" w:rsidP="00AA553F">
      <w:pPr>
        <w:pStyle w:val="ListParagraph"/>
        <w:numPr>
          <w:ilvl w:val="0"/>
          <w:numId w:val="41"/>
        </w:numPr>
        <w:ind w:left="357" w:hanging="357"/>
        <w:contextualSpacing w:val="0"/>
      </w:pPr>
      <w:r w:rsidRPr="00782CE5">
        <w:t>Review the resident handbook and other information provided to consumers to ensure it includes information about how consumers and representatives can provide feedback and complaint</w:t>
      </w:r>
    </w:p>
    <w:p w14:paraId="25A8B70F" w14:textId="77777777" w:rsidR="007D07B9" w:rsidRPr="00782CE5" w:rsidRDefault="007D07B9" w:rsidP="00AA553F">
      <w:pPr>
        <w:pStyle w:val="ListParagraph"/>
        <w:numPr>
          <w:ilvl w:val="0"/>
          <w:numId w:val="41"/>
        </w:numPr>
        <w:ind w:left="357" w:hanging="357"/>
        <w:contextualSpacing w:val="0"/>
      </w:pPr>
      <w:r w:rsidRPr="00782CE5">
        <w:lastRenderedPageBreak/>
        <w:t>Include information about providing feedback and making complaints at resident meetings</w:t>
      </w:r>
    </w:p>
    <w:p w14:paraId="548380BB" w14:textId="77777777" w:rsidR="007D07B9" w:rsidRPr="00782CE5" w:rsidRDefault="007D07B9" w:rsidP="00AA553F">
      <w:pPr>
        <w:pStyle w:val="ListParagraph"/>
        <w:numPr>
          <w:ilvl w:val="0"/>
          <w:numId w:val="41"/>
        </w:numPr>
        <w:ind w:left="357" w:hanging="357"/>
        <w:contextualSpacing w:val="0"/>
      </w:pPr>
      <w:r w:rsidRPr="00782CE5">
        <w:t>Ensure that consumers are aware of the process to make feedback and make complaints and that this can be done anonymously if the consumer wishes</w:t>
      </w:r>
    </w:p>
    <w:p w14:paraId="53EE6E4F" w14:textId="77777777" w:rsidR="007D07B9" w:rsidRPr="00D435F8" w:rsidRDefault="007D07B9" w:rsidP="007D07B9">
      <w:pPr>
        <w:pStyle w:val="Heading3"/>
      </w:pPr>
      <w:r w:rsidRPr="00D435F8">
        <w:t>Requirement 6(3)(c)</w:t>
      </w:r>
      <w:r>
        <w:tab/>
      </w:r>
    </w:p>
    <w:p w14:paraId="7D0AA782" w14:textId="77777777" w:rsidR="007D07B9" w:rsidRDefault="007D07B9" w:rsidP="007D07B9">
      <w:pPr>
        <w:rPr>
          <w:i/>
        </w:rPr>
      </w:pPr>
      <w:r w:rsidRPr="008D114F">
        <w:rPr>
          <w:i/>
        </w:rPr>
        <w:t>Appropriate action is taken in response to complaints and an open disclosure process is used when things go wrong.</w:t>
      </w:r>
    </w:p>
    <w:p w14:paraId="1CC92C20" w14:textId="77777777" w:rsidR="007D07B9" w:rsidRDefault="007D07B9" w:rsidP="007D07B9">
      <w:pPr>
        <w:rPr>
          <w:u w:val="single"/>
        </w:rPr>
      </w:pPr>
      <w:r w:rsidRPr="00BA6DFB">
        <w:rPr>
          <w:u w:val="single"/>
        </w:rPr>
        <w:t>The approved provider must:</w:t>
      </w:r>
    </w:p>
    <w:p w14:paraId="6CAE91E0" w14:textId="77777777" w:rsidR="007D07B9" w:rsidRPr="002368FE" w:rsidRDefault="007D07B9" w:rsidP="00AA553F">
      <w:pPr>
        <w:pStyle w:val="ListParagraph"/>
        <w:numPr>
          <w:ilvl w:val="0"/>
          <w:numId w:val="42"/>
        </w:numPr>
        <w:ind w:left="357" w:hanging="357"/>
        <w:contextualSpacing w:val="0"/>
      </w:pPr>
      <w:r w:rsidRPr="002368FE">
        <w:t>Ensure that the service has an updated open disclosure policy and that staff have read and understand the concept of open disclosure</w:t>
      </w:r>
    </w:p>
    <w:p w14:paraId="001F3ECE" w14:textId="77777777" w:rsidR="007D07B9" w:rsidRPr="002368FE" w:rsidRDefault="007D07B9" w:rsidP="00AA553F">
      <w:pPr>
        <w:pStyle w:val="ListParagraph"/>
        <w:numPr>
          <w:ilvl w:val="0"/>
          <w:numId w:val="42"/>
        </w:numPr>
        <w:ind w:left="357" w:hanging="357"/>
        <w:contextualSpacing w:val="0"/>
      </w:pPr>
      <w:r w:rsidRPr="002368FE">
        <w:t>Ensure that an open disclosure process is used when things go wrong and that this is documented</w:t>
      </w:r>
    </w:p>
    <w:p w14:paraId="49B92533" w14:textId="77777777" w:rsidR="007D07B9" w:rsidRPr="004267FD" w:rsidRDefault="007D07B9" w:rsidP="00AA553F">
      <w:pPr>
        <w:pStyle w:val="ListParagraph"/>
        <w:numPr>
          <w:ilvl w:val="0"/>
          <w:numId w:val="42"/>
        </w:numPr>
        <w:ind w:left="357" w:hanging="357"/>
        <w:contextualSpacing w:val="0"/>
      </w:pPr>
      <w:r w:rsidRPr="004267FD">
        <w:t>Review current processes for complaint handling to ensure that this includes a mechanism where complaints are incorporated into a plan for continuous improvement for action if indicated</w:t>
      </w:r>
    </w:p>
    <w:p w14:paraId="5ED4F07D" w14:textId="77777777" w:rsidR="007D07B9" w:rsidRPr="00506F7F" w:rsidRDefault="007D07B9" w:rsidP="007D07B9">
      <w:pPr>
        <w:pStyle w:val="Heading3"/>
      </w:pPr>
      <w:r w:rsidRPr="00506F7F">
        <w:t>Requirement 7(3)(a)</w:t>
      </w:r>
      <w:r>
        <w:tab/>
      </w:r>
    </w:p>
    <w:p w14:paraId="2A1AE745" w14:textId="77777777" w:rsidR="007D07B9" w:rsidRDefault="007D07B9" w:rsidP="007D07B9">
      <w:pPr>
        <w:rPr>
          <w:i/>
        </w:rPr>
      </w:pPr>
      <w:r w:rsidRPr="008D114F">
        <w:rPr>
          <w:i/>
        </w:rPr>
        <w:t>The workforce is planned to enable, and the number and mix of members of the workforce deployed enables, the delivery and management of safe and quality care and services.</w:t>
      </w:r>
    </w:p>
    <w:p w14:paraId="6526FF35" w14:textId="77777777" w:rsidR="007D07B9" w:rsidRDefault="007D07B9" w:rsidP="007D07B9">
      <w:pPr>
        <w:rPr>
          <w:u w:val="single"/>
        </w:rPr>
      </w:pPr>
      <w:r w:rsidRPr="00BA6DFB">
        <w:rPr>
          <w:u w:val="single"/>
        </w:rPr>
        <w:t>The approved provider must:</w:t>
      </w:r>
    </w:p>
    <w:p w14:paraId="2419767D" w14:textId="38BA5AC6" w:rsidR="007D07B9" w:rsidRPr="005E6C2E" w:rsidRDefault="007D07B9" w:rsidP="00AA553F">
      <w:pPr>
        <w:pStyle w:val="ListParagraph"/>
        <w:numPr>
          <w:ilvl w:val="0"/>
          <w:numId w:val="43"/>
        </w:numPr>
        <w:ind w:left="357" w:hanging="357"/>
        <w:contextualSpacing w:val="0"/>
      </w:pPr>
      <w:r w:rsidRPr="005E6C2E">
        <w:t xml:space="preserve">Review current on call registered nurse arrangements to ensure that this coverage </w:t>
      </w:r>
      <w:r w:rsidR="00654F03" w:rsidRPr="005E6C2E">
        <w:t>is always available when</w:t>
      </w:r>
      <w:r w:rsidRPr="005E6C2E">
        <w:t xml:space="preserve"> a registered nurse is not available onsite</w:t>
      </w:r>
    </w:p>
    <w:p w14:paraId="7FE351E7" w14:textId="06E85F52" w:rsidR="007D07B9" w:rsidRPr="00EA5F91" w:rsidRDefault="007D07B9" w:rsidP="00AA553F">
      <w:pPr>
        <w:pStyle w:val="ListParagraph"/>
        <w:numPr>
          <w:ilvl w:val="0"/>
          <w:numId w:val="43"/>
        </w:numPr>
        <w:ind w:left="357" w:hanging="357"/>
        <w:contextualSpacing w:val="0"/>
        <w:rPr>
          <w:i/>
        </w:rPr>
      </w:pPr>
      <w:r w:rsidRPr="005E6C2E">
        <w:t>Develop an effective on call registered nurse system and make this available to all staff so they are aware of who to contact and when for timely advice and consultation</w:t>
      </w:r>
    </w:p>
    <w:p w14:paraId="4ECA0979" w14:textId="77777777" w:rsidR="007D07B9" w:rsidRPr="00095CD4" w:rsidRDefault="007D07B9" w:rsidP="007D07B9">
      <w:pPr>
        <w:pStyle w:val="Heading3"/>
      </w:pPr>
      <w:r w:rsidRPr="00095CD4">
        <w:t>Requirement 7(3)(c)</w:t>
      </w:r>
      <w:r>
        <w:tab/>
      </w:r>
    </w:p>
    <w:p w14:paraId="479DCD2C" w14:textId="77B8AE40" w:rsidR="00AA553F" w:rsidRDefault="007D07B9" w:rsidP="007D07B9">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9C3F17D" w14:textId="77777777" w:rsidR="007D07B9" w:rsidRDefault="007D07B9" w:rsidP="007D07B9">
      <w:pPr>
        <w:rPr>
          <w:u w:val="single"/>
        </w:rPr>
      </w:pPr>
      <w:r w:rsidRPr="00BA6DFB">
        <w:rPr>
          <w:u w:val="single"/>
        </w:rPr>
        <w:t>The approved provider must:</w:t>
      </w:r>
    </w:p>
    <w:p w14:paraId="7D1430A2" w14:textId="77777777" w:rsidR="007D07B9" w:rsidRPr="004A4DBD" w:rsidRDefault="007D07B9" w:rsidP="00AA553F">
      <w:pPr>
        <w:pStyle w:val="ListParagraph"/>
        <w:numPr>
          <w:ilvl w:val="0"/>
          <w:numId w:val="44"/>
        </w:numPr>
        <w:ind w:left="357" w:hanging="357"/>
        <w:contextualSpacing w:val="0"/>
      </w:pPr>
      <w:r w:rsidRPr="004A4DBD">
        <w:lastRenderedPageBreak/>
        <w:t>Review all staff files to ensure that they have completed required competencies required for their respective roles</w:t>
      </w:r>
    </w:p>
    <w:p w14:paraId="0A9AAA18" w14:textId="77777777" w:rsidR="007D07B9" w:rsidRPr="004A4DBD" w:rsidRDefault="007D07B9" w:rsidP="00AA553F">
      <w:pPr>
        <w:pStyle w:val="ListParagraph"/>
        <w:numPr>
          <w:ilvl w:val="0"/>
          <w:numId w:val="44"/>
        </w:numPr>
        <w:ind w:left="357" w:hanging="357"/>
        <w:contextualSpacing w:val="0"/>
      </w:pPr>
      <w:r w:rsidRPr="004A4DBD">
        <w:t>Seek input from staff to determine if there is additional training required to assist them in being able to perform their roles</w:t>
      </w:r>
    </w:p>
    <w:p w14:paraId="6A7C1C47" w14:textId="77777777" w:rsidR="007D07B9" w:rsidRPr="004A4DBD" w:rsidRDefault="007D07B9" w:rsidP="00AA553F">
      <w:pPr>
        <w:pStyle w:val="ListParagraph"/>
        <w:numPr>
          <w:ilvl w:val="0"/>
          <w:numId w:val="44"/>
        </w:numPr>
        <w:ind w:left="357" w:hanging="357"/>
        <w:contextualSpacing w:val="0"/>
        <w:rPr>
          <w:i/>
        </w:rPr>
      </w:pPr>
      <w:r w:rsidRPr="004A4DBD">
        <w:t>Ensure that all staff are aware of their scope of practice and that they have the required qualifications and knowledge to perform their roles</w:t>
      </w:r>
    </w:p>
    <w:p w14:paraId="3655CD86" w14:textId="77777777" w:rsidR="007D07B9" w:rsidRPr="00095CD4" w:rsidRDefault="007D07B9" w:rsidP="007D07B9">
      <w:pPr>
        <w:pStyle w:val="Heading3"/>
      </w:pPr>
      <w:r w:rsidRPr="00095CD4">
        <w:t>Requirement 7(3)(d)</w:t>
      </w:r>
      <w:r>
        <w:tab/>
      </w:r>
    </w:p>
    <w:p w14:paraId="14BA5F94" w14:textId="77777777" w:rsidR="007D07B9" w:rsidRDefault="007D07B9" w:rsidP="007D07B9">
      <w:pPr>
        <w:rPr>
          <w:i/>
        </w:rPr>
      </w:pPr>
      <w:r w:rsidRPr="008D114F">
        <w:rPr>
          <w:i/>
        </w:rPr>
        <w:t>The workforce is recruited, trained, equipped and supported to deliver the outcomes required by these standards.</w:t>
      </w:r>
    </w:p>
    <w:p w14:paraId="4CF178B2" w14:textId="77777777" w:rsidR="007D07B9" w:rsidRDefault="007D07B9" w:rsidP="007D07B9">
      <w:pPr>
        <w:rPr>
          <w:u w:val="single"/>
        </w:rPr>
      </w:pPr>
      <w:r w:rsidRPr="00BA6DFB">
        <w:rPr>
          <w:u w:val="single"/>
        </w:rPr>
        <w:t>The approved provider must:</w:t>
      </w:r>
    </w:p>
    <w:p w14:paraId="66B02CE3" w14:textId="77777777" w:rsidR="007D07B9" w:rsidRPr="002D6A4C" w:rsidRDefault="007D07B9" w:rsidP="00AA553F">
      <w:pPr>
        <w:pStyle w:val="ListParagraph"/>
        <w:numPr>
          <w:ilvl w:val="0"/>
          <w:numId w:val="45"/>
        </w:numPr>
        <w:ind w:left="357" w:hanging="357"/>
        <w:contextualSpacing w:val="0"/>
      </w:pPr>
      <w:r w:rsidRPr="002D6A4C">
        <w:t>Develop and implement a training schedule to identify the training needs of staff</w:t>
      </w:r>
    </w:p>
    <w:p w14:paraId="0FB6F3B5" w14:textId="5CE42424" w:rsidR="007D07B9" w:rsidRPr="002D6A4C" w:rsidRDefault="007D07B9" w:rsidP="00AA553F">
      <w:pPr>
        <w:pStyle w:val="ListParagraph"/>
        <w:numPr>
          <w:ilvl w:val="0"/>
          <w:numId w:val="45"/>
        </w:numPr>
        <w:ind w:left="357" w:hanging="357"/>
        <w:contextualSpacing w:val="0"/>
      </w:pPr>
      <w:r w:rsidRPr="002D6A4C">
        <w:t xml:space="preserve">Ensure that </w:t>
      </w:r>
      <w:r w:rsidR="00157D6F" w:rsidRPr="002D6A4C">
        <w:t>all</w:t>
      </w:r>
      <w:r w:rsidRPr="002D6A4C">
        <w:t xml:space="preserve"> staff have completed updated training in relation to the Quality Standards, inclusive of the SIRS and how this relates to their work</w:t>
      </w:r>
    </w:p>
    <w:p w14:paraId="78B0282A" w14:textId="77777777" w:rsidR="007D07B9" w:rsidRPr="002D6A4C" w:rsidRDefault="007D07B9" w:rsidP="00AA553F">
      <w:pPr>
        <w:pStyle w:val="ListParagraph"/>
        <w:numPr>
          <w:ilvl w:val="0"/>
          <w:numId w:val="45"/>
        </w:numPr>
        <w:ind w:left="357" w:hanging="357"/>
        <w:contextualSpacing w:val="0"/>
      </w:pPr>
      <w:r w:rsidRPr="002D6A4C">
        <w:t>Review current SIRS policy to ensure it contains the necessary information in accordance with the SIRS legislation which came into effect on the 1 April 2021</w:t>
      </w:r>
    </w:p>
    <w:p w14:paraId="1901C30E" w14:textId="77777777" w:rsidR="007D07B9" w:rsidRPr="00506F7F" w:rsidRDefault="007D07B9" w:rsidP="007D07B9">
      <w:pPr>
        <w:pStyle w:val="Heading3"/>
      </w:pPr>
      <w:r w:rsidRPr="00506F7F">
        <w:t>Requirement 8(3)(a)</w:t>
      </w:r>
      <w:r w:rsidRPr="00506F7F">
        <w:tab/>
      </w:r>
    </w:p>
    <w:p w14:paraId="73A4A3DC" w14:textId="77777777" w:rsidR="007D07B9" w:rsidRDefault="007D07B9" w:rsidP="007D07B9">
      <w:pPr>
        <w:rPr>
          <w:i/>
        </w:rPr>
      </w:pPr>
      <w:r w:rsidRPr="008D114F">
        <w:rPr>
          <w:i/>
        </w:rPr>
        <w:t>Consumers are engaged in the development, delivery and evaluation of care and services and are supported in that engagement.</w:t>
      </w:r>
    </w:p>
    <w:p w14:paraId="0E2F1C78" w14:textId="77777777" w:rsidR="007D07B9" w:rsidRDefault="007D07B9" w:rsidP="007D07B9">
      <w:pPr>
        <w:rPr>
          <w:u w:val="single"/>
        </w:rPr>
      </w:pPr>
      <w:r w:rsidRPr="00BA6DFB">
        <w:rPr>
          <w:u w:val="single"/>
        </w:rPr>
        <w:t>The approved provider must:</w:t>
      </w:r>
    </w:p>
    <w:p w14:paraId="4063F0A6" w14:textId="77777777" w:rsidR="007D07B9" w:rsidRPr="009F12A2" w:rsidRDefault="007D07B9" w:rsidP="00AA553F">
      <w:pPr>
        <w:pStyle w:val="ListParagraph"/>
        <w:numPr>
          <w:ilvl w:val="0"/>
          <w:numId w:val="46"/>
        </w:numPr>
        <w:ind w:left="357" w:hanging="357"/>
        <w:contextualSpacing w:val="0"/>
      </w:pPr>
      <w:r w:rsidRPr="009F12A2">
        <w:t>Develop and implement policies and procedures which include consumer partnership in service planning</w:t>
      </w:r>
    </w:p>
    <w:p w14:paraId="5513EDF7" w14:textId="77777777" w:rsidR="007D07B9" w:rsidRPr="00176039" w:rsidRDefault="007D07B9" w:rsidP="00AA553F">
      <w:pPr>
        <w:pStyle w:val="ListParagraph"/>
        <w:numPr>
          <w:ilvl w:val="0"/>
          <w:numId w:val="46"/>
        </w:numPr>
        <w:ind w:left="357" w:hanging="357"/>
        <w:contextualSpacing w:val="0"/>
      </w:pPr>
      <w:r w:rsidRPr="00176039">
        <w:t>Consult with consumers to seek their input regarding how they would like to be included and engaged in the development, evaluation and care of services</w:t>
      </w:r>
    </w:p>
    <w:p w14:paraId="521C0CCD" w14:textId="4EE1CF39" w:rsidR="00AA553F" w:rsidRPr="004D113D" w:rsidRDefault="007D07B9" w:rsidP="00EA5F91">
      <w:pPr>
        <w:pStyle w:val="ListParagraph"/>
        <w:numPr>
          <w:ilvl w:val="0"/>
          <w:numId w:val="46"/>
        </w:numPr>
        <w:ind w:left="357" w:hanging="357"/>
        <w:contextualSpacing w:val="0"/>
      </w:pPr>
      <w:r w:rsidRPr="004D113D">
        <w:t>Consider seeking input from other organisations and services on how to support consumer engagement in care delivery</w:t>
      </w:r>
    </w:p>
    <w:p w14:paraId="38F6CD59" w14:textId="77777777" w:rsidR="007D07B9" w:rsidRPr="00095CD4" w:rsidRDefault="007D07B9" w:rsidP="007D07B9">
      <w:pPr>
        <w:pStyle w:val="Heading3"/>
      </w:pPr>
      <w:r w:rsidRPr="00095CD4">
        <w:t>Requirement 8(3)(b)</w:t>
      </w:r>
      <w:r>
        <w:tab/>
      </w:r>
    </w:p>
    <w:p w14:paraId="6F30B0A9" w14:textId="77777777" w:rsidR="007D07B9" w:rsidRDefault="007D07B9" w:rsidP="007D07B9">
      <w:pPr>
        <w:rPr>
          <w:i/>
        </w:rPr>
      </w:pPr>
      <w:r w:rsidRPr="008D114F">
        <w:rPr>
          <w:i/>
        </w:rPr>
        <w:t>The organisation’s governing body promotes a culture of safe, inclusive and quality care and services and is accountable for their delivery.</w:t>
      </w:r>
    </w:p>
    <w:p w14:paraId="39F641B9" w14:textId="77777777" w:rsidR="007D07B9" w:rsidRDefault="007D07B9" w:rsidP="007D07B9">
      <w:pPr>
        <w:rPr>
          <w:u w:val="single"/>
        </w:rPr>
      </w:pPr>
      <w:r w:rsidRPr="00BA6DFB">
        <w:rPr>
          <w:u w:val="single"/>
        </w:rPr>
        <w:t>The approved provider must:</w:t>
      </w:r>
    </w:p>
    <w:p w14:paraId="374439A3" w14:textId="77777777" w:rsidR="007D07B9" w:rsidRPr="0000016B" w:rsidRDefault="007D07B9" w:rsidP="00AA553F">
      <w:pPr>
        <w:pStyle w:val="ListParagraph"/>
        <w:numPr>
          <w:ilvl w:val="0"/>
          <w:numId w:val="47"/>
        </w:numPr>
        <w:ind w:left="357" w:hanging="357"/>
        <w:contextualSpacing w:val="0"/>
      </w:pPr>
      <w:r w:rsidRPr="0000016B">
        <w:lastRenderedPageBreak/>
        <w:t>Ensure that there is regular communication between the service and the governing body to ensure that the board are kept informed and can be accountable for promoting a culture of safe, inclusive and quality care</w:t>
      </w:r>
    </w:p>
    <w:p w14:paraId="4F63FD7A" w14:textId="77777777" w:rsidR="007D07B9" w:rsidRPr="0000016B" w:rsidRDefault="007D07B9" w:rsidP="00AA553F">
      <w:pPr>
        <w:pStyle w:val="ListParagraph"/>
        <w:numPr>
          <w:ilvl w:val="0"/>
          <w:numId w:val="47"/>
        </w:numPr>
        <w:ind w:left="357" w:hanging="357"/>
        <w:contextualSpacing w:val="0"/>
      </w:pPr>
      <w:r w:rsidRPr="0000016B">
        <w:t>Ensure that the board are kept informed of all incidents that occur at the service and that communication is transparent</w:t>
      </w:r>
    </w:p>
    <w:p w14:paraId="4A00144D" w14:textId="77777777" w:rsidR="007D07B9" w:rsidRPr="0000016B" w:rsidRDefault="007D07B9" w:rsidP="00AA553F">
      <w:pPr>
        <w:pStyle w:val="ListParagraph"/>
        <w:numPr>
          <w:ilvl w:val="0"/>
          <w:numId w:val="47"/>
        </w:numPr>
        <w:ind w:left="357" w:hanging="357"/>
        <w:contextualSpacing w:val="0"/>
      </w:pPr>
      <w:r w:rsidRPr="0000016B">
        <w:t xml:space="preserve">Consider </w:t>
      </w:r>
      <w:r>
        <w:t>undertaking a review of the members of the governing body of their skills for effective governance and undertake development and/or recruitment if required</w:t>
      </w:r>
    </w:p>
    <w:p w14:paraId="26400BBA" w14:textId="5FDCFB37" w:rsidR="007D07B9" w:rsidRDefault="007D07B9" w:rsidP="007D07B9">
      <w:pPr>
        <w:pStyle w:val="ListParagraph"/>
        <w:numPr>
          <w:ilvl w:val="0"/>
          <w:numId w:val="47"/>
        </w:numPr>
        <w:ind w:left="357" w:hanging="357"/>
        <w:contextualSpacing w:val="0"/>
      </w:pPr>
      <w:r w:rsidRPr="0000016B">
        <w:t xml:space="preserve">Review the activities of the board to determine if they have been proactive in initiating improvements at the service and if indicated develop a process for active board involvement in the service </w:t>
      </w:r>
    </w:p>
    <w:p w14:paraId="020EB425" w14:textId="77777777" w:rsidR="007D07B9" w:rsidRPr="00506F7F" w:rsidRDefault="007D07B9" w:rsidP="007D07B9">
      <w:pPr>
        <w:pStyle w:val="Heading3"/>
      </w:pPr>
      <w:r w:rsidRPr="00506F7F">
        <w:t>Requirement 8(3)(c)</w:t>
      </w:r>
      <w:r>
        <w:tab/>
      </w:r>
    </w:p>
    <w:p w14:paraId="09219AD4" w14:textId="77777777" w:rsidR="007D07B9" w:rsidRPr="008D114F" w:rsidRDefault="007D07B9" w:rsidP="007D07B9">
      <w:pPr>
        <w:rPr>
          <w:i/>
        </w:rPr>
      </w:pPr>
      <w:r w:rsidRPr="008D114F">
        <w:rPr>
          <w:i/>
        </w:rPr>
        <w:t>Effective organisation wide governance systems relating to the following:</w:t>
      </w:r>
    </w:p>
    <w:p w14:paraId="693D7103" w14:textId="77777777" w:rsidR="007D07B9" w:rsidRPr="008D114F" w:rsidRDefault="007D07B9" w:rsidP="007D07B9">
      <w:pPr>
        <w:numPr>
          <w:ilvl w:val="0"/>
          <w:numId w:val="26"/>
        </w:numPr>
        <w:tabs>
          <w:tab w:val="right" w:pos="9026"/>
        </w:tabs>
        <w:spacing w:before="0" w:after="0"/>
        <w:outlineLvl w:val="4"/>
        <w:rPr>
          <w:i/>
        </w:rPr>
      </w:pPr>
      <w:r w:rsidRPr="008D114F">
        <w:rPr>
          <w:i/>
        </w:rPr>
        <w:t>information management;</w:t>
      </w:r>
    </w:p>
    <w:p w14:paraId="7525612F" w14:textId="77777777" w:rsidR="007D07B9" w:rsidRPr="008D114F" w:rsidRDefault="007D07B9" w:rsidP="007D07B9">
      <w:pPr>
        <w:numPr>
          <w:ilvl w:val="0"/>
          <w:numId w:val="26"/>
        </w:numPr>
        <w:tabs>
          <w:tab w:val="right" w:pos="9026"/>
        </w:tabs>
        <w:spacing w:before="0" w:after="0"/>
        <w:ind w:left="567" w:hanging="425"/>
        <w:outlineLvl w:val="4"/>
        <w:rPr>
          <w:i/>
        </w:rPr>
      </w:pPr>
      <w:r w:rsidRPr="008D114F">
        <w:rPr>
          <w:i/>
        </w:rPr>
        <w:t>continuous improvement;</w:t>
      </w:r>
    </w:p>
    <w:p w14:paraId="360E4894" w14:textId="77777777" w:rsidR="007D07B9" w:rsidRPr="008D114F" w:rsidRDefault="007D07B9" w:rsidP="007D07B9">
      <w:pPr>
        <w:numPr>
          <w:ilvl w:val="0"/>
          <w:numId w:val="26"/>
        </w:numPr>
        <w:tabs>
          <w:tab w:val="right" w:pos="9026"/>
        </w:tabs>
        <w:spacing w:before="0" w:after="0"/>
        <w:ind w:left="567" w:hanging="425"/>
        <w:outlineLvl w:val="4"/>
        <w:rPr>
          <w:i/>
        </w:rPr>
      </w:pPr>
      <w:r w:rsidRPr="008D114F">
        <w:rPr>
          <w:i/>
        </w:rPr>
        <w:t>financial governance;</w:t>
      </w:r>
    </w:p>
    <w:p w14:paraId="5D031D05" w14:textId="77777777" w:rsidR="007D07B9" w:rsidRPr="008D114F" w:rsidRDefault="007D07B9" w:rsidP="007D07B9">
      <w:pPr>
        <w:numPr>
          <w:ilvl w:val="0"/>
          <w:numId w:val="26"/>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B7D3F0D" w14:textId="77777777" w:rsidR="007D07B9" w:rsidRPr="008D114F" w:rsidRDefault="007D07B9" w:rsidP="007D07B9">
      <w:pPr>
        <w:numPr>
          <w:ilvl w:val="0"/>
          <w:numId w:val="26"/>
        </w:numPr>
        <w:tabs>
          <w:tab w:val="right" w:pos="9026"/>
        </w:tabs>
        <w:spacing w:before="0" w:after="0"/>
        <w:ind w:left="567" w:hanging="425"/>
        <w:outlineLvl w:val="4"/>
        <w:rPr>
          <w:i/>
        </w:rPr>
      </w:pPr>
      <w:r w:rsidRPr="008D114F">
        <w:rPr>
          <w:i/>
        </w:rPr>
        <w:t>regulatory compliance;</w:t>
      </w:r>
    </w:p>
    <w:p w14:paraId="6EE8C7B0" w14:textId="77777777" w:rsidR="007D07B9" w:rsidRDefault="007D07B9" w:rsidP="007D07B9">
      <w:pPr>
        <w:numPr>
          <w:ilvl w:val="0"/>
          <w:numId w:val="26"/>
        </w:numPr>
        <w:tabs>
          <w:tab w:val="right" w:pos="9026"/>
        </w:tabs>
        <w:spacing w:before="0" w:after="0"/>
        <w:ind w:left="567" w:hanging="425"/>
        <w:outlineLvl w:val="4"/>
        <w:rPr>
          <w:i/>
        </w:rPr>
      </w:pPr>
      <w:r w:rsidRPr="004A5E14">
        <w:rPr>
          <w:i/>
        </w:rPr>
        <w:t>feedback and complaints.</w:t>
      </w:r>
    </w:p>
    <w:p w14:paraId="73418F57" w14:textId="77777777" w:rsidR="007D07B9" w:rsidRDefault="007D07B9" w:rsidP="007D07B9">
      <w:pPr>
        <w:rPr>
          <w:u w:val="single"/>
        </w:rPr>
      </w:pPr>
      <w:r w:rsidRPr="002A6566">
        <w:rPr>
          <w:u w:val="single"/>
        </w:rPr>
        <w:t>The approved provider must:</w:t>
      </w:r>
    </w:p>
    <w:p w14:paraId="3524E5BB" w14:textId="77777777" w:rsidR="007D07B9" w:rsidRPr="005A6570" w:rsidRDefault="007D07B9" w:rsidP="00AA553F">
      <w:pPr>
        <w:pStyle w:val="ListParagraph"/>
        <w:numPr>
          <w:ilvl w:val="0"/>
          <w:numId w:val="48"/>
        </w:numPr>
        <w:ind w:left="357" w:hanging="357"/>
        <w:contextualSpacing w:val="0"/>
      </w:pPr>
      <w:r w:rsidRPr="005A6570">
        <w:t>Develop and implement key documents specific to the sub-sections required by this requirement which reflect and understanding of the Quality Standards</w:t>
      </w:r>
    </w:p>
    <w:p w14:paraId="638E0AC7" w14:textId="77777777" w:rsidR="007D07B9" w:rsidRDefault="007D07B9" w:rsidP="00AA553F">
      <w:pPr>
        <w:pStyle w:val="ListParagraph"/>
        <w:numPr>
          <w:ilvl w:val="0"/>
          <w:numId w:val="48"/>
        </w:numPr>
        <w:ind w:left="357" w:hanging="357"/>
        <w:contextualSpacing w:val="0"/>
      </w:pPr>
      <w:r>
        <w:t>Ensure that the organisations policies and procedures are comprehensive and aligned with legislative requirements</w:t>
      </w:r>
    </w:p>
    <w:p w14:paraId="5B4057F2" w14:textId="77777777" w:rsidR="007D07B9" w:rsidRPr="00012556" w:rsidRDefault="007D07B9" w:rsidP="00AA553F">
      <w:pPr>
        <w:pStyle w:val="ListParagraph"/>
        <w:numPr>
          <w:ilvl w:val="0"/>
          <w:numId w:val="48"/>
        </w:numPr>
        <w:tabs>
          <w:tab w:val="right" w:pos="9026"/>
        </w:tabs>
        <w:ind w:left="357" w:hanging="357"/>
        <w:contextualSpacing w:val="0"/>
        <w:outlineLvl w:val="4"/>
        <w:rPr>
          <w:i/>
        </w:rPr>
      </w:pPr>
      <w:r>
        <w:t>Review and adapt the SIRS policy to include information about what types of incidents should be reported and use the resources available on the Commission website as a guide</w:t>
      </w:r>
    </w:p>
    <w:p w14:paraId="4E7ACF15" w14:textId="77777777" w:rsidR="007D07B9" w:rsidRPr="00506F7F" w:rsidRDefault="007D07B9" w:rsidP="007D07B9">
      <w:pPr>
        <w:pStyle w:val="Heading3"/>
      </w:pPr>
      <w:r w:rsidRPr="00506F7F">
        <w:t>Requirement 8(3)(d)</w:t>
      </w:r>
      <w:r>
        <w:tab/>
      </w:r>
    </w:p>
    <w:p w14:paraId="58672F3F" w14:textId="77777777" w:rsidR="007D07B9" w:rsidRPr="008D114F" w:rsidRDefault="007D07B9" w:rsidP="007D07B9">
      <w:pPr>
        <w:rPr>
          <w:i/>
        </w:rPr>
      </w:pPr>
      <w:r w:rsidRPr="008D114F">
        <w:rPr>
          <w:i/>
        </w:rPr>
        <w:t>Effective risk management systems and practices, including but not limited to the following:</w:t>
      </w:r>
    </w:p>
    <w:p w14:paraId="098C5CD5" w14:textId="77777777" w:rsidR="007D07B9" w:rsidRPr="008D114F" w:rsidRDefault="007D07B9" w:rsidP="007D07B9">
      <w:pPr>
        <w:numPr>
          <w:ilvl w:val="0"/>
          <w:numId w:val="25"/>
        </w:numPr>
        <w:tabs>
          <w:tab w:val="right" w:pos="9026"/>
        </w:tabs>
        <w:spacing w:before="0" w:after="0"/>
        <w:outlineLvl w:val="4"/>
        <w:rPr>
          <w:i/>
        </w:rPr>
      </w:pPr>
      <w:r w:rsidRPr="008D114F">
        <w:rPr>
          <w:i/>
        </w:rPr>
        <w:t>managing high impact or high prevalence risks associated with the care of consumers;</w:t>
      </w:r>
    </w:p>
    <w:p w14:paraId="68D1FBCB" w14:textId="77777777" w:rsidR="007D07B9" w:rsidRPr="008D114F" w:rsidRDefault="007D07B9" w:rsidP="007D07B9">
      <w:pPr>
        <w:numPr>
          <w:ilvl w:val="0"/>
          <w:numId w:val="25"/>
        </w:numPr>
        <w:tabs>
          <w:tab w:val="right" w:pos="9026"/>
        </w:tabs>
        <w:spacing w:before="0" w:after="0"/>
        <w:ind w:left="567" w:hanging="425"/>
        <w:outlineLvl w:val="4"/>
        <w:rPr>
          <w:i/>
        </w:rPr>
      </w:pPr>
      <w:r w:rsidRPr="008D114F">
        <w:rPr>
          <w:i/>
        </w:rPr>
        <w:lastRenderedPageBreak/>
        <w:t>identifying and responding to abuse and neglect of consumers;</w:t>
      </w:r>
    </w:p>
    <w:p w14:paraId="5AB57F39" w14:textId="77777777" w:rsidR="007D07B9" w:rsidRDefault="007D07B9" w:rsidP="007D07B9">
      <w:pPr>
        <w:numPr>
          <w:ilvl w:val="0"/>
          <w:numId w:val="25"/>
        </w:numPr>
        <w:tabs>
          <w:tab w:val="right" w:pos="9026"/>
        </w:tabs>
        <w:spacing w:before="0" w:after="0"/>
        <w:ind w:left="567" w:hanging="425"/>
        <w:outlineLvl w:val="4"/>
        <w:rPr>
          <w:i/>
        </w:rPr>
      </w:pPr>
      <w:r w:rsidRPr="008D114F">
        <w:rPr>
          <w:i/>
        </w:rPr>
        <w:t>supporting consumers to live the best life they can</w:t>
      </w:r>
    </w:p>
    <w:p w14:paraId="7FDE9DCC" w14:textId="77777777" w:rsidR="007D07B9" w:rsidRDefault="007D07B9" w:rsidP="007D07B9">
      <w:pPr>
        <w:numPr>
          <w:ilvl w:val="0"/>
          <w:numId w:val="25"/>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A589120" w14:textId="77777777" w:rsidR="007D07B9" w:rsidRDefault="007D07B9" w:rsidP="007D07B9">
      <w:pPr>
        <w:rPr>
          <w:u w:val="single"/>
        </w:rPr>
      </w:pPr>
      <w:r w:rsidRPr="002A6566">
        <w:rPr>
          <w:u w:val="single"/>
        </w:rPr>
        <w:t>The approved provider must:</w:t>
      </w:r>
    </w:p>
    <w:p w14:paraId="52C42F66" w14:textId="77777777" w:rsidR="007D07B9" w:rsidRDefault="007D07B9" w:rsidP="00AA553F">
      <w:pPr>
        <w:pStyle w:val="ListParagraph"/>
        <w:numPr>
          <w:ilvl w:val="0"/>
          <w:numId w:val="49"/>
        </w:numPr>
        <w:ind w:left="357" w:hanging="357"/>
        <w:contextualSpacing w:val="0"/>
      </w:pPr>
      <w:r w:rsidRPr="00C407A7">
        <w:t>Ensure there is a system for the effective management of high impact or high prevalence risks associated with the care of consumers at the service</w:t>
      </w:r>
    </w:p>
    <w:p w14:paraId="4B5B2D6D" w14:textId="77777777" w:rsidR="007D07B9" w:rsidRDefault="007D07B9" w:rsidP="00AA553F">
      <w:pPr>
        <w:pStyle w:val="ListParagraph"/>
        <w:numPr>
          <w:ilvl w:val="0"/>
          <w:numId w:val="49"/>
        </w:numPr>
        <w:ind w:left="357" w:hanging="357"/>
        <w:contextualSpacing w:val="0"/>
      </w:pPr>
      <w:r w:rsidRPr="00C407A7">
        <w:t>Develop and implement an incident management system which includes investigation of the incident to identify causes and develop preventative measures to reduce the risk of re-occurrence</w:t>
      </w:r>
    </w:p>
    <w:p w14:paraId="441FCA29" w14:textId="730C53E5" w:rsidR="007D07B9" w:rsidRPr="00AA553F" w:rsidRDefault="007D07B9" w:rsidP="00AA553F">
      <w:pPr>
        <w:pStyle w:val="ListParagraph"/>
        <w:numPr>
          <w:ilvl w:val="0"/>
          <w:numId w:val="49"/>
        </w:numPr>
        <w:ind w:left="357" w:hanging="357"/>
        <w:contextualSpacing w:val="0"/>
      </w:pPr>
      <w:r w:rsidRPr="00C407A7">
        <w:t>Ensure that staff are provided with training in relation to key documents and they understand the relevance of policies and procedures and how they related to their work practices</w:t>
      </w:r>
    </w:p>
    <w:p w14:paraId="129B60F6" w14:textId="77777777" w:rsidR="007D07B9" w:rsidRPr="00506F7F" w:rsidRDefault="007D07B9" w:rsidP="007D07B9">
      <w:pPr>
        <w:pStyle w:val="Heading3"/>
      </w:pPr>
      <w:r w:rsidRPr="00506F7F">
        <w:t>Requirement 8(3)(e)</w:t>
      </w:r>
      <w:r>
        <w:tab/>
      </w:r>
    </w:p>
    <w:p w14:paraId="6DE37D94" w14:textId="77777777" w:rsidR="007D07B9" w:rsidRPr="008D114F" w:rsidRDefault="007D07B9" w:rsidP="007D07B9">
      <w:pPr>
        <w:rPr>
          <w:i/>
        </w:rPr>
      </w:pPr>
      <w:r w:rsidRPr="008D114F">
        <w:rPr>
          <w:i/>
        </w:rPr>
        <w:t>Where clinical care is provided—a clinical governance framework, including but not limited to the following:</w:t>
      </w:r>
    </w:p>
    <w:p w14:paraId="4B558A28" w14:textId="77777777" w:rsidR="007D07B9" w:rsidRPr="008D114F" w:rsidRDefault="007D07B9" w:rsidP="007D07B9">
      <w:pPr>
        <w:numPr>
          <w:ilvl w:val="0"/>
          <w:numId w:val="24"/>
        </w:numPr>
        <w:tabs>
          <w:tab w:val="right" w:pos="9026"/>
        </w:tabs>
        <w:spacing w:before="0" w:after="0"/>
        <w:outlineLvl w:val="4"/>
        <w:rPr>
          <w:i/>
        </w:rPr>
      </w:pPr>
      <w:r w:rsidRPr="008D114F">
        <w:rPr>
          <w:i/>
        </w:rPr>
        <w:t>antimicrobial stewardship;</w:t>
      </w:r>
    </w:p>
    <w:p w14:paraId="2BA1EFE2" w14:textId="77777777" w:rsidR="007D07B9" w:rsidRPr="008D114F" w:rsidRDefault="007D07B9" w:rsidP="007D07B9">
      <w:pPr>
        <w:numPr>
          <w:ilvl w:val="0"/>
          <w:numId w:val="24"/>
        </w:numPr>
        <w:tabs>
          <w:tab w:val="right" w:pos="9026"/>
        </w:tabs>
        <w:spacing w:before="0" w:after="0"/>
        <w:ind w:left="567" w:hanging="425"/>
        <w:outlineLvl w:val="4"/>
        <w:rPr>
          <w:i/>
        </w:rPr>
      </w:pPr>
      <w:r w:rsidRPr="008D114F">
        <w:rPr>
          <w:i/>
        </w:rPr>
        <w:t>minimising the use of restraint;</w:t>
      </w:r>
    </w:p>
    <w:p w14:paraId="7E7C7249" w14:textId="77777777" w:rsidR="007D07B9" w:rsidRPr="008D114F" w:rsidRDefault="007D07B9" w:rsidP="007D07B9">
      <w:pPr>
        <w:numPr>
          <w:ilvl w:val="0"/>
          <w:numId w:val="24"/>
        </w:numPr>
        <w:tabs>
          <w:tab w:val="right" w:pos="9026"/>
        </w:tabs>
        <w:spacing w:before="0" w:after="0"/>
        <w:ind w:left="567" w:hanging="425"/>
        <w:outlineLvl w:val="4"/>
        <w:rPr>
          <w:i/>
        </w:rPr>
      </w:pPr>
      <w:r w:rsidRPr="008D114F">
        <w:rPr>
          <w:i/>
        </w:rPr>
        <w:t>open disclosure.</w:t>
      </w:r>
    </w:p>
    <w:p w14:paraId="07395BC6" w14:textId="77777777" w:rsidR="007D07B9" w:rsidRPr="002A6566" w:rsidRDefault="007D07B9" w:rsidP="007D07B9">
      <w:pPr>
        <w:rPr>
          <w:u w:val="single"/>
        </w:rPr>
      </w:pPr>
      <w:r w:rsidRPr="002A6566">
        <w:rPr>
          <w:u w:val="single"/>
        </w:rPr>
        <w:t>The approved provider must:</w:t>
      </w:r>
    </w:p>
    <w:p w14:paraId="3E827B25" w14:textId="77777777" w:rsidR="007D07B9" w:rsidRDefault="007D07B9" w:rsidP="00AA553F">
      <w:pPr>
        <w:pStyle w:val="ListBullet"/>
        <w:numPr>
          <w:ilvl w:val="0"/>
          <w:numId w:val="50"/>
        </w:numPr>
        <w:ind w:left="357" w:hanging="357"/>
      </w:pPr>
      <w:r>
        <w:t>Ensure there is a system for the identification and minimisation of restraint of all types across the service and that this reflects changes in legislation which came into effect 1 July 2021</w:t>
      </w:r>
    </w:p>
    <w:p w14:paraId="2EBB0778" w14:textId="77777777" w:rsidR="007D07B9" w:rsidRPr="00A3716D" w:rsidRDefault="007D07B9" w:rsidP="00AA553F">
      <w:pPr>
        <w:pStyle w:val="ListBullet"/>
        <w:numPr>
          <w:ilvl w:val="0"/>
          <w:numId w:val="50"/>
        </w:numPr>
        <w:ind w:left="357" w:hanging="357"/>
      </w:pPr>
      <w:r>
        <w:t>Ensure there is a system for management and staff about open disclosure in relation to complaints and consumer incidents and that this is understood and implemented by all staff</w:t>
      </w:r>
    </w:p>
    <w:sectPr w:rsidR="007D07B9" w:rsidRPr="00A3716D" w:rsidSect="00596EE8">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B2F45" w14:textId="77777777" w:rsidR="00CB388C" w:rsidRDefault="00CB388C">
      <w:pPr>
        <w:spacing w:before="0" w:after="0" w:line="240" w:lineRule="auto"/>
      </w:pPr>
      <w:r>
        <w:separator/>
      </w:r>
    </w:p>
  </w:endnote>
  <w:endnote w:type="continuationSeparator" w:id="0">
    <w:p w14:paraId="04E79F40" w14:textId="77777777" w:rsidR="00CB388C" w:rsidRDefault="00CB38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4C6E" w14:textId="77777777" w:rsidR="00CB388C" w:rsidRPr="009A1F1B" w:rsidRDefault="00CB388C" w:rsidP="00596EE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DF4C6F" w14:textId="77777777" w:rsidR="00CB388C" w:rsidRPr="00C72FFB" w:rsidRDefault="00CB388C" w:rsidP="00596EE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Uralba Retirement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0DF4C70" w14:textId="77777777" w:rsidR="00CB388C" w:rsidRPr="00C72FFB" w:rsidRDefault="00CB388C" w:rsidP="00596EE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4C71" w14:textId="77777777" w:rsidR="00CB388C" w:rsidRPr="009A1F1B" w:rsidRDefault="00CB388C" w:rsidP="00596EE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DF4C72" w14:textId="77777777" w:rsidR="00CB388C" w:rsidRPr="00C72FFB" w:rsidRDefault="00CB388C" w:rsidP="00596EE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Uralba Retirement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0DF4C73" w14:textId="77777777" w:rsidR="00CB388C" w:rsidRPr="00A3716D" w:rsidRDefault="00CB388C" w:rsidP="00596EE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89097" w14:textId="77777777" w:rsidR="00CB388C" w:rsidRDefault="00CB388C">
      <w:pPr>
        <w:spacing w:before="0" w:after="0" w:line="240" w:lineRule="auto"/>
      </w:pPr>
      <w:r>
        <w:separator/>
      </w:r>
    </w:p>
  </w:footnote>
  <w:footnote w:type="continuationSeparator" w:id="0">
    <w:p w14:paraId="4CC91748" w14:textId="77777777" w:rsidR="00CB388C" w:rsidRDefault="00CB388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4C6D" w14:textId="77777777" w:rsidR="00CB388C" w:rsidRDefault="00CB388C" w:rsidP="00596EE8">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0DF4C7F" wp14:editId="50DF4C8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5783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4C7C" w14:textId="77777777" w:rsidR="00CB388C" w:rsidRDefault="00CB388C" w:rsidP="00596EE8">
    <w:pPr>
      <w:tabs>
        <w:tab w:val="left" w:pos="3624"/>
      </w:tabs>
    </w:pPr>
    <w:r>
      <w:rPr>
        <w:noProof/>
        <w:color w:val="auto"/>
        <w:sz w:val="20"/>
      </w:rPr>
      <w:drawing>
        <wp:anchor distT="0" distB="0" distL="114300" distR="114300" simplePos="0" relativeHeight="251666432" behindDoc="1" locked="0" layoutInCell="1" allowOverlap="1" wp14:anchorId="50DF4C91" wp14:editId="50DF4C9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929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4C7D" w14:textId="77777777" w:rsidR="00CB388C" w:rsidRDefault="00CB388C" w:rsidP="00596EE8">
    <w:pPr>
      <w:tabs>
        <w:tab w:val="left" w:pos="3624"/>
      </w:tabs>
    </w:pPr>
    <w:r>
      <w:rPr>
        <w:noProof/>
        <w:color w:val="auto"/>
        <w:sz w:val="20"/>
      </w:rPr>
      <w:drawing>
        <wp:anchor distT="0" distB="0" distL="114300" distR="114300" simplePos="0" relativeHeight="251667456" behindDoc="1" locked="0" layoutInCell="1" allowOverlap="1" wp14:anchorId="50DF4C93" wp14:editId="50DF4C9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5802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4C7E" w14:textId="77777777" w:rsidR="00CB388C" w:rsidRDefault="00CB388C" w:rsidP="00596EE8">
    <w:pPr>
      <w:tabs>
        <w:tab w:val="left" w:pos="3624"/>
      </w:tabs>
    </w:pPr>
    <w:r>
      <w:rPr>
        <w:noProof/>
        <w:color w:val="auto"/>
        <w:sz w:val="20"/>
      </w:rPr>
      <w:drawing>
        <wp:anchor distT="0" distB="0" distL="114300" distR="114300" simplePos="0" relativeHeight="251668480" behindDoc="1" locked="0" layoutInCell="1" allowOverlap="1" wp14:anchorId="50DF4C95" wp14:editId="50DF4C9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5969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4C74" w14:textId="77777777" w:rsidR="00CB388C" w:rsidRDefault="00CB388C">
    <w:pPr>
      <w:pStyle w:val="Header"/>
    </w:pPr>
    <w:r w:rsidRPr="003C6EC2">
      <w:rPr>
        <w:rFonts w:eastAsia="Calibri"/>
        <w:noProof/>
      </w:rPr>
      <w:drawing>
        <wp:anchor distT="0" distB="0" distL="114300" distR="114300" simplePos="0" relativeHeight="251669504" behindDoc="1" locked="0" layoutInCell="1" allowOverlap="1" wp14:anchorId="50DF4C81" wp14:editId="50DF4C8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381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4C75" w14:textId="77777777" w:rsidR="00CB388C" w:rsidRDefault="00CB388C" w:rsidP="00596EE8">
    <w:r>
      <w:rPr>
        <w:noProof/>
        <w:color w:val="auto"/>
        <w:sz w:val="20"/>
      </w:rPr>
      <w:drawing>
        <wp:anchor distT="0" distB="0" distL="114300" distR="114300" simplePos="0" relativeHeight="251660288" behindDoc="1" locked="0" layoutInCell="1" allowOverlap="1" wp14:anchorId="50DF4C83" wp14:editId="50DF4C8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26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4C76" w14:textId="77777777" w:rsidR="00CB388C" w:rsidRDefault="00CB388C" w:rsidP="00596EE8">
    <w:r>
      <w:rPr>
        <w:noProof/>
        <w:color w:val="auto"/>
        <w:sz w:val="20"/>
      </w:rPr>
      <w:drawing>
        <wp:anchor distT="0" distB="0" distL="114300" distR="114300" simplePos="0" relativeHeight="251659264" behindDoc="1" locked="0" layoutInCell="1" allowOverlap="1" wp14:anchorId="50DF4C85" wp14:editId="50DF4C8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0832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4C77" w14:textId="77777777" w:rsidR="00CB388C" w:rsidRDefault="00CB388C" w:rsidP="00596EE8">
    <w:r>
      <w:rPr>
        <w:noProof/>
        <w:color w:val="auto"/>
        <w:sz w:val="20"/>
      </w:rPr>
      <w:drawing>
        <wp:anchor distT="0" distB="0" distL="114300" distR="114300" simplePos="0" relativeHeight="251661312" behindDoc="1" locked="0" layoutInCell="1" allowOverlap="1" wp14:anchorId="50DF4C87" wp14:editId="50DF4C8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23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4C78" w14:textId="77777777" w:rsidR="00CB388C" w:rsidRDefault="00CB388C" w:rsidP="00596EE8">
    <w:r>
      <w:rPr>
        <w:noProof/>
        <w:color w:val="auto"/>
        <w:sz w:val="20"/>
      </w:rPr>
      <w:drawing>
        <wp:anchor distT="0" distB="0" distL="114300" distR="114300" simplePos="0" relativeHeight="251662336" behindDoc="1" locked="0" layoutInCell="1" allowOverlap="1" wp14:anchorId="50DF4C89" wp14:editId="50DF4C8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4873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4C79" w14:textId="77777777" w:rsidR="00CB388C" w:rsidRDefault="00CB388C" w:rsidP="00596EE8">
    <w:r>
      <w:rPr>
        <w:noProof/>
        <w:color w:val="auto"/>
        <w:sz w:val="20"/>
      </w:rPr>
      <w:drawing>
        <wp:anchor distT="0" distB="0" distL="114300" distR="114300" simplePos="0" relativeHeight="251663360" behindDoc="1" locked="0" layoutInCell="1" allowOverlap="1" wp14:anchorId="50DF4C8B" wp14:editId="50DF4C8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9683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4C7A" w14:textId="77777777" w:rsidR="00CB388C" w:rsidRDefault="00CB388C" w:rsidP="00596EE8">
    <w:r>
      <w:rPr>
        <w:noProof/>
        <w:color w:val="auto"/>
        <w:sz w:val="20"/>
      </w:rPr>
      <w:drawing>
        <wp:anchor distT="0" distB="0" distL="114300" distR="114300" simplePos="0" relativeHeight="251664384" behindDoc="1" locked="0" layoutInCell="1" allowOverlap="1" wp14:anchorId="50DF4C8D" wp14:editId="50DF4C8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99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4C7B" w14:textId="77777777" w:rsidR="00CB388C" w:rsidRDefault="00CB388C" w:rsidP="00596EE8">
    <w:pPr>
      <w:tabs>
        <w:tab w:val="left" w:pos="3624"/>
      </w:tabs>
    </w:pPr>
    <w:r>
      <w:rPr>
        <w:noProof/>
        <w:color w:val="auto"/>
        <w:sz w:val="20"/>
      </w:rPr>
      <w:drawing>
        <wp:anchor distT="0" distB="0" distL="114300" distR="114300" simplePos="0" relativeHeight="251665408" behindDoc="1" locked="0" layoutInCell="1" allowOverlap="1" wp14:anchorId="50DF4C8F" wp14:editId="50DF4C9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1955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6CCA"/>
    <w:multiLevelType w:val="hybridMultilevel"/>
    <w:tmpl w:val="9C304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BD2789"/>
    <w:multiLevelType w:val="hybridMultilevel"/>
    <w:tmpl w:val="5504F770"/>
    <w:lvl w:ilvl="0" w:tplc="05E22496">
      <w:start w:val="1"/>
      <w:numFmt w:val="lowerRoman"/>
      <w:lvlText w:val="(%1)"/>
      <w:lvlJc w:val="left"/>
      <w:pPr>
        <w:ind w:left="1080" w:hanging="720"/>
      </w:pPr>
      <w:rPr>
        <w:rFonts w:hint="default"/>
      </w:rPr>
    </w:lvl>
    <w:lvl w:ilvl="1" w:tplc="1B341FBC" w:tentative="1">
      <w:start w:val="1"/>
      <w:numFmt w:val="lowerLetter"/>
      <w:lvlText w:val="%2."/>
      <w:lvlJc w:val="left"/>
      <w:pPr>
        <w:ind w:left="1440" w:hanging="360"/>
      </w:pPr>
    </w:lvl>
    <w:lvl w:ilvl="2" w:tplc="F4028F2E" w:tentative="1">
      <w:start w:val="1"/>
      <w:numFmt w:val="lowerRoman"/>
      <w:lvlText w:val="%3."/>
      <w:lvlJc w:val="right"/>
      <w:pPr>
        <w:ind w:left="2160" w:hanging="180"/>
      </w:pPr>
    </w:lvl>
    <w:lvl w:ilvl="3" w:tplc="41A25978" w:tentative="1">
      <w:start w:val="1"/>
      <w:numFmt w:val="decimal"/>
      <w:lvlText w:val="%4."/>
      <w:lvlJc w:val="left"/>
      <w:pPr>
        <w:ind w:left="2880" w:hanging="360"/>
      </w:pPr>
    </w:lvl>
    <w:lvl w:ilvl="4" w:tplc="B91A8B00" w:tentative="1">
      <w:start w:val="1"/>
      <w:numFmt w:val="lowerLetter"/>
      <w:lvlText w:val="%5."/>
      <w:lvlJc w:val="left"/>
      <w:pPr>
        <w:ind w:left="3600" w:hanging="360"/>
      </w:pPr>
    </w:lvl>
    <w:lvl w:ilvl="5" w:tplc="FC2499B2" w:tentative="1">
      <w:start w:val="1"/>
      <w:numFmt w:val="lowerRoman"/>
      <w:lvlText w:val="%6."/>
      <w:lvlJc w:val="right"/>
      <w:pPr>
        <w:ind w:left="4320" w:hanging="180"/>
      </w:pPr>
    </w:lvl>
    <w:lvl w:ilvl="6" w:tplc="C92E810E" w:tentative="1">
      <w:start w:val="1"/>
      <w:numFmt w:val="decimal"/>
      <w:lvlText w:val="%7."/>
      <w:lvlJc w:val="left"/>
      <w:pPr>
        <w:ind w:left="5040" w:hanging="360"/>
      </w:pPr>
    </w:lvl>
    <w:lvl w:ilvl="7" w:tplc="6BB6C268" w:tentative="1">
      <w:start w:val="1"/>
      <w:numFmt w:val="lowerLetter"/>
      <w:lvlText w:val="%8."/>
      <w:lvlJc w:val="left"/>
      <w:pPr>
        <w:ind w:left="5760" w:hanging="360"/>
      </w:pPr>
    </w:lvl>
    <w:lvl w:ilvl="8" w:tplc="9092CF96" w:tentative="1">
      <w:start w:val="1"/>
      <w:numFmt w:val="lowerRoman"/>
      <w:lvlText w:val="%9."/>
      <w:lvlJc w:val="right"/>
      <w:pPr>
        <w:ind w:left="6480" w:hanging="180"/>
      </w:pPr>
    </w:lvl>
  </w:abstractNum>
  <w:abstractNum w:abstractNumId="2" w15:restartNumberingAfterBreak="0">
    <w:nsid w:val="062A3319"/>
    <w:multiLevelType w:val="hybridMultilevel"/>
    <w:tmpl w:val="0F2C5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6A0E64"/>
    <w:multiLevelType w:val="hybridMultilevel"/>
    <w:tmpl w:val="333C130A"/>
    <w:lvl w:ilvl="0" w:tplc="05E22496">
      <w:start w:val="1"/>
      <w:numFmt w:val="lowerRoman"/>
      <w:lvlText w:val="(%1)"/>
      <w:lvlJc w:val="left"/>
      <w:pPr>
        <w:ind w:left="1080" w:hanging="720"/>
      </w:pPr>
      <w:rPr>
        <w:rFonts w:hint="default"/>
      </w:rPr>
    </w:lvl>
    <w:lvl w:ilvl="1" w:tplc="DE1A2868" w:tentative="1">
      <w:start w:val="1"/>
      <w:numFmt w:val="lowerLetter"/>
      <w:lvlText w:val="%2."/>
      <w:lvlJc w:val="left"/>
      <w:pPr>
        <w:ind w:left="1440" w:hanging="360"/>
      </w:pPr>
    </w:lvl>
    <w:lvl w:ilvl="2" w:tplc="89B2DD54" w:tentative="1">
      <w:start w:val="1"/>
      <w:numFmt w:val="lowerRoman"/>
      <w:lvlText w:val="%3."/>
      <w:lvlJc w:val="right"/>
      <w:pPr>
        <w:ind w:left="2160" w:hanging="180"/>
      </w:pPr>
    </w:lvl>
    <w:lvl w:ilvl="3" w:tplc="627E1842" w:tentative="1">
      <w:start w:val="1"/>
      <w:numFmt w:val="decimal"/>
      <w:lvlText w:val="%4."/>
      <w:lvlJc w:val="left"/>
      <w:pPr>
        <w:ind w:left="2880" w:hanging="360"/>
      </w:pPr>
    </w:lvl>
    <w:lvl w:ilvl="4" w:tplc="F9AA75B0" w:tentative="1">
      <w:start w:val="1"/>
      <w:numFmt w:val="lowerLetter"/>
      <w:lvlText w:val="%5."/>
      <w:lvlJc w:val="left"/>
      <w:pPr>
        <w:ind w:left="3600" w:hanging="360"/>
      </w:pPr>
    </w:lvl>
    <w:lvl w:ilvl="5" w:tplc="7ADCF0CA" w:tentative="1">
      <w:start w:val="1"/>
      <w:numFmt w:val="lowerRoman"/>
      <w:lvlText w:val="%6."/>
      <w:lvlJc w:val="right"/>
      <w:pPr>
        <w:ind w:left="4320" w:hanging="180"/>
      </w:pPr>
    </w:lvl>
    <w:lvl w:ilvl="6" w:tplc="345641D8" w:tentative="1">
      <w:start w:val="1"/>
      <w:numFmt w:val="decimal"/>
      <w:lvlText w:val="%7."/>
      <w:lvlJc w:val="left"/>
      <w:pPr>
        <w:ind w:left="5040" w:hanging="360"/>
      </w:pPr>
    </w:lvl>
    <w:lvl w:ilvl="7" w:tplc="4986F9BE" w:tentative="1">
      <w:start w:val="1"/>
      <w:numFmt w:val="lowerLetter"/>
      <w:lvlText w:val="%8."/>
      <w:lvlJc w:val="left"/>
      <w:pPr>
        <w:ind w:left="5760" w:hanging="360"/>
      </w:pPr>
    </w:lvl>
    <w:lvl w:ilvl="8" w:tplc="8EEEA79C" w:tentative="1">
      <w:start w:val="1"/>
      <w:numFmt w:val="lowerRoman"/>
      <w:lvlText w:val="%9."/>
      <w:lvlJc w:val="right"/>
      <w:pPr>
        <w:ind w:left="6480" w:hanging="180"/>
      </w:pPr>
    </w:lvl>
  </w:abstractNum>
  <w:abstractNum w:abstractNumId="4" w15:restartNumberingAfterBreak="0">
    <w:nsid w:val="16795C6E"/>
    <w:multiLevelType w:val="hybridMultilevel"/>
    <w:tmpl w:val="4F9A46CC"/>
    <w:lvl w:ilvl="0" w:tplc="5F804B94">
      <w:start w:val="1"/>
      <w:numFmt w:val="bullet"/>
      <w:pStyle w:val="ListParagraph"/>
      <w:lvlText w:val=""/>
      <w:lvlJc w:val="left"/>
      <w:pPr>
        <w:ind w:left="1440" w:hanging="360"/>
      </w:pPr>
      <w:rPr>
        <w:rFonts w:ascii="Symbol" w:hAnsi="Symbol" w:hint="default"/>
        <w:color w:val="auto"/>
      </w:rPr>
    </w:lvl>
    <w:lvl w:ilvl="1" w:tplc="FFD40E16" w:tentative="1">
      <w:start w:val="1"/>
      <w:numFmt w:val="bullet"/>
      <w:lvlText w:val="o"/>
      <w:lvlJc w:val="left"/>
      <w:pPr>
        <w:ind w:left="2160" w:hanging="360"/>
      </w:pPr>
      <w:rPr>
        <w:rFonts w:ascii="Courier New" w:hAnsi="Courier New" w:cs="Courier New" w:hint="default"/>
      </w:rPr>
    </w:lvl>
    <w:lvl w:ilvl="2" w:tplc="C62E4AE6" w:tentative="1">
      <w:start w:val="1"/>
      <w:numFmt w:val="bullet"/>
      <w:lvlText w:val=""/>
      <w:lvlJc w:val="left"/>
      <w:pPr>
        <w:ind w:left="2880" w:hanging="360"/>
      </w:pPr>
      <w:rPr>
        <w:rFonts w:ascii="Wingdings" w:hAnsi="Wingdings" w:hint="default"/>
      </w:rPr>
    </w:lvl>
    <w:lvl w:ilvl="3" w:tplc="EDFEDF94" w:tentative="1">
      <w:start w:val="1"/>
      <w:numFmt w:val="bullet"/>
      <w:lvlText w:val=""/>
      <w:lvlJc w:val="left"/>
      <w:pPr>
        <w:ind w:left="3600" w:hanging="360"/>
      </w:pPr>
      <w:rPr>
        <w:rFonts w:ascii="Symbol" w:hAnsi="Symbol" w:hint="default"/>
      </w:rPr>
    </w:lvl>
    <w:lvl w:ilvl="4" w:tplc="F3AA42A6" w:tentative="1">
      <w:start w:val="1"/>
      <w:numFmt w:val="bullet"/>
      <w:lvlText w:val="o"/>
      <w:lvlJc w:val="left"/>
      <w:pPr>
        <w:ind w:left="4320" w:hanging="360"/>
      </w:pPr>
      <w:rPr>
        <w:rFonts w:ascii="Courier New" w:hAnsi="Courier New" w:cs="Courier New" w:hint="default"/>
      </w:rPr>
    </w:lvl>
    <w:lvl w:ilvl="5" w:tplc="5EB479A4" w:tentative="1">
      <w:start w:val="1"/>
      <w:numFmt w:val="bullet"/>
      <w:lvlText w:val=""/>
      <w:lvlJc w:val="left"/>
      <w:pPr>
        <w:ind w:left="5040" w:hanging="360"/>
      </w:pPr>
      <w:rPr>
        <w:rFonts w:ascii="Wingdings" w:hAnsi="Wingdings" w:hint="default"/>
      </w:rPr>
    </w:lvl>
    <w:lvl w:ilvl="6" w:tplc="01C66916" w:tentative="1">
      <w:start w:val="1"/>
      <w:numFmt w:val="bullet"/>
      <w:lvlText w:val=""/>
      <w:lvlJc w:val="left"/>
      <w:pPr>
        <w:ind w:left="5760" w:hanging="360"/>
      </w:pPr>
      <w:rPr>
        <w:rFonts w:ascii="Symbol" w:hAnsi="Symbol" w:hint="default"/>
      </w:rPr>
    </w:lvl>
    <w:lvl w:ilvl="7" w:tplc="D2BE43C8" w:tentative="1">
      <w:start w:val="1"/>
      <w:numFmt w:val="bullet"/>
      <w:lvlText w:val="o"/>
      <w:lvlJc w:val="left"/>
      <w:pPr>
        <w:ind w:left="6480" w:hanging="360"/>
      </w:pPr>
      <w:rPr>
        <w:rFonts w:ascii="Courier New" w:hAnsi="Courier New" w:cs="Courier New" w:hint="default"/>
      </w:rPr>
    </w:lvl>
    <w:lvl w:ilvl="8" w:tplc="A008CA0C" w:tentative="1">
      <w:start w:val="1"/>
      <w:numFmt w:val="bullet"/>
      <w:lvlText w:val=""/>
      <w:lvlJc w:val="left"/>
      <w:pPr>
        <w:ind w:left="7200" w:hanging="360"/>
      </w:pPr>
      <w:rPr>
        <w:rFonts w:ascii="Wingdings" w:hAnsi="Wingdings" w:hint="default"/>
      </w:rPr>
    </w:lvl>
  </w:abstractNum>
  <w:abstractNum w:abstractNumId="5" w15:restartNumberingAfterBreak="0">
    <w:nsid w:val="172F2C84"/>
    <w:multiLevelType w:val="hybridMultilevel"/>
    <w:tmpl w:val="079E9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705096"/>
    <w:multiLevelType w:val="hybridMultilevel"/>
    <w:tmpl w:val="C5642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A465BA"/>
    <w:multiLevelType w:val="hybridMultilevel"/>
    <w:tmpl w:val="D8583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583C49"/>
    <w:multiLevelType w:val="hybridMultilevel"/>
    <w:tmpl w:val="5504F770"/>
    <w:lvl w:ilvl="0" w:tplc="7F1E39FA">
      <w:start w:val="1"/>
      <w:numFmt w:val="lowerRoman"/>
      <w:lvlText w:val="(%1)"/>
      <w:lvlJc w:val="left"/>
      <w:pPr>
        <w:ind w:left="1080" w:hanging="720"/>
      </w:pPr>
      <w:rPr>
        <w:rFonts w:hint="default"/>
      </w:rPr>
    </w:lvl>
    <w:lvl w:ilvl="1" w:tplc="84E0F492" w:tentative="1">
      <w:start w:val="1"/>
      <w:numFmt w:val="lowerLetter"/>
      <w:lvlText w:val="%2."/>
      <w:lvlJc w:val="left"/>
      <w:pPr>
        <w:ind w:left="1440" w:hanging="360"/>
      </w:pPr>
    </w:lvl>
    <w:lvl w:ilvl="2" w:tplc="05F86940" w:tentative="1">
      <w:start w:val="1"/>
      <w:numFmt w:val="lowerRoman"/>
      <w:lvlText w:val="%3."/>
      <w:lvlJc w:val="right"/>
      <w:pPr>
        <w:ind w:left="2160" w:hanging="180"/>
      </w:pPr>
    </w:lvl>
    <w:lvl w:ilvl="3" w:tplc="53B475AC" w:tentative="1">
      <w:start w:val="1"/>
      <w:numFmt w:val="decimal"/>
      <w:lvlText w:val="%4."/>
      <w:lvlJc w:val="left"/>
      <w:pPr>
        <w:ind w:left="2880" w:hanging="360"/>
      </w:pPr>
    </w:lvl>
    <w:lvl w:ilvl="4" w:tplc="CA3254F4" w:tentative="1">
      <w:start w:val="1"/>
      <w:numFmt w:val="lowerLetter"/>
      <w:lvlText w:val="%5."/>
      <w:lvlJc w:val="left"/>
      <w:pPr>
        <w:ind w:left="3600" w:hanging="360"/>
      </w:pPr>
    </w:lvl>
    <w:lvl w:ilvl="5" w:tplc="7832B236" w:tentative="1">
      <w:start w:val="1"/>
      <w:numFmt w:val="lowerRoman"/>
      <w:lvlText w:val="%6."/>
      <w:lvlJc w:val="right"/>
      <w:pPr>
        <w:ind w:left="4320" w:hanging="180"/>
      </w:pPr>
    </w:lvl>
    <w:lvl w:ilvl="6" w:tplc="2FA07A40" w:tentative="1">
      <w:start w:val="1"/>
      <w:numFmt w:val="decimal"/>
      <w:lvlText w:val="%7."/>
      <w:lvlJc w:val="left"/>
      <w:pPr>
        <w:ind w:left="5040" w:hanging="360"/>
      </w:pPr>
    </w:lvl>
    <w:lvl w:ilvl="7" w:tplc="77C421EC" w:tentative="1">
      <w:start w:val="1"/>
      <w:numFmt w:val="lowerLetter"/>
      <w:lvlText w:val="%8."/>
      <w:lvlJc w:val="left"/>
      <w:pPr>
        <w:ind w:left="5760" w:hanging="360"/>
      </w:pPr>
    </w:lvl>
    <w:lvl w:ilvl="8" w:tplc="B26C4994" w:tentative="1">
      <w:start w:val="1"/>
      <w:numFmt w:val="lowerRoman"/>
      <w:lvlText w:val="%9."/>
      <w:lvlJc w:val="right"/>
      <w:pPr>
        <w:ind w:left="6480" w:hanging="180"/>
      </w:pPr>
    </w:lvl>
  </w:abstractNum>
  <w:abstractNum w:abstractNumId="9" w15:restartNumberingAfterBreak="0">
    <w:nsid w:val="20102CA1"/>
    <w:multiLevelType w:val="hybridMultilevel"/>
    <w:tmpl w:val="BC826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910886"/>
    <w:multiLevelType w:val="hybridMultilevel"/>
    <w:tmpl w:val="5504F770"/>
    <w:lvl w:ilvl="0" w:tplc="CFCC3C24">
      <w:start w:val="1"/>
      <w:numFmt w:val="lowerRoman"/>
      <w:lvlText w:val="(%1)"/>
      <w:lvlJc w:val="left"/>
      <w:pPr>
        <w:ind w:left="1080" w:hanging="720"/>
      </w:pPr>
      <w:rPr>
        <w:rFonts w:hint="default"/>
      </w:rPr>
    </w:lvl>
    <w:lvl w:ilvl="1" w:tplc="8500C600" w:tentative="1">
      <w:start w:val="1"/>
      <w:numFmt w:val="lowerLetter"/>
      <w:lvlText w:val="%2."/>
      <w:lvlJc w:val="left"/>
      <w:pPr>
        <w:ind w:left="1440" w:hanging="360"/>
      </w:pPr>
    </w:lvl>
    <w:lvl w:ilvl="2" w:tplc="634CBD0A" w:tentative="1">
      <w:start w:val="1"/>
      <w:numFmt w:val="lowerRoman"/>
      <w:lvlText w:val="%3."/>
      <w:lvlJc w:val="right"/>
      <w:pPr>
        <w:ind w:left="2160" w:hanging="180"/>
      </w:pPr>
    </w:lvl>
    <w:lvl w:ilvl="3" w:tplc="D4D487F6" w:tentative="1">
      <w:start w:val="1"/>
      <w:numFmt w:val="decimal"/>
      <w:lvlText w:val="%4."/>
      <w:lvlJc w:val="left"/>
      <w:pPr>
        <w:ind w:left="2880" w:hanging="360"/>
      </w:pPr>
    </w:lvl>
    <w:lvl w:ilvl="4" w:tplc="4F82A596" w:tentative="1">
      <w:start w:val="1"/>
      <w:numFmt w:val="lowerLetter"/>
      <w:lvlText w:val="%5."/>
      <w:lvlJc w:val="left"/>
      <w:pPr>
        <w:ind w:left="3600" w:hanging="360"/>
      </w:pPr>
    </w:lvl>
    <w:lvl w:ilvl="5" w:tplc="F3D833B0" w:tentative="1">
      <w:start w:val="1"/>
      <w:numFmt w:val="lowerRoman"/>
      <w:lvlText w:val="%6."/>
      <w:lvlJc w:val="right"/>
      <w:pPr>
        <w:ind w:left="4320" w:hanging="180"/>
      </w:pPr>
    </w:lvl>
    <w:lvl w:ilvl="6" w:tplc="71925106" w:tentative="1">
      <w:start w:val="1"/>
      <w:numFmt w:val="decimal"/>
      <w:lvlText w:val="%7."/>
      <w:lvlJc w:val="left"/>
      <w:pPr>
        <w:ind w:left="5040" w:hanging="360"/>
      </w:pPr>
    </w:lvl>
    <w:lvl w:ilvl="7" w:tplc="C93EF54E" w:tentative="1">
      <w:start w:val="1"/>
      <w:numFmt w:val="lowerLetter"/>
      <w:lvlText w:val="%8."/>
      <w:lvlJc w:val="left"/>
      <w:pPr>
        <w:ind w:left="5760" w:hanging="360"/>
      </w:pPr>
    </w:lvl>
    <w:lvl w:ilvl="8" w:tplc="643E00E8" w:tentative="1">
      <w:start w:val="1"/>
      <w:numFmt w:val="lowerRoman"/>
      <w:lvlText w:val="%9."/>
      <w:lvlJc w:val="right"/>
      <w:pPr>
        <w:ind w:left="6480" w:hanging="180"/>
      </w:pPr>
    </w:lvl>
  </w:abstractNum>
  <w:abstractNum w:abstractNumId="11" w15:restartNumberingAfterBreak="0">
    <w:nsid w:val="231358A5"/>
    <w:multiLevelType w:val="hybridMultilevel"/>
    <w:tmpl w:val="137CBE9A"/>
    <w:lvl w:ilvl="0" w:tplc="ACFE0094">
      <w:start w:val="1"/>
      <w:numFmt w:val="lowerLetter"/>
      <w:lvlText w:val="(%1)"/>
      <w:lvlJc w:val="left"/>
      <w:pPr>
        <w:ind w:left="360" w:hanging="360"/>
      </w:pPr>
      <w:rPr>
        <w:rFonts w:hint="default"/>
      </w:rPr>
    </w:lvl>
    <w:lvl w:ilvl="1" w:tplc="647A15FC" w:tentative="1">
      <w:start w:val="1"/>
      <w:numFmt w:val="lowerLetter"/>
      <w:lvlText w:val="%2."/>
      <w:lvlJc w:val="left"/>
      <w:pPr>
        <w:ind w:left="1080" w:hanging="360"/>
      </w:pPr>
    </w:lvl>
    <w:lvl w:ilvl="2" w:tplc="DB1C5BE0" w:tentative="1">
      <w:start w:val="1"/>
      <w:numFmt w:val="lowerRoman"/>
      <w:lvlText w:val="%3."/>
      <w:lvlJc w:val="right"/>
      <w:pPr>
        <w:ind w:left="1800" w:hanging="180"/>
      </w:pPr>
    </w:lvl>
    <w:lvl w:ilvl="3" w:tplc="393C359A" w:tentative="1">
      <w:start w:val="1"/>
      <w:numFmt w:val="decimal"/>
      <w:lvlText w:val="%4."/>
      <w:lvlJc w:val="left"/>
      <w:pPr>
        <w:ind w:left="2520" w:hanging="360"/>
      </w:pPr>
    </w:lvl>
    <w:lvl w:ilvl="4" w:tplc="A4668D8C" w:tentative="1">
      <w:start w:val="1"/>
      <w:numFmt w:val="lowerLetter"/>
      <w:lvlText w:val="%5."/>
      <w:lvlJc w:val="left"/>
      <w:pPr>
        <w:ind w:left="3240" w:hanging="360"/>
      </w:pPr>
    </w:lvl>
    <w:lvl w:ilvl="5" w:tplc="DD64FDBA" w:tentative="1">
      <w:start w:val="1"/>
      <w:numFmt w:val="lowerRoman"/>
      <w:lvlText w:val="%6."/>
      <w:lvlJc w:val="right"/>
      <w:pPr>
        <w:ind w:left="3960" w:hanging="180"/>
      </w:pPr>
    </w:lvl>
    <w:lvl w:ilvl="6" w:tplc="664E41AA" w:tentative="1">
      <w:start w:val="1"/>
      <w:numFmt w:val="decimal"/>
      <w:lvlText w:val="%7."/>
      <w:lvlJc w:val="left"/>
      <w:pPr>
        <w:ind w:left="4680" w:hanging="360"/>
      </w:pPr>
    </w:lvl>
    <w:lvl w:ilvl="7" w:tplc="76E6C19E" w:tentative="1">
      <w:start w:val="1"/>
      <w:numFmt w:val="lowerLetter"/>
      <w:lvlText w:val="%8."/>
      <w:lvlJc w:val="left"/>
      <w:pPr>
        <w:ind w:left="5400" w:hanging="360"/>
      </w:pPr>
    </w:lvl>
    <w:lvl w:ilvl="8" w:tplc="48DA4590" w:tentative="1">
      <w:start w:val="1"/>
      <w:numFmt w:val="lowerRoman"/>
      <w:lvlText w:val="%9."/>
      <w:lvlJc w:val="right"/>
      <w:pPr>
        <w:ind w:left="6120" w:hanging="180"/>
      </w:pPr>
    </w:lvl>
  </w:abstractNum>
  <w:abstractNum w:abstractNumId="12" w15:restartNumberingAfterBreak="0">
    <w:nsid w:val="2D7B7F88"/>
    <w:multiLevelType w:val="hybridMultilevel"/>
    <w:tmpl w:val="C33EA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8852E9"/>
    <w:multiLevelType w:val="hybridMultilevel"/>
    <w:tmpl w:val="13669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0B7B00"/>
    <w:multiLevelType w:val="hybridMultilevel"/>
    <w:tmpl w:val="19DA1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1553B7"/>
    <w:multiLevelType w:val="hybridMultilevel"/>
    <w:tmpl w:val="5504F770"/>
    <w:lvl w:ilvl="0" w:tplc="5236501C">
      <w:start w:val="1"/>
      <w:numFmt w:val="lowerRoman"/>
      <w:lvlText w:val="(%1)"/>
      <w:lvlJc w:val="left"/>
      <w:pPr>
        <w:ind w:left="1080" w:hanging="720"/>
      </w:pPr>
      <w:rPr>
        <w:rFonts w:hint="default"/>
      </w:rPr>
    </w:lvl>
    <w:lvl w:ilvl="1" w:tplc="CFF8D8B0" w:tentative="1">
      <w:start w:val="1"/>
      <w:numFmt w:val="lowerLetter"/>
      <w:lvlText w:val="%2."/>
      <w:lvlJc w:val="left"/>
      <w:pPr>
        <w:ind w:left="1440" w:hanging="360"/>
      </w:pPr>
    </w:lvl>
    <w:lvl w:ilvl="2" w:tplc="5154693E" w:tentative="1">
      <w:start w:val="1"/>
      <w:numFmt w:val="lowerRoman"/>
      <w:lvlText w:val="%3."/>
      <w:lvlJc w:val="right"/>
      <w:pPr>
        <w:ind w:left="2160" w:hanging="180"/>
      </w:pPr>
    </w:lvl>
    <w:lvl w:ilvl="3" w:tplc="C5C0EAA4" w:tentative="1">
      <w:start w:val="1"/>
      <w:numFmt w:val="decimal"/>
      <w:lvlText w:val="%4."/>
      <w:lvlJc w:val="left"/>
      <w:pPr>
        <w:ind w:left="2880" w:hanging="360"/>
      </w:pPr>
    </w:lvl>
    <w:lvl w:ilvl="4" w:tplc="58785968" w:tentative="1">
      <w:start w:val="1"/>
      <w:numFmt w:val="lowerLetter"/>
      <w:lvlText w:val="%5."/>
      <w:lvlJc w:val="left"/>
      <w:pPr>
        <w:ind w:left="3600" w:hanging="360"/>
      </w:pPr>
    </w:lvl>
    <w:lvl w:ilvl="5" w:tplc="5AA4D4AC" w:tentative="1">
      <w:start w:val="1"/>
      <w:numFmt w:val="lowerRoman"/>
      <w:lvlText w:val="%6."/>
      <w:lvlJc w:val="right"/>
      <w:pPr>
        <w:ind w:left="4320" w:hanging="180"/>
      </w:pPr>
    </w:lvl>
    <w:lvl w:ilvl="6" w:tplc="7004A940" w:tentative="1">
      <w:start w:val="1"/>
      <w:numFmt w:val="decimal"/>
      <w:lvlText w:val="%7."/>
      <w:lvlJc w:val="left"/>
      <w:pPr>
        <w:ind w:left="5040" w:hanging="360"/>
      </w:pPr>
    </w:lvl>
    <w:lvl w:ilvl="7" w:tplc="666A6456" w:tentative="1">
      <w:start w:val="1"/>
      <w:numFmt w:val="lowerLetter"/>
      <w:lvlText w:val="%8."/>
      <w:lvlJc w:val="left"/>
      <w:pPr>
        <w:ind w:left="5760" w:hanging="360"/>
      </w:pPr>
    </w:lvl>
    <w:lvl w:ilvl="8" w:tplc="ABFA0E46" w:tentative="1">
      <w:start w:val="1"/>
      <w:numFmt w:val="lowerRoman"/>
      <w:lvlText w:val="%9."/>
      <w:lvlJc w:val="right"/>
      <w:pPr>
        <w:ind w:left="6480" w:hanging="180"/>
      </w:pPr>
    </w:lvl>
  </w:abstractNum>
  <w:abstractNum w:abstractNumId="16" w15:restartNumberingAfterBreak="0">
    <w:nsid w:val="32105F60"/>
    <w:multiLevelType w:val="hybridMultilevel"/>
    <w:tmpl w:val="49A21BE0"/>
    <w:lvl w:ilvl="0" w:tplc="55D4F9EC">
      <w:start w:val="1"/>
      <w:numFmt w:val="decimal"/>
      <w:lvlText w:val="%1."/>
      <w:lvlJc w:val="left"/>
      <w:pPr>
        <w:ind w:left="360" w:hanging="360"/>
      </w:pPr>
      <w:rPr>
        <w:rFonts w:hint="default"/>
      </w:rPr>
    </w:lvl>
    <w:lvl w:ilvl="1" w:tplc="950ED2DE" w:tentative="1">
      <w:start w:val="1"/>
      <w:numFmt w:val="lowerLetter"/>
      <w:lvlText w:val="%2."/>
      <w:lvlJc w:val="left"/>
      <w:pPr>
        <w:ind w:left="1080" w:hanging="360"/>
      </w:pPr>
    </w:lvl>
    <w:lvl w:ilvl="2" w:tplc="2CAC0A18" w:tentative="1">
      <w:start w:val="1"/>
      <w:numFmt w:val="lowerRoman"/>
      <w:lvlText w:val="%3."/>
      <w:lvlJc w:val="right"/>
      <w:pPr>
        <w:ind w:left="1800" w:hanging="180"/>
      </w:pPr>
    </w:lvl>
    <w:lvl w:ilvl="3" w:tplc="A3021BE4" w:tentative="1">
      <w:start w:val="1"/>
      <w:numFmt w:val="decimal"/>
      <w:lvlText w:val="%4."/>
      <w:lvlJc w:val="left"/>
      <w:pPr>
        <w:ind w:left="2520" w:hanging="360"/>
      </w:pPr>
    </w:lvl>
    <w:lvl w:ilvl="4" w:tplc="7BB8AEC4" w:tentative="1">
      <w:start w:val="1"/>
      <w:numFmt w:val="lowerLetter"/>
      <w:lvlText w:val="%5."/>
      <w:lvlJc w:val="left"/>
      <w:pPr>
        <w:ind w:left="3240" w:hanging="360"/>
      </w:pPr>
    </w:lvl>
    <w:lvl w:ilvl="5" w:tplc="47E4658C" w:tentative="1">
      <w:start w:val="1"/>
      <w:numFmt w:val="lowerRoman"/>
      <w:lvlText w:val="%6."/>
      <w:lvlJc w:val="right"/>
      <w:pPr>
        <w:ind w:left="3960" w:hanging="180"/>
      </w:pPr>
    </w:lvl>
    <w:lvl w:ilvl="6" w:tplc="1B12C048" w:tentative="1">
      <w:start w:val="1"/>
      <w:numFmt w:val="decimal"/>
      <w:lvlText w:val="%7."/>
      <w:lvlJc w:val="left"/>
      <w:pPr>
        <w:ind w:left="4680" w:hanging="360"/>
      </w:pPr>
    </w:lvl>
    <w:lvl w:ilvl="7" w:tplc="0E5414EC" w:tentative="1">
      <w:start w:val="1"/>
      <w:numFmt w:val="lowerLetter"/>
      <w:lvlText w:val="%8."/>
      <w:lvlJc w:val="left"/>
      <w:pPr>
        <w:ind w:left="5400" w:hanging="360"/>
      </w:pPr>
    </w:lvl>
    <w:lvl w:ilvl="8" w:tplc="23666E1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4E9403C2">
      <w:start w:val="1"/>
      <w:numFmt w:val="decimal"/>
      <w:lvlText w:val="%1."/>
      <w:lvlJc w:val="left"/>
      <w:pPr>
        <w:ind w:left="360" w:hanging="360"/>
      </w:pPr>
      <w:rPr>
        <w:rFonts w:hint="default"/>
      </w:rPr>
    </w:lvl>
    <w:lvl w:ilvl="1" w:tplc="8A0C89A0" w:tentative="1">
      <w:start w:val="1"/>
      <w:numFmt w:val="lowerLetter"/>
      <w:lvlText w:val="%2."/>
      <w:lvlJc w:val="left"/>
      <w:pPr>
        <w:ind w:left="1080" w:hanging="360"/>
      </w:pPr>
    </w:lvl>
    <w:lvl w:ilvl="2" w:tplc="47D06A88" w:tentative="1">
      <w:start w:val="1"/>
      <w:numFmt w:val="lowerRoman"/>
      <w:lvlText w:val="%3."/>
      <w:lvlJc w:val="right"/>
      <w:pPr>
        <w:ind w:left="1800" w:hanging="180"/>
      </w:pPr>
    </w:lvl>
    <w:lvl w:ilvl="3" w:tplc="810AD600" w:tentative="1">
      <w:start w:val="1"/>
      <w:numFmt w:val="decimal"/>
      <w:lvlText w:val="%4."/>
      <w:lvlJc w:val="left"/>
      <w:pPr>
        <w:ind w:left="2520" w:hanging="360"/>
      </w:pPr>
    </w:lvl>
    <w:lvl w:ilvl="4" w:tplc="6DACC06A" w:tentative="1">
      <w:start w:val="1"/>
      <w:numFmt w:val="lowerLetter"/>
      <w:lvlText w:val="%5."/>
      <w:lvlJc w:val="left"/>
      <w:pPr>
        <w:ind w:left="3240" w:hanging="360"/>
      </w:pPr>
    </w:lvl>
    <w:lvl w:ilvl="5" w:tplc="506CC2E8" w:tentative="1">
      <w:start w:val="1"/>
      <w:numFmt w:val="lowerRoman"/>
      <w:lvlText w:val="%6."/>
      <w:lvlJc w:val="right"/>
      <w:pPr>
        <w:ind w:left="3960" w:hanging="180"/>
      </w:pPr>
    </w:lvl>
    <w:lvl w:ilvl="6" w:tplc="F15264B6" w:tentative="1">
      <w:start w:val="1"/>
      <w:numFmt w:val="decimal"/>
      <w:lvlText w:val="%7."/>
      <w:lvlJc w:val="left"/>
      <w:pPr>
        <w:ind w:left="4680" w:hanging="360"/>
      </w:pPr>
    </w:lvl>
    <w:lvl w:ilvl="7" w:tplc="14E4D72C" w:tentative="1">
      <w:start w:val="1"/>
      <w:numFmt w:val="lowerLetter"/>
      <w:lvlText w:val="%8."/>
      <w:lvlJc w:val="left"/>
      <w:pPr>
        <w:ind w:left="5400" w:hanging="360"/>
      </w:pPr>
    </w:lvl>
    <w:lvl w:ilvl="8" w:tplc="348E94A4" w:tentative="1">
      <w:start w:val="1"/>
      <w:numFmt w:val="lowerRoman"/>
      <w:lvlText w:val="%9."/>
      <w:lvlJc w:val="right"/>
      <w:pPr>
        <w:ind w:left="6120" w:hanging="180"/>
      </w:pPr>
    </w:lvl>
  </w:abstractNum>
  <w:abstractNum w:abstractNumId="18" w15:restartNumberingAfterBreak="0">
    <w:nsid w:val="3722511A"/>
    <w:multiLevelType w:val="hybridMultilevel"/>
    <w:tmpl w:val="5504F770"/>
    <w:lvl w:ilvl="0" w:tplc="3F24BDFE">
      <w:start w:val="1"/>
      <w:numFmt w:val="lowerRoman"/>
      <w:lvlText w:val="(%1)"/>
      <w:lvlJc w:val="left"/>
      <w:pPr>
        <w:ind w:left="1080" w:hanging="720"/>
      </w:pPr>
      <w:rPr>
        <w:rFonts w:hint="default"/>
      </w:rPr>
    </w:lvl>
    <w:lvl w:ilvl="1" w:tplc="32F2C3B2" w:tentative="1">
      <w:start w:val="1"/>
      <w:numFmt w:val="lowerLetter"/>
      <w:lvlText w:val="%2."/>
      <w:lvlJc w:val="left"/>
      <w:pPr>
        <w:ind w:left="1440" w:hanging="360"/>
      </w:pPr>
    </w:lvl>
    <w:lvl w:ilvl="2" w:tplc="37B46D24" w:tentative="1">
      <w:start w:val="1"/>
      <w:numFmt w:val="lowerRoman"/>
      <w:lvlText w:val="%3."/>
      <w:lvlJc w:val="right"/>
      <w:pPr>
        <w:ind w:left="2160" w:hanging="180"/>
      </w:pPr>
    </w:lvl>
    <w:lvl w:ilvl="3" w:tplc="696CBFF6" w:tentative="1">
      <w:start w:val="1"/>
      <w:numFmt w:val="decimal"/>
      <w:lvlText w:val="%4."/>
      <w:lvlJc w:val="left"/>
      <w:pPr>
        <w:ind w:left="2880" w:hanging="360"/>
      </w:pPr>
    </w:lvl>
    <w:lvl w:ilvl="4" w:tplc="CCA67AB2" w:tentative="1">
      <w:start w:val="1"/>
      <w:numFmt w:val="lowerLetter"/>
      <w:lvlText w:val="%5."/>
      <w:lvlJc w:val="left"/>
      <w:pPr>
        <w:ind w:left="3600" w:hanging="360"/>
      </w:pPr>
    </w:lvl>
    <w:lvl w:ilvl="5" w:tplc="67302674" w:tentative="1">
      <w:start w:val="1"/>
      <w:numFmt w:val="lowerRoman"/>
      <w:lvlText w:val="%6."/>
      <w:lvlJc w:val="right"/>
      <w:pPr>
        <w:ind w:left="4320" w:hanging="180"/>
      </w:pPr>
    </w:lvl>
    <w:lvl w:ilvl="6" w:tplc="B4FA57F4" w:tentative="1">
      <w:start w:val="1"/>
      <w:numFmt w:val="decimal"/>
      <w:lvlText w:val="%7."/>
      <w:lvlJc w:val="left"/>
      <w:pPr>
        <w:ind w:left="5040" w:hanging="360"/>
      </w:pPr>
    </w:lvl>
    <w:lvl w:ilvl="7" w:tplc="B2FE2CA6" w:tentative="1">
      <w:start w:val="1"/>
      <w:numFmt w:val="lowerLetter"/>
      <w:lvlText w:val="%8."/>
      <w:lvlJc w:val="left"/>
      <w:pPr>
        <w:ind w:left="5760" w:hanging="360"/>
      </w:pPr>
    </w:lvl>
    <w:lvl w:ilvl="8" w:tplc="27F0845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C062034C">
      <w:start w:val="1"/>
      <w:numFmt w:val="bullet"/>
      <w:pStyle w:val="ListBullet"/>
      <w:lvlText w:val=""/>
      <w:lvlJc w:val="left"/>
      <w:pPr>
        <w:ind w:left="720" w:hanging="360"/>
      </w:pPr>
      <w:rPr>
        <w:rFonts w:ascii="Symbol" w:hAnsi="Symbol" w:hint="default"/>
      </w:rPr>
    </w:lvl>
    <w:lvl w:ilvl="1" w:tplc="DCA4FE9C">
      <w:start w:val="1"/>
      <w:numFmt w:val="bullet"/>
      <w:pStyle w:val="ListBullet2"/>
      <w:lvlText w:val="o"/>
      <w:lvlJc w:val="left"/>
      <w:pPr>
        <w:ind w:left="1440" w:hanging="360"/>
      </w:pPr>
      <w:rPr>
        <w:rFonts w:ascii="Courier New" w:hAnsi="Courier New" w:cs="Courier New" w:hint="default"/>
      </w:rPr>
    </w:lvl>
    <w:lvl w:ilvl="2" w:tplc="2F486A64">
      <w:start w:val="1"/>
      <w:numFmt w:val="bullet"/>
      <w:lvlText w:val=""/>
      <w:lvlJc w:val="left"/>
      <w:pPr>
        <w:ind w:left="2160" w:hanging="360"/>
      </w:pPr>
      <w:rPr>
        <w:rFonts w:ascii="Wingdings" w:hAnsi="Wingdings" w:hint="default"/>
      </w:rPr>
    </w:lvl>
    <w:lvl w:ilvl="3" w:tplc="0DEA3F54">
      <w:start w:val="1"/>
      <w:numFmt w:val="bullet"/>
      <w:lvlText w:val=""/>
      <w:lvlJc w:val="left"/>
      <w:pPr>
        <w:ind w:left="2880" w:hanging="360"/>
      </w:pPr>
      <w:rPr>
        <w:rFonts w:ascii="Symbol" w:hAnsi="Symbol" w:hint="default"/>
      </w:rPr>
    </w:lvl>
    <w:lvl w:ilvl="4" w:tplc="D7264D46">
      <w:start w:val="1"/>
      <w:numFmt w:val="bullet"/>
      <w:lvlText w:val="o"/>
      <w:lvlJc w:val="left"/>
      <w:pPr>
        <w:ind w:left="3600" w:hanging="360"/>
      </w:pPr>
      <w:rPr>
        <w:rFonts w:ascii="Courier New" w:hAnsi="Courier New" w:cs="Courier New" w:hint="default"/>
      </w:rPr>
    </w:lvl>
    <w:lvl w:ilvl="5" w:tplc="FB6E6E20">
      <w:start w:val="1"/>
      <w:numFmt w:val="bullet"/>
      <w:pStyle w:val="ListBullet3"/>
      <w:lvlText w:val=""/>
      <w:lvlJc w:val="left"/>
      <w:pPr>
        <w:ind w:left="4320" w:hanging="360"/>
      </w:pPr>
      <w:rPr>
        <w:rFonts w:ascii="Wingdings" w:hAnsi="Wingdings" w:hint="default"/>
      </w:rPr>
    </w:lvl>
    <w:lvl w:ilvl="6" w:tplc="39EC699E">
      <w:start w:val="1"/>
      <w:numFmt w:val="bullet"/>
      <w:lvlText w:val=""/>
      <w:lvlJc w:val="left"/>
      <w:pPr>
        <w:ind w:left="5040" w:hanging="360"/>
      </w:pPr>
      <w:rPr>
        <w:rFonts w:ascii="Symbol" w:hAnsi="Symbol" w:hint="default"/>
      </w:rPr>
    </w:lvl>
    <w:lvl w:ilvl="7" w:tplc="302A4362">
      <w:start w:val="1"/>
      <w:numFmt w:val="bullet"/>
      <w:lvlText w:val="o"/>
      <w:lvlJc w:val="left"/>
      <w:pPr>
        <w:ind w:left="5760" w:hanging="360"/>
      </w:pPr>
      <w:rPr>
        <w:rFonts w:ascii="Courier New" w:hAnsi="Courier New" w:cs="Courier New" w:hint="default"/>
      </w:rPr>
    </w:lvl>
    <w:lvl w:ilvl="8" w:tplc="6DC2142C">
      <w:start w:val="1"/>
      <w:numFmt w:val="bullet"/>
      <w:lvlText w:val=""/>
      <w:lvlJc w:val="left"/>
      <w:pPr>
        <w:ind w:left="6480" w:hanging="360"/>
      </w:pPr>
      <w:rPr>
        <w:rFonts w:ascii="Wingdings" w:hAnsi="Wingdings" w:hint="default"/>
      </w:rPr>
    </w:lvl>
  </w:abstractNum>
  <w:abstractNum w:abstractNumId="20" w15:restartNumberingAfterBreak="0">
    <w:nsid w:val="3CC10A74"/>
    <w:multiLevelType w:val="hybridMultilevel"/>
    <w:tmpl w:val="5504F770"/>
    <w:lvl w:ilvl="0" w:tplc="7F1E39FA">
      <w:start w:val="1"/>
      <w:numFmt w:val="lowerRoman"/>
      <w:lvlText w:val="(%1)"/>
      <w:lvlJc w:val="left"/>
      <w:pPr>
        <w:ind w:left="1080" w:hanging="720"/>
      </w:pPr>
      <w:rPr>
        <w:rFonts w:hint="default"/>
      </w:rPr>
    </w:lvl>
    <w:lvl w:ilvl="1" w:tplc="84E0F492" w:tentative="1">
      <w:start w:val="1"/>
      <w:numFmt w:val="lowerLetter"/>
      <w:lvlText w:val="%2."/>
      <w:lvlJc w:val="left"/>
      <w:pPr>
        <w:ind w:left="1440" w:hanging="360"/>
      </w:pPr>
    </w:lvl>
    <w:lvl w:ilvl="2" w:tplc="05F86940" w:tentative="1">
      <w:start w:val="1"/>
      <w:numFmt w:val="lowerRoman"/>
      <w:lvlText w:val="%3."/>
      <w:lvlJc w:val="right"/>
      <w:pPr>
        <w:ind w:left="2160" w:hanging="180"/>
      </w:pPr>
    </w:lvl>
    <w:lvl w:ilvl="3" w:tplc="53B475AC" w:tentative="1">
      <w:start w:val="1"/>
      <w:numFmt w:val="decimal"/>
      <w:lvlText w:val="%4."/>
      <w:lvlJc w:val="left"/>
      <w:pPr>
        <w:ind w:left="2880" w:hanging="360"/>
      </w:pPr>
    </w:lvl>
    <w:lvl w:ilvl="4" w:tplc="CA3254F4" w:tentative="1">
      <w:start w:val="1"/>
      <w:numFmt w:val="lowerLetter"/>
      <w:lvlText w:val="%5."/>
      <w:lvlJc w:val="left"/>
      <w:pPr>
        <w:ind w:left="3600" w:hanging="360"/>
      </w:pPr>
    </w:lvl>
    <w:lvl w:ilvl="5" w:tplc="7832B236" w:tentative="1">
      <w:start w:val="1"/>
      <w:numFmt w:val="lowerRoman"/>
      <w:lvlText w:val="%6."/>
      <w:lvlJc w:val="right"/>
      <w:pPr>
        <w:ind w:left="4320" w:hanging="180"/>
      </w:pPr>
    </w:lvl>
    <w:lvl w:ilvl="6" w:tplc="2FA07A40" w:tentative="1">
      <w:start w:val="1"/>
      <w:numFmt w:val="decimal"/>
      <w:lvlText w:val="%7."/>
      <w:lvlJc w:val="left"/>
      <w:pPr>
        <w:ind w:left="5040" w:hanging="360"/>
      </w:pPr>
    </w:lvl>
    <w:lvl w:ilvl="7" w:tplc="77C421EC" w:tentative="1">
      <w:start w:val="1"/>
      <w:numFmt w:val="lowerLetter"/>
      <w:lvlText w:val="%8."/>
      <w:lvlJc w:val="left"/>
      <w:pPr>
        <w:ind w:left="5760" w:hanging="360"/>
      </w:pPr>
    </w:lvl>
    <w:lvl w:ilvl="8" w:tplc="B26C4994" w:tentative="1">
      <w:start w:val="1"/>
      <w:numFmt w:val="lowerRoman"/>
      <w:lvlText w:val="%9."/>
      <w:lvlJc w:val="right"/>
      <w:pPr>
        <w:ind w:left="6480" w:hanging="180"/>
      </w:pPr>
    </w:lvl>
  </w:abstractNum>
  <w:abstractNum w:abstractNumId="21" w15:restartNumberingAfterBreak="0">
    <w:nsid w:val="3DDE239D"/>
    <w:multiLevelType w:val="hybridMultilevel"/>
    <w:tmpl w:val="12B28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475995"/>
    <w:multiLevelType w:val="hybridMultilevel"/>
    <w:tmpl w:val="0AAEF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C65C7F"/>
    <w:multiLevelType w:val="hybridMultilevel"/>
    <w:tmpl w:val="5504F770"/>
    <w:lvl w:ilvl="0" w:tplc="31B0B10E">
      <w:start w:val="1"/>
      <w:numFmt w:val="lowerRoman"/>
      <w:lvlText w:val="(%1)"/>
      <w:lvlJc w:val="left"/>
      <w:pPr>
        <w:ind w:left="1080" w:hanging="720"/>
      </w:pPr>
      <w:rPr>
        <w:rFonts w:hint="default"/>
      </w:rPr>
    </w:lvl>
    <w:lvl w:ilvl="1" w:tplc="DE1A2868" w:tentative="1">
      <w:start w:val="1"/>
      <w:numFmt w:val="lowerLetter"/>
      <w:lvlText w:val="%2."/>
      <w:lvlJc w:val="left"/>
      <w:pPr>
        <w:ind w:left="1440" w:hanging="360"/>
      </w:pPr>
    </w:lvl>
    <w:lvl w:ilvl="2" w:tplc="89B2DD54" w:tentative="1">
      <w:start w:val="1"/>
      <w:numFmt w:val="lowerRoman"/>
      <w:lvlText w:val="%3."/>
      <w:lvlJc w:val="right"/>
      <w:pPr>
        <w:ind w:left="2160" w:hanging="180"/>
      </w:pPr>
    </w:lvl>
    <w:lvl w:ilvl="3" w:tplc="627E1842" w:tentative="1">
      <w:start w:val="1"/>
      <w:numFmt w:val="decimal"/>
      <w:lvlText w:val="%4."/>
      <w:lvlJc w:val="left"/>
      <w:pPr>
        <w:ind w:left="2880" w:hanging="360"/>
      </w:pPr>
    </w:lvl>
    <w:lvl w:ilvl="4" w:tplc="F9AA75B0" w:tentative="1">
      <w:start w:val="1"/>
      <w:numFmt w:val="lowerLetter"/>
      <w:lvlText w:val="%5."/>
      <w:lvlJc w:val="left"/>
      <w:pPr>
        <w:ind w:left="3600" w:hanging="360"/>
      </w:pPr>
    </w:lvl>
    <w:lvl w:ilvl="5" w:tplc="7ADCF0CA" w:tentative="1">
      <w:start w:val="1"/>
      <w:numFmt w:val="lowerRoman"/>
      <w:lvlText w:val="%6."/>
      <w:lvlJc w:val="right"/>
      <w:pPr>
        <w:ind w:left="4320" w:hanging="180"/>
      </w:pPr>
    </w:lvl>
    <w:lvl w:ilvl="6" w:tplc="345641D8" w:tentative="1">
      <w:start w:val="1"/>
      <w:numFmt w:val="decimal"/>
      <w:lvlText w:val="%7."/>
      <w:lvlJc w:val="left"/>
      <w:pPr>
        <w:ind w:left="5040" w:hanging="360"/>
      </w:pPr>
    </w:lvl>
    <w:lvl w:ilvl="7" w:tplc="4986F9BE" w:tentative="1">
      <w:start w:val="1"/>
      <w:numFmt w:val="lowerLetter"/>
      <w:lvlText w:val="%8."/>
      <w:lvlJc w:val="left"/>
      <w:pPr>
        <w:ind w:left="5760" w:hanging="360"/>
      </w:pPr>
    </w:lvl>
    <w:lvl w:ilvl="8" w:tplc="8EEEA79C"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76FE6B8A">
      <w:start w:val="1"/>
      <w:numFmt w:val="lowerRoman"/>
      <w:lvlText w:val="(%1)"/>
      <w:lvlJc w:val="left"/>
      <w:pPr>
        <w:ind w:left="1080" w:hanging="720"/>
      </w:pPr>
      <w:rPr>
        <w:rFonts w:hint="default"/>
      </w:rPr>
    </w:lvl>
    <w:lvl w:ilvl="1" w:tplc="E550EAC8" w:tentative="1">
      <w:start w:val="1"/>
      <w:numFmt w:val="lowerLetter"/>
      <w:lvlText w:val="%2."/>
      <w:lvlJc w:val="left"/>
      <w:pPr>
        <w:ind w:left="1440" w:hanging="360"/>
      </w:pPr>
    </w:lvl>
    <w:lvl w:ilvl="2" w:tplc="9D88038A" w:tentative="1">
      <w:start w:val="1"/>
      <w:numFmt w:val="lowerRoman"/>
      <w:lvlText w:val="%3."/>
      <w:lvlJc w:val="right"/>
      <w:pPr>
        <w:ind w:left="2160" w:hanging="180"/>
      </w:pPr>
    </w:lvl>
    <w:lvl w:ilvl="3" w:tplc="2976F87A" w:tentative="1">
      <w:start w:val="1"/>
      <w:numFmt w:val="decimal"/>
      <w:lvlText w:val="%4."/>
      <w:lvlJc w:val="left"/>
      <w:pPr>
        <w:ind w:left="2880" w:hanging="360"/>
      </w:pPr>
    </w:lvl>
    <w:lvl w:ilvl="4" w:tplc="F49219DC" w:tentative="1">
      <w:start w:val="1"/>
      <w:numFmt w:val="lowerLetter"/>
      <w:lvlText w:val="%5."/>
      <w:lvlJc w:val="left"/>
      <w:pPr>
        <w:ind w:left="3600" w:hanging="360"/>
      </w:pPr>
    </w:lvl>
    <w:lvl w:ilvl="5" w:tplc="57302478" w:tentative="1">
      <w:start w:val="1"/>
      <w:numFmt w:val="lowerRoman"/>
      <w:lvlText w:val="%6."/>
      <w:lvlJc w:val="right"/>
      <w:pPr>
        <w:ind w:left="4320" w:hanging="180"/>
      </w:pPr>
    </w:lvl>
    <w:lvl w:ilvl="6" w:tplc="8380299E" w:tentative="1">
      <w:start w:val="1"/>
      <w:numFmt w:val="decimal"/>
      <w:lvlText w:val="%7."/>
      <w:lvlJc w:val="left"/>
      <w:pPr>
        <w:ind w:left="5040" w:hanging="360"/>
      </w:pPr>
    </w:lvl>
    <w:lvl w:ilvl="7" w:tplc="0068E818" w:tentative="1">
      <w:start w:val="1"/>
      <w:numFmt w:val="lowerLetter"/>
      <w:lvlText w:val="%8."/>
      <w:lvlJc w:val="left"/>
      <w:pPr>
        <w:ind w:left="5760" w:hanging="360"/>
      </w:pPr>
    </w:lvl>
    <w:lvl w:ilvl="8" w:tplc="63F8B1F6" w:tentative="1">
      <w:start w:val="1"/>
      <w:numFmt w:val="lowerRoman"/>
      <w:lvlText w:val="%9."/>
      <w:lvlJc w:val="right"/>
      <w:pPr>
        <w:ind w:left="6480" w:hanging="180"/>
      </w:pPr>
    </w:lvl>
  </w:abstractNum>
  <w:abstractNum w:abstractNumId="25" w15:restartNumberingAfterBreak="0">
    <w:nsid w:val="47AC5372"/>
    <w:multiLevelType w:val="hybridMultilevel"/>
    <w:tmpl w:val="EF289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220695"/>
    <w:multiLevelType w:val="hybridMultilevel"/>
    <w:tmpl w:val="44E44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632B1B"/>
    <w:multiLevelType w:val="hybridMultilevel"/>
    <w:tmpl w:val="D370E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865AA5"/>
    <w:multiLevelType w:val="hybridMultilevel"/>
    <w:tmpl w:val="49A21BE0"/>
    <w:lvl w:ilvl="0" w:tplc="599ACF54">
      <w:start w:val="1"/>
      <w:numFmt w:val="decimal"/>
      <w:lvlText w:val="%1."/>
      <w:lvlJc w:val="left"/>
      <w:pPr>
        <w:ind w:left="360" w:hanging="360"/>
      </w:pPr>
      <w:rPr>
        <w:rFonts w:hint="default"/>
      </w:rPr>
    </w:lvl>
    <w:lvl w:ilvl="1" w:tplc="4F8C2078" w:tentative="1">
      <w:start w:val="1"/>
      <w:numFmt w:val="lowerLetter"/>
      <w:lvlText w:val="%2."/>
      <w:lvlJc w:val="left"/>
      <w:pPr>
        <w:ind w:left="1080" w:hanging="360"/>
      </w:pPr>
    </w:lvl>
    <w:lvl w:ilvl="2" w:tplc="EC0C363C" w:tentative="1">
      <w:start w:val="1"/>
      <w:numFmt w:val="lowerRoman"/>
      <w:lvlText w:val="%3."/>
      <w:lvlJc w:val="right"/>
      <w:pPr>
        <w:ind w:left="1800" w:hanging="180"/>
      </w:pPr>
    </w:lvl>
    <w:lvl w:ilvl="3" w:tplc="02B65560" w:tentative="1">
      <w:start w:val="1"/>
      <w:numFmt w:val="decimal"/>
      <w:lvlText w:val="%4."/>
      <w:lvlJc w:val="left"/>
      <w:pPr>
        <w:ind w:left="2520" w:hanging="360"/>
      </w:pPr>
    </w:lvl>
    <w:lvl w:ilvl="4" w:tplc="BE7E8B5C" w:tentative="1">
      <w:start w:val="1"/>
      <w:numFmt w:val="lowerLetter"/>
      <w:lvlText w:val="%5."/>
      <w:lvlJc w:val="left"/>
      <w:pPr>
        <w:ind w:left="3240" w:hanging="360"/>
      </w:pPr>
    </w:lvl>
    <w:lvl w:ilvl="5" w:tplc="C89E0142" w:tentative="1">
      <w:start w:val="1"/>
      <w:numFmt w:val="lowerRoman"/>
      <w:lvlText w:val="%6."/>
      <w:lvlJc w:val="right"/>
      <w:pPr>
        <w:ind w:left="3960" w:hanging="180"/>
      </w:pPr>
    </w:lvl>
    <w:lvl w:ilvl="6" w:tplc="B08C9EF8" w:tentative="1">
      <w:start w:val="1"/>
      <w:numFmt w:val="decimal"/>
      <w:lvlText w:val="%7."/>
      <w:lvlJc w:val="left"/>
      <w:pPr>
        <w:ind w:left="4680" w:hanging="360"/>
      </w:pPr>
    </w:lvl>
    <w:lvl w:ilvl="7" w:tplc="24AEA678" w:tentative="1">
      <w:start w:val="1"/>
      <w:numFmt w:val="lowerLetter"/>
      <w:lvlText w:val="%8."/>
      <w:lvlJc w:val="left"/>
      <w:pPr>
        <w:ind w:left="5400" w:hanging="360"/>
      </w:pPr>
    </w:lvl>
    <w:lvl w:ilvl="8" w:tplc="E1DE9C30" w:tentative="1">
      <w:start w:val="1"/>
      <w:numFmt w:val="lowerRoman"/>
      <w:lvlText w:val="%9."/>
      <w:lvlJc w:val="right"/>
      <w:pPr>
        <w:ind w:left="6120" w:hanging="180"/>
      </w:pPr>
    </w:lvl>
  </w:abstractNum>
  <w:abstractNum w:abstractNumId="29" w15:restartNumberingAfterBreak="0">
    <w:nsid w:val="533E4556"/>
    <w:multiLevelType w:val="hybridMultilevel"/>
    <w:tmpl w:val="777C6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F84EE8"/>
    <w:multiLevelType w:val="hybridMultilevel"/>
    <w:tmpl w:val="A3F8D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0C53FF"/>
    <w:multiLevelType w:val="hybridMultilevel"/>
    <w:tmpl w:val="5504F770"/>
    <w:lvl w:ilvl="0" w:tplc="05E22496">
      <w:start w:val="1"/>
      <w:numFmt w:val="lowerRoman"/>
      <w:lvlText w:val="(%1)"/>
      <w:lvlJc w:val="left"/>
      <w:pPr>
        <w:ind w:left="1080" w:hanging="720"/>
      </w:pPr>
      <w:rPr>
        <w:rFonts w:hint="default"/>
      </w:rPr>
    </w:lvl>
    <w:lvl w:ilvl="1" w:tplc="1B341FBC" w:tentative="1">
      <w:start w:val="1"/>
      <w:numFmt w:val="lowerLetter"/>
      <w:lvlText w:val="%2."/>
      <w:lvlJc w:val="left"/>
      <w:pPr>
        <w:ind w:left="1440" w:hanging="360"/>
      </w:pPr>
    </w:lvl>
    <w:lvl w:ilvl="2" w:tplc="F4028F2E" w:tentative="1">
      <w:start w:val="1"/>
      <w:numFmt w:val="lowerRoman"/>
      <w:lvlText w:val="%3."/>
      <w:lvlJc w:val="right"/>
      <w:pPr>
        <w:ind w:left="2160" w:hanging="180"/>
      </w:pPr>
    </w:lvl>
    <w:lvl w:ilvl="3" w:tplc="41A25978" w:tentative="1">
      <w:start w:val="1"/>
      <w:numFmt w:val="decimal"/>
      <w:lvlText w:val="%4."/>
      <w:lvlJc w:val="left"/>
      <w:pPr>
        <w:ind w:left="2880" w:hanging="360"/>
      </w:pPr>
    </w:lvl>
    <w:lvl w:ilvl="4" w:tplc="B91A8B00" w:tentative="1">
      <w:start w:val="1"/>
      <w:numFmt w:val="lowerLetter"/>
      <w:lvlText w:val="%5."/>
      <w:lvlJc w:val="left"/>
      <w:pPr>
        <w:ind w:left="3600" w:hanging="360"/>
      </w:pPr>
    </w:lvl>
    <w:lvl w:ilvl="5" w:tplc="FC2499B2" w:tentative="1">
      <w:start w:val="1"/>
      <w:numFmt w:val="lowerRoman"/>
      <w:lvlText w:val="%6."/>
      <w:lvlJc w:val="right"/>
      <w:pPr>
        <w:ind w:left="4320" w:hanging="180"/>
      </w:pPr>
    </w:lvl>
    <w:lvl w:ilvl="6" w:tplc="C92E810E" w:tentative="1">
      <w:start w:val="1"/>
      <w:numFmt w:val="decimal"/>
      <w:lvlText w:val="%7."/>
      <w:lvlJc w:val="left"/>
      <w:pPr>
        <w:ind w:left="5040" w:hanging="360"/>
      </w:pPr>
    </w:lvl>
    <w:lvl w:ilvl="7" w:tplc="6BB6C268" w:tentative="1">
      <w:start w:val="1"/>
      <w:numFmt w:val="lowerLetter"/>
      <w:lvlText w:val="%8."/>
      <w:lvlJc w:val="left"/>
      <w:pPr>
        <w:ind w:left="5760" w:hanging="360"/>
      </w:pPr>
    </w:lvl>
    <w:lvl w:ilvl="8" w:tplc="9092CF96" w:tentative="1">
      <w:start w:val="1"/>
      <w:numFmt w:val="lowerRoman"/>
      <w:lvlText w:val="%9."/>
      <w:lvlJc w:val="right"/>
      <w:pPr>
        <w:ind w:left="6480" w:hanging="180"/>
      </w:pPr>
    </w:lvl>
  </w:abstractNum>
  <w:abstractNum w:abstractNumId="32" w15:restartNumberingAfterBreak="0">
    <w:nsid w:val="57F938D1"/>
    <w:multiLevelType w:val="hybridMultilevel"/>
    <w:tmpl w:val="B3CC3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766F22"/>
    <w:multiLevelType w:val="hybridMultilevel"/>
    <w:tmpl w:val="E500E596"/>
    <w:lvl w:ilvl="0" w:tplc="69C891CA">
      <w:start w:val="1"/>
      <w:numFmt w:val="decimal"/>
      <w:lvlText w:val="%1."/>
      <w:lvlJc w:val="left"/>
      <w:pPr>
        <w:ind w:left="360" w:hanging="360"/>
      </w:pPr>
    </w:lvl>
    <w:lvl w:ilvl="1" w:tplc="766C9652" w:tentative="1">
      <w:start w:val="1"/>
      <w:numFmt w:val="lowerLetter"/>
      <w:lvlText w:val="%2."/>
      <w:lvlJc w:val="left"/>
      <w:pPr>
        <w:ind w:left="1080" w:hanging="360"/>
      </w:pPr>
    </w:lvl>
    <w:lvl w:ilvl="2" w:tplc="480EB458" w:tentative="1">
      <w:start w:val="1"/>
      <w:numFmt w:val="lowerRoman"/>
      <w:lvlText w:val="%3."/>
      <w:lvlJc w:val="right"/>
      <w:pPr>
        <w:ind w:left="1800" w:hanging="180"/>
      </w:pPr>
    </w:lvl>
    <w:lvl w:ilvl="3" w:tplc="0C52E7DE" w:tentative="1">
      <w:start w:val="1"/>
      <w:numFmt w:val="decimal"/>
      <w:lvlText w:val="%4."/>
      <w:lvlJc w:val="left"/>
      <w:pPr>
        <w:ind w:left="2520" w:hanging="360"/>
      </w:pPr>
    </w:lvl>
    <w:lvl w:ilvl="4" w:tplc="BE347DAE" w:tentative="1">
      <w:start w:val="1"/>
      <w:numFmt w:val="lowerLetter"/>
      <w:lvlText w:val="%5."/>
      <w:lvlJc w:val="left"/>
      <w:pPr>
        <w:ind w:left="3240" w:hanging="360"/>
      </w:pPr>
    </w:lvl>
    <w:lvl w:ilvl="5" w:tplc="103AEB48" w:tentative="1">
      <w:start w:val="1"/>
      <w:numFmt w:val="lowerRoman"/>
      <w:lvlText w:val="%6."/>
      <w:lvlJc w:val="right"/>
      <w:pPr>
        <w:ind w:left="3960" w:hanging="180"/>
      </w:pPr>
    </w:lvl>
    <w:lvl w:ilvl="6" w:tplc="C8CE114E" w:tentative="1">
      <w:start w:val="1"/>
      <w:numFmt w:val="decimal"/>
      <w:lvlText w:val="%7."/>
      <w:lvlJc w:val="left"/>
      <w:pPr>
        <w:ind w:left="4680" w:hanging="360"/>
      </w:pPr>
    </w:lvl>
    <w:lvl w:ilvl="7" w:tplc="319A5CEC" w:tentative="1">
      <w:start w:val="1"/>
      <w:numFmt w:val="lowerLetter"/>
      <w:lvlText w:val="%8."/>
      <w:lvlJc w:val="left"/>
      <w:pPr>
        <w:ind w:left="5400" w:hanging="360"/>
      </w:pPr>
    </w:lvl>
    <w:lvl w:ilvl="8" w:tplc="2DB62424" w:tentative="1">
      <w:start w:val="1"/>
      <w:numFmt w:val="lowerRoman"/>
      <w:lvlText w:val="%9."/>
      <w:lvlJc w:val="right"/>
      <w:pPr>
        <w:ind w:left="6120" w:hanging="180"/>
      </w:pPr>
    </w:lvl>
  </w:abstractNum>
  <w:abstractNum w:abstractNumId="34" w15:restartNumberingAfterBreak="0">
    <w:nsid w:val="60975384"/>
    <w:multiLevelType w:val="hybridMultilevel"/>
    <w:tmpl w:val="6050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34201F"/>
    <w:multiLevelType w:val="hybridMultilevel"/>
    <w:tmpl w:val="5504F770"/>
    <w:lvl w:ilvl="0" w:tplc="35E4C868">
      <w:start w:val="1"/>
      <w:numFmt w:val="lowerRoman"/>
      <w:lvlText w:val="(%1)"/>
      <w:lvlJc w:val="left"/>
      <w:pPr>
        <w:ind w:left="1080" w:hanging="720"/>
      </w:pPr>
      <w:rPr>
        <w:rFonts w:hint="default"/>
      </w:rPr>
    </w:lvl>
    <w:lvl w:ilvl="1" w:tplc="BBBCAEF4" w:tentative="1">
      <w:start w:val="1"/>
      <w:numFmt w:val="lowerLetter"/>
      <w:lvlText w:val="%2."/>
      <w:lvlJc w:val="left"/>
      <w:pPr>
        <w:ind w:left="1440" w:hanging="360"/>
      </w:pPr>
    </w:lvl>
    <w:lvl w:ilvl="2" w:tplc="421EE92A" w:tentative="1">
      <w:start w:val="1"/>
      <w:numFmt w:val="lowerRoman"/>
      <w:lvlText w:val="%3."/>
      <w:lvlJc w:val="right"/>
      <w:pPr>
        <w:ind w:left="2160" w:hanging="180"/>
      </w:pPr>
    </w:lvl>
    <w:lvl w:ilvl="3" w:tplc="A0683EE6" w:tentative="1">
      <w:start w:val="1"/>
      <w:numFmt w:val="decimal"/>
      <w:lvlText w:val="%4."/>
      <w:lvlJc w:val="left"/>
      <w:pPr>
        <w:ind w:left="2880" w:hanging="360"/>
      </w:pPr>
    </w:lvl>
    <w:lvl w:ilvl="4" w:tplc="89B0BB06" w:tentative="1">
      <w:start w:val="1"/>
      <w:numFmt w:val="lowerLetter"/>
      <w:lvlText w:val="%5."/>
      <w:lvlJc w:val="left"/>
      <w:pPr>
        <w:ind w:left="3600" w:hanging="360"/>
      </w:pPr>
    </w:lvl>
    <w:lvl w:ilvl="5" w:tplc="7812E736" w:tentative="1">
      <w:start w:val="1"/>
      <w:numFmt w:val="lowerRoman"/>
      <w:lvlText w:val="%6."/>
      <w:lvlJc w:val="right"/>
      <w:pPr>
        <w:ind w:left="4320" w:hanging="180"/>
      </w:pPr>
    </w:lvl>
    <w:lvl w:ilvl="6" w:tplc="94703290" w:tentative="1">
      <w:start w:val="1"/>
      <w:numFmt w:val="decimal"/>
      <w:lvlText w:val="%7."/>
      <w:lvlJc w:val="left"/>
      <w:pPr>
        <w:ind w:left="5040" w:hanging="360"/>
      </w:pPr>
    </w:lvl>
    <w:lvl w:ilvl="7" w:tplc="441EB616" w:tentative="1">
      <w:start w:val="1"/>
      <w:numFmt w:val="lowerLetter"/>
      <w:lvlText w:val="%8."/>
      <w:lvlJc w:val="left"/>
      <w:pPr>
        <w:ind w:left="5760" w:hanging="360"/>
      </w:pPr>
    </w:lvl>
    <w:lvl w:ilvl="8" w:tplc="E5186C5C" w:tentative="1">
      <w:start w:val="1"/>
      <w:numFmt w:val="lowerRoman"/>
      <w:lvlText w:val="%9."/>
      <w:lvlJc w:val="right"/>
      <w:pPr>
        <w:ind w:left="6480" w:hanging="180"/>
      </w:pPr>
    </w:lvl>
  </w:abstractNum>
  <w:abstractNum w:abstractNumId="36" w15:restartNumberingAfterBreak="0">
    <w:nsid w:val="65D15D2F"/>
    <w:multiLevelType w:val="hybridMultilevel"/>
    <w:tmpl w:val="5934A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712E85"/>
    <w:multiLevelType w:val="hybridMultilevel"/>
    <w:tmpl w:val="5504F770"/>
    <w:lvl w:ilvl="0" w:tplc="F57EAE42">
      <w:start w:val="1"/>
      <w:numFmt w:val="lowerRoman"/>
      <w:lvlText w:val="(%1)"/>
      <w:lvlJc w:val="left"/>
      <w:pPr>
        <w:ind w:left="1080" w:hanging="720"/>
      </w:pPr>
      <w:rPr>
        <w:rFonts w:hint="default"/>
      </w:rPr>
    </w:lvl>
    <w:lvl w:ilvl="1" w:tplc="89307EC6" w:tentative="1">
      <w:start w:val="1"/>
      <w:numFmt w:val="lowerLetter"/>
      <w:lvlText w:val="%2."/>
      <w:lvlJc w:val="left"/>
      <w:pPr>
        <w:ind w:left="1440" w:hanging="360"/>
      </w:pPr>
    </w:lvl>
    <w:lvl w:ilvl="2" w:tplc="E0941B40" w:tentative="1">
      <w:start w:val="1"/>
      <w:numFmt w:val="lowerRoman"/>
      <w:lvlText w:val="%3."/>
      <w:lvlJc w:val="right"/>
      <w:pPr>
        <w:ind w:left="2160" w:hanging="180"/>
      </w:pPr>
    </w:lvl>
    <w:lvl w:ilvl="3" w:tplc="CDACF1EA" w:tentative="1">
      <w:start w:val="1"/>
      <w:numFmt w:val="decimal"/>
      <w:lvlText w:val="%4."/>
      <w:lvlJc w:val="left"/>
      <w:pPr>
        <w:ind w:left="2880" w:hanging="360"/>
      </w:pPr>
    </w:lvl>
    <w:lvl w:ilvl="4" w:tplc="29143438" w:tentative="1">
      <w:start w:val="1"/>
      <w:numFmt w:val="lowerLetter"/>
      <w:lvlText w:val="%5."/>
      <w:lvlJc w:val="left"/>
      <w:pPr>
        <w:ind w:left="3600" w:hanging="360"/>
      </w:pPr>
    </w:lvl>
    <w:lvl w:ilvl="5" w:tplc="99CA7E20" w:tentative="1">
      <w:start w:val="1"/>
      <w:numFmt w:val="lowerRoman"/>
      <w:lvlText w:val="%6."/>
      <w:lvlJc w:val="right"/>
      <w:pPr>
        <w:ind w:left="4320" w:hanging="180"/>
      </w:pPr>
    </w:lvl>
    <w:lvl w:ilvl="6" w:tplc="F0FA551A" w:tentative="1">
      <w:start w:val="1"/>
      <w:numFmt w:val="decimal"/>
      <w:lvlText w:val="%7."/>
      <w:lvlJc w:val="left"/>
      <w:pPr>
        <w:ind w:left="5040" w:hanging="360"/>
      </w:pPr>
    </w:lvl>
    <w:lvl w:ilvl="7" w:tplc="3850B406" w:tentative="1">
      <w:start w:val="1"/>
      <w:numFmt w:val="lowerLetter"/>
      <w:lvlText w:val="%8."/>
      <w:lvlJc w:val="left"/>
      <w:pPr>
        <w:ind w:left="5760" w:hanging="360"/>
      </w:pPr>
    </w:lvl>
    <w:lvl w:ilvl="8" w:tplc="F97224C2" w:tentative="1">
      <w:start w:val="1"/>
      <w:numFmt w:val="lowerRoman"/>
      <w:lvlText w:val="%9."/>
      <w:lvlJc w:val="right"/>
      <w:pPr>
        <w:ind w:left="6480" w:hanging="180"/>
      </w:pPr>
    </w:lvl>
  </w:abstractNum>
  <w:abstractNum w:abstractNumId="38" w15:restartNumberingAfterBreak="0">
    <w:nsid w:val="6CB06011"/>
    <w:multiLevelType w:val="hybridMultilevel"/>
    <w:tmpl w:val="49A21BE0"/>
    <w:lvl w:ilvl="0" w:tplc="CDE45238">
      <w:start w:val="1"/>
      <w:numFmt w:val="decimal"/>
      <w:lvlText w:val="%1."/>
      <w:lvlJc w:val="left"/>
      <w:pPr>
        <w:ind w:left="360" w:hanging="360"/>
      </w:pPr>
      <w:rPr>
        <w:rFonts w:hint="default"/>
      </w:rPr>
    </w:lvl>
    <w:lvl w:ilvl="1" w:tplc="7DC8F43E" w:tentative="1">
      <w:start w:val="1"/>
      <w:numFmt w:val="lowerLetter"/>
      <w:lvlText w:val="%2."/>
      <w:lvlJc w:val="left"/>
      <w:pPr>
        <w:ind w:left="1080" w:hanging="360"/>
      </w:pPr>
    </w:lvl>
    <w:lvl w:ilvl="2" w:tplc="84DC8AC4" w:tentative="1">
      <w:start w:val="1"/>
      <w:numFmt w:val="lowerRoman"/>
      <w:lvlText w:val="%3."/>
      <w:lvlJc w:val="right"/>
      <w:pPr>
        <w:ind w:left="1800" w:hanging="180"/>
      </w:pPr>
    </w:lvl>
    <w:lvl w:ilvl="3" w:tplc="1CAA21F0" w:tentative="1">
      <w:start w:val="1"/>
      <w:numFmt w:val="decimal"/>
      <w:lvlText w:val="%4."/>
      <w:lvlJc w:val="left"/>
      <w:pPr>
        <w:ind w:left="2520" w:hanging="360"/>
      </w:pPr>
    </w:lvl>
    <w:lvl w:ilvl="4" w:tplc="582C1E84" w:tentative="1">
      <w:start w:val="1"/>
      <w:numFmt w:val="lowerLetter"/>
      <w:lvlText w:val="%5."/>
      <w:lvlJc w:val="left"/>
      <w:pPr>
        <w:ind w:left="3240" w:hanging="360"/>
      </w:pPr>
    </w:lvl>
    <w:lvl w:ilvl="5" w:tplc="F58C8C5A" w:tentative="1">
      <w:start w:val="1"/>
      <w:numFmt w:val="lowerRoman"/>
      <w:lvlText w:val="%6."/>
      <w:lvlJc w:val="right"/>
      <w:pPr>
        <w:ind w:left="3960" w:hanging="180"/>
      </w:pPr>
    </w:lvl>
    <w:lvl w:ilvl="6" w:tplc="EAECE474" w:tentative="1">
      <w:start w:val="1"/>
      <w:numFmt w:val="decimal"/>
      <w:lvlText w:val="%7."/>
      <w:lvlJc w:val="left"/>
      <w:pPr>
        <w:ind w:left="4680" w:hanging="360"/>
      </w:pPr>
    </w:lvl>
    <w:lvl w:ilvl="7" w:tplc="EB64FFA4" w:tentative="1">
      <w:start w:val="1"/>
      <w:numFmt w:val="lowerLetter"/>
      <w:lvlText w:val="%8."/>
      <w:lvlJc w:val="left"/>
      <w:pPr>
        <w:ind w:left="5400" w:hanging="360"/>
      </w:pPr>
    </w:lvl>
    <w:lvl w:ilvl="8" w:tplc="BE0095B0" w:tentative="1">
      <w:start w:val="1"/>
      <w:numFmt w:val="lowerRoman"/>
      <w:lvlText w:val="%9."/>
      <w:lvlJc w:val="right"/>
      <w:pPr>
        <w:ind w:left="6120" w:hanging="180"/>
      </w:pPr>
    </w:lvl>
  </w:abstractNum>
  <w:abstractNum w:abstractNumId="39" w15:restartNumberingAfterBreak="0">
    <w:nsid w:val="6DCA22DA"/>
    <w:multiLevelType w:val="hybridMultilevel"/>
    <w:tmpl w:val="FF74A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0E5B2B"/>
    <w:multiLevelType w:val="hybridMultilevel"/>
    <w:tmpl w:val="5504F770"/>
    <w:lvl w:ilvl="0" w:tplc="35E4C868">
      <w:start w:val="1"/>
      <w:numFmt w:val="lowerRoman"/>
      <w:lvlText w:val="(%1)"/>
      <w:lvlJc w:val="left"/>
      <w:pPr>
        <w:ind w:left="1080" w:hanging="720"/>
      </w:pPr>
      <w:rPr>
        <w:rFonts w:hint="default"/>
      </w:rPr>
    </w:lvl>
    <w:lvl w:ilvl="1" w:tplc="BBBCAEF4" w:tentative="1">
      <w:start w:val="1"/>
      <w:numFmt w:val="lowerLetter"/>
      <w:lvlText w:val="%2."/>
      <w:lvlJc w:val="left"/>
      <w:pPr>
        <w:ind w:left="1440" w:hanging="360"/>
      </w:pPr>
    </w:lvl>
    <w:lvl w:ilvl="2" w:tplc="421EE92A" w:tentative="1">
      <w:start w:val="1"/>
      <w:numFmt w:val="lowerRoman"/>
      <w:lvlText w:val="%3."/>
      <w:lvlJc w:val="right"/>
      <w:pPr>
        <w:ind w:left="2160" w:hanging="180"/>
      </w:pPr>
    </w:lvl>
    <w:lvl w:ilvl="3" w:tplc="A0683EE6" w:tentative="1">
      <w:start w:val="1"/>
      <w:numFmt w:val="decimal"/>
      <w:lvlText w:val="%4."/>
      <w:lvlJc w:val="left"/>
      <w:pPr>
        <w:ind w:left="2880" w:hanging="360"/>
      </w:pPr>
    </w:lvl>
    <w:lvl w:ilvl="4" w:tplc="89B0BB06" w:tentative="1">
      <w:start w:val="1"/>
      <w:numFmt w:val="lowerLetter"/>
      <w:lvlText w:val="%5."/>
      <w:lvlJc w:val="left"/>
      <w:pPr>
        <w:ind w:left="3600" w:hanging="360"/>
      </w:pPr>
    </w:lvl>
    <w:lvl w:ilvl="5" w:tplc="7812E736" w:tentative="1">
      <w:start w:val="1"/>
      <w:numFmt w:val="lowerRoman"/>
      <w:lvlText w:val="%6."/>
      <w:lvlJc w:val="right"/>
      <w:pPr>
        <w:ind w:left="4320" w:hanging="180"/>
      </w:pPr>
    </w:lvl>
    <w:lvl w:ilvl="6" w:tplc="94703290" w:tentative="1">
      <w:start w:val="1"/>
      <w:numFmt w:val="decimal"/>
      <w:lvlText w:val="%7."/>
      <w:lvlJc w:val="left"/>
      <w:pPr>
        <w:ind w:left="5040" w:hanging="360"/>
      </w:pPr>
    </w:lvl>
    <w:lvl w:ilvl="7" w:tplc="441EB616" w:tentative="1">
      <w:start w:val="1"/>
      <w:numFmt w:val="lowerLetter"/>
      <w:lvlText w:val="%8."/>
      <w:lvlJc w:val="left"/>
      <w:pPr>
        <w:ind w:left="5760" w:hanging="360"/>
      </w:pPr>
    </w:lvl>
    <w:lvl w:ilvl="8" w:tplc="E5186C5C" w:tentative="1">
      <w:start w:val="1"/>
      <w:numFmt w:val="lowerRoman"/>
      <w:lvlText w:val="%9."/>
      <w:lvlJc w:val="right"/>
      <w:pPr>
        <w:ind w:left="6480" w:hanging="180"/>
      </w:pPr>
    </w:lvl>
  </w:abstractNum>
  <w:abstractNum w:abstractNumId="41" w15:restartNumberingAfterBreak="0">
    <w:nsid w:val="747A3881"/>
    <w:multiLevelType w:val="hybridMultilevel"/>
    <w:tmpl w:val="E9F88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1E55BD"/>
    <w:multiLevelType w:val="hybridMultilevel"/>
    <w:tmpl w:val="E5D25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C332D4"/>
    <w:multiLevelType w:val="hybridMultilevel"/>
    <w:tmpl w:val="5504F770"/>
    <w:lvl w:ilvl="0" w:tplc="F57EAE42">
      <w:start w:val="1"/>
      <w:numFmt w:val="lowerRoman"/>
      <w:lvlText w:val="(%1)"/>
      <w:lvlJc w:val="left"/>
      <w:pPr>
        <w:ind w:left="1080" w:hanging="720"/>
      </w:pPr>
      <w:rPr>
        <w:rFonts w:hint="default"/>
      </w:rPr>
    </w:lvl>
    <w:lvl w:ilvl="1" w:tplc="89307EC6" w:tentative="1">
      <w:start w:val="1"/>
      <w:numFmt w:val="lowerLetter"/>
      <w:lvlText w:val="%2."/>
      <w:lvlJc w:val="left"/>
      <w:pPr>
        <w:ind w:left="1440" w:hanging="360"/>
      </w:pPr>
    </w:lvl>
    <w:lvl w:ilvl="2" w:tplc="E0941B40" w:tentative="1">
      <w:start w:val="1"/>
      <w:numFmt w:val="lowerRoman"/>
      <w:lvlText w:val="%3."/>
      <w:lvlJc w:val="right"/>
      <w:pPr>
        <w:ind w:left="2160" w:hanging="180"/>
      </w:pPr>
    </w:lvl>
    <w:lvl w:ilvl="3" w:tplc="CDACF1EA" w:tentative="1">
      <w:start w:val="1"/>
      <w:numFmt w:val="decimal"/>
      <w:lvlText w:val="%4."/>
      <w:lvlJc w:val="left"/>
      <w:pPr>
        <w:ind w:left="2880" w:hanging="360"/>
      </w:pPr>
    </w:lvl>
    <w:lvl w:ilvl="4" w:tplc="29143438" w:tentative="1">
      <w:start w:val="1"/>
      <w:numFmt w:val="lowerLetter"/>
      <w:lvlText w:val="%5."/>
      <w:lvlJc w:val="left"/>
      <w:pPr>
        <w:ind w:left="3600" w:hanging="360"/>
      </w:pPr>
    </w:lvl>
    <w:lvl w:ilvl="5" w:tplc="99CA7E20" w:tentative="1">
      <w:start w:val="1"/>
      <w:numFmt w:val="lowerRoman"/>
      <w:lvlText w:val="%6."/>
      <w:lvlJc w:val="right"/>
      <w:pPr>
        <w:ind w:left="4320" w:hanging="180"/>
      </w:pPr>
    </w:lvl>
    <w:lvl w:ilvl="6" w:tplc="F0FA551A" w:tentative="1">
      <w:start w:val="1"/>
      <w:numFmt w:val="decimal"/>
      <w:lvlText w:val="%7."/>
      <w:lvlJc w:val="left"/>
      <w:pPr>
        <w:ind w:left="5040" w:hanging="360"/>
      </w:pPr>
    </w:lvl>
    <w:lvl w:ilvl="7" w:tplc="3850B406" w:tentative="1">
      <w:start w:val="1"/>
      <w:numFmt w:val="lowerLetter"/>
      <w:lvlText w:val="%8."/>
      <w:lvlJc w:val="left"/>
      <w:pPr>
        <w:ind w:left="5760" w:hanging="360"/>
      </w:pPr>
    </w:lvl>
    <w:lvl w:ilvl="8" w:tplc="F97224C2"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EA22BE0C">
      <w:start w:val="1"/>
      <w:numFmt w:val="decimal"/>
      <w:lvlText w:val="%1."/>
      <w:lvlJc w:val="left"/>
      <w:pPr>
        <w:ind w:left="360" w:hanging="360"/>
      </w:pPr>
      <w:rPr>
        <w:rFonts w:hint="default"/>
      </w:rPr>
    </w:lvl>
    <w:lvl w:ilvl="1" w:tplc="59021458" w:tentative="1">
      <w:start w:val="1"/>
      <w:numFmt w:val="lowerLetter"/>
      <w:lvlText w:val="%2."/>
      <w:lvlJc w:val="left"/>
      <w:pPr>
        <w:ind w:left="1080" w:hanging="360"/>
      </w:pPr>
    </w:lvl>
    <w:lvl w:ilvl="2" w:tplc="F5FECB56" w:tentative="1">
      <w:start w:val="1"/>
      <w:numFmt w:val="lowerRoman"/>
      <w:lvlText w:val="%3."/>
      <w:lvlJc w:val="right"/>
      <w:pPr>
        <w:ind w:left="1800" w:hanging="180"/>
      </w:pPr>
    </w:lvl>
    <w:lvl w:ilvl="3" w:tplc="1F10FA94" w:tentative="1">
      <w:start w:val="1"/>
      <w:numFmt w:val="decimal"/>
      <w:lvlText w:val="%4."/>
      <w:lvlJc w:val="left"/>
      <w:pPr>
        <w:ind w:left="2520" w:hanging="360"/>
      </w:pPr>
    </w:lvl>
    <w:lvl w:ilvl="4" w:tplc="98209BC4" w:tentative="1">
      <w:start w:val="1"/>
      <w:numFmt w:val="lowerLetter"/>
      <w:lvlText w:val="%5."/>
      <w:lvlJc w:val="left"/>
      <w:pPr>
        <w:ind w:left="3240" w:hanging="360"/>
      </w:pPr>
    </w:lvl>
    <w:lvl w:ilvl="5" w:tplc="4926BFAE" w:tentative="1">
      <w:start w:val="1"/>
      <w:numFmt w:val="lowerRoman"/>
      <w:lvlText w:val="%6."/>
      <w:lvlJc w:val="right"/>
      <w:pPr>
        <w:ind w:left="3960" w:hanging="180"/>
      </w:pPr>
    </w:lvl>
    <w:lvl w:ilvl="6" w:tplc="1DB85CCA" w:tentative="1">
      <w:start w:val="1"/>
      <w:numFmt w:val="decimal"/>
      <w:lvlText w:val="%7."/>
      <w:lvlJc w:val="left"/>
      <w:pPr>
        <w:ind w:left="4680" w:hanging="360"/>
      </w:pPr>
    </w:lvl>
    <w:lvl w:ilvl="7" w:tplc="09B020FE" w:tentative="1">
      <w:start w:val="1"/>
      <w:numFmt w:val="lowerLetter"/>
      <w:lvlText w:val="%8."/>
      <w:lvlJc w:val="left"/>
      <w:pPr>
        <w:ind w:left="5400" w:hanging="360"/>
      </w:pPr>
    </w:lvl>
    <w:lvl w:ilvl="8" w:tplc="339A0F74" w:tentative="1">
      <w:start w:val="1"/>
      <w:numFmt w:val="lowerRoman"/>
      <w:lvlText w:val="%9."/>
      <w:lvlJc w:val="right"/>
      <w:pPr>
        <w:ind w:left="6120" w:hanging="180"/>
      </w:pPr>
    </w:lvl>
  </w:abstractNum>
  <w:abstractNum w:abstractNumId="45" w15:restartNumberingAfterBreak="0">
    <w:nsid w:val="7C9F2C33"/>
    <w:multiLevelType w:val="hybridMultilevel"/>
    <w:tmpl w:val="D52A2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A62E2D"/>
    <w:multiLevelType w:val="hybridMultilevel"/>
    <w:tmpl w:val="5558A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5B64C0"/>
    <w:multiLevelType w:val="hybridMultilevel"/>
    <w:tmpl w:val="5504F770"/>
    <w:lvl w:ilvl="0" w:tplc="5236501C">
      <w:start w:val="1"/>
      <w:numFmt w:val="lowerRoman"/>
      <w:lvlText w:val="(%1)"/>
      <w:lvlJc w:val="left"/>
      <w:pPr>
        <w:ind w:left="1080" w:hanging="720"/>
      </w:pPr>
      <w:rPr>
        <w:rFonts w:hint="default"/>
      </w:rPr>
    </w:lvl>
    <w:lvl w:ilvl="1" w:tplc="CFF8D8B0" w:tentative="1">
      <w:start w:val="1"/>
      <w:numFmt w:val="lowerLetter"/>
      <w:lvlText w:val="%2."/>
      <w:lvlJc w:val="left"/>
      <w:pPr>
        <w:ind w:left="1440" w:hanging="360"/>
      </w:pPr>
    </w:lvl>
    <w:lvl w:ilvl="2" w:tplc="5154693E" w:tentative="1">
      <w:start w:val="1"/>
      <w:numFmt w:val="lowerRoman"/>
      <w:lvlText w:val="%3."/>
      <w:lvlJc w:val="right"/>
      <w:pPr>
        <w:ind w:left="2160" w:hanging="180"/>
      </w:pPr>
    </w:lvl>
    <w:lvl w:ilvl="3" w:tplc="C5C0EAA4" w:tentative="1">
      <w:start w:val="1"/>
      <w:numFmt w:val="decimal"/>
      <w:lvlText w:val="%4."/>
      <w:lvlJc w:val="left"/>
      <w:pPr>
        <w:ind w:left="2880" w:hanging="360"/>
      </w:pPr>
    </w:lvl>
    <w:lvl w:ilvl="4" w:tplc="58785968" w:tentative="1">
      <w:start w:val="1"/>
      <w:numFmt w:val="lowerLetter"/>
      <w:lvlText w:val="%5."/>
      <w:lvlJc w:val="left"/>
      <w:pPr>
        <w:ind w:left="3600" w:hanging="360"/>
      </w:pPr>
    </w:lvl>
    <w:lvl w:ilvl="5" w:tplc="5AA4D4AC" w:tentative="1">
      <w:start w:val="1"/>
      <w:numFmt w:val="lowerRoman"/>
      <w:lvlText w:val="%6."/>
      <w:lvlJc w:val="right"/>
      <w:pPr>
        <w:ind w:left="4320" w:hanging="180"/>
      </w:pPr>
    </w:lvl>
    <w:lvl w:ilvl="6" w:tplc="7004A940" w:tentative="1">
      <w:start w:val="1"/>
      <w:numFmt w:val="decimal"/>
      <w:lvlText w:val="%7."/>
      <w:lvlJc w:val="left"/>
      <w:pPr>
        <w:ind w:left="5040" w:hanging="360"/>
      </w:pPr>
    </w:lvl>
    <w:lvl w:ilvl="7" w:tplc="666A6456" w:tentative="1">
      <w:start w:val="1"/>
      <w:numFmt w:val="lowerLetter"/>
      <w:lvlText w:val="%8."/>
      <w:lvlJc w:val="left"/>
      <w:pPr>
        <w:ind w:left="5760" w:hanging="360"/>
      </w:pPr>
    </w:lvl>
    <w:lvl w:ilvl="8" w:tplc="ABFA0E46" w:tentative="1">
      <w:start w:val="1"/>
      <w:numFmt w:val="lowerRoman"/>
      <w:lvlText w:val="%9."/>
      <w:lvlJc w:val="right"/>
      <w:pPr>
        <w:ind w:left="6480" w:hanging="180"/>
      </w:pPr>
    </w:lvl>
  </w:abstractNum>
  <w:abstractNum w:abstractNumId="48" w15:restartNumberingAfterBreak="0">
    <w:nsid w:val="7E3802BE"/>
    <w:multiLevelType w:val="hybridMultilevel"/>
    <w:tmpl w:val="F8660EFA"/>
    <w:lvl w:ilvl="0" w:tplc="52026968">
      <w:start w:val="1"/>
      <w:numFmt w:val="decimal"/>
      <w:lvlText w:val="%1."/>
      <w:lvlJc w:val="left"/>
      <w:pPr>
        <w:ind w:left="360" w:hanging="360"/>
      </w:pPr>
      <w:rPr>
        <w:rFonts w:hint="default"/>
      </w:rPr>
    </w:lvl>
    <w:lvl w:ilvl="1" w:tplc="1512AEAE" w:tentative="1">
      <w:start w:val="1"/>
      <w:numFmt w:val="lowerLetter"/>
      <w:lvlText w:val="%2."/>
      <w:lvlJc w:val="left"/>
      <w:pPr>
        <w:ind w:left="1080" w:hanging="360"/>
      </w:pPr>
    </w:lvl>
    <w:lvl w:ilvl="2" w:tplc="F006ACD4" w:tentative="1">
      <w:start w:val="1"/>
      <w:numFmt w:val="lowerRoman"/>
      <w:lvlText w:val="%3."/>
      <w:lvlJc w:val="right"/>
      <w:pPr>
        <w:ind w:left="1800" w:hanging="180"/>
      </w:pPr>
    </w:lvl>
    <w:lvl w:ilvl="3" w:tplc="B1269B1C" w:tentative="1">
      <w:start w:val="1"/>
      <w:numFmt w:val="decimal"/>
      <w:lvlText w:val="%4."/>
      <w:lvlJc w:val="left"/>
      <w:pPr>
        <w:ind w:left="2520" w:hanging="360"/>
      </w:pPr>
    </w:lvl>
    <w:lvl w:ilvl="4" w:tplc="E6DE8AE4" w:tentative="1">
      <w:start w:val="1"/>
      <w:numFmt w:val="lowerLetter"/>
      <w:lvlText w:val="%5."/>
      <w:lvlJc w:val="left"/>
      <w:pPr>
        <w:ind w:left="3240" w:hanging="360"/>
      </w:pPr>
    </w:lvl>
    <w:lvl w:ilvl="5" w:tplc="B6765EEC" w:tentative="1">
      <w:start w:val="1"/>
      <w:numFmt w:val="lowerRoman"/>
      <w:lvlText w:val="%6."/>
      <w:lvlJc w:val="right"/>
      <w:pPr>
        <w:ind w:left="3960" w:hanging="180"/>
      </w:pPr>
    </w:lvl>
    <w:lvl w:ilvl="6" w:tplc="D6ECA7A6" w:tentative="1">
      <w:start w:val="1"/>
      <w:numFmt w:val="decimal"/>
      <w:lvlText w:val="%7."/>
      <w:lvlJc w:val="left"/>
      <w:pPr>
        <w:ind w:left="4680" w:hanging="360"/>
      </w:pPr>
    </w:lvl>
    <w:lvl w:ilvl="7" w:tplc="121ABFA0" w:tentative="1">
      <w:start w:val="1"/>
      <w:numFmt w:val="lowerLetter"/>
      <w:lvlText w:val="%8."/>
      <w:lvlJc w:val="left"/>
      <w:pPr>
        <w:ind w:left="5400" w:hanging="360"/>
      </w:pPr>
    </w:lvl>
    <w:lvl w:ilvl="8" w:tplc="F0DA9842" w:tentative="1">
      <w:start w:val="1"/>
      <w:numFmt w:val="lowerRoman"/>
      <w:lvlText w:val="%9."/>
      <w:lvlJc w:val="right"/>
      <w:pPr>
        <w:ind w:left="6120" w:hanging="180"/>
      </w:pPr>
    </w:lvl>
  </w:abstractNum>
  <w:abstractNum w:abstractNumId="49" w15:restartNumberingAfterBreak="0">
    <w:nsid w:val="7FAA7A1E"/>
    <w:multiLevelType w:val="hybridMultilevel"/>
    <w:tmpl w:val="49A21BE0"/>
    <w:lvl w:ilvl="0" w:tplc="D5C69E7C">
      <w:start w:val="1"/>
      <w:numFmt w:val="decimal"/>
      <w:lvlText w:val="%1."/>
      <w:lvlJc w:val="left"/>
      <w:pPr>
        <w:ind w:left="360" w:hanging="360"/>
      </w:pPr>
      <w:rPr>
        <w:rFonts w:hint="default"/>
      </w:rPr>
    </w:lvl>
    <w:lvl w:ilvl="1" w:tplc="7F1CE9D8" w:tentative="1">
      <w:start w:val="1"/>
      <w:numFmt w:val="lowerLetter"/>
      <w:lvlText w:val="%2."/>
      <w:lvlJc w:val="left"/>
      <w:pPr>
        <w:ind w:left="1080" w:hanging="360"/>
      </w:pPr>
    </w:lvl>
    <w:lvl w:ilvl="2" w:tplc="C1FA1654" w:tentative="1">
      <w:start w:val="1"/>
      <w:numFmt w:val="lowerRoman"/>
      <w:lvlText w:val="%3."/>
      <w:lvlJc w:val="right"/>
      <w:pPr>
        <w:ind w:left="1800" w:hanging="180"/>
      </w:pPr>
    </w:lvl>
    <w:lvl w:ilvl="3" w:tplc="05641AF2" w:tentative="1">
      <w:start w:val="1"/>
      <w:numFmt w:val="decimal"/>
      <w:lvlText w:val="%4."/>
      <w:lvlJc w:val="left"/>
      <w:pPr>
        <w:ind w:left="2520" w:hanging="360"/>
      </w:pPr>
    </w:lvl>
    <w:lvl w:ilvl="4" w:tplc="02BA1158" w:tentative="1">
      <w:start w:val="1"/>
      <w:numFmt w:val="lowerLetter"/>
      <w:lvlText w:val="%5."/>
      <w:lvlJc w:val="left"/>
      <w:pPr>
        <w:ind w:left="3240" w:hanging="360"/>
      </w:pPr>
    </w:lvl>
    <w:lvl w:ilvl="5" w:tplc="B05EB7EC" w:tentative="1">
      <w:start w:val="1"/>
      <w:numFmt w:val="lowerRoman"/>
      <w:lvlText w:val="%6."/>
      <w:lvlJc w:val="right"/>
      <w:pPr>
        <w:ind w:left="3960" w:hanging="180"/>
      </w:pPr>
    </w:lvl>
    <w:lvl w:ilvl="6" w:tplc="535C7374" w:tentative="1">
      <w:start w:val="1"/>
      <w:numFmt w:val="decimal"/>
      <w:lvlText w:val="%7."/>
      <w:lvlJc w:val="left"/>
      <w:pPr>
        <w:ind w:left="4680" w:hanging="360"/>
      </w:pPr>
    </w:lvl>
    <w:lvl w:ilvl="7" w:tplc="AFF839D8" w:tentative="1">
      <w:start w:val="1"/>
      <w:numFmt w:val="lowerLetter"/>
      <w:lvlText w:val="%8."/>
      <w:lvlJc w:val="left"/>
      <w:pPr>
        <w:ind w:left="5400" w:hanging="360"/>
      </w:pPr>
    </w:lvl>
    <w:lvl w:ilvl="8" w:tplc="91982288" w:tentative="1">
      <w:start w:val="1"/>
      <w:numFmt w:val="lowerRoman"/>
      <w:lvlText w:val="%9."/>
      <w:lvlJc w:val="right"/>
      <w:pPr>
        <w:ind w:left="6120" w:hanging="180"/>
      </w:pPr>
    </w:lvl>
  </w:abstractNum>
  <w:num w:numId="1">
    <w:abstractNumId w:val="4"/>
  </w:num>
  <w:num w:numId="2">
    <w:abstractNumId w:val="19"/>
  </w:num>
  <w:num w:numId="3">
    <w:abstractNumId w:val="44"/>
  </w:num>
  <w:num w:numId="4">
    <w:abstractNumId w:val="49"/>
  </w:num>
  <w:num w:numId="5">
    <w:abstractNumId w:val="28"/>
  </w:num>
  <w:num w:numId="6">
    <w:abstractNumId w:val="17"/>
  </w:num>
  <w:num w:numId="7">
    <w:abstractNumId w:val="38"/>
  </w:num>
  <w:num w:numId="8">
    <w:abstractNumId w:val="16"/>
  </w:num>
  <w:num w:numId="9">
    <w:abstractNumId w:val="48"/>
  </w:num>
  <w:num w:numId="10">
    <w:abstractNumId w:val="11"/>
  </w:num>
  <w:num w:numId="11">
    <w:abstractNumId w:val="31"/>
  </w:num>
  <w:num w:numId="12">
    <w:abstractNumId w:val="33"/>
  </w:num>
  <w:num w:numId="13">
    <w:abstractNumId w:val="35"/>
  </w:num>
  <w:num w:numId="14">
    <w:abstractNumId w:val="23"/>
  </w:num>
  <w:num w:numId="15">
    <w:abstractNumId w:val="18"/>
  </w:num>
  <w:num w:numId="16">
    <w:abstractNumId w:val="10"/>
  </w:num>
  <w:num w:numId="17">
    <w:abstractNumId w:val="24"/>
  </w:num>
  <w:num w:numId="18">
    <w:abstractNumId w:val="47"/>
  </w:num>
  <w:num w:numId="19">
    <w:abstractNumId w:val="43"/>
  </w:num>
  <w:num w:numId="20">
    <w:abstractNumId w:val="8"/>
  </w:num>
  <w:num w:numId="21">
    <w:abstractNumId w:val="1"/>
  </w:num>
  <w:num w:numId="22">
    <w:abstractNumId w:val="40"/>
  </w:num>
  <w:num w:numId="23">
    <w:abstractNumId w:val="3"/>
  </w:num>
  <w:num w:numId="24">
    <w:abstractNumId w:val="20"/>
  </w:num>
  <w:num w:numId="25">
    <w:abstractNumId w:val="37"/>
  </w:num>
  <w:num w:numId="26">
    <w:abstractNumId w:val="15"/>
  </w:num>
  <w:num w:numId="27">
    <w:abstractNumId w:val="9"/>
  </w:num>
  <w:num w:numId="28">
    <w:abstractNumId w:val="7"/>
  </w:num>
  <w:num w:numId="29">
    <w:abstractNumId w:val="41"/>
  </w:num>
  <w:num w:numId="30">
    <w:abstractNumId w:val="42"/>
  </w:num>
  <w:num w:numId="31">
    <w:abstractNumId w:val="5"/>
  </w:num>
  <w:num w:numId="32">
    <w:abstractNumId w:val="30"/>
  </w:num>
  <w:num w:numId="33">
    <w:abstractNumId w:val="14"/>
  </w:num>
  <w:num w:numId="34">
    <w:abstractNumId w:val="2"/>
  </w:num>
  <w:num w:numId="35">
    <w:abstractNumId w:val="21"/>
  </w:num>
  <w:num w:numId="36">
    <w:abstractNumId w:val="39"/>
  </w:num>
  <w:num w:numId="37">
    <w:abstractNumId w:val="27"/>
  </w:num>
  <w:num w:numId="38">
    <w:abstractNumId w:val="29"/>
  </w:num>
  <w:num w:numId="39">
    <w:abstractNumId w:val="26"/>
  </w:num>
  <w:num w:numId="40">
    <w:abstractNumId w:val="34"/>
  </w:num>
  <w:num w:numId="41">
    <w:abstractNumId w:val="32"/>
  </w:num>
  <w:num w:numId="42">
    <w:abstractNumId w:val="6"/>
  </w:num>
  <w:num w:numId="43">
    <w:abstractNumId w:val="13"/>
  </w:num>
  <w:num w:numId="44">
    <w:abstractNumId w:val="12"/>
  </w:num>
  <w:num w:numId="45">
    <w:abstractNumId w:val="46"/>
  </w:num>
  <w:num w:numId="46">
    <w:abstractNumId w:val="36"/>
  </w:num>
  <w:num w:numId="47">
    <w:abstractNumId w:val="45"/>
  </w:num>
  <w:num w:numId="48">
    <w:abstractNumId w:val="22"/>
  </w:num>
  <w:num w:numId="49">
    <w:abstractNumId w:val="25"/>
  </w:num>
  <w:num w:numId="50">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54"/>
    <w:rsid w:val="0000288B"/>
    <w:rsid w:val="00003020"/>
    <w:rsid w:val="0000406D"/>
    <w:rsid w:val="00006AD6"/>
    <w:rsid w:val="00013AE0"/>
    <w:rsid w:val="00014660"/>
    <w:rsid w:val="000215A3"/>
    <w:rsid w:val="00022B64"/>
    <w:rsid w:val="000307A0"/>
    <w:rsid w:val="0003332B"/>
    <w:rsid w:val="00033B12"/>
    <w:rsid w:val="00037486"/>
    <w:rsid w:val="000411B4"/>
    <w:rsid w:val="00046C26"/>
    <w:rsid w:val="000479FD"/>
    <w:rsid w:val="00050C38"/>
    <w:rsid w:val="00051282"/>
    <w:rsid w:val="00054B9D"/>
    <w:rsid w:val="00061860"/>
    <w:rsid w:val="0006484D"/>
    <w:rsid w:val="000659E2"/>
    <w:rsid w:val="000677F9"/>
    <w:rsid w:val="0007066B"/>
    <w:rsid w:val="00072DC2"/>
    <w:rsid w:val="00072E5B"/>
    <w:rsid w:val="00073B69"/>
    <w:rsid w:val="000801EC"/>
    <w:rsid w:val="00081103"/>
    <w:rsid w:val="000839A1"/>
    <w:rsid w:val="00083CB3"/>
    <w:rsid w:val="00094375"/>
    <w:rsid w:val="00094829"/>
    <w:rsid w:val="00096362"/>
    <w:rsid w:val="000A1882"/>
    <w:rsid w:val="000B1F0D"/>
    <w:rsid w:val="000B526B"/>
    <w:rsid w:val="000C253D"/>
    <w:rsid w:val="000C3F9D"/>
    <w:rsid w:val="000C7C7B"/>
    <w:rsid w:val="000D0697"/>
    <w:rsid w:val="000D2567"/>
    <w:rsid w:val="000D469F"/>
    <w:rsid w:val="000D6083"/>
    <w:rsid w:val="000E1DB2"/>
    <w:rsid w:val="000E55D7"/>
    <w:rsid w:val="000F443F"/>
    <w:rsid w:val="000F44FE"/>
    <w:rsid w:val="000F4500"/>
    <w:rsid w:val="000F4F4C"/>
    <w:rsid w:val="0010044C"/>
    <w:rsid w:val="001129C6"/>
    <w:rsid w:val="00114951"/>
    <w:rsid w:val="00115311"/>
    <w:rsid w:val="00115A3B"/>
    <w:rsid w:val="001175A1"/>
    <w:rsid w:val="0012144C"/>
    <w:rsid w:val="001233A0"/>
    <w:rsid w:val="00123DAC"/>
    <w:rsid w:val="00133F9A"/>
    <w:rsid w:val="00137281"/>
    <w:rsid w:val="001430AD"/>
    <w:rsid w:val="001474CA"/>
    <w:rsid w:val="001508BB"/>
    <w:rsid w:val="00152ED1"/>
    <w:rsid w:val="00157D6F"/>
    <w:rsid w:val="001601F2"/>
    <w:rsid w:val="00161728"/>
    <w:rsid w:val="0016240A"/>
    <w:rsid w:val="001637FA"/>
    <w:rsid w:val="00163E7E"/>
    <w:rsid w:val="001648D1"/>
    <w:rsid w:val="0017516D"/>
    <w:rsid w:val="001767CE"/>
    <w:rsid w:val="00177541"/>
    <w:rsid w:val="001843D1"/>
    <w:rsid w:val="0018547E"/>
    <w:rsid w:val="0018566B"/>
    <w:rsid w:val="00192D5F"/>
    <w:rsid w:val="00193330"/>
    <w:rsid w:val="00193B49"/>
    <w:rsid w:val="00195388"/>
    <w:rsid w:val="00195F0F"/>
    <w:rsid w:val="001961AC"/>
    <w:rsid w:val="001973A3"/>
    <w:rsid w:val="001A3A4C"/>
    <w:rsid w:val="001A4135"/>
    <w:rsid w:val="001A5695"/>
    <w:rsid w:val="001A7739"/>
    <w:rsid w:val="001B38FA"/>
    <w:rsid w:val="001B675C"/>
    <w:rsid w:val="001C07B5"/>
    <w:rsid w:val="001C3381"/>
    <w:rsid w:val="001C371C"/>
    <w:rsid w:val="001C38D2"/>
    <w:rsid w:val="001D3D1B"/>
    <w:rsid w:val="001D4501"/>
    <w:rsid w:val="001E0781"/>
    <w:rsid w:val="001E4D5F"/>
    <w:rsid w:val="001F17B1"/>
    <w:rsid w:val="001F21F0"/>
    <w:rsid w:val="001F6C5C"/>
    <w:rsid w:val="0020157A"/>
    <w:rsid w:val="00201CA6"/>
    <w:rsid w:val="002023D9"/>
    <w:rsid w:val="00202838"/>
    <w:rsid w:val="00203C66"/>
    <w:rsid w:val="00205272"/>
    <w:rsid w:val="002067C7"/>
    <w:rsid w:val="0020718D"/>
    <w:rsid w:val="0020792D"/>
    <w:rsid w:val="0021037D"/>
    <w:rsid w:val="00212FD3"/>
    <w:rsid w:val="002203C8"/>
    <w:rsid w:val="00231297"/>
    <w:rsid w:val="0023219C"/>
    <w:rsid w:val="0023696A"/>
    <w:rsid w:val="00244DDC"/>
    <w:rsid w:val="00246E67"/>
    <w:rsid w:val="002470B8"/>
    <w:rsid w:val="00247E91"/>
    <w:rsid w:val="00255107"/>
    <w:rsid w:val="0025672C"/>
    <w:rsid w:val="0026148C"/>
    <w:rsid w:val="00262143"/>
    <w:rsid w:val="002638E5"/>
    <w:rsid w:val="00265F0B"/>
    <w:rsid w:val="002672B1"/>
    <w:rsid w:val="00270E69"/>
    <w:rsid w:val="0027459B"/>
    <w:rsid w:val="00280CEF"/>
    <w:rsid w:val="00280F84"/>
    <w:rsid w:val="00284BDD"/>
    <w:rsid w:val="00285F6C"/>
    <w:rsid w:val="00293039"/>
    <w:rsid w:val="00297A1A"/>
    <w:rsid w:val="002A0DF6"/>
    <w:rsid w:val="002A2FD3"/>
    <w:rsid w:val="002A3BC3"/>
    <w:rsid w:val="002A5743"/>
    <w:rsid w:val="002A5B49"/>
    <w:rsid w:val="002A7B72"/>
    <w:rsid w:val="002B1963"/>
    <w:rsid w:val="002C0D0C"/>
    <w:rsid w:val="002C4A4F"/>
    <w:rsid w:val="002C579A"/>
    <w:rsid w:val="002C5F73"/>
    <w:rsid w:val="002C6339"/>
    <w:rsid w:val="002C63FF"/>
    <w:rsid w:val="002C7380"/>
    <w:rsid w:val="002C77D2"/>
    <w:rsid w:val="002D2E30"/>
    <w:rsid w:val="002D4EEA"/>
    <w:rsid w:val="002D5627"/>
    <w:rsid w:val="002D5AE9"/>
    <w:rsid w:val="002D7BB8"/>
    <w:rsid w:val="002E0DF9"/>
    <w:rsid w:val="002E14B0"/>
    <w:rsid w:val="002E36FF"/>
    <w:rsid w:val="002E4136"/>
    <w:rsid w:val="002E5412"/>
    <w:rsid w:val="002F080B"/>
    <w:rsid w:val="002F1F48"/>
    <w:rsid w:val="002F468A"/>
    <w:rsid w:val="00301E2B"/>
    <w:rsid w:val="00302F1E"/>
    <w:rsid w:val="00306065"/>
    <w:rsid w:val="00306991"/>
    <w:rsid w:val="00313AAB"/>
    <w:rsid w:val="003175BF"/>
    <w:rsid w:val="0032008C"/>
    <w:rsid w:val="00325144"/>
    <w:rsid w:val="00330934"/>
    <w:rsid w:val="00331056"/>
    <w:rsid w:val="003333A6"/>
    <w:rsid w:val="00333BA5"/>
    <w:rsid w:val="00340581"/>
    <w:rsid w:val="0034097F"/>
    <w:rsid w:val="00345E1F"/>
    <w:rsid w:val="0034694D"/>
    <w:rsid w:val="003470A0"/>
    <w:rsid w:val="00353CF5"/>
    <w:rsid w:val="00357220"/>
    <w:rsid w:val="0036174B"/>
    <w:rsid w:val="00364C5D"/>
    <w:rsid w:val="00366424"/>
    <w:rsid w:val="0036677B"/>
    <w:rsid w:val="00366B14"/>
    <w:rsid w:val="00366E52"/>
    <w:rsid w:val="003740AE"/>
    <w:rsid w:val="0037770E"/>
    <w:rsid w:val="003810F7"/>
    <w:rsid w:val="00382F16"/>
    <w:rsid w:val="00384586"/>
    <w:rsid w:val="003861A9"/>
    <w:rsid w:val="00390C0E"/>
    <w:rsid w:val="00390D76"/>
    <w:rsid w:val="0039401E"/>
    <w:rsid w:val="00395B7B"/>
    <w:rsid w:val="00396977"/>
    <w:rsid w:val="003A1C05"/>
    <w:rsid w:val="003A2F35"/>
    <w:rsid w:val="003A30B3"/>
    <w:rsid w:val="003A373A"/>
    <w:rsid w:val="003A48CA"/>
    <w:rsid w:val="003B0D73"/>
    <w:rsid w:val="003B1BAE"/>
    <w:rsid w:val="003B33AD"/>
    <w:rsid w:val="003C0324"/>
    <w:rsid w:val="003C0D09"/>
    <w:rsid w:val="003C2F1F"/>
    <w:rsid w:val="003C47CC"/>
    <w:rsid w:val="003C56DF"/>
    <w:rsid w:val="003D1A02"/>
    <w:rsid w:val="003D3B96"/>
    <w:rsid w:val="003D43B6"/>
    <w:rsid w:val="003D5689"/>
    <w:rsid w:val="003D57EB"/>
    <w:rsid w:val="003E1B18"/>
    <w:rsid w:val="003E1E2A"/>
    <w:rsid w:val="003F0175"/>
    <w:rsid w:val="003F0ADE"/>
    <w:rsid w:val="003F23E8"/>
    <w:rsid w:val="003F2BC7"/>
    <w:rsid w:val="003F3700"/>
    <w:rsid w:val="003F4601"/>
    <w:rsid w:val="003F4FD0"/>
    <w:rsid w:val="003F52C0"/>
    <w:rsid w:val="004001C6"/>
    <w:rsid w:val="00400DFD"/>
    <w:rsid w:val="0040209E"/>
    <w:rsid w:val="004041AA"/>
    <w:rsid w:val="00404224"/>
    <w:rsid w:val="004043CA"/>
    <w:rsid w:val="00412CC4"/>
    <w:rsid w:val="00414422"/>
    <w:rsid w:val="004145DD"/>
    <w:rsid w:val="0041615C"/>
    <w:rsid w:val="00420D00"/>
    <w:rsid w:val="00421BD9"/>
    <w:rsid w:val="00431747"/>
    <w:rsid w:val="004327BC"/>
    <w:rsid w:val="00433A1D"/>
    <w:rsid w:val="00434636"/>
    <w:rsid w:val="00435016"/>
    <w:rsid w:val="00436371"/>
    <w:rsid w:val="0043650F"/>
    <w:rsid w:val="00437D16"/>
    <w:rsid w:val="004410E8"/>
    <w:rsid w:val="00443C9E"/>
    <w:rsid w:val="0044411A"/>
    <w:rsid w:val="004501A9"/>
    <w:rsid w:val="004556FF"/>
    <w:rsid w:val="004673CD"/>
    <w:rsid w:val="004678C0"/>
    <w:rsid w:val="00467E34"/>
    <w:rsid w:val="00470353"/>
    <w:rsid w:val="00471D89"/>
    <w:rsid w:val="00472913"/>
    <w:rsid w:val="00476C14"/>
    <w:rsid w:val="00476C89"/>
    <w:rsid w:val="00476CF1"/>
    <w:rsid w:val="00480DDD"/>
    <w:rsid w:val="004906E7"/>
    <w:rsid w:val="00495E27"/>
    <w:rsid w:val="00496127"/>
    <w:rsid w:val="004969A9"/>
    <w:rsid w:val="004A2761"/>
    <w:rsid w:val="004A5E14"/>
    <w:rsid w:val="004B2A51"/>
    <w:rsid w:val="004C1377"/>
    <w:rsid w:val="004C2C73"/>
    <w:rsid w:val="004C454A"/>
    <w:rsid w:val="004C6593"/>
    <w:rsid w:val="004C775D"/>
    <w:rsid w:val="004D0CF6"/>
    <w:rsid w:val="004D1E2F"/>
    <w:rsid w:val="004D5449"/>
    <w:rsid w:val="004D5CE4"/>
    <w:rsid w:val="004D6ABC"/>
    <w:rsid w:val="004E441C"/>
    <w:rsid w:val="004E45F4"/>
    <w:rsid w:val="004E5218"/>
    <w:rsid w:val="004E56D7"/>
    <w:rsid w:val="004E7509"/>
    <w:rsid w:val="004F0332"/>
    <w:rsid w:val="004F0734"/>
    <w:rsid w:val="004F0AC8"/>
    <w:rsid w:val="004F1EE0"/>
    <w:rsid w:val="004F3AF7"/>
    <w:rsid w:val="004F41F3"/>
    <w:rsid w:val="004F6A4C"/>
    <w:rsid w:val="005017BF"/>
    <w:rsid w:val="00510D01"/>
    <w:rsid w:val="00511069"/>
    <w:rsid w:val="00512262"/>
    <w:rsid w:val="00512AF2"/>
    <w:rsid w:val="005158F2"/>
    <w:rsid w:val="005165C2"/>
    <w:rsid w:val="0052228E"/>
    <w:rsid w:val="00522E0A"/>
    <w:rsid w:val="00523764"/>
    <w:rsid w:val="005261A9"/>
    <w:rsid w:val="00527321"/>
    <w:rsid w:val="0052785D"/>
    <w:rsid w:val="00530246"/>
    <w:rsid w:val="00530673"/>
    <w:rsid w:val="005344FB"/>
    <w:rsid w:val="00537FDD"/>
    <w:rsid w:val="005417E0"/>
    <w:rsid w:val="005424BC"/>
    <w:rsid w:val="00542601"/>
    <w:rsid w:val="005442CD"/>
    <w:rsid w:val="00546B70"/>
    <w:rsid w:val="0055074B"/>
    <w:rsid w:val="00551041"/>
    <w:rsid w:val="005544E3"/>
    <w:rsid w:val="00554673"/>
    <w:rsid w:val="005556F6"/>
    <w:rsid w:val="00556B5B"/>
    <w:rsid w:val="0056246F"/>
    <w:rsid w:val="005639FE"/>
    <w:rsid w:val="00571A9D"/>
    <w:rsid w:val="005751D1"/>
    <w:rsid w:val="00583BB6"/>
    <w:rsid w:val="00584974"/>
    <w:rsid w:val="0058791D"/>
    <w:rsid w:val="00587F53"/>
    <w:rsid w:val="005926D3"/>
    <w:rsid w:val="0059548C"/>
    <w:rsid w:val="005969CA"/>
    <w:rsid w:val="00596EE8"/>
    <w:rsid w:val="005A1952"/>
    <w:rsid w:val="005A1D54"/>
    <w:rsid w:val="005A7ACB"/>
    <w:rsid w:val="005B1F2F"/>
    <w:rsid w:val="005B32F6"/>
    <w:rsid w:val="005B3EC0"/>
    <w:rsid w:val="005C25CF"/>
    <w:rsid w:val="005C2913"/>
    <w:rsid w:val="005C356E"/>
    <w:rsid w:val="005C42BA"/>
    <w:rsid w:val="005C4530"/>
    <w:rsid w:val="005C7F40"/>
    <w:rsid w:val="005D0302"/>
    <w:rsid w:val="005D1CF4"/>
    <w:rsid w:val="005D20D8"/>
    <w:rsid w:val="005D5899"/>
    <w:rsid w:val="005D6702"/>
    <w:rsid w:val="005E13D3"/>
    <w:rsid w:val="005E27E0"/>
    <w:rsid w:val="005E384B"/>
    <w:rsid w:val="005E3F59"/>
    <w:rsid w:val="005E4CAF"/>
    <w:rsid w:val="005E5558"/>
    <w:rsid w:val="005F3752"/>
    <w:rsid w:val="005F5B10"/>
    <w:rsid w:val="005F5DB5"/>
    <w:rsid w:val="005F6098"/>
    <w:rsid w:val="00600D92"/>
    <w:rsid w:val="006035E3"/>
    <w:rsid w:val="0060464A"/>
    <w:rsid w:val="00605AE6"/>
    <w:rsid w:val="006064E7"/>
    <w:rsid w:val="006118E0"/>
    <w:rsid w:val="00611DCC"/>
    <w:rsid w:val="00613BC2"/>
    <w:rsid w:val="00613FD1"/>
    <w:rsid w:val="00614267"/>
    <w:rsid w:val="006170ED"/>
    <w:rsid w:val="00622789"/>
    <w:rsid w:val="00631E65"/>
    <w:rsid w:val="00633AE9"/>
    <w:rsid w:val="006462D1"/>
    <w:rsid w:val="006478DF"/>
    <w:rsid w:val="00647E3C"/>
    <w:rsid w:val="006539FE"/>
    <w:rsid w:val="00654124"/>
    <w:rsid w:val="00654876"/>
    <w:rsid w:val="00654F03"/>
    <w:rsid w:val="00655A28"/>
    <w:rsid w:val="00661409"/>
    <w:rsid w:val="00661C0F"/>
    <w:rsid w:val="006667E0"/>
    <w:rsid w:val="0067101F"/>
    <w:rsid w:val="006754E3"/>
    <w:rsid w:val="00675C41"/>
    <w:rsid w:val="00680CBB"/>
    <w:rsid w:val="006826FA"/>
    <w:rsid w:val="00683AE0"/>
    <w:rsid w:val="00683CFD"/>
    <w:rsid w:val="006840AC"/>
    <w:rsid w:val="00685823"/>
    <w:rsid w:val="00686AFB"/>
    <w:rsid w:val="00686CEF"/>
    <w:rsid w:val="00687490"/>
    <w:rsid w:val="00687BB0"/>
    <w:rsid w:val="006918F8"/>
    <w:rsid w:val="006A035C"/>
    <w:rsid w:val="006A3A69"/>
    <w:rsid w:val="006B124E"/>
    <w:rsid w:val="006B3097"/>
    <w:rsid w:val="006B49A2"/>
    <w:rsid w:val="006B4F2C"/>
    <w:rsid w:val="006C4A99"/>
    <w:rsid w:val="006D14B2"/>
    <w:rsid w:val="006D2856"/>
    <w:rsid w:val="006D3BD1"/>
    <w:rsid w:val="006D3C0A"/>
    <w:rsid w:val="006D53BC"/>
    <w:rsid w:val="006E3C76"/>
    <w:rsid w:val="006E437A"/>
    <w:rsid w:val="006E5F7A"/>
    <w:rsid w:val="006E6BFE"/>
    <w:rsid w:val="006E78ED"/>
    <w:rsid w:val="006E7F54"/>
    <w:rsid w:val="006F227A"/>
    <w:rsid w:val="006F22AD"/>
    <w:rsid w:val="006F4B8B"/>
    <w:rsid w:val="006F63D1"/>
    <w:rsid w:val="006F6D62"/>
    <w:rsid w:val="007018A9"/>
    <w:rsid w:val="00701C77"/>
    <w:rsid w:val="00702350"/>
    <w:rsid w:val="00703489"/>
    <w:rsid w:val="00703904"/>
    <w:rsid w:val="00707C53"/>
    <w:rsid w:val="007100EE"/>
    <w:rsid w:val="007104C3"/>
    <w:rsid w:val="0071382A"/>
    <w:rsid w:val="007160C1"/>
    <w:rsid w:val="007200E0"/>
    <w:rsid w:val="00720782"/>
    <w:rsid w:val="00721CFF"/>
    <w:rsid w:val="007239DF"/>
    <w:rsid w:val="007242E0"/>
    <w:rsid w:val="0072793B"/>
    <w:rsid w:val="00727958"/>
    <w:rsid w:val="00727DD7"/>
    <w:rsid w:val="0073160F"/>
    <w:rsid w:val="00734894"/>
    <w:rsid w:val="00735656"/>
    <w:rsid w:val="007359AB"/>
    <w:rsid w:val="00737F99"/>
    <w:rsid w:val="00740E5B"/>
    <w:rsid w:val="0074184F"/>
    <w:rsid w:val="00745549"/>
    <w:rsid w:val="00745571"/>
    <w:rsid w:val="00751AE3"/>
    <w:rsid w:val="00753E70"/>
    <w:rsid w:val="00755569"/>
    <w:rsid w:val="0075748E"/>
    <w:rsid w:val="00763E45"/>
    <w:rsid w:val="00766C29"/>
    <w:rsid w:val="00771CD7"/>
    <w:rsid w:val="00772805"/>
    <w:rsid w:val="00772E59"/>
    <w:rsid w:val="00773FD9"/>
    <w:rsid w:val="00777141"/>
    <w:rsid w:val="00787544"/>
    <w:rsid w:val="00792A78"/>
    <w:rsid w:val="00793421"/>
    <w:rsid w:val="00797AB9"/>
    <w:rsid w:val="007A15CA"/>
    <w:rsid w:val="007A26B9"/>
    <w:rsid w:val="007A3552"/>
    <w:rsid w:val="007B00FB"/>
    <w:rsid w:val="007B3563"/>
    <w:rsid w:val="007C0243"/>
    <w:rsid w:val="007C0353"/>
    <w:rsid w:val="007C0A75"/>
    <w:rsid w:val="007D0376"/>
    <w:rsid w:val="007D07B9"/>
    <w:rsid w:val="007E02A1"/>
    <w:rsid w:val="007E15FD"/>
    <w:rsid w:val="007E34CC"/>
    <w:rsid w:val="007F0860"/>
    <w:rsid w:val="007F514F"/>
    <w:rsid w:val="007F7A88"/>
    <w:rsid w:val="0080043F"/>
    <w:rsid w:val="00801ED6"/>
    <w:rsid w:val="00803BDC"/>
    <w:rsid w:val="00810F0A"/>
    <w:rsid w:val="0081131C"/>
    <w:rsid w:val="00813F12"/>
    <w:rsid w:val="00816EED"/>
    <w:rsid w:val="00824D12"/>
    <w:rsid w:val="008255D6"/>
    <w:rsid w:val="008258E8"/>
    <w:rsid w:val="0082722A"/>
    <w:rsid w:val="00833916"/>
    <w:rsid w:val="00833AAC"/>
    <w:rsid w:val="00835417"/>
    <w:rsid w:val="00844D65"/>
    <w:rsid w:val="00851B08"/>
    <w:rsid w:val="00851EDD"/>
    <w:rsid w:val="00856045"/>
    <w:rsid w:val="00857C3D"/>
    <w:rsid w:val="00863CE7"/>
    <w:rsid w:val="00867B32"/>
    <w:rsid w:val="00871F3A"/>
    <w:rsid w:val="008731C5"/>
    <w:rsid w:val="0087576C"/>
    <w:rsid w:val="00876698"/>
    <w:rsid w:val="008779DF"/>
    <w:rsid w:val="008924E3"/>
    <w:rsid w:val="0089520F"/>
    <w:rsid w:val="00896FFD"/>
    <w:rsid w:val="008A1F9B"/>
    <w:rsid w:val="008A6CDD"/>
    <w:rsid w:val="008A7B8F"/>
    <w:rsid w:val="008B056F"/>
    <w:rsid w:val="008B2402"/>
    <w:rsid w:val="008B495A"/>
    <w:rsid w:val="008B6580"/>
    <w:rsid w:val="008B6880"/>
    <w:rsid w:val="008B7975"/>
    <w:rsid w:val="008C133B"/>
    <w:rsid w:val="008C4F17"/>
    <w:rsid w:val="008C6EC2"/>
    <w:rsid w:val="008D16D4"/>
    <w:rsid w:val="008D3703"/>
    <w:rsid w:val="008D7387"/>
    <w:rsid w:val="008E277A"/>
    <w:rsid w:val="008E426D"/>
    <w:rsid w:val="008E4B25"/>
    <w:rsid w:val="008E4C00"/>
    <w:rsid w:val="008E5B53"/>
    <w:rsid w:val="008F5410"/>
    <w:rsid w:val="008F6A2B"/>
    <w:rsid w:val="00900C33"/>
    <w:rsid w:val="009033D3"/>
    <w:rsid w:val="00903E02"/>
    <w:rsid w:val="009129B1"/>
    <w:rsid w:val="00921B97"/>
    <w:rsid w:val="00923593"/>
    <w:rsid w:val="00924B0B"/>
    <w:rsid w:val="0093065B"/>
    <w:rsid w:val="009316D3"/>
    <w:rsid w:val="00932476"/>
    <w:rsid w:val="0093423F"/>
    <w:rsid w:val="00936027"/>
    <w:rsid w:val="00936CCA"/>
    <w:rsid w:val="00942ACA"/>
    <w:rsid w:val="00950425"/>
    <w:rsid w:val="00950DFF"/>
    <w:rsid w:val="00952687"/>
    <w:rsid w:val="00960A40"/>
    <w:rsid w:val="0096729C"/>
    <w:rsid w:val="009712AF"/>
    <w:rsid w:val="00973353"/>
    <w:rsid w:val="009764B1"/>
    <w:rsid w:val="009814BF"/>
    <w:rsid w:val="009837BB"/>
    <w:rsid w:val="00987671"/>
    <w:rsid w:val="009905AF"/>
    <w:rsid w:val="009946E8"/>
    <w:rsid w:val="00994C6C"/>
    <w:rsid w:val="00997109"/>
    <w:rsid w:val="009A3134"/>
    <w:rsid w:val="009A43B6"/>
    <w:rsid w:val="009A533C"/>
    <w:rsid w:val="009B0A77"/>
    <w:rsid w:val="009B2ECA"/>
    <w:rsid w:val="009B7470"/>
    <w:rsid w:val="009C0497"/>
    <w:rsid w:val="009C07E0"/>
    <w:rsid w:val="009C0B71"/>
    <w:rsid w:val="009C1A31"/>
    <w:rsid w:val="009C1FA8"/>
    <w:rsid w:val="009C45B7"/>
    <w:rsid w:val="009C7396"/>
    <w:rsid w:val="009C764A"/>
    <w:rsid w:val="009D059F"/>
    <w:rsid w:val="009D3E8E"/>
    <w:rsid w:val="009D7F02"/>
    <w:rsid w:val="009E407E"/>
    <w:rsid w:val="009E5BB5"/>
    <w:rsid w:val="009F1583"/>
    <w:rsid w:val="009F4519"/>
    <w:rsid w:val="009F4BCE"/>
    <w:rsid w:val="009F6437"/>
    <w:rsid w:val="00A02E01"/>
    <w:rsid w:val="00A03517"/>
    <w:rsid w:val="00A04590"/>
    <w:rsid w:val="00A067D4"/>
    <w:rsid w:val="00A06BD3"/>
    <w:rsid w:val="00A07685"/>
    <w:rsid w:val="00A07FB0"/>
    <w:rsid w:val="00A10F11"/>
    <w:rsid w:val="00A11C7F"/>
    <w:rsid w:val="00A223C1"/>
    <w:rsid w:val="00A267D4"/>
    <w:rsid w:val="00A309AF"/>
    <w:rsid w:val="00A3429A"/>
    <w:rsid w:val="00A411FA"/>
    <w:rsid w:val="00A41D54"/>
    <w:rsid w:val="00A42497"/>
    <w:rsid w:val="00A43F60"/>
    <w:rsid w:val="00A46B3D"/>
    <w:rsid w:val="00A56177"/>
    <w:rsid w:val="00A563A2"/>
    <w:rsid w:val="00A66F9A"/>
    <w:rsid w:val="00A67E8B"/>
    <w:rsid w:val="00A704CB"/>
    <w:rsid w:val="00A70741"/>
    <w:rsid w:val="00A715B3"/>
    <w:rsid w:val="00A71782"/>
    <w:rsid w:val="00A71AB5"/>
    <w:rsid w:val="00A72138"/>
    <w:rsid w:val="00A7404F"/>
    <w:rsid w:val="00A7663F"/>
    <w:rsid w:val="00A7675A"/>
    <w:rsid w:val="00A7726A"/>
    <w:rsid w:val="00A82496"/>
    <w:rsid w:val="00A83857"/>
    <w:rsid w:val="00A86BF4"/>
    <w:rsid w:val="00A94329"/>
    <w:rsid w:val="00A94483"/>
    <w:rsid w:val="00A96168"/>
    <w:rsid w:val="00A96284"/>
    <w:rsid w:val="00A97352"/>
    <w:rsid w:val="00AA0D83"/>
    <w:rsid w:val="00AA1324"/>
    <w:rsid w:val="00AA553F"/>
    <w:rsid w:val="00AA5D77"/>
    <w:rsid w:val="00AA5EC0"/>
    <w:rsid w:val="00AA696C"/>
    <w:rsid w:val="00AA71F1"/>
    <w:rsid w:val="00AB1253"/>
    <w:rsid w:val="00AB2AAC"/>
    <w:rsid w:val="00AB310C"/>
    <w:rsid w:val="00AB6386"/>
    <w:rsid w:val="00AC0DEF"/>
    <w:rsid w:val="00AC1044"/>
    <w:rsid w:val="00AC6D29"/>
    <w:rsid w:val="00AC7C87"/>
    <w:rsid w:val="00AD0AEE"/>
    <w:rsid w:val="00AD2B82"/>
    <w:rsid w:val="00AD43B8"/>
    <w:rsid w:val="00AD7662"/>
    <w:rsid w:val="00AE0096"/>
    <w:rsid w:val="00AE06BC"/>
    <w:rsid w:val="00AE06F5"/>
    <w:rsid w:val="00AE4B7D"/>
    <w:rsid w:val="00AE4BC7"/>
    <w:rsid w:val="00AE7CD7"/>
    <w:rsid w:val="00AF6B5A"/>
    <w:rsid w:val="00AF789F"/>
    <w:rsid w:val="00B0080B"/>
    <w:rsid w:val="00B01FEF"/>
    <w:rsid w:val="00B03680"/>
    <w:rsid w:val="00B04292"/>
    <w:rsid w:val="00B05FF8"/>
    <w:rsid w:val="00B06E73"/>
    <w:rsid w:val="00B12CAA"/>
    <w:rsid w:val="00B22BFD"/>
    <w:rsid w:val="00B23495"/>
    <w:rsid w:val="00B30EDC"/>
    <w:rsid w:val="00B33296"/>
    <w:rsid w:val="00B37218"/>
    <w:rsid w:val="00B40589"/>
    <w:rsid w:val="00B424FF"/>
    <w:rsid w:val="00B45F5E"/>
    <w:rsid w:val="00B468E1"/>
    <w:rsid w:val="00B503CB"/>
    <w:rsid w:val="00B53FBC"/>
    <w:rsid w:val="00B54ADE"/>
    <w:rsid w:val="00B56327"/>
    <w:rsid w:val="00B573B2"/>
    <w:rsid w:val="00B6313B"/>
    <w:rsid w:val="00B63E01"/>
    <w:rsid w:val="00B66666"/>
    <w:rsid w:val="00B67EF4"/>
    <w:rsid w:val="00B70A7D"/>
    <w:rsid w:val="00B7216F"/>
    <w:rsid w:val="00B7285A"/>
    <w:rsid w:val="00B72FB9"/>
    <w:rsid w:val="00B800ED"/>
    <w:rsid w:val="00B80988"/>
    <w:rsid w:val="00B81E46"/>
    <w:rsid w:val="00B840D6"/>
    <w:rsid w:val="00B90198"/>
    <w:rsid w:val="00B92780"/>
    <w:rsid w:val="00BA03AE"/>
    <w:rsid w:val="00BA1A2F"/>
    <w:rsid w:val="00BA33B0"/>
    <w:rsid w:val="00BA48C0"/>
    <w:rsid w:val="00BA6B51"/>
    <w:rsid w:val="00BA6DFB"/>
    <w:rsid w:val="00BA7193"/>
    <w:rsid w:val="00BB0053"/>
    <w:rsid w:val="00BB0BF6"/>
    <w:rsid w:val="00BB338D"/>
    <w:rsid w:val="00BB3978"/>
    <w:rsid w:val="00BB484E"/>
    <w:rsid w:val="00BC144A"/>
    <w:rsid w:val="00BD0CAD"/>
    <w:rsid w:val="00BD179D"/>
    <w:rsid w:val="00BD23EA"/>
    <w:rsid w:val="00BD27C1"/>
    <w:rsid w:val="00BD4812"/>
    <w:rsid w:val="00BD62D4"/>
    <w:rsid w:val="00BD62DF"/>
    <w:rsid w:val="00BE13E2"/>
    <w:rsid w:val="00BE3998"/>
    <w:rsid w:val="00BF0CCD"/>
    <w:rsid w:val="00BF2A33"/>
    <w:rsid w:val="00C019E8"/>
    <w:rsid w:val="00C01DF8"/>
    <w:rsid w:val="00C027A6"/>
    <w:rsid w:val="00C03444"/>
    <w:rsid w:val="00C12637"/>
    <w:rsid w:val="00C23430"/>
    <w:rsid w:val="00C278E4"/>
    <w:rsid w:val="00C30585"/>
    <w:rsid w:val="00C31D98"/>
    <w:rsid w:val="00C31F8C"/>
    <w:rsid w:val="00C334A7"/>
    <w:rsid w:val="00C47AA9"/>
    <w:rsid w:val="00C47C33"/>
    <w:rsid w:val="00C57C39"/>
    <w:rsid w:val="00C64EF0"/>
    <w:rsid w:val="00C73909"/>
    <w:rsid w:val="00C73ED9"/>
    <w:rsid w:val="00C759CC"/>
    <w:rsid w:val="00C76265"/>
    <w:rsid w:val="00C76C01"/>
    <w:rsid w:val="00C77B65"/>
    <w:rsid w:val="00C77D4F"/>
    <w:rsid w:val="00C82C57"/>
    <w:rsid w:val="00C832F8"/>
    <w:rsid w:val="00C84210"/>
    <w:rsid w:val="00C85131"/>
    <w:rsid w:val="00C85707"/>
    <w:rsid w:val="00C86437"/>
    <w:rsid w:val="00C90ECD"/>
    <w:rsid w:val="00C96F54"/>
    <w:rsid w:val="00CA5885"/>
    <w:rsid w:val="00CA7B3D"/>
    <w:rsid w:val="00CB2E0A"/>
    <w:rsid w:val="00CB388C"/>
    <w:rsid w:val="00CB3FBC"/>
    <w:rsid w:val="00CB6E0C"/>
    <w:rsid w:val="00CB7FF3"/>
    <w:rsid w:val="00CC3261"/>
    <w:rsid w:val="00CD0635"/>
    <w:rsid w:val="00CD2757"/>
    <w:rsid w:val="00CD380F"/>
    <w:rsid w:val="00CD38EC"/>
    <w:rsid w:val="00CD4E2C"/>
    <w:rsid w:val="00CD6B57"/>
    <w:rsid w:val="00CD7D7C"/>
    <w:rsid w:val="00CE1904"/>
    <w:rsid w:val="00CE3CE4"/>
    <w:rsid w:val="00CE4EF9"/>
    <w:rsid w:val="00CE5E03"/>
    <w:rsid w:val="00CE61D7"/>
    <w:rsid w:val="00CE6717"/>
    <w:rsid w:val="00CF1963"/>
    <w:rsid w:val="00CF1F2F"/>
    <w:rsid w:val="00CF1FC0"/>
    <w:rsid w:val="00CF2A44"/>
    <w:rsid w:val="00CF5065"/>
    <w:rsid w:val="00CF62F4"/>
    <w:rsid w:val="00CF7038"/>
    <w:rsid w:val="00CF7FB0"/>
    <w:rsid w:val="00D04A42"/>
    <w:rsid w:val="00D07855"/>
    <w:rsid w:val="00D10595"/>
    <w:rsid w:val="00D10806"/>
    <w:rsid w:val="00D13AF7"/>
    <w:rsid w:val="00D13DDD"/>
    <w:rsid w:val="00D17425"/>
    <w:rsid w:val="00D17614"/>
    <w:rsid w:val="00D22D71"/>
    <w:rsid w:val="00D249A9"/>
    <w:rsid w:val="00D272DA"/>
    <w:rsid w:val="00D30553"/>
    <w:rsid w:val="00D30F5C"/>
    <w:rsid w:val="00D318BC"/>
    <w:rsid w:val="00D31C3D"/>
    <w:rsid w:val="00D31DCA"/>
    <w:rsid w:val="00D351A7"/>
    <w:rsid w:val="00D4057E"/>
    <w:rsid w:val="00D4527C"/>
    <w:rsid w:val="00D47BFB"/>
    <w:rsid w:val="00D558D8"/>
    <w:rsid w:val="00D61F9D"/>
    <w:rsid w:val="00D67A1F"/>
    <w:rsid w:val="00D7144C"/>
    <w:rsid w:val="00D71D58"/>
    <w:rsid w:val="00D73755"/>
    <w:rsid w:val="00D73C2B"/>
    <w:rsid w:val="00D74CAC"/>
    <w:rsid w:val="00D7710D"/>
    <w:rsid w:val="00D7799A"/>
    <w:rsid w:val="00D8054D"/>
    <w:rsid w:val="00D81688"/>
    <w:rsid w:val="00D8333C"/>
    <w:rsid w:val="00D85E92"/>
    <w:rsid w:val="00D86036"/>
    <w:rsid w:val="00D879AF"/>
    <w:rsid w:val="00D90D80"/>
    <w:rsid w:val="00D9449C"/>
    <w:rsid w:val="00D9595D"/>
    <w:rsid w:val="00D9641A"/>
    <w:rsid w:val="00D96BDB"/>
    <w:rsid w:val="00D971C4"/>
    <w:rsid w:val="00D979E2"/>
    <w:rsid w:val="00DA1A70"/>
    <w:rsid w:val="00DA27DD"/>
    <w:rsid w:val="00DA3A38"/>
    <w:rsid w:val="00DA5E88"/>
    <w:rsid w:val="00DA7953"/>
    <w:rsid w:val="00DB20D6"/>
    <w:rsid w:val="00DC2FB9"/>
    <w:rsid w:val="00DC411A"/>
    <w:rsid w:val="00DC4E5D"/>
    <w:rsid w:val="00DD01EB"/>
    <w:rsid w:val="00DD09BE"/>
    <w:rsid w:val="00DD464E"/>
    <w:rsid w:val="00DD4B23"/>
    <w:rsid w:val="00DD5B99"/>
    <w:rsid w:val="00DD76B3"/>
    <w:rsid w:val="00DE1FB8"/>
    <w:rsid w:val="00DE3244"/>
    <w:rsid w:val="00DE61A6"/>
    <w:rsid w:val="00DE6504"/>
    <w:rsid w:val="00DE66E5"/>
    <w:rsid w:val="00DE77EC"/>
    <w:rsid w:val="00DF132D"/>
    <w:rsid w:val="00DF1EDB"/>
    <w:rsid w:val="00E012C8"/>
    <w:rsid w:val="00E052FD"/>
    <w:rsid w:val="00E06FAD"/>
    <w:rsid w:val="00E21148"/>
    <w:rsid w:val="00E2276D"/>
    <w:rsid w:val="00E241C0"/>
    <w:rsid w:val="00E344DB"/>
    <w:rsid w:val="00E36731"/>
    <w:rsid w:val="00E369AE"/>
    <w:rsid w:val="00E40502"/>
    <w:rsid w:val="00E407F0"/>
    <w:rsid w:val="00E4150F"/>
    <w:rsid w:val="00E444E6"/>
    <w:rsid w:val="00E4763F"/>
    <w:rsid w:val="00E5148D"/>
    <w:rsid w:val="00E51545"/>
    <w:rsid w:val="00E559AF"/>
    <w:rsid w:val="00E56BFD"/>
    <w:rsid w:val="00E56CF7"/>
    <w:rsid w:val="00E56DA0"/>
    <w:rsid w:val="00E60732"/>
    <w:rsid w:val="00E60B70"/>
    <w:rsid w:val="00E62362"/>
    <w:rsid w:val="00E65CF8"/>
    <w:rsid w:val="00E7074D"/>
    <w:rsid w:val="00E709C9"/>
    <w:rsid w:val="00E7284C"/>
    <w:rsid w:val="00E7457E"/>
    <w:rsid w:val="00E7465F"/>
    <w:rsid w:val="00E7490C"/>
    <w:rsid w:val="00E75131"/>
    <w:rsid w:val="00E75552"/>
    <w:rsid w:val="00E802A2"/>
    <w:rsid w:val="00E80820"/>
    <w:rsid w:val="00E81BCD"/>
    <w:rsid w:val="00E82902"/>
    <w:rsid w:val="00E87631"/>
    <w:rsid w:val="00E96886"/>
    <w:rsid w:val="00E97787"/>
    <w:rsid w:val="00EA1BC3"/>
    <w:rsid w:val="00EA5F91"/>
    <w:rsid w:val="00EA6BDA"/>
    <w:rsid w:val="00EA7066"/>
    <w:rsid w:val="00EA7AAA"/>
    <w:rsid w:val="00EB442D"/>
    <w:rsid w:val="00EB4855"/>
    <w:rsid w:val="00EB4D17"/>
    <w:rsid w:val="00EB4E83"/>
    <w:rsid w:val="00EC0E01"/>
    <w:rsid w:val="00EC18D6"/>
    <w:rsid w:val="00EC2399"/>
    <w:rsid w:val="00EC3995"/>
    <w:rsid w:val="00EC4662"/>
    <w:rsid w:val="00EC4AB7"/>
    <w:rsid w:val="00ED03C9"/>
    <w:rsid w:val="00EE2672"/>
    <w:rsid w:val="00EE563D"/>
    <w:rsid w:val="00EE6B5A"/>
    <w:rsid w:val="00EF72FA"/>
    <w:rsid w:val="00EF7517"/>
    <w:rsid w:val="00F02314"/>
    <w:rsid w:val="00F0360A"/>
    <w:rsid w:val="00F0391D"/>
    <w:rsid w:val="00F049DF"/>
    <w:rsid w:val="00F104A9"/>
    <w:rsid w:val="00F13DE2"/>
    <w:rsid w:val="00F16512"/>
    <w:rsid w:val="00F20735"/>
    <w:rsid w:val="00F2516E"/>
    <w:rsid w:val="00F26E65"/>
    <w:rsid w:val="00F34011"/>
    <w:rsid w:val="00F3459A"/>
    <w:rsid w:val="00F351F9"/>
    <w:rsid w:val="00F363FC"/>
    <w:rsid w:val="00F3794C"/>
    <w:rsid w:val="00F4010C"/>
    <w:rsid w:val="00F40605"/>
    <w:rsid w:val="00F40C0D"/>
    <w:rsid w:val="00F4158E"/>
    <w:rsid w:val="00F42165"/>
    <w:rsid w:val="00F44EDB"/>
    <w:rsid w:val="00F45AA8"/>
    <w:rsid w:val="00F47694"/>
    <w:rsid w:val="00F53068"/>
    <w:rsid w:val="00F53206"/>
    <w:rsid w:val="00F54719"/>
    <w:rsid w:val="00F548D9"/>
    <w:rsid w:val="00F63D18"/>
    <w:rsid w:val="00F64DEE"/>
    <w:rsid w:val="00F70B52"/>
    <w:rsid w:val="00F72C9E"/>
    <w:rsid w:val="00F7317F"/>
    <w:rsid w:val="00F74DC3"/>
    <w:rsid w:val="00F8472D"/>
    <w:rsid w:val="00F86171"/>
    <w:rsid w:val="00F90040"/>
    <w:rsid w:val="00F92922"/>
    <w:rsid w:val="00F951CC"/>
    <w:rsid w:val="00FA1433"/>
    <w:rsid w:val="00FA43B9"/>
    <w:rsid w:val="00FB32C9"/>
    <w:rsid w:val="00FB5D7E"/>
    <w:rsid w:val="00FC1A5F"/>
    <w:rsid w:val="00FC1F5D"/>
    <w:rsid w:val="00FC2019"/>
    <w:rsid w:val="00FC3599"/>
    <w:rsid w:val="00FC3885"/>
    <w:rsid w:val="00FC65ED"/>
    <w:rsid w:val="00FD0A64"/>
    <w:rsid w:val="00FD11F6"/>
    <w:rsid w:val="00FD2046"/>
    <w:rsid w:val="00FD3B61"/>
    <w:rsid w:val="00FD40C1"/>
    <w:rsid w:val="00FE21A4"/>
    <w:rsid w:val="00FE2324"/>
    <w:rsid w:val="00FE2BDC"/>
    <w:rsid w:val="00FE749F"/>
    <w:rsid w:val="00FF1703"/>
    <w:rsid w:val="00FF18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4AAC"/>
  <w15:docId w15:val="{033C86D7-1779-495E-82D5-71AD713F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0220</RACS_x0020_ID>
    <Approved_x0020_Provider xmlns="a8338b6e-77a6-4851-82b6-98166143ffdd">Uralba (Carcoar) Incorporated</Approved_x0020_Provider>
    <Management_x0020_Company_x0020_ID xmlns="a8338b6e-77a6-4851-82b6-98166143ffdd" xsi:nil="true"/>
    <Home xmlns="a8338b6e-77a6-4851-82b6-98166143ffdd">Uralba Retirement Village</Home>
    <Signed xmlns="a8338b6e-77a6-4851-82b6-98166143ffdd" xsi:nil="true"/>
    <Uploaded xmlns="a8338b6e-77a6-4851-82b6-98166143ffdd">true</Uploaded>
    <Management_x0020_Company xmlns="a8338b6e-77a6-4851-82b6-98166143ffdd" xsi:nil="true"/>
    <Doc_x0020_Date xmlns="a8338b6e-77a6-4851-82b6-98166143ffdd">2021-07-27T00:29:24+00:00</Doc_x0020_Date>
    <CSI_x0020_ID xmlns="a8338b6e-77a6-4851-82b6-98166143ffdd" xsi:nil="true"/>
    <Case_x0020_ID xmlns="a8338b6e-77a6-4851-82b6-98166143ffdd" xsi:nil="true"/>
    <Approved_x0020_Provider_x0020_ID xmlns="a8338b6e-77a6-4851-82b6-98166143ffdd">04E7B244-75F4-DC11-AD41-005056922186</Approved_x0020_Provider_x0020_ID>
    <Location xmlns="a8338b6e-77a6-4851-82b6-98166143ffdd" xsi:nil="true"/>
    <Doc_x0020_Type xmlns="a8338b6e-77a6-4851-82b6-98166143ffdd">Publication</Doc_x0020_Type>
    <Home_x0020_ID xmlns="a8338b6e-77a6-4851-82b6-98166143ffdd">09E6A0A5-7CF4-DC11-AD41-005056922186</Home_x0020_ID>
    <State xmlns="a8338b6e-77a6-4851-82b6-98166143ffdd">NSW</State>
    <Doc_x0020_Sent_Received_x0020_Date xmlns="a8338b6e-77a6-4851-82b6-98166143ffdd">2021-07-27T00:00:00+00:00</Doc_x0020_Sent_Received_x0020_Date>
    <Activity_x0020_ID xmlns="a8338b6e-77a6-4851-82b6-98166143ffdd">4AE2F126-D13C-EA11-80FF-005056922186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C071E-F199-449D-925D-7DE7CCEE3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purl.org/dc/terms/"/>
    <ds:schemaRef ds:uri="http://purl.org/dc/dcmitype/"/>
    <ds:schemaRef ds:uri="http://schemas.microsoft.com/office/2006/metadata/properties"/>
    <ds:schemaRef ds:uri="http://schemas.microsoft.com/office/2006/documentManagement/types"/>
    <ds:schemaRef ds:uri="http://purl.org/dc/elements/1.1/"/>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CB1F239-5448-4E02-9D91-01DF2107D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10881</Words>
  <Characters>62026</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2021-07-27T23:03:00Z</dcterms:created>
  <dcterms:modified xsi:type="dcterms:W3CDTF">2021-07-27T23:03:00Z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