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D6192" w14:textId="77777777" w:rsidR="00200ECE" w:rsidRPr="003C6EC2" w:rsidRDefault="00894D89" w:rsidP="00200ECE">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86D6341" wp14:editId="386D634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48713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86D6343" wp14:editId="386D634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22960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Uralba Retirement Village</w:t>
      </w:r>
      <w:r w:rsidRPr="003C6EC2">
        <w:rPr>
          <w:rFonts w:ascii="Arial Black" w:hAnsi="Arial Black"/>
        </w:rPr>
        <w:t xml:space="preserve"> </w:t>
      </w:r>
    </w:p>
    <w:p w14:paraId="386D6193" w14:textId="77777777" w:rsidR="00200ECE" w:rsidRPr="003C6EC2" w:rsidRDefault="00894D89" w:rsidP="00200ECE">
      <w:pPr>
        <w:pStyle w:val="Title"/>
        <w:spacing w:before="360" w:after="480"/>
      </w:pPr>
      <w:r w:rsidRPr="003C6EC2">
        <w:rPr>
          <w:rFonts w:ascii="Arial Black" w:eastAsia="Calibri" w:hAnsi="Arial Black"/>
          <w:sz w:val="56"/>
        </w:rPr>
        <w:t>Performance Report</w:t>
      </w:r>
    </w:p>
    <w:p w14:paraId="386D6194" w14:textId="77777777" w:rsidR="00200ECE" w:rsidRPr="003C6EC2" w:rsidRDefault="00894D89" w:rsidP="00200EC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 </w:t>
      </w:r>
      <w:proofErr w:type="spellStart"/>
      <w:r w:rsidRPr="003C6EC2">
        <w:rPr>
          <w:color w:val="FFFFFF" w:themeColor="background1"/>
          <w:sz w:val="28"/>
        </w:rPr>
        <w:t>Eulamore</w:t>
      </w:r>
      <w:proofErr w:type="spellEnd"/>
      <w:r w:rsidRPr="003C6EC2">
        <w:rPr>
          <w:color w:val="FFFFFF" w:themeColor="background1"/>
          <w:sz w:val="28"/>
        </w:rPr>
        <w:t xml:space="preserve"> Street </w:t>
      </w:r>
      <w:r w:rsidRPr="003C6EC2">
        <w:rPr>
          <w:color w:val="FFFFFF" w:themeColor="background1"/>
          <w:sz w:val="28"/>
        </w:rPr>
        <w:br/>
        <w:t>CARCOAR NSW 2791</w:t>
      </w:r>
      <w:r w:rsidRPr="003C6EC2">
        <w:rPr>
          <w:color w:val="FFFFFF" w:themeColor="background1"/>
          <w:sz w:val="28"/>
        </w:rPr>
        <w:br/>
      </w:r>
      <w:r w:rsidRPr="003C6EC2">
        <w:rPr>
          <w:rFonts w:eastAsia="Calibri"/>
          <w:color w:val="FFFFFF" w:themeColor="background1"/>
          <w:sz w:val="28"/>
          <w:szCs w:val="56"/>
          <w:lang w:eastAsia="en-US"/>
        </w:rPr>
        <w:t>Phone number: 02 6367 3000</w:t>
      </w:r>
    </w:p>
    <w:p w14:paraId="386D6195" w14:textId="77777777" w:rsidR="00200ECE" w:rsidRDefault="00894D89" w:rsidP="00200EC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0220 </w:t>
      </w:r>
    </w:p>
    <w:p w14:paraId="386D6196" w14:textId="77777777" w:rsidR="00200ECE" w:rsidRPr="003C6EC2" w:rsidRDefault="00894D89" w:rsidP="00200EC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Uralba (Carcoar) Incorporated</w:t>
      </w:r>
    </w:p>
    <w:p w14:paraId="386D6197" w14:textId="77777777" w:rsidR="00200ECE" w:rsidRPr="003C6EC2" w:rsidRDefault="00894D89" w:rsidP="00200ECE">
      <w:pPr>
        <w:tabs>
          <w:tab w:val="left" w:pos="2127"/>
        </w:tabs>
        <w:spacing w:before="120"/>
        <w:rPr>
          <w:color w:val="FFFFFF" w:themeColor="background1"/>
          <w:sz w:val="22"/>
        </w:rPr>
      </w:pPr>
      <w:r w:rsidRPr="003C6EC2">
        <w:rPr>
          <w:rFonts w:eastAsia="Calibri"/>
          <w:b/>
          <w:color w:val="FFFFFF" w:themeColor="background1"/>
          <w:sz w:val="28"/>
          <w:szCs w:val="56"/>
          <w:lang w:eastAsia="en-US"/>
        </w:rPr>
        <w:t>Review Audit date:</w:t>
      </w:r>
      <w:r w:rsidRPr="003C6EC2">
        <w:rPr>
          <w:rFonts w:eastAsia="Calibri"/>
          <w:color w:val="FFFFFF" w:themeColor="background1"/>
          <w:sz w:val="28"/>
          <w:szCs w:val="56"/>
          <w:lang w:eastAsia="en-US"/>
        </w:rPr>
        <w:t xml:space="preserve"> 30 November 2021 to 2 December 2021</w:t>
      </w:r>
    </w:p>
    <w:p w14:paraId="386D6198" w14:textId="01A0ED72" w:rsidR="00200ECE" w:rsidRPr="00E93D41" w:rsidRDefault="00894D89" w:rsidP="00200ECE">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86193">
        <w:rPr>
          <w:color w:val="FFFFFF" w:themeColor="background1"/>
          <w:sz w:val="28"/>
        </w:rPr>
        <w:t>28</w:t>
      </w:r>
      <w:r w:rsidR="00AD7449">
        <w:rPr>
          <w:color w:val="FFFFFF" w:themeColor="background1"/>
          <w:sz w:val="28"/>
        </w:rPr>
        <w:t xml:space="preserve"> </w:t>
      </w:r>
      <w:r w:rsidR="00B3194F">
        <w:rPr>
          <w:color w:val="FFFFFF" w:themeColor="background1"/>
          <w:sz w:val="28"/>
        </w:rPr>
        <w:t>January</w:t>
      </w:r>
      <w:r w:rsidR="00AD7449">
        <w:rPr>
          <w:color w:val="FFFFFF" w:themeColor="background1"/>
          <w:sz w:val="28"/>
        </w:rPr>
        <w:t xml:space="preserve"> 2022</w:t>
      </w:r>
    </w:p>
    <w:bookmarkEnd w:id="0"/>
    <w:p w14:paraId="386D6199" w14:textId="77777777" w:rsidR="00200ECE" w:rsidRPr="003C6EC2" w:rsidRDefault="00200ECE" w:rsidP="00200ECE">
      <w:pPr>
        <w:tabs>
          <w:tab w:val="left" w:pos="2127"/>
        </w:tabs>
        <w:spacing w:before="120"/>
        <w:rPr>
          <w:rFonts w:eastAsia="Calibri"/>
          <w:b/>
          <w:color w:val="FFFFFF" w:themeColor="background1"/>
          <w:sz w:val="28"/>
          <w:szCs w:val="56"/>
          <w:lang w:eastAsia="en-US"/>
        </w:rPr>
      </w:pPr>
    </w:p>
    <w:p w14:paraId="386D619A" w14:textId="77777777" w:rsidR="00200ECE" w:rsidRDefault="00200ECE" w:rsidP="00200ECE">
      <w:pPr>
        <w:pStyle w:val="Heading1"/>
        <w:sectPr w:rsidR="00200ECE" w:rsidSect="00200EC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86D619B" w14:textId="77777777" w:rsidR="00200ECE" w:rsidRDefault="00894D89" w:rsidP="00200ECE">
      <w:pPr>
        <w:pStyle w:val="Heading1"/>
      </w:pPr>
      <w:bookmarkStart w:id="1" w:name="_Hlk32477662"/>
      <w:r>
        <w:lastRenderedPageBreak/>
        <w:t>Performance report prepared by</w:t>
      </w:r>
    </w:p>
    <w:p w14:paraId="386D619C" w14:textId="0AC826AF" w:rsidR="00200ECE" w:rsidRPr="009B0F30" w:rsidRDefault="00573613" w:rsidP="00200ECE">
      <w:r w:rsidRPr="00573613">
        <w:rPr>
          <w:rFonts w:cs="Times New Roman"/>
          <w:color w:val="auto"/>
        </w:rPr>
        <w:t>E Woodley</w:t>
      </w:r>
      <w:r w:rsidR="00894D89" w:rsidRPr="00573613">
        <w:rPr>
          <w:color w:val="auto"/>
        </w:rPr>
        <w:t xml:space="preserve">, delegate </w:t>
      </w:r>
      <w:r w:rsidR="00894D89">
        <w:t>of the Aged Care Quality and Safety Commissioner.</w:t>
      </w:r>
    </w:p>
    <w:p w14:paraId="386D619D" w14:textId="77777777" w:rsidR="00200ECE" w:rsidRDefault="00894D89" w:rsidP="00200ECE">
      <w:pPr>
        <w:pStyle w:val="Heading1"/>
      </w:pPr>
      <w:r>
        <w:t>Publication of report</w:t>
      </w:r>
    </w:p>
    <w:p w14:paraId="386D619E" w14:textId="77777777" w:rsidR="00200ECE" w:rsidRPr="006B166B" w:rsidRDefault="00894D89" w:rsidP="00200EC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86D61A2" w14:textId="429F1219" w:rsidR="00200ECE" w:rsidRPr="00573613" w:rsidRDefault="00894D89" w:rsidP="00573613">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30B26" w14:paraId="386D61A5" w14:textId="77777777" w:rsidTr="00200ECE">
        <w:trPr>
          <w:trHeight w:val="227"/>
        </w:trPr>
        <w:tc>
          <w:tcPr>
            <w:tcW w:w="3942" w:type="pct"/>
            <w:shd w:val="clear" w:color="auto" w:fill="auto"/>
          </w:tcPr>
          <w:p w14:paraId="386D61A3" w14:textId="77777777" w:rsidR="00200ECE" w:rsidRPr="001E6954" w:rsidRDefault="00894D89" w:rsidP="00200ECE">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386D61A4" w14:textId="1E459686" w:rsidR="00200ECE" w:rsidRPr="001E6954" w:rsidRDefault="00894D89" w:rsidP="00200ECE">
            <w:pPr>
              <w:keepNext/>
              <w:spacing w:before="40" w:after="40" w:line="240" w:lineRule="auto"/>
              <w:jc w:val="right"/>
              <w:rPr>
                <w:b/>
                <w:bCs/>
                <w:iCs/>
                <w:color w:val="00577D"/>
                <w:szCs w:val="40"/>
              </w:rPr>
            </w:pPr>
            <w:r w:rsidRPr="001E6954">
              <w:rPr>
                <w:b/>
                <w:bCs/>
                <w:iCs/>
                <w:color w:val="00577D"/>
                <w:szCs w:val="40"/>
              </w:rPr>
              <w:t>Non-compliant</w:t>
            </w:r>
          </w:p>
        </w:tc>
      </w:tr>
      <w:tr w:rsidR="00D30B26" w14:paraId="386D61A8" w14:textId="77777777" w:rsidTr="00200ECE">
        <w:trPr>
          <w:trHeight w:val="227"/>
        </w:trPr>
        <w:tc>
          <w:tcPr>
            <w:tcW w:w="3942" w:type="pct"/>
            <w:shd w:val="clear" w:color="auto" w:fill="auto"/>
          </w:tcPr>
          <w:p w14:paraId="386D61A6" w14:textId="77777777" w:rsidR="00200ECE" w:rsidRPr="001E6954" w:rsidRDefault="00894D89" w:rsidP="00200ECE">
            <w:pPr>
              <w:spacing w:before="40" w:after="40" w:line="240" w:lineRule="auto"/>
              <w:ind w:left="318"/>
            </w:pPr>
            <w:r w:rsidRPr="001E6954">
              <w:t>Requirement 1(3)(a)</w:t>
            </w:r>
          </w:p>
        </w:tc>
        <w:tc>
          <w:tcPr>
            <w:tcW w:w="1058" w:type="pct"/>
            <w:shd w:val="clear" w:color="auto" w:fill="auto"/>
          </w:tcPr>
          <w:p w14:paraId="386D61A7" w14:textId="147223D9" w:rsidR="00200ECE" w:rsidRPr="001E6954" w:rsidRDefault="00894D89" w:rsidP="00200ECE">
            <w:pPr>
              <w:spacing w:before="40" w:after="40" w:line="240" w:lineRule="auto"/>
              <w:jc w:val="right"/>
              <w:rPr>
                <w:color w:val="0000FF"/>
              </w:rPr>
            </w:pPr>
            <w:r w:rsidRPr="001E6954">
              <w:rPr>
                <w:bCs/>
                <w:iCs/>
                <w:color w:val="00577D"/>
                <w:szCs w:val="40"/>
              </w:rPr>
              <w:t>Compliant</w:t>
            </w:r>
          </w:p>
        </w:tc>
      </w:tr>
      <w:tr w:rsidR="00D30B26" w14:paraId="386D61AB" w14:textId="77777777" w:rsidTr="00200ECE">
        <w:trPr>
          <w:trHeight w:val="227"/>
        </w:trPr>
        <w:tc>
          <w:tcPr>
            <w:tcW w:w="3942" w:type="pct"/>
            <w:shd w:val="clear" w:color="auto" w:fill="auto"/>
          </w:tcPr>
          <w:p w14:paraId="386D61A9" w14:textId="77777777" w:rsidR="00200ECE" w:rsidRPr="001E6954" w:rsidRDefault="00894D89" w:rsidP="00200ECE">
            <w:pPr>
              <w:spacing w:before="40" w:after="40" w:line="240" w:lineRule="auto"/>
              <w:ind w:left="318"/>
            </w:pPr>
            <w:r w:rsidRPr="001E6954">
              <w:t>Requirement 1(3)(b)</w:t>
            </w:r>
          </w:p>
        </w:tc>
        <w:tc>
          <w:tcPr>
            <w:tcW w:w="1058" w:type="pct"/>
            <w:shd w:val="clear" w:color="auto" w:fill="auto"/>
          </w:tcPr>
          <w:p w14:paraId="386D61AA" w14:textId="216CA2CD" w:rsidR="00200ECE" w:rsidRPr="001E6954" w:rsidRDefault="00894D89" w:rsidP="00200ECE">
            <w:pPr>
              <w:spacing w:before="40" w:after="40" w:line="240" w:lineRule="auto"/>
              <w:jc w:val="right"/>
              <w:rPr>
                <w:color w:val="0000FF"/>
              </w:rPr>
            </w:pPr>
            <w:r w:rsidRPr="001E6954">
              <w:rPr>
                <w:bCs/>
                <w:iCs/>
                <w:color w:val="00577D"/>
                <w:szCs w:val="40"/>
              </w:rPr>
              <w:t>Compliant</w:t>
            </w:r>
          </w:p>
        </w:tc>
      </w:tr>
      <w:tr w:rsidR="00D30B26" w14:paraId="386D61AE" w14:textId="77777777" w:rsidTr="00200ECE">
        <w:trPr>
          <w:trHeight w:val="227"/>
        </w:trPr>
        <w:tc>
          <w:tcPr>
            <w:tcW w:w="3942" w:type="pct"/>
            <w:shd w:val="clear" w:color="auto" w:fill="auto"/>
          </w:tcPr>
          <w:p w14:paraId="386D61AC" w14:textId="77777777" w:rsidR="00200ECE" w:rsidRPr="001E6954" w:rsidRDefault="00894D89" w:rsidP="00200ECE">
            <w:pPr>
              <w:spacing w:before="40" w:after="40" w:line="240" w:lineRule="auto"/>
              <w:ind w:left="318"/>
            </w:pPr>
            <w:r w:rsidRPr="001E6954">
              <w:t>Requirement 1(3)(c)</w:t>
            </w:r>
          </w:p>
        </w:tc>
        <w:tc>
          <w:tcPr>
            <w:tcW w:w="1058" w:type="pct"/>
            <w:shd w:val="clear" w:color="auto" w:fill="auto"/>
          </w:tcPr>
          <w:p w14:paraId="386D61AD" w14:textId="3F1126AB" w:rsidR="00200ECE" w:rsidRPr="001E6954" w:rsidRDefault="00894D89" w:rsidP="00200ECE">
            <w:pPr>
              <w:spacing w:before="40" w:after="40" w:line="240" w:lineRule="auto"/>
              <w:jc w:val="right"/>
              <w:rPr>
                <w:color w:val="0000FF"/>
              </w:rPr>
            </w:pPr>
            <w:r w:rsidRPr="001E6954">
              <w:rPr>
                <w:bCs/>
                <w:iCs/>
                <w:color w:val="00577D"/>
                <w:szCs w:val="40"/>
              </w:rPr>
              <w:t>Compliant</w:t>
            </w:r>
          </w:p>
        </w:tc>
      </w:tr>
      <w:tr w:rsidR="00D30B26" w14:paraId="386D61B1" w14:textId="77777777" w:rsidTr="00200ECE">
        <w:trPr>
          <w:trHeight w:val="227"/>
        </w:trPr>
        <w:tc>
          <w:tcPr>
            <w:tcW w:w="3942" w:type="pct"/>
            <w:shd w:val="clear" w:color="auto" w:fill="auto"/>
          </w:tcPr>
          <w:p w14:paraId="386D61AF" w14:textId="77777777" w:rsidR="00200ECE" w:rsidRPr="001E6954" w:rsidRDefault="00894D89" w:rsidP="00200ECE">
            <w:pPr>
              <w:spacing w:before="40" w:after="40" w:line="240" w:lineRule="auto"/>
              <w:ind w:left="318"/>
            </w:pPr>
            <w:r w:rsidRPr="001E6954">
              <w:t>Requirement 1(3)(d)</w:t>
            </w:r>
          </w:p>
        </w:tc>
        <w:tc>
          <w:tcPr>
            <w:tcW w:w="1058" w:type="pct"/>
            <w:shd w:val="clear" w:color="auto" w:fill="auto"/>
          </w:tcPr>
          <w:p w14:paraId="386D61B0" w14:textId="36C02D5E" w:rsidR="00200ECE" w:rsidRPr="001E6954" w:rsidRDefault="00894D89" w:rsidP="00200ECE">
            <w:pPr>
              <w:spacing w:before="40" w:after="40" w:line="240" w:lineRule="auto"/>
              <w:jc w:val="right"/>
              <w:rPr>
                <w:color w:val="0000FF"/>
              </w:rPr>
            </w:pPr>
            <w:r w:rsidRPr="001E6954">
              <w:rPr>
                <w:bCs/>
                <w:iCs/>
                <w:color w:val="00577D"/>
                <w:szCs w:val="40"/>
              </w:rPr>
              <w:t>Compliant</w:t>
            </w:r>
          </w:p>
        </w:tc>
      </w:tr>
      <w:tr w:rsidR="00D30B26" w14:paraId="386D61B4" w14:textId="77777777" w:rsidTr="00200ECE">
        <w:trPr>
          <w:trHeight w:val="227"/>
        </w:trPr>
        <w:tc>
          <w:tcPr>
            <w:tcW w:w="3942" w:type="pct"/>
            <w:shd w:val="clear" w:color="auto" w:fill="auto"/>
          </w:tcPr>
          <w:p w14:paraId="386D61B2" w14:textId="77777777" w:rsidR="00200ECE" w:rsidRPr="001E6954" w:rsidRDefault="00894D89" w:rsidP="00200ECE">
            <w:pPr>
              <w:spacing w:before="40" w:after="40" w:line="240" w:lineRule="auto"/>
              <w:ind w:left="318"/>
            </w:pPr>
            <w:r w:rsidRPr="001E6954">
              <w:t>Requirement 1(3)(e)</w:t>
            </w:r>
          </w:p>
        </w:tc>
        <w:tc>
          <w:tcPr>
            <w:tcW w:w="1058" w:type="pct"/>
            <w:shd w:val="clear" w:color="auto" w:fill="auto"/>
          </w:tcPr>
          <w:p w14:paraId="386D61B3" w14:textId="61788746" w:rsidR="00200ECE" w:rsidRPr="001E6954" w:rsidRDefault="00894D89" w:rsidP="00200ECE">
            <w:pPr>
              <w:spacing w:before="40" w:after="40" w:line="240" w:lineRule="auto"/>
              <w:jc w:val="right"/>
              <w:rPr>
                <w:color w:val="0000FF"/>
              </w:rPr>
            </w:pPr>
            <w:r w:rsidRPr="001E6954">
              <w:rPr>
                <w:bCs/>
                <w:iCs/>
                <w:color w:val="00577D"/>
                <w:szCs w:val="40"/>
              </w:rPr>
              <w:t>Compliant</w:t>
            </w:r>
          </w:p>
        </w:tc>
      </w:tr>
      <w:tr w:rsidR="00D30B26" w14:paraId="386D61B7" w14:textId="77777777" w:rsidTr="00200ECE">
        <w:trPr>
          <w:trHeight w:val="227"/>
        </w:trPr>
        <w:tc>
          <w:tcPr>
            <w:tcW w:w="3942" w:type="pct"/>
            <w:shd w:val="clear" w:color="auto" w:fill="auto"/>
          </w:tcPr>
          <w:p w14:paraId="386D61B5" w14:textId="77777777" w:rsidR="00200ECE" w:rsidRPr="001E6954" w:rsidRDefault="00894D89" w:rsidP="00200ECE">
            <w:pPr>
              <w:spacing w:before="40" w:after="40" w:line="240" w:lineRule="auto"/>
              <w:ind w:left="318"/>
            </w:pPr>
            <w:r w:rsidRPr="001E6954">
              <w:t>Requirement 1(3)(f)</w:t>
            </w:r>
          </w:p>
        </w:tc>
        <w:tc>
          <w:tcPr>
            <w:tcW w:w="1058" w:type="pct"/>
            <w:shd w:val="clear" w:color="auto" w:fill="auto"/>
          </w:tcPr>
          <w:p w14:paraId="386D61B6" w14:textId="6EAC4807" w:rsidR="00200ECE" w:rsidRPr="001E6954" w:rsidRDefault="00894D89" w:rsidP="00200ECE">
            <w:pPr>
              <w:spacing w:before="40" w:after="40" w:line="240" w:lineRule="auto"/>
              <w:jc w:val="right"/>
              <w:rPr>
                <w:color w:val="0000FF"/>
              </w:rPr>
            </w:pPr>
            <w:r w:rsidRPr="001E6954">
              <w:rPr>
                <w:bCs/>
                <w:iCs/>
                <w:color w:val="00577D"/>
                <w:szCs w:val="40"/>
              </w:rPr>
              <w:t>Non-compliant</w:t>
            </w:r>
          </w:p>
        </w:tc>
      </w:tr>
      <w:tr w:rsidR="00D30B26" w14:paraId="386D61BA" w14:textId="77777777" w:rsidTr="00200ECE">
        <w:trPr>
          <w:trHeight w:val="227"/>
        </w:trPr>
        <w:tc>
          <w:tcPr>
            <w:tcW w:w="3942" w:type="pct"/>
            <w:shd w:val="clear" w:color="auto" w:fill="auto"/>
          </w:tcPr>
          <w:p w14:paraId="386D61B8" w14:textId="77777777" w:rsidR="00200ECE" w:rsidRPr="001E6954" w:rsidRDefault="00894D89" w:rsidP="00200EC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86D61B9" w14:textId="7BA3D4AD" w:rsidR="00200ECE" w:rsidRPr="001E6954" w:rsidRDefault="00894D89" w:rsidP="00200ECE">
            <w:pPr>
              <w:keepNext/>
              <w:spacing w:before="40" w:after="40" w:line="240" w:lineRule="auto"/>
              <w:jc w:val="right"/>
              <w:rPr>
                <w:b/>
                <w:color w:val="0000FF"/>
              </w:rPr>
            </w:pPr>
            <w:r w:rsidRPr="001E6954">
              <w:rPr>
                <w:b/>
                <w:bCs/>
                <w:iCs/>
                <w:color w:val="00577D"/>
                <w:szCs w:val="40"/>
              </w:rPr>
              <w:t>Non-compliant</w:t>
            </w:r>
          </w:p>
        </w:tc>
      </w:tr>
      <w:tr w:rsidR="00D30B26" w14:paraId="386D61BD" w14:textId="77777777" w:rsidTr="00200ECE">
        <w:trPr>
          <w:trHeight w:val="227"/>
        </w:trPr>
        <w:tc>
          <w:tcPr>
            <w:tcW w:w="3942" w:type="pct"/>
            <w:shd w:val="clear" w:color="auto" w:fill="auto"/>
          </w:tcPr>
          <w:p w14:paraId="386D61BB" w14:textId="77777777" w:rsidR="00200ECE" w:rsidRPr="001E6954" w:rsidRDefault="00894D89" w:rsidP="00200ECE">
            <w:pPr>
              <w:spacing w:before="40" w:after="40" w:line="240" w:lineRule="auto"/>
              <w:ind w:left="318" w:hanging="7"/>
            </w:pPr>
            <w:r w:rsidRPr="001E6954">
              <w:t>Requirement 2(3)(a)</w:t>
            </w:r>
          </w:p>
        </w:tc>
        <w:tc>
          <w:tcPr>
            <w:tcW w:w="1058" w:type="pct"/>
            <w:shd w:val="clear" w:color="auto" w:fill="auto"/>
          </w:tcPr>
          <w:p w14:paraId="386D61BC" w14:textId="30A66CAC" w:rsidR="00200ECE" w:rsidRPr="001E6954" w:rsidRDefault="00894D89" w:rsidP="00200ECE">
            <w:pPr>
              <w:spacing w:before="40" w:after="40" w:line="240" w:lineRule="auto"/>
              <w:jc w:val="right"/>
              <w:rPr>
                <w:color w:val="0000FF"/>
              </w:rPr>
            </w:pPr>
            <w:r w:rsidRPr="001E6954">
              <w:rPr>
                <w:bCs/>
                <w:iCs/>
                <w:color w:val="00577D"/>
                <w:szCs w:val="40"/>
              </w:rPr>
              <w:t>Compliant</w:t>
            </w:r>
          </w:p>
        </w:tc>
      </w:tr>
      <w:tr w:rsidR="00D30B26" w14:paraId="386D61C0" w14:textId="77777777" w:rsidTr="00200ECE">
        <w:trPr>
          <w:trHeight w:val="227"/>
        </w:trPr>
        <w:tc>
          <w:tcPr>
            <w:tcW w:w="3942" w:type="pct"/>
            <w:shd w:val="clear" w:color="auto" w:fill="auto"/>
          </w:tcPr>
          <w:p w14:paraId="386D61BE" w14:textId="77777777" w:rsidR="00200ECE" w:rsidRPr="001E6954" w:rsidRDefault="00894D89" w:rsidP="00200ECE">
            <w:pPr>
              <w:spacing w:before="40" w:after="40" w:line="240" w:lineRule="auto"/>
              <w:ind w:left="318" w:hanging="7"/>
            </w:pPr>
            <w:r w:rsidRPr="001E6954">
              <w:t>Requirement 2(3)(b)</w:t>
            </w:r>
          </w:p>
        </w:tc>
        <w:tc>
          <w:tcPr>
            <w:tcW w:w="1058" w:type="pct"/>
            <w:shd w:val="clear" w:color="auto" w:fill="auto"/>
          </w:tcPr>
          <w:p w14:paraId="386D61BF" w14:textId="3AB3A6A6" w:rsidR="00200ECE" w:rsidRPr="001E6954" w:rsidRDefault="00894D89" w:rsidP="00200ECE">
            <w:pPr>
              <w:spacing w:before="40" w:after="40" w:line="240" w:lineRule="auto"/>
              <w:jc w:val="right"/>
              <w:rPr>
                <w:color w:val="0000FF"/>
              </w:rPr>
            </w:pPr>
            <w:r w:rsidRPr="001E6954">
              <w:rPr>
                <w:bCs/>
                <w:iCs/>
                <w:color w:val="00577D"/>
                <w:szCs w:val="40"/>
              </w:rPr>
              <w:t>Non-compliant</w:t>
            </w:r>
          </w:p>
        </w:tc>
      </w:tr>
      <w:tr w:rsidR="00D30B26" w14:paraId="386D61C3" w14:textId="77777777" w:rsidTr="00200ECE">
        <w:trPr>
          <w:trHeight w:val="227"/>
        </w:trPr>
        <w:tc>
          <w:tcPr>
            <w:tcW w:w="3942" w:type="pct"/>
            <w:shd w:val="clear" w:color="auto" w:fill="auto"/>
          </w:tcPr>
          <w:p w14:paraId="386D61C1" w14:textId="77777777" w:rsidR="00200ECE" w:rsidRPr="001E6954" w:rsidRDefault="00894D89" w:rsidP="00200ECE">
            <w:pPr>
              <w:spacing w:before="40" w:after="40" w:line="240" w:lineRule="auto"/>
              <w:ind w:left="318" w:hanging="7"/>
            </w:pPr>
            <w:r w:rsidRPr="001E6954">
              <w:t>Requirement 2(3)(c)</w:t>
            </w:r>
          </w:p>
        </w:tc>
        <w:tc>
          <w:tcPr>
            <w:tcW w:w="1058" w:type="pct"/>
            <w:shd w:val="clear" w:color="auto" w:fill="auto"/>
          </w:tcPr>
          <w:p w14:paraId="386D61C2" w14:textId="2971D894" w:rsidR="00200ECE" w:rsidRPr="001E6954" w:rsidRDefault="00894D89" w:rsidP="00200ECE">
            <w:pPr>
              <w:spacing w:before="40" w:after="40" w:line="240" w:lineRule="auto"/>
              <w:jc w:val="right"/>
              <w:rPr>
                <w:color w:val="0000FF"/>
              </w:rPr>
            </w:pPr>
            <w:r w:rsidRPr="001E6954">
              <w:rPr>
                <w:bCs/>
                <w:iCs/>
                <w:color w:val="00577D"/>
                <w:szCs w:val="40"/>
              </w:rPr>
              <w:t>Compliant</w:t>
            </w:r>
          </w:p>
        </w:tc>
      </w:tr>
      <w:tr w:rsidR="00D30B26" w14:paraId="386D61C6" w14:textId="77777777" w:rsidTr="00200ECE">
        <w:trPr>
          <w:trHeight w:val="227"/>
        </w:trPr>
        <w:tc>
          <w:tcPr>
            <w:tcW w:w="3942" w:type="pct"/>
            <w:shd w:val="clear" w:color="auto" w:fill="auto"/>
          </w:tcPr>
          <w:p w14:paraId="386D61C4" w14:textId="77777777" w:rsidR="00200ECE" w:rsidRPr="001E6954" w:rsidRDefault="00894D89" w:rsidP="00200ECE">
            <w:pPr>
              <w:spacing w:before="40" w:after="40" w:line="240" w:lineRule="auto"/>
              <w:ind w:left="318" w:hanging="7"/>
            </w:pPr>
            <w:r w:rsidRPr="001E6954">
              <w:t>Requirement 2(3)(d)</w:t>
            </w:r>
          </w:p>
        </w:tc>
        <w:tc>
          <w:tcPr>
            <w:tcW w:w="1058" w:type="pct"/>
            <w:shd w:val="clear" w:color="auto" w:fill="auto"/>
          </w:tcPr>
          <w:p w14:paraId="386D61C5" w14:textId="6894310C" w:rsidR="00200ECE" w:rsidRPr="001E6954" w:rsidRDefault="00894D89" w:rsidP="00200ECE">
            <w:pPr>
              <w:spacing w:before="40" w:after="40" w:line="240" w:lineRule="auto"/>
              <w:jc w:val="right"/>
              <w:rPr>
                <w:color w:val="0000FF"/>
              </w:rPr>
            </w:pPr>
            <w:r w:rsidRPr="001E6954">
              <w:rPr>
                <w:bCs/>
                <w:iCs/>
                <w:color w:val="00577D"/>
                <w:szCs w:val="40"/>
              </w:rPr>
              <w:t>Compliant</w:t>
            </w:r>
          </w:p>
        </w:tc>
      </w:tr>
      <w:tr w:rsidR="00D30B26" w14:paraId="386D61C9" w14:textId="77777777" w:rsidTr="00200ECE">
        <w:trPr>
          <w:trHeight w:val="227"/>
        </w:trPr>
        <w:tc>
          <w:tcPr>
            <w:tcW w:w="3942" w:type="pct"/>
            <w:shd w:val="clear" w:color="auto" w:fill="auto"/>
          </w:tcPr>
          <w:p w14:paraId="386D61C7" w14:textId="77777777" w:rsidR="00200ECE" w:rsidRPr="001E6954" w:rsidRDefault="00894D89" w:rsidP="00200ECE">
            <w:pPr>
              <w:spacing w:before="40" w:after="40" w:line="240" w:lineRule="auto"/>
              <w:ind w:left="318" w:hanging="7"/>
            </w:pPr>
            <w:r w:rsidRPr="001E6954">
              <w:t>Requirement 2(3)(e)</w:t>
            </w:r>
          </w:p>
        </w:tc>
        <w:tc>
          <w:tcPr>
            <w:tcW w:w="1058" w:type="pct"/>
            <w:shd w:val="clear" w:color="auto" w:fill="auto"/>
          </w:tcPr>
          <w:p w14:paraId="386D61C8" w14:textId="42D720E6" w:rsidR="00200ECE" w:rsidRPr="00AF17FC" w:rsidRDefault="00894D89" w:rsidP="00200ECE">
            <w:pPr>
              <w:spacing w:before="40" w:after="40" w:line="240" w:lineRule="auto"/>
              <w:jc w:val="right"/>
              <w:rPr>
                <w:color w:val="0000FF"/>
              </w:rPr>
            </w:pPr>
            <w:r w:rsidRPr="001E6954">
              <w:rPr>
                <w:bCs/>
                <w:iCs/>
                <w:color w:val="00577D"/>
                <w:szCs w:val="40"/>
              </w:rPr>
              <w:t>Non-compliant</w:t>
            </w:r>
          </w:p>
        </w:tc>
      </w:tr>
      <w:tr w:rsidR="00D30B26" w14:paraId="386D61CC" w14:textId="77777777" w:rsidTr="00200ECE">
        <w:trPr>
          <w:trHeight w:val="227"/>
        </w:trPr>
        <w:tc>
          <w:tcPr>
            <w:tcW w:w="3942" w:type="pct"/>
            <w:shd w:val="clear" w:color="auto" w:fill="auto"/>
          </w:tcPr>
          <w:p w14:paraId="386D61CA" w14:textId="77777777" w:rsidR="00200ECE" w:rsidRPr="001E6954" w:rsidRDefault="00894D89" w:rsidP="00200ECE">
            <w:pPr>
              <w:keepNext/>
              <w:spacing w:before="40" w:after="40" w:line="240" w:lineRule="auto"/>
              <w:rPr>
                <w:b/>
              </w:rPr>
            </w:pPr>
            <w:r w:rsidRPr="001E6954">
              <w:rPr>
                <w:b/>
              </w:rPr>
              <w:t>Standard 3 Personal care and clinical care</w:t>
            </w:r>
          </w:p>
        </w:tc>
        <w:tc>
          <w:tcPr>
            <w:tcW w:w="1058" w:type="pct"/>
            <w:shd w:val="clear" w:color="auto" w:fill="auto"/>
          </w:tcPr>
          <w:p w14:paraId="386D61CB" w14:textId="4251FDFC" w:rsidR="00200ECE" w:rsidRPr="001E6954" w:rsidRDefault="00894D89" w:rsidP="00200ECE">
            <w:pPr>
              <w:keepNext/>
              <w:spacing w:before="40" w:after="40" w:line="240" w:lineRule="auto"/>
              <w:jc w:val="right"/>
              <w:rPr>
                <w:b/>
                <w:color w:val="0000FF"/>
              </w:rPr>
            </w:pPr>
            <w:r w:rsidRPr="001E6954">
              <w:rPr>
                <w:b/>
                <w:bCs/>
                <w:iCs/>
                <w:color w:val="00577D"/>
                <w:szCs w:val="40"/>
              </w:rPr>
              <w:t>Non-compliant</w:t>
            </w:r>
          </w:p>
        </w:tc>
      </w:tr>
      <w:tr w:rsidR="00D30B26" w14:paraId="386D61CF" w14:textId="77777777" w:rsidTr="00200ECE">
        <w:trPr>
          <w:trHeight w:val="227"/>
        </w:trPr>
        <w:tc>
          <w:tcPr>
            <w:tcW w:w="3942" w:type="pct"/>
            <w:shd w:val="clear" w:color="auto" w:fill="auto"/>
          </w:tcPr>
          <w:p w14:paraId="386D61CD" w14:textId="77777777" w:rsidR="00200ECE" w:rsidRPr="002B4C72" w:rsidRDefault="00894D89" w:rsidP="00200ECE">
            <w:pPr>
              <w:spacing w:before="40" w:after="40" w:line="240" w:lineRule="auto"/>
              <w:ind w:left="312"/>
            </w:pPr>
            <w:r w:rsidRPr="001E6954">
              <w:t>Requirement 3(3)(a)</w:t>
            </w:r>
          </w:p>
        </w:tc>
        <w:tc>
          <w:tcPr>
            <w:tcW w:w="1058" w:type="pct"/>
            <w:shd w:val="clear" w:color="auto" w:fill="auto"/>
          </w:tcPr>
          <w:p w14:paraId="386D61CE" w14:textId="5E898C3B" w:rsidR="00200ECE" w:rsidRPr="001E6954" w:rsidRDefault="00894D89" w:rsidP="00200ECE">
            <w:pPr>
              <w:spacing w:before="40" w:after="40" w:line="240" w:lineRule="auto"/>
              <w:ind w:left="-107"/>
              <w:jc w:val="right"/>
              <w:rPr>
                <w:color w:val="0000FF"/>
              </w:rPr>
            </w:pPr>
            <w:r w:rsidRPr="001E6954">
              <w:rPr>
                <w:bCs/>
                <w:iCs/>
                <w:color w:val="00577D"/>
                <w:szCs w:val="40"/>
              </w:rPr>
              <w:t>Non-compliant</w:t>
            </w:r>
          </w:p>
        </w:tc>
      </w:tr>
      <w:tr w:rsidR="00D30B26" w14:paraId="386D61D2" w14:textId="77777777" w:rsidTr="00200ECE">
        <w:trPr>
          <w:trHeight w:val="227"/>
        </w:trPr>
        <w:tc>
          <w:tcPr>
            <w:tcW w:w="3942" w:type="pct"/>
            <w:shd w:val="clear" w:color="auto" w:fill="auto"/>
          </w:tcPr>
          <w:p w14:paraId="386D61D0" w14:textId="77777777" w:rsidR="00200ECE" w:rsidRPr="001E6954" w:rsidRDefault="00894D89" w:rsidP="00200ECE">
            <w:pPr>
              <w:spacing w:before="40" w:after="40" w:line="240" w:lineRule="auto"/>
              <w:ind w:left="318" w:hanging="7"/>
            </w:pPr>
            <w:r w:rsidRPr="001E6954">
              <w:t>Requirement 3(3)(b)</w:t>
            </w:r>
          </w:p>
        </w:tc>
        <w:tc>
          <w:tcPr>
            <w:tcW w:w="1058" w:type="pct"/>
            <w:shd w:val="clear" w:color="auto" w:fill="auto"/>
          </w:tcPr>
          <w:p w14:paraId="386D61D1" w14:textId="64576B13" w:rsidR="00200ECE" w:rsidRPr="001E6954" w:rsidRDefault="00894D89" w:rsidP="00200ECE">
            <w:pPr>
              <w:spacing w:before="40" w:after="40" w:line="240" w:lineRule="auto"/>
              <w:jc w:val="right"/>
              <w:rPr>
                <w:color w:val="0000FF"/>
              </w:rPr>
            </w:pPr>
            <w:r w:rsidRPr="001E6954">
              <w:rPr>
                <w:bCs/>
                <w:iCs/>
                <w:color w:val="00577D"/>
                <w:szCs w:val="40"/>
              </w:rPr>
              <w:t>Compliant</w:t>
            </w:r>
          </w:p>
        </w:tc>
      </w:tr>
      <w:tr w:rsidR="00D30B26" w14:paraId="386D61D5" w14:textId="77777777" w:rsidTr="00200ECE">
        <w:trPr>
          <w:trHeight w:val="227"/>
        </w:trPr>
        <w:tc>
          <w:tcPr>
            <w:tcW w:w="3942" w:type="pct"/>
            <w:shd w:val="clear" w:color="auto" w:fill="auto"/>
          </w:tcPr>
          <w:p w14:paraId="386D61D3" w14:textId="77777777" w:rsidR="00200ECE" w:rsidRPr="001E6954" w:rsidRDefault="00894D89" w:rsidP="00200ECE">
            <w:pPr>
              <w:spacing w:before="40" w:after="40" w:line="240" w:lineRule="auto"/>
              <w:ind w:left="318" w:hanging="7"/>
            </w:pPr>
            <w:r w:rsidRPr="001E6954">
              <w:t>Requirement 3(3)(c)</w:t>
            </w:r>
          </w:p>
        </w:tc>
        <w:tc>
          <w:tcPr>
            <w:tcW w:w="1058" w:type="pct"/>
            <w:shd w:val="clear" w:color="auto" w:fill="auto"/>
          </w:tcPr>
          <w:p w14:paraId="386D61D4" w14:textId="4FEB7CF6" w:rsidR="00200ECE" w:rsidRPr="001E6954" w:rsidRDefault="00894D89" w:rsidP="00200ECE">
            <w:pPr>
              <w:spacing w:before="40" w:after="40" w:line="240" w:lineRule="auto"/>
              <w:jc w:val="right"/>
              <w:rPr>
                <w:color w:val="0000FF"/>
              </w:rPr>
            </w:pPr>
            <w:r w:rsidRPr="001E6954">
              <w:rPr>
                <w:bCs/>
                <w:iCs/>
                <w:color w:val="00577D"/>
                <w:szCs w:val="40"/>
              </w:rPr>
              <w:t>Non-compliant</w:t>
            </w:r>
          </w:p>
        </w:tc>
      </w:tr>
      <w:tr w:rsidR="00D30B26" w14:paraId="386D61D8" w14:textId="77777777" w:rsidTr="00200ECE">
        <w:trPr>
          <w:trHeight w:val="227"/>
        </w:trPr>
        <w:tc>
          <w:tcPr>
            <w:tcW w:w="3942" w:type="pct"/>
            <w:shd w:val="clear" w:color="auto" w:fill="auto"/>
          </w:tcPr>
          <w:p w14:paraId="386D61D6" w14:textId="77777777" w:rsidR="00200ECE" w:rsidRPr="001E6954" w:rsidRDefault="00894D89" w:rsidP="00200ECE">
            <w:pPr>
              <w:spacing w:before="40" w:after="40" w:line="240" w:lineRule="auto"/>
              <w:ind w:left="318" w:hanging="7"/>
            </w:pPr>
            <w:r w:rsidRPr="001E6954">
              <w:t>Requirement 3(3)(d)</w:t>
            </w:r>
          </w:p>
        </w:tc>
        <w:tc>
          <w:tcPr>
            <w:tcW w:w="1058" w:type="pct"/>
            <w:shd w:val="clear" w:color="auto" w:fill="auto"/>
          </w:tcPr>
          <w:p w14:paraId="386D61D7" w14:textId="1825D56B" w:rsidR="00200ECE" w:rsidRPr="001E6954" w:rsidRDefault="00894D89" w:rsidP="00200ECE">
            <w:pPr>
              <w:spacing w:before="40" w:after="40" w:line="240" w:lineRule="auto"/>
              <w:jc w:val="right"/>
              <w:rPr>
                <w:color w:val="0000FF"/>
              </w:rPr>
            </w:pPr>
            <w:r w:rsidRPr="001E6954">
              <w:rPr>
                <w:bCs/>
                <w:iCs/>
                <w:color w:val="00577D"/>
                <w:szCs w:val="40"/>
              </w:rPr>
              <w:t>Non-compliant</w:t>
            </w:r>
          </w:p>
        </w:tc>
      </w:tr>
      <w:tr w:rsidR="00D30B26" w14:paraId="386D61DB" w14:textId="77777777" w:rsidTr="00200ECE">
        <w:trPr>
          <w:trHeight w:val="227"/>
        </w:trPr>
        <w:tc>
          <w:tcPr>
            <w:tcW w:w="3942" w:type="pct"/>
            <w:shd w:val="clear" w:color="auto" w:fill="auto"/>
          </w:tcPr>
          <w:p w14:paraId="386D61D9" w14:textId="77777777" w:rsidR="00200ECE" w:rsidRPr="001E6954" w:rsidRDefault="00894D89" w:rsidP="00200ECE">
            <w:pPr>
              <w:spacing w:before="40" w:after="40" w:line="240" w:lineRule="auto"/>
              <w:ind w:left="318" w:hanging="7"/>
            </w:pPr>
            <w:r w:rsidRPr="001E6954">
              <w:t>Requirement 3(3)(e)</w:t>
            </w:r>
          </w:p>
        </w:tc>
        <w:tc>
          <w:tcPr>
            <w:tcW w:w="1058" w:type="pct"/>
            <w:shd w:val="clear" w:color="auto" w:fill="auto"/>
          </w:tcPr>
          <w:p w14:paraId="386D61DA" w14:textId="33A2CE62" w:rsidR="00200ECE" w:rsidRPr="001E6954" w:rsidRDefault="00894D89" w:rsidP="00200ECE">
            <w:pPr>
              <w:spacing w:before="40" w:after="40" w:line="240" w:lineRule="auto"/>
              <w:jc w:val="right"/>
              <w:rPr>
                <w:color w:val="0000FF"/>
              </w:rPr>
            </w:pPr>
            <w:r w:rsidRPr="001E6954">
              <w:rPr>
                <w:bCs/>
                <w:iCs/>
                <w:color w:val="00577D"/>
                <w:szCs w:val="40"/>
              </w:rPr>
              <w:t>Compliant</w:t>
            </w:r>
          </w:p>
        </w:tc>
      </w:tr>
      <w:tr w:rsidR="00D30B26" w14:paraId="386D61DE" w14:textId="77777777" w:rsidTr="00200ECE">
        <w:trPr>
          <w:trHeight w:val="227"/>
        </w:trPr>
        <w:tc>
          <w:tcPr>
            <w:tcW w:w="3942" w:type="pct"/>
            <w:shd w:val="clear" w:color="auto" w:fill="auto"/>
          </w:tcPr>
          <w:p w14:paraId="386D61DC" w14:textId="77777777" w:rsidR="00200ECE" w:rsidRPr="001E6954" w:rsidRDefault="00894D89" w:rsidP="00200ECE">
            <w:pPr>
              <w:spacing w:before="40" w:after="40" w:line="240" w:lineRule="auto"/>
              <w:ind w:left="318" w:hanging="7"/>
            </w:pPr>
            <w:r w:rsidRPr="001E6954">
              <w:t>Requirement 3(3)(f)</w:t>
            </w:r>
          </w:p>
        </w:tc>
        <w:tc>
          <w:tcPr>
            <w:tcW w:w="1058" w:type="pct"/>
            <w:shd w:val="clear" w:color="auto" w:fill="auto"/>
          </w:tcPr>
          <w:p w14:paraId="386D61DD" w14:textId="06FA75EC" w:rsidR="00200ECE" w:rsidRPr="001E6954" w:rsidRDefault="00894D89" w:rsidP="00200ECE">
            <w:pPr>
              <w:spacing w:before="40" w:after="40" w:line="240" w:lineRule="auto"/>
              <w:jc w:val="right"/>
              <w:rPr>
                <w:color w:val="0000FF"/>
              </w:rPr>
            </w:pPr>
            <w:r w:rsidRPr="001E6954">
              <w:rPr>
                <w:bCs/>
                <w:iCs/>
                <w:color w:val="00577D"/>
                <w:szCs w:val="40"/>
              </w:rPr>
              <w:t>Compliant</w:t>
            </w:r>
          </w:p>
        </w:tc>
      </w:tr>
      <w:tr w:rsidR="00D30B26" w14:paraId="386D61E1" w14:textId="77777777" w:rsidTr="00200ECE">
        <w:trPr>
          <w:trHeight w:val="227"/>
        </w:trPr>
        <w:tc>
          <w:tcPr>
            <w:tcW w:w="3942" w:type="pct"/>
            <w:shd w:val="clear" w:color="auto" w:fill="auto"/>
          </w:tcPr>
          <w:p w14:paraId="386D61DF" w14:textId="77777777" w:rsidR="00200ECE" w:rsidRPr="001E6954" w:rsidRDefault="00894D89" w:rsidP="00200ECE">
            <w:pPr>
              <w:spacing w:before="40" w:after="40" w:line="240" w:lineRule="auto"/>
              <w:ind w:left="318" w:hanging="7"/>
            </w:pPr>
            <w:r w:rsidRPr="001E6954">
              <w:t>Requirement 3(3)(g)</w:t>
            </w:r>
          </w:p>
        </w:tc>
        <w:tc>
          <w:tcPr>
            <w:tcW w:w="1058" w:type="pct"/>
            <w:shd w:val="clear" w:color="auto" w:fill="auto"/>
          </w:tcPr>
          <w:p w14:paraId="386D61E0" w14:textId="07D46357" w:rsidR="00200ECE" w:rsidRPr="001E6954" w:rsidRDefault="00894D89" w:rsidP="00200ECE">
            <w:pPr>
              <w:spacing w:before="40" w:after="40" w:line="240" w:lineRule="auto"/>
              <w:jc w:val="right"/>
              <w:rPr>
                <w:color w:val="0000FF"/>
              </w:rPr>
            </w:pPr>
            <w:r w:rsidRPr="001E6954">
              <w:rPr>
                <w:bCs/>
                <w:iCs/>
                <w:color w:val="00577D"/>
                <w:szCs w:val="40"/>
              </w:rPr>
              <w:t>Compliant</w:t>
            </w:r>
          </w:p>
        </w:tc>
      </w:tr>
      <w:tr w:rsidR="00D30B26" w14:paraId="386D61E4" w14:textId="77777777" w:rsidTr="00200ECE">
        <w:trPr>
          <w:trHeight w:val="227"/>
        </w:trPr>
        <w:tc>
          <w:tcPr>
            <w:tcW w:w="3942" w:type="pct"/>
            <w:shd w:val="clear" w:color="auto" w:fill="auto"/>
          </w:tcPr>
          <w:p w14:paraId="386D61E2" w14:textId="77777777" w:rsidR="00200ECE" w:rsidRPr="001E6954" w:rsidRDefault="00894D89" w:rsidP="00200ECE">
            <w:pPr>
              <w:keepNext/>
              <w:spacing w:before="40" w:after="40" w:line="240" w:lineRule="auto"/>
              <w:rPr>
                <w:b/>
              </w:rPr>
            </w:pPr>
            <w:r w:rsidRPr="001E6954">
              <w:rPr>
                <w:b/>
              </w:rPr>
              <w:t>Standard 4 Services and supports for daily living</w:t>
            </w:r>
          </w:p>
        </w:tc>
        <w:tc>
          <w:tcPr>
            <w:tcW w:w="1058" w:type="pct"/>
            <w:shd w:val="clear" w:color="auto" w:fill="auto"/>
          </w:tcPr>
          <w:p w14:paraId="386D61E3" w14:textId="16A66BEA" w:rsidR="00200ECE" w:rsidRPr="001E6954" w:rsidRDefault="00894D89" w:rsidP="00200ECE">
            <w:pPr>
              <w:keepNext/>
              <w:spacing w:before="40" w:after="40" w:line="240" w:lineRule="auto"/>
              <w:jc w:val="right"/>
              <w:rPr>
                <w:b/>
                <w:color w:val="0000FF"/>
              </w:rPr>
            </w:pPr>
            <w:r w:rsidRPr="001E6954">
              <w:rPr>
                <w:b/>
                <w:bCs/>
                <w:iCs/>
                <w:color w:val="00577D"/>
                <w:szCs w:val="40"/>
              </w:rPr>
              <w:t>Compliant</w:t>
            </w:r>
          </w:p>
        </w:tc>
      </w:tr>
      <w:tr w:rsidR="00D30B26" w14:paraId="386D61E7" w14:textId="77777777" w:rsidTr="00200ECE">
        <w:trPr>
          <w:trHeight w:val="227"/>
        </w:trPr>
        <w:tc>
          <w:tcPr>
            <w:tcW w:w="3942" w:type="pct"/>
            <w:shd w:val="clear" w:color="auto" w:fill="auto"/>
          </w:tcPr>
          <w:p w14:paraId="386D61E5" w14:textId="77777777" w:rsidR="00200ECE" w:rsidRPr="001E6954" w:rsidRDefault="00894D89" w:rsidP="00200ECE">
            <w:pPr>
              <w:spacing w:before="40" w:after="40" w:line="240" w:lineRule="auto"/>
              <w:ind w:left="318" w:hanging="7"/>
            </w:pPr>
            <w:r w:rsidRPr="001E6954">
              <w:t>Requirement 4(3)(a)</w:t>
            </w:r>
          </w:p>
        </w:tc>
        <w:tc>
          <w:tcPr>
            <w:tcW w:w="1058" w:type="pct"/>
            <w:shd w:val="clear" w:color="auto" w:fill="auto"/>
          </w:tcPr>
          <w:p w14:paraId="386D61E6" w14:textId="0E6B5003" w:rsidR="00200ECE" w:rsidRPr="001E6954" w:rsidRDefault="00894D89" w:rsidP="00200ECE">
            <w:pPr>
              <w:spacing w:before="40" w:after="40" w:line="240" w:lineRule="auto"/>
              <w:jc w:val="right"/>
              <w:rPr>
                <w:color w:val="0000FF"/>
              </w:rPr>
            </w:pPr>
            <w:r w:rsidRPr="001E6954">
              <w:rPr>
                <w:bCs/>
                <w:iCs/>
                <w:color w:val="00577D"/>
                <w:szCs w:val="40"/>
              </w:rPr>
              <w:t>Compliant</w:t>
            </w:r>
          </w:p>
        </w:tc>
      </w:tr>
      <w:tr w:rsidR="00D30B26" w14:paraId="386D61EA" w14:textId="77777777" w:rsidTr="00200ECE">
        <w:trPr>
          <w:trHeight w:val="227"/>
        </w:trPr>
        <w:tc>
          <w:tcPr>
            <w:tcW w:w="3942" w:type="pct"/>
            <w:shd w:val="clear" w:color="auto" w:fill="auto"/>
          </w:tcPr>
          <w:p w14:paraId="386D61E8" w14:textId="77777777" w:rsidR="00200ECE" w:rsidRPr="001E6954" w:rsidRDefault="00894D89" w:rsidP="00200ECE">
            <w:pPr>
              <w:spacing w:before="40" w:after="40" w:line="240" w:lineRule="auto"/>
              <w:ind w:left="318" w:hanging="7"/>
            </w:pPr>
            <w:r w:rsidRPr="001E6954">
              <w:t>Requirement 4(3)(b)</w:t>
            </w:r>
          </w:p>
        </w:tc>
        <w:tc>
          <w:tcPr>
            <w:tcW w:w="1058" w:type="pct"/>
            <w:shd w:val="clear" w:color="auto" w:fill="auto"/>
          </w:tcPr>
          <w:p w14:paraId="386D61E9" w14:textId="22548284" w:rsidR="00200ECE" w:rsidRPr="001E6954" w:rsidRDefault="00894D89" w:rsidP="00200ECE">
            <w:pPr>
              <w:spacing w:before="40" w:after="40" w:line="240" w:lineRule="auto"/>
              <w:jc w:val="right"/>
              <w:rPr>
                <w:color w:val="0000FF"/>
              </w:rPr>
            </w:pPr>
            <w:r w:rsidRPr="001E6954">
              <w:rPr>
                <w:bCs/>
                <w:iCs/>
                <w:color w:val="00577D"/>
                <w:szCs w:val="40"/>
              </w:rPr>
              <w:t>Compliant</w:t>
            </w:r>
          </w:p>
        </w:tc>
      </w:tr>
      <w:tr w:rsidR="00D30B26" w14:paraId="386D61ED" w14:textId="77777777" w:rsidTr="00200ECE">
        <w:trPr>
          <w:trHeight w:val="227"/>
        </w:trPr>
        <w:tc>
          <w:tcPr>
            <w:tcW w:w="3942" w:type="pct"/>
            <w:shd w:val="clear" w:color="auto" w:fill="auto"/>
          </w:tcPr>
          <w:p w14:paraId="386D61EB" w14:textId="77777777" w:rsidR="00200ECE" w:rsidRPr="001E6954" w:rsidRDefault="00894D89" w:rsidP="00200ECE">
            <w:pPr>
              <w:spacing w:before="40" w:after="40" w:line="240" w:lineRule="auto"/>
              <w:ind w:left="318" w:hanging="7"/>
            </w:pPr>
            <w:r w:rsidRPr="001E6954">
              <w:t>Requirement 4(3)(c)</w:t>
            </w:r>
          </w:p>
        </w:tc>
        <w:tc>
          <w:tcPr>
            <w:tcW w:w="1058" w:type="pct"/>
            <w:shd w:val="clear" w:color="auto" w:fill="auto"/>
          </w:tcPr>
          <w:p w14:paraId="386D61EC" w14:textId="23B012E3" w:rsidR="00200ECE" w:rsidRPr="001E6954" w:rsidRDefault="00894D89" w:rsidP="00200ECE">
            <w:pPr>
              <w:spacing w:before="40" w:after="40" w:line="240" w:lineRule="auto"/>
              <w:jc w:val="right"/>
              <w:rPr>
                <w:color w:val="0000FF"/>
              </w:rPr>
            </w:pPr>
            <w:r w:rsidRPr="001E6954">
              <w:rPr>
                <w:bCs/>
                <w:iCs/>
                <w:color w:val="00577D"/>
                <w:szCs w:val="40"/>
              </w:rPr>
              <w:t>Compliant</w:t>
            </w:r>
          </w:p>
        </w:tc>
      </w:tr>
      <w:tr w:rsidR="00D30B26" w14:paraId="386D61F0" w14:textId="77777777" w:rsidTr="00200ECE">
        <w:trPr>
          <w:trHeight w:val="227"/>
        </w:trPr>
        <w:tc>
          <w:tcPr>
            <w:tcW w:w="3942" w:type="pct"/>
            <w:shd w:val="clear" w:color="auto" w:fill="auto"/>
          </w:tcPr>
          <w:p w14:paraId="386D61EE" w14:textId="77777777" w:rsidR="00200ECE" w:rsidRPr="001E6954" w:rsidRDefault="00894D89" w:rsidP="00200ECE">
            <w:pPr>
              <w:spacing w:before="40" w:after="40" w:line="240" w:lineRule="auto"/>
              <w:ind w:left="318" w:hanging="7"/>
            </w:pPr>
            <w:r w:rsidRPr="001E6954">
              <w:lastRenderedPageBreak/>
              <w:t>Requirement 4(3)(d)</w:t>
            </w:r>
          </w:p>
        </w:tc>
        <w:tc>
          <w:tcPr>
            <w:tcW w:w="1058" w:type="pct"/>
            <w:shd w:val="clear" w:color="auto" w:fill="auto"/>
          </w:tcPr>
          <w:p w14:paraId="386D61EF" w14:textId="5CEC746D" w:rsidR="00200ECE" w:rsidRPr="001E6954" w:rsidRDefault="00894D89" w:rsidP="00200ECE">
            <w:pPr>
              <w:spacing w:before="40" w:after="40" w:line="240" w:lineRule="auto"/>
              <w:jc w:val="right"/>
              <w:rPr>
                <w:color w:val="0000FF"/>
              </w:rPr>
            </w:pPr>
            <w:r w:rsidRPr="001E6954">
              <w:rPr>
                <w:bCs/>
                <w:iCs/>
                <w:color w:val="00577D"/>
                <w:szCs w:val="40"/>
              </w:rPr>
              <w:t>Compliant</w:t>
            </w:r>
          </w:p>
        </w:tc>
      </w:tr>
      <w:tr w:rsidR="00D30B26" w14:paraId="386D61F3" w14:textId="77777777" w:rsidTr="00200ECE">
        <w:trPr>
          <w:trHeight w:val="227"/>
        </w:trPr>
        <w:tc>
          <w:tcPr>
            <w:tcW w:w="3942" w:type="pct"/>
            <w:shd w:val="clear" w:color="auto" w:fill="auto"/>
          </w:tcPr>
          <w:p w14:paraId="386D61F1" w14:textId="77777777" w:rsidR="00200ECE" w:rsidRPr="001E6954" w:rsidRDefault="00894D89" w:rsidP="00200ECE">
            <w:pPr>
              <w:spacing w:before="40" w:after="40" w:line="240" w:lineRule="auto"/>
              <w:ind w:left="318" w:hanging="7"/>
            </w:pPr>
            <w:r w:rsidRPr="001E6954">
              <w:t>Requirement 4(3)(e)</w:t>
            </w:r>
          </w:p>
        </w:tc>
        <w:tc>
          <w:tcPr>
            <w:tcW w:w="1058" w:type="pct"/>
            <w:shd w:val="clear" w:color="auto" w:fill="auto"/>
          </w:tcPr>
          <w:p w14:paraId="386D61F2" w14:textId="5E44729D" w:rsidR="00200ECE" w:rsidRPr="001E6954" w:rsidRDefault="00894D89" w:rsidP="00200ECE">
            <w:pPr>
              <w:spacing w:before="40" w:after="40" w:line="240" w:lineRule="auto"/>
              <w:jc w:val="right"/>
              <w:rPr>
                <w:color w:val="0000FF"/>
              </w:rPr>
            </w:pPr>
            <w:r w:rsidRPr="001E6954">
              <w:rPr>
                <w:bCs/>
                <w:iCs/>
                <w:color w:val="00577D"/>
                <w:szCs w:val="40"/>
              </w:rPr>
              <w:t>Compliant</w:t>
            </w:r>
          </w:p>
        </w:tc>
      </w:tr>
      <w:tr w:rsidR="00D30B26" w14:paraId="386D61F6" w14:textId="77777777" w:rsidTr="00200ECE">
        <w:trPr>
          <w:trHeight w:val="227"/>
        </w:trPr>
        <w:tc>
          <w:tcPr>
            <w:tcW w:w="3942" w:type="pct"/>
            <w:shd w:val="clear" w:color="auto" w:fill="auto"/>
          </w:tcPr>
          <w:p w14:paraId="386D61F4" w14:textId="77777777" w:rsidR="00200ECE" w:rsidRPr="001E6954" w:rsidRDefault="00894D89" w:rsidP="00200ECE">
            <w:pPr>
              <w:spacing w:before="40" w:after="40" w:line="240" w:lineRule="auto"/>
              <w:ind w:left="318" w:hanging="7"/>
            </w:pPr>
            <w:r w:rsidRPr="001E6954">
              <w:t>Requirement 4(3)(f)</w:t>
            </w:r>
          </w:p>
        </w:tc>
        <w:tc>
          <w:tcPr>
            <w:tcW w:w="1058" w:type="pct"/>
            <w:shd w:val="clear" w:color="auto" w:fill="auto"/>
          </w:tcPr>
          <w:p w14:paraId="386D61F5" w14:textId="7BD113E6" w:rsidR="00200ECE" w:rsidRPr="001E6954" w:rsidRDefault="00894D89" w:rsidP="00200ECE">
            <w:pPr>
              <w:spacing w:before="40" w:after="40" w:line="240" w:lineRule="auto"/>
              <w:jc w:val="right"/>
              <w:rPr>
                <w:color w:val="0000FF"/>
              </w:rPr>
            </w:pPr>
            <w:r w:rsidRPr="001E6954">
              <w:rPr>
                <w:bCs/>
                <w:iCs/>
                <w:color w:val="00577D"/>
                <w:szCs w:val="40"/>
              </w:rPr>
              <w:t>Compliant</w:t>
            </w:r>
          </w:p>
        </w:tc>
      </w:tr>
      <w:tr w:rsidR="00D30B26" w14:paraId="386D61F9" w14:textId="77777777" w:rsidTr="00200ECE">
        <w:trPr>
          <w:trHeight w:val="227"/>
        </w:trPr>
        <w:tc>
          <w:tcPr>
            <w:tcW w:w="3942" w:type="pct"/>
            <w:shd w:val="clear" w:color="auto" w:fill="auto"/>
          </w:tcPr>
          <w:p w14:paraId="386D61F7" w14:textId="77777777" w:rsidR="00200ECE" w:rsidRPr="001E6954" w:rsidRDefault="00894D89" w:rsidP="00200ECE">
            <w:pPr>
              <w:spacing w:before="40" w:after="40" w:line="240" w:lineRule="auto"/>
              <w:ind w:left="318" w:hanging="7"/>
            </w:pPr>
            <w:r w:rsidRPr="001E6954">
              <w:t>Requirement 4(3)(g)</w:t>
            </w:r>
          </w:p>
        </w:tc>
        <w:tc>
          <w:tcPr>
            <w:tcW w:w="1058" w:type="pct"/>
            <w:shd w:val="clear" w:color="auto" w:fill="auto"/>
          </w:tcPr>
          <w:p w14:paraId="386D61F8" w14:textId="47385607" w:rsidR="00200ECE" w:rsidRPr="001E6954" w:rsidRDefault="00894D89" w:rsidP="00200ECE">
            <w:pPr>
              <w:spacing w:before="40" w:after="40" w:line="240" w:lineRule="auto"/>
              <w:jc w:val="right"/>
              <w:rPr>
                <w:color w:val="0000FF"/>
              </w:rPr>
            </w:pPr>
            <w:r w:rsidRPr="001E6954">
              <w:rPr>
                <w:bCs/>
                <w:iCs/>
                <w:color w:val="00577D"/>
                <w:szCs w:val="40"/>
              </w:rPr>
              <w:t>Compliant</w:t>
            </w:r>
          </w:p>
        </w:tc>
      </w:tr>
      <w:tr w:rsidR="00D30B26" w14:paraId="386D61FC" w14:textId="77777777" w:rsidTr="00200ECE">
        <w:trPr>
          <w:trHeight w:val="227"/>
        </w:trPr>
        <w:tc>
          <w:tcPr>
            <w:tcW w:w="3942" w:type="pct"/>
            <w:shd w:val="clear" w:color="auto" w:fill="auto"/>
          </w:tcPr>
          <w:p w14:paraId="386D61FA" w14:textId="77777777" w:rsidR="00200ECE" w:rsidRPr="001E6954" w:rsidRDefault="00894D89" w:rsidP="00200ECE">
            <w:pPr>
              <w:keepNext/>
              <w:spacing w:before="40" w:after="40" w:line="240" w:lineRule="auto"/>
              <w:rPr>
                <w:b/>
              </w:rPr>
            </w:pPr>
            <w:r w:rsidRPr="001E6954">
              <w:rPr>
                <w:b/>
              </w:rPr>
              <w:t>Standard 5 Organisation’s service environment</w:t>
            </w:r>
          </w:p>
        </w:tc>
        <w:tc>
          <w:tcPr>
            <w:tcW w:w="1058" w:type="pct"/>
            <w:shd w:val="clear" w:color="auto" w:fill="auto"/>
          </w:tcPr>
          <w:p w14:paraId="386D61FB" w14:textId="2A92DBB9" w:rsidR="00200ECE" w:rsidRPr="001E6954" w:rsidRDefault="00894D89" w:rsidP="00200ECE">
            <w:pPr>
              <w:keepNext/>
              <w:spacing w:before="40" w:after="40" w:line="240" w:lineRule="auto"/>
              <w:jc w:val="right"/>
              <w:rPr>
                <w:b/>
                <w:color w:val="0000FF"/>
              </w:rPr>
            </w:pPr>
            <w:r w:rsidRPr="001E6954">
              <w:rPr>
                <w:b/>
                <w:bCs/>
                <w:iCs/>
                <w:color w:val="00577D"/>
                <w:szCs w:val="40"/>
              </w:rPr>
              <w:t>Compliant</w:t>
            </w:r>
          </w:p>
        </w:tc>
      </w:tr>
      <w:tr w:rsidR="00D30B26" w14:paraId="386D61FF" w14:textId="77777777" w:rsidTr="00200ECE">
        <w:trPr>
          <w:trHeight w:val="227"/>
        </w:trPr>
        <w:tc>
          <w:tcPr>
            <w:tcW w:w="3942" w:type="pct"/>
            <w:shd w:val="clear" w:color="auto" w:fill="auto"/>
          </w:tcPr>
          <w:p w14:paraId="386D61FD" w14:textId="77777777" w:rsidR="00200ECE" w:rsidRPr="001E6954" w:rsidRDefault="00894D89" w:rsidP="00200ECE">
            <w:pPr>
              <w:spacing w:before="40" w:after="40" w:line="240" w:lineRule="auto"/>
              <w:ind w:left="318" w:hanging="7"/>
            </w:pPr>
            <w:r w:rsidRPr="001E6954">
              <w:t>Requirement 5(3)(a)</w:t>
            </w:r>
          </w:p>
        </w:tc>
        <w:tc>
          <w:tcPr>
            <w:tcW w:w="1058" w:type="pct"/>
            <w:shd w:val="clear" w:color="auto" w:fill="auto"/>
          </w:tcPr>
          <w:p w14:paraId="386D61FE" w14:textId="2EF99343" w:rsidR="00200ECE" w:rsidRPr="001E6954" w:rsidRDefault="00894D89" w:rsidP="00200ECE">
            <w:pPr>
              <w:spacing w:before="40" w:after="40" w:line="240" w:lineRule="auto"/>
              <w:jc w:val="right"/>
              <w:rPr>
                <w:color w:val="0000FF"/>
              </w:rPr>
            </w:pPr>
            <w:r w:rsidRPr="001E6954">
              <w:rPr>
                <w:bCs/>
                <w:iCs/>
                <w:color w:val="00577D"/>
                <w:szCs w:val="40"/>
              </w:rPr>
              <w:t>Compliant</w:t>
            </w:r>
          </w:p>
        </w:tc>
      </w:tr>
      <w:tr w:rsidR="00D30B26" w14:paraId="386D6202" w14:textId="77777777" w:rsidTr="00200ECE">
        <w:trPr>
          <w:trHeight w:val="227"/>
        </w:trPr>
        <w:tc>
          <w:tcPr>
            <w:tcW w:w="3942" w:type="pct"/>
            <w:shd w:val="clear" w:color="auto" w:fill="auto"/>
          </w:tcPr>
          <w:p w14:paraId="386D6200" w14:textId="77777777" w:rsidR="00200ECE" w:rsidRPr="001E6954" w:rsidRDefault="00894D89" w:rsidP="00200ECE">
            <w:pPr>
              <w:spacing w:before="40" w:after="40" w:line="240" w:lineRule="auto"/>
              <w:ind w:left="318" w:hanging="7"/>
            </w:pPr>
            <w:r w:rsidRPr="001E6954">
              <w:t>Requirement 5(3)(b)</w:t>
            </w:r>
          </w:p>
        </w:tc>
        <w:tc>
          <w:tcPr>
            <w:tcW w:w="1058" w:type="pct"/>
            <w:shd w:val="clear" w:color="auto" w:fill="auto"/>
          </w:tcPr>
          <w:p w14:paraId="386D6201" w14:textId="2733E6D8" w:rsidR="00200ECE" w:rsidRPr="001E6954" w:rsidRDefault="00894D89" w:rsidP="00200ECE">
            <w:pPr>
              <w:spacing w:before="40" w:after="40" w:line="240" w:lineRule="auto"/>
              <w:jc w:val="right"/>
              <w:rPr>
                <w:color w:val="0000FF"/>
              </w:rPr>
            </w:pPr>
            <w:r w:rsidRPr="001E6954">
              <w:rPr>
                <w:bCs/>
                <w:iCs/>
                <w:color w:val="00577D"/>
                <w:szCs w:val="40"/>
              </w:rPr>
              <w:t>Compliant</w:t>
            </w:r>
          </w:p>
        </w:tc>
      </w:tr>
      <w:tr w:rsidR="00D30B26" w14:paraId="386D6205" w14:textId="77777777" w:rsidTr="00200ECE">
        <w:trPr>
          <w:trHeight w:val="227"/>
        </w:trPr>
        <w:tc>
          <w:tcPr>
            <w:tcW w:w="3942" w:type="pct"/>
            <w:shd w:val="clear" w:color="auto" w:fill="auto"/>
          </w:tcPr>
          <w:p w14:paraId="386D6203" w14:textId="77777777" w:rsidR="00200ECE" w:rsidRPr="001E6954" w:rsidRDefault="00894D89" w:rsidP="00200ECE">
            <w:pPr>
              <w:spacing w:before="40" w:after="40" w:line="240" w:lineRule="auto"/>
              <w:ind w:left="318" w:hanging="7"/>
            </w:pPr>
            <w:r w:rsidRPr="001E6954">
              <w:t>Requirement 5(3)(c)</w:t>
            </w:r>
          </w:p>
        </w:tc>
        <w:tc>
          <w:tcPr>
            <w:tcW w:w="1058" w:type="pct"/>
            <w:shd w:val="clear" w:color="auto" w:fill="auto"/>
          </w:tcPr>
          <w:p w14:paraId="386D6204" w14:textId="388786FA" w:rsidR="00200ECE" w:rsidRPr="001E6954" w:rsidRDefault="00894D89" w:rsidP="00200ECE">
            <w:pPr>
              <w:spacing w:before="40" w:after="40" w:line="240" w:lineRule="auto"/>
              <w:jc w:val="right"/>
              <w:rPr>
                <w:color w:val="0000FF"/>
              </w:rPr>
            </w:pPr>
            <w:r w:rsidRPr="001E6954">
              <w:rPr>
                <w:bCs/>
                <w:iCs/>
                <w:color w:val="00577D"/>
                <w:szCs w:val="40"/>
              </w:rPr>
              <w:t>Compliant</w:t>
            </w:r>
          </w:p>
        </w:tc>
      </w:tr>
      <w:tr w:rsidR="00D30B26" w14:paraId="386D6208" w14:textId="77777777" w:rsidTr="00200ECE">
        <w:trPr>
          <w:trHeight w:val="227"/>
        </w:trPr>
        <w:tc>
          <w:tcPr>
            <w:tcW w:w="3942" w:type="pct"/>
            <w:shd w:val="clear" w:color="auto" w:fill="auto"/>
          </w:tcPr>
          <w:p w14:paraId="386D6206" w14:textId="77777777" w:rsidR="00200ECE" w:rsidRPr="001E6954" w:rsidRDefault="00894D89" w:rsidP="00200ECE">
            <w:pPr>
              <w:keepNext/>
              <w:spacing w:before="40" w:after="40" w:line="240" w:lineRule="auto"/>
              <w:rPr>
                <w:b/>
              </w:rPr>
            </w:pPr>
            <w:r w:rsidRPr="001E6954">
              <w:rPr>
                <w:b/>
              </w:rPr>
              <w:t>Standard 6 Feedback and complaints</w:t>
            </w:r>
          </w:p>
        </w:tc>
        <w:tc>
          <w:tcPr>
            <w:tcW w:w="1058" w:type="pct"/>
            <w:shd w:val="clear" w:color="auto" w:fill="auto"/>
          </w:tcPr>
          <w:p w14:paraId="386D6207" w14:textId="5ECA607F" w:rsidR="00200ECE" w:rsidRPr="001E6954" w:rsidRDefault="00894D89" w:rsidP="00200ECE">
            <w:pPr>
              <w:keepNext/>
              <w:spacing w:before="40" w:after="40" w:line="240" w:lineRule="auto"/>
              <w:jc w:val="right"/>
              <w:rPr>
                <w:b/>
                <w:color w:val="0000FF"/>
              </w:rPr>
            </w:pPr>
            <w:r w:rsidRPr="001E6954">
              <w:rPr>
                <w:b/>
                <w:bCs/>
                <w:iCs/>
                <w:color w:val="00577D"/>
                <w:szCs w:val="40"/>
              </w:rPr>
              <w:t>Non-compliant</w:t>
            </w:r>
          </w:p>
        </w:tc>
      </w:tr>
      <w:tr w:rsidR="00D30B26" w14:paraId="386D620B" w14:textId="77777777" w:rsidTr="00200ECE">
        <w:trPr>
          <w:trHeight w:val="227"/>
        </w:trPr>
        <w:tc>
          <w:tcPr>
            <w:tcW w:w="3942" w:type="pct"/>
            <w:shd w:val="clear" w:color="auto" w:fill="auto"/>
          </w:tcPr>
          <w:p w14:paraId="386D6209" w14:textId="77777777" w:rsidR="00200ECE" w:rsidRPr="001E6954" w:rsidRDefault="00894D89" w:rsidP="00200ECE">
            <w:pPr>
              <w:spacing w:before="40" w:after="40" w:line="240" w:lineRule="auto"/>
              <w:ind w:left="318" w:hanging="7"/>
            </w:pPr>
            <w:r w:rsidRPr="001E6954">
              <w:t>Requirement 6(3)(a)</w:t>
            </w:r>
          </w:p>
        </w:tc>
        <w:tc>
          <w:tcPr>
            <w:tcW w:w="1058" w:type="pct"/>
            <w:shd w:val="clear" w:color="auto" w:fill="auto"/>
          </w:tcPr>
          <w:p w14:paraId="386D620A" w14:textId="60755820" w:rsidR="00200ECE" w:rsidRPr="001E6954" w:rsidRDefault="00894D89" w:rsidP="00200ECE">
            <w:pPr>
              <w:spacing w:before="40" w:after="40" w:line="240" w:lineRule="auto"/>
              <w:jc w:val="right"/>
              <w:rPr>
                <w:color w:val="0000FF"/>
              </w:rPr>
            </w:pPr>
            <w:r w:rsidRPr="001E6954">
              <w:rPr>
                <w:bCs/>
                <w:iCs/>
                <w:color w:val="00577D"/>
                <w:szCs w:val="40"/>
              </w:rPr>
              <w:t>Compliant</w:t>
            </w:r>
          </w:p>
        </w:tc>
      </w:tr>
      <w:tr w:rsidR="00D30B26" w14:paraId="386D620E" w14:textId="77777777" w:rsidTr="00200ECE">
        <w:trPr>
          <w:trHeight w:val="227"/>
        </w:trPr>
        <w:tc>
          <w:tcPr>
            <w:tcW w:w="3942" w:type="pct"/>
            <w:shd w:val="clear" w:color="auto" w:fill="auto"/>
          </w:tcPr>
          <w:p w14:paraId="386D620C" w14:textId="77777777" w:rsidR="00200ECE" w:rsidRPr="001E6954" w:rsidRDefault="00894D89" w:rsidP="00200ECE">
            <w:pPr>
              <w:spacing w:before="40" w:after="40" w:line="240" w:lineRule="auto"/>
              <w:ind w:left="318" w:hanging="7"/>
            </w:pPr>
            <w:r w:rsidRPr="001E6954">
              <w:t>Requirement 6(3)(b)</w:t>
            </w:r>
          </w:p>
        </w:tc>
        <w:tc>
          <w:tcPr>
            <w:tcW w:w="1058" w:type="pct"/>
            <w:shd w:val="clear" w:color="auto" w:fill="auto"/>
          </w:tcPr>
          <w:p w14:paraId="386D620D" w14:textId="15450E39" w:rsidR="00200ECE" w:rsidRPr="001E6954" w:rsidRDefault="00894D89" w:rsidP="00200ECE">
            <w:pPr>
              <w:spacing w:before="40" w:after="40" w:line="240" w:lineRule="auto"/>
              <w:jc w:val="right"/>
              <w:rPr>
                <w:color w:val="0000FF"/>
              </w:rPr>
            </w:pPr>
            <w:r w:rsidRPr="001E6954">
              <w:rPr>
                <w:bCs/>
                <w:iCs/>
                <w:color w:val="00577D"/>
                <w:szCs w:val="40"/>
              </w:rPr>
              <w:t>Compliant</w:t>
            </w:r>
          </w:p>
        </w:tc>
      </w:tr>
      <w:tr w:rsidR="00D30B26" w14:paraId="386D6211" w14:textId="77777777" w:rsidTr="00200ECE">
        <w:trPr>
          <w:trHeight w:val="227"/>
        </w:trPr>
        <w:tc>
          <w:tcPr>
            <w:tcW w:w="3942" w:type="pct"/>
            <w:shd w:val="clear" w:color="auto" w:fill="auto"/>
          </w:tcPr>
          <w:p w14:paraId="386D620F" w14:textId="77777777" w:rsidR="00200ECE" w:rsidRPr="001E6954" w:rsidRDefault="00894D89" w:rsidP="00200ECE">
            <w:pPr>
              <w:spacing w:before="40" w:after="40" w:line="240" w:lineRule="auto"/>
              <w:ind w:left="318" w:hanging="7"/>
            </w:pPr>
            <w:r w:rsidRPr="001E6954">
              <w:t>Requirement 6(3)(c)</w:t>
            </w:r>
          </w:p>
        </w:tc>
        <w:tc>
          <w:tcPr>
            <w:tcW w:w="1058" w:type="pct"/>
            <w:shd w:val="clear" w:color="auto" w:fill="auto"/>
          </w:tcPr>
          <w:p w14:paraId="386D6210" w14:textId="3CF45990" w:rsidR="00200ECE" w:rsidRPr="001E6954" w:rsidRDefault="00894D89" w:rsidP="00200ECE">
            <w:pPr>
              <w:spacing w:before="40" w:after="40" w:line="240" w:lineRule="auto"/>
              <w:jc w:val="right"/>
              <w:rPr>
                <w:color w:val="0000FF"/>
              </w:rPr>
            </w:pPr>
            <w:r w:rsidRPr="001E6954">
              <w:rPr>
                <w:bCs/>
                <w:iCs/>
                <w:color w:val="00577D"/>
                <w:szCs w:val="40"/>
              </w:rPr>
              <w:t>Compliant</w:t>
            </w:r>
          </w:p>
        </w:tc>
      </w:tr>
      <w:tr w:rsidR="00D30B26" w14:paraId="386D6214" w14:textId="77777777" w:rsidTr="00200ECE">
        <w:trPr>
          <w:trHeight w:val="227"/>
        </w:trPr>
        <w:tc>
          <w:tcPr>
            <w:tcW w:w="3942" w:type="pct"/>
            <w:shd w:val="clear" w:color="auto" w:fill="auto"/>
          </w:tcPr>
          <w:p w14:paraId="386D6212" w14:textId="77777777" w:rsidR="00200ECE" w:rsidRPr="001E6954" w:rsidRDefault="00894D89" w:rsidP="00200ECE">
            <w:pPr>
              <w:spacing w:before="40" w:after="40" w:line="240" w:lineRule="auto"/>
              <w:ind w:left="318" w:hanging="7"/>
            </w:pPr>
            <w:r w:rsidRPr="001E6954">
              <w:t>Requirement 6(3)(d)</w:t>
            </w:r>
          </w:p>
        </w:tc>
        <w:tc>
          <w:tcPr>
            <w:tcW w:w="1058" w:type="pct"/>
            <w:shd w:val="clear" w:color="auto" w:fill="auto"/>
          </w:tcPr>
          <w:p w14:paraId="386D6213" w14:textId="1A0F7A0F" w:rsidR="00200ECE" w:rsidRPr="001E6954" w:rsidRDefault="00894D89" w:rsidP="00200ECE">
            <w:pPr>
              <w:spacing w:before="40" w:after="40" w:line="240" w:lineRule="auto"/>
              <w:jc w:val="right"/>
              <w:rPr>
                <w:color w:val="0000FF"/>
              </w:rPr>
            </w:pPr>
            <w:r w:rsidRPr="001E6954">
              <w:rPr>
                <w:bCs/>
                <w:iCs/>
                <w:color w:val="00577D"/>
                <w:szCs w:val="40"/>
              </w:rPr>
              <w:t>Non-compliant</w:t>
            </w:r>
          </w:p>
        </w:tc>
      </w:tr>
      <w:tr w:rsidR="00D30B26" w14:paraId="386D6217" w14:textId="77777777" w:rsidTr="00200ECE">
        <w:trPr>
          <w:trHeight w:val="227"/>
        </w:trPr>
        <w:tc>
          <w:tcPr>
            <w:tcW w:w="3942" w:type="pct"/>
            <w:shd w:val="clear" w:color="auto" w:fill="auto"/>
          </w:tcPr>
          <w:p w14:paraId="386D6215" w14:textId="77777777" w:rsidR="00200ECE" w:rsidRPr="001E6954" w:rsidRDefault="00894D89" w:rsidP="00200ECE">
            <w:pPr>
              <w:keepNext/>
              <w:spacing w:before="40" w:after="40" w:line="240" w:lineRule="auto"/>
              <w:rPr>
                <w:b/>
              </w:rPr>
            </w:pPr>
            <w:r w:rsidRPr="001E6954">
              <w:rPr>
                <w:b/>
              </w:rPr>
              <w:t>Standard 7 Human resources</w:t>
            </w:r>
          </w:p>
        </w:tc>
        <w:tc>
          <w:tcPr>
            <w:tcW w:w="1058" w:type="pct"/>
            <w:shd w:val="clear" w:color="auto" w:fill="auto"/>
          </w:tcPr>
          <w:p w14:paraId="386D6216" w14:textId="7C4FBCEB" w:rsidR="00200ECE" w:rsidRPr="001E6954" w:rsidRDefault="00894D89" w:rsidP="00200ECE">
            <w:pPr>
              <w:keepNext/>
              <w:spacing w:before="40" w:after="40" w:line="240" w:lineRule="auto"/>
              <w:jc w:val="right"/>
              <w:rPr>
                <w:b/>
                <w:color w:val="0000FF"/>
              </w:rPr>
            </w:pPr>
            <w:r w:rsidRPr="001E6954">
              <w:rPr>
                <w:b/>
                <w:bCs/>
                <w:iCs/>
                <w:color w:val="00577D"/>
                <w:szCs w:val="40"/>
              </w:rPr>
              <w:t>Non-compliant</w:t>
            </w:r>
          </w:p>
        </w:tc>
      </w:tr>
      <w:tr w:rsidR="00D30B26" w14:paraId="386D621A" w14:textId="77777777" w:rsidTr="00200ECE">
        <w:trPr>
          <w:trHeight w:val="227"/>
        </w:trPr>
        <w:tc>
          <w:tcPr>
            <w:tcW w:w="3942" w:type="pct"/>
            <w:shd w:val="clear" w:color="auto" w:fill="auto"/>
          </w:tcPr>
          <w:p w14:paraId="386D6218" w14:textId="77777777" w:rsidR="00200ECE" w:rsidRPr="001E6954" w:rsidRDefault="00894D89" w:rsidP="00200ECE">
            <w:pPr>
              <w:spacing w:before="40" w:after="40" w:line="240" w:lineRule="auto"/>
              <w:ind w:left="318" w:hanging="7"/>
            </w:pPr>
            <w:r w:rsidRPr="001E6954">
              <w:t>Requirement 7(3)(a)</w:t>
            </w:r>
          </w:p>
        </w:tc>
        <w:tc>
          <w:tcPr>
            <w:tcW w:w="1058" w:type="pct"/>
            <w:shd w:val="clear" w:color="auto" w:fill="auto"/>
          </w:tcPr>
          <w:p w14:paraId="386D6219" w14:textId="383E85F5" w:rsidR="00200ECE" w:rsidRPr="001E6954" w:rsidRDefault="00894D89" w:rsidP="00200ECE">
            <w:pPr>
              <w:spacing w:before="40" w:after="40" w:line="240" w:lineRule="auto"/>
              <w:jc w:val="right"/>
              <w:rPr>
                <w:color w:val="0000FF"/>
              </w:rPr>
            </w:pPr>
            <w:r w:rsidRPr="001E6954">
              <w:rPr>
                <w:bCs/>
                <w:iCs/>
                <w:color w:val="00577D"/>
                <w:szCs w:val="40"/>
              </w:rPr>
              <w:t>Compliant</w:t>
            </w:r>
          </w:p>
        </w:tc>
      </w:tr>
      <w:tr w:rsidR="00D30B26" w14:paraId="386D621D" w14:textId="77777777" w:rsidTr="00200ECE">
        <w:trPr>
          <w:trHeight w:val="227"/>
        </w:trPr>
        <w:tc>
          <w:tcPr>
            <w:tcW w:w="3942" w:type="pct"/>
            <w:shd w:val="clear" w:color="auto" w:fill="auto"/>
          </w:tcPr>
          <w:p w14:paraId="386D621B" w14:textId="77777777" w:rsidR="00200ECE" w:rsidRPr="001E6954" w:rsidRDefault="00894D89" w:rsidP="00200ECE">
            <w:pPr>
              <w:spacing w:before="40" w:after="40" w:line="240" w:lineRule="auto"/>
              <w:ind w:left="318" w:hanging="7"/>
            </w:pPr>
            <w:r w:rsidRPr="001E6954">
              <w:t>Requirement 7(3)(b)</w:t>
            </w:r>
          </w:p>
        </w:tc>
        <w:tc>
          <w:tcPr>
            <w:tcW w:w="1058" w:type="pct"/>
            <w:shd w:val="clear" w:color="auto" w:fill="auto"/>
          </w:tcPr>
          <w:p w14:paraId="386D621C" w14:textId="62CA992B" w:rsidR="00200ECE" w:rsidRPr="001E6954" w:rsidRDefault="00894D89" w:rsidP="00200ECE">
            <w:pPr>
              <w:spacing w:before="40" w:after="40" w:line="240" w:lineRule="auto"/>
              <w:jc w:val="right"/>
              <w:rPr>
                <w:color w:val="0000FF"/>
              </w:rPr>
            </w:pPr>
            <w:r w:rsidRPr="001E6954">
              <w:rPr>
                <w:bCs/>
                <w:iCs/>
                <w:color w:val="00577D"/>
                <w:szCs w:val="40"/>
              </w:rPr>
              <w:t>Compliant</w:t>
            </w:r>
          </w:p>
        </w:tc>
      </w:tr>
      <w:tr w:rsidR="00D30B26" w14:paraId="386D6220" w14:textId="77777777" w:rsidTr="00200ECE">
        <w:trPr>
          <w:trHeight w:val="227"/>
        </w:trPr>
        <w:tc>
          <w:tcPr>
            <w:tcW w:w="3942" w:type="pct"/>
            <w:shd w:val="clear" w:color="auto" w:fill="auto"/>
          </w:tcPr>
          <w:p w14:paraId="386D621E" w14:textId="77777777" w:rsidR="00200ECE" w:rsidRPr="001E6954" w:rsidRDefault="00894D89" w:rsidP="00200ECE">
            <w:pPr>
              <w:spacing w:before="40" w:after="40" w:line="240" w:lineRule="auto"/>
              <w:ind w:left="318" w:hanging="7"/>
            </w:pPr>
            <w:r w:rsidRPr="001E6954">
              <w:t>Requirement 7(3)(c)</w:t>
            </w:r>
          </w:p>
        </w:tc>
        <w:tc>
          <w:tcPr>
            <w:tcW w:w="1058" w:type="pct"/>
            <w:shd w:val="clear" w:color="auto" w:fill="auto"/>
          </w:tcPr>
          <w:p w14:paraId="386D621F" w14:textId="3E8E834B" w:rsidR="00200ECE" w:rsidRPr="001E6954" w:rsidRDefault="00894D89" w:rsidP="00200ECE">
            <w:pPr>
              <w:spacing w:before="40" w:after="40" w:line="240" w:lineRule="auto"/>
              <w:jc w:val="right"/>
              <w:rPr>
                <w:color w:val="0000FF"/>
              </w:rPr>
            </w:pPr>
            <w:r w:rsidRPr="001E6954">
              <w:rPr>
                <w:bCs/>
                <w:iCs/>
                <w:color w:val="00577D"/>
                <w:szCs w:val="40"/>
              </w:rPr>
              <w:t>Non-compliant</w:t>
            </w:r>
          </w:p>
        </w:tc>
      </w:tr>
      <w:tr w:rsidR="00D30B26" w14:paraId="386D6223" w14:textId="77777777" w:rsidTr="00200ECE">
        <w:trPr>
          <w:trHeight w:val="227"/>
        </w:trPr>
        <w:tc>
          <w:tcPr>
            <w:tcW w:w="3942" w:type="pct"/>
            <w:shd w:val="clear" w:color="auto" w:fill="auto"/>
          </w:tcPr>
          <w:p w14:paraId="386D6221" w14:textId="77777777" w:rsidR="00200ECE" w:rsidRPr="001E6954" w:rsidRDefault="00894D89" w:rsidP="00200ECE">
            <w:pPr>
              <w:spacing w:before="40" w:after="40" w:line="240" w:lineRule="auto"/>
              <w:ind w:left="318" w:hanging="7"/>
            </w:pPr>
            <w:r w:rsidRPr="001E6954">
              <w:t>Requirement 7(3)(d)</w:t>
            </w:r>
          </w:p>
        </w:tc>
        <w:tc>
          <w:tcPr>
            <w:tcW w:w="1058" w:type="pct"/>
            <w:shd w:val="clear" w:color="auto" w:fill="auto"/>
          </w:tcPr>
          <w:p w14:paraId="386D6222" w14:textId="1162DFA4" w:rsidR="00200ECE" w:rsidRPr="001E6954" w:rsidRDefault="00894D89" w:rsidP="00200ECE">
            <w:pPr>
              <w:spacing w:before="40" w:after="40" w:line="240" w:lineRule="auto"/>
              <w:jc w:val="right"/>
              <w:rPr>
                <w:color w:val="0000FF"/>
              </w:rPr>
            </w:pPr>
            <w:r w:rsidRPr="001E6954">
              <w:rPr>
                <w:bCs/>
                <w:iCs/>
                <w:color w:val="00577D"/>
                <w:szCs w:val="40"/>
              </w:rPr>
              <w:t>Compliant</w:t>
            </w:r>
          </w:p>
        </w:tc>
      </w:tr>
      <w:tr w:rsidR="00D30B26" w14:paraId="386D6226" w14:textId="77777777" w:rsidTr="00200ECE">
        <w:trPr>
          <w:trHeight w:val="227"/>
        </w:trPr>
        <w:tc>
          <w:tcPr>
            <w:tcW w:w="3942" w:type="pct"/>
            <w:shd w:val="clear" w:color="auto" w:fill="auto"/>
          </w:tcPr>
          <w:p w14:paraId="386D6224" w14:textId="77777777" w:rsidR="00200ECE" w:rsidRPr="001E6954" w:rsidRDefault="00894D89" w:rsidP="00200ECE">
            <w:pPr>
              <w:spacing w:before="40" w:after="40" w:line="240" w:lineRule="auto"/>
              <w:ind w:left="318" w:hanging="7"/>
            </w:pPr>
            <w:r w:rsidRPr="001E6954">
              <w:t>Requirement 7(3)(e)</w:t>
            </w:r>
          </w:p>
        </w:tc>
        <w:tc>
          <w:tcPr>
            <w:tcW w:w="1058" w:type="pct"/>
            <w:shd w:val="clear" w:color="auto" w:fill="auto"/>
          </w:tcPr>
          <w:p w14:paraId="386D6225" w14:textId="05315ABB" w:rsidR="00200ECE" w:rsidRPr="001E6954" w:rsidRDefault="00894D89" w:rsidP="00200ECE">
            <w:pPr>
              <w:spacing w:before="40" w:after="40" w:line="240" w:lineRule="auto"/>
              <w:jc w:val="right"/>
              <w:rPr>
                <w:color w:val="0000FF"/>
              </w:rPr>
            </w:pPr>
            <w:r w:rsidRPr="001E6954">
              <w:rPr>
                <w:bCs/>
                <w:iCs/>
                <w:color w:val="00577D"/>
                <w:szCs w:val="40"/>
              </w:rPr>
              <w:t>Compliant</w:t>
            </w:r>
          </w:p>
        </w:tc>
      </w:tr>
      <w:tr w:rsidR="00D30B26" w14:paraId="386D6229" w14:textId="77777777" w:rsidTr="00200ECE">
        <w:trPr>
          <w:trHeight w:val="227"/>
        </w:trPr>
        <w:tc>
          <w:tcPr>
            <w:tcW w:w="3942" w:type="pct"/>
            <w:shd w:val="clear" w:color="auto" w:fill="auto"/>
          </w:tcPr>
          <w:p w14:paraId="386D6227" w14:textId="77777777" w:rsidR="00200ECE" w:rsidRPr="001E6954" w:rsidRDefault="00894D89" w:rsidP="00200ECE">
            <w:pPr>
              <w:keepNext/>
              <w:spacing w:before="40" w:after="40" w:line="240" w:lineRule="auto"/>
              <w:rPr>
                <w:b/>
              </w:rPr>
            </w:pPr>
            <w:r w:rsidRPr="001E6954">
              <w:rPr>
                <w:b/>
              </w:rPr>
              <w:t>Standard 8 Organisational governance</w:t>
            </w:r>
          </w:p>
        </w:tc>
        <w:tc>
          <w:tcPr>
            <w:tcW w:w="1058" w:type="pct"/>
            <w:shd w:val="clear" w:color="auto" w:fill="auto"/>
          </w:tcPr>
          <w:p w14:paraId="386D6228" w14:textId="43DA6139" w:rsidR="00200ECE" w:rsidRPr="001E6954" w:rsidRDefault="00894D89" w:rsidP="00200ECE">
            <w:pPr>
              <w:keepNext/>
              <w:spacing w:before="40" w:after="40" w:line="240" w:lineRule="auto"/>
              <w:jc w:val="right"/>
              <w:rPr>
                <w:b/>
                <w:color w:val="0000FF"/>
              </w:rPr>
            </w:pPr>
            <w:r w:rsidRPr="001E6954">
              <w:rPr>
                <w:b/>
                <w:bCs/>
                <w:iCs/>
                <w:color w:val="00577D"/>
                <w:szCs w:val="40"/>
              </w:rPr>
              <w:t>Compliant</w:t>
            </w:r>
          </w:p>
        </w:tc>
      </w:tr>
      <w:tr w:rsidR="00D30B26" w14:paraId="386D622C" w14:textId="77777777" w:rsidTr="00200ECE">
        <w:trPr>
          <w:trHeight w:val="227"/>
        </w:trPr>
        <w:tc>
          <w:tcPr>
            <w:tcW w:w="3942" w:type="pct"/>
            <w:shd w:val="clear" w:color="auto" w:fill="auto"/>
          </w:tcPr>
          <w:p w14:paraId="386D622A" w14:textId="77777777" w:rsidR="00200ECE" w:rsidRPr="001E6954" w:rsidRDefault="00894D89" w:rsidP="00200ECE">
            <w:pPr>
              <w:spacing w:before="40" w:after="40" w:line="240" w:lineRule="auto"/>
              <w:ind w:left="318" w:hanging="7"/>
            </w:pPr>
            <w:r w:rsidRPr="001E6954">
              <w:t>Requirement 8(3)(a)</w:t>
            </w:r>
          </w:p>
        </w:tc>
        <w:tc>
          <w:tcPr>
            <w:tcW w:w="1058" w:type="pct"/>
            <w:shd w:val="clear" w:color="auto" w:fill="auto"/>
          </w:tcPr>
          <w:p w14:paraId="386D622B" w14:textId="7D764DAB" w:rsidR="00200ECE" w:rsidRPr="001E6954" w:rsidRDefault="00894D89" w:rsidP="00200ECE">
            <w:pPr>
              <w:spacing w:before="40" w:after="40" w:line="240" w:lineRule="auto"/>
              <w:jc w:val="right"/>
              <w:rPr>
                <w:color w:val="0000FF"/>
              </w:rPr>
            </w:pPr>
            <w:r w:rsidRPr="001E6954">
              <w:rPr>
                <w:bCs/>
                <w:iCs/>
                <w:color w:val="00577D"/>
                <w:szCs w:val="40"/>
              </w:rPr>
              <w:t>Compliant</w:t>
            </w:r>
          </w:p>
        </w:tc>
      </w:tr>
      <w:tr w:rsidR="00D30B26" w14:paraId="386D622F" w14:textId="77777777" w:rsidTr="00200ECE">
        <w:trPr>
          <w:trHeight w:val="227"/>
        </w:trPr>
        <w:tc>
          <w:tcPr>
            <w:tcW w:w="3942" w:type="pct"/>
            <w:shd w:val="clear" w:color="auto" w:fill="auto"/>
          </w:tcPr>
          <w:p w14:paraId="386D622D" w14:textId="77777777" w:rsidR="00200ECE" w:rsidRPr="001E6954" w:rsidRDefault="00894D89" w:rsidP="00200ECE">
            <w:pPr>
              <w:spacing w:before="40" w:after="40" w:line="240" w:lineRule="auto"/>
              <w:ind w:left="318" w:hanging="7"/>
            </w:pPr>
            <w:r w:rsidRPr="001E6954">
              <w:t>Requirement 8(3)(b)</w:t>
            </w:r>
          </w:p>
        </w:tc>
        <w:tc>
          <w:tcPr>
            <w:tcW w:w="1058" w:type="pct"/>
            <w:shd w:val="clear" w:color="auto" w:fill="auto"/>
          </w:tcPr>
          <w:p w14:paraId="386D622E" w14:textId="2B33C7FA" w:rsidR="00200ECE" w:rsidRPr="001E6954" w:rsidRDefault="00894D89" w:rsidP="00200ECE">
            <w:pPr>
              <w:spacing w:before="40" w:after="40" w:line="240" w:lineRule="auto"/>
              <w:jc w:val="right"/>
              <w:rPr>
                <w:color w:val="0000FF"/>
              </w:rPr>
            </w:pPr>
            <w:r w:rsidRPr="001E6954">
              <w:rPr>
                <w:bCs/>
                <w:iCs/>
                <w:color w:val="00577D"/>
                <w:szCs w:val="40"/>
              </w:rPr>
              <w:t>Compliant</w:t>
            </w:r>
          </w:p>
        </w:tc>
      </w:tr>
      <w:tr w:rsidR="00D30B26" w14:paraId="386D6232" w14:textId="77777777" w:rsidTr="00200ECE">
        <w:trPr>
          <w:trHeight w:val="227"/>
        </w:trPr>
        <w:tc>
          <w:tcPr>
            <w:tcW w:w="3942" w:type="pct"/>
            <w:shd w:val="clear" w:color="auto" w:fill="auto"/>
          </w:tcPr>
          <w:p w14:paraId="386D6230" w14:textId="77777777" w:rsidR="00200ECE" w:rsidRPr="001E6954" w:rsidRDefault="00894D89" w:rsidP="00200ECE">
            <w:pPr>
              <w:spacing w:before="40" w:after="40" w:line="240" w:lineRule="auto"/>
              <w:ind w:left="318" w:hanging="7"/>
            </w:pPr>
            <w:r w:rsidRPr="001E6954">
              <w:t>Requirement 8(3)(c)</w:t>
            </w:r>
          </w:p>
        </w:tc>
        <w:tc>
          <w:tcPr>
            <w:tcW w:w="1058" w:type="pct"/>
            <w:shd w:val="clear" w:color="auto" w:fill="auto"/>
          </w:tcPr>
          <w:p w14:paraId="386D6231" w14:textId="10449213" w:rsidR="00200ECE" w:rsidRPr="001E6954" w:rsidRDefault="00894D89" w:rsidP="00200ECE">
            <w:pPr>
              <w:spacing w:before="40" w:after="40" w:line="240" w:lineRule="auto"/>
              <w:jc w:val="right"/>
              <w:rPr>
                <w:color w:val="0000FF"/>
              </w:rPr>
            </w:pPr>
            <w:r w:rsidRPr="001E6954">
              <w:rPr>
                <w:bCs/>
                <w:iCs/>
                <w:color w:val="00577D"/>
                <w:szCs w:val="40"/>
              </w:rPr>
              <w:t>Compliant</w:t>
            </w:r>
          </w:p>
        </w:tc>
      </w:tr>
      <w:tr w:rsidR="00D30B26" w14:paraId="386D6235" w14:textId="77777777" w:rsidTr="00200ECE">
        <w:trPr>
          <w:trHeight w:val="227"/>
        </w:trPr>
        <w:tc>
          <w:tcPr>
            <w:tcW w:w="3942" w:type="pct"/>
            <w:shd w:val="clear" w:color="auto" w:fill="auto"/>
          </w:tcPr>
          <w:p w14:paraId="386D6233" w14:textId="77777777" w:rsidR="00200ECE" w:rsidRPr="001E6954" w:rsidRDefault="00894D89" w:rsidP="00200ECE">
            <w:pPr>
              <w:spacing w:before="40" w:after="40" w:line="240" w:lineRule="auto"/>
              <w:ind w:left="318" w:hanging="7"/>
            </w:pPr>
            <w:r w:rsidRPr="001E6954">
              <w:t>Requirement 8(3)(d)</w:t>
            </w:r>
          </w:p>
        </w:tc>
        <w:tc>
          <w:tcPr>
            <w:tcW w:w="1058" w:type="pct"/>
            <w:shd w:val="clear" w:color="auto" w:fill="auto"/>
          </w:tcPr>
          <w:p w14:paraId="386D6234" w14:textId="11AB5E9B" w:rsidR="00200ECE" w:rsidRPr="001E6954" w:rsidRDefault="00894D89" w:rsidP="00200ECE">
            <w:pPr>
              <w:spacing w:before="40" w:after="40" w:line="240" w:lineRule="auto"/>
              <w:jc w:val="right"/>
              <w:rPr>
                <w:color w:val="0000FF"/>
              </w:rPr>
            </w:pPr>
            <w:r w:rsidRPr="001E6954">
              <w:rPr>
                <w:bCs/>
                <w:iCs/>
                <w:color w:val="00577D"/>
                <w:szCs w:val="40"/>
              </w:rPr>
              <w:t>Compliant</w:t>
            </w:r>
          </w:p>
        </w:tc>
      </w:tr>
      <w:tr w:rsidR="00D30B26" w14:paraId="386D6238" w14:textId="77777777" w:rsidTr="00200ECE">
        <w:trPr>
          <w:trHeight w:val="227"/>
        </w:trPr>
        <w:tc>
          <w:tcPr>
            <w:tcW w:w="3942" w:type="pct"/>
            <w:shd w:val="clear" w:color="auto" w:fill="auto"/>
          </w:tcPr>
          <w:p w14:paraId="386D6236" w14:textId="77777777" w:rsidR="00200ECE" w:rsidRPr="001E6954" w:rsidRDefault="00894D89" w:rsidP="00200ECE">
            <w:pPr>
              <w:spacing w:before="40" w:after="40" w:line="240" w:lineRule="auto"/>
              <w:ind w:left="318" w:hanging="7"/>
            </w:pPr>
            <w:r w:rsidRPr="001E6954">
              <w:t>Requirement 8(3)(e)</w:t>
            </w:r>
          </w:p>
        </w:tc>
        <w:tc>
          <w:tcPr>
            <w:tcW w:w="1058" w:type="pct"/>
            <w:shd w:val="clear" w:color="auto" w:fill="auto"/>
          </w:tcPr>
          <w:p w14:paraId="386D6237" w14:textId="50B52A92" w:rsidR="00200ECE" w:rsidRPr="001E6954" w:rsidRDefault="00894D89" w:rsidP="00200ECE">
            <w:pPr>
              <w:spacing w:before="40" w:after="40" w:line="240" w:lineRule="auto"/>
              <w:jc w:val="right"/>
              <w:rPr>
                <w:color w:val="0000FF"/>
              </w:rPr>
            </w:pPr>
            <w:r w:rsidRPr="001E6954">
              <w:rPr>
                <w:bCs/>
                <w:iCs/>
                <w:color w:val="00577D"/>
                <w:szCs w:val="40"/>
              </w:rPr>
              <w:t>Compliant</w:t>
            </w:r>
          </w:p>
        </w:tc>
      </w:tr>
      <w:bookmarkEnd w:id="3"/>
    </w:tbl>
    <w:p w14:paraId="386D6239" w14:textId="77777777" w:rsidR="00200ECE" w:rsidRDefault="00200ECE" w:rsidP="00200ECE">
      <w:pPr>
        <w:sectPr w:rsidR="00200ECE" w:rsidSect="00200ECE">
          <w:headerReference w:type="first" r:id="rId16"/>
          <w:pgSz w:w="11906" w:h="16838"/>
          <w:pgMar w:top="1701" w:right="1418" w:bottom="1418" w:left="1418" w:header="709" w:footer="397" w:gutter="0"/>
          <w:cols w:space="708"/>
          <w:docGrid w:linePitch="360"/>
        </w:sectPr>
      </w:pPr>
    </w:p>
    <w:p w14:paraId="386D623A" w14:textId="77777777" w:rsidR="00200ECE" w:rsidRPr="00D21DCD" w:rsidRDefault="00894D89" w:rsidP="00200ECE">
      <w:pPr>
        <w:pStyle w:val="Heading1"/>
      </w:pPr>
      <w:r>
        <w:lastRenderedPageBreak/>
        <w:t>Detailed assessment</w:t>
      </w:r>
    </w:p>
    <w:p w14:paraId="386D623B" w14:textId="77777777" w:rsidR="00200ECE" w:rsidRPr="00D63989" w:rsidRDefault="00894D89" w:rsidP="00200ECE">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86D623C" w14:textId="77777777" w:rsidR="00200ECE" w:rsidRPr="001E6954" w:rsidRDefault="00894D89" w:rsidP="00200ECE">
      <w:pPr>
        <w:rPr>
          <w:color w:val="auto"/>
        </w:rPr>
      </w:pPr>
      <w:r w:rsidRPr="00D63989">
        <w:t>The report also specifies areas in which improvements must be made to ensure the Quality Standards are complied with.</w:t>
      </w:r>
    </w:p>
    <w:p w14:paraId="386D623D" w14:textId="77777777" w:rsidR="00200ECE" w:rsidRPr="00D63989" w:rsidRDefault="00894D89" w:rsidP="00200ECE">
      <w:r w:rsidRPr="00D63989">
        <w:t xml:space="preserve">The following information has been </w:t>
      </w:r>
      <w:proofErr w:type="gramStart"/>
      <w:r w:rsidRPr="00D63989">
        <w:t>taken into account</w:t>
      </w:r>
      <w:proofErr w:type="gramEnd"/>
      <w:r w:rsidRPr="00D63989">
        <w:t xml:space="preserve"> in developing this performance report:</w:t>
      </w:r>
    </w:p>
    <w:p w14:paraId="386D623E" w14:textId="08037063" w:rsidR="00200ECE" w:rsidRPr="00573613" w:rsidRDefault="00894D89" w:rsidP="00200ECE">
      <w:pPr>
        <w:pStyle w:val="ListBullet"/>
      </w:pPr>
      <w:r w:rsidRPr="00573613">
        <w:t>the Assessment Team’s report for the Review Audit; the Review Audit report was informed by a site assessment, observations at the service, review of documents and interviews with staff, consumers</w:t>
      </w:r>
      <w:r w:rsidR="00573613" w:rsidRPr="00573613">
        <w:t>, representatives,</w:t>
      </w:r>
      <w:r w:rsidRPr="00573613">
        <w:t xml:space="preserve"> and others</w:t>
      </w:r>
      <w:r w:rsidR="00573613" w:rsidRPr="00573613">
        <w:t>.</w:t>
      </w:r>
    </w:p>
    <w:p w14:paraId="386D6241" w14:textId="2B8D480D" w:rsidR="00200ECE" w:rsidRDefault="00894D89" w:rsidP="00573613">
      <w:pPr>
        <w:pStyle w:val="ListBullet"/>
      </w:pPr>
      <w:r w:rsidRPr="00573613">
        <w:t xml:space="preserve">the provider’s response to the Review Audit report received </w:t>
      </w:r>
      <w:r w:rsidR="00573613" w:rsidRPr="00573613">
        <w:t>7 January 2022.</w:t>
      </w:r>
    </w:p>
    <w:p w14:paraId="6611E354" w14:textId="506D7259" w:rsidR="003C6043" w:rsidRPr="00573613" w:rsidRDefault="00EB4A89" w:rsidP="00573613">
      <w:pPr>
        <w:pStyle w:val="ListBullet"/>
      </w:pPr>
      <w:r>
        <w:t xml:space="preserve">phone contact with the </w:t>
      </w:r>
      <w:r w:rsidRPr="00EB4A89">
        <w:t>Chairman of Uralba Retirement Village</w:t>
      </w:r>
      <w:r>
        <w:t xml:space="preserve"> on 28 January 2022. </w:t>
      </w:r>
    </w:p>
    <w:p w14:paraId="294582A2" w14:textId="77777777" w:rsidR="00200ECE" w:rsidRDefault="00200ECE" w:rsidP="00200ECE"/>
    <w:p w14:paraId="386D6242" w14:textId="3B939EF2" w:rsidR="003C6043" w:rsidRDefault="003C6043" w:rsidP="00200ECE">
      <w:pPr>
        <w:sectPr w:rsidR="003C6043" w:rsidSect="00200ECE">
          <w:headerReference w:type="first" r:id="rId17"/>
          <w:pgSz w:w="11906" w:h="16838"/>
          <w:pgMar w:top="1701" w:right="1418" w:bottom="1418" w:left="1418" w:header="709" w:footer="397" w:gutter="0"/>
          <w:cols w:space="708"/>
          <w:docGrid w:linePitch="360"/>
        </w:sectPr>
      </w:pPr>
    </w:p>
    <w:p w14:paraId="386D6243" w14:textId="2D73F889" w:rsidR="00200ECE" w:rsidRDefault="00894D89" w:rsidP="00200ECE">
      <w:pPr>
        <w:pStyle w:val="Heading1"/>
        <w:tabs>
          <w:tab w:val="right" w:pos="9070"/>
        </w:tabs>
        <w:spacing w:before="560" w:after="640"/>
        <w:rPr>
          <w:color w:val="FFFFFF" w:themeColor="background1"/>
        </w:rPr>
        <w:sectPr w:rsidR="00200ECE" w:rsidSect="00200ECE">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386D6345" wp14:editId="386D634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93202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386D6244" w14:textId="77777777" w:rsidR="00200ECE" w:rsidRPr="00D63989" w:rsidRDefault="00894D89" w:rsidP="00200ECE">
      <w:pPr>
        <w:pStyle w:val="Heading3"/>
        <w:shd w:val="clear" w:color="auto" w:fill="F2F2F2" w:themeFill="background1" w:themeFillShade="F2"/>
      </w:pPr>
      <w:r w:rsidRPr="00D63989">
        <w:t>Consumer outcome:</w:t>
      </w:r>
    </w:p>
    <w:p w14:paraId="386D6245" w14:textId="77777777" w:rsidR="00200ECE" w:rsidRPr="00D63989" w:rsidRDefault="00894D89" w:rsidP="0035085A">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86D6246" w14:textId="77777777" w:rsidR="00200ECE" w:rsidRPr="00D63989" w:rsidRDefault="00894D89" w:rsidP="00200ECE">
      <w:pPr>
        <w:pStyle w:val="Heading3"/>
        <w:shd w:val="clear" w:color="auto" w:fill="F2F2F2" w:themeFill="background1" w:themeFillShade="F2"/>
      </w:pPr>
      <w:r w:rsidRPr="00D63989">
        <w:t>Organisation statement:</w:t>
      </w:r>
    </w:p>
    <w:p w14:paraId="386D6247" w14:textId="77777777" w:rsidR="00200ECE" w:rsidRPr="00D63989" w:rsidRDefault="00894D89" w:rsidP="0035085A">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386D6248" w14:textId="77777777" w:rsidR="00200ECE" w:rsidRDefault="00894D89" w:rsidP="0035085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86D6249" w14:textId="77777777" w:rsidR="00200ECE" w:rsidRPr="00D63989" w:rsidRDefault="00894D89" w:rsidP="0035085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86D624A" w14:textId="77777777" w:rsidR="00200ECE" w:rsidRPr="00D63989" w:rsidRDefault="00894D89" w:rsidP="0035085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86D624B" w14:textId="77777777" w:rsidR="00200ECE" w:rsidRDefault="00894D89" w:rsidP="00200ECE">
      <w:pPr>
        <w:pStyle w:val="Heading2"/>
      </w:pPr>
      <w:r>
        <w:t xml:space="preserve">Assessment </w:t>
      </w:r>
      <w:r w:rsidRPr="002B2C0F">
        <w:t>of Standard</w:t>
      </w:r>
      <w:r>
        <w:t xml:space="preserve"> 1</w:t>
      </w:r>
    </w:p>
    <w:p w14:paraId="4868833F" w14:textId="4F952B7E" w:rsidR="00917FA0" w:rsidRPr="00163FEE" w:rsidRDefault="00917FA0" w:rsidP="00917FA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 xml:space="preserve">Assessment Team </w:t>
      </w:r>
      <w:r w:rsidRPr="00163FEE">
        <w:rPr>
          <w:rFonts w:eastAsia="Calibri"/>
          <w:lang w:eastAsia="en-US"/>
        </w:rPr>
        <w:t>also examined relevant documentation and drew relevant information from other consumer interviews and the assessment of other Standards.</w:t>
      </w:r>
    </w:p>
    <w:p w14:paraId="6E59E3DE" w14:textId="3760EA64" w:rsidR="00917FA0" w:rsidRDefault="00917FA0" w:rsidP="00917FA0">
      <w:pPr>
        <w:rPr>
          <w:rFonts w:eastAsia="Calibri"/>
          <w:color w:val="000000" w:themeColor="text1"/>
          <w:lang w:eastAsia="en-US"/>
        </w:rPr>
      </w:pPr>
      <w:r w:rsidRPr="004B5B89">
        <w:rPr>
          <w:rFonts w:eastAsia="Calibri"/>
          <w:color w:val="000000" w:themeColor="text1"/>
          <w:lang w:eastAsia="en-US"/>
        </w:rPr>
        <w:t>Overall</w:t>
      </w:r>
      <w:r>
        <w:rPr>
          <w:rFonts w:eastAsia="Calibri"/>
          <w:color w:val="000000" w:themeColor="text1"/>
          <w:lang w:eastAsia="en-US"/>
        </w:rPr>
        <w:t xml:space="preserve">, </w:t>
      </w:r>
      <w:r w:rsidRPr="004B5B89">
        <w:rPr>
          <w:rFonts w:eastAsia="Calibri"/>
          <w:color w:val="000000" w:themeColor="text1"/>
          <w:lang w:eastAsia="en-US"/>
        </w:rPr>
        <w:t xml:space="preserve">consumers </w:t>
      </w:r>
      <w:r>
        <w:rPr>
          <w:rFonts w:eastAsia="Calibri"/>
          <w:color w:val="000000" w:themeColor="text1"/>
          <w:lang w:eastAsia="en-US"/>
        </w:rPr>
        <w:t xml:space="preserve">interviewed by the Assessment Team </w:t>
      </w:r>
      <w:r w:rsidRPr="004B5B89">
        <w:rPr>
          <w:rFonts w:eastAsia="Calibri"/>
          <w:color w:val="000000" w:themeColor="text1"/>
          <w:lang w:eastAsia="en-US"/>
        </w:rPr>
        <w:t>consider</w:t>
      </w:r>
      <w:r>
        <w:rPr>
          <w:rFonts w:eastAsia="Calibri"/>
          <w:color w:val="000000" w:themeColor="text1"/>
          <w:lang w:eastAsia="en-US"/>
        </w:rPr>
        <w:t>ed</w:t>
      </w:r>
      <w:r w:rsidRPr="004B5B89">
        <w:rPr>
          <w:rFonts w:eastAsia="Calibri"/>
          <w:color w:val="000000" w:themeColor="text1"/>
          <w:lang w:eastAsia="en-US"/>
        </w:rPr>
        <w:t xml:space="preserve"> that they are treated with dignity and respect, can maintain their identity, make informed choices about their care and services, and live the life they choose. Consumers said staff know what is important to them and they are encouraged to do things for themselves.  </w:t>
      </w:r>
    </w:p>
    <w:p w14:paraId="1C0CD399" w14:textId="3440AD9C" w:rsidR="00917FA0" w:rsidRPr="004B5B89" w:rsidRDefault="00917FA0" w:rsidP="00917FA0">
      <w:pPr>
        <w:rPr>
          <w:rFonts w:eastAsia="Calibri"/>
          <w:color w:val="000000" w:themeColor="text1"/>
          <w:lang w:eastAsia="en-US"/>
        </w:rPr>
      </w:pPr>
      <w:r>
        <w:rPr>
          <w:rFonts w:eastAsia="Calibri"/>
          <w:color w:val="000000" w:themeColor="text1"/>
          <w:lang w:eastAsia="en-US"/>
        </w:rPr>
        <w:t xml:space="preserve">Care planning documents reviewed by the Assessment Team reflected the diversity of consumers </w:t>
      </w:r>
      <w:r w:rsidR="00A13619">
        <w:rPr>
          <w:rFonts w:eastAsia="Calibri"/>
          <w:color w:val="000000" w:themeColor="text1"/>
          <w:lang w:eastAsia="en-US"/>
        </w:rPr>
        <w:t xml:space="preserve">including information regarding their </w:t>
      </w:r>
      <w:r w:rsidR="00A13619" w:rsidRPr="00934E45">
        <w:rPr>
          <w:rFonts w:eastAsia="Calibri"/>
          <w:color w:val="000000" w:themeColor="text1"/>
          <w:lang w:eastAsia="en-US"/>
        </w:rPr>
        <w:t>faith, background and what is important to the consumer including important relationships.</w:t>
      </w:r>
    </w:p>
    <w:p w14:paraId="386D624C" w14:textId="2C43B0A0" w:rsidR="00200ECE" w:rsidRPr="00594CD3" w:rsidRDefault="00917FA0" w:rsidP="00200ECE">
      <w:pPr>
        <w:rPr>
          <w:iCs/>
        </w:rPr>
      </w:pPr>
      <w:r>
        <w:rPr>
          <w:iCs/>
        </w:rPr>
        <w:t xml:space="preserve">Although most </w:t>
      </w:r>
      <w:r w:rsidRPr="004B5B89">
        <w:rPr>
          <w:iCs/>
        </w:rPr>
        <w:t>consumer’s privacy is respected</w:t>
      </w:r>
      <w:r w:rsidR="00446BB1">
        <w:rPr>
          <w:iCs/>
        </w:rPr>
        <w:t>,</w:t>
      </w:r>
      <w:r w:rsidRPr="004B5B89">
        <w:rPr>
          <w:iCs/>
        </w:rPr>
        <w:t xml:space="preserve"> </w:t>
      </w:r>
      <w:r>
        <w:rPr>
          <w:iCs/>
        </w:rPr>
        <w:t xml:space="preserve">issues were identified with the visual monitoring of a consumer in their bedroom </w:t>
      </w:r>
      <w:r w:rsidRPr="004B5B89">
        <w:rPr>
          <w:iCs/>
        </w:rPr>
        <w:t>and</w:t>
      </w:r>
      <w:r>
        <w:rPr>
          <w:iCs/>
        </w:rPr>
        <w:t xml:space="preserve"> there are some gaps in the maintenance of</w:t>
      </w:r>
      <w:r w:rsidRPr="004B5B89">
        <w:rPr>
          <w:iCs/>
        </w:rPr>
        <w:t xml:space="preserve"> personal information </w:t>
      </w:r>
      <w:r>
        <w:rPr>
          <w:iCs/>
        </w:rPr>
        <w:t xml:space="preserve">intended to be </w:t>
      </w:r>
      <w:r w:rsidRPr="004B5B89">
        <w:rPr>
          <w:iCs/>
        </w:rPr>
        <w:t>kept confidential.</w:t>
      </w:r>
    </w:p>
    <w:p w14:paraId="386D624D" w14:textId="5E774FAB" w:rsidR="00200ECE" w:rsidRPr="00D435F8" w:rsidRDefault="00894D89" w:rsidP="00200ECE">
      <w:pPr>
        <w:rPr>
          <w:rFonts w:eastAsia="Calibri"/>
          <w:i/>
          <w:color w:val="auto"/>
          <w:lang w:eastAsia="en-US"/>
        </w:rPr>
      </w:pPr>
      <w:r w:rsidRPr="00154403">
        <w:rPr>
          <w:rFonts w:eastAsiaTheme="minorHAnsi"/>
        </w:rPr>
        <w:t xml:space="preserve">The Quality Standard is </w:t>
      </w:r>
      <w:r w:rsidRPr="00C3163F">
        <w:rPr>
          <w:rFonts w:eastAsiaTheme="minorHAnsi"/>
          <w:color w:val="auto"/>
        </w:rPr>
        <w:t xml:space="preserve">assessed as Non-compliant as </w:t>
      </w:r>
      <w:r w:rsidR="00C3163F" w:rsidRPr="00C3163F">
        <w:rPr>
          <w:rFonts w:eastAsiaTheme="minorHAnsi"/>
          <w:color w:val="auto"/>
        </w:rPr>
        <w:t>one</w:t>
      </w:r>
      <w:r w:rsidRPr="00C3163F">
        <w:rPr>
          <w:rFonts w:eastAsiaTheme="minorHAnsi"/>
          <w:color w:val="auto"/>
        </w:rPr>
        <w:t xml:space="preserve"> of the six specific requirements have been assessed as Non-compliant.</w:t>
      </w:r>
    </w:p>
    <w:p w14:paraId="386D624E" w14:textId="1DB15B7F" w:rsidR="00200ECE" w:rsidRDefault="00894D89" w:rsidP="00200ECE">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386D624F" w14:textId="4049EAAC" w:rsidR="00200ECE" w:rsidRDefault="00894D89" w:rsidP="00200ECE">
      <w:pPr>
        <w:pStyle w:val="Heading3"/>
      </w:pPr>
      <w:r w:rsidRPr="00051035">
        <w:t>Requirement 1(3)(a)</w:t>
      </w:r>
      <w:r w:rsidRPr="00051035">
        <w:tab/>
        <w:t>Compliant</w:t>
      </w:r>
    </w:p>
    <w:p w14:paraId="386D6250" w14:textId="77777777" w:rsidR="00200ECE" w:rsidRPr="008D114F" w:rsidRDefault="00894D89" w:rsidP="00200ECE">
      <w:pPr>
        <w:rPr>
          <w:i/>
        </w:rPr>
      </w:pPr>
      <w:r w:rsidRPr="008D114F">
        <w:rPr>
          <w:i/>
        </w:rPr>
        <w:t>Each consumer is treated with dignity and respect, with their identity, culture and diversity valued.</w:t>
      </w:r>
    </w:p>
    <w:p w14:paraId="386D6252" w14:textId="6EBC9954" w:rsidR="00200ECE" w:rsidRDefault="00894D89" w:rsidP="00200ECE">
      <w:pPr>
        <w:pStyle w:val="Heading3"/>
      </w:pPr>
      <w:r>
        <w:t>Requirement 1(3)(b)</w:t>
      </w:r>
      <w:r>
        <w:tab/>
        <w:t>Compliant</w:t>
      </w:r>
    </w:p>
    <w:p w14:paraId="386D6253" w14:textId="77777777" w:rsidR="00200ECE" w:rsidRPr="008D114F" w:rsidRDefault="00894D89" w:rsidP="00200ECE">
      <w:pPr>
        <w:rPr>
          <w:i/>
        </w:rPr>
      </w:pPr>
      <w:r w:rsidRPr="008D114F">
        <w:rPr>
          <w:i/>
        </w:rPr>
        <w:t>Care and services are culturally safe.</w:t>
      </w:r>
    </w:p>
    <w:p w14:paraId="386D6255" w14:textId="031B067F" w:rsidR="00200ECE" w:rsidRPr="00DD02D3" w:rsidRDefault="00894D89" w:rsidP="00200ECE">
      <w:pPr>
        <w:pStyle w:val="Heading3"/>
      </w:pPr>
      <w:r w:rsidRPr="00DD02D3">
        <w:t>Requirement 1(3)(c)</w:t>
      </w:r>
      <w:r w:rsidRPr="00DD02D3">
        <w:tab/>
        <w:t>Compliant</w:t>
      </w:r>
    </w:p>
    <w:p w14:paraId="386D6256" w14:textId="77777777" w:rsidR="00200ECE" w:rsidRPr="008D114F" w:rsidRDefault="00894D89" w:rsidP="00200ECE">
      <w:pPr>
        <w:tabs>
          <w:tab w:val="right" w:pos="9026"/>
        </w:tabs>
        <w:spacing w:before="0" w:after="0"/>
        <w:outlineLvl w:val="4"/>
        <w:rPr>
          <w:i/>
        </w:rPr>
      </w:pPr>
      <w:r w:rsidRPr="008D114F">
        <w:rPr>
          <w:i/>
        </w:rPr>
        <w:t xml:space="preserve">Each consumer is supported to exercise choice and independence, including to: </w:t>
      </w:r>
    </w:p>
    <w:p w14:paraId="386D6257" w14:textId="77777777" w:rsidR="00200ECE" w:rsidRPr="008D114F" w:rsidRDefault="00894D89" w:rsidP="0035085A">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86D6258" w14:textId="77777777" w:rsidR="00200ECE" w:rsidRPr="008D114F" w:rsidRDefault="00894D89" w:rsidP="0035085A">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86D6259" w14:textId="77777777" w:rsidR="00200ECE" w:rsidRPr="008D114F" w:rsidRDefault="00894D89" w:rsidP="0035085A">
      <w:pPr>
        <w:numPr>
          <w:ilvl w:val="0"/>
          <w:numId w:val="11"/>
        </w:numPr>
        <w:tabs>
          <w:tab w:val="right" w:pos="9026"/>
        </w:tabs>
        <w:spacing w:before="0" w:after="0"/>
        <w:ind w:left="567" w:hanging="425"/>
        <w:outlineLvl w:val="4"/>
        <w:rPr>
          <w:i/>
        </w:rPr>
      </w:pPr>
      <w:r w:rsidRPr="008D114F">
        <w:rPr>
          <w:i/>
        </w:rPr>
        <w:t xml:space="preserve">communicate their decisions; and </w:t>
      </w:r>
    </w:p>
    <w:p w14:paraId="386D625B" w14:textId="045C8B2C" w:rsidR="00200ECE" w:rsidRPr="002529A4" w:rsidRDefault="00894D89" w:rsidP="0035085A">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450DF97" w14:textId="60920282" w:rsidR="002529A4" w:rsidRDefault="002529A4" w:rsidP="002529A4">
      <w:pPr>
        <w:rPr>
          <w:rFonts w:eastAsia="Calibri"/>
          <w:iCs/>
          <w:color w:val="auto"/>
        </w:rPr>
      </w:pPr>
      <w:r>
        <w:rPr>
          <w:rFonts w:eastAsia="Calibri"/>
          <w:color w:val="000000" w:themeColor="text1"/>
          <w:lang w:eastAsia="en-US"/>
        </w:rPr>
        <w:t>The Assessment Team found that c</w:t>
      </w:r>
      <w:r w:rsidRPr="00934E45">
        <w:rPr>
          <w:rFonts w:eastAsia="Calibri"/>
          <w:color w:val="000000" w:themeColor="text1"/>
          <w:lang w:eastAsia="en-US"/>
        </w:rPr>
        <w:t xml:space="preserve">onsumers are supported to exercise choice and independence. </w:t>
      </w:r>
      <w:r>
        <w:rPr>
          <w:rFonts w:eastAsia="Calibri"/>
          <w:iCs/>
          <w:color w:val="auto"/>
        </w:rPr>
        <w:t>Care planning</w:t>
      </w:r>
      <w:r w:rsidRPr="00D30CD6">
        <w:rPr>
          <w:rFonts w:eastAsia="Calibri"/>
          <w:iCs/>
          <w:color w:val="auto"/>
        </w:rPr>
        <w:t xml:space="preserve"> completed on entry to the service identifies decision makers, relationships of importance including intimate relationships</w:t>
      </w:r>
      <w:r>
        <w:rPr>
          <w:rFonts w:eastAsia="Calibri"/>
          <w:iCs/>
          <w:color w:val="auto"/>
        </w:rPr>
        <w:t>,</w:t>
      </w:r>
      <w:r w:rsidRPr="00D30CD6">
        <w:rPr>
          <w:rFonts w:eastAsia="Calibri"/>
          <w:iCs/>
          <w:color w:val="auto"/>
        </w:rPr>
        <w:t xml:space="preserve"> and seeks the consumer</w:t>
      </w:r>
      <w:r>
        <w:rPr>
          <w:rFonts w:eastAsia="Calibri"/>
          <w:iCs/>
          <w:color w:val="auto"/>
        </w:rPr>
        <w:t>’s</w:t>
      </w:r>
      <w:r w:rsidRPr="00D30CD6">
        <w:rPr>
          <w:rFonts w:eastAsia="Calibri"/>
          <w:iCs/>
          <w:color w:val="auto"/>
        </w:rPr>
        <w:t xml:space="preserve"> input into </w:t>
      </w:r>
      <w:r>
        <w:rPr>
          <w:rFonts w:eastAsia="Calibri"/>
          <w:iCs/>
          <w:color w:val="auto"/>
        </w:rPr>
        <w:t>their care and services</w:t>
      </w:r>
      <w:r w:rsidRPr="00D30CD6">
        <w:rPr>
          <w:rFonts w:eastAsia="Calibri"/>
          <w:iCs/>
          <w:color w:val="auto"/>
        </w:rPr>
        <w:t xml:space="preserve">. </w:t>
      </w:r>
      <w:r>
        <w:rPr>
          <w:rFonts w:eastAsia="Calibri"/>
          <w:iCs/>
          <w:color w:val="auto"/>
        </w:rPr>
        <w:t xml:space="preserve">The Assessment Team found there have been recent assessments to identify consumer cognitive capacity. Case conferences have been held with all consumers and/or representatives. There has been management and consumer discussions regarding capacity to consent for intimate relationships and staff have been provided with training in intimacy, </w:t>
      </w:r>
      <w:r w:rsidR="003763B2">
        <w:rPr>
          <w:rFonts w:eastAsia="Calibri"/>
          <w:iCs/>
          <w:color w:val="auto"/>
        </w:rPr>
        <w:t>sexuality,</w:t>
      </w:r>
      <w:r>
        <w:rPr>
          <w:rFonts w:eastAsia="Calibri"/>
          <w:iCs/>
          <w:color w:val="auto"/>
        </w:rPr>
        <w:t xml:space="preserve"> and aging.</w:t>
      </w:r>
    </w:p>
    <w:p w14:paraId="335135D3" w14:textId="09CAD4A7" w:rsidR="002529A4" w:rsidRPr="002529A4" w:rsidRDefault="002529A4" w:rsidP="00200ECE">
      <w:pPr>
        <w:rPr>
          <w:rFonts w:eastAsia="Calibri"/>
          <w:iCs/>
          <w:color w:val="auto"/>
        </w:rPr>
      </w:pPr>
      <w:r>
        <w:rPr>
          <w:rFonts w:eastAsia="Calibri"/>
          <w:iCs/>
          <w:color w:val="auto"/>
        </w:rPr>
        <w:t>I find this requirement is Compliant.</w:t>
      </w:r>
    </w:p>
    <w:p w14:paraId="386D625C" w14:textId="54532B58" w:rsidR="00200ECE" w:rsidRDefault="00894D89" w:rsidP="00200ECE">
      <w:pPr>
        <w:pStyle w:val="Heading3"/>
      </w:pPr>
      <w:r>
        <w:t>Requirement 1(3)(d)</w:t>
      </w:r>
      <w:r>
        <w:tab/>
        <w:t>Compliant</w:t>
      </w:r>
    </w:p>
    <w:p w14:paraId="386D625D" w14:textId="77777777" w:rsidR="00200ECE" w:rsidRPr="008D114F" w:rsidRDefault="00894D89" w:rsidP="00200ECE">
      <w:pPr>
        <w:rPr>
          <w:i/>
        </w:rPr>
      </w:pPr>
      <w:r w:rsidRPr="008D114F">
        <w:rPr>
          <w:i/>
        </w:rPr>
        <w:t>Each consumer is supported to take risks to enable them to live the best life they can.</w:t>
      </w:r>
    </w:p>
    <w:p w14:paraId="386D625F" w14:textId="5DA0917C" w:rsidR="00200ECE" w:rsidRDefault="00894D89" w:rsidP="00200ECE">
      <w:pPr>
        <w:pStyle w:val="Heading3"/>
      </w:pPr>
      <w:r>
        <w:t>Requirement 1(3)(e)</w:t>
      </w:r>
      <w:r>
        <w:tab/>
        <w:t>Compliant</w:t>
      </w:r>
    </w:p>
    <w:p w14:paraId="386D6260" w14:textId="77777777" w:rsidR="00200ECE" w:rsidRPr="008D114F" w:rsidRDefault="00894D89" w:rsidP="00200ECE">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386D6261" w14:textId="2FCABEE2" w:rsidR="00200ECE" w:rsidRPr="000665B5" w:rsidRDefault="000665B5" w:rsidP="00200ECE">
      <w:pPr>
        <w:rPr>
          <w:color w:val="auto"/>
        </w:rPr>
      </w:pPr>
      <w:r>
        <w:rPr>
          <w:color w:val="auto"/>
        </w:rPr>
        <w:lastRenderedPageBreak/>
        <w:t>Consumers interviewed by the Assessment Team were</w:t>
      </w:r>
      <w:r w:rsidRPr="000665B5">
        <w:rPr>
          <w:rFonts w:eastAsia="Calibri"/>
          <w:color w:val="auto"/>
          <w:lang w:eastAsia="en-US"/>
        </w:rPr>
        <w:t xml:space="preserve"> satisfied with the information they are provided </w:t>
      </w:r>
      <w:r>
        <w:rPr>
          <w:rFonts w:eastAsia="Calibri"/>
          <w:color w:val="auto"/>
          <w:lang w:eastAsia="en-US"/>
        </w:rPr>
        <w:t xml:space="preserve">to enable them to exercise choice, including about the menu and activities at the service. Staff interviews and observations by the Assessment Team demonstrated information communicated to consumers is generally clear and easy to understand. Staff interviewed </w:t>
      </w:r>
      <w:r w:rsidRPr="00D571DD">
        <w:rPr>
          <w:rFonts w:eastAsia="Calibri"/>
          <w:color w:val="auto"/>
          <w:lang w:eastAsia="en-US"/>
        </w:rPr>
        <w:t xml:space="preserve">were aware of individual consumers with sensory, cognitive and/or communication deficits and could describe how they explain and provide choices to them. </w:t>
      </w:r>
      <w:r>
        <w:rPr>
          <w:rFonts w:eastAsia="Calibri"/>
          <w:color w:val="auto"/>
          <w:lang w:eastAsia="en-US"/>
        </w:rPr>
        <w:t xml:space="preserve">While the Assessment Team identified some issues regarding information communicated in the consumer handbook, </w:t>
      </w:r>
      <w:r w:rsidR="00894D89">
        <w:rPr>
          <w:rFonts w:eastAsia="Calibri"/>
          <w:color w:val="auto"/>
          <w:lang w:eastAsia="en-US"/>
        </w:rPr>
        <w:t>several of these issues were</w:t>
      </w:r>
      <w:r>
        <w:rPr>
          <w:rFonts w:eastAsia="Calibri"/>
          <w:color w:val="auto"/>
          <w:lang w:eastAsia="en-US"/>
        </w:rPr>
        <w:t xml:space="preserve"> rectified during the Review Audit. </w:t>
      </w:r>
    </w:p>
    <w:p w14:paraId="3B59EDF7" w14:textId="0BE3FBB6" w:rsidR="000665B5" w:rsidRDefault="000665B5" w:rsidP="000665B5">
      <w:pPr>
        <w:rPr>
          <w:rFonts w:eastAsia="Calibri"/>
          <w:color w:val="auto"/>
          <w:lang w:eastAsia="en-US"/>
        </w:rPr>
      </w:pPr>
      <w:r>
        <w:rPr>
          <w:rFonts w:eastAsia="Calibri"/>
          <w:color w:val="auto"/>
          <w:lang w:eastAsia="en-US"/>
        </w:rPr>
        <w:t xml:space="preserve">I find this requirement is Compliant. </w:t>
      </w:r>
    </w:p>
    <w:p w14:paraId="386D6262" w14:textId="38CAF631" w:rsidR="00200ECE" w:rsidRDefault="00894D89" w:rsidP="00200ECE">
      <w:pPr>
        <w:pStyle w:val="Heading3"/>
      </w:pPr>
      <w:r>
        <w:t>Requirement 1(3)(f)</w:t>
      </w:r>
      <w:r>
        <w:tab/>
        <w:t>Non-compliant</w:t>
      </w:r>
    </w:p>
    <w:p w14:paraId="386D6263" w14:textId="77777777" w:rsidR="00200ECE" w:rsidRPr="008D114F" w:rsidRDefault="00894D89" w:rsidP="00200ECE">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E663EB6" w14:textId="266C5AED" w:rsidR="00C4561C" w:rsidRDefault="00CD44E5" w:rsidP="00200ECE">
      <w:pPr>
        <w:rPr>
          <w:color w:val="auto"/>
        </w:rPr>
      </w:pPr>
      <w:r w:rsidRPr="00CD44E5">
        <w:rPr>
          <w:color w:val="auto"/>
        </w:rPr>
        <w:t>Consumers interviewed by the Assessment Team did not raise any concerns regarding their privacy or personal information being kept confidential. However, the Assessment Team found th</w:t>
      </w:r>
      <w:r>
        <w:rPr>
          <w:color w:val="auto"/>
        </w:rPr>
        <w:t>at video monitoring of one consumer was not in line with the service’s privacy policy and did not ensure the consumer’s privacy was respected. While the consumer’s representative had consented to the monitoring</w:t>
      </w:r>
      <w:r w:rsidR="00200ECE">
        <w:rPr>
          <w:color w:val="auto"/>
        </w:rPr>
        <w:t xml:space="preserve"> for falls prevention</w:t>
      </w:r>
      <w:r>
        <w:rPr>
          <w:color w:val="auto"/>
        </w:rPr>
        <w:t xml:space="preserve">, the service did not provide evidence that the consumer was consulted or consented to the monitoring. The Assessment Team identified that some staff practices did not always </w:t>
      </w:r>
      <w:r w:rsidR="00C4561C">
        <w:rPr>
          <w:color w:val="auto"/>
        </w:rPr>
        <w:t xml:space="preserve">ensure consumer’s personal and medical information was kept confidential. </w:t>
      </w:r>
    </w:p>
    <w:p w14:paraId="6595399A" w14:textId="52F0B782" w:rsidR="00200ECE" w:rsidRDefault="00C4561C" w:rsidP="00200ECE">
      <w:pPr>
        <w:rPr>
          <w:color w:val="auto"/>
        </w:rPr>
      </w:pPr>
      <w:r>
        <w:rPr>
          <w:color w:val="auto"/>
        </w:rPr>
        <w:t xml:space="preserve">In their response, the </w:t>
      </w:r>
      <w:r w:rsidR="00200ECE">
        <w:rPr>
          <w:color w:val="auto"/>
        </w:rPr>
        <w:t xml:space="preserve">approved provider identified clarifying information about the use of video monitoring for the consumer identified by the Assessment Team, and about some of the staff practices regarding protection of personal information. The approved provider’s response identifies that alternate falls prevention </w:t>
      </w:r>
      <w:r w:rsidR="00222347">
        <w:rPr>
          <w:color w:val="auto"/>
        </w:rPr>
        <w:t>equipment</w:t>
      </w:r>
      <w:r w:rsidR="00200ECE">
        <w:rPr>
          <w:color w:val="auto"/>
        </w:rPr>
        <w:t xml:space="preserve"> </w:t>
      </w:r>
      <w:r w:rsidR="00222347">
        <w:rPr>
          <w:color w:val="auto"/>
        </w:rPr>
        <w:t>has</w:t>
      </w:r>
      <w:r w:rsidR="00200ECE">
        <w:rPr>
          <w:color w:val="auto"/>
        </w:rPr>
        <w:t xml:space="preserve"> been ordered, and once received the video monitoring will be removed.</w:t>
      </w:r>
    </w:p>
    <w:p w14:paraId="748146DF" w14:textId="665EB699" w:rsidR="00200ECE" w:rsidRDefault="00200ECE" w:rsidP="00200ECE">
      <w:pPr>
        <w:rPr>
          <w:color w:val="auto"/>
        </w:rPr>
      </w:pPr>
      <w:r>
        <w:rPr>
          <w:color w:val="auto"/>
        </w:rPr>
        <w:t>While the service and the approved provider’s response demonstrated that consumer personal information is generally kept confidential, video monitoring for one consumer did not ensure their privacy was respected. The service did not demonstrate the use of this video monitoring was in line with their policy</w:t>
      </w:r>
      <w:r w:rsidR="00D02197">
        <w:rPr>
          <w:color w:val="auto"/>
        </w:rPr>
        <w:t xml:space="preserve"> including after</w:t>
      </w:r>
      <w:r>
        <w:rPr>
          <w:color w:val="auto"/>
        </w:rPr>
        <w:t xml:space="preserve"> </w:t>
      </w:r>
      <w:r w:rsidR="00D02197">
        <w:rPr>
          <w:color w:val="auto"/>
        </w:rPr>
        <w:t>consultation</w:t>
      </w:r>
      <w:r>
        <w:rPr>
          <w:color w:val="auto"/>
        </w:rPr>
        <w:t xml:space="preserve"> with the consumer and </w:t>
      </w:r>
      <w:r w:rsidR="00D02197">
        <w:rPr>
          <w:color w:val="auto"/>
        </w:rPr>
        <w:t xml:space="preserve">used </w:t>
      </w:r>
      <w:r>
        <w:rPr>
          <w:color w:val="auto"/>
        </w:rPr>
        <w:t>as a last resort</w:t>
      </w:r>
      <w:r w:rsidR="00D02197">
        <w:rPr>
          <w:color w:val="auto"/>
        </w:rPr>
        <w:t xml:space="preserve"> after other strategies have been exhausted.  </w:t>
      </w:r>
    </w:p>
    <w:p w14:paraId="386D6266" w14:textId="5A900963" w:rsidR="00200ECE" w:rsidRPr="00D02197" w:rsidRDefault="00D02197" w:rsidP="00200ECE">
      <w:pPr>
        <w:rPr>
          <w:color w:val="auto"/>
        </w:rPr>
        <w:sectPr w:rsidR="00200ECE" w:rsidRPr="00D02197" w:rsidSect="00200ECE">
          <w:type w:val="continuous"/>
          <w:pgSz w:w="11906" w:h="16838"/>
          <w:pgMar w:top="1701" w:right="1418" w:bottom="1418" w:left="1418" w:header="568" w:footer="397" w:gutter="0"/>
          <w:cols w:space="708"/>
          <w:titlePg/>
          <w:docGrid w:linePitch="360"/>
        </w:sectPr>
      </w:pPr>
      <w:r>
        <w:rPr>
          <w:color w:val="auto"/>
        </w:rPr>
        <w:t xml:space="preserve">I find this requirement is Non-compliant. </w:t>
      </w:r>
    </w:p>
    <w:p w14:paraId="386D6267" w14:textId="051BC0DB" w:rsidR="00200ECE" w:rsidRDefault="00894D89" w:rsidP="00200ECE">
      <w:pPr>
        <w:pStyle w:val="Heading1"/>
        <w:tabs>
          <w:tab w:val="right" w:pos="9070"/>
        </w:tabs>
        <w:spacing w:before="560" w:after="640"/>
        <w:rPr>
          <w:color w:val="FFFFFF" w:themeColor="background1"/>
        </w:rPr>
        <w:sectPr w:rsidR="00200ECE" w:rsidSect="00200ECE">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86D6347" wp14:editId="386D634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0711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386D6268" w14:textId="77777777" w:rsidR="00200ECE" w:rsidRPr="00ED6B57" w:rsidRDefault="00894D89" w:rsidP="00200ECE">
      <w:pPr>
        <w:pStyle w:val="Heading3"/>
        <w:shd w:val="clear" w:color="auto" w:fill="F2F2F2" w:themeFill="background1" w:themeFillShade="F2"/>
      </w:pPr>
      <w:r w:rsidRPr="00ED6B57">
        <w:t>Consumer outcome:</w:t>
      </w:r>
    </w:p>
    <w:p w14:paraId="386D6269" w14:textId="77777777" w:rsidR="00200ECE" w:rsidRPr="00ED6B57" w:rsidRDefault="00894D89" w:rsidP="0035085A">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86D626A" w14:textId="77777777" w:rsidR="00200ECE" w:rsidRPr="00ED6B57" w:rsidRDefault="00894D89" w:rsidP="00200ECE">
      <w:pPr>
        <w:pStyle w:val="Heading3"/>
        <w:shd w:val="clear" w:color="auto" w:fill="F2F2F2" w:themeFill="background1" w:themeFillShade="F2"/>
      </w:pPr>
      <w:r w:rsidRPr="00ED6B57">
        <w:t>Organisation statement:</w:t>
      </w:r>
    </w:p>
    <w:p w14:paraId="386D626B" w14:textId="77777777" w:rsidR="00200ECE" w:rsidRPr="00ED6B57" w:rsidRDefault="00894D89" w:rsidP="0035085A">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86D626C" w14:textId="77777777" w:rsidR="00200ECE" w:rsidRDefault="00894D89" w:rsidP="00200ECE">
      <w:pPr>
        <w:pStyle w:val="Heading2"/>
      </w:pPr>
      <w:r>
        <w:t xml:space="preserve">Assessment </w:t>
      </w:r>
      <w:r w:rsidRPr="002B2C0F">
        <w:t>of Standard</w:t>
      </w:r>
      <w:r>
        <w:t xml:space="preserve"> 2</w:t>
      </w:r>
    </w:p>
    <w:p w14:paraId="6191D1FF" w14:textId="77777777" w:rsidR="0033764B" w:rsidRPr="00163FEE" w:rsidRDefault="0033764B" w:rsidP="0033764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91CDC29" w14:textId="2EF330AA" w:rsidR="0033764B" w:rsidRDefault="0033764B" w:rsidP="0033764B">
      <w:pPr>
        <w:rPr>
          <w:rFonts w:eastAsia="Calibri"/>
          <w:color w:val="000000" w:themeColor="text1"/>
          <w:lang w:eastAsia="en-US"/>
        </w:rPr>
      </w:pPr>
      <w:r w:rsidRPr="00631CE4">
        <w:rPr>
          <w:rFonts w:eastAsia="Calibri"/>
          <w:color w:val="000000" w:themeColor="text1"/>
          <w:lang w:eastAsia="en-US"/>
        </w:rPr>
        <w:t>Overall</w:t>
      </w:r>
      <w:r>
        <w:rPr>
          <w:rFonts w:eastAsia="Calibri"/>
          <w:color w:val="000000" w:themeColor="text1"/>
          <w:lang w:eastAsia="en-US"/>
        </w:rPr>
        <w:t xml:space="preserve">, </w:t>
      </w:r>
      <w:r w:rsidRPr="00631CE4">
        <w:rPr>
          <w:rFonts w:eastAsia="Calibri"/>
          <w:color w:val="000000" w:themeColor="text1"/>
          <w:lang w:eastAsia="en-US"/>
        </w:rPr>
        <w:t xml:space="preserve">consumers </w:t>
      </w:r>
      <w:r>
        <w:rPr>
          <w:rFonts w:eastAsia="Calibri"/>
          <w:color w:val="000000" w:themeColor="text1"/>
          <w:lang w:eastAsia="en-US"/>
        </w:rPr>
        <w:t>interviewed by the Assessment Team expressed satisfaction and said</w:t>
      </w:r>
      <w:r w:rsidRPr="00631CE4">
        <w:rPr>
          <w:rFonts w:eastAsia="Calibri"/>
          <w:color w:val="000000" w:themeColor="text1"/>
          <w:lang w:eastAsia="en-US"/>
        </w:rPr>
        <w:t xml:space="preserve"> they feel </w:t>
      </w:r>
      <w:r>
        <w:rPr>
          <w:rFonts w:eastAsia="Calibri"/>
          <w:color w:val="000000" w:themeColor="text1"/>
          <w:lang w:eastAsia="en-US"/>
        </w:rPr>
        <w:t>involved</w:t>
      </w:r>
      <w:r w:rsidRPr="00631CE4">
        <w:rPr>
          <w:rFonts w:eastAsia="Calibri"/>
          <w:color w:val="000000" w:themeColor="text1"/>
          <w:lang w:eastAsia="en-US"/>
        </w:rPr>
        <w:t xml:space="preserve"> in the ongoing assessment and planning of their care and services</w:t>
      </w:r>
      <w:r w:rsidRPr="00163FEE">
        <w:rPr>
          <w:rFonts w:eastAsia="Calibri"/>
          <w:lang w:eastAsia="en-US"/>
        </w:rPr>
        <w:t xml:space="preserve">. </w:t>
      </w:r>
      <w:r w:rsidRPr="00631CE4">
        <w:rPr>
          <w:rFonts w:eastAsia="Calibri"/>
          <w:color w:val="000000" w:themeColor="text1"/>
          <w:lang w:eastAsia="en-US"/>
        </w:rPr>
        <w:t>Consumers confirm</w:t>
      </w:r>
      <w:r>
        <w:rPr>
          <w:rFonts w:eastAsia="Calibri"/>
          <w:color w:val="000000" w:themeColor="text1"/>
          <w:lang w:eastAsia="en-US"/>
        </w:rPr>
        <w:t>ed</w:t>
      </w:r>
      <w:r w:rsidRPr="00631CE4">
        <w:rPr>
          <w:rFonts w:eastAsia="Calibri"/>
          <w:color w:val="000000" w:themeColor="text1"/>
          <w:lang w:eastAsia="en-US"/>
        </w:rPr>
        <w:t xml:space="preserve"> that they are informed about the outcomes of assessment and planning have access to their care and services plan if they wish.</w:t>
      </w:r>
    </w:p>
    <w:p w14:paraId="381E04A9" w14:textId="66726E33" w:rsidR="0033764B" w:rsidRDefault="0033764B" w:rsidP="0033764B">
      <w:pPr>
        <w:rPr>
          <w:rFonts w:eastAsia="Calibri"/>
          <w:color w:val="000000" w:themeColor="text1"/>
          <w:lang w:eastAsia="en-US"/>
        </w:rPr>
      </w:pPr>
      <w:r>
        <w:rPr>
          <w:rFonts w:eastAsia="Calibri"/>
          <w:color w:val="000000" w:themeColor="text1"/>
          <w:lang w:eastAsia="en-US"/>
        </w:rPr>
        <w:t>The Assessment Team found that c</w:t>
      </w:r>
      <w:r w:rsidRPr="00CA3C04">
        <w:rPr>
          <w:rFonts w:eastAsia="Calibri"/>
          <w:color w:val="000000" w:themeColor="text1"/>
          <w:lang w:eastAsia="en-US"/>
        </w:rPr>
        <w:t>ase conferences have recently been held for all consumers</w:t>
      </w:r>
      <w:r>
        <w:rPr>
          <w:rFonts w:eastAsia="Calibri"/>
          <w:color w:val="000000" w:themeColor="text1"/>
          <w:lang w:eastAsia="en-US"/>
        </w:rPr>
        <w:t>, and c</w:t>
      </w:r>
      <w:r w:rsidRPr="00CA3C04">
        <w:rPr>
          <w:rFonts w:eastAsia="Calibri"/>
          <w:color w:val="000000" w:themeColor="text1"/>
          <w:lang w:eastAsia="en-US"/>
        </w:rPr>
        <w:t>onsumers</w:t>
      </w:r>
      <w:r>
        <w:rPr>
          <w:rFonts w:eastAsia="Calibri"/>
          <w:color w:val="000000" w:themeColor="text1"/>
          <w:lang w:eastAsia="en-US"/>
        </w:rPr>
        <w:t xml:space="preserve"> and representatives</w:t>
      </w:r>
      <w:r w:rsidRPr="00CA3C04">
        <w:rPr>
          <w:rFonts w:eastAsia="Calibri"/>
          <w:color w:val="000000" w:themeColor="text1"/>
          <w:lang w:eastAsia="en-US"/>
        </w:rPr>
        <w:t xml:space="preserve"> said they are included and kept informed regarding aspects of care provision. </w:t>
      </w:r>
      <w:r w:rsidRPr="00A0223D">
        <w:rPr>
          <w:rFonts w:eastAsia="Calibri"/>
          <w:color w:val="000000" w:themeColor="text1"/>
          <w:lang w:eastAsia="en-US"/>
        </w:rPr>
        <w:t xml:space="preserve">Advance care directives and end of life planning </w:t>
      </w:r>
      <w:r w:rsidR="005B0599">
        <w:rPr>
          <w:rFonts w:eastAsia="Calibri"/>
          <w:color w:val="000000" w:themeColor="text1"/>
          <w:lang w:eastAsia="en-US"/>
        </w:rPr>
        <w:t>including</w:t>
      </w:r>
      <w:r w:rsidRPr="00A0223D">
        <w:rPr>
          <w:rFonts w:eastAsia="Calibri"/>
          <w:color w:val="000000" w:themeColor="text1"/>
          <w:lang w:eastAsia="en-US"/>
        </w:rPr>
        <w:t xml:space="preserve"> goals and wishes are </w:t>
      </w:r>
      <w:r>
        <w:rPr>
          <w:rFonts w:eastAsia="Calibri"/>
          <w:color w:val="000000" w:themeColor="text1"/>
          <w:lang w:eastAsia="en-US"/>
        </w:rPr>
        <w:t xml:space="preserve">identified and </w:t>
      </w:r>
      <w:r w:rsidRPr="00A0223D">
        <w:rPr>
          <w:rFonts w:eastAsia="Calibri"/>
          <w:color w:val="000000" w:themeColor="text1"/>
          <w:lang w:eastAsia="en-US"/>
        </w:rPr>
        <w:t>documented</w:t>
      </w:r>
      <w:r>
        <w:rPr>
          <w:rFonts w:eastAsia="Calibri"/>
          <w:color w:val="000000" w:themeColor="text1"/>
          <w:lang w:eastAsia="en-US"/>
        </w:rPr>
        <w:t xml:space="preserve"> in consumer care plans. </w:t>
      </w:r>
    </w:p>
    <w:p w14:paraId="386D626D" w14:textId="63B8EE4B" w:rsidR="00200ECE" w:rsidRPr="009658ED" w:rsidRDefault="0033764B" w:rsidP="00200ECE">
      <w:pPr>
        <w:rPr>
          <w:rFonts w:eastAsia="Calibri"/>
          <w:lang w:eastAsia="en-US"/>
        </w:rPr>
      </w:pPr>
      <w:r>
        <w:rPr>
          <w:rFonts w:eastAsia="Calibri"/>
          <w:color w:val="000000" w:themeColor="text1"/>
          <w:lang w:eastAsia="en-US"/>
        </w:rPr>
        <w:t>However, care documents reviewed by the Assessment Team identified that a</w:t>
      </w:r>
      <w:r>
        <w:rPr>
          <w:rFonts w:eastAsia="Calibri"/>
          <w:lang w:eastAsia="en-US"/>
        </w:rPr>
        <w:t xml:space="preserve">ssessment and planning does not always inform the delivery of safe and effective care and services. The service’s review of consumer care does not always identify current consumer needs. Assessments do not always identify change in </w:t>
      </w:r>
      <w:r w:rsidR="00EF093A">
        <w:rPr>
          <w:rFonts w:eastAsia="Calibri"/>
          <w:lang w:eastAsia="en-US"/>
        </w:rPr>
        <w:t xml:space="preserve">consumer </w:t>
      </w:r>
      <w:r>
        <w:rPr>
          <w:rFonts w:eastAsia="Calibri"/>
          <w:lang w:eastAsia="en-US"/>
        </w:rPr>
        <w:t>needs following incidents.</w:t>
      </w:r>
    </w:p>
    <w:p w14:paraId="386D626E" w14:textId="5C7F4D6E" w:rsidR="00200ECE" w:rsidRPr="00D435F8" w:rsidRDefault="00894D89" w:rsidP="00200ECE">
      <w:pPr>
        <w:rPr>
          <w:rFonts w:eastAsia="Calibri"/>
          <w:i/>
          <w:color w:val="auto"/>
          <w:lang w:eastAsia="en-US"/>
        </w:rPr>
      </w:pPr>
      <w:r w:rsidRPr="00AA0B75">
        <w:rPr>
          <w:rFonts w:eastAsiaTheme="minorHAnsi"/>
        </w:rPr>
        <w:lastRenderedPageBreak/>
        <w:t xml:space="preserve">The Quality Standard is </w:t>
      </w:r>
      <w:r w:rsidRPr="00AA0B75">
        <w:rPr>
          <w:rFonts w:eastAsiaTheme="minorHAnsi"/>
          <w:color w:val="auto"/>
        </w:rPr>
        <w:t xml:space="preserve">assessed as Non-compliant as </w:t>
      </w:r>
      <w:r w:rsidR="00AA0B75" w:rsidRPr="00AA0B75">
        <w:rPr>
          <w:rFonts w:eastAsiaTheme="minorHAnsi"/>
          <w:color w:val="auto"/>
        </w:rPr>
        <w:t>two</w:t>
      </w:r>
      <w:r w:rsidRPr="00AA0B75">
        <w:rPr>
          <w:rFonts w:eastAsiaTheme="minorHAnsi"/>
          <w:color w:val="auto"/>
        </w:rPr>
        <w:t xml:space="preserve"> of the five specific requirements have been assessed as Non-compliant.</w:t>
      </w:r>
    </w:p>
    <w:p w14:paraId="386D626F" w14:textId="15B2A451" w:rsidR="00200ECE" w:rsidRDefault="00894D89" w:rsidP="00200ECE">
      <w:pPr>
        <w:pStyle w:val="Heading2"/>
      </w:pPr>
      <w:r>
        <w:t>Assessment of Standard 2 Requirements</w:t>
      </w:r>
      <w:r w:rsidRPr="0066387A">
        <w:rPr>
          <w:i/>
          <w:color w:val="0000FF"/>
          <w:sz w:val="24"/>
          <w:szCs w:val="24"/>
        </w:rPr>
        <w:t xml:space="preserve"> </w:t>
      </w:r>
    </w:p>
    <w:p w14:paraId="386D6270" w14:textId="220D084C" w:rsidR="00200ECE" w:rsidRDefault="00894D89" w:rsidP="00200ECE">
      <w:pPr>
        <w:pStyle w:val="Heading3"/>
      </w:pPr>
      <w:r w:rsidRPr="00051035">
        <w:t xml:space="preserve">Requirement </w:t>
      </w:r>
      <w:r>
        <w:t>2</w:t>
      </w:r>
      <w:r w:rsidRPr="00051035">
        <w:t>(3)(a)</w:t>
      </w:r>
      <w:r w:rsidRPr="00051035">
        <w:tab/>
        <w:t>Compliant</w:t>
      </w:r>
    </w:p>
    <w:p w14:paraId="386D6271" w14:textId="77777777" w:rsidR="00200ECE" w:rsidRPr="008D114F" w:rsidRDefault="00894D89" w:rsidP="00200ECE">
      <w:pPr>
        <w:rPr>
          <w:i/>
        </w:rPr>
      </w:pPr>
      <w:r w:rsidRPr="008D114F">
        <w:rPr>
          <w:i/>
        </w:rPr>
        <w:t>Assessment and planning, including consideration of risks to the consumer’s health and well-being, informs the delivery of safe and effective care and services.</w:t>
      </w:r>
    </w:p>
    <w:p w14:paraId="386D6272" w14:textId="1F89794F" w:rsidR="00200ECE" w:rsidRDefault="00FD7913" w:rsidP="00200ECE">
      <w:pPr>
        <w:rPr>
          <w:color w:val="auto"/>
        </w:rPr>
      </w:pPr>
      <w:r w:rsidRPr="00FD7913">
        <w:rPr>
          <w:color w:val="auto"/>
        </w:rPr>
        <w:t>The Assessment Team found</w:t>
      </w:r>
      <w:r>
        <w:rPr>
          <w:color w:val="auto"/>
        </w:rPr>
        <w:t xml:space="preserve"> gaps in the service’s initial care assessment and planning processes. This included the assessment schedule</w:t>
      </w:r>
      <w:r w:rsidR="00EF093A">
        <w:rPr>
          <w:color w:val="auto"/>
        </w:rPr>
        <w:t xml:space="preserve">, </w:t>
      </w:r>
      <w:r>
        <w:rPr>
          <w:color w:val="auto"/>
        </w:rPr>
        <w:t xml:space="preserve">which staff </w:t>
      </w:r>
      <w:proofErr w:type="gramStart"/>
      <w:r>
        <w:rPr>
          <w:color w:val="auto"/>
        </w:rPr>
        <w:t>are able to</w:t>
      </w:r>
      <w:proofErr w:type="gramEnd"/>
      <w:r>
        <w:rPr>
          <w:color w:val="auto"/>
        </w:rPr>
        <w:t xml:space="preserve"> complete assessments, and documentation that consumers and representatives are required to complete on entry to the service. Staff interviewed indicated that care plans require updating to ensure they effectively inform safe and effective care and services. The Assessment Team identified limited physiotherapy assessment for consumers that require this. For two consumers, assessments were not reviewed following a change in </w:t>
      </w:r>
      <w:r w:rsidR="008E3F72">
        <w:rPr>
          <w:color w:val="auto"/>
        </w:rPr>
        <w:t xml:space="preserve">behaviour or nutrition requirements. </w:t>
      </w:r>
      <w:r>
        <w:rPr>
          <w:color w:val="auto"/>
        </w:rPr>
        <w:t xml:space="preserve"> </w:t>
      </w:r>
    </w:p>
    <w:p w14:paraId="0E27865F" w14:textId="78F459FC" w:rsidR="00E967EA" w:rsidRDefault="00E967EA" w:rsidP="00200ECE">
      <w:pPr>
        <w:rPr>
          <w:color w:val="auto"/>
        </w:rPr>
      </w:pPr>
      <w:r>
        <w:rPr>
          <w:color w:val="auto"/>
        </w:rPr>
        <w:t xml:space="preserve">In their response, the approved provider identified </w:t>
      </w:r>
      <w:r w:rsidR="006C5700">
        <w:rPr>
          <w:color w:val="auto"/>
        </w:rPr>
        <w:t xml:space="preserve">further information about the </w:t>
      </w:r>
      <w:r>
        <w:rPr>
          <w:color w:val="auto"/>
        </w:rPr>
        <w:t xml:space="preserve">initial assessment and </w:t>
      </w:r>
      <w:r w:rsidR="006C5700">
        <w:rPr>
          <w:color w:val="auto"/>
        </w:rPr>
        <w:t xml:space="preserve">care planning process that was </w:t>
      </w:r>
      <w:r>
        <w:rPr>
          <w:color w:val="auto"/>
        </w:rPr>
        <w:t>in place</w:t>
      </w:r>
      <w:r w:rsidR="006C5700">
        <w:rPr>
          <w:color w:val="auto"/>
        </w:rPr>
        <w:t xml:space="preserve"> </w:t>
      </w:r>
      <w:r w:rsidR="00EF093A">
        <w:rPr>
          <w:color w:val="auto"/>
        </w:rPr>
        <w:t>at the time of the</w:t>
      </w:r>
      <w:r w:rsidR="006C5700">
        <w:rPr>
          <w:color w:val="auto"/>
        </w:rPr>
        <w:t xml:space="preserve"> Review Audit.</w:t>
      </w:r>
      <w:r>
        <w:rPr>
          <w:color w:val="auto"/>
        </w:rPr>
        <w:t xml:space="preserve"> The approved provider demonstrated that an initial admission and care review checklist was in place at the time of the Review Audit, however the staff member interviewed by the Assessment Team was not aware of this checklist. The service has sin</w:t>
      </w:r>
      <w:r w:rsidR="00CA6EE7">
        <w:rPr>
          <w:color w:val="auto"/>
        </w:rPr>
        <w:t>c</w:t>
      </w:r>
      <w:r>
        <w:rPr>
          <w:color w:val="auto"/>
        </w:rPr>
        <w:t xml:space="preserve">e reminded appropriate staff of this checklist to use for new admissions. The approved provider also demonstrated additional questionaries and processes in place to develop consumer care plans. The approved provider’s response included clarifying information about which staff complete assessments, in line with the service’s processes.  </w:t>
      </w:r>
    </w:p>
    <w:p w14:paraId="38559EFF" w14:textId="1296035F" w:rsidR="00B02614" w:rsidRDefault="00795018" w:rsidP="006C5700">
      <w:pPr>
        <w:rPr>
          <w:color w:val="auto"/>
        </w:rPr>
      </w:pPr>
      <w:r>
        <w:rPr>
          <w:color w:val="auto"/>
        </w:rPr>
        <w:t xml:space="preserve">In their response, the approved provider identified that while limited physiotherapy assessment had occurred, all consumers had functional assessments completed by an occupational therapist. The approved provider identified that </w:t>
      </w:r>
      <w:r w:rsidR="000756BE">
        <w:rPr>
          <w:color w:val="auto"/>
        </w:rPr>
        <w:t>physiotherapy assessments occurred shortly after the Review Audit for those who required them.</w:t>
      </w:r>
      <w:r w:rsidR="00B02614">
        <w:rPr>
          <w:color w:val="auto"/>
        </w:rPr>
        <w:t xml:space="preserve"> </w:t>
      </w:r>
      <w:r w:rsidR="00D65C8E">
        <w:rPr>
          <w:color w:val="auto"/>
        </w:rPr>
        <w:t xml:space="preserve">The approved provider demonstrated that for the two consumers identified in the Assessment Team’s report, </w:t>
      </w:r>
      <w:r w:rsidR="00B02614">
        <w:rPr>
          <w:color w:val="auto"/>
        </w:rPr>
        <w:t xml:space="preserve">relevant </w:t>
      </w:r>
      <w:r w:rsidR="00D65C8E">
        <w:rPr>
          <w:color w:val="auto"/>
        </w:rPr>
        <w:t>assessments were updated following the Review Audit.</w:t>
      </w:r>
    </w:p>
    <w:p w14:paraId="52B2CE0D" w14:textId="08183B46" w:rsidR="00B02614" w:rsidRDefault="00FF67DB" w:rsidP="006C5700">
      <w:r>
        <w:rPr>
          <w:color w:val="auto"/>
        </w:rPr>
        <w:t xml:space="preserve">The service and approved provider’s response </w:t>
      </w:r>
      <w:r w:rsidR="00FD4A48">
        <w:rPr>
          <w:color w:val="auto"/>
        </w:rPr>
        <w:t xml:space="preserve">demonstrates that an initial care assessment and planning process was in place at the time of the Review Audit. </w:t>
      </w:r>
      <w:r w:rsidR="0078017F">
        <w:rPr>
          <w:color w:val="auto"/>
        </w:rPr>
        <w:t xml:space="preserve">While for two consumers assessments had not been updated following a change in their condition, I have considered this </w:t>
      </w:r>
      <w:r w:rsidR="00376544">
        <w:rPr>
          <w:color w:val="auto"/>
        </w:rPr>
        <w:t>in my assessment of</w:t>
      </w:r>
      <w:r w:rsidR="0078017F">
        <w:rPr>
          <w:color w:val="auto"/>
        </w:rPr>
        <w:t xml:space="preserve"> Standard 2, Requirement </w:t>
      </w:r>
      <w:r w:rsidR="0078017F">
        <w:t>2</w:t>
      </w:r>
      <w:r w:rsidR="0078017F" w:rsidRPr="00051035">
        <w:t>(3)(</w:t>
      </w:r>
      <w:r w:rsidR="00376544">
        <w:t>e</w:t>
      </w:r>
      <w:r w:rsidR="0078017F" w:rsidRPr="00051035">
        <w:t>)</w:t>
      </w:r>
      <w:r w:rsidR="0078017F">
        <w:t>.</w:t>
      </w:r>
      <w:r w:rsidR="008B6513">
        <w:t xml:space="preserve"> Overall, the service demonstrated</w:t>
      </w:r>
      <w:r w:rsidR="00945B0D">
        <w:t xml:space="preserve"> that </w:t>
      </w:r>
      <w:r w:rsidR="008B6513">
        <w:t>assessment and planning considered risks to the consumer’s health and well-being to inform safe care.</w:t>
      </w:r>
    </w:p>
    <w:p w14:paraId="7F0CF1DB" w14:textId="37BB9BB6" w:rsidR="008B6513" w:rsidRPr="00D65C8E" w:rsidRDefault="008B6513" w:rsidP="006C5700">
      <w:pPr>
        <w:rPr>
          <w:sz w:val="16"/>
          <w:szCs w:val="16"/>
        </w:rPr>
      </w:pPr>
      <w:r>
        <w:lastRenderedPageBreak/>
        <w:t xml:space="preserve">I find this requirement is Compliant. </w:t>
      </w:r>
    </w:p>
    <w:p w14:paraId="386D6273" w14:textId="60985947" w:rsidR="00200ECE" w:rsidRDefault="00894D89" w:rsidP="00200ECE">
      <w:pPr>
        <w:pStyle w:val="Heading3"/>
      </w:pPr>
      <w:r>
        <w:t>Requirement 2(3)(b)</w:t>
      </w:r>
      <w:r>
        <w:tab/>
      </w:r>
      <w:r w:rsidRPr="00C33159">
        <w:t>Non-compliant</w:t>
      </w:r>
    </w:p>
    <w:p w14:paraId="386D6274" w14:textId="77777777" w:rsidR="00200ECE" w:rsidRPr="008D114F" w:rsidRDefault="00894D89" w:rsidP="00200ECE">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9D6DB64" w14:textId="748F886D" w:rsidR="007D36CD" w:rsidRDefault="00DE133D" w:rsidP="00200ECE">
      <w:pPr>
        <w:rPr>
          <w:rFonts w:eastAsia="Calibri"/>
          <w:color w:val="000000" w:themeColor="text1"/>
          <w:lang w:eastAsia="en-US"/>
        </w:rPr>
      </w:pPr>
      <w:r w:rsidRPr="00DE133D">
        <w:rPr>
          <w:color w:val="auto"/>
        </w:rPr>
        <w:t xml:space="preserve">The Assessment Team found that </w:t>
      </w:r>
      <w:r w:rsidR="007D36CD">
        <w:rPr>
          <w:color w:val="auto"/>
        </w:rPr>
        <w:t xml:space="preserve">assessment and planning did not consistently identify or address the current needs, </w:t>
      </w:r>
      <w:r w:rsidR="0059555D">
        <w:rPr>
          <w:color w:val="auto"/>
        </w:rPr>
        <w:t>goals,</w:t>
      </w:r>
      <w:r w:rsidR="007D36CD">
        <w:rPr>
          <w:color w:val="auto"/>
        </w:rPr>
        <w:t xml:space="preserve"> and preferences of consumers. </w:t>
      </w:r>
      <w:r w:rsidR="00A6673A">
        <w:rPr>
          <w:color w:val="auto"/>
        </w:rPr>
        <w:t>For one consumer, their functional assessment did not identify current needs regarding their mobility</w:t>
      </w:r>
      <w:r w:rsidR="00B45700">
        <w:rPr>
          <w:color w:val="auto"/>
        </w:rPr>
        <w:t xml:space="preserve"> or issues with their feet</w:t>
      </w:r>
      <w:r w:rsidR="00A6673A">
        <w:rPr>
          <w:color w:val="auto"/>
        </w:rPr>
        <w:t xml:space="preserve">. For another consumer, assessments were not consistently undertaken following incidents of falls to address the current falls prevention and management needs, goals, and preferences. </w:t>
      </w:r>
      <w:r w:rsidR="00C33159">
        <w:rPr>
          <w:color w:val="auto"/>
        </w:rPr>
        <w:t>Care assessment and planning did not consistently identify and address consumer’s current needs and goals regarding nutrition</w:t>
      </w:r>
      <w:r w:rsidR="00DC3FA6">
        <w:rPr>
          <w:color w:val="auto"/>
        </w:rPr>
        <w:t xml:space="preserve"> and weight management</w:t>
      </w:r>
      <w:r w:rsidR="00C33159">
        <w:rPr>
          <w:color w:val="auto"/>
        </w:rPr>
        <w:t xml:space="preserve">. </w:t>
      </w:r>
      <w:r w:rsidR="007D36CD">
        <w:rPr>
          <w:color w:val="auto"/>
        </w:rPr>
        <w:t xml:space="preserve">However, </w:t>
      </w:r>
      <w:r w:rsidR="00A6673A">
        <w:rPr>
          <w:color w:val="auto"/>
        </w:rPr>
        <w:t xml:space="preserve">the Assessment Team identified that </w:t>
      </w:r>
      <w:r w:rsidR="007D36CD">
        <w:rPr>
          <w:rFonts w:eastAsia="Calibri"/>
          <w:color w:val="000000" w:themeColor="text1"/>
          <w:lang w:eastAsia="en-US"/>
        </w:rPr>
        <w:t>a</w:t>
      </w:r>
      <w:r w:rsidR="007D36CD" w:rsidRPr="00A0223D">
        <w:rPr>
          <w:rFonts w:eastAsia="Calibri"/>
          <w:color w:val="000000" w:themeColor="text1"/>
          <w:lang w:eastAsia="en-US"/>
        </w:rPr>
        <w:t>dvance care directives and end of life planning</w:t>
      </w:r>
      <w:r w:rsidR="00A6673A">
        <w:rPr>
          <w:rFonts w:eastAsia="Calibri"/>
          <w:color w:val="000000" w:themeColor="text1"/>
          <w:lang w:eastAsia="en-US"/>
        </w:rPr>
        <w:t xml:space="preserve"> </w:t>
      </w:r>
      <w:r w:rsidR="007D36CD" w:rsidRPr="00A0223D">
        <w:rPr>
          <w:rFonts w:eastAsia="Calibri"/>
          <w:color w:val="000000" w:themeColor="text1"/>
          <w:lang w:eastAsia="en-US"/>
        </w:rPr>
        <w:t xml:space="preserve">goals and wishes </w:t>
      </w:r>
      <w:r w:rsidR="007D36CD">
        <w:rPr>
          <w:rFonts w:eastAsia="Calibri"/>
          <w:color w:val="000000" w:themeColor="text1"/>
          <w:lang w:eastAsia="en-US"/>
        </w:rPr>
        <w:t>were</w:t>
      </w:r>
      <w:r w:rsidR="007D36CD" w:rsidRPr="00A0223D">
        <w:rPr>
          <w:rFonts w:eastAsia="Calibri"/>
          <w:color w:val="000000" w:themeColor="text1"/>
          <w:lang w:eastAsia="en-US"/>
        </w:rPr>
        <w:t xml:space="preserve"> </w:t>
      </w:r>
      <w:r w:rsidR="007D36CD">
        <w:rPr>
          <w:rFonts w:eastAsia="Calibri"/>
          <w:color w:val="000000" w:themeColor="text1"/>
          <w:lang w:eastAsia="en-US"/>
        </w:rPr>
        <w:t xml:space="preserve">identified and </w:t>
      </w:r>
      <w:r w:rsidR="007D36CD" w:rsidRPr="00A0223D">
        <w:rPr>
          <w:rFonts w:eastAsia="Calibri"/>
          <w:color w:val="000000" w:themeColor="text1"/>
          <w:lang w:eastAsia="en-US"/>
        </w:rPr>
        <w:t>documented.</w:t>
      </w:r>
    </w:p>
    <w:p w14:paraId="04C95A90" w14:textId="509AB980" w:rsidR="00B45700" w:rsidRDefault="00232D25" w:rsidP="00200ECE">
      <w:pPr>
        <w:rPr>
          <w:color w:val="auto"/>
        </w:rPr>
      </w:pPr>
      <w:r>
        <w:rPr>
          <w:color w:val="auto"/>
        </w:rPr>
        <w:t xml:space="preserve">The approved provider’s response demonstrates that while the consumer’s </w:t>
      </w:r>
      <w:r w:rsidR="00B45700">
        <w:rPr>
          <w:color w:val="auto"/>
        </w:rPr>
        <w:t>functional assessment did not identify current issues with their feet, the consumer</w:t>
      </w:r>
      <w:r w:rsidR="00DC3FA6">
        <w:rPr>
          <w:color w:val="auto"/>
        </w:rPr>
        <w:t>’</w:t>
      </w:r>
      <w:r w:rsidR="00B45700">
        <w:rPr>
          <w:color w:val="auto"/>
        </w:rPr>
        <w:t xml:space="preserve">s needs, goals and preferences regarding this were being addressed through regular podiatry services. The approved provider’s response included some further information regarding the service’s falls assessment procedures, including for the consumer identified in the Assessment Teams report. </w:t>
      </w:r>
    </w:p>
    <w:p w14:paraId="397D58E9" w14:textId="24DE2C92" w:rsidR="00883775" w:rsidRDefault="00883775" w:rsidP="00200ECE">
      <w:pPr>
        <w:rPr>
          <w:color w:val="auto"/>
        </w:rPr>
      </w:pPr>
      <w:r>
        <w:rPr>
          <w:color w:val="auto"/>
        </w:rPr>
        <w:t>At the time of the Review Audit, the service did not demonstrate that assessment and planning was effective in consistently identify</w:t>
      </w:r>
      <w:r w:rsidR="00DC3FA6">
        <w:rPr>
          <w:color w:val="auto"/>
        </w:rPr>
        <w:t>ing</w:t>
      </w:r>
      <w:r>
        <w:rPr>
          <w:color w:val="auto"/>
        </w:rPr>
        <w:t xml:space="preserve"> or addressing the current needs, goals, and preferences of consumers. However, the service did demonstrate assessment and planning was effective in identifying </w:t>
      </w:r>
      <w:r w:rsidRPr="00883775">
        <w:rPr>
          <w:color w:val="auto"/>
        </w:rPr>
        <w:t>advance care planning and end of life planning if the consumer wishes</w:t>
      </w:r>
      <w:r>
        <w:rPr>
          <w:color w:val="auto"/>
        </w:rPr>
        <w:t>.</w:t>
      </w:r>
    </w:p>
    <w:p w14:paraId="2D360A43" w14:textId="1A2AC33C" w:rsidR="00883775" w:rsidRDefault="00883775" w:rsidP="00200ECE">
      <w:pPr>
        <w:rPr>
          <w:color w:val="auto"/>
        </w:rPr>
      </w:pPr>
      <w:r>
        <w:rPr>
          <w:color w:val="auto"/>
        </w:rPr>
        <w:t xml:space="preserve">I find this requirement is Non-compliant. </w:t>
      </w:r>
    </w:p>
    <w:p w14:paraId="386D6276" w14:textId="7F5C28FE" w:rsidR="00200ECE" w:rsidRDefault="00894D89" w:rsidP="00200ECE">
      <w:pPr>
        <w:pStyle w:val="Heading3"/>
      </w:pPr>
      <w:r>
        <w:t>Requirement 2(3)(c)</w:t>
      </w:r>
      <w:r>
        <w:tab/>
        <w:t>Compliant</w:t>
      </w:r>
    </w:p>
    <w:p w14:paraId="386D6277" w14:textId="77777777" w:rsidR="00200ECE" w:rsidRPr="008D114F" w:rsidRDefault="00894D89" w:rsidP="00200ECE">
      <w:pPr>
        <w:rPr>
          <w:i/>
        </w:rPr>
      </w:pPr>
      <w:r w:rsidRPr="008D114F">
        <w:rPr>
          <w:i/>
        </w:rPr>
        <w:t>The organisation demonstrates that assessment and planning:</w:t>
      </w:r>
    </w:p>
    <w:p w14:paraId="386D6278" w14:textId="77777777" w:rsidR="00200ECE" w:rsidRPr="008D114F" w:rsidRDefault="00894D89" w:rsidP="0035085A">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86D6279" w14:textId="77777777" w:rsidR="00200ECE" w:rsidRPr="008D114F" w:rsidRDefault="00894D89" w:rsidP="0035085A">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3CAA5F9" w14:textId="3CB8F8D9" w:rsidR="00BC5633" w:rsidRDefault="00BB151C" w:rsidP="00BB151C">
      <w:pPr>
        <w:rPr>
          <w:color w:val="auto"/>
        </w:rPr>
      </w:pPr>
      <w:r w:rsidRPr="00BB151C">
        <w:rPr>
          <w:color w:val="auto"/>
        </w:rPr>
        <w:t xml:space="preserve">The Assessment Team found that </w:t>
      </w:r>
      <w:r>
        <w:rPr>
          <w:color w:val="auto"/>
        </w:rPr>
        <w:t xml:space="preserve">assessment and planning is completed in partnership with consumers, </w:t>
      </w:r>
      <w:r w:rsidR="00BC5633">
        <w:rPr>
          <w:color w:val="auto"/>
        </w:rPr>
        <w:t xml:space="preserve">representatives, and others the consumer wishes to </w:t>
      </w:r>
      <w:r w:rsidR="00BC5633">
        <w:rPr>
          <w:color w:val="auto"/>
        </w:rPr>
        <w:lastRenderedPageBreak/>
        <w:t xml:space="preserve">involve in their care planning. Consumers interviewed by the Assessment Team were satisfied with the care planning process and described how their representatives are </w:t>
      </w:r>
      <w:r w:rsidR="00BC5633" w:rsidRPr="00CA3C04">
        <w:rPr>
          <w:rFonts w:eastAsia="Calibri"/>
          <w:color w:val="000000" w:themeColor="text1"/>
          <w:lang w:eastAsia="en-US"/>
        </w:rPr>
        <w:t>involved in supporting their decision making</w:t>
      </w:r>
      <w:r w:rsidR="00BC5633">
        <w:rPr>
          <w:rFonts w:eastAsia="Calibri"/>
          <w:color w:val="000000" w:themeColor="text1"/>
          <w:lang w:eastAsia="en-US"/>
        </w:rPr>
        <w:t>. C</w:t>
      </w:r>
      <w:r w:rsidR="00BC5633" w:rsidRPr="00CA3C04">
        <w:rPr>
          <w:rFonts w:eastAsia="Calibri"/>
          <w:color w:val="000000" w:themeColor="text1"/>
          <w:lang w:eastAsia="en-US"/>
        </w:rPr>
        <w:t>ase conferences have recently been held for all consumers</w:t>
      </w:r>
      <w:r w:rsidR="00BC5633">
        <w:rPr>
          <w:rFonts w:eastAsia="Calibri"/>
          <w:color w:val="000000" w:themeColor="text1"/>
          <w:lang w:eastAsia="en-US"/>
        </w:rPr>
        <w:t>, and c</w:t>
      </w:r>
      <w:r w:rsidR="00BC5633" w:rsidRPr="00CA3C04">
        <w:rPr>
          <w:rFonts w:eastAsia="Calibri"/>
          <w:color w:val="000000" w:themeColor="text1"/>
          <w:lang w:eastAsia="en-US"/>
        </w:rPr>
        <w:t>onsumers</w:t>
      </w:r>
      <w:r w:rsidR="00BC5633">
        <w:rPr>
          <w:rFonts w:eastAsia="Calibri"/>
          <w:color w:val="000000" w:themeColor="text1"/>
          <w:lang w:eastAsia="en-US"/>
        </w:rPr>
        <w:t xml:space="preserve"> and representatives</w:t>
      </w:r>
      <w:r w:rsidR="00BC5633" w:rsidRPr="00CA3C04">
        <w:rPr>
          <w:rFonts w:eastAsia="Calibri"/>
          <w:color w:val="000000" w:themeColor="text1"/>
          <w:lang w:eastAsia="en-US"/>
        </w:rPr>
        <w:t xml:space="preserve"> </w:t>
      </w:r>
      <w:r w:rsidR="00BC5633">
        <w:rPr>
          <w:rFonts w:eastAsia="Calibri"/>
          <w:color w:val="000000" w:themeColor="text1"/>
          <w:lang w:eastAsia="en-US"/>
        </w:rPr>
        <w:t xml:space="preserve">interviewed </w:t>
      </w:r>
      <w:r w:rsidR="00BC5633" w:rsidRPr="00CA3C04">
        <w:rPr>
          <w:rFonts w:eastAsia="Calibri"/>
          <w:color w:val="000000" w:themeColor="text1"/>
          <w:lang w:eastAsia="en-US"/>
        </w:rPr>
        <w:t>said they are included and kept informed regarding aspects of care provision.</w:t>
      </w:r>
    </w:p>
    <w:p w14:paraId="1C46BA26" w14:textId="28C111F5" w:rsidR="00BB151C" w:rsidRPr="00BC5633" w:rsidRDefault="00BC5633" w:rsidP="00200ECE">
      <w:pPr>
        <w:rPr>
          <w:color w:val="auto"/>
        </w:rPr>
      </w:pPr>
      <w:r>
        <w:rPr>
          <w:color w:val="auto"/>
        </w:rPr>
        <w:t xml:space="preserve">I find this requirement is Compliant. </w:t>
      </w:r>
    </w:p>
    <w:p w14:paraId="386D627B" w14:textId="6AAC18F6" w:rsidR="00200ECE" w:rsidRDefault="00894D89" w:rsidP="00200ECE">
      <w:pPr>
        <w:pStyle w:val="Heading3"/>
      </w:pPr>
      <w:r>
        <w:t>Requirement 2(3)(d)</w:t>
      </w:r>
      <w:r>
        <w:tab/>
        <w:t>Compliant</w:t>
      </w:r>
    </w:p>
    <w:p w14:paraId="386D627C" w14:textId="77777777" w:rsidR="00200ECE" w:rsidRPr="008D114F" w:rsidRDefault="00894D89" w:rsidP="00200EC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86D627E" w14:textId="39C3589A" w:rsidR="00200ECE" w:rsidRDefault="00894D89" w:rsidP="00200ECE">
      <w:pPr>
        <w:pStyle w:val="Heading3"/>
      </w:pPr>
      <w:r>
        <w:t>Requirement 2(3)(e)</w:t>
      </w:r>
      <w:r>
        <w:tab/>
        <w:t>Non-compliant</w:t>
      </w:r>
    </w:p>
    <w:p w14:paraId="386D627F" w14:textId="77777777" w:rsidR="00200ECE" w:rsidRPr="008D114F" w:rsidRDefault="00894D89" w:rsidP="00200ECE">
      <w:pPr>
        <w:rPr>
          <w:i/>
        </w:rPr>
      </w:pPr>
      <w:r w:rsidRPr="008D114F">
        <w:rPr>
          <w:i/>
        </w:rPr>
        <w:t>Care and services are reviewed regularly for effectiveness, and when circumstances change or when incidents impact on the needs, goals or preferences of the consumer.</w:t>
      </w:r>
    </w:p>
    <w:p w14:paraId="231E7D8C" w14:textId="79944715" w:rsidR="00200ECE" w:rsidRDefault="007C03C1" w:rsidP="00200ECE">
      <w:pPr>
        <w:rPr>
          <w:rFonts w:eastAsia="Calibri"/>
          <w:color w:val="000000" w:themeColor="text1"/>
          <w:lang w:eastAsia="en-US"/>
        </w:rPr>
      </w:pPr>
      <w:r>
        <w:rPr>
          <w:rFonts w:eastAsia="Calibri"/>
          <w:color w:val="000000" w:themeColor="text1"/>
          <w:lang w:eastAsia="en-US"/>
        </w:rPr>
        <w:t>Staff interviewed by t</w:t>
      </w:r>
      <w:r w:rsidR="00BC2B30">
        <w:rPr>
          <w:rFonts w:eastAsia="Calibri"/>
          <w:color w:val="000000" w:themeColor="text1"/>
          <w:lang w:eastAsia="en-US"/>
        </w:rPr>
        <w:t xml:space="preserve">he Assessment Team </w:t>
      </w:r>
      <w:r>
        <w:rPr>
          <w:rFonts w:eastAsia="Calibri"/>
          <w:color w:val="000000" w:themeColor="text1"/>
          <w:lang w:eastAsia="en-US"/>
        </w:rPr>
        <w:t>said</w:t>
      </w:r>
      <w:r w:rsidR="00BC2B30">
        <w:rPr>
          <w:rFonts w:eastAsia="Calibri"/>
          <w:color w:val="000000" w:themeColor="text1"/>
          <w:lang w:eastAsia="en-US"/>
        </w:rPr>
        <w:t xml:space="preserve"> that consumer c</w:t>
      </w:r>
      <w:r w:rsidR="00BC2B30" w:rsidRPr="000E2F51">
        <w:rPr>
          <w:rFonts w:eastAsia="Calibri"/>
          <w:color w:val="000000" w:themeColor="text1"/>
          <w:lang w:eastAsia="en-US"/>
        </w:rPr>
        <w:t>are plans are reviewed</w:t>
      </w:r>
      <w:r>
        <w:rPr>
          <w:rFonts w:eastAsia="Calibri"/>
          <w:color w:val="000000" w:themeColor="text1"/>
          <w:lang w:eastAsia="en-US"/>
        </w:rPr>
        <w:t xml:space="preserve"> by the registered nurses</w:t>
      </w:r>
      <w:r w:rsidR="00BC2B30" w:rsidRPr="000E2F51">
        <w:rPr>
          <w:rFonts w:eastAsia="Calibri"/>
          <w:color w:val="000000" w:themeColor="text1"/>
          <w:lang w:eastAsia="en-US"/>
        </w:rPr>
        <w:t xml:space="preserve"> </w:t>
      </w:r>
      <w:r>
        <w:rPr>
          <w:rFonts w:eastAsia="Calibri"/>
          <w:color w:val="000000" w:themeColor="text1"/>
          <w:lang w:eastAsia="en-US"/>
        </w:rPr>
        <w:t>every three</w:t>
      </w:r>
      <w:r w:rsidR="00BC2B30" w:rsidRPr="000E2F51">
        <w:rPr>
          <w:rFonts w:eastAsia="Calibri"/>
          <w:color w:val="000000" w:themeColor="text1"/>
          <w:lang w:eastAsia="en-US"/>
        </w:rPr>
        <w:t xml:space="preserve"> month</w:t>
      </w:r>
      <w:r>
        <w:rPr>
          <w:rFonts w:eastAsia="Calibri"/>
          <w:color w:val="000000" w:themeColor="text1"/>
          <w:lang w:eastAsia="en-US"/>
        </w:rPr>
        <w:t>s, or as required. However, care documents reviewed by the Assessment Team identified that care and services were not always evaluated for effectiveness following incidents or when consumer needs change</w:t>
      </w:r>
      <w:r w:rsidR="00345CAD">
        <w:rPr>
          <w:rFonts w:eastAsia="Calibri"/>
          <w:color w:val="000000" w:themeColor="text1"/>
          <w:lang w:eastAsia="en-US"/>
        </w:rPr>
        <w:t>d</w:t>
      </w:r>
      <w:r>
        <w:rPr>
          <w:rFonts w:eastAsia="Calibri"/>
          <w:color w:val="000000" w:themeColor="text1"/>
          <w:lang w:eastAsia="en-US"/>
        </w:rPr>
        <w:t xml:space="preserve">.  For one consumer, falls prevention interventions were not reviewed despite these strategies being ineffective at preventing falls. The service did not demonstrate comprehensive investigation of fall incidents to </w:t>
      </w:r>
      <w:r w:rsidR="00345CAD">
        <w:rPr>
          <w:rFonts w:eastAsia="Calibri"/>
          <w:color w:val="000000" w:themeColor="text1"/>
          <w:lang w:eastAsia="en-US"/>
        </w:rPr>
        <w:t xml:space="preserve">help </w:t>
      </w:r>
      <w:r>
        <w:rPr>
          <w:rFonts w:eastAsia="Calibri"/>
          <w:color w:val="000000" w:themeColor="text1"/>
          <w:lang w:eastAsia="en-US"/>
        </w:rPr>
        <w:t xml:space="preserve">identify effective interventions to manage this risk. For one consumer, care planning had not been reviewed following a change in behaviours to ensure effective care and services to manage these behaviours. The Assessment Team identified that strategies to manage one consumer’s weight loss may not have been effective, and assessments for this consumer were not reviewed following weight loss and a </w:t>
      </w:r>
      <w:r w:rsidR="0066591F">
        <w:rPr>
          <w:rFonts w:eastAsia="Calibri"/>
          <w:color w:val="000000" w:themeColor="text1"/>
          <w:lang w:eastAsia="en-US"/>
        </w:rPr>
        <w:t xml:space="preserve">change to nutritional supplements. </w:t>
      </w:r>
    </w:p>
    <w:p w14:paraId="11ABC2D6" w14:textId="2B0CA52E" w:rsidR="00345CAD" w:rsidRDefault="00345CAD" w:rsidP="00200ECE">
      <w:pPr>
        <w:rPr>
          <w:rFonts w:eastAsia="Calibri"/>
          <w:color w:val="000000" w:themeColor="text1"/>
          <w:lang w:eastAsia="en-US"/>
        </w:rPr>
      </w:pPr>
      <w:r>
        <w:rPr>
          <w:rFonts w:eastAsia="Calibri"/>
          <w:color w:val="000000" w:themeColor="text1"/>
          <w:lang w:eastAsia="en-US"/>
        </w:rPr>
        <w:t xml:space="preserve">Regarding the consumer at risk of falls, the approved provider’s response demonstrates a functional assessment was completed in August 2021 </w:t>
      </w:r>
      <w:r w:rsidR="0042027D">
        <w:rPr>
          <w:rFonts w:eastAsia="Calibri"/>
          <w:color w:val="000000" w:themeColor="text1"/>
          <w:lang w:eastAsia="en-US"/>
        </w:rPr>
        <w:t xml:space="preserve">by an occupational therapist </w:t>
      </w:r>
      <w:r>
        <w:rPr>
          <w:rFonts w:eastAsia="Calibri"/>
          <w:color w:val="000000" w:themeColor="text1"/>
          <w:lang w:eastAsia="en-US"/>
        </w:rPr>
        <w:t xml:space="preserve">to identify the current </w:t>
      </w:r>
      <w:r w:rsidR="0042027D">
        <w:rPr>
          <w:rFonts w:eastAsia="Calibri"/>
          <w:color w:val="000000" w:themeColor="text1"/>
          <w:lang w:eastAsia="en-US"/>
        </w:rPr>
        <w:t xml:space="preserve">falls prevention and management strategies in place. Since the Review Audit, the approved provider identified that alternative interventions to better manage the risk of falls have been ordered and a physiotherapist review of the consumer has occurred. </w:t>
      </w:r>
    </w:p>
    <w:p w14:paraId="09579D1A" w14:textId="31758EC1" w:rsidR="00345CAD" w:rsidRDefault="0042027D" w:rsidP="00200ECE">
      <w:pPr>
        <w:rPr>
          <w:rFonts w:eastAsia="Calibri"/>
          <w:color w:val="000000" w:themeColor="text1"/>
          <w:lang w:eastAsia="en-US"/>
        </w:rPr>
      </w:pPr>
      <w:r>
        <w:rPr>
          <w:rFonts w:eastAsia="Calibri"/>
          <w:color w:val="000000" w:themeColor="text1"/>
          <w:lang w:eastAsia="en-US"/>
        </w:rPr>
        <w:t xml:space="preserve">The approved provider’s response identifies some clarifying information regarding the consumer with behaviours and the consumer identified as losing weight. The relevant assessments for these two consumers were </w:t>
      </w:r>
      <w:r>
        <w:rPr>
          <w:color w:val="auto"/>
        </w:rPr>
        <w:t>updated following the Review Audit.</w:t>
      </w:r>
    </w:p>
    <w:p w14:paraId="362C8A48" w14:textId="77777777" w:rsidR="0042027D" w:rsidRDefault="0042027D" w:rsidP="00200ECE">
      <w:pPr>
        <w:rPr>
          <w:rFonts w:eastAsia="Calibri"/>
          <w:color w:val="000000" w:themeColor="text1"/>
          <w:lang w:eastAsia="en-US"/>
        </w:rPr>
      </w:pPr>
      <w:r>
        <w:rPr>
          <w:rFonts w:eastAsia="Calibri"/>
          <w:color w:val="000000" w:themeColor="text1"/>
          <w:lang w:eastAsia="en-US"/>
        </w:rPr>
        <w:lastRenderedPageBreak/>
        <w:t>At the time of the Review Audit, the service did not demonstrate that consumer care and services are consistently reviewed for effectiveness when circumstances change or incident impact on the needs of consumers.</w:t>
      </w:r>
    </w:p>
    <w:p w14:paraId="386D6281" w14:textId="3E51C658" w:rsidR="00345CAD" w:rsidRPr="007C03C1" w:rsidRDefault="0042027D" w:rsidP="00200ECE">
      <w:pPr>
        <w:rPr>
          <w:rFonts w:eastAsia="Calibri"/>
          <w:color w:val="000000" w:themeColor="text1"/>
          <w:lang w:eastAsia="en-US"/>
        </w:rPr>
        <w:sectPr w:rsidR="00345CAD" w:rsidRPr="007C03C1" w:rsidSect="00200ECE">
          <w:type w:val="continuous"/>
          <w:pgSz w:w="11906" w:h="16838"/>
          <w:pgMar w:top="1701" w:right="1418" w:bottom="1418" w:left="1418" w:header="709" w:footer="397" w:gutter="0"/>
          <w:cols w:space="708"/>
          <w:titlePg/>
          <w:docGrid w:linePitch="360"/>
        </w:sectPr>
      </w:pPr>
      <w:r>
        <w:rPr>
          <w:rFonts w:eastAsia="Calibri"/>
          <w:color w:val="000000" w:themeColor="text1"/>
          <w:lang w:eastAsia="en-US"/>
        </w:rPr>
        <w:t xml:space="preserve">I find this requirement is Non-compliant. </w:t>
      </w:r>
      <w:r w:rsidR="00345CAD">
        <w:rPr>
          <w:color w:val="auto"/>
        </w:rPr>
        <w:t xml:space="preserve"> </w:t>
      </w:r>
    </w:p>
    <w:p w14:paraId="386D6282" w14:textId="661ADAA0" w:rsidR="00200ECE" w:rsidRDefault="00894D89" w:rsidP="00200ECE">
      <w:pPr>
        <w:pStyle w:val="Heading1"/>
        <w:tabs>
          <w:tab w:val="right" w:pos="9070"/>
        </w:tabs>
        <w:spacing w:before="560" w:after="640"/>
        <w:rPr>
          <w:color w:val="FFFFFF" w:themeColor="background1"/>
          <w:sz w:val="36"/>
        </w:rPr>
        <w:sectPr w:rsidR="00200ECE" w:rsidSect="00200ECE">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86D6349" wp14:editId="386D634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95045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86D6283" w14:textId="77777777" w:rsidR="00200ECE" w:rsidRPr="00FD1B02" w:rsidRDefault="00894D89" w:rsidP="00200ECE">
      <w:pPr>
        <w:pStyle w:val="Heading3"/>
        <w:shd w:val="clear" w:color="auto" w:fill="F2F2F2" w:themeFill="background1" w:themeFillShade="F2"/>
      </w:pPr>
      <w:r w:rsidRPr="00FD1B02">
        <w:t>Consumer outcome:</w:t>
      </w:r>
    </w:p>
    <w:p w14:paraId="386D6284" w14:textId="77777777" w:rsidR="00200ECE" w:rsidRDefault="00894D89" w:rsidP="00200ECE">
      <w:pPr>
        <w:numPr>
          <w:ilvl w:val="0"/>
          <w:numId w:val="3"/>
        </w:numPr>
        <w:shd w:val="clear" w:color="auto" w:fill="F2F2F2" w:themeFill="background1" w:themeFillShade="F2"/>
      </w:pPr>
      <w:r>
        <w:t>I get personal care, clinical care, or both personal care and clinical care, that is safe and right for me.</w:t>
      </w:r>
    </w:p>
    <w:p w14:paraId="386D6285" w14:textId="77777777" w:rsidR="00200ECE" w:rsidRDefault="00894D89" w:rsidP="00200ECE">
      <w:pPr>
        <w:pStyle w:val="Heading3"/>
        <w:shd w:val="clear" w:color="auto" w:fill="F2F2F2" w:themeFill="background1" w:themeFillShade="F2"/>
      </w:pPr>
      <w:r>
        <w:t>Organisation statement:</w:t>
      </w:r>
    </w:p>
    <w:p w14:paraId="386D6286" w14:textId="77777777" w:rsidR="00200ECE" w:rsidRDefault="00894D89" w:rsidP="00200EC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86D6287" w14:textId="77777777" w:rsidR="00200ECE" w:rsidRDefault="00894D89" w:rsidP="00200ECE">
      <w:pPr>
        <w:pStyle w:val="Heading2"/>
      </w:pPr>
      <w:r>
        <w:t>Assessment of Standard 3</w:t>
      </w:r>
    </w:p>
    <w:p w14:paraId="7260504B" w14:textId="05BFD7D8" w:rsidR="006359E6" w:rsidRPr="00163FEE" w:rsidRDefault="006359E6" w:rsidP="006359E6">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A368A4" w:rsidRPr="00163FEE">
        <w:rPr>
          <w:rFonts w:eastAsia="Calibri"/>
          <w:lang w:eastAsia="en-US"/>
        </w:rPr>
        <w:t>reviewed,</w:t>
      </w:r>
      <w:r w:rsidRPr="00163FEE">
        <w:rPr>
          <w:rFonts w:eastAsia="Calibri"/>
          <w:lang w:eastAsia="en-US"/>
        </w:rPr>
        <w:t xml:space="preserve"> and staff were asked about how they ensure the delivery of safe and effective care for consumers. The </w:t>
      </w:r>
      <w:r>
        <w:rPr>
          <w:rFonts w:eastAsia="Calibri"/>
          <w:lang w:eastAsia="en-US"/>
        </w:rPr>
        <w:t>Assessment Te</w:t>
      </w:r>
      <w:r w:rsidRPr="00163FEE">
        <w:rPr>
          <w:rFonts w:eastAsia="Calibri"/>
          <w:lang w:eastAsia="en-US"/>
        </w:rPr>
        <w:t>am also examined relevant documents.</w:t>
      </w:r>
    </w:p>
    <w:p w14:paraId="74CAB80D" w14:textId="3D0B17D7" w:rsidR="006359E6" w:rsidRDefault="006359E6" w:rsidP="006359E6">
      <w:pPr>
        <w:rPr>
          <w:rFonts w:eastAsia="Calibri"/>
          <w:color w:val="000000" w:themeColor="text1"/>
          <w:lang w:eastAsia="en-US"/>
        </w:rPr>
      </w:pPr>
      <w:r w:rsidRPr="003C4B7E">
        <w:rPr>
          <w:rFonts w:eastAsia="Calibri"/>
          <w:color w:val="000000" w:themeColor="text1"/>
          <w:lang w:eastAsia="en-US"/>
        </w:rPr>
        <w:t>Overall</w:t>
      </w:r>
      <w:r w:rsidR="00A368A4">
        <w:rPr>
          <w:rFonts w:eastAsia="Calibri"/>
          <w:color w:val="000000" w:themeColor="text1"/>
          <w:lang w:eastAsia="en-US"/>
        </w:rPr>
        <w:t xml:space="preserve">, </w:t>
      </w:r>
      <w:r w:rsidRPr="003C4B7E">
        <w:rPr>
          <w:rFonts w:eastAsia="Calibri"/>
          <w:color w:val="000000" w:themeColor="text1"/>
          <w:lang w:eastAsia="en-US"/>
        </w:rPr>
        <w:t xml:space="preserve">consumers </w:t>
      </w:r>
      <w:r w:rsidR="00A368A4">
        <w:rPr>
          <w:rFonts w:eastAsia="Calibri"/>
          <w:color w:val="000000" w:themeColor="text1"/>
          <w:lang w:eastAsia="en-US"/>
        </w:rPr>
        <w:t xml:space="preserve">interviewed by the Assessment Team </w:t>
      </w:r>
      <w:r w:rsidRPr="003C4B7E">
        <w:rPr>
          <w:rFonts w:eastAsia="Calibri"/>
          <w:color w:val="000000" w:themeColor="text1"/>
          <w:lang w:eastAsia="en-US"/>
        </w:rPr>
        <w:t>consider</w:t>
      </w:r>
      <w:r w:rsidR="00A368A4">
        <w:rPr>
          <w:rFonts w:eastAsia="Calibri"/>
          <w:color w:val="000000" w:themeColor="text1"/>
          <w:lang w:eastAsia="en-US"/>
        </w:rPr>
        <w:t>ed</w:t>
      </w:r>
      <w:r w:rsidRPr="003C4B7E">
        <w:rPr>
          <w:rFonts w:eastAsia="Calibri"/>
          <w:color w:val="000000" w:themeColor="text1"/>
          <w:lang w:eastAsia="en-US"/>
        </w:rPr>
        <w:t xml:space="preserve"> that they receive </w:t>
      </w:r>
      <w:r w:rsidRPr="00163FEE">
        <w:rPr>
          <w:rFonts w:eastAsia="Calibri"/>
          <w:lang w:eastAsia="en-US"/>
        </w:rPr>
        <w:t xml:space="preserve">personal care and clinical care that is safe and right for them. </w:t>
      </w:r>
      <w:r w:rsidRPr="007C655D">
        <w:rPr>
          <w:rFonts w:eastAsia="Calibri"/>
          <w:color w:val="000000" w:themeColor="text1"/>
          <w:lang w:eastAsia="en-US"/>
        </w:rPr>
        <w:t>Consumers confirmed that they have access to a doctor although not always to other health professionals</w:t>
      </w:r>
      <w:r w:rsidR="00505008">
        <w:rPr>
          <w:rFonts w:eastAsia="Calibri"/>
          <w:color w:val="000000" w:themeColor="text1"/>
          <w:lang w:eastAsia="en-US"/>
        </w:rPr>
        <w:t>. However,</w:t>
      </w:r>
      <w:r w:rsidRPr="007C655D">
        <w:rPr>
          <w:rFonts w:eastAsia="Calibri"/>
          <w:color w:val="000000" w:themeColor="text1"/>
          <w:lang w:eastAsia="en-US"/>
        </w:rPr>
        <w:t xml:space="preserve"> they generally did not believe they need further services.</w:t>
      </w:r>
      <w:r w:rsidR="00505008">
        <w:rPr>
          <w:rFonts w:eastAsia="Calibri"/>
          <w:lang w:eastAsia="en-US"/>
        </w:rPr>
        <w:t xml:space="preserve"> </w:t>
      </w:r>
      <w:r w:rsidRPr="007C655D">
        <w:rPr>
          <w:rFonts w:eastAsia="Calibri"/>
          <w:color w:val="000000" w:themeColor="text1"/>
          <w:lang w:eastAsia="en-US"/>
        </w:rPr>
        <w:t xml:space="preserve">Consumers said staff are capable and responsive to their </w:t>
      </w:r>
      <w:r w:rsidR="0067735D">
        <w:rPr>
          <w:rFonts w:eastAsia="Calibri"/>
          <w:color w:val="000000" w:themeColor="text1"/>
          <w:lang w:eastAsia="en-US"/>
        </w:rPr>
        <w:t xml:space="preserve">personal and clinical </w:t>
      </w:r>
      <w:r w:rsidRPr="007C655D">
        <w:rPr>
          <w:rFonts w:eastAsia="Calibri"/>
          <w:color w:val="000000" w:themeColor="text1"/>
          <w:lang w:eastAsia="en-US"/>
        </w:rPr>
        <w:t>needs.</w:t>
      </w:r>
    </w:p>
    <w:p w14:paraId="085BE811" w14:textId="41515E43" w:rsidR="00A210FB" w:rsidRPr="0093662F" w:rsidRDefault="00A210FB" w:rsidP="00A210FB">
      <w:pPr>
        <w:rPr>
          <w:rFonts w:eastAsia="Calibri"/>
          <w:b/>
          <w:iCs/>
          <w:color w:val="auto"/>
        </w:rPr>
      </w:pPr>
      <w:r>
        <w:rPr>
          <w:rFonts w:eastAsia="Calibri"/>
          <w:color w:val="000000" w:themeColor="text1"/>
          <w:lang w:eastAsia="en-US"/>
        </w:rPr>
        <w:t xml:space="preserve">The service demonstrated that </w:t>
      </w:r>
      <w:r w:rsidRPr="006E5FA4">
        <w:rPr>
          <w:rFonts w:eastAsia="Calibri"/>
          <w:color w:val="000000" w:themeColor="text1"/>
          <w:lang w:eastAsia="en-US"/>
        </w:rPr>
        <w:t>information systems to communicate consumer condition, needs and preferences within the organisation</w:t>
      </w:r>
      <w:r>
        <w:rPr>
          <w:rFonts w:eastAsia="Calibri"/>
          <w:color w:val="000000" w:themeColor="text1"/>
          <w:lang w:eastAsia="en-US"/>
        </w:rPr>
        <w:t xml:space="preserve"> are generally effective. The service demonstrated </w:t>
      </w:r>
      <w:r w:rsidRPr="0093662F">
        <w:rPr>
          <w:rFonts w:eastAsia="Calibri"/>
          <w:color w:val="000000" w:themeColor="text1"/>
          <w:lang w:eastAsia="en-US"/>
        </w:rPr>
        <w:t>systems</w:t>
      </w:r>
      <w:r>
        <w:rPr>
          <w:rFonts w:eastAsia="Calibri"/>
          <w:color w:val="000000" w:themeColor="text1"/>
          <w:lang w:eastAsia="en-US"/>
        </w:rPr>
        <w:t xml:space="preserve"> in place</w:t>
      </w:r>
      <w:r w:rsidRPr="0093662F">
        <w:rPr>
          <w:rFonts w:eastAsia="Calibri"/>
          <w:color w:val="000000" w:themeColor="text1"/>
          <w:lang w:eastAsia="en-US"/>
        </w:rPr>
        <w:t xml:space="preserve"> to minimise infection related risk including standard and </w:t>
      </w:r>
      <w:proofErr w:type="gramStart"/>
      <w:r w:rsidRPr="0093662F">
        <w:rPr>
          <w:rFonts w:eastAsia="Calibri"/>
          <w:color w:val="000000" w:themeColor="text1"/>
          <w:lang w:eastAsia="en-US"/>
        </w:rPr>
        <w:t>transmission</w:t>
      </w:r>
      <w:r>
        <w:rPr>
          <w:rFonts w:eastAsia="Calibri"/>
          <w:color w:val="000000" w:themeColor="text1"/>
          <w:lang w:eastAsia="en-US"/>
        </w:rPr>
        <w:t xml:space="preserve"> based</w:t>
      </w:r>
      <w:proofErr w:type="gramEnd"/>
      <w:r w:rsidRPr="0093662F">
        <w:rPr>
          <w:rFonts w:eastAsia="Calibri"/>
          <w:color w:val="000000" w:themeColor="text1"/>
          <w:lang w:eastAsia="en-US"/>
        </w:rPr>
        <w:t xml:space="preserve"> precautions and principles of antimicrobial stewardship. </w:t>
      </w:r>
    </w:p>
    <w:p w14:paraId="386D6288" w14:textId="1CCEF893" w:rsidR="00200ECE" w:rsidRPr="00C40AB9" w:rsidRDefault="00A210FB" w:rsidP="00200ECE">
      <w:pPr>
        <w:rPr>
          <w:rFonts w:eastAsia="Calibri"/>
          <w:color w:val="000000" w:themeColor="text1"/>
          <w:lang w:eastAsia="en-US"/>
        </w:rPr>
      </w:pPr>
      <w:r w:rsidRPr="00A210FB">
        <w:rPr>
          <w:rFonts w:eastAsia="Calibri"/>
          <w:color w:val="000000" w:themeColor="text1"/>
          <w:lang w:eastAsia="en-US"/>
        </w:rPr>
        <w:t>However, the Assessment Team identified some issues in relation to</w:t>
      </w:r>
      <w:r w:rsidR="006359E6" w:rsidRPr="00A210FB">
        <w:rPr>
          <w:rFonts w:eastAsia="Calibri"/>
          <w:color w:val="000000" w:themeColor="text1"/>
          <w:lang w:eastAsia="en-US"/>
        </w:rPr>
        <w:t xml:space="preserve"> clinical and personal car</w:t>
      </w:r>
      <w:r w:rsidRPr="00A210FB">
        <w:rPr>
          <w:rFonts w:eastAsia="Calibri"/>
          <w:color w:val="000000" w:themeColor="text1"/>
          <w:lang w:eastAsia="en-US"/>
        </w:rPr>
        <w:t>e of consumers. This included</w:t>
      </w:r>
      <w:r>
        <w:rPr>
          <w:rFonts w:eastAsia="Calibri"/>
          <w:color w:val="000000" w:themeColor="text1"/>
          <w:lang w:eastAsia="en-US"/>
        </w:rPr>
        <w:t xml:space="preserve"> in relation to</w:t>
      </w:r>
      <w:r w:rsidRPr="00A210FB">
        <w:rPr>
          <w:rFonts w:eastAsia="Calibri"/>
          <w:color w:val="000000" w:themeColor="text1"/>
          <w:lang w:eastAsia="en-US"/>
        </w:rPr>
        <w:t xml:space="preserve"> </w:t>
      </w:r>
      <w:r w:rsidR="006359E6" w:rsidRPr="00A210FB">
        <w:rPr>
          <w:rFonts w:eastAsia="Calibri"/>
          <w:color w:val="000000" w:themeColor="text1"/>
          <w:lang w:eastAsia="en-US"/>
        </w:rPr>
        <w:t>staff skills</w:t>
      </w:r>
      <w:r>
        <w:rPr>
          <w:rFonts w:eastAsia="Calibri"/>
          <w:color w:val="000000" w:themeColor="text1"/>
          <w:lang w:eastAsia="en-US"/>
        </w:rPr>
        <w:t xml:space="preserve">, the </w:t>
      </w:r>
      <w:r w:rsidRPr="00A210FB">
        <w:rPr>
          <w:rFonts w:eastAsia="Calibri"/>
          <w:color w:val="000000" w:themeColor="text1"/>
          <w:lang w:eastAsia="en-US"/>
        </w:rPr>
        <w:t xml:space="preserve">provision of </w:t>
      </w:r>
      <w:r>
        <w:rPr>
          <w:rFonts w:eastAsia="Calibri"/>
          <w:color w:val="000000" w:themeColor="text1"/>
          <w:lang w:eastAsia="en-US"/>
        </w:rPr>
        <w:t xml:space="preserve">safe and effective </w:t>
      </w:r>
      <w:r w:rsidRPr="00A210FB">
        <w:rPr>
          <w:rFonts w:eastAsia="Calibri"/>
          <w:color w:val="000000" w:themeColor="text1"/>
          <w:lang w:eastAsia="en-US"/>
        </w:rPr>
        <w:t>personal and clinical care</w:t>
      </w:r>
      <w:r>
        <w:rPr>
          <w:rFonts w:eastAsia="Calibri"/>
          <w:color w:val="000000" w:themeColor="text1"/>
          <w:lang w:eastAsia="en-US"/>
        </w:rPr>
        <w:t>,</w:t>
      </w:r>
      <w:r w:rsidRPr="00A210FB">
        <w:rPr>
          <w:rFonts w:eastAsia="Calibri"/>
          <w:color w:val="000000" w:themeColor="text1"/>
          <w:lang w:eastAsia="en-US"/>
        </w:rPr>
        <w:t xml:space="preserve"> </w:t>
      </w:r>
      <w:r>
        <w:rPr>
          <w:rFonts w:eastAsia="Calibri"/>
          <w:color w:val="000000" w:themeColor="text1"/>
          <w:lang w:eastAsia="en-US"/>
        </w:rPr>
        <w:t xml:space="preserve">responding </w:t>
      </w:r>
      <w:r w:rsidR="006359E6" w:rsidRPr="00A210FB">
        <w:rPr>
          <w:rFonts w:eastAsia="Calibri"/>
          <w:color w:val="000000" w:themeColor="text1"/>
          <w:lang w:eastAsia="en-US"/>
        </w:rPr>
        <w:t>to deteriorating condition</w:t>
      </w:r>
      <w:r>
        <w:rPr>
          <w:rFonts w:eastAsia="Calibri"/>
          <w:color w:val="000000" w:themeColor="text1"/>
          <w:lang w:eastAsia="en-US"/>
        </w:rPr>
        <w:t xml:space="preserve"> of consumers</w:t>
      </w:r>
      <w:r w:rsidR="006359E6" w:rsidRPr="00A210FB">
        <w:rPr>
          <w:rFonts w:eastAsia="Calibri"/>
          <w:color w:val="000000" w:themeColor="text1"/>
          <w:lang w:eastAsia="en-US"/>
        </w:rPr>
        <w:t>, end of life care, high incidence</w:t>
      </w:r>
      <w:r>
        <w:rPr>
          <w:rFonts w:eastAsia="Calibri"/>
          <w:color w:val="000000" w:themeColor="text1"/>
          <w:lang w:eastAsia="en-US"/>
        </w:rPr>
        <w:t xml:space="preserve"> and</w:t>
      </w:r>
      <w:r w:rsidR="006359E6" w:rsidRPr="00A210FB">
        <w:rPr>
          <w:rFonts w:eastAsia="Calibri"/>
          <w:color w:val="000000" w:themeColor="text1"/>
          <w:lang w:eastAsia="en-US"/>
        </w:rPr>
        <w:t xml:space="preserve"> high prevalence risk</w:t>
      </w:r>
      <w:r>
        <w:rPr>
          <w:rFonts w:eastAsia="Calibri"/>
          <w:color w:val="000000" w:themeColor="text1"/>
          <w:lang w:eastAsia="en-US"/>
        </w:rPr>
        <w:t xml:space="preserve">, and timely referrals to providers of care and services. </w:t>
      </w:r>
    </w:p>
    <w:p w14:paraId="386D6289" w14:textId="15DF9C10" w:rsidR="00200ECE" w:rsidRPr="00663B6D" w:rsidRDefault="00894D89" w:rsidP="00200ECE">
      <w:pPr>
        <w:rPr>
          <w:rFonts w:eastAsia="Calibri"/>
          <w:lang w:eastAsia="en-US"/>
        </w:rPr>
      </w:pPr>
      <w:r w:rsidRPr="00154403">
        <w:rPr>
          <w:rFonts w:eastAsiaTheme="minorHAnsi"/>
        </w:rPr>
        <w:lastRenderedPageBreak/>
        <w:t xml:space="preserve">The Quality Standard </w:t>
      </w:r>
      <w:r w:rsidRPr="006B1117">
        <w:rPr>
          <w:rFonts w:eastAsiaTheme="minorHAnsi"/>
          <w:color w:val="auto"/>
        </w:rPr>
        <w:t xml:space="preserve">is assessed as Non-compliant as </w:t>
      </w:r>
      <w:r w:rsidR="006B1117" w:rsidRPr="006B1117">
        <w:rPr>
          <w:rFonts w:eastAsiaTheme="minorHAnsi"/>
          <w:color w:val="auto"/>
        </w:rPr>
        <w:t>three</w:t>
      </w:r>
      <w:r w:rsidRPr="006B1117">
        <w:rPr>
          <w:rFonts w:eastAsiaTheme="minorHAnsi"/>
          <w:color w:val="auto"/>
        </w:rPr>
        <w:t xml:space="preserve"> of the seven specific requirements have been assessed as Non-compliant.</w:t>
      </w:r>
    </w:p>
    <w:p w14:paraId="386D628A" w14:textId="14C8FA05" w:rsidR="00200ECE" w:rsidRDefault="00894D89" w:rsidP="00200EC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86D628B" w14:textId="4E20187D" w:rsidR="00200ECE" w:rsidRPr="00853601" w:rsidRDefault="00894D89" w:rsidP="00200ECE">
      <w:pPr>
        <w:pStyle w:val="Heading3"/>
      </w:pPr>
      <w:r w:rsidRPr="00853601">
        <w:t>Requirement 3(3)(a)</w:t>
      </w:r>
      <w:r>
        <w:tab/>
        <w:t>Non-compliant</w:t>
      </w:r>
    </w:p>
    <w:p w14:paraId="386D628C" w14:textId="77777777" w:rsidR="00200ECE" w:rsidRPr="008D114F" w:rsidRDefault="00894D89" w:rsidP="00200ECE">
      <w:pPr>
        <w:rPr>
          <w:i/>
        </w:rPr>
      </w:pPr>
      <w:r w:rsidRPr="008D114F">
        <w:rPr>
          <w:i/>
        </w:rPr>
        <w:t>Each consumer gets safe and effective personal care, clinical care, or both personal care and clinical care, that:</w:t>
      </w:r>
    </w:p>
    <w:p w14:paraId="386D628D" w14:textId="77777777" w:rsidR="00200ECE" w:rsidRPr="008D114F" w:rsidRDefault="00894D89" w:rsidP="0035085A">
      <w:pPr>
        <w:numPr>
          <w:ilvl w:val="0"/>
          <w:numId w:val="14"/>
        </w:numPr>
        <w:tabs>
          <w:tab w:val="right" w:pos="9026"/>
        </w:tabs>
        <w:spacing w:before="0" w:after="0"/>
        <w:ind w:left="567" w:hanging="425"/>
        <w:outlineLvl w:val="4"/>
        <w:rPr>
          <w:i/>
        </w:rPr>
      </w:pPr>
      <w:r w:rsidRPr="008D114F">
        <w:rPr>
          <w:i/>
        </w:rPr>
        <w:t>is best practice; and</w:t>
      </w:r>
    </w:p>
    <w:p w14:paraId="386D628E" w14:textId="77777777" w:rsidR="00200ECE" w:rsidRPr="008D114F" w:rsidRDefault="00894D89" w:rsidP="0035085A">
      <w:pPr>
        <w:numPr>
          <w:ilvl w:val="0"/>
          <w:numId w:val="14"/>
        </w:numPr>
        <w:tabs>
          <w:tab w:val="right" w:pos="9026"/>
        </w:tabs>
        <w:spacing w:before="0" w:after="0"/>
        <w:ind w:left="567" w:hanging="425"/>
        <w:outlineLvl w:val="4"/>
        <w:rPr>
          <w:i/>
        </w:rPr>
      </w:pPr>
      <w:r w:rsidRPr="008D114F">
        <w:rPr>
          <w:i/>
        </w:rPr>
        <w:t>is tailored to their needs; and</w:t>
      </w:r>
    </w:p>
    <w:p w14:paraId="386D628F" w14:textId="77777777" w:rsidR="00200ECE" w:rsidRPr="008D114F" w:rsidRDefault="00894D89" w:rsidP="0035085A">
      <w:pPr>
        <w:numPr>
          <w:ilvl w:val="0"/>
          <w:numId w:val="14"/>
        </w:numPr>
        <w:tabs>
          <w:tab w:val="right" w:pos="9026"/>
        </w:tabs>
        <w:spacing w:before="0" w:after="0"/>
        <w:ind w:left="567" w:hanging="425"/>
        <w:outlineLvl w:val="4"/>
        <w:rPr>
          <w:i/>
        </w:rPr>
      </w:pPr>
      <w:r w:rsidRPr="008D114F">
        <w:rPr>
          <w:i/>
        </w:rPr>
        <w:t>optimises their health and well-being.</w:t>
      </w:r>
    </w:p>
    <w:p w14:paraId="386D6291" w14:textId="2C5BA8BF" w:rsidR="00200ECE" w:rsidRDefault="00436263" w:rsidP="00436263">
      <w:pPr>
        <w:rPr>
          <w:color w:val="auto"/>
        </w:rPr>
      </w:pPr>
      <w:r>
        <w:rPr>
          <w:color w:val="auto"/>
        </w:rPr>
        <w:t xml:space="preserve">Most consumers interviewed by the Assessment Team were generally satisfied with the personal and clinical care they receive at the service. However, the Assessment Team identified that personal and clinical care provided to consumers was not consistently best practice, tailored to their needs and optimised their health and well-being. For one consumer, management of their diabetes was not </w:t>
      </w:r>
      <w:r w:rsidR="001D792E">
        <w:rPr>
          <w:color w:val="auto"/>
        </w:rPr>
        <w:t xml:space="preserve">consistently </w:t>
      </w:r>
      <w:r>
        <w:rPr>
          <w:color w:val="auto"/>
        </w:rPr>
        <w:t xml:space="preserve">in line with relevant medical directives and some information regarding the management of their diabetes was unclear. For another consumer, falls prevention was not best practice to optimise their health and well-being. Consumers with behaviours of concern had not been reviewed by specialist services to help manage these behaviours. The Assessment Team identified gaps in the service’s assessment, monitoring and management of consumer skin integrity and dressings, </w:t>
      </w:r>
      <w:r w:rsidR="001D792E">
        <w:rPr>
          <w:color w:val="auto"/>
        </w:rPr>
        <w:t xml:space="preserve">and restrictive practices. </w:t>
      </w:r>
    </w:p>
    <w:p w14:paraId="49820B6A" w14:textId="5075D822" w:rsidR="000E59D8" w:rsidRDefault="0008508F" w:rsidP="00436263">
      <w:pPr>
        <w:rPr>
          <w:color w:val="auto"/>
        </w:rPr>
      </w:pPr>
      <w:r>
        <w:rPr>
          <w:color w:val="auto"/>
        </w:rPr>
        <w:t xml:space="preserve">In their response, the approved provider acknowledged gaps in the diabetes management for the consumer identified in the Assessment Team’s report. Since the Review Audit staff education has occurred, and documentation reviewed and updated to avoid confusion. </w:t>
      </w:r>
      <w:r w:rsidR="000E59D8">
        <w:rPr>
          <w:color w:val="auto"/>
        </w:rPr>
        <w:t xml:space="preserve">The approved provider identified that for one of the consumers with behaviours of concern, review and discussion with their medical officer had occurred regarding management of their behaviours, and potential referral to specialist services. </w:t>
      </w:r>
    </w:p>
    <w:p w14:paraId="2421BD96" w14:textId="12B5AE8C" w:rsidR="00E12B65" w:rsidRDefault="00E12B65" w:rsidP="00436263">
      <w:pPr>
        <w:rPr>
          <w:color w:val="auto"/>
        </w:rPr>
      </w:pPr>
      <w:r>
        <w:rPr>
          <w:color w:val="auto"/>
        </w:rPr>
        <w:t xml:space="preserve">The approved provider identified </w:t>
      </w:r>
      <w:r w:rsidR="000E59D8">
        <w:rPr>
          <w:color w:val="auto"/>
        </w:rPr>
        <w:t xml:space="preserve">some </w:t>
      </w:r>
      <w:r>
        <w:rPr>
          <w:color w:val="auto"/>
        </w:rPr>
        <w:t xml:space="preserve">additional information </w:t>
      </w:r>
      <w:r w:rsidR="00AB5362">
        <w:rPr>
          <w:color w:val="auto"/>
        </w:rPr>
        <w:t>about the monitoring of consumer</w:t>
      </w:r>
      <w:r w:rsidR="000E59D8">
        <w:rPr>
          <w:color w:val="auto"/>
        </w:rPr>
        <w:t xml:space="preserve"> skin integrity and dressings, including podiatry services delivered to consumers. </w:t>
      </w:r>
      <w:r>
        <w:rPr>
          <w:color w:val="auto"/>
        </w:rPr>
        <w:t xml:space="preserve">The approved provider’s response clarified information regarding environmental restrictive practices at the service. However, gaps remain in the identification of chemical restrictive practices. </w:t>
      </w:r>
    </w:p>
    <w:p w14:paraId="5EF5E409" w14:textId="0923579B" w:rsidR="000E59D8" w:rsidRDefault="000E59D8" w:rsidP="00436263">
      <w:pPr>
        <w:rPr>
          <w:color w:val="auto"/>
        </w:rPr>
      </w:pPr>
      <w:r>
        <w:rPr>
          <w:color w:val="auto"/>
        </w:rPr>
        <w:t xml:space="preserve">At the time of the Review Audit, the service did not demonstrate that personal and clinical care was consistently best practice, tailored to the consumer’s needs, and optimised their health and well-being. </w:t>
      </w:r>
    </w:p>
    <w:p w14:paraId="70935406" w14:textId="004970A5" w:rsidR="000E59D8" w:rsidRDefault="000E59D8" w:rsidP="00436263">
      <w:pPr>
        <w:rPr>
          <w:color w:val="auto"/>
        </w:rPr>
      </w:pPr>
      <w:r>
        <w:rPr>
          <w:color w:val="auto"/>
        </w:rPr>
        <w:lastRenderedPageBreak/>
        <w:t xml:space="preserve">I find this requirement is Non-compliant. </w:t>
      </w:r>
    </w:p>
    <w:p w14:paraId="386D6292" w14:textId="0FDD22E0" w:rsidR="00200ECE" w:rsidRPr="00853601" w:rsidRDefault="00894D89" w:rsidP="00200ECE">
      <w:pPr>
        <w:pStyle w:val="Heading3"/>
      </w:pPr>
      <w:r w:rsidRPr="00853601">
        <w:t>Requirement 3(3)(b)</w:t>
      </w:r>
      <w:r>
        <w:tab/>
        <w:t>Compliant</w:t>
      </w:r>
    </w:p>
    <w:p w14:paraId="386D6293" w14:textId="77777777" w:rsidR="00200ECE" w:rsidRPr="008D114F" w:rsidRDefault="00894D89" w:rsidP="00200ECE">
      <w:pPr>
        <w:rPr>
          <w:i/>
        </w:rPr>
      </w:pPr>
      <w:r w:rsidRPr="008D114F">
        <w:rPr>
          <w:i/>
          <w:szCs w:val="22"/>
        </w:rPr>
        <w:t>Effective management of high impact or high prevalence risks associated with the care of each consumer.</w:t>
      </w:r>
    </w:p>
    <w:p w14:paraId="386D6294" w14:textId="1F113A8F" w:rsidR="00200ECE" w:rsidRDefault="00A62848" w:rsidP="00200ECE">
      <w:pPr>
        <w:rPr>
          <w:color w:val="auto"/>
        </w:rPr>
      </w:pPr>
      <w:r>
        <w:rPr>
          <w:color w:val="auto"/>
        </w:rPr>
        <w:t xml:space="preserve">The Assessment Team found that improvements have been made to the identification and monitoring of the </w:t>
      </w:r>
      <w:r w:rsidRPr="00A62848">
        <w:rPr>
          <w:color w:val="auto"/>
        </w:rPr>
        <w:t xml:space="preserve">high impact </w:t>
      </w:r>
      <w:r w:rsidR="00BA0E25">
        <w:rPr>
          <w:color w:val="auto"/>
        </w:rPr>
        <w:t>and</w:t>
      </w:r>
      <w:r w:rsidRPr="00A62848">
        <w:rPr>
          <w:color w:val="auto"/>
        </w:rPr>
        <w:t xml:space="preserve"> high prevalence risks associated with the care of </w:t>
      </w:r>
      <w:r>
        <w:rPr>
          <w:color w:val="auto"/>
        </w:rPr>
        <w:t xml:space="preserve">consumers. </w:t>
      </w:r>
      <w:r w:rsidRPr="00A62848">
        <w:rPr>
          <w:color w:val="auto"/>
        </w:rPr>
        <w:t xml:space="preserve">A high impact </w:t>
      </w:r>
      <w:r>
        <w:rPr>
          <w:color w:val="auto"/>
        </w:rPr>
        <w:t xml:space="preserve">and </w:t>
      </w:r>
      <w:r w:rsidRPr="00A62848">
        <w:rPr>
          <w:color w:val="auto"/>
        </w:rPr>
        <w:t xml:space="preserve">high prevalence risk register has been developed </w:t>
      </w:r>
      <w:r>
        <w:rPr>
          <w:color w:val="auto"/>
        </w:rPr>
        <w:t xml:space="preserve">to guide staff practice and understanding. </w:t>
      </w:r>
      <w:r w:rsidR="00737FB2">
        <w:rPr>
          <w:color w:val="auto"/>
        </w:rPr>
        <w:t>The Assessment Team identified that some risks</w:t>
      </w:r>
      <w:r w:rsidR="008023AE">
        <w:rPr>
          <w:color w:val="auto"/>
        </w:rPr>
        <w:t xml:space="preserve"> and activities of consumers</w:t>
      </w:r>
      <w:r w:rsidR="00737FB2">
        <w:rPr>
          <w:color w:val="auto"/>
        </w:rPr>
        <w:t xml:space="preserve"> had been assessed to </w:t>
      </w:r>
      <w:r w:rsidR="008023AE">
        <w:rPr>
          <w:color w:val="auto"/>
        </w:rPr>
        <w:t>identify and mitigate the associated risk</w:t>
      </w:r>
      <w:r w:rsidR="00B34760">
        <w:rPr>
          <w:color w:val="auto"/>
        </w:rPr>
        <w:t>s</w:t>
      </w:r>
      <w:r w:rsidR="008023AE">
        <w:rPr>
          <w:color w:val="auto"/>
        </w:rPr>
        <w:t xml:space="preserve">. </w:t>
      </w:r>
      <w:r w:rsidR="0079501C">
        <w:rPr>
          <w:color w:val="auto"/>
        </w:rPr>
        <w:t xml:space="preserve">However, the Assessment Team identified some gaps in the effective prevention and management of consumer falls. The Assessment Team identified high incidence of consumer bruising in the service, without comprehensive review of the causes of the bruises. </w:t>
      </w:r>
    </w:p>
    <w:p w14:paraId="3498D496" w14:textId="193D8D57" w:rsidR="000A66F9" w:rsidRDefault="00737FB2" w:rsidP="00200ECE">
      <w:pPr>
        <w:rPr>
          <w:rFonts w:eastAsia="Calibri"/>
          <w:color w:val="000000" w:themeColor="text1"/>
          <w:lang w:eastAsia="en-US"/>
        </w:rPr>
      </w:pPr>
      <w:r>
        <w:rPr>
          <w:color w:val="auto"/>
        </w:rPr>
        <w:t>The approved provider’s response included some c</w:t>
      </w:r>
      <w:r>
        <w:rPr>
          <w:rFonts w:eastAsia="Calibri"/>
          <w:color w:val="000000" w:themeColor="text1"/>
          <w:lang w:eastAsia="en-US"/>
        </w:rPr>
        <w:t>larifying</w:t>
      </w:r>
      <w:r w:rsidR="000A66F9">
        <w:rPr>
          <w:rFonts w:eastAsia="Calibri"/>
          <w:color w:val="000000" w:themeColor="text1"/>
          <w:lang w:eastAsia="en-US"/>
        </w:rPr>
        <w:t xml:space="preserve"> information about </w:t>
      </w:r>
      <w:r>
        <w:rPr>
          <w:rFonts w:eastAsia="Calibri"/>
          <w:color w:val="000000" w:themeColor="text1"/>
          <w:lang w:eastAsia="en-US"/>
        </w:rPr>
        <w:t>the</w:t>
      </w:r>
      <w:r w:rsidR="000A66F9">
        <w:rPr>
          <w:rFonts w:eastAsia="Calibri"/>
          <w:color w:val="000000" w:themeColor="text1"/>
          <w:lang w:eastAsia="en-US"/>
        </w:rPr>
        <w:t xml:space="preserve"> assessment</w:t>
      </w:r>
      <w:r>
        <w:rPr>
          <w:rFonts w:eastAsia="Calibri"/>
          <w:color w:val="000000" w:themeColor="text1"/>
          <w:lang w:eastAsia="en-US"/>
        </w:rPr>
        <w:t>, prevention,</w:t>
      </w:r>
      <w:r w:rsidR="000A66F9">
        <w:rPr>
          <w:rFonts w:eastAsia="Calibri"/>
          <w:color w:val="000000" w:themeColor="text1"/>
          <w:lang w:eastAsia="en-US"/>
        </w:rPr>
        <w:t xml:space="preserve"> and management of consumer falls. Since the Review Audit, the approved provider identified that alternative interventions to better manage the risk of falls have been ordered and a physiotherapist review of </w:t>
      </w:r>
      <w:r>
        <w:rPr>
          <w:rFonts w:eastAsia="Calibri"/>
          <w:color w:val="000000" w:themeColor="text1"/>
          <w:lang w:eastAsia="en-US"/>
        </w:rPr>
        <w:t xml:space="preserve">some </w:t>
      </w:r>
      <w:r w:rsidR="000A66F9">
        <w:rPr>
          <w:rFonts w:eastAsia="Calibri"/>
          <w:color w:val="000000" w:themeColor="text1"/>
          <w:lang w:eastAsia="en-US"/>
        </w:rPr>
        <w:t>consumer</w:t>
      </w:r>
      <w:r>
        <w:rPr>
          <w:rFonts w:eastAsia="Calibri"/>
          <w:color w:val="000000" w:themeColor="text1"/>
          <w:lang w:eastAsia="en-US"/>
        </w:rPr>
        <w:t>s</w:t>
      </w:r>
      <w:r w:rsidR="000A66F9">
        <w:rPr>
          <w:rFonts w:eastAsia="Calibri"/>
          <w:color w:val="000000" w:themeColor="text1"/>
          <w:lang w:eastAsia="en-US"/>
        </w:rPr>
        <w:t xml:space="preserve"> has occurred.</w:t>
      </w:r>
    </w:p>
    <w:p w14:paraId="442EAE1D" w14:textId="624AE4CD" w:rsidR="00B34760" w:rsidRDefault="00737FB2" w:rsidP="00200ECE">
      <w:pPr>
        <w:rPr>
          <w:rFonts w:eastAsia="Calibri"/>
          <w:color w:val="000000" w:themeColor="text1"/>
          <w:lang w:eastAsia="en-US"/>
        </w:rPr>
      </w:pPr>
      <w:r>
        <w:rPr>
          <w:rFonts w:eastAsia="Calibri"/>
          <w:color w:val="000000" w:themeColor="text1"/>
          <w:lang w:eastAsia="en-US"/>
        </w:rPr>
        <w:t>Regarding the incidences of bruising at the service</w:t>
      </w:r>
      <w:r w:rsidR="00B34760">
        <w:rPr>
          <w:rFonts w:eastAsia="Calibri"/>
          <w:color w:val="000000" w:themeColor="text1"/>
          <w:lang w:eastAsia="en-US"/>
        </w:rPr>
        <w:t xml:space="preserve">, the approved provider’s response included additional information regarding the consumers identified by the Assessment Team who had bruising. The approved provider identified that assessments and some incident investigation of the bruising had occurred prior to the Review Audit. </w:t>
      </w:r>
    </w:p>
    <w:p w14:paraId="6E3873F2" w14:textId="68C416E1" w:rsidR="00B34760" w:rsidRDefault="00B34760" w:rsidP="00200ECE">
      <w:r>
        <w:rPr>
          <w:rFonts w:eastAsia="Calibri"/>
          <w:color w:val="000000" w:themeColor="text1"/>
          <w:lang w:eastAsia="en-US"/>
        </w:rPr>
        <w:t xml:space="preserve">While for some consumers, </w:t>
      </w:r>
      <w:r>
        <w:rPr>
          <w:color w:val="auto"/>
        </w:rPr>
        <w:t xml:space="preserve">falls assessment and prevention was not best practice to </w:t>
      </w:r>
      <w:r w:rsidR="00EA7D6D">
        <w:rPr>
          <w:color w:val="auto"/>
        </w:rPr>
        <w:t xml:space="preserve">minimise associated risk and </w:t>
      </w:r>
      <w:r>
        <w:rPr>
          <w:color w:val="auto"/>
        </w:rPr>
        <w:t xml:space="preserve">optimise their health and well-being, I have considered this in my assessment of Standard 2, </w:t>
      </w:r>
      <w:r>
        <w:t xml:space="preserve">Requirement 2(3)(e) and Standard 3, Requirement 3(3)(a). </w:t>
      </w:r>
      <w:r w:rsidR="00EA7D6D">
        <w:t xml:space="preserve">Overall, the service demonstrated that the identification and management of the </w:t>
      </w:r>
      <w:r w:rsidR="00EA7D6D" w:rsidRPr="00EA7D6D">
        <w:t>high impact or high prevalence risks associated with the care of each consumer</w:t>
      </w:r>
      <w:r w:rsidR="00EA7D6D">
        <w:t xml:space="preserve"> is generally effective.</w:t>
      </w:r>
    </w:p>
    <w:p w14:paraId="24114EE3" w14:textId="13C269B3" w:rsidR="000A66F9" w:rsidRPr="00EA7D6D" w:rsidRDefault="00EA7D6D" w:rsidP="00200ECE">
      <w:pPr>
        <w:rPr>
          <w:rFonts w:eastAsia="Calibri"/>
          <w:color w:val="000000" w:themeColor="text1"/>
          <w:lang w:eastAsia="en-US"/>
        </w:rPr>
      </w:pPr>
      <w:r>
        <w:t xml:space="preserve">I find this requirement is Compliant. </w:t>
      </w:r>
    </w:p>
    <w:p w14:paraId="386D6295" w14:textId="35949A1C" w:rsidR="00200ECE" w:rsidRPr="00D435F8" w:rsidRDefault="00894D89" w:rsidP="00200ECE">
      <w:pPr>
        <w:pStyle w:val="Heading3"/>
      </w:pPr>
      <w:r w:rsidRPr="00D435F8">
        <w:t>Requirement 3(3)(c)</w:t>
      </w:r>
      <w:r>
        <w:tab/>
        <w:t>Non-compliant</w:t>
      </w:r>
    </w:p>
    <w:p w14:paraId="386D6296" w14:textId="77777777" w:rsidR="00200ECE" w:rsidRPr="00327BA2" w:rsidRDefault="00894D89" w:rsidP="00200ECE">
      <w:pPr>
        <w:rPr>
          <w:i/>
          <w:color w:val="auto"/>
        </w:rPr>
      </w:pPr>
      <w:r w:rsidRPr="008D114F">
        <w:rPr>
          <w:i/>
          <w:szCs w:val="22"/>
        </w:rPr>
        <w:t xml:space="preserve">The needs, goals and preferences of consumers nearing the end of life are </w:t>
      </w:r>
      <w:r w:rsidRPr="00327BA2">
        <w:rPr>
          <w:i/>
          <w:color w:val="auto"/>
          <w:szCs w:val="22"/>
        </w:rPr>
        <w:t xml:space="preserve">recognised and addressed, their comfort </w:t>
      </w:r>
      <w:proofErr w:type="gramStart"/>
      <w:r w:rsidRPr="00327BA2">
        <w:rPr>
          <w:i/>
          <w:color w:val="auto"/>
          <w:szCs w:val="22"/>
        </w:rPr>
        <w:t>maximised</w:t>
      </w:r>
      <w:proofErr w:type="gramEnd"/>
      <w:r w:rsidRPr="00327BA2">
        <w:rPr>
          <w:i/>
          <w:color w:val="auto"/>
          <w:szCs w:val="22"/>
        </w:rPr>
        <w:t xml:space="preserve"> and their dignity preserved.</w:t>
      </w:r>
    </w:p>
    <w:p w14:paraId="0BEFD023" w14:textId="1E968899" w:rsidR="00902EB7" w:rsidRDefault="004F18AD" w:rsidP="00902EB7">
      <w:pPr>
        <w:rPr>
          <w:rFonts w:eastAsia="Calibri"/>
          <w:color w:val="000000" w:themeColor="text1"/>
          <w:lang w:eastAsia="en-US"/>
        </w:rPr>
      </w:pPr>
      <w:r w:rsidRPr="00327BA2">
        <w:rPr>
          <w:color w:val="auto"/>
        </w:rPr>
        <w:t xml:space="preserve">The Assessment Team found that </w:t>
      </w:r>
      <w:r w:rsidR="00327BA2">
        <w:rPr>
          <w:color w:val="auto"/>
        </w:rPr>
        <w:t xml:space="preserve">end of life care is compassionate, and the needs, goals and preferences of consumers nearing the end of their life are generally </w:t>
      </w:r>
      <w:r w:rsidR="00327BA2">
        <w:rPr>
          <w:color w:val="auto"/>
        </w:rPr>
        <w:lastRenderedPageBreak/>
        <w:t xml:space="preserve">recognised. However, for two consumers who had passed away at the service, the service was unable to demonstrate their care needs were consistently addressed, and their comfort maximised. The service did not demonstrate that either consumer had </w:t>
      </w:r>
      <w:r w:rsidR="00726FFB">
        <w:rPr>
          <w:color w:val="auto"/>
        </w:rPr>
        <w:t xml:space="preserve">review by specialist </w:t>
      </w:r>
      <w:r w:rsidR="00726FFB" w:rsidRPr="000E454C">
        <w:rPr>
          <w:rFonts w:eastAsia="Calibri"/>
          <w:color w:val="000000" w:themeColor="text1"/>
          <w:lang w:eastAsia="en-US"/>
        </w:rPr>
        <w:t>palliative care services</w:t>
      </w:r>
      <w:r w:rsidR="00726FFB">
        <w:rPr>
          <w:rFonts w:eastAsia="Calibri"/>
          <w:color w:val="000000" w:themeColor="text1"/>
          <w:lang w:eastAsia="en-US"/>
        </w:rPr>
        <w:t xml:space="preserve">. For one consumer, monitoring of their end of life care needs such as pain, pressure area care, and fluid intake was inconsistent or not effective. </w:t>
      </w:r>
      <w:r w:rsidR="00902EB7" w:rsidRPr="000E454C">
        <w:rPr>
          <w:rFonts w:eastAsia="Calibri"/>
          <w:color w:val="000000" w:themeColor="text1"/>
          <w:lang w:eastAsia="en-US"/>
        </w:rPr>
        <w:t xml:space="preserve">The service </w:t>
      </w:r>
      <w:r w:rsidR="00530762">
        <w:rPr>
          <w:rFonts w:eastAsia="Calibri"/>
          <w:color w:val="000000" w:themeColor="text1"/>
          <w:lang w:eastAsia="en-US"/>
        </w:rPr>
        <w:t>did not</w:t>
      </w:r>
      <w:r w:rsidR="00902EB7" w:rsidRPr="000E454C">
        <w:rPr>
          <w:rFonts w:eastAsia="Calibri"/>
          <w:color w:val="000000" w:themeColor="text1"/>
          <w:lang w:eastAsia="en-US"/>
        </w:rPr>
        <w:t xml:space="preserve"> </w:t>
      </w:r>
      <w:r w:rsidR="00530762">
        <w:rPr>
          <w:rFonts w:eastAsia="Calibri"/>
          <w:color w:val="000000" w:themeColor="text1"/>
          <w:lang w:eastAsia="en-US"/>
        </w:rPr>
        <w:t>utilise</w:t>
      </w:r>
      <w:r w:rsidR="00902EB7" w:rsidRPr="000E454C">
        <w:rPr>
          <w:rFonts w:eastAsia="Calibri"/>
          <w:color w:val="000000" w:themeColor="text1"/>
          <w:lang w:eastAsia="en-US"/>
        </w:rPr>
        <w:t xml:space="preserve"> specialised equipment to support end of life care provision</w:t>
      </w:r>
      <w:r w:rsidR="00530762">
        <w:rPr>
          <w:rFonts w:eastAsia="Calibri"/>
          <w:color w:val="000000" w:themeColor="text1"/>
          <w:lang w:eastAsia="en-US"/>
        </w:rPr>
        <w:t xml:space="preserve"> such as</w:t>
      </w:r>
      <w:r w:rsidR="00902EB7" w:rsidRPr="000E454C">
        <w:rPr>
          <w:rFonts w:eastAsia="Calibri"/>
          <w:color w:val="000000" w:themeColor="text1"/>
          <w:lang w:eastAsia="en-US"/>
        </w:rPr>
        <w:t xml:space="preserve"> low beds, bed or chair sensors</w:t>
      </w:r>
      <w:r w:rsidR="00530762">
        <w:rPr>
          <w:rFonts w:eastAsia="Calibri"/>
          <w:color w:val="000000" w:themeColor="text1"/>
          <w:lang w:eastAsia="en-US"/>
        </w:rPr>
        <w:t>,</w:t>
      </w:r>
      <w:r w:rsidR="00902EB7" w:rsidRPr="000E454C">
        <w:rPr>
          <w:rFonts w:eastAsia="Calibri"/>
          <w:color w:val="000000" w:themeColor="text1"/>
          <w:lang w:eastAsia="en-US"/>
        </w:rPr>
        <w:t xml:space="preserve"> and syringe driver</w:t>
      </w:r>
      <w:r w:rsidR="00902EB7">
        <w:rPr>
          <w:rFonts w:eastAsia="Calibri"/>
          <w:color w:val="000000" w:themeColor="text1"/>
          <w:lang w:eastAsia="en-US"/>
        </w:rPr>
        <w:t>s</w:t>
      </w:r>
      <w:r w:rsidR="00902EB7" w:rsidRPr="000E454C">
        <w:rPr>
          <w:rFonts w:eastAsia="Calibri"/>
          <w:color w:val="000000" w:themeColor="text1"/>
          <w:lang w:eastAsia="en-US"/>
        </w:rPr>
        <w:t xml:space="preserve">. </w:t>
      </w:r>
    </w:p>
    <w:p w14:paraId="3B3884E0" w14:textId="77777777" w:rsidR="0050541A" w:rsidRDefault="0050541A" w:rsidP="00902EB7">
      <w:pPr>
        <w:rPr>
          <w:rFonts w:eastAsia="Calibri"/>
          <w:color w:val="000000" w:themeColor="text1"/>
          <w:lang w:eastAsia="en-US"/>
        </w:rPr>
      </w:pPr>
      <w:r>
        <w:rPr>
          <w:rFonts w:eastAsia="Calibri"/>
          <w:color w:val="000000" w:themeColor="text1"/>
          <w:lang w:eastAsia="en-US"/>
        </w:rPr>
        <w:t xml:space="preserve">The approved provider’s response identifies that the service has access to palliative care equipment and support if required such as </w:t>
      </w:r>
      <w:r w:rsidRPr="0050541A">
        <w:rPr>
          <w:rFonts w:eastAsia="Calibri"/>
          <w:color w:val="000000" w:themeColor="text1"/>
          <w:lang w:eastAsia="en-US"/>
        </w:rPr>
        <w:t>local palliative care service</w:t>
      </w:r>
      <w:r>
        <w:rPr>
          <w:rFonts w:eastAsia="Calibri"/>
          <w:color w:val="000000" w:themeColor="text1"/>
          <w:lang w:eastAsia="en-US"/>
        </w:rPr>
        <w:t xml:space="preserve">s, low beds, and </w:t>
      </w:r>
      <w:r w:rsidRPr="0050541A">
        <w:rPr>
          <w:rFonts w:eastAsia="Calibri"/>
          <w:color w:val="000000" w:themeColor="text1"/>
          <w:lang w:eastAsia="en-US"/>
        </w:rPr>
        <w:t>syringe driver</w:t>
      </w:r>
      <w:r>
        <w:rPr>
          <w:rFonts w:eastAsia="Calibri"/>
          <w:color w:val="000000" w:themeColor="text1"/>
          <w:lang w:eastAsia="en-US"/>
        </w:rPr>
        <w:t xml:space="preserve">s. Since the Review Audit, the service has purchased </w:t>
      </w:r>
      <w:r w:rsidRPr="000E454C">
        <w:rPr>
          <w:rFonts w:eastAsia="Calibri"/>
          <w:color w:val="000000" w:themeColor="text1"/>
          <w:lang w:eastAsia="en-US"/>
        </w:rPr>
        <w:t xml:space="preserve">bed </w:t>
      </w:r>
      <w:r>
        <w:rPr>
          <w:rFonts w:eastAsia="Calibri"/>
          <w:color w:val="000000" w:themeColor="text1"/>
          <w:lang w:eastAsia="en-US"/>
        </w:rPr>
        <w:t>and</w:t>
      </w:r>
      <w:r w:rsidRPr="000E454C">
        <w:rPr>
          <w:rFonts w:eastAsia="Calibri"/>
          <w:color w:val="000000" w:themeColor="text1"/>
          <w:lang w:eastAsia="en-US"/>
        </w:rPr>
        <w:t xml:space="preserve"> chair sensors</w:t>
      </w:r>
      <w:r>
        <w:rPr>
          <w:rFonts w:eastAsia="Calibri"/>
          <w:color w:val="000000" w:themeColor="text1"/>
          <w:lang w:eastAsia="en-US"/>
        </w:rPr>
        <w:t xml:space="preserve">. </w:t>
      </w:r>
    </w:p>
    <w:p w14:paraId="738D8E04" w14:textId="1F059FC6" w:rsidR="0050541A" w:rsidRDefault="0050541A" w:rsidP="00902EB7">
      <w:pPr>
        <w:rPr>
          <w:rFonts w:eastAsia="Calibri"/>
          <w:color w:val="000000" w:themeColor="text1"/>
          <w:lang w:eastAsia="en-US"/>
        </w:rPr>
      </w:pPr>
      <w:r>
        <w:rPr>
          <w:rFonts w:eastAsia="Calibri"/>
          <w:color w:val="000000" w:themeColor="text1"/>
          <w:lang w:eastAsia="en-US"/>
        </w:rPr>
        <w:t xml:space="preserve">Prior to the Review Audit, the service had commenced several improvements to the palliative and end of life care of consumers. This included an improved referral process, and staff education and training. </w:t>
      </w:r>
    </w:p>
    <w:p w14:paraId="31E9C02B" w14:textId="3D10ACE6" w:rsidR="00147814" w:rsidRPr="00147814" w:rsidRDefault="0050541A" w:rsidP="009D160A">
      <w:pPr>
        <w:rPr>
          <w:rFonts w:eastAsia="Calibri"/>
          <w:color w:val="000000" w:themeColor="text1"/>
          <w:lang w:eastAsia="en-US"/>
        </w:rPr>
      </w:pPr>
      <w:r>
        <w:rPr>
          <w:rFonts w:eastAsia="Calibri"/>
          <w:color w:val="000000" w:themeColor="text1"/>
          <w:lang w:eastAsia="en-US"/>
        </w:rPr>
        <w:t xml:space="preserve">While I accept the service has processes and improvements in place to </w:t>
      </w:r>
      <w:r w:rsidRPr="0050541A">
        <w:rPr>
          <w:rFonts w:eastAsia="Calibri"/>
          <w:color w:val="000000" w:themeColor="text1"/>
          <w:lang w:eastAsia="en-US"/>
        </w:rPr>
        <w:t>recognise and address</w:t>
      </w:r>
      <w:r>
        <w:rPr>
          <w:rFonts w:eastAsia="Calibri"/>
          <w:color w:val="000000" w:themeColor="text1"/>
          <w:lang w:eastAsia="en-US"/>
        </w:rPr>
        <w:t xml:space="preserve"> the needs, goals and preferences </w:t>
      </w:r>
      <w:r w:rsidR="00E05E28">
        <w:rPr>
          <w:rFonts w:eastAsia="Calibri"/>
          <w:color w:val="000000" w:themeColor="text1"/>
          <w:lang w:eastAsia="en-US"/>
        </w:rPr>
        <w:t>of</w:t>
      </w:r>
      <w:r>
        <w:rPr>
          <w:rFonts w:eastAsia="Calibri"/>
          <w:color w:val="000000" w:themeColor="text1"/>
          <w:lang w:eastAsia="en-US"/>
        </w:rPr>
        <w:t xml:space="preserve"> consumers nearing the end of their life, </w:t>
      </w:r>
      <w:r w:rsidR="00147814">
        <w:rPr>
          <w:rFonts w:eastAsia="Calibri"/>
          <w:color w:val="000000" w:themeColor="text1"/>
          <w:lang w:eastAsia="en-US"/>
        </w:rPr>
        <w:t>these were not demonstrated to be effective for one consumer who passed away at the service. For this consumer, monitoring of their end of life care needs such as pain, pressure area care, and fluid intake was inconsistent or not effective</w:t>
      </w:r>
      <w:r w:rsidR="00147814" w:rsidRPr="00147814">
        <w:rPr>
          <w:rFonts w:eastAsia="Calibri"/>
          <w:color w:val="000000" w:themeColor="text1"/>
          <w:lang w:eastAsia="en-US"/>
        </w:rPr>
        <w:t>.</w:t>
      </w:r>
    </w:p>
    <w:p w14:paraId="42C2AF7C" w14:textId="722143A5" w:rsidR="00147814" w:rsidRPr="00147814" w:rsidRDefault="00147814" w:rsidP="009D160A">
      <w:pPr>
        <w:rPr>
          <w:rFonts w:eastAsia="Calibri"/>
          <w:color w:val="000000" w:themeColor="text1"/>
          <w:lang w:eastAsia="en-US"/>
        </w:rPr>
      </w:pPr>
      <w:r w:rsidRPr="00147814">
        <w:rPr>
          <w:rFonts w:eastAsia="Calibri"/>
          <w:color w:val="000000" w:themeColor="text1"/>
          <w:lang w:eastAsia="en-US"/>
        </w:rPr>
        <w:t>I</w:t>
      </w:r>
      <w:r>
        <w:rPr>
          <w:rFonts w:eastAsia="Calibri"/>
          <w:color w:val="000000" w:themeColor="text1"/>
          <w:lang w:eastAsia="en-US"/>
        </w:rPr>
        <w:t xml:space="preserve"> find this requirement is Non-compliant. </w:t>
      </w:r>
    </w:p>
    <w:p w14:paraId="386D6298" w14:textId="0D9B7191" w:rsidR="00200ECE" w:rsidRPr="00D435F8" w:rsidRDefault="00894D89" w:rsidP="00200ECE">
      <w:pPr>
        <w:pStyle w:val="Heading3"/>
      </w:pPr>
      <w:r w:rsidRPr="00D435F8">
        <w:t>Requirement 3(3)(d)</w:t>
      </w:r>
      <w:r>
        <w:tab/>
        <w:t>Non-compliant</w:t>
      </w:r>
    </w:p>
    <w:p w14:paraId="386D629A" w14:textId="3548DBB1" w:rsidR="00200ECE" w:rsidRDefault="00894D89" w:rsidP="00200ECE">
      <w:pPr>
        <w:rPr>
          <w:i/>
        </w:rPr>
      </w:pPr>
      <w:r w:rsidRPr="008D114F">
        <w:rPr>
          <w:i/>
          <w:szCs w:val="22"/>
        </w:rPr>
        <w:t>Deterioration or change of a consumer’s mental health, cognitive or physical function, capacity or condition is recognised and responded to in a timely manner.</w:t>
      </w:r>
    </w:p>
    <w:p w14:paraId="4720D4C4" w14:textId="75A467C2" w:rsidR="00277E7E" w:rsidRDefault="00277E7E" w:rsidP="00200ECE">
      <w:pPr>
        <w:rPr>
          <w:iCs/>
        </w:rPr>
      </w:pPr>
      <w:r>
        <w:rPr>
          <w:iCs/>
        </w:rPr>
        <w:t xml:space="preserve">The Assessment Team found the service has strengthened processes to monitor consumer condition and escalate issues when </w:t>
      </w:r>
      <w:proofErr w:type="gramStart"/>
      <w:r>
        <w:rPr>
          <w:iCs/>
        </w:rPr>
        <w:t>identified, and</w:t>
      </w:r>
      <w:proofErr w:type="gramEnd"/>
      <w:r>
        <w:rPr>
          <w:iCs/>
        </w:rPr>
        <w:t xml:space="preserve"> increased clinical oversight with additional registered nurse support. However, the Assessment Team identified that these processes were not consistently effective for several consumer</w:t>
      </w:r>
      <w:r w:rsidR="00227A0F">
        <w:rPr>
          <w:iCs/>
        </w:rPr>
        <w:t>s</w:t>
      </w:r>
      <w:r>
        <w:rPr>
          <w:iCs/>
        </w:rPr>
        <w:t xml:space="preserve"> who had deterioration or change in condition without appropriate action taken in a timely manner. This included in relation to diabetes management, behaviour management, nutrition status, and falls prevention. </w:t>
      </w:r>
    </w:p>
    <w:p w14:paraId="0E1B2357" w14:textId="26A56665" w:rsidR="00277E7E" w:rsidRDefault="00277E7E" w:rsidP="00200ECE">
      <w:pPr>
        <w:rPr>
          <w:iCs/>
        </w:rPr>
      </w:pPr>
      <w:r>
        <w:rPr>
          <w:iCs/>
        </w:rPr>
        <w:t xml:space="preserve">The approved provider’s response </w:t>
      </w:r>
      <w:r w:rsidR="00A2525C">
        <w:rPr>
          <w:iCs/>
        </w:rPr>
        <w:t xml:space="preserve">included some additional and clarifying information about the action taken for the consumers identified in the Assessment Team’s report. Some of these actions had been taken prior to the Review Audit including medical officer review for behaviour management for one consumer, and some assessment of falls prevention and functional ability for consumers. </w:t>
      </w:r>
      <w:r w:rsidR="00DF77A5">
        <w:rPr>
          <w:iCs/>
        </w:rPr>
        <w:t xml:space="preserve">The </w:t>
      </w:r>
      <w:r w:rsidR="00DF77A5">
        <w:rPr>
          <w:iCs/>
        </w:rPr>
        <w:lastRenderedPageBreak/>
        <w:t xml:space="preserve">approved provider’s response outlines further action that has been taken since the Review Audit to respond to the deterioration for the consumers identified. </w:t>
      </w:r>
    </w:p>
    <w:p w14:paraId="3255FD0B" w14:textId="4747BE00" w:rsidR="00DF77A5" w:rsidRDefault="00DF77A5" w:rsidP="00200ECE">
      <w:pPr>
        <w:rPr>
          <w:iCs/>
        </w:rPr>
      </w:pPr>
      <w:r>
        <w:rPr>
          <w:iCs/>
        </w:rPr>
        <w:t>At the time of the Review Audit, the service did not demonstrate that d</w:t>
      </w:r>
      <w:r w:rsidRPr="00DF77A5">
        <w:rPr>
          <w:iCs/>
        </w:rPr>
        <w:t xml:space="preserve">eterioration or change of a consumer’s mental health, cognitive or physical function, capacity or condition </w:t>
      </w:r>
      <w:r>
        <w:rPr>
          <w:iCs/>
        </w:rPr>
        <w:t>was consistently</w:t>
      </w:r>
      <w:r w:rsidRPr="00DF77A5">
        <w:rPr>
          <w:iCs/>
        </w:rPr>
        <w:t xml:space="preserve"> recognised and responded to in a timely manner.</w:t>
      </w:r>
    </w:p>
    <w:p w14:paraId="45B062F5" w14:textId="6D95877B" w:rsidR="00DF77A5" w:rsidRPr="00277E7E" w:rsidRDefault="00DF77A5" w:rsidP="00200ECE">
      <w:pPr>
        <w:rPr>
          <w:iCs/>
        </w:rPr>
      </w:pPr>
      <w:r>
        <w:rPr>
          <w:iCs/>
        </w:rPr>
        <w:t xml:space="preserve">I find this requirement is Non-compliant. </w:t>
      </w:r>
    </w:p>
    <w:p w14:paraId="386D629B" w14:textId="2A30F477" w:rsidR="00200ECE" w:rsidRPr="00D435F8" w:rsidRDefault="00894D89" w:rsidP="00200ECE">
      <w:pPr>
        <w:pStyle w:val="Heading3"/>
      </w:pPr>
      <w:r w:rsidRPr="00D435F8">
        <w:t>Requirement 3(3)(e)</w:t>
      </w:r>
      <w:r>
        <w:tab/>
        <w:t>Compliant</w:t>
      </w:r>
    </w:p>
    <w:p w14:paraId="386D629C" w14:textId="77777777" w:rsidR="00200ECE" w:rsidRPr="008D114F" w:rsidRDefault="00894D89" w:rsidP="00200ECE">
      <w:pPr>
        <w:rPr>
          <w:i/>
        </w:rPr>
      </w:pPr>
      <w:r w:rsidRPr="008D114F">
        <w:rPr>
          <w:i/>
          <w:szCs w:val="22"/>
        </w:rPr>
        <w:t>Information about the consumer’s condition, needs and preferences is documented and communicated within the organisation, and with others where responsibility for care is shared.</w:t>
      </w:r>
    </w:p>
    <w:p w14:paraId="386D629E" w14:textId="5ECEA6C8" w:rsidR="00200ECE" w:rsidRPr="00D435F8" w:rsidRDefault="00894D89" w:rsidP="00200ECE">
      <w:pPr>
        <w:pStyle w:val="Heading3"/>
      </w:pPr>
      <w:r w:rsidRPr="00D435F8">
        <w:t>Requirement 3(3)(f)</w:t>
      </w:r>
      <w:r>
        <w:tab/>
        <w:t>Compliant</w:t>
      </w:r>
    </w:p>
    <w:p w14:paraId="386D629F" w14:textId="77777777" w:rsidR="00200ECE" w:rsidRPr="008D114F" w:rsidRDefault="00894D89" w:rsidP="00200ECE">
      <w:pPr>
        <w:rPr>
          <w:i/>
        </w:rPr>
      </w:pPr>
      <w:r w:rsidRPr="008D114F">
        <w:rPr>
          <w:i/>
          <w:szCs w:val="22"/>
        </w:rPr>
        <w:t>Timely and appropriate referrals to individuals, other organisations and providers of other care and services.</w:t>
      </w:r>
    </w:p>
    <w:p w14:paraId="386D62A0" w14:textId="7B9A8DC4" w:rsidR="00200ECE" w:rsidRDefault="00EA5DB3" w:rsidP="00200ECE">
      <w:pPr>
        <w:rPr>
          <w:rFonts w:eastAsia="Calibri"/>
          <w:color w:val="000000" w:themeColor="text1"/>
        </w:rPr>
      </w:pPr>
      <w:r>
        <w:rPr>
          <w:color w:val="auto"/>
        </w:rPr>
        <w:t xml:space="preserve">The Assessment Team found </w:t>
      </w:r>
      <w:r w:rsidR="00CF24DB">
        <w:rPr>
          <w:color w:val="auto"/>
        </w:rPr>
        <w:t xml:space="preserve">that consumers have access to their medical officer and some allied health services such as podiatry on a regular basis. </w:t>
      </w:r>
      <w:r w:rsidR="00D47B03">
        <w:rPr>
          <w:color w:val="auto"/>
        </w:rPr>
        <w:t xml:space="preserve">All consumers were reviewed by an </w:t>
      </w:r>
      <w:r w:rsidR="00D47B03" w:rsidRPr="008C06F9">
        <w:rPr>
          <w:rFonts w:eastAsia="Calibri"/>
          <w:color w:val="000000" w:themeColor="text1"/>
        </w:rPr>
        <w:t>occupational therapist</w:t>
      </w:r>
      <w:r w:rsidR="00D47B03">
        <w:rPr>
          <w:rFonts w:eastAsia="Calibri"/>
          <w:color w:val="000000" w:themeColor="text1"/>
        </w:rPr>
        <w:t xml:space="preserve"> in August 2021 for a functional assessment. </w:t>
      </w:r>
      <w:r w:rsidR="00B463E8">
        <w:rPr>
          <w:rFonts w:eastAsia="Calibri"/>
          <w:color w:val="000000" w:themeColor="text1"/>
        </w:rPr>
        <w:t xml:space="preserve">However, </w:t>
      </w:r>
      <w:r w:rsidR="00CC2D0E">
        <w:rPr>
          <w:rFonts w:eastAsia="Calibri"/>
          <w:color w:val="000000" w:themeColor="text1"/>
        </w:rPr>
        <w:t xml:space="preserve">the Assessment Team identified limited physiotherapy referral and review, and consumers with behaviours had not been referred to specialist services to help manage behaviours. The Assessment Team found </w:t>
      </w:r>
      <w:r w:rsidR="00D63CD3">
        <w:rPr>
          <w:rFonts w:eastAsia="Calibri"/>
          <w:color w:val="000000" w:themeColor="text1"/>
        </w:rPr>
        <w:t>inconsistent</w:t>
      </w:r>
      <w:r w:rsidR="00CC2D0E">
        <w:rPr>
          <w:rFonts w:eastAsia="Calibri"/>
          <w:color w:val="000000" w:themeColor="text1"/>
        </w:rPr>
        <w:t xml:space="preserve"> </w:t>
      </w:r>
      <w:r w:rsidR="00D63CD3">
        <w:rPr>
          <w:rFonts w:eastAsia="Calibri"/>
          <w:color w:val="000000" w:themeColor="text1"/>
        </w:rPr>
        <w:t xml:space="preserve">information had been communicated to consumers and families regarding access to physiotherapy services. </w:t>
      </w:r>
    </w:p>
    <w:p w14:paraId="733D87D8" w14:textId="42993A69" w:rsidR="00AC27C5" w:rsidRDefault="00AC27C5" w:rsidP="00200ECE">
      <w:pPr>
        <w:rPr>
          <w:rFonts w:eastAsia="Calibri"/>
          <w:color w:val="000000" w:themeColor="text1"/>
        </w:rPr>
      </w:pPr>
      <w:r>
        <w:rPr>
          <w:rFonts w:eastAsia="Calibri"/>
          <w:color w:val="000000" w:themeColor="text1"/>
        </w:rPr>
        <w:t xml:space="preserve">The approved provider’s response includes clarifying information regarding referrals and </w:t>
      </w:r>
      <w:r w:rsidRPr="00AC27C5">
        <w:rPr>
          <w:rFonts w:eastAsia="Calibri"/>
          <w:color w:val="000000" w:themeColor="text1"/>
        </w:rPr>
        <w:t xml:space="preserve">providers of care and services </w:t>
      </w:r>
      <w:r>
        <w:rPr>
          <w:rFonts w:eastAsia="Calibri"/>
          <w:color w:val="000000" w:themeColor="text1"/>
        </w:rPr>
        <w:t xml:space="preserve">available to consumers. The approved provider identified some referrals had been made to behaviour management services, and geriatrician services for consumers that required them prior to the Review Audit. </w:t>
      </w:r>
    </w:p>
    <w:p w14:paraId="367166A0" w14:textId="77777777" w:rsidR="00AC27C5" w:rsidRDefault="00AC27C5" w:rsidP="00200ECE">
      <w:pPr>
        <w:rPr>
          <w:rFonts w:eastAsia="Calibri"/>
          <w:color w:val="000000" w:themeColor="text1"/>
        </w:rPr>
      </w:pPr>
      <w:r>
        <w:rPr>
          <w:rFonts w:eastAsia="Calibri"/>
          <w:color w:val="000000" w:themeColor="text1"/>
        </w:rPr>
        <w:t>In their response, the approved provider demonstrated that physiotherapy services are available to consumers, and three consumers were reviewed the day after the Review Audit. The approved provider demonstrated the consumer handbook was updated prior to the Review Audit to include accurate information regarding physiotherapy services and referral. It was not clear whether this updated information had been communicated to consumers and representatives.</w:t>
      </w:r>
    </w:p>
    <w:p w14:paraId="12311F5C" w14:textId="32D3C4AF" w:rsidR="00AC27C5" w:rsidRDefault="00AC27C5" w:rsidP="00200ECE">
      <w:pPr>
        <w:rPr>
          <w:color w:val="auto"/>
        </w:rPr>
      </w:pPr>
      <w:r>
        <w:rPr>
          <w:color w:val="auto"/>
        </w:rPr>
        <w:t xml:space="preserve">The service and approved provider’s response demonstrates that timely </w:t>
      </w:r>
      <w:r w:rsidRPr="00AC27C5">
        <w:rPr>
          <w:color w:val="auto"/>
        </w:rPr>
        <w:t>and appropriate referrals to individuals, other organisations and providers of other care and services</w:t>
      </w:r>
      <w:r>
        <w:rPr>
          <w:color w:val="auto"/>
        </w:rPr>
        <w:t xml:space="preserve"> occurs for consumers. </w:t>
      </w:r>
    </w:p>
    <w:p w14:paraId="56E8479B" w14:textId="3E8A85DC" w:rsidR="00AC27C5" w:rsidRDefault="00AC27C5" w:rsidP="00200ECE">
      <w:pPr>
        <w:rPr>
          <w:color w:val="auto"/>
        </w:rPr>
      </w:pPr>
      <w:r>
        <w:rPr>
          <w:color w:val="auto"/>
        </w:rPr>
        <w:lastRenderedPageBreak/>
        <w:t xml:space="preserve">I find this requirement is Compliant. </w:t>
      </w:r>
    </w:p>
    <w:p w14:paraId="386D62A1" w14:textId="532D31EF" w:rsidR="00200ECE" w:rsidRPr="00D435F8" w:rsidRDefault="00894D89" w:rsidP="00200ECE">
      <w:pPr>
        <w:pStyle w:val="Heading3"/>
      </w:pPr>
      <w:r w:rsidRPr="00D435F8">
        <w:t>Requirement 3(3)(g)</w:t>
      </w:r>
      <w:r>
        <w:tab/>
        <w:t>Compliant</w:t>
      </w:r>
    </w:p>
    <w:p w14:paraId="386D62A2" w14:textId="77777777" w:rsidR="00200ECE" w:rsidRPr="008D114F" w:rsidRDefault="00894D89" w:rsidP="00200ECE">
      <w:pPr>
        <w:tabs>
          <w:tab w:val="right" w:pos="9026"/>
        </w:tabs>
        <w:spacing w:before="0" w:after="0"/>
        <w:outlineLvl w:val="4"/>
        <w:rPr>
          <w:i/>
          <w:szCs w:val="22"/>
        </w:rPr>
      </w:pPr>
      <w:r w:rsidRPr="008D114F">
        <w:rPr>
          <w:i/>
          <w:szCs w:val="22"/>
        </w:rPr>
        <w:t>Minimisation of infection related risks through implementing:</w:t>
      </w:r>
    </w:p>
    <w:p w14:paraId="386D62A3" w14:textId="77777777" w:rsidR="00200ECE" w:rsidRPr="008D114F" w:rsidRDefault="00894D89" w:rsidP="0035085A">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386D62A4" w14:textId="77777777" w:rsidR="00200ECE" w:rsidRPr="008D114F" w:rsidRDefault="00894D89" w:rsidP="0035085A">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86D62A6" w14:textId="77777777" w:rsidR="00200ECE" w:rsidRDefault="00200ECE" w:rsidP="00200ECE"/>
    <w:p w14:paraId="386D62A7" w14:textId="77777777" w:rsidR="00200ECE" w:rsidRDefault="00200ECE" w:rsidP="00200ECE">
      <w:pPr>
        <w:sectPr w:rsidR="00200ECE" w:rsidSect="00200ECE">
          <w:type w:val="continuous"/>
          <w:pgSz w:w="11906" w:h="16838"/>
          <w:pgMar w:top="1701" w:right="1418" w:bottom="1418" w:left="1418" w:header="709" w:footer="397" w:gutter="0"/>
          <w:cols w:space="708"/>
          <w:titlePg/>
          <w:docGrid w:linePitch="360"/>
        </w:sectPr>
      </w:pPr>
    </w:p>
    <w:p w14:paraId="386D62A8" w14:textId="05D37D9D" w:rsidR="00200ECE" w:rsidRDefault="00894D89" w:rsidP="00200ECE">
      <w:pPr>
        <w:pStyle w:val="Heading1"/>
        <w:tabs>
          <w:tab w:val="right" w:pos="9070"/>
        </w:tabs>
        <w:spacing w:before="560" w:after="640"/>
        <w:rPr>
          <w:color w:val="FFFFFF" w:themeColor="background1"/>
          <w:sz w:val="36"/>
        </w:rPr>
        <w:sectPr w:rsidR="00200ECE" w:rsidSect="00200ECE">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86D634B" wp14:editId="386D634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63446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573613"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86D62A9" w14:textId="77777777" w:rsidR="00200ECE" w:rsidRPr="00FD1B02" w:rsidRDefault="00894D89" w:rsidP="00200ECE">
      <w:pPr>
        <w:pStyle w:val="Heading3"/>
        <w:shd w:val="clear" w:color="auto" w:fill="F2F2F2" w:themeFill="background1" w:themeFillShade="F2"/>
      </w:pPr>
      <w:r w:rsidRPr="00FD1B02">
        <w:t>Consumer outcome:</w:t>
      </w:r>
    </w:p>
    <w:p w14:paraId="386D62AA" w14:textId="77777777" w:rsidR="00200ECE" w:rsidRDefault="00894D89" w:rsidP="00200EC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86D62AB" w14:textId="77777777" w:rsidR="00200ECE" w:rsidRDefault="00894D89" w:rsidP="00200ECE">
      <w:pPr>
        <w:pStyle w:val="Heading3"/>
        <w:shd w:val="clear" w:color="auto" w:fill="F2F2F2" w:themeFill="background1" w:themeFillShade="F2"/>
      </w:pPr>
      <w:r>
        <w:t>Organisation statement:</w:t>
      </w:r>
    </w:p>
    <w:p w14:paraId="386D62AC" w14:textId="77777777" w:rsidR="00200ECE" w:rsidRDefault="00894D89" w:rsidP="00200EC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86D62AD" w14:textId="77777777" w:rsidR="00200ECE" w:rsidRDefault="00894D89" w:rsidP="00200ECE">
      <w:pPr>
        <w:pStyle w:val="Heading2"/>
      </w:pPr>
      <w:r>
        <w:t>Assessment of Standard 4</w:t>
      </w:r>
    </w:p>
    <w:p w14:paraId="2A72E13E" w14:textId="06B887A5" w:rsidR="00BB2FEE" w:rsidRPr="00163FEE" w:rsidRDefault="00BB2FEE" w:rsidP="00BB2FEE">
      <w:pPr>
        <w:rPr>
          <w:rFonts w:eastAsia="Calibri"/>
          <w:lang w:eastAsia="en-US"/>
        </w:rPr>
      </w:pPr>
      <w:bookmarkStart w:id="6"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Assessment T</w:t>
      </w:r>
      <w:r w:rsidRPr="00163FEE">
        <w:rPr>
          <w:rFonts w:eastAsia="Calibri"/>
          <w:lang w:eastAsia="en-US"/>
        </w:rPr>
        <w:t>eam also examined relevant documents.</w:t>
      </w:r>
    </w:p>
    <w:p w14:paraId="737985D5" w14:textId="4D142F6B" w:rsidR="00BB2FEE" w:rsidRDefault="00BB2FEE" w:rsidP="00BB2FEE">
      <w:pPr>
        <w:rPr>
          <w:rFonts w:eastAsia="Calibri"/>
          <w:color w:val="000000" w:themeColor="text1"/>
          <w:lang w:eastAsia="en-US"/>
        </w:rPr>
      </w:pPr>
      <w:r w:rsidRPr="00AE22E2">
        <w:rPr>
          <w:rFonts w:eastAsia="Calibri"/>
          <w:color w:val="000000" w:themeColor="text1"/>
          <w:lang w:eastAsia="en-US"/>
        </w:rPr>
        <w:t>Overall</w:t>
      </w:r>
      <w:r>
        <w:rPr>
          <w:rFonts w:eastAsia="Calibri"/>
          <w:color w:val="000000" w:themeColor="text1"/>
          <w:lang w:eastAsia="en-US"/>
        </w:rPr>
        <w:t>,</w:t>
      </w:r>
      <w:r w:rsidRPr="00AE22E2">
        <w:rPr>
          <w:rFonts w:eastAsia="Calibri"/>
          <w:color w:val="000000" w:themeColor="text1"/>
          <w:lang w:eastAsia="en-US"/>
        </w:rPr>
        <w:t xml:space="preserve"> consumers </w:t>
      </w:r>
      <w:r>
        <w:rPr>
          <w:rFonts w:eastAsia="Calibri"/>
          <w:color w:val="000000" w:themeColor="text1"/>
          <w:lang w:eastAsia="en-US"/>
        </w:rPr>
        <w:t xml:space="preserve">interviewed by the Assessment Team </w:t>
      </w:r>
      <w:r w:rsidRPr="00AE22E2">
        <w:rPr>
          <w:rFonts w:eastAsia="Calibri"/>
          <w:color w:val="000000" w:themeColor="text1"/>
          <w:lang w:eastAsia="en-US"/>
        </w:rPr>
        <w:t>consider</w:t>
      </w:r>
      <w:r>
        <w:rPr>
          <w:rFonts w:eastAsia="Calibri"/>
          <w:color w:val="000000" w:themeColor="text1"/>
          <w:lang w:eastAsia="en-US"/>
        </w:rPr>
        <w:t>ed</w:t>
      </w:r>
      <w:r w:rsidRPr="00AE22E2">
        <w:rPr>
          <w:rFonts w:eastAsia="Calibri"/>
          <w:color w:val="000000" w:themeColor="text1"/>
          <w:lang w:eastAsia="en-US"/>
        </w:rPr>
        <w:t xml:space="preserve"> that they get the services and supports for daily living that are important for their health and well-being and that enable them to do the things they want to do.</w:t>
      </w:r>
      <w:bookmarkEnd w:id="6"/>
      <w:r>
        <w:rPr>
          <w:rFonts w:eastAsia="Calibri"/>
          <w:color w:val="000000" w:themeColor="text1"/>
          <w:lang w:eastAsia="en-US"/>
        </w:rPr>
        <w:t xml:space="preserve"> </w:t>
      </w:r>
      <w:r w:rsidRPr="00AE22E2">
        <w:rPr>
          <w:rFonts w:eastAsia="Calibri"/>
          <w:color w:val="000000" w:themeColor="text1"/>
          <w:lang w:eastAsia="en-US"/>
        </w:rPr>
        <w:t>Consumers said they are supported to keep in touch with people who are important to them.</w:t>
      </w:r>
    </w:p>
    <w:p w14:paraId="1A6BF3C4" w14:textId="3F2D80AD" w:rsidR="00BA0CAA" w:rsidRPr="00BA0CAA" w:rsidRDefault="00BA0CAA" w:rsidP="00BB2FEE">
      <w:pPr>
        <w:rPr>
          <w:rFonts w:eastAsia="Calibri"/>
          <w:lang w:eastAsia="en-US"/>
        </w:rPr>
      </w:pPr>
      <w:r>
        <w:rPr>
          <w:rFonts w:eastAsia="Calibri"/>
          <w:color w:val="000000" w:themeColor="text1"/>
          <w:lang w:eastAsia="en-US"/>
        </w:rPr>
        <w:t>The Assessment Team found c</w:t>
      </w:r>
      <w:r w:rsidRPr="00AE22E2">
        <w:rPr>
          <w:rFonts w:eastAsia="Calibri"/>
          <w:color w:val="000000" w:themeColor="text1"/>
          <w:lang w:eastAsia="en-US"/>
        </w:rPr>
        <w:t>onsumers generally get safe and</w:t>
      </w:r>
      <w:r>
        <w:rPr>
          <w:rFonts w:eastAsia="Calibri"/>
          <w:color w:val="000000" w:themeColor="text1"/>
          <w:lang w:eastAsia="en-US"/>
        </w:rPr>
        <w:t xml:space="preserve"> </w:t>
      </w:r>
      <w:r w:rsidRPr="00AE22E2">
        <w:rPr>
          <w:rFonts w:eastAsia="Calibri"/>
          <w:color w:val="000000" w:themeColor="text1"/>
          <w:lang w:eastAsia="en-US"/>
        </w:rPr>
        <w:t>e</w:t>
      </w:r>
      <w:r>
        <w:rPr>
          <w:rFonts w:eastAsia="Calibri"/>
          <w:color w:val="000000" w:themeColor="text1"/>
          <w:lang w:eastAsia="en-US"/>
        </w:rPr>
        <w:t>f</w:t>
      </w:r>
      <w:r w:rsidRPr="00AE22E2">
        <w:rPr>
          <w:rFonts w:eastAsia="Calibri"/>
          <w:color w:val="000000" w:themeColor="text1"/>
          <w:lang w:eastAsia="en-US"/>
        </w:rPr>
        <w:t xml:space="preserve">fective support for daily </w:t>
      </w:r>
      <w:r>
        <w:rPr>
          <w:rFonts w:eastAsia="Calibri"/>
          <w:lang w:eastAsia="en-US"/>
        </w:rPr>
        <w:t>living that meets their needs and preferences and supports their independence and well</w:t>
      </w:r>
      <w:r w:rsidR="00227A0F">
        <w:rPr>
          <w:rFonts w:eastAsia="Calibri"/>
          <w:lang w:eastAsia="en-US"/>
        </w:rPr>
        <w:t>-</w:t>
      </w:r>
      <w:r>
        <w:rPr>
          <w:rFonts w:eastAsia="Calibri"/>
          <w:lang w:eastAsia="en-US"/>
        </w:rPr>
        <w:t xml:space="preserve">being. </w:t>
      </w:r>
    </w:p>
    <w:p w14:paraId="5F28EB72" w14:textId="6B36E2CA" w:rsidR="00BB2FEE" w:rsidRPr="00AE22E2" w:rsidRDefault="00BB2FEE" w:rsidP="00BB2FEE">
      <w:pPr>
        <w:rPr>
          <w:rFonts w:eastAsia="Calibri"/>
          <w:color w:val="000000" w:themeColor="text1"/>
          <w:lang w:eastAsia="en-US"/>
        </w:rPr>
      </w:pPr>
      <w:r>
        <w:rPr>
          <w:rFonts w:eastAsia="Calibri"/>
          <w:color w:val="000000" w:themeColor="text1"/>
          <w:lang w:eastAsia="en-US"/>
        </w:rPr>
        <w:t>The service provides</w:t>
      </w:r>
      <w:r w:rsidRPr="00E45E24">
        <w:rPr>
          <w:rFonts w:eastAsia="Calibri"/>
          <w:color w:val="000000" w:themeColor="text1"/>
          <w:lang w:eastAsia="en-US"/>
        </w:rPr>
        <w:t xml:space="preserve"> supports and some services to support consumer emotional, </w:t>
      </w:r>
      <w:r w:rsidR="00227A0F" w:rsidRPr="00E45E24">
        <w:rPr>
          <w:rFonts w:eastAsia="Calibri"/>
          <w:color w:val="000000" w:themeColor="text1"/>
          <w:lang w:eastAsia="en-US"/>
        </w:rPr>
        <w:t>spiritual,</w:t>
      </w:r>
      <w:r w:rsidRPr="00E45E24">
        <w:rPr>
          <w:rFonts w:eastAsia="Calibri"/>
          <w:color w:val="000000" w:themeColor="text1"/>
          <w:lang w:eastAsia="en-US"/>
        </w:rPr>
        <w:t xml:space="preserve"> and psychological well-being. </w:t>
      </w:r>
      <w:r>
        <w:rPr>
          <w:rFonts w:eastAsia="Calibri"/>
          <w:color w:val="000000" w:themeColor="text1"/>
          <w:lang w:eastAsia="en-US"/>
        </w:rPr>
        <w:t>Supports are largely informal although consumers say they feel valued and their well-being is supported and promoted.</w:t>
      </w:r>
    </w:p>
    <w:p w14:paraId="386D62AE" w14:textId="66A2F34C" w:rsidR="00200ECE" w:rsidRPr="00BA0CAA" w:rsidRDefault="00BB2FEE" w:rsidP="00200ECE">
      <w:r w:rsidRPr="00AE22E2">
        <w:rPr>
          <w:rFonts w:eastAsia="Calibri"/>
          <w:color w:val="000000" w:themeColor="text1"/>
          <w:lang w:eastAsia="en-US"/>
        </w:rPr>
        <w:t>Consumers said they enjoy the meals provided</w:t>
      </w:r>
      <w:r w:rsidR="00BA0CAA">
        <w:rPr>
          <w:rFonts w:eastAsia="Calibri"/>
          <w:color w:val="000000" w:themeColor="text1"/>
          <w:lang w:eastAsia="en-US"/>
        </w:rPr>
        <w:t xml:space="preserve"> at the service, and </w:t>
      </w:r>
      <w:r w:rsidR="00BA0CAA">
        <w:t xml:space="preserve">consumer input into the menu generally occurs at the resident meetings. </w:t>
      </w:r>
    </w:p>
    <w:p w14:paraId="386D62AF" w14:textId="342DF519" w:rsidR="00200ECE" w:rsidRPr="00032B17" w:rsidRDefault="00894D89" w:rsidP="00200ECE">
      <w:pPr>
        <w:rPr>
          <w:rFonts w:eastAsia="Calibri"/>
        </w:rPr>
      </w:pPr>
      <w:r w:rsidRPr="00154403">
        <w:rPr>
          <w:rFonts w:eastAsiaTheme="minorHAnsi"/>
        </w:rPr>
        <w:t xml:space="preserve">The Quality Standard is </w:t>
      </w:r>
      <w:r w:rsidRPr="00BA0CAA">
        <w:rPr>
          <w:rFonts w:eastAsiaTheme="minorHAnsi"/>
          <w:color w:val="auto"/>
        </w:rPr>
        <w:t>assessed as Complian</w:t>
      </w:r>
      <w:r w:rsidR="00BA0CAA" w:rsidRPr="00BA0CAA">
        <w:rPr>
          <w:rFonts w:eastAsiaTheme="minorHAnsi"/>
          <w:color w:val="auto"/>
        </w:rPr>
        <w:t>t</w:t>
      </w:r>
      <w:r w:rsidRPr="00BA0CAA">
        <w:rPr>
          <w:rFonts w:eastAsiaTheme="minorHAnsi"/>
          <w:color w:val="auto"/>
        </w:rPr>
        <w:t xml:space="preserve"> as</w:t>
      </w:r>
      <w:r w:rsidR="00BA0CAA" w:rsidRPr="00BA0CAA">
        <w:rPr>
          <w:rFonts w:eastAsiaTheme="minorHAnsi"/>
          <w:color w:val="auto"/>
        </w:rPr>
        <w:t xml:space="preserve"> seven</w:t>
      </w:r>
      <w:r w:rsidRPr="00BA0CAA">
        <w:rPr>
          <w:rFonts w:eastAsiaTheme="minorHAnsi"/>
          <w:color w:val="auto"/>
        </w:rPr>
        <w:t xml:space="preserve"> of the seven specific requirements have been assessed as Compliant.</w:t>
      </w:r>
    </w:p>
    <w:p w14:paraId="386D62B0" w14:textId="07E18DB2" w:rsidR="00200ECE" w:rsidRDefault="00894D89" w:rsidP="00200ECE">
      <w:pPr>
        <w:pStyle w:val="Heading2"/>
      </w:pPr>
      <w:r>
        <w:lastRenderedPageBreak/>
        <w:t>Assessment of Standard 4 Requirements</w:t>
      </w:r>
      <w:r w:rsidRPr="0066387A">
        <w:rPr>
          <w:i/>
          <w:color w:val="0000FF"/>
          <w:sz w:val="24"/>
          <w:szCs w:val="24"/>
        </w:rPr>
        <w:t xml:space="preserve"> </w:t>
      </w:r>
    </w:p>
    <w:p w14:paraId="386D62B1" w14:textId="5CFDE31C" w:rsidR="00200ECE" w:rsidRPr="00314FF7" w:rsidRDefault="00894D89" w:rsidP="00200ECE">
      <w:pPr>
        <w:pStyle w:val="Heading3"/>
      </w:pPr>
      <w:r w:rsidRPr="00314FF7">
        <w:t>Requirement 4(3)(a)</w:t>
      </w:r>
      <w:r>
        <w:tab/>
        <w:t>Compliant</w:t>
      </w:r>
    </w:p>
    <w:p w14:paraId="386D62B2" w14:textId="77777777" w:rsidR="00200ECE" w:rsidRPr="008D114F" w:rsidRDefault="00894D89" w:rsidP="00200ECE">
      <w:pPr>
        <w:rPr>
          <w:i/>
        </w:rPr>
      </w:pPr>
      <w:r w:rsidRPr="008D114F">
        <w:rPr>
          <w:i/>
        </w:rPr>
        <w:t>Each consumer gets safe and effective services and supports for daily living that meet the consumer’s needs, goals and preferences and optimise their independence, health, well-being and quality of life.</w:t>
      </w:r>
    </w:p>
    <w:p w14:paraId="386D62B4" w14:textId="503BD5C5" w:rsidR="00200ECE" w:rsidRPr="00D435F8" w:rsidRDefault="00894D89" w:rsidP="00200ECE">
      <w:pPr>
        <w:pStyle w:val="Heading3"/>
      </w:pPr>
      <w:r w:rsidRPr="00D435F8">
        <w:t>Requirement 4(3)(b)</w:t>
      </w:r>
      <w:r>
        <w:tab/>
        <w:t>Compliant</w:t>
      </w:r>
    </w:p>
    <w:p w14:paraId="386D62B5" w14:textId="77777777" w:rsidR="00200ECE" w:rsidRPr="008D114F" w:rsidRDefault="00894D89" w:rsidP="00200ECE">
      <w:pPr>
        <w:rPr>
          <w:i/>
        </w:rPr>
      </w:pPr>
      <w:r w:rsidRPr="008D114F">
        <w:rPr>
          <w:i/>
        </w:rPr>
        <w:t>Services and supports for daily living promote each consumer’s emotional, spiritual and psychological well-being.</w:t>
      </w:r>
    </w:p>
    <w:p w14:paraId="386D62B7" w14:textId="4D92469C" w:rsidR="00200ECE" w:rsidRPr="00D435F8" w:rsidRDefault="00894D89" w:rsidP="00200ECE">
      <w:pPr>
        <w:pStyle w:val="Heading3"/>
      </w:pPr>
      <w:r w:rsidRPr="00D435F8">
        <w:t>Requirement 4(3)(c)</w:t>
      </w:r>
      <w:r>
        <w:tab/>
        <w:t>Compliant</w:t>
      </w:r>
    </w:p>
    <w:p w14:paraId="386D62B8" w14:textId="77777777" w:rsidR="00200ECE" w:rsidRPr="008D114F" w:rsidRDefault="00894D89" w:rsidP="00200ECE">
      <w:pPr>
        <w:rPr>
          <w:i/>
        </w:rPr>
      </w:pPr>
      <w:r w:rsidRPr="008D114F">
        <w:rPr>
          <w:i/>
        </w:rPr>
        <w:t>Services and supports for daily living assist each consumer to:</w:t>
      </w:r>
    </w:p>
    <w:p w14:paraId="386D62B9" w14:textId="77777777" w:rsidR="00200ECE" w:rsidRPr="008D114F" w:rsidRDefault="00894D89" w:rsidP="0035085A">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86D62BA" w14:textId="77777777" w:rsidR="00200ECE" w:rsidRPr="008D114F" w:rsidRDefault="00894D89" w:rsidP="0035085A">
      <w:pPr>
        <w:numPr>
          <w:ilvl w:val="0"/>
          <w:numId w:val="16"/>
        </w:numPr>
        <w:tabs>
          <w:tab w:val="right" w:pos="9026"/>
        </w:tabs>
        <w:spacing w:before="0" w:after="0"/>
        <w:ind w:left="567" w:hanging="425"/>
        <w:outlineLvl w:val="4"/>
        <w:rPr>
          <w:i/>
        </w:rPr>
      </w:pPr>
      <w:r w:rsidRPr="008D114F">
        <w:rPr>
          <w:i/>
        </w:rPr>
        <w:t>have social and personal relationships; and</w:t>
      </w:r>
    </w:p>
    <w:p w14:paraId="386D62BB" w14:textId="77777777" w:rsidR="00200ECE" w:rsidRPr="008D114F" w:rsidRDefault="00894D89" w:rsidP="0035085A">
      <w:pPr>
        <w:numPr>
          <w:ilvl w:val="0"/>
          <w:numId w:val="16"/>
        </w:numPr>
        <w:tabs>
          <w:tab w:val="right" w:pos="9026"/>
        </w:tabs>
        <w:spacing w:before="0" w:after="0"/>
        <w:ind w:left="567" w:hanging="425"/>
        <w:outlineLvl w:val="4"/>
        <w:rPr>
          <w:i/>
        </w:rPr>
      </w:pPr>
      <w:r w:rsidRPr="008D114F">
        <w:rPr>
          <w:i/>
        </w:rPr>
        <w:t>do the things of interest to them.</w:t>
      </w:r>
    </w:p>
    <w:p w14:paraId="386D62BD" w14:textId="0B8E843F" w:rsidR="00200ECE" w:rsidRPr="00D435F8" w:rsidRDefault="00894D89" w:rsidP="00200ECE">
      <w:pPr>
        <w:pStyle w:val="Heading3"/>
      </w:pPr>
      <w:r w:rsidRPr="00D435F8">
        <w:t>Requirement 4(3)(d)</w:t>
      </w:r>
      <w:r>
        <w:tab/>
        <w:t>Compliant</w:t>
      </w:r>
    </w:p>
    <w:p w14:paraId="386D62BE" w14:textId="77777777" w:rsidR="00200ECE" w:rsidRPr="008D114F" w:rsidRDefault="00894D89" w:rsidP="00200ECE">
      <w:pPr>
        <w:rPr>
          <w:i/>
        </w:rPr>
      </w:pPr>
      <w:r w:rsidRPr="008D114F">
        <w:rPr>
          <w:i/>
        </w:rPr>
        <w:t>Information about the consumer’s condition, needs and preferences is communicated within the organisation, and with others where responsibility for care is shared.</w:t>
      </w:r>
    </w:p>
    <w:p w14:paraId="386D62C0" w14:textId="5F15C8A7" w:rsidR="00200ECE" w:rsidRPr="00D435F8" w:rsidRDefault="00894D89" w:rsidP="00200ECE">
      <w:pPr>
        <w:pStyle w:val="Heading3"/>
      </w:pPr>
      <w:r w:rsidRPr="00D435F8">
        <w:t>Requirement 4(3)(e)</w:t>
      </w:r>
      <w:r>
        <w:tab/>
        <w:t>Compliant</w:t>
      </w:r>
    </w:p>
    <w:p w14:paraId="386D62C1" w14:textId="77777777" w:rsidR="00200ECE" w:rsidRPr="008D114F" w:rsidRDefault="00894D89" w:rsidP="00200ECE">
      <w:pPr>
        <w:rPr>
          <w:i/>
        </w:rPr>
      </w:pPr>
      <w:r w:rsidRPr="008D114F">
        <w:rPr>
          <w:i/>
        </w:rPr>
        <w:t>Timely and appropriate referrals to individuals, other organisations and providers of other care and services.</w:t>
      </w:r>
    </w:p>
    <w:p w14:paraId="386D62C3" w14:textId="2EC2C7CB" w:rsidR="00200ECE" w:rsidRPr="00D435F8" w:rsidRDefault="00894D89" w:rsidP="00200ECE">
      <w:pPr>
        <w:pStyle w:val="Heading3"/>
      </w:pPr>
      <w:r w:rsidRPr="00D435F8">
        <w:t>Requirement 4(3)(f)</w:t>
      </w:r>
      <w:r>
        <w:tab/>
        <w:t>Compliant</w:t>
      </w:r>
    </w:p>
    <w:p w14:paraId="386D62C4" w14:textId="77777777" w:rsidR="00200ECE" w:rsidRPr="008D114F" w:rsidRDefault="00894D89" w:rsidP="00200ECE">
      <w:pPr>
        <w:rPr>
          <w:i/>
        </w:rPr>
      </w:pPr>
      <w:r w:rsidRPr="008D114F">
        <w:rPr>
          <w:i/>
        </w:rPr>
        <w:t>Where meals are provided, they are varied and of suitable quality and quantity.</w:t>
      </w:r>
    </w:p>
    <w:p w14:paraId="386D62C6" w14:textId="666BBD46" w:rsidR="00200ECE" w:rsidRPr="00D435F8" w:rsidRDefault="00894D89" w:rsidP="00200ECE">
      <w:pPr>
        <w:pStyle w:val="Heading3"/>
      </w:pPr>
      <w:r w:rsidRPr="00D435F8">
        <w:t>Requirement 4(3)(g)</w:t>
      </w:r>
      <w:r>
        <w:tab/>
        <w:t>Compliant</w:t>
      </w:r>
    </w:p>
    <w:p w14:paraId="386D62C7" w14:textId="77777777" w:rsidR="00200ECE" w:rsidRPr="008D114F" w:rsidRDefault="00894D89" w:rsidP="00200ECE">
      <w:pPr>
        <w:rPr>
          <w:i/>
        </w:rPr>
      </w:pPr>
      <w:r w:rsidRPr="008D114F">
        <w:rPr>
          <w:i/>
        </w:rPr>
        <w:t>Where equipment is provided, it is safe, suitable, clean and well maintained.</w:t>
      </w:r>
    </w:p>
    <w:p w14:paraId="386D62C9" w14:textId="77777777" w:rsidR="00200ECE" w:rsidRPr="00314FF7" w:rsidRDefault="00200ECE" w:rsidP="00200ECE"/>
    <w:p w14:paraId="386D62CA" w14:textId="77777777" w:rsidR="00200ECE" w:rsidRDefault="00200ECE" w:rsidP="00200ECE">
      <w:pPr>
        <w:sectPr w:rsidR="00200ECE" w:rsidSect="00200ECE">
          <w:type w:val="continuous"/>
          <w:pgSz w:w="11906" w:h="16838"/>
          <w:pgMar w:top="1701" w:right="1418" w:bottom="1418" w:left="1418" w:header="709" w:footer="397" w:gutter="0"/>
          <w:cols w:space="708"/>
          <w:titlePg/>
          <w:docGrid w:linePitch="360"/>
        </w:sectPr>
      </w:pPr>
    </w:p>
    <w:p w14:paraId="386D62CB" w14:textId="0F27AB06" w:rsidR="00200ECE" w:rsidRDefault="00894D89" w:rsidP="00200ECE">
      <w:pPr>
        <w:pStyle w:val="Heading1"/>
        <w:tabs>
          <w:tab w:val="right" w:pos="9070"/>
        </w:tabs>
        <w:spacing w:before="560" w:after="640"/>
        <w:rPr>
          <w:color w:val="FFFFFF" w:themeColor="background1"/>
          <w:sz w:val="36"/>
        </w:rPr>
        <w:sectPr w:rsidR="00200ECE" w:rsidSect="00200ECE">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386D634D" wp14:editId="386D634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08005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ED4F87" w:rsidRPr="00EB1D71">
        <w:rPr>
          <w:color w:val="FFFFFF" w:themeColor="background1"/>
          <w:sz w:val="36"/>
        </w:rPr>
        <w:t xml:space="preserve"> </w:t>
      </w:r>
      <w:r w:rsidRPr="00EB1D71">
        <w:rPr>
          <w:color w:val="FFFFFF" w:themeColor="background1"/>
          <w:sz w:val="36"/>
        </w:rPr>
        <w:br/>
        <w:t>Organisation’s service environment</w:t>
      </w:r>
    </w:p>
    <w:p w14:paraId="386D62CC" w14:textId="77777777" w:rsidR="00200ECE" w:rsidRPr="00FD1B02" w:rsidRDefault="00894D89" w:rsidP="00200ECE">
      <w:pPr>
        <w:pStyle w:val="Heading3"/>
        <w:shd w:val="clear" w:color="auto" w:fill="F2F2F2" w:themeFill="background1" w:themeFillShade="F2"/>
      </w:pPr>
      <w:r w:rsidRPr="00FD1B02">
        <w:t>Consumer outcome:</w:t>
      </w:r>
    </w:p>
    <w:p w14:paraId="386D62CD" w14:textId="77777777" w:rsidR="00200ECE" w:rsidRDefault="00894D89" w:rsidP="00200ECE">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86D62CE" w14:textId="77777777" w:rsidR="00200ECE" w:rsidRDefault="00894D89" w:rsidP="00200ECE">
      <w:pPr>
        <w:pStyle w:val="Heading3"/>
        <w:shd w:val="clear" w:color="auto" w:fill="F2F2F2" w:themeFill="background1" w:themeFillShade="F2"/>
      </w:pPr>
      <w:r>
        <w:t>Organisation statement:</w:t>
      </w:r>
    </w:p>
    <w:p w14:paraId="386D62CF" w14:textId="77777777" w:rsidR="00200ECE" w:rsidRDefault="00894D89" w:rsidP="00200EC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86D62D0" w14:textId="77777777" w:rsidR="00200ECE" w:rsidRDefault="00894D89" w:rsidP="00200ECE">
      <w:pPr>
        <w:pStyle w:val="Heading2"/>
      </w:pPr>
      <w:r>
        <w:t>Assessment of Standard 5</w:t>
      </w:r>
    </w:p>
    <w:p w14:paraId="35B55A45" w14:textId="3B76DA20" w:rsidR="0081568A" w:rsidRPr="00163FEE" w:rsidRDefault="0081568A" w:rsidP="0081568A">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sidR="00486F63">
        <w:rPr>
          <w:rFonts w:eastAsia="Calibri"/>
          <w:lang w:eastAsia="en-US"/>
        </w:rPr>
        <w:t>Assessment T</w:t>
      </w:r>
      <w:r w:rsidRPr="00163FEE">
        <w:rPr>
          <w:rFonts w:eastAsia="Calibri"/>
          <w:lang w:eastAsia="en-US"/>
        </w:rPr>
        <w:t>eam also examined relevant documents.</w:t>
      </w:r>
    </w:p>
    <w:p w14:paraId="432BFA5A" w14:textId="6FB6BFCB" w:rsidR="0081568A" w:rsidRPr="008551A4" w:rsidRDefault="0081568A" w:rsidP="0081568A">
      <w:pPr>
        <w:rPr>
          <w:rFonts w:eastAsia="Calibri"/>
          <w:color w:val="auto"/>
          <w:lang w:eastAsia="en-US"/>
        </w:rPr>
      </w:pPr>
      <w:r w:rsidRPr="008551A4">
        <w:rPr>
          <w:rFonts w:eastAsia="Calibri"/>
          <w:color w:val="auto"/>
          <w:lang w:eastAsia="en-US"/>
        </w:rPr>
        <w:t xml:space="preserve">All consumers interviewed </w:t>
      </w:r>
      <w:r>
        <w:rPr>
          <w:rFonts w:eastAsia="Calibri"/>
          <w:color w:val="auto"/>
          <w:lang w:eastAsia="en-US"/>
        </w:rPr>
        <w:t xml:space="preserve">by the Assessment Team </w:t>
      </w:r>
      <w:r w:rsidRPr="008551A4">
        <w:rPr>
          <w:rFonts w:eastAsia="Calibri"/>
          <w:color w:val="auto"/>
          <w:lang w:eastAsia="en-US"/>
        </w:rPr>
        <w:t>confirmed they felt safe, comfortable and at home within the service</w:t>
      </w:r>
      <w:r>
        <w:rPr>
          <w:rFonts w:eastAsia="Calibri"/>
          <w:color w:val="auto"/>
          <w:lang w:eastAsia="en-US"/>
        </w:rPr>
        <w:t xml:space="preserve">. Consumers said </w:t>
      </w:r>
      <w:r w:rsidRPr="008551A4">
        <w:rPr>
          <w:rFonts w:eastAsia="Calibri"/>
          <w:color w:val="auto"/>
          <w:lang w:eastAsia="en-US"/>
        </w:rPr>
        <w:t>since COVID</w:t>
      </w:r>
      <w:r>
        <w:rPr>
          <w:rFonts w:eastAsia="Calibri"/>
          <w:color w:val="auto"/>
          <w:lang w:eastAsia="en-US"/>
        </w:rPr>
        <w:t>-</w:t>
      </w:r>
      <w:r w:rsidRPr="008551A4">
        <w:rPr>
          <w:rFonts w:eastAsia="Calibri"/>
          <w:color w:val="auto"/>
          <w:lang w:eastAsia="en-US"/>
        </w:rPr>
        <w:t>19 restrictions ha</w:t>
      </w:r>
      <w:r w:rsidR="00831C8E">
        <w:rPr>
          <w:rFonts w:eastAsia="Calibri"/>
          <w:color w:val="auto"/>
          <w:lang w:eastAsia="en-US"/>
        </w:rPr>
        <w:t>d</w:t>
      </w:r>
      <w:r w:rsidRPr="008551A4">
        <w:rPr>
          <w:rFonts w:eastAsia="Calibri"/>
          <w:color w:val="auto"/>
          <w:lang w:eastAsia="en-US"/>
        </w:rPr>
        <w:t xml:space="preserve"> eased</w:t>
      </w:r>
      <w:r>
        <w:rPr>
          <w:rFonts w:eastAsia="Calibri"/>
          <w:color w:val="auto"/>
          <w:lang w:eastAsia="en-US"/>
        </w:rPr>
        <w:t xml:space="preserve"> they have been</w:t>
      </w:r>
      <w:r w:rsidRPr="008551A4">
        <w:rPr>
          <w:rFonts w:eastAsia="Calibri"/>
          <w:color w:val="auto"/>
          <w:lang w:eastAsia="en-US"/>
        </w:rPr>
        <w:t xml:space="preserve"> able to host family and visitors in their rooms and in outdoor spaces. Consumers said the service was clean and well maintained.</w:t>
      </w:r>
    </w:p>
    <w:p w14:paraId="093033A1" w14:textId="09394465" w:rsidR="0081568A" w:rsidRPr="0073262B" w:rsidRDefault="0081568A" w:rsidP="0081568A">
      <w:pPr>
        <w:rPr>
          <w:rFonts w:eastAsia="Calibri"/>
          <w:lang w:eastAsia="en-US"/>
        </w:rPr>
      </w:pPr>
      <w:r w:rsidRPr="0073262B">
        <w:rPr>
          <w:rFonts w:eastAsia="Calibri"/>
          <w:lang w:eastAsia="en-US"/>
        </w:rPr>
        <w:t xml:space="preserve">The service </w:t>
      </w:r>
      <w:r w:rsidR="003413AE">
        <w:rPr>
          <w:rFonts w:eastAsia="Calibri"/>
          <w:lang w:eastAsia="en-US"/>
        </w:rPr>
        <w:t xml:space="preserve">environment </w:t>
      </w:r>
      <w:r>
        <w:rPr>
          <w:rFonts w:eastAsia="Calibri"/>
          <w:lang w:eastAsia="en-US"/>
        </w:rPr>
        <w:t xml:space="preserve">was observed by the Assessment Team to be </w:t>
      </w:r>
      <w:r>
        <w:rPr>
          <w:rFonts w:eastAsia="Calibri"/>
          <w:color w:val="auto"/>
          <w:lang w:eastAsia="en-US"/>
        </w:rPr>
        <w:t>welcoming, comfortable,</w:t>
      </w:r>
      <w:r w:rsidRPr="0073262B">
        <w:rPr>
          <w:rFonts w:eastAsia="Calibri"/>
          <w:lang w:eastAsia="en-US"/>
        </w:rPr>
        <w:t xml:space="preserve"> clean</w:t>
      </w:r>
      <w:r>
        <w:rPr>
          <w:rFonts w:eastAsia="Calibri"/>
          <w:lang w:eastAsia="en-US"/>
        </w:rPr>
        <w:t xml:space="preserve">, and well-maintained. </w:t>
      </w:r>
      <w:r w:rsidR="0054617C" w:rsidRPr="008551A4">
        <w:rPr>
          <w:rFonts w:eastAsia="Calibri"/>
          <w:color w:val="auto"/>
          <w:lang w:eastAsia="en-US"/>
        </w:rPr>
        <w:t xml:space="preserve">Consumers can move freely between all areas of the service including indoors and outdoors. </w:t>
      </w:r>
      <w:r>
        <w:rPr>
          <w:rFonts w:eastAsia="Calibri"/>
          <w:lang w:eastAsia="en-US"/>
        </w:rPr>
        <w:t>The Assessment Team found that m</w:t>
      </w:r>
      <w:r w:rsidRPr="0073262B">
        <w:rPr>
          <w:rFonts w:eastAsia="Calibri"/>
          <w:lang w:eastAsia="en-US"/>
        </w:rPr>
        <w:t xml:space="preserve">aintenance tasks were mostly managed internally and efficiently. </w:t>
      </w:r>
    </w:p>
    <w:p w14:paraId="386D62D1" w14:textId="6387BABD" w:rsidR="00200ECE" w:rsidRPr="0054617C" w:rsidRDefault="0081568A" w:rsidP="00200ECE">
      <w:pPr>
        <w:rPr>
          <w:rFonts w:eastAsia="Calibri"/>
          <w:lang w:eastAsia="en-US"/>
        </w:rPr>
      </w:pPr>
      <w:r>
        <w:rPr>
          <w:rFonts w:eastAsia="Calibri"/>
          <w:lang w:eastAsia="en-US"/>
        </w:rPr>
        <w:t>However, the service’s</w:t>
      </w:r>
      <w:r w:rsidRPr="0073262B">
        <w:rPr>
          <w:rFonts w:eastAsia="Calibri"/>
          <w:lang w:eastAsia="en-US"/>
        </w:rPr>
        <w:t xml:space="preserve"> call bell system was </w:t>
      </w:r>
      <w:r>
        <w:rPr>
          <w:rFonts w:eastAsia="Calibri"/>
          <w:lang w:eastAsia="en-US"/>
        </w:rPr>
        <w:t>identified</w:t>
      </w:r>
      <w:r w:rsidRPr="0073262B">
        <w:rPr>
          <w:rFonts w:eastAsia="Calibri"/>
          <w:lang w:eastAsia="en-US"/>
        </w:rPr>
        <w:t xml:space="preserve"> to be ineffective and difficult to maintain. </w:t>
      </w:r>
      <w:r>
        <w:rPr>
          <w:rFonts w:eastAsia="Calibri"/>
          <w:lang w:eastAsia="en-US"/>
        </w:rPr>
        <w:t>M</w:t>
      </w:r>
      <w:r w:rsidRPr="0073262B">
        <w:rPr>
          <w:rFonts w:eastAsia="Calibri"/>
          <w:lang w:eastAsia="en-US"/>
        </w:rPr>
        <w:t>anagement acknowledged the challenges presented by this system and</w:t>
      </w:r>
      <w:r>
        <w:rPr>
          <w:rFonts w:eastAsia="Calibri"/>
          <w:lang w:eastAsia="en-US"/>
        </w:rPr>
        <w:t xml:space="preserve"> were</w:t>
      </w:r>
      <w:r w:rsidRPr="0073262B">
        <w:rPr>
          <w:rFonts w:eastAsia="Calibri"/>
          <w:lang w:eastAsia="en-US"/>
        </w:rPr>
        <w:t xml:space="preserve"> </w:t>
      </w:r>
      <w:r>
        <w:rPr>
          <w:rFonts w:eastAsia="Calibri"/>
          <w:lang w:eastAsia="en-US"/>
        </w:rPr>
        <w:t>in the process of installing</w:t>
      </w:r>
      <w:r w:rsidRPr="0073262B">
        <w:rPr>
          <w:rFonts w:eastAsia="Calibri"/>
          <w:lang w:eastAsia="en-US"/>
        </w:rPr>
        <w:t xml:space="preserve"> a new system during the </w:t>
      </w:r>
      <w:r w:rsidR="00831C8E">
        <w:rPr>
          <w:rFonts w:eastAsia="Calibri"/>
          <w:lang w:eastAsia="en-US"/>
        </w:rPr>
        <w:t>R</w:t>
      </w:r>
      <w:r w:rsidRPr="0073262B">
        <w:rPr>
          <w:rFonts w:eastAsia="Calibri"/>
          <w:lang w:eastAsia="en-US"/>
        </w:rPr>
        <w:t xml:space="preserve">eview </w:t>
      </w:r>
      <w:r w:rsidR="00831C8E">
        <w:rPr>
          <w:rFonts w:eastAsia="Calibri"/>
          <w:lang w:eastAsia="en-US"/>
        </w:rPr>
        <w:t>A</w:t>
      </w:r>
      <w:r w:rsidRPr="0073262B">
        <w:rPr>
          <w:rFonts w:eastAsia="Calibri"/>
          <w:lang w:eastAsia="en-US"/>
        </w:rPr>
        <w:t xml:space="preserve">udit. The </w:t>
      </w:r>
      <w:r>
        <w:rPr>
          <w:rFonts w:eastAsia="Calibri"/>
          <w:lang w:eastAsia="en-US"/>
        </w:rPr>
        <w:t xml:space="preserve">Assessment Team found the </w:t>
      </w:r>
      <w:r w:rsidRPr="0073262B">
        <w:rPr>
          <w:rFonts w:eastAsia="Calibri"/>
          <w:lang w:eastAsia="en-US"/>
        </w:rPr>
        <w:t xml:space="preserve">service </w:t>
      </w:r>
      <w:r>
        <w:rPr>
          <w:rFonts w:eastAsia="Calibri"/>
          <w:lang w:eastAsia="en-US"/>
        </w:rPr>
        <w:t>did</w:t>
      </w:r>
      <w:r w:rsidRPr="0073262B">
        <w:rPr>
          <w:rFonts w:eastAsia="Calibri"/>
          <w:lang w:eastAsia="en-US"/>
        </w:rPr>
        <w:t xml:space="preserve"> not have falls prevention equipment such as bed or chair sensors </w:t>
      </w:r>
      <w:r w:rsidR="00831C8E">
        <w:rPr>
          <w:rFonts w:eastAsia="Calibri"/>
          <w:lang w:eastAsia="en-US"/>
        </w:rPr>
        <w:t>and</w:t>
      </w:r>
      <w:r>
        <w:rPr>
          <w:rFonts w:eastAsia="Calibri"/>
          <w:lang w:eastAsia="en-US"/>
        </w:rPr>
        <w:t xml:space="preserve"> there are some consumers identified as at high falls risk. </w:t>
      </w:r>
    </w:p>
    <w:p w14:paraId="386D62D2" w14:textId="37A6DEB8" w:rsidR="00200ECE" w:rsidRPr="006A6CDB" w:rsidRDefault="00894D89" w:rsidP="00200ECE">
      <w:pPr>
        <w:rPr>
          <w:rFonts w:eastAsia="Calibri"/>
          <w:lang w:eastAsia="en-US"/>
        </w:rPr>
      </w:pPr>
      <w:r w:rsidRPr="00154403">
        <w:rPr>
          <w:rFonts w:eastAsiaTheme="minorHAnsi"/>
        </w:rPr>
        <w:t xml:space="preserve">The Quality Standard is </w:t>
      </w:r>
      <w:r w:rsidRPr="002C0DBE">
        <w:rPr>
          <w:rFonts w:eastAsiaTheme="minorHAnsi"/>
          <w:color w:val="auto"/>
        </w:rPr>
        <w:t>assessed as Compliant</w:t>
      </w:r>
      <w:r w:rsidR="002C0DBE" w:rsidRPr="002C0DBE">
        <w:rPr>
          <w:rFonts w:eastAsiaTheme="minorHAnsi"/>
          <w:color w:val="auto"/>
        </w:rPr>
        <w:t xml:space="preserve"> </w:t>
      </w:r>
      <w:r w:rsidRPr="002C0DBE">
        <w:rPr>
          <w:rFonts w:eastAsiaTheme="minorHAnsi"/>
          <w:color w:val="auto"/>
        </w:rPr>
        <w:t xml:space="preserve">as </w:t>
      </w:r>
      <w:r w:rsidR="002C0DBE" w:rsidRPr="002C0DBE">
        <w:rPr>
          <w:rFonts w:eastAsiaTheme="minorHAnsi"/>
          <w:color w:val="auto"/>
        </w:rPr>
        <w:t>three</w:t>
      </w:r>
      <w:r w:rsidRPr="002C0DBE">
        <w:rPr>
          <w:rFonts w:eastAsiaTheme="minorHAnsi"/>
          <w:color w:val="auto"/>
        </w:rPr>
        <w:t xml:space="preserve"> of the three specific requirements have been assessed as Compliant.</w:t>
      </w:r>
    </w:p>
    <w:p w14:paraId="386D62D3" w14:textId="7574186F" w:rsidR="00200ECE" w:rsidRDefault="00894D89" w:rsidP="00200ECE">
      <w:pPr>
        <w:pStyle w:val="Heading2"/>
      </w:pPr>
      <w:r>
        <w:lastRenderedPageBreak/>
        <w:t>Assessment of Standard 5 Requirements</w:t>
      </w:r>
      <w:r w:rsidRPr="0066387A">
        <w:rPr>
          <w:i/>
          <w:color w:val="0000FF"/>
          <w:sz w:val="24"/>
          <w:szCs w:val="24"/>
        </w:rPr>
        <w:t xml:space="preserve"> </w:t>
      </w:r>
    </w:p>
    <w:p w14:paraId="386D62D4" w14:textId="20F0F5E3" w:rsidR="00200ECE" w:rsidRPr="00314FF7" w:rsidRDefault="00894D89" w:rsidP="00200ECE">
      <w:pPr>
        <w:pStyle w:val="Heading3"/>
      </w:pPr>
      <w:r w:rsidRPr="00314FF7">
        <w:t>Requirement 5(3)(a)</w:t>
      </w:r>
      <w:r>
        <w:tab/>
        <w:t>Compliant</w:t>
      </w:r>
    </w:p>
    <w:p w14:paraId="386D62D5" w14:textId="77777777" w:rsidR="00200ECE" w:rsidRPr="008D114F" w:rsidRDefault="00894D89" w:rsidP="00200ECE">
      <w:pPr>
        <w:rPr>
          <w:i/>
        </w:rPr>
      </w:pPr>
      <w:r w:rsidRPr="008D114F">
        <w:rPr>
          <w:i/>
        </w:rPr>
        <w:t>The service environment is welcoming and easy to understand, and optimises each consumer’s sense of belonging, independence, interaction and function.</w:t>
      </w:r>
    </w:p>
    <w:p w14:paraId="386D62D7" w14:textId="30A1C0DC" w:rsidR="00200ECE" w:rsidRPr="00D435F8" w:rsidRDefault="00894D89" w:rsidP="00200ECE">
      <w:pPr>
        <w:pStyle w:val="Heading3"/>
      </w:pPr>
      <w:r w:rsidRPr="00D435F8">
        <w:t>Requirement 5(3)(b)</w:t>
      </w:r>
      <w:r>
        <w:tab/>
        <w:t>Compliant</w:t>
      </w:r>
    </w:p>
    <w:p w14:paraId="386D62D8" w14:textId="77777777" w:rsidR="00200ECE" w:rsidRPr="008D114F" w:rsidRDefault="00894D89" w:rsidP="00200ECE">
      <w:pPr>
        <w:rPr>
          <w:i/>
        </w:rPr>
      </w:pPr>
      <w:r w:rsidRPr="008D114F">
        <w:rPr>
          <w:i/>
        </w:rPr>
        <w:t>The service environment:</w:t>
      </w:r>
    </w:p>
    <w:p w14:paraId="386D62D9" w14:textId="77777777" w:rsidR="00200ECE" w:rsidRPr="008D114F" w:rsidRDefault="00894D89" w:rsidP="0035085A">
      <w:pPr>
        <w:numPr>
          <w:ilvl w:val="0"/>
          <w:numId w:val="17"/>
        </w:numPr>
        <w:tabs>
          <w:tab w:val="right" w:pos="9026"/>
        </w:tabs>
        <w:spacing w:before="0" w:after="0"/>
        <w:ind w:left="567" w:hanging="425"/>
        <w:outlineLvl w:val="4"/>
        <w:rPr>
          <w:i/>
        </w:rPr>
      </w:pPr>
      <w:r w:rsidRPr="008D114F">
        <w:rPr>
          <w:i/>
        </w:rPr>
        <w:t>is safe, clean, well maintained and comfortable; and</w:t>
      </w:r>
    </w:p>
    <w:p w14:paraId="386D62DA" w14:textId="77777777" w:rsidR="00200ECE" w:rsidRPr="008D114F" w:rsidRDefault="00894D89" w:rsidP="0035085A">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86D62DC" w14:textId="37B54E01" w:rsidR="00200ECE" w:rsidRPr="00D435F8" w:rsidRDefault="00894D89" w:rsidP="00200ECE">
      <w:pPr>
        <w:pStyle w:val="Heading3"/>
      </w:pPr>
      <w:r w:rsidRPr="00D435F8">
        <w:t>Requirement 5(3)(c)</w:t>
      </w:r>
      <w:r>
        <w:tab/>
        <w:t>Compliant</w:t>
      </w:r>
    </w:p>
    <w:p w14:paraId="386D62DD" w14:textId="77777777" w:rsidR="00200ECE" w:rsidRPr="008D114F" w:rsidRDefault="00894D89" w:rsidP="00200ECE">
      <w:pPr>
        <w:rPr>
          <w:i/>
        </w:rPr>
      </w:pPr>
      <w:r w:rsidRPr="008D114F">
        <w:rPr>
          <w:i/>
        </w:rPr>
        <w:t>Furniture, fittings and equipment are safe, clean, well maintained and suitable for the consumer.</w:t>
      </w:r>
    </w:p>
    <w:p w14:paraId="43F65AD9" w14:textId="12799E19" w:rsidR="006D321C" w:rsidRDefault="006D321C" w:rsidP="006D321C">
      <w:pPr>
        <w:rPr>
          <w:rFonts w:eastAsia="Calibri"/>
          <w:color w:val="auto"/>
          <w:lang w:eastAsia="en-US"/>
        </w:rPr>
      </w:pPr>
      <w:r w:rsidRPr="006D321C">
        <w:rPr>
          <w:color w:val="auto"/>
        </w:rPr>
        <w:t xml:space="preserve">The Assessment Team found that most </w:t>
      </w:r>
      <w:r w:rsidRPr="006D321C">
        <w:rPr>
          <w:rFonts w:eastAsia="Calibri"/>
          <w:color w:val="auto"/>
          <w:lang w:eastAsia="en-US"/>
        </w:rPr>
        <w:t>equipment provided by the service is safe, clean, and well maintained.</w:t>
      </w:r>
      <w:r>
        <w:rPr>
          <w:rFonts w:eastAsia="Calibri"/>
          <w:color w:val="auto"/>
          <w:lang w:eastAsia="en-US"/>
        </w:rPr>
        <w:t xml:space="preserve"> The service has some mobility and transfer equipment available including wheelchairs, slide board, </w:t>
      </w:r>
      <w:r w:rsidR="00D534F9">
        <w:rPr>
          <w:rFonts w:eastAsia="Calibri"/>
          <w:color w:val="auto"/>
          <w:lang w:eastAsia="en-US"/>
        </w:rPr>
        <w:t>walkers,</w:t>
      </w:r>
      <w:r>
        <w:rPr>
          <w:rFonts w:eastAsia="Calibri"/>
          <w:color w:val="auto"/>
          <w:lang w:eastAsia="en-US"/>
        </w:rPr>
        <w:t xml:space="preserve"> and personal </w:t>
      </w:r>
      <w:r w:rsidRPr="008551A4">
        <w:rPr>
          <w:rFonts w:eastAsia="Calibri"/>
          <w:color w:val="auto"/>
          <w:lang w:eastAsia="en-US"/>
        </w:rPr>
        <w:t>pendant alarms</w:t>
      </w:r>
      <w:r>
        <w:rPr>
          <w:rFonts w:eastAsia="Calibri"/>
          <w:color w:val="auto"/>
          <w:lang w:eastAsia="en-US"/>
        </w:rPr>
        <w:t xml:space="preserve">. </w:t>
      </w:r>
      <w:r w:rsidRPr="008551A4">
        <w:rPr>
          <w:rFonts w:eastAsia="Calibri"/>
          <w:color w:val="auto"/>
          <w:lang w:eastAsia="en-US"/>
        </w:rPr>
        <w:t xml:space="preserve">Consumers </w:t>
      </w:r>
      <w:r>
        <w:rPr>
          <w:rFonts w:eastAsia="Calibri"/>
          <w:color w:val="auto"/>
          <w:lang w:eastAsia="en-US"/>
        </w:rPr>
        <w:t xml:space="preserve">interviewed </w:t>
      </w:r>
      <w:r w:rsidRPr="008551A4">
        <w:rPr>
          <w:rFonts w:eastAsia="Calibri"/>
          <w:color w:val="auto"/>
          <w:lang w:eastAsia="en-US"/>
        </w:rPr>
        <w:t xml:space="preserve">said they had all the furniture, </w:t>
      </w:r>
      <w:r w:rsidR="00D534F9" w:rsidRPr="008551A4">
        <w:rPr>
          <w:rFonts w:eastAsia="Calibri"/>
          <w:color w:val="auto"/>
          <w:lang w:eastAsia="en-US"/>
        </w:rPr>
        <w:t>fittings,</w:t>
      </w:r>
      <w:r w:rsidRPr="008551A4">
        <w:rPr>
          <w:rFonts w:eastAsia="Calibri"/>
          <w:color w:val="auto"/>
          <w:lang w:eastAsia="en-US"/>
        </w:rPr>
        <w:t xml:space="preserve"> and equipment they needed</w:t>
      </w:r>
      <w:r>
        <w:rPr>
          <w:rFonts w:eastAsia="Calibri"/>
          <w:color w:val="auto"/>
          <w:lang w:eastAsia="en-US"/>
        </w:rPr>
        <w:t xml:space="preserve">. Consumers said </w:t>
      </w:r>
      <w:r w:rsidRPr="008551A4">
        <w:rPr>
          <w:rFonts w:eastAsia="Calibri"/>
          <w:color w:val="auto"/>
          <w:lang w:eastAsia="en-US"/>
        </w:rPr>
        <w:t>they were familiar with the maintenance process and would inform the staff if anything needed to be attended to.</w:t>
      </w:r>
      <w:r>
        <w:rPr>
          <w:rFonts w:eastAsia="Calibri"/>
          <w:color w:val="auto"/>
          <w:lang w:eastAsia="en-US"/>
        </w:rPr>
        <w:t xml:space="preserve"> However, one consumer who is at a high risk of falls does not have </w:t>
      </w:r>
      <w:r w:rsidRPr="008551A4">
        <w:rPr>
          <w:rFonts w:eastAsia="Calibri"/>
          <w:color w:val="auto"/>
          <w:lang w:eastAsia="en-US"/>
        </w:rPr>
        <w:t xml:space="preserve">falls prevention equipment </w:t>
      </w:r>
      <w:r>
        <w:rPr>
          <w:rFonts w:eastAsia="Calibri"/>
          <w:color w:val="auto"/>
          <w:lang w:eastAsia="en-US"/>
        </w:rPr>
        <w:t>such as sensor ma</w:t>
      </w:r>
      <w:r w:rsidR="00222347">
        <w:rPr>
          <w:rFonts w:eastAsia="Calibri"/>
          <w:color w:val="auto"/>
          <w:lang w:eastAsia="en-US"/>
        </w:rPr>
        <w:t>t</w:t>
      </w:r>
      <w:r>
        <w:rPr>
          <w:rFonts w:eastAsia="Calibri"/>
          <w:color w:val="auto"/>
          <w:lang w:eastAsia="en-US"/>
        </w:rPr>
        <w:t>ts. The Assessment Team found some gaps in the documentation of maintenance requests, however maintenance of f</w:t>
      </w:r>
      <w:r w:rsidRPr="006D321C">
        <w:rPr>
          <w:rFonts w:eastAsia="Calibri"/>
          <w:color w:val="auto"/>
          <w:lang w:eastAsia="en-US"/>
        </w:rPr>
        <w:t>urniture, fittings and equipment</w:t>
      </w:r>
      <w:r>
        <w:rPr>
          <w:rFonts w:eastAsia="Calibri"/>
          <w:color w:val="auto"/>
          <w:lang w:eastAsia="en-US"/>
        </w:rPr>
        <w:t xml:space="preserve"> seemed to be complete</w:t>
      </w:r>
      <w:r w:rsidR="00831C8E">
        <w:rPr>
          <w:rFonts w:eastAsia="Calibri"/>
          <w:color w:val="auto"/>
          <w:lang w:eastAsia="en-US"/>
        </w:rPr>
        <w:t>d</w:t>
      </w:r>
      <w:r>
        <w:rPr>
          <w:rFonts w:eastAsia="Calibri"/>
          <w:color w:val="auto"/>
          <w:lang w:eastAsia="en-US"/>
        </w:rPr>
        <w:t xml:space="preserve"> effectively. The service </w:t>
      </w:r>
      <w:r w:rsidRPr="008551A4">
        <w:rPr>
          <w:rFonts w:eastAsia="Calibri"/>
          <w:color w:val="auto"/>
          <w:lang w:eastAsia="en-US"/>
        </w:rPr>
        <w:t>continues to experience issues with the call bell system</w:t>
      </w:r>
      <w:r>
        <w:rPr>
          <w:rFonts w:eastAsia="Calibri"/>
          <w:color w:val="auto"/>
          <w:lang w:eastAsia="en-US"/>
        </w:rPr>
        <w:t xml:space="preserve">, however a new system was being installed during the Review Audit. </w:t>
      </w:r>
    </w:p>
    <w:p w14:paraId="51385F94" w14:textId="62759022" w:rsidR="00EE491E" w:rsidRDefault="00222347" w:rsidP="006D321C">
      <w:pPr>
        <w:rPr>
          <w:rFonts w:eastAsia="Calibri"/>
          <w:color w:val="auto"/>
          <w:lang w:eastAsia="en-US"/>
        </w:rPr>
      </w:pPr>
      <w:r>
        <w:rPr>
          <w:rFonts w:eastAsia="Calibri"/>
          <w:color w:val="auto"/>
          <w:lang w:eastAsia="en-US"/>
        </w:rPr>
        <w:t xml:space="preserve">In their response, the approved provider identifies that new fall prevention equipment including sensor matts that are compatible with the new call bell system were ordered following the Review Audit. </w:t>
      </w:r>
    </w:p>
    <w:p w14:paraId="063F0898" w14:textId="16E59159" w:rsidR="00222347" w:rsidRDefault="00133FF4" w:rsidP="006D321C">
      <w:pPr>
        <w:rPr>
          <w:rFonts w:eastAsia="Calibri"/>
          <w:color w:val="auto"/>
          <w:lang w:eastAsia="en-US"/>
        </w:rPr>
      </w:pPr>
      <w:r>
        <w:rPr>
          <w:rFonts w:eastAsia="Calibri"/>
          <w:color w:val="auto"/>
          <w:lang w:eastAsia="en-US"/>
        </w:rPr>
        <w:t xml:space="preserve">While for one consumer </w:t>
      </w:r>
      <w:r w:rsidR="006C7EBD">
        <w:rPr>
          <w:rFonts w:eastAsia="Calibri"/>
          <w:color w:val="auto"/>
          <w:lang w:eastAsia="en-US"/>
        </w:rPr>
        <w:t xml:space="preserve">best practice falls prevention equipment was not available, during the Review Audit a new call bell system was installed that had the capacity to use equipment such as sensor matts and this equipment has been ordered. </w:t>
      </w:r>
      <w:r w:rsidR="007D1B80">
        <w:rPr>
          <w:rFonts w:eastAsia="Calibri"/>
          <w:color w:val="auto"/>
          <w:lang w:eastAsia="en-US"/>
        </w:rPr>
        <w:t>Overall, at the time of the Review Audit, the service demonstrated most f</w:t>
      </w:r>
      <w:r w:rsidR="007D1B80" w:rsidRPr="007D1B80">
        <w:rPr>
          <w:rFonts w:eastAsia="Calibri"/>
          <w:color w:val="auto"/>
          <w:lang w:eastAsia="en-US"/>
        </w:rPr>
        <w:t>urniture, fittings and equipment</w:t>
      </w:r>
      <w:r w:rsidR="007D1B80">
        <w:rPr>
          <w:rFonts w:eastAsia="Calibri"/>
          <w:color w:val="auto"/>
          <w:lang w:eastAsia="en-US"/>
        </w:rPr>
        <w:t xml:space="preserve"> was </w:t>
      </w:r>
      <w:r w:rsidR="007D1B80" w:rsidRPr="007D1B80">
        <w:rPr>
          <w:rFonts w:eastAsia="Calibri"/>
          <w:color w:val="auto"/>
          <w:lang w:eastAsia="en-US"/>
        </w:rPr>
        <w:t xml:space="preserve">safe, clean, well </w:t>
      </w:r>
      <w:r w:rsidR="009A0C90" w:rsidRPr="007D1B80">
        <w:rPr>
          <w:rFonts w:eastAsia="Calibri"/>
          <w:color w:val="auto"/>
          <w:lang w:eastAsia="en-US"/>
        </w:rPr>
        <w:t>maintained,</w:t>
      </w:r>
      <w:r w:rsidR="007D1B80" w:rsidRPr="007D1B80">
        <w:rPr>
          <w:rFonts w:eastAsia="Calibri"/>
          <w:color w:val="auto"/>
          <w:lang w:eastAsia="en-US"/>
        </w:rPr>
        <w:t xml:space="preserve"> and suitable for the consumer</w:t>
      </w:r>
      <w:r w:rsidR="000B540F">
        <w:rPr>
          <w:rFonts w:eastAsia="Calibri"/>
          <w:color w:val="auto"/>
          <w:lang w:eastAsia="en-US"/>
        </w:rPr>
        <w:t xml:space="preserve">. The service </w:t>
      </w:r>
      <w:r w:rsidR="007D1B80">
        <w:rPr>
          <w:rFonts w:eastAsia="Calibri"/>
          <w:color w:val="auto"/>
          <w:lang w:eastAsia="en-US"/>
        </w:rPr>
        <w:t>was actively rectifying identified gaps</w:t>
      </w:r>
      <w:r w:rsidR="000B540F">
        <w:rPr>
          <w:rFonts w:eastAsia="Calibri"/>
          <w:color w:val="auto"/>
          <w:lang w:eastAsia="en-US"/>
        </w:rPr>
        <w:t xml:space="preserve"> in </w:t>
      </w:r>
      <w:r w:rsidR="0056493B">
        <w:rPr>
          <w:rFonts w:eastAsia="Calibri"/>
          <w:color w:val="auto"/>
          <w:lang w:eastAsia="en-US"/>
        </w:rPr>
        <w:t>equipment</w:t>
      </w:r>
      <w:r w:rsidR="000B540F">
        <w:rPr>
          <w:rFonts w:eastAsia="Calibri"/>
          <w:color w:val="auto"/>
          <w:lang w:eastAsia="en-US"/>
        </w:rPr>
        <w:t xml:space="preserve"> maintenance and provision</w:t>
      </w:r>
      <w:r w:rsidR="007D1B80">
        <w:rPr>
          <w:rFonts w:eastAsia="Calibri"/>
          <w:color w:val="auto"/>
          <w:lang w:eastAsia="en-US"/>
        </w:rPr>
        <w:t xml:space="preserve">. </w:t>
      </w:r>
    </w:p>
    <w:p w14:paraId="451802CE" w14:textId="5EB2E332" w:rsidR="009A0C90" w:rsidRPr="008551A4" w:rsidRDefault="009A0C90" w:rsidP="006D321C">
      <w:pPr>
        <w:rPr>
          <w:rFonts w:eastAsia="Calibri"/>
          <w:color w:val="auto"/>
          <w:lang w:eastAsia="en-US"/>
        </w:rPr>
      </w:pPr>
      <w:r>
        <w:rPr>
          <w:rFonts w:eastAsia="Calibri"/>
          <w:color w:val="auto"/>
          <w:lang w:eastAsia="en-US"/>
        </w:rPr>
        <w:t xml:space="preserve">I find this requirement is Compliant. </w:t>
      </w:r>
    </w:p>
    <w:p w14:paraId="386D62E0" w14:textId="77777777" w:rsidR="00200ECE" w:rsidRDefault="00200ECE" w:rsidP="00200ECE">
      <w:pPr>
        <w:sectPr w:rsidR="00200ECE" w:rsidSect="00200ECE">
          <w:type w:val="continuous"/>
          <w:pgSz w:w="11906" w:h="16838"/>
          <w:pgMar w:top="1701" w:right="1418" w:bottom="1418" w:left="1418" w:header="709" w:footer="397" w:gutter="0"/>
          <w:cols w:space="708"/>
          <w:titlePg/>
          <w:docGrid w:linePitch="360"/>
        </w:sectPr>
      </w:pPr>
    </w:p>
    <w:p w14:paraId="386D62E1" w14:textId="50156285" w:rsidR="00200ECE" w:rsidRDefault="00894D89" w:rsidP="00200ECE">
      <w:pPr>
        <w:pStyle w:val="Heading1"/>
        <w:tabs>
          <w:tab w:val="right" w:pos="9070"/>
        </w:tabs>
        <w:spacing w:before="560" w:after="640"/>
        <w:rPr>
          <w:color w:val="FFFFFF" w:themeColor="background1"/>
          <w:sz w:val="36"/>
        </w:rPr>
        <w:sectPr w:rsidR="00200ECE" w:rsidSect="00200ECE">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386D634F" wp14:editId="386D635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80221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386D62E2" w14:textId="77777777" w:rsidR="00200ECE" w:rsidRPr="00FD1B02" w:rsidRDefault="00894D89" w:rsidP="00200ECE">
      <w:pPr>
        <w:pStyle w:val="Heading3"/>
        <w:shd w:val="clear" w:color="auto" w:fill="F2F2F2" w:themeFill="background1" w:themeFillShade="F2"/>
      </w:pPr>
      <w:r w:rsidRPr="00FD1B02">
        <w:t>Consumer outcome:</w:t>
      </w:r>
    </w:p>
    <w:p w14:paraId="386D62E3" w14:textId="77777777" w:rsidR="00200ECE" w:rsidRDefault="00894D89" w:rsidP="00200EC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86D62E4" w14:textId="77777777" w:rsidR="00200ECE" w:rsidRDefault="00894D89" w:rsidP="00200ECE">
      <w:pPr>
        <w:pStyle w:val="Heading3"/>
        <w:shd w:val="clear" w:color="auto" w:fill="F2F2F2" w:themeFill="background1" w:themeFillShade="F2"/>
      </w:pPr>
      <w:r>
        <w:t>Organisation statement:</w:t>
      </w:r>
    </w:p>
    <w:p w14:paraId="386D62E5" w14:textId="77777777" w:rsidR="00200ECE" w:rsidRDefault="00894D89" w:rsidP="00200EC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86D62E6" w14:textId="77777777" w:rsidR="00200ECE" w:rsidRDefault="00894D89" w:rsidP="00200ECE">
      <w:pPr>
        <w:pStyle w:val="Heading2"/>
      </w:pPr>
      <w:r>
        <w:t>Assessment of Standard 6</w:t>
      </w:r>
    </w:p>
    <w:p w14:paraId="576BE59D" w14:textId="04FA0679" w:rsidR="003657A4" w:rsidRPr="008551A4" w:rsidRDefault="003657A4" w:rsidP="003657A4">
      <w:pPr>
        <w:rPr>
          <w:rFonts w:eastAsia="Calibri"/>
          <w:color w:val="auto"/>
          <w:lang w:eastAsia="en-US"/>
        </w:rPr>
      </w:pPr>
      <w:r w:rsidRPr="008551A4">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Assessment T</w:t>
      </w:r>
      <w:r w:rsidRPr="008551A4">
        <w:rPr>
          <w:rFonts w:eastAsia="Calibri"/>
          <w:lang w:eastAsia="en-US"/>
        </w:rPr>
        <w:t xml:space="preserve">eam also examined the complaints register, complaints trend analysis and tested staff understanding and application of the requirements </w:t>
      </w:r>
      <w:r w:rsidRPr="008551A4">
        <w:rPr>
          <w:rFonts w:eastAsia="Calibri"/>
          <w:color w:val="auto"/>
          <w:lang w:eastAsia="en-US"/>
        </w:rPr>
        <w:t xml:space="preserve">under this Standard. </w:t>
      </w:r>
    </w:p>
    <w:p w14:paraId="3D603FA9" w14:textId="0B53F18B" w:rsidR="003657A4" w:rsidRDefault="003657A4" w:rsidP="003657A4">
      <w:pPr>
        <w:rPr>
          <w:rFonts w:eastAsia="Calibri"/>
          <w:color w:val="auto"/>
          <w:lang w:eastAsia="en-US"/>
        </w:rPr>
      </w:pPr>
      <w:r w:rsidRPr="008551A4">
        <w:rPr>
          <w:rFonts w:eastAsia="Calibri"/>
          <w:color w:val="auto"/>
          <w:lang w:eastAsia="en-US"/>
        </w:rPr>
        <w:t>Overall</w:t>
      </w:r>
      <w:r>
        <w:rPr>
          <w:rFonts w:eastAsia="Calibri"/>
          <w:color w:val="auto"/>
          <w:lang w:eastAsia="en-US"/>
        </w:rPr>
        <w:t xml:space="preserve">, </w:t>
      </w:r>
      <w:r w:rsidRPr="008551A4">
        <w:rPr>
          <w:rFonts w:eastAsia="Calibri"/>
          <w:color w:val="auto"/>
          <w:lang w:eastAsia="en-US"/>
        </w:rPr>
        <w:t xml:space="preserve">consumers </w:t>
      </w:r>
      <w:r>
        <w:rPr>
          <w:rFonts w:eastAsia="Calibri"/>
          <w:color w:val="auto"/>
          <w:lang w:eastAsia="en-US"/>
        </w:rPr>
        <w:t xml:space="preserve">interviewed by the Assessment Team </w:t>
      </w:r>
      <w:r w:rsidRPr="008551A4">
        <w:rPr>
          <w:rFonts w:eastAsia="Calibri"/>
          <w:color w:val="auto"/>
          <w:lang w:eastAsia="en-US"/>
        </w:rPr>
        <w:t xml:space="preserve">considered they are encouraged and supported to give feedback and make complaints, and that appropriate action is taken. Consumers could not describe any changes made at the service </w:t>
      </w:r>
      <w:r>
        <w:rPr>
          <w:rFonts w:eastAsia="Calibri"/>
          <w:color w:val="auto"/>
          <w:lang w:eastAsia="en-US"/>
        </w:rPr>
        <w:t>as a result</w:t>
      </w:r>
      <w:r w:rsidRPr="008551A4">
        <w:rPr>
          <w:rFonts w:eastAsia="Calibri"/>
          <w:color w:val="auto"/>
          <w:lang w:eastAsia="en-US"/>
        </w:rPr>
        <w:t xml:space="preserve"> of </w:t>
      </w:r>
      <w:r>
        <w:rPr>
          <w:rFonts w:eastAsia="Calibri"/>
          <w:color w:val="auto"/>
          <w:lang w:eastAsia="en-US"/>
        </w:rPr>
        <w:t xml:space="preserve">their </w:t>
      </w:r>
      <w:proofErr w:type="gramStart"/>
      <w:r w:rsidRPr="008551A4">
        <w:rPr>
          <w:rFonts w:eastAsia="Calibri"/>
          <w:color w:val="auto"/>
          <w:lang w:eastAsia="en-US"/>
        </w:rPr>
        <w:t>feedback</w:t>
      </w:r>
      <w:r>
        <w:rPr>
          <w:rFonts w:eastAsia="Calibri"/>
          <w:color w:val="auto"/>
          <w:lang w:eastAsia="en-US"/>
        </w:rPr>
        <w:t>,</w:t>
      </w:r>
      <w:r w:rsidRPr="008551A4">
        <w:rPr>
          <w:rFonts w:eastAsia="Calibri"/>
          <w:color w:val="auto"/>
          <w:lang w:eastAsia="en-US"/>
        </w:rPr>
        <w:t xml:space="preserve"> but</w:t>
      </w:r>
      <w:proofErr w:type="gramEnd"/>
      <w:r w:rsidRPr="008551A4">
        <w:rPr>
          <w:rFonts w:eastAsia="Calibri"/>
          <w:color w:val="auto"/>
          <w:lang w:eastAsia="en-US"/>
        </w:rPr>
        <w:t xml:space="preserve"> were aware that changes were in progress and staff training was occurring. </w:t>
      </w:r>
    </w:p>
    <w:p w14:paraId="7199B2C7" w14:textId="4C1A77DC" w:rsidR="003657A4" w:rsidRPr="008551A4" w:rsidRDefault="003657A4" w:rsidP="003657A4">
      <w:pPr>
        <w:rPr>
          <w:rFonts w:eastAsia="Calibri"/>
          <w:color w:val="auto"/>
          <w:lang w:eastAsia="en-US"/>
        </w:rPr>
      </w:pPr>
      <w:r>
        <w:rPr>
          <w:rFonts w:eastAsia="Calibri"/>
          <w:color w:val="auto"/>
          <w:lang w:eastAsia="en-US"/>
        </w:rPr>
        <w:t>The Assessment Team observed the service</w:t>
      </w:r>
      <w:r w:rsidRPr="008551A4">
        <w:rPr>
          <w:rFonts w:eastAsia="Calibri"/>
          <w:color w:val="auto"/>
          <w:lang w:eastAsia="en-US"/>
        </w:rPr>
        <w:t xml:space="preserve"> has information available to consumers relating to advocacy services, translation services and has the Aged Care Quality and Safety Commission complaints posters displayed.</w:t>
      </w:r>
    </w:p>
    <w:p w14:paraId="3076FB1B" w14:textId="3ACF26DC" w:rsidR="003657A4" w:rsidRPr="008551A4" w:rsidRDefault="003657A4" w:rsidP="003657A4">
      <w:pPr>
        <w:rPr>
          <w:rFonts w:eastAsia="Calibri"/>
          <w:color w:val="auto"/>
          <w:lang w:eastAsia="en-US"/>
        </w:rPr>
      </w:pPr>
      <w:r w:rsidRPr="008551A4">
        <w:rPr>
          <w:rFonts w:eastAsia="Calibri"/>
          <w:color w:val="auto"/>
          <w:lang w:eastAsia="en-US"/>
        </w:rPr>
        <w:t xml:space="preserve">The complaints process takes </w:t>
      </w:r>
      <w:r>
        <w:rPr>
          <w:rFonts w:eastAsia="Calibri"/>
          <w:color w:val="auto"/>
          <w:lang w:eastAsia="en-US"/>
        </w:rPr>
        <w:t>feedback</w:t>
      </w:r>
      <w:r w:rsidRPr="008551A4">
        <w:rPr>
          <w:rFonts w:eastAsia="Calibri"/>
          <w:color w:val="auto"/>
          <w:lang w:eastAsia="en-US"/>
        </w:rPr>
        <w:t xml:space="preserve"> from a broad range of sources however is entirely paper-based and requires the collation of data to analyse and identify trends. The Assessment Team identified that not all complaints and feedback were being included in the summary feedback register for analysis and action.</w:t>
      </w:r>
    </w:p>
    <w:p w14:paraId="386D62E8" w14:textId="3D9D23BE" w:rsidR="00200ECE" w:rsidRPr="00663B6D" w:rsidRDefault="00894D89" w:rsidP="00200ECE">
      <w:pPr>
        <w:rPr>
          <w:rFonts w:eastAsia="Calibri"/>
          <w:i/>
          <w:iCs/>
          <w:color w:val="0000FF"/>
          <w:lang w:eastAsia="en-US"/>
        </w:rPr>
      </w:pPr>
      <w:r w:rsidRPr="00154403">
        <w:rPr>
          <w:rFonts w:eastAsiaTheme="minorHAnsi"/>
        </w:rPr>
        <w:t xml:space="preserve">The Quality Standard </w:t>
      </w:r>
      <w:r w:rsidRPr="007248A0">
        <w:rPr>
          <w:rFonts w:eastAsiaTheme="minorHAnsi"/>
          <w:color w:val="auto"/>
        </w:rPr>
        <w:t xml:space="preserve">is assessed as Non-compliant as </w:t>
      </w:r>
      <w:r w:rsidR="007248A0" w:rsidRPr="007248A0">
        <w:rPr>
          <w:rFonts w:eastAsiaTheme="minorHAnsi"/>
          <w:color w:val="auto"/>
        </w:rPr>
        <w:t>one</w:t>
      </w:r>
      <w:r w:rsidRPr="007248A0">
        <w:rPr>
          <w:rFonts w:eastAsiaTheme="minorHAnsi"/>
          <w:color w:val="auto"/>
        </w:rPr>
        <w:t xml:space="preserve"> of the four specific requirements have been assessed as Non-compliant.</w:t>
      </w:r>
    </w:p>
    <w:p w14:paraId="386D62E9" w14:textId="5715DA82" w:rsidR="00200ECE" w:rsidRDefault="00894D89" w:rsidP="00200ECE">
      <w:pPr>
        <w:pStyle w:val="Heading2"/>
      </w:pPr>
      <w:r>
        <w:lastRenderedPageBreak/>
        <w:t>Assessment of Standard 6 Requirements</w:t>
      </w:r>
      <w:r w:rsidRPr="0066387A">
        <w:rPr>
          <w:i/>
          <w:color w:val="0000FF"/>
          <w:sz w:val="24"/>
          <w:szCs w:val="24"/>
        </w:rPr>
        <w:t xml:space="preserve"> </w:t>
      </w:r>
    </w:p>
    <w:p w14:paraId="386D62EA" w14:textId="4A4DFE13" w:rsidR="00200ECE" w:rsidRPr="00506F7F" w:rsidRDefault="00894D89" w:rsidP="00200ECE">
      <w:pPr>
        <w:pStyle w:val="Heading3"/>
      </w:pPr>
      <w:r w:rsidRPr="00506F7F">
        <w:t>Requirement 6(3)(a)</w:t>
      </w:r>
      <w:r>
        <w:tab/>
        <w:t>Compliant</w:t>
      </w:r>
    </w:p>
    <w:p w14:paraId="386D62EC" w14:textId="12EEB5B0" w:rsidR="00200ECE" w:rsidRPr="00B22D7B" w:rsidRDefault="00894D89" w:rsidP="00200ECE">
      <w:pPr>
        <w:rPr>
          <w:i/>
        </w:rPr>
      </w:pPr>
      <w:r w:rsidRPr="008D114F">
        <w:rPr>
          <w:i/>
        </w:rPr>
        <w:t>Consumers, their family, friends, carers and others are encouraged and supported to provide feedback and make complaints.</w:t>
      </w:r>
    </w:p>
    <w:p w14:paraId="71385598" w14:textId="2493D9A5" w:rsidR="0072238B" w:rsidRDefault="0072238B" w:rsidP="00B22D7B">
      <w:pPr>
        <w:rPr>
          <w:rFonts w:eastAsia="Calibri"/>
          <w:color w:val="auto"/>
          <w:lang w:eastAsia="en-US"/>
        </w:rPr>
      </w:pPr>
      <w:r>
        <w:rPr>
          <w:rFonts w:eastAsia="Calibri"/>
          <w:color w:val="auto"/>
          <w:lang w:eastAsia="en-US"/>
        </w:rPr>
        <w:t>All</w:t>
      </w:r>
      <w:r w:rsidR="00B22D7B" w:rsidRPr="008551A4">
        <w:rPr>
          <w:rFonts w:eastAsia="Calibri"/>
          <w:color w:val="auto"/>
          <w:lang w:eastAsia="en-US"/>
        </w:rPr>
        <w:t xml:space="preserve"> consumers </w:t>
      </w:r>
      <w:r>
        <w:rPr>
          <w:rFonts w:eastAsia="Calibri"/>
          <w:color w:val="auto"/>
          <w:lang w:eastAsia="en-US"/>
        </w:rPr>
        <w:t xml:space="preserve">interviewed by the Assessment Team felt </w:t>
      </w:r>
      <w:r w:rsidR="00B22D7B" w:rsidRPr="008551A4">
        <w:rPr>
          <w:rFonts w:eastAsia="Calibri"/>
          <w:color w:val="auto"/>
          <w:lang w:eastAsia="en-US"/>
        </w:rPr>
        <w:t xml:space="preserve">comfortable raising concerns with members of the workforce or management. </w:t>
      </w:r>
      <w:r>
        <w:rPr>
          <w:rFonts w:eastAsia="Calibri"/>
          <w:color w:val="auto"/>
          <w:lang w:eastAsia="en-US"/>
        </w:rPr>
        <w:t xml:space="preserve">Staff interviewed were able to describe how they would support consumers and representatives to provide feedback and complaints. The service demonstrated it has various </w:t>
      </w:r>
      <w:r w:rsidRPr="008551A4">
        <w:rPr>
          <w:rFonts w:eastAsia="Calibri"/>
          <w:color w:val="auto"/>
          <w:lang w:eastAsia="en-US"/>
        </w:rPr>
        <w:t xml:space="preserve">avenues </w:t>
      </w:r>
      <w:r>
        <w:rPr>
          <w:rFonts w:eastAsia="Calibri"/>
          <w:color w:val="auto"/>
          <w:lang w:eastAsia="en-US"/>
        </w:rPr>
        <w:t xml:space="preserve">for consumers and representatives </w:t>
      </w:r>
      <w:r w:rsidRPr="008551A4">
        <w:rPr>
          <w:rFonts w:eastAsia="Calibri"/>
          <w:color w:val="auto"/>
          <w:lang w:eastAsia="en-US"/>
        </w:rPr>
        <w:t>to provide feedback including regular meetings</w:t>
      </w:r>
      <w:r>
        <w:rPr>
          <w:rFonts w:eastAsia="Calibri"/>
          <w:color w:val="auto"/>
          <w:lang w:eastAsia="en-US"/>
        </w:rPr>
        <w:t xml:space="preserve">, posters and pamphlets, surveys, and continuous improvement forms. </w:t>
      </w:r>
    </w:p>
    <w:p w14:paraId="35A0480D" w14:textId="27232572" w:rsidR="00B22D7B" w:rsidRPr="0072238B" w:rsidRDefault="0072238B" w:rsidP="00200ECE">
      <w:pPr>
        <w:rPr>
          <w:rFonts w:eastAsia="Calibri"/>
          <w:color w:val="auto"/>
          <w:lang w:eastAsia="en-US"/>
        </w:rPr>
      </w:pPr>
      <w:r>
        <w:rPr>
          <w:rFonts w:eastAsia="Calibri"/>
          <w:color w:val="auto"/>
          <w:lang w:eastAsia="en-US"/>
        </w:rPr>
        <w:t xml:space="preserve">I find this requirement is Compliant. </w:t>
      </w:r>
    </w:p>
    <w:p w14:paraId="386D62ED" w14:textId="3E9507B5" w:rsidR="00200ECE" w:rsidRPr="00506F7F" w:rsidRDefault="00894D89" w:rsidP="00200ECE">
      <w:pPr>
        <w:pStyle w:val="Heading3"/>
      </w:pPr>
      <w:r w:rsidRPr="00506F7F">
        <w:t>Requirement 6(3)(b)</w:t>
      </w:r>
      <w:r>
        <w:tab/>
        <w:t>Compliant</w:t>
      </w:r>
    </w:p>
    <w:p w14:paraId="386D62EE" w14:textId="77777777" w:rsidR="00200ECE" w:rsidRPr="008D114F" w:rsidRDefault="00894D89" w:rsidP="00200ECE">
      <w:pPr>
        <w:rPr>
          <w:i/>
        </w:rPr>
      </w:pPr>
      <w:r w:rsidRPr="008D114F">
        <w:rPr>
          <w:i/>
        </w:rPr>
        <w:t>Consumers are made aware of and have access to advocates, language services and other methods for raising and resolving complaints.</w:t>
      </w:r>
    </w:p>
    <w:p w14:paraId="386D62F0" w14:textId="319867DF" w:rsidR="00200ECE" w:rsidRPr="00D435F8" w:rsidRDefault="00894D89" w:rsidP="00200ECE">
      <w:pPr>
        <w:pStyle w:val="Heading3"/>
      </w:pPr>
      <w:r w:rsidRPr="00D435F8">
        <w:t>Requirement 6(3)(c)</w:t>
      </w:r>
      <w:r>
        <w:tab/>
        <w:t>Compliant</w:t>
      </w:r>
    </w:p>
    <w:p w14:paraId="386D62F1" w14:textId="77777777" w:rsidR="00200ECE" w:rsidRPr="008D114F" w:rsidRDefault="00894D89" w:rsidP="00200ECE">
      <w:pPr>
        <w:rPr>
          <w:i/>
        </w:rPr>
      </w:pPr>
      <w:r w:rsidRPr="008D114F">
        <w:rPr>
          <w:i/>
        </w:rPr>
        <w:t>Appropriate action is taken in response to complaints and an open disclosure process is used when things go wrong.</w:t>
      </w:r>
    </w:p>
    <w:p w14:paraId="24026D67" w14:textId="037BD21C" w:rsidR="002B0D6D" w:rsidRDefault="002B0D6D" w:rsidP="002B0D6D">
      <w:pPr>
        <w:rPr>
          <w:rFonts w:eastAsia="Calibri"/>
          <w:color w:val="auto"/>
          <w:lang w:eastAsia="en-US"/>
        </w:rPr>
      </w:pPr>
      <w:r w:rsidRPr="002B0D6D">
        <w:rPr>
          <w:color w:val="auto"/>
        </w:rPr>
        <w:t xml:space="preserve">Consumers interviewed by the Assessment Team expressed satisfaction with the complaints process, including the service’s responsiveness to feedback and complaints. </w:t>
      </w:r>
      <w:r w:rsidRPr="002B0D6D">
        <w:rPr>
          <w:rFonts w:eastAsia="Calibri"/>
          <w:color w:val="auto"/>
          <w:lang w:eastAsia="en-US"/>
        </w:rPr>
        <w:t xml:space="preserve">One consumer said a staff member was very quick to address and resolve an issue when they had raised it. </w:t>
      </w:r>
      <w:r>
        <w:rPr>
          <w:rFonts w:eastAsia="Calibri"/>
          <w:color w:val="auto"/>
          <w:lang w:eastAsia="en-US"/>
        </w:rPr>
        <w:t xml:space="preserve">The Assessment Team found the service has taken steps to </w:t>
      </w:r>
      <w:r w:rsidRPr="008551A4">
        <w:rPr>
          <w:rFonts w:eastAsia="Calibri"/>
          <w:color w:val="auto"/>
          <w:lang w:eastAsia="en-US"/>
        </w:rPr>
        <w:t>educate staff and consumers in the complaints process and</w:t>
      </w:r>
      <w:r>
        <w:rPr>
          <w:rFonts w:eastAsia="Calibri"/>
          <w:color w:val="auto"/>
          <w:lang w:eastAsia="en-US"/>
        </w:rPr>
        <w:t xml:space="preserve"> on</w:t>
      </w:r>
      <w:r w:rsidRPr="008551A4">
        <w:rPr>
          <w:rFonts w:eastAsia="Calibri"/>
          <w:color w:val="auto"/>
          <w:lang w:eastAsia="en-US"/>
        </w:rPr>
        <w:t xml:space="preserve"> open disclosure</w:t>
      </w:r>
      <w:r>
        <w:rPr>
          <w:rFonts w:eastAsia="Calibri"/>
          <w:color w:val="auto"/>
          <w:lang w:eastAsia="en-US"/>
        </w:rPr>
        <w:t>. While the Assessment Team identified some gaps in the service’s documentation</w:t>
      </w:r>
      <w:r w:rsidR="00DA3C8A">
        <w:rPr>
          <w:rFonts w:eastAsia="Calibri"/>
          <w:color w:val="auto"/>
          <w:lang w:eastAsia="en-US"/>
        </w:rPr>
        <w:t xml:space="preserve">, </w:t>
      </w:r>
      <w:r>
        <w:rPr>
          <w:rFonts w:eastAsia="Calibri"/>
          <w:color w:val="auto"/>
          <w:lang w:eastAsia="en-US"/>
        </w:rPr>
        <w:t xml:space="preserve">analysis </w:t>
      </w:r>
      <w:r w:rsidR="00DA3C8A">
        <w:rPr>
          <w:rFonts w:eastAsia="Calibri"/>
          <w:color w:val="auto"/>
          <w:lang w:eastAsia="en-US"/>
        </w:rPr>
        <w:t xml:space="preserve">and actioning </w:t>
      </w:r>
      <w:r>
        <w:rPr>
          <w:rFonts w:eastAsia="Calibri"/>
          <w:color w:val="auto"/>
          <w:lang w:eastAsia="en-US"/>
        </w:rPr>
        <w:t xml:space="preserve">of complaints and feedback, this has been considered in the assessment of Standard 6, </w:t>
      </w:r>
      <w:r w:rsidRPr="002B0D6D">
        <w:rPr>
          <w:rFonts w:eastAsia="Calibri"/>
          <w:color w:val="auto"/>
          <w:lang w:eastAsia="en-US"/>
        </w:rPr>
        <w:t>Requirement 6(3)(d)</w:t>
      </w:r>
      <w:r>
        <w:rPr>
          <w:rFonts w:eastAsia="Calibri"/>
          <w:color w:val="auto"/>
          <w:lang w:eastAsia="en-US"/>
        </w:rPr>
        <w:t>.</w:t>
      </w:r>
    </w:p>
    <w:p w14:paraId="43A78821" w14:textId="62C4AC45" w:rsidR="002B0D6D" w:rsidRPr="002B0D6D" w:rsidRDefault="002B0D6D" w:rsidP="00200ECE">
      <w:pPr>
        <w:rPr>
          <w:rFonts w:eastAsia="Calibri"/>
          <w:color w:val="auto"/>
          <w:lang w:eastAsia="en-US"/>
        </w:rPr>
      </w:pPr>
      <w:r>
        <w:rPr>
          <w:rFonts w:eastAsia="Calibri"/>
          <w:color w:val="auto"/>
          <w:lang w:eastAsia="en-US"/>
        </w:rPr>
        <w:t>I find this requirement is Compliant.</w:t>
      </w:r>
    </w:p>
    <w:p w14:paraId="386D62F3" w14:textId="71972FE5" w:rsidR="00200ECE" w:rsidRPr="00D435F8" w:rsidRDefault="00894D89" w:rsidP="00200ECE">
      <w:pPr>
        <w:pStyle w:val="Heading3"/>
      </w:pPr>
      <w:r w:rsidRPr="00D435F8">
        <w:t>Requirement 6(3)(d)</w:t>
      </w:r>
      <w:r>
        <w:tab/>
        <w:t>Non-compliant</w:t>
      </w:r>
    </w:p>
    <w:p w14:paraId="386D62F4" w14:textId="77777777" w:rsidR="00200ECE" w:rsidRPr="008D114F" w:rsidRDefault="00894D89" w:rsidP="00200ECE">
      <w:pPr>
        <w:rPr>
          <w:i/>
        </w:rPr>
      </w:pPr>
      <w:r w:rsidRPr="008D114F">
        <w:rPr>
          <w:i/>
        </w:rPr>
        <w:t>Feedback and complaints are reviewed and used to improve the quality of care and services.</w:t>
      </w:r>
    </w:p>
    <w:p w14:paraId="7432B862" w14:textId="6DBB1D19" w:rsidR="000C5CD1" w:rsidRDefault="00DA3C8A" w:rsidP="00200ECE">
      <w:pPr>
        <w:rPr>
          <w:rFonts w:eastAsia="Calibri"/>
          <w:color w:val="auto"/>
          <w:lang w:eastAsia="en-US"/>
        </w:rPr>
      </w:pPr>
      <w:r w:rsidRPr="00DA3C8A">
        <w:rPr>
          <w:color w:val="auto"/>
        </w:rPr>
        <w:t xml:space="preserve">The Assessment Team found that </w:t>
      </w:r>
      <w:r>
        <w:rPr>
          <w:color w:val="auto"/>
        </w:rPr>
        <w:t xml:space="preserve">complaints and feedback </w:t>
      </w:r>
      <w:r w:rsidR="00AE0BB7">
        <w:rPr>
          <w:color w:val="auto"/>
        </w:rPr>
        <w:t>were</w:t>
      </w:r>
      <w:r>
        <w:rPr>
          <w:color w:val="auto"/>
        </w:rPr>
        <w:t xml:space="preserve"> not consistently </w:t>
      </w:r>
      <w:r w:rsidRPr="008551A4">
        <w:rPr>
          <w:rFonts w:eastAsia="Calibri"/>
          <w:color w:val="auto"/>
          <w:lang w:eastAsia="en-US"/>
        </w:rPr>
        <w:t xml:space="preserve">collated, reviewed, or analysed to improve </w:t>
      </w:r>
      <w:r w:rsidR="00864F60">
        <w:rPr>
          <w:rFonts w:eastAsia="Calibri"/>
          <w:color w:val="auto"/>
          <w:lang w:eastAsia="en-US"/>
        </w:rPr>
        <w:t xml:space="preserve">the </w:t>
      </w:r>
      <w:r w:rsidRPr="008551A4">
        <w:rPr>
          <w:rFonts w:eastAsia="Calibri"/>
          <w:color w:val="auto"/>
          <w:lang w:eastAsia="en-US"/>
        </w:rPr>
        <w:t>quality of care and services</w:t>
      </w:r>
      <w:r w:rsidR="00AE0BB7">
        <w:rPr>
          <w:rFonts w:eastAsia="Calibri"/>
          <w:color w:val="auto"/>
          <w:lang w:eastAsia="en-US"/>
        </w:rPr>
        <w:t xml:space="preserve"> or</w:t>
      </w:r>
      <w:r w:rsidR="00864F60">
        <w:rPr>
          <w:rFonts w:eastAsia="Calibri"/>
          <w:color w:val="auto"/>
          <w:lang w:eastAsia="en-US"/>
        </w:rPr>
        <w:t xml:space="preserve"> in line with the service’s complaints procedures</w:t>
      </w:r>
      <w:r w:rsidRPr="008551A4">
        <w:rPr>
          <w:rFonts w:eastAsia="Calibri"/>
          <w:color w:val="auto"/>
          <w:lang w:eastAsia="en-US"/>
        </w:rPr>
        <w:t>.</w:t>
      </w:r>
      <w:r>
        <w:rPr>
          <w:rFonts w:eastAsia="Calibri"/>
          <w:color w:val="auto"/>
          <w:lang w:eastAsia="en-US"/>
        </w:rPr>
        <w:t xml:space="preserve"> Feedback obtained through consumer meetings, consumer and family satisfaction surveys, </w:t>
      </w:r>
      <w:r w:rsidR="00864F60">
        <w:rPr>
          <w:rFonts w:eastAsia="Calibri"/>
          <w:color w:val="auto"/>
          <w:lang w:eastAsia="en-US"/>
        </w:rPr>
        <w:t xml:space="preserve">continuous improvement forms, </w:t>
      </w:r>
      <w:r w:rsidR="00864F60">
        <w:rPr>
          <w:rFonts w:eastAsia="Calibri"/>
          <w:color w:val="auto"/>
          <w:lang w:eastAsia="en-US"/>
        </w:rPr>
        <w:lastRenderedPageBreak/>
        <w:t>a</w:t>
      </w:r>
      <w:r>
        <w:rPr>
          <w:rFonts w:eastAsia="Calibri"/>
          <w:color w:val="auto"/>
          <w:lang w:eastAsia="en-US"/>
        </w:rPr>
        <w:t xml:space="preserve">nd food surveys was not consistently </w:t>
      </w:r>
      <w:r w:rsidR="00864F60">
        <w:rPr>
          <w:rFonts w:eastAsia="Calibri"/>
          <w:color w:val="auto"/>
          <w:lang w:eastAsia="en-US"/>
        </w:rPr>
        <w:t xml:space="preserve">recorded in the service’s feedback register and did not always lead to relevant improvements to the care or services. </w:t>
      </w:r>
    </w:p>
    <w:p w14:paraId="03DC32A9" w14:textId="51431BF9" w:rsidR="000C5CD1" w:rsidRDefault="000C5CD1" w:rsidP="00200ECE">
      <w:pPr>
        <w:rPr>
          <w:rFonts w:eastAsia="Calibri"/>
          <w:color w:val="auto"/>
          <w:lang w:eastAsia="en-US"/>
        </w:rPr>
      </w:pPr>
      <w:r>
        <w:rPr>
          <w:rFonts w:eastAsia="Calibri"/>
          <w:color w:val="auto"/>
          <w:lang w:eastAsia="en-US"/>
        </w:rPr>
        <w:t>In their response, the approved provider</w:t>
      </w:r>
      <w:r w:rsidR="00B5083D">
        <w:rPr>
          <w:rFonts w:eastAsia="Calibri"/>
          <w:color w:val="auto"/>
          <w:lang w:eastAsia="en-US"/>
        </w:rPr>
        <w:t xml:space="preserve"> stated that the complaints and feedback raised through the avenues mentioned in the Assessment Team’s report had been actioned. The approved provider identified that </w:t>
      </w:r>
      <w:r w:rsidR="00AE0BB7">
        <w:rPr>
          <w:rFonts w:eastAsia="Calibri"/>
          <w:color w:val="auto"/>
          <w:lang w:eastAsia="en-US"/>
        </w:rPr>
        <w:t xml:space="preserve">a new complaints register had been developed, and this </w:t>
      </w:r>
      <w:r w:rsidR="00B5083D">
        <w:rPr>
          <w:rFonts w:eastAsia="Calibri"/>
          <w:color w:val="auto"/>
          <w:lang w:eastAsia="en-US"/>
        </w:rPr>
        <w:t xml:space="preserve">complaint and feedback information had not been recorded in the new </w:t>
      </w:r>
      <w:r w:rsidR="00AE0BB7">
        <w:rPr>
          <w:rFonts w:eastAsia="Calibri"/>
          <w:color w:val="auto"/>
          <w:lang w:eastAsia="en-US"/>
        </w:rPr>
        <w:t>register</w:t>
      </w:r>
      <w:r w:rsidR="00B5083D">
        <w:rPr>
          <w:rFonts w:eastAsia="Calibri"/>
          <w:color w:val="auto"/>
          <w:lang w:eastAsia="en-US"/>
        </w:rPr>
        <w:t xml:space="preserve">. </w:t>
      </w:r>
    </w:p>
    <w:p w14:paraId="7B3053C9" w14:textId="44ACF233" w:rsidR="000C5CD1" w:rsidRDefault="000C5CD1" w:rsidP="00200ECE">
      <w:pPr>
        <w:rPr>
          <w:rFonts w:eastAsia="Calibri"/>
          <w:color w:val="auto"/>
          <w:lang w:eastAsia="en-US"/>
        </w:rPr>
      </w:pPr>
      <w:r>
        <w:rPr>
          <w:rFonts w:eastAsia="Calibri"/>
          <w:color w:val="auto"/>
          <w:lang w:eastAsia="en-US"/>
        </w:rPr>
        <w:t xml:space="preserve">While the service had acted on most complaints and feedback received, overall documentation and collation of complaint and feedback information was </w:t>
      </w:r>
      <w:r w:rsidR="00AE0BB7">
        <w:rPr>
          <w:rFonts w:eastAsia="Calibri"/>
          <w:color w:val="auto"/>
          <w:lang w:eastAsia="en-US"/>
        </w:rPr>
        <w:t>not consistently completed</w:t>
      </w:r>
      <w:r>
        <w:rPr>
          <w:rFonts w:eastAsia="Calibri"/>
          <w:color w:val="auto"/>
          <w:lang w:eastAsia="en-US"/>
        </w:rPr>
        <w:t xml:space="preserve">. The service did not demonstrate effective processes to ensure an </w:t>
      </w:r>
      <w:proofErr w:type="gramStart"/>
      <w:r>
        <w:rPr>
          <w:rFonts w:eastAsia="Calibri"/>
          <w:color w:val="auto"/>
          <w:lang w:eastAsia="en-US"/>
        </w:rPr>
        <w:t>accurate complaints</w:t>
      </w:r>
      <w:proofErr w:type="gramEnd"/>
      <w:r>
        <w:rPr>
          <w:rFonts w:eastAsia="Calibri"/>
          <w:color w:val="auto"/>
          <w:lang w:eastAsia="en-US"/>
        </w:rPr>
        <w:t xml:space="preserve"> register to assist with review </w:t>
      </w:r>
      <w:r w:rsidR="00AE0BB7">
        <w:rPr>
          <w:rFonts w:eastAsia="Calibri"/>
          <w:color w:val="auto"/>
          <w:lang w:eastAsia="en-US"/>
        </w:rPr>
        <w:t xml:space="preserve">and </w:t>
      </w:r>
      <w:r w:rsidR="00B5083D">
        <w:rPr>
          <w:rFonts w:eastAsia="Calibri"/>
          <w:color w:val="auto"/>
          <w:lang w:eastAsia="en-US"/>
        </w:rPr>
        <w:t xml:space="preserve">trending of feedback and complaints. </w:t>
      </w:r>
    </w:p>
    <w:p w14:paraId="5C2D03D6" w14:textId="6DB407AA" w:rsidR="000C5CD1" w:rsidRPr="00B5083D" w:rsidRDefault="00B5083D" w:rsidP="00B5083D">
      <w:pPr>
        <w:rPr>
          <w:rFonts w:eastAsia="Calibri"/>
          <w:color w:val="auto"/>
          <w:lang w:eastAsia="en-US"/>
        </w:rPr>
      </w:pPr>
      <w:r>
        <w:rPr>
          <w:rFonts w:eastAsia="Calibri"/>
          <w:color w:val="auto"/>
          <w:lang w:eastAsia="en-US"/>
        </w:rPr>
        <w:t xml:space="preserve">I find this requirement is Non-compliant. </w:t>
      </w:r>
    </w:p>
    <w:p w14:paraId="386D62F6" w14:textId="77777777" w:rsidR="00200ECE" w:rsidRPr="001B3DE8" w:rsidRDefault="00200ECE" w:rsidP="00200ECE">
      <w:bookmarkStart w:id="7" w:name="_GoBack"/>
      <w:bookmarkEnd w:id="7"/>
    </w:p>
    <w:p w14:paraId="386D62F7" w14:textId="77777777" w:rsidR="00200ECE" w:rsidRDefault="00200ECE" w:rsidP="00200ECE">
      <w:pPr>
        <w:sectPr w:rsidR="00200ECE" w:rsidSect="00200ECE">
          <w:type w:val="continuous"/>
          <w:pgSz w:w="11906" w:h="16838"/>
          <w:pgMar w:top="1701" w:right="1418" w:bottom="1418" w:left="1418" w:header="709" w:footer="397" w:gutter="0"/>
          <w:cols w:space="708"/>
          <w:titlePg/>
          <w:docGrid w:linePitch="360"/>
        </w:sectPr>
      </w:pPr>
    </w:p>
    <w:p w14:paraId="386D62F8" w14:textId="227B49DF" w:rsidR="00200ECE" w:rsidRDefault="00894D89" w:rsidP="00200ECE">
      <w:pPr>
        <w:pStyle w:val="Heading1"/>
        <w:tabs>
          <w:tab w:val="right" w:pos="9070"/>
        </w:tabs>
        <w:spacing w:before="560" w:after="640"/>
        <w:rPr>
          <w:color w:val="FFFFFF" w:themeColor="background1"/>
          <w:sz w:val="36"/>
        </w:rPr>
        <w:sectPr w:rsidR="00200ECE" w:rsidSect="00200ECE">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86D6351" wp14:editId="386D635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84894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386D62F9" w14:textId="77777777" w:rsidR="00200ECE" w:rsidRPr="000E654D" w:rsidRDefault="00894D89" w:rsidP="00200ECE">
      <w:pPr>
        <w:pStyle w:val="Heading3"/>
        <w:shd w:val="clear" w:color="auto" w:fill="F2F2F2" w:themeFill="background1" w:themeFillShade="F2"/>
      </w:pPr>
      <w:r w:rsidRPr="000E654D">
        <w:t>Consumer outcome:</w:t>
      </w:r>
    </w:p>
    <w:p w14:paraId="386D62FA" w14:textId="77777777" w:rsidR="00200ECE" w:rsidRDefault="00894D89" w:rsidP="00200ECE">
      <w:pPr>
        <w:numPr>
          <w:ilvl w:val="0"/>
          <w:numId w:val="7"/>
        </w:numPr>
        <w:shd w:val="clear" w:color="auto" w:fill="F2F2F2" w:themeFill="background1" w:themeFillShade="F2"/>
      </w:pPr>
      <w:r>
        <w:t>I get quality care and services when I need them from people who are knowledgeable, capable and caring.</w:t>
      </w:r>
    </w:p>
    <w:p w14:paraId="386D62FB" w14:textId="77777777" w:rsidR="00200ECE" w:rsidRDefault="00894D89" w:rsidP="00200ECE">
      <w:pPr>
        <w:pStyle w:val="Heading3"/>
        <w:shd w:val="clear" w:color="auto" w:fill="F2F2F2" w:themeFill="background1" w:themeFillShade="F2"/>
      </w:pPr>
      <w:r>
        <w:t>Organisation statement:</w:t>
      </w:r>
    </w:p>
    <w:p w14:paraId="386D62FC" w14:textId="77777777" w:rsidR="00200ECE" w:rsidRDefault="00894D89" w:rsidP="00200ECE">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86D62FD" w14:textId="77777777" w:rsidR="00200ECE" w:rsidRDefault="00894D89" w:rsidP="00200ECE">
      <w:pPr>
        <w:pStyle w:val="Heading2"/>
      </w:pPr>
      <w:r>
        <w:t>Assessment of Standard 7</w:t>
      </w:r>
    </w:p>
    <w:p w14:paraId="6A89BD35" w14:textId="77777777" w:rsidR="00046D09" w:rsidRPr="00163FEE" w:rsidRDefault="00046D09" w:rsidP="00046D09">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2B3CD16" w14:textId="6FD00CBB" w:rsidR="00046D09" w:rsidRDefault="00046D09" w:rsidP="00046D09">
      <w:pPr>
        <w:rPr>
          <w:rFonts w:eastAsia="Calibri"/>
          <w:color w:val="auto"/>
          <w:lang w:eastAsia="en-US"/>
        </w:rPr>
      </w:pPr>
      <w:r w:rsidRPr="00A1314F">
        <w:rPr>
          <w:rFonts w:eastAsia="Calibri"/>
          <w:color w:val="000000" w:themeColor="text1"/>
          <w:lang w:eastAsia="en-US"/>
        </w:rPr>
        <w:t xml:space="preserve">Most consumers </w:t>
      </w:r>
      <w:r>
        <w:rPr>
          <w:rFonts w:eastAsia="Calibri"/>
          <w:color w:val="000000" w:themeColor="text1"/>
          <w:lang w:eastAsia="en-US"/>
        </w:rPr>
        <w:t xml:space="preserve">interviewed by the Assessment Team </w:t>
      </w:r>
      <w:r w:rsidRPr="00A1314F">
        <w:rPr>
          <w:rFonts w:eastAsia="Calibri"/>
          <w:color w:val="000000" w:themeColor="text1"/>
          <w:lang w:eastAsia="en-US"/>
        </w:rPr>
        <w:t xml:space="preserve">considered that they get quality care and services when they need them and from people who are </w:t>
      </w:r>
      <w:r w:rsidRPr="00833FA0">
        <w:rPr>
          <w:rFonts w:eastAsia="Calibri"/>
          <w:lang w:eastAsia="en-US"/>
        </w:rPr>
        <w:t>knowledgeable</w:t>
      </w:r>
      <w:r>
        <w:rPr>
          <w:rFonts w:eastAsia="Calibri"/>
          <w:lang w:eastAsia="en-US"/>
        </w:rPr>
        <w:t xml:space="preserve"> and </w:t>
      </w:r>
      <w:r w:rsidRPr="00833FA0">
        <w:rPr>
          <w:rFonts w:eastAsia="Calibri"/>
          <w:lang w:eastAsia="en-US"/>
        </w:rPr>
        <w:t>capable</w:t>
      </w:r>
      <w:r>
        <w:rPr>
          <w:rFonts w:eastAsia="Calibri"/>
          <w:lang w:eastAsia="en-US"/>
        </w:rPr>
        <w:t xml:space="preserve">. </w:t>
      </w:r>
      <w:r w:rsidRPr="00833FA0">
        <w:rPr>
          <w:rFonts w:eastAsia="Calibri"/>
          <w:color w:val="auto"/>
          <w:lang w:eastAsia="en-US"/>
        </w:rPr>
        <w:t xml:space="preserve">All consumers </w:t>
      </w:r>
      <w:r>
        <w:rPr>
          <w:rFonts w:eastAsia="Calibri"/>
          <w:color w:val="auto"/>
          <w:lang w:eastAsia="en-US"/>
        </w:rPr>
        <w:t>interviewed said</w:t>
      </w:r>
      <w:r w:rsidRPr="00833FA0">
        <w:rPr>
          <w:rFonts w:eastAsia="Calibri"/>
          <w:color w:val="auto"/>
          <w:lang w:eastAsia="en-US"/>
        </w:rPr>
        <w:t xml:space="preserve"> staff </w:t>
      </w:r>
      <w:r>
        <w:rPr>
          <w:rFonts w:eastAsia="Calibri"/>
          <w:color w:val="auto"/>
          <w:lang w:eastAsia="en-US"/>
        </w:rPr>
        <w:t>are</w:t>
      </w:r>
      <w:r w:rsidRPr="00833FA0">
        <w:rPr>
          <w:rFonts w:eastAsia="Calibri"/>
          <w:color w:val="auto"/>
          <w:lang w:eastAsia="en-US"/>
        </w:rPr>
        <w:t xml:space="preserve"> kind</w:t>
      </w:r>
      <w:r>
        <w:rPr>
          <w:rFonts w:eastAsia="Calibri"/>
          <w:color w:val="auto"/>
          <w:lang w:eastAsia="en-US"/>
        </w:rPr>
        <w:t xml:space="preserve">, </w:t>
      </w:r>
      <w:r w:rsidRPr="00833FA0">
        <w:rPr>
          <w:rFonts w:eastAsia="Calibri"/>
          <w:color w:val="auto"/>
          <w:lang w:eastAsia="en-US"/>
        </w:rPr>
        <w:t>caring</w:t>
      </w:r>
      <w:r>
        <w:rPr>
          <w:rFonts w:eastAsia="Calibri"/>
          <w:color w:val="auto"/>
          <w:lang w:eastAsia="en-US"/>
        </w:rPr>
        <w:t xml:space="preserve"> and are </w:t>
      </w:r>
      <w:r w:rsidRPr="00833FA0">
        <w:rPr>
          <w:rFonts w:eastAsia="Calibri"/>
          <w:color w:val="auto"/>
          <w:lang w:eastAsia="en-US"/>
        </w:rPr>
        <w:t xml:space="preserve">readily available when needed. </w:t>
      </w:r>
    </w:p>
    <w:p w14:paraId="1B855A0C" w14:textId="6C906CE4" w:rsidR="00046D09" w:rsidRDefault="00046D09" w:rsidP="00046D09">
      <w:pPr>
        <w:rPr>
          <w:rFonts w:eastAsia="Calibri"/>
          <w:color w:val="auto"/>
          <w:lang w:eastAsia="en-US"/>
        </w:rPr>
      </w:pPr>
      <w:r w:rsidRPr="00833FA0">
        <w:rPr>
          <w:rFonts w:eastAsia="Calibri"/>
          <w:color w:val="auto"/>
          <w:lang w:eastAsia="en-US"/>
        </w:rPr>
        <w:t xml:space="preserve">The Assessment Team observed staff interacting with consumers in a kind, warm and respectful manner, including closing the door when performing care and engaging in conversations whilst assisting with care. </w:t>
      </w:r>
    </w:p>
    <w:p w14:paraId="7BAE47DB" w14:textId="77458CB8" w:rsidR="00046D09" w:rsidRPr="00833FA0" w:rsidRDefault="00046D09" w:rsidP="00046D09">
      <w:pPr>
        <w:rPr>
          <w:rFonts w:eastAsia="Calibri"/>
          <w:color w:val="auto"/>
          <w:lang w:eastAsia="en-US"/>
        </w:rPr>
      </w:pPr>
      <w:r>
        <w:rPr>
          <w:rFonts w:eastAsia="Calibri"/>
          <w:color w:val="auto"/>
          <w:lang w:eastAsia="en-US"/>
        </w:rPr>
        <w:t xml:space="preserve">The service has established processes to recruit and train staff. </w:t>
      </w:r>
      <w:r w:rsidRPr="00833FA0">
        <w:rPr>
          <w:rFonts w:eastAsia="Calibri"/>
          <w:color w:val="auto"/>
          <w:lang w:eastAsia="en-US"/>
        </w:rPr>
        <w:t xml:space="preserve">The service has undertaken a significant amount of training since July 2021 </w:t>
      </w:r>
      <w:r>
        <w:rPr>
          <w:rFonts w:eastAsia="Calibri"/>
          <w:color w:val="auto"/>
          <w:lang w:eastAsia="en-US"/>
        </w:rPr>
        <w:t xml:space="preserve">and has provided considerable support to staff in their roles. </w:t>
      </w:r>
      <w:r w:rsidRPr="00833FA0">
        <w:rPr>
          <w:rFonts w:eastAsia="Calibri"/>
          <w:color w:val="auto"/>
          <w:lang w:eastAsia="en-US"/>
        </w:rPr>
        <w:t>The service has a process for assessing, monitoring, and reviewing staff performance</w:t>
      </w:r>
      <w:r>
        <w:rPr>
          <w:rFonts w:eastAsia="Calibri"/>
          <w:color w:val="auto"/>
          <w:lang w:eastAsia="en-US"/>
        </w:rPr>
        <w:t xml:space="preserve">. </w:t>
      </w:r>
    </w:p>
    <w:p w14:paraId="386D62FE" w14:textId="51A9EECE" w:rsidR="00200ECE" w:rsidRPr="00046D09" w:rsidRDefault="000D7AD3" w:rsidP="00200ECE">
      <w:pPr>
        <w:rPr>
          <w:rFonts w:eastAsia="Calibri"/>
          <w:color w:val="auto"/>
          <w:lang w:eastAsia="en-US"/>
        </w:rPr>
      </w:pPr>
      <w:r>
        <w:rPr>
          <w:rFonts w:eastAsia="Calibri"/>
          <w:color w:val="auto"/>
          <w:lang w:eastAsia="en-US"/>
        </w:rPr>
        <w:t>While t</w:t>
      </w:r>
      <w:r w:rsidR="00046D09">
        <w:rPr>
          <w:rFonts w:eastAsia="Calibri"/>
          <w:color w:val="auto"/>
          <w:lang w:eastAsia="en-US"/>
        </w:rPr>
        <w:t>he</w:t>
      </w:r>
      <w:r w:rsidR="00046D09" w:rsidRPr="00833FA0">
        <w:rPr>
          <w:rFonts w:eastAsia="Calibri"/>
          <w:color w:val="auto"/>
          <w:lang w:eastAsia="en-US"/>
        </w:rPr>
        <w:t xml:space="preserve"> service has taken steps to provide training for staff to address </w:t>
      </w:r>
      <w:r w:rsidR="00046D09">
        <w:rPr>
          <w:rFonts w:eastAsia="Calibri"/>
          <w:color w:val="auto"/>
          <w:lang w:eastAsia="en-US"/>
        </w:rPr>
        <w:t xml:space="preserve">previously </w:t>
      </w:r>
      <w:r w:rsidR="00046D09" w:rsidRPr="00833FA0">
        <w:rPr>
          <w:rFonts w:eastAsia="Calibri"/>
          <w:color w:val="auto"/>
          <w:lang w:eastAsia="en-US"/>
        </w:rPr>
        <w:t>identified issues</w:t>
      </w:r>
      <w:r w:rsidR="00046D09">
        <w:rPr>
          <w:rFonts w:eastAsia="Calibri"/>
          <w:color w:val="auto"/>
          <w:lang w:eastAsia="en-US"/>
        </w:rPr>
        <w:t xml:space="preserve"> relating to care assessment and planning and personal and clinical care delivery</w:t>
      </w:r>
      <w:r>
        <w:rPr>
          <w:rFonts w:eastAsia="Calibri"/>
          <w:color w:val="auto"/>
          <w:lang w:eastAsia="en-US"/>
        </w:rPr>
        <w:t>, some gaps remain in staff competency</w:t>
      </w:r>
      <w:r w:rsidR="00046D09">
        <w:rPr>
          <w:rFonts w:eastAsia="Calibri"/>
          <w:color w:val="auto"/>
          <w:lang w:eastAsia="en-US"/>
        </w:rPr>
        <w:t xml:space="preserve">. </w:t>
      </w:r>
      <w:r w:rsidR="00B36229">
        <w:rPr>
          <w:rFonts w:eastAsia="Calibri"/>
          <w:color w:val="auto"/>
          <w:lang w:eastAsia="en-US"/>
        </w:rPr>
        <w:t>The service did not demonstrate</w:t>
      </w:r>
      <w:r w:rsidR="00046D09" w:rsidRPr="00833FA0">
        <w:rPr>
          <w:rFonts w:eastAsia="Calibri"/>
          <w:color w:val="auto"/>
          <w:lang w:eastAsia="en-US"/>
        </w:rPr>
        <w:t xml:space="preserve"> all members of the workforce are competent and</w:t>
      </w:r>
      <w:r w:rsidR="00046D09">
        <w:rPr>
          <w:rFonts w:eastAsia="Calibri"/>
          <w:color w:val="auto"/>
          <w:lang w:eastAsia="en-US"/>
        </w:rPr>
        <w:t>/or</w:t>
      </w:r>
      <w:r w:rsidR="00046D09" w:rsidRPr="00833FA0">
        <w:rPr>
          <w:rFonts w:eastAsia="Calibri"/>
          <w:color w:val="auto"/>
          <w:lang w:eastAsia="en-US"/>
        </w:rPr>
        <w:t xml:space="preserve"> possess the knowledge and</w:t>
      </w:r>
      <w:r w:rsidR="00046D09">
        <w:rPr>
          <w:rFonts w:eastAsia="Calibri"/>
          <w:color w:val="auto"/>
          <w:lang w:eastAsia="en-US"/>
        </w:rPr>
        <w:t>/or</w:t>
      </w:r>
      <w:r w:rsidR="00046D09" w:rsidRPr="00833FA0">
        <w:rPr>
          <w:rFonts w:eastAsia="Calibri"/>
          <w:color w:val="auto"/>
          <w:lang w:eastAsia="en-US"/>
        </w:rPr>
        <w:t xml:space="preserve"> qualifications to effectively perform their roles. </w:t>
      </w:r>
    </w:p>
    <w:p w14:paraId="386D62FF" w14:textId="20456D35" w:rsidR="00200ECE" w:rsidRPr="009B30CA" w:rsidRDefault="00894D89" w:rsidP="00200ECE">
      <w:pPr>
        <w:rPr>
          <w:rFonts w:eastAsia="Calibri"/>
          <w:color w:val="auto"/>
        </w:rPr>
      </w:pPr>
      <w:r w:rsidRPr="00154403">
        <w:rPr>
          <w:rFonts w:eastAsiaTheme="minorHAnsi"/>
        </w:rPr>
        <w:lastRenderedPageBreak/>
        <w:t xml:space="preserve">The Quality Standard is </w:t>
      </w:r>
      <w:r w:rsidRPr="009B30CA">
        <w:rPr>
          <w:rFonts w:eastAsiaTheme="minorHAnsi"/>
          <w:color w:val="auto"/>
        </w:rPr>
        <w:t xml:space="preserve">assessed as Non-compliant as </w:t>
      </w:r>
      <w:r w:rsidR="009B30CA" w:rsidRPr="009B30CA">
        <w:rPr>
          <w:rFonts w:eastAsiaTheme="minorHAnsi"/>
          <w:color w:val="auto"/>
        </w:rPr>
        <w:t>one</w:t>
      </w:r>
      <w:r w:rsidRPr="009B30CA">
        <w:rPr>
          <w:rFonts w:eastAsiaTheme="minorHAnsi"/>
          <w:color w:val="auto"/>
        </w:rPr>
        <w:t xml:space="preserve"> of the five specific requirements have been assessed as Non-compliant.</w:t>
      </w:r>
    </w:p>
    <w:p w14:paraId="386D6300" w14:textId="22ABFF34" w:rsidR="00200ECE" w:rsidRPr="009B30CA" w:rsidRDefault="00894D89" w:rsidP="00200ECE">
      <w:pPr>
        <w:pStyle w:val="Heading2"/>
      </w:pPr>
      <w:r w:rsidRPr="009B30CA">
        <w:t>Assessment of Standard 7 Requirements</w:t>
      </w:r>
      <w:r w:rsidRPr="009B30CA">
        <w:rPr>
          <w:i/>
          <w:sz w:val="24"/>
          <w:szCs w:val="24"/>
        </w:rPr>
        <w:t xml:space="preserve"> </w:t>
      </w:r>
    </w:p>
    <w:p w14:paraId="386D6301" w14:textId="734F50A5" w:rsidR="00200ECE" w:rsidRPr="00506F7F" w:rsidRDefault="00894D89" w:rsidP="00200ECE">
      <w:pPr>
        <w:pStyle w:val="Heading3"/>
      </w:pPr>
      <w:r w:rsidRPr="00506F7F">
        <w:t>Requirement 7(3)(a)</w:t>
      </w:r>
      <w:r>
        <w:tab/>
        <w:t>Compliant</w:t>
      </w:r>
    </w:p>
    <w:p w14:paraId="386D6302" w14:textId="77777777" w:rsidR="00200ECE" w:rsidRPr="008D114F" w:rsidRDefault="00894D89" w:rsidP="00200ECE">
      <w:pPr>
        <w:rPr>
          <w:i/>
        </w:rPr>
      </w:pPr>
      <w:r w:rsidRPr="008D114F">
        <w:rPr>
          <w:i/>
        </w:rPr>
        <w:t>The workforce is planned to enable, and the number and mix of members of the workforce deployed enables, the delivery and management of safe and quality care and services.</w:t>
      </w:r>
    </w:p>
    <w:p w14:paraId="6548744B" w14:textId="5D286684" w:rsidR="007D3A88" w:rsidRDefault="007D3A88" w:rsidP="007D3A88">
      <w:pPr>
        <w:rPr>
          <w:rFonts w:eastAsia="Calibri"/>
          <w:color w:val="auto"/>
          <w:lang w:eastAsia="en-US"/>
        </w:rPr>
      </w:pPr>
      <w:r w:rsidRPr="00833FA0">
        <w:rPr>
          <w:rFonts w:eastAsia="Calibri"/>
          <w:color w:val="auto"/>
          <w:lang w:eastAsia="en-US"/>
        </w:rPr>
        <w:t xml:space="preserve">All consumers </w:t>
      </w:r>
      <w:r>
        <w:rPr>
          <w:rFonts w:eastAsia="Calibri"/>
          <w:color w:val="auto"/>
          <w:lang w:eastAsia="en-US"/>
        </w:rPr>
        <w:t xml:space="preserve">interviewed by the Assessment Team </w:t>
      </w:r>
      <w:r w:rsidRPr="00833FA0">
        <w:rPr>
          <w:rFonts w:eastAsia="Calibri"/>
          <w:color w:val="auto"/>
          <w:lang w:eastAsia="en-US"/>
        </w:rPr>
        <w:t xml:space="preserve">said there was enough staff at the service, and they did not have to wait long after </w:t>
      </w:r>
      <w:r>
        <w:rPr>
          <w:rFonts w:eastAsia="Calibri"/>
          <w:color w:val="auto"/>
          <w:lang w:eastAsia="en-US"/>
        </w:rPr>
        <w:t>using</w:t>
      </w:r>
      <w:r w:rsidRPr="00833FA0">
        <w:rPr>
          <w:rFonts w:eastAsia="Calibri"/>
          <w:color w:val="auto"/>
          <w:lang w:eastAsia="en-US"/>
        </w:rPr>
        <w:t xml:space="preserve"> the</w:t>
      </w:r>
      <w:r>
        <w:rPr>
          <w:rFonts w:eastAsia="Calibri"/>
          <w:color w:val="auto"/>
          <w:lang w:eastAsia="en-US"/>
        </w:rPr>
        <w:t xml:space="preserve"> call</w:t>
      </w:r>
      <w:r w:rsidRPr="00833FA0">
        <w:rPr>
          <w:rFonts w:eastAsia="Calibri"/>
          <w:color w:val="auto"/>
          <w:lang w:eastAsia="en-US"/>
        </w:rPr>
        <w:t xml:space="preserve"> bell for assistance. </w:t>
      </w:r>
      <w:r w:rsidR="00A774A7">
        <w:rPr>
          <w:rFonts w:eastAsia="Calibri"/>
          <w:color w:val="auto"/>
          <w:lang w:eastAsia="en-US"/>
        </w:rPr>
        <w:t xml:space="preserve">Staff interviewed identified that call bell response times were generally between two to three minutes. </w:t>
      </w:r>
      <w:r>
        <w:rPr>
          <w:rFonts w:eastAsia="Calibri"/>
          <w:color w:val="auto"/>
          <w:lang w:eastAsia="en-US"/>
        </w:rPr>
        <w:t>The Assessment Team found that improvements have been made to</w:t>
      </w:r>
      <w:r w:rsidRPr="00833FA0">
        <w:rPr>
          <w:rFonts w:eastAsia="Calibri"/>
          <w:color w:val="auto"/>
          <w:lang w:eastAsia="en-US"/>
        </w:rPr>
        <w:t xml:space="preserve"> workforce planning </w:t>
      </w:r>
      <w:r>
        <w:rPr>
          <w:rFonts w:eastAsia="Calibri"/>
          <w:color w:val="auto"/>
          <w:lang w:eastAsia="en-US"/>
        </w:rPr>
        <w:t>including increased</w:t>
      </w:r>
      <w:r w:rsidRPr="00833FA0">
        <w:rPr>
          <w:rFonts w:eastAsia="Calibri"/>
          <w:color w:val="auto"/>
          <w:lang w:eastAsia="en-US"/>
        </w:rPr>
        <w:t xml:space="preserve"> </w:t>
      </w:r>
      <w:r>
        <w:rPr>
          <w:rFonts w:eastAsia="Calibri"/>
          <w:color w:val="auto"/>
          <w:lang w:eastAsia="en-US"/>
        </w:rPr>
        <w:t>clinical oversight with</w:t>
      </w:r>
      <w:r w:rsidRPr="00833FA0">
        <w:rPr>
          <w:rFonts w:eastAsia="Calibri"/>
          <w:color w:val="auto"/>
          <w:lang w:eastAsia="en-US"/>
        </w:rPr>
        <w:t xml:space="preserve"> </w:t>
      </w:r>
      <w:r>
        <w:rPr>
          <w:rFonts w:eastAsia="Calibri"/>
          <w:color w:val="auto"/>
          <w:lang w:eastAsia="en-US"/>
        </w:rPr>
        <w:t xml:space="preserve">additional registered nurse hours </w:t>
      </w:r>
      <w:r w:rsidR="00A774A7">
        <w:rPr>
          <w:rFonts w:eastAsia="Calibri"/>
          <w:color w:val="auto"/>
          <w:lang w:eastAsia="en-US"/>
        </w:rPr>
        <w:t>rostered and</w:t>
      </w:r>
      <w:r>
        <w:rPr>
          <w:rFonts w:eastAsia="Calibri"/>
          <w:color w:val="auto"/>
          <w:lang w:eastAsia="en-US"/>
        </w:rPr>
        <w:t xml:space="preserve"> </w:t>
      </w:r>
      <w:r w:rsidR="00A774A7">
        <w:rPr>
          <w:rFonts w:eastAsia="Calibri"/>
          <w:color w:val="auto"/>
          <w:lang w:eastAsia="en-US"/>
        </w:rPr>
        <w:t xml:space="preserve">reviewed on-call </w:t>
      </w:r>
      <w:r w:rsidR="00A774A7" w:rsidRPr="00833FA0">
        <w:rPr>
          <w:rFonts w:eastAsia="Calibri"/>
          <w:color w:val="auto"/>
          <w:lang w:eastAsia="en-US"/>
        </w:rPr>
        <w:t>arrangements</w:t>
      </w:r>
      <w:r w:rsidR="00A774A7">
        <w:rPr>
          <w:rFonts w:eastAsia="Calibri"/>
          <w:color w:val="auto"/>
          <w:lang w:eastAsia="en-US"/>
        </w:rPr>
        <w:t>.</w:t>
      </w:r>
    </w:p>
    <w:p w14:paraId="386D6303" w14:textId="247F63D7" w:rsidR="00200ECE" w:rsidRDefault="00A774A7" w:rsidP="00200ECE">
      <w:r>
        <w:t xml:space="preserve">I find this requirement is Compliant. </w:t>
      </w:r>
    </w:p>
    <w:p w14:paraId="386D6304" w14:textId="67991052" w:rsidR="00200ECE" w:rsidRPr="00506F7F" w:rsidRDefault="00894D89" w:rsidP="00200ECE">
      <w:pPr>
        <w:pStyle w:val="Heading3"/>
      </w:pPr>
      <w:r w:rsidRPr="00506F7F">
        <w:t>Requirement 7(3)(b)</w:t>
      </w:r>
      <w:r>
        <w:tab/>
        <w:t>Compliant</w:t>
      </w:r>
    </w:p>
    <w:p w14:paraId="386D6305" w14:textId="77777777" w:rsidR="00200ECE" w:rsidRPr="008D114F" w:rsidRDefault="00894D89" w:rsidP="00200ECE">
      <w:pPr>
        <w:rPr>
          <w:i/>
        </w:rPr>
      </w:pPr>
      <w:r w:rsidRPr="008D114F">
        <w:rPr>
          <w:i/>
        </w:rPr>
        <w:t>Workforce interactions with consumers are kind, caring and respectful of each consumer’s identity, culture and diversity.</w:t>
      </w:r>
    </w:p>
    <w:p w14:paraId="386D6307" w14:textId="4A57462F" w:rsidR="00200ECE" w:rsidRPr="00095CD4" w:rsidRDefault="00894D89" w:rsidP="00200ECE">
      <w:pPr>
        <w:pStyle w:val="Heading3"/>
      </w:pPr>
      <w:r w:rsidRPr="00095CD4">
        <w:t>Requirement 7(3)(c)</w:t>
      </w:r>
      <w:r>
        <w:tab/>
        <w:t>Non-compliant</w:t>
      </w:r>
    </w:p>
    <w:p w14:paraId="386D6308" w14:textId="77777777" w:rsidR="00200ECE" w:rsidRPr="008D114F" w:rsidRDefault="00894D89" w:rsidP="00200ECE">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DEB2CBC" w14:textId="44C0F133" w:rsidR="0098359D" w:rsidRDefault="000D7AD3" w:rsidP="0098359D">
      <w:pPr>
        <w:rPr>
          <w:rFonts w:eastAsia="Calibri"/>
          <w:color w:val="auto"/>
          <w:lang w:eastAsia="en-US"/>
        </w:rPr>
      </w:pPr>
      <w:r w:rsidRPr="000D7AD3">
        <w:rPr>
          <w:color w:val="auto"/>
        </w:rPr>
        <w:t xml:space="preserve">The Assessment Team identified gaps in </w:t>
      </w:r>
      <w:r>
        <w:rPr>
          <w:color w:val="auto"/>
        </w:rPr>
        <w:t xml:space="preserve">the care assessment and planning and clinical and personal care delivery for consumers </w:t>
      </w:r>
      <w:r w:rsidR="0069561E">
        <w:rPr>
          <w:color w:val="auto"/>
        </w:rPr>
        <w:t>that</w:t>
      </w:r>
      <w:r>
        <w:rPr>
          <w:color w:val="auto"/>
        </w:rPr>
        <w:t xml:space="preserve"> indicated the workforce is not </w:t>
      </w:r>
      <w:r w:rsidR="0069561E">
        <w:rPr>
          <w:color w:val="auto"/>
        </w:rPr>
        <w:t>consistently</w:t>
      </w:r>
      <w:r>
        <w:rPr>
          <w:color w:val="auto"/>
        </w:rPr>
        <w:t xml:space="preserve"> competent and </w:t>
      </w:r>
      <w:r w:rsidR="00154B5D">
        <w:rPr>
          <w:color w:val="auto"/>
        </w:rPr>
        <w:t>has</w:t>
      </w:r>
      <w:r>
        <w:rPr>
          <w:color w:val="auto"/>
        </w:rPr>
        <w:t xml:space="preserve"> the knowledge to effectively perform their roles. </w:t>
      </w:r>
      <w:r w:rsidR="009D4F07">
        <w:rPr>
          <w:color w:val="auto"/>
        </w:rPr>
        <w:t>The Assessment Team identified gaps in the service’s monitoring</w:t>
      </w:r>
      <w:r w:rsidR="00257F2C">
        <w:rPr>
          <w:color w:val="auto"/>
        </w:rPr>
        <w:t xml:space="preserve"> and recording</w:t>
      </w:r>
      <w:r w:rsidR="009D4F07">
        <w:rPr>
          <w:color w:val="auto"/>
        </w:rPr>
        <w:t xml:space="preserve"> of staff </w:t>
      </w:r>
      <w:r w:rsidR="00257F2C">
        <w:rPr>
          <w:color w:val="auto"/>
        </w:rPr>
        <w:t xml:space="preserve">qualifications and contractor police checks. </w:t>
      </w:r>
      <w:r w:rsidR="00FF2B15">
        <w:rPr>
          <w:color w:val="auto"/>
        </w:rPr>
        <w:t xml:space="preserve">The Assessment Team identified that some staff were not consistently following the service’s medication management processes including two medication competent staff administering certain medications. </w:t>
      </w:r>
      <w:r w:rsidR="00FF2B15">
        <w:rPr>
          <w:rFonts w:eastAsia="Calibri"/>
          <w:color w:val="auto"/>
          <w:lang w:eastAsia="en-US"/>
        </w:rPr>
        <w:t>The Assessment Team found that p</w:t>
      </w:r>
      <w:r w:rsidR="0098359D" w:rsidRPr="00833FA0">
        <w:rPr>
          <w:rFonts w:eastAsia="Calibri"/>
          <w:color w:val="auto"/>
          <w:lang w:eastAsia="en-US"/>
        </w:rPr>
        <w:t xml:space="preserve">rocedures for staff cover </w:t>
      </w:r>
      <w:r w:rsidR="0094392E">
        <w:rPr>
          <w:rFonts w:eastAsia="Calibri"/>
          <w:color w:val="auto"/>
          <w:lang w:eastAsia="en-US"/>
        </w:rPr>
        <w:t>were</w:t>
      </w:r>
      <w:r w:rsidR="0098359D" w:rsidRPr="00833FA0">
        <w:rPr>
          <w:rFonts w:eastAsia="Calibri"/>
          <w:color w:val="auto"/>
          <w:lang w:eastAsia="en-US"/>
        </w:rPr>
        <w:t xml:space="preserve"> inconsistent resulting in insufficient medication competent staff being on shift for administration of medication</w:t>
      </w:r>
      <w:r w:rsidR="0094392E">
        <w:rPr>
          <w:rFonts w:eastAsia="Calibri"/>
          <w:color w:val="auto"/>
          <w:lang w:eastAsia="en-US"/>
        </w:rPr>
        <w:t xml:space="preserve"> in line with the service’s policy</w:t>
      </w:r>
      <w:r w:rsidR="0098359D" w:rsidRPr="00833FA0">
        <w:rPr>
          <w:rFonts w:eastAsia="Calibri"/>
          <w:color w:val="auto"/>
          <w:lang w:eastAsia="en-US"/>
        </w:rPr>
        <w:t>.</w:t>
      </w:r>
      <w:r w:rsidR="00257F2C">
        <w:rPr>
          <w:rFonts w:eastAsia="Calibri"/>
          <w:color w:val="auto"/>
          <w:lang w:eastAsia="en-US"/>
        </w:rPr>
        <w:t xml:space="preserve"> The Assessment Team found the service did not have a competency for the administration of as required (PRN) mediation. </w:t>
      </w:r>
    </w:p>
    <w:p w14:paraId="251EC239" w14:textId="4788934D" w:rsidR="002C0912" w:rsidRPr="00FF2B15" w:rsidRDefault="008946FE" w:rsidP="0098359D">
      <w:pPr>
        <w:rPr>
          <w:color w:val="auto"/>
        </w:rPr>
      </w:pPr>
      <w:r>
        <w:rPr>
          <w:rFonts w:eastAsia="Calibri"/>
          <w:color w:val="auto"/>
          <w:lang w:eastAsia="en-US"/>
        </w:rPr>
        <w:lastRenderedPageBreak/>
        <w:t xml:space="preserve">The approved provider’s response demonstrates that the service’s medication management policy has been updated to state that medication administration only requires one medication competent staff, and a second care staff member to witness. </w:t>
      </w:r>
    </w:p>
    <w:p w14:paraId="2DE95331" w14:textId="42BACCCF" w:rsidR="0098359D" w:rsidRDefault="00315C0B" w:rsidP="00200ECE">
      <w:r>
        <w:t xml:space="preserve">At the time of the Review Audit, the service did not demonstrate that effective processes were in place to ensure the workforce is competent and members of the workforce have the qualifications and knowledge to effectively perform their roles. </w:t>
      </w:r>
    </w:p>
    <w:p w14:paraId="4C89CD49" w14:textId="6F64E640" w:rsidR="00315C0B" w:rsidRDefault="00315C0B" w:rsidP="00200ECE">
      <w:r>
        <w:t xml:space="preserve">I find this requirement is Non-compliant. </w:t>
      </w:r>
    </w:p>
    <w:p w14:paraId="386D630A" w14:textId="7B1F237D" w:rsidR="00200ECE" w:rsidRPr="00095CD4" w:rsidRDefault="00894D89" w:rsidP="00200ECE">
      <w:pPr>
        <w:pStyle w:val="Heading3"/>
      </w:pPr>
      <w:r w:rsidRPr="00095CD4">
        <w:t>Requirement 7(3)(d)</w:t>
      </w:r>
      <w:r>
        <w:tab/>
        <w:t>Compliant</w:t>
      </w:r>
    </w:p>
    <w:p w14:paraId="386D630B" w14:textId="77777777" w:rsidR="00200ECE" w:rsidRPr="008D114F" w:rsidRDefault="00894D89" w:rsidP="00200ECE">
      <w:pPr>
        <w:rPr>
          <w:i/>
        </w:rPr>
      </w:pPr>
      <w:r w:rsidRPr="008D114F">
        <w:rPr>
          <w:i/>
        </w:rPr>
        <w:t>The workforce is recruited, trained, equipped and supported to deliver the outcomes required by these standards.</w:t>
      </w:r>
    </w:p>
    <w:p w14:paraId="386D630C" w14:textId="38F2097E" w:rsidR="00200ECE" w:rsidRDefault="002126B0" w:rsidP="00200ECE">
      <w:pPr>
        <w:rPr>
          <w:rFonts w:eastAsia="Calibri"/>
          <w:color w:val="auto"/>
          <w:lang w:eastAsia="en-US"/>
        </w:rPr>
      </w:pPr>
      <w:r>
        <w:rPr>
          <w:rFonts w:eastAsia="Calibri"/>
          <w:color w:val="auto"/>
          <w:lang w:eastAsia="en-US"/>
        </w:rPr>
        <w:t xml:space="preserve">The Assessment Team found the service has established processes to recruit and train staff. </w:t>
      </w:r>
      <w:r w:rsidRPr="00833FA0">
        <w:rPr>
          <w:rFonts w:eastAsia="Calibri"/>
          <w:color w:val="auto"/>
          <w:lang w:eastAsia="en-US"/>
        </w:rPr>
        <w:t xml:space="preserve">The service has undertaken a significant amount of training since July 2021 </w:t>
      </w:r>
      <w:r>
        <w:rPr>
          <w:rFonts w:eastAsia="Calibri"/>
          <w:color w:val="auto"/>
          <w:lang w:eastAsia="en-US"/>
        </w:rPr>
        <w:t xml:space="preserve">and has provided considerable support to staff in their roles. Consumers interviewed by the Assessment Team said staff were knowledgeable and </w:t>
      </w:r>
      <w:proofErr w:type="gramStart"/>
      <w:r>
        <w:rPr>
          <w:rFonts w:eastAsia="Calibri"/>
          <w:color w:val="auto"/>
          <w:lang w:eastAsia="en-US"/>
        </w:rPr>
        <w:t>skilled, and</w:t>
      </w:r>
      <w:proofErr w:type="gramEnd"/>
      <w:r>
        <w:rPr>
          <w:rFonts w:eastAsia="Calibri"/>
          <w:color w:val="auto"/>
          <w:lang w:eastAsia="en-US"/>
        </w:rPr>
        <w:t xml:space="preserve"> did not identify any areas where staff required further training. </w:t>
      </w:r>
    </w:p>
    <w:p w14:paraId="061CF843" w14:textId="0FF99C69" w:rsidR="002126B0" w:rsidRDefault="002126B0" w:rsidP="00200ECE">
      <w:r>
        <w:rPr>
          <w:rFonts w:eastAsia="Calibri"/>
          <w:color w:val="auto"/>
          <w:lang w:eastAsia="en-US"/>
        </w:rPr>
        <w:t xml:space="preserve">I find this requirement is Compliant. </w:t>
      </w:r>
    </w:p>
    <w:p w14:paraId="386D630D" w14:textId="6D52A9D6" w:rsidR="00200ECE" w:rsidRPr="00095CD4" w:rsidRDefault="00894D89" w:rsidP="00200ECE">
      <w:pPr>
        <w:pStyle w:val="Heading3"/>
      </w:pPr>
      <w:r w:rsidRPr="00095CD4">
        <w:t>Requirement 7(3)(e)</w:t>
      </w:r>
      <w:r>
        <w:tab/>
        <w:t>Compliant</w:t>
      </w:r>
    </w:p>
    <w:p w14:paraId="386D630E" w14:textId="77777777" w:rsidR="00200ECE" w:rsidRPr="008D114F" w:rsidRDefault="00894D89" w:rsidP="00200ECE">
      <w:pPr>
        <w:rPr>
          <w:i/>
        </w:rPr>
      </w:pPr>
      <w:r w:rsidRPr="008D114F">
        <w:rPr>
          <w:i/>
        </w:rPr>
        <w:t>Regular assessment, monitoring and review of the performance of each member of the workforce is undertaken.</w:t>
      </w:r>
    </w:p>
    <w:p w14:paraId="386D630F" w14:textId="77777777" w:rsidR="00200ECE" w:rsidRPr="00506F7F" w:rsidRDefault="00200ECE" w:rsidP="00200ECE"/>
    <w:p w14:paraId="386D6310" w14:textId="77777777" w:rsidR="00200ECE" w:rsidRDefault="00200ECE" w:rsidP="00200ECE">
      <w:pPr>
        <w:sectPr w:rsidR="00200ECE" w:rsidSect="00200ECE">
          <w:type w:val="continuous"/>
          <w:pgSz w:w="11906" w:h="16838"/>
          <w:pgMar w:top="1701" w:right="1418" w:bottom="1418" w:left="1418" w:header="709" w:footer="397" w:gutter="0"/>
          <w:cols w:space="708"/>
          <w:titlePg/>
          <w:docGrid w:linePitch="360"/>
        </w:sectPr>
      </w:pPr>
    </w:p>
    <w:p w14:paraId="386D6311" w14:textId="19473E7D" w:rsidR="00200ECE" w:rsidRDefault="00894D89" w:rsidP="00200ECE">
      <w:pPr>
        <w:pStyle w:val="Heading1"/>
        <w:tabs>
          <w:tab w:val="right" w:pos="9070"/>
        </w:tabs>
        <w:spacing w:before="560" w:after="640"/>
        <w:rPr>
          <w:color w:val="FFFFFF" w:themeColor="background1"/>
          <w:sz w:val="36"/>
        </w:rPr>
        <w:sectPr w:rsidR="00200ECE" w:rsidSect="00200ECE">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86D6353" wp14:editId="6F82951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01678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C92FA4" w:rsidRPr="00EB1D71">
        <w:rPr>
          <w:color w:val="FFFFFF" w:themeColor="background1"/>
          <w:sz w:val="36"/>
        </w:rPr>
        <w:t xml:space="preserve"> </w:t>
      </w:r>
      <w:r w:rsidRPr="00EB1D71">
        <w:rPr>
          <w:color w:val="FFFFFF" w:themeColor="background1"/>
          <w:sz w:val="36"/>
        </w:rPr>
        <w:br/>
        <w:t>Organisational governance</w:t>
      </w:r>
    </w:p>
    <w:p w14:paraId="386D6312" w14:textId="77777777" w:rsidR="00200ECE" w:rsidRPr="00FD1B02" w:rsidRDefault="00894D89" w:rsidP="00200ECE">
      <w:pPr>
        <w:pStyle w:val="Heading3"/>
        <w:shd w:val="clear" w:color="auto" w:fill="F2F2F2" w:themeFill="background1" w:themeFillShade="F2"/>
      </w:pPr>
      <w:r w:rsidRPr="008312AC">
        <w:t>Consumer</w:t>
      </w:r>
      <w:r w:rsidRPr="00FD1B02">
        <w:t xml:space="preserve"> outcome:</w:t>
      </w:r>
    </w:p>
    <w:p w14:paraId="386D6313" w14:textId="77777777" w:rsidR="00200ECE" w:rsidRDefault="00894D89" w:rsidP="00200ECE">
      <w:pPr>
        <w:numPr>
          <w:ilvl w:val="0"/>
          <w:numId w:val="8"/>
        </w:numPr>
        <w:shd w:val="clear" w:color="auto" w:fill="F2F2F2" w:themeFill="background1" w:themeFillShade="F2"/>
      </w:pPr>
      <w:r>
        <w:t>I am confident the organisation is well run. I can partner in improving the delivery of care and services.</w:t>
      </w:r>
    </w:p>
    <w:p w14:paraId="386D6314" w14:textId="77777777" w:rsidR="00200ECE" w:rsidRDefault="00894D89" w:rsidP="00200ECE">
      <w:pPr>
        <w:pStyle w:val="Heading3"/>
        <w:shd w:val="clear" w:color="auto" w:fill="F2F2F2" w:themeFill="background1" w:themeFillShade="F2"/>
      </w:pPr>
      <w:r>
        <w:t>Organisation statement:</w:t>
      </w:r>
    </w:p>
    <w:p w14:paraId="386D6315" w14:textId="77777777" w:rsidR="00200ECE" w:rsidRDefault="00894D89" w:rsidP="00200ECE">
      <w:pPr>
        <w:numPr>
          <w:ilvl w:val="0"/>
          <w:numId w:val="8"/>
        </w:numPr>
        <w:shd w:val="clear" w:color="auto" w:fill="F2F2F2" w:themeFill="background1" w:themeFillShade="F2"/>
      </w:pPr>
      <w:r>
        <w:t>The organisation’s governing body is accountable for the delivery of safe and quality care and services.</w:t>
      </w:r>
    </w:p>
    <w:p w14:paraId="386D6316" w14:textId="77777777" w:rsidR="00200ECE" w:rsidRDefault="00894D89" w:rsidP="00200ECE">
      <w:pPr>
        <w:pStyle w:val="Heading2"/>
      </w:pPr>
      <w:r>
        <w:t>Assessment of Standard 8</w:t>
      </w:r>
    </w:p>
    <w:p w14:paraId="1393926C" w14:textId="77777777" w:rsidR="006355CB" w:rsidRPr="00721687" w:rsidRDefault="006355CB" w:rsidP="006355CB">
      <w:pPr>
        <w:rPr>
          <w:rFonts w:eastAsia="Calibri"/>
          <w:color w:val="000000" w:themeColor="text1"/>
          <w:lang w:eastAsia="en-US"/>
        </w:rPr>
      </w:pPr>
      <w:r w:rsidRPr="00163FEE">
        <w:rPr>
          <w:rFonts w:eastAsia="Calibri"/>
          <w:lang w:eastAsia="en-US"/>
        </w:rPr>
        <w:t xml:space="preserve">To understand how the organisation understands and applies the requirements within this Standard, the Assessment Team spoke with management and staff and reviewed relevant systems and processes relating to the organisational governance </w:t>
      </w:r>
      <w:r w:rsidRPr="00721687">
        <w:rPr>
          <w:rFonts w:eastAsia="Calibri"/>
          <w:color w:val="000000" w:themeColor="text1"/>
          <w:lang w:eastAsia="en-US"/>
        </w:rPr>
        <w:t>underpinning the delivery of care and services (as assessed through other Standards).</w:t>
      </w:r>
    </w:p>
    <w:p w14:paraId="2C2E53B0" w14:textId="2BD81E58" w:rsidR="006355CB" w:rsidRDefault="006355CB" w:rsidP="006355CB">
      <w:pPr>
        <w:rPr>
          <w:rFonts w:eastAsia="Calibri"/>
          <w:color w:val="000000" w:themeColor="text1"/>
          <w:lang w:eastAsia="en-US"/>
        </w:rPr>
      </w:pPr>
      <w:r w:rsidRPr="00721687">
        <w:rPr>
          <w:rFonts w:eastAsia="Calibri"/>
          <w:color w:val="000000" w:themeColor="text1"/>
          <w:lang w:eastAsia="en-US"/>
        </w:rPr>
        <w:t>Overall</w:t>
      </w:r>
      <w:r>
        <w:rPr>
          <w:rFonts w:eastAsia="Calibri"/>
          <w:color w:val="000000" w:themeColor="text1"/>
          <w:lang w:eastAsia="en-US"/>
        </w:rPr>
        <w:t xml:space="preserve">, </w:t>
      </w:r>
      <w:r w:rsidRPr="00721687">
        <w:rPr>
          <w:rFonts w:eastAsia="Calibri"/>
          <w:color w:val="000000" w:themeColor="text1"/>
          <w:lang w:eastAsia="en-US"/>
        </w:rPr>
        <w:t>consumers</w:t>
      </w:r>
      <w:r>
        <w:rPr>
          <w:rFonts w:eastAsia="Calibri"/>
          <w:color w:val="000000" w:themeColor="text1"/>
          <w:lang w:eastAsia="en-US"/>
        </w:rPr>
        <w:t xml:space="preserve"> interviewed by the Assessment Team</w:t>
      </w:r>
      <w:r w:rsidRPr="00721687">
        <w:rPr>
          <w:rFonts w:eastAsia="Calibri"/>
          <w:color w:val="000000" w:themeColor="text1"/>
          <w:lang w:eastAsia="en-US"/>
        </w:rPr>
        <w:t xml:space="preserve"> considered that the organisation is well run and that they can partner in improving the delivery of care and services. </w:t>
      </w:r>
    </w:p>
    <w:p w14:paraId="55C5B99A" w14:textId="5BB0FA84" w:rsidR="006355CB" w:rsidRDefault="006355CB" w:rsidP="006355CB">
      <w:pPr>
        <w:tabs>
          <w:tab w:val="right" w:pos="9026"/>
        </w:tabs>
      </w:pPr>
      <w:r>
        <w:rPr>
          <w:rFonts w:eastAsia="Calibri"/>
          <w:color w:val="000000" w:themeColor="text1"/>
          <w:lang w:eastAsia="en-US"/>
        </w:rPr>
        <w:t>The Assessment Team found that s</w:t>
      </w:r>
      <w:r w:rsidRPr="00463120">
        <w:rPr>
          <w:rFonts w:eastAsia="Calibri"/>
          <w:color w:val="000000" w:themeColor="text1"/>
          <w:lang w:eastAsia="en-US"/>
        </w:rPr>
        <w:t xml:space="preserve">ince June 2021 there has been a review of the organisational culture with improvements made to systems relating to safe, </w:t>
      </w:r>
      <w:r w:rsidR="0094392E" w:rsidRPr="00463120">
        <w:rPr>
          <w:rFonts w:eastAsia="Calibri"/>
          <w:color w:val="000000" w:themeColor="text1"/>
          <w:lang w:eastAsia="en-US"/>
        </w:rPr>
        <w:t>inclusive,</w:t>
      </w:r>
      <w:r w:rsidRPr="00463120">
        <w:rPr>
          <w:rFonts w:eastAsia="Calibri"/>
          <w:color w:val="000000" w:themeColor="text1"/>
          <w:lang w:eastAsia="en-US"/>
        </w:rPr>
        <w:t xml:space="preserve"> and quality care and </w:t>
      </w:r>
      <w:r>
        <w:rPr>
          <w:rFonts w:eastAsia="Calibri"/>
          <w:color w:val="000000" w:themeColor="text1"/>
          <w:lang w:eastAsia="en-US"/>
        </w:rPr>
        <w:t>the governing boarding</w:t>
      </w:r>
      <w:r w:rsidRPr="00463120">
        <w:rPr>
          <w:rFonts w:eastAsia="Calibri"/>
          <w:color w:val="000000" w:themeColor="text1"/>
          <w:lang w:eastAsia="en-US"/>
        </w:rPr>
        <w:t xml:space="preserve"> </w:t>
      </w:r>
      <w:r>
        <w:rPr>
          <w:rFonts w:eastAsia="Calibri"/>
          <w:color w:val="000000" w:themeColor="text1"/>
          <w:lang w:eastAsia="en-US"/>
        </w:rPr>
        <w:t>being</w:t>
      </w:r>
      <w:r w:rsidRPr="00463120">
        <w:rPr>
          <w:rFonts w:eastAsia="Calibri"/>
          <w:color w:val="000000" w:themeColor="text1"/>
          <w:lang w:eastAsia="en-US"/>
        </w:rPr>
        <w:t xml:space="preserve"> accountable for their delivery. </w:t>
      </w:r>
      <w:r>
        <w:rPr>
          <w:rFonts w:eastAsia="Calibri"/>
          <w:color w:val="000000" w:themeColor="text1"/>
          <w:lang w:eastAsia="en-US"/>
        </w:rPr>
        <w:t xml:space="preserve">The service demonstrated </w:t>
      </w:r>
      <w:r>
        <w:t xml:space="preserve">effective organisational governance systems and an </w:t>
      </w:r>
      <w:r w:rsidRPr="00055600">
        <w:rPr>
          <w:rFonts w:eastAsia="Calibri"/>
          <w:color w:val="000000" w:themeColor="text1"/>
          <w:lang w:eastAsia="en-US"/>
        </w:rPr>
        <w:t>effective clinical governance framework.</w:t>
      </w:r>
    </w:p>
    <w:p w14:paraId="0A716842" w14:textId="7C520ED1" w:rsidR="006355CB" w:rsidRPr="006355CB" w:rsidRDefault="006355CB" w:rsidP="006355CB">
      <w:pPr>
        <w:rPr>
          <w:rFonts w:eastAsia="Fira Sans Light"/>
          <w:color w:val="000000" w:themeColor="text1"/>
          <w:szCs w:val="22"/>
          <w:lang w:eastAsia="en-US"/>
        </w:rPr>
      </w:pPr>
      <w:r w:rsidRPr="006636E1">
        <w:rPr>
          <w:rFonts w:eastAsia="Calibri"/>
          <w:color w:val="000000" w:themeColor="text1"/>
          <w:lang w:eastAsia="en-US"/>
        </w:rPr>
        <w:t xml:space="preserve">Improvements have been made to risk management systems and </w:t>
      </w:r>
      <w:r>
        <w:rPr>
          <w:rFonts w:eastAsia="Calibri"/>
          <w:color w:val="000000" w:themeColor="text1"/>
          <w:lang w:eastAsia="en-US"/>
        </w:rPr>
        <w:t xml:space="preserve">to </w:t>
      </w:r>
      <w:r w:rsidRPr="006636E1">
        <w:rPr>
          <w:rFonts w:eastAsia="Calibri"/>
          <w:color w:val="000000" w:themeColor="text1"/>
          <w:lang w:eastAsia="en-US"/>
        </w:rPr>
        <w:t>staff practices in relation to reporting and management of consumer risk.</w:t>
      </w:r>
      <w:r>
        <w:rPr>
          <w:rFonts w:eastAsia="Fira Sans Light"/>
          <w:color w:val="000000" w:themeColor="text1"/>
          <w:szCs w:val="22"/>
          <w:lang w:eastAsia="en-US"/>
        </w:rPr>
        <w:t xml:space="preserve"> A high impact</w:t>
      </w:r>
      <w:r w:rsidR="0094392E">
        <w:rPr>
          <w:rFonts w:eastAsia="Fira Sans Light"/>
          <w:color w:val="000000" w:themeColor="text1"/>
          <w:szCs w:val="22"/>
          <w:lang w:eastAsia="en-US"/>
        </w:rPr>
        <w:t>/</w:t>
      </w:r>
      <w:r>
        <w:rPr>
          <w:rFonts w:eastAsia="Fira Sans Light"/>
          <w:color w:val="000000" w:themeColor="text1"/>
          <w:szCs w:val="22"/>
          <w:lang w:eastAsia="en-US"/>
        </w:rPr>
        <w:t>high prevalence risk register has been developed, t</w:t>
      </w:r>
      <w:r w:rsidRPr="00B2151C">
        <w:rPr>
          <w:rFonts w:eastAsia="Fira Sans Light"/>
          <w:color w:val="000000" w:themeColor="text1"/>
          <w:szCs w:val="22"/>
          <w:lang w:eastAsia="en-US"/>
        </w:rPr>
        <w:t>here is</w:t>
      </w:r>
      <w:r>
        <w:rPr>
          <w:rFonts w:eastAsia="Fira Sans Light"/>
          <w:color w:val="000000" w:themeColor="text1"/>
          <w:szCs w:val="22"/>
          <w:lang w:eastAsia="en-US"/>
        </w:rPr>
        <w:t xml:space="preserve"> a system to identify and respond to abuse and neglect of consumers, training has been provided regarding the Serious Incident Response Scheme, and there is </w:t>
      </w:r>
      <w:r>
        <w:rPr>
          <w:rFonts w:eastAsia="Calibri"/>
          <w:color w:val="000000" w:themeColor="text1"/>
          <w:lang w:eastAsia="en-US"/>
        </w:rPr>
        <w:t xml:space="preserve">an incident management system in place. </w:t>
      </w:r>
    </w:p>
    <w:p w14:paraId="5504387C" w14:textId="12140C27" w:rsidR="006355CB" w:rsidRDefault="006355CB" w:rsidP="006355CB">
      <w:pPr>
        <w:textAlignment w:val="center"/>
        <w:rPr>
          <w:color w:val="auto"/>
        </w:rPr>
      </w:pPr>
      <w:r>
        <w:rPr>
          <w:color w:val="auto"/>
        </w:rPr>
        <w:t xml:space="preserve">However, the Assessment Team found that consumers are not currently involved in the development, </w:t>
      </w:r>
      <w:r w:rsidR="008A5E58">
        <w:rPr>
          <w:color w:val="auto"/>
        </w:rPr>
        <w:t>delivery,</w:t>
      </w:r>
      <w:r>
        <w:rPr>
          <w:color w:val="auto"/>
        </w:rPr>
        <w:t xml:space="preserve"> or evaluation of services at the service. While consumers express</w:t>
      </w:r>
      <w:r w:rsidR="003B2B72">
        <w:rPr>
          <w:color w:val="auto"/>
        </w:rPr>
        <w:t>ed</w:t>
      </w:r>
      <w:r>
        <w:rPr>
          <w:color w:val="auto"/>
        </w:rPr>
        <w:t xml:space="preserve"> satisfaction with the management of the service, the service did not </w:t>
      </w:r>
      <w:r>
        <w:rPr>
          <w:color w:val="auto"/>
        </w:rPr>
        <w:lastRenderedPageBreak/>
        <w:t xml:space="preserve">demonstrate </w:t>
      </w:r>
      <w:r w:rsidR="00435021">
        <w:rPr>
          <w:color w:val="auto"/>
        </w:rPr>
        <w:t xml:space="preserve">how </w:t>
      </w:r>
      <w:r>
        <w:rPr>
          <w:color w:val="auto"/>
        </w:rPr>
        <w:t xml:space="preserve">consumers are </w:t>
      </w:r>
      <w:r w:rsidR="0094392E">
        <w:rPr>
          <w:color w:val="auto"/>
        </w:rPr>
        <w:t>engaged</w:t>
      </w:r>
      <w:r>
        <w:rPr>
          <w:color w:val="auto"/>
        </w:rPr>
        <w:t xml:space="preserve"> in decision making other than the </w:t>
      </w:r>
      <w:r w:rsidR="003B2B72">
        <w:rPr>
          <w:color w:val="auto"/>
        </w:rPr>
        <w:t>day-to-day</w:t>
      </w:r>
      <w:r>
        <w:rPr>
          <w:color w:val="auto"/>
        </w:rPr>
        <w:t xml:space="preserve"> choices they are presented with.  </w:t>
      </w:r>
    </w:p>
    <w:p w14:paraId="2622FFB3" w14:textId="45EAE50E" w:rsidR="008E0532" w:rsidRPr="006355CB" w:rsidRDefault="008E0532" w:rsidP="006355CB">
      <w:pPr>
        <w:textAlignment w:val="center"/>
        <w:rPr>
          <w:color w:val="auto"/>
        </w:rPr>
      </w:pPr>
      <w:r>
        <w:rPr>
          <w:color w:val="auto"/>
        </w:rPr>
        <w:t>C</w:t>
      </w:r>
      <w:r w:rsidRPr="008E0532">
        <w:rPr>
          <w:color w:val="auto"/>
        </w:rPr>
        <w:t>ontact with the Chairman of Uralba Retirement Village on 28 January 2022</w:t>
      </w:r>
      <w:r>
        <w:rPr>
          <w:color w:val="auto"/>
        </w:rPr>
        <w:t xml:space="preserve"> demonstrated the service has processes in place to ensure consistent and stable management of the service. </w:t>
      </w:r>
    </w:p>
    <w:p w14:paraId="386D6318" w14:textId="3F290265" w:rsidR="00200ECE" w:rsidRPr="00C92FA4" w:rsidRDefault="00894D89" w:rsidP="00200ECE">
      <w:pPr>
        <w:rPr>
          <w:rFonts w:eastAsia="Calibri"/>
          <w:color w:val="auto"/>
        </w:rPr>
      </w:pPr>
      <w:r w:rsidRPr="00154403">
        <w:rPr>
          <w:rFonts w:eastAsiaTheme="minorHAnsi"/>
        </w:rPr>
        <w:t xml:space="preserve">The Quality Standard is </w:t>
      </w:r>
      <w:r w:rsidRPr="00C92FA4">
        <w:rPr>
          <w:rFonts w:eastAsiaTheme="minorHAnsi"/>
          <w:color w:val="auto"/>
        </w:rPr>
        <w:t xml:space="preserve">assessed as Compliant as </w:t>
      </w:r>
      <w:r w:rsidR="00C92FA4" w:rsidRPr="00C92FA4">
        <w:rPr>
          <w:rFonts w:eastAsiaTheme="minorHAnsi"/>
          <w:color w:val="auto"/>
        </w:rPr>
        <w:t>five</w:t>
      </w:r>
      <w:r w:rsidRPr="00C92FA4">
        <w:rPr>
          <w:rFonts w:eastAsiaTheme="minorHAnsi"/>
          <w:color w:val="auto"/>
        </w:rPr>
        <w:t xml:space="preserve"> of the five specific requirements have been assessed as Compliant</w:t>
      </w:r>
      <w:r w:rsidR="00C92FA4" w:rsidRPr="00C92FA4">
        <w:rPr>
          <w:rFonts w:eastAsiaTheme="minorHAnsi"/>
          <w:color w:val="auto"/>
        </w:rPr>
        <w:t>.</w:t>
      </w:r>
    </w:p>
    <w:p w14:paraId="386D6319" w14:textId="174A681D" w:rsidR="00200ECE" w:rsidRPr="00C92FA4" w:rsidRDefault="00894D89" w:rsidP="00200ECE">
      <w:pPr>
        <w:pStyle w:val="Heading2"/>
      </w:pPr>
      <w:r w:rsidRPr="00C92FA4">
        <w:t>Assessment of Standard 8 Requirements</w:t>
      </w:r>
      <w:r w:rsidRPr="00C92FA4">
        <w:rPr>
          <w:i/>
          <w:sz w:val="24"/>
          <w:szCs w:val="24"/>
        </w:rPr>
        <w:t xml:space="preserve"> </w:t>
      </w:r>
    </w:p>
    <w:p w14:paraId="386D631A" w14:textId="35FF57B8" w:rsidR="00200ECE" w:rsidRPr="00506F7F" w:rsidRDefault="00894D89" w:rsidP="00200ECE">
      <w:pPr>
        <w:pStyle w:val="Heading3"/>
      </w:pPr>
      <w:r w:rsidRPr="00506F7F">
        <w:t>Requirement 8(3)(a)</w:t>
      </w:r>
      <w:r w:rsidRPr="00506F7F">
        <w:tab/>
        <w:t>Compliant</w:t>
      </w:r>
    </w:p>
    <w:p w14:paraId="386D631B" w14:textId="77777777" w:rsidR="00200ECE" w:rsidRPr="008D114F" w:rsidRDefault="00894D89" w:rsidP="00200ECE">
      <w:pPr>
        <w:rPr>
          <w:i/>
        </w:rPr>
      </w:pPr>
      <w:r w:rsidRPr="008D114F">
        <w:rPr>
          <w:i/>
        </w:rPr>
        <w:t>Consumers are engaged in the development, delivery and evaluation of care and services and are supported in that engagement.</w:t>
      </w:r>
    </w:p>
    <w:p w14:paraId="2BB66253" w14:textId="593A2A26" w:rsidR="003B2B72" w:rsidRDefault="003B2B72" w:rsidP="003B2B72">
      <w:pPr>
        <w:textAlignment w:val="center"/>
        <w:rPr>
          <w:color w:val="auto"/>
        </w:rPr>
      </w:pPr>
      <w:r w:rsidRPr="003B2B72">
        <w:rPr>
          <w:color w:val="auto"/>
        </w:rPr>
        <w:t xml:space="preserve">The Assessment Team found that consumers were not engaged in the development, delivery or evaluation of </w:t>
      </w:r>
      <w:r>
        <w:rPr>
          <w:color w:val="auto"/>
        </w:rPr>
        <w:t xml:space="preserve">care and </w:t>
      </w:r>
      <w:r w:rsidRPr="003B2B72">
        <w:rPr>
          <w:color w:val="auto"/>
        </w:rPr>
        <w:t>services at the service</w:t>
      </w:r>
      <w:r>
        <w:rPr>
          <w:color w:val="auto"/>
        </w:rPr>
        <w:t xml:space="preserve">. The service did not demonstrate consumers are </w:t>
      </w:r>
      <w:r w:rsidR="0094392E">
        <w:rPr>
          <w:color w:val="auto"/>
        </w:rPr>
        <w:t>engaged</w:t>
      </w:r>
      <w:r>
        <w:rPr>
          <w:color w:val="auto"/>
        </w:rPr>
        <w:t xml:space="preserve"> in decision making other than the day-to-day choices they are presented with. However, the Assessment Team identified that the Board were aware of the requirement for consumers to be engaged in the development, deliver</w:t>
      </w:r>
      <w:r w:rsidR="00C371C2">
        <w:rPr>
          <w:color w:val="auto"/>
        </w:rPr>
        <w:t>y</w:t>
      </w:r>
      <w:r>
        <w:rPr>
          <w:color w:val="auto"/>
        </w:rPr>
        <w:t xml:space="preserve"> and evaluation of care and services and were considering how to support this engagement. The Board advised that a Board member would be attending consumer meetings from December 2021. The service has a resident representative that is involved in some audits of the service, however it was unclear whether this representative and their role was developed in consultation with consumers. </w:t>
      </w:r>
    </w:p>
    <w:p w14:paraId="2A0503E6" w14:textId="1B2375EA" w:rsidR="00435021" w:rsidRDefault="00435021" w:rsidP="003B2B72">
      <w:pPr>
        <w:textAlignment w:val="center"/>
        <w:rPr>
          <w:color w:val="auto"/>
        </w:rPr>
      </w:pPr>
      <w:r>
        <w:rPr>
          <w:color w:val="auto"/>
        </w:rPr>
        <w:t xml:space="preserve">In their response, the approved provider identified some additional information about the Board’s engagement with consumers and steps taken to engage consumers in the </w:t>
      </w:r>
      <w:r w:rsidRPr="00435021">
        <w:rPr>
          <w:color w:val="auto"/>
        </w:rPr>
        <w:t>development, delivery and evaluation of care and services</w:t>
      </w:r>
      <w:r>
        <w:rPr>
          <w:color w:val="auto"/>
        </w:rPr>
        <w:t xml:space="preserve">. </w:t>
      </w:r>
      <w:r w:rsidR="0063600A">
        <w:rPr>
          <w:color w:val="auto"/>
        </w:rPr>
        <w:t xml:space="preserve">The approved provider identified additional information about the resident representative and their role. </w:t>
      </w:r>
    </w:p>
    <w:p w14:paraId="3A6F62B5" w14:textId="47B7A123" w:rsidR="00FA26F1" w:rsidRDefault="00FA26F1" w:rsidP="003B2B72">
      <w:pPr>
        <w:textAlignment w:val="center"/>
        <w:rPr>
          <w:color w:val="auto"/>
        </w:rPr>
      </w:pPr>
      <w:r>
        <w:rPr>
          <w:color w:val="auto"/>
        </w:rPr>
        <w:t xml:space="preserve">I am satisfied that at the time of the Review Audit, the service and governing body had commenced engaging consumers in the </w:t>
      </w:r>
      <w:r w:rsidRPr="00FA26F1">
        <w:rPr>
          <w:color w:val="auto"/>
        </w:rPr>
        <w:t>development, delivery and evaluation of care and services</w:t>
      </w:r>
      <w:r>
        <w:rPr>
          <w:color w:val="auto"/>
        </w:rPr>
        <w:t xml:space="preserve">. </w:t>
      </w:r>
      <w:r w:rsidR="00685D56">
        <w:rPr>
          <w:color w:val="auto"/>
        </w:rPr>
        <w:t>While there were some opportunities for improvement and further implementation of this requirement identified, overall the service</w:t>
      </w:r>
      <w:r w:rsidR="00517D20">
        <w:rPr>
          <w:color w:val="auto"/>
        </w:rPr>
        <w:t xml:space="preserve"> is working towards improving consumer engagement. </w:t>
      </w:r>
    </w:p>
    <w:p w14:paraId="7F279315" w14:textId="5D1956CA" w:rsidR="00685D56" w:rsidRPr="006355CB" w:rsidRDefault="00685D56" w:rsidP="003B2B72">
      <w:pPr>
        <w:textAlignment w:val="center"/>
        <w:rPr>
          <w:color w:val="auto"/>
        </w:rPr>
      </w:pPr>
      <w:r>
        <w:rPr>
          <w:color w:val="auto"/>
        </w:rPr>
        <w:t xml:space="preserve">I find this requirement is Compliant. </w:t>
      </w:r>
    </w:p>
    <w:p w14:paraId="386D631D" w14:textId="47379467" w:rsidR="00200ECE" w:rsidRPr="00095CD4" w:rsidRDefault="00894D89" w:rsidP="00200ECE">
      <w:pPr>
        <w:pStyle w:val="Heading3"/>
      </w:pPr>
      <w:r w:rsidRPr="00095CD4">
        <w:lastRenderedPageBreak/>
        <w:t>Requirement 8(3)(b)</w:t>
      </w:r>
      <w:r>
        <w:tab/>
        <w:t>Compliant</w:t>
      </w:r>
    </w:p>
    <w:p w14:paraId="386D631E" w14:textId="77777777" w:rsidR="00200ECE" w:rsidRPr="008D114F" w:rsidRDefault="00894D89" w:rsidP="00200ECE">
      <w:pPr>
        <w:rPr>
          <w:i/>
        </w:rPr>
      </w:pPr>
      <w:r w:rsidRPr="008D114F">
        <w:rPr>
          <w:i/>
        </w:rPr>
        <w:t>The organisation’s governing body promotes a culture of safe, inclusive and quality care and services and is accountable for their delivery.</w:t>
      </w:r>
    </w:p>
    <w:p w14:paraId="386D631F" w14:textId="1F46C878" w:rsidR="00200ECE" w:rsidRDefault="00B90429" w:rsidP="00200ECE">
      <w:pPr>
        <w:rPr>
          <w:rFonts w:eastAsia="Calibri"/>
          <w:color w:val="000000" w:themeColor="text1"/>
          <w:lang w:eastAsia="en-US"/>
        </w:rPr>
      </w:pPr>
      <w:r>
        <w:rPr>
          <w:rFonts w:eastAsia="Calibri"/>
          <w:color w:val="000000" w:themeColor="text1"/>
          <w:lang w:eastAsia="en-US"/>
        </w:rPr>
        <w:t>The Assessment Team found that the</w:t>
      </w:r>
      <w:r w:rsidRPr="00463120">
        <w:rPr>
          <w:rFonts w:eastAsia="Calibri"/>
          <w:color w:val="000000" w:themeColor="text1"/>
          <w:lang w:eastAsia="en-US"/>
        </w:rPr>
        <w:t xml:space="preserve"> </w:t>
      </w:r>
      <w:r>
        <w:rPr>
          <w:rFonts w:eastAsia="Calibri"/>
          <w:color w:val="000000" w:themeColor="text1"/>
          <w:lang w:eastAsia="en-US"/>
        </w:rPr>
        <w:t>B</w:t>
      </w:r>
      <w:r w:rsidRPr="00463120">
        <w:rPr>
          <w:rFonts w:eastAsia="Calibri"/>
          <w:color w:val="000000" w:themeColor="text1"/>
          <w:lang w:eastAsia="en-US"/>
        </w:rPr>
        <w:t xml:space="preserve">oard has </w:t>
      </w:r>
      <w:r>
        <w:rPr>
          <w:rFonts w:eastAsia="Calibri"/>
          <w:color w:val="000000" w:themeColor="text1"/>
          <w:lang w:eastAsia="en-US"/>
        </w:rPr>
        <w:t>worked</w:t>
      </w:r>
      <w:r w:rsidRPr="00463120">
        <w:rPr>
          <w:rFonts w:eastAsia="Calibri"/>
          <w:color w:val="000000" w:themeColor="text1"/>
          <w:lang w:eastAsia="en-US"/>
        </w:rPr>
        <w:t xml:space="preserve"> to improve their member’s understanding of the Quality Standards and other aged care legislative requirements. </w:t>
      </w:r>
      <w:r>
        <w:rPr>
          <w:rFonts w:eastAsia="Calibri"/>
          <w:color w:val="000000" w:themeColor="text1"/>
          <w:lang w:eastAsia="en-US"/>
        </w:rPr>
        <w:t>S</w:t>
      </w:r>
      <w:r w:rsidRPr="00463120">
        <w:rPr>
          <w:rFonts w:eastAsia="Calibri"/>
          <w:color w:val="000000" w:themeColor="text1"/>
          <w:lang w:eastAsia="en-US"/>
        </w:rPr>
        <w:t>ince June 2021</w:t>
      </w:r>
      <w:r>
        <w:rPr>
          <w:rFonts w:eastAsia="Calibri"/>
          <w:color w:val="000000" w:themeColor="text1"/>
          <w:lang w:eastAsia="en-US"/>
        </w:rPr>
        <w:t>,</w:t>
      </w:r>
      <w:r w:rsidRPr="00463120">
        <w:rPr>
          <w:rFonts w:eastAsia="Calibri"/>
          <w:color w:val="000000" w:themeColor="text1"/>
          <w:lang w:eastAsia="en-US"/>
        </w:rPr>
        <w:t xml:space="preserve"> there has been a review of the organisational culture with improvements made to systems relating to safe, inclusive</w:t>
      </w:r>
      <w:r w:rsidR="00105DE3">
        <w:rPr>
          <w:rFonts w:eastAsia="Calibri"/>
          <w:color w:val="000000" w:themeColor="text1"/>
          <w:lang w:eastAsia="en-US"/>
        </w:rPr>
        <w:t>,</w:t>
      </w:r>
      <w:r w:rsidRPr="00463120">
        <w:rPr>
          <w:rFonts w:eastAsia="Calibri"/>
          <w:color w:val="000000" w:themeColor="text1"/>
          <w:lang w:eastAsia="en-US"/>
        </w:rPr>
        <w:t xml:space="preserve"> and quality care and </w:t>
      </w:r>
      <w:r>
        <w:rPr>
          <w:rFonts w:eastAsia="Calibri"/>
          <w:color w:val="000000" w:themeColor="text1"/>
          <w:lang w:eastAsia="en-US"/>
        </w:rPr>
        <w:t>the governing boarding</w:t>
      </w:r>
      <w:r w:rsidRPr="00463120">
        <w:rPr>
          <w:rFonts w:eastAsia="Calibri"/>
          <w:color w:val="000000" w:themeColor="text1"/>
          <w:lang w:eastAsia="en-US"/>
        </w:rPr>
        <w:t xml:space="preserve"> </w:t>
      </w:r>
      <w:r>
        <w:rPr>
          <w:rFonts w:eastAsia="Calibri"/>
          <w:color w:val="000000" w:themeColor="text1"/>
          <w:lang w:eastAsia="en-US"/>
        </w:rPr>
        <w:t>being</w:t>
      </w:r>
      <w:r w:rsidRPr="00463120">
        <w:rPr>
          <w:rFonts w:eastAsia="Calibri"/>
          <w:color w:val="000000" w:themeColor="text1"/>
          <w:lang w:eastAsia="en-US"/>
        </w:rPr>
        <w:t xml:space="preserve"> accountable for their delivery.</w:t>
      </w:r>
      <w:r>
        <w:rPr>
          <w:rFonts w:eastAsia="Calibri"/>
          <w:color w:val="000000" w:themeColor="text1"/>
          <w:lang w:eastAsia="en-US"/>
        </w:rPr>
        <w:t xml:space="preserve"> There is increased reporting to the Board to ensure they are aware of risk in the service.</w:t>
      </w:r>
    </w:p>
    <w:p w14:paraId="4F24E5ED" w14:textId="7BECC726" w:rsidR="00B90429" w:rsidRPr="00B90429" w:rsidRDefault="00B90429" w:rsidP="00200ECE">
      <w:pPr>
        <w:rPr>
          <w:rFonts w:eastAsia="Calibri"/>
          <w:color w:val="000000" w:themeColor="text1"/>
          <w:lang w:eastAsia="en-US"/>
        </w:rPr>
      </w:pPr>
      <w:r>
        <w:rPr>
          <w:rFonts w:eastAsia="Calibri"/>
          <w:color w:val="000000" w:themeColor="text1"/>
          <w:lang w:eastAsia="en-US"/>
        </w:rPr>
        <w:t xml:space="preserve">I find this requirement is Compliant. </w:t>
      </w:r>
    </w:p>
    <w:p w14:paraId="386D6320" w14:textId="0420856A" w:rsidR="00200ECE" w:rsidRPr="00506F7F" w:rsidRDefault="00894D89" w:rsidP="00200ECE">
      <w:pPr>
        <w:pStyle w:val="Heading3"/>
      </w:pPr>
      <w:r w:rsidRPr="00506F7F">
        <w:t>Requirement 8(3)(c)</w:t>
      </w:r>
      <w:r>
        <w:tab/>
        <w:t>Compliant</w:t>
      </w:r>
    </w:p>
    <w:p w14:paraId="386D6321" w14:textId="77777777" w:rsidR="00200ECE" w:rsidRPr="008D114F" w:rsidRDefault="00894D89" w:rsidP="00200ECE">
      <w:pPr>
        <w:rPr>
          <w:i/>
        </w:rPr>
      </w:pPr>
      <w:r w:rsidRPr="008D114F">
        <w:rPr>
          <w:i/>
        </w:rPr>
        <w:t>Effective organisation wide governance systems relating to the following:</w:t>
      </w:r>
    </w:p>
    <w:p w14:paraId="386D6322" w14:textId="77777777" w:rsidR="00200ECE" w:rsidRPr="008D114F" w:rsidRDefault="00894D89" w:rsidP="0035085A">
      <w:pPr>
        <w:numPr>
          <w:ilvl w:val="0"/>
          <w:numId w:val="18"/>
        </w:numPr>
        <w:tabs>
          <w:tab w:val="right" w:pos="9026"/>
        </w:tabs>
        <w:spacing w:before="0" w:after="0"/>
        <w:ind w:left="567" w:hanging="425"/>
        <w:outlineLvl w:val="4"/>
        <w:rPr>
          <w:i/>
        </w:rPr>
      </w:pPr>
      <w:r w:rsidRPr="008D114F">
        <w:rPr>
          <w:i/>
        </w:rPr>
        <w:t>information management;</w:t>
      </w:r>
    </w:p>
    <w:p w14:paraId="386D6323" w14:textId="77777777" w:rsidR="00200ECE" w:rsidRPr="008D114F" w:rsidRDefault="00894D89" w:rsidP="0035085A">
      <w:pPr>
        <w:numPr>
          <w:ilvl w:val="0"/>
          <w:numId w:val="18"/>
        </w:numPr>
        <w:tabs>
          <w:tab w:val="right" w:pos="9026"/>
        </w:tabs>
        <w:spacing w:before="0" w:after="0"/>
        <w:ind w:left="567" w:hanging="425"/>
        <w:outlineLvl w:val="4"/>
        <w:rPr>
          <w:i/>
        </w:rPr>
      </w:pPr>
      <w:r w:rsidRPr="008D114F">
        <w:rPr>
          <w:i/>
        </w:rPr>
        <w:t>continuous improvement;</w:t>
      </w:r>
    </w:p>
    <w:p w14:paraId="386D6324" w14:textId="77777777" w:rsidR="00200ECE" w:rsidRPr="008D114F" w:rsidRDefault="00894D89" w:rsidP="0035085A">
      <w:pPr>
        <w:numPr>
          <w:ilvl w:val="0"/>
          <w:numId w:val="18"/>
        </w:numPr>
        <w:tabs>
          <w:tab w:val="right" w:pos="9026"/>
        </w:tabs>
        <w:spacing w:before="0" w:after="0"/>
        <w:ind w:left="567" w:hanging="425"/>
        <w:outlineLvl w:val="4"/>
        <w:rPr>
          <w:i/>
        </w:rPr>
      </w:pPr>
      <w:r w:rsidRPr="008D114F">
        <w:rPr>
          <w:i/>
        </w:rPr>
        <w:t>financial governance;</w:t>
      </w:r>
    </w:p>
    <w:p w14:paraId="386D6325" w14:textId="77777777" w:rsidR="00200ECE" w:rsidRPr="008D114F" w:rsidRDefault="00894D89" w:rsidP="0035085A">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86D6326" w14:textId="77777777" w:rsidR="00200ECE" w:rsidRPr="008D114F" w:rsidRDefault="00894D89" w:rsidP="0035085A">
      <w:pPr>
        <w:numPr>
          <w:ilvl w:val="0"/>
          <w:numId w:val="18"/>
        </w:numPr>
        <w:tabs>
          <w:tab w:val="right" w:pos="9026"/>
        </w:tabs>
        <w:spacing w:before="0" w:after="0"/>
        <w:ind w:left="567" w:hanging="425"/>
        <w:outlineLvl w:val="4"/>
        <w:rPr>
          <w:i/>
        </w:rPr>
      </w:pPr>
      <w:r w:rsidRPr="008D114F">
        <w:rPr>
          <w:i/>
        </w:rPr>
        <w:t>regulatory compliance;</w:t>
      </w:r>
    </w:p>
    <w:p w14:paraId="386D6327" w14:textId="77777777" w:rsidR="00200ECE" w:rsidRPr="008D114F" w:rsidRDefault="00894D89" w:rsidP="0035085A">
      <w:pPr>
        <w:numPr>
          <w:ilvl w:val="0"/>
          <w:numId w:val="18"/>
        </w:numPr>
        <w:tabs>
          <w:tab w:val="right" w:pos="9026"/>
        </w:tabs>
        <w:spacing w:before="0" w:after="0"/>
        <w:ind w:left="567" w:hanging="425"/>
        <w:outlineLvl w:val="4"/>
        <w:rPr>
          <w:i/>
        </w:rPr>
      </w:pPr>
      <w:r w:rsidRPr="008D114F">
        <w:rPr>
          <w:i/>
        </w:rPr>
        <w:t>feedback and complaints.</w:t>
      </w:r>
    </w:p>
    <w:p w14:paraId="386D6328" w14:textId="22B2189E" w:rsidR="00200ECE" w:rsidRDefault="00720DF6" w:rsidP="00200ECE">
      <w:pPr>
        <w:rPr>
          <w:color w:val="auto"/>
        </w:rPr>
      </w:pPr>
      <w:r>
        <w:rPr>
          <w:color w:val="auto"/>
        </w:rPr>
        <w:t xml:space="preserve">The Assessment Team found that while some gaps were identified in </w:t>
      </w:r>
      <w:r w:rsidR="00EF588A">
        <w:rPr>
          <w:color w:val="auto"/>
        </w:rPr>
        <w:t xml:space="preserve">the </w:t>
      </w:r>
      <w:r>
        <w:rPr>
          <w:color w:val="auto"/>
        </w:rPr>
        <w:t>competency of the workforce and analysis of feedback and complaints</w:t>
      </w:r>
      <w:r w:rsidR="00EF588A">
        <w:rPr>
          <w:color w:val="auto"/>
        </w:rPr>
        <w:t>, overall governance systems were effective in relation to information management, continuous improvement, financial governance, workforce governance, regulatory compliance and feedback and complaints. Improved information management and reporting systems are in place to provide clinical and managerial oversight, and improved reporting and escalation procedures. Continuous improvements such as a new call bell system and upgrades to the Wi-Fi were underway at the time of the Review Audit.</w:t>
      </w:r>
    </w:p>
    <w:p w14:paraId="55A87A3E" w14:textId="29D88562" w:rsidR="00720DF6" w:rsidRPr="00720DF6" w:rsidRDefault="00EF588A" w:rsidP="00200ECE">
      <w:pPr>
        <w:rPr>
          <w:color w:val="auto"/>
        </w:rPr>
      </w:pPr>
      <w:r>
        <w:rPr>
          <w:color w:val="auto"/>
        </w:rPr>
        <w:t xml:space="preserve">I find this requirement is Compliant. </w:t>
      </w:r>
    </w:p>
    <w:p w14:paraId="386D6329" w14:textId="6EAAE2EF" w:rsidR="00200ECE" w:rsidRPr="00506F7F" w:rsidRDefault="00894D89" w:rsidP="00200ECE">
      <w:pPr>
        <w:pStyle w:val="Heading3"/>
      </w:pPr>
      <w:r w:rsidRPr="00506F7F">
        <w:t>Requirement 8(3)(d)</w:t>
      </w:r>
      <w:r>
        <w:tab/>
        <w:t>Compliant</w:t>
      </w:r>
    </w:p>
    <w:p w14:paraId="386D632A" w14:textId="77777777" w:rsidR="00200ECE" w:rsidRPr="008D114F" w:rsidRDefault="00894D89" w:rsidP="00200ECE">
      <w:pPr>
        <w:rPr>
          <w:i/>
        </w:rPr>
      </w:pPr>
      <w:r w:rsidRPr="008D114F">
        <w:rPr>
          <w:i/>
        </w:rPr>
        <w:t>Effective risk management systems and practices, including but not limited to the following:</w:t>
      </w:r>
    </w:p>
    <w:p w14:paraId="386D632B" w14:textId="77777777" w:rsidR="00200ECE" w:rsidRPr="008D114F" w:rsidRDefault="00894D89" w:rsidP="0035085A">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386D632C" w14:textId="77777777" w:rsidR="00200ECE" w:rsidRPr="008D114F" w:rsidRDefault="00894D89" w:rsidP="0035085A">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86D632D" w14:textId="77777777" w:rsidR="00200ECE" w:rsidRDefault="00894D89" w:rsidP="0035085A">
      <w:pPr>
        <w:numPr>
          <w:ilvl w:val="0"/>
          <w:numId w:val="19"/>
        </w:numPr>
        <w:tabs>
          <w:tab w:val="right" w:pos="9026"/>
        </w:tabs>
        <w:spacing w:before="0" w:after="0"/>
        <w:ind w:left="567" w:hanging="425"/>
        <w:outlineLvl w:val="4"/>
        <w:rPr>
          <w:i/>
        </w:rPr>
      </w:pPr>
      <w:r w:rsidRPr="008D114F">
        <w:rPr>
          <w:i/>
        </w:rPr>
        <w:lastRenderedPageBreak/>
        <w:t>supporting consumers to live the best life they can</w:t>
      </w:r>
    </w:p>
    <w:p w14:paraId="386D632E" w14:textId="77777777" w:rsidR="00200ECE" w:rsidRPr="008D114F" w:rsidRDefault="00894D89" w:rsidP="0035085A">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9DD433C" w14:textId="41279C3B" w:rsidR="00AD35AE" w:rsidRDefault="00AD35AE" w:rsidP="00AD35AE">
      <w:pPr>
        <w:rPr>
          <w:rFonts w:eastAsia="Calibri"/>
          <w:color w:val="000000" w:themeColor="text1"/>
          <w:lang w:eastAsia="en-US"/>
        </w:rPr>
      </w:pPr>
      <w:r w:rsidRPr="00AD35AE">
        <w:rPr>
          <w:color w:val="auto"/>
        </w:rPr>
        <w:t xml:space="preserve">The Assessment Team found that </w:t>
      </w:r>
      <w:r>
        <w:rPr>
          <w:color w:val="auto"/>
        </w:rPr>
        <w:t xml:space="preserve">improvements have been made to the risk management systems and practices at the service. </w:t>
      </w:r>
      <w:r>
        <w:rPr>
          <w:rFonts w:eastAsia="Fira Sans Light"/>
          <w:color w:val="000000" w:themeColor="text1"/>
          <w:szCs w:val="22"/>
          <w:lang w:eastAsia="en-US"/>
        </w:rPr>
        <w:t>A high impact</w:t>
      </w:r>
      <w:r w:rsidR="006B24C6">
        <w:rPr>
          <w:rFonts w:eastAsia="Fira Sans Light"/>
          <w:color w:val="000000" w:themeColor="text1"/>
          <w:szCs w:val="22"/>
          <w:lang w:eastAsia="en-US"/>
        </w:rPr>
        <w:t xml:space="preserve"> and</w:t>
      </w:r>
      <w:r>
        <w:rPr>
          <w:rFonts w:eastAsia="Fira Sans Light"/>
          <w:color w:val="000000" w:themeColor="text1"/>
          <w:szCs w:val="22"/>
          <w:lang w:eastAsia="en-US"/>
        </w:rPr>
        <w:t xml:space="preserve"> high prevalence risk register has been developed, t</w:t>
      </w:r>
      <w:r w:rsidRPr="00B2151C">
        <w:rPr>
          <w:rFonts w:eastAsia="Fira Sans Light"/>
          <w:color w:val="000000" w:themeColor="text1"/>
          <w:szCs w:val="22"/>
          <w:lang w:eastAsia="en-US"/>
        </w:rPr>
        <w:t>here is</w:t>
      </w:r>
      <w:r>
        <w:rPr>
          <w:rFonts w:eastAsia="Fira Sans Light"/>
          <w:color w:val="000000" w:themeColor="text1"/>
          <w:szCs w:val="22"/>
          <w:lang w:eastAsia="en-US"/>
        </w:rPr>
        <w:t xml:space="preserve"> a system to identify and respond to abuse and neglect of consumers, there is </w:t>
      </w:r>
      <w:r>
        <w:rPr>
          <w:rFonts w:eastAsia="Calibri"/>
          <w:color w:val="000000" w:themeColor="text1"/>
          <w:lang w:eastAsia="en-US"/>
        </w:rPr>
        <w:t>an incident management system in place</w:t>
      </w:r>
      <w:r w:rsidR="006B24C6">
        <w:rPr>
          <w:rFonts w:eastAsia="Calibri"/>
          <w:color w:val="000000" w:themeColor="text1"/>
          <w:lang w:eastAsia="en-US"/>
        </w:rPr>
        <w:t>, and there is increased reporting to the Board to ensure they are aware of risk in the service.</w:t>
      </w:r>
      <w:r w:rsidR="006B24C6">
        <w:rPr>
          <w:rFonts w:eastAsia="Fira Sans Light"/>
          <w:color w:val="000000" w:themeColor="text1"/>
          <w:szCs w:val="22"/>
          <w:lang w:eastAsia="en-US"/>
        </w:rPr>
        <w:t xml:space="preserve"> </w:t>
      </w:r>
      <w:r w:rsidR="006B24C6">
        <w:rPr>
          <w:rFonts w:eastAsia="Calibri"/>
          <w:color w:val="000000" w:themeColor="text1"/>
          <w:lang w:eastAsia="en-US"/>
        </w:rPr>
        <w:t>T</w:t>
      </w:r>
      <w:r w:rsidR="006B24C6">
        <w:rPr>
          <w:color w:val="auto"/>
        </w:rPr>
        <w:t xml:space="preserve">raining </w:t>
      </w:r>
      <w:r w:rsidR="006B24C6">
        <w:rPr>
          <w:rFonts w:eastAsia="Fira Sans Light"/>
          <w:color w:val="000000" w:themeColor="text1"/>
          <w:szCs w:val="22"/>
          <w:lang w:eastAsia="en-US"/>
        </w:rPr>
        <w:t xml:space="preserve">has been provided regarding the Serious Incident Response Scheme and </w:t>
      </w:r>
      <w:r>
        <w:rPr>
          <w:rFonts w:eastAsia="Fira Sans Light"/>
          <w:color w:val="000000" w:themeColor="text1"/>
          <w:szCs w:val="22"/>
          <w:lang w:eastAsia="en-US"/>
        </w:rPr>
        <w:t>staff demonstrate</w:t>
      </w:r>
      <w:r w:rsidR="006B24C6">
        <w:rPr>
          <w:rFonts w:eastAsia="Fira Sans Light"/>
          <w:color w:val="000000" w:themeColor="text1"/>
          <w:szCs w:val="22"/>
          <w:lang w:eastAsia="en-US"/>
        </w:rPr>
        <w:t>d</w:t>
      </w:r>
      <w:r>
        <w:rPr>
          <w:rFonts w:eastAsia="Fira Sans Light"/>
          <w:color w:val="000000" w:themeColor="text1"/>
          <w:szCs w:val="22"/>
          <w:lang w:eastAsia="en-US"/>
        </w:rPr>
        <w:t xml:space="preserve"> knowledge of their obligations</w:t>
      </w:r>
      <w:r w:rsidR="006B24C6">
        <w:rPr>
          <w:rFonts w:eastAsia="Fira Sans Light"/>
          <w:color w:val="000000" w:themeColor="text1"/>
          <w:szCs w:val="22"/>
          <w:lang w:eastAsia="en-US"/>
        </w:rPr>
        <w:t xml:space="preserve"> under this scheme</w:t>
      </w:r>
      <w:r>
        <w:rPr>
          <w:rFonts w:eastAsia="Fira Sans Light"/>
          <w:color w:val="000000" w:themeColor="text1"/>
          <w:szCs w:val="22"/>
          <w:lang w:eastAsia="en-US"/>
        </w:rPr>
        <w:t xml:space="preserve">. </w:t>
      </w:r>
      <w:r>
        <w:rPr>
          <w:rFonts w:eastAsia="Calibri"/>
          <w:color w:val="000000" w:themeColor="text1"/>
          <w:lang w:eastAsia="en-US"/>
        </w:rPr>
        <w:t xml:space="preserve">Consumers </w:t>
      </w:r>
      <w:r w:rsidR="006B24C6">
        <w:rPr>
          <w:rFonts w:eastAsia="Calibri"/>
          <w:color w:val="000000" w:themeColor="text1"/>
          <w:lang w:eastAsia="en-US"/>
        </w:rPr>
        <w:t xml:space="preserve">interviewed </w:t>
      </w:r>
      <w:r>
        <w:rPr>
          <w:rFonts w:eastAsia="Calibri"/>
          <w:color w:val="000000" w:themeColor="text1"/>
          <w:lang w:eastAsia="en-US"/>
        </w:rPr>
        <w:t>express</w:t>
      </w:r>
      <w:r w:rsidR="006B24C6">
        <w:rPr>
          <w:rFonts w:eastAsia="Calibri"/>
          <w:color w:val="000000" w:themeColor="text1"/>
          <w:lang w:eastAsia="en-US"/>
        </w:rPr>
        <w:t>ed</w:t>
      </w:r>
      <w:r>
        <w:rPr>
          <w:rFonts w:eastAsia="Calibri"/>
          <w:color w:val="000000" w:themeColor="text1"/>
          <w:lang w:eastAsia="en-US"/>
        </w:rPr>
        <w:t xml:space="preserve"> satisfaction</w:t>
      </w:r>
      <w:r w:rsidR="006B24C6">
        <w:rPr>
          <w:rFonts w:eastAsia="Calibri"/>
          <w:color w:val="000000" w:themeColor="text1"/>
          <w:lang w:eastAsia="en-US"/>
        </w:rPr>
        <w:t xml:space="preserve"> with the risk management processes</w:t>
      </w:r>
      <w:r>
        <w:rPr>
          <w:rFonts w:eastAsia="Calibri"/>
          <w:color w:val="000000" w:themeColor="text1"/>
          <w:lang w:eastAsia="en-US"/>
        </w:rPr>
        <w:t xml:space="preserve"> and believe</w:t>
      </w:r>
      <w:r w:rsidR="006B24C6">
        <w:rPr>
          <w:rFonts w:eastAsia="Calibri"/>
          <w:color w:val="000000" w:themeColor="text1"/>
          <w:lang w:eastAsia="en-US"/>
        </w:rPr>
        <w:t>d</w:t>
      </w:r>
      <w:r>
        <w:rPr>
          <w:rFonts w:eastAsia="Calibri"/>
          <w:color w:val="000000" w:themeColor="text1"/>
          <w:lang w:eastAsia="en-US"/>
        </w:rPr>
        <w:t xml:space="preserve"> they are living the best life they can. </w:t>
      </w:r>
    </w:p>
    <w:p w14:paraId="302A8280" w14:textId="520891E8" w:rsidR="00AD35AE" w:rsidRPr="006B24C6" w:rsidRDefault="006B24C6" w:rsidP="00200ECE">
      <w:pPr>
        <w:rPr>
          <w:rFonts w:eastAsia="Calibri"/>
          <w:color w:val="000000" w:themeColor="text1"/>
          <w:lang w:eastAsia="en-US"/>
        </w:rPr>
      </w:pPr>
      <w:r>
        <w:rPr>
          <w:rFonts w:eastAsia="Calibri"/>
          <w:color w:val="000000" w:themeColor="text1"/>
          <w:lang w:eastAsia="en-US"/>
        </w:rPr>
        <w:t>I find this requirement is Compliant.</w:t>
      </w:r>
    </w:p>
    <w:p w14:paraId="386D6330" w14:textId="65B59EA3" w:rsidR="00200ECE" w:rsidRPr="00506F7F" w:rsidRDefault="00894D89" w:rsidP="00200ECE">
      <w:pPr>
        <w:pStyle w:val="Heading3"/>
      </w:pPr>
      <w:r w:rsidRPr="00506F7F">
        <w:t>Requirement 8(3)(e)</w:t>
      </w:r>
      <w:r>
        <w:tab/>
        <w:t>Compliant</w:t>
      </w:r>
    </w:p>
    <w:p w14:paraId="386D6331" w14:textId="77777777" w:rsidR="00200ECE" w:rsidRPr="008D114F" w:rsidRDefault="00894D89" w:rsidP="00200ECE">
      <w:pPr>
        <w:rPr>
          <w:i/>
        </w:rPr>
      </w:pPr>
      <w:r w:rsidRPr="008D114F">
        <w:rPr>
          <w:i/>
        </w:rPr>
        <w:t>Where clinical care is provided—a clinical governance framework, including but not limited to the following:</w:t>
      </w:r>
    </w:p>
    <w:p w14:paraId="386D6332" w14:textId="77777777" w:rsidR="00200ECE" w:rsidRPr="008D114F" w:rsidRDefault="00894D89" w:rsidP="0035085A">
      <w:pPr>
        <w:numPr>
          <w:ilvl w:val="0"/>
          <w:numId w:val="20"/>
        </w:numPr>
        <w:tabs>
          <w:tab w:val="right" w:pos="9026"/>
        </w:tabs>
        <w:spacing w:before="0" w:after="0"/>
        <w:ind w:left="567" w:hanging="425"/>
        <w:outlineLvl w:val="4"/>
        <w:rPr>
          <w:i/>
        </w:rPr>
      </w:pPr>
      <w:r w:rsidRPr="008D114F">
        <w:rPr>
          <w:i/>
        </w:rPr>
        <w:t>antimicrobial stewardship;</w:t>
      </w:r>
    </w:p>
    <w:p w14:paraId="386D6333" w14:textId="77777777" w:rsidR="00200ECE" w:rsidRPr="008D114F" w:rsidRDefault="00894D89" w:rsidP="0035085A">
      <w:pPr>
        <w:numPr>
          <w:ilvl w:val="0"/>
          <w:numId w:val="20"/>
        </w:numPr>
        <w:tabs>
          <w:tab w:val="right" w:pos="9026"/>
        </w:tabs>
        <w:spacing w:before="0" w:after="0"/>
        <w:ind w:left="567" w:hanging="425"/>
        <w:outlineLvl w:val="4"/>
        <w:rPr>
          <w:i/>
        </w:rPr>
      </w:pPr>
      <w:r w:rsidRPr="008D114F">
        <w:rPr>
          <w:i/>
        </w:rPr>
        <w:t>minimising the use of restraint;</w:t>
      </w:r>
    </w:p>
    <w:p w14:paraId="386D6334" w14:textId="77777777" w:rsidR="00200ECE" w:rsidRPr="008D114F" w:rsidRDefault="00894D89" w:rsidP="0035085A">
      <w:pPr>
        <w:numPr>
          <w:ilvl w:val="0"/>
          <w:numId w:val="20"/>
        </w:numPr>
        <w:tabs>
          <w:tab w:val="right" w:pos="9026"/>
        </w:tabs>
        <w:spacing w:before="0" w:after="0"/>
        <w:ind w:left="567" w:hanging="425"/>
        <w:outlineLvl w:val="4"/>
        <w:rPr>
          <w:i/>
        </w:rPr>
      </w:pPr>
      <w:r w:rsidRPr="008D114F">
        <w:rPr>
          <w:i/>
        </w:rPr>
        <w:t>open disclosure.</w:t>
      </w:r>
    </w:p>
    <w:p w14:paraId="4FD00E46" w14:textId="767C4146" w:rsidR="00AF5711" w:rsidRDefault="00AF5711" w:rsidP="00AF5711">
      <w:pPr>
        <w:rPr>
          <w:rFonts w:eastAsia="Calibri"/>
          <w:color w:val="000000" w:themeColor="text1"/>
          <w:lang w:eastAsia="en-US"/>
        </w:rPr>
      </w:pPr>
      <w:r w:rsidRPr="00AF5711">
        <w:rPr>
          <w:rFonts w:eastAsia="Calibri"/>
          <w:color w:val="000000" w:themeColor="text1"/>
          <w:lang w:eastAsia="en-US"/>
        </w:rPr>
        <w:t>The</w:t>
      </w:r>
      <w:r>
        <w:rPr>
          <w:rFonts w:eastAsia="Calibri"/>
          <w:color w:val="000000" w:themeColor="text1"/>
          <w:lang w:eastAsia="en-US"/>
        </w:rPr>
        <w:t xml:space="preserve"> Assessment Team found the</w:t>
      </w:r>
      <w:r w:rsidRPr="00AF5711">
        <w:rPr>
          <w:rFonts w:eastAsia="Calibri"/>
          <w:color w:val="000000" w:themeColor="text1"/>
          <w:lang w:eastAsia="en-US"/>
        </w:rPr>
        <w:t xml:space="preserve"> service has developed an effective clinical governance framework. Although some issues remain </w:t>
      </w:r>
      <w:r w:rsidR="00DE04B4" w:rsidRPr="00AF5711">
        <w:rPr>
          <w:rFonts w:eastAsia="Calibri"/>
          <w:color w:val="000000" w:themeColor="text1"/>
          <w:lang w:eastAsia="en-US"/>
        </w:rPr>
        <w:t>regarding</w:t>
      </w:r>
      <w:r w:rsidRPr="00AF5711">
        <w:rPr>
          <w:rFonts w:eastAsia="Calibri"/>
          <w:color w:val="000000" w:themeColor="text1"/>
          <w:lang w:eastAsia="en-US"/>
        </w:rPr>
        <w:t xml:space="preserve"> Standard 3 </w:t>
      </w:r>
      <w:r>
        <w:rPr>
          <w:rFonts w:eastAsia="Calibri"/>
          <w:color w:val="000000" w:themeColor="text1"/>
          <w:lang w:eastAsia="en-US"/>
        </w:rPr>
        <w:t>of the Quality Standards,</w:t>
      </w:r>
      <w:r w:rsidRPr="00AF5711">
        <w:rPr>
          <w:rFonts w:eastAsia="Calibri"/>
          <w:color w:val="000000" w:themeColor="text1"/>
          <w:lang w:eastAsia="en-US"/>
        </w:rPr>
        <w:t xml:space="preserve"> there are now policies and processes in place to support staff practices. Clinical oversight has been strengthened including reporting process</w:t>
      </w:r>
      <w:r w:rsidR="00DE04B4">
        <w:rPr>
          <w:rFonts w:eastAsia="Calibri"/>
          <w:color w:val="000000" w:themeColor="text1"/>
          <w:lang w:eastAsia="en-US"/>
        </w:rPr>
        <w:t>es</w:t>
      </w:r>
      <w:r w:rsidRPr="00AF5711">
        <w:rPr>
          <w:rFonts w:eastAsia="Calibri"/>
          <w:color w:val="000000" w:themeColor="text1"/>
          <w:lang w:eastAsia="en-US"/>
        </w:rPr>
        <w:t xml:space="preserve"> to the Board. The Board</w:t>
      </w:r>
      <w:r>
        <w:rPr>
          <w:rFonts w:eastAsia="Calibri"/>
          <w:color w:val="000000" w:themeColor="text1"/>
          <w:lang w:eastAsia="en-US"/>
        </w:rPr>
        <w:t>’s clinical governance</w:t>
      </w:r>
      <w:r w:rsidRPr="00AF5711">
        <w:rPr>
          <w:rFonts w:eastAsia="Calibri"/>
          <w:color w:val="000000" w:themeColor="text1"/>
          <w:lang w:eastAsia="en-US"/>
        </w:rPr>
        <w:t xml:space="preserve"> has been strengthened with the inclusion of two new members with specific clinical experience.</w:t>
      </w:r>
      <w:r>
        <w:rPr>
          <w:rFonts w:eastAsia="Calibri"/>
          <w:color w:val="000000" w:themeColor="text1"/>
          <w:lang w:eastAsia="en-US"/>
        </w:rPr>
        <w:t xml:space="preserve"> Staff had been educated </w:t>
      </w:r>
      <w:r w:rsidR="00A85E00">
        <w:rPr>
          <w:rFonts w:eastAsia="Calibri"/>
          <w:color w:val="000000" w:themeColor="text1"/>
          <w:lang w:eastAsia="en-US"/>
        </w:rPr>
        <w:t>about the antimicrobial stewardship, restraint, and open disclosure frameworks.</w:t>
      </w:r>
    </w:p>
    <w:p w14:paraId="5D4C2BDC" w14:textId="624B3BA5" w:rsidR="00A85E00" w:rsidRPr="00AF5711" w:rsidRDefault="00A85E00" w:rsidP="00AF5711">
      <w:pPr>
        <w:rPr>
          <w:rFonts w:eastAsia="Calibri"/>
          <w:color w:val="000000" w:themeColor="text1"/>
          <w:lang w:eastAsia="en-US"/>
        </w:rPr>
      </w:pPr>
      <w:r>
        <w:rPr>
          <w:rFonts w:eastAsia="Calibri"/>
          <w:color w:val="000000" w:themeColor="text1"/>
          <w:lang w:eastAsia="en-US"/>
        </w:rPr>
        <w:t xml:space="preserve">I find this requirement is Compliant. </w:t>
      </w:r>
    </w:p>
    <w:p w14:paraId="386D6337" w14:textId="77777777" w:rsidR="00200ECE" w:rsidRDefault="00200ECE" w:rsidP="00200ECE">
      <w:pPr>
        <w:tabs>
          <w:tab w:val="right" w:pos="9026"/>
        </w:tabs>
        <w:sectPr w:rsidR="00200ECE" w:rsidSect="00200ECE">
          <w:type w:val="continuous"/>
          <w:pgSz w:w="11906" w:h="16838"/>
          <w:pgMar w:top="1701" w:right="1418" w:bottom="1418" w:left="1418" w:header="709" w:footer="397" w:gutter="0"/>
          <w:cols w:space="708"/>
          <w:docGrid w:linePitch="360"/>
        </w:sectPr>
      </w:pPr>
    </w:p>
    <w:p w14:paraId="386D6338" w14:textId="77777777" w:rsidR="00200ECE" w:rsidRDefault="00894D89" w:rsidP="00200ECE">
      <w:pPr>
        <w:pStyle w:val="Heading1"/>
      </w:pPr>
      <w:r>
        <w:lastRenderedPageBreak/>
        <w:t>Areas for improvement</w:t>
      </w:r>
    </w:p>
    <w:p w14:paraId="68B636CD" w14:textId="39E78726" w:rsidR="00EF403F" w:rsidRDefault="00894D89" w:rsidP="0057361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F259161" w14:textId="5A282D68" w:rsidR="00EF403F" w:rsidRDefault="00EF403F" w:rsidP="00EF403F">
      <w:pPr>
        <w:pStyle w:val="Heading3"/>
      </w:pPr>
      <w:r>
        <w:t>Requirement 1(3)(f)</w:t>
      </w:r>
      <w:r>
        <w:tab/>
      </w:r>
    </w:p>
    <w:p w14:paraId="6F470596" w14:textId="77777777" w:rsidR="00EF403F" w:rsidRPr="008D114F" w:rsidRDefault="00EF403F" w:rsidP="00EF403F">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9507700" w14:textId="4D4AA898" w:rsidR="00EF5B5A" w:rsidRDefault="00EF5B5A" w:rsidP="00EF403F">
      <w:pPr>
        <w:rPr>
          <w:color w:val="auto"/>
        </w:rPr>
      </w:pPr>
      <w:r>
        <w:rPr>
          <w:color w:val="auto"/>
        </w:rPr>
        <w:t>The approved provider must demonstrate:</w:t>
      </w:r>
    </w:p>
    <w:p w14:paraId="4432B1D3" w14:textId="4AE13849" w:rsidR="00EF5B5A" w:rsidRDefault="00EF5B5A" w:rsidP="0035085A">
      <w:pPr>
        <w:pStyle w:val="ListParagraph"/>
        <w:numPr>
          <w:ilvl w:val="0"/>
          <w:numId w:val="22"/>
        </w:numPr>
        <w:rPr>
          <w:color w:val="auto"/>
        </w:rPr>
      </w:pPr>
      <w:r>
        <w:rPr>
          <w:color w:val="auto"/>
        </w:rPr>
        <w:t>Each consumer’s privacy is respected, and personal information is consistently kept confidential.</w:t>
      </w:r>
    </w:p>
    <w:p w14:paraId="56136F88" w14:textId="1E91CE17" w:rsidR="00EF5B5A" w:rsidRDefault="00EF5B5A" w:rsidP="0035085A">
      <w:pPr>
        <w:pStyle w:val="ListParagraph"/>
        <w:numPr>
          <w:ilvl w:val="0"/>
          <w:numId w:val="22"/>
        </w:numPr>
        <w:rPr>
          <w:color w:val="auto"/>
        </w:rPr>
      </w:pPr>
      <w:r>
        <w:rPr>
          <w:color w:val="auto"/>
        </w:rPr>
        <w:t>The service’s policies and procedures regarding consumer privacy are followed.</w:t>
      </w:r>
    </w:p>
    <w:p w14:paraId="5A9C171B" w14:textId="63B2D499" w:rsidR="00EF5B5A" w:rsidRPr="00EF5B5A" w:rsidRDefault="00EF5B5A" w:rsidP="0035085A">
      <w:pPr>
        <w:pStyle w:val="ListParagraph"/>
        <w:numPr>
          <w:ilvl w:val="0"/>
          <w:numId w:val="22"/>
        </w:numPr>
        <w:rPr>
          <w:i/>
        </w:rPr>
      </w:pPr>
      <w:r>
        <w:rPr>
          <w:rFonts w:eastAsiaTheme="minorHAnsi"/>
          <w:color w:val="auto"/>
          <w:szCs w:val="22"/>
          <w:lang w:eastAsia="en-US"/>
        </w:rPr>
        <w:t xml:space="preserve">The service has implemented all continuous improvement actions identified in their response. </w:t>
      </w:r>
    </w:p>
    <w:p w14:paraId="555913B7" w14:textId="499AB01F" w:rsidR="00EF403F" w:rsidRDefault="00EF403F" w:rsidP="00EF403F">
      <w:pPr>
        <w:pStyle w:val="Heading3"/>
      </w:pPr>
      <w:r>
        <w:t>Requirement 2(3)(b)</w:t>
      </w:r>
      <w:r>
        <w:tab/>
      </w:r>
    </w:p>
    <w:p w14:paraId="555632DD" w14:textId="77777777" w:rsidR="00EF403F" w:rsidRPr="008D114F" w:rsidRDefault="00EF403F" w:rsidP="00EF403F">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1F31330" w14:textId="77777777" w:rsidR="00EF5B5A" w:rsidRDefault="00EF5B5A" w:rsidP="00EF5B5A">
      <w:pPr>
        <w:rPr>
          <w:color w:val="auto"/>
        </w:rPr>
      </w:pPr>
      <w:r>
        <w:rPr>
          <w:color w:val="auto"/>
        </w:rPr>
        <w:t>The approved provider must demonstrate:</w:t>
      </w:r>
    </w:p>
    <w:p w14:paraId="419E13E1" w14:textId="5D95912F" w:rsidR="00EF5B5A" w:rsidRDefault="00EF5B5A" w:rsidP="0035085A">
      <w:pPr>
        <w:pStyle w:val="ListParagraph"/>
        <w:numPr>
          <w:ilvl w:val="0"/>
          <w:numId w:val="23"/>
        </w:numPr>
        <w:rPr>
          <w:color w:val="auto"/>
        </w:rPr>
      </w:pPr>
      <w:r w:rsidRPr="00EF5B5A">
        <w:rPr>
          <w:color w:val="auto"/>
        </w:rPr>
        <w:t>Assessment and planning consistently addresses the needs, goals, and preferences of consumers</w:t>
      </w:r>
      <w:r>
        <w:rPr>
          <w:color w:val="auto"/>
        </w:rPr>
        <w:t>.</w:t>
      </w:r>
    </w:p>
    <w:p w14:paraId="0A7D4082" w14:textId="77777777" w:rsidR="00EF5B5A" w:rsidRDefault="00EF5B5A" w:rsidP="0035085A">
      <w:pPr>
        <w:pStyle w:val="ListParagraph"/>
        <w:numPr>
          <w:ilvl w:val="0"/>
          <w:numId w:val="23"/>
        </w:numPr>
        <w:rPr>
          <w:color w:val="auto"/>
        </w:rPr>
      </w:pPr>
      <w:r>
        <w:rPr>
          <w:color w:val="auto"/>
        </w:rPr>
        <w:t xml:space="preserve">Assessment and planning </w:t>
      </w:r>
      <w:proofErr w:type="gramStart"/>
      <w:r>
        <w:rPr>
          <w:color w:val="auto"/>
        </w:rPr>
        <w:t>is</w:t>
      </w:r>
      <w:proofErr w:type="gramEnd"/>
      <w:r>
        <w:rPr>
          <w:color w:val="auto"/>
        </w:rPr>
        <w:t xml:space="preserve"> reviewed and updated to ensure it addresses consumer’s current needs and preferences. </w:t>
      </w:r>
    </w:p>
    <w:p w14:paraId="4DEF9FB3" w14:textId="1499B403" w:rsidR="00EF5B5A" w:rsidRPr="00EF5B5A" w:rsidRDefault="00EF5B5A" w:rsidP="0035085A">
      <w:pPr>
        <w:pStyle w:val="ListParagraph"/>
        <w:numPr>
          <w:ilvl w:val="0"/>
          <w:numId w:val="23"/>
        </w:numPr>
        <w:rPr>
          <w:i/>
        </w:rPr>
      </w:pPr>
      <w:r>
        <w:rPr>
          <w:rFonts w:eastAsiaTheme="minorHAnsi"/>
          <w:color w:val="auto"/>
          <w:szCs w:val="22"/>
          <w:lang w:eastAsia="en-US"/>
        </w:rPr>
        <w:t xml:space="preserve">The service has implemented all continuous improvement actions identified in their response. </w:t>
      </w:r>
    </w:p>
    <w:p w14:paraId="2D81DACF" w14:textId="243CBFE6" w:rsidR="00EF403F" w:rsidRDefault="00EF403F" w:rsidP="00EF403F">
      <w:pPr>
        <w:pStyle w:val="Heading3"/>
      </w:pPr>
      <w:r>
        <w:t>Requirement 2(3)(e)</w:t>
      </w:r>
      <w:r>
        <w:tab/>
      </w:r>
    </w:p>
    <w:p w14:paraId="69B3FCBB" w14:textId="77777777" w:rsidR="00EF403F" w:rsidRPr="008D114F" w:rsidRDefault="00EF403F" w:rsidP="00EF403F">
      <w:pPr>
        <w:rPr>
          <w:i/>
        </w:rPr>
      </w:pPr>
      <w:r w:rsidRPr="008D114F">
        <w:rPr>
          <w:i/>
        </w:rPr>
        <w:t>Care and services are reviewed regularly for effectiveness, and when circumstances change or when incidents impact on the needs, goals or preferences of the consumer.</w:t>
      </w:r>
    </w:p>
    <w:p w14:paraId="7A483472" w14:textId="77777777" w:rsidR="00EF5B5A" w:rsidRDefault="00EF5B5A" w:rsidP="00EF5B5A">
      <w:pPr>
        <w:rPr>
          <w:color w:val="auto"/>
        </w:rPr>
      </w:pPr>
      <w:r>
        <w:rPr>
          <w:color w:val="auto"/>
        </w:rPr>
        <w:t>The approved provider must demonstrate:</w:t>
      </w:r>
    </w:p>
    <w:p w14:paraId="20B780EF" w14:textId="2D93ED57" w:rsidR="00EF5B5A" w:rsidRDefault="00EF5B5A" w:rsidP="0035085A">
      <w:pPr>
        <w:pStyle w:val="ListParagraph"/>
        <w:numPr>
          <w:ilvl w:val="0"/>
          <w:numId w:val="24"/>
        </w:numPr>
      </w:pPr>
      <w:r>
        <w:t>Care and services are reviewed for effectiveness when circumstances change or incidents impact on the needs, goals, or preferences of the consumer.</w:t>
      </w:r>
    </w:p>
    <w:p w14:paraId="72E4961A" w14:textId="39DE9F5F" w:rsidR="00EF5B5A" w:rsidRDefault="00EF5B5A" w:rsidP="0035085A">
      <w:pPr>
        <w:pStyle w:val="ListParagraph"/>
        <w:numPr>
          <w:ilvl w:val="0"/>
          <w:numId w:val="24"/>
        </w:numPr>
      </w:pPr>
      <w:r>
        <w:lastRenderedPageBreak/>
        <w:t xml:space="preserve">Incidents are investigated to assist in identifying effective interventions to minimise risk of reoccurrence and to support safe care. </w:t>
      </w:r>
    </w:p>
    <w:p w14:paraId="21215950" w14:textId="68B555AC" w:rsidR="00EF5B5A" w:rsidRDefault="00EF5B5A" w:rsidP="0035085A">
      <w:pPr>
        <w:pStyle w:val="ListParagraph"/>
        <w:numPr>
          <w:ilvl w:val="0"/>
          <w:numId w:val="24"/>
        </w:numPr>
      </w:pPr>
      <w:r>
        <w:t xml:space="preserve">Strategies to manage consumer behaviours of concern and consumer falls are reviewed for effectiveness following incidents. </w:t>
      </w:r>
    </w:p>
    <w:p w14:paraId="0FA491BC" w14:textId="72324D30" w:rsidR="00EF5B5A" w:rsidRPr="00EF5B5A" w:rsidRDefault="00EF5B5A" w:rsidP="0035085A">
      <w:pPr>
        <w:pStyle w:val="ListParagraph"/>
        <w:numPr>
          <w:ilvl w:val="0"/>
          <w:numId w:val="24"/>
        </w:numPr>
        <w:rPr>
          <w:i/>
        </w:rPr>
      </w:pPr>
      <w:r>
        <w:rPr>
          <w:rFonts w:eastAsiaTheme="minorHAnsi"/>
          <w:color w:val="auto"/>
          <w:szCs w:val="22"/>
          <w:lang w:eastAsia="en-US"/>
        </w:rPr>
        <w:t xml:space="preserve">The service has implemented all continuous improvement actions identified in their response. </w:t>
      </w:r>
    </w:p>
    <w:p w14:paraId="038CE215" w14:textId="59260FE6" w:rsidR="00EF403F" w:rsidRPr="00853601" w:rsidRDefault="00EF403F" w:rsidP="00EF403F">
      <w:pPr>
        <w:pStyle w:val="Heading3"/>
      </w:pPr>
      <w:r w:rsidRPr="00853601">
        <w:t>Requirement 3(3)(a)</w:t>
      </w:r>
      <w:r>
        <w:tab/>
      </w:r>
    </w:p>
    <w:p w14:paraId="4EC9EFBB" w14:textId="77777777" w:rsidR="00EF403F" w:rsidRPr="008D114F" w:rsidRDefault="00EF403F" w:rsidP="00EF403F">
      <w:pPr>
        <w:rPr>
          <w:i/>
        </w:rPr>
      </w:pPr>
      <w:r w:rsidRPr="008D114F">
        <w:rPr>
          <w:i/>
        </w:rPr>
        <w:t>Each consumer gets safe and effective personal care, clinical care, or both personal care and clinical care, that:</w:t>
      </w:r>
    </w:p>
    <w:p w14:paraId="33FECA4D" w14:textId="77777777" w:rsidR="00EF403F" w:rsidRPr="008D114F" w:rsidRDefault="00EF403F" w:rsidP="0035085A">
      <w:pPr>
        <w:numPr>
          <w:ilvl w:val="0"/>
          <w:numId w:val="21"/>
        </w:numPr>
        <w:tabs>
          <w:tab w:val="right" w:pos="9026"/>
        </w:tabs>
        <w:spacing w:before="0" w:after="0"/>
        <w:ind w:left="567" w:hanging="425"/>
        <w:outlineLvl w:val="4"/>
        <w:rPr>
          <w:i/>
        </w:rPr>
      </w:pPr>
      <w:r w:rsidRPr="008D114F">
        <w:rPr>
          <w:i/>
        </w:rPr>
        <w:t>is best practice; and</w:t>
      </w:r>
    </w:p>
    <w:p w14:paraId="50A3BEFE" w14:textId="77777777" w:rsidR="00EF403F" w:rsidRPr="008D114F" w:rsidRDefault="00EF403F" w:rsidP="0035085A">
      <w:pPr>
        <w:numPr>
          <w:ilvl w:val="0"/>
          <w:numId w:val="21"/>
        </w:numPr>
        <w:tabs>
          <w:tab w:val="right" w:pos="9026"/>
        </w:tabs>
        <w:spacing w:before="0" w:after="0"/>
        <w:ind w:left="567" w:hanging="425"/>
        <w:outlineLvl w:val="4"/>
        <w:rPr>
          <w:i/>
        </w:rPr>
      </w:pPr>
      <w:r w:rsidRPr="008D114F">
        <w:rPr>
          <w:i/>
        </w:rPr>
        <w:t>is tailored to their needs; and</w:t>
      </w:r>
    </w:p>
    <w:p w14:paraId="34E2FA01" w14:textId="77777777" w:rsidR="00EF403F" w:rsidRPr="008D114F" w:rsidRDefault="00EF403F" w:rsidP="0035085A">
      <w:pPr>
        <w:numPr>
          <w:ilvl w:val="0"/>
          <w:numId w:val="21"/>
        </w:numPr>
        <w:tabs>
          <w:tab w:val="right" w:pos="9026"/>
        </w:tabs>
        <w:spacing w:before="0" w:after="0"/>
        <w:ind w:left="567" w:hanging="425"/>
        <w:outlineLvl w:val="4"/>
        <w:rPr>
          <w:i/>
        </w:rPr>
      </w:pPr>
      <w:r w:rsidRPr="008D114F">
        <w:rPr>
          <w:i/>
        </w:rPr>
        <w:t>optimises their health and well-being.</w:t>
      </w:r>
    </w:p>
    <w:p w14:paraId="5FFD5A24" w14:textId="77777777" w:rsidR="00EF5B5A" w:rsidRPr="00EF5B5A" w:rsidRDefault="00EF5B5A" w:rsidP="00EF5B5A">
      <w:pPr>
        <w:rPr>
          <w:color w:val="auto"/>
        </w:rPr>
      </w:pPr>
      <w:r w:rsidRPr="00EF5B5A">
        <w:rPr>
          <w:color w:val="auto"/>
        </w:rPr>
        <w:t>The approved provider must demonstrate:</w:t>
      </w:r>
    </w:p>
    <w:p w14:paraId="5FCD111E" w14:textId="77777777" w:rsidR="0002372B" w:rsidRDefault="0002372B" w:rsidP="0035085A">
      <w:pPr>
        <w:pStyle w:val="ListParagraph"/>
        <w:numPr>
          <w:ilvl w:val="0"/>
          <w:numId w:val="25"/>
        </w:numPr>
        <w:rPr>
          <w:rFonts w:eastAsiaTheme="minorHAnsi"/>
          <w:color w:val="auto"/>
          <w:szCs w:val="22"/>
          <w:lang w:eastAsia="en-US"/>
        </w:rPr>
      </w:pPr>
      <w:r>
        <w:rPr>
          <w:rFonts w:eastAsiaTheme="minorHAnsi"/>
          <w:color w:val="auto"/>
          <w:szCs w:val="22"/>
          <w:lang w:eastAsia="en-US"/>
        </w:rPr>
        <w:t>Consumer clinical and personal care is best practice, tailored to the consumer’s needs and optimises their health and well-being.</w:t>
      </w:r>
    </w:p>
    <w:p w14:paraId="1C38C4F1" w14:textId="0EBE46CF" w:rsidR="006365B9" w:rsidRPr="0035085A" w:rsidRDefault="006365B9" w:rsidP="0035085A">
      <w:pPr>
        <w:pStyle w:val="ListParagraph"/>
        <w:numPr>
          <w:ilvl w:val="0"/>
          <w:numId w:val="25"/>
        </w:numPr>
        <w:rPr>
          <w:rFonts w:eastAsiaTheme="minorHAnsi"/>
          <w:color w:val="auto"/>
          <w:szCs w:val="22"/>
          <w:lang w:eastAsia="en-US"/>
        </w:rPr>
      </w:pPr>
      <w:r w:rsidRPr="00C97FEB">
        <w:rPr>
          <w:rFonts w:eastAsia="Fira Sans Light"/>
        </w:rPr>
        <w:t>Consumer</w:t>
      </w:r>
      <w:r>
        <w:rPr>
          <w:rFonts w:eastAsia="Fira Sans Light"/>
        </w:rPr>
        <w:t xml:space="preserve"> skin integrity</w:t>
      </w:r>
      <w:r w:rsidRPr="00C97FEB">
        <w:rPr>
          <w:rFonts w:eastAsia="Fira Sans Light"/>
        </w:rPr>
        <w:t xml:space="preserve"> </w:t>
      </w:r>
      <w:r>
        <w:rPr>
          <w:rFonts w:eastAsia="Fira Sans Light"/>
        </w:rPr>
        <w:t>and wounds are</w:t>
      </w:r>
      <w:r w:rsidRPr="00C97FEB">
        <w:rPr>
          <w:rFonts w:eastAsia="Fira Sans Light"/>
        </w:rPr>
        <w:t xml:space="preserve"> appropriately assessed, managed, and monitored to optimise their health and well-being</w:t>
      </w:r>
      <w:r>
        <w:rPr>
          <w:rFonts w:eastAsia="Fira Sans Light"/>
        </w:rPr>
        <w:t>.</w:t>
      </w:r>
    </w:p>
    <w:p w14:paraId="34AF2A1F" w14:textId="21906077" w:rsidR="0035085A" w:rsidRPr="00EA19F3" w:rsidRDefault="0035085A" w:rsidP="0035085A">
      <w:pPr>
        <w:pStyle w:val="ListParagraph"/>
        <w:numPr>
          <w:ilvl w:val="0"/>
          <w:numId w:val="25"/>
        </w:numPr>
        <w:rPr>
          <w:rFonts w:eastAsiaTheme="minorHAnsi"/>
          <w:color w:val="auto"/>
          <w:szCs w:val="22"/>
          <w:lang w:eastAsia="en-US"/>
        </w:rPr>
      </w:pPr>
      <w:r>
        <w:rPr>
          <w:rFonts w:eastAsia="Fira Sans Light"/>
        </w:rPr>
        <w:t xml:space="preserve">Processes to identify, assess, monitor, and manage chemical restrictive practice are best practice and implemented at the service. </w:t>
      </w:r>
    </w:p>
    <w:p w14:paraId="5D2E9B01" w14:textId="162F69E4" w:rsidR="00EF5B5A" w:rsidRPr="0035085A" w:rsidRDefault="0035085A" w:rsidP="0035085A">
      <w:pPr>
        <w:pStyle w:val="ListParagraph"/>
        <w:numPr>
          <w:ilvl w:val="0"/>
          <w:numId w:val="25"/>
        </w:numPr>
        <w:rPr>
          <w:i/>
        </w:rPr>
      </w:pPr>
      <w:r>
        <w:rPr>
          <w:rFonts w:eastAsiaTheme="minorHAnsi"/>
          <w:color w:val="auto"/>
          <w:szCs w:val="22"/>
          <w:lang w:eastAsia="en-US"/>
        </w:rPr>
        <w:t xml:space="preserve">The service has implemented all continuous improvement actions identified in their response. </w:t>
      </w:r>
    </w:p>
    <w:p w14:paraId="10962437" w14:textId="4D01CD19" w:rsidR="00EF403F" w:rsidRPr="00D435F8" w:rsidRDefault="00EF403F" w:rsidP="00EF403F">
      <w:pPr>
        <w:pStyle w:val="Heading3"/>
      </w:pPr>
      <w:r w:rsidRPr="00D435F8">
        <w:t>Requirement 3(3)(c)</w:t>
      </w:r>
      <w:r>
        <w:tab/>
      </w:r>
    </w:p>
    <w:p w14:paraId="6AF7F94D" w14:textId="77777777" w:rsidR="00EF403F" w:rsidRPr="00327BA2" w:rsidRDefault="00EF403F" w:rsidP="00EF403F">
      <w:pPr>
        <w:rPr>
          <w:i/>
          <w:color w:val="auto"/>
        </w:rPr>
      </w:pPr>
      <w:r w:rsidRPr="008D114F">
        <w:rPr>
          <w:i/>
          <w:szCs w:val="22"/>
        </w:rPr>
        <w:t xml:space="preserve">The needs, goals and preferences of consumers nearing the end of life are </w:t>
      </w:r>
      <w:r w:rsidRPr="00327BA2">
        <w:rPr>
          <w:i/>
          <w:color w:val="auto"/>
          <w:szCs w:val="22"/>
        </w:rPr>
        <w:t xml:space="preserve">recognised and addressed, their comfort </w:t>
      </w:r>
      <w:proofErr w:type="gramStart"/>
      <w:r w:rsidRPr="00327BA2">
        <w:rPr>
          <w:i/>
          <w:color w:val="auto"/>
          <w:szCs w:val="22"/>
        </w:rPr>
        <w:t>maximised</w:t>
      </w:r>
      <w:proofErr w:type="gramEnd"/>
      <w:r w:rsidRPr="00327BA2">
        <w:rPr>
          <w:i/>
          <w:color w:val="auto"/>
          <w:szCs w:val="22"/>
        </w:rPr>
        <w:t xml:space="preserve"> and their dignity preserved.</w:t>
      </w:r>
    </w:p>
    <w:p w14:paraId="6F41D91B" w14:textId="77777777" w:rsidR="0035085A" w:rsidRPr="00EF5B5A" w:rsidRDefault="0035085A" w:rsidP="0035085A">
      <w:pPr>
        <w:rPr>
          <w:color w:val="auto"/>
        </w:rPr>
      </w:pPr>
      <w:r w:rsidRPr="00EF5B5A">
        <w:rPr>
          <w:color w:val="auto"/>
        </w:rPr>
        <w:t>The approved provider must demonstrate:</w:t>
      </w:r>
    </w:p>
    <w:p w14:paraId="33C79AEC" w14:textId="267A98BE" w:rsidR="0035085A" w:rsidRDefault="0035085A" w:rsidP="0035085A">
      <w:pPr>
        <w:pStyle w:val="ListParagraph"/>
        <w:numPr>
          <w:ilvl w:val="0"/>
          <w:numId w:val="26"/>
        </w:numPr>
      </w:pPr>
      <w:r>
        <w:t>The needs, goals and preferences of consumers nearing end of life are recognised and addressed in a timely manner.</w:t>
      </w:r>
    </w:p>
    <w:p w14:paraId="484281B9" w14:textId="767CB638" w:rsidR="0035085A" w:rsidRDefault="0035085A" w:rsidP="0035085A">
      <w:pPr>
        <w:pStyle w:val="ListParagraph"/>
        <w:numPr>
          <w:ilvl w:val="0"/>
          <w:numId w:val="26"/>
        </w:numPr>
      </w:pPr>
      <w:r>
        <w:t xml:space="preserve">Monitoring and management of end of life care needs are consistently effective in addressing the needs, goals and preferences of consumers, and ensuring consumer’s comfort is maximised and their dignity preserved. </w:t>
      </w:r>
    </w:p>
    <w:p w14:paraId="324A7F16" w14:textId="34A727DD" w:rsidR="0035085A" w:rsidRPr="0035085A" w:rsidRDefault="0035085A" w:rsidP="0035085A">
      <w:pPr>
        <w:pStyle w:val="ListParagraph"/>
        <w:numPr>
          <w:ilvl w:val="0"/>
          <w:numId w:val="26"/>
        </w:numPr>
        <w:rPr>
          <w:i/>
        </w:rPr>
      </w:pPr>
      <w:r>
        <w:rPr>
          <w:rFonts w:eastAsiaTheme="minorHAnsi"/>
          <w:color w:val="auto"/>
          <w:szCs w:val="22"/>
          <w:lang w:eastAsia="en-US"/>
        </w:rPr>
        <w:t xml:space="preserve">The service has implemented all continuous improvement actions identified in their response. </w:t>
      </w:r>
    </w:p>
    <w:p w14:paraId="0F79027F" w14:textId="3BDDF4B6" w:rsidR="00EF403F" w:rsidRPr="00D435F8" w:rsidRDefault="00EF403F" w:rsidP="00EF403F">
      <w:pPr>
        <w:pStyle w:val="Heading3"/>
      </w:pPr>
      <w:r w:rsidRPr="00D435F8">
        <w:lastRenderedPageBreak/>
        <w:t>Requirement 3(3)(d)</w:t>
      </w:r>
      <w:r>
        <w:tab/>
      </w:r>
    </w:p>
    <w:p w14:paraId="30617564" w14:textId="77777777" w:rsidR="00EF403F" w:rsidRDefault="00EF403F" w:rsidP="00EF403F">
      <w:pPr>
        <w:rPr>
          <w:i/>
        </w:rPr>
      </w:pPr>
      <w:r w:rsidRPr="008D114F">
        <w:rPr>
          <w:i/>
          <w:szCs w:val="22"/>
        </w:rPr>
        <w:t>Deterioration or change of a consumer’s mental health, cognitive or physical function, capacity or condition is recognised and responded to in a timely manner.</w:t>
      </w:r>
    </w:p>
    <w:p w14:paraId="7872820A" w14:textId="77777777" w:rsidR="00F94B5B" w:rsidRPr="00EF5B5A" w:rsidRDefault="00F94B5B" w:rsidP="00F94B5B">
      <w:pPr>
        <w:rPr>
          <w:color w:val="auto"/>
        </w:rPr>
      </w:pPr>
      <w:r w:rsidRPr="00EF5B5A">
        <w:rPr>
          <w:color w:val="auto"/>
        </w:rPr>
        <w:t>The approved provider must demonstrate:</w:t>
      </w:r>
    </w:p>
    <w:p w14:paraId="482C805F" w14:textId="5731A2FA" w:rsidR="00F94B5B" w:rsidRDefault="00F94B5B" w:rsidP="00F94B5B">
      <w:pPr>
        <w:pStyle w:val="ListParagraph"/>
        <w:numPr>
          <w:ilvl w:val="0"/>
          <w:numId w:val="28"/>
        </w:numPr>
        <w:rPr>
          <w:color w:val="auto"/>
        </w:rPr>
      </w:pPr>
      <w:r>
        <w:rPr>
          <w:color w:val="auto"/>
        </w:rPr>
        <w:t>D</w:t>
      </w:r>
      <w:r w:rsidRPr="00C5305F">
        <w:rPr>
          <w:color w:val="auto"/>
        </w:rPr>
        <w:t>eterioration or change of a consumer’s condition is recognised and responded to in a timely manner</w:t>
      </w:r>
      <w:r>
        <w:rPr>
          <w:color w:val="auto"/>
        </w:rPr>
        <w:t xml:space="preserve"> by the service. </w:t>
      </w:r>
    </w:p>
    <w:p w14:paraId="26462C29" w14:textId="3703C1AE" w:rsidR="00F94B5B" w:rsidRDefault="00F94B5B" w:rsidP="00F94B5B">
      <w:pPr>
        <w:pStyle w:val="ListParagraph"/>
        <w:numPr>
          <w:ilvl w:val="0"/>
          <w:numId w:val="28"/>
        </w:numPr>
        <w:rPr>
          <w:color w:val="auto"/>
        </w:rPr>
      </w:pPr>
      <w:r>
        <w:rPr>
          <w:color w:val="auto"/>
        </w:rPr>
        <w:t>Clinical processes are effective in recognising and addressing d</w:t>
      </w:r>
      <w:r w:rsidRPr="00C5305F">
        <w:rPr>
          <w:color w:val="auto"/>
        </w:rPr>
        <w:t xml:space="preserve">eterioration or change of a consumer’s </w:t>
      </w:r>
      <w:proofErr w:type="gramStart"/>
      <w:r w:rsidRPr="00C5305F">
        <w:rPr>
          <w:color w:val="auto"/>
        </w:rPr>
        <w:t>condition</w:t>
      </w:r>
      <w:r>
        <w:rPr>
          <w:color w:val="auto"/>
        </w:rPr>
        <w:t>, and</w:t>
      </w:r>
      <w:proofErr w:type="gramEnd"/>
      <w:r>
        <w:rPr>
          <w:color w:val="auto"/>
        </w:rPr>
        <w:t xml:space="preserve"> escalating to the relevant person. </w:t>
      </w:r>
    </w:p>
    <w:p w14:paraId="39C4FE35" w14:textId="25820AA6" w:rsidR="00EF403F" w:rsidRPr="00F94B5B" w:rsidRDefault="00F94B5B" w:rsidP="00EF403F">
      <w:pPr>
        <w:pStyle w:val="ListParagraph"/>
        <w:numPr>
          <w:ilvl w:val="0"/>
          <w:numId w:val="28"/>
        </w:numPr>
        <w:rPr>
          <w:i/>
        </w:rPr>
      </w:pPr>
      <w:r>
        <w:rPr>
          <w:rFonts w:eastAsiaTheme="minorHAnsi"/>
          <w:color w:val="auto"/>
          <w:szCs w:val="22"/>
          <w:lang w:eastAsia="en-US"/>
        </w:rPr>
        <w:t xml:space="preserve">The service has implemented all continuous improvement actions identified in their response. </w:t>
      </w:r>
    </w:p>
    <w:p w14:paraId="160C9A14" w14:textId="6EFEB11F" w:rsidR="00EF403F" w:rsidRPr="00D435F8" w:rsidRDefault="00EF403F" w:rsidP="00EF403F">
      <w:pPr>
        <w:pStyle w:val="Heading3"/>
      </w:pPr>
      <w:r w:rsidRPr="00D435F8">
        <w:t>Requirement 6(3)(d)</w:t>
      </w:r>
      <w:r>
        <w:tab/>
      </w:r>
    </w:p>
    <w:p w14:paraId="7C7FB54C" w14:textId="77777777" w:rsidR="00EF403F" w:rsidRPr="008D114F" w:rsidRDefault="00EF403F" w:rsidP="00EF403F">
      <w:pPr>
        <w:rPr>
          <w:i/>
        </w:rPr>
      </w:pPr>
      <w:r w:rsidRPr="008D114F">
        <w:rPr>
          <w:i/>
        </w:rPr>
        <w:t>Feedback and complaints are reviewed and used to improve the quality of care and services.</w:t>
      </w:r>
    </w:p>
    <w:p w14:paraId="45904ACA" w14:textId="77777777" w:rsidR="00F94B5B" w:rsidRPr="00EF5B5A" w:rsidRDefault="00F94B5B" w:rsidP="00F94B5B">
      <w:pPr>
        <w:rPr>
          <w:color w:val="auto"/>
        </w:rPr>
      </w:pPr>
      <w:r w:rsidRPr="00EF5B5A">
        <w:rPr>
          <w:color w:val="auto"/>
        </w:rPr>
        <w:t>The approved provider must demonstrate:</w:t>
      </w:r>
    </w:p>
    <w:p w14:paraId="4909BF62" w14:textId="41D5F3F8" w:rsidR="00F94B5B" w:rsidRPr="00F94B5B" w:rsidRDefault="00F94B5B" w:rsidP="00F94B5B">
      <w:pPr>
        <w:pStyle w:val="ListParagraph"/>
        <w:numPr>
          <w:ilvl w:val="0"/>
          <w:numId w:val="30"/>
        </w:numPr>
        <w:rPr>
          <w:color w:val="auto"/>
        </w:rPr>
      </w:pPr>
      <w:r>
        <w:t>Feedback and complaints are effectively reviewed, trended or analysed, and used to improve the quality of care and services.</w:t>
      </w:r>
    </w:p>
    <w:p w14:paraId="020746F2" w14:textId="091EB7A7" w:rsidR="00F94B5B" w:rsidRPr="00F94B5B" w:rsidRDefault="00F94B5B" w:rsidP="00F94B5B">
      <w:pPr>
        <w:pStyle w:val="ListParagraph"/>
        <w:numPr>
          <w:ilvl w:val="0"/>
          <w:numId w:val="30"/>
        </w:numPr>
        <w:rPr>
          <w:rFonts w:eastAsia="Calibri"/>
          <w:color w:val="auto"/>
          <w:lang w:eastAsia="en-US"/>
        </w:rPr>
      </w:pPr>
      <w:r>
        <w:rPr>
          <w:rFonts w:eastAsia="Calibri"/>
          <w:color w:val="auto"/>
          <w:lang w:eastAsia="en-US"/>
        </w:rPr>
        <w:t xml:space="preserve">The services </w:t>
      </w:r>
      <w:proofErr w:type="gramStart"/>
      <w:r>
        <w:rPr>
          <w:rFonts w:eastAsia="Calibri"/>
          <w:color w:val="auto"/>
          <w:lang w:eastAsia="en-US"/>
        </w:rPr>
        <w:t>has</w:t>
      </w:r>
      <w:proofErr w:type="gramEnd"/>
      <w:r>
        <w:rPr>
          <w:rFonts w:eastAsia="Calibri"/>
          <w:color w:val="auto"/>
          <w:lang w:eastAsia="en-US"/>
        </w:rPr>
        <w:t xml:space="preserve"> processes to ensure an accurate complaints register to assist with review of complaint trends. </w:t>
      </w:r>
    </w:p>
    <w:p w14:paraId="2CCE6DAF" w14:textId="173BDFA0" w:rsidR="00EF403F" w:rsidRPr="00095CD4" w:rsidRDefault="00EF403F" w:rsidP="00EF403F">
      <w:pPr>
        <w:pStyle w:val="Heading3"/>
      </w:pPr>
      <w:r w:rsidRPr="00095CD4">
        <w:t>Requirement 7(3)(c)</w:t>
      </w:r>
      <w:r>
        <w:tab/>
      </w:r>
    </w:p>
    <w:p w14:paraId="0652A79F" w14:textId="77777777" w:rsidR="00EF403F" w:rsidRPr="008D114F" w:rsidRDefault="00EF403F" w:rsidP="00EF403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1226412" w14:textId="77777777" w:rsidR="00F94B5B" w:rsidRPr="00EF5B5A" w:rsidRDefault="00F94B5B" w:rsidP="00F94B5B">
      <w:pPr>
        <w:rPr>
          <w:color w:val="auto"/>
        </w:rPr>
      </w:pPr>
      <w:r w:rsidRPr="00EF5B5A">
        <w:rPr>
          <w:color w:val="auto"/>
        </w:rPr>
        <w:t>The approved provider must demonstrate:</w:t>
      </w:r>
    </w:p>
    <w:p w14:paraId="6E29C60F" w14:textId="13603EB9" w:rsidR="00F94B5B" w:rsidRDefault="00F94B5B" w:rsidP="00F94B5B">
      <w:pPr>
        <w:pStyle w:val="ListParagraph"/>
        <w:numPr>
          <w:ilvl w:val="0"/>
          <w:numId w:val="30"/>
        </w:numPr>
        <w:rPr>
          <w:rFonts w:eastAsia="Calibri"/>
          <w:color w:val="auto"/>
          <w:lang w:eastAsia="en-US"/>
        </w:rPr>
      </w:pPr>
      <w:r>
        <w:rPr>
          <w:rFonts w:eastAsia="Calibri"/>
          <w:color w:val="auto"/>
          <w:lang w:eastAsia="en-US"/>
        </w:rPr>
        <w:t xml:space="preserve">The workforce is competent and has the qualifications and knowledge required to effectively perform their roles. This includes but is not limited to safe and effective </w:t>
      </w:r>
      <w:r w:rsidR="00E055D4">
        <w:rPr>
          <w:rFonts w:eastAsia="Calibri"/>
          <w:color w:val="auto"/>
          <w:lang w:eastAsia="en-US"/>
        </w:rPr>
        <w:t xml:space="preserve">care assessment and planning, personal and clinical care delivery, and </w:t>
      </w:r>
      <w:r>
        <w:rPr>
          <w:rFonts w:eastAsia="Calibri"/>
          <w:color w:val="auto"/>
          <w:lang w:eastAsia="en-US"/>
        </w:rPr>
        <w:t xml:space="preserve">medication management.  </w:t>
      </w:r>
    </w:p>
    <w:p w14:paraId="4B6C405C" w14:textId="418C1526" w:rsidR="00F94B5B" w:rsidRPr="00F94B5B" w:rsidRDefault="00E055D4" w:rsidP="00EF403F">
      <w:pPr>
        <w:pStyle w:val="ListParagraph"/>
        <w:numPr>
          <w:ilvl w:val="0"/>
          <w:numId w:val="30"/>
        </w:numPr>
        <w:rPr>
          <w:rFonts w:eastAsia="Calibri"/>
          <w:color w:val="auto"/>
          <w:lang w:eastAsia="en-US"/>
        </w:rPr>
      </w:pPr>
      <w:r>
        <w:rPr>
          <w:rFonts w:eastAsia="Calibri"/>
          <w:color w:val="auto"/>
          <w:lang w:eastAsia="en-US"/>
        </w:rPr>
        <w:t xml:space="preserve">Monitoring processes are effective to ensure staff have the required checks and qualifications to perform their roles. </w:t>
      </w:r>
    </w:p>
    <w:p w14:paraId="7E4F9C21" w14:textId="641BBA50" w:rsidR="00EF403F" w:rsidRPr="003C48DF" w:rsidRDefault="003C48DF" w:rsidP="00573613">
      <w:pPr>
        <w:pStyle w:val="ListParagraph"/>
        <w:numPr>
          <w:ilvl w:val="0"/>
          <w:numId w:val="30"/>
        </w:numPr>
        <w:rPr>
          <w:rFonts w:eastAsia="Calibri"/>
          <w:color w:val="auto"/>
          <w:lang w:eastAsia="en-US"/>
        </w:rPr>
      </w:pPr>
      <w:r>
        <w:rPr>
          <w:color w:val="auto"/>
        </w:rPr>
        <w:t xml:space="preserve">Staff competencies are effective in ensuring staff have the required knowledge to perform their roles on an ongoing </w:t>
      </w:r>
      <w:proofErr w:type="gramStart"/>
      <w:r>
        <w:rPr>
          <w:color w:val="auto"/>
        </w:rPr>
        <w:t>basis, and</w:t>
      </w:r>
      <w:proofErr w:type="gramEnd"/>
      <w:r>
        <w:rPr>
          <w:color w:val="auto"/>
        </w:rPr>
        <w:t xml:space="preserve"> ensuring all staff have completed required competencies.</w:t>
      </w:r>
    </w:p>
    <w:sectPr w:rsidR="00EF403F" w:rsidRPr="003C48DF" w:rsidSect="00200EC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D636B" w14:textId="77777777" w:rsidR="00CA6EE7" w:rsidRDefault="00CA6EE7">
      <w:pPr>
        <w:spacing w:before="0" w:after="0" w:line="240" w:lineRule="auto"/>
      </w:pPr>
      <w:r>
        <w:separator/>
      </w:r>
    </w:p>
  </w:endnote>
  <w:endnote w:type="continuationSeparator" w:id="0">
    <w:p w14:paraId="386D636D" w14:textId="77777777" w:rsidR="00CA6EE7" w:rsidRDefault="00CA6E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D6356" w14:textId="77777777" w:rsidR="00CA6EE7" w:rsidRPr="009A1F1B" w:rsidRDefault="00CA6EE7" w:rsidP="00200EC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6D6357" w14:textId="77777777" w:rsidR="00CA6EE7" w:rsidRPr="00C72FFB" w:rsidRDefault="00CA6EE7" w:rsidP="00200EC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Uralba Retirement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86D6358" w14:textId="77777777" w:rsidR="00CA6EE7" w:rsidRPr="00C72FFB" w:rsidRDefault="00CA6EE7" w:rsidP="00200EC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D6359" w14:textId="77777777" w:rsidR="00CA6EE7" w:rsidRPr="009A1F1B" w:rsidRDefault="00CA6EE7" w:rsidP="00200EC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6D635A" w14:textId="77777777" w:rsidR="00CA6EE7" w:rsidRPr="00C72FFB" w:rsidRDefault="00CA6EE7" w:rsidP="00200EC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Uralba Retirement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86D635B" w14:textId="77777777" w:rsidR="00CA6EE7" w:rsidRPr="00A3716D" w:rsidRDefault="00CA6EE7" w:rsidP="00200EC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D6367" w14:textId="77777777" w:rsidR="00CA6EE7" w:rsidRDefault="00CA6EE7">
      <w:pPr>
        <w:spacing w:before="0" w:after="0" w:line="240" w:lineRule="auto"/>
      </w:pPr>
      <w:r>
        <w:separator/>
      </w:r>
    </w:p>
  </w:footnote>
  <w:footnote w:type="continuationSeparator" w:id="0">
    <w:p w14:paraId="386D6369" w14:textId="77777777" w:rsidR="00CA6EE7" w:rsidRDefault="00CA6EE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D6355" w14:textId="77777777" w:rsidR="00CA6EE7" w:rsidRDefault="00CA6EE7" w:rsidP="00200ECE">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86D6367" wp14:editId="386D636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4667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D6364" w14:textId="77777777" w:rsidR="00CA6EE7" w:rsidRDefault="00CA6EE7" w:rsidP="00200ECE">
    <w:pPr>
      <w:tabs>
        <w:tab w:val="left" w:pos="3624"/>
      </w:tabs>
    </w:pPr>
    <w:r>
      <w:rPr>
        <w:noProof/>
        <w:color w:val="auto"/>
        <w:sz w:val="20"/>
        <w:lang w:val="en-US" w:eastAsia="en-US"/>
      </w:rPr>
      <w:drawing>
        <wp:anchor distT="0" distB="0" distL="114300" distR="114300" simplePos="0" relativeHeight="251666432" behindDoc="1" locked="0" layoutInCell="1" allowOverlap="1" wp14:anchorId="386D6379" wp14:editId="386D637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5678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D6365" w14:textId="77777777" w:rsidR="00CA6EE7" w:rsidRDefault="00CA6EE7" w:rsidP="00200ECE">
    <w:pPr>
      <w:tabs>
        <w:tab w:val="left" w:pos="3624"/>
      </w:tabs>
    </w:pPr>
    <w:r>
      <w:rPr>
        <w:noProof/>
        <w:color w:val="auto"/>
        <w:sz w:val="20"/>
        <w:lang w:val="en-US" w:eastAsia="en-US"/>
      </w:rPr>
      <w:drawing>
        <wp:anchor distT="0" distB="0" distL="114300" distR="114300" simplePos="0" relativeHeight="251667456" behindDoc="1" locked="0" layoutInCell="1" allowOverlap="1" wp14:anchorId="386D637B" wp14:editId="386D637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164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D6366" w14:textId="77777777" w:rsidR="00CA6EE7" w:rsidRDefault="00CA6EE7" w:rsidP="00200ECE">
    <w:pPr>
      <w:tabs>
        <w:tab w:val="left" w:pos="3624"/>
      </w:tabs>
    </w:pPr>
    <w:r>
      <w:rPr>
        <w:noProof/>
        <w:color w:val="auto"/>
        <w:sz w:val="20"/>
        <w:lang w:val="en-US" w:eastAsia="en-US"/>
      </w:rPr>
      <w:drawing>
        <wp:anchor distT="0" distB="0" distL="114300" distR="114300" simplePos="0" relativeHeight="251668480" behindDoc="1" locked="0" layoutInCell="1" allowOverlap="1" wp14:anchorId="386D637D" wp14:editId="386D637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79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D635C" w14:textId="77777777" w:rsidR="00CA6EE7" w:rsidRDefault="00CA6EE7">
    <w:pPr>
      <w:pStyle w:val="Header"/>
    </w:pPr>
    <w:r w:rsidRPr="003C6EC2">
      <w:rPr>
        <w:rFonts w:eastAsia="Calibri"/>
        <w:noProof/>
        <w:lang w:val="en-US" w:eastAsia="en-US"/>
      </w:rPr>
      <w:drawing>
        <wp:anchor distT="0" distB="0" distL="114300" distR="114300" simplePos="0" relativeHeight="251669504" behindDoc="1" locked="0" layoutInCell="1" allowOverlap="1" wp14:anchorId="386D6369" wp14:editId="386D636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8962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D635D" w14:textId="77777777" w:rsidR="00CA6EE7" w:rsidRDefault="00CA6EE7" w:rsidP="00200ECE">
    <w:r>
      <w:rPr>
        <w:noProof/>
        <w:color w:val="auto"/>
        <w:sz w:val="20"/>
        <w:lang w:val="en-US" w:eastAsia="en-US"/>
      </w:rPr>
      <w:drawing>
        <wp:anchor distT="0" distB="0" distL="114300" distR="114300" simplePos="0" relativeHeight="251660288" behindDoc="1" locked="0" layoutInCell="1" allowOverlap="1" wp14:anchorId="386D636B" wp14:editId="386D636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4815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D635E" w14:textId="77777777" w:rsidR="00CA6EE7" w:rsidRDefault="00CA6EE7" w:rsidP="00200ECE">
    <w:r>
      <w:rPr>
        <w:noProof/>
        <w:color w:val="auto"/>
        <w:sz w:val="20"/>
        <w:lang w:val="en-US" w:eastAsia="en-US"/>
      </w:rPr>
      <w:drawing>
        <wp:anchor distT="0" distB="0" distL="114300" distR="114300" simplePos="0" relativeHeight="251659264" behindDoc="1" locked="0" layoutInCell="1" allowOverlap="1" wp14:anchorId="386D636D" wp14:editId="386D636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059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D635F" w14:textId="77777777" w:rsidR="00CA6EE7" w:rsidRDefault="00CA6EE7" w:rsidP="00200ECE">
    <w:r>
      <w:rPr>
        <w:noProof/>
        <w:color w:val="auto"/>
        <w:sz w:val="20"/>
        <w:lang w:val="en-US" w:eastAsia="en-US"/>
      </w:rPr>
      <w:drawing>
        <wp:anchor distT="0" distB="0" distL="114300" distR="114300" simplePos="0" relativeHeight="251661312" behindDoc="1" locked="0" layoutInCell="1" allowOverlap="1" wp14:anchorId="386D636F" wp14:editId="386D637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791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D6360" w14:textId="77777777" w:rsidR="00CA6EE7" w:rsidRDefault="00CA6EE7" w:rsidP="00200ECE">
    <w:r>
      <w:rPr>
        <w:noProof/>
        <w:color w:val="auto"/>
        <w:sz w:val="20"/>
        <w:lang w:val="en-US" w:eastAsia="en-US"/>
      </w:rPr>
      <w:drawing>
        <wp:anchor distT="0" distB="0" distL="114300" distR="114300" simplePos="0" relativeHeight="251662336" behindDoc="1" locked="0" layoutInCell="1" allowOverlap="1" wp14:anchorId="386D6371" wp14:editId="386D637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3103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D6361" w14:textId="77777777" w:rsidR="00CA6EE7" w:rsidRDefault="00CA6EE7" w:rsidP="00200ECE">
    <w:r>
      <w:rPr>
        <w:noProof/>
        <w:color w:val="auto"/>
        <w:sz w:val="20"/>
        <w:lang w:val="en-US" w:eastAsia="en-US"/>
      </w:rPr>
      <w:drawing>
        <wp:anchor distT="0" distB="0" distL="114300" distR="114300" simplePos="0" relativeHeight="251663360" behindDoc="1" locked="0" layoutInCell="1" allowOverlap="1" wp14:anchorId="386D6373" wp14:editId="386D637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7679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D6362" w14:textId="77777777" w:rsidR="00CA6EE7" w:rsidRDefault="00CA6EE7" w:rsidP="00200ECE">
    <w:r>
      <w:rPr>
        <w:noProof/>
        <w:color w:val="auto"/>
        <w:sz w:val="20"/>
        <w:lang w:val="en-US" w:eastAsia="en-US"/>
      </w:rPr>
      <w:drawing>
        <wp:anchor distT="0" distB="0" distL="114300" distR="114300" simplePos="0" relativeHeight="251664384" behindDoc="1" locked="0" layoutInCell="1" allowOverlap="1" wp14:anchorId="386D6375" wp14:editId="386D637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1877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D6363" w14:textId="77777777" w:rsidR="00CA6EE7" w:rsidRDefault="00CA6EE7" w:rsidP="00200ECE">
    <w:pPr>
      <w:tabs>
        <w:tab w:val="left" w:pos="3624"/>
      </w:tabs>
    </w:pPr>
    <w:r>
      <w:rPr>
        <w:noProof/>
        <w:color w:val="auto"/>
        <w:sz w:val="20"/>
        <w:lang w:val="en-US" w:eastAsia="en-US"/>
      </w:rPr>
      <w:drawing>
        <wp:anchor distT="0" distB="0" distL="114300" distR="114300" simplePos="0" relativeHeight="251665408" behindDoc="1" locked="0" layoutInCell="1" allowOverlap="1" wp14:anchorId="386D6377" wp14:editId="386D637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0016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2E01"/>
    <w:multiLevelType w:val="hybridMultilevel"/>
    <w:tmpl w:val="15607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767DC6"/>
    <w:multiLevelType w:val="hybridMultilevel"/>
    <w:tmpl w:val="C1209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B1964658">
      <w:start w:val="1"/>
      <w:numFmt w:val="bullet"/>
      <w:pStyle w:val="ListParagraph"/>
      <w:lvlText w:val=""/>
      <w:lvlJc w:val="left"/>
      <w:pPr>
        <w:ind w:left="1440" w:hanging="360"/>
      </w:pPr>
      <w:rPr>
        <w:rFonts w:ascii="Symbol" w:hAnsi="Symbol" w:hint="default"/>
        <w:color w:val="auto"/>
      </w:rPr>
    </w:lvl>
    <w:lvl w:ilvl="1" w:tplc="1D546886" w:tentative="1">
      <w:start w:val="1"/>
      <w:numFmt w:val="bullet"/>
      <w:lvlText w:val="o"/>
      <w:lvlJc w:val="left"/>
      <w:pPr>
        <w:ind w:left="2160" w:hanging="360"/>
      </w:pPr>
      <w:rPr>
        <w:rFonts w:ascii="Courier New" w:hAnsi="Courier New" w:cs="Courier New" w:hint="default"/>
      </w:rPr>
    </w:lvl>
    <w:lvl w:ilvl="2" w:tplc="582AAAB6" w:tentative="1">
      <w:start w:val="1"/>
      <w:numFmt w:val="bullet"/>
      <w:lvlText w:val=""/>
      <w:lvlJc w:val="left"/>
      <w:pPr>
        <w:ind w:left="2880" w:hanging="360"/>
      </w:pPr>
      <w:rPr>
        <w:rFonts w:ascii="Wingdings" w:hAnsi="Wingdings" w:hint="default"/>
      </w:rPr>
    </w:lvl>
    <w:lvl w:ilvl="3" w:tplc="8FC86800" w:tentative="1">
      <w:start w:val="1"/>
      <w:numFmt w:val="bullet"/>
      <w:lvlText w:val=""/>
      <w:lvlJc w:val="left"/>
      <w:pPr>
        <w:ind w:left="3600" w:hanging="360"/>
      </w:pPr>
      <w:rPr>
        <w:rFonts w:ascii="Symbol" w:hAnsi="Symbol" w:hint="default"/>
      </w:rPr>
    </w:lvl>
    <w:lvl w:ilvl="4" w:tplc="25BCEA34" w:tentative="1">
      <w:start w:val="1"/>
      <w:numFmt w:val="bullet"/>
      <w:lvlText w:val="o"/>
      <w:lvlJc w:val="left"/>
      <w:pPr>
        <w:ind w:left="4320" w:hanging="360"/>
      </w:pPr>
      <w:rPr>
        <w:rFonts w:ascii="Courier New" w:hAnsi="Courier New" w:cs="Courier New" w:hint="default"/>
      </w:rPr>
    </w:lvl>
    <w:lvl w:ilvl="5" w:tplc="89481E5E" w:tentative="1">
      <w:start w:val="1"/>
      <w:numFmt w:val="bullet"/>
      <w:lvlText w:val=""/>
      <w:lvlJc w:val="left"/>
      <w:pPr>
        <w:ind w:left="5040" w:hanging="360"/>
      </w:pPr>
      <w:rPr>
        <w:rFonts w:ascii="Wingdings" w:hAnsi="Wingdings" w:hint="default"/>
      </w:rPr>
    </w:lvl>
    <w:lvl w:ilvl="6" w:tplc="73700E32" w:tentative="1">
      <w:start w:val="1"/>
      <w:numFmt w:val="bullet"/>
      <w:lvlText w:val=""/>
      <w:lvlJc w:val="left"/>
      <w:pPr>
        <w:ind w:left="5760" w:hanging="360"/>
      </w:pPr>
      <w:rPr>
        <w:rFonts w:ascii="Symbol" w:hAnsi="Symbol" w:hint="default"/>
      </w:rPr>
    </w:lvl>
    <w:lvl w:ilvl="7" w:tplc="E9423CF8" w:tentative="1">
      <w:start w:val="1"/>
      <w:numFmt w:val="bullet"/>
      <w:lvlText w:val="o"/>
      <w:lvlJc w:val="left"/>
      <w:pPr>
        <w:ind w:left="6480" w:hanging="360"/>
      </w:pPr>
      <w:rPr>
        <w:rFonts w:ascii="Courier New" w:hAnsi="Courier New" w:cs="Courier New" w:hint="default"/>
      </w:rPr>
    </w:lvl>
    <w:lvl w:ilvl="8" w:tplc="5CB62824"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B6F2E614">
      <w:start w:val="1"/>
      <w:numFmt w:val="lowerRoman"/>
      <w:lvlText w:val="(%1)"/>
      <w:lvlJc w:val="left"/>
      <w:pPr>
        <w:ind w:left="1080" w:hanging="720"/>
      </w:pPr>
      <w:rPr>
        <w:rFonts w:hint="default"/>
      </w:rPr>
    </w:lvl>
    <w:lvl w:ilvl="1" w:tplc="4AB68842" w:tentative="1">
      <w:start w:val="1"/>
      <w:numFmt w:val="lowerLetter"/>
      <w:lvlText w:val="%2."/>
      <w:lvlJc w:val="left"/>
      <w:pPr>
        <w:ind w:left="1440" w:hanging="360"/>
      </w:pPr>
    </w:lvl>
    <w:lvl w:ilvl="2" w:tplc="BD7E2FC4" w:tentative="1">
      <w:start w:val="1"/>
      <w:numFmt w:val="lowerRoman"/>
      <w:lvlText w:val="%3."/>
      <w:lvlJc w:val="right"/>
      <w:pPr>
        <w:ind w:left="2160" w:hanging="180"/>
      </w:pPr>
    </w:lvl>
    <w:lvl w:ilvl="3" w:tplc="BF3CD5C2" w:tentative="1">
      <w:start w:val="1"/>
      <w:numFmt w:val="decimal"/>
      <w:lvlText w:val="%4."/>
      <w:lvlJc w:val="left"/>
      <w:pPr>
        <w:ind w:left="2880" w:hanging="360"/>
      </w:pPr>
    </w:lvl>
    <w:lvl w:ilvl="4" w:tplc="1EC27134" w:tentative="1">
      <w:start w:val="1"/>
      <w:numFmt w:val="lowerLetter"/>
      <w:lvlText w:val="%5."/>
      <w:lvlJc w:val="left"/>
      <w:pPr>
        <w:ind w:left="3600" w:hanging="360"/>
      </w:pPr>
    </w:lvl>
    <w:lvl w:ilvl="5" w:tplc="4A3C6048" w:tentative="1">
      <w:start w:val="1"/>
      <w:numFmt w:val="lowerRoman"/>
      <w:lvlText w:val="%6."/>
      <w:lvlJc w:val="right"/>
      <w:pPr>
        <w:ind w:left="4320" w:hanging="180"/>
      </w:pPr>
    </w:lvl>
    <w:lvl w:ilvl="6" w:tplc="00120AD6" w:tentative="1">
      <w:start w:val="1"/>
      <w:numFmt w:val="decimal"/>
      <w:lvlText w:val="%7."/>
      <w:lvlJc w:val="left"/>
      <w:pPr>
        <w:ind w:left="5040" w:hanging="360"/>
      </w:pPr>
    </w:lvl>
    <w:lvl w:ilvl="7" w:tplc="33EC5584" w:tentative="1">
      <w:start w:val="1"/>
      <w:numFmt w:val="lowerLetter"/>
      <w:lvlText w:val="%8."/>
      <w:lvlJc w:val="left"/>
      <w:pPr>
        <w:ind w:left="5760" w:hanging="360"/>
      </w:pPr>
    </w:lvl>
    <w:lvl w:ilvl="8" w:tplc="0BD2F06A"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32766486">
      <w:start w:val="1"/>
      <w:numFmt w:val="lowerRoman"/>
      <w:lvlText w:val="(%1)"/>
      <w:lvlJc w:val="left"/>
      <w:pPr>
        <w:ind w:left="1080" w:hanging="720"/>
      </w:pPr>
      <w:rPr>
        <w:rFonts w:hint="default"/>
      </w:rPr>
    </w:lvl>
    <w:lvl w:ilvl="1" w:tplc="C3565CF4" w:tentative="1">
      <w:start w:val="1"/>
      <w:numFmt w:val="lowerLetter"/>
      <w:lvlText w:val="%2."/>
      <w:lvlJc w:val="left"/>
      <w:pPr>
        <w:ind w:left="1440" w:hanging="360"/>
      </w:pPr>
    </w:lvl>
    <w:lvl w:ilvl="2" w:tplc="74E871D0" w:tentative="1">
      <w:start w:val="1"/>
      <w:numFmt w:val="lowerRoman"/>
      <w:lvlText w:val="%3."/>
      <w:lvlJc w:val="right"/>
      <w:pPr>
        <w:ind w:left="2160" w:hanging="180"/>
      </w:pPr>
    </w:lvl>
    <w:lvl w:ilvl="3" w:tplc="A10A8540" w:tentative="1">
      <w:start w:val="1"/>
      <w:numFmt w:val="decimal"/>
      <w:lvlText w:val="%4."/>
      <w:lvlJc w:val="left"/>
      <w:pPr>
        <w:ind w:left="2880" w:hanging="360"/>
      </w:pPr>
    </w:lvl>
    <w:lvl w:ilvl="4" w:tplc="51465A6E" w:tentative="1">
      <w:start w:val="1"/>
      <w:numFmt w:val="lowerLetter"/>
      <w:lvlText w:val="%5."/>
      <w:lvlJc w:val="left"/>
      <w:pPr>
        <w:ind w:left="3600" w:hanging="360"/>
      </w:pPr>
    </w:lvl>
    <w:lvl w:ilvl="5" w:tplc="BC1E633E" w:tentative="1">
      <w:start w:val="1"/>
      <w:numFmt w:val="lowerRoman"/>
      <w:lvlText w:val="%6."/>
      <w:lvlJc w:val="right"/>
      <w:pPr>
        <w:ind w:left="4320" w:hanging="180"/>
      </w:pPr>
    </w:lvl>
    <w:lvl w:ilvl="6" w:tplc="DE005C1E" w:tentative="1">
      <w:start w:val="1"/>
      <w:numFmt w:val="decimal"/>
      <w:lvlText w:val="%7."/>
      <w:lvlJc w:val="left"/>
      <w:pPr>
        <w:ind w:left="5040" w:hanging="360"/>
      </w:pPr>
    </w:lvl>
    <w:lvl w:ilvl="7" w:tplc="540CC440" w:tentative="1">
      <w:start w:val="1"/>
      <w:numFmt w:val="lowerLetter"/>
      <w:lvlText w:val="%8."/>
      <w:lvlJc w:val="left"/>
      <w:pPr>
        <w:ind w:left="5760" w:hanging="360"/>
      </w:pPr>
    </w:lvl>
    <w:lvl w:ilvl="8" w:tplc="79C0215E"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4186104C">
      <w:start w:val="1"/>
      <w:numFmt w:val="lowerLetter"/>
      <w:lvlText w:val="(%1)"/>
      <w:lvlJc w:val="left"/>
      <w:pPr>
        <w:ind w:left="360" w:hanging="360"/>
      </w:pPr>
      <w:rPr>
        <w:rFonts w:hint="default"/>
      </w:rPr>
    </w:lvl>
    <w:lvl w:ilvl="1" w:tplc="8766C828" w:tentative="1">
      <w:start w:val="1"/>
      <w:numFmt w:val="lowerLetter"/>
      <w:lvlText w:val="%2."/>
      <w:lvlJc w:val="left"/>
      <w:pPr>
        <w:ind w:left="1080" w:hanging="360"/>
      </w:pPr>
    </w:lvl>
    <w:lvl w:ilvl="2" w:tplc="4AC87180" w:tentative="1">
      <w:start w:val="1"/>
      <w:numFmt w:val="lowerRoman"/>
      <w:lvlText w:val="%3."/>
      <w:lvlJc w:val="right"/>
      <w:pPr>
        <w:ind w:left="1800" w:hanging="180"/>
      </w:pPr>
    </w:lvl>
    <w:lvl w:ilvl="3" w:tplc="DB5ABD38" w:tentative="1">
      <w:start w:val="1"/>
      <w:numFmt w:val="decimal"/>
      <w:lvlText w:val="%4."/>
      <w:lvlJc w:val="left"/>
      <w:pPr>
        <w:ind w:left="2520" w:hanging="360"/>
      </w:pPr>
    </w:lvl>
    <w:lvl w:ilvl="4" w:tplc="A46428E6" w:tentative="1">
      <w:start w:val="1"/>
      <w:numFmt w:val="lowerLetter"/>
      <w:lvlText w:val="%5."/>
      <w:lvlJc w:val="left"/>
      <w:pPr>
        <w:ind w:left="3240" w:hanging="360"/>
      </w:pPr>
    </w:lvl>
    <w:lvl w:ilvl="5" w:tplc="5DB0A37E" w:tentative="1">
      <w:start w:val="1"/>
      <w:numFmt w:val="lowerRoman"/>
      <w:lvlText w:val="%6."/>
      <w:lvlJc w:val="right"/>
      <w:pPr>
        <w:ind w:left="3960" w:hanging="180"/>
      </w:pPr>
    </w:lvl>
    <w:lvl w:ilvl="6" w:tplc="8E003742" w:tentative="1">
      <w:start w:val="1"/>
      <w:numFmt w:val="decimal"/>
      <w:lvlText w:val="%7."/>
      <w:lvlJc w:val="left"/>
      <w:pPr>
        <w:ind w:left="4680" w:hanging="360"/>
      </w:pPr>
    </w:lvl>
    <w:lvl w:ilvl="7" w:tplc="47B8D4E8" w:tentative="1">
      <w:start w:val="1"/>
      <w:numFmt w:val="lowerLetter"/>
      <w:lvlText w:val="%8."/>
      <w:lvlJc w:val="left"/>
      <w:pPr>
        <w:ind w:left="5400" w:hanging="360"/>
      </w:pPr>
    </w:lvl>
    <w:lvl w:ilvl="8" w:tplc="71706B92" w:tentative="1">
      <w:start w:val="1"/>
      <w:numFmt w:val="lowerRoman"/>
      <w:lvlText w:val="%9."/>
      <w:lvlJc w:val="right"/>
      <w:pPr>
        <w:ind w:left="6120" w:hanging="180"/>
      </w:pPr>
    </w:lvl>
  </w:abstractNum>
  <w:abstractNum w:abstractNumId="6" w15:restartNumberingAfterBreak="0">
    <w:nsid w:val="2E775A39"/>
    <w:multiLevelType w:val="hybridMultilevel"/>
    <w:tmpl w:val="5504F770"/>
    <w:lvl w:ilvl="0" w:tplc="3B7A3104">
      <w:start w:val="1"/>
      <w:numFmt w:val="lowerRoman"/>
      <w:lvlText w:val="(%1)"/>
      <w:lvlJc w:val="left"/>
      <w:pPr>
        <w:ind w:left="1080" w:hanging="720"/>
      </w:pPr>
      <w:rPr>
        <w:rFonts w:hint="default"/>
      </w:rPr>
    </w:lvl>
    <w:lvl w:ilvl="1" w:tplc="B44075E0" w:tentative="1">
      <w:start w:val="1"/>
      <w:numFmt w:val="lowerLetter"/>
      <w:lvlText w:val="%2."/>
      <w:lvlJc w:val="left"/>
      <w:pPr>
        <w:ind w:left="1440" w:hanging="360"/>
      </w:pPr>
    </w:lvl>
    <w:lvl w:ilvl="2" w:tplc="B226FDBE" w:tentative="1">
      <w:start w:val="1"/>
      <w:numFmt w:val="lowerRoman"/>
      <w:lvlText w:val="%3."/>
      <w:lvlJc w:val="right"/>
      <w:pPr>
        <w:ind w:left="2160" w:hanging="180"/>
      </w:pPr>
    </w:lvl>
    <w:lvl w:ilvl="3" w:tplc="018E23C8" w:tentative="1">
      <w:start w:val="1"/>
      <w:numFmt w:val="decimal"/>
      <w:lvlText w:val="%4."/>
      <w:lvlJc w:val="left"/>
      <w:pPr>
        <w:ind w:left="2880" w:hanging="360"/>
      </w:pPr>
    </w:lvl>
    <w:lvl w:ilvl="4" w:tplc="055E55FC" w:tentative="1">
      <w:start w:val="1"/>
      <w:numFmt w:val="lowerLetter"/>
      <w:lvlText w:val="%5."/>
      <w:lvlJc w:val="left"/>
      <w:pPr>
        <w:ind w:left="3600" w:hanging="360"/>
      </w:pPr>
    </w:lvl>
    <w:lvl w:ilvl="5" w:tplc="1E1EAC9C" w:tentative="1">
      <w:start w:val="1"/>
      <w:numFmt w:val="lowerRoman"/>
      <w:lvlText w:val="%6."/>
      <w:lvlJc w:val="right"/>
      <w:pPr>
        <w:ind w:left="4320" w:hanging="180"/>
      </w:pPr>
    </w:lvl>
    <w:lvl w:ilvl="6" w:tplc="76621D2A" w:tentative="1">
      <w:start w:val="1"/>
      <w:numFmt w:val="decimal"/>
      <w:lvlText w:val="%7."/>
      <w:lvlJc w:val="left"/>
      <w:pPr>
        <w:ind w:left="5040" w:hanging="360"/>
      </w:pPr>
    </w:lvl>
    <w:lvl w:ilvl="7" w:tplc="1B72529A" w:tentative="1">
      <w:start w:val="1"/>
      <w:numFmt w:val="lowerLetter"/>
      <w:lvlText w:val="%8."/>
      <w:lvlJc w:val="left"/>
      <w:pPr>
        <w:ind w:left="5760" w:hanging="360"/>
      </w:pPr>
    </w:lvl>
    <w:lvl w:ilvl="8" w:tplc="420878B8" w:tentative="1">
      <w:start w:val="1"/>
      <w:numFmt w:val="lowerRoman"/>
      <w:lvlText w:val="%9."/>
      <w:lvlJc w:val="right"/>
      <w:pPr>
        <w:ind w:left="6480" w:hanging="180"/>
      </w:pPr>
    </w:lvl>
  </w:abstractNum>
  <w:abstractNum w:abstractNumId="7" w15:restartNumberingAfterBreak="0">
    <w:nsid w:val="2EA537A8"/>
    <w:multiLevelType w:val="hybridMultilevel"/>
    <w:tmpl w:val="D878E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105F60"/>
    <w:multiLevelType w:val="hybridMultilevel"/>
    <w:tmpl w:val="49A21BE0"/>
    <w:lvl w:ilvl="0" w:tplc="29922528">
      <w:start w:val="1"/>
      <w:numFmt w:val="decimal"/>
      <w:lvlText w:val="%1."/>
      <w:lvlJc w:val="left"/>
      <w:pPr>
        <w:ind w:left="360" w:hanging="360"/>
      </w:pPr>
      <w:rPr>
        <w:rFonts w:hint="default"/>
      </w:rPr>
    </w:lvl>
    <w:lvl w:ilvl="1" w:tplc="D968F516" w:tentative="1">
      <w:start w:val="1"/>
      <w:numFmt w:val="lowerLetter"/>
      <w:lvlText w:val="%2."/>
      <w:lvlJc w:val="left"/>
      <w:pPr>
        <w:ind w:left="1080" w:hanging="360"/>
      </w:pPr>
    </w:lvl>
    <w:lvl w:ilvl="2" w:tplc="0D001DC0" w:tentative="1">
      <w:start w:val="1"/>
      <w:numFmt w:val="lowerRoman"/>
      <w:lvlText w:val="%3."/>
      <w:lvlJc w:val="right"/>
      <w:pPr>
        <w:ind w:left="1800" w:hanging="180"/>
      </w:pPr>
    </w:lvl>
    <w:lvl w:ilvl="3" w:tplc="9B708278" w:tentative="1">
      <w:start w:val="1"/>
      <w:numFmt w:val="decimal"/>
      <w:lvlText w:val="%4."/>
      <w:lvlJc w:val="left"/>
      <w:pPr>
        <w:ind w:left="2520" w:hanging="360"/>
      </w:pPr>
    </w:lvl>
    <w:lvl w:ilvl="4" w:tplc="A16AF6E0" w:tentative="1">
      <w:start w:val="1"/>
      <w:numFmt w:val="lowerLetter"/>
      <w:lvlText w:val="%5."/>
      <w:lvlJc w:val="left"/>
      <w:pPr>
        <w:ind w:left="3240" w:hanging="360"/>
      </w:pPr>
    </w:lvl>
    <w:lvl w:ilvl="5" w:tplc="8D80CE02" w:tentative="1">
      <w:start w:val="1"/>
      <w:numFmt w:val="lowerRoman"/>
      <w:lvlText w:val="%6."/>
      <w:lvlJc w:val="right"/>
      <w:pPr>
        <w:ind w:left="3960" w:hanging="180"/>
      </w:pPr>
    </w:lvl>
    <w:lvl w:ilvl="6" w:tplc="CD92EDB4" w:tentative="1">
      <w:start w:val="1"/>
      <w:numFmt w:val="decimal"/>
      <w:lvlText w:val="%7."/>
      <w:lvlJc w:val="left"/>
      <w:pPr>
        <w:ind w:left="4680" w:hanging="360"/>
      </w:pPr>
    </w:lvl>
    <w:lvl w:ilvl="7" w:tplc="9BBAD57A" w:tentative="1">
      <w:start w:val="1"/>
      <w:numFmt w:val="lowerLetter"/>
      <w:lvlText w:val="%8."/>
      <w:lvlJc w:val="left"/>
      <w:pPr>
        <w:ind w:left="5400" w:hanging="360"/>
      </w:pPr>
    </w:lvl>
    <w:lvl w:ilvl="8" w:tplc="3B2ECF08"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D9AE7C74">
      <w:start w:val="1"/>
      <w:numFmt w:val="decimal"/>
      <w:lvlText w:val="%1."/>
      <w:lvlJc w:val="left"/>
      <w:pPr>
        <w:ind w:left="360" w:hanging="360"/>
      </w:pPr>
      <w:rPr>
        <w:rFonts w:hint="default"/>
      </w:rPr>
    </w:lvl>
    <w:lvl w:ilvl="1" w:tplc="FEDABD62" w:tentative="1">
      <w:start w:val="1"/>
      <w:numFmt w:val="lowerLetter"/>
      <w:lvlText w:val="%2."/>
      <w:lvlJc w:val="left"/>
      <w:pPr>
        <w:ind w:left="1080" w:hanging="360"/>
      </w:pPr>
    </w:lvl>
    <w:lvl w:ilvl="2" w:tplc="0CBCFC52" w:tentative="1">
      <w:start w:val="1"/>
      <w:numFmt w:val="lowerRoman"/>
      <w:lvlText w:val="%3."/>
      <w:lvlJc w:val="right"/>
      <w:pPr>
        <w:ind w:left="1800" w:hanging="180"/>
      </w:pPr>
    </w:lvl>
    <w:lvl w:ilvl="3" w:tplc="7C2664F4" w:tentative="1">
      <w:start w:val="1"/>
      <w:numFmt w:val="decimal"/>
      <w:lvlText w:val="%4."/>
      <w:lvlJc w:val="left"/>
      <w:pPr>
        <w:ind w:left="2520" w:hanging="360"/>
      </w:pPr>
    </w:lvl>
    <w:lvl w:ilvl="4" w:tplc="66F2D472" w:tentative="1">
      <w:start w:val="1"/>
      <w:numFmt w:val="lowerLetter"/>
      <w:lvlText w:val="%5."/>
      <w:lvlJc w:val="left"/>
      <w:pPr>
        <w:ind w:left="3240" w:hanging="360"/>
      </w:pPr>
    </w:lvl>
    <w:lvl w:ilvl="5" w:tplc="BBB20C9E" w:tentative="1">
      <w:start w:val="1"/>
      <w:numFmt w:val="lowerRoman"/>
      <w:lvlText w:val="%6."/>
      <w:lvlJc w:val="right"/>
      <w:pPr>
        <w:ind w:left="3960" w:hanging="180"/>
      </w:pPr>
    </w:lvl>
    <w:lvl w:ilvl="6" w:tplc="43DC9F42" w:tentative="1">
      <w:start w:val="1"/>
      <w:numFmt w:val="decimal"/>
      <w:lvlText w:val="%7."/>
      <w:lvlJc w:val="left"/>
      <w:pPr>
        <w:ind w:left="4680" w:hanging="360"/>
      </w:pPr>
    </w:lvl>
    <w:lvl w:ilvl="7" w:tplc="4036D9B4" w:tentative="1">
      <w:start w:val="1"/>
      <w:numFmt w:val="lowerLetter"/>
      <w:lvlText w:val="%8."/>
      <w:lvlJc w:val="left"/>
      <w:pPr>
        <w:ind w:left="5400" w:hanging="360"/>
      </w:pPr>
    </w:lvl>
    <w:lvl w:ilvl="8" w:tplc="478AC818" w:tentative="1">
      <w:start w:val="1"/>
      <w:numFmt w:val="lowerRoman"/>
      <w:lvlText w:val="%9."/>
      <w:lvlJc w:val="right"/>
      <w:pPr>
        <w:ind w:left="6120" w:hanging="180"/>
      </w:pPr>
    </w:lvl>
  </w:abstractNum>
  <w:abstractNum w:abstractNumId="10" w15:restartNumberingAfterBreak="0">
    <w:nsid w:val="3722511A"/>
    <w:multiLevelType w:val="hybridMultilevel"/>
    <w:tmpl w:val="5504F770"/>
    <w:lvl w:ilvl="0" w:tplc="2584B4A2">
      <w:start w:val="1"/>
      <w:numFmt w:val="lowerRoman"/>
      <w:lvlText w:val="(%1)"/>
      <w:lvlJc w:val="left"/>
      <w:pPr>
        <w:ind w:left="1080" w:hanging="720"/>
      </w:pPr>
      <w:rPr>
        <w:rFonts w:hint="default"/>
      </w:rPr>
    </w:lvl>
    <w:lvl w:ilvl="1" w:tplc="5072963C" w:tentative="1">
      <w:start w:val="1"/>
      <w:numFmt w:val="lowerLetter"/>
      <w:lvlText w:val="%2."/>
      <w:lvlJc w:val="left"/>
      <w:pPr>
        <w:ind w:left="1440" w:hanging="360"/>
      </w:pPr>
    </w:lvl>
    <w:lvl w:ilvl="2" w:tplc="074403F6" w:tentative="1">
      <w:start w:val="1"/>
      <w:numFmt w:val="lowerRoman"/>
      <w:lvlText w:val="%3."/>
      <w:lvlJc w:val="right"/>
      <w:pPr>
        <w:ind w:left="2160" w:hanging="180"/>
      </w:pPr>
    </w:lvl>
    <w:lvl w:ilvl="3" w:tplc="511AA7AA" w:tentative="1">
      <w:start w:val="1"/>
      <w:numFmt w:val="decimal"/>
      <w:lvlText w:val="%4."/>
      <w:lvlJc w:val="left"/>
      <w:pPr>
        <w:ind w:left="2880" w:hanging="360"/>
      </w:pPr>
    </w:lvl>
    <w:lvl w:ilvl="4" w:tplc="9D4AB194" w:tentative="1">
      <w:start w:val="1"/>
      <w:numFmt w:val="lowerLetter"/>
      <w:lvlText w:val="%5."/>
      <w:lvlJc w:val="left"/>
      <w:pPr>
        <w:ind w:left="3600" w:hanging="360"/>
      </w:pPr>
    </w:lvl>
    <w:lvl w:ilvl="5" w:tplc="ED683F8C" w:tentative="1">
      <w:start w:val="1"/>
      <w:numFmt w:val="lowerRoman"/>
      <w:lvlText w:val="%6."/>
      <w:lvlJc w:val="right"/>
      <w:pPr>
        <w:ind w:left="4320" w:hanging="180"/>
      </w:pPr>
    </w:lvl>
    <w:lvl w:ilvl="6" w:tplc="5DA62E68" w:tentative="1">
      <w:start w:val="1"/>
      <w:numFmt w:val="decimal"/>
      <w:lvlText w:val="%7."/>
      <w:lvlJc w:val="left"/>
      <w:pPr>
        <w:ind w:left="5040" w:hanging="360"/>
      </w:pPr>
    </w:lvl>
    <w:lvl w:ilvl="7" w:tplc="CE6ED4DE" w:tentative="1">
      <w:start w:val="1"/>
      <w:numFmt w:val="lowerLetter"/>
      <w:lvlText w:val="%8."/>
      <w:lvlJc w:val="left"/>
      <w:pPr>
        <w:ind w:left="5760" w:hanging="360"/>
      </w:pPr>
    </w:lvl>
    <w:lvl w:ilvl="8" w:tplc="D1D216D6"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DA1849DC">
      <w:start w:val="1"/>
      <w:numFmt w:val="bullet"/>
      <w:pStyle w:val="ListBullet"/>
      <w:lvlText w:val=""/>
      <w:lvlJc w:val="left"/>
      <w:pPr>
        <w:ind w:left="720" w:hanging="360"/>
      </w:pPr>
      <w:rPr>
        <w:rFonts w:ascii="Symbol" w:hAnsi="Symbol" w:hint="default"/>
      </w:rPr>
    </w:lvl>
    <w:lvl w:ilvl="1" w:tplc="D1785FC0">
      <w:start w:val="1"/>
      <w:numFmt w:val="bullet"/>
      <w:pStyle w:val="ListBullet2"/>
      <w:lvlText w:val="o"/>
      <w:lvlJc w:val="left"/>
      <w:pPr>
        <w:ind w:left="1440" w:hanging="360"/>
      </w:pPr>
      <w:rPr>
        <w:rFonts w:ascii="Courier New" w:hAnsi="Courier New" w:cs="Courier New" w:hint="default"/>
      </w:rPr>
    </w:lvl>
    <w:lvl w:ilvl="2" w:tplc="B4361EFE">
      <w:start w:val="1"/>
      <w:numFmt w:val="bullet"/>
      <w:lvlText w:val=""/>
      <w:lvlJc w:val="left"/>
      <w:pPr>
        <w:ind w:left="2160" w:hanging="360"/>
      </w:pPr>
      <w:rPr>
        <w:rFonts w:ascii="Wingdings" w:hAnsi="Wingdings" w:hint="default"/>
      </w:rPr>
    </w:lvl>
    <w:lvl w:ilvl="3" w:tplc="8144A9F6">
      <w:start w:val="1"/>
      <w:numFmt w:val="bullet"/>
      <w:lvlText w:val=""/>
      <w:lvlJc w:val="left"/>
      <w:pPr>
        <w:ind w:left="2880" w:hanging="360"/>
      </w:pPr>
      <w:rPr>
        <w:rFonts w:ascii="Symbol" w:hAnsi="Symbol" w:hint="default"/>
      </w:rPr>
    </w:lvl>
    <w:lvl w:ilvl="4" w:tplc="BD7CB318">
      <w:start w:val="1"/>
      <w:numFmt w:val="bullet"/>
      <w:lvlText w:val="o"/>
      <w:lvlJc w:val="left"/>
      <w:pPr>
        <w:ind w:left="3600" w:hanging="360"/>
      </w:pPr>
      <w:rPr>
        <w:rFonts w:ascii="Courier New" w:hAnsi="Courier New" w:cs="Courier New" w:hint="default"/>
      </w:rPr>
    </w:lvl>
    <w:lvl w:ilvl="5" w:tplc="0FAEE9B8">
      <w:start w:val="1"/>
      <w:numFmt w:val="bullet"/>
      <w:pStyle w:val="ListBullet3"/>
      <w:lvlText w:val=""/>
      <w:lvlJc w:val="left"/>
      <w:pPr>
        <w:ind w:left="4320" w:hanging="360"/>
      </w:pPr>
      <w:rPr>
        <w:rFonts w:ascii="Wingdings" w:hAnsi="Wingdings" w:hint="default"/>
      </w:rPr>
    </w:lvl>
    <w:lvl w:ilvl="6" w:tplc="EA381F6E">
      <w:start w:val="1"/>
      <w:numFmt w:val="bullet"/>
      <w:lvlText w:val=""/>
      <w:lvlJc w:val="left"/>
      <w:pPr>
        <w:ind w:left="5040" w:hanging="360"/>
      </w:pPr>
      <w:rPr>
        <w:rFonts w:ascii="Symbol" w:hAnsi="Symbol" w:hint="default"/>
      </w:rPr>
    </w:lvl>
    <w:lvl w:ilvl="7" w:tplc="2F4CC116">
      <w:start w:val="1"/>
      <w:numFmt w:val="bullet"/>
      <w:lvlText w:val="o"/>
      <w:lvlJc w:val="left"/>
      <w:pPr>
        <w:ind w:left="5760" w:hanging="360"/>
      </w:pPr>
      <w:rPr>
        <w:rFonts w:ascii="Courier New" w:hAnsi="Courier New" w:cs="Courier New" w:hint="default"/>
      </w:rPr>
    </w:lvl>
    <w:lvl w:ilvl="8" w:tplc="F25A0D80">
      <w:start w:val="1"/>
      <w:numFmt w:val="bullet"/>
      <w:lvlText w:val=""/>
      <w:lvlJc w:val="left"/>
      <w:pPr>
        <w:ind w:left="6480" w:hanging="360"/>
      </w:pPr>
      <w:rPr>
        <w:rFonts w:ascii="Wingdings" w:hAnsi="Wingdings" w:hint="default"/>
      </w:rPr>
    </w:lvl>
  </w:abstractNum>
  <w:abstractNum w:abstractNumId="12" w15:restartNumberingAfterBreak="0">
    <w:nsid w:val="3A982464"/>
    <w:multiLevelType w:val="hybridMultilevel"/>
    <w:tmpl w:val="92263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C65C7F"/>
    <w:multiLevelType w:val="hybridMultilevel"/>
    <w:tmpl w:val="5504F770"/>
    <w:lvl w:ilvl="0" w:tplc="3B7A3104">
      <w:start w:val="1"/>
      <w:numFmt w:val="lowerRoman"/>
      <w:lvlText w:val="(%1)"/>
      <w:lvlJc w:val="left"/>
      <w:pPr>
        <w:ind w:left="1080" w:hanging="720"/>
      </w:pPr>
      <w:rPr>
        <w:rFonts w:hint="default"/>
      </w:rPr>
    </w:lvl>
    <w:lvl w:ilvl="1" w:tplc="B44075E0" w:tentative="1">
      <w:start w:val="1"/>
      <w:numFmt w:val="lowerLetter"/>
      <w:lvlText w:val="%2."/>
      <w:lvlJc w:val="left"/>
      <w:pPr>
        <w:ind w:left="1440" w:hanging="360"/>
      </w:pPr>
    </w:lvl>
    <w:lvl w:ilvl="2" w:tplc="B226FDBE" w:tentative="1">
      <w:start w:val="1"/>
      <w:numFmt w:val="lowerRoman"/>
      <w:lvlText w:val="%3."/>
      <w:lvlJc w:val="right"/>
      <w:pPr>
        <w:ind w:left="2160" w:hanging="180"/>
      </w:pPr>
    </w:lvl>
    <w:lvl w:ilvl="3" w:tplc="018E23C8" w:tentative="1">
      <w:start w:val="1"/>
      <w:numFmt w:val="decimal"/>
      <w:lvlText w:val="%4."/>
      <w:lvlJc w:val="left"/>
      <w:pPr>
        <w:ind w:left="2880" w:hanging="360"/>
      </w:pPr>
    </w:lvl>
    <w:lvl w:ilvl="4" w:tplc="055E55FC" w:tentative="1">
      <w:start w:val="1"/>
      <w:numFmt w:val="lowerLetter"/>
      <w:lvlText w:val="%5."/>
      <w:lvlJc w:val="left"/>
      <w:pPr>
        <w:ind w:left="3600" w:hanging="360"/>
      </w:pPr>
    </w:lvl>
    <w:lvl w:ilvl="5" w:tplc="1E1EAC9C" w:tentative="1">
      <w:start w:val="1"/>
      <w:numFmt w:val="lowerRoman"/>
      <w:lvlText w:val="%6."/>
      <w:lvlJc w:val="right"/>
      <w:pPr>
        <w:ind w:left="4320" w:hanging="180"/>
      </w:pPr>
    </w:lvl>
    <w:lvl w:ilvl="6" w:tplc="76621D2A" w:tentative="1">
      <w:start w:val="1"/>
      <w:numFmt w:val="decimal"/>
      <w:lvlText w:val="%7."/>
      <w:lvlJc w:val="left"/>
      <w:pPr>
        <w:ind w:left="5040" w:hanging="360"/>
      </w:pPr>
    </w:lvl>
    <w:lvl w:ilvl="7" w:tplc="1B72529A" w:tentative="1">
      <w:start w:val="1"/>
      <w:numFmt w:val="lowerLetter"/>
      <w:lvlText w:val="%8."/>
      <w:lvlJc w:val="left"/>
      <w:pPr>
        <w:ind w:left="5760" w:hanging="360"/>
      </w:pPr>
    </w:lvl>
    <w:lvl w:ilvl="8" w:tplc="420878B8" w:tentative="1">
      <w:start w:val="1"/>
      <w:numFmt w:val="lowerRoman"/>
      <w:lvlText w:val="%9."/>
      <w:lvlJc w:val="right"/>
      <w:pPr>
        <w:ind w:left="6480" w:hanging="180"/>
      </w:pPr>
    </w:lvl>
  </w:abstractNum>
  <w:abstractNum w:abstractNumId="14" w15:restartNumberingAfterBreak="0">
    <w:nsid w:val="43DB5B72"/>
    <w:multiLevelType w:val="hybridMultilevel"/>
    <w:tmpl w:val="D6C25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EF3286"/>
    <w:multiLevelType w:val="hybridMultilevel"/>
    <w:tmpl w:val="5504F770"/>
    <w:lvl w:ilvl="0" w:tplc="FAF4EC24">
      <w:start w:val="1"/>
      <w:numFmt w:val="lowerRoman"/>
      <w:lvlText w:val="(%1)"/>
      <w:lvlJc w:val="left"/>
      <w:pPr>
        <w:ind w:left="1080" w:hanging="720"/>
      </w:pPr>
      <w:rPr>
        <w:rFonts w:hint="default"/>
      </w:rPr>
    </w:lvl>
    <w:lvl w:ilvl="1" w:tplc="CF9A0584" w:tentative="1">
      <w:start w:val="1"/>
      <w:numFmt w:val="lowerLetter"/>
      <w:lvlText w:val="%2."/>
      <w:lvlJc w:val="left"/>
      <w:pPr>
        <w:ind w:left="1440" w:hanging="360"/>
      </w:pPr>
    </w:lvl>
    <w:lvl w:ilvl="2" w:tplc="D2FEF704" w:tentative="1">
      <w:start w:val="1"/>
      <w:numFmt w:val="lowerRoman"/>
      <w:lvlText w:val="%3."/>
      <w:lvlJc w:val="right"/>
      <w:pPr>
        <w:ind w:left="2160" w:hanging="180"/>
      </w:pPr>
    </w:lvl>
    <w:lvl w:ilvl="3" w:tplc="FFB67A90" w:tentative="1">
      <w:start w:val="1"/>
      <w:numFmt w:val="decimal"/>
      <w:lvlText w:val="%4."/>
      <w:lvlJc w:val="left"/>
      <w:pPr>
        <w:ind w:left="2880" w:hanging="360"/>
      </w:pPr>
    </w:lvl>
    <w:lvl w:ilvl="4" w:tplc="6BA03520" w:tentative="1">
      <w:start w:val="1"/>
      <w:numFmt w:val="lowerLetter"/>
      <w:lvlText w:val="%5."/>
      <w:lvlJc w:val="left"/>
      <w:pPr>
        <w:ind w:left="3600" w:hanging="360"/>
      </w:pPr>
    </w:lvl>
    <w:lvl w:ilvl="5" w:tplc="60EE20D8" w:tentative="1">
      <w:start w:val="1"/>
      <w:numFmt w:val="lowerRoman"/>
      <w:lvlText w:val="%6."/>
      <w:lvlJc w:val="right"/>
      <w:pPr>
        <w:ind w:left="4320" w:hanging="180"/>
      </w:pPr>
    </w:lvl>
    <w:lvl w:ilvl="6" w:tplc="8136588E" w:tentative="1">
      <w:start w:val="1"/>
      <w:numFmt w:val="decimal"/>
      <w:lvlText w:val="%7."/>
      <w:lvlJc w:val="left"/>
      <w:pPr>
        <w:ind w:left="5040" w:hanging="360"/>
      </w:pPr>
    </w:lvl>
    <w:lvl w:ilvl="7" w:tplc="A13CF19E" w:tentative="1">
      <w:start w:val="1"/>
      <w:numFmt w:val="lowerLetter"/>
      <w:lvlText w:val="%8."/>
      <w:lvlJc w:val="left"/>
      <w:pPr>
        <w:ind w:left="5760" w:hanging="360"/>
      </w:pPr>
    </w:lvl>
    <w:lvl w:ilvl="8" w:tplc="CD3E805C" w:tentative="1">
      <w:start w:val="1"/>
      <w:numFmt w:val="lowerRoman"/>
      <w:lvlText w:val="%9."/>
      <w:lvlJc w:val="right"/>
      <w:pPr>
        <w:ind w:left="6480" w:hanging="180"/>
      </w:pPr>
    </w:lvl>
  </w:abstractNum>
  <w:abstractNum w:abstractNumId="16" w15:restartNumberingAfterBreak="0">
    <w:nsid w:val="50865AA5"/>
    <w:multiLevelType w:val="hybridMultilevel"/>
    <w:tmpl w:val="49A21BE0"/>
    <w:lvl w:ilvl="0" w:tplc="BE02F644">
      <w:start w:val="1"/>
      <w:numFmt w:val="decimal"/>
      <w:lvlText w:val="%1."/>
      <w:lvlJc w:val="left"/>
      <w:pPr>
        <w:ind w:left="360" w:hanging="360"/>
      </w:pPr>
      <w:rPr>
        <w:rFonts w:hint="default"/>
      </w:rPr>
    </w:lvl>
    <w:lvl w:ilvl="1" w:tplc="4EFA3D64" w:tentative="1">
      <w:start w:val="1"/>
      <w:numFmt w:val="lowerLetter"/>
      <w:lvlText w:val="%2."/>
      <w:lvlJc w:val="left"/>
      <w:pPr>
        <w:ind w:left="1080" w:hanging="360"/>
      </w:pPr>
    </w:lvl>
    <w:lvl w:ilvl="2" w:tplc="A5D68C76" w:tentative="1">
      <w:start w:val="1"/>
      <w:numFmt w:val="lowerRoman"/>
      <w:lvlText w:val="%3."/>
      <w:lvlJc w:val="right"/>
      <w:pPr>
        <w:ind w:left="1800" w:hanging="180"/>
      </w:pPr>
    </w:lvl>
    <w:lvl w:ilvl="3" w:tplc="324E5C08" w:tentative="1">
      <w:start w:val="1"/>
      <w:numFmt w:val="decimal"/>
      <w:lvlText w:val="%4."/>
      <w:lvlJc w:val="left"/>
      <w:pPr>
        <w:ind w:left="2520" w:hanging="360"/>
      </w:pPr>
    </w:lvl>
    <w:lvl w:ilvl="4" w:tplc="1054C6A2" w:tentative="1">
      <w:start w:val="1"/>
      <w:numFmt w:val="lowerLetter"/>
      <w:lvlText w:val="%5."/>
      <w:lvlJc w:val="left"/>
      <w:pPr>
        <w:ind w:left="3240" w:hanging="360"/>
      </w:pPr>
    </w:lvl>
    <w:lvl w:ilvl="5" w:tplc="A91AF85E" w:tentative="1">
      <w:start w:val="1"/>
      <w:numFmt w:val="lowerRoman"/>
      <w:lvlText w:val="%6."/>
      <w:lvlJc w:val="right"/>
      <w:pPr>
        <w:ind w:left="3960" w:hanging="180"/>
      </w:pPr>
    </w:lvl>
    <w:lvl w:ilvl="6" w:tplc="B0F05A78" w:tentative="1">
      <w:start w:val="1"/>
      <w:numFmt w:val="decimal"/>
      <w:lvlText w:val="%7."/>
      <w:lvlJc w:val="left"/>
      <w:pPr>
        <w:ind w:left="4680" w:hanging="360"/>
      </w:pPr>
    </w:lvl>
    <w:lvl w:ilvl="7" w:tplc="2FCE5860" w:tentative="1">
      <w:start w:val="1"/>
      <w:numFmt w:val="lowerLetter"/>
      <w:lvlText w:val="%8."/>
      <w:lvlJc w:val="left"/>
      <w:pPr>
        <w:ind w:left="5400" w:hanging="360"/>
      </w:pPr>
    </w:lvl>
    <w:lvl w:ilvl="8" w:tplc="B778126A" w:tentative="1">
      <w:start w:val="1"/>
      <w:numFmt w:val="lowerRoman"/>
      <w:lvlText w:val="%9."/>
      <w:lvlJc w:val="right"/>
      <w:pPr>
        <w:ind w:left="6120" w:hanging="180"/>
      </w:pPr>
    </w:lvl>
  </w:abstractNum>
  <w:abstractNum w:abstractNumId="17" w15:restartNumberingAfterBreak="0">
    <w:nsid w:val="560C53FF"/>
    <w:multiLevelType w:val="hybridMultilevel"/>
    <w:tmpl w:val="5504F770"/>
    <w:lvl w:ilvl="0" w:tplc="9B5EE818">
      <w:start w:val="1"/>
      <w:numFmt w:val="lowerRoman"/>
      <w:lvlText w:val="(%1)"/>
      <w:lvlJc w:val="left"/>
      <w:pPr>
        <w:ind w:left="1080" w:hanging="720"/>
      </w:pPr>
      <w:rPr>
        <w:rFonts w:hint="default"/>
      </w:rPr>
    </w:lvl>
    <w:lvl w:ilvl="1" w:tplc="80F6C9F2" w:tentative="1">
      <w:start w:val="1"/>
      <w:numFmt w:val="lowerLetter"/>
      <w:lvlText w:val="%2."/>
      <w:lvlJc w:val="left"/>
      <w:pPr>
        <w:ind w:left="1440" w:hanging="360"/>
      </w:pPr>
    </w:lvl>
    <w:lvl w:ilvl="2" w:tplc="F340919A" w:tentative="1">
      <w:start w:val="1"/>
      <w:numFmt w:val="lowerRoman"/>
      <w:lvlText w:val="%3."/>
      <w:lvlJc w:val="right"/>
      <w:pPr>
        <w:ind w:left="2160" w:hanging="180"/>
      </w:pPr>
    </w:lvl>
    <w:lvl w:ilvl="3" w:tplc="488442B6" w:tentative="1">
      <w:start w:val="1"/>
      <w:numFmt w:val="decimal"/>
      <w:lvlText w:val="%4."/>
      <w:lvlJc w:val="left"/>
      <w:pPr>
        <w:ind w:left="2880" w:hanging="360"/>
      </w:pPr>
    </w:lvl>
    <w:lvl w:ilvl="4" w:tplc="9F9008B0" w:tentative="1">
      <w:start w:val="1"/>
      <w:numFmt w:val="lowerLetter"/>
      <w:lvlText w:val="%5."/>
      <w:lvlJc w:val="left"/>
      <w:pPr>
        <w:ind w:left="3600" w:hanging="360"/>
      </w:pPr>
    </w:lvl>
    <w:lvl w:ilvl="5" w:tplc="C0F88040" w:tentative="1">
      <w:start w:val="1"/>
      <w:numFmt w:val="lowerRoman"/>
      <w:lvlText w:val="%6."/>
      <w:lvlJc w:val="right"/>
      <w:pPr>
        <w:ind w:left="4320" w:hanging="180"/>
      </w:pPr>
    </w:lvl>
    <w:lvl w:ilvl="6" w:tplc="7B6421DA" w:tentative="1">
      <w:start w:val="1"/>
      <w:numFmt w:val="decimal"/>
      <w:lvlText w:val="%7."/>
      <w:lvlJc w:val="left"/>
      <w:pPr>
        <w:ind w:left="5040" w:hanging="360"/>
      </w:pPr>
    </w:lvl>
    <w:lvl w:ilvl="7" w:tplc="FAECDBB4" w:tentative="1">
      <w:start w:val="1"/>
      <w:numFmt w:val="lowerLetter"/>
      <w:lvlText w:val="%8."/>
      <w:lvlJc w:val="left"/>
      <w:pPr>
        <w:ind w:left="5760" w:hanging="360"/>
      </w:pPr>
    </w:lvl>
    <w:lvl w:ilvl="8" w:tplc="17D473CA" w:tentative="1">
      <w:start w:val="1"/>
      <w:numFmt w:val="lowerRoman"/>
      <w:lvlText w:val="%9."/>
      <w:lvlJc w:val="right"/>
      <w:pPr>
        <w:ind w:left="6480" w:hanging="180"/>
      </w:pPr>
    </w:lvl>
  </w:abstractNum>
  <w:abstractNum w:abstractNumId="18" w15:restartNumberingAfterBreak="0">
    <w:nsid w:val="58766F22"/>
    <w:multiLevelType w:val="hybridMultilevel"/>
    <w:tmpl w:val="E500E596"/>
    <w:lvl w:ilvl="0" w:tplc="C55E3CE8">
      <w:start w:val="1"/>
      <w:numFmt w:val="decimal"/>
      <w:lvlText w:val="%1."/>
      <w:lvlJc w:val="left"/>
      <w:pPr>
        <w:ind w:left="360" w:hanging="360"/>
      </w:pPr>
    </w:lvl>
    <w:lvl w:ilvl="1" w:tplc="F5E4D1BC" w:tentative="1">
      <w:start w:val="1"/>
      <w:numFmt w:val="lowerLetter"/>
      <w:lvlText w:val="%2."/>
      <w:lvlJc w:val="left"/>
      <w:pPr>
        <w:ind w:left="1080" w:hanging="360"/>
      </w:pPr>
    </w:lvl>
    <w:lvl w:ilvl="2" w:tplc="97E8231A" w:tentative="1">
      <w:start w:val="1"/>
      <w:numFmt w:val="lowerRoman"/>
      <w:lvlText w:val="%3."/>
      <w:lvlJc w:val="right"/>
      <w:pPr>
        <w:ind w:left="1800" w:hanging="180"/>
      </w:pPr>
    </w:lvl>
    <w:lvl w:ilvl="3" w:tplc="DE34F58E" w:tentative="1">
      <w:start w:val="1"/>
      <w:numFmt w:val="decimal"/>
      <w:lvlText w:val="%4."/>
      <w:lvlJc w:val="left"/>
      <w:pPr>
        <w:ind w:left="2520" w:hanging="360"/>
      </w:pPr>
    </w:lvl>
    <w:lvl w:ilvl="4" w:tplc="FE106940" w:tentative="1">
      <w:start w:val="1"/>
      <w:numFmt w:val="lowerLetter"/>
      <w:lvlText w:val="%5."/>
      <w:lvlJc w:val="left"/>
      <w:pPr>
        <w:ind w:left="3240" w:hanging="360"/>
      </w:pPr>
    </w:lvl>
    <w:lvl w:ilvl="5" w:tplc="1430CCEA" w:tentative="1">
      <w:start w:val="1"/>
      <w:numFmt w:val="lowerRoman"/>
      <w:lvlText w:val="%6."/>
      <w:lvlJc w:val="right"/>
      <w:pPr>
        <w:ind w:left="3960" w:hanging="180"/>
      </w:pPr>
    </w:lvl>
    <w:lvl w:ilvl="6" w:tplc="B5AC2B2C" w:tentative="1">
      <w:start w:val="1"/>
      <w:numFmt w:val="decimal"/>
      <w:lvlText w:val="%7."/>
      <w:lvlJc w:val="left"/>
      <w:pPr>
        <w:ind w:left="4680" w:hanging="360"/>
      </w:pPr>
    </w:lvl>
    <w:lvl w:ilvl="7" w:tplc="BFDE3150" w:tentative="1">
      <w:start w:val="1"/>
      <w:numFmt w:val="lowerLetter"/>
      <w:lvlText w:val="%8."/>
      <w:lvlJc w:val="left"/>
      <w:pPr>
        <w:ind w:left="5400" w:hanging="360"/>
      </w:pPr>
    </w:lvl>
    <w:lvl w:ilvl="8" w:tplc="5386C772" w:tentative="1">
      <w:start w:val="1"/>
      <w:numFmt w:val="lowerRoman"/>
      <w:lvlText w:val="%9."/>
      <w:lvlJc w:val="right"/>
      <w:pPr>
        <w:ind w:left="6120" w:hanging="180"/>
      </w:pPr>
    </w:lvl>
  </w:abstractNum>
  <w:abstractNum w:abstractNumId="19" w15:restartNumberingAfterBreak="0">
    <w:nsid w:val="5AC50C89"/>
    <w:multiLevelType w:val="hybridMultilevel"/>
    <w:tmpl w:val="A0C08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34201F"/>
    <w:multiLevelType w:val="hybridMultilevel"/>
    <w:tmpl w:val="5504F770"/>
    <w:lvl w:ilvl="0" w:tplc="31526D3C">
      <w:start w:val="1"/>
      <w:numFmt w:val="lowerRoman"/>
      <w:lvlText w:val="(%1)"/>
      <w:lvlJc w:val="left"/>
      <w:pPr>
        <w:ind w:left="1080" w:hanging="720"/>
      </w:pPr>
      <w:rPr>
        <w:rFonts w:hint="default"/>
      </w:rPr>
    </w:lvl>
    <w:lvl w:ilvl="1" w:tplc="F6585880" w:tentative="1">
      <w:start w:val="1"/>
      <w:numFmt w:val="lowerLetter"/>
      <w:lvlText w:val="%2."/>
      <w:lvlJc w:val="left"/>
      <w:pPr>
        <w:ind w:left="1440" w:hanging="360"/>
      </w:pPr>
    </w:lvl>
    <w:lvl w:ilvl="2" w:tplc="9F3C6E24" w:tentative="1">
      <w:start w:val="1"/>
      <w:numFmt w:val="lowerRoman"/>
      <w:lvlText w:val="%3."/>
      <w:lvlJc w:val="right"/>
      <w:pPr>
        <w:ind w:left="2160" w:hanging="180"/>
      </w:pPr>
    </w:lvl>
    <w:lvl w:ilvl="3" w:tplc="FDD4519A" w:tentative="1">
      <w:start w:val="1"/>
      <w:numFmt w:val="decimal"/>
      <w:lvlText w:val="%4."/>
      <w:lvlJc w:val="left"/>
      <w:pPr>
        <w:ind w:left="2880" w:hanging="360"/>
      </w:pPr>
    </w:lvl>
    <w:lvl w:ilvl="4" w:tplc="0276D420" w:tentative="1">
      <w:start w:val="1"/>
      <w:numFmt w:val="lowerLetter"/>
      <w:lvlText w:val="%5."/>
      <w:lvlJc w:val="left"/>
      <w:pPr>
        <w:ind w:left="3600" w:hanging="360"/>
      </w:pPr>
    </w:lvl>
    <w:lvl w:ilvl="5" w:tplc="6FEAF464" w:tentative="1">
      <w:start w:val="1"/>
      <w:numFmt w:val="lowerRoman"/>
      <w:lvlText w:val="%6."/>
      <w:lvlJc w:val="right"/>
      <w:pPr>
        <w:ind w:left="4320" w:hanging="180"/>
      </w:pPr>
    </w:lvl>
    <w:lvl w:ilvl="6" w:tplc="54E2B824" w:tentative="1">
      <w:start w:val="1"/>
      <w:numFmt w:val="decimal"/>
      <w:lvlText w:val="%7."/>
      <w:lvlJc w:val="left"/>
      <w:pPr>
        <w:ind w:left="5040" w:hanging="360"/>
      </w:pPr>
    </w:lvl>
    <w:lvl w:ilvl="7" w:tplc="B14081BC" w:tentative="1">
      <w:start w:val="1"/>
      <w:numFmt w:val="lowerLetter"/>
      <w:lvlText w:val="%8."/>
      <w:lvlJc w:val="left"/>
      <w:pPr>
        <w:ind w:left="5760" w:hanging="360"/>
      </w:pPr>
    </w:lvl>
    <w:lvl w:ilvl="8" w:tplc="82DCA180" w:tentative="1">
      <w:start w:val="1"/>
      <w:numFmt w:val="lowerRoman"/>
      <w:lvlText w:val="%9."/>
      <w:lvlJc w:val="right"/>
      <w:pPr>
        <w:ind w:left="6480" w:hanging="180"/>
      </w:pPr>
    </w:lvl>
  </w:abstractNum>
  <w:abstractNum w:abstractNumId="21" w15:restartNumberingAfterBreak="0">
    <w:nsid w:val="648918AA"/>
    <w:multiLevelType w:val="hybridMultilevel"/>
    <w:tmpl w:val="C0C82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DF60D2"/>
    <w:multiLevelType w:val="hybridMultilevel"/>
    <w:tmpl w:val="22464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DB1BCA"/>
    <w:multiLevelType w:val="hybridMultilevel"/>
    <w:tmpl w:val="98F69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8D2473"/>
    <w:multiLevelType w:val="hybridMultilevel"/>
    <w:tmpl w:val="11AA0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B06011"/>
    <w:multiLevelType w:val="hybridMultilevel"/>
    <w:tmpl w:val="49A21BE0"/>
    <w:lvl w:ilvl="0" w:tplc="DBF28820">
      <w:start w:val="1"/>
      <w:numFmt w:val="decimal"/>
      <w:lvlText w:val="%1."/>
      <w:lvlJc w:val="left"/>
      <w:pPr>
        <w:ind w:left="360" w:hanging="360"/>
      </w:pPr>
      <w:rPr>
        <w:rFonts w:hint="default"/>
      </w:rPr>
    </w:lvl>
    <w:lvl w:ilvl="1" w:tplc="DB6A2344" w:tentative="1">
      <w:start w:val="1"/>
      <w:numFmt w:val="lowerLetter"/>
      <w:lvlText w:val="%2."/>
      <w:lvlJc w:val="left"/>
      <w:pPr>
        <w:ind w:left="1080" w:hanging="360"/>
      </w:pPr>
    </w:lvl>
    <w:lvl w:ilvl="2" w:tplc="291A47EC" w:tentative="1">
      <w:start w:val="1"/>
      <w:numFmt w:val="lowerRoman"/>
      <w:lvlText w:val="%3."/>
      <w:lvlJc w:val="right"/>
      <w:pPr>
        <w:ind w:left="1800" w:hanging="180"/>
      </w:pPr>
    </w:lvl>
    <w:lvl w:ilvl="3" w:tplc="95EAA5E8" w:tentative="1">
      <w:start w:val="1"/>
      <w:numFmt w:val="decimal"/>
      <w:lvlText w:val="%4."/>
      <w:lvlJc w:val="left"/>
      <w:pPr>
        <w:ind w:left="2520" w:hanging="360"/>
      </w:pPr>
    </w:lvl>
    <w:lvl w:ilvl="4" w:tplc="47E0CEA2" w:tentative="1">
      <w:start w:val="1"/>
      <w:numFmt w:val="lowerLetter"/>
      <w:lvlText w:val="%5."/>
      <w:lvlJc w:val="left"/>
      <w:pPr>
        <w:ind w:left="3240" w:hanging="360"/>
      </w:pPr>
    </w:lvl>
    <w:lvl w:ilvl="5" w:tplc="AF1661E8" w:tentative="1">
      <w:start w:val="1"/>
      <w:numFmt w:val="lowerRoman"/>
      <w:lvlText w:val="%6."/>
      <w:lvlJc w:val="right"/>
      <w:pPr>
        <w:ind w:left="3960" w:hanging="180"/>
      </w:pPr>
    </w:lvl>
    <w:lvl w:ilvl="6" w:tplc="81F40958" w:tentative="1">
      <w:start w:val="1"/>
      <w:numFmt w:val="decimal"/>
      <w:lvlText w:val="%7."/>
      <w:lvlJc w:val="left"/>
      <w:pPr>
        <w:ind w:left="4680" w:hanging="360"/>
      </w:pPr>
    </w:lvl>
    <w:lvl w:ilvl="7" w:tplc="BA909B56" w:tentative="1">
      <w:start w:val="1"/>
      <w:numFmt w:val="lowerLetter"/>
      <w:lvlText w:val="%8."/>
      <w:lvlJc w:val="left"/>
      <w:pPr>
        <w:ind w:left="5400" w:hanging="360"/>
      </w:pPr>
    </w:lvl>
    <w:lvl w:ilvl="8" w:tplc="A59CD022" w:tentative="1">
      <w:start w:val="1"/>
      <w:numFmt w:val="lowerRoman"/>
      <w:lvlText w:val="%9."/>
      <w:lvlJc w:val="right"/>
      <w:pPr>
        <w:ind w:left="6120" w:hanging="180"/>
      </w:pPr>
    </w:lvl>
  </w:abstractNum>
  <w:abstractNum w:abstractNumId="26" w15:restartNumberingAfterBreak="0">
    <w:nsid w:val="78C332D4"/>
    <w:multiLevelType w:val="hybridMultilevel"/>
    <w:tmpl w:val="5504F770"/>
    <w:lvl w:ilvl="0" w:tplc="82C2E220">
      <w:start w:val="1"/>
      <w:numFmt w:val="lowerRoman"/>
      <w:lvlText w:val="(%1)"/>
      <w:lvlJc w:val="left"/>
      <w:pPr>
        <w:ind w:left="1080" w:hanging="720"/>
      </w:pPr>
      <w:rPr>
        <w:rFonts w:hint="default"/>
      </w:rPr>
    </w:lvl>
    <w:lvl w:ilvl="1" w:tplc="78246BA8" w:tentative="1">
      <w:start w:val="1"/>
      <w:numFmt w:val="lowerLetter"/>
      <w:lvlText w:val="%2."/>
      <w:lvlJc w:val="left"/>
      <w:pPr>
        <w:ind w:left="1440" w:hanging="360"/>
      </w:pPr>
    </w:lvl>
    <w:lvl w:ilvl="2" w:tplc="7F0C60B6" w:tentative="1">
      <w:start w:val="1"/>
      <w:numFmt w:val="lowerRoman"/>
      <w:lvlText w:val="%3."/>
      <w:lvlJc w:val="right"/>
      <w:pPr>
        <w:ind w:left="2160" w:hanging="180"/>
      </w:pPr>
    </w:lvl>
    <w:lvl w:ilvl="3" w:tplc="AE42B540" w:tentative="1">
      <w:start w:val="1"/>
      <w:numFmt w:val="decimal"/>
      <w:lvlText w:val="%4."/>
      <w:lvlJc w:val="left"/>
      <w:pPr>
        <w:ind w:left="2880" w:hanging="360"/>
      </w:pPr>
    </w:lvl>
    <w:lvl w:ilvl="4" w:tplc="CA940882" w:tentative="1">
      <w:start w:val="1"/>
      <w:numFmt w:val="lowerLetter"/>
      <w:lvlText w:val="%5."/>
      <w:lvlJc w:val="left"/>
      <w:pPr>
        <w:ind w:left="3600" w:hanging="360"/>
      </w:pPr>
    </w:lvl>
    <w:lvl w:ilvl="5" w:tplc="AFA27920" w:tentative="1">
      <w:start w:val="1"/>
      <w:numFmt w:val="lowerRoman"/>
      <w:lvlText w:val="%6."/>
      <w:lvlJc w:val="right"/>
      <w:pPr>
        <w:ind w:left="4320" w:hanging="180"/>
      </w:pPr>
    </w:lvl>
    <w:lvl w:ilvl="6" w:tplc="4F5AB40E" w:tentative="1">
      <w:start w:val="1"/>
      <w:numFmt w:val="decimal"/>
      <w:lvlText w:val="%7."/>
      <w:lvlJc w:val="left"/>
      <w:pPr>
        <w:ind w:left="5040" w:hanging="360"/>
      </w:pPr>
    </w:lvl>
    <w:lvl w:ilvl="7" w:tplc="29108DA8" w:tentative="1">
      <w:start w:val="1"/>
      <w:numFmt w:val="lowerLetter"/>
      <w:lvlText w:val="%8."/>
      <w:lvlJc w:val="left"/>
      <w:pPr>
        <w:ind w:left="5760" w:hanging="360"/>
      </w:pPr>
    </w:lvl>
    <w:lvl w:ilvl="8" w:tplc="CCC09806" w:tentative="1">
      <w:start w:val="1"/>
      <w:numFmt w:val="lowerRoman"/>
      <w:lvlText w:val="%9."/>
      <w:lvlJc w:val="right"/>
      <w:pPr>
        <w:ind w:left="6480" w:hanging="180"/>
      </w:pPr>
    </w:lvl>
  </w:abstractNum>
  <w:abstractNum w:abstractNumId="27" w15:restartNumberingAfterBreak="0">
    <w:nsid w:val="7BCE5F25"/>
    <w:multiLevelType w:val="hybridMultilevel"/>
    <w:tmpl w:val="49A21BE0"/>
    <w:lvl w:ilvl="0" w:tplc="A2680838">
      <w:start w:val="1"/>
      <w:numFmt w:val="decimal"/>
      <w:lvlText w:val="%1."/>
      <w:lvlJc w:val="left"/>
      <w:pPr>
        <w:ind w:left="360" w:hanging="360"/>
      </w:pPr>
      <w:rPr>
        <w:rFonts w:hint="default"/>
      </w:rPr>
    </w:lvl>
    <w:lvl w:ilvl="1" w:tplc="9586E508" w:tentative="1">
      <w:start w:val="1"/>
      <w:numFmt w:val="lowerLetter"/>
      <w:lvlText w:val="%2."/>
      <w:lvlJc w:val="left"/>
      <w:pPr>
        <w:ind w:left="1080" w:hanging="360"/>
      </w:pPr>
    </w:lvl>
    <w:lvl w:ilvl="2" w:tplc="F0AA5054" w:tentative="1">
      <w:start w:val="1"/>
      <w:numFmt w:val="lowerRoman"/>
      <w:lvlText w:val="%3."/>
      <w:lvlJc w:val="right"/>
      <w:pPr>
        <w:ind w:left="1800" w:hanging="180"/>
      </w:pPr>
    </w:lvl>
    <w:lvl w:ilvl="3" w:tplc="3A08CE18" w:tentative="1">
      <w:start w:val="1"/>
      <w:numFmt w:val="decimal"/>
      <w:lvlText w:val="%4."/>
      <w:lvlJc w:val="left"/>
      <w:pPr>
        <w:ind w:left="2520" w:hanging="360"/>
      </w:pPr>
    </w:lvl>
    <w:lvl w:ilvl="4" w:tplc="19423B3A" w:tentative="1">
      <w:start w:val="1"/>
      <w:numFmt w:val="lowerLetter"/>
      <w:lvlText w:val="%5."/>
      <w:lvlJc w:val="left"/>
      <w:pPr>
        <w:ind w:left="3240" w:hanging="360"/>
      </w:pPr>
    </w:lvl>
    <w:lvl w:ilvl="5" w:tplc="716E0816" w:tentative="1">
      <w:start w:val="1"/>
      <w:numFmt w:val="lowerRoman"/>
      <w:lvlText w:val="%6."/>
      <w:lvlJc w:val="right"/>
      <w:pPr>
        <w:ind w:left="3960" w:hanging="180"/>
      </w:pPr>
    </w:lvl>
    <w:lvl w:ilvl="6" w:tplc="B4B07B0A" w:tentative="1">
      <w:start w:val="1"/>
      <w:numFmt w:val="decimal"/>
      <w:lvlText w:val="%7."/>
      <w:lvlJc w:val="left"/>
      <w:pPr>
        <w:ind w:left="4680" w:hanging="360"/>
      </w:pPr>
    </w:lvl>
    <w:lvl w:ilvl="7" w:tplc="972E5346" w:tentative="1">
      <w:start w:val="1"/>
      <w:numFmt w:val="lowerLetter"/>
      <w:lvlText w:val="%8."/>
      <w:lvlJc w:val="left"/>
      <w:pPr>
        <w:ind w:left="5400" w:hanging="360"/>
      </w:pPr>
    </w:lvl>
    <w:lvl w:ilvl="8" w:tplc="3B161636" w:tentative="1">
      <w:start w:val="1"/>
      <w:numFmt w:val="lowerRoman"/>
      <w:lvlText w:val="%9."/>
      <w:lvlJc w:val="right"/>
      <w:pPr>
        <w:ind w:left="6120" w:hanging="180"/>
      </w:pPr>
    </w:lvl>
  </w:abstractNum>
  <w:abstractNum w:abstractNumId="28" w15:restartNumberingAfterBreak="0">
    <w:nsid w:val="7D5B64C0"/>
    <w:multiLevelType w:val="hybridMultilevel"/>
    <w:tmpl w:val="5504F770"/>
    <w:lvl w:ilvl="0" w:tplc="1BBAF904">
      <w:start w:val="1"/>
      <w:numFmt w:val="lowerRoman"/>
      <w:lvlText w:val="(%1)"/>
      <w:lvlJc w:val="left"/>
      <w:pPr>
        <w:ind w:left="1080" w:hanging="720"/>
      </w:pPr>
      <w:rPr>
        <w:rFonts w:hint="default"/>
      </w:rPr>
    </w:lvl>
    <w:lvl w:ilvl="1" w:tplc="C4048080" w:tentative="1">
      <w:start w:val="1"/>
      <w:numFmt w:val="lowerLetter"/>
      <w:lvlText w:val="%2."/>
      <w:lvlJc w:val="left"/>
      <w:pPr>
        <w:ind w:left="1440" w:hanging="360"/>
      </w:pPr>
    </w:lvl>
    <w:lvl w:ilvl="2" w:tplc="19728D16" w:tentative="1">
      <w:start w:val="1"/>
      <w:numFmt w:val="lowerRoman"/>
      <w:lvlText w:val="%3."/>
      <w:lvlJc w:val="right"/>
      <w:pPr>
        <w:ind w:left="2160" w:hanging="180"/>
      </w:pPr>
    </w:lvl>
    <w:lvl w:ilvl="3" w:tplc="E95632E6" w:tentative="1">
      <w:start w:val="1"/>
      <w:numFmt w:val="decimal"/>
      <w:lvlText w:val="%4."/>
      <w:lvlJc w:val="left"/>
      <w:pPr>
        <w:ind w:left="2880" w:hanging="360"/>
      </w:pPr>
    </w:lvl>
    <w:lvl w:ilvl="4" w:tplc="E6F61FA4" w:tentative="1">
      <w:start w:val="1"/>
      <w:numFmt w:val="lowerLetter"/>
      <w:lvlText w:val="%5."/>
      <w:lvlJc w:val="left"/>
      <w:pPr>
        <w:ind w:left="3600" w:hanging="360"/>
      </w:pPr>
    </w:lvl>
    <w:lvl w:ilvl="5" w:tplc="36DAA2FE" w:tentative="1">
      <w:start w:val="1"/>
      <w:numFmt w:val="lowerRoman"/>
      <w:lvlText w:val="%6."/>
      <w:lvlJc w:val="right"/>
      <w:pPr>
        <w:ind w:left="4320" w:hanging="180"/>
      </w:pPr>
    </w:lvl>
    <w:lvl w:ilvl="6" w:tplc="8AC8B24C" w:tentative="1">
      <w:start w:val="1"/>
      <w:numFmt w:val="decimal"/>
      <w:lvlText w:val="%7."/>
      <w:lvlJc w:val="left"/>
      <w:pPr>
        <w:ind w:left="5040" w:hanging="360"/>
      </w:pPr>
    </w:lvl>
    <w:lvl w:ilvl="7" w:tplc="BF666108" w:tentative="1">
      <w:start w:val="1"/>
      <w:numFmt w:val="lowerLetter"/>
      <w:lvlText w:val="%8."/>
      <w:lvlJc w:val="left"/>
      <w:pPr>
        <w:ind w:left="5760" w:hanging="360"/>
      </w:pPr>
    </w:lvl>
    <w:lvl w:ilvl="8" w:tplc="E370F794" w:tentative="1">
      <w:start w:val="1"/>
      <w:numFmt w:val="lowerRoman"/>
      <w:lvlText w:val="%9."/>
      <w:lvlJc w:val="right"/>
      <w:pPr>
        <w:ind w:left="6480" w:hanging="180"/>
      </w:pPr>
    </w:lvl>
  </w:abstractNum>
  <w:abstractNum w:abstractNumId="29" w15:restartNumberingAfterBreak="0">
    <w:nsid w:val="7E3802BE"/>
    <w:multiLevelType w:val="hybridMultilevel"/>
    <w:tmpl w:val="F8660EFA"/>
    <w:lvl w:ilvl="0" w:tplc="1374B160">
      <w:start w:val="1"/>
      <w:numFmt w:val="decimal"/>
      <w:lvlText w:val="%1."/>
      <w:lvlJc w:val="left"/>
      <w:pPr>
        <w:ind w:left="360" w:hanging="360"/>
      </w:pPr>
      <w:rPr>
        <w:rFonts w:hint="default"/>
      </w:rPr>
    </w:lvl>
    <w:lvl w:ilvl="1" w:tplc="1E6435B8" w:tentative="1">
      <w:start w:val="1"/>
      <w:numFmt w:val="lowerLetter"/>
      <w:lvlText w:val="%2."/>
      <w:lvlJc w:val="left"/>
      <w:pPr>
        <w:ind w:left="1080" w:hanging="360"/>
      </w:pPr>
    </w:lvl>
    <w:lvl w:ilvl="2" w:tplc="5046FEEC" w:tentative="1">
      <w:start w:val="1"/>
      <w:numFmt w:val="lowerRoman"/>
      <w:lvlText w:val="%3."/>
      <w:lvlJc w:val="right"/>
      <w:pPr>
        <w:ind w:left="1800" w:hanging="180"/>
      </w:pPr>
    </w:lvl>
    <w:lvl w:ilvl="3" w:tplc="72A49FC4" w:tentative="1">
      <w:start w:val="1"/>
      <w:numFmt w:val="decimal"/>
      <w:lvlText w:val="%4."/>
      <w:lvlJc w:val="left"/>
      <w:pPr>
        <w:ind w:left="2520" w:hanging="360"/>
      </w:pPr>
    </w:lvl>
    <w:lvl w:ilvl="4" w:tplc="BD1A209E" w:tentative="1">
      <w:start w:val="1"/>
      <w:numFmt w:val="lowerLetter"/>
      <w:lvlText w:val="%5."/>
      <w:lvlJc w:val="left"/>
      <w:pPr>
        <w:ind w:left="3240" w:hanging="360"/>
      </w:pPr>
    </w:lvl>
    <w:lvl w:ilvl="5" w:tplc="A0461590" w:tentative="1">
      <w:start w:val="1"/>
      <w:numFmt w:val="lowerRoman"/>
      <w:lvlText w:val="%6."/>
      <w:lvlJc w:val="right"/>
      <w:pPr>
        <w:ind w:left="3960" w:hanging="180"/>
      </w:pPr>
    </w:lvl>
    <w:lvl w:ilvl="6" w:tplc="9E2C75F4" w:tentative="1">
      <w:start w:val="1"/>
      <w:numFmt w:val="decimal"/>
      <w:lvlText w:val="%7."/>
      <w:lvlJc w:val="left"/>
      <w:pPr>
        <w:ind w:left="4680" w:hanging="360"/>
      </w:pPr>
    </w:lvl>
    <w:lvl w:ilvl="7" w:tplc="6B60D3A0" w:tentative="1">
      <w:start w:val="1"/>
      <w:numFmt w:val="lowerLetter"/>
      <w:lvlText w:val="%8."/>
      <w:lvlJc w:val="left"/>
      <w:pPr>
        <w:ind w:left="5400" w:hanging="360"/>
      </w:pPr>
    </w:lvl>
    <w:lvl w:ilvl="8" w:tplc="30548610" w:tentative="1">
      <w:start w:val="1"/>
      <w:numFmt w:val="lowerRoman"/>
      <w:lvlText w:val="%9."/>
      <w:lvlJc w:val="right"/>
      <w:pPr>
        <w:ind w:left="6120" w:hanging="180"/>
      </w:pPr>
    </w:lvl>
  </w:abstractNum>
  <w:abstractNum w:abstractNumId="30" w15:restartNumberingAfterBreak="0">
    <w:nsid w:val="7FAA7A1E"/>
    <w:multiLevelType w:val="hybridMultilevel"/>
    <w:tmpl w:val="49A21BE0"/>
    <w:lvl w:ilvl="0" w:tplc="CD248B68">
      <w:start w:val="1"/>
      <w:numFmt w:val="decimal"/>
      <w:lvlText w:val="%1."/>
      <w:lvlJc w:val="left"/>
      <w:pPr>
        <w:ind w:left="360" w:hanging="360"/>
      </w:pPr>
      <w:rPr>
        <w:rFonts w:hint="default"/>
      </w:rPr>
    </w:lvl>
    <w:lvl w:ilvl="1" w:tplc="950C5F4A" w:tentative="1">
      <w:start w:val="1"/>
      <w:numFmt w:val="lowerLetter"/>
      <w:lvlText w:val="%2."/>
      <w:lvlJc w:val="left"/>
      <w:pPr>
        <w:ind w:left="1080" w:hanging="360"/>
      </w:pPr>
    </w:lvl>
    <w:lvl w:ilvl="2" w:tplc="314A53A8" w:tentative="1">
      <w:start w:val="1"/>
      <w:numFmt w:val="lowerRoman"/>
      <w:lvlText w:val="%3."/>
      <w:lvlJc w:val="right"/>
      <w:pPr>
        <w:ind w:left="1800" w:hanging="180"/>
      </w:pPr>
    </w:lvl>
    <w:lvl w:ilvl="3" w:tplc="BD70EDB0" w:tentative="1">
      <w:start w:val="1"/>
      <w:numFmt w:val="decimal"/>
      <w:lvlText w:val="%4."/>
      <w:lvlJc w:val="left"/>
      <w:pPr>
        <w:ind w:left="2520" w:hanging="360"/>
      </w:pPr>
    </w:lvl>
    <w:lvl w:ilvl="4" w:tplc="39722858" w:tentative="1">
      <w:start w:val="1"/>
      <w:numFmt w:val="lowerLetter"/>
      <w:lvlText w:val="%5."/>
      <w:lvlJc w:val="left"/>
      <w:pPr>
        <w:ind w:left="3240" w:hanging="360"/>
      </w:pPr>
    </w:lvl>
    <w:lvl w:ilvl="5" w:tplc="432E9DDA" w:tentative="1">
      <w:start w:val="1"/>
      <w:numFmt w:val="lowerRoman"/>
      <w:lvlText w:val="%6."/>
      <w:lvlJc w:val="right"/>
      <w:pPr>
        <w:ind w:left="3960" w:hanging="180"/>
      </w:pPr>
    </w:lvl>
    <w:lvl w:ilvl="6" w:tplc="4A82CDDA" w:tentative="1">
      <w:start w:val="1"/>
      <w:numFmt w:val="decimal"/>
      <w:lvlText w:val="%7."/>
      <w:lvlJc w:val="left"/>
      <w:pPr>
        <w:ind w:left="4680" w:hanging="360"/>
      </w:pPr>
    </w:lvl>
    <w:lvl w:ilvl="7" w:tplc="AA003C4C" w:tentative="1">
      <w:start w:val="1"/>
      <w:numFmt w:val="lowerLetter"/>
      <w:lvlText w:val="%8."/>
      <w:lvlJc w:val="left"/>
      <w:pPr>
        <w:ind w:left="5400" w:hanging="360"/>
      </w:pPr>
    </w:lvl>
    <w:lvl w:ilvl="8" w:tplc="93B4C5AC" w:tentative="1">
      <w:start w:val="1"/>
      <w:numFmt w:val="lowerRoman"/>
      <w:lvlText w:val="%9."/>
      <w:lvlJc w:val="right"/>
      <w:pPr>
        <w:ind w:left="6120" w:hanging="180"/>
      </w:pPr>
    </w:lvl>
  </w:abstractNum>
  <w:num w:numId="1">
    <w:abstractNumId w:val="2"/>
  </w:num>
  <w:num w:numId="2">
    <w:abstractNumId w:val="11"/>
  </w:num>
  <w:num w:numId="3">
    <w:abstractNumId w:val="27"/>
  </w:num>
  <w:num w:numId="4">
    <w:abstractNumId w:val="30"/>
  </w:num>
  <w:num w:numId="5">
    <w:abstractNumId w:val="16"/>
  </w:num>
  <w:num w:numId="6">
    <w:abstractNumId w:val="9"/>
  </w:num>
  <w:num w:numId="7">
    <w:abstractNumId w:val="25"/>
  </w:num>
  <w:num w:numId="8">
    <w:abstractNumId w:val="8"/>
  </w:num>
  <w:num w:numId="9">
    <w:abstractNumId w:val="29"/>
  </w:num>
  <w:num w:numId="10">
    <w:abstractNumId w:val="5"/>
  </w:num>
  <w:num w:numId="11">
    <w:abstractNumId w:val="17"/>
  </w:num>
  <w:num w:numId="12">
    <w:abstractNumId w:val="18"/>
  </w:num>
  <w:num w:numId="13">
    <w:abstractNumId w:val="20"/>
  </w:num>
  <w:num w:numId="14">
    <w:abstractNumId w:val="13"/>
  </w:num>
  <w:num w:numId="15">
    <w:abstractNumId w:val="10"/>
  </w:num>
  <w:num w:numId="16">
    <w:abstractNumId w:val="4"/>
  </w:num>
  <w:num w:numId="17">
    <w:abstractNumId w:val="15"/>
  </w:num>
  <w:num w:numId="18">
    <w:abstractNumId w:val="28"/>
  </w:num>
  <w:num w:numId="19">
    <w:abstractNumId w:val="26"/>
  </w:num>
  <w:num w:numId="20">
    <w:abstractNumId w:val="3"/>
  </w:num>
  <w:num w:numId="21">
    <w:abstractNumId w:val="6"/>
  </w:num>
  <w:num w:numId="22">
    <w:abstractNumId w:val="23"/>
  </w:num>
  <w:num w:numId="23">
    <w:abstractNumId w:val="0"/>
  </w:num>
  <w:num w:numId="24">
    <w:abstractNumId w:val="24"/>
  </w:num>
  <w:num w:numId="25">
    <w:abstractNumId w:val="21"/>
  </w:num>
  <w:num w:numId="26">
    <w:abstractNumId w:val="14"/>
  </w:num>
  <w:num w:numId="27">
    <w:abstractNumId w:val="7"/>
  </w:num>
  <w:num w:numId="28">
    <w:abstractNumId w:val="19"/>
  </w:num>
  <w:num w:numId="29">
    <w:abstractNumId w:val="12"/>
  </w:num>
  <w:num w:numId="30">
    <w:abstractNumId w:val="22"/>
  </w:num>
  <w:num w:numId="31">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26"/>
    <w:rsid w:val="0002372B"/>
    <w:rsid w:val="00046D09"/>
    <w:rsid w:val="000665B5"/>
    <w:rsid w:val="000756BE"/>
    <w:rsid w:val="0008508F"/>
    <w:rsid w:val="000A66F9"/>
    <w:rsid w:val="000B473D"/>
    <w:rsid w:val="000B4A94"/>
    <w:rsid w:val="000B540F"/>
    <w:rsid w:val="000C5CD1"/>
    <w:rsid w:val="000D7AD3"/>
    <w:rsid w:val="000E59D8"/>
    <w:rsid w:val="00105DE3"/>
    <w:rsid w:val="00123710"/>
    <w:rsid w:val="00133FF4"/>
    <w:rsid w:val="00147814"/>
    <w:rsid w:val="00154B5D"/>
    <w:rsid w:val="001D792E"/>
    <w:rsid w:val="00200ECE"/>
    <w:rsid w:val="002126B0"/>
    <w:rsid w:val="00222347"/>
    <w:rsid w:val="00227A0F"/>
    <w:rsid w:val="00232D25"/>
    <w:rsid w:val="002529A4"/>
    <w:rsid w:val="00257F2C"/>
    <w:rsid w:val="0026277B"/>
    <w:rsid w:val="0027740A"/>
    <w:rsid w:val="00277E7E"/>
    <w:rsid w:val="002B0D6D"/>
    <w:rsid w:val="002C0912"/>
    <w:rsid w:val="002C0DBE"/>
    <w:rsid w:val="002C1BEA"/>
    <w:rsid w:val="002D6BD1"/>
    <w:rsid w:val="002F0AF6"/>
    <w:rsid w:val="00315C0B"/>
    <w:rsid w:val="00327BA2"/>
    <w:rsid w:val="0033764B"/>
    <w:rsid w:val="003413AE"/>
    <w:rsid w:val="00345CAD"/>
    <w:rsid w:val="00350582"/>
    <w:rsid w:val="0035085A"/>
    <w:rsid w:val="00364C1C"/>
    <w:rsid w:val="003657A4"/>
    <w:rsid w:val="003763B2"/>
    <w:rsid w:val="00376544"/>
    <w:rsid w:val="003A2127"/>
    <w:rsid w:val="003B2B72"/>
    <w:rsid w:val="003C48DF"/>
    <w:rsid w:val="003C6043"/>
    <w:rsid w:val="0042027D"/>
    <w:rsid w:val="004275CD"/>
    <w:rsid w:val="00435021"/>
    <w:rsid w:val="00436263"/>
    <w:rsid w:val="00446BB1"/>
    <w:rsid w:val="00486F63"/>
    <w:rsid w:val="004D0C49"/>
    <w:rsid w:val="004F18AD"/>
    <w:rsid w:val="00504B74"/>
    <w:rsid w:val="00505008"/>
    <w:rsid w:val="0050541A"/>
    <w:rsid w:val="00517D20"/>
    <w:rsid w:val="00530762"/>
    <w:rsid w:val="00530BC7"/>
    <w:rsid w:val="0054617C"/>
    <w:rsid w:val="0056493B"/>
    <w:rsid w:val="00573613"/>
    <w:rsid w:val="00594CD3"/>
    <w:rsid w:val="0059555D"/>
    <w:rsid w:val="00596552"/>
    <w:rsid w:val="005B0599"/>
    <w:rsid w:val="005C2173"/>
    <w:rsid w:val="006355CB"/>
    <w:rsid w:val="006359E6"/>
    <w:rsid w:val="0063600A"/>
    <w:rsid w:val="006365B9"/>
    <w:rsid w:val="00660DCF"/>
    <w:rsid w:val="0066591F"/>
    <w:rsid w:val="0067735D"/>
    <w:rsid w:val="00685D56"/>
    <w:rsid w:val="0069561E"/>
    <w:rsid w:val="006B1117"/>
    <w:rsid w:val="006B24C6"/>
    <w:rsid w:val="006C5700"/>
    <w:rsid w:val="006C7EBD"/>
    <w:rsid w:val="006D321C"/>
    <w:rsid w:val="00720DF6"/>
    <w:rsid w:val="0072238B"/>
    <w:rsid w:val="007245DA"/>
    <w:rsid w:val="007248A0"/>
    <w:rsid w:val="00726FFB"/>
    <w:rsid w:val="00734173"/>
    <w:rsid w:val="00734C2F"/>
    <w:rsid w:val="00737FB2"/>
    <w:rsid w:val="0078017F"/>
    <w:rsid w:val="00784ECF"/>
    <w:rsid w:val="00795018"/>
    <w:rsid w:val="0079501C"/>
    <w:rsid w:val="007C03C1"/>
    <w:rsid w:val="007D1B80"/>
    <w:rsid w:val="007D36CD"/>
    <w:rsid w:val="007D3A88"/>
    <w:rsid w:val="00801D1D"/>
    <w:rsid w:val="008023AE"/>
    <w:rsid w:val="0081568A"/>
    <w:rsid w:val="00831C8E"/>
    <w:rsid w:val="008477ED"/>
    <w:rsid w:val="00864F60"/>
    <w:rsid w:val="00883775"/>
    <w:rsid w:val="008946FE"/>
    <w:rsid w:val="00894D89"/>
    <w:rsid w:val="008A5E58"/>
    <w:rsid w:val="008B6513"/>
    <w:rsid w:val="008C684E"/>
    <w:rsid w:val="008E0532"/>
    <w:rsid w:val="008E3F72"/>
    <w:rsid w:val="00902EB7"/>
    <w:rsid w:val="00906DDF"/>
    <w:rsid w:val="00917FA0"/>
    <w:rsid w:val="009203B2"/>
    <w:rsid w:val="0094392E"/>
    <w:rsid w:val="00945B0D"/>
    <w:rsid w:val="009658ED"/>
    <w:rsid w:val="00971E24"/>
    <w:rsid w:val="0098359D"/>
    <w:rsid w:val="0098613A"/>
    <w:rsid w:val="009A0C90"/>
    <w:rsid w:val="009B0F77"/>
    <w:rsid w:val="009B30CA"/>
    <w:rsid w:val="009D160A"/>
    <w:rsid w:val="009D4F07"/>
    <w:rsid w:val="009E08F0"/>
    <w:rsid w:val="00A13619"/>
    <w:rsid w:val="00A210FB"/>
    <w:rsid w:val="00A2525C"/>
    <w:rsid w:val="00A368A4"/>
    <w:rsid w:val="00A62848"/>
    <w:rsid w:val="00A6673A"/>
    <w:rsid w:val="00A774A7"/>
    <w:rsid w:val="00A85E00"/>
    <w:rsid w:val="00A96045"/>
    <w:rsid w:val="00AA0B75"/>
    <w:rsid w:val="00AA26FC"/>
    <w:rsid w:val="00AB5362"/>
    <w:rsid w:val="00AC27C5"/>
    <w:rsid w:val="00AD35AE"/>
    <w:rsid w:val="00AD7449"/>
    <w:rsid w:val="00AD7BD7"/>
    <w:rsid w:val="00AE0BB7"/>
    <w:rsid w:val="00AF5711"/>
    <w:rsid w:val="00B02614"/>
    <w:rsid w:val="00B22D7B"/>
    <w:rsid w:val="00B3194F"/>
    <w:rsid w:val="00B34760"/>
    <w:rsid w:val="00B36229"/>
    <w:rsid w:val="00B45700"/>
    <w:rsid w:val="00B463E8"/>
    <w:rsid w:val="00B5083D"/>
    <w:rsid w:val="00B74A31"/>
    <w:rsid w:val="00B90429"/>
    <w:rsid w:val="00BA0CAA"/>
    <w:rsid w:val="00BA0E25"/>
    <w:rsid w:val="00BB151C"/>
    <w:rsid w:val="00BB2FEE"/>
    <w:rsid w:val="00BC2B30"/>
    <w:rsid w:val="00BC5633"/>
    <w:rsid w:val="00C0381B"/>
    <w:rsid w:val="00C14D4A"/>
    <w:rsid w:val="00C3163F"/>
    <w:rsid w:val="00C33159"/>
    <w:rsid w:val="00C371C2"/>
    <w:rsid w:val="00C37F3E"/>
    <w:rsid w:val="00C40AB9"/>
    <w:rsid w:val="00C44394"/>
    <w:rsid w:val="00C4561C"/>
    <w:rsid w:val="00C8782E"/>
    <w:rsid w:val="00C92FA4"/>
    <w:rsid w:val="00CA1C34"/>
    <w:rsid w:val="00CA6EE7"/>
    <w:rsid w:val="00CB6581"/>
    <w:rsid w:val="00CC2D0E"/>
    <w:rsid w:val="00CD44E5"/>
    <w:rsid w:val="00CF24DB"/>
    <w:rsid w:val="00D02197"/>
    <w:rsid w:val="00D30B26"/>
    <w:rsid w:val="00D33F5B"/>
    <w:rsid w:val="00D47B03"/>
    <w:rsid w:val="00D534F9"/>
    <w:rsid w:val="00D63CD3"/>
    <w:rsid w:val="00D65C8E"/>
    <w:rsid w:val="00DA3C8A"/>
    <w:rsid w:val="00DA540A"/>
    <w:rsid w:val="00DC3FA6"/>
    <w:rsid w:val="00DE04B4"/>
    <w:rsid w:val="00DE133D"/>
    <w:rsid w:val="00DF14E1"/>
    <w:rsid w:val="00DF77A5"/>
    <w:rsid w:val="00E055D4"/>
    <w:rsid w:val="00E05E28"/>
    <w:rsid w:val="00E12B65"/>
    <w:rsid w:val="00E1386A"/>
    <w:rsid w:val="00E71B68"/>
    <w:rsid w:val="00E86193"/>
    <w:rsid w:val="00E967EA"/>
    <w:rsid w:val="00EA5DB3"/>
    <w:rsid w:val="00EA7D6D"/>
    <w:rsid w:val="00EB4A89"/>
    <w:rsid w:val="00ED4F87"/>
    <w:rsid w:val="00EE491E"/>
    <w:rsid w:val="00EF093A"/>
    <w:rsid w:val="00EF403F"/>
    <w:rsid w:val="00EF5861"/>
    <w:rsid w:val="00EF588A"/>
    <w:rsid w:val="00EF5B5A"/>
    <w:rsid w:val="00F94B5B"/>
    <w:rsid w:val="00FA26F1"/>
    <w:rsid w:val="00FC5E76"/>
    <w:rsid w:val="00FD4A48"/>
    <w:rsid w:val="00FD7913"/>
    <w:rsid w:val="00FF2B15"/>
    <w:rsid w:val="00FF67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6192"/>
  <w15:docId w15:val="{0C844AB2-C4CE-411A-A2BD-1AEFA4448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C4561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0220</RACS_x0020_ID>
    <Approved_x0020_Provider xmlns="a8338b6e-77a6-4851-82b6-98166143ffdd">Uralba (Carcoar) Incorporated</Approved_x0020_Provider>
    <Management_x0020_Company_x0020_ID xmlns="a8338b6e-77a6-4851-82b6-98166143ffdd" xsi:nil="true"/>
    <Home xmlns="a8338b6e-77a6-4851-82b6-98166143ffdd">Uralba Retirement Village</Home>
    <Signed xmlns="a8338b6e-77a6-4851-82b6-98166143ffdd" xsi:nil="true"/>
    <Uploaded xmlns="a8338b6e-77a6-4851-82b6-98166143ffdd">False</Uploaded>
    <Management_x0020_Company xmlns="a8338b6e-77a6-4851-82b6-98166143ffdd" xsi:nil="true"/>
    <Doc_x0020_Date xmlns="a8338b6e-77a6-4851-82b6-98166143ffdd">2021-12-14T05:52:00+00:00</Doc_x0020_Date>
    <CSI_x0020_ID xmlns="a8338b6e-77a6-4851-82b6-98166143ffdd" xsi:nil="true"/>
    <Case_x0020_ID xmlns="a8338b6e-77a6-4851-82b6-98166143ffdd" xsi:nil="true"/>
    <Approved_x0020_Provider_x0020_ID xmlns="a8338b6e-77a6-4851-82b6-98166143ffdd">04E7B244-75F4-DC11-AD41-005056922186</Approved_x0020_Provider_x0020_ID>
    <Location xmlns="a8338b6e-77a6-4851-82b6-98166143ffdd" xsi:nil="true"/>
    <Home_x0020_ID xmlns="a8338b6e-77a6-4851-82b6-98166143ffdd">09E6A0A5-7CF4-DC11-AD41-005056922186</Home_x0020_ID>
    <State xmlns="a8338b6e-77a6-4851-82b6-98166143ffdd">NSW</State>
    <Doc_x0020_Sent_Received_x0020_Date xmlns="a8338b6e-77a6-4851-82b6-98166143ffdd">2021-12-14T00:00:00+00:00</Doc_x0020_Sent_Received_x0020_Date>
    <Activity_x0020_ID xmlns="a8338b6e-77a6-4851-82b6-98166143ffdd">E3E86DA6-4A4B-EC11-961E-005056922186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938F2-A558-4926-B685-8ED8C272E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terms/"/>
    <ds:schemaRef ds:uri="http://purl.org/dc/dcmitype/"/>
    <ds:schemaRef ds:uri="a8338b6e-77a6-4851-82b6-98166143ffdd"/>
    <ds:schemaRef ds:uri="http://purl.org/dc/elements/1.1/"/>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BB8DADF-0CCF-4B6F-A802-52F9353EC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9134</Words>
  <Characters>52068</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2022-02-03T00:51:00Z</dcterms:created>
  <dcterms:modified xsi:type="dcterms:W3CDTF">2022-02-03T00:52:00Z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