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A8DBE" w14:textId="77777777" w:rsidR="003C6EC2" w:rsidRPr="003C6EC2" w:rsidRDefault="002C7DE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6EA8F6B" wp14:editId="76EA8F6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5761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6EA8F6D" wp14:editId="76EA8F6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6787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Villa Maria</w:t>
      </w:r>
      <w:r w:rsidRPr="003C6EC2">
        <w:rPr>
          <w:rFonts w:ascii="Arial Black" w:hAnsi="Arial Black"/>
        </w:rPr>
        <w:t xml:space="preserve"> </w:t>
      </w:r>
    </w:p>
    <w:p w14:paraId="76EA8DBF" w14:textId="77777777" w:rsidR="003C6EC2" w:rsidRPr="003C6EC2" w:rsidRDefault="002C7DE8" w:rsidP="003C6EC2">
      <w:pPr>
        <w:pStyle w:val="Title"/>
        <w:spacing w:before="360" w:after="480"/>
      </w:pPr>
      <w:r w:rsidRPr="003C6EC2">
        <w:rPr>
          <w:rFonts w:ascii="Arial Black" w:eastAsia="Calibri" w:hAnsi="Arial Black"/>
          <w:sz w:val="56"/>
        </w:rPr>
        <w:t>Performance Report</w:t>
      </w:r>
    </w:p>
    <w:p w14:paraId="76EA8DC0" w14:textId="77777777" w:rsidR="001E6954" w:rsidRPr="003C6EC2" w:rsidRDefault="002C7DE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173 Lesmurdie Road </w:t>
      </w:r>
      <w:r w:rsidRPr="003C6EC2">
        <w:rPr>
          <w:color w:val="FFFFFF" w:themeColor="background1"/>
          <w:sz w:val="28"/>
        </w:rPr>
        <w:br/>
        <w:t>LESMURDIE WA 6076</w:t>
      </w:r>
      <w:r w:rsidRPr="003C6EC2">
        <w:rPr>
          <w:color w:val="FFFFFF" w:themeColor="background1"/>
          <w:sz w:val="28"/>
        </w:rPr>
        <w:br/>
      </w:r>
      <w:r w:rsidRPr="003C6EC2">
        <w:rPr>
          <w:rFonts w:eastAsia="Calibri"/>
          <w:color w:val="FFFFFF" w:themeColor="background1"/>
          <w:sz w:val="28"/>
          <w:szCs w:val="56"/>
          <w:lang w:eastAsia="en-US"/>
        </w:rPr>
        <w:t>Phone number: 08 9291 6314</w:t>
      </w:r>
    </w:p>
    <w:p w14:paraId="76EA8DC1" w14:textId="77777777" w:rsidR="003C6EC2" w:rsidRDefault="002C7DE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7059 </w:t>
      </w:r>
    </w:p>
    <w:p w14:paraId="76EA8DC2" w14:textId="77777777" w:rsidR="001E6954" w:rsidRPr="003C6EC2" w:rsidRDefault="002C7DE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Brigid's Convent of Mercy Perth Limited</w:t>
      </w:r>
    </w:p>
    <w:p w14:paraId="76EA8DC3" w14:textId="77777777" w:rsidR="001E6954" w:rsidRPr="003C6EC2" w:rsidRDefault="002C7DE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April 2021</w:t>
      </w:r>
    </w:p>
    <w:p w14:paraId="76EA8DC4" w14:textId="005DF182" w:rsidR="006B166B" w:rsidRPr="00E93D41" w:rsidRDefault="002C7DE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60D1B">
        <w:rPr>
          <w:color w:val="FFFFFF" w:themeColor="background1"/>
          <w:sz w:val="28"/>
        </w:rPr>
        <w:t>10 June 2021</w:t>
      </w:r>
    </w:p>
    <w:bookmarkEnd w:id="1"/>
    <w:p w14:paraId="76EA8DC5" w14:textId="77777777" w:rsidR="001E6954" w:rsidRPr="003C6EC2" w:rsidRDefault="003B6131" w:rsidP="001E6954">
      <w:pPr>
        <w:tabs>
          <w:tab w:val="left" w:pos="2127"/>
        </w:tabs>
        <w:spacing w:before="120"/>
        <w:rPr>
          <w:rFonts w:eastAsia="Calibri"/>
          <w:b/>
          <w:color w:val="FFFFFF" w:themeColor="background1"/>
          <w:sz w:val="28"/>
          <w:szCs w:val="56"/>
          <w:lang w:eastAsia="en-US"/>
        </w:rPr>
      </w:pPr>
    </w:p>
    <w:p w14:paraId="76EA8DC6" w14:textId="77777777" w:rsidR="003C6EC2" w:rsidRDefault="003B613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6EA8DC7" w14:textId="77777777" w:rsidR="00A30BEC" w:rsidRDefault="002C7DE8" w:rsidP="0094564F">
      <w:pPr>
        <w:pStyle w:val="Heading1"/>
      </w:pPr>
      <w:bookmarkStart w:id="2" w:name="_Hlk32477662"/>
      <w:r>
        <w:lastRenderedPageBreak/>
        <w:t>Publication of report</w:t>
      </w:r>
    </w:p>
    <w:p w14:paraId="76EA8DC8" w14:textId="24F79B32" w:rsidR="00A30BEC" w:rsidRPr="006B166B" w:rsidRDefault="002C7DE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1701CD">
        <w:t xml:space="preserve"> </w:t>
      </w:r>
      <w:r w:rsidRPr="0010469B">
        <w:t>2018</w:t>
      </w:r>
      <w:r>
        <w:t>.</w:t>
      </w:r>
    </w:p>
    <w:bookmarkEnd w:id="2"/>
    <w:p w14:paraId="76EA8DCC" w14:textId="2FE2FF7F" w:rsidR="00C20EE9" w:rsidRPr="00B60D1B" w:rsidRDefault="002C7DE8" w:rsidP="00B60D1B">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75BD8" w14:paraId="76EA8DF6" w14:textId="77777777" w:rsidTr="00EB1D71">
        <w:trPr>
          <w:trHeight w:val="227"/>
        </w:trPr>
        <w:tc>
          <w:tcPr>
            <w:tcW w:w="3942" w:type="pct"/>
            <w:shd w:val="clear" w:color="auto" w:fill="auto"/>
          </w:tcPr>
          <w:p w14:paraId="76EA8DF4" w14:textId="77777777" w:rsidR="001E6954" w:rsidRPr="001E6954" w:rsidRDefault="002C7DE8"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76EA8DF5" w14:textId="3270802E" w:rsidR="001E6954" w:rsidRPr="001E6954" w:rsidRDefault="003B6131" w:rsidP="003C6EC2">
            <w:pPr>
              <w:keepNext/>
              <w:spacing w:before="40" w:after="40" w:line="240" w:lineRule="auto"/>
              <w:jc w:val="right"/>
              <w:rPr>
                <w:b/>
                <w:color w:val="0000FF"/>
              </w:rPr>
            </w:pPr>
          </w:p>
        </w:tc>
      </w:tr>
      <w:tr w:rsidR="00175BD8" w14:paraId="76EA8DFC" w14:textId="77777777" w:rsidTr="00EB1D71">
        <w:trPr>
          <w:trHeight w:val="227"/>
        </w:trPr>
        <w:tc>
          <w:tcPr>
            <w:tcW w:w="3942" w:type="pct"/>
            <w:shd w:val="clear" w:color="auto" w:fill="auto"/>
          </w:tcPr>
          <w:p w14:paraId="76EA8DFA" w14:textId="77777777" w:rsidR="001E6954" w:rsidRPr="001E6954" w:rsidRDefault="002C7DE8" w:rsidP="004C55D8">
            <w:pPr>
              <w:spacing w:before="40" w:after="40" w:line="240" w:lineRule="auto"/>
              <w:ind w:left="318" w:hanging="7"/>
            </w:pPr>
            <w:r w:rsidRPr="001E6954">
              <w:t>Requirement 3(3)(b)</w:t>
            </w:r>
          </w:p>
        </w:tc>
        <w:tc>
          <w:tcPr>
            <w:tcW w:w="1058" w:type="pct"/>
            <w:shd w:val="clear" w:color="auto" w:fill="auto"/>
          </w:tcPr>
          <w:p w14:paraId="76EA8DFB" w14:textId="20F244C5" w:rsidR="001E6954" w:rsidRPr="001E6954" w:rsidRDefault="002C7DE8" w:rsidP="00463EF3">
            <w:pPr>
              <w:spacing w:before="40" w:after="40" w:line="240" w:lineRule="auto"/>
              <w:jc w:val="right"/>
              <w:rPr>
                <w:color w:val="0000FF"/>
              </w:rPr>
            </w:pPr>
            <w:r w:rsidRPr="001E6954">
              <w:rPr>
                <w:bCs/>
                <w:iCs/>
                <w:color w:val="00577D"/>
                <w:szCs w:val="40"/>
              </w:rPr>
              <w:t>Compliant</w:t>
            </w:r>
          </w:p>
        </w:tc>
      </w:tr>
      <w:tr w:rsidR="00175BD8" w14:paraId="76EA8E41" w14:textId="77777777" w:rsidTr="00EB1D71">
        <w:trPr>
          <w:trHeight w:val="227"/>
        </w:trPr>
        <w:tc>
          <w:tcPr>
            <w:tcW w:w="3942" w:type="pct"/>
            <w:shd w:val="clear" w:color="auto" w:fill="auto"/>
          </w:tcPr>
          <w:p w14:paraId="76EA8E3F" w14:textId="77777777" w:rsidR="001E6954" w:rsidRPr="001E6954" w:rsidRDefault="002C7DE8" w:rsidP="003C6EC2">
            <w:pPr>
              <w:keepNext/>
              <w:spacing w:before="40" w:after="40" w:line="240" w:lineRule="auto"/>
              <w:rPr>
                <w:b/>
              </w:rPr>
            </w:pPr>
            <w:r w:rsidRPr="001E6954">
              <w:rPr>
                <w:b/>
              </w:rPr>
              <w:t>Standard 7 Human resources</w:t>
            </w:r>
          </w:p>
        </w:tc>
        <w:tc>
          <w:tcPr>
            <w:tcW w:w="1058" w:type="pct"/>
            <w:shd w:val="clear" w:color="auto" w:fill="auto"/>
          </w:tcPr>
          <w:p w14:paraId="76EA8E40" w14:textId="09450E2A" w:rsidR="001E6954" w:rsidRPr="001E6954" w:rsidRDefault="003B6131" w:rsidP="003C6EC2">
            <w:pPr>
              <w:keepNext/>
              <w:spacing w:before="40" w:after="40" w:line="240" w:lineRule="auto"/>
              <w:jc w:val="right"/>
              <w:rPr>
                <w:b/>
                <w:color w:val="0000FF"/>
              </w:rPr>
            </w:pPr>
          </w:p>
        </w:tc>
      </w:tr>
      <w:tr w:rsidR="00175BD8" w14:paraId="76EA8E47" w14:textId="77777777" w:rsidTr="00EB1D71">
        <w:trPr>
          <w:trHeight w:val="227"/>
        </w:trPr>
        <w:tc>
          <w:tcPr>
            <w:tcW w:w="3942" w:type="pct"/>
            <w:shd w:val="clear" w:color="auto" w:fill="auto"/>
          </w:tcPr>
          <w:p w14:paraId="76EA8E45" w14:textId="77777777" w:rsidR="001E6954" w:rsidRPr="001E6954" w:rsidRDefault="002C7DE8" w:rsidP="004C55D8">
            <w:pPr>
              <w:spacing w:before="40" w:after="40" w:line="240" w:lineRule="auto"/>
              <w:ind w:left="318" w:hanging="7"/>
            </w:pPr>
            <w:r w:rsidRPr="001E6954">
              <w:t>Requirement 7(3)(b)</w:t>
            </w:r>
          </w:p>
        </w:tc>
        <w:tc>
          <w:tcPr>
            <w:tcW w:w="1058" w:type="pct"/>
            <w:shd w:val="clear" w:color="auto" w:fill="auto"/>
          </w:tcPr>
          <w:p w14:paraId="76EA8E46" w14:textId="393D1782" w:rsidR="001E6954" w:rsidRPr="001E6954" w:rsidRDefault="002C7DE8" w:rsidP="00463EF3">
            <w:pPr>
              <w:spacing w:before="40" w:after="40" w:line="240" w:lineRule="auto"/>
              <w:jc w:val="right"/>
              <w:rPr>
                <w:color w:val="0000FF"/>
              </w:rPr>
            </w:pPr>
            <w:r w:rsidRPr="001E6954">
              <w:rPr>
                <w:bCs/>
                <w:iCs/>
                <w:color w:val="00577D"/>
                <w:szCs w:val="40"/>
              </w:rPr>
              <w:t>Compliant</w:t>
            </w:r>
          </w:p>
        </w:tc>
      </w:tr>
      <w:bookmarkEnd w:id="4"/>
    </w:tbl>
    <w:p w14:paraId="76EA8E63" w14:textId="77777777" w:rsidR="008A22FF" w:rsidRDefault="003B6131" w:rsidP="00463EF3">
      <w:pPr>
        <w:sectPr w:rsidR="008A22FF" w:rsidSect="001416E6">
          <w:headerReference w:type="first" r:id="rId16"/>
          <w:pgSz w:w="11906" w:h="16838"/>
          <w:pgMar w:top="1701" w:right="1418" w:bottom="1418" w:left="1418" w:header="709" w:footer="397" w:gutter="0"/>
          <w:cols w:space="708"/>
          <w:docGrid w:linePitch="360"/>
        </w:sectPr>
      </w:pPr>
    </w:p>
    <w:p w14:paraId="76EA8E64" w14:textId="77777777" w:rsidR="007F5256" w:rsidRPr="00D21DCD" w:rsidRDefault="002C7DE8" w:rsidP="00EC5474">
      <w:pPr>
        <w:pStyle w:val="Heading1"/>
      </w:pPr>
      <w:r>
        <w:lastRenderedPageBreak/>
        <w:t>Detailed assessment</w:t>
      </w:r>
    </w:p>
    <w:p w14:paraId="76EA8E65" w14:textId="77777777" w:rsidR="001E6954" w:rsidRPr="00D63989" w:rsidRDefault="002C7DE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6EA8E66" w14:textId="77777777" w:rsidR="001E6954" w:rsidRPr="001E6954" w:rsidRDefault="002C7DE8" w:rsidP="001E6954">
      <w:pPr>
        <w:rPr>
          <w:color w:val="auto"/>
        </w:rPr>
      </w:pPr>
      <w:r w:rsidRPr="00D63989">
        <w:t>The report also specifies areas in which improvements must be made to ensure the Quality Standards are complied with.</w:t>
      </w:r>
    </w:p>
    <w:p w14:paraId="76EA8E67" w14:textId="77777777" w:rsidR="001E6954" w:rsidRPr="00D63989" w:rsidRDefault="002C7DE8" w:rsidP="001E6954">
      <w:r w:rsidRPr="00D63989">
        <w:t>The following information has been taken into account in developing this performance report:</w:t>
      </w:r>
    </w:p>
    <w:p w14:paraId="76EA8E68" w14:textId="7389EE6F" w:rsidR="004B33E7" w:rsidRPr="00B60D1B" w:rsidRDefault="002C7DE8" w:rsidP="004B33E7">
      <w:pPr>
        <w:pStyle w:val="ListBullet"/>
      </w:pPr>
      <w:r w:rsidRPr="00B60D1B">
        <w:t>the Assessment Team’s report for the Assessment Contact - Site; the Assessment Contact - Site report was informed by a site assessment, observations at the service, review of documents and interviews with staff, consumers/representatives and others</w:t>
      </w:r>
    </w:p>
    <w:p w14:paraId="76EA8E69" w14:textId="4F52AEEA" w:rsidR="004B33E7" w:rsidRPr="00B60D1B" w:rsidRDefault="002C7DE8" w:rsidP="004B33E7">
      <w:pPr>
        <w:pStyle w:val="ListBullet"/>
      </w:pPr>
      <w:r w:rsidRPr="00B60D1B">
        <w:t xml:space="preserve">the provider’s response to the Assessment Contact - Site report received </w:t>
      </w:r>
      <w:r w:rsidR="00B60D1B" w:rsidRPr="00B60D1B">
        <w:t>17 May 2021.</w:t>
      </w:r>
    </w:p>
    <w:p w14:paraId="76EA8E6B" w14:textId="77777777" w:rsidR="008A22FF" w:rsidRDefault="003B6131">
      <w:pPr>
        <w:spacing w:after="160" w:line="259" w:lineRule="auto"/>
        <w:rPr>
          <w:rFonts w:cs="Times New Roman"/>
        </w:rPr>
      </w:pPr>
    </w:p>
    <w:p w14:paraId="76EA8E6C" w14:textId="77777777" w:rsidR="00095CD4" w:rsidRDefault="003B6131" w:rsidP="00095CD4">
      <w:pPr>
        <w:sectPr w:rsidR="00095CD4" w:rsidSect="005058B8">
          <w:headerReference w:type="first" r:id="rId17"/>
          <w:pgSz w:w="11906" w:h="16838"/>
          <w:pgMar w:top="1701" w:right="1418" w:bottom="1418" w:left="1418" w:header="709" w:footer="397" w:gutter="0"/>
          <w:cols w:space="708"/>
          <w:docGrid w:linePitch="360"/>
        </w:sectPr>
      </w:pPr>
    </w:p>
    <w:p w14:paraId="76EA8EAB" w14:textId="77777777" w:rsidR="00032B17" w:rsidRDefault="003B6131"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76EA8EAC" w14:textId="3EF0DCA4" w:rsidR="00CB3BA9" w:rsidRDefault="002C7DE8"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6EA8F73" wp14:editId="76EA8F7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0051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6EA8EAD" w14:textId="77777777" w:rsidR="007F5256" w:rsidRPr="00FD1B02" w:rsidRDefault="002C7DE8" w:rsidP="00032B17">
      <w:pPr>
        <w:pStyle w:val="Heading3"/>
        <w:shd w:val="clear" w:color="auto" w:fill="F2F2F2" w:themeFill="background1" w:themeFillShade="F2"/>
      </w:pPr>
      <w:r w:rsidRPr="00FD1B02">
        <w:t>Consumer outcome:</w:t>
      </w:r>
    </w:p>
    <w:p w14:paraId="76EA8EAE" w14:textId="77777777" w:rsidR="007F5256" w:rsidRDefault="002C7DE8" w:rsidP="00912DE6">
      <w:pPr>
        <w:numPr>
          <w:ilvl w:val="0"/>
          <w:numId w:val="3"/>
        </w:numPr>
        <w:shd w:val="clear" w:color="auto" w:fill="F2F2F2" w:themeFill="background1" w:themeFillShade="F2"/>
      </w:pPr>
      <w:r>
        <w:t>I get personal care, clinical care, or both personal care and clinical care, that is safe and right for me.</w:t>
      </w:r>
    </w:p>
    <w:p w14:paraId="76EA8EAF" w14:textId="77777777" w:rsidR="007F5256" w:rsidRDefault="002C7DE8" w:rsidP="00032B17">
      <w:pPr>
        <w:pStyle w:val="Heading3"/>
        <w:shd w:val="clear" w:color="auto" w:fill="F2F2F2" w:themeFill="background1" w:themeFillShade="F2"/>
      </w:pPr>
      <w:r>
        <w:t>Organisation statement:</w:t>
      </w:r>
    </w:p>
    <w:p w14:paraId="76EA8EB0" w14:textId="77777777" w:rsidR="007F5256" w:rsidRDefault="002C7DE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6EA8EB1" w14:textId="77777777" w:rsidR="007F5256" w:rsidRDefault="002C7DE8" w:rsidP="00427817">
      <w:pPr>
        <w:pStyle w:val="Heading2"/>
      </w:pPr>
      <w:r>
        <w:t>Assessment of Standard 3</w:t>
      </w:r>
    </w:p>
    <w:p w14:paraId="6C601F77" w14:textId="4AC2ADFE" w:rsidR="00BB7810" w:rsidRDefault="00BB7810" w:rsidP="00BB7810">
      <w:pPr>
        <w:rPr>
          <w:rFonts w:eastAsiaTheme="minorHAnsi"/>
          <w:color w:val="auto"/>
        </w:rPr>
      </w:pPr>
      <w:r w:rsidRPr="00BB7810">
        <w:rPr>
          <w:rFonts w:eastAsiaTheme="minorHAnsi"/>
          <w:color w:val="auto"/>
        </w:rPr>
        <w:t xml:space="preserve">The Assessment Team assessed Requirement (3)(b) in relation to Standard 3 Personal care and clinical care which was found </w:t>
      </w:r>
      <w:r w:rsidR="001701CD">
        <w:rPr>
          <w:rFonts w:eastAsiaTheme="minorHAnsi"/>
          <w:color w:val="auto"/>
        </w:rPr>
        <w:t>N</w:t>
      </w:r>
      <w:r w:rsidRPr="00BB7810">
        <w:rPr>
          <w:rFonts w:eastAsiaTheme="minorHAnsi"/>
          <w:color w:val="auto"/>
        </w:rPr>
        <w:t xml:space="preserve">on-compliant following an </w:t>
      </w:r>
      <w:r w:rsidR="001701CD">
        <w:rPr>
          <w:rFonts w:eastAsiaTheme="minorHAnsi"/>
          <w:color w:val="auto"/>
        </w:rPr>
        <w:t>A</w:t>
      </w:r>
      <w:r w:rsidRPr="00BB7810">
        <w:rPr>
          <w:rFonts w:eastAsiaTheme="minorHAnsi"/>
          <w:color w:val="auto"/>
        </w:rPr>
        <w:t xml:space="preserve">ssessment </w:t>
      </w:r>
      <w:r w:rsidR="001701CD">
        <w:rPr>
          <w:rFonts w:eastAsiaTheme="minorHAnsi"/>
          <w:color w:val="auto"/>
        </w:rPr>
        <w:t>C</w:t>
      </w:r>
      <w:r w:rsidRPr="00BB7810">
        <w:rPr>
          <w:rFonts w:eastAsiaTheme="minorHAnsi"/>
          <w:color w:val="auto"/>
        </w:rPr>
        <w:t xml:space="preserve">ontact conducted on 5 January 2021. </w:t>
      </w:r>
    </w:p>
    <w:p w14:paraId="0F229BD7" w14:textId="3EA3FE0F" w:rsidR="00BB7810" w:rsidRDefault="00BB7810" w:rsidP="00BB7810">
      <w:r w:rsidRPr="00BB7810">
        <w:rPr>
          <w:rFonts w:eastAsiaTheme="minorHAnsi"/>
          <w:color w:val="auto"/>
        </w:rPr>
        <w:t>The Assessment Team found the service implemented improvements to address the deficits</w:t>
      </w:r>
      <w:r w:rsidRPr="00BB7810">
        <w:rPr>
          <w:color w:val="auto"/>
        </w:rPr>
        <w:t xml:space="preserve"> </w:t>
      </w:r>
      <w:r>
        <w:t xml:space="preserve">in relation to the service not effectively </w:t>
      </w:r>
      <w:r w:rsidRPr="00817897">
        <w:t>managing high impact risk</w:t>
      </w:r>
      <w:r>
        <w:t>s associated with consumers’ wounds and skin breakdown, weight loss and challenging behaviours, and service’s monitoring systems not identifying its own deficits</w:t>
      </w:r>
      <w:r w:rsidRPr="00817897">
        <w:t>.</w:t>
      </w:r>
    </w:p>
    <w:p w14:paraId="1CD53C26" w14:textId="7CA8767E" w:rsidR="00BB7810" w:rsidRDefault="00BB7810" w:rsidP="00BB7810">
      <w:pPr>
        <w:rPr>
          <w:rFonts w:eastAsia="Calibri"/>
          <w:color w:val="auto"/>
          <w:lang w:eastAsia="en-US"/>
        </w:rPr>
      </w:pPr>
      <w:r>
        <w:t>Seven consumers</w:t>
      </w:r>
      <w:r w:rsidR="001701CD">
        <w:t>’</w:t>
      </w:r>
      <w:r>
        <w:t xml:space="preserve"> care reviewed by the Assessment Team showed the service identifies, assesses and implements appropriate strategies to effectively manage high impact and high prevalence risks associated with consumers’ care including </w:t>
      </w:r>
      <w:r>
        <w:rPr>
          <w:rFonts w:eastAsia="Calibri"/>
          <w:color w:val="auto"/>
          <w:lang w:eastAsia="en-US"/>
        </w:rPr>
        <w:t>challenging behaviours, nutrition and hydration, dysphagia</w:t>
      </w:r>
      <w:r w:rsidR="002C7DE8">
        <w:rPr>
          <w:rFonts w:eastAsia="Calibri"/>
          <w:color w:val="auto"/>
          <w:lang w:eastAsia="en-US"/>
        </w:rPr>
        <w:t>,</w:t>
      </w:r>
      <w:r>
        <w:rPr>
          <w:rFonts w:eastAsia="Calibri"/>
          <w:color w:val="auto"/>
          <w:lang w:eastAsia="en-US"/>
        </w:rPr>
        <w:t xml:space="preserve"> pressure injuries and pain management.</w:t>
      </w:r>
    </w:p>
    <w:p w14:paraId="5664B1FB" w14:textId="14730E40" w:rsidR="00BB7810" w:rsidRDefault="00BB7810" w:rsidP="00BB7810">
      <w:r>
        <w:t xml:space="preserve">However, the Assessment Team recommended the service did not meet this Requirement as one consumer was observed with a skin tear which was not appropriately identified or managed. </w:t>
      </w:r>
    </w:p>
    <w:p w14:paraId="6721527A" w14:textId="5337EAC6" w:rsidR="00BB7810" w:rsidRDefault="00BB7810" w:rsidP="00B60D1B">
      <w:r>
        <w:t>The Approved Provider’s response include</w:t>
      </w:r>
      <w:r w:rsidR="002C7DE8">
        <w:t>d</w:t>
      </w:r>
      <w:r>
        <w:t xml:space="preserve"> additional information and evidence and based on the Assessment Team’s report and the Approved Provider’s response I find the service Compliant in Requirement (3)(b) in relation to Standard 3 Personal care and clinical care. </w:t>
      </w:r>
      <w:r w:rsidR="00BD2314">
        <w:t xml:space="preserve">I have provided reasons for my decision below. </w:t>
      </w:r>
    </w:p>
    <w:p w14:paraId="7BEBD5EF" w14:textId="6AFF81BE" w:rsidR="00B60D1B" w:rsidRPr="00BB7810" w:rsidRDefault="00BB7810" w:rsidP="00B60D1B">
      <w:r>
        <w:lastRenderedPageBreak/>
        <w:t xml:space="preserve">All other Requirements in this Standard were not assessed and therefore an overall rating of the Standard not provided. </w:t>
      </w:r>
    </w:p>
    <w:p w14:paraId="76EA8EBB" w14:textId="64921064" w:rsidR="00853601" w:rsidRPr="00B60D1B" w:rsidRDefault="002C7DE8" w:rsidP="00B60D1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6EA8EBC" w14:textId="689B469B" w:rsidR="00853601" w:rsidRPr="00853601" w:rsidRDefault="002C7DE8" w:rsidP="00853601">
      <w:pPr>
        <w:pStyle w:val="Heading3"/>
      </w:pPr>
      <w:r w:rsidRPr="00853601">
        <w:t>Requirement 3(3)(b)</w:t>
      </w:r>
      <w:r>
        <w:tab/>
        <w:t>Compliant</w:t>
      </w:r>
    </w:p>
    <w:p w14:paraId="76EA8EBD" w14:textId="77777777" w:rsidR="00853601" w:rsidRPr="008D114F" w:rsidRDefault="002C7DE8" w:rsidP="00853601">
      <w:pPr>
        <w:rPr>
          <w:i/>
        </w:rPr>
      </w:pPr>
      <w:r w:rsidRPr="008D114F">
        <w:rPr>
          <w:i/>
          <w:szCs w:val="22"/>
        </w:rPr>
        <w:t>Effective management of high impact or high prevalence risks associated with the care of each consumer.</w:t>
      </w:r>
    </w:p>
    <w:p w14:paraId="76E37FD9" w14:textId="776EFE63" w:rsidR="00BD2314" w:rsidRPr="009522E2" w:rsidRDefault="00BD2314" w:rsidP="00853601">
      <w:pPr>
        <w:rPr>
          <w:color w:val="auto"/>
        </w:rPr>
      </w:pPr>
      <w:r w:rsidRPr="009522E2">
        <w:rPr>
          <w:color w:val="auto"/>
        </w:rPr>
        <w:t xml:space="preserve">The Assessment Team found the service did not effectively </w:t>
      </w:r>
      <w:r w:rsidR="00704FE7" w:rsidRPr="009522E2">
        <w:rPr>
          <w:color w:val="auto"/>
        </w:rPr>
        <w:t>identify and manage one consumer’s risks associated with a skin tear. Relevant evidence included:</w:t>
      </w:r>
    </w:p>
    <w:p w14:paraId="78220250" w14:textId="307C7579" w:rsidR="00704FE7" w:rsidRPr="009522E2" w:rsidRDefault="009522E2" w:rsidP="001701CD">
      <w:pPr>
        <w:pStyle w:val="ListParagraph"/>
        <w:numPr>
          <w:ilvl w:val="0"/>
          <w:numId w:val="38"/>
        </w:numPr>
        <w:ind w:left="425" w:hanging="425"/>
        <w:contextualSpacing w:val="0"/>
        <w:rPr>
          <w:color w:val="auto"/>
        </w:rPr>
      </w:pPr>
      <w:r w:rsidRPr="009522E2">
        <w:rPr>
          <w:color w:val="auto"/>
        </w:rPr>
        <w:t xml:space="preserve">The Assessment Team observed one consumer with an open undressed skin tear on their left leg below the knee and above the pressure stocking. </w:t>
      </w:r>
    </w:p>
    <w:p w14:paraId="31B363D9" w14:textId="769D0204" w:rsidR="009522E2" w:rsidRPr="009522E2" w:rsidRDefault="009522E2" w:rsidP="001701CD">
      <w:pPr>
        <w:pStyle w:val="ListParagraph"/>
        <w:numPr>
          <w:ilvl w:val="0"/>
          <w:numId w:val="38"/>
        </w:numPr>
        <w:ind w:left="425" w:hanging="425"/>
        <w:contextualSpacing w:val="0"/>
        <w:rPr>
          <w:color w:val="auto"/>
        </w:rPr>
      </w:pPr>
      <w:r w:rsidRPr="009522E2">
        <w:rPr>
          <w:color w:val="auto"/>
        </w:rPr>
        <w:t xml:space="preserve">The consumer was known high risk of skin tears and skin integrity breakdown on legs due to relevant diagnosis, history and condition. </w:t>
      </w:r>
    </w:p>
    <w:p w14:paraId="00634772" w14:textId="209FB533" w:rsidR="009522E2" w:rsidRPr="009522E2" w:rsidRDefault="009522E2" w:rsidP="001701CD">
      <w:pPr>
        <w:pStyle w:val="ListParagraph"/>
        <w:numPr>
          <w:ilvl w:val="0"/>
          <w:numId w:val="38"/>
        </w:numPr>
        <w:ind w:left="425" w:hanging="425"/>
        <w:contextualSpacing w:val="0"/>
        <w:rPr>
          <w:color w:val="auto"/>
        </w:rPr>
      </w:pPr>
      <w:r w:rsidRPr="009522E2">
        <w:rPr>
          <w:color w:val="auto"/>
        </w:rPr>
        <w:t xml:space="preserve">The clinical staff were unable to state when the skin tear occurred. </w:t>
      </w:r>
    </w:p>
    <w:p w14:paraId="29F73627" w14:textId="3FEA8CF5" w:rsidR="009522E2" w:rsidRPr="009522E2" w:rsidRDefault="009522E2" w:rsidP="001701CD">
      <w:pPr>
        <w:pStyle w:val="ListParagraph"/>
        <w:numPr>
          <w:ilvl w:val="0"/>
          <w:numId w:val="38"/>
        </w:numPr>
        <w:ind w:left="425" w:hanging="425"/>
        <w:contextualSpacing w:val="0"/>
        <w:rPr>
          <w:color w:val="auto"/>
        </w:rPr>
      </w:pPr>
      <w:r w:rsidRPr="009522E2">
        <w:rPr>
          <w:color w:val="auto"/>
        </w:rPr>
        <w:t xml:space="preserve">The skin tear wound plan was not completed prior to the end of the Assessment Contact. </w:t>
      </w:r>
    </w:p>
    <w:p w14:paraId="242E6A86" w14:textId="5713715D" w:rsidR="009522E2" w:rsidRPr="009522E2" w:rsidRDefault="009522E2" w:rsidP="009522E2">
      <w:pPr>
        <w:rPr>
          <w:color w:val="auto"/>
        </w:rPr>
      </w:pPr>
      <w:r w:rsidRPr="009522E2">
        <w:rPr>
          <w:color w:val="auto"/>
        </w:rPr>
        <w:t>The Approved Provider’s response disagreed with the Assessment Team’s findings and provided additional evidence and information in relation to the consumer and the management of the skin tear. Relevant evidence included:</w:t>
      </w:r>
    </w:p>
    <w:p w14:paraId="02BEAF91" w14:textId="373DA335" w:rsidR="009522E2" w:rsidRPr="009522E2" w:rsidRDefault="009522E2" w:rsidP="001701CD">
      <w:pPr>
        <w:pStyle w:val="ListParagraph"/>
        <w:numPr>
          <w:ilvl w:val="0"/>
          <w:numId w:val="39"/>
        </w:numPr>
        <w:ind w:left="425" w:hanging="425"/>
        <w:contextualSpacing w:val="0"/>
        <w:rPr>
          <w:color w:val="auto"/>
        </w:rPr>
      </w:pPr>
      <w:r w:rsidRPr="009522E2">
        <w:rPr>
          <w:color w:val="auto"/>
        </w:rPr>
        <w:t xml:space="preserve">The consumer was a known high risk of skin integrity breakdown, skin tears and pressure injuries. Evidence showed all relevant skin risk assessments had been completed on entry and appropriate strategies and care plans were in place to direct staff in the management and monitoring of skin and current skin issues. </w:t>
      </w:r>
    </w:p>
    <w:p w14:paraId="1FF0D581" w14:textId="59BFA2C1" w:rsidR="009522E2" w:rsidRPr="009522E2" w:rsidRDefault="009522E2" w:rsidP="001701CD">
      <w:pPr>
        <w:pStyle w:val="ListParagraph"/>
        <w:numPr>
          <w:ilvl w:val="0"/>
          <w:numId w:val="39"/>
        </w:numPr>
        <w:ind w:left="425" w:hanging="425"/>
        <w:contextualSpacing w:val="0"/>
        <w:rPr>
          <w:color w:val="auto"/>
        </w:rPr>
      </w:pPr>
      <w:r w:rsidRPr="009522E2">
        <w:rPr>
          <w:color w:val="auto"/>
        </w:rPr>
        <w:t xml:space="preserve">Care staff who attended the consumer in the morning were interviewed by management and confirmed there had been no skin tear present when they attended and completed the consumer’s hygiene, grooming and skin care in the morning. </w:t>
      </w:r>
    </w:p>
    <w:p w14:paraId="27D39BC2" w14:textId="04556B42" w:rsidR="009522E2" w:rsidRPr="009522E2" w:rsidRDefault="009522E2" w:rsidP="001701CD">
      <w:pPr>
        <w:pStyle w:val="ListParagraph"/>
        <w:numPr>
          <w:ilvl w:val="0"/>
          <w:numId w:val="39"/>
        </w:numPr>
        <w:ind w:left="425" w:hanging="425"/>
        <w:contextualSpacing w:val="0"/>
        <w:rPr>
          <w:color w:val="auto"/>
        </w:rPr>
      </w:pPr>
      <w:r w:rsidRPr="009522E2">
        <w:rPr>
          <w:color w:val="auto"/>
        </w:rPr>
        <w:t xml:space="preserve">Evidence shows the skin tear was appropriately dressed and attended by a clinical staff following the Assessment Team reporting the skin tear. </w:t>
      </w:r>
    </w:p>
    <w:p w14:paraId="01A8FE86" w14:textId="5251A107" w:rsidR="009522E2" w:rsidRPr="009522E2" w:rsidRDefault="009522E2" w:rsidP="001701CD">
      <w:pPr>
        <w:pStyle w:val="ListParagraph"/>
        <w:numPr>
          <w:ilvl w:val="0"/>
          <w:numId w:val="39"/>
        </w:numPr>
        <w:ind w:left="425" w:hanging="425"/>
        <w:contextualSpacing w:val="0"/>
        <w:rPr>
          <w:color w:val="auto"/>
        </w:rPr>
      </w:pPr>
      <w:r w:rsidRPr="009522E2">
        <w:rPr>
          <w:color w:val="auto"/>
        </w:rPr>
        <w:t xml:space="preserve">Evidence shows the skin tear wound assessment and plan was completed on the afternoon shift by an appropriate clinical staff member. </w:t>
      </w:r>
    </w:p>
    <w:p w14:paraId="209B5D9D" w14:textId="20C34370" w:rsidR="009522E2" w:rsidRPr="009522E2" w:rsidRDefault="009522E2" w:rsidP="001701CD">
      <w:pPr>
        <w:pStyle w:val="ListParagraph"/>
        <w:numPr>
          <w:ilvl w:val="0"/>
          <w:numId w:val="39"/>
        </w:numPr>
        <w:ind w:left="425" w:hanging="425"/>
        <w:contextualSpacing w:val="0"/>
        <w:rPr>
          <w:color w:val="auto"/>
        </w:rPr>
      </w:pPr>
      <w:r w:rsidRPr="009522E2">
        <w:rPr>
          <w:color w:val="auto"/>
        </w:rPr>
        <w:t xml:space="preserve">Previous skin integrity issues of the consumer including infections and injuries on entry to the service have been managed effectively and resolved. </w:t>
      </w:r>
    </w:p>
    <w:p w14:paraId="386730D9" w14:textId="59189708" w:rsidR="009522E2" w:rsidRDefault="009522E2" w:rsidP="00853601">
      <w:pPr>
        <w:rPr>
          <w:rFonts w:eastAsia="Calibri"/>
          <w:color w:val="auto"/>
          <w:lang w:eastAsia="en-US"/>
        </w:rPr>
      </w:pPr>
      <w:r w:rsidRPr="002C7DE8">
        <w:rPr>
          <w:color w:val="auto"/>
        </w:rPr>
        <w:lastRenderedPageBreak/>
        <w:t>The service has an effective system in place to identify, assess,</w:t>
      </w:r>
      <w:r w:rsidR="002C7DE8" w:rsidRPr="002C7DE8">
        <w:rPr>
          <w:color w:val="auto"/>
        </w:rPr>
        <w:t xml:space="preserve"> implement strategies and manage high impact and high prevalence risks associated with consumers’ care. Consumers sampled had their high impact and high prevalence risks managed effectively including pain, behaviours, </w:t>
      </w:r>
      <w:r w:rsidR="002C7DE8" w:rsidRPr="002C7DE8">
        <w:rPr>
          <w:rFonts w:eastAsia="Calibri"/>
          <w:color w:val="auto"/>
          <w:lang w:eastAsia="en-US"/>
        </w:rPr>
        <w:t xml:space="preserve">nutrition </w:t>
      </w:r>
      <w:r w:rsidR="002C7DE8">
        <w:rPr>
          <w:rFonts w:eastAsia="Calibri"/>
          <w:color w:val="auto"/>
          <w:lang w:eastAsia="en-US"/>
        </w:rPr>
        <w:t xml:space="preserve">and hydration, dysphagia and pressure injuries. Documentation, observations and staff interviews confirmed consumers with high impact risks are managed effectively in line with their assessed needs. </w:t>
      </w:r>
    </w:p>
    <w:p w14:paraId="1F6700A0" w14:textId="2991EE08" w:rsidR="002C7DE8" w:rsidRPr="002C7DE8" w:rsidRDefault="002C7DE8" w:rsidP="00853601">
      <w:pPr>
        <w:rPr>
          <w:color w:val="auto"/>
        </w:rPr>
      </w:pPr>
      <w:r w:rsidRPr="002C7DE8">
        <w:rPr>
          <w:color w:val="auto"/>
        </w:rPr>
        <w:t>One consumer with a skin tear observed on the day of the Assessment Contact had an appropriate assessment and care plan in place to direct staff in understanding and managing the high prevalence risks associated with the consumer’s skin integrity. The evidence in the Approved Provider’s response supports the finding the skin tear occurred between the time care staff attended to the consumer and when the Assessment Team observed the consumer. Evidence shows the service appropriately dressed the wound and a wound assessment and treatment plan was completed on the day the skin tear occurred by an appropriately trained registered nurse. Outcomes from the consumer’s previous skin integrity issues show the service ha</w:t>
      </w:r>
      <w:r w:rsidR="00441BB7">
        <w:rPr>
          <w:color w:val="auto"/>
        </w:rPr>
        <w:t>s</w:t>
      </w:r>
      <w:r w:rsidRPr="002C7DE8">
        <w:rPr>
          <w:color w:val="auto"/>
        </w:rPr>
        <w:t xml:space="preserve"> managed the risks associated to ensure skin issues are identified, responded to and managed including healing and resolving skin issues and skin tears. </w:t>
      </w:r>
    </w:p>
    <w:p w14:paraId="76EA8EBE" w14:textId="709CE405" w:rsidR="00853601" w:rsidRPr="002C7DE8" w:rsidRDefault="002C7DE8" w:rsidP="00853601">
      <w:pPr>
        <w:rPr>
          <w:color w:val="auto"/>
        </w:rPr>
      </w:pPr>
      <w:r w:rsidRPr="002C7DE8">
        <w:rPr>
          <w:color w:val="auto"/>
        </w:rPr>
        <w:t xml:space="preserve">Based on the summarised evidence above, I find the service Compliant with this Requirement. </w:t>
      </w:r>
    </w:p>
    <w:p w14:paraId="76EA8ED1" w14:textId="77777777" w:rsidR="00853601" w:rsidRDefault="003B6131" w:rsidP="00095CD4">
      <w:pPr>
        <w:sectPr w:rsidR="00853601" w:rsidSect="00CB3BA9">
          <w:type w:val="continuous"/>
          <w:pgSz w:w="11906" w:h="16838"/>
          <w:pgMar w:top="1701" w:right="1418" w:bottom="1418" w:left="1418" w:header="709" w:footer="397" w:gutter="0"/>
          <w:cols w:space="708"/>
          <w:titlePg/>
          <w:docGrid w:linePitch="360"/>
        </w:sectPr>
      </w:pPr>
    </w:p>
    <w:p w14:paraId="76EA8F21" w14:textId="77777777" w:rsidR="009C6F30" w:rsidRDefault="003B6131"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76EA8F22" w14:textId="217B3BD8" w:rsidR="00CB3BA9" w:rsidRDefault="002C7DE8"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6EA8F7B" wp14:editId="76EA8F7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9180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6EA8F23" w14:textId="77777777" w:rsidR="007F5256" w:rsidRPr="000E654D" w:rsidRDefault="002C7DE8" w:rsidP="009C6F30">
      <w:pPr>
        <w:pStyle w:val="Heading3"/>
        <w:shd w:val="clear" w:color="auto" w:fill="F2F2F2" w:themeFill="background1" w:themeFillShade="F2"/>
      </w:pPr>
      <w:r w:rsidRPr="000E654D">
        <w:t>Consumer outcome:</w:t>
      </w:r>
    </w:p>
    <w:p w14:paraId="76EA8F24" w14:textId="77777777" w:rsidR="007F5256" w:rsidRDefault="002C7DE8" w:rsidP="00912DE6">
      <w:pPr>
        <w:numPr>
          <w:ilvl w:val="0"/>
          <w:numId w:val="7"/>
        </w:numPr>
        <w:shd w:val="clear" w:color="auto" w:fill="F2F2F2" w:themeFill="background1" w:themeFillShade="F2"/>
      </w:pPr>
      <w:r>
        <w:t>I get quality care and services when I need them from people who are knowledgeable, capable and caring.</w:t>
      </w:r>
    </w:p>
    <w:p w14:paraId="76EA8F25" w14:textId="77777777" w:rsidR="007F5256" w:rsidRDefault="002C7DE8" w:rsidP="009C6F30">
      <w:pPr>
        <w:pStyle w:val="Heading3"/>
        <w:shd w:val="clear" w:color="auto" w:fill="F2F2F2" w:themeFill="background1" w:themeFillShade="F2"/>
      </w:pPr>
      <w:r>
        <w:t>Organisation statement:</w:t>
      </w:r>
    </w:p>
    <w:p w14:paraId="76EA8F26" w14:textId="77777777" w:rsidR="007F5256" w:rsidRDefault="002C7DE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6EA8F27" w14:textId="77777777" w:rsidR="007F5256" w:rsidRDefault="002C7DE8" w:rsidP="00427817">
      <w:pPr>
        <w:pStyle w:val="Heading2"/>
      </w:pPr>
      <w:r>
        <w:t>Assessment of Standard 7</w:t>
      </w:r>
    </w:p>
    <w:p w14:paraId="76EA8F29" w14:textId="41E10D57" w:rsidR="007F5256" w:rsidRPr="00B908F1" w:rsidRDefault="00B60D1B" w:rsidP="00B60D1B">
      <w:pPr>
        <w:rPr>
          <w:rFonts w:eastAsiaTheme="minorHAnsi"/>
          <w:color w:val="auto"/>
        </w:rPr>
      </w:pPr>
      <w:r w:rsidRPr="00B908F1">
        <w:rPr>
          <w:rFonts w:eastAsiaTheme="minorHAnsi"/>
          <w:color w:val="auto"/>
        </w:rPr>
        <w:t xml:space="preserve">The Assessment Team assessed Requirement (3)(b) in relation to Standard 7 Human resources and have recommended the service meets this Requirement. Based on the Assessment Team’s report and the Approved Provider’s response I find the service Compliant with Requirement (3)(b) in relation to Standard 7 Human resources. </w:t>
      </w:r>
    </w:p>
    <w:p w14:paraId="1FEEB62E" w14:textId="753C233D" w:rsidR="00B60D1B" w:rsidRPr="008C2813" w:rsidRDefault="00B60D1B" w:rsidP="00B60D1B">
      <w:pPr>
        <w:rPr>
          <w:rFonts w:eastAsia="Calibri"/>
          <w:lang w:eastAsia="en-US"/>
        </w:rPr>
      </w:pPr>
      <w:r>
        <w:rPr>
          <w:rFonts w:eastAsia="Calibri"/>
          <w:color w:val="auto"/>
          <w:lang w:eastAsia="en-US"/>
        </w:rPr>
        <w:t>C</w:t>
      </w:r>
      <w:r w:rsidRPr="003012C0">
        <w:rPr>
          <w:rFonts w:eastAsia="Calibri"/>
          <w:color w:val="auto"/>
          <w:lang w:eastAsia="en-US"/>
        </w:rPr>
        <w:t xml:space="preserve">onsumers </w:t>
      </w:r>
      <w:r>
        <w:rPr>
          <w:rFonts w:eastAsia="Calibri"/>
          <w:color w:val="auto"/>
          <w:lang w:eastAsia="en-US"/>
        </w:rPr>
        <w:t xml:space="preserve">interviewed </w:t>
      </w:r>
      <w:r w:rsidRPr="003012C0">
        <w:rPr>
          <w:rFonts w:eastAsia="Calibri"/>
          <w:color w:val="auto"/>
          <w:lang w:eastAsia="en-US"/>
        </w:rPr>
        <w:t>con</w:t>
      </w:r>
      <w:r>
        <w:rPr>
          <w:rFonts w:eastAsia="Calibri"/>
          <w:color w:val="auto"/>
          <w:lang w:eastAsia="en-US"/>
        </w:rPr>
        <w:t>firmed</w:t>
      </w:r>
      <w:r w:rsidRPr="003012C0">
        <w:rPr>
          <w:rFonts w:eastAsia="Calibri"/>
          <w:color w:val="auto"/>
          <w:lang w:eastAsia="en-US"/>
        </w:rPr>
        <w:t xml:space="preserve"> </w:t>
      </w:r>
      <w:r w:rsidRPr="00163FEE">
        <w:rPr>
          <w:rFonts w:eastAsia="Calibri"/>
          <w:lang w:eastAsia="en-US"/>
        </w:rPr>
        <w:t>they get quality care and services when they need them</w:t>
      </w:r>
      <w:r>
        <w:rPr>
          <w:rFonts w:eastAsia="Calibri"/>
          <w:lang w:eastAsia="en-US"/>
        </w:rPr>
        <w:t>,</w:t>
      </w:r>
      <w:r w:rsidRPr="00163FEE">
        <w:rPr>
          <w:rFonts w:eastAsia="Calibri"/>
          <w:lang w:eastAsia="en-US"/>
        </w:rPr>
        <w:t xml:space="preserve"> and </w:t>
      </w:r>
      <w:r>
        <w:rPr>
          <w:rFonts w:eastAsia="Calibri"/>
          <w:lang w:eastAsia="en-US"/>
        </w:rPr>
        <w:t>all</w:t>
      </w:r>
      <w:r w:rsidRPr="00DB56FE">
        <w:rPr>
          <w:rFonts w:eastAsia="Calibri"/>
          <w:lang w:eastAsia="en-US"/>
        </w:rPr>
        <w:t xml:space="preserve"> said they find staff are kind, caring and gentle when providing care.</w:t>
      </w:r>
      <w:r>
        <w:rPr>
          <w:rFonts w:eastAsia="Calibri"/>
          <w:lang w:eastAsia="en-US"/>
        </w:rPr>
        <w:t xml:space="preserve"> </w:t>
      </w:r>
      <w:r w:rsidRPr="00D04F43">
        <w:rPr>
          <w:rFonts w:eastAsia="Calibri"/>
          <w:color w:val="auto"/>
          <w:lang w:eastAsia="en-US"/>
        </w:rPr>
        <w:t>Observations of the delivery of care and services show staff interact with consumers in a way that is kind, caring and respectful.</w:t>
      </w:r>
      <w:r w:rsidR="008C2813">
        <w:rPr>
          <w:rFonts w:eastAsia="Calibri"/>
          <w:lang w:eastAsia="en-US"/>
        </w:rPr>
        <w:t xml:space="preserve"> </w:t>
      </w:r>
      <w:r>
        <w:rPr>
          <w:rFonts w:eastAsia="Calibri"/>
          <w:color w:val="auto"/>
          <w:lang w:eastAsia="en-US"/>
        </w:rPr>
        <w:t>Recorded consumer</w:t>
      </w:r>
      <w:r w:rsidRPr="00D04F43">
        <w:rPr>
          <w:rFonts w:eastAsia="Calibri"/>
          <w:color w:val="auto"/>
          <w:lang w:eastAsia="en-US"/>
        </w:rPr>
        <w:t xml:space="preserve"> feedback and </w:t>
      </w:r>
      <w:r>
        <w:rPr>
          <w:rFonts w:eastAsia="Calibri"/>
          <w:color w:val="auto"/>
          <w:lang w:eastAsia="en-US"/>
        </w:rPr>
        <w:t>consumer</w:t>
      </w:r>
      <w:r w:rsidR="00441BB7">
        <w:rPr>
          <w:rFonts w:eastAsia="Calibri"/>
          <w:color w:val="auto"/>
          <w:lang w:eastAsia="en-US"/>
        </w:rPr>
        <w:t>s</w:t>
      </w:r>
      <w:r>
        <w:rPr>
          <w:rFonts w:eastAsia="Calibri"/>
          <w:color w:val="auto"/>
          <w:lang w:eastAsia="en-US"/>
        </w:rPr>
        <w:t>’ progress notes</w:t>
      </w:r>
      <w:r w:rsidRPr="00D04F43">
        <w:rPr>
          <w:rFonts w:eastAsia="Calibri"/>
          <w:color w:val="auto"/>
          <w:lang w:eastAsia="en-US"/>
        </w:rPr>
        <w:t xml:space="preserve"> show </w:t>
      </w:r>
      <w:r w:rsidR="008C2813">
        <w:rPr>
          <w:rFonts w:eastAsia="Calibri"/>
          <w:color w:val="auto"/>
          <w:lang w:eastAsia="en-US"/>
        </w:rPr>
        <w:t>staff interactions with consumers</w:t>
      </w:r>
      <w:r w:rsidRPr="00D04F43">
        <w:rPr>
          <w:rFonts w:eastAsia="Calibri"/>
          <w:color w:val="auto"/>
          <w:lang w:eastAsia="en-US"/>
        </w:rPr>
        <w:t xml:space="preserve"> are kind and caring</w:t>
      </w:r>
      <w:r w:rsidR="008C2813">
        <w:rPr>
          <w:rFonts w:eastAsia="Calibri"/>
          <w:color w:val="auto"/>
          <w:lang w:eastAsia="en-US"/>
        </w:rPr>
        <w:t xml:space="preserve"> and</w:t>
      </w:r>
      <w:r w:rsidRPr="00D04F43">
        <w:rPr>
          <w:rFonts w:eastAsia="Calibri"/>
          <w:color w:val="auto"/>
          <w:lang w:eastAsia="en-US"/>
        </w:rPr>
        <w:t xml:space="preserve"> respectful of </w:t>
      </w:r>
      <w:r w:rsidR="008C2813">
        <w:rPr>
          <w:rFonts w:eastAsia="Calibri"/>
          <w:color w:val="auto"/>
          <w:lang w:eastAsia="en-US"/>
        </w:rPr>
        <w:t xml:space="preserve">consumers’ </w:t>
      </w:r>
      <w:r w:rsidRPr="00D04F43">
        <w:rPr>
          <w:rFonts w:eastAsia="Calibri"/>
          <w:color w:val="auto"/>
          <w:lang w:eastAsia="en-US"/>
        </w:rPr>
        <w:t>identity, culture and diversity.</w:t>
      </w:r>
    </w:p>
    <w:p w14:paraId="1F06BDA6" w14:textId="41E1F50C" w:rsidR="00B60D1B" w:rsidRPr="00B908F1" w:rsidRDefault="00B60D1B" w:rsidP="00B60D1B">
      <w:pPr>
        <w:rPr>
          <w:rFonts w:eastAsia="Calibri"/>
          <w:color w:val="auto"/>
          <w:lang w:eastAsia="en-US"/>
        </w:rPr>
      </w:pPr>
      <w:r w:rsidRPr="00F121DC">
        <w:rPr>
          <w:rFonts w:eastAsia="Calibri"/>
          <w:color w:val="auto"/>
          <w:lang w:eastAsia="en-US"/>
        </w:rPr>
        <w:t>The Assessment Team did not assess all requirements. Therefore, an overall rating for this Quality Standard is not provided</w:t>
      </w:r>
      <w:r>
        <w:rPr>
          <w:rFonts w:eastAsia="Calibri"/>
          <w:color w:val="auto"/>
          <w:lang w:eastAsia="en-US"/>
        </w:rPr>
        <w:t>.</w:t>
      </w:r>
    </w:p>
    <w:p w14:paraId="76EA8F2A" w14:textId="60A6586D" w:rsidR="00301877" w:rsidRDefault="002C7DE8" w:rsidP="00427817">
      <w:pPr>
        <w:pStyle w:val="Heading2"/>
      </w:pPr>
      <w:r>
        <w:t>Assessment of Standard 7 Requirements</w:t>
      </w:r>
      <w:r w:rsidRPr="0066387A">
        <w:rPr>
          <w:i/>
          <w:color w:val="0000FF"/>
          <w:sz w:val="24"/>
          <w:szCs w:val="24"/>
        </w:rPr>
        <w:t xml:space="preserve"> </w:t>
      </w:r>
    </w:p>
    <w:p w14:paraId="76EA8F2E" w14:textId="27F08F90" w:rsidR="00506F7F" w:rsidRPr="00506F7F" w:rsidRDefault="002C7DE8" w:rsidP="00506F7F">
      <w:pPr>
        <w:pStyle w:val="Heading3"/>
      </w:pPr>
      <w:r w:rsidRPr="00506F7F">
        <w:t>Requirement 7(3)(b)</w:t>
      </w:r>
      <w:r>
        <w:tab/>
        <w:t>Compliant</w:t>
      </w:r>
    </w:p>
    <w:p w14:paraId="76EA8F2F" w14:textId="77777777" w:rsidR="00506F7F" w:rsidRPr="008D114F" w:rsidRDefault="002C7DE8" w:rsidP="00506F7F">
      <w:pPr>
        <w:rPr>
          <w:i/>
        </w:rPr>
      </w:pPr>
      <w:r w:rsidRPr="008D114F">
        <w:rPr>
          <w:i/>
        </w:rPr>
        <w:t>Workforce interactions with consumers are kind, caring and respectful of each consumer’s identity, culture and diversity.</w:t>
      </w:r>
    </w:p>
    <w:p w14:paraId="76EA8F61" w14:textId="77777777" w:rsidR="00095CD4" w:rsidRDefault="003B6131" w:rsidP="00A93E3F">
      <w:pPr>
        <w:tabs>
          <w:tab w:val="right" w:pos="9026"/>
        </w:tabs>
        <w:sectPr w:rsidR="00095CD4" w:rsidSect="008D7780">
          <w:headerReference w:type="first" r:id="rId22"/>
          <w:type w:val="continuous"/>
          <w:pgSz w:w="11906" w:h="16838"/>
          <w:pgMar w:top="1701" w:right="1418" w:bottom="1418" w:left="1418" w:header="709" w:footer="397" w:gutter="0"/>
          <w:cols w:space="708"/>
          <w:docGrid w:linePitch="360"/>
        </w:sectPr>
      </w:pPr>
    </w:p>
    <w:p w14:paraId="76EA8F62" w14:textId="77777777" w:rsidR="00A93E3F" w:rsidRDefault="002C7DE8" w:rsidP="00095CD4">
      <w:pPr>
        <w:pStyle w:val="Heading1"/>
      </w:pPr>
      <w:r>
        <w:lastRenderedPageBreak/>
        <w:t>Areas for improvement</w:t>
      </w:r>
    </w:p>
    <w:p w14:paraId="76EA8F64" w14:textId="77777777" w:rsidR="004B33E7" w:rsidRPr="00E830C7" w:rsidRDefault="002C7DE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6EA8F6A" w14:textId="77777777" w:rsidR="00A3716D" w:rsidRPr="00095CD4" w:rsidRDefault="003B6131" w:rsidP="00154403">
      <w:pPr>
        <w:pStyle w:val="ListBullet"/>
        <w:numPr>
          <w:ilvl w:val="0"/>
          <w:numId w:val="0"/>
        </w:numPr>
      </w:pPr>
    </w:p>
    <w:sectPr w:rsidR="00A3716D" w:rsidRPr="00095CD4"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A8F95" w14:textId="77777777" w:rsidR="000021B3" w:rsidRDefault="002C7DE8">
      <w:pPr>
        <w:spacing w:before="0" w:after="0" w:line="240" w:lineRule="auto"/>
      </w:pPr>
      <w:r>
        <w:separator/>
      </w:r>
    </w:p>
  </w:endnote>
  <w:endnote w:type="continuationSeparator" w:id="0">
    <w:p w14:paraId="76EA8F97" w14:textId="77777777" w:rsidR="000021B3" w:rsidRDefault="002C7D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A8F80" w14:textId="77777777" w:rsidR="00506F7F" w:rsidRPr="009A1F1B" w:rsidRDefault="002C7DE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EA8F81" w14:textId="77777777" w:rsidR="00506F7F" w:rsidRPr="00C72FFB" w:rsidRDefault="002C7D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Maria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6EA8F82" w14:textId="77777777" w:rsidR="00506F7F" w:rsidRPr="00C72FFB" w:rsidRDefault="002C7D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A8F83" w14:textId="77777777" w:rsidR="00506F7F" w:rsidRPr="009A1F1B" w:rsidRDefault="002C7DE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EA8F84" w14:textId="77777777" w:rsidR="00506F7F" w:rsidRPr="00C72FFB" w:rsidRDefault="002C7D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Maria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6EA8F85" w14:textId="77777777" w:rsidR="00506F7F" w:rsidRPr="00A3716D" w:rsidRDefault="002C7D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A8F91" w14:textId="77777777" w:rsidR="000021B3" w:rsidRDefault="002C7DE8">
      <w:pPr>
        <w:spacing w:before="0" w:after="0" w:line="240" w:lineRule="auto"/>
      </w:pPr>
      <w:r>
        <w:separator/>
      </w:r>
    </w:p>
  </w:footnote>
  <w:footnote w:type="continuationSeparator" w:id="0">
    <w:p w14:paraId="76EA8F93" w14:textId="77777777" w:rsidR="000021B3" w:rsidRDefault="002C7D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A8F7F" w14:textId="77777777" w:rsidR="00506F7F" w:rsidRDefault="002C7DE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6EA8F91" wp14:editId="76EA8F9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9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A8F86" w14:textId="77777777" w:rsidR="00506F7F" w:rsidRDefault="002C7DE8">
    <w:pPr>
      <w:pStyle w:val="Header"/>
    </w:pPr>
    <w:r w:rsidRPr="003C6EC2">
      <w:rPr>
        <w:rFonts w:eastAsia="Calibri"/>
        <w:noProof/>
      </w:rPr>
      <w:drawing>
        <wp:anchor distT="0" distB="0" distL="114300" distR="114300" simplePos="0" relativeHeight="251669504" behindDoc="1" locked="0" layoutInCell="1" allowOverlap="1" wp14:anchorId="76EA8F93" wp14:editId="76EA8F9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742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A8F87" w14:textId="77777777" w:rsidR="00506F7F" w:rsidRDefault="002C7DE8" w:rsidP="0004322A">
    <w:r>
      <w:rPr>
        <w:noProof/>
        <w:color w:val="auto"/>
        <w:sz w:val="20"/>
      </w:rPr>
      <w:drawing>
        <wp:anchor distT="0" distB="0" distL="114300" distR="114300" simplePos="0" relativeHeight="251660288" behindDoc="1" locked="0" layoutInCell="1" allowOverlap="1" wp14:anchorId="76EA8F95" wp14:editId="76EA8F9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99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A8F89" w14:textId="77777777" w:rsidR="00506F7F" w:rsidRDefault="002C7DE8" w:rsidP="0004322A">
    <w:r>
      <w:rPr>
        <w:noProof/>
        <w:color w:val="auto"/>
        <w:sz w:val="20"/>
      </w:rPr>
      <w:drawing>
        <wp:anchor distT="0" distB="0" distL="114300" distR="114300" simplePos="0" relativeHeight="251661312" behindDoc="1" locked="0" layoutInCell="1" allowOverlap="1" wp14:anchorId="76EA8F99" wp14:editId="76EA8F9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43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A8F8A" w14:textId="77777777" w:rsidR="00506F7F" w:rsidRDefault="002C7DE8" w:rsidP="0004322A">
    <w:r>
      <w:rPr>
        <w:noProof/>
        <w:color w:val="auto"/>
        <w:sz w:val="20"/>
      </w:rPr>
      <w:drawing>
        <wp:anchor distT="0" distB="0" distL="114300" distR="114300" simplePos="0" relativeHeight="251662336" behindDoc="1" locked="0" layoutInCell="1" allowOverlap="1" wp14:anchorId="76EA8F9B" wp14:editId="76EA8F9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545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A8F8D" w14:textId="77777777" w:rsidR="00506F7F" w:rsidRDefault="002C7DE8" w:rsidP="009C6F30">
    <w:pPr>
      <w:tabs>
        <w:tab w:val="left" w:pos="3624"/>
      </w:tabs>
    </w:pPr>
    <w:r>
      <w:rPr>
        <w:noProof/>
        <w:color w:val="auto"/>
        <w:sz w:val="20"/>
      </w:rPr>
      <w:drawing>
        <wp:anchor distT="0" distB="0" distL="114300" distR="114300" simplePos="0" relativeHeight="251665408" behindDoc="1" locked="0" layoutInCell="1" allowOverlap="1" wp14:anchorId="76EA8FA1" wp14:editId="76EA8FA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840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A8F8E" w14:textId="77777777" w:rsidR="00506F7F" w:rsidRDefault="002C7DE8" w:rsidP="009C6F30">
    <w:pPr>
      <w:tabs>
        <w:tab w:val="left" w:pos="3624"/>
      </w:tabs>
    </w:pPr>
    <w:r>
      <w:rPr>
        <w:noProof/>
        <w:color w:val="auto"/>
        <w:sz w:val="20"/>
      </w:rPr>
      <w:drawing>
        <wp:anchor distT="0" distB="0" distL="114300" distR="114300" simplePos="0" relativeHeight="251666432" behindDoc="1" locked="0" layoutInCell="1" allowOverlap="1" wp14:anchorId="76EA8FA3" wp14:editId="76EA8FA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150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A8F8F" w14:textId="77777777" w:rsidR="00506F7F" w:rsidRDefault="002C7DE8" w:rsidP="009C6F30">
    <w:pPr>
      <w:tabs>
        <w:tab w:val="left" w:pos="3624"/>
      </w:tabs>
    </w:pPr>
    <w:r>
      <w:rPr>
        <w:noProof/>
        <w:color w:val="auto"/>
        <w:sz w:val="20"/>
      </w:rPr>
      <w:drawing>
        <wp:anchor distT="0" distB="0" distL="114300" distR="114300" simplePos="0" relativeHeight="251667456" behindDoc="1" locked="0" layoutInCell="1" allowOverlap="1" wp14:anchorId="76EA8FA5" wp14:editId="76EA8FA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698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A8F90" w14:textId="77777777" w:rsidR="00506F7F" w:rsidRDefault="002C7DE8" w:rsidP="009C6F30">
    <w:pPr>
      <w:tabs>
        <w:tab w:val="left" w:pos="3624"/>
      </w:tabs>
    </w:pPr>
    <w:r>
      <w:rPr>
        <w:noProof/>
        <w:color w:val="auto"/>
        <w:sz w:val="20"/>
      </w:rPr>
      <w:drawing>
        <wp:anchor distT="0" distB="0" distL="114300" distR="114300" simplePos="0" relativeHeight="251668480" behindDoc="1" locked="0" layoutInCell="1" allowOverlap="1" wp14:anchorId="76EA8FA7" wp14:editId="76EA8FA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820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2E43C50">
      <w:start w:val="1"/>
      <w:numFmt w:val="lowerRoman"/>
      <w:lvlText w:val="(%1)"/>
      <w:lvlJc w:val="left"/>
      <w:pPr>
        <w:ind w:left="1080" w:hanging="720"/>
      </w:pPr>
      <w:rPr>
        <w:rFonts w:hint="default"/>
        <w:b w:val="0"/>
      </w:rPr>
    </w:lvl>
    <w:lvl w:ilvl="1" w:tplc="18D62E70" w:tentative="1">
      <w:start w:val="1"/>
      <w:numFmt w:val="lowerLetter"/>
      <w:lvlText w:val="%2."/>
      <w:lvlJc w:val="left"/>
      <w:pPr>
        <w:ind w:left="1440" w:hanging="360"/>
      </w:pPr>
    </w:lvl>
    <w:lvl w:ilvl="2" w:tplc="D0B655F4" w:tentative="1">
      <w:start w:val="1"/>
      <w:numFmt w:val="lowerRoman"/>
      <w:lvlText w:val="%3."/>
      <w:lvlJc w:val="right"/>
      <w:pPr>
        <w:ind w:left="2160" w:hanging="180"/>
      </w:pPr>
    </w:lvl>
    <w:lvl w:ilvl="3" w:tplc="C910EC40" w:tentative="1">
      <w:start w:val="1"/>
      <w:numFmt w:val="decimal"/>
      <w:lvlText w:val="%4."/>
      <w:lvlJc w:val="left"/>
      <w:pPr>
        <w:ind w:left="2880" w:hanging="360"/>
      </w:pPr>
    </w:lvl>
    <w:lvl w:ilvl="4" w:tplc="F684C63E" w:tentative="1">
      <w:start w:val="1"/>
      <w:numFmt w:val="lowerLetter"/>
      <w:lvlText w:val="%5."/>
      <w:lvlJc w:val="left"/>
      <w:pPr>
        <w:ind w:left="3600" w:hanging="360"/>
      </w:pPr>
    </w:lvl>
    <w:lvl w:ilvl="5" w:tplc="E30034A4" w:tentative="1">
      <w:start w:val="1"/>
      <w:numFmt w:val="lowerRoman"/>
      <w:lvlText w:val="%6."/>
      <w:lvlJc w:val="right"/>
      <w:pPr>
        <w:ind w:left="4320" w:hanging="180"/>
      </w:pPr>
    </w:lvl>
    <w:lvl w:ilvl="6" w:tplc="04F23964" w:tentative="1">
      <w:start w:val="1"/>
      <w:numFmt w:val="decimal"/>
      <w:lvlText w:val="%7."/>
      <w:lvlJc w:val="left"/>
      <w:pPr>
        <w:ind w:left="5040" w:hanging="360"/>
      </w:pPr>
    </w:lvl>
    <w:lvl w:ilvl="7" w:tplc="37F29D32" w:tentative="1">
      <w:start w:val="1"/>
      <w:numFmt w:val="lowerLetter"/>
      <w:lvlText w:val="%8."/>
      <w:lvlJc w:val="left"/>
      <w:pPr>
        <w:ind w:left="5760" w:hanging="360"/>
      </w:pPr>
    </w:lvl>
    <w:lvl w:ilvl="8" w:tplc="0576EB4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F1AAD90">
      <w:start w:val="1"/>
      <w:numFmt w:val="bullet"/>
      <w:pStyle w:val="ListParagraph"/>
      <w:lvlText w:val=""/>
      <w:lvlJc w:val="left"/>
      <w:pPr>
        <w:ind w:left="1440" w:hanging="360"/>
      </w:pPr>
      <w:rPr>
        <w:rFonts w:ascii="Symbol" w:hAnsi="Symbol" w:hint="default"/>
        <w:color w:val="auto"/>
      </w:rPr>
    </w:lvl>
    <w:lvl w:ilvl="1" w:tplc="0FFEFBC0" w:tentative="1">
      <w:start w:val="1"/>
      <w:numFmt w:val="bullet"/>
      <w:lvlText w:val="o"/>
      <w:lvlJc w:val="left"/>
      <w:pPr>
        <w:ind w:left="2160" w:hanging="360"/>
      </w:pPr>
      <w:rPr>
        <w:rFonts w:ascii="Courier New" w:hAnsi="Courier New" w:cs="Courier New" w:hint="default"/>
      </w:rPr>
    </w:lvl>
    <w:lvl w:ilvl="2" w:tplc="80244C20" w:tentative="1">
      <w:start w:val="1"/>
      <w:numFmt w:val="bullet"/>
      <w:lvlText w:val=""/>
      <w:lvlJc w:val="left"/>
      <w:pPr>
        <w:ind w:left="2880" w:hanging="360"/>
      </w:pPr>
      <w:rPr>
        <w:rFonts w:ascii="Wingdings" w:hAnsi="Wingdings" w:hint="default"/>
      </w:rPr>
    </w:lvl>
    <w:lvl w:ilvl="3" w:tplc="BFFA5B3A" w:tentative="1">
      <w:start w:val="1"/>
      <w:numFmt w:val="bullet"/>
      <w:lvlText w:val=""/>
      <w:lvlJc w:val="left"/>
      <w:pPr>
        <w:ind w:left="3600" w:hanging="360"/>
      </w:pPr>
      <w:rPr>
        <w:rFonts w:ascii="Symbol" w:hAnsi="Symbol" w:hint="default"/>
      </w:rPr>
    </w:lvl>
    <w:lvl w:ilvl="4" w:tplc="5864669C" w:tentative="1">
      <w:start w:val="1"/>
      <w:numFmt w:val="bullet"/>
      <w:lvlText w:val="o"/>
      <w:lvlJc w:val="left"/>
      <w:pPr>
        <w:ind w:left="4320" w:hanging="360"/>
      </w:pPr>
      <w:rPr>
        <w:rFonts w:ascii="Courier New" w:hAnsi="Courier New" w:cs="Courier New" w:hint="default"/>
      </w:rPr>
    </w:lvl>
    <w:lvl w:ilvl="5" w:tplc="EB6AF89E" w:tentative="1">
      <w:start w:val="1"/>
      <w:numFmt w:val="bullet"/>
      <w:lvlText w:val=""/>
      <w:lvlJc w:val="left"/>
      <w:pPr>
        <w:ind w:left="5040" w:hanging="360"/>
      </w:pPr>
      <w:rPr>
        <w:rFonts w:ascii="Wingdings" w:hAnsi="Wingdings" w:hint="default"/>
      </w:rPr>
    </w:lvl>
    <w:lvl w:ilvl="6" w:tplc="8C307CE4" w:tentative="1">
      <w:start w:val="1"/>
      <w:numFmt w:val="bullet"/>
      <w:lvlText w:val=""/>
      <w:lvlJc w:val="left"/>
      <w:pPr>
        <w:ind w:left="5760" w:hanging="360"/>
      </w:pPr>
      <w:rPr>
        <w:rFonts w:ascii="Symbol" w:hAnsi="Symbol" w:hint="default"/>
      </w:rPr>
    </w:lvl>
    <w:lvl w:ilvl="7" w:tplc="C45C75D6" w:tentative="1">
      <w:start w:val="1"/>
      <w:numFmt w:val="bullet"/>
      <w:lvlText w:val="o"/>
      <w:lvlJc w:val="left"/>
      <w:pPr>
        <w:ind w:left="6480" w:hanging="360"/>
      </w:pPr>
      <w:rPr>
        <w:rFonts w:ascii="Courier New" w:hAnsi="Courier New" w:cs="Courier New" w:hint="default"/>
      </w:rPr>
    </w:lvl>
    <w:lvl w:ilvl="8" w:tplc="0C8CA72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A0893CE">
      <w:start w:val="1"/>
      <w:numFmt w:val="lowerRoman"/>
      <w:lvlText w:val="(%1)"/>
      <w:lvlJc w:val="left"/>
      <w:pPr>
        <w:ind w:left="1004" w:hanging="720"/>
      </w:pPr>
      <w:rPr>
        <w:rFonts w:hint="default"/>
        <w:b w:val="0"/>
      </w:rPr>
    </w:lvl>
    <w:lvl w:ilvl="1" w:tplc="DDB878A6" w:tentative="1">
      <w:start w:val="1"/>
      <w:numFmt w:val="lowerLetter"/>
      <w:lvlText w:val="%2."/>
      <w:lvlJc w:val="left"/>
      <w:pPr>
        <w:ind w:left="1364" w:hanging="360"/>
      </w:pPr>
    </w:lvl>
    <w:lvl w:ilvl="2" w:tplc="0456A030" w:tentative="1">
      <w:start w:val="1"/>
      <w:numFmt w:val="lowerRoman"/>
      <w:lvlText w:val="%3."/>
      <w:lvlJc w:val="right"/>
      <w:pPr>
        <w:ind w:left="2084" w:hanging="180"/>
      </w:pPr>
    </w:lvl>
    <w:lvl w:ilvl="3" w:tplc="D1AC5A50" w:tentative="1">
      <w:start w:val="1"/>
      <w:numFmt w:val="decimal"/>
      <w:lvlText w:val="%4."/>
      <w:lvlJc w:val="left"/>
      <w:pPr>
        <w:ind w:left="2804" w:hanging="360"/>
      </w:pPr>
    </w:lvl>
    <w:lvl w:ilvl="4" w:tplc="2DD6CE3A" w:tentative="1">
      <w:start w:val="1"/>
      <w:numFmt w:val="lowerLetter"/>
      <w:lvlText w:val="%5."/>
      <w:lvlJc w:val="left"/>
      <w:pPr>
        <w:ind w:left="3524" w:hanging="360"/>
      </w:pPr>
    </w:lvl>
    <w:lvl w:ilvl="5" w:tplc="0A8A9E72" w:tentative="1">
      <w:start w:val="1"/>
      <w:numFmt w:val="lowerRoman"/>
      <w:lvlText w:val="%6."/>
      <w:lvlJc w:val="right"/>
      <w:pPr>
        <w:ind w:left="4244" w:hanging="180"/>
      </w:pPr>
    </w:lvl>
    <w:lvl w:ilvl="6" w:tplc="F7703AB2" w:tentative="1">
      <w:start w:val="1"/>
      <w:numFmt w:val="decimal"/>
      <w:lvlText w:val="%7."/>
      <w:lvlJc w:val="left"/>
      <w:pPr>
        <w:ind w:left="4964" w:hanging="360"/>
      </w:pPr>
    </w:lvl>
    <w:lvl w:ilvl="7" w:tplc="4F48F89E" w:tentative="1">
      <w:start w:val="1"/>
      <w:numFmt w:val="lowerLetter"/>
      <w:lvlText w:val="%8."/>
      <w:lvlJc w:val="left"/>
      <w:pPr>
        <w:ind w:left="5684" w:hanging="360"/>
      </w:pPr>
    </w:lvl>
    <w:lvl w:ilvl="8" w:tplc="687E381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6C6375C">
      <w:start w:val="1"/>
      <w:numFmt w:val="lowerRoman"/>
      <w:lvlText w:val="(%1)"/>
      <w:lvlJc w:val="left"/>
      <w:pPr>
        <w:ind w:left="1080" w:hanging="720"/>
      </w:pPr>
      <w:rPr>
        <w:rFonts w:hint="default"/>
      </w:rPr>
    </w:lvl>
    <w:lvl w:ilvl="1" w:tplc="412EDEE2" w:tentative="1">
      <w:start w:val="1"/>
      <w:numFmt w:val="lowerLetter"/>
      <w:lvlText w:val="%2."/>
      <w:lvlJc w:val="left"/>
      <w:pPr>
        <w:ind w:left="1440" w:hanging="360"/>
      </w:pPr>
    </w:lvl>
    <w:lvl w:ilvl="2" w:tplc="03A407AC" w:tentative="1">
      <w:start w:val="1"/>
      <w:numFmt w:val="lowerRoman"/>
      <w:lvlText w:val="%3."/>
      <w:lvlJc w:val="right"/>
      <w:pPr>
        <w:ind w:left="2160" w:hanging="180"/>
      </w:pPr>
    </w:lvl>
    <w:lvl w:ilvl="3" w:tplc="9B2088C6" w:tentative="1">
      <w:start w:val="1"/>
      <w:numFmt w:val="decimal"/>
      <w:lvlText w:val="%4."/>
      <w:lvlJc w:val="left"/>
      <w:pPr>
        <w:ind w:left="2880" w:hanging="360"/>
      </w:pPr>
    </w:lvl>
    <w:lvl w:ilvl="4" w:tplc="B1CA157E" w:tentative="1">
      <w:start w:val="1"/>
      <w:numFmt w:val="lowerLetter"/>
      <w:lvlText w:val="%5."/>
      <w:lvlJc w:val="left"/>
      <w:pPr>
        <w:ind w:left="3600" w:hanging="360"/>
      </w:pPr>
    </w:lvl>
    <w:lvl w:ilvl="5" w:tplc="00BC87A4" w:tentative="1">
      <w:start w:val="1"/>
      <w:numFmt w:val="lowerRoman"/>
      <w:lvlText w:val="%6."/>
      <w:lvlJc w:val="right"/>
      <w:pPr>
        <w:ind w:left="4320" w:hanging="180"/>
      </w:pPr>
    </w:lvl>
    <w:lvl w:ilvl="6" w:tplc="13981E14" w:tentative="1">
      <w:start w:val="1"/>
      <w:numFmt w:val="decimal"/>
      <w:lvlText w:val="%7."/>
      <w:lvlJc w:val="left"/>
      <w:pPr>
        <w:ind w:left="5040" w:hanging="360"/>
      </w:pPr>
    </w:lvl>
    <w:lvl w:ilvl="7" w:tplc="3C5035E2" w:tentative="1">
      <w:start w:val="1"/>
      <w:numFmt w:val="lowerLetter"/>
      <w:lvlText w:val="%8."/>
      <w:lvlJc w:val="left"/>
      <w:pPr>
        <w:ind w:left="5760" w:hanging="360"/>
      </w:pPr>
    </w:lvl>
    <w:lvl w:ilvl="8" w:tplc="AA54C47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4C82E1A">
      <w:start w:val="1"/>
      <w:numFmt w:val="lowerRoman"/>
      <w:lvlText w:val="(%1)"/>
      <w:lvlJc w:val="left"/>
      <w:pPr>
        <w:ind w:left="1080" w:hanging="720"/>
      </w:pPr>
      <w:rPr>
        <w:rFonts w:hint="default"/>
      </w:rPr>
    </w:lvl>
    <w:lvl w:ilvl="1" w:tplc="EE6C61B4" w:tentative="1">
      <w:start w:val="1"/>
      <w:numFmt w:val="lowerLetter"/>
      <w:lvlText w:val="%2."/>
      <w:lvlJc w:val="left"/>
      <w:pPr>
        <w:ind w:left="1440" w:hanging="360"/>
      </w:pPr>
    </w:lvl>
    <w:lvl w:ilvl="2" w:tplc="D118352C" w:tentative="1">
      <w:start w:val="1"/>
      <w:numFmt w:val="lowerRoman"/>
      <w:lvlText w:val="%3."/>
      <w:lvlJc w:val="right"/>
      <w:pPr>
        <w:ind w:left="2160" w:hanging="180"/>
      </w:pPr>
    </w:lvl>
    <w:lvl w:ilvl="3" w:tplc="47F4BDB8" w:tentative="1">
      <w:start w:val="1"/>
      <w:numFmt w:val="decimal"/>
      <w:lvlText w:val="%4."/>
      <w:lvlJc w:val="left"/>
      <w:pPr>
        <w:ind w:left="2880" w:hanging="360"/>
      </w:pPr>
    </w:lvl>
    <w:lvl w:ilvl="4" w:tplc="D9C878B2" w:tentative="1">
      <w:start w:val="1"/>
      <w:numFmt w:val="lowerLetter"/>
      <w:lvlText w:val="%5."/>
      <w:lvlJc w:val="left"/>
      <w:pPr>
        <w:ind w:left="3600" w:hanging="360"/>
      </w:pPr>
    </w:lvl>
    <w:lvl w:ilvl="5" w:tplc="B67C44FC" w:tentative="1">
      <w:start w:val="1"/>
      <w:numFmt w:val="lowerRoman"/>
      <w:lvlText w:val="%6."/>
      <w:lvlJc w:val="right"/>
      <w:pPr>
        <w:ind w:left="4320" w:hanging="180"/>
      </w:pPr>
    </w:lvl>
    <w:lvl w:ilvl="6" w:tplc="D6F8A32A" w:tentative="1">
      <w:start w:val="1"/>
      <w:numFmt w:val="decimal"/>
      <w:lvlText w:val="%7."/>
      <w:lvlJc w:val="left"/>
      <w:pPr>
        <w:ind w:left="5040" w:hanging="360"/>
      </w:pPr>
    </w:lvl>
    <w:lvl w:ilvl="7" w:tplc="0B668BEE" w:tentative="1">
      <w:start w:val="1"/>
      <w:numFmt w:val="lowerLetter"/>
      <w:lvlText w:val="%8."/>
      <w:lvlJc w:val="left"/>
      <w:pPr>
        <w:ind w:left="5760" w:hanging="360"/>
      </w:pPr>
    </w:lvl>
    <w:lvl w:ilvl="8" w:tplc="952AF6E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E7E39CE">
      <w:start w:val="1"/>
      <w:numFmt w:val="lowerRoman"/>
      <w:lvlText w:val="(%1)"/>
      <w:lvlJc w:val="left"/>
      <w:pPr>
        <w:ind w:left="1080" w:hanging="720"/>
      </w:pPr>
      <w:rPr>
        <w:rFonts w:hint="default"/>
        <w:b w:val="0"/>
      </w:rPr>
    </w:lvl>
    <w:lvl w:ilvl="1" w:tplc="FBEAE106" w:tentative="1">
      <w:start w:val="1"/>
      <w:numFmt w:val="lowerLetter"/>
      <w:lvlText w:val="%2."/>
      <w:lvlJc w:val="left"/>
      <w:pPr>
        <w:ind w:left="1440" w:hanging="360"/>
      </w:pPr>
    </w:lvl>
    <w:lvl w:ilvl="2" w:tplc="30CA1D40" w:tentative="1">
      <w:start w:val="1"/>
      <w:numFmt w:val="lowerRoman"/>
      <w:lvlText w:val="%3."/>
      <w:lvlJc w:val="right"/>
      <w:pPr>
        <w:ind w:left="2160" w:hanging="180"/>
      </w:pPr>
    </w:lvl>
    <w:lvl w:ilvl="3" w:tplc="72BE49C2" w:tentative="1">
      <w:start w:val="1"/>
      <w:numFmt w:val="decimal"/>
      <w:lvlText w:val="%4."/>
      <w:lvlJc w:val="left"/>
      <w:pPr>
        <w:ind w:left="2880" w:hanging="360"/>
      </w:pPr>
    </w:lvl>
    <w:lvl w:ilvl="4" w:tplc="24064AEE" w:tentative="1">
      <w:start w:val="1"/>
      <w:numFmt w:val="lowerLetter"/>
      <w:lvlText w:val="%5."/>
      <w:lvlJc w:val="left"/>
      <w:pPr>
        <w:ind w:left="3600" w:hanging="360"/>
      </w:pPr>
    </w:lvl>
    <w:lvl w:ilvl="5" w:tplc="E8EE7F3A" w:tentative="1">
      <w:start w:val="1"/>
      <w:numFmt w:val="lowerRoman"/>
      <w:lvlText w:val="%6."/>
      <w:lvlJc w:val="right"/>
      <w:pPr>
        <w:ind w:left="4320" w:hanging="180"/>
      </w:pPr>
    </w:lvl>
    <w:lvl w:ilvl="6" w:tplc="3DFAFADE" w:tentative="1">
      <w:start w:val="1"/>
      <w:numFmt w:val="decimal"/>
      <w:lvlText w:val="%7."/>
      <w:lvlJc w:val="left"/>
      <w:pPr>
        <w:ind w:left="5040" w:hanging="360"/>
      </w:pPr>
    </w:lvl>
    <w:lvl w:ilvl="7" w:tplc="CFAECDAC" w:tentative="1">
      <w:start w:val="1"/>
      <w:numFmt w:val="lowerLetter"/>
      <w:lvlText w:val="%8."/>
      <w:lvlJc w:val="left"/>
      <w:pPr>
        <w:ind w:left="5760" w:hanging="360"/>
      </w:pPr>
    </w:lvl>
    <w:lvl w:ilvl="8" w:tplc="EE96A34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C1AE5FE">
      <w:start w:val="1"/>
      <w:numFmt w:val="lowerLetter"/>
      <w:lvlText w:val="(%1)"/>
      <w:lvlJc w:val="left"/>
      <w:pPr>
        <w:ind w:left="360" w:hanging="360"/>
      </w:pPr>
      <w:rPr>
        <w:rFonts w:hint="default"/>
      </w:rPr>
    </w:lvl>
    <w:lvl w:ilvl="1" w:tplc="FF8C25B0" w:tentative="1">
      <w:start w:val="1"/>
      <w:numFmt w:val="lowerLetter"/>
      <w:lvlText w:val="%2."/>
      <w:lvlJc w:val="left"/>
      <w:pPr>
        <w:ind w:left="1080" w:hanging="360"/>
      </w:pPr>
    </w:lvl>
    <w:lvl w:ilvl="2" w:tplc="57AA7DAC" w:tentative="1">
      <w:start w:val="1"/>
      <w:numFmt w:val="lowerRoman"/>
      <w:lvlText w:val="%3."/>
      <w:lvlJc w:val="right"/>
      <w:pPr>
        <w:ind w:left="1800" w:hanging="180"/>
      </w:pPr>
    </w:lvl>
    <w:lvl w:ilvl="3" w:tplc="C17E985A" w:tentative="1">
      <w:start w:val="1"/>
      <w:numFmt w:val="decimal"/>
      <w:lvlText w:val="%4."/>
      <w:lvlJc w:val="left"/>
      <w:pPr>
        <w:ind w:left="2520" w:hanging="360"/>
      </w:pPr>
    </w:lvl>
    <w:lvl w:ilvl="4" w:tplc="5F1A0038" w:tentative="1">
      <w:start w:val="1"/>
      <w:numFmt w:val="lowerLetter"/>
      <w:lvlText w:val="%5."/>
      <w:lvlJc w:val="left"/>
      <w:pPr>
        <w:ind w:left="3240" w:hanging="360"/>
      </w:pPr>
    </w:lvl>
    <w:lvl w:ilvl="5" w:tplc="9C3C43F2" w:tentative="1">
      <w:start w:val="1"/>
      <w:numFmt w:val="lowerRoman"/>
      <w:lvlText w:val="%6."/>
      <w:lvlJc w:val="right"/>
      <w:pPr>
        <w:ind w:left="3960" w:hanging="180"/>
      </w:pPr>
    </w:lvl>
    <w:lvl w:ilvl="6" w:tplc="EC925F62" w:tentative="1">
      <w:start w:val="1"/>
      <w:numFmt w:val="decimal"/>
      <w:lvlText w:val="%7."/>
      <w:lvlJc w:val="left"/>
      <w:pPr>
        <w:ind w:left="4680" w:hanging="360"/>
      </w:pPr>
    </w:lvl>
    <w:lvl w:ilvl="7" w:tplc="ABA206A8" w:tentative="1">
      <w:start w:val="1"/>
      <w:numFmt w:val="lowerLetter"/>
      <w:lvlText w:val="%8."/>
      <w:lvlJc w:val="left"/>
      <w:pPr>
        <w:ind w:left="5400" w:hanging="360"/>
      </w:pPr>
    </w:lvl>
    <w:lvl w:ilvl="8" w:tplc="999EBDC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82608D2">
      <w:start w:val="1"/>
      <w:numFmt w:val="decimal"/>
      <w:lvlText w:val="%1."/>
      <w:lvlJc w:val="left"/>
      <w:pPr>
        <w:ind w:left="360" w:hanging="360"/>
      </w:pPr>
      <w:rPr>
        <w:rFonts w:hint="default"/>
      </w:rPr>
    </w:lvl>
    <w:lvl w:ilvl="1" w:tplc="C060D4EA" w:tentative="1">
      <w:start w:val="1"/>
      <w:numFmt w:val="lowerLetter"/>
      <w:lvlText w:val="%2."/>
      <w:lvlJc w:val="left"/>
      <w:pPr>
        <w:ind w:left="1080" w:hanging="360"/>
      </w:pPr>
    </w:lvl>
    <w:lvl w:ilvl="2" w:tplc="BA6A0450" w:tentative="1">
      <w:start w:val="1"/>
      <w:numFmt w:val="lowerRoman"/>
      <w:lvlText w:val="%3."/>
      <w:lvlJc w:val="right"/>
      <w:pPr>
        <w:ind w:left="1800" w:hanging="180"/>
      </w:pPr>
    </w:lvl>
    <w:lvl w:ilvl="3" w:tplc="B7A013E4" w:tentative="1">
      <w:start w:val="1"/>
      <w:numFmt w:val="decimal"/>
      <w:lvlText w:val="%4."/>
      <w:lvlJc w:val="left"/>
      <w:pPr>
        <w:ind w:left="2520" w:hanging="360"/>
      </w:pPr>
    </w:lvl>
    <w:lvl w:ilvl="4" w:tplc="58228DB6" w:tentative="1">
      <w:start w:val="1"/>
      <w:numFmt w:val="lowerLetter"/>
      <w:lvlText w:val="%5."/>
      <w:lvlJc w:val="left"/>
      <w:pPr>
        <w:ind w:left="3240" w:hanging="360"/>
      </w:pPr>
    </w:lvl>
    <w:lvl w:ilvl="5" w:tplc="189C5E04" w:tentative="1">
      <w:start w:val="1"/>
      <w:numFmt w:val="lowerRoman"/>
      <w:lvlText w:val="%6."/>
      <w:lvlJc w:val="right"/>
      <w:pPr>
        <w:ind w:left="3960" w:hanging="180"/>
      </w:pPr>
    </w:lvl>
    <w:lvl w:ilvl="6" w:tplc="3B2C8A2C" w:tentative="1">
      <w:start w:val="1"/>
      <w:numFmt w:val="decimal"/>
      <w:lvlText w:val="%7."/>
      <w:lvlJc w:val="left"/>
      <w:pPr>
        <w:ind w:left="4680" w:hanging="360"/>
      </w:pPr>
    </w:lvl>
    <w:lvl w:ilvl="7" w:tplc="3F72593A" w:tentative="1">
      <w:start w:val="1"/>
      <w:numFmt w:val="lowerLetter"/>
      <w:lvlText w:val="%8."/>
      <w:lvlJc w:val="left"/>
      <w:pPr>
        <w:ind w:left="5400" w:hanging="360"/>
      </w:pPr>
    </w:lvl>
    <w:lvl w:ilvl="8" w:tplc="9B6ACD8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786A6DA">
      <w:start w:val="1"/>
      <w:numFmt w:val="decimal"/>
      <w:lvlText w:val="%1."/>
      <w:lvlJc w:val="left"/>
      <w:pPr>
        <w:ind w:left="360" w:hanging="360"/>
      </w:pPr>
      <w:rPr>
        <w:rFonts w:hint="default"/>
      </w:rPr>
    </w:lvl>
    <w:lvl w:ilvl="1" w:tplc="915AD71E" w:tentative="1">
      <w:start w:val="1"/>
      <w:numFmt w:val="lowerLetter"/>
      <w:lvlText w:val="%2."/>
      <w:lvlJc w:val="left"/>
      <w:pPr>
        <w:ind w:left="1080" w:hanging="360"/>
      </w:pPr>
    </w:lvl>
    <w:lvl w:ilvl="2" w:tplc="2CF03E0E" w:tentative="1">
      <w:start w:val="1"/>
      <w:numFmt w:val="lowerRoman"/>
      <w:lvlText w:val="%3."/>
      <w:lvlJc w:val="right"/>
      <w:pPr>
        <w:ind w:left="1800" w:hanging="180"/>
      </w:pPr>
    </w:lvl>
    <w:lvl w:ilvl="3" w:tplc="0B54DAE8" w:tentative="1">
      <w:start w:val="1"/>
      <w:numFmt w:val="decimal"/>
      <w:lvlText w:val="%4."/>
      <w:lvlJc w:val="left"/>
      <w:pPr>
        <w:ind w:left="2520" w:hanging="360"/>
      </w:pPr>
    </w:lvl>
    <w:lvl w:ilvl="4" w:tplc="8BFE0D6E" w:tentative="1">
      <w:start w:val="1"/>
      <w:numFmt w:val="lowerLetter"/>
      <w:lvlText w:val="%5."/>
      <w:lvlJc w:val="left"/>
      <w:pPr>
        <w:ind w:left="3240" w:hanging="360"/>
      </w:pPr>
    </w:lvl>
    <w:lvl w:ilvl="5" w:tplc="7584A72A" w:tentative="1">
      <w:start w:val="1"/>
      <w:numFmt w:val="lowerRoman"/>
      <w:lvlText w:val="%6."/>
      <w:lvlJc w:val="right"/>
      <w:pPr>
        <w:ind w:left="3960" w:hanging="180"/>
      </w:pPr>
    </w:lvl>
    <w:lvl w:ilvl="6" w:tplc="75863B8E" w:tentative="1">
      <w:start w:val="1"/>
      <w:numFmt w:val="decimal"/>
      <w:lvlText w:val="%7."/>
      <w:lvlJc w:val="left"/>
      <w:pPr>
        <w:ind w:left="4680" w:hanging="360"/>
      </w:pPr>
    </w:lvl>
    <w:lvl w:ilvl="7" w:tplc="152459EE" w:tentative="1">
      <w:start w:val="1"/>
      <w:numFmt w:val="lowerLetter"/>
      <w:lvlText w:val="%8."/>
      <w:lvlJc w:val="left"/>
      <w:pPr>
        <w:ind w:left="5400" w:hanging="360"/>
      </w:pPr>
    </w:lvl>
    <w:lvl w:ilvl="8" w:tplc="77E8713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D4CE476">
      <w:start w:val="1"/>
      <w:numFmt w:val="lowerRoman"/>
      <w:lvlText w:val="(%1)"/>
      <w:lvlJc w:val="left"/>
      <w:pPr>
        <w:ind w:left="1080" w:hanging="720"/>
      </w:pPr>
      <w:rPr>
        <w:rFonts w:hint="default"/>
        <w:b w:val="0"/>
      </w:rPr>
    </w:lvl>
    <w:lvl w:ilvl="1" w:tplc="23A86B6E" w:tentative="1">
      <w:start w:val="1"/>
      <w:numFmt w:val="lowerLetter"/>
      <w:lvlText w:val="%2."/>
      <w:lvlJc w:val="left"/>
      <w:pPr>
        <w:ind w:left="1440" w:hanging="360"/>
      </w:pPr>
    </w:lvl>
    <w:lvl w:ilvl="2" w:tplc="BE7E8804" w:tentative="1">
      <w:start w:val="1"/>
      <w:numFmt w:val="lowerRoman"/>
      <w:lvlText w:val="%3."/>
      <w:lvlJc w:val="right"/>
      <w:pPr>
        <w:ind w:left="2160" w:hanging="180"/>
      </w:pPr>
    </w:lvl>
    <w:lvl w:ilvl="3" w:tplc="6C48A050" w:tentative="1">
      <w:start w:val="1"/>
      <w:numFmt w:val="decimal"/>
      <w:lvlText w:val="%4."/>
      <w:lvlJc w:val="left"/>
      <w:pPr>
        <w:ind w:left="2880" w:hanging="360"/>
      </w:pPr>
    </w:lvl>
    <w:lvl w:ilvl="4" w:tplc="C5D29C54" w:tentative="1">
      <w:start w:val="1"/>
      <w:numFmt w:val="lowerLetter"/>
      <w:lvlText w:val="%5."/>
      <w:lvlJc w:val="left"/>
      <w:pPr>
        <w:ind w:left="3600" w:hanging="360"/>
      </w:pPr>
    </w:lvl>
    <w:lvl w:ilvl="5" w:tplc="E71241F2" w:tentative="1">
      <w:start w:val="1"/>
      <w:numFmt w:val="lowerRoman"/>
      <w:lvlText w:val="%6."/>
      <w:lvlJc w:val="right"/>
      <w:pPr>
        <w:ind w:left="4320" w:hanging="180"/>
      </w:pPr>
    </w:lvl>
    <w:lvl w:ilvl="6" w:tplc="348684D0" w:tentative="1">
      <w:start w:val="1"/>
      <w:numFmt w:val="decimal"/>
      <w:lvlText w:val="%7."/>
      <w:lvlJc w:val="left"/>
      <w:pPr>
        <w:ind w:left="5040" w:hanging="360"/>
      </w:pPr>
    </w:lvl>
    <w:lvl w:ilvl="7" w:tplc="832C8F8E" w:tentative="1">
      <w:start w:val="1"/>
      <w:numFmt w:val="lowerLetter"/>
      <w:lvlText w:val="%8."/>
      <w:lvlJc w:val="left"/>
      <w:pPr>
        <w:ind w:left="5760" w:hanging="360"/>
      </w:pPr>
    </w:lvl>
    <w:lvl w:ilvl="8" w:tplc="E29610C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C68F4B4">
      <w:start w:val="1"/>
      <w:numFmt w:val="lowerRoman"/>
      <w:lvlText w:val="(%1)"/>
      <w:lvlJc w:val="left"/>
      <w:pPr>
        <w:ind w:left="1080" w:hanging="720"/>
      </w:pPr>
      <w:rPr>
        <w:rFonts w:hint="default"/>
      </w:rPr>
    </w:lvl>
    <w:lvl w:ilvl="1" w:tplc="46C4507A" w:tentative="1">
      <w:start w:val="1"/>
      <w:numFmt w:val="lowerLetter"/>
      <w:lvlText w:val="%2."/>
      <w:lvlJc w:val="left"/>
      <w:pPr>
        <w:ind w:left="1440" w:hanging="360"/>
      </w:pPr>
    </w:lvl>
    <w:lvl w:ilvl="2" w:tplc="A6AECBE4" w:tentative="1">
      <w:start w:val="1"/>
      <w:numFmt w:val="lowerRoman"/>
      <w:lvlText w:val="%3."/>
      <w:lvlJc w:val="right"/>
      <w:pPr>
        <w:ind w:left="2160" w:hanging="180"/>
      </w:pPr>
    </w:lvl>
    <w:lvl w:ilvl="3" w:tplc="60564368" w:tentative="1">
      <w:start w:val="1"/>
      <w:numFmt w:val="decimal"/>
      <w:lvlText w:val="%4."/>
      <w:lvlJc w:val="left"/>
      <w:pPr>
        <w:ind w:left="2880" w:hanging="360"/>
      </w:pPr>
    </w:lvl>
    <w:lvl w:ilvl="4" w:tplc="8032609E" w:tentative="1">
      <w:start w:val="1"/>
      <w:numFmt w:val="lowerLetter"/>
      <w:lvlText w:val="%5."/>
      <w:lvlJc w:val="left"/>
      <w:pPr>
        <w:ind w:left="3600" w:hanging="360"/>
      </w:pPr>
    </w:lvl>
    <w:lvl w:ilvl="5" w:tplc="E62CD764" w:tentative="1">
      <w:start w:val="1"/>
      <w:numFmt w:val="lowerRoman"/>
      <w:lvlText w:val="%6."/>
      <w:lvlJc w:val="right"/>
      <w:pPr>
        <w:ind w:left="4320" w:hanging="180"/>
      </w:pPr>
    </w:lvl>
    <w:lvl w:ilvl="6" w:tplc="D36EB63E" w:tentative="1">
      <w:start w:val="1"/>
      <w:numFmt w:val="decimal"/>
      <w:lvlText w:val="%7."/>
      <w:lvlJc w:val="left"/>
      <w:pPr>
        <w:ind w:left="5040" w:hanging="360"/>
      </w:pPr>
    </w:lvl>
    <w:lvl w:ilvl="7" w:tplc="D7CC4D1E" w:tentative="1">
      <w:start w:val="1"/>
      <w:numFmt w:val="lowerLetter"/>
      <w:lvlText w:val="%8."/>
      <w:lvlJc w:val="left"/>
      <w:pPr>
        <w:ind w:left="5760" w:hanging="360"/>
      </w:pPr>
    </w:lvl>
    <w:lvl w:ilvl="8" w:tplc="FC60724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DEE00E8">
      <w:start w:val="1"/>
      <w:numFmt w:val="bullet"/>
      <w:pStyle w:val="ListBullet"/>
      <w:lvlText w:val=""/>
      <w:lvlJc w:val="left"/>
      <w:pPr>
        <w:ind w:left="720" w:hanging="360"/>
      </w:pPr>
      <w:rPr>
        <w:rFonts w:ascii="Symbol" w:hAnsi="Symbol" w:hint="default"/>
      </w:rPr>
    </w:lvl>
    <w:lvl w:ilvl="1" w:tplc="20362D94">
      <w:start w:val="1"/>
      <w:numFmt w:val="bullet"/>
      <w:pStyle w:val="ListBullet2"/>
      <w:lvlText w:val="o"/>
      <w:lvlJc w:val="left"/>
      <w:pPr>
        <w:ind w:left="1440" w:hanging="360"/>
      </w:pPr>
      <w:rPr>
        <w:rFonts w:ascii="Courier New" w:hAnsi="Courier New" w:cs="Courier New" w:hint="default"/>
      </w:rPr>
    </w:lvl>
    <w:lvl w:ilvl="2" w:tplc="DC14AB10">
      <w:start w:val="1"/>
      <w:numFmt w:val="bullet"/>
      <w:lvlText w:val=""/>
      <w:lvlJc w:val="left"/>
      <w:pPr>
        <w:ind w:left="2160" w:hanging="360"/>
      </w:pPr>
      <w:rPr>
        <w:rFonts w:ascii="Wingdings" w:hAnsi="Wingdings" w:hint="default"/>
      </w:rPr>
    </w:lvl>
    <w:lvl w:ilvl="3" w:tplc="F2A430AE">
      <w:start w:val="1"/>
      <w:numFmt w:val="bullet"/>
      <w:lvlText w:val=""/>
      <w:lvlJc w:val="left"/>
      <w:pPr>
        <w:ind w:left="2880" w:hanging="360"/>
      </w:pPr>
      <w:rPr>
        <w:rFonts w:ascii="Symbol" w:hAnsi="Symbol" w:hint="default"/>
      </w:rPr>
    </w:lvl>
    <w:lvl w:ilvl="4" w:tplc="E1AE8540">
      <w:start w:val="1"/>
      <w:numFmt w:val="bullet"/>
      <w:lvlText w:val="o"/>
      <w:lvlJc w:val="left"/>
      <w:pPr>
        <w:ind w:left="3600" w:hanging="360"/>
      </w:pPr>
      <w:rPr>
        <w:rFonts w:ascii="Courier New" w:hAnsi="Courier New" w:cs="Courier New" w:hint="default"/>
      </w:rPr>
    </w:lvl>
    <w:lvl w:ilvl="5" w:tplc="47BE93DA">
      <w:start w:val="1"/>
      <w:numFmt w:val="bullet"/>
      <w:pStyle w:val="ListBullet3"/>
      <w:lvlText w:val=""/>
      <w:lvlJc w:val="left"/>
      <w:pPr>
        <w:ind w:left="4320" w:hanging="360"/>
      </w:pPr>
      <w:rPr>
        <w:rFonts w:ascii="Wingdings" w:hAnsi="Wingdings" w:hint="default"/>
      </w:rPr>
    </w:lvl>
    <w:lvl w:ilvl="6" w:tplc="A530A114">
      <w:start w:val="1"/>
      <w:numFmt w:val="bullet"/>
      <w:lvlText w:val=""/>
      <w:lvlJc w:val="left"/>
      <w:pPr>
        <w:ind w:left="5040" w:hanging="360"/>
      </w:pPr>
      <w:rPr>
        <w:rFonts w:ascii="Symbol" w:hAnsi="Symbol" w:hint="default"/>
      </w:rPr>
    </w:lvl>
    <w:lvl w:ilvl="7" w:tplc="0A56EC9E">
      <w:start w:val="1"/>
      <w:numFmt w:val="bullet"/>
      <w:lvlText w:val="o"/>
      <w:lvlJc w:val="left"/>
      <w:pPr>
        <w:ind w:left="5760" w:hanging="360"/>
      </w:pPr>
      <w:rPr>
        <w:rFonts w:ascii="Courier New" w:hAnsi="Courier New" w:cs="Courier New" w:hint="default"/>
      </w:rPr>
    </w:lvl>
    <w:lvl w:ilvl="8" w:tplc="295E470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944FEDC">
      <w:start w:val="1"/>
      <w:numFmt w:val="bullet"/>
      <w:lvlText w:val=""/>
      <w:lvlJc w:val="left"/>
      <w:pPr>
        <w:ind w:left="360" w:hanging="360"/>
      </w:pPr>
      <w:rPr>
        <w:rFonts w:ascii="Symbol" w:hAnsi="Symbol" w:hint="default"/>
      </w:rPr>
    </w:lvl>
    <w:lvl w:ilvl="1" w:tplc="DACC52EA" w:tentative="1">
      <w:start w:val="1"/>
      <w:numFmt w:val="bullet"/>
      <w:lvlText w:val="o"/>
      <w:lvlJc w:val="left"/>
      <w:pPr>
        <w:ind w:left="1080" w:hanging="360"/>
      </w:pPr>
      <w:rPr>
        <w:rFonts w:ascii="Courier New" w:hAnsi="Courier New" w:cs="Courier New" w:hint="default"/>
      </w:rPr>
    </w:lvl>
    <w:lvl w:ilvl="2" w:tplc="3950FBF2" w:tentative="1">
      <w:start w:val="1"/>
      <w:numFmt w:val="bullet"/>
      <w:lvlText w:val=""/>
      <w:lvlJc w:val="left"/>
      <w:pPr>
        <w:ind w:left="1800" w:hanging="360"/>
      </w:pPr>
      <w:rPr>
        <w:rFonts w:ascii="Wingdings" w:hAnsi="Wingdings" w:hint="default"/>
      </w:rPr>
    </w:lvl>
    <w:lvl w:ilvl="3" w:tplc="04C205C2" w:tentative="1">
      <w:start w:val="1"/>
      <w:numFmt w:val="bullet"/>
      <w:lvlText w:val=""/>
      <w:lvlJc w:val="left"/>
      <w:pPr>
        <w:ind w:left="2520" w:hanging="360"/>
      </w:pPr>
      <w:rPr>
        <w:rFonts w:ascii="Symbol" w:hAnsi="Symbol" w:hint="default"/>
      </w:rPr>
    </w:lvl>
    <w:lvl w:ilvl="4" w:tplc="34BA3B30" w:tentative="1">
      <w:start w:val="1"/>
      <w:numFmt w:val="bullet"/>
      <w:lvlText w:val="o"/>
      <w:lvlJc w:val="left"/>
      <w:pPr>
        <w:ind w:left="3240" w:hanging="360"/>
      </w:pPr>
      <w:rPr>
        <w:rFonts w:ascii="Courier New" w:hAnsi="Courier New" w:cs="Courier New" w:hint="default"/>
      </w:rPr>
    </w:lvl>
    <w:lvl w:ilvl="5" w:tplc="EB42E41E" w:tentative="1">
      <w:start w:val="1"/>
      <w:numFmt w:val="bullet"/>
      <w:lvlText w:val=""/>
      <w:lvlJc w:val="left"/>
      <w:pPr>
        <w:ind w:left="3960" w:hanging="360"/>
      </w:pPr>
      <w:rPr>
        <w:rFonts w:ascii="Wingdings" w:hAnsi="Wingdings" w:hint="default"/>
      </w:rPr>
    </w:lvl>
    <w:lvl w:ilvl="6" w:tplc="DC28775E" w:tentative="1">
      <w:start w:val="1"/>
      <w:numFmt w:val="bullet"/>
      <w:lvlText w:val=""/>
      <w:lvlJc w:val="left"/>
      <w:pPr>
        <w:ind w:left="4680" w:hanging="360"/>
      </w:pPr>
      <w:rPr>
        <w:rFonts w:ascii="Symbol" w:hAnsi="Symbol" w:hint="default"/>
      </w:rPr>
    </w:lvl>
    <w:lvl w:ilvl="7" w:tplc="CDA83E46" w:tentative="1">
      <w:start w:val="1"/>
      <w:numFmt w:val="bullet"/>
      <w:lvlText w:val="o"/>
      <w:lvlJc w:val="left"/>
      <w:pPr>
        <w:ind w:left="5400" w:hanging="360"/>
      </w:pPr>
      <w:rPr>
        <w:rFonts w:ascii="Courier New" w:hAnsi="Courier New" w:cs="Courier New" w:hint="default"/>
      </w:rPr>
    </w:lvl>
    <w:lvl w:ilvl="8" w:tplc="5EC2CA6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9527C56">
      <w:start w:val="1"/>
      <w:numFmt w:val="lowerRoman"/>
      <w:lvlText w:val="(%1)"/>
      <w:lvlJc w:val="left"/>
      <w:pPr>
        <w:ind w:left="1080" w:hanging="720"/>
      </w:pPr>
      <w:rPr>
        <w:rFonts w:hint="default"/>
      </w:rPr>
    </w:lvl>
    <w:lvl w:ilvl="1" w:tplc="8C94A64C" w:tentative="1">
      <w:start w:val="1"/>
      <w:numFmt w:val="lowerLetter"/>
      <w:lvlText w:val="%2."/>
      <w:lvlJc w:val="left"/>
      <w:pPr>
        <w:ind w:left="1440" w:hanging="360"/>
      </w:pPr>
    </w:lvl>
    <w:lvl w:ilvl="2" w:tplc="5B483E50" w:tentative="1">
      <w:start w:val="1"/>
      <w:numFmt w:val="lowerRoman"/>
      <w:lvlText w:val="%3."/>
      <w:lvlJc w:val="right"/>
      <w:pPr>
        <w:ind w:left="2160" w:hanging="180"/>
      </w:pPr>
    </w:lvl>
    <w:lvl w:ilvl="3" w:tplc="11D0CDDC" w:tentative="1">
      <w:start w:val="1"/>
      <w:numFmt w:val="decimal"/>
      <w:lvlText w:val="%4."/>
      <w:lvlJc w:val="left"/>
      <w:pPr>
        <w:ind w:left="2880" w:hanging="360"/>
      </w:pPr>
    </w:lvl>
    <w:lvl w:ilvl="4" w:tplc="0C78AAD0" w:tentative="1">
      <w:start w:val="1"/>
      <w:numFmt w:val="lowerLetter"/>
      <w:lvlText w:val="%5."/>
      <w:lvlJc w:val="left"/>
      <w:pPr>
        <w:ind w:left="3600" w:hanging="360"/>
      </w:pPr>
    </w:lvl>
    <w:lvl w:ilvl="5" w:tplc="A2E6EE88" w:tentative="1">
      <w:start w:val="1"/>
      <w:numFmt w:val="lowerRoman"/>
      <w:lvlText w:val="%6."/>
      <w:lvlJc w:val="right"/>
      <w:pPr>
        <w:ind w:left="4320" w:hanging="180"/>
      </w:pPr>
    </w:lvl>
    <w:lvl w:ilvl="6" w:tplc="6C8CA22A" w:tentative="1">
      <w:start w:val="1"/>
      <w:numFmt w:val="decimal"/>
      <w:lvlText w:val="%7."/>
      <w:lvlJc w:val="left"/>
      <w:pPr>
        <w:ind w:left="5040" w:hanging="360"/>
      </w:pPr>
    </w:lvl>
    <w:lvl w:ilvl="7" w:tplc="A2F4D84A" w:tentative="1">
      <w:start w:val="1"/>
      <w:numFmt w:val="lowerLetter"/>
      <w:lvlText w:val="%8."/>
      <w:lvlJc w:val="left"/>
      <w:pPr>
        <w:ind w:left="5760" w:hanging="360"/>
      </w:pPr>
    </w:lvl>
    <w:lvl w:ilvl="8" w:tplc="48B809B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97609B2">
      <w:start w:val="1"/>
      <w:numFmt w:val="lowerRoman"/>
      <w:lvlText w:val="(%1)"/>
      <w:lvlJc w:val="left"/>
      <w:pPr>
        <w:ind w:left="1080" w:hanging="720"/>
      </w:pPr>
      <w:rPr>
        <w:rFonts w:hint="default"/>
      </w:rPr>
    </w:lvl>
    <w:lvl w:ilvl="1" w:tplc="2D18784E" w:tentative="1">
      <w:start w:val="1"/>
      <w:numFmt w:val="lowerLetter"/>
      <w:lvlText w:val="%2."/>
      <w:lvlJc w:val="left"/>
      <w:pPr>
        <w:ind w:left="1440" w:hanging="360"/>
      </w:pPr>
    </w:lvl>
    <w:lvl w:ilvl="2" w:tplc="BBB0E752" w:tentative="1">
      <w:start w:val="1"/>
      <w:numFmt w:val="lowerRoman"/>
      <w:lvlText w:val="%3."/>
      <w:lvlJc w:val="right"/>
      <w:pPr>
        <w:ind w:left="2160" w:hanging="180"/>
      </w:pPr>
    </w:lvl>
    <w:lvl w:ilvl="3" w:tplc="DBF00CBE" w:tentative="1">
      <w:start w:val="1"/>
      <w:numFmt w:val="decimal"/>
      <w:lvlText w:val="%4."/>
      <w:lvlJc w:val="left"/>
      <w:pPr>
        <w:ind w:left="2880" w:hanging="360"/>
      </w:pPr>
    </w:lvl>
    <w:lvl w:ilvl="4" w:tplc="2054866C" w:tentative="1">
      <w:start w:val="1"/>
      <w:numFmt w:val="lowerLetter"/>
      <w:lvlText w:val="%5."/>
      <w:lvlJc w:val="left"/>
      <w:pPr>
        <w:ind w:left="3600" w:hanging="360"/>
      </w:pPr>
    </w:lvl>
    <w:lvl w:ilvl="5" w:tplc="47948342" w:tentative="1">
      <w:start w:val="1"/>
      <w:numFmt w:val="lowerRoman"/>
      <w:lvlText w:val="%6."/>
      <w:lvlJc w:val="right"/>
      <w:pPr>
        <w:ind w:left="4320" w:hanging="180"/>
      </w:pPr>
    </w:lvl>
    <w:lvl w:ilvl="6" w:tplc="E95C1928" w:tentative="1">
      <w:start w:val="1"/>
      <w:numFmt w:val="decimal"/>
      <w:lvlText w:val="%7."/>
      <w:lvlJc w:val="left"/>
      <w:pPr>
        <w:ind w:left="5040" w:hanging="360"/>
      </w:pPr>
    </w:lvl>
    <w:lvl w:ilvl="7" w:tplc="69C4EABE" w:tentative="1">
      <w:start w:val="1"/>
      <w:numFmt w:val="lowerLetter"/>
      <w:lvlText w:val="%8."/>
      <w:lvlJc w:val="left"/>
      <w:pPr>
        <w:ind w:left="5760" w:hanging="360"/>
      </w:pPr>
    </w:lvl>
    <w:lvl w:ilvl="8" w:tplc="248A1C5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B4801C2">
      <w:start w:val="1"/>
      <w:numFmt w:val="lowerRoman"/>
      <w:lvlText w:val="(%1)"/>
      <w:lvlJc w:val="left"/>
      <w:pPr>
        <w:ind w:left="1080" w:hanging="720"/>
      </w:pPr>
      <w:rPr>
        <w:rFonts w:hint="default"/>
        <w:b w:val="0"/>
      </w:rPr>
    </w:lvl>
    <w:lvl w:ilvl="1" w:tplc="B25CFC5E" w:tentative="1">
      <w:start w:val="1"/>
      <w:numFmt w:val="lowerLetter"/>
      <w:lvlText w:val="%2."/>
      <w:lvlJc w:val="left"/>
      <w:pPr>
        <w:ind w:left="1440" w:hanging="360"/>
      </w:pPr>
    </w:lvl>
    <w:lvl w:ilvl="2" w:tplc="435686EC" w:tentative="1">
      <w:start w:val="1"/>
      <w:numFmt w:val="lowerRoman"/>
      <w:lvlText w:val="%3."/>
      <w:lvlJc w:val="right"/>
      <w:pPr>
        <w:ind w:left="2160" w:hanging="180"/>
      </w:pPr>
    </w:lvl>
    <w:lvl w:ilvl="3" w:tplc="85E8BB00" w:tentative="1">
      <w:start w:val="1"/>
      <w:numFmt w:val="decimal"/>
      <w:lvlText w:val="%4."/>
      <w:lvlJc w:val="left"/>
      <w:pPr>
        <w:ind w:left="2880" w:hanging="360"/>
      </w:pPr>
    </w:lvl>
    <w:lvl w:ilvl="4" w:tplc="A22015AA" w:tentative="1">
      <w:start w:val="1"/>
      <w:numFmt w:val="lowerLetter"/>
      <w:lvlText w:val="%5."/>
      <w:lvlJc w:val="left"/>
      <w:pPr>
        <w:ind w:left="3600" w:hanging="360"/>
      </w:pPr>
    </w:lvl>
    <w:lvl w:ilvl="5" w:tplc="A3D2201A" w:tentative="1">
      <w:start w:val="1"/>
      <w:numFmt w:val="lowerRoman"/>
      <w:lvlText w:val="%6."/>
      <w:lvlJc w:val="right"/>
      <w:pPr>
        <w:ind w:left="4320" w:hanging="180"/>
      </w:pPr>
    </w:lvl>
    <w:lvl w:ilvl="6" w:tplc="E77C2ABA" w:tentative="1">
      <w:start w:val="1"/>
      <w:numFmt w:val="decimal"/>
      <w:lvlText w:val="%7."/>
      <w:lvlJc w:val="left"/>
      <w:pPr>
        <w:ind w:left="5040" w:hanging="360"/>
      </w:pPr>
    </w:lvl>
    <w:lvl w:ilvl="7" w:tplc="73E0E8BA" w:tentative="1">
      <w:start w:val="1"/>
      <w:numFmt w:val="lowerLetter"/>
      <w:lvlText w:val="%8."/>
      <w:lvlJc w:val="left"/>
      <w:pPr>
        <w:ind w:left="5760" w:hanging="360"/>
      </w:pPr>
    </w:lvl>
    <w:lvl w:ilvl="8" w:tplc="E31C5546" w:tentative="1">
      <w:start w:val="1"/>
      <w:numFmt w:val="lowerRoman"/>
      <w:lvlText w:val="%9."/>
      <w:lvlJc w:val="right"/>
      <w:pPr>
        <w:ind w:left="6480" w:hanging="180"/>
      </w:pPr>
    </w:lvl>
  </w:abstractNum>
  <w:abstractNum w:abstractNumId="23" w15:restartNumberingAfterBreak="0">
    <w:nsid w:val="4C0646E2"/>
    <w:multiLevelType w:val="hybridMultilevel"/>
    <w:tmpl w:val="353A3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807CF1"/>
    <w:multiLevelType w:val="hybridMultilevel"/>
    <w:tmpl w:val="D05CE750"/>
    <w:lvl w:ilvl="0" w:tplc="CB7E2B80">
      <w:start w:val="1"/>
      <w:numFmt w:val="lowerRoman"/>
      <w:lvlText w:val="(%1)"/>
      <w:lvlJc w:val="left"/>
      <w:pPr>
        <w:ind w:left="1080" w:hanging="720"/>
      </w:pPr>
      <w:rPr>
        <w:rFonts w:hint="default"/>
        <w:b w:val="0"/>
      </w:rPr>
    </w:lvl>
    <w:lvl w:ilvl="1" w:tplc="2F7E65E2" w:tentative="1">
      <w:start w:val="1"/>
      <w:numFmt w:val="lowerLetter"/>
      <w:lvlText w:val="%2."/>
      <w:lvlJc w:val="left"/>
      <w:pPr>
        <w:ind w:left="1440" w:hanging="360"/>
      </w:pPr>
    </w:lvl>
    <w:lvl w:ilvl="2" w:tplc="09C400E2" w:tentative="1">
      <w:start w:val="1"/>
      <w:numFmt w:val="lowerRoman"/>
      <w:lvlText w:val="%3."/>
      <w:lvlJc w:val="right"/>
      <w:pPr>
        <w:ind w:left="2160" w:hanging="180"/>
      </w:pPr>
    </w:lvl>
    <w:lvl w:ilvl="3" w:tplc="33AA6238" w:tentative="1">
      <w:start w:val="1"/>
      <w:numFmt w:val="decimal"/>
      <w:lvlText w:val="%4."/>
      <w:lvlJc w:val="left"/>
      <w:pPr>
        <w:ind w:left="2880" w:hanging="360"/>
      </w:pPr>
    </w:lvl>
    <w:lvl w:ilvl="4" w:tplc="72246E58" w:tentative="1">
      <w:start w:val="1"/>
      <w:numFmt w:val="lowerLetter"/>
      <w:lvlText w:val="%5."/>
      <w:lvlJc w:val="left"/>
      <w:pPr>
        <w:ind w:left="3600" w:hanging="360"/>
      </w:pPr>
    </w:lvl>
    <w:lvl w:ilvl="5" w:tplc="9F2A7798" w:tentative="1">
      <w:start w:val="1"/>
      <w:numFmt w:val="lowerRoman"/>
      <w:lvlText w:val="%6."/>
      <w:lvlJc w:val="right"/>
      <w:pPr>
        <w:ind w:left="4320" w:hanging="180"/>
      </w:pPr>
    </w:lvl>
    <w:lvl w:ilvl="6" w:tplc="97400094" w:tentative="1">
      <w:start w:val="1"/>
      <w:numFmt w:val="decimal"/>
      <w:lvlText w:val="%7."/>
      <w:lvlJc w:val="left"/>
      <w:pPr>
        <w:ind w:left="5040" w:hanging="360"/>
      </w:pPr>
    </w:lvl>
    <w:lvl w:ilvl="7" w:tplc="852A07F6" w:tentative="1">
      <w:start w:val="1"/>
      <w:numFmt w:val="lowerLetter"/>
      <w:lvlText w:val="%8."/>
      <w:lvlJc w:val="left"/>
      <w:pPr>
        <w:ind w:left="5760" w:hanging="360"/>
      </w:pPr>
    </w:lvl>
    <w:lvl w:ilvl="8" w:tplc="B88C6B0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4FE9678">
      <w:start w:val="1"/>
      <w:numFmt w:val="decimal"/>
      <w:lvlText w:val="%1."/>
      <w:lvlJc w:val="left"/>
      <w:pPr>
        <w:ind w:left="360" w:hanging="360"/>
      </w:pPr>
      <w:rPr>
        <w:rFonts w:hint="default"/>
      </w:rPr>
    </w:lvl>
    <w:lvl w:ilvl="1" w:tplc="EE32BDDC" w:tentative="1">
      <w:start w:val="1"/>
      <w:numFmt w:val="lowerLetter"/>
      <w:lvlText w:val="%2."/>
      <w:lvlJc w:val="left"/>
      <w:pPr>
        <w:ind w:left="1080" w:hanging="360"/>
      </w:pPr>
    </w:lvl>
    <w:lvl w:ilvl="2" w:tplc="59D4834A" w:tentative="1">
      <w:start w:val="1"/>
      <w:numFmt w:val="lowerRoman"/>
      <w:lvlText w:val="%3."/>
      <w:lvlJc w:val="right"/>
      <w:pPr>
        <w:ind w:left="1800" w:hanging="180"/>
      </w:pPr>
    </w:lvl>
    <w:lvl w:ilvl="3" w:tplc="3A10FD16" w:tentative="1">
      <w:start w:val="1"/>
      <w:numFmt w:val="decimal"/>
      <w:lvlText w:val="%4."/>
      <w:lvlJc w:val="left"/>
      <w:pPr>
        <w:ind w:left="2520" w:hanging="360"/>
      </w:pPr>
    </w:lvl>
    <w:lvl w:ilvl="4" w:tplc="E32EE25A" w:tentative="1">
      <w:start w:val="1"/>
      <w:numFmt w:val="lowerLetter"/>
      <w:lvlText w:val="%5."/>
      <w:lvlJc w:val="left"/>
      <w:pPr>
        <w:ind w:left="3240" w:hanging="360"/>
      </w:pPr>
    </w:lvl>
    <w:lvl w:ilvl="5" w:tplc="1B9C904E" w:tentative="1">
      <w:start w:val="1"/>
      <w:numFmt w:val="lowerRoman"/>
      <w:lvlText w:val="%6."/>
      <w:lvlJc w:val="right"/>
      <w:pPr>
        <w:ind w:left="3960" w:hanging="180"/>
      </w:pPr>
    </w:lvl>
    <w:lvl w:ilvl="6" w:tplc="9B5C9D14" w:tentative="1">
      <w:start w:val="1"/>
      <w:numFmt w:val="decimal"/>
      <w:lvlText w:val="%7."/>
      <w:lvlJc w:val="left"/>
      <w:pPr>
        <w:ind w:left="4680" w:hanging="360"/>
      </w:pPr>
    </w:lvl>
    <w:lvl w:ilvl="7" w:tplc="8FEE050E" w:tentative="1">
      <w:start w:val="1"/>
      <w:numFmt w:val="lowerLetter"/>
      <w:lvlText w:val="%8."/>
      <w:lvlJc w:val="left"/>
      <w:pPr>
        <w:ind w:left="5400" w:hanging="360"/>
      </w:pPr>
    </w:lvl>
    <w:lvl w:ilvl="8" w:tplc="4544CC1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63EDB2E">
      <w:start w:val="1"/>
      <w:numFmt w:val="lowerRoman"/>
      <w:lvlText w:val="(%1)"/>
      <w:lvlJc w:val="left"/>
      <w:pPr>
        <w:ind w:left="1080" w:hanging="720"/>
      </w:pPr>
      <w:rPr>
        <w:rFonts w:hint="default"/>
      </w:rPr>
    </w:lvl>
    <w:lvl w:ilvl="1" w:tplc="1854AA1E" w:tentative="1">
      <w:start w:val="1"/>
      <w:numFmt w:val="lowerLetter"/>
      <w:lvlText w:val="%2."/>
      <w:lvlJc w:val="left"/>
      <w:pPr>
        <w:ind w:left="1440" w:hanging="360"/>
      </w:pPr>
    </w:lvl>
    <w:lvl w:ilvl="2" w:tplc="B76C2450" w:tentative="1">
      <w:start w:val="1"/>
      <w:numFmt w:val="lowerRoman"/>
      <w:lvlText w:val="%3."/>
      <w:lvlJc w:val="right"/>
      <w:pPr>
        <w:ind w:left="2160" w:hanging="180"/>
      </w:pPr>
    </w:lvl>
    <w:lvl w:ilvl="3" w:tplc="79203838" w:tentative="1">
      <w:start w:val="1"/>
      <w:numFmt w:val="decimal"/>
      <w:lvlText w:val="%4."/>
      <w:lvlJc w:val="left"/>
      <w:pPr>
        <w:ind w:left="2880" w:hanging="360"/>
      </w:pPr>
    </w:lvl>
    <w:lvl w:ilvl="4" w:tplc="0782458E" w:tentative="1">
      <w:start w:val="1"/>
      <w:numFmt w:val="lowerLetter"/>
      <w:lvlText w:val="%5."/>
      <w:lvlJc w:val="left"/>
      <w:pPr>
        <w:ind w:left="3600" w:hanging="360"/>
      </w:pPr>
    </w:lvl>
    <w:lvl w:ilvl="5" w:tplc="C7FA784E" w:tentative="1">
      <w:start w:val="1"/>
      <w:numFmt w:val="lowerRoman"/>
      <w:lvlText w:val="%6."/>
      <w:lvlJc w:val="right"/>
      <w:pPr>
        <w:ind w:left="4320" w:hanging="180"/>
      </w:pPr>
    </w:lvl>
    <w:lvl w:ilvl="6" w:tplc="E800EDE0" w:tentative="1">
      <w:start w:val="1"/>
      <w:numFmt w:val="decimal"/>
      <w:lvlText w:val="%7."/>
      <w:lvlJc w:val="left"/>
      <w:pPr>
        <w:ind w:left="5040" w:hanging="360"/>
      </w:pPr>
    </w:lvl>
    <w:lvl w:ilvl="7" w:tplc="59466E9E" w:tentative="1">
      <w:start w:val="1"/>
      <w:numFmt w:val="lowerLetter"/>
      <w:lvlText w:val="%8."/>
      <w:lvlJc w:val="left"/>
      <w:pPr>
        <w:ind w:left="5760" w:hanging="360"/>
      </w:pPr>
    </w:lvl>
    <w:lvl w:ilvl="8" w:tplc="11462F5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A52ACB18">
      <w:start w:val="1"/>
      <w:numFmt w:val="decimal"/>
      <w:lvlText w:val="%1."/>
      <w:lvlJc w:val="left"/>
      <w:pPr>
        <w:ind w:left="360" w:hanging="360"/>
      </w:pPr>
    </w:lvl>
    <w:lvl w:ilvl="1" w:tplc="089CA4CE" w:tentative="1">
      <w:start w:val="1"/>
      <w:numFmt w:val="lowerLetter"/>
      <w:lvlText w:val="%2."/>
      <w:lvlJc w:val="left"/>
      <w:pPr>
        <w:ind w:left="1080" w:hanging="360"/>
      </w:pPr>
    </w:lvl>
    <w:lvl w:ilvl="2" w:tplc="1568822C" w:tentative="1">
      <w:start w:val="1"/>
      <w:numFmt w:val="lowerRoman"/>
      <w:lvlText w:val="%3."/>
      <w:lvlJc w:val="right"/>
      <w:pPr>
        <w:ind w:left="1800" w:hanging="180"/>
      </w:pPr>
    </w:lvl>
    <w:lvl w:ilvl="3" w:tplc="6B0AE540" w:tentative="1">
      <w:start w:val="1"/>
      <w:numFmt w:val="decimal"/>
      <w:lvlText w:val="%4."/>
      <w:lvlJc w:val="left"/>
      <w:pPr>
        <w:ind w:left="2520" w:hanging="360"/>
      </w:pPr>
    </w:lvl>
    <w:lvl w:ilvl="4" w:tplc="48C29D2A" w:tentative="1">
      <w:start w:val="1"/>
      <w:numFmt w:val="lowerLetter"/>
      <w:lvlText w:val="%5."/>
      <w:lvlJc w:val="left"/>
      <w:pPr>
        <w:ind w:left="3240" w:hanging="360"/>
      </w:pPr>
    </w:lvl>
    <w:lvl w:ilvl="5" w:tplc="05862274" w:tentative="1">
      <w:start w:val="1"/>
      <w:numFmt w:val="lowerRoman"/>
      <w:lvlText w:val="%6."/>
      <w:lvlJc w:val="right"/>
      <w:pPr>
        <w:ind w:left="3960" w:hanging="180"/>
      </w:pPr>
    </w:lvl>
    <w:lvl w:ilvl="6" w:tplc="0714DE98" w:tentative="1">
      <w:start w:val="1"/>
      <w:numFmt w:val="decimal"/>
      <w:lvlText w:val="%7."/>
      <w:lvlJc w:val="left"/>
      <w:pPr>
        <w:ind w:left="4680" w:hanging="360"/>
      </w:pPr>
    </w:lvl>
    <w:lvl w:ilvl="7" w:tplc="234C75C4" w:tentative="1">
      <w:start w:val="1"/>
      <w:numFmt w:val="lowerLetter"/>
      <w:lvlText w:val="%8."/>
      <w:lvlJc w:val="left"/>
      <w:pPr>
        <w:ind w:left="5400" w:hanging="360"/>
      </w:pPr>
    </w:lvl>
    <w:lvl w:ilvl="8" w:tplc="630AE59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2DB84EC4">
      <w:start w:val="1"/>
      <w:numFmt w:val="lowerRoman"/>
      <w:lvlText w:val="(%1)"/>
      <w:lvlJc w:val="left"/>
      <w:pPr>
        <w:ind w:left="1080" w:hanging="720"/>
      </w:pPr>
      <w:rPr>
        <w:rFonts w:hint="default"/>
        <w:b w:val="0"/>
      </w:rPr>
    </w:lvl>
    <w:lvl w:ilvl="1" w:tplc="30C08038" w:tentative="1">
      <w:start w:val="1"/>
      <w:numFmt w:val="lowerLetter"/>
      <w:lvlText w:val="%2."/>
      <w:lvlJc w:val="left"/>
      <w:pPr>
        <w:ind w:left="1440" w:hanging="360"/>
      </w:pPr>
    </w:lvl>
    <w:lvl w:ilvl="2" w:tplc="4CDE54CA" w:tentative="1">
      <w:start w:val="1"/>
      <w:numFmt w:val="lowerRoman"/>
      <w:lvlText w:val="%3."/>
      <w:lvlJc w:val="right"/>
      <w:pPr>
        <w:ind w:left="2160" w:hanging="180"/>
      </w:pPr>
    </w:lvl>
    <w:lvl w:ilvl="3" w:tplc="60CAABA8" w:tentative="1">
      <w:start w:val="1"/>
      <w:numFmt w:val="decimal"/>
      <w:lvlText w:val="%4."/>
      <w:lvlJc w:val="left"/>
      <w:pPr>
        <w:ind w:left="2880" w:hanging="360"/>
      </w:pPr>
    </w:lvl>
    <w:lvl w:ilvl="4" w:tplc="C824AC96" w:tentative="1">
      <w:start w:val="1"/>
      <w:numFmt w:val="lowerLetter"/>
      <w:lvlText w:val="%5."/>
      <w:lvlJc w:val="left"/>
      <w:pPr>
        <w:ind w:left="3600" w:hanging="360"/>
      </w:pPr>
    </w:lvl>
    <w:lvl w:ilvl="5" w:tplc="6408E25C" w:tentative="1">
      <w:start w:val="1"/>
      <w:numFmt w:val="lowerRoman"/>
      <w:lvlText w:val="%6."/>
      <w:lvlJc w:val="right"/>
      <w:pPr>
        <w:ind w:left="4320" w:hanging="180"/>
      </w:pPr>
    </w:lvl>
    <w:lvl w:ilvl="6" w:tplc="6512E0F6" w:tentative="1">
      <w:start w:val="1"/>
      <w:numFmt w:val="decimal"/>
      <w:lvlText w:val="%7."/>
      <w:lvlJc w:val="left"/>
      <w:pPr>
        <w:ind w:left="5040" w:hanging="360"/>
      </w:pPr>
    </w:lvl>
    <w:lvl w:ilvl="7" w:tplc="D412528E" w:tentative="1">
      <w:start w:val="1"/>
      <w:numFmt w:val="lowerLetter"/>
      <w:lvlText w:val="%8."/>
      <w:lvlJc w:val="left"/>
      <w:pPr>
        <w:ind w:left="5760" w:hanging="360"/>
      </w:pPr>
    </w:lvl>
    <w:lvl w:ilvl="8" w:tplc="6F18778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2A185E58">
      <w:start w:val="1"/>
      <w:numFmt w:val="lowerRoman"/>
      <w:lvlText w:val="(%1)"/>
      <w:lvlJc w:val="left"/>
      <w:pPr>
        <w:ind w:left="1080" w:hanging="720"/>
      </w:pPr>
      <w:rPr>
        <w:rFonts w:hint="default"/>
      </w:rPr>
    </w:lvl>
    <w:lvl w:ilvl="1" w:tplc="F09C2A78" w:tentative="1">
      <w:start w:val="1"/>
      <w:numFmt w:val="lowerLetter"/>
      <w:lvlText w:val="%2."/>
      <w:lvlJc w:val="left"/>
      <w:pPr>
        <w:ind w:left="1440" w:hanging="360"/>
      </w:pPr>
    </w:lvl>
    <w:lvl w:ilvl="2" w:tplc="CCCADF08" w:tentative="1">
      <w:start w:val="1"/>
      <w:numFmt w:val="lowerRoman"/>
      <w:lvlText w:val="%3."/>
      <w:lvlJc w:val="right"/>
      <w:pPr>
        <w:ind w:left="2160" w:hanging="180"/>
      </w:pPr>
    </w:lvl>
    <w:lvl w:ilvl="3" w:tplc="B8EE0C5C" w:tentative="1">
      <w:start w:val="1"/>
      <w:numFmt w:val="decimal"/>
      <w:lvlText w:val="%4."/>
      <w:lvlJc w:val="left"/>
      <w:pPr>
        <w:ind w:left="2880" w:hanging="360"/>
      </w:pPr>
    </w:lvl>
    <w:lvl w:ilvl="4" w:tplc="87E0260C" w:tentative="1">
      <w:start w:val="1"/>
      <w:numFmt w:val="lowerLetter"/>
      <w:lvlText w:val="%5."/>
      <w:lvlJc w:val="left"/>
      <w:pPr>
        <w:ind w:left="3600" w:hanging="360"/>
      </w:pPr>
    </w:lvl>
    <w:lvl w:ilvl="5" w:tplc="EDCC3FA6" w:tentative="1">
      <w:start w:val="1"/>
      <w:numFmt w:val="lowerRoman"/>
      <w:lvlText w:val="%6."/>
      <w:lvlJc w:val="right"/>
      <w:pPr>
        <w:ind w:left="4320" w:hanging="180"/>
      </w:pPr>
    </w:lvl>
    <w:lvl w:ilvl="6" w:tplc="0CAA2698" w:tentative="1">
      <w:start w:val="1"/>
      <w:numFmt w:val="decimal"/>
      <w:lvlText w:val="%7."/>
      <w:lvlJc w:val="left"/>
      <w:pPr>
        <w:ind w:left="5040" w:hanging="360"/>
      </w:pPr>
    </w:lvl>
    <w:lvl w:ilvl="7" w:tplc="12E42624" w:tentative="1">
      <w:start w:val="1"/>
      <w:numFmt w:val="lowerLetter"/>
      <w:lvlText w:val="%8."/>
      <w:lvlJc w:val="left"/>
      <w:pPr>
        <w:ind w:left="5760" w:hanging="360"/>
      </w:pPr>
    </w:lvl>
    <w:lvl w:ilvl="8" w:tplc="9DF081A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E0CDB0C">
      <w:start w:val="1"/>
      <w:numFmt w:val="lowerRoman"/>
      <w:lvlText w:val="(%1)"/>
      <w:lvlJc w:val="left"/>
      <w:pPr>
        <w:ind w:left="1080" w:hanging="720"/>
      </w:pPr>
      <w:rPr>
        <w:rFonts w:hint="default"/>
      </w:rPr>
    </w:lvl>
    <w:lvl w:ilvl="1" w:tplc="1C7073EE" w:tentative="1">
      <w:start w:val="1"/>
      <w:numFmt w:val="lowerLetter"/>
      <w:lvlText w:val="%2."/>
      <w:lvlJc w:val="left"/>
      <w:pPr>
        <w:ind w:left="1440" w:hanging="360"/>
      </w:pPr>
    </w:lvl>
    <w:lvl w:ilvl="2" w:tplc="CCEC366A" w:tentative="1">
      <w:start w:val="1"/>
      <w:numFmt w:val="lowerRoman"/>
      <w:lvlText w:val="%3."/>
      <w:lvlJc w:val="right"/>
      <w:pPr>
        <w:ind w:left="2160" w:hanging="180"/>
      </w:pPr>
    </w:lvl>
    <w:lvl w:ilvl="3" w:tplc="C9D81AD2" w:tentative="1">
      <w:start w:val="1"/>
      <w:numFmt w:val="decimal"/>
      <w:lvlText w:val="%4."/>
      <w:lvlJc w:val="left"/>
      <w:pPr>
        <w:ind w:left="2880" w:hanging="360"/>
      </w:pPr>
    </w:lvl>
    <w:lvl w:ilvl="4" w:tplc="415CFCC4" w:tentative="1">
      <w:start w:val="1"/>
      <w:numFmt w:val="lowerLetter"/>
      <w:lvlText w:val="%5."/>
      <w:lvlJc w:val="left"/>
      <w:pPr>
        <w:ind w:left="3600" w:hanging="360"/>
      </w:pPr>
    </w:lvl>
    <w:lvl w:ilvl="5" w:tplc="9DC64CF6" w:tentative="1">
      <w:start w:val="1"/>
      <w:numFmt w:val="lowerRoman"/>
      <w:lvlText w:val="%6."/>
      <w:lvlJc w:val="right"/>
      <w:pPr>
        <w:ind w:left="4320" w:hanging="180"/>
      </w:pPr>
    </w:lvl>
    <w:lvl w:ilvl="6" w:tplc="D424E706" w:tentative="1">
      <w:start w:val="1"/>
      <w:numFmt w:val="decimal"/>
      <w:lvlText w:val="%7."/>
      <w:lvlJc w:val="left"/>
      <w:pPr>
        <w:ind w:left="5040" w:hanging="360"/>
      </w:pPr>
    </w:lvl>
    <w:lvl w:ilvl="7" w:tplc="6AFA97CE" w:tentative="1">
      <w:start w:val="1"/>
      <w:numFmt w:val="lowerLetter"/>
      <w:lvlText w:val="%8."/>
      <w:lvlJc w:val="left"/>
      <w:pPr>
        <w:ind w:left="5760" w:hanging="360"/>
      </w:pPr>
    </w:lvl>
    <w:lvl w:ilvl="8" w:tplc="25CECC0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15A99CC">
      <w:start w:val="1"/>
      <w:numFmt w:val="lowerRoman"/>
      <w:lvlText w:val="(%1)"/>
      <w:lvlJc w:val="left"/>
      <w:pPr>
        <w:ind w:left="1004" w:hanging="720"/>
      </w:pPr>
      <w:rPr>
        <w:rFonts w:hint="default"/>
        <w:b w:val="0"/>
      </w:rPr>
    </w:lvl>
    <w:lvl w:ilvl="1" w:tplc="AC3CEBC8" w:tentative="1">
      <w:start w:val="1"/>
      <w:numFmt w:val="lowerLetter"/>
      <w:lvlText w:val="%2."/>
      <w:lvlJc w:val="left"/>
      <w:pPr>
        <w:ind w:left="1364" w:hanging="360"/>
      </w:pPr>
    </w:lvl>
    <w:lvl w:ilvl="2" w:tplc="10063380" w:tentative="1">
      <w:start w:val="1"/>
      <w:numFmt w:val="lowerRoman"/>
      <w:lvlText w:val="%3."/>
      <w:lvlJc w:val="right"/>
      <w:pPr>
        <w:ind w:left="2084" w:hanging="180"/>
      </w:pPr>
    </w:lvl>
    <w:lvl w:ilvl="3" w:tplc="098ED710" w:tentative="1">
      <w:start w:val="1"/>
      <w:numFmt w:val="decimal"/>
      <w:lvlText w:val="%4."/>
      <w:lvlJc w:val="left"/>
      <w:pPr>
        <w:ind w:left="2804" w:hanging="360"/>
      </w:pPr>
    </w:lvl>
    <w:lvl w:ilvl="4" w:tplc="42087CE6" w:tentative="1">
      <w:start w:val="1"/>
      <w:numFmt w:val="lowerLetter"/>
      <w:lvlText w:val="%5."/>
      <w:lvlJc w:val="left"/>
      <w:pPr>
        <w:ind w:left="3524" w:hanging="360"/>
      </w:pPr>
    </w:lvl>
    <w:lvl w:ilvl="5" w:tplc="0E901A48" w:tentative="1">
      <w:start w:val="1"/>
      <w:numFmt w:val="lowerRoman"/>
      <w:lvlText w:val="%6."/>
      <w:lvlJc w:val="right"/>
      <w:pPr>
        <w:ind w:left="4244" w:hanging="180"/>
      </w:pPr>
    </w:lvl>
    <w:lvl w:ilvl="6" w:tplc="B114F59C" w:tentative="1">
      <w:start w:val="1"/>
      <w:numFmt w:val="decimal"/>
      <w:lvlText w:val="%7."/>
      <w:lvlJc w:val="left"/>
      <w:pPr>
        <w:ind w:left="4964" w:hanging="360"/>
      </w:pPr>
    </w:lvl>
    <w:lvl w:ilvl="7" w:tplc="17A810EA" w:tentative="1">
      <w:start w:val="1"/>
      <w:numFmt w:val="lowerLetter"/>
      <w:lvlText w:val="%8."/>
      <w:lvlJc w:val="left"/>
      <w:pPr>
        <w:ind w:left="5684" w:hanging="360"/>
      </w:pPr>
    </w:lvl>
    <w:lvl w:ilvl="8" w:tplc="685638B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2F5ADFC0">
      <w:start w:val="1"/>
      <w:numFmt w:val="decimal"/>
      <w:lvlText w:val="%1."/>
      <w:lvlJc w:val="left"/>
      <w:pPr>
        <w:ind w:left="360" w:hanging="360"/>
      </w:pPr>
      <w:rPr>
        <w:rFonts w:hint="default"/>
      </w:rPr>
    </w:lvl>
    <w:lvl w:ilvl="1" w:tplc="50BA86AE" w:tentative="1">
      <w:start w:val="1"/>
      <w:numFmt w:val="lowerLetter"/>
      <w:lvlText w:val="%2."/>
      <w:lvlJc w:val="left"/>
      <w:pPr>
        <w:ind w:left="1080" w:hanging="360"/>
      </w:pPr>
    </w:lvl>
    <w:lvl w:ilvl="2" w:tplc="3A6A4ACA" w:tentative="1">
      <w:start w:val="1"/>
      <w:numFmt w:val="lowerRoman"/>
      <w:lvlText w:val="%3."/>
      <w:lvlJc w:val="right"/>
      <w:pPr>
        <w:ind w:left="1800" w:hanging="180"/>
      </w:pPr>
    </w:lvl>
    <w:lvl w:ilvl="3" w:tplc="A59AA3D2" w:tentative="1">
      <w:start w:val="1"/>
      <w:numFmt w:val="decimal"/>
      <w:lvlText w:val="%4."/>
      <w:lvlJc w:val="left"/>
      <w:pPr>
        <w:ind w:left="2520" w:hanging="360"/>
      </w:pPr>
    </w:lvl>
    <w:lvl w:ilvl="4" w:tplc="2FA8CBF8" w:tentative="1">
      <w:start w:val="1"/>
      <w:numFmt w:val="lowerLetter"/>
      <w:lvlText w:val="%5."/>
      <w:lvlJc w:val="left"/>
      <w:pPr>
        <w:ind w:left="3240" w:hanging="360"/>
      </w:pPr>
    </w:lvl>
    <w:lvl w:ilvl="5" w:tplc="91EA2F4E" w:tentative="1">
      <w:start w:val="1"/>
      <w:numFmt w:val="lowerRoman"/>
      <w:lvlText w:val="%6."/>
      <w:lvlJc w:val="right"/>
      <w:pPr>
        <w:ind w:left="3960" w:hanging="180"/>
      </w:pPr>
    </w:lvl>
    <w:lvl w:ilvl="6" w:tplc="2A9C09E2" w:tentative="1">
      <w:start w:val="1"/>
      <w:numFmt w:val="decimal"/>
      <w:lvlText w:val="%7."/>
      <w:lvlJc w:val="left"/>
      <w:pPr>
        <w:ind w:left="4680" w:hanging="360"/>
      </w:pPr>
    </w:lvl>
    <w:lvl w:ilvl="7" w:tplc="90524438" w:tentative="1">
      <w:start w:val="1"/>
      <w:numFmt w:val="lowerLetter"/>
      <w:lvlText w:val="%8."/>
      <w:lvlJc w:val="left"/>
      <w:pPr>
        <w:ind w:left="5400" w:hanging="360"/>
      </w:pPr>
    </w:lvl>
    <w:lvl w:ilvl="8" w:tplc="72CEDCE0" w:tentative="1">
      <w:start w:val="1"/>
      <w:numFmt w:val="lowerRoman"/>
      <w:lvlText w:val="%9."/>
      <w:lvlJc w:val="right"/>
      <w:pPr>
        <w:ind w:left="6120" w:hanging="180"/>
      </w:pPr>
    </w:lvl>
  </w:abstractNum>
  <w:abstractNum w:abstractNumId="33" w15:restartNumberingAfterBreak="0">
    <w:nsid w:val="753A03A0"/>
    <w:multiLevelType w:val="hybridMultilevel"/>
    <w:tmpl w:val="A3EA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8A242476">
      <w:start w:val="1"/>
      <w:numFmt w:val="lowerRoman"/>
      <w:lvlText w:val="(%1)"/>
      <w:lvlJc w:val="left"/>
      <w:pPr>
        <w:ind w:left="1080" w:hanging="720"/>
      </w:pPr>
      <w:rPr>
        <w:rFonts w:hint="default"/>
      </w:rPr>
    </w:lvl>
    <w:lvl w:ilvl="1" w:tplc="200A9BFA" w:tentative="1">
      <w:start w:val="1"/>
      <w:numFmt w:val="lowerLetter"/>
      <w:lvlText w:val="%2."/>
      <w:lvlJc w:val="left"/>
      <w:pPr>
        <w:ind w:left="1440" w:hanging="360"/>
      </w:pPr>
    </w:lvl>
    <w:lvl w:ilvl="2" w:tplc="61F6783E" w:tentative="1">
      <w:start w:val="1"/>
      <w:numFmt w:val="lowerRoman"/>
      <w:lvlText w:val="%3."/>
      <w:lvlJc w:val="right"/>
      <w:pPr>
        <w:ind w:left="2160" w:hanging="180"/>
      </w:pPr>
    </w:lvl>
    <w:lvl w:ilvl="3" w:tplc="78000B7C" w:tentative="1">
      <w:start w:val="1"/>
      <w:numFmt w:val="decimal"/>
      <w:lvlText w:val="%4."/>
      <w:lvlJc w:val="left"/>
      <w:pPr>
        <w:ind w:left="2880" w:hanging="360"/>
      </w:pPr>
    </w:lvl>
    <w:lvl w:ilvl="4" w:tplc="0614761E" w:tentative="1">
      <w:start w:val="1"/>
      <w:numFmt w:val="lowerLetter"/>
      <w:lvlText w:val="%5."/>
      <w:lvlJc w:val="left"/>
      <w:pPr>
        <w:ind w:left="3600" w:hanging="360"/>
      </w:pPr>
    </w:lvl>
    <w:lvl w:ilvl="5" w:tplc="F918CE16" w:tentative="1">
      <w:start w:val="1"/>
      <w:numFmt w:val="lowerRoman"/>
      <w:lvlText w:val="%6."/>
      <w:lvlJc w:val="right"/>
      <w:pPr>
        <w:ind w:left="4320" w:hanging="180"/>
      </w:pPr>
    </w:lvl>
    <w:lvl w:ilvl="6" w:tplc="BAB6595E" w:tentative="1">
      <w:start w:val="1"/>
      <w:numFmt w:val="decimal"/>
      <w:lvlText w:val="%7."/>
      <w:lvlJc w:val="left"/>
      <w:pPr>
        <w:ind w:left="5040" w:hanging="360"/>
      </w:pPr>
    </w:lvl>
    <w:lvl w:ilvl="7" w:tplc="C28022F2" w:tentative="1">
      <w:start w:val="1"/>
      <w:numFmt w:val="lowerLetter"/>
      <w:lvlText w:val="%8."/>
      <w:lvlJc w:val="left"/>
      <w:pPr>
        <w:ind w:left="5760" w:hanging="360"/>
      </w:pPr>
    </w:lvl>
    <w:lvl w:ilvl="8" w:tplc="0CBCE14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BF7EE092">
      <w:start w:val="1"/>
      <w:numFmt w:val="decimal"/>
      <w:lvlText w:val="%1."/>
      <w:lvlJc w:val="left"/>
      <w:pPr>
        <w:ind w:left="360" w:hanging="360"/>
      </w:pPr>
      <w:rPr>
        <w:rFonts w:hint="default"/>
      </w:rPr>
    </w:lvl>
    <w:lvl w:ilvl="1" w:tplc="F26A8D5C" w:tentative="1">
      <w:start w:val="1"/>
      <w:numFmt w:val="lowerLetter"/>
      <w:lvlText w:val="%2."/>
      <w:lvlJc w:val="left"/>
      <w:pPr>
        <w:ind w:left="1080" w:hanging="360"/>
      </w:pPr>
    </w:lvl>
    <w:lvl w:ilvl="2" w:tplc="7C86C2AE" w:tentative="1">
      <w:start w:val="1"/>
      <w:numFmt w:val="lowerRoman"/>
      <w:lvlText w:val="%3."/>
      <w:lvlJc w:val="right"/>
      <w:pPr>
        <w:ind w:left="1800" w:hanging="180"/>
      </w:pPr>
    </w:lvl>
    <w:lvl w:ilvl="3" w:tplc="3FC4D5A6" w:tentative="1">
      <w:start w:val="1"/>
      <w:numFmt w:val="decimal"/>
      <w:lvlText w:val="%4."/>
      <w:lvlJc w:val="left"/>
      <w:pPr>
        <w:ind w:left="2520" w:hanging="360"/>
      </w:pPr>
    </w:lvl>
    <w:lvl w:ilvl="4" w:tplc="F6909686" w:tentative="1">
      <w:start w:val="1"/>
      <w:numFmt w:val="lowerLetter"/>
      <w:lvlText w:val="%5."/>
      <w:lvlJc w:val="left"/>
      <w:pPr>
        <w:ind w:left="3240" w:hanging="360"/>
      </w:pPr>
    </w:lvl>
    <w:lvl w:ilvl="5" w:tplc="08F287BC" w:tentative="1">
      <w:start w:val="1"/>
      <w:numFmt w:val="lowerRoman"/>
      <w:lvlText w:val="%6."/>
      <w:lvlJc w:val="right"/>
      <w:pPr>
        <w:ind w:left="3960" w:hanging="180"/>
      </w:pPr>
    </w:lvl>
    <w:lvl w:ilvl="6" w:tplc="C6C03FF4" w:tentative="1">
      <w:start w:val="1"/>
      <w:numFmt w:val="decimal"/>
      <w:lvlText w:val="%7."/>
      <w:lvlJc w:val="left"/>
      <w:pPr>
        <w:ind w:left="4680" w:hanging="360"/>
      </w:pPr>
    </w:lvl>
    <w:lvl w:ilvl="7" w:tplc="07245B4C" w:tentative="1">
      <w:start w:val="1"/>
      <w:numFmt w:val="lowerLetter"/>
      <w:lvlText w:val="%8."/>
      <w:lvlJc w:val="left"/>
      <w:pPr>
        <w:ind w:left="5400" w:hanging="360"/>
      </w:pPr>
    </w:lvl>
    <w:lvl w:ilvl="8" w:tplc="DA1AC71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A0AC565E">
      <w:start w:val="1"/>
      <w:numFmt w:val="lowerRoman"/>
      <w:lvlText w:val="(%1)"/>
      <w:lvlJc w:val="left"/>
      <w:pPr>
        <w:ind w:left="1080" w:hanging="720"/>
      </w:pPr>
      <w:rPr>
        <w:rFonts w:hint="default"/>
      </w:rPr>
    </w:lvl>
    <w:lvl w:ilvl="1" w:tplc="F04641FE" w:tentative="1">
      <w:start w:val="1"/>
      <w:numFmt w:val="lowerLetter"/>
      <w:lvlText w:val="%2."/>
      <w:lvlJc w:val="left"/>
      <w:pPr>
        <w:ind w:left="1440" w:hanging="360"/>
      </w:pPr>
    </w:lvl>
    <w:lvl w:ilvl="2" w:tplc="40962118" w:tentative="1">
      <w:start w:val="1"/>
      <w:numFmt w:val="lowerRoman"/>
      <w:lvlText w:val="%3."/>
      <w:lvlJc w:val="right"/>
      <w:pPr>
        <w:ind w:left="2160" w:hanging="180"/>
      </w:pPr>
    </w:lvl>
    <w:lvl w:ilvl="3" w:tplc="FF585D72" w:tentative="1">
      <w:start w:val="1"/>
      <w:numFmt w:val="decimal"/>
      <w:lvlText w:val="%4."/>
      <w:lvlJc w:val="left"/>
      <w:pPr>
        <w:ind w:left="2880" w:hanging="360"/>
      </w:pPr>
    </w:lvl>
    <w:lvl w:ilvl="4" w:tplc="3CD879FA" w:tentative="1">
      <w:start w:val="1"/>
      <w:numFmt w:val="lowerLetter"/>
      <w:lvlText w:val="%5."/>
      <w:lvlJc w:val="left"/>
      <w:pPr>
        <w:ind w:left="3600" w:hanging="360"/>
      </w:pPr>
    </w:lvl>
    <w:lvl w:ilvl="5" w:tplc="EB105392" w:tentative="1">
      <w:start w:val="1"/>
      <w:numFmt w:val="lowerRoman"/>
      <w:lvlText w:val="%6."/>
      <w:lvlJc w:val="right"/>
      <w:pPr>
        <w:ind w:left="4320" w:hanging="180"/>
      </w:pPr>
    </w:lvl>
    <w:lvl w:ilvl="6" w:tplc="928C873A" w:tentative="1">
      <w:start w:val="1"/>
      <w:numFmt w:val="decimal"/>
      <w:lvlText w:val="%7."/>
      <w:lvlJc w:val="left"/>
      <w:pPr>
        <w:ind w:left="5040" w:hanging="360"/>
      </w:pPr>
    </w:lvl>
    <w:lvl w:ilvl="7" w:tplc="51966490" w:tentative="1">
      <w:start w:val="1"/>
      <w:numFmt w:val="lowerLetter"/>
      <w:lvlText w:val="%8."/>
      <w:lvlJc w:val="left"/>
      <w:pPr>
        <w:ind w:left="5760" w:hanging="360"/>
      </w:pPr>
    </w:lvl>
    <w:lvl w:ilvl="8" w:tplc="795C414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CD1A0D4E">
      <w:start w:val="1"/>
      <w:numFmt w:val="decimal"/>
      <w:lvlText w:val="%1."/>
      <w:lvlJc w:val="left"/>
      <w:pPr>
        <w:ind w:left="360" w:hanging="360"/>
      </w:pPr>
      <w:rPr>
        <w:rFonts w:hint="default"/>
      </w:rPr>
    </w:lvl>
    <w:lvl w:ilvl="1" w:tplc="B212E7B8" w:tentative="1">
      <w:start w:val="1"/>
      <w:numFmt w:val="lowerLetter"/>
      <w:lvlText w:val="%2."/>
      <w:lvlJc w:val="left"/>
      <w:pPr>
        <w:ind w:left="1080" w:hanging="360"/>
      </w:pPr>
    </w:lvl>
    <w:lvl w:ilvl="2" w:tplc="FCD4E7B8" w:tentative="1">
      <w:start w:val="1"/>
      <w:numFmt w:val="lowerRoman"/>
      <w:lvlText w:val="%3."/>
      <w:lvlJc w:val="right"/>
      <w:pPr>
        <w:ind w:left="1800" w:hanging="180"/>
      </w:pPr>
    </w:lvl>
    <w:lvl w:ilvl="3" w:tplc="0A9C70E2" w:tentative="1">
      <w:start w:val="1"/>
      <w:numFmt w:val="decimal"/>
      <w:lvlText w:val="%4."/>
      <w:lvlJc w:val="left"/>
      <w:pPr>
        <w:ind w:left="2520" w:hanging="360"/>
      </w:pPr>
    </w:lvl>
    <w:lvl w:ilvl="4" w:tplc="2E700B12" w:tentative="1">
      <w:start w:val="1"/>
      <w:numFmt w:val="lowerLetter"/>
      <w:lvlText w:val="%5."/>
      <w:lvlJc w:val="left"/>
      <w:pPr>
        <w:ind w:left="3240" w:hanging="360"/>
      </w:pPr>
    </w:lvl>
    <w:lvl w:ilvl="5" w:tplc="F7F289B0" w:tentative="1">
      <w:start w:val="1"/>
      <w:numFmt w:val="lowerRoman"/>
      <w:lvlText w:val="%6."/>
      <w:lvlJc w:val="right"/>
      <w:pPr>
        <w:ind w:left="3960" w:hanging="180"/>
      </w:pPr>
    </w:lvl>
    <w:lvl w:ilvl="6" w:tplc="A2727F3C" w:tentative="1">
      <w:start w:val="1"/>
      <w:numFmt w:val="decimal"/>
      <w:lvlText w:val="%7."/>
      <w:lvlJc w:val="left"/>
      <w:pPr>
        <w:ind w:left="4680" w:hanging="360"/>
      </w:pPr>
    </w:lvl>
    <w:lvl w:ilvl="7" w:tplc="A3685DE8" w:tentative="1">
      <w:start w:val="1"/>
      <w:numFmt w:val="lowerLetter"/>
      <w:lvlText w:val="%8."/>
      <w:lvlJc w:val="left"/>
      <w:pPr>
        <w:ind w:left="5400" w:hanging="360"/>
      </w:pPr>
    </w:lvl>
    <w:lvl w:ilvl="8" w:tplc="F4B6847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C9CE81D4">
      <w:start w:val="1"/>
      <w:numFmt w:val="decimal"/>
      <w:lvlText w:val="%1."/>
      <w:lvlJc w:val="left"/>
      <w:pPr>
        <w:ind w:left="360" w:hanging="360"/>
      </w:pPr>
      <w:rPr>
        <w:rFonts w:hint="default"/>
      </w:rPr>
    </w:lvl>
    <w:lvl w:ilvl="1" w:tplc="40AEA428" w:tentative="1">
      <w:start w:val="1"/>
      <w:numFmt w:val="lowerLetter"/>
      <w:lvlText w:val="%2."/>
      <w:lvlJc w:val="left"/>
      <w:pPr>
        <w:ind w:left="1080" w:hanging="360"/>
      </w:pPr>
    </w:lvl>
    <w:lvl w:ilvl="2" w:tplc="050E6210" w:tentative="1">
      <w:start w:val="1"/>
      <w:numFmt w:val="lowerRoman"/>
      <w:lvlText w:val="%3."/>
      <w:lvlJc w:val="right"/>
      <w:pPr>
        <w:ind w:left="1800" w:hanging="180"/>
      </w:pPr>
    </w:lvl>
    <w:lvl w:ilvl="3" w:tplc="5ED0D27A" w:tentative="1">
      <w:start w:val="1"/>
      <w:numFmt w:val="decimal"/>
      <w:lvlText w:val="%4."/>
      <w:lvlJc w:val="left"/>
      <w:pPr>
        <w:ind w:left="2520" w:hanging="360"/>
      </w:pPr>
    </w:lvl>
    <w:lvl w:ilvl="4" w:tplc="367449EA" w:tentative="1">
      <w:start w:val="1"/>
      <w:numFmt w:val="lowerLetter"/>
      <w:lvlText w:val="%5."/>
      <w:lvlJc w:val="left"/>
      <w:pPr>
        <w:ind w:left="3240" w:hanging="360"/>
      </w:pPr>
    </w:lvl>
    <w:lvl w:ilvl="5" w:tplc="2296397C" w:tentative="1">
      <w:start w:val="1"/>
      <w:numFmt w:val="lowerRoman"/>
      <w:lvlText w:val="%6."/>
      <w:lvlJc w:val="right"/>
      <w:pPr>
        <w:ind w:left="3960" w:hanging="180"/>
      </w:pPr>
    </w:lvl>
    <w:lvl w:ilvl="6" w:tplc="D7AA154A" w:tentative="1">
      <w:start w:val="1"/>
      <w:numFmt w:val="decimal"/>
      <w:lvlText w:val="%7."/>
      <w:lvlJc w:val="left"/>
      <w:pPr>
        <w:ind w:left="4680" w:hanging="360"/>
      </w:pPr>
    </w:lvl>
    <w:lvl w:ilvl="7" w:tplc="24C27566" w:tentative="1">
      <w:start w:val="1"/>
      <w:numFmt w:val="lowerLetter"/>
      <w:lvlText w:val="%8."/>
      <w:lvlJc w:val="left"/>
      <w:pPr>
        <w:ind w:left="5400" w:hanging="360"/>
      </w:pPr>
    </w:lvl>
    <w:lvl w:ilvl="8" w:tplc="54A48EE6"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BD8"/>
    <w:rsid w:val="000021B3"/>
    <w:rsid w:val="000C2D70"/>
    <w:rsid w:val="001701CD"/>
    <w:rsid w:val="00175BD8"/>
    <w:rsid w:val="002C7DE8"/>
    <w:rsid w:val="00441BB7"/>
    <w:rsid w:val="00491A80"/>
    <w:rsid w:val="00704FE7"/>
    <w:rsid w:val="008C2813"/>
    <w:rsid w:val="009522E2"/>
    <w:rsid w:val="00B60D1B"/>
    <w:rsid w:val="00B62405"/>
    <w:rsid w:val="00B908F1"/>
    <w:rsid w:val="00BB7810"/>
    <w:rsid w:val="00BD2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8DBE"/>
  <w15:docId w15:val="{5C2A854C-A450-42AB-AF4A-A5AE3C23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7059</RACS_x0020_ID>
    <Approved_x0020_Provider xmlns="a8338b6e-77a6-4851-82b6-98166143ffdd">St Brigid's Convent of Mercy Perth Limited</Approved_x0020_Provider>
    <Management_x0020_Company_x0020_ID xmlns="a8338b6e-77a6-4851-82b6-98166143ffdd">D4992AED-3C32-E411-B1AD-005056922186</Management_x0020_Company_x0020_ID>
    <Home xmlns="a8338b6e-77a6-4851-82b6-98166143ffdd">Villa Maria</Home>
    <Signed xmlns="a8338b6e-77a6-4851-82b6-98166143ffdd" xsi:nil="true"/>
    <Uploaded xmlns="a8338b6e-77a6-4851-82b6-98166143ffdd">False</Uploaded>
    <Management_x0020_Company xmlns="a8338b6e-77a6-4851-82b6-98166143ffdd">Mercy Health and Aged Care (WA) Inc</Management_x0020_Company>
    <Doc_x0020_Date xmlns="a8338b6e-77a6-4851-82b6-98166143ffdd">2021-05-03T01:23:00+00:00</Doc_x0020_Date>
    <CSI_x0020_ID xmlns="a8338b6e-77a6-4851-82b6-98166143ffdd" xsi:nil="true"/>
    <Case_x0020_ID xmlns="a8338b6e-77a6-4851-82b6-98166143ffdd" xsi:nil="true"/>
    <Approved_x0020_Provider_x0020_ID xmlns="a8338b6e-77a6-4851-82b6-98166143ffdd">D7FF2B54-77F4-DC11-AD41-005056922186</Approved_x0020_Provider_x0020_ID>
    <Location xmlns="a8338b6e-77a6-4851-82b6-98166143ffdd" xsi:nil="true"/>
    <Home_x0020_ID xmlns="a8338b6e-77a6-4851-82b6-98166143ffdd">F3A4C42D-7CF4-DC11-AD41-005056922186</Home_x0020_ID>
    <State xmlns="a8338b6e-77a6-4851-82b6-98166143ffdd">WA</State>
    <Doc_x0020_Sent_Received_x0020_Date xmlns="a8338b6e-77a6-4851-82b6-98166143ffdd">2021-05-03T00:00:00+00:00</Doc_x0020_Sent_Received_x0020_Date>
    <Activity_x0020_ID xmlns="a8338b6e-77a6-4851-82b6-98166143ffdd">AD460B2B-1A7A-EB11-8AC9-005056922186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E911AACA-9048-49CC-8826-7458517B6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2402930-C619-44AE-B419-D903465FF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2021-06-11T03:54:00Z</dcterms:created>
  <dcterms:modified xsi:type="dcterms:W3CDTF">2021-06-11T03:54:00Z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