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048FCF" w14:textId="77777777" w:rsidR="00724F69" w:rsidRPr="003C6EC2" w:rsidRDefault="00724F69" w:rsidP="00724F69">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3604917C" wp14:editId="3604917D">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7094202"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3604917E" wp14:editId="3604917F">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031324"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Waratah Lodge</w:t>
      </w:r>
      <w:r w:rsidRPr="003C6EC2">
        <w:rPr>
          <w:rFonts w:ascii="Arial Black" w:hAnsi="Arial Black"/>
        </w:rPr>
        <w:t xml:space="preserve"> </w:t>
      </w:r>
    </w:p>
    <w:p w14:paraId="36048FD0" w14:textId="77777777" w:rsidR="00724F69" w:rsidRPr="003C6EC2" w:rsidRDefault="00724F69" w:rsidP="00724F69">
      <w:pPr>
        <w:pStyle w:val="Title"/>
        <w:spacing w:before="360" w:after="480"/>
      </w:pPr>
      <w:r w:rsidRPr="003C6EC2">
        <w:rPr>
          <w:rFonts w:ascii="Arial Black" w:eastAsia="Calibri" w:hAnsi="Arial Black"/>
          <w:sz w:val="56"/>
        </w:rPr>
        <w:t>Performance Report</w:t>
      </w:r>
    </w:p>
    <w:p w14:paraId="36048FD1" w14:textId="77777777" w:rsidR="00724F69" w:rsidRPr="003C6EC2" w:rsidRDefault="00724F69" w:rsidP="00724F69">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6 Arnott Street </w:t>
      </w:r>
      <w:r w:rsidRPr="003C6EC2">
        <w:rPr>
          <w:color w:val="FFFFFF" w:themeColor="background1"/>
          <w:sz w:val="28"/>
        </w:rPr>
        <w:br/>
        <w:t>WAGIN WA 6315</w:t>
      </w:r>
      <w:r w:rsidRPr="003C6EC2">
        <w:rPr>
          <w:color w:val="FFFFFF" w:themeColor="background1"/>
          <w:sz w:val="28"/>
        </w:rPr>
        <w:br/>
      </w:r>
      <w:r w:rsidRPr="003C6EC2">
        <w:rPr>
          <w:rFonts w:eastAsia="Calibri"/>
          <w:color w:val="FFFFFF" w:themeColor="background1"/>
          <w:sz w:val="28"/>
          <w:szCs w:val="56"/>
          <w:lang w:eastAsia="en-US"/>
        </w:rPr>
        <w:t>Phone number: 08 9861 1755</w:t>
      </w:r>
    </w:p>
    <w:p w14:paraId="36048FD2" w14:textId="77777777" w:rsidR="00724F69" w:rsidRDefault="00724F69" w:rsidP="00724F69">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7118 </w:t>
      </w:r>
    </w:p>
    <w:p w14:paraId="36048FD3" w14:textId="77777777" w:rsidR="00724F69" w:rsidRPr="003C6EC2" w:rsidRDefault="00724F69" w:rsidP="00724F69">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Wagin Frail Aged Inc</w:t>
      </w:r>
    </w:p>
    <w:p w14:paraId="36048FD4" w14:textId="77777777" w:rsidR="00724F69" w:rsidRPr="003C6EC2" w:rsidRDefault="00724F69" w:rsidP="00724F69">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13 July 2021 to 16 July 2021</w:t>
      </w:r>
    </w:p>
    <w:p w14:paraId="36048FD5" w14:textId="62B28009" w:rsidR="00724F69" w:rsidRPr="00E93D41" w:rsidRDefault="00724F69" w:rsidP="00724F69">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03359B">
        <w:rPr>
          <w:color w:val="FFFFFF" w:themeColor="background1"/>
          <w:sz w:val="28"/>
        </w:rPr>
        <w:t>8</w:t>
      </w:r>
      <w:r w:rsidR="00470FE0">
        <w:rPr>
          <w:color w:val="FFFFFF" w:themeColor="background1"/>
          <w:sz w:val="28"/>
        </w:rPr>
        <w:t xml:space="preserve"> September 2021</w:t>
      </w:r>
    </w:p>
    <w:bookmarkEnd w:id="1"/>
    <w:p w14:paraId="36048FD6" w14:textId="77777777" w:rsidR="00724F69" w:rsidRPr="003C6EC2" w:rsidRDefault="00724F69" w:rsidP="00724F69">
      <w:pPr>
        <w:tabs>
          <w:tab w:val="left" w:pos="2127"/>
        </w:tabs>
        <w:spacing w:before="120"/>
        <w:rPr>
          <w:rFonts w:eastAsia="Calibri"/>
          <w:b/>
          <w:color w:val="FFFFFF" w:themeColor="background1"/>
          <w:sz w:val="28"/>
          <w:szCs w:val="56"/>
          <w:lang w:eastAsia="en-US"/>
        </w:rPr>
      </w:pPr>
    </w:p>
    <w:p w14:paraId="36048FD7" w14:textId="77777777" w:rsidR="00724F69" w:rsidRDefault="00724F69" w:rsidP="00724F69">
      <w:pPr>
        <w:pStyle w:val="Heading1"/>
        <w:sectPr w:rsidR="00724F69" w:rsidSect="00724F69">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36048FD8" w14:textId="77777777" w:rsidR="00724F69" w:rsidRDefault="00724F69" w:rsidP="00724F69">
      <w:pPr>
        <w:pStyle w:val="Heading1"/>
      </w:pPr>
      <w:bookmarkStart w:id="2" w:name="_Hlk32477662"/>
      <w:r>
        <w:lastRenderedPageBreak/>
        <w:t>Publication of report</w:t>
      </w:r>
    </w:p>
    <w:p w14:paraId="36048FD9" w14:textId="38FFAFBE" w:rsidR="00724F69" w:rsidRPr="006B166B" w:rsidRDefault="00724F69" w:rsidP="00724F69">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rsidR="00461CBB">
        <w:t xml:space="preserve"> </w:t>
      </w:r>
      <w:r w:rsidRPr="0010469B">
        <w:t>2018</w:t>
      </w:r>
      <w:r>
        <w:t>.</w:t>
      </w:r>
    </w:p>
    <w:bookmarkEnd w:id="2"/>
    <w:p w14:paraId="36048FDD" w14:textId="2C10CC2F" w:rsidR="00724F69" w:rsidRPr="006213E9" w:rsidRDefault="00724F69" w:rsidP="006213E9">
      <w:pPr>
        <w:pStyle w:val="Heading1"/>
      </w:pPr>
      <w:r w:rsidRPr="001E6954">
        <w:t>Overall assessment of this Service</w:t>
      </w:r>
      <w:bookmarkStart w:id="3"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D3582D" w14:paraId="36048FE0" w14:textId="77777777" w:rsidTr="00724F69">
        <w:trPr>
          <w:trHeight w:val="227"/>
        </w:trPr>
        <w:tc>
          <w:tcPr>
            <w:tcW w:w="3942" w:type="pct"/>
            <w:shd w:val="clear" w:color="auto" w:fill="auto"/>
          </w:tcPr>
          <w:p w14:paraId="36048FDE" w14:textId="77777777" w:rsidR="00724F69" w:rsidRPr="001E6954" w:rsidRDefault="00724F69" w:rsidP="00724F69">
            <w:pPr>
              <w:keepNext/>
              <w:spacing w:before="40" w:after="40" w:line="240" w:lineRule="auto"/>
              <w:rPr>
                <w:b/>
              </w:rPr>
            </w:pPr>
            <w:bookmarkStart w:id="4" w:name="_Hlk27119070"/>
            <w:bookmarkEnd w:id="3"/>
            <w:r w:rsidRPr="001E6954">
              <w:rPr>
                <w:b/>
              </w:rPr>
              <w:t>Standard 1 Consumer dignity and choice</w:t>
            </w:r>
          </w:p>
        </w:tc>
        <w:tc>
          <w:tcPr>
            <w:tcW w:w="1058" w:type="pct"/>
            <w:shd w:val="clear" w:color="auto" w:fill="auto"/>
          </w:tcPr>
          <w:p w14:paraId="36048FDF" w14:textId="29ABCF49" w:rsidR="00724F69" w:rsidRPr="001E6954" w:rsidRDefault="00724F69" w:rsidP="00724F69">
            <w:pPr>
              <w:keepNext/>
              <w:spacing w:before="40" w:after="40" w:line="240" w:lineRule="auto"/>
              <w:jc w:val="right"/>
              <w:rPr>
                <w:b/>
                <w:bCs/>
                <w:iCs/>
                <w:color w:val="00577D"/>
                <w:szCs w:val="40"/>
              </w:rPr>
            </w:pPr>
            <w:r w:rsidRPr="001E6954">
              <w:rPr>
                <w:b/>
                <w:bCs/>
                <w:iCs/>
                <w:color w:val="00577D"/>
                <w:szCs w:val="40"/>
              </w:rPr>
              <w:t>Compliant</w:t>
            </w:r>
          </w:p>
        </w:tc>
      </w:tr>
      <w:tr w:rsidR="00D3582D" w14:paraId="36048FE3" w14:textId="77777777" w:rsidTr="00724F69">
        <w:trPr>
          <w:trHeight w:val="227"/>
        </w:trPr>
        <w:tc>
          <w:tcPr>
            <w:tcW w:w="3942" w:type="pct"/>
            <w:shd w:val="clear" w:color="auto" w:fill="auto"/>
          </w:tcPr>
          <w:p w14:paraId="36048FE1" w14:textId="77777777" w:rsidR="00724F69" w:rsidRPr="001E6954" w:rsidRDefault="00724F69" w:rsidP="00724F69">
            <w:pPr>
              <w:spacing w:before="40" w:after="40" w:line="240" w:lineRule="auto"/>
              <w:ind w:left="318"/>
            </w:pPr>
            <w:r w:rsidRPr="001E6954">
              <w:t>Requirement 1(3)(a)</w:t>
            </w:r>
          </w:p>
        </w:tc>
        <w:tc>
          <w:tcPr>
            <w:tcW w:w="1058" w:type="pct"/>
            <w:shd w:val="clear" w:color="auto" w:fill="auto"/>
          </w:tcPr>
          <w:p w14:paraId="36048FE2" w14:textId="7B7F0393" w:rsidR="00724F69" w:rsidRPr="001E6954" w:rsidRDefault="00724F69" w:rsidP="00724F69">
            <w:pPr>
              <w:spacing w:before="40" w:after="40" w:line="240" w:lineRule="auto"/>
              <w:jc w:val="right"/>
              <w:rPr>
                <w:color w:val="0000FF"/>
              </w:rPr>
            </w:pPr>
            <w:r w:rsidRPr="001E6954">
              <w:rPr>
                <w:bCs/>
                <w:iCs/>
                <w:color w:val="00577D"/>
                <w:szCs w:val="40"/>
              </w:rPr>
              <w:t>Compliant</w:t>
            </w:r>
          </w:p>
        </w:tc>
      </w:tr>
      <w:tr w:rsidR="00D3582D" w14:paraId="36048FE6" w14:textId="77777777" w:rsidTr="00724F69">
        <w:trPr>
          <w:trHeight w:val="227"/>
        </w:trPr>
        <w:tc>
          <w:tcPr>
            <w:tcW w:w="3942" w:type="pct"/>
            <w:shd w:val="clear" w:color="auto" w:fill="auto"/>
          </w:tcPr>
          <w:p w14:paraId="36048FE4" w14:textId="77777777" w:rsidR="00724F69" w:rsidRPr="001E6954" w:rsidRDefault="00724F69" w:rsidP="00724F69">
            <w:pPr>
              <w:spacing w:before="40" w:after="40" w:line="240" w:lineRule="auto"/>
              <w:ind w:left="318"/>
            </w:pPr>
            <w:r w:rsidRPr="001E6954">
              <w:t>Requirement 1(3)(b)</w:t>
            </w:r>
          </w:p>
        </w:tc>
        <w:tc>
          <w:tcPr>
            <w:tcW w:w="1058" w:type="pct"/>
            <w:shd w:val="clear" w:color="auto" w:fill="auto"/>
          </w:tcPr>
          <w:p w14:paraId="36048FE5" w14:textId="204E4F49" w:rsidR="00724F69" w:rsidRPr="001E6954" w:rsidRDefault="00724F69" w:rsidP="00724F69">
            <w:pPr>
              <w:spacing w:before="40" w:after="40" w:line="240" w:lineRule="auto"/>
              <w:jc w:val="right"/>
              <w:rPr>
                <w:color w:val="0000FF"/>
              </w:rPr>
            </w:pPr>
            <w:r w:rsidRPr="001E6954">
              <w:rPr>
                <w:bCs/>
                <w:iCs/>
                <w:color w:val="00577D"/>
                <w:szCs w:val="40"/>
              </w:rPr>
              <w:t>Compliant</w:t>
            </w:r>
          </w:p>
        </w:tc>
      </w:tr>
      <w:tr w:rsidR="00D3582D" w14:paraId="36048FE9" w14:textId="77777777" w:rsidTr="00724F69">
        <w:trPr>
          <w:trHeight w:val="227"/>
        </w:trPr>
        <w:tc>
          <w:tcPr>
            <w:tcW w:w="3942" w:type="pct"/>
            <w:shd w:val="clear" w:color="auto" w:fill="auto"/>
          </w:tcPr>
          <w:p w14:paraId="36048FE7" w14:textId="77777777" w:rsidR="00724F69" w:rsidRPr="001E6954" w:rsidRDefault="00724F69" w:rsidP="00724F69">
            <w:pPr>
              <w:spacing w:before="40" w:after="40" w:line="240" w:lineRule="auto"/>
              <w:ind w:left="318"/>
            </w:pPr>
            <w:r w:rsidRPr="001E6954">
              <w:t>Requirement 1(3)(c)</w:t>
            </w:r>
          </w:p>
        </w:tc>
        <w:tc>
          <w:tcPr>
            <w:tcW w:w="1058" w:type="pct"/>
            <w:shd w:val="clear" w:color="auto" w:fill="auto"/>
          </w:tcPr>
          <w:p w14:paraId="36048FE8" w14:textId="165C88B2" w:rsidR="00724F69" w:rsidRPr="001E6954" w:rsidRDefault="00724F69" w:rsidP="00724F69">
            <w:pPr>
              <w:spacing w:before="40" w:after="40" w:line="240" w:lineRule="auto"/>
              <w:jc w:val="right"/>
              <w:rPr>
                <w:color w:val="0000FF"/>
              </w:rPr>
            </w:pPr>
            <w:r w:rsidRPr="001E6954">
              <w:rPr>
                <w:bCs/>
                <w:iCs/>
                <w:color w:val="00577D"/>
                <w:szCs w:val="40"/>
              </w:rPr>
              <w:t>Compliant</w:t>
            </w:r>
          </w:p>
        </w:tc>
      </w:tr>
      <w:tr w:rsidR="00D3582D" w14:paraId="36048FEC" w14:textId="77777777" w:rsidTr="00724F69">
        <w:trPr>
          <w:trHeight w:val="227"/>
        </w:trPr>
        <w:tc>
          <w:tcPr>
            <w:tcW w:w="3942" w:type="pct"/>
            <w:shd w:val="clear" w:color="auto" w:fill="auto"/>
          </w:tcPr>
          <w:p w14:paraId="36048FEA" w14:textId="77777777" w:rsidR="00724F69" w:rsidRPr="001E6954" w:rsidRDefault="00724F69" w:rsidP="00724F69">
            <w:pPr>
              <w:spacing w:before="40" w:after="40" w:line="240" w:lineRule="auto"/>
              <w:ind w:left="318"/>
            </w:pPr>
            <w:r w:rsidRPr="001E6954">
              <w:t>Requirement 1(3)(d)</w:t>
            </w:r>
          </w:p>
        </w:tc>
        <w:tc>
          <w:tcPr>
            <w:tcW w:w="1058" w:type="pct"/>
            <w:shd w:val="clear" w:color="auto" w:fill="auto"/>
          </w:tcPr>
          <w:p w14:paraId="36048FEB" w14:textId="29EDC4E3" w:rsidR="00724F69" w:rsidRPr="001E6954" w:rsidRDefault="00724F69" w:rsidP="00724F69">
            <w:pPr>
              <w:spacing w:before="40" w:after="40" w:line="240" w:lineRule="auto"/>
              <w:jc w:val="right"/>
              <w:rPr>
                <w:color w:val="0000FF"/>
              </w:rPr>
            </w:pPr>
            <w:r w:rsidRPr="001E6954">
              <w:rPr>
                <w:bCs/>
                <w:iCs/>
                <w:color w:val="00577D"/>
                <w:szCs w:val="40"/>
              </w:rPr>
              <w:t>Compliant</w:t>
            </w:r>
          </w:p>
        </w:tc>
      </w:tr>
      <w:tr w:rsidR="00D3582D" w14:paraId="36048FEF" w14:textId="77777777" w:rsidTr="00724F69">
        <w:trPr>
          <w:trHeight w:val="227"/>
        </w:trPr>
        <w:tc>
          <w:tcPr>
            <w:tcW w:w="3942" w:type="pct"/>
            <w:shd w:val="clear" w:color="auto" w:fill="auto"/>
          </w:tcPr>
          <w:p w14:paraId="36048FED" w14:textId="77777777" w:rsidR="00724F69" w:rsidRPr="001E6954" w:rsidRDefault="00724F69" w:rsidP="00724F69">
            <w:pPr>
              <w:spacing w:before="40" w:after="40" w:line="240" w:lineRule="auto"/>
              <w:ind w:left="318"/>
            </w:pPr>
            <w:r w:rsidRPr="001E6954">
              <w:t>Requirement 1(3)(e)</w:t>
            </w:r>
          </w:p>
        </w:tc>
        <w:tc>
          <w:tcPr>
            <w:tcW w:w="1058" w:type="pct"/>
            <w:shd w:val="clear" w:color="auto" w:fill="auto"/>
          </w:tcPr>
          <w:p w14:paraId="36048FEE" w14:textId="1EA1AC9A" w:rsidR="00724F69" w:rsidRPr="001E6954" w:rsidRDefault="00724F69" w:rsidP="00724F69">
            <w:pPr>
              <w:spacing w:before="40" w:after="40" w:line="240" w:lineRule="auto"/>
              <w:jc w:val="right"/>
              <w:rPr>
                <w:color w:val="0000FF"/>
              </w:rPr>
            </w:pPr>
            <w:r w:rsidRPr="001E6954">
              <w:rPr>
                <w:bCs/>
                <w:iCs/>
                <w:color w:val="00577D"/>
                <w:szCs w:val="40"/>
              </w:rPr>
              <w:t>Compliant</w:t>
            </w:r>
          </w:p>
        </w:tc>
      </w:tr>
      <w:tr w:rsidR="00D3582D" w14:paraId="36048FF2" w14:textId="77777777" w:rsidTr="00724F69">
        <w:trPr>
          <w:trHeight w:val="227"/>
        </w:trPr>
        <w:tc>
          <w:tcPr>
            <w:tcW w:w="3942" w:type="pct"/>
            <w:shd w:val="clear" w:color="auto" w:fill="auto"/>
          </w:tcPr>
          <w:p w14:paraId="36048FF0" w14:textId="77777777" w:rsidR="00724F69" w:rsidRPr="001E6954" w:rsidRDefault="00724F69" w:rsidP="00724F69">
            <w:pPr>
              <w:spacing w:before="40" w:after="40" w:line="240" w:lineRule="auto"/>
              <w:ind w:left="318"/>
            </w:pPr>
            <w:r w:rsidRPr="001E6954">
              <w:t>Requirement 1(3)(f)</w:t>
            </w:r>
          </w:p>
        </w:tc>
        <w:tc>
          <w:tcPr>
            <w:tcW w:w="1058" w:type="pct"/>
            <w:shd w:val="clear" w:color="auto" w:fill="auto"/>
          </w:tcPr>
          <w:p w14:paraId="36048FF1" w14:textId="03E89408" w:rsidR="00724F69" w:rsidRPr="001E6954" w:rsidRDefault="00724F69" w:rsidP="00724F69">
            <w:pPr>
              <w:spacing w:before="40" w:after="40" w:line="240" w:lineRule="auto"/>
              <w:jc w:val="right"/>
              <w:rPr>
                <w:color w:val="0000FF"/>
              </w:rPr>
            </w:pPr>
            <w:r w:rsidRPr="001E6954">
              <w:rPr>
                <w:bCs/>
                <w:iCs/>
                <w:color w:val="00577D"/>
                <w:szCs w:val="40"/>
              </w:rPr>
              <w:t>Compliant</w:t>
            </w:r>
          </w:p>
        </w:tc>
      </w:tr>
      <w:tr w:rsidR="00D3582D" w14:paraId="36048FF5" w14:textId="77777777" w:rsidTr="00724F69">
        <w:trPr>
          <w:trHeight w:val="227"/>
        </w:trPr>
        <w:tc>
          <w:tcPr>
            <w:tcW w:w="3942" w:type="pct"/>
            <w:shd w:val="clear" w:color="auto" w:fill="auto"/>
          </w:tcPr>
          <w:p w14:paraId="36048FF3" w14:textId="77777777" w:rsidR="00724F69" w:rsidRPr="001E6954" w:rsidRDefault="00724F69" w:rsidP="00724F69">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36048FF4" w14:textId="7BB7074B" w:rsidR="00724F69" w:rsidRPr="001E6954" w:rsidRDefault="00724F69" w:rsidP="00724F69">
            <w:pPr>
              <w:keepNext/>
              <w:spacing w:before="40" w:after="40" w:line="240" w:lineRule="auto"/>
              <w:jc w:val="right"/>
              <w:rPr>
                <w:b/>
                <w:color w:val="0000FF"/>
              </w:rPr>
            </w:pPr>
            <w:r w:rsidRPr="001E6954">
              <w:rPr>
                <w:b/>
                <w:bCs/>
                <w:iCs/>
                <w:color w:val="00577D"/>
                <w:szCs w:val="40"/>
              </w:rPr>
              <w:t>Non-compliant</w:t>
            </w:r>
          </w:p>
        </w:tc>
      </w:tr>
      <w:tr w:rsidR="00D3582D" w14:paraId="36048FF8" w14:textId="77777777" w:rsidTr="00724F69">
        <w:trPr>
          <w:trHeight w:val="227"/>
        </w:trPr>
        <w:tc>
          <w:tcPr>
            <w:tcW w:w="3942" w:type="pct"/>
            <w:shd w:val="clear" w:color="auto" w:fill="auto"/>
          </w:tcPr>
          <w:p w14:paraId="36048FF6" w14:textId="77777777" w:rsidR="00724F69" w:rsidRPr="001E6954" w:rsidRDefault="00724F69" w:rsidP="00724F69">
            <w:pPr>
              <w:spacing w:before="40" w:after="40" w:line="240" w:lineRule="auto"/>
              <w:ind w:left="318" w:hanging="7"/>
            </w:pPr>
            <w:r w:rsidRPr="001E6954">
              <w:t>Requirement 2(3)(a)</w:t>
            </w:r>
          </w:p>
        </w:tc>
        <w:tc>
          <w:tcPr>
            <w:tcW w:w="1058" w:type="pct"/>
            <w:shd w:val="clear" w:color="auto" w:fill="auto"/>
          </w:tcPr>
          <w:p w14:paraId="36048FF7" w14:textId="379FBBDC" w:rsidR="00724F69" w:rsidRPr="001E6954" w:rsidRDefault="00724F69" w:rsidP="00724F69">
            <w:pPr>
              <w:spacing w:before="40" w:after="40" w:line="240" w:lineRule="auto"/>
              <w:jc w:val="right"/>
              <w:rPr>
                <w:color w:val="0000FF"/>
              </w:rPr>
            </w:pPr>
            <w:r w:rsidRPr="001E6954">
              <w:rPr>
                <w:bCs/>
                <w:iCs/>
                <w:color w:val="00577D"/>
                <w:szCs w:val="40"/>
              </w:rPr>
              <w:t>Non-compliant</w:t>
            </w:r>
          </w:p>
        </w:tc>
      </w:tr>
      <w:tr w:rsidR="00D3582D" w14:paraId="36048FFB" w14:textId="77777777" w:rsidTr="00724F69">
        <w:trPr>
          <w:trHeight w:val="227"/>
        </w:trPr>
        <w:tc>
          <w:tcPr>
            <w:tcW w:w="3942" w:type="pct"/>
            <w:shd w:val="clear" w:color="auto" w:fill="auto"/>
          </w:tcPr>
          <w:p w14:paraId="36048FF9" w14:textId="77777777" w:rsidR="00724F69" w:rsidRPr="001E6954" w:rsidRDefault="00724F69" w:rsidP="00724F69">
            <w:pPr>
              <w:spacing w:before="40" w:after="40" w:line="240" w:lineRule="auto"/>
              <w:ind w:left="318" w:hanging="7"/>
            </w:pPr>
            <w:r w:rsidRPr="001E6954">
              <w:t>Requirement 2(3)(b)</w:t>
            </w:r>
          </w:p>
        </w:tc>
        <w:tc>
          <w:tcPr>
            <w:tcW w:w="1058" w:type="pct"/>
            <w:shd w:val="clear" w:color="auto" w:fill="auto"/>
          </w:tcPr>
          <w:p w14:paraId="36048FFA" w14:textId="30D352CB" w:rsidR="00724F69" w:rsidRPr="001E6954" w:rsidRDefault="00724F69" w:rsidP="00724F69">
            <w:pPr>
              <w:spacing w:before="40" w:after="40" w:line="240" w:lineRule="auto"/>
              <w:jc w:val="right"/>
              <w:rPr>
                <w:color w:val="0000FF"/>
              </w:rPr>
            </w:pPr>
            <w:r w:rsidRPr="001E6954">
              <w:rPr>
                <w:bCs/>
                <w:iCs/>
                <w:color w:val="00577D"/>
                <w:szCs w:val="40"/>
              </w:rPr>
              <w:t>Compliant</w:t>
            </w:r>
          </w:p>
        </w:tc>
      </w:tr>
      <w:tr w:rsidR="00D3582D" w14:paraId="36048FFE" w14:textId="77777777" w:rsidTr="00724F69">
        <w:trPr>
          <w:trHeight w:val="227"/>
        </w:trPr>
        <w:tc>
          <w:tcPr>
            <w:tcW w:w="3942" w:type="pct"/>
            <w:shd w:val="clear" w:color="auto" w:fill="auto"/>
          </w:tcPr>
          <w:p w14:paraId="36048FFC" w14:textId="77777777" w:rsidR="00724F69" w:rsidRPr="001E6954" w:rsidRDefault="00724F69" w:rsidP="00724F69">
            <w:pPr>
              <w:spacing w:before="40" w:after="40" w:line="240" w:lineRule="auto"/>
              <w:ind w:left="318" w:hanging="7"/>
            </w:pPr>
            <w:r w:rsidRPr="001E6954">
              <w:t>Requirement 2(3)(c)</w:t>
            </w:r>
          </w:p>
        </w:tc>
        <w:tc>
          <w:tcPr>
            <w:tcW w:w="1058" w:type="pct"/>
            <w:shd w:val="clear" w:color="auto" w:fill="auto"/>
          </w:tcPr>
          <w:p w14:paraId="36048FFD" w14:textId="6CDC872E" w:rsidR="00724F69" w:rsidRPr="001E6954" w:rsidRDefault="00724F69" w:rsidP="00724F69">
            <w:pPr>
              <w:spacing w:before="40" w:after="40" w:line="240" w:lineRule="auto"/>
              <w:jc w:val="right"/>
              <w:rPr>
                <w:color w:val="0000FF"/>
              </w:rPr>
            </w:pPr>
            <w:r w:rsidRPr="001E6954">
              <w:rPr>
                <w:bCs/>
                <w:iCs/>
                <w:color w:val="00577D"/>
                <w:szCs w:val="40"/>
              </w:rPr>
              <w:t>Compliant</w:t>
            </w:r>
          </w:p>
        </w:tc>
      </w:tr>
      <w:tr w:rsidR="00D3582D" w14:paraId="36049001" w14:textId="77777777" w:rsidTr="00724F69">
        <w:trPr>
          <w:trHeight w:val="227"/>
        </w:trPr>
        <w:tc>
          <w:tcPr>
            <w:tcW w:w="3942" w:type="pct"/>
            <w:shd w:val="clear" w:color="auto" w:fill="auto"/>
          </w:tcPr>
          <w:p w14:paraId="36048FFF" w14:textId="77777777" w:rsidR="00724F69" w:rsidRPr="001E6954" w:rsidRDefault="00724F69" w:rsidP="00724F69">
            <w:pPr>
              <w:spacing w:before="40" w:after="40" w:line="240" w:lineRule="auto"/>
              <w:ind w:left="318" w:hanging="7"/>
            </w:pPr>
            <w:r w:rsidRPr="001E6954">
              <w:t>Requirement 2(3)(d)</w:t>
            </w:r>
          </w:p>
        </w:tc>
        <w:tc>
          <w:tcPr>
            <w:tcW w:w="1058" w:type="pct"/>
            <w:shd w:val="clear" w:color="auto" w:fill="auto"/>
          </w:tcPr>
          <w:p w14:paraId="36049000" w14:textId="05F6CB41" w:rsidR="00724F69" w:rsidRPr="001E6954" w:rsidRDefault="00724F69" w:rsidP="00724F69">
            <w:pPr>
              <w:spacing w:before="40" w:after="40" w:line="240" w:lineRule="auto"/>
              <w:jc w:val="right"/>
              <w:rPr>
                <w:color w:val="0000FF"/>
              </w:rPr>
            </w:pPr>
            <w:r w:rsidRPr="001E6954">
              <w:rPr>
                <w:bCs/>
                <w:iCs/>
                <w:color w:val="00577D"/>
                <w:szCs w:val="40"/>
              </w:rPr>
              <w:t>Non-compliant</w:t>
            </w:r>
          </w:p>
        </w:tc>
      </w:tr>
      <w:tr w:rsidR="00D3582D" w14:paraId="36049004" w14:textId="77777777" w:rsidTr="00724F69">
        <w:trPr>
          <w:trHeight w:val="227"/>
        </w:trPr>
        <w:tc>
          <w:tcPr>
            <w:tcW w:w="3942" w:type="pct"/>
            <w:shd w:val="clear" w:color="auto" w:fill="auto"/>
          </w:tcPr>
          <w:p w14:paraId="36049002" w14:textId="77777777" w:rsidR="00724F69" w:rsidRPr="001E6954" w:rsidRDefault="00724F69" w:rsidP="00724F69">
            <w:pPr>
              <w:spacing w:before="40" w:after="40" w:line="240" w:lineRule="auto"/>
              <w:ind w:left="318" w:hanging="7"/>
            </w:pPr>
            <w:r w:rsidRPr="001E6954">
              <w:t>Requirement 2(3)(e)</w:t>
            </w:r>
          </w:p>
        </w:tc>
        <w:tc>
          <w:tcPr>
            <w:tcW w:w="1058" w:type="pct"/>
            <w:shd w:val="clear" w:color="auto" w:fill="auto"/>
          </w:tcPr>
          <w:p w14:paraId="36049003" w14:textId="67E03867" w:rsidR="00724F69" w:rsidRPr="00AF17FC" w:rsidRDefault="00724F69" w:rsidP="00724F69">
            <w:pPr>
              <w:spacing w:before="40" w:after="40" w:line="240" w:lineRule="auto"/>
              <w:jc w:val="right"/>
              <w:rPr>
                <w:color w:val="0000FF"/>
              </w:rPr>
            </w:pPr>
            <w:r w:rsidRPr="001E6954">
              <w:rPr>
                <w:bCs/>
                <w:iCs/>
                <w:color w:val="00577D"/>
                <w:szCs w:val="40"/>
              </w:rPr>
              <w:t>Non-compliant</w:t>
            </w:r>
          </w:p>
        </w:tc>
      </w:tr>
      <w:tr w:rsidR="00D3582D" w14:paraId="36049007" w14:textId="77777777" w:rsidTr="00724F69">
        <w:trPr>
          <w:trHeight w:val="227"/>
        </w:trPr>
        <w:tc>
          <w:tcPr>
            <w:tcW w:w="3942" w:type="pct"/>
            <w:shd w:val="clear" w:color="auto" w:fill="auto"/>
          </w:tcPr>
          <w:p w14:paraId="36049005" w14:textId="77777777" w:rsidR="00724F69" w:rsidRPr="001E6954" w:rsidRDefault="00724F69" w:rsidP="00724F69">
            <w:pPr>
              <w:keepNext/>
              <w:spacing w:before="40" w:after="40" w:line="240" w:lineRule="auto"/>
              <w:rPr>
                <w:b/>
              </w:rPr>
            </w:pPr>
            <w:r w:rsidRPr="001E6954">
              <w:rPr>
                <w:b/>
              </w:rPr>
              <w:t>Standard 3 Personal care and clinical care</w:t>
            </w:r>
          </w:p>
        </w:tc>
        <w:tc>
          <w:tcPr>
            <w:tcW w:w="1058" w:type="pct"/>
            <w:shd w:val="clear" w:color="auto" w:fill="auto"/>
          </w:tcPr>
          <w:p w14:paraId="36049006" w14:textId="39E5623A" w:rsidR="00724F69" w:rsidRPr="001E6954" w:rsidRDefault="00724F69" w:rsidP="00724F69">
            <w:pPr>
              <w:keepNext/>
              <w:spacing w:before="40" w:after="40" w:line="240" w:lineRule="auto"/>
              <w:jc w:val="right"/>
              <w:rPr>
                <w:b/>
                <w:color w:val="0000FF"/>
              </w:rPr>
            </w:pPr>
            <w:r w:rsidRPr="001E6954">
              <w:rPr>
                <w:b/>
                <w:bCs/>
                <w:iCs/>
                <w:color w:val="00577D"/>
                <w:szCs w:val="40"/>
              </w:rPr>
              <w:t>Non-compliant</w:t>
            </w:r>
          </w:p>
        </w:tc>
      </w:tr>
      <w:tr w:rsidR="00D3582D" w14:paraId="3604900A" w14:textId="77777777" w:rsidTr="00724F69">
        <w:trPr>
          <w:trHeight w:val="227"/>
        </w:trPr>
        <w:tc>
          <w:tcPr>
            <w:tcW w:w="3942" w:type="pct"/>
            <w:shd w:val="clear" w:color="auto" w:fill="auto"/>
          </w:tcPr>
          <w:p w14:paraId="36049008" w14:textId="77777777" w:rsidR="00724F69" w:rsidRPr="002B4C72" w:rsidRDefault="00724F69" w:rsidP="00724F69">
            <w:pPr>
              <w:spacing w:before="40" w:after="40" w:line="240" w:lineRule="auto"/>
              <w:ind w:left="312"/>
            </w:pPr>
            <w:r w:rsidRPr="001E6954">
              <w:t>Requirement 3(3)(a)</w:t>
            </w:r>
          </w:p>
        </w:tc>
        <w:tc>
          <w:tcPr>
            <w:tcW w:w="1058" w:type="pct"/>
            <w:shd w:val="clear" w:color="auto" w:fill="auto"/>
          </w:tcPr>
          <w:p w14:paraId="36049009" w14:textId="2FF60E82" w:rsidR="00724F69" w:rsidRPr="001E6954" w:rsidRDefault="00724F69" w:rsidP="00724F69">
            <w:pPr>
              <w:spacing w:before="40" w:after="40" w:line="240" w:lineRule="auto"/>
              <w:ind w:left="-107"/>
              <w:jc w:val="right"/>
              <w:rPr>
                <w:color w:val="0000FF"/>
              </w:rPr>
            </w:pPr>
            <w:r w:rsidRPr="001E6954">
              <w:rPr>
                <w:bCs/>
                <w:iCs/>
                <w:color w:val="00577D"/>
                <w:szCs w:val="40"/>
              </w:rPr>
              <w:t>Non-compliant</w:t>
            </w:r>
          </w:p>
        </w:tc>
      </w:tr>
      <w:tr w:rsidR="00D3582D" w14:paraId="3604900D" w14:textId="77777777" w:rsidTr="00724F69">
        <w:trPr>
          <w:trHeight w:val="227"/>
        </w:trPr>
        <w:tc>
          <w:tcPr>
            <w:tcW w:w="3942" w:type="pct"/>
            <w:shd w:val="clear" w:color="auto" w:fill="auto"/>
          </w:tcPr>
          <w:p w14:paraId="3604900B" w14:textId="77777777" w:rsidR="00724F69" w:rsidRPr="001E6954" w:rsidRDefault="00724F69" w:rsidP="00724F69">
            <w:pPr>
              <w:spacing w:before="40" w:after="40" w:line="240" w:lineRule="auto"/>
              <w:ind w:left="318" w:hanging="7"/>
            </w:pPr>
            <w:r w:rsidRPr="001E6954">
              <w:t>Requirement 3(3)(b)</w:t>
            </w:r>
          </w:p>
        </w:tc>
        <w:tc>
          <w:tcPr>
            <w:tcW w:w="1058" w:type="pct"/>
            <w:shd w:val="clear" w:color="auto" w:fill="auto"/>
          </w:tcPr>
          <w:p w14:paraId="3604900C" w14:textId="650D4D08" w:rsidR="00724F69" w:rsidRPr="001E6954" w:rsidRDefault="00724F69" w:rsidP="00724F69">
            <w:pPr>
              <w:spacing w:before="40" w:after="40" w:line="240" w:lineRule="auto"/>
              <w:jc w:val="right"/>
              <w:rPr>
                <w:color w:val="0000FF"/>
              </w:rPr>
            </w:pPr>
            <w:r w:rsidRPr="001E6954">
              <w:rPr>
                <w:bCs/>
                <w:iCs/>
                <w:color w:val="00577D"/>
                <w:szCs w:val="40"/>
              </w:rPr>
              <w:t>Compliant</w:t>
            </w:r>
          </w:p>
        </w:tc>
      </w:tr>
      <w:tr w:rsidR="00D3582D" w14:paraId="36049010" w14:textId="77777777" w:rsidTr="00724F69">
        <w:trPr>
          <w:trHeight w:val="227"/>
        </w:trPr>
        <w:tc>
          <w:tcPr>
            <w:tcW w:w="3942" w:type="pct"/>
            <w:shd w:val="clear" w:color="auto" w:fill="auto"/>
          </w:tcPr>
          <w:p w14:paraId="3604900E" w14:textId="77777777" w:rsidR="00724F69" w:rsidRPr="001E6954" w:rsidRDefault="00724F69" w:rsidP="00724F69">
            <w:pPr>
              <w:spacing w:before="40" w:after="40" w:line="240" w:lineRule="auto"/>
              <w:ind w:left="318" w:hanging="7"/>
            </w:pPr>
            <w:r w:rsidRPr="001E6954">
              <w:t>Requirement 3(3)(c)</w:t>
            </w:r>
          </w:p>
        </w:tc>
        <w:tc>
          <w:tcPr>
            <w:tcW w:w="1058" w:type="pct"/>
            <w:shd w:val="clear" w:color="auto" w:fill="auto"/>
          </w:tcPr>
          <w:p w14:paraId="3604900F" w14:textId="4A511927" w:rsidR="00724F69" w:rsidRPr="001E6954" w:rsidRDefault="00724F69" w:rsidP="00724F69">
            <w:pPr>
              <w:spacing w:before="40" w:after="40" w:line="240" w:lineRule="auto"/>
              <w:jc w:val="right"/>
              <w:rPr>
                <w:color w:val="0000FF"/>
              </w:rPr>
            </w:pPr>
            <w:r w:rsidRPr="001E6954">
              <w:rPr>
                <w:bCs/>
                <w:iCs/>
                <w:color w:val="00577D"/>
                <w:szCs w:val="40"/>
              </w:rPr>
              <w:t>Compliant</w:t>
            </w:r>
          </w:p>
        </w:tc>
      </w:tr>
      <w:tr w:rsidR="00D3582D" w14:paraId="36049013" w14:textId="77777777" w:rsidTr="00724F69">
        <w:trPr>
          <w:trHeight w:val="227"/>
        </w:trPr>
        <w:tc>
          <w:tcPr>
            <w:tcW w:w="3942" w:type="pct"/>
            <w:shd w:val="clear" w:color="auto" w:fill="auto"/>
          </w:tcPr>
          <w:p w14:paraId="36049011" w14:textId="77777777" w:rsidR="00724F69" w:rsidRPr="001E6954" w:rsidRDefault="00724F69" w:rsidP="00724F69">
            <w:pPr>
              <w:spacing w:before="40" w:after="40" w:line="240" w:lineRule="auto"/>
              <w:ind w:left="318" w:hanging="7"/>
            </w:pPr>
            <w:r w:rsidRPr="001E6954">
              <w:t>Requirement 3(3)(d)</w:t>
            </w:r>
          </w:p>
        </w:tc>
        <w:tc>
          <w:tcPr>
            <w:tcW w:w="1058" w:type="pct"/>
            <w:shd w:val="clear" w:color="auto" w:fill="auto"/>
          </w:tcPr>
          <w:p w14:paraId="36049012" w14:textId="22CAEE37" w:rsidR="00724F69" w:rsidRPr="001E6954" w:rsidRDefault="00724F69" w:rsidP="00724F69">
            <w:pPr>
              <w:spacing w:before="40" w:after="40" w:line="240" w:lineRule="auto"/>
              <w:jc w:val="right"/>
              <w:rPr>
                <w:color w:val="0000FF"/>
              </w:rPr>
            </w:pPr>
            <w:r w:rsidRPr="001E6954">
              <w:rPr>
                <w:bCs/>
                <w:iCs/>
                <w:color w:val="00577D"/>
                <w:szCs w:val="40"/>
              </w:rPr>
              <w:t>Compliant</w:t>
            </w:r>
          </w:p>
        </w:tc>
      </w:tr>
      <w:tr w:rsidR="00D3582D" w14:paraId="36049016" w14:textId="77777777" w:rsidTr="00724F69">
        <w:trPr>
          <w:trHeight w:val="227"/>
        </w:trPr>
        <w:tc>
          <w:tcPr>
            <w:tcW w:w="3942" w:type="pct"/>
            <w:shd w:val="clear" w:color="auto" w:fill="auto"/>
          </w:tcPr>
          <w:p w14:paraId="36049014" w14:textId="77777777" w:rsidR="00724F69" w:rsidRPr="001E6954" w:rsidRDefault="00724F69" w:rsidP="00724F69">
            <w:pPr>
              <w:spacing w:before="40" w:after="40" w:line="240" w:lineRule="auto"/>
              <w:ind w:left="318" w:hanging="7"/>
            </w:pPr>
            <w:r w:rsidRPr="001E6954">
              <w:t>Requirement 3(3)(e)</w:t>
            </w:r>
          </w:p>
        </w:tc>
        <w:tc>
          <w:tcPr>
            <w:tcW w:w="1058" w:type="pct"/>
            <w:shd w:val="clear" w:color="auto" w:fill="auto"/>
          </w:tcPr>
          <w:p w14:paraId="36049015" w14:textId="0D9756FD" w:rsidR="00724F69" w:rsidRPr="001E6954" w:rsidRDefault="00724F69" w:rsidP="00724F69">
            <w:pPr>
              <w:spacing w:before="40" w:after="40" w:line="240" w:lineRule="auto"/>
              <w:jc w:val="right"/>
              <w:rPr>
                <w:color w:val="0000FF"/>
              </w:rPr>
            </w:pPr>
            <w:r w:rsidRPr="001E6954">
              <w:rPr>
                <w:bCs/>
                <w:iCs/>
                <w:color w:val="00577D"/>
                <w:szCs w:val="40"/>
              </w:rPr>
              <w:t>Non-compliant</w:t>
            </w:r>
          </w:p>
        </w:tc>
      </w:tr>
      <w:tr w:rsidR="00D3582D" w14:paraId="36049019" w14:textId="77777777" w:rsidTr="00724F69">
        <w:trPr>
          <w:trHeight w:val="227"/>
        </w:trPr>
        <w:tc>
          <w:tcPr>
            <w:tcW w:w="3942" w:type="pct"/>
            <w:shd w:val="clear" w:color="auto" w:fill="auto"/>
          </w:tcPr>
          <w:p w14:paraId="36049017" w14:textId="77777777" w:rsidR="00724F69" w:rsidRPr="001E6954" w:rsidRDefault="00724F69" w:rsidP="00724F69">
            <w:pPr>
              <w:spacing w:before="40" w:after="40" w:line="240" w:lineRule="auto"/>
              <w:ind w:left="318" w:hanging="7"/>
            </w:pPr>
            <w:r w:rsidRPr="001E6954">
              <w:t>Requirement 3(3)(f)</w:t>
            </w:r>
          </w:p>
        </w:tc>
        <w:tc>
          <w:tcPr>
            <w:tcW w:w="1058" w:type="pct"/>
            <w:shd w:val="clear" w:color="auto" w:fill="auto"/>
          </w:tcPr>
          <w:p w14:paraId="36049018" w14:textId="44736F31" w:rsidR="00724F69" w:rsidRPr="001E6954" w:rsidRDefault="00724F69" w:rsidP="00724F69">
            <w:pPr>
              <w:spacing w:before="40" w:after="40" w:line="240" w:lineRule="auto"/>
              <w:jc w:val="right"/>
              <w:rPr>
                <w:color w:val="0000FF"/>
              </w:rPr>
            </w:pPr>
            <w:r w:rsidRPr="001E6954">
              <w:rPr>
                <w:bCs/>
                <w:iCs/>
                <w:color w:val="00577D"/>
                <w:szCs w:val="40"/>
              </w:rPr>
              <w:t>Compliant</w:t>
            </w:r>
          </w:p>
        </w:tc>
      </w:tr>
      <w:tr w:rsidR="00D3582D" w14:paraId="3604901C" w14:textId="77777777" w:rsidTr="00724F69">
        <w:trPr>
          <w:trHeight w:val="227"/>
        </w:trPr>
        <w:tc>
          <w:tcPr>
            <w:tcW w:w="3942" w:type="pct"/>
            <w:shd w:val="clear" w:color="auto" w:fill="auto"/>
          </w:tcPr>
          <w:p w14:paraId="3604901A" w14:textId="77777777" w:rsidR="00724F69" w:rsidRPr="001E6954" w:rsidRDefault="00724F69" w:rsidP="00724F69">
            <w:pPr>
              <w:spacing w:before="40" w:after="40" w:line="240" w:lineRule="auto"/>
              <w:ind w:left="318" w:hanging="7"/>
            </w:pPr>
            <w:r w:rsidRPr="001E6954">
              <w:t>Requirement 3(3)(g)</w:t>
            </w:r>
          </w:p>
        </w:tc>
        <w:tc>
          <w:tcPr>
            <w:tcW w:w="1058" w:type="pct"/>
            <w:shd w:val="clear" w:color="auto" w:fill="auto"/>
          </w:tcPr>
          <w:p w14:paraId="3604901B" w14:textId="01F0DF83" w:rsidR="00724F69" w:rsidRPr="001E6954" w:rsidRDefault="00724F69" w:rsidP="00724F69">
            <w:pPr>
              <w:spacing w:before="40" w:after="40" w:line="240" w:lineRule="auto"/>
              <w:jc w:val="right"/>
              <w:rPr>
                <w:color w:val="0000FF"/>
              </w:rPr>
            </w:pPr>
            <w:r w:rsidRPr="001E6954">
              <w:rPr>
                <w:bCs/>
                <w:iCs/>
                <w:color w:val="00577D"/>
                <w:szCs w:val="40"/>
              </w:rPr>
              <w:t>Non-compliant</w:t>
            </w:r>
          </w:p>
        </w:tc>
      </w:tr>
      <w:tr w:rsidR="00D3582D" w14:paraId="3604901F" w14:textId="77777777" w:rsidTr="00724F69">
        <w:trPr>
          <w:trHeight w:val="227"/>
        </w:trPr>
        <w:tc>
          <w:tcPr>
            <w:tcW w:w="3942" w:type="pct"/>
            <w:shd w:val="clear" w:color="auto" w:fill="auto"/>
          </w:tcPr>
          <w:p w14:paraId="3604901D" w14:textId="77777777" w:rsidR="00724F69" w:rsidRPr="001E6954" w:rsidRDefault="00724F69" w:rsidP="00724F69">
            <w:pPr>
              <w:keepNext/>
              <w:spacing w:before="40" w:after="40" w:line="240" w:lineRule="auto"/>
              <w:rPr>
                <w:b/>
              </w:rPr>
            </w:pPr>
            <w:r w:rsidRPr="001E6954">
              <w:rPr>
                <w:b/>
              </w:rPr>
              <w:t>Standard 4 Services and supports for daily living</w:t>
            </w:r>
          </w:p>
        </w:tc>
        <w:tc>
          <w:tcPr>
            <w:tcW w:w="1058" w:type="pct"/>
            <w:shd w:val="clear" w:color="auto" w:fill="auto"/>
          </w:tcPr>
          <w:p w14:paraId="3604901E" w14:textId="37C3EB5B" w:rsidR="00724F69" w:rsidRPr="001E6954" w:rsidRDefault="00724F69" w:rsidP="00724F69">
            <w:pPr>
              <w:keepNext/>
              <w:spacing w:before="40" w:after="40" w:line="240" w:lineRule="auto"/>
              <w:jc w:val="right"/>
              <w:rPr>
                <w:b/>
                <w:color w:val="0000FF"/>
              </w:rPr>
            </w:pPr>
            <w:r w:rsidRPr="001E6954">
              <w:rPr>
                <w:b/>
                <w:bCs/>
                <w:iCs/>
                <w:color w:val="00577D"/>
                <w:szCs w:val="40"/>
              </w:rPr>
              <w:t>Compliant</w:t>
            </w:r>
          </w:p>
        </w:tc>
      </w:tr>
      <w:tr w:rsidR="00D3582D" w14:paraId="36049022" w14:textId="77777777" w:rsidTr="00724F69">
        <w:trPr>
          <w:trHeight w:val="227"/>
        </w:trPr>
        <w:tc>
          <w:tcPr>
            <w:tcW w:w="3942" w:type="pct"/>
            <w:shd w:val="clear" w:color="auto" w:fill="auto"/>
          </w:tcPr>
          <w:p w14:paraId="36049020" w14:textId="77777777" w:rsidR="00724F69" w:rsidRPr="001E6954" w:rsidRDefault="00724F69" w:rsidP="00724F69">
            <w:pPr>
              <w:spacing w:before="40" w:after="40" w:line="240" w:lineRule="auto"/>
              <w:ind w:left="318" w:hanging="7"/>
            </w:pPr>
            <w:r w:rsidRPr="001E6954">
              <w:t>Requirement 4(3)(a)</w:t>
            </w:r>
          </w:p>
        </w:tc>
        <w:tc>
          <w:tcPr>
            <w:tcW w:w="1058" w:type="pct"/>
            <w:shd w:val="clear" w:color="auto" w:fill="auto"/>
          </w:tcPr>
          <w:p w14:paraId="36049021" w14:textId="7228DCF2" w:rsidR="00724F69" w:rsidRPr="001E6954" w:rsidRDefault="00724F69" w:rsidP="00724F69">
            <w:pPr>
              <w:spacing w:before="40" w:after="40" w:line="240" w:lineRule="auto"/>
              <w:jc w:val="right"/>
              <w:rPr>
                <w:color w:val="0000FF"/>
              </w:rPr>
            </w:pPr>
            <w:r w:rsidRPr="001E6954">
              <w:rPr>
                <w:bCs/>
                <w:iCs/>
                <w:color w:val="00577D"/>
                <w:szCs w:val="40"/>
              </w:rPr>
              <w:t>Compliant</w:t>
            </w:r>
          </w:p>
        </w:tc>
      </w:tr>
      <w:tr w:rsidR="00D3582D" w14:paraId="36049025" w14:textId="77777777" w:rsidTr="00724F69">
        <w:trPr>
          <w:trHeight w:val="227"/>
        </w:trPr>
        <w:tc>
          <w:tcPr>
            <w:tcW w:w="3942" w:type="pct"/>
            <w:shd w:val="clear" w:color="auto" w:fill="auto"/>
          </w:tcPr>
          <w:p w14:paraId="36049023" w14:textId="77777777" w:rsidR="00724F69" w:rsidRPr="001E6954" w:rsidRDefault="00724F69" w:rsidP="00724F69">
            <w:pPr>
              <w:spacing w:before="40" w:after="40" w:line="240" w:lineRule="auto"/>
              <w:ind w:left="318" w:hanging="7"/>
            </w:pPr>
            <w:r w:rsidRPr="001E6954">
              <w:t>Requirement 4(3)(b)</w:t>
            </w:r>
          </w:p>
        </w:tc>
        <w:tc>
          <w:tcPr>
            <w:tcW w:w="1058" w:type="pct"/>
            <w:shd w:val="clear" w:color="auto" w:fill="auto"/>
          </w:tcPr>
          <w:p w14:paraId="36049024" w14:textId="38B5CCEE" w:rsidR="00724F69" w:rsidRPr="001E6954" w:rsidRDefault="00724F69" w:rsidP="00724F69">
            <w:pPr>
              <w:spacing w:before="40" w:after="40" w:line="240" w:lineRule="auto"/>
              <w:jc w:val="right"/>
              <w:rPr>
                <w:color w:val="0000FF"/>
              </w:rPr>
            </w:pPr>
            <w:r w:rsidRPr="001E6954">
              <w:rPr>
                <w:bCs/>
                <w:iCs/>
                <w:color w:val="00577D"/>
                <w:szCs w:val="40"/>
              </w:rPr>
              <w:t>Compliant</w:t>
            </w:r>
          </w:p>
        </w:tc>
      </w:tr>
      <w:tr w:rsidR="00D3582D" w14:paraId="36049028" w14:textId="77777777" w:rsidTr="00724F69">
        <w:trPr>
          <w:trHeight w:val="227"/>
        </w:trPr>
        <w:tc>
          <w:tcPr>
            <w:tcW w:w="3942" w:type="pct"/>
            <w:shd w:val="clear" w:color="auto" w:fill="auto"/>
          </w:tcPr>
          <w:p w14:paraId="36049026" w14:textId="77777777" w:rsidR="00724F69" w:rsidRPr="001E6954" w:rsidRDefault="00724F69" w:rsidP="00724F69">
            <w:pPr>
              <w:spacing w:before="40" w:after="40" w:line="240" w:lineRule="auto"/>
              <w:ind w:left="318" w:hanging="7"/>
            </w:pPr>
            <w:r w:rsidRPr="001E6954">
              <w:t>Requirement 4(3)(c)</w:t>
            </w:r>
          </w:p>
        </w:tc>
        <w:tc>
          <w:tcPr>
            <w:tcW w:w="1058" w:type="pct"/>
            <w:shd w:val="clear" w:color="auto" w:fill="auto"/>
          </w:tcPr>
          <w:p w14:paraId="36049027" w14:textId="20B526A4" w:rsidR="00724F69" w:rsidRPr="001E6954" w:rsidRDefault="00724F69" w:rsidP="00724F69">
            <w:pPr>
              <w:spacing w:before="40" w:after="40" w:line="240" w:lineRule="auto"/>
              <w:jc w:val="right"/>
              <w:rPr>
                <w:color w:val="0000FF"/>
              </w:rPr>
            </w:pPr>
            <w:r w:rsidRPr="001E6954">
              <w:rPr>
                <w:bCs/>
                <w:iCs/>
                <w:color w:val="00577D"/>
                <w:szCs w:val="40"/>
              </w:rPr>
              <w:t>Compliant</w:t>
            </w:r>
          </w:p>
        </w:tc>
      </w:tr>
      <w:tr w:rsidR="00D3582D" w14:paraId="3604902B" w14:textId="77777777" w:rsidTr="00724F69">
        <w:trPr>
          <w:trHeight w:val="227"/>
        </w:trPr>
        <w:tc>
          <w:tcPr>
            <w:tcW w:w="3942" w:type="pct"/>
            <w:shd w:val="clear" w:color="auto" w:fill="auto"/>
          </w:tcPr>
          <w:p w14:paraId="36049029" w14:textId="77777777" w:rsidR="00724F69" w:rsidRPr="001E6954" w:rsidRDefault="00724F69" w:rsidP="00724F69">
            <w:pPr>
              <w:spacing w:before="40" w:after="40" w:line="240" w:lineRule="auto"/>
              <w:ind w:left="318" w:hanging="7"/>
            </w:pPr>
            <w:r w:rsidRPr="001E6954">
              <w:t>Requirement 4(3)(d)</w:t>
            </w:r>
          </w:p>
        </w:tc>
        <w:tc>
          <w:tcPr>
            <w:tcW w:w="1058" w:type="pct"/>
            <w:shd w:val="clear" w:color="auto" w:fill="auto"/>
          </w:tcPr>
          <w:p w14:paraId="3604902A" w14:textId="461BE3DE" w:rsidR="00724F69" w:rsidRPr="001E6954" w:rsidRDefault="00724F69" w:rsidP="00724F69">
            <w:pPr>
              <w:spacing w:before="40" w:after="40" w:line="240" w:lineRule="auto"/>
              <w:jc w:val="right"/>
              <w:rPr>
                <w:color w:val="0000FF"/>
              </w:rPr>
            </w:pPr>
            <w:r w:rsidRPr="001E6954">
              <w:rPr>
                <w:bCs/>
                <w:iCs/>
                <w:color w:val="00577D"/>
                <w:szCs w:val="40"/>
              </w:rPr>
              <w:t>Compliant</w:t>
            </w:r>
          </w:p>
        </w:tc>
      </w:tr>
      <w:tr w:rsidR="00D3582D" w14:paraId="3604902E" w14:textId="77777777" w:rsidTr="00724F69">
        <w:trPr>
          <w:trHeight w:val="227"/>
        </w:trPr>
        <w:tc>
          <w:tcPr>
            <w:tcW w:w="3942" w:type="pct"/>
            <w:shd w:val="clear" w:color="auto" w:fill="auto"/>
          </w:tcPr>
          <w:p w14:paraId="3604902C" w14:textId="77777777" w:rsidR="00724F69" w:rsidRPr="001E6954" w:rsidRDefault="00724F69" w:rsidP="00724F69">
            <w:pPr>
              <w:spacing w:before="40" w:after="40" w:line="240" w:lineRule="auto"/>
              <w:ind w:left="318" w:hanging="7"/>
            </w:pPr>
            <w:r w:rsidRPr="001E6954">
              <w:t>Requirement 4(3)(e)</w:t>
            </w:r>
          </w:p>
        </w:tc>
        <w:tc>
          <w:tcPr>
            <w:tcW w:w="1058" w:type="pct"/>
            <w:shd w:val="clear" w:color="auto" w:fill="auto"/>
          </w:tcPr>
          <w:p w14:paraId="3604902D" w14:textId="5551B13E" w:rsidR="00724F69" w:rsidRPr="001E6954" w:rsidRDefault="00724F69" w:rsidP="00724F69">
            <w:pPr>
              <w:spacing w:before="40" w:after="40" w:line="240" w:lineRule="auto"/>
              <w:jc w:val="right"/>
              <w:rPr>
                <w:color w:val="0000FF"/>
              </w:rPr>
            </w:pPr>
            <w:r w:rsidRPr="001E6954">
              <w:rPr>
                <w:bCs/>
                <w:iCs/>
                <w:color w:val="00577D"/>
                <w:szCs w:val="40"/>
              </w:rPr>
              <w:t>Compliant</w:t>
            </w:r>
          </w:p>
        </w:tc>
      </w:tr>
      <w:tr w:rsidR="00D3582D" w14:paraId="36049031" w14:textId="77777777" w:rsidTr="00724F69">
        <w:trPr>
          <w:trHeight w:val="227"/>
        </w:trPr>
        <w:tc>
          <w:tcPr>
            <w:tcW w:w="3942" w:type="pct"/>
            <w:shd w:val="clear" w:color="auto" w:fill="auto"/>
          </w:tcPr>
          <w:p w14:paraId="3604902F" w14:textId="77777777" w:rsidR="00724F69" w:rsidRPr="001E6954" w:rsidRDefault="00724F69" w:rsidP="00724F69">
            <w:pPr>
              <w:spacing w:before="40" w:after="40" w:line="240" w:lineRule="auto"/>
              <w:ind w:left="318" w:hanging="7"/>
            </w:pPr>
            <w:r w:rsidRPr="001E6954">
              <w:t>Requirement 4(3)(f)</w:t>
            </w:r>
          </w:p>
        </w:tc>
        <w:tc>
          <w:tcPr>
            <w:tcW w:w="1058" w:type="pct"/>
            <w:shd w:val="clear" w:color="auto" w:fill="auto"/>
          </w:tcPr>
          <w:p w14:paraId="36049030" w14:textId="177FAC43" w:rsidR="00724F69" w:rsidRPr="001E6954" w:rsidRDefault="00724F69" w:rsidP="00724F69">
            <w:pPr>
              <w:spacing w:before="40" w:after="40" w:line="240" w:lineRule="auto"/>
              <w:jc w:val="right"/>
              <w:rPr>
                <w:color w:val="0000FF"/>
              </w:rPr>
            </w:pPr>
            <w:r w:rsidRPr="001E6954">
              <w:rPr>
                <w:bCs/>
                <w:iCs/>
                <w:color w:val="00577D"/>
                <w:szCs w:val="40"/>
              </w:rPr>
              <w:t>Compliant</w:t>
            </w:r>
          </w:p>
        </w:tc>
      </w:tr>
      <w:tr w:rsidR="00D3582D" w14:paraId="36049034" w14:textId="77777777" w:rsidTr="00724F69">
        <w:trPr>
          <w:trHeight w:val="227"/>
        </w:trPr>
        <w:tc>
          <w:tcPr>
            <w:tcW w:w="3942" w:type="pct"/>
            <w:shd w:val="clear" w:color="auto" w:fill="auto"/>
          </w:tcPr>
          <w:p w14:paraId="36049032" w14:textId="77777777" w:rsidR="00724F69" w:rsidRPr="001E6954" w:rsidRDefault="00724F69" w:rsidP="00724F69">
            <w:pPr>
              <w:spacing w:before="40" w:after="40" w:line="240" w:lineRule="auto"/>
              <w:ind w:left="318" w:hanging="7"/>
            </w:pPr>
            <w:r w:rsidRPr="001E6954">
              <w:t>Requirement 4(3)(g)</w:t>
            </w:r>
          </w:p>
        </w:tc>
        <w:tc>
          <w:tcPr>
            <w:tcW w:w="1058" w:type="pct"/>
            <w:shd w:val="clear" w:color="auto" w:fill="auto"/>
          </w:tcPr>
          <w:p w14:paraId="36049033" w14:textId="5CA56DDD" w:rsidR="00724F69" w:rsidRPr="001E6954" w:rsidRDefault="00724F69" w:rsidP="00724F69">
            <w:pPr>
              <w:spacing w:before="40" w:after="40" w:line="240" w:lineRule="auto"/>
              <w:jc w:val="right"/>
              <w:rPr>
                <w:color w:val="0000FF"/>
              </w:rPr>
            </w:pPr>
            <w:r w:rsidRPr="001E6954">
              <w:rPr>
                <w:bCs/>
                <w:iCs/>
                <w:color w:val="00577D"/>
                <w:szCs w:val="40"/>
              </w:rPr>
              <w:t>Compliant</w:t>
            </w:r>
          </w:p>
        </w:tc>
      </w:tr>
      <w:tr w:rsidR="00D3582D" w14:paraId="36049037" w14:textId="77777777" w:rsidTr="00724F69">
        <w:trPr>
          <w:trHeight w:val="227"/>
        </w:trPr>
        <w:tc>
          <w:tcPr>
            <w:tcW w:w="3942" w:type="pct"/>
            <w:shd w:val="clear" w:color="auto" w:fill="auto"/>
          </w:tcPr>
          <w:p w14:paraId="36049035" w14:textId="77777777" w:rsidR="00724F69" w:rsidRPr="001E6954" w:rsidRDefault="00724F69" w:rsidP="00724F69">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36049036" w14:textId="005AA584" w:rsidR="00724F69" w:rsidRPr="001E6954" w:rsidRDefault="00724F69" w:rsidP="00724F69">
            <w:pPr>
              <w:keepNext/>
              <w:spacing w:before="40" w:after="40" w:line="240" w:lineRule="auto"/>
              <w:jc w:val="right"/>
              <w:rPr>
                <w:b/>
                <w:color w:val="0000FF"/>
              </w:rPr>
            </w:pPr>
            <w:r w:rsidRPr="001E6954">
              <w:rPr>
                <w:b/>
                <w:bCs/>
                <w:iCs/>
                <w:color w:val="00577D"/>
                <w:szCs w:val="40"/>
              </w:rPr>
              <w:t>Compliant</w:t>
            </w:r>
          </w:p>
        </w:tc>
      </w:tr>
      <w:tr w:rsidR="00D3582D" w14:paraId="3604903A" w14:textId="77777777" w:rsidTr="00724F69">
        <w:trPr>
          <w:trHeight w:val="227"/>
        </w:trPr>
        <w:tc>
          <w:tcPr>
            <w:tcW w:w="3942" w:type="pct"/>
            <w:shd w:val="clear" w:color="auto" w:fill="auto"/>
          </w:tcPr>
          <w:p w14:paraId="36049038" w14:textId="77777777" w:rsidR="00724F69" w:rsidRPr="001E6954" w:rsidRDefault="00724F69" w:rsidP="00724F69">
            <w:pPr>
              <w:spacing w:before="40" w:after="40" w:line="240" w:lineRule="auto"/>
              <w:ind w:left="318" w:hanging="7"/>
            </w:pPr>
            <w:r w:rsidRPr="001E6954">
              <w:t>Requirement 5(3)(a)</w:t>
            </w:r>
          </w:p>
        </w:tc>
        <w:tc>
          <w:tcPr>
            <w:tcW w:w="1058" w:type="pct"/>
            <w:shd w:val="clear" w:color="auto" w:fill="auto"/>
          </w:tcPr>
          <w:p w14:paraId="36049039" w14:textId="163CA8BB" w:rsidR="00724F69" w:rsidRPr="001E6954" w:rsidRDefault="00724F69" w:rsidP="00724F69">
            <w:pPr>
              <w:spacing w:before="40" w:after="40" w:line="240" w:lineRule="auto"/>
              <w:jc w:val="right"/>
              <w:rPr>
                <w:color w:val="0000FF"/>
              </w:rPr>
            </w:pPr>
            <w:r w:rsidRPr="001E6954">
              <w:rPr>
                <w:bCs/>
                <w:iCs/>
                <w:color w:val="00577D"/>
                <w:szCs w:val="40"/>
              </w:rPr>
              <w:t>Compliant</w:t>
            </w:r>
          </w:p>
        </w:tc>
      </w:tr>
      <w:tr w:rsidR="00D3582D" w14:paraId="3604903D" w14:textId="77777777" w:rsidTr="00724F69">
        <w:trPr>
          <w:trHeight w:val="227"/>
        </w:trPr>
        <w:tc>
          <w:tcPr>
            <w:tcW w:w="3942" w:type="pct"/>
            <w:shd w:val="clear" w:color="auto" w:fill="auto"/>
          </w:tcPr>
          <w:p w14:paraId="3604903B" w14:textId="77777777" w:rsidR="00724F69" w:rsidRPr="001E6954" w:rsidRDefault="00724F69" w:rsidP="00724F69">
            <w:pPr>
              <w:spacing w:before="40" w:after="40" w:line="240" w:lineRule="auto"/>
              <w:ind w:left="318" w:hanging="7"/>
            </w:pPr>
            <w:r w:rsidRPr="001E6954">
              <w:t>Requirement 5(3)(b)</w:t>
            </w:r>
          </w:p>
        </w:tc>
        <w:tc>
          <w:tcPr>
            <w:tcW w:w="1058" w:type="pct"/>
            <w:shd w:val="clear" w:color="auto" w:fill="auto"/>
          </w:tcPr>
          <w:p w14:paraId="3604903C" w14:textId="3021D8DD" w:rsidR="00724F69" w:rsidRPr="001E6954" w:rsidRDefault="00724F69" w:rsidP="00724F69">
            <w:pPr>
              <w:spacing w:before="40" w:after="40" w:line="240" w:lineRule="auto"/>
              <w:jc w:val="right"/>
              <w:rPr>
                <w:color w:val="0000FF"/>
              </w:rPr>
            </w:pPr>
            <w:r w:rsidRPr="001E6954">
              <w:rPr>
                <w:bCs/>
                <w:iCs/>
                <w:color w:val="00577D"/>
                <w:szCs w:val="40"/>
              </w:rPr>
              <w:t>Compliant</w:t>
            </w:r>
          </w:p>
        </w:tc>
      </w:tr>
      <w:tr w:rsidR="00D3582D" w14:paraId="36049040" w14:textId="77777777" w:rsidTr="00724F69">
        <w:trPr>
          <w:trHeight w:val="227"/>
        </w:trPr>
        <w:tc>
          <w:tcPr>
            <w:tcW w:w="3942" w:type="pct"/>
            <w:shd w:val="clear" w:color="auto" w:fill="auto"/>
          </w:tcPr>
          <w:p w14:paraId="3604903E" w14:textId="77777777" w:rsidR="00724F69" w:rsidRPr="001E6954" w:rsidRDefault="00724F69" w:rsidP="00724F69">
            <w:pPr>
              <w:spacing w:before="40" w:after="40" w:line="240" w:lineRule="auto"/>
              <w:ind w:left="318" w:hanging="7"/>
            </w:pPr>
            <w:r w:rsidRPr="001E6954">
              <w:t>Requirement 5(3)(c)</w:t>
            </w:r>
          </w:p>
        </w:tc>
        <w:tc>
          <w:tcPr>
            <w:tcW w:w="1058" w:type="pct"/>
            <w:shd w:val="clear" w:color="auto" w:fill="auto"/>
          </w:tcPr>
          <w:p w14:paraId="3604903F" w14:textId="3A8E6518" w:rsidR="00724F69" w:rsidRPr="001E6954" w:rsidRDefault="00724F69" w:rsidP="00724F69">
            <w:pPr>
              <w:spacing w:before="40" w:after="40" w:line="240" w:lineRule="auto"/>
              <w:jc w:val="right"/>
              <w:rPr>
                <w:color w:val="0000FF"/>
              </w:rPr>
            </w:pPr>
            <w:r w:rsidRPr="001E6954">
              <w:rPr>
                <w:bCs/>
                <w:iCs/>
                <w:color w:val="00577D"/>
                <w:szCs w:val="40"/>
              </w:rPr>
              <w:t>Compliant</w:t>
            </w:r>
          </w:p>
        </w:tc>
      </w:tr>
      <w:tr w:rsidR="00D3582D" w14:paraId="36049043" w14:textId="77777777" w:rsidTr="00724F69">
        <w:trPr>
          <w:trHeight w:val="227"/>
        </w:trPr>
        <w:tc>
          <w:tcPr>
            <w:tcW w:w="3942" w:type="pct"/>
            <w:shd w:val="clear" w:color="auto" w:fill="auto"/>
          </w:tcPr>
          <w:p w14:paraId="36049041" w14:textId="77777777" w:rsidR="00724F69" w:rsidRPr="001E6954" w:rsidRDefault="00724F69" w:rsidP="00724F69">
            <w:pPr>
              <w:keepNext/>
              <w:spacing w:before="40" w:after="40" w:line="240" w:lineRule="auto"/>
              <w:rPr>
                <w:b/>
              </w:rPr>
            </w:pPr>
            <w:r w:rsidRPr="001E6954">
              <w:rPr>
                <w:b/>
              </w:rPr>
              <w:t>Standard 6 Feedback and complaints</w:t>
            </w:r>
          </w:p>
        </w:tc>
        <w:tc>
          <w:tcPr>
            <w:tcW w:w="1058" w:type="pct"/>
            <w:shd w:val="clear" w:color="auto" w:fill="auto"/>
          </w:tcPr>
          <w:p w14:paraId="36049042" w14:textId="7CE6A497" w:rsidR="00724F69" w:rsidRPr="001E6954" w:rsidRDefault="00724F69" w:rsidP="00724F69">
            <w:pPr>
              <w:keepNext/>
              <w:spacing w:before="40" w:after="40" w:line="240" w:lineRule="auto"/>
              <w:jc w:val="right"/>
              <w:rPr>
                <w:b/>
                <w:color w:val="0000FF"/>
              </w:rPr>
            </w:pPr>
            <w:r w:rsidRPr="001E6954">
              <w:rPr>
                <w:b/>
                <w:bCs/>
                <w:iCs/>
                <w:color w:val="00577D"/>
                <w:szCs w:val="40"/>
              </w:rPr>
              <w:t>Non-compliant</w:t>
            </w:r>
          </w:p>
        </w:tc>
      </w:tr>
      <w:tr w:rsidR="00D3582D" w14:paraId="36049046" w14:textId="77777777" w:rsidTr="00724F69">
        <w:trPr>
          <w:trHeight w:val="227"/>
        </w:trPr>
        <w:tc>
          <w:tcPr>
            <w:tcW w:w="3942" w:type="pct"/>
            <w:shd w:val="clear" w:color="auto" w:fill="auto"/>
          </w:tcPr>
          <w:p w14:paraId="36049044" w14:textId="77777777" w:rsidR="00724F69" w:rsidRPr="001E6954" w:rsidRDefault="00724F69" w:rsidP="00724F69">
            <w:pPr>
              <w:spacing w:before="40" w:after="40" w:line="240" w:lineRule="auto"/>
              <w:ind w:left="318" w:hanging="7"/>
            </w:pPr>
            <w:r w:rsidRPr="001E6954">
              <w:t>Requirement 6(3)(a)</w:t>
            </w:r>
          </w:p>
        </w:tc>
        <w:tc>
          <w:tcPr>
            <w:tcW w:w="1058" w:type="pct"/>
            <w:shd w:val="clear" w:color="auto" w:fill="auto"/>
          </w:tcPr>
          <w:p w14:paraId="36049045" w14:textId="54FBC6EA" w:rsidR="00724F69" w:rsidRPr="001E6954" w:rsidRDefault="00724F69" w:rsidP="00724F69">
            <w:pPr>
              <w:spacing w:before="40" w:after="40" w:line="240" w:lineRule="auto"/>
              <w:jc w:val="right"/>
              <w:rPr>
                <w:color w:val="0000FF"/>
              </w:rPr>
            </w:pPr>
            <w:r w:rsidRPr="001E6954">
              <w:rPr>
                <w:bCs/>
                <w:iCs/>
                <w:color w:val="00577D"/>
                <w:szCs w:val="40"/>
              </w:rPr>
              <w:t>Compliant</w:t>
            </w:r>
          </w:p>
        </w:tc>
      </w:tr>
      <w:tr w:rsidR="00D3582D" w14:paraId="36049049" w14:textId="77777777" w:rsidTr="00724F69">
        <w:trPr>
          <w:trHeight w:val="227"/>
        </w:trPr>
        <w:tc>
          <w:tcPr>
            <w:tcW w:w="3942" w:type="pct"/>
            <w:shd w:val="clear" w:color="auto" w:fill="auto"/>
          </w:tcPr>
          <w:p w14:paraId="36049047" w14:textId="77777777" w:rsidR="00724F69" w:rsidRPr="001E6954" w:rsidRDefault="00724F69" w:rsidP="00724F69">
            <w:pPr>
              <w:spacing w:before="40" w:after="40" w:line="240" w:lineRule="auto"/>
              <w:ind w:left="318" w:hanging="7"/>
            </w:pPr>
            <w:r w:rsidRPr="001E6954">
              <w:t>Requirement 6(3)(b)</w:t>
            </w:r>
          </w:p>
        </w:tc>
        <w:tc>
          <w:tcPr>
            <w:tcW w:w="1058" w:type="pct"/>
            <w:shd w:val="clear" w:color="auto" w:fill="auto"/>
          </w:tcPr>
          <w:p w14:paraId="36049048" w14:textId="70302BD8" w:rsidR="00724F69" w:rsidRPr="001E6954" w:rsidRDefault="00724F69" w:rsidP="00724F69">
            <w:pPr>
              <w:spacing w:before="40" w:after="40" w:line="240" w:lineRule="auto"/>
              <w:jc w:val="right"/>
              <w:rPr>
                <w:color w:val="0000FF"/>
              </w:rPr>
            </w:pPr>
            <w:r w:rsidRPr="001E6954">
              <w:rPr>
                <w:bCs/>
                <w:iCs/>
                <w:color w:val="00577D"/>
                <w:szCs w:val="40"/>
              </w:rPr>
              <w:t>Compliant</w:t>
            </w:r>
          </w:p>
        </w:tc>
      </w:tr>
      <w:tr w:rsidR="00D3582D" w14:paraId="3604904C" w14:textId="77777777" w:rsidTr="00724F69">
        <w:trPr>
          <w:trHeight w:val="227"/>
        </w:trPr>
        <w:tc>
          <w:tcPr>
            <w:tcW w:w="3942" w:type="pct"/>
            <w:shd w:val="clear" w:color="auto" w:fill="auto"/>
          </w:tcPr>
          <w:p w14:paraId="3604904A" w14:textId="77777777" w:rsidR="00724F69" w:rsidRPr="001E6954" w:rsidRDefault="00724F69" w:rsidP="00724F69">
            <w:pPr>
              <w:spacing w:before="40" w:after="40" w:line="240" w:lineRule="auto"/>
              <w:ind w:left="318" w:hanging="7"/>
            </w:pPr>
            <w:r w:rsidRPr="001E6954">
              <w:t>Requirement 6(3)(c)</w:t>
            </w:r>
          </w:p>
        </w:tc>
        <w:tc>
          <w:tcPr>
            <w:tcW w:w="1058" w:type="pct"/>
            <w:shd w:val="clear" w:color="auto" w:fill="auto"/>
          </w:tcPr>
          <w:p w14:paraId="3604904B" w14:textId="10BB4F87" w:rsidR="00724F69" w:rsidRPr="001E6954" w:rsidRDefault="00724F69" w:rsidP="00724F69">
            <w:pPr>
              <w:spacing w:before="40" w:after="40" w:line="240" w:lineRule="auto"/>
              <w:jc w:val="right"/>
              <w:rPr>
                <w:color w:val="0000FF"/>
              </w:rPr>
            </w:pPr>
            <w:r w:rsidRPr="001E6954">
              <w:rPr>
                <w:bCs/>
                <w:iCs/>
                <w:color w:val="00577D"/>
                <w:szCs w:val="40"/>
              </w:rPr>
              <w:t>Non-compliant</w:t>
            </w:r>
          </w:p>
        </w:tc>
      </w:tr>
      <w:tr w:rsidR="00D3582D" w14:paraId="3604904F" w14:textId="77777777" w:rsidTr="00724F69">
        <w:trPr>
          <w:trHeight w:val="227"/>
        </w:trPr>
        <w:tc>
          <w:tcPr>
            <w:tcW w:w="3942" w:type="pct"/>
            <w:shd w:val="clear" w:color="auto" w:fill="auto"/>
          </w:tcPr>
          <w:p w14:paraId="3604904D" w14:textId="77777777" w:rsidR="00724F69" w:rsidRPr="001E6954" w:rsidRDefault="00724F69" w:rsidP="00724F69">
            <w:pPr>
              <w:spacing w:before="40" w:after="40" w:line="240" w:lineRule="auto"/>
              <w:ind w:left="318" w:hanging="7"/>
            </w:pPr>
            <w:r w:rsidRPr="001E6954">
              <w:t>Requirement 6(3)(d)</w:t>
            </w:r>
          </w:p>
        </w:tc>
        <w:tc>
          <w:tcPr>
            <w:tcW w:w="1058" w:type="pct"/>
            <w:shd w:val="clear" w:color="auto" w:fill="auto"/>
          </w:tcPr>
          <w:p w14:paraId="3604904E" w14:textId="6C8BF641" w:rsidR="00724F69" w:rsidRPr="001E6954" w:rsidRDefault="00724F69" w:rsidP="00724F69">
            <w:pPr>
              <w:spacing w:before="40" w:after="40" w:line="240" w:lineRule="auto"/>
              <w:jc w:val="right"/>
              <w:rPr>
                <w:color w:val="0000FF"/>
              </w:rPr>
            </w:pPr>
            <w:r w:rsidRPr="001E6954">
              <w:rPr>
                <w:bCs/>
                <w:iCs/>
                <w:color w:val="00577D"/>
                <w:szCs w:val="40"/>
              </w:rPr>
              <w:t>Compliant</w:t>
            </w:r>
          </w:p>
        </w:tc>
      </w:tr>
      <w:tr w:rsidR="00D3582D" w14:paraId="36049052" w14:textId="77777777" w:rsidTr="00724F69">
        <w:trPr>
          <w:trHeight w:val="227"/>
        </w:trPr>
        <w:tc>
          <w:tcPr>
            <w:tcW w:w="3942" w:type="pct"/>
            <w:shd w:val="clear" w:color="auto" w:fill="auto"/>
          </w:tcPr>
          <w:p w14:paraId="36049050" w14:textId="77777777" w:rsidR="00724F69" w:rsidRPr="001E6954" w:rsidRDefault="00724F69" w:rsidP="00724F69">
            <w:pPr>
              <w:keepNext/>
              <w:spacing w:before="40" w:after="40" w:line="240" w:lineRule="auto"/>
              <w:rPr>
                <w:b/>
              </w:rPr>
            </w:pPr>
            <w:r w:rsidRPr="001E6954">
              <w:rPr>
                <w:b/>
              </w:rPr>
              <w:t>Standard 7 Human resources</w:t>
            </w:r>
          </w:p>
        </w:tc>
        <w:tc>
          <w:tcPr>
            <w:tcW w:w="1058" w:type="pct"/>
            <w:shd w:val="clear" w:color="auto" w:fill="auto"/>
          </w:tcPr>
          <w:p w14:paraId="36049051" w14:textId="5DDA533D" w:rsidR="00724F69" w:rsidRPr="001E6954" w:rsidRDefault="00724F69" w:rsidP="00724F69">
            <w:pPr>
              <w:keepNext/>
              <w:spacing w:before="40" w:after="40" w:line="240" w:lineRule="auto"/>
              <w:jc w:val="right"/>
              <w:rPr>
                <w:b/>
                <w:color w:val="0000FF"/>
              </w:rPr>
            </w:pPr>
            <w:r w:rsidRPr="001E6954">
              <w:rPr>
                <w:b/>
                <w:bCs/>
                <w:iCs/>
                <w:color w:val="00577D"/>
                <w:szCs w:val="40"/>
              </w:rPr>
              <w:t>Non-compliant</w:t>
            </w:r>
          </w:p>
        </w:tc>
      </w:tr>
      <w:tr w:rsidR="00D3582D" w14:paraId="36049055" w14:textId="77777777" w:rsidTr="00724F69">
        <w:trPr>
          <w:trHeight w:val="227"/>
        </w:trPr>
        <w:tc>
          <w:tcPr>
            <w:tcW w:w="3942" w:type="pct"/>
            <w:shd w:val="clear" w:color="auto" w:fill="auto"/>
          </w:tcPr>
          <w:p w14:paraId="36049053" w14:textId="77777777" w:rsidR="00724F69" w:rsidRPr="001E6954" w:rsidRDefault="00724F69" w:rsidP="00724F69">
            <w:pPr>
              <w:spacing w:before="40" w:after="40" w:line="240" w:lineRule="auto"/>
              <w:ind w:left="318" w:hanging="7"/>
            </w:pPr>
            <w:r w:rsidRPr="001E6954">
              <w:t>Requirement 7(3)(a)</w:t>
            </w:r>
          </w:p>
        </w:tc>
        <w:tc>
          <w:tcPr>
            <w:tcW w:w="1058" w:type="pct"/>
            <w:shd w:val="clear" w:color="auto" w:fill="auto"/>
          </w:tcPr>
          <w:p w14:paraId="36049054" w14:textId="66789DCB" w:rsidR="00724F69" w:rsidRPr="001E6954" w:rsidRDefault="00724F69" w:rsidP="00724F69">
            <w:pPr>
              <w:spacing w:before="40" w:after="40" w:line="240" w:lineRule="auto"/>
              <w:jc w:val="right"/>
              <w:rPr>
                <w:color w:val="0000FF"/>
              </w:rPr>
            </w:pPr>
            <w:r w:rsidRPr="001E6954">
              <w:rPr>
                <w:bCs/>
                <w:iCs/>
                <w:color w:val="00577D"/>
                <w:szCs w:val="40"/>
              </w:rPr>
              <w:t>Compliant</w:t>
            </w:r>
          </w:p>
        </w:tc>
      </w:tr>
      <w:tr w:rsidR="00D3582D" w14:paraId="36049058" w14:textId="77777777" w:rsidTr="00724F69">
        <w:trPr>
          <w:trHeight w:val="227"/>
        </w:trPr>
        <w:tc>
          <w:tcPr>
            <w:tcW w:w="3942" w:type="pct"/>
            <w:shd w:val="clear" w:color="auto" w:fill="auto"/>
          </w:tcPr>
          <w:p w14:paraId="36049056" w14:textId="77777777" w:rsidR="00724F69" w:rsidRPr="001E6954" w:rsidRDefault="00724F69" w:rsidP="00724F69">
            <w:pPr>
              <w:spacing w:before="40" w:after="40" w:line="240" w:lineRule="auto"/>
              <w:ind w:left="318" w:hanging="7"/>
            </w:pPr>
            <w:r w:rsidRPr="001E6954">
              <w:t>Requirement 7(3)(b)</w:t>
            </w:r>
          </w:p>
        </w:tc>
        <w:tc>
          <w:tcPr>
            <w:tcW w:w="1058" w:type="pct"/>
            <w:shd w:val="clear" w:color="auto" w:fill="auto"/>
          </w:tcPr>
          <w:p w14:paraId="36049057" w14:textId="0B00334C" w:rsidR="00724F69" w:rsidRPr="001E6954" w:rsidRDefault="00724F69" w:rsidP="00724F69">
            <w:pPr>
              <w:spacing w:before="40" w:after="40" w:line="240" w:lineRule="auto"/>
              <w:jc w:val="right"/>
              <w:rPr>
                <w:color w:val="0000FF"/>
              </w:rPr>
            </w:pPr>
            <w:r w:rsidRPr="001E6954">
              <w:rPr>
                <w:bCs/>
                <w:iCs/>
                <w:color w:val="00577D"/>
                <w:szCs w:val="40"/>
              </w:rPr>
              <w:t>Compliant</w:t>
            </w:r>
          </w:p>
        </w:tc>
      </w:tr>
      <w:tr w:rsidR="00D3582D" w14:paraId="3604905B" w14:textId="77777777" w:rsidTr="00724F69">
        <w:trPr>
          <w:trHeight w:val="227"/>
        </w:trPr>
        <w:tc>
          <w:tcPr>
            <w:tcW w:w="3942" w:type="pct"/>
            <w:shd w:val="clear" w:color="auto" w:fill="auto"/>
          </w:tcPr>
          <w:p w14:paraId="36049059" w14:textId="77777777" w:rsidR="00724F69" w:rsidRPr="001E6954" w:rsidRDefault="00724F69" w:rsidP="00724F69">
            <w:pPr>
              <w:spacing w:before="40" w:after="40" w:line="240" w:lineRule="auto"/>
              <w:ind w:left="318" w:hanging="7"/>
            </w:pPr>
            <w:r w:rsidRPr="001E6954">
              <w:t>Requirement 7(3)(c)</w:t>
            </w:r>
          </w:p>
        </w:tc>
        <w:tc>
          <w:tcPr>
            <w:tcW w:w="1058" w:type="pct"/>
            <w:shd w:val="clear" w:color="auto" w:fill="auto"/>
          </w:tcPr>
          <w:p w14:paraId="3604905A" w14:textId="1BB84658" w:rsidR="00724F69" w:rsidRPr="001E6954" w:rsidRDefault="00724F69" w:rsidP="00724F69">
            <w:pPr>
              <w:spacing w:before="40" w:after="40" w:line="240" w:lineRule="auto"/>
              <w:jc w:val="right"/>
              <w:rPr>
                <w:color w:val="0000FF"/>
              </w:rPr>
            </w:pPr>
            <w:r w:rsidRPr="001E6954">
              <w:rPr>
                <w:bCs/>
                <w:iCs/>
                <w:color w:val="00577D"/>
                <w:szCs w:val="40"/>
              </w:rPr>
              <w:t>Non-compliant</w:t>
            </w:r>
          </w:p>
        </w:tc>
      </w:tr>
      <w:tr w:rsidR="00D3582D" w14:paraId="3604905E" w14:textId="77777777" w:rsidTr="00724F69">
        <w:trPr>
          <w:trHeight w:val="227"/>
        </w:trPr>
        <w:tc>
          <w:tcPr>
            <w:tcW w:w="3942" w:type="pct"/>
            <w:shd w:val="clear" w:color="auto" w:fill="auto"/>
          </w:tcPr>
          <w:p w14:paraId="3604905C" w14:textId="77777777" w:rsidR="00724F69" w:rsidRPr="001E6954" w:rsidRDefault="00724F69" w:rsidP="00724F69">
            <w:pPr>
              <w:spacing w:before="40" w:after="40" w:line="240" w:lineRule="auto"/>
              <w:ind w:left="318" w:hanging="7"/>
            </w:pPr>
            <w:r w:rsidRPr="001E6954">
              <w:t>Requirement 7(3)(d)</w:t>
            </w:r>
          </w:p>
        </w:tc>
        <w:tc>
          <w:tcPr>
            <w:tcW w:w="1058" w:type="pct"/>
            <w:shd w:val="clear" w:color="auto" w:fill="auto"/>
          </w:tcPr>
          <w:p w14:paraId="3604905D" w14:textId="5820AB38" w:rsidR="00724F69" w:rsidRPr="001E6954" w:rsidRDefault="00724F69" w:rsidP="00724F69">
            <w:pPr>
              <w:spacing w:before="40" w:after="40" w:line="240" w:lineRule="auto"/>
              <w:jc w:val="right"/>
              <w:rPr>
                <w:color w:val="0000FF"/>
              </w:rPr>
            </w:pPr>
            <w:r w:rsidRPr="001E6954">
              <w:rPr>
                <w:bCs/>
                <w:iCs/>
                <w:color w:val="00577D"/>
                <w:szCs w:val="40"/>
              </w:rPr>
              <w:t>Compliant</w:t>
            </w:r>
          </w:p>
        </w:tc>
      </w:tr>
      <w:tr w:rsidR="00D3582D" w14:paraId="36049061" w14:textId="77777777" w:rsidTr="00724F69">
        <w:trPr>
          <w:trHeight w:val="227"/>
        </w:trPr>
        <w:tc>
          <w:tcPr>
            <w:tcW w:w="3942" w:type="pct"/>
            <w:shd w:val="clear" w:color="auto" w:fill="auto"/>
          </w:tcPr>
          <w:p w14:paraId="3604905F" w14:textId="77777777" w:rsidR="00724F69" w:rsidRPr="001E6954" w:rsidRDefault="00724F69" w:rsidP="00724F69">
            <w:pPr>
              <w:spacing w:before="40" w:after="40" w:line="240" w:lineRule="auto"/>
              <w:ind w:left="318" w:hanging="7"/>
            </w:pPr>
            <w:r w:rsidRPr="001E6954">
              <w:t>Requirement 7(3)(e)</w:t>
            </w:r>
          </w:p>
        </w:tc>
        <w:tc>
          <w:tcPr>
            <w:tcW w:w="1058" w:type="pct"/>
            <w:shd w:val="clear" w:color="auto" w:fill="auto"/>
          </w:tcPr>
          <w:p w14:paraId="36049060" w14:textId="78555ED4" w:rsidR="00724F69" w:rsidRPr="001E6954" w:rsidRDefault="00724F69" w:rsidP="00724F69">
            <w:pPr>
              <w:spacing w:before="40" w:after="40" w:line="240" w:lineRule="auto"/>
              <w:jc w:val="right"/>
              <w:rPr>
                <w:color w:val="0000FF"/>
              </w:rPr>
            </w:pPr>
            <w:r w:rsidRPr="001E6954">
              <w:rPr>
                <w:bCs/>
                <w:iCs/>
                <w:color w:val="00577D"/>
                <w:szCs w:val="40"/>
              </w:rPr>
              <w:t>Non-compliant</w:t>
            </w:r>
          </w:p>
        </w:tc>
      </w:tr>
      <w:tr w:rsidR="00D3582D" w14:paraId="36049064" w14:textId="77777777" w:rsidTr="00724F69">
        <w:trPr>
          <w:trHeight w:val="227"/>
        </w:trPr>
        <w:tc>
          <w:tcPr>
            <w:tcW w:w="3942" w:type="pct"/>
            <w:shd w:val="clear" w:color="auto" w:fill="auto"/>
          </w:tcPr>
          <w:p w14:paraId="36049062" w14:textId="77777777" w:rsidR="00724F69" w:rsidRPr="001E6954" w:rsidRDefault="00724F69" w:rsidP="00724F69">
            <w:pPr>
              <w:keepNext/>
              <w:spacing w:before="40" w:after="40" w:line="240" w:lineRule="auto"/>
              <w:rPr>
                <w:b/>
              </w:rPr>
            </w:pPr>
            <w:r w:rsidRPr="001E6954">
              <w:rPr>
                <w:b/>
              </w:rPr>
              <w:t>Standard 8 Organisational governance</w:t>
            </w:r>
          </w:p>
        </w:tc>
        <w:tc>
          <w:tcPr>
            <w:tcW w:w="1058" w:type="pct"/>
            <w:shd w:val="clear" w:color="auto" w:fill="auto"/>
          </w:tcPr>
          <w:p w14:paraId="36049063" w14:textId="45A6CBD8" w:rsidR="00724F69" w:rsidRPr="001E6954" w:rsidRDefault="00724F69" w:rsidP="00724F69">
            <w:pPr>
              <w:keepNext/>
              <w:spacing w:before="40" w:after="40" w:line="240" w:lineRule="auto"/>
              <w:jc w:val="right"/>
              <w:rPr>
                <w:b/>
                <w:color w:val="0000FF"/>
              </w:rPr>
            </w:pPr>
            <w:r w:rsidRPr="001E6954">
              <w:rPr>
                <w:b/>
                <w:bCs/>
                <w:iCs/>
                <w:color w:val="00577D"/>
                <w:szCs w:val="40"/>
              </w:rPr>
              <w:t>Non-compliant</w:t>
            </w:r>
          </w:p>
        </w:tc>
      </w:tr>
      <w:tr w:rsidR="00D3582D" w14:paraId="36049067" w14:textId="77777777" w:rsidTr="00724F69">
        <w:trPr>
          <w:trHeight w:val="227"/>
        </w:trPr>
        <w:tc>
          <w:tcPr>
            <w:tcW w:w="3942" w:type="pct"/>
            <w:shd w:val="clear" w:color="auto" w:fill="auto"/>
          </w:tcPr>
          <w:p w14:paraId="36049065" w14:textId="77777777" w:rsidR="00724F69" w:rsidRPr="001E6954" w:rsidRDefault="00724F69" w:rsidP="00724F69">
            <w:pPr>
              <w:spacing w:before="40" w:after="40" w:line="240" w:lineRule="auto"/>
              <w:ind w:left="318" w:hanging="7"/>
            </w:pPr>
            <w:r w:rsidRPr="001E6954">
              <w:t>Requirement 8(3)(a)</w:t>
            </w:r>
          </w:p>
        </w:tc>
        <w:tc>
          <w:tcPr>
            <w:tcW w:w="1058" w:type="pct"/>
            <w:shd w:val="clear" w:color="auto" w:fill="auto"/>
          </w:tcPr>
          <w:p w14:paraId="36049066" w14:textId="59EFFBD9" w:rsidR="00724F69" w:rsidRPr="001E6954" w:rsidRDefault="00724F69" w:rsidP="00724F69">
            <w:pPr>
              <w:spacing w:before="40" w:after="40" w:line="240" w:lineRule="auto"/>
              <w:jc w:val="right"/>
              <w:rPr>
                <w:color w:val="0000FF"/>
              </w:rPr>
            </w:pPr>
            <w:r w:rsidRPr="001E6954">
              <w:rPr>
                <w:bCs/>
                <w:iCs/>
                <w:color w:val="00577D"/>
                <w:szCs w:val="40"/>
              </w:rPr>
              <w:t>Compliant</w:t>
            </w:r>
          </w:p>
        </w:tc>
      </w:tr>
      <w:tr w:rsidR="00D3582D" w14:paraId="3604906A" w14:textId="77777777" w:rsidTr="00724F69">
        <w:trPr>
          <w:trHeight w:val="227"/>
        </w:trPr>
        <w:tc>
          <w:tcPr>
            <w:tcW w:w="3942" w:type="pct"/>
            <w:shd w:val="clear" w:color="auto" w:fill="auto"/>
          </w:tcPr>
          <w:p w14:paraId="36049068" w14:textId="77777777" w:rsidR="00724F69" w:rsidRPr="001E6954" w:rsidRDefault="00724F69" w:rsidP="00724F69">
            <w:pPr>
              <w:spacing w:before="40" w:after="40" w:line="240" w:lineRule="auto"/>
              <w:ind w:left="318" w:hanging="7"/>
            </w:pPr>
            <w:r w:rsidRPr="001E6954">
              <w:t>Requirement 8(3)(b)</w:t>
            </w:r>
          </w:p>
        </w:tc>
        <w:tc>
          <w:tcPr>
            <w:tcW w:w="1058" w:type="pct"/>
            <w:shd w:val="clear" w:color="auto" w:fill="auto"/>
          </w:tcPr>
          <w:p w14:paraId="36049069" w14:textId="45C0EC1D" w:rsidR="00724F69" w:rsidRPr="001E6954" w:rsidRDefault="00724F69" w:rsidP="00724F69">
            <w:pPr>
              <w:spacing w:before="40" w:after="40" w:line="240" w:lineRule="auto"/>
              <w:jc w:val="right"/>
              <w:rPr>
                <w:color w:val="0000FF"/>
              </w:rPr>
            </w:pPr>
            <w:r w:rsidRPr="001E6954">
              <w:rPr>
                <w:bCs/>
                <w:iCs/>
                <w:color w:val="00577D"/>
                <w:szCs w:val="40"/>
              </w:rPr>
              <w:t>Compliant</w:t>
            </w:r>
          </w:p>
        </w:tc>
      </w:tr>
      <w:tr w:rsidR="00D3582D" w14:paraId="3604906D" w14:textId="77777777" w:rsidTr="00724F69">
        <w:trPr>
          <w:trHeight w:val="227"/>
        </w:trPr>
        <w:tc>
          <w:tcPr>
            <w:tcW w:w="3942" w:type="pct"/>
            <w:shd w:val="clear" w:color="auto" w:fill="auto"/>
          </w:tcPr>
          <w:p w14:paraId="3604906B" w14:textId="77777777" w:rsidR="00724F69" w:rsidRPr="001E6954" w:rsidRDefault="00724F69" w:rsidP="00724F69">
            <w:pPr>
              <w:spacing w:before="40" w:after="40" w:line="240" w:lineRule="auto"/>
              <w:ind w:left="318" w:hanging="7"/>
            </w:pPr>
            <w:r w:rsidRPr="001E6954">
              <w:t>Requirement 8(3)(c)</w:t>
            </w:r>
          </w:p>
        </w:tc>
        <w:tc>
          <w:tcPr>
            <w:tcW w:w="1058" w:type="pct"/>
            <w:shd w:val="clear" w:color="auto" w:fill="auto"/>
          </w:tcPr>
          <w:p w14:paraId="3604906C" w14:textId="2AE70984" w:rsidR="00724F69" w:rsidRPr="001E6954" w:rsidRDefault="00724F69" w:rsidP="00724F69">
            <w:pPr>
              <w:spacing w:before="40" w:after="40" w:line="240" w:lineRule="auto"/>
              <w:jc w:val="right"/>
              <w:rPr>
                <w:color w:val="0000FF"/>
              </w:rPr>
            </w:pPr>
            <w:r w:rsidRPr="001E6954">
              <w:rPr>
                <w:bCs/>
                <w:iCs/>
                <w:color w:val="00577D"/>
                <w:szCs w:val="40"/>
              </w:rPr>
              <w:t>Non-compliant</w:t>
            </w:r>
          </w:p>
        </w:tc>
      </w:tr>
      <w:tr w:rsidR="00D3582D" w14:paraId="36049070" w14:textId="77777777" w:rsidTr="00724F69">
        <w:trPr>
          <w:trHeight w:val="227"/>
        </w:trPr>
        <w:tc>
          <w:tcPr>
            <w:tcW w:w="3942" w:type="pct"/>
            <w:shd w:val="clear" w:color="auto" w:fill="auto"/>
          </w:tcPr>
          <w:p w14:paraId="3604906E" w14:textId="77777777" w:rsidR="00724F69" w:rsidRPr="001E6954" w:rsidRDefault="00724F69" w:rsidP="00724F69">
            <w:pPr>
              <w:spacing w:before="40" w:after="40" w:line="240" w:lineRule="auto"/>
              <w:ind w:left="318" w:hanging="7"/>
            </w:pPr>
            <w:r w:rsidRPr="001E6954">
              <w:t>Requirement 8(3)(d)</w:t>
            </w:r>
          </w:p>
        </w:tc>
        <w:tc>
          <w:tcPr>
            <w:tcW w:w="1058" w:type="pct"/>
            <w:shd w:val="clear" w:color="auto" w:fill="auto"/>
          </w:tcPr>
          <w:p w14:paraId="3604906F" w14:textId="7C64E3F1" w:rsidR="00724F69" w:rsidRPr="001E6954" w:rsidRDefault="00724F69" w:rsidP="00724F69">
            <w:pPr>
              <w:spacing w:before="40" w:after="40" w:line="240" w:lineRule="auto"/>
              <w:jc w:val="right"/>
              <w:rPr>
                <w:color w:val="0000FF"/>
              </w:rPr>
            </w:pPr>
            <w:r w:rsidRPr="001E6954">
              <w:rPr>
                <w:bCs/>
                <w:iCs/>
                <w:color w:val="00577D"/>
                <w:szCs w:val="40"/>
              </w:rPr>
              <w:t>Non-compliant</w:t>
            </w:r>
          </w:p>
        </w:tc>
      </w:tr>
      <w:tr w:rsidR="00D3582D" w14:paraId="36049073" w14:textId="77777777" w:rsidTr="00724F69">
        <w:trPr>
          <w:trHeight w:val="227"/>
        </w:trPr>
        <w:tc>
          <w:tcPr>
            <w:tcW w:w="3942" w:type="pct"/>
            <w:shd w:val="clear" w:color="auto" w:fill="auto"/>
          </w:tcPr>
          <w:p w14:paraId="36049071" w14:textId="77777777" w:rsidR="00724F69" w:rsidRPr="001E6954" w:rsidRDefault="00724F69" w:rsidP="00724F69">
            <w:pPr>
              <w:spacing w:before="40" w:after="40" w:line="240" w:lineRule="auto"/>
              <w:ind w:left="318" w:hanging="7"/>
            </w:pPr>
            <w:r w:rsidRPr="001E6954">
              <w:t>Requirement 8(3)(e)</w:t>
            </w:r>
          </w:p>
        </w:tc>
        <w:tc>
          <w:tcPr>
            <w:tcW w:w="1058" w:type="pct"/>
            <w:shd w:val="clear" w:color="auto" w:fill="auto"/>
          </w:tcPr>
          <w:p w14:paraId="36049072" w14:textId="45899055" w:rsidR="00724F69" w:rsidRPr="001E6954" w:rsidRDefault="00724F69" w:rsidP="00724F69">
            <w:pPr>
              <w:spacing w:before="40" w:after="40" w:line="240" w:lineRule="auto"/>
              <w:jc w:val="right"/>
              <w:rPr>
                <w:color w:val="0000FF"/>
              </w:rPr>
            </w:pPr>
            <w:r w:rsidRPr="001E6954">
              <w:rPr>
                <w:bCs/>
                <w:iCs/>
                <w:color w:val="00577D"/>
                <w:szCs w:val="40"/>
              </w:rPr>
              <w:t>Non-compliant</w:t>
            </w:r>
          </w:p>
        </w:tc>
      </w:tr>
      <w:bookmarkEnd w:id="4"/>
    </w:tbl>
    <w:p w14:paraId="36049074" w14:textId="77777777" w:rsidR="00724F69" w:rsidRDefault="00724F69" w:rsidP="00724F69">
      <w:pPr>
        <w:sectPr w:rsidR="00724F69" w:rsidSect="00724F69">
          <w:headerReference w:type="first" r:id="rId16"/>
          <w:pgSz w:w="11906" w:h="16838"/>
          <w:pgMar w:top="1701" w:right="1418" w:bottom="1418" w:left="1418" w:header="709" w:footer="397" w:gutter="0"/>
          <w:cols w:space="708"/>
          <w:docGrid w:linePitch="360"/>
        </w:sectPr>
      </w:pPr>
    </w:p>
    <w:p w14:paraId="36049075" w14:textId="77777777" w:rsidR="00724F69" w:rsidRPr="00D21DCD" w:rsidRDefault="00724F69" w:rsidP="00724F69">
      <w:pPr>
        <w:pStyle w:val="Heading1"/>
      </w:pPr>
      <w:r>
        <w:lastRenderedPageBreak/>
        <w:t>Detailed assessment</w:t>
      </w:r>
    </w:p>
    <w:p w14:paraId="36049076" w14:textId="77777777" w:rsidR="00724F69" w:rsidRPr="00D63989" w:rsidRDefault="00724F69" w:rsidP="00724F69">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36049077" w14:textId="77777777" w:rsidR="00724F69" w:rsidRPr="001E6954" w:rsidRDefault="00724F69" w:rsidP="00724F69">
      <w:pPr>
        <w:rPr>
          <w:color w:val="auto"/>
        </w:rPr>
      </w:pPr>
      <w:r w:rsidRPr="00D63989">
        <w:t>The report also specifies areas in which improvements must be made to ensure the Quality Standards are complied with.</w:t>
      </w:r>
    </w:p>
    <w:p w14:paraId="36049078" w14:textId="77777777" w:rsidR="00724F69" w:rsidRPr="00D63989" w:rsidRDefault="00724F69" w:rsidP="00724F69">
      <w:r w:rsidRPr="00D63989">
        <w:t>The following information has been taken into account in developing this performance report:</w:t>
      </w:r>
    </w:p>
    <w:p w14:paraId="36049079" w14:textId="1ED6E425" w:rsidR="00724F69" w:rsidRDefault="00724F69" w:rsidP="00724F69">
      <w:pPr>
        <w:pStyle w:val="ListBullet"/>
      </w:pPr>
      <w:r>
        <w:t>t</w:t>
      </w:r>
      <w:r w:rsidRPr="00D63989">
        <w:t xml:space="preserve">he Assessment Team’s report for the </w:t>
      </w:r>
      <w:r>
        <w:t>Site Audit</w:t>
      </w:r>
      <w:r w:rsidRPr="00D63989">
        <w:t xml:space="preserve">; the </w:t>
      </w:r>
      <w:r>
        <w:t xml:space="preserve">Site Audit </w:t>
      </w:r>
      <w:r w:rsidRPr="00D63989">
        <w:t xml:space="preserve">report was </w:t>
      </w:r>
      <w:r w:rsidRPr="006213E9">
        <w:t>informed by a site assessment, observations at the service, review of documents and interviews with staff, consumers</w:t>
      </w:r>
      <w:r w:rsidR="006213E9" w:rsidRPr="006213E9">
        <w:t xml:space="preserve">, </w:t>
      </w:r>
      <w:r w:rsidRPr="006213E9">
        <w:t>representatives and others</w:t>
      </w:r>
    </w:p>
    <w:p w14:paraId="3604907D" w14:textId="659D811E" w:rsidR="00724F69" w:rsidRDefault="00724F69" w:rsidP="00724F69">
      <w:pPr>
        <w:pStyle w:val="ListBullet"/>
        <w:sectPr w:rsidR="00724F69" w:rsidSect="00724F69">
          <w:headerReference w:type="first" r:id="rId17"/>
          <w:pgSz w:w="11906" w:h="16838"/>
          <w:pgMar w:top="1701" w:right="1418" w:bottom="1418" w:left="1418" w:header="709" w:footer="397" w:gutter="0"/>
          <w:cols w:space="708"/>
          <w:docGrid w:linePitch="360"/>
        </w:sectPr>
      </w:pPr>
      <w:r w:rsidRPr="00365DAE">
        <w:t>the provider</w:t>
      </w:r>
      <w:r>
        <w:t>’s</w:t>
      </w:r>
      <w:r w:rsidRPr="00365DAE">
        <w:t xml:space="preserve"> response</w:t>
      </w:r>
      <w:r>
        <w:t xml:space="preserve"> to the Site Audit report</w:t>
      </w:r>
      <w:r w:rsidRPr="00365DAE">
        <w:t xml:space="preserve"> </w:t>
      </w:r>
      <w:r>
        <w:t>received</w:t>
      </w:r>
      <w:r w:rsidR="006213E9">
        <w:t xml:space="preserve"> 11 August 2021.</w:t>
      </w:r>
    </w:p>
    <w:p w14:paraId="3604907E" w14:textId="16BEFAB3" w:rsidR="00724F69" w:rsidRDefault="00724F69" w:rsidP="00724F69">
      <w:pPr>
        <w:pStyle w:val="Heading1"/>
        <w:tabs>
          <w:tab w:val="right" w:pos="9070"/>
        </w:tabs>
        <w:spacing w:before="560" w:after="640"/>
        <w:rPr>
          <w:color w:val="FFFFFF" w:themeColor="background1"/>
        </w:rPr>
        <w:sectPr w:rsidR="00724F69" w:rsidSect="00724F69">
          <w:headerReference w:type="first" r:id="rId18"/>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36049180" wp14:editId="36049181">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817860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w:t>
      </w:r>
      <w:r w:rsidR="006213E9">
        <w:rPr>
          <w:color w:val="FFFFFF" w:themeColor="background1"/>
          <w:sz w:val="36"/>
        </w:rPr>
        <w:t>T</w:t>
      </w:r>
      <w:r w:rsidR="006213E9" w:rsidRPr="00703E80">
        <w:rPr>
          <w:color w:val="FFFFFF" w:themeColor="background1"/>
        </w:rPr>
        <w:t xml:space="preserve"> </w:t>
      </w:r>
      <w:r w:rsidRPr="00703E80">
        <w:rPr>
          <w:color w:val="FFFFFF" w:themeColor="background1"/>
        </w:rPr>
        <w:br/>
        <w:t>Consumer dignity and choice</w:t>
      </w:r>
    </w:p>
    <w:p w14:paraId="3604907F" w14:textId="77777777" w:rsidR="00724F69" w:rsidRPr="00D63989" w:rsidRDefault="00724F69" w:rsidP="00724F69">
      <w:pPr>
        <w:pStyle w:val="Heading3"/>
        <w:shd w:val="clear" w:color="auto" w:fill="F2F2F2" w:themeFill="background1" w:themeFillShade="F2"/>
      </w:pPr>
      <w:r w:rsidRPr="00D63989">
        <w:t>Consumer outcome:</w:t>
      </w:r>
    </w:p>
    <w:p w14:paraId="36049080" w14:textId="77777777" w:rsidR="00724F69" w:rsidRPr="00D63989" w:rsidRDefault="00724F69" w:rsidP="00D56846">
      <w:pPr>
        <w:pStyle w:val="ListParagraph"/>
        <w:numPr>
          <w:ilvl w:val="0"/>
          <w:numId w:val="9"/>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36049081" w14:textId="77777777" w:rsidR="00724F69" w:rsidRPr="00D63989" w:rsidRDefault="00724F69" w:rsidP="00724F69">
      <w:pPr>
        <w:pStyle w:val="Heading3"/>
        <w:shd w:val="clear" w:color="auto" w:fill="F2F2F2" w:themeFill="background1" w:themeFillShade="F2"/>
      </w:pPr>
      <w:r w:rsidRPr="00D63989">
        <w:t>Organisation statement:</w:t>
      </w:r>
    </w:p>
    <w:p w14:paraId="36049082" w14:textId="77777777" w:rsidR="00724F69" w:rsidRPr="00D63989" w:rsidRDefault="00724F69" w:rsidP="00D56846">
      <w:pPr>
        <w:pStyle w:val="ListParagraph"/>
        <w:numPr>
          <w:ilvl w:val="0"/>
          <w:numId w:val="9"/>
        </w:numPr>
        <w:shd w:val="clear" w:color="auto" w:fill="F2F2F2" w:themeFill="background1" w:themeFillShade="F2"/>
        <w:spacing w:before="0" w:after="240"/>
        <w:ind w:left="357" w:hanging="357"/>
        <w:contextualSpacing w:val="0"/>
      </w:pPr>
      <w:r w:rsidRPr="00D63989">
        <w:t>The organisation:</w:t>
      </w:r>
    </w:p>
    <w:p w14:paraId="36049083" w14:textId="77777777" w:rsidR="00724F69" w:rsidRDefault="00724F69" w:rsidP="00D56846">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36049084" w14:textId="77777777" w:rsidR="00724F69" w:rsidRPr="00D63989" w:rsidRDefault="00724F69" w:rsidP="00D56846">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36049085" w14:textId="77777777" w:rsidR="00724F69" w:rsidRPr="00D63989" w:rsidRDefault="00724F69" w:rsidP="00D56846">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respects consumers’ privacy.</w:t>
      </w:r>
    </w:p>
    <w:p w14:paraId="36049086" w14:textId="77777777" w:rsidR="00724F69" w:rsidRDefault="00724F69" w:rsidP="00724F69">
      <w:pPr>
        <w:pStyle w:val="Heading2"/>
      </w:pPr>
      <w:r>
        <w:t xml:space="preserve">Assessment </w:t>
      </w:r>
      <w:r w:rsidRPr="002B2C0F">
        <w:t>of Standard</w:t>
      </w:r>
      <w:r>
        <w:t xml:space="preserve"> 1</w:t>
      </w:r>
    </w:p>
    <w:p w14:paraId="20A6A3B2" w14:textId="1A52B11F" w:rsidR="006213E9" w:rsidRPr="006213E9" w:rsidRDefault="006213E9" w:rsidP="006213E9">
      <w:r w:rsidRPr="00F43DA8">
        <w:t xml:space="preserve">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w:t>
      </w:r>
      <w:r w:rsidR="00461CBB">
        <w:t>T</w:t>
      </w:r>
      <w:r w:rsidRPr="00F43DA8">
        <w:t>eam also examined relevant documentation and drew relevant information from other consumer interviews and the assessment of other Standards.</w:t>
      </w:r>
    </w:p>
    <w:p w14:paraId="0E2FEF5D" w14:textId="3BA40EBD" w:rsidR="006213E9" w:rsidRPr="006213E9" w:rsidRDefault="006213E9" w:rsidP="006213E9">
      <w:pPr>
        <w:rPr>
          <w:rFonts w:eastAsia="Calibri"/>
          <w:color w:val="auto"/>
          <w:lang w:eastAsia="en-US"/>
        </w:rPr>
      </w:pPr>
      <w:r w:rsidRPr="00B97B33">
        <w:rPr>
          <w:rFonts w:eastAsia="Calibri"/>
          <w:color w:val="auto"/>
          <w:lang w:eastAsia="en-US"/>
        </w:rPr>
        <w:t>Overall</w:t>
      </w:r>
      <w:r>
        <w:rPr>
          <w:rFonts w:eastAsia="Calibri"/>
          <w:color w:val="auto"/>
          <w:lang w:eastAsia="en-US"/>
        </w:rPr>
        <w:t xml:space="preserve">, </w:t>
      </w:r>
      <w:r w:rsidRPr="00B97B33">
        <w:rPr>
          <w:rFonts w:eastAsia="Calibri"/>
          <w:color w:val="auto"/>
          <w:lang w:eastAsia="en-US"/>
        </w:rPr>
        <w:t>consumers</w:t>
      </w:r>
      <w:r>
        <w:rPr>
          <w:rFonts w:eastAsia="Calibri"/>
          <w:color w:val="auto"/>
          <w:lang w:eastAsia="en-US"/>
        </w:rPr>
        <w:t xml:space="preserve"> interviewed by the Assessment Team</w:t>
      </w:r>
      <w:r w:rsidRPr="00B97B33">
        <w:rPr>
          <w:rFonts w:eastAsia="Calibri"/>
          <w:color w:val="auto"/>
          <w:lang w:eastAsia="en-US"/>
        </w:rPr>
        <w:t xml:space="preserve"> considered that they are treated with dignity and respect, can maintain their identity, make informed choices about their care and services, and live the life they choose. </w:t>
      </w:r>
      <w:r w:rsidRPr="006213E9">
        <w:rPr>
          <w:rFonts w:eastAsia="Calibri"/>
          <w:color w:val="auto"/>
          <w:lang w:eastAsia="en-US"/>
        </w:rPr>
        <w:t xml:space="preserve">Consumers </w:t>
      </w:r>
      <w:r>
        <w:rPr>
          <w:rFonts w:eastAsia="Calibri"/>
          <w:color w:val="auto"/>
          <w:lang w:eastAsia="en-US"/>
        </w:rPr>
        <w:t xml:space="preserve">said they </w:t>
      </w:r>
      <w:r w:rsidRPr="006213E9">
        <w:rPr>
          <w:rFonts w:eastAsia="Calibri"/>
          <w:color w:val="auto"/>
          <w:lang w:eastAsia="en-US"/>
        </w:rPr>
        <w:t>can choose which activities they attend and when they undertake or are assisted with personal care. Consumers said they are encouraged to do as much or as little for themselves as they wish.</w:t>
      </w:r>
      <w:r>
        <w:rPr>
          <w:rFonts w:eastAsia="Calibri"/>
          <w:color w:val="auto"/>
          <w:lang w:eastAsia="en-US"/>
        </w:rPr>
        <w:t xml:space="preserve"> </w:t>
      </w:r>
      <w:r>
        <w:t>Consumers are encouraged and assisted to attend activities outside the service and are asked if they would like others including family to be included in discussions about their care.</w:t>
      </w:r>
    </w:p>
    <w:p w14:paraId="36049087" w14:textId="33AE6167" w:rsidR="00724F69" w:rsidRPr="006213E9" w:rsidRDefault="006213E9" w:rsidP="006213E9">
      <w:pPr>
        <w:pStyle w:val="ListBullet"/>
        <w:numPr>
          <w:ilvl w:val="0"/>
          <w:numId w:val="0"/>
        </w:numPr>
      </w:pPr>
      <w:r w:rsidRPr="00932AA0">
        <w:t xml:space="preserve">Staff described how they support consumers to maintain relationships inside and outside the </w:t>
      </w:r>
      <w:r>
        <w:t xml:space="preserve">service. </w:t>
      </w:r>
      <w:r w:rsidRPr="000423F4">
        <w:t>Observation</w:t>
      </w:r>
      <w:r>
        <w:t>s</w:t>
      </w:r>
      <w:r w:rsidRPr="000423F4">
        <w:t xml:space="preserve"> by the Assessment Team during the </w:t>
      </w:r>
      <w:r>
        <w:t>Site Audit</w:t>
      </w:r>
      <w:r w:rsidRPr="000423F4">
        <w:t xml:space="preserve"> reflect</w:t>
      </w:r>
      <w:r>
        <w:t>ed</w:t>
      </w:r>
      <w:r w:rsidRPr="000423F4">
        <w:t xml:space="preserve"> consumers are enabled to make choices with regard to the timing of activities of daily living such as rising, showers and where they would like to have their meals. Documentation viewed by the Assessment Team reflect</w:t>
      </w:r>
      <w:r>
        <w:t>ed</w:t>
      </w:r>
      <w:r w:rsidRPr="000423F4">
        <w:t xml:space="preserve"> consumer preferences in accordance with observed staff practice.</w:t>
      </w:r>
    </w:p>
    <w:p w14:paraId="36049088" w14:textId="44928786" w:rsidR="00724F69" w:rsidRPr="00D435F8" w:rsidRDefault="00724F69" w:rsidP="00724F69">
      <w:pPr>
        <w:rPr>
          <w:rFonts w:eastAsia="Calibri"/>
          <w:i/>
          <w:color w:val="auto"/>
          <w:lang w:eastAsia="en-US"/>
        </w:rPr>
      </w:pPr>
      <w:r w:rsidRPr="00154403">
        <w:rPr>
          <w:rFonts w:eastAsiaTheme="minorHAnsi"/>
        </w:rPr>
        <w:lastRenderedPageBreak/>
        <w:t xml:space="preserve">The Quality Standard is </w:t>
      </w:r>
      <w:r w:rsidRPr="006213E9">
        <w:rPr>
          <w:rFonts w:eastAsiaTheme="minorHAnsi"/>
          <w:color w:val="auto"/>
        </w:rPr>
        <w:t xml:space="preserve">assessed as Compliant as </w:t>
      </w:r>
      <w:r w:rsidR="006213E9" w:rsidRPr="006213E9">
        <w:rPr>
          <w:rFonts w:eastAsiaTheme="minorHAnsi"/>
          <w:color w:val="auto"/>
        </w:rPr>
        <w:t>six</w:t>
      </w:r>
      <w:r w:rsidRPr="006213E9">
        <w:rPr>
          <w:rFonts w:eastAsiaTheme="minorHAnsi"/>
          <w:color w:val="auto"/>
        </w:rPr>
        <w:t xml:space="preserve"> of the six specific requirements have been assessed as Compliant.</w:t>
      </w:r>
    </w:p>
    <w:p w14:paraId="36049089" w14:textId="37A47294" w:rsidR="00724F69" w:rsidRDefault="00724F69" w:rsidP="00724F69">
      <w:pPr>
        <w:pStyle w:val="Heading2"/>
      </w:pPr>
      <w:r w:rsidRPr="00D435F8">
        <w:t>Assessment of Standard 1 Requirements</w:t>
      </w:r>
      <w:bookmarkStart w:id="5" w:name="_Hlk32932412"/>
      <w:r w:rsidRPr="0066387A">
        <w:rPr>
          <w:i/>
          <w:color w:val="0000FF"/>
          <w:sz w:val="24"/>
          <w:szCs w:val="24"/>
        </w:rPr>
        <w:t xml:space="preserve"> </w:t>
      </w:r>
      <w:bookmarkEnd w:id="5"/>
    </w:p>
    <w:p w14:paraId="3604908A" w14:textId="18613B6D" w:rsidR="00724F69" w:rsidRDefault="00724F69" w:rsidP="00724F69">
      <w:pPr>
        <w:pStyle w:val="Heading3"/>
      </w:pPr>
      <w:r w:rsidRPr="00051035">
        <w:t>Requirement 1(3)(a)</w:t>
      </w:r>
      <w:r w:rsidRPr="00051035">
        <w:tab/>
        <w:t>Compliant</w:t>
      </w:r>
    </w:p>
    <w:p w14:paraId="3604908B" w14:textId="77777777" w:rsidR="00724F69" w:rsidRPr="008D114F" w:rsidRDefault="00724F69" w:rsidP="00724F69">
      <w:pPr>
        <w:rPr>
          <w:i/>
        </w:rPr>
      </w:pPr>
      <w:r w:rsidRPr="008D114F">
        <w:rPr>
          <w:i/>
        </w:rPr>
        <w:t>Each consumer is treated with dignity and respect, with their identity, culture and diversity valued.</w:t>
      </w:r>
    </w:p>
    <w:p w14:paraId="3604908D" w14:textId="3A02B298" w:rsidR="00724F69" w:rsidRDefault="00724F69" w:rsidP="00724F69">
      <w:pPr>
        <w:pStyle w:val="Heading3"/>
      </w:pPr>
      <w:r>
        <w:t>Requirement 1(3)(b)</w:t>
      </w:r>
      <w:r>
        <w:tab/>
        <w:t>Compliant</w:t>
      </w:r>
    </w:p>
    <w:p w14:paraId="3604908E" w14:textId="77777777" w:rsidR="00724F69" w:rsidRPr="008D114F" w:rsidRDefault="00724F69" w:rsidP="00724F69">
      <w:pPr>
        <w:rPr>
          <w:i/>
        </w:rPr>
      </w:pPr>
      <w:r w:rsidRPr="008D114F">
        <w:rPr>
          <w:i/>
        </w:rPr>
        <w:t>Care and services are culturally safe.</w:t>
      </w:r>
    </w:p>
    <w:p w14:paraId="36049090" w14:textId="1934A733" w:rsidR="00724F69" w:rsidRPr="00DD02D3" w:rsidRDefault="00724F69" w:rsidP="00724F69">
      <w:pPr>
        <w:pStyle w:val="Heading3"/>
      </w:pPr>
      <w:r w:rsidRPr="00DD02D3">
        <w:t>Requirement 1(3)(c)</w:t>
      </w:r>
      <w:r w:rsidRPr="00DD02D3">
        <w:tab/>
        <w:t>Compliant</w:t>
      </w:r>
    </w:p>
    <w:p w14:paraId="36049091" w14:textId="77777777" w:rsidR="00724F69" w:rsidRPr="008D114F" w:rsidRDefault="00724F69" w:rsidP="00724F69">
      <w:pPr>
        <w:tabs>
          <w:tab w:val="right" w:pos="9026"/>
        </w:tabs>
        <w:spacing w:before="0" w:after="0"/>
        <w:outlineLvl w:val="4"/>
        <w:rPr>
          <w:i/>
        </w:rPr>
      </w:pPr>
      <w:r w:rsidRPr="008D114F">
        <w:rPr>
          <w:i/>
        </w:rPr>
        <w:t xml:space="preserve">Each consumer is supported to exercise choice and independence, including to: </w:t>
      </w:r>
    </w:p>
    <w:p w14:paraId="36049092" w14:textId="77777777" w:rsidR="00724F69" w:rsidRPr="008D114F" w:rsidRDefault="00724F69" w:rsidP="00D56846">
      <w:pPr>
        <w:numPr>
          <w:ilvl w:val="0"/>
          <w:numId w:val="11"/>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36049093" w14:textId="77777777" w:rsidR="00724F69" w:rsidRPr="008D114F" w:rsidRDefault="00724F69" w:rsidP="00D56846">
      <w:pPr>
        <w:numPr>
          <w:ilvl w:val="0"/>
          <w:numId w:val="11"/>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36049094" w14:textId="77777777" w:rsidR="00724F69" w:rsidRPr="008D114F" w:rsidRDefault="00724F69" w:rsidP="00D56846">
      <w:pPr>
        <w:numPr>
          <w:ilvl w:val="0"/>
          <w:numId w:val="11"/>
        </w:numPr>
        <w:tabs>
          <w:tab w:val="right" w:pos="9026"/>
        </w:tabs>
        <w:spacing w:before="0" w:after="0"/>
        <w:ind w:left="567" w:hanging="425"/>
        <w:outlineLvl w:val="4"/>
        <w:rPr>
          <w:i/>
        </w:rPr>
      </w:pPr>
      <w:r w:rsidRPr="008D114F">
        <w:rPr>
          <w:i/>
        </w:rPr>
        <w:t xml:space="preserve">communicate their decisions; and </w:t>
      </w:r>
    </w:p>
    <w:p w14:paraId="36049095" w14:textId="77777777" w:rsidR="00724F69" w:rsidRPr="008D114F" w:rsidRDefault="00724F69" w:rsidP="00D56846">
      <w:pPr>
        <w:numPr>
          <w:ilvl w:val="0"/>
          <w:numId w:val="11"/>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36049097" w14:textId="3C7308E2" w:rsidR="00724F69" w:rsidRDefault="00724F69" w:rsidP="00724F69">
      <w:pPr>
        <w:pStyle w:val="Heading3"/>
      </w:pPr>
      <w:r>
        <w:t>Requirement 1(3)(d)</w:t>
      </w:r>
      <w:r>
        <w:tab/>
        <w:t>Compliant</w:t>
      </w:r>
    </w:p>
    <w:p w14:paraId="36049098" w14:textId="77777777" w:rsidR="00724F69" w:rsidRPr="008D114F" w:rsidRDefault="00724F69" w:rsidP="00724F69">
      <w:pPr>
        <w:rPr>
          <w:i/>
        </w:rPr>
      </w:pPr>
      <w:r w:rsidRPr="008D114F">
        <w:rPr>
          <w:i/>
        </w:rPr>
        <w:t>Each consumer is supported to take risks to enable them to live the best life they can.</w:t>
      </w:r>
    </w:p>
    <w:p w14:paraId="3604909A" w14:textId="47447E70" w:rsidR="00724F69" w:rsidRDefault="00724F69" w:rsidP="00724F69">
      <w:pPr>
        <w:pStyle w:val="Heading3"/>
      </w:pPr>
      <w:r>
        <w:t>Requirement 1(3)(e)</w:t>
      </w:r>
      <w:r>
        <w:tab/>
        <w:t>Compliant</w:t>
      </w:r>
    </w:p>
    <w:p w14:paraId="3604909B" w14:textId="77777777" w:rsidR="00724F69" w:rsidRPr="008D114F" w:rsidRDefault="00724F69" w:rsidP="00724F69">
      <w:pPr>
        <w:rPr>
          <w:i/>
        </w:rPr>
      </w:pPr>
      <w:r w:rsidRPr="008D114F">
        <w:rPr>
          <w:i/>
        </w:rPr>
        <w:t>Information provided to each consumer is current, accurate and timely, and communicated in a way that is clear, easy to understand and enables them to exercise choice.</w:t>
      </w:r>
    </w:p>
    <w:p w14:paraId="3604909D" w14:textId="602B9254" w:rsidR="00724F69" w:rsidRDefault="00724F69" w:rsidP="00724F69">
      <w:pPr>
        <w:pStyle w:val="Heading3"/>
      </w:pPr>
      <w:r>
        <w:t>Requirement 1(3)(f)</w:t>
      </w:r>
      <w:r>
        <w:tab/>
        <w:t>Compliant</w:t>
      </w:r>
    </w:p>
    <w:p w14:paraId="3604909E" w14:textId="77777777" w:rsidR="00724F69" w:rsidRPr="008D114F" w:rsidRDefault="00724F69" w:rsidP="00724F69">
      <w:pPr>
        <w:rPr>
          <w:i/>
        </w:rPr>
      </w:pPr>
      <w:r w:rsidRPr="008D114F">
        <w:rPr>
          <w:i/>
        </w:rPr>
        <w:t>Each consumer’s privacy is respected and personal information is kept confidential.</w:t>
      </w:r>
    </w:p>
    <w:p w14:paraId="360490A0" w14:textId="77777777" w:rsidR="00724F69" w:rsidRPr="00154403" w:rsidRDefault="00724F69" w:rsidP="00724F69"/>
    <w:p w14:paraId="360490A1" w14:textId="77777777" w:rsidR="00724F69" w:rsidRDefault="00724F69" w:rsidP="00724F69">
      <w:pPr>
        <w:sectPr w:rsidR="00724F69" w:rsidSect="00724F69">
          <w:type w:val="continuous"/>
          <w:pgSz w:w="11906" w:h="16838"/>
          <w:pgMar w:top="1701" w:right="1418" w:bottom="1418" w:left="1418" w:header="568" w:footer="397" w:gutter="0"/>
          <w:cols w:space="708"/>
          <w:titlePg/>
          <w:docGrid w:linePitch="360"/>
        </w:sectPr>
      </w:pPr>
    </w:p>
    <w:p w14:paraId="360490A2" w14:textId="3474B0FF" w:rsidR="00724F69" w:rsidRDefault="00724F69" w:rsidP="00724F69">
      <w:pPr>
        <w:pStyle w:val="Heading1"/>
        <w:tabs>
          <w:tab w:val="right" w:pos="9070"/>
        </w:tabs>
        <w:spacing w:before="560" w:after="640"/>
        <w:rPr>
          <w:color w:val="FFFFFF" w:themeColor="background1"/>
        </w:rPr>
        <w:sectPr w:rsidR="00724F69" w:rsidSect="00724F69">
          <w:headerReference w:type="first" r:id="rId19"/>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36049182" wp14:editId="36049183">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72231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6"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6"/>
    </w:p>
    <w:p w14:paraId="360490A3" w14:textId="77777777" w:rsidR="00724F69" w:rsidRPr="00ED6B57" w:rsidRDefault="00724F69" w:rsidP="00724F69">
      <w:pPr>
        <w:pStyle w:val="Heading3"/>
        <w:shd w:val="clear" w:color="auto" w:fill="F2F2F2" w:themeFill="background1" w:themeFillShade="F2"/>
      </w:pPr>
      <w:r w:rsidRPr="00ED6B57">
        <w:t>Consumer outcome:</w:t>
      </w:r>
    </w:p>
    <w:p w14:paraId="360490A4" w14:textId="77777777" w:rsidR="00724F69" w:rsidRPr="00ED6B57" w:rsidRDefault="00724F69" w:rsidP="00D56846">
      <w:pPr>
        <w:pStyle w:val="Heading3"/>
        <w:keepLines/>
        <w:numPr>
          <w:ilvl w:val="0"/>
          <w:numId w:val="12"/>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360490A5" w14:textId="77777777" w:rsidR="00724F69" w:rsidRPr="00ED6B57" w:rsidRDefault="00724F69" w:rsidP="00724F69">
      <w:pPr>
        <w:pStyle w:val="Heading3"/>
        <w:shd w:val="clear" w:color="auto" w:fill="F2F2F2" w:themeFill="background1" w:themeFillShade="F2"/>
      </w:pPr>
      <w:r w:rsidRPr="00ED6B57">
        <w:t>Organisation statement:</w:t>
      </w:r>
    </w:p>
    <w:p w14:paraId="360490A6" w14:textId="77777777" w:rsidR="00724F69" w:rsidRPr="00ED6B57" w:rsidRDefault="00724F69" w:rsidP="00D56846">
      <w:pPr>
        <w:pStyle w:val="ListParagraph"/>
        <w:numPr>
          <w:ilvl w:val="0"/>
          <w:numId w:val="12"/>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360490A7" w14:textId="77777777" w:rsidR="00724F69" w:rsidRDefault="00724F69" w:rsidP="00724F69">
      <w:pPr>
        <w:pStyle w:val="Heading2"/>
      </w:pPr>
      <w:r>
        <w:t xml:space="preserve">Assessment </w:t>
      </w:r>
      <w:r w:rsidRPr="002B2C0F">
        <w:t>of Standard</w:t>
      </w:r>
      <w:r>
        <w:t xml:space="preserve"> 2</w:t>
      </w:r>
    </w:p>
    <w:p w14:paraId="5ACBEDD0" w14:textId="4680BA99" w:rsidR="001175D4" w:rsidRPr="001175D4" w:rsidRDefault="001175D4" w:rsidP="009048BE">
      <w:r w:rsidRPr="001A2871">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4DE6A508" w14:textId="5C0B32F7" w:rsidR="009048BE" w:rsidRPr="001175D4" w:rsidRDefault="009048BE" w:rsidP="001175D4">
      <w:pPr>
        <w:rPr>
          <w:rFonts w:eastAsia="Calibri"/>
          <w:color w:val="auto"/>
          <w:lang w:eastAsia="en-US"/>
        </w:rPr>
      </w:pPr>
      <w:r w:rsidRPr="006D732D">
        <w:t xml:space="preserve">Consumers interviewed </w:t>
      </w:r>
      <w:r w:rsidR="001175D4">
        <w:t xml:space="preserve">by the Assessment Team </w:t>
      </w:r>
      <w:r w:rsidRPr="006D732D">
        <w:t>confirmed that they are involved in care planning to the extent they wish to be involved, and they feel the organisation listens to what the</w:t>
      </w:r>
      <w:r w:rsidR="00FE7D40">
        <w:t xml:space="preserve">y </w:t>
      </w:r>
      <w:r w:rsidRPr="006D732D">
        <w:t>want and looks at what they can do</w:t>
      </w:r>
      <w:r w:rsidR="00FE7D40">
        <w:t xml:space="preserve"> to assist</w:t>
      </w:r>
      <w:r w:rsidRPr="006D732D">
        <w:t>.</w:t>
      </w:r>
      <w:r w:rsidR="001175D4">
        <w:t xml:space="preserve"> </w:t>
      </w:r>
      <w:r w:rsidRPr="006D732D">
        <w:t>Consumers</w:t>
      </w:r>
      <w:r>
        <w:t xml:space="preserve"> and </w:t>
      </w:r>
      <w:r w:rsidRPr="006D732D">
        <w:t>representatives interviewed confirmed that they are informed about the outcomes of assessment and planning through the scheduled meetings, via phone, email or in person.</w:t>
      </w:r>
    </w:p>
    <w:p w14:paraId="24560265" w14:textId="2BCEFA1E" w:rsidR="009048BE" w:rsidRDefault="009048BE" w:rsidP="009048BE">
      <w:r w:rsidRPr="00E65735">
        <w:t xml:space="preserve">However, </w:t>
      </w:r>
      <w:r w:rsidR="001175D4">
        <w:t xml:space="preserve">the Assessment Team found that </w:t>
      </w:r>
      <w:r w:rsidRPr="00E65735">
        <w:t xml:space="preserve">assessments required to be completed by an occupational therapist </w:t>
      </w:r>
      <w:r w:rsidR="00FE7D40">
        <w:t xml:space="preserve">have not been </w:t>
      </w:r>
      <w:r w:rsidRPr="00E65735">
        <w:t>completed to assist consumer</w:t>
      </w:r>
      <w:r w:rsidR="00FE7D40">
        <w:t>s</w:t>
      </w:r>
      <w:r w:rsidRPr="00E65735">
        <w:t xml:space="preserve"> to maintain quality of life. The service has not had access to an occupational therapist since the beginning of 2021. Care plans have very little information to inform safe delivery of care and one consumer d</w:t>
      </w:r>
      <w:r w:rsidR="00FE7D40">
        <w:t xml:space="preserve">id </w:t>
      </w:r>
      <w:r w:rsidRPr="00E65735">
        <w:t>not have a care plan. Spiritual, cultural, emotional and psychological assessments are not completed to identify consumer needs, goals and preferences.</w:t>
      </w:r>
    </w:p>
    <w:p w14:paraId="12A6920B" w14:textId="77777777" w:rsidR="009048BE" w:rsidRDefault="009048BE" w:rsidP="009048BE">
      <w:r w:rsidRPr="00025AAB">
        <w:t xml:space="preserve">The outcomes of assessment and planning are communicated to the consumer. However, they are not documented in a care and services plan. Consumer care </w:t>
      </w:r>
      <w:r w:rsidRPr="00025AAB">
        <w:lastRenderedPageBreak/>
        <w:t>plans do not have sufficient information to guide staff in delivery of safe and effective care to meet consumer needs, goals and preferences. Consumer</w:t>
      </w:r>
      <w:r>
        <w:t>s</w:t>
      </w:r>
      <w:r w:rsidRPr="00025AAB">
        <w:t>’ care plans are readily available to staff. However, care plans are not readily available to consumer.</w:t>
      </w:r>
    </w:p>
    <w:p w14:paraId="360490A8" w14:textId="3266B37A" w:rsidR="00724F69" w:rsidRPr="009048BE" w:rsidRDefault="009048BE" w:rsidP="00724F69">
      <w:pPr>
        <w:rPr>
          <w:rFonts w:eastAsia="Calibri"/>
        </w:rPr>
      </w:pPr>
      <w:r w:rsidRPr="004B17F9">
        <w:t>The service does not review consumer care plans for effectiveness at least every six months in line with the organisation’s policies and procedures. Management confirmed care plans are not up to date.</w:t>
      </w:r>
    </w:p>
    <w:p w14:paraId="360490A9" w14:textId="661628A9" w:rsidR="00724F69" w:rsidRPr="00D435F8" w:rsidRDefault="00724F69" w:rsidP="00724F69">
      <w:pPr>
        <w:rPr>
          <w:rFonts w:eastAsia="Calibri"/>
          <w:i/>
          <w:color w:val="auto"/>
          <w:lang w:eastAsia="en-US"/>
        </w:rPr>
      </w:pPr>
      <w:r w:rsidRPr="00154403">
        <w:rPr>
          <w:rFonts w:eastAsiaTheme="minorHAnsi"/>
        </w:rPr>
        <w:t xml:space="preserve">The Quality Standard is </w:t>
      </w:r>
      <w:r w:rsidRPr="003D3AA2">
        <w:rPr>
          <w:rFonts w:eastAsiaTheme="minorHAnsi"/>
          <w:color w:val="auto"/>
        </w:rPr>
        <w:t xml:space="preserve">assessed as Non-compliant as </w:t>
      </w:r>
      <w:r w:rsidR="003D3AA2" w:rsidRPr="003D3AA2">
        <w:rPr>
          <w:rFonts w:eastAsiaTheme="minorHAnsi"/>
          <w:color w:val="auto"/>
        </w:rPr>
        <w:t xml:space="preserve">three </w:t>
      </w:r>
      <w:r w:rsidRPr="003D3AA2">
        <w:rPr>
          <w:rFonts w:eastAsiaTheme="minorHAnsi"/>
          <w:color w:val="auto"/>
        </w:rPr>
        <w:t>of the five specific requirements have been assessed as Non-compliant.</w:t>
      </w:r>
    </w:p>
    <w:p w14:paraId="360490AA" w14:textId="6F145EB5" w:rsidR="00724F69" w:rsidRDefault="00724F69" w:rsidP="00724F69">
      <w:pPr>
        <w:pStyle w:val="Heading2"/>
      </w:pPr>
      <w:r>
        <w:t>Assessment of Standard 2 Requirements</w:t>
      </w:r>
      <w:r w:rsidRPr="0066387A">
        <w:rPr>
          <w:i/>
          <w:color w:val="0000FF"/>
          <w:sz w:val="24"/>
          <w:szCs w:val="24"/>
        </w:rPr>
        <w:t xml:space="preserve"> </w:t>
      </w:r>
    </w:p>
    <w:p w14:paraId="360490AB" w14:textId="2DF2516E" w:rsidR="00724F69" w:rsidRDefault="00724F69" w:rsidP="00724F69">
      <w:pPr>
        <w:pStyle w:val="Heading3"/>
      </w:pPr>
      <w:r w:rsidRPr="00051035">
        <w:t xml:space="preserve">Requirement </w:t>
      </w:r>
      <w:r>
        <w:t>2</w:t>
      </w:r>
      <w:r w:rsidRPr="00051035">
        <w:t>(3)(a)</w:t>
      </w:r>
      <w:r w:rsidRPr="00051035">
        <w:tab/>
        <w:t>Non-compliant</w:t>
      </w:r>
    </w:p>
    <w:p w14:paraId="360490AC" w14:textId="77777777" w:rsidR="00724F69" w:rsidRPr="008D114F" w:rsidRDefault="00724F69" w:rsidP="00724F69">
      <w:pPr>
        <w:rPr>
          <w:i/>
        </w:rPr>
      </w:pPr>
      <w:r w:rsidRPr="008D114F">
        <w:rPr>
          <w:i/>
        </w:rPr>
        <w:t>Assessment and planning, including consideration of risks to the consumer’s health and well-being, informs the delivery of safe and effective care and services.</w:t>
      </w:r>
    </w:p>
    <w:p w14:paraId="360490AD" w14:textId="1BB13661" w:rsidR="00724F69" w:rsidRDefault="00724F69" w:rsidP="00724F69">
      <w:pPr>
        <w:rPr>
          <w:iCs/>
        </w:rPr>
      </w:pPr>
      <w:r>
        <w:rPr>
          <w:iCs/>
        </w:rPr>
        <w:t xml:space="preserve">The Assessment Team found the service has a structured assessment process to inform consumer care and services. However, assessments required to be completed by an occupational therapist to identify consumer current abilities including functional </w:t>
      </w:r>
      <w:r w:rsidR="00E164E1">
        <w:rPr>
          <w:iCs/>
        </w:rPr>
        <w:t xml:space="preserve">and </w:t>
      </w:r>
      <w:r>
        <w:rPr>
          <w:iCs/>
        </w:rPr>
        <w:t>cognitive assessments were not completed to assist consumer</w:t>
      </w:r>
      <w:r w:rsidR="00520714">
        <w:rPr>
          <w:iCs/>
        </w:rPr>
        <w:t>s</w:t>
      </w:r>
      <w:r>
        <w:rPr>
          <w:iCs/>
        </w:rPr>
        <w:t xml:space="preserve"> to maintain quality of life. The Assessment Team found that consumer care plans included little information to guide staff in the delivery of safe and effective care. Staff interviewed by the Assessment Team said they are informed by handovers to guide them in the delivery of care. One consumer who entered the service in May 2021 with multiple diagnoses and comorbidities affecting their quality of life did not have a care plan completed. The Assessment Team found when risks to consumer’s health and well-being were identified, care plans did not always include consideration and mitigation of these </w:t>
      </w:r>
      <w:r w:rsidR="00520714">
        <w:rPr>
          <w:iCs/>
        </w:rPr>
        <w:t xml:space="preserve">risks </w:t>
      </w:r>
      <w:r>
        <w:rPr>
          <w:iCs/>
        </w:rPr>
        <w:t xml:space="preserve">to inform safe and effective care and services. </w:t>
      </w:r>
    </w:p>
    <w:p w14:paraId="01A8A2F3" w14:textId="5EEDC854" w:rsidR="00E164E1" w:rsidRDefault="00E164E1" w:rsidP="00724F69">
      <w:r>
        <w:rPr>
          <w:lang w:eastAsia="en-US"/>
        </w:rPr>
        <w:t xml:space="preserve">In their response, the approved provider identified </w:t>
      </w:r>
      <w:r>
        <w:t xml:space="preserve">continuous improvement actions commenced since the Site Audit to improve consumer care assessment and planning. This includes a review of relevant policies and functional assessment tools, and a review of all consumer care plans to ensure completion of required assessments and information to guide </w:t>
      </w:r>
      <w:r w:rsidRPr="00E164E1">
        <w:t xml:space="preserve">staff with delivery of safe, </w:t>
      </w:r>
      <w:r w:rsidR="00035E94" w:rsidRPr="00E164E1">
        <w:t>effective,</w:t>
      </w:r>
      <w:r w:rsidRPr="00E164E1">
        <w:t xml:space="preserve"> and person-centred care</w:t>
      </w:r>
      <w:r>
        <w:t xml:space="preserve">. </w:t>
      </w:r>
      <w:r w:rsidR="00035E94">
        <w:t xml:space="preserve">The approved provider’s response identifies that the service has purchased an electronic care planning program to improve assessment and planning outcomes for consumers. </w:t>
      </w:r>
    </w:p>
    <w:p w14:paraId="01BFC705" w14:textId="11191455" w:rsidR="00724F69" w:rsidRDefault="00E164E1" w:rsidP="00724F69">
      <w:r>
        <w:t xml:space="preserve">At the time of the Site Audit, the service did not demonstrate that assessment and planning </w:t>
      </w:r>
      <w:r w:rsidR="0066471F">
        <w:t xml:space="preserve">effectively communicated consideration and mitigation of risks to consumer’s </w:t>
      </w:r>
      <w:r w:rsidR="0066471F" w:rsidRPr="0066471F">
        <w:t>health and well-being</w:t>
      </w:r>
      <w:r w:rsidR="0066471F">
        <w:t xml:space="preserve"> and </w:t>
      </w:r>
      <w:r w:rsidR="0066471F" w:rsidRPr="0066471F">
        <w:t>inform</w:t>
      </w:r>
      <w:r w:rsidR="0066471F">
        <w:t>ed</w:t>
      </w:r>
      <w:r w:rsidR="0066471F" w:rsidRPr="0066471F">
        <w:t xml:space="preserve"> the delivery of safe and effective care and services.</w:t>
      </w:r>
    </w:p>
    <w:p w14:paraId="42107DF9" w14:textId="647B7780" w:rsidR="0066471F" w:rsidRPr="00853601" w:rsidRDefault="0066471F" w:rsidP="00724F69">
      <w:r>
        <w:lastRenderedPageBreak/>
        <w:t xml:space="preserve">I find this requirement is Non-compliant. </w:t>
      </w:r>
    </w:p>
    <w:p w14:paraId="360490AE" w14:textId="02440918" w:rsidR="00724F69" w:rsidRDefault="00724F69" w:rsidP="00724F69">
      <w:pPr>
        <w:pStyle w:val="Heading3"/>
      </w:pPr>
      <w:r>
        <w:t>Requirement 2(3)(b)</w:t>
      </w:r>
      <w:r>
        <w:tab/>
        <w:t>Compliant</w:t>
      </w:r>
    </w:p>
    <w:p w14:paraId="360490AF" w14:textId="77777777" w:rsidR="00724F69" w:rsidRPr="008D114F" w:rsidRDefault="00724F69" w:rsidP="00724F69">
      <w:pPr>
        <w:rPr>
          <w:i/>
        </w:rPr>
      </w:pPr>
      <w:r w:rsidRPr="008D114F">
        <w:rPr>
          <w:i/>
        </w:rPr>
        <w:t>Assessment and planning identifies and addresses the consumer’s current needs, goals and preferences, including advance care planning and end of life planning if the consumer wishes.</w:t>
      </w:r>
    </w:p>
    <w:p w14:paraId="360490B1" w14:textId="071D898E" w:rsidR="00724F69" w:rsidRDefault="00724F69" w:rsidP="00724F69">
      <w:pPr>
        <w:pStyle w:val="Heading3"/>
      </w:pPr>
      <w:r>
        <w:t>Requirement 2(3)(c)</w:t>
      </w:r>
      <w:r>
        <w:tab/>
        <w:t>Compliant</w:t>
      </w:r>
    </w:p>
    <w:p w14:paraId="360490B2" w14:textId="77777777" w:rsidR="00724F69" w:rsidRPr="008D114F" w:rsidRDefault="00724F69" w:rsidP="00724F69">
      <w:pPr>
        <w:rPr>
          <w:i/>
        </w:rPr>
      </w:pPr>
      <w:r w:rsidRPr="008D114F">
        <w:rPr>
          <w:i/>
        </w:rPr>
        <w:t>The organisation demonstrates that assessment and planning:</w:t>
      </w:r>
    </w:p>
    <w:p w14:paraId="360490B3" w14:textId="77777777" w:rsidR="00724F69" w:rsidRPr="008D114F" w:rsidRDefault="00724F69" w:rsidP="00D56846">
      <w:pPr>
        <w:numPr>
          <w:ilvl w:val="0"/>
          <w:numId w:val="1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360490B4" w14:textId="77777777" w:rsidR="00724F69" w:rsidRPr="008D114F" w:rsidRDefault="00724F69" w:rsidP="00D56846">
      <w:pPr>
        <w:numPr>
          <w:ilvl w:val="0"/>
          <w:numId w:val="1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360490B6" w14:textId="66D5C119" w:rsidR="00724F69" w:rsidRDefault="00724F69" w:rsidP="00724F69">
      <w:pPr>
        <w:pStyle w:val="Heading3"/>
      </w:pPr>
      <w:r>
        <w:t>Requirement 2(3)(d)</w:t>
      </w:r>
      <w:r>
        <w:tab/>
        <w:t>Non-compliant</w:t>
      </w:r>
    </w:p>
    <w:p w14:paraId="360490B7" w14:textId="77777777" w:rsidR="00724F69" w:rsidRPr="008D114F" w:rsidRDefault="00724F69" w:rsidP="00724F69">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360490B8" w14:textId="7E44AA66" w:rsidR="00724F69" w:rsidRDefault="003B0872" w:rsidP="00724F69">
      <w:r>
        <w:rPr>
          <w:color w:val="auto"/>
        </w:rPr>
        <w:t xml:space="preserve">The Assessment Team found that while the outcomes of assessment and planning are communicated to the consumer, they are not always documented in a care and services plan. </w:t>
      </w:r>
      <w:r>
        <w:rPr>
          <w:rFonts w:eastAsia="Calibri"/>
          <w:color w:val="auto"/>
          <w:lang w:eastAsia="en-US"/>
        </w:rPr>
        <w:t xml:space="preserve">Consumer care plans reviewed did not always have sufficient information to guide staff in </w:t>
      </w:r>
      <w:r w:rsidR="0003359B">
        <w:rPr>
          <w:rFonts w:eastAsia="Calibri"/>
          <w:color w:val="auto"/>
          <w:lang w:eastAsia="en-US"/>
        </w:rPr>
        <w:t xml:space="preserve">the </w:t>
      </w:r>
      <w:r>
        <w:rPr>
          <w:rFonts w:eastAsia="Calibri"/>
          <w:color w:val="auto"/>
          <w:lang w:eastAsia="en-US"/>
        </w:rPr>
        <w:t>delivery of safe and effective care to meet consumer needs, goals and preferences. The Assessment Team found that c</w:t>
      </w:r>
      <w:r w:rsidRPr="00E03DED">
        <w:rPr>
          <w:rFonts w:eastAsia="Calibri"/>
          <w:color w:val="auto"/>
          <w:lang w:eastAsia="en-US"/>
        </w:rPr>
        <w:t xml:space="preserve">onsumer care plans </w:t>
      </w:r>
      <w:r>
        <w:rPr>
          <w:rFonts w:eastAsia="Calibri"/>
          <w:color w:val="auto"/>
          <w:lang w:eastAsia="en-US"/>
        </w:rPr>
        <w:t>were</w:t>
      </w:r>
      <w:r w:rsidRPr="00E03DED">
        <w:rPr>
          <w:rFonts w:eastAsia="Calibri"/>
          <w:color w:val="auto"/>
          <w:lang w:eastAsia="en-US"/>
        </w:rPr>
        <w:t xml:space="preserve"> readily available to staff</w:t>
      </w:r>
      <w:r>
        <w:rPr>
          <w:rFonts w:eastAsia="Calibri"/>
          <w:color w:val="auto"/>
          <w:lang w:eastAsia="en-US"/>
        </w:rPr>
        <w:t>, h</w:t>
      </w:r>
      <w:r w:rsidRPr="00E03DED">
        <w:rPr>
          <w:rFonts w:eastAsia="Calibri"/>
          <w:color w:val="auto"/>
          <w:lang w:eastAsia="en-US"/>
        </w:rPr>
        <w:t xml:space="preserve">owever care plans </w:t>
      </w:r>
      <w:r>
        <w:rPr>
          <w:rFonts w:eastAsia="Calibri"/>
          <w:color w:val="auto"/>
          <w:lang w:eastAsia="en-US"/>
        </w:rPr>
        <w:t>were</w:t>
      </w:r>
      <w:r w:rsidRPr="00E03DED">
        <w:rPr>
          <w:rFonts w:eastAsia="Calibri"/>
          <w:color w:val="auto"/>
          <w:lang w:eastAsia="en-US"/>
        </w:rPr>
        <w:t xml:space="preserve"> not readily available to consumer</w:t>
      </w:r>
      <w:r>
        <w:rPr>
          <w:rFonts w:eastAsia="Calibri"/>
          <w:color w:val="auto"/>
          <w:lang w:eastAsia="en-US"/>
        </w:rPr>
        <w:t>s</w:t>
      </w:r>
      <w:r w:rsidRPr="00E03DED">
        <w:rPr>
          <w:rFonts w:eastAsia="Calibri"/>
          <w:color w:val="auto"/>
          <w:lang w:eastAsia="en-US"/>
        </w:rPr>
        <w:t>.</w:t>
      </w:r>
      <w:r w:rsidRPr="003B0872">
        <w:t xml:space="preserve"> </w:t>
      </w:r>
      <w:r>
        <w:t>Consumers and representatives interviewed said they have not been informed they can get a copy of the care plan.</w:t>
      </w:r>
    </w:p>
    <w:p w14:paraId="3B4A862F" w14:textId="6131CA83" w:rsidR="003B0872" w:rsidRDefault="003B0872" w:rsidP="00724F69">
      <w:r>
        <w:rPr>
          <w:lang w:eastAsia="en-US"/>
        </w:rPr>
        <w:t xml:space="preserve">In their response, the approved provider identified </w:t>
      </w:r>
      <w:r>
        <w:t>continuous improvement actions commenced since the Site Audit to improve documentation and communication of the outcomes of assessment and planning. This includes staff education, improved practices to ensure care plans are documented and utilised, and providing care plans during c</w:t>
      </w:r>
      <w:r w:rsidRPr="003B0872">
        <w:t>ase conference</w:t>
      </w:r>
      <w:r>
        <w:t xml:space="preserve">s </w:t>
      </w:r>
      <w:r w:rsidRPr="003B0872">
        <w:t xml:space="preserve">to </w:t>
      </w:r>
      <w:r>
        <w:t>consumers</w:t>
      </w:r>
      <w:r w:rsidRPr="003B0872">
        <w:t xml:space="preserve"> and their representatives in a way that is easily understood.</w:t>
      </w:r>
    </w:p>
    <w:p w14:paraId="4E32E958" w14:textId="337BF1DE" w:rsidR="00C76BFF" w:rsidRDefault="00C76BFF" w:rsidP="00724F69">
      <w:r>
        <w:t>At the time of the Site Audit, the service did not demonstrate that the outcomes of assessment and planning are effectively documented in a care and services plan that is readily available to the consumer.</w:t>
      </w:r>
    </w:p>
    <w:p w14:paraId="34FAA233" w14:textId="45E6293B" w:rsidR="00C76BFF" w:rsidRPr="003B0872" w:rsidRDefault="00C76BFF" w:rsidP="00724F69">
      <w:pPr>
        <w:rPr>
          <w:color w:val="auto"/>
        </w:rPr>
      </w:pPr>
      <w:r>
        <w:t xml:space="preserve">I find this requirement is Non-compliant. </w:t>
      </w:r>
    </w:p>
    <w:p w14:paraId="360490B9" w14:textId="3B3F4BC3" w:rsidR="00724F69" w:rsidRDefault="00724F69" w:rsidP="00724F69">
      <w:pPr>
        <w:pStyle w:val="Heading3"/>
      </w:pPr>
      <w:r>
        <w:lastRenderedPageBreak/>
        <w:t>Requirement 2(3)(e)</w:t>
      </w:r>
      <w:r>
        <w:tab/>
        <w:t>Non-compliant</w:t>
      </w:r>
    </w:p>
    <w:p w14:paraId="360490BA" w14:textId="77777777" w:rsidR="00724F69" w:rsidRPr="008D114F" w:rsidRDefault="00724F69" w:rsidP="00724F69">
      <w:pPr>
        <w:rPr>
          <w:i/>
        </w:rPr>
      </w:pPr>
      <w:r w:rsidRPr="008D114F">
        <w:rPr>
          <w:i/>
        </w:rPr>
        <w:t>Care and services are reviewed regularly for effectiveness, and when circumstances change or when incidents impact on the needs, goals or preferences of the consumer.</w:t>
      </w:r>
    </w:p>
    <w:p w14:paraId="37BB0998" w14:textId="07E1E645" w:rsidR="00035E94" w:rsidRDefault="00035E94" w:rsidP="00724F69">
      <w:r>
        <w:rPr>
          <w:rFonts w:eastAsia="Calibri"/>
          <w:color w:val="auto"/>
          <w:lang w:eastAsia="en-US"/>
        </w:rPr>
        <w:t>The Assessment Team found that the service does not review consumer care plans for effectiveness at least every six months in line with the organisation’s policies and procedures.</w:t>
      </w:r>
      <w:r>
        <w:t xml:space="preserve"> For one consumer, while they had been re-assessed by allied health staff due to a change in condition, the consumer’s care plan had not been updated with these changes to care and services. Two consumer</w:t>
      </w:r>
      <w:r w:rsidR="00461CBB">
        <w:t>s</w:t>
      </w:r>
      <w:r>
        <w:t xml:space="preserve">’ care plans were not updated following a change in their mobility status and transfer needs, and one consumer’s care plan was not updated to reflect a change in dietary requirements. </w:t>
      </w:r>
    </w:p>
    <w:p w14:paraId="2B10E3F1" w14:textId="63869591" w:rsidR="00035E94" w:rsidRDefault="00035E94" w:rsidP="00724F69">
      <w:r>
        <w:rPr>
          <w:lang w:eastAsia="en-US"/>
        </w:rPr>
        <w:t xml:space="preserve">In their response, the approved provider identified </w:t>
      </w:r>
      <w:r>
        <w:t xml:space="preserve">continuous improvement actions commenced since the Site Audit to ensure consumer care and services are reviewed regularly in line with the organisation’s processes, and as required. This includes </w:t>
      </w:r>
      <w:r w:rsidR="002D33FC">
        <w:t xml:space="preserve">the implementation of a care plan review schedule, introduction of a ‘resident of the day’ process, staff education, and engagement of additional </w:t>
      </w:r>
      <w:r w:rsidR="00FE7D40">
        <w:t xml:space="preserve">staff </w:t>
      </w:r>
      <w:r w:rsidR="002D33FC">
        <w:t>resources to complete care plan assessment and reviews.</w:t>
      </w:r>
    </w:p>
    <w:p w14:paraId="3B334202" w14:textId="3D24C001" w:rsidR="002D33FC" w:rsidRDefault="002D33FC" w:rsidP="00724F69">
      <w:r>
        <w:t>At the time of the Site Audit, the service did not demonstrate that care and services were reviewed regularly for effectiveness in line with organisational policies</w:t>
      </w:r>
      <w:r w:rsidR="00FE7D40">
        <w:t>,</w:t>
      </w:r>
      <w:r>
        <w:t xml:space="preserve"> and updated when there was a change in consumer’s needs, goals, and preferences.</w:t>
      </w:r>
    </w:p>
    <w:p w14:paraId="360490BC" w14:textId="1D33C75A" w:rsidR="00FE7D40" w:rsidRDefault="00FE7D40" w:rsidP="00724F69">
      <w:pPr>
        <w:sectPr w:rsidR="00FE7D40" w:rsidSect="00724F69">
          <w:type w:val="continuous"/>
          <w:pgSz w:w="11906" w:h="16838"/>
          <w:pgMar w:top="1701" w:right="1418" w:bottom="1418" w:left="1418" w:header="709" w:footer="397" w:gutter="0"/>
          <w:cols w:space="708"/>
          <w:titlePg/>
          <w:docGrid w:linePitch="360"/>
        </w:sectPr>
      </w:pPr>
      <w:r>
        <w:t xml:space="preserve">I find this requirement is Non-compliant. </w:t>
      </w:r>
    </w:p>
    <w:p w14:paraId="360490BD" w14:textId="1FE0C5AD" w:rsidR="00724F69" w:rsidRDefault="00724F69" w:rsidP="00724F69">
      <w:pPr>
        <w:pStyle w:val="Heading1"/>
        <w:tabs>
          <w:tab w:val="right" w:pos="9070"/>
        </w:tabs>
        <w:spacing w:before="560" w:after="640"/>
        <w:rPr>
          <w:color w:val="FFFFFF" w:themeColor="background1"/>
          <w:sz w:val="36"/>
        </w:rPr>
        <w:sectPr w:rsidR="00724F69" w:rsidSect="00724F69">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36049184" wp14:editId="36049185">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085075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360490BE" w14:textId="77777777" w:rsidR="00724F69" w:rsidRPr="00FD1B02" w:rsidRDefault="00724F69" w:rsidP="00724F69">
      <w:pPr>
        <w:pStyle w:val="Heading3"/>
        <w:shd w:val="clear" w:color="auto" w:fill="F2F2F2" w:themeFill="background1" w:themeFillShade="F2"/>
      </w:pPr>
      <w:r w:rsidRPr="00FD1B02">
        <w:t>Consumer outcome:</w:t>
      </w:r>
    </w:p>
    <w:p w14:paraId="360490BF" w14:textId="77777777" w:rsidR="00724F69" w:rsidRDefault="00724F69" w:rsidP="00724F69">
      <w:pPr>
        <w:numPr>
          <w:ilvl w:val="0"/>
          <w:numId w:val="3"/>
        </w:numPr>
        <w:shd w:val="clear" w:color="auto" w:fill="F2F2F2" w:themeFill="background1" w:themeFillShade="F2"/>
      </w:pPr>
      <w:r>
        <w:t>I get personal care, clinical care, or both personal care and clinical care, that is safe and right for me.</w:t>
      </w:r>
    </w:p>
    <w:p w14:paraId="360490C0" w14:textId="77777777" w:rsidR="00724F69" w:rsidRDefault="00724F69" w:rsidP="00724F69">
      <w:pPr>
        <w:pStyle w:val="Heading3"/>
        <w:shd w:val="clear" w:color="auto" w:fill="F2F2F2" w:themeFill="background1" w:themeFillShade="F2"/>
      </w:pPr>
      <w:r>
        <w:t>Organisation statement:</w:t>
      </w:r>
    </w:p>
    <w:p w14:paraId="360490C1" w14:textId="77777777" w:rsidR="00724F69" w:rsidRDefault="00724F69" w:rsidP="00724F69">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360490C2" w14:textId="77777777" w:rsidR="00724F69" w:rsidRDefault="00724F69" w:rsidP="00724F69">
      <w:pPr>
        <w:pStyle w:val="Heading2"/>
      </w:pPr>
      <w:r>
        <w:t>Assessment of Standard 3</w:t>
      </w:r>
    </w:p>
    <w:p w14:paraId="25BCBBA3" w14:textId="38414B46" w:rsidR="003D3AA2" w:rsidRPr="00163FEE" w:rsidRDefault="003D3AA2" w:rsidP="003D3AA2">
      <w:pPr>
        <w:rPr>
          <w:rFonts w:eastAsia="Calibri"/>
          <w:color w:val="auto"/>
          <w:lang w:eastAsia="en-US"/>
        </w:rPr>
      </w:pPr>
      <w:r w:rsidRPr="26E16BEE">
        <w:rPr>
          <w:rFonts w:eastAsia="Calibri"/>
          <w:lang w:eastAsia="en-US"/>
        </w:rPr>
        <w:t xml:space="preserve">To understand the consumer’s experience and how the organisation understands and applies the requirements within this Standard, the Assessment Team sampled the experience of consumers – their care plans and assessments were reviewed, and </w:t>
      </w:r>
      <w:r w:rsidRPr="26E16BEE">
        <w:rPr>
          <w:rFonts w:eastAsia="Calibri"/>
          <w:color w:val="auto"/>
          <w:lang w:eastAsia="en-US"/>
        </w:rPr>
        <w:t xml:space="preserve">staff were asked about how they ensure the delivery of safe and effective care for consumers. The </w:t>
      </w:r>
      <w:r>
        <w:rPr>
          <w:rFonts w:eastAsia="Calibri"/>
          <w:color w:val="auto"/>
          <w:lang w:eastAsia="en-US"/>
        </w:rPr>
        <w:t>T</w:t>
      </w:r>
      <w:r w:rsidRPr="26E16BEE">
        <w:rPr>
          <w:rFonts w:eastAsia="Calibri"/>
          <w:color w:val="auto"/>
          <w:lang w:eastAsia="en-US"/>
        </w:rPr>
        <w:t>eam also examined relevant documents.</w:t>
      </w:r>
    </w:p>
    <w:p w14:paraId="05854A08" w14:textId="3BF183D6" w:rsidR="003D3AA2" w:rsidRPr="007849EF" w:rsidRDefault="003D3AA2" w:rsidP="00E77C5D">
      <w:pPr>
        <w:rPr>
          <w:rFonts w:eastAsia="Calibri"/>
          <w:lang w:eastAsia="en-US"/>
        </w:rPr>
      </w:pPr>
      <w:r w:rsidRPr="006D6956">
        <w:rPr>
          <w:rFonts w:eastAsia="Calibri"/>
          <w:lang w:eastAsia="en-US"/>
        </w:rPr>
        <w:t>Overall</w:t>
      </w:r>
      <w:r>
        <w:rPr>
          <w:rFonts w:eastAsia="Calibri"/>
          <w:lang w:eastAsia="en-US"/>
        </w:rPr>
        <w:t xml:space="preserve">, </w:t>
      </w:r>
      <w:r w:rsidRPr="006D6956">
        <w:rPr>
          <w:rFonts w:eastAsia="Calibri"/>
          <w:lang w:eastAsia="en-US"/>
        </w:rPr>
        <w:t xml:space="preserve">consumers </w:t>
      </w:r>
      <w:r>
        <w:rPr>
          <w:rFonts w:eastAsia="Calibri"/>
          <w:lang w:eastAsia="en-US"/>
        </w:rPr>
        <w:t xml:space="preserve">interviewed by the Assessment Team </w:t>
      </w:r>
      <w:r w:rsidRPr="006D6956">
        <w:rPr>
          <w:rFonts w:eastAsia="Calibri"/>
          <w:lang w:eastAsia="en-US"/>
        </w:rPr>
        <w:t xml:space="preserve">advised that they receive personal care and clinical care that is safe and right for </w:t>
      </w:r>
      <w:r w:rsidR="00E77C5D" w:rsidRPr="006D6956">
        <w:rPr>
          <w:rFonts w:eastAsia="Calibri"/>
          <w:lang w:eastAsia="en-US"/>
        </w:rPr>
        <w:t>them</w:t>
      </w:r>
      <w:r w:rsidR="00E77C5D">
        <w:rPr>
          <w:rFonts w:eastAsia="Calibri"/>
          <w:lang w:eastAsia="en-US"/>
        </w:rPr>
        <w:t xml:space="preserve"> and tailored to their needs</w:t>
      </w:r>
      <w:r w:rsidRPr="006D6956">
        <w:rPr>
          <w:rFonts w:eastAsia="Calibri"/>
          <w:lang w:eastAsia="en-US"/>
        </w:rPr>
        <w:t>.</w:t>
      </w:r>
      <w:r w:rsidR="00E77C5D">
        <w:rPr>
          <w:rFonts w:eastAsia="Calibri"/>
          <w:lang w:eastAsia="en-US"/>
        </w:rPr>
        <w:t xml:space="preserve"> </w:t>
      </w:r>
      <w:r w:rsidRPr="006D6956">
        <w:t>Consumers advised they have access to a doctor or other health professional</w:t>
      </w:r>
      <w:r w:rsidR="00981EF7">
        <w:t>s</w:t>
      </w:r>
      <w:r w:rsidRPr="006D6956">
        <w:t xml:space="preserve"> when they need it.</w:t>
      </w:r>
      <w:r w:rsidR="00E77C5D">
        <w:t xml:space="preserve"> </w:t>
      </w:r>
      <w:r w:rsidRPr="006D6956">
        <w:t>Consumers</w:t>
      </w:r>
      <w:r>
        <w:t xml:space="preserve"> </w:t>
      </w:r>
      <w:r w:rsidR="00E77C5D">
        <w:t>said</w:t>
      </w:r>
      <w:r w:rsidRPr="006D6956">
        <w:t xml:space="preserve"> when incidents happen such as falls or medication incidents the organisation informs them or their nominated representative of the incidents</w:t>
      </w:r>
      <w:r>
        <w:t>.</w:t>
      </w:r>
    </w:p>
    <w:p w14:paraId="72A6687F" w14:textId="42CA631F" w:rsidR="003D3AA2" w:rsidRDefault="00E77C5D" w:rsidP="003D3AA2">
      <w:pPr>
        <w:rPr>
          <w:rFonts w:eastAsia="Calibri"/>
        </w:rPr>
      </w:pPr>
      <w:r>
        <w:rPr>
          <w:rFonts w:eastAsia="Calibri"/>
        </w:rPr>
        <w:t>The Assessment Team found that c</w:t>
      </w:r>
      <w:r w:rsidR="003D3AA2" w:rsidRPr="001B37F7">
        <w:rPr>
          <w:rFonts w:eastAsia="Calibri"/>
        </w:rPr>
        <w:t>onsumer</w:t>
      </w:r>
      <w:r>
        <w:rPr>
          <w:rFonts w:eastAsia="Calibri"/>
        </w:rPr>
        <w:t xml:space="preserve"> high impact and high prevalence</w:t>
      </w:r>
      <w:r w:rsidR="003D3AA2" w:rsidRPr="001B37F7">
        <w:rPr>
          <w:rFonts w:eastAsia="Calibri"/>
        </w:rPr>
        <w:t xml:space="preserve"> risks including falls, urinary retention, pressure injuries and weight loss are managed effectively and in li</w:t>
      </w:r>
      <w:r w:rsidR="003D3AA2">
        <w:rPr>
          <w:rFonts w:eastAsia="Calibri"/>
        </w:rPr>
        <w:t>n</w:t>
      </w:r>
      <w:r w:rsidR="003D3AA2" w:rsidRPr="001B37F7">
        <w:rPr>
          <w:rFonts w:eastAsia="Calibri"/>
        </w:rPr>
        <w:t>e with the consumer</w:t>
      </w:r>
      <w:r w:rsidR="00FE7D40">
        <w:rPr>
          <w:rFonts w:eastAsia="Calibri"/>
        </w:rPr>
        <w:t>’</w:t>
      </w:r>
      <w:r w:rsidR="003D3AA2" w:rsidRPr="001B37F7">
        <w:rPr>
          <w:rFonts w:eastAsia="Calibri"/>
        </w:rPr>
        <w:t>s goals and preferences.</w:t>
      </w:r>
      <w:r>
        <w:rPr>
          <w:rFonts w:eastAsia="Calibri"/>
        </w:rPr>
        <w:t xml:space="preserve"> </w:t>
      </w:r>
      <w:r w:rsidR="003D3AA2" w:rsidRPr="00C80E3D">
        <w:rPr>
          <w:rFonts w:eastAsia="Calibri"/>
        </w:rPr>
        <w:t xml:space="preserve">The </w:t>
      </w:r>
      <w:r>
        <w:rPr>
          <w:rFonts w:eastAsia="Calibri"/>
        </w:rPr>
        <w:t>service</w:t>
      </w:r>
      <w:r w:rsidR="003D3AA2" w:rsidRPr="00C80E3D">
        <w:rPr>
          <w:rFonts w:eastAsia="Calibri"/>
        </w:rPr>
        <w:t xml:space="preserve"> has processes in place to guide staff in planning of palliative care in a partnership with consumer and/or their representative</w:t>
      </w:r>
      <w:r w:rsidR="003D3AA2">
        <w:rPr>
          <w:rFonts w:eastAsia="Calibri"/>
        </w:rPr>
        <w:t xml:space="preserve"> and deterioration of consumer is recognised and responded to in a timely manner.</w:t>
      </w:r>
    </w:p>
    <w:p w14:paraId="7503B729" w14:textId="34E18B96" w:rsidR="003D3AA2" w:rsidRDefault="003D3AA2" w:rsidP="003D3AA2">
      <w:pPr>
        <w:rPr>
          <w:rFonts w:eastAsia="Calibri"/>
        </w:rPr>
      </w:pPr>
      <w:r>
        <w:rPr>
          <w:rFonts w:eastAsia="Calibri"/>
        </w:rPr>
        <w:t>However, t</w:t>
      </w:r>
      <w:r w:rsidRPr="00DA092A">
        <w:rPr>
          <w:rFonts w:eastAsia="Calibri"/>
        </w:rPr>
        <w:t xml:space="preserve">he </w:t>
      </w:r>
      <w:r w:rsidR="00E77C5D">
        <w:rPr>
          <w:rFonts w:eastAsia="Calibri"/>
        </w:rPr>
        <w:t>service did not demonstrate that</w:t>
      </w:r>
      <w:r w:rsidRPr="00DA092A">
        <w:rPr>
          <w:rFonts w:eastAsia="Calibri"/>
        </w:rPr>
        <w:t xml:space="preserve"> clinical care is </w:t>
      </w:r>
      <w:r w:rsidR="00E77C5D">
        <w:rPr>
          <w:rFonts w:eastAsia="Calibri"/>
        </w:rPr>
        <w:t xml:space="preserve">consistently </w:t>
      </w:r>
      <w:r w:rsidRPr="00DA092A">
        <w:rPr>
          <w:rFonts w:eastAsia="Calibri"/>
        </w:rPr>
        <w:t>best practice or tailored to consumer</w:t>
      </w:r>
      <w:r w:rsidR="00E77C5D">
        <w:rPr>
          <w:rFonts w:eastAsia="Calibri"/>
        </w:rPr>
        <w:t>’</w:t>
      </w:r>
      <w:r w:rsidRPr="00DA092A">
        <w:rPr>
          <w:rFonts w:eastAsia="Calibri"/>
        </w:rPr>
        <w:t xml:space="preserve">s needs. Whilst consumers expressed satisfaction </w:t>
      </w:r>
      <w:r w:rsidR="00E77C5D">
        <w:rPr>
          <w:rFonts w:eastAsia="Calibri"/>
        </w:rPr>
        <w:t xml:space="preserve">with </w:t>
      </w:r>
      <w:r w:rsidRPr="00DA092A">
        <w:rPr>
          <w:rFonts w:eastAsia="Calibri"/>
        </w:rPr>
        <w:t>personal and clinical care</w:t>
      </w:r>
      <w:r w:rsidR="00E77C5D">
        <w:rPr>
          <w:rFonts w:eastAsia="Calibri"/>
        </w:rPr>
        <w:t xml:space="preserve">, </w:t>
      </w:r>
      <w:r w:rsidRPr="00DA092A">
        <w:rPr>
          <w:rFonts w:eastAsia="Calibri"/>
        </w:rPr>
        <w:t xml:space="preserve">a review of four sampled consumers </w:t>
      </w:r>
      <w:r w:rsidR="00E77C5D">
        <w:rPr>
          <w:rFonts w:eastAsia="Calibri"/>
        </w:rPr>
        <w:t xml:space="preserve">by the Assessment Team </w:t>
      </w:r>
      <w:r w:rsidRPr="00DA092A">
        <w:rPr>
          <w:rFonts w:eastAsia="Calibri"/>
        </w:rPr>
        <w:t xml:space="preserve">showed they did not receive safe clinical care that is best practice </w:t>
      </w:r>
      <w:r w:rsidRPr="00DA092A">
        <w:rPr>
          <w:rFonts w:eastAsia="Calibri"/>
        </w:rPr>
        <w:lastRenderedPageBreak/>
        <w:t xml:space="preserve">in relation to medication management that </w:t>
      </w:r>
      <w:r w:rsidR="00516FD5">
        <w:rPr>
          <w:rFonts w:eastAsia="Calibri"/>
        </w:rPr>
        <w:t>could</w:t>
      </w:r>
      <w:r w:rsidRPr="00DA092A">
        <w:rPr>
          <w:rFonts w:eastAsia="Calibri"/>
        </w:rPr>
        <w:t xml:space="preserve"> potentially </w:t>
      </w:r>
      <w:r w:rsidR="00516FD5">
        <w:rPr>
          <w:rFonts w:eastAsia="Calibri"/>
        </w:rPr>
        <w:t>cause</w:t>
      </w:r>
      <w:r w:rsidRPr="00DA092A">
        <w:rPr>
          <w:rFonts w:eastAsia="Calibri"/>
        </w:rPr>
        <w:t xml:space="preserve"> harm to the consumer</w:t>
      </w:r>
      <w:r w:rsidR="00E77C5D">
        <w:rPr>
          <w:rFonts w:eastAsia="Calibri"/>
        </w:rPr>
        <w:t>’</w:t>
      </w:r>
      <w:r w:rsidRPr="00DA092A">
        <w:rPr>
          <w:rFonts w:eastAsia="Calibri"/>
        </w:rPr>
        <w:t xml:space="preserve">s health. One representative expressed their dissatisfaction with medication management impacting health and well-being of </w:t>
      </w:r>
      <w:r w:rsidR="00E77C5D">
        <w:rPr>
          <w:rFonts w:eastAsia="Calibri"/>
        </w:rPr>
        <w:t>a consumer</w:t>
      </w:r>
      <w:r w:rsidRPr="00DA092A">
        <w:rPr>
          <w:rFonts w:eastAsia="Calibri"/>
        </w:rPr>
        <w:t>.</w:t>
      </w:r>
      <w:r>
        <w:rPr>
          <w:rFonts w:eastAsia="Calibri"/>
        </w:rPr>
        <w:t xml:space="preserve"> </w:t>
      </w:r>
      <w:r w:rsidRPr="00DA092A">
        <w:rPr>
          <w:rFonts w:eastAsia="Calibri"/>
        </w:rPr>
        <w:t xml:space="preserve">Whilst the organisation has written processes and policies to support the delivery of safe and effective personal and clinical care, the Assessment Team </w:t>
      </w:r>
      <w:r w:rsidR="00E77C5D">
        <w:rPr>
          <w:rFonts w:eastAsia="Calibri"/>
        </w:rPr>
        <w:t>did not find</w:t>
      </w:r>
      <w:r w:rsidRPr="00DA092A">
        <w:rPr>
          <w:rFonts w:eastAsia="Calibri"/>
        </w:rPr>
        <w:t xml:space="preserve"> that the processes and policies are understood and applied consistently by staff.</w:t>
      </w:r>
    </w:p>
    <w:p w14:paraId="21CE84A9" w14:textId="513C3AE9" w:rsidR="00864521" w:rsidRDefault="00864521" w:rsidP="003D3AA2">
      <w:pPr>
        <w:rPr>
          <w:rFonts w:eastAsia="Calibri"/>
          <w:lang w:eastAsia="en-US"/>
        </w:rPr>
      </w:pPr>
      <w:r w:rsidRPr="003F456B">
        <w:rPr>
          <w:rFonts w:eastAsia="Calibri"/>
          <w:lang w:eastAsia="en-US"/>
        </w:rPr>
        <w:t xml:space="preserve">The service does not have effective systems and processes in place to ensure accurate information about the consumer’s condition, needs and preferences is communicated within the organisation, and with others where responsibility for care is shared. </w:t>
      </w:r>
    </w:p>
    <w:p w14:paraId="7AFF7D24" w14:textId="0EACD6DD" w:rsidR="00864521" w:rsidRDefault="003D3AA2" w:rsidP="003D3AA2">
      <w:pPr>
        <w:rPr>
          <w:rFonts w:eastAsia="Calibri"/>
          <w:lang w:eastAsia="en-US"/>
        </w:rPr>
      </w:pPr>
      <w:r w:rsidRPr="003F456B">
        <w:rPr>
          <w:rFonts w:eastAsia="Calibri"/>
          <w:lang w:eastAsia="en-US"/>
        </w:rPr>
        <w:t>The service has policies and procedures including outbreak management plans to guide staff on steps to be taken to control infectious outbreak. However, these are not used by staff to enable timely identification and management of</w:t>
      </w:r>
      <w:r>
        <w:rPr>
          <w:rFonts w:eastAsia="Calibri"/>
          <w:lang w:eastAsia="en-US"/>
        </w:rPr>
        <w:t xml:space="preserve"> an</w:t>
      </w:r>
      <w:r w:rsidRPr="003F456B">
        <w:rPr>
          <w:rFonts w:eastAsia="Calibri"/>
          <w:lang w:eastAsia="en-US"/>
        </w:rPr>
        <w:t xml:space="preserve"> infectious outbreak.</w:t>
      </w:r>
    </w:p>
    <w:p w14:paraId="360490C4" w14:textId="51323E08" w:rsidR="00724F69" w:rsidRPr="00663B6D" w:rsidRDefault="00724F69" w:rsidP="00724F69">
      <w:pPr>
        <w:rPr>
          <w:rFonts w:eastAsia="Calibri"/>
          <w:lang w:eastAsia="en-US"/>
        </w:rPr>
      </w:pPr>
      <w:r w:rsidRPr="00154403">
        <w:rPr>
          <w:rFonts w:eastAsiaTheme="minorHAnsi"/>
        </w:rPr>
        <w:t xml:space="preserve">The Quality Standard is </w:t>
      </w:r>
      <w:r w:rsidRPr="00516FD5">
        <w:rPr>
          <w:rFonts w:eastAsiaTheme="minorHAnsi"/>
          <w:color w:val="auto"/>
        </w:rPr>
        <w:t xml:space="preserve">assessed as Non-compliant as </w:t>
      </w:r>
      <w:r w:rsidR="00516FD5" w:rsidRPr="00516FD5">
        <w:rPr>
          <w:rFonts w:eastAsiaTheme="minorHAnsi"/>
          <w:color w:val="auto"/>
        </w:rPr>
        <w:t>three</w:t>
      </w:r>
      <w:r w:rsidRPr="00516FD5">
        <w:rPr>
          <w:rFonts w:eastAsiaTheme="minorHAnsi"/>
          <w:color w:val="auto"/>
        </w:rPr>
        <w:t xml:space="preserve"> of the seven specific requirements have been assessed as Non-compliant.</w:t>
      </w:r>
    </w:p>
    <w:p w14:paraId="360490C5" w14:textId="1332CA08" w:rsidR="00724F69" w:rsidRDefault="00724F69" w:rsidP="00724F6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360490C6" w14:textId="760ED509" w:rsidR="00724F69" w:rsidRPr="00853601" w:rsidRDefault="00724F69" w:rsidP="00724F69">
      <w:pPr>
        <w:pStyle w:val="Heading3"/>
      </w:pPr>
      <w:r w:rsidRPr="00853601">
        <w:t>Requirement 3(3)(a)</w:t>
      </w:r>
      <w:r>
        <w:tab/>
        <w:t>Non-compliant</w:t>
      </w:r>
    </w:p>
    <w:p w14:paraId="360490C7" w14:textId="77777777" w:rsidR="00724F69" w:rsidRPr="008D114F" w:rsidRDefault="00724F69" w:rsidP="00724F69">
      <w:pPr>
        <w:rPr>
          <w:i/>
        </w:rPr>
      </w:pPr>
      <w:r w:rsidRPr="008D114F">
        <w:rPr>
          <w:i/>
        </w:rPr>
        <w:t>Each consumer gets safe and effective personal care, clinical care, or both personal care and clinical care, that:</w:t>
      </w:r>
    </w:p>
    <w:p w14:paraId="360490C8" w14:textId="77777777" w:rsidR="00724F69" w:rsidRPr="008D114F" w:rsidRDefault="00724F69" w:rsidP="00D56846">
      <w:pPr>
        <w:numPr>
          <w:ilvl w:val="0"/>
          <w:numId w:val="14"/>
        </w:numPr>
        <w:tabs>
          <w:tab w:val="right" w:pos="9026"/>
        </w:tabs>
        <w:spacing w:before="0" w:after="0"/>
        <w:ind w:left="567" w:hanging="425"/>
        <w:outlineLvl w:val="4"/>
        <w:rPr>
          <w:i/>
        </w:rPr>
      </w:pPr>
      <w:r w:rsidRPr="008D114F">
        <w:rPr>
          <w:i/>
        </w:rPr>
        <w:t>is best practice; and</w:t>
      </w:r>
    </w:p>
    <w:p w14:paraId="360490C9" w14:textId="77777777" w:rsidR="00724F69" w:rsidRPr="008D114F" w:rsidRDefault="00724F69" w:rsidP="00D56846">
      <w:pPr>
        <w:numPr>
          <w:ilvl w:val="0"/>
          <w:numId w:val="14"/>
        </w:numPr>
        <w:tabs>
          <w:tab w:val="right" w:pos="9026"/>
        </w:tabs>
        <w:spacing w:before="0" w:after="0"/>
        <w:ind w:left="567" w:hanging="425"/>
        <w:outlineLvl w:val="4"/>
        <w:rPr>
          <w:i/>
        </w:rPr>
      </w:pPr>
      <w:r w:rsidRPr="008D114F">
        <w:rPr>
          <w:i/>
        </w:rPr>
        <w:t>is tailored to their needs; and</w:t>
      </w:r>
    </w:p>
    <w:p w14:paraId="360490CA" w14:textId="77777777" w:rsidR="00724F69" w:rsidRPr="008D114F" w:rsidRDefault="00724F69" w:rsidP="00D56846">
      <w:pPr>
        <w:numPr>
          <w:ilvl w:val="0"/>
          <w:numId w:val="14"/>
        </w:numPr>
        <w:tabs>
          <w:tab w:val="right" w:pos="9026"/>
        </w:tabs>
        <w:spacing w:before="0" w:after="0"/>
        <w:ind w:left="567" w:hanging="425"/>
        <w:outlineLvl w:val="4"/>
        <w:rPr>
          <w:i/>
        </w:rPr>
      </w:pPr>
      <w:r w:rsidRPr="008D114F">
        <w:rPr>
          <w:i/>
        </w:rPr>
        <w:t>optimises their health and well-being.</w:t>
      </w:r>
    </w:p>
    <w:p w14:paraId="360490CC" w14:textId="3853FC75" w:rsidR="00724F69" w:rsidRDefault="00485C33" w:rsidP="00485C33">
      <w:r w:rsidRPr="00485C33">
        <w:rPr>
          <w:color w:val="auto"/>
        </w:rPr>
        <w:t xml:space="preserve">The Assessment Team found </w:t>
      </w:r>
      <w:r>
        <w:rPr>
          <w:color w:val="auto"/>
        </w:rPr>
        <w:t>sampled consumers did not consistently receive clinical care that was best practice and tailored to their needs</w:t>
      </w:r>
      <w:r w:rsidR="001A0CC1">
        <w:rPr>
          <w:color w:val="auto"/>
        </w:rPr>
        <w:t xml:space="preserve">, particularly in relation to effective medication management. The Assessment Team found that the </w:t>
      </w:r>
      <w:r w:rsidR="001A0CC1">
        <w:t xml:space="preserve">service did not have processes in place to assess, monitor and review the effectiveness of as required (PRN) medication usage. This included Schedule 8 (S8) medications. Staff advised the Assessment Team that medication competent care staff sometimes administer PRN medication without consulting nursing staff, and PRN S8 medication administration is not always witnessed by another relevant person. The service had three medication incidents reported in April 2021 that indicated systemic issues around medication management systems. Three consumers were administered medication inappropriately or in contradiction with the prescription. One consumer did not receive new medications for four days after discharge from hospital. </w:t>
      </w:r>
    </w:p>
    <w:p w14:paraId="0908EBB9" w14:textId="354F6767" w:rsidR="00BA3EF3" w:rsidRDefault="00AB748D" w:rsidP="00485C33">
      <w:r>
        <w:rPr>
          <w:lang w:eastAsia="en-US"/>
        </w:rPr>
        <w:lastRenderedPageBreak/>
        <w:t xml:space="preserve">In their response, the approved provider identified </w:t>
      </w:r>
      <w:r>
        <w:t xml:space="preserve">continuous improvement actions commenced since the Site Audit to ensure consumers receive safe and effective clinical care. This includes staff education, improved clinical monitoring and oversight, review of the medication administration policy, and the implementation of a robust medication incident management system including review of past incidents to identify learnings. </w:t>
      </w:r>
    </w:p>
    <w:p w14:paraId="423EBBC0" w14:textId="79850A55" w:rsidR="00AB748D" w:rsidRDefault="00AB748D" w:rsidP="00485C33">
      <w:pPr>
        <w:rPr>
          <w:color w:val="auto"/>
        </w:rPr>
      </w:pPr>
      <w:r>
        <w:t xml:space="preserve">At the time of the Site Audit, the service did not demonstrate that all consumers consistently received </w:t>
      </w:r>
      <w:r w:rsidR="00162E8B" w:rsidRPr="00162E8B">
        <w:t>safe and effective</w:t>
      </w:r>
      <w:r w:rsidR="00162E8B">
        <w:t xml:space="preserve"> clinical care, particularly </w:t>
      </w:r>
      <w:r w:rsidR="002F2EBA">
        <w:t>regarding</w:t>
      </w:r>
      <w:r w:rsidR="00162E8B">
        <w:t xml:space="preserve"> medication management.</w:t>
      </w:r>
    </w:p>
    <w:p w14:paraId="371A3E1B" w14:textId="334B345A" w:rsidR="00485C33" w:rsidRDefault="00162E8B" w:rsidP="00485C33">
      <w:pPr>
        <w:rPr>
          <w:color w:val="auto"/>
        </w:rPr>
      </w:pPr>
      <w:r>
        <w:rPr>
          <w:color w:val="auto"/>
        </w:rPr>
        <w:t xml:space="preserve">I find this requirement is Non-compliant. </w:t>
      </w:r>
    </w:p>
    <w:p w14:paraId="360490CD" w14:textId="4A704937" w:rsidR="00724F69" w:rsidRPr="00853601" w:rsidRDefault="00724F69" w:rsidP="00724F69">
      <w:pPr>
        <w:pStyle w:val="Heading3"/>
      </w:pPr>
      <w:r w:rsidRPr="00853601">
        <w:t>Requirement 3(3)(b)</w:t>
      </w:r>
      <w:r>
        <w:tab/>
        <w:t>Compliant</w:t>
      </w:r>
    </w:p>
    <w:p w14:paraId="360490CE" w14:textId="77777777" w:rsidR="00724F69" w:rsidRPr="008D114F" w:rsidRDefault="00724F69" w:rsidP="00724F69">
      <w:pPr>
        <w:rPr>
          <w:i/>
        </w:rPr>
      </w:pPr>
      <w:r w:rsidRPr="008D114F">
        <w:rPr>
          <w:i/>
          <w:szCs w:val="22"/>
        </w:rPr>
        <w:t>Effective management of high impact or high prevalence risks associated with the care of each consumer.</w:t>
      </w:r>
    </w:p>
    <w:p w14:paraId="360490D0" w14:textId="657CE155" w:rsidR="00724F69" w:rsidRPr="00D435F8" w:rsidRDefault="00724F69" w:rsidP="00724F69">
      <w:pPr>
        <w:pStyle w:val="Heading3"/>
      </w:pPr>
      <w:r w:rsidRPr="00D435F8">
        <w:t>Requirement 3(3)(c)</w:t>
      </w:r>
      <w:r>
        <w:tab/>
        <w:t>Compliant</w:t>
      </w:r>
    </w:p>
    <w:p w14:paraId="360490D1" w14:textId="77777777" w:rsidR="00724F69" w:rsidRPr="008D114F" w:rsidRDefault="00724F69" w:rsidP="00724F69">
      <w:pPr>
        <w:rPr>
          <w:i/>
        </w:rPr>
      </w:pPr>
      <w:r w:rsidRPr="008D114F">
        <w:rPr>
          <w:i/>
          <w:szCs w:val="22"/>
        </w:rPr>
        <w:t>The needs, goals and preferences of consumers nearing the end of life are recognised and addressed, their comfort maximised and their dignity preserved.</w:t>
      </w:r>
    </w:p>
    <w:p w14:paraId="360490D3" w14:textId="03796223" w:rsidR="00724F69" w:rsidRPr="00D435F8" w:rsidRDefault="00724F69" w:rsidP="00724F69">
      <w:pPr>
        <w:pStyle w:val="Heading3"/>
      </w:pPr>
      <w:r w:rsidRPr="00D435F8">
        <w:t>Requirement 3(3)(d)</w:t>
      </w:r>
      <w:r>
        <w:tab/>
        <w:t>Compliant</w:t>
      </w:r>
    </w:p>
    <w:p w14:paraId="360490D4" w14:textId="77777777" w:rsidR="00724F69" w:rsidRPr="008D114F" w:rsidRDefault="00724F69" w:rsidP="00724F69">
      <w:pPr>
        <w:rPr>
          <w:i/>
        </w:rPr>
      </w:pPr>
      <w:r w:rsidRPr="008D114F">
        <w:rPr>
          <w:i/>
          <w:szCs w:val="22"/>
        </w:rPr>
        <w:t>Deterioration or change of a consumer’s mental health, cognitive or physical function, capacity or condition is recognised and responded to in a timely manner.</w:t>
      </w:r>
    </w:p>
    <w:p w14:paraId="360490D6" w14:textId="04624FB3" w:rsidR="00724F69" w:rsidRPr="00D435F8" w:rsidRDefault="00724F69" w:rsidP="00724F69">
      <w:pPr>
        <w:pStyle w:val="Heading3"/>
      </w:pPr>
      <w:r w:rsidRPr="00D435F8">
        <w:t>Requirement 3(3)(e)</w:t>
      </w:r>
      <w:r>
        <w:tab/>
        <w:t>Non-compliant</w:t>
      </w:r>
    </w:p>
    <w:p w14:paraId="360490D7" w14:textId="77777777" w:rsidR="00724F69" w:rsidRPr="008D114F" w:rsidRDefault="00724F69" w:rsidP="00724F69">
      <w:pPr>
        <w:rPr>
          <w:i/>
        </w:rPr>
      </w:pPr>
      <w:r w:rsidRPr="008D114F">
        <w:rPr>
          <w:i/>
          <w:szCs w:val="22"/>
        </w:rPr>
        <w:t>Information about the consumer’s condition, needs and preferences is documented and communicated within the organisation, and with others where responsibility for care is shared.</w:t>
      </w:r>
    </w:p>
    <w:p w14:paraId="40A8D9B5" w14:textId="44F9F823" w:rsidR="006172B9" w:rsidRDefault="006172B9" w:rsidP="00E77C5D">
      <w:pPr>
        <w:rPr>
          <w:rFonts w:eastAsia="Calibri"/>
          <w:lang w:eastAsia="en-US"/>
        </w:rPr>
      </w:pPr>
      <w:r w:rsidRPr="006172B9">
        <w:rPr>
          <w:color w:val="auto"/>
        </w:rPr>
        <w:t xml:space="preserve">The Assessment Team found </w:t>
      </w:r>
      <w:r>
        <w:rPr>
          <w:color w:val="auto"/>
        </w:rPr>
        <w:t>the service did not have</w:t>
      </w:r>
      <w:r w:rsidR="00E77C5D" w:rsidRPr="003F456B">
        <w:rPr>
          <w:rFonts w:eastAsia="Calibri"/>
          <w:lang w:eastAsia="en-US"/>
        </w:rPr>
        <w:t xml:space="preserve"> effective systems and processes in place to ensure accurate information about the consumer’s condition, needs and preferences is </w:t>
      </w:r>
      <w:r w:rsidR="00F366DF" w:rsidRPr="003F456B">
        <w:rPr>
          <w:rFonts w:eastAsia="Calibri"/>
          <w:lang w:eastAsia="en-US"/>
        </w:rPr>
        <w:t>d</w:t>
      </w:r>
      <w:r w:rsidR="00F366DF">
        <w:rPr>
          <w:rFonts w:eastAsia="Calibri"/>
          <w:lang w:eastAsia="en-US"/>
        </w:rPr>
        <w:t>ocumented and c</w:t>
      </w:r>
      <w:r w:rsidR="00E77C5D" w:rsidRPr="003F456B">
        <w:rPr>
          <w:rFonts w:eastAsia="Calibri"/>
          <w:lang w:eastAsia="en-US"/>
        </w:rPr>
        <w:t xml:space="preserve">ommunicated within the organisation, and with others where responsibility for care is shared. </w:t>
      </w:r>
      <w:r w:rsidR="00F366DF">
        <w:rPr>
          <w:rFonts w:eastAsia="Calibri"/>
          <w:lang w:eastAsia="en-US"/>
        </w:rPr>
        <w:t>The Assessment Team found that handover processes were not effective, resulting in medication incidents. Progress notes for consumers were not consistently completed and information from</w:t>
      </w:r>
      <w:r w:rsidR="00BE0C7D">
        <w:rPr>
          <w:rFonts w:eastAsia="Calibri"/>
          <w:lang w:eastAsia="en-US"/>
        </w:rPr>
        <w:t xml:space="preserve"> the</w:t>
      </w:r>
      <w:r w:rsidR="00F366DF">
        <w:rPr>
          <w:rFonts w:eastAsia="Calibri"/>
          <w:lang w:eastAsia="en-US"/>
        </w:rPr>
        <w:t xml:space="preserve"> consumer’s medical officer</w:t>
      </w:r>
      <w:r w:rsidR="00BE0C7D">
        <w:rPr>
          <w:rFonts w:eastAsia="Calibri"/>
          <w:lang w:eastAsia="en-US"/>
        </w:rPr>
        <w:t xml:space="preserve"> </w:t>
      </w:r>
      <w:r w:rsidR="00FE7D40">
        <w:rPr>
          <w:rFonts w:eastAsia="Calibri"/>
          <w:lang w:eastAsia="en-US"/>
        </w:rPr>
        <w:t>was</w:t>
      </w:r>
      <w:r w:rsidR="00BE0C7D">
        <w:rPr>
          <w:rFonts w:eastAsia="Calibri"/>
          <w:lang w:eastAsia="en-US"/>
        </w:rPr>
        <w:t xml:space="preserve"> not documented effectively to communicate information about the consumer’s condition and care needs.</w:t>
      </w:r>
    </w:p>
    <w:p w14:paraId="714839D5" w14:textId="2AD50112" w:rsidR="00BE0C7D" w:rsidRDefault="00BE0C7D" w:rsidP="00E77C5D">
      <w:r>
        <w:rPr>
          <w:lang w:eastAsia="en-US"/>
        </w:rPr>
        <w:t xml:space="preserve">In their response, the approved provider identified </w:t>
      </w:r>
      <w:r>
        <w:t xml:space="preserve">continuous improvement actions commenced since the Site Audit to improve the documentation and communication </w:t>
      </w:r>
      <w:r>
        <w:lastRenderedPageBreak/>
        <w:t>of consumer</w:t>
      </w:r>
      <w:r w:rsidR="00981EF7">
        <w:t>’</w:t>
      </w:r>
      <w:r>
        <w:t>s condition, needs and preferences. This includes improvements to assessment and planning procedures including documentation, the implementation of effective handover processes, and the implementation of a register to better record communication from medical officers and other allied health professionals.</w:t>
      </w:r>
    </w:p>
    <w:p w14:paraId="1314F901" w14:textId="721A18B6" w:rsidR="00BE0C7D" w:rsidRPr="00BE0C7D" w:rsidRDefault="00BE0C7D" w:rsidP="00E77C5D">
      <w:r>
        <w:t xml:space="preserve">At the time of the Site Audit, the service did not demonstrate that </w:t>
      </w:r>
      <w:r w:rsidRPr="003F456B">
        <w:rPr>
          <w:rFonts w:eastAsia="Calibri"/>
          <w:lang w:eastAsia="en-US"/>
        </w:rPr>
        <w:t>information about the consumer’s condition, needs and preferences is d</w:t>
      </w:r>
      <w:r>
        <w:rPr>
          <w:rFonts w:eastAsia="Calibri"/>
          <w:lang w:eastAsia="en-US"/>
        </w:rPr>
        <w:t>ocumented and c</w:t>
      </w:r>
      <w:r w:rsidRPr="003F456B">
        <w:rPr>
          <w:rFonts w:eastAsia="Calibri"/>
          <w:lang w:eastAsia="en-US"/>
        </w:rPr>
        <w:t>ommunicated within the organisation, and with others where responsibility for care is shared</w:t>
      </w:r>
      <w:r>
        <w:rPr>
          <w:rFonts w:eastAsia="Calibri"/>
          <w:lang w:eastAsia="en-US"/>
        </w:rPr>
        <w:t>.</w:t>
      </w:r>
    </w:p>
    <w:p w14:paraId="4F9109D5" w14:textId="32B9CDB3" w:rsidR="00E77C5D" w:rsidRPr="00BE0C7D" w:rsidRDefault="00BE0C7D" w:rsidP="00724F69">
      <w:pPr>
        <w:rPr>
          <w:color w:val="auto"/>
        </w:rPr>
      </w:pPr>
      <w:r>
        <w:rPr>
          <w:color w:val="auto"/>
        </w:rPr>
        <w:t xml:space="preserve">I find this requirement is Non-compliant. </w:t>
      </w:r>
    </w:p>
    <w:p w14:paraId="360490D9" w14:textId="5F31281E" w:rsidR="00724F69" w:rsidRPr="00D435F8" w:rsidRDefault="00724F69" w:rsidP="00724F69">
      <w:pPr>
        <w:pStyle w:val="Heading3"/>
      </w:pPr>
      <w:r w:rsidRPr="00D435F8">
        <w:t>Requirement 3(3)(f)</w:t>
      </w:r>
      <w:r>
        <w:tab/>
        <w:t>Compliant</w:t>
      </w:r>
    </w:p>
    <w:p w14:paraId="360490DA" w14:textId="77777777" w:rsidR="00724F69" w:rsidRPr="008D114F" w:rsidRDefault="00724F69" w:rsidP="00724F69">
      <w:pPr>
        <w:rPr>
          <w:i/>
        </w:rPr>
      </w:pPr>
      <w:r w:rsidRPr="008D114F">
        <w:rPr>
          <w:i/>
          <w:szCs w:val="22"/>
        </w:rPr>
        <w:t>Timely and appropriate referrals to individuals, other organisations and providers of other care and services.</w:t>
      </w:r>
    </w:p>
    <w:p w14:paraId="360490DC" w14:textId="12DC3931" w:rsidR="00724F69" w:rsidRPr="00D435F8" w:rsidRDefault="00724F69" w:rsidP="00724F69">
      <w:pPr>
        <w:pStyle w:val="Heading3"/>
      </w:pPr>
      <w:r w:rsidRPr="00D435F8">
        <w:t>Requirement 3(3)(g)</w:t>
      </w:r>
      <w:r>
        <w:tab/>
        <w:t>Non-compliant</w:t>
      </w:r>
    </w:p>
    <w:p w14:paraId="360490DD" w14:textId="77777777" w:rsidR="00724F69" w:rsidRPr="008D114F" w:rsidRDefault="00724F69" w:rsidP="00724F69">
      <w:pPr>
        <w:tabs>
          <w:tab w:val="right" w:pos="9026"/>
        </w:tabs>
        <w:spacing w:before="0" w:after="0"/>
        <w:outlineLvl w:val="4"/>
        <w:rPr>
          <w:i/>
          <w:szCs w:val="22"/>
        </w:rPr>
      </w:pPr>
      <w:r w:rsidRPr="008D114F">
        <w:rPr>
          <w:i/>
          <w:szCs w:val="22"/>
        </w:rPr>
        <w:t>Minimisation of infection related risks through implementing:</w:t>
      </w:r>
    </w:p>
    <w:p w14:paraId="360490DE" w14:textId="77777777" w:rsidR="00724F69" w:rsidRPr="008D114F" w:rsidRDefault="00724F69" w:rsidP="00D56846">
      <w:pPr>
        <w:numPr>
          <w:ilvl w:val="0"/>
          <w:numId w:val="15"/>
        </w:numPr>
        <w:tabs>
          <w:tab w:val="right" w:pos="9026"/>
        </w:tabs>
        <w:spacing w:before="0" w:after="0"/>
        <w:ind w:left="567" w:hanging="425"/>
        <w:outlineLvl w:val="4"/>
        <w:rPr>
          <w:i/>
        </w:rPr>
      </w:pPr>
      <w:r w:rsidRPr="008D114F">
        <w:rPr>
          <w:i/>
        </w:rPr>
        <w:t>standard and transmission based precautions to prevent and control infection; and</w:t>
      </w:r>
    </w:p>
    <w:p w14:paraId="360490DF" w14:textId="77777777" w:rsidR="00724F69" w:rsidRPr="008D114F" w:rsidRDefault="00724F69" w:rsidP="00D56846">
      <w:pPr>
        <w:numPr>
          <w:ilvl w:val="0"/>
          <w:numId w:val="1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360490E1" w14:textId="2A5C4BA5" w:rsidR="00724F69" w:rsidRPr="00516FD5" w:rsidRDefault="00BE0C7D" w:rsidP="00724F69">
      <w:pPr>
        <w:rPr>
          <w:color w:val="auto"/>
        </w:rPr>
      </w:pPr>
      <w:r w:rsidRPr="00BE0C7D">
        <w:rPr>
          <w:color w:val="auto"/>
        </w:rPr>
        <w:t xml:space="preserve">The </w:t>
      </w:r>
      <w:r>
        <w:rPr>
          <w:color w:val="auto"/>
        </w:rPr>
        <w:t xml:space="preserve">Assessment Team found the </w:t>
      </w:r>
      <w:r w:rsidRPr="00BE0C7D">
        <w:rPr>
          <w:color w:val="auto"/>
        </w:rPr>
        <w:t xml:space="preserve">service has policies and procedures including outbreak management plans to guide staff on </w:t>
      </w:r>
      <w:r>
        <w:rPr>
          <w:color w:val="auto"/>
        </w:rPr>
        <w:t xml:space="preserve">infection prevention and control including in response to an </w:t>
      </w:r>
      <w:r w:rsidRPr="00BE0C7D">
        <w:rPr>
          <w:color w:val="auto"/>
        </w:rPr>
        <w:t>infectious outbreak.</w:t>
      </w:r>
      <w:r>
        <w:rPr>
          <w:color w:val="auto"/>
        </w:rPr>
        <w:t xml:space="preserve"> However, the Assessment Team found the service did not implement these procedures in a timely manner in response to a suspected outbreak in June 2021. The service did not have an infection prevention and control (IPC) lead in line with government requirements and the </w:t>
      </w:r>
      <w:r w:rsidRPr="00BE0C7D">
        <w:rPr>
          <w:color w:val="auto"/>
        </w:rPr>
        <w:t xml:space="preserve">senior registered nurse appointed as </w:t>
      </w:r>
      <w:r>
        <w:rPr>
          <w:color w:val="auto"/>
        </w:rPr>
        <w:t xml:space="preserve">the </w:t>
      </w:r>
      <w:r w:rsidRPr="00BE0C7D">
        <w:rPr>
          <w:color w:val="auto"/>
        </w:rPr>
        <w:t>COVID-19 outbreak coordinator was not provided training and support required for this role.</w:t>
      </w:r>
      <w:r>
        <w:rPr>
          <w:color w:val="auto"/>
        </w:rPr>
        <w:t xml:space="preserve"> The Assessment Team found the service did not have an </w:t>
      </w:r>
      <w:r>
        <w:rPr>
          <w:rFonts w:eastAsia="Calibri"/>
          <w:color w:val="auto"/>
          <w:lang w:eastAsia="en-US"/>
        </w:rPr>
        <w:t xml:space="preserve">antimicrobial stewardship policy and staff had not received training on antimicrobial stewardship. </w:t>
      </w:r>
    </w:p>
    <w:p w14:paraId="5A321588" w14:textId="77777777" w:rsidR="00724F69" w:rsidRDefault="00516FD5" w:rsidP="00724F69">
      <w:pPr>
        <w:rPr>
          <w:rFonts w:eastAsia="Calibri"/>
          <w:color w:val="auto"/>
          <w:lang w:eastAsia="en-US"/>
        </w:rPr>
      </w:pPr>
      <w:r>
        <w:rPr>
          <w:lang w:eastAsia="en-US"/>
        </w:rPr>
        <w:t xml:space="preserve">In their response, the approved provider identified </w:t>
      </w:r>
      <w:r>
        <w:t xml:space="preserve">continuous improvement actions commenced since the Site Audit to minimise infection related risks at the service. This includes review of infection control policies and procedures, including the addition of best practice </w:t>
      </w:r>
      <w:r>
        <w:rPr>
          <w:rFonts w:eastAsia="Calibri"/>
          <w:color w:val="auto"/>
          <w:lang w:eastAsia="en-US"/>
        </w:rPr>
        <w:t>antimicrobial stewardship, staff education, and the appointment of a new IPC lead for the service with appropriate education.</w:t>
      </w:r>
    </w:p>
    <w:p w14:paraId="3B322FF4" w14:textId="77777777" w:rsidR="00516FD5" w:rsidRDefault="00516FD5" w:rsidP="00724F69">
      <w:pPr>
        <w:rPr>
          <w:rFonts w:eastAsia="Calibri"/>
          <w:color w:val="auto"/>
          <w:lang w:eastAsia="en-US"/>
        </w:rPr>
      </w:pPr>
      <w:r>
        <w:rPr>
          <w:rFonts w:eastAsia="Calibri"/>
          <w:color w:val="auto"/>
          <w:lang w:eastAsia="en-US"/>
        </w:rPr>
        <w:t>At the time of the Site Audit, the service did not demonstrate the minimisation of infection related risks through implementing standard and transmission based precautions and appropriate antimicrobial stewardship.</w:t>
      </w:r>
    </w:p>
    <w:p w14:paraId="360490E2" w14:textId="21E2D4B4" w:rsidR="00516FD5" w:rsidRDefault="00516FD5" w:rsidP="00724F69">
      <w:pPr>
        <w:sectPr w:rsidR="00516FD5" w:rsidSect="00724F69">
          <w:type w:val="continuous"/>
          <w:pgSz w:w="11906" w:h="16838"/>
          <w:pgMar w:top="1701" w:right="1418" w:bottom="1418" w:left="1418" w:header="709" w:footer="397" w:gutter="0"/>
          <w:cols w:space="708"/>
          <w:titlePg/>
          <w:docGrid w:linePitch="360"/>
        </w:sectPr>
      </w:pPr>
      <w:r>
        <w:rPr>
          <w:rFonts w:eastAsia="Calibri"/>
          <w:color w:val="auto"/>
          <w:lang w:eastAsia="en-US"/>
        </w:rPr>
        <w:t xml:space="preserve">I find this requirement is Non-compliant. </w:t>
      </w:r>
    </w:p>
    <w:p w14:paraId="360490E3" w14:textId="4896CB42" w:rsidR="00724F69" w:rsidRDefault="00724F69" w:rsidP="00724F69">
      <w:pPr>
        <w:pStyle w:val="Heading1"/>
        <w:tabs>
          <w:tab w:val="right" w:pos="9070"/>
        </w:tabs>
        <w:spacing w:before="560" w:after="640"/>
        <w:rPr>
          <w:color w:val="FFFFFF" w:themeColor="background1"/>
          <w:sz w:val="36"/>
        </w:rPr>
        <w:sectPr w:rsidR="00724F69" w:rsidSect="00724F69">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36049186" wp14:editId="36049187">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45373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00A053A9" w:rsidRPr="00EB1D71">
        <w:rPr>
          <w:color w:val="FFFFFF" w:themeColor="background1"/>
          <w:sz w:val="36"/>
        </w:rPr>
        <w:t xml:space="preserve"> </w:t>
      </w:r>
      <w:r w:rsidRPr="00EB1D71">
        <w:rPr>
          <w:color w:val="FFFFFF" w:themeColor="background1"/>
          <w:sz w:val="36"/>
        </w:rPr>
        <w:br/>
        <w:t>Services and support</w:t>
      </w:r>
      <w:r w:rsidR="00981EF7">
        <w:rPr>
          <w:color w:val="FFFFFF" w:themeColor="background1"/>
          <w:sz w:val="36"/>
        </w:rPr>
        <w:t>s</w:t>
      </w:r>
      <w:r w:rsidRPr="00EB1D71">
        <w:rPr>
          <w:color w:val="FFFFFF" w:themeColor="background1"/>
          <w:sz w:val="36"/>
        </w:rPr>
        <w:t xml:space="preserve"> for daily living</w:t>
      </w:r>
    </w:p>
    <w:p w14:paraId="360490E4" w14:textId="77777777" w:rsidR="00724F69" w:rsidRPr="00FD1B02" w:rsidRDefault="00724F69" w:rsidP="00724F69">
      <w:pPr>
        <w:pStyle w:val="Heading3"/>
        <w:shd w:val="clear" w:color="auto" w:fill="F2F2F2" w:themeFill="background1" w:themeFillShade="F2"/>
      </w:pPr>
      <w:r w:rsidRPr="00FD1B02">
        <w:t>Consumer outcome:</w:t>
      </w:r>
    </w:p>
    <w:p w14:paraId="360490E5" w14:textId="77777777" w:rsidR="00724F69" w:rsidRDefault="00724F69" w:rsidP="00724F69">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360490E6" w14:textId="77777777" w:rsidR="00724F69" w:rsidRDefault="00724F69" w:rsidP="00724F69">
      <w:pPr>
        <w:pStyle w:val="Heading3"/>
        <w:shd w:val="clear" w:color="auto" w:fill="F2F2F2" w:themeFill="background1" w:themeFillShade="F2"/>
      </w:pPr>
      <w:r>
        <w:t>Organisation statement:</w:t>
      </w:r>
    </w:p>
    <w:p w14:paraId="360490E7" w14:textId="77777777" w:rsidR="00724F69" w:rsidRDefault="00724F69" w:rsidP="00724F69">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360490E8" w14:textId="77777777" w:rsidR="00724F69" w:rsidRDefault="00724F69" w:rsidP="00724F69">
      <w:pPr>
        <w:pStyle w:val="Heading2"/>
      </w:pPr>
      <w:r>
        <w:t>Assessment of Standard 4</w:t>
      </w:r>
    </w:p>
    <w:p w14:paraId="14601CBB" w14:textId="602B5733" w:rsidR="00A053A9" w:rsidRPr="00163FEE" w:rsidRDefault="00A053A9" w:rsidP="00A053A9">
      <w:pPr>
        <w:rPr>
          <w:rFonts w:eastAsia="Calibri"/>
          <w:lang w:eastAsia="en-US"/>
        </w:rPr>
      </w:pPr>
      <w:bookmarkStart w:id="7" w:name="_Hlk32997883"/>
      <w:r w:rsidRPr="00163FEE">
        <w:rPr>
          <w:rFonts w:eastAsia="Calibri"/>
          <w:lang w:eastAsia="en-US"/>
        </w:rPr>
        <w:t xml:space="preserve">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w:t>
      </w:r>
      <w:r>
        <w:rPr>
          <w:rFonts w:eastAsia="Calibri"/>
          <w:lang w:eastAsia="en-US"/>
        </w:rPr>
        <w:t>T</w:t>
      </w:r>
      <w:r w:rsidRPr="00163FEE">
        <w:rPr>
          <w:rFonts w:eastAsia="Calibri"/>
          <w:lang w:eastAsia="en-US"/>
        </w:rPr>
        <w:t>eam also examined relevant documents.</w:t>
      </w:r>
    </w:p>
    <w:p w14:paraId="106FE5A0" w14:textId="216390C6" w:rsidR="00A053A9" w:rsidRPr="00A053A9" w:rsidRDefault="00A053A9" w:rsidP="00A053A9">
      <w:pPr>
        <w:rPr>
          <w:rFonts w:eastAsia="Calibri"/>
          <w:color w:val="auto"/>
          <w:lang w:eastAsia="en-US"/>
        </w:rPr>
      </w:pPr>
      <w:r w:rsidRPr="000B5115">
        <w:rPr>
          <w:rFonts w:eastAsia="Calibri"/>
          <w:color w:val="auto"/>
          <w:lang w:eastAsia="en-US"/>
        </w:rPr>
        <w:t>Overall</w:t>
      </w:r>
      <w:r>
        <w:rPr>
          <w:rFonts w:eastAsia="Calibri"/>
          <w:color w:val="auto"/>
          <w:lang w:eastAsia="en-US"/>
        </w:rPr>
        <w:t xml:space="preserve">, </w:t>
      </w:r>
      <w:r w:rsidRPr="006C4344">
        <w:rPr>
          <w:rFonts w:eastAsia="Calibri"/>
          <w:color w:val="auto"/>
          <w:lang w:eastAsia="en-US"/>
        </w:rPr>
        <w:t xml:space="preserve">consumers </w:t>
      </w:r>
      <w:r>
        <w:rPr>
          <w:rFonts w:eastAsia="Calibri"/>
          <w:color w:val="auto"/>
          <w:lang w:eastAsia="en-US"/>
        </w:rPr>
        <w:t xml:space="preserve">interviewed by the Assessment Team </w:t>
      </w:r>
      <w:r w:rsidRPr="000B5115">
        <w:rPr>
          <w:rFonts w:eastAsia="Calibri"/>
          <w:color w:val="auto"/>
          <w:lang w:eastAsia="en-US"/>
        </w:rPr>
        <w:t xml:space="preserve">considered that they get the services and supports for daily living that are important for their health and well-being and that enable them to do the things they want to do. </w:t>
      </w:r>
      <w:bookmarkEnd w:id="7"/>
      <w:r>
        <w:t>One consumer said they</w:t>
      </w:r>
      <w:r w:rsidRPr="00943157">
        <w:t xml:space="preserve"> join in all the activities offered at the service</w:t>
      </w:r>
      <w:r>
        <w:t xml:space="preserve"> and they are</w:t>
      </w:r>
      <w:r w:rsidRPr="00943157">
        <w:t xml:space="preserve"> grateful that cooking, laundry, and cleaning is done for </w:t>
      </w:r>
      <w:r>
        <w:t>them</w:t>
      </w:r>
      <w:r w:rsidRPr="00943157">
        <w:t xml:space="preserve">. </w:t>
      </w:r>
      <w:r>
        <w:rPr>
          <w:rFonts w:eastAsia="Calibri"/>
        </w:rPr>
        <w:t xml:space="preserve">One consumer said they go </w:t>
      </w:r>
      <w:r w:rsidRPr="007C35A3">
        <w:rPr>
          <w:rFonts w:eastAsia="Calibri"/>
        </w:rPr>
        <w:t xml:space="preserve">on a bus trip whenever it is offered and get a lot of joy from it. </w:t>
      </w:r>
      <w:r>
        <w:rPr>
          <w:rFonts w:eastAsia="Calibri"/>
        </w:rPr>
        <w:t>The consumer said</w:t>
      </w:r>
      <w:r w:rsidRPr="007C35A3">
        <w:rPr>
          <w:rFonts w:eastAsia="Calibri"/>
        </w:rPr>
        <w:t xml:space="preserve"> </w:t>
      </w:r>
      <w:r>
        <w:rPr>
          <w:rFonts w:eastAsia="Calibri"/>
        </w:rPr>
        <w:t>they have made good</w:t>
      </w:r>
      <w:r w:rsidRPr="007C35A3">
        <w:rPr>
          <w:rFonts w:eastAsia="Calibri"/>
        </w:rPr>
        <w:t xml:space="preserve"> </w:t>
      </w:r>
      <w:r>
        <w:rPr>
          <w:rFonts w:eastAsia="Calibri"/>
        </w:rPr>
        <w:t>f</w:t>
      </w:r>
      <w:r w:rsidRPr="007C35A3">
        <w:rPr>
          <w:rFonts w:eastAsia="Calibri"/>
        </w:rPr>
        <w:t>riends</w:t>
      </w:r>
      <w:r w:rsidRPr="00943157">
        <w:rPr>
          <w:rFonts w:eastAsia="Calibri"/>
        </w:rPr>
        <w:t xml:space="preserve"> at the service. </w:t>
      </w:r>
      <w:r>
        <w:rPr>
          <w:rFonts w:eastAsia="Calibri"/>
        </w:rPr>
        <w:t>One consumer</w:t>
      </w:r>
      <w:r w:rsidRPr="006932A0">
        <w:rPr>
          <w:rFonts w:eastAsia="Calibri"/>
        </w:rPr>
        <w:t xml:space="preserve"> advised </w:t>
      </w:r>
      <w:r>
        <w:rPr>
          <w:rFonts w:eastAsia="Calibri"/>
        </w:rPr>
        <w:t>they</w:t>
      </w:r>
      <w:r w:rsidRPr="006932A0">
        <w:rPr>
          <w:rFonts w:eastAsia="Calibri"/>
        </w:rPr>
        <w:t xml:space="preserve"> </w:t>
      </w:r>
      <w:r>
        <w:rPr>
          <w:rFonts w:eastAsia="Calibri"/>
        </w:rPr>
        <w:t xml:space="preserve">have </w:t>
      </w:r>
      <w:r w:rsidRPr="006932A0">
        <w:rPr>
          <w:rFonts w:eastAsia="Calibri"/>
        </w:rPr>
        <w:t>got an omelette cooker in</w:t>
      </w:r>
      <w:r>
        <w:rPr>
          <w:rFonts w:eastAsia="Calibri"/>
        </w:rPr>
        <w:t xml:space="preserve"> their</w:t>
      </w:r>
      <w:r w:rsidRPr="006932A0">
        <w:rPr>
          <w:rFonts w:eastAsia="Calibri"/>
        </w:rPr>
        <w:t xml:space="preserve"> room which is very important for </w:t>
      </w:r>
      <w:r>
        <w:rPr>
          <w:rFonts w:eastAsia="Calibri"/>
        </w:rPr>
        <w:t>their</w:t>
      </w:r>
      <w:r w:rsidRPr="006932A0">
        <w:rPr>
          <w:rFonts w:eastAsia="Calibri"/>
        </w:rPr>
        <w:t xml:space="preserve"> quality of life</w:t>
      </w:r>
      <w:r>
        <w:rPr>
          <w:rFonts w:eastAsia="Calibri"/>
        </w:rPr>
        <w:t xml:space="preserve"> and maintaining independence</w:t>
      </w:r>
      <w:r w:rsidRPr="006932A0">
        <w:rPr>
          <w:rFonts w:eastAsia="Calibri"/>
        </w:rPr>
        <w:t xml:space="preserve">. </w:t>
      </w:r>
      <w:r>
        <w:rPr>
          <w:rFonts w:eastAsia="Calibri"/>
        </w:rPr>
        <w:t xml:space="preserve">The consumer </w:t>
      </w:r>
      <w:r w:rsidRPr="006932A0">
        <w:rPr>
          <w:rFonts w:eastAsia="Calibri"/>
        </w:rPr>
        <w:t xml:space="preserve">said </w:t>
      </w:r>
      <w:r>
        <w:rPr>
          <w:rFonts w:eastAsia="Calibri"/>
        </w:rPr>
        <w:t xml:space="preserve">they </w:t>
      </w:r>
      <w:r w:rsidRPr="006932A0">
        <w:rPr>
          <w:rFonts w:eastAsia="Calibri"/>
        </w:rPr>
        <w:t>keep a dog in</w:t>
      </w:r>
      <w:r>
        <w:rPr>
          <w:rFonts w:eastAsia="Calibri"/>
        </w:rPr>
        <w:t xml:space="preserve"> their</w:t>
      </w:r>
      <w:r w:rsidRPr="006932A0">
        <w:rPr>
          <w:rFonts w:eastAsia="Calibri"/>
        </w:rPr>
        <w:t xml:space="preserve"> room, </w:t>
      </w:r>
      <w:r>
        <w:rPr>
          <w:rFonts w:eastAsia="Calibri"/>
        </w:rPr>
        <w:t>and it is important for their emotional and psychological well-being.</w:t>
      </w:r>
    </w:p>
    <w:p w14:paraId="2FC8E113" w14:textId="4296C1DB" w:rsidR="00A053A9" w:rsidRPr="00163FEE" w:rsidRDefault="00A053A9" w:rsidP="00A053A9">
      <w:pPr>
        <w:rPr>
          <w:rFonts w:eastAsia="Calibri"/>
          <w:lang w:eastAsia="en-US"/>
        </w:rPr>
      </w:pPr>
      <w:r w:rsidRPr="005C282F">
        <w:rPr>
          <w:rFonts w:eastAsia="Calibri"/>
          <w:lang w:eastAsia="en-US"/>
        </w:rPr>
        <w:t xml:space="preserve">The </w:t>
      </w:r>
      <w:r>
        <w:rPr>
          <w:rFonts w:eastAsia="Calibri"/>
          <w:lang w:eastAsia="en-US"/>
        </w:rPr>
        <w:t xml:space="preserve">Assessment Team found the </w:t>
      </w:r>
      <w:r w:rsidRPr="005C282F">
        <w:rPr>
          <w:rFonts w:eastAsia="Calibri"/>
          <w:lang w:eastAsia="en-US"/>
        </w:rPr>
        <w:t>service provides a lifestyle program which encompasses activities of interest, religious observance, individualised activities for consumers who have cognitive decline and one-to-one visits for consumers who choose not to engage in group activities</w:t>
      </w:r>
      <w:r>
        <w:rPr>
          <w:rFonts w:eastAsia="Calibri"/>
          <w:lang w:eastAsia="en-US"/>
        </w:rPr>
        <w:t>.</w:t>
      </w:r>
    </w:p>
    <w:p w14:paraId="74DCAC2D" w14:textId="7400CEDC" w:rsidR="00A053A9" w:rsidRPr="00163FEE" w:rsidRDefault="00A053A9" w:rsidP="00A053A9">
      <w:pPr>
        <w:rPr>
          <w:rFonts w:eastAsia="Calibri"/>
          <w:lang w:eastAsia="en-US"/>
        </w:rPr>
      </w:pPr>
      <w:r w:rsidRPr="00615954">
        <w:rPr>
          <w:rFonts w:eastAsia="Calibri"/>
          <w:lang w:eastAsia="en-US"/>
        </w:rPr>
        <w:t xml:space="preserve">Meals including lunch and dinner are provided by the hospital. There are four rotating menus with a choice at each meal. The service has a small kitchen and provides </w:t>
      </w:r>
      <w:r w:rsidRPr="00615954">
        <w:rPr>
          <w:rFonts w:eastAsia="Calibri"/>
          <w:lang w:eastAsia="en-US"/>
        </w:rPr>
        <w:lastRenderedPageBreak/>
        <w:t xml:space="preserve">breakfast, morning and afternoon tea. </w:t>
      </w:r>
      <w:r>
        <w:rPr>
          <w:rFonts w:eastAsia="Calibri"/>
          <w:lang w:eastAsia="en-US"/>
        </w:rPr>
        <w:t>Most consumers provided positive feedback about the meals, however three</w:t>
      </w:r>
      <w:r w:rsidRPr="00615954">
        <w:rPr>
          <w:rFonts w:eastAsia="Calibri"/>
          <w:lang w:eastAsia="en-US"/>
        </w:rPr>
        <w:t xml:space="preserve"> consumers expressed dissatisfaction with the quality or choice of the meals provided.</w:t>
      </w:r>
    </w:p>
    <w:p w14:paraId="360490E9" w14:textId="5A398415" w:rsidR="00724F69" w:rsidRPr="00A053A9" w:rsidRDefault="00A053A9" w:rsidP="00724F69">
      <w:pPr>
        <w:rPr>
          <w:rFonts w:eastAsia="Calibri"/>
          <w:lang w:eastAsia="en-US"/>
        </w:rPr>
      </w:pPr>
      <w:r>
        <w:rPr>
          <w:rFonts w:eastAsia="Calibri"/>
          <w:lang w:eastAsia="en-US"/>
        </w:rPr>
        <w:t>The Assessment Team found that e</w:t>
      </w:r>
      <w:r w:rsidRPr="00871263">
        <w:rPr>
          <w:rFonts w:eastAsia="Calibri"/>
          <w:lang w:eastAsia="en-US"/>
        </w:rPr>
        <w:t>quipment used to provide or support lifestyle services including physical activities</w:t>
      </w:r>
      <w:r>
        <w:rPr>
          <w:rFonts w:eastAsia="Calibri"/>
          <w:lang w:eastAsia="en-US"/>
        </w:rPr>
        <w:t xml:space="preserve"> </w:t>
      </w:r>
      <w:r w:rsidRPr="00871263">
        <w:rPr>
          <w:rFonts w:eastAsia="Calibri"/>
          <w:lang w:eastAsia="en-US"/>
        </w:rPr>
        <w:t>is safe, suitable, clean, and well maintained.</w:t>
      </w:r>
      <w:r>
        <w:rPr>
          <w:rFonts w:eastAsia="Calibri"/>
          <w:lang w:eastAsia="en-US"/>
        </w:rPr>
        <w:t xml:space="preserve"> </w:t>
      </w:r>
      <w:r w:rsidRPr="003279AF">
        <w:rPr>
          <w:rFonts w:eastAsia="Calibri"/>
          <w:lang w:eastAsia="en-US"/>
        </w:rPr>
        <w:t xml:space="preserve">The service </w:t>
      </w:r>
      <w:r>
        <w:rPr>
          <w:rFonts w:eastAsia="Calibri"/>
          <w:lang w:eastAsia="en-US"/>
        </w:rPr>
        <w:t xml:space="preserve">demonstrated it </w:t>
      </w:r>
      <w:r w:rsidRPr="003279AF">
        <w:rPr>
          <w:rFonts w:eastAsia="Calibri"/>
          <w:lang w:eastAsia="en-US"/>
        </w:rPr>
        <w:t>organises referral</w:t>
      </w:r>
      <w:r>
        <w:rPr>
          <w:rFonts w:eastAsia="Calibri"/>
          <w:lang w:eastAsia="en-US"/>
        </w:rPr>
        <w:t>s</w:t>
      </w:r>
      <w:r w:rsidRPr="003279AF">
        <w:rPr>
          <w:rFonts w:eastAsia="Calibri"/>
          <w:lang w:eastAsia="en-US"/>
        </w:rPr>
        <w:t xml:space="preserve"> to other organisations outside the </w:t>
      </w:r>
      <w:r>
        <w:rPr>
          <w:rFonts w:eastAsia="Calibri"/>
          <w:lang w:eastAsia="en-US"/>
        </w:rPr>
        <w:t>service</w:t>
      </w:r>
      <w:r w:rsidRPr="003279AF">
        <w:rPr>
          <w:rFonts w:eastAsia="Calibri"/>
          <w:lang w:eastAsia="en-US"/>
        </w:rPr>
        <w:t xml:space="preserve"> to </w:t>
      </w:r>
      <w:r>
        <w:rPr>
          <w:rFonts w:eastAsia="Calibri"/>
          <w:lang w:eastAsia="en-US"/>
        </w:rPr>
        <w:t>facilitate</w:t>
      </w:r>
      <w:r w:rsidRPr="003279AF">
        <w:rPr>
          <w:rFonts w:eastAsia="Calibri"/>
          <w:lang w:eastAsia="en-US"/>
        </w:rPr>
        <w:t xml:space="preserve"> social connections for consumers.</w:t>
      </w:r>
    </w:p>
    <w:p w14:paraId="360490EA" w14:textId="4B205059" w:rsidR="00724F69" w:rsidRPr="00032B17" w:rsidRDefault="00724F69" w:rsidP="00724F69">
      <w:pPr>
        <w:rPr>
          <w:rFonts w:eastAsia="Calibri"/>
        </w:rPr>
      </w:pPr>
      <w:r w:rsidRPr="00154403">
        <w:rPr>
          <w:rFonts w:eastAsiaTheme="minorHAnsi"/>
        </w:rPr>
        <w:t xml:space="preserve">The Quality Standard is assessed </w:t>
      </w:r>
      <w:r w:rsidRPr="00A053A9">
        <w:rPr>
          <w:rFonts w:eastAsiaTheme="minorHAnsi"/>
          <w:color w:val="auto"/>
        </w:rPr>
        <w:t xml:space="preserve">as Compliant as </w:t>
      </w:r>
      <w:r w:rsidR="00A053A9" w:rsidRPr="00A053A9">
        <w:rPr>
          <w:rFonts w:eastAsiaTheme="minorHAnsi"/>
          <w:color w:val="auto"/>
        </w:rPr>
        <w:t>seven</w:t>
      </w:r>
      <w:r w:rsidRPr="00A053A9">
        <w:rPr>
          <w:rFonts w:eastAsiaTheme="minorHAnsi"/>
          <w:color w:val="auto"/>
        </w:rPr>
        <w:t xml:space="preserve"> of the seven specific requirements have been assessed as Compliant.</w:t>
      </w:r>
    </w:p>
    <w:p w14:paraId="360490EB" w14:textId="446B94FF" w:rsidR="00724F69" w:rsidRDefault="00724F69" w:rsidP="00724F69">
      <w:pPr>
        <w:pStyle w:val="Heading2"/>
      </w:pPr>
      <w:r>
        <w:t>Assessment of Standard 4 Requirements</w:t>
      </w:r>
      <w:r w:rsidRPr="0066387A">
        <w:rPr>
          <w:i/>
          <w:color w:val="0000FF"/>
          <w:sz w:val="24"/>
          <w:szCs w:val="24"/>
        </w:rPr>
        <w:t xml:space="preserve"> </w:t>
      </w:r>
    </w:p>
    <w:p w14:paraId="360490EC" w14:textId="2411839D" w:rsidR="00724F69" w:rsidRPr="00314FF7" w:rsidRDefault="00724F69" w:rsidP="00724F69">
      <w:pPr>
        <w:pStyle w:val="Heading3"/>
      </w:pPr>
      <w:r w:rsidRPr="00314FF7">
        <w:t>Requirement 4(3)(a)</w:t>
      </w:r>
      <w:r>
        <w:tab/>
        <w:t>Compliant</w:t>
      </w:r>
    </w:p>
    <w:p w14:paraId="360490ED" w14:textId="77777777" w:rsidR="00724F69" w:rsidRPr="008D114F" w:rsidRDefault="00724F69" w:rsidP="00724F69">
      <w:pPr>
        <w:rPr>
          <w:i/>
        </w:rPr>
      </w:pPr>
      <w:r w:rsidRPr="008D114F">
        <w:rPr>
          <w:i/>
        </w:rPr>
        <w:t>Each consumer gets safe and effective services and supports for daily living that meet the consumer’s needs, goals and preferences and optimise their independence, health, well-being and quality of life.</w:t>
      </w:r>
    </w:p>
    <w:p w14:paraId="360490EF" w14:textId="4008939D" w:rsidR="00724F69" w:rsidRPr="00D435F8" w:rsidRDefault="00724F69" w:rsidP="00724F69">
      <w:pPr>
        <w:pStyle w:val="Heading3"/>
      </w:pPr>
      <w:r w:rsidRPr="00D435F8">
        <w:t>Requirement 4(3)(b)</w:t>
      </w:r>
      <w:r>
        <w:tab/>
        <w:t>Compliant</w:t>
      </w:r>
    </w:p>
    <w:p w14:paraId="360490F0" w14:textId="77777777" w:rsidR="00724F69" w:rsidRPr="008D114F" w:rsidRDefault="00724F69" w:rsidP="00724F69">
      <w:pPr>
        <w:rPr>
          <w:i/>
        </w:rPr>
      </w:pPr>
      <w:r w:rsidRPr="008D114F">
        <w:rPr>
          <w:i/>
        </w:rPr>
        <w:t>Services and supports for daily living promote each consumer’s emotional, spiritual and psychological well-being.</w:t>
      </w:r>
    </w:p>
    <w:p w14:paraId="360490F2" w14:textId="27BC38F8" w:rsidR="00724F69" w:rsidRPr="00D435F8" w:rsidRDefault="00724F69" w:rsidP="00724F69">
      <w:pPr>
        <w:pStyle w:val="Heading3"/>
      </w:pPr>
      <w:r w:rsidRPr="00D435F8">
        <w:t>Requirement 4(3)(c)</w:t>
      </w:r>
      <w:r>
        <w:tab/>
        <w:t>Compliant</w:t>
      </w:r>
    </w:p>
    <w:p w14:paraId="360490F3" w14:textId="77777777" w:rsidR="00724F69" w:rsidRPr="008D114F" w:rsidRDefault="00724F69" w:rsidP="00724F69">
      <w:pPr>
        <w:rPr>
          <w:i/>
        </w:rPr>
      </w:pPr>
      <w:r w:rsidRPr="008D114F">
        <w:rPr>
          <w:i/>
        </w:rPr>
        <w:t>Services and supports for daily living assist each consumer to:</w:t>
      </w:r>
    </w:p>
    <w:p w14:paraId="360490F4" w14:textId="77777777" w:rsidR="00724F69" w:rsidRPr="008D114F" w:rsidRDefault="00724F69" w:rsidP="00D56846">
      <w:pPr>
        <w:numPr>
          <w:ilvl w:val="0"/>
          <w:numId w:val="1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360490F5" w14:textId="77777777" w:rsidR="00724F69" w:rsidRPr="008D114F" w:rsidRDefault="00724F69" w:rsidP="00D56846">
      <w:pPr>
        <w:numPr>
          <w:ilvl w:val="0"/>
          <w:numId w:val="16"/>
        </w:numPr>
        <w:tabs>
          <w:tab w:val="right" w:pos="9026"/>
        </w:tabs>
        <w:spacing w:before="0" w:after="0"/>
        <w:ind w:left="567" w:hanging="425"/>
        <w:outlineLvl w:val="4"/>
        <w:rPr>
          <w:i/>
        </w:rPr>
      </w:pPr>
      <w:r w:rsidRPr="008D114F">
        <w:rPr>
          <w:i/>
        </w:rPr>
        <w:t>have social and personal relationships; and</w:t>
      </w:r>
    </w:p>
    <w:p w14:paraId="360490F6" w14:textId="77777777" w:rsidR="00724F69" w:rsidRPr="008D114F" w:rsidRDefault="00724F69" w:rsidP="00D56846">
      <w:pPr>
        <w:numPr>
          <w:ilvl w:val="0"/>
          <w:numId w:val="16"/>
        </w:numPr>
        <w:tabs>
          <w:tab w:val="right" w:pos="9026"/>
        </w:tabs>
        <w:spacing w:before="0" w:after="0"/>
        <w:ind w:left="567" w:hanging="425"/>
        <w:outlineLvl w:val="4"/>
        <w:rPr>
          <w:i/>
        </w:rPr>
      </w:pPr>
      <w:r w:rsidRPr="008D114F">
        <w:rPr>
          <w:i/>
        </w:rPr>
        <w:t>do the things of interest to them.</w:t>
      </w:r>
    </w:p>
    <w:p w14:paraId="360490F8" w14:textId="35F241FB" w:rsidR="00724F69" w:rsidRPr="00D435F8" w:rsidRDefault="00724F69" w:rsidP="00724F69">
      <w:pPr>
        <w:pStyle w:val="Heading3"/>
      </w:pPr>
      <w:r w:rsidRPr="00D435F8">
        <w:t>Requirement 4(3)(d)</w:t>
      </w:r>
      <w:r>
        <w:tab/>
        <w:t>Compliant</w:t>
      </w:r>
    </w:p>
    <w:p w14:paraId="360490F9" w14:textId="77777777" w:rsidR="00724F69" w:rsidRPr="008D114F" w:rsidRDefault="00724F69" w:rsidP="00724F69">
      <w:pPr>
        <w:rPr>
          <w:i/>
        </w:rPr>
      </w:pPr>
      <w:r w:rsidRPr="008D114F">
        <w:rPr>
          <w:i/>
        </w:rPr>
        <w:t>Information about the consumer’s condition, needs and preferences is communicated within the organisation, and with others where responsibility for care is shared.</w:t>
      </w:r>
    </w:p>
    <w:p w14:paraId="360490FB" w14:textId="73BB6612" w:rsidR="00724F69" w:rsidRPr="00D435F8" w:rsidRDefault="00724F69" w:rsidP="00724F69">
      <w:pPr>
        <w:pStyle w:val="Heading3"/>
      </w:pPr>
      <w:r w:rsidRPr="00D435F8">
        <w:t>Requirement 4(3)(e)</w:t>
      </w:r>
      <w:r>
        <w:tab/>
        <w:t>Compliant</w:t>
      </w:r>
    </w:p>
    <w:p w14:paraId="360490FC" w14:textId="77777777" w:rsidR="00724F69" w:rsidRPr="008D114F" w:rsidRDefault="00724F69" w:rsidP="00724F69">
      <w:pPr>
        <w:rPr>
          <w:i/>
        </w:rPr>
      </w:pPr>
      <w:r w:rsidRPr="008D114F">
        <w:rPr>
          <w:i/>
        </w:rPr>
        <w:t>Timely and appropriate referrals to individuals, other organisations and providers of other care and services.</w:t>
      </w:r>
    </w:p>
    <w:p w14:paraId="360490FE" w14:textId="4398117F" w:rsidR="00724F69" w:rsidRPr="00D435F8" w:rsidRDefault="00724F69" w:rsidP="00724F69">
      <w:pPr>
        <w:pStyle w:val="Heading3"/>
      </w:pPr>
      <w:r w:rsidRPr="00D435F8">
        <w:lastRenderedPageBreak/>
        <w:t>Requirement 4(3)(f)</w:t>
      </w:r>
      <w:r>
        <w:tab/>
        <w:t>Compliant</w:t>
      </w:r>
    </w:p>
    <w:p w14:paraId="360490FF" w14:textId="77777777" w:rsidR="00724F69" w:rsidRPr="008D114F" w:rsidRDefault="00724F69" w:rsidP="00724F69">
      <w:pPr>
        <w:rPr>
          <w:i/>
        </w:rPr>
      </w:pPr>
      <w:r w:rsidRPr="008D114F">
        <w:rPr>
          <w:i/>
        </w:rPr>
        <w:t>Where meals are provided, they are varied and of suitable quality and quantity.</w:t>
      </w:r>
    </w:p>
    <w:p w14:paraId="36049101" w14:textId="3647C831" w:rsidR="00724F69" w:rsidRPr="00D435F8" w:rsidRDefault="00724F69" w:rsidP="00724F69">
      <w:pPr>
        <w:pStyle w:val="Heading3"/>
      </w:pPr>
      <w:r w:rsidRPr="00D435F8">
        <w:t>Requirement 4(3)(g)</w:t>
      </w:r>
      <w:r>
        <w:tab/>
        <w:t>Compliant</w:t>
      </w:r>
    </w:p>
    <w:p w14:paraId="36049104" w14:textId="7AD7DB5C" w:rsidR="00724F69" w:rsidRPr="00A053A9" w:rsidRDefault="00724F69" w:rsidP="00724F69">
      <w:pPr>
        <w:rPr>
          <w:i/>
        </w:rPr>
      </w:pPr>
      <w:r w:rsidRPr="008D114F">
        <w:rPr>
          <w:i/>
        </w:rPr>
        <w:t>Where equipment is provided, it is safe, suitable, clean and well maintained.</w:t>
      </w:r>
    </w:p>
    <w:p w14:paraId="36049105" w14:textId="77777777" w:rsidR="00724F69" w:rsidRDefault="00724F69" w:rsidP="00724F69">
      <w:pPr>
        <w:sectPr w:rsidR="00724F69" w:rsidSect="00724F69">
          <w:type w:val="continuous"/>
          <w:pgSz w:w="11906" w:h="16838"/>
          <w:pgMar w:top="1701" w:right="1418" w:bottom="1418" w:left="1418" w:header="709" w:footer="397" w:gutter="0"/>
          <w:cols w:space="708"/>
          <w:titlePg/>
          <w:docGrid w:linePitch="360"/>
        </w:sectPr>
      </w:pPr>
    </w:p>
    <w:p w14:paraId="36049106" w14:textId="7BEB30FB" w:rsidR="00724F69" w:rsidRDefault="00724F69" w:rsidP="00724F69">
      <w:pPr>
        <w:pStyle w:val="Heading1"/>
        <w:tabs>
          <w:tab w:val="right" w:pos="9070"/>
        </w:tabs>
        <w:spacing w:before="560" w:after="640"/>
        <w:rPr>
          <w:color w:val="FFFFFF" w:themeColor="background1"/>
          <w:sz w:val="36"/>
        </w:rPr>
        <w:sectPr w:rsidR="00724F69" w:rsidSect="00724F69">
          <w:headerReference w:type="first" r:id="rId2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36049188" wp14:editId="36049189">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319612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00172109" w:rsidRPr="00EB1D71">
        <w:rPr>
          <w:color w:val="FFFFFF" w:themeColor="background1"/>
          <w:sz w:val="36"/>
        </w:rPr>
        <w:t xml:space="preserve"> </w:t>
      </w:r>
      <w:r w:rsidRPr="00EB1D71">
        <w:rPr>
          <w:color w:val="FFFFFF" w:themeColor="background1"/>
          <w:sz w:val="36"/>
        </w:rPr>
        <w:br/>
        <w:t>Organisation’s service environment</w:t>
      </w:r>
    </w:p>
    <w:p w14:paraId="36049107" w14:textId="77777777" w:rsidR="00724F69" w:rsidRPr="00FD1B02" w:rsidRDefault="00724F69" w:rsidP="00724F69">
      <w:pPr>
        <w:pStyle w:val="Heading3"/>
        <w:shd w:val="clear" w:color="auto" w:fill="F2F2F2" w:themeFill="background1" w:themeFillShade="F2"/>
      </w:pPr>
      <w:r w:rsidRPr="00FD1B02">
        <w:t>Consumer outcome:</w:t>
      </w:r>
    </w:p>
    <w:p w14:paraId="36049108" w14:textId="77777777" w:rsidR="00724F69" w:rsidRDefault="00724F69" w:rsidP="00724F69">
      <w:pPr>
        <w:numPr>
          <w:ilvl w:val="0"/>
          <w:numId w:val="5"/>
        </w:numPr>
        <w:shd w:val="clear" w:color="auto" w:fill="F2F2F2" w:themeFill="background1" w:themeFillShade="F2"/>
      </w:pPr>
      <w:r>
        <w:t>I feel I belong and I am safe and comfortable in the organisation’s service environment.</w:t>
      </w:r>
    </w:p>
    <w:p w14:paraId="36049109" w14:textId="77777777" w:rsidR="00724F69" w:rsidRDefault="00724F69" w:rsidP="00724F69">
      <w:pPr>
        <w:pStyle w:val="Heading3"/>
        <w:shd w:val="clear" w:color="auto" w:fill="F2F2F2" w:themeFill="background1" w:themeFillShade="F2"/>
      </w:pPr>
      <w:r>
        <w:t>Organisation statement:</w:t>
      </w:r>
    </w:p>
    <w:p w14:paraId="3604910A" w14:textId="77777777" w:rsidR="00724F69" w:rsidRDefault="00724F69" w:rsidP="00724F69">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3604910B" w14:textId="77777777" w:rsidR="00724F69" w:rsidRDefault="00724F69" w:rsidP="00724F69">
      <w:pPr>
        <w:pStyle w:val="Heading2"/>
      </w:pPr>
      <w:r>
        <w:t>Assessment of Standard 5</w:t>
      </w:r>
    </w:p>
    <w:p w14:paraId="54AD10B2" w14:textId="77777777" w:rsidR="00172109" w:rsidRPr="00163FEE" w:rsidRDefault="00172109" w:rsidP="00172109">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w:t>
      </w:r>
      <w:r>
        <w:rPr>
          <w:rFonts w:eastAsia="Calibri"/>
          <w:lang w:eastAsia="en-US"/>
        </w:rPr>
        <w:t>T</w:t>
      </w:r>
      <w:r w:rsidRPr="00163FEE">
        <w:rPr>
          <w:rFonts w:eastAsia="Calibri"/>
          <w:lang w:eastAsia="en-US"/>
        </w:rPr>
        <w:t>eam also examined relevant documents.</w:t>
      </w:r>
    </w:p>
    <w:p w14:paraId="218633F7" w14:textId="04E6987F" w:rsidR="00172109" w:rsidRPr="00123B68" w:rsidRDefault="00172109" w:rsidP="00123B68">
      <w:pPr>
        <w:rPr>
          <w:rFonts w:eastAsia="Calibri"/>
          <w:lang w:eastAsia="en-US"/>
        </w:rPr>
      </w:pPr>
      <w:r w:rsidRPr="004516AB">
        <w:rPr>
          <w:rFonts w:eastAsia="Calibri"/>
          <w:color w:val="auto"/>
          <w:lang w:eastAsia="en-US"/>
        </w:rPr>
        <w:t>Overall</w:t>
      </w:r>
      <w:r w:rsidR="00123B68">
        <w:rPr>
          <w:rFonts w:eastAsia="Calibri"/>
          <w:color w:val="auto"/>
          <w:lang w:eastAsia="en-US"/>
        </w:rPr>
        <w:t xml:space="preserve">, </w:t>
      </w:r>
      <w:r w:rsidRPr="004516AB">
        <w:rPr>
          <w:rFonts w:eastAsia="Calibri"/>
          <w:color w:val="auto"/>
          <w:lang w:eastAsia="en-US"/>
        </w:rPr>
        <w:t xml:space="preserve">consumers </w:t>
      </w:r>
      <w:r w:rsidR="00123B68">
        <w:rPr>
          <w:rFonts w:eastAsia="Calibri"/>
          <w:color w:val="auto"/>
          <w:lang w:eastAsia="en-US"/>
        </w:rPr>
        <w:t xml:space="preserve">interviewed by the Assessment Team </w:t>
      </w:r>
      <w:r w:rsidRPr="004516AB">
        <w:rPr>
          <w:rFonts w:eastAsia="Calibri"/>
          <w:color w:val="auto"/>
          <w:lang w:eastAsia="en-US"/>
        </w:rPr>
        <w:t xml:space="preserve">considered that </w:t>
      </w:r>
      <w:r w:rsidRPr="00163FEE">
        <w:rPr>
          <w:rFonts w:eastAsia="Calibri"/>
          <w:lang w:eastAsia="en-US"/>
        </w:rPr>
        <w:t xml:space="preserve">they feel they belong in the service and feel safe and comfortable in the service environment. </w:t>
      </w:r>
      <w:r w:rsidR="00123B68">
        <w:t>Consumers</w:t>
      </w:r>
      <w:r>
        <w:t xml:space="preserve"> advised they are able to move freely around the service including using the outdoor areas when they wished to.</w:t>
      </w:r>
      <w:r w:rsidR="00123B68" w:rsidRPr="00123B68">
        <w:t xml:space="preserve"> Consumers stated they were satisfied with the cleanliness of the service. They were able to personalise their rooms and if they had any issues that needed fixing, they alerted staff and they were completed in a timely manner.</w:t>
      </w:r>
    </w:p>
    <w:p w14:paraId="3484404E" w14:textId="6A31B32C" w:rsidR="00172109" w:rsidRDefault="00172109" w:rsidP="00123B68">
      <w:pPr>
        <w:pStyle w:val="ListBullet"/>
        <w:numPr>
          <w:ilvl w:val="0"/>
          <w:numId w:val="0"/>
        </w:numPr>
      </w:pPr>
      <w:r>
        <w:t xml:space="preserve">Representatives </w:t>
      </w:r>
      <w:r w:rsidR="00123B68">
        <w:t xml:space="preserve">interviewed </w:t>
      </w:r>
      <w:r>
        <w:t>confirmed they felt welcomed at the service, were able to visit freely with their family members and they were satisfied with the cleanliness of the environment and equipment is well maintained.</w:t>
      </w:r>
    </w:p>
    <w:p w14:paraId="3604910C" w14:textId="344A1DF2" w:rsidR="00724F69" w:rsidRPr="00123B68" w:rsidRDefault="00172109" w:rsidP="00123B68">
      <w:pPr>
        <w:pStyle w:val="ListBullet"/>
        <w:numPr>
          <w:ilvl w:val="0"/>
          <w:numId w:val="0"/>
        </w:numPr>
      </w:pPr>
      <w:r w:rsidRPr="00287087">
        <w:t xml:space="preserve">Observations </w:t>
      </w:r>
      <w:r w:rsidR="00123B68">
        <w:t>by the Assessment Team demonstrated</w:t>
      </w:r>
      <w:r w:rsidRPr="00287087">
        <w:t xml:space="preserve"> the service environment is clean, </w:t>
      </w:r>
      <w:r w:rsidR="000F02BE">
        <w:t xml:space="preserve">and </w:t>
      </w:r>
      <w:r w:rsidRPr="00287087">
        <w:t>equipment used for consumers</w:t>
      </w:r>
      <w:r>
        <w:t>’</w:t>
      </w:r>
      <w:r w:rsidRPr="00287087">
        <w:t xml:space="preserve"> mobility and transfers appeared safe and well maintained.</w:t>
      </w:r>
    </w:p>
    <w:p w14:paraId="3604910D" w14:textId="48C0DC89" w:rsidR="00724F69" w:rsidRPr="006A6CDB" w:rsidRDefault="00724F69" w:rsidP="00724F69">
      <w:pPr>
        <w:rPr>
          <w:rFonts w:eastAsia="Calibri"/>
          <w:lang w:eastAsia="en-US"/>
        </w:rPr>
      </w:pPr>
      <w:r w:rsidRPr="00154403">
        <w:rPr>
          <w:rFonts w:eastAsiaTheme="minorHAnsi"/>
        </w:rPr>
        <w:t xml:space="preserve">The Quality Standard is </w:t>
      </w:r>
      <w:r w:rsidRPr="00172109">
        <w:rPr>
          <w:rFonts w:eastAsiaTheme="minorHAnsi"/>
          <w:color w:val="auto"/>
        </w:rPr>
        <w:t xml:space="preserve">assessed as Compliant as </w:t>
      </w:r>
      <w:r w:rsidR="00172109" w:rsidRPr="00172109">
        <w:rPr>
          <w:rFonts w:eastAsiaTheme="minorHAnsi"/>
          <w:color w:val="auto"/>
        </w:rPr>
        <w:t>three</w:t>
      </w:r>
      <w:r w:rsidRPr="00172109">
        <w:rPr>
          <w:rFonts w:eastAsiaTheme="minorHAnsi"/>
          <w:color w:val="auto"/>
        </w:rPr>
        <w:t xml:space="preserve"> of the three specific requirements have been assessed as Compliant.</w:t>
      </w:r>
    </w:p>
    <w:p w14:paraId="3604910E" w14:textId="08C2F689" w:rsidR="00724F69" w:rsidRDefault="00724F69" w:rsidP="00724F69">
      <w:pPr>
        <w:pStyle w:val="Heading2"/>
      </w:pPr>
      <w:r>
        <w:lastRenderedPageBreak/>
        <w:t>Assessment of Standard 5 Requirements</w:t>
      </w:r>
      <w:r w:rsidRPr="0066387A">
        <w:rPr>
          <w:i/>
          <w:color w:val="0000FF"/>
          <w:sz w:val="24"/>
          <w:szCs w:val="24"/>
        </w:rPr>
        <w:t xml:space="preserve"> </w:t>
      </w:r>
    </w:p>
    <w:p w14:paraId="3604910F" w14:textId="331AACF3" w:rsidR="00724F69" w:rsidRPr="00314FF7" w:rsidRDefault="00724F69" w:rsidP="00724F69">
      <w:pPr>
        <w:pStyle w:val="Heading3"/>
      </w:pPr>
      <w:r w:rsidRPr="00314FF7">
        <w:t>Requirement 5(3)(a)</w:t>
      </w:r>
      <w:r>
        <w:tab/>
        <w:t>Compliant</w:t>
      </w:r>
    </w:p>
    <w:p w14:paraId="36049110" w14:textId="77777777" w:rsidR="00724F69" w:rsidRPr="008D114F" w:rsidRDefault="00724F69" w:rsidP="00724F69">
      <w:pPr>
        <w:rPr>
          <w:i/>
        </w:rPr>
      </w:pPr>
      <w:r w:rsidRPr="008D114F">
        <w:rPr>
          <w:i/>
        </w:rPr>
        <w:t>The service environment is welcoming and easy to understand, and optimises each consumer’s sense of belonging, independence, interaction and function.</w:t>
      </w:r>
    </w:p>
    <w:p w14:paraId="36049112" w14:textId="295C2C1E" w:rsidR="00724F69" w:rsidRPr="00D435F8" w:rsidRDefault="00724F69" w:rsidP="00724F69">
      <w:pPr>
        <w:pStyle w:val="Heading3"/>
      </w:pPr>
      <w:r w:rsidRPr="00D435F8">
        <w:t>Requirement 5(3)(b)</w:t>
      </w:r>
      <w:r>
        <w:tab/>
        <w:t>Compliant</w:t>
      </w:r>
    </w:p>
    <w:p w14:paraId="36049113" w14:textId="77777777" w:rsidR="00724F69" w:rsidRPr="008D114F" w:rsidRDefault="00724F69" w:rsidP="00724F69">
      <w:pPr>
        <w:rPr>
          <w:i/>
        </w:rPr>
      </w:pPr>
      <w:r w:rsidRPr="008D114F">
        <w:rPr>
          <w:i/>
        </w:rPr>
        <w:t>The service environment:</w:t>
      </w:r>
    </w:p>
    <w:p w14:paraId="36049114" w14:textId="77777777" w:rsidR="00724F69" w:rsidRPr="008D114F" w:rsidRDefault="00724F69" w:rsidP="00D56846">
      <w:pPr>
        <w:numPr>
          <w:ilvl w:val="0"/>
          <w:numId w:val="17"/>
        </w:numPr>
        <w:tabs>
          <w:tab w:val="right" w:pos="9026"/>
        </w:tabs>
        <w:spacing w:before="0" w:after="0"/>
        <w:ind w:left="567" w:hanging="425"/>
        <w:outlineLvl w:val="4"/>
        <w:rPr>
          <w:i/>
        </w:rPr>
      </w:pPr>
      <w:r w:rsidRPr="008D114F">
        <w:rPr>
          <w:i/>
        </w:rPr>
        <w:t>is safe, clean, well maintained and comfortable; and</w:t>
      </w:r>
    </w:p>
    <w:p w14:paraId="36049115" w14:textId="77777777" w:rsidR="00724F69" w:rsidRPr="008D114F" w:rsidRDefault="00724F69" w:rsidP="00D56846">
      <w:pPr>
        <w:numPr>
          <w:ilvl w:val="0"/>
          <w:numId w:val="17"/>
        </w:numPr>
        <w:tabs>
          <w:tab w:val="right" w:pos="9026"/>
        </w:tabs>
        <w:spacing w:before="0" w:after="0"/>
        <w:ind w:left="567" w:hanging="425"/>
        <w:outlineLvl w:val="4"/>
        <w:rPr>
          <w:i/>
        </w:rPr>
      </w:pPr>
      <w:r w:rsidRPr="008D114F">
        <w:rPr>
          <w:i/>
        </w:rPr>
        <w:t>enables consumers to move freely, both indoors and outdoors.</w:t>
      </w:r>
    </w:p>
    <w:p w14:paraId="36049117" w14:textId="1AB0AC79" w:rsidR="00724F69" w:rsidRPr="00D435F8" w:rsidRDefault="00724F69" w:rsidP="00724F69">
      <w:pPr>
        <w:pStyle w:val="Heading3"/>
      </w:pPr>
      <w:r w:rsidRPr="00D435F8">
        <w:t>Requirement 5(3)(c)</w:t>
      </w:r>
      <w:r>
        <w:tab/>
        <w:t>Compliant</w:t>
      </w:r>
    </w:p>
    <w:p w14:paraId="3604911A" w14:textId="06D55110" w:rsidR="00724F69" w:rsidRPr="00172109" w:rsidRDefault="00724F69" w:rsidP="00724F69">
      <w:pPr>
        <w:rPr>
          <w:i/>
        </w:rPr>
      </w:pPr>
      <w:r w:rsidRPr="008D114F">
        <w:rPr>
          <w:i/>
        </w:rPr>
        <w:t>Furniture, fittings and equipment are safe, clean, well maintained and suitable for the consumer.</w:t>
      </w:r>
    </w:p>
    <w:p w14:paraId="3604911B" w14:textId="77777777" w:rsidR="00724F69" w:rsidRDefault="00724F69" w:rsidP="00724F69">
      <w:pPr>
        <w:sectPr w:rsidR="00724F69" w:rsidSect="00724F69">
          <w:type w:val="continuous"/>
          <w:pgSz w:w="11906" w:h="16838"/>
          <w:pgMar w:top="1701" w:right="1418" w:bottom="1418" w:left="1418" w:header="709" w:footer="397" w:gutter="0"/>
          <w:cols w:space="708"/>
          <w:titlePg/>
          <w:docGrid w:linePitch="360"/>
        </w:sectPr>
      </w:pPr>
    </w:p>
    <w:p w14:paraId="3604911C" w14:textId="1440F11F" w:rsidR="00724F69" w:rsidRDefault="00724F69" w:rsidP="00724F69">
      <w:pPr>
        <w:pStyle w:val="Heading1"/>
        <w:tabs>
          <w:tab w:val="right" w:pos="9070"/>
        </w:tabs>
        <w:spacing w:before="560" w:after="640"/>
        <w:rPr>
          <w:color w:val="FFFFFF" w:themeColor="background1"/>
          <w:sz w:val="36"/>
        </w:rPr>
        <w:sectPr w:rsidR="00724F69" w:rsidSect="00724F69">
          <w:headerReference w:type="first" r:id="rId2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3604918A" wp14:editId="3604918B">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234009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NON-COMPLIANT</w:t>
      </w:r>
      <w:r w:rsidRPr="00EB1D71">
        <w:rPr>
          <w:color w:val="FFFFFF" w:themeColor="background1"/>
          <w:sz w:val="36"/>
        </w:rPr>
        <w:br/>
        <w:t>Feedback and complaints</w:t>
      </w:r>
    </w:p>
    <w:p w14:paraId="3604911D" w14:textId="77777777" w:rsidR="00724F69" w:rsidRPr="00FD1B02" w:rsidRDefault="00724F69" w:rsidP="00724F69">
      <w:pPr>
        <w:pStyle w:val="Heading3"/>
        <w:shd w:val="clear" w:color="auto" w:fill="F2F2F2" w:themeFill="background1" w:themeFillShade="F2"/>
      </w:pPr>
      <w:r w:rsidRPr="00FD1B02">
        <w:t>Consumer outcome:</w:t>
      </w:r>
    </w:p>
    <w:p w14:paraId="3604911E" w14:textId="77777777" w:rsidR="00724F69" w:rsidRDefault="00724F69" w:rsidP="00724F69">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3604911F" w14:textId="77777777" w:rsidR="00724F69" w:rsidRDefault="00724F69" w:rsidP="00724F69">
      <w:pPr>
        <w:pStyle w:val="Heading3"/>
        <w:shd w:val="clear" w:color="auto" w:fill="F2F2F2" w:themeFill="background1" w:themeFillShade="F2"/>
      </w:pPr>
      <w:r>
        <w:t>Organisation statement:</w:t>
      </w:r>
    </w:p>
    <w:p w14:paraId="36049120" w14:textId="77777777" w:rsidR="00724F69" w:rsidRDefault="00724F69" w:rsidP="00724F69">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36049121" w14:textId="77777777" w:rsidR="00724F69" w:rsidRDefault="00724F69" w:rsidP="00724F69">
      <w:pPr>
        <w:pStyle w:val="Heading2"/>
      </w:pPr>
      <w:r>
        <w:t>Assessment of Standard 6</w:t>
      </w:r>
    </w:p>
    <w:p w14:paraId="7FBDC45A" w14:textId="6739BD2D" w:rsidR="004E4EE3" w:rsidRPr="00163FEE" w:rsidRDefault="004E4EE3" w:rsidP="004E4EE3">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w:t>
      </w:r>
      <w:r>
        <w:rPr>
          <w:rFonts w:eastAsia="Calibri"/>
          <w:lang w:eastAsia="en-US"/>
        </w:rPr>
        <w:t>T</w:t>
      </w:r>
      <w:r w:rsidRPr="00163FEE">
        <w:rPr>
          <w:rFonts w:eastAsia="Calibri"/>
          <w:lang w:eastAsia="en-US"/>
        </w:rPr>
        <w:t xml:space="preserve">eam also examined the complaints register, complaints trend analysis and tested staff understanding and application of the requirements under this Standard. </w:t>
      </w:r>
    </w:p>
    <w:p w14:paraId="0D2682E1" w14:textId="3199FD8C" w:rsidR="004E4EE3" w:rsidRDefault="00E4055B" w:rsidP="004E4EE3">
      <w:r>
        <w:rPr>
          <w:rFonts w:eastAsia="Calibri"/>
          <w:color w:val="auto"/>
          <w:lang w:eastAsia="en-US"/>
        </w:rPr>
        <w:t xml:space="preserve">Most </w:t>
      </w:r>
      <w:r w:rsidR="004E4EE3" w:rsidRPr="00674483">
        <w:rPr>
          <w:rFonts w:eastAsia="Calibri"/>
          <w:color w:val="auto"/>
          <w:lang w:eastAsia="en-US"/>
        </w:rPr>
        <w:t xml:space="preserve">consumers </w:t>
      </w:r>
      <w:r w:rsidR="004E4EE3">
        <w:rPr>
          <w:rFonts w:eastAsia="Calibri"/>
          <w:color w:val="auto"/>
          <w:lang w:eastAsia="en-US"/>
        </w:rPr>
        <w:t xml:space="preserve">interviewed by the Assessment Team </w:t>
      </w:r>
      <w:r w:rsidR="004E4EE3" w:rsidRPr="00674483">
        <w:rPr>
          <w:rFonts w:eastAsia="Calibri"/>
          <w:color w:val="auto"/>
          <w:lang w:eastAsia="en-US"/>
        </w:rPr>
        <w:t xml:space="preserve">considered that they are encouraged and supported to give feedback and make complaints, and that appropriate action is taken. </w:t>
      </w:r>
      <w:r w:rsidR="004E4EE3" w:rsidRPr="00674483">
        <w:t>Consumers</w:t>
      </w:r>
      <w:r w:rsidR="004E4EE3">
        <w:t xml:space="preserve"> interviewed</w:t>
      </w:r>
      <w:r w:rsidR="004E4EE3" w:rsidRPr="00674483">
        <w:t xml:space="preserve"> said they are aware of the feedback form</w:t>
      </w:r>
      <w:r w:rsidR="004E4EE3">
        <w:t>s</w:t>
      </w:r>
      <w:r w:rsidR="004E4EE3" w:rsidRPr="00674483">
        <w:t xml:space="preserve"> available at the service </w:t>
      </w:r>
      <w:r w:rsidR="004E4EE3">
        <w:t>but generally did not have any issues to raise. Consumers said they felt supported to access advocacy services and the service had information available to them on how to do that if they wished to.</w:t>
      </w:r>
    </w:p>
    <w:p w14:paraId="0567FA56" w14:textId="4806FCC3" w:rsidR="00E4055B" w:rsidRDefault="00E4055B" w:rsidP="00E4055B">
      <w:pPr>
        <w:rPr>
          <w:rFonts w:eastAsia="Calibri"/>
          <w:color w:val="auto"/>
          <w:lang w:eastAsia="en-US"/>
        </w:rPr>
      </w:pPr>
      <w:r>
        <w:t xml:space="preserve">However, some </w:t>
      </w:r>
      <w:r>
        <w:rPr>
          <w:rFonts w:eastAsia="Calibri"/>
          <w:color w:val="auto"/>
          <w:lang w:eastAsia="en-US"/>
        </w:rPr>
        <w:t xml:space="preserve">consumers and representatives interviewed by the Assessment Team did not feel that </w:t>
      </w:r>
      <w:r>
        <w:rPr>
          <w:color w:val="auto"/>
        </w:rPr>
        <w:t xml:space="preserve">appropriate action is consistently taken in response to their complaints, and </w:t>
      </w:r>
      <w:r w:rsidR="006005B4">
        <w:rPr>
          <w:color w:val="auto"/>
        </w:rPr>
        <w:t xml:space="preserve">that </w:t>
      </w:r>
      <w:r>
        <w:rPr>
          <w:color w:val="auto"/>
        </w:rPr>
        <w:t xml:space="preserve">an open disclosure approach is used in regard to complaint and incident management. </w:t>
      </w:r>
    </w:p>
    <w:p w14:paraId="205B95F3" w14:textId="1D20D13E" w:rsidR="004E4EE3" w:rsidRPr="00E4055B" w:rsidRDefault="004E4EE3" w:rsidP="004E4EE3">
      <w:pPr>
        <w:rPr>
          <w:rFonts w:eastAsia="Calibri"/>
          <w:color w:val="auto"/>
          <w:lang w:eastAsia="en-US"/>
        </w:rPr>
      </w:pPr>
      <w:r w:rsidRPr="00674483">
        <w:rPr>
          <w:rFonts w:eastAsia="Calibri"/>
          <w:color w:val="auto"/>
          <w:lang w:eastAsia="en-US"/>
        </w:rPr>
        <w:t>The</w:t>
      </w:r>
      <w:r>
        <w:rPr>
          <w:rFonts w:eastAsia="Calibri"/>
          <w:color w:val="auto"/>
          <w:lang w:eastAsia="en-US"/>
        </w:rPr>
        <w:t xml:space="preserve"> Assessment Team found the</w:t>
      </w:r>
      <w:r w:rsidRPr="00674483">
        <w:rPr>
          <w:rFonts w:eastAsia="Calibri"/>
          <w:color w:val="auto"/>
          <w:lang w:eastAsia="en-US"/>
        </w:rPr>
        <w:t xml:space="preserve"> service has a feedback system which includes formal feedback forms</w:t>
      </w:r>
      <w:r>
        <w:rPr>
          <w:rFonts w:eastAsia="Calibri"/>
          <w:color w:val="auto"/>
          <w:lang w:eastAsia="en-US"/>
        </w:rPr>
        <w:t xml:space="preserve"> and complaints, and other feedback is invited and discussed during monthly resident and relative meetings. However, complaints made by </w:t>
      </w:r>
      <w:r>
        <w:rPr>
          <w:rFonts w:eastAsia="Calibri"/>
          <w:color w:val="auto"/>
          <w:lang w:eastAsia="en-US"/>
        </w:rPr>
        <w:lastRenderedPageBreak/>
        <w:t>consumers verbally are not always captured or logged in the feedback register and staff document complaints through progress notes but do not always escalate those.</w:t>
      </w:r>
    </w:p>
    <w:p w14:paraId="36049122" w14:textId="7C3D9B86" w:rsidR="00724F69" w:rsidRPr="00E4055B" w:rsidRDefault="004E4EE3" w:rsidP="00724F69">
      <w:pPr>
        <w:rPr>
          <w:rFonts w:eastAsia="Calibri"/>
          <w:color w:val="auto"/>
          <w:lang w:eastAsia="en-US"/>
        </w:rPr>
      </w:pPr>
      <w:r w:rsidRPr="00E4055B">
        <w:rPr>
          <w:rFonts w:eastAsia="Calibri"/>
          <w:color w:val="auto"/>
          <w:lang w:eastAsia="en-US"/>
        </w:rPr>
        <w:t xml:space="preserve">The </w:t>
      </w:r>
      <w:r w:rsidR="00D15067">
        <w:rPr>
          <w:rFonts w:eastAsia="Calibri"/>
          <w:color w:val="auto"/>
          <w:lang w:eastAsia="en-US"/>
        </w:rPr>
        <w:t>service</w:t>
      </w:r>
      <w:r w:rsidRPr="00E4055B">
        <w:rPr>
          <w:rFonts w:eastAsia="Calibri"/>
          <w:color w:val="auto"/>
          <w:lang w:eastAsia="en-US"/>
        </w:rPr>
        <w:t xml:space="preserve"> demonstrated</w:t>
      </w:r>
      <w:r w:rsidR="00D15067">
        <w:rPr>
          <w:rFonts w:eastAsia="Calibri"/>
          <w:color w:val="auto"/>
          <w:lang w:eastAsia="en-US"/>
        </w:rPr>
        <w:t xml:space="preserve"> that generally,</w:t>
      </w:r>
      <w:r w:rsidRPr="00E4055B">
        <w:rPr>
          <w:rFonts w:eastAsia="Calibri"/>
          <w:color w:val="auto"/>
          <w:lang w:eastAsia="en-US"/>
        </w:rPr>
        <w:t xml:space="preserve"> feedback and complaints are reviewed and used to improve the quality of care and services.</w:t>
      </w:r>
    </w:p>
    <w:p w14:paraId="36049123" w14:textId="2859F2C7" w:rsidR="00724F69" w:rsidRPr="00663B6D" w:rsidRDefault="00724F69" w:rsidP="00724F69">
      <w:pPr>
        <w:rPr>
          <w:rFonts w:eastAsia="Calibri"/>
          <w:i/>
          <w:iCs/>
          <w:color w:val="0000FF"/>
          <w:lang w:eastAsia="en-US"/>
        </w:rPr>
      </w:pPr>
      <w:r w:rsidRPr="00154403">
        <w:rPr>
          <w:rFonts w:eastAsiaTheme="minorHAnsi"/>
        </w:rPr>
        <w:t xml:space="preserve">The Quality Standard is assessed as </w:t>
      </w:r>
      <w:r w:rsidRPr="00E4055B">
        <w:rPr>
          <w:rFonts w:eastAsiaTheme="minorHAnsi"/>
          <w:color w:val="auto"/>
        </w:rPr>
        <w:t xml:space="preserve">Non-compliant as </w:t>
      </w:r>
      <w:r w:rsidR="00E4055B" w:rsidRPr="00E4055B">
        <w:rPr>
          <w:rFonts w:eastAsiaTheme="minorHAnsi"/>
          <w:color w:val="auto"/>
        </w:rPr>
        <w:t>one</w:t>
      </w:r>
      <w:r w:rsidRPr="00E4055B">
        <w:rPr>
          <w:rFonts w:eastAsiaTheme="minorHAnsi"/>
          <w:color w:val="auto"/>
        </w:rPr>
        <w:t xml:space="preserve"> of the four specific requirements ha</w:t>
      </w:r>
      <w:r w:rsidR="003E21B5">
        <w:rPr>
          <w:rFonts w:eastAsiaTheme="minorHAnsi"/>
          <w:color w:val="auto"/>
        </w:rPr>
        <w:t>s</w:t>
      </w:r>
      <w:r w:rsidRPr="00E4055B">
        <w:rPr>
          <w:rFonts w:eastAsiaTheme="minorHAnsi"/>
          <w:color w:val="auto"/>
        </w:rPr>
        <w:t xml:space="preserve"> been assessed as </w:t>
      </w:r>
      <w:r w:rsidR="00E4055B" w:rsidRPr="00E4055B">
        <w:rPr>
          <w:rFonts w:eastAsiaTheme="minorHAnsi"/>
          <w:color w:val="auto"/>
        </w:rPr>
        <w:t>Non</w:t>
      </w:r>
      <w:r w:rsidRPr="00E4055B">
        <w:rPr>
          <w:rFonts w:eastAsiaTheme="minorHAnsi"/>
          <w:color w:val="auto"/>
        </w:rPr>
        <w:t>-compliant.</w:t>
      </w:r>
    </w:p>
    <w:p w14:paraId="36049124" w14:textId="7BDCEAC6" w:rsidR="00724F69" w:rsidRDefault="00724F69" w:rsidP="00724F69">
      <w:pPr>
        <w:pStyle w:val="Heading2"/>
      </w:pPr>
      <w:r>
        <w:t>Assessment of Standard 6 Requirements</w:t>
      </w:r>
      <w:r w:rsidRPr="0066387A">
        <w:rPr>
          <w:i/>
          <w:color w:val="0000FF"/>
          <w:sz w:val="24"/>
          <w:szCs w:val="24"/>
        </w:rPr>
        <w:t xml:space="preserve"> </w:t>
      </w:r>
    </w:p>
    <w:p w14:paraId="36049125" w14:textId="60DFD570" w:rsidR="00724F69" w:rsidRPr="00506F7F" w:rsidRDefault="00724F69" w:rsidP="00724F69">
      <w:pPr>
        <w:pStyle w:val="Heading3"/>
      </w:pPr>
      <w:r w:rsidRPr="00506F7F">
        <w:t>Requirement 6(3)(a)</w:t>
      </w:r>
      <w:r>
        <w:tab/>
        <w:t>Compliant</w:t>
      </w:r>
    </w:p>
    <w:p w14:paraId="36049127" w14:textId="22CA4277" w:rsidR="00724F69" w:rsidRPr="00904088" w:rsidRDefault="00724F69" w:rsidP="00724F69">
      <w:pPr>
        <w:rPr>
          <w:i/>
        </w:rPr>
      </w:pPr>
      <w:r w:rsidRPr="008D114F">
        <w:rPr>
          <w:i/>
        </w:rPr>
        <w:t>Consumers, their family, friends, carers and others are encouraged and supported to provide feedback and make complaints.</w:t>
      </w:r>
    </w:p>
    <w:p w14:paraId="36049128" w14:textId="060C1F67" w:rsidR="00724F69" w:rsidRPr="00506F7F" w:rsidRDefault="00724F69" w:rsidP="00724F69">
      <w:pPr>
        <w:pStyle w:val="Heading3"/>
      </w:pPr>
      <w:r w:rsidRPr="00506F7F">
        <w:t>Requirement 6(3)(b)</w:t>
      </w:r>
      <w:r>
        <w:tab/>
        <w:t>Compliant</w:t>
      </w:r>
    </w:p>
    <w:p w14:paraId="36049129" w14:textId="77777777" w:rsidR="00724F69" w:rsidRPr="008D114F" w:rsidRDefault="00724F69" w:rsidP="00724F69">
      <w:pPr>
        <w:rPr>
          <w:i/>
        </w:rPr>
      </w:pPr>
      <w:r w:rsidRPr="008D114F">
        <w:rPr>
          <w:i/>
        </w:rPr>
        <w:t>Consumers are made aware of and have access to advocates, language services and other methods for raising and resolving complaints.</w:t>
      </w:r>
    </w:p>
    <w:p w14:paraId="3604912B" w14:textId="10856D4F" w:rsidR="00724F69" w:rsidRPr="00D435F8" w:rsidRDefault="00724F69" w:rsidP="00724F69">
      <w:pPr>
        <w:pStyle w:val="Heading3"/>
      </w:pPr>
      <w:r w:rsidRPr="00D435F8">
        <w:t>Requirement 6(3)(c)</w:t>
      </w:r>
      <w:r>
        <w:tab/>
        <w:t>Non-compliant</w:t>
      </w:r>
    </w:p>
    <w:p w14:paraId="3604912C" w14:textId="77777777" w:rsidR="00724F69" w:rsidRPr="008D114F" w:rsidRDefault="00724F69" w:rsidP="00724F69">
      <w:pPr>
        <w:rPr>
          <w:i/>
        </w:rPr>
      </w:pPr>
      <w:r w:rsidRPr="008D114F">
        <w:rPr>
          <w:i/>
        </w:rPr>
        <w:t>Appropriate action is taken in response to complaints and an open disclosure process is used when things go wrong.</w:t>
      </w:r>
    </w:p>
    <w:p w14:paraId="3604912D" w14:textId="31D39AD2" w:rsidR="00724F69" w:rsidRDefault="00D05A0A" w:rsidP="00724F69">
      <w:pPr>
        <w:rPr>
          <w:color w:val="auto"/>
        </w:rPr>
      </w:pPr>
      <w:r>
        <w:rPr>
          <w:color w:val="auto"/>
        </w:rPr>
        <w:t xml:space="preserve">The service did not demonstrate that appropriate action is consistently taken in response to complaints, and an open disclosure approach is used </w:t>
      </w:r>
      <w:r w:rsidR="00E4055B">
        <w:rPr>
          <w:color w:val="auto"/>
        </w:rPr>
        <w:t xml:space="preserve">in regard to </w:t>
      </w:r>
      <w:r>
        <w:rPr>
          <w:color w:val="auto"/>
        </w:rPr>
        <w:t>complain</w:t>
      </w:r>
      <w:r w:rsidR="00E4055B">
        <w:rPr>
          <w:color w:val="auto"/>
        </w:rPr>
        <w:t>t and incident</w:t>
      </w:r>
      <w:r>
        <w:rPr>
          <w:color w:val="auto"/>
        </w:rPr>
        <w:t xml:space="preserve"> management. One consumer representative interviewed by the Assessment Team was not satisfied with how a medication incident was managed by the service, and the management of this incident did not reflect the use of open disclosure. </w:t>
      </w:r>
      <w:r w:rsidR="00E4055B">
        <w:rPr>
          <w:color w:val="auto"/>
        </w:rPr>
        <w:t>Two</w:t>
      </w:r>
      <w:r>
        <w:rPr>
          <w:color w:val="auto"/>
        </w:rPr>
        <w:t xml:space="preserve"> consumer</w:t>
      </w:r>
      <w:r w:rsidR="00E4055B">
        <w:rPr>
          <w:color w:val="auto"/>
        </w:rPr>
        <w:t>s</w:t>
      </w:r>
      <w:r>
        <w:rPr>
          <w:color w:val="auto"/>
        </w:rPr>
        <w:t xml:space="preserve"> interviewed </w:t>
      </w:r>
      <w:r w:rsidR="006005B4">
        <w:rPr>
          <w:color w:val="auto"/>
        </w:rPr>
        <w:t>were</w:t>
      </w:r>
      <w:r>
        <w:rPr>
          <w:color w:val="auto"/>
        </w:rPr>
        <w:t xml:space="preserve"> not satisfied with how their feedback and complaints were addressed by the service, and felt action was not taken in response. </w:t>
      </w:r>
      <w:r w:rsidR="00E4055B">
        <w:rPr>
          <w:color w:val="auto"/>
        </w:rPr>
        <w:t xml:space="preserve">Staff interviewed by the Assessment Team did not demonstrate an understanding of open disclosure in regard to the management of complaints and incidents. </w:t>
      </w:r>
    </w:p>
    <w:p w14:paraId="65BDBB1F" w14:textId="6A31C6F8" w:rsidR="00E4055B" w:rsidRDefault="00E4055B" w:rsidP="00724F69">
      <w:r>
        <w:rPr>
          <w:lang w:eastAsia="en-US"/>
        </w:rPr>
        <w:t xml:space="preserve">In their response, the approved provider identified </w:t>
      </w:r>
      <w:r>
        <w:t xml:space="preserve">continuous improvement actions commenced since the Site Audit to ensure appropriate action is taken in response to complaints and an open disclosure process is used when things go wrong. This includes staff education, </w:t>
      </w:r>
      <w:r w:rsidR="009224D5">
        <w:t xml:space="preserve">and </w:t>
      </w:r>
      <w:r w:rsidR="00D15067">
        <w:t xml:space="preserve">new procedures for complaint management that have clear responsibilities, timeframes, involvement of the complainant, </w:t>
      </w:r>
      <w:r w:rsidR="009224D5">
        <w:t>trending,</w:t>
      </w:r>
      <w:r w:rsidR="00D15067">
        <w:t xml:space="preserve"> and analysis</w:t>
      </w:r>
      <w:r w:rsidR="009224D5">
        <w:t xml:space="preserve">. </w:t>
      </w:r>
    </w:p>
    <w:p w14:paraId="3E637DE2" w14:textId="1EAC00F2" w:rsidR="009224D5" w:rsidRDefault="009224D5" w:rsidP="00724F69">
      <w:r>
        <w:lastRenderedPageBreak/>
        <w:t xml:space="preserve">The approved provider’s response demonstrates that since the Site Audit, the service has consulted with the consumers and representatives named in the Assessment Team’s report to review their feedback and complaints and provide a more satisfactory outcome. </w:t>
      </w:r>
    </w:p>
    <w:p w14:paraId="47AD05B3" w14:textId="27D885DB" w:rsidR="009224D5" w:rsidRDefault="009224D5" w:rsidP="00724F69">
      <w:r>
        <w:t xml:space="preserve">At the time of the Site Audit, the service did not demonstrate that appropriate </w:t>
      </w:r>
      <w:r w:rsidRPr="009224D5">
        <w:t>action is</w:t>
      </w:r>
      <w:r>
        <w:t xml:space="preserve"> consistently</w:t>
      </w:r>
      <w:r w:rsidRPr="009224D5">
        <w:t xml:space="preserve"> taken in response to complaints and an open disclosure process is used when things go wrong.</w:t>
      </w:r>
    </w:p>
    <w:p w14:paraId="7122FCB4" w14:textId="1C60C7D8" w:rsidR="009224D5" w:rsidRPr="00D05A0A" w:rsidRDefault="009224D5" w:rsidP="00724F69">
      <w:pPr>
        <w:rPr>
          <w:color w:val="auto"/>
        </w:rPr>
      </w:pPr>
      <w:r>
        <w:t xml:space="preserve">I find this requirement is Non-compliant. </w:t>
      </w:r>
    </w:p>
    <w:p w14:paraId="3604912E" w14:textId="76E8DC32" w:rsidR="00724F69" w:rsidRPr="00D435F8" w:rsidRDefault="00724F69" w:rsidP="00724F69">
      <w:pPr>
        <w:pStyle w:val="Heading3"/>
      </w:pPr>
      <w:r w:rsidRPr="00D435F8">
        <w:t>Requirement 6(3)(d)</w:t>
      </w:r>
      <w:r>
        <w:tab/>
        <w:t>Compliant</w:t>
      </w:r>
    </w:p>
    <w:p w14:paraId="3604912F" w14:textId="77777777" w:rsidR="00724F69" w:rsidRPr="008D114F" w:rsidRDefault="00724F69" w:rsidP="00724F69">
      <w:pPr>
        <w:rPr>
          <w:i/>
        </w:rPr>
      </w:pPr>
      <w:r w:rsidRPr="008D114F">
        <w:rPr>
          <w:i/>
        </w:rPr>
        <w:t>Feedback and complaints are reviewed and used to improve the quality of care and services.</w:t>
      </w:r>
    </w:p>
    <w:p w14:paraId="36049131" w14:textId="77777777" w:rsidR="00724F69" w:rsidRPr="001B3DE8" w:rsidRDefault="00724F69" w:rsidP="00724F69"/>
    <w:p w14:paraId="36049132" w14:textId="77777777" w:rsidR="00724F69" w:rsidRDefault="00724F69" w:rsidP="00724F69">
      <w:pPr>
        <w:sectPr w:rsidR="00724F69" w:rsidSect="00724F69">
          <w:type w:val="continuous"/>
          <w:pgSz w:w="11906" w:h="16838"/>
          <w:pgMar w:top="1701" w:right="1418" w:bottom="1418" w:left="1418" w:header="709" w:footer="397" w:gutter="0"/>
          <w:cols w:space="708"/>
          <w:titlePg/>
          <w:docGrid w:linePitch="360"/>
        </w:sectPr>
      </w:pPr>
    </w:p>
    <w:p w14:paraId="36049133" w14:textId="15C2AD5F" w:rsidR="00724F69" w:rsidRDefault="00724F69" w:rsidP="00724F69">
      <w:pPr>
        <w:pStyle w:val="Heading1"/>
        <w:tabs>
          <w:tab w:val="right" w:pos="9070"/>
        </w:tabs>
        <w:spacing w:before="560" w:after="640"/>
        <w:rPr>
          <w:color w:val="FFFFFF" w:themeColor="background1"/>
          <w:sz w:val="36"/>
        </w:rPr>
        <w:sectPr w:rsidR="00724F69" w:rsidSect="00724F69">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3604918C" wp14:editId="3604918D">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528003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36049134" w14:textId="77777777" w:rsidR="00724F69" w:rsidRPr="000E654D" w:rsidRDefault="00724F69" w:rsidP="00724F69">
      <w:pPr>
        <w:pStyle w:val="Heading3"/>
        <w:shd w:val="clear" w:color="auto" w:fill="F2F2F2" w:themeFill="background1" w:themeFillShade="F2"/>
      </w:pPr>
      <w:r w:rsidRPr="000E654D">
        <w:t>Consumer outcome:</w:t>
      </w:r>
    </w:p>
    <w:p w14:paraId="36049135" w14:textId="77777777" w:rsidR="00724F69" w:rsidRDefault="00724F69" w:rsidP="00724F69">
      <w:pPr>
        <w:numPr>
          <w:ilvl w:val="0"/>
          <w:numId w:val="7"/>
        </w:numPr>
        <w:shd w:val="clear" w:color="auto" w:fill="F2F2F2" w:themeFill="background1" w:themeFillShade="F2"/>
      </w:pPr>
      <w:r>
        <w:t>I get quality care and services when I need them from people who are knowledgeable, capable and caring.</w:t>
      </w:r>
    </w:p>
    <w:p w14:paraId="36049136" w14:textId="77777777" w:rsidR="00724F69" w:rsidRDefault="00724F69" w:rsidP="00724F69">
      <w:pPr>
        <w:pStyle w:val="Heading3"/>
        <w:shd w:val="clear" w:color="auto" w:fill="F2F2F2" w:themeFill="background1" w:themeFillShade="F2"/>
      </w:pPr>
      <w:r>
        <w:t>Organisation statement:</w:t>
      </w:r>
    </w:p>
    <w:p w14:paraId="36049137" w14:textId="77777777" w:rsidR="00724F69" w:rsidRDefault="00724F69" w:rsidP="00724F69">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36049138" w14:textId="77777777" w:rsidR="00724F69" w:rsidRDefault="00724F69" w:rsidP="00724F69">
      <w:pPr>
        <w:pStyle w:val="Heading2"/>
      </w:pPr>
      <w:r>
        <w:t>Assessment of Standard 7</w:t>
      </w:r>
    </w:p>
    <w:p w14:paraId="66D49395" w14:textId="77777777" w:rsidR="00F308BD" w:rsidRPr="00163FEE" w:rsidRDefault="00F308BD" w:rsidP="00F308BD">
      <w:pPr>
        <w:rPr>
          <w:rFonts w:eastAsia="Calibri"/>
          <w:lang w:eastAsia="en-US"/>
        </w:rPr>
      </w:pPr>
      <w:r w:rsidRPr="00163FEE">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7E71B2BC" w14:textId="3C85FE40" w:rsidR="00F308BD" w:rsidRDefault="00F308BD" w:rsidP="00E90D73">
      <w:r w:rsidRPr="002631DF">
        <w:rPr>
          <w:rFonts w:eastAsia="Calibri"/>
          <w:color w:val="auto"/>
          <w:lang w:eastAsia="en-US"/>
        </w:rPr>
        <w:t>Overall</w:t>
      </w:r>
      <w:r>
        <w:rPr>
          <w:rFonts w:eastAsia="Calibri"/>
          <w:color w:val="auto"/>
          <w:lang w:eastAsia="en-US"/>
        </w:rPr>
        <w:t>,</w:t>
      </w:r>
      <w:r w:rsidRPr="002631DF">
        <w:rPr>
          <w:rFonts w:eastAsia="Calibri"/>
          <w:color w:val="auto"/>
          <w:lang w:eastAsia="en-US"/>
        </w:rPr>
        <w:t xml:space="preserve"> consumers</w:t>
      </w:r>
      <w:r>
        <w:rPr>
          <w:rFonts w:eastAsia="Calibri"/>
          <w:color w:val="auto"/>
          <w:lang w:eastAsia="en-US"/>
        </w:rPr>
        <w:t xml:space="preserve"> interviewed by the Assessment Team</w:t>
      </w:r>
      <w:r w:rsidRPr="002631DF">
        <w:rPr>
          <w:rFonts w:eastAsia="Calibri"/>
          <w:color w:val="auto"/>
          <w:lang w:eastAsia="en-US"/>
        </w:rPr>
        <w:t xml:space="preserve"> considered that they get quality care and services when they need them and from people who are knowledgeable</w:t>
      </w:r>
      <w:r w:rsidR="00E90D73">
        <w:rPr>
          <w:rFonts w:eastAsia="Calibri"/>
          <w:lang w:eastAsia="en-US"/>
        </w:rPr>
        <w:t xml:space="preserve"> and</w:t>
      </w:r>
      <w:r w:rsidRPr="00163FEE">
        <w:rPr>
          <w:rFonts w:eastAsia="Calibri"/>
          <w:lang w:eastAsia="en-US"/>
        </w:rPr>
        <w:t xml:space="preserve"> capable.</w:t>
      </w:r>
      <w:r w:rsidR="00E90D73">
        <w:rPr>
          <w:rFonts w:eastAsia="Calibri"/>
          <w:lang w:eastAsia="en-US"/>
        </w:rPr>
        <w:t xml:space="preserve"> </w:t>
      </w:r>
      <w:r w:rsidRPr="00094BCA">
        <w:t xml:space="preserve">Consumers </w:t>
      </w:r>
      <w:r w:rsidR="00E90D73">
        <w:t>said</w:t>
      </w:r>
      <w:r w:rsidRPr="00094BCA">
        <w:t xml:space="preserve"> there were enough staff and the right mix of roles to deliver care and services</w:t>
      </w:r>
      <w:r w:rsidR="00E90D73">
        <w:t xml:space="preserve"> to meet their needs and preferences</w:t>
      </w:r>
      <w:r w:rsidRPr="00094BCA">
        <w:t xml:space="preserve">. </w:t>
      </w:r>
      <w:r w:rsidR="00E90D73">
        <w:t xml:space="preserve">Consumers said they do not have to wait too long for assistance when required. </w:t>
      </w:r>
      <w:r>
        <w:t>They stated staff treated them with respect, were kind and caring and treated them as if they were part of their family.</w:t>
      </w:r>
    </w:p>
    <w:p w14:paraId="36049139" w14:textId="54D8A756" w:rsidR="00724F69" w:rsidRPr="00470FE0" w:rsidRDefault="00F308BD" w:rsidP="00470FE0">
      <w:pPr>
        <w:pStyle w:val="ListBullet"/>
        <w:numPr>
          <w:ilvl w:val="0"/>
          <w:numId w:val="0"/>
        </w:numPr>
      </w:pPr>
      <w:r>
        <w:t xml:space="preserve">However, the service was unable to demonstrate that staff were competent in the administration of medications and as a result two serious medication errors occurred. The service </w:t>
      </w:r>
      <w:r w:rsidR="00E90D73">
        <w:t>did not demonstrate</w:t>
      </w:r>
      <w:r>
        <w:t xml:space="preserve"> effective monitor</w:t>
      </w:r>
      <w:r w:rsidR="00E90D73">
        <w:t>ing of</w:t>
      </w:r>
      <w:r>
        <w:t xml:space="preserve"> staff performance and they have not adequately trained staff including around medication administration and </w:t>
      </w:r>
      <w:r w:rsidR="00E90D73">
        <w:t>Serious Incident Response Scheme (</w:t>
      </w:r>
      <w:r>
        <w:t>SIRS</w:t>
      </w:r>
      <w:r w:rsidR="00E90D73">
        <w:t>)</w:t>
      </w:r>
      <w:r>
        <w:t xml:space="preserve"> responsibilities.</w:t>
      </w:r>
    </w:p>
    <w:p w14:paraId="3604913A" w14:textId="55E5C6E1" w:rsidR="00724F69" w:rsidRPr="009C6F30" w:rsidRDefault="00724F69" w:rsidP="00724F69">
      <w:pPr>
        <w:rPr>
          <w:rFonts w:eastAsia="Calibri"/>
        </w:rPr>
      </w:pPr>
      <w:r w:rsidRPr="00154403">
        <w:rPr>
          <w:rFonts w:eastAsiaTheme="minorHAnsi"/>
        </w:rPr>
        <w:t xml:space="preserve">The Quality Standard is assessed </w:t>
      </w:r>
      <w:r w:rsidRPr="00470FE0">
        <w:rPr>
          <w:rFonts w:eastAsiaTheme="minorHAnsi"/>
          <w:color w:val="auto"/>
        </w:rPr>
        <w:t>as Non-compliant</w:t>
      </w:r>
      <w:r w:rsidR="00470FE0" w:rsidRPr="00470FE0">
        <w:rPr>
          <w:rFonts w:eastAsiaTheme="minorHAnsi"/>
          <w:color w:val="auto"/>
        </w:rPr>
        <w:t xml:space="preserve"> </w:t>
      </w:r>
      <w:r w:rsidRPr="00470FE0">
        <w:rPr>
          <w:rFonts w:eastAsiaTheme="minorHAnsi"/>
          <w:color w:val="auto"/>
        </w:rPr>
        <w:t>as</w:t>
      </w:r>
      <w:r w:rsidR="00470FE0" w:rsidRPr="00470FE0">
        <w:rPr>
          <w:rFonts w:eastAsiaTheme="minorHAnsi"/>
          <w:color w:val="auto"/>
        </w:rPr>
        <w:t xml:space="preserve"> two</w:t>
      </w:r>
      <w:r w:rsidRPr="00470FE0">
        <w:rPr>
          <w:rFonts w:eastAsiaTheme="minorHAnsi"/>
          <w:color w:val="auto"/>
        </w:rPr>
        <w:t xml:space="preserve"> of the five specific requirements have been assessed as Non-compliant</w:t>
      </w:r>
      <w:r w:rsidR="00470FE0" w:rsidRPr="00470FE0">
        <w:rPr>
          <w:rFonts w:eastAsiaTheme="minorHAnsi"/>
          <w:color w:val="auto"/>
        </w:rPr>
        <w:t>.</w:t>
      </w:r>
    </w:p>
    <w:p w14:paraId="3604913B" w14:textId="5E5450AA" w:rsidR="00724F69" w:rsidRDefault="00724F69" w:rsidP="00724F69">
      <w:pPr>
        <w:pStyle w:val="Heading2"/>
      </w:pPr>
      <w:r>
        <w:lastRenderedPageBreak/>
        <w:t>Assessment of Standard 7 Requirements</w:t>
      </w:r>
      <w:r w:rsidRPr="0066387A">
        <w:rPr>
          <w:i/>
          <w:color w:val="0000FF"/>
          <w:sz w:val="24"/>
          <w:szCs w:val="24"/>
        </w:rPr>
        <w:t xml:space="preserve"> </w:t>
      </w:r>
    </w:p>
    <w:p w14:paraId="3604913C" w14:textId="034A67E1" w:rsidR="00724F69" w:rsidRPr="00506F7F" w:rsidRDefault="00724F69" w:rsidP="00724F69">
      <w:pPr>
        <w:pStyle w:val="Heading3"/>
      </w:pPr>
      <w:r w:rsidRPr="00506F7F">
        <w:t>Requirement 7(3)(a)</w:t>
      </w:r>
      <w:r>
        <w:tab/>
        <w:t>Compliant</w:t>
      </w:r>
    </w:p>
    <w:p w14:paraId="3604913D" w14:textId="77777777" w:rsidR="00724F69" w:rsidRPr="008D114F" w:rsidRDefault="00724F69" w:rsidP="00724F69">
      <w:pPr>
        <w:rPr>
          <w:i/>
        </w:rPr>
      </w:pPr>
      <w:r w:rsidRPr="008D114F">
        <w:rPr>
          <w:i/>
        </w:rPr>
        <w:t>The workforce is planned to enable, and the number and mix of members of the workforce deployed enables, the delivery and management of safe and quality care and services.</w:t>
      </w:r>
    </w:p>
    <w:p w14:paraId="3604913F" w14:textId="3A865673" w:rsidR="00724F69" w:rsidRPr="00506F7F" w:rsidRDefault="00724F69" w:rsidP="00724F69">
      <w:pPr>
        <w:pStyle w:val="Heading3"/>
      </w:pPr>
      <w:r w:rsidRPr="00506F7F">
        <w:t>Requirement 7(3)(b)</w:t>
      </w:r>
      <w:r>
        <w:tab/>
        <w:t>Compliant</w:t>
      </w:r>
    </w:p>
    <w:p w14:paraId="36049141" w14:textId="55FA19F1" w:rsidR="00724F69" w:rsidRPr="00904088" w:rsidRDefault="00724F69" w:rsidP="00724F69">
      <w:pPr>
        <w:rPr>
          <w:i/>
        </w:rPr>
      </w:pPr>
      <w:r w:rsidRPr="008D114F">
        <w:rPr>
          <w:i/>
        </w:rPr>
        <w:t>Workforce interactions with consumers are kind, caring and respectful of each consumer’s identity, culture and diversity.</w:t>
      </w:r>
    </w:p>
    <w:p w14:paraId="36049142" w14:textId="750BE248" w:rsidR="00724F69" w:rsidRPr="00095CD4" w:rsidRDefault="00724F69" w:rsidP="00724F69">
      <w:pPr>
        <w:pStyle w:val="Heading3"/>
      </w:pPr>
      <w:r w:rsidRPr="00095CD4">
        <w:t>Requirement 7(3)(c)</w:t>
      </w:r>
      <w:r>
        <w:tab/>
        <w:t>Non-compliant</w:t>
      </w:r>
    </w:p>
    <w:p w14:paraId="36049143" w14:textId="77777777" w:rsidR="00724F69" w:rsidRPr="008D114F" w:rsidRDefault="00724F69" w:rsidP="00724F69">
      <w:pPr>
        <w:rPr>
          <w:i/>
        </w:rPr>
      </w:pPr>
      <w:r w:rsidRPr="008D114F">
        <w:rPr>
          <w:i/>
        </w:rPr>
        <w:t>The workforce is competent and the members of the workforce have the qualifications and knowledge to effectively perform their roles.</w:t>
      </w:r>
    </w:p>
    <w:p w14:paraId="7DAAC771" w14:textId="2D2E17C5" w:rsidR="002C2F8D" w:rsidRDefault="002C2F8D" w:rsidP="00724F69">
      <w:r>
        <w:rPr>
          <w:color w:val="auto"/>
        </w:rPr>
        <w:t xml:space="preserve">The Assessment Team found </w:t>
      </w:r>
      <w:r w:rsidR="00757CA6">
        <w:rPr>
          <w:color w:val="auto"/>
        </w:rPr>
        <w:t xml:space="preserve">that members of the workforce did not consistently have the required competency and knowledge to effectively perform their roles. The Assessment Team identified </w:t>
      </w:r>
      <w:r>
        <w:rPr>
          <w:color w:val="auto"/>
        </w:rPr>
        <w:t xml:space="preserve">systemic issues with </w:t>
      </w:r>
      <w:r>
        <w:t>medication management by clinical and medication competent care staff</w:t>
      </w:r>
      <w:r w:rsidRPr="009600EE">
        <w:t>.</w:t>
      </w:r>
      <w:r>
        <w:t xml:space="preserve"> Nursing and medication competent staff d</w:t>
      </w:r>
      <w:r w:rsidR="00723AFC">
        <w:t>id</w:t>
      </w:r>
      <w:r>
        <w:t xml:space="preserve"> not always follow medication administration instructions and as a result two serious medication incidents occurred. Staff d</w:t>
      </w:r>
      <w:r w:rsidR="00723AFC">
        <w:t>id</w:t>
      </w:r>
      <w:r>
        <w:t xml:space="preserve"> not always administer medications in a safe manner and four consumers have been negatively impacted as a result. </w:t>
      </w:r>
    </w:p>
    <w:p w14:paraId="5C52A726" w14:textId="7EFA6B6D" w:rsidR="00FC3BF4" w:rsidRDefault="00866265" w:rsidP="00724F69">
      <w:pPr>
        <w:rPr>
          <w:color w:val="auto"/>
        </w:rPr>
      </w:pPr>
      <w:r>
        <w:rPr>
          <w:lang w:eastAsia="en-US"/>
        </w:rPr>
        <w:t xml:space="preserve">In their response, the approved provider identified </w:t>
      </w:r>
      <w:r>
        <w:t xml:space="preserve">continuous improvement actions commenced since the Site Audit to ensure the workforce </w:t>
      </w:r>
      <w:r>
        <w:rPr>
          <w:color w:val="auto"/>
        </w:rPr>
        <w:t xml:space="preserve">have the required competency and knowledge to effectively perform their roles. This includes a review of the model of care at the service, implementation of additional supports to the workforce, and staff education. </w:t>
      </w:r>
    </w:p>
    <w:p w14:paraId="67F8212B" w14:textId="5F0EECE2" w:rsidR="00866265" w:rsidRPr="00757CA6" w:rsidRDefault="00866265" w:rsidP="00724F69">
      <w:pPr>
        <w:rPr>
          <w:color w:val="auto"/>
        </w:rPr>
      </w:pPr>
      <w:r>
        <w:rPr>
          <w:color w:val="auto"/>
        </w:rPr>
        <w:t xml:space="preserve">At the time of the Site Audit, </w:t>
      </w:r>
      <w:r w:rsidR="00534A91">
        <w:rPr>
          <w:color w:val="auto"/>
        </w:rPr>
        <w:t>the service did not demonstrate that each member of the workforce had the required competency and knowledge to effectively perform their roles.</w:t>
      </w:r>
    </w:p>
    <w:p w14:paraId="59073FE9" w14:textId="1118D004" w:rsidR="002C2F8D" w:rsidRPr="002C2F8D" w:rsidRDefault="00534A91" w:rsidP="00724F69">
      <w:pPr>
        <w:rPr>
          <w:color w:val="auto"/>
        </w:rPr>
      </w:pPr>
      <w:r>
        <w:rPr>
          <w:color w:val="auto"/>
        </w:rPr>
        <w:t xml:space="preserve">I find this requirement is Non-compliant. </w:t>
      </w:r>
    </w:p>
    <w:p w14:paraId="36049145" w14:textId="237D2D79" w:rsidR="00724F69" w:rsidRPr="00095CD4" w:rsidRDefault="00724F69" w:rsidP="00724F69">
      <w:pPr>
        <w:pStyle w:val="Heading3"/>
      </w:pPr>
      <w:r w:rsidRPr="00095CD4">
        <w:t>Requirement 7(3)(d)</w:t>
      </w:r>
      <w:r>
        <w:tab/>
        <w:t>Compliant</w:t>
      </w:r>
    </w:p>
    <w:p w14:paraId="36049146" w14:textId="77777777" w:rsidR="00724F69" w:rsidRPr="008D114F" w:rsidRDefault="00724F69" w:rsidP="00724F69">
      <w:pPr>
        <w:rPr>
          <w:i/>
        </w:rPr>
      </w:pPr>
      <w:r w:rsidRPr="008D114F">
        <w:rPr>
          <w:i/>
        </w:rPr>
        <w:t>The workforce is recruited, trained, equipped and supported to deliver the outcomes required by these standards.</w:t>
      </w:r>
    </w:p>
    <w:p w14:paraId="62CFF7F0" w14:textId="54EFEA52" w:rsidR="00534A91" w:rsidRDefault="00534A91" w:rsidP="00534A91">
      <w:pPr>
        <w:rPr>
          <w:rFonts w:eastAsia="Calibri"/>
          <w:color w:val="auto"/>
          <w:lang w:eastAsia="en-US"/>
        </w:rPr>
      </w:pPr>
      <w:r w:rsidRPr="00F7489B">
        <w:rPr>
          <w:rFonts w:eastAsia="Calibri"/>
          <w:color w:val="auto"/>
          <w:lang w:eastAsia="en-US"/>
        </w:rPr>
        <w:t xml:space="preserve">The </w:t>
      </w:r>
      <w:r>
        <w:rPr>
          <w:rFonts w:eastAsia="Calibri"/>
          <w:color w:val="auto"/>
          <w:lang w:eastAsia="en-US"/>
        </w:rPr>
        <w:t xml:space="preserve">Assessment Team found the </w:t>
      </w:r>
      <w:r w:rsidRPr="00F7489B">
        <w:rPr>
          <w:rFonts w:eastAsia="Calibri"/>
          <w:color w:val="auto"/>
          <w:lang w:eastAsia="en-US"/>
        </w:rPr>
        <w:t>service has an induction process and training program for staff</w:t>
      </w:r>
      <w:r>
        <w:rPr>
          <w:rFonts w:eastAsia="Calibri"/>
          <w:color w:val="auto"/>
          <w:lang w:eastAsia="en-US"/>
        </w:rPr>
        <w:t>, and s</w:t>
      </w:r>
      <w:r w:rsidRPr="00F7489B">
        <w:rPr>
          <w:rFonts w:eastAsia="Calibri"/>
          <w:color w:val="auto"/>
          <w:lang w:eastAsia="en-US"/>
        </w:rPr>
        <w:t xml:space="preserve">taff are recruited and trained to deliver care and services </w:t>
      </w:r>
      <w:r>
        <w:rPr>
          <w:rFonts w:eastAsia="Calibri"/>
          <w:color w:val="auto"/>
          <w:lang w:eastAsia="en-US"/>
        </w:rPr>
        <w:t>required by</w:t>
      </w:r>
      <w:r w:rsidRPr="00F7489B">
        <w:rPr>
          <w:rFonts w:eastAsia="Calibri"/>
          <w:color w:val="auto"/>
          <w:lang w:eastAsia="en-US"/>
        </w:rPr>
        <w:t xml:space="preserve"> the </w:t>
      </w:r>
      <w:r>
        <w:rPr>
          <w:rFonts w:eastAsia="Calibri"/>
          <w:color w:val="auto"/>
          <w:lang w:eastAsia="en-US"/>
        </w:rPr>
        <w:t>Quality S</w:t>
      </w:r>
      <w:r w:rsidRPr="00F7489B">
        <w:rPr>
          <w:rFonts w:eastAsia="Calibri"/>
          <w:color w:val="auto"/>
          <w:lang w:eastAsia="en-US"/>
        </w:rPr>
        <w:t>tandards.</w:t>
      </w:r>
      <w:r w:rsidRPr="00534A91">
        <w:t xml:space="preserve"> </w:t>
      </w:r>
      <w:r>
        <w:t xml:space="preserve">Consumers sampled did not provide any feedback </w:t>
      </w:r>
      <w:r>
        <w:lastRenderedPageBreak/>
        <w:t>that indicated they felt staff required more training. However, one representative said they think staff need further training on medication management.</w:t>
      </w:r>
      <w:r>
        <w:rPr>
          <w:rFonts w:eastAsia="Calibri"/>
          <w:color w:val="auto"/>
          <w:lang w:eastAsia="en-US"/>
        </w:rPr>
        <w:t xml:space="preserve"> The Assessment Team identified that while medication competent staff have </w:t>
      </w:r>
      <w:r w:rsidRPr="00F7489B">
        <w:rPr>
          <w:rFonts w:eastAsia="Calibri"/>
          <w:color w:val="auto"/>
          <w:lang w:eastAsia="en-US"/>
        </w:rPr>
        <w:t>undertaken medication competency training,</w:t>
      </w:r>
      <w:r>
        <w:rPr>
          <w:rFonts w:eastAsia="Calibri"/>
          <w:color w:val="auto"/>
          <w:lang w:eastAsia="en-US"/>
        </w:rPr>
        <w:t xml:space="preserve"> this is not effective in ensuring they </w:t>
      </w:r>
      <w:r>
        <w:rPr>
          <w:color w:val="auto"/>
        </w:rPr>
        <w:t>have the required competency and knowledge to effectively perform their roles</w:t>
      </w:r>
      <w:r w:rsidR="008F4777">
        <w:rPr>
          <w:color w:val="auto"/>
        </w:rPr>
        <w:t xml:space="preserve">. </w:t>
      </w:r>
      <w:r w:rsidR="008F4777">
        <w:rPr>
          <w:rFonts w:eastAsia="Calibri"/>
          <w:color w:val="auto"/>
          <w:lang w:eastAsia="en-US"/>
        </w:rPr>
        <w:t>The Assessment Team found while new SIRS requirements have been discussed at team meetings, formal training had not yet occurred on this.</w:t>
      </w:r>
    </w:p>
    <w:p w14:paraId="105A242A" w14:textId="77777777" w:rsidR="00534A91" w:rsidRDefault="00534A91" w:rsidP="00534A91">
      <w:r>
        <w:rPr>
          <w:lang w:eastAsia="en-US"/>
        </w:rPr>
        <w:t xml:space="preserve">In their response, the approved provider identified </w:t>
      </w:r>
      <w:r>
        <w:t xml:space="preserve">continuous improvement actions commenced since the Site Audit to ensure the workforce is trained and equipped to deliver the outcomes required by the Quality Standards. This includes the development of a new clinical manual, staff education and mentoring for new registered nursing staff. </w:t>
      </w:r>
    </w:p>
    <w:p w14:paraId="1FB7D8E0" w14:textId="40C5CC66" w:rsidR="00534A91" w:rsidRDefault="00534A91" w:rsidP="00534A91">
      <w:pPr>
        <w:rPr>
          <w:rFonts w:eastAsia="Calibri"/>
          <w:color w:val="auto"/>
          <w:lang w:eastAsia="en-US"/>
        </w:rPr>
      </w:pPr>
      <w:r>
        <w:t xml:space="preserve">While the Assessment Team found gaps in the competency of staff in relation to medication management, I have considered this in my assessment of Standard 7, </w:t>
      </w:r>
      <w:r w:rsidRPr="00095CD4">
        <w:t>Requirement 7(3)(c)</w:t>
      </w:r>
      <w:r>
        <w:t xml:space="preserve">. Overall, the service demonstrated the </w:t>
      </w:r>
      <w:r w:rsidRPr="00534A91">
        <w:t>workforce is recruited, trained, equipped and supported to deliver the outcomes required by the</w:t>
      </w:r>
      <w:r>
        <w:t xml:space="preserve"> Quality</w:t>
      </w:r>
      <w:r w:rsidRPr="00534A91">
        <w:t xml:space="preserve"> </w:t>
      </w:r>
      <w:r>
        <w:t>S</w:t>
      </w:r>
      <w:r w:rsidRPr="00534A91">
        <w:t>tandards.</w:t>
      </w:r>
    </w:p>
    <w:p w14:paraId="7C0201C6" w14:textId="6EF2628B" w:rsidR="00534A91" w:rsidRPr="00F7489B" w:rsidRDefault="00534A91" w:rsidP="00534A91">
      <w:pPr>
        <w:rPr>
          <w:rFonts w:eastAsia="Calibri"/>
          <w:color w:val="auto"/>
          <w:lang w:eastAsia="en-US"/>
        </w:rPr>
      </w:pPr>
      <w:r>
        <w:rPr>
          <w:rFonts w:eastAsia="Calibri"/>
          <w:color w:val="auto"/>
          <w:lang w:eastAsia="en-US"/>
        </w:rPr>
        <w:t xml:space="preserve">I find this requirement is Compliant. </w:t>
      </w:r>
    </w:p>
    <w:p w14:paraId="36049148" w14:textId="3834A2D7" w:rsidR="00724F69" w:rsidRPr="00095CD4" w:rsidRDefault="00724F69" w:rsidP="00724F69">
      <w:pPr>
        <w:pStyle w:val="Heading3"/>
      </w:pPr>
      <w:r w:rsidRPr="00095CD4">
        <w:t>Requirement 7(3)(e)</w:t>
      </w:r>
      <w:r>
        <w:tab/>
        <w:t>Non-compliant</w:t>
      </w:r>
    </w:p>
    <w:p w14:paraId="3604914A" w14:textId="67EABE6D" w:rsidR="00724F69" w:rsidRPr="008F4777" w:rsidRDefault="00724F69" w:rsidP="00724F69">
      <w:pPr>
        <w:rPr>
          <w:i/>
        </w:rPr>
      </w:pPr>
      <w:r w:rsidRPr="008D114F">
        <w:rPr>
          <w:i/>
        </w:rPr>
        <w:t>Regular assessment, monitoring and review of the performance of each member of the workforce is undertaken.</w:t>
      </w:r>
    </w:p>
    <w:p w14:paraId="55B57A7D" w14:textId="0643DC60" w:rsidR="00724F69" w:rsidRPr="00470FE0" w:rsidRDefault="008F4777" w:rsidP="00724F69">
      <w:pPr>
        <w:rPr>
          <w:rFonts w:eastAsia="Calibri"/>
          <w:color w:val="auto"/>
          <w:lang w:eastAsia="en-US"/>
        </w:rPr>
      </w:pPr>
      <w:r>
        <w:rPr>
          <w:rFonts w:eastAsia="Calibri"/>
          <w:color w:val="auto"/>
          <w:lang w:eastAsia="en-US"/>
        </w:rPr>
        <w:t>The Assessment Team found that</w:t>
      </w:r>
      <w:r w:rsidRPr="008F4777">
        <w:rPr>
          <w:rFonts w:eastAsia="Calibri"/>
          <w:color w:val="auto"/>
          <w:lang w:eastAsia="en-US"/>
        </w:rPr>
        <w:t xml:space="preserve"> </w:t>
      </w:r>
      <w:r w:rsidRPr="00DA4273">
        <w:rPr>
          <w:rFonts w:eastAsia="Calibri"/>
          <w:color w:val="auto"/>
          <w:lang w:eastAsia="en-US"/>
        </w:rPr>
        <w:t xml:space="preserve">the service has a system in place to </w:t>
      </w:r>
      <w:r>
        <w:rPr>
          <w:rFonts w:eastAsia="Calibri"/>
          <w:color w:val="auto"/>
          <w:lang w:eastAsia="en-US"/>
        </w:rPr>
        <w:t xml:space="preserve">regularly </w:t>
      </w:r>
      <w:r w:rsidRPr="00DA4273">
        <w:rPr>
          <w:rFonts w:eastAsia="Calibri"/>
          <w:color w:val="auto"/>
          <w:lang w:eastAsia="en-US"/>
        </w:rPr>
        <w:t>review the performance of each member of the workforce</w:t>
      </w:r>
      <w:r>
        <w:rPr>
          <w:rFonts w:eastAsia="Calibri"/>
          <w:color w:val="auto"/>
          <w:lang w:eastAsia="en-US"/>
        </w:rPr>
        <w:t xml:space="preserve">. However, the Assessment Team found that when incidents occur, assessment and review of the performance of staff members involved does not consistently occur. Incident investigation identified that </w:t>
      </w:r>
      <w:r>
        <w:t xml:space="preserve">staff did not always administer medications in a safe manner, however the service did not demonstrate </w:t>
      </w:r>
      <w:r w:rsidRPr="00DA4273">
        <w:rPr>
          <w:rFonts w:eastAsia="Calibri"/>
          <w:color w:val="auto"/>
          <w:lang w:eastAsia="en-US"/>
        </w:rPr>
        <w:t>staff performance is reviewed and improvements implemented to prevent future incidents occurring.</w:t>
      </w:r>
      <w:r>
        <w:rPr>
          <w:rFonts w:eastAsia="Calibri"/>
          <w:color w:val="auto"/>
          <w:lang w:eastAsia="en-US"/>
        </w:rPr>
        <w:t xml:space="preserve"> </w:t>
      </w:r>
      <w:r w:rsidRPr="00DA4273">
        <w:rPr>
          <w:rFonts w:eastAsia="Calibri"/>
          <w:color w:val="auto"/>
          <w:lang w:eastAsia="en-US"/>
        </w:rPr>
        <w:t xml:space="preserve">The service was unable to </w:t>
      </w:r>
      <w:r>
        <w:rPr>
          <w:rFonts w:eastAsia="Calibri"/>
          <w:color w:val="auto"/>
          <w:lang w:eastAsia="en-US"/>
        </w:rPr>
        <w:t>demonstrate</w:t>
      </w:r>
      <w:r w:rsidRPr="00DA4273">
        <w:rPr>
          <w:rFonts w:eastAsia="Calibri"/>
          <w:color w:val="auto"/>
          <w:lang w:eastAsia="en-US"/>
        </w:rPr>
        <w:t xml:space="preserve"> that staff are regularly monitored and as a result care staff initiate psychotropic medications for consumers without evidence they have sought registered staff authorisation to do so</w:t>
      </w:r>
      <w:r>
        <w:rPr>
          <w:rFonts w:eastAsia="Calibri"/>
          <w:color w:val="auto"/>
          <w:lang w:eastAsia="en-US"/>
        </w:rPr>
        <w:t xml:space="preserve">. </w:t>
      </w:r>
    </w:p>
    <w:p w14:paraId="6DABB899" w14:textId="00BB9AF7" w:rsidR="008F4777" w:rsidRDefault="00470FE0" w:rsidP="00724F69">
      <w:r>
        <w:rPr>
          <w:lang w:eastAsia="en-US"/>
        </w:rPr>
        <w:t xml:space="preserve">In their response, the approved provider identified </w:t>
      </w:r>
      <w:r>
        <w:t xml:space="preserve">continuous improvement actions commenced since the Site Audit to ensure effective </w:t>
      </w:r>
      <w:r w:rsidRPr="00470FE0">
        <w:t>assessment, monitoring and review of the performance of each member of the workforce</w:t>
      </w:r>
      <w:r>
        <w:t xml:space="preserve">. This includes a review of the procedures for performance management including clear guidance for the management of poor performance, support for management in relation to serious </w:t>
      </w:r>
      <w:r>
        <w:lastRenderedPageBreak/>
        <w:t>incidents, and ensuring performance appraisal review staff performance against the requirements of the Quality Standards.</w:t>
      </w:r>
    </w:p>
    <w:p w14:paraId="3B3E2107" w14:textId="1F30B0B1" w:rsidR="00470FE0" w:rsidRDefault="00470FE0" w:rsidP="00724F69">
      <w:r>
        <w:t xml:space="preserve">At the time of the Site Audit, the service did not demonstrate that effective </w:t>
      </w:r>
      <w:r w:rsidRPr="00470FE0">
        <w:t>assessment, monitoring and review of the performance of each member of the workforce</w:t>
      </w:r>
      <w:r>
        <w:t xml:space="preserve"> is undertaken. </w:t>
      </w:r>
    </w:p>
    <w:p w14:paraId="3604914B" w14:textId="1A8FF181" w:rsidR="00470FE0" w:rsidRDefault="00470FE0" w:rsidP="00724F69">
      <w:pPr>
        <w:sectPr w:rsidR="00470FE0" w:rsidSect="00724F69">
          <w:type w:val="continuous"/>
          <w:pgSz w:w="11906" w:h="16838"/>
          <w:pgMar w:top="1701" w:right="1418" w:bottom="1418" w:left="1418" w:header="709" w:footer="397" w:gutter="0"/>
          <w:cols w:space="708"/>
          <w:titlePg/>
          <w:docGrid w:linePitch="360"/>
        </w:sectPr>
      </w:pPr>
      <w:r>
        <w:t xml:space="preserve">I find this requirement is Non-compliant. </w:t>
      </w:r>
    </w:p>
    <w:p w14:paraId="3604914C" w14:textId="5A37E870" w:rsidR="00724F69" w:rsidRDefault="00724F69" w:rsidP="00724F69">
      <w:pPr>
        <w:pStyle w:val="Heading1"/>
        <w:tabs>
          <w:tab w:val="right" w:pos="9070"/>
        </w:tabs>
        <w:spacing w:before="560" w:after="640"/>
        <w:rPr>
          <w:color w:val="FFFFFF" w:themeColor="background1"/>
          <w:sz w:val="36"/>
        </w:rPr>
        <w:sectPr w:rsidR="00724F69" w:rsidSect="00724F69">
          <w:headerReference w:type="first" r:id="rId2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3604918E" wp14:editId="3604918F">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480545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3604914D" w14:textId="77777777" w:rsidR="00724F69" w:rsidRPr="00FD1B02" w:rsidRDefault="00724F69" w:rsidP="00724F69">
      <w:pPr>
        <w:pStyle w:val="Heading3"/>
        <w:shd w:val="clear" w:color="auto" w:fill="F2F2F2" w:themeFill="background1" w:themeFillShade="F2"/>
      </w:pPr>
      <w:r w:rsidRPr="008312AC">
        <w:t>Consumer</w:t>
      </w:r>
      <w:r w:rsidRPr="00FD1B02">
        <w:t xml:space="preserve"> outcome:</w:t>
      </w:r>
    </w:p>
    <w:p w14:paraId="3604914E" w14:textId="77777777" w:rsidR="00724F69" w:rsidRDefault="00724F69" w:rsidP="00724F69">
      <w:pPr>
        <w:numPr>
          <w:ilvl w:val="0"/>
          <w:numId w:val="8"/>
        </w:numPr>
        <w:shd w:val="clear" w:color="auto" w:fill="F2F2F2" w:themeFill="background1" w:themeFillShade="F2"/>
      </w:pPr>
      <w:r>
        <w:t>I am confident the organisation is well run. I can partner in improving the delivery of care and services.</w:t>
      </w:r>
    </w:p>
    <w:p w14:paraId="3604914F" w14:textId="77777777" w:rsidR="00724F69" w:rsidRDefault="00724F69" w:rsidP="00724F69">
      <w:pPr>
        <w:pStyle w:val="Heading3"/>
        <w:shd w:val="clear" w:color="auto" w:fill="F2F2F2" w:themeFill="background1" w:themeFillShade="F2"/>
      </w:pPr>
      <w:r>
        <w:t>Organisation statement:</w:t>
      </w:r>
    </w:p>
    <w:p w14:paraId="36049150" w14:textId="77777777" w:rsidR="00724F69" w:rsidRDefault="00724F69" w:rsidP="00724F69">
      <w:pPr>
        <w:numPr>
          <w:ilvl w:val="0"/>
          <w:numId w:val="8"/>
        </w:numPr>
        <w:shd w:val="clear" w:color="auto" w:fill="F2F2F2" w:themeFill="background1" w:themeFillShade="F2"/>
      </w:pPr>
      <w:r>
        <w:t>The organisation’s governing body is accountable for the delivery of safe and quality care and services.</w:t>
      </w:r>
    </w:p>
    <w:p w14:paraId="36049151" w14:textId="77777777" w:rsidR="00724F69" w:rsidRDefault="00724F69" w:rsidP="00724F69">
      <w:pPr>
        <w:pStyle w:val="Heading2"/>
      </w:pPr>
      <w:r>
        <w:t>Assessment of Standard 8</w:t>
      </w:r>
    </w:p>
    <w:p w14:paraId="3D4CDE6F" w14:textId="77777777" w:rsidR="003B3F92" w:rsidRDefault="003B3F92" w:rsidP="003B3F92">
      <w:r w:rsidRPr="4C7A10C3">
        <w:rPr>
          <w:rFonts w:eastAsia="Arial"/>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36049152" w14:textId="7C443FAA" w:rsidR="00724F69" w:rsidRPr="003B3F92" w:rsidRDefault="003B3F92" w:rsidP="00724F69">
      <w:pPr>
        <w:rPr>
          <w:rFonts w:eastAsia="Calibri"/>
          <w:color w:val="0000FF"/>
          <w:lang w:eastAsia="en-US"/>
        </w:rPr>
      </w:pPr>
      <w:r w:rsidRPr="00E1525D">
        <w:rPr>
          <w:rFonts w:eastAsia="Calibri"/>
          <w:color w:val="auto"/>
          <w:lang w:eastAsia="en-US"/>
        </w:rPr>
        <w:t>The</w:t>
      </w:r>
      <w:r>
        <w:rPr>
          <w:rFonts w:eastAsia="Calibri"/>
          <w:color w:val="auto"/>
          <w:lang w:eastAsia="en-US"/>
        </w:rPr>
        <w:t xml:space="preserve"> Assessment Team found the</w:t>
      </w:r>
      <w:r w:rsidRPr="00E1525D">
        <w:rPr>
          <w:rFonts w:eastAsia="Calibri"/>
          <w:color w:val="auto"/>
          <w:lang w:eastAsia="en-US"/>
        </w:rPr>
        <w:t xml:space="preserve"> service demonstrate</w:t>
      </w:r>
      <w:r>
        <w:rPr>
          <w:rFonts w:eastAsia="Calibri"/>
          <w:color w:val="auto"/>
          <w:lang w:eastAsia="en-US"/>
        </w:rPr>
        <w:t>d</w:t>
      </w:r>
      <w:r w:rsidRPr="00E1525D">
        <w:rPr>
          <w:rFonts w:eastAsia="Calibri"/>
          <w:color w:val="auto"/>
          <w:lang w:eastAsia="en-US"/>
        </w:rPr>
        <w:t xml:space="preserve"> that consumers are engaged in the development and delivery of their care and services.</w:t>
      </w:r>
      <w:r w:rsidRPr="003B3F92">
        <w:t xml:space="preserve"> </w:t>
      </w:r>
      <w:r>
        <w:t xml:space="preserve">The service demonstrated that its governing body promotes a culture of safe, inclusive, and quality care with the Board being accountable for the delivery of services in this manner. </w:t>
      </w:r>
    </w:p>
    <w:p w14:paraId="039AB675" w14:textId="35435AD8" w:rsidR="003B3F92" w:rsidRDefault="003B3F92" w:rsidP="003B3F92">
      <w:pPr>
        <w:pStyle w:val="ListBullet"/>
        <w:numPr>
          <w:ilvl w:val="0"/>
          <w:numId w:val="0"/>
        </w:numPr>
      </w:pPr>
      <w:r>
        <w:t>However, the service was unable to demonstrate it has an effective organisational governance system, including risk management and clinical governance. The service does not have effective information management processes and consumer information is not regularly updated, accurate and staff do not always document accurately care and services or changes in condition. The system in operation relies on verbal exchanges of information in order to deliver care and services to consumers accurately and in line with needs, goals and preferences.</w:t>
      </w:r>
    </w:p>
    <w:p w14:paraId="52939A7E" w14:textId="015FC8DB" w:rsidR="003B3F92" w:rsidRPr="003B3F92" w:rsidRDefault="003B3F92" w:rsidP="003B3F92">
      <w:pPr>
        <w:pStyle w:val="ListBullet"/>
        <w:numPr>
          <w:ilvl w:val="0"/>
          <w:numId w:val="0"/>
        </w:numPr>
      </w:pPr>
      <w:r>
        <w:t>While the service has a policy and procedure to guide staff practice on identifying and managing risk, this was not effective. The Assessment Team found staff do not always report or document incidents</w:t>
      </w:r>
      <w:r w:rsidR="006005B4">
        <w:t xml:space="preserve">. </w:t>
      </w:r>
      <w:r>
        <w:t>SIRS has been embedded into policies and procedures, however staff have not been trained</w:t>
      </w:r>
      <w:r w:rsidR="006005B4">
        <w:t xml:space="preserve"> on their roles in relation to SIRS</w:t>
      </w:r>
      <w:r>
        <w:t>.</w:t>
      </w:r>
    </w:p>
    <w:p w14:paraId="36049153" w14:textId="0ACBC08E" w:rsidR="00724F69" w:rsidRPr="00095CD4" w:rsidRDefault="00724F69" w:rsidP="00724F69">
      <w:pPr>
        <w:rPr>
          <w:rFonts w:eastAsia="Calibri"/>
        </w:rPr>
      </w:pPr>
      <w:r w:rsidRPr="00154403">
        <w:rPr>
          <w:rFonts w:eastAsiaTheme="minorHAnsi"/>
        </w:rPr>
        <w:t xml:space="preserve">The Quality Standard is assessed </w:t>
      </w:r>
      <w:r w:rsidRPr="00B46F65">
        <w:rPr>
          <w:rFonts w:eastAsiaTheme="minorHAnsi"/>
          <w:color w:val="auto"/>
        </w:rPr>
        <w:t xml:space="preserve">as Non-compliant as </w:t>
      </w:r>
      <w:r w:rsidR="00B46F65" w:rsidRPr="00B46F65">
        <w:rPr>
          <w:rFonts w:eastAsiaTheme="minorHAnsi"/>
          <w:color w:val="auto"/>
        </w:rPr>
        <w:t>three</w:t>
      </w:r>
      <w:r w:rsidRPr="00B46F65">
        <w:rPr>
          <w:rFonts w:eastAsiaTheme="minorHAnsi"/>
          <w:color w:val="auto"/>
        </w:rPr>
        <w:t xml:space="preserve"> of the five specific requirements have been assessed as Non-compliant.</w:t>
      </w:r>
    </w:p>
    <w:p w14:paraId="36049154" w14:textId="76C21288" w:rsidR="00724F69" w:rsidRDefault="00724F69" w:rsidP="00724F69">
      <w:pPr>
        <w:pStyle w:val="Heading2"/>
      </w:pPr>
      <w:r>
        <w:lastRenderedPageBreak/>
        <w:t>Assessment of Standard 8 Requirements</w:t>
      </w:r>
      <w:r w:rsidRPr="0066387A">
        <w:rPr>
          <w:i/>
          <w:color w:val="0000FF"/>
          <w:sz w:val="24"/>
          <w:szCs w:val="24"/>
        </w:rPr>
        <w:t xml:space="preserve"> </w:t>
      </w:r>
    </w:p>
    <w:p w14:paraId="36049155" w14:textId="5C80066C" w:rsidR="00724F69" w:rsidRPr="00506F7F" w:rsidRDefault="00724F69" w:rsidP="00724F69">
      <w:pPr>
        <w:pStyle w:val="Heading3"/>
      </w:pPr>
      <w:r w:rsidRPr="00506F7F">
        <w:t>Requirement 8(3)(a)</w:t>
      </w:r>
      <w:r w:rsidRPr="00506F7F">
        <w:tab/>
        <w:t>Compliant</w:t>
      </w:r>
    </w:p>
    <w:p w14:paraId="36049157" w14:textId="3AB3714E" w:rsidR="00724F69" w:rsidRPr="00904088" w:rsidRDefault="00724F69" w:rsidP="00724F69">
      <w:pPr>
        <w:rPr>
          <w:i/>
        </w:rPr>
      </w:pPr>
      <w:r w:rsidRPr="008D114F">
        <w:rPr>
          <w:i/>
        </w:rPr>
        <w:t>Consumers are engaged in the development, delivery and evaluation of care and services and are supported in that engagement.</w:t>
      </w:r>
    </w:p>
    <w:p w14:paraId="36049158" w14:textId="65C1A498" w:rsidR="00724F69" w:rsidRPr="00095CD4" w:rsidRDefault="00724F69" w:rsidP="00724F69">
      <w:pPr>
        <w:pStyle w:val="Heading3"/>
      </w:pPr>
      <w:r w:rsidRPr="00095CD4">
        <w:t>Requirement 8(3)(b)</w:t>
      </w:r>
      <w:r>
        <w:tab/>
        <w:t>Compliant</w:t>
      </w:r>
    </w:p>
    <w:p w14:paraId="36049159" w14:textId="77777777" w:rsidR="00724F69" w:rsidRPr="008D114F" w:rsidRDefault="00724F69" w:rsidP="00724F69">
      <w:pPr>
        <w:rPr>
          <w:i/>
        </w:rPr>
      </w:pPr>
      <w:r w:rsidRPr="008D114F">
        <w:rPr>
          <w:i/>
        </w:rPr>
        <w:t>The organisation’s governing body promotes a culture of safe, inclusive and quality care and services and is accountable for their delivery.</w:t>
      </w:r>
    </w:p>
    <w:p w14:paraId="3604915B" w14:textId="4A247C59" w:rsidR="00724F69" w:rsidRPr="00506F7F" w:rsidRDefault="00724F69" w:rsidP="00724F69">
      <w:pPr>
        <w:pStyle w:val="Heading3"/>
      </w:pPr>
      <w:r w:rsidRPr="00506F7F">
        <w:t>Requirement 8(3)(c)</w:t>
      </w:r>
      <w:r>
        <w:tab/>
        <w:t>Non-compliant</w:t>
      </w:r>
    </w:p>
    <w:p w14:paraId="3604915C" w14:textId="77777777" w:rsidR="00724F69" w:rsidRPr="008D114F" w:rsidRDefault="00724F69" w:rsidP="00724F69">
      <w:pPr>
        <w:rPr>
          <w:i/>
        </w:rPr>
      </w:pPr>
      <w:r w:rsidRPr="008D114F">
        <w:rPr>
          <w:i/>
        </w:rPr>
        <w:t>Effective organisation wide governance systems relating to the following:</w:t>
      </w:r>
    </w:p>
    <w:p w14:paraId="3604915D" w14:textId="77777777" w:rsidR="00724F69" w:rsidRPr="008D114F" w:rsidRDefault="00724F69" w:rsidP="00D56846">
      <w:pPr>
        <w:numPr>
          <w:ilvl w:val="0"/>
          <w:numId w:val="18"/>
        </w:numPr>
        <w:tabs>
          <w:tab w:val="right" w:pos="9026"/>
        </w:tabs>
        <w:spacing w:before="0" w:after="0"/>
        <w:ind w:left="567" w:hanging="425"/>
        <w:outlineLvl w:val="4"/>
        <w:rPr>
          <w:i/>
        </w:rPr>
      </w:pPr>
      <w:r w:rsidRPr="008D114F">
        <w:rPr>
          <w:i/>
        </w:rPr>
        <w:t>information management;</w:t>
      </w:r>
    </w:p>
    <w:p w14:paraId="3604915E" w14:textId="77777777" w:rsidR="00724F69" w:rsidRPr="008D114F" w:rsidRDefault="00724F69" w:rsidP="00D56846">
      <w:pPr>
        <w:numPr>
          <w:ilvl w:val="0"/>
          <w:numId w:val="18"/>
        </w:numPr>
        <w:tabs>
          <w:tab w:val="right" w:pos="9026"/>
        </w:tabs>
        <w:spacing w:before="0" w:after="0"/>
        <w:ind w:left="567" w:hanging="425"/>
        <w:outlineLvl w:val="4"/>
        <w:rPr>
          <w:i/>
        </w:rPr>
      </w:pPr>
      <w:r w:rsidRPr="008D114F">
        <w:rPr>
          <w:i/>
        </w:rPr>
        <w:t>continuous improvement;</w:t>
      </w:r>
    </w:p>
    <w:p w14:paraId="3604915F" w14:textId="77777777" w:rsidR="00724F69" w:rsidRPr="008D114F" w:rsidRDefault="00724F69" w:rsidP="00D56846">
      <w:pPr>
        <w:numPr>
          <w:ilvl w:val="0"/>
          <w:numId w:val="18"/>
        </w:numPr>
        <w:tabs>
          <w:tab w:val="right" w:pos="9026"/>
        </w:tabs>
        <w:spacing w:before="0" w:after="0"/>
        <w:ind w:left="567" w:hanging="425"/>
        <w:outlineLvl w:val="4"/>
        <w:rPr>
          <w:i/>
        </w:rPr>
      </w:pPr>
      <w:r w:rsidRPr="008D114F">
        <w:rPr>
          <w:i/>
        </w:rPr>
        <w:t>financial governance;</w:t>
      </w:r>
    </w:p>
    <w:p w14:paraId="36049160" w14:textId="77777777" w:rsidR="00724F69" w:rsidRPr="008D114F" w:rsidRDefault="00724F69" w:rsidP="00D56846">
      <w:pPr>
        <w:numPr>
          <w:ilvl w:val="0"/>
          <w:numId w:val="1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36049161" w14:textId="77777777" w:rsidR="00724F69" w:rsidRPr="008D114F" w:rsidRDefault="00724F69" w:rsidP="00D56846">
      <w:pPr>
        <w:numPr>
          <w:ilvl w:val="0"/>
          <w:numId w:val="18"/>
        </w:numPr>
        <w:tabs>
          <w:tab w:val="right" w:pos="9026"/>
        </w:tabs>
        <w:spacing w:before="0" w:after="0"/>
        <w:ind w:left="567" w:hanging="425"/>
        <w:outlineLvl w:val="4"/>
        <w:rPr>
          <w:i/>
        </w:rPr>
      </w:pPr>
      <w:r w:rsidRPr="008D114F">
        <w:rPr>
          <w:i/>
        </w:rPr>
        <w:t>regulatory compliance;</w:t>
      </w:r>
    </w:p>
    <w:p w14:paraId="36049162" w14:textId="77777777" w:rsidR="00724F69" w:rsidRPr="008D114F" w:rsidRDefault="00724F69" w:rsidP="00D56846">
      <w:pPr>
        <w:numPr>
          <w:ilvl w:val="0"/>
          <w:numId w:val="18"/>
        </w:numPr>
        <w:tabs>
          <w:tab w:val="right" w:pos="9026"/>
        </w:tabs>
        <w:spacing w:before="0" w:after="0"/>
        <w:ind w:left="567" w:hanging="425"/>
        <w:outlineLvl w:val="4"/>
        <w:rPr>
          <w:i/>
        </w:rPr>
      </w:pPr>
      <w:r w:rsidRPr="008D114F">
        <w:rPr>
          <w:i/>
        </w:rPr>
        <w:t>feedback and complaints.</w:t>
      </w:r>
    </w:p>
    <w:p w14:paraId="2F578BC7" w14:textId="71669EE9" w:rsidR="003B3F92" w:rsidRDefault="003B3F92" w:rsidP="00724F69">
      <w:r>
        <w:rPr>
          <w:color w:val="auto"/>
        </w:rPr>
        <w:t>The Assessment Team found that the service does not have effective systems relating to continuous improvement</w:t>
      </w:r>
      <w:r w:rsidR="00194827">
        <w:rPr>
          <w:color w:val="auto"/>
        </w:rPr>
        <w:t xml:space="preserve">, regulatory compliance, and information management. The Assessment </w:t>
      </w:r>
      <w:r w:rsidR="003E21B5">
        <w:rPr>
          <w:color w:val="auto"/>
        </w:rPr>
        <w:t>T</w:t>
      </w:r>
      <w:r w:rsidR="00194827">
        <w:rPr>
          <w:color w:val="auto"/>
        </w:rPr>
        <w:t xml:space="preserve">eam found that </w:t>
      </w:r>
      <w:r w:rsidR="00194827">
        <w:t xml:space="preserve">handover information is not always accurate, consumers do not have updated and individualised care plans, </w:t>
      </w:r>
      <w:r w:rsidR="006005B4">
        <w:t xml:space="preserve">and </w:t>
      </w:r>
      <w:r w:rsidR="00194827">
        <w:t>staff do not document incidents and generally pass information on verbally to the registered nurse</w:t>
      </w:r>
      <w:r w:rsidR="006005B4">
        <w:t>. S</w:t>
      </w:r>
      <w:r w:rsidR="00194827">
        <w:t>taff do not always maintain progress notes for consumers in a regular or timely manner.</w:t>
      </w:r>
      <w:r w:rsidR="00194827" w:rsidRPr="00194827">
        <w:t xml:space="preserve"> </w:t>
      </w:r>
      <w:r w:rsidR="00194827">
        <w:t xml:space="preserve">Management advised, and documentation reviewed by the Assessment Team, demonstrated the service does not have a formal continuous improvement plan and the service was unable to show how continuous improvement is consumer centred or how critical incidents are used to drive continuous improvement. The Assessment Team found gaps in staff understanding of SIRS requirements. </w:t>
      </w:r>
    </w:p>
    <w:p w14:paraId="68F0DE8E" w14:textId="12E8B059" w:rsidR="00194827" w:rsidRDefault="00194827" w:rsidP="00724F69">
      <w:r>
        <w:rPr>
          <w:lang w:eastAsia="en-US"/>
        </w:rPr>
        <w:t xml:space="preserve">In their response, the approved provider identified </w:t>
      </w:r>
      <w:r>
        <w:t xml:space="preserve">continuous improvement actions commenced since the Site Audit to improve </w:t>
      </w:r>
      <w:r w:rsidRPr="00194827">
        <w:t>organisation wide governance systems relating to</w:t>
      </w:r>
      <w:r>
        <w:t xml:space="preserve"> information management, continuous improvement, and regulatory compliance. This includes review of the relevant policies and procedures, staff education, the implementation of an electronic care planning system and electronic accident and incident management system, and ensuring consumer and representative feedback drives continuous improvement in the service.</w:t>
      </w:r>
    </w:p>
    <w:p w14:paraId="03C20AE5" w14:textId="08EB50ED" w:rsidR="00194827" w:rsidRDefault="00194827" w:rsidP="00724F69">
      <w:pPr>
        <w:rPr>
          <w:color w:val="auto"/>
        </w:rPr>
      </w:pPr>
      <w:r>
        <w:lastRenderedPageBreak/>
        <w:t xml:space="preserve">At the time of the Site Audit, the service did not demonstrate effective </w:t>
      </w:r>
      <w:r w:rsidRPr="00194827">
        <w:t>organisation wide governance systems relating to</w:t>
      </w:r>
      <w:r>
        <w:t xml:space="preserve"> information management, continuous improvement, and regulatory compliance</w:t>
      </w:r>
      <w:r w:rsidR="003E21B5">
        <w:t>.</w:t>
      </w:r>
    </w:p>
    <w:p w14:paraId="36049163" w14:textId="20B5E3F6" w:rsidR="00724F69" w:rsidRPr="003B3F92" w:rsidRDefault="00194827" w:rsidP="00724F69">
      <w:pPr>
        <w:rPr>
          <w:color w:val="auto"/>
        </w:rPr>
      </w:pPr>
      <w:r>
        <w:rPr>
          <w:color w:val="auto"/>
        </w:rPr>
        <w:t xml:space="preserve">I find this requirement is Non-compliant. </w:t>
      </w:r>
    </w:p>
    <w:p w14:paraId="36049164" w14:textId="692982A2" w:rsidR="00724F69" w:rsidRPr="00506F7F" w:rsidRDefault="00724F69" w:rsidP="00724F69">
      <w:pPr>
        <w:pStyle w:val="Heading3"/>
      </w:pPr>
      <w:r w:rsidRPr="00506F7F">
        <w:t>Requirement 8(3)(d)</w:t>
      </w:r>
      <w:r>
        <w:tab/>
        <w:t>Non-compliant</w:t>
      </w:r>
    </w:p>
    <w:p w14:paraId="36049165" w14:textId="77777777" w:rsidR="00724F69" w:rsidRPr="008D114F" w:rsidRDefault="00724F69" w:rsidP="00724F69">
      <w:pPr>
        <w:rPr>
          <w:i/>
        </w:rPr>
      </w:pPr>
      <w:r w:rsidRPr="008D114F">
        <w:rPr>
          <w:i/>
        </w:rPr>
        <w:t>Effective risk management systems and practices, including but not limited to the following:</w:t>
      </w:r>
    </w:p>
    <w:p w14:paraId="36049166" w14:textId="77777777" w:rsidR="00724F69" w:rsidRPr="008D114F" w:rsidRDefault="00724F69" w:rsidP="00D56846">
      <w:pPr>
        <w:numPr>
          <w:ilvl w:val="0"/>
          <w:numId w:val="19"/>
        </w:numPr>
        <w:tabs>
          <w:tab w:val="right" w:pos="9026"/>
        </w:tabs>
        <w:spacing w:before="0" w:after="0"/>
        <w:ind w:left="567" w:hanging="425"/>
        <w:outlineLvl w:val="4"/>
        <w:rPr>
          <w:i/>
        </w:rPr>
      </w:pPr>
      <w:r w:rsidRPr="008D114F">
        <w:rPr>
          <w:i/>
        </w:rPr>
        <w:t>managing high impact or high prevalence risks associated with the care of consumers;</w:t>
      </w:r>
    </w:p>
    <w:p w14:paraId="36049167" w14:textId="77777777" w:rsidR="00724F69" w:rsidRPr="008D114F" w:rsidRDefault="00724F69" w:rsidP="00D56846">
      <w:pPr>
        <w:numPr>
          <w:ilvl w:val="0"/>
          <w:numId w:val="19"/>
        </w:numPr>
        <w:tabs>
          <w:tab w:val="right" w:pos="9026"/>
        </w:tabs>
        <w:spacing w:before="0" w:after="0"/>
        <w:ind w:left="567" w:hanging="425"/>
        <w:outlineLvl w:val="4"/>
        <w:rPr>
          <w:i/>
        </w:rPr>
      </w:pPr>
      <w:r w:rsidRPr="008D114F">
        <w:rPr>
          <w:i/>
        </w:rPr>
        <w:t>identifying and responding to abuse and neglect of consumers;</w:t>
      </w:r>
    </w:p>
    <w:p w14:paraId="36049168" w14:textId="77777777" w:rsidR="00724F69" w:rsidRDefault="00724F69" w:rsidP="00D56846">
      <w:pPr>
        <w:numPr>
          <w:ilvl w:val="0"/>
          <w:numId w:val="19"/>
        </w:numPr>
        <w:tabs>
          <w:tab w:val="right" w:pos="9026"/>
        </w:tabs>
        <w:spacing w:before="0" w:after="0"/>
        <w:ind w:left="567" w:hanging="425"/>
        <w:outlineLvl w:val="4"/>
        <w:rPr>
          <w:i/>
        </w:rPr>
      </w:pPr>
      <w:r w:rsidRPr="008D114F">
        <w:rPr>
          <w:i/>
        </w:rPr>
        <w:t>supporting consumers to live the best life they can</w:t>
      </w:r>
    </w:p>
    <w:p w14:paraId="36049169" w14:textId="77777777" w:rsidR="00724F69" w:rsidRPr="008D114F" w:rsidRDefault="00724F69" w:rsidP="00D56846">
      <w:pPr>
        <w:numPr>
          <w:ilvl w:val="0"/>
          <w:numId w:val="1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0EA9F899" w14:textId="469ED996" w:rsidR="001753EB" w:rsidRPr="001753EB" w:rsidRDefault="001753EB" w:rsidP="001753EB">
      <w:pPr>
        <w:rPr>
          <w:rFonts w:eastAsia="Calibri"/>
          <w:color w:val="auto"/>
          <w:lang w:eastAsia="en-US"/>
        </w:rPr>
      </w:pPr>
      <w:r w:rsidRPr="001753EB">
        <w:rPr>
          <w:rFonts w:eastAsia="Calibri"/>
          <w:color w:val="auto"/>
          <w:lang w:eastAsia="en-US"/>
        </w:rPr>
        <w:t xml:space="preserve">The </w:t>
      </w:r>
      <w:r>
        <w:rPr>
          <w:rFonts w:eastAsia="Calibri"/>
          <w:color w:val="auto"/>
          <w:lang w:eastAsia="en-US"/>
        </w:rPr>
        <w:t xml:space="preserve">Assessment Team found the </w:t>
      </w:r>
      <w:r w:rsidRPr="001753EB">
        <w:rPr>
          <w:rFonts w:eastAsia="Calibri"/>
          <w:color w:val="auto"/>
          <w:lang w:eastAsia="en-US"/>
        </w:rPr>
        <w:t xml:space="preserve">service has a documented risk register and risk management policies and procedures to guide staff practice. However, this system is not </w:t>
      </w:r>
      <w:r w:rsidR="006005B4">
        <w:rPr>
          <w:rFonts w:eastAsia="Calibri"/>
          <w:color w:val="auto"/>
          <w:lang w:eastAsia="en-US"/>
        </w:rPr>
        <w:t xml:space="preserve">consistently </w:t>
      </w:r>
      <w:r w:rsidRPr="001753EB">
        <w:rPr>
          <w:rFonts w:eastAsia="Calibri"/>
          <w:color w:val="auto"/>
          <w:lang w:eastAsia="en-US"/>
        </w:rPr>
        <w:t xml:space="preserve">effective in managing </w:t>
      </w:r>
      <w:r w:rsidR="006005B4">
        <w:rPr>
          <w:rFonts w:eastAsia="Calibri"/>
          <w:color w:val="auto"/>
          <w:lang w:eastAsia="en-US"/>
        </w:rPr>
        <w:t xml:space="preserve">all </w:t>
      </w:r>
      <w:r w:rsidRPr="001753EB">
        <w:rPr>
          <w:rFonts w:eastAsia="Calibri"/>
          <w:color w:val="auto"/>
          <w:lang w:eastAsia="en-US"/>
        </w:rPr>
        <w:t xml:space="preserve">risks associated with consumer care. While risk assessments are undertaken when consumers wish to take risks to live their best life, clinical staff do not always document strategies to mitigate the risks or </w:t>
      </w:r>
      <w:r>
        <w:rPr>
          <w:rFonts w:eastAsia="Calibri"/>
          <w:color w:val="auto"/>
          <w:lang w:eastAsia="en-US"/>
        </w:rPr>
        <w:t>demonstrate</w:t>
      </w:r>
      <w:r w:rsidRPr="001753EB">
        <w:rPr>
          <w:rFonts w:eastAsia="Calibri"/>
          <w:color w:val="auto"/>
          <w:lang w:eastAsia="en-US"/>
        </w:rPr>
        <w:t xml:space="preserve"> consultation of the consequences of those risks with consumers and/or their representatives. The service does not have an effective incident management system, </w:t>
      </w:r>
      <w:r w:rsidR="006005B4">
        <w:rPr>
          <w:rFonts w:eastAsia="Calibri"/>
          <w:color w:val="auto"/>
          <w:lang w:eastAsia="en-US"/>
        </w:rPr>
        <w:t xml:space="preserve">and </w:t>
      </w:r>
      <w:r w:rsidRPr="001753EB">
        <w:rPr>
          <w:rFonts w:eastAsia="Calibri"/>
          <w:color w:val="auto"/>
          <w:lang w:eastAsia="en-US"/>
        </w:rPr>
        <w:t>staff do not report</w:t>
      </w:r>
      <w:r w:rsidR="006005B4">
        <w:rPr>
          <w:rFonts w:eastAsia="Calibri"/>
          <w:color w:val="auto"/>
          <w:lang w:eastAsia="en-US"/>
        </w:rPr>
        <w:t>,</w:t>
      </w:r>
      <w:r w:rsidRPr="001753EB">
        <w:rPr>
          <w:rFonts w:eastAsia="Calibri"/>
          <w:color w:val="auto"/>
          <w:lang w:eastAsia="en-US"/>
        </w:rPr>
        <w:t xml:space="preserve"> escalate or document all incidents in line with </w:t>
      </w:r>
      <w:r w:rsidR="006005B4">
        <w:rPr>
          <w:rFonts w:eastAsia="Calibri"/>
          <w:color w:val="auto"/>
          <w:lang w:eastAsia="en-US"/>
        </w:rPr>
        <w:t>relevant</w:t>
      </w:r>
      <w:r w:rsidRPr="001753EB">
        <w:rPr>
          <w:rFonts w:eastAsia="Calibri"/>
          <w:color w:val="auto"/>
          <w:lang w:eastAsia="en-US"/>
        </w:rPr>
        <w:t xml:space="preserve"> procedures</w:t>
      </w:r>
      <w:r>
        <w:rPr>
          <w:rFonts w:eastAsia="Calibri"/>
          <w:color w:val="auto"/>
          <w:lang w:eastAsia="en-US"/>
        </w:rPr>
        <w:t>. W</w:t>
      </w:r>
      <w:r w:rsidRPr="001753EB">
        <w:rPr>
          <w:rFonts w:eastAsia="Calibri"/>
          <w:color w:val="auto"/>
          <w:lang w:eastAsia="en-US"/>
        </w:rPr>
        <w:t xml:space="preserve">hile </w:t>
      </w:r>
      <w:r>
        <w:rPr>
          <w:rFonts w:eastAsia="Calibri"/>
          <w:color w:val="auto"/>
          <w:lang w:eastAsia="en-US"/>
        </w:rPr>
        <w:t>policies</w:t>
      </w:r>
      <w:r w:rsidRPr="001753EB">
        <w:rPr>
          <w:rFonts w:eastAsia="Calibri"/>
          <w:color w:val="auto"/>
          <w:lang w:eastAsia="en-US"/>
        </w:rPr>
        <w:t xml:space="preserve"> have been updated to include incident management and SIRS these have not been fully implemented at the service </w:t>
      </w:r>
      <w:r w:rsidR="006005B4">
        <w:rPr>
          <w:rFonts w:eastAsia="Calibri"/>
          <w:color w:val="auto"/>
          <w:lang w:eastAsia="en-US"/>
        </w:rPr>
        <w:t>and</w:t>
      </w:r>
      <w:r w:rsidRPr="001753EB">
        <w:rPr>
          <w:rFonts w:eastAsia="Calibri"/>
          <w:color w:val="auto"/>
          <w:lang w:eastAsia="en-US"/>
        </w:rPr>
        <w:t xml:space="preserve"> staff have not yet been trained</w:t>
      </w:r>
      <w:r>
        <w:rPr>
          <w:rFonts w:eastAsia="Calibri"/>
          <w:color w:val="auto"/>
          <w:lang w:eastAsia="en-US"/>
        </w:rPr>
        <w:t xml:space="preserve"> on these new policies</w:t>
      </w:r>
      <w:r w:rsidRPr="001753EB">
        <w:rPr>
          <w:rFonts w:eastAsia="Calibri"/>
          <w:color w:val="auto"/>
          <w:lang w:eastAsia="en-US"/>
        </w:rPr>
        <w:t>.</w:t>
      </w:r>
    </w:p>
    <w:p w14:paraId="3604916A" w14:textId="74CFC60A" w:rsidR="00724F69" w:rsidRDefault="001753EB" w:rsidP="00724F69">
      <w:r>
        <w:rPr>
          <w:lang w:eastAsia="en-US"/>
        </w:rPr>
        <w:t xml:space="preserve">In their response, the approved provider identified </w:t>
      </w:r>
      <w:r>
        <w:t xml:space="preserve">continuous improvement actions commenced since the Site Audit to improve risk management systems and practices. This includes review of relevant policies and procedures to include risk assessment, mitigation strategies and </w:t>
      </w:r>
      <w:r w:rsidRPr="001753EB">
        <w:t xml:space="preserve">documentation of consultation </w:t>
      </w:r>
      <w:r>
        <w:t>with consumers and representatives. The approved provider’s response identifies the service is planning to implement an electronic incident management system</w:t>
      </w:r>
      <w:r w:rsidR="00F242E0">
        <w:t xml:space="preserve"> and engage a nurse advisor to support compliance. </w:t>
      </w:r>
    </w:p>
    <w:p w14:paraId="61ED6943" w14:textId="44B67845" w:rsidR="00F242E0" w:rsidRDefault="00F242E0" w:rsidP="00F242E0">
      <w:r>
        <w:t>At the time of the Site Audit, the service did not demonstrate that risk management systems and practices were effective including identifying and responding to abuse and neglect of consumers, supporting consumers to live the best life they can, and managing and preventing incidents, including the use of an incident management system.</w:t>
      </w:r>
    </w:p>
    <w:p w14:paraId="2730C71C" w14:textId="0A41EA53" w:rsidR="00F242E0" w:rsidRPr="00F242E0" w:rsidRDefault="00F242E0" w:rsidP="00F242E0">
      <w:r>
        <w:t xml:space="preserve">I find this requirement is Non-compliant. </w:t>
      </w:r>
    </w:p>
    <w:p w14:paraId="3604916B" w14:textId="354E5E5C" w:rsidR="00724F69" w:rsidRPr="00506F7F" w:rsidRDefault="00724F69" w:rsidP="00724F69">
      <w:pPr>
        <w:pStyle w:val="Heading3"/>
      </w:pPr>
      <w:r w:rsidRPr="00506F7F">
        <w:lastRenderedPageBreak/>
        <w:t>Requirement 8(3)(e)</w:t>
      </w:r>
      <w:r>
        <w:tab/>
        <w:t>Non-compliant</w:t>
      </w:r>
    </w:p>
    <w:p w14:paraId="3604916C" w14:textId="77777777" w:rsidR="00724F69" w:rsidRPr="008D114F" w:rsidRDefault="00724F69" w:rsidP="00724F69">
      <w:pPr>
        <w:rPr>
          <w:i/>
        </w:rPr>
      </w:pPr>
      <w:r w:rsidRPr="008D114F">
        <w:rPr>
          <w:i/>
        </w:rPr>
        <w:t>Where clinical care is provided—a clinical governance framework, including but not limited to the following:</w:t>
      </w:r>
    </w:p>
    <w:p w14:paraId="3604916D" w14:textId="77777777" w:rsidR="00724F69" w:rsidRPr="008D114F" w:rsidRDefault="00724F69" w:rsidP="00D56846">
      <w:pPr>
        <w:numPr>
          <w:ilvl w:val="0"/>
          <w:numId w:val="20"/>
        </w:numPr>
        <w:tabs>
          <w:tab w:val="right" w:pos="9026"/>
        </w:tabs>
        <w:spacing w:before="0" w:after="0"/>
        <w:ind w:left="567" w:hanging="425"/>
        <w:outlineLvl w:val="4"/>
        <w:rPr>
          <w:i/>
        </w:rPr>
      </w:pPr>
      <w:r w:rsidRPr="008D114F">
        <w:rPr>
          <w:i/>
        </w:rPr>
        <w:t>antimicrobial stewardship;</w:t>
      </w:r>
    </w:p>
    <w:p w14:paraId="3604916E" w14:textId="77777777" w:rsidR="00724F69" w:rsidRPr="008D114F" w:rsidRDefault="00724F69" w:rsidP="00D56846">
      <w:pPr>
        <w:numPr>
          <w:ilvl w:val="0"/>
          <w:numId w:val="20"/>
        </w:numPr>
        <w:tabs>
          <w:tab w:val="right" w:pos="9026"/>
        </w:tabs>
        <w:spacing w:before="0" w:after="0"/>
        <w:ind w:left="567" w:hanging="425"/>
        <w:outlineLvl w:val="4"/>
        <w:rPr>
          <w:i/>
        </w:rPr>
      </w:pPr>
      <w:r w:rsidRPr="008D114F">
        <w:rPr>
          <w:i/>
        </w:rPr>
        <w:t>minimising the use of restraint;</w:t>
      </w:r>
    </w:p>
    <w:p w14:paraId="3604916F" w14:textId="77777777" w:rsidR="00724F69" w:rsidRPr="008D114F" w:rsidRDefault="00724F69" w:rsidP="00D56846">
      <w:pPr>
        <w:numPr>
          <w:ilvl w:val="0"/>
          <w:numId w:val="20"/>
        </w:numPr>
        <w:tabs>
          <w:tab w:val="right" w:pos="9026"/>
        </w:tabs>
        <w:spacing w:before="0" w:after="0"/>
        <w:ind w:left="567" w:hanging="425"/>
        <w:outlineLvl w:val="4"/>
        <w:rPr>
          <w:i/>
        </w:rPr>
      </w:pPr>
      <w:r w:rsidRPr="008D114F">
        <w:rPr>
          <w:i/>
        </w:rPr>
        <w:t>open disclosure.</w:t>
      </w:r>
    </w:p>
    <w:p w14:paraId="78724D07" w14:textId="68FED7DE" w:rsidR="004816ED" w:rsidRDefault="004816ED" w:rsidP="004816ED">
      <w:pPr>
        <w:rPr>
          <w:rFonts w:eastAsia="Calibri"/>
          <w:color w:val="auto"/>
          <w:lang w:eastAsia="en-US"/>
        </w:rPr>
      </w:pPr>
      <w:r w:rsidRPr="004816ED">
        <w:rPr>
          <w:rFonts w:eastAsia="Calibri"/>
          <w:color w:val="auto"/>
          <w:lang w:eastAsia="en-US"/>
        </w:rPr>
        <w:t xml:space="preserve">The </w:t>
      </w:r>
      <w:r>
        <w:rPr>
          <w:rFonts w:eastAsia="Calibri"/>
          <w:color w:val="auto"/>
          <w:lang w:eastAsia="en-US"/>
        </w:rPr>
        <w:t xml:space="preserve">Assessment Team found the </w:t>
      </w:r>
      <w:r w:rsidRPr="004816ED">
        <w:rPr>
          <w:rFonts w:eastAsia="Calibri"/>
          <w:color w:val="auto"/>
          <w:lang w:eastAsia="en-US"/>
        </w:rPr>
        <w:t>service was unable to demonstrate that it has an effective clinical governance framework</w:t>
      </w:r>
      <w:r>
        <w:rPr>
          <w:rFonts w:eastAsia="Calibri"/>
          <w:color w:val="auto"/>
          <w:lang w:eastAsia="en-US"/>
        </w:rPr>
        <w:t xml:space="preserve"> including in relation to </w:t>
      </w:r>
      <w:r w:rsidRPr="004816ED">
        <w:rPr>
          <w:rFonts w:eastAsia="Calibri"/>
          <w:color w:val="auto"/>
          <w:lang w:eastAsia="en-US"/>
        </w:rPr>
        <w:t>antimicrobial stewardship</w:t>
      </w:r>
      <w:r>
        <w:rPr>
          <w:rFonts w:eastAsia="Calibri"/>
          <w:color w:val="auto"/>
          <w:lang w:eastAsia="en-US"/>
        </w:rPr>
        <w:t xml:space="preserve">, minimising the use of restraint, and open disclosure. </w:t>
      </w:r>
      <w:r w:rsidRPr="004816ED">
        <w:rPr>
          <w:rFonts w:eastAsia="Calibri"/>
          <w:color w:val="auto"/>
          <w:lang w:eastAsia="en-US"/>
        </w:rPr>
        <w:t>The service monitors antibiotic usage through regular discussion with the medical officers to ensure antibiotics are prescribed appropriately</w:t>
      </w:r>
      <w:r>
        <w:rPr>
          <w:rFonts w:eastAsia="Calibri"/>
          <w:color w:val="auto"/>
          <w:lang w:eastAsia="en-US"/>
        </w:rPr>
        <w:t>. H</w:t>
      </w:r>
      <w:r w:rsidRPr="004816ED">
        <w:rPr>
          <w:rFonts w:eastAsia="Calibri"/>
          <w:color w:val="auto"/>
          <w:lang w:eastAsia="en-US"/>
        </w:rPr>
        <w:t>owever</w:t>
      </w:r>
      <w:r>
        <w:rPr>
          <w:rFonts w:eastAsia="Calibri"/>
          <w:color w:val="auto"/>
          <w:lang w:eastAsia="en-US"/>
        </w:rPr>
        <w:t>,</w:t>
      </w:r>
      <w:r w:rsidRPr="004816ED">
        <w:rPr>
          <w:rFonts w:eastAsia="Calibri"/>
          <w:color w:val="auto"/>
          <w:lang w:eastAsia="en-US"/>
        </w:rPr>
        <w:t xml:space="preserve"> the service does not have an antimicrobial stewardship policy to guide staff practice</w:t>
      </w:r>
      <w:r>
        <w:rPr>
          <w:rFonts w:eastAsia="Calibri"/>
          <w:color w:val="auto"/>
          <w:lang w:eastAsia="en-US"/>
        </w:rPr>
        <w:t xml:space="preserve"> in </w:t>
      </w:r>
      <w:r w:rsidRPr="004816ED">
        <w:rPr>
          <w:rFonts w:eastAsia="Calibri"/>
          <w:color w:val="auto"/>
          <w:lang w:eastAsia="en-US"/>
        </w:rPr>
        <w:t>reduc</w:t>
      </w:r>
      <w:r>
        <w:rPr>
          <w:rFonts w:eastAsia="Calibri"/>
          <w:color w:val="auto"/>
          <w:lang w:eastAsia="en-US"/>
        </w:rPr>
        <w:t>ing</w:t>
      </w:r>
      <w:r w:rsidRPr="004816ED">
        <w:rPr>
          <w:rFonts w:eastAsia="Calibri"/>
          <w:color w:val="auto"/>
          <w:lang w:eastAsia="en-US"/>
        </w:rPr>
        <w:t xml:space="preserve"> the risk of increasing resistance to antibiotics</w:t>
      </w:r>
      <w:r>
        <w:rPr>
          <w:rFonts w:eastAsia="Calibri"/>
          <w:color w:val="auto"/>
          <w:lang w:eastAsia="en-US"/>
        </w:rPr>
        <w:t xml:space="preserve">, and staff interviewed by the Assessment Team said they had not received training on antimicrobial stewardship. The service did not demonstrate effective processes to minimise the use of restraint, and the Assessment Team found that staff do </w:t>
      </w:r>
      <w:r w:rsidRPr="004816ED">
        <w:rPr>
          <w:rFonts w:eastAsia="Calibri"/>
          <w:color w:val="auto"/>
          <w:lang w:eastAsia="en-US"/>
        </w:rPr>
        <w:t xml:space="preserve">not always administer </w:t>
      </w:r>
      <w:r>
        <w:rPr>
          <w:rFonts w:eastAsia="Calibri"/>
          <w:color w:val="auto"/>
          <w:lang w:eastAsia="en-US"/>
        </w:rPr>
        <w:t xml:space="preserve">PRN </w:t>
      </w:r>
      <w:r w:rsidRPr="004816ED">
        <w:rPr>
          <w:rFonts w:eastAsia="Calibri"/>
          <w:color w:val="auto"/>
          <w:lang w:eastAsia="en-US"/>
        </w:rPr>
        <w:t>psychotropic medications appropriately</w:t>
      </w:r>
      <w:r>
        <w:rPr>
          <w:rFonts w:eastAsia="Calibri"/>
          <w:color w:val="auto"/>
          <w:lang w:eastAsia="en-US"/>
        </w:rPr>
        <w:t>.</w:t>
      </w:r>
      <w:r w:rsidRPr="004816ED">
        <w:t xml:space="preserve"> </w:t>
      </w:r>
      <w:r>
        <w:t xml:space="preserve">The service has an open disclosure policy contained within both the feedback and complaints and organisational governance policies. However, staff interviewed by the Assessment Team </w:t>
      </w:r>
      <w:r>
        <w:rPr>
          <w:color w:val="auto"/>
        </w:rPr>
        <w:t>did not demonstrate an understanding of open disclosure in regard to the management of complaints and incidents.</w:t>
      </w:r>
    </w:p>
    <w:p w14:paraId="36049170" w14:textId="13B4234A" w:rsidR="00724F69" w:rsidRDefault="004816ED" w:rsidP="00B46F65">
      <w:pPr>
        <w:rPr>
          <w:rFonts w:eastAsia="Calibri"/>
          <w:color w:val="auto"/>
          <w:lang w:eastAsia="en-US"/>
        </w:rPr>
      </w:pPr>
      <w:r>
        <w:rPr>
          <w:lang w:eastAsia="en-US"/>
        </w:rPr>
        <w:t xml:space="preserve">In their response, the approved provider identified </w:t>
      </w:r>
      <w:r>
        <w:t xml:space="preserve">continuous improvement actions commenced since the Site Audit to </w:t>
      </w:r>
      <w:r w:rsidR="00B46F65">
        <w:t xml:space="preserve">ensure effective clinical governance including in relation to </w:t>
      </w:r>
      <w:r w:rsidR="00B46F65" w:rsidRPr="004816ED">
        <w:rPr>
          <w:rFonts w:eastAsia="Calibri"/>
          <w:color w:val="auto"/>
          <w:lang w:eastAsia="en-US"/>
        </w:rPr>
        <w:t>antimicrobial stewardship</w:t>
      </w:r>
      <w:r w:rsidR="00B46F65">
        <w:rPr>
          <w:rFonts w:eastAsia="Calibri"/>
          <w:color w:val="auto"/>
          <w:lang w:eastAsia="en-US"/>
        </w:rPr>
        <w:t xml:space="preserve">, minimising the use of restraint, and open disclosure. This includes the engagement of a nurse advisor to support the implementation of effective clinical governance systems, implementation of an antimicrobial stewardship policy, </w:t>
      </w:r>
      <w:r w:rsidR="00B46F65" w:rsidRPr="00B46F65">
        <w:rPr>
          <w:rFonts w:eastAsia="Calibri"/>
          <w:color w:val="auto"/>
          <w:lang w:eastAsia="en-US"/>
        </w:rPr>
        <w:t>appropriate recording, monitoring and management of psychotropic medications</w:t>
      </w:r>
      <w:r w:rsidR="00B46F65">
        <w:rPr>
          <w:rFonts w:eastAsia="Calibri"/>
          <w:color w:val="auto"/>
          <w:lang w:eastAsia="en-US"/>
        </w:rPr>
        <w:t xml:space="preserve">, and ensuring the Board, </w:t>
      </w:r>
      <w:r w:rsidR="00B46F65" w:rsidRPr="00B46F65">
        <w:rPr>
          <w:rFonts w:eastAsia="Calibri"/>
          <w:color w:val="auto"/>
          <w:lang w:eastAsia="en-US"/>
        </w:rPr>
        <w:t xml:space="preserve">management and staff can demonstrate their understanding of the principles </w:t>
      </w:r>
      <w:r w:rsidR="00B46F65">
        <w:rPr>
          <w:rFonts w:eastAsia="Calibri"/>
          <w:color w:val="auto"/>
          <w:lang w:eastAsia="en-US"/>
        </w:rPr>
        <w:t xml:space="preserve">of </w:t>
      </w:r>
      <w:r w:rsidR="00B46F65" w:rsidRPr="00B46F65">
        <w:rPr>
          <w:rFonts w:eastAsia="Calibri"/>
          <w:color w:val="auto"/>
          <w:lang w:eastAsia="en-US"/>
        </w:rPr>
        <w:t>open disclosure.</w:t>
      </w:r>
    </w:p>
    <w:p w14:paraId="00BA8961" w14:textId="1644C1AA" w:rsidR="00B46F65" w:rsidRDefault="00B46F65" w:rsidP="00B46F65">
      <w:pPr>
        <w:rPr>
          <w:rFonts w:eastAsia="Calibri"/>
          <w:color w:val="auto"/>
          <w:lang w:eastAsia="en-US"/>
        </w:rPr>
      </w:pPr>
      <w:r>
        <w:rPr>
          <w:rFonts w:eastAsia="Calibri"/>
          <w:color w:val="auto"/>
          <w:lang w:eastAsia="en-US"/>
        </w:rPr>
        <w:t xml:space="preserve">At the time of the Site Audit, the service did not demonstrate an effective </w:t>
      </w:r>
      <w:r w:rsidRPr="004816ED">
        <w:rPr>
          <w:rFonts w:eastAsia="Calibri"/>
          <w:color w:val="auto"/>
          <w:lang w:eastAsia="en-US"/>
        </w:rPr>
        <w:t>clinical governance framework</w:t>
      </w:r>
      <w:r>
        <w:rPr>
          <w:rFonts w:eastAsia="Calibri"/>
          <w:color w:val="auto"/>
          <w:lang w:eastAsia="en-US"/>
        </w:rPr>
        <w:t xml:space="preserve"> including in relation to </w:t>
      </w:r>
      <w:r w:rsidRPr="004816ED">
        <w:rPr>
          <w:rFonts w:eastAsia="Calibri"/>
          <w:color w:val="auto"/>
          <w:lang w:eastAsia="en-US"/>
        </w:rPr>
        <w:t>antimicrobial stewardship</w:t>
      </w:r>
      <w:r>
        <w:rPr>
          <w:rFonts w:eastAsia="Calibri"/>
          <w:color w:val="auto"/>
          <w:lang w:eastAsia="en-US"/>
        </w:rPr>
        <w:t>, minimising the use of restraint, and open disclosure.</w:t>
      </w:r>
    </w:p>
    <w:p w14:paraId="66C652D9" w14:textId="202F1AD1" w:rsidR="00B46F65" w:rsidRPr="00B46F65" w:rsidRDefault="00B46F65" w:rsidP="00B46F65">
      <w:pPr>
        <w:rPr>
          <w:rFonts w:eastAsia="Calibri"/>
          <w:color w:val="auto"/>
          <w:lang w:eastAsia="en-US"/>
        </w:rPr>
      </w:pPr>
      <w:r>
        <w:rPr>
          <w:rFonts w:eastAsia="Calibri"/>
          <w:color w:val="auto"/>
          <w:lang w:eastAsia="en-US"/>
        </w:rPr>
        <w:t xml:space="preserve">I find this requirement is Non-compliant. </w:t>
      </w:r>
    </w:p>
    <w:p w14:paraId="36049172" w14:textId="77777777" w:rsidR="00724F69" w:rsidRDefault="00724F69" w:rsidP="00724F69">
      <w:pPr>
        <w:tabs>
          <w:tab w:val="right" w:pos="9026"/>
        </w:tabs>
        <w:sectPr w:rsidR="00724F69" w:rsidSect="00724F69">
          <w:type w:val="continuous"/>
          <w:pgSz w:w="11906" w:h="16838"/>
          <w:pgMar w:top="1701" w:right="1418" w:bottom="1418" w:left="1418" w:header="709" w:footer="397" w:gutter="0"/>
          <w:cols w:space="708"/>
          <w:docGrid w:linePitch="360"/>
        </w:sectPr>
      </w:pPr>
    </w:p>
    <w:p w14:paraId="36049173" w14:textId="77777777" w:rsidR="00724F69" w:rsidRDefault="00724F69" w:rsidP="00724F69">
      <w:pPr>
        <w:pStyle w:val="Heading1"/>
      </w:pPr>
      <w:r>
        <w:lastRenderedPageBreak/>
        <w:t>Areas for improvement</w:t>
      </w:r>
    </w:p>
    <w:p w14:paraId="3604917B" w14:textId="77820F54" w:rsidR="00724F69" w:rsidRDefault="00724F69" w:rsidP="005C2AC4">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47FD4B37" w14:textId="14DAE42B" w:rsidR="00904A0E" w:rsidRDefault="00904A0E" w:rsidP="00904A0E">
      <w:pPr>
        <w:pStyle w:val="Heading3"/>
      </w:pPr>
      <w:r w:rsidRPr="00051035">
        <w:t xml:space="preserve">Requirement </w:t>
      </w:r>
      <w:r>
        <w:t>2</w:t>
      </w:r>
      <w:r w:rsidRPr="00051035">
        <w:t>(3)(a)</w:t>
      </w:r>
      <w:r w:rsidRPr="00051035">
        <w:tab/>
      </w:r>
    </w:p>
    <w:p w14:paraId="5B3B5AA4" w14:textId="77777777" w:rsidR="00904A0E" w:rsidRPr="008D114F" w:rsidRDefault="00904A0E" w:rsidP="00904A0E">
      <w:pPr>
        <w:rPr>
          <w:i/>
        </w:rPr>
      </w:pPr>
      <w:r w:rsidRPr="008D114F">
        <w:rPr>
          <w:i/>
        </w:rPr>
        <w:t>Assessment and planning, including consideration of risks to the consumer’s health and well-being, informs the delivery of safe and effective care and services.</w:t>
      </w:r>
    </w:p>
    <w:p w14:paraId="36D4D492" w14:textId="3570FDA9" w:rsidR="004229E9" w:rsidRDefault="004229E9" w:rsidP="00904A0E">
      <w:pPr>
        <w:rPr>
          <w:iCs/>
        </w:rPr>
      </w:pPr>
      <w:r>
        <w:rPr>
          <w:iCs/>
        </w:rPr>
        <w:t>The approved provider must demonstrate:</w:t>
      </w:r>
    </w:p>
    <w:p w14:paraId="551D43FD" w14:textId="7211A822" w:rsidR="0003359B" w:rsidRDefault="0003359B" w:rsidP="00763BA5">
      <w:pPr>
        <w:pStyle w:val="ListParagraph"/>
        <w:numPr>
          <w:ilvl w:val="0"/>
          <w:numId w:val="21"/>
        </w:numPr>
        <w:ind w:left="425" w:hanging="425"/>
        <w:contextualSpacing w:val="0"/>
        <w:rPr>
          <w:iCs/>
        </w:rPr>
      </w:pPr>
      <w:r w:rsidRPr="0003359B">
        <w:rPr>
          <w:iCs/>
        </w:rPr>
        <w:t>Assessment and planning considers risks to the consumer’s health and well-being and informs the delivery of safe and effective care and services.</w:t>
      </w:r>
    </w:p>
    <w:p w14:paraId="2A6C0F19" w14:textId="6E57AB84" w:rsidR="0003359B" w:rsidRPr="0003359B" w:rsidRDefault="0003359B" w:rsidP="00763BA5">
      <w:pPr>
        <w:pStyle w:val="ListParagraph"/>
        <w:numPr>
          <w:ilvl w:val="0"/>
          <w:numId w:val="21"/>
        </w:numPr>
        <w:ind w:left="425" w:hanging="425"/>
        <w:contextualSpacing w:val="0"/>
        <w:rPr>
          <w:iCs/>
        </w:rPr>
      </w:pPr>
      <w:r>
        <w:rPr>
          <w:iCs/>
        </w:rPr>
        <w:t>Where risks to consumer’s health and well-being are identified, planning includes consideration and mitigation of these risks to inform safe and effective care and services.</w:t>
      </w:r>
    </w:p>
    <w:p w14:paraId="4AC01D20" w14:textId="5A2C56FA" w:rsidR="004229E9" w:rsidRPr="0003359B" w:rsidRDefault="0003359B" w:rsidP="00763BA5">
      <w:pPr>
        <w:pStyle w:val="ListParagraph"/>
        <w:numPr>
          <w:ilvl w:val="0"/>
          <w:numId w:val="21"/>
        </w:numPr>
        <w:ind w:left="425" w:hanging="425"/>
        <w:contextualSpacing w:val="0"/>
        <w:rPr>
          <w:iCs/>
        </w:rPr>
      </w:pPr>
      <w:r w:rsidRPr="0003359B">
        <w:rPr>
          <w:iCs/>
        </w:rPr>
        <w:t xml:space="preserve">The service has implemented all continuous improvement actions identified in their response. </w:t>
      </w:r>
    </w:p>
    <w:p w14:paraId="6B3AC8E1" w14:textId="79C57DD3" w:rsidR="00904A0E" w:rsidRDefault="00904A0E" w:rsidP="00904A0E">
      <w:pPr>
        <w:pStyle w:val="Heading3"/>
      </w:pPr>
      <w:bookmarkStart w:id="8" w:name="_Hlk81993613"/>
      <w:r>
        <w:t>Requirement 2(3)(d)</w:t>
      </w:r>
      <w:r>
        <w:tab/>
      </w:r>
    </w:p>
    <w:p w14:paraId="49396110" w14:textId="77777777" w:rsidR="00904A0E" w:rsidRPr="008D114F" w:rsidRDefault="00904A0E" w:rsidP="00904A0E">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1DAB98A4" w14:textId="77777777" w:rsidR="004229E9" w:rsidRDefault="004229E9" w:rsidP="004229E9">
      <w:pPr>
        <w:rPr>
          <w:iCs/>
        </w:rPr>
      </w:pPr>
      <w:r>
        <w:rPr>
          <w:iCs/>
        </w:rPr>
        <w:t>The approved provider must demonstrate:</w:t>
      </w:r>
    </w:p>
    <w:p w14:paraId="5204CFFA" w14:textId="3598B8B3" w:rsidR="004229E9" w:rsidRDefault="0003359B" w:rsidP="00763BA5">
      <w:pPr>
        <w:pStyle w:val="ListParagraph"/>
        <w:numPr>
          <w:ilvl w:val="0"/>
          <w:numId w:val="21"/>
        </w:numPr>
        <w:ind w:left="425" w:hanging="425"/>
        <w:contextualSpacing w:val="0"/>
        <w:rPr>
          <w:color w:val="auto"/>
        </w:rPr>
      </w:pPr>
      <w:r>
        <w:rPr>
          <w:color w:val="auto"/>
        </w:rPr>
        <w:t xml:space="preserve">The outcomes of assessment and planning are documented in a care and services plan that is readily available to the consumer. </w:t>
      </w:r>
    </w:p>
    <w:p w14:paraId="3EF2877D" w14:textId="52E9715C" w:rsidR="0003359B" w:rsidRPr="0003359B" w:rsidRDefault="0003359B" w:rsidP="00763BA5">
      <w:pPr>
        <w:pStyle w:val="ListParagraph"/>
        <w:numPr>
          <w:ilvl w:val="0"/>
          <w:numId w:val="21"/>
        </w:numPr>
        <w:ind w:left="425" w:hanging="425"/>
        <w:contextualSpacing w:val="0"/>
        <w:rPr>
          <w:color w:val="auto"/>
        </w:rPr>
      </w:pPr>
      <w:r>
        <w:rPr>
          <w:rFonts w:eastAsia="Calibri"/>
          <w:color w:val="auto"/>
          <w:lang w:eastAsia="en-US"/>
        </w:rPr>
        <w:t>Consumer care plans include sufficient information to guide staff in the delivery of safe and effective care to meet consumer needs, goals and preferences.</w:t>
      </w:r>
    </w:p>
    <w:p w14:paraId="60AEBEB8" w14:textId="273F1468" w:rsidR="0003359B" w:rsidRPr="0003359B" w:rsidRDefault="0003359B" w:rsidP="00763BA5">
      <w:pPr>
        <w:pStyle w:val="ListParagraph"/>
        <w:numPr>
          <w:ilvl w:val="0"/>
          <w:numId w:val="21"/>
        </w:numPr>
        <w:ind w:left="425" w:hanging="425"/>
        <w:contextualSpacing w:val="0"/>
        <w:rPr>
          <w:color w:val="auto"/>
        </w:rPr>
      </w:pPr>
      <w:r>
        <w:rPr>
          <w:rFonts w:eastAsia="Calibri"/>
          <w:color w:val="auto"/>
          <w:lang w:eastAsia="en-US"/>
        </w:rPr>
        <w:t xml:space="preserve">Consumers and relevant representatives are aware they can access consumer care and service plans. </w:t>
      </w:r>
    </w:p>
    <w:p w14:paraId="76A32174" w14:textId="77777777" w:rsidR="0003359B" w:rsidRPr="0003359B" w:rsidRDefault="0003359B" w:rsidP="00763BA5">
      <w:pPr>
        <w:pStyle w:val="ListParagraph"/>
        <w:numPr>
          <w:ilvl w:val="0"/>
          <w:numId w:val="21"/>
        </w:numPr>
        <w:ind w:left="425" w:hanging="425"/>
        <w:contextualSpacing w:val="0"/>
        <w:rPr>
          <w:iCs/>
        </w:rPr>
      </w:pPr>
      <w:r w:rsidRPr="0003359B">
        <w:rPr>
          <w:iCs/>
        </w:rPr>
        <w:t xml:space="preserve">The service has implemented all continuous improvement actions identified in their response. </w:t>
      </w:r>
    </w:p>
    <w:bookmarkEnd w:id="8"/>
    <w:p w14:paraId="7BFF3D52" w14:textId="68CBB0E8" w:rsidR="00904A0E" w:rsidRDefault="00904A0E" w:rsidP="00904A0E">
      <w:pPr>
        <w:pStyle w:val="Heading3"/>
      </w:pPr>
      <w:r>
        <w:lastRenderedPageBreak/>
        <w:t>Requirement 2(3)(e)</w:t>
      </w:r>
      <w:r>
        <w:tab/>
      </w:r>
    </w:p>
    <w:p w14:paraId="09E068CE" w14:textId="694E9529" w:rsidR="00904A0E" w:rsidRDefault="00904A0E" w:rsidP="00904A0E">
      <w:pPr>
        <w:rPr>
          <w:i/>
        </w:rPr>
      </w:pPr>
      <w:r w:rsidRPr="008D114F">
        <w:rPr>
          <w:i/>
        </w:rPr>
        <w:t>Care and services are reviewed regularly for effectiveness, and when circumstances change or when incidents impact on the needs, goals or preferences of the consumer.</w:t>
      </w:r>
    </w:p>
    <w:p w14:paraId="256AE7F0" w14:textId="77777777" w:rsidR="004229E9" w:rsidRDefault="004229E9" w:rsidP="004229E9">
      <w:pPr>
        <w:rPr>
          <w:iCs/>
        </w:rPr>
      </w:pPr>
      <w:r>
        <w:rPr>
          <w:iCs/>
        </w:rPr>
        <w:t>The approved provider must demonstrate:</w:t>
      </w:r>
    </w:p>
    <w:p w14:paraId="408C299B" w14:textId="18F44E12" w:rsidR="0003359B" w:rsidRDefault="0003359B" w:rsidP="00763BA5">
      <w:pPr>
        <w:pStyle w:val="ListParagraph"/>
        <w:numPr>
          <w:ilvl w:val="0"/>
          <w:numId w:val="21"/>
        </w:numPr>
        <w:ind w:left="425" w:hanging="425"/>
        <w:contextualSpacing w:val="0"/>
      </w:pPr>
      <w:r>
        <w:t xml:space="preserve">Care and services are reviewed regularly for effectiveness, </w:t>
      </w:r>
      <w:r>
        <w:rPr>
          <w:rFonts w:eastAsia="Calibri"/>
          <w:color w:val="auto"/>
          <w:lang w:eastAsia="en-US"/>
        </w:rPr>
        <w:t>in line with the organisation’s policies and procedures.</w:t>
      </w:r>
    </w:p>
    <w:p w14:paraId="4014558C" w14:textId="6FACCE18" w:rsidR="0003359B" w:rsidRDefault="0003359B" w:rsidP="00763BA5">
      <w:pPr>
        <w:pStyle w:val="ListParagraph"/>
        <w:numPr>
          <w:ilvl w:val="0"/>
          <w:numId w:val="21"/>
        </w:numPr>
        <w:ind w:left="425" w:hanging="425"/>
        <w:contextualSpacing w:val="0"/>
      </w:pPr>
      <w:r>
        <w:t>Care and services are reviewed for effectiveness, and updated, when circumstances change or incidents impact on the needs, goals or preferences of the consumer.</w:t>
      </w:r>
    </w:p>
    <w:p w14:paraId="06BD40C8" w14:textId="0928A719" w:rsidR="004229E9" w:rsidRPr="0003359B" w:rsidRDefault="0003359B" w:rsidP="00763BA5">
      <w:pPr>
        <w:pStyle w:val="ListParagraph"/>
        <w:numPr>
          <w:ilvl w:val="0"/>
          <w:numId w:val="21"/>
        </w:numPr>
        <w:ind w:left="425" w:hanging="425"/>
        <w:contextualSpacing w:val="0"/>
        <w:rPr>
          <w:iCs/>
        </w:rPr>
      </w:pPr>
      <w:r w:rsidRPr="0003359B">
        <w:rPr>
          <w:iCs/>
        </w:rPr>
        <w:t xml:space="preserve">The service has implemented all continuous improvement actions identified in their response. </w:t>
      </w:r>
    </w:p>
    <w:p w14:paraId="1F9FCC8D" w14:textId="0B6B1519" w:rsidR="00904A0E" w:rsidRPr="00853601" w:rsidRDefault="00904A0E" w:rsidP="00904A0E">
      <w:pPr>
        <w:pStyle w:val="Heading3"/>
      </w:pPr>
      <w:r w:rsidRPr="00853601">
        <w:t>Requirement 3(3)(a)</w:t>
      </w:r>
      <w:r>
        <w:tab/>
      </w:r>
    </w:p>
    <w:p w14:paraId="5076F9B0" w14:textId="77777777" w:rsidR="00904A0E" w:rsidRPr="008D114F" w:rsidRDefault="00904A0E" w:rsidP="00904A0E">
      <w:pPr>
        <w:rPr>
          <w:i/>
        </w:rPr>
      </w:pPr>
      <w:r w:rsidRPr="008D114F">
        <w:rPr>
          <w:i/>
        </w:rPr>
        <w:t>Each consumer gets safe and effective personal care, clinical care, or both personal care and clinical care, that:</w:t>
      </w:r>
    </w:p>
    <w:p w14:paraId="7F55C52D" w14:textId="77777777" w:rsidR="00904A0E" w:rsidRPr="008D114F" w:rsidRDefault="00904A0E" w:rsidP="00D56846">
      <w:pPr>
        <w:numPr>
          <w:ilvl w:val="0"/>
          <w:numId w:val="22"/>
        </w:numPr>
        <w:tabs>
          <w:tab w:val="right" w:pos="9026"/>
        </w:tabs>
        <w:spacing w:before="0" w:after="0"/>
        <w:ind w:left="567" w:hanging="425"/>
        <w:outlineLvl w:val="4"/>
        <w:rPr>
          <w:i/>
        </w:rPr>
      </w:pPr>
      <w:r w:rsidRPr="008D114F">
        <w:rPr>
          <w:i/>
        </w:rPr>
        <w:t>is best practice; and</w:t>
      </w:r>
    </w:p>
    <w:p w14:paraId="187A534D" w14:textId="77777777" w:rsidR="00904A0E" w:rsidRPr="008D114F" w:rsidRDefault="00904A0E" w:rsidP="00D56846">
      <w:pPr>
        <w:numPr>
          <w:ilvl w:val="0"/>
          <w:numId w:val="22"/>
        </w:numPr>
        <w:tabs>
          <w:tab w:val="right" w:pos="9026"/>
        </w:tabs>
        <w:spacing w:before="0" w:after="0"/>
        <w:ind w:left="567" w:hanging="425"/>
        <w:outlineLvl w:val="4"/>
        <w:rPr>
          <w:i/>
        </w:rPr>
      </w:pPr>
      <w:r w:rsidRPr="008D114F">
        <w:rPr>
          <w:i/>
        </w:rPr>
        <w:t>is tailored to their needs; and</w:t>
      </w:r>
    </w:p>
    <w:p w14:paraId="27DA5F81" w14:textId="77777777" w:rsidR="00904A0E" w:rsidRPr="008D114F" w:rsidRDefault="00904A0E" w:rsidP="00D56846">
      <w:pPr>
        <w:numPr>
          <w:ilvl w:val="0"/>
          <w:numId w:val="22"/>
        </w:numPr>
        <w:tabs>
          <w:tab w:val="right" w:pos="9026"/>
        </w:tabs>
        <w:spacing w:before="0" w:after="0"/>
        <w:ind w:left="567" w:hanging="425"/>
        <w:outlineLvl w:val="4"/>
        <w:rPr>
          <w:i/>
        </w:rPr>
      </w:pPr>
      <w:r w:rsidRPr="008D114F">
        <w:rPr>
          <w:i/>
        </w:rPr>
        <w:t>optimises their health and well-being.</w:t>
      </w:r>
    </w:p>
    <w:p w14:paraId="6B0C9385" w14:textId="77777777" w:rsidR="004229E9" w:rsidRPr="004229E9" w:rsidRDefault="004229E9" w:rsidP="004229E9">
      <w:pPr>
        <w:rPr>
          <w:iCs/>
        </w:rPr>
      </w:pPr>
      <w:r w:rsidRPr="004229E9">
        <w:rPr>
          <w:iCs/>
        </w:rPr>
        <w:t>The approved provider must demonstrate:</w:t>
      </w:r>
    </w:p>
    <w:p w14:paraId="3103C8AE" w14:textId="535BC154" w:rsidR="0003359B" w:rsidRDefault="0003359B" w:rsidP="00763BA5">
      <w:pPr>
        <w:pStyle w:val="ListParagraph"/>
        <w:numPr>
          <w:ilvl w:val="0"/>
          <w:numId w:val="27"/>
        </w:numPr>
        <w:ind w:left="425" w:hanging="425"/>
        <w:contextualSpacing w:val="0"/>
        <w:rPr>
          <w:rFonts w:eastAsiaTheme="minorHAnsi"/>
          <w:color w:val="auto"/>
          <w:szCs w:val="22"/>
          <w:lang w:eastAsia="en-US"/>
        </w:rPr>
      </w:pPr>
      <w:r>
        <w:rPr>
          <w:rFonts w:eastAsiaTheme="minorHAnsi"/>
          <w:color w:val="auto"/>
          <w:szCs w:val="22"/>
          <w:lang w:eastAsia="en-US"/>
        </w:rPr>
        <w:t>Consumer clinical and personal care is best practice, tailored to the consumer’s needs and optimises their health and well-being.</w:t>
      </w:r>
    </w:p>
    <w:p w14:paraId="02148FFB" w14:textId="1CFE8EBB" w:rsidR="0003359B" w:rsidRDefault="0003359B" w:rsidP="00763BA5">
      <w:pPr>
        <w:pStyle w:val="ListParagraph"/>
        <w:numPr>
          <w:ilvl w:val="0"/>
          <w:numId w:val="27"/>
        </w:numPr>
        <w:ind w:left="425" w:hanging="425"/>
        <w:contextualSpacing w:val="0"/>
        <w:rPr>
          <w:rFonts w:eastAsiaTheme="minorHAnsi"/>
          <w:color w:val="auto"/>
          <w:szCs w:val="22"/>
          <w:lang w:eastAsia="en-US"/>
        </w:rPr>
      </w:pPr>
      <w:r>
        <w:rPr>
          <w:rFonts w:eastAsiaTheme="minorHAnsi"/>
          <w:color w:val="auto"/>
          <w:szCs w:val="22"/>
          <w:lang w:eastAsia="en-US"/>
        </w:rPr>
        <w:t xml:space="preserve">Consumer clinical care, including medication management, is safe and effective and optimises consumer’s health and well-being. </w:t>
      </w:r>
    </w:p>
    <w:p w14:paraId="6CB65B52" w14:textId="46E7FA54" w:rsidR="0003359B" w:rsidRPr="0003359B" w:rsidRDefault="0003359B" w:rsidP="00763BA5">
      <w:pPr>
        <w:pStyle w:val="ListParagraph"/>
        <w:numPr>
          <w:ilvl w:val="0"/>
          <w:numId w:val="27"/>
        </w:numPr>
        <w:ind w:left="425" w:hanging="425"/>
        <w:contextualSpacing w:val="0"/>
        <w:rPr>
          <w:iCs/>
        </w:rPr>
      </w:pPr>
      <w:r w:rsidRPr="0003359B">
        <w:rPr>
          <w:iCs/>
        </w:rPr>
        <w:t xml:space="preserve">The service has implemented all continuous improvement actions identified in their response. </w:t>
      </w:r>
    </w:p>
    <w:p w14:paraId="226C1FD5" w14:textId="0EE75800" w:rsidR="00904A0E" w:rsidRPr="00D435F8" w:rsidRDefault="00904A0E" w:rsidP="00904A0E">
      <w:pPr>
        <w:pStyle w:val="Heading3"/>
      </w:pPr>
      <w:r w:rsidRPr="00D435F8">
        <w:t>Requirement 3(3)(e)</w:t>
      </w:r>
      <w:r>
        <w:tab/>
      </w:r>
    </w:p>
    <w:p w14:paraId="290DF32A" w14:textId="77777777" w:rsidR="00904A0E" w:rsidRPr="008D114F" w:rsidRDefault="00904A0E" w:rsidP="00904A0E">
      <w:pPr>
        <w:rPr>
          <w:i/>
        </w:rPr>
      </w:pPr>
      <w:r w:rsidRPr="008D114F">
        <w:rPr>
          <w:i/>
          <w:szCs w:val="22"/>
        </w:rPr>
        <w:t>Information about the consumer’s condition, needs and preferences is documented and communicated within the organisation, and with others where responsibility for care is shared.</w:t>
      </w:r>
    </w:p>
    <w:p w14:paraId="2CD4C077" w14:textId="77777777" w:rsidR="004229E9" w:rsidRDefault="004229E9" w:rsidP="004229E9">
      <w:pPr>
        <w:rPr>
          <w:iCs/>
        </w:rPr>
      </w:pPr>
      <w:r>
        <w:rPr>
          <w:iCs/>
        </w:rPr>
        <w:t>The approved provider must demonstrate:</w:t>
      </w:r>
    </w:p>
    <w:p w14:paraId="7A79C703" w14:textId="030EF54C" w:rsidR="004229E9" w:rsidRPr="0003359B" w:rsidRDefault="0003359B" w:rsidP="00763BA5">
      <w:pPr>
        <w:pStyle w:val="ListParagraph"/>
        <w:numPr>
          <w:ilvl w:val="0"/>
          <w:numId w:val="21"/>
        </w:numPr>
        <w:ind w:left="425" w:hanging="425"/>
        <w:contextualSpacing w:val="0"/>
        <w:rPr>
          <w:color w:val="auto"/>
        </w:rPr>
      </w:pPr>
      <w:r>
        <w:rPr>
          <w:rFonts w:eastAsia="Calibri"/>
          <w:lang w:eastAsia="en-US"/>
        </w:rPr>
        <w:lastRenderedPageBreak/>
        <w:t>E</w:t>
      </w:r>
      <w:r w:rsidRPr="003F456B">
        <w:rPr>
          <w:rFonts w:eastAsia="Calibri"/>
          <w:lang w:eastAsia="en-US"/>
        </w:rPr>
        <w:t>ffective systems and processes in place to ensure accurate information about the consumer’s condition, needs and preferences is d</w:t>
      </w:r>
      <w:r>
        <w:rPr>
          <w:rFonts w:eastAsia="Calibri"/>
          <w:lang w:eastAsia="en-US"/>
        </w:rPr>
        <w:t>ocumented and c</w:t>
      </w:r>
      <w:r w:rsidRPr="003F456B">
        <w:rPr>
          <w:rFonts w:eastAsia="Calibri"/>
          <w:lang w:eastAsia="en-US"/>
        </w:rPr>
        <w:t>ommunicated within the organisation, and with others where responsibility for care is shared.</w:t>
      </w:r>
    </w:p>
    <w:p w14:paraId="6FE512B0" w14:textId="0764095A" w:rsidR="0003359B" w:rsidRPr="0003359B" w:rsidRDefault="0003359B" w:rsidP="00763BA5">
      <w:pPr>
        <w:pStyle w:val="ListParagraph"/>
        <w:numPr>
          <w:ilvl w:val="0"/>
          <w:numId w:val="21"/>
        </w:numPr>
        <w:ind w:left="425" w:hanging="425"/>
        <w:contextualSpacing w:val="0"/>
        <w:rPr>
          <w:iCs/>
        </w:rPr>
      </w:pPr>
      <w:r w:rsidRPr="0003359B">
        <w:rPr>
          <w:iCs/>
        </w:rPr>
        <w:t xml:space="preserve">The service has implemented all continuous improvement actions identified in their response. </w:t>
      </w:r>
    </w:p>
    <w:p w14:paraId="3C6B529C" w14:textId="00CD25E5" w:rsidR="00904A0E" w:rsidRPr="00D435F8" w:rsidRDefault="00904A0E" w:rsidP="00904A0E">
      <w:pPr>
        <w:pStyle w:val="Heading3"/>
      </w:pPr>
      <w:r w:rsidRPr="00D435F8">
        <w:t>Requirement 3(3)(g)</w:t>
      </w:r>
      <w:r>
        <w:tab/>
      </w:r>
    </w:p>
    <w:p w14:paraId="7C4D0974" w14:textId="77777777" w:rsidR="00904A0E" w:rsidRPr="008D114F" w:rsidRDefault="00904A0E" w:rsidP="00904A0E">
      <w:pPr>
        <w:tabs>
          <w:tab w:val="right" w:pos="9026"/>
        </w:tabs>
        <w:spacing w:before="0" w:after="0"/>
        <w:outlineLvl w:val="4"/>
        <w:rPr>
          <w:i/>
          <w:szCs w:val="22"/>
        </w:rPr>
      </w:pPr>
      <w:r w:rsidRPr="008D114F">
        <w:rPr>
          <w:i/>
          <w:szCs w:val="22"/>
        </w:rPr>
        <w:t>Minimisation of infection related risks through implementing:</w:t>
      </w:r>
    </w:p>
    <w:p w14:paraId="32709EBA" w14:textId="77777777" w:rsidR="00904A0E" w:rsidRPr="008D114F" w:rsidRDefault="00904A0E" w:rsidP="00D56846">
      <w:pPr>
        <w:numPr>
          <w:ilvl w:val="0"/>
          <w:numId w:val="23"/>
        </w:numPr>
        <w:tabs>
          <w:tab w:val="right" w:pos="9026"/>
        </w:tabs>
        <w:spacing w:before="0" w:after="0"/>
        <w:ind w:left="567" w:hanging="425"/>
        <w:outlineLvl w:val="4"/>
        <w:rPr>
          <w:i/>
        </w:rPr>
      </w:pPr>
      <w:r w:rsidRPr="008D114F">
        <w:rPr>
          <w:i/>
        </w:rPr>
        <w:t>standard and transmission based precautions to prevent and control infection; and</w:t>
      </w:r>
    </w:p>
    <w:p w14:paraId="25861B84" w14:textId="77777777" w:rsidR="00904A0E" w:rsidRPr="008D114F" w:rsidRDefault="00904A0E" w:rsidP="00D56846">
      <w:pPr>
        <w:numPr>
          <w:ilvl w:val="0"/>
          <w:numId w:val="23"/>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4FAAC98F" w14:textId="06500974" w:rsidR="004229E9" w:rsidRPr="004229E9" w:rsidRDefault="004229E9" w:rsidP="004229E9">
      <w:pPr>
        <w:rPr>
          <w:iCs/>
        </w:rPr>
      </w:pPr>
      <w:r>
        <w:rPr>
          <w:iCs/>
        </w:rPr>
        <w:t>T</w:t>
      </w:r>
      <w:r w:rsidRPr="004229E9">
        <w:rPr>
          <w:iCs/>
        </w:rPr>
        <w:t>he approved provider must demonstrate:</w:t>
      </w:r>
    </w:p>
    <w:p w14:paraId="6026E84D" w14:textId="6FB824EC" w:rsidR="004229E9" w:rsidRDefault="0003359B" w:rsidP="00763BA5">
      <w:pPr>
        <w:pStyle w:val="ListParagraph"/>
        <w:numPr>
          <w:ilvl w:val="0"/>
          <w:numId w:val="21"/>
        </w:numPr>
        <w:ind w:left="425" w:hanging="425"/>
        <w:contextualSpacing w:val="0"/>
        <w:rPr>
          <w:color w:val="auto"/>
        </w:rPr>
      </w:pPr>
      <w:r>
        <w:rPr>
          <w:color w:val="auto"/>
        </w:rPr>
        <w:t xml:space="preserve">The service’s policies and procedures around </w:t>
      </w:r>
      <w:r w:rsidRPr="0003359B">
        <w:rPr>
          <w:color w:val="auto"/>
        </w:rPr>
        <w:t>standard and transmission based precautions to prevent and control infection</w:t>
      </w:r>
      <w:r>
        <w:rPr>
          <w:color w:val="auto"/>
        </w:rPr>
        <w:t xml:space="preserve"> are implemented in a timely manner when required.</w:t>
      </w:r>
    </w:p>
    <w:p w14:paraId="066D534B" w14:textId="158B8B96" w:rsidR="0003359B" w:rsidRDefault="00C40E26" w:rsidP="00763BA5">
      <w:pPr>
        <w:pStyle w:val="ListParagraph"/>
        <w:numPr>
          <w:ilvl w:val="0"/>
          <w:numId w:val="21"/>
        </w:numPr>
        <w:ind w:left="425" w:hanging="425"/>
        <w:contextualSpacing w:val="0"/>
        <w:rPr>
          <w:color w:val="auto"/>
        </w:rPr>
      </w:pPr>
      <w:r>
        <w:rPr>
          <w:color w:val="auto"/>
        </w:rPr>
        <w:t xml:space="preserve">The service has an appropriately trained </w:t>
      </w:r>
      <w:r w:rsidRPr="00C40E26">
        <w:rPr>
          <w:color w:val="auto"/>
        </w:rPr>
        <w:t>IPC lead in line with government requirements</w:t>
      </w:r>
      <w:r>
        <w:rPr>
          <w:color w:val="auto"/>
        </w:rPr>
        <w:t>.</w:t>
      </w:r>
    </w:p>
    <w:p w14:paraId="2576AD45" w14:textId="4D39C058" w:rsidR="00C40E26" w:rsidRPr="00C40E26" w:rsidRDefault="00C40E26" w:rsidP="00763BA5">
      <w:pPr>
        <w:pStyle w:val="ListParagraph"/>
        <w:numPr>
          <w:ilvl w:val="0"/>
          <w:numId w:val="21"/>
        </w:numPr>
        <w:ind w:left="425" w:hanging="425"/>
        <w:contextualSpacing w:val="0"/>
        <w:rPr>
          <w:color w:val="auto"/>
        </w:rPr>
      </w:pPr>
      <w:r>
        <w:rPr>
          <w:color w:val="auto"/>
        </w:rPr>
        <w:t xml:space="preserve">Staff are aware of </w:t>
      </w:r>
      <w:r>
        <w:t>practices to promote appropriate antibiotic prescribing and use to support optimal care and reduce the risk of increasing resistance to antibiotics.</w:t>
      </w:r>
    </w:p>
    <w:p w14:paraId="17C7067E" w14:textId="6575F28D" w:rsidR="00904A0E" w:rsidRPr="00C40E26" w:rsidRDefault="00C40E26" w:rsidP="00763BA5">
      <w:pPr>
        <w:pStyle w:val="ListParagraph"/>
        <w:numPr>
          <w:ilvl w:val="0"/>
          <w:numId w:val="21"/>
        </w:numPr>
        <w:ind w:left="425" w:hanging="425"/>
        <w:contextualSpacing w:val="0"/>
        <w:rPr>
          <w:iCs/>
        </w:rPr>
      </w:pPr>
      <w:r w:rsidRPr="0003359B">
        <w:rPr>
          <w:iCs/>
        </w:rPr>
        <w:t xml:space="preserve">The service has implemented all continuous improvement actions identified in their response. </w:t>
      </w:r>
    </w:p>
    <w:p w14:paraId="4950D42F" w14:textId="63535BDC" w:rsidR="00904A0E" w:rsidRPr="00D435F8" w:rsidRDefault="00904A0E" w:rsidP="00904A0E">
      <w:pPr>
        <w:pStyle w:val="Heading3"/>
      </w:pPr>
      <w:r w:rsidRPr="00D435F8">
        <w:t>Requirement 6(3)(c)</w:t>
      </w:r>
      <w:r>
        <w:tab/>
      </w:r>
    </w:p>
    <w:p w14:paraId="3CE8E2B2" w14:textId="77777777" w:rsidR="00904A0E" w:rsidRPr="008D114F" w:rsidRDefault="00904A0E" w:rsidP="00904A0E">
      <w:pPr>
        <w:rPr>
          <w:i/>
        </w:rPr>
      </w:pPr>
      <w:r w:rsidRPr="008D114F">
        <w:rPr>
          <w:i/>
        </w:rPr>
        <w:t>Appropriate action is taken in response to complaints and an open disclosure process is used when things go wrong.</w:t>
      </w:r>
    </w:p>
    <w:p w14:paraId="7DC5B141" w14:textId="77777777" w:rsidR="004229E9" w:rsidRDefault="004229E9" w:rsidP="004229E9">
      <w:pPr>
        <w:rPr>
          <w:iCs/>
        </w:rPr>
      </w:pPr>
      <w:r>
        <w:rPr>
          <w:iCs/>
        </w:rPr>
        <w:t>The approved provider must demonstrate:</w:t>
      </w:r>
    </w:p>
    <w:p w14:paraId="2EF23A1F" w14:textId="77777777" w:rsidR="00687BF7" w:rsidRPr="001A40CC" w:rsidRDefault="00687BF7" w:rsidP="00763BA5">
      <w:pPr>
        <w:pStyle w:val="ListParagraph"/>
        <w:numPr>
          <w:ilvl w:val="0"/>
          <w:numId w:val="21"/>
        </w:numPr>
        <w:ind w:left="425" w:hanging="425"/>
        <w:contextualSpacing w:val="0"/>
        <w:rPr>
          <w:i/>
        </w:rPr>
      </w:pPr>
      <w:r>
        <w:rPr>
          <w:rFonts w:eastAsia="Calibri"/>
          <w:color w:val="auto"/>
          <w:lang w:eastAsia="en-US"/>
        </w:rPr>
        <w:t>Appropriate action and an open disclosure process is consistently used in response to complaints or incidents.</w:t>
      </w:r>
    </w:p>
    <w:p w14:paraId="0FC44794" w14:textId="77777777" w:rsidR="00687BF7" w:rsidRPr="001A40CC" w:rsidRDefault="00687BF7" w:rsidP="00763BA5">
      <w:pPr>
        <w:pStyle w:val="ListParagraph"/>
        <w:numPr>
          <w:ilvl w:val="0"/>
          <w:numId w:val="21"/>
        </w:numPr>
        <w:ind w:left="425" w:hanging="425"/>
        <w:contextualSpacing w:val="0"/>
        <w:rPr>
          <w:i/>
        </w:rPr>
      </w:pPr>
      <w:r>
        <w:rPr>
          <w:rFonts w:eastAsia="Calibri"/>
          <w:color w:val="auto"/>
          <w:lang w:eastAsia="en-US"/>
        </w:rPr>
        <w:t xml:space="preserve">Staff have a comprehensive understanding of open disclosure including how to apply it in response to complaints and incidents. </w:t>
      </w:r>
    </w:p>
    <w:p w14:paraId="3AC9F88F" w14:textId="77777777" w:rsidR="00687BF7" w:rsidRPr="00C40E26" w:rsidRDefault="00687BF7" w:rsidP="00763BA5">
      <w:pPr>
        <w:pStyle w:val="ListParagraph"/>
        <w:numPr>
          <w:ilvl w:val="0"/>
          <w:numId w:val="21"/>
        </w:numPr>
        <w:ind w:left="425" w:hanging="425"/>
        <w:contextualSpacing w:val="0"/>
        <w:rPr>
          <w:iCs/>
        </w:rPr>
      </w:pPr>
      <w:r w:rsidRPr="0003359B">
        <w:rPr>
          <w:iCs/>
        </w:rPr>
        <w:t xml:space="preserve">The service has implemented all continuous improvement actions identified in their response. </w:t>
      </w:r>
    </w:p>
    <w:p w14:paraId="274178F2" w14:textId="2FF3F936" w:rsidR="00904A0E" w:rsidRPr="00095CD4" w:rsidRDefault="00904A0E" w:rsidP="00904A0E">
      <w:pPr>
        <w:pStyle w:val="Heading3"/>
      </w:pPr>
      <w:r w:rsidRPr="00095CD4">
        <w:lastRenderedPageBreak/>
        <w:t>Requirement 7(3)(c)</w:t>
      </w:r>
      <w:r>
        <w:tab/>
      </w:r>
    </w:p>
    <w:p w14:paraId="15C994CA" w14:textId="77777777" w:rsidR="00904A0E" w:rsidRPr="008D114F" w:rsidRDefault="00904A0E" w:rsidP="00904A0E">
      <w:pPr>
        <w:rPr>
          <w:i/>
        </w:rPr>
      </w:pPr>
      <w:r w:rsidRPr="008D114F">
        <w:rPr>
          <w:i/>
        </w:rPr>
        <w:t>The workforce is competent and the members of the workforce have the qualifications and knowledge to effectively perform their roles.</w:t>
      </w:r>
    </w:p>
    <w:p w14:paraId="6BDDC882" w14:textId="77777777" w:rsidR="004229E9" w:rsidRDefault="004229E9" w:rsidP="004229E9">
      <w:pPr>
        <w:rPr>
          <w:iCs/>
        </w:rPr>
      </w:pPr>
      <w:r>
        <w:rPr>
          <w:iCs/>
        </w:rPr>
        <w:t>The approved provider must demonstrate:</w:t>
      </w:r>
    </w:p>
    <w:p w14:paraId="659EBF6E" w14:textId="437BFC14" w:rsidR="005E6EA1" w:rsidRDefault="005E6EA1" w:rsidP="00763BA5">
      <w:pPr>
        <w:pStyle w:val="ListParagraph"/>
        <w:numPr>
          <w:ilvl w:val="0"/>
          <w:numId w:val="21"/>
        </w:numPr>
        <w:ind w:left="425" w:hanging="425"/>
        <w:contextualSpacing w:val="0"/>
        <w:rPr>
          <w:rFonts w:eastAsia="Calibri"/>
          <w:color w:val="auto"/>
          <w:lang w:eastAsia="en-US"/>
        </w:rPr>
      </w:pPr>
      <w:r>
        <w:rPr>
          <w:rFonts w:eastAsia="Calibri"/>
          <w:color w:val="auto"/>
          <w:lang w:eastAsia="en-US"/>
        </w:rPr>
        <w:t xml:space="preserve">Staff are competent and have the knowledge required to effectively perform their roles. This includes but is not limited to safe and effective medication management.  </w:t>
      </w:r>
    </w:p>
    <w:p w14:paraId="17C140C0" w14:textId="2408B3CD" w:rsidR="004229E9" w:rsidRPr="005E6EA1" w:rsidRDefault="005E6EA1" w:rsidP="00763BA5">
      <w:pPr>
        <w:pStyle w:val="ListParagraph"/>
        <w:numPr>
          <w:ilvl w:val="0"/>
          <w:numId w:val="21"/>
        </w:numPr>
        <w:ind w:left="425" w:hanging="425"/>
        <w:contextualSpacing w:val="0"/>
        <w:rPr>
          <w:iCs/>
        </w:rPr>
      </w:pPr>
      <w:r w:rsidRPr="0003359B">
        <w:rPr>
          <w:iCs/>
        </w:rPr>
        <w:t xml:space="preserve">The service has implemented all continuous improvement actions identified in their response. </w:t>
      </w:r>
    </w:p>
    <w:p w14:paraId="44807D72" w14:textId="25801123" w:rsidR="00904A0E" w:rsidRPr="00095CD4" w:rsidRDefault="00904A0E" w:rsidP="00904A0E">
      <w:pPr>
        <w:pStyle w:val="Heading3"/>
      </w:pPr>
      <w:r w:rsidRPr="00095CD4">
        <w:t>Requirement 7(3)(e)</w:t>
      </w:r>
      <w:r>
        <w:tab/>
      </w:r>
    </w:p>
    <w:p w14:paraId="105954BC" w14:textId="77777777" w:rsidR="00904A0E" w:rsidRPr="008F4777" w:rsidRDefault="00904A0E" w:rsidP="00904A0E">
      <w:pPr>
        <w:rPr>
          <w:i/>
        </w:rPr>
      </w:pPr>
      <w:r w:rsidRPr="008D114F">
        <w:rPr>
          <w:i/>
        </w:rPr>
        <w:t>Regular assessment, monitoring and review of the performance of each member of the workforce is undertaken.</w:t>
      </w:r>
    </w:p>
    <w:p w14:paraId="557FBBE4" w14:textId="77777777" w:rsidR="004229E9" w:rsidRDefault="004229E9" w:rsidP="004229E9">
      <w:pPr>
        <w:rPr>
          <w:iCs/>
        </w:rPr>
      </w:pPr>
      <w:r>
        <w:rPr>
          <w:iCs/>
        </w:rPr>
        <w:t>The approved provider must demonstrate:</w:t>
      </w:r>
    </w:p>
    <w:p w14:paraId="09A68D19" w14:textId="087F7BCF" w:rsidR="004229E9" w:rsidRPr="005E6EA1" w:rsidRDefault="005E6EA1" w:rsidP="00763BA5">
      <w:pPr>
        <w:pStyle w:val="ListParagraph"/>
        <w:numPr>
          <w:ilvl w:val="0"/>
          <w:numId w:val="21"/>
        </w:numPr>
        <w:ind w:left="425" w:hanging="425"/>
        <w:contextualSpacing w:val="0"/>
        <w:rPr>
          <w:rFonts w:eastAsia="Calibri"/>
          <w:color w:val="auto"/>
          <w:lang w:eastAsia="en-US"/>
        </w:rPr>
      </w:pPr>
      <w:r>
        <w:t xml:space="preserve">Effective </w:t>
      </w:r>
      <w:r w:rsidRPr="00470FE0">
        <w:t>assessment, monitoring and review of the performance of each member of the workforce</w:t>
      </w:r>
      <w:r>
        <w:t xml:space="preserve"> is undertaken.</w:t>
      </w:r>
    </w:p>
    <w:p w14:paraId="1DBD680D" w14:textId="3D620FC4" w:rsidR="005E6EA1" w:rsidRDefault="005E6EA1" w:rsidP="00763BA5">
      <w:pPr>
        <w:pStyle w:val="ListParagraph"/>
        <w:numPr>
          <w:ilvl w:val="0"/>
          <w:numId w:val="21"/>
        </w:numPr>
        <w:ind w:left="425" w:hanging="425"/>
        <w:contextualSpacing w:val="0"/>
        <w:rPr>
          <w:rFonts w:eastAsia="Calibri"/>
          <w:color w:val="auto"/>
          <w:lang w:eastAsia="en-US"/>
        </w:rPr>
      </w:pPr>
      <w:r>
        <w:t xml:space="preserve">Incident data is used to inform the review of staff performance, and </w:t>
      </w:r>
      <w:r w:rsidRPr="00DA4273">
        <w:rPr>
          <w:rFonts w:eastAsia="Calibri"/>
          <w:color w:val="auto"/>
          <w:lang w:eastAsia="en-US"/>
        </w:rPr>
        <w:t>prevent future incidents occurring</w:t>
      </w:r>
      <w:r>
        <w:rPr>
          <w:rFonts w:eastAsia="Calibri"/>
          <w:color w:val="auto"/>
          <w:lang w:eastAsia="en-US"/>
        </w:rPr>
        <w:t>.</w:t>
      </w:r>
    </w:p>
    <w:p w14:paraId="51CF8C3A" w14:textId="77777777" w:rsidR="005E6EA1" w:rsidRPr="005E6EA1" w:rsidRDefault="005E6EA1" w:rsidP="00763BA5">
      <w:pPr>
        <w:pStyle w:val="ListParagraph"/>
        <w:numPr>
          <w:ilvl w:val="0"/>
          <w:numId w:val="21"/>
        </w:numPr>
        <w:ind w:left="425" w:hanging="425"/>
        <w:contextualSpacing w:val="0"/>
        <w:rPr>
          <w:iCs/>
        </w:rPr>
      </w:pPr>
      <w:r w:rsidRPr="0003359B">
        <w:rPr>
          <w:iCs/>
        </w:rPr>
        <w:t xml:space="preserve">The service has implemented all continuous improvement actions identified in their response. </w:t>
      </w:r>
    </w:p>
    <w:p w14:paraId="45A7E679" w14:textId="1A956576" w:rsidR="00904A0E" w:rsidRPr="00506F7F" w:rsidRDefault="00904A0E" w:rsidP="00904A0E">
      <w:pPr>
        <w:pStyle w:val="Heading3"/>
      </w:pPr>
      <w:r w:rsidRPr="00506F7F">
        <w:t>Requirement 8(3)(c)</w:t>
      </w:r>
      <w:r>
        <w:tab/>
      </w:r>
    </w:p>
    <w:p w14:paraId="55417843" w14:textId="77777777" w:rsidR="00904A0E" w:rsidRPr="008D114F" w:rsidRDefault="00904A0E" w:rsidP="00904A0E">
      <w:pPr>
        <w:rPr>
          <w:i/>
        </w:rPr>
      </w:pPr>
      <w:r w:rsidRPr="008D114F">
        <w:rPr>
          <w:i/>
        </w:rPr>
        <w:t>Effective organisation wide governance systems relating to the following:</w:t>
      </w:r>
    </w:p>
    <w:p w14:paraId="4BAF870B" w14:textId="77777777" w:rsidR="00904A0E" w:rsidRPr="008D114F" w:rsidRDefault="00904A0E" w:rsidP="00D56846">
      <w:pPr>
        <w:numPr>
          <w:ilvl w:val="0"/>
          <w:numId w:val="24"/>
        </w:numPr>
        <w:tabs>
          <w:tab w:val="right" w:pos="9026"/>
        </w:tabs>
        <w:spacing w:before="0" w:after="0"/>
        <w:ind w:left="567" w:hanging="425"/>
        <w:outlineLvl w:val="4"/>
        <w:rPr>
          <w:i/>
        </w:rPr>
      </w:pPr>
      <w:r w:rsidRPr="008D114F">
        <w:rPr>
          <w:i/>
        </w:rPr>
        <w:t>information management;</w:t>
      </w:r>
    </w:p>
    <w:p w14:paraId="27DC8FA2" w14:textId="77777777" w:rsidR="00904A0E" w:rsidRPr="008D114F" w:rsidRDefault="00904A0E" w:rsidP="00D56846">
      <w:pPr>
        <w:numPr>
          <w:ilvl w:val="0"/>
          <w:numId w:val="24"/>
        </w:numPr>
        <w:tabs>
          <w:tab w:val="right" w:pos="9026"/>
        </w:tabs>
        <w:spacing w:before="0" w:after="0"/>
        <w:ind w:left="567" w:hanging="425"/>
        <w:outlineLvl w:val="4"/>
        <w:rPr>
          <w:i/>
        </w:rPr>
      </w:pPr>
      <w:r w:rsidRPr="008D114F">
        <w:rPr>
          <w:i/>
        </w:rPr>
        <w:t>continuous improvement;</w:t>
      </w:r>
    </w:p>
    <w:p w14:paraId="537EFD23" w14:textId="77777777" w:rsidR="00904A0E" w:rsidRPr="008D114F" w:rsidRDefault="00904A0E" w:rsidP="00D56846">
      <w:pPr>
        <w:numPr>
          <w:ilvl w:val="0"/>
          <w:numId w:val="24"/>
        </w:numPr>
        <w:tabs>
          <w:tab w:val="right" w:pos="9026"/>
        </w:tabs>
        <w:spacing w:before="0" w:after="0"/>
        <w:ind w:left="567" w:hanging="425"/>
        <w:outlineLvl w:val="4"/>
        <w:rPr>
          <w:i/>
        </w:rPr>
      </w:pPr>
      <w:r w:rsidRPr="008D114F">
        <w:rPr>
          <w:i/>
        </w:rPr>
        <w:t>financial governance;</w:t>
      </w:r>
    </w:p>
    <w:p w14:paraId="49C205E6" w14:textId="77777777" w:rsidR="00904A0E" w:rsidRPr="008D114F" w:rsidRDefault="00904A0E" w:rsidP="00D56846">
      <w:pPr>
        <w:numPr>
          <w:ilvl w:val="0"/>
          <w:numId w:val="24"/>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33692EC2" w14:textId="77777777" w:rsidR="00904A0E" w:rsidRPr="008D114F" w:rsidRDefault="00904A0E" w:rsidP="00D56846">
      <w:pPr>
        <w:numPr>
          <w:ilvl w:val="0"/>
          <w:numId w:val="24"/>
        </w:numPr>
        <w:tabs>
          <w:tab w:val="right" w:pos="9026"/>
        </w:tabs>
        <w:spacing w:before="0" w:after="0"/>
        <w:ind w:left="567" w:hanging="425"/>
        <w:outlineLvl w:val="4"/>
        <w:rPr>
          <w:i/>
        </w:rPr>
      </w:pPr>
      <w:r w:rsidRPr="008D114F">
        <w:rPr>
          <w:i/>
        </w:rPr>
        <w:t>regulatory compliance;</w:t>
      </w:r>
    </w:p>
    <w:p w14:paraId="7DF463FB" w14:textId="1AD4ED78" w:rsidR="004229E9" w:rsidRPr="004229E9" w:rsidRDefault="00904A0E" w:rsidP="00D56846">
      <w:pPr>
        <w:numPr>
          <w:ilvl w:val="0"/>
          <w:numId w:val="24"/>
        </w:numPr>
        <w:tabs>
          <w:tab w:val="right" w:pos="9026"/>
        </w:tabs>
        <w:spacing w:before="0" w:after="0"/>
        <w:ind w:left="567" w:hanging="425"/>
        <w:outlineLvl w:val="4"/>
        <w:rPr>
          <w:i/>
        </w:rPr>
      </w:pPr>
      <w:r w:rsidRPr="008D114F">
        <w:rPr>
          <w:i/>
        </w:rPr>
        <w:t>feedback and complaints.</w:t>
      </w:r>
    </w:p>
    <w:p w14:paraId="785C7E79" w14:textId="77777777" w:rsidR="004229E9" w:rsidRDefault="004229E9" w:rsidP="004229E9">
      <w:pPr>
        <w:rPr>
          <w:iCs/>
        </w:rPr>
      </w:pPr>
      <w:r>
        <w:rPr>
          <w:iCs/>
        </w:rPr>
        <w:t>The approved provider must demonstrate:</w:t>
      </w:r>
    </w:p>
    <w:p w14:paraId="0CF78FD8" w14:textId="36A76C52" w:rsidR="005E6EA1" w:rsidRDefault="005E6EA1" w:rsidP="00763BA5">
      <w:pPr>
        <w:pStyle w:val="ListParagraph"/>
        <w:numPr>
          <w:ilvl w:val="0"/>
          <w:numId w:val="21"/>
        </w:numPr>
        <w:ind w:left="425" w:hanging="425"/>
        <w:contextualSpacing w:val="0"/>
        <w:rPr>
          <w:color w:val="auto"/>
        </w:rPr>
      </w:pPr>
      <w:r w:rsidRPr="000E1EAC">
        <w:rPr>
          <w:color w:val="auto"/>
        </w:rPr>
        <w:t>The organisation wide governance systems implemented at the service are effective. This includes in relation to information</w:t>
      </w:r>
      <w:r>
        <w:rPr>
          <w:color w:val="auto"/>
        </w:rPr>
        <w:t xml:space="preserve"> management</w:t>
      </w:r>
      <w:r w:rsidRPr="000E1EAC">
        <w:rPr>
          <w:color w:val="auto"/>
        </w:rPr>
        <w:t xml:space="preserve">, continuous </w:t>
      </w:r>
      <w:r w:rsidRPr="000E1EAC">
        <w:rPr>
          <w:color w:val="auto"/>
        </w:rPr>
        <w:lastRenderedPageBreak/>
        <w:t>improvement, workforce governance, regulatory compliance, and feedback and complaints.</w:t>
      </w:r>
    </w:p>
    <w:p w14:paraId="2F7D6370" w14:textId="6BB6E983" w:rsidR="004229E9" w:rsidRPr="005E6EA1" w:rsidRDefault="005E6EA1" w:rsidP="00763BA5">
      <w:pPr>
        <w:pStyle w:val="ListParagraph"/>
        <w:numPr>
          <w:ilvl w:val="0"/>
          <w:numId w:val="21"/>
        </w:numPr>
        <w:ind w:left="425" w:hanging="425"/>
        <w:contextualSpacing w:val="0"/>
        <w:rPr>
          <w:iCs/>
        </w:rPr>
      </w:pPr>
      <w:r w:rsidRPr="0003359B">
        <w:rPr>
          <w:iCs/>
        </w:rPr>
        <w:t xml:space="preserve">The service has implemented all continuous improvement actions identified in their response. </w:t>
      </w:r>
    </w:p>
    <w:p w14:paraId="4BE24D98" w14:textId="485A925E" w:rsidR="00904A0E" w:rsidRPr="00506F7F" w:rsidRDefault="00904A0E" w:rsidP="00904A0E">
      <w:pPr>
        <w:pStyle w:val="Heading3"/>
      </w:pPr>
      <w:r w:rsidRPr="00506F7F">
        <w:t>Requirement 8(3)(d)</w:t>
      </w:r>
      <w:r>
        <w:tab/>
      </w:r>
    </w:p>
    <w:p w14:paraId="43C79F01" w14:textId="77777777" w:rsidR="00904A0E" w:rsidRPr="008D114F" w:rsidRDefault="00904A0E" w:rsidP="00904A0E">
      <w:pPr>
        <w:rPr>
          <w:i/>
        </w:rPr>
      </w:pPr>
      <w:r w:rsidRPr="008D114F">
        <w:rPr>
          <w:i/>
        </w:rPr>
        <w:t>Effective risk management systems and practices, including but not limited to the following:</w:t>
      </w:r>
    </w:p>
    <w:p w14:paraId="5C2BBA96" w14:textId="77777777" w:rsidR="00904A0E" w:rsidRPr="008D114F" w:rsidRDefault="00904A0E" w:rsidP="00D56846">
      <w:pPr>
        <w:numPr>
          <w:ilvl w:val="0"/>
          <w:numId w:val="25"/>
        </w:numPr>
        <w:tabs>
          <w:tab w:val="right" w:pos="9026"/>
        </w:tabs>
        <w:spacing w:before="0" w:after="0"/>
        <w:ind w:left="567" w:hanging="425"/>
        <w:outlineLvl w:val="4"/>
        <w:rPr>
          <w:i/>
        </w:rPr>
      </w:pPr>
      <w:r w:rsidRPr="008D114F">
        <w:rPr>
          <w:i/>
        </w:rPr>
        <w:t>managing high impact or high prevalence risks associated with the care of consumers;</w:t>
      </w:r>
    </w:p>
    <w:p w14:paraId="14A1E270" w14:textId="77777777" w:rsidR="00904A0E" w:rsidRPr="008D114F" w:rsidRDefault="00904A0E" w:rsidP="00D56846">
      <w:pPr>
        <w:numPr>
          <w:ilvl w:val="0"/>
          <w:numId w:val="25"/>
        </w:numPr>
        <w:tabs>
          <w:tab w:val="right" w:pos="9026"/>
        </w:tabs>
        <w:spacing w:before="0" w:after="0"/>
        <w:ind w:left="567" w:hanging="425"/>
        <w:outlineLvl w:val="4"/>
        <w:rPr>
          <w:i/>
        </w:rPr>
      </w:pPr>
      <w:r w:rsidRPr="008D114F">
        <w:rPr>
          <w:i/>
        </w:rPr>
        <w:t>identifying and responding to abuse and neglect of consumers;</w:t>
      </w:r>
    </w:p>
    <w:p w14:paraId="2178A347" w14:textId="77777777" w:rsidR="00904A0E" w:rsidRDefault="00904A0E" w:rsidP="00D56846">
      <w:pPr>
        <w:numPr>
          <w:ilvl w:val="0"/>
          <w:numId w:val="25"/>
        </w:numPr>
        <w:tabs>
          <w:tab w:val="right" w:pos="9026"/>
        </w:tabs>
        <w:spacing w:before="0" w:after="0"/>
        <w:ind w:left="567" w:hanging="425"/>
        <w:outlineLvl w:val="4"/>
        <w:rPr>
          <w:i/>
        </w:rPr>
      </w:pPr>
      <w:r w:rsidRPr="008D114F">
        <w:rPr>
          <w:i/>
        </w:rPr>
        <w:t>supporting consumers to live the best life they can</w:t>
      </w:r>
    </w:p>
    <w:p w14:paraId="2C1CA44D" w14:textId="77777777" w:rsidR="00904A0E" w:rsidRPr="008D114F" w:rsidRDefault="00904A0E" w:rsidP="00D56846">
      <w:pPr>
        <w:numPr>
          <w:ilvl w:val="0"/>
          <w:numId w:val="25"/>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10130621" w14:textId="63292D3E" w:rsidR="004229E9" w:rsidRPr="005E6EA1" w:rsidRDefault="004229E9" w:rsidP="00904A0E">
      <w:pPr>
        <w:rPr>
          <w:iCs/>
        </w:rPr>
      </w:pPr>
      <w:r w:rsidRPr="004229E9">
        <w:rPr>
          <w:iCs/>
        </w:rPr>
        <w:t>The approved provider must demonstrate:</w:t>
      </w:r>
    </w:p>
    <w:p w14:paraId="48151A97" w14:textId="77777777" w:rsidR="005E6EA1" w:rsidRDefault="005E6EA1" w:rsidP="00763BA5">
      <w:pPr>
        <w:pStyle w:val="ListParagraph"/>
        <w:numPr>
          <w:ilvl w:val="0"/>
          <w:numId w:val="28"/>
        </w:numPr>
        <w:ind w:left="425" w:hanging="425"/>
        <w:contextualSpacing w:val="0"/>
      </w:pPr>
      <w:r w:rsidRPr="005E6EA1">
        <w:rPr>
          <w:rFonts w:eastAsiaTheme="minorEastAsia"/>
          <w:lang w:val="en-US" w:eastAsia="en-GB"/>
        </w:rPr>
        <w:t xml:space="preserve">Risk management systems are consistently effective in </w:t>
      </w:r>
      <w:r>
        <w:t>including identifying and responding to abuse and neglect of consumers, supporting consumers to live the best life they can, and managing and preventing incidents, including the use of an incident management system.</w:t>
      </w:r>
    </w:p>
    <w:p w14:paraId="12A04CB7" w14:textId="5765AF39" w:rsidR="005E6EA1" w:rsidRPr="005E6EA1" w:rsidRDefault="005E6EA1" w:rsidP="00763BA5">
      <w:pPr>
        <w:pStyle w:val="ListParagraph"/>
        <w:numPr>
          <w:ilvl w:val="0"/>
          <w:numId w:val="21"/>
        </w:numPr>
        <w:ind w:left="425" w:hanging="425"/>
        <w:contextualSpacing w:val="0"/>
        <w:rPr>
          <w:i/>
        </w:rPr>
      </w:pPr>
      <w:r>
        <w:rPr>
          <w:iCs/>
        </w:rPr>
        <w:t xml:space="preserve">Risk assessments undertaken include </w:t>
      </w:r>
      <w:r w:rsidRPr="001753EB">
        <w:rPr>
          <w:rFonts w:eastAsia="Calibri"/>
          <w:color w:val="auto"/>
          <w:lang w:eastAsia="en-US"/>
        </w:rPr>
        <w:t xml:space="preserve">strategies to mitigate the </w:t>
      </w:r>
      <w:r>
        <w:rPr>
          <w:rFonts w:eastAsia="Calibri"/>
          <w:color w:val="auto"/>
          <w:lang w:eastAsia="en-US"/>
        </w:rPr>
        <w:t xml:space="preserve">identified </w:t>
      </w:r>
      <w:r w:rsidRPr="001753EB">
        <w:rPr>
          <w:rFonts w:eastAsia="Calibri"/>
          <w:color w:val="auto"/>
          <w:lang w:eastAsia="en-US"/>
        </w:rPr>
        <w:t xml:space="preserve">risks </w:t>
      </w:r>
      <w:r>
        <w:rPr>
          <w:rFonts w:eastAsia="Calibri"/>
          <w:color w:val="auto"/>
          <w:lang w:eastAsia="en-US"/>
        </w:rPr>
        <w:t>and</w:t>
      </w:r>
      <w:r w:rsidRPr="001753EB">
        <w:rPr>
          <w:rFonts w:eastAsia="Calibri"/>
          <w:color w:val="auto"/>
          <w:lang w:eastAsia="en-US"/>
        </w:rPr>
        <w:t xml:space="preserve"> consultation with consumers and/or their representatives</w:t>
      </w:r>
      <w:r>
        <w:rPr>
          <w:rFonts w:eastAsia="Calibri"/>
          <w:color w:val="auto"/>
          <w:lang w:eastAsia="en-US"/>
        </w:rPr>
        <w:t>.</w:t>
      </w:r>
    </w:p>
    <w:p w14:paraId="72FFF572" w14:textId="77E14F04" w:rsidR="005E6EA1" w:rsidRPr="00E22824" w:rsidRDefault="005E6EA1" w:rsidP="00763BA5">
      <w:pPr>
        <w:pStyle w:val="ListParagraph"/>
        <w:numPr>
          <w:ilvl w:val="0"/>
          <w:numId w:val="21"/>
        </w:numPr>
        <w:ind w:left="425" w:hanging="425"/>
        <w:contextualSpacing w:val="0"/>
        <w:rPr>
          <w:i/>
        </w:rPr>
      </w:pPr>
      <w:r>
        <w:rPr>
          <w:rFonts w:eastAsia="Calibri"/>
          <w:color w:val="auto"/>
          <w:lang w:eastAsia="en-US"/>
        </w:rPr>
        <w:t xml:space="preserve">Staff have a comprehensive understanding of their role in regard to the SIRS requirements. </w:t>
      </w:r>
    </w:p>
    <w:p w14:paraId="5370783F" w14:textId="77777777" w:rsidR="005E6EA1" w:rsidRPr="005E6EA1" w:rsidRDefault="005E6EA1" w:rsidP="00763BA5">
      <w:pPr>
        <w:pStyle w:val="ListParagraph"/>
        <w:numPr>
          <w:ilvl w:val="0"/>
          <w:numId w:val="21"/>
        </w:numPr>
        <w:ind w:left="425" w:hanging="425"/>
        <w:contextualSpacing w:val="0"/>
        <w:rPr>
          <w:iCs/>
        </w:rPr>
      </w:pPr>
      <w:r w:rsidRPr="0003359B">
        <w:rPr>
          <w:iCs/>
        </w:rPr>
        <w:t xml:space="preserve">The service has implemented all continuous improvement actions identified in their response. </w:t>
      </w:r>
    </w:p>
    <w:p w14:paraId="099D2D61" w14:textId="1D2D840E" w:rsidR="00904A0E" w:rsidRPr="00506F7F" w:rsidRDefault="00904A0E" w:rsidP="00904A0E">
      <w:pPr>
        <w:pStyle w:val="Heading3"/>
      </w:pPr>
      <w:r w:rsidRPr="00506F7F">
        <w:t>Requirement 8(3)(e)</w:t>
      </w:r>
      <w:r>
        <w:tab/>
      </w:r>
    </w:p>
    <w:p w14:paraId="6DE2AA64" w14:textId="77777777" w:rsidR="00904A0E" w:rsidRPr="008D114F" w:rsidRDefault="00904A0E" w:rsidP="00904A0E">
      <w:pPr>
        <w:rPr>
          <w:i/>
        </w:rPr>
      </w:pPr>
      <w:r w:rsidRPr="008D114F">
        <w:rPr>
          <w:i/>
        </w:rPr>
        <w:t>Where clinical care is provided—a clinical governance framework, including but not limited to the following:</w:t>
      </w:r>
    </w:p>
    <w:p w14:paraId="2BAFBB76" w14:textId="77777777" w:rsidR="00904A0E" w:rsidRPr="008D114F" w:rsidRDefault="00904A0E" w:rsidP="00D56846">
      <w:pPr>
        <w:numPr>
          <w:ilvl w:val="0"/>
          <w:numId w:val="26"/>
        </w:numPr>
        <w:tabs>
          <w:tab w:val="right" w:pos="9026"/>
        </w:tabs>
        <w:spacing w:before="0" w:after="0"/>
        <w:ind w:left="567" w:hanging="425"/>
        <w:outlineLvl w:val="4"/>
        <w:rPr>
          <w:i/>
        </w:rPr>
      </w:pPr>
      <w:r w:rsidRPr="008D114F">
        <w:rPr>
          <w:i/>
        </w:rPr>
        <w:t>antimicrobial stewardship;</w:t>
      </w:r>
    </w:p>
    <w:p w14:paraId="0FB75E89" w14:textId="77777777" w:rsidR="00904A0E" w:rsidRPr="008D114F" w:rsidRDefault="00904A0E" w:rsidP="00D56846">
      <w:pPr>
        <w:numPr>
          <w:ilvl w:val="0"/>
          <w:numId w:val="26"/>
        </w:numPr>
        <w:tabs>
          <w:tab w:val="right" w:pos="9026"/>
        </w:tabs>
        <w:spacing w:before="0" w:after="0"/>
        <w:ind w:left="567" w:hanging="425"/>
        <w:outlineLvl w:val="4"/>
        <w:rPr>
          <w:i/>
        </w:rPr>
      </w:pPr>
      <w:r w:rsidRPr="008D114F">
        <w:rPr>
          <w:i/>
        </w:rPr>
        <w:t>minimising the use of restraint;</w:t>
      </w:r>
    </w:p>
    <w:p w14:paraId="72D2D5AA" w14:textId="2D3C4022" w:rsidR="004229E9" w:rsidRPr="004229E9" w:rsidRDefault="00904A0E" w:rsidP="00D56846">
      <w:pPr>
        <w:numPr>
          <w:ilvl w:val="0"/>
          <w:numId w:val="26"/>
        </w:numPr>
        <w:tabs>
          <w:tab w:val="right" w:pos="9026"/>
        </w:tabs>
        <w:spacing w:before="0" w:after="0"/>
        <w:ind w:left="567" w:hanging="425"/>
        <w:outlineLvl w:val="4"/>
        <w:rPr>
          <w:i/>
        </w:rPr>
      </w:pPr>
      <w:r w:rsidRPr="008D114F">
        <w:rPr>
          <w:i/>
        </w:rPr>
        <w:t>open disclosure.</w:t>
      </w:r>
    </w:p>
    <w:p w14:paraId="56E30F34" w14:textId="19A1477D" w:rsidR="004229E9" w:rsidRPr="005E6EA1" w:rsidRDefault="004229E9" w:rsidP="00904A0E">
      <w:pPr>
        <w:rPr>
          <w:iCs/>
        </w:rPr>
      </w:pPr>
      <w:r>
        <w:rPr>
          <w:iCs/>
        </w:rPr>
        <w:t>The approved provider must demonstrate:</w:t>
      </w:r>
    </w:p>
    <w:p w14:paraId="0EDB6147" w14:textId="19FCD7B4" w:rsidR="004229E9" w:rsidRDefault="005E6EA1" w:rsidP="00763BA5">
      <w:pPr>
        <w:pStyle w:val="ListParagraph"/>
        <w:numPr>
          <w:ilvl w:val="0"/>
          <w:numId w:val="21"/>
        </w:numPr>
        <w:ind w:left="425" w:hanging="425"/>
        <w:contextualSpacing w:val="0"/>
        <w:rPr>
          <w:rFonts w:eastAsia="Calibri"/>
          <w:color w:val="auto"/>
          <w:lang w:eastAsia="en-US"/>
        </w:rPr>
      </w:pPr>
      <w:r>
        <w:rPr>
          <w:rFonts w:eastAsia="Calibri"/>
          <w:color w:val="auto"/>
          <w:lang w:eastAsia="en-US"/>
        </w:rPr>
        <w:t xml:space="preserve">The service has an </w:t>
      </w:r>
      <w:r w:rsidRPr="004816ED">
        <w:rPr>
          <w:rFonts w:eastAsia="Calibri"/>
          <w:color w:val="auto"/>
          <w:lang w:eastAsia="en-US"/>
        </w:rPr>
        <w:t>effective clinical governance framework</w:t>
      </w:r>
      <w:r>
        <w:rPr>
          <w:rFonts w:eastAsia="Calibri"/>
          <w:color w:val="auto"/>
          <w:lang w:eastAsia="en-US"/>
        </w:rPr>
        <w:t xml:space="preserve"> including in relation to </w:t>
      </w:r>
      <w:r w:rsidRPr="004816ED">
        <w:rPr>
          <w:rFonts w:eastAsia="Calibri"/>
          <w:color w:val="auto"/>
          <w:lang w:eastAsia="en-US"/>
        </w:rPr>
        <w:t>antimicrobial stewardship</w:t>
      </w:r>
      <w:r>
        <w:rPr>
          <w:rFonts w:eastAsia="Calibri"/>
          <w:color w:val="auto"/>
          <w:lang w:eastAsia="en-US"/>
        </w:rPr>
        <w:t>, minimising the use of restraint, and open disclosure.</w:t>
      </w:r>
    </w:p>
    <w:p w14:paraId="13EBCA44" w14:textId="53685AD8" w:rsidR="005E6EA1" w:rsidRDefault="005E6EA1" w:rsidP="00763BA5">
      <w:pPr>
        <w:pStyle w:val="ListParagraph"/>
        <w:numPr>
          <w:ilvl w:val="0"/>
          <w:numId w:val="21"/>
        </w:numPr>
        <w:ind w:left="425" w:hanging="425"/>
        <w:contextualSpacing w:val="0"/>
        <w:rPr>
          <w:rFonts w:eastAsia="Calibri"/>
          <w:color w:val="auto"/>
          <w:lang w:eastAsia="en-US"/>
        </w:rPr>
      </w:pPr>
      <w:r>
        <w:rPr>
          <w:rFonts w:eastAsia="Calibri"/>
          <w:color w:val="auto"/>
          <w:lang w:eastAsia="en-US"/>
        </w:rPr>
        <w:lastRenderedPageBreak/>
        <w:t xml:space="preserve">The service has </w:t>
      </w:r>
      <w:r w:rsidRPr="004816ED">
        <w:rPr>
          <w:rFonts w:eastAsia="Calibri"/>
          <w:color w:val="auto"/>
          <w:lang w:eastAsia="en-US"/>
        </w:rPr>
        <w:t>an antimicrobial stewardship policy to guide staff practice</w:t>
      </w:r>
      <w:r>
        <w:rPr>
          <w:rFonts w:eastAsia="Calibri"/>
          <w:color w:val="auto"/>
          <w:lang w:eastAsia="en-US"/>
        </w:rPr>
        <w:t xml:space="preserve"> in </w:t>
      </w:r>
      <w:r w:rsidRPr="004816ED">
        <w:rPr>
          <w:rFonts w:eastAsia="Calibri"/>
          <w:color w:val="auto"/>
          <w:lang w:eastAsia="en-US"/>
        </w:rPr>
        <w:t>reduc</w:t>
      </w:r>
      <w:r>
        <w:rPr>
          <w:rFonts w:eastAsia="Calibri"/>
          <w:color w:val="auto"/>
          <w:lang w:eastAsia="en-US"/>
        </w:rPr>
        <w:t>ing</w:t>
      </w:r>
      <w:r w:rsidRPr="004816ED">
        <w:rPr>
          <w:rFonts w:eastAsia="Calibri"/>
          <w:color w:val="auto"/>
          <w:lang w:eastAsia="en-US"/>
        </w:rPr>
        <w:t xml:space="preserve"> the risk of increasing resistance to antibiotics</w:t>
      </w:r>
      <w:r>
        <w:rPr>
          <w:rFonts w:eastAsia="Calibri"/>
          <w:color w:val="auto"/>
          <w:lang w:eastAsia="en-US"/>
        </w:rPr>
        <w:t>.</w:t>
      </w:r>
    </w:p>
    <w:p w14:paraId="4CC5ABF4" w14:textId="77777777" w:rsidR="00D56846" w:rsidRPr="001A40CC" w:rsidRDefault="00D56846" w:rsidP="00763BA5">
      <w:pPr>
        <w:pStyle w:val="ListParagraph"/>
        <w:numPr>
          <w:ilvl w:val="0"/>
          <w:numId w:val="21"/>
        </w:numPr>
        <w:ind w:left="425" w:hanging="425"/>
        <w:contextualSpacing w:val="0"/>
        <w:rPr>
          <w:i/>
        </w:rPr>
      </w:pPr>
      <w:r>
        <w:rPr>
          <w:rFonts w:eastAsia="Calibri"/>
          <w:color w:val="auto"/>
          <w:lang w:eastAsia="en-US"/>
        </w:rPr>
        <w:t xml:space="preserve">Staff have a comprehensive understanding of open disclosure including how to apply it in response to complaints and incidents. </w:t>
      </w:r>
    </w:p>
    <w:p w14:paraId="15FAD920" w14:textId="1033638F" w:rsidR="005E6EA1" w:rsidRPr="00D56846" w:rsidRDefault="00D56846" w:rsidP="00763BA5">
      <w:pPr>
        <w:pStyle w:val="ListParagraph"/>
        <w:numPr>
          <w:ilvl w:val="0"/>
          <w:numId w:val="21"/>
        </w:numPr>
        <w:ind w:left="425" w:hanging="425"/>
        <w:contextualSpacing w:val="0"/>
        <w:rPr>
          <w:iCs/>
        </w:rPr>
      </w:pPr>
      <w:r w:rsidRPr="0003359B">
        <w:rPr>
          <w:iCs/>
        </w:rPr>
        <w:t xml:space="preserve">The service has implemented all continuous improvement actions identified in their response. </w:t>
      </w:r>
    </w:p>
    <w:p w14:paraId="5392F63C" w14:textId="77777777" w:rsidR="00904A0E" w:rsidRPr="00095CD4" w:rsidRDefault="00904A0E" w:rsidP="005C2AC4"/>
    <w:sectPr w:rsidR="00904A0E" w:rsidRPr="00095CD4" w:rsidSect="00724F69">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0491A6" w14:textId="77777777" w:rsidR="00461CBB" w:rsidRDefault="00461CBB">
      <w:pPr>
        <w:spacing w:before="0" w:after="0" w:line="240" w:lineRule="auto"/>
      </w:pPr>
      <w:r>
        <w:separator/>
      </w:r>
    </w:p>
  </w:endnote>
  <w:endnote w:type="continuationSeparator" w:id="0">
    <w:p w14:paraId="360491A8" w14:textId="77777777" w:rsidR="00461CBB" w:rsidRDefault="00461CB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049191" w14:textId="77777777" w:rsidR="00461CBB" w:rsidRPr="009A1F1B" w:rsidRDefault="00461CBB" w:rsidP="00724F69">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6049192" w14:textId="77777777" w:rsidR="00461CBB" w:rsidRPr="00C72FFB" w:rsidRDefault="00461CBB" w:rsidP="00724F69">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Waratah Lodge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36049193" w14:textId="77777777" w:rsidR="00461CBB" w:rsidRPr="00C72FFB" w:rsidRDefault="00461CBB" w:rsidP="00724F69">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7118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049194" w14:textId="77777777" w:rsidR="00461CBB" w:rsidRPr="009A1F1B" w:rsidRDefault="00461CBB" w:rsidP="00724F69">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6049195" w14:textId="77777777" w:rsidR="00461CBB" w:rsidRPr="00C72FFB" w:rsidRDefault="00461CBB" w:rsidP="00724F69">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Waratah Lodge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36049196" w14:textId="77777777" w:rsidR="00461CBB" w:rsidRPr="00A3716D" w:rsidRDefault="00461CBB" w:rsidP="00724F69">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7118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0491A2" w14:textId="77777777" w:rsidR="00461CBB" w:rsidRDefault="00461CBB">
      <w:pPr>
        <w:spacing w:before="0" w:after="0" w:line="240" w:lineRule="auto"/>
      </w:pPr>
      <w:r>
        <w:separator/>
      </w:r>
    </w:p>
  </w:footnote>
  <w:footnote w:type="continuationSeparator" w:id="0">
    <w:p w14:paraId="360491A4" w14:textId="77777777" w:rsidR="00461CBB" w:rsidRDefault="00461CB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049190" w14:textId="77777777" w:rsidR="00461CBB" w:rsidRDefault="00461CBB" w:rsidP="00724F69">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360491A2" wp14:editId="360491A3">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12722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04919F" w14:textId="77777777" w:rsidR="00461CBB" w:rsidRDefault="00461CBB" w:rsidP="00724F69">
    <w:pPr>
      <w:tabs>
        <w:tab w:val="left" w:pos="3624"/>
      </w:tabs>
    </w:pPr>
    <w:r>
      <w:rPr>
        <w:noProof/>
        <w:color w:val="auto"/>
        <w:sz w:val="20"/>
      </w:rPr>
      <w:drawing>
        <wp:anchor distT="0" distB="0" distL="114300" distR="114300" simplePos="0" relativeHeight="251666432" behindDoc="1" locked="0" layoutInCell="1" allowOverlap="1" wp14:anchorId="360491B4" wp14:editId="360491B5">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672863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0491A0" w14:textId="77777777" w:rsidR="00461CBB" w:rsidRDefault="00461CBB" w:rsidP="00724F69">
    <w:pPr>
      <w:tabs>
        <w:tab w:val="left" w:pos="3624"/>
      </w:tabs>
    </w:pPr>
    <w:r>
      <w:rPr>
        <w:noProof/>
        <w:color w:val="auto"/>
        <w:sz w:val="20"/>
      </w:rPr>
      <w:drawing>
        <wp:anchor distT="0" distB="0" distL="114300" distR="114300" simplePos="0" relativeHeight="251667456" behindDoc="1" locked="0" layoutInCell="1" allowOverlap="1" wp14:anchorId="360491B6" wp14:editId="360491B7">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471815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0491A1" w14:textId="77777777" w:rsidR="00461CBB" w:rsidRDefault="00461CBB" w:rsidP="00724F69">
    <w:pPr>
      <w:tabs>
        <w:tab w:val="left" w:pos="3624"/>
      </w:tabs>
    </w:pPr>
    <w:r>
      <w:rPr>
        <w:noProof/>
        <w:color w:val="auto"/>
        <w:sz w:val="20"/>
      </w:rPr>
      <w:drawing>
        <wp:anchor distT="0" distB="0" distL="114300" distR="114300" simplePos="0" relativeHeight="251668480" behindDoc="1" locked="0" layoutInCell="1" allowOverlap="1" wp14:anchorId="360491B8" wp14:editId="360491B9">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773538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049197" w14:textId="77777777" w:rsidR="00461CBB" w:rsidRDefault="00461CBB">
    <w:pPr>
      <w:pStyle w:val="Header"/>
    </w:pPr>
    <w:r w:rsidRPr="003C6EC2">
      <w:rPr>
        <w:rFonts w:eastAsia="Calibri"/>
        <w:noProof/>
      </w:rPr>
      <w:drawing>
        <wp:anchor distT="0" distB="0" distL="114300" distR="114300" simplePos="0" relativeHeight="251669504" behindDoc="1" locked="0" layoutInCell="1" allowOverlap="1" wp14:anchorId="360491A4" wp14:editId="360491A5">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655527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049198" w14:textId="77777777" w:rsidR="00461CBB" w:rsidRDefault="00461CBB" w:rsidP="00724F69">
    <w:r>
      <w:rPr>
        <w:noProof/>
        <w:color w:val="auto"/>
        <w:sz w:val="20"/>
      </w:rPr>
      <w:drawing>
        <wp:anchor distT="0" distB="0" distL="114300" distR="114300" simplePos="0" relativeHeight="251660288" behindDoc="1" locked="0" layoutInCell="1" allowOverlap="1" wp14:anchorId="360491A6" wp14:editId="360491A7">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18901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049199" w14:textId="77777777" w:rsidR="00461CBB" w:rsidRDefault="00461CBB" w:rsidP="00724F69">
    <w:r>
      <w:rPr>
        <w:noProof/>
        <w:color w:val="auto"/>
        <w:sz w:val="20"/>
      </w:rPr>
      <w:drawing>
        <wp:anchor distT="0" distB="0" distL="114300" distR="114300" simplePos="0" relativeHeight="251659264" behindDoc="1" locked="0" layoutInCell="1" allowOverlap="1" wp14:anchorId="360491A8" wp14:editId="360491A9">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730452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04919A" w14:textId="77777777" w:rsidR="00461CBB" w:rsidRDefault="00461CBB" w:rsidP="00724F69">
    <w:r>
      <w:rPr>
        <w:noProof/>
        <w:color w:val="auto"/>
        <w:sz w:val="20"/>
      </w:rPr>
      <w:drawing>
        <wp:anchor distT="0" distB="0" distL="114300" distR="114300" simplePos="0" relativeHeight="251661312" behindDoc="1" locked="0" layoutInCell="1" allowOverlap="1" wp14:anchorId="360491AA" wp14:editId="360491AB">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022216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04919B" w14:textId="77777777" w:rsidR="00461CBB" w:rsidRDefault="00461CBB" w:rsidP="00724F69">
    <w:r>
      <w:rPr>
        <w:noProof/>
        <w:color w:val="auto"/>
        <w:sz w:val="20"/>
      </w:rPr>
      <w:drawing>
        <wp:anchor distT="0" distB="0" distL="114300" distR="114300" simplePos="0" relativeHeight="251662336" behindDoc="1" locked="0" layoutInCell="1" allowOverlap="1" wp14:anchorId="360491AC" wp14:editId="360491AD">
          <wp:simplePos x="0" y="0"/>
          <wp:positionH relativeFrom="column">
            <wp:posOffset>-911418</wp:posOffset>
          </wp:positionH>
          <wp:positionV relativeFrom="paragraph">
            <wp:posOffset>-450215</wp:posOffset>
          </wp:positionV>
          <wp:extent cx="7560000" cy="102606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005890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04919C" w14:textId="77777777" w:rsidR="00461CBB" w:rsidRDefault="00461CBB" w:rsidP="00724F69">
    <w:r>
      <w:rPr>
        <w:noProof/>
        <w:color w:val="auto"/>
        <w:sz w:val="20"/>
      </w:rPr>
      <w:drawing>
        <wp:anchor distT="0" distB="0" distL="114300" distR="114300" simplePos="0" relativeHeight="251663360" behindDoc="1" locked="0" layoutInCell="1" allowOverlap="1" wp14:anchorId="360491AE" wp14:editId="360491AF">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546312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04919D" w14:textId="77777777" w:rsidR="00461CBB" w:rsidRDefault="00461CBB" w:rsidP="00724F69">
    <w:r>
      <w:rPr>
        <w:noProof/>
        <w:color w:val="auto"/>
        <w:sz w:val="20"/>
      </w:rPr>
      <w:drawing>
        <wp:anchor distT="0" distB="0" distL="114300" distR="114300" simplePos="0" relativeHeight="251664384" behindDoc="1" locked="0" layoutInCell="1" allowOverlap="1" wp14:anchorId="360491B0" wp14:editId="360491B1">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927468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04919E" w14:textId="77777777" w:rsidR="00461CBB" w:rsidRDefault="00461CBB" w:rsidP="00724F69">
    <w:pPr>
      <w:tabs>
        <w:tab w:val="left" w:pos="3624"/>
      </w:tabs>
    </w:pPr>
    <w:r>
      <w:rPr>
        <w:noProof/>
        <w:color w:val="auto"/>
        <w:sz w:val="20"/>
      </w:rPr>
      <w:drawing>
        <wp:anchor distT="0" distB="0" distL="114300" distR="114300" simplePos="0" relativeHeight="251665408" behindDoc="1" locked="0" layoutInCell="1" allowOverlap="1" wp14:anchorId="360491B2" wp14:editId="360491B3">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845292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5A443E"/>
    <w:multiLevelType w:val="hybridMultilevel"/>
    <w:tmpl w:val="5504F770"/>
    <w:lvl w:ilvl="0" w:tplc="C65A0602">
      <w:start w:val="1"/>
      <w:numFmt w:val="lowerRoman"/>
      <w:lvlText w:val="(%1)"/>
      <w:lvlJc w:val="left"/>
      <w:pPr>
        <w:ind w:left="1080" w:hanging="720"/>
      </w:pPr>
      <w:rPr>
        <w:rFonts w:hint="default"/>
      </w:rPr>
    </w:lvl>
    <w:lvl w:ilvl="1" w:tplc="C120866E" w:tentative="1">
      <w:start w:val="1"/>
      <w:numFmt w:val="lowerLetter"/>
      <w:lvlText w:val="%2."/>
      <w:lvlJc w:val="left"/>
      <w:pPr>
        <w:ind w:left="1440" w:hanging="360"/>
      </w:pPr>
    </w:lvl>
    <w:lvl w:ilvl="2" w:tplc="C7E8C268" w:tentative="1">
      <w:start w:val="1"/>
      <w:numFmt w:val="lowerRoman"/>
      <w:lvlText w:val="%3."/>
      <w:lvlJc w:val="right"/>
      <w:pPr>
        <w:ind w:left="2160" w:hanging="180"/>
      </w:pPr>
    </w:lvl>
    <w:lvl w:ilvl="3" w:tplc="CBCAAD5C" w:tentative="1">
      <w:start w:val="1"/>
      <w:numFmt w:val="decimal"/>
      <w:lvlText w:val="%4."/>
      <w:lvlJc w:val="left"/>
      <w:pPr>
        <w:ind w:left="2880" w:hanging="360"/>
      </w:pPr>
    </w:lvl>
    <w:lvl w:ilvl="4" w:tplc="2C726942" w:tentative="1">
      <w:start w:val="1"/>
      <w:numFmt w:val="lowerLetter"/>
      <w:lvlText w:val="%5."/>
      <w:lvlJc w:val="left"/>
      <w:pPr>
        <w:ind w:left="3600" w:hanging="360"/>
      </w:pPr>
    </w:lvl>
    <w:lvl w:ilvl="5" w:tplc="6C1E1958" w:tentative="1">
      <w:start w:val="1"/>
      <w:numFmt w:val="lowerRoman"/>
      <w:lvlText w:val="%6."/>
      <w:lvlJc w:val="right"/>
      <w:pPr>
        <w:ind w:left="4320" w:hanging="180"/>
      </w:pPr>
    </w:lvl>
    <w:lvl w:ilvl="6" w:tplc="9EEAFB18" w:tentative="1">
      <w:start w:val="1"/>
      <w:numFmt w:val="decimal"/>
      <w:lvlText w:val="%7."/>
      <w:lvlJc w:val="left"/>
      <w:pPr>
        <w:ind w:left="5040" w:hanging="360"/>
      </w:pPr>
    </w:lvl>
    <w:lvl w:ilvl="7" w:tplc="8D0A6240" w:tentative="1">
      <w:start w:val="1"/>
      <w:numFmt w:val="lowerLetter"/>
      <w:lvlText w:val="%8."/>
      <w:lvlJc w:val="left"/>
      <w:pPr>
        <w:ind w:left="5760" w:hanging="360"/>
      </w:pPr>
    </w:lvl>
    <w:lvl w:ilvl="8" w:tplc="9C90DDE6" w:tentative="1">
      <w:start w:val="1"/>
      <w:numFmt w:val="lowerRoman"/>
      <w:lvlText w:val="%9."/>
      <w:lvlJc w:val="right"/>
      <w:pPr>
        <w:ind w:left="6480" w:hanging="180"/>
      </w:pPr>
    </w:lvl>
  </w:abstractNum>
  <w:abstractNum w:abstractNumId="1" w15:restartNumberingAfterBreak="0">
    <w:nsid w:val="16795C6E"/>
    <w:multiLevelType w:val="hybridMultilevel"/>
    <w:tmpl w:val="4F9A46CC"/>
    <w:lvl w:ilvl="0" w:tplc="F2C27DDA">
      <w:start w:val="1"/>
      <w:numFmt w:val="bullet"/>
      <w:pStyle w:val="ListParagraph"/>
      <w:lvlText w:val=""/>
      <w:lvlJc w:val="left"/>
      <w:pPr>
        <w:ind w:left="1440" w:hanging="360"/>
      </w:pPr>
      <w:rPr>
        <w:rFonts w:ascii="Symbol" w:hAnsi="Symbol" w:hint="default"/>
        <w:color w:val="auto"/>
      </w:rPr>
    </w:lvl>
    <w:lvl w:ilvl="1" w:tplc="83CE1D76" w:tentative="1">
      <w:start w:val="1"/>
      <w:numFmt w:val="bullet"/>
      <w:lvlText w:val="o"/>
      <w:lvlJc w:val="left"/>
      <w:pPr>
        <w:ind w:left="2160" w:hanging="360"/>
      </w:pPr>
      <w:rPr>
        <w:rFonts w:ascii="Courier New" w:hAnsi="Courier New" w:cs="Courier New" w:hint="default"/>
      </w:rPr>
    </w:lvl>
    <w:lvl w:ilvl="2" w:tplc="BB425A7C" w:tentative="1">
      <w:start w:val="1"/>
      <w:numFmt w:val="bullet"/>
      <w:lvlText w:val=""/>
      <w:lvlJc w:val="left"/>
      <w:pPr>
        <w:ind w:left="2880" w:hanging="360"/>
      </w:pPr>
      <w:rPr>
        <w:rFonts w:ascii="Wingdings" w:hAnsi="Wingdings" w:hint="default"/>
      </w:rPr>
    </w:lvl>
    <w:lvl w:ilvl="3" w:tplc="DDCC5982" w:tentative="1">
      <w:start w:val="1"/>
      <w:numFmt w:val="bullet"/>
      <w:lvlText w:val=""/>
      <w:lvlJc w:val="left"/>
      <w:pPr>
        <w:ind w:left="3600" w:hanging="360"/>
      </w:pPr>
      <w:rPr>
        <w:rFonts w:ascii="Symbol" w:hAnsi="Symbol" w:hint="default"/>
      </w:rPr>
    </w:lvl>
    <w:lvl w:ilvl="4" w:tplc="6242188E" w:tentative="1">
      <w:start w:val="1"/>
      <w:numFmt w:val="bullet"/>
      <w:lvlText w:val="o"/>
      <w:lvlJc w:val="left"/>
      <w:pPr>
        <w:ind w:left="4320" w:hanging="360"/>
      </w:pPr>
      <w:rPr>
        <w:rFonts w:ascii="Courier New" w:hAnsi="Courier New" w:cs="Courier New" w:hint="default"/>
      </w:rPr>
    </w:lvl>
    <w:lvl w:ilvl="5" w:tplc="6114D12E" w:tentative="1">
      <w:start w:val="1"/>
      <w:numFmt w:val="bullet"/>
      <w:lvlText w:val=""/>
      <w:lvlJc w:val="left"/>
      <w:pPr>
        <w:ind w:left="5040" w:hanging="360"/>
      </w:pPr>
      <w:rPr>
        <w:rFonts w:ascii="Wingdings" w:hAnsi="Wingdings" w:hint="default"/>
      </w:rPr>
    </w:lvl>
    <w:lvl w:ilvl="6" w:tplc="58841BE4" w:tentative="1">
      <w:start w:val="1"/>
      <w:numFmt w:val="bullet"/>
      <w:lvlText w:val=""/>
      <w:lvlJc w:val="left"/>
      <w:pPr>
        <w:ind w:left="5760" w:hanging="360"/>
      </w:pPr>
      <w:rPr>
        <w:rFonts w:ascii="Symbol" w:hAnsi="Symbol" w:hint="default"/>
      </w:rPr>
    </w:lvl>
    <w:lvl w:ilvl="7" w:tplc="67F0BD4E" w:tentative="1">
      <w:start w:val="1"/>
      <w:numFmt w:val="bullet"/>
      <w:lvlText w:val="o"/>
      <w:lvlJc w:val="left"/>
      <w:pPr>
        <w:ind w:left="6480" w:hanging="360"/>
      </w:pPr>
      <w:rPr>
        <w:rFonts w:ascii="Courier New" w:hAnsi="Courier New" w:cs="Courier New" w:hint="default"/>
      </w:rPr>
    </w:lvl>
    <w:lvl w:ilvl="8" w:tplc="F882318A" w:tentative="1">
      <w:start w:val="1"/>
      <w:numFmt w:val="bullet"/>
      <w:lvlText w:val=""/>
      <w:lvlJc w:val="left"/>
      <w:pPr>
        <w:ind w:left="7200" w:hanging="360"/>
      </w:pPr>
      <w:rPr>
        <w:rFonts w:ascii="Wingdings" w:hAnsi="Wingdings" w:hint="default"/>
      </w:rPr>
    </w:lvl>
  </w:abstractNum>
  <w:abstractNum w:abstractNumId="2" w15:restartNumberingAfterBreak="0">
    <w:nsid w:val="1F583C49"/>
    <w:multiLevelType w:val="hybridMultilevel"/>
    <w:tmpl w:val="5504F770"/>
    <w:lvl w:ilvl="0" w:tplc="1BF4CB6E">
      <w:start w:val="1"/>
      <w:numFmt w:val="lowerRoman"/>
      <w:lvlText w:val="(%1)"/>
      <w:lvlJc w:val="left"/>
      <w:pPr>
        <w:ind w:left="1080" w:hanging="720"/>
      </w:pPr>
      <w:rPr>
        <w:rFonts w:hint="default"/>
      </w:rPr>
    </w:lvl>
    <w:lvl w:ilvl="1" w:tplc="B4221746" w:tentative="1">
      <w:start w:val="1"/>
      <w:numFmt w:val="lowerLetter"/>
      <w:lvlText w:val="%2."/>
      <w:lvlJc w:val="left"/>
      <w:pPr>
        <w:ind w:left="1440" w:hanging="360"/>
      </w:pPr>
    </w:lvl>
    <w:lvl w:ilvl="2" w:tplc="38BAA2EA" w:tentative="1">
      <w:start w:val="1"/>
      <w:numFmt w:val="lowerRoman"/>
      <w:lvlText w:val="%3."/>
      <w:lvlJc w:val="right"/>
      <w:pPr>
        <w:ind w:left="2160" w:hanging="180"/>
      </w:pPr>
    </w:lvl>
    <w:lvl w:ilvl="3" w:tplc="692C4638" w:tentative="1">
      <w:start w:val="1"/>
      <w:numFmt w:val="decimal"/>
      <w:lvlText w:val="%4."/>
      <w:lvlJc w:val="left"/>
      <w:pPr>
        <w:ind w:left="2880" w:hanging="360"/>
      </w:pPr>
    </w:lvl>
    <w:lvl w:ilvl="4" w:tplc="31A28CB4" w:tentative="1">
      <w:start w:val="1"/>
      <w:numFmt w:val="lowerLetter"/>
      <w:lvlText w:val="%5."/>
      <w:lvlJc w:val="left"/>
      <w:pPr>
        <w:ind w:left="3600" w:hanging="360"/>
      </w:pPr>
    </w:lvl>
    <w:lvl w:ilvl="5" w:tplc="48042562" w:tentative="1">
      <w:start w:val="1"/>
      <w:numFmt w:val="lowerRoman"/>
      <w:lvlText w:val="%6."/>
      <w:lvlJc w:val="right"/>
      <w:pPr>
        <w:ind w:left="4320" w:hanging="180"/>
      </w:pPr>
    </w:lvl>
    <w:lvl w:ilvl="6" w:tplc="63D66F16" w:tentative="1">
      <w:start w:val="1"/>
      <w:numFmt w:val="decimal"/>
      <w:lvlText w:val="%7."/>
      <w:lvlJc w:val="left"/>
      <w:pPr>
        <w:ind w:left="5040" w:hanging="360"/>
      </w:pPr>
    </w:lvl>
    <w:lvl w:ilvl="7" w:tplc="0EF8C5F6" w:tentative="1">
      <w:start w:val="1"/>
      <w:numFmt w:val="lowerLetter"/>
      <w:lvlText w:val="%8."/>
      <w:lvlJc w:val="left"/>
      <w:pPr>
        <w:ind w:left="5760" w:hanging="360"/>
      </w:pPr>
    </w:lvl>
    <w:lvl w:ilvl="8" w:tplc="F2B847CC" w:tentative="1">
      <w:start w:val="1"/>
      <w:numFmt w:val="lowerRoman"/>
      <w:lvlText w:val="%9."/>
      <w:lvlJc w:val="right"/>
      <w:pPr>
        <w:ind w:left="6480" w:hanging="180"/>
      </w:pPr>
    </w:lvl>
  </w:abstractNum>
  <w:abstractNum w:abstractNumId="3" w15:restartNumberingAfterBreak="0">
    <w:nsid w:val="20910886"/>
    <w:multiLevelType w:val="hybridMultilevel"/>
    <w:tmpl w:val="5504F770"/>
    <w:lvl w:ilvl="0" w:tplc="575CBD26">
      <w:start w:val="1"/>
      <w:numFmt w:val="lowerRoman"/>
      <w:lvlText w:val="(%1)"/>
      <w:lvlJc w:val="left"/>
      <w:pPr>
        <w:ind w:left="1080" w:hanging="720"/>
      </w:pPr>
      <w:rPr>
        <w:rFonts w:hint="default"/>
      </w:rPr>
    </w:lvl>
    <w:lvl w:ilvl="1" w:tplc="0BBEC068" w:tentative="1">
      <w:start w:val="1"/>
      <w:numFmt w:val="lowerLetter"/>
      <w:lvlText w:val="%2."/>
      <w:lvlJc w:val="left"/>
      <w:pPr>
        <w:ind w:left="1440" w:hanging="360"/>
      </w:pPr>
    </w:lvl>
    <w:lvl w:ilvl="2" w:tplc="D8C24B00" w:tentative="1">
      <w:start w:val="1"/>
      <w:numFmt w:val="lowerRoman"/>
      <w:lvlText w:val="%3."/>
      <w:lvlJc w:val="right"/>
      <w:pPr>
        <w:ind w:left="2160" w:hanging="180"/>
      </w:pPr>
    </w:lvl>
    <w:lvl w:ilvl="3" w:tplc="C7F46364" w:tentative="1">
      <w:start w:val="1"/>
      <w:numFmt w:val="decimal"/>
      <w:lvlText w:val="%4."/>
      <w:lvlJc w:val="left"/>
      <w:pPr>
        <w:ind w:left="2880" w:hanging="360"/>
      </w:pPr>
    </w:lvl>
    <w:lvl w:ilvl="4" w:tplc="57222954" w:tentative="1">
      <w:start w:val="1"/>
      <w:numFmt w:val="lowerLetter"/>
      <w:lvlText w:val="%5."/>
      <w:lvlJc w:val="left"/>
      <w:pPr>
        <w:ind w:left="3600" w:hanging="360"/>
      </w:pPr>
    </w:lvl>
    <w:lvl w:ilvl="5" w:tplc="F312B802" w:tentative="1">
      <w:start w:val="1"/>
      <w:numFmt w:val="lowerRoman"/>
      <w:lvlText w:val="%6."/>
      <w:lvlJc w:val="right"/>
      <w:pPr>
        <w:ind w:left="4320" w:hanging="180"/>
      </w:pPr>
    </w:lvl>
    <w:lvl w:ilvl="6" w:tplc="D9E4B31C" w:tentative="1">
      <w:start w:val="1"/>
      <w:numFmt w:val="decimal"/>
      <w:lvlText w:val="%7."/>
      <w:lvlJc w:val="left"/>
      <w:pPr>
        <w:ind w:left="5040" w:hanging="360"/>
      </w:pPr>
    </w:lvl>
    <w:lvl w:ilvl="7" w:tplc="CC0460DC" w:tentative="1">
      <w:start w:val="1"/>
      <w:numFmt w:val="lowerLetter"/>
      <w:lvlText w:val="%8."/>
      <w:lvlJc w:val="left"/>
      <w:pPr>
        <w:ind w:left="5760" w:hanging="360"/>
      </w:pPr>
    </w:lvl>
    <w:lvl w:ilvl="8" w:tplc="68D2B990" w:tentative="1">
      <w:start w:val="1"/>
      <w:numFmt w:val="lowerRoman"/>
      <w:lvlText w:val="%9."/>
      <w:lvlJc w:val="right"/>
      <w:pPr>
        <w:ind w:left="6480" w:hanging="180"/>
      </w:pPr>
    </w:lvl>
  </w:abstractNum>
  <w:abstractNum w:abstractNumId="4" w15:restartNumberingAfterBreak="0">
    <w:nsid w:val="231358A5"/>
    <w:multiLevelType w:val="hybridMultilevel"/>
    <w:tmpl w:val="137CBE9A"/>
    <w:lvl w:ilvl="0" w:tplc="9B3E24E6">
      <w:start w:val="1"/>
      <w:numFmt w:val="lowerLetter"/>
      <w:lvlText w:val="(%1)"/>
      <w:lvlJc w:val="left"/>
      <w:pPr>
        <w:ind w:left="360" w:hanging="360"/>
      </w:pPr>
      <w:rPr>
        <w:rFonts w:hint="default"/>
      </w:rPr>
    </w:lvl>
    <w:lvl w:ilvl="1" w:tplc="0436F1CC" w:tentative="1">
      <w:start w:val="1"/>
      <w:numFmt w:val="lowerLetter"/>
      <w:lvlText w:val="%2."/>
      <w:lvlJc w:val="left"/>
      <w:pPr>
        <w:ind w:left="1080" w:hanging="360"/>
      </w:pPr>
    </w:lvl>
    <w:lvl w:ilvl="2" w:tplc="AD983DD8" w:tentative="1">
      <w:start w:val="1"/>
      <w:numFmt w:val="lowerRoman"/>
      <w:lvlText w:val="%3."/>
      <w:lvlJc w:val="right"/>
      <w:pPr>
        <w:ind w:left="1800" w:hanging="180"/>
      </w:pPr>
    </w:lvl>
    <w:lvl w:ilvl="3" w:tplc="D5AA8FF6" w:tentative="1">
      <w:start w:val="1"/>
      <w:numFmt w:val="decimal"/>
      <w:lvlText w:val="%4."/>
      <w:lvlJc w:val="left"/>
      <w:pPr>
        <w:ind w:left="2520" w:hanging="360"/>
      </w:pPr>
    </w:lvl>
    <w:lvl w:ilvl="4" w:tplc="5F62AD5E" w:tentative="1">
      <w:start w:val="1"/>
      <w:numFmt w:val="lowerLetter"/>
      <w:lvlText w:val="%5."/>
      <w:lvlJc w:val="left"/>
      <w:pPr>
        <w:ind w:left="3240" w:hanging="360"/>
      </w:pPr>
    </w:lvl>
    <w:lvl w:ilvl="5" w:tplc="99828782" w:tentative="1">
      <w:start w:val="1"/>
      <w:numFmt w:val="lowerRoman"/>
      <w:lvlText w:val="%6."/>
      <w:lvlJc w:val="right"/>
      <w:pPr>
        <w:ind w:left="3960" w:hanging="180"/>
      </w:pPr>
    </w:lvl>
    <w:lvl w:ilvl="6" w:tplc="24AE900E" w:tentative="1">
      <w:start w:val="1"/>
      <w:numFmt w:val="decimal"/>
      <w:lvlText w:val="%7."/>
      <w:lvlJc w:val="left"/>
      <w:pPr>
        <w:ind w:left="4680" w:hanging="360"/>
      </w:pPr>
    </w:lvl>
    <w:lvl w:ilvl="7" w:tplc="E08A8B6E" w:tentative="1">
      <w:start w:val="1"/>
      <w:numFmt w:val="lowerLetter"/>
      <w:lvlText w:val="%8."/>
      <w:lvlJc w:val="left"/>
      <w:pPr>
        <w:ind w:left="5400" w:hanging="360"/>
      </w:pPr>
    </w:lvl>
    <w:lvl w:ilvl="8" w:tplc="9596300A" w:tentative="1">
      <w:start w:val="1"/>
      <w:numFmt w:val="lowerRoman"/>
      <w:lvlText w:val="%9."/>
      <w:lvlJc w:val="right"/>
      <w:pPr>
        <w:ind w:left="6120" w:hanging="180"/>
      </w:pPr>
    </w:lvl>
  </w:abstractNum>
  <w:abstractNum w:abstractNumId="5" w15:restartNumberingAfterBreak="0">
    <w:nsid w:val="301F4EFC"/>
    <w:multiLevelType w:val="hybridMultilevel"/>
    <w:tmpl w:val="CDA236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2105F60"/>
    <w:multiLevelType w:val="hybridMultilevel"/>
    <w:tmpl w:val="49A21BE0"/>
    <w:lvl w:ilvl="0" w:tplc="CD8C0EF8">
      <w:start w:val="1"/>
      <w:numFmt w:val="decimal"/>
      <w:lvlText w:val="%1."/>
      <w:lvlJc w:val="left"/>
      <w:pPr>
        <w:ind w:left="360" w:hanging="360"/>
      </w:pPr>
      <w:rPr>
        <w:rFonts w:hint="default"/>
      </w:rPr>
    </w:lvl>
    <w:lvl w:ilvl="1" w:tplc="8BBE7012" w:tentative="1">
      <w:start w:val="1"/>
      <w:numFmt w:val="lowerLetter"/>
      <w:lvlText w:val="%2."/>
      <w:lvlJc w:val="left"/>
      <w:pPr>
        <w:ind w:left="1080" w:hanging="360"/>
      </w:pPr>
    </w:lvl>
    <w:lvl w:ilvl="2" w:tplc="EBD032FE" w:tentative="1">
      <w:start w:val="1"/>
      <w:numFmt w:val="lowerRoman"/>
      <w:lvlText w:val="%3."/>
      <w:lvlJc w:val="right"/>
      <w:pPr>
        <w:ind w:left="1800" w:hanging="180"/>
      </w:pPr>
    </w:lvl>
    <w:lvl w:ilvl="3" w:tplc="C45C8A7E" w:tentative="1">
      <w:start w:val="1"/>
      <w:numFmt w:val="decimal"/>
      <w:lvlText w:val="%4."/>
      <w:lvlJc w:val="left"/>
      <w:pPr>
        <w:ind w:left="2520" w:hanging="360"/>
      </w:pPr>
    </w:lvl>
    <w:lvl w:ilvl="4" w:tplc="7018B774" w:tentative="1">
      <w:start w:val="1"/>
      <w:numFmt w:val="lowerLetter"/>
      <w:lvlText w:val="%5."/>
      <w:lvlJc w:val="left"/>
      <w:pPr>
        <w:ind w:left="3240" w:hanging="360"/>
      </w:pPr>
    </w:lvl>
    <w:lvl w:ilvl="5" w:tplc="6DDE4A26" w:tentative="1">
      <w:start w:val="1"/>
      <w:numFmt w:val="lowerRoman"/>
      <w:lvlText w:val="%6."/>
      <w:lvlJc w:val="right"/>
      <w:pPr>
        <w:ind w:left="3960" w:hanging="180"/>
      </w:pPr>
    </w:lvl>
    <w:lvl w:ilvl="6" w:tplc="0A9C6CB4" w:tentative="1">
      <w:start w:val="1"/>
      <w:numFmt w:val="decimal"/>
      <w:lvlText w:val="%7."/>
      <w:lvlJc w:val="left"/>
      <w:pPr>
        <w:ind w:left="4680" w:hanging="360"/>
      </w:pPr>
    </w:lvl>
    <w:lvl w:ilvl="7" w:tplc="91F4E192" w:tentative="1">
      <w:start w:val="1"/>
      <w:numFmt w:val="lowerLetter"/>
      <w:lvlText w:val="%8."/>
      <w:lvlJc w:val="left"/>
      <w:pPr>
        <w:ind w:left="5400" w:hanging="360"/>
      </w:pPr>
    </w:lvl>
    <w:lvl w:ilvl="8" w:tplc="4C5E3448" w:tentative="1">
      <w:start w:val="1"/>
      <w:numFmt w:val="lowerRoman"/>
      <w:lvlText w:val="%9."/>
      <w:lvlJc w:val="right"/>
      <w:pPr>
        <w:ind w:left="6120" w:hanging="180"/>
      </w:pPr>
    </w:lvl>
  </w:abstractNum>
  <w:abstractNum w:abstractNumId="7" w15:restartNumberingAfterBreak="0">
    <w:nsid w:val="32DD72EB"/>
    <w:multiLevelType w:val="hybridMultilevel"/>
    <w:tmpl w:val="49A21BE0"/>
    <w:lvl w:ilvl="0" w:tplc="8EF8360C">
      <w:start w:val="1"/>
      <w:numFmt w:val="decimal"/>
      <w:lvlText w:val="%1."/>
      <w:lvlJc w:val="left"/>
      <w:pPr>
        <w:ind w:left="360" w:hanging="360"/>
      </w:pPr>
      <w:rPr>
        <w:rFonts w:hint="default"/>
      </w:rPr>
    </w:lvl>
    <w:lvl w:ilvl="1" w:tplc="DB84D7D2" w:tentative="1">
      <w:start w:val="1"/>
      <w:numFmt w:val="lowerLetter"/>
      <w:lvlText w:val="%2."/>
      <w:lvlJc w:val="left"/>
      <w:pPr>
        <w:ind w:left="1080" w:hanging="360"/>
      </w:pPr>
    </w:lvl>
    <w:lvl w:ilvl="2" w:tplc="16AC0238" w:tentative="1">
      <w:start w:val="1"/>
      <w:numFmt w:val="lowerRoman"/>
      <w:lvlText w:val="%3."/>
      <w:lvlJc w:val="right"/>
      <w:pPr>
        <w:ind w:left="1800" w:hanging="180"/>
      </w:pPr>
    </w:lvl>
    <w:lvl w:ilvl="3" w:tplc="72CEAF74" w:tentative="1">
      <w:start w:val="1"/>
      <w:numFmt w:val="decimal"/>
      <w:lvlText w:val="%4."/>
      <w:lvlJc w:val="left"/>
      <w:pPr>
        <w:ind w:left="2520" w:hanging="360"/>
      </w:pPr>
    </w:lvl>
    <w:lvl w:ilvl="4" w:tplc="727A51D8" w:tentative="1">
      <w:start w:val="1"/>
      <w:numFmt w:val="lowerLetter"/>
      <w:lvlText w:val="%5."/>
      <w:lvlJc w:val="left"/>
      <w:pPr>
        <w:ind w:left="3240" w:hanging="360"/>
      </w:pPr>
    </w:lvl>
    <w:lvl w:ilvl="5" w:tplc="44025678" w:tentative="1">
      <w:start w:val="1"/>
      <w:numFmt w:val="lowerRoman"/>
      <w:lvlText w:val="%6."/>
      <w:lvlJc w:val="right"/>
      <w:pPr>
        <w:ind w:left="3960" w:hanging="180"/>
      </w:pPr>
    </w:lvl>
    <w:lvl w:ilvl="6" w:tplc="BF3CF076" w:tentative="1">
      <w:start w:val="1"/>
      <w:numFmt w:val="decimal"/>
      <w:lvlText w:val="%7."/>
      <w:lvlJc w:val="left"/>
      <w:pPr>
        <w:ind w:left="4680" w:hanging="360"/>
      </w:pPr>
    </w:lvl>
    <w:lvl w:ilvl="7" w:tplc="60E6B1AA" w:tentative="1">
      <w:start w:val="1"/>
      <w:numFmt w:val="lowerLetter"/>
      <w:lvlText w:val="%8."/>
      <w:lvlJc w:val="left"/>
      <w:pPr>
        <w:ind w:left="5400" w:hanging="360"/>
      </w:pPr>
    </w:lvl>
    <w:lvl w:ilvl="8" w:tplc="64C68F3C" w:tentative="1">
      <w:start w:val="1"/>
      <w:numFmt w:val="lowerRoman"/>
      <w:lvlText w:val="%9."/>
      <w:lvlJc w:val="right"/>
      <w:pPr>
        <w:ind w:left="6120" w:hanging="180"/>
      </w:pPr>
    </w:lvl>
  </w:abstractNum>
  <w:abstractNum w:abstractNumId="8" w15:restartNumberingAfterBreak="0">
    <w:nsid w:val="3722511A"/>
    <w:multiLevelType w:val="hybridMultilevel"/>
    <w:tmpl w:val="5504F770"/>
    <w:lvl w:ilvl="0" w:tplc="479C9FB0">
      <w:start w:val="1"/>
      <w:numFmt w:val="lowerRoman"/>
      <w:lvlText w:val="(%1)"/>
      <w:lvlJc w:val="left"/>
      <w:pPr>
        <w:ind w:left="1080" w:hanging="720"/>
      </w:pPr>
      <w:rPr>
        <w:rFonts w:hint="default"/>
      </w:rPr>
    </w:lvl>
    <w:lvl w:ilvl="1" w:tplc="B496646A" w:tentative="1">
      <w:start w:val="1"/>
      <w:numFmt w:val="lowerLetter"/>
      <w:lvlText w:val="%2."/>
      <w:lvlJc w:val="left"/>
      <w:pPr>
        <w:ind w:left="1440" w:hanging="360"/>
      </w:pPr>
    </w:lvl>
    <w:lvl w:ilvl="2" w:tplc="CAE44902" w:tentative="1">
      <w:start w:val="1"/>
      <w:numFmt w:val="lowerRoman"/>
      <w:lvlText w:val="%3."/>
      <w:lvlJc w:val="right"/>
      <w:pPr>
        <w:ind w:left="2160" w:hanging="180"/>
      </w:pPr>
    </w:lvl>
    <w:lvl w:ilvl="3" w:tplc="3A7AB250" w:tentative="1">
      <w:start w:val="1"/>
      <w:numFmt w:val="decimal"/>
      <w:lvlText w:val="%4."/>
      <w:lvlJc w:val="left"/>
      <w:pPr>
        <w:ind w:left="2880" w:hanging="360"/>
      </w:pPr>
    </w:lvl>
    <w:lvl w:ilvl="4" w:tplc="448E8B64" w:tentative="1">
      <w:start w:val="1"/>
      <w:numFmt w:val="lowerLetter"/>
      <w:lvlText w:val="%5."/>
      <w:lvlJc w:val="left"/>
      <w:pPr>
        <w:ind w:left="3600" w:hanging="360"/>
      </w:pPr>
    </w:lvl>
    <w:lvl w:ilvl="5" w:tplc="E320F4BE" w:tentative="1">
      <w:start w:val="1"/>
      <w:numFmt w:val="lowerRoman"/>
      <w:lvlText w:val="%6."/>
      <w:lvlJc w:val="right"/>
      <w:pPr>
        <w:ind w:left="4320" w:hanging="180"/>
      </w:pPr>
    </w:lvl>
    <w:lvl w:ilvl="6" w:tplc="BDE47DE6" w:tentative="1">
      <w:start w:val="1"/>
      <w:numFmt w:val="decimal"/>
      <w:lvlText w:val="%7."/>
      <w:lvlJc w:val="left"/>
      <w:pPr>
        <w:ind w:left="5040" w:hanging="360"/>
      </w:pPr>
    </w:lvl>
    <w:lvl w:ilvl="7" w:tplc="5434E902" w:tentative="1">
      <w:start w:val="1"/>
      <w:numFmt w:val="lowerLetter"/>
      <w:lvlText w:val="%8."/>
      <w:lvlJc w:val="left"/>
      <w:pPr>
        <w:ind w:left="5760" w:hanging="360"/>
      </w:pPr>
    </w:lvl>
    <w:lvl w:ilvl="8" w:tplc="8F2608AC" w:tentative="1">
      <w:start w:val="1"/>
      <w:numFmt w:val="lowerRoman"/>
      <w:lvlText w:val="%9."/>
      <w:lvlJc w:val="right"/>
      <w:pPr>
        <w:ind w:left="6480" w:hanging="180"/>
      </w:pPr>
    </w:lvl>
  </w:abstractNum>
  <w:abstractNum w:abstractNumId="9" w15:restartNumberingAfterBreak="0">
    <w:nsid w:val="389A2A32"/>
    <w:multiLevelType w:val="hybridMultilevel"/>
    <w:tmpl w:val="2E142D86"/>
    <w:lvl w:ilvl="0" w:tplc="846A5E66">
      <w:start w:val="1"/>
      <w:numFmt w:val="bullet"/>
      <w:pStyle w:val="ListBullet"/>
      <w:lvlText w:val=""/>
      <w:lvlJc w:val="left"/>
      <w:pPr>
        <w:ind w:left="720" w:hanging="360"/>
      </w:pPr>
      <w:rPr>
        <w:rFonts w:ascii="Symbol" w:hAnsi="Symbol" w:hint="default"/>
      </w:rPr>
    </w:lvl>
    <w:lvl w:ilvl="1" w:tplc="E89EB3B0">
      <w:start w:val="1"/>
      <w:numFmt w:val="bullet"/>
      <w:pStyle w:val="ListBullet2"/>
      <w:lvlText w:val="o"/>
      <w:lvlJc w:val="left"/>
      <w:pPr>
        <w:ind w:left="1440" w:hanging="360"/>
      </w:pPr>
      <w:rPr>
        <w:rFonts w:ascii="Courier New" w:hAnsi="Courier New" w:cs="Courier New" w:hint="default"/>
      </w:rPr>
    </w:lvl>
    <w:lvl w:ilvl="2" w:tplc="DCAEA8D4">
      <w:start w:val="1"/>
      <w:numFmt w:val="bullet"/>
      <w:lvlText w:val=""/>
      <w:lvlJc w:val="left"/>
      <w:pPr>
        <w:ind w:left="2160" w:hanging="360"/>
      </w:pPr>
      <w:rPr>
        <w:rFonts w:ascii="Wingdings" w:hAnsi="Wingdings" w:hint="default"/>
      </w:rPr>
    </w:lvl>
    <w:lvl w:ilvl="3" w:tplc="5428F9BA">
      <w:start w:val="1"/>
      <w:numFmt w:val="bullet"/>
      <w:lvlText w:val=""/>
      <w:lvlJc w:val="left"/>
      <w:pPr>
        <w:ind w:left="2880" w:hanging="360"/>
      </w:pPr>
      <w:rPr>
        <w:rFonts w:ascii="Symbol" w:hAnsi="Symbol" w:hint="default"/>
      </w:rPr>
    </w:lvl>
    <w:lvl w:ilvl="4" w:tplc="1C5C4F64">
      <w:start w:val="1"/>
      <w:numFmt w:val="bullet"/>
      <w:lvlText w:val="o"/>
      <w:lvlJc w:val="left"/>
      <w:pPr>
        <w:ind w:left="3600" w:hanging="360"/>
      </w:pPr>
      <w:rPr>
        <w:rFonts w:ascii="Courier New" w:hAnsi="Courier New" w:cs="Courier New" w:hint="default"/>
      </w:rPr>
    </w:lvl>
    <w:lvl w:ilvl="5" w:tplc="1ACC4340">
      <w:start w:val="1"/>
      <w:numFmt w:val="bullet"/>
      <w:pStyle w:val="ListBullet3"/>
      <w:lvlText w:val=""/>
      <w:lvlJc w:val="left"/>
      <w:pPr>
        <w:ind w:left="4320" w:hanging="360"/>
      </w:pPr>
      <w:rPr>
        <w:rFonts w:ascii="Wingdings" w:hAnsi="Wingdings" w:hint="default"/>
      </w:rPr>
    </w:lvl>
    <w:lvl w:ilvl="6" w:tplc="4B8250A2">
      <w:start w:val="1"/>
      <w:numFmt w:val="bullet"/>
      <w:lvlText w:val=""/>
      <w:lvlJc w:val="left"/>
      <w:pPr>
        <w:ind w:left="5040" w:hanging="360"/>
      </w:pPr>
      <w:rPr>
        <w:rFonts w:ascii="Symbol" w:hAnsi="Symbol" w:hint="default"/>
      </w:rPr>
    </w:lvl>
    <w:lvl w:ilvl="7" w:tplc="D0AE25A4">
      <w:start w:val="1"/>
      <w:numFmt w:val="bullet"/>
      <w:lvlText w:val="o"/>
      <w:lvlJc w:val="left"/>
      <w:pPr>
        <w:ind w:left="5760" w:hanging="360"/>
      </w:pPr>
      <w:rPr>
        <w:rFonts w:ascii="Courier New" w:hAnsi="Courier New" w:cs="Courier New" w:hint="default"/>
      </w:rPr>
    </w:lvl>
    <w:lvl w:ilvl="8" w:tplc="906605A6">
      <w:start w:val="1"/>
      <w:numFmt w:val="bullet"/>
      <w:lvlText w:val=""/>
      <w:lvlJc w:val="left"/>
      <w:pPr>
        <w:ind w:left="6480" w:hanging="360"/>
      </w:pPr>
      <w:rPr>
        <w:rFonts w:ascii="Wingdings" w:hAnsi="Wingdings" w:hint="default"/>
      </w:rPr>
    </w:lvl>
  </w:abstractNum>
  <w:abstractNum w:abstractNumId="10" w15:restartNumberingAfterBreak="0">
    <w:nsid w:val="3D1D4C41"/>
    <w:multiLevelType w:val="hybridMultilevel"/>
    <w:tmpl w:val="5504F770"/>
    <w:lvl w:ilvl="0" w:tplc="2EA8514A">
      <w:start w:val="1"/>
      <w:numFmt w:val="lowerRoman"/>
      <w:lvlText w:val="(%1)"/>
      <w:lvlJc w:val="left"/>
      <w:pPr>
        <w:ind w:left="1080" w:hanging="720"/>
      </w:pPr>
      <w:rPr>
        <w:rFonts w:hint="default"/>
      </w:rPr>
    </w:lvl>
    <w:lvl w:ilvl="1" w:tplc="F10CF2CA" w:tentative="1">
      <w:start w:val="1"/>
      <w:numFmt w:val="lowerLetter"/>
      <w:lvlText w:val="%2."/>
      <w:lvlJc w:val="left"/>
      <w:pPr>
        <w:ind w:left="1440" w:hanging="360"/>
      </w:pPr>
    </w:lvl>
    <w:lvl w:ilvl="2" w:tplc="B70E44DA" w:tentative="1">
      <w:start w:val="1"/>
      <w:numFmt w:val="lowerRoman"/>
      <w:lvlText w:val="%3."/>
      <w:lvlJc w:val="right"/>
      <w:pPr>
        <w:ind w:left="2160" w:hanging="180"/>
      </w:pPr>
    </w:lvl>
    <w:lvl w:ilvl="3" w:tplc="CDCED9D2" w:tentative="1">
      <w:start w:val="1"/>
      <w:numFmt w:val="decimal"/>
      <w:lvlText w:val="%4."/>
      <w:lvlJc w:val="left"/>
      <w:pPr>
        <w:ind w:left="2880" w:hanging="360"/>
      </w:pPr>
    </w:lvl>
    <w:lvl w:ilvl="4" w:tplc="C8F05826" w:tentative="1">
      <w:start w:val="1"/>
      <w:numFmt w:val="lowerLetter"/>
      <w:lvlText w:val="%5."/>
      <w:lvlJc w:val="left"/>
      <w:pPr>
        <w:ind w:left="3600" w:hanging="360"/>
      </w:pPr>
    </w:lvl>
    <w:lvl w:ilvl="5" w:tplc="1832B33A" w:tentative="1">
      <w:start w:val="1"/>
      <w:numFmt w:val="lowerRoman"/>
      <w:lvlText w:val="%6."/>
      <w:lvlJc w:val="right"/>
      <w:pPr>
        <w:ind w:left="4320" w:hanging="180"/>
      </w:pPr>
    </w:lvl>
    <w:lvl w:ilvl="6" w:tplc="2F041762" w:tentative="1">
      <w:start w:val="1"/>
      <w:numFmt w:val="decimal"/>
      <w:lvlText w:val="%7."/>
      <w:lvlJc w:val="left"/>
      <w:pPr>
        <w:ind w:left="5040" w:hanging="360"/>
      </w:pPr>
    </w:lvl>
    <w:lvl w:ilvl="7" w:tplc="905A5A4E" w:tentative="1">
      <w:start w:val="1"/>
      <w:numFmt w:val="lowerLetter"/>
      <w:lvlText w:val="%8."/>
      <w:lvlJc w:val="left"/>
      <w:pPr>
        <w:ind w:left="5760" w:hanging="360"/>
      </w:pPr>
    </w:lvl>
    <w:lvl w:ilvl="8" w:tplc="F81873C6" w:tentative="1">
      <w:start w:val="1"/>
      <w:numFmt w:val="lowerRoman"/>
      <w:lvlText w:val="%9."/>
      <w:lvlJc w:val="right"/>
      <w:pPr>
        <w:ind w:left="6480" w:hanging="180"/>
      </w:pPr>
    </w:lvl>
  </w:abstractNum>
  <w:abstractNum w:abstractNumId="11" w15:restartNumberingAfterBreak="0">
    <w:nsid w:val="42C65C7F"/>
    <w:multiLevelType w:val="hybridMultilevel"/>
    <w:tmpl w:val="5504F770"/>
    <w:lvl w:ilvl="0" w:tplc="C65A0602">
      <w:start w:val="1"/>
      <w:numFmt w:val="lowerRoman"/>
      <w:lvlText w:val="(%1)"/>
      <w:lvlJc w:val="left"/>
      <w:pPr>
        <w:ind w:left="1080" w:hanging="720"/>
      </w:pPr>
      <w:rPr>
        <w:rFonts w:hint="default"/>
      </w:rPr>
    </w:lvl>
    <w:lvl w:ilvl="1" w:tplc="C120866E" w:tentative="1">
      <w:start w:val="1"/>
      <w:numFmt w:val="lowerLetter"/>
      <w:lvlText w:val="%2."/>
      <w:lvlJc w:val="left"/>
      <w:pPr>
        <w:ind w:left="1440" w:hanging="360"/>
      </w:pPr>
    </w:lvl>
    <w:lvl w:ilvl="2" w:tplc="C7E8C268" w:tentative="1">
      <w:start w:val="1"/>
      <w:numFmt w:val="lowerRoman"/>
      <w:lvlText w:val="%3."/>
      <w:lvlJc w:val="right"/>
      <w:pPr>
        <w:ind w:left="2160" w:hanging="180"/>
      </w:pPr>
    </w:lvl>
    <w:lvl w:ilvl="3" w:tplc="CBCAAD5C" w:tentative="1">
      <w:start w:val="1"/>
      <w:numFmt w:val="decimal"/>
      <w:lvlText w:val="%4."/>
      <w:lvlJc w:val="left"/>
      <w:pPr>
        <w:ind w:left="2880" w:hanging="360"/>
      </w:pPr>
    </w:lvl>
    <w:lvl w:ilvl="4" w:tplc="2C726942" w:tentative="1">
      <w:start w:val="1"/>
      <w:numFmt w:val="lowerLetter"/>
      <w:lvlText w:val="%5."/>
      <w:lvlJc w:val="left"/>
      <w:pPr>
        <w:ind w:left="3600" w:hanging="360"/>
      </w:pPr>
    </w:lvl>
    <w:lvl w:ilvl="5" w:tplc="6C1E1958" w:tentative="1">
      <w:start w:val="1"/>
      <w:numFmt w:val="lowerRoman"/>
      <w:lvlText w:val="%6."/>
      <w:lvlJc w:val="right"/>
      <w:pPr>
        <w:ind w:left="4320" w:hanging="180"/>
      </w:pPr>
    </w:lvl>
    <w:lvl w:ilvl="6" w:tplc="9EEAFB18" w:tentative="1">
      <w:start w:val="1"/>
      <w:numFmt w:val="decimal"/>
      <w:lvlText w:val="%7."/>
      <w:lvlJc w:val="left"/>
      <w:pPr>
        <w:ind w:left="5040" w:hanging="360"/>
      </w:pPr>
    </w:lvl>
    <w:lvl w:ilvl="7" w:tplc="8D0A6240" w:tentative="1">
      <w:start w:val="1"/>
      <w:numFmt w:val="lowerLetter"/>
      <w:lvlText w:val="%8."/>
      <w:lvlJc w:val="left"/>
      <w:pPr>
        <w:ind w:left="5760" w:hanging="360"/>
      </w:pPr>
    </w:lvl>
    <w:lvl w:ilvl="8" w:tplc="9C90DDE6" w:tentative="1">
      <w:start w:val="1"/>
      <w:numFmt w:val="lowerRoman"/>
      <w:lvlText w:val="%9."/>
      <w:lvlJc w:val="right"/>
      <w:pPr>
        <w:ind w:left="6480" w:hanging="180"/>
      </w:pPr>
    </w:lvl>
  </w:abstractNum>
  <w:abstractNum w:abstractNumId="12" w15:restartNumberingAfterBreak="0">
    <w:nsid w:val="45EF3286"/>
    <w:multiLevelType w:val="hybridMultilevel"/>
    <w:tmpl w:val="5504F770"/>
    <w:lvl w:ilvl="0" w:tplc="2B62BDC8">
      <w:start w:val="1"/>
      <w:numFmt w:val="lowerRoman"/>
      <w:lvlText w:val="(%1)"/>
      <w:lvlJc w:val="left"/>
      <w:pPr>
        <w:ind w:left="1080" w:hanging="720"/>
      </w:pPr>
      <w:rPr>
        <w:rFonts w:hint="default"/>
      </w:rPr>
    </w:lvl>
    <w:lvl w:ilvl="1" w:tplc="50C2B9EE" w:tentative="1">
      <w:start w:val="1"/>
      <w:numFmt w:val="lowerLetter"/>
      <w:lvlText w:val="%2."/>
      <w:lvlJc w:val="left"/>
      <w:pPr>
        <w:ind w:left="1440" w:hanging="360"/>
      </w:pPr>
    </w:lvl>
    <w:lvl w:ilvl="2" w:tplc="7BC6D8D2" w:tentative="1">
      <w:start w:val="1"/>
      <w:numFmt w:val="lowerRoman"/>
      <w:lvlText w:val="%3."/>
      <w:lvlJc w:val="right"/>
      <w:pPr>
        <w:ind w:left="2160" w:hanging="180"/>
      </w:pPr>
    </w:lvl>
    <w:lvl w:ilvl="3" w:tplc="A6F8250E" w:tentative="1">
      <w:start w:val="1"/>
      <w:numFmt w:val="decimal"/>
      <w:lvlText w:val="%4."/>
      <w:lvlJc w:val="left"/>
      <w:pPr>
        <w:ind w:left="2880" w:hanging="360"/>
      </w:pPr>
    </w:lvl>
    <w:lvl w:ilvl="4" w:tplc="1728D1E2" w:tentative="1">
      <w:start w:val="1"/>
      <w:numFmt w:val="lowerLetter"/>
      <w:lvlText w:val="%5."/>
      <w:lvlJc w:val="left"/>
      <w:pPr>
        <w:ind w:left="3600" w:hanging="360"/>
      </w:pPr>
    </w:lvl>
    <w:lvl w:ilvl="5" w:tplc="71CACCBE" w:tentative="1">
      <w:start w:val="1"/>
      <w:numFmt w:val="lowerRoman"/>
      <w:lvlText w:val="%6."/>
      <w:lvlJc w:val="right"/>
      <w:pPr>
        <w:ind w:left="4320" w:hanging="180"/>
      </w:pPr>
    </w:lvl>
    <w:lvl w:ilvl="6" w:tplc="48764836" w:tentative="1">
      <w:start w:val="1"/>
      <w:numFmt w:val="decimal"/>
      <w:lvlText w:val="%7."/>
      <w:lvlJc w:val="left"/>
      <w:pPr>
        <w:ind w:left="5040" w:hanging="360"/>
      </w:pPr>
    </w:lvl>
    <w:lvl w:ilvl="7" w:tplc="B032E38A" w:tentative="1">
      <w:start w:val="1"/>
      <w:numFmt w:val="lowerLetter"/>
      <w:lvlText w:val="%8."/>
      <w:lvlJc w:val="left"/>
      <w:pPr>
        <w:ind w:left="5760" w:hanging="360"/>
      </w:pPr>
    </w:lvl>
    <w:lvl w:ilvl="8" w:tplc="CD7E13CA" w:tentative="1">
      <w:start w:val="1"/>
      <w:numFmt w:val="lowerRoman"/>
      <w:lvlText w:val="%9."/>
      <w:lvlJc w:val="right"/>
      <w:pPr>
        <w:ind w:left="6480" w:hanging="180"/>
      </w:pPr>
    </w:lvl>
  </w:abstractNum>
  <w:abstractNum w:abstractNumId="13" w15:restartNumberingAfterBreak="0">
    <w:nsid w:val="47293B21"/>
    <w:multiLevelType w:val="hybridMultilevel"/>
    <w:tmpl w:val="225ED9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F483B5A"/>
    <w:multiLevelType w:val="hybridMultilevel"/>
    <w:tmpl w:val="6EFAFA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0865AA5"/>
    <w:multiLevelType w:val="hybridMultilevel"/>
    <w:tmpl w:val="49A21BE0"/>
    <w:lvl w:ilvl="0" w:tplc="5D3C624E">
      <w:start w:val="1"/>
      <w:numFmt w:val="decimal"/>
      <w:lvlText w:val="%1."/>
      <w:lvlJc w:val="left"/>
      <w:pPr>
        <w:ind w:left="360" w:hanging="360"/>
      </w:pPr>
      <w:rPr>
        <w:rFonts w:hint="default"/>
      </w:rPr>
    </w:lvl>
    <w:lvl w:ilvl="1" w:tplc="BF56C1AA" w:tentative="1">
      <w:start w:val="1"/>
      <w:numFmt w:val="lowerLetter"/>
      <w:lvlText w:val="%2."/>
      <w:lvlJc w:val="left"/>
      <w:pPr>
        <w:ind w:left="1080" w:hanging="360"/>
      </w:pPr>
    </w:lvl>
    <w:lvl w:ilvl="2" w:tplc="31C0EC46" w:tentative="1">
      <w:start w:val="1"/>
      <w:numFmt w:val="lowerRoman"/>
      <w:lvlText w:val="%3."/>
      <w:lvlJc w:val="right"/>
      <w:pPr>
        <w:ind w:left="1800" w:hanging="180"/>
      </w:pPr>
    </w:lvl>
    <w:lvl w:ilvl="3" w:tplc="D436B63A" w:tentative="1">
      <w:start w:val="1"/>
      <w:numFmt w:val="decimal"/>
      <w:lvlText w:val="%4."/>
      <w:lvlJc w:val="left"/>
      <w:pPr>
        <w:ind w:left="2520" w:hanging="360"/>
      </w:pPr>
    </w:lvl>
    <w:lvl w:ilvl="4" w:tplc="6144E5E2" w:tentative="1">
      <w:start w:val="1"/>
      <w:numFmt w:val="lowerLetter"/>
      <w:lvlText w:val="%5."/>
      <w:lvlJc w:val="left"/>
      <w:pPr>
        <w:ind w:left="3240" w:hanging="360"/>
      </w:pPr>
    </w:lvl>
    <w:lvl w:ilvl="5" w:tplc="8F80C89A" w:tentative="1">
      <w:start w:val="1"/>
      <w:numFmt w:val="lowerRoman"/>
      <w:lvlText w:val="%6."/>
      <w:lvlJc w:val="right"/>
      <w:pPr>
        <w:ind w:left="3960" w:hanging="180"/>
      </w:pPr>
    </w:lvl>
    <w:lvl w:ilvl="6" w:tplc="63A89480" w:tentative="1">
      <w:start w:val="1"/>
      <w:numFmt w:val="decimal"/>
      <w:lvlText w:val="%7."/>
      <w:lvlJc w:val="left"/>
      <w:pPr>
        <w:ind w:left="4680" w:hanging="360"/>
      </w:pPr>
    </w:lvl>
    <w:lvl w:ilvl="7" w:tplc="7562C4A4" w:tentative="1">
      <w:start w:val="1"/>
      <w:numFmt w:val="lowerLetter"/>
      <w:lvlText w:val="%8."/>
      <w:lvlJc w:val="left"/>
      <w:pPr>
        <w:ind w:left="5400" w:hanging="360"/>
      </w:pPr>
    </w:lvl>
    <w:lvl w:ilvl="8" w:tplc="60D8C262" w:tentative="1">
      <w:start w:val="1"/>
      <w:numFmt w:val="lowerRoman"/>
      <w:lvlText w:val="%9."/>
      <w:lvlJc w:val="right"/>
      <w:pPr>
        <w:ind w:left="6120" w:hanging="180"/>
      </w:pPr>
    </w:lvl>
  </w:abstractNum>
  <w:abstractNum w:abstractNumId="16" w15:restartNumberingAfterBreak="0">
    <w:nsid w:val="546872AB"/>
    <w:multiLevelType w:val="hybridMultilevel"/>
    <w:tmpl w:val="5504F770"/>
    <w:lvl w:ilvl="0" w:tplc="1BF4CB6E">
      <w:start w:val="1"/>
      <w:numFmt w:val="lowerRoman"/>
      <w:lvlText w:val="(%1)"/>
      <w:lvlJc w:val="left"/>
      <w:pPr>
        <w:ind w:left="1080" w:hanging="720"/>
      </w:pPr>
      <w:rPr>
        <w:rFonts w:hint="default"/>
      </w:rPr>
    </w:lvl>
    <w:lvl w:ilvl="1" w:tplc="B4221746" w:tentative="1">
      <w:start w:val="1"/>
      <w:numFmt w:val="lowerLetter"/>
      <w:lvlText w:val="%2."/>
      <w:lvlJc w:val="left"/>
      <w:pPr>
        <w:ind w:left="1440" w:hanging="360"/>
      </w:pPr>
    </w:lvl>
    <w:lvl w:ilvl="2" w:tplc="38BAA2EA" w:tentative="1">
      <w:start w:val="1"/>
      <w:numFmt w:val="lowerRoman"/>
      <w:lvlText w:val="%3."/>
      <w:lvlJc w:val="right"/>
      <w:pPr>
        <w:ind w:left="2160" w:hanging="180"/>
      </w:pPr>
    </w:lvl>
    <w:lvl w:ilvl="3" w:tplc="692C4638" w:tentative="1">
      <w:start w:val="1"/>
      <w:numFmt w:val="decimal"/>
      <w:lvlText w:val="%4."/>
      <w:lvlJc w:val="left"/>
      <w:pPr>
        <w:ind w:left="2880" w:hanging="360"/>
      </w:pPr>
    </w:lvl>
    <w:lvl w:ilvl="4" w:tplc="31A28CB4" w:tentative="1">
      <w:start w:val="1"/>
      <w:numFmt w:val="lowerLetter"/>
      <w:lvlText w:val="%5."/>
      <w:lvlJc w:val="left"/>
      <w:pPr>
        <w:ind w:left="3600" w:hanging="360"/>
      </w:pPr>
    </w:lvl>
    <w:lvl w:ilvl="5" w:tplc="48042562" w:tentative="1">
      <w:start w:val="1"/>
      <w:numFmt w:val="lowerRoman"/>
      <w:lvlText w:val="%6."/>
      <w:lvlJc w:val="right"/>
      <w:pPr>
        <w:ind w:left="4320" w:hanging="180"/>
      </w:pPr>
    </w:lvl>
    <w:lvl w:ilvl="6" w:tplc="63D66F16" w:tentative="1">
      <w:start w:val="1"/>
      <w:numFmt w:val="decimal"/>
      <w:lvlText w:val="%7."/>
      <w:lvlJc w:val="left"/>
      <w:pPr>
        <w:ind w:left="5040" w:hanging="360"/>
      </w:pPr>
    </w:lvl>
    <w:lvl w:ilvl="7" w:tplc="0EF8C5F6" w:tentative="1">
      <w:start w:val="1"/>
      <w:numFmt w:val="lowerLetter"/>
      <w:lvlText w:val="%8."/>
      <w:lvlJc w:val="left"/>
      <w:pPr>
        <w:ind w:left="5760" w:hanging="360"/>
      </w:pPr>
    </w:lvl>
    <w:lvl w:ilvl="8" w:tplc="F2B847CC" w:tentative="1">
      <w:start w:val="1"/>
      <w:numFmt w:val="lowerRoman"/>
      <w:lvlText w:val="%9."/>
      <w:lvlJc w:val="right"/>
      <w:pPr>
        <w:ind w:left="6480" w:hanging="180"/>
      </w:pPr>
    </w:lvl>
  </w:abstractNum>
  <w:abstractNum w:abstractNumId="17" w15:restartNumberingAfterBreak="0">
    <w:nsid w:val="55AD1036"/>
    <w:multiLevelType w:val="hybridMultilevel"/>
    <w:tmpl w:val="5504F770"/>
    <w:lvl w:ilvl="0" w:tplc="37E6EF68">
      <w:start w:val="1"/>
      <w:numFmt w:val="lowerRoman"/>
      <w:lvlText w:val="(%1)"/>
      <w:lvlJc w:val="left"/>
      <w:pPr>
        <w:ind w:left="1080" w:hanging="720"/>
      </w:pPr>
      <w:rPr>
        <w:rFonts w:hint="default"/>
      </w:rPr>
    </w:lvl>
    <w:lvl w:ilvl="1" w:tplc="143CB9D2" w:tentative="1">
      <w:start w:val="1"/>
      <w:numFmt w:val="lowerLetter"/>
      <w:lvlText w:val="%2."/>
      <w:lvlJc w:val="left"/>
      <w:pPr>
        <w:ind w:left="1440" w:hanging="360"/>
      </w:pPr>
    </w:lvl>
    <w:lvl w:ilvl="2" w:tplc="363AC29C" w:tentative="1">
      <w:start w:val="1"/>
      <w:numFmt w:val="lowerRoman"/>
      <w:lvlText w:val="%3."/>
      <w:lvlJc w:val="right"/>
      <w:pPr>
        <w:ind w:left="2160" w:hanging="180"/>
      </w:pPr>
    </w:lvl>
    <w:lvl w:ilvl="3" w:tplc="6742E060" w:tentative="1">
      <w:start w:val="1"/>
      <w:numFmt w:val="decimal"/>
      <w:lvlText w:val="%4."/>
      <w:lvlJc w:val="left"/>
      <w:pPr>
        <w:ind w:left="2880" w:hanging="360"/>
      </w:pPr>
    </w:lvl>
    <w:lvl w:ilvl="4" w:tplc="526A3880" w:tentative="1">
      <w:start w:val="1"/>
      <w:numFmt w:val="lowerLetter"/>
      <w:lvlText w:val="%5."/>
      <w:lvlJc w:val="left"/>
      <w:pPr>
        <w:ind w:left="3600" w:hanging="360"/>
      </w:pPr>
    </w:lvl>
    <w:lvl w:ilvl="5" w:tplc="EB8A8D38" w:tentative="1">
      <w:start w:val="1"/>
      <w:numFmt w:val="lowerRoman"/>
      <w:lvlText w:val="%6."/>
      <w:lvlJc w:val="right"/>
      <w:pPr>
        <w:ind w:left="4320" w:hanging="180"/>
      </w:pPr>
    </w:lvl>
    <w:lvl w:ilvl="6" w:tplc="1054DB5A" w:tentative="1">
      <w:start w:val="1"/>
      <w:numFmt w:val="decimal"/>
      <w:lvlText w:val="%7."/>
      <w:lvlJc w:val="left"/>
      <w:pPr>
        <w:ind w:left="5040" w:hanging="360"/>
      </w:pPr>
    </w:lvl>
    <w:lvl w:ilvl="7" w:tplc="C994EA94" w:tentative="1">
      <w:start w:val="1"/>
      <w:numFmt w:val="lowerLetter"/>
      <w:lvlText w:val="%8."/>
      <w:lvlJc w:val="left"/>
      <w:pPr>
        <w:ind w:left="5760" w:hanging="360"/>
      </w:pPr>
    </w:lvl>
    <w:lvl w:ilvl="8" w:tplc="F75C11F4" w:tentative="1">
      <w:start w:val="1"/>
      <w:numFmt w:val="lowerRoman"/>
      <w:lvlText w:val="%9."/>
      <w:lvlJc w:val="right"/>
      <w:pPr>
        <w:ind w:left="6480" w:hanging="180"/>
      </w:pPr>
    </w:lvl>
  </w:abstractNum>
  <w:abstractNum w:abstractNumId="18" w15:restartNumberingAfterBreak="0">
    <w:nsid w:val="560C53FF"/>
    <w:multiLevelType w:val="hybridMultilevel"/>
    <w:tmpl w:val="5504F770"/>
    <w:lvl w:ilvl="0" w:tplc="6420A2C6">
      <w:start w:val="1"/>
      <w:numFmt w:val="lowerRoman"/>
      <w:lvlText w:val="(%1)"/>
      <w:lvlJc w:val="left"/>
      <w:pPr>
        <w:ind w:left="1080" w:hanging="720"/>
      </w:pPr>
      <w:rPr>
        <w:rFonts w:hint="default"/>
      </w:rPr>
    </w:lvl>
    <w:lvl w:ilvl="1" w:tplc="1A36F798" w:tentative="1">
      <w:start w:val="1"/>
      <w:numFmt w:val="lowerLetter"/>
      <w:lvlText w:val="%2."/>
      <w:lvlJc w:val="left"/>
      <w:pPr>
        <w:ind w:left="1440" w:hanging="360"/>
      </w:pPr>
    </w:lvl>
    <w:lvl w:ilvl="2" w:tplc="0D4676C0" w:tentative="1">
      <w:start w:val="1"/>
      <w:numFmt w:val="lowerRoman"/>
      <w:lvlText w:val="%3."/>
      <w:lvlJc w:val="right"/>
      <w:pPr>
        <w:ind w:left="2160" w:hanging="180"/>
      </w:pPr>
    </w:lvl>
    <w:lvl w:ilvl="3" w:tplc="3C6C47DC" w:tentative="1">
      <w:start w:val="1"/>
      <w:numFmt w:val="decimal"/>
      <w:lvlText w:val="%4."/>
      <w:lvlJc w:val="left"/>
      <w:pPr>
        <w:ind w:left="2880" w:hanging="360"/>
      </w:pPr>
    </w:lvl>
    <w:lvl w:ilvl="4" w:tplc="13BEA6CA" w:tentative="1">
      <w:start w:val="1"/>
      <w:numFmt w:val="lowerLetter"/>
      <w:lvlText w:val="%5."/>
      <w:lvlJc w:val="left"/>
      <w:pPr>
        <w:ind w:left="3600" w:hanging="360"/>
      </w:pPr>
    </w:lvl>
    <w:lvl w:ilvl="5" w:tplc="263A003E" w:tentative="1">
      <w:start w:val="1"/>
      <w:numFmt w:val="lowerRoman"/>
      <w:lvlText w:val="%6."/>
      <w:lvlJc w:val="right"/>
      <w:pPr>
        <w:ind w:left="4320" w:hanging="180"/>
      </w:pPr>
    </w:lvl>
    <w:lvl w:ilvl="6" w:tplc="9478352C" w:tentative="1">
      <w:start w:val="1"/>
      <w:numFmt w:val="decimal"/>
      <w:lvlText w:val="%7."/>
      <w:lvlJc w:val="left"/>
      <w:pPr>
        <w:ind w:left="5040" w:hanging="360"/>
      </w:pPr>
    </w:lvl>
    <w:lvl w:ilvl="7" w:tplc="37E23894" w:tentative="1">
      <w:start w:val="1"/>
      <w:numFmt w:val="lowerLetter"/>
      <w:lvlText w:val="%8."/>
      <w:lvlJc w:val="left"/>
      <w:pPr>
        <w:ind w:left="5760" w:hanging="360"/>
      </w:pPr>
    </w:lvl>
    <w:lvl w:ilvl="8" w:tplc="EE749C70" w:tentative="1">
      <w:start w:val="1"/>
      <w:numFmt w:val="lowerRoman"/>
      <w:lvlText w:val="%9."/>
      <w:lvlJc w:val="right"/>
      <w:pPr>
        <w:ind w:left="6480" w:hanging="180"/>
      </w:pPr>
    </w:lvl>
  </w:abstractNum>
  <w:abstractNum w:abstractNumId="19" w15:restartNumberingAfterBreak="0">
    <w:nsid w:val="58766F22"/>
    <w:multiLevelType w:val="hybridMultilevel"/>
    <w:tmpl w:val="E500E596"/>
    <w:lvl w:ilvl="0" w:tplc="1C66E0FA">
      <w:start w:val="1"/>
      <w:numFmt w:val="decimal"/>
      <w:lvlText w:val="%1."/>
      <w:lvlJc w:val="left"/>
      <w:pPr>
        <w:ind w:left="360" w:hanging="360"/>
      </w:pPr>
    </w:lvl>
    <w:lvl w:ilvl="1" w:tplc="8AF68D5C" w:tentative="1">
      <w:start w:val="1"/>
      <w:numFmt w:val="lowerLetter"/>
      <w:lvlText w:val="%2."/>
      <w:lvlJc w:val="left"/>
      <w:pPr>
        <w:ind w:left="1080" w:hanging="360"/>
      </w:pPr>
    </w:lvl>
    <w:lvl w:ilvl="2" w:tplc="ADC27076" w:tentative="1">
      <w:start w:val="1"/>
      <w:numFmt w:val="lowerRoman"/>
      <w:lvlText w:val="%3."/>
      <w:lvlJc w:val="right"/>
      <w:pPr>
        <w:ind w:left="1800" w:hanging="180"/>
      </w:pPr>
    </w:lvl>
    <w:lvl w:ilvl="3" w:tplc="C8F28730" w:tentative="1">
      <w:start w:val="1"/>
      <w:numFmt w:val="decimal"/>
      <w:lvlText w:val="%4."/>
      <w:lvlJc w:val="left"/>
      <w:pPr>
        <w:ind w:left="2520" w:hanging="360"/>
      </w:pPr>
    </w:lvl>
    <w:lvl w:ilvl="4" w:tplc="CBEA4FFA" w:tentative="1">
      <w:start w:val="1"/>
      <w:numFmt w:val="lowerLetter"/>
      <w:lvlText w:val="%5."/>
      <w:lvlJc w:val="left"/>
      <w:pPr>
        <w:ind w:left="3240" w:hanging="360"/>
      </w:pPr>
    </w:lvl>
    <w:lvl w:ilvl="5" w:tplc="BB30A518" w:tentative="1">
      <w:start w:val="1"/>
      <w:numFmt w:val="lowerRoman"/>
      <w:lvlText w:val="%6."/>
      <w:lvlJc w:val="right"/>
      <w:pPr>
        <w:ind w:left="3960" w:hanging="180"/>
      </w:pPr>
    </w:lvl>
    <w:lvl w:ilvl="6" w:tplc="178A52EC" w:tentative="1">
      <w:start w:val="1"/>
      <w:numFmt w:val="decimal"/>
      <w:lvlText w:val="%7."/>
      <w:lvlJc w:val="left"/>
      <w:pPr>
        <w:ind w:left="4680" w:hanging="360"/>
      </w:pPr>
    </w:lvl>
    <w:lvl w:ilvl="7" w:tplc="9CB423A2" w:tentative="1">
      <w:start w:val="1"/>
      <w:numFmt w:val="lowerLetter"/>
      <w:lvlText w:val="%8."/>
      <w:lvlJc w:val="left"/>
      <w:pPr>
        <w:ind w:left="5400" w:hanging="360"/>
      </w:pPr>
    </w:lvl>
    <w:lvl w:ilvl="8" w:tplc="6FD60828" w:tentative="1">
      <w:start w:val="1"/>
      <w:numFmt w:val="lowerRoman"/>
      <w:lvlText w:val="%9."/>
      <w:lvlJc w:val="right"/>
      <w:pPr>
        <w:ind w:left="6120" w:hanging="180"/>
      </w:pPr>
    </w:lvl>
  </w:abstractNum>
  <w:abstractNum w:abstractNumId="20" w15:restartNumberingAfterBreak="0">
    <w:nsid w:val="59322544"/>
    <w:multiLevelType w:val="hybridMultilevel"/>
    <w:tmpl w:val="5504F770"/>
    <w:lvl w:ilvl="0" w:tplc="479C9FB0">
      <w:start w:val="1"/>
      <w:numFmt w:val="lowerRoman"/>
      <w:lvlText w:val="(%1)"/>
      <w:lvlJc w:val="left"/>
      <w:pPr>
        <w:ind w:left="1080" w:hanging="720"/>
      </w:pPr>
      <w:rPr>
        <w:rFonts w:hint="default"/>
      </w:rPr>
    </w:lvl>
    <w:lvl w:ilvl="1" w:tplc="B496646A" w:tentative="1">
      <w:start w:val="1"/>
      <w:numFmt w:val="lowerLetter"/>
      <w:lvlText w:val="%2."/>
      <w:lvlJc w:val="left"/>
      <w:pPr>
        <w:ind w:left="1440" w:hanging="360"/>
      </w:pPr>
    </w:lvl>
    <w:lvl w:ilvl="2" w:tplc="CAE44902" w:tentative="1">
      <w:start w:val="1"/>
      <w:numFmt w:val="lowerRoman"/>
      <w:lvlText w:val="%3."/>
      <w:lvlJc w:val="right"/>
      <w:pPr>
        <w:ind w:left="2160" w:hanging="180"/>
      </w:pPr>
    </w:lvl>
    <w:lvl w:ilvl="3" w:tplc="3A7AB250" w:tentative="1">
      <w:start w:val="1"/>
      <w:numFmt w:val="decimal"/>
      <w:lvlText w:val="%4."/>
      <w:lvlJc w:val="left"/>
      <w:pPr>
        <w:ind w:left="2880" w:hanging="360"/>
      </w:pPr>
    </w:lvl>
    <w:lvl w:ilvl="4" w:tplc="448E8B64" w:tentative="1">
      <w:start w:val="1"/>
      <w:numFmt w:val="lowerLetter"/>
      <w:lvlText w:val="%5."/>
      <w:lvlJc w:val="left"/>
      <w:pPr>
        <w:ind w:left="3600" w:hanging="360"/>
      </w:pPr>
    </w:lvl>
    <w:lvl w:ilvl="5" w:tplc="E320F4BE" w:tentative="1">
      <w:start w:val="1"/>
      <w:numFmt w:val="lowerRoman"/>
      <w:lvlText w:val="%6."/>
      <w:lvlJc w:val="right"/>
      <w:pPr>
        <w:ind w:left="4320" w:hanging="180"/>
      </w:pPr>
    </w:lvl>
    <w:lvl w:ilvl="6" w:tplc="BDE47DE6" w:tentative="1">
      <w:start w:val="1"/>
      <w:numFmt w:val="decimal"/>
      <w:lvlText w:val="%7."/>
      <w:lvlJc w:val="left"/>
      <w:pPr>
        <w:ind w:left="5040" w:hanging="360"/>
      </w:pPr>
    </w:lvl>
    <w:lvl w:ilvl="7" w:tplc="5434E902" w:tentative="1">
      <w:start w:val="1"/>
      <w:numFmt w:val="lowerLetter"/>
      <w:lvlText w:val="%8."/>
      <w:lvlJc w:val="left"/>
      <w:pPr>
        <w:ind w:left="5760" w:hanging="360"/>
      </w:pPr>
    </w:lvl>
    <w:lvl w:ilvl="8" w:tplc="8F2608AC" w:tentative="1">
      <w:start w:val="1"/>
      <w:numFmt w:val="lowerRoman"/>
      <w:lvlText w:val="%9."/>
      <w:lvlJc w:val="right"/>
      <w:pPr>
        <w:ind w:left="6480" w:hanging="180"/>
      </w:pPr>
    </w:lvl>
  </w:abstractNum>
  <w:abstractNum w:abstractNumId="21" w15:restartNumberingAfterBreak="0">
    <w:nsid w:val="6334201F"/>
    <w:multiLevelType w:val="hybridMultilevel"/>
    <w:tmpl w:val="5504F770"/>
    <w:lvl w:ilvl="0" w:tplc="8AE293E4">
      <w:start w:val="1"/>
      <w:numFmt w:val="lowerRoman"/>
      <w:lvlText w:val="(%1)"/>
      <w:lvlJc w:val="left"/>
      <w:pPr>
        <w:ind w:left="1080" w:hanging="720"/>
      </w:pPr>
      <w:rPr>
        <w:rFonts w:hint="default"/>
      </w:rPr>
    </w:lvl>
    <w:lvl w:ilvl="1" w:tplc="FC8040B8" w:tentative="1">
      <w:start w:val="1"/>
      <w:numFmt w:val="lowerLetter"/>
      <w:lvlText w:val="%2."/>
      <w:lvlJc w:val="left"/>
      <w:pPr>
        <w:ind w:left="1440" w:hanging="360"/>
      </w:pPr>
    </w:lvl>
    <w:lvl w:ilvl="2" w:tplc="52D4E16E" w:tentative="1">
      <w:start w:val="1"/>
      <w:numFmt w:val="lowerRoman"/>
      <w:lvlText w:val="%3."/>
      <w:lvlJc w:val="right"/>
      <w:pPr>
        <w:ind w:left="2160" w:hanging="180"/>
      </w:pPr>
    </w:lvl>
    <w:lvl w:ilvl="3" w:tplc="CE0C2C64" w:tentative="1">
      <w:start w:val="1"/>
      <w:numFmt w:val="decimal"/>
      <w:lvlText w:val="%4."/>
      <w:lvlJc w:val="left"/>
      <w:pPr>
        <w:ind w:left="2880" w:hanging="360"/>
      </w:pPr>
    </w:lvl>
    <w:lvl w:ilvl="4" w:tplc="6DA4B500" w:tentative="1">
      <w:start w:val="1"/>
      <w:numFmt w:val="lowerLetter"/>
      <w:lvlText w:val="%5."/>
      <w:lvlJc w:val="left"/>
      <w:pPr>
        <w:ind w:left="3600" w:hanging="360"/>
      </w:pPr>
    </w:lvl>
    <w:lvl w:ilvl="5" w:tplc="72720430" w:tentative="1">
      <w:start w:val="1"/>
      <w:numFmt w:val="lowerRoman"/>
      <w:lvlText w:val="%6."/>
      <w:lvlJc w:val="right"/>
      <w:pPr>
        <w:ind w:left="4320" w:hanging="180"/>
      </w:pPr>
    </w:lvl>
    <w:lvl w:ilvl="6" w:tplc="FE5CD01E" w:tentative="1">
      <w:start w:val="1"/>
      <w:numFmt w:val="decimal"/>
      <w:lvlText w:val="%7."/>
      <w:lvlJc w:val="left"/>
      <w:pPr>
        <w:ind w:left="5040" w:hanging="360"/>
      </w:pPr>
    </w:lvl>
    <w:lvl w:ilvl="7" w:tplc="9A12317C" w:tentative="1">
      <w:start w:val="1"/>
      <w:numFmt w:val="lowerLetter"/>
      <w:lvlText w:val="%8."/>
      <w:lvlJc w:val="left"/>
      <w:pPr>
        <w:ind w:left="5760" w:hanging="360"/>
      </w:pPr>
    </w:lvl>
    <w:lvl w:ilvl="8" w:tplc="E8686202" w:tentative="1">
      <w:start w:val="1"/>
      <w:numFmt w:val="lowerRoman"/>
      <w:lvlText w:val="%9."/>
      <w:lvlJc w:val="right"/>
      <w:pPr>
        <w:ind w:left="6480" w:hanging="180"/>
      </w:pPr>
    </w:lvl>
  </w:abstractNum>
  <w:abstractNum w:abstractNumId="22" w15:restartNumberingAfterBreak="0">
    <w:nsid w:val="6CB06011"/>
    <w:multiLevelType w:val="hybridMultilevel"/>
    <w:tmpl w:val="49A21BE0"/>
    <w:lvl w:ilvl="0" w:tplc="C310AE14">
      <w:start w:val="1"/>
      <w:numFmt w:val="decimal"/>
      <w:lvlText w:val="%1."/>
      <w:lvlJc w:val="left"/>
      <w:pPr>
        <w:ind w:left="360" w:hanging="360"/>
      </w:pPr>
      <w:rPr>
        <w:rFonts w:hint="default"/>
      </w:rPr>
    </w:lvl>
    <w:lvl w:ilvl="1" w:tplc="C8E0BFC6" w:tentative="1">
      <w:start w:val="1"/>
      <w:numFmt w:val="lowerLetter"/>
      <w:lvlText w:val="%2."/>
      <w:lvlJc w:val="left"/>
      <w:pPr>
        <w:ind w:left="1080" w:hanging="360"/>
      </w:pPr>
    </w:lvl>
    <w:lvl w:ilvl="2" w:tplc="B79A388C" w:tentative="1">
      <w:start w:val="1"/>
      <w:numFmt w:val="lowerRoman"/>
      <w:lvlText w:val="%3."/>
      <w:lvlJc w:val="right"/>
      <w:pPr>
        <w:ind w:left="1800" w:hanging="180"/>
      </w:pPr>
    </w:lvl>
    <w:lvl w:ilvl="3" w:tplc="E294EF8E" w:tentative="1">
      <w:start w:val="1"/>
      <w:numFmt w:val="decimal"/>
      <w:lvlText w:val="%4."/>
      <w:lvlJc w:val="left"/>
      <w:pPr>
        <w:ind w:left="2520" w:hanging="360"/>
      </w:pPr>
    </w:lvl>
    <w:lvl w:ilvl="4" w:tplc="D9DA308E" w:tentative="1">
      <w:start w:val="1"/>
      <w:numFmt w:val="lowerLetter"/>
      <w:lvlText w:val="%5."/>
      <w:lvlJc w:val="left"/>
      <w:pPr>
        <w:ind w:left="3240" w:hanging="360"/>
      </w:pPr>
    </w:lvl>
    <w:lvl w:ilvl="5" w:tplc="2C10D9D4" w:tentative="1">
      <w:start w:val="1"/>
      <w:numFmt w:val="lowerRoman"/>
      <w:lvlText w:val="%6."/>
      <w:lvlJc w:val="right"/>
      <w:pPr>
        <w:ind w:left="3960" w:hanging="180"/>
      </w:pPr>
    </w:lvl>
    <w:lvl w:ilvl="6" w:tplc="1F66E71E" w:tentative="1">
      <w:start w:val="1"/>
      <w:numFmt w:val="decimal"/>
      <w:lvlText w:val="%7."/>
      <w:lvlJc w:val="left"/>
      <w:pPr>
        <w:ind w:left="4680" w:hanging="360"/>
      </w:pPr>
    </w:lvl>
    <w:lvl w:ilvl="7" w:tplc="09F65BF2" w:tentative="1">
      <w:start w:val="1"/>
      <w:numFmt w:val="lowerLetter"/>
      <w:lvlText w:val="%8."/>
      <w:lvlJc w:val="left"/>
      <w:pPr>
        <w:ind w:left="5400" w:hanging="360"/>
      </w:pPr>
    </w:lvl>
    <w:lvl w:ilvl="8" w:tplc="D4A2C1B0" w:tentative="1">
      <w:start w:val="1"/>
      <w:numFmt w:val="lowerRoman"/>
      <w:lvlText w:val="%9."/>
      <w:lvlJc w:val="right"/>
      <w:pPr>
        <w:ind w:left="6120" w:hanging="180"/>
      </w:pPr>
    </w:lvl>
  </w:abstractNum>
  <w:abstractNum w:abstractNumId="23" w15:restartNumberingAfterBreak="0">
    <w:nsid w:val="78C332D4"/>
    <w:multiLevelType w:val="hybridMultilevel"/>
    <w:tmpl w:val="5504F770"/>
    <w:lvl w:ilvl="0" w:tplc="37E6EF68">
      <w:start w:val="1"/>
      <w:numFmt w:val="lowerRoman"/>
      <w:lvlText w:val="(%1)"/>
      <w:lvlJc w:val="left"/>
      <w:pPr>
        <w:ind w:left="1080" w:hanging="720"/>
      </w:pPr>
      <w:rPr>
        <w:rFonts w:hint="default"/>
      </w:rPr>
    </w:lvl>
    <w:lvl w:ilvl="1" w:tplc="143CB9D2" w:tentative="1">
      <w:start w:val="1"/>
      <w:numFmt w:val="lowerLetter"/>
      <w:lvlText w:val="%2."/>
      <w:lvlJc w:val="left"/>
      <w:pPr>
        <w:ind w:left="1440" w:hanging="360"/>
      </w:pPr>
    </w:lvl>
    <w:lvl w:ilvl="2" w:tplc="363AC29C" w:tentative="1">
      <w:start w:val="1"/>
      <w:numFmt w:val="lowerRoman"/>
      <w:lvlText w:val="%3."/>
      <w:lvlJc w:val="right"/>
      <w:pPr>
        <w:ind w:left="2160" w:hanging="180"/>
      </w:pPr>
    </w:lvl>
    <w:lvl w:ilvl="3" w:tplc="6742E060" w:tentative="1">
      <w:start w:val="1"/>
      <w:numFmt w:val="decimal"/>
      <w:lvlText w:val="%4."/>
      <w:lvlJc w:val="left"/>
      <w:pPr>
        <w:ind w:left="2880" w:hanging="360"/>
      </w:pPr>
    </w:lvl>
    <w:lvl w:ilvl="4" w:tplc="526A3880" w:tentative="1">
      <w:start w:val="1"/>
      <w:numFmt w:val="lowerLetter"/>
      <w:lvlText w:val="%5."/>
      <w:lvlJc w:val="left"/>
      <w:pPr>
        <w:ind w:left="3600" w:hanging="360"/>
      </w:pPr>
    </w:lvl>
    <w:lvl w:ilvl="5" w:tplc="EB8A8D38" w:tentative="1">
      <w:start w:val="1"/>
      <w:numFmt w:val="lowerRoman"/>
      <w:lvlText w:val="%6."/>
      <w:lvlJc w:val="right"/>
      <w:pPr>
        <w:ind w:left="4320" w:hanging="180"/>
      </w:pPr>
    </w:lvl>
    <w:lvl w:ilvl="6" w:tplc="1054DB5A" w:tentative="1">
      <w:start w:val="1"/>
      <w:numFmt w:val="decimal"/>
      <w:lvlText w:val="%7."/>
      <w:lvlJc w:val="left"/>
      <w:pPr>
        <w:ind w:left="5040" w:hanging="360"/>
      </w:pPr>
    </w:lvl>
    <w:lvl w:ilvl="7" w:tplc="C994EA94" w:tentative="1">
      <w:start w:val="1"/>
      <w:numFmt w:val="lowerLetter"/>
      <w:lvlText w:val="%8."/>
      <w:lvlJc w:val="left"/>
      <w:pPr>
        <w:ind w:left="5760" w:hanging="360"/>
      </w:pPr>
    </w:lvl>
    <w:lvl w:ilvl="8" w:tplc="F75C11F4" w:tentative="1">
      <w:start w:val="1"/>
      <w:numFmt w:val="lowerRoman"/>
      <w:lvlText w:val="%9."/>
      <w:lvlJc w:val="right"/>
      <w:pPr>
        <w:ind w:left="6480" w:hanging="180"/>
      </w:pPr>
    </w:lvl>
  </w:abstractNum>
  <w:abstractNum w:abstractNumId="24" w15:restartNumberingAfterBreak="0">
    <w:nsid w:val="7BCE5F25"/>
    <w:multiLevelType w:val="hybridMultilevel"/>
    <w:tmpl w:val="49A21BE0"/>
    <w:lvl w:ilvl="0" w:tplc="0F6E349C">
      <w:start w:val="1"/>
      <w:numFmt w:val="decimal"/>
      <w:lvlText w:val="%1."/>
      <w:lvlJc w:val="left"/>
      <w:pPr>
        <w:ind w:left="360" w:hanging="360"/>
      </w:pPr>
      <w:rPr>
        <w:rFonts w:hint="default"/>
      </w:rPr>
    </w:lvl>
    <w:lvl w:ilvl="1" w:tplc="A9DCC890" w:tentative="1">
      <w:start w:val="1"/>
      <w:numFmt w:val="lowerLetter"/>
      <w:lvlText w:val="%2."/>
      <w:lvlJc w:val="left"/>
      <w:pPr>
        <w:ind w:left="1080" w:hanging="360"/>
      </w:pPr>
    </w:lvl>
    <w:lvl w:ilvl="2" w:tplc="B2701FD4" w:tentative="1">
      <w:start w:val="1"/>
      <w:numFmt w:val="lowerRoman"/>
      <w:lvlText w:val="%3."/>
      <w:lvlJc w:val="right"/>
      <w:pPr>
        <w:ind w:left="1800" w:hanging="180"/>
      </w:pPr>
    </w:lvl>
    <w:lvl w:ilvl="3" w:tplc="49E2D164" w:tentative="1">
      <w:start w:val="1"/>
      <w:numFmt w:val="decimal"/>
      <w:lvlText w:val="%4."/>
      <w:lvlJc w:val="left"/>
      <w:pPr>
        <w:ind w:left="2520" w:hanging="360"/>
      </w:pPr>
    </w:lvl>
    <w:lvl w:ilvl="4" w:tplc="927E5E90" w:tentative="1">
      <w:start w:val="1"/>
      <w:numFmt w:val="lowerLetter"/>
      <w:lvlText w:val="%5."/>
      <w:lvlJc w:val="left"/>
      <w:pPr>
        <w:ind w:left="3240" w:hanging="360"/>
      </w:pPr>
    </w:lvl>
    <w:lvl w:ilvl="5" w:tplc="40161B62" w:tentative="1">
      <w:start w:val="1"/>
      <w:numFmt w:val="lowerRoman"/>
      <w:lvlText w:val="%6."/>
      <w:lvlJc w:val="right"/>
      <w:pPr>
        <w:ind w:left="3960" w:hanging="180"/>
      </w:pPr>
    </w:lvl>
    <w:lvl w:ilvl="6" w:tplc="FA0C3676" w:tentative="1">
      <w:start w:val="1"/>
      <w:numFmt w:val="decimal"/>
      <w:lvlText w:val="%7."/>
      <w:lvlJc w:val="left"/>
      <w:pPr>
        <w:ind w:left="4680" w:hanging="360"/>
      </w:pPr>
    </w:lvl>
    <w:lvl w:ilvl="7" w:tplc="94249620" w:tentative="1">
      <w:start w:val="1"/>
      <w:numFmt w:val="lowerLetter"/>
      <w:lvlText w:val="%8."/>
      <w:lvlJc w:val="left"/>
      <w:pPr>
        <w:ind w:left="5400" w:hanging="360"/>
      </w:pPr>
    </w:lvl>
    <w:lvl w:ilvl="8" w:tplc="D71CC440" w:tentative="1">
      <w:start w:val="1"/>
      <w:numFmt w:val="lowerRoman"/>
      <w:lvlText w:val="%9."/>
      <w:lvlJc w:val="right"/>
      <w:pPr>
        <w:ind w:left="6120" w:hanging="180"/>
      </w:pPr>
    </w:lvl>
  </w:abstractNum>
  <w:abstractNum w:abstractNumId="25" w15:restartNumberingAfterBreak="0">
    <w:nsid w:val="7D5B64C0"/>
    <w:multiLevelType w:val="hybridMultilevel"/>
    <w:tmpl w:val="5504F770"/>
    <w:lvl w:ilvl="0" w:tplc="2EA8514A">
      <w:start w:val="1"/>
      <w:numFmt w:val="lowerRoman"/>
      <w:lvlText w:val="(%1)"/>
      <w:lvlJc w:val="left"/>
      <w:pPr>
        <w:ind w:left="1080" w:hanging="720"/>
      </w:pPr>
      <w:rPr>
        <w:rFonts w:hint="default"/>
      </w:rPr>
    </w:lvl>
    <w:lvl w:ilvl="1" w:tplc="F10CF2CA" w:tentative="1">
      <w:start w:val="1"/>
      <w:numFmt w:val="lowerLetter"/>
      <w:lvlText w:val="%2."/>
      <w:lvlJc w:val="left"/>
      <w:pPr>
        <w:ind w:left="1440" w:hanging="360"/>
      </w:pPr>
    </w:lvl>
    <w:lvl w:ilvl="2" w:tplc="B70E44DA" w:tentative="1">
      <w:start w:val="1"/>
      <w:numFmt w:val="lowerRoman"/>
      <w:lvlText w:val="%3."/>
      <w:lvlJc w:val="right"/>
      <w:pPr>
        <w:ind w:left="2160" w:hanging="180"/>
      </w:pPr>
    </w:lvl>
    <w:lvl w:ilvl="3" w:tplc="CDCED9D2" w:tentative="1">
      <w:start w:val="1"/>
      <w:numFmt w:val="decimal"/>
      <w:lvlText w:val="%4."/>
      <w:lvlJc w:val="left"/>
      <w:pPr>
        <w:ind w:left="2880" w:hanging="360"/>
      </w:pPr>
    </w:lvl>
    <w:lvl w:ilvl="4" w:tplc="C8F05826" w:tentative="1">
      <w:start w:val="1"/>
      <w:numFmt w:val="lowerLetter"/>
      <w:lvlText w:val="%5."/>
      <w:lvlJc w:val="left"/>
      <w:pPr>
        <w:ind w:left="3600" w:hanging="360"/>
      </w:pPr>
    </w:lvl>
    <w:lvl w:ilvl="5" w:tplc="1832B33A" w:tentative="1">
      <w:start w:val="1"/>
      <w:numFmt w:val="lowerRoman"/>
      <w:lvlText w:val="%6."/>
      <w:lvlJc w:val="right"/>
      <w:pPr>
        <w:ind w:left="4320" w:hanging="180"/>
      </w:pPr>
    </w:lvl>
    <w:lvl w:ilvl="6" w:tplc="2F041762" w:tentative="1">
      <w:start w:val="1"/>
      <w:numFmt w:val="decimal"/>
      <w:lvlText w:val="%7."/>
      <w:lvlJc w:val="left"/>
      <w:pPr>
        <w:ind w:left="5040" w:hanging="360"/>
      </w:pPr>
    </w:lvl>
    <w:lvl w:ilvl="7" w:tplc="905A5A4E" w:tentative="1">
      <w:start w:val="1"/>
      <w:numFmt w:val="lowerLetter"/>
      <w:lvlText w:val="%8."/>
      <w:lvlJc w:val="left"/>
      <w:pPr>
        <w:ind w:left="5760" w:hanging="360"/>
      </w:pPr>
    </w:lvl>
    <w:lvl w:ilvl="8" w:tplc="F81873C6" w:tentative="1">
      <w:start w:val="1"/>
      <w:numFmt w:val="lowerRoman"/>
      <w:lvlText w:val="%9."/>
      <w:lvlJc w:val="right"/>
      <w:pPr>
        <w:ind w:left="6480" w:hanging="180"/>
      </w:pPr>
    </w:lvl>
  </w:abstractNum>
  <w:abstractNum w:abstractNumId="26" w15:restartNumberingAfterBreak="0">
    <w:nsid w:val="7E3802BE"/>
    <w:multiLevelType w:val="hybridMultilevel"/>
    <w:tmpl w:val="F8660EFA"/>
    <w:lvl w:ilvl="0" w:tplc="9A681FFC">
      <w:start w:val="1"/>
      <w:numFmt w:val="decimal"/>
      <w:lvlText w:val="%1."/>
      <w:lvlJc w:val="left"/>
      <w:pPr>
        <w:ind w:left="360" w:hanging="360"/>
      </w:pPr>
      <w:rPr>
        <w:rFonts w:hint="default"/>
      </w:rPr>
    </w:lvl>
    <w:lvl w:ilvl="1" w:tplc="5C7C9CAC" w:tentative="1">
      <w:start w:val="1"/>
      <w:numFmt w:val="lowerLetter"/>
      <w:lvlText w:val="%2."/>
      <w:lvlJc w:val="left"/>
      <w:pPr>
        <w:ind w:left="1080" w:hanging="360"/>
      </w:pPr>
    </w:lvl>
    <w:lvl w:ilvl="2" w:tplc="0A409DE4" w:tentative="1">
      <w:start w:val="1"/>
      <w:numFmt w:val="lowerRoman"/>
      <w:lvlText w:val="%3."/>
      <w:lvlJc w:val="right"/>
      <w:pPr>
        <w:ind w:left="1800" w:hanging="180"/>
      </w:pPr>
    </w:lvl>
    <w:lvl w:ilvl="3" w:tplc="B8703DCA" w:tentative="1">
      <w:start w:val="1"/>
      <w:numFmt w:val="decimal"/>
      <w:lvlText w:val="%4."/>
      <w:lvlJc w:val="left"/>
      <w:pPr>
        <w:ind w:left="2520" w:hanging="360"/>
      </w:pPr>
    </w:lvl>
    <w:lvl w:ilvl="4" w:tplc="D5E0739E" w:tentative="1">
      <w:start w:val="1"/>
      <w:numFmt w:val="lowerLetter"/>
      <w:lvlText w:val="%5."/>
      <w:lvlJc w:val="left"/>
      <w:pPr>
        <w:ind w:left="3240" w:hanging="360"/>
      </w:pPr>
    </w:lvl>
    <w:lvl w:ilvl="5" w:tplc="E842C9B4" w:tentative="1">
      <w:start w:val="1"/>
      <w:numFmt w:val="lowerRoman"/>
      <w:lvlText w:val="%6."/>
      <w:lvlJc w:val="right"/>
      <w:pPr>
        <w:ind w:left="3960" w:hanging="180"/>
      </w:pPr>
    </w:lvl>
    <w:lvl w:ilvl="6" w:tplc="AA88B7E8" w:tentative="1">
      <w:start w:val="1"/>
      <w:numFmt w:val="decimal"/>
      <w:lvlText w:val="%7."/>
      <w:lvlJc w:val="left"/>
      <w:pPr>
        <w:ind w:left="4680" w:hanging="360"/>
      </w:pPr>
    </w:lvl>
    <w:lvl w:ilvl="7" w:tplc="E2C674E6" w:tentative="1">
      <w:start w:val="1"/>
      <w:numFmt w:val="lowerLetter"/>
      <w:lvlText w:val="%8."/>
      <w:lvlJc w:val="left"/>
      <w:pPr>
        <w:ind w:left="5400" w:hanging="360"/>
      </w:pPr>
    </w:lvl>
    <w:lvl w:ilvl="8" w:tplc="321E2772" w:tentative="1">
      <w:start w:val="1"/>
      <w:numFmt w:val="lowerRoman"/>
      <w:lvlText w:val="%9."/>
      <w:lvlJc w:val="right"/>
      <w:pPr>
        <w:ind w:left="6120" w:hanging="180"/>
      </w:pPr>
    </w:lvl>
  </w:abstractNum>
  <w:abstractNum w:abstractNumId="27" w15:restartNumberingAfterBreak="0">
    <w:nsid w:val="7FAA7A1E"/>
    <w:multiLevelType w:val="hybridMultilevel"/>
    <w:tmpl w:val="49A21BE0"/>
    <w:lvl w:ilvl="0" w:tplc="1F38178E">
      <w:start w:val="1"/>
      <w:numFmt w:val="decimal"/>
      <w:lvlText w:val="%1."/>
      <w:lvlJc w:val="left"/>
      <w:pPr>
        <w:ind w:left="360" w:hanging="360"/>
      </w:pPr>
      <w:rPr>
        <w:rFonts w:hint="default"/>
      </w:rPr>
    </w:lvl>
    <w:lvl w:ilvl="1" w:tplc="02A49DD4" w:tentative="1">
      <w:start w:val="1"/>
      <w:numFmt w:val="lowerLetter"/>
      <w:lvlText w:val="%2."/>
      <w:lvlJc w:val="left"/>
      <w:pPr>
        <w:ind w:left="1080" w:hanging="360"/>
      </w:pPr>
    </w:lvl>
    <w:lvl w:ilvl="2" w:tplc="5E9E59B8" w:tentative="1">
      <w:start w:val="1"/>
      <w:numFmt w:val="lowerRoman"/>
      <w:lvlText w:val="%3."/>
      <w:lvlJc w:val="right"/>
      <w:pPr>
        <w:ind w:left="1800" w:hanging="180"/>
      </w:pPr>
    </w:lvl>
    <w:lvl w:ilvl="3" w:tplc="3E6C0722" w:tentative="1">
      <w:start w:val="1"/>
      <w:numFmt w:val="decimal"/>
      <w:lvlText w:val="%4."/>
      <w:lvlJc w:val="left"/>
      <w:pPr>
        <w:ind w:left="2520" w:hanging="360"/>
      </w:pPr>
    </w:lvl>
    <w:lvl w:ilvl="4" w:tplc="0B528A60" w:tentative="1">
      <w:start w:val="1"/>
      <w:numFmt w:val="lowerLetter"/>
      <w:lvlText w:val="%5."/>
      <w:lvlJc w:val="left"/>
      <w:pPr>
        <w:ind w:left="3240" w:hanging="360"/>
      </w:pPr>
    </w:lvl>
    <w:lvl w:ilvl="5" w:tplc="F0C693A4" w:tentative="1">
      <w:start w:val="1"/>
      <w:numFmt w:val="lowerRoman"/>
      <w:lvlText w:val="%6."/>
      <w:lvlJc w:val="right"/>
      <w:pPr>
        <w:ind w:left="3960" w:hanging="180"/>
      </w:pPr>
    </w:lvl>
    <w:lvl w:ilvl="6" w:tplc="60200AA8" w:tentative="1">
      <w:start w:val="1"/>
      <w:numFmt w:val="decimal"/>
      <w:lvlText w:val="%7."/>
      <w:lvlJc w:val="left"/>
      <w:pPr>
        <w:ind w:left="4680" w:hanging="360"/>
      </w:pPr>
    </w:lvl>
    <w:lvl w:ilvl="7" w:tplc="2962FF16" w:tentative="1">
      <w:start w:val="1"/>
      <w:numFmt w:val="lowerLetter"/>
      <w:lvlText w:val="%8."/>
      <w:lvlJc w:val="left"/>
      <w:pPr>
        <w:ind w:left="5400" w:hanging="360"/>
      </w:pPr>
    </w:lvl>
    <w:lvl w:ilvl="8" w:tplc="8A10F126" w:tentative="1">
      <w:start w:val="1"/>
      <w:numFmt w:val="lowerRoman"/>
      <w:lvlText w:val="%9."/>
      <w:lvlJc w:val="right"/>
      <w:pPr>
        <w:ind w:left="6120" w:hanging="180"/>
      </w:pPr>
    </w:lvl>
  </w:abstractNum>
  <w:num w:numId="1">
    <w:abstractNumId w:val="1"/>
  </w:num>
  <w:num w:numId="2">
    <w:abstractNumId w:val="9"/>
  </w:num>
  <w:num w:numId="3">
    <w:abstractNumId w:val="24"/>
  </w:num>
  <w:num w:numId="4">
    <w:abstractNumId w:val="27"/>
  </w:num>
  <w:num w:numId="5">
    <w:abstractNumId w:val="15"/>
  </w:num>
  <w:num w:numId="6">
    <w:abstractNumId w:val="7"/>
  </w:num>
  <w:num w:numId="7">
    <w:abstractNumId w:val="22"/>
  </w:num>
  <w:num w:numId="8">
    <w:abstractNumId w:val="6"/>
  </w:num>
  <w:num w:numId="9">
    <w:abstractNumId w:val="26"/>
  </w:num>
  <w:num w:numId="10">
    <w:abstractNumId w:val="4"/>
  </w:num>
  <w:num w:numId="11">
    <w:abstractNumId w:val="18"/>
  </w:num>
  <w:num w:numId="12">
    <w:abstractNumId w:val="19"/>
  </w:num>
  <w:num w:numId="13">
    <w:abstractNumId w:val="21"/>
  </w:num>
  <w:num w:numId="14">
    <w:abstractNumId w:val="11"/>
  </w:num>
  <w:num w:numId="15">
    <w:abstractNumId w:val="8"/>
  </w:num>
  <w:num w:numId="16">
    <w:abstractNumId w:val="3"/>
  </w:num>
  <w:num w:numId="17">
    <w:abstractNumId w:val="12"/>
  </w:num>
  <w:num w:numId="18">
    <w:abstractNumId w:val="25"/>
  </w:num>
  <w:num w:numId="19">
    <w:abstractNumId w:val="23"/>
  </w:num>
  <w:num w:numId="20">
    <w:abstractNumId w:val="2"/>
  </w:num>
  <w:num w:numId="21">
    <w:abstractNumId w:val="13"/>
  </w:num>
  <w:num w:numId="22">
    <w:abstractNumId w:val="0"/>
  </w:num>
  <w:num w:numId="23">
    <w:abstractNumId w:val="20"/>
  </w:num>
  <w:num w:numId="24">
    <w:abstractNumId w:val="10"/>
  </w:num>
  <w:num w:numId="25">
    <w:abstractNumId w:val="17"/>
  </w:num>
  <w:num w:numId="26">
    <w:abstractNumId w:val="16"/>
  </w:num>
  <w:num w:numId="27">
    <w:abstractNumId w:val="5"/>
  </w:num>
  <w:num w:numId="28">
    <w:abstractNumId w:val="1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82D"/>
    <w:rsid w:val="0003359B"/>
    <w:rsid w:val="00035E94"/>
    <w:rsid w:val="000F02BE"/>
    <w:rsid w:val="001175D4"/>
    <w:rsid w:val="00123B68"/>
    <w:rsid w:val="00162E8B"/>
    <w:rsid w:val="00172109"/>
    <w:rsid w:val="001753EB"/>
    <w:rsid w:val="00194827"/>
    <w:rsid w:val="001A0CC1"/>
    <w:rsid w:val="001F30A7"/>
    <w:rsid w:val="002A780E"/>
    <w:rsid w:val="002C2F8D"/>
    <w:rsid w:val="002D33FC"/>
    <w:rsid w:val="002F2EBA"/>
    <w:rsid w:val="003B0872"/>
    <w:rsid w:val="003B3F92"/>
    <w:rsid w:val="003D3AA2"/>
    <w:rsid w:val="003E21B5"/>
    <w:rsid w:val="004229E9"/>
    <w:rsid w:val="00461CBB"/>
    <w:rsid w:val="00470FE0"/>
    <w:rsid w:val="004816ED"/>
    <w:rsid w:val="00485C33"/>
    <w:rsid w:val="004E4EE3"/>
    <w:rsid w:val="00516FD5"/>
    <w:rsid w:val="00520714"/>
    <w:rsid w:val="00534A91"/>
    <w:rsid w:val="0059119A"/>
    <w:rsid w:val="005C2AC4"/>
    <w:rsid w:val="005D2DDB"/>
    <w:rsid w:val="005E6EA1"/>
    <w:rsid w:val="006005B4"/>
    <w:rsid w:val="00615273"/>
    <w:rsid w:val="006172B9"/>
    <w:rsid w:val="006213E9"/>
    <w:rsid w:val="0066471F"/>
    <w:rsid w:val="00687BF7"/>
    <w:rsid w:val="00723AFC"/>
    <w:rsid w:val="00724F69"/>
    <w:rsid w:val="00757CA6"/>
    <w:rsid w:val="00763BA5"/>
    <w:rsid w:val="00864521"/>
    <w:rsid w:val="00866265"/>
    <w:rsid w:val="008F4777"/>
    <w:rsid w:val="00904088"/>
    <w:rsid w:val="009048BE"/>
    <w:rsid w:val="00904A0E"/>
    <w:rsid w:val="009224D5"/>
    <w:rsid w:val="00981EF7"/>
    <w:rsid w:val="00A053A9"/>
    <w:rsid w:val="00A746FF"/>
    <w:rsid w:val="00AB748D"/>
    <w:rsid w:val="00B46F65"/>
    <w:rsid w:val="00BA3EF3"/>
    <w:rsid w:val="00BE0C7D"/>
    <w:rsid w:val="00C40E26"/>
    <w:rsid w:val="00C76BFF"/>
    <w:rsid w:val="00D05A0A"/>
    <w:rsid w:val="00D15067"/>
    <w:rsid w:val="00D3582D"/>
    <w:rsid w:val="00D531FA"/>
    <w:rsid w:val="00D56846"/>
    <w:rsid w:val="00DE264D"/>
    <w:rsid w:val="00E164E1"/>
    <w:rsid w:val="00E4055B"/>
    <w:rsid w:val="00E77C5D"/>
    <w:rsid w:val="00E90D73"/>
    <w:rsid w:val="00F0256E"/>
    <w:rsid w:val="00F242E0"/>
    <w:rsid w:val="00F308BD"/>
    <w:rsid w:val="00F366DF"/>
    <w:rsid w:val="00FC3BF4"/>
    <w:rsid w:val="00FE7D40"/>
    <w:rsid w:val="00FF3FE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48FCF"/>
  <w15:docId w15:val="{8298C05A-1A96-413D-AD7C-FF0E74660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qFormat/>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7118</RACS_x0020_ID>
    <Approved_x0020_Provider xmlns="a8338b6e-77a6-4851-82b6-98166143ffdd">Wagin Frail Aged Inc</Approved_x0020_Provider>
    <Management_x0020_Company_x0020_ID xmlns="a8338b6e-77a6-4851-82b6-98166143ffdd" xsi:nil="true"/>
    <Home xmlns="a8338b6e-77a6-4851-82b6-98166143ffdd">Waratah Lodge</Home>
    <Signed xmlns="a8338b6e-77a6-4851-82b6-98166143ffdd" xsi:nil="true"/>
    <Uploaded xmlns="a8338b6e-77a6-4851-82b6-98166143ffdd">False</Uploaded>
    <Management_x0020_Company xmlns="a8338b6e-77a6-4851-82b6-98166143ffdd" xsi:nil="true"/>
    <Doc_x0020_Date xmlns="a8338b6e-77a6-4851-82b6-98166143ffdd">2021-07-28T03:21:00+00:00</Doc_x0020_Date>
    <CSI_x0020_ID xmlns="a8338b6e-77a6-4851-82b6-98166143ffdd" xsi:nil="true"/>
    <Case_x0020_ID xmlns="a8338b6e-77a6-4851-82b6-98166143ffdd" xsi:nil="true"/>
    <Approved_x0020_Provider_x0020_ID xmlns="a8338b6e-77a6-4851-82b6-98166143ffdd">E9FF2B54-77F4-DC11-AD41-005056922186</Approved_x0020_Provider_x0020_ID>
    <Location xmlns="a8338b6e-77a6-4851-82b6-98166143ffdd" xsi:nil="true"/>
    <Home_x0020_ID xmlns="a8338b6e-77a6-4851-82b6-98166143ffdd">74A5C42D-7CF4-DC11-AD41-005056922186</Home_x0020_ID>
    <State xmlns="a8338b6e-77a6-4851-82b6-98166143ffdd">WA</State>
    <Doc_x0020_Sent_Received_x0020_Date xmlns="a8338b6e-77a6-4851-82b6-98166143ffdd">2021-07-28T00:00:00+00:00</Doc_x0020_Sent_Received_x0020_Date>
    <Activity_x0020_ID xmlns="a8338b6e-77a6-4851-82b6-98166143ffdd">3BFD50EC-2EAC-E911-A0D9-005056922186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AF73DD-6D74-4BD8-B532-2D5B69EE39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www.w3.org/XML/1998/namespace"/>
    <ds:schemaRef ds:uri="http://purl.org/dc/elements/1.1/"/>
    <ds:schemaRef ds:uri="http://schemas.microsoft.com/office/2006/metadata/properties"/>
    <ds:schemaRef ds:uri="http://purl.org/dc/terms/"/>
    <ds:schemaRef ds:uri="http://purl.org/dc/dcmitype/"/>
    <ds:schemaRef ds:uri="http://schemas.microsoft.com/office/2006/documentManagement/types"/>
    <ds:schemaRef ds:uri="http://schemas.openxmlformats.org/package/2006/metadata/core-properties"/>
    <ds:schemaRef ds:uri="a8338b6e-77a6-4851-82b6-98166143ffdd"/>
  </ds:schemaRefs>
</ds:datastoreItem>
</file>

<file path=customXml/itemProps4.xml><?xml version="1.0" encoding="utf-8"?>
<ds:datastoreItem xmlns:ds="http://schemas.openxmlformats.org/officeDocument/2006/customXml" ds:itemID="{5BB0BC54-48A6-4B2E-AAB7-E3383B1B6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36</Pages>
  <Words>8689</Words>
  <Characters>49529</Characters>
  <Application>Microsoft Office Word</Application>
  <DocSecurity>0</DocSecurity>
  <Lines>412</Lines>
  <Paragraphs>116</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58102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2021-09-13T21:49:00Z</dcterms:created>
  <dcterms:modified xsi:type="dcterms:W3CDTF">2021-09-13T21:49:00Z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