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B11E6" w14:textId="77777777" w:rsidR="003C6EC2" w:rsidRPr="003C6EC2" w:rsidRDefault="00E261C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64B1393" wp14:editId="264B139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8018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4" behindDoc="1" locked="0" layoutInCell="1" allowOverlap="1" wp14:anchorId="264B1395" wp14:editId="264B139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3506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Whiddon Mudgee Pioneer</w:t>
      </w:r>
      <w:r w:rsidRPr="003C6EC2">
        <w:rPr>
          <w:rFonts w:ascii="Arial Black" w:hAnsi="Arial Black"/>
        </w:rPr>
        <w:t xml:space="preserve"> </w:t>
      </w:r>
    </w:p>
    <w:p w14:paraId="264B11E7" w14:textId="77777777" w:rsidR="003C6EC2" w:rsidRPr="003C6EC2" w:rsidRDefault="00E261C1" w:rsidP="003C6EC2">
      <w:pPr>
        <w:pStyle w:val="Title"/>
        <w:spacing w:before="360" w:after="480"/>
      </w:pPr>
      <w:r w:rsidRPr="003C6EC2">
        <w:rPr>
          <w:rFonts w:ascii="Arial Black" w:eastAsia="Calibri" w:hAnsi="Arial Black"/>
          <w:sz w:val="56"/>
        </w:rPr>
        <w:t>Performance Report</w:t>
      </w:r>
    </w:p>
    <w:p w14:paraId="264B11E8" w14:textId="77777777" w:rsidR="001E6954" w:rsidRPr="003C6EC2" w:rsidRDefault="00E261C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44-46 Court Street </w:t>
      </w:r>
      <w:r w:rsidRPr="003C6EC2">
        <w:rPr>
          <w:color w:val="FFFFFF" w:themeColor="background1"/>
          <w:sz w:val="28"/>
        </w:rPr>
        <w:br/>
        <w:t>MUDGEE NSW 2850</w:t>
      </w:r>
      <w:r w:rsidRPr="003C6EC2">
        <w:rPr>
          <w:color w:val="FFFFFF" w:themeColor="background1"/>
          <w:sz w:val="28"/>
        </w:rPr>
        <w:br/>
      </w:r>
      <w:r w:rsidRPr="003C6EC2">
        <w:rPr>
          <w:rFonts w:eastAsia="Calibri"/>
          <w:color w:val="FFFFFF" w:themeColor="background1"/>
          <w:sz w:val="28"/>
          <w:szCs w:val="56"/>
          <w:lang w:eastAsia="en-US"/>
        </w:rPr>
        <w:t>Phone number: 02 6372 1144</w:t>
      </w:r>
    </w:p>
    <w:p w14:paraId="264B11E9" w14:textId="77777777" w:rsidR="003C6EC2" w:rsidRDefault="00E261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2453 </w:t>
      </w:r>
    </w:p>
    <w:p w14:paraId="264B11EA" w14:textId="77777777" w:rsidR="001E6954" w:rsidRPr="003C6EC2" w:rsidRDefault="00E261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Frank Whiddon Masonic Homes of New South Wales</w:t>
      </w:r>
    </w:p>
    <w:p w14:paraId="264B11EB" w14:textId="77777777" w:rsidR="001E6954" w:rsidRPr="003C6EC2" w:rsidRDefault="00E261C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February 2021 to 4 February 2021</w:t>
      </w:r>
    </w:p>
    <w:p w14:paraId="264B11EC" w14:textId="12D512BE" w:rsidR="006B166B" w:rsidRPr="00E93D41" w:rsidRDefault="00E261C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419FA">
        <w:rPr>
          <w:color w:val="FFFFFF" w:themeColor="background1"/>
          <w:sz w:val="28"/>
        </w:rPr>
        <w:t>1 April 2021</w:t>
      </w:r>
    </w:p>
    <w:bookmarkEnd w:id="1"/>
    <w:p w14:paraId="264B11ED" w14:textId="77777777" w:rsidR="001E6954" w:rsidRPr="003C6EC2" w:rsidRDefault="00F42E89" w:rsidP="001E6954">
      <w:pPr>
        <w:tabs>
          <w:tab w:val="left" w:pos="2127"/>
        </w:tabs>
        <w:spacing w:before="120"/>
        <w:rPr>
          <w:rFonts w:eastAsia="Calibri"/>
          <w:b/>
          <w:color w:val="FFFFFF" w:themeColor="background1"/>
          <w:sz w:val="28"/>
          <w:szCs w:val="56"/>
          <w:lang w:eastAsia="en-US"/>
        </w:rPr>
      </w:pPr>
    </w:p>
    <w:p w14:paraId="264B11EE" w14:textId="77777777" w:rsidR="003C6EC2" w:rsidRDefault="00F42E8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64B11EF" w14:textId="77777777" w:rsidR="00A30BEC" w:rsidRDefault="00E261C1" w:rsidP="0094564F">
      <w:pPr>
        <w:pStyle w:val="Heading1"/>
      </w:pPr>
      <w:bookmarkStart w:id="2" w:name="_Hlk32477662"/>
      <w:r>
        <w:lastRenderedPageBreak/>
        <w:t>Publication of report</w:t>
      </w:r>
    </w:p>
    <w:p w14:paraId="264B11F0" w14:textId="77777777" w:rsidR="00A30BEC" w:rsidRPr="006B166B" w:rsidRDefault="00E261C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64B11F1" w14:textId="77777777" w:rsidR="007F5256" w:rsidRPr="0094564F" w:rsidRDefault="00E261C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97A7B" w14:paraId="264B120C" w14:textId="77777777" w:rsidTr="00EB1D71">
        <w:trPr>
          <w:trHeight w:val="227"/>
        </w:trPr>
        <w:tc>
          <w:tcPr>
            <w:tcW w:w="3942" w:type="pct"/>
            <w:shd w:val="clear" w:color="auto" w:fill="auto"/>
          </w:tcPr>
          <w:p w14:paraId="264B120A" w14:textId="77777777" w:rsidR="001E6954" w:rsidRPr="001E6954" w:rsidRDefault="00E261C1"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64B120B" w14:textId="58435B9E" w:rsidR="001E6954" w:rsidRPr="001E6954" w:rsidRDefault="00E261C1" w:rsidP="003C6EC2">
            <w:pPr>
              <w:keepNext/>
              <w:spacing w:before="40" w:after="40" w:line="240" w:lineRule="auto"/>
              <w:jc w:val="right"/>
              <w:rPr>
                <w:b/>
                <w:color w:val="0000FF"/>
              </w:rPr>
            </w:pPr>
            <w:r w:rsidRPr="001E6954">
              <w:rPr>
                <w:b/>
                <w:bCs/>
                <w:iCs/>
                <w:color w:val="00577D"/>
                <w:szCs w:val="40"/>
              </w:rPr>
              <w:t>Non-compliant</w:t>
            </w:r>
          </w:p>
        </w:tc>
      </w:tr>
      <w:tr w:rsidR="00997A7B" w14:paraId="264B120F" w14:textId="77777777" w:rsidTr="00EB1D71">
        <w:trPr>
          <w:trHeight w:val="227"/>
        </w:trPr>
        <w:tc>
          <w:tcPr>
            <w:tcW w:w="3942" w:type="pct"/>
            <w:shd w:val="clear" w:color="auto" w:fill="auto"/>
          </w:tcPr>
          <w:p w14:paraId="264B120D" w14:textId="77777777" w:rsidR="001E6954" w:rsidRPr="001E6954" w:rsidRDefault="00E261C1" w:rsidP="004C55D8">
            <w:pPr>
              <w:spacing w:before="40" w:after="40" w:line="240" w:lineRule="auto"/>
              <w:ind w:left="318" w:hanging="7"/>
            </w:pPr>
            <w:r w:rsidRPr="001E6954">
              <w:t>Requirement 2(3)(a)</w:t>
            </w:r>
          </w:p>
        </w:tc>
        <w:tc>
          <w:tcPr>
            <w:tcW w:w="1058" w:type="pct"/>
            <w:shd w:val="clear" w:color="auto" w:fill="auto"/>
          </w:tcPr>
          <w:p w14:paraId="264B120E" w14:textId="07E5F4A8" w:rsidR="001E6954" w:rsidRPr="001E6954" w:rsidRDefault="00E261C1" w:rsidP="00732A37">
            <w:pPr>
              <w:spacing w:before="40" w:after="40" w:line="240" w:lineRule="auto"/>
              <w:jc w:val="right"/>
              <w:rPr>
                <w:color w:val="0000FF"/>
              </w:rPr>
            </w:pPr>
            <w:r w:rsidRPr="001E6954">
              <w:rPr>
                <w:bCs/>
                <w:iCs/>
                <w:color w:val="00577D"/>
                <w:szCs w:val="40"/>
              </w:rPr>
              <w:t>Non-compliant</w:t>
            </w:r>
          </w:p>
        </w:tc>
      </w:tr>
      <w:tr w:rsidR="00997A7B" w14:paraId="264B1212" w14:textId="77777777" w:rsidTr="00EB1D71">
        <w:trPr>
          <w:trHeight w:val="227"/>
        </w:trPr>
        <w:tc>
          <w:tcPr>
            <w:tcW w:w="3942" w:type="pct"/>
            <w:shd w:val="clear" w:color="auto" w:fill="auto"/>
          </w:tcPr>
          <w:p w14:paraId="264B1210" w14:textId="77777777" w:rsidR="001E6954" w:rsidRPr="001E6954" w:rsidRDefault="00E261C1" w:rsidP="004C55D8">
            <w:pPr>
              <w:spacing w:before="40" w:after="40" w:line="240" w:lineRule="auto"/>
              <w:ind w:left="318" w:hanging="7"/>
            </w:pPr>
            <w:r w:rsidRPr="001E6954">
              <w:t>Requirement 2(3)(b)</w:t>
            </w:r>
          </w:p>
        </w:tc>
        <w:tc>
          <w:tcPr>
            <w:tcW w:w="1058" w:type="pct"/>
            <w:shd w:val="clear" w:color="auto" w:fill="auto"/>
          </w:tcPr>
          <w:p w14:paraId="264B1211" w14:textId="710065E5" w:rsidR="001E6954" w:rsidRPr="001E6954" w:rsidRDefault="00E261C1" w:rsidP="00463EF3">
            <w:pPr>
              <w:spacing w:before="40" w:after="40" w:line="240" w:lineRule="auto"/>
              <w:jc w:val="right"/>
              <w:rPr>
                <w:color w:val="0000FF"/>
              </w:rPr>
            </w:pPr>
            <w:r w:rsidRPr="001E6954">
              <w:rPr>
                <w:bCs/>
                <w:iCs/>
                <w:color w:val="00577D"/>
                <w:szCs w:val="40"/>
              </w:rPr>
              <w:t>Compliant</w:t>
            </w:r>
          </w:p>
        </w:tc>
      </w:tr>
      <w:tr w:rsidR="00997A7B" w14:paraId="264B121E" w14:textId="77777777" w:rsidTr="00EB1D71">
        <w:trPr>
          <w:trHeight w:val="227"/>
        </w:trPr>
        <w:tc>
          <w:tcPr>
            <w:tcW w:w="3942" w:type="pct"/>
            <w:shd w:val="clear" w:color="auto" w:fill="auto"/>
          </w:tcPr>
          <w:p w14:paraId="264B121C" w14:textId="77777777" w:rsidR="001E6954" w:rsidRPr="001E6954" w:rsidRDefault="00E261C1" w:rsidP="003C6EC2">
            <w:pPr>
              <w:keepNext/>
              <w:spacing w:before="40" w:after="40" w:line="240" w:lineRule="auto"/>
              <w:rPr>
                <w:b/>
              </w:rPr>
            </w:pPr>
            <w:r w:rsidRPr="001E6954">
              <w:rPr>
                <w:b/>
              </w:rPr>
              <w:t>Standard 3 Personal care and clinical care</w:t>
            </w:r>
          </w:p>
        </w:tc>
        <w:tc>
          <w:tcPr>
            <w:tcW w:w="1058" w:type="pct"/>
            <w:shd w:val="clear" w:color="auto" w:fill="auto"/>
          </w:tcPr>
          <w:p w14:paraId="264B121D" w14:textId="3751ECAA" w:rsidR="001E6954" w:rsidRPr="001E6954" w:rsidRDefault="00E261C1" w:rsidP="00732A37">
            <w:pPr>
              <w:keepNext/>
              <w:spacing w:before="40" w:after="40" w:line="240" w:lineRule="auto"/>
              <w:jc w:val="right"/>
              <w:rPr>
                <w:b/>
                <w:color w:val="0000FF"/>
              </w:rPr>
            </w:pPr>
            <w:r w:rsidRPr="001E6954">
              <w:rPr>
                <w:b/>
                <w:bCs/>
                <w:iCs/>
                <w:color w:val="00577D"/>
                <w:szCs w:val="40"/>
              </w:rPr>
              <w:t>Non-compliant</w:t>
            </w:r>
          </w:p>
        </w:tc>
      </w:tr>
      <w:tr w:rsidR="00997A7B" w14:paraId="264B1221" w14:textId="77777777" w:rsidTr="00EB1D71">
        <w:trPr>
          <w:trHeight w:val="227"/>
        </w:trPr>
        <w:tc>
          <w:tcPr>
            <w:tcW w:w="3942" w:type="pct"/>
            <w:shd w:val="clear" w:color="auto" w:fill="auto"/>
          </w:tcPr>
          <w:p w14:paraId="264B121F" w14:textId="77777777" w:rsidR="001E6954" w:rsidRPr="002B4C72" w:rsidRDefault="00E261C1" w:rsidP="004A3816">
            <w:pPr>
              <w:spacing w:before="40" w:after="40" w:line="240" w:lineRule="auto"/>
              <w:ind w:left="312"/>
            </w:pPr>
            <w:r w:rsidRPr="001E6954">
              <w:t>Requirement 3(3)(a)</w:t>
            </w:r>
          </w:p>
        </w:tc>
        <w:tc>
          <w:tcPr>
            <w:tcW w:w="1058" w:type="pct"/>
            <w:shd w:val="clear" w:color="auto" w:fill="auto"/>
          </w:tcPr>
          <w:p w14:paraId="264B1220" w14:textId="2796EAC1" w:rsidR="001E6954" w:rsidRPr="001E6954" w:rsidRDefault="00E261C1" w:rsidP="00732A37">
            <w:pPr>
              <w:spacing w:before="40" w:after="40" w:line="240" w:lineRule="auto"/>
              <w:jc w:val="right"/>
              <w:rPr>
                <w:color w:val="0000FF"/>
              </w:rPr>
            </w:pPr>
            <w:r w:rsidRPr="001E6954">
              <w:rPr>
                <w:bCs/>
                <w:iCs/>
                <w:color w:val="00577D"/>
                <w:szCs w:val="40"/>
              </w:rPr>
              <w:t>Non-compliant</w:t>
            </w:r>
          </w:p>
        </w:tc>
      </w:tr>
      <w:tr w:rsidR="00997A7B" w14:paraId="264B1224" w14:textId="77777777" w:rsidTr="00EB1D71">
        <w:trPr>
          <w:trHeight w:val="227"/>
        </w:trPr>
        <w:tc>
          <w:tcPr>
            <w:tcW w:w="3942" w:type="pct"/>
            <w:shd w:val="clear" w:color="auto" w:fill="auto"/>
          </w:tcPr>
          <w:p w14:paraId="264B1222" w14:textId="77777777" w:rsidR="001E6954" w:rsidRPr="001E6954" w:rsidRDefault="00E261C1" w:rsidP="004C55D8">
            <w:pPr>
              <w:spacing w:before="40" w:after="40" w:line="240" w:lineRule="auto"/>
              <w:ind w:left="318" w:hanging="7"/>
            </w:pPr>
            <w:r w:rsidRPr="001E6954">
              <w:t>Requirement 3(3)(b)</w:t>
            </w:r>
          </w:p>
        </w:tc>
        <w:tc>
          <w:tcPr>
            <w:tcW w:w="1058" w:type="pct"/>
            <w:shd w:val="clear" w:color="auto" w:fill="auto"/>
          </w:tcPr>
          <w:p w14:paraId="264B1223" w14:textId="41773D59" w:rsidR="001E6954" w:rsidRPr="001E6954" w:rsidRDefault="00E261C1" w:rsidP="00732A37">
            <w:pPr>
              <w:spacing w:before="40" w:after="40" w:line="240" w:lineRule="auto"/>
              <w:jc w:val="right"/>
              <w:rPr>
                <w:color w:val="0000FF"/>
              </w:rPr>
            </w:pPr>
            <w:r w:rsidRPr="001E6954">
              <w:rPr>
                <w:bCs/>
                <w:iCs/>
                <w:color w:val="00577D"/>
                <w:szCs w:val="40"/>
              </w:rPr>
              <w:t>Non-compliant</w:t>
            </w:r>
          </w:p>
        </w:tc>
      </w:tr>
      <w:tr w:rsidR="00997A7B" w14:paraId="264B1269" w14:textId="77777777" w:rsidTr="00EB1D71">
        <w:trPr>
          <w:trHeight w:val="227"/>
        </w:trPr>
        <w:tc>
          <w:tcPr>
            <w:tcW w:w="3942" w:type="pct"/>
            <w:shd w:val="clear" w:color="auto" w:fill="auto"/>
          </w:tcPr>
          <w:p w14:paraId="264B1267" w14:textId="77777777" w:rsidR="001E6954" w:rsidRPr="001E6954" w:rsidRDefault="00E261C1" w:rsidP="003C6EC2">
            <w:pPr>
              <w:keepNext/>
              <w:spacing w:before="40" w:after="40" w:line="240" w:lineRule="auto"/>
              <w:rPr>
                <w:b/>
              </w:rPr>
            </w:pPr>
            <w:r w:rsidRPr="001E6954">
              <w:rPr>
                <w:b/>
              </w:rPr>
              <w:t>Standard 7 Human resources</w:t>
            </w:r>
          </w:p>
        </w:tc>
        <w:tc>
          <w:tcPr>
            <w:tcW w:w="1058" w:type="pct"/>
            <w:shd w:val="clear" w:color="auto" w:fill="auto"/>
          </w:tcPr>
          <w:p w14:paraId="264B1268" w14:textId="16796503" w:rsidR="001E6954" w:rsidRPr="001E6954" w:rsidRDefault="00E261C1" w:rsidP="00732A37">
            <w:pPr>
              <w:keepNext/>
              <w:spacing w:before="40" w:after="40" w:line="240" w:lineRule="auto"/>
              <w:jc w:val="right"/>
              <w:rPr>
                <w:b/>
                <w:color w:val="0000FF"/>
              </w:rPr>
            </w:pPr>
            <w:r w:rsidRPr="001E6954">
              <w:rPr>
                <w:b/>
                <w:bCs/>
                <w:iCs/>
                <w:color w:val="00577D"/>
                <w:szCs w:val="40"/>
              </w:rPr>
              <w:t>Non-compliant</w:t>
            </w:r>
          </w:p>
        </w:tc>
      </w:tr>
      <w:tr w:rsidR="00997A7B" w14:paraId="264B126C" w14:textId="77777777" w:rsidTr="00EB1D71">
        <w:trPr>
          <w:trHeight w:val="227"/>
        </w:trPr>
        <w:tc>
          <w:tcPr>
            <w:tcW w:w="3942" w:type="pct"/>
            <w:shd w:val="clear" w:color="auto" w:fill="auto"/>
          </w:tcPr>
          <w:p w14:paraId="264B126A" w14:textId="77777777" w:rsidR="001E6954" w:rsidRPr="001E6954" w:rsidRDefault="00E261C1" w:rsidP="004C55D8">
            <w:pPr>
              <w:spacing w:before="40" w:after="40" w:line="240" w:lineRule="auto"/>
              <w:ind w:left="318" w:hanging="7"/>
            </w:pPr>
            <w:r w:rsidRPr="001E6954">
              <w:t>Requirement 7(3)(a)</w:t>
            </w:r>
          </w:p>
        </w:tc>
        <w:tc>
          <w:tcPr>
            <w:tcW w:w="1058" w:type="pct"/>
            <w:shd w:val="clear" w:color="auto" w:fill="auto"/>
          </w:tcPr>
          <w:p w14:paraId="264B126B" w14:textId="4A24EA39" w:rsidR="001E6954" w:rsidRPr="001E6954" w:rsidRDefault="00E261C1" w:rsidP="00732A37">
            <w:pPr>
              <w:spacing w:before="40" w:after="40" w:line="240" w:lineRule="auto"/>
              <w:jc w:val="right"/>
              <w:rPr>
                <w:color w:val="0000FF"/>
              </w:rPr>
            </w:pPr>
            <w:r w:rsidRPr="001E6954">
              <w:rPr>
                <w:bCs/>
                <w:iCs/>
                <w:color w:val="00577D"/>
                <w:szCs w:val="40"/>
              </w:rPr>
              <w:t>Non-compliant</w:t>
            </w:r>
          </w:p>
        </w:tc>
      </w:tr>
      <w:bookmarkEnd w:id="3"/>
    </w:tbl>
    <w:p w14:paraId="264B128B" w14:textId="77777777" w:rsidR="008A22FF" w:rsidRDefault="00F42E8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64B128C" w14:textId="77777777" w:rsidR="007F5256" w:rsidRPr="00D21DCD" w:rsidRDefault="00E261C1" w:rsidP="00EC5474">
      <w:pPr>
        <w:pStyle w:val="Heading1"/>
      </w:pPr>
      <w:r>
        <w:lastRenderedPageBreak/>
        <w:t>Detailed assessment</w:t>
      </w:r>
    </w:p>
    <w:p w14:paraId="264B128D" w14:textId="77777777" w:rsidR="001E6954" w:rsidRPr="00D63989" w:rsidRDefault="00E261C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4B128E" w14:textId="77777777" w:rsidR="001E6954" w:rsidRPr="001E6954" w:rsidRDefault="00E261C1" w:rsidP="001E6954">
      <w:pPr>
        <w:rPr>
          <w:color w:val="auto"/>
        </w:rPr>
      </w:pPr>
      <w:r w:rsidRPr="00D63989">
        <w:t>The report also specifies areas in which improvements must be made to ensure the Quality Standards are complied with.</w:t>
      </w:r>
    </w:p>
    <w:p w14:paraId="264B128F" w14:textId="77777777" w:rsidR="001E6954" w:rsidRPr="00D63989" w:rsidRDefault="00E261C1" w:rsidP="001E6954">
      <w:r w:rsidRPr="00D63989">
        <w:t>The following information has been taken into account in developing this performance report:</w:t>
      </w:r>
    </w:p>
    <w:p w14:paraId="264B1290" w14:textId="2A9FA2E8" w:rsidR="004B33E7" w:rsidRDefault="00E261C1" w:rsidP="004B33E7">
      <w:pPr>
        <w:pStyle w:val="ListBullet"/>
      </w:pPr>
      <w:r>
        <w:t>t</w:t>
      </w:r>
      <w:r w:rsidRPr="00D63989">
        <w:t xml:space="preserve">he Assessment Team’s </w:t>
      </w:r>
      <w:r w:rsidRPr="005B1ECF">
        <w:t>report for the Assessment Contact - Site; the Assessment Contact - Site report was informed by a site assessment, observations at the service, review of documents and interviews with staff, consumers/representatives and others</w:t>
      </w:r>
    </w:p>
    <w:p w14:paraId="264B1291" w14:textId="26D5EEA8" w:rsidR="004B33E7" w:rsidRPr="00365DAE" w:rsidRDefault="00E261C1"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A90B84">
        <w:t xml:space="preserve"> </w:t>
      </w:r>
      <w:r w:rsidR="00957CA9">
        <w:t xml:space="preserve">10 March 2021. </w:t>
      </w:r>
    </w:p>
    <w:p w14:paraId="264B1293" w14:textId="77777777" w:rsidR="008A22FF" w:rsidRDefault="00F42E89">
      <w:pPr>
        <w:spacing w:after="160" w:line="259" w:lineRule="auto"/>
        <w:rPr>
          <w:rFonts w:cs="Times New Roman"/>
        </w:rPr>
      </w:pPr>
    </w:p>
    <w:p w14:paraId="264B1294" w14:textId="77777777" w:rsidR="00095CD4" w:rsidRDefault="00F42E89" w:rsidP="00095CD4">
      <w:pPr>
        <w:sectPr w:rsidR="00095CD4" w:rsidSect="005058B8">
          <w:headerReference w:type="first" r:id="rId18"/>
          <w:pgSz w:w="11906" w:h="16838"/>
          <w:pgMar w:top="1701" w:right="1418" w:bottom="1418" w:left="1418" w:header="709" w:footer="397" w:gutter="0"/>
          <w:cols w:space="708"/>
          <w:docGrid w:linePitch="360"/>
        </w:sectPr>
      </w:pPr>
    </w:p>
    <w:p w14:paraId="264B12B8" w14:textId="77777777" w:rsidR="00ED6B57" w:rsidRDefault="00F42E89"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64B12B9" w14:textId="172C56C6" w:rsidR="00CB3BA9" w:rsidRDefault="00E261C1"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264B1399" wp14:editId="264B139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99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264B12BA" w14:textId="77777777" w:rsidR="00ED6B57" w:rsidRPr="00ED6B57" w:rsidRDefault="00E261C1" w:rsidP="00ED6B57">
      <w:pPr>
        <w:pStyle w:val="Heading3"/>
        <w:shd w:val="clear" w:color="auto" w:fill="F2F2F2" w:themeFill="background1" w:themeFillShade="F2"/>
      </w:pPr>
      <w:r w:rsidRPr="00ED6B57">
        <w:t>Consumer outcome:</w:t>
      </w:r>
    </w:p>
    <w:p w14:paraId="264B12BB" w14:textId="77777777" w:rsidR="00ED6B57" w:rsidRPr="00ED6B57" w:rsidRDefault="00E261C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64B12BC" w14:textId="77777777" w:rsidR="00ED6B57" w:rsidRPr="00ED6B57" w:rsidRDefault="00E261C1" w:rsidP="00ED6B57">
      <w:pPr>
        <w:pStyle w:val="Heading3"/>
        <w:shd w:val="clear" w:color="auto" w:fill="F2F2F2" w:themeFill="background1" w:themeFillShade="F2"/>
      </w:pPr>
      <w:r w:rsidRPr="00ED6B57">
        <w:t>Organisation statement:</w:t>
      </w:r>
    </w:p>
    <w:p w14:paraId="264B12BD" w14:textId="77777777" w:rsidR="00ED6B57" w:rsidRPr="00ED6B57" w:rsidRDefault="00E261C1"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64B12BE" w14:textId="77777777" w:rsidR="00ED6B57" w:rsidRDefault="00E261C1" w:rsidP="00ED6B57">
      <w:pPr>
        <w:pStyle w:val="Heading2"/>
      </w:pPr>
      <w:r>
        <w:t xml:space="preserve">Assessment </w:t>
      </w:r>
      <w:r w:rsidRPr="002B2C0F">
        <w:t>of Standard</w:t>
      </w:r>
      <w:r>
        <w:t xml:space="preserve"> 2</w:t>
      </w:r>
    </w:p>
    <w:p w14:paraId="724586AF" w14:textId="77777777" w:rsidR="005B1DE5" w:rsidRPr="00163FEE" w:rsidRDefault="005B1DE5" w:rsidP="005B1DE5">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6028AF1" w14:textId="77B564B0" w:rsidR="005B1DE5" w:rsidRPr="005B1DE5" w:rsidRDefault="005B1DE5" w:rsidP="005B1DE5">
      <w:pPr>
        <w:spacing w:before="120"/>
        <w:rPr>
          <w:rFonts w:eastAsia="Calibri"/>
          <w:lang w:eastAsia="en-US"/>
        </w:rPr>
      </w:pPr>
      <w:r w:rsidRPr="001345AF">
        <w:rPr>
          <w:rFonts w:eastAsia="Calibri"/>
          <w:color w:val="auto"/>
          <w:lang w:eastAsia="en-US"/>
        </w:rPr>
        <w:t>Overall sampled consumers</w:t>
      </w:r>
      <w:r w:rsidR="00C926C1">
        <w:rPr>
          <w:rFonts w:eastAsia="Calibri"/>
          <w:color w:val="auto"/>
          <w:lang w:eastAsia="en-US"/>
        </w:rPr>
        <w:t xml:space="preserve"> </w:t>
      </w:r>
      <w:r w:rsidRPr="001345AF">
        <w:rPr>
          <w:rFonts w:eastAsia="Calibri"/>
          <w:color w:val="auto"/>
          <w:lang w:eastAsia="en-US"/>
        </w:rPr>
        <w:t xml:space="preserve">considered that </w:t>
      </w:r>
      <w:r w:rsidRPr="00163FEE">
        <w:rPr>
          <w:rFonts w:eastAsia="Calibri"/>
          <w:lang w:eastAsia="en-US"/>
        </w:rPr>
        <w:t>they feel like partners in the ongoing assessment and planning of their care and services.</w:t>
      </w:r>
      <w:r>
        <w:rPr>
          <w:rFonts w:eastAsia="Calibri"/>
          <w:lang w:eastAsia="en-US"/>
        </w:rPr>
        <w:t xml:space="preserve"> </w:t>
      </w:r>
      <w:r w:rsidRPr="005B1DE5">
        <w:rPr>
          <w:rFonts w:eastAsia="Calibri"/>
          <w:color w:val="auto"/>
          <w:lang w:eastAsia="en-US"/>
        </w:rPr>
        <w:t xml:space="preserve">Consumers and representatives interviewed confirmed that they are involved in care planning. </w:t>
      </w:r>
    </w:p>
    <w:p w14:paraId="7A98F5A5" w14:textId="110BF4D9" w:rsidR="005B1DE5" w:rsidRPr="005B1DE5" w:rsidRDefault="005B1DE5" w:rsidP="005B1DE5">
      <w:pPr>
        <w:spacing w:before="120"/>
        <w:rPr>
          <w:rFonts w:eastAsia="Calibri"/>
          <w:color w:val="auto"/>
          <w:lang w:eastAsia="en-US"/>
        </w:rPr>
      </w:pPr>
      <w:r w:rsidRPr="005B1DE5">
        <w:rPr>
          <w:rFonts w:eastAsia="Calibri"/>
          <w:color w:val="auto"/>
          <w:lang w:eastAsia="en-US"/>
        </w:rPr>
        <w:t>While assessments and care plans have been updated and are completed, they do not always identify and address the specific risks to consumers health and well</w:t>
      </w:r>
      <w:r w:rsidR="00BA299A">
        <w:rPr>
          <w:rFonts w:eastAsia="Calibri"/>
          <w:color w:val="auto"/>
          <w:lang w:eastAsia="en-US"/>
        </w:rPr>
        <w:t>-</w:t>
      </w:r>
      <w:r w:rsidRPr="005B1DE5">
        <w:rPr>
          <w:rFonts w:eastAsia="Calibri"/>
          <w:color w:val="auto"/>
          <w:lang w:eastAsia="en-US"/>
        </w:rPr>
        <w:t>being.</w:t>
      </w:r>
    </w:p>
    <w:p w14:paraId="0C31029F" w14:textId="6BDE65E7" w:rsidR="005B1DE5" w:rsidRPr="001E36D1" w:rsidRDefault="005B1DE5" w:rsidP="001E36D1">
      <w:pPr>
        <w:spacing w:before="120"/>
        <w:rPr>
          <w:rFonts w:eastAsia="Calibri"/>
          <w:color w:val="auto"/>
          <w:lang w:eastAsia="en-US"/>
        </w:rPr>
      </w:pPr>
      <w:r w:rsidRPr="001E36D1">
        <w:rPr>
          <w:rFonts w:eastAsia="Calibri"/>
          <w:color w:val="auto"/>
          <w:lang w:eastAsia="en-US"/>
        </w:rPr>
        <w:t>The</w:t>
      </w:r>
      <w:r w:rsidR="001E36D1" w:rsidRPr="001E36D1">
        <w:rPr>
          <w:rFonts w:eastAsia="Calibri"/>
          <w:color w:val="auto"/>
          <w:lang w:eastAsia="en-US"/>
        </w:rPr>
        <w:t xml:space="preserve"> Assessment Team found</w:t>
      </w:r>
      <w:r w:rsidRPr="001E36D1">
        <w:rPr>
          <w:rFonts w:eastAsia="Calibri"/>
          <w:color w:val="auto"/>
          <w:lang w:eastAsia="en-US"/>
        </w:rPr>
        <w:t xml:space="preserve"> a gap in </w:t>
      </w:r>
      <w:r w:rsidR="00BA299A">
        <w:rPr>
          <w:rFonts w:eastAsia="Calibri"/>
          <w:color w:val="auto"/>
          <w:lang w:eastAsia="en-US"/>
        </w:rPr>
        <w:t>staff</w:t>
      </w:r>
      <w:r w:rsidRPr="001E36D1">
        <w:rPr>
          <w:rFonts w:eastAsia="Calibri"/>
          <w:color w:val="auto"/>
          <w:lang w:eastAsia="en-US"/>
        </w:rPr>
        <w:t xml:space="preserve"> knowledge of the processes for assessment and planning and monitoring of clinical care delivery due to the resignation of a staff member who until recently undertook this role.</w:t>
      </w:r>
      <w:r w:rsidR="001E36D1">
        <w:rPr>
          <w:rFonts w:eastAsia="Calibri"/>
          <w:color w:val="auto"/>
          <w:lang w:eastAsia="en-US"/>
        </w:rPr>
        <w:t xml:space="preserve"> </w:t>
      </w:r>
    </w:p>
    <w:p w14:paraId="264B12C0" w14:textId="5B70ECC6" w:rsidR="00154403" w:rsidRPr="00D435F8" w:rsidRDefault="00E261C1" w:rsidP="00154403">
      <w:pPr>
        <w:rPr>
          <w:rFonts w:eastAsia="Calibri"/>
          <w:i/>
          <w:color w:val="auto"/>
          <w:lang w:eastAsia="en-US"/>
        </w:rPr>
      </w:pPr>
      <w:r w:rsidRPr="00154403">
        <w:rPr>
          <w:rFonts w:eastAsiaTheme="minorHAnsi"/>
        </w:rPr>
        <w:t xml:space="preserve">The Quality Standard is </w:t>
      </w:r>
      <w:r w:rsidRPr="00DD1466">
        <w:rPr>
          <w:rFonts w:eastAsiaTheme="minorHAnsi"/>
          <w:color w:val="auto"/>
        </w:rPr>
        <w:t xml:space="preserve">assessed as Non-compliant as </w:t>
      </w:r>
      <w:r w:rsidR="00DD1466" w:rsidRPr="00DD1466">
        <w:rPr>
          <w:rFonts w:eastAsiaTheme="minorHAnsi"/>
          <w:color w:val="auto"/>
        </w:rPr>
        <w:t>one</w:t>
      </w:r>
      <w:r w:rsidRPr="00DD1466">
        <w:rPr>
          <w:rFonts w:eastAsiaTheme="minorHAnsi"/>
          <w:color w:val="auto"/>
        </w:rPr>
        <w:t xml:space="preserve"> of the five specific requirements have been assessed as</w:t>
      </w:r>
      <w:r w:rsidR="00DD1466" w:rsidRPr="00DD1466">
        <w:rPr>
          <w:rFonts w:eastAsiaTheme="minorHAnsi"/>
          <w:color w:val="auto"/>
        </w:rPr>
        <w:t xml:space="preserve"> </w:t>
      </w:r>
      <w:r w:rsidRPr="00DD1466">
        <w:rPr>
          <w:rFonts w:eastAsiaTheme="minorHAnsi"/>
          <w:color w:val="auto"/>
        </w:rPr>
        <w:t>Non-compliant.</w:t>
      </w:r>
    </w:p>
    <w:p w14:paraId="264B12C1" w14:textId="63C88A2D" w:rsidR="00ED6B57" w:rsidRDefault="00E261C1" w:rsidP="00ED6B57">
      <w:pPr>
        <w:pStyle w:val="Heading2"/>
      </w:pPr>
      <w:r>
        <w:lastRenderedPageBreak/>
        <w:t>Assessment of Standard 2 Requirements</w:t>
      </w:r>
      <w:r w:rsidRPr="0066387A">
        <w:rPr>
          <w:i/>
          <w:color w:val="0000FF"/>
          <w:sz w:val="24"/>
          <w:szCs w:val="24"/>
        </w:rPr>
        <w:t xml:space="preserve"> </w:t>
      </w:r>
    </w:p>
    <w:p w14:paraId="264B12C2" w14:textId="11FEC6A3" w:rsidR="00934888" w:rsidRDefault="00E261C1" w:rsidP="00934888">
      <w:pPr>
        <w:pStyle w:val="Heading3"/>
      </w:pPr>
      <w:r w:rsidRPr="00051035">
        <w:t xml:space="preserve">Requirement </w:t>
      </w:r>
      <w:r>
        <w:t>2</w:t>
      </w:r>
      <w:r w:rsidRPr="00051035">
        <w:t>(3)(a)</w:t>
      </w:r>
      <w:r w:rsidRPr="00051035">
        <w:tab/>
        <w:t>Non-compliant</w:t>
      </w:r>
    </w:p>
    <w:p w14:paraId="264B12C3" w14:textId="77777777" w:rsidR="00853601" w:rsidRPr="004A3816" w:rsidRDefault="00E261C1" w:rsidP="00853601">
      <w:pPr>
        <w:rPr>
          <w:i/>
        </w:rPr>
      </w:pPr>
      <w:r w:rsidRPr="004A3816">
        <w:rPr>
          <w:i/>
        </w:rPr>
        <w:t>Assessment and planning, including consideration of risks to the consumer’s health and well-being, informs the delivery of safe and effective care and services.</w:t>
      </w:r>
    </w:p>
    <w:p w14:paraId="15487DA4" w14:textId="3536EFB7" w:rsidR="00E42CBA" w:rsidRPr="00592784" w:rsidRDefault="00CB4655" w:rsidP="00853601">
      <w:pPr>
        <w:rPr>
          <w:bCs/>
        </w:rPr>
      </w:pPr>
      <w:r>
        <w:rPr>
          <w:color w:val="auto"/>
        </w:rPr>
        <w:t>The Assessment Team found</w:t>
      </w:r>
      <w:r w:rsidR="00C7157D">
        <w:rPr>
          <w:color w:val="auto"/>
        </w:rPr>
        <w:t xml:space="preserve"> </w:t>
      </w:r>
      <w:r w:rsidR="00FC4FBA">
        <w:rPr>
          <w:color w:val="auto"/>
        </w:rPr>
        <w:t xml:space="preserve">that care plans reviewed did not </w:t>
      </w:r>
      <w:r w:rsidR="004C002F">
        <w:rPr>
          <w:color w:val="auto"/>
        </w:rPr>
        <w:t>consistently</w:t>
      </w:r>
      <w:r w:rsidR="00FC4FBA">
        <w:rPr>
          <w:color w:val="auto"/>
        </w:rPr>
        <w:t xml:space="preserve"> evidence comprehensive assessment and planning </w:t>
      </w:r>
      <w:r w:rsidR="00664020">
        <w:rPr>
          <w:color w:val="auto"/>
        </w:rPr>
        <w:t xml:space="preserve">that considered risks, and informed safe and effective care and services. </w:t>
      </w:r>
      <w:r w:rsidR="00F42DAA">
        <w:rPr>
          <w:color w:val="auto"/>
        </w:rPr>
        <w:t xml:space="preserve">Assessment and planning did not </w:t>
      </w:r>
      <w:r w:rsidR="0087277B">
        <w:rPr>
          <w:color w:val="auto"/>
        </w:rPr>
        <w:t xml:space="preserve">address </w:t>
      </w:r>
      <w:r w:rsidR="00FF31D3">
        <w:rPr>
          <w:color w:val="auto"/>
        </w:rPr>
        <w:t xml:space="preserve">effective </w:t>
      </w:r>
      <w:r w:rsidR="0087277B">
        <w:rPr>
          <w:color w:val="auto"/>
        </w:rPr>
        <w:t>wound management for a consumer who entered the service with wounds</w:t>
      </w:r>
      <w:r w:rsidR="00676C8B">
        <w:rPr>
          <w:color w:val="auto"/>
        </w:rPr>
        <w:t xml:space="preserve">, or to manage a consumer’s risk of choking and use of psychotropic medication. </w:t>
      </w:r>
      <w:r w:rsidR="009C6429">
        <w:rPr>
          <w:color w:val="auto"/>
        </w:rPr>
        <w:t xml:space="preserve">Recent management resignation </w:t>
      </w:r>
      <w:r w:rsidR="005C7163">
        <w:rPr>
          <w:color w:val="auto"/>
        </w:rPr>
        <w:t xml:space="preserve">has led to a </w:t>
      </w:r>
      <w:r w:rsidR="005C7163">
        <w:rPr>
          <w:bCs/>
        </w:rPr>
        <w:t xml:space="preserve">gap in </w:t>
      </w:r>
      <w:r w:rsidR="004D00FD">
        <w:rPr>
          <w:bCs/>
        </w:rPr>
        <w:t>staff</w:t>
      </w:r>
      <w:r w:rsidR="005C7163">
        <w:rPr>
          <w:bCs/>
        </w:rPr>
        <w:t xml:space="preserve"> knowledge of the processes for a</w:t>
      </w:r>
      <w:r w:rsidR="005C7163" w:rsidRPr="004E4CDE">
        <w:rPr>
          <w:bCs/>
        </w:rPr>
        <w:t>ssessment and planning</w:t>
      </w:r>
      <w:r w:rsidR="005C7163">
        <w:rPr>
          <w:bCs/>
        </w:rPr>
        <w:t xml:space="preserve"> and monitoring of clinical care delivery. </w:t>
      </w:r>
      <w:r w:rsidR="00E575DD">
        <w:rPr>
          <w:bCs/>
        </w:rPr>
        <w:t xml:space="preserve">The Assessment Team found that </w:t>
      </w:r>
      <w:r w:rsidR="00592784">
        <w:rPr>
          <w:bCs/>
        </w:rPr>
        <w:t xml:space="preserve">consumer assessment and planning is not always easily accessible to inform safe and effective care and services due to the </w:t>
      </w:r>
      <w:r w:rsidR="00E575DD">
        <w:rPr>
          <w:bCs/>
        </w:rPr>
        <w:t xml:space="preserve">current </w:t>
      </w:r>
      <w:r w:rsidR="005C7163">
        <w:rPr>
          <w:bCs/>
        </w:rPr>
        <w:t>transition to a new</w:t>
      </w:r>
      <w:r w:rsidR="005C7163">
        <w:rPr>
          <w:color w:val="auto"/>
        </w:rPr>
        <w:t xml:space="preserve"> </w:t>
      </w:r>
      <w:r w:rsidR="00FC065D">
        <w:rPr>
          <w:color w:val="auto"/>
        </w:rPr>
        <w:t>electronic care planning system</w:t>
      </w:r>
      <w:r w:rsidR="00592784">
        <w:rPr>
          <w:color w:val="auto"/>
        </w:rPr>
        <w:t>.</w:t>
      </w:r>
    </w:p>
    <w:p w14:paraId="0D26341A" w14:textId="23EDA4FC" w:rsidR="00A90B84" w:rsidRDefault="00A90B84" w:rsidP="00A90B84">
      <w:r>
        <w:t xml:space="preserve">The Approved Provider’s response identifies that the service has appointed a new clinical management position to assist in embedding care assessment, care plans and incident management systems across the service. </w:t>
      </w:r>
      <w:r w:rsidR="00D97EA3">
        <w:t>While improvements are being undertaken these are still being embedded.</w:t>
      </w:r>
    </w:p>
    <w:p w14:paraId="53C44E05" w14:textId="401E4331" w:rsidR="00CB4655" w:rsidRPr="00CB4655" w:rsidRDefault="00A90B84" w:rsidP="00853601">
      <w:pPr>
        <w:rPr>
          <w:color w:val="auto"/>
        </w:rPr>
      </w:pPr>
      <w:r w:rsidRPr="00AC1B74">
        <w:rPr>
          <w:color w:val="auto"/>
        </w:rPr>
        <w:t xml:space="preserve">I find this requirement is </w:t>
      </w:r>
      <w:r>
        <w:rPr>
          <w:color w:val="auto"/>
        </w:rPr>
        <w:t>Non-C</w:t>
      </w:r>
      <w:r w:rsidRPr="00AC1B74">
        <w:rPr>
          <w:color w:val="auto"/>
        </w:rPr>
        <w:t xml:space="preserve">ompliant. </w:t>
      </w:r>
    </w:p>
    <w:p w14:paraId="264B12C5" w14:textId="7BE70BC6" w:rsidR="00934888" w:rsidRDefault="00E261C1" w:rsidP="00934888">
      <w:pPr>
        <w:pStyle w:val="Heading3"/>
      </w:pPr>
      <w:r>
        <w:t>Requirement 2(3)(b)</w:t>
      </w:r>
      <w:r>
        <w:tab/>
        <w:t>Compliant</w:t>
      </w:r>
    </w:p>
    <w:p w14:paraId="12A3F60B" w14:textId="1AA307A8" w:rsidR="00FC66A9" w:rsidRDefault="00E261C1" w:rsidP="00095CD4">
      <w:pPr>
        <w:rPr>
          <w:i/>
        </w:rPr>
      </w:pPr>
      <w:r w:rsidRPr="004A3816">
        <w:rPr>
          <w:i/>
        </w:rPr>
        <w:t>Assessment and planning identifies and addresses the consumer’s current needs, goals and preferences, including advance care planning and end of life planning if the consumer wishes.</w:t>
      </w:r>
    </w:p>
    <w:p w14:paraId="49F6D4A8" w14:textId="58C87633" w:rsidR="00FC66A9" w:rsidRDefault="00FC66A9" w:rsidP="00095CD4">
      <w:r>
        <w:t xml:space="preserve">The Assessment Team </w:t>
      </w:r>
      <w:r w:rsidR="00C40912">
        <w:t xml:space="preserve">reviewed </w:t>
      </w:r>
      <w:r w:rsidR="00E16F23">
        <w:t xml:space="preserve">care documents </w:t>
      </w:r>
      <w:r w:rsidR="00C40912">
        <w:t>which</w:t>
      </w:r>
      <w:r w:rsidR="00E16F23">
        <w:t xml:space="preserve"> </w:t>
      </w:r>
      <w:r w:rsidR="00DC6DF2">
        <w:t xml:space="preserve">generally </w:t>
      </w:r>
      <w:r w:rsidR="00E14973">
        <w:t xml:space="preserve">demonstrated </w:t>
      </w:r>
      <w:r w:rsidR="00E16F23">
        <w:t xml:space="preserve">assessment and planning identified and addressed </w:t>
      </w:r>
      <w:r w:rsidR="00C40912">
        <w:t>consumer’s needs</w:t>
      </w:r>
      <w:r w:rsidR="00B13E5E">
        <w:t>,</w:t>
      </w:r>
      <w:r w:rsidR="00C40912">
        <w:t xml:space="preserve"> goals and preferences. </w:t>
      </w:r>
      <w:r w:rsidR="001245B0">
        <w:t xml:space="preserve">The service demonstrated improvements in </w:t>
      </w:r>
      <w:r w:rsidR="00A36B5C">
        <w:t xml:space="preserve">care planning for consumers on end of life trajectories. </w:t>
      </w:r>
      <w:r w:rsidR="00C40912">
        <w:t xml:space="preserve">Care documents for a consumer who recently passed away </w:t>
      </w:r>
      <w:r w:rsidR="001E131C">
        <w:t>included advanced care planning and end of life planning</w:t>
      </w:r>
      <w:r w:rsidR="00245AF2">
        <w:t xml:space="preserve">, </w:t>
      </w:r>
      <w:r w:rsidR="00CC1683">
        <w:t>including end of life wishes</w:t>
      </w:r>
      <w:r w:rsidR="00CA10CB">
        <w:t xml:space="preserve">. </w:t>
      </w:r>
      <w:r w:rsidR="006259DB">
        <w:t>The</w:t>
      </w:r>
      <w:r w:rsidR="003140E8">
        <w:t xml:space="preserve"> service provided evidence that </w:t>
      </w:r>
      <w:r w:rsidR="006259DB">
        <w:t>advanced care planning</w:t>
      </w:r>
      <w:r w:rsidR="003140E8">
        <w:t xml:space="preserve"> is included and discussed </w:t>
      </w:r>
      <w:r w:rsidR="0026152A">
        <w:t xml:space="preserve">with consumers and representatives </w:t>
      </w:r>
      <w:r w:rsidR="003140E8">
        <w:t xml:space="preserve">during </w:t>
      </w:r>
      <w:r w:rsidR="00EA21B0">
        <w:t xml:space="preserve">the </w:t>
      </w:r>
      <w:r w:rsidR="003140E8">
        <w:t>admission</w:t>
      </w:r>
      <w:r w:rsidR="00EA21B0">
        <w:t xml:space="preserve"> process</w:t>
      </w:r>
      <w:r w:rsidR="003140E8">
        <w:t xml:space="preserve">. </w:t>
      </w:r>
    </w:p>
    <w:p w14:paraId="288AB823" w14:textId="77777777" w:rsidR="0050585D" w:rsidRPr="00AC1B74" w:rsidRDefault="0050585D" w:rsidP="0050585D">
      <w:pPr>
        <w:rPr>
          <w:color w:val="auto"/>
        </w:rPr>
      </w:pPr>
      <w:r w:rsidRPr="00AC1B74">
        <w:rPr>
          <w:color w:val="auto"/>
        </w:rPr>
        <w:t xml:space="preserve">I find this requirement is </w:t>
      </w:r>
      <w:r>
        <w:rPr>
          <w:color w:val="auto"/>
        </w:rPr>
        <w:t>C</w:t>
      </w:r>
      <w:r w:rsidRPr="00AC1B74">
        <w:rPr>
          <w:color w:val="auto"/>
        </w:rPr>
        <w:t xml:space="preserve">ompliant. </w:t>
      </w:r>
    </w:p>
    <w:p w14:paraId="264B12D4" w14:textId="09ACEC6D" w:rsidR="0050585D" w:rsidRPr="00FC66A9" w:rsidRDefault="0050585D" w:rsidP="00095CD4">
      <w:pPr>
        <w:sectPr w:rsidR="0050585D" w:rsidRPr="00FC66A9" w:rsidSect="003F5725">
          <w:headerReference w:type="default" r:id="rId22"/>
          <w:type w:val="continuous"/>
          <w:pgSz w:w="11906" w:h="16838"/>
          <w:pgMar w:top="1701" w:right="1418" w:bottom="1418" w:left="1418" w:header="709" w:footer="397" w:gutter="0"/>
          <w:cols w:space="708"/>
          <w:titlePg/>
          <w:docGrid w:linePitch="360"/>
        </w:sectPr>
      </w:pPr>
    </w:p>
    <w:p w14:paraId="264B12D5" w14:textId="1F8484C1" w:rsidR="00CB3BA9" w:rsidRDefault="00E261C1"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2" behindDoc="1" locked="0" layoutInCell="1" allowOverlap="1" wp14:anchorId="264B139B" wp14:editId="264B139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211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64B12D6" w14:textId="77777777" w:rsidR="007F5256" w:rsidRPr="00FD1B02" w:rsidRDefault="00E261C1" w:rsidP="00032B17">
      <w:pPr>
        <w:pStyle w:val="Heading3"/>
        <w:shd w:val="clear" w:color="auto" w:fill="F2F2F2" w:themeFill="background1" w:themeFillShade="F2"/>
      </w:pPr>
      <w:r w:rsidRPr="00FD1B02">
        <w:t>Consumer outcome:</w:t>
      </w:r>
    </w:p>
    <w:p w14:paraId="264B12D7" w14:textId="77777777" w:rsidR="007F5256" w:rsidRDefault="00E261C1" w:rsidP="00912DE6">
      <w:pPr>
        <w:numPr>
          <w:ilvl w:val="0"/>
          <w:numId w:val="3"/>
        </w:numPr>
        <w:shd w:val="clear" w:color="auto" w:fill="F2F2F2" w:themeFill="background1" w:themeFillShade="F2"/>
      </w:pPr>
      <w:r>
        <w:t>I get personal care, clinical care, or both personal care and clinical care, that is safe and right for me.</w:t>
      </w:r>
    </w:p>
    <w:p w14:paraId="264B12D8" w14:textId="77777777" w:rsidR="007F5256" w:rsidRDefault="00E261C1" w:rsidP="00032B17">
      <w:pPr>
        <w:pStyle w:val="Heading3"/>
        <w:shd w:val="clear" w:color="auto" w:fill="F2F2F2" w:themeFill="background1" w:themeFillShade="F2"/>
      </w:pPr>
      <w:r>
        <w:t>Organisation statement:</w:t>
      </w:r>
    </w:p>
    <w:p w14:paraId="264B12D9" w14:textId="77777777" w:rsidR="007F5256" w:rsidRDefault="00E261C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64B12DA" w14:textId="77777777" w:rsidR="007F5256" w:rsidRDefault="00E261C1" w:rsidP="00427817">
      <w:pPr>
        <w:pStyle w:val="Heading2"/>
      </w:pPr>
      <w:r>
        <w:t>Assessment of Standard 3</w:t>
      </w:r>
    </w:p>
    <w:p w14:paraId="696DCDCE" w14:textId="77777777" w:rsidR="00012E89" w:rsidRPr="00163FEE" w:rsidRDefault="00012E89" w:rsidP="00012E89">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D02A992" w14:textId="4DF82FF3" w:rsidR="00012E89" w:rsidRPr="000347FC" w:rsidRDefault="00B13E5E" w:rsidP="000347FC">
      <w:pPr>
        <w:spacing w:before="120"/>
        <w:rPr>
          <w:rFonts w:eastAsia="Calibri"/>
          <w:color w:val="auto"/>
          <w:lang w:eastAsia="en-US"/>
        </w:rPr>
      </w:pPr>
      <w:r>
        <w:rPr>
          <w:rFonts w:eastAsia="Calibri"/>
          <w:color w:val="auto"/>
          <w:lang w:eastAsia="en-US"/>
        </w:rPr>
        <w:t xml:space="preserve">The Assessment </w:t>
      </w:r>
      <w:r w:rsidR="00DD01A4">
        <w:rPr>
          <w:rFonts w:eastAsia="Calibri"/>
          <w:color w:val="auto"/>
          <w:lang w:eastAsia="en-US"/>
        </w:rPr>
        <w:t>Team found o</w:t>
      </w:r>
      <w:r w:rsidR="00012E89" w:rsidRPr="00C22AE8">
        <w:rPr>
          <w:rFonts w:eastAsia="Calibri"/>
          <w:color w:val="auto"/>
          <w:lang w:eastAsia="en-US"/>
        </w:rPr>
        <w:t xml:space="preserve">verall most of the sampled consumers considered that they receive personal care and clinical care that is safe and right for them. </w:t>
      </w:r>
      <w:r w:rsidR="00012E89" w:rsidRPr="000347FC">
        <w:rPr>
          <w:rFonts w:eastAsia="Calibri"/>
          <w:color w:val="auto"/>
          <w:lang w:eastAsia="en-US"/>
        </w:rPr>
        <w:t>Consumers interviewed confirmed that they get the care they need,</w:t>
      </w:r>
      <w:r w:rsidR="00D16F70">
        <w:rPr>
          <w:rFonts w:eastAsia="Calibri"/>
          <w:color w:val="auto"/>
          <w:lang w:eastAsia="en-US"/>
        </w:rPr>
        <w:t xml:space="preserve"> and</w:t>
      </w:r>
      <w:r w:rsidR="00012E89" w:rsidRPr="000347FC">
        <w:rPr>
          <w:rFonts w:eastAsia="Calibri"/>
          <w:color w:val="auto"/>
          <w:lang w:eastAsia="en-US"/>
        </w:rPr>
        <w:t xml:space="preserve"> they have access to a doctor or other health professionals </w:t>
      </w:r>
      <w:r w:rsidR="000347FC" w:rsidRPr="000347FC">
        <w:rPr>
          <w:rFonts w:eastAsia="Calibri"/>
          <w:color w:val="auto"/>
          <w:lang w:eastAsia="en-US"/>
        </w:rPr>
        <w:t xml:space="preserve">such as the physiotherapist </w:t>
      </w:r>
      <w:r w:rsidR="00012E89" w:rsidRPr="000347FC">
        <w:rPr>
          <w:rFonts w:eastAsia="Calibri"/>
          <w:color w:val="auto"/>
          <w:lang w:eastAsia="en-US"/>
        </w:rPr>
        <w:t>when they need i</w:t>
      </w:r>
      <w:r w:rsidR="000347FC">
        <w:rPr>
          <w:rFonts w:eastAsia="Calibri"/>
          <w:color w:val="auto"/>
          <w:lang w:eastAsia="en-US"/>
        </w:rPr>
        <w:t>t</w:t>
      </w:r>
      <w:r w:rsidR="00012E89" w:rsidRPr="000347FC">
        <w:rPr>
          <w:rFonts w:eastAsia="Calibri"/>
          <w:color w:val="auto"/>
          <w:lang w:eastAsia="en-US"/>
        </w:rPr>
        <w:t>.</w:t>
      </w:r>
    </w:p>
    <w:p w14:paraId="7A302F76" w14:textId="45545FCF" w:rsidR="00012E89" w:rsidRPr="000347FC" w:rsidRDefault="00012E89" w:rsidP="000347FC">
      <w:pPr>
        <w:spacing w:before="120"/>
        <w:rPr>
          <w:rFonts w:eastAsia="Calibri"/>
          <w:color w:val="0000FF"/>
          <w:lang w:eastAsia="en-US"/>
        </w:rPr>
      </w:pPr>
      <w:r w:rsidRPr="000347FC">
        <w:rPr>
          <w:rFonts w:eastAsia="Calibri"/>
          <w:color w:val="auto"/>
          <w:lang w:eastAsia="en-US"/>
        </w:rPr>
        <w:t xml:space="preserve">The Assessment </w:t>
      </w:r>
      <w:r w:rsidR="00911DBE">
        <w:rPr>
          <w:rFonts w:eastAsia="Calibri"/>
          <w:color w:val="auto"/>
          <w:lang w:eastAsia="en-US"/>
        </w:rPr>
        <w:t>T</w:t>
      </w:r>
      <w:r w:rsidRPr="000347FC">
        <w:rPr>
          <w:rFonts w:eastAsia="Calibri"/>
          <w:color w:val="auto"/>
          <w:lang w:eastAsia="en-US"/>
        </w:rPr>
        <w:t xml:space="preserve">eam reviewed clinical documentation and identified gaps in the review of psychotropic medication use and wound </w:t>
      </w:r>
      <w:r w:rsidR="00D16F70">
        <w:rPr>
          <w:rFonts w:eastAsia="Calibri"/>
          <w:color w:val="auto"/>
          <w:lang w:eastAsia="en-US"/>
        </w:rPr>
        <w:t>management</w:t>
      </w:r>
      <w:r w:rsidRPr="000347FC">
        <w:rPr>
          <w:rFonts w:eastAsia="Calibri"/>
          <w:color w:val="auto"/>
          <w:lang w:eastAsia="en-US"/>
        </w:rPr>
        <w:t xml:space="preserve">. The service was unable to demonstrate </w:t>
      </w:r>
      <w:r w:rsidR="00193849">
        <w:rPr>
          <w:color w:val="auto"/>
        </w:rPr>
        <w:t>the effective management of high impact or high prevalent risks associated with the care of s</w:t>
      </w:r>
      <w:r w:rsidR="00162F63">
        <w:rPr>
          <w:color w:val="auto"/>
        </w:rPr>
        <w:t>ome</w:t>
      </w:r>
      <w:r w:rsidR="00193849">
        <w:rPr>
          <w:color w:val="auto"/>
        </w:rPr>
        <w:t xml:space="preserve"> consumers</w:t>
      </w:r>
    </w:p>
    <w:p w14:paraId="264B12DC" w14:textId="6E65757A" w:rsidR="007F5256" w:rsidRPr="00663B6D" w:rsidRDefault="00E261C1" w:rsidP="00154403">
      <w:pPr>
        <w:rPr>
          <w:rFonts w:eastAsia="Calibri"/>
          <w:lang w:eastAsia="en-US"/>
        </w:rPr>
      </w:pPr>
      <w:r w:rsidRPr="00154403">
        <w:rPr>
          <w:rFonts w:eastAsiaTheme="minorHAnsi"/>
        </w:rPr>
        <w:t xml:space="preserve">The Quality Standard is </w:t>
      </w:r>
      <w:r w:rsidRPr="00E631B4">
        <w:rPr>
          <w:rFonts w:eastAsiaTheme="minorHAnsi"/>
          <w:color w:val="auto"/>
        </w:rPr>
        <w:t xml:space="preserve">assessed as Non-compliant as </w:t>
      </w:r>
      <w:r w:rsidR="00E631B4" w:rsidRPr="00E631B4">
        <w:rPr>
          <w:rFonts w:eastAsiaTheme="minorHAnsi"/>
          <w:color w:val="auto"/>
        </w:rPr>
        <w:t>two</w:t>
      </w:r>
      <w:r w:rsidRPr="00E631B4">
        <w:rPr>
          <w:rFonts w:eastAsiaTheme="minorHAnsi"/>
          <w:color w:val="auto"/>
        </w:rPr>
        <w:t xml:space="preserve"> of the seven specific requirements have been assessed as Non-compliant.</w:t>
      </w:r>
    </w:p>
    <w:p w14:paraId="264B12DD" w14:textId="653C1FCE" w:rsidR="00301877" w:rsidRDefault="00E261C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64B12DE" w14:textId="3DF31134" w:rsidR="00853601" w:rsidRPr="00853601" w:rsidRDefault="00E261C1" w:rsidP="00853601">
      <w:pPr>
        <w:pStyle w:val="Heading3"/>
      </w:pPr>
      <w:r w:rsidRPr="00853601">
        <w:t>Requirement 3(3)(a)</w:t>
      </w:r>
      <w:r>
        <w:tab/>
        <w:t>Non-compliant</w:t>
      </w:r>
    </w:p>
    <w:p w14:paraId="264B12DF" w14:textId="77777777" w:rsidR="00853601" w:rsidRPr="004A3816" w:rsidRDefault="00E261C1" w:rsidP="00853601">
      <w:pPr>
        <w:rPr>
          <w:i/>
        </w:rPr>
      </w:pPr>
      <w:r w:rsidRPr="004A3816">
        <w:rPr>
          <w:i/>
        </w:rPr>
        <w:t>Each consumer gets safe and effective personal care, clinical care, or both personal care and clinical care, that:</w:t>
      </w:r>
    </w:p>
    <w:p w14:paraId="264B12E0" w14:textId="77777777" w:rsidR="00853601" w:rsidRPr="004A3816" w:rsidRDefault="00E261C1" w:rsidP="00853601">
      <w:pPr>
        <w:numPr>
          <w:ilvl w:val="0"/>
          <w:numId w:val="24"/>
        </w:numPr>
        <w:tabs>
          <w:tab w:val="right" w:pos="9026"/>
        </w:tabs>
        <w:spacing w:before="0" w:after="0"/>
        <w:ind w:left="567" w:hanging="425"/>
        <w:outlineLvl w:val="4"/>
        <w:rPr>
          <w:i/>
        </w:rPr>
      </w:pPr>
      <w:r w:rsidRPr="004A3816">
        <w:rPr>
          <w:i/>
        </w:rPr>
        <w:lastRenderedPageBreak/>
        <w:t>is best practice; and</w:t>
      </w:r>
    </w:p>
    <w:p w14:paraId="264B12E1" w14:textId="77777777" w:rsidR="00853601" w:rsidRPr="004A3816" w:rsidRDefault="00E261C1" w:rsidP="00853601">
      <w:pPr>
        <w:numPr>
          <w:ilvl w:val="0"/>
          <w:numId w:val="24"/>
        </w:numPr>
        <w:tabs>
          <w:tab w:val="right" w:pos="9026"/>
        </w:tabs>
        <w:spacing w:before="0" w:after="0"/>
        <w:ind w:left="567" w:hanging="425"/>
        <w:outlineLvl w:val="4"/>
        <w:rPr>
          <w:i/>
        </w:rPr>
      </w:pPr>
      <w:r w:rsidRPr="004A3816">
        <w:rPr>
          <w:i/>
        </w:rPr>
        <w:t>is tailored to their needs; and</w:t>
      </w:r>
    </w:p>
    <w:p w14:paraId="264B12E2" w14:textId="77777777" w:rsidR="00853601" w:rsidRPr="004A3816" w:rsidRDefault="00E261C1" w:rsidP="00853601">
      <w:pPr>
        <w:numPr>
          <w:ilvl w:val="0"/>
          <w:numId w:val="24"/>
        </w:numPr>
        <w:tabs>
          <w:tab w:val="right" w:pos="9026"/>
        </w:tabs>
        <w:spacing w:before="0" w:after="0"/>
        <w:ind w:left="567" w:hanging="425"/>
        <w:outlineLvl w:val="4"/>
        <w:rPr>
          <w:i/>
        </w:rPr>
      </w:pPr>
      <w:r w:rsidRPr="004A3816">
        <w:rPr>
          <w:i/>
        </w:rPr>
        <w:t>optimises their health and well-being.</w:t>
      </w:r>
    </w:p>
    <w:p w14:paraId="7A361A64" w14:textId="4930B6B5" w:rsidR="00CD12D8" w:rsidRDefault="00140C18" w:rsidP="00CD12D8">
      <w:pPr>
        <w:rPr>
          <w:bCs/>
        </w:rPr>
      </w:pPr>
      <w:r>
        <w:rPr>
          <w:color w:val="auto"/>
        </w:rPr>
        <w:t xml:space="preserve">The Assessment Team found </w:t>
      </w:r>
      <w:r w:rsidR="00C83AF7">
        <w:rPr>
          <w:color w:val="auto"/>
        </w:rPr>
        <w:t>that s</w:t>
      </w:r>
      <w:r w:rsidR="00CA0B86">
        <w:rPr>
          <w:color w:val="auto"/>
        </w:rPr>
        <w:t>ome</w:t>
      </w:r>
      <w:r w:rsidR="00C83AF7">
        <w:rPr>
          <w:color w:val="auto"/>
        </w:rPr>
        <w:t xml:space="preserve"> consumers did not consistently receive </w:t>
      </w:r>
      <w:r w:rsidR="00AD5B78">
        <w:rPr>
          <w:color w:val="auto"/>
        </w:rPr>
        <w:t xml:space="preserve">clinical care that was best practice, tailored to their needs, and optimises their health and well-being. </w:t>
      </w:r>
      <w:r w:rsidR="00B7690F" w:rsidRPr="0012088B">
        <w:rPr>
          <w:bCs/>
        </w:rPr>
        <w:t xml:space="preserve">The service has </w:t>
      </w:r>
      <w:r w:rsidR="00B7690F">
        <w:rPr>
          <w:bCs/>
        </w:rPr>
        <w:t xml:space="preserve">demonstrated improvements in the management of continence, pain, behaviours and skin care. However, the service </w:t>
      </w:r>
      <w:r w:rsidR="00B06F2C">
        <w:rPr>
          <w:bCs/>
        </w:rPr>
        <w:t>did</w:t>
      </w:r>
      <w:r w:rsidR="00B7690F">
        <w:rPr>
          <w:bCs/>
        </w:rPr>
        <w:t xml:space="preserve"> not demonstrate they are actively reviewing the use of psychotropic medication for a consumer. </w:t>
      </w:r>
      <w:r w:rsidR="00152C81">
        <w:rPr>
          <w:bCs/>
        </w:rPr>
        <w:t>Care documentation reviewed and feedback from a consumer demonstrated the service</w:t>
      </w:r>
      <w:r w:rsidR="00E12E3E">
        <w:rPr>
          <w:bCs/>
        </w:rPr>
        <w:t>’s</w:t>
      </w:r>
      <w:r w:rsidR="00152C81">
        <w:rPr>
          <w:bCs/>
        </w:rPr>
        <w:t xml:space="preserve"> </w:t>
      </w:r>
      <w:r w:rsidR="00D97F33">
        <w:rPr>
          <w:bCs/>
        </w:rPr>
        <w:t xml:space="preserve">wound management is not always best practice and tailored to the </w:t>
      </w:r>
      <w:r w:rsidR="000E6453">
        <w:rPr>
          <w:bCs/>
        </w:rPr>
        <w:t>consumer’s</w:t>
      </w:r>
      <w:r w:rsidR="00D97F33">
        <w:rPr>
          <w:bCs/>
        </w:rPr>
        <w:t xml:space="preserve"> needs</w:t>
      </w:r>
      <w:r w:rsidR="006759EE">
        <w:rPr>
          <w:bCs/>
        </w:rPr>
        <w:t xml:space="preserve">, and staff are not always following </w:t>
      </w:r>
      <w:r w:rsidR="00B7690F">
        <w:rPr>
          <w:bCs/>
        </w:rPr>
        <w:t>the organisation</w:t>
      </w:r>
      <w:r w:rsidR="006759EE">
        <w:rPr>
          <w:bCs/>
        </w:rPr>
        <w:t>’s</w:t>
      </w:r>
      <w:r w:rsidR="00B7690F">
        <w:rPr>
          <w:bCs/>
        </w:rPr>
        <w:t xml:space="preserve"> wound management policy. </w:t>
      </w:r>
    </w:p>
    <w:p w14:paraId="6DAD9866" w14:textId="1C6720A5" w:rsidR="00254824" w:rsidRPr="00E631B4" w:rsidRDefault="00254824" w:rsidP="00CD12D8">
      <w:pPr>
        <w:rPr>
          <w:bCs/>
        </w:rPr>
      </w:pPr>
      <w:r>
        <w:t xml:space="preserve">The Approved Provider </w:t>
      </w:r>
      <w:r w:rsidR="00FC36B5">
        <w:t xml:space="preserve">in their response </w:t>
      </w:r>
      <w:r w:rsidR="00E33F47">
        <w:t xml:space="preserve">acknowledges improvements </w:t>
      </w:r>
      <w:r w:rsidR="00027B4B">
        <w:t xml:space="preserve">are still </w:t>
      </w:r>
      <w:r w:rsidR="008E74E2">
        <w:t>in progress</w:t>
      </w:r>
      <w:r w:rsidR="004E1825">
        <w:t xml:space="preserve">. The </w:t>
      </w:r>
      <w:r w:rsidR="0080344C">
        <w:t>A</w:t>
      </w:r>
      <w:r w:rsidR="004E1825">
        <w:t xml:space="preserve">pproved </w:t>
      </w:r>
      <w:r w:rsidR="0080344C">
        <w:t>P</w:t>
      </w:r>
      <w:r w:rsidR="004E1825">
        <w:t xml:space="preserve">rovider </w:t>
      </w:r>
      <w:r w:rsidR="0066415F">
        <w:t xml:space="preserve">has </w:t>
      </w:r>
      <w:r w:rsidR="004E1825">
        <w:t>provid</w:t>
      </w:r>
      <w:r w:rsidR="0080344C">
        <w:t>ed</w:t>
      </w:r>
      <w:r w:rsidR="004E1825">
        <w:t xml:space="preserve"> </w:t>
      </w:r>
      <w:r w:rsidR="0066415F">
        <w:t xml:space="preserve">ongoing education </w:t>
      </w:r>
      <w:r w:rsidR="004E1825">
        <w:t>to</w:t>
      </w:r>
      <w:r w:rsidR="000076A9">
        <w:t xml:space="preserve"> </w:t>
      </w:r>
      <w:r w:rsidR="0066415F">
        <w:t xml:space="preserve">staff to support </w:t>
      </w:r>
      <w:r w:rsidR="004E1825">
        <w:t xml:space="preserve">and develop their knowledge </w:t>
      </w:r>
      <w:r w:rsidR="00E42275">
        <w:t xml:space="preserve">in provision of personal and clinical care. </w:t>
      </w:r>
    </w:p>
    <w:p w14:paraId="5DB4639D" w14:textId="499D73DD" w:rsidR="00B7690F" w:rsidRPr="00E631B4" w:rsidRDefault="00E631B4" w:rsidP="00E631B4">
      <w:pPr>
        <w:rPr>
          <w:color w:val="auto"/>
        </w:rPr>
      </w:pPr>
      <w:r w:rsidRPr="00AC1B74">
        <w:rPr>
          <w:color w:val="auto"/>
        </w:rPr>
        <w:t xml:space="preserve">I find this requirement is </w:t>
      </w:r>
      <w:r>
        <w:rPr>
          <w:color w:val="auto"/>
        </w:rPr>
        <w:t>Non-C</w:t>
      </w:r>
      <w:r w:rsidRPr="00AC1B74">
        <w:rPr>
          <w:color w:val="auto"/>
        </w:rPr>
        <w:t xml:space="preserve">ompliant. </w:t>
      </w:r>
    </w:p>
    <w:p w14:paraId="264B12E5" w14:textId="23B16302" w:rsidR="00853601" w:rsidRPr="00853601" w:rsidRDefault="00E261C1" w:rsidP="00853601">
      <w:pPr>
        <w:pStyle w:val="Heading3"/>
      </w:pPr>
      <w:r w:rsidRPr="00853601">
        <w:t>Requirement 3(3)(b)</w:t>
      </w:r>
      <w:r>
        <w:tab/>
        <w:t>Non-compliant</w:t>
      </w:r>
    </w:p>
    <w:p w14:paraId="264B12E6" w14:textId="77777777" w:rsidR="00853601" w:rsidRPr="004A3816" w:rsidRDefault="00E261C1" w:rsidP="00853601">
      <w:pPr>
        <w:rPr>
          <w:i/>
        </w:rPr>
      </w:pPr>
      <w:r w:rsidRPr="004A3816">
        <w:rPr>
          <w:i/>
          <w:szCs w:val="22"/>
        </w:rPr>
        <w:t>Effective management of high impact or high prevalence risks associated with the care of each consumer.</w:t>
      </w:r>
    </w:p>
    <w:p w14:paraId="6E566FEF" w14:textId="3B5C20C0" w:rsidR="00716DF0" w:rsidRDefault="001A07F8" w:rsidP="00095CD4">
      <w:pPr>
        <w:rPr>
          <w:bCs/>
        </w:rPr>
      </w:pPr>
      <w:r>
        <w:rPr>
          <w:color w:val="auto"/>
        </w:rPr>
        <w:t>The Assessment Team found that</w:t>
      </w:r>
      <w:r w:rsidR="006D60D8">
        <w:rPr>
          <w:color w:val="auto"/>
        </w:rPr>
        <w:t xml:space="preserve"> the service did not demonstrate the effective management of high impact or high prevalent risks associated with the care of </w:t>
      </w:r>
      <w:r w:rsidR="009A6306">
        <w:rPr>
          <w:color w:val="auto"/>
        </w:rPr>
        <w:t>some</w:t>
      </w:r>
      <w:r w:rsidR="00E2719D">
        <w:rPr>
          <w:color w:val="auto"/>
        </w:rPr>
        <w:t xml:space="preserve"> </w:t>
      </w:r>
      <w:r w:rsidR="006D60D8">
        <w:rPr>
          <w:color w:val="auto"/>
        </w:rPr>
        <w:t xml:space="preserve">consumers. </w:t>
      </w:r>
      <w:r w:rsidR="00CE0202">
        <w:rPr>
          <w:color w:val="auto"/>
        </w:rPr>
        <w:t>The risk of falls was not managed</w:t>
      </w:r>
      <w:r w:rsidR="00690438">
        <w:rPr>
          <w:color w:val="auto"/>
        </w:rPr>
        <w:t xml:space="preserve"> effectively for one consumer and mobility recommendations from the physiotherapist were not followed by staff following a fall. The risk of choking was not managed effectively for </w:t>
      </w:r>
      <w:r w:rsidR="00A869B9">
        <w:rPr>
          <w:color w:val="auto"/>
        </w:rPr>
        <w:t>one</w:t>
      </w:r>
      <w:r w:rsidR="00690438">
        <w:rPr>
          <w:color w:val="auto"/>
        </w:rPr>
        <w:t xml:space="preserve"> consumer including review and referral t</w:t>
      </w:r>
      <w:r w:rsidR="000E04CB">
        <w:rPr>
          <w:color w:val="auto"/>
        </w:rPr>
        <w:t xml:space="preserve">o assist in managing the risk. </w:t>
      </w:r>
      <w:r w:rsidR="00751B53" w:rsidRPr="00531855">
        <w:rPr>
          <w:bCs/>
        </w:rPr>
        <w:t xml:space="preserve">Monitoring of consumers weights is occurring however the service </w:t>
      </w:r>
      <w:r w:rsidR="00751B53">
        <w:rPr>
          <w:bCs/>
        </w:rPr>
        <w:t>did</w:t>
      </w:r>
      <w:r w:rsidR="00751B53" w:rsidRPr="00531855">
        <w:rPr>
          <w:bCs/>
        </w:rPr>
        <w:t xml:space="preserve"> not demonstrate they identified, reviewed or made changes as a result of ongoing weight loss for one consumer</w:t>
      </w:r>
      <w:r w:rsidR="00751B53">
        <w:rPr>
          <w:bCs/>
        </w:rPr>
        <w:t>.</w:t>
      </w:r>
    </w:p>
    <w:p w14:paraId="513ACD27" w14:textId="1C8314F3" w:rsidR="000B4034" w:rsidRPr="000B4034" w:rsidRDefault="000B4034" w:rsidP="00095CD4">
      <w:pPr>
        <w:rPr>
          <w:bCs/>
        </w:rPr>
      </w:pPr>
      <w:r>
        <w:t xml:space="preserve">The Approved Provider </w:t>
      </w:r>
      <w:r w:rsidR="00D951CB">
        <w:t xml:space="preserve">acknowledges in their </w:t>
      </w:r>
      <w:r w:rsidR="004058CF">
        <w:t>response</w:t>
      </w:r>
      <w:r w:rsidR="00D951CB">
        <w:t xml:space="preserve"> improvements are </w:t>
      </w:r>
      <w:r w:rsidR="004058CF">
        <w:t>still in progress</w:t>
      </w:r>
      <w:r w:rsidR="0015112D">
        <w:t xml:space="preserve">. </w:t>
      </w:r>
      <w:r w:rsidR="00D23512">
        <w:t>Review</w:t>
      </w:r>
      <w:r w:rsidR="00415733">
        <w:t xml:space="preserve"> of consumer assessments </w:t>
      </w:r>
      <w:r w:rsidR="00E876EF">
        <w:t xml:space="preserve">are ongoing and care delivery is being monitored to </w:t>
      </w:r>
      <w:r w:rsidR="00583178">
        <w:t xml:space="preserve">by the clinical management team. At the time of the site visit these improvements were still ongoing. </w:t>
      </w:r>
      <w:r w:rsidR="004058CF">
        <w:t xml:space="preserve"> </w:t>
      </w:r>
    </w:p>
    <w:p w14:paraId="565525C9" w14:textId="77777777" w:rsidR="00E631B4" w:rsidRPr="00E631B4" w:rsidRDefault="00E631B4" w:rsidP="00E631B4">
      <w:pPr>
        <w:rPr>
          <w:color w:val="auto"/>
        </w:rPr>
      </w:pPr>
      <w:r w:rsidRPr="00AC1B74">
        <w:rPr>
          <w:color w:val="auto"/>
        </w:rPr>
        <w:t xml:space="preserve">I find this requirement is </w:t>
      </w:r>
      <w:r>
        <w:rPr>
          <w:color w:val="auto"/>
        </w:rPr>
        <w:t>Non-C</w:t>
      </w:r>
      <w:r w:rsidRPr="00AC1B74">
        <w:rPr>
          <w:color w:val="auto"/>
        </w:rPr>
        <w:t xml:space="preserve">ompliant. </w:t>
      </w:r>
    </w:p>
    <w:p w14:paraId="264B134A" w14:textId="4014859B" w:rsidR="00E631B4" w:rsidRDefault="00E631B4" w:rsidP="00095CD4">
      <w:pPr>
        <w:sectPr w:rsidR="00E631B4" w:rsidSect="00CB3BA9">
          <w:headerReference w:type="default" r:id="rId25"/>
          <w:type w:val="continuous"/>
          <w:pgSz w:w="11906" w:h="16838"/>
          <w:pgMar w:top="1701" w:right="1418" w:bottom="1418" w:left="1418" w:header="709" w:footer="397" w:gutter="0"/>
          <w:cols w:space="708"/>
          <w:titlePg/>
          <w:docGrid w:linePitch="360"/>
        </w:sectPr>
      </w:pPr>
    </w:p>
    <w:p w14:paraId="264B134B" w14:textId="54609C28" w:rsidR="00CB3BA9" w:rsidRDefault="00E261C1"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264B13A3" wp14:editId="264B13A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751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64B134C" w14:textId="77777777" w:rsidR="007F5256" w:rsidRPr="000E654D" w:rsidRDefault="00E261C1" w:rsidP="009C6F30">
      <w:pPr>
        <w:pStyle w:val="Heading3"/>
        <w:shd w:val="clear" w:color="auto" w:fill="F2F2F2" w:themeFill="background1" w:themeFillShade="F2"/>
      </w:pPr>
      <w:r w:rsidRPr="000E654D">
        <w:t>Consumer outcome:</w:t>
      </w:r>
    </w:p>
    <w:p w14:paraId="264B134D" w14:textId="77777777" w:rsidR="007F5256" w:rsidRDefault="00E261C1" w:rsidP="00912DE6">
      <w:pPr>
        <w:numPr>
          <w:ilvl w:val="0"/>
          <w:numId w:val="7"/>
        </w:numPr>
        <w:shd w:val="clear" w:color="auto" w:fill="F2F2F2" w:themeFill="background1" w:themeFillShade="F2"/>
      </w:pPr>
      <w:r>
        <w:t>I get quality care and services when I need them from people who are knowledgeable, capable and caring.</w:t>
      </w:r>
    </w:p>
    <w:p w14:paraId="264B134E" w14:textId="77777777" w:rsidR="007F5256" w:rsidRDefault="00E261C1" w:rsidP="009C6F30">
      <w:pPr>
        <w:pStyle w:val="Heading3"/>
        <w:shd w:val="clear" w:color="auto" w:fill="F2F2F2" w:themeFill="background1" w:themeFillShade="F2"/>
      </w:pPr>
      <w:r>
        <w:t>Organisation statement:</w:t>
      </w:r>
    </w:p>
    <w:p w14:paraId="264B134F" w14:textId="77777777" w:rsidR="007F5256" w:rsidRDefault="00E261C1"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64B1350" w14:textId="77777777" w:rsidR="007F5256" w:rsidRDefault="00E261C1" w:rsidP="00427817">
      <w:pPr>
        <w:pStyle w:val="Heading2"/>
      </w:pPr>
      <w:r>
        <w:t>Assessment of Standard 7</w:t>
      </w:r>
    </w:p>
    <w:p w14:paraId="376B4156" w14:textId="7028B96B" w:rsidR="00717022" w:rsidRPr="00803757" w:rsidRDefault="00717022" w:rsidP="00717022">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88FBEC1" w14:textId="2797FCF7" w:rsidR="00717022" w:rsidRPr="00717022" w:rsidRDefault="00717022" w:rsidP="00717022">
      <w:pPr>
        <w:spacing w:before="120"/>
        <w:rPr>
          <w:rFonts w:eastAsia="Calibri"/>
          <w:lang w:eastAsia="en-US"/>
        </w:rPr>
      </w:pPr>
      <w:r w:rsidRPr="00803757">
        <w:rPr>
          <w:rFonts w:eastAsia="Calibri"/>
          <w:lang w:eastAsia="en-US"/>
        </w:rPr>
        <w:t>Overall, sampled consumers indicated that they get quality care and services when they need them and from people who are knowledgeable, capable and caring.</w:t>
      </w:r>
      <w:r>
        <w:rPr>
          <w:rFonts w:eastAsia="Calibri"/>
          <w:lang w:eastAsia="en-US"/>
        </w:rPr>
        <w:t xml:space="preserve"> </w:t>
      </w:r>
      <w:r w:rsidRPr="00717022">
        <w:rPr>
          <w:rFonts w:eastAsia="Calibri"/>
          <w:lang w:eastAsia="en-US"/>
        </w:rPr>
        <w:t>Consumers interviewed provided positive feedback regarding staff being kind and caring. They gave several examples where staff had sat and talked with them and had gone out of their way to help.</w:t>
      </w:r>
      <w:r>
        <w:rPr>
          <w:rFonts w:eastAsia="Calibri"/>
          <w:lang w:eastAsia="en-US"/>
        </w:rPr>
        <w:t xml:space="preserve"> </w:t>
      </w:r>
      <w:r w:rsidRPr="00717022">
        <w:rPr>
          <w:rFonts w:eastAsia="Calibri"/>
          <w:lang w:eastAsia="en-US"/>
        </w:rPr>
        <w:t xml:space="preserve">Consumers said they felt staff were knowledgeable about their care needs and felt safe when staff had used equipment to assist them as they were being re-assured by the staff throughout the process. </w:t>
      </w:r>
    </w:p>
    <w:p w14:paraId="45659250" w14:textId="0CD04EF9" w:rsidR="001610E7" w:rsidRPr="0054213C" w:rsidRDefault="002918C0" w:rsidP="0054213C">
      <w:pPr>
        <w:spacing w:before="120"/>
        <w:rPr>
          <w:rFonts w:eastAsia="Calibri"/>
          <w:lang w:eastAsia="en-US"/>
        </w:rPr>
      </w:pPr>
      <w:r w:rsidRPr="00ED17AF">
        <w:rPr>
          <w:rFonts w:eastAsia="Calibri"/>
          <w:lang w:eastAsia="en-US"/>
        </w:rPr>
        <w:t xml:space="preserve">However, </w:t>
      </w:r>
      <w:r w:rsidR="00ED17AF" w:rsidRPr="00ED17AF">
        <w:rPr>
          <w:rFonts w:eastAsia="Calibri"/>
          <w:lang w:eastAsia="en-US"/>
        </w:rPr>
        <w:t>staff</w:t>
      </w:r>
      <w:r w:rsidR="00717022" w:rsidRPr="00ED17AF">
        <w:rPr>
          <w:rFonts w:eastAsia="Calibri"/>
          <w:lang w:eastAsia="en-US"/>
        </w:rPr>
        <w:t xml:space="preserve"> interviewed </w:t>
      </w:r>
      <w:r w:rsidR="00541C14">
        <w:rPr>
          <w:rFonts w:eastAsia="Calibri"/>
          <w:lang w:eastAsia="en-US"/>
        </w:rPr>
        <w:t xml:space="preserve">identified examples of where </w:t>
      </w:r>
      <w:r w:rsidR="00ED17AF">
        <w:rPr>
          <w:rFonts w:eastAsia="Calibri"/>
          <w:lang w:eastAsia="en-US"/>
        </w:rPr>
        <w:t xml:space="preserve">staff shortages led to </w:t>
      </w:r>
      <w:r w:rsidR="00942680">
        <w:rPr>
          <w:rFonts w:eastAsia="Calibri"/>
          <w:lang w:eastAsia="en-US"/>
        </w:rPr>
        <w:t xml:space="preserve">consumers not always getting safe and quality care and services. Analysis </w:t>
      </w:r>
      <w:r w:rsidR="00717022" w:rsidRPr="00942680">
        <w:rPr>
          <w:rFonts w:eastAsia="Calibri"/>
          <w:lang w:eastAsia="en-US"/>
        </w:rPr>
        <w:t>of staff rosters and allocation sheets indicates that the service continues to experience shortages of staff.</w:t>
      </w:r>
      <w:r w:rsidR="00717022" w:rsidRPr="00803757">
        <w:rPr>
          <w:rFonts w:eastAsia="Calibri"/>
          <w:lang w:eastAsia="en-US"/>
        </w:rPr>
        <w:t xml:space="preserve"> </w:t>
      </w:r>
    </w:p>
    <w:p w14:paraId="264B1352" w14:textId="2DD6B54A" w:rsidR="007F5256" w:rsidRPr="009C6F30" w:rsidRDefault="00E261C1" w:rsidP="00154403">
      <w:pPr>
        <w:rPr>
          <w:rFonts w:eastAsia="Calibri"/>
        </w:rPr>
      </w:pPr>
      <w:r w:rsidRPr="00154403">
        <w:rPr>
          <w:rFonts w:eastAsiaTheme="minorHAnsi"/>
        </w:rPr>
        <w:t xml:space="preserve">The Quality Standard is </w:t>
      </w:r>
      <w:r w:rsidRPr="0054213C">
        <w:rPr>
          <w:rFonts w:eastAsiaTheme="minorHAnsi"/>
          <w:color w:val="auto"/>
        </w:rPr>
        <w:t xml:space="preserve">assessed as Non-compliant as </w:t>
      </w:r>
      <w:r w:rsidR="0054213C" w:rsidRPr="0054213C">
        <w:rPr>
          <w:rFonts w:eastAsiaTheme="minorHAnsi"/>
          <w:color w:val="auto"/>
        </w:rPr>
        <w:t>one</w:t>
      </w:r>
      <w:r w:rsidRPr="0054213C">
        <w:rPr>
          <w:rFonts w:eastAsiaTheme="minorHAnsi"/>
          <w:color w:val="auto"/>
        </w:rPr>
        <w:t xml:space="preserve"> of the five specific requirements have been assessed as Non-compliant.</w:t>
      </w:r>
    </w:p>
    <w:p w14:paraId="264B1353" w14:textId="2122566A" w:rsidR="00301877" w:rsidRDefault="00E261C1" w:rsidP="00427817">
      <w:pPr>
        <w:pStyle w:val="Heading2"/>
      </w:pPr>
      <w:r>
        <w:lastRenderedPageBreak/>
        <w:t>Assessment of Standard 7 Requirements</w:t>
      </w:r>
      <w:r w:rsidRPr="0066387A">
        <w:rPr>
          <w:i/>
          <w:color w:val="0000FF"/>
          <w:sz w:val="24"/>
          <w:szCs w:val="24"/>
        </w:rPr>
        <w:t xml:space="preserve"> </w:t>
      </w:r>
    </w:p>
    <w:p w14:paraId="264B1354" w14:textId="77A747FE" w:rsidR="00506F7F" w:rsidRPr="00506F7F" w:rsidRDefault="00E261C1" w:rsidP="00506F7F">
      <w:pPr>
        <w:pStyle w:val="Heading3"/>
      </w:pPr>
      <w:r w:rsidRPr="00506F7F">
        <w:t>Requirement 7(3)(a)</w:t>
      </w:r>
      <w:r>
        <w:tab/>
        <w:t>Non-compliant</w:t>
      </w:r>
    </w:p>
    <w:p w14:paraId="264B1355" w14:textId="77777777" w:rsidR="00506F7F" w:rsidRPr="004A3816" w:rsidRDefault="00E261C1" w:rsidP="00506F7F">
      <w:pPr>
        <w:rPr>
          <w:i/>
        </w:rPr>
      </w:pPr>
      <w:r w:rsidRPr="004A3816">
        <w:rPr>
          <w:i/>
        </w:rPr>
        <w:t>The workforce is planned to enable, and the number and mix of members of the workforce deployed enables, the delivery and management of safe and quality care and services.</w:t>
      </w:r>
    </w:p>
    <w:p w14:paraId="15110188" w14:textId="55DDC775" w:rsidR="00095CD4" w:rsidRPr="0005384F" w:rsidRDefault="00853DFD" w:rsidP="0005384F">
      <w:pPr>
        <w:rPr>
          <w:color w:val="auto"/>
        </w:rPr>
      </w:pPr>
      <w:r>
        <w:rPr>
          <w:color w:val="auto"/>
        </w:rPr>
        <w:t xml:space="preserve">The Assessment Team found </w:t>
      </w:r>
      <w:r w:rsidR="00B4467B">
        <w:rPr>
          <w:color w:val="auto"/>
        </w:rPr>
        <w:t xml:space="preserve">that </w:t>
      </w:r>
      <w:r w:rsidR="0070427C">
        <w:rPr>
          <w:color w:val="auto"/>
        </w:rPr>
        <w:t xml:space="preserve">while consumers and representatives provided positive feedback regarding the sufficiency of staff at the service, </w:t>
      </w:r>
      <w:r w:rsidR="009D10C0">
        <w:rPr>
          <w:color w:val="auto"/>
        </w:rPr>
        <w:t xml:space="preserve">care and nursing staff advised that there is not enough staff to attend to consumers personal preferences and care. Staff provided examples of not being able to shower consumers </w:t>
      </w:r>
      <w:r w:rsidR="00E50021">
        <w:rPr>
          <w:color w:val="auto"/>
        </w:rPr>
        <w:t>every day</w:t>
      </w:r>
      <w:r w:rsidR="009D10C0">
        <w:rPr>
          <w:color w:val="auto"/>
        </w:rPr>
        <w:t xml:space="preserve"> a</w:t>
      </w:r>
      <w:r w:rsidR="00DF3034">
        <w:rPr>
          <w:color w:val="auto"/>
        </w:rPr>
        <w:t>nd not being able to effectively monitor consumers who are at risk of choking. The service</w:t>
      </w:r>
      <w:r w:rsidR="004221D3">
        <w:rPr>
          <w:color w:val="auto"/>
        </w:rPr>
        <w:t>’s</w:t>
      </w:r>
      <w:r w:rsidR="00DF3034">
        <w:rPr>
          <w:color w:val="auto"/>
        </w:rPr>
        <w:t xml:space="preserve"> </w:t>
      </w:r>
      <w:r w:rsidR="00DF3034">
        <w:rPr>
          <w:rFonts w:eastAsia="Arial"/>
          <w:color w:val="auto"/>
        </w:rPr>
        <w:t>allocation sheets reviewed by the Assessment Team demonstrated a significant nu</w:t>
      </w:r>
      <w:r w:rsidR="009D77A3">
        <w:rPr>
          <w:rFonts w:eastAsia="Arial"/>
          <w:color w:val="auto"/>
        </w:rPr>
        <w:t xml:space="preserve">mber of unfilled shifts. </w:t>
      </w:r>
    </w:p>
    <w:p w14:paraId="1D12F6AC" w14:textId="6CD658EA" w:rsidR="00167F58" w:rsidRDefault="00167F58" w:rsidP="00A93E3F">
      <w:pPr>
        <w:tabs>
          <w:tab w:val="right" w:pos="9026"/>
        </w:tabs>
      </w:pPr>
      <w:r>
        <w:t xml:space="preserve">In their response, the </w:t>
      </w:r>
      <w:r w:rsidR="008F0968">
        <w:t>A</w:t>
      </w:r>
      <w:r>
        <w:t xml:space="preserve">pproved </w:t>
      </w:r>
      <w:r w:rsidR="008F0968">
        <w:t>Provider</w:t>
      </w:r>
      <w:r>
        <w:t xml:space="preserve"> identified that </w:t>
      </w:r>
      <w:r w:rsidR="009F5648">
        <w:t xml:space="preserve">the service is adding an additional registered nurse shift and are </w:t>
      </w:r>
      <w:r w:rsidR="004741E1">
        <w:t>continuing</w:t>
      </w:r>
      <w:r w:rsidR="009F5648">
        <w:t xml:space="preserve"> </w:t>
      </w:r>
      <w:r w:rsidR="00237575">
        <w:t xml:space="preserve">staff </w:t>
      </w:r>
      <w:r w:rsidR="009F5648">
        <w:t>recruitment</w:t>
      </w:r>
      <w:r w:rsidR="004741E1">
        <w:t xml:space="preserve"> processes</w:t>
      </w:r>
      <w:r w:rsidR="009F5648">
        <w:t>.</w:t>
      </w:r>
      <w:r w:rsidR="00E3004A">
        <w:t xml:space="preserve"> </w:t>
      </w:r>
      <w:r w:rsidR="005A06B0">
        <w:t xml:space="preserve">The approved provider organisation is continuing to support the service and the service’s staff. </w:t>
      </w:r>
      <w:r w:rsidR="00B2503E">
        <w:t xml:space="preserve">These improvements were still in progress at the time of the site visit. </w:t>
      </w:r>
    </w:p>
    <w:p w14:paraId="7B8DF46E" w14:textId="140C64D3" w:rsidR="0005384F" w:rsidRPr="00AC1B74" w:rsidRDefault="0005384F" w:rsidP="0005384F">
      <w:pPr>
        <w:rPr>
          <w:color w:val="auto"/>
        </w:rPr>
      </w:pPr>
      <w:r w:rsidRPr="00AC1B74">
        <w:rPr>
          <w:color w:val="auto"/>
        </w:rPr>
        <w:t xml:space="preserve">I find this requirement is </w:t>
      </w:r>
      <w:r w:rsidR="00A464E0">
        <w:rPr>
          <w:color w:val="auto"/>
        </w:rPr>
        <w:t>Non-</w:t>
      </w:r>
      <w:r>
        <w:rPr>
          <w:color w:val="auto"/>
        </w:rPr>
        <w:t>C</w:t>
      </w:r>
      <w:r w:rsidRPr="00AC1B74">
        <w:rPr>
          <w:color w:val="auto"/>
        </w:rPr>
        <w:t xml:space="preserve">ompliant. </w:t>
      </w:r>
    </w:p>
    <w:p w14:paraId="264B1389" w14:textId="742DD360" w:rsidR="0005384F" w:rsidRDefault="0005384F" w:rsidP="00A93E3F">
      <w:pPr>
        <w:tabs>
          <w:tab w:val="right" w:pos="9026"/>
        </w:tabs>
        <w:sectPr w:rsidR="0005384F" w:rsidSect="008D7780">
          <w:headerReference w:type="default" r:id="rId28"/>
          <w:type w:val="continuous"/>
          <w:pgSz w:w="11906" w:h="16838"/>
          <w:pgMar w:top="1701" w:right="1418" w:bottom="1418" w:left="1418" w:header="709" w:footer="397" w:gutter="0"/>
          <w:cols w:space="708"/>
          <w:docGrid w:linePitch="360"/>
        </w:sectPr>
      </w:pPr>
    </w:p>
    <w:p w14:paraId="264B138A" w14:textId="77777777" w:rsidR="00A93E3F" w:rsidRDefault="00E261C1" w:rsidP="00095CD4">
      <w:pPr>
        <w:pStyle w:val="Heading1"/>
      </w:pPr>
      <w:r>
        <w:lastRenderedPageBreak/>
        <w:t>Areas for improvement</w:t>
      </w:r>
    </w:p>
    <w:p w14:paraId="264B138E" w14:textId="77777777" w:rsidR="004B33E7" w:rsidRPr="00E830C7" w:rsidRDefault="00E261C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36CC9C6" w14:textId="34319665" w:rsidR="00D00320" w:rsidRDefault="00D00320" w:rsidP="00D00320">
      <w:pPr>
        <w:pStyle w:val="Heading3"/>
      </w:pPr>
      <w:r w:rsidRPr="00051035">
        <w:t xml:space="preserve">Requirement </w:t>
      </w:r>
      <w:r>
        <w:t>2</w:t>
      </w:r>
      <w:r w:rsidRPr="00051035">
        <w:t>(3)(a)</w:t>
      </w:r>
      <w:r w:rsidRPr="00051035">
        <w:tab/>
      </w:r>
    </w:p>
    <w:p w14:paraId="531EA864" w14:textId="334DEA90" w:rsidR="00D00320" w:rsidRDefault="00D00320" w:rsidP="00D00320">
      <w:pPr>
        <w:rPr>
          <w:i/>
        </w:rPr>
      </w:pPr>
      <w:r w:rsidRPr="004A3816">
        <w:rPr>
          <w:i/>
        </w:rPr>
        <w:t>Assessment and planning, including consideration of risks to the consumer’s health and well-being, informs the delivery of safe and effective care and services.</w:t>
      </w:r>
    </w:p>
    <w:p w14:paraId="359FE41D" w14:textId="77777777" w:rsidR="00A62D5E" w:rsidRPr="00A62D5E" w:rsidRDefault="00A62D5E" w:rsidP="00A62D5E">
      <w:pPr>
        <w:tabs>
          <w:tab w:val="right" w:pos="9026"/>
        </w:tabs>
        <w:spacing w:before="0"/>
        <w:outlineLvl w:val="4"/>
        <w:rPr>
          <w:color w:val="auto"/>
        </w:rPr>
      </w:pPr>
      <w:r w:rsidRPr="00A62D5E">
        <w:rPr>
          <w:color w:val="auto"/>
        </w:rPr>
        <w:t>The Approved Provider must demonstrate that:</w:t>
      </w:r>
    </w:p>
    <w:p w14:paraId="4CD4F99F" w14:textId="3EED97E0" w:rsidR="00283544" w:rsidRPr="00A62D5E" w:rsidRDefault="00A62D5E" w:rsidP="00655A9A">
      <w:pPr>
        <w:pStyle w:val="ListParagraph"/>
        <w:numPr>
          <w:ilvl w:val="0"/>
          <w:numId w:val="43"/>
        </w:numPr>
      </w:pPr>
      <w:r>
        <w:t xml:space="preserve">Care documents </w:t>
      </w:r>
      <w:r>
        <w:rPr>
          <w:color w:val="auto"/>
        </w:rPr>
        <w:t>evidence assessment and planning that consider</w:t>
      </w:r>
      <w:r w:rsidR="00785819">
        <w:rPr>
          <w:color w:val="auto"/>
        </w:rPr>
        <w:t>s</w:t>
      </w:r>
      <w:r>
        <w:rPr>
          <w:color w:val="auto"/>
        </w:rPr>
        <w:t xml:space="preserve"> risks</w:t>
      </w:r>
      <w:r w:rsidR="00785819">
        <w:rPr>
          <w:color w:val="auto"/>
        </w:rPr>
        <w:t xml:space="preserve"> to the consumer’s health and well-being</w:t>
      </w:r>
      <w:r w:rsidR="006B058A">
        <w:rPr>
          <w:color w:val="auto"/>
        </w:rPr>
        <w:t>,</w:t>
      </w:r>
      <w:r>
        <w:rPr>
          <w:color w:val="auto"/>
        </w:rPr>
        <w:t xml:space="preserve"> and infor</w:t>
      </w:r>
      <w:r w:rsidR="00785819">
        <w:rPr>
          <w:color w:val="auto"/>
        </w:rPr>
        <w:t>ms</w:t>
      </w:r>
      <w:r>
        <w:rPr>
          <w:color w:val="auto"/>
        </w:rPr>
        <w:t xml:space="preserve"> safe and effective care and services</w:t>
      </w:r>
      <w:r w:rsidR="004E4F5C">
        <w:rPr>
          <w:color w:val="auto"/>
        </w:rPr>
        <w:t xml:space="preserve">. </w:t>
      </w:r>
    </w:p>
    <w:p w14:paraId="00C5B790" w14:textId="39913BEC" w:rsidR="00A62D5E" w:rsidRDefault="009B472F" w:rsidP="00655A9A">
      <w:pPr>
        <w:pStyle w:val="ListParagraph"/>
        <w:numPr>
          <w:ilvl w:val="0"/>
          <w:numId w:val="43"/>
        </w:numPr>
      </w:pPr>
      <w:r>
        <w:t xml:space="preserve">The service has effective processes </w:t>
      </w:r>
      <w:r w:rsidR="004E4F5C">
        <w:t xml:space="preserve">and policies </w:t>
      </w:r>
      <w:r w:rsidR="008878E6">
        <w:t>to guide</w:t>
      </w:r>
      <w:r>
        <w:t xml:space="preserve"> consumer assessment and planning</w:t>
      </w:r>
      <w:r w:rsidR="008878E6">
        <w:t>, and staff are aware of these processes and policies.</w:t>
      </w:r>
    </w:p>
    <w:p w14:paraId="6DA07131" w14:textId="16A26BCD" w:rsidR="00D00320" w:rsidRPr="00853601" w:rsidRDefault="00D00320" w:rsidP="00D00320">
      <w:pPr>
        <w:pStyle w:val="Heading3"/>
      </w:pPr>
      <w:r w:rsidRPr="00853601">
        <w:t>Requirement 3(3)(a)</w:t>
      </w:r>
      <w:r>
        <w:tab/>
      </w:r>
    </w:p>
    <w:p w14:paraId="3F23514C" w14:textId="77777777" w:rsidR="00D00320" w:rsidRPr="004A3816" w:rsidRDefault="00D00320" w:rsidP="00D00320">
      <w:pPr>
        <w:rPr>
          <w:i/>
        </w:rPr>
      </w:pPr>
      <w:r w:rsidRPr="004A3816">
        <w:rPr>
          <w:i/>
        </w:rPr>
        <w:t>Each consumer gets safe and effective personal care, clinical care, or both personal care and clinical care, that:</w:t>
      </w:r>
    </w:p>
    <w:p w14:paraId="48F2AB0C" w14:textId="77777777" w:rsidR="00D00320" w:rsidRPr="004A3816" w:rsidRDefault="00D00320" w:rsidP="00D00320">
      <w:pPr>
        <w:numPr>
          <w:ilvl w:val="0"/>
          <w:numId w:val="41"/>
        </w:numPr>
        <w:tabs>
          <w:tab w:val="right" w:pos="9026"/>
        </w:tabs>
        <w:spacing w:before="0" w:after="0"/>
        <w:ind w:left="567" w:hanging="425"/>
        <w:outlineLvl w:val="4"/>
        <w:rPr>
          <w:i/>
        </w:rPr>
      </w:pPr>
      <w:r w:rsidRPr="004A3816">
        <w:rPr>
          <w:i/>
        </w:rPr>
        <w:t>is best practice; and</w:t>
      </w:r>
    </w:p>
    <w:p w14:paraId="2098CE6B" w14:textId="77777777" w:rsidR="00D00320" w:rsidRPr="004A3816" w:rsidRDefault="00D00320" w:rsidP="00D00320">
      <w:pPr>
        <w:numPr>
          <w:ilvl w:val="0"/>
          <w:numId w:val="41"/>
        </w:numPr>
        <w:tabs>
          <w:tab w:val="right" w:pos="9026"/>
        </w:tabs>
        <w:spacing w:before="0" w:after="0"/>
        <w:ind w:left="567" w:hanging="425"/>
        <w:outlineLvl w:val="4"/>
        <w:rPr>
          <w:i/>
        </w:rPr>
      </w:pPr>
      <w:r w:rsidRPr="004A3816">
        <w:rPr>
          <w:i/>
        </w:rPr>
        <w:t>is tailored to their needs; and</w:t>
      </w:r>
    </w:p>
    <w:p w14:paraId="60A9E3AB" w14:textId="4C1A18B1" w:rsidR="00E72859" w:rsidRPr="00E72859" w:rsidRDefault="00D00320" w:rsidP="00E72859">
      <w:pPr>
        <w:numPr>
          <w:ilvl w:val="0"/>
          <w:numId w:val="41"/>
        </w:numPr>
        <w:tabs>
          <w:tab w:val="right" w:pos="9026"/>
        </w:tabs>
        <w:spacing w:before="0"/>
        <w:ind w:left="567" w:hanging="425"/>
        <w:outlineLvl w:val="4"/>
        <w:rPr>
          <w:i/>
        </w:rPr>
      </w:pPr>
      <w:r w:rsidRPr="004A3816">
        <w:rPr>
          <w:i/>
        </w:rPr>
        <w:t>optimises their health and well-being.</w:t>
      </w:r>
    </w:p>
    <w:p w14:paraId="3C30CFF5" w14:textId="77777777" w:rsidR="00E72859" w:rsidRDefault="00E72859" w:rsidP="00E72859">
      <w:pPr>
        <w:tabs>
          <w:tab w:val="right" w:pos="9026"/>
        </w:tabs>
        <w:spacing w:before="0"/>
        <w:outlineLvl w:val="4"/>
        <w:rPr>
          <w:color w:val="auto"/>
        </w:rPr>
      </w:pPr>
      <w:r>
        <w:rPr>
          <w:color w:val="auto"/>
        </w:rPr>
        <w:t>The Approved Provider must demonstrate that:</w:t>
      </w:r>
    </w:p>
    <w:p w14:paraId="37A6AC2B" w14:textId="3C86739D" w:rsidR="00E72859" w:rsidRDefault="00E72859" w:rsidP="00E72859">
      <w:pPr>
        <w:pStyle w:val="ListParagraph"/>
        <w:numPr>
          <w:ilvl w:val="0"/>
          <w:numId w:val="45"/>
        </w:numPr>
        <w:tabs>
          <w:tab w:val="right" w:pos="9026"/>
        </w:tabs>
        <w:spacing w:before="0" w:after="0"/>
        <w:outlineLvl w:val="4"/>
      </w:pPr>
      <w:r>
        <w:t>All consumers get safe and effective personal care and clinical care that is best practice, tailored to their needs, and optimises their health and wellbeing.</w:t>
      </w:r>
    </w:p>
    <w:p w14:paraId="0D0E2568" w14:textId="218EA064" w:rsidR="00E72859" w:rsidRDefault="00E72859" w:rsidP="00E72859">
      <w:pPr>
        <w:pStyle w:val="ListParagraph"/>
        <w:numPr>
          <w:ilvl w:val="0"/>
          <w:numId w:val="45"/>
        </w:numPr>
        <w:tabs>
          <w:tab w:val="right" w:pos="9026"/>
        </w:tabs>
        <w:spacing w:before="0" w:after="0"/>
        <w:outlineLvl w:val="4"/>
      </w:pPr>
      <w:r>
        <w:t>Chemical restraint of consumers is reviewed regularly with the intent to reduce</w:t>
      </w:r>
      <w:r w:rsidR="00080350">
        <w:t xml:space="preserve"> or minimise the use</w:t>
      </w:r>
      <w:r>
        <w:t xml:space="preserve"> if appropriate. </w:t>
      </w:r>
    </w:p>
    <w:p w14:paraId="4CE99996" w14:textId="4F5AA0E5" w:rsidR="000A40EA" w:rsidRPr="00E72859" w:rsidRDefault="00E72859" w:rsidP="000A40EA">
      <w:pPr>
        <w:pStyle w:val="ListParagraph"/>
        <w:numPr>
          <w:ilvl w:val="0"/>
          <w:numId w:val="45"/>
        </w:numPr>
        <w:tabs>
          <w:tab w:val="right" w:pos="9026"/>
        </w:tabs>
        <w:spacing w:before="0" w:after="0"/>
        <w:outlineLvl w:val="4"/>
      </w:pPr>
      <w:r>
        <w:t>Consumer wound management is best practice and in line with the organisation’s wound management policy.</w:t>
      </w:r>
    </w:p>
    <w:p w14:paraId="6B8C4CB8" w14:textId="4BFC3B46" w:rsidR="00D00320" w:rsidRPr="00853601" w:rsidRDefault="00D00320" w:rsidP="00D00320">
      <w:pPr>
        <w:pStyle w:val="Heading3"/>
      </w:pPr>
      <w:r w:rsidRPr="00853601">
        <w:t>Requirement 3(3)(b)</w:t>
      </w:r>
      <w:r>
        <w:tab/>
      </w:r>
    </w:p>
    <w:p w14:paraId="00681EB7" w14:textId="62DB4183" w:rsidR="00D00320" w:rsidRDefault="00D00320" w:rsidP="00D00320">
      <w:pPr>
        <w:rPr>
          <w:i/>
          <w:szCs w:val="22"/>
        </w:rPr>
      </w:pPr>
      <w:r w:rsidRPr="004A3816">
        <w:rPr>
          <w:i/>
          <w:szCs w:val="22"/>
        </w:rPr>
        <w:t>Effective management of high impact or high prevalence risks associated with the care of each consumer.</w:t>
      </w:r>
    </w:p>
    <w:p w14:paraId="106D3401" w14:textId="380F07BC" w:rsidR="00E72859" w:rsidRDefault="00E72859" w:rsidP="00D00320">
      <w:pPr>
        <w:rPr>
          <w:szCs w:val="22"/>
        </w:rPr>
      </w:pPr>
      <w:r>
        <w:rPr>
          <w:szCs w:val="22"/>
        </w:rPr>
        <w:t>The Approved Provider must demonstrate that:</w:t>
      </w:r>
    </w:p>
    <w:p w14:paraId="33A89A5A" w14:textId="76E2F6EC" w:rsidR="00E72859" w:rsidRDefault="00E72859" w:rsidP="00E72859">
      <w:pPr>
        <w:pStyle w:val="ListParagraph"/>
        <w:numPr>
          <w:ilvl w:val="0"/>
          <w:numId w:val="46"/>
        </w:numPr>
      </w:pPr>
      <w:r>
        <w:lastRenderedPageBreak/>
        <w:t xml:space="preserve">The high impact or high prevalent risks associated with the care of each consumer are identified and managed effectively. </w:t>
      </w:r>
    </w:p>
    <w:p w14:paraId="7C27A947" w14:textId="7D02CD28" w:rsidR="006817C3" w:rsidRDefault="00EC71CE" w:rsidP="00E72859">
      <w:pPr>
        <w:pStyle w:val="ListParagraph"/>
        <w:numPr>
          <w:ilvl w:val="0"/>
          <w:numId w:val="46"/>
        </w:numPr>
      </w:pPr>
      <w:r>
        <w:t xml:space="preserve">The service manages consumers risk of falls </w:t>
      </w:r>
      <w:r w:rsidR="00125A9C">
        <w:t xml:space="preserve">effectively </w:t>
      </w:r>
      <w:r>
        <w:t>and interventions to manage the risk of falls are adhered to.</w:t>
      </w:r>
    </w:p>
    <w:p w14:paraId="55582ABA" w14:textId="73A7BED3" w:rsidR="006817C3" w:rsidRPr="00E72859" w:rsidRDefault="00125A9C" w:rsidP="006817C3">
      <w:pPr>
        <w:pStyle w:val="ListParagraph"/>
        <w:numPr>
          <w:ilvl w:val="0"/>
          <w:numId w:val="46"/>
        </w:numPr>
      </w:pPr>
      <w:r>
        <w:t xml:space="preserve">The service refers consumers </w:t>
      </w:r>
      <w:r w:rsidR="000B36B1">
        <w:t>for</w:t>
      </w:r>
      <w:r>
        <w:t xml:space="preserve"> review to </w:t>
      </w:r>
      <w:r w:rsidR="000B36B1">
        <w:t>health professional</w:t>
      </w:r>
      <w:r w:rsidR="00097BA8">
        <w:t>s</w:t>
      </w:r>
      <w:r w:rsidR="000B36B1">
        <w:t xml:space="preserve"> to assist in managing identified risk</w:t>
      </w:r>
      <w:r w:rsidR="00097BA8">
        <w:t>, where appropriate</w:t>
      </w:r>
      <w:r w:rsidR="000B36B1">
        <w:t xml:space="preserve">. </w:t>
      </w:r>
    </w:p>
    <w:p w14:paraId="194B7DA3" w14:textId="55DAF27F" w:rsidR="00A50BD7" w:rsidRPr="00506F7F" w:rsidRDefault="00A50BD7" w:rsidP="00A50BD7">
      <w:pPr>
        <w:pStyle w:val="Heading3"/>
      </w:pPr>
      <w:r w:rsidRPr="00506F7F">
        <w:t>Requirement 7(3)(a)</w:t>
      </w:r>
      <w:r>
        <w:tab/>
      </w:r>
    </w:p>
    <w:p w14:paraId="001F8FC4" w14:textId="7F2DFCE3" w:rsidR="00A50BD7" w:rsidRDefault="00A50BD7" w:rsidP="00A50BD7">
      <w:pPr>
        <w:rPr>
          <w:i/>
        </w:rPr>
      </w:pPr>
      <w:r w:rsidRPr="004A3816">
        <w:rPr>
          <w:i/>
        </w:rPr>
        <w:t>The workforce is planned to enable, and the number and mix of members of the workforce deployed enables, the delivery and management of safe and quality care and services</w:t>
      </w:r>
      <w:r w:rsidR="00BF1EAC">
        <w:rPr>
          <w:i/>
        </w:rPr>
        <w:t>.</w:t>
      </w:r>
    </w:p>
    <w:p w14:paraId="1A46E8EF" w14:textId="07F300FC" w:rsidR="00BF1EAC" w:rsidRPr="00BF1EAC" w:rsidRDefault="00BF1EAC" w:rsidP="00A50BD7">
      <w:pPr>
        <w:rPr>
          <w:szCs w:val="22"/>
        </w:rPr>
      </w:pPr>
      <w:r>
        <w:rPr>
          <w:szCs w:val="22"/>
        </w:rPr>
        <w:t>The Approved Provider must demonstrate that:</w:t>
      </w:r>
    </w:p>
    <w:p w14:paraId="6E236530" w14:textId="77777777" w:rsidR="00D416E7" w:rsidRDefault="00D416E7" w:rsidP="00D416E7">
      <w:pPr>
        <w:pStyle w:val="ListParagraph"/>
        <w:numPr>
          <w:ilvl w:val="0"/>
          <w:numId w:val="47"/>
        </w:numPr>
        <w:rPr>
          <w:i/>
        </w:rPr>
      </w:pPr>
      <w:r>
        <w:t>The staffing at the service enables the delivery and management of safe and quality care and services.</w:t>
      </w:r>
    </w:p>
    <w:p w14:paraId="0E20CC2A" w14:textId="231095C5" w:rsidR="00D00320" w:rsidRPr="00A46937" w:rsidRDefault="009E11AF" w:rsidP="00A46937">
      <w:pPr>
        <w:pStyle w:val="ListParagraph"/>
        <w:numPr>
          <w:ilvl w:val="0"/>
          <w:numId w:val="47"/>
        </w:numPr>
        <w:rPr>
          <w:i/>
        </w:rPr>
      </w:pPr>
      <w:r>
        <w:t xml:space="preserve">The service has effective processes in place to manage staff leave without compromising quality consumer care and services.  </w:t>
      </w:r>
    </w:p>
    <w:p w14:paraId="264B1392" w14:textId="77777777" w:rsidR="00A3716D" w:rsidRPr="00095CD4" w:rsidRDefault="00F42E89"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EE6B8" w14:textId="77777777" w:rsidR="003A5F0D" w:rsidRDefault="003A5F0D">
      <w:pPr>
        <w:spacing w:before="0" w:after="0" w:line="240" w:lineRule="auto"/>
      </w:pPr>
      <w:r>
        <w:separator/>
      </w:r>
    </w:p>
  </w:endnote>
  <w:endnote w:type="continuationSeparator" w:id="0">
    <w:p w14:paraId="74986F76" w14:textId="77777777" w:rsidR="003A5F0D" w:rsidRDefault="003A5F0D">
      <w:pPr>
        <w:spacing w:before="0" w:after="0" w:line="240" w:lineRule="auto"/>
      </w:pPr>
      <w:r>
        <w:continuationSeparator/>
      </w:r>
    </w:p>
  </w:endnote>
  <w:endnote w:type="continuationNotice" w:id="1">
    <w:p w14:paraId="6997C0DF" w14:textId="77777777" w:rsidR="003A5F0D" w:rsidRDefault="003A5F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13A8" w14:textId="77777777" w:rsidR="00506F7F" w:rsidRPr="009A1F1B" w:rsidRDefault="00E261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4B13A9" w14:textId="77777777" w:rsidR="00506F7F" w:rsidRPr="00C72FFB" w:rsidRDefault="00E261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Whiddon Mudgee Pioneer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64B13AA" w14:textId="77777777" w:rsidR="00506F7F" w:rsidRPr="00C72FFB" w:rsidRDefault="00E261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13AB" w14:textId="77777777" w:rsidR="00506F7F" w:rsidRPr="009A1F1B" w:rsidRDefault="00E261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4B13AC" w14:textId="77777777" w:rsidR="00506F7F" w:rsidRPr="00C72FFB" w:rsidRDefault="00E261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Whiddon Mudgee Pioneer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64B13AD" w14:textId="77777777" w:rsidR="00506F7F" w:rsidRPr="00A3716D" w:rsidRDefault="00E261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F32F1" w14:textId="77777777" w:rsidR="003A5F0D" w:rsidRDefault="003A5F0D">
      <w:pPr>
        <w:spacing w:before="0" w:after="0" w:line="240" w:lineRule="auto"/>
      </w:pPr>
      <w:r>
        <w:separator/>
      </w:r>
    </w:p>
  </w:footnote>
  <w:footnote w:type="continuationSeparator" w:id="0">
    <w:p w14:paraId="17E99102" w14:textId="77777777" w:rsidR="003A5F0D" w:rsidRDefault="003A5F0D">
      <w:pPr>
        <w:spacing w:before="0" w:after="0" w:line="240" w:lineRule="auto"/>
      </w:pPr>
      <w:r>
        <w:continuationSeparator/>
      </w:r>
    </w:p>
  </w:footnote>
  <w:footnote w:type="continuationNotice" w:id="1">
    <w:p w14:paraId="4487DB2E" w14:textId="77777777" w:rsidR="003A5F0D" w:rsidRDefault="003A5F0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13A7" w14:textId="77777777" w:rsidR="00506F7F" w:rsidRDefault="00E261C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64B13CB" wp14:editId="264B13C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59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13B8" w14:textId="77777777" w:rsidR="00506F7F" w:rsidRDefault="00E261C1" w:rsidP="0004322A">
    <w:r>
      <w:rPr>
        <w:noProof/>
        <w:color w:val="auto"/>
        <w:sz w:val="20"/>
      </w:rPr>
      <w:drawing>
        <wp:anchor distT="0" distB="0" distL="114300" distR="114300" simplePos="0" relativeHeight="251658243" behindDoc="1" locked="0" layoutInCell="1" allowOverlap="1" wp14:anchorId="264B13E1" wp14:editId="264B13E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672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13C2" w14:textId="14FB4517" w:rsidR="00FB0086" w:rsidRPr="00703E80" w:rsidRDefault="00E261C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3" behindDoc="1" locked="0" layoutInCell="1" allowOverlap="1" wp14:anchorId="264B13F5" wp14:editId="264B13F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292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162F63">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60711F">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13C3" w14:textId="77777777" w:rsidR="00506F7F" w:rsidRPr="00FB0086" w:rsidRDefault="00E261C1" w:rsidP="00FB0086">
    <w:pPr>
      <w:pStyle w:val="Header"/>
    </w:pPr>
    <w:r>
      <w:rPr>
        <w:noProof/>
        <w:color w:val="auto"/>
        <w:sz w:val="20"/>
      </w:rPr>
      <w:drawing>
        <wp:anchor distT="0" distB="0" distL="114300" distR="114300" simplePos="0" relativeHeight="251658254" behindDoc="1" locked="0" layoutInCell="1" allowOverlap="1" wp14:anchorId="264B13F7" wp14:editId="264B13F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931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13C4" w14:textId="77777777" w:rsidR="00506F7F" w:rsidRDefault="00E261C1" w:rsidP="009C6F30">
    <w:pPr>
      <w:tabs>
        <w:tab w:val="left" w:pos="3624"/>
      </w:tabs>
    </w:pPr>
    <w:r>
      <w:rPr>
        <w:noProof/>
        <w:color w:val="auto"/>
        <w:sz w:val="20"/>
      </w:rPr>
      <w:drawing>
        <wp:anchor distT="0" distB="0" distL="114300" distR="114300" simplePos="0" relativeHeight="251658244" behindDoc="1" locked="0" layoutInCell="1" allowOverlap="1" wp14:anchorId="264B13F9" wp14:editId="264B13F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014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13C8" w14:textId="164BE4B0" w:rsidR="008D7780" w:rsidRPr="00703E80" w:rsidRDefault="00E261C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5" behindDoc="1" locked="0" layoutInCell="1" allowOverlap="1" wp14:anchorId="264B1401" wp14:editId="264B140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4270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60711F">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60711F">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13C9" w14:textId="77777777" w:rsidR="008F32C8" w:rsidRPr="008F32C8" w:rsidRDefault="00E261C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47" behindDoc="1" locked="0" layoutInCell="1" allowOverlap="1" wp14:anchorId="264B1403" wp14:editId="264B140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418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13CA" w14:textId="77777777" w:rsidR="00506F7F" w:rsidRDefault="00E261C1" w:rsidP="009C6F30">
    <w:pPr>
      <w:tabs>
        <w:tab w:val="left" w:pos="3624"/>
      </w:tabs>
    </w:pPr>
    <w:r>
      <w:rPr>
        <w:noProof/>
        <w:color w:val="auto"/>
        <w:sz w:val="20"/>
      </w:rPr>
      <w:drawing>
        <wp:anchor distT="0" distB="0" distL="114300" distR="114300" simplePos="0" relativeHeight="251658245" behindDoc="1" locked="0" layoutInCell="1" allowOverlap="1" wp14:anchorId="264B1405" wp14:editId="264B140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990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13AE" w14:textId="77777777" w:rsidR="00A627C8" w:rsidRDefault="00E261C1" w:rsidP="0004322A">
    <w:pPr>
      <w:pStyle w:val="Header"/>
      <w:tabs>
        <w:tab w:val="clear" w:pos="4513"/>
        <w:tab w:val="clear" w:pos="9026"/>
        <w:tab w:val="center" w:pos="4535"/>
      </w:tabs>
    </w:pPr>
    <w:r>
      <w:rPr>
        <w:noProof/>
        <w:color w:val="auto"/>
        <w:sz w:val="20"/>
      </w:rPr>
      <w:drawing>
        <wp:anchor distT="0" distB="0" distL="114300" distR="114300" simplePos="0" relativeHeight="251658256" behindDoc="1" locked="0" layoutInCell="1" allowOverlap="1" wp14:anchorId="264B13CD" wp14:editId="264B13C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6214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13AF" w14:textId="77777777" w:rsidR="00506F7F" w:rsidRDefault="00E261C1">
    <w:pPr>
      <w:pStyle w:val="Header"/>
    </w:pPr>
    <w:r w:rsidRPr="003C6EC2">
      <w:rPr>
        <w:rFonts w:eastAsia="Calibri"/>
        <w:noProof/>
      </w:rPr>
      <w:drawing>
        <wp:anchor distT="0" distB="0" distL="114300" distR="114300" simplePos="0" relativeHeight="251658246" behindDoc="1" locked="0" layoutInCell="1" allowOverlap="1" wp14:anchorId="264B13CF" wp14:editId="264B13D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80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13B0" w14:textId="77777777" w:rsidR="00506F7F" w:rsidRDefault="00E261C1" w:rsidP="0004322A">
    <w:r>
      <w:rPr>
        <w:noProof/>
        <w:color w:val="auto"/>
        <w:sz w:val="20"/>
      </w:rPr>
      <w:drawing>
        <wp:anchor distT="0" distB="0" distL="114300" distR="114300" simplePos="0" relativeHeight="251658241" behindDoc="1" locked="0" layoutInCell="1" allowOverlap="1" wp14:anchorId="264B13D1" wp14:editId="264B13D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232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13B3" w14:textId="77777777" w:rsidR="005F44D8" w:rsidRPr="00703E80" w:rsidRDefault="00E261C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48" behindDoc="1" locked="0" layoutInCell="1" allowOverlap="1" wp14:anchorId="264B13D7" wp14:editId="264B13D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4455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13B4" w14:textId="77777777" w:rsidR="00506F7F" w:rsidRPr="00FB0086" w:rsidRDefault="00E261C1" w:rsidP="00FB0086">
    <w:pPr>
      <w:pStyle w:val="Header"/>
    </w:pPr>
    <w:r>
      <w:rPr>
        <w:noProof/>
        <w:color w:val="auto"/>
        <w:sz w:val="20"/>
      </w:rPr>
      <w:drawing>
        <wp:anchor distT="0" distB="0" distL="114300" distR="114300" simplePos="0" relativeHeight="251658250" behindDoc="1" locked="0" layoutInCell="1" allowOverlap="1" wp14:anchorId="264B13D9" wp14:editId="264B13D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14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13B5" w14:textId="77777777" w:rsidR="00506F7F" w:rsidRDefault="00E261C1" w:rsidP="0004322A">
    <w:r>
      <w:rPr>
        <w:noProof/>
        <w:color w:val="auto"/>
        <w:sz w:val="20"/>
      </w:rPr>
      <w:drawing>
        <wp:anchor distT="0" distB="0" distL="114300" distR="114300" simplePos="0" relativeHeight="251658242" behindDoc="1" locked="0" layoutInCell="1" allowOverlap="1" wp14:anchorId="264B13DB" wp14:editId="264B13D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484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13B6" w14:textId="72C8A9F0" w:rsidR="00FB0086" w:rsidRPr="00703E80" w:rsidRDefault="00E261C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9" behindDoc="1" locked="0" layoutInCell="1" allowOverlap="1" wp14:anchorId="264B13DD" wp14:editId="264B13D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441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13B7" w14:textId="77777777" w:rsidR="00506F7F" w:rsidRPr="00FB0086" w:rsidRDefault="00E261C1" w:rsidP="00FB0086">
    <w:pPr>
      <w:pStyle w:val="Header"/>
    </w:pPr>
    <w:r>
      <w:rPr>
        <w:noProof/>
        <w:color w:val="auto"/>
        <w:sz w:val="20"/>
      </w:rPr>
      <w:drawing>
        <wp:anchor distT="0" distB="0" distL="114300" distR="114300" simplePos="0" relativeHeight="251658252" behindDoc="1" locked="0" layoutInCell="1" allowOverlap="1" wp14:anchorId="264B13DF" wp14:editId="264B13E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62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274"/>
        </w:tabs>
        <w:ind w:left="1274"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361352"/>
    <w:multiLevelType w:val="hybridMultilevel"/>
    <w:tmpl w:val="AAAAD0F8"/>
    <w:lvl w:ilvl="0" w:tplc="FCC83A2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D7D22CE2">
      <w:start w:val="1"/>
      <w:numFmt w:val="lowerRoman"/>
      <w:lvlText w:val="(%1)"/>
      <w:lvlJc w:val="left"/>
      <w:pPr>
        <w:ind w:left="1080" w:hanging="720"/>
      </w:pPr>
      <w:rPr>
        <w:rFonts w:hint="default"/>
        <w:b w:val="0"/>
      </w:rPr>
    </w:lvl>
    <w:lvl w:ilvl="1" w:tplc="585C193E" w:tentative="1">
      <w:start w:val="1"/>
      <w:numFmt w:val="lowerLetter"/>
      <w:lvlText w:val="%2."/>
      <w:lvlJc w:val="left"/>
      <w:pPr>
        <w:ind w:left="1440" w:hanging="360"/>
      </w:pPr>
    </w:lvl>
    <w:lvl w:ilvl="2" w:tplc="E70EAE0A" w:tentative="1">
      <w:start w:val="1"/>
      <w:numFmt w:val="lowerRoman"/>
      <w:lvlText w:val="%3."/>
      <w:lvlJc w:val="right"/>
      <w:pPr>
        <w:ind w:left="2160" w:hanging="180"/>
      </w:pPr>
    </w:lvl>
    <w:lvl w:ilvl="3" w:tplc="485EA3C4" w:tentative="1">
      <w:start w:val="1"/>
      <w:numFmt w:val="decimal"/>
      <w:lvlText w:val="%4."/>
      <w:lvlJc w:val="left"/>
      <w:pPr>
        <w:ind w:left="2880" w:hanging="360"/>
      </w:pPr>
    </w:lvl>
    <w:lvl w:ilvl="4" w:tplc="390CCD8E" w:tentative="1">
      <w:start w:val="1"/>
      <w:numFmt w:val="lowerLetter"/>
      <w:lvlText w:val="%5."/>
      <w:lvlJc w:val="left"/>
      <w:pPr>
        <w:ind w:left="3600" w:hanging="360"/>
      </w:pPr>
    </w:lvl>
    <w:lvl w:ilvl="5" w:tplc="7BF01F74" w:tentative="1">
      <w:start w:val="1"/>
      <w:numFmt w:val="lowerRoman"/>
      <w:lvlText w:val="%6."/>
      <w:lvlJc w:val="right"/>
      <w:pPr>
        <w:ind w:left="4320" w:hanging="180"/>
      </w:pPr>
    </w:lvl>
    <w:lvl w:ilvl="6" w:tplc="29F03F3A" w:tentative="1">
      <w:start w:val="1"/>
      <w:numFmt w:val="decimal"/>
      <w:lvlText w:val="%7."/>
      <w:lvlJc w:val="left"/>
      <w:pPr>
        <w:ind w:left="5040" w:hanging="360"/>
      </w:pPr>
    </w:lvl>
    <w:lvl w:ilvl="7" w:tplc="0F4C5A04" w:tentative="1">
      <w:start w:val="1"/>
      <w:numFmt w:val="lowerLetter"/>
      <w:lvlText w:val="%8."/>
      <w:lvlJc w:val="left"/>
      <w:pPr>
        <w:ind w:left="5760" w:hanging="360"/>
      </w:pPr>
    </w:lvl>
    <w:lvl w:ilvl="8" w:tplc="E2C4152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ABD6E462">
      <w:start w:val="1"/>
      <w:numFmt w:val="bullet"/>
      <w:pStyle w:val="ListParagraph"/>
      <w:lvlText w:val=""/>
      <w:lvlJc w:val="left"/>
      <w:pPr>
        <w:ind w:left="1440" w:hanging="360"/>
      </w:pPr>
      <w:rPr>
        <w:rFonts w:ascii="Symbol" w:hAnsi="Symbol" w:hint="default"/>
        <w:color w:val="auto"/>
      </w:rPr>
    </w:lvl>
    <w:lvl w:ilvl="1" w:tplc="3C98F190" w:tentative="1">
      <w:start w:val="1"/>
      <w:numFmt w:val="bullet"/>
      <w:lvlText w:val="o"/>
      <w:lvlJc w:val="left"/>
      <w:pPr>
        <w:ind w:left="2160" w:hanging="360"/>
      </w:pPr>
      <w:rPr>
        <w:rFonts w:ascii="Courier New" w:hAnsi="Courier New" w:cs="Courier New" w:hint="default"/>
      </w:rPr>
    </w:lvl>
    <w:lvl w:ilvl="2" w:tplc="C1740B96" w:tentative="1">
      <w:start w:val="1"/>
      <w:numFmt w:val="bullet"/>
      <w:lvlText w:val=""/>
      <w:lvlJc w:val="left"/>
      <w:pPr>
        <w:ind w:left="2880" w:hanging="360"/>
      </w:pPr>
      <w:rPr>
        <w:rFonts w:ascii="Wingdings" w:hAnsi="Wingdings" w:hint="default"/>
      </w:rPr>
    </w:lvl>
    <w:lvl w:ilvl="3" w:tplc="F1B0906A" w:tentative="1">
      <w:start w:val="1"/>
      <w:numFmt w:val="bullet"/>
      <w:lvlText w:val=""/>
      <w:lvlJc w:val="left"/>
      <w:pPr>
        <w:ind w:left="3600" w:hanging="360"/>
      </w:pPr>
      <w:rPr>
        <w:rFonts w:ascii="Symbol" w:hAnsi="Symbol" w:hint="default"/>
      </w:rPr>
    </w:lvl>
    <w:lvl w:ilvl="4" w:tplc="AA5ABDA8" w:tentative="1">
      <w:start w:val="1"/>
      <w:numFmt w:val="bullet"/>
      <w:lvlText w:val="o"/>
      <w:lvlJc w:val="left"/>
      <w:pPr>
        <w:ind w:left="4320" w:hanging="360"/>
      </w:pPr>
      <w:rPr>
        <w:rFonts w:ascii="Courier New" w:hAnsi="Courier New" w:cs="Courier New" w:hint="default"/>
      </w:rPr>
    </w:lvl>
    <w:lvl w:ilvl="5" w:tplc="56CA13B4" w:tentative="1">
      <w:start w:val="1"/>
      <w:numFmt w:val="bullet"/>
      <w:lvlText w:val=""/>
      <w:lvlJc w:val="left"/>
      <w:pPr>
        <w:ind w:left="5040" w:hanging="360"/>
      </w:pPr>
      <w:rPr>
        <w:rFonts w:ascii="Wingdings" w:hAnsi="Wingdings" w:hint="default"/>
      </w:rPr>
    </w:lvl>
    <w:lvl w:ilvl="6" w:tplc="611013B6" w:tentative="1">
      <w:start w:val="1"/>
      <w:numFmt w:val="bullet"/>
      <w:lvlText w:val=""/>
      <w:lvlJc w:val="left"/>
      <w:pPr>
        <w:ind w:left="5760" w:hanging="360"/>
      </w:pPr>
      <w:rPr>
        <w:rFonts w:ascii="Symbol" w:hAnsi="Symbol" w:hint="default"/>
      </w:rPr>
    </w:lvl>
    <w:lvl w:ilvl="7" w:tplc="830ABA86" w:tentative="1">
      <w:start w:val="1"/>
      <w:numFmt w:val="bullet"/>
      <w:lvlText w:val="o"/>
      <w:lvlJc w:val="left"/>
      <w:pPr>
        <w:ind w:left="6480" w:hanging="360"/>
      </w:pPr>
      <w:rPr>
        <w:rFonts w:ascii="Courier New" w:hAnsi="Courier New" w:cs="Courier New" w:hint="default"/>
      </w:rPr>
    </w:lvl>
    <w:lvl w:ilvl="8" w:tplc="5C72DA52" w:tentative="1">
      <w:start w:val="1"/>
      <w:numFmt w:val="bullet"/>
      <w:lvlText w:val=""/>
      <w:lvlJc w:val="left"/>
      <w:pPr>
        <w:ind w:left="7200" w:hanging="360"/>
      </w:pPr>
      <w:rPr>
        <w:rFonts w:ascii="Wingdings" w:hAnsi="Wingdings" w:hint="default"/>
      </w:rPr>
    </w:lvl>
  </w:abstractNum>
  <w:abstractNum w:abstractNumId="10" w15:restartNumberingAfterBreak="0">
    <w:nsid w:val="17263C8B"/>
    <w:multiLevelType w:val="hybridMultilevel"/>
    <w:tmpl w:val="B98A7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787966"/>
    <w:multiLevelType w:val="hybridMultilevel"/>
    <w:tmpl w:val="7C46265E"/>
    <w:lvl w:ilvl="0" w:tplc="AC165A68">
      <w:start w:val="1"/>
      <w:numFmt w:val="lowerRoman"/>
      <w:lvlText w:val="(%1)"/>
      <w:lvlJc w:val="left"/>
      <w:pPr>
        <w:ind w:left="1004" w:hanging="720"/>
      </w:pPr>
      <w:rPr>
        <w:rFonts w:hint="default"/>
        <w:b w:val="0"/>
      </w:rPr>
    </w:lvl>
    <w:lvl w:ilvl="1" w:tplc="DC9E38AE" w:tentative="1">
      <w:start w:val="1"/>
      <w:numFmt w:val="lowerLetter"/>
      <w:lvlText w:val="%2."/>
      <w:lvlJc w:val="left"/>
      <w:pPr>
        <w:ind w:left="1364" w:hanging="360"/>
      </w:pPr>
    </w:lvl>
    <w:lvl w:ilvl="2" w:tplc="D73481B4" w:tentative="1">
      <w:start w:val="1"/>
      <w:numFmt w:val="lowerRoman"/>
      <w:lvlText w:val="%3."/>
      <w:lvlJc w:val="right"/>
      <w:pPr>
        <w:ind w:left="2084" w:hanging="180"/>
      </w:pPr>
    </w:lvl>
    <w:lvl w:ilvl="3" w:tplc="523C1F62" w:tentative="1">
      <w:start w:val="1"/>
      <w:numFmt w:val="decimal"/>
      <w:lvlText w:val="%4."/>
      <w:lvlJc w:val="left"/>
      <w:pPr>
        <w:ind w:left="2804" w:hanging="360"/>
      </w:pPr>
    </w:lvl>
    <w:lvl w:ilvl="4" w:tplc="6DB2CDD6" w:tentative="1">
      <w:start w:val="1"/>
      <w:numFmt w:val="lowerLetter"/>
      <w:lvlText w:val="%5."/>
      <w:lvlJc w:val="left"/>
      <w:pPr>
        <w:ind w:left="3524" w:hanging="360"/>
      </w:pPr>
    </w:lvl>
    <w:lvl w:ilvl="5" w:tplc="20E413D6" w:tentative="1">
      <w:start w:val="1"/>
      <w:numFmt w:val="lowerRoman"/>
      <w:lvlText w:val="%6."/>
      <w:lvlJc w:val="right"/>
      <w:pPr>
        <w:ind w:left="4244" w:hanging="180"/>
      </w:pPr>
    </w:lvl>
    <w:lvl w:ilvl="6" w:tplc="45F2A2C0" w:tentative="1">
      <w:start w:val="1"/>
      <w:numFmt w:val="decimal"/>
      <w:lvlText w:val="%7."/>
      <w:lvlJc w:val="left"/>
      <w:pPr>
        <w:ind w:left="4964" w:hanging="360"/>
      </w:pPr>
    </w:lvl>
    <w:lvl w:ilvl="7" w:tplc="4D94BA82" w:tentative="1">
      <w:start w:val="1"/>
      <w:numFmt w:val="lowerLetter"/>
      <w:lvlText w:val="%8."/>
      <w:lvlJc w:val="left"/>
      <w:pPr>
        <w:ind w:left="5684" w:hanging="360"/>
      </w:pPr>
    </w:lvl>
    <w:lvl w:ilvl="8" w:tplc="C038D8E6"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386CEDC6">
      <w:start w:val="1"/>
      <w:numFmt w:val="lowerRoman"/>
      <w:lvlText w:val="(%1)"/>
      <w:lvlJc w:val="left"/>
      <w:pPr>
        <w:ind w:left="1080" w:hanging="720"/>
      </w:pPr>
      <w:rPr>
        <w:rFonts w:hint="default"/>
      </w:rPr>
    </w:lvl>
    <w:lvl w:ilvl="1" w:tplc="5AD64960" w:tentative="1">
      <w:start w:val="1"/>
      <w:numFmt w:val="lowerLetter"/>
      <w:lvlText w:val="%2."/>
      <w:lvlJc w:val="left"/>
      <w:pPr>
        <w:ind w:left="1440" w:hanging="360"/>
      </w:pPr>
    </w:lvl>
    <w:lvl w:ilvl="2" w:tplc="3662CB28" w:tentative="1">
      <w:start w:val="1"/>
      <w:numFmt w:val="lowerRoman"/>
      <w:lvlText w:val="%3."/>
      <w:lvlJc w:val="right"/>
      <w:pPr>
        <w:ind w:left="2160" w:hanging="180"/>
      </w:pPr>
    </w:lvl>
    <w:lvl w:ilvl="3" w:tplc="49A24CC0" w:tentative="1">
      <w:start w:val="1"/>
      <w:numFmt w:val="decimal"/>
      <w:lvlText w:val="%4."/>
      <w:lvlJc w:val="left"/>
      <w:pPr>
        <w:ind w:left="2880" w:hanging="360"/>
      </w:pPr>
    </w:lvl>
    <w:lvl w:ilvl="4" w:tplc="E84E84A6" w:tentative="1">
      <w:start w:val="1"/>
      <w:numFmt w:val="lowerLetter"/>
      <w:lvlText w:val="%5."/>
      <w:lvlJc w:val="left"/>
      <w:pPr>
        <w:ind w:left="3600" w:hanging="360"/>
      </w:pPr>
    </w:lvl>
    <w:lvl w:ilvl="5" w:tplc="5704CCDA" w:tentative="1">
      <w:start w:val="1"/>
      <w:numFmt w:val="lowerRoman"/>
      <w:lvlText w:val="%6."/>
      <w:lvlJc w:val="right"/>
      <w:pPr>
        <w:ind w:left="4320" w:hanging="180"/>
      </w:pPr>
    </w:lvl>
    <w:lvl w:ilvl="6" w:tplc="738C5FE2" w:tentative="1">
      <w:start w:val="1"/>
      <w:numFmt w:val="decimal"/>
      <w:lvlText w:val="%7."/>
      <w:lvlJc w:val="left"/>
      <w:pPr>
        <w:ind w:left="5040" w:hanging="360"/>
      </w:pPr>
    </w:lvl>
    <w:lvl w:ilvl="7" w:tplc="C5FE23C0" w:tentative="1">
      <w:start w:val="1"/>
      <w:numFmt w:val="lowerLetter"/>
      <w:lvlText w:val="%8."/>
      <w:lvlJc w:val="left"/>
      <w:pPr>
        <w:ind w:left="5760" w:hanging="360"/>
      </w:pPr>
    </w:lvl>
    <w:lvl w:ilvl="8" w:tplc="E5628B6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ABC41F9E">
      <w:start w:val="1"/>
      <w:numFmt w:val="lowerRoman"/>
      <w:lvlText w:val="(%1)"/>
      <w:lvlJc w:val="left"/>
      <w:pPr>
        <w:ind w:left="1080" w:hanging="720"/>
      </w:pPr>
      <w:rPr>
        <w:rFonts w:hint="default"/>
      </w:rPr>
    </w:lvl>
    <w:lvl w:ilvl="1" w:tplc="3B5ECE2C" w:tentative="1">
      <w:start w:val="1"/>
      <w:numFmt w:val="lowerLetter"/>
      <w:lvlText w:val="%2."/>
      <w:lvlJc w:val="left"/>
      <w:pPr>
        <w:ind w:left="1440" w:hanging="360"/>
      </w:pPr>
    </w:lvl>
    <w:lvl w:ilvl="2" w:tplc="1B46B7EC" w:tentative="1">
      <w:start w:val="1"/>
      <w:numFmt w:val="lowerRoman"/>
      <w:lvlText w:val="%3."/>
      <w:lvlJc w:val="right"/>
      <w:pPr>
        <w:ind w:left="2160" w:hanging="180"/>
      </w:pPr>
    </w:lvl>
    <w:lvl w:ilvl="3" w:tplc="5222407E" w:tentative="1">
      <w:start w:val="1"/>
      <w:numFmt w:val="decimal"/>
      <w:lvlText w:val="%4."/>
      <w:lvlJc w:val="left"/>
      <w:pPr>
        <w:ind w:left="2880" w:hanging="360"/>
      </w:pPr>
    </w:lvl>
    <w:lvl w:ilvl="4" w:tplc="A3B4A452" w:tentative="1">
      <w:start w:val="1"/>
      <w:numFmt w:val="lowerLetter"/>
      <w:lvlText w:val="%5."/>
      <w:lvlJc w:val="left"/>
      <w:pPr>
        <w:ind w:left="3600" w:hanging="360"/>
      </w:pPr>
    </w:lvl>
    <w:lvl w:ilvl="5" w:tplc="84007222" w:tentative="1">
      <w:start w:val="1"/>
      <w:numFmt w:val="lowerRoman"/>
      <w:lvlText w:val="%6."/>
      <w:lvlJc w:val="right"/>
      <w:pPr>
        <w:ind w:left="4320" w:hanging="180"/>
      </w:pPr>
    </w:lvl>
    <w:lvl w:ilvl="6" w:tplc="DBB66C7A" w:tentative="1">
      <w:start w:val="1"/>
      <w:numFmt w:val="decimal"/>
      <w:lvlText w:val="%7."/>
      <w:lvlJc w:val="left"/>
      <w:pPr>
        <w:ind w:left="5040" w:hanging="360"/>
      </w:pPr>
    </w:lvl>
    <w:lvl w:ilvl="7" w:tplc="1AF0BE0C" w:tentative="1">
      <w:start w:val="1"/>
      <w:numFmt w:val="lowerLetter"/>
      <w:lvlText w:val="%8."/>
      <w:lvlJc w:val="left"/>
      <w:pPr>
        <w:ind w:left="5760" w:hanging="360"/>
      </w:pPr>
    </w:lvl>
    <w:lvl w:ilvl="8" w:tplc="533CBF8E" w:tentative="1">
      <w:start w:val="1"/>
      <w:numFmt w:val="lowerRoman"/>
      <w:lvlText w:val="%9."/>
      <w:lvlJc w:val="right"/>
      <w:pPr>
        <w:ind w:left="6480" w:hanging="180"/>
      </w:pPr>
    </w:lvl>
  </w:abstractNum>
  <w:abstractNum w:abstractNumId="14" w15:restartNumberingAfterBreak="0">
    <w:nsid w:val="2178415B"/>
    <w:multiLevelType w:val="hybridMultilevel"/>
    <w:tmpl w:val="04F0B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D62076"/>
    <w:multiLevelType w:val="hybridMultilevel"/>
    <w:tmpl w:val="D05CE750"/>
    <w:lvl w:ilvl="0" w:tplc="3E04877A">
      <w:start w:val="1"/>
      <w:numFmt w:val="lowerRoman"/>
      <w:lvlText w:val="(%1)"/>
      <w:lvlJc w:val="left"/>
      <w:pPr>
        <w:ind w:left="1080" w:hanging="720"/>
      </w:pPr>
      <w:rPr>
        <w:rFonts w:hint="default"/>
        <w:b w:val="0"/>
      </w:rPr>
    </w:lvl>
    <w:lvl w:ilvl="1" w:tplc="EC36625C" w:tentative="1">
      <w:start w:val="1"/>
      <w:numFmt w:val="lowerLetter"/>
      <w:lvlText w:val="%2."/>
      <w:lvlJc w:val="left"/>
      <w:pPr>
        <w:ind w:left="1440" w:hanging="360"/>
      </w:pPr>
    </w:lvl>
    <w:lvl w:ilvl="2" w:tplc="B8D2F122" w:tentative="1">
      <w:start w:val="1"/>
      <w:numFmt w:val="lowerRoman"/>
      <w:lvlText w:val="%3."/>
      <w:lvlJc w:val="right"/>
      <w:pPr>
        <w:ind w:left="2160" w:hanging="180"/>
      </w:pPr>
    </w:lvl>
    <w:lvl w:ilvl="3" w:tplc="44E21BFC" w:tentative="1">
      <w:start w:val="1"/>
      <w:numFmt w:val="decimal"/>
      <w:lvlText w:val="%4."/>
      <w:lvlJc w:val="left"/>
      <w:pPr>
        <w:ind w:left="2880" w:hanging="360"/>
      </w:pPr>
    </w:lvl>
    <w:lvl w:ilvl="4" w:tplc="FC2A8A6A" w:tentative="1">
      <w:start w:val="1"/>
      <w:numFmt w:val="lowerLetter"/>
      <w:lvlText w:val="%5."/>
      <w:lvlJc w:val="left"/>
      <w:pPr>
        <w:ind w:left="3600" w:hanging="360"/>
      </w:pPr>
    </w:lvl>
    <w:lvl w:ilvl="5" w:tplc="845EAF3E" w:tentative="1">
      <w:start w:val="1"/>
      <w:numFmt w:val="lowerRoman"/>
      <w:lvlText w:val="%6."/>
      <w:lvlJc w:val="right"/>
      <w:pPr>
        <w:ind w:left="4320" w:hanging="180"/>
      </w:pPr>
    </w:lvl>
    <w:lvl w:ilvl="6" w:tplc="5FE4482C" w:tentative="1">
      <w:start w:val="1"/>
      <w:numFmt w:val="decimal"/>
      <w:lvlText w:val="%7."/>
      <w:lvlJc w:val="left"/>
      <w:pPr>
        <w:ind w:left="5040" w:hanging="360"/>
      </w:pPr>
    </w:lvl>
    <w:lvl w:ilvl="7" w:tplc="3E500EDE" w:tentative="1">
      <w:start w:val="1"/>
      <w:numFmt w:val="lowerLetter"/>
      <w:lvlText w:val="%8."/>
      <w:lvlJc w:val="left"/>
      <w:pPr>
        <w:ind w:left="5760" w:hanging="360"/>
      </w:pPr>
    </w:lvl>
    <w:lvl w:ilvl="8" w:tplc="AC3AAC22"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AC40A846">
      <w:start w:val="1"/>
      <w:numFmt w:val="lowerLetter"/>
      <w:lvlText w:val="(%1)"/>
      <w:lvlJc w:val="left"/>
      <w:pPr>
        <w:ind w:left="360" w:hanging="360"/>
      </w:pPr>
      <w:rPr>
        <w:rFonts w:hint="default"/>
      </w:rPr>
    </w:lvl>
    <w:lvl w:ilvl="1" w:tplc="FBB04792" w:tentative="1">
      <w:start w:val="1"/>
      <w:numFmt w:val="lowerLetter"/>
      <w:lvlText w:val="%2."/>
      <w:lvlJc w:val="left"/>
      <w:pPr>
        <w:ind w:left="1080" w:hanging="360"/>
      </w:pPr>
    </w:lvl>
    <w:lvl w:ilvl="2" w:tplc="F96070A0" w:tentative="1">
      <w:start w:val="1"/>
      <w:numFmt w:val="lowerRoman"/>
      <w:lvlText w:val="%3."/>
      <w:lvlJc w:val="right"/>
      <w:pPr>
        <w:ind w:left="1800" w:hanging="180"/>
      </w:pPr>
    </w:lvl>
    <w:lvl w:ilvl="3" w:tplc="42B22050" w:tentative="1">
      <w:start w:val="1"/>
      <w:numFmt w:val="decimal"/>
      <w:lvlText w:val="%4."/>
      <w:lvlJc w:val="left"/>
      <w:pPr>
        <w:ind w:left="2520" w:hanging="360"/>
      </w:pPr>
    </w:lvl>
    <w:lvl w:ilvl="4" w:tplc="DE8AFF54" w:tentative="1">
      <w:start w:val="1"/>
      <w:numFmt w:val="lowerLetter"/>
      <w:lvlText w:val="%5."/>
      <w:lvlJc w:val="left"/>
      <w:pPr>
        <w:ind w:left="3240" w:hanging="360"/>
      </w:pPr>
    </w:lvl>
    <w:lvl w:ilvl="5" w:tplc="CA1ADC40" w:tentative="1">
      <w:start w:val="1"/>
      <w:numFmt w:val="lowerRoman"/>
      <w:lvlText w:val="%6."/>
      <w:lvlJc w:val="right"/>
      <w:pPr>
        <w:ind w:left="3960" w:hanging="180"/>
      </w:pPr>
    </w:lvl>
    <w:lvl w:ilvl="6" w:tplc="0672BBBE" w:tentative="1">
      <w:start w:val="1"/>
      <w:numFmt w:val="decimal"/>
      <w:lvlText w:val="%7."/>
      <w:lvlJc w:val="left"/>
      <w:pPr>
        <w:ind w:left="4680" w:hanging="360"/>
      </w:pPr>
    </w:lvl>
    <w:lvl w:ilvl="7" w:tplc="F490DA46" w:tentative="1">
      <w:start w:val="1"/>
      <w:numFmt w:val="lowerLetter"/>
      <w:lvlText w:val="%8."/>
      <w:lvlJc w:val="left"/>
      <w:pPr>
        <w:ind w:left="5400" w:hanging="360"/>
      </w:pPr>
    </w:lvl>
    <w:lvl w:ilvl="8" w:tplc="57C49614" w:tentative="1">
      <w:start w:val="1"/>
      <w:numFmt w:val="lowerRoman"/>
      <w:lvlText w:val="%9."/>
      <w:lvlJc w:val="right"/>
      <w:pPr>
        <w:ind w:left="6120" w:hanging="180"/>
      </w:pPr>
    </w:lvl>
  </w:abstractNum>
  <w:abstractNum w:abstractNumId="17" w15:restartNumberingAfterBreak="0">
    <w:nsid w:val="2DE4432F"/>
    <w:multiLevelType w:val="hybridMultilevel"/>
    <w:tmpl w:val="3F9EE5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09E61E3"/>
    <w:multiLevelType w:val="hybridMultilevel"/>
    <w:tmpl w:val="D54C6408"/>
    <w:lvl w:ilvl="0" w:tplc="FCC83A20">
      <w:start w:val="1"/>
      <w:numFmt w:val="bullet"/>
      <w:lvlText w:val=""/>
      <w:lvlJc w:val="left"/>
      <w:pPr>
        <w:ind w:left="720" w:hanging="360"/>
      </w:pPr>
      <w:rPr>
        <w:rFonts w:ascii="Symbol" w:hAnsi="Symbol" w:hint="default"/>
        <w:color w:val="auto"/>
      </w:rPr>
    </w:lvl>
    <w:lvl w:ilvl="1" w:tplc="88DC003A">
      <w:numFmt w:val="bullet"/>
      <w:lvlText w:val="•"/>
      <w:lvlJc w:val="left"/>
      <w:pPr>
        <w:ind w:left="1800" w:hanging="72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D33CFF"/>
    <w:multiLevelType w:val="hybridMultilevel"/>
    <w:tmpl w:val="8ECE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0D18A016">
      <w:start w:val="1"/>
      <w:numFmt w:val="decimal"/>
      <w:lvlText w:val="%1."/>
      <w:lvlJc w:val="left"/>
      <w:pPr>
        <w:ind w:left="360" w:hanging="360"/>
      </w:pPr>
      <w:rPr>
        <w:rFonts w:hint="default"/>
      </w:rPr>
    </w:lvl>
    <w:lvl w:ilvl="1" w:tplc="D2E896B8" w:tentative="1">
      <w:start w:val="1"/>
      <w:numFmt w:val="lowerLetter"/>
      <w:lvlText w:val="%2."/>
      <w:lvlJc w:val="left"/>
      <w:pPr>
        <w:ind w:left="1080" w:hanging="360"/>
      </w:pPr>
    </w:lvl>
    <w:lvl w:ilvl="2" w:tplc="89726512" w:tentative="1">
      <w:start w:val="1"/>
      <w:numFmt w:val="lowerRoman"/>
      <w:lvlText w:val="%3."/>
      <w:lvlJc w:val="right"/>
      <w:pPr>
        <w:ind w:left="1800" w:hanging="180"/>
      </w:pPr>
    </w:lvl>
    <w:lvl w:ilvl="3" w:tplc="DFB845DA" w:tentative="1">
      <w:start w:val="1"/>
      <w:numFmt w:val="decimal"/>
      <w:lvlText w:val="%4."/>
      <w:lvlJc w:val="left"/>
      <w:pPr>
        <w:ind w:left="2520" w:hanging="360"/>
      </w:pPr>
    </w:lvl>
    <w:lvl w:ilvl="4" w:tplc="0AA8229C" w:tentative="1">
      <w:start w:val="1"/>
      <w:numFmt w:val="lowerLetter"/>
      <w:lvlText w:val="%5."/>
      <w:lvlJc w:val="left"/>
      <w:pPr>
        <w:ind w:left="3240" w:hanging="360"/>
      </w:pPr>
    </w:lvl>
    <w:lvl w:ilvl="5" w:tplc="1AB02402" w:tentative="1">
      <w:start w:val="1"/>
      <w:numFmt w:val="lowerRoman"/>
      <w:lvlText w:val="%6."/>
      <w:lvlJc w:val="right"/>
      <w:pPr>
        <w:ind w:left="3960" w:hanging="180"/>
      </w:pPr>
    </w:lvl>
    <w:lvl w:ilvl="6" w:tplc="E4FAED96" w:tentative="1">
      <w:start w:val="1"/>
      <w:numFmt w:val="decimal"/>
      <w:lvlText w:val="%7."/>
      <w:lvlJc w:val="left"/>
      <w:pPr>
        <w:ind w:left="4680" w:hanging="360"/>
      </w:pPr>
    </w:lvl>
    <w:lvl w:ilvl="7" w:tplc="52B2FC24" w:tentative="1">
      <w:start w:val="1"/>
      <w:numFmt w:val="lowerLetter"/>
      <w:lvlText w:val="%8."/>
      <w:lvlJc w:val="left"/>
      <w:pPr>
        <w:ind w:left="5400" w:hanging="360"/>
      </w:pPr>
    </w:lvl>
    <w:lvl w:ilvl="8" w:tplc="B4000054"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17FC9756">
      <w:start w:val="1"/>
      <w:numFmt w:val="decimal"/>
      <w:lvlText w:val="%1."/>
      <w:lvlJc w:val="left"/>
      <w:pPr>
        <w:ind w:left="360" w:hanging="360"/>
      </w:pPr>
      <w:rPr>
        <w:rFonts w:hint="default"/>
      </w:rPr>
    </w:lvl>
    <w:lvl w:ilvl="1" w:tplc="4AA071A4" w:tentative="1">
      <w:start w:val="1"/>
      <w:numFmt w:val="lowerLetter"/>
      <w:lvlText w:val="%2."/>
      <w:lvlJc w:val="left"/>
      <w:pPr>
        <w:ind w:left="1080" w:hanging="360"/>
      </w:pPr>
    </w:lvl>
    <w:lvl w:ilvl="2" w:tplc="35148C1C" w:tentative="1">
      <w:start w:val="1"/>
      <w:numFmt w:val="lowerRoman"/>
      <w:lvlText w:val="%3."/>
      <w:lvlJc w:val="right"/>
      <w:pPr>
        <w:ind w:left="1800" w:hanging="180"/>
      </w:pPr>
    </w:lvl>
    <w:lvl w:ilvl="3" w:tplc="B1627304" w:tentative="1">
      <w:start w:val="1"/>
      <w:numFmt w:val="decimal"/>
      <w:lvlText w:val="%4."/>
      <w:lvlJc w:val="left"/>
      <w:pPr>
        <w:ind w:left="2520" w:hanging="360"/>
      </w:pPr>
    </w:lvl>
    <w:lvl w:ilvl="4" w:tplc="EFF63990" w:tentative="1">
      <w:start w:val="1"/>
      <w:numFmt w:val="lowerLetter"/>
      <w:lvlText w:val="%5."/>
      <w:lvlJc w:val="left"/>
      <w:pPr>
        <w:ind w:left="3240" w:hanging="360"/>
      </w:pPr>
    </w:lvl>
    <w:lvl w:ilvl="5" w:tplc="A22E2FE4" w:tentative="1">
      <w:start w:val="1"/>
      <w:numFmt w:val="lowerRoman"/>
      <w:lvlText w:val="%6."/>
      <w:lvlJc w:val="right"/>
      <w:pPr>
        <w:ind w:left="3960" w:hanging="180"/>
      </w:pPr>
    </w:lvl>
    <w:lvl w:ilvl="6" w:tplc="C8ACE62A" w:tentative="1">
      <w:start w:val="1"/>
      <w:numFmt w:val="decimal"/>
      <w:lvlText w:val="%7."/>
      <w:lvlJc w:val="left"/>
      <w:pPr>
        <w:ind w:left="4680" w:hanging="360"/>
      </w:pPr>
    </w:lvl>
    <w:lvl w:ilvl="7" w:tplc="83B06F7E" w:tentative="1">
      <w:start w:val="1"/>
      <w:numFmt w:val="lowerLetter"/>
      <w:lvlText w:val="%8."/>
      <w:lvlJc w:val="left"/>
      <w:pPr>
        <w:ind w:left="5400" w:hanging="360"/>
      </w:pPr>
    </w:lvl>
    <w:lvl w:ilvl="8" w:tplc="BB44A19C"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E9341F26">
      <w:start w:val="1"/>
      <w:numFmt w:val="lowerRoman"/>
      <w:lvlText w:val="(%1)"/>
      <w:lvlJc w:val="left"/>
      <w:pPr>
        <w:ind w:left="1080" w:hanging="720"/>
      </w:pPr>
      <w:rPr>
        <w:rFonts w:hint="default"/>
        <w:b w:val="0"/>
      </w:rPr>
    </w:lvl>
    <w:lvl w:ilvl="1" w:tplc="6234B86E" w:tentative="1">
      <w:start w:val="1"/>
      <w:numFmt w:val="lowerLetter"/>
      <w:lvlText w:val="%2."/>
      <w:lvlJc w:val="left"/>
      <w:pPr>
        <w:ind w:left="1440" w:hanging="360"/>
      </w:pPr>
    </w:lvl>
    <w:lvl w:ilvl="2" w:tplc="0540AB1C" w:tentative="1">
      <w:start w:val="1"/>
      <w:numFmt w:val="lowerRoman"/>
      <w:lvlText w:val="%3."/>
      <w:lvlJc w:val="right"/>
      <w:pPr>
        <w:ind w:left="2160" w:hanging="180"/>
      </w:pPr>
    </w:lvl>
    <w:lvl w:ilvl="3" w:tplc="C71293B6" w:tentative="1">
      <w:start w:val="1"/>
      <w:numFmt w:val="decimal"/>
      <w:lvlText w:val="%4."/>
      <w:lvlJc w:val="left"/>
      <w:pPr>
        <w:ind w:left="2880" w:hanging="360"/>
      </w:pPr>
    </w:lvl>
    <w:lvl w:ilvl="4" w:tplc="21A644D0" w:tentative="1">
      <w:start w:val="1"/>
      <w:numFmt w:val="lowerLetter"/>
      <w:lvlText w:val="%5."/>
      <w:lvlJc w:val="left"/>
      <w:pPr>
        <w:ind w:left="3600" w:hanging="360"/>
      </w:pPr>
    </w:lvl>
    <w:lvl w:ilvl="5" w:tplc="4B323D3C" w:tentative="1">
      <w:start w:val="1"/>
      <w:numFmt w:val="lowerRoman"/>
      <w:lvlText w:val="%6."/>
      <w:lvlJc w:val="right"/>
      <w:pPr>
        <w:ind w:left="4320" w:hanging="180"/>
      </w:pPr>
    </w:lvl>
    <w:lvl w:ilvl="6" w:tplc="9A9255FE" w:tentative="1">
      <w:start w:val="1"/>
      <w:numFmt w:val="decimal"/>
      <w:lvlText w:val="%7."/>
      <w:lvlJc w:val="left"/>
      <w:pPr>
        <w:ind w:left="5040" w:hanging="360"/>
      </w:pPr>
    </w:lvl>
    <w:lvl w:ilvl="7" w:tplc="743ECC56" w:tentative="1">
      <w:start w:val="1"/>
      <w:numFmt w:val="lowerLetter"/>
      <w:lvlText w:val="%8."/>
      <w:lvlJc w:val="left"/>
      <w:pPr>
        <w:ind w:left="5760" w:hanging="360"/>
      </w:pPr>
    </w:lvl>
    <w:lvl w:ilvl="8" w:tplc="AA749354"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AAB0B5DA">
      <w:start w:val="1"/>
      <w:numFmt w:val="lowerRoman"/>
      <w:lvlText w:val="(%1)"/>
      <w:lvlJc w:val="left"/>
      <w:pPr>
        <w:ind w:left="1080" w:hanging="720"/>
      </w:pPr>
      <w:rPr>
        <w:rFonts w:hint="default"/>
      </w:rPr>
    </w:lvl>
    <w:lvl w:ilvl="1" w:tplc="185E13FA" w:tentative="1">
      <w:start w:val="1"/>
      <w:numFmt w:val="lowerLetter"/>
      <w:lvlText w:val="%2."/>
      <w:lvlJc w:val="left"/>
      <w:pPr>
        <w:ind w:left="1440" w:hanging="360"/>
      </w:pPr>
    </w:lvl>
    <w:lvl w:ilvl="2" w:tplc="DA406714" w:tentative="1">
      <w:start w:val="1"/>
      <w:numFmt w:val="lowerRoman"/>
      <w:lvlText w:val="%3."/>
      <w:lvlJc w:val="right"/>
      <w:pPr>
        <w:ind w:left="2160" w:hanging="180"/>
      </w:pPr>
    </w:lvl>
    <w:lvl w:ilvl="3" w:tplc="FFD67E92" w:tentative="1">
      <w:start w:val="1"/>
      <w:numFmt w:val="decimal"/>
      <w:lvlText w:val="%4."/>
      <w:lvlJc w:val="left"/>
      <w:pPr>
        <w:ind w:left="2880" w:hanging="360"/>
      </w:pPr>
    </w:lvl>
    <w:lvl w:ilvl="4" w:tplc="0D3C04C4" w:tentative="1">
      <w:start w:val="1"/>
      <w:numFmt w:val="lowerLetter"/>
      <w:lvlText w:val="%5."/>
      <w:lvlJc w:val="left"/>
      <w:pPr>
        <w:ind w:left="3600" w:hanging="360"/>
      </w:pPr>
    </w:lvl>
    <w:lvl w:ilvl="5" w:tplc="2410C0CE" w:tentative="1">
      <w:start w:val="1"/>
      <w:numFmt w:val="lowerRoman"/>
      <w:lvlText w:val="%6."/>
      <w:lvlJc w:val="right"/>
      <w:pPr>
        <w:ind w:left="4320" w:hanging="180"/>
      </w:pPr>
    </w:lvl>
    <w:lvl w:ilvl="6" w:tplc="1DBC0558" w:tentative="1">
      <w:start w:val="1"/>
      <w:numFmt w:val="decimal"/>
      <w:lvlText w:val="%7."/>
      <w:lvlJc w:val="left"/>
      <w:pPr>
        <w:ind w:left="5040" w:hanging="360"/>
      </w:pPr>
    </w:lvl>
    <w:lvl w:ilvl="7" w:tplc="76BA38BE" w:tentative="1">
      <w:start w:val="1"/>
      <w:numFmt w:val="lowerLetter"/>
      <w:lvlText w:val="%8."/>
      <w:lvlJc w:val="left"/>
      <w:pPr>
        <w:ind w:left="5760" w:hanging="360"/>
      </w:pPr>
    </w:lvl>
    <w:lvl w:ilvl="8" w:tplc="55B209A0"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53484A92">
      <w:start w:val="1"/>
      <w:numFmt w:val="bullet"/>
      <w:pStyle w:val="ListBullet"/>
      <w:lvlText w:val=""/>
      <w:lvlJc w:val="left"/>
      <w:pPr>
        <w:ind w:left="720" w:hanging="360"/>
      </w:pPr>
      <w:rPr>
        <w:rFonts w:ascii="Symbol" w:hAnsi="Symbol" w:hint="default"/>
      </w:rPr>
    </w:lvl>
    <w:lvl w:ilvl="1" w:tplc="1DA8F8FC">
      <w:start w:val="1"/>
      <w:numFmt w:val="bullet"/>
      <w:pStyle w:val="ListBullet2"/>
      <w:lvlText w:val="o"/>
      <w:lvlJc w:val="left"/>
      <w:pPr>
        <w:ind w:left="1440" w:hanging="360"/>
      </w:pPr>
      <w:rPr>
        <w:rFonts w:ascii="Courier New" w:hAnsi="Courier New" w:cs="Courier New" w:hint="default"/>
      </w:rPr>
    </w:lvl>
    <w:lvl w:ilvl="2" w:tplc="60040C94">
      <w:start w:val="1"/>
      <w:numFmt w:val="bullet"/>
      <w:lvlText w:val=""/>
      <w:lvlJc w:val="left"/>
      <w:pPr>
        <w:ind w:left="2160" w:hanging="360"/>
      </w:pPr>
      <w:rPr>
        <w:rFonts w:ascii="Wingdings" w:hAnsi="Wingdings" w:hint="default"/>
      </w:rPr>
    </w:lvl>
    <w:lvl w:ilvl="3" w:tplc="FE1E4A7E">
      <w:start w:val="1"/>
      <w:numFmt w:val="bullet"/>
      <w:lvlText w:val=""/>
      <w:lvlJc w:val="left"/>
      <w:pPr>
        <w:ind w:left="2880" w:hanging="360"/>
      </w:pPr>
      <w:rPr>
        <w:rFonts w:ascii="Symbol" w:hAnsi="Symbol" w:hint="default"/>
      </w:rPr>
    </w:lvl>
    <w:lvl w:ilvl="4" w:tplc="4434FD00">
      <w:start w:val="1"/>
      <w:numFmt w:val="bullet"/>
      <w:lvlText w:val="o"/>
      <w:lvlJc w:val="left"/>
      <w:pPr>
        <w:ind w:left="3600" w:hanging="360"/>
      </w:pPr>
      <w:rPr>
        <w:rFonts w:ascii="Courier New" w:hAnsi="Courier New" w:cs="Courier New" w:hint="default"/>
      </w:rPr>
    </w:lvl>
    <w:lvl w:ilvl="5" w:tplc="8878DC56">
      <w:start w:val="1"/>
      <w:numFmt w:val="bullet"/>
      <w:pStyle w:val="ListBullet3"/>
      <w:lvlText w:val=""/>
      <w:lvlJc w:val="left"/>
      <w:pPr>
        <w:ind w:left="4320" w:hanging="360"/>
      </w:pPr>
      <w:rPr>
        <w:rFonts w:ascii="Wingdings" w:hAnsi="Wingdings" w:hint="default"/>
      </w:rPr>
    </w:lvl>
    <w:lvl w:ilvl="6" w:tplc="47B69DE4">
      <w:start w:val="1"/>
      <w:numFmt w:val="bullet"/>
      <w:lvlText w:val=""/>
      <w:lvlJc w:val="left"/>
      <w:pPr>
        <w:ind w:left="5040" w:hanging="360"/>
      </w:pPr>
      <w:rPr>
        <w:rFonts w:ascii="Symbol" w:hAnsi="Symbol" w:hint="default"/>
      </w:rPr>
    </w:lvl>
    <w:lvl w:ilvl="7" w:tplc="A03C8988">
      <w:start w:val="1"/>
      <w:numFmt w:val="bullet"/>
      <w:lvlText w:val="o"/>
      <w:lvlJc w:val="left"/>
      <w:pPr>
        <w:ind w:left="5760" w:hanging="360"/>
      </w:pPr>
      <w:rPr>
        <w:rFonts w:ascii="Courier New" w:hAnsi="Courier New" w:cs="Courier New" w:hint="default"/>
      </w:rPr>
    </w:lvl>
    <w:lvl w:ilvl="8" w:tplc="B3CC176E">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8056D4E6">
      <w:start w:val="1"/>
      <w:numFmt w:val="bullet"/>
      <w:lvlText w:val=""/>
      <w:lvlJc w:val="left"/>
      <w:pPr>
        <w:ind w:left="360" w:hanging="360"/>
      </w:pPr>
      <w:rPr>
        <w:rFonts w:ascii="Symbol" w:hAnsi="Symbol" w:hint="default"/>
      </w:rPr>
    </w:lvl>
    <w:lvl w:ilvl="1" w:tplc="304423B4" w:tentative="1">
      <w:start w:val="1"/>
      <w:numFmt w:val="bullet"/>
      <w:lvlText w:val="o"/>
      <w:lvlJc w:val="left"/>
      <w:pPr>
        <w:ind w:left="1080" w:hanging="360"/>
      </w:pPr>
      <w:rPr>
        <w:rFonts w:ascii="Courier New" w:hAnsi="Courier New" w:cs="Courier New" w:hint="default"/>
      </w:rPr>
    </w:lvl>
    <w:lvl w:ilvl="2" w:tplc="0EFC5AD4" w:tentative="1">
      <w:start w:val="1"/>
      <w:numFmt w:val="bullet"/>
      <w:lvlText w:val=""/>
      <w:lvlJc w:val="left"/>
      <w:pPr>
        <w:ind w:left="1800" w:hanging="360"/>
      </w:pPr>
      <w:rPr>
        <w:rFonts w:ascii="Wingdings" w:hAnsi="Wingdings" w:hint="default"/>
      </w:rPr>
    </w:lvl>
    <w:lvl w:ilvl="3" w:tplc="F6FA8D36" w:tentative="1">
      <w:start w:val="1"/>
      <w:numFmt w:val="bullet"/>
      <w:lvlText w:val=""/>
      <w:lvlJc w:val="left"/>
      <w:pPr>
        <w:ind w:left="2520" w:hanging="360"/>
      </w:pPr>
      <w:rPr>
        <w:rFonts w:ascii="Symbol" w:hAnsi="Symbol" w:hint="default"/>
      </w:rPr>
    </w:lvl>
    <w:lvl w:ilvl="4" w:tplc="C008A794" w:tentative="1">
      <w:start w:val="1"/>
      <w:numFmt w:val="bullet"/>
      <w:lvlText w:val="o"/>
      <w:lvlJc w:val="left"/>
      <w:pPr>
        <w:ind w:left="3240" w:hanging="360"/>
      </w:pPr>
      <w:rPr>
        <w:rFonts w:ascii="Courier New" w:hAnsi="Courier New" w:cs="Courier New" w:hint="default"/>
      </w:rPr>
    </w:lvl>
    <w:lvl w:ilvl="5" w:tplc="64520AC6" w:tentative="1">
      <w:start w:val="1"/>
      <w:numFmt w:val="bullet"/>
      <w:lvlText w:val=""/>
      <w:lvlJc w:val="left"/>
      <w:pPr>
        <w:ind w:left="3960" w:hanging="360"/>
      </w:pPr>
      <w:rPr>
        <w:rFonts w:ascii="Wingdings" w:hAnsi="Wingdings" w:hint="default"/>
      </w:rPr>
    </w:lvl>
    <w:lvl w:ilvl="6" w:tplc="A5E4BA2E" w:tentative="1">
      <w:start w:val="1"/>
      <w:numFmt w:val="bullet"/>
      <w:lvlText w:val=""/>
      <w:lvlJc w:val="left"/>
      <w:pPr>
        <w:ind w:left="4680" w:hanging="360"/>
      </w:pPr>
      <w:rPr>
        <w:rFonts w:ascii="Symbol" w:hAnsi="Symbol" w:hint="default"/>
      </w:rPr>
    </w:lvl>
    <w:lvl w:ilvl="7" w:tplc="24066032" w:tentative="1">
      <w:start w:val="1"/>
      <w:numFmt w:val="bullet"/>
      <w:lvlText w:val="o"/>
      <w:lvlJc w:val="left"/>
      <w:pPr>
        <w:ind w:left="5400" w:hanging="360"/>
      </w:pPr>
      <w:rPr>
        <w:rFonts w:ascii="Courier New" w:hAnsi="Courier New" w:cs="Courier New" w:hint="default"/>
      </w:rPr>
    </w:lvl>
    <w:lvl w:ilvl="8" w:tplc="E6888DAE"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F8463CC6">
      <w:start w:val="1"/>
      <w:numFmt w:val="lowerRoman"/>
      <w:lvlText w:val="(%1)"/>
      <w:lvlJc w:val="left"/>
      <w:pPr>
        <w:ind w:left="1080" w:hanging="720"/>
      </w:pPr>
      <w:rPr>
        <w:rFonts w:hint="default"/>
      </w:rPr>
    </w:lvl>
    <w:lvl w:ilvl="1" w:tplc="C6B21DF4" w:tentative="1">
      <w:start w:val="1"/>
      <w:numFmt w:val="lowerLetter"/>
      <w:lvlText w:val="%2."/>
      <w:lvlJc w:val="left"/>
      <w:pPr>
        <w:ind w:left="1440" w:hanging="360"/>
      </w:pPr>
    </w:lvl>
    <w:lvl w:ilvl="2" w:tplc="8250BB24" w:tentative="1">
      <w:start w:val="1"/>
      <w:numFmt w:val="lowerRoman"/>
      <w:lvlText w:val="%3."/>
      <w:lvlJc w:val="right"/>
      <w:pPr>
        <w:ind w:left="2160" w:hanging="180"/>
      </w:pPr>
    </w:lvl>
    <w:lvl w:ilvl="3" w:tplc="D634019C" w:tentative="1">
      <w:start w:val="1"/>
      <w:numFmt w:val="decimal"/>
      <w:lvlText w:val="%4."/>
      <w:lvlJc w:val="left"/>
      <w:pPr>
        <w:ind w:left="2880" w:hanging="360"/>
      </w:pPr>
    </w:lvl>
    <w:lvl w:ilvl="4" w:tplc="29C4B0DC" w:tentative="1">
      <w:start w:val="1"/>
      <w:numFmt w:val="lowerLetter"/>
      <w:lvlText w:val="%5."/>
      <w:lvlJc w:val="left"/>
      <w:pPr>
        <w:ind w:left="3600" w:hanging="360"/>
      </w:pPr>
    </w:lvl>
    <w:lvl w:ilvl="5" w:tplc="6D3043CA" w:tentative="1">
      <w:start w:val="1"/>
      <w:numFmt w:val="lowerRoman"/>
      <w:lvlText w:val="%6."/>
      <w:lvlJc w:val="right"/>
      <w:pPr>
        <w:ind w:left="4320" w:hanging="180"/>
      </w:pPr>
    </w:lvl>
    <w:lvl w:ilvl="6" w:tplc="048271A4" w:tentative="1">
      <w:start w:val="1"/>
      <w:numFmt w:val="decimal"/>
      <w:lvlText w:val="%7."/>
      <w:lvlJc w:val="left"/>
      <w:pPr>
        <w:ind w:left="5040" w:hanging="360"/>
      </w:pPr>
    </w:lvl>
    <w:lvl w:ilvl="7" w:tplc="3E1ABF64" w:tentative="1">
      <w:start w:val="1"/>
      <w:numFmt w:val="lowerLetter"/>
      <w:lvlText w:val="%8."/>
      <w:lvlJc w:val="left"/>
      <w:pPr>
        <w:ind w:left="5760" w:hanging="360"/>
      </w:pPr>
    </w:lvl>
    <w:lvl w:ilvl="8" w:tplc="E662E5FA"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D4C879D8">
      <w:start w:val="1"/>
      <w:numFmt w:val="lowerRoman"/>
      <w:lvlText w:val="(%1)"/>
      <w:lvlJc w:val="left"/>
      <w:pPr>
        <w:ind w:left="1080" w:hanging="720"/>
      </w:pPr>
      <w:rPr>
        <w:rFonts w:hint="default"/>
      </w:rPr>
    </w:lvl>
    <w:lvl w:ilvl="1" w:tplc="C2E08D9A" w:tentative="1">
      <w:start w:val="1"/>
      <w:numFmt w:val="lowerLetter"/>
      <w:lvlText w:val="%2."/>
      <w:lvlJc w:val="left"/>
      <w:pPr>
        <w:ind w:left="1440" w:hanging="360"/>
      </w:pPr>
    </w:lvl>
    <w:lvl w:ilvl="2" w:tplc="C43A7EC2" w:tentative="1">
      <w:start w:val="1"/>
      <w:numFmt w:val="lowerRoman"/>
      <w:lvlText w:val="%3."/>
      <w:lvlJc w:val="right"/>
      <w:pPr>
        <w:ind w:left="2160" w:hanging="180"/>
      </w:pPr>
    </w:lvl>
    <w:lvl w:ilvl="3" w:tplc="6FE659BE" w:tentative="1">
      <w:start w:val="1"/>
      <w:numFmt w:val="decimal"/>
      <w:lvlText w:val="%4."/>
      <w:lvlJc w:val="left"/>
      <w:pPr>
        <w:ind w:left="2880" w:hanging="360"/>
      </w:pPr>
    </w:lvl>
    <w:lvl w:ilvl="4" w:tplc="2B420290" w:tentative="1">
      <w:start w:val="1"/>
      <w:numFmt w:val="lowerLetter"/>
      <w:lvlText w:val="%5."/>
      <w:lvlJc w:val="left"/>
      <w:pPr>
        <w:ind w:left="3600" w:hanging="360"/>
      </w:pPr>
    </w:lvl>
    <w:lvl w:ilvl="5" w:tplc="C3A4EBBE" w:tentative="1">
      <w:start w:val="1"/>
      <w:numFmt w:val="lowerRoman"/>
      <w:lvlText w:val="%6."/>
      <w:lvlJc w:val="right"/>
      <w:pPr>
        <w:ind w:left="4320" w:hanging="180"/>
      </w:pPr>
    </w:lvl>
    <w:lvl w:ilvl="6" w:tplc="868052CA" w:tentative="1">
      <w:start w:val="1"/>
      <w:numFmt w:val="decimal"/>
      <w:lvlText w:val="%7."/>
      <w:lvlJc w:val="left"/>
      <w:pPr>
        <w:ind w:left="5040" w:hanging="360"/>
      </w:pPr>
    </w:lvl>
    <w:lvl w:ilvl="7" w:tplc="81947922" w:tentative="1">
      <w:start w:val="1"/>
      <w:numFmt w:val="lowerLetter"/>
      <w:lvlText w:val="%8."/>
      <w:lvlJc w:val="left"/>
      <w:pPr>
        <w:ind w:left="5760" w:hanging="360"/>
      </w:pPr>
    </w:lvl>
    <w:lvl w:ilvl="8" w:tplc="85E42500"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7892EFE4">
      <w:start w:val="1"/>
      <w:numFmt w:val="lowerRoman"/>
      <w:lvlText w:val="(%1)"/>
      <w:lvlJc w:val="left"/>
      <w:pPr>
        <w:ind w:left="1080" w:hanging="720"/>
      </w:pPr>
      <w:rPr>
        <w:rFonts w:hint="default"/>
        <w:b w:val="0"/>
      </w:rPr>
    </w:lvl>
    <w:lvl w:ilvl="1" w:tplc="8CA067C6" w:tentative="1">
      <w:start w:val="1"/>
      <w:numFmt w:val="lowerLetter"/>
      <w:lvlText w:val="%2."/>
      <w:lvlJc w:val="left"/>
      <w:pPr>
        <w:ind w:left="1440" w:hanging="360"/>
      </w:pPr>
    </w:lvl>
    <w:lvl w:ilvl="2" w:tplc="9FCCC7A6" w:tentative="1">
      <w:start w:val="1"/>
      <w:numFmt w:val="lowerRoman"/>
      <w:lvlText w:val="%3."/>
      <w:lvlJc w:val="right"/>
      <w:pPr>
        <w:ind w:left="2160" w:hanging="180"/>
      </w:pPr>
    </w:lvl>
    <w:lvl w:ilvl="3" w:tplc="A90C9D46" w:tentative="1">
      <w:start w:val="1"/>
      <w:numFmt w:val="decimal"/>
      <w:lvlText w:val="%4."/>
      <w:lvlJc w:val="left"/>
      <w:pPr>
        <w:ind w:left="2880" w:hanging="360"/>
      </w:pPr>
    </w:lvl>
    <w:lvl w:ilvl="4" w:tplc="EE68BB7A" w:tentative="1">
      <w:start w:val="1"/>
      <w:numFmt w:val="lowerLetter"/>
      <w:lvlText w:val="%5."/>
      <w:lvlJc w:val="left"/>
      <w:pPr>
        <w:ind w:left="3600" w:hanging="360"/>
      </w:pPr>
    </w:lvl>
    <w:lvl w:ilvl="5" w:tplc="E05E036C" w:tentative="1">
      <w:start w:val="1"/>
      <w:numFmt w:val="lowerRoman"/>
      <w:lvlText w:val="%6."/>
      <w:lvlJc w:val="right"/>
      <w:pPr>
        <w:ind w:left="4320" w:hanging="180"/>
      </w:pPr>
    </w:lvl>
    <w:lvl w:ilvl="6" w:tplc="82AEF1C6" w:tentative="1">
      <w:start w:val="1"/>
      <w:numFmt w:val="decimal"/>
      <w:lvlText w:val="%7."/>
      <w:lvlJc w:val="left"/>
      <w:pPr>
        <w:ind w:left="5040" w:hanging="360"/>
      </w:pPr>
    </w:lvl>
    <w:lvl w:ilvl="7" w:tplc="C4EE64EC" w:tentative="1">
      <w:start w:val="1"/>
      <w:numFmt w:val="lowerLetter"/>
      <w:lvlText w:val="%8."/>
      <w:lvlJc w:val="left"/>
      <w:pPr>
        <w:ind w:left="5760" w:hanging="360"/>
      </w:pPr>
    </w:lvl>
    <w:lvl w:ilvl="8" w:tplc="504A90C8"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DBB421A8">
      <w:start w:val="1"/>
      <w:numFmt w:val="lowerRoman"/>
      <w:lvlText w:val="(%1)"/>
      <w:lvlJc w:val="left"/>
      <w:pPr>
        <w:ind w:left="1080" w:hanging="720"/>
      </w:pPr>
      <w:rPr>
        <w:rFonts w:hint="default"/>
        <w:b w:val="0"/>
      </w:rPr>
    </w:lvl>
    <w:lvl w:ilvl="1" w:tplc="88F0F618" w:tentative="1">
      <w:start w:val="1"/>
      <w:numFmt w:val="lowerLetter"/>
      <w:lvlText w:val="%2."/>
      <w:lvlJc w:val="left"/>
      <w:pPr>
        <w:ind w:left="1440" w:hanging="360"/>
      </w:pPr>
    </w:lvl>
    <w:lvl w:ilvl="2" w:tplc="7E42344C" w:tentative="1">
      <w:start w:val="1"/>
      <w:numFmt w:val="lowerRoman"/>
      <w:lvlText w:val="%3."/>
      <w:lvlJc w:val="right"/>
      <w:pPr>
        <w:ind w:left="2160" w:hanging="180"/>
      </w:pPr>
    </w:lvl>
    <w:lvl w:ilvl="3" w:tplc="D9424176" w:tentative="1">
      <w:start w:val="1"/>
      <w:numFmt w:val="decimal"/>
      <w:lvlText w:val="%4."/>
      <w:lvlJc w:val="left"/>
      <w:pPr>
        <w:ind w:left="2880" w:hanging="360"/>
      </w:pPr>
    </w:lvl>
    <w:lvl w:ilvl="4" w:tplc="C8A8505A" w:tentative="1">
      <w:start w:val="1"/>
      <w:numFmt w:val="lowerLetter"/>
      <w:lvlText w:val="%5."/>
      <w:lvlJc w:val="left"/>
      <w:pPr>
        <w:ind w:left="3600" w:hanging="360"/>
      </w:pPr>
    </w:lvl>
    <w:lvl w:ilvl="5" w:tplc="22B27738" w:tentative="1">
      <w:start w:val="1"/>
      <w:numFmt w:val="lowerRoman"/>
      <w:lvlText w:val="%6."/>
      <w:lvlJc w:val="right"/>
      <w:pPr>
        <w:ind w:left="4320" w:hanging="180"/>
      </w:pPr>
    </w:lvl>
    <w:lvl w:ilvl="6" w:tplc="45180C42" w:tentative="1">
      <w:start w:val="1"/>
      <w:numFmt w:val="decimal"/>
      <w:lvlText w:val="%7."/>
      <w:lvlJc w:val="left"/>
      <w:pPr>
        <w:ind w:left="5040" w:hanging="360"/>
      </w:pPr>
    </w:lvl>
    <w:lvl w:ilvl="7" w:tplc="BC32829C" w:tentative="1">
      <w:start w:val="1"/>
      <w:numFmt w:val="lowerLetter"/>
      <w:lvlText w:val="%8."/>
      <w:lvlJc w:val="left"/>
      <w:pPr>
        <w:ind w:left="5760" w:hanging="360"/>
      </w:pPr>
    </w:lvl>
    <w:lvl w:ilvl="8" w:tplc="26E6CBC8" w:tentative="1">
      <w:start w:val="1"/>
      <w:numFmt w:val="lowerRoman"/>
      <w:lvlText w:val="%9."/>
      <w:lvlJc w:val="right"/>
      <w:pPr>
        <w:ind w:left="6480" w:hanging="180"/>
      </w:pPr>
    </w:lvl>
  </w:abstractNum>
  <w:abstractNum w:abstractNumId="30" w15:restartNumberingAfterBreak="0">
    <w:nsid w:val="4FF7004F"/>
    <w:multiLevelType w:val="hybridMultilevel"/>
    <w:tmpl w:val="8E84CE18"/>
    <w:lvl w:ilvl="0" w:tplc="FCC83A2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865AA5"/>
    <w:multiLevelType w:val="hybridMultilevel"/>
    <w:tmpl w:val="49A21BE0"/>
    <w:lvl w:ilvl="0" w:tplc="6F023E18">
      <w:start w:val="1"/>
      <w:numFmt w:val="decimal"/>
      <w:lvlText w:val="%1."/>
      <w:lvlJc w:val="left"/>
      <w:pPr>
        <w:ind w:left="360" w:hanging="360"/>
      </w:pPr>
      <w:rPr>
        <w:rFonts w:hint="default"/>
      </w:rPr>
    </w:lvl>
    <w:lvl w:ilvl="1" w:tplc="8E1096EA" w:tentative="1">
      <w:start w:val="1"/>
      <w:numFmt w:val="lowerLetter"/>
      <w:lvlText w:val="%2."/>
      <w:lvlJc w:val="left"/>
      <w:pPr>
        <w:ind w:left="1080" w:hanging="360"/>
      </w:pPr>
    </w:lvl>
    <w:lvl w:ilvl="2" w:tplc="22F0BDBA" w:tentative="1">
      <w:start w:val="1"/>
      <w:numFmt w:val="lowerRoman"/>
      <w:lvlText w:val="%3."/>
      <w:lvlJc w:val="right"/>
      <w:pPr>
        <w:ind w:left="1800" w:hanging="180"/>
      </w:pPr>
    </w:lvl>
    <w:lvl w:ilvl="3" w:tplc="198A1C66" w:tentative="1">
      <w:start w:val="1"/>
      <w:numFmt w:val="decimal"/>
      <w:lvlText w:val="%4."/>
      <w:lvlJc w:val="left"/>
      <w:pPr>
        <w:ind w:left="2520" w:hanging="360"/>
      </w:pPr>
    </w:lvl>
    <w:lvl w:ilvl="4" w:tplc="D310AD2C" w:tentative="1">
      <w:start w:val="1"/>
      <w:numFmt w:val="lowerLetter"/>
      <w:lvlText w:val="%5."/>
      <w:lvlJc w:val="left"/>
      <w:pPr>
        <w:ind w:left="3240" w:hanging="360"/>
      </w:pPr>
    </w:lvl>
    <w:lvl w:ilvl="5" w:tplc="0DC45B04" w:tentative="1">
      <w:start w:val="1"/>
      <w:numFmt w:val="lowerRoman"/>
      <w:lvlText w:val="%6."/>
      <w:lvlJc w:val="right"/>
      <w:pPr>
        <w:ind w:left="3960" w:hanging="180"/>
      </w:pPr>
    </w:lvl>
    <w:lvl w:ilvl="6" w:tplc="1D7EE432" w:tentative="1">
      <w:start w:val="1"/>
      <w:numFmt w:val="decimal"/>
      <w:lvlText w:val="%7."/>
      <w:lvlJc w:val="left"/>
      <w:pPr>
        <w:ind w:left="4680" w:hanging="360"/>
      </w:pPr>
    </w:lvl>
    <w:lvl w:ilvl="7" w:tplc="F9CE12A6" w:tentative="1">
      <w:start w:val="1"/>
      <w:numFmt w:val="lowerLetter"/>
      <w:lvlText w:val="%8."/>
      <w:lvlJc w:val="left"/>
      <w:pPr>
        <w:ind w:left="5400" w:hanging="360"/>
      </w:pPr>
    </w:lvl>
    <w:lvl w:ilvl="8" w:tplc="BEECE55E"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3578AD3A">
      <w:start w:val="1"/>
      <w:numFmt w:val="lowerRoman"/>
      <w:lvlText w:val="(%1)"/>
      <w:lvlJc w:val="left"/>
      <w:pPr>
        <w:ind w:left="1080" w:hanging="720"/>
      </w:pPr>
      <w:rPr>
        <w:rFonts w:hint="default"/>
      </w:rPr>
    </w:lvl>
    <w:lvl w:ilvl="1" w:tplc="F7340640" w:tentative="1">
      <w:start w:val="1"/>
      <w:numFmt w:val="lowerLetter"/>
      <w:lvlText w:val="%2."/>
      <w:lvlJc w:val="left"/>
      <w:pPr>
        <w:ind w:left="1440" w:hanging="360"/>
      </w:pPr>
    </w:lvl>
    <w:lvl w:ilvl="2" w:tplc="1A86FC2C" w:tentative="1">
      <w:start w:val="1"/>
      <w:numFmt w:val="lowerRoman"/>
      <w:lvlText w:val="%3."/>
      <w:lvlJc w:val="right"/>
      <w:pPr>
        <w:ind w:left="2160" w:hanging="180"/>
      </w:pPr>
    </w:lvl>
    <w:lvl w:ilvl="3" w:tplc="CA82659E" w:tentative="1">
      <w:start w:val="1"/>
      <w:numFmt w:val="decimal"/>
      <w:lvlText w:val="%4."/>
      <w:lvlJc w:val="left"/>
      <w:pPr>
        <w:ind w:left="2880" w:hanging="360"/>
      </w:pPr>
    </w:lvl>
    <w:lvl w:ilvl="4" w:tplc="CA98BE3C" w:tentative="1">
      <w:start w:val="1"/>
      <w:numFmt w:val="lowerLetter"/>
      <w:lvlText w:val="%5."/>
      <w:lvlJc w:val="left"/>
      <w:pPr>
        <w:ind w:left="3600" w:hanging="360"/>
      </w:pPr>
    </w:lvl>
    <w:lvl w:ilvl="5" w:tplc="8B4C720E" w:tentative="1">
      <w:start w:val="1"/>
      <w:numFmt w:val="lowerRoman"/>
      <w:lvlText w:val="%6."/>
      <w:lvlJc w:val="right"/>
      <w:pPr>
        <w:ind w:left="4320" w:hanging="180"/>
      </w:pPr>
    </w:lvl>
    <w:lvl w:ilvl="6" w:tplc="E5E4FB62" w:tentative="1">
      <w:start w:val="1"/>
      <w:numFmt w:val="decimal"/>
      <w:lvlText w:val="%7."/>
      <w:lvlJc w:val="left"/>
      <w:pPr>
        <w:ind w:left="5040" w:hanging="360"/>
      </w:pPr>
    </w:lvl>
    <w:lvl w:ilvl="7" w:tplc="ABDC84DE" w:tentative="1">
      <w:start w:val="1"/>
      <w:numFmt w:val="lowerLetter"/>
      <w:lvlText w:val="%8."/>
      <w:lvlJc w:val="left"/>
      <w:pPr>
        <w:ind w:left="5760" w:hanging="360"/>
      </w:pPr>
    </w:lvl>
    <w:lvl w:ilvl="8" w:tplc="D270921C" w:tentative="1">
      <w:start w:val="1"/>
      <w:numFmt w:val="lowerRoman"/>
      <w:lvlText w:val="%9."/>
      <w:lvlJc w:val="right"/>
      <w:pPr>
        <w:ind w:left="6480" w:hanging="180"/>
      </w:pPr>
    </w:lvl>
  </w:abstractNum>
  <w:abstractNum w:abstractNumId="33" w15:restartNumberingAfterBreak="0">
    <w:nsid w:val="565B3523"/>
    <w:multiLevelType w:val="hybridMultilevel"/>
    <w:tmpl w:val="6A8C12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8766F22"/>
    <w:multiLevelType w:val="hybridMultilevel"/>
    <w:tmpl w:val="E500E596"/>
    <w:lvl w:ilvl="0" w:tplc="730ACA4E">
      <w:start w:val="1"/>
      <w:numFmt w:val="decimal"/>
      <w:lvlText w:val="%1."/>
      <w:lvlJc w:val="left"/>
      <w:pPr>
        <w:ind w:left="360" w:hanging="360"/>
      </w:pPr>
    </w:lvl>
    <w:lvl w:ilvl="1" w:tplc="8A5C6C1E" w:tentative="1">
      <w:start w:val="1"/>
      <w:numFmt w:val="lowerLetter"/>
      <w:lvlText w:val="%2."/>
      <w:lvlJc w:val="left"/>
      <w:pPr>
        <w:ind w:left="1080" w:hanging="360"/>
      </w:pPr>
    </w:lvl>
    <w:lvl w:ilvl="2" w:tplc="3314D526" w:tentative="1">
      <w:start w:val="1"/>
      <w:numFmt w:val="lowerRoman"/>
      <w:lvlText w:val="%3."/>
      <w:lvlJc w:val="right"/>
      <w:pPr>
        <w:ind w:left="1800" w:hanging="180"/>
      </w:pPr>
    </w:lvl>
    <w:lvl w:ilvl="3" w:tplc="A5E024FA" w:tentative="1">
      <w:start w:val="1"/>
      <w:numFmt w:val="decimal"/>
      <w:lvlText w:val="%4."/>
      <w:lvlJc w:val="left"/>
      <w:pPr>
        <w:ind w:left="2520" w:hanging="360"/>
      </w:pPr>
    </w:lvl>
    <w:lvl w:ilvl="4" w:tplc="D07A65DE" w:tentative="1">
      <w:start w:val="1"/>
      <w:numFmt w:val="lowerLetter"/>
      <w:lvlText w:val="%5."/>
      <w:lvlJc w:val="left"/>
      <w:pPr>
        <w:ind w:left="3240" w:hanging="360"/>
      </w:pPr>
    </w:lvl>
    <w:lvl w:ilvl="5" w:tplc="908CF650" w:tentative="1">
      <w:start w:val="1"/>
      <w:numFmt w:val="lowerRoman"/>
      <w:lvlText w:val="%6."/>
      <w:lvlJc w:val="right"/>
      <w:pPr>
        <w:ind w:left="3960" w:hanging="180"/>
      </w:pPr>
    </w:lvl>
    <w:lvl w:ilvl="6" w:tplc="E2324A1C" w:tentative="1">
      <w:start w:val="1"/>
      <w:numFmt w:val="decimal"/>
      <w:lvlText w:val="%7."/>
      <w:lvlJc w:val="left"/>
      <w:pPr>
        <w:ind w:left="4680" w:hanging="360"/>
      </w:pPr>
    </w:lvl>
    <w:lvl w:ilvl="7" w:tplc="6B308B30" w:tentative="1">
      <w:start w:val="1"/>
      <w:numFmt w:val="lowerLetter"/>
      <w:lvlText w:val="%8."/>
      <w:lvlJc w:val="left"/>
      <w:pPr>
        <w:ind w:left="5400" w:hanging="360"/>
      </w:pPr>
    </w:lvl>
    <w:lvl w:ilvl="8" w:tplc="55CCC8FA"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62803D80">
      <w:start w:val="1"/>
      <w:numFmt w:val="lowerRoman"/>
      <w:lvlText w:val="(%1)"/>
      <w:lvlJc w:val="left"/>
      <w:pPr>
        <w:ind w:left="1080" w:hanging="720"/>
      </w:pPr>
      <w:rPr>
        <w:rFonts w:hint="default"/>
        <w:b w:val="0"/>
      </w:rPr>
    </w:lvl>
    <w:lvl w:ilvl="1" w:tplc="CB224FD6" w:tentative="1">
      <w:start w:val="1"/>
      <w:numFmt w:val="lowerLetter"/>
      <w:lvlText w:val="%2."/>
      <w:lvlJc w:val="left"/>
      <w:pPr>
        <w:ind w:left="1440" w:hanging="360"/>
      </w:pPr>
    </w:lvl>
    <w:lvl w:ilvl="2" w:tplc="4238C278" w:tentative="1">
      <w:start w:val="1"/>
      <w:numFmt w:val="lowerRoman"/>
      <w:lvlText w:val="%3."/>
      <w:lvlJc w:val="right"/>
      <w:pPr>
        <w:ind w:left="2160" w:hanging="180"/>
      </w:pPr>
    </w:lvl>
    <w:lvl w:ilvl="3" w:tplc="15E42918" w:tentative="1">
      <w:start w:val="1"/>
      <w:numFmt w:val="decimal"/>
      <w:lvlText w:val="%4."/>
      <w:lvlJc w:val="left"/>
      <w:pPr>
        <w:ind w:left="2880" w:hanging="360"/>
      </w:pPr>
    </w:lvl>
    <w:lvl w:ilvl="4" w:tplc="DC48457C" w:tentative="1">
      <w:start w:val="1"/>
      <w:numFmt w:val="lowerLetter"/>
      <w:lvlText w:val="%5."/>
      <w:lvlJc w:val="left"/>
      <w:pPr>
        <w:ind w:left="3600" w:hanging="360"/>
      </w:pPr>
    </w:lvl>
    <w:lvl w:ilvl="5" w:tplc="10002AE2" w:tentative="1">
      <w:start w:val="1"/>
      <w:numFmt w:val="lowerRoman"/>
      <w:lvlText w:val="%6."/>
      <w:lvlJc w:val="right"/>
      <w:pPr>
        <w:ind w:left="4320" w:hanging="180"/>
      </w:pPr>
    </w:lvl>
    <w:lvl w:ilvl="6" w:tplc="97C038D8" w:tentative="1">
      <w:start w:val="1"/>
      <w:numFmt w:val="decimal"/>
      <w:lvlText w:val="%7."/>
      <w:lvlJc w:val="left"/>
      <w:pPr>
        <w:ind w:left="5040" w:hanging="360"/>
      </w:pPr>
    </w:lvl>
    <w:lvl w:ilvl="7" w:tplc="175C769A" w:tentative="1">
      <w:start w:val="1"/>
      <w:numFmt w:val="lowerLetter"/>
      <w:lvlText w:val="%8."/>
      <w:lvlJc w:val="left"/>
      <w:pPr>
        <w:ind w:left="5760" w:hanging="360"/>
      </w:pPr>
    </w:lvl>
    <w:lvl w:ilvl="8" w:tplc="5E1E17F0" w:tentative="1">
      <w:start w:val="1"/>
      <w:numFmt w:val="lowerRoman"/>
      <w:lvlText w:val="%9."/>
      <w:lvlJc w:val="right"/>
      <w:pPr>
        <w:ind w:left="6480" w:hanging="180"/>
      </w:pPr>
    </w:lvl>
  </w:abstractNum>
  <w:abstractNum w:abstractNumId="36" w15:restartNumberingAfterBreak="0">
    <w:nsid w:val="5ADE5193"/>
    <w:multiLevelType w:val="hybridMultilevel"/>
    <w:tmpl w:val="5504F770"/>
    <w:lvl w:ilvl="0" w:tplc="F8463CC6">
      <w:start w:val="1"/>
      <w:numFmt w:val="lowerRoman"/>
      <w:lvlText w:val="(%1)"/>
      <w:lvlJc w:val="left"/>
      <w:pPr>
        <w:ind w:left="862" w:hanging="720"/>
      </w:pPr>
      <w:rPr>
        <w:rFonts w:hint="default"/>
      </w:rPr>
    </w:lvl>
    <w:lvl w:ilvl="1" w:tplc="C6B21DF4" w:tentative="1">
      <w:start w:val="1"/>
      <w:numFmt w:val="lowerLetter"/>
      <w:lvlText w:val="%2."/>
      <w:lvlJc w:val="left"/>
      <w:pPr>
        <w:ind w:left="1222" w:hanging="360"/>
      </w:pPr>
    </w:lvl>
    <w:lvl w:ilvl="2" w:tplc="8250BB24" w:tentative="1">
      <w:start w:val="1"/>
      <w:numFmt w:val="lowerRoman"/>
      <w:lvlText w:val="%3."/>
      <w:lvlJc w:val="right"/>
      <w:pPr>
        <w:ind w:left="1942" w:hanging="180"/>
      </w:pPr>
    </w:lvl>
    <w:lvl w:ilvl="3" w:tplc="D634019C" w:tentative="1">
      <w:start w:val="1"/>
      <w:numFmt w:val="decimal"/>
      <w:lvlText w:val="%4."/>
      <w:lvlJc w:val="left"/>
      <w:pPr>
        <w:ind w:left="2662" w:hanging="360"/>
      </w:pPr>
    </w:lvl>
    <w:lvl w:ilvl="4" w:tplc="29C4B0DC" w:tentative="1">
      <w:start w:val="1"/>
      <w:numFmt w:val="lowerLetter"/>
      <w:lvlText w:val="%5."/>
      <w:lvlJc w:val="left"/>
      <w:pPr>
        <w:ind w:left="3382" w:hanging="360"/>
      </w:pPr>
    </w:lvl>
    <w:lvl w:ilvl="5" w:tplc="6D3043CA" w:tentative="1">
      <w:start w:val="1"/>
      <w:numFmt w:val="lowerRoman"/>
      <w:lvlText w:val="%6."/>
      <w:lvlJc w:val="right"/>
      <w:pPr>
        <w:ind w:left="4102" w:hanging="180"/>
      </w:pPr>
    </w:lvl>
    <w:lvl w:ilvl="6" w:tplc="048271A4" w:tentative="1">
      <w:start w:val="1"/>
      <w:numFmt w:val="decimal"/>
      <w:lvlText w:val="%7."/>
      <w:lvlJc w:val="left"/>
      <w:pPr>
        <w:ind w:left="4822" w:hanging="360"/>
      </w:pPr>
    </w:lvl>
    <w:lvl w:ilvl="7" w:tplc="3E1ABF64" w:tentative="1">
      <w:start w:val="1"/>
      <w:numFmt w:val="lowerLetter"/>
      <w:lvlText w:val="%8."/>
      <w:lvlJc w:val="left"/>
      <w:pPr>
        <w:ind w:left="5542" w:hanging="360"/>
      </w:pPr>
    </w:lvl>
    <w:lvl w:ilvl="8" w:tplc="E662E5FA" w:tentative="1">
      <w:start w:val="1"/>
      <w:numFmt w:val="lowerRoman"/>
      <w:lvlText w:val="%9."/>
      <w:lvlJc w:val="right"/>
      <w:pPr>
        <w:ind w:left="6262" w:hanging="180"/>
      </w:pPr>
    </w:lvl>
  </w:abstractNum>
  <w:abstractNum w:abstractNumId="37" w15:restartNumberingAfterBreak="0">
    <w:nsid w:val="5BC6731D"/>
    <w:multiLevelType w:val="hybridMultilevel"/>
    <w:tmpl w:val="5504F770"/>
    <w:lvl w:ilvl="0" w:tplc="8E20FE56">
      <w:start w:val="1"/>
      <w:numFmt w:val="lowerRoman"/>
      <w:lvlText w:val="(%1)"/>
      <w:lvlJc w:val="left"/>
      <w:pPr>
        <w:ind w:left="1080" w:hanging="720"/>
      </w:pPr>
      <w:rPr>
        <w:rFonts w:hint="default"/>
      </w:rPr>
    </w:lvl>
    <w:lvl w:ilvl="1" w:tplc="DF94D0C6" w:tentative="1">
      <w:start w:val="1"/>
      <w:numFmt w:val="lowerLetter"/>
      <w:lvlText w:val="%2."/>
      <w:lvlJc w:val="left"/>
      <w:pPr>
        <w:ind w:left="1440" w:hanging="360"/>
      </w:pPr>
    </w:lvl>
    <w:lvl w:ilvl="2" w:tplc="F7C85DBC" w:tentative="1">
      <w:start w:val="1"/>
      <w:numFmt w:val="lowerRoman"/>
      <w:lvlText w:val="%3."/>
      <w:lvlJc w:val="right"/>
      <w:pPr>
        <w:ind w:left="2160" w:hanging="180"/>
      </w:pPr>
    </w:lvl>
    <w:lvl w:ilvl="3" w:tplc="755A8DE2" w:tentative="1">
      <w:start w:val="1"/>
      <w:numFmt w:val="decimal"/>
      <w:lvlText w:val="%4."/>
      <w:lvlJc w:val="left"/>
      <w:pPr>
        <w:ind w:left="2880" w:hanging="360"/>
      </w:pPr>
    </w:lvl>
    <w:lvl w:ilvl="4" w:tplc="8BB2A546" w:tentative="1">
      <w:start w:val="1"/>
      <w:numFmt w:val="lowerLetter"/>
      <w:lvlText w:val="%5."/>
      <w:lvlJc w:val="left"/>
      <w:pPr>
        <w:ind w:left="3600" w:hanging="360"/>
      </w:pPr>
    </w:lvl>
    <w:lvl w:ilvl="5" w:tplc="F9803990" w:tentative="1">
      <w:start w:val="1"/>
      <w:numFmt w:val="lowerRoman"/>
      <w:lvlText w:val="%6."/>
      <w:lvlJc w:val="right"/>
      <w:pPr>
        <w:ind w:left="4320" w:hanging="180"/>
      </w:pPr>
    </w:lvl>
    <w:lvl w:ilvl="6" w:tplc="A800850E" w:tentative="1">
      <w:start w:val="1"/>
      <w:numFmt w:val="decimal"/>
      <w:lvlText w:val="%7."/>
      <w:lvlJc w:val="left"/>
      <w:pPr>
        <w:ind w:left="5040" w:hanging="360"/>
      </w:pPr>
    </w:lvl>
    <w:lvl w:ilvl="7" w:tplc="EAAC773E" w:tentative="1">
      <w:start w:val="1"/>
      <w:numFmt w:val="lowerLetter"/>
      <w:lvlText w:val="%8."/>
      <w:lvlJc w:val="left"/>
      <w:pPr>
        <w:ind w:left="5760" w:hanging="360"/>
      </w:pPr>
    </w:lvl>
    <w:lvl w:ilvl="8" w:tplc="E2B016A4" w:tentative="1">
      <w:start w:val="1"/>
      <w:numFmt w:val="lowerRoman"/>
      <w:lvlText w:val="%9."/>
      <w:lvlJc w:val="right"/>
      <w:pPr>
        <w:ind w:left="6480" w:hanging="180"/>
      </w:pPr>
    </w:lvl>
  </w:abstractNum>
  <w:abstractNum w:abstractNumId="38" w15:restartNumberingAfterBreak="0">
    <w:nsid w:val="6334201F"/>
    <w:multiLevelType w:val="hybridMultilevel"/>
    <w:tmpl w:val="5504F770"/>
    <w:lvl w:ilvl="0" w:tplc="61440398">
      <w:start w:val="1"/>
      <w:numFmt w:val="lowerRoman"/>
      <w:lvlText w:val="(%1)"/>
      <w:lvlJc w:val="left"/>
      <w:pPr>
        <w:ind w:left="1080" w:hanging="720"/>
      </w:pPr>
      <w:rPr>
        <w:rFonts w:hint="default"/>
      </w:rPr>
    </w:lvl>
    <w:lvl w:ilvl="1" w:tplc="4BC2B2B4" w:tentative="1">
      <w:start w:val="1"/>
      <w:numFmt w:val="lowerLetter"/>
      <w:lvlText w:val="%2."/>
      <w:lvlJc w:val="left"/>
      <w:pPr>
        <w:ind w:left="1440" w:hanging="360"/>
      </w:pPr>
    </w:lvl>
    <w:lvl w:ilvl="2" w:tplc="117E5DB6" w:tentative="1">
      <w:start w:val="1"/>
      <w:numFmt w:val="lowerRoman"/>
      <w:lvlText w:val="%3."/>
      <w:lvlJc w:val="right"/>
      <w:pPr>
        <w:ind w:left="2160" w:hanging="180"/>
      </w:pPr>
    </w:lvl>
    <w:lvl w:ilvl="3" w:tplc="A4B4FF00" w:tentative="1">
      <w:start w:val="1"/>
      <w:numFmt w:val="decimal"/>
      <w:lvlText w:val="%4."/>
      <w:lvlJc w:val="left"/>
      <w:pPr>
        <w:ind w:left="2880" w:hanging="360"/>
      </w:pPr>
    </w:lvl>
    <w:lvl w:ilvl="4" w:tplc="287466EE" w:tentative="1">
      <w:start w:val="1"/>
      <w:numFmt w:val="lowerLetter"/>
      <w:lvlText w:val="%5."/>
      <w:lvlJc w:val="left"/>
      <w:pPr>
        <w:ind w:left="3600" w:hanging="360"/>
      </w:pPr>
    </w:lvl>
    <w:lvl w:ilvl="5" w:tplc="25524364" w:tentative="1">
      <w:start w:val="1"/>
      <w:numFmt w:val="lowerRoman"/>
      <w:lvlText w:val="%6."/>
      <w:lvlJc w:val="right"/>
      <w:pPr>
        <w:ind w:left="4320" w:hanging="180"/>
      </w:pPr>
    </w:lvl>
    <w:lvl w:ilvl="6" w:tplc="A6A44D02" w:tentative="1">
      <w:start w:val="1"/>
      <w:numFmt w:val="decimal"/>
      <w:lvlText w:val="%7."/>
      <w:lvlJc w:val="left"/>
      <w:pPr>
        <w:ind w:left="5040" w:hanging="360"/>
      </w:pPr>
    </w:lvl>
    <w:lvl w:ilvl="7" w:tplc="B88ED0A2" w:tentative="1">
      <w:start w:val="1"/>
      <w:numFmt w:val="lowerLetter"/>
      <w:lvlText w:val="%8."/>
      <w:lvlJc w:val="left"/>
      <w:pPr>
        <w:ind w:left="5760" w:hanging="360"/>
      </w:pPr>
    </w:lvl>
    <w:lvl w:ilvl="8" w:tplc="717C2D88" w:tentative="1">
      <w:start w:val="1"/>
      <w:numFmt w:val="lowerRoman"/>
      <w:lvlText w:val="%9."/>
      <w:lvlJc w:val="right"/>
      <w:pPr>
        <w:ind w:left="6480" w:hanging="180"/>
      </w:pPr>
    </w:lvl>
  </w:abstractNum>
  <w:abstractNum w:abstractNumId="39" w15:restartNumberingAfterBreak="0">
    <w:nsid w:val="66354C46"/>
    <w:multiLevelType w:val="hybridMultilevel"/>
    <w:tmpl w:val="C6BC9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87342F"/>
    <w:multiLevelType w:val="hybridMultilevel"/>
    <w:tmpl w:val="67861EE0"/>
    <w:lvl w:ilvl="0" w:tplc="14C0482E">
      <w:start w:val="1"/>
      <w:numFmt w:val="lowerRoman"/>
      <w:lvlText w:val="(%1)"/>
      <w:lvlJc w:val="left"/>
      <w:pPr>
        <w:ind w:left="1004" w:hanging="720"/>
      </w:pPr>
      <w:rPr>
        <w:rFonts w:hint="default"/>
        <w:b w:val="0"/>
      </w:rPr>
    </w:lvl>
    <w:lvl w:ilvl="1" w:tplc="7B74B4C2" w:tentative="1">
      <w:start w:val="1"/>
      <w:numFmt w:val="lowerLetter"/>
      <w:lvlText w:val="%2."/>
      <w:lvlJc w:val="left"/>
      <w:pPr>
        <w:ind w:left="1364" w:hanging="360"/>
      </w:pPr>
    </w:lvl>
    <w:lvl w:ilvl="2" w:tplc="10F0052E" w:tentative="1">
      <w:start w:val="1"/>
      <w:numFmt w:val="lowerRoman"/>
      <w:lvlText w:val="%3."/>
      <w:lvlJc w:val="right"/>
      <w:pPr>
        <w:ind w:left="2084" w:hanging="180"/>
      </w:pPr>
    </w:lvl>
    <w:lvl w:ilvl="3" w:tplc="1F8EF5E4" w:tentative="1">
      <w:start w:val="1"/>
      <w:numFmt w:val="decimal"/>
      <w:lvlText w:val="%4."/>
      <w:lvlJc w:val="left"/>
      <w:pPr>
        <w:ind w:left="2804" w:hanging="360"/>
      </w:pPr>
    </w:lvl>
    <w:lvl w:ilvl="4" w:tplc="C3A8BE8C" w:tentative="1">
      <w:start w:val="1"/>
      <w:numFmt w:val="lowerLetter"/>
      <w:lvlText w:val="%5."/>
      <w:lvlJc w:val="left"/>
      <w:pPr>
        <w:ind w:left="3524" w:hanging="360"/>
      </w:pPr>
    </w:lvl>
    <w:lvl w:ilvl="5" w:tplc="B63A46CA" w:tentative="1">
      <w:start w:val="1"/>
      <w:numFmt w:val="lowerRoman"/>
      <w:lvlText w:val="%6."/>
      <w:lvlJc w:val="right"/>
      <w:pPr>
        <w:ind w:left="4244" w:hanging="180"/>
      </w:pPr>
    </w:lvl>
    <w:lvl w:ilvl="6" w:tplc="005AC330" w:tentative="1">
      <w:start w:val="1"/>
      <w:numFmt w:val="decimal"/>
      <w:lvlText w:val="%7."/>
      <w:lvlJc w:val="left"/>
      <w:pPr>
        <w:ind w:left="4964" w:hanging="360"/>
      </w:pPr>
    </w:lvl>
    <w:lvl w:ilvl="7" w:tplc="BBA411B4" w:tentative="1">
      <w:start w:val="1"/>
      <w:numFmt w:val="lowerLetter"/>
      <w:lvlText w:val="%8."/>
      <w:lvlJc w:val="left"/>
      <w:pPr>
        <w:ind w:left="5684" w:hanging="360"/>
      </w:pPr>
    </w:lvl>
    <w:lvl w:ilvl="8" w:tplc="7D5A87BA"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605C43A6">
      <w:start w:val="1"/>
      <w:numFmt w:val="decimal"/>
      <w:lvlText w:val="%1."/>
      <w:lvlJc w:val="left"/>
      <w:pPr>
        <w:ind w:left="360" w:hanging="360"/>
      </w:pPr>
      <w:rPr>
        <w:rFonts w:hint="default"/>
      </w:rPr>
    </w:lvl>
    <w:lvl w:ilvl="1" w:tplc="8662EF5E" w:tentative="1">
      <w:start w:val="1"/>
      <w:numFmt w:val="lowerLetter"/>
      <w:lvlText w:val="%2."/>
      <w:lvlJc w:val="left"/>
      <w:pPr>
        <w:ind w:left="1080" w:hanging="360"/>
      </w:pPr>
    </w:lvl>
    <w:lvl w:ilvl="2" w:tplc="9F446D50" w:tentative="1">
      <w:start w:val="1"/>
      <w:numFmt w:val="lowerRoman"/>
      <w:lvlText w:val="%3."/>
      <w:lvlJc w:val="right"/>
      <w:pPr>
        <w:ind w:left="1800" w:hanging="180"/>
      </w:pPr>
    </w:lvl>
    <w:lvl w:ilvl="3" w:tplc="0A4C7FF4" w:tentative="1">
      <w:start w:val="1"/>
      <w:numFmt w:val="decimal"/>
      <w:lvlText w:val="%4."/>
      <w:lvlJc w:val="left"/>
      <w:pPr>
        <w:ind w:left="2520" w:hanging="360"/>
      </w:pPr>
    </w:lvl>
    <w:lvl w:ilvl="4" w:tplc="2BDE313E" w:tentative="1">
      <w:start w:val="1"/>
      <w:numFmt w:val="lowerLetter"/>
      <w:lvlText w:val="%5."/>
      <w:lvlJc w:val="left"/>
      <w:pPr>
        <w:ind w:left="3240" w:hanging="360"/>
      </w:pPr>
    </w:lvl>
    <w:lvl w:ilvl="5" w:tplc="7E562828" w:tentative="1">
      <w:start w:val="1"/>
      <w:numFmt w:val="lowerRoman"/>
      <w:lvlText w:val="%6."/>
      <w:lvlJc w:val="right"/>
      <w:pPr>
        <w:ind w:left="3960" w:hanging="180"/>
      </w:pPr>
    </w:lvl>
    <w:lvl w:ilvl="6" w:tplc="E472A13A" w:tentative="1">
      <w:start w:val="1"/>
      <w:numFmt w:val="decimal"/>
      <w:lvlText w:val="%7."/>
      <w:lvlJc w:val="left"/>
      <w:pPr>
        <w:ind w:left="4680" w:hanging="360"/>
      </w:pPr>
    </w:lvl>
    <w:lvl w:ilvl="7" w:tplc="A90A8358" w:tentative="1">
      <w:start w:val="1"/>
      <w:numFmt w:val="lowerLetter"/>
      <w:lvlText w:val="%8."/>
      <w:lvlJc w:val="left"/>
      <w:pPr>
        <w:ind w:left="5400" w:hanging="360"/>
      </w:pPr>
    </w:lvl>
    <w:lvl w:ilvl="8" w:tplc="524A5006"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CCEE63A8">
      <w:start w:val="1"/>
      <w:numFmt w:val="lowerRoman"/>
      <w:lvlText w:val="(%1)"/>
      <w:lvlJc w:val="left"/>
      <w:pPr>
        <w:ind w:left="1080" w:hanging="720"/>
      </w:pPr>
      <w:rPr>
        <w:rFonts w:hint="default"/>
      </w:rPr>
    </w:lvl>
    <w:lvl w:ilvl="1" w:tplc="A4CEFB50" w:tentative="1">
      <w:start w:val="1"/>
      <w:numFmt w:val="lowerLetter"/>
      <w:lvlText w:val="%2."/>
      <w:lvlJc w:val="left"/>
      <w:pPr>
        <w:ind w:left="1440" w:hanging="360"/>
      </w:pPr>
    </w:lvl>
    <w:lvl w:ilvl="2" w:tplc="BDF4AB74" w:tentative="1">
      <w:start w:val="1"/>
      <w:numFmt w:val="lowerRoman"/>
      <w:lvlText w:val="%3."/>
      <w:lvlJc w:val="right"/>
      <w:pPr>
        <w:ind w:left="2160" w:hanging="180"/>
      </w:pPr>
    </w:lvl>
    <w:lvl w:ilvl="3" w:tplc="F4AE4942" w:tentative="1">
      <w:start w:val="1"/>
      <w:numFmt w:val="decimal"/>
      <w:lvlText w:val="%4."/>
      <w:lvlJc w:val="left"/>
      <w:pPr>
        <w:ind w:left="2880" w:hanging="360"/>
      </w:pPr>
    </w:lvl>
    <w:lvl w:ilvl="4" w:tplc="D42E9FAA" w:tentative="1">
      <w:start w:val="1"/>
      <w:numFmt w:val="lowerLetter"/>
      <w:lvlText w:val="%5."/>
      <w:lvlJc w:val="left"/>
      <w:pPr>
        <w:ind w:left="3600" w:hanging="360"/>
      </w:pPr>
    </w:lvl>
    <w:lvl w:ilvl="5" w:tplc="C916F6E4" w:tentative="1">
      <w:start w:val="1"/>
      <w:numFmt w:val="lowerRoman"/>
      <w:lvlText w:val="%6."/>
      <w:lvlJc w:val="right"/>
      <w:pPr>
        <w:ind w:left="4320" w:hanging="180"/>
      </w:pPr>
    </w:lvl>
    <w:lvl w:ilvl="6" w:tplc="0E88BD2A" w:tentative="1">
      <w:start w:val="1"/>
      <w:numFmt w:val="decimal"/>
      <w:lvlText w:val="%7."/>
      <w:lvlJc w:val="left"/>
      <w:pPr>
        <w:ind w:left="5040" w:hanging="360"/>
      </w:pPr>
    </w:lvl>
    <w:lvl w:ilvl="7" w:tplc="A4B0742C" w:tentative="1">
      <w:start w:val="1"/>
      <w:numFmt w:val="lowerLetter"/>
      <w:lvlText w:val="%8."/>
      <w:lvlJc w:val="left"/>
      <w:pPr>
        <w:ind w:left="5760" w:hanging="360"/>
      </w:pPr>
    </w:lvl>
    <w:lvl w:ilvl="8" w:tplc="39DAD20A"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77F448FC">
      <w:start w:val="1"/>
      <w:numFmt w:val="decimal"/>
      <w:lvlText w:val="%1."/>
      <w:lvlJc w:val="left"/>
      <w:pPr>
        <w:ind w:left="360" w:hanging="360"/>
      </w:pPr>
      <w:rPr>
        <w:rFonts w:hint="default"/>
      </w:rPr>
    </w:lvl>
    <w:lvl w:ilvl="1" w:tplc="3C0E4E64" w:tentative="1">
      <w:start w:val="1"/>
      <w:numFmt w:val="lowerLetter"/>
      <w:lvlText w:val="%2."/>
      <w:lvlJc w:val="left"/>
      <w:pPr>
        <w:ind w:left="1080" w:hanging="360"/>
      </w:pPr>
    </w:lvl>
    <w:lvl w:ilvl="2" w:tplc="E6281592" w:tentative="1">
      <w:start w:val="1"/>
      <w:numFmt w:val="lowerRoman"/>
      <w:lvlText w:val="%3."/>
      <w:lvlJc w:val="right"/>
      <w:pPr>
        <w:ind w:left="1800" w:hanging="180"/>
      </w:pPr>
    </w:lvl>
    <w:lvl w:ilvl="3" w:tplc="D3783EE2" w:tentative="1">
      <w:start w:val="1"/>
      <w:numFmt w:val="decimal"/>
      <w:lvlText w:val="%4."/>
      <w:lvlJc w:val="left"/>
      <w:pPr>
        <w:ind w:left="2520" w:hanging="360"/>
      </w:pPr>
    </w:lvl>
    <w:lvl w:ilvl="4" w:tplc="D63AE7D2" w:tentative="1">
      <w:start w:val="1"/>
      <w:numFmt w:val="lowerLetter"/>
      <w:lvlText w:val="%5."/>
      <w:lvlJc w:val="left"/>
      <w:pPr>
        <w:ind w:left="3240" w:hanging="360"/>
      </w:pPr>
    </w:lvl>
    <w:lvl w:ilvl="5" w:tplc="E948298E" w:tentative="1">
      <w:start w:val="1"/>
      <w:numFmt w:val="lowerRoman"/>
      <w:lvlText w:val="%6."/>
      <w:lvlJc w:val="right"/>
      <w:pPr>
        <w:ind w:left="3960" w:hanging="180"/>
      </w:pPr>
    </w:lvl>
    <w:lvl w:ilvl="6" w:tplc="B7C0F8DE" w:tentative="1">
      <w:start w:val="1"/>
      <w:numFmt w:val="decimal"/>
      <w:lvlText w:val="%7."/>
      <w:lvlJc w:val="left"/>
      <w:pPr>
        <w:ind w:left="4680" w:hanging="360"/>
      </w:pPr>
    </w:lvl>
    <w:lvl w:ilvl="7" w:tplc="09BEF7BA" w:tentative="1">
      <w:start w:val="1"/>
      <w:numFmt w:val="lowerLetter"/>
      <w:lvlText w:val="%8."/>
      <w:lvlJc w:val="left"/>
      <w:pPr>
        <w:ind w:left="5400" w:hanging="360"/>
      </w:pPr>
    </w:lvl>
    <w:lvl w:ilvl="8" w:tplc="28B2A060"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2506A668">
      <w:start w:val="1"/>
      <w:numFmt w:val="lowerRoman"/>
      <w:lvlText w:val="(%1)"/>
      <w:lvlJc w:val="left"/>
      <w:pPr>
        <w:ind w:left="1080" w:hanging="720"/>
      </w:pPr>
      <w:rPr>
        <w:rFonts w:hint="default"/>
      </w:rPr>
    </w:lvl>
    <w:lvl w:ilvl="1" w:tplc="9196D228" w:tentative="1">
      <w:start w:val="1"/>
      <w:numFmt w:val="lowerLetter"/>
      <w:lvlText w:val="%2."/>
      <w:lvlJc w:val="left"/>
      <w:pPr>
        <w:ind w:left="1440" w:hanging="360"/>
      </w:pPr>
    </w:lvl>
    <w:lvl w:ilvl="2" w:tplc="DA70963E" w:tentative="1">
      <w:start w:val="1"/>
      <w:numFmt w:val="lowerRoman"/>
      <w:lvlText w:val="%3."/>
      <w:lvlJc w:val="right"/>
      <w:pPr>
        <w:ind w:left="2160" w:hanging="180"/>
      </w:pPr>
    </w:lvl>
    <w:lvl w:ilvl="3" w:tplc="4468B132" w:tentative="1">
      <w:start w:val="1"/>
      <w:numFmt w:val="decimal"/>
      <w:lvlText w:val="%4."/>
      <w:lvlJc w:val="left"/>
      <w:pPr>
        <w:ind w:left="2880" w:hanging="360"/>
      </w:pPr>
    </w:lvl>
    <w:lvl w:ilvl="4" w:tplc="6DB06DAA" w:tentative="1">
      <w:start w:val="1"/>
      <w:numFmt w:val="lowerLetter"/>
      <w:lvlText w:val="%5."/>
      <w:lvlJc w:val="left"/>
      <w:pPr>
        <w:ind w:left="3600" w:hanging="360"/>
      </w:pPr>
    </w:lvl>
    <w:lvl w:ilvl="5" w:tplc="9C8E7870" w:tentative="1">
      <w:start w:val="1"/>
      <w:numFmt w:val="lowerRoman"/>
      <w:lvlText w:val="%6."/>
      <w:lvlJc w:val="right"/>
      <w:pPr>
        <w:ind w:left="4320" w:hanging="180"/>
      </w:pPr>
    </w:lvl>
    <w:lvl w:ilvl="6" w:tplc="F6F227F2" w:tentative="1">
      <w:start w:val="1"/>
      <w:numFmt w:val="decimal"/>
      <w:lvlText w:val="%7."/>
      <w:lvlJc w:val="left"/>
      <w:pPr>
        <w:ind w:left="5040" w:hanging="360"/>
      </w:pPr>
    </w:lvl>
    <w:lvl w:ilvl="7" w:tplc="F2D45E46" w:tentative="1">
      <w:start w:val="1"/>
      <w:numFmt w:val="lowerLetter"/>
      <w:lvlText w:val="%8."/>
      <w:lvlJc w:val="left"/>
      <w:pPr>
        <w:ind w:left="5760" w:hanging="360"/>
      </w:pPr>
    </w:lvl>
    <w:lvl w:ilvl="8" w:tplc="FDE4A4D8"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AC90C12A">
      <w:start w:val="1"/>
      <w:numFmt w:val="decimal"/>
      <w:lvlText w:val="%1."/>
      <w:lvlJc w:val="left"/>
      <w:pPr>
        <w:ind w:left="360" w:hanging="360"/>
      </w:pPr>
      <w:rPr>
        <w:rFonts w:hint="default"/>
      </w:rPr>
    </w:lvl>
    <w:lvl w:ilvl="1" w:tplc="DFD0BEF4" w:tentative="1">
      <w:start w:val="1"/>
      <w:numFmt w:val="lowerLetter"/>
      <w:lvlText w:val="%2."/>
      <w:lvlJc w:val="left"/>
      <w:pPr>
        <w:ind w:left="1080" w:hanging="360"/>
      </w:pPr>
    </w:lvl>
    <w:lvl w:ilvl="2" w:tplc="2842E36C" w:tentative="1">
      <w:start w:val="1"/>
      <w:numFmt w:val="lowerRoman"/>
      <w:lvlText w:val="%3."/>
      <w:lvlJc w:val="right"/>
      <w:pPr>
        <w:ind w:left="1800" w:hanging="180"/>
      </w:pPr>
    </w:lvl>
    <w:lvl w:ilvl="3" w:tplc="42A66D56" w:tentative="1">
      <w:start w:val="1"/>
      <w:numFmt w:val="decimal"/>
      <w:lvlText w:val="%4."/>
      <w:lvlJc w:val="left"/>
      <w:pPr>
        <w:ind w:left="2520" w:hanging="360"/>
      </w:pPr>
    </w:lvl>
    <w:lvl w:ilvl="4" w:tplc="09A44336" w:tentative="1">
      <w:start w:val="1"/>
      <w:numFmt w:val="lowerLetter"/>
      <w:lvlText w:val="%5."/>
      <w:lvlJc w:val="left"/>
      <w:pPr>
        <w:ind w:left="3240" w:hanging="360"/>
      </w:pPr>
    </w:lvl>
    <w:lvl w:ilvl="5" w:tplc="CDB66FD2" w:tentative="1">
      <w:start w:val="1"/>
      <w:numFmt w:val="lowerRoman"/>
      <w:lvlText w:val="%6."/>
      <w:lvlJc w:val="right"/>
      <w:pPr>
        <w:ind w:left="3960" w:hanging="180"/>
      </w:pPr>
    </w:lvl>
    <w:lvl w:ilvl="6" w:tplc="35BE2146" w:tentative="1">
      <w:start w:val="1"/>
      <w:numFmt w:val="decimal"/>
      <w:lvlText w:val="%7."/>
      <w:lvlJc w:val="left"/>
      <w:pPr>
        <w:ind w:left="4680" w:hanging="360"/>
      </w:pPr>
    </w:lvl>
    <w:lvl w:ilvl="7" w:tplc="D5EEB750" w:tentative="1">
      <w:start w:val="1"/>
      <w:numFmt w:val="lowerLetter"/>
      <w:lvlText w:val="%8."/>
      <w:lvlJc w:val="left"/>
      <w:pPr>
        <w:ind w:left="5400" w:hanging="360"/>
      </w:pPr>
    </w:lvl>
    <w:lvl w:ilvl="8" w:tplc="0E02E5F8"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574082FC">
      <w:start w:val="1"/>
      <w:numFmt w:val="decimal"/>
      <w:lvlText w:val="%1."/>
      <w:lvlJc w:val="left"/>
      <w:pPr>
        <w:ind w:left="360" w:hanging="360"/>
      </w:pPr>
      <w:rPr>
        <w:rFonts w:hint="default"/>
      </w:rPr>
    </w:lvl>
    <w:lvl w:ilvl="1" w:tplc="A36E56C8" w:tentative="1">
      <w:start w:val="1"/>
      <w:numFmt w:val="lowerLetter"/>
      <w:lvlText w:val="%2."/>
      <w:lvlJc w:val="left"/>
      <w:pPr>
        <w:ind w:left="1080" w:hanging="360"/>
      </w:pPr>
    </w:lvl>
    <w:lvl w:ilvl="2" w:tplc="917A7120" w:tentative="1">
      <w:start w:val="1"/>
      <w:numFmt w:val="lowerRoman"/>
      <w:lvlText w:val="%3."/>
      <w:lvlJc w:val="right"/>
      <w:pPr>
        <w:ind w:left="1800" w:hanging="180"/>
      </w:pPr>
    </w:lvl>
    <w:lvl w:ilvl="3" w:tplc="3474D710" w:tentative="1">
      <w:start w:val="1"/>
      <w:numFmt w:val="decimal"/>
      <w:lvlText w:val="%4."/>
      <w:lvlJc w:val="left"/>
      <w:pPr>
        <w:ind w:left="2520" w:hanging="360"/>
      </w:pPr>
    </w:lvl>
    <w:lvl w:ilvl="4" w:tplc="0C544EA8" w:tentative="1">
      <w:start w:val="1"/>
      <w:numFmt w:val="lowerLetter"/>
      <w:lvlText w:val="%5."/>
      <w:lvlJc w:val="left"/>
      <w:pPr>
        <w:ind w:left="3240" w:hanging="360"/>
      </w:pPr>
    </w:lvl>
    <w:lvl w:ilvl="5" w:tplc="E54E9D86" w:tentative="1">
      <w:start w:val="1"/>
      <w:numFmt w:val="lowerRoman"/>
      <w:lvlText w:val="%6."/>
      <w:lvlJc w:val="right"/>
      <w:pPr>
        <w:ind w:left="3960" w:hanging="180"/>
      </w:pPr>
    </w:lvl>
    <w:lvl w:ilvl="6" w:tplc="C28C26C2" w:tentative="1">
      <w:start w:val="1"/>
      <w:numFmt w:val="decimal"/>
      <w:lvlText w:val="%7."/>
      <w:lvlJc w:val="left"/>
      <w:pPr>
        <w:ind w:left="4680" w:hanging="360"/>
      </w:pPr>
    </w:lvl>
    <w:lvl w:ilvl="7" w:tplc="5CE06FAC" w:tentative="1">
      <w:start w:val="1"/>
      <w:numFmt w:val="lowerLetter"/>
      <w:lvlText w:val="%8."/>
      <w:lvlJc w:val="left"/>
      <w:pPr>
        <w:ind w:left="5400" w:hanging="360"/>
      </w:pPr>
    </w:lvl>
    <w:lvl w:ilvl="8" w:tplc="8956362A" w:tentative="1">
      <w:start w:val="1"/>
      <w:numFmt w:val="lowerRoman"/>
      <w:lvlText w:val="%9."/>
      <w:lvlJc w:val="right"/>
      <w:pPr>
        <w:ind w:left="6120" w:hanging="180"/>
      </w:pPr>
    </w:lvl>
  </w:abstractNum>
  <w:num w:numId="1">
    <w:abstractNumId w:val="9"/>
  </w:num>
  <w:num w:numId="2">
    <w:abstractNumId w:val="24"/>
  </w:num>
  <w:num w:numId="3">
    <w:abstractNumId w:val="43"/>
  </w:num>
  <w:num w:numId="4">
    <w:abstractNumId w:val="46"/>
  </w:num>
  <w:num w:numId="5">
    <w:abstractNumId w:val="31"/>
  </w:num>
  <w:num w:numId="6">
    <w:abstractNumId w:val="21"/>
  </w:num>
  <w:num w:numId="7">
    <w:abstractNumId w:val="41"/>
  </w:num>
  <w:num w:numId="8">
    <w:abstractNumId w:val="20"/>
  </w:num>
  <w:num w:numId="9">
    <w:abstractNumId w:val="25"/>
  </w:num>
  <w:num w:numId="10">
    <w:abstractNumId w:val="45"/>
  </w:num>
  <w:num w:numId="11">
    <w:abstractNumId w:val="16"/>
  </w:num>
  <w:num w:numId="12">
    <w:abstractNumId w:val="32"/>
  </w:num>
  <w:num w:numId="13">
    <w:abstractNumId w:val="34"/>
  </w:num>
  <w:num w:numId="14">
    <w:abstractNumId w:val="37"/>
  </w:num>
  <w:num w:numId="15">
    <w:abstractNumId w:val="28"/>
  </w:num>
  <w:num w:numId="16">
    <w:abstractNumId w:val="11"/>
  </w:num>
  <w:num w:numId="17">
    <w:abstractNumId w:val="40"/>
  </w:num>
  <w:num w:numId="18">
    <w:abstractNumId w:val="35"/>
  </w:num>
  <w:num w:numId="19">
    <w:abstractNumId w:val="22"/>
  </w:num>
  <w:num w:numId="20">
    <w:abstractNumId w:val="29"/>
  </w:num>
  <w:num w:numId="21">
    <w:abstractNumId w:val="8"/>
  </w:num>
  <w:num w:numId="22">
    <w:abstractNumId w:val="15"/>
  </w:num>
  <w:num w:numId="23">
    <w:abstractNumId w:val="38"/>
  </w:num>
  <w:num w:numId="24">
    <w:abstractNumId w:val="26"/>
  </w:num>
  <w:num w:numId="25">
    <w:abstractNumId w:val="23"/>
  </w:num>
  <w:num w:numId="26">
    <w:abstractNumId w:val="13"/>
  </w:num>
  <w:num w:numId="27">
    <w:abstractNumId w:val="27"/>
  </w:num>
  <w:num w:numId="28">
    <w:abstractNumId w:val="44"/>
  </w:num>
  <w:num w:numId="29">
    <w:abstractNumId w:val="42"/>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0"/>
  </w:num>
  <w:num w:numId="40">
    <w:abstractNumId w:val="18"/>
  </w:num>
  <w:num w:numId="41">
    <w:abstractNumId w:val="36"/>
  </w:num>
  <w:num w:numId="42">
    <w:abstractNumId w:val="14"/>
  </w:num>
  <w:num w:numId="43">
    <w:abstractNumId w:val="10"/>
  </w:num>
  <w:num w:numId="44">
    <w:abstractNumId w:val="9"/>
  </w:num>
  <w:num w:numId="45">
    <w:abstractNumId w:val="33"/>
  </w:num>
  <w:num w:numId="46">
    <w:abstractNumId w:val="39"/>
  </w:num>
  <w:num w:numId="47">
    <w:abstractNumId w:val="19"/>
  </w:num>
  <w:num w:numId="4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7B"/>
    <w:rsid w:val="000023B6"/>
    <w:rsid w:val="000076A9"/>
    <w:rsid w:val="00012E89"/>
    <w:rsid w:val="0001433C"/>
    <w:rsid w:val="00027B4B"/>
    <w:rsid w:val="000311AB"/>
    <w:rsid w:val="000347FC"/>
    <w:rsid w:val="00044B23"/>
    <w:rsid w:val="000524CE"/>
    <w:rsid w:val="0005384F"/>
    <w:rsid w:val="00080350"/>
    <w:rsid w:val="000836C8"/>
    <w:rsid w:val="00097BA8"/>
    <w:rsid w:val="000A40EA"/>
    <w:rsid w:val="000B36B1"/>
    <w:rsid w:val="000B4034"/>
    <w:rsid w:val="000E04CB"/>
    <w:rsid w:val="000E6453"/>
    <w:rsid w:val="001245B0"/>
    <w:rsid w:val="00125A9C"/>
    <w:rsid w:val="00140C18"/>
    <w:rsid w:val="0015112D"/>
    <w:rsid w:val="00152C81"/>
    <w:rsid w:val="001610E7"/>
    <w:rsid w:val="00162F63"/>
    <w:rsid w:val="00163A94"/>
    <w:rsid w:val="00167F58"/>
    <w:rsid w:val="00182614"/>
    <w:rsid w:val="00193849"/>
    <w:rsid w:val="001A07F8"/>
    <w:rsid w:val="001E131C"/>
    <w:rsid w:val="001E36D1"/>
    <w:rsid w:val="001E4A0A"/>
    <w:rsid w:val="0021396F"/>
    <w:rsid w:val="00237575"/>
    <w:rsid w:val="00240742"/>
    <w:rsid w:val="00245AF2"/>
    <w:rsid w:val="00254824"/>
    <w:rsid w:val="0026152A"/>
    <w:rsid w:val="00283544"/>
    <w:rsid w:val="002918C0"/>
    <w:rsid w:val="002C6530"/>
    <w:rsid w:val="002E3033"/>
    <w:rsid w:val="0031081E"/>
    <w:rsid w:val="003140E8"/>
    <w:rsid w:val="00356B04"/>
    <w:rsid w:val="00365A0D"/>
    <w:rsid w:val="003778E0"/>
    <w:rsid w:val="003A5F0D"/>
    <w:rsid w:val="003B6D6C"/>
    <w:rsid w:val="004058CF"/>
    <w:rsid w:val="00415733"/>
    <w:rsid w:val="004221D3"/>
    <w:rsid w:val="0044134D"/>
    <w:rsid w:val="004517C0"/>
    <w:rsid w:val="004741E1"/>
    <w:rsid w:val="004C002F"/>
    <w:rsid w:val="004D00FD"/>
    <w:rsid w:val="004D1DE6"/>
    <w:rsid w:val="004E1825"/>
    <w:rsid w:val="004E4F5C"/>
    <w:rsid w:val="004F076D"/>
    <w:rsid w:val="0050585D"/>
    <w:rsid w:val="00510869"/>
    <w:rsid w:val="00541C14"/>
    <w:rsid w:val="0054213C"/>
    <w:rsid w:val="00583178"/>
    <w:rsid w:val="005912BA"/>
    <w:rsid w:val="00592784"/>
    <w:rsid w:val="0059527E"/>
    <w:rsid w:val="005A06B0"/>
    <w:rsid w:val="005A527A"/>
    <w:rsid w:val="005B1DE5"/>
    <w:rsid w:val="005B1ECF"/>
    <w:rsid w:val="005C7163"/>
    <w:rsid w:val="005E6E4F"/>
    <w:rsid w:val="0060711F"/>
    <w:rsid w:val="006259DB"/>
    <w:rsid w:val="00644781"/>
    <w:rsid w:val="00655A9A"/>
    <w:rsid w:val="00664020"/>
    <w:rsid w:val="0066415F"/>
    <w:rsid w:val="0066638B"/>
    <w:rsid w:val="006759EE"/>
    <w:rsid w:val="00676C8B"/>
    <w:rsid w:val="006817C3"/>
    <w:rsid w:val="00690438"/>
    <w:rsid w:val="006B058A"/>
    <w:rsid w:val="006D60D8"/>
    <w:rsid w:val="0070427C"/>
    <w:rsid w:val="00716DF0"/>
    <w:rsid w:val="00717022"/>
    <w:rsid w:val="00732A37"/>
    <w:rsid w:val="00751919"/>
    <w:rsid w:val="00751B53"/>
    <w:rsid w:val="00753EB6"/>
    <w:rsid w:val="00785819"/>
    <w:rsid w:val="00792C2C"/>
    <w:rsid w:val="007F258E"/>
    <w:rsid w:val="0080344C"/>
    <w:rsid w:val="0082279F"/>
    <w:rsid w:val="00831750"/>
    <w:rsid w:val="00853DFD"/>
    <w:rsid w:val="0087277B"/>
    <w:rsid w:val="008777E2"/>
    <w:rsid w:val="008878E6"/>
    <w:rsid w:val="008A1EAB"/>
    <w:rsid w:val="008D3EE6"/>
    <w:rsid w:val="008E7464"/>
    <w:rsid w:val="008E74E2"/>
    <w:rsid w:val="008F0968"/>
    <w:rsid w:val="00911DBE"/>
    <w:rsid w:val="00942680"/>
    <w:rsid w:val="00957CA9"/>
    <w:rsid w:val="009709A3"/>
    <w:rsid w:val="00993363"/>
    <w:rsid w:val="00994DD4"/>
    <w:rsid w:val="00997A7B"/>
    <w:rsid w:val="009A6306"/>
    <w:rsid w:val="009B472F"/>
    <w:rsid w:val="009C6429"/>
    <w:rsid w:val="009D10C0"/>
    <w:rsid w:val="009D3C84"/>
    <w:rsid w:val="009D77A3"/>
    <w:rsid w:val="009E11AF"/>
    <w:rsid w:val="009F5648"/>
    <w:rsid w:val="00A01D41"/>
    <w:rsid w:val="00A36B5C"/>
    <w:rsid w:val="00A464E0"/>
    <w:rsid w:val="00A46937"/>
    <w:rsid w:val="00A50BD7"/>
    <w:rsid w:val="00A62D5E"/>
    <w:rsid w:val="00A869B9"/>
    <w:rsid w:val="00A90B84"/>
    <w:rsid w:val="00AC1483"/>
    <w:rsid w:val="00AD5B78"/>
    <w:rsid w:val="00AE539E"/>
    <w:rsid w:val="00B045CC"/>
    <w:rsid w:val="00B067AA"/>
    <w:rsid w:val="00B06F2C"/>
    <w:rsid w:val="00B13E5E"/>
    <w:rsid w:val="00B2503E"/>
    <w:rsid w:val="00B40160"/>
    <w:rsid w:val="00B4467B"/>
    <w:rsid w:val="00B673F1"/>
    <w:rsid w:val="00B7690F"/>
    <w:rsid w:val="00B84187"/>
    <w:rsid w:val="00B93C01"/>
    <w:rsid w:val="00BA299A"/>
    <w:rsid w:val="00BB067E"/>
    <w:rsid w:val="00BC2B94"/>
    <w:rsid w:val="00BD24B8"/>
    <w:rsid w:val="00BF1EAC"/>
    <w:rsid w:val="00C005CD"/>
    <w:rsid w:val="00C016B4"/>
    <w:rsid w:val="00C40912"/>
    <w:rsid w:val="00C7157D"/>
    <w:rsid w:val="00C836F6"/>
    <w:rsid w:val="00C83AF7"/>
    <w:rsid w:val="00C926C1"/>
    <w:rsid w:val="00CA0B86"/>
    <w:rsid w:val="00CA10CB"/>
    <w:rsid w:val="00CB4655"/>
    <w:rsid w:val="00CC1683"/>
    <w:rsid w:val="00CD12D8"/>
    <w:rsid w:val="00CE0202"/>
    <w:rsid w:val="00CF7E3E"/>
    <w:rsid w:val="00D00320"/>
    <w:rsid w:val="00D05983"/>
    <w:rsid w:val="00D16F70"/>
    <w:rsid w:val="00D23512"/>
    <w:rsid w:val="00D416E7"/>
    <w:rsid w:val="00D55659"/>
    <w:rsid w:val="00D93EDF"/>
    <w:rsid w:val="00D951CB"/>
    <w:rsid w:val="00D97EA3"/>
    <w:rsid w:val="00D97F33"/>
    <w:rsid w:val="00DC6DF2"/>
    <w:rsid w:val="00DD01A4"/>
    <w:rsid w:val="00DD1466"/>
    <w:rsid w:val="00DD3CAE"/>
    <w:rsid w:val="00DF3034"/>
    <w:rsid w:val="00E12E3E"/>
    <w:rsid w:val="00E14973"/>
    <w:rsid w:val="00E16F23"/>
    <w:rsid w:val="00E261C1"/>
    <w:rsid w:val="00E2719D"/>
    <w:rsid w:val="00E3004A"/>
    <w:rsid w:val="00E33F47"/>
    <w:rsid w:val="00E419FA"/>
    <w:rsid w:val="00E42275"/>
    <w:rsid w:val="00E42CBA"/>
    <w:rsid w:val="00E50021"/>
    <w:rsid w:val="00E530C4"/>
    <w:rsid w:val="00E575DD"/>
    <w:rsid w:val="00E631B4"/>
    <w:rsid w:val="00E72859"/>
    <w:rsid w:val="00E876EF"/>
    <w:rsid w:val="00EA21B0"/>
    <w:rsid w:val="00EC1651"/>
    <w:rsid w:val="00EC481B"/>
    <w:rsid w:val="00EC71CE"/>
    <w:rsid w:val="00ED17AF"/>
    <w:rsid w:val="00F42DAA"/>
    <w:rsid w:val="00F6395D"/>
    <w:rsid w:val="00FC065D"/>
    <w:rsid w:val="00FC36B5"/>
    <w:rsid w:val="00FC4FBA"/>
    <w:rsid w:val="00FC66A9"/>
    <w:rsid w:val="00FE374A"/>
    <w:rsid w:val="00FF3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11E6"/>
  <w15:docId w15:val="{F7A46BED-6CC2-42DB-A31E-7C8B75B0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0454">
      <w:bodyDiv w:val="1"/>
      <w:marLeft w:val="0"/>
      <w:marRight w:val="0"/>
      <w:marTop w:val="0"/>
      <w:marBottom w:val="0"/>
      <w:divBdr>
        <w:top w:val="none" w:sz="0" w:space="0" w:color="auto"/>
        <w:left w:val="none" w:sz="0" w:space="0" w:color="auto"/>
        <w:bottom w:val="none" w:sz="0" w:space="0" w:color="auto"/>
        <w:right w:val="none" w:sz="0" w:space="0" w:color="auto"/>
      </w:divBdr>
    </w:div>
    <w:div w:id="614100700">
      <w:bodyDiv w:val="1"/>
      <w:marLeft w:val="0"/>
      <w:marRight w:val="0"/>
      <w:marTop w:val="0"/>
      <w:marBottom w:val="0"/>
      <w:divBdr>
        <w:top w:val="none" w:sz="0" w:space="0" w:color="auto"/>
        <w:left w:val="none" w:sz="0" w:space="0" w:color="auto"/>
        <w:bottom w:val="none" w:sz="0" w:space="0" w:color="auto"/>
        <w:right w:val="none" w:sz="0" w:space="0" w:color="auto"/>
      </w:divBdr>
    </w:div>
    <w:div w:id="751585030">
      <w:bodyDiv w:val="1"/>
      <w:marLeft w:val="0"/>
      <w:marRight w:val="0"/>
      <w:marTop w:val="0"/>
      <w:marBottom w:val="0"/>
      <w:divBdr>
        <w:top w:val="none" w:sz="0" w:space="0" w:color="auto"/>
        <w:left w:val="none" w:sz="0" w:space="0" w:color="auto"/>
        <w:bottom w:val="none" w:sz="0" w:space="0" w:color="auto"/>
        <w:right w:val="none" w:sz="0" w:space="0" w:color="auto"/>
      </w:divBdr>
    </w:div>
    <w:div w:id="1511872126">
      <w:bodyDiv w:val="1"/>
      <w:marLeft w:val="0"/>
      <w:marRight w:val="0"/>
      <w:marTop w:val="0"/>
      <w:marBottom w:val="0"/>
      <w:divBdr>
        <w:top w:val="none" w:sz="0" w:space="0" w:color="auto"/>
        <w:left w:val="none" w:sz="0" w:space="0" w:color="auto"/>
        <w:bottom w:val="none" w:sz="0" w:space="0" w:color="auto"/>
        <w:right w:val="none" w:sz="0" w:space="0" w:color="auto"/>
      </w:divBdr>
    </w:div>
    <w:div w:id="15350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2453</RACS_x0020_ID>
    <Approved_x0020_Provider xmlns="a8338b6e-77a6-4851-82b6-98166143ffdd">The Frank Whiddon Masonic Homes of New South Wales</Approved_x0020_Provider>
    <Management_x0020_Company_x0020_ID xmlns="a8338b6e-77a6-4851-82b6-98166143ffdd" xsi:nil="true"/>
    <Home xmlns="a8338b6e-77a6-4851-82b6-98166143ffdd">Whiddon Mudgee Pioneer</Home>
    <Signed xmlns="a8338b6e-77a6-4851-82b6-98166143ffdd" xsi:nil="true"/>
    <Uploaded xmlns="a8338b6e-77a6-4851-82b6-98166143ffdd">true</Uploaded>
    <Management_x0020_Company xmlns="a8338b6e-77a6-4851-82b6-98166143ffdd" xsi:nil="true"/>
    <Doc_x0020_Date xmlns="a8338b6e-77a6-4851-82b6-98166143ffdd">2021-04-01T01:21:43+00:00</Doc_x0020_Date>
    <CSI_x0020_ID xmlns="a8338b6e-77a6-4851-82b6-98166143ffdd" xsi:nil="true"/>
    <Case_x0020_ID xmlns="a8338b6e-77a6-4851-82b6-98166143ffdd" xsi:nil="true"/>
    <Approved_x0020_Provider_x0020_ID xmlns="a8338b6e-77a6-4851-82b6-98166143ffdd">10E6B244-75F4-DC11-AD41-005056922186</Approved_x0020_Provider_x0020_ID>
    <Location xmlns="a8338b6e-77a6-4851-82b6-98166143ffdd" xsi:nil="true"/>
    <Doc_x0020_Type xmlns="a8338b6e-77a6-4851-82b6-98166143ffdd">Publication</Doc_x0020_Type>
    <Home_x0020_ID xmlns="a8338b6e-77a6-4851-82b6-98166143ffdd">0EE7A0A5-7CF4-DC11-AD41-005056922186</Home_x0020_ID>
    <State xmlns="a8338b6e-77a6-4851-82b6-98166143ffdd">NSW</State>
    <Doc_x0020_Sent_Received_x0020_Date xmlns="a8338b6e-77a6-4851-82b6-98166143ffdd">2021-04-01T00:00:00+00:00</Doc_x0020_Sent_Received_x0020_Date>
    <Activity_x0020_ID xmlns="a8338b6e-77a6-4851-82b6-98166143ffdd">8E60C891-1161-EB11-9091-005056922186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documentManagement/types"/>
    <ds:schemaRef ds:uri="a8338b6e-77a6-4851-82b6-98166143ffdd"/>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8F67949-188C-4F41-8529-8696CA32B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76731E-A77D-40FE-95AF-EFE657FE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2021-04-01T02:34:00Z</cp:lastPrinted>
  <dcterms:created xsi:type="dcterms:W3CDTF">2021-04-06T00:41:00Z</dcterms:created>
  <dcterms:modified xsi:type="dcterms:W3CDTF">2021-04-06T00:41:00Z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