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36577" w14:textId="77777777" w:rsidR="00EC0463" w:rsidRPr="003217D3" w:rsidRDefault="00EC046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237DD4" wp14:editId="169EFC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98537B" w14:textId="77777777" w:rsidR="00EC0463" w:rsidRPr="003217D3" w:rsidRDefault="00EC046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C779EF" w14:textId="77777777" w:rsidR="00EC0463" w:rsidRPr="00A36AA9" w:rsidRDefault="00EC046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9DC760" w14:textId="77777777" w:rsidR="00EC0463" w:rsidRPr="00A36AA9" w:rsidRDefault="00EC046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03C6B" w14:paraId="3C609F47" w14:textId="77777777" w:rsidTr="00003C6B">
        <w:tc>
          <w:tcPr>
            <w:cnfStyle w:val="001000000000" w:firstRow="0" w:lastRow="0" w:firstColumn="1" w:lastColumn="0" w:oddVBand="0" w:evenVBand="0" w:oddHBand="0" w:evenHBand="0" w:firstRowFirstColumn="0" w:firstRowLastColumn="0" w:lastRowFirstColumn="0" w:lastRowLastColumn="0"/>
            <w:tcW w:w="3227" w:type="dxa"/>
          </w:tcPr>
          <w:p w14:paraId="52F689F6" w14:textId="77777777" w:rsidR="00EC0463" w:rsidRPr="00A36AA9" w:rsidRDefault="00EC046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7178545" w14:textId="77777777" w:rsidR="00EC0463" w:rsidRDefault="00EC046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A1 Property Services</w:t>
            </w:r>
          </w:p>
        </w:tc>
      </w:tr>
      <w:tr w:rsidR="00003C6B" w14:paraId="689FD49D" w14:textId="77777777" w:rsidTr="00003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CB4041" w14:textId="77777777" w:rsidR="00EC0463" w:rsidRPr="00A36AA9" w:rsidRDefault="00EC046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6CF92B" w14:textId="77777777" w:rsidR="00EC0463" w:rsidRPr="00C27BE3" w:rsidRDefault="00EC04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600132</w:t>
            </w:r>
          </w:p>
        </w:tc>
      </w:tr>
      <w:tr w:rsidR="00003C6B" w14:paraId="501A7473" w14:textId="77777777" w:rsidTr="00003C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C7DC0" w14:textId="77777777" w:rsidR="00EC0463" w:rsidRPr="00A36AA9" w:rsidRDefault="00EC046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2610C1D" w14:textId="77777777" w:rsidR="00EC0463" w:rsidRPr="00540817" w:rsidRDefault="00EC04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4b Symonds</w:t>
            </w:r>
            <w:r>
              <w:rPr>
                <w:rFonts w:ascii="Arial" w:eastAsia="Times New Roman" w:hAnsi="Arial" w:cs="Arial"/>
                <w:lang w:eastAsia="en-AU"/>
              </w:rPr>
              <w:t xml:space="preserve"> Street, ROYAL PARK, South Australia, 5014</w:t>
            </w:r>
          </w:p>
        </w:tc>
      </w:tr>
      <w:tr w:rsidR="00003C6B" w14:paraId="09E89D52" w14:textId="77777777" w:rsidTr="00003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F2374C" w14:textId="77777777" w:rsidR="00EC0463" w:rsidRPr="00A36AA9" w:rsidRDefault="00EC046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401814" w14:textId="77777777" w:rsidR="00EC0463" w:rsidRPr="00A36AA9" w:rsidRDefault="00EC04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03C6B" w14:paraId="2FED3A2E" w14:textId="77777777" w:rsidTr="00003C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E81567" w14:textId="77777777" w:rsidR="00EC0463" w:rsidRPr="00A36AA9" w:rsidRDefault="00EC046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89D640" w14:textId="77777777" w:rsidR="00EC0463" w:rsidRPr="00A36AA9" w:rsidRDefault="00EC04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5 September</w:t>
            </w:r>
            <w:r w:rsidRPr="00A52058">
              <w:rPr>
                <w:rFonts w:ascii="Arial" w:hAnsi="Arial" w:cs="Arial"/>
              </w:rPr>
              <w:t xml:space="preserve"> 2024</w:t>
            </w:r>
          </w:p>
        </w:tc>
      </w:tr>
      <w:tr w:rsidR="00003C6B" w14:paraId="5EAC7D0F" w14:textId="77777777" w:rsidTr="00003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DDC3E3" w14:textId="77777777" w:rsidR="00EC0463" w:rsidRPr="00A36AA9" w:rsidRDefault="00EC046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27781678"/>
            <w:placeholder>
              <w:docPart w:val="A7F4949C78414813B67B25D37262F9D8"/>
            </w:placeholder>
            <w:date w:fullDate="2024-09-25T00:00:00Z">
              <w:dateFormat w:val="d MMMM yyyy"/>
              <w:lid w:val="en-AU"/>
              <w:storeMappedDataAs w:val="dateTime"/>
              <w:calendar w:val="gregorian"/>
            </w:date>
          </w:sdtPr>
          <w:sdtEndPr/>
          <w:sdtContent>
            <w:tc>
              <w:tcPr>
                <w:tcW w:w="7114" w:type="dxa"/>
                <w:shd w:val="clear" w:color="auto" w:fill="auto"/>
              </w:tcPr>
              <w:p w14:paraId="68B0B8C0" w14:textId="41DAA7C6" w:rsidR="00EC0463" w:rsidRPr="00A36AA9" w:rsidRDefault="00A80F4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bl>
    <w:bookmarkEnd w:id="0"/>
    <w:p w14:paraId="1A468417" w14:textId="77777777" w:rsidR="00EC0463" w:rsidRPr="00A36AA9" w:rsidRDefault="00EC046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461F74" w14:textId="77777777" w:rsidR="00EC0463" w:rsidRDefault="00EC0463" w:rsidP="006C0EB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331685B" w14:textId="17A69A46" w:rsidR="00EC0463" w:rsidRPr="00214549" w:rsidRDefault="00EC0463"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7994 A1 Property Services SA Pty Ltd</w:t>
      </w:r>
      <w:r>
        <w:rPr>
          <w:rFonts w:ascii="Arial" w:eastAsia="Arial" w:hAnsi="Arial" w:cs="Arial"/>
        </w:rPr>
        <w:br/>
        <w:t>Service: 24008 A1 Property Services SA Pty Ltd - Community and Home Support</w:t>
      </w:r>
      <w:bookmarkEnd w:id="1"/>
    </w:p>
    <w:p w14:paraId="197D1BEA" w14:textId="77777777" w:rsidR="00EC0463" w:rsidRPr="00A36AA9" w:rsidRDefault="00EC0463" w:rsidP="006C0EB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FA4A3F8" w14:textId="1FCCCEC9" w:rsidR="00EC0463" w:rsidRPr="006B1C94" w:rsidRDefault="00EC0463" w:rsidP="00F87E39">
      <w:pPr>
        <w:pStyle w:val="NormalArial"/>
        <w:rPr>
          <w:color w:val="auto"/>
        </w:rPr>
      </w:pPr>
      <w:r w:rsidRPr="00A36AA9">
        <w:t xml:space="preserve">This performance report </w:t>
      </w:r>
      <w:r w:rsidRPr="00A36AA9">
        <w:rPr>
          <w:color w:val="auto"/>
        </w:rPr>
        <w:t>has been prepared by</w:t>
      </w:r>
      <w:r w:rsidRPr="00A36AA9">
        <w:rPr>
          <w:color w:val="0000FF"/>
        </w:rPr>
        <w:t xml:space="preserve"> </w:t>
      </w:r>
      <w:r>
        <w:t>M Glenn</w:t>
      </w:r>
      <w:r w:rsidRPr="006B1C94">
        <w:rPr>
          <w:noProof/>
          <w:color w:val="auto"/>
        </w:rPr>
        <w:t xml:space="preserve">, </w:t>
      </w:r>
      <w:r w:rsidRPr="006B1C94">
        <w:rPr>
          <w:color w:val="auto"/>
        </w:rPr>
        <w:t>delegate of the Aged Care Quality and Safety Commissioner (Commissioner)</w:t>
      </w:r>
      <w:r w:rsidRPr="006B1C94">
        <w:rPr>
          <w:rStyle w:val="FootnoteReference"/>
          <w:color w:val="auto"/>
        </w:rPr>
        <w:footnoteReference w:id="1"/>
      </w:r>
      <w:r w:rsidRPr="006B1C94">
        <w:rPr>
          <w:color w:val="auto"/>
        </w:rPr>
        <w:t xml:space="preserve">. </w:t>
      </w:r>
    </w:p>
    <w:p w14:paraId="1A334846" w14:textId="77777777" w:rsidR="00EC0463" w:rsidRPr="00A36AA9" w:rsidRDefault="00EC0463"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AD9C5F0" w14:textId="77777777" w:rsidR="00EC0463" w:rsidRPr="00A36AA9" w:rsidRDefault="00EC0463" w:rsidP="006C0EBF">
      <w:pPr>
        <w:pStyle w:val="Heading1"/>
        <w:spacing w:before="240" w:after="120" w:line="22" w:lineRule="atLeast"/>
        <w:rPr>
          <w:rFonts w:ascii="Arial" w:hAnsi="Arial" w:cs="Arial"/>
        </w:rPr>
      </w:pPr>
      <w:r w:rsidRPr="00A36AA9">
        <w:rPr>
          <w:rFonts w:ascii="Arial" w:hAnsi="Arial" w:cs="Arial"/>
        </w:rPr>
        <w:t>Material relied on</w:t>
      </w:r>
    </w:p>
    <w:p w14:paraId="5F8B4840" w14:textId="77777777" w:rsidR="00EC0463" w:rsidRPr="00A36AA9" w:rsidRDefault="00EC0463" w:rsidP="00F87E39">
      <w:pPr>
        <w:pStyle w:val="NormalArial"/>
      </w:pPr>
      <w:r w:rsidRPr="00A36AA9">
        <w:t>The following information has been considered in preparing the performance report:</w:t>
      </w:r>
    </w:p>
    <w:p w14:paraId="7D5FA4B3" w14:textId="696C2B1D" w:rsidR="00EC0463" w:rsidRPr="00E83076" w:rsidRDefault="00EC0463" w:rsidP="00766458">
      <w:pPr>
        <w:pStyle w:val="ListBullet"/>
        <w:spacing w:before="0" w:after="120" w:line="22" w:lineRule="atLeast"/>
        <w:ind w:left="425" w:hanging="425"/>
        <w:rPr>
          <w:rFonts w:ascii="Arial" w:hAnsi="Arial" w:cs="Arial"/>
          <w:color w:val="auto"/>
        </w:rPr>
      </w:pPr>
      <w:r w:rsidRPr="00A36AA9">
        <w:rPr>
          <w:rFonts w:ascii="Arial" w:hAnsi="Arial" w:cs="Arial"/>
        </w:rPr>
        <w:t xml:space="preserve">the </w:t>
      </w:r>
      <w:r w:rsidR="00766458">
        <w:rPr>
          <w:rFonts w:ascii="Arial" w:hAnsi="Arial" w:cs="Arial"/>
        </w:rPr>
        <w:t>A</w:t>
      </w:r>
      <w:r w:rsidRPr="00A36AA9">
        <w:rPr>
          <w:rFonts w:ascii="Arial" w:hAnsi="Arial" w:cs="Arial"/>
        </w:rPr>
        <w:t xml:space="preserve">ssessment </w:t>
      </w:r>
      <w:r w:rsidR="00766458">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00766458">
        <w:rPr>
          <w:rFonts w:ascii="Arial" w:hAnsi="Arial" w:cs="Arial"/>
          <w:color w:val="auto"/>
        </w:rPr>
        <w:t>a</w:t>
      </w:r>
      <w:r w:rsidRPr="00A52058">
        <w:rPr>
          <w:rFonts w:ascii="Arial" w:hAnsi="Arial" w:cs="Arial"/>
          <w:color w:val="auto"/>
        </w:rPr>
        <w:t>ssessment contact (performance assessment) – non-site</w:t>
      </w:r>
      <w:r w:rsidR="00766458">
        <w:rPr>
          <w:rFonts w:ascii="Arial" w:hAnsi="Arial" w:cs="Arial"/>
          <w:color w:val="auto"/>
        </w:rPr>
        <w:t>, which</w:t>
      </w:r>
      <w:r w:rsidRPr="00A36AA9">
        <w:rPr>
          <w:rFonts w:ascii="Arial" w:hAnsi="Arial" w:cs="Arial"/>
          <w:color w:val="auto"/>
        </w:rPr>
        <w:t xml:space="preserve"> was </w:t>
      </w:r>
      <w:r w:rsidRPr="00E83076">
        <w:rPr>
          <w:rFonts w:ascii="Arial" w:hAnsi="Arial" w:cs="Arial"/>
          <w:color w:val="auto"/>
        </w:rPr>
        <w:t>informed by review of documents and interviews with consumers</w:t>
      </w:r>
      <w:r w:rsidR="00DC4FE6" w:rsidRPr="00E83076">
        <w:rPr>
          <w:rFonts w:ascii="Arial" w:hAnsi="Arial" w:cs="Arial"/>
          <w:color w:val="auto"/>
        </w:rPr>
        <w:t>, staff and management;</w:t>
      </w:r>
      <w:r w:rsidR="00563C1D">
        <w:rPr>
          <w:rFonts w:ascii="Arial" w:hAnsi="Arial" w:cs="Arial"/>
          <w:color w:val="auto"/>
        </w:rPr>
        <w:t xml:space="preserve"> and</w:t>
      </w:r>
    </w:p>
    <w:p w14:paraId="209C674B" w14:textId="21F51D5F" w:rsidR="00563C1D" w:rsidRDefault="00DC4FE6" w:rsidP="00E83076">
      <w:pPr>
        <w:pStyle w:val="ListBullet"/>
        <w:spacing w:before="0" w:after="120" w:line="22" w:lineRule="atLeast"/>
        <w:ind w:left="425" w:hanging="425"/>
        <w:rPr>
          <w:rFonts w:ascii="Arial" w:hAnsi="Arial" w:cs="Arial"/>
        </w:rPr>
      </w:pPr>
      <w:r w:rsidRPr="00E83076">
        <w:rPr>
          <w:rFonts w:ascii="Arial" w:hAnsi="Arial" w:cs="Arial"/>
        </w:rPr>
        <w:t xml:space="preserve">a performance report dated </w:t>
      </w:r>
      <w:r w:rsidR="00E83076" w:rsidRPr="00E83076">
        <w:rPr>
          <w:rFonts w:ascii="Arial" w:hAnsi="Arial" w:cs="Arial"/>
        </w:rPr>
        <w:t>5 March 2024 for an assessment contact</w:t>
      </w:r>
      <w:r w:rsidR="00A80F43">
        <w:rPr>
          <w:rFonts w:ascii="Arial" w:hAnsi="Arial" w:cs="Arial"/>
        </w:rPr>
        <w:t xml:space="preserve"> - site</w:t>
      </w:r>
      <w:r w:rsidR="00E83076" w:rsidRPr="00E83076">
        <w:rPr>
          <w:rFonts w:ascii="Arial" w:hAnsi="Arial" w:cs="Arial"/>
        </w:rPr>
        <w:t xml:space="preserve"> undertaken from 6 February 2024 to 7 February 2024. </w:t>
      </w:r>
    </w:p>
    <w:p w14:paraId="66692E8F" w14:textId="356B44BE" w:rsidR="00563C1D" w:rsidRPr="00563C1D" w:rsidRDefault="00563C1D" w:rsidP="00563C1D">
      <w:pPr>
        <w:pStyle w:val="ListBullet"/>
        <w:numPr>
          <w:ilvl w:val="0"/>
          <w:numId w:val="0"/>
        </w:numPr>
        <w:spacing w:before="0" w:after="120" w:line="22" w:lineRule="atLeast"/>
        <w:rPr>
          <w:rFonts w:ascii="Arial" w:hAnsi="Arial" w:cs="Arial"/>
          <w:color w:val="auto"/>
        </w:rPr>
      </w:pPr>
      <w:r w:rsidRPr="00563C1D">
        <w:rPr>
          <w:rFonts w:ascii="Arial" w:hAnsi="Arial" w:cs="Arial"/>
          <w:color w:val="auto"/>
        </w:rPr>
        <w:t>The provider did not submit a response to the Assessment Team’s report.</w:t>
      </w:r>
    </w:p>
    <w:p w14:paraId="612265FF" w14:textId="439AB19B" w:rsidR="00EC0463" w:rsidRPr="00E83076" w:rsidRDefault="00EC0463" w:rsidP="00E83076">
      <w:pPr>
        <w:pStyle w:val="ListBullet"/>
        <w:spacing w:before="0" w:after="120" w:line="22" w:lineRule="atLeast"/>
        <w:ind w:left="425" w:hanging="425"/>
        <w:rPr>
          <w:rFonts w:ascii="Arial" w:hAnsi="Arial" w:cs="Arial"/>
        </w:rPr>
      </w:pPr>
      <w:r w:rsidRPr="00E83076">
        <w:rPr>
          <w:rFonts w:ascii="Arial" w:hAnsi="Arial" w:cs="Arial"/>
        </w:rPr>
        <w:br w:type="page"/>
      </w:r>
    </w:p>
    <w:p w14:paraId="57FBBD0A" w14:textId="77777777" w:rsidR="00EC0463" w:rsidRPr="00244176" w:rsidRDefault="00EC046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03C6B" w14:paraId="58749E1F" w14:textId="77777777" w:rsidTr="00003C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72A707" w14:textId="77777777" w:rsidR="00EC0463" w:rsidRPr="00244176" w:rsidRDefault="00EC0463" w:rsidP="00A213EA">
            <w:pPr>
              <w:keepNext/>
              <w:spacing w:before="0" w:line="22" w:lineRule="atLeast"/>
              <w:rPr>
                <w:rFonts w:ascii="Arial" w:hAnsi="Arial" w:cs="Arial"/>
              </w:rPr>
            </w:pPr>
            <w:r w:rsidRPr="00244176">
              <w:rPr>
                <w:rFonts w:ascii="Arial" w:hAnsi="Arial" w:cs="Arial"/>
              </w:rPr>
              <w:t xml:space="preserve">Standard 8 </w:t>
            </w:r>
            <w:r w:rsidRPr="00766458">
              <w:rPr>
                <w:rFonts w:ascii="Arial" w:hAnsi="Arial" w:cs="Arial"/>
                <w:b w:val="0"/>
                <w:bCs/>
              </w:rPr>
              <w:t>Organisational governance</w:t>
            </w:r>
          </w:p>
        </w:tc>
        <w:tc>
          <w:tcPr>
            <w:tcW w:w="1605" w:type="pct"/>
            <w:shd w:val="clear" w:color="auto" w:fill="auto"/>
          </w:tcPr>
          <w:p w14:paraId="527E75A8" w14:textId="3EAD2F1E" w:rsidR="00EC0463" w:rsidRPr="00A213EA" w:rsidRDefault="00B74DC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bl>
    <w:p w14:paraId="0CE30147" w14:textId="77777777" w:rsidR="00EC0463" w:rsidRPr="00A36AA9" w:rsidRDefault="00EC0463" w:rsidP="00F87E39">
      <w:pPr>
        <w:pStyle w:val="NormalArial"/>
        <w:spacing w:before="120"/>
      </w:pPr>
      <w:r w:rsidRPr="00A36AA9">
        <w:t>A detailed assessment is provided later in this report for each assessed Standard.</w:t>
      </w:r>
    </w:p>
    <w:p w14:paraId="7BB4B77D" w14:textId="77777777" w:rsidR="00EC0463" w:rsidRPr="00A36AA9" w:rsidRDefault="00EC0463" w:rsidP="006C0EBF">
      <w:pPr>
        <w:pStyle w:val="Heading1"/>
        <w:spacing w:before="240" w:after="120" w:line="22" w:lineRule="atLeast"/>
        <w:rPr>
          <w:rFonts w:ascii="Arial" w:hAnsi="Arial" w:cs="Arial"/>
        </w:rPr>
      </w:pPr>
      <w:r w:rsidRPr="00A36AA9">
        <w:rPr>
          <w:rFonts w:ascii="Arial" w:hAnsi="Arial" w:cs="Arial"/>
        </w:rPr>
        <w:t>Areas for improvement</w:t>
      </w:r>
    </w:p>
    <w:p w14:paraId="3E1BD16C" w14:textId="77777777" w:rsidR="00EC0463" w:rsidRPr="00A36AA9" w:rsidRDefault="00EC046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ECA7AB" w14:textId="19ABFC66" w:rsidR="00EC0463" w:rsidRPr="00A36AA9" w:rsidRDefault="00EC0463" w:rsidP="00F87E39">
      <w:pPr>
        <w:pStyle w:val="NormalArial"/>
      </w:pPr>
      <w:r w:rsidRPr="00A36AA9">
        <w:br w:type="page"/>
      </w:r>
    </w:p>
    <w:p w14:paraId="2EBE9C62" w14:textId="77777777" w:rsidR="00EC0463" w:rsidRPr="00A36AA9" w:rsidRDefault="00EC046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FF726F" w14:paraId="0AAF6BE1" w14:textId="77777777" w:rsidTr="00FF7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618216CB" w14:textId="77777777" w:rsidR="00FF726F" w:rsidRPr="003217D3" w:rsidRDefault="00FF72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6C54C250" w14:textId="77777777" w:rsidR="00FF726F" w:rsidRPr="003217D3" w:rsidRDefault="00FF72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726F" w14:paraId="207CDCD8" w14:textId="77777777" w:rsidTr="00FF72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51964" w14:textId="77777777" w:rsidR="00FF726F" w:rsidRPr="00244176" w:rsidRDefault="00FF72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123" w:type="dxa"/>
            <w:shd w:val="clear" w:color="auto" w:fill="auto"/>
          </w:tcPr>
          <w:p w14:paraId="4FEBE5C6" w14:textId="77777777" w:rsidR="00FF726F" w:rsidRPr="00244176" w:rsidRDefault="00FF72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0AF62883" w14:textId="77777777" w:rsidR="00FF726F" w:rsidRPr="00CC646C" w:rsidRDefault="001A5A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592000"/>
                <w:placeholder>
                  <w:docPart w:val="DCCCE442F3254EBBAA0FF38B0B808D7E"/>
                </w:placeholder>
                <w:dropDownList>
                  <w:listItem w:displayText="choose a rating" w:value="choose a rating"/>
                  <w:listItem w:displayText="Compliant" w:value="Compliant"/>
                  <w:listItem w:displayText="Not Compliant" w:value="Not Compliant"/>
                </w:dropDownList>
              </w:sdtPr>
              <w:sdtEndPr/>
              <w:sdtContent>
                <w:r w:rsidR="00FF726F" w:rsidRPr="00501C01">
                  <w:rPr>
                    <w:rFonts w:ascii="Arial" w:hAnsi="Arial" w:cs="Arial"/>
                  </w:rPr>
                  <w:t>Compliant</w:t>
                </w:r>
              </w:sdtContent>
            </w:sdt>
            <w:r w:rsidR="00FF726F" w:rsidRPr="00501C01">
              <w:rPr>
                <w:rFonts w:ascii="Arial" w:hAnsi="Arial" w:cs="Arial"/>
              </w:rPr>
              <w:t xml:space="preserve"> </w:t>
            </w:r>
          </w:p>
        </w:tc>
      </w:tr>
      <w:tr w:rsidR="00FF726F" w14:paraId="488CA93D" w14:textId="77777777" w:rsidTr="00FF72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1073C" w14:textId="77777777" w:rsidR="00FF726F" w:rsidRPr="00244176" w:rsidRDefault="00FF72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23" w:type="dxa"/>
            <w:shd w:val="clear" w:color="auto" w:fill="auto"/>
          </w:tcPr>
          <w:p w14:paraId="00EF6E8E" w14:textId="77777777" w:rsidR="00FF726F" w:rsidRPr="00244176" w:rsidRDefault="00FF72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70E478"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1F9DA37"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9353058"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88C7AEE"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054E9EE"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49F37C2" w14:textId="77777777" w:rsidR="00FF726F" w:rsidRPr="00244176" w:rsidRDefault="00FF726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4CD2A83A" w14:textId="77777777" w:rsidR="00FF726F" w:rsidRPr="00CC646C" w:rsidRDefault="001A5A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934967"/>
                <w:placeholder>
                  <w:docPart w:val="7AF7E671DF504F08BE377E5C4A079ABC"/>
                </w:placeholder>
                <w:dropDownList>
                  <w:listItem w:displayText="choose a rating" w:value="choose a rating"/>
                  <w:listItem w:displayText="Compliant" w:value="Compliant"/>
                  <w:listItem w:displayText="Not Compliant" w:value="Not Compliant"/>
                </w:dropDownList>
              </w:sdtPr>
              <w:sdtEndPr/>
              <w:sdtContent>
                <w:r w:rsidR="00FF726F" w:rsidRPr="00501C01">
                  <w:rPr>
                    <w:rFonts w:ascii="Arial" w:hAnsi="Arial" w:cs="Arial"/>
                  </w:rPr>
                  <w:t>Compliant</w:t>
                </w:r>
              </w:sdtContent>
            </w:sdt>
            <w:r w:rsidR="00FF726F" w:rsidRPr="00501C01">
              <w:rPr>
                <w:rFonts w:ascii="Arial" w:hAnsi="Arial" w:cs="Arial"/>
              </w:rPr>
              <w:t xml:space="preserve"> </w:t>
            </w:r>
          </w:p>
        </w:tc>
      </w:tr>
      <w:tr w:rsidR="00FF726F" w14:paraId="363C457D" w14:textId="77777777" w:rsidTr="00FF72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55FC7" w14:textId="77777777" w:rsidR="00FF726F" w:rsidRPr="00244176" w:rsidRDefault="00FF72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123" w:type="dxa"/>
            <w:shd w:val="clear" w:color="auto" w:fill="auto"/>
          </w:tcPr>
          <w:p w14:paraId="1B782E3C" w14:textId="77777777" w:rsidR="00FF726F" w:rsidRPr="00244176" w:rsidRDefault="00FF72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927E93" w14:textId="77777777" w:rsidR="00FF726F" w:rsidRPr="00244176" w:rsidRDefault="00FF726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B0EB1E1" w14:textId="77777777" w:rsidR="00FF726F" w:rsidRPr="00244176" w:rsidRDefault="00FF726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DCAF4E9" w14:textId="77777777" w:rsidR="00FF726F" w:rsidRPr="00244176" w:rsidRDefault="00FF726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223EE6" w14:textId="77777777" w:rsidR="00FF726F" w:rsidRPr="00244176" w:rsidRDefault="00FF726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53D890EA" w14:textId="77777777" w:rsidR="00FF726F" w:rsidRPr="00CC646C" w:rsidRDefault="001A5A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513740"/>
                <w:placeholder>
                  <w:docPart w:val="85D654809FE944D089D811EBE0A29CBA"/>
                </w:placeholder>
                <w:dropDownList>
                  <w:listItem w:displayText="choose a rating" w:value="choose a rating"/>
                  <w:listItem w:displayText="Compliant" w:value="Compliant"/>
                  <w:listItem w:displayText="Not Compliant" w:value="Not Compliant"/>
                </w:dropDownList>
              </w:sdtPr>
              <w:sdtEndPr/>
              <w:sdtContent>
                <w:r w:rsidR="00FF726F" w:rsidRPr="00501C01">
                  <w:rPr>
                    <w:rFonts w:ascii="Arial" w:hAnsi="Arial" w:cs="Arial"/>
                  </w:rPr>
                  <w:t>Compliant</w:t>
                </w:r>
              </w:sdtContent>
            </w:sdt>
            <w:r w:rsidR="00FF726F" w:rsidRPr="00501C01">
              <w:rPr>
                <w:rFonts w:ascii="Arial" w:hAnsi="Arial" w:cs="Arial"/>
              </w:rPr>
              <w:t xml:space="preserve"> </w:t>
            </w:r>
          </w:p>
        </w:tc>
      </w:tr>
    </w:tbl>
    <w:p w14:paraId="55637BB6" w14:textId="77777777" w:rsidR="00EC0463" w:rsidRDefault="00EC0463" w:rsidP="003217D3">
      <w:pPr>
        <w:pStyle w:val="Heading20"/>
      </w:pPr>
      <w:r w:rsidRPr="00A36AA9">
        <w:t>Findings</w:t>
      </w:r>
    </w:p>
    <w:p w14:paraId="1176B567" w14:textId="32B95AC2" w:rsidR="002B63D6" w:rsidRDefault="00E83076" w:rsidP="00F87E39">
      <w:pPr>
        <w:pStyle w:val="NormalArial"/>
        <w:rPr>
          <w:color w:val="auto"/>
        </w:rPr>
      </w:pPr>
      <w:r w:rsidRPr="002538C7">
        <w:rPr>
          <w:b/>
          <w:bCs/>
        </w:rPr>
        <w:t>Requirements (3)(b), (3)(c), and (3)(d)</w:t>
      </w:r>
      <w:r>
        <w:t xml:space="preserve"> were found non-compliant following an assessment contact undertaken in February 2024 as </w:t>
      </w:r>
      <w:r w:rsidR="00546230">
        <w:t>t</w:t>
      </w:r>
      <w:r w:rsidR="002B63D6">
        <w:rPr>
          <w:color w:val="auto"/>
        </w:rPr>
        <w:t>he governing body</w:t>
      </w:r>
      <w:r w:rsidR="009C293E">
        <w:rPr>
          <w:color w:val="auto"/>
        </w:rPr>
        <w:t xml:space="preserve"> did not</w:t>
      </w:r>
      <w:r w:rsidR="002B63D6">
        <w:rPr>
          <w:color w:val="auto"/>
        </w:rPr>
        <w:t xml:space="preserve"> receive relevant data from the operational team to have effective oversight of the quality of service delivery</w:t>
      </w:r>
      <w:r w:rsidR="00472046" w:rsidRPr="00472046">
        <w:rPr>
          <w:color w:val="auto"/>
        </w:rPr>
        <w:t xml:space="preserve"> </w:t>
      </w:r>
      <w:r w:rsidR="00472046">
        <w:rPr>
          <w:color w:val="auto"/>
        </w:rPr>
        <w:t xml:space="preserve">or to support them to inform the service’s priorities and strategic direction; </w:t>
      </w:r>
      <w:r w:rsidR="004359AC">
        <w:rPr>
          <w:color w:val="auto"/>
        </w:rPr>
        <w:t xml:space="preserve">information management and </w:t>
      </w:r>
      <w:r w:rsidR="005A48EC">
        <w:rPr>
          <w:color w:val="auto"/>
        </w:rPr>
        <w:t xml:space="preserve">continuous improvement governance systems were not effective; and </w:t>
      </w:r>
      <w:r w:rsidR="00546230">
        <w:rPr>
          <w:color w:val="auto"/>
        </w:rPr>
        <w:t xml:space="preserve">effective risk management systems and practices relating to managing and preventing incidents were not demonstrated. </w:t>
      </w:r>
    </w:p>
    <w:p w14:paraId="3B980181" w14:textId="5374855A" w:rsidR="00E017C0" w:rsidRPr="00E017C0" w:rsidRDefault="0068133A" w:rsidP="008D08A6">
      <w:pPr>
        <w:pStyle w:val="NormalArial"/>
        <w:rPr>
          <w:color w:val="auto"/>
        </w:rPr>
      </w:pPr>
      <w:r>
        <w:rPr>
          <w:color w:val="auto"/>
        </w:rPr>
        <w:t xml:space="preserve">At the assessment contact in September 2024, </w:t>
      </w:r>
      <w:r w:rsidR="008D08A6">
        <w:rPr>
          <w:color w:val="auto"/>
        </w:rPr>
        <w:t>m</w:t>
      </w:r>
      <w:r w:rsidR="00E017C0" w:rsidRPr="00E017C0">
        <w:rPr>
          <w:color w:val="auto"/>
          <w:szCs w:val="22"/>
        </w:rPr>
        <w:t xml:space="preserve">anagement described </w:t>
      </w:r>
      <w:r>
        <w:rPr>
          <w:color w:val="auto"/>
          <w:szCs w:val="22"/>
        </w:rPr>
        <w:t>r</w:t>
      </w:r>
      <w:r w:rsidR="00E017C0" w:rsidRPr="00E017C0">
        <w:rPr>
          <w:color w:val="auto"/>
          <w:szCs w:val="22"/>
        </w:rPr>
        <w:t xml:space="preserve">eporting and escalation processes for critical incidents and complaints to </w:t>
      </w:r>
      <w:r>
        <w:rPr>
          <w:color w:val="auto"/>
          <w:szCs w:val="22"/>
        </w:rPr>
        <w:t>the governing body, and</w:t>
      </w:r>
      <w:r w:rsidRPr="0068133A">
        <w:rPr>
          <w:color w:val="auto"/>
          <w:szCs w:val="22"/>
        </w:rPr>
        <w:t xml:space="preserve"> </w:t>
      </w:r>
      <w:r>
        <w:rPr>
          <w:color w:val="auto"/>
          <w:szCs w:val="22"/>
        </w:rPr>
        <w:t>weekly</w:t>
      </w:r>
      <w:r w:rsidRPr="00E017C0">
        <w:rPr>
          <w:color w:val="auto"/>
          <w:szCs w:val="22"/>
        </w:rPr>
        <w:t xml:space="preserve"> management meetings, quarterly tool box and annual face to face meetings for all staff</w:t>
      </w:r>
      <w:r>
        <w:rPr>
          <w:color w:val="auto"/>
          <w:szCs w:val="22"/>
        </w:rPr>
        <w:t xml:space="preserve"> were found to have been implemented</w:t>
      </w:r>
      <w:r w:rsidR="00E017C0" w:rsidRPr="00E017C0">
        <w:rPr>
          <w:color w:val="auto"/>
          <w:szCs w:val="22"/>
        </w:rPr>
        <w:t>.</w:t>
      </w:r>
      <w:r w:rsidR="008D08A6">
        <w:rPr>
          <w:color w:val="auto"/>
          <w:szCs w:val="22"/>
        </w:rPr>
        <w:t xml:space="preserve"> </w:t>
      </w:r>
      <w:r w:rsidR="002B75A5">
        <w:rPr>
          <w:color w:val="auto"/>
          <w:szCs w:val="22"/>
        </w:rPr>
        <w:t>M</w:t>
      </w:r>
      <w:r w:rsidR="00E017C0" w:rsidRPr="00E017C0">
        <w:rPr>
          <w:color w:val="auto"/>
          <w:szCs w:val="22"/>
        </w:rPr>
        <w:t xml:space="preserve">eeting minutes </w:t>
      </w:r>
      <w:r w:rsidR="002B75A5">
        <w:rPr>
          <w:color w:val="auto"/>
          <w:szCs w:val="22"/>
        </w:rPr>
        <w:t xml:space="preserve">sampled </w:t>
      </w:r>
      <w:r w:rsidR="005B0F3F">
        <w:rPr>
          <w:color w:val="auto"/>
          <w:szCs w:val="22"/>
        </w:rPr>
        <w:t>show how</w:t>
      </w:r>
      <w:r w:rsidR="009B6641">
        <w:rPr>
          <w:color w:val="auto"/>
          <w:szCs w:val="22"/>
        </w:rPr>
        <w:t xml:space="preserve"> management </w:t>
      </w:r>
      <w:r w:rsidR="005D6E2A">
        <w:rPr>
          <w:color w:val="auto"/>
          <w:szCs w:val="22"/>
        </w:rPr>
        <w:t xml:space="preserve">communicates organisational level information </w:t>
      </w:r>
      <w:r w:rsidR="00E017C0" w:rsidRPr="00E017C0">
        <w:rPr>
          <w:color w:val="auto"/>
          <w:szCs w:val="22"/>
        </w:rPr>
        <w:t>to staff, consumers, representatives and other stakeholders.</w:t>
      </w:r>
      <w:r w:rsidR="008D08A6">
        <w:rPr>
          <w:color w:val="auto"/>
          <w:szCs w:val="22"/>
        </w:rPr>
        <w:t xml:space="preserve"> </w:t>
      </w:r>
      <w:r>
        <w:rPr>
          <w:color w:val="auto"/>
          <w:szCs w:val="22"/>
        </w:rPr>
        <w:t>T</w:t>
      </w:r>
      <w:r w:rsidR="00E017C0" w:rsidRPr="00E017C0">
        <w:rPr>
          <w:color w:val="auto"/>
          <w:szCs w:val="22"/>
        </w:rPr>
        <w:t>he service</w:t>
      </w:r>
      <w:r>
        <w:rPr>
          <w:color w:val="auto"/>
          <w:szCs w:val="22"/>
        </w:rPr>
        <w:t>’</w:t>
      </w:r>
      <w:r w:rsidR="00E017C0" w:rsidRPr="00E017C0">
        <w:rPr>
          <w:color w:val="auto"/>
          <w:szCs w:val="22"/>
        </w:rPr>
        <w:t xml:space="preserve">s </w:t>
      </w:r>
      <w:r>
        <w:rPr>
          <w:color w:val="auto"/>
          <w:szCs w:val="22"/>
        </w:rPr>
        <w:t>a</w:t>
      </w:r>
      <w:r w:rsidR="00E017C0" w:rsidRPr="00E017C0">
        <w:rPr>
          <w:color w:val="auto"/>
          <w:szCs w:val="22"/>
        </w:rPr>
        <w:t xml:space="preserve">ged </w:t>
      </w:r>
      <w:r>
        <w:rPr>
          <w:color w:val="auto"/>
          <w:szCs w:val="22"/>
        </w:rPr>
        <w:t>c</w:t>
      </w:r>
      <w:r w:rsidR="00E017C0" w:rsidRPr="00E017C0">
        <w:rPr>
          <w:color w:val="auto"/>
          <w:szCs w:val="22"/>
        </w:rPr>
        <w:t xml:space="preserve">are </w:t>
      </w:r>
      <w:r>
        <w:rPr>
          <w:color w:val="auto"/>
          <w:szCs w:val="22"/>
        </w:rPr>
        <w:t>o</w:t>
      </w:r>
      <w:r w:rsidR="00E017C0" w:rsidRPr="00E017C0">
        <w:rPr>
          <w:color w:val="auto"/>
          <w:szCs w:val="22"/>
        </w:rPr>
        <w:t xml:space="preserve">peration </w:t>
      </w:r>
      <w:r>
        <w:rPr>
          <w:color w:val="auto"/>
          <w:szCs w:val="22"/>
        </w:rPr>
        <w:t>m</w:t>
      </w:r>
      <w:r w:rsidR="00E017C0" w:rsidRPr="00E017C0">
        <w:rPr>
          <w:color w:val="auto"/>
          <w:szCs w:val="22"/>
        </w:rPr>
        <w:t xml:space="preserve">anual details how the organisation sets priorities to improve the performance of the organisation against the Quality Standards and consistent with the </w:t>
      </w:r>
      <w:r w:rsidR="008D08A6">
        <w:rPr>
          <w:color w:val="auto"/>
          <w:szCs w:val="22"/>
        </w:rPr>
        <w:t>c</w:t>
      </w:r>
      <w:r w:rsidR="00E017C0" w:rsidRPr="00E017C0">
        <w:rPr>
          <w:color w:val="auto"/>
          <w:szCs w:val="22"/>
        </w:rPr>
        <w:t xml:space="preserve">harter of </w:t>
      </w:r>
      <w:r w:rsidR="008D08A6">
        <w:rPr>
          <w:color w:val="auto"/>
          <w:szCs w:val="22"/>
        </w:rPr>
        <w:t>a</w:t>
      </w:r>
      <w:r w:rsidR="00E017C0" w:rsidRPr="00E017C0">
        <w:rPr>
          <w:color w:val="auto"/>
          <w:szCs w:val="22"/>
        </w:rPr>
        <w:t xml:space="preserve">ged </w:t>
      </w:r>
      <w:r w:rsidR="008D08A6">
        <w:rPr>
          <w:color w:val="auto"/>
          <w:szCs w:val="22"/>
        </w:rPr>
        <w:t>c</w:t>
      </w:r>
      <w:r w:rsidR="00E017C0" w:rsidRPr="00E017C0">
        <w:rPr>
          <w:color w:val="auto"/>
          <w:szCs w:val="22"/>
        </w:rPr>
        <w:t xml:space="preserve">are </w:t>
      </w:r>
      <w:r w:rsidR="008D08A6">
        <w:rPr>
          <w:color w:val="auto"/>
          <w:szCs w:val="22"/>
        </w:rPr>
        <w:t>r</w:t>
      </w:r>
      <w:r w:rsidR="00E017C0" w:rsidRPr="00E017C0">
        <w:rPr>
          <w:color w:val="auto"/>
          <w:szCs w:val="22"/>
        </w:rPr>
        <w:t>ights.</w:t>
      </w:r>
    </w:p>
    <w:p w14:paraId="1E2D7B34" w14:textId="78EB656D" w:rsidR="00E017C0" w:rsidRPr="00E017C0" w:rsidRDefault="00014990" w:rsidP="002538C7">
      <w:pPr>
        <w:pStyle w:val="NormalArial"/>
        <w:rPr>
          <w:color w:val="auto"/>
        </w:rPr>
      </w:pPr>
      <w:r w:rsidRPr="002538C7">
        <w:rPr>
          <w:color w:val="auto"/>
        </w:rPr>
        <w:t xml:space="preserve">Effective organisation wide governance systems were demonstrated. </w:t>
      </w:r>
      <w:r w:rsidR="008D08A6" w:rsidRPr="002538C7">
        <w:rPr>
          <w:color w:val="auto"/>
        </w:rPr>
        <w:t>C</w:t>
      </w:r>
      <w:r w:rsidR="00E017C0" w:rsidRPr="00E017C0">
        <w:rPr>
          <w:color w:val="auto"/>
        </w:rPr>
        <w:t xml:space="preserve">onsumer information is securely </w:t>
      </w:r>
      <w:r w:rsidR="005D6E2A">
        <w:rPr>
          <w:color w:val="auto"/>
        </w:rPr>
        <w:t xml:space="preserve">stored </w:t>
      </w:r>
      <w:r w:rsidR="00E017C0" w:rsidRPr="00E017C0">
        <w:rPr>
          <w:color w:val="auto"/>
        </w:rPr>
        <w:t>across multiple platforms, in line with legislative requirements</w:t>
      </w:r>
      <w:r w:rsidR="008D08A6" w:rsidRPr="002538C7">
        <w:rPr>
          <w:color w:val="auto"/>
        </w:rPr>
        <w:t>,</w:t>
      </w:r>
      <w:r w:rsidR="00E017C0" w:rsidRPr="00E017C0">
        <w:rPr>
          <w:color w:val="auto"/>
        </w:rPr>
        <w:t xml:space="preserve"> and electronic data is password protected and accessed </w:t>
      </w:r>
      <w:r w:rsidR="008D08A6" w:rsidRPr="002538C7">
        <w:rPr>
          <w:color w:val="auto"/>
        </w:rPr>
        <w:t>relevant</w:t>
      </w:r>
      <w:r w:rsidR="00E017C0" w:rsidRPr="00E017C0">
        <w:rPr>
          <w:color w:val="auto"/>
        </w:rPr>
        <w:t xml:space="preserve"> to staff position and role. Policies, procedures and other documentation are freely available to staff. Service delivery staff are </w:t>
      </w:r>
      <w:r w:rsidR="00E017C0" w:rsidRPr="00E017C0">
        <w:rPr>
          <w:color w:val="auto"/>
        </w:rPr>
        <w:lastRenderedPageBreak/>
        <w:t xml:space="preserve">provided time to use </w:t>
      </w:r>
      <w:r w:rsidR="008D08A6" w:rsidRPr="002538C7">
        <w:rPr>
          <w:color w:val="auto"/>
        </w:rPr>
        <w:t>a</w:t>
      </w:r>
      <w:r w:rsidR="00E017C0" w:rsidRPr="00E017C0">
        <w:rPr>
          <w:color w:val="auto"/>
        </w:rPr>
        <w:t xml:space="preserve"> newly implemented mobile software application to </w:t>
      </w:r>
      <w:r w:rsidR="005D6E2A">
        <w:rPr>
          <w:color w:val="auto"/>
        </w:rPr>
        <w:t>document</w:t>
      </w:r>
      <w:r w:rsidR="00E017C0" w:rsidRPr="00E017C0">
        <w:rPr>
          <w:color w:val="auto"/>
        </w:rPr>
        <w:t xml:space="preserve"> consumer</w:t>
      </w:r>
      <w:r w:rsidR="00DF4A70">
        <w:rPr>
          <w:color w:val="auto"/>
        </w:rPr>
        <w:t xml:space="preserve"> notes</w:t>
      </w:r>
      <w:r w:rsidR="00E017C0" w:rsidRPr="00E017C0">
        <w:rPr>
          <w:color w:val="auto"/>
        </w:rPr>
        <w:t xml:space="preserve"> or to access consumer information </w:t>
      </w:r>
      <w:r w:rsidR="00DF4A70">
        <w:rPr>
          <w:color w:val="auto"/>
        </w:rPr>
        <w:t>relating</w:t>
      </w:r>
      <w:r w:rsidR="00E017C0" w:rsidRPr="00E017C0">
        <w:rPr>
          <w:color w:val="auto"/>
        </w:rPr>
        <w:t xml:space="preserve"> to their care needs and risk factors.</w:t>
      </w:r>
      <w:r w:rsidR="008D08A6" w:rsidRPr="002538C7">
        <w:rPr>
          <w:color w:val="auto"/>
        </w:rPr>
        <w:t xml:space="preserve"> A c</w:t>
      </w:r>
      <w:r w:rsidR="00E017C0" w:rsidRPr="00E017C0">
        <w:rPr>
          <w:color w:val="auto"/>
        </w:rPr>
        <w:t xml:space="preserve">ontinuous </w:t>
      </w:r>
      <w:r w:rsidR="008D08A6" w:rsidRPr="002538C7">
        <w:rPr>
          <w:color w:val="auto"/>
        </w:rPr>
        <w:t>i</w:t>
      </w:r>
      <w:r w:rsidR="00E017C0" w:rsidRPr="00E017C0">
        <w:rPr>
          <w:color w:val="auto"/>
        </w:rPr>
        <w:t xml:space="preserve">mprovement register </w:t>
      </w:r>
      <w:r w:rsidR="008D08A6" w:rsidRPr="002538C7">
        <w:rPr>
          <w:color w:val="auto"/>
        </w:rPr>
        <w:t xml:space="preserve">is maintained and </w:t>
      </w:r>
      <w:r w:rsidR="00E017C0" w:rsidRPr="00E017C0">
        <w:rPr>
          <w:color w:val="auto"/>
        </w:rPr>
        <w:t xml:space="preserve">includes improvements informed by consumer and staff feedback, actions identified by system improvements, policy and procedure review, and opportunities to upskill staff. </w:t>
      </w:r>
      <w:r w:rsidR="008D08A6" w:rsidRPr="002538C7">
        <w:rPr>
          <w:color w:val="auto"/>
        </w:rPr>
        <w:t>There are</w:t>
      </w:r>
      <w:r w:rsidR="00E017C0" w:rsidRPr="00E017C0">
        <w:rPr>
          <w:color w:val="auto"/>
        </w:rPr>
        <w:t xml:space="preserve"> governance systems to manage finances and resources required to deliver a safe and quality service</w:t>
      </w:r>
      <w:r w:rsidR="008D08A6" w:rsidRPr="002538C7">
        <w:rPr>
          <w:color w:val="auto"/>
        </w:rPr>
        <w:t>, with the m</w:t>
      </w:r>
      <w:r w:rsidR="00E017C0" w:rsidRPr="00E017C0">
        <w:rPr>
          <w:color w:val="auto"/>
        </w:rPr>
        <w:t xml:space="preserve">anaging </w:t>
      </w:r>
      <w:r w:rsidR="008D08A6" w:rsidRPr="002538C7">
        <w:rPr>
          <w:color w:val="auto"/>
        </w:rPr>
        <w:t>d</w:t>
      </w:r>
      <w:r w:rsidR="00E017C0" w:rsidRPr="00E017C0">
        <w:rPr>
          <w:color w:val="auto"/>
        </w:rPr>
        <w:t xml:space="preserve">irector </w:t>
      </w:r>
      <w:r w:rsidR="008D08A6" w:rsidRPr="002538C7">
        <w:rPr>
          <w:color w:val="auto"/>
        </w:rPr>
        <w:t>having</w:t>
      </w:r>
      <w:r w:rsidR="00E017C0" w:rsidRPr="00E017C0">
        <w:rPr>
          <w:color w:val="auto"/>
        </w:rPr>
        <w:t xml:space="preserve"> oversight of the service's income and expenditure.</w:t>
      </w:r>
      <w:r w:rsidR="008D08A6" w:rsidRPr="002538C7">
        <w:rPr>
          <w:color w:val="auto"/>
        </w:rPr>
        <w:t xml:space="preserve"> </w:t>
      </w:r>
      <w:r w:rsidR="0078435D">
        <w:rPr>
          <w:color w:val="auto"/>
        </w:rPr>
        <w:t>D</w:t>
      </w:r>
      <w:r w:rsidR="007B563D" w:rsidRPr="00E017C0">
        <w:rPr>
          <w:color w:val="auto"/>
        </w:rPr>
        <w:t xml:space="preserve">ocumentation and processes </w:t>
      </w:r>
      <w:r w:rsidR="007B563D" w:rsidRPr="002538C7">
        <w:rPr>
          <w:color w:val="auto"/>
        </w:rPr>
        <w:t xml:space="preserve">have been reviewed </w:t>
      </w:r>
      <w:r w:rsidR="007B563D" w:rsidRPr="00E017C0">
        <w:rPr>
          <w:color w:val="auto"/>
        </w:rPr>
        <w:t xml:space="preserve">to ensure organisational compliance with CHSP pricing reforms. </w:t>
      </w:r>
      <w:r w:rsidR="007B563D" w:rsidRPr="002538C7">
        <w:rPr>
          <w:color w:val="auto"/>
        </w:rPr>
        <w:t>W</w:t>
      </w:r>
      <w:r w:rsidR="00E017C0" w:rsidRPr="00E017C0">
        <w:rPr>
          <w:color w:val="auto"/>
        </w:rPr>
        <w:t>orkforce governance</w:t>
      </w:r>
      <w:r w:rsidR="007B563D" w:rsidRPr="002538C7">
        <w:rPr>
          <w:color w:val="auto"/>
        </w:rPr>
        <w:t xml:space="preserve"> is supported by policies and procedures</w:t>
      </w:r>
      <w:r w:rsidR="00E017C0" w:rsidRPr="00E017C0">
        <w:rPr>
          <w:color w:val="auto"/>
        </w:rPr>
        <w:t xml:space="preserve">, </w:t>
      </w:r>
      <w:r w:rsidR="0073577E" w:rsidRPr="002538C7">
        <w:rPr>
          <w:color w:val="auto"/>
        </w:rPr>
        <w:t>w</w:t>
      </w:r>
      <w:r w:rsidR="00917A97" w:rsidRPr="002538C7">
        <w:rPr>
          <w:color w:val="auto"/>
        </w:rPr>
        <w:t xml:space="preserve">ith </w:t>
      </w:r>
      <w:r w:rsidR="0073577E" w:rsidRPr="002538C7">
        <w:rPr>
          <w:color w:val="auto"/>
        </w:rPr>
        <w:t xml:space="preserve">clear </w:t>
      </w:r>
      <w:r w:rsidR="00E017C0" w:rsidRPr="00E017C0">
        <w:rPr>
          <w:color w:val="auto"/>
        </w:rPr>
        <w:t xml:space="preserve">assignment of </w:t>
      </w:r>
      <w:r w:rsidR="0073577E" w:rsidRPr="002538C7">
        <w:rPr>
          <w:color w:val="auto"/>
        </w:rPr>
        <w:t>workforce</w:t>
      </w:r>
      <w:r w:rsidR="00E017C0" w:rsidRPr="00E017C0">
        <w:rPr>
          <w:color w:val="auto"/>
        </w:rPr>
        <w:t xml:space="preserve"> responsibilities and accountabilities.</w:t>
      </w:r>
      <w:r w:rsidR="0073577E" w:rsidRPr="002538C7">
        <w:rPr>
          <w:color w:val="auto"/>
        </w:rPr>
        <w:t xml:space="preserve"> </w:t>
      </w:r>
      <w:r w:rsidR="00E017C0" w:rsidRPr="00E017C0">
        <w:rPr>
          <w:color w:val="auto"/>
        </w:rPr>
        <w:t>Management described systems to manage the workforce</w:t>
      </w:r>
      <w:r w:rsidR="0073577E" w:rsidRPr="002538C7">
        <w:rPr>
          <w:color w:val="auto"/>
        </w:rPr>
        <w:t xml:space="preserve">, including </w:t>
      </w:r>
      <w:r w:rsidR="00E017C0" w:rsidRPr="00E017C0">
        <w:rPr>
          <w:color w:val="auto"/>
        </w:rPr>
        <w:t>the way the workforce is structured to allow flexibility in service delivery. The</w:t>
      </w:r>
      <w:r w:rsidR="00B5055E">
        <w:rPr>
          <w:color w:val="auto"/>
        </w:rPr>
        <w:t xml:space="preserve">re are </w:t>
      </w:r>
      <w:r w:rsidR="00E017C0" w:rsidRPr="00E017C0">
        <w:rPr>
          <w:color w:val="auto"/>
        </w:rPr>
        <w:t>processes to track changes to regulatory requirements and implement relevant changes. The organisation has an established feedback and complaints framework</w:t>
      </w:r>
      <w:r w:rsidR="002538C7" w:rsidRPr="002538C7">
        <w:rPr>
          <w:color w:val="auto"/>
        </w:rPr>
        <w:t xml:space="preserve">, supported by </w:t>
      </w:r>
      <w:r w:rsidR="00E017C0" w:rsidRPr="00E017C0">
        <w:rPr>
          <w:color w:val="auto"/>
        </w:rPr>
        <w:t xml:space="preserve">policies and procedures, </w:t>
      </w:r>
      <w:r w:rsidR="002538C7" w:rsidRPr="002538C7">
        <w:rPr>
          <w:color w:val="auto"/>
        </w:rPr>
        <w:t xml:space="preserve">and </w:t>
      </w:r>
      <w:r w:rsidR="00E017C0" w:rsidRPr="00E017C0">
        <w:rPr>
          <w:color w:val="auto"/>
        </w:rPr>
        <w:t xml:space="preserve">a complaints and concerns register which enables the service to record, monitor and action consumer feedback. </w:t>
      </w:r>
      <w:r w:rsidR="002538C7" w:rsidRPr="002538C7">
        <w:rPr>
          <w:color w:val="auto"/>
        </w:rPr>
        <w:t>C</w:t>
      </w:r>
      <w:r w:rsidR="00E017C0" w:rsidRPr="00E017C0">
        <w:rPr>
          <w:color w:val="auto"/>
        </w:rPr>
        <w:t>omplaint</w:t>
      </w:r>
      <w:r w:rsidR="002538C7" w:rsidRPr="002538C7">
        <w:rPr>
          <w:color w:val="auto"/>
        </w:rPr>
        <w:t>s</w:t>
      </w:r>
      <w:r w:rsidR="00E017C0" w:rsidRPr="00E017C0">
        <w:rPr>
          <w:color w:val="auto"/>
        </w:rPr>
        <w:t xml:space="preserve"> data</w:t>
      </w:r>
      <w:r w:rsidR="002538C7" w:rsidRPr="002538C7">
        <w:rPr>
          <w:color w:val="auto"/>
        </w:rPr>
        <w:t>, and</w:t>
      </w:r>
      <w:r w:rsidR="00E017C0" w:rsidRPr="00E017C0">
        <w:rPr>
          <w:color w:val="auto"/>
        </w:rPr>
        <w:t xml:space="preserve"> serious complaints and incidents are reported to the </w:t>
      </w:r>
      <w:r w:rsidR="002538C7" w:rsidRPr="002538C7">
        <w:rPr>
          <w:color w:val="auto"/>
        </w:rPr>
        <w:t>m</w:t>
      </w:r>
      <w:r w:rsidR="00E017C0" w:rsidRPr="00E017C0">
        <w:rPr>
          <w:color w:val="auto"/>
        </w:rPr>
        <w:t xml:space="preserve">anager as they arise and </w:t>
      </w:r>
      <w:r w:rsidR="002538C7" w:rsidRPr="002538C7">
        <w:rPr>
          <w:color w:val="auto"/>
        </w:rPr>
        <w:t>discussed at</w:t>
      </w:r>
      <w:r w:rsidR="00E017C0" w:rsidRPr="00E017C0">
        <w:rPr>
          <w:color w:val="auto"/>
        </w:rPr>
        <w:t xml:space="preserve"> management meetings. </w:t>
      </w:r>
    </w:p>
    <w:p w14:paraId="32728DA9" w14:textId="382C9E3E" w:rsidR="00E017C0" w:rsidRPr="00E017C0" w:rsidRDefault="00E017C0" w:rsidP="003C7B81">
      <w:pPr>
        <w:pStyle w:val="NormalArial"/>
        <w:rPr>
          <w:color w:val="auto"/>
        </w:rPr>
      </w:pPr>
      <w:r w:rsidRPr="00E017C0">
        <w:rPr>
          <w:color w:val="auto"/>
        </w:rPr>
        <w:t>The</w:t>
      </w:r>
      <w:r w:rsidR="00F376A0" w:rsidRPr="003C7B81">
        <w:rPr>
          <w:color w:val="auto"/>
        </w:rPr>
        <w:t xml:space="preserve">re are processes to identify, assess, and manage </w:t>
      </w:r>
      <w:r w:rsidRPr="00E017C0">
        <w:rPr>
          <w:color w:val="auto"/>
        </w:rPr>
        <w:t>risks to consumers</w:t>
      </w:r>
      <w:r w:rsidR="00F376A0" w:rsidRPr="003C7B81">
        <w:rPr>
          <w:color w:val="auto"/>
        </w:rPr>
        <w:t>’</w:t>
      </w:r>
      <w:r w:rsidRPr="00E017C0">
        <w:rPr>
          <w:color w:val="auto"/>
        </w:rPr>
        <w:t xml:space="preserve"> health, safety and wellbeing, and subsequent documentation of risks and management strategies at point of service delivery. The</w:t>
      </w:r>
      <w:r w:rsidR="009B1C00" w:rsidRPr="003C7B81">
        <w:rPr>
          <w:color w:val="auto"/>
        </w:rPr>
        <w:t xml:space="preserve">re are </w:t>
      </w:r>
      <w:r w:rsidRPr="00E017C0">
        <w:rPr>
          <w:color w:val="auto"/>
        </w:rPr>
        <w:t xml:space="preserve">processes to assess and consult with consumers regarding their dignity of risk. The </w:t>
      </w:r>
      <w:r w:rsidR="00D05565" w:rsidRPr="003C7B81">
        <w:rPr>
          <w:color w:val="auto"/>
        </w:rPr>
        <w:t>organisation</w:t>
      </w:r>
      <w:r w:rsidR="000E13F5" w:rsidRPr="003C7B81">
        <w:rPr>
          <w:color w:val="auto"/>
        </w:rPr>
        <w:t>’s</w:t>
      </w:r>
      <w:r w:rsidRPr="00E017C0">
        <w:rPr>
          <w:color w:val="auto"/>
        </w:rPr>
        <w:t xml:space="preserve"> incident management system includes a reporting system, policies and procedures, staff training and appropriate governance and oversight of consumer incidents. </w:t>
      </w:r>
      <w:r w:rsidR="000E13F5" w:rsidRPr="003C7B81">
        <w:rPr>
          <w:color w:val="auto"/>
        </w:rPr>
        <w:t>There are</w:t>
      </w:r>
      <w:r w:rsidRPr="00E017C0">
        <w:rPr>
          <w:color w:val="auto"/>
        </w:rPr>
        <w:t xml:space="preserve"> effective systems to report incidents identified as notifiable </w:t>
      </w:r>
      <w:r w:rsidR="00AF1402" w:rsidRPr="003C7B81">
        <w:rPr>
          <w:color w:val="auto"/>
        </w:rPr>
        <w:t>under the serious incident response scheme</w:t>
      </w:r>
      <w:r w:rsidRPr="00E017C0">
        <w:rPr>
          <w:color w:val="auto"/>
        </w:rPr>
        <w:t xml:space="preserve">. </w:t>
      </w:r>
      <w:r w:rsidR="00B26AF6" w:rsidRPr="00E017C0">
        <w:rPr>
          <w:color w:val="auto"/>
        </w:rPr>
        <w:t xml:space="preserve">Management described </w:t>
      </w:r>
      <w:r w:rsidR="00B26AF6" w:rsidRPr="003C7B81">
        <w:rPr>
          <w:color w:val="auto"/>
        </w:rPr>
        <w:t xml:space="preserve">incident </w:t>
      </w:r>
      <w:r w:rsidR="00B26AF6" w:rsidRPr="00E017C0">
        <w:rPr>
          <w:color w:val="auto"/>
        </w:rPr>
        <w:t>escalation, reporting and closure process</w:t>
      </w:r>
      <w:r w:rsidR="00B26AF6" w:rsidRPr="003C7B81">
        <w:rPr>
          <w:color w:val="auto"/>
        </w:rPr>
        <w:t>es</w:t>
      </w:r>
      <w:r w:rsidR="00B26AF6" w:rsidRPr="00E017C0">
        <w:rPr>
          <w:color w:val="auto"/>
        </w:rPr>
        <w:t xml:space="preserve"> which include</w:t>
      </w:r>
      <w:r w:rsidR="00B26AF6" w:rsidRPr="003C7B81">
        <w:rPr>
          <w:color w:val="auto"/>
        </w:rPr>
        <w:t>s</w:t>
      </w:r>
      <w:r w:rsidR="00B26AF6" w:rsidRPr="00E017C0">
        <w:rPr>
          <w:color w:val="auto"/>
        </w:rPr>
        <w:t xml:space="preserve"> statistical data for reporting purposes.</w:t>
      </w:r>
      <w:r w:rsidR="00B26AF6" w:rsidRPr="003C7B81">
        <w:rPr>
          <w:color w:val="auto"/>
        </w:rPr>
        <w:t xml:space="preserve"> </w:t>
      </w:r>
      <w:r w:rsidR="00AF1402" w:rsidRPr="003C7B81">
        <w:rPr>
          <w:color w:val="auto"/>
        </w:rPr>
        <w:t>S</w:t>
      </w:r>
      <w:r w:rsidRPr="00E017C0">
        <w:rPr>
          <w:color w:val="auto"/>
        </w:rPr>
        <w:t>taff interviewed describe</w:t>
      </w:r>
      <w:r w:rsidR="00AA21DE">
        <w:rPr>
          <w:color w:val="auto"/>
        </w:rPr>
        <w:t>d</w:t>
      </w:r>
      <w:r w:rsidRPr="00E017C0">
        <w:rPr>
          <w:color w:val="auto"/>
        </w:rPr>
        <w:t xml:space="preserve"> actions and reporting processes in the event of an incident and process</w:t>
      </w:r>
      <w:r w:rsidR="008A045A">
        <w:rPr>
          <w:color w:val="auto"/>
        </w:rPr>
        <w:t>es</w:t>
      </w:r>
      <w:r w:rsidRPr="00E017C0">
        <w:rPr>
          <w:color w:val="auto"/>
        </w:rPr>
        <w:t xml:space="preserve"> to prevent incidents from occurring. </w:t>
      </w:r>
    </w:p>
    <w:p w14:paraId="3AC42F42" w14:textId="60F68166" w:rsidR="00E017C0" w:rsidRPr="006B4042" w:rsidRDefault="006D192F" w:rsidP="00F87E39">
      <w:pPr>
        <w:pStyle w:val="NormalArial"/>
      </w:pPr>
      <w:r>
        <w:t>Based on the Assessment Team’s report</w:t>
      </w:r>
      <w:r w:rsidR="003C7B81">
        <w:t xml:space="preserve">, I find requirements (3)(b), (3)(c) and (3)(d) in Standard 8 Organisational governance compliant. </w:t>
      </w:r>
    </w:p>
    <w:sectPr w:rsidR="00E017C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EC0C2" w14:textId="77777777" w:rsidR="00167DF7" w:rsidRDefault="00167DF7">
      <w:pPr>
        <w:spacing w:after="0"/>
      </w:pPr>
      <w:r>
        <w:separator/>
      </w:r>
    </w:p>
  </w:endnote>
  <w:endnote w:type="continuationSeparator" w:id="0">
    <w:p w14:paraId="5E9A754B" w14:textId="77777777" w:rsidR="00167DF7" w:rsidRDefault="00167D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B8D1C" w14:textId="77777777" w:rsidR="00EC0463" w:rsidRPr="00DF37F2" w:rsidRDefault="00EC0463"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A1 Property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8B15E57" w14:textId="77777777" w:rsidR="00EC0463" w:rsidRPr="00DF37F2" w:rsidRDefault="00EC046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600132</w:t>
    </w:r>
    <w:bookmarkEnd w:id="2"/>
    <w:r w:rsidRPr="00DF37F2">
      <w:rPr>
        <w:rStyle w:val="FooterBold"/>
        <w:rFonts w:ascii="Arial" w:hAnsi="Arial"/>
        <w:b w:val="0"/>
      </w:rPr>
      <w:tab/>
      <w:t xml:space="preserve">OFFICIAL: Sensitive </w:t>
    </w:r>
  </w:p>
  <w:p w14:paraId="377CEA20" w14:textId="77777777" w:rsidR="00EC0463" w:rsidRPr="00DF37F2" w:rsidRDefault="00EC04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2AE1E" w14:textId="77777777" w:rsidR="00167DF7" w:rsidRDefault="00167DF7" w:rsidP="00D71F88">
      <w:pPr>
        <w:spacing w:after="0"/>
      </w:pPr>
      <w:r>
        <w:separator/>
      </w:r>
    </w:p>
  </w:footnote>
  <w:footnote w:type="continuationSeparator" w:id="0">
    <w:p w14:paraId="034AADEC" w14:textId="77777777" w:rsidR="00167DF7" w:rsidRDefault="00167DF7" w:rsidP="00D71F88">
      <w:pPr>
        <w:spacing w:after="0"/>
      </w:pPr>
      <w:r>
        <w:continuationSeparator/>
      </w:r>
    </w:p>
  </w:footnote>
  <w:footnote w:id="1">
    <w:p w14:paraId="4F2B91B4" w14:textId="04FA3161" w:rsidR="00EC0463" w:rsidRDefault="00EC046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B1C94">
        <w:rPr>
          <w:rFonts w:ascii="Arial" w:hAnsi="Arial" w:cs="Arial"/>
          <w:color w:val="auto"/>
          <w:sz w:val="20"/>
          <w:szCs w:val="20"/>
        </w:rPr>
        <w:t>section 68A</w:t>
      </w:r>
      <w:r w:rsidR="006B1C94" w:rsidRPr="006B1C94">
        <w:rPr>
          <w:rFonts w:ascii="Arial" w:hAnsi="Arial" w:cs="Arial"/>
          <w:color w:val="auto"/>
          <w:sz w:val="20"/>
          <w:szCs w:val="20"/>
        </w:rPr>
        <w:t xml:space="preserve"> </w:t>
      </w:r>
      <w:r w:rsidRPr="006B1C94">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5817B5C" w14:textId="77777777" w:rsidR="00EC0463" w:rsidRDefault="00EC04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5D90E" w14:textId="77777777" w:rsidR="00EC0463" w:rsidRDefault="00EC0463">
    <w:pPr>
      <w:pStyle w:val="Header"/>
    </w:pPr>
    <w:r>
      <w:rPr>
        <w:noProof/>
        <w:color w:val="2B579A"/>
        <w:shd w:val="clear" w:color="auto" w:fill="E6E6E6"/>
        <w:lang w:val="en-US"/>
      </w:rPr>
      <w:drawing>
        <wp:anchor distT="0" distB="0" distL="114300" distR="114300" simplePos="0" relativeHeight="251663360" behindDoc="1" locked="0" layoutInCell="1" allowOverlap="1" wp14:anchorId="3595EC65" wp14:editId="539AA79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F3B15" w14:textId="77777777" w:rsidR="00EC0463" w:rsidRDefault="00EC0463">
    <w:pPr>
      <w:pStyle w:val="Header"/>
    </w:pPr>
    <w:r>
      <w:rPr>
        <w:noProof/>
      </w:rPr>
      <w:drawing>
        <wp:anchor distT="0" distB="0" distL="114300" distR="114300" simplePos="0" relativeHeight="251661312" behindDoc="0" locked="0" layoutInCell="1" allowOverlap="1" wp14:anchorId="6F1C73C4" wp14:editId="319228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98D0A6">
      <w:start w:val="1"/>
      <w:numFmt w:val="lowerRoman"/>
      <w:lvlText w:val="(%1)"/>
      <w:lvlJc w:val="left"/>
      <w:pPr>
        <w:ind w:left="1080" w:hanging="720"/>
      </w:pPr>
      <w:rPr>
        <w:rFonts w:hint="default"/>
      </w:rPr>
    </w:lvl>
    <w:lvl w:ilvl="1" w:tplc="F39EB544" w:tentative="1">
      <w:start w:val="1"/>
      <w:numFmt w:val="lowerLetter"/>
      <w:lvlText w:val="%2."/>
      <w:lvlJc w:val="left"/>
      <w:pPr>
        <w:ind w:left="1440" w:hanging="360"/>
      </w:pPr>
    </w:lvl>
    <w:lvl w:ilvl="2" w:tplc="5FC46CB2" w:tentative="1">
      <w:start w:val="1"/>
      <w:numFmt w:val="lowerRoman"/>
      <w:lvlText w:val="%3."/>
      <w:lvlJc w:val="right"/>
      <w:pPr>
        <w:ind w:left="2160" w:hanging="180"/>
      </w:pPr>
    </w:lvl>
    <w:lvl w:ilvl="3" w:tplc="8AEE30D6" w:tentative="1">
      <w:start w:val="1"/>
      <w:numFmt w:val="decimal"/>
      <w:lvlText w:val="%4."/>
      <w:lvlJc w:val="left"/>
      <w:pPr>
        <w:ind w:left="2880" w:hanging="360"/>
      </w:pPr>
    </w:lvl>
    <w:lvl w:ilvl="4" w:tplc="FE2A2DD2" w:tentative="1">
      <w:start w:val="1"/>
      <w:numFmt w:val="lowerLetter"/>
      <w:lvlText w:val="%5."/>
      <w:lvlJc w:val="left"/>
      <w:pPr>
        <w:ind w:left="3600" w:hanging="360"/>
      </w:pPr>
    </w:lvl>
    <w:lvl w:ilvl="5" w:tplc="5DA0159C" w:tentative="1">
      <w:start w:val="1"/>
      <w:numFmt w:val="lowerRoman"/>
      <w:lvlText w:val="%6."/>
      <w:lvlJc w:val="right"/>
      <w:pPr>
        <w:ind w:left="4320" w:hanging="180"/>
      </w:pPr>
    </w:lvl>
    <w:lvl w:ilvl="6" w:tplc="5960362A" w:tentative="1">
      <w:start w:val="1"/>
      <w:numFmt w:val="decimal"/>
      <w:lvlText w:val="%7."/>
      <w:lvlJc w:val="left"/>
      <w:pPr>
        <w:ind w:left="5040" w:hanging="360"/>
      </w:pPr>
    </w:lvl>
    <w:lvl w:ilvl="7" w:tplc="313E6B74" w:tentative="1">
      <w:start w:val="1"/>
      <w:numFmt w:val="lowerLetter"/>
      <w:lvlText w:val="%8."/>
      <w:lvlJc w:val="left"/>
      <w:pPr>
        <w:ind w:left="5760" w:hanging="360"/>
      </w:pPr>
    </w:lvl>
    <w:lvl w:ilvl="8" w:tplc="A83A2B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786F80">
      <w:start w:val="1"/>
      <w:numFmt w:val="lowerRoman"/>
      <w:lvlText w:val="(%1)"/>
      <w:lvlJc w:val="left"/>
      <w:pPr>
        <w:ind w:left="1080" w:hanging="720"/>
      </w:pPr>
      <w:rPr>
        <w:rFonts w:hint="default"/>
      </w:rPr>
    </w:lvl>
    <w:lvl w:ilvl="1" w:tplc="FA52A0EC" w:tentative="1">
      <w:start w:val="1"/>
      <w:numFmt w:val="lowerLetter"/>
      <w:lvlText w:val="%2."/>
      <w:lvlJc w:val="left"/>
      <w:pPr>
        <w:ind w:left="1440" w:hanging="360"/>
      </w:pPr>
    </w:lvl>
    <w:lvl w:ilvl="2" w:tplc="1A4053C0" w:tentative="1">
      <w:start w:val="1"/>
      <w:numFmt w:val="lowerRoman"/>
      <w:lvlText w:val="%3."/>
      <w:lvlJc w:val="right"/>
      <w:pPr>
        <w:ind w:left="2160" w:hanging="180"/>
      </w:pPr>
    </w:lvl>
    <w:lvl w:ilvl="3" w:tplc="75CED326" w:tentative="1">
      <w:start w:val="1"/>
      <w:numFmt w:val="decimal"/>
      <w:lvlText w:val="%4."/>
      <w:lvlJc w:val="left"/>
      <w:pPr>
        <w:ind w:left="2880" w:hanging="360"/>
      </w:pPr>
    </w:lvl>
    <w:lvl w:ilvl="4" w:tplc="F7D08C40" w:tentative="1">
      <w:start w:val="1"/>
      <w:numFmt w:val="lowerLetter"/>
      <w:lvlText w:val="%5."/>
      <w:lvlJc w:val="left"/>
      <w:pPr>
        <w:ind w:left="3600" w:hanging="360"/>
      </w:pPr>
    </w:lvl>
    <w:lvl w:ilvl="5" w:tplc="F144787C" w:tentative="1">
      <w:start w:val="1"/>
      <w:numFmt w:val="lowerRoman"/>
      <w:lvlText w:val="%6."/>
      <w:lvlJc w:val="right"/>
      <w:pPr>
        <w:ind w:left="4320" w:hanging="180"/>
      </w:pPr>
    </w:lvl>
    <w:lvl w:ilvl="6" w:tplc="A3AEDD00" w:tentative="1">
      <w:start w:val="1"/>
      <w:numFmt w:val="decimal"/>
      <w:lvlText w:val="%7."/>
      <w:lvlJc w:val="left"/>
      <w:pPr>
        <w:ind w:left="5040" w:hanging="360"/>
      </w:pPr>
    </w:lvl>
    <w:lvl w:ilvl="7" w:tplc="E35258B2" w:tentative="1">
      <w:start w:val="1"/>
      <w:numFmt w:val="lowerLetter"/>
      <w:lvlText w:val="%8."/>
      <w:lvlJc w:val="left"/>
      <w:pPr>
        <w:ind w:left="5760" w:hanging="360"/>
      </w:pPr>
    </w:lvl>
    <w:lvl w:ilvl="8" w:tplc="086A2E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6CE3FD2">
      <w:start w:val="1"/>
      <w:numFmt w:val="lowerRoman"/>
      <w:lvlText w:val="(%1)"/>
      <w:lvlJc w:val="left"/>
      <w:pPr>
        <w:ind w:left="1080" w:hanging="720"/>
      </w:pPr>
      <w:rPr>
        <w:rFonts w:hint="default"/>
      </w:rPr>
    </w:lvl>
    <w:lvl w:ilvl="1" w:tplc="E0245DBE" w:tentative="1">
      <w:start w:val="1"/>
      <w:numFmt w:val="lowerLetter"/>
      <w:lvlText w:val="%2."/>
      <w:lvlJc w:val="left"/>
      <w:pPr>
        <w:ind w:left="1440" w:hanging="360"/>
      </w:pPr>
    </w:lvl>
    <w:lvl w:ilvl="2" w:tplc="A7225B24" w:tentative="1">
      <w:start w:val="1"/>
      <w:numFmt w:val="lowerRoman"/>
      <w:lvlText w:val="%3."/>
      <w:lvlJc w:val="right"/>
      <w:pPr>
        <w:ind w:left="2160" w:hanging="180"/>
      </w:pPr>
    </w:lvl>
    <w:lvl w:ilvl="3" w:tplc="FEACB504" w:tentative="1">
      <w:start w:val="1"/>
      <w:numFmt w:val="decimal"/>
      <w:lvlText w:val="%4."/>
      <w:lvlJc w:val="left"/>
      <w:pPr>
        <w:ind w:left="2880" w:hanging="360"/>
      </w:pPr>
    </w:lvl>
    <w:lvl w:ilvl="4" w:tplc="E8B87898" w:tentative="1">
      <w:start w:val="1"/>
      <w:numFmt w:val="lowerLetter"/>
      <w:lvlText w:val="%5."/>
      <w:lvlJc w:val="left"/>
      <w:pPr>
        <w:ind w:left="3600" w:hanging="360"/>
      </w:pPr>
    </w:lvl>
    <w:lvl w:ilvl="5" w:tplc="DC3455A0" w:tentative="1">
      <w:start w:val="1"/>
      <w:numFmt w:val="lowerRoman"/>
      <w:lvlText w:val="%6."/>
      <w:lvlJc w:val="right"/>
      <w:pPr>
        <w:ind w:left="4320" w:hanging="180"/>
      </w:pPr>
    </w:lvl>
    <w:lvl w:ilvl="6" w:tplc="753AA072" w:tentative="1">
      <w:start w:val="1"/>
      <w:numFmt w:val="decimal"/>
      <w:lvlText w:val="%7."/>
      <w:lvlJc w:val="left"/>
      <w:pPr>
        <w:ind w:left="5040" w:hanging="360"/>
      </w:pPr>
    </w:lvl>
    <w:lvl w:ilvl="7" w:tplc="C06C9724" w:tentative="1">
      <w:start w:val="1"/>
      <w:numFmt w:val="lowerLetter"/>
      <w:lvlText w:val="%8."/>
      <w:lvlJc w:val="left"/>
      <w:pPr>
        <w:ind w:left="5760" w:hanging="360"/>
      </w:pPr>
    </w:lvl>
    <w:lvl w:ilvl="8" w:tplc="D1227E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CB8B9C8">
      <w:start w:val="1"/>
      <w:numFmt w:val="lowerRoman"/>
      <w:lvlText w:val="(%1)"/>
      <w:lvlJc w:val="left"/>
      <w:pPr>
        <w:ind w:left="1080" w:hanging="720"/>
      </w:pPr>
      <w:rPr>
        <w:rFonts w:hint="default"/>
      </w:rPr>
    </w:lvl>
    <w:lvl w:ilvl="1" w:tplc="B6427C24" w:tentative="1">
      <w:start w:val="1"/>
      <w:numFmt w:val="lowerLetter"/>
      <w:lvlText w:val="%2."/>
      <w:lvlJc w:val="left"/>
      <w:pPr>
        <w:ind w:left="1440" w:hanging="360"/>
      </w:pPr>
    </w:lvl>
    <w:lvl w:ilvl="2" w:tplc="D2FEFA50" w:tentative="1">
      <w:start w:val="1"/>
      <w:numFmt w:val="lowerRoman"/>
      <w:lvlText w:val="%3."/>
      <w:lvlJc w:val="right"/>
      <w:pPr>
        <w:ind w:left="2160" w:hanging="180"/>
      </w:pPr>
    </w:lvl>
    <w:lvl w:ilvl="3" w:tplc="7FC05722" w:tentative="1">
      <w:start w:val="1"/>
      <w:numFmt w:val="decimal"/>
      <w:lvlText w:val="%4."/>
      <w:lvlJc w:val="left"/>
      <w:pPr>
        <w:ind w:left="2880" w:hanging="360"/>
      </w:pPr>
    </w:lvl>
    <w:lvl w:ilvl="4" w:tplc="49B284BA" w:tentative="1">
      <w:start w:val="1"/>
      <w:numFmt w:val="lowerLetter"/>
      <w:lvlText w:val="%5."/>
      <w:lvlJc w:val="left"/>
      <w:pPr>
        <w:ind w:left="3600" w:hanging="360"/>
      </w:pPr>
    </w:lvl>
    <w:lvl w:ilvl="5" w:tplc="5A38AF1E" w:tentative="1">
      <w:start w:val="1"/>
      <w:numFmt w:val="lowerRoman"/>
      <w:lvlText w:val="%6."/>
      <w:lvlJc w:val="right"/>
      <w:pPr>
        <w:ind w:left="4320" w:hanging="180"/>
      </w:pPr>
    </w:lvl>
    <w:lvl w:ilvl="6" w:tplc="8206C854" w:tentative="1">
      <w:start w:val="1"/>
      <w:numFmt w:val="decimal"/>
      <w:lvlText w:val="%7."/>
      <w:lvlJc w:val="left"/>
      <w:pPr>
        <w:ind w:left="5040" w:hanging="360"/>
      </w:pPr>
    </w:lvl>
    <w:lvl w:ilvl="7" w:tplc="D10EBEE2" w:tentative="1">
      <w:start w:val="1"/>
      <w:numFmt w:val="lowerLetter"/>
      <w:lvlText w:val="%8."/>
      <w:lvlJc w:val="left"/>
      <w:pPr>
        <w:ind w:left="5760" w:hanging="360"/>
      </w:pPr>
    </w:lvl>
    <w:lvl w:ilvl="8" w:tplc="92BCA4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B2C74AA">
      <w:start w:val="1"/>
      <w:numFmt w:val="lowerRoman"/>
      <w:lvlText w:val="(%1)"/>
      <w:lvlJc w:val="left"/>
      <w:pPr>
        <w:ind w:left="1080" w:hanging="720"/>
      </w:pPr>
      <w:rPr>
        <w:rFonts w:hint="default"/>
      </w:rPr>
    </w:lvl>
    <w:lvl w:ilvl="1" w:tplc="3E0CCB14" w:tentative="1">
      <w:start w:val="1"/>
      <w:numFmt w:val="lowerLetter"/>
      <w:lvlText w:val="%2."/>
      <w:lvlJc w:val="left"/>
      <w:pPr>
        <w:ind w:left="1440" w:hanging="360"/>
      </w:pPr>
    </w:lvl>
    <w:lvl w:ilvl="2" w:tplc="3854563E" w:tentative="1">
      <w:start w:val="1"/>
      <w:numFmt w:val="lowerRoman"/>
      <w:lvlText w:val="%3."/>
      <w:lvlJc w:val="right"/>
      <w:pPr>
        <w:ind w:left="2160" w:hanging="180"/>
      </w:pPr>
    </w:lvl>
    <w:lvl w:ilvl="3" w:tplc="235E38E6" w:tentative="1">
      <w:start w:val="1"/>
      <w:numFmt w:val="decimal"/>
      <w:lvlText w:val="%4."/>
      <w:lvlJc w:val="left"/>
      <w:pPr>
        <w:ind w:left="2880" w:hanging="360"/>
      </w:pPr>
    </w:lvl>
    <w:lvl w:ilvl="4" w:tplc="3B14D468" w:tentative="1">
      <w:start w:val="1"/>
      <w:numFmt w:val="lowerLetter"/>
      <w:lvlText w:val="%5."/>
      <w:lvlJc w:val="left"/>
      <w:pPr>
        <w:ind w:left="3600" w:hanging="360"/>
      </w:pPr>
    </w:lvl>
    <w:lvl w:ilvl="5" w:tplc="16F03E06" w:tentative="1">
      <w:start w:val="1"/>
      <w:numFmt w:val="lowerRoman"/>
      <w:lvlText w:val="%6."/>
      <w:lvlJc w:val="right"/>
      <w:pPr>
        <w:ind w:left="4320" w:hanging="180"/>
      </w:pPr>
    </w:lvl>
    <w:lvl w:ilvl="6" w:tplc="DCE271F4" w:tentative="1">
      <w:start w:val="1"/>
      <w:numFmt w:val="decimal"/>
      <w:lvlText w:val="%7."/>
      <w:lvlJc w:val="left"/>
      <w:pPr>
        <w:ind w:left="5040" w:hanging="360"/>
      </w:pPr>
    </w:lvl>
    <w:lvl w:ilvl="7" w:tplc="02C6E3FC" w:tentative="1">
      <w:start w:val="1"/>
      <w:numFmt w:val="lowerLetter"/>
      <w:lvlText w:val="%8."/>
      <w:lvlJc w:val="left"/>
      <w:pPr>
        <w:ind w:left="5760" w:hanging="360"/>
      </w:pPr>
    </w:lvl>
    <w:lvl w:ilvl="8" w:tplc="E3E682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EE2C78">
      <w:start w:val="1"/>
      <w:numFmt w:val="bullet"/>
      <w:lvlText w:val=""/>
      <w:lvlJc w:val="left"/>
      <w:pPr>
        <w:ind w:left="720" w:hanging="360"/>
      </w:pPr>
      <w:rPr>
        <w:rFonts w:ascii="Symbol" w:hAnsi="Symbol" w:hint="default"/>
        <w:color w:val="auto"/>
        <w:sz w:val="24"/>
        <w:szCs w:val="24"/>
      </w:rPr>
    </w:lvl>
    <w:lvl w:ilvl="1" w:tplc="79DEA5CE" w:tentative="1">
      <w:start w:val="1"/>
      <w:numFmt w:val="bullet"/>
      <w:lvlText w:val="o"/>
      <w:lvlJc w:val="left"/>
      <w:pPr>
        <w:ind w:left="1440" w:hanging="360"/>
      </w:pPr>
      <w:rPr>
        <w:rFonts w:ascii="Courier New" w:hAnsi="Courier New" w:cs="Courier New" w:hint="default"/>
      </w:rPr>
    </w:lvl>
    <w:lvl w:ilvl="2" w:tplc="3B103B56" w:tentative="1">
      <w:start w:val="1"/>
      <w:numFmt w:val="bullet"/>
      <w:lvlText w:val=""/>
      <w:lvlJc w:val="left"/>
      <w:pPr>
        <w:ind w:left="2160" w:hanging="360"/>
      </w:pPr>
      <w:rPr>
        <w:rFonts w:ascii="Wingdings" w:hAnsi="Wingdings" w:hint="default"/>
      </w:rPr>
    </w:lvl>
    <w:lvl w:ilvl="3" w:tplc="9BEEA8A2" w:tentative="1">
      <w:start w:val="1"/>
      <w:numFmt w:val="bullet"/>
      <w:lvlText w:val=""/>
      <w:lvlJc w:val="left"/>
      <w:pPr>
        <w:ind w:left="2880" w:hanging="360"/>
      </w:pPr>
      <w:rPr>
        <w:rFonts w:ascii="Symbol" w:hAnsi="Symbol" w:hint="default"/>
      </w:rPr>
    </w:lvl>
    <w:lvl w:ilvl="4" w:tplc="D6F61606" w:tentative="1">
      <w:start w:val="1"/>
      <w:numFmt w:val="bullet"/>
      <w:lvlText w:val="o"/>
      <w:lvlJc w:val="left"/>
      <w:pPr>
        <w:ind w:left="3600" w:hanging="360"/>
      </w:pPr>
      <w:rPr>
        <w:rFonts w:ascii="Courier New" w:hAnsi="Courier New" w:cs="Courier New" w:hint="default"/>
      </w:rPr>
    </w:lvl>
    <w:lvl w:ilvl="5" w:tplc="31202450" w:tentative="1">
      <w:start w:val="1"/>
      <w:numFmt w:val="bullet"/>
      <w:lvlText w:val=""/>
      <w:lvlJc w:val="left"/>
      <w:pPr>
        <w:ind w:left="4320" w:hanging="360"/>
      </w:pPr>
      <w:rPr>
        <w:rFonts w:ascii="Wingdings" w:hAnsi="Wingdings" w:hint="default"/>
      </w:rPr>
    </w:lvl>
    <w:lvl w:ilvl="6" w:tplc="641AAD8A" w:tentative="1">
      <w:start w:val="1"/>
      <w:numFmt w:val="bullet"/>
      <w:lvlText w:val=""/>
      <w:lvlJc w:val="left"/>
      <w:pPr>
        <w:ind w:left="5040" w:hanging="360"/>
      </w:pPr>
      <w:rPr>
        <w:rFonts w:ascii="Symbol" w:hAnsi="Symbol" w:hint="default"/>
      </w:rPr>
    </w:lvl>
    <w:lvl w:ilvl="7" w:tplc="273A2B8A" w:tentative="1">
      <w:start w:val="1"/>
      <w:numFmt w:val="bullet"/>
      <w:lvlText w:val="o"/>
      <w:lvlJc w:val="left"/>
      <w:pPr>
        <w:ind w:left="5760" w:hanging="360"/>
      </w:pPr>
      <w:rPr>
        <w:rFonts w:ascii="Courier New" w:hAnsi="Courier New" w:cs="Courier New" w:hint="default"/>
      </w:rPr>
    </w:lvl>
    <w:lvl w:ilvl="8" w:tplc="A6CEB9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0AF6B6">
      <w:start w:val="1"/>
      <w:numFmt w:val="lowerRoman"/>
      <w:lvlText w:val="(%1)"/>
      <w:lvlJc w:val="left"/>
      <w:pPr>
        <w:ind w:left="1080" w:hanging="720"/>
      </w:pPr>
      <w:rPr>
        <w:rFonts w:hint="default"/>
      </w:rPr>
    </w:lvl>
    <w:lvl w:ilvl="1" w:tplc="63CCF3DA" w:tentative="1">
      <w:start w:val="1"/>
      <w:numFmt w:val="lowerLetter"/>
      <w:lvlText w:val="%2."/>
      <w:lvlJc w:val="left"/>
      <w:pPr>
        <w:ind w:left="1440" w:hanging="360"/>
      </w:pPr>
    </w:lvl>
    <w:lvl w:ilvl="2" w:tplc="93CEB0B6" w:tentative="1">
      <w:start w:val="1"/>
      <w:numFmt w:val="lowerRoman"/>
      <w:lvlText w:val="%3."/>
      <w:lvlJc w:val="right"/>
      <w:pPr>
        <w:ind w:left="2160" w:hanging="180"/>
      </w:pPr>
    </w:lvl>
    <w:lvl w:ilvl="3" w:tplc="AFA842A6" w:tentative="1">
      <w:start w:val="1"/>
      <w:numFmt w:val="decimal"/>
      <w:lvlText w:val="%4."/>
      <w:lvlJc w:val="left"/>
      <w:pPr>
        <w:ind w:left="2880" w:hanging="360"/>
      </w:pPr>
    </w:lvl>
    <w:lvl w:ilvl="4" w:tplc="48067B04" w:tentative="1">
      <w:start w:val="1"/>
      <w:numFmt w:val="lowerLetter"/>
      <w:lvlText w:val="%5."/>
      <w:lvlJc w:val="left"/>
      <w:pPr>
        <w:ind w:left="3600" w:hanging="360"/>
      </w:pPr>
    </w:lvl>
    <w:lvl w:ilvl="5" w:tplc="E9A28BE2" w:tentative="1">
      <w:start w:val="1"/>
      <w:numFmt w:val="lowerRoman"/>
      <w:lvlText w:val="%6."/>
      <w:lvlJc w:val="right"/>
      <w:pPr>
        <w:ind w:left="4320" w:hanging="180"/>
      </w:pPr>
    </w:lvl>
    <w:lvl w:ilvl="6" w:tplc="D568A7E0" w:tentative="1">
      <w:start w:val="1"/>
      <w:numFmt w:val="decimal"/>
      <w:lvlText w:val="%7."/>
      <w:lvlJc w:val="left"/>
      <w:pPr>
        <w:ind w:left="5040" w:hanging="360"/>
      </w:pPr>
    </w:lvl>
    <w:lvl w:ilvl="7" w:tplc="E67228E6" w:tentative="1">
      <w:start w:val="1"/>
      <w:numFmt w:val="lowerLetter"/>
      <w:lvlText w:val="%8."/>
      <w:lvlJc w:val="left"/>
      <w:pPr>
        <w:ind w:left="5760" w:hanging="360"/>
      </w:pPr>
    </w:lvl>
    <w:lvl w:ilvl="8" w:tplc="67B86F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084882C">
      <w:start w:val="1"/>
      <w:numFmt w:val="lowerRoman"/>
      <w:lvlText w:val="(%1)"/>
      <w:lvlJc w:val="left"/>
      <w:pPr>
        <w:ind w:left="1080" w:hanging="720"/>
      </w:pPr>
      <w:rPr>
        <w:rFonts w:hint="default"/>
      </w:rPr>
    </w:lvl>
    <w:lvl w:ilvl="1" w:tplc="9BE4020A" w:tentative="1">
      <w:start w:val="1"/>
      <w:numFmt w:val="lowerLetter"/>
      <w:lvlText w:val="%2."/>
      <w:lvlJc w:val="left"/>
      <w:pPr>
        <w:ind w:left="1440" w:hanging="360"/>
      </w:pPr>
    </w:lvl>
    <w:lvl w:ilvl="2" w:tplc="A51C8F12" w:tentative="1">
      <w:start w:val="1"/>
      <w:numFmt w:val="lowerRoman"/>
      <w:lvlText w:val="%3."/>
      <w:lvlJc w:val="right"/>
      <w:pPr>
        <w:ind w:left="2160" w:hanging="180"/>
      </w:pPr>
    </w:lvl>
    <w:lvl w:ilvl="3" w:tplc="50D45D06" w:tentative="1">
      <w:start w:val="1"/>
      <w:numFmt w:val="decimal"/>
      <w:lvlText w:val="%4."/>
      <w:lvlJc w:val="left"/>
      <w:pPr>
        <w:ind w:left="2880" w:hanging="360"/>
      </w:pPr>
    </w:lvl>
    <w:lvl w:ilvl="4" w:tplc="12966B36" w:tentative="1">
      <w:start w:val="1"/>
      <w:numFmt w:val="lowerLetter"/>
      <w:lvlText w:val="%5."/>
      <w:lvlJc w:val="left"/>
      <w:pPr>
        <w:ind w:left="3600" w:hanging="360"/>
      </w:pPr>
    </w:lvl>
    <w:lvl w:ilvl="5" w:tplc="774E7CD0" w:tentative="1">
      <w:start w:val="1"/>
      <w:numFmt w:val="lowerRoman"/>
      <w:lvlText w:val="%6."/>
      <w:lvlJc w:val="right"/>
      <w:pPr>
        <w:ind w:left="4320" w:hanging="180"/>
      </w:pPr>
    </w:lvl>
    <w:lvl w:ilvl="6" w:tplc="A5AAEC90" w:tentative="1">
      <w:start w:val="1"/>
      <w:numFmt w:val="decimal"/>
      <w:lvlText w:val="%7."/>
      <w:lvlJc w:val="left"/>
      <w:pPr>
        <w:ind w:left="5040" w:hanging="360"/>
      </w:pPr>
    </w:lvl>
    <w:lvl w:ilvl="7" w:tplc="D13CA040" w:tentative="1">
      <w:start w:val="1"/>
      <w:numFmt w:val="lowerLetter"/>
      <w:lvlText w:val="%8."/>
      <w:lvlJc w:val="left"/>
      <w:pPr>
        <w:ind w:left="5760" w:hanging="360"/>
      </w:pPr>
    </w:lvl>
    <w:lvl w:ilvl="8" w:tplc="1E8AE1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EF0669E">
      <w:start w:val="1"/>
      <w:numFmt w:val="lowerRoman"/>
      <w:lvlText w:val="(%1)"/>
      <w:lvlJc w:val="left"/>
      <w:pPr>
        <w:ind w:left="1080" w:hanging="720"/>
      </w:pPr>
      <w:rPr>
        <w:rFonts w:hint="default"/>
      </w:rPr>
    </w:lvl>
    <w:lvl w:ilvl="1" w:tplc="46663FA6" w:tentative="1">
      <w:start w:val="1"/>
      <w:numFmt w:val="lowerLetter"/>
      <w:lvlText w:val="%2."/>
      <w:lvlJc w:val="left"/>
      <w:pPr>
        <w:ind w:left="1440" w:hanging="360"/>
      </w:pPr>
    </w:lvl>
    <w:lvl w:ilvl="2" w:tplc="456E05A8" w:tentative="1">
      <w:start w:val="1"/>
      <w:numFmt w:val="lowerRoman"/>
      <w:lvlText w:val="%3."/>
      <w:lvlJc w:val="right"/>
      <w:pPr>
        <w:ind w:left="2160" w:hanging="180"/>
      </w:pPr>
    </w:lvl>
    <w:lvl w:ilvl="3" w:tplc="73C02666" w:tentative="1">
      <w:start w:val="1"/>
      <w:numFmt w:val="decimal"/>
      <w:lvlText w:val="%4."/>
      <w:lvlJc w:val="left"/>
      <w:pPr>
        <w:ind w:left="2880" w:hanging="360"/>
      </w:pPr>
    </w:lvl>
    <w:lvl w:ilvl="4" w:tplc="84484722" w:tentative="1">
      <w:start w:val="1"/>
      <w:numFmt w:val="lowerLetter"/>
      <w:lvlText w:val="%5."/>
      <w:lvlJc w:val="left"/>
      <w:pPr>
        <w:ind w:left="3600" w:hanging="360"/>
      </w:pPr>
    </w:lvl>
    <w:lvl w:ilvl="5" w:tplc="4972E784" w:tentative="1">
      <w:start w:val="1"/>
      <w:numFmt w:val="lowerRoman"/>
      <w:lvlText w:val="%6."/>
      <w:lvlJc w:val="right"/>
      <w:pPr>
        <w:ind w:left="4320" w:hanging="180"/>
      </w:pPr>
    </w:lvl>
    <w:lvl w:ilvl="6" w:tplc="60700300" w:tentative="1">
      <w:start w:val="1"/>
      <w:numFmt w:val="decimal"/>
      <w:lvlText w:val="%7."/>
      <w:lvlJc w:val="left"/>
      <w:pPr>
        <w:ind w:left="5040" w:hanging="360"/>
      </w:pPr>
    </w:lvl>
    <w:lvl w:ilvl="7" w:tplc="8F645604" w:tentative="1">
      <w:start w:val="1"/>
      <w:numFmt w:val="lowerLetter"/>
      <w:lvlText w:val="%8."/>
      <w:lvlJc w:val="left"/>
      <w:pPr>
        <w:ind w:left="5760" w:hanging="360"/>
      </w:pPr>
    </w:lvl>
    <w:lvl w:ilvl="8" w:tplc="39A27AE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4D635F2">
      <w:start w:val="1"/>
      <w:numFmt w:val="lowerRoman"/>
      <w:lvlText w:val="(%1)"/>
      <w:lvlJc w:val="left"/>
      <w:pPr>
        <w:ind w:left="1080" w:hanging="720"/>
      </w:pPr>
      <w:rPr>
        <w:rFonts w:hint="default"/>
      </w:rPr>
    </w:lvl>
    <w:lvl w:ilvl="1" w:tplc="FDB25872" w:tentative="1">
      <w:start w:val="1"/>
      <w:numFmt w:val="lowerLetter"/>
      <w:lvlText w:val="%2."/>
      <w:lvlJc w:val="left"/>
      <w:pPr>
        <w:ind w:left="1440" w:hanging="360"/>
      </w:pPr>
    </w:lvl>
    <w:lvl w:ilvl="2" w:tplc="830CC47E" w:tentative="1">
      <w:start w:val="1"/>
      <w:numFmt w:val="lowerRoman"/>
      <w:lvlText w:val="%3."/>
      <w:lvlJc w:val="right"/>
      <w:pPr>
        <w:ind w:left="2160" w:hanging="180"/>
      </w:pPr>
    </w:lvl>
    <w:lvl w:ilvl="3" w:tplc="B380E838" w:tentative="1">
      <w:start w:val="1"/>
      <w:numFmt w:val="decimal"/>
      <w:lvlText w:val="%4."/>
      <w:lvlJc w:val="left"/>
      <w:pPr>
        <w:ind w:left="2880" w:hanging="360"/>
      </w:pPr>
    </w:lvl>
    <w:lvl w:ilvl="4" w:tplc="52446072" w:tentative="1">
      <w:start w:val="1"/>
      <w:numFmt w:val="lowerLetter"/>
      <w:lvlText w:val="%5."/>
      <w:lvlJc w:val="left"/>
      <w:pPr>
        <w:ind w:left="3600" w:hanging="360"/>
      </w:pPr>
    </w:lvl>
    <w:lvl w:ilvl="5" w:tplc="94A60A9C" w:tentative="1">
      <w:start w:val="1"/>
      <w:numFmt w:val="lowerRoman"/>
      <w:lvlText w:val="%6."/>
      <w:lvlJc w:val="right"/>
      <w:pPr>
        <w:ind w:left="4320" w:hanging="180"/>
      </w:pPr>
    </w:lvl>
    <w:lvl w:ilvl="6" w:tplc="8076A6DE" w:tentative="1">
      <w:start w:val="1"/>
      <w:numFmt w:val="decimal"/>
      <w:lvlText w:val="%7."/>
      <w:lvlJc w:val="left"/>
      <w:pPr>
        <w:ind w:left="5040" w:hanging="360"/>
      </w:pPr>
    </w:lvl>
    <w:lvl w:ilvl="7" w:tplc="2A5C7320" w:tentative="1">
      <w:start w:val="1"/>
      <w:numFmt w:val="lowerLetter"/>
      <w:lvlText w:val="%8."/>
      <w:lvlJc w:val="left"/>
      <w:pPr>
        <w:ind w:left="5760" w:hanging="360"/>
      </w:pPr>
    </w:lvl>
    <w:lvl w:ilvl="8" w:tplc="F1E2F5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19C196C">
      <w:start w:val="1"/>
      <w:numFmt w:val="lowerRoman"/>
      <w:lvlText w:val="(%1)"/>
      <w:lvlJc w:val="left"/>
      <w:pPr>
        <w:ind w:left="1080" w:hanging="720"/>
      </w:pPr>
      <w:rPr>
        <w:rFonts w:hint="default"/>
      </w:rPr>
    </w:lvl>
    <w:lvl w:ilvl="1" w:tplc="8CD2EFF0" w:tentative="1">
      <w:start w:val="1"/>
      <w:numFmt w:val="lowerLetter"/>
      <w:lvlText w:val="%2."/>
      <w:lvlJc w:val="left"/>
      <w:pPr>
        <w:ind w:left="1440" w:hanging="360"/>
      </w:pPr>
    </w:lvl>
    <w:lvl w:ilvl="2" w:tplc="567A2110" w:tentative="1">
      <w:start w:val="1"/>
      <w:numFmt w:val="lowerRoman"/>
      <w:lvlText w:val="%3."/>
      <w:lvlJc w:val="right"/>
      <w:pPr>
        <w:ind w:left="2160" w:hanging="180"/>
      </w:pPr>
    </w:lvl>
    <w:lvl w:ilvl="3" w:tplc="B90A53B8" w:tentative="1">
      <w:start w:val="1"/>
      <w:numFmt w:val="decimal"/>
      <w:lvlText w:val="%4."/>
      <w:lvlJc w:val="left"/>
      <w:pPr>
        <w:ind w:left="2880" w:hanging="360"/>
      </w:pPr>
    </w:lvl>
    <w:lvl w:ilvl="4" w:tplc="0986BEC2" w:tentative="1">
      <w:start w:val="1"/>
      <w:numFmt w:val="lowerLetter"/>
      <w:lvlText w:val="%5."/>
      <w:lvlJc w:val="left"/>
      <w:pPr>
        <w:ind w:left="3600" w:hanging="360"/>
      </w:pPr>
    </w:lvl>
    <w:lvl w:ilvl="5" w:tplc="89D4160C" w:tentative="1">
      <w:start w:val="1"/>
      <w:numFmt w:val="lowerRoman"/>
      <w:lvlText w:val="%6."/>
      <w:lvlJc w:val="right"/>
      <w:pPr>
        <w:ind w:left="4320" w:hanging="180"/>
      </w:pPr>
    </w:lvl>
    <w:lvl w:ilvl="6" w:tplc="2EFA7D4E" w:tentative="1">
      <w:start w:val="1"/>
      <w:numFmt w:val="decimal"/>
      <w:lvlText w:val="%7."/>
      <w:lvlJc w:val="left"/>
      <w:pPr>
        <w:ind w:left="5040" w:hanging="360"/>
      </w:pPr>
    </w:lvl>
    <w:lvl w:ilvl="7" w:tplc="A162A29E" w:tentative="1">
      <w:start w:val="1"/>
      <w:numFmt w:val="lowerLetter"/>
      <w:lvlText w:val="%8."/>
      <w:lvlJc w:val="left"/>
      <w:pPr>
        <w:ind w:left="5760" w:hanging="360"/>
      </w:pPr>
    </w:lvl>
    <w:lvl w:ilvl="8" w:tplc="371A640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FB020AA">
      <w:start w:val="1"/>
      <w:numFmt w:val="lowerRoman"/>
      <w:lvlText w:val="(%1)"/>
      <w:lvlJc w:val="left"/>
      <w:pPr>
        <w:ind w:left="1080" w:hanging="720"/>
      </w:pPr>
      <w:rPr>
        <w:rFonts w:hint="default"/>
      </w:rPr>
    </w:lvl>
    <w:lvl w:ilvl="1" w:tplc="5EDC8CD4" w:tentative="1">
      <w:start w:val="1"/>
      <w:numFmt w:val="lowerLetter"/>
      <w:lvlText w:val="%2."/>
      <w:lvlJc w:val="left"/>
      <w:pPr>
        <w:ind w:left="1440" w:hanging="360"/>
      </w:pPr>
    </w:lvl>
    <w:lvl w:ilvl="2" w:tplc="445AB8C4" w:tentative="1">
      <w:start w:val="1"/>
      <w:numFmt w:val="lowerRoman"/>
      <w:lvlText w:val="%3."/>
      <w:lvlJc w:val="right"/>
      <w:pPr>
        <w:ind w:left="2160" w:hanging="180"/>
      </w:pPr>
    </w:lvl>
    <w:lvl w:ilvl="3" w:tplc="EC10A420" w:tentative="1">
      <w:start w:val="1"/>
      <w:numFmt w:val="decimal"/>
      <w:lvlText w:val="%4."/>
      <w:lvlJc w:val="left"/>
      <w:pPr>
        <w:ind w:left="2880" w:hanging="360"/>
      </w:pPr>
    </w:lvl>
    <w:lvl w:ilvl="4" w:tplc="EBFA8F66" w:tentative="1">
      <w:start w:val="1"/>
      <w:numFmt w:val="lowerLetter"/>
      <w:lvlText w:val="%5."/>
      <w:lvlJc w:val="left"/>
      <w:pPr>
        <w:ind w:left="3600" w:hanging="360"/>
      </w:pPr>
    </w:lvl>
    <w:lvl w:ilvl="5" w:tplc="A55088D8" w:tentative="1">
      <w:start w:val="1"/>
      <w:numFmt w:val="lowerRoman"/>
      <w:lvlText w:val="%6."/>
      <w:lvlJc w:val="right"/>
      <w:pPr>
        <w:ind w:left="4320" w:hanging="180"/>
      </w:pPr>
    </w:lvl>
    <w:lvl w:ilvl="6" w:tplc="4BA20D16" w:tentative="1">
      <w:start w:val="1"/>
      <w:numFmt w:val="decimal"/>
      <w:lvlText w:val="%7."/>
      <w:lvlJc w:val="left"/>
      <w:pPr>
        <w:ind w:left="5040" w:hanging="360"/>
      </w:pPr>
    </w:lvl>
    <w:lvl w:ilvl="7" w:tplc="8520BB24" w:tentative="1">
      <w:start w:val="1"/>
      <w:numFmt w:val="lowerLetter"/>
      <w:lvlText w:val="%8."/>
      <w:lvlJc w:val="left"/>
      <w:pPr>
        <w:ind w:left="5760" w:hanging="360"/>
      </w:pPr>
    </w:lvl>
    <w:lvl w:ilvl="8" w:tplc="C25CC9D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BF8F09C">
      <w:start w:val="1"/>
      <w:numFmt w:val="lowerRoman"/>
      <w:lvlText w:val="(%1)"/>
      <w:lvlJc w:val="left"/>
      <w:pPr>
        <w:ind w:left="1080" w:hanging="720"/>
      </w:pPr>
      <w:rPr>
        <w:rFonts w:hint="default"/>
      </w:rPr>
    </w:lvl>
    <w:lvl w:ilvl="1" w:tplc="0FF20566" w:tentative="1">
      <w:start w:val="1"/>
      <w:numFmt w:val="lowerLetter"/>
      <w:lvlText w:val="%2."/>
      <w:lvlJc w:val="left"/>
      <w:pPr>
        <w:ind w:left="1440" w:hanging="360"/>
      </w:pPr>
    </w:lvl>
    <w:lvl w:ilvl="2" w:tplc="5B16CD5A" w:tentative="1">
      <w:start w:val="1"/>
      <w:numFmt w:val="lowerRoman"/>
      <w:lvlText w:val="%3."/>
      <w:lvlJc w:val="right"/>
      <w:pPr>
        <w:ind w:left="2160" w:hanging="180"/>
      </w:pPr>
    </w:lvl>
    <w:lvl w:ilvl="3" w:tplc="9C2AA608" w:tentative="1">
      <w:start w:val="1"/>
      <w:numFmt w:val="decimal"/>
      <w:lvlText w:val="%4."/>
      <w:lvlJc w:val="left"/>
      <w:pPr>
        <w:ind w:left="2880" w:hanging="360"/>
      </w:pPr>
    </w:lvl>
    <w:lvl w:ilvl="4" w:tplc="0FD00F76" w:tentative="1">
      <w:start w:val="1"/>
      <w:numFmt w:val="lowerLetter"/>
      <w:lvlText w:val="%5."/>
      <w:lvlJc w:val="left"/>
      <w:pPr>
        <w:ind w:left="3600" w:hanging="360"/>
      </w:pPr>
    </w:lvl>
    <w:lvl w:ilvl="5" w:tplc="9D1EFE8E" w:tentative="1">
      <w:start w:val="1"/>
      <w:numFmt w:val="lowerRoman"/>
      <w:lvlText w:val="%6."/>
      <w:lvlJc w:val="right"/>
      <w:pPr>
        <w:ind w:left="4320" w:hanging="180"/>
      </w:pPr>
    </w:lvl>
    <w:lvl w:ilvl="6" w:tplc="1A14B280" w:tentative="1">
      <w:start w:val="1"/>
      <w:numFmt w:val="decimal"/>
      <w:lvlText w:val="%7."/>
      <w:lvlJc w:val="left"/>
      <w:pPr>
        <w:ind w:left="5040" w:hanging="360"/>
      </w:pPr>
    </w:lvl>
    <w:lvl w:ilvl="7" w:tplc="4C7801B0" w:tentative="1">
      <w:start w:val="1"/>
      <w:numFmt w:val="lowerLetter"/>
      <w:lvlText w:val="%8."/>
      <w:lvlJc w:val="left"/>
      <w:pPr>
        <w:ind w:left="5760" w:hanging="360"/>
      </w:pPr>
    </w:lvl>
    <w:lvl w:ilvl="8" w:tplc="38F435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E383316">
      <w:start w:val="1"/>
      <w:numFmt w:val="lowerRoman"/>
      <w:lvlText w:val="(%1)"/>
      <w:lvlJc w:val="left"/>
      <w:pPr>
        <w:ind w:left="1080" w:hanging="720"/>
      </w:pPr>
      <w:rPr>
        <w:rFonts w:hint="default"/>
      </w:rPr>
    </w:lvl>
    <w:lvl w:ilvl="1" w:tplc="3962F3CC" w:tentative="1">
      <w:start w:val="1"/>
      <w:numFmt w:val="lowerLetter"/>
      <w:lvlText w:val="%2."/>
      <w:lvlJc w:val="left"/>
      <w:pPr>
        <w:ind w:left="1440" w:hanging="360"/>
      </w:pPr>
    </w:lvl>
    <w:lvl w:ilvl="2" w:tplc="940AECBC" w:tentative="1">
      <w:start w:val="1"/>
      <w:numFmt w:val="lowerRoman"/>
      <w:lvlText w:val="%3."/>
      <w:lvlJc w:val="right"/>
      <w:pPr>
        <w:ind w:left="2160" w:hanging="180"/>
      </w:pPr>
    </w:lvl>
    <w:lvl w:ilvl="3" w:tplc="B0705C3A" w:tentative="1">
      <w:start w:val="1"/>
      <w:numFmt w:val="decimal"/>
      <w:lvlText w:val="%4."/>
      <w:lvlJc w:val="left"/>
      <w:pPr>
        <w:ind w:left="2880" w:hanging="360"/>
      </w:pPr>
    </w:lvl>
    <w:lvl w:ilvl="4" w:tplc="79308410" w:tentative="1">
      <w:start w:val="1"/>
      <w:numFmt w:val="lowerLetter"/>
      <w:lvlText w:val="%5."/>
      <w:lvlJc w:val="left"/>
      <w:pPr>
        <w:ind w:left="3600" w:hanging="360"/>
      </w:pPr>
    </w:lvl>
    <w:lvl w:ilvl="5" w:tplc="E88E16E4" w:tentative="1">
      <w:start w:val="1"/>
      <w:numFmt w:val="lowerRoman"/>
      <w:lvlText w:val="%6."/>
      <w:lvlJc w:val="right"/>
      <w:pPr>
        <w:ind w:left="4320" w:hanging="180"/>
      </w:pPr>
    </w:lvl>
    <w:lvl w:ilvl="6" w:tplc="86B07B88" w:tentative="1">
      <w:start w:val="1"/>
      <w:numFmt w:val="decimal"/>
      <w:lvlText w:val="%7."/>
      <w:lvlJc w:val="left"/>
      <w:pPr>
        <w:ind w:left="5040" w:hanging="360"/>
      </w:pPr>
    </w:lvl>
    <w:lvl w:ilvl="7" w:tplc="A844ABB6" w:tentative="1">
      <w:start w:val="1"/>
      <w:numFmt w:val="lowerLetter"/>
      <w:lvlText w:val="%8."/>
      <w:lvlJc w:val="left"/>
      <w:pPr>
        <w:ind w:left="5760" w:hanging="360"/>
      </w:pPr>
    </w:lvl>
    <w:lvl w:ilvl="8" w:tplc="F09E967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F14F072">
      <w:start w:val="1"/>
      <w:numFmt w:val="lowerRoman"/>
      <w:lvlText w:val="(%1)"/>
      <w:lvlJc w:val="left"/>
      <w:pPr>
        <w:ind w:left="1080" w:hanging="720"/>
      </w:pPr>
      <w:rPr>
        <w:rFonts w:hint="default"/>
      </w:rPr>
    </w:lvl>
    <w:lvl w:ilvl="1" w:tplc="CE646B4E" w:tentative="1">
      <w:start w:val="1"/>
      <w:numFmt w:val="lowerLetter"/>
      <w:lvlText w:val="%2."/>
      <w:lvlJc w:val="left"/>
      <w:pPr>
        <w:ind w:left="1440" w:hanging="360"/>
      </w:pPr>
    </w:lvl>
    <w:lvl w:ilvl="2" w:tplc="0AE2F7B4" w:tentative="1">
      <w:start w:val="1"/>
      <w:numFmt w:val="lowerRoman"/>
      <w:lvlText w:val="%3."/>
      <w:lvlJc w:val="right"/>
      <w:pPr>
        <w:ind w:left="2160" w:hanging="180"/>
      </w:pPr>
    </w:lvl>
    <w:lvl w:ilvl="3" w:tplc="5546F1D0" w:tentative="1">
      <w:start w:val="1"/>
      <w:numFmt w:val="decimal"/>
      <w:lvlText w:val="%4."/>
      <w:lvlJc w:val="left"/>
      <w:pPr>
        <w:ind w:left="2880" w:hanging="360"/>
      </w:pPr>
    </w:lvl>
    <w:lvl w:ilvl="4" w:tplc="3A427AF4" w:tentative="1">
      <w:start w:val="1"/>
      <w:numFmt w:val="lowerLetter"/>
      <w:lvlText w:val="%5."/>
      <w:lvlJc w:val="left"/>
      <w:pPr>
        <w:ind w:left="3600" w:hanging="360"/>
      </w:pPr>
    </w:lvl>
    <w:lvl w:ilvl="5" w:tplc="775C7AA0" w:tentative="1">
      <w:start w:val="1"/>
      <w:numFmt w:val="lowerRoman"/>
      <w:lvlText w:val="%6."/>
      <w:lvlJc w:val="right"/>
      <w:pPr>
        <w:ind w:left="4320" w:hanging="180"/>
      </w:pPr>
    </w:lvl>
    <w:lvl w:ilvl="6" w:tplc="E362C700" w:tentative="1">
      <w:start w:val="1"/>
      <w:numFmt w:val="decimal"/>
      <w:lvlText w:val="%7."/>
      <w:lvlJc w:val="left"/>
      <w:pPr>
        <w:ind w:left="5040" w:hanging="360"/>
      </w:pPr>
    </w:lvl>
    <w:lvl w:ilvl="7" w:tplc="D6EE0188" w:tentative="1">
      <w:start w:val="1"/>
      <w:numFmt w:val="lowerLetter"/>
      <w:lvlText w:val="%8."/>
      <w:lvlJc w:val="left"/>
      <w:pPr>
        <w:ind w:left="5760" w:hanging="360"/>
      </w:pPr>
    </w:lvl>
    <w:lvl w:ilvl="8" w:tplc="22B0065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23CB234">
      <w:start w:val="1"/>
      <w:numFmt w:val="lowerRoman"/>
      <w:lvlText w:val="(%1)"/>
      <w:lvlJc w:val="left"/>
      <w:pPr>
        <w:ind w:left="1080" w:hanging="720"/>
      </w:pPr>
      <w:rPr>
        <w:rFonts w:hint="default"/>
      </w:rPr>
    </w:lvl>
    <w:lvl w:ilvl="1" w:tplc="242C119E" w:tentative="1">
      <w:start w:val="1"/>
      <w:numFmt w:val="lowerLetter"/>
      <w:lvlText w:val="%2."/>
      <w:lvlJc w:val="left"/>
      <w:pPr>
        <w:ind w:left="1440" w:hanging="360"/>
      </w:pPr>
    </w:lvl>
    <w:lvl w:ilvl="2" w:tplc="2DAC7270" w:tentative="1">
      <w:start w:val="1"/>
      <w:numFmt w:val="lowerRoman"/>
      <w:lvlText w:val="%3."/>
      <w:lvlJc w:val="right"/>
      <w:pPr>
        <w:ind w:left="2160" w:hanging="180"/>
      </w:pPr>
    </w:lvl>
    <w:lvl w:ilvl="3" w:tplc="969C434A" w:tentative="1">
      <w:start w:val="1"/>
      <w:numFmt w:val="decimal"/>
      <w:lvlText w:val="%4."/>
      <w:lvlJc w:val="left"/>
      <w:pPr>
        <w:ind w:left="2880" w:hanging="360"/>
      </w:pPr>
    </w:lvl>
    <w:lvl w:ilvl="4" w:tplc="E57C6A7A" w:tentative="1">
      <w:start w:val="1"/>
      <w:numFmt w:val="lowerLetter"/>
      <w:lvlText w:val="%5."/>
      <w:lvlJc w:val="left"/>
      <w:pPr>
        <w:ind w:left="3600" w:hanging="360"/>
      </w:pPr>
    </w:lvl>
    <w:lvl w:ilvl="5" w:tplc="6AC2316A" w:tentative="1">
      <w:start w:val="1"/>
      <w:numFmt w:val="lowerRoman"/>
      <w:lvlText w:val="%6."/>
      <w:lvlJc w:val="right"/>
      <w:pPr>
        <w:ind w:left="4320" w:hanging="180"/>
      </w:pPr>
    </w:lvl>
    <w:lvl w:ilvl="6" w:tplc="FAE0E4E4" w:tentative="1">
      <w:start w:val="1"/>
      <w:numFmt w:val="decimal"/>
      <w:lvlText w:val="%7."/>
      <w:lvlJc w:val="left"/>
      <w:pPr>
        <w:ind w:left="5040" w:hanging="360"/>
      </w:pPr>
    </w:lvl>
    <w:lvl w:ilvl="7" w:tplc="8230D88C" w:tentative="1">
      <w:start w:val="1"/>
      <w:numFmt w:val="lowerLetter"/>
      <w:lvlText w:val="%8."/>
      <w:lvlJc w:val="left"/>
      <w:pPr>
        <w:ind w:left="5760" w:hanging="360"/>
      </w:pPr>
    </w:lvl>
    <w:lvl w:ilvl="8" w:tplc="F648DC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682012A">
      <w:start w:val="1"/>
      <w:numFmt w:val="lowerRoman"/>
      <w:lvlText w:val="(%1)"/>
      <w:lvlJc w:val="left"/>
      <w:pPr>
        <w:ind w:left="1080" w:hanging="720"/>
      </w:pPr>
      <w:rPr>
        <w:rFonts w:hint="default"/>
      </w:rPr>
    </w:lvl>
    <w:lvl w:ilvl="1" w:tplc="2582654C" w:tentative="1">
      <w:start w:val="1"/>
      <w:numFmt w:val="lowerLetter"/>
      <w:lvlText w:val="%2."/>
      <w:lvlJc w:val="left"/>
      <w:pPr>
        <w:ind w:left="1440" w:hanging="360"/>
      </w:pPr>
    </w:lvl>
    <w:lvl w:ilvl="2" w:tplc="7820CBEA" w:tentative="1">
      <w:start w:val="1"/>
      <w:numFmt w:val="lowerRoman"/>
      <w:lvlText w:val="%3."/>
      <w:lvlJc w:val="right"/>
      <w:pPr>
        <w:ind w:left="2160" w:hanging="180"/>
      </w:pPr>
    </w:lvl>
    <w:lvl w:ilvl="3" w:tplc="76262E54" w:tentative="1">
      <w:start w:val="1"/>
      <w:numFmt w:val="decimal"/>
      <w:lvlText w:val="%4."/>
      <w:lvlJc w:val="left"/>
      <w:pPr>
        <w:ind w:left="2880" w:hanging="360"/>
      </w:pPr>
    </w:lvl>
    <w:lvl w:ilvl="4" w:tplc="B3B6C4CE" w:tentative="1">
      <w:start w:val="1"/>
      <w:numFmt w:val="lowerLetter"/>
      <w:lvlText w:val="%5."/>
      <w:lvlJc w:val="left"/>
      <w:pPr>
        <w:ind w:left="3600" w:hanging="360"/>
      </w:pPr>
    </w:lvl>
    <w:lvl w:ilvl="5" w:tplc="C448760A" w:tentative="1">
      <w:start w:val="1"/>
      <w:numFmt w:val="lowerRoman"/>
      <w:lvlText w:val="%6."/>
      <w:lvlJc w:val="right"/>
      <w:pPr>
        <w:ind w:left="4320" w:hanging="180"/>
      </w:pPr>
    </w:lvl>
    <w:lvl w:ilvl="6" w:tplc="B9A0CF14" w:tentative="1">
      <w:start w:val="1"/>
      <w:numFmt w:val="decimal"/>
      <w:lvlText w:val="%7."/>
      <w:lvlJc w:val="left"/>
      <w:pPr>
        <w:ind w:left="5040" w:hanging="360"/>
      </w:pPr>
    </w:lvl>
    <w:lvl w:ilvl="7" w:tplc="CA826B22" w:tentative="1">
      <w:start w:val="1"/>
      <w:numFmt w:val="lowerLetter"/>
      <w:lvlText w:val="%8."/>
      <w:lvlJc w:val="left"/>
      <w:pPr>
        <w:ind w:left="5760" w:hanging="360"/>
      </w:pPr>
    </w:lvl>
    <w:lvl w:ilvl="8" w:tplc="585E9F3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A6A9E8E">
      <w:start w:val="1"/>
      <w:numFmt w:val="lowerRoman"/>
      <w:lvlText w:val="(%1)"/>
      <w:lvlJc w:val="left"/>
      <w:pPr>
        <w:ind w:left="1080" w:hanging="720"/>
      </w:pPr>
      <w:rPr>
        <w:rFonts w:hint="default"/>
      </w:rPr>
    </w:lvl>
    <w:lvl w:ilvl="1" w:tplc="5922CA2C" w:tentative="1">
      <w:start w:val="1"/>
      <w:numFmt w:val="lowerLetter"/>
      <w:lvlText w:val="%2."/>
      <w:lvlJc w:val="left"/>
      <w:pPr>
        <w:ind w:left="1440" w:hanging="360"/>
      </w:pPr>
    </w:lvl>
    <w:lvl w:ilvl="2" w:tplc="A190830C" w:tentative="1">
      <w:start w:val="1"/>
      <w:numFmt w:val="lowerRoman"/>
      <w:lvlText w:val="%3."/>
      <w:lvlJc w:val="right"/>
      <w:pPr>
        <w:ind w:left="2160" w:hanging="180"/>
      </w:pPr>
    </w:lvl>
    <w:lvl w:ilvl="3" w:tplc="C4C0ABE0" w:tentative="1">
      <w:start w:val="1"/>
      <w:numFmt w:val="decimal"/>
      <w:lvlText w:val="%4."/>
      <w:lvlJc w:val="left"/>
      <w:pPr>
        <w:ind w:left="2880" w:hanging="360"/>
      </w:pPr>
    </w:lvl>
    <w:lvl w:ilvl="4" w:tplc="4322D3B2" w:tentative="1">
      <w:start w:val="1"/>
      <w:numFmt w:val="lowerLetter"/>
      <w:lvlText w:val="%5."/>
      <w:lvlJc w:val="left"/>
      <w:pPr>
        <w:ind w:left="3600" w:hanging="360"/>
      </w:pPr>
    </w:lvl>
    <w:lvl w:ilvl="5" w:tplc="E174C650" w:tentative="1">
      <w:start w:val="1"/>
      <w:numFmt w:val="lowerRoman"/>
      <w:lvlText w:val="%6."/>
      <w:lvlJc w:val="right"/>
      <w:pPr>
        <w:ind w:left="4320" w:hanging="180"/>
      </w:pPr>
    </w:lvl>
    <w:lvl w:ilvl="6" w:tplc="774C28BC" w:tentative="1">
      <w:start w:val="1"/>
      <w:numFmt w:val="decimal"/>
      <w:lvlText w:val="%7."/>
      <w:lvlJc w:val="left"/>
      <w:pPr>
        <w:ind w:left="5040" w:hanging="360"/>
      </w:pPr>
    </w:lvl>
    <w:lvl w:ilvl="7" w:tplc="2D78CFB0" w:tentative="1">
      <w:start w:val="1"/>
      <w:numFmt w:val="lowerLetter"/>
      <w:lvlText w:val="%8."/>
      <w:lvlJc w:val="left"/>
      <w:pPr>
        <w:ind w:left="5760" w:hanging="360"/>
      </w:pPr>
    </w:lvl>
    <w:lvl w:ilvl="8" w:tplc="33C0AEC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2B27D20">
      <w:start w:val="1"/>
      <w:numFmt w:val="lowerRoman"/>
      <w:lvlText w:val="(%1)"/>
      <w:lvlJc w:val="left"/>
      <w:pPr>
        <w:ind w:left="1080" w:hanging="720"/>
      </w:pPr>
      <w:rPr>
        <w:rFonts w:hint="default"/>
      </w:rPr>
    </w:lvl>
    <w:lvl w:ilvl="1" w:tplc="D3ACEDB0" w:tentative="1">
      <w:start w:val="1"/>
      <w:numFmt w:val="lowerLetter"/>
      <w:lvlText w:val="%2."/>
      <w:lvlJc w:val="left"/>
      <w:pPr>
        <w:ind w:left="1440" w:hanging="360"/>
      </w:pPr>
    </w:lvl>
    <w:lvl w:ilvl="2" w:tplc="1A80FD54" w:tentative="1">
      <w:start w:val="1"/>
      <w:numFmt w:val="lowerRoman"/>
      <w:lvlText w:val="%3."/>
      <w:lvlJc w:val="right"/>
      <w:pPr>
        <w:ind w:left="2160" w:hanging="180"/>
      </w:pPr>
    </w:lvl>
    <w:lvl w:ilvl="3" w:tplc="0FDCE03A" w:tentative="1">
      <w:start w:val="1"/>
      <w:numFmt w:val="decimal"/>
      <w:lvlText w:val="%4."/>
      <w:lvlJc w:val="left"/>
      <w:pPr>
        <w:ind w:left="2880" w:hanging="360"/>
      </w:pPr>
    </w:lvl>
    <w:lvl w:ilvl="4" w:tplc="D4AECA28" w:tentative="1">
      <w:start w:val="1"/>
      <w:numFmt w:val="lowerLetter"/>
      <w:lvlText w:val="%5."/>
      <w:lvlJc w:val="left"/>
      <w:pPr>
        <w:ind w:left="3600" w:hanging="360"/>
      </w:pPr>
    </w:lvl>
    <w:lvl w:ilvl="5" w:tplc="E190FC2C" w:tentative="1">
      <w:start w:val="1"/>
      <w:numFmt w:val="lowerRoman"/>
      <w:lvlText w:val="%6."/>
      <w:lvlJc w:val="right"/>
      <w:pPr>
        <w:ind w:left="4320" w:hanging="180"/>
      </w:pPr>
    </w:lvl>
    <w:lvl w:ilvl="6" w:tplc="D41268D6" w:tentative="1">
      <w:start w:val="1"/>
      <w:numFmt w:val="decimal"/>
      <w:lvlText w:val="%7."/>
      <w:lvlJc w:val="left"/>
      <w:pPr>
        <w:ind w:left="5040" w:hanging="360"/>
      </w:pPr>
    </w:lvl>
    <w:lvl w:ilvl="7" w:tplc="7996E5C4" w:tentative="1">
      <w:start w:val="1"/>
      <w:numFmt w:val="lowerLetter"/>
      <w:lvlText w:val="%8."/>
      <w:lvlJc w:val="left"/>
      <w:pPr>
        <w:ind w:left="5760" w:hanging="360"/>
      </w:pPr>
    </w:lvl>
    <w:lvl w:ilvl="8" w:tplc="222EAC1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8915999">
    <w:abstractNumId w:val="20"/>
  </w:num>
  <w:num w:numId="2" w16cid:durableId="1492525907">
    <w:abstractNumId w:val="6"/>
  </w:num>
  <w:num w:numId="3" w16cid:durableId="1971200604">
    <w:abstractNumId w:val="2"/>
  </w:num>
  <w:num w:numId="4" w16cid:durableId="1581521922">
    <w:abstractNumId w:val="10"/>
  </w:num>
  <w:num w:numId="5" w16cid:durableId="1763335454">
    <w:abstractNumId w:val="9"/>
  </w:num>
  <w:num w:numId="6" w16cid:durableId="2024017630">
    <w:abstractNumId w:val="1"/>
  </w:num>
  <w:num w:numId="7" w16cid:durableId="1052729412">
    <w:abstractNumId w:val="15"/>
  </w:num>
  <w:num w:numId="8" w16cid:durableId="1414277361">
    <w:abstractNumId w:val="7"/>
  </w:num>
  <w:num w:numId="9" w16cid:durableId="284308633">
    <w:abstractNumId w:val="13"/>
  </w:num>
  <w:num w:numId="10" w16cid:durableId="747968824">
    <w:abstractNumId w:val="5"/>
  </w:num>
  <w:num w:numId="11" w16cid:durableId="555432393">
    <w:abstractNumId w:val="19"/>
  </w:num>
  <w:num w:numId="12" w16cid:durableId="2051031584">
    <w:abstractNumId w:val="11"/>
  </w:num>
  <w:num w:numId="13" w16cid:durableId="1876306332">
    <w:abstractNumId w:val="4"/>
  </w:num>
  <w:num w:numId="14" w16cid:durableId="1106852467">
    <w:abstractNumId w:val="3"/>
  </w:num>
  <w:num w:numId="15" w16cid:durableId="1776169881">
    <w:abstractNumId w:val="17"/>
  </w:num>
  <w:num w:numId="16" w16cid:durableId="2026899744">
    <w:abstractNumId w:val="16"/>
  </w:num>
  <w:num w:numId="17" w16cid:durableId="1978142101">
    <w:abstractNumId w:val="8"/>
  </w:num>
  <w:num w:numId="18" w16cid:durableId="1483892673">
    <w:abstractNumId w:val="14"/>
  </w:num>
  <w:num w:numId="19" w16cid:durableId="1950702659">
    <w:abstractNumId w:val="18"/>
  </w:num>
  <w:num w:numId="20" w16cid:durableId="1405640177">
    <w:abstractNumId w:val="12"/>
  </w:num>
  <w:num w:numId="21" w16cid:durableId="893924966">
    <w:abstractNumId w:val="0"/>
  </w:num>
  <w:num w:numId="22" w16cid:durableId="1369986299">
    <w:abstractNumId w:val="20"/>
  </w:num>
  <w:num w:numId="23" w16cid:durableId="1065760576">
    <w:abstractNumId w:val="20"/>
  </w:num>
  <w:num w:numId="24" w16cid:durableId="688485860">
    <w:abstractNumId w:val="20"/>
  </w:num>
  <w:num w:numId="25" w16cid:durableId="516499883">
    <w:abstractNumId w:val="20"/>
  </w:num>
  <w:num w:numId="26" w16cid:durableId="16257703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6B"/>
    <w:rsid w:val="00003C6B"/>
    <w:rsid w:val="00014990"/>
    <w:rsid w:val="000E13F5"/>
    <w:rsid w:val="000E4D2F"/>
    <w:rsid w:val="00123BB8"/>
    <w:rsid w:val="00167DF7"/>
    <w:rsid w:val="001C2DAF"/>
    <w:rsid w:val="002538C7"/>
    <w:rsid w:val="002A3D22"/>
    <w:rsid w:val="002B63D6"/>
    <w:rsid w:val="002B75A5"/>
    <w:rsid w:val="003C7B81"/>
    <w:rsid w:val="004359AC"/>
    <w:rsid w:val="00437892"/>
    <w:rsid w:val="00472046"/>
    <w:rsid w:val="00546230"/>
    <w:rsid w:val="00563C1D"/>
    <w:rsid w:val="00585C57"/>
    <w:rsid w:val="00587139"/>
    <w:rsid w:val="005A48EC"/>
    <w:rsid w:val="005B0F3F"/>
    <w:rsid w:val="005D6E2A"/>
    <w:rsid w:val="006318FD"/>
    <w:rsid w:val="00662495"/>
    <w:rsid w:val="0068133A"/>
    <w:rsid w:val="006B1C94"/>
    <w:rsid w:val="006C0EBF"/>
    <w:rsid w:val="006D192F"/>
    <w:rsid w:val="0073577E"/>
    <w:rsid w:val="00766458"/>
    <w:rsid w:val="0078435D"/>
    <w:rsid w:val="0078469C"/>
    <w:rsid w:val="007B563D"/>
    <w:rsid w:val="008166BE"/>
    <w:rsid w:val="008A045A"/>
    <w:rsid w:val="008D08A6"/>
    <w:rsid w:val="00917A97"/>
    <w:rsid w:val="009B1C00"/>
    <w:rsid w:val="009B6641"/>
    <w:rsid w:val="009C23B2"/>
    <w:rsid w:val="009C293E"/>
    <w:rsid w:val="00A01FC6"/>
    <w:rsid w:val="00A3244B"/>
    <w:rsid w:val="00A80F43"/>
    <w:rsid w:val="00AA21DE"/>
    <w:rsid w:val="00AF1402"/>
    <w:rsid w:val="00B26AF6"/>
    <w:rsid w:val="00B353E0"/>
    <w:rsid w:val="00B5055E"/>
    <w:rsid w:val="00B63770"/>
    <w:rsid w:val="00B74DCE"/>
    <w:rsid w:val="00BA0F7E"/>
    <w:rsid w:val="00C25960"/>
    <w:rsid w:val="00CE0CBC"/>
    <w:rsid w:val="00D05565"/>
    <w:rsid w:val="00D2128C"/>
    <w:rsid w:val="00DC1B8E"/>
    <w:rsid w:val="00DC4FE6"/>
    <w:rsid w:val="00DF4A70"/>
    <w:rsid w:val="00E017C0"/>
    <w:rsid w:val="00E66A57"/>
    <w:rsid w:val="00E83076"/>
    <w:rsid w:val="00EC0463"/>
    <w:rsid w:val="00F376A0"/>
    <w:rsid w:val="00F95E09"/>
    <w:rsid w:val="00FB16BE"/>
    <w:rsid w:val="00FE3AF3"/>
    <w:rsid w:val="00FF7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7792"/>
  <w15:docId w15:val="{3662E161-572A-4EFB-9E10-E29814D5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017C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017C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73627" w:rsidRDefault="00E73627" w:rsidP="009B242A">
          <w:pPr>
            <w:pStyle w:val="4D6CDB0F478A47378458119DA633E90A"/>
          </w:pPr>
          <w:r w:rsidRPr="00925A3E">
            <w:rPr>
              <w:rStyle w:val="PlaceholderText"/>
            </w:rPr>
            <w:t>Click or tap to enter a date.</w:t>
          </w:r>
        </w:p>
      </w:docPartBody>
    </w:docPart>
    <w:docPart>
      <w:docPartPr>
        <w:name w:val="DCCCE442F3254EBBAA0FF38B0B808D7E"/>
        <w:category>
          <w:name w:val="General"/>
          <w:gallery w:val="placeholder"/>
        </w:category>
        <w:types>
          <w:type w:val="bbPlcHdr"/>
        </w:types>
        <w:behaviors>
          <w:behavior w:val="content"/>
        </w:behaviors>
        <w:guid w:val="{3FF09AA2-35CE-4C24-8DB0-BFEEA2867DEB}"/>
      </w:docPartPr>
      <w:docPartBody>
        <w:p w:rsidR="00D14D70" w:rsidRDefault="00D14D70" w:rsidP="00D14D70">
          <w:pPr>
            <w:pStyle w:val="DCCCE442F3254EBBAA0FF38B0B808D7E"/>
          </w:pPr>
          <w:r w:rsidRPr="00D858FE">
            <w:rPr>
              <w:rStyle w:val="PlaceholderText"/>
            </w:rPr>
            <w:t>Choose an item.</w:t>
          </w:r>
        </w:p>
      </w:docPartBody>
    </w:docPart>
    <w:docPart>
      <w:docPartPr>
        <w:name w:val="7AF7E671DF504F08BE377E5C4A079ABC"/>
        <w:category>
          <w:name w:val="General"/>
          <w:gallery w:val="placeholder"/>
        </w:category>
        <w:types>
          <w:type w:val="bbPlcHdr"/>
        </w:types>
        <w:behaviors>
          <w:behavior w:val="content"/>
        </w:behaviors>
        <w:guid w:val="{69602D64-429F-4FA4-9136-90E1DB32D160}"/>
      </w:docPartPr>
      <w:docPartBody>
        <w:p w:rsidR="00D14D70" w:rsidRDefault="00D14D70" w:rsidP="00D14D70">
          <w:pPr>
            <w:pStyle w:val="7AF7E671DF504F08BE377E5C4A079ABC"/>
          </w:pPr>
          <w:r w:rsidRPr="00D858FE">
            <w:rPr>
              <w:rStyle w:val="PlaceholderText"/>
            </w:rPr>
            <w:t>Choose an item.</w:t>
          </w:r>
        </w:p>
      </w:docPartBody>
    </w:docPart>
    <w:docPart>
      <w:docPartPr>
        <w:name w:val="85D654809FE944D089D811EBE0A29CBA"/>
        <w:category>
          <w:name w:val="General"/>
          <w:gallery w:val="placeholder"/>
        </w:category>
        <w:types>
          <w:type w:val="bbPlcHdr"/>
        </w:types>
        <w:behaviors>
          <w:behavior w:val="content"/>
        </w:behaviors>
        <w:guid w:val="{2D8A45D3-9CE6-4D72-8ADE-FD612ADE7CB9}"/>
      </w:docPartPr>
      <w:docPartBody>
        <w:p w:rsidR="00D14D70" w:rsidRDefault="00D14D70" w:rsidP="00D14D70">
          <w:pPr>
            <w:pStyle w:val="85D654809FE944D089D811EBE0A29C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3627"/>
    <w:rsid w:val="00071523"/>
    <w:rsid w:val="000E4D2F"/>
    <w:rsid w:val="00437892"/>
    <w:rsid w:val="00585C57"/>
    <w:rsid w:val="00587139"/>
    <w:rsid w:val="0065725E"/>
    <w:rsid w:val="00662495"/>
    <w:rsid w:val="0078469C"/>
    <w:rsid w:val="007E0A98"/>
    <w:rsid w:val="009C23B2"/>
    <w:rsid w:val="00BD709A"/>
    <w:rsid w:val="00C25960"/>
    <w:rsid w:val="00D14D70"/>
    <w:rsid w:val="00DC1B8E"/>
    <w:rsid w:val="00E66A57"/>
    <w:rsid w:val="00E73627"/>
    <w:rsid w:val="00F95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4D70"/>
    <w:rPr>
      <w:color w:val="808080"/>
    </w:rPr>
  </w:style>
  <w:style w:type="paragraph" w:customStyle="1" w:styleId="4D6CDB0F478A47378458119DA633E90A">
    <w:name w:val="4D6CDB0F478A47378458119DA633E90A"/>
    <w:rsid w:val="00193AC5"/>
  </w:style>
  <w:style w:type="paragraph" w:customStyle="1" w:styleId="DCCCE442F3254EBBAA0FF38B0B808D7E">
    <w:name w:val="DCCCE442F3254EBBAA0FF38B0B808D7E"/>
    <w:rsid w:val="00D14D70"/>
    <w:pPr>
      <w:spacing w:line="278" w:lineRule="auto"/>
    </w:pPr>
    <w:rPr>
      <w:kern w:val="2"/>
      <w:sz w:val="24"/>
      <w:szCs w:val="24"/>
      <w14:ligatures w14:val="standardContextual"/>
    </w:rPr>
  </w:style>
  <w:style w:type="paragraph" w:customStyle="1" w:styleId="7AF7E671DF504F08BE377E5C4A079ABC">
    <w:name w:val="7AF7E671DF504F08BE377E5C4A079ABC"/>
    <w:rsid w:val="00D14D70"/>
    <w:pPr>
      <w:spacing w:line="278" w:lineRule="auto"/>
    </w:pPr>
    <w:rPr>
      <w:kern w:val="2"/>
      <w:sz w:val="24"/>
      <w:szCs w:val="24"/>
      <w14:ligatures w14:val="standardContextual"/>
    </w:rPr>
  </w:style>
  <w:style w:type="paragraph" w:customStyle="1" w:styleId="85D654809FE944D089D811EBE0A29CBA">
    <w:name w:val="85D654809FE944D089D811EBE0A29CBA"/>
    <w:rsid w:val="00D14D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C4A2EE64-4BBE-47F8-9112-C0978886F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1067</Words>
  <Characters>6083</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2024-09-25T23:35:00Z</dcterms:created>
  <dcterms:modified xsi:type="dcterms:W3CDTF">2024-09-25T23:35:00Z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