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8281" w14:textId="77777777" w:rsidR="00D2559D" w:rsidRPr="002C3EBF" w:rsidRDefault="00143D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F883BD" wp14:editId="6AF883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39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F88282" w14:textId="77777777" w:rsidR="00D2559D" w:rsidRDefault="00143D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F88283" w14:textId="77777777" w:rsidR="00D2559D" w:rsidRDefault="00143D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F88284" w14:textId="77777777" w:rsidR="00D2559D" w:rsidRPr="002C3EBF" w:rsidRDefault="00143D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3ED7" w14:paraId="6AF88287" w14:textId="77777777" w:rsidTr="008E3ED7">
        <w:tc>
          <w:tcPr>
            <w:cnfStyle w:val="001000000000" w:firstRow="0" w:lastRow="0" w:firstColumn="1" w:lastColumn="0" w:oddVBand="0" w:evenVBand="0" w:oddHBand="0" w:evenHBand="0" w:firstRowFirstColumn="0" w:firstRowLastColumn="0" w:lastRowFirstColumn="0" w:lastRowLastColumn="0"/>
            <w:tcW w:w="3227" w:type="dxa"/>
          </w:tcPr>
          <w:p w14:paraId="6AF88285" w14:textId="77777777" w:rsidR="00D2559D" w:rsidRPr="00996FAF" w:rsidRDefault="00143D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F88286" w14:textId="77777777" w:rsidR="00D2559D" w:rsidRPr="00996FAF" w:rsidRDefault="00143D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Abberfield</w:t>
            </w:r>
            <w:proofErr w:type="spellEnd"/>
            <w:r w:rsidRPr="00996FAF">
              <w:rPr>
                <w:rFonts w:ascii="Arial" w:hAnsi="Arial" w:cs="Arial"/>
                <w:color w:val="auto"/>
              </w:rPr>
              <w:t xml:space="preserve"> Aged Care Facility</w:t>
            </w:r>
          </w:p>
        </w:tc>
      </w:tr>
      <w:tr w:rsidR="008E3ED7" w14:paraId="6AF8828A" w14:textId="77777777" w:rsidTr="008E3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88288" w14:textId="77777777" w:rsidR="00CA37CB" w:rsidRPr="00996FAF" w:rsidRDefault="00143D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F88289" w14:textId="77777777" w:rsidR="00CA37CB" w:rsidRPr="00996FAF" w:rsidRDefault="00143D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376-380 Bluff Road</w:t>
            </w:r>
            <w:r w:rsidRPr="00602258">
              <w:rPr>
                <w:rFonts w:ascii="Arial" w:hAnsi="Arial" w:cs="Arial"/>
                <w:color w:val="auto"/>
              </w:rPr>
              <w:t xml:space="preserve"> SANDRINGHAM VIC 3191</w:t>
            </w:r>
          </w:p>
        </w:tc>
      </w:tr>
      <w:tr w:rsidR="008E3ED7" w14:paraId="6AF8828D" w14:textId="77777777" w:rsidTr="008E3E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8828B" w14:textId="77777777" w:rsidR="00CA37CB" w:rsidRPr="00996FAF" w:rsidRDefault="00143D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F8828C" w14:textId="77777777" w:rsidR="00CA37CB" w:rsidRPr="00996FAF" w:rsidRDefault="00143D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4002</w:t>
            </w:r>
          </w:p>
        </w:tc>
      </w:tr>
      <w:tr w:rsidR="008E3ED7" w14:paraId="6AF88290" w14:textId="77777777" w:rsidTr="008E3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8828E" w14:textId="77777777" w:rsidR="00D2559D" w:rsidRPr="00996FAF" w:rsidRDefault="00143D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F8828F" w14:textId="77777777" w:rsidR="00D2559D" w:rsidRPr="00996FAF" w:rsidRDefault="00143D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Sandra Pty Ltd</w:t>
            </w:r>
          </w:p>
        </w:tc>
      </w:tr>
      <w:tr w:rsidR="008E3ED7" w14:paraId="6AF88293" w14:textId="77777777" w:rsidTr="008E3E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88291" w14:textId="77777777" w:rsidR="00D2559D" w:rsidRPr="00996FAF" w:rsidRDefault="00143D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F88292" w14:textId="77777777" w:rsidR="00D2559D" w:rsidRPr="00996FAF" w:rsidRDefault="00143D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E3ED7" w14:paraId="6AF88296" w14:textId="77777777" w:rsidTr="008E3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88294" w14:textId="77777777" w:rsidR="00D2559D" w:rsidRPr="00996FAF" w:rsidRDefault="00143D4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F88295" w14:textId="77777777" w:rsidR="00D2559D" w:rsidRPr="00996FAF" w:rsidRDefault="00143D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June 2023</w:t>
            </w:r>
          </w:p>
        </w:tc>
      </w:tr>
      <w:tr w:rsidR="008E3ED7" w14:paraId="6AF88299" w14:textId="77777777" w:rsidTr="008E3E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F88297" w14:textId="77777777" w:rsidR="00D2559D" w:rsidRPr="00996FAF" w:rsidRDefault="00143D4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F88298" w14:textId="09BC7AE2" w:rsidR="00D2559D" w:rsidRPr="00996FAF" w:rsidRDefault="003D4E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4E3A">
              <w:rPr>
                <w:rFonts w:ascii="Arial" w:hAnsi="Arial" w:cs="Arial"/>
                <w:color w:val="auto"/>
              </w:rPr>
              <w:t>30 June 2023</w:t>
            </w:r>
          </w:p>
        </w:tc>
      </w:tr>
    </w:tbl>
    <w:bookmarkEnd w:id="0"/>
    <w:p w14:paraId="6AF8829A" w14:textId="77777777" w:rsidR="00FA0A5B" w:rsidRPr="00996FAF" w:rsidRDefault="00143D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F8829B" w14:textId="77777777" w:rsidR="000078F8" w:rsidRPr="00996FAF" w:rsidRDefault="00143D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F8829C" w14:textId="1CDC752D" w:rsidR="000078F8" w:rsidRPr="00996FAF" w:rsidRDefault="00143D41" w:rsidP="0036130C">
      <w:pPr>
        <w:pStyle w:val="NormalArial"/>
      </w:pPr>
      <w:r w:rsidRPr="00996FAF">
        <w:t xml:space="preserve">This performance report for </w:t>
      </w:r>
      <w:proofErr w:type="spellStart"/>
      <w:r w:rsidRPr="00996FAF">
        <w:rPr>
          <w:color w:val="auto"/>
        </w:rPr>
        <w:t>Abberfield</w:t>
      </w:r>
      <w:proofErr w:type="spellEnd"/>
      <w:r w:rsidRPr="00996FAF">
        <w:rPr>
          <w:color w:val="auto"/>
        </w:rPr>
        <w:t xml:space="preserve"> Aged Care Facility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726EBB" w:rsidRPr="00726EBB">
        <w:rPr>
          <w:color w:val="auto"/>
        </w:rPr>
        <w:t>D.Fekonja</w:t>
      </w:r>
      <w:proofErr w:type="spellEnd"/>
      <w:proofErr w:type="gramEnd"/>
      <w:r w:rsidR="00726EBB" w:rsidRPr="00726EBB">
        <w:rPr>
          <w:color w:val="auto"/>
        </w:rPr>
        <w:t>,</w:t>
      </w:r>
      <w:r w:rsidRPr="00726EB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AF8829D" w14:textId="77777777" w:rsidR="000078F8" w:rsidRPr="00996FAF" w:rsidRDefault="00143D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F8829E" w14:textId="77777777" w:rsidR="000078F8" w:rsidRPr="00996FAF" w:rsidRDefault="00143D41" w:rsidP="0036130C">
      <w:pPr>
        <w:pStyle w:val="NormalArial"/>
      </w:pPr>
      <w:r w:rsidRPr="00996FAF">
        <w:t>The report also specifies any areas in which improvements must be made to ensure the Quality Standards are complied with.</w:t>
      </w:r>
    </w:p>
    <w:p w14:paraId="6AF8829F" w14:textId="77777777" w:rsidR="00DF37F2" w:rsidRPr="00996FAF" w:rsidRDefault="00143D41" w:rsidP="00712752">
      <w:pPr>
        <w:pStyle w:val="Heading1"/>
        <w:spacing w:before="240" w:after="240" w:line="22" w:lineRule="atLeast"/>
        <w:rPr>
          <w:rFonts w:ascii="Arial" w:hAnsi="Arial" w:cs="Arial"/>
        </w:rPr>
      </w:pPr>
      <w:r w:rsidRPr="00996FAF">
        <w:rPr>
          <w:rFonts w:ascii="Arial" w:hAnsi="Arial" w:cs="Arial"/>
        </w:rPr>
        <w:t>Material relied on</w:t>
      </w:r>
    </w:p>
    <w:p w14:paraId="6AF882A0" w14:textId="77777777" w:rsidR="00DF37F2" w:rsidRPr="00726EBB" w:rsidRDefault="00143D41" w:rsidP="0036130C">
      <w:pPr>
        <w:pStyle w:val="NormalArial"/>
        <w:rPr>
          <w:color w:val="auto"/>
        </w:rPr>
      </w:pPr>
      <w:r w:rsidRPr="00726EBB">
        <w:rPr>
          <w:color w:val="auto"/>
        </w:rPr>
        <w:t>The following information has been considered in preparing the performance report:</w:t>
      </w:r>
    </w:p>
    <w:p w14:paraId="6AF882A1" w14:textId="171D21DB" w:rsidR="00DF37F2" w:rsidRPr="00726EBB" w:rsidRDefault="00143D41" w:rsidP="00712752">
      <w:pPr>
        <w:pStyle w:val="ListParagraph"/>
        <w:numPr>
          <w:ilvl w:val="0"/>
          <w:numId w:val="2"/>
        </w:numPr>
        <w:spacing w:line="240" w:lineRule="atLeast"/>
        <w:ind w:left="714" w:hanging="357"/>
        <w:contextualSpacing w:val="0"/>
        <w:rPr>
          <w:rFonts w:ascii="Arial" w:hAnsi="Arial" w:cs="Arial"/>
          <w:color w:val="auto"/>
        </w:rPr>
      </w:pPr>
      <w:r w:rsidRPr="00726EB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726EBB">
        <w:rPr>
          <w:rFonts w:ascii="Arial" w:hAnsi="Arial" w:cs="Arial"/>
          <w:color w:val="auto"/>
        </w:rPr>
        <w:t>representatives</w:t>
      </w:r>
      <w:proofErr w:type="gramEnd"/>
      <w:r w:rsidRPr="00726EBB">
        <w:rPr>
          <w:rFonts w:ascii="Arial" w:hAnsi="Arial" w:cs="Arial"/>
          <w:color w:val="auto"/>
        </w:rPr>
        <w:t xml:space="preserve"> and others</w:t>
      </w:r>
      <w:r w:rsidR="00726EBB" w:rsidRPr="00726EBB">
        <w:rPr>
          <w:rFonts w:ascii="Arial" w:hAnsi="Arial" w:cs="Arial"/>
          <w:color w:val="auto"/>
        </w:rPr>
        <w:t>.</w:t>
      </w:r>
    </w:p>
    <w:p w14:paraId="6AF882A5" w14:textId="53A88B53" w:rsidR="003B1763" w:rsidRPr="00712752" w:rsidRDefault="00143D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F882A6" w14:textId="77777777" w:rsidR="00FC045E" w:rsidRPr="00996FAF" w:rsidRDefault="00143D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3ED7" w14:paraId="6AF882AF" w14:textId="77777777" w:rsidTr="008E3E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882AD" w14:textId="77777777" w:rsidR="00FC045E" w:rsidRPr="00996FAF" w:rsidRDefault="00143D41"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AF882AE" w14:textId="01A8390F" w:rsidR="00FC045E" w:rsidRPr="00996FAF" w:rsidRDefault="004A36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EBB">
                  <w:rPr>
                    <w:rFonts w:ascii="Arial" w:hAnsi="Arial" w:cs="Arial"/>
                    <w:b w:val="0"/>
                  </w:rPr>
                  <w:t>Not applicable as not all requirements have been assessed</w:t>
                </w:r>
              </w:sdtContent>
            </w:sdt>
            <w:r w:rsidR="00143D41" w:rsidRPr="00996FAF">
              <w:rPr>
                <w:rFonts w:ascii="Arial" w:hAnsi="Arial" w:cs="Arial"/>
              </w:rPr>
              <w:t xml:space="preserve"> </w:t>
            </w:r>
          </w:p>
        </w:tc>
      </w:tr>
      <w:tr w:rsidR="008E3ED7" w14:paraId="6AF882BB" w14:textId="77777777" w:rsidTr="008E3E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882B9" w14:textId="77777777" w:rsidR="00FC045E" w:rsidRPr="00996FAF" w:rsidRDefault="00143D4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726EBB">
              <w:rPr>
                <w:rFonts w:ascii="Arial" w:hAnsi="Arial" w:cs="Arial"/>
                <w:b/>
                <w:bCs/>
              </w:rPr>
              <w:t>Human resources</w:t>
            </w:r>
          </w:p>
        </w:tc>
        <w:tc>
          <w:tcPr>
            <w:tcW w:w="1583" w:type="pct"/>
            <w:shd w:val="clear" w:color="auto" w:fill="auto"/>
          </w:tcPr>
          <w:p w14:paraId="6AF882BA" w14:textId="2E241BBA" w:rsidR="00FC045E" w:rsidRPr="00726EBB" w:rsidRDefault="004A36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EBB" w:rsidRPr="00726EBB">
                  <w:rPr>
                    <w:rFonts w:ascii="Arial" w:hAnsi="Arial" w:cs="Arial"/>
                    <w:bCs/>
                  </w:rPr>
                  <w:t>Not applicable as not all requirements have been assessed</w:t>
                </w:r>
              </w:sdtContent>
            </w:sdt>
            <w:r w:rsidR="00143D41" w:rsidRPr="00726EBB">
              <w:rPr>
                <w:rFonts w:ascii="Arial" w:hAnsi="Arial" w:cs="Arial"/>
                <w:bCs/>
              </w:rPr>
              <w:t xml:space="preserve"> </w:t>
            </w:r>
          </w:p>
        </w:tc>
      </w:tr>
    </w:tbl>
    <w:p w14:paraId="6AF882BF" w14:textId="77777777" w:rsidR="00FC045E" w:rsidRPr="00996FAF" w:rsidRDefault="00143D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F882C0" w14:textId="77777777" w:rsidR="00FC045E" w:rsidRPr="00996FAF" w:rsidRDefault="00143D41" w:rsidP="00712752">
      <w:pPr>
        <w:pStyle w:val="Heading1"/>
        <w:spacing w:before="0" w:after="240" w:line="22" w:lineRule="atLeast"/>
        <w:rPr>
          <w:rFonts w:ascii="Arial" w:hAnsi="Arial" w:cs="Arial"/>
        </w:rPr>
      </w:pPr>
      <w:r w:rsidRPr="00996FAF">
        <w:rPr>
          <w:rFonts w:ascii="Arial" w:hAnsi="Arial" w:cs="Arial"/>
        </w:rPr>
        <w:t>Areas for improvement</w:t>
      </w:r>
    </w:p>
    <w:p w14:paraId="6AF882C2" w14:textId="77777777" w:rsidR="00FC045E" w:rsidRPr="00996FAF" w:rsidRDefault="00143D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F882C7" w14:textId="3A488C32" w:rsidR="00FC045E" w:rsidRPr="00996FAF" w:rsidRDefault="00143D41" w:rsidP="0036130C">
      <w:pPr>
        <w:pStyle w:val="NormalArial"/>
      </w:pPr>
      <w:r w:rsidRPr="00996FAF">
        <w:br w:type="page"/>
      </w:r>
    </w:p>
    <w:p w14:paraId="6AF88306" w14:textId="77777777" w:rsidR="00FC045E" w:rsidRPr="00996FAF" w:rsidRDefault="00143D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E3ED7" w14:paraId="6AF88309" w14:textId="77777777" w:rsidTr="00DF2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F88307" w14:textId="77777777" w:rsidR="00FC045E" w:rsidRPr="00996FAF" w:rsidRDefault="00143D4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F88308" w14:textId="77777777" w:rsidR="00FC045E" w:rsidRPr="00996FAF" w:rsidRDefault="004A36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3ED7" w14:paraId="6AF88310" w14:textId="77777777" w:rsidTr="008E3E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8830A" w14:textId="77777777" w:rsidR="00FC045E" w:rsidRPr="00996FAF" w:rsidRDefault="00143D4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F8830B" w14:textId="77777777" w:rsidR="00FC045E" w:rsidRPr="00996FAF" w:rsidRDefault="00143D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F8830C" w14:textId="77777777" w:rsidR="00FC045E" w:rsidRPr="00996FAF" w:rsidRDefault="00143D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F8830D" w14:textId="77777777" w:rsidR="00FC045E" w:rsidRPr="00996FAF" w:rsidRDefault="00143D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F8830E" w14:textId="77777777" w:rsidR="00FC045E" w:rsidRPr="00996FAF" w:rsidRDefault="00143D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AF8830F" w14:textId="6BBF7BFD" w:rsidR="00FC045E" w:rsidRPr="00996FAF" w:rsidRDefault="004A36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86E50">
                  <w:rPr>
                    <w:rFonts w:ascii="Arial" w:hAnsi="Arial" w:cs="Arial"/>
                    <w:color w:val="auto"/>
                  </w:rPr>
                  <w:t>Compliant</w:t>
                </w:r>
              </w:sdtContent>
            </w:sdt>
            <w:r w:rsidR="00143D41" w:rsidRPr="00996FAF">
              <w:rPr>
                <w:rFonts w:ascii="Arial" w:hAnsi="Arial" w:cs="Arial"/>
                <w:color w:val="0000FF"/>
              </w:rPr>
              <w:t xml:space="preserve"> </w:t>
            </w:r>
          </w:p>
        </w:tc>
      </w:tr>
    </w:tbl>
    <w:p w14:paraId="6AF8832B" w14:textId="77777777" w:rsidR="00D87E7C" w:rsidRDefault="00143D41" w:rsidP="00D87E7C">
      <w:pPr>
        <w:pStyle w:val="Heading20"/>
      </w:pPr>
      <w:r w:rsidRPr="00996FAF">
        <w:t>Findings</w:t>
      </w:r>
    </w:p>
    <w:p w14:paraId="2777AD09" w14:textId="55B61445" w:rsidR="00E04D97" w:rsidRPr="00E04D97" w:rsidRDefault="00E04D97" w:rsidP="00E04D97">
      <w:pPr>
        <w:pStyle w:val="NormalArial"/>
      </w:pPr>
      <w:r w:rsidRPr="00E04D97">
        <w:t>The service was found non-compliant with this requirement during a site audit from 22 November 2022 to 2</w:t>
      </w:r>
      <w:r w:rsidR="00C3301C">
        <w:t>5</w:t>
      </w:r>
      <w:r w:rsidRPr="00E04D97">
        <w:t xml:space="preserve"> November 2022. The service </w:t>
      </w:r>
      <w:r>
        <w:t xml:space="preserve">at the time </w:t>
      </w:r>
      <w:r w:rsidRPr="00E04D97">
        <w:t xml:space="preserve">was unable to demonstrate that consumers were receiving safe and effective personal </w:t>
      </w:r>
      <w:proofErr w:type="gramStart"/>
      <w:r w:rsidRPr="00E04D97">
        <w:t>care, and</w:t>
      </w:r>
      <w:proofErr w:type="gramEnd"/>
      <w:r w:rsidRPr="00E04D97">
        <w:t xml:space="preserve"> was not able to demonstrate clinical care delivery is best practice in relation to falls management, skin care, continence care and medication administration. </w:t>
      </w:r>
    </w:p>
    <w:p w14:paraId="07E2E400" w14:textId="77777777" w:rsidR="00E04D97" w:rsidRDefault="00E04D97" w:rsidP="0036130C">
      <w:pPr>
        <w:pStyle w:val="NormalArial"/>
      </w:pPr>
      <w:r w:rsidRPr="00E04D97">
        <w:t xml:space="preserve">The service has implemented several actions in response to the non-compliance which have been effective. </w:t>
      </w:r>
      <w:r>
        <w:t>These include:</w:t>
      </w:r>
    </w:p>
    <w:p w14:paraId="26519317" w14:textId="60158182" w:rsidR="00E04D97" w:rsidRPr="00E04D97" w:rsidRDefault="00E04D97" w:rsidP="00E04D97">
      <w:pPr>
        <w:pStyle w:val="NormalArial"/>
        <w:numPr>
          <w:ilvl w:val="0"/>
          <w:numId w:val="12"/>
        </w:numPr>
      </w:pPr>
      <w:r>
        <w:t>The service is</w:t>
      </w:r>
      <w:r w:rsidRPr="00E04D97">
        <w:t xml:space="preserve"> ensu</w:t>
      </w:r>
      <w:r>
        <w:t>ring</w:t>
      </w:r>
      <w:r w:rsidRPr="00E04D97">
        <w:t xml:space="preserve"> consumers’ personal care is planned as per their preference, and falls management is tailored to their specific needs.</w:t>
      </w:r>
    </w:p>
    <w:p w14:paraId="2284B0F3" w14:textId="77777777" w:rsidR="00E04D97" w:rsidRPr="00E04D97" w:rsidRDefault="00E04D97" w:rsidP="00E04D97">
      <w:pPr>
        <w:pStyle w:val="NormalArial"/>
        <w:numPr>
          <w:ilvl w:val="0"/>
          <w:numId w:val="12"/>
        </w:numPr>
      </w:pPr>
      <w:r w:rsidRPr="00E04D97">
        <w:t>The service utilises the expertise of a wound consultant who also provides further information and education to staff on best practice skin tear and pressure injury identification and management.</w:t>
      </w:r>
    </w:p>
    <w:p w14:paraId="57851AB7" w14:textId="6AE5F166" w:rsidR="00E04D97" w:rsidRPr="00E04D97" w:rsidRDefault="00E04D97" w:rsidP="00E04D97">
      <w:pPr>
        <w:pStyle w:val="NormalArial"/>
        <w:numPr>
          <w:ilvl w:val="0"/>
          <w:numId w:val="12"/>
        </w:numPr>
      </w:pPr>
      <w:r>
        <w:t xml:space="preserve">Medication competencies have been updated and </w:t>
      </w:r>
      <w:r w:rsidRPr="00E04D97">
        <w:t xml:space="preserve">further education </w:t>
      </w:r>
      <w:r>
        <w:t xml:space="preserve">is planned </w:t>
      </w:r>
      <w:r w:rsidRPr="00E04D97">
        <w:t>for staff in medication administration</w:t>
      </w:r>
      <w:r>
        <w:t>.</w:t>
      </w:r>
      <w:r w:rsidRPr="00E04D97">
        <w:t xml:space="preserve"> </w:t>
      </w:r>
      <w:r>
        <w:t>The</w:t>
      </w:r>
      <w:r w:rsidRPr="00E04D97">
        <w:t xml:space="preserve"> medication policy </w:t>
      </w:r>
      <w:r>
        <w:t xml:space="preserve">has been updated and they have </w:t>
      </w:r>
      <w:r w:rsidRPr="00E04D97">
        <w:t>implement</w:t>
      </w:r>
      <w:r>
        <w:t>ed</w:t>
      </w:r>
      <w:r w:rsidRPr="00E04D97">
        <w:t xml:space="preserve"> monthly audits of medication incidents, to ensure all incidents trigger evaluation and review of practice. A new electronic medication management system has been introduced which has decreased the incidences of medication errors.</w:t>
      </w:r>
    </w:p>
    <w:p w14:paraId="285EC06A" w14:textId="7945F54E" w:rsidR="00E04D97" w:rsidRPr="00E04D97" w:rsidRDefault="00F9046F" w:rsidP="00E04D97">
      <w:pPr>
        <w:pStyle w:val="NormalArial"/>
        <w:numPr>
          <w:ilvl w:val="0"/>
          <w:numId w:val="12"/>
        </w:numPr>
      </w:pPr>
      <w:r>
        <w:t>Consumers</w:t>
      </w:r>
      <w:r w:rsidR="00E04D97" w:rsidRPr="00E04D97">
        <w:t xml:space="preserve"> are being reviewed post-hospital admission and relevant assessments </w:t>
      </w:r>
      <w:r>
        <w:t>are</w:t>
      </w:r>
      <w:r w:rsidR="00E04D97" w:rsidRPr="00E04D97">
        <w:t xml:space="preserve"> carried out which included head-to-toe assessments, mobility, and continence assessments.</w:t>
      </w:r>
    </w:p>
    <w:p w14:paraId="5608657E" w14:textId="722D9547" w:rsidR="00E04D97" w:rsidRPr="00E04D97" w:rsidRDefault="00E04D97" w:rsidP="00E04D97">
      <w:pPr>
        <w:pStyle w:val="NormalArial"/>
        <w:numPr>
          <w:ilvl w:val="0"/>
          <w:numId w:val="12"/>
        </w:numPr>
      </w:pPr>
      <w:r w:rsidRPr="00E04D97">
        <w:t xml:space="preserve">The agency staff checklist </w:t>
      </w:r>
      <w:r w:rsidR="00F9046F">
        <w:t xml:space="preserve">has been </w:t>
      </w:r>
      <w:r w:rsidRPr="00E04D97">
        <w:t xml:space="preserve">updated, to include information relating to Serious Incident Reporting Scheme (SIRS) reporting, escalation of care, and head-to-toe assessments. </w:t>
      </w:r>
    </w:p>
    <w:p w14:paraId="1B2A7B73" w14:textId="77777777" w:rsidR="00E04D97" w:rsidRPr="00E04D97" w:rsidRDefault="00E04D97" w:rsidP="00E04D97">
      <w:pPr>
        <w:pStyle w:val="NormalArial"/>
        <w:numPr>
          <w:ilvl w:val="0"/>
          <w:numId w:val="12"/>
        </w:numPr>
      </w:pPr>
      <w:r w:rsidRPr="00E04D97">
        <w:t>The service introduced a specific handover sheet for personal care attendants to ensure awareness of consumers with high fall risk.</w:t>
      </w:r>
    </w:p>
    <w:p w14:paraId="417B64DE" w14:textId="77777777" w:rsidR="00143D41" w:rsidRDefault="0085626D" w:rsidP="0036130C">
      <w:pPr>
        <w:pStyle w:val="NormalArial"/>
      </w:pPr>
      <w:r w:rsidRPr="0085626D">
        <w:t xml:space="preserve">During the assessment contact on 9 June 2023, consumers were satisfied with the care provided to them and call bell response times. Wound care was documented as per the policy and in consultation with the medical practitioner and/or wound consultant as appropriate. </w:t>
      </w:r>
      <w:r w:rsidR="00070F67" w:rsidRPr="00070F67">
        <w:t>File</w:t>
      </w:r>
      <w:r w:rsidR="00070F67">
        <w:t>s</w:t>
      </w:r>
      <w:r w:rsidR="00070F67" w:rsidRPr="00070F67">
        <w:t xml:space="preserve"> review</w:t>
      </w:r>
      <w:r w:rsidR="00070F67">
        <w:t>ed by the Assessment Team</w:t>
      </w:r>
      <w:r w:rsidR="00070F67" w:rsidRPr="00070F67">
        <w:t xml:space="preserve"> evidenced daily skin reviews and integument protection strategies were being followed, such as barrier cream application, regular repositioning, assistance with nutrition and hydration, and individualised continence assessment and management. </w:t>
      </w:r>
    </w:p>
    <w:p w14:paraId="41F58409" w14:textId="42B56C49" w:rsidR="006A1867" w:rsidRDefault="00070F67" w:rsidP="0036130C">
      <w:pPr>
        <w:pStyle w:val="NormalArial"/>
      </w:pPr>
      <w:r w:rsidRPr="00070F67">
        <w:t xml:space="preserve">The Assessment Team observed falls management minimisation strategies in place, allied health professionals engaged in assessments and consultations with consumers, and staff following </w:t>
      </w:r>
      <w:r w:rsidR="00143D41">
        <w:t xml:space="preserve">appropriate </w:t>
      </w:r>
      <w:r w:rsidRPr="00070F67">
        <w:t xml:space="preserve">protocols to reduce the risk of falls. </w:t>
      </w:r>
    </w:p>
    <w:p w14:paraId="6AF8832C" w14:textId="543AC611" w:rsidR="002B0C90" w:rsidRPr="00262C0B" w:rsidRDefault="006A1867" w:rsidP="0036130C">
      <w:pPr>
        <w:pStyle w:val="NormalArial"/>
      </w:pPr>
      <w:r>
        <w:lastRenderedPageBreak/>
        <w:t>Based on the information I find the service compliant with Requirement 3(3)(a).</w:t>
      </w:r>
      <w:r w:rsidR="00143D41">
        <w:br w:type="page"/>
      </w:r>
    </w:p>
    <w:p w14:paraId="6AF8837C" w14:textId="77777777" w:rsidR="00FC045E" w:rsidRPr="00996FAF" w:rsidRDefault="00143D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E3ED7" w14:paraId="6AF8837F" w14:textId="77777777" w:rsidTr="00DF2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F8837D" w14:textId="77777777" w:rsidR="00FC045E" w:rsidRPr="00996FAF" w:rsidRDefault="00143D4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F8837E" w14:textId="77777777" w:rsidR="00FC045E" w:rsidRPr="00996FAF" w:rsidRDefault="004A36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3ED7" w14:paraId="6AF88383" w14:textId="77777777" w:rsidTr="008E3E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88380" w14:textId="77777777" w:rsidR="00FC045E" w:rsidRPr="00996FAF" w:rsidRDefault="00143D4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F88381" w14:textId="77777777" w:rsidR="00FC045E" w:rsidRPr="00996FAF" w:rsidRDefault="00143D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F88382" w14:textId="19A9813E" w:rsidR="00FC045E" w:rsidRPr="00996FAF" w:rsidRDefault="004A36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3D41">
                  <w:rPr>
                    <w:rFonts w:ascii="Arial" w:hAnsi="Arial" w:cs="Arial"/>
                    <w:color w:val="auto"/>
                  </w:rPr>
                  <w:t>Compliant</w:t>
                </w:r>
              </w:sdtContent>
            </w:sdt>
            <w:r w:rsidR="00143D41" w:rsidRPr="00996FAF">
              <w:rPr>
                <w:rFonts w:ascii="Arial" w:hAnsi="Arial" w:cs="Arial"/>
                <w:color w:val="0000FF"/>
              </w:rPr>
              <w:t xml:space="preserve"> </w:t>
            </w:r>
          </w:p>
        </w:tc>
      </w:tr>
    </w:tbl>
    <w:p w14:paraId="6AF88394" w14:textId="77777777" w:rsidR="002B0C90" w:rsidRDefault="00143D41" w:rsidP="002B0C90">
      <w:pPr>
        <w:pStyle w:val="Heading20"/>
      </w:pPr>
      <w:r>
        <w:t>Findings</w:t>
      </w:r>
    </w:p>
    <w:p w14:paraId="6E072E76" w14:textId="08AF375F" w:rsidR="004F4023" w:rsidRDefault="004F4023" w:rsidP="004F4023">
      <w:pPr>
        <w:pStyle w:val="NormalArial"/>
      </w:pPr>
      <w:r w:rsidRPr="004F4023">
        <w:t>The service was found non-compliant with this requirement following a site audit conducted from 22 November to 2</w:t>
      </w:r>
      <w:r w:rsidR="00C3301C">
        <w:t>5</w:t>
      </w:r>
      <w:r w:rsidRPr="004F4023">
        <w:t xml:space="preserve"> November 2022. </w:t>
      </w:r>
      <w:bookmarkStart w:id="1" w:name="_Hlk130209816"/>
      <w:r w:rsidRPr="004F4023">
        <w:t xml:space="preserve">The service </w:t>
      </w:r>
      <w:r>
        <w:t xml:space="preserve">at the time </w:t>
      </w:r>
      <w:r w:rsidRPr="004F4023">
        <w:t>was not able to demonstrate</w:t>
      </w:r>
      <w:bookmarkEnd w:id="1"/>
      <w:r w:rsidRPr="004F4023">
        <w:t xml:space="preserve"> the workforce is planned and adequate in number to enable the delivery of safe and quality care.</w:t>
      </w:r>
    </w:p>
    <w:p w14:paraId="6E4ACFB5" w14:textId="15FC9133" w:rsidR="004F4023" w:rsidRDefault="004F4023" w:rsidP="004F4023">
      <w:pPr>
        <w:pStyle w:val="NormalArial"/>
      </w:pPr>
      <w:r w:rsidRPr="004F4023">
        <w:t>The service has implemented several actions in response to the non-compliance identified at the site audit which have been effective.</w:t>
      </w:r>
      <w:r>
        <w:t xml:space="preserve"> These include:</w:t>
      </w:r>
    </w:p>
    <w:p w14:paraId="6B18F537" w14:textId="77777777" w:rsidR="004F4023" w:rsidRPr="004F4023" w:rsidRDefault="004F4023" w:rsidP="004F4023">
      <w:pPr>
        <w:pStyle w:val="NormalArial"/>
        <w:numPr>
          <w:ilvl w:val="0"/>
          <w:numId w:val="12"/>
        </w:numPr>
      </w:pPr>
      <w:r w:rsidRPr="004F4023">
        <w:t>A full roster review was undertaken and completed on 14 February 2023.</w:t>
      </w:r>
    </w:p>
    <w:p w14:paraId="37842CAD" w14:textId="57FC77B9" w:rsidR="004F4023" w:rsidRPr="004F4023" w:rsidRDefault="004F4023" w:rsidP="004F4023">
      <w:pPr>
        <w:pStyle w:val="NormalArial"/>
        <w:numPr>
          <w:ilvl w:val="0"/>
          <w:numId w:val="12"/>
        </w:numPr>
      </w:pPr>
      <w:r w:rsidRPr="004F4023">
        <w:t xml:space="preserve">35 new care staff were employed over a three-month period to replace staff who </w:t>
      </w:r>
      <w:r>
        <w:t>had left the service.</w:t>
      </w:r>
    </w:p>
    <w:p w14:paraId="64B2BFB0" w14:textId="44943A5E" w:rsidR="004F4023" w:rsidRPr="004F4023" w:rsidRDefault="004F4023" w:rsidP="004F4023">
      <w:pPr>
        <w:pStyle w:val="NormalArial"/>
        <w:numPr>
          <w:ilvl w:val="0"/>
          <w:numId w:val="12"/>
        </w:numPr>
      </w:pPr>
      <w:r w:rsidRPr="004F4023">
        <w:t xml:space="preserve">New eight-hour shifts commenced </w:t>
      </w:r>
      <w:r>
        <w:t>assisting</w:t>
      </w:r>
      <w:r w:rsidRPr="004F4023">
        <w:t xml:space="preserve"> with call bell response. </w:t>
      </w:r>
    </w:p>
    <w:p w14:paraId="1178FDB0" w14:textId="3E5E598A" w:rsidR="004F4023" w:rsidRPr="004F4023" w:rsidRDefault="004F4023" w:rsidP="009B0AF3">
      <w:pPr>
        <w:pStyle w:val="NormalArial"/>
        <w:numPr>
          <w:ilvl w:val="0"/>
          <w:numId w:val="12"/>
        </w:numPr>
      </w:pPr>
      <w:r w:rsidRPr="004F4023">
        <w:t>Extra care staff hours were added to the roster for each day</w:t>
      </w:r>
      <w:r w:rsidR="009B0AF3">
        <w:t xml:space="preserve"> </w:t>
      </w:r>
      <w:r w:rsidR="00D24E64">
        <w:t>across the service</w:t>
      </w:r>
      <w:r w:rsidRPr="004F4023">
        <w:t xml:space="preserve">. </w:t>
      </w:r>
    </w:p>
    <w:p w14:paraId="69A90541" w14:textId="77777777" w:rsidR="004F4023" w:rsidRPr="004F4023" w:rsidRDefault="004F4023" w:rsidP="004F4023">
      <w:pPr>
        <w:pStyle w:val="NormalArial"/>
        <w:numPr>
          <w:ilvl w:val="0"/>
          <w:numId w:val="12"/>
        </w:numPr>
      </w:pPr>
      <w:r w:rsidRPr="004F4023">
        <w:t>Daily call bell reports were conducted to investigate call bells not responded to within 10 minutes.</w:t>
      </w:r>
    </w:p>
    <w:p w14:paraId="143B70EC" w14:textId="4F11158D" w:rsidR="004F4023" w:rsidRPr="004F4023" w:rsidRDefault="004F4023" w:rsidP="004F4023">
      <w:pPr>
        <w:pStyle w:val="NormalArial"/>
        <w:numPr>
          <w:ilvl w:val="0"/>
          <w:numId w:val="12"/>
        </w:numPr>
      </w:pPr>
      <w:r w:rsidRPr="004F4023">
        <w:t xml:space="preserve">Relevant staff involved in call bells responded to in over 15 minutes were </w:t>
      </w:r>
      <w:r>
        <w:t xml:space="preserve">asked </w:t>
      </w:r>
      <w:r w:rsidRPr="004F4023">
        <w:t>to complete a reflective practice to inform management of the reasons why the call bell was not responded to in a timely manner.</w:t>
      </w:r>
    </w:p>
    <w:p w14:paraId="4767CD33" w14:textId="77777777" w:rsidR="004F4023" w:rsidRPr="004F4023" w:rsidRDefault="004F4023" w:rsidP="004F4023">
      <w:pPr>
        <w:pStyle w:val="NormalArial"/>
        <w:numPr>
          <w:ilvl w:val="0"/>
          <w:numId w:val="12"/>
        </w:numPr>
      </w:pPr>
      <w:r w:rsidRPr="004F4023">
        <w:t>An audit of all digitally enhanced cordless telecommunications (DECT) telephones was conducted to ensure the telephones are functional which identified all are working with audible tones.</w:t>
      </w:r>
    </w:p>
    <w:p w14:paraId="20157D7D" w14:textId="1DB797F8" w:rsidR="00872F7A" w:rsidRDefault="009B0AF3" w:rsidP="00D24E64">
      <w:pPr>
        <w:pStyle w:val="NormalArial"/>
      </w:pPr>
      <w:r w:rsidRPr="009B0AF3">
        <w:t xml:space="preserve">During the assessment contact on 9 June 2023, the service demonstrated the workforce is planned and adequate in number to enable the delivery of safe and quality care. Consumers and representatives </w:t>
      </w:r>
      <w:r w:rsidR="00AF69E5">
        <w:t>are satisfied with the</w:t>
      </w:r>
      <w:r w:rsidRPr="009B0AF3">
        <w:t xml:space="preserve"> staffing levels at the service and that staff are available when the consumer requires assistance.</w:t>
      </w:r>
      <w:r w:rsidR="00D24E64" w:rsidRPr="00D24E64">
        <w:t xml:space="preserve"> Staff </w:t>
      </w:r>
      <w:r w:rsidR="00872F7A">
        <w:t xml:space="preserve">also confirmed </w:t>
      </w:r>
      <w:r w:rsidR="00D24E64" w:rsidRPr="00D24E64">
        <w:t xml:space="preserve">the increase in staffing levels has resulted in improvements to call bell response times. </w:t>
      </w:r>
    </w:p>
    <w:p w14:paraId="578CDD37" w14:textId="25D96572" w:rsidR="00D24E64" w:rsidRDefault="00D24E64" w:rsidP="00D24E64">
      <w:pPr>
        <w:pStyle w:val="NormalArial"/>
      </w:pPr>
      <w:r>
        <w:t xml:space="preserve">The service is currently testing a new call bell system </w:t>
      </w:r>
      <w:r w:rsidRPr="00D24E64">
        <w:t xml:space="preserve">with new smart telephones being provided to all staff during each shift. </w:t>
      </w:r>
      <w:r>
        <w:t>These will be set up with appropriate applications and programs to assist staff in effectively responding to consumers when they action their call bell.</w:t>
      </w:r>
    </w:p>
    <w:p w14:paraId="2B300A91" w14:textId="735D62B8" w:rsidR="00D24E64" w:rsidRPr="00262C0B" w:rsidRDefault="00D24E64">
      <w:pPr>
        <w:pStyle w:val="NormalArial"/>
      </w:pPr>
      <w:r>
        <w:t>Based on the information I find the service compliant with Requirement 7(3)(a).</w:t>
      </w:r>
    </w:p>
    <w:sectPr w:rsidR="00D24E64"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83C9" w14:textId="77777777" w:rsidR="000F4FF3" w:rsidRDefault="00143D41">
      <w:pPr>
        <w:spacing w:after="0"/>
      </w:pPr>
      <w:r>
        <w:separator/>
      </w:r>
    </w:p>
  </w:endnote>
  <w:endnote w:type="continuationSeparator" w:id="0">
    <w:p w14:paraId="6AF883CB" w14:textId="77777777" w:rsidR="000F4FF3" w:rsidRDefault="00143D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83C2" w14:textId="77777777" w:rsidR="00DF37F2" w:rsidRPr="00DF37F2" w:rsidRDefault="00143D4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Abberfield</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6AF883C3" w14:textId="77777777" w:rsidR="00DF37F2" w:rsidRPr="00DF37F2" w:rsidRDefault="00143D41" w:rsidP="00DF37F2">
    <w:pPr>
      <w:pStyle w:val="FooterArial9"/>
      <w:rPr>
        <w:rStyle w:val="FooterBold"/>
        <w:rFonts w:ascii="Arial" w:hAnsi="Arial"/>
        <w:b w:val="0"/>
      </w:rPr>
    </w:pPr>
    <w:r w:rsidRPr="00DF37F2">
      <w:rPr>
        <w:rStyle w:val="FooterBold"/>
        <w:rFonts w:ascii="Arial" w:hAnsi="Arial"/>
        <w:b w:val="0"/>
      </w:rPr>
      <w:t>Commission ID: 4002</w:t>
    </w:r>
    <w:r w:rsidRPr="00DF37F2">
      <w:rPr>
        <w:rStyle w:val="FooterBold"/>
        <w:rFonts w:ascii="Arial" w:hAnsi="Arial"/>
        <w:b w:val="0"/>
      </w:rPr>
      <w:tab/>
      <w:t xml:space="preserve">OFFICIAL: Sensitive </w:t>
    </w:r>
  </w:p>
  <w:p w14:paraId="6AF883C4" w14:textId="77777777" w:rsidR="00DF37F2" w:rsidRPr="00DF37F2" w:rsidRDefault="00143D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83C6" w14:textId="77777777" w:rsidR="00E2364A" w:rsidRDefault="004A36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83BF" w14:textId="77777777" w:rsidR="00D3157C" w:rsidRDefault="00143D41" w:rsidP="00D71F88">
      <w:pPr>
        <w:spacing w:after="0"/>
      </w:pPr>
      <w:r>
        <w:separator/>
      </w:r>
    </w:p>
  </w:footnote>
  <w:footnote w:type="continuationSeparator" w:id="0">
    <w:p w14:paraId="6AF883C0" w14:textId="77777777" w:rsidR="00D3157C" w:rsidRDefault="00143D41" w:rsidP="00D71F88">
      <w:pPr>
        <w:spacing w:after="0"/>
      </w:pPr>
      <w:r>
        <w:continuationSeparator/>
      </w:r>
    </w:p>
  </w:footnote>
  <w:footnote w:id="1">
    <w:p w14:paraId="6AF883CB" w14:textId="3DD069DF" w:rsidR="000078F8" w:rsidRDefault="00143D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6EBB">
        <w:rPr>
          <w:rFonts w:ascii="Arial" w:hAnsi="Arial" w:cs="Arial"/>
          <w:color w:val="auto"/>
          <w:sz w:val="20"/>
          <w:szCs w:val="20"/>
        </w:rPr>
        <w:t>section 68A</w:t>
      </w:r>
      <w:r w:rsidRPr="00726EBB">
        <w:rPr>
          <w:rFonts w:ascii="Arial" w:hAnsi="Arial" w:cs="Arial"/>
          <w:b/>
          <w:color w:val="auto"/>
          <w:sz w:val="20"/>
          <w:szCs w:val="20"/>
        </w:rPr>
        <w:t xml:space="preserve"> </w:t>
      </w:r>
      <w:r w:rsidRPr="00726EB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AF883CC" w14:textId="77777777" w:rsidR="002B0884" w:rsidRDefault="004A36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83C1" w14:textId="77777777" w:rsidR="00D71F88" w:rsidRDefault="00143D41">
    <w:pPr>
      <w:pStyle w:val="Header"/>
    </w:pPr>
    <w:r>
      <w:rPr>
        <w:noProof/>
        <w:color w:val="2B579A"/>
        <w:shd w:val="clear" w:color="auto" w:fill="E6E6E6"/>
        <w:lang w:val="en-US"/>
      </w:rPr>
      <w:drawing>
        <wp:anchor distT="0" distB="0" distL="114300" distR="114300" simplePos="0" relativeHeight="251659264" behindDoc="1" locked="0" layoutInCell="1" allowOverlap="1" wp14:anchorId="6AF883C7" wp14:editId="6AF883C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067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83C5" w14:textId="77777777" w:rsidR="00FA0A5B" w:rsidRDefault="00143D41">
    <w:pPr>
      <w:pStyle w:val="Header"/>
    </w:pPr>
    <w:r>
      <w:rPr>
        <w:noProof/>
      </w:rPr>
      <w:drawing>
        <wp:anchor distT="0" distB="0" distL="114300" distR="114300" simplePos="0" relativeHeight="251658240" behindDoc="0" locked="0" layoutInCell="1" allowOverlap="1" wp14:anchorId="6AF883C9" wp14:editId="6AF883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742BDC">
      <w:start w:val="1"/>
      <w:numFmt w:val="lowerRoman"/>
      <w:lvlText w:val="(%1)"/>
      <w:lvlJc w:val="left"/>
      <w:pPr>
        <w:ind w:left="1080" w:hanging="720"/>
      </w:pPr>
      <w:rPr>
        <w:rFonts w:hint="default"/>
      </w:rPr>
    </w:lvl>
    <w:lvl w:ilvl="1" w:tplc="17D6D2DC" w:tentative="1">
      <w:start w:val="1"/>
      <w:numFmt w:val="lowerLetter"/>
      <w:lvlText w:val="%2."/>
      <w:lvlJc w:val="left"/>
      <w:pPr>
        <w:ind w:left="1440" w:hanging="360"/>
      </w:pPr>
    </w:lvl>
    <w:lvl w:ilvl="2" w:tplc="00503948" w:tentative="1">
      <w:start w:val="1"/>
      <w:numFmt w:val="lowerRoman"/>
      <w:lvlText w:val="%3."/>
      <w:lvlJc w:val="right"/>
      <w:pPr>
        <w:ind w:left="2160" w:hanging="180"/>
      </w:pPr>
    </w:lvl>
    <w:lvl w:ilvl="3" w:tplc="E432F006" w:tentative="1">
      <w:start w:val="1"/>
      <w:numFmt w:val="decimal"/>
      <w:lvlText w:val="%4."/>
      <w:lvlJc w:val="left"/>
      <w:pPr>
        <w:ind w:left="2880" w:hanging="360"/>
      </w:pPr>
    </w:lvl>
    <w:lvl w:ilvl="4" w:tplc="B9FC8AD2" w:tentative="1">
      <w:start w:val="1"/>
      <w:numFmt w:val="lowerLetter"/>
      <w:lvlText w:val="%5."/>
      <w:lvlJc w:val="left"/>
      <w:pPr>
        <w:ind w:left="3600" w:hanging="360"/>
      </w:pPr>
    </w:lvl>
    <w:lvl w:ilvl="5" w:tplc="FF724F4C" w:tentative="1">
      <w:start w:val="1"/>
      <w:numFmt w:val="lowerRoman"/>
      <w:lvlText w:val="%6."/>
      <w:lvlJc w:val="right"/>
      <w:pPr>
        <w:ind w:left="4320" w:hanging="180"/>
      </w:pPr>
    </w:lvl>
    <w:lvl w:ilvl="6" w:tplc="6AB2B5F8" w:tentative="1">
      <w:start w:val="1"/>
      <w:numFmt w:val="decimal"/>
      <w:lvlText w:val="%7."/>
      <w:lvlJc w:val="left"/>
      <w:pPr>
        <w:ind w:left="5040" w:hanging="360"/>
      </w:pPr>
    </w:lvl>
    <w:lvl w:ilvl="7" w:tplc="A1002F30" w:tentative="1">
      <w:start w:val="1"/>
      <w:numFmt w:val="lowerLetter"/>
      <w:lvlText w:val="%8."/>
      <w:lvlJc w:val="left"/>
      <w:pPr>
        <w:ind w:left="5760" w:hanging="360"/>
      </w:pPr>
    </w:lvl>
    <w:lvl w:ilvl="8" w:tplc="8ECC9B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A27C5E">
      <w:start w:val="1"/>
      <w:numFmt w:val="lowerRoman"/>
      <w:lvlText w:val="(%1)"/>
      <w:lvlJc w:val="left"/>
      <w:pPr>
        <w:ind w:left="1080" w:hanging="720"/>
      </w:pPr>
      <w:rPr>
        <w:rFonts w:hint="default"/>
      </w:rPr>
    </w:lvl>
    <w:lvl w:ilvl="1" w:tplc="BBAA1DC4" w:tentative="1">
      <w:start w:val="1"/>
      <w:numFmt w:val="lowerLetter"/>
      <w:lvlText w:val="%2."/>
      <w:lvlJc w:val="left"/>
      <w:pPr>
        <w:ind w:left="1440" w:hanging="360"/>
      </w:pPr>
    </w:lvl>
    <w:lvl w:ilvl="2" w:tplc="422E30A6" w:tentative="1">
      <w:start w:val="1"/>
      <w:numFmt w:val="lowerRoman"/>
      <w:lvlText w:val="%3."/>
      <w:lvlJc w:val="right"/>
      <w:pPr>
        <w:ind w:left="2160" w:hanging="180"/>
      </w:pPr>
    </w:lvl>
    <w:lvl w:ilvl="3" w:tplc="D08408C0" w:tentative="1">
      <w:start w:val="1"/>
      <w:numFmt w:val="decimal"/>
      <w:lvlText w:val="%4."/>
      <w:lvlJc w:val="left"/>
      <w:pPr>
        <w:ind w:left="2880" w:hanging="360"/>
      </w:pPr>
    </w:lvl>
    <w:lvl w:ilvl="4" w:tplc="0EE6115E" w:tentative="1">
      <w:start w:val="1"/>
      <w:numFmt w:val="lowerLetter"/>
      <w:lvlText w:val="%5."/>
      <w:lvlJc w:val="left"/>
      <w:pPr>
        <w:ind w:left="3600" w:hanging="360"/>
      </w:pPr>
    </w:lvl>
    <w:lvl w:ilvl="5" w:tplc="BCCA3A06" w:tentative="1">
      <w:start w:val="1"/>
      <w:numFmt w:val="lowerRoman"/>
      <w:lvlText w:val="%6."/>
      <w:lvlJc w:val="right"/>
      <w:pPr>
        <w:ind w:left="4320" w:hanging="180"/>
      </w:pPr>
    </w:lvl>
    <w:lvl w:ilvl="6" w:tplc="6C2A0C40" w:tentative="1">
      <w:start w:val="1"/>
      <w:numFmt w:val="decimal"/>
      <w:lvlText w:val="%7."/>
      <w:lvlJc w:val="left"/>
      <w:pPr>
        <w:ind w:left="5040" w:hanging="360"/>
      </w:pPr>
    </w:lvl>
    <w:lvl w:ilvl="7" w:tplc="7478B18A" w:tentative="1">
      <w:start w:val="1"/>
      <w:numFmt w:val="lowerLetter"/>
      <w:lvlText w:val="%8."/>
      <w:lvlJc w:val="left"/>
      <w:pPr>
        <w:ind w:left="5760" w:hanging="360"/>
      </w:pPr>
    </w:lvl>
    <w:lvl w:ilvl="8" w:tplc="AC1C3E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18A772C">
      <w:start w:val="1"/>
      <w:numFmt w:val="lowerRoman"/>
      <w:lvlText w:val="(%1)"/>
      <w:lvlJc w:val="left"/>
      <w:pPr>
        <w:ind w:left="1080" w:hanging="720"/>
      </w:pPr>
      <w:rPr>
        <w:rFonts w:hint="default"/>
      </w:rPr>
    </w:lvl>
    <w:lvl w:ilvl="1" w:tplc="3BA6CA98" w:tentative="1">
      <w:start w:val="1"/>
      <w:numFmt w:val="lowerLetter"/>
      <w:lvlText w:val="%2."/>
      <w:lvlJc w:val="left"/>
      <w:pPr>
        <w:ind w:left="1440" w:hanging="360"/>
      </w:pPr>
    </w:lvl>
    <w:lvl w:ilvl="2" w:tplc="A57E4202" w:tentative="1">
      <w:start w:val="1"/>
      <w:numFmt w:val="lowerRoman"/>
      <w:lvlText w:val="%3."/>
      <w:lvlJc w:val="right"/>
      <w:pPr>
        <w:ind w:left="2160" w:hanging="180"/>
      </w:pPr>
    </w:lvl>
    <w:lvl w:ilvl="3" w:tplc="B194050E" w:tentative="1">
      <w:start w:val="1"/>
      <w:numFmt w:val="decimal"/>
      <w:lvlText w:val="%4."/>
      <w:lvlJc w:val="left"/>
      <w:pPr>
        <w:ind w:left="2880" w:hanging="360"/>
      </w:pPr>
    </w:lvl>
    <w:lvl w:ilvl="4" w:tplc="5D748A36" w:tentative="1">
      <w:start w:val="1"/>
      <w:numFmt w:val="lowerLetter"/>
      <w:lvlText w:val="%5."/>
      <w:lvlJc w:val="left"/>
      <w:pPr>
        <w:ind w:left="3600" w:hanging="360"/>
      </w:pPr>
    </w:lvl>
    <w:lvl w:ilvl="5" w:tplc="CAB28AB4" w:tentative="1">
      <w:start w:val="1"/>
      <w:numFmt w:val="lowerRoman"/>
      <w:lvlText w:val="%6."/>
      <w:lvlJc w:val="right"/>
      <w:pPr>
        <w:ind w:left="4320" w:hanging="180"/>
      </w:pPr>
    </w:lvl>
    <w:lvl w:ilvl="6" w:tplc="9A4CE13E" w:tentative="1">
      <w:start w:val="1"/>
      <w:numFmt w:val="decimal"/>
      <w:lvlText w:val="%7."/>
      <w:lvlJc w:val="left"/>
      <w:pPr>
        <w:ind w:left="5040" w:hanging="360"/>
      </w:pPr>
    </w:lvl>
    <w:lvl w:ilvl="7" w:tplc="8B5EFE6E" w:tentative="1">
      <w:start w:val="1"/>
      <w:numFmt w:val="lowerLetter"/>
      <w:lvlText w:val="%8."/>
      <w:lvlJc w:val="left"/>
      <w:pPr>
        <w:ind w:left="5760" w:hanging="360"/>
      </w:pPr>
    </w:lvl>
    <w:lvl w:ilvl="8" w:tplc="7B10A4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6FC48BE">
      <w:start w:val="1"/>
      <w:numFmt w:val="bullet"/>
      <w:lvlText w:val=""/>
      <w:lvlJc w:val="left"/>
      <w:pPr>
        <w:ind w:left="720" w:hanging="360"/>
      </w:pPr>
      <w:rPr>
        <w:rFonts w:ascii="Symbol" w:hAnsi="Symbol" w:hint="default"/>
        <w:color w:val="auto"/>
        <w:sz w:val="24"/>
        <w:szCs w:val="24"/>
      </w:rPr>
    </w:lvl>
    <w:lvl w:ilvl="1" w:tplc="0EF8C4D6" w:tentative="1">
      <w:start w:val="1"/>
      <w:numFmt w:val="bullet"/>
      <w:lvlText w:val="o"/>
      <w:lvlJc w:val="left"/>
      <w:pPr>
        <w:ind w:left="1440" w:hanging="360"/>
      </w:pPr>
      <w:rPr>
        <w:rFonts w:ascii="Courier New" w:hAnsi="Courier New" w:cs="Courier New" w:hint="default"/>
      </w:rPr>
    </w:lvl>
    <w:lvl w:ilvl="2" w:tplc="F3129448" w:tentative="1">
      <w:start w:val="1"/>
      <w:numFmt w:val="bullet"/>
      <w:lvlText w:val=""/>
      <w:lvlJc w:val="left"/>
      <w:pPr>
        <w:ind w:left="2160" w:hanging="360"/>
      </w:pPr>
      <w:rPr>
        <w:rFonts w:ascii="Wingdings" w:hAnsi="Wingdings" w:hint="default"/>
      </w:rPr>
    </w:lvl>
    <w:lvl w:ilvl="3" w:tplc="0258688C" w:tentative="1">
      <w:start w:val="1"/>
      <w:numFmt w:val="bullet"/>
      <w:lvlText w:val=""/>
      <w:lvlJc w:val="left"/>
      <w:pPr>
        <w:ind w:left="2880" w:hanging="360"/>
      </w:pPr>
      <w:rPr>
        <w:rFonts w:ascii="Symbol" w:hAnsi="Symbol" w:hint="default"/>
      </w:rPr>
    </w:lvl>
    <w:lvl w:ilvl="4" w:tplc="457E7256" w:tentative="1">
      <w:start w:val="1"/>
      <w:numFmt w:val="bullet"/>
      <w:lvlText w:val="o"/>
      <w:lvlJc w:val="left"/>
      <w:pPr>
        <w:ind w:left="3600" w:hanging="360"/>
      </w:pPr>
      <w:rPr>
        <w:rFonts w:ascii="Courier New" w:hAnsi="Courier New" w:cs="Courier New" w:hint="default"/>
      </w:rPr>
    </w:lvl>
    <w:lvl w:ilvl="5" w:tplc="EF206204" w:tentative="1">
      <w:start w:val="1"/>
      <w:numFmt w:val="bullet"/>
      <w:lvlText w:val=""/>
      <w:lvlJc w:val="left"/>
      <w:pPr>
        <w:ind w:left="4320" w:hanging="360"/>
      </w:pPr>
      <w:rPr>
        <w:rFonts w:ascii="Wingdings" w:hAnsi="Wingdings" w:hint="default"/>
      </w:rPr>
    </w:lvl>
    <w:lvl w:ilvl="6" w:tplc="9CA012FA" w:tentative="1">
      <w:start w:val="1"/>
      <w:numFmt w:val="bullet"/>
      <w:lvlText w:val=""/>
      <w:lvlJc w:val="left"/>
      <w:pPr>
        <w:ind w:left="5040" w:hanging="360"/>
      </w:pPr>
      <w:rPr>
        <w:rFonts w:ascii="Symbol" w:hAnsi="Symbol" w:hint="default"/>
      </w:rPr>
    </w:lvl>
    <w:lvl w:ilvl="7" w:tplc="611A7FF6" w:tentative="1">
      <w:start w:val="1"/>
      <w:numFmt w:val="bullet"/>
      <w:lvlText w:val="o"/>
      <w:lvlJc w:val="left"/>
      <w:pPr>
        <w:ind w:left="5760" w:hanging="360"/>
      </w:pPr>
      <w:rPr>
        <w:rFonts w:ascii="Courier New" w:hAnsi="Courier New" w:cs="Courier New" w:hint="default"/>
      </w:rPr>
    </w:lvl>
    <w:lvl w:ilvl="8" w:tplc="75F241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C301B58">
      <w:start w:val="1"/>
      <w:numFmt w:val="lowerRoman"/>
      <w:lvlText w:val="(%1)"/>
      <w:lvlJc w:val="left"/>
      <w:pPr>
        <w:ind w:left="1080" w:hanging="720"/>
      </w:pPr>
      <w:rPr>
        <w:rFonts w:hint="default"/>
      </w:rPr>
    </w:lvl>
    <w:lvl w:ilvl="1" w:tplc="5C84BAA8" w:tentative="1">
      <w:start w:val="1"/>
      <w:numFmt w:val="lowerLetter"/>
      <w:lvlText w:val="%2."/>
      <w:lvlJc w:val="left"/>
      <w:pPr>
        <w:ind w:left="1440" w:hanging="360"/>
      </w:pPr>
    </w:lvl>
    <w:lvl w:ilvl="2" w:tplc="41CA7238" w:tentative="1">
      <w:start w:val="1"/>
      <w:numFmt w:val="lowerRoman"/>
      <w:lvlText w:val="%3."/>
      <w:lvlJc w:val="right"/>
      <w:pPr>
        <w:ind w:left="2160" w:hanging="180"/>
      </w:pPr>
    </w:lvl>
    <w:lvl w:ilvl="3" w:tplc="34A2A3D0" w:tentative="1">
      <w:start w:val="1"/>
      <w:numFmt w:val="decimal"/>
      <w:lvlText w:val="%4."/>
      <w:lvlJc w:val="left"/>
      <w:pPr>
        <w:ind w:left="2880" w:hanging="360"/>
      </w:pPr>
    </w:lvl>
    <w:lvl w:ilvl="4" w:tplc="0592328E" w:tentative="1">
      <w:start w:val="1"/>
      <w:numFmt w:val="lowerLetter"/>
      <w:lvlText w:val="%5."/>
      <w:lvlJc w:val="left"/>
      <w:pPr>
        <w:ind w:left="3600" w:hanging="360"/>
      </w:pPr>
    </w:lvl>
    <w:lvl w:ilvl="5" w:tplc="D2F6B660" w:tentative="1">
      <w:start w:val="1"/>
      <w:numFmt w:val="lowerRoman"/>
      <w:lvlText w:val="%6."/>
      <w:lvlJc w:val="right"/>
      <w:pPr>
        <w:ind w:left="4320" w:hanging="180"/>
      </w:pPr>
    </w:lvl>
    <w:lvl w:ilvl="6" w:tplc="10528B70" w:tentative="1">
      <w:start w:val="1"/>
      <w:numFmt w:val="decimal"/>
      <w:lvlText w:val="%7."/>
      <w:lvlJc w:val="left"/>
      <w:pPr>
        <w:ind w:left="5040" w:hanging="360"/>
      </w:pPr>
    </w:lvl>
    <w:lvl w:ilvl="7" w:tplc="EA66EB44" w:tentative="1">
      <w:start w:val="1"/>
      <w:numFmt w:val="lowerLetter"/>
      <w:lvlText w:val="%8."/>
      <w:lvlJc w:val="left"/>
      <w:pPr>
        <w:ind w:left="5760" w:hanging="360"/>
      </w:pPr>
    </w:lvl>
    <w:lvl w:ilvl="8" w:tplc="50F64A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D25E6A">
      <w:start w:val="1"/>
      <w:numFmt w:val="lowerRoman"/>
      <w:lvlText w:val="(%1)"/>
      <w:lvlJc w:val="left"/>
      <w:pPr>
        <w:ind w:left="1080" w:hanging="720"/>
      </w:pPr>
      <w:rPr>
        <w:rFonts w:hint="default"/>
      </w:rPr>
    </w:lvl>
    <w:lvl w:ilvl="1" w:tplc="86969268" w:tentative="1">
      <w:start w:val="1"/>
      <w:numFmt w:val="lowerLetter"/>
      <w:lvlText w:val="%2."/>
      <w:lvlJc w:val="left"/>
      <w:pPr>
        <w:ind w:left="1440" w:hanging="360"/>
      </w:pPr>
    </w:lvl>
    <w:lvl w:ilvl="2" w:tplc="3DA2D434" w:tentative="1">
      <w:start w:val="1"/>
      <w:numFmt w:val="lowerRoman"/>
      <w:lvlText w:val="%3."/>
      <w:lvlJc w:val="right"/>
      <w:pPr>
        <w:ind w:left="2160" w:hanging="180"/>
      </w:pPr>
    </w:lvl>
    <w:lvl w:ilvl="3" w:tplc="80164180" w:tentative="1">
      <w:start w:val="1"/>
      <w:numFmt w:val="decimal"/>
      <w:lvlText w:val="%4."/>
      <w:lvlJc w:val="left"/>
      <w:pPr>
        <w:ind w:left="2880" w:hanging="360"/>
      </w:pPr>
    </w:lvl>
    <w:lvl w:ilvl="4" w:tplc="209E9F46" w:tentative="1">
      <w:start w:val="1"/>
      <w:numFmt w:val="lowerLetter"/>
      <w:lvlText w:val="%5."/>
      <w:lvlJc w:val="left"/>
      <w:pPr>
        <w:ind w:left="3600" w:hanging="360"/>
      </w:pPr>
    </w:lvl>
    <w:lvl w:ilvl="5" w:tplc="EC68F506" w:tentative="1">
      <w:start w:val="1"/>
      <w:numFmt w:val="lowerRoman"/>
      <w:lvlText w:val="%6."/>
      <w:lvlJc w:val="right"/>
      <w:pPr>
        <w:ind w:left="4320" w:hanging="180"/>
      </w:pPr>
    </w:lvl>
    <w:lvl w:ilvl="6" w:tplc="AA74C642" w:tentative="1">
      <w:start w:val="1"/>
      <w:numFmt w:val="decimal"/>
      <w:lvlText w:val="%7."/>
      <w:lvlJc w:val="left"/>
      <w:pPr>
        <w:ind w:left="5040" w:hanging="360"/>
      </w:pPr>
    </w:lvl>
    <w:lvl w:ilvl="7" w:tplc="77266FDA" w:tentative="1">
      <w:start w:val="1"/>
      <w:numFmt w:val="lowerLetter"/>
      <w:lvlText w:val="%8."/>
      <w:lvlJc w:val="left"/>
      <w:pPr>
        <w:ind w:left="5760" w:hanging="360"/>
      </w:pPr>
    </w:lvl>
    <w:lvl w:ilvl="8" w:tplc="5D12E10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F88AC7A">
      <w:start w:val="1"/>
      <w:numFmt w:val="lowerRoman"/>
      <w:lvlText w:val="(%1)"/>
      <w:lvlJc w:val="left"/>
      <w:pPr>
        <w:ind w:left="1080" w:hanging="720"/>
      </w:pPr>
      <w:rPr>
        <w:rFonts w:hint="default"/>
      </w:rPr>
    </w:lvl>
    <w:lvl w:ilvl="1" w:tplc="691611E4" w:tentative="1">
      <w:start w:val="1"/>
      <w:numFmt w:val="lowerLetter"/>
      <w:lvlText w:val="%2."/>
      <w:lvlJc w:val="left"/>
      <w:pPr>
        <w:ind w:left="1440" w:hanging="360"/>
      </w:pPr>
    </w:lvl>
    <w:lvl w:ilvl="2" w:tplc="A9ACDED6" w:tentative="1">
      <w:start w:val="1"/>
      <w:numFmt w:val="lowerRoman"/>
      <w:lvlText w:val="%3."/>
      <w:lvlJc w:val="right"/>
      <w:pPr>
        <w:ind w:left="2160" w:hanging="180"/>
      </w:pPr>
    </w:lvl>
    <w:lvl w:ilvl="3" w:tplc="5A142286" w:tentative="1">
      <w:start w:val="1"/>
      <w:numFmt w:val="decimal"/>
      <w:lvlText w:val="%4."/>
      <w:lvlJc w:val="left"/>
      <w:pPr>
        <w:ind w:left="2880" w:hanging="360"/>
      </w:pPr>
    </w:lvl>
    <w:lvl w:ilvl="4" w:tplc="DBDAEDE8" w:tentative="1">
      <w:start w:val="1"/>
      <w:numFmt w:val="lowerLetter"/>
      <w:lvlText w:val="%5."/>
      <w:lvlJc w:val="left"/>
      <w:pPr>
        <w:ind w:left="3600" w:hanging="360"/>
      </w:pPr>
    </w:lvl>
    <w:lvl w:ilvl="5" w:tplc="7C926B92" w:tentative="1">
      <w:start w:val="1"/>
      <w:numFmt w:val="lowerRoman"/>
      <w:lvlText w:val="%6."/>
      <w:lvlJc w:val="right"/>
      <w:pPr>
        <w:ind w:left="4320" w:hanging="180"/>
      </w:pPr>
    </w:lvl>
    <w:lvl w:ilvl="6" w:tplc="3DB482B6" w:tentative="1">
      <w:start w:val="1"/>
      <w:numFmt w:val="decimal"/>
      <w:lvlText w:val="%7."/>
      <w:lvlJc w:val="left"/>
      <w:pPr>
        <w:ind w:left="5040" w:hanging="360"/>
      </w:pPr>
    </w:lvl>
    <w:lvl w:ilvl="7" w:tplc="233AE1D4" w:tentative="1">
      <w:start w:val="1"/>
      <w:numFmt w:val="lowerLetter"/>
      <w:lvlText w:val="%8."/>
      <w:lvlJc w:val="left"/>
      <w:pPr>
        <w:ind w:left="5760" w:hanging="360"/>
      </w:pPr>
    </w:lvl>
    <w:lvl w:ilvl="8" w:tplc="FD66E9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278E3D4">
      <w:start w:val="1"/>
      <w:numFmt w:val="lowerRoman"/>
      <w:lvlText w:val="(%1)"/>
      <w:lvlJc w:val="left"/>
      <w:pPr>
        <w:ind w:left="1080" w:hanging="720"/>
      </w:pPr>
      <w:rPr>
        <w:rFonts w:hint="default"/>
      </w:rPr>
    </w:lvl>
    <w:lvl w:ilvl="1" w:tplc="C6E00ED2" w:tentative="1">
      <w:start w:val="1"/>
      <w:numFmt w:val="lowerLetter"/>
      <w:lvlText w:val="%2."/>
      <w:lvlJc w:val="left"/>
      <w:pPr>
        <w:ind w:left="1440" w:hanging="360"/>
      </w:pPr>
    </w:lvl>
    <w:lvl w:ilvl="2" w:tplc="D0443908" w:tentative="1">
      <w:start w:val="1"/>
      <w:numFmt w:val="lowerRoman"/>
      <w:lvlText w:val="%3."/>
      <w:lvlJc w:val="right"/>
      <w:pPr>
        <w:ind w:left="2160" w:hanging="180"/>
      </w:pPr>
    </w:lvl>
    <w:lvl w:ilvl="3" w:tplc="300CA7C0" w:tentative="1">
      <w:start w:val="1"/>
      <w:numFmt w:val="decimal"/>
      <w:lvlText w:val="%4."/>
      <w:lvlJc w:val="left"/>
      <w:pPr>
        <w:ind w:left="2880" w:hanging="360"/>
      </w:pPr>
    </w:lvl>
    <w:lvl w:ilvl="4" w:tplc="174E6D18" w:tentative="1">
      <w:start w:val="1"/>
      <w:numFmt w:val="lowerLetter"/>
      <w:lvlText w:val="%5."/>
      <w:lvlJc w:val="left"/>
      <w:pPr>
        <w:ind w:left="3600" w:hanging="360"/>
      </w:pPr>
    </w:lvl>
    <w:lvl w:ilvl="5" w:tplc="A39866AC" w:tentative="1">
      <w:start w:val="1"/>
      <w:numFmt w:val="lowerRoman"/>
      <w:lvlText w:val="%6."/>
      <w:lvlJc w:val="right"/>
      <w:pPr>
        <w:ind w:left="4320" w:hanging="180"/>
      </w:pPr>
    </w:lvl>
    <w:lvl w:ilvl="6" w:tplc="4544D7EC" w:tentative="1">
      <w:start w:val="1"/>
      <w:numFmt w:val="decimal"/>
      <w:lvlText w:val="%7."/>
      <w:lvlJc w:val="left"/>
      <w:pPr>
        <w:ind w:left="5040" w:hanging="360"/>
      </w:pPr>
    </w:lvl>
    <w:lvl w:ilvl="7" w:tplc="0520F92E" w:tentative="1">
      <w:start w:val="1"/>
      <w:numFmt w:val="lowerLetter"/>
      <w:lvlText w:val="%8."/>
      <w:lvlJc w:val="left"/>
      <w:pPr>
        <w:ind w:left="5760" w:hanging="360"/>
      </w:pPr>
    </w:lvl>
    <w:lvl w:ilvl="8" w:tplc="033C57BE"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0762A6DC">
      <w:start w:val="1"/>
      <w:numFmt w:val="bullet"/>
      <w:lvlText w:val=""/>
      <w:lvlJc w:val="left"/>
      <w:pPr>
        <w:ind w:left="624" w:hanging="267"/>
      </w:pPr>
      <w:rPr>
        <w:rFonts w:ascii="Symbol" w:hAnsi="Symbol" w:hint="default"/>
      </w:rPr>
    </w:lvl>
    <w:lvl w:ilvl="1" w:tplc="E4B69F7C">
      <w:start w:val="1"/>
      <w:numFmt w:val="bullet"/>
      <w:lvlText w:val="o"/>
      <w:lvlJc w:val="left"/>
      <w:pPr>
        <w:ind w:left="1080" w:hanging="360"/>
      </w:pPr>
      <w:rPr>
        <w:rFonts w:ascii="Courier New" w:hAnsi="Courier New" w:cs="Courier New" w:hint="default"/>
      </w:rPr>
    </w:lvl>
    <w:lvl w:ilvl="2" w:tplc="DA4884E6" w:tentative="1">
      <w:start w:val="1"/>
      <w:numFmt w:val="bullet"/>
      <w:lvlText w:val=""/>
      <w:lvlJc w:val="left"/>
      <w:pPr>
        <w:ind w:left="1800" w:hanging="360"/>
      </w:pPr>
      <w:rPr>
        <w:rFonts w:ascii="Wingdings" w:hAnsi="Wingdings" w:hint="default"/>
      </w:rPr>
    </w:lvl>
    <w:lvl w:ilvl="3" w:tplc="E8F45FC2" w:tentative="1">
      <w:start w:val="1"/>
      <w:numFmt w:val="bullet"/>
      <w:lvlText w:val=""/>
      <w:lvlJc w:val="left"/>
      <w:pPr>
        <w:ind w:left="2520" w:hanging="360"/>
      </w:pPr>
      <w:rPr>
        <w:rFonts w:ascii="Symbol" w:hAnsi="Symbol" w:hint="default"/>
      </w:rPr>
    </w:lvl>
    <w:lvl w:ilvl="4" w:tplc="0D54BA62" w:tentative="1">
      <w:start w:val="1"/>
      <w:numFmt w:val="bullet"/>
      <w:lvlText w:val="o"/>
      <w:lvlJc w:val="left"/>
      <w:pPr>
        <w:ind w:left="3240" w:hanging="360"/>
      </w:pPr>
      <w:rPr>
        <w:rFonts w:ascii="Courier New" w:hAnsi="Courier New" w:cs="Courier New" w:hint="default"/>
      </w:rPr>
    </w:lvl>
    <w:lvl w:ilvl="5" w:tplc="E6E0BE28" w:tentative="1">
      <w:start w:val="1"/>
      <w:numFmt w:val="bullet"/>
      <w:lvlText w:val=""/>
      <w:lvlJc w:val="left"/>
      <w:pPr>
        <w:ind w:left="3960" w:hanging="360"/>
      </w:pPr>
      <w:rPr>
        <w:rFonts w:ascii="Wingdings" w:hAnsi="Wingdings" w:hint="default"/>
      </w:rPr>
    </w:lvl>
    <w:lvl w:ilvl="6" w:tplc="8E9A522C" w:tentative="1">
      <w:start w:val="1"/>
      <w:numFmt w:val="bullet"/>
      <w:lvlText w:val=""/>
      <w:lvlJc w:val="left"/>
      <w:pPr>
        <w:ind w:left="4680" w:hanging="360"/>
      </w:pPr>
      <w:rPr>
        <w:rFonts w:ascii="Symbol" w:hAnsi="Symbol" w:hint="default"/>
      </w:rPr>
    </w:lvl>
    <w:lvl w:ilvl="7" w:tplc="C21C51BA" w:tentative="1">
      <w:start w:val="1"/>
      <w:numFmt w:val="bullet"/>
      <w:lvlText w:val="o"/>
      <w:lvlJc w:val="left"/>
      <w:pPr>
        <w:ind w:left="5400" w:hanging="360"/>
      </w:pPr>
      <w:rPr>
        <w:rFonts w:ascii="Courier New" w:hAnsi="Courier New" w:cs="Courier New" w:hint="default"/>
      </w:rPr>
    </w:lvl>
    <w:lvl w:ilvl="8" w:tplc="E0C8F424"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41584D22">
      <w:start w:val="1"/>
      <w:numFmt w:val="lowerRoman"/>
      <w:lvlText w:val="(%1)"/>
      <w:lvlJc w:val="left"/>
      <w:pPr>
        <w:ind w:left="1080" w:hanging="720"/>
      </w:pPr>
      <w:rPr>
        <w:rFonts w:hint="default"/>
      </w:rPr>
    </w:lvl>
    <w:lvl w:ilvl="1" w:tplc="79A63574" w:tentative="1">
      <w:start w:val="1"/>
      <w:numFmt w:val="lowerLetter"/>
      <w:lvlText w:val="%2."/>
      <w:lvlJc w:val="left"/>
      <w:pPr>
        <w:ind w:left="1440" w:hanging="360"/>
      </w:pPr>
    </w:lvl>
    <w:lvl w:ilvl="2" w:tplc="EE1C31A2" w:tentative="1">
      <w:start w:val="1"/>
      <w:numFmt w:val="lowerRoman"/>
      <w:lvlText w:val="%3."/>
      <w:lvlJc w:val="right"/>
      <w:pPr>
        <w:ind w:left="2160" w:hanging="180"/>
      </w:pPr>
    </w:lvl>
    <w:lvl w:ilvl="3" w:tplc="6EB49226" w:tentative="1">
      <w:start w:val="1"/>
      <w:numFmt w:val="decimal"/>
      <w:lvlText w:val="%4."/>
      <w:lvlJc w:val="left"/>
      <w:pPr>
        <w:ind w:left="2880" w:hanging="360"/>
      </w:pPr>
    </w:lvl>
    <w:lvl w:ilvl="4" w:tplc="1EE80D16" w:tentative="1">
      <w:start w:val="1"/>
      <w:numFmt w:val="lowerLetter"/>
      <w:lvlText w:val="%5."/>
      <w:lvlJc w:val="left"/>
      <w:pPr>
        <w:ind w:left="3600" w:hanging="360"/>
      </w:pPr>
    </w:lvl>
    <w:lvl w:ilvl="5" w:tplc="449EEE0E" w:tentative="1">
      <w:start w:val="1"/>
      <w:numFmt w:val="lowerRoman"/>
      <w:lvlText w:val="%6."/>
      <w:lvlJc w:val="right"/>
      <w:pPr>
        <w:ind w:left="4320" w:hanging="180"/>
      </w:pPr>
    </w:lvl>
    <w:lvl w:ilvl="6" w:tplc="45DEDB9A" w:tentative="1">
      <w:start w:val="1"/>
      <w:numFmt w:val="decimal"/>
      <w:lvlText w:val="%7."/>
      <w:lvlJc w:val="left"/>
      <w:pPr>
        <w:ind w:left="5040" w:hanging="360"/>
      </w:pPr>
    </w:lvl>
    <w:lvl w:ilvl="7" w:tplc="5B4E1E70" w:tentative="1">
      <w:start w:val="1"/>
      <w:numFmt w:val="lowerLetter"/>
      <w:lvlText w:val="%8."/>
      <w:lvlJc w:val="left"/>
      <w:pPr>
        <w:ind w:left="5760" w:hanging="360"/>
      </w:pPr>
    </w:lvl>
    <w:lvl w:ilvl="8" w:tplc="3500B3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734ADDE">
      <w:start w:val="1"/>
      <w:numFmt w:val="lowerRoman"/>
      <w:lvlText w:val="(%1)"/>
      <w:lvlJc w:val="left"/>
      <w:pPr>
        <w:ind w:left="1080" w:hanging="720"/>
      </w:pPr>
      <w:rPr>
        <w:rFonts w:hint="default"/>
      </w:rPr>
    </w:lvl>
    <w:lvl w:ilvl="1" w:tplc="CADE1D3E" w:tentative="1">
      <w:start w:val="1"/>
      <w:numFmt w:val="lowerLetter"/>
      <w:lvlText w:val="%2."/>
      <w:lvlJc w:val="left"/>
      <w:pPr>
        <w:ind w:left="1440" w:hanging="360"/>
      </w:pPr>
    </w:lvl>
    <w:lvl w:ilvl="2" w:tplc="5922EEDA" w:tentative="1">
      <w:start w:val="1"/>
      <w:numFmt w:val="lowerRoman"/>
      <w:lvlText w:val="%3."/>
      <w:lvlJc w:val="right"/>
      <w:pPr>
        <w:ind w:left="2160" w:hanging="180"/>
      </w:pPr>
    </w:lvl>
    <w:lvl w:ilvl="3" w:tplc="BDE2417A" w:tentative="1">
      <w:start w:val="1"/>
      <w:numFmt w:val="decimal"/>
      <w:lvlText w:val="%4."/>
      <w:lvlJc w:val="left"/>
      <w:pPr>
        <w:ind w:left="2880" w:hanging="360"/>
      </w:pPr>
    </w:lvl>
    <w:lvl w:ilvl="4" w:tplc="78E20702" w:tentative="1">
      <w:start w:val="1"/>
      <w:numFmt w:val="lowerLetter"/>
      <w:lvlText w:val="%5."/>
      <w:lvlJc w:val="left"/>
      <w:pPr>
        <w:ind w:left="3600" w:hanging="360"/>
      </w:pPr>
    </w:lvl>
    <w:lvl w:ilvl="5" w:tplc="3CDE71CA" w:tentative="1">
      <w:start w:val="1"/>
      <w:numFmt w:val="lowerRoman"/>
      <w:lvlText w:val="%6."/>
      <w:lvlJc w:val="right"/>
      <w:pPr>
        <w:ind w:left="4320" w:hanging="180"/>
      </w:pPr>
    </w:lvl>
    <w:lvl w:ilvl="6" w:tplc="EC58B09E" w:tentative="1">
      <w:start w:val="1"/>
      <w:numFmt w:val="decimal"/>
      <w:lvlText w:val="%7."/>
      <w:lvlJc w:val="left"/>
      <w:pPr>
        <w:ind w:left="5040" w:hanging="360"/>
      </w:pPr>
    </w:lvl>
    <w:lvl w:ilvl="7" w:tplc="3BC2DE7C" w:tentative="1">
      <w:start w:val="1"/>
      <w:numFmt w:val="lowerLetter"/>
      <w:lvlText w:val="%8."/>
      <w:lvlJc w:val="left"/>
      <w:pPr>
        <w:ind w:left="5760" w:hanging="360"/>
      </w:pPr>
    </w:lvl>
    <w:lvl w:ilvl="8" w:tplc="EA5C65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ED7"/>
    <w:rsid w:val="00070F67"/>
    <w:rsid w:val="000F4FF3"/>
    <w:rsid w:val="00143D41"/>
    <w:rsid w:val="003A1815"/>
    <w:rsid w:val="003D4E3A"/>
    <w:rsid w:val="004A36A2"/>
    <w:rsid w:val="004F4023"/>
    <w:rsid w:val="00686E50"/>
    <w:rsid w:val="006A1867"/>
    <w:rsid w:val="00726EBB"/>
    <w:rsid w:val="0085626D"/>
    <w:rsid w:val="0086075D"/>
    <w:rsid w:val="00872F7A"/>
    <w:rsid w:val="008917A5"/>
    <w:rsid w:val="008E3ED7"/>
    <w:rsid w:val="009B0AF3"/>
    <w:rsid w:val="00AF69E5"/>
    <w:rsid w:val="00C3301C"/>
    <w:rsid w:val="00D24E64"/>
    <w:rsid w:val="00DF2132"/>
    <w:rsid w:val="00E04D97"/>
    <w:rsid w:val="00F90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88281"/>
  <w15:docId w15:val="{410B8BF6-1D62-40C0-8C69-1007324B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4002</RACS_x0020_ID>
    <Approved_x0020_Provider xmlns="a8338b6e-77a6-4851-82b6-98166143ffdd">Sandra Pty Ltd</Approved_x0020_Provider>
    <Management_x0020_Company_x0020_ID xmlns="a8338b6e-77a6-4851-82b6-98166143ffdd" xsi:nil="true"/>
    <Home xmlns="a8338b6e-77a6-4851-82b6-98166143ffdd">Abberfield Aged Care Facility</Home>
    <Signed xmlns="a8338b6e-77a6-4851-82b6-98166143ffdd" xsi:nil="true"/>
    <Uploaded xmlns="a8338b6e-77a6-4851-82b6-98166143ffdd">False</Uploaded>
    <Management_x0020_Company xmlns="a8338b6e-77a6-4851-82b6-98166143ffdd" xsi:nil="true"/>
    <Doc_x0020_Date xmlns="a8338b6e-77a6-4851-82b6-98166143ffdd">2023-06-14T05:49:00+00:00</Doc_x0020_Date>
    <CSI_x0020_ID xmlns="a8338b6e-77a6-4851-82b6-98166143ffdd" xsi:nil="true"/>
    <Case_x0020_ID xmlns="a8338b6e-77a6-4851-82b6-98166143ffdd" xsi:nil="true"/>
    <Approved_x0020_Provider_x0020_ID xmlns="a8338b6e-77a6-4851-82b6-98166143ffdd">96A70409-77F4-DC11-AD41-005056922186</Approved_x0020_Provider_x0020_ID>
    <Location xmlns="a8338b6e-77a6-4851-82b6-98166143ffdd" xsi:nil="true"/>
    <Home_x0020_ID xmlns="a8338b6e-77a6-4851-82b6-98166143ffdd">729D338C-7CF4-DC11-AD41-005056922186</Home_x0020_ID>
    <State xmlns="a8338b6e-77a6-4851-82b6-98166143ffdd">VIC</State>
    <Doc_x0020_Sent_Received_x0020_Date xmlns="a8338b6e-77a6-4851-82b6-98166143ffdd">2023-06-14T00:00:00+00:00</Doc_x0020_Sent_Received_x0020_Date>
    <Activity_x0020_ID xmlns="a8338b6e-77a6-4851-82b6-98166143ffdd">9FB49791-0301-EE11-B19A-005056922186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B1546D-DC93-4FD4-9C59-FC84D1847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2023-07-03T01:14:00Z</dcterms:created>
  <dcterms:modified xsi:type="dcterms:W3CDTF">2023-07-03T01:42:00Z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f7e64725e796bf619106855f564c493821ddec3eb0c44f806080661d25e5a121</vt:lpwstr>
  </property>
</Properties>
</file>