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3BDC4" w14:textId="77777777" w:rsidR="004B23F9" w:rsidRPr="003217D3" w:rsidRDefault="004B23F9" w:rsidP="004B23F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BC0AFB" wp14:editId="44FE02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818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2C3B503" w14:textId="77777777" w:rsidR="004B23F9" w:rsidRPr="003217D3" w:rsidRDefault="004B23F9" w:rsidP="004B23F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03FF64" w14:textId="77777777" w:rsidR="004B23F9" w:rsidRPr="00A36AA9" w:rsidRDefault="004B23F9" w:rsidP="004B23F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698E39" w14:textId="77777777" w:rsidR="004B23F9" w:rsidRPr="00A36AA9" w:rsidRDefault="004B23F9" w:rsidP="004B23F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23F9" w14:paraId="7D1B3A6A" w14:textId="77777777" w:rsidTr="008015ED">
        <w:tc>
          <w:tcPr>
            <w:cnfStyle w:val="001000000000" w:firstRow="0" w:lastRow="0" w:firstColumn="1" w:lastColumn="0" w:oddVBand="0" w:evenVBand="0" w:oddHBand="0" w:evenHBand="0" w:firstRowFirstColumn="0" w:firstRowLastColumn="0" w:lastRowFirstColumn="0" w:lastRowLastColumn="0"/>
            <w:tcW w:w="3227" w:type="dxa"/>
          </w:tcPr>
          <w:p w14:paraId="4181F3F4" w14:textId="77777777" w:rsidR="004B23F9" w:rsidRPr="00A36AA9" w:rsidRDefault="004B23F9" w:rsidP="008015E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178A9EA" w14:textId="77777777" w:rsidR="004B23F9" w:rsidRPr="00A36AA9"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Access Sydney Community Transport &amp; Incorporated</w:t>
            </w:r>
          </w:p>
        </w:tc>
      </w:tr>
      <w:tr w:rsidR="004B23F9" w14:paraId="6AB0B8D8" w14:textId="77777777" w:rsidTr="0080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CEE7E" w14:textId="77777777" w:rsidR="004B23F9" w:rsidRPr="00A36AA9" w:rsidRDefault="004B23F9" w:rsidP="008015E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7762686" w14:textId="77777777" w:rsidR="004B23F9" w:rsidRPr="00A36AA9" w:rsidRDefault="004B23F9" w:rsidP="008015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48, 378 Parramatta Road Homebush West NSW 2140</w:t>
            </w:r>
          </w:p>
        </w:tc>
      </w:tr>
      <w:tr w:rsidR="004B23F9" w14:paraId="7AEC7842" w14:textId="77777777" w:rsidTr="008015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B03254" w14:textId="77777777" w:rsidR="004B23F9" w:rsidRPr="00A36AA9" w:rsidRDefault="004B23F9" w:rsidP="008015E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877DA8" w14:textId="77777777" w:rsidR="004B23F9" w:rsidRPr="00A36AA9"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200038</w:t>
            </w:r>
          </w:p>
        </w:tc>
      </w:tr>
      <w:tr w:rsidR="004B23F9" w14:paraId="0E677969" w14:textId="77777777" w:rsidTr="0080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E8133" w14:textId="77777777" w:rsidR="004B23F9" w:rsidRPr="00A36AA9" w:rsidRDefault="004B23F9" w:rsidP="008015E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93F59DD" w14:textId="77777777" w:rsidR="004B23F9" w:rsidRPr="00A36AA9" w:rsidRDefault="004B23F9" w:rsidP="008015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Access Sydney Community Transport Incorporated</w:t>
            </w:r>
          </w:p>
        </w:tc>
      </w:tr>
      <w:tr w:rsidR="004B23F9" w14:paraId="5D8CB8D7" w14:textId="77777777" w:rsidTr="008015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A96A04" w14:textId="77777777" w:rsidR="004B23F9" w:rsidRPr="00A36AA9" w:rsidRDefault="004B23F9" w:rsidP="008015E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54F020" w14:textId="77777777" w:rsidR="004B23F9" w:rsidRPr="00A36AA9"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B23F9" w14:paraId="49E7B18B" w14:textId="77777777" w:rsidTr="0080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9BF94D" w14:textId="77777777" w:rsidR="004B23F9" w:rsidRPr="00A36AA9" w:rsidRDefault="004B23F9" w:rsidP="008015E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B80013" w14:textId="77777777" w:rsidR="004B23F9" w:rsidRPr="00A36AA9" w:rsidRDefault="004B23F9" w:rsidP="008015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April 2023</w:t>
            </w:r>
          </w:p>
        </w:tc>
      </w:tr>
      <w:tr w:rsidR="004B23F9" w14:paraId="512D2611" w14:textId="77777777" w:rsidTr="008015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2F6C3" w14:textId="77777777" w:rsidR="004B23F9" w:rsidRPr="00A36AA9" w:rsidRDefault="004B23F9" w:rsidP="008015E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9118BCE" w14:textId="77777777" w:rsidR="004B23F9" w:rsidRPr="00A36AA9"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May 2023</w:t>
            </w:r>
          </w:p>
        </w:tc>
      </w:tr>
    </w:tbl>
    <w:bookmarkEnd w:id="0"/>
    <w:p w14:paraId="4C1A37E9" w14:textId="77777777" w:rsidR="004B23F9" w:rsidRPr="00A36AA9" w:rsidRDefault="004B23F9" w:rsidP="004B23F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DFC867" w14:textId="77777777" w:rsidR="004B23F9" w:rsidRPr="00A36AA9" w:rsidRDefault="004B23F9" w:rsidP="004B23F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817DA54" w14:textId="123307C0" w:rsidR="004B23F9" w:rsidRPr="00A36AA9" w:rsidRDefault="004B23F9" w:rsidP="004B23F9">
      <w:pPr>
        <w:pStyle w:val="NormalArial"/>
      </w:pPr>
      <w:r w:rsidRPr="00A36AA9">
        <w:t xml:space="preserve">This </w:t>
      </w:r>
      <w:r w:rsidRPr="00CE3D64">
        <w:rPr>
          <w:color w:val="auto"/>
        </w:rPr>
        <w:t>performance report for Access Sydney Community Transport &amp; Incorporated (</w:t>
      </w:r>
      <w:r w:rsidRPr="00CE3D64">
        <w:rPr>
          <w:b/>
          <w:color w:val="auto"/>
        </w:rPr>
        <w:t>the service</w:t>
      </w:r>
      <w:r w:rsidRPr="00CE3D64">
        <w:rPr>
          <w:color w:val="auto"/>
        </w:rPr>
        <w:t xml:space="preserve">) has been prepared by </w:t>
      </w:r>
      <w:r w:rsidR="00D106DF" w:rsidRPr="00CE3D64">
        <w:rPr>
          <w:color w:val="auto"/>
        </w:rPr>
        <w:t>A. Grant</w:t>
      </w:r>
      <w:r w:rsidRPr="00CE3D64">
        <w:rPr>
          <w:color w:val="auto"/>
        </w:rPr>
        <w:t xml:space="preserve">, delegate of the </w:t>
      </w:r>
      <w:r w:rsidRPr="00A36AA9">
        <w:t>Aged Care Quality and Safety Commissioner (Commissioner)</w:t>
      </w:r>
      <w:r>
        <w:rPr>
          <w:rStyle w:val="FootnoteReference"/>
        </w:rPr>
        <w:footnoteReference w:id="1"/>
      </w:r>
      <w:r w:rsidRPr="00A36AA9">
        <w:t xml:space="preserve">. </w:t>
      </w:r>
    </w:p>
    <w:p w14:paraId="061FAA3A" w14:textId="77777777" w:rsidR="004B23F9" w:rsidRPr="00A36AA9" w:rsidRDefault="004B23F9" w:rsidP="004B23F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D22128" w14:textId="77777777" w:rsidR="004B23F9" w:rsidRPr="00A36AA9" w:rsidRDefault="004B23F9" w:rsidP="004B23F9">
      <w:pPr>
        <w:pStyle w:val="NormalArial"/>
      </w:pPr>
      <w:r w:rsidRPr="00A36AA9">
        <w:t>The report also specifies any areas in which improvements must be made to ensure the Quality Standards are complied with.</w:t>
      </w:r>
    </w:p>
    <w:p w14:paraId="234EA3D8" w14:textId="77777777" w:rsidR="004B23F9" w:rsidRPr="00A36AA9" w:rsidRDefault="004B23F9" w:rsidP="004B23F9">
      <w:pPr>
        <w:pStyle w:val="Heading1"/>
        <w:spacing w:before="0" w:after="240" w:line="22" w:lineRule="atLeast"/>
        <w:rPr>
          <w:rFonts w:ascii="Arial" w:hAnsi="Arial" w:cs="Arial"/>
        </w:rPr>
      </w:pPr>
      <w:r w:rsidRPr="00A36AA9">
        <w:rPr>
          <w:rFonts w:ascii="Arial" w:hAnsi="Arial" w:cs="Arial"/>
        </w:rPr>
        <w:t>Services included in this assessment</w:t>
      </w:r>
    </w:p>
    <w:p w14:paraId="1AF064AC" w14:textId="77777777" w:rsidR="004B23F9" w:rsidRPr="00A36AA9" w:rsidRDefault="004B23F9" w:rsidP="004B23F9">
      <w:pPr>
        <w:pStyle w:val="NormalArial"/>
      </w:pPr>
      <w:bookmarkStart w:id="1" w:name="HcsServicesFullListWithAddress"/>
      <w:r w:rsidRPr="00A36AA9">
        <w:rPr>
          <w:b/>
          <w:bCs/>
        </w:rPr>
        <w:t>CHSP:</w:t>
      </w:r>
    </w:p>
    <w:p w14:paraId="1352CDBD" w14:textId="77777777" w:rsidR="004B23F9" w:rsidRPr="00A36AA9" w:rsidRDefault="004B23F9" w:rsidP="004B23F9">
      <w:pPr>
        <w:pStyle w:val="NormalArial"/>
        <w:numPr>
          <w:ilvl w:val="0"/>
          <w:numId w:val="21"/>
        </w:numPr>
        <w:spacing w:after="0"/>
      </w:pPr>
      <w:r w:rsidRPr="00A36AA9">
        <w:t>Community and Home Support, 23872, Unit 48, 378 Parramatta Road, Homebush West NSW 2140</w:t>
      </w:r>
    </w:p>
    <w:bookmarkEnd w:id="1"/>
    <w:p w14:paraId="519DA359" w14:textId="77777777" w:rsidR="004B23F9" w:rsidRPr="00A36AA9" w:rsidRDefault="004B23F9" w:rsidP="005551C5">
      <w:pPr>
        <w:pStyle w:val="Heading1"/>
        <w:spacing w:before="240" w:after="240" w:line="22" w:lineRule="atLeast"/>
        <w:rPr>
          <w:rFonts w:ascii="Arial" w:hAnsi="Arial" w:cs="Arial"/>
        </w:rPr>
      </w:pPr>
      <w:r w:rsidRPr="00A36AA9">
        <w:rPr>
          <w:rFonts w:ascii="Arial" w:hAnsi="Arial" w:cs="Arial"/>
        </w:rPr>
        <w:t>Material relied on</w:t>
      </w:r>
    </w:p>
    <w:p w14:paraId="279080CC" w14:textId="77777777" w:rsidR="004B23F9" w:rsidRPr="006E0902" w:rsidRDefault="004B23F9" w:rsidP="004B23F9">
      <w:pPr>
        <w:pStyle w:val="NormalArial"/>
        <w:rPr>
          <w:color w:val="auto"/>
        </w:rPr>
      </w:pPr>
      <w:r w:rsidRPr="00A36AA9">
        <w:t xml:space="preserve">The following information has </w:t>
      </w:r>
      <w:r w:rsidRPr="006E0902">
        <w:rPr>
          <w:color w:val="auto"/>
        </w:rPr>
        <w:t>been considered in preparing the performance report:</w:t>
      </w:r>
    </w:p>
    <w:p w14:paraId="6DA9E86D" w14:textId="77777777" w:rsidR="004B23F9" w:rsidRPr="006E0902" w:rsidRDefault="004B23F9" w:rsidP="004B23F9">
      <w:pPr>
        <w:pStyle w:val="ListParagraph"/>
        <w:numPr>
          <w:ilvl w:val="0"/>
          <w:numId w:val="2"/>
        </w:numPr>
        <w:spacing w:line="22" w:lineRule="atLeast"/>
        <w:ind w:left="714" w:hanging="357"/>
        <w:contextualSpacing w:val="0"/>
        <w:rPr>
          <w:rFonts w:ascii="Arial" w:hAnsi="Arial" w:cs="Arial"/>
          <w:color w:val="auto"/>
        </w:rPr>
      </w:pPr>
      <w:r w:rsidRPr="006E0902">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2A468107" w14:textId="77777777" w:rsidR="004B23F9" w:rsidRPr="00A36AA9" w:rsidRDefault="004B23F9" w:rsidP="004B23F9">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received </w:t>
      </w:r>
      <w:r>
        <w:rPr>
          <w:rFonts w:ascii="Arial" w:hAnsi="Arial" w:cs="Arial"/>
        </w:rPr>
        <w:t>26 April 2023.</w:t>
      </w:r>
    </w:p>
    <w:p w14:paraId="6DD0C4E1" w14:textId="77777777" w:rsidR="004B23F9" w:rsidRPr="00D76BC8" w:rsidRDefault="004B23F9" w:rsidP="004B23F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D1DD5AF" w14:textId="77777777" w:rsidR="004B23F9" w:rsidRPr="00244176" w:rsidRDefault="004B23F9" w:rsidP="004B23F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23F9" w14:paraId="74C0C6CF" w14:textId="77777777" w:rsidTr="008015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C9B94C7" w14:textId="77777777" w:rsidR="004B23F9" w:rsidRPr="00E50E12" w:rsidRDefault="004B23F9" w:rsidP="008015ED">
            <w:pPr>
              <w:keepNext/>
              <w:spacing w:before="0" w:line="22" w:lineRule="atLeast"/>
              <w:ind w:right="-109"/>
              <w:rPr>
                <w:rFonts w:ascii="Arial" w:hAnsi="Arial" w:cs="Arial"/>
                <w:b w:val="0"/>
                <w:bCs/>
              </w:rPr>
            </w:pPr>
            <w:r w:rsidRPr="00E50E12">
              <w:rPr>
                <w:rFonts w:ascii="Arial" w:hAnsi="Arial" w:cs="Arial"/>
                <w:b w:val="0"/>
                <w:bCs/>
              </w:rPr>
              <w:t>Standard 1 Consumer dignity and choice</w:t>
            </w:r>
          </w:p>
        </w:tc>
        <w:tc>
          <w:tcPr>
            <w:tcW w:w="1605" w:type="pct"/>
            <w:shd w:val="clear" w:color="auto" w:fill="auto"/>
          </w:tcPr>
          <w:p w14:paraId="77A7A062" w14:textId="77777777" w:rsidR="004B23F9" w:rsidRPr="00CC646C" w:rsidRDefault="004B23F9" w:rsidP="008015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4B23F9" w14:paraId="1197EC0E" w14:textId="77777777" w:rsidTr="008015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97F31B" w14:textId="77777777" w:rsidR="004B23F9" w:rsidRPr="00E50E12" w:rsidRDefault="004B23F9" w:rsidP="008015ED">
            <w:pPr>
              <w:keepNext/>
              <w:spacing w:before="0" w:line="22" w:lineRule="atLeast"/>
              <w:ind w:right="-109"/>
              <w:rPr>
                <w:rFonts w:ascii="Arial" w:hAnsi="Arial" w:cs="Arial"/>
                <w:bCs/>
              </w:rPr>
            </w:pPr>
            <w:r w:rsidRPr="00E50E12">
              <w:rPr>
                <w:rFonts w:ascii="Arial" w:hAnsi="Arial" w:cs="Arial"/>
                <w:bCs/>
              </w:rPr>
              <w:t>Standard 2 Ongoing assessment and planning with consumers</w:t>
            </w:r>
          </w:p>
        </w:tc>
        <w:tc>
          <w:tcPr>
            <w:tcW w:w="1605" w:type="pct"/>
            <w:shd w:val="clear" w:color="auto" w:fill="auto"/>
          </w:tcPr>
          <w:p w14:paraId="3A5608AF" w14:textId="77777777" w:rsidR="004B23F9" w:rsidRPr="00CC646C" w:rsidRDefault="00F23B40"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902767502094729B375B312AB788F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3F9">
                  <w:rPr>
                    <w:rFonts w:ascii="Arial" w:hAnsi="Arial" w:cs="Arial"/>
                    <w:b/>
                    <w:color w:val="auto"/>
                  </w:rPr>
                  <w:t>Non-compliant</w:t>
                </w:r>
              </w:sdtContent>
            </w:sdt>
            <w:r w:rsidR="004B23F9" w:rsidRPr="00CC646C">
              <w:rPr>
                <w:rFonts w:ascii="Arial" w:hAnsi="Arial" w:cs="Arial"/>
                <w:b/>
                <w:color w:val="auto"/>
              </w:rPr>
              <w:t xml:space="preserve"> </w:t>
            </w:r>
          </w:p>
        </w:tc>
      </w:tr>
      <w:tr w:rsidR="004B23F9" w14:paraId="76D1BB1A" w14:textId="77777777" w:rsidTr="008015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79DB2" w14:textId="77777777" w:rsidR="004B23F9" w:rsidRPr="006C25E1" w:rsidRDefault="004B23F9" w:rsidP="008015ED">
            <w:pPr>
              <w:keepNext/>
              <w:spacing w:before="0" w:line="22" w:lineRule="atLeast"/>
              <w:rPr>
                <w:rFonts w:ascii="Arial" w:hAnsi="Arial" w:cs="Arial"/>
                <w:bCs/>
              </w:rPr>
            </w:pPr>
            <w:r w:rsidRPr="006C25E1">
              <w:rPr>
                <w:rFonts w:ascii="Arial" w:hAnsi="Arial" w:cs="Arial"/>
                <w:bCs/>
              </w:rPr>
              <w:t>Standard 3 Personal care and clinical care</w:t>
            </w:r>
          </w:p>
        </w:tc>
        <w:tc>
          <w:tcPr>
            <w:tcW w:w="1605" w:type="pct"/>
            <w:shd w:val="clear" w:color="auto" w:fill="auto"/>
          </w:tcPr>
          <w:p w14:paraId="32796984" w14:textId="77777777" w:rsidR="004B23F9" w:rsidRPr="006C25E1" w:rsidRDefault="004B23F9" w:rsidP="008015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C25E1">
              <w:rPr>
                <w:rFonts w:ascii="Arial" w:hAnsi="Arial" w:cs="Arial"/>
                <w:b/>
                <w:color w:val="auto"/>
              </w:rPr>
              <w:t xml:space="preserve">Not applicable  </w:t>
            </w:r>
          </w:p>
        </w:tc>
      </w:tr>
      <w:tr w:rsidR="004B23F9" w14:paraId="666A95AC" w14:textId="77777777" w:rsidTr="008015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03BF97" w14:textId="77777777" w:rsidR="004B23F9" w:rsidRPr="006C25E1" w:rsidRDefault="004B23F9" w:rsidP="008015ED">
            <w:pPr>
              <w:keepNext/>
              <w:spacing w:before="0" w:line="22" w:lineRule="atLeast"/>
              <w:rPr>
                <w:rFonts w:ascii="Arial" w:hAnsi="Arial" w:cs="Arial"/>
                <w:bCs/>
              </w:rPr>
            </w:pPr>
            <w:r w:rsidRPr="006C25E1">
              <w:rPr>
                <w:rFonts w:ascii="Arial" w:hAnsi="Arial" w:cs="Arial"/>
                <w:bCs/>
              </w:rPr>
              <w:t>Standard 4 Services and supports for daily living</w:t>
            </w:r>
          </w:p>
        </w:tc>
        <w:tc>
          <w:tcPr>
            <w:tcW w:w="1605" w:type="pct"/>
            <w:shd w:val="clear" w:color="auto" w:fill="auto"/>
          </w:tcPr>
          <w:p w14:paraId="15D9FA78" w14:textId="77777777" w:rsidR="004B23F9" w:rsidRPr="006C25E1"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C25E1">
              <w:rPr>
                <w:rFonts w:ascii="Arial" w:hAnsi="Arial" w:cs="Arial"/>
                <w:b/>
                <w:color w:val="auto"/>
              </w:rPr>
              <w:t xml:space="preserve">Not applicable  </w:t>
            </w:r>
          </w:p>
        </w:tc>
      </w:tr>
      <w:tr w:rsidR="004B23F9" w14:paraId="4FE7F8B6" w14:textId="77777777" w:rsidTr="008015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FCDDA6" w14:textId="77777777" w:rsidR="004B23F9" w:rsidRPr="006C25E1" w:rsidRDefault="004B23F9" w:rsidP="008015ED">
            <w:pPr>
              <w:keepNext/>
              <w:spacing w:before="0" w:line="22" w:lineRule="atLeast"/>
              <w:rPr>
                <w:rFonts w:ascii="Arial" w:hAnsi="Arial" w:cs="Arial"/>
                <w:bCs/>
              </w:rPr>
            </w:pPr>
            <w:r w:rsidRPr="006C25E1">
              <w:rPr>
                <w:rFonts w:ascii="Arial" w:hAnsi="Arial" w:cs="Arial"/>
                <w:bCs/>
              </w:rPr>
              <w:t>Standard 5 Organisation’s service environment</w:t>
            </w:r>
          </w:p>
        </w:tc>
        <w:tc>
          <w:tcPr>
            <w:tcW w:w="1605" w:type="pct"/>
            <w:shd w:val="clear" w:color="auto" w:fill="auto"/>
          </w:tcPr>
          <w:p w14:paraId="7CCFEDF0" w14:textId="77777777" w:rsidR="004B23F9" w:rsidRPr="006C25E1" w:rsidRDefault="004B23F9" w:rsidP="008015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C25E1">
              <w:rPr>
                <w:rFonts w:ascii="Arial" w:hAnsi="Arial" w:cs="Arial"/>
                <w:b/>
                <w:color w:val="auto"/>
              </w:rPr>
              <w:t xml:space="preserve">Not applicable  </w:t>
            </w:r>
          </w:p>
        </w:tc>
      </w:tr>
      <w:tr w:rsidR="004B23F9" w14:paraId="4103175F" w14:textId="77777777" w:rsidTr="008015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3D46F2" w14:textId="77777777" w:rsidR="004B23F9" w:rsidRPr="006C25E1" w:rsidRDefault="004B23F9" w:rsidP="008015ED">
            <w:pPr>
              <w:keepNext/>
              <w:spacing w:before="0" w:line="22" w:lineRule="atLeast"/>
              <w:rPr>
                <w:rFonts w:ascii="Arial" w:hAnsi="Arial" w:cs="Arial"/>
                <w:bCs/>
              </w:rPr>
            </w:pPr>
            <w:r w:rsidRPr="006C25E1">
              <w:rPr>
                <w:rFonts w:ascii="Arial" w:hAnsi="Arial" w:cs="Arial"/>
                <w:bCs/>
              </w:rPr>
              <w:t>Standard 6 Feedback and complaints</w:t>
            </w:r>
          </w:p>
        </w:tc>
        <w:tc>
          <w:tcPr>
            <w:tcW w:w="1605" w:type="pct"/>
            <w:shd w:val="clear" w:color="auto" w:fill="auto"/>
          </w:tcPr>
          <w:p w14:paraId="76D769CF" w14:textId="77777777" w:rsidR="004B23F9" w:rsidRPr="006C25E1"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C25E1">
              <w:rPr>
                <w:rFonts w:ascii="Arial" w:hAnsi="Arial" w:cs="Arial"/>
                <w:b/>
                <w:color w:val="auto"/>
              </w:rPr>
              <w:t xml:space="preserve">Not applicable  </w:t>
            </w:r>
          </w:p>
        </w:tc>
      </w:tr>
      <w:tr w:rsidR="004B23F9" w14:paraId="03D15E01" w14:textId="77777777" w:rsidTr="008015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A46404" w14:textId="77777777" w:rsidR="004B23F9" w:rsidRPr="00E50E12" w:rsidRDefault="004B23F9" w:rsidP="008015ED">
            <w:pPr>
              <w:keepNext/>
              <w:spacing w:before="0" w:line="22" w:lineRule="atLeast"/>
              <w:rPr>
                <w:rFonts w:ascii="Arial" w:hAnsi="Arial" w:cs="Arial"/>
                <w:bCs/>
              </w:rPr>
            </w:pPr>
            <w:r w:rsidRPr="00E50E12">
              <w:rPr>
                <w:rFonts w:ascii="Arial" w:hAnsi="Arial" w:cs="Arial"/>
                <w:bCs/>
              </w:rPr>
              <w:t>Standard 7 Human resources</w:t>
            </w:r>
          </w:p>
        </w:tc>
        <w:tc>
          <w:tcPr>
            <w:tcW w:w="1605" w:type="pct"/>
            <w:shd w:val="clear" w:color="auto" w:fill="auto"/>
          </w:tcPr>
          <w:p w14:paraId="739DB262" w14:textId="77777777" w:rsidR="004B23F9" w:rsidRPr="00CC646C" w:rsidRDefault="00F23B40" w:rsidP="008015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BA03945772C41C0A80CE52554FAFA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3F9">
                  <w:rPr>
                    <w:rFonts w:ascii="Arial" w:hAnsi="Arial" w:cs="Arial"/>
                    <w:b/>
                    <w:color w:val="auto"/>
                  </w:rPr>
                  <w:t>Not applicable as not all requirements have been assessed</w:t>
                </w:r>
              </w:sdtContent>
            </w:sdt>
            <w:r w:rsidR="004B23F9" w:rsidRPr="00CC646C">
              <w:rPr>
                <w:rFonts w:ascii="Arial" w:hAnsi="Arial" w:cs="Arial"/>
                <w:b/>
                <w:color w:val="auto"/>
              </w:rPr>
              <w:t xml:space="preserve"> </w:t>
            </w:r>
          </w:p>
        </w:tc>
      </w:tr>
      <w:tr w:rsidR="004B23F9" w14:paraId="4B2EE1DE" w14:textId="77777777" w:rsidTr="008015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0FFE58" w14:textId="77777777" w:rsidR="004B23F9" w:rsidRPr="00E50E12" w:rsidRDefault="004B23F9" w:rsidP="008015ED">
            <w:pPr>
              <w:keepNext/>
              <w:spacing w:before="0" w:line="22" w:lineRule="atLeast"/>
              <w:rPr>
                <w:rFonts w:ascii="Arial" w:hAnsi="Arial" w:cs="Arial"/>
                <w:bCs/>
              </w:rPr>
            </w:pPr>
            <w:r w:rsidRPr="00E50E12">
              <w:rPr>
                <w:rFonts w:ascii="Arial" w:hAnsi="Arial" w:cs="Arial"/>
                <w:bCs/>
              </w:rPr>
              <w:t>Standard 8 Organisational governance</w:t>
            </w:r>
          </w:p>
        </w:tc>
        <w:tc>
          <w:tcPr>
            <w:tcW w:w="1605" w:type="pct"/>
            <w:shd w:val="clear" w:color="auto" w:fill="auto"/>
          </w:tcPr>
          <w:p w14:paraId="0A9D2F5E" w14:textId="77777777" w:rsidR="004B23F9" w:rsidRPr="00CC646C" w:rsidRDefault="004B23F9" w:rsidP="008015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C25E1">
              <w:rPr>
                <w:rFonts w:ascii="Arial" w:hAnsi="Arial" w:cs="Arial"/>
                <w:b/>
                <w:color w:val="auto"/>
              </w:rPr>
              <w:t xml:space="preserve">Not applicable  </w:t>
            </w:r>
          </w:p>
        </w:tc>
      </w:tr>
    </w:tbl>
    <w:p w14:paraId="609BEEBE" w14:textId="77777777" w:rsidR="004B23F9" w:rsidRPr="00752898" w:rsidRDefault="004B23F9" w:rsidP="004B23F9">
      <w:pPr>
        <w:pStyle w:val="NormalArial"/>
        <w:spacing w:before="120"/>
      </w:pPr>
      <w:r w:rsidRPr="00752898">
        <w:t>A detailed assessment is provided later in this report for each assessed Standard.</w:t>
      </w:r>
    </w:p>
    <w:p w14:paraId="5922DAD8" w14:textId="77777777" w:rsidR="004B23F9" w:rsidRPr="00752898" w:rsidRDefault="004B23F9" w:rsidP="004B23F9">
      <w:pPr>
        <w:pStyle w:val="Heading1"/>
        <w:spacing w:before="0" w:after="240" w:line="22" w:lineRule="atLeast"/>
        <w:rPr>
          <w:rFonts w:ascii="Arial" w:hAnsi="Arial" w:cs="Arial"/>
        </w:rPr>
      </w:pPr>
      <w:r w:rsidRPr="00752898">
        <w:rPr>
          <w:rFonts w:ascii="Arial" w:hAnsi="Arial" w:cs="Arial"/>
        </w:rPr>
        <w:t>Areas for improvement</w:t>
      </w:r>
    </w:p>
    <w:p w14:paraId="293278EC" w14:textId="77777777" w:rsidR="004B23F9" w:rsidRDefault="004B23F9" w:rsidP="004B23F9">
      <w:pPr>
        <w:pStyle w:val="NormalArial"/>
      </w:pPr>
      <w:r w:rsidRPr="00752898">
        <w:t xml:space="preserve">Areas have been identified in which </w:t>
      </w:r>
      <w:r w:rsidRPr="00752898">
        <w:rPr>
          <w:b/>
        </w:rPr>
        <w:t>improvements must be made to ensure compliance with the Quality Standards</w:t>
      </w:r>
      <w:r w:rsidRPr="00752898">
        <w:t>. This is based on non-compliance with the Quality Standards as described in this performance report.</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4B23F9" w:rsidRPr="00752898" w14:paraId="7126EF25" w14:textId="77777777" w:rsidTr="00801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55B128" w14:textId="77777777" w:rsidR="004B23F9" w:rsidRPr="00752898" w:rsidRDefault="004B23F9" w:rsidP="008015ED">
            <w:pPr>
              <w:pStyle w:val="NormalArial"/>
              <w:rPr>
                <w:b w:val="0"/>
                <w:bCs/>
              </w:rPr>
            </w:pPr>
            <w:r w:rsidRPr="00752898">
              <w:rPr>
                <w:b w:val="0"/>
                <w:bCs/>
              </w:rPr>
              <w:t>Requirement 2(3)(e)</w:t>
            </w:r>
          </w:p>
        </w:tc>
        <w:tc>
          <w:tcPr>
            <w:tcW w:w="6123" w:type="dxa"/>
            <w:shd w:val="clear" w:color="auto" w:fill="auto"/>
            <w:vAlign w:val="top"/>
          </w:tcPr>
          <w:p w14:paraId="427A0095" w14:textId="77777777" w:rsidR="004B23F9" w:rsidRPr="00752898" w:rsidRDefault="004B23F9" w:rsidP="008015ED">
            <w:pPr>
              <w:pStyle w:val="NormalArial"/>
              <w:cnfStyle w:val="100000000000" w:firstRow="1" w:lastRow="0" w:firstColumn="0" w:lastColumn="0" w:oddVBand="0" w:evenVBand="0" w:oddHBand="0" w:evenHBand="0" w:firstRowFirstColumn="0" w:firstRowLastColumn="0" w:lastRowFirstColumn="0" w:lastRowLastColumn="0"/>
              <w:rPr>
                <w:b w:val="0"/>
                <w:bCs/>
              </w:rPr>
            </w:pPr>
            <w:r w:rsidRPr="00752898">
              <w:rPr>
                <w:b w:val="0"/>
                <w:bCs/>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D751EAE" w14:textId="77777777" w:rsidR="004B23F9" w:rsidRPr="00752898" w:rsidRDefault="00F23B40" w:rsidP="008015ED">
            <w:pPr>
              <w:pStyle w:val="NormalArial"/>
              <w:cnfStyle w:val="100000000000" w:firstRow="1" w:lastRow="0" w:firstColumn="0" w:lastColumn="0" w:oddVBand="0" w:evenVBand="0" w:oddHBand="0" w:evenHBand="0" w:firstRowFirstColumn="0" w:firstRowLastColumn="0" w:lastRowFirstColumn="0" w:lastRowLastColumn="0"/>
              <w:rPr>
                <w:bCs/>
              </w:rPr>
            </w:pPr>
            <w:sdt>
              <w:sdtPr>
                <w:rPr>
                  <w:bCs/>
                </w:rPr>
                <w:id w:val="1909954620"/>
                <w:placeholder>
                  <w:docPart w:val="3102C49FE4C84BFB966FAF93D2BC01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752898">
                  <w:rPr>
                    <w:bCs/>
                  </w:rPr>
                  <w:t>Non-compliant</w:t>
                </w:r>
              </w:sdtContent>
            </w:sdt>
            <w:r w:rsidR="004B23F9" w:rsidRPr="00752898">
              <w:rPr>
                <w:bCs/>
              </w:rPr>
              <w:t xml:space="preserve"> </w:t>
            </w:r>
          </w:p>
        </w:tc>
      </w:tr>
    </w:tbl>
    <w:p w14:paraId="17F8F828" w14:textId="77777777" w:rsidR="004B23F9" w:rsidRPr="006B4042" w:rsidRDefault="004B23F9" w:rsidP="004B23F9">
      <w:pPr>
        <w:pStyle w:val="NormalArial"/>
      </w:pPr>
      <w:r w:rsidRPr="00A36AA9">
        <w:br w:type="page"/>
      </w:r>
    </w:p>
    <w:p w14:paraId="4554DED6" w14:textId="77777777" w:rsidR="004B23F9" w:rsidRDefault="004B23F9" w:rsidP="004B23F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62"/>
        <w:gridCol w:w="1927"/>
      </w:tblGrid>
      <w:tr w:rsidR="004B23F9" w14:paraId="1B2BD603" w14:textId="77777777" w:rsidTr="00555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5" w:type="pct"/>
            <w:gridSpan w:val="2"/>
            <w:tcBorders>
              <w:bottom w:val="single" w:sz="4" w:space="0" w:color="BFBFBF" w:themeColor="background1" w:themeShade="BF"/>
            </w:tcBorders>
          </w:tcPr>
          <w:p w14:paraId="63F59C72" w14:textId="77777777" w:rsidR="004B23F9" w:rsidRPr="003217D3" w:rsidRDefault="004B23F9" w:rsidP="008015E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45" w:type="pct"/>
            <w:tcBorders>
              <w:bottom w:val="single" w:sz="4" w:space="0" w:color="BFBFBF" w:themeColor="background1" w:themeShade="BF"/>
            </w:tcBorders>
          </w:tcPr>
          <w:p w14:paraId="607FA00C" w14:textId="77777777" w:rsidR="004B23F9" w:rsidRPr="003217D3" w:rsidRDefault="004B23F9" w:rsidP="008015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3F9" w14:paraId="0A412632" w14:textId="77777777" w:rsidTr="005551C5">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BBDE8E8"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875" w:type="pct"/>
            <w:shd w:val="clear" w:color="auto" w:fill="auto"/>
            <w:vAlign w:val="top"/>
          </w:tcPr>
          <w:p w14:paraId="3F9D18D9" w14:textId="77777777" w:rsidR="004B23F9" w:rsidRPr="00244176" w:rsidRDefault="004B23F9"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45" w:type="pct"/>
            <w:shd w:val="clear" w:color="auto" w:fill="auto"/>
            <w:vAlign w:val="top"/>
          </w:tcPr>
          <w:p w14:paraId="08CF0D62" w14:textId="77777777" w:rsidR="004B23F9" w:rsidRPr="00D93477" w:rsidRDefault="00F23B40"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568F223FAEE544F3BF6B08A1A731D8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D93477">
                  <w:rPr>
                    <w:rFonts w:ascii="Arial" w:hAnsi="Arial" w:cs="Arial"/>
                    <w:b/>
                    <w:bCs/>
                    <w:color w:val="auto"/>
                  </w:rPr>
                  <w:t>Not applicable</w:t>
                </w:r>
              </w:sdtContent>
            </w:sdt>
            <w:r w:rsidR="004B23F9" w:rsidRPr="00D93477">
              <w:rPr>
                <w:rFonts w:ascii="Arial" w:hAnsi="Arial" w:cs="Arial"/>
                <w:b/>
                <w:bCs/>
                <w:color w:val="auto"/>
              </w:rPr>
              <w:t xml:space="preserve"> </w:t>
            </w:r>
          </w:p>
        </w:tc>
      </w:tr>
      <w:tr w:rsidR="004B23F9" w14:paraId="1D19E84E" w14:textId="77777777" w:rsidTr="0055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630B7C"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875" w:type="pct"/>
            <w:shd w:val="clear" w:color="auto" w:fill="auto"/>
            <w:vAlign w:val="top"/>
          </w:tcPr>
          <w:p w14:paraId="72BC33D0" w14:textId="77777777" w:rsidR="004B23F9" w:rsidRPr="00244176" w:rsidRDefault="004B23F9"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45" w:type="pct"/>
            <w:shd w:val="clear" w:color="auto" w:fill="auto"/>
            <w:vAlign w:val="top"/>
          </w:tcPr>
          <w:p w14:paraId="391CB35E" w14:textId="77777777" w:rsidR="004B23F9" w:rsidRPr="00D93477" w:rsidRDefault="00F23B40"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B1E18209736E41488C995588E4BAE3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D93477">
                  <w:rPr>
                    <w:rFonts w:ascii="Arial" w:hAnsi="Arial" w:cs="Arial"/>
                    <w:b/>
                    <w:bCs/>
                    <w:color w:val="auto"/>
                  </w:rPr>
                  <w:t>Not applicable</w:t>
                </w:r>
              </w:sdtContent>
            </w:sdt>
            <w:r w:rsidR="004B23F9" w:rsidRPr="00D93477">
              <w:rPr>
                <w:rFonts w:ascii="Arial" w:hAnsi="Arial" w:cs="Arial"/>
                <w:b/>
                <w:bCs/>
                <w:color w:val="auto"/>
              </w:rPr>
              <w:t xml:space="preserve"> </w:t>
            </w:r>
          </w:p>
        </w:tc>
      </w:tr>
      <w:tr w:rsidR="004B23F9" w14:paraId="4D9798AE" w14:textId="77777777" w:rsidTr="005551C5">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5F1B2EF"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875" w:type="pct"/>
            <w:shd w:val="clear" w:color="auto" w:fill="auto"/>
            <w:vAlign w:val="top"/>
          </w:tcPr>
          <w:p w14:paraId="246A2FF3" w14:textId="77777777" w:rsidR="004B23F9" w:rsidRPr="00244176" w:rsidRDefault="004B23F9"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8BE4ECD" w14:textId="77777777" w:rsidR="004B23F9" w:rsidRPr="00244176" w:rsidRDefault="004B23F9" w:rsidP="008015E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E1D9ED" w14:textId="77777777" w:rsidR="004B23F9" w:rsidRPr="00244176" w:rsidRDefault="004B23F9" w:rsidP="008015E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45" w:type="pct"/>
            <w:shd w:val="clear" w:color="auto" w:fill="auto"/>
            <w:vAlign w:val="top"/>
          </w:tcPr>
          <w:p w14:paraId="0E722F91" w14:textId="77777777" w:rsidR="004B23F9" w:rsidRPr="00D93477" w:rsidRDefault="00F23B40"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66960622"/>
                <w:placeholder>
                  <w:docPart w:val="2632D96E06CE4BA09702AEFF57E490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D93477">
                  <w:rPr>
                    <w:rFonts w:ascii="Arial" w:hAnsi="Arial" w:cs="Arial"/>
                    <w:b/>
                    <w:bCs/>
                    <w:color w:val="auto"/>
                  </w:rPr>
                  <w:t>Not applicable</w:t>
                </w:r>
              </w:sdtContent>
            </w:sdt>
            <w:r w:rsidR="004B23F9" w:rsidRPr="00D93477">
              <w:rPr>
                <w:rFonts w:ascii="Arial" w:hAnsi="Arial" w:cs="Arial"/>
                <w:b/>
                <w:bCs/>
                <w:color w:val="auto"/>
              </w:rPr>
              <w:t xml:space="preserve"> </w:t>
            </w:r>
          </w:p>
        </w:tc>
      </w:tr>
      <w:tr w:rsidR="004B23F9" w14:paraId="6FA39A8D" w14:textId="77777777" w:rsidTr="0055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BC91E3B"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875" w:type="pct"/>
            <w:shd w:val="clear" w:color="auto" w:fill="auto"/>
            <w:vAlign w:val="top"/>
          </w:tcPr>
          <w:p w14:paraId="7D99A129" w14:textId="77777777" w:rsidR="004B23F9" w:rsidRPr="00244176" w:rsidRDefault="004B23F9"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5" w:type="pct"/>
            <w:shd w:val="clear" w:color="auto" w:fill="auto"/>
            <w:vAlign w:val="top"/>
          </w:tcPr>
          <w:p w14:paraId="09C89909" w14:textId="77777777" w:rsidR="004B23F9" w:rsidRPr="00D93477" w:rsidRDefault="00F23B40"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14708961"/>
                <w:placeholder>
                  <w:docPart w:val="1A93C5B431774534808518986CAD68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D93477">
                  <w:rPr>
                    <w:rFonts w:ascii="Arial" w:hAnsi="Arial" w:cs="Arial"/>
                    <w:b/>
                    <w:bCs/>
                    <w:color w:val="auto"/>
                  </w:rPr>
                  <w:t>Not applicable</w:t>
                </w:r>
              </w:sdtContent>
            </w:sdt>
            <w:r w:rsidR="004B23F9" w:rsidRPr="00D93477">
              <w:rPr>
                <w:rFonts w:ascii="Arial" w:hAnsi="Arial" w:cs="Arial"/>
                <w:b/>
                <w:bCs/>
                <w:color w:val="auto"/>
              </w:rPr>
              <w:t xml:space="preserve"> </w:t>
            </w:r>
          </w:p>
        </w:tc>
      </w:tr>
      <w:tr w:rsidR="004B23F9" w14:paraId="7A9E24DB" w14:textId="77777777" w:rsidTr="005551C5">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26CFA79" w14:textId="77777777" w:rsidR="004B23F9" w:rsidRPr="00244176" w:rsidRDefault="004B23F9" w:rsidP="008015ED">
            <w:pPr>
              <w:spacing w:line="22" w:lineRule="atLeast"/>
              <w:rPr>
                <w:rFonts w:ascii="Arial" w:hAnsi="Arial" w:cs="Arial"/>
                <w:color w:val="auto"/>
              </w:rPr>
            </w:pPr>
            <w:bookmarkStart w:id="3" w:name="_Hlk134173255"/>
            <w:r w:rsidRPr="00184D80">
              <w:rPr>
                <w:rFonts w:ascii="Arial" w:hAnsi="Arial" w:cs="Arial"/>
                <w:color w:val="auto"/>
              </w:rPr>
              <w:t>Requirement</w:t>
            </w:r>
            <w:r w:rsidRPr="00244176">
              <w:rPr>
                <w:rFonts w:ascii="Arial" w:hAnsi="Arial" w:cs="Arial"/>
                <w:color w:val="auto"/>
              </w:rPr>
              <w:t xml:space="preserve"> 2(3)(e)</w:t>
            </w:r>
          </w:p>
        </w:tc>
        <w:tc>
          <w:tcPr>
            <w:tcW w:w="2875" w:type="pct"/>
            <w:shd w:val="clear" w:color="auto" w:fill="auto"/>
            <w:vAlign w:val="top"/>
          </w:tcPr>
          <w:p w14:paraId="59D1D97C" w14:textId="77777777" w:rsidR="004B23F9" w:rsidRPr="00244176" w:rsidRDefault="004B23F9"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45" w:type="pct"/>
            <w:shd w:val="clear" w:color="auto" w:fill="auto"/>
            <w:vAlign w:val="top"/>
          </w:tcPr>
          <w:p w14:paraId="629148AE" w14:textId="77777777" w:rsidR="004B23F9" w:rsidRPr="00D93477" w:rsidRDefault="00F23B40"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6434FA7390D94505B875E1EA0A6DE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D93477">
                  <w:rPr>
                    <w:rFonts w:ascii="Arial" w:hAnsi="Arial" w:cs="Arial"/>
                    <w:b/>
                    <w:bCs/>
                    <w:color w:val="auto"/>
                  </w:rPr>
                  <w:t>Non-compliant</w:t>
                </w:r>
              </w:sdtContent>
            </w:sdt>
            <w:r w:rsidR="004B23F9" w:rsidRPr="00D93477">
              <w:rPr>
                <w:rFonts w:ascii="Arial" w:hAnsi="Arial" w:cs="Arial"/>
                <w:b/>
                <w:bCs/>
                <w:color w:val="auto"/>
              </w:rPr>
              <w:t xml:space="preserve"> </w:t>
            </w:r>
          </w:p>
        </w:tc>
      </w:tr>
    </w:tbl>
    <w:bookmarkEnd w:id="2"/>
    <w:bookmarkEnd w:id="3"/>
    <w:p w14:paraId="1FF8EA1C" w14:textId="77777777" w:rsidR="004B23F9" w:rsidRDefault="004B23F9" w:rsidP="004B23F9">
      <w:pPr>
        <w:pStyle w:val="Heading20"/>
        <w:tabs>
          <w:tab w:val="left" w:pos="1890"/>
        </w:tabs>
      </w:pPr>
      <w:r w:rsidRPr="00A36AA9">
        <w:t>Findings</w:t>
      </w:r>
    </w:p>
    <w:p w14:paraId="2B39F416" w14:textId="53EFCD5B" w:rsidR="004B23F9" w:rsidRDefault="004B23F9" w:rsidP="004B23F9">
      <w:pPr>
        <w:pStyle w:val="NormalArial"/>
        <w:spacing w:before="120" w:after="60" w:line="288" w:lineRule="auto"/>
      </w:pPr>
      <w:r w:rsidRPr="003E0FE2">
        <w:t xml:space="preserve">The service did not demonstrate that care and services are consistently reviewed for effectiveness and when circumstances change, or incidents impact the needs of the consumer. Most sampled consumers stated they have not had their services reviewed recently. Staff advised they schedule a future review of services for all new </w:t>
      </w:r>
      <w:r w:rsidR="00D106DF" w:rsidRPr="003E0FE2">
        <w:t>consumers and</w:t>
      </w:r>
      <w:r w:rsidRPr="003E0FE2">
        <w:t xml:space="preserve"> are systematically reviewing services for existing consumers. Management described challenges that have prevented the service from reviewing services for all existing consumers.</w:t>
      </w:r>
    </w:p>
    <w:p w14:paraId="6955C782" w14:textId="77777777" w:rsidR="004B23F9" w:rsidRDefault="004B23F9" w:rsidP="004B23F9">
      <w:pPr>
        <w:pStyle w:val="NormalArial"/>
        <w:spacing w:before="120" w:after="60" w:line="288" w:lineRule="auto"/>
      </w:pPr>
      <w:r w:rsidRPr="00F750FD">
        <w:t xml:space="preserve">One of </w:t>
      </w:r>
      <w:r>
        <w:t>four</w:t>
      </w:r>
      <w:r w:rsidRPr="00F750FD">
        <w:t xml:space="preserve"> consumers sampled advised they have had their services reviewed recently by the service. The consumer who advised they had their services reviewed, described the process including asking questions around goals, needs and risks to ensure the services remained effective.</w:t>
      </w:r>
    </w:p>
    <w:p w14:paraId="1AD3A610" w14:textId="76B318C2" w:rsidR="004B23F9" w:rsidRDefault="004B23F9" w:rsidP="004B23F9">
      <w:pPr>
        <w:pStyle w:val="NormalArial"/>
        <w:spacing w:before="120" w:after="60" w:line="288" w:lineRule="auto"/>
      </w:pPr>
      <w:r>
        <w:t xml:space="preserve">Management described challenges with their record keeping system, which is transport-centric rather than consumer-centric, resulting in difficulties scheduling and monitoring regular reviews. Management described an interim solution where staff schedule an alert on each consumer for </w:t>
      </w:r>
      <w:r>
        <w:lastRenderedPageBreak/>
        <w:t xml:space="preserve">12 months after their review, however advised this is a labour-intensive manual process. Coordinators are able to run a report each month showing which consumers will be due for review in the upcoming </w:t>
      </w:r>
      <w:r w:rsidR="00D106DF">
        <w:t>month. The</w:t>
      </w:r>
      <w:r>
        <w:t xml:space="preserve"> Assessment Team requested the number of consumers who have outstanding reviews, however, staff and management advised they are not able to know this number with the current system.</w:t>
      </w:r>
    </w:p>
    <w:p w14:paraId="44967380" w14:textId="77777777" w:rsidR="004B23F9" w:rsidRDefault="004B23F9" w:rsidP="004B23F9">
      <w:pPr>
        <w:pStyle w:val="NormalArial"/>
        <w:spacing w:before="120" w:after="60" w:line="288" w:lineRule="auto"/>
      </w:pPr>
      <w:r>
        <w:t>The service was able to demonstrate that where reviews are completed, they are effective and consider consumer needs, goals and preferences, however, the service was not able to demonstrate that consumers are reviewed on a regular basis or that the service has an effective monitoring system to track completion of reviews. The Assessment Team noted that at the time of the Assessment Contact, the service was not able to advise how many consumers had outstanding reviews, nor when the service would have all consumers reviewed. In response to feedback from the Assessment Team, management advised they will look into a method to monitor reviews effectively.</w:t>
      </w:r>
      <w:r>
        <w:br w:type="page"/>
      </w:r>
    </w:p>
    <w:p w14:paraId="5AD9DE79" w14:textId="77777777" w:rsidR="004B23F9" w:rsidRPr="003217D3" w:rsidRDefault="004B23F9" w:rsidP="004B23F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719"/>
        <w:gridCol w:w="1929"/>
      </w:tblGrid>
      <w:tr w:rsidR="004B23F9" w14:paraId="59568955" w14:textId="77777777" w:rsidTr="00555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gridSpan w:val="2"/>
          </w:tcPr>
          <w:p w14:paraId="7338B427" w14:textId="77777777" w:rsidR="004B23F9" w:rsidRPr="003217D3" w:rsidRDefault="004B23F9" w:rsidP="008015E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46" w:type="pct"/>
          </w:tcPr>
          <w:p w14:paraId="61642118" w14:textId="77777777" w:rsidR="004B23F9" w:rsidRPr="003217D3" w:rsidRDefault="004B23F9" w:rsidP="008015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3F9" w14:paraId="60495261" w14:textId="77777777" w:rsidTr="005551C5">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7DF6621"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805" w:type="pct"/>
            <w:shd w:val="clear" w:color="auto" w:fill="auto"/>
            <w:vAlign w:val="top"/>
          </w:tcPr>
          <w:p w14:paraId="005E018B" w14:textId="77777777" w:rsidR="004B23F9" w:rsidRPr="00244176" w:rsidRDefault="004B23F9"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46" w:type="pct"/>
            <w:shd w:val="clear" w:color="auto" w:fill="auto"/>
            <w:vAlign w:val="top"/>
          </w:tcPr>
          <w:p w14:paraId="316DE725" w14:textId="77777777" w:rsidR="004B23F9" w:rsidRPr="00986E74" w:rsidRDefault="00F23B40"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30A4160EF12943DA8570AF991BCD1C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986E74">
                  <w:rPr>
                    <w:rFonts w:ascii="Arial" w:hAnsi="Arial" w:cs="Arial"/>
                    <w:b/>
                    <w:bCs/>
                    <w:color w:val="auto"/>
                  </w:rPr>
                  <w:t>Not applicable</w:t>
                </w:r>
              </w:sdtContent>
            </w:sdt>
            <w:r w:rsidR="004B23F9" w:rsidRPr="00986E74">
              <w:rPr>
                <w:rFonts w:ascii="Arial" w:hAnsi="Arial" w:cs="Arial"/>
                <w:b/>
                <w:bCs/>
                <w:color w:val="auto"/>
              </w:rPr>
              <w:t xml:space="preserve"> </w:t>
            </w:r>
          </w:p>
        </w:tc>
      </w:tr>
      <w:tr w:rsidR="004B23F9" w14:paraId="5B5266B0" w14:textId="77777777" w:rsidTr="0055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77EA3697"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805" w:type="pct"/>
            <w:shd w:val="clear" w:color="auto" w:fill="auto"/>
            <w:vAlign w:val="top"/>
          </w:tcPr>
          <w:p w14:paraId="6F3D3983" w14:textId="77777777" w:rsidR="004B23F9" w:rsidRPr="00244176" w:rsidRDefault="004B23F9"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46" w:type="pct"/>
            <w:shd w:val="clear" w:color="auto" w:fill="auto"/>
            <w:vAlign w:val="top"/>
          </w:tcPr>
          <w:p w14:paraId="1AD43DC5" w14:textId="77777777" w:rsidR="004B23F9" w:rsidRPr="00986E74" w:rsidRDefault="00F23B40"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0DEB540564024E03B877B1911B3DB7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986E74">
                  <w:rPr>
                    <w:rFonts w:ascii="Arial" w:hAnsi="Arial" w:cs="Arial"/>
                    <w:b/>
                    <w:bCs/>
                    <w:color w:val="auto"/>
                  </w:rPr>
                  <w:t>Not applicable</w:t>
                </w:r>
              </w:sdtContent>
            </w:sdt>
            <w:r w:rsidR="004B23F9" w:rsidRPr="00986E74">
              <w:rPr>
                <w:rFonts w:ascii="Arial" w:hAnsi="Arial" w:cs="Arial"/>
                <w:b/>
                <w:bCs/>
                <w:color w:val="auto"/>
              </w:rPr>
              <w:t xml:space="preserve"> </w:t>
            </w:r>
          </w:p>
        </w:tc>
      </w:tr>
      <w:tr w:rsidR="004B23F9" w14:paraId="3DDD06A2" w14:textId="77777777" w:rsidTr="005551C5">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033A49A7"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805" w:type="pct"/>
            <w:shd w:val="clear" w:color="auto" w:fill="auto"/>
            <w:vAlign w:val="top"/>
          </w:tcPr>
          <w:p w14:paraId="6E284BBB" w14:textId="77777777" w:rsidR="004B23F9" w:rsidRPr="00244176" w:rsidRDefault="004B23F9"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46" w:type="pct"/>
            <w:shd w:val="clear" w:color="auto" w:fill="auto"/>
            <w:vAlign w:val="top"/>
          </w:tcPr>
          <w:p w14:paraId="1AEE2A64" w14:textId="77777777" w:rsidR="004B23F9" w:rsidRPr="00986E74" w:rsidRDefault="00F23B40"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B72C29FEFE1B43DFB5151D497043D6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986E74">
                  <w:rPr>
                    <w:rFonts w:ascii="Arial" w:hAnsi="Arial" w:cs="Arial"/>
                    <w:b/>
                    <w:bCs/>
                    <w:color w:val="auto"/>
                  </w:rPr>
                  <w:t>Not applicable</w:t>
                </w:r>
              </w:sdtContent>
            </w:sdt>
            <w:r w:rsidR="004B23F9" w:rsidRPr="00986E74">
              <w:rPr>
                <w:rFonts w:ascii="Arial" w:hAnsi="Arial" w:cs="Arial"/>
                <w:b/>
                <w:bCs/>
                <w:color w:val="auto"/>
              </w:rPr>
              <w:t xml:space="preserve"> </w:t>
            </w:r>
          </w:p>
        </w:tc>
      </w:tr>
      <w:tr w:rsidR="004B23F9" w14:paraId="2A697A76" w14:textId="77777777" w:rsidTr="0055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354598E"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805" w:type="pct"/>
            <w:shd w:val="clear" w:color="auto" w:fill="auto"/>
            <w:vAlign w:val="top"/>
          </w:tcPr>
          <w:p w14:paraId="35FC7B39" w14:textId="77777777" w:rsidR="004B23F9" w:rsidRPr="00244176" w:rsidRDefault="004B23F9"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46" w:type="pct"/>
            <w:shd w:val="clear" w:color="auto" w:fill="auto"/>
            <w:vAlign w:val="top"/>
          </w:tcPr>
          <w:p w14:paraId="320FFCFE" w14:textId="77777777" w:rsidR="004B23F9" w:rsidRPr="00986E74" w:rsidRDefault="00F23B40" w:rsidP="008015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773B1614E51C4507A8D329F77A533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986E74">
                  <w:rPr>
                    <w:rFonts w:ascii="Arial" w:hAnsi="Arial" w:cs="Arial"/>
                    <w:b/>
                    <w:bCs/>
                    <w:color w:val="auto"/>
                  </w:rPr>
                  <w:t>Compliant</w:t>
                </w:r>
              </w:sdtContent>
            </w:sdt>
            <w:r w:rsidR="004B23F9" w:rsidRPr="00986E74">
              <w:rPr>
                <w:rFonts w:ascii="Arial" w:hAnsi="Arial" w:cs="Arial"/>
                <w:b/>
                <w:bCs/>
                <w:color w:val="auto"/>
              </w:rPr>
              <w:t xml:space="preserve"> </w:t>
            </w:r>
          </w:p>
        </w:tc>
      </w:tr>
      <w:tr w:rsidR="004B23F9" w14:paraId="398432C7" w14:textId="77777777" w:rsidTr="005551C5">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2B8BC0B5" w14:textId="77777777" w:rsidR="004B23F9" w:rsidRPr="00244176" w:rsidRDefault="004B23F9" w:rsidP="008015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805" w:type="pct"/>
            <w:shd w:val="clear" w:color="auto" w:fill="auto"/>
            <w:vAlign w:val="top"/>
          </w:tcPr>
          <w:p w14:paraId="2B6CB04E" w14:textId="77777777" w:rsidR="004B23F9" w:rsidRPr="00244176" w:rsidRDefault="004B23F9"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46" w:type="pct"/>
            <w:shd w:val="clear" w:color="auto" w:fill="auto"/>
            <w:vAlign w:val="top"/>
          </w:tcPr>
          <w:p w14:paraId="03B45DEE" w14:textId="77777777" w:rsidR="004B23F9" w:rsidRPr="00986E74" w:rsidRDefault="00F23B40" w:rsidP="008015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D070957A6DB843E38340FDE962DC67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3F9" w:rsidRPr="00986E74">
                  <w:rPr>
                    <w:rFonts w:ascii="Arial" w:hAnsi="Arial" w:cs="Arial"/>
                    <w:b/>
                    <w:bCs/>
                    <w:color w:val="auto"/>
                  </w:rPr>
                  <w:t>Compliant</w:t>
                </w:r>
              </w:sdtContent>
            </w:sdt>
            <w:r w:rsidR="004B23F9" w:rsidRPr="00986E74">
              <w:rPr>
                <w:rFonts w:ascii="Arial" w:hAnsi="Arial" w:cs="Arial"/>
                <w:b/>
                <w:bCs/>
                <w:color w:val="auto"/>
              </w:rPr>
              <w:t xml:space="preserve"> </w:t>
            </w:r>
          </w:p>
        </w:tc>
      </w:tr>
    </w:tbl>
    <w:p w14:paraId="1F9CC26E" w14:textId="77777777" w:rsidR="004B23F9" w:rsidRDefault="004B23F9" w:rsidP="004B23F9">
      <w:pPr>
        <w:pStyle w:val="Heading20"/>
      </w:pPr>
      <w:r w:rsidRPr="00A36AA9">
        <w:t>Findings</w:t>
      </w:r>
    </w:p>
    <w:p w14:paraId="5BDBAA09" w14:textId="77777777" w:rsidR="004B23F9" w:rsidRDefault="004B23F9" w:rsidP="004B23F9">
      <w:pPr>
        <w:pStyle w:val="NormalArial"/>
        <w:spacing w:before="120" w:after="60" w:line="288" w:lineRule="auto"/>
      </w:pPr>
      <w:r w:rsidRPr="00420043">
        <w:t>The service was able to demonstrate the workforce is recruited, trained, equipped and supported to deliver the outcomes required by these Standards. Staff generally described completing relevant training and being supported in their role. The service has policies and procedures to guide staff and in recruitment and induction. Sampled consumers indicated they were satisfied with the level of training provided to staff.</w:t>
      </w:r>
    </w:p>
    <w:p w14:paraId="1516FE54" w14:textId="77777777" w:rsidR="004B23F9" w:rsidRDefault="004B23F9" w:rsidP="004B23F9">
      <w:pPr>
        <w:pStyle w:val="NormalArial"/>
        <w:spacing w:before="120" w:after="60" w:line="288" w:lineRule="auto"/>
      </w:pPr>
      <w:r>
        <w:t>All sampled consumers advised the service's staff are well trained and look after them well. One consumer advised the staff are always ready in case the unexpected happens, are forward thinking and very supportive.</w:t>
      </w:r>
    </w:p>
    <w:p w14:paraId="2E2794F0" w14:textId="0A5793A3" w:rsidR="004B23F9" w:rsidRDefault="004B23F9" w:rsidP="004B23F9">
      <w:pPr>
        <w:pStyle w:val="NormalArial"/>
        <w:spacing w:before="120" w:after="60" w:line="288" w:lineRule="auto"/>
      </w:pPr>
      <w:r>
        <w:t xml:space="preserve">Staff described how they are supported through induction, policy and procedures and ongoing training. Members of the workforce delivering services advised there is always someone available if they need further support. One staff member described receiving recent training on identifying and responding to </w:t>
      </w:r>
      <w:r w:rsidR="00D106DF">
        <w:t>abuse and</w:t>
      </w:r>
      <w:r>
        <w:t xml:space="preserve"> completing regular ongoing training with the service both in-person and online. They advised they can get support when required through policies and procedures or management.</w:t>
      </w:r>
    </w:p>
    <w:p w14:paraId="3F898C69" w14:textId="6BEFD704" w:rsidR="004B23F9" w:rsidRDefault="004B23F9" w:rsidP="004B23F9">
      <w:pPr>
        <w:pStyle w:val="NormalArial"/>
        <w:spacing w:before="120" w:after="60" w:line="288" w:lineRule="auto"/>
      </w:pPr>
      <w:r w:rsidRPr="009351D0">
        <w:t xml:space="preserve">The service was able to demonstrate regular assessment, monitoring and review of the performance of each member of the workforce is undertaken. Staff confirmed they were supported in their performance appraisal process. Management described their process for regular assessment and monitoring of staff </w:t>
      </w:r>
      <w:r w:rsidR="00D106DF" w:rsidRPr="009351D0">
        <w:t>performance and</w:t>
      </w:r>
      <w:r w:rsidRPr="009351D0">
        <w:t xml:space="preserve"> described processes to manage underperforming staff.</w:t>
      </w:r>
    </w:p>
    <w:p w14:paraId="1ADC6E17" w14:textId="77777777" w:rsidR="004B23F9" w:rsidRDefault="004B23F9" w:rsidP="004B23F9">
      <w:pPr>
        <w:pStyle w:val="NormalArial"/>
        <w:spacing w:before="120" w:after="60" w:line="288" w:lineRule="auto"/>
      </w:pPr>
      <w:r>
        <w:t xml:space="preserve">Management advised of a range of actions undertaken to address identified non-compliance at the Quality Audit in November 2022, including enhancing existing informal staff feedback </w:t>
      </w:r>
      <w:r>
        <w:lastRenderedPageBreak/>
        <w:t>processes by adding regular formal meetings with all staff to discuss goals, training and performance and appropriately managing instances of staff underperformance.</w:t>
      </w:r>
    </w:p>
    <w:p w14:paraId="157828F2" w14:textId="2BC39AC8" w:rsidR="004B23F9" w:rsidRDefault="004B23F9" w:rsidP="004B23F9">
      <w:pPr>
        <w:pStyle w:val="NormalArial"/>
        <w:spacing w:before="120" w:after="60" w:line="288" w:lineRule="auto"/>
      </w:pPr>
      <w:r>
        <w:t xml:space="preserve">Two of three staff members interviewed advised they have had a recent formal performance appraisal with their </w:t>
      </w:r>
      <w:r w:rsidR="00D106DF">
        <w:t>supervisor and</w:t>
      </w:r>
      <w:r>
        <w:t xml:space="preserve"> found the process useful.</w:t>
      </w:r>
    </w:p>
    <w:p w14:paraId="78EB8470" w14:textId="5F45BFFB" w:rsidR="004A5361" w:rsidRPr="004B23F9" w:rsidRDefault="004B23F9" w:rsidP="005551C5">
      <w:pPr>
        <w:pStyle w:val="NormalArial"/>
        <w:spacing w:before="120" w:after="60" w:line="288" w:lineRule="auto"/>
      </w:pPr>
      <w:r>
        <w:t xml:space="preserve">The Assessment Team viewed performance appraisals for six staff members, which showed performance goals related to role performed and a learning and development plan. Management advised that they have implemented formal performance appraisals to complement their informal processes. Management advised the service has completed formal performance appraisals with the majority of </w:t>
      </w:r>
      <w:r w:rsidR="00D106DF">
        <w:t>staff and</w:t>
      </w:r>
      <w:r>
        <w:t xml:space="preserve"> will complete the remaining appraisals in the next few weeks.</w:t>
      </w:r>
    </w:p>
    <w:sectPr w:rsidR="004A5361" w:rsidRPr="004B23F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B847C" w14:textId="77777777" w:rsidR="00CB2D66" w:rsidRDefault="00D106DF">
      <w:pPr>
        <w:spacing w:after="0"/>
      </w:pPr>
      <w:r>
        <w:separator/>
      </w:r>
    </w:p>
  </w:endnote>
  <w:endnote w:type="continuationSeparator" w:id="0">
    <w:p w14:paraId="78EB847E" w14:textId="77777777" w:rsidR="00CB2D66" w:rsidRDefault="00D106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8476" w14:textId="77777777" w:rsidR="00DF37F2" w:rsidRPr="00DF37F2" w:rsidRDefault="00D106DF" w:rsidP="00DF37F2">
    <w:pPr>
      <w:pStyle w:val="FooterArial9"/>
      <w:rPr>
        <w:rStyle w:val="FooterBold"/>
        <w:rFonts w:ascii="Arial" w:hAnsi="Arial"/>
        <w:b w:val="0"/>
      </w:rPr>
    </w:pPr>
    <w:r w:rsidRPr="00DF37F2">
      <w:rPr>
        <w:rStyle w:val="FooterBold"/>
        <w:rFonts w:ascii="Arial" w:hAnsi="Arial"/>
        <w:b w:val="0"/>
      </w:rPr>
      <w:t>Name of service: Access Sydney Community Transport &amp;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8EB8477" w14:textId="77777777" w:rsidR="00DF37F2" w:rsidRPr="00DF37F2" w:rsidRDefault="00D106DF" w:rsidP="00DF37F2">
    <w:pPr>
      <w:pStyle w:val="FooterArial9"/>
      <w:rPr>
        <w:rStyle w:val="FooterBold"/>
        <w:rFonts w:ascii="Arial" w:hAnsi="Arial"/>
        <w:b w:val="0"/>
      </w:rPr>
    </w:pPr>
    <w:r w:rsidRPr="00DF37F2">
      <w:rPr>
        <w:rStyle w:val="FooterBold"/>
        <w:rFonts w:ascii="Arial" w:hAnsi="Arial"/>
        <w:b w:val="0"/>
      </w:rPr>
      <w:t>Commission ID: 200038</w:t>
    </w:r>
    <w:r w:rsidRPr="00DF37F2">
      <w:rPr>
        <w:rStyle w:val="FooterBold"/>
        <w:rFonts w:ascii="Arial" w:hAnsi="Arial"/>
        <w:b w:val="0"/>
      </w:rPr>
      <w:tab/>
      <w:t xml:space="preserve">OFFICIAL: Sensitive </w:t>
    </w:r>
  </w:p>
  <w:p w14:paraId="78EB8478" w14:textId="77777777" w:rsidR="00DF37F2" w:rsidRPr="00DF37F2" w:rsidRDefault="00D106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8473" w14:textId="77777777" w:rsidR="00C4295B" w:rsidRDefault="00D106DF" w:rsidP="00D71F88">
      <w:pPr>
        <w:spacing w:after="0"/>
      </w:pPr>
      <w:r>
        <w:separator/>
      </w:r>
    </w:p>
  </w:footnote>
  <w:footnote w:type="continuationSeparator" w:id="0">
    <w:p w14:paraId="78EB8474" w14:textId="77777777" w:rsidR="00C4295B" w:rsidRDefault="00D106DF" w:rsidP="00D71F88">
      <w:pPr>
        <w:spacing w:after="0"/>
      </w:pPr>
      <w:r>
        <w:continuationSeparator/>
      </w:r>
    </w:p>
  </w:footnote>
  <w:footnote w:id="1">
    <w:p w14:paraId="5FA8F42A" w14:textId="77777777" w:rsidR="004B23F9" w:rsidRDefault="004B23F9" w:rsidP="004B23F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E1913">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6FABE1D2" w14:textId="77777777" w:rsidR="004B23F9" w:rsidRDefault="004B23F9" w:rsidP="004B23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8475" w14:textId="77777777" w:rsidR="00D71F88" w:rsidRDefault="00D106DF">
    <w:pPr>
      <w:pStyle w:val="Header"/>
    </w:pPr>
    <w:r>
      <w:rPr>
        <w:noProof/>
        <w:color w:val="2B579A"/>
        <w:shd w:val="clear" w:color="auto" w:fill="E6E6E6"/>
        <w:lang w:val="en-US"/>
      </w:rPr>
      <w:drawing>
        <wp:anchor distT="0" distB="0" distL="114300" distR="114300" simplePos="0" relativeHeight="251659264" behindDoc="1" locked="0" layoutInCell="1" allowOverlap="1" wp14:anchorId="78EB847A" wp14:editId="78EB847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919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8479" w14:textId="77777777" w:rsidR="00FA0A5B" w:rsidRDefault="00D106DF">
    <w:pPr>
      <w:pStyle w:val="Header"/>
    </w:pPr>
    <w:r>
      <w:rPr>
        <w:noProof/>
      </w:rPr>
      <w:drawing>
        <wp:anchor distT="0" distB="0" distL="114300" distR="114300" simplePos="0" relativeHeight="251658240" behindDoc="0" locked="0" layoutInCell="1" allowOverlap="1" wp14:anchorId="78EB847C" wp14:editId="78EB84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9CE40C">
      <w:start w:val="1"/>
      <w:numFmt w:val="lowerRoman"/>
      <w:lvlText w:val="(%1)"/>
      <w:lvlJc w:val="left"/>
      <w:pPr>
        <w:ind w:left="1080" w:hanging="720"/>
      </w:pPr>
      <w:rPr>
        <w:rFonts w:hint="default"/>
      </w:rPr>
    </w:lvl>
    <w:lvl w:ilvl="1" w:tplc="5A62BE92" w:tentative="1">
      <w:start w:val="1"/>
      <w:numFmt w:val="lowerLetter"/>
      <w:lvlText w:val="%2."/>
      <w:lvlJc w:val="left"/>
      <w:pPr>
        <w:ind w:left="1440" w:hanging="360"/>
      </w:pPr>
    </w:lvl>
    <w:lvl w:ilvl="2" w:tplc="835002C2" w:tentative="1">
      <w:start w:val="1"/>
      <w:numFmt w:val="lowerRoman"/>
      <w:lvlText w:val="%3."/>
      <w:lvlJc w:val="right"/>
      <w:pPr>
        <w:ind w:left="2160" w:hanging="180"/>
      </w:pPr>
    </w:lvl>
    <w:lvl w:ilvl="3" w:tplc="344A4E7A" w:tentative="1">
      <w:start w:val="1"/>
      <w:numFmt w:val="decimal"/>
      <w:lvlText w:val="%4."/>
      <w:lvlJc w:val="left"/>
      <w:pPr>
        <w:ind w:left="2880" w:hanging="360"/>
      </w:pPr>
    </w:lvl>
    <w:lvl w:ilvl="4" w:tplc="2636637C" w:tentative="1">
      <w:start w:val="1"/>
      <w:numFmt w:val="lowerLetter"/>
      <w:lvlText w:val="%5."/>
      <w:lvlJc w:val="left"/>
      <w:pPr>
        <w:ind w:left="3600" w:hanging="360"/>
      </w:pPr>
    </w:lvl>
    <w:lvl w:ilvl="5" w:tplc="2158B2EA" w:tentative="1">
      <w:start w:val="1"/>
      <w:numFmt w:val="lowerRoman"/>
      <w:lvlText w:val="%6."/>
      <w:lvlJc w:val="right"/>
      <w:pPr>
        <w:ind w:left="4320" w:hanging="180"/>
      </w:pPr>
    </w:lvl>
    <w:lvl w:ilvl="6" w:tplc="644660B6" w:tentative="1">
      <w:start w:val="1"/>
      <w:numFmt w:val="decimal"/>
      <w:lvlText w:val="%7."/>
      <w:lvlJc w:val="left"/>
      <w:pPr>
        <w:ind w:left="5040" w:hanging="360"/>
      </w:pPr>
    </w:lvl>
    <w:lvl w:ilvl="7" w:tplc="A108557E" w:tentative="1">
      <w:start w:val="1"/>
      <w:numFmt w:val="lowerLetter"/>
      <w:lvlText w:val="%8."/>
      <w:lvlJc w:val="left"/>
      <w:pPr>
        <w:ind w:left="5760" w:hanging="360"/>
      </w:pPr>
    </w:lvl>
    <w:lvl w:ilvl="8" w:tplc="5BB230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6982940">
      <w:start w:val="1"/>
      <w:numFmt w:val="lowerRoman"/>
      <w:lvlText w:val="(%1)"/>
      <w:lvlJc w:val="left"/>
      <w:pPr>
        <w:ind w:left="1080" w:hanging="720"/>
      </w:pPr>
      <w:rPr>
        <w:rFonts w:hint="default"/>
      </w:rPr>
    </w:lvl>
    <w:lvl w:ilvl="1" w:tplc="F516FE9C" w:tentative="1">
      <w:start w:val="1"/>
      <w:numFmt w:val="lowerLetter"/>
      <w:lvlText w:val="%2."/>
      <w:lvlJc w:val="left"/>
      <w:pPr>
        <w:ind w:left="1440" w:hanging="360"/>
      </w:pPr>
    </w:lvl>
    <w:lvl w:ilvl="2" w:tplc="33A25458" w:tentative="1">
      <w:start w:val="1"/>
      <w:numFmt w:val="lowerRoman"/>
      <w:lvlText w:val="%3."/>
      <w:lvlJc w:val="right"/>
      <w:pPr>
        <w:ind w:left="2160" w:hanging="180"/>
      </w:pPr>
    </w:lvl>
    <w:lvl w:ilvl="3" w:tplc="1EE827EA" w:tentative="1">
      <w:start w:val="1"/>
      <w:numFmt w:val="decimal"/>
      <w:lvlText w:val="%4."/>
      <w:lvlJc w:val="left"/>
      <w:pPr>
        <w:ind w:left="2880" w:hanging="360"/>
      </w:pPr>
    </w:lvl>
    <w:lvl w:ilvl="4" w:tplc="A986F50E" w:tentative="1">
      <w:start w:val="1"/>
      <w:numFmt w:val="lowerLetter"/>
      <w:lvlText w:val="%5."/>
      <w:lvlJc w:val="left"/>
      <w:pPr>
        <w:ind w:left="3600" w:hanging="360"/>
      </w:pPr>
    </w:lvl>
    <w:lvl w:ilvl="5" w:tplc="E55EE54E" w:tentative="1">
      <w:start w:val="1"/>
      <w:numFmt w:val="lowerRoman"/>
      <w:lvlText w:val="%6."/>
      <w:lvlJc w:val="right"/>
      <w:pPr>
        <w:ind w:left="4320" w:hanging="180"/>
      </w:pPr>
    </w:lvl>
    <w:lvl w:ilvl="6" w:tplc="8BD050F0" w:tentative="1">
      <w:start w:val="1"/>
      <w:numFmt w:val="decimal"/>
      <w:lvlText w:val="%7."/>
      <w:lvlJc w:val="left"/>
      <w:pPr>
        <w:ind w:left="5040" w:hanging="360"/>
      </w:pPr>
    </w:lvl>
    <w:lvl w:ilvl="7" w:tplc="965E304C" w:tentative="1">
      <w:start w:val="1"/>
      <w:numFmt w:val="lowerLetter"/>
      <w:lvlText w:val="%8."/>
      <w:lvlJc w:val="left"/>
      <w:pPr>
        <w:ind w:left="5760" w:hanging="360"/>
      </w:pPr>
    </w:lvl>
    <w:lvl w:ilvl="8" w:tplc="6172AA2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D78035E">
      <w:start w:val="1"/>
      <w:numFmt w:val="lowerRoman"/>
      <w:lvlText w:val="(%1)"/>
      <w:lvlJc w:val="left"/>
      <w:pPr>
        <w:ind w:left="1080" w:hanging="720"/>
      </w:pPr>
      <w:rPr>
        <w:rFonts w:hint="default"/>
      </w:rPr>
    </w:lvl>
    <w:lvl w:ilvl="1" w:tplc="6EE81416" w:tentative="1">
      <w:start w:val="1"/>
      <w:numFmt w:val="lowerLetter"/>
      <w:lvlText w:val="%2."/>
      <w:lvlJc w:val="left"/>
      <w:pPr>
        <w:ind w:left="1440" w:hanging="360"/>
      </w:pPr>
    </w:lvl>
    <w:lvl w:ilvl="2" w:tplc="D93EB378" w:tentative="1">
      <w:start w:val="1"/>
      <w:numFmt w:val="lowerRoman"/>
      <w:lvlText w:val="%3."/>
      <w:lvlJc w:val="right"/>
      <w:pPr>
        <w:ind w:left="2160" w:hanging="180"/>
      </w:pPr>
    </w:lvl>
    <w:lvl w:ilvl="3" w:tplc="8C1A2DBC" w:tentative="1">
      <w:start w:val="1"/>
      <w:numFmt w:val="decimal"/>
      <w:lvlText w:val="%4."/>
      <w:lvlJc w:val="left"/>
      <w:pPr>
        <w:ind w:left="2880" w:hanging="360"/>
      </w:pPr>
    </w:lvl>
    <w:lvl w:ilvl="4" w:tplc="14FE9B2A" w:tentative="1">
      <w:start w:val="1"/>
      <w:numFmt w:val="lowerLetter"/>
      <w:lvlText w:val="%5."/>
      <w:lvlJc w:val="left"/>
      <w:pPr>
        <w:ind w:left="3600" w:hanging="360"/>
      </w:pPr>
    </w:lvl>
    <w:lvl w:ilvl="5" w:tplc="0B7E631A" w:tentative="1">
      <w:start w:val="1"/>
      <w:numFmt w:val="lowerRoman"/>
      <w:lvlText w:val="%6."/>
      <w:lvlJc w:val="right"/>
      <w:pPr>
        <w:ind w:left="4320" w:hanging="180"/>
      </w:pPr>
    </w:lvl>
    <w:lvl w:ilvl="6" w:tplc="52F2A420" w:tentative="1">
      <w:start w:val="1"/>
      <w:numFmt w:val="decimal"/>
      <w:lvlText w:val="%7."/>
      <w:lvlJc w:val="left"/>
      <w:pPr>
        <w:ind w:left="5040" w:hanging="360"/>
      </w:pPr>
    </w:lvl>
    <w:lvl w:ilvl="7" w:tplc="D4BCCFF4" w:tentative="1">
      <w:start w:val="1"/>
      <w:numFmt w:val="lowerLetter"/>
      <w:lvlText w:val="%8."/>
      <w:lvlJc w:val="left"/>
      <w:pPr>
        <w:ind w:left="5760" w:hanging="360"/>
      </w:pPr>
    </w:lvl>
    <w:lvl w:ilvl="8" w:tplc="736A32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95C89CA">
      <w:start w:val="1"/>
      <w:numFmt w:val="lowerRoman"/>
      <w:lvlText w:val="(%1)"/>
      <w:lvlJc w:val="left"/>
      <w:pPr>
        <w:ind w:left="1080" w:hanging="720"/>
      </w:pPr>
      <w:rPr>
        <w:rFonts w:hint="default"/>
      </w:rPr>
    </w:lvl>
    <w:lvl w:ilvl="1" w:tplc="AA84200C" w:tentative="1">
      <w:start w:val="1"/>
      <w:numFmt w:val="lowerLetter"/>
      <w:lvlText w:val="%2."/>
      <w:lvlJc w:val="left"/>
      <w:pPr>
        <w:ind w:left="1440" w:hanging="360"/>
      </w:pPr>
    </w:lvl>
    <w:lvl w:ilvl="2" w:tplc="DB9C7DD2" w:tentative="1">
      <w:start w:val="1"/>
      <w:numFmt w:val="lowerRoman"/>
      <w:lvlText w:val="%3."/>
      <w:lvlJc w:val="right"/>
      <w:pPr>
        <w:ind w:left="2160" w:hanging="180"/>
      </w:pPr>
    </w:lvl>
    <w:lvl w:ilvl="3" w:tplc="75781E6C" w:tentative="1">
      <w:start w:val="1"/>
      <w:numFmt w:val="decimal"/>
      <w:lvlText w:val="%4."/>
      <w:lvlJc w:val="left"/>
      <w:pPr>
        <w:ind w:left="2880" w:hanging="360"/>
      </w:pPr>
    </w:lvl>
    <w:lvl w:ilvl="4" w:tplc="852A2D76" w:tentative="1">
      <w:start w:val="1"/>
      <w:numFmt w:val="lowerLetter"/>
      <w:lvlText w:val="%5."/>
      <w:lvlJc w:val="left"/>
      <w:pPr>
        <w:ind w:left="3600" w:hanging="360"/>
      </w:pPr>
    </w:lvl>
    <w:lvl w:ilvl="5" w:tplc="6406D408" w:tentative="1">
      <w:start w:val="1"/>
      <w:numFmt w:val="lowerRoman"/>
      <w:lvlText w:val="%6."/>
      <w:lvlJc w:val="right"/>
      <w:pPr>
        <w:ind w:left="4320" w:hanging="180"/>
      </w:pPr>
    </w:lvl>
    <w:lvl w:ilvl="6" w:tplc="E39452B8" w:tentative="1">
      <w:start w:val="1"/>
      <w:numFmt w:val="decimal"/>
      <w:lvlText w:val="%7."/>
      <w:lvlJc w:val="left"/>
      <w:pPr>
        <w:ind w:left="5040" w:hanging="360"/>
      </w:pPr>
    </w:lvl>
    <w:lvl w:ilvl="7" w:tplc="CB6228F6" w:tentative="1">
      <w:start w:val="1"/>
      <w:numFmt w:val="lowerLetter"/>
      <w:lvlText w:val="%8."/>
      <w:lvlJc w:val="left"/>
      <w:pPr>
        <w:ind w:left="5760" w:hanging="360"/>
      </w:pPr>
    </w:lvl>
    <w:lvl w:ilvl="8" w:tplc="EBD25E5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84A53B8">
      <w:start w:val="1"/>
      <w:numFmt w:val="lowerRoman"/>
      <w:lvlText w:val="(%1)"/>
      <w:lvlJc w:val="left"/>
      <w:pPr>
        <w:ind w:left="1080" w:hanging="720"/>
      </w:pPr>
      <w:rPr>
        <w:rFonts w:hint="default"/>
      </w:rPr>
    </w:lvl>
    <w:lvl w:ilvl="1" w:tplc="46F69B88" w:tentative="1">
      <w:start w:val="1"/>
      <w:numFmt w:val="lowerLetter"/>
      <w:lvlText w:val="%2."/>
      <w:lvlJc w:val="left"/>
      <w:pPr>
        <w:ind w:left="1440" w:hanging="360"/>
      </w:pPr>
    </w:lvl>
    <w:lvl w:ilvl="2" w:tplc="479A6264" w:tentative="1">
      <w:start w:val="1"/>
      <w:numFmt w:val="lowerRoman"/>
      <w:lvlText w:val="%3."/>
      <w:lvlJc w:val="right"/>
      <w:pPr>
        <w:ind w:left="2160" w:hanging="180"/>
      </w:pPr>
    </w:lvl>
    <w:lvl w:ilvl="3" w:tplc="3252BA8A" w:tentative="1">
      <w:start w:val="1"/>
      <w:numFmt w:val="decimal"/>
      <w:lvlText w:val="%4."/>
      <w:lvlJc w:val="left"/>
      <w:pPr>
        <w:ind w:left="2880" w:hanging="360"/>
      </w:pPr>
    </w:lvl>
    <w:lvl w:ilvl="4" w:tplc="F74A83C6" w:tentative="1">
      <w:start w:val="1"/>
      <w:numFmt w:val="lowerLetter"/>
      <w:lvlText w:val="%5."/>
      <w:lvlJc w:val="left"/>
      <w:pPr>
        <w:ind w:left="3600" w:hanging="360"/>
      </w:pPr>
    </w:lvl>
    <w:lvl w:ilvl="5" w:tplc="B18819EE" w:tentative="1">
      <w:start w:val="1"/>
      <w:numFmt w:val="lowerRoman"/>
      <w:lvlText w:val="%6."/>
      <w:lvlJc w:val="right"/>
      <w:pPr>
        <w:ind w:left="4320" w:hanging="180"/>
      </w:pPr>
    </w:lvl>
    <w:lvl w:ilvl="6" w:tplc="09BCDB6A" w:tentative="1">
      <w:start w:val="1"/>
      <w:numFmt w:val="decimal"/>
      <w:lvlText w:val="%7."/>
      <w:lvlJc w:val="left"/>
      <w:pPr>
        <w:ind w:left="5040" w:hanging="360"/>
      </w:pPr>
    </w:lvl>
    <w:lvl w:ilvl="7" w:tplc="EE663F76" w:tentative="1">
      <w:start w:val="1"/>
      <w:numFmt w:val="lowerLetter"/>
      <w:lvlText w:val="%8."/>
      <w:lvlJc w:val="left"/>
      <w:pPr>
        <w:ind w:left="5760" w:hanging="360"/>
      </w:pPr>
    </w:lvl>
    <w:lvl w:ilvl="8" w:tplc="EA56737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85E8318">
      <w:start w:val="1"/>
      <w:numFmt w:val="bullet"/>
      <w:lvlText w:val=""/>
      <w:lvlJc w:val="left"/>
      <w:pPr>
        <w:ind w:left="720" w:hanging="360"/>
      </w:pPr>
      <w:rPr>
        <w:rFonts w:ascii="Symbol" w:hAnsi="Symbol" w:hint="default"/>
        <w:color w:val="auto"/>
        <w:sz w:val="24"/>
        <w:szCs w:val="24"/>
      </w:rPr>
    </w:lvl>
    <w:lvl w:ilvl="1" w:tplc="AEDA6E80" w:tentative="1">
      <w:start w:val="1"/>
      <w:numFmt w:val="bullet"/>
      <w:lvlText w:val="o"/>
      <w:lvlJc w:val="left"/>
      <w:pPr>
        <w:ind w:left="1440" w:hanging="360"/>
      </w:pPr>
      <w:rPr>
        <w:rFonts w:ascii="Courier New" w:hAnsi="Courier New" w:cs="Courier New" w:hint="default"/>
      </w:rPr>
    </w:lvl>
    <w:lvl w:ilvl="2" w:tplc="C7AEE8A4" w:tentative="1">
      <w:start w:val="1"/>
      <w:numFmt w:val="bullet"/>
      <w:lvlText w:val=""/>
      <w:lvlJc w:val="left"/>
      <w:pPr>
        <w:ind w:left="2160" w:hanging="360"/>
      </w:pPr>
      <w:rPr>
        <w:rFonts w:ascii="Wingdings" w:hAnsi="Wingdings" w:hint="default"/>
      </w:rPr>
    </w:lvl>
    <w:lvl w:ilvl="3" w:tplc="844E1EC8" w:tentative="1">
      <w:start w:val="1"/>
      <w:numFmt w:val="bullet"/>
      <w:lvlText w:val=""/>
      <w:lvlJc w:val="left"/>
      <w:pPr>
        <w:ind w:left="2880" w:hanging="360"/>
      </w:pPr>
      <w:rPr>
        <w:rFonts w:ascii="Symbol" w:hAnsi="Symbol" w:hint="default"/>
      </w:rPr>
    </w:lvl>
    <w:lvl w:ilvl="4" w:tplc="200CBD72" w:tentative="1">
      <w:start w:val="1"/>
      <w:numFmt w:val="bullet"/>
      <w:lvlText w:val="o"/>
      <w:lvlJc w:val="left"/>
      <w:pPr>
        <w:ind w:left="3600" w:hanging="360"/>
      </w:pPr>
      <w:rPr>
        <w:rFonts w:ascii="Courier New" w:hAnsi="Courier New" w:cs="Courier New" w:hint="default"/>
      </w:rPr>
    </w:lvl>
    <w:lvl w:ilvl="5" w:tplc="6CC42362" w:tentative="1">
      <w:start w:val="1"/>
      <w:numFmt w:val="bullet"/>
      <w:lvlText w:val=""/>
      <w:lvlJc w:val="left"/>
      <w:pPr>
        <w:ind w:left="4320" w:hanging="360"/>
      </w:pPr>
      <w:rPr>
        <w:rFonts w:ascii="Wingdings" w:hAnsi="Wingdings" w:hint="default"/>
      </w:rPr>
    </w:lvl>
    <w:lvl w:ilvl="6" w:tplc="CC6039F8" w:tentative="1">
      <w:start w:val="1"/>
      <w:numFmt w:val="bullet"/>
      <w:lvlText w:val=""/>
      <w:lvlJc w:val="left"/>
      <w:pPr>
        <w:ind w:left="5040" w:hanging="360"/>
      </w:pPr>
      <w:rPr>
        <w:rFonts w:ascii="Symbol" w:hAnsi="Symbol" w:hint="default"/>
      </w:rPr>
    </w:lvl>
    <w:lvl w:ilvl="7" w:tplc="4CA26578" w:tentative="1">
      <w:start w:val="1"/>
      <w:numFmt w:val="bullet"/>
      <w:lvlText w:val="o"/>
      <w:lvlJc w:val="left"/>
      <w:pPr>
        <w:ind w:left="5760" w:hanging="360"/>
      </w:pPr>
      <w:rPr>
        <w:rFonts w:ascii="Courier New" w:hAnsi="Courier New" w:cs="Courier New" w:hint="default"/>
      </w:rPr>
    </w:lvl>
    <w:lvl w:ilvl="8" w:tplc="3760AB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3A0F428">
      <w:start w:val="1"/>
      <w:numFmt w:val="lowerRoman"/>
      <w:lvlText w:val="(%1)"/>
      <w:lvlJc w:val="left"/>
      <w:pPr>
        <w:ind w:left="1080" w:hanging="720"/>
      </w:pPr>
      <w:rPr>
        <w:rFonts w:hint="default"/>
      </w:rPr>
    </w:lvl>
    <w:lvl w:ilvl="1" w:tplc="62248A1A" w:tentative="1">
      <w:start w:val="1"/>
      <w:numFmt w:val="lowerLetter"/>
      <w:lvlText w:val="%2."/>
      <w:lvlJc w:val="left"/>
      <w:pPr>
        <w:ind w:left="1440" w:hanging="360"/>
      </w:pPr>
    </w:lvl>
    <w:lvl w:ilvl="2" w:tplc="9A4E350A" w:tentative="1">
      <w:start w:val="1"/>
      <w:numFmt w:val="lowerRoman"/>
      <w:lvlText w:val="%3."/>
      <w:lvlJc w:val="right"/>
      <w:pPr>
        <w:ind w:left="2160" w:hanging="180"/>
      </w:pPr>
    </w:lvl>
    <w:lvl w:ilvl="3" w:tplc="298C28EE" w:tentative="1">
      <w:start w:val="1"/>
      <w:numFmt w:val="decimal"/>
      <w:lvlText w:val="%4."/>
      <w:lvlJc w:val="left"/>
      <w:pPr>
        <w:ind w:left="2880" w:hanging="360"/>
      </w:pPr>
    </w:lvl>
    <w:lvl w:ilvl="4" w:tplc="B07C0A08" w:tentative="1">
      <w:start w:val="1"/>
      <w:numFmt w:val="lowerLetter"/>
      <w:lvlText w:val="%5."/>
      <w:lvlJc w:val="left"/>
      <w:pPr>
        <w:ind w:left="3600" w:hanging="360"/>
      </w:pPr>
    </w:lvl>
    <w:lvl w:ilvl="5" w:tplc="40BE17BC" w:tentative="1">
      <w:start w:val="1"/>
      <w:numFmt w:val="lowerRoman"/>
      <w:lvlText w:val="%6."/>
      <w:lvlJc w:val="right"/>
      <w:pPr>
        <w:ind w:left="4320" w:hanging="180"/>
      </w:pPr>
    </w:lvl>
    <w:lvl w:ilvl="6" w:tplc="DE447830" w:tentative="1">
      <w:start w:val="1"/>
      <w:numFmt w:val="decimal"/>
      <w:lvlText w:val="%7."/>
      <w:lvlJc w:val="left"/>
      <w:pPr>
        <w:ind w:left="5040" w:hanging="360"/>
      </w:pPr>
    </w:lvl>
    <w:lvl w:ilvl="7" w:tplc="3DAC4506" w:tentative="1">
      <w:start w:val="1"/>
      <w:numFmt w:val="lowerLetter"/>
      <w:lvlText w:val="%8."/>
      <w:lvlJc w:val="left"/>
      <w:pPr>
        <w:ind w:left="5760" w:hanging="360"/>
      </w:pPr>
    </w:lvl>
    <w:lvl w:ilvl="8" w:tplc="589EF6F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52431F0">
      <w:start w:val="1"/>
      <w:numFmt w:val="lowerRoman"/>
      <w:lvlText w:val="(%1)"/>
      <w:lvlJc w:val="left"/>
      <w:pPr>
        <w:ind w:left="1080" w:hanging="720"/>
      </w:pPr>
      <w:rPr>
        <w:rFonts w:hint="default"/>
      </w:rPr>
    </w:lvl>
    <w:lvl w:ilvl="1" w:tplc="097E7E06" w:tentative="1">
      <w:start w:val="1"/>
      <w:numFmt w:val="lowerLetter"/>
      <w:lvlText w:val="%2."/>
      <w:lvlJc w:val="left"/>
      <w:pPr>
        <w:ind w:left="1440" w:hanging="360"/>
      </w:pPr>
    </w:lvl>
    <w:lvl w:ilvl="2" w:tplc="21FAB5F4" w:tentative="1">
      <w:start w:val="1"/>
      <w:numFmt w:val="lowerRoman"/>
      <w:lvlText w:val="%3."/>
      <w:lvlJc w:val="right"/>
      <w:pPr>
        <w:ind w:left="2160" w:hanging="180"/>
      </w:pPr>
    </w:lvl>
    <w:lvl w:ilvl="3" w:tplc="C54A4348" w:tentative="1">
      <w:start w:val="1"/>
      <w:numFmt w:val="decimal"/>
      <w:lvlText w:val="%4."/>
      <w:lvlJc w:val="left"/>
      <w:pPr>
        <w:ind w:left="2880" w:hanging="360"/>
      </w:pPr>
    </w:lvl>
    <w:lvl w:ilvl="4" w:tplc="B2C6E614" w:tentative="1">
      <w:start w:val="1"/>
      <w:numFmt w:val="lowerLetter"/>
      <w:lvlText w:val="%5."/>
      <w:lvlJc w:val="left"/>
      <w:pPr>
        <w:ind w:left="3600" w:hanging="360"/>
      </w:pPr>
    </w:lvl>
    <w:lvl w:ilvl="5" w:tplc="256A99BC" w:tentative="1">
      <w:start w:val="1"/>
      <w:numFmt w:val="lowerRoman"/>
      <w:lvlText w:val="%6."/>
      <w:lvlJc w:val="right"/>
      <w:pPr>
        <w:ind w:left="4320" w:hanging="180"/>
      </w:pPr>
    </w:lvl>
    <w:lvl w:ilvl="6" w:tplc="31A29E38" w:tentative="1">
      <w:start w:val="1"/>
      <w:numFmt w:val="decimal"/>
      <w:lvlText w:val="%7."/>
      <w:lvlJc w:val="left"/>
      <w:pPr>
        <w:ind w:left="5040" w:hanging="360"/>
      </w:pPr>
    </w:lvl>
    <w:lvl w:ilvl="7" w:tplc="4EEE975C" w:tentative="1">
      <w:start w:val="1"/>
      <w:numFmt w:val="lowerLetter"/>
      <w:lvlText w:val="%8."/>
      <w:lvlJc w:val="left"/>
      <w:pPr>
        <w:ind w:left="5760" w:hanging="360"/>
      </w:pPr>
    </w:lvl>
    <w:lvl w:ilvl="8" w:tplc="11184C9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2762914">
      <w:start w:val="1"/>
      <w:numFmt w:val="lowerRoman"/>
      <w:lvlText w:val="(%1)"/>
      <w:lvlJc w:val="left"/>
      <w:pPr>
        <w:ind w:left="1080" w:hanging="720"/>
      </w:pPr>
      <w:rPr>
        <w:rFonts w:hint="default"/>
      </w:rPr>
    </w:lvl>
    <w:lvl w:ilvl="1" w:tplc="6728F38A" w:tentative="1">
      <w:start w:val="1"/>
      <w:numFmt w:val="lowerLetter"/>
      <w:lvlText w:val="%2."/>
      <w:lvlJc w:val="left"/>
      <w:pPr>
        <w:ind w:left="1440" w:hanging="360"/>
      </w:pPr>
    </w:lvl>
    <w:lvl w:ilvl="2" w:tplc="A18C21EC" w:tentative="1">
      <w:start w:val="1"/>
      <w:numFmt w:val="lowerRoman"/>
      <w:lvlText w:val="%3."/>
      <w:lvlJc w:val="right"/>
      <w:pPr>
        <w:ind w:left="2160" w:hanging="180"/>
      </w:pPr>
    </w:lvl>
    <w:lvl w:ilvl="3" w:tplc="D6589EDE" w:tentative="1">
      <w:start w:val="1"/>
      <w:numFmt w:val="decimal"/>
      <w:lvlText w:val="%4."/>
      <w:lvlJc w:val="left"/>
      <w:pPr>
        <w:ind w:left="2880" w:hanging="360"/>
      </w:pPr>
    </w:lvl>
    <w:lvl w:ilvl="4" w:tplc="1DC09B98" w:tentative="1">
      <w:start w:val="1"/>
      <w:numFmt w:val="lowerLetter"/>
      <w:lvlText w:val="%5."/>
      <w:lvlJc w:val="left"/>
      <w:pPr>
        <w:ind w:left="3600" w:hanging="360"/>
      </w:pPr>
    </w:lvl>
    <w:lvl w:ilvl="5" w:tplc="AE7EB9D0" w:tentative="1">
      <w:start w:val="1"/>
      <w:numFmt w:val="lowerRoman"/>
      <w:lvlText w:val="%6."/>
      <w:lvlJc w:val="right"/>
      <w:pPr>
        <w:ind w:left="4320" w:hanging="180"/>
      </w:pPr>
    </w:lvl>
    <w:lvl w:ilvl="6" w:tplc="D626EF6C" w:tentative="1">
      <w:start w:val="1"/>
      <w:numFmt w:val="decimal"/>
      <w:lvlText w:val="%7."/>
      <w:lvlJc w:val="left"/>
      <w:pPr>
        <w:ind w:left="5040" w:hanging="360"/>
      </w:pPr>
    </w:lvl>
    <w:lvl w:ilvl="7" w:tplc="C034FF8C" w:tentative="1">
      <w:start w:val="1"/>
      <w:numFmt w:val="lowerLetter"/>
      <w:lvlText w:val="%8."/>
      <w:lvlJc w:val="left"/>
      <w:pPr>
        <w:ind w:left="5760" w:hanging="360"/>
      </w:pPr>
    </w:lvl>
    <w:lvl w:ilvl="8" w:tplc="4100025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E344D14">
      <w:start w:val="1"/>
      <w:numFmt w:val="lowerRoman"/>
      <w:lvlText w:val="(%1)"/>
      <w:lvlJc w:val="left"/>
      <w:pPr>
        <w:ind w:left="1080" w:hanging="720"/>
      </w:pPr>
      <w:rPr>
        <w:rFonts w:hint="default"/>
      </w:rPr>
    </w:lvl>
    <w:lvl w:ilvl="1" w:tplc="696CC644" w:tentative="1">
      <w:start w:val="1"/>
      <w:numFmt w:val="lowerLetter"/>
      <w:lvlText w:val="%2."/>
      <w:lvlJc w:val="left"/>
      <w:pPr>
        <w:ind w:left="1440" w:hanging="360"/>
      </w:pPr>
    </w:lvl>
    <w:lvl w:ilvl="2" w:tplc="C07A82F0" w:tentative="1">
      <w:start w:val="1"/>
      <w:numFmt w:val="lowerRoman"/>
      <w:lvlText w:val="%3."/>
      <w:lvlJc w:val="right"/>
      <w:pPr>
        <w:ind w:left="2160" w:hanging="180"/>
      </w:pPr>
    </w:lvl>
    <w:lvl w:ilvl="3" w:tplc="94A88620" w:tentative="1">
      <w:start w:val="1"/>
      <w:numFmt w:val="decimal"/>
      <w:lvlText w:val="%4."/>
      <w:lvlJc w:val="left"/>
      <w:pPr>
        <w:ind w:left="2880" w:hanging="360"/>
      </w:pPr>
    </w:lvl>
    <w:lvl w:ilvl="4" w:tplc="18EA11DE" w:tentative="1">
      <w:start w:val="1"/>
      <w:numFmt w:val="lowerLetter"/>
      <w:lvlText w:val="%5."/>
      <w:lvlJc w:val="left"/>
      <w:pPr>
        <w:ind w:left="3600" w:hanging="360"/>
      </w:pPr>
    </w:lvl>
    <w:lvl w:ilvl="5" w:tplc="EC04DEF8" w:tentative="1">
      <w:start w:val="1"/>
      <w:numFmt w:val="lowerRoman"/>
      <w:lvlText w:val="%6."/>
      <w:lvlJc w:val="right"/>
      <w:pPr>
        <w:ind w:left="4320" w:hanging="180"/>
      </w:pPr>
    </w:lvl>
    <w:lvl w:ilvl="6" w:tplc="65445CA2" w:tentative="1">
      <w:start w:val="1"/>
      <w:numFmt w:val="decimal"/>
      <w:lvlText w:val="%7."/>
      <w:lvlJc w:val="left"/>
      <w:pPr>
        <w:ind w:left="5040" w:hanging="360"/>
      </w:pPr>
    </w:lvl>
    <w:lvl w:ilvl="7" w:tplc="09C64252" w:tentative="1">
      <w:start w:val="1"/>
      <w:numFmt w:val="lowerLetter"/>
      <w:lvlText w:val="%8."/>
      <w:lvlJc w:val="left"/>
      <w:pPr>
        <w:ind w:left="5760" w:hanging="360"/>
      </w:pPr>
    </w:lvl>
    <w:lvl w:ilvl="8" w:tplc="D74CF6A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6F03264">
      <w:start w:val="1"/>
      <w:numFmt w:val="lowerRoman"/>
      <w:lvlText w:val="(%1)"/>
      <w:lvlJc w:val="left"/>
      <w:pPr>
        <w:ind w:left="1080" w:hanging="720"/>
      </w:pPr>
      <w:rPr>
        <w:rFonts w:hint="default"/>
      </w:rPr>
    </w:lvl>
    <w:lvl w:ilvl="1" w:tplc="7976FEA6" w:tentative="1">
      <w:start w:val="1"/>
      <w:numFmt w:val="lowerLetter"/>
      <w:lvlText w:val="%2."/>
      <w:lvlJc w:val="left"/>
      <w:pPr>
        <w:ind w:left="1440" w:hanging="360"/>
      </w:pPr>
    </w:lvl>
    <w:lvl w:ilvl="2" w:tplc="BB761174" w:tentative="1">
      <w:start w:val="1"/>
      <w:numFmt w:val="lowerRoman"/>
      <w:lvlText w:val="%3."/>
      <w:lvlJc w:val="right"/>
      <w:pPr>
        <w:ind w:left="2160" w:hanging="180"/>
      </w:pPr>
    </w:lvl>
    <w:lvl w:ilvl="3" w:tplc="1568A49A" w:tentative="1">
      <w:start w:val="1"/>
      <w:numFmt w:val="decimal"/>
      <w:lvlText w:val="%4."/>
      <w:lvlJc w:val="left"/>
      <w:pPr>
        <w:ind w:left="2880" w:hanging="360"/>
      </w:pPr>
    </w:lvl>
    <w:lvl w:ilvl="4" w:tplc="2E54966E" w:tentative="1">
      <w:start w:val="1"/>
      <w:numFmt w:val="lowerLetter"/>
      <w:lvlText w:val="%5."/>
      <w:lvlJc w:val="left"/>
      <w:pPr>
        <w:ind w:left="3600" w:hanging="360"/>
      </w:pPr>
    </w:lvl>
    <w:lvl w:ilvl="5" w:tplc="66DA4FAA" w:tentative="1">
      <w:start w:val="1"/>
      <w:numFmt w:val="lowerRoman"/>
      <w:lvlText w:val="%6."/>
      <w:lvlJc w:val="right"/>
      <w:pPr>
        <w:ind w:left="4320" w:hanging="180"/>
      </w:pPr>
    </w:lvl>
    <w:lvl w:ilvl="6" w:tplc="95DCA098" w:tentative="1">
      <w:start w:val="1"/>
      <w:numFmt w:val="decimal"/>
      <w:lvlText w:val="%7."/>
      <w:lvlJc w:val="left"/>
      <w:pPr>
        <w:ind w:left="5040" w:hanging="360"/>
      </w:pPr>
    </w:lvl>
    <w:lvl w:ilvl="7" w:tplc="5EF2C7DC" w:tentative="1">
      <w:start w:val="1"/>
      <w:numFmt w:val="lowerLetter"/>
      <w:lvlText w:val="%8."/>
      <w:lvlJc w:val="left"/>
      <w:pPr>
        <w:ind w:left="5760" w:hanging="360"/>
      </w:pPr>
    </w:lvl>
    <w:lvl w:ilvl="8" w:tplc="EA9E6A5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8DE7BD6">
      <w:start w:val="1"/>
      <w:numFmt w:val="lowerRoman"/>
      <w:lvlText w:val="(%1)"/>
      <w:lvlJc w:val="left"/>
      <w:pPr>
        <w:ind w:left="1080" w:hanging="720"/>
      </w:pPr>
      <w:rPr>
        <w:rFonts w:hint="default"/>
      </w:rPr>
    </w:lvl>
    <w:lvl w:ilvl="1" w:tplc="5AAABE1A" w:tentative="1">
      <w:start w:val="1"/>
      <w:numFmt w:val="lowerLetter"/>
      <w:lvlText w:val="%2."/>
      <w:lvlJc w:val="left"/>
      <w:pPr>
        <w:ind w:left="1440" w:hanging="360"/>
      </w:pPr>
    </w:lvl>
    <w:lvl w:ilvl="2" w:tplc="944803F0" w:tentative="1">
      <w:start w:val="1"/>
      <w:numFmt w:val="lowerRoman"/>
      <w:lvlText w:val="%3."/>
      <w:lvlJc w:val="right"/>
      <w:pPr>
        <w:ind w:left="2160" w:hanging="180"/>
      </w:pPr>
    </w:lvl>
    <w:lvl w:ilvl="3" w:tplc="8E2C9CB2" w:tentative="1">
      <w:start w:val="1"/>
      <w:numFmt w:val="decimal"/>
      <w:lvlText w:val="%4."/>
      <w:lvlJc w:val="left"/>
      <w:pPr>
        <w:ind w:left="2880" w:hanging="360"/>
      </w:pPr>
    </w:lvl>
    <w:lvl w:ilvl="4" w:tplc="E3469336" w:tentative="1">
      <w:start w:val="1"/>
      <w:numFmt w:val="lowerLetter"/>
      <w:lvlText w:val="%5."/>
      <w:lvlJc w:val="left"/>
      <w:pPr>
        <w:ind w:left="3600" w:hanging="360"/>
      </w:pPr>
    </w:lvl>
    <w:lvl w:ilvl="5" w:tplc="04A2009E" w:tentative="1">
      <w:start w:val="1"/>
      <w:numFmt w:val="lowerRoman"/>
      <w:lvlText w:val="%6."/>
      <w:lvlJc w:val="right"/>
      <w:pPr>
        <w:ind w:left="4320" w:hanging="180"/>
      </w:pPr>
    </w:lvl>
    <w:lvl w:ilvl="6" w:tplc="0E088B50" w:tentative="1">
      <w:start w:val="1"/>
      <w:numFmt w:val="decimal"/>
      <w:lvlText w:val="%7."/>
      <w:lvlJc w:val="left"/>
      <w:pPr>
        <w:ind w:left="5040" w:hanging="360"/>
      </w:pPr>
    </w:lvl>
    <w:lvl w:ilvl="7" w:tplc="1A4C147C" w:tentative="1">
      <w:start w:val="1"/>
      <w:numFmt w:val="lowerLetter"/>
      <w:lvlText w:val="%8."/>
      <w:lvlJc w:val="left"/>
      <w:pPr>
        <w:ind w:left="5760" w:hanging="360"/>
      </w:pPr>
    </w:lvl>
    <w:lvl w:ilvl="8" w:tplc="210E629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9F4F7CC">
      <w:start w:val="1"/>
      <w:numFmt w:val="lowerRoman"/>
      <w:lvlText w:val="(%1)"/>
      <w:lvlJc w:val="left"/>
      <w:pPr>
        <w:ind w:left="1080" w:hanging="720"/>
      </w:pPr>
      <w:rPr>
        <w:rFonts w:hint="default"/>
      </w:rPr>
    </w:lvl>
    <w:lvl w:ilvl="1" w:tplc="F4F6347E" w:tentative="1">
      <w:start w:val="1"/>
      <w:numFmt w:val="lowerLetter"/>
      <w:lvlText w:val="%2."/>
      <w:lvlJc w:val="left"/>
      <w:pPr>
        <w:ind w:left="1440" w:hanging="360"/>
      </w:pPr>
    </w:lvl>
    <w:lvl w:ilvl="2" w:tplc="4D1A5C1C" w:tentative="1">
      <w:start w:val="1"/>
      <w:numFmt w:val="lowerRoman"/>
      <w:lvlText w:val="%3."/>
      <w:lvlJc w:val="right"/>
      <w:pPr>
        <w:ind w:left="2160" w:hanging="180"/>
      </w:pPr>
    </w:lvl>
    <w:lvl w:ilvl="3" w:tplc="00BEF1E4" w:tentative="1">
      <w:start w:val="1"/>
      <w:numFmt w:val="decimal"/>
      <w:lvlText w:val="%4."/>
      <w:lvlJc w:val="left"/>
      <w:pPr>
        <w:ind w:left="2880" w:hanging="360"/>
      </w:pPr>
    </w:lvl>
    <w:lvl w:ilvl="4" w:tplc="4D7AD5F8" w:tentative="1">
      <w:start w:val="1"/>
      <w:numFmt w:val="lowerLetter"/>
      <w:lvlText w:val="%5."/>
      <w:lvlJc w:val="left"/>
      <w:pPr>
        <w:ind w:left="3600" w:hanging="360"/>
      </w:pPr>
    </w:lvl>
    <w:lvl w:ilvl="5" w:tplc="03EAA096" w:tentative="1">
      <w:start w:val="1"/>
      <w:numFmt w:val="lowerRoman"/>
      <w:lvlText w:val="%6."/>
      <w:lvlJc w:val="right"/>
      <w:pPr>
        <w:ind w:left="4320" w:hanging="180"/>
      </w:pPr>
    </w:lvl>
    <w:lvl w:ilvl="6" w:tplc="4314DC66" w:tentative="1">
      <w:start w:val="1"/>
      <w:numFmt w:val="decimal"/>
      <w:lvlText w:val="%7."/>
      <w:lvlJc w:val="left"/>
      <w:pPr>
        <w:ind w:left="5040" w:hanging="360"/>
      </w:pPr>
    </w:lvl>
    <w:lvl w:ilvl="7" w:tplc="CE4495F8" w:tentative="1">
      <w:start w:val="1"/>
      <w:numFmt w:val="lowerLetter"/>
      <w:lvlText w:val="%8."/>
      <w:lvlJc w:val="left"/>
      <w:pPr>
        <w:ind w:left="5760" w:hanging="360"/>
      </w:pPr>
    </w:lvl>
    <w:lvl w:ilvl="8" w:tplc="B1940FF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6A040A6">
      <w:start w:val="1"/>
      <w:numFmt w:val="lowerRoman"/>
      <w:lvlText w:val="(%1)"/>
      <w:lvlJc w:val="left"/>
      <w:pPr>
        <w:ind w:left="1080" w:hanging="720"/>
      </w:pPr>
      <w:rPr>
        <w:rFonts w:hint="default"/>
      </w:rPr>
    </w:lvl>
    <w:lvl w:ilvl="1" w:tplc="7122AFCA" w:tentative="1">
      <w:start w:val="1"/>
      <w:numFmt w:val="lowerLetter"/>
      <w:lvlText w:val="%2."/>
      <w:lvlJc w:val="left"/>
      <w:pPr>
        <w:ind w:left="1440" w:hanging="360"/>
      </w:pPr>
    </w:lvl>
    <w:lvl w:ilvl="2" w:tplc="6B5C10B4" w:tentative="1">
      <w:start w:val="1"/>
      <w:numFmt w:val="lowerRoman"/>
      <w:lvlText w:val="%3."/>
      <w:lvlJc w:val="right"/>
      <w:pPr>
        <w:ind w:left="2160" w:hanging="180"/>
      </w:pPr>
    </w:lvl>
    <w:lvl w:ilvl="3" w:tplc="373E91EE" w:tentative="1">
      <w:start w:val="1"/>
      <w:numFmt w:val="decimal"/>
      <w:lvlText w:val="%4."/>
      <w:lvlJc w:val="left"/>
      <w:pPr>
        <w:ind w:left="2880" w:hanging="360"/>
      </w:pPr>
    </w:lvl>
    <w:lvl w:ilvl="4" w:tplc="DCD6C2C0" w:tentative="1">
      <w:start w:val="1"/>
      <w:numFmt w:val="lowerLetter"/>
      <w:lvlText w:val="%5."/>
      <w:lvlJc w:val="left"/>
      <w:pPr>
        <w:ind w:left="3600" w:hanging="360"/>
      </w:pPr>
    </w:lvl>
    <w:lvl w:ilvl="5" w:tplc="CA20C84C" w:tentative="1">
      <w:start w:val="1"/>
      <w:numFmt w:val="lowerRoman"/>
      <w:lvlText w:val="%6."/>
      <w:lvlJc w:val="right"/>
      <w:pPr>
        <w:ind w:left="4320" w:hanging="180"/>
      </w:pPr>
    </w:lvl>
    <w:lvl w:ilvl="6" w:tplc="916AFBDA" w:tentative="1">
      <w:start w:val="1"/>
      <w:numFmt w:val="decimal"/>
      <w:lvlText w:val="%7."/>
      <w:lvlJc w:val="left"/>
      <w:pPr>
        <w:ind w:left="5040" w:hanging="360"/>
      </w:pPr>
    </w:lvl>
    <w:lvl w:ilvl="7" w:tplc="86501A82" w:tentative="1">
      <w:start w:val="1"/>
      <w:numFmt w:val="lowerLetter"/>
      <w:lvlText w:val="%8."/>
      <w:lvlJc w:val="left"/>
      <w:pPr>
        <w:ind w:left="5760" w:hanging="360"/>
      </w:pPr>
    </w:lvl>
    <w:lvl w:ilvl="8" w:tplc="6B46EDB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CC2E258">
      <w:start w:val="1"/>
      <w:numFmt w:val="lowerRoman"/>
      <w:lvlText w:val="(%1)"/>
      <w:lvlJc w:val="left"/>
      <w:pPr>
        <w:ind w:left="1080" w:hanging="720"/>
      </w:pPr>
      <w:rPr>
        <w:rFonts w:hint="default"/>
      </w:rPr>
    </w:lvl>
    <w:lvl w:ilvl="1" w:tplc="C5503174" w:tentative="1">
      <w:start w:val="1"/>
      <w:numFmt w:val="lowerLetter"/>
      <w:lvlText w:val="%2."/>
      <w:lvlJc w:val="left"/>
      <w:pPr>
        <w:ind w:left="1440" w:hanging="360"/>
      </w:pPr>
    </w:lvl>
    <w:lvl w:ilvl="2" w:tplc="8E1E8424" w:tentative="1">
      <w:start w:val="1"/>
      <w:numFmt w:val="lowerRoman"/>
      <w:lvlText w:val="%3."/>
      <w:lvlJc w:val="right"/>
      <w:pPr>
        <w:ind w:left="2160" w:hanging="180"/>
      </w:pPr>
    </w:lvl>
    <w:lvl w:ilvl="3" w:tplc="B8FAF770" w:tentative="1">
      <w:start w:val="1"/>
      <w:numFmt w:val="decimal"/>
      <w:lvlText w:val="%4."/>
      <w:lvlJc w:val="left"/>
      <w:pPr>
        <w:ind w:left="2880" w:hanging="360"/>
      </w:pPr>
    </w:lvl>
    <w:lvl w:ilvl="4" w:tplc="205812D8" w:tentative="1">
      <w:start w:val="1"/>
      <w:numFmt w:val="lowerLetter"/>
      <w:lvlText w:val="%5."/>
      <w:lvlJc w:val="left"/>
      <w:pPr>
        <w:ind w:left="3600" w:hanging="360"/>
      </w:pPr>
    </w:lvl>
    <w:lvl w:ilvl="5" w:tplc="366422DE" w:tentative="1">
      <w:start w:val="1"/>
      <w:numFmt w:val="lowerRoman"/>
      <w:lvlText w:val="%6."/>
      <w:lvlJc w:val="right"/>
      <w:pPr>
        <w:ind w:left="4320" w:hanging="180"/>
      </w:pPr>
    </w:lvl>
    <w:lvl w:ilvl="6" w:tplc="13F0269C" w:tentative="1">
      <w:start w:val="1"/>
      <w:numFmt w:val="decimal"/>
      <w:lvlText w:val="%7."/>
      <w:lvlJc w:val="left"/>
      <w:pPr>
        <w:ind w:left="5040" w:hanging="360"/>
      </w:pPr>
    </w:lvl>
    <w:lvl w:ilvl="7" w:tplc="9C6EC998" w:tentative="1">
      <w:start w:val="1"/>
      <w:numFmt w:val="lowerLetter"/>
      <w:lvlText w:val="%8."/>
      <w:lvlJc w:val="left"/>
      <w:pPr>
        <w:ind w:left="5760" w:hanging="360"/>
      </w:pPr>
    </w:lvl>
    <w:lvl w:ilvl="8" w:tplc="6836603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19A7804">
      <w:start w:val="1"/>
      <w:numFmt w:val="lowerRoman"/>
      <w:lvlText w:val="(%1)"/>
      <w:lvlJc w:val="left"/>
      <w:pPr>
        <w:ind w:left="1080" w:hanging="720"/>
      </w:pPr>
      <w:rPr>
        <w:rFonts w:hint="default"/>
      </w:rPr>
    </w:lvl>
    <w:lvl w:ilvl="1" w:tplc="8E9A3E96" w:tentative="1">
      <w:start w:val="1"/>
      <w:numFmt w:val="lowerLetter"/>
      <w:lvlText w:val="%2."/>
      <w:lvlJc w:val="left"/>
      <w:pPr>
        <w:ind w:left="1440" w:hanging="360"/>
      </w:pPr>
    </w:lvl>
    <w:lvl w:ilvl="2" w:tplc="805A973C" w:tentative="1">
      <w:start w:val="1"/>
      <w:numFmt w:val="lowerRoman"/>
      <w:lvlText w:val="%3."/>
      <w:lvlJc w:val="right"/>
      <w:pPr>
        <w:ind w:left="2160" w:hanging="180"/>
      </w:pPr>
    </w:lvl>
    <w:lvl w:ilvl="3" w:tplc="5A34F7E0" w:tentative="1">
      <w:start w:val="1"/>
      <w:numFmt w:val="decimal"/>
      <w:lvlText w:val="%4."/>
      <w:lvlJc w:val="left"/>
      <w:pPr>
        <w:ind w:left="2880" w:hanging="360"/>
      </w:pPr>
    </w:lvl>
    <w:lvl w:ilvl="4" w:tplc="04768FAA" w:tentative="1">
      <w:start w:val="1"/>
      <w:numFmt w:val="lowerLetter"/>
      <w:lvlText w:val="%5."/>
      <w:lvlJc w:val="left"/>
      <w:pPr>
        <w:ind w:left="3600" w:hanging="360"/>
      </w:pPr>
    </w:lvl>
    <w:lvl w:ilvl="5" w:tplc="17AA5ACC" w:tentative="1">
      <w:start w:val="1"/>
      <w:numFmt w:val="lowerRoman"/>
      <w:lvlText w:val="%6."/>
      <w:lvlJc w:val="right"/>
      <w:pPr>
        <w:ind w:left="4320" w:hanging="180"/>
      </w:pPr>
    </w:lvl>
    <w:lvl w:ilvl="6" w:tplc="C10EA67E" w:tentative="1">
      <w:start w:val="1"/>
      <w:numFmt w:val="decimal"/>
      <w:lvlText w:val="%7."/>
      <w:lvlJc w:val="left"/>
      <w:pPr>
        <w:ind w:left="5040" w:hanging="360"/>
      </w:pPr>
    </w:lvl>
    <w:lvl w:ilvl="7" w:tplc="C3E6E60E" w:tentative="1">
      <w:start w:val="1"/>
      <w:numFmt w:val="lowerLetter"/>
      <w:lvlText w:val="%8."/>
      <w:lvlJc w:val="left"/>
      <w:pPr>
        <w:ind w:left="5760" w:hanging="360"/>
      </w:pPr>
    </w:lvl>
    <w:lvl w:ilvl="8" w:tplc="2F2280F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49A9AF2">
      <w:start w:val="1"/>
      <w:numFmt w:val="lowerRoman"/>
      <w:lvlText w:val="(%1)"/>
      <w:lvlJc w:val="left"/>
      <w:pPr>
        <w:ind w:left="1080" w:hanging="720"/>
      </w:pPr>
      <w:rPr>
        <w:rFonts w:hint="default"/>
      </w:rPr>
    </w:lvl>
    <w:lvl w:ilvl="1" w:tplc="BD04F8D8" w:tentative="1">
      <w:start w:val="1"/>
      <w:numFmt w:val="lowerLetter"/>
      <w:lvlText w:val="%2."/>
      <w:lvlJc w:val="left"/>
      <w:pPr>
        <w:ind w:left="1440" w:hanging="360"/>
      </w:pPr>
    </w:lvl>
    <w:lvl w:ilvl="2" w:tplc="317A62BC" w:tentative="1">
      <w:start w:val="1"/>
      <w:numFmt w:val="lowerRoman"/>
      <w:lvlText w:val="%3."/>
      <w:lvlJc w:val="right"/>
      <w:pPr>
        <w:ind w:left="2160" w:hanging="180"/>
      </w:pPr>
    </w:lvl>
    <w:lvl w:ilvl="3" w:tplc="628293E2" w:tentative="1">
      <w:start w:val="1"/>
      <w:numFmt w:val="decimal"/>
      <w:lvlText w:val="%4."/>
      <w:lvlJc w:val="left"/>
      <w:pPr>
        <w:ind w:left="2880" w:hanging="360"/>
      </w:pPr>
    </w:lvl>
    <w:lvl w:ilvl="4" w:tplc="BC2A46CC" w:tentative="1">
      <w:start w:val="1"/>
      <w:numFmt w:val="lowerLetter"/>
      <w:lvlText w:val="%5."/>
      <w:lvlJc w:val="left"/>
      <w:pPr>
        <w:ind w:left="3600" w:hanging="360"/>
      </w:pPr>
    </w:lvl>
    <w:lvl w:ilvl="5" w:tplc="649E9360" w:tentative="1">
      <w:start w:val="1"/>
      <w:numFmt w:val="lowerRoman"/>
      <w:lvlText w:val="%6."/>
      <w:lvlJc w:val="right"/>
      <w:pPr>
        <w:ind w:left="4320" w:hanging="180"/>
      </w:pPr>
    </w:lvl>
    <w:lvl w:ilvl="6" w:tplc="608C5C90" w:tentative="1">
      <w:start w:val="1"/>
      <w:numFmt w:val="decimal"/>
      <w:lvlText w:val="%7."/>
      <w:lvlJc w:val="left"/>
      <w:pPr>
        <w:ind w:left="5040" w:hanging="360"/>
      </w:pPr>
    </w:lvl>
    <w:lvl w:ilvl="7" w:tplc="70A4BA9A" w:tentative="1">
      <w:start w:val="1"/>
      <w:numFmt w:val="lowerLetter"/>
      <w:lvlText w:val="%8."/>
      <w:lvlJc w:val="left"/>
      <w:pPr>
        <w:ind w:left="5760" w:hanging="360"/>
      </w:pPr>
    </w:lvl>
    <w:lvl w:ilvl="8" w:tplc="23B8B7E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1360FEA">
      <w:start w:val="1"/>
      <w:numFmt w:val="lowerRoman"/>
      <w:lvlText w:val="(%1)"/>
      <w:lvlJc w:val="left"/>
      <w:pPr>
        <w:ind w:left="1080" w:hanging="720"/>
      </w:pPr>
      <w:rPr>
        <w:rFonts w:hint="default"/>
      </w:rPr>
    </w:lvl>
    <w:lvl w:ilvl="1" w:tplc="032AD7F2" w:tentative="1">
      <w:start w:val="1"/>
      <w:numFmt w:val="lowerLetter"/>
      <w:lvlText w:val="%2."/>
      <w:lvlJc w:val="left"/>
      <w:pPr>
        <w:ind w:left="1440" w:hanging="360"/>
      </w:pPr>
    </w:lvl>
    <w:lvl w:ilvl="2" w:tplc="E3A85DEA" w:tentative="1">
      <w:start w:val="1"/>
      <w:numFmt w:val="lowerRoman"/>
      <w:lvlText w:val="%3."/>
      <w:lvlJc w:val="right"/>
      <w:pPr>
        <w:ind w:left="2160" w:hanging="180"/>
      </w:pPr>
    </w:lvl>
    <w:lvl w:ilvl="3" w:tplc="6C22C074" w:tentative="1">
      <w:start w:val="1"/>
      <w:numFmt w:val="decimal"/>
      <w:lvlText w:val="%4."/>
      <w:lvlJc w:val="left"/>
      <w:pPr>
        <w:ind w:left="2880" w:hanging="360"/>
      </w:pPr>
    </w:lvl>
    <w:lvl w:ilvl="4" w:tplc="D6C25810" w:tentative="1">
      <w:start w:val="1"/>
      <w:numFmt w:val="lowerLetter"/>
      <w:lvlText w:val="%5."/>
      <w:lvlJc w:val="left"/>
      <w:pPr>
        <w:ind w:left="3600" w:hanging="360"/>
      </w:pPr>
    </w:lvl>
    <w:lvl w:ilvl="5" w:tplc="BB28A7EC" w:tentative="1">
      <w:start w:val="1"/>
      <w:numFmt w:val="lowerRoman"/>
      <w:lvlText w:val="%6."/>
      <w:lvlJc w:val="right"/>
      <w:pPr>
        <w:ind w:left="4320" w:hanging="180"/>
      </w:pPr>
    </w:lvl>
    <w:lvl w:ilvl="6" w:tplc="88AA7B74" w:tentative="1">
      <w:start w:val="1"/>
      <w:numFmt w:val="decimal"/>
      <w:lvlText w:val="%7."/>
      <w:lvlJc w:val="left"/>
      <w:pPr>
        <w:ind w:left="5040" w:hanging="360"/>
      </w:pPr>
    </w:lvl>
    <w:lvl w:ilvl="7" w:tplc="B7C0E782" w:tentative="1">
      <w:start w:val="1"/>
      <w:numFmt w:val="lowerLetter"/>
      <w:lvlText w:val="%8."/>
      <w:lvlJc w:val="left"/>
      <w:pPr>
        <w:ind w:left="5760" w:hanging="360"/>
      </w:pPr>
    </w:lvl>
    <w:lvl w:ilvl="8" w:tplc="10F0116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AC8D1D8">
      <w:start w:val="1"/>
      <w:numFmt w:val="lowerRoman"/>
      <w:lvlText w:val="(%1)"/>
      <w:lvlJc w:val="left"/>
      <w:pPr>
        <w:ind w:left="1080" w:hanging="720"/>
      </w:pPr>
      <w:rPr>
        <w:rFonts w:hint="default"/>
      </w:rPr>
    </w:lvl>
    <w:lvl w:ilvl="1" w:tplc="C688D5A2" w:tentative="1">
      <w:start w:val="1"/>
      <w:numFmt w:val="lowerLetter"/>
      <w:lvlText w:val="%2."/>
      <w:lvlJc w:val="left"/>
      <w:pPr>
        <w:ind w:left="1440" w:hanging="360"/>
      </w:pPr>
    </w:lvl>
    <w:lvl w:ilvl="2" w:tplc="4394E2A8" w:tentative="1">
      <w:start w:val="1"/>
      <w:numFmt w:val="lowerRoman"/>
      <w:lvlText w:val="%3."/>
      <w:lvlJc w:val="right"/>
      <w:pPr>
        <w:ind w:left="2160" w:hanging="180"/>
      </w:pPr>
    </w:lvl>
    <w:lvl w:ilvl="3" w:tplc="F794ADE0" w:tentative="1">
      <w:start w:val="1"/>
      <w:numFmt w:val="decimal"/>
      <w:lvlText w:val="%4."/>
      <w:lvlJc w:val="left"/>
      <w:pPr>
        <w:ind w:left="2880" w:hanging="360"/>
      </w:pPr>
    </w:lvl>
    <w:lvl w:ilvl="4" w:tplc="ECF0601A" w:tentative="1">
      <w:start w:val="1"/>
      <w:numFmt w:val="lowerLetter"/>
      <w:lvlText w:val="%5."/>
      <w:lvlJc w:val="left"/>
      <w:pPr>
        <w:ind w:left="3600" w:hanging="360"/>
      </w:pPr>
    </w:lvl>
    <w:lvl w:ilvl="5" w:tplc="51C44470" w:tentative="1">
      <w:start w:val="1"/>
      <w:numFmt w:val="lowerRoman"/>
      <w:lvlText w:val="%6."/>
      <w:lvlJc w:val="right"/>
      <w:pPr>
        <w:ind w:left="4320" w:hanging="180"/>
      </w:pPr>
    </w:lvl>
    <w:lvl w:ilvl="6" w:tplc="02A27B54" w:tentative="1">
      <w:start w:val="1"/>
      <w:numFmt w:val="decimal"/>
      <w:lvlText w:val="%7."/>
      <w:lvlJc w:val="left"/>
      <w:pPr>
        <w:ind w:left="5040" w:hanging="360"/>
      </w:pPr>
    </w:lvl>
    <w:lvl w:ilvl="7" w:tplc="D408C076" w:tentative="1">
      <w:start w:val="1"/>
      <w:numFmt w:val="lowerLetter"/>
      <w:lvlText w:val="%8."/>
      <w:lvlJc w:val="left"/>
      <w:pPr>
        <w:ind w:left="5760" w:hanging="360"/>
      </w:pPr>
    </w:lvl>
    <w:lvl w:ilvl="8" w:tplc="005C23F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446C04E">
      <w:start w:val="1"/>
      <w:numFmt w:val="bullet"/>
      <w:lvlText w:val=""/>
      <w:lvlJc w:val="left"/>
      <w:pPr>
        <w:tabs>
          <w:tab w:val="num" w:pos="720"/>
        </w:tabs>
        <w:ind w:left="720" w:hanging="360"/>
      </w:pPr>
      <w:rPr>
        <w:rFonts w:ascii="Symbol" w:hAnsi="Symbol"/>
      </w:rPr>
    </w:lvl>
    <w:lvl w:ilvl="1" w:tplc="E8DE0964">
      <w:start w:val="1"/>
      <w:numFmt w:val="bullet"/>
      <w:lvlText w:val="o"/>
      <w:lvlJc w:val="left"/>
      <w:pPr>
        <w:tabs>
          <w:tab w:val="num" w:pos="1440"/>
        </w:tabs>
        <w:ind w:left="1440" w:hanging="360"/>
      </w:pPr>
      <w:rPr>
        <w:rFonts w:ascii="Courier New" w:hAnsi="Courier New"/>
      </w:rPr>
    </w:lvl>
    <w:lvl w:ilvl="2" w:tplc="BB5C4F3C">
      <w:start w:val="1"/>
      <w:numFmt w:val="bullet"/>
      <w:lvlText w:val=""/>
      <w:lvlJc w:val="left"/>
      <w:pPr>
        <w:tabs>
          <w:tab w:val="num" w:pos="2160"/>
        </w:tabs>
        <w:ind w:left="2160" w:hanging="360"/>
      </w:pPr>
      <w:rPr>
        <w:rFonts w:ascii="Wingdings" w:hAnsi="Wingdings"/>
      </w:rPr>
    </w:lvl>
    <w:lvl w:ilvl="3" w:tplc="06322A34">
      <w:start w:val="1"/>
      <w:numFmt w:val="bullet"/>
      <w:lvlText w:val=""/>
      <w:lvlJc w:val="left"/>
      <w:pPr>
        <w:tabs>
          <w:tab w:val="num" w:pos="2880"/>
        </w:tabs>
        <w:ind w:left="2880" w:hanging="360"/>
      </w:pPr>
      <w:rPr>
        <w:rFonts w:ascii="Symbol" w:hAnsi="Symbol"/>
      </w:rPr>
    </w:lvl>
    <w:lvl w:ilvl="4" w:tplc="8898AEC0">
      <w:start w:val="1"/>
      <w:numFmt w:val="bullet"/>
      <w:lvlText w:val="o"/>
      <w:lvlJc w:val="left"/>
      <w:pPr>
        <w:tabs>
          <w:tab w:val="num" w:pos="3600"/>
        </w:tabs>
        <w:ind w:left="3600" w:hanging="360"/>
      </w:pPr>
      <w:rPr>
        <w:rFonts w:ascii="Courier New" w:hAnsi="Courier New"/>
      </w:rPr>
    </w:lvl>
    <w:lvl w:ilvl="5" w:tplc="8ABA964C">
      <w:start w:val="1"/>
      <w:numFmt w:val="bullet"/>
      <w:lvlText w:val=""/>
      <w:lvlJc w:val="left"/>
      <w:pPr>
        <w:tabs>
          <w:tab w:val="num" w:pos="4320"/>
        </w:tabs>
        <w:ind w:left="4320" w:hanging="360"/>
      </w:pPr>
      <w:rPr>
        <w:rFonts w:ascii="Wingdings" w:hAnsi="Wingdings"/>
      </w:rPr>
    </w:lvl>
    <w:lvl w:ilvl="6" w:tplc="85E88EC8">
      <w:start w:val="1"/>
      <w:numFmt w:val="bullet"/>
      <w:lvlText w:val=""/>
      <w:lvlJc w:val="left"/>
      <w:pPr>
        <w:tabs>
          <w:tab w:val="num" w:pos="5040"/>
        </w:tabs>
        <w:ind w:left="5040" w:hanging="360"/>
      </w:pPr>
      <w:rPr>
        <w:rFonts w:ascii="Symbol" w:hAnsi="Symbol"/>
      </w:rPr>
    </w:lvl>
    <w:lvl w:ilvl="7" w:tplc="3C420D70">
      <w:start w:val="1"/>
      <w:numFmt w:val="bullet"/>
      <w:lvlText w:val="o"/>
      <w:lvlJc w:val="left"/>
      <w:pPr>
        <w:tabs>
          <w:tab w:val="num" w:pos="5760"/>
        </w:tabs>
        <w:ind w:left="5760" w:hanging="360"/>
      </w:pPr>
      <w:rPr>
        <w:rFonts w:ascii="Courier New" w:hAnsi="Courier New"/>
      </w:rPr>
    </w:lvl>
    <w:lvl w:ilvl="8" w:tplc="CD1E7FF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7B4"/>
    <w:rsid w:val="004B23F9"/>
    <w:rsid w:val="005551C5"/>
    <w:rsid w:val="008057B4"/>
    <w:rsid w:val="00BE35FF"/>
    <w:rsid w:val="00CB2D66"/>
    <w:rsid w:val="00CC70D8"/>
    <w:rsid w:val="00D106DF"/>
    <w:rsid w:val="00E07E09"/>
    <w:rsid w:val="00F23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B82E5"/>
  <w15:docId w15:val="{1DB0961C-248B-4206-8363-4337DDC2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02767502094729B375B312AB788F5A"/>
        <w:category>
          <w:name w:val="General"/>
          <w:gallery w:val="placeholder"/>
        </w:category>
        <w:types>
          <w:type w:val="bbPlcHdr"/>
        </w:types>
        <w:behaviors>
          <w:behavior w:val="content"/>
        </w:behaviors>
        <w:guid w:val="{0B22C7DB-BA81-4C59-A50D-B8CE4CCDF427}"/>
      </w:docPartPr>
      <w:docPartBody>
        <w:p w:rsidR="00C91A38" w:rsidRDefault="00BA55CA" w:rsidP="00BA55CA">
          <w:pPr>
            <w:pStyle w:val="2902767502094729B375B312AB788F5A"/>
          </w:pPr>
          <w:r w:rsidRPr="00D858FE">
            <w:rPr>
              <w:rStyle w:val="PlaceholderText"/>
            </w:rPr>
            <w:t>Choose an item.</w:t>
          </w:r>
        </w:p>
      </w:docPartBody>
    </w:docPart>
    <w:docPart>
      <w:docPartPr>
        <w:name w:val="3BA03945772C41C0A80CE52554FAFA41"/>
        <w:category>
          <w:name w:val="General"/>
          <w:gallery w:val="placeholder"/>
        </w:category>
        <w:types>
          <w:type w:val="bbPlcHdr"/>
        </w:types>
        <w:behaviors>
          <w:behavior w:val="content"/>
        </w:behaviors>
        <w:guid w:val="{97B234BA-8E29-4AFE-A314-01A59EA96A58}"/>
      </w:docPartPr>
      <w:docPartBody>
        <w:p w:rsidR="00C91A38" w:rsidRDefault="00BA55CA" w:rsidP="00BA55CA">
          <w:pPr>
            <w:pStyle w:val="3BA03945772C41C0A80CE52554FAFA41"/>
          </w:pPr>
          <w:r w:rsidRPr="00D858FE">
            <w:rPr>
              <w:rStyle w:val="PlaceholderText"/>
            </w:rPr>
            <w:t>Choose an item.</w:t>
          </w:r>
        </w:p>
      </w:docPartBody>
    </w:docPart>
    <w:docPart>
      <w:docPartPr>
        <w:name w:val="3102C49FE4C84BFB966FAF93D2BC0146"/>
        <w:category>
          <w:name w:val="General"/>
          <w:gallery w:val="placeholder"/>
        </w:category>
        <w:types>
          <w:type w:val="bbPlcHdr"/>
        </w:types>
        <w:behaviors>
          <w:behavior w:val="content"/>
        </w:behaviors>
        <w:guid w:val="{3242D2BE-6D46-4C92-A0C9-C5C657011485}"/>
      </w:docPartPr>
      <w:docPartBody>
        <w:p w:rsidR="00C91A38" w:rsidRDefault="00BA55CA" w:rsidP="00BA55CA">
          <w:pPr>
            <w:pStyle w:val="3102C49FE4C84BFB966FAF93D2BC0146"/>
          </w:pPr>
          <w:r w:rsidRPr="00D858FE">
            <w:rPr>
              <w:rStyle w:val="PlaceholderText"/>
            </w:rPr>
            <w:t>Choose an item.</w:t>
          </w:r>
        </w:p>
      </w:docPartBody>
    </w:docPart>
    <w:docPart>
      <w:docPartPr>
        <w:name w:val="568F223FAEE544F3BF6B08A1A731D89D"/>
        <w:category>
          <w:name w:val="General"/>
          <w:gallery w:val="placeholder"/>
        </w:category>
        <w:types>
          <w:type w:val="bbPlcHdr"/>
        </w:types>
        <w:behaviors>
          <w:behavior w:val="content"/>
        </w:behaviors>
        <w:guid w:val="{9209BAED-C4E4-4937-907C-77E3DBA450AD}"/>
      </w:docPartPr>
      <w:docPartBody>
        <w:p w:rsidR="00C91A38" w:rsidRDefault="00BA55CA" w:rsidP="00BA55CA">
          <w:pPr>
            <w:pStyle w:val="568F223FAEE544F3BF6B08A1A731D89D"/>
          </w:pPr>
          <w:r w:rsidRPr="00D858FE">
            <w:rPr>
              <w:rStyle w:val="PlaceholderText"/>
            </w:rPr>
            <w:t>Choose an item.</w:t>
          </w:r>
        </w:p>
      </w:docPartBody>
    </w:docPart>
    <w:docPart>
      <w:docPartPr>
        <w:name w:val="B1E18209736E41488C995588E4BAE347"/>
        <w:category>
          <w:name w:val="General"/>
          <w:gallery w:val="placeholder"/>
        </w:category>
        <w:types>
          <w:type w:val="bbPlcHdr"/>
        </w:types>
        <w:behaviors>
          <w:behavior w:val="content"/>
        </w:behaviors>
        <w:guid w:val="{3DEACFE6-6D5F-4961-805A-91D3DCECB60F}"/>
      </w:docPartPr>
      <w:docPartBody>
        <w:p w:rsidR="00C91A38" w:rsidRDefault="00BA55CA" w:rsidP="00BA55CA">
          <w:pPr>
            <w:pStyle w:val="B1E18209736E41488C995588E4BAE347"/>
          </w:pPr>
          <w:r w:rsidRPr="00D858FE">
            <w:rPr>
              <w:rStyle w:val="PlaceholderText"/>
            </w:rPr>
            <w:t>Choose an item.</w:t>
          </w:r>
        </w:p>
      </w:docPartBody>
    </w:docPart>
    <w:docPart>
      <w:docPartPr>
        <w:name w:val="2632D96E06CE4BA09702AEFF57E4904C"/>
        <w:category>
          <w:name w:val="General"/>
          <w:gallery w:val="placeholder"/>
        </w:category>
        <w:types>
          <w:type w:val="bbPlcHdr"/>
        </w:types>
        <w:behaviors>
          <w:behavior w:val="content"/>
        </w:behaviors>
        <w:guid w:val="{51946DA3-488A-4627-A1A9-8885ABE6CCA1}"/>
      </w:docPartPr>
      <w:docPartBody>
        <w:p w:rsidR="00C91A38" w:rsidRDefault="00BA55CA" w:rsidP="00BA55CA">
          <w:pPr>
            <w:pStyle w:val="2632D96E06CE4BA09702AEFF57E4904C"/>
          </w:pPr>
          <w:r w:rsidRPr="00D858FE">
            <w:rPr>
              <w:rStyle w:val="PlaceholderText"/>
            </w:rPr>
            <w:t>Choose an item.</w:t>
          </w:r>
        </w:p>
      </w:docPartBody>
    </w:docPart>
    <w:docPart>
      <w:docPartPr>
        <w:name w:val="1A93C5B431774534808518986CAD68A5"/>
        <w:category>
          <w:name w:val="General"/>
          <w:gallery w:val="placeholder"/>
        </w:category>
        <w:types>
          <w:type w:val="bbPlcHdr"/>
        </w:types>
        <w:behaviors>
          <w:behavior w:val="content"/>
        </w:behaviors>
        <w:guid w:val="{2F959AFA-111F-4882-8965-86ED2EF242BC}"/>
      </w:docPartPr>
      <w:docPartBody>
        <w:p w:rsidR="00C91A38" w:rsidRDefault="00BA55CA" w:rsidP="00BA55CA">
          <w:pPr>
            <w:pStyle w:val="1A93C5B431774534808518986CAD68A5"/>
          </w:pPr>
          <w:r w:rsidRPr="00D858FE">
            <w:rPr>
              <w:rStyle w:val="PlaceholderText"/>
            </w:rPr>
            <w:t>Choose an item.</w:t>
          </w:r>
        </w:p>
      </w:docPartBody>
    </w:docPart>
    <w:docPart>
      <w:docPartPr>
        <w:name w:val="6434FA7390D94505B875E1EA0A6DE98E"/>
        <w:category>
          <w:name w:val="General"/>
          <w:gallery w:val="placeholder"/>
        </w:category>
        <w:types>
          <w:type w:val="bbPlcHdr"/>
        </w:types>
        <w:behaviors>
          <w:behavior w:val="content"/>
        </w:behaviors>
        <w:guid w:val="{B1384BCC-C145-4C7C-8DB7-90C33C70D5B5}"/>
      </w:docPartPr>
      <w:docPartBody>
        <w:p w:rsidR="00C91A38" w:rsidRDefault="00BA55CA" w:rsidP="00BA55CA">
          <w:pPr>
            <w:pStyle w:val="6434FA7390D94505B875E1EA0A6DE98E"/>
          </w:pPr>
          <w:r w:rsidRPr="00D858FE">
            <w:rPr>
              <w:rStyle w:val="PlaceholderText"/>
            </w:rPr>
            <w:t>Choose an item.</w:t>
          </w:r>
        </w:p>
      </w:docPartBody>
    </w:docPart>
    <w:docPart>
      <w:docPartPr>
        <w:name w:val="30A4160EF12943DA8570AF991BCD1CD8"/>
        <w:category>
          <w:name w:val="General"/>
          <w:gallery w:val="placeholder"/>
        </w:category>
        <w:types>
          <w:type w:val="bbPlcHdr"/>
        </w:types>
        <w:behaviors>
          <w:behavior w:val="content"/>
        </w:behaviors>
        <w:guid w:val="{90414977-E571-4C6E-A770-4ECEB980C971}"/>
      </w:docPartPr>
      <w:docPartBody>
        <w:p w:rsidR="00C91A38" w:rsidRDefault="00BA55CA" w:rsidP="00BA55CA">
          <w:pPr>
            <w:pStyle w:val="30A4160EF12943DA8570AF991BCD1CD8"/>
          </w:pPr>
          <w:r w:rsidRPr="00D858FE">
            <w:rPr>
              <w:rStyle w:val="PlaceholderText"/>
            </w:rPr>
            <w:t>Choose an item.</w:t>
          </w:r>
        </w:p>
      </w:docPartBody>
    </w:docPart>
    <w:docPart>
      <w:docPartPr>
        <w:name w:val="0DEB540564024E03B877B1911B3DB737"/>
        <w:category>
          <w:name w:val="General"/>
          <w:gallery w:val="placeholder"/>
        </w:category>
        <w:types>
          <w:type w:val="bbPlcHdr"/>
        </w:types>
        <w:behaviors>
          <w:behavior w:val="content"/>
        </w:behaviors>
        <w:guid w:val="{8CE10483-16BB-4BD7-A5C0-5734A978338C}"/>
      </w:docPartPr>
      <w:docPartBody>
        <w:p w:rsidR="00C91A38" w:rsidRDefault="00BA55CA" w:rsidP="00BA55CA">
          <w:pPr>
            <w:pStyle w:val="0DEB540564024E03B877B1911B3DB737"/>
          </w:pPr>
          <w:r w:rsidRPr="00D858FE">
            <w:rPr>
              <w:rStyle w:val="PlaceholderText"/>
            </w:rPr>
            <w:t>Choose an item.</w:t>
          </w:r>
        </w:p>
      </w:docPartBody>
    </w:docPart>
    <w:docPart>
      <w:docPartPr>
        <w:name w:val="B72C29FEFE1B43DFB5151D497043D68A"/>
        <w:category>
          <w:name w:val="General"/>
          <w:gallery w:val="placeholder"/>
        </w:category>
        <w:types>
          <w:type w:val="bbPlcHdr"/>
        </w:types>
        <w:behaviors>
          <w:behavior w:val="content"/>
        </w:behaviors>
        <w:guid w:val="{0CCD1AAF-DE4E-4130-919F-09C50A36732E}"/>
      </w:docPartPr>
      <w:docPartBody>
        <w:p w:rsidR="00C91A38" w:rsidRDefault="00BA55CA" w:rsidP="00BA55CA">
          <w:pPr>
            <w:pStyle w:val="B72C29FEFE1B43DFB5151D497043D68A"/>
          </w:pPr>
          <w:r w:rsidRPr="00D858FE">
            <w:rPr>
              <w:rStyle w:val="PlaceholderText"/>
            </w:rPr>
            <w:t>Choose an item.</w:t>
          </w:r>
        </w:p>
      </w:docPartBody>
    </w:docPart>
    <w:docPart>
      <w:docPartPr>
        <w:name w:val="773B1614E51C4507A8D329F77A5330BB"/>
        <w:category>
          <w:name w:val="General"/>
          <w:gallery w:val="placeholder"/>
        </w:category>
        <w:types>
          <w:type w:val="bbPlcHdr"/>
        </w:types>
        <w:behaviors>
          <w:behavior w:val="content"/>
        </w:behaviors>
        <w:guid w:val="{6BD7539A-50DA-437C-A91F-6B0457B04650}"/>
      </w:docPartPr>
      <w:docPartBody>
        <w:p w:rsidR="00C91A38" w:rsidRDefault="00BA55CA" w:rsidP="00BA55CA">
          <w:pPr>
            <w:pStyle w:val="773B1614E51C4507A8D329F77A5330BB"/>
          </w:pPr>
          <w:r w:rsidRPr="00D858FE">
            <w:rPr>
              <w:rStyle w:val="PlaceholderText"/>
            </w:rPr>
            <w:t>Choose an item.</w:t>
          </w:r>
        </w:p>
      </w:docPartBody>
    </w:docPart>
    <w:docPart>
      <w:docPartPr>
        <w:name w:val="D070957A6DB843E38340FDE962DC6754"/>
        <w:category>
          <w:name w:val="General"/>
          <w:gallery w:val="placeholder"/>
        </w:category>
        <w:types>
          <w:type w:val="bbPlcHdr"/>
        </w:types>
        <w:behaviors>
          <w:behavior w:val="content"/>
        </w:behaviors>
        <w:guid w:val="{50C9340A-B6BD-4A5D-A728-50BD837F7BD1}"/>
      </w:docPartPr>
      <w:docPartBody>
        <w:p w:rsidR="00C91A38" w:rsidRDefault="00BA55CA" w:rsidP="00BA55CA">
          <w:pPr>
            <w:pStyle w:val="D070957A6DB843E38340FDE962DC67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CA"/>
    <w:rsid w:val="00BA55CA"/>
    <w:rsid w:val="00C91A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55CA"/>
    <w:rPr>
      <w:rFonts w:asciiTheme="minorHAnsi" w:hAnsiTheme="minorHAnsi"/>
      <w:b w:val="0"/>
      <w:noProof w:val="0"/>
      <w:color w:val="000000" w:themeColor="text1"/>
      <w:sz w:val="30"/>
      <w:lang w:val="en-AU"/>
    </w:rPr>
  </w:style>
  <w:style w:type="paragraph" w:customStyle="1" w:styleId="2902767502094729B375B312AB788F5A">
    <w:name w:val="2902767502094729B375B312AB788F5A"/>
    <w:rsid w:val="00BA55CA"/>
  </w:style>
  <w:style w:type="paragraph" w:customStyle="1" w:styleId="3BA03945772C41C0A80CE52554FAFA41">
    <w:name w:val="3BA03945772C41C0A80CE52554FAFA41"/>
    <w:rsid w:val="00BA55CA"/>
  </w:style>
  <w:style w:type="paragraph" w:customStyle="1" w:styleId="3102C49FE4C84BFB966FAF93D2BC0146">
    <w:name w:val="3102C49FE4C84BFB966FAF93D2BC0146"/>
    <w:rsid w:val="00BA55CA"/>
  </w:style>
  <w:style w:type="paragraph" w:customStyle="1" w:styleId="568F223FAEE544F3BF6B08A1A731D89D">
    <w:name w:val="568F223FAEE544F3BF6B08A1A731D89D"/>
    <w:rsid w:val="00BA55CA"/>
  </w:style>
  <w:style w:type="paragraph" w:customStyle="1" w:styleId="B1E18209736E41488C995588E4BAE347">
    <w:name w:val="B1E18209736E41488C995588E4BAE347"/>
    <w:rsid w:val="00BA55CA"/>
  </w:style>
  <w:style w:type="paragraph" w:customStyle="1" w:styleId="2632D96E06CE4BA09702AEFF57E4904C">
    <w:name w:val="2632D96E06CE4BA09702AEFF57E4904C"/>
    <w:rsid w:val="00BA55CA"/>
  </w:style>
  <w:style w:type="paragraph" w:customStyle="1" w:styleId="1A93C5B431774534808518986CAD68A5">
    <w:name w:val="1A93C5B431774534808518986CAD68A5"/>
    <w:rsid w:val="00BA55CA"/>
  </w:style>
  <w:style w:type="paragraph" w:customStyle="1" w:styleId="6434FA7390D94505B875E1EA0A6DE98E">
    <w:name w:val="6434FA7390D94505B875E1EA0A6DE98E"/>
    <w:rsid w:val="00BA55CA"/>
  </w:style>
  <w:style w:type="paragraph" w:customStyle="1" w:styleId="30A4160EF12943DA8570AF991BCD1CD8">
    <w:name w:val="30A4160EF12943DA8570AF991BCD1CD8"/>
    <w:rsid w:val="00BA55CA"/>
  </w:style>
  <w:style w:type="paragraph" w:customStyle="1" w:styleId="0DEB540564024E03B877B1911B3DB737">
    <w:name w:val="0DEB540564024E03B877B1911B3DB737"/>
    <w:rsid w:val="00BA55CA"/>
  </w:style>
  <w:style w:type="paragraph" w:customStyle="1" w:styleId="B72C29FEFE1B43DFB5151D497043D68A">
    <w:name w:val="B72C29FEFE1B43DFB5151D497043D68A"/>
    <w:rsid w:val="00BA55CA"/>
  </w:style>
  <w:style w:type="paragraph" w:customStyle="1" w:styleId="773B1614E51C4507A8D329F77A5330BB">
    <w:name w:val="773B1614E51C4507A8D329F77A5330BB"/>
    <w:rsid w:val="00BA55CA"/>
  </w:style>
  <w:style w:type="paragraph" w:customStyle="1" w:styleId="D070957A6DB843E38340FDE962DC6754">
    <w:name w:val="D070957A6DB843E38340FDE962DC6754"/>
    <w:rsid w:val="00BA55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200038</RACS_x0020_ID>
    <Approved_x0020_Provider xmlns="a8338b6e-77a6-4851-82b6-98166143ffdd">Access Sydney Community Transport Incorporated</Approved_x0020_Provider>
    <Management_x0020_Company_x0020_ID xmlns="a8338b6e-77a6-4851-82b6-98166143ffdd" xsi:nil="true"/>
    <Home xmlns="a8338b6e-77a6-4851-82b6-98166143ffdd">Access Sydney Community Transport &amp; Incorporated</Home>
    <Signed xmlns="a8338b6e-77a6-4851-82b6-98166143ffdd" xsi:nil="true"/>
    <Uploaded xmlns="a8338b6e-77a6-4851-82b6-98166143ffdd">False</Uploaded>
    <Management_x0020_Company xmlns="a8338b6e-77a6-4851-82b6-98166143ffdd" xsi:nil="true"/>
    <Doc_x0020_Date xmlns="a8338b6e-77a6-4851-82b6-98166143ffdd">2023-04-11T05:16:00+00:00</Doc_x0020_Date>
    <CSI_x0020_ID xmlns="a8338b6e-77a6-4851-82b6-98166143ffdd" xsi:nil="true"/>
    <Case_x0020_ID xmlns="a8338b6e-77a6-4851-82b6-98166143ffdd" xsi:nil="true"/>
    <Approved_x0020_Provider_x0020_ID xmlns="a8338b6e-77a6-4851-82b6-98166143ffdd">D0BB2CED-8A82-E411-B1AD-005056922186</Approved_x0020_Provider_x0020_ID>
    <Location xmlns="a8338b6e-77a6-4851-82b6-98166143ffdd" xsi:nil="true"/>
    <Home_x0020_ID xmlns="a8338b6e-77a6-4851-82b6-98166143ffdd">5BE53341-0385-E411-B1AD-005056922186</Home_x0020_ID>
    <State xmlns="a8338b6e-77a6-4851-82b6-98166143ffdd">NSW</State>
    <Doc_x0020_Sent_Received_x0020_Date xmlns="a8338b6e-77a6-4851-82b6-98166143ffdd">2023-04-11T00:00:00+00:00</Doc_x0020_Sent_Received_x0020_Date>
    <Activity_x0020_ID xmlns="a8338b6e-77a6-4851-82b6-98166143ffdd">CE25565C-007C-ED11-B91D-005056922186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86B6ADAE-E1D6-4365-80A3-0C0608ED9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1445</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2023-05-05T07:31:00Z</dcterms:created>
  <dcterms:modified xsi:type="dcterms:W3CDTF">2023-05-05T07:32:00Z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