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81773" w14:textId="77777777" w:rsidR="00AB1D6E" w:rsidRPr="002C3EBF" w:rsidRDefault="00CA637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1424CD" wp14:editId="5ED4B2F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2888C1D" w14:textId="77777777" w:rsidR="00AB1D6E" w:rsidRDefault="00CA637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741F9B" w14:textId="77777777" w:rsidR="00AB1D6E" w:rsidRDefault="00CA637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ED6CCE" w14:textId="77777777" w:rsidR="00AB1D6E" w:rsidRPr="002C3EBF" w:rsidRDefault="00CA637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74B7" w14:paraId="6C5E2A17" w14:textId="77777777" w:rsidTr="006074B7">
        <w:tc>
          <w:tcPr>
            <w:cnfStyle w:val="001000000000" w:firstRow="0" w:lastRow="0" w:firstColumn="1" w:lastColumn="0" w:oddVBand="0" w:evenVBand="0" w:oddHBand="0" w:evenHBand="0" w:firstRowFirstColumn="0" w:firstRowLastColumn="0" w:lastRowFirstColumn="0" w:lastRowLastColumn="0"/>
            <w:tcW w:w="3227" w:type="dxa"/>
          </w:tcPr>
          <w:p w14:paraId="7F73D919" w14:textId="77777777" w:rsidR="00AB1D6E" w:rsidRPr="00996FAF" w:rsidRDefault="00CA637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A5C921D" w14:textId="77777777" w:rsidR="00AB1D6E" w:rsidRPr="00996FAF" w:rsidRDefault="00CA63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ACDMA Aged Care Services</w:t>
            </w:r>
          </w:p>
        </w:tc>
      </w:tr>
      <w:tr w:rsidR="006074B7" w14:paraId="3198B7D1" w14:textId="77777777" w:rsidTr="006074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81A019" w14:textId="77777777" w:rsidR="00AB1D6E" w:rsidRPr="00996FAF" w:rsidRDefault="00CA637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E7E714" w14:textId="77777777" w:rsidR="00AB1D6E" w:rsidRPr="00C27BE3" w:rsidRDefault="00CA63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0365</w:t>
            </w:r>
          </w:p>
        </w:tc>
      </w:tr>
      <w:tr w:rsidR="006074B7" w14:paraId="70BBC6DF" w14:textId="77777777" w:rsidTr="006074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D0A6B1" w14:textId="77777777" w:rsidR="00AB1D6E" w:rsidRPr="00996FAF" w:rsidRDefault="00CA637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1979F01" w14:textId="77777777" w:rsidR="00AB1D6E" w:rsidRPr="00996FAF" w:rsidRDefault="00CA63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First</w:t>
            </w:r>
            <w:r>
              <w:rPr>
                <w:rFonts w:ascii="Arial" w:eastAsia="Times New Roman" w:hAnsi="Arial" w:cs="Arial"/>
                <w:lang w:eastAsia="en-AU"/>
              </w:rPr>
              <w:t xml:space="preserve"> Avenue, CANLEY VALE, New South Wales, 2166</w:t>
            </w:r>
          </w:p>
        </w:tc>
      </w:tr>
      <w:tr w:rsidR="006074B7" w14:paraId="2FD2E580" w14:textId="77777777" w:rsidTr="006074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C94D39" w14:textId="77777777" w:rsidR="00AB1D6E" w:rsidRPr="00996FAF" w:rsidRDefault="00CA637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BA4796C" w14:textId="77777777" w:rsidR="00AB1D6E" w:rsidRPr="00996FAF" w:rsidRDefault="00CA63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074B7" w14:paraId="2FAD4777" w14:textId="77777777" w:rsidTr="006074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BB1AFE" w14:textId="77777777" w:rsidR="00AB1D6E" w:rsidRPr="00996FAF" w:rsidRDefault="00CA637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0764A7" w14:textId="77777777" w:rsidR="00AB1D6E" w:rsidRPr="00996FAF" w:rsidRDefault="00CA63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December 2023 to 13 December 2023</w:t>
            </w:r>
          </w:p>
        </w:tc>
      </w:tr>
      <w:tr w:rsidR="006074B7" w14:paraId="37261571" w14:textId="77777777" w:rsidTr="006074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9B702E" w14:textId="77777777" w:rsidR="00AB1D6E" w:rsidRPr="00996FAF" w:rsidRDefault="00CA637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99626891"/>
            <w:placeholder>
              <w:docPart w:val="DefaultPlaceholder_-1854013437"/>
            </w:placeholder>
            <w:date w:fullDate="2024-01-24T00:00:00Z">
              <w:dateFormat w:val="d MMMM yyyy"/>
              <w:lid w:val="en-AU"/>
              <w:storeMappedDataAs w:val="dateTime"/>
              <w:calendar w:val="gregorian"/>
            </w:date>
          </w:sdtPr>
          <w:sdtEndPr/>
          <w:sdtContent>
            <w:tc>
              <w:tcPr>
                <w:tcW w:w="7114" w:type="dxa"/>
                <w:shd w:val="clear" w:color="auto" w:fill="FFFFFF" w:themeFill="background1"/>
              </w:tcPr>
              <w:p w14:paraId="572B6748" w14:textId="2B59DC79" w:rsidR="00AB1D6E" w:rsidRPr="00996FAF" w:rsidRDefault="00AB1D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January 2024</w:t>
                </w:r>
              </w:p>
            </w:tc>
          </w:sdtContent>
        </w:sdt>
      </w:tr>
      <w:tr w:rsidR="006074B7" w14:paraId="77D77FC3" w14:textId="77777777" w:rsidTr="006074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115330" w14:textId="77777777" w:rsidR="00AB1D6E" w:rsidRPr="00996FAF" w:rsidRDefault="00CA637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2B128AF" w14:textId="77777777" w:rsidR="00AB1D6E" w:rsidRPr="009B6303" w:rsidRDefault="00CA63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950 Australian Chinese &amp; Descendants Mutual Association Ltd </w:t>
            </w:r>
          </w:p>
          <w:p w14:paraId="1172B006" w14:textId="77777777" w:rsidR="00AB1D6E" w:rsidRPr="009B6303" w:rsidRDefault="00CA637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381 ACDMA Aged Care Services</w:t>
            </w:r>
          </w:p>
        </w:tc>
      </w:tr>
    </w:tbl>
    <w:bookmarkEnd w:id="0"/>
    <w:p w14:paraId="214D54C7" w14:textId="77777777" w:rsidR="00AB1D6E" w:rsidRPr="00996FAF" w:rsidRDefault="00CA637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EBA105D" w14:textId="77777777" w:rsidR="00AB1D6E" w:rsidRPr="00996FAF" w:rsidRDefault="00CA637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31290DC" w14:textId="1A96FF18" w:rsidR="00AB1D6E" w:rsidRPr="00996FAF" w:rsidRDefault="00CA637E" w:rsidP="0036130C">
      <w:pPr>
        <w:pStyle w:val="NormalArial"/>
      </w:pPr>
      <w:r w:rsidRPr="00996FAF">
        <w:t xml:space="preserve">This performance report for </w:t>
      </w:r>
      <w:r w:rsidRPr="00C27BE3">
        <w:rPr>
          <w:color w:val="auto"/>
        </w:rPr>
        <w:t>ACDMA Aged Care Services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 Durston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A4C0FED" w14:textId="77777777" w:rsidR="00AB1D6E" w:rsidRPr="00996FAF" w:rsidRDefault="00CA637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0BE64C" w14:textId="77777777" w:rsidR="00AB1D6E" w:rsidRPr="00996FAF" w:rsidRDefault="00CA637E" w:rsidP="0036130C">
      <w:pPr>
        <w:pStyle w:val="NormalArial"/>
      </w:pPr>
      <w:r w:rsidRPr="00996FAF">
        <w:t>The report also specifies any areas in which improvements must be made to ensure the Quality Standards are complied with.</w:t>
      </w:r>
    </w:p>
    <w:p w14:paraId="7A8E9400" w14:textId="77777777" w:rsidR="00AB1D6E" w:rsidRPr="00996FAF" w:rsidRDefault="00CA637E" w:rsidP="00712752">
      <w:pPr>
        <w:pStyle w:val="Heading1"/>
        <w:spacing w:before="240" w:after="240" w:line="22" w:lineRule="atLeast"/>
        <w:rPr>
          <w:rFonts w:ascii="Arial" w:hAnsi="Arial" w:cs="Arial"/>
        </w:rPr>
      </w:pPr>
      <w:r w:rsidRPr="00996FAF">
        <w:rPr>
          <w:rFonts w:ascii="Arial" w:hAnsi="Arial" w:cs="Arial"/>
        </w:rPr>
        <w:t>Material relied on</w:t>
      </w:r>
    </w:p>
    <w:p w14:paraId="4AD0AC27" w14:textId="77777777" w:rsidR="00AB1D6E" w:rsidRPr="00996FAF" w:rsidRDefault="00CA637E" w:rsidP="0036130C">
      <w:pPr>
        <w:pStyle w:val="NormalArial"/>
      </w:pPr>
      <w:r w:rsidRPr="00996FAF">
        <w:t>The following information has been considered in preparing the performance report:</w:t>
      </w:r>
    </w:p>
    <w:p w14:paraId="42693127" w14:textId="35521955" w:rsidR="00AB1D6E" w:rsidRPr="00090F6A" w:rsidRDefault="00CA637E" w:rsidP="00712752">
      <w:pPr>
        <w:pStyle w:val="ListParagraph"/>
        <w:numPr>
          <w:ilvl w:val="0"/>
          <w:numId w:val="2"/>
        </w:numPr>
        <w:spacing w:line="240" w:lineRule="atLeast"/>
        <w:ind w:left="714" w:hanging="357"/>
        <w:contextualSpacing w:val="0"/>
        <w:rPr>
          <w:rFonts w:ascii="Arial" w:hAnsi="Arial" w:cs="Arial"/>
        </w:rPr>
      </w:pPr>
      <w:r w:rsidRPr="00090F6A">
        <w:rPr>
          <w:rFonts w:ascii="Arial" w:hAnsi="Arial" w:cs="Arial"/>
        </w:rPr>
        <w:t>the assessment team’s report for the Assessment contact (performance assessment) – site report was informed by a site assessment, observations at the service, review of documents and interviews with staff, consumers/representatives and others</w:t>
      </w:r>
      <w:r w:rsidR="00DE7A6B">
        <w:rPr>
          <w:rFonts w:ascii="Arial" w:hAnsi="Arial" w:cs="Arial"/>
        </w:rPr>
        <w:t>,</w:t>
      </w:r>
    </w:p>
    <w:p w14:paraId="588F8EF7" w14:textId="79332BA1" w:rsidR="00AB1D6E" w:rsidRPr="00090F6A" w:rsidRDefault="00CA637E" w:rsidP="00712752">
      <w:pPr>
        <w:pStyle w:val="ListParagraph"/>
        <w:numPr>
          <w:ilvl w:val="0"/>
          <w:numId w:val="2"/>
        </w:numPr>
        <w:spacing w:line="240" w:lineRule="atLeast"/>
        <w:ind w:left="714" w:hanging="357"/>
        <w:contextualSpacing w:val="0"/>
        <w:rPr>
          <w:rFonts w:ascii="Arial" w:hAnsi="Arial" w:cs="Arial"/>
        </w:rPr>
      </w:pPr>
      <w:r w:rsidRPr="00090F6A">
        <w:rPr>
          <w:rFonts w:ascii="Arial" w:hAnsi="Arial" w:cs="Arial"/>
        </w:rPr>
        <w:t xml:space="preserve">the provider’s response to the assessment team’s report received </w:t>
      </w:r>
      <w:r w:rsidR="00090F6A" w:rsidRPr="00090F6A">
        <w:rPr>
          <w:rFonts w:ascii="Arial" w:hAnsi="Arial" w:cs="Arial"/>
        </w:rPr>
        <w:t xml:space="preserve">12 January 2024. </w:t>
      </w:r>
    </w:p>
    <w:p w14:paraId="315901D4" w14:textId="6E5103E2" w:rsidR="00AB1D6E" w:rsidRPr="00712752" w:rsidRDefault="00CA637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EA7FEED" w14:textId="77777777" w:rsidR="00AB1D6E" w:rsidRPr="00996FAF" w:rsidRDefault="00CA637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074B7" w14:paraId="2CF21731" w14:textId="77777777" w:rsidTr="006074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EBACED" w14:textId="77777777" w:rsidR="00AB1D6E" w:rsidRPr="00996FAF" w:rsidRDefault="00CA637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555F057" w14:textId="29B7F49C" w:rsidR="00AB1D6E" w:rsidRPr="00996FAF" w:rsidRDefault="005D20E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 xml:space="preserve">Not </w:t>
            </w:r>
            <w:r w:rsidR="00AD559A">
              <w:rPr>
                <w:rFonts w:ascii="Arial" w:hAnsi="Arial" w:cs="Arial"/>
              </w:rPr>
              <w:t>applicable because</w:t>
            </w:r>
            <w:r w:rsidR="005E3218">
              <w:rPr>
                <w:rFonts w:ascii="Arial" w:hAnsi="Arial" w:cs="Arial"/>
              </w:rPr>
              <w:t xml:space="preserve"> not </w:t>
            </w:r>
            <w:r>
              <w:rPr>
                <w:rFonts w:ascii="Arial" w:hAnsi="Arial" w:cs="Arial"/>
              </w:rPr>
              <w:t xml:space="preserve">all requirements </w:t>
            </w:r>
            <w:r w:rsidR="005E3218">
              <w:rPr>
                <w:rFonts w:ascii="Arial" w:hAnsi="Arial" w:cs="Arial"/>
              </w:rPr>
              <w:t xml:space="preserve">were </w:t>
            </w:r>
            <w:r>
              <w:rPr>
                <w:rFonts w:ascii="Arial" w:hAnsi="Arial" w:cs="Arial"/>
              </w:rPr>
              <w:t>assessed</w:t>
            </w:r>
          </w:p>
        </w:tc>
      </w:tr>
      <w:tr w:rsidR="006074B7" w14:paraId="3B8B161A" w14:textId="77777777" w:rsidTr="006074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731D37" w14:textId="77777777" w:rsidR="00AB1D6E" w:rsidRPr="00996FAF" w:rsidRDefault="00CA637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D34BEDF" w14:textId="231CF9F7" w:rsidR="00AB1D6E" w:rsidRPr="002C5FA9" w:rsidRDefault="000D560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796949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D20EA">
                  <w:rPr>
                    <w:rFonts w:ascii="Arial" w:hAnsi="Arial" w:cs="Arial"/>
                    <w:b/>
                    <w:bCs/>
                  </w:rPr>
                  <w:t>Not Compliant</w:t>
                </w:r>
              </w:sdtContent>
            </w:sdt>
          </w:p>
        </w:tc>
      </w:tr>
      <w:tr w:rsidR="006074B7" w14:paraId="17447EA1" w14:textId="77777777" w:rsidTr="006074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0D27EC" w14:textId="77777777" w:rsidR="00AB1D6E" w:rsidRPr="00996FAF" w:rsidRDefault="00CA637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2C19380" w14:textId="697F3D6D" w:rsidR="00AB1D6E" w:rsidRPr="002C5FA9" w:rsidRDefault="000D560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835318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02194">
                  <w:rPr>
                    <w:rFonts w:ascii="Arial" w:hAnsi="Arial" w:cs="Arial"/>
                    <w:b/>
                    <w:bCs/>
                  </w:rPr>
                  <w:t>Not Compliant</w:t>
                </w:r>
              </w:sdtContent>
            </w:sdt>
          </w:p>
        </w:tc>
      </w:tr>
      <w:tr w:rsidR="006074B7" w14:paraId="3B0449AA" w14:textId="77777777" w:rsidTr="006074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BA93E5" w14:textId="77777777" w:rsidR="00AB1D6E" w:rsidRPr="00996FAF" w:rsidRDefault="00CA637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5C894E1" w14:textId="1E24C76B" w:rsidR="00AB1D6E" w:rsidRPr="002C5FA9" w:rsidRDefault="000D560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197558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D4D0F">
                  <w:rPr>
                    <w:rFonts w:ascii="Arial" w:hAnsi="Arial" w:cs="Arial"/>
                    <w:b/>
                    <w:bCs/>
                  </w:rPr>
                  <w:t>Not Compliant</w:t>
                </w:r>
              </w:sdtContent>
            </w:sdt>
          </w:p>
        </w:tc>
      </w:tr>
    </w:tbl>
    <w:p w14:paraId="2E8AD500" w14:textId="77777777" w:rsidR="00AB1D6E" w:rsidRPr="00996FAF" w:rsidRDefault="00CA637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1A3D77" w14:textId="77777777" w:rsidR="00AB1D6E" w:rsidRPr="00996FAF" w:rsidRDefault="00CA637E" w:rsidP="00712752">
      <w:pPr>
        <w:pStyle w:val="Heading1"/>
        <w:spacing w:before="0" w:after="240" w:line="22" w:lineRule="atLeast"/>
        <w:rPr>
          <w:rFonts w:ascii="Arial" w:hAnsi="Arial" w:cs="Arial"/>
        </w:rPr>
      </w:pPr>
      <w:r w:rsidRPr="00996FAF">
        <w:rPr>
          <w:rFonts w:ascii="Arial" w:hAnsi="Arial" w:cs="Arial"/>
        </w:rPr>
        <w:t>Areas for improvement</w:t>
      </w:r>
    </w:p>
    <w:p w14:paraId="68C84B23" w14:textId="77777777" w:rsidR="00AB1D6E" w:rsidRPr="00996FAF" w:rsidRDefault="00CA637E" w:rsidP="0036130C">
      <w:pPr>
        <w:pStyle w:val="NormalArial"/>
      </w:pPr>
      <w:r w:rsidRPr="00996FAF">
        <w:t xml:space="preserve">Areas have been identified in </w:t>
      </w:r>
      <w:r w:rsidRPr="00D052F9">
        <w:t>which improvements must be made to ensure compliance with the Quality Standards</w:t>
      </w:r>
      <w:r w:rsidRPr="00996FAF">
        <w:t>. This is based on non-compliance with the Quality Standards as described in this performance report.</w:t>
      </w:r>
    </w:p>
    <w:p w14:paraId="79D36C8C" w14:textId="77777777" w:rsidR="00E13F4F" w:rsidRPr="0033178E" w:rsidRDefault="00E13F4F" w:rsidP="00E13F4F">
      <w:pPr>
        <w:pStyle w:val="ListBullet"/>
        <w:spacing w:before="0" w:after="120" w:line="22" w:lineRule="atLeast"/>
        <w:ind w:left="425" w:hanging="425"/>
        <w:rPr>
          <w:rFonts w:ascii="Arial" w:hAnsi="Arial" w:cs="Arial"/>
          <w:color w:val="auto"/>
        </w:rPr>
      </w:pPr>
      <w:r w:rsidRPr="00CC4981">
        <w:rPr>
          <w:rFonts w:ascii="Arial" w:hAnsi="Arial" w:cs="Arial"/>
          <w:color w:val="auto"/>
        </w:rPr>
        <w:t xml:space="preserve">Requirement 3(3)(a) – the approved provider ensures each consumer receives </w:t>
      </w:r>
      <w:r w:rsidRPr="0033178E">
        <w:rPr>
          <w:rFonts w:ascii="Arial" w:hAnsi="Arial" w:cs="Arial"/>
          <w:color w:val="auto"/>
        </w:rPr>
        <w:t>safe and effective personal and clinical care to meet their needs</w:t>
      </w:r>
      <w:r w:rsidRPr="00CC4981">
        <w:rPr>
          <w:rFonts w:ascii="Arial" w:hAnsi="Arial" w:cs="Arial"/>
          <w:color w:val="auto"/>
        </w:rPr>
        <w:t xml:space="preserve"> </w:t>
      </w:r>
      <w:r w:rsidRPr="0033178E">
        <w:rPr>
          <w:rFonts w:ascii="Arial" w:hAnsi="Arial" w:cs="Arial"/>
          <w:color w:val="auto"/>
        </w:rPr>
        <w:t>that is provided by staff, particularly in the areas of nutrition and weight loss management, behaviour support, bowel management, medication management and post fall manual handling</w:t>
      </w:r>
      <w:r>
        <w:rPr>
          <w:rFonts w:ascii="Arial" w:hAnsi="Arial" w:cs="Arial"/>
          <w:color w:val="auto"/>
        </w:rPr>
        <w:t>.</w:t>
      </w:r>
    </w:p>
    <w:p w14:paraId="3EF827DA" w14:textId="77777777" w:rsidR="00E13F4F" w:rsidRPr="007333CB" w:rsidRDefault="00E13F4F" w:rsidP="00E13F4F">
      <w:pPr>
        <w:pStyle w:val="ListBullet"/>
        <w:spacing w:before="0" w:after="120" w:line="22" w:lineRule="atLeast"/>
        <w:ind w:left="425" w:hanging="425"/>
        <w:rPr>
          <w:rFonts w:ascii="Arial" w:hAnsi="Arial" w:cs="Arial"/>
        </w:rPr>
      </w:pPr>
      <w:r w:rsidRPr="00CC4981">
        <w:rPr>
          <w:rFonts w:ascii="Arial" w:hAnsi="Arial" w:cs="Arial"/>
          <w:color w:val="auto"/>
        </w:rPr>
        <w:t>Requirement 3(3)(a)</w:t>
      </w:r>
      <w:r>
        <w:rPr>
          <w:rFonts w:ascii="Arial" w:hAnsi="Arial" w:cs="Arial"/>
          <w:color w:val="auto"/>
        </w:rPr>
        <w:t xml:space="preserve"> - the approved provider implements a system to ensure medication stocked are maintained to prevent incidents resulting from nil stock, of medications, and occurrences of nil stock preventing administration of prescribed medication are documented as medication incidents</w:t>
      </w:r>
    </w:p>
    <w:p w14:paraId="511DACBD" w14:textId="77777777" w:rsidR="00E13F4F" w:rsidRPr="007333CB" w:rsidRDefault="00E13F4F" w:rsidP="00E13F4F">
      <w:pPr>
        <w:pStyle w:val="ListBullet"/>
        <w:spacing w:before="0" w:after="120" w:line="22" w:lineRule="atLeast"/>
        <w:ind w:left="425" w:hanging="425"/>
        <w:rPr>
          <w:rFonts w:ascii="Arial" w:hAnsi="Arial" w:cs="Arial"/>
        </w:rPr>
      </w:pPr>
      <w:r w:rsidRPr="00CC4981">
        <w:rPr>
          <w:rFonts w:ascii="Arial" w:hAnsi="Arial" w:cs="Arial"/>
          <w:color w:val="auto"/>
        </w:rPr>
        <w:t>Requirement 3(3)(a)</w:t>
      </w:r>
      <w:r>
        <w:rPr>
          <w:rFonts w:ascii="Arial" w:hAnsi="Arial" w:cs="Arial"/>
          <w:color w:val="auto"/>
        </w:rPr>
        <w:t xml:space="preserve"> - the approved provider ensures all staff are trained and their competence assessed in correct manual handling techniques and equipment use for lifting consumers from the floor after a fall.</w:t>
      </w:r>
    </w:p>
    <w:p w14:paraId="7A78A0A1" w14:textId="77777777" w:rsidR="00E13F4F" w:rsidRPr="007333CB" w:rsidRDefault="00E13F4F" w:rsidP="00E13F4F">
      <w:pPr>
        <w:pStyle w:val="ListBullet"/>
        <w:spacing w:before="0" w:after="120" w:line="22" w:lineRule="atLeast"/>
        <w:ind w:left="425" w:hanging="425"/>
        <w:rPr>
          <w:rFonts w:ascii="Arial" w:hAnsi="Arial" w:cs="Arial"/>
        </w:rPr>
      </w:pPr>
      <w:r w:rsidRPr="00CC4981">
        <w:rPr>
          <w:rFonts w:ascii="Arial" w:hAnsi="Arial" w:cs="Arial"/>
          <w:color w:val="auto"/>
        </w:rPr>
        <w:t>Requirement 3(3)(a)</w:t>
      </w:r>
      <w:r>
        <w:rPr>
          <w:rFonts w:ascii="Arial" w:hAnsi="Arial" w:cs="Arial"/>
          <w:color w:val="auto"/>
        </w:rPr>
        <w:t xml:space="preserve"> - the approved provider ensures care and clinical staff and clinical management are trained and their competence assessed in the legislative requirements regarding managing restrictive practices and behaviour support plans and making timely referrals to specialist dementia support services in response to behavioural deterioration.</w:t>
      </w:r>
    </w:p>
    <w:p w14:paraId="00B735C1" w14:textId="77777777" w:rsidR="00E13F4F" w:rsidRPr="00677B79" w:rsidRDefault="00E13F4F" w:rsidP="00E13F4F">
      <w:pPr>
        <w:pStyle w:val="ListBullet"/>
        <w:spacing w:before="0" w:after="120" w:line="22" w:lineRule="atLeast"/>
        <w:ind w:left="425" w:hanging="425"/>
        <w:rPr>
          <w:rFonts w:ascii="Arial" w:hAnsi="Arial" w:cs="Arial"/>
        </w:rPr>
      </w:pPr>
      <w:r w:rsidRPr="00CC4981">
        <w:rPr>
          <w:rFonts w:ascii="Arial" w:hAnsi="Arial" w:cs="Arial"/>
          <w:color w:val="auto"/>
        </w:rPr>
        <w:t>Requirement 3(3)(a)</w:t>
      </w:r>
      <w:r>
        <w:rPr>
          <w:rFonts w:ascii="Arial" w:hAnsi="Arial" w:cs="Arial"/>
          <w:color w:val="auto"/>
        </w:rPr>
        <w:t xml:space="preserve"> – the approved provider ensures care and clinical staff and clinical management are trained and their competence assessed in nutrition and weight loss management, that weight and food intake charting are completed as directed, and consumers’ nutrition and hydration care plans are current, accurate and changes communicated in a timely manner. </w:t>
      </w:r>
    </w:p>
    <w:p w14:paraId="0F95EAEF" w14:textId="77777777" w:rsidR="00E13F4F" w:rsidRPr="0033178E" w:rsidRDefault="00E13F4F" w:rsidP="00E13F4F">
      <w:pPr>
        <w:pStyle w:val="ListBullet"/>
        <w:spacing w:before="0" w:after="120" w:line="22" w:lineRule="atLeast"/>
        <w:ind w:left="425" w:hanging="425"/>
        <w:rPr>
          <w:rFonts w:ascii="Arial" w:hAnsi="Arial" w:cs="Arial"/>
          <w:color w:val="auto"/>
        </w:rPr>
      </w:pPr>
      <w:r w:rsidRPr="003B226A">
        <w:rPr>
          <w:rFonts w:ascii="Arial" w:hAnsi="Arial" w:cs="Arial"/>
        </w:rPr>
        <w:t>Requirement 7(3)(c) – the approved provider ensures</w:t>
      </w:r>
      <w:r w:rsidRPr="003B226A">
        <w:rPr>
          <w:rFonts w:ascii="Arial" w:hAnsi="Arial" w:cs="Arial"/>
          <w:iCs/>
        </w:rPr>
        <w:t xml:space="preserve"> all staff have the required </w:t>
      </w:r>
      <w:r w:rsidRPr="0033178E">
        <w:rPr>
          <w:rFonts w:ascii="Arial" w:hAnsi="Arial" w:cs="Arial"/>
          <w:color w:val="auto"/>
        </w:rPr>
        <w:t>qualifications to effectively perform their role in line with job documentation.</w:t>
      </w:r>
    </w:p>
    <w:p w14:paraId="056280AF" w14:textId="77777777" w:rsidR="00E13F4F" w:rsidRPr="0033178E" w:rsidRDefault="00E13F4F" w:rsidP="00E13F4F">
      <w:pPr>
        <w:pStyle w:val="ListBullet"/>
        <w:spacing w:before="0" w:after="120" w:line="22" w:lineRule="atLeast"/>
        <w:ind w:left="425" w:hanging="425"/>
        <w:rPr>
          <w:rFonts w:ascii="Arial" w:hAnsi="Arial" w:cs="Arial"/>
          <w:color w:val="auto"/>
        </w:rPr>
      </w:pPr>
      <w:r w:rsidRPr="0033178E">
        <w:rPr>
          <w:rFonts w:ascii="Arial" w:hAnsi="Arial" w:cs="Arial"/>
          <w:color w:val="auto"/>
        </w:rPr>
        <w:t xml:space="preserve">Requirement 8(3)(d) – the approved provider </w:t>
      </w:r>
      <w:r>
        <w:rPr>
          <w:rFonts w:ascii="Arial" w:hAnsi="Arial" w:cs="Arial"/>
          <w:color w:val="auto"/>
        </w:rPr>
        <w:t xml:space="preserve">ensures care and clinical staff, clinical management and service management are trained and their competence assessed in </w:t>
      </w:r>
      <w:r w:rsidRPr="0033178E">
        <w:rPr>
          <w:rFonts w:ascii="Arial" w:hAnsi="Arial" w:cs="Arial"/>
          <w:color w:val="auto"/>
        </w:rPr>
        <w:t>reporting and investigating and responding to resident incidents, accidents and adverse events, and the residual risk level is accurately rated and consistent with the organisation’s risk management system, and an effective risk governance oversite system is established.</w:t>
      </w:r>
    </w:p>
    <w:p w14:paraId="2EEF7ED9" w14:textId="2B57932F" w:rsidR="00E13F4F" w:rsidRDefault="00E13F4F" w:rsidP="00E13F4F">
      <w:pPr>
        <w:pStyle w:val="ListBullet"/>
        <w:spacing w:before="0" w:after="120" w:line="22" w:lineRule="atLeast"/>
        <w:ind w:left="425" w:hanging="425"/>
      </w:pPr>
      <w:r w:rsidRPr="003B226A">
        <w:rPr>
          <w:rFonts w:ascii="Arial" w:hAnsi="Arial" w:cs="Arial"/>
        </w:rPr>
        <w:lastRenderedPageBreak/>
        <w:t>Requirement 8(3)(d) –</w:t>
      </w:r>
      <w:r w:rsidR="0036229D">
        <w:rPr>
          <w:rFonts w:ascii="Arial" w:hAnsi="Arial" w:cs="Arial"/>
        </w:rPr>
        <w:t xml:space="preserve"> </w:t>
      </w:r>
      <w:r>
        <w:rPr>
          <w:rFonts w:ascii="Arial" w:hAnsi="Arial" w:cs="Arial"/>
        </w:rPr>
        <w:t>the approved provider reviews its conflict-of-interest documentation to ensure it includes sufficient information to ensure all conflicts of interest, including those that include board members and staff, are fully identified, disclosed, accurately rated and managed in a timely manner, including any current conflicts of interest.</w:t>
      </w:r>
    </w:p>
    <w:p w14:paraId="7970D221" w14:textId="3C7D1871" w:rsidR="00AB1D6E" w:rsidRPr="00996FAF" w:rsidRDefault="00CA637E" w:rsidP="0036130C">
      <w:pPr>
        <w:pStyle w:val="NormalArial"/>
      </w:pPr>
      <w:r w:rsidRPr="00996FAF">
        <w:br w:type="page"/>
      </w:r>
    </w:p>
    <w:p w14:paraId="783A38F7" w14:textId="77777777" w:rsidR="00AB1D6E" w:rsidRPr="00996FAF" w:rsidRDefault="00CA637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074B7" w14:paraId="08EB17CA" w14:textId="77777777" w:rsidTr="00802C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6CA85B08" w14:textId="77777777" w:rsidR="00AB1D6E" w:rsidRPr="00550022" w:rsidRDefault="00CA637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left w:val="single" w:sz="4" w:space="0" w:color="BFBFBF" w:themeColor="background1" w:themeShade="BF"/>
              <w:bottom w:val="single" w:sz="4" w:space="0" w:color="BFBFBF" w:themeColor="background1" w:themeShade="BF"/>
            </w:tcBorders>
          </w:tcPr>
          <w:p w14:paraId="11B93320" w14:textId="77777777" w:rsidR="00AB1D6E" w:rsidRPr="00996FAF" w:rsidRDefault="00AB1D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74B7" w14:paraId="542F4B02" w14:textId="77777777" w:rsidTr="00802C3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DFC4699" w14:textId="77777777" w:rsidR="00AB1D6E" w:rsidRPr="00996FAF" w:rsidRDefault="00CA637E" w:rsidP="00C272D4">
            <w:pPr>
              <w:spacing w:before="0" w:line="22" w:lineRule="atLeast"/>
              <w:rPr>
                <w:rFonts w:ascii="Arial" w:hAnsi="Arial" w:cs="Arial"/>
              </w:rPr>
            </w:pPr>
            <w:r w:rsidRPr="00996FAF">
              <w:rPr>
                <w:rFonts w:ascii="Arial" w:hAnsi="Arial" w:cs="Arial"/>
              </w:rPr>
              <w:t>Requirement 1(3)(a)</w:t>
            </w:r>
          </w:p>
        </w:tc>
        <w:tc>
          <w:tcPr>
            <w:tcW w:w="6437" w:type="dxa"/>
            <w:tcBorders>
              <w:left w:val="single" w:sz="4" w:space="0" w:color="BFBFBF" w:themeColor="background1" w:themeShade="BF"/>
            </w:tcBorders>
            <w:shd w:val="clear" w:color="auto" w:fill="auto"/>
          </w:tcPr>
          <w:p w14:paraId="122D277D" w14:textId="77777777" w:rsidR="00AB1D6E" w:rsidRPr="00996FAF" w:rsidRDefault="00CA637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95099F5" w14:textId="77777777" w:rsidR="00AB1D6E" w:rsidRPr="00996FAF" w:rsidRDefault="000D560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07321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A637E">
                  <w:rPr>
                    <w:rFonts w:ascii="Arial" w:hAnsi="Arial" w:cs="Arial"/>
                  </w:rPr>
                  <w:t>Compliant</w:t>
                </w:r>
              </w:sdtContent>
            </w:sdt>
          </w:p>
        </w:tc>
      </w:tr>
    </w:tbl>
    <w:p w14:paraId="4F59F812" w14:textId="77777777" w:rsidR="00AB1D6E" w:rsidRDefault="00CA637E" w:rsidP="001A5684">
      <w:pPr>
        <w:pStyle w:val="Heading20"/>
      </w:pPr>
      <w:r w:rsidRPr="00996FAF">
        <w:t>Findings</w:t>
      </w:r>
    </w:p>
    <w:p w14:paraId="3AFA816E" w14:textId="1B2E6705" w:rsidR="00B763C1" w:rsidRPr="0003665F" w:rsidRDefault="00BB1C6E" w:rsidP="00FF3D64">
      <w:pPr>
        <w:pStyle w:val="NormalArial"/>
      </w:pPr>
      <w:r w:rsidRPr="0003665F">
        <w:rPr>
          <w:iCs/>
        </w:rPr>
        <w:t>A</w:t>
      </w:r>
      <w:r w:rsidR="00FC1C23" w:rsidRPr="0003665F">
        <w:rPr>
          <w:iCs/>
        </w:rPr>
        <w:t xml:space="preserve">n Assessment Contact was conducted on </w:t>
      </w:r>
      <w:r w:rsidR="00FF3D64" w:rsidRPr="0003665F">
        <w:rPr>
          <w:iCs/>
        </w:rPr>
        <w:t>12 December 2023</w:t>
      </w:r>
      <w:r w:rsidR="00BB232B" w:rsidRPr="0003665F">
        <w:rPr>
          <w:iCs/>
        </w:rPr>
        <w:t xml:space="preserve">. </w:t>
      </w:r>
      <w:r w:rsidR="00B53290">
        <w:t>The Assessment Team</w:t>
      </w:r>
      <w:r w:rsidR="00B763C1" w:rsidRPr="0003665F">
        <w:t xml:space="preserve"> found th</w:t>
      </w:r>
      <w:r w:rsidR="00160CDE" w:rsidRPr="0003665F">
        <w:t>at overall</w:t>
      </w:r>
      <w:r w:rsidR="00B65486">
        <w:t>,</w:t>
      </w:r>
      <w:r w:rsidR="007B2DA9">
        <w:t xml:space="preserve"> </w:t>
      </w:r>
      <w:r w:rsidR="00252654">
        <w:t xml:space="preserve">the </w:t>
      </w:r>
      <w:r w:rsidR="00B763C1" w:rsidRPr="0003665F">
        <w:t xml:space="preserve">service </w:t>
      </w:r>
      <w:r w:rsidR="00BB232B" w:rsidRPr="0003665F">
        <w:t>demonstrated</w:t>
      </w:r>
      <w:r w:rsidR="00F75D7A" w:rsidRPr="0003665F">
        <w:t xml:space="preserve"> consumers are treated with </w:t>
      </w:r>
      <w:r w:rsidR="00A9632C" w:rsidRPr="0003665F">
        <w:t xml:space="preserve">dignity and respect, and their culture and diversity is respected. </w:t>
      </w:r>
      <w:r w:rsidR="009321CF" w:rsidRPr="0003665F">
        <w:t>This was confirmed by feedback from m</w:t>
      </w:r>
      <w:r w:rsidR="00FF2441" w:rsidRPr="0003665F">
        <w:t xml:space="preserve">ost </w:t>
      </w:r>
      <w:r w:rsidR="006433D5" w:rsidRPr="0003665F">
        <w:t xml:space="preserve">sampled </w:t>
      </w:r>
      <w:r w:rsidR="00FF2441" w:rsidRPr="0003665F">
        <w:t>consumer</w:t>
      </w:r>
      <w:r w:rsidR="006433D5" w:rsidRPr="0003665F">
        <w:t>s</w:t>
      </w:r>
      <w:r w:rsidR="00FF2441" w:rsidRPr="0003665F">
        <w:t xml:space="preserve"> </w:t>
      </w:r>
      <w:r w:rsidR="006433D5" w:rsidRPr="0003665F">
        <w:t>and representatives</w:t>
      </w:r>
      <w:r w:rsidR="00F33998" w:rsidRPr="0003665F">
        <w:t xml:space="preserve">, who advised </w:t>
      </w:r>
      <w:r w:rsidR="00074F35" w:rsidRPr="0003665F">
        <w:t>the service supports those of different faiths, and</w:t>
      </w:r>
      <w:r w:rsidR="000E4F85" w:rsidRPr="0003665F">
        <w:t xml:space="preserve"> </w:t>
      </w:r>
      <w:r w:rsidR="002244C0" w:rsidRPr="0003665F">
        <w:t xml:space="preserve">that meals are culturally suitable. </w:t>
      </w:r>
      <w:r w:rsidR="00E2509A" w:rsidRPr="0003665F">
        <w:t xml:space="preserve">Staff interviewed were able to explain </w:t>
      </w:r>
      <w:r w:rsidR="007D63AB" w:rsidRPr="0003665F">
        <w:t xml:space="preserve">how they incorporate dignity and respect in their practice. </w:t>
      </w:r>
      <w:r w:rsidR="005B2745" w:rsidRPr="0003665F">
        <w:t xml:space="preserve">Care plans contained </w:t>
      </w:r>
      <w:r w:rsidR="00F67BDB" w:rsidRPr="0003665F">
        <w:t>information about consumers’ background</w:t>
      </w:r>
      <w:r w:rsidR="00980830" w:rsidRPr="0003665F">
        <w:t xml:space="preserve"> including their life before entering the service.</w:t>
      </w:r>
    </w:p>
    <w:p w14:paraId="6792FAB8" w14:textId="45C46D2E" w:rsidR="005C69AC" w:rsidRPr="0003665F" w:rsidRDefault="005C69AC" w:rsidP="005C69AC">
      <w:pPr>
        <w:pStyle w:val="CommentText"/>
        <w:rPr>
          <w:rFonts w:ascii="Arial" w:hAnsi="Arial" w:cs="Arial"/>
        </w:rPr>
      </w:pPr>
      <w:r w:rsidRPr="0003665F">
        <w:rPr>
          <w:rFonts w:ascii="Arial" w:hAnsi="Arial" w:cs="Arial"/>
        </w:rPr>
        <w:t xml:space="preserve">In their response to the Assessment Team report, the approved provider </w:t>
      </w:r>
      <w:r w:rsidR="005D5714" w:rsidRPr="0003665F">
        <w:rPr>
          <w:rFonts w:ascii="Arial" w:hAnsi="Arial" w:cs="Arial"/>
        </w:rPr>
        <w:t xml:space="preserve">did not dispute </w:t>
      </w:r>
      <w:r w:rsidR="00AE101A" w:rsidRPr="0003665F">
        <w:rPr>
          <w:rFonts w:ascii="Arial" w:hAnsi="Arial" w:cs="Arial"/>
        </w:rPr>
        <w:t xml:space="preserve">the Assessment Team’s findings for this requirement </w:t>
      </w:r>
    </w:p>
    <w:p w14:paraId="7192F901" w14:textId="08C78E55" w:rsidR="005C69AC" w:rsidRPr="0003665F" w:rsidRDefault="005C69AC" w:rsidP="005C69AC">
      <w:pPr>
        <w:rPr>
          <w:rFonts w:ascii="Arial" w:hAnsi="Arial" w:cs="Arial"/>
        </w:rPr>
      </w:pPr>
      <w:r w:rsidRPr="0003665F">
        <w:rPr>
          <w:rFonts w:ascii="Arial" w:hAnsi="Arial" w:cs="Arial"/>
        </w:rPr>
        <w:t>Accordingly, I find Requirement 1(3)(a) compliant</w:t>
      </w:r>
      <w:r w:rsidR="0003665F">
        <w:rPr>
          <w:rFonts w:ascii="Arial" w:hAnsi="Arial" w:cs="Arial"/>
        </w:rPr>
        <w:t>.</w:t>
      </w:r>
    </w:p>
    <w:p w14:paraId="01BA9E1A" w14:textId="3889D300" w:rsidR="00AB1D6E" w:rsidRPr="00712752" w:rsidRDefault="00CA637E" w:rsidP="0036130C">
      <w:pPr>
        <w:pStyle w:val="NormalArial"/>
      </w:pPr>
      <w:r w:rsidRPr="00996FAF">
        <w:br w:type="page"/>
      </w:r>
    </w:p>
    <w:p w14:paraId="359C41EB" w14:textId="77777777" w:rsidR="00AB1D6E" w:rsidRPr="00996FAF" w:rsidRDefault="00CA637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074B7" w14:paraId="254344C8" w14:textId="77777777" w:rsidTr="00802C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46999E1A" w14:textId="77777777" w:rsidR="00AB1D6E" w:rsidRPr="00996FAF" w:rsidRDefault="00CA637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531B19" w14:textId="77777777" w:rsidR="00AB1D6E" w:rsidRPr="00996FAF" w:rsidRDefault="00AB1D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74B7" w14:paraId="771E0B08" w14:textId="77777777" w:rsidTr="00802C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0B27710" w14:textId="77777777" w:rsidR="00AB1D6E" w:rsidRPr="00996FAF" w:rsidRDefault="00CA637E" w:rsidP="002C5FA9">
            <w:pPr>
              <w:spacing w:line="22" w:lineRule="atLeast"/>
              <w:rPr>
                <w:rFonts w:ascii="Arial" w:hAnsi="Arial" w:cs="Arial"/>
              </w:rPr>
            </w:pPr>
            <w:r w:rsidRPr="009A3448">
              <w:rPr>
                <w:rFonts w:ascii="Arial" w:hAnsi="Arial" w:cs="Arial"/>
              </w:rPr>
              <w:t>Requirement 3(3)(a)</w:t>
            </w:r>
          </w:p>
        </w:tc>
        <w:tc>
          <w:tcPr>
            <w:tcW w:w="6496" w:type="dxa"/>
            <w:shd w:val="clear" w:color="auto" w:fill="auto"/>
          </w:tcPr>
          <w:p w14:paraId="798E6272" w14:textId="77777777" w:rsidR="00AB1D6E" w:rsidRPr="00996FAF" w:rsidRDefault="00CA63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663B41C" w14:textId="77777777" w:rsidR="00AB1D6E" w:rsidRPr="00996FAF" w:rsidRDefault="00CA63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018A63" w14:textId="77777777" w:rsidR="00AB1D6E" w:rsidRPr="00996FAF" w:rsidRDefault="00CA63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826C73D" w14:textId="77777777" w:rsidR="00AB1D6E" w:rsidRPr="00996FAF" w:rsidRDefault="00CA637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2B64FBF" w14:textId="703DA1DC" w:rsidR="00AB1D6E" w:rsidRPr="00996FAF" w:rsidRDefault="000D56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83867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900FB">
                  <w:rPr>
                    <w:rFonts w:ascii="Arial" w:hAnsi="Arial" w:cs="Arial"/>
                    <w:color w:val="auto"/>
                  </w:rPr>
                  <w:t>Not Compliant</w:t>
                </w:r>
              </w:sdtContent>
            </w:sdt>
          </w:p>
        </w:tc>
      </w:tr>
      <w:tr w:rsidR="006074B7" w14:paraId="34D606F9" w14:textId="77777777" w:rsidTr="00802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1FF826E" w14:textId="77777777" w:rsidR="00AB1D6E" w:rsidRPr="00996FAF" w:rsidRDefault="00CA637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23B74E7" w14:textId="77777777" w:rsidR="00AB1D6E" w:rsidRPr="00996FAF" w:rsidRDefault="00CA637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E008B92" w14:textId="77777777" w:rsidR="00AB1D6E" w:rsidRPr="00996FAF" w:rsidRDefault="00CA637E"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5F76615" w14:textId="77777777" w:rsidR="00AB1D6E" w:rsidRPr="00996FAF" w:rsidRDefault="00CA637E"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F14322F" w14:textId="77777777" w:rsidR="00AB1D6E" w:rsidRPr="00996FAF" w:rsidRDefault="000D560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049967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A637E" w:rsidRPr="002C2F15">
                  <w:rPr>
                    <w:rFonts w:ascii="Arial" w:hAnsi="Arial" w:cs="Arial"/>
                  </w:rPr>
                  <w:t>Compliant</w:t>
                </w:r>
              </w:sdtContent>
            </w:sdt>
          </w:p>
        </w:tc>
      </w:tr>
    </w:tbl>
    <w:p w14:paraId="71A1B80A" w14:textId="77777777" w:rsidR="00861B5D" w:rsidRDefault="00861B5D" w:rsidP="00861B5D">
      <w:pPr>
        <w:pStyle w:val="Heading20"/>
      </w:pPr>
      <w:r>
        <w:t>Findings</w:t>
      </w:r>
    </w:p>
    <w:p w14:paraId="50E1F310" w14:textId="77777777" w:rsidR="00B861CB" w:rsidRDefault="00BB5E4C" w:rsidP="000C2767">
      <w:pPr>
        <w:pStyle w:val="NormalArial"/>
        <w:rPr>
          <w:iCs/>
        </w:rPr>
      </w:pPr>
      <w:r w:rsidRPr="00E25544">
        <w:rPr>
          <w:iCs/>
        </w:rPr>
        <w:t xml:space="preserve">An Assessment Contact was conducted on 12 December 2023. </w:t>
      </w:r>
    </w:p>
    <w:p w14:paraId="01FC8192" w14:textId="790B6005" w:rsidR="003D670F" w:rsidRPr="00196F5C" w:rsidRDefault="00753A0F" w:rsidP="000C2767">
      <w:pPr>
        <w:pStyle w:val="NormalArial"/>
        <w:rPr>
          <w:color w:val="auto"/>
        </w:rPr>
      </w:pPr>
      <w:r w:rsidRPr="00196F5C">
        <w:rPr>
          <w:iCs/>
        </w:rPr>
        <w:t xml:space="preserve">In relation to Requirement 3(3)(a) </w:t>
      </w:r>
      <w:r w:rsidR="00A27A2B" w:rsidRPr="00196F5C">
        <w:rPr>
          <w:iCs/>
        </w:rPr>
        <w:t>the</w:t>
      </w:r>
      <w:r w:rsidR="00A27A2B" w:rsidRPr="00E25544">
        <w:rPr>
          <w:iCs/>
        </w:rPr>
        <w:t xml:space="preserve"> Assessment T</w:t>
      </w:r>
      <w:r w:rsidR="002C7E9F" w:rsidRPr="00E25544">
        <w:rPr>
          <w:iCs/>
        </w:rPr>
        <w:t>e</w:t>
      </w:r>
      <w:r w:rsidR="00A27A2B" w:rsidRPr="00E25544">
        <w:rPr>
          <w:iCs/>
        </w:rPr>
        <w:t xml:space="preserve">am found </w:t>
      </w:r>
      <w:r w:rsidR="000B035C" w:rsidRPr="00E25544">
        <w:rPr>
          <w:iCs/>
        </w:rPr>
        <w:t xml:space="preserve">that </w:t>
      </w:r>
      <w:r w:rsidR="004F5923" w:rsidRPr="00E25544">
        <w:rPr>
          <w:iCs/>
        </w:rPr>
        <w:t>overall</w:t>
      </w:r>
      <w:r w:rsidR="002D768C" w:rsidRPr="00E25544">
        <w:rPr>
          <w:iCs/>
        </w:rPr>
        <w:t xml:space="preserve">, </w:t>
      </w:r>
      <w:r w:rsidR="004F5923" w:rsidRPr="00E25544">
        <w:rPr>
          <w:iCs/>
        </w:rPr>
        <w:t xml:space="preserve">the service did not </w:t>
      </w:r>
      <w:r w:rsidR="004F5923" w:rsidRPr="00196F5C">
        <w:rPr>
          <w:color w:val="auto"/>
        </w:rPr>
        <w:t xml:space="preserve">demonstrate </w:t>
      </w:r>
      <w:r w:rsidR="006334A2" w:rsidRPr="00196F5C">
        <w:rPr>
          <w:color w:val="auto"/>
        </w:rPr>
        <w:t>safe and effective</w:t>
      </w:r>
      <w:r w:rsidR="00B861CB" w:rsidRPr="00196F5C">
        <w:rPr>
          <w:color w:val="auto"/>
        </w:rPr>
        <w:t xml:space="preserve">, </w:t>
      </w:r>
      <w:r w:rsidR="00B425CA" w:rsidRPr="00196F5C">
        <w:rPr>
          <w:color w:val="auto"/>
        </w:rPr>
        <w:t xml:space="preserve">best practice </w:t>
      </w:r>
      <w:r w:rsidR="006334A2" w:rsidRPr="00196F5C">
        <w:rPr>
          <w:color w:val="auto"/>
        </w:rPr>
        <w:t xml:space="preserve">clinical care </w:t>
      </w:r>
      <w:r w:rsidR="000B035C" w:rsidRPr="00196F5C">
        <w:rPr>
          <w:color w:val="auto"/>
        </w:rPr>
        <w:t xml:space="preserve">particularly </w:t>
      </w:r>
      <w:r w:rsidR="006334A2" w:rsidRPr="00196F5C">
        <w:rPr>
          <w:color w:val="auto"/>
        </w:rPr>
        <w:t>in the areas of nutrition and weight</w:t>
      </w:r>
      <w:r w:rsidR="006C6759" w:rsidRPr="00196F5C">
        <w:rPr>
          <w:color w:val="auto"/>
        </w:rPr>
        <w:t xml:space="preserve"> </w:t>
      </w:r>
      <w:r w:rsidR="006334A2" w:rsidRPr="00196F5C">
        <w:rPr>
          <w:color w:val="auto"/>
        </w:rPr>
        <w:t xml:space="preserve">loss management, </w:t>
      </w:r>
      <w:r w:rsidR="006C6759" w:rsidRPr="00196F5C">
        <w:rPr>
          <w:color w:val="auto"/>
        </w:rPr>
        <w:t>behaviour support</w:t>
      </w:r>
      <w:r w:rsidR="00B930E8" w:rsidRPr="00196F5C">
        <w:rPr>
          <w:color w:val="auto"/>
        </w:rPr>
        <w:t>,</w:t>
      </w:r>
      <w:r w:rsidR="000B035C" w:rsidRPr="00196F5C">
        <w:rPr>
          <w:color w:val="auto"/>
        </w:rPr>
        <w:t xml:space="preserve"> </w:t>
      </w:r>
      <w:r w:rsidR="008179F8" w:rsidRPr="00196F5C">
        <w:rPr>
          <w:color w:val="auto"/>
        </w:rPr>
        <w:t>bow</w:t>
      </w:r>
      <w:r w:rsidR="00B425CA" w:rsidRPr="00196F5C">
        <w:rPr>
          <w:color w:val="auto"/>
        </w:rPr>
        <w:t>e</w:t>
      </w:r>
      <w:r w:rsidR="008179F8" w:rsidRPr="00196F5C">
        <w:rPr>
          <w:color w:val="auto"/>
        </w:rPr>
        <w:t xml:space="preserve">l management, medication management </w:t>
      </w:r>
      <w:r w:rsidR="00B425CA" w:rsidRPr="00196F5C">
        <w:rPr>
          <w:color w:val="auto"/>
        </w:rPr>
        <w:t>and post fall manual handling. However, t</w:t>
      </w:r>
      <w:r w:rsidR="001E59D3" w:rsidRPr="00196F5C">
        <w:rPr>
          <w:color w:val="auto"/>
        </w:rPr>
        <w:t xml:space="preserve">he </w:t>
      </w:r>
      <w:r w:rsidR="00B425CA" w:rsidRPr="00196F5C">
        <w:rPr>
          <w:color w:val="auto"/>
        </w:rPr>
        <w:t xml:space="preserve">Assessment Team </w:t>
      </w:r>
      <w:r w:rsidR="00877154" w:rsidRPr="00196F5C">
        <w:rPr>
          <w:color w:val="auto"/>
        </w:rPr>
        <w:t xml:space="preserve">noted </w:t>
      </w:r>
      <w:r w:rsidR="004529B3" w:rsidRPr="00196F5C">
        <w:rPr>
          <w:color w:val="auto"/>
        </w:rPr>
        <w:t>pressure injury</w:t>
      </w:r>
      <w:r w:rsidR="00E56582" w:rsidRPr="00196F5C">
        <w:rPr>
          <w:color w:val="auto"/>
        </w:rPr>
        <w:t xml:space="preserve"> </w:t>
      </w:r>
      <w:r w:rsidR="004529B3" w:rsidRPr="00196F5C">
        <w:rPr>
          <w:color w:val="auto"/>
        </w:rPr>
        <w:t>prevent</w:t>
      </w:r>
      <w:r w:rsidR="00E56582" w:rsidRPr="00196F5C">
        <w:rPr>
          <w:color w:val="auto"/>
        </w:rPr>
        <w:t>i</w:t>
      </w:r>
      <w:r w:rsidR="004529B3" w:rsidRPr="00196F5C">
        <w:rPr>
          <w:color w:val="auto"/>
        </w:rPr>
        <w:t>on</w:t>
      </w:r>
      <w:r w:rsidR="00E56582" w:rsidRPr="00196F5C">
        <w:rPr>
          <w:color w:val="auto"/>
        </w:rPr>
        <w:t xml:space="preserve"> </w:t>
      </w:r>
      <w:r w:rsidR="00371189" w:rsidRPr="00196F5C">
        <w:rPr>
          <w:color w:val="auto"/>
        </w:rPr>
        <w:t>and management, catheter care</w:t>
      </w:r>
      <w:r w:rsidR="00E56582" w:rsidRPr="00196F5C">
        <w:rPr>
          <w:color w:val="auto"/>
        </w:rPr>
        <w:t xml:space="preserve">, </w:t>
      </w:r>
      <w:r w:rsidR="00371189" w:rsidRPr="00196F5C">
        <w:rPr>
          <w:color w:val="auto"/>
        </w:rPr>
        <w:t>falls and wound management</w:t>
      </w:r>
      <w:r w:rsidR="00B930E8" w:rsidRPr="00196F5C">
        <w:rPr>
          <w:color w:val="auto"/>
        </w:rPr>
        <w:t xml:space="preserve"> were mostly safe and effective. </w:t>
      </w:r>
      <w:r w:rsidR="002F6646" w:rsidRPr="00196F5C">
        <w:rPr>
          <w:color w:val="auto"/>
        </w:rPr>
        <w:t xml:space="preserve"> </w:t>
      </w:r>
    </w:p>
    <w:p w14:paraId="254567C1" w14:textId="38876D6A" w:rsidR="00480835" w:rsidRPr="00196F5C" w:rsidRDefault="00480835" w:rsidP="00196F5C">
      <w:pPr>
        <w:pStyle w:val="NormalArial"/>
        <w:rPr>
          <w:color w:val="auto"/>
        </w:rPr>
      </w:pPr>
      <w:r w:rsidRPr="00196F5C">
        <w:rPr>
          <w:color w:val="auto"/>
        </w:rPr>
        <w:t xml:space="preserve">The Assessment Team </w:t>
      </w:r>
      <w:r w:rsidR="002C559E" w:rsidRPr="00196F5C">
        <w:rPr>
          <w:color w:val="auto"/>
        </w:rPr>
        <w:t>fo</w:t>
      </w:r>
      <w:r w:rsidR="00217F29" w:rsidRPr="00196F5C">
        <w:rPr>
          <w:color w:val="auto"/>
        </w:rPr>
        <w:t>u</w:t>
      </w:r>
      <w:r w:rsidR="002C559E" w:rsidRPr="00196F5C">
        <w:rPr>
          <w:color w:val="auto"/>
        </w:rPr>
        <w:t xml:space="preserve">nd one consumer </w:t>
      </w:r>
      <w:r w:rsidR="000B09CB" w:rsidRPr="00196F5C">
        <w:rPr>
          <w:color w:val="auto"/>
        </w:rPr>
        <w:t xml:space="preserve">experienced significant weight loss </w:t>
      </w:r>
      <w:r w:rsidR="00172CE1" w:rsidRPr="00196F5C">
        <w:rPr>
          <w:color w:val="auto"/>
        </w:rPr>
        <w:t xml:space="preserve">at the service, </w:t>
      </w:r>
      <w:r w:rsidR="00E76F78" w:rsidRPr="00196F5C">
        <w:rPr>
          <w:color w:val="auto"/>
        </w:rPr>
        <w:t xml:space="preserve">post </w:t>
      </w:r>
      <w:r w:rsidR="00195AD9" w:rsidRPr="00196F5C">
        <w:rPr>
          <w:color w:val="auto"/>
        </w:rPr>
        <w:t>hospital discharge</w:t>
      </w:r>
      <w:r w:rsidR="00E30255" w:rsidRPr="00196F5C">
        <w:rPr>
          <w:color w:val="auto"/>
        </w:rPr>
        <w:t xml:space="preserve"> in early September 2023. </w:t>
      </w:r>
      <w:r w:rsidR="00B52152" w:rsidRPr="00196F5C">
        <w:rPr>
          <w:color w:val="auto"/>
        </w:rPr>
        <w:t>Food intake</w:t>
      </w:r>
      <w:r w:rsidR="00E30255" w:rsidRPr="00196F5C">
        <w:rPr>
          <w:color w:val="auto"/>
        </w:rPr>
        <w:t xml:space="preserve"> charting did not commence </w:t>
      </w:r>
      <w:r w:rsidR="00084E0E" w:rsidRPr="00196F5C">
        <w:rPr>
          <w:color w:val="auto"/>
        </w:rPr>
        <w:t xml:space="preserve">until </w:t>
      </w:r>
      <w:r w:rsidR="000A5566" w:rsidRPr="00196F5C">
        <w:rPr>
          <w:color w:val="auto"/>
        </w:rPr>
        <w:t>12 December</w:t>
      </w:r>
      <w:r w:rsidR="00B64D77" w:rsidRPr="00196F5C">
        <w:rPr>
          <w:color w:val="auto"/>
        </w:rPr>
        <w:t xml:space="preserve">2024 </w:t>
      </w:r>
      <w:r w:rsidR="005C67C1" w:rsidRPr="00196F5C">
        <w:rPr>
          <w:color w:val="auto"/>
        </w:rPr>
        <w:t xml:space="preserve">the first day of the Assessment Contact. </w:t>
      </w:r>
      <w:r w:rsidR="00DF0A6F" w:rsidRPr="00196F5C">
        <w:rPr>
          <w:color w:val="auto"/>
        </w:rPr>
        <w:t xml:space="preserve">The </w:t>
      </w:r>
      <w:r w:rsidR="00B64D77" w:rsidRPr="00196F5C">
        <w:rPr>
          <w:color w:val="auto"/>
        </w:rPr>
        <w:t xml:space="preserve">service did not follow </w:t>
      </w:r>
      <w:r w:rsidR="005F1DAD" w:rsidRPr="00196F5C">
        <w:rPr>
          <w:color w:val="auto"/>
        </w:rPr>
        <w:t xml:space="preserve">the </w:t>
      </w:r>
      <w:r w:rsidR="00DF0A6F" w:rsidRPr="00196F5C">
        <w:rPr>
          <w:color w:val="auto"/>
        </w:rPr>
        <w:t>medical officer</w:t>
      </w:r>
      <w:r w:rsidR="00B52152" w:rsidRPr="00196F5C">
        <w:rPr>
          <w:color w:val="auto"/>
        </w:rPr>
        <w:t>’</w:t>
      </w:r>
      <w:r w:rsidR="00DF0A6F" w:rsidRPr="00196F5C">
        <w:rPr>
          <w:color w:val="auto"/>
        </w:rPr>
        <w:t xml:space="preserve">s direction </w:t>
      </w:r>
      <w:r w:rsidR="00CB027A" w:rsidRPr="00196F5C">
        <w:rPr>
          <w:color w:val="auto"/>
        </w:rPr>
        <w:t>dated</w:t>
      </w:r>
      <w:r w:rsidR="00B52152" w:rsidRPr="00196F5C">
        <w:rPr>
          <w:color w:val="auto"/>
        </w:rPr>
        <w:t xml:space="preserve"> 27 October </w:t>
      </w:r>
      <w:r w:rsidR="000A520F" w:rsidRPr="00196F5C">
        <w:rPr>
          <w:color w:val="auto"/>
        </w:rPr>
        <w:t xml:space="preserve">2023 </w:t>
      </w:r>
      <w:r w:rsidR="00DF0A6F" w:rsidRPr="00196F5C">
        <w:rPr>
          <w:color w:val="auto"/>
        </w:rPr>
        <w:t xml:space="preserve">for the consumer to be weighed </w:t>
      </w:r>
      <w:r w:rsidR="00BC63A0" w:rsidRPr="00196F5C">
        <w:rPr>
          <w:color w:val="auto"/>
        </w:rPr>
        <w:t>weekly</w:t>
      </w:r>
      <w:r w:rsidR="005F1DAD" w:rsidRPr="00196F5C">
        <w:rPr>
          <w:color w:val="auto"/>
        </w:rPr>
        <w:t>. Care d</w:t>
      </w:r>
      <w:r w:rsidR="00D72051" w:rsidRPr="00196F5C">
        <w:rPr>
          <w:color w:val="auto"/>
        </w:rPr>
        <w:t xml:space="preserve">ocumentation </w:t>
      </w:r>
      <w:r w:rsidR="00C4329E" w:rsidRPr="00196F5C">
        <w:rPr>
          <w:color w:val="auto"/>
        </w:rPr>
        <w:t xml:space="preserve">reviewed on 12 December showed weights </w:t>
      </w:r>
      <w:r w:rsidR="005F1DAD" w:rsidRPr="00196F5C">
        <w:rPr>
          <w:color w:val="auto"/>
        </w:rPr>
        <w:t xml:space="preserve">had been </w:t>
      </w:r>
      <w:r w:rsidR="00C4329E" w:rsidRPr="00196F5C">
        <w:rPr>
          <w:color w:val="auto"/>
        </w:rPr>
        <w:t xml:space="preserve">recorded </w:t>
      </w:r>
      <w:r w:rsidR="00C51779" w:rsidRPr="00196F5C">
        <w:rPr>
          <w:color w:val="auto"/>
        </w:rPr>
        <w:t>sporadically</w:t>
      </w:r>
      <w:r w:rsidR="005F1DAD" w:rsidRPr="00196F5C">
        <w:rPr>
          <w:color w:val="auto"/>
        </w:rPr>
        <w:t xml:space="preserve">, with the last two records </w:t>
      </w:r>
      <w:r w:rsidR="00C30244" w:rsidRPr="00196F5C">
        <w:rPr>
          <w:color w:val="auto"/>
        </w:rPr>
        <w:t xml:space="preserve">dated </w:t>
      </w:r>
      <w:r w:rsidR="00C4329E" w:rsidRPr="00196F5C">
        <w:rPr>
          <w:color w:val="auto"/>
        </w:rPr>
        <w:t xml:space="preserve">8 November and 2 December </w:t>
      </w:r>
      <w:r w:rsidR="00D2063B" w:rsidRPr="00196F5C">
        <w:rPr>
          <w:color w:val="auto"/>
        </w:rPr>
        <w:t>2023.</w:t>
      </w:r>
      <w:r w:rsidR="001F19AF" w:rsidRPr="00196F5C">
        <w:rPr>
          <w:color w:val="auto"/>
        </w:rPr>
        <w:t xml:space="preserve">The care manager </w:t>
      </w:r>
      <w:r w:rsidR="0017752E" w:rsidRPr="00196F5C">
        <w:rPr>
          <w:color w:val="auto"/>
        </w:rPr>
        <w:t xml:space="preserve">confirmed the </w:t>
      </w:r>
      <w:r w:rsidR="003711D5" w:rsidRPr="00196F5C">
        <w:rPr>
          <w:color w:val="auto"/>
        </w:rPr>
        <w:t>weight charting requirements should have been communicated at handover but were missed</w:t>
      </w:r>
      <w:r w:rsidR="000A7639" w:rsidRPr="00196F5C">
        <w:rPr>
          <w:color w:val="auto"/>
        </w:rPr>
        <w:t>. A s</w:t>
      </w:r>
      <w:r w:rsidR="004C2747" w:rsidRPr="00196F5C">
        <w:rPr>
          <w:color w:val="auto"/>
        </w:rPr>
        <w:t xml:space="preserve">taff alert was </w:t>
      </w:r>
      <w:r w:rsidR="000A7639" w:rsidRPr="00196F5C">
        <w:rPr>
          <w:color w:val="auto"/>
        </w:rPr>
        <w:t xml:space="preserve">then </w:t>
      </w:r>
      <w:r w:rsidR="004C2747" w:rsidRPr="00196F5C">
        <w:rPr>
          <w:color w:val="auto"/>
        </w:rPr>
        <w:t xml:space="preserve">entered on the electronic care planning system. </w:t>
      </w:r>
      <w:r w:rsidR="004A10AB" w:rsidRPr="00196F5C">
        <w:rPr>
          <w:color w:val="auto"/>
        </w:rPr>
        <w:t>The cons</w:t>
      </w:r>
      <w:r w:rsidR="00873F3F" w:rsidRPr="00196F5C">
        <w:rPr>
          <w:color w:val="auto"/>
        </w:rPr>
        <w:t>u</w:t>
      </w:r>
      <w:r w:rsidR="004A10AB" w:rsidRPr="00196F5C">
        <w:rPr>
          <w:color w:val="auto"/>
        </w:rPr>
        <w:t xml:space="preserve">mer’s </w:t>
      </w:r>
      <w:r w:rsidR="00873F3F" w:rsidRPr="00196F5C">
        <w:rPr>
          <w:color w:val="auto"/>
        </w:rPr>
        <w:t xml:space="preserve">nutrition and hydration care plan was updated </w:t>
      </w:r>
      <w:r w:rsidR="00A52647" w:rsidRPr="00196F5C">
        <w:rPr>
          <w:color w:val="auto"/>
        </w:rPr>
        <w:t xml:space="preserve">with </w:t>
      </w:r>
      <w:r w:rsidR="008D7126" w:rsidRPr="00196F5C">
        <w:rPr>
          <w:color w:val="auto"/>
        </w:rPr>
        <w:t>t</w:t>
      </w:r>
      <w:r w:rsidR="00196F5C" w:rsidRPr="00196F5C">
        <w:rPr>
          <w:color w:val="auto"/>
        </w:rPr>
        <w:t xml:space="preserve">he </w:t>
      </w:r>
      <w:r w:rsidR="00A52647" w:rsidRPr="00196F5C">
        <w:rPr>
          <w:color w:val="auto"/>
        </w:rPr>
        <w:t>dietician</w:t>
      </w:r>
      <w:r w:rsidR="00196F5C" w:rsidRPr="00196F5C">
        <w:rPr>
          <w:color w:val="auto"/>
        </w:rPr>
        <w:t>’s</w:t>
      </w:r>
      <w:r w:rsidR="00A52647" w:rsidRPr="00196F5C">
        <w:rPr>
          <w:color w:val="auto"/>
        </w:rPr>
        <w:t xml:space="preserve"> recommendations</w:t>
      </w:r>
      <w:r w:rsidR="004A0DE1">
        <w:rPr>
          <w:color w:val="auto"/>
        </w:rPr>
        <w:t>. However</w:t>
      </w:r>
      <w:r w:rsidR="00A31037">
        <w:rPr>
          <w:color w:val="auto"/>
        </w:rPr>
        <w:t>,</w:t>
      </w:r>
      <w:r w:rsidR="004A0DE1">
        <w:rPr>
          <w:color w:val="auto"/>
        </w:rPr>
        <w:t xml:space="preserve"> the Assessment Team observed the </w:t>
      </w:r>
      <w:r w:rsidR="00A31037">
        <w:rPr>
          <w:color w:val="auto"/>
        </w:rPr>
        <w:t xml:space="preserve">plan </w:t>
      </w:r>
      <w:r w:rsidR="00F64AC6">
        <w:rPr>
          <w:color w:val="auto"/>
        </w:rPr>
        <w:t xml:space="preserve">also contained incorrect information </w:t>
      </w:r>
      <w:r w:rsidR="00A31037">
        <w:rPr>
          <w:color w:val="auto"/>
        </w:rPr>
        <w:t xml:space="preserve">and provided feedback to management, including, </w:t>
      </w:r>
      <w:r w:rsidR="00F64AC6">
        <w:rPr>
          <w:color w:val="auto"/>
        </w:rPr>
        <w:t xml:space="preserve">the </w:t>
      </w:r>
      <w:r w:rsidR="00A31037">
        <w:rPr>
          <w:color w:val="auto"/>
        </w:rPr>
        <w:t xml:space="preserve">plan stated the </w:t>
      </w:r>
      <w:r w:rsidR="00F64AC6">
        <w:rPr>
          <w:color w:val="auto"/>
        </w:rPr>
        <w:t xml:space="preserve">consumer’s weight was stable </w:t>
      </w:r>
      <w:r w:rsidR="005339AE">
        <w:rPr>
          <w:color w:val="auto"/>
        </w:rPr>
        <w:t xml:space="preserve">prior to </w:t>
      </w:r>
      <w:r w:rsidR="001C3E08">
        <w:rPr>
          <w:color w:val="auto"/>
        </w:rPr>
        <w:t>being weighed on 13 December</w:t>
      </w:r>
      <w:r w:rsidR="002E0FE3">
        <w:rPr>
          <w:color w:val="auto"/>
        </w:rPr>
        <w:t xml:space="preserve"> 2024, they were well nourished and required monthly weight monitoring. </w:t>
      </w:r>
    </w:p>
    <w:p w14:paraId="70F43627" w14:textId="69946DDD" w:rsidR="00217F29" w:rsidRPr="00196F5C" w:rsidRDefault="00217F29" w:rsidP="00196F5C">
      <w:pPr>
        <w:pStyle w:val="NormalArial"/>
        <w:rPr>
          <w:color w:val="auto"/>
        </w:rPr>
      </w:pPr>
      <w:r w:rsidRPr="00196F5C">
        <w:rPr>
          <w:color w:val="auto"/>
        </w:rPr>
        <w:t>The Assessment Team found</w:t>
      </w:r>
      <w:r w:rsidR="00DE74D1" w:rsidRPr="00196F5C">
        <w:rPr>
          <w:color w:val="auto"/>
        </w:rPr>
        <w:t xml:space="preserve"> that</w:t>
      </w:r>
      <w:r w:rsidR="004034F4" w:rsidRPr="00196F5C">
        <w:rPr>
          <w:color w:val="auto"/>
        </w:rPr>
        <w:t xml:space="preserve"> </w:t>
      </w:r>
      <w:r w:rsidR="00CF4735" w:rsidRPr="00196F5C">
        <w:rPr>
          <w:color w:val="auto"/>
        </w:rPr>
        <w:t xml:space="preserve">the </w:t>
      </w:r>
      <w:r w:rsidR="005B1C1A" w:rsidRPr="00196F5C">
        <w:rPr>
          <w:color w:val="auto"/>
        </w:rPr>
        <w:t xml:space="preserve">assessment </w:t>
      </w:r>
      <w:r w:rsidR="004034F4" w:rsidRPr="00196F5C">
        <w:rPr>
          <w:color w:val="auto"/>
        </w:rPr>
        <w:t>for</w:t>
      </w:r>
      <w:r w:rsidR="00003C68" w:rsidRPr="00196F5C">
        <w:rPr>
          <w:color w:val="auto"/>
        </w:rPr>
        <w:t xml:space="preserve"> one consumer </w:t>
      </w:r>
      <w:r w:rsidR="005B1C1A" w:rsidRPr="00196F5C">
        <w:rPr>
          <w:color w:val="auto"/>
        </w:rPr>
        <w:t xml:space="preserve">diagnosed with </w:t>
      </w:r>
      <w:r w:rsidR="00003C68" w:rsidRPr="00196F5C">
        <w:rPr>
          <w:color w:val="auto"/>
        </w:rPr>
        <w:t>faecal incontinen</w:t>
      </w:r>
      <w:r w:rsidR="005B1C1A" w:rsidRPr="00196F5C">
        <w:rPr>
          <w:color w:val="auto"/>
        </w:rPr>
        <w:t>ce</w:t>
      </w:r>
      <w:r w:rsidR="004034F4" w:rsidRPr="00196F5C">
        <w:rPr>
          <w:color w:val="auto"/>
        </w:rPr>
        <w:t xml:space="preserve"> did not contain </w:t>
      </w:r>
      <w:r w:rsidR="00537B46" w:rsidRPr="00196F5C">
        <w:rPr>
          <w:color w:val="auto"/>
        </w:rPr>
        <w:t xml:space="preserve">information </w:t>
      </w:r>
      <w:r w:rsidR="00C4440A" w:rsidRPr="00196F5C">
        <w:rPr>
          <w:color w:val="auto"/>
        </w:rPr>
        <w:t xml:space="preserve">on their usual pattern </w:t>
      </w:r>
      <w:r w:rsidR="00AE6AE2" w:rsidRPr="00196F5C">
        <w:rPr>
          <w:color w:val="auto"/>
        </w:rPr>
        <w:t>of bowel opening</w:t>
      </w:r>
      <w:r w:rsidR="00C4440A" w:rsidRPr="00196F5C">
        <w:rPr>
          <w:color w:val="auto"/>
        </w:rPr>
        <w:t xml:space="preserve"> </w:t>
      </w:r>
      <w:r w:rsidR="00CF4735" w:rsidRPr="00196F5C">
        <w:rPr>
          <w:color w:val="auto"/>
        </w:rPr>
        <w:t xml:space="preserve">to inform </w:t>
      </w:r>
      <w:r w:rsidR="005B1C1A" w:rsidRPr="00196F5C">
        <w:rPr>
          <w:color w:val="auto"/>
        </w:rPr>
        <w:t>if/</w:t>
      </w:r>
      <w:r w:rsidR="00CF4735" w:rsidRPr="00196F5C">
        <w:rPr>
          <w:color w:val="auto"/>
        </w:rPr>
        <w:t>when treatment of constipation is needed.</w:t>
      </w:r>
    </w:p>
    <w:p w14:paraId="27C0D0DC" w14:textId="75E19022" w:rsidR="00A14CFD" w:rsidRPr="00196F5C" w:rsidRDefault="002F4E58" w:rsidP="00196F5C">
      <w:pPr>
        <w:pStyle w:val="NormalArial"/>
        <w:rPr>
          <w:color w:val="auto"/>
        </w:rPr>
      </w:pPr>
      <w:r w:rsidRPr="00196F5C">
        <w:rPr>
          <w:color w:val="auto"/>
        </w:rPr>
        <w:t xml:space="preserve">Medication charts showed multiple entries for multiple consumers </w:t>
      </w:r>
      <w:r w:rsidR="00D166F6">
        <w:rPr>
          <w:color w:val="auto"/>
        </w:rPr>
        <w:t xml:space="preserve">where </w:t>
      </w:r>
      <w:r w:rsidRPr="00196F5C">
        <w:rPr>
          <w:color w:val="auto"/>
        </w:rPr>
        <w:t xml:space="preserve">scheduled medications </w:t>
      </w:r>
      <w:r w:rsidR="00D166F6">
        <w:rPr>
          <w:color w:val="auto"/>
        </w:rPr>
        <w:t xml:space="preserve">were not administered </w:t>
      </w:r>
      <w:r w:rsidRPr="00196F5C">
        <w:rPr>
          <w:color w:val="auto"/>
        </w:rPr>
        <w:t>due to nil stock.</w:t>
      </w:r>
      <w:r w:rsidR="0023161C" w:rsidRPr="00196F5C">
        <w:rPr>
          <w:color w:val="auto"/>
        </w:rPr>
        <w:t xml:space="preserve"> </w:t>
      </w:r>
      <w:r w:rsidR="009A3566" w:rsidRPr="00196F5C">
        <w:rPr>
          <w:color w:val="auto"/>
        </w:rPr>
        <w:t xml:space="preserve">Clinical management confirmed the service does not record nil stock </w:t>
      </w:r>
      <w:r w:rsidR="00813F3E" w:rsidRPr="00196F5C">
        <w:rPr>
          <w:color w:val="auto"/>
        </w:rPr>
        <w:t xml:space="preserve">incidents </w:t>
      </w:r>
      <w:r w:rsidR="009A3566" w:rsidRPr="00196F5C">
        <w:rPr>
          <w:color w:val="auto"/>
        </w:rPr>
        <w:t xml:space="preserve">as medication </w:t>
      </w:r>
      <w:r w:rsidR="00813F3E" w:rsidRPr="00196F5C">
        <w:rPr>
          <w:color w:val="auto"/>
        </w:rPr>
        <w:t>errors</w:t>
      </w:r>
      <w:r w:rsidR="00255EAD" w:rsidRPr="00196F5C">
        <w:rPr>
          <w:color w:val="auto"/>
        </w:rPr>
        <w:t>, preventing effective tracking and trendi</w:t>
      </w:r>
      <w:r w:rsidR="009639A7" w:rsidRPr="00196F5C">
        <w:rPr>
          <w:color w:val="auto"/>
        </w:rPr>
        <w:t xml:space="preserve">ng to </w:t>
      </w:r>
      <w:r w:rsidR="00255EAD" w:rsidRPr="00196F5C">
        <w:rPr>
          <w:color w:val="auto"/>
        </w:rPr>
        <w:t xml:space="preserve">identify </w:t>
      </w:r>
      <w:r w:rsidR="00FF2907" w:rsidRPr="00196F5C">
        <w:rPr>
          <w:color w:val="auto"/>
        </w:rPr>
        <w:t xml:space="preserve">if there are systemic issues and </w:t>
      </w:r>
      <w:r w:rsidR="009639A7" w:rsidRPr="00196F5C">
        <w:rPr>
          <w:color w:val="auto"/>
        </w:rPr>
        <w:t>mitigation strategies to prevent recurrence</w:t>
      </w:r>
      <w:r w:rsidR="00696771" w:rsidRPr="00196F5C">
        <w:rPr>
          <w:color w:val="auto"/>
        </w:rPr>
        <w:t>.</w:t>
      </w:r>
      <w:r w:rsidR="002719D6" w:rsidRPr="00196F5C">
        <w:rPr>
          <w:color w:val="auto"/>
        </w:rPr>
        <w:t xml:space="preserve"> The medication </w:t>
      </w:r>
      <w:r w:rsidR="00617729" w:rsidRPr="00196F5C">
        <w:rPr>
          <w:color w:val="auto"/>
        </w:rPr>
        <w:t xml:space="preserve">incident </w:t>
      </w:r>
      <w:r w:rsidR="002719D6" w:rsidRPr="00196F5C">
        <w:rPr>
          <w:color w:val="auto"/>
        </w:rPr>
        <w:t xml:space="preserve">report </w:t>
      </w:r>
      <w:r w:rsidR="00617729" w:rsidRPr="00196F5C">
        <w:rPr>
          <w:color w:val="auto"/>
        </w:rPr>
        <w:t xml:space="preserve">showed </w:t>
      </w:r>
      <w:r w:rsidR="00A03340" w:rsidRPr="00196F5C">
        <w:rPr>
          <w:color w:val="auto"/>
        </w:rPr>
        <w:t>medication patches not always removed as prescr</w:t>
      </w:r>
      <w:r w:rsidR="0082486D" w:rsidRPr="00196F5C">
        <w:rPr>
          <w:color w:val="auto"/>
        </w:rPr>
        <w:t xml:space="preserve">ibed. </w:t>
      </w:r>
      <w:r w:rsidR="00286FE3" w:rsidRPr="00196F5C">
        <w:rPr>
          <w:color w:val="auto"/>
        </w:rPr>
        <w:t xml:space="preserve">The medication room and trolley </w:t>
      </w:r>
      <w:r w:rsidR="00CD58F7" w:rsidRPr="00196F5C">
        <w:rPr>
          <w:color w:val="auto"/>
        </w:rPr>
        <w:t xml:space="preserve">also showed </w:t>
      </w:r>
      <w:r w:rsidR="000969D1">
        <w:rPr>
          <w:color w:val="auto"/>
        </w:rPr>
        <w:t>s</w:t>
      </w:r>
      <w:r w:rsidR="00CD58F7" w:rsidRPr="00196F5C">
        <w:rPr>
          <w:color w:val="auto"/>
        </w:rPr>
        <w:t>ome gaps in best practice</w:t>
      </w:r>
      <w:r w:rsidR="000969D1">
        <w:rPr>
          <w:color w:val="auto"/>
        </w:rPr>
        <w:t>, inclu</w:t>
      </w:r>
      <w:r w:rsidR="00B65D90">
        <w:rPr>
          <w:color w:val="auto"/>
        </w:rPr>
        <w:t>di</w:t>
      </w:r>
      <w:r w:rsidR="000969D1">
        <w:rPr>
          <w:color w:val="auto"/>
        </w:rPr>
        <w:t>ng</w:t>
      </w:r>
      <w:r w:rsidR="00CD58F7" w:rsidRPr="00196F5C">
        <w:rPr>
          <w:color w:val="auto"/>
        </w:rPr>
        <w:t xml:space="preserve"> </w:t>
      </w:r>
      <w:r w:rsidR="00C42C8F" w:rsidRPr="00196F5C">
        <w:rPr>
          <w:color w:val="auto"/>
        </w:rPr>
        <w:t xml:space="preserve">room numbers </w:t>
      </w:r>
      <w:r w:rsidR="00C42C8F" w:rsidRPr="00196F5C">
        <w:rPr>
          <w:color w:val="auto"/>
        </w:rPr>
        <w:lastRenderedPageBreak/>
        <w:t>noted in pen on medication boxes that could cause error if staff w</w:t>
      </w:r>
      <w:r w:rsidR="000969D1">
        <w:rPr>
          <w:color w:val="auto"/>
        </w:rPr>
        <w:t>rote</w:t>
      </w:r>
      <w:r w:rsidR="00C42C8F" w:rsidRPr="00196F5C">
        <w:rPr>
          <w:color w:val="auto"/>
        </w:rPr>
        <w:t xml:space="preserve"> the wrong number on the box</w:t>
      </w:r>
      <w:r w:rsidR="00115BFF">
        <w:rPr>
          <w:color w:val="auto"/>
        </w:rPr>
        <w:t xml:space="preserve">. There were only </w:t>
      </w:r>
      <w:r w:rsidR="00817A1A" w:rsidRPr="00196F5C">
        <w:rPr>
          <w:color w:val="auto"/>
        </w:rPr>
        <w:t>large size boxes of gloves located next to cytotoxic medications</w:t>
      </w:r>
      <w:r w:rsidR="00161CFD" w:rsidRPr="00196F5C">
        <w:rPr>
          <w:color w:val="auto"/>
        </w:rPr>
        <w:t xml:space="preserve">, which did not provide for staff requiring other glove sizes </w:t>
      </w:r>
      <w:r w:rsidR="00A14CFD" w:rsidRPr="00196F5C">
        <w:rPr>
          <w:color w:val="auto"/>
        </w:rPr>
        <w:t>for administration.</w:t>
      </w:r>
    </w:p>
    <w:p w14:paraId="0E56865D" w14:textId="2F1C77E3" w:rsidR="00F144E6" w:rsidRPr="00196F5C" w:rsidRDefault="00993CF0" w:rsidP="00196F5C">
      <w:pPr>
        <w:pStyle w:val="NormalArial"/>
        <w:rPr>
          <w:color w:val="auto"/>
        </w:rPr>
      </w:pPr>
      <w:r w:rsidRPr="00196F5C">
        <w:rPr>
          <w:color w:val="auto"/>
        </w:rPr>
        <w:t>The Assessment Team fo</w:t>
      </w:r>
      <w:r w:rsidR="00F144E6" w:rsidRPr="00196F5C">
        <w:rPr>
          <w:color w:val="auto"/>
        </w:rPr>
        <w:t>u</w:t>
      </w:r>
      <w:r w:rsidRPr="00196F5C">
        <w:rPr>
          <w:color w:val="auto"/>
        </w:rPr>
        <w:t xml:space="preserve">nd that </w:t>
      </w:r>
      <w:r w:rsidR="00877A61" w:rsidRPr="00196F5C">
        <w:rPr>
          <w:color w:val="auto"/>
        </w:rPr>
        <w:t xml:space="preserve">for one consumer, </w:t>
      </w:r>
      <w:r w:rsidR="00F144E6" w:rsidRPr="00196F5C">
        <w:rPr>
          <w:color w:val="auto"/>
        </w:rPr>
        <w:t>subject to chemical restrain</w:t>
      </w:r>
      <w:r w:rsidR="005D0050">
        <w:rPr>
          <w:color w:val="auto"/>
        </w:rPr>
        <w:t>t</w:t>
      </w:r>
      <w:r w:rsidR="00E82EA4">
        <w:rPr>
          <w:color w:val="auto"/>
        </w:rPr>
        <w:t xml:space="preserve">, </w:t>
      </w:r>
      <w:r w:rsidR="00775A7A">
        <w:rPr>
          <w:color w:val="auto"/>
        </w:rPr>
        <w:t>s</w:t>
      </w:r>
      <w:r w:rsidR="00775A7A" w:rsidRPr="00196F5C">
        <w:rPr>
          <w:color w:val="auto"/>
        </w:rPr>
        <w:t>afe and effective behavioural support is not being provided to this consumer consistent with best practice</w:t>
      </w:r>
      <w:r w:rsidR="00775A7A">
        <w:rPr>
          <w:color w:val="auto"/>
        </w:rPr>
        <w:t>.</w:t>
      </w:r>
      <w:r w:rsidR="00452644">
        <w:rPr>
          <w:color w:val="auto"/>
        </w:rPr>
        <w:t xml:space="preserve"> </w:t>
      </w:r>
      <w:r w:rsidR="00776E8D" w:rsidRPr="00196F5C">
        <w:rPr>
          <w:color w:val="auto"/>
        </w:rPr>
        <w:t>The consumer’s care and service records</w:t>
      </w:r>
      <w:r w:rsidR="00452644">
        <w:rPr>
          <w:color w:val="auto"/>
        </w:rPr>
        <w:t>,</w:t>
      </w:r>
      <w:r w:rsidR="00776E8D" w:rsidRPr="00196F5C">
        <w:rPr>
          <w:color w:val="auto"/>
        </w:rPr>
        <w:t xml:space="preserve"> including their behaviour support plan (BSP)</w:t>
      </w:r>
      <w:r w:rsidR="00452644">
        <w:rPr>
          <w:color w:val="auto"/>
        </w:rPr>
        <w:t>,</w:t>
      </w:r>
      <w:r w:rsidR="00776E8D" w:rsidRPr="00196F5C">
        <w:rPr>
          <w:color w:val="auto"/>
        </w:rPr>
        <w:t xml:space="preserve"> do not contain lifestyle services and supports as behavioural support strategies, and do not evidence input from specialist dementia services to inform a holistic behaviour support</w:t>
      </w:r>
      <w:r w:rsidR="00776E8D">
        <w:rPr>
          <w:color w:val="auto"/>
        </w:rPr>
        <w:t xml:space="preserve"> </w:t>
      </w:r>
      <w:proofErr w:type="gramStart"/>
      <w:r w:rsidR="00776E8D" w:rsidRPr="00196F5C">
        <w:rPr>
          <w:color w:val="auto"/>
        </w:rPr>
        <w:t>strategies</w:t>
      </w:r>
      <w:proofErr w:type="gramEnd"/>
      <w:r w:rsidR="00776E8D">
        <w:rPr>
          <w:color w:val="auto"/>
        </w:rPr>
        <w:t>. T</w:t>
      </w:r>
      <w:r w:rsidR="00E82EA4">
        <w:rPr>
          <w:color w:val="auto"/>
        </w:rPr>
        <w:t>h</w:t>
      </w:r>
      <w:r w:rsidR="00772E22" w:rsidRPr="00196F5C">
        <w:rPr>
          <w:color w:val="auto"/>
        </w:rPr>
        <w:t>e consumer’s restrictive practices assessment indicate</w:t>
      </w:r>
      <w:r w:rsidR="00E82EA4">
        <w:rPr>
          <w:color w:val="auto"/>
        </w:rPr>
        <w:t>d</w:t>
      </w:r>
      <w:r w:rsidR="00772E22" w:rsidRPr="00196F5C">
        <w:rPr>
          <w:color w:val="auto"/>
        </w:rPr>
        <w:t xml:space="preserve"> </w:t>
      </w:r>
      <w:r w:rsidR="00BC487F" w:rsidRPr="00196F5C">
        <w:rPr>
          <w:color w:val="auto"/>
        </w:rPr>
        <w:t xml:space="preserve">the prescribed psychotropic medication </w:t>
      </w:r>
      <w:r w:rsidR="00E82EA4">
        <w:rPr>
          <w:color w:val="auto"/>
        </w:rPr>
        <w:t xml:space="preserve">was </w:t>
      </w:r>
      <w:r w:rsidR="00BC487F" w:rsidRPr="00196F5C">
        <w:rPr>
          <w:color w:val="auto"/>
        </w:rPr>
        <w:t xml:space="preserve">used for </w:t>
      </w:r>
      <w:r w:rsidR="00F9588C" w:rsidRPr="00196F5C">
        <w:rPr>
          <w:color w:val="auto"/>
        </w:rPr>
        <w:t xml:space="preserve">agitation that manifests as refusal of care and yelling that disturbs others. </w:t>
      </w:r>
      <w:r w:rsidR="005F08B2">
        <w:rPr>
          <w:color w:val="auto"/>
        </w:rPr>
        <w:t>T</w:t>
      </w:r>
      <w:r w:rsidR="005F08B2" w:rsidRPr="00196F5C">
        <w:rPr>
          <w:color w:val="auto"/>
        </w:rPr>
        <w:t>h</w:t>
      </w:r>
      <w:r w:rsidR="00452644">
        <w:rPr>
          <w:color w:val="auto"/>
        </w:rPr>
        <w:t>e</w:t>
      </w:r>
      <w:r w:rsidR="005F08B2" w:rsidRPr="00196F5C">
        <w:rPr>
          <w:color w:val="auto"/>
        </w:rPr>
        <w:t xml:space="preserve"> restrictive practice is not being used as a last re</w:t>
      </w:r>
      <w:r w:rsidR="005F08B2">
        <w:rPr>
          <w:color w:val="auto"/>
        </w:rPr>
        <w:t>s</w:t>
      </w:r>
      <w:r w:rsidR="005F08B2" w:rsidRPr="00196F5C">
        <w:rPr>
          <w:color w:val="auto"/>
        </w:rPr>
        <w:t xml:space="preserve">ort as per legislative requirements. </w:t>
      </w:r>
    </w:p>
    <w:p w14:paraId="4F03618E" w14:textId="4E26F3E6" w:rsidR="003D670F" w:rsidRDefault="00764A6E" w:rsidP="00196F5C">
      <w:pPr>
        <w:pStyle w:val="NormalArial"/>
      </w:pPr>
      <w:r w:rsidRPr="00196F5C">
        <w:rPr>
          <w:color w:val="auto"/>
        </w:rPr>
        <w:t>The Assessment T</w:t>
      </w:r>
      <w:r w:rsidR="004E2349" w:rsidRPr="00196F5C">
        <w:rPr>
          <w:color w:val="auto"/>
        </w:rPr>
        <w:t>e</w:t>
      </w:r>
      <w:r w:rsidRPr="00196F5C">
        <w:rPr>
          <w:color w:val="auto"/>
        </w:rPr>
        <w:t xml:space="preserve">am observed staff </w:t>
      </w:r>
      <w:r w:rsidR="004E2349" w:rsidRPr="00196F5C">
        <w:rPr>
          <w:color w:val="auto"/>
        </w:rPr>
        <w:t>using poor manual handling technique</w:t>
      </w:r>
      <w:r w:rsidR="00F979B5" w:rsidRPr="00196F5C">
        <w:rPr>
          <w:color w:val="auto"/>
        </w:rPr>
        <w:t xml:space="preserve">s as they lifted </w:t>
      </w:r>
      <w:r w:rsidR="004E2349" w:rsidRPr="00196F5C">
        <w:rPr>
          <w:color w:val="auto"/>
        </w:rPr>
        <w:t xml:space="preserve">a consumer from the floor </w:t>
      </w:r>
      <w:r w:rsidR="00535F5E" w:rsidRPr="00196F5C">
        <w:rPr>
          <w:color w:val="auto"/>
        </w:rPr>
        <w:t xml:space="preserve">post fall without </w:t>
      </w:r>
      <w:r w:rsidR="00E477F9" w:rsidRPr="00196F5C">
        <w:rPr>
          <w:color w:val="auto"/>
        </w:rPr>
        <w:t>the use of a</w:t>
      </w:r>
      <w:r w:rsidR="00535F5E" w:rsidRPr="00196F5C">
        <w:rPr>
          <w:color w:val="auto"/>
        </w:rPr>
        <w:t xml:space="preserve"> hoist</w:t>
      </w:r>
      <w:r w:rsidR="00FA68D4" w:rsidRPr="00196F5C">
        <w:rPr>
          <w:color w:val="auto"/>
        </w:rPr>
        <w:t xml:space="preserve">, </w:t>
      </w:r>
      <w:r w:rsidR="00E45A2F" w:rsidRPr="00196F5C">
        <w:rPr>
          <w:color w:val="auto"/>
        </w:rPr>
        <w:t>which is not consistent with the service physiotherapist’s recommendation. D</w:t>
      </w:r>
      <w:r w:rsidR="00FA68D4" w:rsidRPr="00196F5C">
        <w:rPr>
          <w:color w:val="auto"/>
        </w:rPr>
        <w:t xml:space="preserve">ocumentation showed </w:t>
      </w:r>
      <w:r w:rsidR="001C109C" w:rsidRPr="00196F5C">
        <w:rPr>
          <w:color w:val="auto"/>
        </w:rPr>
        <w:t xml:space="preserve">some </w:t>
      </w:r>
      <w:r w:rsidR="006C70D5" w:rsidRPr="00196F5C">
        <w:rPr>
          <w:color w:val="auto"/>
        </w:rPr>
        <w:t>this had also occurred for some other consumers</w:t>
      </w:r>
      <w:r w:rsidR="006C70D5">
        <w:t>.</w:t>
      </w:r>
      <w:r w:rsidR="001C109C">
        <w:t xml:space="preserve"> </w:t>
      </w:r>
      <w:r w:rsidR="00E45A2F">
        <w:t xml:space="preserve"> </w:t>
      </w:r>
    </w:p>
    <w:p w14:paraId="0EB2641F" w14:textId="53BA7504" w:rsidR="005F6605" w:rsidRPr="00B3308B" w:rsidRDefault="003D670F" w:rsidP="00AA050E">
      <w:pPr>
        <w:pStyle w:val="CommentText"/>
      </w:pPr>
      <w:r w:rsidRPr="00A722F1">
        <w:rPr>
          <w:rFonts w:ascii="Arial" w:hAnsi="Arial" w:cs="Arial"/>
          <w:color w:val="auto"/>
        </w:rPr>
        <w:t xml:space="preserve">In their response to the Assessment Team report, the approved provider </w:t>
      </w:r>
      <w:r w:rsidR="00CB7D6F">
        <w:rPr>
          <w:rFonts w:ascii="Arial" w:hAnsi="Arial" w:cs="Arial"/>
          <w:color w:val="auto"/>
        </w:rPr>
        <w:t xml:space="preserve">outlined the improvement actions it will take to address the </w:t>
      </w:r>
      <w:r w:rsidR="008C35BD">
        <w:rPr>
          <w:rFonts w:ascii="Arial" w:hAnsi="Arial" w:cs="Arial"/>
          <w:color w:val="auto"/>
        </w:rPr>
        <w:t xml:space="preserve">areas of non-compliance identified by the Assessment Team. </w:t>
      </w:r>
      <w:r w:rsidR="005F6605" w:rsidRPr="00A722F1">
        <w:rPr>
          <w:rFonts w:ascii="Arial" w:hAnsi="Arial" w:cs="Arial"/>
          <w:color w:val="auto"/>
        </w:rPr>
        <w:t xml:space="preserve">I have considered the Assessment Team’s report and the approved </w:t>
      </w:r>
      <w:r w:rsidR="005F6605" w:rsidRPr="000E6586">
        <w:rPr>
          <w:rFonts w:ascii="Arial" w:hAnsi="Arial" w:cs="Arial"/>
        </w:rPr>
        <w:t xml:space="preserve">provider’s response. I acknowledge the </w:t>
      </w:r>
      <w:r w:rsidR="00450D66" w:rsidRPr="000E6586">
        <w:rPr>
          <w:rFonts w:ascii="Arial" w:hAnsi="Arial" w:cs="Arial"/>
        </w:rPr>
        <w:t xml:space="preserve">improvement </w:t>
      </w:r>
      <w:r w:rsidR="005F6605" w:rsidRPr="000E6586">
        <w:rPr>
          <w:rFonts w:ascii="Arial" w:hAnsi="Arial" w:cs="Arial"/>
        </w:rPr>
        <w:t>actions</w:t>
      </w:r>
      <w:r w:rsidR="00450D66" w:rsidRPr="000E6586">
        <w:rPr>
          <w:rFonts w:ascii="Arial" w:hAnsi="Arial" w:cs="Arial"/>
        </w:rPr>
        <w:t xml:space="preserve"> o</w:t>
      </w:r>
      <w:r w:rsidR="00450D66" w:rsidRPr="000E6586">
        <w:rPr>
          <w:rFonts w:ascii="Arial" w:hAnsi="Arial" w:cs="Arial"/>
          <w:iCs/>
        </w:rPr>
        <w:t>utlined by the provider</w:t>
      </w:r>
      <w:r w:rsidR="00450D66">
        <w:rPr>
          <w:rFonts w:ascii="Arial" w:hAnsi="Arial" w:cs="Arial"/>
          <w:iCs/>
          <w:color w:val="FF0000"/>
        </w:rPr>
        <w:t>.</w:t>
      </w:r>
      <w:r w:rsidR="005F6605" w:rsidRPr="00A722F1">
        <w:rPr>
          <w:rFonts w:ascii="Arial" w:hAnsi="Arial" w:cs="Arial"/>
          <w:iCs/>
        </w:rPr>
        <w:t xml:space="preserve"> </w:t>
      </w:r>
      <w:r w:rsidR="00AA050E">
        <w:rPr>
          <w:rFonts w:ascii="Arial" w:hAnsi="Arial" w:cs="Arial"/>
          <w:iCs/>
        </w:rPr>
        <w:t xml:space="preserve">However, </w:t>
      </w:r>
      <w:r w:rsidR="00AA050E" w:rsidRPr="008812DC">
        <w:rPr>
          <w:rFonts w:ascii="Arial" w:hAnsi="Arial" w:cs="Arial"/>
          <w:color w:val="auto"/>
        </w:rPr>
        <w:t>I consider it will take time for the improvements to be embedded and sustained in practice</w:t>
      </w:r>
      <w:r w:rsidR="00AA050E">
        <w:rPr>
          <w:rFonts w:ascii="Arial" w:hAnsi="Arial" w:cs="Arial"/>
          <w:color w:val="auto"/>
        </w:rPr>
        <w:t>.</w:t>
      </w:r>
    </w:p>
    <w:p w14:paraId="6CB7B1D5" w14:textId="3327EF6C" w:rsidR="005F6605" w:rsidRPr="00AA050E" w:rsidRDefault="005F6605" w:rsidP="005F6605">
      <w:pPr>
        <w:rPr>
          <w:rFonts w:ascii="Arial" w:hAnsi="Arial" w:cs="Arial"/>
        </w:rPr>
      </w:pPr>
      <w:r w:rsidRPr="00B3308B">
        <w:rPr>
          <w:rFonts w:ascii="Arial" w:hAnsi="Arial" w:cs="Arial"/>
        </w:rPr>
        <w:t xml:space="preserve">Accordingly, I find Requirement </w:t>
      </w:r>
      <w:r>
        <w:rPr>
          <w:rFonts w:ascii="Arial" w:hAnsi="Arial" w:cs="Arial"/>
        </w:rPr>
        <w:t>3</w:t>
      </w:r>
      <w:r w:rsidRPr="00B3308B">
        <w:rPr>
          <w:rFonts w:ascii="Arial" w:hAnsi="Arial" w:cs="Arial"/>
        </w:rPr>
        <w:t>(3)(</w:t>
      </w:r>
      <w:r>
        <w:rPr>
          <w:rFonts w:ascii="Arial" w:hAnsi="Arial" w:cs="Arial"/>
        </w:rPr>
        <w:t>a)</w:t>
      </w:r>
      <w:r w:rsidRPr="00B3308B">
        <w:rPr>
          <w:rFonts w:ascii="Arial" w:hAnsi="Arial" w:cs="Arial"/>
        </w:rPr>
        <w:t xml:space="preserve"> </w:t>
      </w:r>
      <w:r w:rsidRPr="00AA050E">
        <w:rPr>
          <w:rFonts w:ascii="Arial" w:hAnsi="Arial" w:cs="Arial"/>
        </w:rPr>
        <w:t>non-compliant.</w:t>
      </w:r>
    </w:p>
    <w:p w14:paraId="76B50E36" w14:textId="02B06327" w:rsidR="00063518" w:rsidRDefault="00063518" w:rsidP="00063518">
      <w:pPr>
        <w:pStyle w:val="NormalArial"/>
      </w:pPr>
      <w:r w:rsidRPr="00C32383">
        <w:rPr>
          <w:iCs/>
          <w:color w:val="auto"/>
        </w:rPr>
        <w:t xml:space="preserve">In relation to </w:t>
      </w:r>
      <w:r w:rsidRPr="00C32383">
        <w:rPr>
          <w:iCs/>
        </w:rPr>
        <w:t>Requirement 3(3)(g)</w:t>
      </w:r>
      <w:r w:rsidRPr="00C32383">
        <w:t xml:space="preserve"> </w:t>
      </w:r>
      <w:r w:rsidR="00927C68" w:rsidRPr="00C32383">
        <w:t>the Assessment Team found the service demonstrated infection related risks</w:t>
      </w:r>
      <w:r w:rsidR="00927C68">
        <w:t xml:space="preserve"> to consumers are being minimised. The service has outbreak management plans, trained infection prevention and control (IPC) leads and staff have been trained in infection prevention and control practices. </w:t>
      </w:r>
      <w:r w:rsidR="00927C68" w:rsidRPr="00ED2438">
        <w:rPr>
          <w:color w:val="auto"/>
        </w:rPr>
        <w:t>Most consumers interviewed expressed satisfaction with the way the service was managed during COVID-19 exposures and said they felt safe and well looked after.</w:t>
      </w:r>
      <w:r w:rsidR="00927C68">
        <w:rPr>
          <w:color w:val="auto"/>
        </w:rPr>
        <w:t xml:space="preserve"> </w:t>
      </w:r>
      <w:r w:rsidR="00927C68" w:rsidRPr="00ED2438">
        <w:rPr>
          <w:color w:val="auto"/>
        </w:rPr>
        <w:t>Most observations made by the Assessment Team showed effective IPC is being practised at the service and the service is prepared to manage an infectious outbreak.</w:t>
      </w:r>
      <w:r w:rsidR="00927C68">
        <w:rPr>
          <w:color w:val="auto"/>
        </w:rPr>
        <w:t xml:space="preserve"> </w:t>
      </w:r>
    </w:p>
    <w:p w14:paraId="1AEF2834" w14:textId="554CC180" w:rsidR="00063518" w:rsidRPr="00A722F1" w:rsidRDefault="00063518" w:rsidP="00063518">
      <w:pPr>
        <w:pStyle w:val="CommentText"/>
        <w:rPr>
          <w:rFonts w:ascii="Arial" w:hAnsi="Arial" w:cs="Arial"/>
          <w:color w:val="auto"/>
        </w:rPr>
      </w:pPr>
      <w:r w:rsidRPr="00A722F1">
        <w:rPr>
          <w:rFonts w:ascii="Arial" w:hAnsi="Arial" w:cs="Arial"/>
          <w:color w:val="auto"/>
        </w:rPr>
        <w:t xml:space="preserve">In their response to the Assessment Team report, the approved provider </w:t>
      </w:r>
      <w:r w:rsidR="00C26994">
        <w:rPr>
          <w:rFonts w:ascii="Arial" w:hAnsi="Arial" w:cs="Arial"/>
          <w:color w:val="auto"/>
        </w:rPr>
        <w:t xml:space="preserve">did not dispute the findings of the Assessment Team. </w:t>
      </w:r>
    </w:p>
    <w:p w14:paraId="2238C1B7" w14:textId="4C33975B" w:rsidR="003D670F" w:rsidRPr="00B3308B" w:rsidRDefault="003D670F" w:rsidP="003D670F">
      <w:pPr>
        <w:rPr>
          <w:rFonts w:ascii="Arial" w:hAnsi="Arial" w:cs="Arial"/>
        </w:rPr>
      </w:pPr>
      <w:r w:rsidRPr="00B3308B">
        <w:rPr>
          <w:rFonts w:ascii="Arial" w:hAnsi="Arial" w:cs="Arial"/>
        </w:rPr>
        <w:t xml:space="preserve">Accordingly, I find Requirement </w:t>
      </w:r>
      <w:r w:rsidR="005F6605">
        <w:rPr>
          <w:rFonts w:ascii="Arial" w:hAnsi="Arial" w:cs="Arial"/>
        </w:rPr>
        <w:t>3</w:t>
      </w:r>
      <w:r w:rsidRPr="00B3308B">
        <w:rPr>
          <w:rFonts w:ascii="Arial" w:hAnsi="Arial" w:cs="Arial"/>
        </w:rPr>
        <w:t>(</w:t>
      </w:r>
      <w:r w:rsidRPr="00E900FB">
        <w:rPr>
          <w:rFonts w:ascii="Arial" w:hAnsi="Arial" w:cs="Arial"/>
        </w:rPr>
        <w:t>3)(</w:t>
      </w:r>
      <w:r w:rsidR="005F6605" w:rsidRPr="00E900FB">
        <w:rPr>
          <w:rFonts w:ascii="Arial" w:hAnsi="Arial" w:cs="Arial"/>
        </w:rPr>
        <w:t>g</w:t>
      </w:r>
      <w:r w:rsidRPr="00E900FB">
        <w:rPr>
          <w:rFonts w:ascii="Arial" w:hAnsi="Arial" w:cs="Arial"/>
        </w:rPr>
        <w:t>) compliant</w:t>
      </w:r>
      <w:r w:rsidR="00E900FB" w:rsidRPr="00E900FB">
        <w:rPr>
          <w:rFonts w:ascii="Arial" w:hAnsi="Arial" w:cs="Arial"/>
        </w:rPr>
        <w:t>.</w:t>
      </w:r>
    </w:p>
    <w:p w14:paraId="7F4720AC" w14:textId="77777777" w:rsidR="00AB1D6E" w:rsidRPr="00262C0B" w:rsidRDefault="00CA637E" w:rsidP="0036130C">
      <w:pPr>
        <w:pStyle w:val="NormalArial"/>
      </w:pPr>
      <w:r>
        <w:br w:type="page"/>
      </w:r>
    </w:p>
    <w:p w14:paraId="7A4D5848" w14:textId="77777777" w:rsidR="00AB1D6E" w:rsidRPr="00996FAF" w:rsidRDefault="00CA637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074B7" w14:paraId="4577BE3D" w14:textId="77777777" w:rsidTr="00802C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0440ABA9" w14:textId="77777777" w:rsidR="00AB1D6E" w:rsidRPr="00996FAF" w:rsidRDefault="00CA637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left w:val="single" w:sz="4" w:space="0" w:color="BFBFBF" w:themeColor="background1" w:themeShade="BF"/>
            </w:tcBorders>
          </w:tcPr>
          <w:p w14:paraId="40061C48" w14:textId="77777777" w:rsidR="00AB1D6E" w:rsidRPr="00996FAF" w:rsidRDefault="00AB1D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74B7" w14:paraId="57BF56D6" w14:textId="77777777" w:rsidTr="00802C3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0D6FF84" w14:textId="77777777" w:rsidR="00AB1D6E" w:rsidRPr="00996FAF" w:rsidRDefault="00CA637E" w:rsidP="002C5FA9">
            <w:pPr>
              <w:spacing w:line="22" w:lineRule="atLeast"/>
              <w:rPr>
                <w:rFonts w:ascii="Arial" w:hAnsi="Arial" w:cs="Arial"/>
              </w:rPr>
            </w:pPr>
            <w:r w:rsidRPr="00261E09">
              <w:rPr>
                <w:rFonts w:ascii="Arial" w:hAnsi="Arial" w:cs="Arial"/>
              </w:rPr>
              <w:t>Requirement 7(3)(c)</w:t>
            </w:r>
          </w:p>
        </w:tc>
        <w:tc>
          <w:tcPr>
            <w:tcW w:w="6468" w:type="dxa"/>
            <w:tcBorders>
              <w:left w:val="single" w:sz="4" w:space="0" w:color="BFBFBF" w:themeColor="background1" w:themeShade="BF"/>
            </w:tcBorders>
            <w:shd w:val="clear" w:color="auto" w:fill="auto"/>
          </w:tcPr>
          <w:p w14:paraId="131540F9" w14:textId="77777777" w:rsidR="00AB1D6E" w:rsidRPr="00996FAF" w:rsidRDefault="00CA63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16A5804" w14:textId="196BFB03" w:rsidR="00AB1D6E" w:rsidRPr="00996FAF" w:rsidRDefault="000D560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645069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3551B">
                  <w:rPr>
                    <w:rFonts w:ascii="Arial" w:hAnsi="Arial" w:cs="Arial"/>
                    <w:color w:val="auto"/>
                  </w:rPr>
                  <w:t>Not Compliant</w:t>
                </w:r>
              </w:sdtContent>
            </w:sdt>
          </w:p>
        </w:tc>
      </w:tr>
    </w:tbl>
    <w:p w14:paraId="6F0DBF2D" w14:textId="77777777" w:rsidR="00AB1D6E" w:rsidRDefault="00CA637E" w:rsidP="002B0C90">
      <w:pPr>
        <w:pStyle w:val="Heading20"/>
      </w:pPr>
      <w:r>
        <w:t>Findings</w:t>
      </w:r>
    </w:p>
    <w:p w14:paraId="1A7CB34D" w14:textId="77777777" w:rsidR="000C5E5F" w:rsidRPr="00263144" w:rsidRDefault="000C2767" w:rsidP="00956B93">
      <w:pPr>
        <w:pStyle w:val="NormalArial"/>
      </w:pPr>
      <w:r w:rsidRPr="0003665F">
        <w:rPr>
          <w:iCs/>
        </w:rPr>
        <w:t xml:space="preserve">An Assessment Contact was conducted on 12 December 2023. </w:t>
      </w:r>
      <w:r w:rsidR="00956B93">
        <w:rPr>
          <w:iCs/>
        </w:rPr>
        <w:t>T</w:t>
      </w:r>
      <w:r w:rsidRPr="0003665F">
        <w:t>he Assessment Team found</w:t>
      </w:r>
      <w:r w:rsidR="00861B5D">
        <w:rPr>
          <w:iCs/>
          <w:color w:val="FF0000"/>
        </w:rPr>
        <w:t xml:space="preserve">. </w:t>
      </w:r>
      <w:r w:rsidR="00861B5D">
        <w:t xml:space="preserve">the service </w:t>
      </w:r>
      <w:r w:rsidR="00685D12" w:rsidRPr="00263144">
        <w:t xml:space="preserve">did not </w:t>
      </w:r>
      <w:r w:rsidR="005C49CA" w:rsidRPr="00263144">
        <w:t xml:space="preserve">demonstrate the workforce is competent </w:t>
      </w:r>
      <w:r w:rsidR="005938CF" w:rsidRPr="00263144">
        <w:t>and some staff do not have the qualific</w:t>
      </w:r>
      <w:r w:rsidR="00D72268" w:rsidRPr="00263144">
        <w:t>ations to effectively perform their roles</w:t>
      </w:r>
      <w:r w:rsidR="003D0114" w:rsidRPr="00263144">
        <w:t>. This was</w:t>
      </w:r>
      <w:r w:rsidR="004165A1" w:rsidRPr="00263144">
        <w:t xml:space="preserve"> </w:t>
      </w:r>
      <w:r w:rsidR="00E454BC" w:rsidRPr="00263144">
        <w:t xml:space="preserve">evidenced by </w:t>
      </w:r>
      <w:r w:rsidR="009C4163" w:rsidRPr="00263144">
        <w:t xml:space="preserve">gaps </w:t>
      </w:r>
      <w:r w:rsidR="00AF01E1" w:rsidRPr="00263144">
        <w:t xml:space="preserve">identified in </w:t>
      </w:r>
      <w:r w:rsidR="00626395" w:rsidRPr="00263144">
        <w:t xml:space="preserve">staff </w:t>
      </w:r>
      <w:r w:rsidR="009C4163" w:rsidRPr="00263144">
        <w:t xml:space="preserve">knowledge and practices </w:t>
      </w:r>
      <w:r w:rsidR="00AF01E1" w:rsidRPr="00263144">
        <w:t xml:space="preserve">in </w:t>
      </w:r>
      <w:r w:rsidR="003D0114" w:rsidRPr="00263144">
        <w:t>the areas of</w:t>
      </w:r>
      <w:r w:rsidR="00AF01E1" w:rsidRPr="00263144">
        <w:t xml:space="preserve"> </w:t>
      </w:r>
      <w:r w:rsidR="009C4163" w:rsidRPr="00263144">
        <w:t xml:space="preserve">medication management, behaviour support and manual handling. </w:t>
      </w:r>
    </w:p>
    <w:p w14:paraId="58C3BA24" w14:textId="1DE7F4E5" w:rsidR="006575FC" w:rsidRPr="00263144" w:rsidRDefault="005C5EF6" w:rsidP="006575FC">
      <w:pPr>
        <w:pStyle w:val="NormalArial"/>
      </w:pPr>
      <w:r w:rsidRPr="00263144">
        <w:t>Consumers and representatives</w:t>
      </w:r>
      <w:r w:rsidR="0027586A" w:rsidRPr="00263144">
        <w:t xml:space="preserve"> </w:t>
      </w:r>
      <w:r w:rsidRPr="00263144">
        <w:t xml:space="preserve">did not raise </w:t>
      </w:r>
      <w:r w:rsidR="0027586A" w:rsidRPr="00263144">
        <w:t>concerns about staff knowledge and competence</w:t>
      </w:r>
      <w:r w:rsidR="00396D38" w:rsidRPr="00263144">
        <w:t xml:space="preserve">. </w:t>
      </w:r>
      <w:r w:rsidR="000C5E5F" w:rsidRPr="00263144">
        <w:t>However, t</w:t>
      </w:r>
      <w:r w:rsidR="00396D38" w:rsidRPr="00263144">
        <w:t xml:space="preserve">he </w:t>
      </w:r>
      <w:r w:rsidR="00626395" w:rsidRPr="00263144">
        <w:t>A</w:t>
      </w:r>
      <w:r w:rsidR="00396D38" w:rsidRPr="00263144">
        <w:t>ssessment T</w:t>
      </w:r>
      <w:r w:rsidR="00776518" w:rsidRPr="00263144">
        <w:t>e</w:t>
      </w:r>
      <w:r w:rsidR="00396D38" w:rsidRPr="00263144">
        <w:t xml:space="preserve">am found </w:t>
      </w:r>
      <w:r w:rsidR="00954F05" w:rsidRPr="00263144">
        <w:t xml:space="preserve">personnel files showed most staff </w:t>
      </w:r>
      <w:r w:rsidR="000932E2" w:rsidRPr="00263144">
        <w:t xml:space="preserve">held qualifications consistent with job documentation requirements and their </w:t>
      </w:r>
      <w:r w:rsidR="0034642D" w:rsidRPr="00263144">
        <w:t xml:space="preserve">roles. However, </w:t>
      </w:r>
      <w:r w:rsidR="006B1B84" w:rsidRPr="00263144">
        <w:t xml:space="preserve">the service was unable to provide evidence </w:t>
      </w:r>
      <w:r w:rsidR="00986E05" w:rsidRPr="00263144">
        <w:t>that</w:t>
      </w:r>
      <w:r w:rsidR="005819ED" w:rsidRPr="00263144">
        <w:t xml:space="preserve"> </w:t>
      </w:r>
      <w:r w:rsidR="00C63121" w:rsidRPr="00263144">
        <w:t>some</w:t>
      </w:r>
      <w:r w:rsidR="00481BA5" w:rsidRPr="00263144">
        <w:t xml:space="preserve"> staff working in RAO roles </w:t>
      </w:r>
      <w:r w:rsidR="00C24A8F" w:rsidRPr="00263144">
        <w:t>held qualifications consistent with their job descriptions.</w:t>
      </w:r>
      <w:r w:rsidR="005819ED" w:rsidRPr="00263144">
        <w:t xml:space="preserve"> </w:t>
      </w:r>
      <w:r w:rsidR="009F0D32" w:rsidRPr="00263144">
        <w:t>In addition, the Assessment T</w:t>
      </w:r>
      <w:r w:rsidR="00A774E1" w:rsidRPr="00263144">
        <w:t>e</w:t>
      </w:r>
      <w:r w:rsidR="009F0D32" w:rsidRPr="00263144">
        <w:t xml:space="preserve">am found </w:t>
      </w:r>
      <w:r w:rsidR="00225AAA" w:rsidRPr="00263144">
        <w:t>some competency assessment</w:t>
      </w:r>
      <w:r w:rsidR="00D657C9" w:rsidRPr="00263144">
        <w:t xml:space="preserve"> records</w:t>
      </w:r>
      <w:r w:rsidR="00225AAA" w:rsidRPr="00263144">
        <w:t xml:space="preserve"> did not include evidence that they were checked and approved </w:t>
      </w:r>
      <w:r w:rsidR="00A774E1" w:rsidRPr="00263144">
        <w:t xml:space="preserve">by </w:t>
      </w:r>
      <w:r w:rsidR="00783362" w:rsidRPr="00263144">
        <w:t xml:space="preserve">a competency assessor. </w:t>
      </w:r>
      <w:r w:rsidR="00E60BC5" w:rsidRPr="00263144">
        <w:t xml:space="preserve">Some competency assessments contained unanswered questions </w:t>
      </w:r>
      <w:r w:rsidR="00EC6ECE" w:rsidRPr="00263144">
        <w:t>while the staff members</w:t>
      </w:r>
      <w:r w:rsidR="00BF4D14" w:rsidRPr="00263144">
        <w:t>’</w:t>
      </w:r>
      <w:r w:rsidR="00EC6ECE" w:rsidRPr="00263144">
        <w:t xml:space="preserve"> </w:t>
      </w:r>
      <w:r w:rsidR="00662952" w:rsidRPr="00263144">
        <w:t xml:space="preserve">were </w:t>
      </w:r>
      <w:r w:rsidR="00BF4D14" w:rsidRPr="00263144">
        <w:t xml:space="preserve">still </w:t>
      </w:r>
      <w:r w:rsidR="00662952" w:rsidRPr="00263144">
        <w:t>deemed competent.</w:t>
      </w:r>
      <w:r w:rsidR="00D92083" w:rsidRPr="00263144">
        <w:t xml:space="preserve"> </w:t>
      </w:r>
      <w:r w:rsidR="00064174" w:rsidRPr="00263144">
        <w:t xml:space="preserve">Gaps in </w:t>
      </w:r>
      <w:r w:rsidR="006575FC" w:rsidRPr="00263144">
        <w:t>RAO</w:t>
      </w:r>
      <w:r w:rsidR="00812653" w:rsidRPr="00263144">
        <w:t xml:space="preserve"> input to BSPS </w:t>
      </w:r>
      <w:r w:rsidR="00317B20" w:rsidRPr="00263144">
        <w:t xml:space="preserve">and </w:t>
      </w:r>
      <w:r w:rsidR="008A2795" w:rsidRPr="00263144">
        <w:t xml:space="preserve">lack of RAO </w:t>
      </w:r>
      <w:r w:rsidR="00403CCC" w:rsidRPr="00263144">
        <w:t xml:space="preserve">intervention </w:t>
      </w:r>
      <w:r w:rsidR="00812653" w:rsidRPr="00263144">
        <w:t xml:space="preserve">for </w:t>
      </w:r>
      <w:r w:rsidR="003F3567" w:rsidRPr="00263144">
        <w:t xml:space="preserve">a </w:t>
      </w:r>
      <w:r w:rsidR="00812653" w:rsidRPr="00263144">
        <w:t>consumer</w:t>
      </w:r>
      <w:r w:rsidR="002646CB" w:rsidRPr="00263144">
        <w:t xml:space="preserve"> </w:t>
      </w:r>
      <w:r w:rsidR="003F3567" w:rsidRPr="00263144">
        <w:t xml:space="preserve">subject to </w:t>
      </w:r>
      <w:r w:rsidR="00317B20" w:rsidRPr="00263144">
        <w:t xml:space="preserve">chemical restraint </w:t>
      </w:r>
      <w:r w:rsidR="00403CCC" w:rsidRPr="00263144">
        <w:t>for</w:t>
      </w:r>
      <w:r w:rsidR="003F3567" w:rsidRPr="00263144">
        <w:t xml:space="preserve"> </w:t>
      </w:r>
      <w:r w:rsidR="00317B20" w:rsidRPr="00263144">
        <w:t>agitation</w:t>
      </w:r>
      <w:r w:rsidR="007C4457" w:rsidRPr="00263144">
        <w:t>,</w:t>
      </w:r>
      <w:r w:rsidR="00317B20" w:rsidRPr="00263144">
        <w:t xml:space="preserve"> refusal of care and yelling </w:t>
      </w:r>
      <w:r w:rsidR="006575FC" w:rsidRPr="00263144">
        <w:t>were</w:t>
      </w:r>
      <w:r w:rsidR="00403CCC" w:rsidRPr="00263144">
        <w:t xml:space="preserve">, </w:t>
      </w:r>
      <w:r w:rsidR="006575FC" w:rsidRPr="00263144">
        <w:t>referred to in Requirement 3(3)(a)</w:t>
      </w:r>
      <w:r w:rsidR="008A2795" w:rsidRPr="00263144">
        <w:t>.</w:t>
      </w:r>
    </w:p>
    <w:p w14:paraId="39473672" w14:textId="26CE3D38" w:rsidR="00861B5D" w:rsidRPr="00263144" w:rsidRDefault="00775C49" w:rsidP="00956B93">
      <w:pPr>
        <w:pStyle w:val="NormalArial"/>
      </w:pPr>
      <w:r w:rsidRPr="00263144">
        <w:t>The Assessment Team found th</w:t>
      </w:r>
      <w:r w:rsidR="00D92083" w:rsidRPr="00263144">
        <w:t xml:space="preserve">ere was confusion amongst </w:t>
      </w:r>
      <w:r w:rsidR="00300E93" w:rsidRPr="00263144">
        <w:t xml:space="preserve">registered nurses and clinical management as to where BSPs </w:t>
      </w:r>
      <w:r w:rsidR="00D43B81" w:rsidRPr="00263144">
        <w:t xml:space="preserve">were located. </w:t>
      </w:r>
      <w:r w:rsidR="00591C8F" w:rsidRPr="00263144">
        <w:t xml:space="preserve">One RN said they </w:t>
      </w:r>
      <w:r w:rsidR="001B6232" w:rsidRPr="00263144">
        <w:t>did not know</w:t>
      </w:r>
      <w:r w:rsidR="00591C8F" w:rsidRPr="00263144">
        <w:t>. O</w:t>
      </w:r>
      <w:r w:rsidR="00D43B81" w:rsidRPr="00263144">
        <w:t xml:space="preserve">ne care manager thought they were located on a </w:t>
      </w:r>
      <w:r w:rsidR="00591C8F" w:rsidRPr="00263144">
        <w:t xml:space="preserve">shared drive. </w:t>
      </w:r>
      <w:r w:rsidR="009F3ABA" w:rsidRPr="00263144">
        <w:t xml:space="preserve">Another RN advised the team the procedure had recently changed </w:t>
      </w:r>
      <w:r w:rsidR="00A74BD9" w:rsidRPr="00263144">
        <w:t xml:space="preserve">following a decision made at </w:t>
      </w:r>
      <w:r w:rsidR="000C5E5F" w:rsidRPr="00263144">
        <w:t>the</w:t>
      </w:r>
      <w:r w:rsidR="00732AEE" w:rsidRPr="00263144">
        <w:t xml:space="preserve"> </w:t>
      </w:r>
      <w:r w:rsidR="000C5E5F" w:rsidRPr="00263144">
        <w:t>m</w:t>
      </w:r>
      <w:r w:rsidR="004D2BBC" w:rsidRPr="00263144">
        <w:t xml:space="preserve">edication </w:t>
      </w:r>
      <w:r w:rsidR="000C5E5F" w:rsidRPr="00263144">
        <w:t>a</w:t>
      </w:r>
      <w:r w:rsidR="004D2BBC" w:rsidRPr="00263144">
        <w:t>dvisor</w:t>
      </w:r>
      <w:r w:rsidR="000C5E5F" w:rsidRPr="00263144">
        <w:t>y</w:t>
      </w:r>
      <w:r w:rsidR="004D2BBC" w:rsidRPr="00263144">
        <w:t xml:space="preserve"> </w:t>
      </w:r>
      <w:r w:rsidR="000C5E5F" w:rsidRPr="00263144">
        <w:t>c</w:t>
      </w:r>
      <w:r w:rsidR="004D2BBC" w:rsidRPr="00263144">
        <w:t xml:space="preserve">ommittee (MAC) </w:t>
      </w:r>
      <w:r w:rsidR="00732AEE" w:rsidRPr="00263144">
        <w:t xml:space="preserve">meeting to enter the plans on the care management system. </w:t>
      </w:r>
    </w:p>
    <w:p w14:paraId="3C37E0F2" w14:textId="4F0C52AE" w:rsidR="00FA1F62" w:rsidRPr="00263144" w:rsidRDefault="00B378E9" w:rsidP="00956B93">
      <w:pPr>
        <w:pStyle w:val="NormalArial"/>
      </w:pPr>
      <w:r w:rsidRPr="00263144">
        <w:t xml:space="preserve">The Assessment Team found clinical staff and </w:t>
      </w:r>
      <w:r w:rsidR="00DA6990" w:rsidRPr="00263144">
        <w:t xml:space="preserve">clinical </w:t>
      </w:r>
      <w:r w:rsidRPr="00263144">
        <w:t xml:space="preserve">management </w:t>
      </w:r>
      <w:r w:rsidR="00AA1739" w:rsidRPr="00263144">
        <w:t xml:space="preserve">demonstrated a lack of knowledge and understanding of </w:t>
      </w:r>
      <w:r w:rsidR="00DA6990" w:rsidRPr="00263144">
        <w:t xml:space="preserve">the </w:t>
      </w:r>
      <w:r w:rsidR="00AA1739" w:rsidRPr="00263144">
        <w:t xml:space="preserve">legislative requirements </w:t>
      </w:r>
      <w:r w:rsidR="00AF16D2" w:rsidRPr="00263144">
        <w:t xml:space="preserve">regarding </w:t>
      </w:r>
      <w:r w:rsidR="00786DA6" w:rsidRPr="00263144">
        <w:t xml:space="preserve">the </w:t>
      </w:r>
      <w:r w:rsidR="001C5C91" w:rsidRPr="00263144">
        <w:t>need for</w:t>
      </w:r>
      <w:r w:rsidR="00786DA6" w:rsidRPr="00263144">
        <w:t xml:space="preserve"> BSPs </w:t>
      </w:r>
      <w:r w:rsidR="00E034B2" w:rsidRPr="00263144">
        <w:t>to be developed for consumers subject to restrictive practices</w:t>
      </w:r>
      <w:r w:rsidR="00A84B91">
        <w:t>,</w:t>
      </w:r>
      <w:r w:rsidR="00E034B2" w:rsidRPr="00263144">
        <w:t xml:space="preserve"> such as mechanical restraint. </w:t>
      </w:r>
      <w:r w:rsidR="0073367F" w:rsidRPr="00263144">
        <w:t xml:space="preserve">There was a lack of behavioural charting for come </w:t>
      </w:r>
      <w:r w:rsidR="00AC51C6" w:rsidRPr="00263144">
        <w:t xml:space="preserve">sampled consumers </w:t>
      </w:r>
      <w:r w:rsidR="000C6D11" w:rsidRPr="00263144">
        <w:t xml:space="preserve">subject to restrictive practices </w:t>
      </w:r>
      <w:r w:rsidR="008C499E" w:rsidRPr="00263144">
        <w:t>when behaviour incidents occurred</w:t>
      </w:r>
      <w:r w:rsidR="00B94494" w:rsidRPr="00263144">
        <w:t>. T</w:t>
      </w:r>
      <w:r w:rsidR="008C499E" w:rsidRPr="00263144">
        <w:t xml:space="preserve">he care manager advised </w:t>
      </w:r>
      <w:r w:rsidR="00B94494" w:rsidRPr="00263144">
        <w:t xml:space="preserve">that </w:t>
      </w:r>
      <w:r w:rsidR="00314EC5" w:rsidRPr="00263144">
        <w:t xml:space="preserve">if </w:t>
      </w:r>
      <w:r w:rsidR="00972B4F" w:rsidRPr="00263144">
        <w:t xml:space="preserve">such </w:t>
      </w:r>
      <w:r w:rsidR="00775C49" w:rsidRPr="00263144">
        <w:t xml:space="preserve">incidents </w:t>
      </w:r>
      <w:r w:rsidR="00972B4F" w:rsidRPr="00263144">
        <w:t xml:space="preserve">were considered </w:t>
      </w:r>
      <w:r w:rsidR="0011302A" w:rsidRPr="00263144">
        <w:t xml:space="preserve">to be </w:t>
      </w:r>
      <w:r w:rsidR="00972B4F" w:rsidRPr="00263144">
        <w:t xml:space="preserve">the consumer’s usual behaviour </w:t>
      </w:r>
      <w:r w:rsidR="0011302A" w:rsidRPr="00263144">
        <w:t xml:space="preserve">the incident would not be charted. </w:t>
      </w:r>
      <w:r w:rsidR="00DF7C11" w:rsidRPr="00263144">
        <w:t xml:space="preserve">However, </w:t>
      </w:r>
      <w:r w:rsidR="00314EC5" w:rsidRPr="00263144">
        <w:t>results in a missed</w:t>
      </w:r>
      <w:r w:rsidR="00DF7C11" w:rsidRPr="00263144">
        <w:t xml:space="preserve"> opportunity to </w:t>
      </w:r>
      <w:r w:rsidR="001B7F63" w:rsidRPr="00263144">
        <w:t>consider triggers and mitigation strategies</w:t>
      </w:r>
      <w:r w:rsidR="00C94E5D" w:rsidRPr="00263144">
        <w:t xml:space="preserve"> for effective behaviour support and demonstrates a lack of understanding of </w:t>
      </w:r>
      <w:r w:rsidR="000729C1" w:rsidRPr="00263144">
        <w:t xml:space="preserve">best practice dementia and behaviour support. </w:t>
      </w:r>
    </w:p>
    <w:p w14:paraId="0180CE2A" w14:textId="6DD32832" w:rsidR="00910FBC" w:rsidRPr="00263144" w:rsidRDefault="00910FBC" w:rsidP="00956B93">
      <w:pPr>
        <w:pStyle w:val="NormalArial"/>
      </w:pPr>
      <w:r w:rsidRPr="00263144">
        <w:t>The Assessment T</w:t>
      </w:r>
      <w:r w:rsidR="00E812EA" w:rsidRPr="00263144">
        <w:t>e</w:t>
      </w:r>
      <w:r w:rsidRPr="00263144">
        <w:t>am observed e</w:t>
      </w:r>
      <w:r w:rsidR="006575FC" w:rsidRPr="00263144">
        <w:t>x</w:t>
      </w:r>
      <w:r w:rsidRPr="00263144">
        <w:t>amples of poor manual handling</w:t>
      </w:r>
      <w:r w:rsidR="000845BF" w:rsidRPr="00263144">
        <w:t xml:space="preserve"> posing safety risks for both consumers and staff.</w:t>
      </w:r>
      <w:r w:rsidRPr="00263144">
        <w:t xml:space="preserve"> These were </w:t>
      </w:r>
      <w:r w:rsidR="006575FC" w:rsidRPr="00263144">
        <w:t>referred to</w:t>
      </w:r>
      <w:r w:rsidR="00E812EA" w:rsidRPr="00263144">
        <w:t xml:space="preserve"> in Requirement 3(3)(a)</w:t>
      </w:r>
      <w:r w:rsidR="00EE695F" w:rsidRPr="00263144">
        <w:t>.</w:t>
      </w:r>
      <w:r w:rsidR="00A40BCA" w:rsidRPr="00263144">
        <w:t xml:space="preserve"> </w:t>
      </w:r>
      <w:r w:rsidR="00D332C8" w:rsidRPr="00263144">
        <w:t xml:space="preserve">Medication incident reports showed </w:t>
      </w:r>
      <w:r w:rsidR="00AD7AD7" w:rsidRPr="00263144">
        <w:t xml:space="preserve">there </w:t>
      </w:r>
      <w:r w:rsidR="000845BF" w:rsidRPr="00263144">
        <w:t xml:space="preserve">were </w:t>
      </w:r>
      <w:r w:rsidR="00AD7AD7" w:rsidRPr="00263144">
        <w:t xml:space="preserve">recurring medication errors. However, </w:t>
      </w:r>
      <w:r w:rsidR="00A40BCA" w:rsidRPr="00263144">
        <w:t xml:space="preserve">these have mainly been identified and addressed. </w:t>
      </w:r>
    </w:p>
    <w:p w14:paraId="35AE7753" w14:textId="5B5F65FF" w:rsidR="000903D4" w:rsidRDefault="00861B5D" w:rsidP="00861B5D">
      <w:pPr>
        <w:pStyle w:val="CommentText"/>
        <w:rPr>
          <w:rFonts w:ascii="Arial" w:hAnsi="Arial" w:cs="Arial"/>
          <w:color w:val="auto"/>
        </w:rPr>
      </w:pPr>
      <w:r w:rsidRPr="00A722F1">
        <w:rPr>
          <w:rFonts w:ascii="Arial" w:hAnsi="Arial" w:cs="Arial"/>
          <w:color w:val="auto"/>
        </w:rPr>
        <w:t xml:space="preserve">In their response to the Assessment Team report, </w:t>
      </w:r>
      <w:r w:rsidR="00ED1325" w:rsidRPr="00A722F1">
        <w:rPr>
          <w:rFonts w:ascii="Arial" w:hAnsi="Arial" w:cs="Arial"/>
          <w:color w:val="auto"/>
        </w:rPr>
        <w:t xml:space="preserve">the approved provider </w:t>
      </w:r>
      <w:r w:rsidR="00ED1325">
        <w:rPr>
          <w:rFonts w:ascii="Arial" w:hAnsi="Arial" w:cs="Arial"/>
          <w:color w:val="auto"/>
        </w:rPr>
        <w:t xml:space="preserve">outlined the improvement actions it will take to address the areas of non-compliance identified by the Assessment Team. </w:t>
      </w:r>
      <w:r w:rsidR="00827B17">
        <w:rPr>
          <w:rFonts w:ascii="Arial" w:hAnsi="Arial" w:cs="Arial"/>
          <w:color w:val="auto"/>
        </w:rPr>
        <w:t>The approved provider also supplied</w:t>
      </w:r>
      <w:r w:rsidR="00774494">
        <w:rPr>
          <w:rFonts w:ascii="Arial" w:hAnsi="Arial" w:cs="Arial"/>
          <w:color w:val="auto"/>
        </w:rPr>
        <w:t xml:space="preserve"> </w:t>
      </w:r>
      <w:r w:rsidR="000903D4">
        <w:rPr>
          <w:rFonts w:ascii="Arial" w:hAnsi="Arial" w:cs="Arial"/>
          <w:color w:val="auto"/>
        </w:rPr>
        <w:t>an</w:t>
      </w:r>
      <w:r w:rsidR="00430D12">
        <w:rPr>
          <w:rFonts w:ascii="Arial" w:hAnsi="Arial" w:cs="Arial"/>
          <w:color w:val="auto"/>
        </w:rPr>
        <w:t xml:space="preserve"> attendance record dated 29 December 2023 for </w:t>
      </w:r>
      <w:r w:rsidR="00C665D6">
        <w:rPr>
          <w:rFonts w:ascii="Arial" w:hAnsi="Arial" w:cs="Arial"/>
          <w:color w:val="auto"/>
        </w:rPr>
        <w:t xml:space="preserve">a </w:t>
      </w:r>
      <w:r w:rsidR="00430D12">
        <w:rPr>
          <w:rFonts w:ascii="Arial" w:hAnsi="Arial" w:cs="Arial"/>
          <w:color w:val="auto"/>
        </w:rPr>
        <w:t>training session on manual handling - after falls procedures that show</w:t>
      </w:r>
      <w:r w:rsidR="00C665D6">
        <w:rPr>
          <w:rFonts w:ascii="Arial" w:hAnsi="Arial" w:cs="Arial"/>
          <w:color w:val="auto"/>
        </w:rPr>
        <w:t>ed</w:t>
      </w:r>
      <w:r w:rsidR="00430D12">
        <w:rPr>
          <w:rFonts w:ascii="Arial" w:hAnsi="Arial" w:cs="Arial"/>
          <w:color w:val="auto"/>
        </w:rPr>
        <w:t xml:space="preserve"> almost full attendance by nursing assistants, registered nurses, RAOs, cleaning and maintenance staff</w:t>
      </w:r>
      <w:r w:rsidR="00C665D6">
        <w:rPr>
          <w:rFonts w:ascii="Arial" w:hAnsi="Arial" w:cs="Arial"/>
          <w:color w:val="auto"/>
        </w:rPr>
        <w:t xml:space="preserve">. </w:t>
      </w:r>
      <w:r w:rsidR="00371979">
        <w:rPr>
          <w:rFonts w:ascii="Arial" w:hAnsi="Arial" w:cs="Arial"/>
          <w:color w:val="auto"/>
        </w:rPr>
        <w:t xml:space="preserve">In addition, </w:t>
      </w:r>
      <w:r w:rsidR="00D17783">
        <w:rPr>
          <w:rFonts w:ascii="Arial" w:hAnsi="Arial" w:cs="Arial"/>
          <w:color w:val="auto"/>
        </w:rPr>
        <w:t xml:space="preserve">the approved provider supplied a </w:t>
      </w:r>
      <w:r w:rsidR="00477C6D">
        <w:rPr>
          <w:rFonts w:ascii="Arial" w:hAnsi="Arial" w:cs="Arial"/>
          <w:color w:val="auto"/>
        </w:rPr>
        <w:t xml:space="preserve">copy of the service Education </w:t>
      </w:r>
      <w:r w:rsidR="00477C6D">
        <w:rPr>
          <w:rFonts w:ascii="Arial" w:hAnsi="Arial" w:cs="Arial"/>
          <w:color w:val="auto"/>
        </w:rPr>
        <w:lastRenderedPageBreak/>
        <w:t>and training matrix calendar for 2024</w:t>
      </w:r>
      <w:r w:rsidR="00F90592">
        <w:rPr>
          <w:rFonts w:ascii="Arial" w:hAnsi="Arial" w:cs="Arial"/>
          <w:color w:val="auto"/>
        </w:rPr>
        <w:t xml:space="preserve">. The calendar covers many of the key areas </w:t>
      </w:r>
      <w:r w:rsidR="00124E39">
        <w:rPr>
          <w:rFonts w:ascii="Arial" w:hAnsi="Arial" w:cs="Arial"/>
          <w:color w:val="auto"/>
        </w:rPr>
        <w:t>identified by the Assessment Team such as behavio</w:t>
      </w:r>
      <w:r w:rsidR="00570AA8">
        <w:rPr>
          <w:rFonts w:ascii="Arial" w:hAnsi="Arial" w:cs="Arial"/>
          <w:color w:val="auto"/>
        </w:rPr>
        <w:t>u</w:t>
      </w:r>
      <w:r w:rsidR="00124E39">
        <w:rPr>
          <w:rFonts w:ascii="Arial" w:hAnsi="Arial" w:cs="Arial"/>
          <w:color w:val="auto"/>
        </w:rPr>
        <w:t xml:space="preserve">r support plans, </w:t>
      </w:r>
      <w:r w:rsidR="00FE4C77">
        <w:rPr>
          <w:rFonts w:ascii="Arial" w:hAnsi="Arial" w:cs="Arial"/>
          <w:color w:val="auto"/>
        </w:rPr>
        <w:t>medication assistance refresher training, restrictive practice medication</w:t>
      </w:r>
      <w:r w:rsidR="00D76274">
        <w:rPr>
          <w:rFonts w:ascii="Arial" w:hAnsi="Arial" w:cs="Arial"/>
          <w:color w:val="auto"/>
        </w:rPr>
        <w:t>, frailty and unplanned weight loss, manual handling</w:t>
      </w:r>
      <w:r w:rsidR="00AF535A">
        <w:rPr>
          <w:rFonts w:ascii="Arial" w:hAnsi="Arial" w:cs="Arial"/>
          <w:color w:val="auto"/>
        </w:rPr>
        <w:t xml:space="preserve"> and mana</w:t>
      </w:r>
      <w:r w:rsidR="00570AA8">
        <w:rPr>
          <w:rFonts w:ascii="Arial" w:hAnsi="Arial" w:cs="Arial"/>
          <w:color w:val="auto"/>
        </w:rPr>
        <w:t xml:space="preserve">ging high impact high prevalence risks including the incident management system. </w:t>
      </w:r>
      <w:r w:rsidR="008C5D91">
        <w:rPr>
          <w:rFonts w:ascii="Arial" w:hAnsi="Arial" w:cs="Arial"/>
          <w:color w:val="auto"/>
        </w:rPr>
        <w:t xml:space="preserve">However, </w:t>
      </w:r>
      <w:r w:rsidR="009D4588">
        <w:rPr>
          <w:rFonts w:ascii="Arial" w:hAnsi="Arial" w:cs="Arial"/>
          <w:color w:val="auto"/>
        </w:rPr>
        <w:t xml:space="preserve">the </w:t>
      </w:r>
      <w:r w:rsidR="00284540">
        <w:rPr>
          <w:rFonts w:ascii="Arial" w:hAnsi="Arial" w:cs="Arial"/>
          <w:color w:val="auto"/>
        </w:rPr>
        <w:t xml:space="preserve">training schedule </w:t>
      </w:r>
      <w:r w:rsidR="00D04759">
        <w:rPr>
          <w:rFonts w:ascii="Arial" w:hAnsi="Arial" w:cs="Arial"/>
          <w:color w:val="auto"/>
        </w:rPr>
        <w:t>does not appear to address some key risk areas identified I the Assessment Team report in a timely manner. For example,</w:t>
      </w:r>
      <w:r w:rsidR="009D4588">
        <w:rPr>
          <w:rFonts w:ascii="Arial" w:hAnsi="Arial" w:cs="Arial"/>
          <w:color w:val="auto"/>
        </w:rPr>
        <w:t xml:space="preserve"> </w:t>
      </w:r>
      <w:r w:rsidR="00F92EB1">
        <w:rPr>
          <w:rFonts w:ascii="Arial" w:hAnsi="Arial" w:cs="Arial"/>
          <w:color w:val="auto"/>
        </w:rPr>
        <w:t xml:space="preserve">the two programs on </w:t>
      </w:r>
      <w:r w:rsidR="00255FC2">
        <w:rPr>
          <w:rFonts w:ascii="Arial" w:hAnsi="Arial" w:cs="Arial"/>
          <w:color w:val="auto"/>
        </w:rPr>
        <w:t>B</w:t>
      </w:r>
      <w:r w:rsidR="00F92EB1">
        <w:rPr>
          <w:rFonts w:ascii="Arial" w:hAnsi="Arial" w:cs="Arial"/>
          <w:color w:val="auto"/>
        </w:rPr>
        <w:t xml:space="preserve">ehaviour </w:t>
      </w:r>
      <w:r w:rsidR="00255FC2">
        <w:rPr>
          <w:rFonts w:ascii="Arial" w:hAnsi="Arial" w:cs="Arial"/>
          <w:color w:val="auto"/>
        </w:rPr>
        <w:t>M</w:t>
      </w:r>
      <w:r w:rsidR="00F92EB1">
        <w:rPr>
          <w:rFonts w:ascii="Arial" w:hAnsi="Arial" w:cs="Arial"/>
          <w:color w:val="auto"/>
        </w:rPr>
        <w:t xml:space="preserve">anagement </w:t>
      </w:r>
      <w:r w:rsidR="00255FC2">
        <w:rPr>
          <w:rFonts w:ascii="Arial" w:hAnsi="Arial" w:cs="Arial"/>
          <w:color w:val="auto"/>
        </w:rPr>
        <w:t>P</w:t>
      </w:r>
      <w:r w:rsidR="00F92EB1">
        <w:rPr>
          <w:rFonts w:ascii="Arial" w:hAnsi="Arial" w:cs="Arial"/>
          <w:color w:val="auto"/>
        </w:rPr>
        <w:t xml:space="preserve">lans and </w:t>
      </w:r>
      <w:r w:rsidR="00255FC2">
        <w:rPr>
          <w:rFonts w:ascii="Arial" w:hAnsi="Arial" w:cs="Arial"/>
          <w:color w:val="auto"/>
        </w:rPr>
        <w:t xml:space="preserve">Changed Behaviours and BSPs </w:t>
      </w:r>
      <w:r w:rsidR="00C656EA">
        <w:rPr>
          <w:rFonts w:ascii="Arial" w:hAnsi="Arial" w:cs="Arial"/>
          <w:color w:val="auto"/>
        </w:rPr>
        <w:t xml:space="preserve">are scheduled for </w:t>
      </w:r>
      <w:r w:rsidR="00EB2A7A">
        <w:rPr>
          <w:rFonts w:ascii="Arial" w:hAnsi="Arial" w:cs="Arial"/>
          <w:color w:val="auto"/>
        </w:rPr>
        <w:t xml:space="preserve">July and December 2024 </w:t>
      </w:r>
      <w:r w:rsidR="00D04759">
        <w:rPr>
          <w:rFonts w:ascii="Arial" w:hAnsi="Arial" w:cs="Arial"/>
          <w:color w:val="auto"/>
        </w:rPr>
        <w:t>respectively</w:t>
      </w:r>
      <w:r w:rsidR="00D947D2">
        <w:rPr>
          <w:rFonts w:ascii="Arial" w:hAnsi="Arial" w:cs="Arial"/>
          <w:color w:val="auto"/>
        </w:rPr>
        <w:t xml:space="preserve">, and </w:t>
      </w:r>
      <w:r w:rsidR="00F3649F">
        <w:rPr>
          <w:rFonts w:ascii="Arial" w:hAnsi="Arial" w:cs="Arial"/>
          <w:color w:val="auto"/>
        </w:rPr>
        <w:t xml:space="preserve">risk and incident management training is not scheduled until </w:t>
      </w:r>
      <w:r w:rsidR="009D4588">
        <w:rPr>
          <w:rFonts w:ascii="Arial" w:hAnsi="Arial" w:cs="Arial"/>
          <w:color w:val="auto"/>
        </w:rPr>
        <w:t xml:space="preserve">May 2024. </w:t>
      </w:r>
      <w:r w:rsidR="00EB2A7A">
        <w:rPr>
          <w:rFonts w:ascii="Arial" w:hAnsi="Arial" w:cs="Arial"/>
          <w:color w:val="auto"/>
        </w:rPr>
        <w:t xml:space="preserve">  </w:t>
      </w:r>
    </w:p>
    <w:p w14:paraId="6CD3A14C" w14:textId="5D5BB0B2" w:rsidR="00861B5D" w:rsidRPr="00827B17" w:rsidRDefault="007C735E" w:rsidP="00861B5D">
      <w:pPr>
        <w:pStyle w:val="CommentText"/>
        <w:rPr>
          <w:rFonts w:ascii="Arial" w:hAnsi="Arial" w:cs="Arial"/>
        </w:rPr>
      </w:pPr>
      <w:r>
        <w:rPr>
          <w:rFonts w:ascii="Arial" w:hAnsi="Arial" w:cs="Arial"/>
          <w:color w:val="auto"/>
        </w:rPr>
        <w:t xml:space="preserve">The approved provider supplied </w:t>
      </w:r>
      <w:r w:rsidR="00705493">
        <w:rPr>
          <w:rFonts w:ascii="Arial" w:hAnsi="Arial" w:cs="Arial"/>
          <w:color w:val="auto"/>
        </w:rPr>
        <w:t xml:space="preserve">a copy of a </w:t>
      </w:r>
      <w:r w:rsidR="00565711">
        <w:rPr>
          <w:rFonts w:ascii="Arial" w:hAnsi="Arial" w:cs="Arial"/>
          <w:color w:val="auto"/>
        </w:rPr>
        <w:t>certificate for the Diploma of Leisure and Health</w:t>
      </w:r>
      <w:r w:rsidR="005A6709">
        <w:rPr>
          <w:rFonts w:ascii="Arial" w:hAnsi="Arial" w:cs="Arial"/>
          <w:color w:val="auto"/>
        </w:rPr>
        <w:t xml:space="preserve"> issued by a registered training organisation</w:t>
      </w:r>
      <w:r w:rsidR="00621BAA">
        <w:rPr>
          <w:rFonts w:ascii="Arial" w:hAnsi="Arial" w:cs="Arial"/>
          <w:color w:val="auto"/>
        </w:rPr>
        <w:t xml:space="preserve">, </w:t>
      </w:r>
      <w:r w:rsidR="00DB0B97">
        <w:rPr>
          <w:rFonts w:ascii="Arial" w:hAnsi="Arial" w:cs="Arial"/>
          <w:color w:val="auto"/>
        </w:rPr>
        <w:t>d</w:t>
      </w:r>
      <w:r w:rsidR="008A19CB">
        <w:rPr>
          <w:rFonts w:ascii="Arial" w:hAnsi="Arial" w:cs="Arial"/>
          <w:color w:val="auto"/>
        </w:rPr>
        <w:t xml:space="preserve">ated </w:t>
      </w:r>
      <w:r w:rsidR="00621BAA">
        <w:rPr>
          <w:rFonts w:ascii="Arial" w:hAnsi="Arial" w:cs="Arial"/>
          <w:color w:val="auto"/>
        </w:rPr>
        <w:t>13 June 2023</w:t>
      </w:r>
      <w:r w:rsidR="00DB0B97">
        <w:rPr>
          <w:rFonts w:ascii="Arial" w:hAnsi="Arial" w:cs="Arial"/>
          <w:color w:val="auto"/>
        </w:rPr>
        <w:t xml:space="preserve"> as evidence that </w:t>
      </w:r>
      <w:r w:rsidR="009539E3">
        <w:rPr>
          <w:rFonts w:ascii="Arial" w:hAnsi="Arial" w:cs="Arial"/>
          <w:color w:val="auto"/>
        </w:rPr>
        <w:t>one</w:t>
      </w:r>
      <w:r>
        <w:rPr>
          <w:rFonts w:ascii="Arial" w:hAnsi="Arial" w:cs="Arial"/>
          <w:color w:val="auto"/>
        </w:rPr>
        <w:t xml:space="preserve"> RAO </w:t>
      </w:r>
      <w:r w:rsidR="00DB0B97">
        <w:rPr>
          <w:rFonts w:ascii="Arial" w:hAnsi="Arial" w:cs="Arial"/>
          <w:color w:val="auto"/>
        </w:rPr>
        <w:t>h</w:t>
      </w:r>
      <w:r w:rsidR="00FD1AEE">
        <w:rPr>
          <w:rFonts w:ascii="Arial" w:hAnsi="Arial" w:cs="Arial"/>
          <w:color w:val="auto"/>
        </w:rPr>
        <w:t>olds</w:t>
      </w:r>
      <w:r w:rsidR="00DB0B97">
        <w:rPr>
          <w:rFonts w:ascii="Arial" w:hAnsi="Arial" w:cs="Arial"/>
          <w:color w:val="auto"/>
        </w:rPr>
        <w:t xml:space="preserve"> the relevant qualification </w:t>
      </w:r>
      <w:r w:rsidR="00BA5868">
        <w:rPr>
          <w:rFonts w:ascii="Arial" w:hAnsi="Arial" w:cs="Arial"/>
          <w:color w:val="auto"/>
        </w:rPr>
        <w:t xml:space="preserve">required by </w:t>
      </w:r>
      <w:r w:rsidR="000B4DBC">
        <w:rPr>
          <w:rFonts w:ascii="Arial" w:hAnsi="Arial" w:cs="Arial"/>
          <w:color w:val="auto"/>
        </w:rPr>
        <w:t xml:space="preserve">the service job documentation </w:t>
      </w:r>
      <w:r w:rsidR="00DB0B97">
        <w:rPr>
          <w:rFonts w:ascii="Arial" w:hAnsi="Arial" w:cs="Arial"/>
          <w:color w:val="auto"/>
        </w:rPr>
        <w:t xml:space="preserve">for </w:t>
      </w:r>
      <w:r w:rsidR="00C976A7">
        <w:rPr>
          <w:rFonts w:ascii="Arial" w:hAnsi="Arial" w:cs="Arial"/>
          <w:color w:val="auto"/>
        </w:rPr>
        <w:t>their role</w:t>
      </w:r>
      <w:r>
        <w:rPr>
          <w:rFonts w:ascii="Arial" w:hAnsi="Arial" w:cs="Arial"/>
          <w:color w:val="auto"/>
        </w:rPr>
        <w:t>.</w:t>
      </w:r>
      <w:r w:rsidR="00C976A7">
        <w:rPr>
          <w:rFonts w:ascii="Arial" w:hAnsi="Arial" w:cs="Arial"/>
          <w:color w:val="auto"/>
        </w:rPr>
        <w:t xml:space="preserve"> </w:t>
      </w:r>
      <w:r>
        <w:rPr>
          <w:rFonts w:ascii="Arial" w:hAnsi="Arial" w:cs="Arial"/>
          <w:color w:val="auto"/>
        </w:rPr>
        <w:t>The</w:t>
      </w:r>
      <w:r w:rsidR="00D76516">
        <w:rPr>
          <w:rFonts w:ascii="Arial" w:hAnsi="Arial" w:cs="Arial"/>
          <w:color w:val="auto"/>
        </w:rPr>
        <w:t>re were no certificates provided for the</w:t>
      </w:r>
      <w:r>
        <w:rPr>
          <w:rFonts w:ascii="Arial" w:hAnsi="Arial" w:cs="Arial"/>
          <w:color w:val="auto"/>
        </w:rPr>
        <w:t xml:space="preserve"> other two RAOs on the training record</w:t>
      </w:r>
      <w:r w:rsidR="00D76516">
        <w:rPr>
          <w:rFonts w:ascii="Arial" w:hAnsi="Arial" w:cs="Arial"/>
          <w:color w:val="auto"/>
        </w:rPr>
        <w:t xml:space="preserve">, </w:t>
      </w:r>
      <w:r w:rsidR="0062159D">
        <w:rPr>
          <w:rFonts w:ascii="Arial" w:hAnsi="Arial" w:cs="Arial"/>
          <w:color w:val="auto"/>
        </w:rPr>
        <w:t xml:space="preserve">including </w:t>
      </w:r>
      <w:r w:rsidR="00EF5139">
        <w:rPr>
          <w:rFonts w:ascii="Arial" w:hAnsi="Arial" w:cs="Arial"/>
          <w:color w:val="auto"/>
        </w:rPr>
        <w:t>the RAO the c</w:t>
      </w:r>
      <w:r w:rsidR="003D3772">
        <w:rPr>
          <w:rFonts w:ascii="Arial" w:hAnsi="Arial" w:cs="Arial"/>
          <w:color w:val="auto"/>
        </w:rPr>
        <w:t>hairperson</w:t>
      </w:r>
      <w:r w:rsidR="008E0845">
        <w:rPr>
          <w:rFonts w:ascii="Arial" w:hAnsi="Arial" w:cs="Arial"/>
          <w:color w:val="auto"/>
        </w:rPr>
        <w:t xml:space="preserve"> identified as </w:t>
      </w:r>
      <w:r w:rsidR="003D3772">
        <w:rPr>
          <w:rFonts w:ascii="Arial" w:hAnsi="Arial" w:cs="Arial"/>
          <w:color w:val="auto"/>
        </w:rPr>
        <w:t>their partner employed</w:t>
      </w:r>
      <w:r w:rsidR="00500FE4">
        <w:rPr>
          <w:rFonts w:ascii="Arial" w:hAnsi="Arial" w:cs="Arial"/>
          <w:color w:val="auto"/>
        </w:rPr>
        <w:t xml:space="preserve"> by the service</w:t>
      </w:r>
      <w:r w:rsidR="008E0845">
        <w:rPr>
          <w:rFonts w:ascii="Arial" w:hAnsi="Arial" w:cs="Arial"/>
          <w:color w:val="auto"/>
        </w:rPr>
        <w:t>, in their conflict</w:t>
      </w:r>
      <w:r w:rsidR="00640879">
        <w:rPr>
          <w:rFonts w:ascii="Arial" w:hAnsi="Arial" w:cs="Arial"/>
          <w:color w:val="auto"/>
        </w:rPr>
        <w:t>-</w:t>
      </w:r>
      <w:r w:rsidR="008E0845">
        <w:rPr>
          <w:rFonts w:ascii="Arial" w:hAnsi="Arial" w:cs="Arial"/>
          <w:color w:val="auto"/>
        </w:rPr>
        <w:t>of</w:t>
      </w:r>
      <w:r w:rsidR="00640879">
        <w:rPr>
          <w:rFonts w:ascii="Arial" w:hAnsi="Arial" w:cs="Arial"/>
          <w:color w:val="auto"/>
        </w:rPr>
        <w:t>-</w:t>
      </w:r>
      <w:r w:rsidR="008E0845">
        <w:rPr>
          <w:rFonts w:ascii="Arial" w:hAnsi="Arial" w:cs="Arial"/>
          <w:color w:val="auto"/>
        </w:rPr>
        <w:t>interest declaration</w:t>
      </w:r>
      <w:r w:rsidR="00500FE4">
        <w:rPr>
          <w:rFonts w:ascii="Arial" w:hAnsi="Arial" w:cs="Arial"/>
          <w:color w:val="auto"/>
        </w:rPr>
        <w:t xml:space="preserve"> form</w:t>
      </w:r>
      <w:r>
        <w:rPr>
          <w:rFonts w:ascii="Arial" w:hAnsi="Arial" w:cs="Arial"/>
          <w:color w:val="auto"/>
        </w:rPr>
        <w:t>.</w:t>
      </w:r>
    </w:p>
    <w:p w14:paraId="12D037BE" w14:textId="77777777" w:rsidR="00827B17" w:rsidRPr="00B3308B" w:rsidRDefault="00861B5D" w:rsidP="00827B17">
      <w:pPr>
        <w:pStyle w:val="CommentText"/>
      </w:pPr>
      <w:r w:rsidRPr="00827B17">
        <w:rPr>
          <w:rFonts w:ascii="Arial" w:hAnsi="Arial" w:cs="Arial"/>
        </w:rPr>
        <w:t xml:space="preserve">I have considered the Assessment Team’s report and the approved provider’s response. </w:t>
      </w:r>
      <w:r w:rsidR="00827B17" w:rsidRPr="00827B17">
        <w:rPr>
          <w:rFonts w:ascii="Arial" w:hAnsi="Arial" w:cs="Arial"/>
        </w:rPr>
        <w:t xml:space="preserve">I </w:t>
      </w:r>
      <w:r w:rsidR="00827B17" w:rsidRPr="000E6586">
        <w:rPr>
          <w:rFonts w:ascii="Arial" w:hAnsi="Arial" w:cs="Arial"/>
        </w:rPr>
        <w:t>acknowledge the improvement actions o</w:t>
      </w:r>
      <w:r w:rsidR="00827B17" w:rsidRPr="000E6586">
        <w:rPr>
          <w:rFonts w:ascii="Arial" w:hAnsi="Arial" w:cs="Arial"/>
          <w:iCs/>
        </w:rPr>
        <w:t>utlined by the provider</w:t>
      </w:r>
      <w:r w:rsidR="00827B17">
        <w:rPr>
          <w:rFonts w:ascii="Arial" w:hAnsi="Arial" w:cs="Arial"/>
          <w:iCs/>
          <w:color w:val="FF0000"/>
        </w:rPr>
        <w:t>.</w:t>
      </w:r>
      <w:r w:rsidR="00827B17" w:rsidRPr="00A722F1">
        <w:rPr>
          <w:rFonts w:ascii="Arial" w:hAnsi="Arial" w:cs="Arial"/>
          <w:iCs/>
        </w:rPr>
        <w:t xml:space="preserve"> </w:t>
      </w:r>
      <w:r w:rsidR="00827B17">
        <w:rPr>
          <w:rFonts w:ascii="Arial" w:hAnsi="Arial" w:cs="Arial"/>
          <w:iCs/>
        </w:rPr>
        <w:t xml:space="preserve">However, </w:t>
      </w:r>
      <w:r w:rsidR="00827B17" w:rsidRPr="008812DC">
        <w:rPr>
          <w:rFonts w:ascii="Arial" w:hAnsi="Arial" w:cs="Arial"/>
          <w:color w:val="auto"/>
        </w:rPr>
        <w:t>I consider it will take time for the improvements to be embedded and sustained in practice</w:t>
      </w:r>
      <w:r w:rsidR="00827B17">
        <w:rPr>
          <w:rFonts w:ascii="Arial" w:hAnsi="Arial" w:cs="Arial"/>
          <w:color w:val="auto"/>
        </w:rPr>
        <w:t>.</w:t>
      </w:r>
    </w:p>
    <w:p w14:paraId="7A397141" w14:textId="4438DCB9" w:rsidR="00861B5D" w:rsidRPr="00B3308B" w:rsidRDefault="00861B5D" w:rsidP="00861B5D">
      <w:pPr>
        <w:rPr>
          <w:rFonts w:ascii="Arial" w:hAnsi="Arial" w:cs="Arial"/>
        </w:rPr>
      </w:pPr>
      <w:r w:rsidRPr="00B3308B">
        <w:rPr>
          <w:rFonts w:ascii="Arial" w:hAnsi="Arial" w:cs="Arial"/>
        </w:rPr>
        <w:t xml:space="preserve">Accordingly, I find Requirement </w:t>
      </w:r>
      <w:r w:rsidR="00D9778E">
        <w:rPr>
          <w:rFonts w:ascii="Arial" w:hAnsi="Arial" w:cs="Arial"/>
        </w:rPr>
        <w:t>7</w:t>
      </w:r>
      <w:r w:rsidRPr="00907381">
        <w:rPr>
          <w:rFonts w:ascii="Arial" w:hAnsi="Arial" w:cs="Arial"/>
        </w:rPr>
        <w:t>(3)(</w:t>
      </w:r>
      <w:r w:rsidR="00D9778E" w:rsidRPr="00907381">
        <w:rPr>
          <w:rFonts w:ascii="Arial" w:hAnsi="Arial" w:cs="Arial"/>
        </w:rPr>
        <w:t>c</w:t>
      </w:r>
      <w:r w:rsidRPr="00907381">
        <w:rPr>
          <w:rFonts w:ascii="Arial" w:hAnsi="Arial" w:cs="Arial"/>
        </w:rPr>
        <w:t>) non-compliant.</w:t>
      </w:r>
    </w:p>
    <w:p w14:paraId="35421326" w14:textId="77777777" w:rsidR="00AB1D6E" w:rsidRPr="00262C0B" w:rsidRDefault="00CA637E" w:rsidP="0036130C">
      <w:pPr>
        <w:pStyle w:val="NormalArial"/>
      </w:pPr>
      <w:r>
        <w:br w:type="page"/>
      </w:r>
    </w:p>
    <w:p w14:paraId="42E55B44" w14:textId="77777777" w:rsidR="00AB1D6E" w:rsidRPr="00996FAF" w:rsidRDefault="00CA637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847"/>
      </w:tblGrid>
      <w:tr w:rsidR="006074B7" w14:paraId="1B36A1A3" w14:textId="77777777" w:rsidTr="00802C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73EB1DF6" w14:textId="77777777" w:rsidR="00AB1D6E" w:rsidRPr="00996FAF" w:rsidRDefault="00CA637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Borders>
              <w:left w:val="single" w:sz="4" w:space="0" w:color="BFBFBF" w:themeColor="background1" w:themeShade="BF"/>
            </w:tcBorders>
          </w:tcPr>
          <w:p w14:paraId="1DE9538A" w14:textId="77777777" w:rsidR="00AB1D6E" w:rsidRPr="00996FAF" w:rsidRDefault="00AB1D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074B7" w14:paraId="51FAF72E" w14:textId="77777777" w:rsidTr="00802C3C">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42A5C04" w14:textId="3A09F9C6" w:rsidR="00AB1D6E" w:rsidRPr="00996FAF" w:rsidRDefault="00CA637E" w:rsidP="002C5FA9">
            <w:pPr>
              <w:spacing w:line="22" w:lineRule="atLeast"/>
              <w:rPr>
                <w:rFonts w:ascii="Arial" w:hAnsi="Arial" w:cs="Arial"/>
              </w:rPr>
            </w:pPr>
            <w:r w:rsidRPr="00261E09">
              <w:rPr>
                <w:rFonts w:ascii="Arial" w:hAnsi="Arial" w:cs="Arial"/>
              </w:rPr>
              <w:t>Requirement 8(3)(d)</w:t>
            </w:r>
          </w:p>
        </w:tc>
        <w:tc>
          <w:tcPr>
            <w:tcW w:w="6521" w:type="dxa"/>
            <w:tcBorders>
              <w:left w:val="single" w:sz="4" w:space="0" w:color="BFBFBF" w:themeColor="background1" w:themeShade="BF"/>
              <w:right w:val="single" w:sz="4" w:space="0" w:color="BFBFBF" w:themeColor="background1" w:themeShade="BF"/>
            </w:tcBorders>
            <w:shd w:val="clear" w:color="auto" w:fill="auto"/>
          </w:tcPr>
          <w:p w14:paraId="0818B8C8" w14:textId="77777777" w:rsidR="00AB1D6E" w:rsidRPr="00996FAF" w:rsidRDefault="00CA637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759464" w14:textId="77777777" w:rsidR="00AB1D6E" w:rsidRPr="00996FAF" w:rsidRDefault="00CA637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4CAA1F6" w14:textId="77777777" w:rsidR="00AB1D6E" w:rsidRPr="00996FAF" w:rsidRDefault="00CA637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CB427D7" w14:textId="77777777" w:rsidR="00AB1D6E" w:rsidRPr="00996FAF" w:rsidRDefault="00CA637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6695C45" w14:textId="77777777" w:rsidR="00AB1D6E" w:rsidRPr="00996FAF" w:rsidRDefault="00CA637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tcBorders>
              <w:left w:val="single" w:sz="4" w:space="0" w:color="BFBFBF" w:themeColor="background1" w:themeShade="BF"/>
            </w:tcBorders>
            <w:shd w:val="clear" w:color="auto" w:fill="auto"/>
          </w:tcPr>
          <w:p w14:paraId="13056B88" w14:textId="679B8179" w:rsidR="00AB1D6E" w:rsidRPr="00996FAF" w:rsidRDefault="000D560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79802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E0740">
                  <w:rPr>
                    <w:rFonts w:ascii="Arial" w:hAnsi="Arial" w:cs="Arial"/>
                    <w:color w:val="auto"/>
                  </w:rPr>
                  <w:t>Not Compliant</w:t>
                </w:r>
              </w:sdtContent>
            </w:sdt>
          </w:p>
        </w:tc>
      </w:tr>
    </w:tbl>
    <w:p w14:paraId="122E54AA" w14:textId="77777777" w:rsidR="00AB1D6E" w:rsidRDefault="00CA637E" w:rsidP="00D87E7C">
      <w:pPr>
        <w:pStyle w:val="Heading20"/>
      </w:pPr>
      <w:r w:rsidRPr="00996FAF">
        <w:t>Findings</w:t>
      </w:r>
    </w:p>
    <w:p w14:paraId="1CDB9322" w14:textId="6AA2B26D" w:rsidR="005D01B3" w:rsidRPr="007C6149" w:rsidRDefault="00956B93" w:rsidP="000D5609">
      <w:pPr>
        <w:pStyle w:val="NormalArial"/>
      </w:pPr>
      <w:r w:rsidRPr="0003665F">
        <w:rPr>
          <w:iCs/>
        </w:rPr>
        <w:t xml:space="preserve">An Assessment Contact was conducted on 12 December 2023. </w:t>
      </w:r>
      <w:r w:rsidR="00180A4A">
        <w:rPr>
          <w:iCs/>
        </w:rPr>
        <w:t>T</w:t>
      </w:r>
      <w:r w:rsidRPr="0003665F">
        <w:t xml:space="preserve">he Assessment Team found </w:t>
      </w:r>
      <w:r w:rsidR="005D01B3" w:rsidRPr="007C6149">
        <w:t xml:space="preserve">the service </w:t>
      </w:r>
      <w:r w:rsidR="00F938D1" w:rsidRPr="007C6149">
        <w:t xml:space="preserve">did not demonstrate effective organisational risk </w:t>
      </w:r>
      <w:r w:rsidR="00306591" w:rsidRPr="007C6149">
        <w:t>management systems</w:t>
      </w:r>
      <w:r w:rsidR="00954748" w:rsidRPr="007C6149">
        <w:t xml:space="preserve"> and processes</w:t>
      </w:r>
      <w:r w:rsidR="00FD45C5" w:rsidRPr="007C6149">
        <w:t xml:space="preserve">. </w:t>
      </w:r>
      <w:r w:rsidR="00B33C3A" w:rsidRPr="007C6149">
        <w:t xml:space="preserve">The organisation has </w:t>
      </w:r>
      <w:r w:rsidR="00275570" w:rsidRPr="007C6149">
        <w:t>documented</w:t>
      </w:r>
      <w:r w:rsidR="003839C7" w:rsidRPr="007C6149">
        <w:t xml:space="preserve"> </w:t>
      </w:r>
      <w:r w:rsidR="006A3871" w:rsidRPr="007C6149">
        <w:t>guidance</w:t>
      </w:r>
      <w:r w:rsidR="003839C7" w:rsidRPr="007C6149">
        <w:t xml:space="preserve"> covering the 4 sub-requirements, </w:t>
      </w:r>
      <w:r w:rsidR="008B195C" w:rsidRPr="007C6149">
        <w:t xml:space="preserve">but </w:t>
      </w:r>
      <w:r w:rsidR="003D65C1" w:rsidRPr="007C6149">
        <w:t xml:space="preserve">it was not evident that incident management </w:t>
      </w:r>
      <w:r w:rsidR="00FD5309" w:rsidRPr="007C6149">
        <w:t>is fully effective.</w:t>
      </w:r>
      <w:r w:rsidR="00261C3E" w:rsidRPr="007C6149">
        <w:t xml:space="preserve"> The </w:t>
      </w:r>
      <w:r w:rsidR="00A5629D" w:rsidRPr="007C6149">
        <w:t xml:space="preserve">Assessment Team found </w:t>
      </w:r>
      <w:r w:rsidR="00B8387E">
        <w:t>the</w:t>
      </w:r>
      <w:r w:rsidR="00A5629D" w:rsidRPr="007C6149">
        <w:t xml:space="preserve"> risk register </w:t>
      </w:r>
      <w:r w:rsidR="006B63EB" w:rsidRPr="007C6149">
        <w:t>identified a risk of failure to report and investigate resident incidents</w:t>
      </w:r>
      <w:r w:rsidR="005D1E7D" w:rsidRPr="007C6149">
        <w:t>, accidents and adverse events</w:t>
      </w:r>
      <w:r w:rsidR="00216E06" w:rsidRPr="007C6149">
        <w:t xml:space="preserve">, and the </w:t>
      </w:r>
      <w:r w:rsidR="005D1E7D" w:rsidRPr="007C6149">
        <w:t xml:space="preserve">residual risk level was rated as low. </w:t>
      </w:r>
      <w:r w:rsidR="00CA5D88" w:rsidRPr="007C6149">
        <w:t xml:space="preserve">During the Assessment Contact </w:t>
      </w:r>
      <w:r w:rsidR="00DC7B0B" w:rsidRPr="007C6149">
        <w:t>the Assessment T</w:t>
      </w:r>
      <w:r w:rsidR="005A5C53" w:rsidRPr="007C6149">
        <w:t>e</w:t>
      </w:r>
      <w:r w:rsidR="00DC7B0B" w:rsidRPr="007C6149">
        <w:t xml:space="preserve">am found </w:t>
      </w:r>
      <w:r w:rsidR="004E29FD" w:rsidRPr="007C6149">
        <w:t xml:space="preserve">some consumer incidents </w:t>
      </w:r>
      <w:r w:rsidR="00216E06" w:rsidRPr="007C6149">
        <w:t>were</w:t>
      </w:r>
      <w:r w:rsidR="004E29FD" w:rsidRPr="007C6149">
        <w:t xml:space="preserve"> still not reported and managed, including medication not dispensed d</w:t>
      </w:r>
      <w:r w:rsidR="00122BD7" w:rsidRPr="007C6149">
        <w:t>u</w:t>
      </w:r>
      <w:r w:rsidR="004E29FD" w:rsidRPr="007C6149">
        <w:t>e to nil stock</w:t>
      </w:r>
      <w:r w:rsidR="005A5C53" w:rsidRPr="007C6149">
        <w:t>, and not recorded as medication incidents</w:t>
      </w:r>
      <w:r w:rsidR="005C2BFB" w:rsidRPr="007C6149">
        <w:t xml:space="preserve">. Minutes of the </w:t>
      </w:r>
      <w:r w:rsidR="00325220" w:rsidRPr="007C6149">
        <w:t>clinical governance and finance and risk committee</w:t>
      </w:r>
      <w:r w:rsidR="009C390D" w:rsidRPr="007C6149">
        <w:t xml:space="preserve"> identifie</w:t>
      </w:r>
      <w:r w:rsidR="00216E06" w:rsidRPr="007C6149">
        <w:t>d</w:t>
      </w:r>
      <w:r w:rsidR="009C390D" w:rsidRPr="007C6149">
        <w:t xml:space="preserve"> key risks for the service</w:t>
      </w:r>
      <w:r w:rsidR="000C7419" w:rsidRPr="007C6149">
        <w:t xml:space="preserve">, but </w:t>
      </w:r>
      <w:r w:rsidR="00270517" w:rsidRPr="007C6149">
        <w:t xml:space="preserve">there was no record of the effectiveness of </w:t>
      </w:r>
      <w:r w:rsidR="001D6B80" w:rsidRPr="007C6149">
        <w:t>the risk controls for those areas</w:t>
      </w:r>
      <w:r w:rsidR="002501D5" w:rsidRPr="007C6149">
        <w:t>. Moreover</w:t>
      </w:r>
      <w:r w:rsidR="00091A9A" w:rsidRPr="007C6149">
        <w:t>,</w:t>
      </w:r>
      <w:r w:rsidR="00AB2E57" w:rsidRPr="007C6149">
        <w:t xml:space="preserve"> </w:t>
      </w:r>
      <w:r w:rsidR="002501D5" w:rsidRPr="007C6149">
        <w:t xml:space="preserve">individual consumer risk data is </w:t>
      </w:r>
      <w:r w:rsidR="008E7B8F" w:rsidRPr="007C6149">
        <w:t>tabled and considered at the</w:t>
      </w:r>
      <w:r w:rsidR="002501D5" w:rsidRPr="007C6149">
        <w:t xml:space="preserve"> </w:t>
      </w:r>
      <w:r w:rsidR="00572987">
        <w:t xml:space="preserve">committee </w:t>
      </w:r>
      <w:r w:rsidR="002501D5" w:rsidRPr="007C6149">
        <w:t>meetings</w:t>
      </w:r>
      <w:r w:rsidR="00216E06" w:rsidRPr="007C6149">
        <w:t>, but</w:t>
      </w:r>
      <w:r w:rsidR="00091A9A" w:rsidRPr="007C6149">
        <w:t xml:space="preserve"> </w:t>
      </w:r>
      <w:r w:rsidR="008E7B8F" w:rsidRPr="007C6149">
        <w:t xml:space="preserve">there </w:t>
      </w:r>
      <w:r w:rsidR="00091A9A" w:rsidRPr="007C6149">
        <w:t>was</w:t>
      </w:r>
      <w:r w:rsidR="008E7B8F" w:rsidRPr="007C6149">
        <w:t xml:space="preserve"> no </w:t>
      </w:r>
      <w:r w:rsidR="00572987">
        <w:t xml:space="preserve">documented </w:t>
      </w:r>
      <w:r w:rsidR="008E7B8F" w:rsidRPr="007C6149">
        <w:t xml:space="preserve">evidence </w:t>
      </w:r>
      <w:r w:rsidR="00DA5A2C" w:rsidRPr="007C6149">
        <w:t xml:space="preserve">of service level trends </w:t>
      </w:r>
      <w:r w:rsidR="00984B37" w:rsidRPr="007C6149">
        <w:t>being covered</w:t>
      </w:r>
      <w:r w:rsidR="00572987">
        <w:t xml:space="preserve"> and therefore</w:t>
      </w:r>
      <w:r w:rsidR="00984B37" w:rsidRPr="007C6149">
        <w:t xml:space="preserve"> there was no </w:t>
      </w:r>
      <w:r w:rsidR="00624FEA" w:rsidRPr="007C6149">
        <w:t xml:space="preserve">evaluation of the effectiveness of risk controls for strategic risks. </w:t>
      </w:r>
    </w:p>
    <w:p w14:paraId="6E30284F" w14:textId="03AFFE0D" w:rsidR="00AB2E57" w:rsidRPr="007C6149" w:rsidRDefault="00D05282" w:rsidP="000D5609">
      <w:pPr>
        <w:pStyle w:val="NormalArial"/>
      </w:pPr>
      <w:r w:rsidRPr="007C6149">
        <w:t>The</w:t>
      </w:r>
      <w:r w:rsidR="00812553" w:rsidRPr="007C6149">
        <w:t xml:space="preserve"> organisation’s </w:t>
      </w:r>
      <w:r w:rsidR="00295B85" w:rsidRPr="007C6149">
        <w:t>conflict</w:t>
      </w:r>
      <w:r w:rsidR="00640879">
        <w:t>-</w:t>
      </w:r>
      <w:r w:rsidR="00295B85" w:rsidRPr="007C6149">
        <w:t>of</w:t>
      </w:r>
      <w:r w:rsidR="00640879">
        <w:t>-</w:t>
      </w:r>
      <w:r w:rsidR="00295B85" w:rsidRPr="007C6149">
        <w:t xml:space="preserve">interest policy </w:t>
      </w:r>
      <w:r w:rsidR="00ED73A5" w:rsidRPr="007C6149">
        <w:t xml:space="preserve">stipulates </w:t>
      </w:r>
      <w:r w:rsidR="009D54B7" w:rsidRPr="007C6149">
        <w:t xml:space="preserve">conflicts of interest must be avoided </w:t>
      </w:r>
      <w:r w:rsidR="00336261" w:rsidRPr="007C6149">
        <w:t>w</w:t>
      </w:r>
      <w:r w:rsidR="00FB6342" w:rsidRPr="007C6149">
        <w:t>here possible</w:t>
      </w:r>
      <w:r w:rsidR="00D66010" w:rsidRPr="007C6149">
        <w:t xml:space="preserve">, or otherwise reported to ensure the associated risks </w:t>
      </w:r>
      <w:r w:rsidR="00130AB6" w:rsidRPr="007C6149">
        <w:t xml:space="preserve">can be assessed and managed. </w:t>
      </w:r>
      <w:r w:rsidR="00D507F5" w:rsidRPr="007C6149">
        <w:t>It also requires</w:t>
      </w:r>
      <w:r w:rsidR="00B477E4" w:rsidRPr="007C6149">
        <w:t xml:space="preserve"> </w:t>
      </w:r>
      <w:r w:rsidR="00ED73A5" w:rsidRPr="007C6149">
        <w:t xml:space="preserve">governing body members to declare conflicts of interest </w:t>
      </w:r>
      <w:r w:rsidR="0007403B" w:rsidRPr="007C6149">
        <w:t>annually</w:t>
      </w:r>
      <w:r w:rsidR="003A6799">
        <w:t>,</w:t>
      </w:r>
      <w:r w:rsidR="0007403B" w:rsidRPr="007C6149">
        <w:t xml:space="preserve"> and a register </w:t>
      </w:r>
      <w:r w:rsidR="003A6799">
        <w:t>must be</w:t>
      </w:r>
      <w:r w:rsidR="0007403B" w:rsidRPr="007C6149">
        <w:t xml:space="preserve"> </w:t>
      </w:r>
      <w:r w:rsidR="00216E06" w:rsidRPr="007C6149">
        <w:t>kept.</w:t>
      </w:r>
      <w:r w:rsidR="00327FAC" w:rsidRPr="007C6149">
        <w:t xml:space="preserve"> </w:t>
      </w:r>
      <w:r w:rsidR="003A6799">
        <w:t xml:space="preserve">The Assessment Team found </w:t>
      </w:r>
      <w:r w:rsidR="00102E03" w:rsidRPr="007C6149">
        <w:t>the</w:t>
      </w:r>
      <w:r w:rsidR="00327FAC" w:rsidRPr="007C6149">
        <w:t xml:space="preserve"> governance manuals contained </w:t>
      </w:r>
      <w:r w:rsidR="007E45F0" w:rsidRPr="007C6149">
        <w:t>2 completed declarations</w:t>
      </w:r>
      <w:r w:rsidR="00216E06" w:rsidRPr="007C6149">
        <w:t>,</w:t>
      </w:r>
      <w:r w:rsidR="007E45F0" w:rsidRPr="007C6149">
        <w:t xml:space="preserve"> both</w:t>
      </w:r>
      <w:r w:rsidR="00216E06" w:rsidRPr="007C6149">
        <w:t xml:space="preserve"> </w:t>
      </w:r>
      <w:r w:rsidR="007E45F0" w:rsidRPr="007C6149">
        <w:t>dated 2020</w:t>
      </w:r>
      <w:r w:rsidR="00216E06" w:rsidRPr="007C6149">
        <w:t>, b</w:t>
      </w:r>
      <w:r w:rsidR="00784868">
        <w:t>u</w:t>
      </w:r>
      <w:r w:rsidR="00216E06" w:rsidRPr="007C6149">
        <w:t xml:space="preserve">t did not include the </w:t>
      </w:r>
      <w:r w:rsidR="00AD175B" w:rsidRPr="007C6149">
        <w:t>chair</w:t>
      </w:r>
      <w:r w:rsidR="00216E06" w:rsidRPr="007C6149">
        <w:t>-p</w:t>
      </w:r>
      <w:r w:rsidR="00AD175B" w:rsidRPr="007C6149">
        <w:t>erson’s conflict</w:t>
      </w:r>
      <w:r w:rsidR="00640879">
        <w:t>-</w:t>
      </w:r>
      <w:r w:rsidR="00AD175B" w:rsidRPr="007C6149">
        <w:t>of</w:t>
      </w:r>
      <w:r w:rsidR="00640879">
        <w:t>-</w:t>
      </w:r>
      <w:r w:rsidR="00AD175B" w:rsidRPr="007C6149">
        <w:t>interest declaration form</w:t>
      </w:r>
      <w:r w:rsidR="00216E06" w:rsidRPr="007C6149">
        <w:t xml:space="preserve">. </w:t>
      </w:r>
      <w:r w:rsidR="007E45F0" w:rsidRPr="007C6149">
        <w:t>The</w:t>
      </w:r>
      <w:r w:rsidR="003A6799">
        <w:t xml:space="preserve"> </w:t>
      </w:r>
      <w:r w:rsidR="00693D67">
        <w:t xml:space="preserve">organisation has </w:t>
      </w:r>
      <w:r w:rsidR="007E45F0" w:rsidRPr="007C6149">
        <w:t xml:space="preserve">16 board </w:t>
      </w:r>
      <w:r w:rsidR="009D54B7" w:rsidRPr="007C6149">
        <w:t xml:space="preserve">members. </w:t>
      </w:r>
      <w:r w:rsidR="00794129" w:rsidRPr="007C6149">
        <w:t xml:space="preserve">The </w:t>
      </w:r>
      <w:r w:rsidR="00693D67">
        <w:t xml:space="preserve">service </w:t>
      </w:r>
      <w:r w:rsidR="00A40EBB" w:rsidRPr="007C6149">
        <w:t xml:space="preserve">manager confirmed the chairperson’s wife and uncle </w:t>
      </w:r>
      <w:r w:rsidR="00427CAD" w:rsidRPr="007C6149">
        <w:t xml:space="preserve">both work at the service as RAOs. </w:t>
      </w:r>
      <w:r w:rsidR="00A127E5" w:rsidRPr="007C6149">
        <w:t xml:space="preserve">The manager also confirmed that the chairperson and </w:t>
      </w:r>
      <w:r w:rsidR="00E42D0D" w:rsidRPr="007C6149">
        <w:t>his wife</w:t>
      </w:r>
      <w:r w:rsidR="00DD79DA" w:rsidRPr="007C6149">
        <w:t xml:space="preserve">, </w:t>
      </w:r>
      <w:r w:rsidR="00DE0348" w:rsidRPr="007C6149">
        <w:t>manage the RAO and catering f</w:t>
      </w:r>
      <w:r w:rsidR="008F661A" w:rsidRPr="007C6149">
        <w:t>u</w:t>
      </w:r>
      <w:r w:rsidR="00DE0348" w:rsidRPr="007C6149">
        <w:t>nctions</w:t>
      </w:r>
      <w:r w:rsidR="008F661A" w:rsidRPr="007C6149">
        <w:t>. Hence the</w:t>
      </w:r>
      <w:r w:rsidR="00CF4019" w:rsidRPr="007C6149">
        <w:t xml:space="preserve"> chairperson </w:t>
      </w:r>
      <w:r w:rsidR="00B02B68" w:rsidRPr="007C6149">
        <w:t>is i</w:t>
      </w:r>
      <w:r w:rsidR="00A1284E" w:rsidRPr="007C6149">
        <w:t>nvolved in both governing and operating th</w:t>
      </w:r>
      <w:r w:rsidR="00B02B68" w:rsidRPr="007C6149">
        <w:t>ose services.</w:t>
      </w:r>
      <w:r w:rsidR="00FB4892" w:rsidRPr="007C6149">
        <w:t xml:space="preserve"> </w:t>
      </w:r>
      <w:r w:rsidR="00B02B68" w:rsidRPr="007C6149">
        <w:t>W</w:t>
      </w:r>
      <w:r w:rsidR="0053176C" w:rsidRPr="007C6149">
        <w:t xml:space="preserve">hen asked if he has oversite of the RAO and catering functions, the </w:t>
      </w:r>
      <w:r w:rsidR="00693D67">
        <w:t xml:space="preserve">service </w:t>
      </w:r>
      <w:r w:rsidR="0053176C" w:rsidRPr="007C6149">
        <w:t xml:space="preserve">manager advised there are meetings </w:t>
      </w:r>
      <w:r w:rsidR="00A36DAD" w:rsidRPr="007C6149">
        <w:t>but they take place without him</w:t>
      </w:r>
      <w:r w:rsidR="00160D24" w:rsidRPr="007C6149">
        <w:t>.</w:t>
      </w:r>
      <w:r w:rsidR="00B032DB" w:rsidRPr="007C6149">
        <w:t xml:space="preserve"> </w:t>
      </w:r>
    </w:p>
    <w:p w14:paraId="1A604B9D" w14:textId="78F63D87" w:rsidR="00DB65CD" w:rsidRDefault="005D01B3" w:rsidP="000D5609">
      <w:pPr>
        <w:tabs>
          <w:tab w:val="left" w:pos="-1440"/>
          <w:tab w:val="left" w:pos="-720"/>
          <w:tab w:val="left" w:pos="0"/>
          <w:tab w:val="left" w:pos="720"/>
          <w:tab w:val="left" w:pos="1440"/>
          <w:tab w:val="left" w:pos="2160"/>
          <w:tab w:val="left" w:pos="2880"/>
          <w:tab w:val="left" w:pos="3600"/>
          <w:tab w:val="left" w:pos="4316"/>
          <w:tab w:val="left" w:pos="5040"/>
          <w:tab w:val="left" w:pos="6480"/>
          <w:tab w:val="left" w:pos="7200"/>
          <w:tab w:val="left" w:pos="7920"/>
          <w:tab w:val="left" w:pos="8640"/>
          <w:tab w:val="left" w:pos="9353"/>
          <w:tab w:val="left" w:pos="10080"/>
        </w:tabs>
        <w:suppressAutoHyphens/>
        <w:rPr>
          <w:rFonts w:ascii="Arial" w:hAnsi="Arial" w:cs="Arial"/>
          <w:color w:val="auto"/>
        </w:rPr>
      </w:pPr>
      <w:r w:rsidRPr="00A722F1">
        <w:rPr>
          <w:rFonts w:ascii="Arial" w:hAnsi="Arial" w:cs="Arial"/>
          <w:color w:val="auto"/>
        </w:rPr>
        <w:t xml:space="preserve">In their response to the Assessment Team report, </w:t>
      </w:r>
      <w:r w:rsidR="00CB401E">
        <w:rPr>
          <w:rFonts w:ascii="Arial" w:hAnsi="Arial" w:cs="Arial"/>
          <w:color w:val="auto"/>
        </w:rPr>
        <w:t xml:space="preserve">the approved provider </w:t>
      </w:r>
      <w:r w:rsidR="001461C6">
        <w:rPr>
          <w:rFonts w:ascii="Arial" w:hAnsi="Arial" w:cs="Arial"/>
          <w:color w:val="auto"/>
        </w:rPr>
        <w:t xml:space="preserve">noted </w:t>
      </w:r>
      <w:r w:rsidR="00B435C0">
        <w:rPr>
          <w:rFonts w:ascii="Arial" w:hAnsi="Arial" w:cs="Arial"/>
          <w:color w:val="auto"/>
        </w:rPr>
        <w:t xml:space="preserve">improvements </w:t>
      </w:r>
      <w:r w:rsidR="00693D67">
        <w:rPr>
          <w:rFonts w:ascii="Arial" w:hAnsi="Arial" w:cs="Arial"/>
          <w:color w:val="auto"/>
        </w:rPr>
        <w:t xml:space="preserve">made and to be actioned </w:t>
      </w:r>
      <w:r w:rsidR="002A0924">
        <w:rPr>
          <w:rFonts w:ascii="Arial" w:hAnsi="Arial" w:cs="Arial"/>
          <w:color w:val="auto"/>
        </w:rPr>
        <w:t>to address the</w:t>
      </w:r>
      <w:r w:rsidR="00AC7C59">
        <w:rPr>
          <w:rFonts w:ascii="Arial" w:hAnsi="Arial" w:cs="Arial"/>
          <w:color w:val="auto"/>
        </w:rPr>
        <w:t xml:space="preserve"> issues identified for Requirement </w:t>
      </w:r>
      <w:r w:rsidR="00411C3B">
        <w:rPr>
          <w:rFonts w:ascii="Arial" w:hAnsi="Arial" w:cs="Arial"/>
          <w:color w:val="auto"/>
        </w:rPr>
        <w:t>8(3)(d)</w:t>
      </w:r>
      <w:r w:rsidR="003A6C4B">
        <w:rPr>
          <w:rFonts w:ascii="Arial" w:hAnsi="Arial" w:cs="Arial"/>
          <w:color w:val="auto"/>
        </w:rPr>
        <w:t xml:space="preserve">, </w:t>
      </w:r>
      <w:r w:rsidR="00847417">
        <w:rPr>
          <w:rFonts w:ascii="Arial" w:hAnsi="Arial" w:cs="Arial"/>
          <w:color w:val="auto"/>
        </w:rPr>
        <w:t>such as setting up</w:t>
      </w:r>
      <w:r w:rsidR="00B2071B">
        <w:rPr>
          <w:rFonts w:ascii="Arial" w:hAnsi="Arial" w:cs="Arial"/>
          <w:color w:val="auto"/>
        </w:rPr>
        <w:t xml:space="preserve"> a </w:t>
      </w:r>
      <w:r w:rsidR="00847417">
        <w:rPr>
          <w:rFonts w:ascii="Arial" w:hAnsi="Arial" w:cs="Arial"/>
          <w:color w:val="auto"/>
        </w:rPr>
        <w:t>c</w:t>
      </w:r>
      <w:r w:rsidR="00B2071B">
        <w:rPr>
          <w:rFonts w:ascii="Arial" w:hAnsi="Arial" w:cs="Arial"/>
          <w:color w:val="auto"/>
        </w:rPr>
        <w:t>onflict</w:t>
      </w:r>
      <w:r w:rsidR="00640879">
        <w:rPr>
          <w:rFonts w:ascii="Arial" w:hAnsi="Arial" w:cs="Arial"/>
          <w:color w:val="auto"/>
        </w:rPr>
        <w:t>-</w:t>
      </w:r>
      <w:r w:rsidR="00B2071B">
        <w:rPr>
          <w:rFonts w:ascii="Arial" w:hAnsi="Arial" w:cs="Arial"/>
          <w:color w:val="auto"/>
        </w:rPr>
        <w:t>of</w:t>
      </w:r>
      <w:r w:rsidR="00640879">
        <w:rPr>
          <w:rFonts w:ascii="Arial" w:hAnsi="Arial" w:cs="Arial"/>
          <w:color w:val="auto"/>
        </w:rPr>
        <w:t>-</w:t>
      </w:r>
      <w:r w:rsidR="00B2071B">
        <w:rPr>
          <w:rFonts w:ascii="Arial" w:hAnsi="Arial" w:cs="Arial"/>
          <w:color w:val="auto"/>
        </w:rPr>
        <w:t>interest register</w:t>
      </w:r>
      <w:r w:rsidR="00693D67">
        <w:rPr>
          <w:rFonts w:ascii="Arial" w:hAnsi="Arial" w:cs="Arial"/>
          <w:color w:val="auto"/>
        </w:rPr>
        <w:t>. The</w:t>
      </w:r>
      <w:r w:rsidR="00FD64C0">
        <w:rPr>
          <w:rFonts w:ascii="Arial" w:hAnsi="Arial" w:cs="Arial"/>
          <w:color w:val="auto"/>
        </w:rPr>
        <w:t xml:space="preserve"> clinical Governance</w:t>
      </w:r>
      <w:r w:rsidR="008425C7">
        <w:rPr>
          <w:rFonts w:ascii="Arial" w:hAnsi="Arial" w:cs="Arial"/>
          <w:color w:val="auto"/>
        </w:rPr>
        <w:t xml:space="preserve">, Finance, Audit, and Risk (FAR) Committee meeting </w:t>
      </w:r>
      <w:r w:rsidR="00FD64C0">
        <w:rPr>
          <w:rFonts w:ascii="Arial" w:hAnsi="Arial" w:cs="Arial"/>
          <w:color w:val="auto"/>
        </w:rPr>
        <w:t xml:space="preserve">will be </w:t>
      </w:r>
      <w:r w:rsidR="008425C7">
        <w:rPr>
          <w:rFonts w:ascii="Arial" w:hAnsi="Arial" w:cs="Arial"/>
          <w:color w:val="auto"/>
        </w:rPr>
        <w:t xml:space="preserve">held </w:t>
      </w:r>
      <w:r w:rsidR="00D914EC">
        <w:rPr>
          <w:rFonts w:ascii="Arial" w:hAnsi="Arial" w:cs="Arial"/>
          <w:color w:val="auto"/>
        </w:rPr>
        <w:t xml:space="preserve">quarterly </w:t>
      </w:r>
      <w:r w:rsidR="00FD64C0">
        <w:rPr>
          <w:rFonts w:ascii="Arial" w:hAnsi="Arial" w:cs="Arial"/>
          <w:color w:val="auto"/>
        </w:rPr>
        <w:t>and</w:t>
      </w:r>
      <w:r w:rsidR="00D914EC">
        <w:rPr>
          <w:rFonts w:ascii="Arial" w:hAnsi="Arial" w:cs="Arial"/>
          <w:color w:val="auto"/>
        </w:rPr>
        <w:t xml:space="preserve"> risks </w:t>
      </w:r>
      <w:r w:rsidR="00FD64C0">
        <w:rPr>
          <w:rFonts w:ascii="Arial" w:hAnsi="Arial" w:cs="Arial"/>
          <w:color w:val="auto"/>
        </w:rPr>
        <w:t>identified at the meeting</w:t>
      </w:r>
      <w:r w:rsidR="00693D67">
        <w:rPr>
          <w:rFonts w:ascii="Arial" w:hAnsi="Arial" w:cs="Arial"/>
          <w:color w:val="auto"/>
        </w:rPr>
        <w:t>,</w:t>
      </w:r>
      <w:r w:rsidR="00FD64C0">
        <w:rPr>
          <w:rFonts w:ascii="Arial" w:hAnsi="Arial" w:cs="Arial"/>
          <w:color w:val="auto"/>
        </w:rPr>
        <w:t xml:space="preserve"> </w:t>
      </w:r>
      <w:r w:rsidR="00693D67">
        <w:rPr>
          <w:rFonts w:ascii="Arial" w:hAnsi="Arial" w:cs="Arial"/>
          <w:color w:val="auto"/>
        </w:rPr>
        <w:t>including</w:t>
      </w:r>
      <w:r w:rsidR="0083542F">
        <w:rPr>
          <w:rFonts w:ascii="Arial" w:hAnsi="Arial" w:cs="Arial"/>
          <w:color w:val="auto"/>
        </w:rPr>
        <w:t xml:space="preserve"> care and clinical issues </w:t>
      </w:r>
      <w:r w:rsidR="00FD64C0">
        <w:rPr>
          <w:rFonts w:ascii="Arial" w:hAnsi="Arial" w:cs="Arial"/>
          <w:color w:val="auto"/>
        </w:rPr>
        <w:t>will be</w:t>
      </w:r>
      <w:r w:rsidR="00D914EC">
        <w:rPr>
          <w:rFonts w:ascii="Arial" w:hAnsi="Arial" w:cs="Arial"/>
          <w:color w:val="auto"/>
        </w:rPr>
        <w:t xml:space="preserve"> </w:t>
      </w:r>
      <w:r w:rsidR="0083542F">
        <w:rPr>
          <w:rFonts w:ascii="Arial" w:hAnsi="Arial" w:cs="Arial"/>
          <w:color w:val="auto"/>
        </w:rPr>
        <w:t xml:space="preserve">discussed and actioned </w:t>
      </w:r>
      <w:r w:rsidR="00693D67">
        <w:rPr>
          <w:rFonts w:ascii="Arial" w:hAnsi="Arial" w:cs="Arial"/>
          <w:color w:val="auto"/>
        </w:rPr>
        <w:t>immediately</w:t>
      </w:r>
      <w:r w:rsidR="0083542F">
        <w:rPr>
          <w:rFonts w:ascii="Arial" w:hAnsi="Arial" w:cs="Arial"/>
          <w:color w:val="auto"/>
        </w:rPr>
        <w:t xml:space="preserve"> if required</w:t>
      </w:r>
      <w:r w:rsidR="00ED6294">
        <w:rPr>
          <w:rFonts w:ascii="Arial" w:hAnsi="Arial" w:cs="Arial"/>
          <w:color w:val="auto"/>
        </w:rPr>
        <w:t xml:space="preserve">, </w:t>
      </w:r>
      <w:r w:rsidR="00693D67">
        <w:rPr>
          <w:rFonts w:ascii="Arial" w:hAnsi="Arial" w:cs="Arial"/>
          <w:color w:val="auto"/>
        </w:rPr>
        <w:t xml:space="preserve">with </w:t>
      </w:r>
      <w:r w:rsidR="00ED6294">
        <w:rPr>
          <w:rFonts w:ascii="Arial" w:hAnsi="Arial" w:cs="Arial"/>
          <w:color w:val="auto"/>
        </w:rPr>
        <w:t>i</w:t>
      </w:r>
      <w:r w:rsidR="00633F14">
        <w:rPr>
          <w:rFonts w:ascii="Arial" w:hAnsi="Arial" w:cs="Arial"/>
          <w:color w:val="auto"/>
        </w:rPr>
        <w:t>ncident management actioned immediately</w:t>
      </w:r>
      <w:r w:rsidR="00C35CA8">
        <w:rPr>
          <w:rFonts w:ascii="Arial" w:hAnsi="Arial" w:cs="Arial"/>
          <w:color w:val="auto"/>
        </w:rPr>
        <w:t>.</w:t>
      </w:r>
    </w:p>
    <w:p w14:paraId="7E867352" w14:textId="4A36E8B1" w:rsidR="00693D67" w:rsidRDefault="00CB401E" w:rsidP="000D5609">
      <w:pPr>
        <w:tabs>
          <w:tab w:val="left" w:pos="-1440"/>
          <w:tab w:val="left" w:pos="-720"/>
          <w:tab w:val="left" w:pos="0"/>
          <w:tab w:val="left" w:pos="720"/>
          <w:tab w:val="left" w:pos="1440"/>
          <w:tab w:val="left" w:pos="2160"/>
          <w:tab w:val="left" w:pos="2880"/>
          <w:tab w:val="left" w:pos="3600"/>
          <w:tab w:val="left" w:pos="4316"/>
          <w:tab w:val="left" w:pos="5040"/>
          <w:tab w:val="left" w:pos="6480"/>
          <w:tab w:val="left" w:pos="7200"/>
          <w:tab w:val="left" w:pos="7920"/>
          <w:tab w:val="left" w:pos="8640"/>
          <w:tab w:val="left" w:pos="9353"/>
          <w:tab w:val="left" w:pos="10080"/>
        </w:tabs>
        <w:suppressAutoHyphens/>
        <w:rPr>
          <w:rFonts w:ascii="Arial" w:hAnsi="Arial" w:cs="Arial"/>
          <w:color w:val="auto"/>
        </w:rPr>
      </w:pPr>
      <w:r>
        <w:rPr>
          <w:rFonts w:ascii="Arial" w:hAnsi="Arial" w:cs="Arial"/>
          <w:color w:val="auto"/>
        </w:rPr>
        <w:t xml:space="preserve">The </w:t>
      </w:r>
      <w:r w:rsidR="00DB4315">
        <w:rPr>
          <w:rFonts w:ascii="Arial" w:hAnsi="Arial" w:cs="Arial"/>
          <w:color w:val="auto"/>
        </w:rPr>
        <w:t>a</w:t>
      </w:r>
      <w:r w:rsidR="005D01B3" w:rsidRPr="00A722F1">
        <w:rPr>
          <w:rFonts w:ascii="Arial" w:hAnsi="Arial" w:cs="Arial"/>
          <w:color w:val="auto"/>
        </w:rPr>
        <w:t>p</w:t>
      </w:r>
      <w:r w:rsidR="00DB4315">
        <w:rPr>
          <w:rFonts w:ascii="Arial" w:hAnsi="Arial" w:cs="Arial"/>
          <w:color w:val="auto"/>
        </w:rPr>
        <w:t>p</w:t>
      </w:r>
      <w:r w:rsidR="005D01B3" w:rsidRPr="00A722F1">
        <w:rPr>
          <w:rFonts w:ascii="Arial" w:hAnsi="Arial" w:cs="Arial"/>
          <w:color w:val="auto"/>
        </w:rPr>
        <w:t xml:space="preserve">roved </w:t>
      </w:r>
      <w:r w:rsidR="00DB4315">
        <w:rPr>
          <w:rFonts w:ascii="Arial" w:hAnsi="Arial" w:cs="Arial"/>
          <w:color w:val="auto"/>
        </w:rPr>
        <w:t>p</w:t>
      </w:r>
      <w:r w:rsidR="005D01B3" w:rsidRPr="00A722F1">
        <w:rPr>
          <w:rFonts w:ascii="Arial" w:hAnsi="Arial" w:cs="Arial"/>
          <w:color w:val="auto"/>
        </w:rPr>
        <w:t xml:space="preserve">rovider </w:t>
      </w:r>
      <w:r w:rsidR="00A2063F">
        <w:rPr>
          <w:rFonts w:ascii="Arial" w:hAnsi="Arial" w:cs="Arial"/>
          <w:color w:val="auto"/>
        </w:rPr>
        <w:t xml:space="preserve">supplied </w:t>
      </w:r>
      <w:r w:rsidR="00900190">
        <w:rPr>
          <w:rFonts w:ascii="Arial" w:hAnsi="Arial" w:cs="Arial"/>
          <w:color w:val="auto"/>
        </w:rPr>
        <w:t xml:space="preserve">copies of </w:t>
      </w:r>
      <w:r>
        <w:rPr>
          <w:rFonts w:ascii="Arial" w:hAnsi="Arial" w:cs="Arial"/>
          <w:color w:val="auto"/>
        </w:rPr>
        <w:t xml:space="preserve">the </w:t>
      </w:r>
      <w:r w:rsidR="00900190">
        <w:rPr>
          <w:rFonts w:ascii="Arial" w:hAnsi="Arial" w:cs="Arial"/>
          <w:color w:val="auto"/>
        </w:rPr>
        <w:t>code of conduct and conflict</w:t>
      </w:r>
      <w:r w:rsidR="00640879">
        <w:rPr>
          <w:rFonts w:ascii="Arial" w:hAnsi="Arial" w:cs="Arial"/>
          <w:color w:val="auto"/>
        </w:rPr>
        <w:t xml:space="preserve"> -</w:t>
      </w:r>
      <w:r w:rsidR="00900190">
        <w:rPr>
          <w:rFonts w:ascii="Arial" w:hAnsi="Arial" w:cs="Arial"/>
          <w:color w:val="auto"/>
        </w:rPr>
        <w:t>of</w:t>
      </w:r>
      <w:r w:rsidR="00640879">
        <w:rPr>
          <w:rFonts w:ascii="Arial" w:hAnsi="Arial" w:cs="Arial"/>
          <w:color w:val="auto"/>
        </w:rPr>
        <w:t>-</w:t>
      </w:r>
      <w:r w:rsidR="00900190">
        <w:rPr>
          <w:rFonts w:ascii="Arial" w:hAnsi="Arial" w:cs="Arial"/>
          <w:color w:val="auto"/>
        </w:rPr>
        <w:t xml:space="preserve">interest declarations for the 16 </w:t>
      </w:r>
      <w:r w:rsidR="009F21DD">
        <w:rPr>
          <w:rFonts w:ascii="Arial" w:hAnsi="Arial" w:cs="Arial"/>
          <w:color w:val="auto"/>
        </w:rPr>
        <w:t xml:space="preserve">board members including the chairperson. </w:t>
      </w:r>
      <w:r w:rsidR="00750738">
        <w:rPr>
          <w:rFonts w:ascii="Arial" w:hAnsi="Arial" w:cs="Arial"/>
          <w:color w:val="auto"/>
        </w:rPr>
        <w:t xml:space="preserve">However, </w:t>
      </w:r>
      <w:r w:rsidR="00462E33">
        <w:rPr>
          <w:rFonts w:ascii="Arial" w:hAnsi="Arial" w:cs="Arial"/>
          <w:color w:val="auto"/>
        </w:rPr>
        <w:t xml:space="preserve">I note </w:t>
      </w:r>
      <w:r w:rsidR="00750738">
        <w:rPr>
          <w:rFonts w:ascii="Arial" w:hAnsi="Arial" w:cs="Arial"/>
          <w:color w:val="auto"/>
        </w:rPr>
        <w:t>the information in the conflict</w:t>
      </w:r>
      <w:r w:rsidR="00FD7E1E">
        <w:rPr>
          <w:rFonts w:ascii="Arial" w:hAnsi="Arial" w:cs="Arial"/>
          <w:color w:val="auto"/>
        </w:rPr>
        <w:t>-</w:t>
      </w:r>
      <w:r w:rsidR="00750738">
        <w:rPr>
          <w:rFonts w:ascii="Arial" w:hAnsi="Arial" w:cs="Arial"/>
          <w:color w:val="auto"/>
        </w:rPr>
        <w:t>of</w:t>
      </w:r>
      <w:r w:rsidR="00FD7E1E">
        <w:rPr>
          <w:rFonts w:ascii="Arial" w:hAnsi="Arial" w:cs="Arial"/>
          <w:color w:val="auto"/>
        </w:rPr>
        <w:t>-</w:t>
      </w:r>
      <w:r w:rsidR="00D80BA4">
        <w:rPr>
          <w:rFonts w:ascii="Arial" w:hAnsi="Arial" w:cs="Arial"/>
          <w:color w:val="auto"/>
        </w:rPr>
        <w:t xml:space="preserve">interest declaration </w:t>
      </w:r>
      <w:r w:rsidR="00750738">
        <w:rPr>
          <w:rFonts w:ascii="Arial" w:hAnsi="Arial" w:cs="Arial"/>
          <w:color w:val="auto"/>
        </w:rPr>
        <w:t xml:space="preserve">form is brief </w:t>
      </w:r>
      <w:r w:rsidR="00AA0B6B">
        <w:rPr>
          <w:rFonts w:ascii="Arial" w:hAnsi="Arial" w:cs="Arial"/>
          <w:color w:val="auto"/>
        </w:rPr>
        <w:t xml:space="preserve">and where a conflict is declared </w:t>
      </w:r>
      <w:r w:rsidR="00AA0B6B">
        <w:rPr>
          <w:rFonts w:ascii="Arial" w:hAnsi="Arial" w:cs="Arial"/>
          <w:color w:val="auto"/>
        </w:rPr>
        <w:lastRenderedPageBreak/>
        <w:t xml:space="preserve">there is </w:t>
      </w:r>
      <w:r w:rsidR="00EF389A">
        <w:rPr>
          <w:rFonts w:ascii="Arial" w:hAnsi="Arial" w:cs="Arial"/>
          <w:color w:val="auto"/>
        </w:rPr>
        <w:t>insufficient in</w:t>
      </w:r>
      <w:r w:rsidR="00AA0B6B">
        <w:rPr>
          <w:rFonts w:ascii="Arial" w:hAnsi="Arial" w:cs="Arial"/>
          <w:color w:val="auto"/>
        </w:rPr>
        <w:t xml:space="preserve">formation </w:t>
      </w:r>
      <w:r w:rsidR="00036AF0">
        <w:rPr>
          <w:rFonts w:ascii="Arial" w:hAnsi="Arial" w:cs="Arial"/>
          <w:color w:val="auto"/>
        </w:rPr>
        <w:t xml:space="preserve">required and </w:t>
      </w:r>
      <w:r w:rsidR="00AA0B6B">
        <w:rPr>
          <w:rFonts w:ascii="Arial" w:hAnsi="Arial" w:cs="Arial"/>
          <w:color w:val="auto"/>
        </w:rPr>
        <w:t xml:space="preserve">provided </w:t>
      </w:r>
      <w:r w:rsidR="00EF389A">
        <w:rPr>
          <w:rFonts w:ascii="Arial" w:hAnsi="Arial" w:cs="Arial"/>
          <w:color w:val="auto"/>
        </w:rPr>
        <w:t xml:space="preserve">to ensure adherence to </w:t>
      </w:r>
      <w:r w:rsidR="00142A1D">
        <w:rPr>
          <w:rFonts w:ascii="Arial" w:hAnsi="Arial" w:cs="Arial"/>
          <w:color w:val="auto"/>
        </w:rPr>
        <w:t xml:space="preserve">section 14 of the </w:t>
      </w:r>
      <w:r w:rsidR="004E71D9">
        <w:rPr>
          <w:rFonts w:ascii="Arial" w:hAnsi="Arial" w:cs="Arial"/>
          <w:color w:val="auto"/>
        </w:rPr>
        <w:t xml:space="preserve">service’s </w:t>
      </w:r>
      <w:r w:rsidR="00735962">
        <w:rPr>
          <w:rFonts w:ascii="Arial" w:hAnsi="Arial" w:cs="Arial"/>
          <w:color w:val="auto"/>
        </w:rPr>
        <w:t>c</w:t>
      </w:r>
      <w:r w:rsidR="00142A1D">
        <w:rPr>
          <w:rFonts w:ascii="Arial" w:hAnsi="Arial" w:cs="Arial"/>
          <w:color w:val="auto"/>
        </w:rPr>
        <w:t xml:space="preserve">ode of conduct </w:t>
      </w:r>
      <w:r w:rsidR="004E71D9">
        <w:rPr>
          <w:rFonts w:ascii="Arial" w:hAnsi="Arial" w:cs="Arial"/>
          <w:color w:val="auto"/>
        </w:rPr>
        <w:t xml:space="preserve">declaration </w:t>
      </w:r>
      <w:r w:rsidR="00142A1D">
        <w:rPr>
          <w:rFonts w:ascii="Arial" w:hAnsi="Arial" w:cs="Arial"/>
          <w:color w:val="auto"/>
        </w:rPr>
        <w:t xml:space="preserve">that </w:t>
      </w:r>
      <w:r w:rsidR="00693D67">
        <w:rPr>
          <w:rFonts w:ascii="Arial" w:hAnsi="Arial" w:cs="Arial"/>
          <w:color w:val="auto"/>
        </w:rPr>
        <w:t>states</w:t>
      </w:r>
      <w:r w:rsidR="00142A1D">
        <w:rPr>
          <w:rFonts w:ascii="Arial" w:hAnsi="Arial" w:cs="Arial"/>
          <w:color w:val="auto"/>
        </w:rPr>
        <w:t xml:space="preserve"> </w:t>
      </w:r>
      <w:r w:rsidR="00587E23">
        <w:rPr>
          <w:rFonts w:ascii="Arial" w:hAnsi="Arial" w:cs="Arial"/>
          <w:color w:val="auto"/>
        </w:rPr>
        <w:t>‘</w:t>
      </w:r>
      <w:r w:rsidR="006858DA">
        <w:rPr>
          <w:rFonts w:ascii="Arial" w:hAnsi="Arial" w:cs="Arial"/>
          <w:color w:val="auto"/>
        </w:rPr>
        <w:t>…</w:t>
      </w:r>
      <w:r w:rsidR="00587E23">
        <w:rPr>
          <w:rFonts w:ascii="Arial" w:hAnsi="Arial" w:cs="Arial"/>
          <w:color w:val="auto"/>
        </w:rPr>
        <w:t xml:space="preserve">to </w:t>
      </w:r>
      <w:r w:rsidR="006A666D">
        <w:rPr>
          <w:rFonts w:ascii="Arial" w:hAnsi="Arial" w:cs="Arial"/>
          <w:color w:val="auto"/>
        </w:rPr>
        <w:t xml:space="preserve">ensure </w:t>
      </w:r>
      <w:r w:rsidR="001923EF">
        <w:rPr>
          <w:rFonts w:ascii="Arial" w:hAnsi="Arial" w:cs="Arial"/>
          <w:color w:val="auto"/>
        </w:rPr>
        <w:t>that all conflicts of interest are identified</w:t>
      </w:r>
      <w:r w:rsidR="0010648B">
        <w:rPr>
          <w:rFonts w:ascii="Arial" w:hAnsi="Arial" w:cs="Arial"/>
          <w:color w:val="auto"/>
        </w:rPr>
        <w:t>, disclosed and managed in a rigorous and transparent way</w:t>
      </w:r>
      <w:r w:rsidR="006858DA">
        <w:rPr>
          <w:rFonts w:ascii="Arial" w:hAnsi="Arial" w:cs="Arial"/>
          <w:color w:val="auto"/>
        </w:rPr>
        <w:t>...’</w:t>
      </w:r>
      <w:r w:rsidR="00B833B3">
        <w:rPr>
          <w:rFonts w:ascii="Arial" w:hAnsi="Arial" w:cs="Arial"/>
          <w:color w:val="auto"/>
        </w:rPr>
        <w:t xml:space="preserve"> </w:t>
      </w:r>
    </w:p>
    <w:p w14:paraId="61052AE2" w14:textId="6A5935A7" w:rsidR="005D01B3" w:rsidRDefault="00BA731A" w:rsidP="000D5609">
      <w:pPr>
        <w:tabs>
          <w:tab w:val="left" w:pos="-1440"/>
          <w:tab w:val="left" w:pos="-720"/>
          <w:tab w:val="left" w:pos="0"/>
          <w:tab w:val="left" w:pos="720"/>
          <w:tab w:val="left" w:pos="1440"/>
          <w:tab w:val="left" w:pos="2160"/>
          <w:tab w:val="left" w:pos="2880"/>
          <w:tab w:val="left" w:pos="3600"/>
          <w:tab w:val="left" w:pos="4316"/>
          <w:tab w:val="left" w:pos="5040"/>
          <w:tab w:val="left" w:pos="6480"/>
          <w:tab w:val="left" w:pos="7200"/>
          <w:tab w:val="left" w:pos="7920"/>
          <w:tab w:val="left" w:pos="8640"/>
          <w:tab w:val="left" w:pos="9353"/>
          <w:tab w:val="left" w:pos="10080"/>
        </w:tabs>
        <w:suppressAutoHyphens/>
        <w:rPr>
          <w:rFonts w:ascii="Arial" w:hAnsi="Arial" w:cs="Arial"/>
          <w:color w:val="auto"/>
        </w:rPr>
      </w:pPr>
      <w:r>
        <w:rPr>
          <w:rFonts w:ascii="Arial" w:hAnsi="Arial" w:cs="Arial"/>
          <w:color w:val="auto"/>
        </w:rPr>
        <w:t xml:space="preserve">The </w:t>
      </w:r>
      <w:r w:rsidR="00735962">
        <w:rPr>
          <w:rFonts w:ascii="Arial" w:hAnsi="Arial" w:cs="Arial"/>
          <w:color w:val="auto"/>
        </w:rPr>
        <w:t xml:space="preserve">declaration </w:t>
      </w:r>
      <w:r w:rsidR="0054115B">
        <w:rPr>
          <w:rFonts w:ascii="Arial" w:hAnsi="Arial" w:cs="Arial"/>
          <w:color w:val="auto"/>
        </w:rPr>
        <w:t xml:space="preserve">includes the </w:t>
      </w:r>
      <w:r w:rsidRPr="000D08F2">
        <w:rPr>
          <w:rFonts w:ascii="Arial" w:hAnsi="Arial" w:cs="Arial"/>
          <w:color w:val="auto"/>
        </w:rPr>
        <w:t>specific personal interest (</w:t>
      </w:r>
      <w:r w:rsidR="00102E03">
        <w:rPr>
          <w:rFonts w:ascii="Arial" w:hAnsi="Arial" w:cs="Arial"/>
          <w:color w:val="auto"/>
        </w:rPr>
        <w:t>such as</w:t>
      </w:r>
      <w:r w:rsidRPr="000D08F2">
        <w:rPr>
          <w:rFonts w:ascii="Arial" w:hAnsi="Arial" w:cs="Arial"/>
          <w:color w:val="auto"/>
        </w:rPr>
        <w:t xml:space="preserve"> relationship with employee/friend/family) </w:t>
      </w:r>
      <w:r w:rsidR="00CE25D9" w:rsidRPr="000D08F2">
        <w:rPr>
          <w:rFonts w:ascii="Arial" w:hAnsi="Arial" w:cs="Arial"/>
          <w:color w:val="auto"/>
        </w:rPr>
        <w:t xml:space="preserve">but </w:t>
      </w:r>
      <w:r w:rsidR="00D46E4A" w:rsidRPr="000D08F2">
        <w:rPr>
          <w:rFonts w:ascii="Arial" w:hAnsi="Arial" w:cs="Arial"/>
          <w:color w:val="auto"/>
        </w:rPr>
        <w:t xml:space="preserve">there are no details </w:t>
      </w:r>
      <w:r w:rsidR="00036AF0">
        <w:rPr>
          <w:rFonts w:ascii="Arial" w:hAnsi="Arial" w:cs="Arial"/>
          <w:color w:val="auto"/>
        </w:rPr>
        <w:t>required</w:t>
      </w:r>
      <w:r w:rsidR="003C7FFA">
        <w:rPr>
          <w:rFonts w:ascii="Arial" w:hAnsi="Arial" w:cs="Arial"/>
          <w:color w:val="auto"/>
        </w:rPr>
        <w:t>/</w:t>
      </w:r>
      <w:r w:rsidR="00D46E4A" w:rsidRPr="000D08F2">
        <w:rPr>
          <w:rFonts w:ascii="Arial" w:hAnsi="Arial" w:cs="Arial"/>
          <w:color w:val="auto"/>
        </w:rPr>
        <w:t>provided on</w:t>
      </w:r>
      <w:r w:rsidRPr="000D08F2">
        <w:rPr>
          <w:rFonts w:ascii="Arial" w:hAnsi="Arial" w:cs="Arial"/>
          <w:color w:val="auto"/>
        </w:rPr>
        <w:t xml:space="preserve"> how this </w:t>
      </w:r>
      <w:r w:rsidR="0080020F">
        <w:rPr>
          <w:rFonts w:ascii="Arial" w:hAnsi="Arial" w:cs="Arial"/>
          <w:color w:val="auto"/>
        </w:rPr>
        <w:t>causes</w:t>
      </w:r>
      <w:r w:rsidRPr="000D08F2">
        <w:rPr>
          <w:rFonts w:ascii="Arial" w:hAnsi="Arial" w:cs="Arial"/>
          <w:color w:val="auto"/>
        </w:rPr>
        <w:t xml:space="preserve"> actual </w:t>
      </w:r>
      <w:r w:rsidR="00693D67">
        <w:rPr>
          <w:rFonts w:ascii="Arial" w:hAnsi="Arial" w:cs="Arial"/>
          <w:color w:val="auto"/>
        </w:rPr>
        <w:t>/</w:t>
      </w:r>
      <w:r w:rsidRPr="000D08F2">
        <w:rPr>
          <w:rFonts w:ascii="Arial" w:hAnsi="Arial" w:cs="Arial"/>
          <w:color w:val="auto"/>
        </w:rPr>
        <w:t>potential or perceived conflict</w:t>
      </w:r>
      <w:r w:rsidR="00462E33">
        <w:rPr>
          <w:rFonts w:ascii="Arial" w:hAnsi="Arial" w:cs="Arial"/>
          <w:color w:val="auto"/>
        </w:rPr>
        <w:t>s</w:t>
      </w:r>
      <w:r w:rsidRPr="000D08F2">
        <w:rPr>
          <w:rFonts w:ascii="Arial" w:hAnsi="Arial" w:cs="Arial"/>
          <w:color w:val="auto"/>
        </w:rPr>
        <w:t xml:space="preserve"> of interest with </w:t>
      </w:r>
      <w:r w:rsidR="00D46E4A" w:rsidRPr="000D08F2">
        <w:rPr>
          <w:rFonts w:ascii="Arial" w:hAnsi="Arial" w:cs="Arial"/>
          <w:color w:val="auto"/>
        </w:rPr>
        <w:t xml:space="preserve">the </w:t>
      </w:r>
      <w:r w:rsidR="00BE00B4" w:rsidRPr="000D08F2">
        <w:rPr>
          <w:rFonts w:ascii="Arial" w:hAnsi="Arial" w:cs="Arial"/>
          <w:color w:val="auto"/>
        </w:rPr>
        <w:t>board member’s duties and responsibilities, and there i</w:t>
      </w:r>
      <w:r w:rsidR="000D08F2" w:rsidRPr="000D08F2">
        <w:rPr>
          <w:rFonts w:ascii="Arial" w:hAnsi="Arial" w:cs="Arial"/>
          <w:color w:val="auto"/>
        </w:rPr>
        <w:t>s</w:t>
      </w:r>
      <w:r w:rsidR="00BE00B4" w:rsidRPr="000D08F2">
        <w:rPr>
          <w:rFonts w:ascii="Arial" w:hAnsi="Arial" w:cs="Arial"/>
          <w:color w:val="auto"/>
        </w:rPr>
        <w:t xml:space="preserve"> no </w:t>
      </w:r>
      <w:r w:rsidR="00693D67">
        <w:rPr>
          <w:rFonts w:ascii="Arial" w:hAnsi="Arial" w:cs="Arial"/>
          <w:color w:val="auto"/>
        </w:rPr>
        <w:t xml:space="preserve">documented </w:t>
      </w:r>
      <w:r w:rsidR="00917110" w:rsidRPr="000D08F2">
        <w:rPr>
          <w:rFonts w:ascii="Arial" w:hAnsi="Arial" w:cs="Arial"/>
          <w:color w:val="auto"/>
        </w:rPr>
        <w:t xml:space="preserve">plan </w:t>
      </w:r>
      <w:r w:rsidR="00DE5490">
        <w:rPr>
          <w:rFonts w:ascii="Arial" w:hAnsi="Arial" w:cs="Arial"/>
          <w:color w:val="auto"/>
        </w:rPr>
        <w:t>to manage the</w:t>
      </w:r>
      <w:r w:rsidR="00917110" w:rsidRPr="000D08F2">
        <w:rPr>
          <w:rFonts w:ascii="Arial" w:hAnsi="Arial" w:cs="Arial"/>
          <w:color w:val="auto"/>
        </w:rPr>
        <w:t xml:space="preserve"> conflict</w:t>
      </w:r>
      <w:r w:rsidR="00640879">
        <w:rPr>
          <w:rFonts w:ascii="Arial" w:hAnsi="Arial" w:cs="Arial"/>
          <w:color w:val="auto"/>
        </w:rPr>
        <w:t>-</w:t>
      </w:r>
      <w:r w:rsidR="00917110" w:rsidRPr="000D08F2">
        <w:rPr>
          <w:rFonts w:ascii="Arial" w:hAnsi="Arial" w:cs="Arial"/>
          <w:color w:val="auto"/>
        </w:rPr>
        <w:t>of</w:t>
      </w:r>
      <w:r w:rsidR="00640879">
        <w:rPr>
          <w:rFonts w:ascii="Arial" w:hAnsi="Arial" w:cs="Arial"/>
          <w:color w:val="auto"/>
        </w:rPr>
        <w:t>-</w:t>
      </w:r>
      <w:r w:rsidR="00917110" w:rsidRPr="000D08F2">
        <w:rPr>
          <w:rFonts w:ascii="Arial" w:hAnsi="Arial" w:cs="Arial"/>
          <w:color w:val="auto"/>
        </w:rPr>
        <w:t>interest</w:t>
      </w:r>
      <w:r w:rsidR="0080020F">
        <w:rPr>
          <w:rFonts w:ascii="Arial" w:hAnsi="Arial" w:cs="Arial"/>
          <w:color w:val="auto"/>
        </w:rPr>
        <w:t>.</w:t>
      </w:r>
      <w:r w:rsidR="00C90AEC">
        <w:rPr>
          <w:rFonts w:ascii="Arial" w:hAnsi="Arial" w:cs="Arial"/>
          <w:color w:val="auto"/>
        </w:rPr>
        <w:t xml:space="preserve"> </w:t>
      </w:r>
      <w:r w:rsidR="003C7FFA">
        <w:rPr>
          <w:rFonts w:ascii="Arial" w:hAnsi="Arial" w:cs="Arial"/>
          <w:color w:val="auto"/>
        </w:rPr>
        <w:t>The</w:t>
      </w:r>
      <w:r w:rsidR="00C90AEC">
        <w:rPr>
          <w:rFonts w:ascii="Arial" w:hAnsi="Arial" w:cs="Arial"/>
          <w:color w:val="auto"/>
        </w:rPr>
        <w:t xml:space="preserve"> chairperson</w:t>
      </w:r>
      <w:r w:rsidR="00797D01">
        <w:rPr>
          <w:rFonts w:ascii="Arial" w:hAnsi="Arial" w:cs="Arial"/>
          <w:color w:val="auto"/>
        </w:rPr>
        <w:t>’s conflict</w:t>
      </w:r>
      <w:r w:rsidR="00640879">
        <w:rPr>
          <w:rFonts w:ascii="Arial" w:hAnsi="Arial" w:cs="Arial"/>
          <w:color w:val="auto"/>
        </w:rPr>
        <w:t>-</w:t>
      </w:r>
      <w:r w:rsidR="00797D01">
        <w:rPr>
          <w:rFonts w:ascii="Arial" w:hAnsi="Arial" w:cs="Arial"/>
          <w:color w:val="auto"/>
        </w:rPr>
        <w:t>of</w:t>
      </w:r>
      <w:r w:rsidR="00640879">
        <w:rPr>
          <w:rFonts w:ascii="Arial" w:hAnsi="Arial" w:cs="Arial"/>
          <w:color w:val="auto"/>
        </w:rPr>
        <w:t>-</w:t>
      </w:r>
      <w:r w:rsidR="00797D01">
        <w:rPr>
          <w:rFonts w:ascii="Arial" w:hAnsi="Arial" w:cs="Arial"/>
          <w:color w:val="auto"/>
        </w:rPr>
        <w:t xml:space="preserve">interest declaration </w:t>
      </w:r>
      <w:r w:rsidR="00C90AEC">
        <w:rPr>
          <w:rFonts w:ascii="Arial" w:hAnsi="Arial" w:cs="Arial"/>
          <w:color w:val="auto"/>
        </w:rPr>
        <w:t xml:space="preserve">rated the conflict as a level 3 </w:t>
      </w:r>
      <w:r w:rsidR="009400AF">
        <w:rPr>
          <w:rFonts w:ascii="Arial" w:hAnsi="Arial" w:cs="Arial"/>
          <w:color w:val="auto"/>
        </w:rPr>
        <w:t>which is a ‘</w:t>
      </w:r>
      <w:r w:rsidR="00C90AEC">
        <w:rPr>
          <w:rFonts w:ascii="Arial" w:hAnsi="Arial" w:cs="Arial"/>
          <w:color w:val="auto"/>
        </w:rPr>
        <w:t>potential</w:t>
      </w:r>
      <w:r w:rsidR="009400AF">
        <w:rPr>
          <w:rFonts w:ascii="Arial" w:hAnsi="Arial" w:cs="Arial"/>
          <w:color w:val="auto"/>
        </w:rPr>
        <w:t>’</w:t>
      </w:r>
      <w:r w:rsidR="00ED15BA">
        <w:rPr>
          <w:rFonts w:ascii="Arial" w:hAnsi="Arial" w:cs="Arial"/>
          <w:color w:val="auto"/>
        </w:rPr>
        <w:t xml:space="preserve"> conflict</w:t>
      </w:r>
      <w:r w:rsidR="00640879">
        <w:rPr>
          <w:rFonts w:ascii="Arial" w:hAnsi="Arial" w:cs="Arial"/>
          <w:color w:val="auto"/>
        </w:rPr>
        <w:t>-</w:t>
      </w:r>
      <w:r w:rsidR="00ED15BA">
        <w:rPr>
          <w:rFonts w:ascii="Arial" w:hAnsi="Arial" w:cs="Arial"/>
          <w:color w:val="auto"/>
        </w:rPr>
        <w:t>of</w:t>
      </w:r>
      <w:r w:rsidR="00640879">
        <w:rPr>
          <w:rFonts w:ascii="Arial" w:hAnsi="Arial" w:cs="Arial"/>
          <w:color w:val="auto"/>
        </w:rPr>
        <w:t>-</w:t>
      </w:r>
      <w:r w:rsidR="00ED15BA">
        <w:rPr>
          <w:rFonts w:ascii="Arial" w:hAnsi="Arial" w:cs="Arial"/>
          <w:color w:val="auto"/>
        </w:rPr>
        <w:t>interest</w:t>
      </w:r>
      <w:r w:rsidR="0025586D">
        <w:rPr>
          <w:rFonts w:ascii="Arial" w:hAnsi="Arial" w:cs="Arial"/>
          <w:color w:val="auto"/>
        </w:rPr>
        <w:t>,</w:t>
      </w:r>
      <w:r w:rsidR="009400AF">
        <w:rPr>
          <w:rFonts w:ascii="Arial" w:hAnsi="Arial" w:cs="Arial"/>
          <w:color w:val="auto"/>
        </w:rPr>
        <w:t xml:space="preserve"> rather than </w:t>
      </w:r>
      <w:r w:rsidR="00BC735F">
        <w:rPr>
          <w:rFonts w:ascii="Arial" w:hAnsi="Arial" w:cs="Arial"/>
          <w:color w:val="auto"/>
        </w:rPr>
        <w:t xml:space="preserve">level 1 the greatest </w:t>
      </w:r>
      <w:r w:rsidR="00036AF0">
        <w:rPr>
          <w:rFonts w:ascii="Arial" w:hAnsi="Arial" w:cs="Arial"/>
          <w:color w:val="auto"/>
        </w:rPr>
        <w:t xml:space="preserve">direct </w:t>
      </w:r>
      <w:r w:rsidR="00BC735F">
        <w:rPr>
          <w:rFonts w:ascii="Arial" w:hAnsi="Arial" w:cs="Arial"/>
          <w:color w:val="auto"/>
        </w:rPr>
        <w:t xml:space="preserve">conflict </w:t>
      </w:r>
      <w:r w:rsidR="0025586D">
        <w:rPr>
          <w:rFonts w:ascii="Arial" w:hAnsi="Arial" w:cs="Arial"/>
          <w:color w:val="auto"/>
        </w:rPr>
        <w:t xml:space="preserve">or </w:t>
      </w:r>
      <w:r w:rsidR="00E30ED3">
        <w:rPr>
          <w:rFonts w:ascii="Arial" w:hAnsi="Arial" w:cs="Arial"/>
          <w:color w:val="auto"/>
        </w:rPr>
        <w:t>level 2 a perceived conflict</w:t>
      </w:r>
      <w:r w:rsidR="00640879">
        <w:rPr>
          <w:rFonts w:ascii="Arial" w:hAnsi="Arial" w:cs="Arial"/>
          <w:color w:val="auto"/>
        </w:rPr>
        <w:t>-</w:t>
      </w:r>
      <w:r w:rsidR="00C90AEC">
        <w:rPr>
          <w:rFonts w:ascii="Arial" w:hAnsi="Arial" w:cs="Arial"/>
          <w:color w:val="auto"/>
        </w:rPr>
        <w:t>of</w:t>
      </w:r>
      <w:r w:rsidR="00640879">
        <w:rPr>
          <w:rFonts w:ascii="Arial" w:hAnsi="Arial" w:cs="Arial"/>
          <w:color w:val="auto"/>
        </w:rPr>
        <w:t>-</w:t>
      </w:r>
      <w:r w:rsidR="00C90AEC">
        <w:rPr>
          <w:rFonts w:ascii="Arial" w:hAnsi="Arial" w:cs="Arial"/>
          <w:color w:val="auto"/>
        </w:rPr>
        <w:t>interest</w:t>
      </w:r>
      <w:r w:rsidR="00ED15BA">
        <w:rPr>
          <w:rFonts w:ascii="Arial" w:hAnsi="Arial" w:cs="Arial"/>
          <w:color w:val="auto"/>
        </w:rPr>
        <w:t xml:space="preserve">. This would appear </w:t>
      </w:r>
      <w:r w:rsidR="00B651C2">
        <w:rPr>
          <w:rFonts w:ascii="Arial" w:hAnsi="Arial" w:cs="Arial"/>
          <w:color w:val="auto"/>
        </w:rPr>
        <w:t xml:space="preserve">to be inconsistent with </w:t>
      </w:r>
      <w:r w:rsidR="004172FB">
        <w:rPr>
          <w:rFonts w:ascii="Arial" w:hAnsi="Arial" w:cs="Arial"/>
          <w:color w:val="auto"/>
        </w:rPr>
        <w:t xml:space="preserve">the service manager’s </w:t>
      </w:r>
      <w:r w:rsidR="00AF0E13">
        <w:rPr>
          <w:rFonts w:ascii="Arial" w:hAnsi="Arial" w:cs="Arial"/>
          <w:color w:val="auto"/>
        </w:rPr>
        <w:t xml:space="preserve">statement </w:t>
      </w:r>
      <w:r w:rsidR="005B4746">
        <w:rPr>
          <w:rFonts w:ascii="Arial" w:hAnsi="Arial" w:cs="Arial"/>
          <w:color w:val="auto"/>
        </w:rPr>
        <w:t>to the Assessment Team that the</w:t>
      </w:r>
      <w:r w:rsidR="00AF0E13">
        <w:rPr>
          <w:rFonts w:ascii="Arial" w:hAnsi="Arial" w:cs="Arial"/>
          <w:color w:val="auto"/>
        </w:rPr>
        <w:t xml:space="preserve"> chairperson and their partner man</w:t>
      </w:r>
      <w:r w:rsidR="00774D64">
        <w:rPr>
          <w:rFonts w:ascii="Arial" w:hAnsi="Arial" w:cs="Arial"/>
          <w:color w:val="auto"/>
        </w:rPr>
        <w:t>a</w:t>
      </w:r>
      <w:r w:rsidR="00AF0E13">
        <w:rPr>
          <w:rFonts w:ascii="Arial" w:hAnsi="Arial" w:cs="Arial"/>
          <w:color w:val="auto"/>
        </w:rPr>
        <w:t>g</w:t>
      </w:r>
      <w:r w:rsidR="005B4746">
        <w:rPr>
          <w:rFonts w:ascii="Arial" w:hAnsi="Arial" w:cs="Arial"/>
          <w:color w:val="auto"/>
        </w:rPr>
        <w:t>e</w:t>
      </w:r>
      <w:r w:rsidR="00AF0E13">
        <w:rPr>
          <w:rFonts w:ascii="Arial" w:hAnsi="Arial" w:cs="Arial"/>
          <w:color w:val="auto"/>
        </w:rPr>
        <w:t xml:space="preserve"> the catering </w:t>
      </w:r>
      <w:r w:rsidR="00076965">
        <w:rPr>
          <w:rFonts w:ascii="Arial" w:hAnsi="Arial" w:cs="Arial"/>
          <w:color w:val="auto"/>
        </w:rPr>
        <w:t xml:space="preserve">and RAO </w:t>
      </w:r>
      <w:r w:rsidR="00AF0E13">
        <w:rPr>
          <w:rFonts w:ascii="Arial" w:hAnsi="Arial" w:cs="Arial"/>
          <w:color w:val="auto"/>
        </w:rPr>
        <w:t>function</w:t>
      </w:r>
      <w:r w:rsidR="00076965">
        <w:rPr>
          <w:rFonts w:ascii="Arial" w:hAnsi="Arial" w:cs="Arial"/>
          <w:color w:val="auto"/>
        </w:rPr>
        <w:t>s</w:t>
      </w:r>
      <w:r w:rsidR="00AF0E13">
        <w:rPr>
          <w:rFonts w:ascii="Arial" w:hAnsi="Arial" w:cs="Arial"/>
          <w:color w:val="auto"/>
        </w:rPr>
        <w:t xml:space="preserve"> and the service manager</w:t>
      </w:r>
      <w:r w:rsidR="005B4746">
        <w:rPr>
          <w:rFonts w:ascii="Arial" w:hAnsi="Arial" w:cs="Arial"/>
          <w:color w:val="auto"/>
        </w:rPr>
        <w:t xml:space="preserve"> is </w:t>
      </w:r>
      <w:r w:rsidR="00AF0E13">
        <w:rPr>
          <w:rFonts w:ascii="Arial" w:hAnsi="Arial" w:cs="Arial"/>
          <w:color w:val="auto"/>
        </w:rPr>
        <w:t>exclu</w:t>
      </w:r>
      <w:r w:rsidR="005B4746">
        <w:rPr>
          <w:rFonts w:ascii="Arial" w:hAnsi="Arial" w:cs="Arial"/>
          <w:color w:val="auto"/>
        </w:rPr>
        <w:t>ded</w:t>
      </w:r>
      <w:r w:rsidR="00AF0E13">
        <w:rPr>
          <w:rFonts w:ascii="Arial" w:hAnsi="Arial" w:cs="Arial"/>
          <w:color w:val="auto"/>
        </w:rPr>
        <w:t xml:space="preserve"> from meetings</w:t>
      </w:r>
      <w:r w:rsidR="00076965">
        <w:rPr>
          <w:rFonts w:ascii="Arial" w:hAnsi="Arial" w:cs="Arial"/>
          <w:color w:val="auto"/>
        </w:rPr>
        <w:t xml:space="preserve"> </w:t>
      </w:r>
      <w:r w:rsidR="005B4746">
        <w:rPr>
          <w:rFonts w:ascii="Arial" w:hAnsi="Arial" w:cs="Arial"/>
          <w:color w:val="auto"/>
        </w:rPr>
        <w:t>for those</w:t>
      </w:r>
      <w:r w:rsidR="00076965">
        <w:rPr>
          <w:rFonts w:ascii="Arial" w:hAnsi="Arial" w:cs="Arial"/>
          <w:color w:val="auto"/>
        </w:rPr>
        <w:t xml:space="preserve"> functions. </w:t>
      </w:r>
      <w:r w:rsidR="0025586D">
        <w:rPr>
          <w:rFonts w:ascii="Arial" w:hAnsi="Arial" w:cs="Arial"/>
          <w:color w:val="auto"/>
        </w:rPr>
        <w:t xml:space="preserve">Without the details </w:t>
      </w:r>
      <w:r w:rsidR="00351E56">
        <w:rPr>
          <w:rFonts w:ascii="Arial" w:hAnsi="Arial" w:cs="Arial"/>
          <w:color w:val="auto"/>
        </w:rPr>
        <w:t xml:space="preserve">noted above there is no clear justification </w:t>
      </w:r>
      <w:r w:rsidR="008C5A7D">
        <w:rPr>
          <w:rFonts w:ascii="Arial" w:hAnsi="Arial" w:cs="Arial"/>
          <w:color w:val="auto"/>
        </w:rPr>
        <w:t xml:space="preserve">as to how the </w:t>
      </w:r>
      <w:r w:rsidR="00693D67">
        <w:rPr>
          <w:rFonts w:ascii="Arial" w:hAnsi="Arial" w:cs="Arial"/>
          <w:color w:val="auto"/>
        </w:rPr>
        <w:t>chairman’s conflict</w:t>
      </w:r>
      <w:r w:rsidR="00640879">
        <w:rPr>
          <w:rFonts w:ascii="Arial" w:hAnsi="Arial" w:cs="Arial"/>
          <w:color w:val="auto"/>
        </w:rPr>
        <w:t>-</w:t>
      </w:r>
      <w:r w:rsidR="00FD7E1E">
        <w:rPr>
          <w:rFonts w:ascii="Arial" w:hAnsi="Arial" w:cs="Arial"/>
          <w:color w:val="auto"/>
        </w:rPr>
        <w:t>o</w:t>
      </w:r>
      <w:r w:rsidR="00693D67">
        <w:rPr>
          <w:rFonts w:ascii="Arial" w:hAnsi="Arial" w:cs="Arial"/>
          <w:color w:val="auto"/>
        </w:rPr>
        <w:t>f</w:t>
      </w:r>
      <w:r w:rsidR="00FD7E1E">
        <w:rPr>
          <w:rFonts w:ascii="Arial" w:hAnsi="Arial" w:cs="Arial"/>
          <w:color w:val="auto"/>
        </w:rPr>
        <w:t>-</w:t>
      </w:r>
      <w:r w:rsidR="00693D67">
        <w:rPr>
          <w:rFonts w:ascii="Arial" w:hAnsi="Arial" w:cs="Arial"/>
          <w:color w:val="auto"/>
        </w:rPr>
        <w:t xml:space="preserve">interest rating </w:t>
      </w:r>
      <w:r w:rsidR="008C5A7D">
        <w:rPr>
          <w:rFonts w:ascii="Arial" w:hAnsi="Arial" w:cs="Arial"/>
          <w:color w:val="auto"/>
        </w:rPr>
        <w:t xml:space="preserve">was objectively decided. </w:t>
      </w:r>
    </w:p>
    <w:p w14:paraId="1E4AF84B" w14:textId="6FE64A6B" w:rsidR="005D01B3" w:rsidRDefault="00A15FFD" w:rsidP="000D5609">
      <w:pPr>
        <w:pStyle w:val="CommentText"/>
        <w:rPr>
          <w:rFonts w:ascii="Arial" w:hAnsi="Arial" w:cs="Arial"/>
          <w:color w:val="auto"/>
        </w:rPr>
      </w:pPr>
      <w:r>
        <w:rPr>
          <w:rFonts w:ascii="Arial" w:hAnsi="Arial" w:cs="Arial"/>
          <w:color w:val="auto"/>
        </w:rPr>
        <w:t xml:space="preserve">As noted </w:t>
      </w:r>
      <w:r w:rsidR="007B0692">
        <w:rPr>
          <w:rFonts w:ascii="Arial" w:hAnsi="Arial" w:cs="Arial"/>
          <w:color w:val="auto"/>
        </w:rPr>
        <w:t xml:space="preserve">in Requirement 7(3)(c) </w:t>
      </w:r>
      <w:r w:rsidR="008C5A7D">
        <w:rPr>
          <w:rFonts w:ascii="Arial" w:hAnsi="Arial" w:cs="Arial"/>
          <w:color w:val="auto"/>
        </w:rPr>
        <w:t xml:space="preserve">there was no </w:t>
      </w:r>
      <w:r w:rsidR="009A334D">
        <w:rPr>
          <w:rFonts w:ascii="Arial" w:hAnsi="Arial" w:cs="Arial"/>
          <w:color w:val="auto"/>
        </w:rPr>
        <w:t>c</w:t>
      </w:r>
      <w:r w:rsidR="004C7B60">
        <w:rPr>
          <w:rFonts w:ascii="Arial" w:hAnsi="Arial" w:cs="Arial"/>
          <w:color w:val="auto"/>
        </w:rPr>
        <w:t>ertifi</w:t>
      </w:r>
      <w:r w:rsidR="009A334D">
        <w:rPr>
          <w:rFonts w:ascii="Arial" w:hAnsi="Arial" w:cs="Arial"/>
          <w:color w:val="auto"/>
        </w:rPr>
        <w:t xml:space="preserve">ed qualification supplied </w:t>
      </w:r>
      <w:r w:rsidR="007E7DEC">
        <w:rPr>
          <w:rFonts w:ascii="Arial" w:hAnsi="Arial" w:cs="Arial"/>
          <w:color w:val="auto"/>
        </w:rPr>
        <w:t xml:space="preserve">in the approved provider’s </w:t>
      </w:r>
      <w:r w:rsidR="00C23A96">
        <w:rPr>
          <w:rFonts w:ascii="Arial" w:hAnsi="Arial" w:cs="Arial"/>
          <w:color w:val="auto"/>
        </w:rPr>
        <w:t>response</w:t>
      </w:r>
      <w:r w:rsidR="009A334D">
        <w:rPr>
          <w:rFonts w:ascii="Arial" w:hAnsi="Arial" w:cs="Arial"/>
          <w:color w:val="auto"/>
        </w:rPr>
        <w:t xml:space="preserve"> </w:t>
      </w:r>
      <w:r w:rsidR="003C7922">
        <w:rPr>
          <w:rFonts w:ascii="Arial" w:hAnsi="Arial" w:cs="Arial"/>
          <w:color w:val="auto"/>
        </w:rPr>
        <w:t xml:space="preserve">as evidence </w:t>
      </w:r>
      <w:r w:rsidR="009A334D">
        <w:rPr>
          <w:rFonts w:ascii="Arial" w:hAnsi="Arial" w:cs="Arial"/>
          <w:color w:val="auto"/>
        </w:rPr>
        <w:t xml:space="preserve">the </w:t>
      </w:r>
      <w:r w:rsidR="00703B25">
        <w:rPr>
          <w:rFonts w:ascii="Arial" w:hAnsi="Arial" w:cs="Arial"/>
          <w:color w:val="auto"/>
        </w:rPr>
        <w:t xml:space="preserve">partner of the Chairman who is an RAO at the service has the </w:t>
      </w:r>
      <w:r w:rsidR="003C7922">
        <w:rPr>
          <w:rFonts w:ascii="Arial" w:hAnsi="Arial" w:cs="Arial"/>
          <w:color w:val="auto"/>
        </w:rPr>
        <w:t>relevant RAO qualification</w:t>
      </w:r>
      <w:r w:rsidR="00703B25">
        <w:rPr>
          <w:rFonts w:ascii="Arial" w:hAnsi="Arial" w:cs="Arial"/>
          <w:color w:val="auto"/>
        </w:rPr>
        <w:t>/s</w:t>
      </w:r>
      <w:r w:rsidR="003C7922">
        <w:rPr>
          <w:rFonts w:ascii="Arial" w:hAnsi="Arial" w:cs="Arial"/>
          <w:color w:val="auto"/>
        </w:rPr>
        <w:t xml:space="preserve"> for their role</w:t>
      </w:r>
      <w:r w:rsidR="00683BC8">
        <w:rPr>
          <w:rFonts w:ascii="Arial" w:hAnsi="Arial" w:cs="Arial"/>
          <w:color w:val="auto"/>
        </w:rPr>
        <w:t xml:space="preserve">, </w:t>
      </w:r>
      <w:r w:rsidR="00693D67">
        <w:rPr>
          <w:rFonts w:ascii="Arial" w:hAnsi="Arial" w:cs="Arial"/>
          <w:color w:val="auto"/>
        </w:rPr>
        <w:t>as</w:t>
      </w:r>
      <w:r w:rsidR="00683BC8">
        <w:rPr>
          <w:rFonts w:ascii="Arial" w:hAnsi="Arial" w:cs="Arial"/>
          <w:color w:val="auto"/>
        </w:rPr>
        <w:t xml:space="preserve"> </w:t>
      </w:r>
      <w:r w:rsidR="00C23A96">
        <w:rPr>
          <w:rFonts w:ascii="Arial" w:hAnsi="Arial" w:cs="Arial"/>
          <w:color w:val="auto"/>
        </w:rPr>
        <w:t xml:space="preserve">listed in the </w:t>
      </w:r>
      <w:r w:rsidR="00683BC8">
        <w:rPr>
          <w:rFonts w:ascii="Arial" w:hAnsi="Arial" w:cs="Arial"/>
          <w:color w:val="auto"/>
        </w:rPr>
        <w:t xml:space="preserve">job documentation. </w:t>
      </w:r>
    </w:p>
    <w:p w14:paraId="3D242711" w14:textId="6CF1E35C" w:rsidR="005D01B3" w:rsidRDefault="005D01B3" w:rsidP="000D5609">
      <w:pPr>
        <w:pStyle w:val="CommentText"/>
        <w:rPr>
          <w:rFonts w:ascii="Arial" w:hAnsi="Arial" w:cs="Arial"/>
          <w:iCs/>
        </w:rPr>
      </w:pPr>
      <w:r w:rsidRPr="00A722F1">
        <w:rPr>
          <w:rFonts w:ascii="Arial" w:hAnsi="Arial" w:cs="Arial"/>
          <w:color w:val="auto"/>
        </w:rPr>
        <w:t xml:space="preserve">I have considered the Assessment Team’s report and the approved </w:t>
      </w:r>
      <w:r w:rsidRPr="00287DD1">
        <w:rPr>
          <w:rFonts w:ascii="Arial" w:hAnsi="Arial" w:cs="Arial"/>
        </w:rPr>
        <w:t xml:space="preserve">provider’s response. </w:t>
      </w:r>
      <w:r w:rsidRPr="00456116">
        <w:rPr>
          <w:rFonts w:ascii="Arial" w:hAnsi="Arial" w:cs="Arial"/>
          <w:color w:val="auto"/>
        </w:rPr>
        <w:t xml:space="preserve">I acknowledge the actions the </w:t>
      </w:r>
      <w:r w:rsidR="00C142BD" w:rsidRPr="008812DC">
        <w:rPr>
          <w:rFonts w:ascii="Arial" w:hAnsi="Arial" w:cs="Arial"/>
          <w:color w:val="auto"/>
        </w:rPr>
        <w:t xml:space="preserve">approved provider </w:t>
      </w:r>
      <w:r w:rsidRPr="008812DC">
        <w:rPr>
          <w:rFonts w:ascii="Arial" w:hAnsi="Arial" w:cs="Arial"/>
          <w:color w:val="auto"/>
        </w:rPr>
        <w:t xml:space="preserve">has </w:t>
      </w:r>
      <w:r w:rsidR="00C142BD" w:rsidRPr="008812DC">
        <w:rPr>
          <w:rFonts w:ascii="Arial" w:hAnsi="Arial" w:cs="Arial"/>
          <w:color w:val="auto"/>
        </w:rPr>
        <w:t xml:space="preserve">taken and </w:t>
      </w:r>
      <w:r w:rsidR="00795D2D">
        <w:rPr>
          <w:rFonts w:ascii="Arial" w:hAnsi="Arial" w:cs="Arial"/>
          <w:color w:val="auto"/>
        </w:rPr>
        <w:t xml:space="preserve">its planned </w:t>
      </w:r>
      <w:r w:rsidR="008A5475">
        <w:rPr>
          <w:rFonts w:ascii="Arial" w:hAnsi="Arial" w:cs="Arial"/>
          <w:color w:val="auto"/>
        </w:rPr>
        <w:t>improvements</w:t>
      </w:r>
      <w:r w:rsidR="0055388A" w:rsidRPr="008812DC">
        <w:rPr>
          <w:rFonts w:ascii="Arial" w:hAnsi="Arial" w:cs="Arial"/>
          <w:color w:val="auto"/>
        </w:rPr>
        <w:t xml:space="preserve"> </w:t>
      </w:r>
      <w:r w:rsidR="00C142BD" w:rsidRPr="008812DC">
        <w:rPr>
          <w:rFonts w:ascii="Arial" w:hAnsi="Arial" w:cs="Arial"/>
          <w:color w:val="auto"/>
        </w:rPr>
        <w:t xml:space="preserve">to address the issues identified </w:t>
      </w:r>
      <w:r w:rsidR="0055388A" w:rsidRPr="008812DC">
        <w:rPr>
          <w:rFonts w:ascii="Arial" w:hAnsi="Arial" w:cs="Arial"/>
          <w:color w:val="auto"/>
        </w:rPr>
        <w:t>for</w:t>
      </w:r>
      <w:r w:rsidR="00C142BD" w:rsidRPr="008812DC">
        <w:rPr>
          <w:rFonts w:ascii="Arial" w:hAnsi="Arial" w:cs="Arial"/>
          <w:color w:val="auto"/>
        </w:rPr>
        <w:t xml:space="preserve"> this requirement</w:t>
      </w:r>
      <w:r w:rsidR="0055388A" w:rsidRPr="008812DC">
        <w:rPr>
          <w:rFonts w:ascii="Arial" w:hAnsi="Arial" w:cs="Arial"/>
          <w:color w:val="auto"/>
        </w:rPr>
        <w:t xml:space="preserve">. </w:t>
      </w:r>
      <w:r w:rsidR="00084683">
        <w:rPr>
          <w:rFonts w:ascii="Arial" w:hAnsi="Arial" w:cs="Arial"/>
          <w:color w:val="auto"/>
        </w:rPr>
        <w:t xml:space="preserve">However, </w:t>
      </w:r>
      <w:r w:rsidR="009F6226">
        <w:rPr>
          <w:rFonts w:ascii="Arial" w:hAnsi="Arial" w:cs="Arial"/>
          <w:color w:val="auto"/>
        </w:rPr>
        <w:t xml:space="preserve">I am not persuaded </w:t>
      </w:r>
      <w:r w:rsidR="007A7A24">
        <w:rPr>
          <w:rFonts w:ascii="Arial" w:hAnsi="Arial" w:cs="Arial"/>
          <w:color w:val="auto"/>
        </w:rPr>
        <w:t xml:space="preserve">by the evidence supplied by the approved provider </w:t>
      </w:r>
      <w:r w:rsidR="009F6226">
        <w:rPr>
          <w:rFonts w:ascii="Arial" w:hAnsi="Arial" w:cs="Arial"/>
          <w:color w:val="auto"/>
        </w:rPr>
        <w:t xml:space="preserve">that the </w:t>
      </w:r>
      <w:r w:rsidR="005D0E56">
        <w:rPr>
          <w:rFonts w:ascii="Arial" w:hAnsi="Arial" w:cs="Arial"/>
          <w:color w:val="auto"/>
        </w:rPr>
        <w:t>risk</w:t>
      </w:r>
      <w:r w:rsidR="007C6149">
        <w:rPr>
          <w:rFonts w:ascii="Arial" w:hAnsi="Arial" w:cs="Arial"/>
          <w:color w:val="auto"/>
        </w:rPr>
        <w:t>s</w:t>
      </w:r>
      <w:r w:rsidR="005D0E56">
        <w:rPr>
          <w:rFonts w:ascii="Arial" w:hAnsi="Arial" w:cs="Arial"/>
          <w:color w:val="auto"/>
        </w:rPr>
        <w:t xml:space="preserve"> </w:t>
      </w:r>
      <w:r w:rsidR="00520383">
        <w:rPr>
          <w:rFonts w:ascii="Arial" w:hAnsi="Arial" w:cs="Arial"/>
          <w:color w:val="auto"/>
        </w:rPr>
        <w:t>associated with</w:t>
      </w:r>
      <w:r w:rsidR="005D0E56">
        <w:rPr>
          <w:rFonts w:ascii="Arial" w:hAnsi="Arial" w:cs="Arial"/>
          <w:color w:val="auto"/>
        </w:rPr>
        <w:t xml:space="preserve"> </w:t>
      </w:r>
      <w:r w:rsidR="009F6226">
        <w:rPr>
          <w:rFonts w:ascii="Arial" w:hAnsi="Arial" w:cs="Arial"/>
          <w:color w:val="auto"/>
        </w:rPr>
        <w:t>conflict</w:t>
      </w:r>
      <w:r w:rsidR="00084683">
        <w:rPr>
          <w:rFonts w:ascii="Arial" w:hAnsi="Arial" w:cs="Arial"/>
          <w:color w:val="auto"/>
        </w:rPr>
        <w:t xml:space="preserve">s </w:t>
      </w:r>
      <w:r w:rsidR="009F6226">
        <w:rPr>
          <w:rFonts w:ascii="Arial" w:hAnsi="Arial" w:cs="Arial"/>
          <w:color w:val="auto"/>
        </w:rPr>
        <w:t>of interest</w:t>
      </w:r>
      <w:r w:rsidR="005D0E56">
        <w:rPr>
          <w:rFonts w:ascii="Arial" w:hAnsi="Arial" w:cs="Arial"/>
          <w:color w:val="auto"/>
        </w:rPr>
        <w:t xml:space="preserve"> have been accurately assessed</w:t>
      </w:r>
      <w:r w:rsidR="007C6149">
        <w:rPr>
          <w:rFonts w:ascii="Arial" w:hAnsi="Arial" w:cs="Arial"/>
          <w:color w:val="auto"/>
        </w:rPr>
        <w:t xml:space="preserve">, effectively documented </w:t>
      </w:r>
      <w:r w:rsidR="007A7A24">
        <w:rPr>
          <w:rFonts w:ascii="Arial" w:hAnsi="Arial" w:cs="Arial"/>
          <w:color w:val="auto"/>
        </w:rPr>
        <w:t>and managed</w:t>
      </w:r>
      <w:r w:rsidR="007C6149">
        <w:rPr>
          <w:rFonts w:ascii="Arial" w:hAnsi="Arial" w:cs="Arial"/>
          <w:color w:val="auto"/>
        </w:rPr>
        <w:t>,</w:t>
      </w:r>
      <w:r w:rsidR="007A7A24">
        <w:rPr>
          <w:rFonts w:ascii="Arial" w:hAnsi="Arial" w:cs="Arial"/>
          <w:color w:val="auto"/>
        </w:rPr>
        <w:t xml:space="preserve"> </w:t>
      </w:r>
      <w:r w:rsidR="00084683">
        <w:rPr>
          <w:rFonts w:ascii="Arial" w:hAnsi="Arial" w:cs="Arial"/>
          <w:color w:val="auto"/>
        </w:rPr>
        <w:t xml:space="preserve">particularly </w:t>
      </w:r>
      <w:r w:rsidR="00520383">
        <w:rPr>
          <w:rFonts w:ascii="Arial" w:hAnsi="Arial" w:cs="Arial"/>
          <w:color w:val="auto"/>
        </w:rPr>
        <w:t>in relation to the Chairperson/President</w:t>
      </w:r>
      <w:r w:rsidR="007A7A24">
        <w:rPr>
          <w:rFonts w:ascii="Arial" w:hAnsi="Arial" w:cs="Arial"/>
          <w:color w:val="auto"/>
        </w:rPr>
        <w:t>.</w:t>
      </w:r>
      <w:r w:rsidR="009F6226">
        <w:rPr>
          <w:rFonts w:ascii="Arial" w:hAnsi="Arial" w:cs="Arial"/>
          <w:color w:val="auto"/>
        </w:rPr>
        <w:t xml:space="preserve"> </w:t>
      </w:r>
      <w:r w:rsidR="007A7A24">
        <w:rPr>
          <w:rFonts w:ascii="Arial" w:hAnsi="Arial" w:cs="Arial"/>
          <w:color w:val="auto"/>
        </w:rPr>
        <w:t xml:space="preserve">Moreover, </w:t>
      </w:r>
      <w:r w:rsidR="00287DD1" w:rsidRPr="008812DC">
        <w:rPr>
          <w:rFonts w:ascii="Arial" w:hAnsi="Arial" w:cs="Arial"/>
          <w:color w:val="auto"/>
        </w:rPr>
        <w:t>I consider it will take time for the improvements to be embedded and sustained in practice</w:t>
      </w:r>
      <w:r w:rsidR="005E39ED">
        <w:rPr>
          <w:rFonts w:ascii="Arial" w:hAnsi="Arial" w:cs="Arial"/>
          <w:color w:val="auto"/>
        </w:rPr>
        <w:t>.</w:t>
      </w:r>
    </w:p>
    <w:p w14:paraId="05FC80DA" w14:textId="4250093A" w:rsidR="005D01B3" w:rsidRPr="00B3308B" w:rsidRDefault="005D01B3" w:rsidP="000D5609">
      <w:pPr>
        <w:rPr>
          <w:rFonts w:ascii="Arial" w:hAnsi="Arial" w:cs="Arial"/>
        </w:rPr>
      </w:pPr>
      <w:r w:rsidRPr="00287DD1">
        <w:rPr>
          <w:rFonts w:ascii="Arial" w:hAnsi="Arial" w:cs="Arial"/>
        </w:rPr>
        <w:t xml:space="preserve">Accordingly, I find Requirement </w:t>
      </w:r>
      <w:r w:rsidR="0067629E" w:rsidRPr="00287DD1">
        <w:rPr>
          <w:rFonts w:ascii="Arial" w:hAnsi="Arial" w:cs="Arial"/>
        </w:rPr>
        <w:t>8</w:t>
      </w:r>
      <w:r w:rsidRPr="00287DD1">
        <w:rPr>
          <w:rFonts w:ascii="Arial" w:hAnsi="Arial" w:cs="Arial"/>
        </w:rPr>
        <w:t>(3)(</w:t>
      </w:r>
      <w:r w:rsidR="0067629E" w:rsidRPr="00287DD1">
        <w:rPr>
          <w:rFonts w:ascii="Arial" w:hAnsi="Arial" w:cs="Arial"/>
        </w:rPr>
        <w:t>d</w:t>
      </w:r>
      <w:r w:rsidRPr="00287DD1">
        <w:rPr>
          <w:rFonts w:ascii="Arial" w:hAnsi="Arial" w:cs="Arial"/>
        </w:rPr>
        <w:t>) non-compliant.</w:t>
      </w:r>
    </w:p>
    <w:sectPr w:rsidR="005D01B3" w:rsidRPr="00B3308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C51C6" w14:textId="77777777" w:rsidR="00EC1F9C" w:rsidRDefault="00EC1F9C">
      <w:pPr>
        <w:spacing w:after="0"/>
      </w:pPr>
      <w:r>
        <w:separator/>
      </w:r>
    </w:p>
  </w:endnote>
  <w:endnote w:type="continuationSeparator" w:id="0">
    <w:p w14:paraId="192A50C3" w14:textId="77777777" w:rsidR="00EC1F9C" w:rsidRDefault="00EC1F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5D5CE" w14:textId="77777777" w:rsidR="00AB1D6E" w:rsidRPr="00DF37F2" w:rsidRDefault="00CA637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ACDMA Aged Care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7B83028" w14:textId="77777777" w:rsidR="00AB1D6E" w:rsidRPr="00DF37F2" w:rsidRDefault="00CA637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0365</w:t>
    </w:r>
    <w:bookmarkEnd w:id="1"/>
    <w:r w:rsidRPr="00DF37F2">
      <w:rPr>
        <w:rStyle w:val="FooterBold"/>
        <w:rFonts w:ascii="Arial" w:hAnsi="Arial"/>
        <w:b w:val="0"/>
      </w:rPr>
      <w:tab/>
      <w:t xml:space="preserve">OFFICIAL: Sensitive </w:t>
    </w:r>
  </w:p>
  <w:p w14:paraId="401C2CB9" w14:textId="77777777" w:rsidR="00AB1D6E" w:rsidRPr="00DF37F2" w:rsidRDefault="00CA637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32E2B" w14:textId="77777777" w:rsidR="00AB1D6E" w:rsidRDefault="00AB1D6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B8571" w14:textId="77777777" w:rsidR="00EC1F9C" w:rsidRDefault="00EC1F9C" w:rsidP="00D71F88">
      <w:pPr>
        <w:spacing w:after="0"/>
      </w:pPr>
      <w:r>
        <w:separator/>
      </w:r>
    </w:p>
  </w:footnote>
  <w:footnote w:type="continuationSeparator" w:id="0">
    <w:p w14:paraId="0E886FE1" w14:textId="77777777" w:rsidR="00EC1F9C" w:rsidRDefault="00EC1F9C" w:rsidP="00D71F88">
      <w:pPr>
        <w:spacing w:after="0"/>
      </w:pPr>
      <w:r>
        <w:continuationSeparator/>
      </w:r>
    </w:p>
  </w:footnote>
  <w:footnote w:id="1">
    <w:p w14:paraId="4B96FA1D" w14:textId="66D4DA3F" w:rsidR="00AB1D6E" w:rsidRDefault="00CA637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E7A6B">
        <w:rPr>
          <w:rFonts w:ascii="Arial" w:hAnsi="Arial" w:cs="Arial"/>
          <w:sz w:val="20"/>
          <w:szCs w:val="20"/>
        </w:rPr>
        <w:t>section 68A</w:t>
      </w:r>
      <w:r w:rsidR="00DE7A6B" w:rsidRPr="00DE7A6B">
        <w:rPr>
          <w:rFonts w:ascii="Arial" w:hAnsi="Arial" w:cs="Arial"/>
          <w:sz w:val="20"/>
          <w:szCs w:val="20"/>
        </w:rPr>
        <w:t xml:space="preserve"> </w:t>
      </w:r>
      <w:r w:rsidRPr="00DE7A6B">
        <w:rPr>
          <w:rFonts w:ascii="Arial" w:hAnsi="Arial" w:cs="Arial"/>
          <w:sz w:val="20"/>
          <w:szCs w:val="20"/>
        </w:rPr>
        <w:t xml:space="preserve">of the </w:t>
      </w:r>
      <w:r w:rsidRPr="00443CA4">
        <w:rPr>
          <w:rFonts w:ascii="Arial" w:hAnsi="Arial" w:cs="Arial"/>
          <w:sz w:val="20"/>
          <w:szCs w:val="20"/>
        </w:rPr>
        <w:t>Aged Care Quality and Safety Commission Rules 2018.</w:t>
      </w:r>
    </w:p>
    <w:p w14:paraId="7A060C77" w14:textId="77777777" w:rsidR="00AB1D6E" w:rsidRDefault="00AB1D6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C02E" w14:textId="77777777" w:rsidR="00AB1D6E" w:rsidRDefault="00CA637E">
    <w:pPr>
      <w:pStyle w:val="Header"/>
    </w:pPr>
    <w:r>
      <w:rPr>
        <w:noProof/>
        <w:color w:val="2B579A"/>
        <w:shd w:val="clear" w:color="auto" w:fill="E6E6E6"/>
        <w:lang w:val="en-US"/>
      </w:rPr>
      <w:drawing>
        <wp:anchor distT="0" distB="0" distL="114300" distR="114300" simplePos="0" relativeHeight="251658241" behindDoc="1" locked="0" layoutInCell="1" allowOverlap="1" wp14:anchorId="0ED13D99" wp14:editId="0C34BFC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9E0CE" w14:textId="77777777" w:rsidR="00AB1D6E" w:rsidRDefault="00CA637E">
    <w:pPr>
      <w:pStyle w:val="Header"/>
    </w:pPr>
    <w:r>
      <w:rPr>
        <w:noProof/>
      </w:rPr>
      <w:drawing>
        <wp:anchor distT="0" distB="0" distL="114300" distR="114300" simplePos="0" relativeHeight="251658240" behindDoc="0" locked="0" layoutInCell="1" allowOverlap="1" wp14:anchorId="5EAEA4D6" wp14:editId="6CF69AA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F62C83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B42D922">
      <w:start w:val="1"/>
      <w:numFmt w:val="lowerRoman"/>
      <w:lvlText w:val="(%1)"/>
      <w:lvlJc w:val="left"/>
      <w:pPr>
        <w:ind w:left="1080" w:hanging="720"/>
      </w:pPr>
      <w:rPr>
        <w:rFonts w:hint="default"/>
      </w:rPr>
    </w:lvl>
    <w:lvl w:ilvl="1" w:tplc="93107A72" w:tentative="1">
      <w:start w:val="1"/>
      <w:numFmt w:val="lowerLetter"/>
      <w:lvlText w:val="%2."/>
      <w:lvlJc w:val="left"/>
      <w:pPr>
        <w:ind w:left="1440" w:hanging="360"/>
      </w:pPr>
    </w:lvl>
    <w:lvl w:ilvl="2" w:tplc="FBDA977E" w:tentative="1">
      <w:start w:val="1"/>
      <w:numFmt w:val="lowerRoman"/>
      <w:lvlText w:val="%3."/>
      <w:lvlJc w:val="right"/>
      <w:pPr>
        <w:ind w:left="2160" w:hanging="180"/>
      </w:pPr>
    </w:lvl>
    <w:lvl w:ilvl="3" w:tplc="307C6B58" w:tentative="1">
      <w:start w:val="1"/>
      <w:numFmt w:val="decimal"/>
      <w:lvlText w:val="%4."/>
      <w:lvlJc w:val="left"/>
      <w:pPr>
        <w:ind w:left="2880" w:hanging="360"/>
      </w:pPr>
    </w:lvl>
    <w:lvl w:ilvl="4" w:tplc="7188E39A" w:tentative="1">
      <w:start w:val="1"/>
      <w:numFmt w:val="lowerLetter"/>
      <w:lvlText w:val="%5."/>
      <w:lvlJc w:val="left"/>
      <w:pPr>
        <w:ind w:left="3600" w:hanging="360"/>
      </w:pPr>
    </w:lvl>
    <w:lvl w:ilvl="5" w:tplc="38462B92" w:tentative="1">
      <w:start w:val="1"/>
      <w:numFmt w:val="lowerRoman"/>
      <w:lvlText w:val="%6."/>
      <w:lvlJc w:val="right"/>
      <w:pPr>
        <w:ind w:left="4320" w:hanging="180"/>
      </w:pPr>
    </w:lvl>
    <w:lvl w:ilvl="6" w:tplc="C79E87B4" w:tentative="1">
      <w:start w:val="1"/>
      <w:numFmt w:val="decimal"/>
      <w:lvlText w:val="%7."/>
      <w:lvlJc w:val="left"/>
      <w:pPr>
        <w:ind w:left="5040" w:hanging="360"/>
      </w:pPr>
    </w:lvl>
    <w:lvl w:ilvl="7" w:tplc="A82AC172" w:tentative="1">
      <w:start w:val="1"/>
      <w:numFmt w:val="lowerLetter"/>
      <w:lvlText w:val="%8."/>
      <w:lvlJc w:val="left"/>
      <w:pPr>
        <w:ind w:left="5760" w:hanging="360"/>
      </w:pPr>
    </w:lvl>
    <w:lvl w:ilvl="8" w:tplc="D80CC21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C0E22A8">
      <w:start w:val="1"/>
      <w:numFmt w:val="lowerRoman"/>
      <w:lvlText w:val="(%1)"/>
      <w:lvlJc w:val="left"/>
      <w:pPr>
        <w:ind w:left="1080" w:hanging="720"/>
      </w:pPr>
      <w:rPr>
        <w:rFonts w:hint="default"/>
      </w:rPr>
    </w:lvl>
    <w:lvl w:ilvl="1" w:tplc="E70A2428" w:tentative="1">
      <w:start w:val="1"/>
      <w:numFmt w:val="lowerLetter"/>
      <w:lvlText w:val="%2."/>
      <w:lvlJc w:val="left"/>
      <w:pPr>
        <w:ind w:left="1440" w:hanging="360"/>
      </w:pPr>
    </w:lvl>
    <w:lvl w:ilvl="2" w:tplc="7BD874DE" w:tentative="1">
      <w:start w:val="1"/>
      <w:numFmt w:val="lowerRoman"/>
      <w:lvlText w:val="%3."/>
      <w:lvlJc w:val="right"/>
      <w:pPr>
        <w:ind w:left="2160" w:hanging="180"/>
      </w:pPr>
    </w:lvl>
    <w:lvl w:ilvl="3" w:tplc="CD20D408" w:tentative="1">
      <w:start w:val="1"/>
      <w:numFmt w:val="decimal"/>
      <w:lvlText w:val="%4."/>
      <w:lvlJc w:val="left"/>
      <w:pPr>
        <w:ind w:left="2880" w:hanging="360"/>
      </w:pPr>
    </w:lvl>
    <w:lvl w:ilvl="4" w:tplc="ADE02110" w:tentative="1">
      <w:start w:val="1"/>
      <w:numFmt w:val="lowerLetter"/>
      <w:lvlText w:val="%5."/>
      <w:lvlJc w:val="left"/>
      <w:pPr>
        <w:ind w:left="3600" w:hanging="360"/>
      </w:pPr>
    </w:lvl>
    <w:lvl w:ilvl="5" w:tplc="AE7A087E" w:tentative="1">
      <w:start w:val="1"/>
      <w:numFmt w:val="lowerRoman"/>
      <w:lvlText w:val="%6."/>
      <w:lvlJc w:val="right"/>
      <w:pPr>
        <w:ind w:left="4320" w:hanging="180"/>
      </w:pPr>
    </w:lvl>
    <w:lvl w:ilvl="6" w:tplc="111A7B8A" w:tentative="1">
      <w:start w:val="1"/>
      <w:numFmt w:val="decimal"/>
      <w:lvlText w:val="%7."/>
      <w:lvlJc w:val="left"/>
      <w:pPr>
        <w:ind w:left="5040" w:hanging="360"/>
      </w:pPr>
    </w:lvl>
    <w:lvl w:ilvl="7" w:tplc="C4CA2684" w:tentative="1">
      <w:start w:val="1"/>
      <w:numFmt w:val="lowerLetter"/>
      <w:lvlText w:val="%8."/>
      <w:lvlJc w:val="left"/>
      <w:pPr>
        <w:ind w:left="5760" w:hanging="360"/>
      </w:pPr>
    </w:lvl>
    <w:lvl w:ilvl="8" w:tplc="018482F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6D29C76">
      <w:start w:val="1"/>
      <w:numFmt w:val="lowerRoman"/>
      <w:lvlText w:val="(%1)"/>
      <w:lvlJc w:val="left"/>
      <w:pPr>
        <w:ind w:left="1080" w:hanging="720"/>
      </w:pPr>
      <w:rPr>
        <w:rFonts w:hint="default"/>
      </w:rPr>
    </w:lvl>
    <w:lvl w:ilvl="1" w:tplc="0C7EA822" w:tentative="1">
      <w:start w:val="1"/>
      <w:numFmt w:val="lowerLetter"/>
      <w:lvlText w:val="%2."/>
      <w:lvlJc w:val="left"/>
      <w:pPr>
        <w:ind w:left="1440" w:hanging="360"/>
      </w:pPr>
    </w:lvl>
    <w:lvl w:ilvl="2" w:tplc="D136BABA" w:tentative="1">
      <w:start w:val="1"/>
      <w:numFmt w:val="lowerRoman"/>
      <w:lvlText w:val="%3."/>
      <w:lvlJc w:val="right"/>
      <w:pPr>
        <w:ind w:left="2160" w:hanging="180"/>
      </w:pPr>
    </w:lvl>
    <w:lvl w:ilvl="3" w:tplc="E4901612" w:tentative="1">
      <w:start w:val="1"/>
      <w:numFmt w:val="decimal"/>
      <w:lvlText w:val="%4."/>
      <w:lvlJc w:val="left"/>
      <w:pPr>
        <w:ind w:left="2880" w:hanging="360"/>
      </w:pPr>
    </w:lvl>
    <w:lvl w:ilvl="4" w:tplc="2AD0B5B6" w:tentative="1">
      <w:start w:val="1"/>
      <w:numFmt w:val="lowerLetter"/>
      <w:lvlText w:val="%5."/>
      <w:lvlJc w:val="left"/>
      <w:pPr>
        <w:ind w:left="3600" w:hanging="360"/>
      </w:pPr>
    </w:lvl>
    <w:lvl w:ilvl="5" w:tplc="971A500C" w:tentative="1">
      <w:start w:val="1"/>
      <w:numFmt w:val="lowerRoman"/>
      <w:lvlText w:val="%6."/>
      <w:lvlJc w:val="right"/>
      <w:pPr>
        <w:ind w:left="4320" w:hanging="180"/>
      </w:pPr>
    </w:lvl>
    <w:lvl w:ilvl="6" w:tplc="4DCAA66A" w:tentative="1">
      <w:start w:val="1"/>
      <w:numFmt w:val="decimal"/>
      <w:lvlText w:val="%7."/>
      <w:lvlJc w:val="left"/>
      <w:pPr>
        <w:ind w:left="5040" w:hanging="360"/>
      </w:pPr>
    </w:lvl>
    <w:lvl w:ilvl="7" w:tplc="A288E8B2" w:tentative="1">
      <w:start w:val="1"/>
      <w:numFmt w:val="lowerLetter"/>
      <w:lvlText w:val="%8."/>
      <w:lvlJc w:val="left"/>
      <w:pPr>
        <w:ind w:left="5760" w:hanging="360"/>
      </w:pPr>
    </w:lvl>
    <w:lvl w:ilvl="8" w:tplc="B4A841F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F9E5DD8">
      <w:start w:val="1"/>
      <w:numFmt w:val="bullet"/>
      <w:lvlText w:val=""/>
      <w:lvlJc w:val="left"/>
      <w:pPr>
        <w:ind w:left="720" w:hanging="360"/>
      </w:pPr>
      <w:rPr>
        <w:rFonts w:ascii="Symbol" w:hAnsi="Symbol" w:hint="default"/>
        <w:color w:val="auto"/>
        <w:sz w:val="24"/>
        <w:szCs w:val="24"/>
      </w:rPr>
    </w:lvl>
    <w:lvl w:ilvl="1" w:tplc="A0128084" w:tentative="1">
      <w:start w:val="1"/>
      <w:numFmt w:val="bullet"/>
      <w:lvlText w:val="o"/>
      <w:lvlJc w:val="left"/>
      <w:pPr>
        <w:ind w:left="1440" w:hanging="360"/>
      </w:pPr>
      <w:rPr>
        <w:rFonts w:ascii="Courier New" w:hAnsi="Courier New" w:cs="Courier New" w:hint="default"/>
      </w:rPr>
    </w:lvl>
    <w:lvl w:ilvl="2" w:tplc="F0AA3ECA" w:tentative="1">
      <w:start w:val="1"/>
      <w:numFmt w:val="bullet"/>
      <w:lvlText w:val=""/>
      <w:lvlJc w:val="left"/>
      <w:pPr>
        <w:ind w:left="2160" w:hanging="360"/>
      </w:pPr>
      <w:rPr>
        <w:rFonts w:ascii="Wingdings" w:hAnsi="Wingdings" w:hint="default"/>
      </w:rPr>
    </w:lvl>
    <w:lvl w:ilvl="3" w:tplc="57DE4D74" w:tentative="1">
      <w:start w:val="1"/>
      <w:numFmt w:val="bullet"/>
      <w:lvlText w:val=""/>
      <w:lvlJc w:val="left"/>
      <w:pPr>
        <w:ind w:left="2880" w:hanging="360"/>
      </w:pPr>
      <w:rPr>
        <w:rFonts w:ascii="Symbol" w:hAnsi="Symbol" w:hint="default"/>
      </w:rPr>
    </w:lvl>
    <w:lvl w:ilvl="4" w:tplc="B9DCD45E" w:tentative="1">
      <w:start w:val="1"/>
      <w:numFmt w:val="bullet"/>
      <w:lvlText w:val="o"/>
      <w:lvlJc w:val="left"/>
      <w:pPr>
        <w:ind w:left="3600" w:hanging="360"/>
      </w:pPr>
      <w:rPr>
        <w:rFonts w:ascii="Courier New" w:hAnsi="Courier New" w:cs="Courier New" w:hint="default"/>
      </w:rPr>
    </w:lvl>
    <w:lvl w:ilvl="5" w:tplc="927C35A4" w:tentative="1">
      <w:start w:val="1"/>
      <w:numFmt w:val="bullet"/>
      <w:lvlText w:val=""/>
      <w:lvlJc w:val="left"/>
      <w:pPr>
        <w:ind w:left="4320" w:hanging="360"/>
      </w:pPr>
      <w:rPr>
        <w:rFonts w:ascii="Wingdings" w:hAnsi="Wingdings" w:hint="default"/>
      </w:rPr>
    </w:lvl>
    <w:lvl w:ilvl="6" w:tplc="2D80F240" w:tentative="1">
      <w:start w:val="1"/>
      <w:numFmt w:val="bullet"/>
      <w:lvlText w:val=""/>
      <w:lvlJc w:val="left"/>
      <w:pPr>
        <w:ind w:left="5040" w:hanging="360"/>
      </w:pPr>
      <w:rPr>
        <w:rFonts w:ascii="Symbol" w:hAnsi="Symbol" w:hint="default"/>
      </w:rPr>
    </w:lvl>
    <w:lvl w:ilvl="7" w:tplc="24149AA6" w:tentative="1">
      <w:start w:val="1"/>
      <w:numFmt w:val="bullet"/>
      <w:lvlText w:val="o"/>
      <w:lvlJc w:val="left"/>
      <w:pPr>
        <w:ind w:left="5760" w:hanging="360"/>
      </w:pPr>
      <w:rPr>
        <w:rFonts w:ascii="Courier New" w:hAnsi="Courier New" w:cs="Courier New" w:hint="default"/>
      </w:rPr>
    </w:lvl>
    <w:lvl w:ilvl="8" w:tplc="370AC86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4B01E02">
      <w:start w:val="1"/>
      <w:numFmt w:val="lowerRoman"/>
      <w:lvlText w:val="(%1)"/>
      <w:lvlJc w:val="left"/>
      <w:pPr>
        <w:ind w:left="1080" w:hanging="720"/>
      </w:pPr>
      <w:rPr>
        <w:rFonts w:hint="default"/>
      </w:rPr>
    </w:lvl>
    <w:lvl w:ilvl="1" w:tplc="825C7094" w:tentative="1">
      <w:start w:val="1"/>
      <w:numFmt w:val="lowerLetter"/>
      <w:lvlText w:val="%2."/>
      <w:lvlJc w:val="left"/>
      <w:pPr>
        <w:ind w:left="1440" w:hanging="360"/>
      </w:pPr>
    </w:lvl>
    <w:lvl w:ilvl="2" w:tplc="3622130A" w:tentative="1">
      <w:start w:val="1"/>
      <w:numFmt w:val="lowerRoman"/>
      <w:lvlText w:val="%3."/>
      <w:lvlJc w:val="right"/>
      <w:pPr>
        <w:ind w:left="2160" w:hanging="180"/>
      </w:pPr>
    </w:lvl>
    <w:lvl w:ilvl="3" w:tplc="E21AC458" w:tentative="1">
      <w:start w:val="1"/>
      <w:numFmt w:val="decimal"/>
      <w:lvlText w:val="%4."/>
      <w:lvlJc w:val="left"/>
      <w:pPr>
        <w:ind w:left="2880" w:hanging="360"/>
      </w:pPr>
    </w:lvl>
    <w:lvl w:ilvl="4" w:tplc="067AE0BE" w:tentative="1">
      <w:start w:val="1"/>
      <w:numFmt w:val="lowerLetter"/>
      <w:lvlText w:val="%5."/>
      <w:lvlJc w:val="left"/>
      <w:pPr>
        <w:ind w:left="3600" w:hanging="360"/>
      </w:pPr>
    </w:lvl>
    <w:lvl w:ilvl="5" w:tplc="70EC80FE" w:tentative="1">
      <w:start w:val="1"/>
      <w:numFmt w:val="lowerRoman"/>
      <w:lvlText w:val="%6."/>
      <w:lvlJc w:val="right"/>
      <w:pPr>
        <w:ind w:left="4320" w:hanging="180"/>
      </w:pPr>
    </w:lvl>
    <w:lvl w:ilvl="6" w:tplc="0518E1D6" w:tentative="1">
      <w:start w:val="1"/>
      <w:numFmt w:val="decimal"/>
      <w:lvlText w:val="%7."/>
      <w:lvlJc w:val="left"/>
      <w:pPr>
        <w:ind w:left="5040" w:hanging="360"/>
      </w:pPr>
    </w:lvl>
    <w:lvl w:ilvl="7" w:tplc="61D839EE" w:tentative="1">
      <w:start w:val="1"/>
      <w:numFmt w:val="lowerLetter"/>
      <w:lvlText w:val="%8."/>
      <w:lvlJc w:val="left"/>
      <w:pPr>
        <w:ind w:left="5760" w:hanging="360"/>
      </w:pPr>
    </w:lvl>
    <w:lvl w:ilvl="8" w:tplc="A75E4CE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388A0C8">
      <w:start w:val="1"/>
      <w:numFmt w:val="lowerRoman"/>
      <w:lvlText w:val="(%1)"/>
      <w:lvlJc w:val="left"/>
      <w:pPr>
        <w:ind w:left="1080" w:hanging="720"/>
      </w:pPr>
      <w:rPr>
        <w:rFonts w:hint="default"/>
      </w:rPr>
    </w:lvl>
    <w:lvl w:ilvl="1" w:tplc="86C80786" w:tentative="1">
      <w:start w:val="1"/>
      <w:numFmt w:val="lowerLetter"/>
      <w:lvlText w:val="%2."/>
      <w:lvlJc w:val="left"/>
      <w:pPr>
        <w:ind w:left="1440" w:hanging="360"/>
      </w:pPr>
    </w:lvl>
    <w:lvl w:ilvl="2" w:tplc="08AC1420" w:tentative="1">
      <w:start w:val="1"/>
      <w:numFmt w:val="lowerRoman"/>
      <w:lvlText w:val="%3."/>
      <w:lvlJc w:val="right"/>
      <w:pPr>
        <w:ind w:left="2160" w:hanging="180"/>
      </w:pPr>
    </w:lvl>
    <w:lvl w:ilvl="3" w:tplc="5B96E150" w:tentative="1">
      <w:start w:val="1"/>
      <w:numFmt w:val="decimal"/>
      <w:lvlText w:val="%4."/>
      <w:lvlJc w:val="left"/>
      <w:pPr>
        <w:ind w:left="2880" w:hanging="360"/>
      </w:pPr>
    </w:lvl>
    <w:lvl w:ilvl="4" w:tplc="47F4DDDA" w:tentative="1">
      <w:start w:val="1"/>
      <w:numFmt w:val="lowerLetter"/>
      <w:lvlText w:val="%5."/>
      <w:lvlJc w:val="left"/>
      <w:pPr>
        <w:ind w:left="3600" w:hanging="360"/>
      </w:pPr>
    </w:lvl>
    <w:lvl w:ilvl="5" w:tplc="8B70E012" w:tentative="1">
      <w:start w:val="1"/>
      <w:numFmt w:val="lowerRoman"/>
      <w:lvlText w:val="%6."/>
      <w:lvlJc w:val="right"/>
      <w:pPr>
        <w:ind w:left="4320" w:hanging="180"/>
      </w:pPr>
    </w:lvl>
    <w:lvl w:ilvl="6" w:tplc="BBD8D04C" w:tentative="1">
      <w:start w:val="1"/>
      <w:numFmt w:val="decimal"/>
      <w:lvlText w:val="%7."/>
      <w:lvlJc w:val="left"/>
      <w:pPr>
        <w:ind w:left="5040" w:hanging="360"/>
      </w:pPr>
    </w:lvl>
    <w:lvl w:ilvl="7" w:tplc="754ED3C6" w:tentative="1">
      <w:start w:val="1"/>
      <w:numFmt w:val="lowerLetter"/>
      <w:lvlText w:val="%8."/>
      <w:lvlJc w:val="left"/>
      <w:pPr>
        <w:ind w:left="5760" w:hanging="360"/>
      </w:pPr>
    </w:lvl>
    <w:lvl w:ilvl="8" w:tplc="017A16F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76C963E">
      <w:start w:val="1"/>
      <w:numFmt w:val="lowerRoman"/>
      <w:lvlText w:val="(%1)"/>
      <w:lvlJc w:val="left"/>
      <w:pPr>
        <w:ind w:left="1080" w:hanging="720"/>
      </w:pPr>
      <w:rPr>
        <w:rFonts w:hint="default"/>
      </w:rPr>
    </w:lvl>
    <w:lvl w:ilvl="1" w:tplc="2E98DE7C" w:tentative="1">
      <w:start w:val="1"/>
      <w:numFmt w:val="lowerLetter"/>
      <w:lvlText w:val="%2."/>
      <w:lvlJc w:val="left"/>
      <w:pPr>
        <w:ind w:left="1440" w:hanging="360"/>
      </w:pPr>
    </w:lvl>
    <w:lvl w:ilvl="2" w:tplc="D362E538" w:tentative="1">
      <w:start w:val="1"/>
      <w:numFmt w:val="lowerRoman"/>
      <w:lvlText w:val="%3."/>
      <w:lvlJc w:val="right"/>
      <w:pPr>
        <w:ind w:left="2160" w:hanging="180"/>
      </w:pPr>
    </w:lvl>
    <w:lvl w:ilvl="3" w:tplc="14D82048" w:tentative="1">
      <w:start w:val="1"/>
      <w:numFmt w:val="decimal"/>
      <w:lvlText w:val="%4."/>
      <w:lvlJc w:val="left"/>
      <w:pPr>
        <w:ind w:left="2880" w:hanging="360"/>
      </w:pPr>
    </w:lvl>
    <w:lvl w:ilvl="4" w:tplc="BEE267E8" w:tentative="1">
      <w:start w:val="1"/>
      <w:numFmt w:val="lowerLetter"/>
      <w:lvlText w:val="%5."/>
      <w:lvlJc w:val="left"/>
      <w:pPr>
        <w:ind w:left="3600" w:hanging="360"/>
      </w:pPr>
    </w:lvl>
    <w:lvl w:ilvl="5" w:tplc="9282E938" w:tentative="1">
      <w:start w:val="1"/>
      <w:numFmt w:val="lowerRoman"/>
      <w:lvlText w:val="%6."/>
      <w:lvlJc w:val="right"/>
      <w:pPr>
        <w:ind w:left="4320" w:hanging="180"/>
      </w:pPr>
    </w:lvl>
    <w:lvl w:ilvl="6" w:tplc="BAB068C8" w:tentative="1">
      <w:start w:val="1"/>
      <w:numFmt w:val="decimal"/>
      <w:lvlText w:val="%7."/>
      <w:lvlJc w:val="left"/>
      <w:pPr>
        <w:ind w:left="5040" w:hanging="360"/>
      </w:pPr>
    </w:lvl>
    <w:lvl w:ilvl="7" w:tplc="2CE84896" w:tentative="1">
      <w:start w:val="1"/>
      <w:numFmt w:val="lowerLetter"/>
      <w:lvlText w:val="%8."/>
      <w:lvlJc w:val="left"/>
      <w:pPr>
        <w:ind w:left="5760" w:hanging="360"/>
      </w:pPr>
    </w:lvl>
    <w:lvl w:ilvl="8" w:tplc="001C928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472A9FC">
      <w:start w:val="1"/>
      <w:numFmt w:val="lowerRoman"/>
      <w:lvlText w:val="(%1)"/>
      <w:lvlJc w:val="left"/>
      <w:pPr>
        <w:ind w:left="1080" w:hanging="720"/>
      </w:pPr>
      <w:rPr>
        <w:rFonts w:hint="default"/>
      </w:rPr>
    </w:lvl>
    <w:lvl w:ilvl="1" w:tplc="91F8624C" w:tentative="1">
      <w:start w:val="1"/>
      <w:numFmt w:val="lowerLetter"/>
      <w:lvlText w:val="%2."/>
      <w:lvlJc w:val="left"/>
      <w:pPr>
        <w:ind w:left="1440" w:hanging="360"/>
      </w:pPr>
    </w:lvl>
    <w:lvl w:ilvl="2" w:tplc="9462F05C" w:tentative="1">
      <w:start w:val="1"/>
      <w:numFmt w:val="lowerRoman"/>
      <w:lvlText w:val="%3."/>
      <w:lvlJc w:val="right"/>
      <w:pPr>
        <w:ind w:left="2160" w:hanging="180"/>
      </w:pPr>
    </w:lvl>
    <w:lvl w:ilvl="3" w:tplc="C3C262D2" w:tentative="1">
      <w:start w:val="1"/>
      <w:numFmt w:val="decimal"/>
      <w:lvlText w:val="%4."/>
      <w:lvlJc w:val="left"/>
      <w:pPr>
        <w:ind w:left="2880" w:hanging="360"/>
      </w:pPr>
    </w:lvl>
    <w:lvl w:ilvl="4" w:tplc="A3BA92FA" w:tentative="1">
      <w:start w:val="1"/>
      <w:numFmt w:val="lowerLetter"/>
      <w:lvlText w:val="%5."/>
      <w:lvlJc w:val="left"/>
      <w:pPr>
        <w:ind w:left="3600" w:hanging="360"/>
      </w:pPr>
    </w:lvl>
    <w:lvl w:ilvl="5" w:tplc="071872F0" w:tentative="1">
      <w:start w:val="1"/>
      <w:numFmt w:val="lowerRoman"/>
      <w:lvlText w:val="%6."/>
      <w:lvlJc w:val="right"/>
      <w:pPr>
        <w:ind w:left="4320" w:hanging="180"/>
      </w:pPr>
    </w:lvl>
    <w:lvl w:ilvl="6" w:tplc="F7DA2B6C" w:tentative="1">
      <w:start w:val="1"/>
      <w:numFmt w:val="decimal"/>
      <w:lvlText w:val="%7."/>
      <w:lvlJc w:val="left"/>
      <w:pPr>
        <w:ind w:left="5040" w:hanging="360"/>
      </w:pPr>
    </w:lvl>
    <w:lvl w:ilvl="7" w:tplc="14EA9EBE" w:tentative="1">
      <w:start w:val="1"/>
      <w:numFmt w:val="lowerLetter"/>
      <w:lvlText w:val="%8."/>
      <w:lvlJc w:val="left"/>
      <w:pPr>
        <w:ind w:left="5760" w:hanging="360"/>
      </w:pPr>
    </w:lvl>
    <w:lvl w:ilvl="8" w:tplc="7D62AC00" w:tentative="1">
      <w:start w:val="1"/>
      <w:numFmt w:val="lowerRoman"/>
      <w:lvlText w:val="%9."/>
      <w:lvlJc w:val="right"/>
      <w:pPr>
        <w:ind w:left="6480" w:hanging="180"/>
      </w:pPr>
    </w:lvl>
  </w:abstractNum>
  <w:abstractNum w:abstractNumId="9" w15:restartNumberingAfterBreak="0">
    <w:nsid w:val="36CD0A92"/>
    <w:multiLevelType w:val="hybridMultilevel"/>
    <w:tmpl w:val="76028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A33A7884">
      <w:start w:val="1"/>
      <w:numFmt w:val="lowerRoman"/>
      <w:lvlText w:val="(%1)"/>
      <w:lvlJc w:val="left"/>
      <w:pPr>
        <w:ind w:left="1080" w:hanging="720"/>
      </w:pPr>
      <w:rPr>
        <w:rFonts w:hint="default"/>
      </w:rPr>
    </w:lvl>
    <w:lvl w:ilvl="1" w:tplc="E99CBE0E" w:tentative="1">
      <w:start w:val="1"/>
      <w:numFmt w:val="lowerLetter"/>
      <w:lvlText w:val="%2."/>
      <w:lvlJc w:val="left"/>
      <w:pPr>
        <w:ind w:left="1440" w:hanging="360"/>
      </w:pPr>
    </w:lvl>
    <w:lvl w:ilvl="2" w:tplc="D4B240B0" w:tentative="1">
      <w:start w:val="1"/>
      <w:numFmt w:val="lowerRoman"/>
      <w:lvlText w:val="%3."/>
      <w:lvlJc w:val="right"/>
      <w:pPr>
        <w:ind w:left="2160" w:hanging="180"/>
      </w:pPr>
    </w:lvl>
    <w:lvl w:ilvl="3" w:tplc="05A297AE" w:tentative="1">
      <w:start w:val="1"/>
      <w:numFmt w:val="decimal"/>
      <w:lvlText w:val="%4."/>
      <w:lvlJc w:val="left"/>
      <w:pPr>
        <w:ind w:left="2880" w:hanging="360"/>
      </w:pPr>
    </w:lvl>
    <w:lvl w:ilvl="4" w:tplc="6C7C5F1A" w:tentative="1">
      <w:start w:val="1"/>
      <w:numFmt w:val="lowerLetter"/>
      <w:lvlText w:val="%5."/>
      <w:lvlJc w:val="left"/>
      <w:pPr>
        <w:ind w:left="3600" w:hanging="360"/>
      </w:pPr>
    </w:lvl>
    <w:lvl w:ilvl="5" w:tplc="C352B91A" w:tentative="1">
      <w:start w:val="1"/>
      <w:numFmt w:val="lowerRoman"/>
      <w:lvlText w:val="%6."/>
      <w:lvlJc w:val="right"/>
      <w:pPr>
        <w:ind w:left="4320" w:hanging="180"/>
      </w:pPr>
    </w:lvl>
    <w:lvl w:ilvl="6" w:tplc="C50A93D8" w:tentative="1">
      <w:start w:val="1"/>
      <w:numFmt w:val="decimal"/>
      <w:lvlText w:val="%7."/>
      <w:lvlJc w:val="left"/>
      <w:pPr>
        <w:ind w:left="5040" w:hanging="360"/>
      </w:pPr>
    </w:lvl>
    <w:lvl w:ilvl="7" w:tplc="3046782E" w:tentative="1">
      <w:start w:val="1"/>
      <w:numFmt w:val="lowerLetter"/>
      <w:lvlText w:val="%8."/>
      <w:lvlJc w:val="left"/>
      <w:pPr>
        <w:ind w:left="5760" w:hanging="360"/>
      </w:pPr>
    </w:lvl>
    <w:lvl w:ilvl="8" w:tplc="0100C86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BD68E028">
      <w:start w:val="1"/>
      <w:numFmt w:val="lowerRoman"/>
      <w:lvlText w:val="(%1)"/>
      <w:lvlJc w:val="left"/>
      <w:pPr>
        <w:ind w:left="1080" w:hanging="720"/>
      </w:pPr>
      <w:rPr>
        <w:rFonts w:hint="default"/>
      </w:rPr>
    </w:lvl>
    <w:lvl w:ilvl="1" w:tplc="174ADA60" w:tentative="1">
      <w:start w:val="1"/>
      <w:numFmt w:val="lowerLetter"/>
      <w:lvlText w:val="%2."/>
      <w:lvlJc w:val="left"/>
      <w:pPr>
        <w:ind w:left="1440" w:hanging="360"/>
      </w:pPr>
    </w:lvl>
    <w:lvl w:ilvl="2" w:tplc="4C26E6A6" w:tentative="1">
      <w:start w:val="1"/>
      <w:numFmt w:val="lowerRoman"/>
      <w:lvlText w:val="%3."/>
      <w:lvlJc w:val="right"/>
      <w:pPr>
        <w:ind w:left="2160" w:hanging="180"/>
      </w:pPr>
    </w:lvl>
    <w:lvl w:ilvl="3" w:tplc="23C0F762" w:tentative="1">
      <w:start w:val="1"/>
      <w:numFmt w:val="decimal"/>
      <w:lvlText w:val="%4."/>
      <w:lvlJc w:val="left"/>
      <w:pPr>
        <w:ind w:left="2880" w:hanging="360"/>
      </w:pPr>
    </w:lvl>
    <w:lvl w:ilvl="4" w:tplc="EB5A5EB6" w:tentative="1">
      <w:start w:val="1"/>
      <w:numFmt w:val="lowerLetter"/>
      <w:lvlText w:val="%5."/>
      <w:lvlJc w:val="left"/>
      <w:pPr>
        <w:ind w:left="3600" w:hanging="360"/>
      </w:pPr>
    </w:lvl>
    <w:lvl w:ilvl="5" w:tplc="F85C7786" w:tentative="1">
      <w:start w:val="1"/>
      <w:numFmt w:val="lowerRoman"/>
      <w:lvlText w:val="%6."/>
      <w:lvlJc w:val="right"/>
      <w:pPr>
        <w:ind w:left="4320" w:hanging="180"/>
      </w:pPr>
    </w:lvl>
    <w:lvl w:ilvl="6" w:tplc="DC600BFE" w:tentative="1">
      <w:start w:val="1"/>
      <w:numFmt w:val="decimal"/>
      <w:lvlText w:val="%7."/>
      <w:lvlJc w:val="left"/>
      <w:pPr>
        <w:ind w:left="5040" w:hanging="360"/>
      </w:pPr>
    </w:lvl>
    <w:lvl w:ilvl="7" w:tplc="76BEB1B4" w:tentative="1">
      <w:start w:val="1"/>
      <w:numFmt w:val="lowerLetter"/>
      <w:lvlText w:val="%8."/>
      <w:lvlJc w:val="left"/>
      <w:pPr>
        <w:ind w:left="5760" w:hanging="360"/>
      </w:pPr>
    </w:lvl>
    <w:lvl w:ilvl="8" w:tplc="B426B57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81222657">
    <w:abstractNumId w:val="12"/>
  </w:num>
  <w:num w:numId="2" w16cid:durableId="1459226427">
    <w:abstractNumId w:val="4"/>
  </w:num>
  <w:num w:numId="3" w16cid:durableId="212616711">
    <w:abstractNumId w:val="2"/>
  </w:num>
  <w:num w:numId="4" w16cid:durableId="1159082420">
    <w:abstractNumId w:val="7"/>
  </w:num>
  <w:num w:numId="5" w16cid:durableId="848980106">
    <w:abstractNumId w:val="6"/>
  </w:num>
  <w:num w:numId="6" w16cid:durableId="1522813534">
    <w:abstractNumId w:val="1"/>
  </w:num>
  <w:num w:numId="7" w16cid:durableId="269626191">
    <w:abstractNumId w:val="10"/>
  </w:num>
  <w:num w:numId="8" w16cid:durableId="634069551">
    <w:abstractNumId w:val="5"/>
  </w:num>
  <w:num w:numId="9" w16cid:durableId="2145850194">
    <w:abstractNumId w:val="8"/>
  </w:num>
  <w:num w:numId="10" w16cid:durableId="1537890548">
    <w:abstractNumId w:val="3"/>
  </w:num>
  <w:num w:numId="11" w16cid:durableId="1263413857">
    <w:abstractNumId w:val="11"/>
  </w:num>
  <w:num w:numId="12" w16cid:durableId="539785485">
    <w:abstractNumId w:val="0"/>
  </w:num>
  <w:num w:numId="13" w16cid:durableId="1552956203">
    <w:abstractNumId w:val="12"/>
  </w:num>
  <w:num w:numId="14" w16cid:durableId="1884368114">
    <w:abstractNumId w:val="12"/>
  </w:num>
  <w:num w:numId="15" w16cid:durableId="694814771">
    <w:abstractNumId w:val="9"/>
  </w:num>
  <w:num w:numId="16" w16cid:durableId="665716028">
    <w:abstractNumId w:val="0"/>
  </w:num>
  <w:num w:numId="17" w16cid:durableId="1377044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4B7"/>
    <w:rsid w:val="00003C68"/>
    <w:rsid w:val="00007886"/>
    <w:rsid w:val="00012170"/>
    <w:rsid w:val="0003665F"/>
    <w:rsid w:val="00036AF0"/>
    <w:rsid w:val="00063518"/>
    <w:rsid w:val="00064174"/>
    <w:rsid w:val="000707CA"/>
    <w:rsid w:val="000729C1"/>
    <w:rsid w:val="0007403B"/>
    <w:rsid w:val="00074F35"/>
    <w:rsid w:val="00075FC2"/>
    <w:rsid w:val="00076965"/>
    <w:rsid w:val="000845BF"/>
    <w:rsid w:val="00084683"/>
    <w:rsid w:val="00084E0E"/>
    <w:rsid w:val="000903D4"/>
    <w:rsid w:val="00090F6A"/>
    <w:rsid w:val="00091672"/>
    <w:rsid w:val="00091A9A"/>
    <w:rsid w:val="000920FA"/>
    <w:rsid w:val="00092AEB"/>
    <w:rsid w:val="000932E2"/>
    <w:rsid w:val="000969D1"/>
    <w:rsid w:val="000A1D77"/>
    <w:rsid w:val="000A2018"/>
    <w:rsid w:val="000A520F"/>
    <w:rsid w:val="000A5566"/>
    <w:rsid w:val="000A7639"/>
    <w:rsid w:val="000B035C"/>
    <w:rsid w:val="000B09CB"/>
    <w:rsid w:val="000B4DBC"/>
    <w:rsid w:val="000C2767"/>
    <w:rsid w:val="000C5E5F"/>
    <w:rsid w:val="000C6D11"/>
    <w:rsid w:val="000C7419"/>
    <w:rsid w:val="000D08F2"/>
    <w:rsid w:val="000D5609"/>
    <w:rsid w:val="000E0740"/>
    <w:rsid w:val="000E4F85"/>
    <w:rsid w:val="000E6586"/>
    <w:rsid w:val="000E6BF5"/>
    <w:rsid w:val="000F419F"/>
    <w:rsid w:val="00102E03"/>
    <w:rsid w:val="00104DFE"/>
    <w:rsid w:val="0010648B"/>
    <w:rsid w:val="0011302A"/>
    <w:rsid w:val="001142BF"/>
    <w:rsid w:val="00115BFF"/>
    <w:rsid w:val="00122BD7"/>
    <w:rsid w:val="00124E39"/>
    <w:rsid w:val="00130AB6"/>
    <w:rsid w:val="00134E46"/>
    <w:rsid w:val="0013551B"/>
    <w:rsid w:val="00142A1D"/>
    <w:rsid w:val="001461C6"/>
    <w:rsid w:val="00160CDE"/>
    <w:rsid w:val="00160D24"/>
    <w:rsid w:val="00161CFD"/>
    <w:rsid w:val="00163750"/>
    <w:rsid w:val="00170BE3"/>
    <w:rsid w:val="00172CE1"/>
    <w:rsid w:val="001774F8"/>
    <w:rsid w:val="0017752E"/>
    <w:rsid w:val="00180A4A"/>
    <w:rsid w:val="001923EF"/>
    <w:rsid w:val="00194CF9"/>
    <w:rsid w:val="00195AD9"/>
    <w:rsid w:val="00196F5C"/>
    <w:rsid w:val="001A6AD2"/>
    <w:rsid w:val="001B6232"/>
    <w:rsid w:val="001B7F63"/>
    <w:rsid w:val="001C109C"/>
    <w:rsid w:val="001C3E08"/>
    <w:rsid w:val="001C5C91"/>
    <w:rsid w:val="001D4D0F"/>
    <w:rsid w:val="001D6B80"/>
    <w:rsid w:val="001E59D3"/>
    <w:rsid w:val="001F19AF"/>
    <w:rsid w:val="00216E06"/>
    <w:rsid w:val="00217F29"/>
    <w:rsid w:val="002244C0"/>
    <w:rsid w:val="00225AAA"/>
    <w:rsid w:val="002273A4"/>
    <w:rsid w:val="0023161C"/>
    <w:rsid w:val="002501D5"/>
    <w:rsid w:val="00252654"/>
    <w:rsid w:val="00252C34"/>
    <w:rsid w:val="0025586D"/>
    <w:rsid w:val="00255EAD"/>
    <w:rsid w:val="00255FC2"/>
    <w:rsid w:val="00261C3E"/>
    <w:rsid w:val="00261E09"/>
    <w:rsid w:val="00263144"/>
    <w:rsid w:val="002646CB"/>
    <w:rsid w:val="00270517"/>
    <w:rsid w:val="002719D6"/>
    <w:rsid w:val="00275570"/>
    <w:rsid w:val="0027586A"/>
    <w:rsid w:val="00284540"/>
    <w:rsid w:val="00286FE3"/>
    <w:rsid w:val="00287DD1"/>
    <w:rsid w:val="00291389"/>
    <w:rsid w:val="002915C5"/>
    <w:rsid w:val="002942FC"/>
    <w:rsid w:val="00295B85"/>
    <w:rsid w:val="002A0924"/>
    <w:rsid w:val="002B221D"/>
    <w:rsid w:val="002C3CDE"/>
    <w:rsid w:val="002C559E"/>
    <w:rsid w:val="002C7E9F"/>
    <w:rsid w:val="002D768C"/>
    <w:rsid w:val="002D7F4B"/>
    <w:rsid w:val="002E0FE3"/>
    <w:rsid w:val="002F4E58"/>
    <w:rsid w:val="002F6646"/>
    <w:rsid w:val="00300E93"/>
    <w:rsid w:val="00306591"/>
    <w:rsid w:val="00307442"/>
    <w:rsid w:val="00314EC5"/>
    <w:rsid w:val="00317B20"/>
    <w:rsid w:val="00325220"/>
    <w:rsid w:val="00327FAC"/>
    <w:rsid w:val="00336261"/>
    <w:rsid w:val="0034642D"/>
    <w:rsid w:val="00351E56"/>
    <w:rsid w:val="0035503B"/>
    <w:rsid w:val="0036229D"/>
    <w:rsid w:val="00371189"/>
    <w:rsid w:val="003711D5"/>
    <w:rsid w:val="00371979"/>
    <w:rsid w:val="003839C7"/>
    <w:rsid w:val="00396D38"/>
    <w:rsid w:val="003A0920"/>
    <w:rsid w:val="003A6799"/>
    <w:rsid w:val="003A6C4B"/>
    <w:rsid w:val="003B4658"/>
    <w:rsid w:val="003C7922"/>
    <w:rsid w:val="003C7FFA"/>
    <w:rsid w:val="003D0114"/>
    <w:rsid w:val="003D2940"/>
    <w:rsid w:val="003D3772"/>
    <w:rsid w:val="003D65C1"/>
    <w:rsid w:val="003D670F"/>
    <w:rsid w:val="003E6063"/>
    <w:rsid w:val="003E78BB"/>
    <w:rsid w:val="003F0AD9"/>
    <w:rsid w:val="003F18DF"/>
    <w:rsid w:val="003F3567"/>
    <w:rsid w:val="003F550B"/>
    <w:rsid w:val="003F653A"/>
    <w:rsid w:val="004034F4"/>
    <w:rsid w:val="00403CCC"/>
    <w:rsid w:val="00411C3B"/>
    <w:rsid w:val="004165A1"/>
    <w:rsid w:val="004172FB"/>
    <w:rsid w:val="00427CAD"/>
    <w:rsid w:val="00430D12"/>
    <w:rsid w:val="00435BD2"/>
    <w:rsid w:val="00450D66"/>
    <w:rsid w:val="00450EB1"/>
    <w:rsid w:val="00452644"/>
    <w:rsid w:val="004529B3"/>
    <w:rsid w:val="0045614E"/>
    <w:rsid w:val="00462E33"/>
    <w:rsid w:val="00477C6D"/>
    <w:rsid w:val="00480835"/>
    <w:rsid w:val="00481BA5"/>
    <w:rsid w:val="00482FD7"/>
    <w:rsid w:val="00492815"/>
    <w:rsid w:val="0049373F"/>
    <w:rsid w:val="004A0DE1"/>
    <w:rsid w:val="004A10AB"/>
    <w:rsid w:val="004C2747"/>
    <w:rsid w:val="004C7B60"/>
    <w:rsid w:val="004D2BBC"/>
    <w:rsid w:val="004E2349"/>
    <w:rsid w:val="004E29FD"/>
    <w:rsid w:val="004E71D9"/>
    <w:rsid w:val="004F0D04"/>
    <w:rsid w:val="004F5923"/>
    <w:rsid w:val="00500FE4"/>
    <w:rsid w:val="00504BC2"/>
    <w:rsid w:val="00506149"/>
    <w:rsid w:val="0051149A"/>
    <w:rsid w:val="005159F3"/>
    <w:rsid w:val="00520383"/>
    <w:rsid w:val="0053176C"/>
    <w:rsid w:val="005339AE"/>
    <w:rsid w:val="00535F5E"/>
    <w:rsid w:val="0053670B"/>
    <w:rsid w:val="00536E22"/>
    <w:rsid w:val="00537B46"/>
    <w:rsid w:val="0054115B"/>
    <w:rsid w:val="0055388A"/>
    <w:rsid w:val="00565711"/>
    <w:rsid w:val="00570AA8"/>
    <w:rsid w:val="00572987"/>
    <w:rsid w:val="00572A58"/>
    <w:rsid w:val="00574900"/>
    <w:rsid w:val="005819ED"/>
    <w:rsid w:val="00587E23"/>
    <w:rsid w:val="005917AA"/>
    <w:rsid w:val="00591C8F"/>
    <w:rsid w:val="005938CF"/>
    <w:rsid w:val="005A5C53"/>
    <w:rsid w:val="005A666F"/>
    <w:rsid w:val="005A6709"/>
    <w:rsid w:val="005B1C1A"/>
    <w:rsid w:val="005B2745"/>
    <w:rsid w:val="005B4746"/>
    <w:rsid w:val="005C2A23"/>
    <w:rsid w:val="005C2BFB"/>
    <w:rsid w:val="005C49CA"/>
    <w:rsid w:val="005C5EF6"/>
    <w:rsid w:val="005C67C1"/>
    <w:rsid w:val="005C69AC"/>
    <w:rsid w:val="005D0050"/>
    <w:rsid w:val="005D01B3"/>
    <w:rsid w:val="005D0E56"/>
    <w:rsid w:val="005D1E7D"/>
    <w:rsid w:val="005D20EA"/>
    <w:rsid w:val="005D5714"/>
    <w:rsid w:val="005E1CAB"/>
    <w:rsid w:val="005E3218"/>
    <w:rsid w:val="005E39ED"/>
    <w:rsid w:val="005E4E38"/>
    <w:rsid w:val="005F08B2"/>
    <w:rsid w:val="005F1DAD"/>
    <w:rsid w:val="005F6605"/>
    <w:rsid w:val="00606982"/>
    <w:rsid w:val="006074B7"/>
    <w:rsid w:val="00617729"/>
    <w:rsid w:val="0062159D"/>
    <w:rsid w:val="00621BAA"/>
    <w:rsid w:val="00624FEA"/>
    <w:rsid w:val="00626395"/>
    <w:rsid w:val="006334A2"/>
    <w:rsid w:val="00633F14"/>
    <w:rsid w:val="00640879"/>
    <w:rsid w:val="006433D5"/>
    <w:rsid w:val="006575FC"/>
    <w:rsid w:val="00662952"/>
    <w:rsid w:val="00662E4C"/>
    <w:rsid w:val="00674DC4"/>
    <w:rsid w:val="0067629E"/>
    <w:rsid w:val="00677B79"/>
    <w:rsid w:val="00683BC8"/>
    <w:rsid w:val="00683EEA"/>
    <w:rsid w:val="00683FEE"/>
    <w:rsid w:val="006858DA"/>
    <w:rsid w:val="00685D12"/>
    <w:rsid w:val="00693D67"/>
    <w:rsid w:val="00696771"/>
    <w:rsid w:val="00697EB4"/>
    <w:rsid w:val="006A3871"/>
    <w:rsid w:val="006A5E37"/>
    <w:rsid w:val="006A666D"/>
    <w:rsid w:val="006B1B84"/>
    <w:rsid w:val="006B3FC1"/>
    <w:rsid w:val="006B63EB"/>
    <w:rsid w:val="006C6759"/>
    <w:rsid w:val="006C70D5"/>
    <w:rsid w:val="006D5D9D"/>
    <w:rsid w:val="00703B25"/>
    <w:rsid w:val="00705493"/>
    <w:rsid w:val="00732AEE"/>
    <w:rsid w:val="0073367F"/>
    <w:rsid w:val="007339B9"/>
    <w:rsid w:val="00735962"/>
    <w:rsid w:val="007374DE"/>
    <w:rsid w:val="00741F74"/>
    <w:rsid w:val="00750738"/>
    <w:rsid w:val="00751537"/>
    <w:rsid w:val="00751B98"/>
    <w:rsid w:val="00753A0F"/>
    <w:rsid w:val="00760073"/>
    <w:rsid w:val="0076084F"/>
    <w:rsid w:val="00764A6E"/>
    <w:rsid w:val="00772E22"/>
    <w:rsid w:val="00774494"/>
    <w:rsid w:val="00774D64"/>
    <w:rsid w:val="00775A7A"/>
    <w:rsid w:val="00775C49"/>
    <w:rsid w:val="00776518"/>
    <w:rsid w:val="00776E8D"/>
    <w:rsid w:val="00783362"/>
    <w:rsid w:val="00784868"/>
    <w:rsid w:val="00785EF0"/>
    <w:rsid w:val="00786DA6"/>
    <w:rsid w:val="00794129"/>
    <w:rsid w:val="00795D2D"/>
    <w:rsid w:val="00797D01"/>
    <w:rsid w:val="007A1B84"/>
    <w:rsid w:val="007A7A24"/>
    <w:rsid w:val="007B0692"/>
    <w:rsid w:val="007B2DA9"/>
    <w:rsid w:val="007B6653"/>
    <w:rsid w:val="007C4457"/>
    <w:rsid w:val="007C5E69"/>
    <w:rsid w:val="007C6149"/>
    <w:rsid w:val="007C735E"/>
    <w:rsid w:val="007D63AB"/>
    <w:rsid w:val="007E45F0"/>
    <w:rsid w:val="007E7DEC"/>
    <w:rsid w:val="007F346C"/>
    <w:rsid w:val="0080020F"/>
    <w:rsid w:val="00802C3C"/>
    <w:rsid w:val="00812553"/>
    <w:rsid w:val="00812653"/>
    <w:rsid w:val="00813F3E"/>
    <w:rsid w:val="008179F8"/>
    <w:rsid w:val="00817A1A"/>
    <w:rsid w:val="0082486D"/>
    <w:rsid w:val="00827B17"/>
    <w:rsid w:val="008353B5"/>
    <w:rsid w:val="0083542F"/>
    <w:rsid w:val="008416C3"/>
    <w:rsid w:val="008425C7"/>
    <w:rsid w:val="00847417"/>
    <w:rsid w:val="00851F9E"/>
    <w:rsid w:val="0086187A"/>
    <w:rsid w:val="00861B5D"/>
    <w:rsid w:val="00873F3F"/>
    <w:rsid w:val="00877154"/>
    <w:rsid w:val="00877A61"/>
    <w:rsid w:val="008812DC"/>
    <w:rsid w:val="0088351D"/>
    <w:rsid w:val="00891888"/>
    <w:rsid w:val="00895497"/>
    <w:rsid w:val="008A0141"/>
    <w:rsid w:val="008A19CB"/>
    <w:rsid w:val="008A2795"/>
    <w:rsid w:val="008A5475"/>
    <w:rsid w:val="008B195C"/>
    <w:rsid w:val="008B35EF"/>
    <w:rsid w:val="008C35BD"/>
    <w:rsid w:val="008C499E"/>
    <w:rsid w:val="008C5A7D"/>
    <w:rsid w:val="008C5D91"/>
    <w:rsid w:val="008D0624"/>
    <w:rsid w:val="008D2193"/>
    <w:rsid w:val="008D4BAA"/>
    <w:rsid w:val="008D7126"/>
    <w:rsid w:val="008E0845"/>
    <w:rsid w:val="008E7B8F"/>
    <w:rsid w:val="008F5027"/>
    <w:rsid w:val="008F661A"/>
    <w:rsid w:val="00900190"/>
    <w:rsid w:val="00905A8E"/>
    <w:rsid w:val="00907381"/>
    <w:rsid w:val="00910FBC"/>
    <w:rsid w:val="00917110"/>
    <w:rsid w:val="00925D0D"/>
    <w:rsid w:val="00927C68"/>
    <w:rsid w:val="009321CF"/>
    <w:rsid w:val="009400AF"/>
    <w:rsid w:val="009539E3"/>
    <w:rsid w:val="00954748"/>
    <w:rsid w:val="00954F05"/>
    <w:rsid w:val="00956B93"/>
    <w:rsid w:val="009639A7"/>
    <w:rsid w:val="00972B4F"/>
    <w:rsid w:val="00974878"/>
    <w:rsid w:val="00980830"/>
    <w:rsid w:val="0098207D"/>
    <w:rsid w:val="009821F3"/>
    <w:rsid w:val="00983389"/>
    <w:rsid w:val="00984B37"/>
    <w:rsid w:val="00985FAB"/>
    <w:rsid w:val="00986E05"/>
    <w:rsid w:val="0099045C"/>
    <w:rsid w:val="00991800"/>
    <w:rsid w:val="009920F6"/>
    <w:rsid w:val="00993CF0"/>
    <w:rsid w:val="009A29FB"/>
    <w:rsid w:val="009A334D"/>
    <w:rsid w:val="009A3448"/>
    <w:rsid w:val="009A3566"/>
    <w:rsid w:val="009A6B05"/>
    <w:rsid w:val="009B01C3"/>
    <w:rsid w:val="009B59CF"/>
    <w:rsid w:val="009B5ECB"/>
    <w:rsid w:val="009C1F5F"/>
    <w:rsid w:val="009C390D"/>
    <w:rsid w:val="009C4163"/>
    <w:rsid w:val="009C4A21"/>
    <w:rsid w:val="009D4588"/>
    <w:rsid w:val="009D54B7"/>
    <w:rsid w:val="009F0D32"/>
    <w:rsid w:val="009F21DD"/>
    <w:rsid w:val="009F3ABA"/>
    <w:rsid w:val="009F6226"/>
    <w:rsid w:val="00A03340"/>
    <w:rsid w:val="00A127E5"/>
    <w:rsid w:val="00A1284E"/>
    <w:rsid w:val="00A13503"/>
    <w:rsid w:val="00A14CFD"/>
    <w:rsid w:val="00A15B94"/>
    <w:rsid w:val="00A15FFD"/>
    <w:rsid w:val="00A2063F"/>
    <w:rsid w:val="00A27A2B"/>
    <w:rsid w:val="00A31037"/>
    <w:rsid w:val="00A3219E"/>
    <w:rsid w:val="00A34115"/>
    <w:rsid w:val="00A36DAD"/>
    <w:rsid w:val="00A40BCA"/>
    <w:rsid w:val="00A40EBB"/>
    <w:rsid w:val="00A52647"/>
    <w:rsid w:val="00A5629D"/>
    <w:rsid w:val="00A60B1C"/>
    <w:rsid w:val="00A728E6"/>
    <w:rsid w:val="00A74BD9"/>
    <w:rsid w:val="00A774E1"/>
    <w:rsid w:val="00A84B91"/>
    <w:rsid w:val="00A9632C"/>
    <w:rsid w:val="00A977C3"/>
    <w:rsid w:val="00AA050E"/>
    <w:rsid w:val="00AA0B6B"/>
    <w:rsid w:val="00AA1739"/>
    <w:rsid w:val="00AB1D6E"/>
    <w:rsid w:val="00AB2E57"/>
    <w:rsid w:val="00AB5790"/>
    <w:rsid w:val="00AC51C6"/>
    <w:rsid w:val="00AC7C59"/>
    <w:rsid w:val="00AD175B"/>
    <w:rsid w:val="00AD559A"/>
    <w:rsid w:val="00AD7AD7"/>
    <w:rsid w:val="00AE101A"/>
    <w:rsid w:val="00AE6AE2"/>
    <w:rsid w:val="00AE7B19"/>
    <w:rsid w:val="00AE7B6A"/>
    <w:rsid w:val="00AF01E1"/>
    <w:rsid w:val="00AF0E13"/>
    <w:rsid w:val="00AF16D2"/>
    <w:rsid w:val="00AF535A"/>
    <w:rsid w:val="00AF5C57"/>
    <w:rsid w:val="00B02B68"/>
    <w:rsid w:val="00B032DB"/>
    <w:rsid w:val="00B1560B"/>
    <w:rsid w:val="00B2071B"/>
    <w:rsid w:val="00B25137"/>
    <w:rsid w:val="00B314D9"/>
    <w:rsid w:val="00B33C3A"/>
    <w:rsid w:val="00B378E9"/>
    <w:rsid w:val="00B425CA"/>
    <w:rsid w:val="00B435C0"/>
    <w:rsid w:val="00B477E4"/>
    <w:rsid w:val="00B52152"/>
    <w:rsid w:val="00B53290"/>
    <w:rsid w:val="00B5620F"/>
    <w:rsid w:val="00B64D77"/>
    <w:rsid w:val="00B651C2"/>
    <w:rsid w:val="00B65486"/>
    <w:rsid w:val="00B65D90"/>
    <w:rsid w:val="00B71D31"/>
    <w:rsid w:val="00B763C1"/>
    <w:rsid w:val="00B8293A"/>
    <w:rsid w:val="00B833B3"/>
    <w:rsid w:val="00B8387E"/>
    <w:rsid w:val="00B861CB"/>
    <w:rsid w:val="00B930E8"/>
    <w:rsid w:val="00B94494"/>
    <w:rsid w:val="00BA3E83"/>
    <w:rsid w:val="00BA4E2D"/>
    <w:rsid w:val="00BA5868"/>
    <w:rsid w:val="00BA731A"/>
    <w:rsid w:val="00BB1C6E"/>
    <w:rsid w:val="00BB232B"/>
    <w:rsid w:val="00BB4175"/>
    <w:rsid w:val="00BB5E4C"/>
    <w:rsid w:val="00BC487F"/>
    <w:rsid w:val="00BC63A0"/>
    <w:rsid w:val="00BC735F"/>
    <w:rsid w:val="00BE00B4"/>
    <w:rsid w:val="00BE1F6D"/>
    <w:rsid w:val="00BE47C9"/>
    <w:rsid w:val="00BF091B"/>
    <w:rsid w:val="00BF26F5"/>
    <w:rsid w:val="00BF4D14"/>
    <w:rsid w:val="00C142BD"/>
    <w:rsid w:val="00C23A96"/>
    <w:rsid w:val="00C24A8F"/>
    <w:rsid w:val="00C26994"/>
    <w:rsid w:val="00C30244"/>
    <w:rsid w:val="00C32383"/>
    <w:rsid w:val="00C35CA8"/>
    <w:rsid w:val="00C42C8F"/>
    <w:rsid w:val="00C4329E"/>
    <w:rsid w:val="00C4440A"/>
    <w:rsid w:val="00C45BA5"/>
    <w:rsid w:val="00C51779"/>
    <w:rsid w:val="00C63121"/>
    <w:rsid w:val="00C656EA"/>
    <w:rsid w:val="00C665D6"/>
    <w:rsid w:val="00C72CAC"/>
    <w:rsid w:val="00C74872"/>
    <w:rsid w:val="00C90AEC"/>
    <w:rsid w:val="00C94E5D"/>
    <w:rsid w:val="00C976A7"/>
    <w:rsid w:val="00CA5D88"/>
    <w:rsid w:val="00CA637E"/>
    <w:rsid w:val="00CB027A"/>
    <w:rsid w:val="00CB238E"/>
    <w:rsid w:val="00CB401E"/>
    <w:rsid w:val="00CB68E8"/>
    <w:rsid w:val="00CB7D6F"/>
    <w:rsid w:val="00CC58C6"/>
    <w:rsid w:val="00CD58F7"/>
    <w:rsid w:val="00CE25D9"/>
    <w:rsid w:val="00CF4019"/>
    <w:rsid w:val="00CF4735"/>
    <w:rsid w:val="00D04759"/>
    <w:rsid w:val="00D05282"/>
    <w:rsid w:val="00D052F9"/>
    <w:rsid w:val="00D06E5D"/>
    <w:rsid w:val="00D166F6"/>
    <w:rsid w:val="00D17783"/>
    <w:rsid w:val="00D2063B"/>
    <w:rsid w:val="00D278F2"/>
    <w:rsid w:val="00D332C8"/>
    <w:rsid w:val="00D37270"/>
    <w:rsid w:val="00D4273F"/>
    <w:rsid w:val="00D43B81"/>
    <w:rsid w:val="00D46E4A"/>
    <w:rsid w:val="00D507F5"/>
    <w:rsid w:val="00D657C9"/>
    <w:rsid w:val="00D66010"/>
    <w:rsid w:val="00D72051"/>
    <w:rsid w:val="00D72268"/>
    <w:rsid w:val="00D73BFE"/>
    <w:rsid w:val="00D76274"/>
    <w:rsid w:val="00D76516"/>
    <w:rsid w:val="00D766AD"/>
    <w:rsid w:val="00D80BA4"/>
    <w:rsid w:val="00D914EC"/>
    <w:rsid w:val="00D92083"/>
    <w:rsid w:val="00D947D2"/>
    <w:rsid w:val="00D9778E"/>
    <w:rsid w:val="00DA5A2C"/>
    <w:rsid w:val="00DA6990"/>
    <w:rsid w:val="00DB0B97"/>
    <w:rsid w:val="00DB4315"/>
    <w:rsid w:val="00DB4863"/>
    <w:rsid w:val="00DB65CD"/>
    <w:rsid w:val="00DB7777"/>
    <w:rsid w:val="00DB78E6"/>
    <w:rsid w:val="00DC54D2"/>
    <w:rsid w:val="00DC7B0B"/>
    <w:rsid w:val="00DD41AF"/>
    <w:rsid w:val="00DD79DA"/>
    <w:rsid w:val="00DE0348"/>
    <w:rsid w:val="00DE5490"/>
    <w:rsid w:val="00DE74D1"/>
    <w:rsid w:val="00DE7A6B"/>
    <w:rsid w:val="00DF0887"/>
    <w:rsid w:val="00DF0A6F"/>
    <w:rsid w:val="00DF623B"/>
    <w:rsid w:val="00DF7C11"/>
    <w:rsid w:val="00E0244B"/>
    <w:rsid w:val="00E034B2"/>
    <w:rsid w:val="00E04377"/>
    <w:rsid w:val="00E05C52"/>
    <w:rsid w:val="00E13F4F"/>
    <w:rsid w:val="00E14F14"/>
    <w:rsid w:val="00E2509A"/>
    <w:rsid w:val="00E25544"/>
    <w:rsid w:val="00E30255"/>
    <w:rsid w:val="00E30ED3"/>
    <w:rsid w:val="00E42D0D"/>
    <w:rsid w:val="00E454BC"/>
    <w:rsid w:val="00E45A2F"/>
    <w:rsid w:val="00E45A50"/>
    <w:rsid w:val="00E477F9"/>
    <w:rsid w:val="00E52ADE"/>
    <w:rsid w:val="00E56582"/>
    <w:rsid w:val="00E60BC5"/>
    <w:rsid w:val="00E74184"/>
    <w:rsid w:val="00E76F78"/>
    <w:rsid w:val="00E812EA"/>
    <w:rsid w:val="00E82EA4"/>
    <w:rsid w:val="00E900FB"/>
    <w:rsid w:val="00E909B1"/>
    <w:rsid w:val="00EA222F"/>
    <w:rsid w:val="00EB2A7A"/>
    <w:rsid w:val="00EB594A"/>
    <w:rsid w:val="00EC1F9C"/>
    <w:rsid w:val="00EC6ECE"/>
    <w:rsid w:val="00EC7589"/>
    <w:rsid w:val="00ED1325"/>
    <w:rsid w:val="00ED15BA"/>
    <w:rsid w:val="00ED6294"/>
    <w:rsid w:val="00ED73A5"/>
    <w:rsid w:val="00EE5B20"/>
    <w:rsid w:val="00EE695F"/>
    <w:rsid w:val="00EF389A"/>
    <w:rsid w:val="00EF5139"/>
    <w:rsid w:val="00EF71B5"/>
    <w:rsid w:val="00F00748"/>
    <w:rsid w:val="00F02194"/>
    <w:rsid w:val="00F02BEC"/>
    <w:rsid w:val="00F144E6"/>
    <w:rsid w:val="00F20B7B"/>
    <w:rsid w:val="00F244DF"/>
    <w:rsid w:val="00F24EC0"/>
    <w:rsid w:val="00F33998"/>
    <w:rsid w:val="00F3649F"/>
    <w:rsid w:val="00F4042F"/>
    <w:rsid w:val="00F40487"/>
    <w:rsid w:val="00F53545"/>
    <w:rsid w:val="00F56C86"/>
    <w:rsid w:val="00F64AC6"/>
    <w:rsid w:val="00F66B34"/>
    <w:rsid w:val="00F67BDB"/>
    <w:rsid w:val="00F75D7A"/>
    <w:rsid w:val="00F77647"/>
    <w:rsid w:val="00F90592"/>
    <w:rsid w:val="00F924CA"/>
    <w:rsid w:val="00F92EB1"/>
    <w:rsid w:val="00F938D1"/>
    <w:rsid w:val="00F9588C"/>
    <w:rsid w:val="00F979B5"/>
    <w:rsid w:val="00FA09C2"/>
    <w:rsid w:val="00FA1F62"/>
    <w:rsid w:val="00FA68D4"/>
    <w:rsid w:val="00FB235A"/>
    <w:rsid w:val="00FB34AF"/>
    <w:rsid w:val="00FB4892"/>
    <w:rsid w:val="00FB6342"/>
    <w:rsid w:val="00FC0FA7"/>
    <w:rsid w:val="00FC1C23"/>
    <w:rsid w:val="00FD1AEE"/>
    <w:rsid w:val="00FD45C5"/>
    <w:rsid w:val="00FD5309"/>
    <w:rsid w:val="00FD64C0"/>
    <w:rsid w:val="00FD7E1E"/>
    <w:rsid w:val="00FE034F"/>
    <w:rsid w:val="00FE1F3D"/>
    <w:rsid w:val="00FE2208"/>
    <w:rsid w:val="00FE32A5"/>
    <w:rsid w:val="00FE4C77"/>
    <w:rsid w:val="00FF2441"/>
    <w:rsid w:val="00FF2907"/>
    <w:rsid w:val="00FF3D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DE71D"/>
  <w15:docId w15:val="{1005472A-B701-4D72-BB99-413A679CF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FC1C23"/>
    <w:pPr>
      <w:autoSpaceDE w:val="0"/>
      <w:autoSpaceDN w:val="0"/>
      <w:adjustRightInd w:val="0"/>
      <w:spacing w:after="0" w:line="240" w:lineRule="auto"/>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F6BB3" w:rsidRDefault="00616A6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F6BB3" w:rsidRDefault="00616A60">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16A60" w:rsidRDefault="00616A60"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16A60" w:rsidRDefault="00616A6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16A60" w:rsidRDefault="00616A60"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16A60" w:rsidRDefault="00616A60" w:rsidP="00AF0AC5">
          <w:pPr>
            <w:pStyle w:val="39029122E116421E9EE19D2FCE451710"/>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16A60" w:rsidRDefault="00616A60" w:rsidP="00AF0AC5">
          <w:pPr>
            <w:pStyle w:val="C1603AD6B833442189F5E9A7E1016F7D"/>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16A60" w:rsidRDefault="00616A60"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16A60" w:rsidRDefault="00616A60"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16A60"/>
    <w:rsid w:val="001F6BB3"/>
    <w:rsid w:val="00245250"/>
    <w:rsid w:val="00616A60"/>
    <w:rsid w:val="0065239D"/>
    <w:rsid w:val="00BD3A69"/>
    <w:rsid w:val="00F149EB"/>
    <w:rsid w:val="00F30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C1603AD6B833442189F5E9A7E1016F7D">
    <w:name w:val="C1603AD6B833442189F5E9A7E1016F7D"/>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3267</Words>
  <Characters>18626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2024-01-25T05:23:00Z</dcterms:created>
  <dcterms:modified xsi:type="dcterms:W3CDTF">2024-01-25T05:23:00Z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