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27A8B" w14:textId="77777777" w:rsidR="006A67FA" w:rsidRPr="003217D3" w:rsidRDefault="001625D2" w:rsidP="006A67F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E227C17" wp14:editId="1E227C1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6339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E227A8C" w14:textId="77777777" w:rsidR="006A67FA" w:rsidRPr="003217D3" w:rsidRDefault="001625D2" w:rsidP="006A67F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227A8D" w14:textId="77777777" w:rsidR="006A67FA" w:rsidRPr="00A36AA9" w:rsidRDefault="001625D2" w:rsidP="006A67F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227A8E" w14:textId="77777777" w:rsidR="006A67FA" w:rsidRPr="00A36AA9" w:rsidRDefault="001625D2" w:rsidP="006A67F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14AA" w14:paraId="1E227A91" w14:textId="77777777" w:rsidTr="007A14AA">
        <w:tc>
          <w:tcPr>
            <w:cnfStyle w:val="001000000000" w:firstRow="0" w:lastRow="0" w:firstColumn="1" w:lastColumn="0" w:oddVBand="0" w:evenVBand="0" w:oddHBand="0" w:evenHBand="0" w:firstRowFirstColumn="0" w:firstRowLastColumn="0" w:lastRowFirstColumn="0" w:lastRowLastColumn="0"/>
            <w:tcW w:w="3227" w:type="dxa"/>
          </w:tcPr>
          <w:p w14:paraId="1E227A8F" w14:textId="0C339B73" w:rsidR="006A67FA" w:rsidRPr="00A36AA9" w:rsidRDefault="001625D2" w:rsidP="006A67FA">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E227A90" w14:textId="77777777" w:rsidR="006A67FA" w:rsidRPr="00A36AA9" w:rsidRDefault="001625D2" w:rsidP="006A6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Adelaide Quality Care</w:t>
            </w:r>
          </w:p>
        </w:tc>
      </w:tr>
      <w:tr w:rsidR="007A14AA" w14:paraId="1E227A94"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27A92" w14:textId="32DF4227" w:rsidR="006A67FA" w:rsidRPr="00A36AA9" w:rsidRDefault="001625D2" w:rsidP="006A67F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E227A93" w14:textId="77777777" w:rsidR="006A67FA" w:rsidRPr="00A36AA9" w:rsidRDefault="001625D2" w:rsidP="006A6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22 Harris Road VALE PARK SA 5081</w:t>
            </w:r>
          </w:p>
        </w:tc>
      </w:tr>
      <w:tr w:rsidR="007A14AA" w14:paraId="1E227A97" w14:textId="77777777" w:rsidTr="007A1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27A95" w14:textId="77777777" w:rsidR="006A67FA" w:rsidRPr="00A36AA9" w:rsidRDefault="001625D2" w:rsidP="006A67F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227A96" w14:textId="77777777" w:rsidR="006A67FA" w:rsidRPr="00A36AA9" w:rsidRDefault="001625D2" w:rsidP="006A6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600589</w:t>
            </w:r>
          </w:p>
        </w:tc>
      </w:tr>
      <w:tr w:rsidR="007A14AA" w14:paraId="1E227A9A"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27A98" w14:textId="39F98E90" w:rsidR="006A67FA" w:rsidRPr="00A36AA9" w:rsidRDefault="001625D2" w:rsidP="006A67F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E227A99" w14:textId="77777777" w:rsidR="006A67FA" w:rsidRPr="00A36AA9" w:rsidRDefault="001625D2" w:rsidP="006A6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Adelaide Quality Care Pty Ltd</w:t>
            </w:r>
          </w:p>
        </w:tc>
      </w:tr>
      <w:tr w:rsidR="007A14AA" w14:paraId="1E227A9D" w14:textId="77777777" w:rsidTr="007A1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27A9B" w14:textId="77777777" w:rsidR="006A67FA" w:rsidRPr="00A36AA9" w:rsidRDefault="001625D2" w:rsidP="006A67F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227A9C" w14:textId="77777777" w:rsidR="006A67FA" w:rsidRPr="00A36AA9" w:rsidRDefault="001625D2" w:rsidP="006A6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A14AA" w14:paraId="1E227AA0"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27A9E" w14:textId="77777777" w:rsidR="006A67FA" w:rsidRPr="00A36AA9" w:rsidRDefault="001625D2" w:rsidP="006A67F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227A9F" w14:textId="77777777" w:rsidR="006A67FA" w:rsidRPr="00A36AA9" w:rsidRDefault="001625D2" w:rsidP="006A6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October 2022 to 13 October 2022</w:t>
            </w:r>
          </w:p>
        </w:tc>
      </w:tr>
      <w:tr w:rsidR="007A14AA" w14:paraId="1E227AA3" w14:textId="77777777" w:rsidTr="007A1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27AA1" w14:textId="77777777" w:rsidR="006A67FA" w:rsidRPr="00A36AA9" w:rsidRDefault="001625D2" w:rsidP="006A67FA">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E227AA2" w14:textId="215108A7" w:rsidR="006A67FA" w:rsidRPr="00076B6D" w:rsidRDefault="00076B6D" w:rsidP="006A6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November 2022</w:t>
            </w:r>
          </w:p>
        </w:tc>
      </w:tr>
    </w:tbl>
    <w:bookmarkEnd w:id="0"/>
    <w:p w14:paraId="1E227AA4" w14:textId="77777777" w:rsidR="006A67FA" w:rsidRPr="00A36AA9" w:rsidRDefault="001625D2" w:rsidP="006A67F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227AA5" w14:textId="77777777" w:rsidR="006A67FA" w:rsidRPr="00A36AA9" w:rsidRDefault="001625D2" w:rsidP="006A67F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E227AA6" w14:textId="2A30F4A0" w:rsidR="006A67FA" w:rsidRPr="00A55A00" w:rsidRDefault="001625D2" w:rsidP="006A67FA">
      <w:pPr>
        <w:pStyle w:val="NormalArial"/>
        <w:rPr>
          <w:color w:val="auto"/>
        </w:rPr>
      </w:pPr>
      <w:r w:rsidRPr="00A55A00">
        <w:rPr>
          <w:color w:val="auto"/>
        </w:rPr>
        <w:t>This performance report for Adelaide Quality Care (</w:t>
      </w:r>
      <w:r w:rsidRPr="00A55A00">
        <w:rPr>
          <w:b/>
          <w:color w:val="auto"/>
        </w:rPr>
        <w:t>the service</w:t>
      </w:r>
      <w:r w:rsidRPr="00A55A00">
        <w:rPr>
          <w:color w:val="auto"/>
        </w:rPr>
        <w:t xml:space="preserve">) has been prepared by </w:t>
      </w:r>
      <w:r w:rsidR="00A55A00" w:rsidRPr="00A55A00">
        <w:rPr>
          <w:color w:val="auto"/>
        </w:rPr>
        <w:t>M Cooper</w:t>
      </w:r>
      <w:r w:rsidRPr="00A55A00">
        <w:rPr>
          <w:color w:val="auto"/>
        </w:rPr>
        <w:t>, delegate of the Aged Care Quality and Safety Commissioner (Commissioner)</w:t>
      </w:r>
      <w:r w:rsidRPr="00A55A00">
        <w:rPr>
          <w:rStyle w:val="FootnoteReference"/>
          <w:color w:val="auto"/>
        </w:rPr>
        <w:footnoteReference w:id="1"/>
      </w:r>
      <w:r w:rsidRPr="00A55A00">
        <w:rPr>
          <w:color w:val="auto"/>
        </w:rPr>
        <w:t xml:space="preserve">. </w:t>
      </w:r>
    </w:p>
    <w:p w14:paraId="1E227AA7" w14:textId="332577D1" w:rsidR="006A67FA" w:rsidRPr="00A36AA9" w:rsidRDefault="001625D2" w:rsidP="006A67F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227AA8" w14:textId="77777777" w:rsidR="006A67FA" w:rsidRPr="00A36AA9" w:rsidRDefault="001625D2" w:rsidP="006A67FA">
      <w:pPr>
        <w:pStyle w:val="NormalArial"/>
      </w:pPr>
      <w:r w:rsidRPr="00A36AA9">
        <w:t>The report also specifies any areas in which improvements must be made to ensure the Quality Standards are complied with.</w:t>
      </w:r>
    </w:p>
    <w:p w14:paraId="1E227AA9" w14:textId="1F8D4507" w:rsidR="006A67FA" w:rsidRPr="00A36AA9" w:rsidRDefault="001625D2" w:rsidP="006A67FA">
      <w:pPr>
        <w:pStyle w:val="Heading1"/>
        <w:spacing w:before="0" w:after="240" w:line="22" w:lineRule="atLeast"/>
        <w:rPr>
          <w:rFonts w:ascii="Arial" w:hAnsi="Arial" w:cs="Arial"/>
        </w:rPr>
      </w:pPr>
      <w:r w:rsidRPr="00A36AA9">
        <w:rPr>
          <w:rFonts w:ascii="Arial" w:hAnsi="Arial" w:cs="Arial"/>
        </w:rPr>
        <w:t>Services included in this assessment</w:t>
      </w:r>
    </w:p>
    <w:p w14:paraId="1E227AAA" w14:textId="77777777" w:rsidR="006A67FA" w:rsidRPr="00A36AA9" w:rsidRDefault="001625D2" w:rsidP="006A67FA">
      <w:pPr>
        <w:pStyle w:val="NormalArial"/>
      </w:pPr>
      <w:bookmarkStart w:id="1" w:name="HcsServicesFullListWithAddress"/>
      <w:r w:rsidRPr="00A36AA9">
        <w:rPr>
          <w:b/>
          <w:bCs/>
        </w:rPr>
        <w:t>Home Care:</w:t>
      </w:r>
    </w:p>
    <w:p w14:paraId="1E227AAB" w14:textId="77777777" w:rsidR="006A67FA" w:rsidRPr="00A36AA9" w:rsidRDefault="001625D2" w:rsidP="006A67FA">
      <w:pPr>
        <w:pStyle w:val="NormalArial"/>
        <w:numPr>
          <w:ilvl w:val="0"/>
          <w:numId w:val="21"/>
        </w:numPr>
        <w:spacing w:after="0"/>
      </w:pPr>
      <w:r w:rsidRPr="00A36AA9">
        <w:t>Adelaide Quality Care, 26945, 22 Harris Road, VALE PARK SA 5081</w:t>
      </w:r>
    </w:p>
    <w:bookmarkEnd w:id="1"/>
    <w:p w14:paraId="1E227AAD" w14:textId="77777777" w:rsidR="006A67FA" w:rsidRPr="00A36AA9" w:rsidRDefault="001625D2" w:rsidP="00D56AA4">
      <w:pPr>
        <w:pStyle w:val="Heading1"/>
        <w:spacing w:before="240" w:after="240" w:line="22" w:lineRule="atLeast"/>
        <w:rPr>
          <w:rFonts w:ascii="Arial" w:hAnsi="Arial" w:cs="Arial"/>
        </w:rPr>
      </w:pPr>
      <w:r w:rsidRPr="00A36AA9">
        <w:rPr>
          <w:rFonts w:ascii="Arial" w:hAnsi="Arial" w:cs="Arial"/>
        </w:rPr>
        <w:t>Material relied on</w:t>
      </w:r>
    </w:p>
    <w:p w14:paraId="1E227AAE" w14:textId="77777777" w:rsidR="006A67FA" w:rsidRPr="00A36AA9" w:rsidRDefault="001625D2" w:rsidP="006A67FA">
      <w:pPr>
        <w:pStyle w:val="NormalArial"/>
      </w:pPr>
      <w:r w:rsidRPr="00A36AA9">
        <w:t>The following information has been considered in preparing the performance report:</w:t>
      </w:r>
    </w:p>
    <w:p w14:paraId="1E227AAF" w14:textId="099DEB06" w:rsidR="006A67FA" w:rsidRDefault="001625D2" w:rsidP="006A67FA">
      <w:pPr>
        <w:pStyle w:val="ListParagraph"/>
        <w:numPr>
          <w:ilvl w:val="0"/>
          <w:numId w:val="2"/>
        </w:numPr>
        <w:spacing w:line="22" w:lineRule="atLeast"/>
        <w:ind w:left="714" w:hanging="357"/>
        <w:contextualSpacing w:val="0"/>
        <w:rPr>
          <w:rFonts w:ascii="Arial" w:hAnsi="Arial" w:cs="Arial"/>
          <w:color w:val="auto"/>
        </w:rPr>
      </w:pPr>
      <w:r w:rsidRPr="000D7E33">
        <w:rPr>
          <w:rFonts w:ascii="Arial" w:hAnsi="Arial" w:cs="Arial"/>
          <w:color w:val="auto"/>
        </w:rPr>
        <w:t>the assessment team’s report for the Quality Audit; the Quality Audit report was informed by</w:t>
      </w:r>
      <w:r w:rsidR="000D7E33" w:rsidRPr="000D7E33">
        <w:rPr>
          <w:rFonts w:ascii="Arial" w:hAnsi="Arial" w:cs="Arial"/>
          <w:color w:val="auto"/>
        </w:rPr>
        <w:t xml:space="preserve"> </w:t>
      </w:r>
      <w:r w:rsidRPr="000D7E33">
        <w:rPr>
          <w:rFonts w:ascii="Arial" w:hAnsi="Arial" w:cs="Arial"/>
          <w:color w:val="auto"/>
        </w:rPr>
        <w:t>a site assessment, observations at the service, review of documents and interviews with staff, consumers/representatives and others</w:t>
      </w:r>
    </w:p>
    <w:p w14:paraId="77FCBAF7" w14:textId="389FD8DC" w:rsidR="0020561B" w:rsidRPr="000D7E33" w:rsidRDefault="0020561B" w:rsidP="006A67FA">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Written response from Adelaide Quality Care received on 3 November 2022 consisting of a written response to each of the not-Mets and attachments A to O</w:t>
      </w:r>
    </w:p>
    <w:p w14:paraId="70A919F3" w14:textId="77777777" w:rsidR="00C076F0" w:rsidRPr="008C47CF" w:rsidRDefault="00C076F0" w:rsidP="00C076F0">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Aged Care Act 1997 [</w:t>
      </w:r>
      <w:proofErr w:type="spellStart"/>
      <w:r w:rsidRPr="008C47CF">
        <w:rPr>
          <w:rFonts w:ascii="Arial" w:hAnsi="Arial" w:cs="Arial"/>
        </w:rPr>
        <w:t>Cth</w:t>
      </w:r>
      <w:proofErr w:type="spellEnd"/>
      <w:r w:rsidRPr="008C47CF">
        <w:rPr>
          <w:rFonts w:ascii="Arial" w:hAnsi="Arial" w:cs="Arial"/>
        </w:rPr>
        <w:t>]</w:t>
      </w:r>
    </w:p>
    <w:p w14:paraId="22557C09" w14:textId="77777777" w:rsidR="00C076F0" w:rsidRPr="008C47CF" w:rsidRDefault="00C076F0" w:rsidP="00C076F0">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Aged Care Quality and Safety Commission Act 2018 [</w:t>
      </w:r>
      <w:proofErr w:type="spellStart"/>
      <w:r w:rsidRPr="008C47CF">
        <w:rPr>
          <w:rFonts w:ascii="Arial" w:hAnsi="Arial" w:cs="Arial"/>
        </w:rPr>
        <w:t>Cth</w:t>
      </w:r>
      <w:proofErr w:type="spellEnd"/>
      <w:r w:rsidRPr="008C47CF">
        <w:rPr>
          <w:rFonts w:ascii="Arial" w:hAnsi="Arial" w:cs="Arial"/>
        </w:rPr>
        <w:t>]</w:t>
      </w:r>
    </w:p>
    <w:p w14:paraId="44842961" w14:textId="77777777" w:rsidR="00C076F0" w:rsidRPr="008C47CF" w:rsidRDefault="00C076F0" w:rsidP="00C076F0">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Aged Care Quality and Safety Commission Rules 2018 [</w:t>
      </w:r>
      <w:proofErr w:type="spellStart"/>
      <w:r w:rsidRPr="008C47CF">
        <w:rPr>
          <w:rFonts w:ascii="Arial" w:hAnsi="Arial" w:cs="Arial"/>
        </w:rPr>
        <w:t>Cth</w:t>
      </w:r>
      <w:proofErr w:type="spellEnd"/>
      <w:r w:rsidRPr="008C47CF">
        <w:rPr>
          <w:rFonts w:ascii="Arial" w:hAnsi="Arial" w:cs="Arial"/>
        </w:rPr>
        <w:t>]</w:t>
      </w:r>
    </w:p>
    <w:p w14:paraId="1D344C5A" w14:textId="77777777" w:rsidR="00C076F0" w:rsidRPr="008C47CF" w:rsidRDefault="00C076F0" w:rsidP="00C076F0">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 xml:space="preserve">User Rights Principles 2014 registered 10 October 2022 </w:t>
      </w:r>
    </w:p>
    <w:p w14:paraId="7A61D190" w14:textId="77777777" w:rsidR="00C076F0" w:rsidRPr="008C47CF" w:rsidRDefault="00C076F0" w:rsidP="00C076F0">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Quality of Care Principles 2014 registered 10 October 2022</w:t>
      </w:r>
    </w:p>
    <w:p w14:paraId="15B17C59" w14:textId="77777777" w:rsidR="00C076F0" w:rsidRPr="008C47CF" w:rsidRDefault="00C076F0" w:rsidP="00C076F0">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Guidance and Resources for Providers to support the Aged Care Quality Standards published by the Aged Care Quality and Safety Commission in September 2022</w:t>
      </w:r>
    </w:p>
    <w:p w14:paraId="6758E6CC" w14:textId="77777777" w:rsidR="00C076F0" w:rsidRPr="008C47CF" w:rsidRDefault="00C076F0" w:rsidP="00C076F0">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Home Care Packages Program operational manual a guide for home care providers</w:t>
      </w:r>
    </w:p>
    <w:p w14:paraId="1E227AB5" w14:textId="06C236F9" w:rsidR="006A67FA" w:rsidRPr="00244176" w:rsidRDefault="001625D2" w:rsidP="006A67F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00A55A00">
        <w:rPr>
          <w:rFonts w:ascii="Arial" w:hAnsi="Arial" w:cs="Arial"/>
        </w:rPr>
        <w:t>)</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14AA" w14:paraId="1E227AB8" w14:textId="77777777" w:rsidTr="007A14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227AB6" w14:textId="77777777" w:rsidR="006A67FA" w:rsidRPr="00A36AA9" w:rsidRDefault="001625D2" w:rsidP="006A67F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E227AB7" w14:textId="23337A9E" w:rsidR="006A67FA" w:rsidRPr="00A36AA9" w:rsidRDefault="00121581" w:rsidP="006A67F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A00">
                  <w:rPr>
                    <w:rFonts w:ascii="Arial" w:hAnsi="Arial" w:cs="Arial"/>
                  </w:rPr>
                  <w:t>Non-compliant</w:t>
                </w:r>
              </w:sdtContent>
            </w:sdt>
          </w:p>
        </w:tc>
      </w:tr>
      <w:tr w:rsidR="007A14AA" w14:paraId="1E227ABB" w14:textId="77777777" w:rsidTr="007A14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27AB9" w14:textId="77777777" w:rsidR="006A67FA" w:rsidRPr="00A36AA9" w:rsidRDefault="001625D2" w:rsidP="006A67F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E227ABA" w14:textId="0A94B0DB" w:rsidR="006A67FA" w:rsidRPr="00A36AA9" w:rsidRDefault="00121581" w:rsidP="006A6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A00">
                  <w:rPr>
                    <w:rFonts w:ascii="Arial" w:hAnsi="Arial" w:cs="Arial"/>
                    <w:b/>
                  </w:rPr>
                  <w:t>Non-compliant</w:t>
                </w:r>
              </w:sdtContent>
            </w:sdt>
            <w:r w:rsidR="001625D2" w:rsidRPr="00A36AA9">
              <w:rPr>
                <w:rFonts w:ascii="Arial" w:hAnsi="Arial" w:cs="Arial"/>
                <w:b/>
              </w:rPr>
              <w:t xml:space="preserve"> </w:t>
            </w:r>
          </w:p>
        </w:tc>
      </w:tr>
      <w:tr w:rsidR="007A14AA" w14:paraId="1E227ABE" w14:textId="77777777" w:rsidTr="007A14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27ABC" w14:textId="77777777" w:rsidR="006A67FA" w:rsidRPr="00A36AA9" w:rsidRDefault="001625D2" w:rsidP="006A67F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E227ABD" w14:textId="057A3B05" w:rsidR="006A67FA" w:rsidRPr="00A36AA9" w:rsidRDefault="00121581" w:rsidP="006A6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A00">
                  <w:rPr>
                    <w:rFonts w:ascii="Arial" w:hAnsi="Arial" w:cs="Arial"/>
                    <w:b/>
                  </w:rPr>
                  <w:t>Non-compliant</w:t>
                </w:r>
              </w:sdtContent>
            </w:sdt>
            <w:r w:rsidR="001625D2" w:rsidRPr="00A36AA9">
              <w:rPr>
                <w:rFonts w:ascii="Arial" w:hAnsi="Arial" w:cs="Arial"/>
                <w:b/>
              </w:rPr>
              <w:t xml:space="preserve"> </w:t>
            </w:r>
          </w:p>
        </w:tc>
      </w:tr>
      <w:tr w:rsidR="007A14AA" w14:paraId="1E227AC1" w14:textId="77777777" w:rsidTr="007A14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27ABF" w14:textId="650580FF" w:rsidR="006A67FA" w:rsidRPr="00A36AA9" w:rsidRDefault="001625D2" w:rsidP="006A67F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E227AC0" w14:textId="39AA07FC" w:rsidR="006A67FA" w:rsidRPr="00A36AA9" w:rsidRDefault="00121581" w:rsidP="006A6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A00">
                  <w:rPr>
                    <w:rFonts w:ascii="Arial" w:hAnsi="Arial" w:cs="Arial"/>
                    <w:b/>
                  </w:rPr>
                  <w:t>Compliant</w:t>
                </w:r>
              </w:sdtContent>
            </w:sdt>
            <w:r w:rsidR="001625D2" w:rsidRPr="00A36AA9">
              <w:rPr>
                <w:rFonts w:ascii="Arial" w:hAnsi="Arial" w:cs="Arial"/>
                <w:b/>
              </w:rPr>
              <w:t xml:space="preserve"> </w:t>
            </w:r>
          </w:p>
        </w:tc>
      </w:tr>
      <w:tr w:rsidR="007A14AA" w14:paraId="1E227AC4" w14:textId="77777777" w:rsidTr="007A14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27AC2" w14:textId="34D4A681" w:rsidR="006A67FA" w:rsidRPr="00A36AA9" w:rsidRDefault="001625D2" w:rsidP="006A67F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E227AC3" w14:textId="001DCBB2" w:rsidR="006A67FA" w:rsidRPr="00A36AA9" w:rsidRDefault="00121581" w:rsidP="006A6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A00">
                  <w:rPr>
                    <w:rFonts w:ascii="Arial" w:hAnsi="Arial" w:cs="Arial"/>
                    <w:b/>
                  </w:rPr>
                  <w:t>Not applicable as not all requirements have been assessed</w:t>
                </w:r>
              </w:sdtContent>
            </w:sdt>
            <w:r w:rsidR="001625D2" w:rsidRPr="00A36AA9">
              <w:rPr>
                <w:rFonts w:ascii="Arial" w:hAnsi="Arial" w:cs="Arial"/>
                <w:b/>
              </w:rPr>
              <w:t xml:space="preserve"> </w:t>
            </w:r>
          </w:p>
        </w:tc>
      </w:tr>
      <w:tr w:rsidR="007A14AA" w14:paraId="1E227AC7" w14:textId="77777777" w:rsidTr="007A14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27AC5" w14:textId="77777777" w:rsidR="006A67FA" w:rsidRPr="00A36AA9" w:rsidRDefault="001625D2" w:rsidP="006A67F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E227AC6" w14:textId="5A3A0CE4" w:rsidR="006A67FA" w:rsidRPr="00A36AA9" w:rsidRDefault="00121581" w:rsidP="006A6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A00">
                  <w:rPr>
                    <w:rFonts w:ascii="Arial" w:hAnsi="Arial" w:cs="Arial"/>
                    <w:b/>
                  </w:rPr>
                  <w:t>Non-compliant</w:t>
                </w:r>
              </w:sdtContent>
            </w:sdt>
            <w:r w:rsidR="001625D2" w:rsidRPr="00A36AA9">
              <w:rPr>
                <w:rFonts w:ascii="Arial" w:hAnsi="Arial" w:cs="Arial"/>
                <w:b/>
              </w:rPr>
              <w:t xml:space="preserve"> </w:t>
            </w:r>
          </w:p>
        </w:tc>
      </w:tr>
      <w:tr w:rsidR="007A14AA" w14:paraId="1E227ACA" w14:textId="77777777" w:rsidTr="007A14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27AC8" w14:textId="77777777" w:rsidR="006A67FA" w:rsidRPr="00A36AA9" w:rsidRDefault="001625D2" w:rsidP="006A67F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E227AC9" w14:textId="1DC2C884" w:rsidR="006A67FA" w:rsidRPr="00A36AA9" w:rsidRDefault="00121581" w:rsidP="006A67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A00">
                  <w:rPr>
                    <w:rFonts w:ascii="Arial" w:hAnsi="Arial" w:cs="Arial"/>
                    <w:b/>
                  </w:rPr>
                  <w:t>Non-compliant</w:t>
                </w:r>
              </w:sdtContent>
            </w:sdt>
            <w:r w:rsidR="001625D2" w:rsidRPr="00A36AA9">
              <w:rPr>
                <w:rFonts w:ascii="Arial" w:hAnsi="Arial" w:cs="Arial"/>
                <w:b/>
              </w:rPr>
              <w:t xml:space="preserve"> </w:t>
            </w:r>
          </w:p>
        </w:tc>
      </w:tr>
      <w:tr w:rsidR="007A14AA" w14:paraId="1E227ACD" w14:textId="77777777" w:rsidTr="007A14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27ACB" w14:textId="77777777" w:rsidR="006A67FA" w:rsidRPr="00A36AA9" w:rsidRDefault="001625D2" w:rsidP="006A67F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227ACC" w14:textId="2F97462C" w:rsidR="006A67FA" w:rsidRPr="00A36AA9" w:rsidRDefault="00121581" w:rsidP="006A67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A00">
                  <w:rPr>
                    <w:rFonts w:ascii="Arial" w:hAnsi="Arial" w:cs="Arial"/>
                    <w:b/>
                  </w:rPr>
                  <w:t>Non-compliant</w:t>
                </w:r>
              </w:sdtContent>
            </w:sdt>
            <w:r w:rsidR="001625D2" w:rsidRPr="00A36AA9">
              <w:rPr>
                <w:rFonts w:ascii="Arial" w:hAnsi="Arial" w:cs="Arial"/>
                <w:b/>
              </w:rPr>
              <w:t xml:space="preserve"> </w:t>
            </w:r>
          </w:p>
        </w:tc>
      </w:tr>
    </w:tbl>
    <w:p w14:paraId="1E227AE7" w14:textId="77777777" w:rsidR="006A67FA" w:rsidRPr="00A36AA9" w:rsidRDefault="001625D2" w:rsidP="006A67FA">
      <w:pPr>
        <w:pStyle w:val="NormalArial"/>
        <w:spacing w:before="120"/>
      </w:pPr>
      <w:r w:rsidRPr="00A36AA9">
        <w:t>A detailed assessment is provided later in this report for each assessed Standard.</w:t>
      </w:r>
    </w:p>
    <w:p w14:paraId="1E227AE8" w14:textId="77777777" w:rsidR="006A67FA" w:rsidRPr="00A36AA9" w:rsidRDefault="001625D2" w:rsidP="006A67FA">
      <w:pPr>
        <w:pStyle w:val="Heading1"/>
        <w:spacing w:before="0" w:after="240" w:line="22" w:lineRule="atLeast"/>
        <w:rPr>
          <w:rFonts w:ascii="Arial" w:hAnsi="Arial" w:cs="Arial"/>
        </w:rPr>
      </w:pPr>
      <w:r w:rsidRPr="00A36AA9">
        <w:rPr>
          <w:rFonts w:ascii="Arial" w:hAnsi="Arial" w:cs="Arial"/>
        </w:rPr>
        <w:t>Areas for improvement</w:t>
      </w:r>
    </w:p>
    <w:p w14:paraId="1E227AEC" w14:textId="77777777" w:rsidR="006A67FA" w:rsidRPr="00A36AA9" w:rsidRDefault="001625D2" w:rsidP="006A67FA">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7760ECD" w14:textId="3CC5B1CE" w:rsidR="000D7E33" w:rsidRDefault="000D7E33" w:rsidP="006A67FA">
      <w:pPr>
        <w:pStyle w:val="ListBullet"/>
        <w:spacing w:before="0" w:after="120" w:line="22" w:lineRule="atLeast"/>
        <w:ind w:left="425" w:hanging="425"/>
        <w:rPr>
          <w:rFonts w:ascii="Arial" w:hAnsi="Arial" w:cs="Arial"/>
          <w:color w:val="auto"/>
        </w:rPr>
      </w:pPr>
      <w:r w:rsidRPr="000D7E33">
        <w:rPr>
          <w:rFonts w:ascii="Arial" w:hAnsi="Arial" w:cs="Arial"/>
          <w:color w:val="auto"/>
        </w:rPr>
        <w:t>Standard 1(3)(a) HCP</w:t>
      </w:r>
    </w:p>
    <w:p w14:paraId="4BB90788" w14:textId="7492E277" w:rsidR="000D7E33" w:rsidRDefault="000D7E33" w:rsidP="006A67FA">
      <w:pPr>
        <w:pStyle w:val="ListBullet"/>
        <w:spacing w:before="0" w:after="120" w:line="22" w:lineRule="atLeast"/>
        <w:ind w:left="425" w:hanging="425"/>
        <w:rPr>
          <w:rFonts w:ascii="Arial" w:hAnsi="Arial" w:cs="Arial"/>
          <w:color w:val="auto"/>
        </w:rPr>
      </w:pPr>
      <w:r>
        <w:rPr>
          <w:rFonts w:ascii="Arial" w:hAnsi="Arial" w:cs="Arial"/>
          <w:color w:val="auto"/>
        </w:rPr>
        <w:t>Standard 2(3)(a) HCP</w:t>
      </w:r>
    </w:p>
    <w:p w14:paraId="4206E026" w14:textId="22789338" w:rsidR="000D7E33" w:rsidRDefault="000D7E33" w:rsidP="006A67FA">
      <w:pPr>
        <w:pStyle w:val="ListBullet"/>
        <w:spacing w:before="0" w:after="120" w:line="22" w:lineRule="atLeast"/>
        <w:ind w:left="425" w:hanging="425"/>
        <w:rPr>
          <w:rFonts w:ascii="Arial" w:hAnsi="Arial" w:cs="Arial"/>
          <w:color w:val="auto"/>
        </w:rPr>
      </w:pPr>
      <w:r>
        <w:rPr>
          <w:rFonts w:ascii="Arial" w:hAnsi="Arial" w:cs="Arial"/>
          <w:color w:val="auto"/>
        </w:rPr>
        <w:t>Standard 3(3)(a) HCP</w:t>
      </w:r>
    </w:p>
    <w:p w14:paraId="576742B0" w14:textId="42AA4279" w:rsidR="000D7E33" w:rsidRDefault="000D7E33" w:rsidP="000D7E33">
      <w:pPr>
        <w:pStyle w:val="ListBullet"/>
        <w:spacing w:before="0" w:after="120" w:line="22" w:lineRule="atLeast"/>
        <w:ind w:left="425" w:hanging="425"/>
        <w:rPr>
          <w:rFonts w:ascii="Arial" w:hAnsi="Arial" w:cs="Arial"/>
          <w:color w:val="auto"/>
        </w:rPr>
      </w:pPr>
      <w:r>
        <w:rPr>
          <w:rFonts w:ascii="Arial" w:hAnsi="Arial" w:cs="Arial"/>
          <w:color w:val="auto"/>
        </w:rPr>
        <w:t>Standard 6(3)(c) HCP</w:t>
      </w:r>
    </w:p>
    <w:p w14:paraId="5E414087" w14:textId="02059AD6" w:rsidR="000D7E33" w:rsidRDefault="000D7E33" w:rsidP="000D7E33">
      <w:pPr>
        <w:pStyle w:val="ListBullet"/>
        <w:spacing w:before="0" w:after="120" w:line="22" w:lineRule="atLeast"/>
        <w:ind w:left="425" w:hanging="425"/>
        <w:rPr>
          <w:rFonts w:ascii="Arial" w:hAnsi="Arial" w:cs="Arial"/>
          <w:color w:val="auto"/>
        </w:rPr>
      </w:pPr>
      <w:r>
        <w:rPr>
          <w:rFonts w:ascii="Arial" w:hAnsi="Arial" w:cs="Arial"/>
          <w:color w:val="auto"/>
        </w:rPr>
        <w:t>Standard 6(3)(d) HCP</w:t>
      </w:r>
    </w:p>
    <w:p w14:paraId="784B152A" w14:textId="4D454CD2" w:rsidR="000D7E33" w:rsidRDefault="000D7E33" w:rsidP="000D7E33">
      <w:pPr>
        <w:pStyle w:val="ListBullet"/>
        <w:spacing w:before="0" w:after="120" w:line="22" w:lineRule="atLeast"/>
        <w:ind w:left="425" w:hanging="425"/>
        <w:rPr>
          <w:rFonts w:ascii="Arial" w:hAnsi="Arial" w:cs="Arial"/>
          <w:color w:val="auto"/>
        </w:rPr>
      </w:pPr>
      <w:r>
        <w:rPr>
          <w:rFonts w:ascii="Arial" w:hAnsi="Arial" w:cs="Arial"/>
          <w:color w:val="auto"/>
        </w:rPr>
        <w:t>Standard 7(3)(d) HCP</w:t>
      </w:r>
    </w:p>
    <w:p w14:paraId="76A0EA01" w14:textId="303BCA63" w:rsidR="000D7E33" w:rsidRDefault="000D7E33" w:rsidP="000D7E33">
      <w:pPr>
        <w:pStyle w:val="ListBullet"/>
        <w:spacing w:before="0" w:after="120" w:line="22" w:lineRule="atLeast"/>
        <w:ind w:left="425" w:hanging="425"/>
        <w:rPr>
          <w:rFonts w:ascii="Arial" w:hAnsi="Arial" w:cs="Arial"/>
          <w:color w:val="auto"/>
        </w:rPr>
      </w:pPr>
      <w:r>
        <w:rPr>
          <w:rFonts w:ascii="Arial" w:hAnsi="Arial" w:cs="Arial"/>
          <w:color w:val="auto"/>
        </w:rPr>
        <w:t>Standard 8(3)(b) HCP</w:t>
      </w:r>
    </w:p>
    <w:p w14:paraId="00CFF7BC" w14:textId="494F1009" w:rsidR="000D7E33" w:rsidRDefault="000D7E33" w:rsidP="000D7E33">
      <w:pPr>
        <w:pStyle w:val="ListBullet"/>
        <w:spacing w:before="0" w:after="120" w:line="22" w:lineRule="atLeast"/>
        <w:ind w:left="425" w:hanging="425"/>
        <w:rPr>
          <w:rFonts w:ascii="Arial" w:hAnsi="Arial" w:cs="Arial"/>
          <w:color w:val="auto"/>
        </w:rPr>
      </w:pPr>
      <w:r>
        <w:rPr>
          <w:rFonts w:ascii="Arial" w:hAnsi="Arial" w:cs="Arial"/>
          <w:color w:val="auto"/>
        </w:rPr>
        <w:t>Standard 8(3)(c) HCP</w:t>
      </w:r>
    </w:p>
    <w:p w14:paraId="79270CA9" w14:textId="775CC88E" w:rsidR="000D7E33" w:rsidRDefault="000D7E33" w:rsidP="000D7E33">
      <w:pPr>
        <w:pStyle w:val="ListBullet"/>
        <w:spacing w:before="0" w:after="120" w:line="22" w:lineRule="atLeast"/>
        <w:ind w:left="425" w:hanging="425"/>
        <w:rPr>
          <w:rFonts w:ascii="Arial" w:hAnsi="Arial" w:cs="Arial"/>
          <w:color w:val="auto"/>
        </w:rPr>
      </w:pPr>
      <w:r>
        <w:rPr>
          <w:rFonts w:ascii="Arial" w:hAnsi="Arial" w:cs="Arial"/>
          <w:color w:val="auto"/>
        </w:rPr>
        <w:t>Standard 8(3)(d) HCP</w:t>
      </w:r>
    </w:p>
    <w:p w14:paraId="3D86F170" w14:textId="6D4F1535" w:rsidR="000D7E33" w:rsidRPr="000D7E33" w:rsidRDefault="000D7E33" w:rsidP="000D7E33">
      <w:pPr>
        <w:pStyle w:val="ListBullet"/>
        <w:spacing w:before="0" w:after="120" w:line="22" w:lineRule="atLeast"/>
        <w:ind w:left="425" w:hanging="425"/>
        <w:rPr>
          <w:rFonts w:ascii="Arial" w:hAnsi="Arial" w:cs="Arial"/>
          <w:color w:val="auto"/>
        </w:rPr>
      </w:pPr>
      <w:r>
        <w:rPr>
          <w:rFonts w:ascii="Arial" w:hAnsi="Arial" w:cs="Arial"/>
          <w:color w:val="auto"/>
        </w:rPr>
        <w:t>Standard 8(3)(e) HCP</w:t>
      </w:r>
    </w:p>
    <w:p w14:paraId="1E227AEF" w14:textId="0DED8280" w:rsidR="006A67FA" w:rsidRPr="00A36AA9" w:rsidRDefault="001625D2" w:rsidP="006A67FA">
      <w:pPr>
        <w:pStyle w:val="NormalArial"/>
      </w:pPr>
      <w:r w:rsidRPr="00A36AA9">
        <w:br w:type="page"/>
      </w:r>
    </w:p>
    <w:p w14:paraId="1E227AF0" w14:textId="77777777" w:rsidR="006A67FA" w:rsidRDefault="001625D2" w:rsidP="006A67F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A55A00" w14:paraId="1E227AF4" w14:textId="77777777" w:rsidTr="00A55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E227AF1" w14:textId="77777777" w:rsidR="00A55A00" w:rsidRPr="003217D3" w:rsidRDefault="00A55A00" w:rsidP="006A67F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E227AF2" w14:textId="4F42B74D" w:rsidR="00A55A00" w:rsidRPr="003217D3" w:rsidRDefault="00A55A00" w:rsidP="006A67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5A00" w14:paraId="1E227AF9" w14:textId="77777777" w:rsidTr="007A14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AF5" w14:textId="77777777" w:rsidR="00A55A00" w:rsidRPr="00244176" w:rsidRDefault="00A55A00" w:rsidP="006A67F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E227AF6"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E227AF7" w14:textId="171AF9FF"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386EDE7F2EE409E9B6723E7EACC8E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Non-compliant</w:t>
                </w:r>
              </w:sdtContent>
            </w:sdt>
            <w:r w:rsidR="00A55A00" w:rsidRPr="00CC646C">
              <w:rPr>
                <w:rFonts w:ascii="Arial" w:hAnsi="Arial" w:cs="Arial"/>
                <w:color w:val="auto"/>
              </w:rPr>
              <w:t xml:space="preserve"> </w:t>
            </w:r>
          </w:p>
        </w:tc>
      </w:tr>
      <w:tr w:rsidR="00A55A00" w14:paraId="1E227AFE"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AFA"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E227AFB" w14:textId="5ACD9928"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E227AFC" w14:textId="60ECC618"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1E217ED110D54271BE88DCAC3B066C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Compliant</w:t>
                </w:r>
              </w:sdtContent>
            </w:sdt>
            <w:r w:rsidR="00A55A00" w:rsidRPr="00CC646C">
              <w:rPr>
                <w:rFonts w:ascii="Arial" w:hAnsi="Arial" w:cs="Arial"/>
                <w:color w:val="auto"/>
              </w:rPr>
              <w:t xml:space="preserve"> </w:t>
            </w:r>
          </w:p>
        </w:tc>
      </w:tr>
      <w:tr w:rsidR="00A55A00" w14:paraId="1E227B07" w14:textId="77777777" w:rsidTr="007A14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AFF"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E227B00"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E227B01" w14:textId="15ED4286" w:rsidR="00A55A00" w:rsidRPr="00244176" w:rsidRDefault="00A55A00" w:rsidP="006A67F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E227B02" w14:textId="77777777" w:rsidR="00A55A00" w:rsidRPr="00244176" w:rsidRDefault="00A55A00" w:rsidP="006A67F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E227B03" w14:textId="77777777" w:rsidR="00A55A00" w:rsidRPr="00244176" w:rsidRDefault="00A55A00" w:rsidP="006A67F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227B04" w14:textId="77777777" w:rsidR="00A55A00" w:rsidRPr="00244176" w:rsidRDefault="00A55A00" w:rsidP="006A67F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E227B05" w14:textId="039305C9"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2C28EF8F0C2C43F4B066D25704A5C8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Compliant</w:t>
                </w:r>
              </w:sdtContent>
            </w:sdt>
            <w:r w:rsidR="00A55A00" w:rsidRPr="00CC646C">
              <w:rPr>
                <w:rFonts w:ascii="Arial" w:hAnsi="Arial" w:cs="Arial"/>
                <w:color w:val="auto"/>
              </w:rPr>
              <w:t xml:space="preserve"> </w:t>
            </w:r>
          </w:p>
        </w:tc>
      </w:tr>
      <w:tr w:rsidR="00A55A00" w14:paraId="1E227B0C"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08"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E227B09"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E227B0A" w14:textId="6B21F7FA"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4F80A8F52E764FC9B7A3354983663E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Compliant</w:t>
                </w:r>
              </w:sdtContent>
            </w:sdt>
            <w:r w:rsidR="00A55A00" w:rsidRPr="00CC646C">
              <w:rPr>
                <w:rFonts w:ascii="Arial" w:hAnsi="Arial" w:cs="Arial"/>
                <w:color w:val="auto"/>
              </w:rPr>
              <w:t xml:space="preserve"> </w:t>
            </w:r>
          </w:p>
        </w:tc>
      </w:tr>
      <w:tr w:rsidR="00A55A00" w14:paraId="1E227B11" w14:textId="77777777" w:rsidTr="007A14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0D"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E227B0E"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E227B0F" w14:textId="7069CC16"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2784543BF64B4795BF3A1E005FD8B6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Compliant</w:t>
                </w:r>
              </w:sdtContent>
            </w:sdt>
            <w:r w:rsidR="00A55A00" w:rsidRPr="00CC646C">
              <w:rPr>
                <w:rFonts w:ascii="Arial" w:hAnsi="Arial" w:cs="Arial"/>
                <w:color w:val="auto"/>
              </w:rPr>
              <w:t xml:space="preserve"> </w:t>
            </w:r>
          </w:p>
        </w:tc>
      </w:tr>
      <w:tr w:rsidR="00A55A00" w14:paraId="1E227B16"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12"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E227B13"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E227B14" w14:textId="694C2D81"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711E1FA92BAE4ADF9345FB7E05A9CA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Compliant</w:t>
                </w:r>
              </w:sdtContent>
            </w:sdt>
            <w:r w:rsidR="00A55A00" w:rsidRPr="00CC646C">
              <w:rPr>
                <w:rFonts w:ascii="Arial" w:hAnsi="Arial" w:cs="Arial"/>
                <w:color w:val="auto"/>
              </w:rPr>
              <w:t xml:space="preserve"> </w:t>
            </w:r>
          </w:p>
        </w:tc>
      </w:tr>
    </w:tbl>
    <w:p w14:paraId="1E227B17" w14:textId="77777777" w:rsidR="006A67FA" w:rsidRDefault="001625D2" w:rsidP="006A67FA">
      <w:pPr>
        <w:pStyle w:val="Heading20"/>
      </w:pPr>
      <w:r w:rsidRPr="00A36AA9">
        <w:t>Findings</w:t>
      </w:r>
    </w:p>
    <w:p w14:paraId="5DCA2903" w14:textId="7DF890D5" w:rsidR="00502954" w:rsidRDefault="008D7899" w:rsidP="006A67FA">
      <w:pPr>
        <w:pStyle w:val="NormalArial"/>
      </w:pPr>
      <w:r>
        <w:t>The Assessment Team</w:t>
      </w:r>
      <w:r w:rsidR="0030327C">
        <w:t>’s</w:t>
      </w:r>
      <w:r>
        <w:t xml:space="preserve"> report found that the A</w:t>
      </w:r>
      <w:r w:rsidR="00291C8E">
        <w:t xml:space="preserve">pproved </w:t>
      </w:r>
      <w:r>
        <w:t>Provider was support</w:t>
      </w:r>
      <w:r w:rsidR="00CB21F4">
        <w:t>ing</w:t>
      </w:r>
      <w:r>
        <w:t xml:space="preserve"> consumers to exercise choice by providing the</w:t>
      </w:r>
      <w:r w:rsidR="0020561B">
        <w:t>m</w:t>
      </w:r>
      <w:r>
        <w:t xml:space="preserve"> with information that is clear and easy to understand.  The Provider has security </w:t>
      </w:r>
      <w:r w:rsidR="000075D1">
        <w:t>systems in</w:t>
      </w:r>
      <w:r>
        <w:t xml:space="preserve"> place to protect consumers privacy</w:t>
      </w:r>
      <w:r w:rsidR="00C0408E">
        <w:t xml:space="preserve">.  </w:t>
      </w:r>
    </w:p>
    <w:p w14:paraId="655C15DE" w14:textId="43D92F71" w:rsidR="00304AF2" w:rsidRDefault="00C0408E" w:rsidP="006A67FA">
      <w:pPr>
        <w:pStyle w:val="NormalArial"/>
        <w:rPr>
          <w:rFonts w:eastAsia="Arial"/>
          <w:color w:val="auto"/>
        </w:rPr>
      </w:pPr>
      <w:r>
        <w:t>However, the Assessment Team found that the provider was not treat</w:t>
      </w:r>
      <w:r w:rsidR="00F567D2">
        <w:t>ing each of its</w:t>
      </w:r>
      <w:r>
        <w:t xml:space="preserve"> consumers with dignity and respect.  </w:t>
      </w:r>
      <w:proofErr w:type="gramStart"/>
      <w:r>
        <w:t>In particular the</w:t>
      </w:r>
      <w:proofErr w:type="gramEnd"/>
      <w:r>
        <w:t xml:space="preserve"> </w:t>
      </w:r>
      <w:r w:rsidRPr="00B00B60">
        <w:rPr>
          <w:rFonts w:eastAsia="Arial"/>
          <w:color w:val="auto"/>
        </w:rPr>
        <w:t>service was not able to demonstrate that each consumer is treated with dignity and respect, with their identity, culture and diversity valued</w:t>
      </w:r>
      <w:r w:rsidR="00332E8A">
        <w:rPr>
          <w:rFonts w:eastAsia="Arial"/>
          <w:color w:val="auto"/>
        </w:rPr>
        <w:t xml:space="preserve"> a</w:t>
      </w:r>
      <w:r w:rsidR="00CB21F4">
        <w:rPr>
          <w:rFonts w:eastAsia="Arial"/>
          <w:color w:val="auto"/>
        </w:rPr>
        <w:t>s</w:t>
      </w:r>
      <w:r w:rsidR="00332E8A">
        <w:rPr>
          <w:rFonts w:eastAsia="Arial"/>
          <w:color w:val="auto"/>
        </w:rPr>
        <w:t xml:space="preserve"> required under </w:t>
      </w:r>
      <w:r w:rsidR="00922C12">
        <w:rPr>
          <w:rFonts w:eastAsia="Arial"/>
          <w:color w:val="auto"/>
        </w:rPr>
        <w:t>r</w:t>
      </w:r>
      <w:r w:rsidR="00332E8A">
        <w:rPr>
          <w:rFonts w:eastAsia="Arial"/>
          <w:color w:val="auto"/>
        </w:rPr>
        <w:t>equirement</w:t>
      </w:r>
      <w:r w:rsidR="0030327C">
        <w:rPr>
          <w:rFonts w:eastAsia="Arial"/>
          <w:color w:val="auto"/>
        </w:rPr>
        <w:t xml:space="preserve"> </w:t>
      </w:r>
      <w:r w:rsidR="00332E8A">
        <w:rPr>
          <w:rFonts w:eastAsia="Arial"/>
          <w:color w:val="auto"/>
        </w:rPr>
        <w:t>1(3</w:t>
      </w:r>
      <w:r w:rsidR="00CB21F4">
        <w:rPr>
          <w:rFonts w:eastAsia="Arial"/>
          <w:color w:val="auto"/>
        </w:rPr>
        <w:t>)</w:t>
      </w:r>
      <w:r w:rsidR="00332E8A">
        <w:rPr>
          <w:rFonts w:eastAsia="Arial"/>
          <w:color w:val="auto"/>
        </w:rPr>
        <w:t>(a)</w:t>
      </w:r>
      <w:r w:rsidRPr="00B00B60">
        <w:rPr>
          <w:rFonts w:eastAsia="Arial"/>
          <w:color w:val="auto"/>
        </w:rPr>
        <w:t xml:space="preserve">. </w:t>
      </w:r>
    </w:p>
    <w:p w14:paraId="33D0A728" w14:textId="3D89C041" w:rsidR="0068190D" w:rsidRDefault="00C0408E" w:rsidP="006A67FA">
      <w:pPr>
        <w:pStyle w:val="NormalArial"/>
        <w:rPr>
          <w:rFonts w:eastAsia="Arial"/>
          <w:color w:val="auto"/>
        </w:rPr>
      </w:pPr>
      <w:r w:rsidRPr="00B00B60">
        <w:rPr>
          <w:rFonts w:eastAsia="Arial"/>
          <w:color w:val="auto"/>
        </w:rPr>
        <w:t xml:space="preserve">Consumers and/or representatives described staff as kind, caring and respectful, however, </w:t>
      </w:r>
      <w:r w:rsidR="004D55F7">
        <w:rPr>
          <w:rFonts w:eastAsia="Arial"/>
          <w:color w:val="auto"/>
        </w:rPr>
        <w:t>two</w:t>
      </w:r>
      <w:r w:rsidRPr="00B00B60">
        <w:rPr>
          <w:rFonts w:eastAsia="Arial"/>
          <w:color w:val="auto"/>
        </w:rPr>
        <w:t xml:space="preserve"> consumers and/or their representative felt disrespected by the service when they had raised feedback or complaints.</w:t>
      </w:r>
      <w:r>
        <w:rPr>
          <w:rFonts w:eastAsia="Arial"/>
          <w:color w:val="auto"/>
        </w:rPr>
        <w:t xml:space="preserve">  </w:t>
      </w:r>
      <w:r w:rsidR="00762E9B">
        <w:rPr>
          <w:rFonts w:eastAsia="Arial"/>
          <w:color w:val="auto"/>
        </w:rPr>
        <w:t>C</w:t>
      </w:r>
      <w:r>
        <w:rPr>
          <w:rFonts w:eastAsia="Arial"/>
          <w:color w:val="auto"/>
        </w:rPr>
        <w:t>onsumer</w:t>
      </w:r>
      <w:r w:rsidR="00762E9B">
        <w:rPr>
          <w:rFonts w:eastAsia="Arial"/>
          <w:color w:val="auto"/>
        </w:rPr>
        <w:t xml:space="preserve"> A</w:t>
      </w:r>
      <w:r>
        <w:rPr>
          <w:rFonts w:eastAsia="Arial"/>
          <w:color w:val="auto"/>
        </w:rPr>
        <w:t xml:space="preserve"> indicated that they </w:t>
      </w:r>
      <w:r w:rsidR="002F7881">
        <w:rPr>
          <w:rFonts w:eastAsia="Arial"/>
          <w:color w:val="auto"/>
        </w:rPr>
        <w:t xml:space="preserve">felt attacked and dismissed </w:t>
      </w:r>
      <w:r w:rsidR="00814D17">
        <w:rPr>
          <w:rFonts w:eastAsia="Arial"/>
          <w:color w:val="auto"/>
        </w:rPr>
        <w:t xml:space="preserve">when they raised issues with the Provider.  </w:t>
      </w:r>
      <w:r w:rsidR="00762E9B">
        <w:rPr>
          <w:rFonts w:eastAsia="Arial"/>
          <w:color w:val="auto"/>
        </w:rPr>
        <w:t>The</w:t>
      </w:r>
      <w:r w:rsidR="00814D17">
        <w:rPr>
          <w:rFonts w:eastAsia="Arial"/>
          <w:color w:val="auto"/>
        </w:rPr>
        <w:t xml:space="preserve"> representative</w:t>
      </w:r>
      <w:r w:rsidR="00762E9B">
        <w:rPr>
          <w:rFonts w:eastAsia="Arial"/>
          <w:color w:val="auto"/>
        </w:rPr>
        <w:t xml:space="preserve"> of Consumer B</w:t>
      </w:r>
      <w:r w:rsidR="00814D17">
        <w:rPr>
          <w:rFonts w:eastAsia="Arial"/>
          <w:color w:val="auto"/>
        </w:rPr>
        <w:t xml:space="preserve"> had submitted a written complaint with the Provider concerning the consumers mobility needs.  The representative </w:t>
      </w:r>
      <w:r w:rsidR="00814D17">
        <w:rPr>
          <w:rFonts w:eastAsia="Arial"/>
          <w:color w:val="auto"/>
        </w:rPr>
        <w:lastRenderedPageBreak/>
        <w:t>stated that the Provider’s response had ‘really upset her’ and that the Provider has misinterpreted her feedback and concerns.</w:t>
      </w:r>
      <w:r w:rsidR="0068190D">
        <w:rPr>
          <w:rFonts w:eastAsia="Arial"/>
          <w:color w:val="auto"/>
        </w:rPr>
        <w:t xml:space="preserve">  </w:t>
      </w:r>
    </w:p>
    <w:p w14:paraId="0E214F94" w14:textId="7AA30DA8" w:rsidR="002F7881" w:rsidRDefault="0068190D" w:rsidP="006A67FA">
      <w:pPr>
        <w:pStyle w:val="NormalArial"/>
        <w:rPr>
          <w:rFonts w:eastAsia="Arial"/>
          <w:color w:val="auto"/>
        </w:rPr>
      </w:pPr>
      <w:r>
        <w:rPr>
          <w:rFonts w:eastAsia="Arial"/>
          <w:color w:val="auto"/>
        </w:rPr>
        <w:t>The representative of consumer C had complained that staff were disrespectful in their interactions with the consumer.</w:t>
      </w:r>
    </w:p>
    <w:p w14:paraId="6B957041" w14:textId="0BEE0C3D" w:rsidR="00B66363" w:rsidRDefault="00332E8A" w:rsidP="006A67FA">
      <w:pPr>
        <w:pStyle w:val="NormalArial"/>
        <w:rPr>
          <w:rFonts w:eastAsia="Arial"/>
          <w:color w:val="auto"/>
        </w:rPr>
      </w:pPr>
      <w:r>
        <w:rPr>
          <w:rFonts w:eastAsia="Arial"/>
          <w:color w:val="auto"/>
        </w:rPr>
        <w:t>The Assessment Team reviewed the documentation of a number of consumers and it confirmed that</w:t>
      </w:r>
      <w:r w:rsidR="00304AF2">
        <w:rPr>
          <w:rFonts w:eastAsia="Arial"/>
          <w:color w:val="auto"/>
        </w:rPr>
        <w:t xml:space="preserve"> the Provider did not always speak to or about consumers and their representatives in a respectful, inclusive and consumer-centred way.</w:t>
      </w:r>
      <w:r w:rsidR="00B66363">
        <w:rPr>
          <w:rFonts w:eastAsia="Arial"/>
          <w:color w:val="auto"/>
        </w:rPr>
        <w:t xml:space="preserve">  </w:t>
      </w:r>
      <w:r w:rsidR="00304AF2">
        <w:rPr>
          <w:rFonts w:eastAsia="Arial"/>
          <w:color w:val="auto"/>
        </w:rPr>
        <w:t>The Assessment Team raised these issues with the Provider and it acknowledged that</w:t>
      </w:r>
      <w:r w:rsidR="000B7B03">
        <w:rPr>
          <w:rFonts w:eastAsia="Arial"/>
          <w:color w:val="auto"/>
        </w:rPr>
        <w:t xml:space="preserve"> the responses</w:t>
      </w:r>
      <w:r w:rsidR="00304AF2">
        <w:rPr>
          <w:rFonts w:eastAsia="Arial"/>
          <w:color w:val="auto"/>
        </w:rPr>
        <w:t xml:space="preserve"> </w:t>
      </w:r>
      <w:r w:rsidR="000B7B03">
        <w:rPr>
          <w:rFonts w:eastAsia="Arial"/>
          <w:color w:val="auto"/>
        </w:rPr>
        <w:t xml:space="preserve">to the consumers </w:t>
      </w:r>
      <w:r w:rsidR="00304AF2">
        <w:rPr>
          <w:rFonts w:eastAsia="Arial"/>
          <w:color w:val="auto"/>
        </w:rPr>
        <w:t xml:space="preserve">could have been worded differently.  </w:t>
      </w:r>
    </w:p>
    <w:p w14:paraId="4EC63D27" w14:textId="42A4A53E" w:rsidR="00291C8E" w:rsidRDefault="00B66363" w:rsidP="001911AA">
      <w:pPr>
        <w:pStyle w:val="NormalArial"/>
        <w:rPr>
          <w:rFonts w:eastAsia="Arial"/>
          <w:color w:val="auto"/>
        </w:rPr>
      </w:pPr>
      <w:r>
        <w:rPr>
          <w:rFonts w:eastAsia="Arial"/>
          <w:color w:val="auto"/>
        </w:rPr>
        <w:t>In its response on 3 November 2022 the Approved Provider challenge</w:t>
      </w:r>
      <w:r w:rsidR="00C34A23">
        <w:rPr>
          <w:rFonts w:eastAsia="Arial"/>
          <w:color w:val="auto"/>
        </w:rPr>
        <w:t>d</w:t>
      </w:r>
      <w:r>
        <w:rPr>
          <w:rFonts w:eastAsia="Arial"/>
          <w:color w:val="auto"/>
        </w:rPr>
        <w:t xml:space="preserve"> the Assessment Team’s report</w:t>
      </w:r>
      <w:r w:rsidR="008D400E">
        <w:rPr>
          <w:rFonts w:eastAsia="Arial"/>
          <w:color w:val="auto"/>
        </w:rPr>
        <w:t>.  The Provider</w:t>
      </w:r>
      <w:r w:rsidR="0068190D">
        <w:rPr>
          <w:rFonts w:eastAsia="Arial"/>
          <w:color w:val="auto"/>
        </w:rPr>
        <w:t xml:space="preserve"> stated that as they did not know the identity of consumer A they could not comment on the issues that were raised.  In relation to </w:t>
      </w:r>
      <w:r w:rsidR="008E0C14">
        <w:rPr>
          <w:rFonts w:eastAsia="Arial"/>
          <w:color w:val="auto"/>
        </w:rPr>
        <w:t>consumer B the Provider stated that they were seeking clarification around the consumer</w:t>
      </w:r>
      <w:r w:rsidR="00291C8E">
        <w:rPr>
          <w:rFonts w:eastAsia="Arial"/>
          <w:color w:val="auto"/>
        </w:rPr>
        <w:t>’</w:t>
      </w:r>
      <w:r w:rsidR="008E0C14">
        <w:rPr>
          <w:rFonts w:eastAsia="Arial"/>
          <w:color w:val="auto"/>
        </w:rPr>
        <w:t>s mobility needs in its response</w:t>
      </w:r>
      <w:r w:rsidR="00922C12">
        <w:rPr>
          <w:rFonts w:eastAsia="Arial"/>
          <w:color w:val="auto"/>
        </w:rPr>
        <w:t xml:space="preserve"> to the consumer</w:t>
      </w:r>
      <w:r w:rsidR="0030327C">
        <w:rPr>
          <w:rFonts w:eastAsia="Arial"/>
          <w:color w:val="auto"/>
        </w:rPr>
        <w:t>’s</w:t>
      </w:r>
      <w:r w:rsidR="00A8285F">
        <w:rPr>
          <w:rFonts w:eastAsia="Arial"/>
          <w:color w:val="auto"/>
        </w:rPr>
        <w:t xml:space="preserve"> representative</w:t>
      </w:r>
      <w:r w:rsidR="008E0C14">
        <w:rPr>
          <w:rFonts w:eastAsia="Arial"/>
          <w:color w:val="auto"/>
        </w:rPr>
        <w:t xml:space="preserve"> and </w:t>
      </w:r>
      <w:r w:rsidR="00E50389">
        <w:rPr>
          <w:rFonts w:eastAsia="Arial"/>
          <w:color w:val="auto"/>
        </w:rPr>
        <w:t xml:space="preserve">in the opinion of the Provider </w:t>
      </w:r>
      <w:r w:rsidR="00816F6D">
        <w:rPr>
          <w:rFonts w:eastAsia="Arial"/>
          <w:color w:val="auto"/>
        </w:rPr>
        <w:t xml:space="preserve">there was </w:t>
      </w:r>
      <w:r w:rsidR="008E0C14">
        <w:rPr>
          <w:rFonts w:eastAsia="Arial"/>
          <w:color w:val="auto"/>
        </w:rPr>
        <w:t xml:space="preserve">nothing disrespectful in the letter. </w:t>
      </w:r>
      <w:r w:rsidR="00816F6D">
        <w:rPr>
          <w:rFonts w:eastAsia="Arial"/>
          <w:color w:val="auto"/>
        </w:rPr>
        <w:t>Of interest is the fact that a</w:t>
      </w:r>
      <w:r w:rsidR="008E0C14">
        <w:rPr>
          <w:rFonts w:eastAsia="Arial"/>
          <w:color w:val="auto"/>
        </w:rPr>
        <w:t xml:space="preserve">fter, the correspondence between the Provider and consumer B had been raised as </w:t>
      </w:r>
      <w:r w:rsidR="00816F6D">
        <w:rPr>
          <w:rFonts w:eastAsia="Arial"/>
          <w:color w:val="auto"/>
        </w:rPr>
        <w:t xml:space="preserve">a non-compliance with this requirement </w:t>
      </w:r>
      <w:r w:rsidR="008E0C14">
        <w:rPr>
          <w:rFonts w:eastAsia="Arial"/>
          <w:color w:val="auto"/>
        </w:rPr>
        <w:t xml:space="preserve">the Provider sought advice from a physiotherapist supporting the position the Provider had taken with consumer B.  The Provider </w:t>
      </w:r>
      <w:r w:rsidR="00AF39B2">
        <w:rPr>
          <w:rFonts w:eastAsia="Arial"/>
          <w:color w:val="auto"/>
        </w:rPr>
        <w:t>h</w:t>
      </w:r>
      <w:r w:rsidR="008E0C14">
        <w:rPr>
          <w:rFonts w:eastAsia="Arial"/>
          <w:color w:val="auto"/>
        </w:rPr>
        <w:t xml:space="preserve">as asserted that there </w:t>
      </w:r>
      <w:r w:rsidR="007D4A35">
        <w:rPr>
          <w:rFonts w:eastAsia="Arial"/>
          <w:color w:val="auto"/>
        </w:rPr>
        <w:t xml:space="preserve">was </w:t>
      </w:r>
      <w:r w:rsidR="008E0C14">
        <w:rPr>
          <w:rFonts w:eastAsia="Arial"/>
          <w:color w:val="auto"/>
        </w:rPr>
        <w:t>no ‘clinical need’ for the request from the consumer</w:t>
      </w:r>
      <w:r w:rsidR="00AF39B2">
        <w:rPr>
          <w:rFonts w:eastAsia="Arial"/>
          <w:color w:val="auto"/>
        </w:rPr>
        <w:t>.</w:t>
      </w:r>
      <w:r w:rsidR="00816F6D">
        <w:rPr>
          <w:rFonts w:eastAsia="Arial"/>
          <w:color w:val="auto"/>
        </w:rPr>
        <w:t xml:space="preserve">  In considering this specific issue, I acknowledge that there may not have been a clinical need for consumer B to request a modified mobility</w:t>
      </w:r>
      <w:r w:rsidR="00AF39B2">
        <w:rPr>
          <w:rFonts w:eastAsia="Arial"/>
          <w:color w:val="auto"/>
        </w:rPr>
        <w:t xml:space="preserve"> </w:t>
      </w:r>
      <w:proofErr w:type="gramStart"/>
      <w:r w:rsidR="00816F6D">
        <w:rPr>
          <w:rFonts w:eastAsia="Arial"/>
          <w:color w:val="auto"/>
        </w:rPr>
        <w:t>service</w:t>
      </w:r>
      <w:proofErr w:type="gramEnd"/>
      <w:r w:rsidR="00AD4BA1">
        <w:rPr>
          <w:rFonts w:eastAsia="Arial"/>
          <w:color w:val="auto"/>
        </w:rPr>
        <w:t xml:space="preserve"> but i</w:t>
      </w:r>
      <w:r w:rsidR="00D56AA4">
        <w:rPr>
          <w:rFonts w:eastAsia="Arial"/>
          <w:color w:val="auto"/>
        </w:rPr>
        <w:t>t</w:t>
      </w:r>
      <w:r w:rsidR="00AD4BA1">
        <w:rPr>
          <w:rFonts w:eastAsia="Arial"/>
          <w:color w:val="auto"/>
        </w:rPr>
        <w:t xml:space="preserve"> was still a request from the consumer as to how they wanted their services delivered</w:t>
      </w:r>
      <w:r w:rsidR="00AD4BA1" w:rsidRPr="00AD4BA1">
        <w:rPr>
          <w:rFonts w:eastAsia="Arial"/>
          <w:color w:val="auto"/>
        </w:rPr>
        <w:t xml:space="preserve">.  </w:t>
      </w:r>
      <w:r w:rsidR="00045D58" w:rsidRPr="00AD4BA1">
        <w:rPr>
          <w:rFonts w:eastAsia="Arial"/>
          <w:color w:val="auto"/>
        </w:rPr>
        <w:t xml:space="preserve"> In its response the Provider stated ‘We are more than</w:t>
      </w:r>
      <w:r w:rsidR="00045D58">
        <w:rPr>
          <w:rFonts w:eastAsia="Arial"/>
          <w:color w:val="auto"/>
        </w:rPr>
        <w:t xml:space="preserve"> happy to do something because that is how the consumer wants it done, but, if it is being couched in a manner that there is a clinical need for it, but, there is no clinical evidence – we should be asking, should we not?</w:t>
      </w:r>
      <w:r w:rsidR="00816F6D">
        <w:rPr>
          <w:rFonts w:eastAsia="Arial"/>
          <w:color w:val="auto"/>
        </w:rPr>
        <w:t xml:space="preserve">  </w:t>
      </w:r>
    </w:p>
    <w:p w14:paraId="0D36E77B" w14:textId="1AA2F3D1" w:rsidR="00045D58" w:rsidRDefault="00291C8E" w:rsidP="001911AA">
      <w:pPr>
        <w:pStyle w:val="NormalArial"/>
        <w:rPr>
          <w:rFonts w:eastAsia="Arial"/>
          <w:color w:val="auto"/>
        </w:rPr>
      </w:pPr>
      <w:r>
        <w:rPr>
          <w:rFonts w:eastAsia="Arial"/>
          <w:color w:val="auto"/>
        </w:rPr>
        <w:t>In relation to consumer C the Provider states that the consumer suffers from schizophrenia and that they had organized behavioural support plan and have endeavoured to support consumer C with multiple mental health issues.  The Provider states that alleged interaction was not disrespectful</w:t>
      </w:r>
      <w:r w:rsidR="007D4A35">
        <w:rPr>
          <w:rFonts w:eastAsia="Arial"/>
          <w:color w:val="auto"/>
        </w:rPr>
        <w:t>.</w:t>
      </w:r>
      <w:r w:rsidR="00816F6D">
        <w:rPr>
          <w:rFonts w:eastAsia="Arial"/>
          <w:color w:val="auto"/>
        </w:rPr>
        <w:t xml:space="preserve"> </w:t>
      </w:r>
    </w:p>
    <w:p w14:paraId="76D86E9F" w14:textId="63295257" w:rsidR="00045D58" w:rsidRDefault="00045D58" w:rsidP="001911AA">
      <w:pPr>
        <w:pStyle w:val="NormalArial"/>
        <w:rPr>
          <w:rFonts w:eastAsia="Arial"/>
          <w:color w:val="auto"/>
        </w:rPr>
      </w:pPr>
      <w:r>
        <w:rPr>
          <w:rFonts w:eastAsia="Arial"/>
          <w:color w:val="auto"/>
        </w:rPr>
        <w:t xml:space="preserve">As part of its response the Provider supplied a </w:t>
      </w:r>
      <w:r w:rsidR="001911AA">
        <w:rPr>
          <w:rFonts w:eastAsia="Arial"/>
          <w:color w:val="auto"/>
        </w:rPr>
        <w:t>comprehensive list of training that it had made available to its support workers.  The training that was relevant to this requirement w</w:t>
      </w:r>
      <w:r w:rsidR="0030327C">
        <w:rPr>
          <w:rFonts w:eastAsia="Arial"/>
          <w:color w:val="auto"/>
        </w:rPr>
        <w:t xml:space="preserve">ere </w:t>
      </w:r>
      <w:r w:rsidR="001911AA">
        <w:rPr>
          <w:rFonts w:eastAsia="Arial"/>
          <w:color w:val="auto"/>
        </w:rPr>
        <w:t>course</w:t>
      </w:r>
      <w:r w:rsidR="0030327C">
        <w:rPr>
          <w:rFonts w:eastAsia="Arial"/>
          <w:color w:val="auto"/>
        </w:rPr>
        <w:t>s</w:t>
      </w:r>
      <w:r w:rsidR="001911AA">
        <w:rPr>
          <w:rFonts w:eastAsia="Arial"/>
          <w:color w:val="auto"/>
        </w:rPr>
        <w:t xml:space="preserve"> in relation to the LGBTI community, end of life choices, dementia, beyond blue for older Australians, cultural awareness, caring for consumers, indigenous awareness, managing consumers with disabilities, dealing with difficult behaviours and palliative care.  In addition to this, the Provider also supplied copies of correspondence from consumers complimenting its staff o</w:t>
      </w:r>
      <w:r w:rsidR="008D400E">
        <w:rPr>
          <w:rFonts w:eastAsia="Arial"/>
          <w:color w:val="auto"/>
        </w:rPr>
        <w:t>n</w:t>
      </w:r>
      <w:r w:rsidR="001911AA">
        <w:rPr>
          <w:rFonts w:eastAsia="Arial"/>
          <w:color w:val="auto"/>
        </w:rPr>
        <w:t xml:space="preserve"> the services that had been provided.</w:t>
      </w:r>
      <w:r w:rsidR="008D400E">
        <w:rPr>
          <w:rFonts w:eastAsia="Arial"/>
          <w:color w:val="auto"/>
        </w:rPr>
        <w:t xml:space="preserve"> </w:t>
      </w:r>
    </w:p>
    <w:p w14:paraId="2A31EE56" w14:textId="69D82132" w:rsidR="00B66363" w:rsidRDefault="001911AA" w:rsidP="006A67FA">
      <w:pPr>
        <w:pStyle w:val="NormalArial"/>
        <w:rPr>
          <w:rFonts w:eastAsia="Arial"/>
          <w:color w:val="auto"/>
        </w:rPr>
      </w:pPr>
      <w:r>
        <w:rPr>
          <w:rFonts w:eastAsia="Arial"/>
          <w:color w:val="auto"/>
        </w:rPr>
        <w:t>I acknowledge that the Approved Provider has made training available to its staff and this includes non-mandatory training that may assist staff in the provision of supports</w:t>
      </w:r>
      <w:r w:rsidR="003D08A8">
        <w:rPr>
          <w:rFonts w:eastAsia="Arial"/>
          <w:color w:val="auto"/>
        </w:rPr>
        <w:t xml:space="preserve"> and career development.</w:t>
      </w:r>
      <w:r w:rsidR="008D400E">
        <w:rPr>
          <w:rFonts w:eastAsia="Arial"/>
          <w:color w:val="auto"/>
        </w:rPr>
        <w:t xml:space="preserve"> I also acknowledge and would expect complimentary correspondence from consumers.  However</w:t>
      </w:r>
      <w:r w:rsidR="00457A12">
        <w:rPr>
          <w:rFonts w:eastAsia="Arial"/>
          <w:color w:val="auto"/>
        </w:rPr>
        <w:t xml:space="preserve">, the Assessment Team did find correspondence that supports the consumers and their representatives claims that </w:t>
      </w:r>
      <w:r w:rsidR="00502954">
        <w:rPr>
          <w:rFonts w:eastAsia="Arial"/>
          <w:color w:val="auto"/>
        </w:rPr>
        <w:t xml:space="preserve">they </w:t>
      </w:r>
      <w:r w:rsidR="00457A12">
        <w:rPr>
          <w:rFonts w:eastAsia="Arial"/>
          <w:color w:val="auto"/>
        </w:rPr>
        <w:t>felt disrespected by the Approved Provider.</w:t>
      </w:r>
    </w:p>
    <w:p w14:paraId="354D41F2" w14:textId="5F00510B" w:rsidR="00304AF2" w:rsidRDefault="00F2674D" w:rsidP="006A67FA">
      <w:pPr>
        <w:pStyle w:val="NormalArial"/>
        <w:rPr>
          <w:rFonts w:eastAsia="Arial"/>
          <w:color w:val="auto"/>
        </w:rPr>
      </w:pPr>
      <w:r>
        <w:rPr>
          <w:rFonts w:eastAsia="Arial"/>
          <w:color w:val="auto"/>
        </w:rPr>
        <w:t>Section 54-1(d) of the Aged Care Act 1997 creates a legal obligation for an Approved Provider to comply with the Aged Care Quality Standards</w:t>
      </w:r>
      <w:r w:rsidR="000B7B03">
        <w:rPr>
          <w:rFonts w:eastAsia="Arial"/>
          <w:color w:val="auto"/>
        </w:rPr>
        <w:t xml:space="preserve">.  </w:t>
      </w:r>
      <w:r w:rsidR="00304AF2" w:rsidRPr="00A8285F">
        <w:rPr>
          <w:rFonts w:eastAsia="Arial"/>
          <w:color w:val="auto"/>
        </w:rPr>
        <w:t xml:space="preserve">The </w:t>
      </w:r>
      <w:r w:rsidR="00304AF2" w:rsidRPr="00A8285F">
        <w:t>Guidance and Resources for Providers to support the Aged Care Quality Standards</w:t>
      </w:r>
      <w:r w:rsidR="000B7B03" w:rsidRPr="00A8285F">
        <w:t xml:space="preserve"> (the Guidance) for requirement 1(3)(a) states, in part,</w:t>
      </w:r>
      <w:r w:rsidR="00304AF2" w:rsidRPr="00A8285F">
        <w:rPr>
          <w:rFonts w:eastAsia="Arial"/>
          <w:color w:val="auto"/>
        </w:rPr>
        <w:t xml:space="preserve"> </w:t>
      </w:r>
      <w:r w:rsidR="000B7B03" w:rsidRPr="00A8285F">
        <w:rPr>
          <w:rFonts w:eastAsia="Arial"/>
          <w:color w:val="auto"/>
        </w:rPr>
        <w:t>that ‘the organisation needs to take the time to listen to and understand each consumer’s personal experience.  They need to work with the consumers in an inclusive and respectful way, using a consumer-focused approach’</w:t>
      </w:r>
      <w:r w:rsidR="00304AF2">
        <w:rPr>
          <w:rFonts w:eastAsia="Arial"/>
          <w:color w:val="auto"/>
        </w:rPr>
        <w:t xml:space="preserve"> </w:t>
      </w:r>
    </w:p>
    <w:p w14:paraId="1A72D089" w14:textId="1EBC62D9" w:rsidR="00C0408E" w:rsidRDefault="00304AF2" w:rsidP="006A67FA">
      <w:pPr>
        <w:pStyle w:val="NormalArial"/>
      </w:pPr>
      <w:r>
        <w:rPr>
          <w:rFonts w:eastAsia="Arial"/>
          <w:color w:val="auto"/>
        </w:rPr>
        <w:lastRenderedPageBreak/>
        <w:t xml:space="preserve">Having regard to the Assessment Team’s report, the </w:t>
      </w:r>
      <w:r w:rsidR="000B7B03">
        <w:rPr>
          <w:rFonts w:eastAsia="Arial"/>
          <w:color w:val="auto"/>
        </w:rPr>
        <w:t>P</w:t>
      </w:r>
      <w:r>
        <w:rPr>
          <w:rFonts w:eastAsia="Arial"/>
          <w:color w:val="auto"/>
        </w:rPr>
        <w:t>rovider</w:t>
      </w:r>
      <w:r w:rsidR="000B7B03">
        <w:rPr>
          <w:rFonts w:eastAsia="Arial"/>
          <w:color w:val="auto"/>
        </w:rPr>
        <w:t>’</w:t>
      </w:r>
      <w:r>
        <w:rPr>
          <w:rFonts w:eastAsia="Arial"/>
          <w:color w:val="auto"/>
        </w:rPr>
        <w:t>s response at the time of the audit,</w:t>
      </w:r>
      <w:r w:rsidR="00442469">
        <w:rPr>
          <w:rFonts w:eastAsia="Arial"/>
          <w:color w:val="auto"/>
        </w:rPr>
        <w:t xml:space="preserve"> the Provider’s written response</w:t>
      </w:r>
      <w:r w:rsidR="008D400E">
        <w:rPr>
          <w:rFonts w:eastAsia="Arial"/>
          <w:color w:val="auto"/>
        </w:rPr>
        <w:t xml:space="preserve"> that was</w:t>
      </w:r>
      <w:r w:rsidR="00442469">
        <w:rPr>
          <w:rFonts w:eastAsia="Arial"/>
          <w:color w:val="auto"/>
        </w:rPr>
        <w:t xml:space="preserve"> received on 3 November 2022</w:t>
      </w:r>
      <w:r w:rsidR="008D400E">
        <w:rPr>
          <w:rFonts w:eastAsia="Arial"/>
          <w:color w:val="auto"/>
        </w:rPr>
        <w:t>,</w:t>
      </w:r>
      <w:r w:rsidR="000B7B03">
        <w:rPr>
          <w:rFonts w:eastAsia="Arial"/>
          <w:color w:val="auto"/>
        </w:rPr>
        <w:t xml:space="preserve"> the Provider’s obligations under the Aged Care Act 1997 and</w:t>
      </w:r>
      <w:r>
        <w:rPr>
          <w:rFonts w:eastAsia="Arial"/>
          <w:color w:val="auto"/>
        </w:rPr>
        <w:t xml:space="preserve"> the</w:t>
      </w:r>
      <w:r w:rsidR="00C0408E" w:rsidRPr="00B00B60">
        <w:rPr>
          <w:rFonts w:eastAsia="Arial"/>
          <w:color w:val="auto"/>
        </w:rPr>
        <w:t xml:space="preserve"> </w:t>
      </w:r>
      <w:r w:rsidRPr="008C47CF">
        <w:t>Guidance</w:t>
      </w:r>
      <w:r>
        <w:t>, I have reasonable grounds to form the view that the Provider has not complied with requirement 1(3)(a)</w:t>
      </w:r>
    </w:p>
    <w:p w14:paraId="6EACBB75" w14:textId="2B1F54E3" w:rsidR="005D3E7A" w:rsidRPr="002B2CAA" w:rsidRDefault="005D3E7A" w:rsidP="005D3E7A">
      <w:pPr>
        <w:rPr>
          <w:rFonts w:ascii="Arial" w:hAnsi="Arial" w:cs="Arial"/>
        </w:rPr>
      </w:pPr>
      <w:r w:rsidRPr="002B2CAA">
        <w:rPr>
          <w:rFonts w:ascii="Arial" w:hAnsi="Arial" w:cs="Arial"/>
        </w:rPr>
        <w:t xml:space="preserve">The Quality Standard for the Home </w:t>
      </w:r>
      <w:r>
        <w:rPr>
          <w:rFonts w:ascii="Arial" w:hAnsi="Arial" w:cs="Arial"/>
        </w:rPr>
        <w:t>C</w:t>
      </w:r>
      <w:r w:rsidRPr="002B2CAA">
        <w:rPr>
          <w:rFonts w:ascii="Arial" w:hAnsi="Arial" w:cs="Arial"/>
        </w:rPr>
        <w:t>are</w:t>
      </w:r>
      <w:r>
        <w:rPr>
          <w:rFonts w:ascii="Arial" w:hAnsi="Arial" w:cs="Arial"/>
        </w:rPr>
        <w:t xml:space="preserve"> P</w:t>
      </w:r>
      <w:r w:rsidRPr="002B2CAA">
        <w:rPr>
          <w:rFonts w:ascii="Arial" w:hAnsi="Arial" w:cs="Arial"/>
        </w:rPr>
        <w:t xml:space="preserve">ackages </w:t>
      </w:r>
      <w:r>
        <w:rPr>
          <w:rFonts w:ascii="Arial" w:hAnsi="Arial" w:cs="Arial"/>
        </w:rPr>
        <w:t>S</w:t>
      </w:r>
      <w:r w:rsidRPr="002B2CAA">
        <w:rPr>
          <w:rFonts w:ascii="Arial" w:hAnsi="Arial" w:cs="Arial"/>
        </w:rPr>
        <w:t>ervice is assessed as</w:t>
      </w:r>
      <w:r w:rsidR="00C0408E">
        <w:rPr>
          <w:rFonts w:ascii="Arial" w:hAnsi="Arial" w:cs="Arial"/>
        </w:rPr>
        <w:t xml:space="preserve"> non-c</w:t>
      </w:r>
      <w:r w:rsidRPr="002B2CAA">
        <w:rPr>
          <w:rFonts w:ascii="Arial" w:hAnsi="Arial" w:cs="Arial"/>
        </w:rPr>
        <w:t xml:space="preserve">ompliant as </w:t>
      </w:r>
      <w:r w:rsidR="00C0408E">
        <w:rPr>
          <w:rFonts w:ascii="Arial" w:hAnsi="Arial" w:cs="Arial"/>
        </w:rPr>
        <w:t>one</w:t>
      </w:r>
      <w:r w:rsidRPr="002B2CAA">
        <w:rPr>
          <w:rFonts w:ascii="Arial" w:hAnsi="Arial" w:cs="Arial"/>
        </w:rPr>
        <w:t xml:space="preserve"> of the six specific requirements ha</w:t>
      </w:r>
      <w:r w:rsidR="00234418">
        <w:rPr>
          <w:rFonts w:ascii="Arial" w:hAnsi="Arial" w:cs="Arial"/>
        </w:rPr>
        <w:t>s</w:t>
      </w:r>
      <w:r w:rsidRPr="002B2CAA">
        <w:rPr>
          <w:rFonts w:ascii="Arial" w:hAnsi="Arial" w:cs="Arial"/>
        </w:rPr>
        <w:t xml:space="preserve"> been assessed as</w:t>
      </w:r>
      <w:r w:rsidR="00C0408E">
        <w:rPr>
          <w:rFonts w:ascii="Arial" w:hAnsi="Arial" w:cs="Arial"/>
        </w:rPr>
        <w:t xml:space="preserve"> non-c</w:t>
      </w:r>
      <w:r w:rsidRPr="002B2CAA">
        <w:rPr>
          <w:rFonts w:ascii="Arial" w:hAnsi="Arial" w:cs="Arial"/>
        </w:rPr>
        <w:t xml:space="preserve">ompliant. </w:t>
      </w:r>
    </w:p>
    <w:p w14:paraId="1E227B18" w14:textId="2C15C1AF" w:rsidR="006A67FA" w:rsidRPr="006B4042" w:rsidRDefault="001625D2" w:rsidP="006A67FA">
      <w:pPr>
        <w:pStyle w:val="NormalArial"/>
      </w:pPr>
      <w:r w:rsidRPr="00A36AA9">
        <w:br w:type="page"/>
      </w:r>
    </w:p>
    <w:p w14:paraId="1E227B19" w14:textId="77777777" w:rsidR="006A67FA" w:rsidRDefault="001625D2" w:rsidP="006A67F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A55A00" w14:paraId="1E227B1D" w14:textId="77777777" w:rsidTr="00A55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1E227B1A" w14:textId="77777777" w:rsidR="00A55A00" w:rsidRPr="003217D3" w:rsidRDefault="00A55A00" w:rsidP="006A67F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1E227B1B" w14:textId="48339A39" w:rsidR="00A55A00" w:rsidRPr="003217D3" w:rsidRDefault="00A55A00" w:rsidP="006A67F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5A00" w14:paraId="1E227B22"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1E"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1E227B1F" w14:textId="1ADC74DF"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1E227B20" w14:textId="3CF9506E"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B1A30ADC8CD44132BE00EB05C197AF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Non-compliant</w:t>
                </w:r>
              </w:sdtContent>
            </w:sdt>
            <w:r w:rsidR="00A55A00" w:rsidRPr="00CC646C">
              <w:rPr>
                <w:rFonts w:ascii="Arial" w:hAnsi="Arial" w:cs="Arial"/>
                <w:color w:val="auto"/>
              </w:rPr>
              <w:t xml:space="preserve"> </w:t>
            </w:r>
          </w:p>
        </w:tc>
      </w:tr>
      <w:tr w:rsidR="00A55A00" w14:paraId="1E227B27" w14:textId="77777777" w:rsidTr="00A5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23"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E227B24"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1E227B25" w14:textId="6DB1AD1E"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271FEB965D384A0C9FB96210BE3ED2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Compliant</w:t>
                </w:r>
              </w:sdtContent>
            </w:sdt>
            <w:r w:rsidR="00A55A00" w:rsidRPr="00CC646C">
              <w:rPr>
                <w:rFonts w:ascii="Arial" w:hAnsi="Arial" w:cs="Arial"/>
                <w:color w:val="auto"/>
              </w:rPr>
              <w:t xml:space="preserve"> </w:t>
            </w:r>
          </w:p>
        </w:tc>
      </w:tr>
      <w:tr w:rsidR="00A55A00" w14:paraId="1E227B2E"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28"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1E227B29"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E227B2A" w14:textId="167C5E70" w:rsidR="00A55A00" w:rsidRPr="00244176" w:rsidRDefault="00A55A00" w:rsidP="006A67F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E227B2B" w14:textId="3C3FB6D8" w:rsidR="00A55A00" w:rsidRPr="00244176" w:rsidRDefault="00A55A00" w:rsidP="006A67F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1E227B2C" w14:textId="6909D491"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50F0A58E597640D392E300F1C0AAC2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Compliant</w:t>
                </w:r>
              </w:sdtContent>
            </w:sdt>
            <w:r w:rsidR="00A55A00" w:rsidRPr="00CC646C">
              <w:rPr>
                <w:rFonts w:ascii="Arial" w:hAnsi="Arial" w:cs="Arial"/>
                <w:color w:val="auto"/>
              </w:rPr>
              <w:t xml:space="preserve"> </w:t>
            </w:r>
          </w:p>
        </w:tc>
      </w:tr>
      <w:tr w:rsidR="00A55A00" w14:paraId="1E227B33" w14:textId="77777777" w:rsidTr="00A5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2F"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1E227B30" w14:textId="51C40BAC"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1E227B31" w14:textId="033C3F94"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19990434019D40BDA2DC6613E85EDA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Compliant</w:t>
                </w:r>
              </w:sdtContent>
            </w:sdt>
            <w:r w:rsidR="00A55A00" w:rsidRPr="00CC646C">
              <w:rPr>
                <w:rFonts w:ascii="Arial" w:hAnsi="Arial" w:cs="Arial"/>
                <w:color w:val="auto"/>
              </w:rPr>
              <w:t xml:space="preserve"> </w:t>
            </w:r>
          </w:p>
        </w:tc>
      </w:tr>
      <w:tr w:rsidR="00A55A00" w14:paraId="1E227B38"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34"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E227B35" w14:textId="6900AE75"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1E227B36" w14:textId="2C5C94A7"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1B217DCAC69D49DF960925681D5180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5A00">
                  <w:rPr>
                    <w:rFonts w:ascii="Arial" w:hAnsi="Arial" w:cs="Arial"/>
                    <w:color w:val="auto"/>
                  </w:rPr>
                  <w:t>Compliant</w:t>
                </w:r>
              </w:sdtContent>
            </w:sdt>
            <w:r w:rsidR="00A55A00" w:rsidRPr="00CC646C">
              <w:rPr>
                <w:rFonts w:ascii="Arial" w:hAnsi="Arial" w:cs="Arial"/>
                <w:color w:val="auto"/>
              </w:rPr>
              <w:t xml:space="preserve"> </w:t>
            </w:r>
          </w:p>
        </w:tc>
      </w:tr>
    </w:tbl>
    <w:bookmarkEnd w:id="2"/>
    <w:p w14:paraId="1E227B39" w14:textId="77777777" w:rsidR="006A67FA" w:rsidRDefault="001625D2" w:rsidP="006A67FA">
      <w:pPr>
        <w:pStyle w:val="Heading20"/>
        <w:tabs>
          <w:tab w:val="left" w:pos="1890"/>
        </w:tabs>
      </w:pPr>
      <w:r w:rsidRPr="00A36AA9">
        <w:t>Findings</w:t>
      </w:r>
    </w:p>
    <w:p w14:paraId="5BCF80E3" w14:textId="3116E395" w:rsidR="005D3E7A" w:rsidRDefault="00F77522" w:rsidP="006A67FA">
      <w:pPr>
        <w:pStyle w:val="NormalArial"/>
      </w:pPr>
      <w:r>
        <w:t>The Assessment Team found that the Provider was ensuring that consumers or their representative were involved in the assessment and planning process with outcomes of care pl</w:t>
      </w:r>
      <w:r w:rsidR="008578B4">
        <w:t xml:space="preserve">anning communicated to consumers.  Care plans </w:t>
      </w:r>
      <w:r w:rsidR="00D56A44">
        <w:t xml:space="preserve">were </w:t>
      </w:r>
      <w:r w:rsidR="008578B4">
        <w:t xml:space="preserve">being </w:t>
      </w:r>
      <w:r w:rsidR="007D4A35">
        <w:t xml:space="preserve">made </w:t>
      </w:r>
      <w:r w:rsidR="008578B4">
        <w:t xml:space="preserve">available to consumers and at the point of care.  </w:t>
      </w:r>
      <w:r w:rsidR="00D56A44">
        <w:t xml:space="preserve">The Provider was reviewing care and </w:t>
      </w:r>
      <w:r w:rsidR="004C7400">
        <w:t>Approved Provider</w:t>
      </w:r>
      <w:r w:rsidR="00D56A44">
        <w:t>s regularly including when a consumer’s circumstances change.</w:t>
      </w:r>
    </w:p>
    <w:p w14:paraId="605DCC2A" w14:textId="5428F39E" w:rsidR="00335C5F" w:rsidRDefault="00D56A44" w:rsidP="008F625B">
      <w:pPr>
        <w:spacing w:before="60"/>
        <w:rPr>
          <w:rFonts w:ascii="Arial" w:hAnsi="Arial" w:cs="Arial"/>
        </w:rPr>
      </w:pPr>
      <w:r w:rsidRPr="008F625B">
        <w:rPr>
          <w:rFonts w:ascii="Arial" w:hAnsi="Arial" w:cs="Arial"/>
        </w:rPr>
        <w:t xml:space="preserve">However, the Assessment Team found that the Provider was not using validated risk assessment tools </w:t>
      </w:r>
      <w:r w:rsidR="00582551">
        <w:rPr>
          <w:rFonts w:ascii="Arial" w:hAnsi="Arial" w:cs="Arial"/>
        </w:rPr>
        <w:t>to</w:t>
      </w:r>
      <w:r w:rsidRPr="008F625B">
        <w:rPr>
          <w:rFonts w:ascii="Arial" w:hAnsi="Arial" w:cs="Arial"/>
        </w:rPr>
        <w:t xml:space="preserve"> inform the delivery of safe and effective care.  </w:t>
      </w:r>
      <w:r w:rsidR="008F625B" w:rsidRPr="008F625B">
        <w:rPr>
          <w:rFonts w:ascii="Arial" w:eastAsia="Arial" w:hAnsi="Arial" w:cs="Arial"/>
        </w:rPr>
        <w:t xml:space="preserve">The </w:t>
      </w:r>
      <w:r w:rsidR="004C7400">
        <w:rPr>
          <w:rFonts w:ascii="Arial" w:eastAsia="Arial" w:hAnsi="Arial" w:cs="Arial"/>
        </w:rPr>
        <w:t>Approved Provider</w:t>
      </w:r>
      <w:r w:rsidR="008F625B" w:rsidRPr="008F625B">
        <w:rPr>
          <w:rFonts w:ascii="Arial" w:eastAsia="Arial" w:hAnsi="Arial" w:cs="Arial"/>
        </w:rPr>
        <w:t xml:space="preserve"> was not able to demonstrate that</w:t>
      </w:r>
      <w:r w:rsidR="007D4A35">
        <w:rPr>
          <w:rFonts w:ascii="Arial" w:eastAsia="Arial" w:hAnsi="Arial" w:cs="Arial"/>
        </w:rPr>
        <w:t xml:space="preserve"> its</w:t>
      </w:r>
      <w:r w:rsidR="008F625B" w:rsidRPr="008F625B">
        <w:rPr>
          <w:rFonts w:ascii="Arial" w:eastAsia="Arial" w:hAnsi="Arial" w:cs="Arial"/>
        </w:rPr>
        <w:t xml:space="preserve"> assessment and planning, includ</w:t>
      </w:r>
      <w:r w:rsidR="007D4A35">
        <w:rPr>
          <w:rFonts w:ascii="Arial" w:eastAsia="Arial" w:hAnsi="Arial" w:cs="Arial"/>
        </w:rPr>
        <w:t>ed</w:t>
      </w:r>
      <w:r w:rsidR="00D80A87">
        <w:rPr>
          <w:rFonts w:ascii="Arial" w:eastAsia="Arial" w:hAnsi="Arial" w:cs="Arial"/>
        </w:rPr>
        <w:t xml:space="preserve"> the</w:t>
      </w:r>
      <w:r w:rsidR="008F625B" w:rsidRPr="008F625B">
        <w:rPr>
          <w:rFonts w:ascii="Arial" w:eastAsia="Arial" w:hAnsi="Arial" w:cs="Arial"/>
        </w:rPr>
        <w:t xml:space="preserve"> consideration of risks to the consumer’s health and well-being,</w:t>
      </w:r>
      <w:r w:rsidR="00335C5F">
        <w:rPr>
          <w:rFonts w:ascii="Arial" w:eastAsia="Arial" w:hAnsi="Arial" w:cs="Arial"/>
        </w:rPr>
        <w:t xml:space="preserve"> which then informed</w:t>
      </w:r>
      <w:r w:rsidR="008F625B" w:rsidRPr="008F625B">
        <w:rPr>
          <w:rFonts w:ascii="Arial" w:eastAsia="Arial" w:hAnsi="Arial" w:cs="Arial"/>
        </w:rPr>
        <w:t xml:space="preserve"> the delivery of safe and effective care. </w:t>
      </w:r>
      <w:r w:rsidR="00335C5F">
        <w:rPr>
          <w:rFonts w:ascii="Arial" w:eastAsia="Arial" w:hAnsi="Arial" w:cs="Arial"/>
        </w:rPr>
        <w:t>S</w:t>
      </w:r>
      <w:r w:rsidR="008F625B" w:rsidRPr="008F625B">
        <w:rPr>
          <w:rFonts w:ascii="Arial" w:eastAsia="Arial" w:hAnsi="Arial" w:cs="Arial"/>
        </w:rPr>
        <w:t>ome consumers</w:t>
      </w:r>
      <w:r w:rsidR="00335C5F">
        <w:rPr>
          <w:rFonts w:ascii="Arial" w:eastAsia="Arial" w:hAnsi="Arial" w:cs="Arial"/>
        </w:rPr>
        <w:t xml:space="preserve"> had </w:t>
      </w:r>
      <w:r w:rsidR="008F625B" w:rsidRPr="008F625B">
        <w:rPr>
          <w:rFonts w:ascii="Arial" w:eastAsia="Arial" w:hAnsi="Arial" w:cs="Arial"/>
        </w:rPr>
        <w:t>key risks identified</w:t>
      </w:r>
      <w:r w:rsidR="00335C5F">
        <w:rPr>
          <w:rFonts w:ascii="Arial" w:eastAsia="Arial" w:hAnsi="Arial" w:cs="Arial"/>
        </w:rPr>
        <w:t xml:space="preserve">, however, those risks were not be consistently </w:t>
      </w:r>
      <w:r w:rsidR="00335C5F">
        <w:rPr>
          <w:rFonts w:ascii="Arial" w:eastAsia="Arial" w:hAnsi="Arial" w:cs="Arial"/>
        </w:rPr>
        <w:lastRenderedPageBreak/>
        <w:t xml:space="preserve">documented.  The risks </w:t>
      </w:r>
      <w:r w:rsidR="008F625B" w:rsidRPr="008F625B">
        <w:rPr>
          <w:rFonts w:ascii="Arial" w:eastAsia="Arial" w:hAnsi="Arial" w:cs="Arial"/>
        </w:rPr>
        <w:t xml:space="preserve">had not been assessed and strategies </w:t>
      </w:r>
      <w:r w:rsidR="00335C5F">
        <w:rPr>
          <w:rFonts w:ascii="Arial" w:eastAsia="Arial" w:hAnsi="Arial" w:cs="Arial"/>
        </w:rPr>
        <w:t xml:space="preserve">put in place </w:t>
      </w:r>
      <w:r w:rsidR="008F625B" w:rsidRPr="008F625B">
        <w:rPr>
          <w:rFonts w:ascii="Arial" w:eastAsia="Arial" w:hAnsi="Arial" w:cs="Arial"/>
        </w:rPr>
        <w:t>to manage th</w:t>
      </w:r>
      <w:r w:rsidR="00335C5F">
        <w:rPr>
          <w:rFonts w:ascii="Arial" w:eastAsia="Arial" w:hAnsi="Arial" w:cs="Arial"/>
        </w:rPr>
        <w:t xml:space="preserve">e </w:t>
      </w:r>
      <w:r w:rsidR="008F625B" w:rsidRPr="008F625B">
        <w:rPr>
          <w:rFonts w:ascii="Arial" w:eastAsia="Arial" w:hAnsi="Arial" w:cs="Arial"/>
        </w:rPr>
        <w:t xml:space="preserve">risks </w:t>
      </w:r>
      <w:proofErr w:type="gramStart"/>
      <w:r w:rsidR="0049249C">
        <w:rPr>
          <w:rFonts w:ascii="Arial" w:eastAsia="Arial" w:hAnsi="Arial" w:cs="Arial"/>
        </w:rPr>
        <w:t>In</w:t>
      </w:r>
      <w:proofErr w:type="gramEnd"/>
      <w:r w:rsidR="0049249C">
        <w:rPr>
          <w:rFonts w:ascii="Arial" w:eastAsia="Arial" w:hAnsi="Arial" w:cs="Arial"/>
        </w:rPr>
        <w:t xml:space="preserve"> addition to this</w:t>
      </w:r>
      <w:r w:rsidR="007D4A35">
        <w:rPr>
          <w:rFonts w:ascii="Arial" w:eastAsia="Arial" w:hAnsi="Arial" w:cs="Arial"/>
        </w:rPr>
        <w:t>,</w:t>
      </w:r>
      <w:r w:rsidR="0049249C">
        <w:rPr>
          <w:rFonts w:ascii="Arial" w:eastAsia="Arial" w:hAnsi="Arial" w:cs="Arial"/>
        </w:rPr>
        <w:t xml:space="preserve"> c</w:t>
      </w:r>
      <w:r w:rsidR="008F625B" w:rsidRPr="008F625B">
        <w:rPr>
          <w:rFonts w:ascii="Arial" w:eastAsia="Arial" w:hAnsi="Arial" w:cs="Arial"/>
        </w:rPr>
        <w:t>are plans provided to staff did not include sufficient detail about assessed needs and risks to the consumer to guide them in managing the risks for consumers.</w:t>
      </w:r>
    </w:p>
    <w:p w14:paraId="07DFBDBB" w14:textId="68402153" w:rsidR="008F625B" w:rsidRPr="009B7A5A" w:rsidRDefault="00335C5F" w:rsidP="00275C9F">
      <w:pPr>
        <w:rPr>
          <w:rFonts w:ascii="Arial" w:eastAsia="Arial" w:hAnsi="Arial" w:cs="Arial"/>
        </w:rPr>
      </w:pPr>
      <w:r w:rsidRPr="009B7A5A">
        <w:rPr>
          <w:rFonts w:ascii="Arial" w:eastAsia="Arial" w:hAnsi="Arial" w:cs="Arial"/>
        </w:rPr>
        <w:t xml:space="preserve">The Assessment Team reviewed </w:t>
      </w:r>
      <w:r w:rsidR="00A23880">
        <w:rPr>
          <w:rFonts w:ascii="Arial" w:eastAsia="Arial" w:hAnsi="Arial" w:cs="Arial"/>
        </w:rPr>
        <w:t xml:space="preserve">a </w:t>
      </w:r>
      <w:r w:rsidRPr="009B7A5A">
        <w:rPr>
          <w:rFonts w:ascii="Arial" w:eastAsia="Arial" w:hAnsi="Arial" w:cs="Arial"/>
        </w:rPr>
        <w:t>sample</w:t>
      </w:r>
      <w:r w:rsidR="00A23880">
        <w:rPr>
          <w:rFonts w:ascii="Arial" w:eastAsia="Arial" w:hAnsi="Arial" w:cs="Arial"/>
        </w:rPr>
        <w:t xml:space="preserve"> of</w:t>
      </w:r>
      <w:r w:rsidRPr="009B7A5A">
        <w:rPr>
          <w:rFonts w:ascii="Arial" w:eastAsia="Arial" w:hAnsi="Arial" w:cs="Arial"/>
        </w:rPr>
        <w:t xml:space="preserve"> care planning documentation and identified the </w:t>
      </w:r>
      <w:r w:rsidR="004C7400">
        <w:rPr>
          <w:rFonts w:ascii="Arial" w:eastAsia="Arial" w:hAnsi="Arial" w:cs="Arial"/>
        </w:rPr>
        <w:t>Approved Provider</w:t>
      </w:r>
      <w:r w:rsidRPr="009B7A5A">
        <w:rPr>
          <w:rFonts w:ascii="Arial" w:eastAsia="Arial" w:hAnsi="Arial" w:cs="Arial"/>
        </w:rPr>
        <w:t xml:space="preserve"> has identified key risks such as falls, malnutrition and cognition for some consumers. However, assessment and planning process was not consistent for all consumers, including the consideration and assessment of risks to the consumer’s health and well-being. Where a clinical assessment had been completed by the clinical staff, some risks were identified such as malnutrition and falls risks</w:t>
      </w:r>
      <w:r w:rsidR="00596C1C" w:rsidRPr="009B7A5A">
        <w:rPr>
          <w:rFonts w:ascii="Arial" w:eastAsia="Arial" w:hAnsi="Arial" w:cs="Arial"/>
        </w:rPr>
        <w:t>.  H</w:t>
      </w:r>
      <w:r w:rsidRPr="009B7A5A">
        <w:rPr>
          <w:rFonts w:ascii="Arial" w:eastAsia="Arial" w:hAnsi="Arial" w:cs="Arial"/>
        </w:rPr>
        <w:t xml:space="preserve">owever, </w:t>
      </w:r>
      <w:r w:rsidR="00596C1C" w:rsidRPr="009B7A5A">
        <w:rPr>
          <w:rFonts w:ascii="Arial" w:eastAsia="Arial" w:hAnsi="Arial" w:cs="Arial"/>
        </w:rPr>
        <w:t>t</w:t>
      </w:r>
      <w:r w:rsidRPr="009B7A5A">
        <w:rPr>
          <w:rFonts w:ascii="Arial" w:eastAsia="Arial" w:hAnsi="Arial" w:cs="Arial"/>
        </w:rPr>
        <w:t xml:space="preserve">he Assessment Team noted that the </w:t>
      </w:r>
      <w:r w:rsidR="004C7400">
        <w:rPr>
          <w:rFonts w:ascii="Arial" w:eastAsia="Arial" w:hAnsi="Arial" w:cs="Arial"/>
        </w:rPr>
        <w:t>Approved Provider</w:t>
      </w:r>
      <w:r w:rsidR="00596C1C" w:rsidRPr="009B7A5A">
        <w:rPr>
          <w:rFonts w:ascii="Arial" w:eastAsia="Arial" w:hAnsi="Arial" w:cs="Arial"/>
        </w:rPr>
        <w:t xml:space="preserve"> </w:t>
      </w:r>
      <w:r w:rsidRPr="009B7A5A">
        <w:rPr>
          <w:rFonts w:ascii="Arial" w:eastAsia="Arial" w:hAnsi="Arial" w:cs="Arial"/>
        </w:rPr>
        <w:t>had not used validated assessments tools in line with best practice to enable effective assessment of identified risks</w:t>
      </w:r>
      <w:r w:rsidR="00596C1C" w:rsidRPr="009B7A5A">
        <w:rPr>
          <w:rFonts w:ascii="Arial" w:eastAsia="Arial" w:hAnsi="Arial" w:cs="Arial"/>
        </w:rPr>
        <w:t>.</w:t>
      </w:r>
    </w:p>
    <w:p w14:paraId="67E70DB8" w14:textId="1ED6EC64" w:rsidR="009B7A5A" w:rsidRPr="009B7A5A" w:rsidRDefault="009C0571" w:rsidP="009B7A5A">
      <w:pPr>
        <w:rPr>
          <w:rFonts w:ascii="Arial" w:eastAsia="Arial" w:hAnsi="Arial" w:cs="Arial"/>
        </w:rPr>
      </w:pPr>
      <w:r w:rsidRPr="009B7A5A">
        <w:rPr>
          <w:rFonts w:ascii="Arial" w:hAnsi="Arial" w:cs="Arial"/>
        </w:rPr>
        <w:t>In response to the Assessment Team’s report the Provider</w:t>
      </w:r>
      <w:r w:rsidR="009B7A5A" w:rsidRPr="009B7A5A">
        <w:rPr>
          <w:rFonts w:ascii="Arial" w:hAnsi="Arial" w:cs="Arial"/>
        </w:rPr>
        <w:t xml:space="preserve"> described the process of initial assessment with a care coordinator</w:t>
      </w:r>
      <w:r w:rsidR="007D4A35">
        <w:rPr>
          <w:rFonts w:ascii="Arial" w:hAnsi="Arial" w:cs="Arial"/>
        </w:rPr>
        <w:t xml:space="preserve">, the </w:t>
      </w:r>
      <w:r w:rsidR="009B7A5A" w:rsidRPr="009B7A5A">
        <w:rPr>
          <w:rFonts w:ascii="Arial" w:eastAsia="Arial" w:hAnsi="Arial" w:cs="Arial"/>
        </w:rPr>
        <w:t xml:space="preserve">consumer and </w:t>
      </w:r>
      <w:r w:rsidR="00665859">
        <w:rPr>
          <w:rFonts w:ascii="Arial" w:eastAsia="Arial" w:hAnsi="Arial" w:cs="Arial"/>
        </w:rPr>
        <w:t xml:space="preserve">their </w:t>
      </w:r>
      <w:r w:rsidR="009B7A5A" w:rsidRPr="009B7A5A">
        <w:rPr>
          <w:rFonts w:ascii="Arial" w:eastAsia="Arial" w:hAnsi="Arial" w:cs="Arial"/>
        </w:rPr>
        <w:t>family, and how supporting documentation such as My Aged Care referrals, hospital discharge and/or transfer summaries, medical condition, medications taken, mobility and dietary requirements are considered when planning care</w:t>
      </w:r>
      <w:r w:rsidR="00BB133D" w:rsidRPr="009B7A5A">
        <w:rPr>
          <w:rFonts w:ascii="Arial" w:eastAsia="Arial" w:hAnsi="Arial" w:cs="Arial"/>
        </w:rPr>
        <w:t xml:space="preserve"> and</w:t>
      </w:r>
      <w:r w:rsidR="009B7A5A" w:rsidRPr="009B7A5A">
        <w:rPr>
          <w:rFonts w:ascii="Arial" w:eastAsia="Arial" w:hAnsi="Arial" w:cs="Arial"/>
        </w:rPr>
        <w:t xml:space="preserve"> developing a preliminary care plan. </w:t>
      </w:r>
    </w:p>
    <w:p w14:paraId="26063319" w14:textId="3C06CD56" w:rsidR="009B7A5A" w:rsidRPr="009B7A5A" w:rsidRDefault="009B7A5A" w:rsidP="009B7A5A">
      <w:pPr>
        <w:rPr>
          <w:rFonts w:ascii="Arial" w:eastAsia="Arial" w:hAnsi="Arial" w:cs="Arial"/>
        </w:rPr>
      </w:pPr>
      <w:r w:rsidRPr="009B7A5A">
        <w:rPr>
          <w:rFonts w:ascii="Arial" w:eastAsia="Arial" w:hAnsi="Arial" w:cs="Arial"/>
        </w:rPr>
        <w:t>Management confirmed that clinical assessments are not routinely completed for consumers unless the need is identified during the initial meeting with the consumer and the care coordinator notifies the nursing team. Management described the process of assessment is completed by a nurse</w:t>
      </w:r>
      <w:r w:rsidR="00665859">
        <w:rPr>
          <w:rFonts w:ascii="Arial" w:eastAsia="Arial" w:hAnsi="Arial" w:cs="Arial"/>
        </w:rPr>
        <w:t xml:space="preserve"> by</w:t>
      </w:r>
      <w:r w:rsidRPr="009B7A5A">
        <w:rPr>
          <w:rFonts w:ascii="Arial" w:eastAsia="Arial" w:hAnsi="Arial" w:cs="Arial"/>
        </w:rPr>
        <w:t xml:space="preserve"> completing a shift with the consumer including a shower, and findings are documented in a progress note and the care plan is developed from these observations.</w:t>
      </w:r>
    </w:p>
    <w:p w14:paraId="068CF030" w14:textId="607FDB73" w:rsidR="009B7A5A" w:rsidRDefault="009B7A5A" w:rsidP="00275C9F">
      <w:pPr>
        <w:rPr>
          <w:rFonts w:ascii="Arial" w:eastAsia="Arial" w:hAnsi="Arial" w:cs="Arial"/>
        </w:rPr>
      </w:pPr>
      <w:r w:rsidRPr="009B7A5A">
        <w:rPr>
          <w:rFonts w:ascii="Arial" w:eastAsia="Arial" w:hAnsi="Arial" w:cs="Arial"/>
        </w:rPr>
        <w:t xml:space="preserve">While the </w:t>
      </w:r>
      <w:r w:rsidR="004C7400">
        <w:rPr>
          <w:rFonts w:ascii="Arial" w:eastAsia="Arial" w:hAnsi="Arial" w:cs="Arial"/>
        </w:rPr>
        <w:t>Approved Provider</w:t>
      </w:r>
      <w:r w:rsidRPr="009B7A5A">
        <w:rPr>
          <w:rFonts w:ascii="Arial" w:eastAsia="Arial" w:hAnsi="Arial" w:cs="Arial"/>
        </w:rPr>
        <w:t xml:space="preserve"> does have a care plan development and delivery policy and procedure, the Assessment Team noted it does not include information regarding clinical assessments to be completed to determine risks to the consumers health and well-being.</w:t>
      </w:r>
    </w:p>
    <w:p w14:paraId="2B4AFFC7" w14:textId="134FC515" w:rsidR="008150CD" w:rsidRPr="00077C80" w:rsidRDefault="008150CD" w:rsidP="008150CD">
      <w:pPr>
        <w:rPr>
          <w:rFonts w:ascii="Arial" w:eastAsia="Arial" w:hAnsi="Arial" w:cs="Arial"/>
        </w:rPr>
      </w:pPr>
      <w:r w:rsidRPr="00077C80">
        <w:rPr>
          <w:rFonts w:ascii="Arial" w:eastAsia="Arial" w:hAnsi="Arial" w:cs="Arial"/>
        </w:rPr>
        <w:t>I have noted that the Assessment Team report</w:t>
      </w:r>
      <w:r w:rsidR="00EF1FD5">
        <w:rPr>
          <w:rFonts w:ascii="Arial" w:eastAsia="Arial" w:hAnsi="Arial" w:cs="Arial"/>
        </w:rPr>
        <w:t>s</w:t>
      </w:r>
      <w:r w:rsidRPr="00077C80">
        <w:rPr>
          <w:rFonts w:ascii="Arial" w:eastAsia="Arial" w:hAnsi="Arial" w:cs="Arial"/>
        </w:rPr>
        <w:t xml:space="preserve"> that the Approved Provider was not always using ‘best practice’ in relation to assessment and planning but I have reviewed the Approved Provider’s response to this issue and accept the fact that although ‘best practice’ was not used, the Approved Provider </w:t>
      </w:r>
      <w:r w:rsidR="00077C80">
        <w:rPr>
          <w:rFonts w:ascii="Arial" w:eastAsia="Arial" w:hAnsi="Arial" w:cs="Arial"/>
        </w:rPr>
        <w:t xml:space="preserve">generally </w:t>
      </w:r>
      <w:r w:rsidRPr="00077C80">
        <w:rPr>
          <w:rFonts w:ascii="Arial" w:eastAsia="Arial" w:hAnsi="Arial" w:cs="Arial"/>
        </w:rPr>
        <w:t>has systems in place to identify the consumer’s needs.</w:t>
      </w:r>
      <w:r w:rsidR="00A23880">
        <w:rPr>
          <w:rFonts w:ascii="Arial" w:eastAsia="Arial" w:hAnsi="Arial" w:cs="Arial"/>
        </w:rPr>
        <w:t xml:space="preserve">  However, the use of ‘best practice’</w:t>
      </w:r>
      <w:r w:rsidR="001108FD" w:rsidRPr="00077C80">
        <w:rPr>
          <w:rFonts w:ascii="Arial" w:eastAsia="Arial" w:hAnsi="Arial" w:cs="Arial"/>
        </w:rPr>
        <w:t xml:space="preserve"> </w:t>
      </w:r>
      <w:r w:rsidR="00A23880">
        <w:rPr>
          <w:rFonts w:ascii="Arial" w:eastAsia="Arial" w:hAnsi="Arial" w:cs="Arial"/>
        </w:rPr>
        <w:t>would facilitate a more complete assessment of consumer’s needs.  T</w:t>
      </w:r>
      <w:r w:rsidR="001108FD" w:rsidRPr="00077C80">
        <w:rPr>
          <w:rFonts w:ascii="Arial" w:eastAsia="Arial" w:hAnsi="Arial" w:cs="Arial"/>
        </w:rPr>
        <w:t xml:space="preserve">he Approved Provider has stated that it has appointed a new Registered Nurse to </w:t>
      </w:r>
      <w:r w:rsidR="00A23880">
        <w:rPr>
          <w:rFonts w:ascii="Arial" w:eastAsia="Arial" w:hAnsi="Arial" w:cs="Arial"/>
        </w:rPr>
        <w:t xml:space="preserve">undertake the development of </w:t>
      </w:r>
      <w:r w:rsidR="001108FD" w:rsidRPr="00077C80">
        <w:rPr>
          <w:rFonts w:ascii="Arial" w:eastAsia="Arial" w:hAnsi="Arial" w:cs="Arial"/>
        </w:rPr>
        <w:t>formal</w:t>
      </w:r>
      <w:r w:rsidR="00A23880">
        <w:rPr>
          <w:rFonts w:ascii="Arial" w:eastAsia="Arial" w:hAnsi="Arial" w:cs="Arial"/>
        </w:rPr>
        <w:t xml:space="preserve"> assessment and planning</w:t>
      </w:r>
      <w:r w:rsidR="001108FD" w:rsidRPr="00077C80">
        <w:rPr>
          <w:rFonts w:ascii="Arial" w:eastAsia="Arial" w:hAnsi="Arial" w:cs="Arial"/>
        </w:rPr>
        <w:t xml:space="preserve"> tools.</w:t>
      </w:r>
    </w:p>
    <w:p w14:paraId="105D77BB" w14:textId="5ED0A5FE" w:rsidR="008150CD" w:rsidRDefault="00A23880" w:rsidP="00077C80">
      <w:pPr>
        <w:rPr>
          <w:rFonts w:ascii="Arial" w:eastAsia="Arial" w:hAnsi="Arial" w:cs="Arial"/>
        </w:rPr>
      </w:pPr>
      <w:r>
        <w:rPr>
          <w:rFonts w:ascii="Arial" w:eastAsia="Arial" w:hAnsi="Arial" w:cs="Arial"/>
        </w:rPr>
        <w:t xml:space="preserve">I am of the view that </w:t>
      </w:r>
      <w:r w:rsidR="00F56151" w:rsidRPr="00077C80">
        <w:rPr>
          <w:rFonts w:ascii="Arial" w:eastAsia="Arial" w:hAnsi="Arial" w:cs="Arial"/>
        </w:rPr>
        <w:t>the gr</w:t>
      </w:r>
      <w:r w:rsidR="001108FD" w:rsidRPr="00077C80">
        <w:rPr>
          <w:rFonts w:ascii="Arial" w:eastAsia="Arial" w:hAnsi="Arial" w:cs="Arial"/>
        </w:rPr>
        <w:t>eater concern is that for some consumers key risks had been identified but they had not been assessed and strategies to manage those risks were not consistently documente</w:t>
      </w:r>
      <w:r w:rsidR="00077C80" w:rsidRPr="00077C80">
        <w:rPr>
          <w:rFonts w:ascii="Arial" w:eastAsia="Arial" w:hAnsi="Arial" w:cs="Arial"/>
        </w:rPr>
        <w:t>d.  Care plans provided to staff did not include sufficient detail about assessed needs and risks to the consumers to guide them in managing the risks for consumers.</w:t>
      </w:r>
    </w:p>
    <w:p w14:paraId="60C44CDE" w14:textId="243EDE91" w:rsidR="0067747E" w:rsidRPr="00077C80" w:rsidRDefault="0067747E" w:rsidP="00077C80">
      <w:pPr>
        <w:rPr>
          <w:rFonts w:ascii="Arial" w:eastAsia="Arial" w:hAnsi="Arial" w:cs="Arial"/>
        </w:rPr>
      </w:pPr>
      <w:r>
        <w:rPr>
          <w:rFonts w:ascii="Arial" w:eastAsia="Arial" w:hAnsi="Arial" w:cs="Arial"/>
        </w:rPr>
        <w:t>Consumer D</w:t>
      </w:r>
      <w:r w:rsidR="0004386B">
        <w:rPr>
          <w:rFonts w:ascii="Arial" w:eastAsia="Arial" w:hAnsi="Arial" w:cs="Arial"/>
        </w:rPr>
        <w:t xml:space="preserve">’s care plan includes a history of multiple falls and staff are to encourage her to use her </w:t>
      </w:r>
      <w:r w:rsidR="00A23880">
        <w:rPr>
          <w:rFonts w:ascii="Arial" w:eastAsia="Arial" w:hAnsi="Arial" w:cs="Arial"/>
        </w:rPr>
        <w:t>4-wheel</w:t>
      </w:r>
      <w:r w:rsidR="0004386B">
        <w:rPr>
          <w:rFonts w:ascii="Arial" w:eastAsia="Arial" w:hAnsi="Arial" w:cs="Arial"/>
        </w:rPr>
        <w:t xml:space="preserve"> walker but there was no documentation that a falls risk assessment had been completed</w:t>
      </w:r>
    </w:p>
    <w:p w14:paraId="38AFE8AE" w14:textId="081F3DB6" w:rsidR="00077C80" w:rsidRPr="00077C80" w:rsidRDefault="00665859" w:rsidP="00077C80">
      <w:pPr>
        <w:rPr>
          <w:rFonts w:ascii="Arial" w:eastAsia="Arial" w:hAnsi="Arial" w:cs="Arial"/>
        </w:rPr>
      </w:pPr>
      <w:r>
        <w:rPr>
          <w:rFonts w:ascii="Arial" w:eastAsia="Arial" w:hAnsi="Arial" w:cs="Arial"/>
        </w:rPr>
        <w:t>C</w:t>
      </w:r>
      <w:r w:rsidR="00077C80" w:rsidRPr="00077C80">
        <w:rPr>
          <w:rFonts w:ascii="Arial" w:eastAsia="Arial" w:hAnsi="Arial" w:cs="Arial"/>
        </w:rPr>
        <w:t>onsumer</w:t>
      </w:r>
      <w:r>
        <w:rPr>
          <w:rFonts w:ascii="Arial" w:eastAsia="Arial" w:hAnsi="Arial" w:cs="Arial"/>
        </w:rPr>
        <w:t xml:space="preserve"> E’s</w:t>
      </w:r>
      <w:r w:rsidR="00077C80" w:rsidRPr="00077C80">
        <w:rPr>
          <w:rFonts w:ascii="Arial" w:eastAsia="Arial" w:hAnsi="Arial" w:cs="Arial"/>
        </w:rPr>
        <w:t xml:space="preserve"> (HCP L4) care plan provides instructions for staff on how to prepare his meals due to his diagnosis and instructs staff to complete a weekly weigh, no documentation was provided to Assessment Team of a validated tool used to assess and identify nutrition risks.  The care plan reports he uses a cane and a walker, however there are no instructions for when to use either piece of equipment </w:t>
      </w:r>
      <w:r w:rsidR="004C7400">
        <w:rPr>
          <w:rFonts w:ascii="Arial" w:eastAsia="Arial" w:hAnsi="Arial" w:cs="Arial"/>
        </w:rPr>
        <w:t>and</w:t>
      </w:r>
      <w:r w:rsidR="00077C80" w:rsidRPr="00077C80">
        <w:rPr>
          <w:rFonts w:ascii="Arial" w:eastAsia="Arial" w:hAnsi="Arial" w:cs="Arial"/>
        </w:rPr>
        <w:t xml:space="preserve"> no assessments to identify the appropriate mobility aid for his needs.</w:t>
      </w:r>
      <w:r w:rsidR="00077C80">
        <w:rPr>
          <w:rFonts w:ascii="Arial" w:eastAsia="Arial" w:hAnsi="Arial" w:cs="Arial"/>
        </w:rPr>
        <w:t xml:space="preserve">  In response to </w:t>
      </w:r>
      <w:r w:rsidR="00F32D96">
        <w:rPr>
          <w:rFonts w:ascii="Arial" w:eastAsia="Arial" w:hAnsi="Arial" w:cs="Arial"/>
        </w:rPr>
        <w:t>the issues</w:t>
      </w:r>
      <w:r w:rsidR="00077C80">
        <w:rPr>
          <w:rFonts w:ascii="Arial" w:eastAsia="Arial" w:hAnsi="Arial" w:cs="Arial"/>
        </w:rPr>
        <w:t xml:space="preserve"> concerning this consumer the Approved Provider has stated ‘we provided the assessment team with all the information identifying he has moved to the palliative phase of care.  Nutrition is not relevant. Comfort and emotional support and pain </w:t>
      </w:r>
      <w:r w:rsidR="00077C80">
        <w:rPr>
          <w:rFonts w:ascii="Arial" w:eastAsia="Arial" w:hAnsi="Arial" w:cs="Arial"/>
        </w:rPr>
        <w:lastRenderedPageBreak/>
        <w:t xml:space="preserve">management is the most important care at this point.  We are weighing </w:t>
      </w:r>
      <w:r w:rsidR="0004386B">
        <w:rPr>
          <w:rFonts w:ascii="Arial" w:eastAsia="Arial" w:hAnsi="Arial" w:cs="Arial"/>
        </w:rPr>
        <w:t>him,</w:t>
      </w:r>
      <w:r w:rsidR="00077C80">
        <w:rPr>
          <w:rFonts w:ascii="Arial" w:eastAsia="Arial" w:hAnsi="Arial" w:cs="Arial"/>
        </w:rPr>
        <w:t xml:space="preserve"> b</w:t>
      </w:r>
      <w:r w:rsidR="004C7400">
        <w:rPr>
          <w:rFonts w:ascii="Arial" w:eastAsia="Arial" w:hAnsi="Arial" w:cs="Arial"/>
        </w:rPr>
        <w:t>ut</w:t>
      </w:r>
      <w:r w:rsidR="00077C80">
        <w:rPr>
          <w:rFonts w:ascii="Arial" w:eastAsia="Arial" w:hAnsi="Arial" w:cs="Arial"/>
        </w:rPr>
        <w:t xml:space="preserve"> this is as much as an indicator for is deterioration rather that to ensure he is not losing weight </w:t>
      </w:r>
    </w:p>
    <w:p w14:paraId="3171BE41" w14:textId="0A0DBEDE" w:rsidR="009C0571" w:rsidRDefault="008F625B" w:rsidP="00077C80">
      <w:pPr>
        <w:rPr>
          <w:rFonts w:ascii="Arial" w:eastAsia="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w:t>
      </w:r>
      <w:r w:rsidR="009C0571" w:rsidRPr="00077C80">
        <w:rPr>
          <w:rFonts w:ascii="Arial" w:eastAsia="Arial" w:hAnsi="Arial" w:cs="Arial"/>
        </w:rPr>
        <w:t xml:space="preserve">  Section 19AD of the User Rights Principle 2017 also creates a legal obligation for an Approved Provider to provide written care and service plan.</w:t>
      </w:r>
      <w:r w:rsidRPr="00077C80">
        <w:rPr>
          <w:rFonts w:ascii="Arial" w:eastAsia="Arial" w:hAnsi="Arial" w:cs="Arial"/>
        </w:rPr>
        <w:t xml:space="preserve">  </w:t>
      </w:r>
      <w:r w:rsidR="00F23070" w:rsidRPr="00077C80">
        <w:rPr>
          <w:rFonts w:ascii="Arial" w:eastAsia="Arial" w:hAnsi="Arial" w:cs="Arial"/>
        </w:rPr>
        <w:t xml:space="preserve">The </w:t>
      </w:r>
      <w:r w:rsidR="00F23070" w:rsidRPr="00077C80">
        <w:rPr>
          <w:rFonts w:ascii="Arial" w:hAnsi="Arial" w:cs="Arial"/>
        </w:rPr>
        <w:t xml:space="preserve">Home Care Packages Program operational manual at chapter 7.1 states that </w:t>
      </w:r>
      <w:r w:rsidR="00F23070" w:rsidRPr="00077C80">
        <w:rPr>
          <w:rFonts w:ascii="Arial" w:eastAsia="Arial" w:hAnsi="Arial" w:cs="Arial"/>
        </w:rPr>
        <w:t>‘Providers must undertake initial and</w:t>
      </w:r>
      <w:r w:rsidR="00F23070" w:rsidRPr="009B7A5A">
        <w:rPr>
          <w:rFonts w:ascii="Arial" w:eastAsia="Arial" w:hAnsi="Arial" w:cs="Arial"/>
        </w:rPr>
        <w:t xml:space="preserve"> ongoing assessment and planning to</w:t>
      </w:r>
      <w:r w:rsidR="00F23070" w:rsidRPr="008F625B">
        <w:rPr>
          <w:rFonts w:ascii="Arial" w:eastAsia="Arial" w:hAnsi="Arial" w:cs="Arial"/>
        </w:rPr>
        <w:t xml:space="preserve"> meet Standard 2 of the Aged Care Quality Standards’</w:t>
      </w:r>
      <w:r w:rsidR="001A374A" w:rsidRPr="008F625B">
        <w:rPr>
          <w:rFonts w:ascii="Arial" w:eastAsia="Arial" w:hAnsi="Arial" w:cs="Arial"/>
        </w:rPr>
        <w:t>.</w:t>
      </w:r>
      <w:r w:rsidR="009C0571">
        <w:rPr>
          <w:rFonts w:ascii="Arial" w:eastAsia="Arial" w:hAnsi="Arial" w:cs="Arial"/>
        </w:rPr>
        <w:t xml:space="preserve">  The </w:t>
      </w:r>
      <w:r w:rsidR="009C0571" w:rsidRPr="008C47CF">
        <w:rPr>
          <w:rFonts w:ascii="Arial" w:hAnsi="Arial" w:cs="Arial"/>
        </w:rPr>
        <w:t>Guidance and Resources for Providers to support the Aged Care Quality Standards</w:t>
      </w:r>
      <w:r w:rsidR="009C0571">
        <w:rPr>
          <w:rFonts w:ascii="Arial" w:hAnsi="Arial" w:cs="Arial"/>
        </w:rPr>
        <w:t xml:space="preserve"> articulates t</w:t>
      </w:r>
      <w:r w:rsidR="009C0571">
        <w:rPr>
          <w:rFonts w:ascii="Arial" w:eastAsia="Arial" w:hAnsi="Arial" w:cs="Arial"/>
        </w:rPr>
        <w:t>he purpose and scope of standard 2 which is part states ‘The plan needs to be regularly reviewed so that changes in a consumer’s health or abilities are picked up</w:t>
      </w:r>
      <w:r>
        <w:rPr>
          <w:rFonts w:ascii="Arial" w:eastAsia="Arial" w:hAnsi="Arial" w:cs="Arial"/>
        </w:rPr>
        <w:t>.</w:t>
      </w:r>
      <w:r w:rsidR="001D0198">
        <w:rPr>
          <w:rFonts w:ascii="Arial" w:eastAsia="Arial" w:hAnsi="Arial" w:cs="Arial"/>
        </w:rPr>
        <w:t xml:space="preserve"> </w:t>
      </w:r>
    </w:p>
    <w:p w14:paraId="5F71EA58" w14:textId="50A4AA46" w:rsidR="00D56A44" w:rsidRPr="00D56A44" w:rsidRDefault="001D0198" w:rsidP="00701CE3">
      <w:pPr>
        <w:rPr>
          <w:rFonts w:ascii="Arial" w:hAnsi="Arial" w:cs="Arial"/>
        </w:rPr>
      </w:pPr>
      <w:r>
        <w:rPr>
          <w:rFonts w:ascii="Arial" w:eastAsia="Arial" w:hAnsi="Arial" w:cs="Arial"/>
        </w:rPr>
        <w:t>Having regard to the Assessment Team’s report, the Approved Provider’s comments to the Assessment Team at the time of the audit</w:t>
      </w:r>
      <w:r w:rsidR="004C7400">
        <w:rPr>
          <w:rFonts w:ascii="Arial" w:eastAsia="Arial" w:hAnsi="Arial" w:cs="Arial"/>
        </w:rPr>
        <w:t>, the Approved Provider’s written response</w:t>
      </w:r>
      <w:r>
        <w:rPr>
          <w:rFonts w:ascii="Arial" w:eastAsia="Arial" w:hAnsi="Arial" w:cs="Arial"/>
        </w:rPr>
        <w:t xml:space="preserve"> and the Approved Provider’s obligations under the </w:t>
      </w:r>
      <w:r w:rsidR="00701CE3">
        <w:rPr>
          <w:rFonts w:ascii="Arial" w:eastAsia="Arial" w:hAnsi="Arial" w:cs="Arial"/>
        </w:rPr>
        <w:t>Aged Care Act 1997 and the Aged Care Quality Standards I have reasonable grounds to form the view that the Approved Provider has not complied with the requirement 2(3)(a).</w:t>
      </w:r>
    </w:p>
    <w:p w14:paraId="42906D84" w14:textId="4C6010DB" w:rsidR="005D3E7A" w:rsidRPr="00D56A44" w:rsidRDefault="005D3E7A" w:rsidP="005D3E7A">
      <w:pPr>
        <w:rPr>
          <w:rFonts w:ascii="Arial" w:hAnsi="Arial" w:cs="Arial"/>
        </w:rPr>
      </w:pPr>
      <w:r w:rsidRPr="00D56A44">
        <w:rPr>
          <w:rFonts w:ascii="Arial" w:hAnsi="Arial" w:cs="Arial"/>
        </w:rPr>
        <w:t xml:space="preserve">The Quality Standard for the Home Care Packages Service is assessed as </w:t>
      </w:r>
      <w:r w:rsidR="005125F8" w:rsidRPr="00D56A44">
        <w:rPr>
          <w:rFonts w:ascii="Arial" w:hAnsi="Arial" w:cs="Arial"/>
        </w:rPr>
        <w:t>non-c</w:t>
      </w:r>
      <w:r w:rsidRPr="00D56A44">
        <w:rPr>
          <w:rFonts w:ascii="Arial" w:hAnsi="Arial" w:cs="Arial"/>
        </w:rPr>
        <w:t xml:space="preserve">ompliant as </w:t>
      </w:r>
      <w:r w:rsidR="005125F8" w:rsidRPr="00D56A44">
        <w:rPr>
          <w:rFonts w:ascii="Arial" w:hAnsi="Arial" w:cs="Arial"/>
        </w:rPr>
        <w:t>one</w:t>
      </w:r>
      <w:r w:rsidRPr="00D56A44">
        <w:rPr>
          <w:rFonts w:ascii="Arial" w:hAnsi="Arial" w:cs="Arial"/>
        </w:rPr>
        <w:t xml:space="preserve"> of the</w:t>
      </w:r>
      <w:r w:rsidR="0025554D" w:rsidRPr="00D56A44">
        <w:rPr>
          <w:rFonts w:ascii="Arial" w:hAnsi="Arial" w:cs="Arial"/>
        </w:rPr>
        <w:t xml:space="preserve"> five</w:t>
      </w:r>
      <w:r w:rsidRPr="00D56A44">
        <w:rPr>
          <w:rFonts w:ascii="Arial" w:hAnsi="Arial" w:cs="Arial"/>
        </w:rPr>
        <w:t xml:space="preserve"> specific requirements ha</w:t>
      </w:r>
      <w:r w:rsidR="00585CE9">
        <w:rPr>
          <w:rFonts w:ascii="Arial" w:hAnsi="Arial" w:cs="Arial"/>
        </w:rPr>
        <w:t>s</w:t>
      </w:r>
      <w:r w:rsidRPr="00D56A44">
        <w:rPr>
          <w:rFonts w:ascii="Arial" w:hAnsi="Arial" w:cs="Arial"/>
        </w:rPr>
        <w:t xml:space="preserve"> been assessed as</w:t>
      </w:r>
      <w:r w:rsidR="005125F8" w:rsidRPr="00D56A44">
        <w:rPr>
          <w:rFonts w:ascii="Arial" w:hAnsi="Arial" w:cs="Arial"/>
        </w:rPr>
        <w:t xml:space="preserve"> non- c</w:t>
      </w:r>
      <w:r w:rsidRPr="00D56A44">
        <w:rPr>
          <w:rFonts w:ascii="Arial" w:hAnsi="Arial" w:cs="Arial"/>
        </w:rPr>
        <w:t xml:space="preserve">ompliant. </w:t>
      </w:r>
    </w:p>
    <w:p w14:paraId="1E227B3A" w14:textId="1528DDBE" w:rsidR="006A67FA" w:rsidRPr="006B4042" w:rsidRDefault="001625D2" w:rsidP="006A67FA">
      <w:pPr>
        <w:pStyle w:val="NormalArial"/>
      </w:pPr>
      <w:r w:rsidRPr="006B4042">
        <w:br w:type="page"/>
      </w:r>
    </w:p>
    <w:p w14:paraId="1E227B3B" w14:textId="77777777" w:rsidR="006A67FA" w:rsidRDefault="001625D2" w:rsidP="006A67F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A55A00" w14:paraId="1E227B3F" w14:textId="77777777" w:rsidTr="00A55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227B3C" w14:textId="77777777" w:rsidR="00A55A00" w:rsidRPr="003217D3" w:rsidRDefault="00A55A00" w:rsidP="006A67F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227B3D" w14:textId="4311541C" w:rsidR="00A55A00" w:rsidRPr="003217D3" w:rsidRDefault="00A55A00" w:rsidP="006A67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5A00" w14:paraId="1E227B47" w14:textId="77777777" w:rsidTr="007A14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40"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41"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E227B42" w14:textId="77777777" w:rsidR="00A55A00" w:rsidRPr="00244176" w:rsidRDefault="00A55A00" w:rsidP="006A67F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E227B43" w14:textId="77777777" w:rsidR="00A55A00" w:rsidRPr="00244176" w:rsidRDefault="00A55A00" w:rsidP="006A67F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227B44" w14:textId="77777777" w:rsidR="00A55A00" w:rsidRPr="00244176" w:rsidRDefault="00A55A00" w:rsidP="006A67F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45" w14:textId="533D77AE"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9655D09A40A47B59A25923D354FBB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7006">
                  <w:rPr>
                    <w:rFonts w:ascii="Arial" w:hAnsi="Arial" w:cs="Arial"/>
                    <w:color w:val="auto"/>
                  </w:rPr>
                  <w:t>Non-compliant</w:t>
                </w:r>
              </w:sdtContent>
            </w:sdt>
            <w:r w:rsidR="00A55A00" w:rsidRPr="00CC646C">
              <w:rPr>
                <w:rFonts w:ascii="Arial" w:hAnsi="Arial" w:cs="Arial"/>
                <w:color w:val="auto"/>
              </w:rPr>
              <w:t xml:space="preserve"> </w:t>
            </w:r>
          </w:p>
        </w:tc>
      </w:tr>
      <w:tr w:rsidR="00A55A00" w14:paraId="1E227B4C"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48"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49"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4A" w14:textId="43F4529A"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33F25E30D9724CC3B27AB900A82AB5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7006">
                  <w:rPr>
                    <w:rFonts w:ascii="Arial" w:hAnsi="Arial" w:cs="Arial"/>
                    <w:color w:val="auto"/>
                  </w:rPr>
                  <w:t>Compliant</w:t>
                </w:r>
              </w:sdtContent>
            </w:sdt>
            <w:r w:rsidR="00A55A00" w:rsidRPr="00CC646C">
              <w:rPr>
                <w:rFonts w:ascii="Arial" w:hAnsi="Arial" w:cs="Arial"/>
                <w:color w:val="auto"/>
              </w:rPr>
              <w:t xml:space="preserve"> </w:t>
            </w:r>
          </w:p>
        </w:tc>
      </w:tr>
      <w:tr w:rsidR="00A55A00" w14:paraId="1E227B51" w14:textId="77777777" w:rsidTr="007A14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4D" w14:textId="77777777" w:rsidR="00A55A00" w:rsidRPr="00244176" w:rsidRDefault="00A55A00" w:rsidP="006A67F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4E" w14:textId="77777777" w:rsidR="00A55A00" w:rsidRPr="00244176" w:rsidRDefault="00A55A00" w:rsidP="006A67F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4F" w14:textId="369EE1DD"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89F2AA3BA08D4D27ABD9542C37EF40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7006">
                  <w:rPr>
                    <w:rFonts w:ascii="Arial" w:hAnsi="Arial" w:cs="Arial"/>
                    <w:color w:val="auto"/>
                  </w:rPr>
                  <w:t>Compliant</w:t>
                </w:r>
              </w:sdtContent>
            </w:sdt>
            <w:r w:rsidR="00A55A00" w:rsidRPr="00CC646C">
              <w:rPr>
                <w:rFonts w:ascii="Arial" w:hAnsi="Arial" w:cs="Arial"/>
                <w:color w:val="auto"/>
              </w:rPr>
              <w:t xml:space="preserve"> </w:t>
            </w:r>
          </w:p>
        </w:tc>
      </w:tr>
      <w:tr w:rsidR="00A55A00" w14:paraId="1E227B56"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52"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53"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54" w14:textId="5A6DA9EF"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0C0DC1DF5EBE4EE98E37320E0BB130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7006">
                  <w:rPr>
                    <w:rFonts w:ascii="Arial" w:hAnsi="Arial" w:cs="Arial"/>
                    <w:color w:val="auto"/>
                  </w:rPr>
                  <w:t>Compliant</w:t>
                </w:r>
              </w:sdtContent>
            </w:sdt>
            <w:r w:rsidR="00A55A00" w:rsidRPr="00CC646C">
              <w:rPr>
                <w:rFonts w:ascii="Arial" w:hAnsi="Arial" w:cs="Arial"/>
                <w:color w:val="auto"/>
              </w:rPr>
              <w:t xml:space="preserve"> </w:t>
            </w:r>
          </w:p>
        </w:tc>
      </w:tr>
      <w:tr w:rsidR="00A55A00" w14:paraId="1E227B5B" w14:textId="77777777" w:rsidTr="007A14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57"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58"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59" w14:textId="45B492FA"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7276F2BA4C89466FBB0B97357FCC7B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7006">
                  <w:rPr>
                    <w:rFonts w:ascii="Arial" w:hAnsi="Arial" w:cs="Arial"/>
                    <w:color w:val="auto"/>
                  </w:rPr>
                  <w:t>Compliant</w:t>
                </w:r>
              </w:sdtContent>
            </w:sdt>
            <w:r w:rsidR="00A55A00" w:rsidRPr="00CC646C">
              <w:rPr>
                <w:rFonts w:ascii="Arial" w:hAnsi="Arial" w:cs="Arial"/>
                <w:color w:val="auto"/>
              </w:rPr>
              <w:t xml:space="preserve"> </w:t>
            </w:r>
          </w:p>
        </w:tc>
      </w:tr>
      <w:tr w:rsidR="00A55A00" w14:paraId="1E227B60"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5C"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5D" w14:textId="3E0EDCBF"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5E" w14:textId="6C429E0C"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A5D13926E283485883CA3634895609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7006">
                  <w:rPr>
                    <w:rFonts w:ascii="Arial" w:hAnsi="Arial" w:cs="Arial"/>
                    <w:color w:val="auto"/>
                  </w:rPr>
                  <w:t>Compliant</w:t>
                </w:r>
              </w:sdtContent>
            </w:sdt>
            <w:r w:rsidR="00A55A00" w:rsidRPr="00CC646C">
              <w:rPr>
                <w:rFonts w:ascii="Arial" w:hAnsi="Arial" w:cs="Arial"/>
                <w:color w:val="auto"/>
              </w:rPr>
              <w:t xml:space="preserve"> </w:t>
            </w:r>
          </w:p>
        </w:tc>
      </w:tr>
      <w:tr w:rsidR="00A55A00" w14:paraId="1E227B67" w14:textId="77777777" w:rsidTr="007A14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61"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62"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E227B63" w14:textId="77777777" w:rsidR="00A55A00" w:rsidRPr="00244176" w:rsidRDefault="00A55A00" w:rsidP="006A67F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E227B64" w14:textId="77777777" w:rsidR="00A55A00" w:rsidRPr="00244176" w:rsidRDefault="00A55A00" w:rsidP="006A67F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7B65" w14:textId="04F48FAE"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0F7C5992E1034C7E82AC977E3DA649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2686">
                  <w:rPr>
                    <w:rFonts w:ascii="Arial" w:hAnsi="Arial" w:cs="Arial"/>
                    <w:color w:val="auto"/>
                  </w:rPr>
                  <w:t>Compliant</w:t>
                </w:r>
              </w:sdtContent>
            </w:sdt>
            <w:r w:rsidR="00A55A00" w:rsidRPr="00CC646C">
              <w:rPr>
                <w:rFonts w:ascii="Arial" w:hAnsi="Arial" w:cs="Arial"/>
                <w:color w:val="auto"/>
              </w:rPr>
              <w:t xml:space="preserve"> </w:t>
            </w:r>
          </w:p>
        </w:tc>
      </w:tr>
    </w:tbl>
    <w:bookmarkEnd w:id="3"/>
    <w:p w14:paraId="1E227B68" w14:textId="77777777" w:rsidR="006A67FA" w:rsidRDefault="001625D2" w:rsidP="006A67FA">
      <w:pPr>
        <w:pStyle w:val="Heading20"/>
      </w:pPr>
      <w:r w:rsidRPr="00A36AA9">
        <w:t>Findings</w:t>
      </w:r>
    </w:p>
    <w:p w14:paraId="0DE36565" w14:textId="085930A9" w:rsidR="00C64B0B" w:rsidRDefault="0044253B" w:rsidP="006A67FA">
      <w:pPr>
        <w:pStyle w:val="NormalArial"/>
      </w:pPr>
      <w:r>
        <w:t>The Assessment Team found that the Approved Provider was sharing information within the organisation and other Providers involved in sharing care and services for consumers.</w:t>
      </w:r>
      <w:r w:rsidR="006A67FA">
        <w:t xml:space="preserve">  The Provider is minimising infection related risks by implementing infection control precautions.  The organisation was also recognising and responding to changes in a </w:t>
      </w:r>
      <w:r w:rsidR="00297C8C">
        <w:t>consumer’s</w:t>
      </w:r>
      <w:r w:rsidR="006A67FA">
        <w:t xml:space="preserve"> mental health, </w:t>
      </w:r>
      <w:r w:rsidR="006A67FA">
        <w:lastRenderedPageBreak/>
        <w:t>cognitive or physical condition, capacity or condition.</w:t>
      </w:r>
      <w:r w:rsidR="00C64B0B">
        <w:t xml:space="preserve">  </w:t>
      </w:r>
      <w:r w:rsidR="00C64B0B" w:rsidRPr="20B5FA73">
        <w:rPr>
          <w:rFonts w:eastAsia="Arial"/>
        </w:rPr>
        <w:t>Staff described how the personal and clinical care provided</w:t>
      </w:r>
      <w:r w:rsidR="00C64B0B">
        <w:rPr>
          <w:rFonts w:eastAsia="Arial"/>
        </w:rPr>
        <w:t xml:space="preserve"> </w:t>
      </w:r>
      <w:r w:rsidR="00C64B0B" w:rsidRPr="20B5FA73">
        <w:rPr>
          <w:rFonts w:eastAsia="Arial"/>
        </w:rPr>
        <w:t>to consumers is tailored to their needs and optimises the consumer’s health and well-being</w:t>
      </w:r>
      <w:r w:rsidR="00C64B0B">
        <w:t>.</w:t>
      </w:r>
    </w:p>
    <w:p w14:paraId="6F3F48F1" w14:textId="2C68EA52" w:rsidR="003617F0" w:rsidRDefault="006A67FA" w:rsidP="006A67FA">
      <w:pPr>
        <w:pStyle w:val="NormalArial"/>
      </w:pPr>
      <w:r>
        <w:t xml:space="preserve">However, the </w:t>
      </w:r>
      <w:r w:rsidR="00297C8C">
        <w:t>Provider</w:t>
      </w:r>
      <w:r>
        <w:t xml:space="preserve"> did not demonstrate that</w:t>
      </w:r>
      <w:r w:rsidR="00E75125">
        <w:t xml:space="preserve"> all</w:t>
      </w:r>
      <w:r>
        <w:t xml:space="preserve"> consumers were getting safe and effective personal and clinical care that is tailored to their needs and optimises their health and </w:t>
      </w:r>
      <w:r w:rsidR="003617F0">
        <w:t>wellbeing</w:t>
      </w:r>
      <w:r>
        <w:t>.</w:t>
      </w:r>
      <w:r w:rsidR="00207804">
        <w:t xml:space="preserve">  Further to this, the Provider did not have policies or procedures and training in place to guide staff. </w:t>
      </w:r>
      <w:r w:rsidR="003617F0">
        <w:t xml:space="preserve">  </w:t>
      </w:r>
    </w:p>
    <w:p w14:paraId="16F4733A" w14:textId="6A91532F" w:rsidR="00695B1A" w:rsidRDefault="00C64B0B" w:rsidP="006A67FA">
      <w:pPr>
        <w:pStyle w:val="NormalArial"/>
        <w:rPr>
          <w:rFonts w:eastAsia="Arial"/>
        </w:rPr>
      </w:pPr>
      <w:r>
        <w:rPr>
          <w:rFonts w:eastAsia="Arial"/>
        </w:rPr>
        <w:t>M</w:t>
      </w:r>
      <w:r w:rsidRPr="20B5FA73">
        <w:rPr>
          <w:rFonts w:eastAsia="Arial"/>
        </w:rPr>
        <w:t>ost consumers and/or their representatives considered that consumers receive personal and clinical care that is safe and right for them.</w:t>
      </w:r>
      <w:r>
        <w:rPr>
          <w:rFonts w:eastAsia="Arial"/>
        </w:rPr>
        <w:t xml:space="preserve">  However, c</w:t>
      </w:r>
      <w:r w:rsidR="003617F0" w:rsidRPr="20B5FA73">
        <w:rPr>
          <w:rFonts w:eastAsia="Arial"/>
        </w:rPr>
        <w:t>are plans for consumers sampled did not consistently document information and strategies to guide staff practice</w:t>
      </w:r>
      <w:r>
        <w:rPr>
          <w:rFonts w:eastAsia="Arial"/>
        </w:rPr>
        <w:t>.</w:t>
      </w:r>
    </w:p>
    <w:p w14:paraId="3CF8024E" w14:textId="5D3A2638" w:rsidR="00695B1A" w:rsidRDefault="00695B1A" w:rsidP="00695B1A">
      <w:pPr>
        <w:rPr>
          <w:rFonts w:ascii="Arial" w:eastAsia="Arial" w:hAnsi="Arial" w:cs="Arial"/>
        </w:rPr>
      </w:pPr>
      <w:r>
        <w:rPr>
          <w:rFonts w:ascii="Arial" w:eastAsia="Arial" w:hAnsi="Arial" w:cs="Arial"/>
        </w:rPr>
        <w:t xml:space="preserve">The consumers identified in a review of this standard are the same ones mention in standard 2(3)(a). Consumer </w:t>
      </w:r>
      <w:r w:rsidR="00175D91">
        <w:rPr>
          <w:rFonts w:ascii="Arial" w:eastAsia="Arial" w:hAnsi="Arial" w:cs="Arial"/>
        </w:rPr>
        <w:t>B</w:t>
      </w:r>
      <w:r>
        <w:rPr>
          <w:rFonts w:ascii="Arial" w:eastAsia="Arial" w:hAnsi="Arial" w:cs="Arial"/>
        </w:rPr>
        <w:t xml:space="preserve">’s </w:t>
      </w:r>
      <w:r w:rsidRPr="006B33AB">
        <w:rPr>
          <w:rFonts w:ascii="Arial" w:eastAsia="Arial" w:hAnsi="Arial" w:cs="Arial"/>
        </w:rPr>
        <w:t>(HCP L4) care plan does not inform staff of her short-term memory loss or how this may impact the care and services she receives.</w:t>
      </w:r>
      <w:r>
        <w:rPr>
          <w:rFonts w:ascii="Arial" w:eastAsia="Arial" w:hAnsi="Arial" w:cs="Arial"/>
        </w:rPr>
        <w:t xml:space="preserve"> The consumer’s </w:t>
      </w:r>
      <w:r w:rsidRPr="006B33AB">
        <w:rPr>
          <w:rFonts w:ascii="Arial" w:eastAsia="Arial" w:hAnsi="Arial" w:cs="Arial"/>
        </w:rPr>
        <w:t xml:space="preserve">representative reported that </w:t>
      </w:r>
      <w:r>
        <w:rPr>
          <w:rFonts w:ascii="Arial" w:eastAsia="Arial" w:hAnsi="Arial" w:cs="Arial"/>
        </w:rPr>
        <w:t xml:space="preserve">the consumer </w:t>
      </w:r>
      <w:r w:rsidRPr="006B33AB">
        <w:rPr>
          <w:rFonts w:ascii="Arial" w:eastAsia="Arial" w:hAnsi="Arial" w:cs="Arial"/>
        </w:rPr>
        <w:t>has recurrent urinary tract infections (UTI) with an associated acute delirium and the instructions on the care plan are to notify the office right away so they can discuss with the family. There are no documented strategies for prevention of UTIs. The care plan states that "</w:t>
      </w:r>
      <w:r>
        <w:rPr>
          <w:rFonts w:ascii="Arial" w:eastAsia="Arial" w:hAnsi="Arial" w:cs="Arial"/>
        </w:rPr>
        <w:t>consumer</w:t>
      </w:r>
      <w:r w:rsidRPr="006B33AB">
        <w:rPr>
          <w:rFonts w:ascii="Arial" w:eastAsia="Arial" w:hAnsi="Arial" w:cs="Arial"/>
        </w:rPr>
        <w:t xml:space="preserve"> wears continence aids”, however, there </w:t>
      </w:r>
      <w:r w:rsidR="00F35750">
        <w:rPr>
          <w:rFonts w:ascii="Arial" w:eastAsia="Arial" w:hAnsi="Arial" w:cs="Arial"/>
        </w:rPr>
        <w:t>are</w:t>
      </w:r>
      <w:r w:rsidRPr="006B33AB">
        <w:rPr>
          <w:rFonts w:ascii="Arial" w:eastAsia="Arial" w:hAnsi="Arial" w:cs="Arial"/>
        </w:rPr>
        <w:t xml:space="preserve"> no instructions to guide staff on how they can assist her with her continence to meet her goal of maintaining dignity</w:t>
      </w:r>
      <w:r>
        <w:rPr>
          <w:rFonts w:ascii="Arial" w:eastAsia="Arial" w:hAnsi="Arial" w:cs="Arial"/>
        </w:rPr>
        <w:t>.</w:t>
      </w:r>
    </w:p>
    <w:p w14:paraId="2544E30B" w14:textId="5236C7BF" w:rsidR="00695B1A" w:rsidRPr="006B33AB" w:rsidRDefault="00695B1A" w:rsidP="00695B1A">
      <w:pPr>
        <w:rPr>
          <w:rFonts w:ascii="Arial" w:eastAsia="Arial" w:hAnsi="Arial" w:cs="Arial"/>
        </w:rPr>
      </w:pPr>
      <w:r>
        <w:rPr>
          <w:rFonts w:ascii="Arial" w:eastAsia="Arial" w:hAnsi="Arial" w:cs="Arial"/>
        </w:rPr>
        <w:t>The consumer</w:t>
      </w:r>
      <w:r w:rsidR="00F35750">
        <w:rPr>
          <w:rFonts w:ascii="Arial" w:eastAsia="Arial" w:hAnsi="Arial" w:cs="Arial"/>
        </w:rPr>
        <w:t>’</w:t>
      </w:r>
      <w:r>
        <w:rPr>
          <w:rFonts w:ascii="Arial" w:eastAsia="Arial" w:hAnsi="Arial" w:cs="Arial"/>
        </w:rPr>
        <w:t xml:space="preserve">s </w:t>
      </w:r>
      <w:r w:rsidRPr="006B33AB">
        <w:rPr>
          <w:rFonts w:ascii="Arial" w:eastAsia="Arial" w:hAnsi="Arial" w:cs="Arial"/>
        </w:rPr>
        <w:t>care plan does not include information for staff on how to monitor weight as this was the only symptoms of a bowel ob</w:t>
      </w:r>
      <w:r>
        <w:rPr>
          <w:rFonts w:ascii="Arial" w:eastAsia="Arial" w:hAnsi="Arial" w:cs="Arial"/>
        </w:rPr>
        <w:t>struction</w:t>
      </w:r>
      <w:r w:rsidRPr="006B33AB">
        <w:rPr>
          <w:rFonts w:ascii="Arial" w:eastAsia="Arial" w:hAnsi="Arial" w:cs="Arial"/>
        </w:rPr>
        <w:t xml:space="preserve"> in July 2021</w:t>
      </w:r>
      <w:r w:rsidR="00F35750">
        <w:rPr>
          <w:rFonts w:ascii="Arial" w:eastAsia="Arial" w:hAnsi="Arial" w:cs="Arial"/>
        </w:rPr>
        <w:t xml:space="preserve">.  </w:t>
      </w:r>
      <w:r>
        <w:rPr>
          <w:rFonts w:ascii="Arial" w:eastAsia="Arial" w:hAnsi="Arial" w:cs="Arial"/>
        </w:rPr>
        <w:t>The o</w:t>
      </w:r>
      <w:r w:rsidRPr="006B33AB">
        <w:rPr>
          <w:rFonts w:ascii="Arial" w:eastAsia="Arial" w:hAnsi="Arial" w:cs="Arial"/>
        </w:rPr>
        <w:t xml:space="preserve">riginal care planning documentation confirmed </w:t>
      </w:r>
      <w:r>
        <w:rPr>
          <w:rFonts w:ascii="Arial" w:eastAsia="Arial" w:hAnsi="Arial" w:cs="Arial"/>
        </w:rPr>
        <w:t>the consumer s</w:t>
      </w:r>
      <w:r w:rsidRPr="006B33AB">
        <w:rPr>
          <w:rFonts w:ascii="Arial" w:eastAsia="Arial" w:hAnsi="Arial" w:cs="Arial"/>
        </w:rPr>
        <w:t xml:space="preserve">truggles to prepare meals and has meals delivered from another service. Additional information is provided on the updated care plan instructing staff on how to prepare breakfast for </w:t>
      </w:r>
      <w:r>
        <w:rPr>
          <w:rFonts w:ascii="Arial" w:eastAsia="Arial" w:hAnsi="Arial" w:cs="Arial"/>
        </w:rPr>
        <w:t>this consumer</w:t>
      </w:r>
      <w:r w:rsidRPr="006B33AB">
        <w:rPr>
          <w:rFonts w:ascii="Arial" w:eastAsia="Arial" w:hAnsi="Arial" w:cs="Arial"/>
        </w:rPr>
        <w:t xml:space="preserve">. </w:t>
      </w:r>
    </w:p>
    <w:p w14:paraId="0DBF720B" w14:textId="6BB7FCD8" w:rsidR="00695B1A" w:rsidRDefault="00695B1A" w:rsidP="00695B1A">
      <w:pPr>
        <w:rPr>
          <w:rFonts w:eastAsia="Arial"/>
        </w:rPr>
      </w:pPr>
      <w:r>
        <w:rPr>
          <w:rFonts w:ascii="Arial" w:eastAsia="Arial" w:hAnsi="Arial" w:cs="Arial"/>
        </w:rPr>
        <w:t>Consumer</w:t>
      </w:r>
      <w:r w:rsidR="00175D91">
        <w:rPr>
          <w:rFonts w:ascii="Arial" w:eastAsia="Arial" w:hAnsi="Arial" w:cs="Arial"/>
        </w:rPr>
        <w:t xml:space="preserve"> E</w:t>
      </w:r>
      <w:r>
        <w:rPr>
          <w:rFonts w:ascii="Arial" w:eastAsia="Arial" w:hAnsi="Arial" w:cs="Arial"/>
        </w:rPr>
        <w:t>’s</w:t>
      </w:r>
      <w:r w:rsidRPr="006B33AB">
        <w:rPr>
          <w:rFonts w:ascii="Arial" w:eastAsia="Arial" w:hAnsi="Arial" w:cs="Arial"/>
        </w:rPr>
        <w:t xml:space="preserve"> (HCP L4) care plan instructed staff to continue weekly weighs, however, there was no evidence provided that this information is consolidated or monitored to ensure his nutritional needs are being met.</w:t>
      </w:r>
      <w:r w:rsidR="00175D91">
        <w:rPr>
          <w:rFonts w:ascii="Arial" w:eastAsia="Arial" w:hAnsi="Arial" w:cs="Arial"/>
        </w:rPr>
        <w:t xml:space="preserve">  This consumer’s c</w:t>
      </w:r>
      <w:r w:rsidRPr="006B33AB">
        <w:rPr>
          <w:rFonts w:ascii="Arial" w:eastAsia="Arial" w:hAnsi="Arial" w:cs="Arial"/>
        </w:rPr>
        <w:t xml:space="preserve">are plan documentation identifies </w:t>
      </w:r>
      <w:r>
        <w:rPr>
          <w:rFonts w:ascii="Arial" w:eastAsia="Arial" w:hAnsi="Arial" w:cs="Arial"/>
        </w:rPr>
        <w:t xml:space="preserve">that </w:t>
      </w:r>
      <w:r w:rsidR="00175D91">
        <w:rPr>
          <w:rFonts w:ascii="Arial" w:eastAsia="Arial" w:hAnsi="Arial" w:cs="Arial"/>
        </w:rPr>
        <w:t>he has</w:t>
      </w:r>
      <w:r w:rsidRPr="006B33AB">
        <w:rPr>
          <w:rFonts w:ascii="Arial" w:eastAsia="Arial" w:hAnsi="Arial" w:cs="Arial"/>
        </w:rPr>
        <w:t xml:space="preserve"> high levels of pain that impact his mobility, personal </w:t>
      </w:r>
      <w:bookmarkStart w:id="4" w:name="_Int_qlEAYjoo"/>
      <w:r w:rsidRPr="006B33AB">
        <w:rPr>
          <w:rFonts w:ascii="Arial" w:eastAsia="Arial" w:hAnsi="Arial" w:cs="Arial"/>
        </w:rPr>
        <w:t>hygiene,</w:t>
      </w:r>
      <w:bookmarkEnd w:id="4"/>
      <w:r w:rsidRPr="006B33AB">
        <w:rPr>
          <w:rFonts w:ascii="Arial" w:eastAsia="Arial" w:hAnsi="Arial" w:cs="Arial"/>
        </w:rPr>
        <w:t xml:space="preserve"> and ability to perform domestic tasks, however, there are no strategies listed to assist or monitor </w:t>
      </w:r>
      <w:r w:rsidR="00CB770E">
        <w:rPr>
          <w:rFonts w:ascii="Arial" w:eastAsia="Arial" w:hAnsi="Arial" w:cs="Arial"/>
        </w:rPr>
        <w:t xml:space="preserve">the consumer’s </w:t>
      </w:r>
      <w:r w:rsidRPr="006B33AB">
        <w:rPr>
          <w:rFonts w:ascii="Arial" w:eastAsia="Arial" w:hAnsi="Arial" w:cs="Arial"/>
        </w:rPr>
        <w:t>pain levels</w:t>
      </w:r>
      <w:r w:rsidRPr="006B33AB">
        <w:rPr>
          <w:rFonts w:eastAsia="Arial"/>
        </w:rPr>
        <w:t>.</w:t>
      </w:r>
    </w:p>
    <w:p w14:paraId="5D5797E3" w14:textId="1ED80B1E" w:rsidR="00695B1A" w:rsidRDefault="00695B1A" w:rsidP="00695B1A">
      <w:pPr>
        <w:rPr>
          <w:rFonts w:ascii="Arial" w:eastAsia="Arial" w:hAnsi="Arial" w:cs="Arial"/>
        </w:rPr>
      </w:pPr>
      <w:r>
        <w:rPr>
          <w:rFonts w:ascii="Arial" w:eastAsia="Arial" w:hAnsi="Arial" w:cs="Arial"/>
        </w:rPr>
        <w:t xml:space="preserve">In its response the Approved Provider has suggested that the Assessment Team was fixated on consumer </w:t>
      </w:r>
      <w:r w:rsidR="00175D91">
        <w:rPr>
          <w:rFonts w:ascii="Arial" w:eastAsia="Arial" w:hAnsi="Arial" w:cs="Arial"/>
        </w:rPr>
        <w:t>B</w:t>
      </w:r>
      <w:r>
        <w:rPr>
          <w:rFonts w:ascii="Arial" w:eastAsia="Arial" w:hAnsi="Arial" w:cs="Arial"/>
        </w:rPr>
        <w:t xml:space="preserve">.  </w:t>
      </w:r>
      <w:r w:rsidR="00BA6344">
        <w:rPr>
          <w:rFonts w:ascii="Arial" w:eastAsia="Arial" w:hAnsi="Arial" w:cs="Arial"/>
        </w:rPr>
        <w:t xml:space="preserve">The Provider refutes the assertion that the consumer had suffered a urinary tract infection whilst in its care and staff have not been provided with instructions to guide staff on how they can assist here with her continence to meet her goal of maintaining dignity …as the consumer wears pantie liners and the staff’s role is to ensure they are placed in the bin at the time of showering.  Other than </w:t>
      </w:r>
      <w:r w:rsidR="00C402B0">
        <w:rPr>
          <w:rFonts w:ascii="Arial" w:eastAsia="Arial" w:hAnsi="Arial" w:cs="Arial"/>
        </w:rPr>
        <w:t>that,</w:t>
      </w:r>
      <w:r w:rsidR="00BA6344">
        <w:rPr>
          <w:rFonts w:ascii="Arial" w:eastAsia="Arial" w:hAnsi="Arial" w:cs="Arial"/>
        </w:rPr>
        <w:t xml:space="preserve"> the consumer is fully continent.</w:t>
      </w:r>
    </w:p>
    <w:p w14:paraId="2D2D0122" w14:textId="3827F22C" w:rsidR="00F35750" w:rsidRDefault="00F35750" w:rsidP="00695B1A">
      <w:pPr>
        <w:rPr>
          <w:rFonts w:ascii="Arial" w:eastAsia="Arial" w:hAnsi="Arial" w:cs="Arial"/>
        </w:rPr>
      </w:pPr>
      <w:r>
        <w:rPr>
          <w:rFonts w:ascii="Arial" w:eastAsia="Arial" w:hAnsi="Arial" w:cs="Arial"/>
        </w:rPr>
        <w:t xml:space="preserve">The Approved Provider states that staff are regularly trained in consumer needs and when introducing new staff, on nearly every occasion they receive a buddy shift.  If the consumer is more complex or a piece of equipment is new, someone trains them in that.  I acknowledge that the Approved Provider supplied an extensive list of online training that had been offered to its staff and this included non-mandatory training </w:t>
      </w:r>
    </w:p>
    <w:p w14:paraId="6F824D23" w14:textId="3B2EEF65" w:rsidR="00CB770E" w:rsidRPr="00695B1A" w:rsidRDefault="00CB770E" w:rsidP="00695B1A">
      <w:pPr>
        <w:rPr>
          <w:rFonts w:ascii="Arial" w:eastAsia="Arial" w:hAnsi="Arial" w:cs="Arial"/>
        </w:rPr>
      </w:pPr>
      <w:r>
        <w:rPr>
          <w:rFonts w:ascii="Arial" w:eastAsia="Arial" w:hAnsi="Arial" w:cs="Arial"/>
        </w:rPr>
        <w:t xml:space="preserve">In relation to the </w:t>
      </w:r>
      <w:r w:rsidR="00083D4F">
        <w:rPr>
          <w:rFonts w:ascii="Arial" w:eastAsia="Arial" w:hAnsi="Arial" w:cs="Arial"/>
        </w:rPr>
        <w:t>assertion</w:t>
      </w:r>
      <w:r>
        <w:rPr>
          <w:rFonts w:ascii="Arial" w:eastAsia="Arial" w:hAnsi="Arial" w:cs="Arial"/>
        </w:rPr>
        <w:t xml:space="preserve"> that there are no have policies or procedures and training in place, the Approved Provider states that it does have policies and procedures in </w:t>
      </w:r>
      <w:r w:rsidR="002C545E">
        <w:rPr>
          <w:rFonts w:ascii="Arial" w:eastAsia="Arial" w:hAnsi="Arial" w:cs="Arial"/>
        </w:rPr>
        <w:t>place,</w:t>
      </w:r>
      <w:r>
        <w:rPr>
          <w:rFonts w:ascii="Arial" w:eastAsia="Arial" w:hAnsi="Arial" w:cs="Arial"/>
        </w:rPr>
        <w:t xml:space="preserve"> but they have not had the time or the focus on reviewing or updating them, particularly given the focus has been very much on safe</w:t>
      </w:r>
      <w:r w:rsidR="0033679B">
        <w:rPr>
          <w:rFonts w:ascii="Arial" w:eastAsia="Arial" w:hAnsi="Arial" w:cs="Arial"/>
        </w:rPr>
        <w:t xml:space="preserve"> </w:t>
      </w:r>
      <w:r>
        <w:rPr>
          <w:rFonts w:ascii="Arial" w:eastAsia="Arial" w:hAnsi="Arial" w:cs="Arial"/>
        </w:rPr>
        <w:t>covid free care for the last 2 yrs</w:t>
      </w:r>
    </w:p>
    <w:p w14:paraId="36A899DB" w14:textId="6EAF0974" w:rsidR="00965D12" w:rsidRDefault="00CB770E" w:rsidP="006A67FA">
      <w:pPr>
        <w:pStyle w:val="NormalArial"/>
        <w:rPr>
          <w:rFonts w:eastAsia="Arial"/>
        </w:rPr>
      </w:pPr>
      <w:r>
        <w:rPr>
          <w:rFonts w:eastAsia="Arial"/>
        </w:rPr>
        <w:t xml:space="preserve">The Approved Provider also states that through its PICMoRS report they could demonstrate that they had been working on developing an automated system to manage both storage and global </w:t>
      </w:r>
      <w:r>
        <w:rPr>
          <w:rFonts w:eastAsia="Arial"/>
        </w:rPr>
        <w:lastRenderedPageBreak/>
        <w:t>access to documents</w:t>
      </w:r>
      <w:r w:rsidR="00E02AB5">
        <w:rPr>
          <w:rFonts w:eastAsia="Arial"/>
        </w:rPr>
        <w:t xml:space="preserve">.  The Approved Provider also </w:t>
      </w:r>
      <w:proofErr w:type="gramStart"/>
      <w:r w:rsidR="00E02AB5">
        <w:rPr>
          <w:rFonts w:eastAsia="Arial"/>
        </w:rPr>
        <w:t>made reference</w:t>
      </w:r>
      <w:proofErr w:type="gramEnd"/>
      <w:r w:rsidR="00E02AB5">
        <w:rPr>
          <w:rFonts w:eastAsia="Arial"/>
        </w:rPr>
        <w:t xml:space="preserve"> to its micro systems and processes that allows for rapid response to changes.  The Approved Provider states that there was little to no acknowledgement that every progress note of every shift for every consumer is read to ensure changes were picked up</w:t>
      </w:r>
      <w:r>
        <w:rPr>
          <w:rFonts w:eastAsia="Arial"/>
        </w:rPr>
        <w:t xml:space="preserve"> </w:t>
      </w:r>
      <w:r w:rsidR="00E02AB5">
        <w:rPr>
          <w:rFonts w:eastAsia="Arial"/>
        </w:rPr>
        <w:t>and that it was able to demonstrate that work was in progress to address the assessor’s requirements.</w:t>
      </w:r>
    </w:p>
    <w:p w14:paraId="522CF90C" w14:textId="1A99BE02" w:rsidR="00E46E47" w:rsidRDefault="00E46E47" w:rsidP="006A67FA">
      <w:pPr>
        <w:pStyle w:val="NormalArial"/>
        <w:rPr>
          <w:rFonts w:eastAsia="Arial"/>
        </w:rPr>
      </w:pPr>
      <w:r>
        <w:rPr>
          <w:rFonts w:eastAsia="Arial"/>
        </w:rPr>
        <w:t>The Aged Care Quality Standards</w:t>
      </w:r>
      <w:r w:rsidR="00B61211">
        <w:rPr>
          <w:rFonts w:eastAsia="Arial"/>
        </w:rPr>
        <w:t xml:space="preserve"> </w:t>
      </w:r>
      <w:r>
        <w:rPr>
          <w:rFonts w:eastAsia="Arial"/>
        </w:rPr>
        <w:t xml:space="preserve">articulates the purpose and scope of this standard as being ‘Consumers and the community expect the safe, effective and quality delivery of personal and </w:t>
      </w:r>
      <w:r w:rsidR="00B61211">
        <w:rPr>
          <w:rFonts w:eastAsia="Arial"/>
        </w:rPr>
        <w:t>clinical</w:t>
      </w:r>
      <w:r>
        <w:rPr>
          <w:rFonts w:eastAsia="Arial"/>
        </w:rPr>
        <w:t xml:space="preserve"> care</w:t>
      </w:r>
      <w:r w:rsidR="00B61211">
        <w:rPr>
          <w:rFonts w:eastAsia="Arial"/>
        </w:rPr>
        <w:t>. T</w:t>
      </w:r>
      <w:r>
        <w:rPr>
          <w:rFonts w:eastAsia="Arial"/>
        </w:rPr>
        <w:t>he standar</w:t>
      </w:r>
      <w:r w:rsidR="00B61211">
        <w:rPr>
          <w:rFonts w:eastAsia="Arial"/>
        </w:rPr>
        <w:t>d</w:t>
      </w:r>
      <w:r>
        <w:rPr>
          <w:rFonts w:eastAsia="Arial"/>
        </w:rPr>
        <w:t xml:space="preserve"> applies to all ser</w:t>
      </w:r>
      <w:r w:rsidR="00B61211">
        <w:rPr>
          <w:rFonts w:eastAsia="Arial"/>
        </w:rPr>
        <w:t xml:space="preserve">vices </w:t>
      </w:r>
      <w:r>
        <w:rPr>
          <w:rFonts w:eastAsia="Arial"/>
        </w:rPr>
        <w:t>delivering persona</w:t>
      </w:r>
      <w:r w:rsidR="00B61211">
        <w:rPr>
          <w:rFonts w:eastAsia="Arial"/>
        </w:rPr>
        <w:t>l</w:t>
      </w:r>
      <w:r>
        <w:rPr>
          <w:rFonts w:eastAsia="Arial"/>
        </w:rPr>
        <w:t xml:space="preserve"> and clinical care </w:t>
      </w:r>
      <w:r w:rsidR="00B61211">
        <w:rPr>
          <w:rFonts w:eastAsia="Arial"/>
        </w:rPr>
        <w:t xml:space="preserve">specified in the Quality of Care Principles 2014’.  </w:t>
      </w:r>
    </w:p>
    <w:p w14:paraId="6C1653C0" w14:textId="77777777" w:rsidR="00FC3A3A" w:rsidRDefault="00C64B0B" w:rsidP="006A67FA">
      <w:pPr>
        <w:pStyle w:val="NormalArial"/>
        <w:rPr>
          <w:rFonts w:eastAsia="Arial"/>
        </w:rPr>
      </w:pPr>
      <w:r>
        <w:rPr>
          <w:rFonts w:eastAsia="Arial"/>
        </w:rPr>
        <w:t xml:space="preserve">The non-compliance in relation to this standard has been identified as requirement </w:t>
      </w:r>
      <w:r w:rsidR="00E46E47">
        <w:rPr>
          <w:rFonts w:eastAsia="Arial"/>
        </w:rPr>
        <w:t>3(3)(a)</w:t>
      </w:r>
      <w:r w:rsidR="00B61211">
        <w:rPr>
          <w:rFonts w:eastAsia="Arial"/>
        </w:rPr>
        <w:t>.  The intent of this requirement</w:t>
      </w:r>
      <w:r w:rsidR="004265AB">
        <w:rPr>
          <w:rFonts w:eastAsia="Arial"/>
        </w:rPr>
        <w:t xml:space="preserve"> is that organisations</w:t>
      </w:r>
      <w:r w:rsidR="00207804">
        <w:rPr>
          <w:rFonts w:eastAsia="Arial"/>
        </w:rPr>
        <w:t xml:space="preserve"> do everything they can to provide safe and effective personal and clinical care.  This means organisations make sure that the personal and clinical care they provide is (i) best practice, (ii) tailored to consumer needs</w:t>
      </w:r>
      <w:r w:rsidR="00B61211">
        <w:rPr>
          <w:rFonts w:eastAsia="Arial"/>
        </w:rPr>
        <w:t xml:space="preserve"> </w:t>
      </w:r>
      <w:r w:rsidR="00207804">
        <w:rPr>
          <w:rFonts w:eastAsia="Arial"/>
        </w:rPr>
        <w:t xml:space="preserve">and (iii) optimising the consumer’s health and well-being. </w:t>
      </w:r>
    </w:p>
    <w:p w14:paraId="037DAD66" w14:textId="4C0A8925" w:rsidR="00C64B0B" w:rsidRDefault="00FC3A3A" w:rsidP="006A67FA">
      <w:pPr>
        <w:pStyle w:val="NormalArial"/>
        <w:rPr>
          <w:rFonts w:eastAsia="Arial"/>
        </w:rPr>
      </w:pPr>
      <w:r>
        <w:rPr>
          <w:rFonts w:eastAsia="Arial"/>
        </w:rPr>
        <w:t>I note that the Approved Provider has taken action to ensure its compliance with the Standard by engaging the services of a Registered Nurse and ha</w:t>
      </w:r>
      <w:r w:rsidR="008A15D6">
        <w:rPr>
          <w:rFonts w:eastAsia="Arial"/>
        </w:rPr>
        <w:t>s</w:t>
      </w:r>
      <w:r>
        <w:rPr>
          <w:rFonts w:eastAsia="Arial"/>
        </w:rPr>
        <w:t xml:space="preserve"> work in progress to address the assessor’s requirements. I would encourage the Provider to expedite this work.</w:t>
      </w:r>
      <w:r w:rsidR="00207804">
        <w:rPr>
          <w:rFonts w:eastAsia="Arial"/>
        </w:rPr>
        <w:t xml:space="preserve"> </w:t>
      </w:r>
      <w:r w:rsidR="00B61211">
        <w:rPr>
          <w:rFonts w:eastAsia="Arial"/>
        </w:rPr>
        <w:t xml:space="preserve">  </w:t>
      </w:r>
    </w:p>
    <w:p w14:paraId="141D0E20" w14:textId="669D5B0A" w:rsidR="00E46E47" w:rsidRDefault="00E46E47" w:rsidP="006A67FA">
      <w:pPr>
        <w:pStyle w:val="NormalArial"/>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  Having regard to the Assessment Team’s report, the Approved Provider’s comments to the Assessment Team at the time of the audit</w:t>
      </w:r>
      <w:r w:rsidR="00073258">
        <w:rPr>
          <w:rFonts w:eastAsia="Arial"/>
        </w:rPr>
        <w:t>, the Approved Provider’s written response</w:t>
      </w:r>
      <w:r>
        <w:rPr>
          <w:rFonts w:eastAsia="Arial"/>
        </w:rPr>
        <w:t xml:space="preserve"> and the Approved Provider’s obligations under the Aged Care Act 1997 and the Aged Care Quality Standards</w:t>
      </w:r>
      <w:r w:rsidR="00207804">
        <w:rPr>
          <w:rFonts w:eastAsia="Arial"/>
        </w:rPr>
        <w:t xml:space="preserve"> I have reasonable grounds to </w:t>
      </w:r>
      <w:r w:rsidR="00582551">
        <w:rPr>
          <w:rFonts w:eastAsia="Arial"/>
        </w:rPr>
        <w:t xml:space="preserve">form the view </w:t>
      </w:r>
      <w:r w:rsidR="00207804">
        <w:rPr>
          <w:rFonts w:eastAsia="Arial"/>
        </w:rPr>
        <w:t>that the Approved Provider is not complying with Standard 3(3)(a)</w:t>
      </w:r>
    </w:p>
    <w:p w14:paraId="3BFB5563" w14:textId="06E01B7E" w:rsidR="005D3E7A" w:rsidRPr="002B2CAA" w:rsidRDefault="005D3E7A" w:rsidP="005D3E7A">
      <w:pPr>
        <w:rPr>
          <w:rFonts w:ascii="Arial" w:hAnsi="Arial" w:cs="Arial"/>
        </w:rPr>
      </w:pPr>
      <w:r w:rsidRPr="002B2CAA">
        <w:rPr>
          <w:rFonts w:ascii="Arial" w:hAnsi="Arial" w:cs="Arial"/>
        </w:rPr>
        <w:t xml:space="preserve">The Quality Standard for the Home </w:t>
      </w:r>
      <w:r>
        <w:rPr>
          <w:rFonts w:ascii="Arial" w:hAnsi="Arial" w:cs="Arial"/>
        </w:rPr>
        <w:t>C</w:t>
      </w:r>
      <w:r w:rsidRPr="002B2CAA">
        <w:rPr>
          <w:rFonts w:ascii="Arial" w:hAnsi="Arial" w:cs="Arial"/>
        </w:rPr>
        <w:t>are</w:t>
      </w:r>
      <w:r>
        <w:rPr>
          <w:rFonts w:ascii="Arial" w:hAnsi="Arial" w:cs="Arial"/>
        </w:rPr>
        <w:t xml:space="preserve"> P</w:t>
      </w:r>
      <w:r w:rsidRPr="002B2CAA">
        <w:rPr>
          <w:rFonts w:ascii="Arial" w:hAnsi="Arial" w:cs="Arial"/>
        </w:rPr>
        <w:t xml:space="preserve">ackages </w:t>
      </w:r>
      <w:r>
        <w:rPr>
          <w:rFonts w:ascii="Arial" w:hAnsi="Arial" w:cs="Arial"/>
        </w:rPr>
        <w:t>S</w:t>
      </w:r>
      <w:r w:rsidRPr="002B2CAA">
        <w:rPr>
          <w:rFonts w:ascii="Arial" w:hAnsi="Arial" w:cs="Arial"/>
        </w:rPr>
        <w:t xml:space="preserve">ervice is assessed as </w:t>
      </w:r>
      <w:r w:rsidR="005125F8">
        <w:rPr>
          <w:rFonts w:ascii="Arial" w:hAnsi="Arial" w:cs="Arial"/>
        </w:rPr>
        <w:t>non-c</w:t>
      </w:r>
      <w:r w:rsidRPr="002B2CAA">
        <w:rPr>
          <w:rFonts w:ascii="Arial" w:hAnsi="Arial" w:cs="Arial"/>
        </w:rPr>
        <w:t xml:space="preserve">ompliant as </w:t>
      </w:r>
      <w:r w:rsidR="0044253B">
        <w:rPr>
          <w:rFonts w:ascii="Arial" w:hAnsi="Arial" w:cs="Arial"/>
        </w:rPr>
        <w:t>one</w:t>
      </w:r>
      <w:r w:rsidRPr="002B2CAA">
        <w:rPr>
          <w:rFonts w:ascii="Arial" w:hAnsi="Arial" w:cs="Arial"/>
        </w:rPr>
        <w:t xml:space="preserve"> of the </w:t>
      </w:r>
      <w:r w:rsidR="0025554D">
        <w:rPr>
          <w:rFonts w:ascii="Arial" w:hAnsi="Arial" w:cs="Arial"/>
        </w:rPr>
        <w:t>seven</w:t>
      </w:r>
      <w:r w:rsidRPr="002B2CAA">
        <w:rPr>
          <w:rFonts w:ascii="Arial" w:hAnsi="Arial" w:cs="Arial"/>
        </w:rPr>
        <w:t xml:space="preserve"> specific requirements ha</w:t>
      </w:r>
      <w:r w:rsidR="00585CE9">
        <w:rPr>
          <w:rFonts w:ascii="Arial" w:hAnsi="Arial" w:cs="Arial"/>
        </w:rPr>
        <w:t>s</w:t>
      </w:r>
      <w:r w:rsidRPr="002B2CAA">
        <w:rPr>
          <w:rFonts w:ascii="Arial" w:hAnsi="Arial" w:cs="Arial"/>
        </w:rPr>
        <w:t xml:space="preserve"> been assessed as </w:t>
      </w:r>
      <w:r w:rsidR="005125F8">
        <w:rPr>
          <w:rFonts w:ascii="Arial" w:hAnsi="Arial" w:cs="Arial"/>
        </w:rPr>
        <w:t>non-c</w:t>
      </w:r>
      <w:r w:rsidRPr="002B2CAA">
        <w:rPr>
          <w:rFonts w:ascii="Arial" w:hAnsi="Arial" w:cs="Arial"/>
        </w:rPr>
        <w:t xml:space="preserve">ompliant. </w:t>
      </w:r>
    </w:p>
    <w:p w14:paraId="1E227B69" w14:textId="106D764A" w:rsidR="006A67FA" w:rsidRPr="006B4042" w:rsidRDefault="001625D2" w:rsidP="006A67FA">
      <w:pPr>
        <w:pStyle w:val="NormalArial"/>
      </w:pPr>
      <w:r w:rsidRPr="006B4042">
        <w:br w:type="page"/>
      </w:r>
    </w:p>
    <w:p w14:paraId="1E227B6A" w14:textId="77777777" w:rsidR="006A67FA" w:rsidRPr="00A36AA9" w:rsidRDefault="001625D2" w:rsidP="006A67F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A55A00" w14:paraId="1E227B6E" w14:textId="77777777" w:rsidTr="00A55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1E227B6B" w14:textId="5E8B5FE7" w:rsidR="00A55A00" w:rsidRPr="00991076" w:rsidRDefault="00A55A00" w:rsidP="006A67F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1E227B6C" w14:textId="15292A97" w:rsidR="00A55A00" w:rsidRPr="00991076" w:rsidRDefault="00A55A00" w:rsidP="006A67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A55A00" w14:paraId="1E227B73"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6F"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1E227B70" w14:textId="1247A48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1E227B71" w14:textId="6AA6834F"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94E2AF197E544C54A07FD95BB208C7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Compliant</w:t>
                </w:r>
              </w:sdtContent>
            </w:sdt>
            <w:r w:rsidR="00A55A00" w:rsidRPr="00CC646C">
              <w:rPr>
                <w:rFonts w:ascii="Arial" w:hAnsi="Arial" w:cs="Arial"/>
                <w:color w:val="auto"/>
              </w:rPr>
              <w:t xml:space="preserve"> </w:t>
            </w:r>
          </w:p>
        </w:tc>
      </w:tr>
      <w:tr w:rsidR="00A55A00" w14:paraId="1E227B78" w14:textId="77777777" w:rsidTr="00A5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74"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1E227B75" w14:textId="441F83EA"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1E227B76" w14:textId="098CFE31"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FD0890D341A94EC096F8FBAC83E4E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Compliant</w:t>
                </w:r>
              </w:sdtContent>
            </w:sdt>
            <w:r w:rsidR="00A55A00" w:rsidRPr="00CC646C">
              <w:rPr>
                <w:rFonts w:ascii="Arial" w:hAnsi="Arial" w:cs="Arial"/>
                <w:color w:val="auto"/>
              </w:rPr>
              <w:t xml:space="preserve"> </w:t>
            </w:r>
          </w:p>
        </w:tc>
      </w:tr>
      <w:tr w:rsidR="00A55A00" w14:paraId="1E227B80"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79"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1E227B7A" w14:textId="25CFC266"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E227B7B" w14:textId="2E61994C" w:rsidR="00A55A00" w:rsidRPr="00244176" w:rsidRDefault="00A55A00" w:rsidP="006A67F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E227B7C" w14:textId="77777777" w:rsidR="00A55A00" w:rsidRPr="00244176" w:rsidRDefault="00A55A00" w:rsidP="006A67F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E227B7D" w14:textId="77777777" w:rsidR="00A55A00" w:rsidRPr="00244176" w:rsidRDefault="00A55A00" w:rsidP="006A67F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1E227B7E" w14:textId="03D08741"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1BF3C0FB676E436DB94DCFC7C52191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Compliant</w:t>
                </w:r>
              </w:sdtContent>
            </w:sdt>
            <w:r w:rsidR="00A55A00" w:rsidRPr="00CC646C">
              <w:rPr>
                <w:rFonts w:ascii="Arial" w:hAnsi="Arial" w:cs="Arial"/>
                <w:color w:val="auto"/>
              </w:rPr>
              <w:t xml:space="preserve"> </w:t>
            </w:r>
          </w:p>
        </w:tc>
      </w:tr>
      <w:tr w:rsidR="00A55A00" w14:paraId="1E227B85" w14:textId="77777777" w:rsidTr="00A5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81"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1E227B82"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1E227B83" w14:textId="722BBDFB"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0AEDAC773D994B519A3271258EB182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Compliant</w:t>
                </w:r>
              </w:sdtContent>
            </w:sdt>
            <w:r w:rsidR="00A55A00" w:rsidRPr="00CC646C">
              <w:rPr>
                <w:rFonts w:ascii="Arial" w:hAnsi="Arial" w:cs="Arial"/>
                <w:color w:val="auto"/>
              </w:rPr>
              <w:t xml:space="preserve"> </w:t>
            </w:r>
          </w:p>
        </w:tc>
      </w:tr>
      <w:tr w:rsidR="00A55A00" w14:paraId="1E227B8A"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86"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1E227B87" w14:textId="0A7FA7B0"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1E227B88" w14:textId="6D2989B3"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23878AA0335B4A418543A9EB6D2503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Compliant</w:t>
                </w:r>
              </w:sdtContent>
            </w:sdt>
            <w:r w:rsidR="00A55A00" w:rsidRPr="00CC646C">
              <w:rPr>
                <w:rFonts w:ascii="Arial" w:hAnsi="Arial" w:cs="Arial"/>
                <w:color w:val="auto"/>
              </w:rPr>
              <w:t xml:space="preserve"> </w:t>
            </w:r>
          </w:p>
        </w:tc>
      </w:tr>
      <w:tr w:rsidR="00A55A00" w14:paraId="1E227B8F" w14:textId="77777777" w:rsidTr="00A5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8B"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1E227B8C"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1E227B8D" w14:textId="74E96BE9"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89D8E288C1F44B03B17909C30D3F65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Compliant</w:t>
                </w:r>
              </w:sdtContent>
            </w:sdt>
            <w:r w:rsidR="00A55A00" w:rsidRPr="00CC646C">
              <w:rPr>
                <w:rFonts w:ascii="Arial" w:hAnsi="Arial" w:cs="Arial"/>
                <w:color w:val="auto"/>
              </w:rPr>
              <w:t xml:space="preserve"> </w:t>
            </w:r>
          </w:p>
        </w:tc>
      </w:tr>
      <w:tr w:rsidR="00A55A00" w14:paraId="1E227B94" w14:textId="77777777" w:rsidTr="00A55A00">
        <w:tc>
          <w:tcPr>
            <w:cnfStyle w:val="001000000000" w:firstRow="0" w:lastRow="0" w:firstColumn="1" w:lastColumn="0" w:oddVBand="0" w:evenVBand="0" w:oddHBand="0" w:evenHBand="0" w:firstRowFirstColumn="0" w:firstRowLastColumn="0" w:lastRowFirstColumn="0" w:lastRowLastColumn="0"/>
            <w:tcW w:w="0" w:type="auto"/>
            <w:vAlign w:val="top"/>
          </w:tcPr>
          <w:p w14:paraId="1E227B90"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1E227B91"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1E227B92" w14:textId="09FA7996"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A6A79EFE9E85441C9DA0C5F3050903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Compliant</w:t>
                </w:r>
              </w:sdtContent>
            </w:sdt>
            <w:r w:rsidR="00A55A00" w:rsidRPr="00CC646C">
              <w:rPr>
                <w:rFonts w:ascii="Arial" w:hAnsi="Arial" w:cs="Arial"/>
                <w:color w:val="auto"/>
              </w:rPr>
              <w:t xml:space="preserve"> </w:t>
            </w:r>
          </w:p>
        </w:tc>
      </w:tr>
    </w:tbl>
    <w:p w14:paraId="1E227B95" w14:textId="77777777" w:rsidR="006A67FA" w:rsidRDefault="001625D2" w:rsidP="006A67FA">
      <w:pPr>
        <w:pStyle w:val="Heading20"/>
      </w:pPr>
      <w:r w:rsidRPr="00A36AA9">
        <w:t>Findings</w:t>
      </w:r>
    </w:p>
    <w:p w14:paraId="2E58C99B" w14:textId="306BF7A4" w:rsidR="005D3E7A" w:rsidRDefault="00BA2426" w:rsidP="006A67FA">
      <w:pPr>
        <w:pStyle w:val="NormalArial"/>
      </w:pPr>
      <w:r>
        <w:t>The Assessment Team reported that the Approved Provider</w:t>
      </w:r>
      <w:r w:rsidR="00792CCC">
        <w:t xml:space="preserve"> demonstrated that staff are recognising and responding to consumers needs and when required consumers are being referred to other organisations.  Further to this, the Approved Provider was delivering safe and effective support and services for daily living and was effectively communicating with consumer to ensure </w:t>
      </w:r>
      <w:r w:rsidR="00A8504B">
        <w:t>their</w:t>
      </w:r>
      <w:r w:rsidR="00792CCC">
        <w:t xml:space="preserve"> services meet their needs, goals and preferences.</w:t>
      </w:r>
    </w:p>
    <w:p w14:paraId="1F3AFACE" w14:textId="7F0F2259" w:rsidR="005D3E7A" w:rsidRPr="002B2CAA" w:rsidRDefault="005D3E7A" w:rsidP="005D3E7A">
      <w:pPr>
        <w:rPr>
          <w:rFonts w:ascii="Arial" w:hAnsi="Arial" w:cs="Arial"/>
        </w:rPr>
      </w:pPr>
      <w:r w:rsidRPr="002B2CAA">
        <w:rPr>
          <w:rFonts w:ascii="Arial" w:hAnsi="Arial" w:cs="Arial"/>
        </w:rPr>
        <w:t xml:space="preserve">The Quality Standard for the Home </w:t>
      </w:r>
      <w:r>
        <w:rPr>
          <w:rFonts w:ascii="Arial" w:hAnsi="Arial" w:cs="Arial"/>
        </w:rPr>
        <w:t>C</w:t>
      </w:r>
      <w:r w:rsidRPr="002B2CAA">
        <w:rPr>
          <w:rFonts w:ascii="Arial" w:hAnsi="Arial" w:cs="Arial"/>
        </w:rPr>
        <w:t>are</w:t>
      </w:r>
      <w:r>
        <w:rPr>
          <w:rFonts w:ascii="Arial" w:hAnsi="Arial" w:cs="Arial"/>
        </w:rPr>
        <w:t xml:space="preserve"> P</w:t>
      </w:r>
      <w:r w:rsidRPr="002B2CAA">
        <w:rPr>
          <w:rFonts w:ascii="Arial" w:hAnsi="Arial" w:cs="Arial"/>
        </w:rPr>
        <w:t xml:space="preserve">ackages </w:t>
      </w:r>
      <w:r>
        <w:rPr>
          <w:rFonts w:ascii="Arial" w:hAnsi="Arial" w:cs="Arial"/>
        </w:rPr>
        <w:t>S</w:t>
      </w:r>
      <w:r w:rsidRPr="002B2CAA">
        <w:rPr>
          <w:rFonts w:ascii="Arial" w:hAnsi="Arial" w:cs="Arial"/>
        </w:rPr>
        <w:t xml:space="preserve">ervice is assessed as </w:t>
      </w:r>
      <w:r w:rsidR="008A15D6">
        <w:rPr>
          <w:rFonts w:ascii="Arial" w:hAnsi="Arial" w:cs="Arial"/>
        </w:rPr>
        <w:t>c</w:t>
      </w:r>
      <w:r w:rsidRPr="002B2CAA">
        <w:rPr>
          <w:rFonts w:ascii="Arial" w:hAnsi="Arial" w:cs="Arial"/>
        </w:rPr>
        <w:t xml:space="preserve">ompliant as </w:t>
      </w:r>
      <w:r w:rsidR="0025554D">
        <w:rPr>
          <w:rFonts w:ascii="Arial" w:hAnsi="Arial" w:cs="Arial"/>
        </w:rPr>
        <w:t>seven</w:t>
      </w:r>
      <w:r w:rsidRPr="002B2CAA">
        <w:rPr>
          <w:rFonts w:ascii="Arial" w:hAnsi="Arial" w:cs="Arial"/>
        </w:rPr>
        <w:t xml:space="preserve"> of the </w:t>
      </w:r>
      <w:r w:rsidR="0025554D">
        <w:rPr>
          <w:rFonts w:ascii="Arial" w:hAnsi="Arial" w:cs="Arial"/>
        </w:rPr>
        <w:t xml:space="preserve">seven </w:t>
      </w:r>
      <w:r w:rsidRPr="002B2CAA">
        <w:rPr>
          <w:rFonts w:ascii="Arial" w:hAnsi="Arial" w:cs="Arial"/>
        </w:rPr>
        <w:t xml:space="preserve">specific requirements have been assessed as </w:t>
      </w:r>
      <w:r w:rsidR="008A15D6">
        <w:rPr>
          <w:rFonts w:ascii="Arial" w:hAnsi="Arial" w:cs="Arial"/>
        </w:rPr>
        <w:t>c</w:t>
      </w:r>
      <w:r w:rsidRPr="002B2CAA">
        <w:rPr>
          <w:rFonts w:ascii="Arial" w:hAnsi="Arial" w:cs="Arial"/>
        </w:rPr>
        <w:t xml:space="preserve">ompliant. </w:t>
      </w:r>
    </w:p>
    <w:p w14:paraId="1E227B96" w14:textId="246E1643" w:rsidR="006A67FA" w:rsidRPr="00A36AA9" w:rsidRDefault="001625D2" w:rsidP="006A67FA">
      <w:pPr>
        <w:pStyle w:val="NormalArial"/>
      </w:pPr>
      <w:r w:rsidRPr="00A36AA9">
        <w:br w:type="page"/>
      </w:r>
    </w:p>
    <w:p w14:paraId="1E227B97" w14:textId="77777777" w:rsidR="006A67FA" w:rsidRDefault="001625D2" w:rsidP="006A67F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A55A00" w14:paraId="1E227B9B" w14:textId="77777777" w:rsidTr="00A55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1E227B98" w14:textId="05A50958" w:rsidR="00A55A00" w:rsidRPr="003217D3" w:rsidRDefault="00A55A00" w:rsidP="006A67F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1E227B99" w14:textId="626930E0" w:rsidR="00A55A00" w:rsidRPr="003217D3" w:rsidRDefault="00A55A00" w:rsidP="006A67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5A00" w14:paraId="1E227BA0"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9C"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1E227B9D" w14:textId="276430B0"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1E227B9E" w14:textId="382C6FB0"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19B250AA520C4450AD7D4B4D9DF165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Not applicable</w:t>
                </w:r>
              </w:sdtContent>
            </w:sdt>
            <w:r w:rsidR="00A55A00" w:rsidRPr="00CC646C">
              <w:rPr>
                <w:rFonts w:ascii="Arial" w:hAnsi="Arial" w:cs="Arial"/>
                <w:color w:val="auto"/>
              </w:rPr>
              <w:t xml:space="preserve"> </w:t>
            </w:r>
          </w:p>
        </w:tc>
      </w:tr>
      <w:tr w:rsidR="00A55A00" w14:paraId="1E227BA7" w14:textId="77777777" w:rsidTr="00A5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A1"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1E227BA2" w14:textId="17373BC4"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227BA3" w14:textId="77777777" w:rsidR="00A55A00" w:rsidRPr="00244176" w:rsidRDefault="00A55A00" w:rsidP="006A67F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227BA4" w14:textId="77777777" w:rsidR="00A55A00" w:rsidRPr="00244176" w:rsidRDefault="00A55A00" w:rsidP="006A67F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1E227BA5" w14:textId="045D63FA"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21AF2F2F4F1D48F98AE58BF5086988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Not applicable</w:t>
                </w:r>
              </w:sdtContent>
            </w:sdt>
            <w:r w:rsidR="00A55A00" w:rsidRPr="00CC646C">
              <w:rPr>
                <w:rFonts w:ascii="Arial" w:hAnsi="Arial" w:cs="Arial"/>
                <w:color w:val="auto"/>
              </w:rPr>
              <w:t xml:space="preserve"> </w:t>
            </w:r>
          </w:p>
        </w:tc>
      </w:tr>
      <w:tr w:rsidR="00A55A00" w14:paraId="1E227BAC"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A8"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1E227BA9"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1E227BAA" w14:textId="2CCBBD34"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8BFEA73AC63548DA8917D5D4FC8407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921">
                  <w:rPr>
                    <w:rFonts w:ascii="Arial" w:hAnsi="Arial" w:cs="Arial"/>
                    <w:color w:val="auto"/>
                  </w:rPr>
                  <w:t>Not applicable</w:t>
                </w:r>
              </w:sdtContent>
            </w:sdt>
            <w:r w:rsidR="00A55A00" w:rsidRPr="00CC646C">
              <w:rPr>
                <w:rFonts w:ascii="Arial" w:hAnsi="Arial" w:cs="Arial"/>
                <w:color w:val="auto"/>
              </w:rPr>
              <w:t xml:space="preserve"> </w:t>
            </w:r>
          </w:p>
        </w:tc>
      </w:tr>
    </w:tbl>
    <w:p w14:paraId="1E227BAD" w14:textId="77777777" w:rsidR="006A67FA" w:rsidRDefault="001625D2" w:rsidP="006A67FA">
      <w:pPr>
        <w:pStyle w:val="Heading20"/>
      </w:pPr>
      <w:r w:rsidRPr="00A36AA9">
        <w:t>Findings</w:t>
      </w:r>
    </w:p>
    <w:p w14:paraId="5DF15E66" w14:textId="31FA1BCD" w:rsidR="005D3E7A" w:rsidRPr="002B2CAA" w:rsidRDefault="007D02AA" w:rsidP="007D02AA">
      <w:pPr>
        <w:pStyle w:val="NormalArial"/>
      </w:pPr>
      <w:r>
        <w:t xml:space="preserve">As the Approved Provider does not provide a service environment </w:t>
      </w:r>
      <w:r w:rsidR="002B3915">
        <w:t xml:space="preserve">for consumers therefore </w:t>
      </w:r>
      <w:r>
        <w:t xml:space="preserve">the standard was not assessed and is not applicable </w:t>
      </w:r>
    </w:p>
    <w:p w14:paraId="1E227BAE" w14:textId="31FD6847" w:rsidR="006A67FA" w:rsidRPr="00A36AA9" w:rsidRDefault="001625D2" w:rsidP="006A67FA">
      <w:pPr>
        <w:pStyle w:val="NormalArial"/>
      </w:pPr>
      <w:r w:rsidRPr="00A36AA9">
        <w:br w:type="page"/>
      </w:r>
    </w:p>
    <w:p w14:paraId="1E227BAF" w14:textId="77777777" w:rsidR="006A67FA" w:rsidRPr="00A36AA9" w:rsidRDefault="001625D2" w:rsidP="006A67F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A55A00" w14:paraId="1E227BB3" w14:textId="77777777" w:rsidTr="00A55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1E227BB0" w14:textId="77777777" w:rsidR="00A55A00" w:rsidRPr="003217D3" w:rsidRDefault="00A55A00" w:rsidP="006A67F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1E227BB1" w14:textId="151240B3" w:rsidR="00A55A00" w:rsidRPr="003217D3" w:rsidRDefault="00A55A00" w:rsidP="006A67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5A00" w14:paraId="1E227BB8"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B4"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1E227BB5"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1E227BB6" w14:textId="02040E0E"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6A513C0334584540B7D129A58E2815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4137">
                  <w:rPr>
                    <w:rFonts w:ascii="Arial" w:hAnsi="Arial" w:cs="Arial"/>
                    <w:color w:val="auto"/>
                  </w:rPr>
                  <w:t>Compliant</w:t>
                </w:r>
              </w:sdtContent>
            </w:sdt>
            <w:r w:rsidR="00A55A00" w:rsidRPr="00CC646C">
              <w:rPr>
                <w:rFonts w:ascii="Arial" w:hAnsi="Arial" w:cs="Arial"/>
                <w:color w:val="auto"/>
              </w:rPr>
              <w:t xml:space="preserve"> </w:t>
            </w:r>
          </w:p>
        </w:tc>
      </w:tr>
      <w:tr w:rsidR="00A55A00" w14:paraId="1E227BBD" w14:textId="77777777" w:rsidTr="00A5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B9"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1E227BBA" w14:textId="5F91B3EE"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1E227BBB" w14:textId="25DCB0AC"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8A7BFB37F5264ECA903FA8F3A1C848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4137">
                  <w:rPr>
                    <w:rFonts w:ascii="Arial" w:hAnsi="Arial" w:cs="Arial"/>
                    <w:color w:val="auto"/>
                  </w:rPr>
                  <w:t>Compliant</w:t>
                </w:r>
              </w:sdtContent>
            </w:sdt>
            <w:r w:rsidR="00A55A00" w:rsidRPr="00CC646C">
              <w:rPr>
                <w:rFonts w:ascii="Arial" w:hAnsi="Arial" w:cs="Arial"/>
                <w:color w:val="auto"/>
              </w:rPr>
              <w:t xml:space="preserve"> </w:t>
            </w:r>
          </w:p>
        </w:tc>
      </w:tr>
      <w:tr w:rsidR="00A55A00" w14:paraId="1E227BC2"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BE"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1E227BBF"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1E227BC0" w14:textId="5409BADE"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36928330BA5440291C20DDB9D5E62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Non-compliant</w:t>
                </w:r>
              </w:sdtContent>
            </w:sdt>
            <w:r w:rsidR="00A55A00" w:rsidRPr="00CC646C">
              <w:rPr>
                <w:rFonts w:ascii="Arial" w:hAnsi="Arial" w:cs="Arial"/>
                <w:color w:val="auto"/>
              </w:rPr>
              <w:t xml:space="preserve"> </w:t>
            </w:r>
          </w:p>
        </w:tc>
      </w:tr>
      <w:tr w:rsidR="00A55A00" w14:paraId="1E227BC7" w14:textId="77777777" w:rsidTr="00A55A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C3"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E227BC4" w14:textId="624DE3FC"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1E227BC5" w14:textId="41F08C9A"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02D072F0372C4901AA308B21037443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Non-compliant</w:t>
                </w:r>
              </w:sdtContent>
            </w:sdt>
            <w:r w:rsidR="00A55A00" w:rsidRPr="00CC646C">
              <w:rPr>
                <w:rFonts w:ascii="Arial" w:hAnsi="Arial" w:cs="Arial"/>
                <w:color w:val="auto"/>
              </w:rPr>
              <w:t xml:space="preserve"> </w:t>
            </w:r>
          </w:p>
        </w:tc>
      </w:tr>
    </w:tbl>
    <w:p w14:paraId="1E227BC8" w14:textId="77777777" w:rsidR="006A67FA" w:rsidRDefault="001625D2" w:rsidP="006A67FA">
      <w:pPr>
        <w:pStyle w:val="Heading20"/>
      </w:pPr>
      <w:r w:rsidRPr="00A36AA9">
        <w:t>Findings</w:t>
      </w:r>
    </w:p>
    <w:p w14:paraId="2C2DC6C3" w14:textId="6EE5EB66" w:rsidR="006A5B13" w:rsidRDefault="006A5B13" w:rsidP="005D3E7A">
      <w:pPr>
        <w:rPr>
          <w:rFonts w:ascii="Arial" w:hAnsi="Arial" w:cs="Arial"/>
        </w:rPr>
      </w:pPr>
      <w:r>
        <w:rPr>
          <w:rFonts w:ascii="Arial" w:hAnsi="Arial" w:cs="Arial"/>
        </w:rPr>
        <w:t>The Assessment Team repor</w:t>
      </w:r>
      <w:r w:rsidR="0028768C">
        <w:rPr>
          <w:rFonts w:ascii="Arial" w:hAnsi="Arial" w:cs="Arial"/>
        </w:rPr>
        <w:t>t</w:t>
      </w:r>
      <w:r w:rsidR="00EF1FD5">
        <w:rPr>
          <w:rFonts w:ascii="Arial" w:hAnsi="Arial" w:cs="Arial"/>
        </w:rPr>
        <w:t>s</w:t>
      </w:r>
      <w:r>
        <w:rPr>
          <w:rFonts w:ascii="Arial" w:hAnsi="Arial" w:cs="Arial"/>
        </w:rPr>
        <w:t xml:space="preserve"> that the Approved Provider is supporting consumers and their representatives to provide feedback and make complaints.  However, </w:t>
      </w:r>
      <w:r w:rsidR="00EE007B">
        <w:rPr>
          <w:rFonts w:ascii="Arial" w:hAnsi="Arial" w:cs="Arial"/>
        </w:rPr>
        <w:t xml:space="preserve">the Approved Provider </w:t>
      </w:r>
      <w:r w:rsidR="00201784">
        <w:rPr>
          <w:rFonts w:ascii="Arial" w:hAnsi="Arial" w:cs="Arial"/>
        </w:rPr>
        <w:t xml:space="preserve">was not appropriately actioning feedback and complaints </w:t>
      </w:r>
      <w:r w:rsidR="00935CCB">
        <w:rPr>
          <w:rFonts w:ascii="Arial" w:hAnsi="Arial" w:cs="Arial"/>
        </w:rPr>
        <w:t xml:space="preserve">to the satisfaction of consumers or their representatives.  In addition to this, the Approved Provider was not analysing, monitoring and utilizing complaint data to make improvements to </w:t>
      </w:r>
      <w:r w:rsidR="002B3915">
        <w:rPr>
          <w:rFonts w:ascii="Arial" w:hAnsi="Arial" w:cs="Arial"/>
        </w:rPr>
        <w:t>its</w:t>
      </w:r>
      <w:r w:rsidR="00935CCB">
        <w:rPr>
          <w:rFonts w:ascii="Arial" w:hAnsi="Arial" w:cs="Arial"/>
        </w:rPr>
        <w:t xml:space="preserve"> services.</w:t>
      </w:r>
    </w:p>
    <w:p w14:paraId="5CA3524F" w14:textId="5099DB62" w:rsidR="007845BB" w:rsidRPr="001F3324" w:rsidRDefault="007845BB" w:rsidP="005D3E7A">
      <w:pPr>
        <w:rPr>
          <w:rFonts w:ascii="Arial" w:hAnsi="Arial" w:cs="Arial"/>
        </w:rPr>
      </w:pPr>
      <w:r w:rsidRPr="001F3324">
        <w:rPr>
          <w:rFonts w:ascii="Arial" w:hAnsi="Arial" w:cs="Arial"/>
        </w:rPr>
        <w:t>The purpose and scope Standard 6 as articulated in the Guidance and Resources for Providers to support the Aged Care Quality Standards is for an organisation to have a system to resolve complaints.  The system must be accessible, confidential, prompt and fair.  It should also support all consumers to make a complaint or give feedback.  Further to this, the intent of requirement 6(3)(c) in part states ‘</w:t>
      </w:r>
      <w:r w:rsidR="001F3324" w:rsidRPr="001F3324">
        <w:rPr>
          <w:rFonts w:ascii="Arial" w:hAnsi="Arial" w:cs="Arial"/>
        </w:rPr>
        <w:t>it’s expected that the organisation will have a best practise system for managing and resolving complaint for consumers and the intent of requirement</w:t>
      </w:r>
      <w:r w:rsidR="00061F6A">
        <w:rPr>
          <w:rFonts w:ascii="Arial" w:hAnsi="Arial" w:cs="Arial"/>
        </w:rPr>
        <w:t xml:space="preserve"> 6(3)(d) </w:t>
      </w:r>
      <w:r w:rsidR="001F3324" w:rsidRPr="001F3324">
        <w:rPr>
          <w:rFonts w:ascii="Arial" w:hAnsi="Arial" w:cs="Arial"/>
        </w:rPr>
        <w:t>is that the organisation is expected to have a best practice system to manage feedback and complaints.  Organisations should use this system to improve how they deliver care and services.</w:t>
      </w:r>
    </w:p>
    <w:p w14:paraId="70DD73F8" w14:textId="7E9AF0E8" w:rsidR="001F3324" w:rsidRDefault="001F3324" w:rsidP="005D3E7A">
      <w:pPr>
        <w:rPr>
          <w:rFonts w:ascii="Arial" w:hAnsi="Arial" w:cs="Arial"/>
          <w:iCs/>
          <w:color w:val="auto"/>
        </w:rPr>
      </w:pPr>
      <w:r w:rsidRPr="001F3324">
        <w:rPr>
          <w:rFonts w:ascii="Arial" w:hAnsi="Arial" w:cs="Arial"/>
        </w:rPr>
        <w:t>The Assessment Team report</w:t>
      </w:r>
      <w:r w:rsidR="00EF1FD5">
        <w:rPr>
          <w:rFonts w:ascii="Arial" w:hAnsi="Arial" w:cs="Arial"/>
        </w:rPr>
        <w:t>s</w:t>
      </w:r>
      <w:r w:rsidRPr="001F3324">
        <w:rPr>
          <w:rFonts w:ascii="Arial" w:hAnsi="Arial" w:cs="Arial"/>
        </w:rPr>
        <w:t xml:space="preserve"> that </w:t>
      </w:r>
      <w:r>
        <w:rPr>
          <w:rFonts w:ascii="Arial" w:hAnsi="Arial" w:cs="Arial"/>
        </w:rPr>
        <w:t>t</w:t>
      </w:r>
      <w:r w:rsidRPr="001F3324">
        <w:rPr>
          <w:rFonts w:ascii="Arial" w:eastAsia="Arial" w:hAnsi="Arial" w:cs="Arial"/>
          <w:color w:val="auto"/>
        </w:rPr>
        <w:t xml:space="preserve">he service was not able to demonstrate that appropriate action is taken in response to feedback and complaints, and that an open disclosure process is used when things go wrong. Four </w:t>
      </w:r>
      <w:r w:rsidRPr="001F3324">
        <w:rPr>
          <w:rFonts w:ascii="Arial" w:hAnsi="Arial" w:cs="Arial"/>
          <w:color w:val="auto"/>
        </w:rPr>
        <w:t>consumers and/or representatives</w:t>
      </w:r>
      <w:r w:rsidR="008A15D6">
        <w:rPr>
          <w:rFonts w:ascii="Arial" w:hAnsi="Arial" w:cs="Arial"/>
          <w:color w:val="auto"/>
        </w:rPr>
        <w:t xml:space="preserve"> who were</w:t>
      </w:r>
      <w:r w:rsidRPr="001F3324">
        <w:rPr>
          <w:rFonts w:ascii="Arial" w:hAnsi="Arial" w:cs="Arial"/>
          <w:color w:val="auto"/>
        </w:rPr>
        <w:t xml:space="preserve"> interviewed said they are not satisfied their issues had been followed up and actions taken to their satisfaction.</w:t>
      </w:r>
      <w:r w:rsidRPr="001F3324">
        <w:rPr>
          <w:rFonts w:ascii="Arial" w:hAnsi="Arial" w:cs="Arial"/>
          <w:iCs/>
          <w:color w:val="auto"/>
        </w:rPr>
        <w:t xml:space="preserve"> The service does not have an effective process to ensure consumer feedback is consistently documented, followed up and actioned appropriately, including open disclosure when relevant</w:t>
      </w:r>
      <w:r>
        <w:rPr>
          <w:rFonts w:ascii="Arial" w:hAnsi="Arial" w:cs="Arial"/>
          <w:iCs/>
          <w:color w:val="auto"/>
        </w:rPr>
        <w:t xml:space="preserve">.  The Assessment Team </w:t>
      </w:r>
      <w:r w:rsidR="005A2F69">
        <w:rPr>
          <w:rFonts w:ascii="Arial" w:hAnsi="Arial" w:cs="Arial"/>
          <w:iCs/>
          <w:color w:val="auto"/>
        </w:rPr>
        <w:t xml:space="preserve">also </w:t>
      </w:r>
      <w:r>
        <w:rPr>
          <w:rFonts w:ascii="Arial" w:hAnsi="Arial" w:cs="Arial"/>
          <w:iCs/>
          <w:color w:val="auto"/>
        </w:rPr>
        <w:t>report</w:t>
      </w:r>
      <w:r w:rsidR="005A2F69">
        <w:rPr>
          <w:rFonts w:ascii="Arial" w:hAnsi="Arial" w:cs="Arial"/>
          <w:iCs/>
          <w:color w:val="auto"/>
        </w:rPr>
        <w:t>s</w:t>
      </w:r>
      <w:r>
        <w:rPr>
          <w:rFonts w:ascii="Arial" w:hAnsi="Arial" w:cs="Arial"/>
          <w:iCs/>
          <w:color w:val="auto"/>
        </w:rPr>
        <w:t xml:space="preserve"> that the Approved provider does not have an effective process to ensure consumer feedback and complaints were consistently documented and actioned in line with best practice.</w:t>
      </w:r>
    </w:p>
    <w:p w14:paraId="4335B971" w14:textId="1155C616" w:rsidR="00A8504B" w:rsidRDefault="00A8504B" w:rsidP="005D3E7A">
      <w:pPr>
        <w:rPr>
          <w:rFonts w:ascii="Arial" w:hAnsi="Arial" w:cs="Arial"/>
          <w:iCs/>
          <w:color w:val="auto"/>
        </w:rPr>
      </w:pPr>
      <w:r>
        <w:rPr>
          <w:rFonts w:ascii="Arial" w:hAnsi="Arial" w:cs="Arial"/>
          <w:iCs/>
          <w:color w:val="auto"/>
        </w:rPr>
        <w:t xml:space="preserve">In its response the Approved Provider </w:t>
      </w:r>
      <w:r w:rsidR="009C682C">
        <w:rPr>
          <w:rFonts w:ascii="Arial" w:hAnsi="Arial" w:cs="Arial"/>
          <w:iCs/>
          <w:color w:val="auto"/>
        </w:rPr>
        <w:t xml:space="preserve">states that it does have a process in place to deal with informal complaints, which acts very quickly on every issue any consumer raises.  The Approved Provider asserts that </w:t>
      </w:r>
      <w:proofErr w:type="gramStart"/>
      <w:r w:rsidR="009C682C">
        <w:rPr>
          <w:rFonts w:ascii="Arial" w:hAnsi="Arial" w:cs="Arial"/>
          <w:iCs/>
          <w:color w:val="auto"/>
        </w:rPr>
        <w:t>the majority of</w:t>
      </w:r>
      <w:proofErr w:type="gramEnd"/>
      <w:r w:rsidR="009C682C">
        <w:rPr>
          <w:rFonts w:ascii="Arial" w:hAnsi="Arial" w:cs="Arial"/>
          <w:iCs/>
          <w:color w:val="auto"/>
        </w:rPr>
        <w:t xml:space="preserve"> complaints relate to consumers not wanting a particular work</w:t>
      </w:r>
      <w:r w:rsidR="00C52B82">
        <w:rPr>
          <w:rFonts w:ascii="Arial" w:hAnsi="Arial" w:cs="Arial"/>
          <w:iCs/>
          <w:color w:val="auto"/>
        </w:rPr>
        <w:t>er</w:t>
      </w:r>
      <w:r w:rsidR="009C682C">
        <w:rPr>
          <w:rFonts w:ascii="Arial" w:hAnsi="Arial" w:cs="Arial"/>
          <w:iCs/>
          <w:color w:val="auto"/>
        </w:rPr>
        <w:t xml:space="preserve"> back and this is dealt with by placing an exclusion on the worker.  Apart from recording a complaint concerning a consumer not wanting a worker back the Approved Provider </w:t>
      </w:r>
      <w:r w:rsidR="009C682C">
        <w:rPr>
          <w:rFonts w:ascii="Arial" w:hAnsi="Arial" w:cs="Arial"/>
          <w:iCs/>
          <w:color w:val="auto"/>
        </w:rPr>
        <w:lastRenderedPageBreak/>
        <w:t xml:space="preserve">does not appear to have used this data to improve how it delivers care and services to its client.  The Approved Provider states that it has a complaints </w:t>
      </w:r>
      <w:r w:rsidR="0028768C">
        <w:rPr>
          <w:rFonts w:ascii="Arial" w:hAnsi="Arial" w:cs="Arial"/>
          <w:iCs/>
          <w:color w:val="auto"/>
        </w:rPr>
        <w:t>policy,</w:t>
      </w:r>
      <w:r w:rsidR="009C682C">
        <w:rPr>
          <w:rFonts w:ascii="Arial" w:hAnsi="Arial" w:cs="Arial"/>
          <w:iCs/>
          <w:color w:val="auto"/>
        </w:rPr>
        <w:t xml:space="preserve"> but it has not been reviewed.  </w:t>
      </w:r>
    </w:p>
    <w:p w14:paraId="78407E2D" w14:textId="470AB835" w:rsidR="00D61473" w:rsidRDefault="00896291" w:rsidP="005D3E7A">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Although the Provider as established a complaints resolutions mechanism, the system it has in place </w:t>
      </w:r>
      <w:r w:rsidR="007E55B5">
        <w:rPr>
          <w:rFonts w:ascii="Arial" w:hAnsi="Arial" w:cs="Arial"/>
          <w:iCs/>
          <w:color w:val="auto"/>
        </w:rPr>
        <w:t>has</w:t>
      </w:r>
      <w:r w:rsidR="002A4224">
        <w:rPr>
          <w:rFonts w:ascii="Arial" w:hAnsi="Arial" w:cs="Arial"/>
          <w:iCs/>
          <w:color w:val="auto"/>
        </w:rPr>
        <w:t xml:space="preserve"> </w:t>
      </w:r>
      <w:r>
        <w:rPr>
          <w:rFonts w:ascii="Arial" w:hAnsi="Arial" w:cs="Arial"/>
          <w:iCs/>
          <w:color w:val="auto"/>
        </w:rPr>
        <w:t>not been</w:t>
      </w:r>
      <w:r w:rsidR="00061F6A">
        <w:rPr>
          <w:rFonts w:ascii="Arial" w:hAnsi="Arial" w:cs="Arial"/>
          <w:iCs/>
          <w:color w:val="auto"/>
        </w:rPr>
        <w:t xml:space="preserve"> fully</w:t>
      </w:r>
      <w:r>
        <w:rPr>
          <w:rFonts w:ascii="Arial" w:hAnsi="Arial" w:cs="Arial"/>
          <w:iCs/>
          <w:color w:val="auto"/>
        </w:rPr>
        <w:t xml:space="preserve"> developed or implemented to a </w:t>
      </w:r>
      <w:r w:rsidR="00061F6A">
        <w:rPr>
          <w:rFonts w:ascii="Arial" w:hAnsi="Arial" w:cs="Arial"/>
          <w:iCs/>
          <w:color w:val="auto"/>
        </w:rPr>
        <w:t>level</w:t>
      </w:r>
      <w:r w:rsidR="00C52B82">
        <w:rPr>
          <w:rFonts w:ascii="Arial" w:hAnsi="Arial" w:cs="Arial"/>
          <w:iCs/>
          <w:color w:val="auto"/>
        </w:rPr>
        <w:t xml:space="preserve"> where it </w:t>
      </w:r>
      <w:r w:rsidR="0028768C">
        <w:rPr>
          <w:rFonts w:ascii="Arial" w:hAnsi="Arial" w:cs="Arial"/>
          <w:iCs/>
          <w:color w:val="auto"/>
        </w:rPr>
        <w:t>complies. with</w:t>
      </w:r>
      <w:r w:rsidR="00061F6A">
        <w:rPr>
          <w:rFonts w:ascii="Arial" w:hAnsi="Arial" w:cs="Arial"/>
          <w:iCs/>
          <w:color w:val="auto"/>
        </w:rPr>
        <w:t xml:space="preserve"> </w:t>
      </w:r>
      <w:r w:rsidR="0028768C">
        <w:rPr>
          <w:rFonts w:ascii="Arial" w:hAnsi="Arial" w:cs="Arial"/>
          <w:iCs/>
          <w:color w:val="auto"/>
        </w:rPr>
        <w:t>its legal obligations</w:t>
      </w:r>
      <w:r w:rsidR="00061F6A">
        <w:rPr>
          <w:rFonts w:ascii="Arial" w:hAnsi="Arial" w:cs="Arial"/>
          <w:iCs/>
          <w:color w:val="auto"/>
        </w:rPr>
        <w:t xml:space="preserve">.  </w:t>
      </w:r>
    </w:p>
    <w:p w14:paraId="1889C7FB" w14:textId="4FE6E30A" w:rsidR="002B3915" w:rsidRPr="001F3324" w:rsidRDefault="00061F6A" w:rsidP="005D3E7A">
      <w:pPr>
        <w:rPr>
          <w:rFonts w:ascii="Arial" w:hAnsi="Arial" w:cs="Arial"/>
        </w:rPr>
      </w:pPr>
      <w:r>
        <w:rPr>
          <w:rFonts w:ascii="Arial" w:hAnsi="Arial" w:cs="Arial"/>
          <w:iCs/>
          <w:color w:val="auto"/>
        </w:rPr>
        <w:t>Having regard to the Assessment Team’s report. Comments made by the Approved Provider a</w:t>
      </w:r>
      <w:r w:rsidR="00FD67AC">
        <w:rPr>
          <w:rFonts w:ascii="Arial" w:hAnsi="Arial" w:cs="Arial"/>
          <w:iCs/>
          <w:color w:val="auto"/>
        </w:rPr>
        <w:t>t</w:t>
      </w:r>
      <w:r>
        <w:rPr>
          <w:rFonts w:ascii="Arial" w:hAnsi="Arial" w:cs="Arial"/>
          <w:iCs/>
          <w:color w:val="auto"/>
        </w:rPr>
        <w:t xml:space="preserve"> the time of the audit.</w:t>
      </w:r>
      <w:r w:rsidR="009C682C">
        <w:rPr>
          <w:rFonts w:ascii="Arial" w:hAnsi="Arial" w:cs="Arial"/>
          <w:iCs/>
          <w:color w:val="auto"/>
        </w:rPr>
        <w:t xml:space="preserve">  The Approved Provider</w:t>
      </w:r>
      <w:r w:rsidR="00FD67AC">
        <w:rPr>
          <w:rFonts w:ascii="Arial" w:hAnsi="Arial" w:cs="Arial"/>
          <w:iCs/>
          <w:color w:val="auto"/>
        </w:rPr>
        <w:t>’</w:t>
      </w:r>
      <w:r w:rsidR="009C682C">
        <w:rPr>
          <w:rFonts w:ascii="Arial" w:hAnsi="Arial" w:cs="Arial"/>
          <w:iCs/>
          <w:color w:val="auto"/>
        </w:rPr>
        <w:t>s written response and</w:t>
      </w:r>
      <w:r w:rsidR="00D61473">
        <w:rPr>
          <w:rFonts w:ascii="Arial" w:hAnsi="Arial" w:cs="Arial"/>
          <w:iCs/>
          <w:color w:val="auto"/>
        </w:rPr>
        <w:t xml:space="preserve"> t</w:t>
      </w:r>
      <w:r>
        <w:rPr>
          <w:rFonts w:ascii="Arial" w:hAnsi="Arial" w:cs="Arial"/>
          <w:iCs/>
          <w:color w:val="auto"/>
        </w:rPr>
        <w:t xml:space="preserve">he Provider’s obligations under the Aged Care Act 1997 and the Age Care Quality Standards, I have reasonable grounds to </w:t>
      </w:r>
      <w:r w:rsidR="007E55B5">
        <w:rPr>
          <w:rFonts w:ascii="Arial" w:hAnsi="Arial" w:cs="Arial"/>
          <w:iCs/>
          <w:color w:val="auto"/>
        </w:rPr>
        <w:t xml:space="preserve">form the view </w:t>
      </w:r>
      <w:r>
        <w:rPr>
          <w:rFonts w:ascii="Arial" w:hAnsi="Arial" w:cs="Arial"/>
          <w:iCs/>
          <w:color w:val="auto"/>
        </w:rPr>
        <w:t>that the Provider has not complied with requirement 6(3)(c) or requirement 6(3)(d)</w:t>
      </w:r>
    </w:p>
    <w:p w14:paraId="3504F915" w14:textId="19301F02" w:rsidR="005D3E7A" w:rsidRPr="001F3324" w:rsidRDefault="005D3E7A" w:rsidP="005D3E7A">
      <w:pPr>
        <w:rPr>
          <w:rFonts w:ascii="Arial" w:hAnsi="Arial" w:cs="Arial"/>
        </w:rPr>
      </w:pPr>
      <w:r w:rsidRPr="001F3324">
        <w:rPr>
          <w:rFonts w:ascii="Arial" w:hAnsi="Arial" w:cs="Arial"/>
        </w:rPr>
        <w:t xml:space="preserve">The Quality Standard for the Home Care Packages Service is assessed as </w:t>
      </w:r>
      <w:r w:rsidR="005125F8" w:rsidRPr="001F3324">
        <w:rPr>
          <w:rFonts w:ascii="Arial" w:hAnsi="Arial" w:cs="Arial"/>
        </w:rPr>
        <w:t>non-c</w:t>
      </w:r>
      <w:r w:rsidRPr="001F3324">
        <w:rPr>
          <w:rFonts w:ascii="Arial" w:hAnsi="Arial" w:cs="Arial"/>
        </w:rPr>
        <w:t xml:space="preserve">ompliant as </w:t>
      </w:r>
      <w:r w:rsidR="005125F8" w:rsidRPr="001F3324">
        <w:rPr>
          <w:rFonts w:ascii="Arial" w:hAnsi="Arial" w:cs="Arial"/>
        </w:rPr>
        <w:t>two</w:t>
      </w:r>
      <w:r w:rsidRPr="001F3324">
        <w:rPr>
          <w:rFonts w:ascii="Arial" w:hAnsi="Arial" w:cs="Arial"/>
        </w:rPr>
        <w:t xml:space="preserve"> of the </w:t>
      </w:r>
      <w:r w:rsidR="0025554D" w:rsidRPr="001F3324">
        <w:rPr>
          <w:rFonts w:ascii="Arial" w:hAnsi="Arial" w:cs="Arial"/>
        </w:rPr>
        <w:t xml:space="preserve">four </w:t>
      </w:r>
      <w:r w:rsidRPr="001F3324">
        <w:rPr>
          <w:rFonts w:ascii="Arial" w:hAnsi="Arial" w:cs="Arial"/>
        </w:rPr>
        <w:t xml:space="preserve">specific requirements have been assessed as </w:t>
      </w:r>
      <w:r w:rsidR="005125F8" w:rsidRPr="001F3324">
        <w:rPr>
          <w:rFonts w:ascii="Arial" w:hAnsi="Arial" w:cs="Arial"/>
        </w:rPr>
        <w:t>non-c</w:t>
      </w:r>
      <w:r w:rsidRPr="001F3324">
        <w:rPr>
          <w:rFonts w:ascii="Arial" w:hAnsi="Arial" w:cs="Arial"/>
        </w:rPr>
        <w:t xml:space="preserve">ompliant. </w:t>
      </w:r>
    </w:p>
    <w:p w14:paraId="1E227BC9" w14:textId="5913DDEF" w:rsidR="006A67FA" w:rsidRDefault="001625D2" w:rsidP="006A67FA">
      <w:pPr>
        <w:pStyle w:val="NormalArial"/>
      </w:pPr>
      <w:r>
        <w:br w:type="page"/>
      </w:r>
    </w:p>
    <w:p w14:paraId="1E227BCA" w14:textId="77777777" w:rsidR="006A67FA" w:rsidRPr="003217D3" w:rsidRDefault="001625D2" w:rsidP="006A67F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925"/>
        <w:gridCol w:w="1439"/>
      </w:tblGrid>
      <w:tr w:rsidR="00A55A00" w14:paraId="1E227BCE" w14:textId="77777777" w:rsidTr="007A1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E227BCB" w14:textId="77777777" w:rsidR="00A55A00" w:rsidRPr="003217D3" w:rsidRDefault="00A55A00" w:rsidP="006A67F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E227BCC" w14:textId="770124FF" w:rsidR="00A55A00" w:rsidRPr="003217D3" w:rsidRDefault="00A55A00" w:rsidP="006A67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5A00" w14:paraId="1E227BD3" w14:textId="77777777" w:rsidTr="007A14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CF"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E227BD0" w14:textId="66225003"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E227BD1" w14:textId="1CEDBDB6"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4FDC9216930D492DAE8D064551B564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Compliant</w:t>
                </w:r>
              </w:sdtContent>
            </w:sdt>
            <w:r w:rsidR="00A55A00" w:rsidRPr="00CC646C">
              <w:rPr>
                <w:rFonts w:ascii="Arial" w:hAnsi="Arial" w:cs="Arial"/>
                <w:color w:val="auto"/>
              </w:rPr>
              <w:t xml:space="preserve"> </w:t>
            </w:r>
          </w:p>
        </w:tc>
      </w:tr>
      <w:tr w:rsidR="00A55A00" w14:paraId="1E227BD8"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D4"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1E227BD5"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E227BD6" w14:textId="298BC7F5"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A9B9881840154276A51B56F519BF16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Compliant</w:t>
                </w:r>
              </w:sdtContent>
            </w:sdt>
            <w:r w:rsidR="00A55A00" w:rsidRPr="00CC646C">
              <w:rPr>
                <w:rFonts w:ascii="Arial" w:hAnsi="Arial" w:cs="Arial"/>
                <w:color w:val="auto"/>
              </w:rPr>
              <w:t xml:space="preserve"> </w:t>
            </w:r>
          </w:p>
        </w:tc>
      </w:tr>
      <w:tr w:rsidR="00A55A00" w14:paraId="1E227BDD" w14:textId="77777777" w:rsidTr="007A14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D9"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1E227BDA"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1E227BDB" w14:textId="1D562BE4"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93930EFBAC9B4DCEA357327902AB4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Compliant</w:t>
                </w:r>
              </w:sdtContent>
            </w:sdt>
            <w:r w:rsidR="00A55A00" w:rsidRPr="00CC646C">
              <w:rPr>
                <w:rFonts w:ascii="Arial" w:hAnsi="Arial" w:cs="Arial"/>
                <w:color w:val="auto"/>
              </w:rPr>
              <w:t xml:space="preserve"> </w:t>
            </w:r>
          </w:p>
        </w:tc>
      </w:tr>
      <w:tr w:rsidR="00A55A00" w14:paraId="1E227BE2" w14:textId="77777777" w:rsidTr="007A1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DE"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E227BDF"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E227BE0" w14:textId="2C5FE0AA"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C6C79711DB8346DB99323D03D84900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Non-compliant</w:t>
                </w:r>
              </w:sdtContent>
            </w:sdt>
            <w:r w:rsidR="00A55A00" w:rsidRPr="00CC646C">
              <w:rPr>
                <w:rFonts w:ascii="Arial" w:hAnsi="Arial" w:cs="Arial"/>
                <w:color w:val="auto"/>
              </w:rPr>
              <w:t xml:space="preserve"> </w:t>
            </w:r>
          </w:p>
        </w:tc>
      </w:tr>
      <w:tr w:rsidR="00A55A00" w14:paraId="1E227BE7" w14:textId="77777777" w:rsidTr="007A14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E3"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E227BE4"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E227BE5" w14:textId="648DAE58"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BD0610A7B6F44E93812271B55D7279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Compliant</w:t>
                </w:r>
              </w:sdtContent>
            </w:sdt>
            <w:r w:rsidR="00A55A00" w:rsidRPr="00CC646C">
              <w:rPr>
                <w:rFonts w:ascii="Arial" w:hAnsi="Arial" w:cs="Arial"/>
                <w:color w:val="auto"/>
              </w:rPr>
              <w:t xml:space="preserve"> </w:t>
            </w:r>
          </w:p>
        </w:tc>
      </w:tr>
    </w:tbl>
    <w:p w14:paraId="1E227BE8" w14:textId="77777777" w:rsidR="006A67FA" w:rsidRDefault="001625D2" w:rsidP="006A67FA">
      <w:pPr>
        <w:pStyle w:val="Heading20"/>
      </w:pPr>
      <w:r w:rsidRPr="00A36AA9">
        <w:t>Findings</w:t>
      </w:r>
    </w:p>
    <w:p w14:paraId="3B9DBF4B" w14:textId="1918FA8E" w:rsidR="00B5497C" w:rsidRDefault="00A05776" w:rsidP="002D75AB">
      <w:pPr>
        <w:spacing w:before="60" w:after="60"/>
        <w:rPr>
          <w:rFonts w:ascii="Arial" w:hAnsi="Arial" w:cs="Arial"/>
        </w:rPr>
      </w:pPr>
      <w:r w:rsidRPr="002D75AB">
        <w:rPr>
          <w:rFonts w:ascii="Arial" w:hAnsi="Arial" w:cs="Arial"/>
        </w:rPr>
        <w:t>The Assessment Team report</w:t>
      </w:r>
      <w:r w:rsidR="005A2F69">
        <w:rPr>
          <w:rFonts w:ascii="Arial" w:hAnsi="Arial" w:cs="Arial"/>
        </w:rPr>
        <w:t>s</w:t>
      </w:r>
      <w:r w:rsidRPr="002D75AB">
        <w:rPr>
          <w:rFonts w:ascii="Arial" w:hAnsi="Arial" w:cs="Arial"/>
        </w:rPr>
        <w:t xml:space="preserve"> that the Approved Provider is </w:t>
      </w:r>
      <w:r w:rsidR="000D7348" w:rsidRPr="002D75AB">
        <w:rPr>
          <w:rFonts w:ascii="Arial" w:hAnsi="Arial" w:cs="Arial"/>
        </w:rPr>
        <w:t>ensuring that it has sufficient staff to delivery safe and quality care and services to its consumers.  That the Approved Provider was providing induction and support to its staff at the commencement of their employment and reviewing their performance</w:t>
      </w:r>
      <w:r w:rsidR="002D75AB" w:rsidRPr="002D75AB">
        <w:rPr>
          <w:rFonts w:ascii="Arial" w:hAnsi="Arial" w:cs="Arial"/>
        </w:rPr>
        <w:t>.  However, the Provider is not providing relevant education and training to support the workforce to provide safe and quality care and services and deliver outcomes required by the Aged Care Quality Standards.</w:t>
      </w:r>
      <w:r w:rsidR="00B5497C">
        <w:rPr>
          <w:rFonts w:ascii="Arial" w:hAnsi="Arial" w:cs="Arial"/>
        </w:rPr>
        <w:t xml:space="preserve">  </w:t>
      </w:r>
    </w:p>
    <w:p w14:paraId="4ECEA74E" w14:textId="20BDB45F" w:rsidR="002D75AB" w:rsidRPr="002D75AB" w:rsidRDefault="00B5497C" w:rsidP="002D75AB">
      <w:pPr>
        <w:spacing w:before="60" w:after="60"/>
        <w:rPr>
          <w:rFonts w:ascii="Arial" w:hAnsi="Arial" w:cs="Arial"/>
          <w:color w:val="auto"/>
          <w:szCs w:val="22"/>
        </w:rPr>
      </w:pPr>
      <w:r>
        <w:rPr>
          <w:rFonts w:ascii="Arial" w:hAnsi="Arial" w:cs="Arial"/>
        </w:rPr>
        <w:t xml:space="preserve">The </w:t>
      </w:r>
      <w:r w:rsidR="00795343">
        <w:rPr>
          <w:rFonts w:ascii="Arial" w:hAnsi="Arial" w:cs="Arial"/>
          <w:color w:val="auto"/>
          <w:szCs w:val="22"/>
        </w:rPr>
        <w:t>Approved Provider</w:t>
      </w:r>
      <w:r w:rsidR="002D75AB" w:rsidRPr="002D75AB">
        <w:rPr>
          <w:rFonts w:ascii="Arial" w:hAnsi="Arial" w:cs="Arial"/>
          <w:color w:val="auto"/>
          <w:szCs w:val="22"/>
        </w:rPr>
        <w:t xml:space="preserve"> was not able to demonstrate that the workforce is recruited, trained, equipped and supported to deliver the outcomes required by these Standards.</w:t>
      </w:r>
      <w:r>
        <w:rPr>
          <w:rFonts w:ascii="Arial" w:hAnsi="Arial" w:cs="Arial"/>
          <w:color w:val="auto"/>
          <w:szCs w:val="22"/>
        </w:rPr>
        <w:t xml:space="preserve"> </w:t>
      </w:r>
      <w:r w:rsidR="002D75AB" w:rsidRPr="002D75AB">
        <w:rPr>
          <w:rFonts w:ascii="Arial" w:hAnsi="Arial" w:cs="Arial"/>
          <w:color w:val="auto"/>
          <w:szCs w:val="22"/>
        </w:rPr>
        <w:t xml:space="preserve">While </w:t>
      </w:r>
      <w:r w:rsidR="00795343">
        <w:rPr>
          <w:rFonts w:ascii="Arial" w:hAnsi="Arial" w:cs="Arial"/>
          <w:color w:val="auto"/>
          <w:szCs w:val="22"/>
        </w:rPr>
        <w:t xml:space="preserve">it </w:t>
      </w:r>
      <w:r w:rsidR="00724047">
        <w:rPr>
          <w:rFonts w:ascii="Arial" w:hAnsi="Arial" w:cs="Arial"/>
          <w:color w:val="auto"/>
          <w:szCs w:val="22"/>
        </w:rPr>
        <w:t xml:space="preserve">did </w:t>
      </w:r>
      <w:r w:rsidR="00FD67AC" w:rsidRPr="002D75AB">
        <w:rPr>
          <w:rFonts w:ascii="Arial" w:hAnsi="Arial" w:cs="Arial"/>
          <w:color w:val="auto"/>
          <w:szCs w:val="22"/>
        </w:rPr>
        <w:t>demonstrate</w:t>
      </w:r>
      <w:r w:rsidR="002D75AB" w:rsidRPr="002D75AB">
        <w:rPr>
          <w:rFonts w:ascii="Arial" w:hAnsi="Arial" w:cs="Arial"/>
          <w:color w:val="auto"/>
          <w:szCs w:val="22"/>
        </w:rPr>
        <w:t xml:space="preserve"> induction and education/training processes are in place, </w:t>
      </w:r>
      <w:r w:rsidR="00724047">
        <w:rPr>
          <w:rFonts w:ascii="Arial" w:hAnsi="Arial" w:cs="Arial"/>
          <w:color w:val="auto"/>
          <w:szCs w:val="22"/>
        </w:rPr>
        <w:t xml:space="preserve">it </w:t>
      </w:r>
      <w:r w:rsidR="00724047" w:rsidRPr="002D75AB">
        <w:rPr>
          <w:rFonts w:ascii="Arial" w:hAnsi="Arial" w:cs="Arial"/>
          <w:color w:val="auto"/>
          <w:szCs w:val="22"/>
        </w:rPr>
        <w:t>does</w:t>
      </w:r>
      <w:r w:rsidR="002D75AB" w:rsidRPr="002D75AB">
        <w:rPr>
          <w:rFonts w:ascii="Arial" w:hAnsi="Arial" w:cs="Arial"/>
          <w:color w:val="auto"/>
          <w:szCs w:val="22"/>
        </w:rPr>
        <w:t xml:space="preserve"> not currently ensure that staff are provided adequate education and/or training relevant to the Aged Care Quality Standards. </w:t>
      </w:r>
    </w:p>
    <w:p w14:paraId="20C6BF60" w14:textId="1C91133B" w:rsidR="002D75AB" w:rsidRPr="00B5497C" w:rsidRDefault="00724047" w:rsidP="002D75AB">
      <w:pPr>
        <w:spacing w:before="60" w:after="60"/>
        <w:rPr>
          <w:rFonts w:ascii="Arial" w:hAnsi="Arial" w:cs="Arial"/>
          <w:color w:val="auto"/>
        </w:rPr>
      </w:pPr>
      <w:r>
        <w:rPr>
          <w:rFonts w:ascii="Arial" w:hAnsi="Arial" w:cs="Arial"/>
          <w:color w:val="auto"/>
        </w:rPr>
        <w:t xml:space="preserve">The Approved Provider </w:t>
      </w:r>
      <w:r w:rsidR="00B5497C" w:rsidRPr="00B5497C">
        <w:rPr>
          <w:rFonts w:ascii="Arial" w:hAnsi="Arial" w:cs="Arial"/>
          <w:color w:val="auto"/>
        </w:rPr>
        <w:t>advised that, due to the Covid-19 pandemic,</w:t>
      </w:r>
      <w:r>
        <w:rPr>
          <w:rFonts w:ascii="Arial" w:hAnsi="Arial" w:cs="Arial"/>
          <w:color w:val="auto"/>
        </w:rPr>
        <w:t xml:space="preserve"> it </w:t>
      </w:r>
      <w:r w:rsidR="00B5497C" w:rsidRPr="00B5497C">
        <w:rPr>
          <w:rFonts w:ascii="Arial" w:hAnsi="Arial" w:cs="Arial"/>
          <w:color w:val="auto"/>
        </w:rPr>
        <w:t xml:space="preserve">had not been able to provide training. They stated that the Covid-19 crisis only finished in June 2022 and </w:t>
      </w:r>
      <w:r w:rsidR="00795343">
        <w:rPr>
          <w:rFonts w:ascii="Arial" w:hAnsi="Arial" w:cs="Arial"/>
          <w:color w:val="auto"/>
        </w:rPr>
        <w:t xml:space="preserve">it </w:t>
      </w:r>
      <w:r w:rsidR="00B5497C" w:rsidRPr="00B5497C">
        <w:rPr>
          <w:rFonts w:ascii="Arial" w:hAnsi="Arial" w:cs="Arial"/>
          <w:color w:val="auto"/>
        </w:rPr>
        <w:t>has not had the opportunity to review training needs. The Assessment Team noted that the Aged Care Quality Standards, including requirements in relation to workforce learning and development needs, have been in place since July 2019.</w:t>
      </w:r>
    </w:p>
    <w:p w14:paraId="32E42CA5" w14:textId="653BC1AD" w:rsidR="00301498" w:rsidRDefault="00405579" w:rsidP="000D7348">
      <w:pPr>
        <w:pStyle w:val="NormalArial"/>
      </w:pPr>
      <w:r>
        <w:t>The purpose and scope of this standard as articulated in the Guidance and Resources for Providers to support the Aged Care Quality Standards ‘requires organisations to have and use a skilled and qualified workforce sufficient to deliver and manage safe, respectful and quality care and services which meet to the Quality Standards.  The intent for requirement 7(3)(d)</w:t>
      </w:r>
      <w:r w:rsidR="00EA58FD">
        <w:t xml:space="preserve"> in part states ‘</w:t>
      </w:r>
      <w:r>
        <w:t>organisations to support the workforce to deliver the outcomes for consumers in line with the Quality Standards</w:t>
      </w:r>
      <w:r w:rsidR="00EA58FD">
        <w:t>’</w:t>
      </w:r>
      <w:r>
        <w:t>….</w:t>
      </w:r>
      <w:r w:rsidR="00EA58FD">
        <w:t>’</w:t>
      </w:r>
      <w:r>
        <w:t>it is expected that member</w:t>
      </w:r>
      <w:r w:rsidR="00EA58FD">
        <w:t>s</w:t>
      </w:r>
      <w:r>
        <w:t xml:space="preserve"> of the </w:t>
      </w:r>
      <w:r w:rsidR="00EA58FD">
        <w:t>workforce</w:t>
      </w:r>
      <w:r>
        <w:t xml:space="preserve"> receive the ongoing support, training professional development, </w:t>
      </w:r>
      <w:r w:rsidR="00EA58FD">
        <w:t>supervision</w:t>
      </w:r>
      <w:r>
        <w:t xml:space="preserve"> and feedback they need to carry out their role and responsibility</w:t>
      </w:r>
      <w:r w:rsidR="00EA58FD">
        <w:t>’.</w:t>
      </w:r>
    </w:p>
    <w:p w14:paraId="514C53BD" w14:textId="541C70AF" w:rsidR="00EA2573" w:rsidRDefault="00301498" w:rsidP="000D7348">
      <w:pPr>
        <w:pStyle w:val="NormalArial"/>
        <w:rPr>
          <w:iCs/>
          <w:color w:val="auto"/>
        </w:rPr>
      </w:pPr>
      <w:r>
        <w:t xml:space="preserve">In its written response the Approved Provider </w:t>
      </w:r>
      <w:r w:rsidR="00EA2573">
        <w:t>provided a list of training course that were made available to its staff but it did opine that ‘there seemed to be a heavy focus on staff receiving training on areas that are of little significance or improvement to the staff’ and ‘the training focus is very different – it often has a reward/ improvement slant…training is offered that will increase their career pathway</w:t>
      </w:r>
      <w:r w:rsidR="00795343">
        <w:t>’</w:t>
      </w:r>
      <w:r w:rsidR="00EA2573">
        <w:t>.  It is acknowledged that the</w:t>
      </w:r>
      <w:r w:rsidR="00795343">
        <w:t xml:space="preserve"> Aged Care industry has been through </w:t>
      </w:r>
      <w:r w:rsidR="00795343">
        <w:lastRenderedPageBreak/>
        <w:t>exceptionally trying times during the COVID-19 pandemic.</w:t>
      </w:r>
      <w:r w:rsidR="002B1EB4">
        <w:t xml:space="preserve">  It is also acknowledged that the</w:t>
      </w:r>
      <w:r w:rsidR="00795343">
        <w:t xml:space="preserve"> </w:t>
      </w:r>
      <w:r w:rsidR="00EA2573">
        <w:t>Approved Provider has the mindset that training is used as a reward and to improve the career of its staff</w:t>
      </w:r>
      <w:r w:rsidR="002B1EB4">
        <w:t xml:space="preserve"> and this approach make perfect business sense.  However, </w:t>
      </w:r>
      <w:r w:rsidR="00EA2573">
        <w:t xml:space="preserve">what I feel is not properly understood by the Approved Provider is that </w:t>
      </w:r>
      <w:r w:rsidR="009374EF">
        <w:rPr>
          <w:iCs/>
          <w:color w:val="auto"/>
        </w:rPr>
        <w:t>Section 54-1(d) of the Aged Care Act 1997 creates a legal obligation for the Approved Provider to comply with the Aged Care Quality Standards.</w:t>
      </w:r>
      <w:r w:rsidR="00EA2573">
        <w:rPr>
          <w:iCs/>
          <w:color w:val="auto"/>
        </w:rPr>
        <w:t xml:space="preserve">  </w:t>
      </w:r>
      <w:r w:rsidR="001002FE">
        <w:rPr>
          <w:iCs/>
          <w:color w:val="auto"/>
        </w:rPr>
        <w:t>Requirement 7(3)(d) places a very specific obligation on the Provider to recruit, train, equip and support its workforce to deliver the outcomes required by these standards.</w:t>
      </w:r>
      <w:r w:rsidR="002B1EB4">
        <w:rPr>
          <w:iCs/>
          <w:color w:val="auto"/>
        </w:rPr>
        <w:t xml:space="preserve">  The implementation of policies, procedures and strategies to comply with its obligations would also enhance a support workers career and ability to deliver safe and quality services to consumers</w:t>
      </w:r>
      <w:r w:rsidR="001002FE">
        <w:rPr>
          <w:iCs/>
          <w:color w:val="auto"/>
        </w:rPr>
        <w:t xml:space="preserve"> </w:t>
      </w:r>
    </w:p>
    <w:p w14:paraId="1FBD85F5" w14:textId="0DC17258" w:rsidR="002D75AB" w:rsidRDefault="009374EF" w:rsidP="000D7348">
      <w:pPr>
        <w:pStyle w:val="NormalArial"/>
      </w:pPr>
      <w:r>
        <w:rPr>
          <w:iCs/>
          <w:color w:val="auto"/>
        </w:rPr>
        <w:t>Having regards to the Assessment Team’s report and the comments from the Approved Provider at the time of the audit,</w:t>
      </w:r>
      <w:r w:rsidR="00253042">
        <w:rPr>
          <w:iCs/>
          <w:color w:val="auto"/>
        </w:rPr>
        <w:t xml:space="preserve"> the Approved Provider’s written response,</w:t>
      </w:r>
      <w:r>
        <w:rPr>
          <w:iCs/>
          <w:color w:val="auto"/>
        </w:rPr>
        <w:t xml:space="preserve"> the Approved Providers obligations under the Aged Care Act and the Aged Care Quality Standards I have reasonable grounds to form the view that the Approved Provider has not complied with requirement 7(3)(d).</w:t>
      </w:r>
    </w:p>
    <w:p w14:paraId="3D8F0548" w14:textId="5D9E0D61" w:rsidR="005D3E7A" w:rsidRDefault="005D3E7A" w:rsidP="000D7348">
      <w:pPr>
        <w:pStyle w:val="NormalArial"/>
      </w:pPr>
      <w:r w:rsidRPr="002B2CAA">
        <w:t xml:space="preserve">The Quality Standard for the Home </w:t>
      </w:r>
      <w:r>
        <w:t>C</w:t>
      </w:r>
      <w:r w:rsidRPr="002B2CAA">
        <w:t>are</w:t>
      </w:r>
      <w:r>
        <w:t xml:space="preserve"> P</w:t>
      </w:r>
      <w:r w:rsidRPr="002B2CAA">
        <w:t xml:space="preserve">ackages </w:t>
      </w:r>
      <w:r>
        <w:t>S</w:t>
      </w:r>
      <w:r w:rsidRPr="002B2CAA">
        <w:t>ervice is assessed as</w:t>
      </w:r>
      <w:r w:rsidR="005125F8">
        <w:t xml:space="preserve"> non-c</w:t>
      </w:r>
      <w:r w:rsidRPr="002B2CAA">
        <w:t xml:space="preserve">ompliant as </w:t>
      </w:r>
      <w:r w:rsidR="005125F8">
        <w:t>one</w:t>
      </w:r>
      <w:r w:rsidRPr="002B2CAA">
        <w:t xml:space="preserve"> of the </w:t>
      </w:r>
      <w:r w:rsidR="0025554D">
        <w:t>five s</w:t>
      </w:r>
      <w:r w:rsidRPr="002B2CAA">
        <w:t>pecific requirements have been assessed as</w:t>
      </w:r>
      <w:r w:rsidR="005125F8">
        <w:t xml:space="preserve"> non-c</w:t>
      </w:r>
      <w:r w:rsidRPr="002B2CAA">
        <w:t xml:space="preserve">ompliant. </w:t>
      </w:r>
    </w:p>
    <w:p w14:paraId="7B16D8D7" w14:textId="77777777" w:rsidR="00954E65" w:rsidRDefault="00954E65" w:rsidP="006A67FA">
      <w:pPr>
        <w:pStyle w:val="Heading1"/>
        <w:spacing w:before="120" w:after="240" w:line="22" w:lineRule="atLeast"/>
        <w:rPr>
          <w:rFonts w:ascii="Arial" w:hAnsi="Arial" w:cs="Arial"/>
        </w:rPr>
      </w:pPr>
      <w:r>
        <w:rPr>
          <w:rFonts w:ascii="Arial" w:hAnsi="Arial" w:cs="Arial"/>
        </w:rPr>
        <w:br w:type="page"/>
      </w:r>
    </w:p>
    <w:p w14:paraId="1E227BEA" w14:textId="15B926EC" w:rsidR="006A67FA" w:rsidRPr="00A36AA9" w:rsidRDefault="001625D2" w:rsidP="006A67F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A55A00" w14:paraId="1E227BEE" w14:textId="77777777" w:rsidTr="00A55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E227BEB" w14:textId="77777777" w:rsidR="00A55A00" w:rsidRPr="003217D3" w:rsidRDefault="00A55A00" w:rsidP="006A67F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1E227BEC" w14:textId="2B3BC22D" w:rsidR="00A55A00" w:rsidRPr="003217D3" w:rsidRDefault="00A55A00" w:rsidP="006A67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5A00" w14:paraId="1E227BF3"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EF"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1E227BF0" w14:textId="13741CAE"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1E227BF1" w14:textId="315426BB"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D3997EFAA0B849ABB2378DD69F8D4C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Compliant</w:t>
                </w:r>
              </w:sdtContent>
            </w:sdt>
            <w:r w:rsidR="00A55A00" w:rsidRPr="00CC646C">
              <w:rPr>
                <w:rFonts w:ascii="Arial" w:hAnsi="Arial" w:cs="Arial"/>
                <w:color w:val="auto"/>
              </w:rPr>
              <w:t xml:space="preserve"> </w:t>
            </w:r>
          </w:p>
        </w:tc>
      </w:tr>
      <w:tr w:rsidR="00A55A00" w14:paraId="1E227BF8" w14:textId="77777777" w:rsidTr="00A5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F4"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1E227BF5" w14:textId="4B6B0324"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1E227BF6" w14:textId="3FC190A7" w:rsidR="00A55A00" w:rsidRPr="00CC646C" w:rsidRDefault="00121581"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5A318D868B74DC7B6658523807728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Non-compliant</w:t>
                </w:r>
              </w:sdtContent>
            </w:sdt>
            <w:r w:rsidR="00A55A00" w:rsidRPr="00CC646C">
              <w:rPr>
                <w:rFonts w:ascii="Arial" w:hAnsi="Arial" w:cs="Arial"/>
                <w:color w:val="auto"/>
              </w:rPr>
              <w:t xml:space="preserve"> </w:t>
            </w:r>
          </w:p>
        </w:tc>
      </w:tr>
      <w:tr w:rsidR="00A55A00" w14:paraId="1E227C03"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BF9"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E227BFA"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227BFB" w14:textId="77777777" w:rsidR="00A55A00" w:rsidRPr="00244176" w:rsidRDefault="00A55A00" w:rsidP="006A67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E227BFC" w14:textId="77777777" w:rsidR="00A55A00" w:rsidRPr="00244176" w:rsidRDefault="00A55A00" w:rsidP="006A67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E227BFD" w14:textId="77777777" w:rsidR="00A55A00" w:rsidRPr="00244176" w:rsidRDefault="00A55A00" w:rsidP="006A67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E227BFE" w14:textId="77777777" w:rsidR="00A55A00" w:rsidRPr="00244176" w:rsidRDefault="00A55A00" w:rsidP="006A67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227BFF" w14:textId="77777777" w:rsidR="00A55A00" w:rsidRPr="00244176" w:rsidRDefault="00A55A00" w:rsidP="006A67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E227C00" w14:textId="77777777" w:rsidR="00A55A00" w:rsidRPr="00244176" w:rsidRDefault="00A55A00" w:rsidP="006A67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1E227C01" w14:textId="7DB1B9CB"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35428BCBFD784747924A5B15F9C39C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Non-compliant</w:t>
                </w:r>
              </w:sdtContent>
            </w:sdt>
            <w:r w:rsidR="00A55A00" w:rsidRPr="00CC646C">
              <w:rPr>
                <w:rFonts w:ascii="Arial" w:hAnsi="Arial" w:cs="Arial"/>
                <w:color w:val="auto"/>
              </w:rPr>
              <w:t xml:space="preserve"> </w:t>
            </w:r>
          </w:p>
        </w:tc>
      </w:tr>
      <w:tr w:rsidR="00A55A00" w14:paraId="1E227C0C" w14:textId="77777777" w:rsidTr="00A5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C04"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E227C05" w14:textId="77777777" w:rsidR="00A55A00" w:rsidRPr="00244176" w:rsidRDefault="00A55A00" w:rsidP="006A67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227C06" w14:textId="77777777" w:rsidR="00A55A00" w:rsidRPr="00244176" w:rsidRDefault="00A55A00" w:rsidP="006A67F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227C07" w14:textId="77777777" w:rsidR="00A55A00" w:rsidRPr="00244176" w:rsidRDefault="00A55A00" w:rsidP="006A67F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227C08" w14:textId="77777777" w:rsidR="00A55A00" w:rsidRPr="00244176" w:rsidRDefault="00A55A00" w:rsidP="006A67F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E227C09" w14:textId="77777777" w:rsidR="00A55A00" w:rsidRPr="00244176" w:rsidRDefault="00A55A00" w:rsidP="006A67F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1E227C0A" w14:textId="559A02D2" w:rsidR="00A55A00" w:rsidRPr="00CC646C" w:rsidRDefault="00121581" w:rsidP="006A67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8595A5E6A8A94CFF81E1EF39AD4801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Non-compliant</w:t>
                </w:r>
              </w:sdtContent>
            </w:sdt>
          </w:p>
        </w:tc>
      </w:tr>
      <w:tr w:rsidR="00A55A00" w14:paraId="1E227C14" w14:textId="77777777" w:rsidTr="00A55A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27C0D" w14:textId="77777777" w:rsidR="00A55A00" w:rsidRPr="00244176" w:rsidRDefault="00A55A00" w:rsidP="006A67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E227C0E" w14:textId="77777777" w:rsidR="00A55A00" w:rsidRPr="00244176" w:rsidRDefault="00A55A00"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E227C0F" w14:textId="77777777" w:rsidR="00A55A00" w:rsidRPr="00244176" w:rsidRDefault="00A55A00" w:rsidP="006A67F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E227C10" w14:textId="77777777" w:rsidR="00A55A00" w:rsidRPr="00244176" w:rsidRDefault="00A55A00" w:rsidP="006A67F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E227C11" w14:textId="77777777" w:rsidR="00A55A00" w:rsidRPr="00244176" w:rsidRDefault="00A55A00" w:rsidP="006A67F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1E227C12" w14:textId="7804A567" w:rsidR="00A55A00" w:rsidRPr="00CC646C" w:rsidRDefault="00121581" w:rsidP="006A67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D281BFD715404341AC6AFD2A7AA4B9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0F0">
                  <w:rPr>
                    <w:rFonts w:ascii="Arial" w:hAnsi="Arial" w:cs="Arial"/>
                    <w:color w:val="auto"/>
                  </w:rPr>
                  <w:t>Non-compliant</w:t>
                </w:r>
              </w:sdtContent>
            </w:sdt>
          </w:p>
        </w:tc>
      </w:tr>
    </w:tbl>
    <w:p w14:paraId="1E227C15" w14:textId="77777777" w:rsidR="006A67FA" w:rsidRDefault="001625D2" w:rsidP="006A67FA">
      <w:pPr>
        <w:pStyle w:val="Heading20"/>
      </w:pPr>
      <w:r w:rsidRPr="00A36AA9">
        <w:t>Findings</w:t>
      </w:r>
    </w:p>
    <w:p w14:paraId="1E227C16" w14:textId="5397CC0B" w:rsidR="006A67FA" w:rsidRDefault="000C55FF" w:rsidP="006A67FA">
      <w:pPr>
        <w:pStyle w:val="NormalArial"/>
      </w:pPr>
      <w:r>
        <w:t xml:space="preserve">The Assessment Team reports that the Approved Provider is demonstrating that consumers have input about how care and services are provided through annual surveys and demonstrated effective organisational wide governance systems for finance, workforce and regulatory </w:t>
      </w:r>
      <w:r>
        <w:lastRenderedPageBreak/>
        <w:t>compliance.</w:t>
      </w:r>
      <w:r w:rsidR="002B1EB4">
        <w:t xml:space="preserve">  The Assessment Team reports that the Approved Provider established an </w:t>
      </w:r>
      <w:r w:rsidR="004A4BA1">
        <w:t>E</w:t>
      </w:r>
      <w:r w:rsidR="002B1EB4">
        <w:t xml:space="preserve">xecutive </w:t>
      </w:r>
      <w:r w:rsidR="004A4BA1">
        <w:t>C</w:t>
      </w:r>
      <w:r w:rsidR="002B1EB4">
        <w:t xml:space="preserve">ommittee and a Consumer Care Co-ordination Committee in May 2022 with the committees to meet fortnightly.    </w:t>
      </w:r>
    </w:p>
    <w:p w14:paraId="6D4A0BF6" w14:textId="11A86100" w:rsidR="00E43062" w:rsidRDefault="000C55FF" w:rsidP="0067647E">
      <w:pPr>
        <w:spacing w:before="60" w:after="60"/>
        <w:rPr>
          <w:rStyle w:val="BodyTextChar"/>
          <w:rFonts w:eastAsia="Calibri"/>
        </w:rPr>
      </w:pPr>
      <w:r w:rsidRPr="00F76DD2">
        <w:rPr>
          <w:rFonts w:ascii="Arial" w:hAnsi="Arial" w:cs="Arial"/>
        </w:rPr>
        <w:t>However,</w:t>
      </w:r>
      <w:r w:rsidR="002051E7" w:rsidRPr="00F76DD2">
        <w:rPr>
          <w:rFonts w:ascii="Arial" w:hAnsi="Arial" w:cs="Arial"/>
        </w:rPr>
        <w:t xml:space="preserve"> </w:t>
      </w:r>
      <w:r w:rsidR="0067647E" w:rsidRPr="00F76DD2">
        <w:rPr>
          <w:rFonts w:ascii="Arial" w:hAnsi="Arial" w:cs="Arial"/>
        </w:rPr>
        <w:t xml:space="preserve">the Assessment Team reports that </w:t>
      </w:r>
      <w:r w:rsidR="002051E7" w:rsidRPr="00F76DD2">
        <w:rPr>
          <w:rStyle w:val="BodyTextChar"/>
          <w:rFonts w:eastAsiaTheme="minorHAnsi"/>
          <w:color w:val="auto"/>
        </w:rPr>
        <w:t>the organisation</w:t>
      </w:r>
      <w:r w:rsidR="0067647E" w:rsidRPr="00F76DD2">
        <w:rPr>
          <w:rStyle w:val="BodyTextChar"/>
          <w:rFonts w:eastAsiaTheme="minorHAnsi"/>
          <w:color w:val="auto"/>
        </w:rPr>
        <w:t xml:space="preserve"> is not demonstrating that its </w:t>
      </w:r>
      <w:r w:rsidR="002051E7" w:rsidRPr="00F76DD2">
        <w:rPr>
          <w:rStyle w:val="BodyTextChar"/>
          <w:rFonts w:eastAsiaTheme="minorHAnsi"/>
          <w:color w:val="auto"/>
        </w:rPr>
        <w:t xml:space="preserve">governing body </w:t>
      </w:r>
      <w:r w:rsidR="002051E7" w:rsidRPr="00F76DD2">
        <w:rPr>
          <w:rFonts w:ascii="Arial" w:hAnsi="Arial" w:cs="Arial"/>
          <w:color w:val="auto"/>
          <w:szCs w:val="22"/>
        </w:rPr>
        <w:t>effectively promote</w:t>
      </w:r>
      <w:r w:rsidR="00FF3934">
        <w:rPr>
          <w:rFonts w:ascii="Arial" w:hAnsi="Arial" w:cs="Arial"/>
          <w:color w:val="auto"/>
          <w:szCs w:val="22"/>
        </w:rPr>
        <w:t>s</w:t>
      </w:r>
      <w:r w:rsidR="002051E7" w:rsidRPr="00F76DD2">
        <w:rPr>
          <w:rFonts w:ascii="Arial" w:hAnsi="Arial" w:cs="Arial"/>
          <w:color w:val="auto"/>
          <w:szCs w:val="22"/>
        </w:rPr>
        <w:t xml:space="preserve"> a culture of safe, inclusive and quality care and services, and is accountable for their delivery.</w:t>
      </w:r>
      <w:r w:rsidR="0067647E" w:rsidRPr="00F76DD2">
        <w:rPr>
          <w:rFonts w:ascii="Arial" w:hAnsi="Arial" w:cs="Arial"/>
          <w:color w:val="auto"/>
          <w:szCs w:val="22"/>
        </w:rPr>
        <w:t xml:space="preserve">  In addition to this, the organisation was not d</w:t>
      </w:r>
      <w:r w:rsidR="002051E7" w:rsidRPr="00F76DD2">
        <w:rPr>
          <w:rStyle w:val="BodyTextChar"/>
          <w:rFonts w:eastAsiaTheme="minorHAnsi"/>
          <w:color w:val="auto"/>
        </w:rPr>
        <w:t xml:space="preserve">emonstrating effective organisational wide governance systems relating to information management, continuous improvement, and feedback and </w:t>
      </w:r>
      <w:r w:rsidR="0067647E" w:rsidRPr="00F76DD2">
        <w:rPr>
          <w:rStyle w:val="BodyTextChar"/>
          <w:rFonts w:eastAsiaTheme="minorHAnsi"/>
          <w:color w:val="auto"/>
        </w:rPr>
        <w:t xml:space="preserve">complaints.  It did not demonstrate </w:t>
      </w:r>
      <w:r w:rsidR="002051E7" w:rsidRPr="00F76DD2">
        <w:rPr>
          <w:rStyle w:val="BodyTextChar"/>
          <w:rFonts w:eastAsia="Calibri"/>
        </w:rPr>
        <w:t>effective risk management systems and practices</w:t>
      </w:r>
      <w:r w:rsidR="0067647E" w:rsidRPr="00F76DD2">
        <w:rPr>
          <w:rStyle w:val="BodyTextChar"/>
          <w:rFonts w:eastAsia="Calibri"/>
        </w:rPr>
        <w:t xml:space="preserve"> </w:t>
      </w:r>
      <w:r w:rsidR="002051E7" w:rsidRPr="00F76DD2">
        <w:rPr>
          <w:rStyle w:val="BodyTextChar"/>
          <w:rFonts w:eastAsia="Calibri"/>
        </w:rPr>
        <w:t>demonstrating effective clinical governance framewor</w:t>
      </w:r>
      <w:r w:rsidR="0067647E" w:rsidRPr="00F76DD2">
        <w:rPr>
          <w:rStyle w:val="BodyTextChar"/>
          <w:rFonts w:eastAsia="Calibri"/>
        </w:rPr>
        <w:t>k</w:t>
      </w:r>
      <w:r w:rsidR="00E43062" w:rsidRPr="00F76DD2">
        <w:rPr>
          <w:rStyle w:val="BodyTextChar"/>
          <w:rFonts w:eastAsia="Calibri"/>
        </w:rPr>
        <w:t>.</w:t>
      </w:r>
    </w:p>
    <w:p w14:paraId="0D5363B4" w14:textId="1512CCF3" w:rsidR="00F76DD2" w:rsidRPr="00F76DD2" w:rsidRDefault="00F76DD2" w:rsidP="0067647E">
      <w:pPr>
        <w:spacing w:before="60" w:after="60"/>
        <w:rPr>
          <w:rFonts w:ascii="Arial" w:eastAsia="Calibri" w:hAnsi="Arial" w:cs="Arial"/>
          <w:color w:val="000000"/>
          <w:lang w:eastAsia="en-AU"/>
        </w:rPr>
      </w:pPr>
      <w:r>
        <w:rPr>
          <w:rFonts w:ascii="Arial" w:eastAsia="Calibri" w:hAnsi="Arial" w:cs="Arial"/>
          <w:color w:val="000000"/>
          <w:lang w:eastAsia="en-AU"/>
        </w:rPr>
        <w:t>The Assessment Team found</w:t>
      </w:r>
      <w:r w:rsidR="003D13CD">
        <w:rPr>
          <w:rFonts w:ascii="Arial" w:eastAsia="Calibri" w:hAnsi="Arial" w:cs="Arial"/>
          <w:color w:val="000000"/>
          <w:lang w:eastAsia="en-AU"/>
        </w:rPr>
        <w:t xml:space="preserve"> the following;</w:t>
      </w:r>
    </w:p>
    <w:p w14:paraId="01C0E32C" w14:textId="0BAF37DC" w:rsidR="0067647E" w:rsidRDefault="003D13CD" w:rsidP="005D3E7A">
      <w:pPr>
        <w:rPr>
          <w:rFonts w:ascii="Arial" w:hAnsi="Arial" w:cs="Arial"/>
        </w:rPr>
      </w:pPr>
      <w:r>
        <w:rPr>
          <w:rFonts w:ascii="Arial" w:hAnsi="Arial" w:cs="Arial"/>
        </w:rPr>
        <w:t>Requirement</w:t>
      </w:r>
      <w:r w:rsidR="0056312F">
        <w:rPr>
          <w:rFonts w:ascii="Arial" w:hAnsi="Arial" w:cs="Arial"/>
        </w:rPr>
        <w:t xml:space="preserve"> </w:t>
      </w:r>
      <w:r>
        <w:rPr>
          <w:rFonts w:ascii="Arial" w:hAnsi="Arial" w:cs="Arial"/>
        </w:rPr>
        <w:t>8(3)(b)</w:t>
      </w:r>
    </w:p>
    <w:p w14:paraId="334C196A" w14:textId="5EDFF758" w:rsidR="003D13CD" w:rsidRDefault="003D13CD" w:rsidP="003D13CD">
      <w:pPr>
        <w:spacing w:before="60" w:after="60"/>
        <w:rPr>
          <w:rFonts w:ascii="Arial" w:hAnsi="Arial" w:cs="Arial"/>
          <w:color w:val="auto"/>
          <w:szCs w:val="22"/>
        </w:rPr>
      </w:pPr>
      <w:r w:rsidRPr="003D13CD">
        <w:rPr>
          <w:rFonts w:ascii="Arial" w:hAnsi="Arial" w:cs="Arial"/>
          <w:color w:val="auto"/>
          <w:szCs w:val="22"/>
        </w:rPr>
        <w:t>While the organisation has an established governance framework, the organisation does not have effective data gathering, reporting and monitoring systems and processes to enable effective governance oversight and accountability.</w:t>
      </w:r>
      <w:r>
        <w:rPr>
          <w:rFonts w:ascii="Arial" w:hAnsi="Arial" w:cs="Arial"/>
          <w:color w:val="auto"/>
          <w:szCs w:val="22"/>
        </w:rPr>
        <w:t xml:space="preserve"> It </w:t>
      </w:r>
      <w:r w:rsidRPr="003D13CD">
        <w:rPr>
          <w:rFonts w:ascii="Arial" w:hAnsi="Arial" w:cs="Arial"/>
          <w:color w:val="auto"/>
          <w:szCs w:val="22"/>
        </w:rPr>
        <w:t>was not able to demonstrate that the organisation’s governing body effectively promotes a culture of safe, inclusive and quality care and services, and is accountable for their delivery  The Assessment Team identified that the governing body has not implemented effective systems and processes to enable relevant data and information to be provided to and discussed at fortnightly meetings to enable the governing body to effectively monitor care and services delivered to consumers.</w:t>
      </w:r>
    </w:p>
    <w:p w14:paraId="53E67DAB" w14:textId="071C2CBB" w:rsidR="003D13CD" w:rsidRPr="003D13CD" w:rsidRDefault="003D13CD" w:rsidP="003D13CD">
      <w:pPr>
        <w:spacing w:before="60" w:after="60"/>
        <w:rPr>
          <w:rFonts w:ascii="Arial" w:hAnsi="Arial" w:cs="Arial"/>
          <w:color w:val="auto"/>
          <w:szCs w:val="22"/>
        </w:rPr>
      </w:pPr>
      <w:r>
        <w:rPr>
          <w:rFonts w:ascii="Arial" w:hAnsi="Arial" w:cs="Arial"/>
          <w:color w:val="auto"/>
          <w:szCs w:val="22"/>
        </w:rPr>
        <w:t>Requirement 8(3)(c)</w:t>
      </w:r>
    </w:p>
    <w:p w14:paraId="5352B2F3" w14:textId="5120CF26" w:rsidR="00E53512" w:rsidRDefault="003F45A1" w:rsidP="005D3E7A">
      <w:pPr>
        <w:rPr>
          <w:rFonts w:ascii="Arial" w:hAnsi="Arial" w:cs="Arial"/>
          <w:color w:val="auto"/>
          <w:szCs w:val="22"/>
        </w:rPr>
      </w:pPr>
      <w:r>
        <w:rPr>
          <w:rFonts w:ascii="Arial" w:hAnsi="Arial" w:cs="Arial"/>
          <w:color w:val="auto"/>
          <w:szCs w:val="22"/>
        </w:rPr>
        <w:t>T</w:t>
      </w:r>
      <w:r w:rsidRPr="003D13CD">
        <w:rPr>
          <w:rFonts w:ascii="Arial" w:hAnsi="Arial" w:cs="Arial"/>
          <w:color w:val="auto"/>
          <w:szCs w:val="22"/>
        </w:rPr>
        <w:t>he organisation was able to demonstrate effective organisation wide governance in relation to financial and workforce governance, and regulatory compliance.  The Assessment Team viewed some policies and procedures provided to staff to guide them when providing care and services to consumers</w:t>
      </w:r>
      <w:r>
        <w:rPr>
          <w:rFonts w:ascii="Arial" w:hAnsi="Arial" w:cs="Arial"/>
          <w:color w:val="auto"/>
          <w:szCs w:val="22"/>
        </w:rPr>
        <w:t>.  However, the</w:t>
      </w:r>
      <w:r w:rsidR="003D13CD" w:rsidRPr="003D13CD">
        <w:rPr>
          <w:rFonts w:ascii="Arial" w:hAnsi="Arial" w:cs="Arial"/>
          <w:color w:val="auto"/>
          <w:szCs w:val="22"/>
        </w:rPr>
        <w:t xml:space="preserve"> organisation was not able to demonstrate effective organisation wide governance systems in relation to information management, continuous improvements and feedback and complaints. </w:t>
      </w:r>
    </w:p>
    <w:p w14:paraId="714ADF14" w14:textId="6845A834" w:rsidR="003F45A1" w:rsidRDefault="003F45A1" w:rsidP="005D3E7A">
      <w:pPr>
        <w:rPr>
          <w:rFonts w:ascii="Arial" w:hAnsi="Arial" w:cs="Arial"/>
          <w:color w:val="auto"/>
          <w:szCs w:val="22"/>
        </w:rPr>
      </w:pPr>
      <w:r>
        <w:rPr>
          <w:rFonts w:ascii="Arial" w:hAnsi="Arial" w:cs="Arial"/>
          <w:color w:val="auto"/>
          <w:szCs w:val="22"/>
        </w:rPr>
        <w:t>Requirement 8(3)(d)</w:t>
      </w:r>
    </w:p>
    <w:p w14:paraId="7B3D2088" w14:textId="3A747541" w:rsidR="003F45A1" w:rsidRPr="003F45A1" w:rsidRDefault="003F45A1" w:rsidP="003F45A1">
      <w:pPr>
        <w:rPr>
          <w:rFonts w:ascii="Arial" w:hAnsi="Arial" w:cs="Arial"/>
          <w:color w:val="auto"/>
          <w:szCs w:val="22"/>
        </w:rPr>
      </w:pPr>
      <w:r>
        <w:rPr>
          <w:rFonts w:ascii="Arial" w:hAnsi="Arial" w:cs="Arial"/>
          <w:color w:val="auto"/>
          <w:szCs w:val="22"/>
        </w:rPr>
        <w:t>The</w:t>
      </w:r>
      <w:r w:rsidR="003D13CD" w:rsidRPr="003F45A1">
        <w:rPr>
          <w:rFonts w:ascii="Arial" w:hAnsi="Arial" w:cs="Arial"/>
          <w:color w:val="auto"/>
          <w:szCs w:val="22"/>
        </w:rPr>
        <w:t xml:space="preserve"> </w:t>
      </w:r>
      <w:r w:rsidRPr="003F45A1">
        <w:rPr>
          <w:rFonts w:ascii="Arial" w:hAnsi="Arial" w:cs="Arial"/>
          <w:color w:val="auto"/>
          <w:szCs w:val="22"/>
        </w:rPr>
        <w:t>organisation was not able to demonstrate effective risk management systems and practices</w:t>
      </w:r>
      <w:r>
        <w:rPr>
          <w:rFonts w:ascii="Arial" w:hAnsi="Arial" w:cs="Arial"/>
          <w:color w:val="auto"/>
          <w:szCs w:val="22"/>
        </w:rPr>
        <w:t xml:space="preserve"> </w:t>
      </w:r>
      <w:r w:rsidRPr="003F45A1">
        <w:rPr>
          <w:rFonts w:ascii="Arial" w:hAnsi="Arial" w:cs="Arial"/>
          <w:color w:val="auto"/>
          <w:szCs w:val="22"/>
        </w:rPr>
        <w:t xml:space="preserve">to identify, assess, manage and monitor risks to consumer’s safety and well-being and prevent further risks or incidents.  </w:t>
      </w:r>
      <w:r>
        <w:rPr>
          <w:rFonts w:ascii="Arial" w:hAnsi="Arial" w:cs="Arial"/>
          <w:color w:val="auto"/>
          <w:szCs w:val="22"/>
        </w:rPr>
        <w:t>The</w:t>
      </w:r>
      <w:r w:rsidRPr="003F45A1">
        <w:rPr>
          <w:rFonts w:ascii="Arial" w:hAnsi="Arial" w:cs="Arial"/>
          <w:color w:val="auto"/>
          <w:szCs w:val="22"/>
        </w:rPr>
        <w:t xml:space="preserve"> organisation was not able to demonstrate that policies, procedures and training for staff </w:t>
      </w:r>
      <w:r w:rsidR="002E4EAC">
        <w:rPr>
          <w:rFonts w:ascii="Arial" w:hAnsi="Arial" w:cs="Arial"/>
          <w:color w:val="auto"/>
          <w:szCs w:val="22"/>
        </w:rPr>
        <w:t>were effective.</w:t>
      </w:r>
    </w:p>
    <w:p w14:paraId="0D1C0EBE" w14:textId="10ACA497" w:rsidR="003F45A1" w:rsidRPr="00452335" w:rsidRDefault="00452335" w:rsidP="00452335">
      <w:pPr>
        <w:rPr>
          <w:rFonts w:ascii="Arial" w:hAnsi="Arial" w:cs="Arial"/>
          <w:color w:val="auto"/>
          <w:szCs w:val="22"/>
        </w:rPr>
      </w:pPr>
      <w:r w:rsidRPr="00452335">
        <w:rPr>
          <w:rFonts w:ascii="Arial" w:hAnsi="Arial" w:cs="Arial"/>
          <w:color w:val="auto"/>
          <w:szCs w:val="22"/>
        </w:rPr>
        <w:t>Requirement 8(3)(e)</w:t>
      </w:r>
    </w:p>
    <w:p w14:paraId="40CB917A" w14:textId="3A1C9410" w:rsidR="00452335" w:rsidRPr="00452335" w:rsidRDefault="00452335" w:rsidP="00452335">
      <w:pPr>
        <w:rPr>
          <w:rFonts w:ascii="Arial" w:hAnsi="Arial" w:cs="Arial"/>
          <w:szCs w:val="22"/>
        </w:rPr>
      </w:pPr>
      <w:r w:rsidRPr="00452335">
        <w:rPr>
          <w:rFonts w:ascii="Arial" w:hAnsi="Arial" w:cs="Arial"/>
          <w:szCs w:val="22"/>
        </w:rPr>
        <w:t xml:space="preserve">The organisation was not able to demonstrate effective clinical governance framework including systems and processes to enable delivery of safe and quality clinical care to consumers. </w:t>
      </w:r>
    </w:p>
    <w:p w14:paraId="6F36C8DA" w14:textId="3FF19F91" w:rsidR="00672C3D" w:rsidRDefault="00CA1085" w:rsidP="00E53512">
      <w:pPr>
        <w:pStyle w:val="NormalArial"/>
        <w:rPr>
          <w:iCs/>
          <w:color w:val="auto"/>
        </w:rPr>
      </w:pPr>
      <w:r>
        <w:rPr>
          <w:iCs/>
          <w:color w:val="auto"/>
        </w:rPr>
        <w:t>The Guidance states, in part, that the purpose and scope of this standard</w:t>
      </w:r>
      <w:r w:rsidR="00FF3934">
        <w:rPr>
          <w:iCs/>
          <w:color w:val="auto"/>
        </w:rPr>
        <w:t xml:space="preserve"> as</w:t>
      </w:r>
      <w:r>
        <w:rPr>
          <w:iCs/>
          <w:color w:val="auto"/>
        </w:rPr>
        <w:t xml:space="preserve"> ‘this quality standard is to hold the governing body of the organisation responsible for the organisation and the delivery of safe and quality care and services that meet the standards’.</w:t>
      </w:r>
      <w:r w:rsidR="001C314D">
        <w:rPr>
          <w:iCs/>
          <w:color w:val="auto"/>
        </w:rPr>
        <w:t xml:space="preserve">  Further to this, Standard 8 s</w:t>
      </w:r>
      <w:r w:rsidR="00672C3D">
        <w:rPr>
          <w:iCs/>
          <w:color w:val="auto"/>
        </w:rPr>
        <w:t xml:space="preserve">upports </w:t>
      </w:r>
      <w:proofErr w:type="gramStart"/>
      <w:r w:rsidR="00672C3D">
        <w:rPr>
          <w:iCs/>
          <w:color w:val="auto"/>
        </w:rPr>
        <w:t>all of</w:t>
      </w:r>
      <w:proofErr w:type="gramEnd"/>
      <w:r w:rsidR="00672C3D">
        <w:rPr>
          <w:iCs/>
          <w:color w:val="auto"/>
        </w:rPr>
        <w:t xml:space="preserve"> the other Quality Standards.  This is because it supports how the organisation focuses on the requirements of each standard strategically to make sure they run the organisation well.</w:t>
      </w:r>
    </w:p>
    <w:p w14:paraId="7FAF409F" w14:textId="2A99FD27" w:rsidR="003B39A0" w:rsidRDefault="00CA1085" w:rsidP="00E53512">
      <w:pPr>
        <w:pStyle w:val="NormalArial"/>
        <w:rPr>
          <w:iCs/>
          <w:color w:val="auto"/>
        </w:rPr>
      </w:pPr>
      <w:proofErr w:type="gramStart"/>
      <w:r>
        <w:rPr>
          <w:iCs/>
          <w:color w:val="auto"/>
        </w:rPr>
        <w:t>It is clear that the</w:t>
      </w:r>
      <w:proofErr w:type="gramEnd"/>
      <w:r>
        <w:rPr>
          <w:iCs/>
          <w:color w:val="auto"/>
        </w:rPr>
        <w:t xml:space="preserve"> Approved Provider has been working towards </w:t>
      </w:r>
      <w:r w:rsidR="00672C3D">
        <w:rPr>
          <w:iCs/>
          <w:color w:val="auto"/>
        </w:rPr>
        <w:t xml:space="preserve">the implementation of governance policies and procedures in order to </w:t>
      </w:r>
      <w:r w:rsidR="004A4BA1">
        <w:rPr>
          <w:iCs/>
          <w:color w:val="auto"/>
        </w:rPr>
        <w:t>meet</w:t>
      </w:r>
      <w:r w:rsidR="00672C3D">
        <w:rPr>
          <w:iCs/>
          <w:color w:val="auto"/>
        </w:rPr>
        <w:t xml:space="preserve"> the Standards but at this time those policies and procedures have not matured to a point where they are compliant.</w:t>
      </w:r>
      <w:r>
        <w:rPr>
          <w:iCs/>
          <w:color w:val="auto"/>
        </w:rPr>
        <w:t xml:space="preserve">  </w:t>
      </w:r>
    </w:p>
    <w:p w14:paraId="73CD54B8" w14:textId="648A5A04" w:rsidR="0067647E" w:rsidRPr="00F76DD2" w:rsidRDefault="00E53512" w:rsidP="00672C3D">
      <w:pPr>
        <w:pStyle w:val="NormalArial"/>
      </w:pPr>
      <w:r>
        <w:rPr>
          <w:iCs/>
          <w:color w:val="auto"/>
        </w:rPr>
        <w:t xml:space="preserve">Having regards to the Assessment Team’s report and the comments from the Approved Provider at the time of the audit, the Approved Provider’s written response, the Approved Providers obligations under the Aged Care Act and the Aged Care Quality Standards I have </w:t>
      </w:r>
      <w:r>
        <w:rPr>
          <w:iCs/>
          <w:color w:val="auto"/>
        </w:rPr>
        <w:lastRenderedPageBreak/>
        <w:t>reasonable grounds to form the view that the Approved Provider has not complied with requirement 8(3) (b) (c) (d) &amp; (e).</w:t>
      </w:r>
    </w:p>
    <w:p w14:paraId="538FC3E8" w14:textId="33E2A8EF" w:rsidR="005D3E7A" w:rsidRPr="00F76DD2" w:rsidRDefault="005D3E7A" w:rsidP="005D3E7A">
      <w:pPr>
        <w:rPr>
          <w:rFonts w:ascii="Arial" w:hAnsi="Arial" w:cs="Arial"/>
        </w:rPr>
      </w:pPr>
      <w:r w:rsidRPr="00F76DD2">
        <w:rPr>
          <w:rFonts w:ascii="Arial" w:hAnsi="Arial" w:cs="Arial"/>
        </w:rPr>
        <w:t>The Quality Standard for the Home Care Packages Service is assessed as</w:t>
      </w:r>
      <w:r w:rsidR="005125F8" w:rsidRPr="00F76DD2">
        <w:rPr>
          <w:rFonts w:ascii="Arial" w:hAnsi="Arial" w:cs="Arial"/>
        </w:rPr>
        <w:t xml:space="preserve"> non-c</w:t>
      </w:r>
      <w:r w:rsidRPr="00F76DD2">
        <w:rPr>
          <w:rFonts w:ascii="Arial" w:hAnsi="Arial" w:cs="Arial"/>
        </w:rPr>
        <w:t xml:space="preserve">ompliant as </w:t>
      </w:r>
      <w:r w:rsidR="004742F4" w:rsidRPr="00F76DD2">
        <w:rPr>
          <w:rFonts w:ascii="Arial" w:hAnsi="Arial" w:cs="Arial"/>
        </w:rPr>
        <w:t>four</w:t>
      </w:r>
      <w:r w:rsidRPr="00F76DD2">
        <w:rPr>
          <w:rFonts w:ascii="Arial" w:hAnsi="Arial" w:cs="Arial"/>
        </w:rPr>
        <w:t xml:space="preserve"> of the </w:t>
      </w:r>
      <w:r w:rsidR="0025554D" w:rsidRPr="00F76DD2">
        <w:rPr>
          <w:rFonts w:ascii="Arial" w:hAnsi="Arial" w:cs="Arial"/>
        </w:rPr>
        <w:t>five</w:t>
      </w:r>
      <w:r w:rsidRPr="00F76DD2">
        <w:rPr>
          <w:rFonts w:ascii="Arial" w:hAnsi="Arial" w:cs="Arial"/>
        </w:rPr>
        <w:t xml:space="preserve"> specific requirements have been assessed as </w:t>
      </w:r>
      <w:r w:rsidR="005125F8" w:rsidRPr="00F76DD2">
        <w:rPr>
          <w:rFonts w:ascii="Arial" w:hAnsi="Arial" w:cs="Arial"/>
        </w:rPr>
        <w:t>non-c</w:t>
      </w:r>
      <w:r w:rsidRPr="00F76DD2">
        <w:rPr>
          <w:rFonts w:ascii="Arial" w:hAnsi="Arial" w:cs="Arial"/>
        </w:rPr>
        <w:t xml:space="preserve">ompliant. </w:t>
      </w:r>
    </w:p>
    <w:sectPr w:rsidR="005D3E7A" w:rsidRPr="00F76DD2" w:rsidSect="006A67F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27C22" w14:textId="77777777" w:rsidR="00175D91" w:rsidRDefault="00175D91">
      <w:pPr>
        <w:spacing w:after="0"/>
      </w:pPr>
      <w:r>
        <w:separator/>
      </w:r>
    </w:p>
  </w:endnote>
  <w:endnote w:type="continuationSeparator" w:id="0">
    <w:p w14:paraId="1E227C24" w14:textId="77777777" w:rsidR="00175D91" w:rsidRDefault="00175D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orbel"/>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7C1C" w14:textId="1977ADDF" w:rsidR="00175D91" w:rsidRPr="00DF37F2" w:rsidRDefault="00175D91" w:rsidP="006A67FA">
    <w:pPr>
      <w:pStyle w:val="FooterArial9"/>
      <w:rPr>
        <w:rStyle w:val="FooterBold"/>
        <w:rFonts w:ascii="Arial" w:hAnsi="Arial"/>
        <w:b w:val="0"/>
      </w:rPr>
    </w:pPr>
    <w:r w:rsidRPr="00DF37F2">
      <w:rPr>
        <w:rStyle w:val="FooterBold"/>
        <w:rFonts w:ascii="Arial" w:hAnsi="Arial"/>
        <w:b w:val="0"/>
      </w:rPr>
      <w:t>Name of service: Adelaide Quality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227C1D" w14:textId="77777777" w:rsidR="00175D91" w:rsidRPr="00DF37F2" w:rsidRDefault="00175D91" w:rsidP="006A67FA">
    <w:pPr>
      <w:pStyle w:val="FooterArial9"/>
      <w:rPr>
        <w:rStyle w:val="FooterBold"/>
        <w:rFonts w:ascii="Arial" w:hAnsi="Arial"/>
        <w:b w:val="0"/>
      </w:rPr>
    </w:pPr>
    <w:r w:rsidRPr="00DF37F2">
      <w:rPr>
        <w:rStyle w:val="FooterBold"/>
        <w:rFonts w:ascii="Arial" w:hAnsi="Arial"/>
        <w:b w:val="0"/>
      </w:rPr>
      <w:t>Commission ID: 600589</w:t>
    </w:r>
    <w:r w:rsidRPr="00DF37F2">
      <w:rPr>
        <w:rStyle w:val="FooterBold"/>
        <w:rFonts w:ascii="Arial" w:hAnsi="Arial"/>
        <w:b w:val="0"/>
      </w:rPr>
      <w:tab/>
      <w:t xml:space="preserve">OFFICIAL: Sensitive </w:t>
    </w:r>
  </w:p>
  <w:p w14:paraId="1E227C1E" w14:textId="77777777" w:rsidR="00175D91" w:rsidRPr="00DF37F2" w:rsidRDefault="00175D91" w:rsidP="006A67F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7C19" w14:textId="77777777" w:rsidR="00175D91" w:rsidRDefault="00175D91" w:rsidP="006A67FA">
      <w:pPr>
        <w:spacing w:after="0"/>
      </w:pPr>
      <w:r>
        <w:separator/>
      </w:r>
    </w:p>
  </w:footnote>
  <w:footnote w:type="continuationSeparator" w:id="0">
    <w:p w14:paraId="1E227C1A" w14:textId="77777777" w:rsidR="00175D91" w:rsidRDefault="00175D91" w:rsidP="006A67FA">
      <w:pPr>
        <w:spacing w:after="0"/>
      </w:pPr>
      <w:r>
        <w:continuationSeparator/>
      </w:r>
    </w:p>
  </w:footnote>
  <w:footnote w:id="1">
    <w:p w14:paraId="1E227C24" w14:textId="3C538A35" w:rsidR="00175D91" w:rsidRPr="00FE575A" w:rsidRDefault="00175D91" w:rsidP="006A67FA">
      <w:pPr>
        <w:pStyle w:val="FootnoteText"/>
        <w:rPr>
          <w:rFonts w:ascii="Arial" w:hAnsi="Arial" w:cs="Arial"/>
          <w:color w:val="auto"/>
          <w:sz w:val="20"/>
          <w:szCs w:val="20"/>
        </w:rPr>
      </w:pPr>
      <w:r w:rsidRPr="00FE575A">
        <w:rPr>
          <w:rStyle w:val="FootnoteReference"/>
          <w:color w:val="auto"/>
        </w:rPr>
        <w:footnoteRef/>
      </w:r>
      <w:r w:rsidRPr="00FE575A">
        <w:rPr>
          <w:color w:val="auto"/>
        </w:rPr>
        <w:t xml:space="preserve"> </w:t>
      </w:r>
      <w:r w:rsidRPr="00FE575A">
        <w:rPr>
          <w:rFonts w:ascii="Arial" w:hAnsi="Arial" w:cs="Arial"/>
          <w:color w:val="auto"/>
          <w:sz w:val="20"/>
          <w:szCs w:val="20"/>
        </w:rPr>
        <w:t>The preparation of the performance report is in accordance with section s57 – quality audit, of the Aged Care Quality and Safety Commission Rules 2018.</w:t>
      </w:r>
    </w:p>
    <w:p w14:paraId="1E227C25" w14:textId="77777777" w:rsidR="00175D91" w:rsidRDefault="00175D91" w:rsidP="006A67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7C1B" w14:textId="77777777" w:rsidR="00175D91" w:rsidRDefault="00175D91">
    <w:pPr>
      <w:pStyle w:val="Header"/>
    </w:pPr>
    <w:r>
      <w:rPr>
        <w:noProof/>
        <w:color w:val="2B579A"/>
        <w:shd w:val="clear" w:color="auto" w:fill="E6E6E6"/>
        <w:lang w:val="en-US"/>
      </w:rPr>
      <w:drawing>
        <wp:anchor distT="0" distB="0" distL="114300" distR="114300" simplePos="0" relativeHeight="251659264" behindDoc="1" locked="0" layoutInCell="1" allowOverlap="1" wp14:anchorId="1E227C20" wp14:editId="1E227C2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55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7C1F" w14:textId="77777777" w:rsidR="00175D91" w:rsidRDefault="00175D91">
    <w:pPr>
      <w:pStyle w:val="Header"/>
    </w:pPr>
    <w:r>
      <w:rPr>
        <w:noProof/>
      </w:rPr>
      <w:drawing>
        <wp:anchor distT="0" distB="0" distL="114300" distR="114300" simplePos="0" relativeHeight="251658240" behindDoc="0" locked="0" layoutInCell="1" allowOverlap="1" wp14:anchorId="1E227C22" wp14:editId="1E227C2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28AC48E">
      <w:start w:val="1"/>
      <w:numFmt w:val="lowerRoman"/>
      <w:lvlText w:val="(%1)"/>
      <w:lvlJc w:val="left"/>
      <w:pPr>
        <w:ind w:left="1080" w:hanging="720"/>
      </w:pPr>
      <w:rPr>
        <w:rFonts w:hint="default"/>
      </w:rPr>
    </w:lvl>
    <w:lvl w:ilvl="1" w:tplc="F7CE5A02" w:tentative="1">
      <w:start w:val="1"/>
      <w:numFmt w:val="lowerLetter"/>
      <w:lvlText w:val="%2."/>
      <w:lvlJc w:val="left"/>
      <w:pPr>
        <w:ind w:left="1440" w:hanging="360"/>
      </w:pPr>
    </w:lvl>
    <w:lvl w:ilvl="2" w:tplc="7D9EB2EC" w:tentative="1">
      <w:start w:val="1"/>
      <w:numFmt w:val="lowerRoman"/>
      <w:lvlText w:val="%3."/>
      <w:lvlJc w:val="right"/>
      <w:pPr>
        <w:ind w:left="2160" w:hanging="180"/>
      </w:pPr>
    </w:lvl>
    <w:lvl w:ilvl="3" w:tplc="9AB0EFA2" w:tentative="1">
      <w:start w:val="1"/>
      <w:numFmt w:val="decimal"/>
      <w:lvlText w:val="%4."/>
      <w:lvlJc w:val="left"/>
      <w:pPr>
        <w:ind w:left="2880" w:hanging="360"/>
      </w:pPr>
    </w:lvl>
    <w:lvl w:ilvl="4" w:tplc="C9020006" w:tentative="1">
      <w:start w:val="1"/>
      <w:numFmt w:val="lowerLetter"/>
      <w:lvlText w:val="%5."/>
      <w:lvlJc w:val="left"/>
      <w:pPr>
        <w:ind w:left="3600" w:hanging="360"/>
      </w:pPr>
    </w:lvl>
    <w:lvl w:ilvl="5" w:tplc="24DC8D58" w:tentative="1">
      <w:start w:val="1"/>
      <w:numFmt w:val="lowerRoman"/>
      <w:lvlText w:val="%6."/>
      <w:lvlJc w:val="right"/>
      <w:pPr>
        <w:ind w:left="4320" w:hanging="180"/>
      </w:pPr>
    </w:lvl>
    <w:lvl w:ilvl="6" w:tplc="0A84D422" w:tentative="1">
      <w:start w:val="1"/>
      <w:numFmt w:val="decimal"/>
      <w:lvlText w:val="%7."/>
      <w:lvlJc w:val="left"/>
      <w:pPr>
        <w:ind w:left="5040" w:hanging="360"/>
      </w:pPr>
    </w:lvl>
    <w:lvl w:ilvl="7" w:tplc="D04A23BE" w:tentative="1">
      <w:start w:val="1"/>
      <w:numFmt w:val="lowerLetter"/>
      <w:lvlText w:val="%8."/>
      <w:lvlJc w:val="left"/>
      <w:pPr>
        <w:ind w:left="5760" w:hanging="360"/>
      </w:pPr>
    </w:lvl>
    <w:lvl w:ilvl="8" w:tplc="72BE81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7960DEA">
      <w:start w:val="1"/>
      <w:numFmt w:val="lowerRoman"/>
      <w:lvlText w:val="(%1)"/>
      <w:lvlJc w:val="left"/>
      <w:pPr>
        <w:ind w:left="1080" w:hanging="720"/>
      </w:pPr>
      <w:rPr>
        <w:rFonts w:hint="default"/>
      </w:rPr>
    </w:lvl>
    <w:lvl w:ilvl="1" w:tplc="25069886" w:tentative="1">
      <w:start w:val="1"/>
      <w:numFmt w:val="lowerLetter"/>
      <w:lvlText w:val="%2."/>
      <w:lvlJc w:val="left"/>
      <w:pPr>
        <w:ind w:left="1440" w:hanging="360"/>
      </w:pPr>
    </w:lvl>
    <w:lvl w:ilvl="2" w:tplc="DB8ACC22" w:tentative="1">
      <w:start w:val="1"/>
      <w:numFmt w:val="lowerRoman"/>
      <w:lvlText w:val="%3."/>
      <w:lvlJc w:val="right"/>
      <w:pPr>
        <w:ind w:left="2160" w:hanging="180"/>
      </w:pPr>
    </w:lvl>
    <w:lvl w:ilvl="3" w:tplc="DA1600E6" w:tentative="1">
      <w:start w:val="1"/>
      <w:numFmt w:val="decimal"/>
      <w:lvlText w:val="%4."/>
      <w:lvlJc w:val="left"/>
      <w:pPr>
        <w:ind w:left="2880" w:hanging="360"/>
      </w:pPr>
    </w:lvl>
    <w:lvl w:ilvl="4" w:tplc="DE980D00" w:tentative="1">
      <w:start w:val="1"/>
      <w:numFmt w:val="lowerLetter"/>
      <w:lvlText w:val="%5."/>
      <w:lvlJc w:val="left"/>
      <w:pPr>
        <w:ind w:left="3600" w:hanging="360"/>
      </w:pPr>
    </w:lvl>
    <w:lvl w:ilvl="5" w:tplc="1D327388" w:tentative="1">
      <w:start w:val="1"/>
      <w:numFmt w:val="lowerRoman"/>
      <w:lvlText w:val="%6."/>
      <w:lvlJc w:val="right"/>
      <w:pPr>
        <w:ind w:left="4320" w:hanging="180"/>
      </w:pPr>
    </w:lvl>
    <w:lvl w:ilvl="6" w:tplc="866099A2" w:tentative="1">
      <w:start w:val="1"/>
      <w:numFmt w:val="decimal"/>
      <w:lvlText w:val="%7."/>
      <w:lvlJc w:val="left"/>
      <w:pPr>
        <w:ind w:left="5040" w:hanging="360"/>
      </w:pPr>
    </w:lvl>
    <w:lvl w:ilvl="7" w:tplc="71CAEC52" w:tentative="1">
      <w:start w:val="1"/>
      <w:numFmt w:val="lowerLetter"/>
      <w:lvlText w:val="%8."/>
      <w:lvlJc w:val="left"/>
      <w:pPr>
        <w:ind w:left="5760" w:hanging="360"/>
      </w:pPr>
    </w:lvl>
    <w:lvl w:ilvl="8" w:tplc="B5480EF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81CF1B2">
      <w:start w:val="1"/>
      <w:numFmt w:val="lowerRoman"/>
      <w:lvlText w:val="(%1)"/>
      <w:lvlJc w:val="left"/>
      <w:pPr>
        <w:ind w:left="1080" w:hanging="720"/>
      </w:pPr>
      <w:rPr>
        <w:rFonts w:hint="default"/>
      </w:rPr>
    </w:lvl>
    <w:lvl w:ilvl="1" w:tplc="D1541340" w:tentative="1">
      <w:start w:val="1"/>
      <w:numFmt w:val="lowerLetter"/>
      <w:lvlText w:val="%2."/>
      <w:lvlJc w:val="left"/>
      <w:pPr>
        <w:ind w:left="1440" w:hanging="360"/>
      </w:pPr>
    </w:lvl>
    <w:lvl w:ilvl="2" w:tplc="E3B4EFA0" w:tentative="1">
      <w:start w:val="1"/>
      <w:numFmt w:val="lowerRoman"/>
      <w:lvlText w:val="%3."/>
      <w:lvlJc w:val="right"/>
      <w:pPr>
        <w:ind w:left="2160" w:hanging="180"/>
      </w:pPr>
    </w:lvl>
    <w:lvl w:ilvl="3" w:tplc="56767EEA" w:tentative="1">
      <w:start w:val="1"/>
      <w:numFmt w:val="decimal"/>
      <w:lvlText w:val="%4."/>
      <w:lvlJc w:val="left"/>
      <w:pPr>
        <w:ind w:left="2880" w:hanging="360"/>
      </w:pPr>
    </w:lvl>
    <w:lvl w:ilvl="4" w:tplc="49C44162" w:tentative="1">
      <w:start w:val="1"/>
      <w:numFmt w:val="lowerLetter"/>
      <w:lvlText w:val="%5."/>
      <w:lvlJc w:val="left"/>
      <w:pPr>
        <w:ind w:left="3600" w:hanging="360"/>
      </w:pPr>
    </w:lvl>
    <w:lvl w:ilvl="5" w:tplc="E124BCA8" w:tentative="1">
      <w:start w:val="1"/>
      <w:numFmt w:val="lowerRoman"/>
      <w:lvlText w:val="%6."/>
      <w:lvlJc w:val="right"/>
      <w:pPr>
        <w:ind w:left="4320" w:hanging="180"/>
      </w:pPr>
    </w:lvl>
    <w:lvl w:ilvl="6" w:tplc="1A3E0046" w:tentative="1">
      <w:start w:val="1"/>
      <w:numFmt w:val="decimal"/>
      <w:lvlText w:val="%7."/>
      <w:lvlJc w:val="left"/>
      <w:pPr>
        <w:ind w:left="5040" w:hanging="360"/>
      </w:pPr>
    </w:lvl>
    <w:lvl w:ilvl="7" w:tplc="D2FA7A9C" w:tentative="1">
      <w:start w:val="1"/>
      <w:numFmt w:val="lowerLetter"/>
      <w:lvlText w:val="%8."/>
      <w:lvlJc w:val="left"/>
      <w:pPr>
        <w:ind w:left="5760" w:hanging="360"/>
      </w:pPr>
    </w:lvl>
    <w:lvl w:ilvl="8" w:tplc="23CA72E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4FAAD60">
      <w:start w:val="1"/>
      <w:numFmt w:val="lowerRoman"/>
      <w:lvlText w:val="(%1)"/>
      <w:lvlJc w:val="left"/>
      <w:pPr>
        <w:ind w:left="1080" w:hanging="720"/>
      </w:pPr>
      <w:rPr>
        <w:rFonts w:hint="default"/>
      </w:rPr>
    </w:lvl>
    <w:lvl w:ilvl="1" w:tplc="AC2C80D2" w:tentative="1">
      <w:start w:val="1"/>
      <w:numFmt w:val="lowerLetter"/>
      <w:lvlText w:val="%2."/>
      <w:lvlJc w:val="left"/>
      <w:pPr>
        <w:ind w:left="1440" w:hanging="360"/>
      </w:pPr>
    </w:lvl>
    <w:lvl w:ilvl="2" w:tplc="80468F68" w:tentative="1">
      <w:start w:val="1"/>
      <w:numFmt w:val="lowerRoman"/>
      <w:lvlText w:val="%3."/>
      <w:lvlJc w:val="right"/>
      <w:pPr>
        <w:ind w:left="2160" w:hanging="180"/>
      </w:pPr>
    </w:lvl>
    <w:lvl w:ilvl="3" w:tplc="F9802D2A" w:tentative="1">
      <w:start w:val="1"/>
      <w:numFmt w:val="decimal"/>
      <w:lvlText w:val="%4."/>
      <w:lvlJc w:val="left"/>
      <w:pPr>
        <w:ind w:left="2880" w:hanging="360"/>
      </w:pPr>
    </w:lvl>
    <w:lvl w:ilvl="4" w:tplc="113A318C" w:tentative="1">
      <w:start w:val="1"/>
      <w:numFmt w:val="lowerLetter"/>
      <w:lvlText w:val="%5."/>
      <w:lvlJc w:val="left"/>
      <w:pPr>
        <w:ind w:left="3600" w:hanging="360"/>
      </w:pPr>
    </w:lvl>
    <w:lvl w:ilvl="5" w:tplc="4D82CD4E" w:tentative="1">
      <w:start w:val="1"/>
      <w:numFmt w:val="lowerRoman"/>
      <w:lvlText w:val="%6."/>
      <w:lvlJc w:val="right"/>
      <w:pPr>
        <w:ind w:left="4320" w:hanging="180"/>
      </w:pPr>
    </w:lvl>
    <w:lvl w:ilvl="6" w:tplc="BEB000DA" w:tentative="1">
      <w:start w:val="1"/>
      <w:numFmt w:val="decimal"/>
      <w:lvlText w:val="%7."/>
      <w:lvlJc w:val="left"/>
      <w:pPr>
        <w:ind w:left="5040" w:hanging="360"/>
      </w:pPr>
    </w:lvl>
    <w:lvl w:ilvl="7" w:tplc="F53E0B60" w:tentative="1">
      <w:start w:val="1"/>
      <w:numFmt w:val="lowerLetter"/>
      <w:lvlText w:val="%8."/>
      <w:lvlJc w:val="left"/>
      <w:pPr>
        <w:ind w:left="5760" w:hanging="360"/>
      </w:pPr>
    </w:lvl>
    <w:lvl w:ilvl="8" w:tplc="9BA8216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F20E94E">
      <w:start w:val="1"/>
      <w:numFmt w:val="lowerRoman"/>
      <w:lvlText w:val="(%1)"/>
      <w:lvlJc w:val="left"/>
      <w:pPr>
        <w:ind w:left="1080" w:hanging="720"/>
      </w:pPr>
      <w:rPr>
        <w:rFonts w:hint="default"/>
      </w:rPr>
    </w:lvl>
    <w:lvl w:ilvl="1" w:tplc="FD704496" w:tentative="1">
      <w:start w:val="1"/>
      <w:numFmt w:val="lowerLetter"/>
      <w:lvlText w:val="%2."/>
      <w:lvlJc w:val="left"/>
      <w:pPr>
        <w:ind w:left="1440" w:hanging="360"/>
      </w:pPr>
    </w:lvl>
    <w:lvl w:ilvl="2" w:tplc="8EEEEC92" w:tentative="1">
      <w:start w:val="1"/>
      <w:numFmt w:val="lowerRoman"/>
      <w:lvlText w:val="%3."/>
      <w:lvlJc w:val="right"/>
      <w:pPr>
        <w:ind w:left="2160" w:hanging="180"/>
      </w:pPr>
    </w:lvl>
    <w:lvl w:ilvl="3" w:tplc="493E5F84" w:tentative="1">
      <w:start w:val="1"/>
      <w:numFmt w:val="decimal"/>
      <w:lvlText w:val="%4."/>
      <w:lvlJc w:val="left"/>
      <w:pPr>
        <w:ind w:left="2880" w:hanging="360"/>
      </w:pPr>
    </w:lvl>
    <w:lvl w:ilvl="4" w:tplc="DEA032BA" w:tentative="1">
      <w:start w:val="1"/>
      <w:numFmt w:val="lowerLetter"/>
      <w:lvlText w:val="%5."/>
      <w:lvlJc w:val="left"/>
      <w:pPr>
        <w:ind w:left="3600" w:hanging="360"/>
      </w:pPr>
    </w:lvl>
    <w:lvl w:ilvl="5" w:tplc="8590689C" w:tentative="1">
      <w:start w:val="1"/>
      <w:numFmt w:val="lowerRoman"/>
      <w:lvlText w:val="%6."/>
      <w:lvlJc w:val="right"/>
      <w:pPr>
        <w:ind w:left="4320" w:hanging="180"/>
      </w:pPr>
    </w:lvl>
    <w:lvl w:ilvl="6" w:tplc="C80888B4" w:tentative="1">
      <w:start w:val="1"/>
      <w:numFmt w:val="decimal"/>
      <w:lvlText w:val="%7."/>
      <w:lvlJc w:val="left"/>
      <w:pPr>
        <w:ind w:left="5040" w:hanging="360"/>
      </w:pPr>
    </w:lvl>
    <w:lvl w:ilvl="7" w:tplc="C464C698" w:tentative="1">
      <w:start w:val="1"/>
      <w:numFmt w:val="lowerLetter"/>
      <w:lvlText w:val="%8."/>
      <w:lvlJc w:val="left"/>
      <w:pPr>
        <w:ind w:left="5760" w:hanging="360"/>
      </w:pPr>
    </w:lvl>
    <w:lvl w:ilvl="8" w:tplc="30B4F7C2"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C5AAA628">
      <w:start w:val="1"/>
      <w:numFmt w:val="bullet"/>
      <w:lvlText w:val=""/>
      <w:lvlJc w:val="left"/>
      <w:pPr>
        <w:ind w:left="1440" w:hanging="360"/>
      </w:pPr>
      <w:rPr>
        <w:rFonts w:ascii="Symbol" w:hAnsi="Symbol" w:hint="default"/>
        <w:color w:val="auto"/>
      </w:rPr>
    </w:lvl>
    <w:lvl w:ilvl="1" w:tplc="DCF43ECE" w:tentative="1">
      <w:start w:val="1"/>
      <w:numFmt w:val="bullet"/>
      <w:lvlText w:val="o"/>
      <w:lvlJc w:val="left"/>
      <w:pPr>
        <w:ind w:left="2160" w:hanging="360"/>
      </w:pPr>
      <w:rPr>
        <w:rFonts w:ascii="Courier New" w:hAnsi="Courier New" w:cs="Courier New" w:hint="default"/>
      </w:rPr>
    </w:lvl>
    <w:lvl w:ilvl="2" w:tplc="B62EB408" w:tentative="1">
      <w:start w:val="1"/>
      <w:numFmt w:val="bullet"/>
      <w:lvlText w:val=""/>
      <w:lvlJc w:val="left"/>
      <w:pPr>
        <w:ind w:left="2880" w:hanging="360"/>
      </w:pPr>
      <w:rPr>
        <w:rFonts w:ascii="Wingdings" w:hAnsi="Wingdings" w:hint="default"/>
      </w:rPr>
    </w:lvl>
    <w:lvl w:ilvl="3" w:tplc="1D32798C" w:tentative="1">
      <w:start w:val="1"/>
      <w:numFmt w:val="bullet"/>
      <w:lvlText w:val=""/>
      <w:lvlJc w:val="left"/>
      <w:pPr>
        <w:ind w:left="3600" w:hanging="360"/>
      </w:pPr>
      <w:rPr>
        <w:rFonts w:ascii="Symbol" w:hAnsi="Symbol" w:hint="default"/>
      </w:rPr>
    </w:lvl>
    <w:lvl w:ilvl="4" w:tplc="7D7A3350" w:tentative="1">
      <w:start w:val="1"/>
      <w:numFmt w:val="bullet"/>
      <w:lvlText w:val="o"/>
      <w:lvlJc w:val="left"/>
      <w:pPr>
        <w:ind w:left="4320" w:hanging="360"/>
      </w:pPr>
      <w:rPr>
        <w:rFonts w:ascii="Courier New" w:hAnsi="Courier New" w:cs="Courier New" w:hint="default"/>
      </w:rPr>
    </w:lvl>
    <w:lvl w:ilvl="5" w:tplc="E4D2DF30" w:tentative="1">
      <w:start w:val="1"/>
      <w:numFmt w:val="bullet"/>
      <w:lvlText w:val=""/>
      <w:lvlJc w:val="left"/>
      <w:pPr>
        <w:ind w:left="5040" w:hanging="360"/>
      </w:pPr>
      <w:rPr>
        <w:rFonts w:ascii="Wingdings" w:hAnsi="Wingdings" w:hint="default"/>
      </w:rPr>
    </w:lvl>
    <w:lvl w:ilvl="6" w:tplc="E4948DD6" w:tentative="1">
      <w:start w:val="1"/>
      <w:numFmt w:val="bullet"/>
      <w:lvlText w:val=""/>
      <w:lvlJc w:val="left"/>
      <w:pPr>
        <w:ind w:left="5760" w:hanging="360"/>
      </w:pPr>
      <w:rPr>
        <w:rFonts w:ascii="Symbol" w:hAnsi="Symbol" w:hint="default"/>
      </w:rPr>
    </w:lvl>
    <w:lvl w:ilvl="7" w:tplc="ECBA37FE" w:tentative="1">
      <w:start w:val="1"/>
      <w:numFmt w:val="bullet"/>
      <w:lvlText w:val="o"/>
      <w:lvlJc w:val="left"/>
      <w:pPr>
        <w:ind w:left="6480" w:hanging="360"/>
      </w:pPr>
      <w:rPr>
        <w:rFonts w:ascii="Courier New" w:hAnsi="Courier New" w:cs="Courier New" w:hint="default"/>
      </w:rPr>
    </w:lvl>
    <w:lvl w:ilvl="8" w:tplc="6AF0D14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320ECF0A">
      <w:start w:val="1"/>
      <w:numFmt w:val="bullet"/>
      <w:lvlText w:val=""/>
      <w:lvlJc w:val="left"/>
      <w:pPr>
        <w:ind w:left="720" w:hanging="360"/>
      </w:pPr>
      <w:rPr>
        <w:rFonts w:ascii="Symbol" w:hAnsi="Symbol" w:hint="default"/>
        <w:color w:val="auto"/>
        <w:sz w:val="24"/>
        <w:szCs w:val="24"/>
      </w:rPr>
    </w:lvl>
    <w:lvl w:ilvl="1" w:tplc="3C4EC72C" w:tentative="1">
      <w:start w:val="1"/>
      <w:numFmt w:val="bullet"/>
      <w:lvlText w:val="o"/>
      <w:lvlJc w:val="left"/>
      <w:pPr>
        <w:ind w:left="1440" w:hanging="360"/>
      </w:pPr>
      <w:rPr>
        <w:rFonts w:ascii="Courier New" w:hAnsi="Courier New" w:cs="Courier New" w:hint="default"/>
      </w:rPr>
    </w:lvl>
    <w:lvl w:ilvl="2" w:tplc="7CC62D9C" w:tentative="1">
      <w:start w:val="1"/>
      <w:numFmt w:val="bullet"/>
      <w:lvlText w:val=""/>
      <w:lvlJc w:val="left"/>
      <w:pPr>
        <w:ind w:left="2160" w:hanging="360"/>
      </w:pPr>
      <w:rPr>
        <w:rFonts w:ascii="Wingdings" w:hAnsi="Wingdings" w:hint="default"/>
      </w:rPr>
    </w:lvl>
    <w:lvl w:ilvl="3" w:tplc="0B30A774" w:tentative="1">
      <w:start w:val="1"/>
      <w:numFmt w:val="bullet"/>
      <w:lvlText w:val=""/>
      <w:lvlJc w:val="left"/>
      <w:pPr>
        <w:ind w:left="2880" w:hanging="360"/>
      </w:pPr>
      <w:rPr>
        <w:rFonts w:ascii="Symbol" w:hAnsi="Symbol" w:hint="default"/>
      </w:rPr>
    </w:lvl>
    <w:lvl w:ilvl="4" w:tplc="A3E62932" w:tentative="1">
      <w:start w:val="1"/>
      <w:numFmt w:val="bullet"/>
      <w:lvlText w:val="o"/>
      <w:lvlJc w:val="left"/>
      <w:pPr>
        <w:ind w:left="3600" w:hanging="360"/>
      </w:pPr>
      <w:rPr>
        <w:rFonts w:ascii="Courier New" w:hAnsi="Courier New" w:cs="Courier New" w:hint="default"/>
      </w:rPr>
    </w:lvl>
    <w:lvl w:ilvl="5" w:tplc="BA666E06" w:tentative="1">
      <w:start w:val="1"/>
      <w:numFmt w:val="bullet"/>
      <w:lvlText w:val=""/>
      <w:lvlJc w:val="left"/>
      <w:pPr>
        <w:ind w:left="4320" w:hanging="360"/>
      </w:pPr>
      <w:rPr>
        <w:rFonts w:ascii="Wingdings" w:hAnsi="Wingdings" w:hint="default"/>
      </w:rPr>
    </w:lvl>
    <w:lvl w:ilvl="6" w:tplc="482E7BE4" w:tentative="1">
      <w:start w:val="1"/>
      <w:numFmt w:val="bullet"/>
      <w:lvlText w:val=""/>
      <w:lvlJc w:val="left"/>
      <w:pPr>
        <w:ind w:left="5040" w:hanging="360"/>
      </w:pPr>
      <w:rPr>
        <w:rFonts w:ascii="Symbol" w:hAnsi="Symbol" w:hint="default"/>
      </w:rPr>
    </w:lvl>
    <w:lvl w:ilvl="7" w:tplc="3B0EE624" w:tentative="1">
      <w:start w:val="1"/>
      <w:numFmt w:val="bullet"/>
      <w:lvlText w:val="o"/>
      <w:lvlJc w:val="left"/>
      <w:pPr>
        <w:ind w:left="5760" w:hanging="360"/>
      </w:pPr>
      <w:rPr>
        <w:rFonts w:ascii="Courier New" w:hAnsi="Courier New" w:cs="Courier New" w:hint="default"/>
      </w:rPr>
    </w:lvl>
    <w:lvl w:ilvl="8" w:tplc="B6B4BBE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2B23374">
      <w:start w:val="1"/>
      <w:numFmt w:val="lowerRoman"/>
      <w:lvlText w:val="(%1)"/>
      <w:lvlJc w:val="left"/>
      <w:pPr>
        <w:ind w:left="1080" w:hanging="720"/>
      </w:pPr>
      <w:rPr>
        <w:rFonts w:hint="default"/>
      </w:rPr>
    </w:lvl>
    <w:lvl w:ilvl="1" w:tplc="4D182886" w:tentative="1">
      <w:start w:val="1"/>
      <w:numFmt w:val="lowerLetter"/>
      <w:lvlText w:val="%2."/>
      <w:lvlJc w:val="left"/>
      <w:pPr>
        <w:ind w:left="1440" w:hanging="360"/>
      </w:pPr>
    </w:lvl>
    <w:lvl w:ilvl="2" w:tplc="E1CE50E2" w:tentative="1">
      <w:start w:val="1"/>
      <w:numFmt w:val="lowerRoman"/>
      <w:lvlText w:val="%3."/>
      <w:lvlJc w:val="right"/>
      <w:pPr>
        <w:ind w:left="2160" w:hanging="180"/>
      </w:pPr>
    </w:lvl>
    <w:lvl w:ilvl="3" w:tplc="743A3A5A" w:tentative="1">
      <w:start w:val="1"/>
      <w:numFmt w:val="decimal"/>
      <w:lvlText w:val="%4."/>
      <w:lvlJc w:val="left"/>
      <w:pPr>
        <w:ind w:left="2880" w:hanging="360"/>
      </w:pPr>
    </w:lvl>
    <w:lvl w:ilvl="4" w:tplc="1F6E3B20" w:tentative="1">
      <w:start w:val="1"/>
      <w:numFmt w:val="lowerLetter"/>
      <w:lvlText w:val="%5."/>
      <w:lvlJc w:val="left"/>
      <w:pPr>
        <w:ind w:left="3600" w:hanging="360"/>
      </w:pPr>
    </w:lvl>
    <w:lvl w:ilvl="5" w:tplc="983CD53A" w:tentative="1">
      <w:start w:val="1"/>
      <w:numFmt w:val="lowerRoman"/>
      <w:lvlText w:val="%6."/>
      <w:lvlJc w:val="right"/>
      <w:pPr>
        <w:ind w:left="4320" w:hanging="180"/>
      </w:pPr>
    </w:lvl>
    <w:lvl w:ilvl="6" w:tplc="B26C80C8" w:tentative="1">
      <w:start w:val="1"/>
      <w:numFmt w:val="decimal"/>
      <w:lvlText w:val="%7."/>
      <w:lvlJc w:val="left"/>
      <w:pPr>
        <w:ind w:left="5040" w:hanging="360"/>
      </w:pPr>
    </w:lvl>
    <w:lvl w:ilvl="7" w:tplc="EA2C1AC0" w:tentative="1">
      <w:start w:val="1"/>
      <w:numFmt w:val="lowerLetter"/>
      <w:lvlText w:val="%8."/>
      <w:lvlJc w:val="left"/>
      <w:pPr>
        <w:ind w:left="5760" w:hanging="360"/>
      </w:pPr>
    </w:lvl>
    <w:lvl w:ilvl="8" w:tplc="A686158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E40FA9C">
      <w:start w:val="1"/>
      <w:numFmt w:val="lowerRoman"/>
      <w:lvlText w:val="(%1)"/>
      <w:lvlJc w:val="left"/>
      <w:pPr>
        <w:ind w:left="1080" w:hanging="720"/>
      </w:pPr>
      <w:rPr>
        <w:rFonts w:hint="default"/>
      </w:rPr>
    </w:lvl>
    <w:lvl w:ilvl="1" w:tplc="D32A783C" w:tentative="1">
      <w:start w:val="1"/>
      <w:numFmt w:val="lowerLetter"/>
      <w:lvlText w:val="%2."/>
      <w:lvlJc w:val="left"/>
      <w:pPr>
        <w:ind w:left="1440" w:hanging="360"/>
      </w:pPr>
    </w:lvl>
    <w:lvl w:ilvl="2" w:tplc="15B4008C" w:tentative="1">
      <w:start w:val="1"/>
      <w:numFmt w:val="lowerRoman"/>
      <w:lvlText w:val="%3."/>
      <w:lvlJc w:val="right"/>
      <w:pPr>
        <w:ind w:left="2160" w:hanging="180"/>
      </w:pPr>
    </w:lvl>
    <w:lvl w:ilvl="3" w:tplc="783AEB86" w:tentative="1">
      <w:start w:val="1"/>
      <w:numFmt w:val="decimal"/>
      <w:lvlText w:val="%4."/>
      <w:lvlJc w:val="left"/>
      <w:pPr>
        <w:ind w:left="2880" w:hanging="360"/>
      </w:pPr>
    </w:lvl>
    <w:lvl w:ilvl="4" w:tplc="0B4CB71C" w:tentative="1">
      <w:start w:val="1"/>
      <w:numFmt w:val="lowerLetter"/>
      <w:lvlText w:val="%5."/>
      <w:lvlJc w:val="left"/>
      <w:pPr>
        <w:ind w:left="3600" w:hanging="360"/>
      </w:pPr>
    </w:lvl>
    <w:lvl w:ilvl="5" w:tplc="51022CEE" w:tentative="1">
      <w:start w:val="1"/>
      <w:numFmt w:val="lowerRoman"/>
      <w:lvlText w:val="%6."/>
      <w:lvlJc w:val="right"/>
      <w:pPr>
        <w:ind w:left="4320" w:hanging="180"/>
      </w:pPr>
    </w:lvl>
    <w:lvl w:ilvl="6" w:tplc="2BD052CC" w:tentative="1">
      <w:start w:val="1"/>
      <w:numFmt w:val="decimal"/>
      <w:lvlText w:val="%7."/>
      <w:lvlJc w:val="left"/>
      <w:pPr>
        <w:ind w:left="5040" w:hanging="360"/>
      </w:pPr>
    </w:lvl>
    <w:lvl w:ilvl="7" w:tplc="E9F27EF0" w:tentative="1">
      <w:start w:val="1"/>
      <w:numFmt w:val="lowerLetter"/>
      <w:lvlText w:val="%8."/>
      <w:lvlJc w:val="left"/>
      <w:pPr>
        <w:ind w:left="5760" w:hanging="360"/>
      </w:pPr>
    </w:lvl>
    <w:lvl w:ilvl="8" w:tplc="4BB6E98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664EBAA">
      <w:start w:val="1"/>
      <w:numFmt w:val="lowerRoman"/>
      <w:lvlText w:val="(%1)"/>
      <w:lvlJc w:val="left"/>
      <w:pPr>
        <w:ind w:left="1080" w:hanging="720"/>
      </w:pPr>
      <w:rPr>
        <w:rFonts w:hint="default"/>
      </w:rPr>
    </w:lvl>
    <w:lvl w:ilvl="1" w:tplc="88521C82" w:tentative="1">
      <w:start w:val="1"/>
      <w:numFmt w:val="lowerLetter"/>
      <w:lvlText w:val="%2."/>
      <w:lvlJc w:val="left"/>
      <w:pPr>
        <w:ind w:left="1440" w:hanging="360"/>
      </w:pPr>
    </w:lvl>
    <w:lvl w:ilvl="2" w:tplc="E752BC2C" w:tentative="1">
      <w:start w:val="1"/>
      <w:numFmt w:val="lowerRoman"/>
      <w:lvlText w:val="%3."/>
      <w:lvlJc w:val="right"/>
      <w:pPr>
        <w:ind w:left="2160" w:hanging="180"/>
      </w:pPr>
    </w:lvl>
    <w:lvl w:ilvl="3" w:tplc="6F58DAD0" w:tentative="1">
      <w:start w:val="1"/>
      <w:numFmt w:val="decimal"/>
      <w:lvlText w:val="%4."/>
      <w:lvlJc w:val="left"/>
      <w:pPr>
        <w:ind w:left="2880" w:hanging="360"/>
      </w:pPr>
    </w:lvl>
    <w:lvl w:ilvl="4" w:tplc="0BDE9D0A" w:tentative="1">
      <w:start w:val="1"/>
      <w:numFmt w:val="lowerLetter"/>
      <w:lvlText w:val="%5."/>
      <w:lvlJc w:val="left"/>
      <w:pPr>
        <w:ind w:left="3600" w:hanging="360"/>
      </w:pPr>
    </w:lvl>
    <w:lvl w:ilvl="5" w:tplc="04300056" w:tentative="1">
      <w:start w:val="1"/>
      <w:numFmt w:val="lowerRoman"/>
      <w:lvlText w:val="%6."/>
      <w:lvlJc w:val="right"/>
      <w:pPr>
        <w:ind w:left="4320" w:hanging="180"/>
      </w:pPr>
    </w:lvl>
    <w:lvl w:ilvl="6" w:tplc="1E1446F8" w:tentative="1">
      <w:start w:val="1"/>
      <w:numFmt w:val="decimal"/>
      <w:lvlText w:val="%7."/>
      <w:lvlJc w:val="left"/>
      <w:pPr>
        <w:ind w:left="5040" w:hanging="360"/>
      </w:pPr>
    </w:lvl>
    <w:lvl w:ilvl="7" w:tplc="12C0CEE8" w:tentative="1">
      <w:start w:val="1"/>
      <w:numFmt w:val="lowerLetter"/>
      <w:lvlText w:val="%8."/>
      <w:lvlJc w:val="left"/>
      <w:pPr>
        <w:ind w:left="5760" w:hanging="360"/>
      </w:pPr>
    </w:lvl>
    <w:lvl w:ilvl="8" w:tplc="425887B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A961592">
      <w:start w:val="1"/>
      <w:numFmt w:val="lowerRoman"/>
      <w:lvlText w:val="(%1)"/>
      <w:lvlJc w:val="left"/>
      <w:pPr>
        <w:ind w:left="1080" w:hanging="720"/>
      </w:pPr>
      <w:rPr>
        <w:rFonts w:hint="default"/>
      </w:rPr>
    </w:lvl>
    <w:lvl w:ilvl="1" w:tplc="053AF144" w:tentative="1">
      <w:start w:val="1"/>
      <w:numFmt w:val="lowerLetter"/>
      <w:lvlText w:val="%2."/>
      <w:lvlJc w:val="left"/>
      <w:pPr>
        <w:ind w:left="1440" w:hanging="360"/>
      </w:pPr>
    </w:lvl>
    <w:lvl w:ilvl="2" w:tplc="881069DC" w:tentative="1">
      <w:start w:val="1"/>
      <w:numFmt w:val="lowerRoman"/>
      <w:lvlText w:val="%3."/>
      <w:lvlJc w:val="right"/>
      <w:pPr>
        <w:ind w:left="2160" w:hanging="180"/>
      </w:pPr>
    </w:lvl>
    <w:lvl w:ilvl="3" w:tplc="9B9C5652" w:tentative="1">
      <w:start w:val="1"/>
      <w:numFmt w:val="decimal"/>
      <w:lvlText w:val="%4."/>
      <w:lvlJc w:val="left"/>
      <w:pPr>
        <w:ind w:left="2880" w:hanging="360"/>
      </w:pPr>
    </w:lvl>
    <w:lvl w:ilvl="4" w:tplc="E2FA5414" w:tentative="1">
      <w:start w:val="1"/>
      <w:numFmt w:val="lowerLetter"/>
      <w:lvlText w:val="%5."/>
      <w:lvlJc w:val="left"/>
      <w:pPr>
        <w:ind w:left="3600" w:hanging="360"/>
      </w:pPr>
    </w:lvl>
    <w:lvl w:ilvl="5" w:tplc="E0B28B42" w:tentative="1">
      <w:start w:val="1"/>
      <w:numFmt w:val="lowerRoman"/>
      <w:lvlText w:val="%6."/>
      <w:lvlJc w:val="right"/>
      <w:pPr>
        <w:ind w:left="4320" w:hanging="180"/>
      </w:pPr>
    </w:lvl>
    <w:lvl w:ilvl="6" w:tplc="FE7699FC" w:tentative="1">
      <w:start w:val="1"/>
      <w:numFmt w:val="decimal"/>
      <w:lvlText w:val="%7."/>
      <w:lvlJc w:val="left"/>
      <w:pPr>
        <w:ind w:left="5040" w:hanging="360"/>
      </w:pPr>
    </w:lvl>
    <w:lvl w:ilvl="7" w:tplc="F8124B52" w:tentative="1">
      <w:start w:val="1"/>
      <w:numFmt w:val="lowerLetter"/>
      <w:lvlText w:val="%8."/>
      <w:lvlJc w:val="left"/>
      <w:pPr>
        <w:ind w:left="5760" w:hanging="360"/>
      </w:pPr>
    </w:lvl>
    <w:lvl w:ilvl="8" w:tplc="D9E4C33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6705340">
      <w:start w:val="1"/>
      <w:numFmt w:val="lowerRoman"/>
      <w:lvlText w:val="(%1)"/>
      <w:lvlJc w:val="left"/>
      <w:pPr>
        <w:ind w:left="1080" w:hanging="720"/>
      </w:pPr>
      <w:rPr>
        <w:rFonts w:hint="default"/>
      </w:rPr>
    </w:lvl>
    <w:lvl w:ilvl="1" w:tplc="0E5A138C" w:tentative="1">
      <w:start w:val="1"/>
      <w:numFmt w:val="lowerLetter"/>
      <w:lvlText w:val="%2."/>
      <w:lvlJc w:val="left"/>
      <w:pPr>
        <w:ind w:left="1440" w:hanging="360"/>
      </w:pPr>
    </w:lvl>
    <w:lvl w:ilvl="2" w:tplc="306C17A6" w:tentative="1">
      <w:start w:val="1"/>
      <w:numFmt w:val="lowerRoman"/>
      <w:lvlText w:val="%3."/>
      <w:lvlJc w:val="right"/>
      <w:pPr>
        <w:ind w:left="2160" w:hanging="180"/>
      </w:pPr>
    </w:lvl>
    <w:lvl w:ilvl="3" w:tplc="86DE62CE" w:tentative="1">
      <w:start w:val="1"/>
      <w:numFmt w:val="decimal"/>
      <w:lvlText w:val="%4."/>
      <w:lvlJc w:val="left"/>
      <w:pPr>
        <w:ind w:left="2880" w:hanging="360"/>
      </w:pPr>
    </w:lvl>
    <w:lvl w:ilvl="4" w:tplc="FB78DEE2" w:tentative="1">
      <w:start w:val="1"/>
      <w:numFmt w:val="lowerLetter"/>
      <w:lvlText w:val="%5."/>
      <w:lvlJc w:val="left"/>
      <w:pPr>
        <w:ind w:left="3600" w:hanging="360"/>
      </w:pPr>
    </w:lvl>
    <w:lvl w:ilvl="5" w:tplc="3AA08154" w:tentative="1">
      <w:start w:val="1"/>
      <w:numFmt w:val="lowerRoman"/>
      <w:lvlText w:val="%6."/>
      <w:lvlJc w:val="right"/>
      <w:pPr>
        <w:ind w:left="4320" w:hanging="180"/>
      </w:pPr>
    </w:lvl>
    <w:lvl w:ilvl="6" w:tplc="E5A6B2AA" w:tentative="1">
      <w:start w:val="1"/>
      <w:numFmt w:val="decimal"/>
      <w:lvlText w:val="%7."/>
      <w:lvlJc w:val="left"/>
      <w:pPr>
        <w:ind w:left="5040" w:hanging="360"/>
      </w:pPr>
    </w:lvl>
    <w:lvl w:ilvl="7" w:tplc="BBD2E7C8" w:tentative="1">
      <w:start w:val="1"/>
      <w:numFmt w:val="lowerLetter"/>
      <w:lvlText w:val="%8."/>
      <w:lvlJc w:val="left"/>
      <w:pPr>
        <w:ind w:left="5760" w:hanging="360"/>
      </w:pPr>
    </w:lvl>
    <w:lvl w:ilvl="8" w:tplc="616A9E5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9261942">
      <w:start w:val="1"/>
      <w:numFmt w:val="lowerRoman"/>
      <w:lvlText w:val="(%1)"/>
      <w:lvlJc w:val="left"/>
      <w:pPr>
        <w:ind w:left="1080" w:hanging="720"/>
      </w:pPr>
      <w:rPr>
        <w:rFonts w:hint="default"/>
      </w:rPr>
    </w:lvl>
    <w:lvl w:ilvl="1" w:tplc="5246B0D6" w:tentative="1">
      <w:start w:val="1"/>
      <w:numFmt w:val="lowerLetter"/>
      <w:lvlText w:val="%2."/>
      <w:lvlJc w:val="left"/>
      <w:pPr>
        <w:ind w:left="1440" w:hanging="360"/>
      </w:pPr>
    </w:lvl>
    <w:lvl w:ilvl="2" w:tplc="A8FA117C" w:tentative="1">
      <w:start w:val="1"/>
      <w:numFmt w:val="lowerRoman"/>
      <w:lvlText w:val="%3."/>
      <w:lvlJc w:val="right"/>
      <w:pPr>
        <w:ind w:left="2160" w:hanging="180"/>
      </w:pPr>
    </w:lvl>
    <w:lvl w:ilvl="3" w:tplc="3304B24E" w:tentative="1">
      <w:start w:val="1"/>
      <w:numFmt w:val="decimal"/>
      <w:lvlText w:val="%4."/>
      <w:lvlJc w:val="left"/>
      <w:pPr>
        <w:ind w:left="2880" w:hanging="360"/>
      </w:pPr>
    </w:lvl>
    <w:lvl w:ilvl="4" w:tplc="F418E858" w:tentative="1">
      <w:start w:val="1"/>
      <w:numFmt w:val="lowerLetter"/>
      <w:lvlText w:val="%5."/>
      <w:lvlJc w:val="left"/>
      <w:pPr>
        <w:ind w:left="3600" w:hanging="360"/>
      </w:pPr>
    </w:lvl>
    <w:lvl w:ilvl="5" w:tplc="FE7210AC" w:tentative="1">
      <w:start w:val="1"/>
      <w:numFmt w:val="lowerRoman"/>
      <w:lvlText w:val="%6."/>
      <w:lvlJc w:val="right"/>
      <w:pPr>
        <w:ind w:left="4320" w:hanging="180"/>
      </w:pPr>
    </w:lvl>
    <w:lvl w:ilvl="6" w:tplc="DCEA7BAE" w:tentative="1">
      <w:start w:val="1"/>
      <w:numFmt w:val="decimal"/>
      <w:lvlText w:val="%7."/>
      <w:lvlJc w:val="left"/>
      <w:pPr>
        <w:ind w:left="5040" w:hanging="360"/>
      </w:pPr>
    </w:lvl>
    <w:lvl w:ilvl="7" w:tplc="508A3FAA" w:tentative="1">
      <w:start w:val="1"/>
      <w:numFmt w:val="lowerLetter"/>
      <w:lvlText w:val="%8."/>
      <w:lvlJc w:val="left"/>
      <w:pPr>
        <w:ind w:left="5760" w:hanging="360"/>
      </w:pPr>
    </w:lvl>
    <w:lvl w:ilvl="8" w:tplc="A61ACED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A0C2AA8">
      <w:start w:val="1"/>
      <w:numFmt w:val="lowerRoman"/>
      <w:lvlText w:val="(%1)"/>
      <w:lvlJc w:val="left"/>
      <w:pPr>
        <w:ind w:left="1080" w:hanging="720"/>
      </w:pPr>
      <w:rPr>
        <w:rFonts w:hint="default"/>
      </w:rPr>
    </w:lvl>
    <w:lvl w:ilvl="1" w:tplc="E84A1B0C" w:tentative="1">
      <w:start w:val="1"/>
      <w:numFmt w:val="lowerLetter"/>
      <w:lvlText w:val="%2."/>
      <w:lvlJc w:val="left"/>
      <w:pPr>
        <w:ind w:left="1440" w:hanging="360"/>
      </w:pPr>
    </w:lvl>
    <w:lvl w:ilvl="2" w:tplc="19AC3A94" w:tentative="1">
      <w:start w:val="1"/>
      <w:numFmt w:val="lowerRoman"/>
      <w:lvlText w:val="%3."/>
      <w:lvlJc w:val="right"/>
      <w:pPr>
        <w:ind w:left="2160" w:hanging="180"/>
      </w:pPr>
    </w:lvl>
    <w:lvl w:ilvl="3" w:tplc="B4769828" w:tentative="1">
      <w:start w:val="1"/>
      <w:numFmt w:val="decimal"/>
      <w:lvlText w:val="%4."/>
      <w:lvlJc w:val="left"/>
      <w:pPr>
        <w:ind w:left="2880" w:hanging="360"/>
      </w:pPr>
    </w:lvl>
    <w:lvl w:ilvl="4" w:tplc="D890AB9C" w:tentative="1">
      <w:start w:val="1"/>
      <w:numFmt w:val="lowerLetter"/>
      <w:lvlText w:val="%5."/>
      <w:lvlJc w:val="left"/>
      <w:pPr>
        <w:ind w:left="3600" w:hanging="360"/>
      </w:pPr>
    </w:lvl>
    <w:lvl w:ilvl="5" w:tplc="3222BE90" w:tentative="1">
      <w:start w:val="1"/>
      <w:numFmt w:val="lowerRoman"/>
      <w:lvlText w:val="%6."/>
      <w:lvlJc w:val="right"/>
      <w:pPr>
        <w:ind w:left="4320" w:hanging="180"/>
      </w:pPr>
    </w:lvl>
    <w:lvl w:ilvl="6" w:tplc="280A7242" w:tentative="1">
      <w:start w:val="1"/>
      <w:numFmt w:val="decimal"/>
      <w:lvlText w:val="%7."/>
      <w:lvlJc w:val="left"/>
      <w:pPr>
        <w:ind w:left="5040" w:hanging="360"/>
      </w:pPr>
    </w:lvl>
    <w:lvl w:ilvl="7" w:tplc="CA7C7CBC" w:tentative="1">
      <w:start w:val="1"/>
      <w:numFmt w:val="lowerLetter"/>
      <w:lvlText w:val="%8."/>
      <w:lvlJc w:val="left"/>
      <w:pPr>
        <w:ind w:left="5760" w:hanging="360"/>
      </w:pPr>
    </w:lvl>
    <w:lvl w:ilvl="8" w:tplc="C6D2121A" w:tentative="1">
      <w:start w:val="1"/>
      <w:numFmt w:val="lowerRoman"/>
      <w:lvlText w:val="%9."/>
      <w:lvlJc w:val="right"/>
      <w:pPr>
        <w:ind w:left="6480" w:hanging="180"/>
      </w:pPr>
    </w:lvl>
  </w:abstractNum>
  <w:abstractNum w:abstractNumId="14" w15:restartNumberingAfterBreak="0">
    <w:nsid w:val="37151F15"/>
    <w:multiLevelType w:val="hybridMultilevel"/>
    <w:tmpl w:val="0CB02C02"/>
    <w:lvl w:ilvl="0" w:tplc="A6CC55C4">
      <w:start w:val="1"/>
      <w:numFmt w:val="bullet"/>
      <w:lvlText w:val=""/>
      <w:lvlJc w:val="left"/>
      <w:pPr>
        <w:ind w:left="720" w:hanging="360"/>
      </w:pPr>
      <w:rPr>
        <w:rFonts w:ascii="Symbol" w:hAnsi="Symbol" w:hint="default"/>
      </w:rPr>
    </w:lvl>
    <w:lvl w:ilvl="1" w:tplc="A5902148">
      <w:start w:val="1"/>
      <w:numFmt w:val="bullet"/>
      <w:lvlText w:val="o"/>
      <w:lvlJc w:val="left"/>
      <w:pPr>
        <w:ind w:left="1440" w:hanging="360"/>
      </w:pPr>
      <w:rPr>
        <w:rFonts w:ascii="Courier New" w:hAnsi="Courier New" w:hint="default"/>
      </w:rPr>
    </w:lvl>
    <w:lvl w:ilvl="2" w:tplc="08D077B0">
      <w:start w:val="1"/>
      <w:numFmt w:val="bullet"/>
      <w:lvlText w:val=""/>
      <w:lvlJc w:val="left"/>
      <w:pPr>
        <w:ind w:left="2160" w:hanging="360"/>
      </w:pPr>
      <w:rPr>
        <w:rFonts w:ascii="Wingdings" w:hAnsi="Wingdings" w:hint="default"/>
      </w:rPr>
    </w:lvl>
    <w:lvl w:ilvl="3" w:tplc="1A56A826">
      <w:start w:val="1"/>
      <w:numFmt w:val="bullet"/>
      <w:lvlText w:val=""/>
      <w:lvlJc w:val="left"/>
      <w:pPr>
        <w:ind w:left="2880" w:hanging="360"/>
      </w:pPr>
      <w:rPr>
        <w:rFonts w:ascii="Symbol" w:hAnsi="Symbol" w:hint="default"/>
      </w:rPr>
    </w:lvl>
    <w:lvl w:ilvl="4" w:tplc="66F2E352">
      <w:start w:val="1"/>
      <w:numFmt w:val="bullet"/>
      <w:lvlText w:val="o"/>
      <w:lvlJc w:val="left"/>
      <w:pPr>
        <w:ind w:left="3600" w:hanging="360"/>
      </w:pPr>
      <w:rPr>
        <w:rFonts w:ascii="Courier New" w:hAnsi="Courier New" w:hint="default"/>
      </w:rPr>
    </w:lvl>
    <w:lvl w:ilvl="5" w:tplc="526EA9CE">
      <w:start w:val="1"/>
      <w:numFmt w:val="bullet"/>
      <w:lvlText w:val=""/>
      <w:lvlJc w:val="left"/>
      <w:pPr>
        <w:ind w:left="4320" w:hanging="360"/>
      </w:pPr>
      <w:rPr>
        <w:rFonts w:ascii="Wingdings" w:hAnsi="Wingdings" w:hint="default"/>
      </w:rPr>
    </w:lvl>
    <w:lvl w:ilvl="6" w:tplc="EAD48CA0">
      <w:start w:val="1"/>
      <w:numFmt w:val="bullet"/>
      <w:lvlText w:val=""/>
      <w:lvlJc w:val="left"/>
      <w:pPr>
        <w:ind w:left="5040" w:hanging="360"/>
      </w:pPr>
      <w:rPr>
        <w:rFonts w:ascii="Symbol" w:hAnsi="Symbol" w:hint="default"/>
      </w:rPr>
    </w:lvl>
    <w:lvl w:ilvl="7" w:tplc="4F86274E">
      <w:start w:val="1"/>
      <w:numFmt w:val="bullet"/>
      <w:lvlText w:val="o"/>
      <w:lvlJc w:val="left"/>
      <w:pPr>
        <w:ind w:left="5760" w:hanging="360"/>
      </w:pPr>
      <w:rPr>
        <w:rFonts w:ascii="Courier New" w:hAnsi="Courier New" w:hint="default"/>
      </w:rPr>
    </w:lvl>
    <w:lvl w:ilvl="8" w:tplc="47866AA0">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A820449E">
      <w:start w:val="1"/>
      <w:numFmt w:val="lowerRoman"/>
      <w:lvlText w:val="(%1)"/>
      <w:lvlJc w:val="left"/>
      <w:pPr>
        <w:ind w:left="1080" w:hanging="720"/>
      </w:pPr>
      <w:rPr>
        <w:rFonts w:hint="default"/>
      </w:rPr>
    </w:lvl>
    <w:lvl w:ilvl="1" w:tplc="EF86A094" w:tentative="1">
      <w:start w:val="1"/>
      <w:numFmt w:val="lowerLetter"/>
      <w:lvlText w:val="%2."/>
      <w:lvlJc w:val="left"/>
      <w:pPr>
        <w:ind w:left="1440" w:hanging="360"/>
      </w:pPr>
    </w:lvl>
    <w:lvl w:ilvl="2" w:tplc="B44A1390" w:tentative="1">
      <w:start w:val="1"/>
      <w:numFmt w:val="lowerRoman"/>
      <w:lvlText w:val="%3."/>
      <w:lvlJc w:val="right"/>
      <w:pPr>
        <w:ind w:left="2160" w:hanging="180"/>
      </w:pPr>
    </w:lvl>
    <w:lvl w:ilvl="3" w:tplc="BEF0728E" w:tentative="1">
      <w:start w:val="1"/>
      <w:numFmt w:val="decimal"/>
      <w:lvlText w:val="%4."/>
      <w:lvlJc w:val="left"/>
      <w:pPr>
        <w:ind w:left="2880" w:hanging="360"/>
      </w:pPr>
    </w:lvl>
    <w:lvl w:ilvl="4" w:tplc="2096A4CE" w:tentative="1">
      <w:start w:val="1"/>
      <w:numFmt w:val="lowerLetter"/>
      <w:lvlText w:val="%5."/>
      <w:lvlJc w:val="left"/>
      <w:pPr>
        <w:ind w:left="3600" w:hanging="360"/>
      </w:pPr>
    </w:lvl>
    <w:lvl w:ilvl="5" w:tplc="0C404FBA" w:tentative="1">
      <w:start w:val="1"/>
      <w:numFmt w:val="lowerRoman"/>
      <w:lvlText w:val="%6."/>
      <w:lvlJc w:val="right"/>
      <w:pPr>
        <w:ind w:left="4320" w:hanging="180"/>
      </w:pPr>
    </w:lvl>
    <w:lvl w:ilvl="6" w:tplc="FA4E412A" w:tentative="1">
      <w:start w:val="1"/>
      <w:numFmt w:val="decimal"/>
      <w:lvlText w:val="%7."/>
      <w:lvlJc w:val="left"/>
      <w:pPr>
        <w:ind w:left="5040" w:hanging="360"/>
      </w:pPr>
    </w:lvl>
    <w:lvl w:ilvl="7" w:tplc="5AE0B1B6" w:tentative="1">
      <w:start w:val="1"/>
      <w:numFmt w:val="lowerLetter"/>
      <w:lvlText w:val="%8."/>
      <w:lvlJc w:val="left"/>
      <w:pPr>
        <w:ind w:left="5760" w:hanging="360"/>
      </w:pPr>
    </w:lvl>
    <w:lvl w:ilvl="8" w:tplc="05AE26DA" w:tentative="1">
      <w:start w:val="1"/>
      <w:numFmt w:val="lowerRoman"/>
      <w:lvlText w:val="%9."/>
      <w:lvlJc w:val="right"/>
      <w:pPr>
        <w:ind w:left="6480" w:hanging="180"/>
      </w:pPr>
    </w:lvl>
  </w:abstractNum>
  <w:abstractNum w:abstractNumId="16" w15:restartNumberingAfterBreak="0">
    <w:nsid w:val="560E1165"/>
    <w:multiLevelType w:val="hybridMultilevel"/>
    <w:tmpl w:val="6DDCF454"/>
    <w:lvl w:ilvl="0" w:tplc="16F878C6">
      <w:start w:val="1"/>
      <w:numFmt w:val="bullet"/>
      <w:lvlText w:val=""/>
      <w:lvlJc w:val="left"/>
      <w:pPr>
        <w:ind w:left="720" w:hanging="360"/>
      </w:pPr>
      <w:rPr>
        <w:rFonts w:ascii="Symbol" w:hAnsi="Symbol" w:hint="default"/>
      </w:rPr>
    </w:lvl>
    <w:lvl w:ilvl="1" w:tplc="B886958A">
      <w:start w:val="1"/>
      <w:numFmt w:val="bullet"/>
      <w:lvlText w:val="o"/>
      <w:lvlJc w:val="left"/>
      <w:pPr>
        <w:ind w:left="1440" w:hanging="360"/>
      </w:pPr>
      <w:rPr>
        <w:rFonts w:ascii="Courier New" w:hAnsi="Courier New" w:cs="Courier New" w:hint="default"/>
      </w:rPr>
    </w:lvl>
    <w:lvl w:ilvl="2" w:tplc="5562F018" w:tentative="1">
      <w:start w:val="1"/>
      <w:numFmt w:val="bullet"/>
      <w:lvlText w:val=""/>
      <w:lvlJc w:val="left"/>
      <w:pPr>
        <w:ind w:left="2160" w:hanging="360"/>
      </w:pPr>
      <w:rPr>
        <w:rFonts w:ascii="Wingdings" w:hAnsi="Wingdings" w:hint="default"/>
      </w:rPr>
    </w:lvl>
    <w:lvl w:ilvl="3" w:tplc="80E8C632" w:tentative="1">
      <w:start w:val="1"/>
      <w:numFmt w:val="bullet"/>
      <w:lvlText w:val=""/>
      <w:lvlJc w:val="left"/>
      <w:pPr>
        <w:ind w:left="2880" w:hanging="360"/>
      </w:pPr>
      <w:rPr>
        <w:rFonts w:ascii="Symbol" w:hAnsi="Symbol" w:hint="default"/>
      </w:rPr>
    </w:lvl>
    <w:lvl w:ilvl="4" w:tplc="F76231A8" w:tentative="1">
      <w:start w:val="1"/>
      <w:numFmt w:val="bullet"/>
      <w:lvlText w:val="o"/>
      <w:lvlJc w:val="left"/>
      <w:pPr>
        <w:ind w:left="3600" w:hanging="360"/>
      </w:pPr>
      <w:rPr>
        <w:rFonts w:ascii="Courier New" w:hAnsi="Courier New" w:cs="Courier New" w:hint="default"/>
      </w:rPr>
    </w:lvl>
    <w:lvl w:ilvl="5" w:tplc="571C32C6" w:tentative="1">
      <w:start w:val="1"/>
      <w:numFmt w:val="bullet"/>
      <w:lvlText w:val=""/>
      <w:lvlJc w:val="left"/>
      <w:pPr>
        <w:ind w:left="4320" w:hanging="360"/>
      </w:pPr>
      <w:rPr>
        <w:rFonts w:ascii="Wingdings" w:hAnsi="Wingdings" w:hint="default"/>
      </w:rPr>
    </w:lvl>
    <w:lvl w:ilvl="6" w:tplc="5CDCDC9C" w:tentative="1">
      <w:start w:val="1"/>
      <w:numFmt w:val="bullet"/>
      <w:lvlText w:val=""/>
      <w:lvlJc w:val="left"/>
      <w:pPr>
        <w:ind w:left="5040" w:hanging="360"/>
      </w:pPr>
      <w:rPr>
        <w:rFonts w:ascii="Symbol" w:hAnsi="Symbol" w:hint="default"/>
      </w:rPr>
    </w:lvl>
    <w:lvl w:ilvl="7" w:tplc="E0281946" w:tentative="1">
      <w:start w:val="1"/>
      <w:numFmt w:val="bullet"/>
      <w:lvlText w:val="o"/>
      <w:lvlJc w:val="left"/>
      <w:pPr>
        <w:ind w:left="5760" w:hanging="360"/>
      </w:pPr>
      <w:rPr>
        <w:rFonts w:ascii="Courier New" w:hAnsi="Courier New" w:cs="Courier New" w:hint="default"/>
      </w:rPr>
    </w:lvl>
    <w:lvl w:ilvl="8" w:tplc="06764E28"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AC942346">
      <w:start w:val="1"/>
      <w:numFmt w:val="lowerRoman"/>
      <w:lvlText w:val="(%1)"/>
      <w:lvlJc w:val="left"/>
      <w:pPr>
        <w:ind w:left="1080" w:hanging="720"/>
      </w:pPr>
      <w:rPr>
        <w:rFonts w:hint="default"/>
      </w:rPr>
    </w:lvl>
    <w:lvl w:ilvl="1" w:tplc="B62E7426" w:tentative="1">
      <w:start w:val="1"/>
      <w:numFmt w:val="lowerLetter"/>
      <w:lvlText w:val="%2."/>
      <w:lvlJc w:val="left"/>
      <w:pPr>
        <w:ind w:left="1440" w:hanging="360"/>
      </w:pPr>
    </w:lvl>
    <w:lvl w:ilvl="2" w:tplc="4C606CD6" w:tentative="1">
      <w:start w:val="1"/>
      <w:numFmt w:val="lowerRoman"/>
      <w:lvlText w:val="%3."/>
      <w:lvlJc w:val="right"/>
      <w:pPr>
        <w:ind w:left="2160" w:hanging="180"/>
      </w:pPr>
    </w:lvl>
    <w:lvl w:ilvl="3" w:tplc="AF68ACD8" w:tentative="1">
      <w:start w:val="1"/>
      <w:numFmt w:val="decimal"/>
      <w:lvlText w:val="%4."/>
      <w:lvlJc w:val="left"/>
      <w:pPr>
        <w:ind w:left="2880" w:hanging="360"/>
      </w:pPr>
    </w:lvl>
    <w:lvl w:ilvl="4" w:tplc="8A184AB8" w:tentative="1">
      <w:start w:val="1"/>
      <w:numFmt w:val="lowerLetter"/>
      <w:lvlText w:val="%5."/>
      <w:lvlJc w:val="left"/>
      <w:pPr>
        <w:ind w:left="3600" w:hanging="360"/>
      </w:pPr>
    </w:lvl>
    <w:lvl w:ilvl="5" w:tplc="C66E23BC" w:tentative="1">
      <w:start w:val="1"/>
      <w:numFmt w:val="lowerRoman"/>
      <w:lvlText w:val="%6."/>
      <w:lvlJc w:val="right"/>
      <w:pPr>
        <w:ind w:left="4320" w:hanging="180"/>
      </w:pPr>
    </w:lvl>
    <w:lvl w:ilvl="6" w:tplc="64241608" w:tentative="1">
      <w:start w:val="1"/>
      <w:numFmt w:val="decimal"/>
      <w:lvlText w:val="%7."/>
      <w:lvlJc w:val="left"/>
      <w:pPr>
        <w:ind w:left="5040" w:hanging="360"/>
      </w:pPr>
    </w:lvl>
    <w:lvl w:ilvl="7" w:tplc="7B76E2D4" w:tentative="1">
      <w:start w:val="1"/>
      <w:numFmt w:val="lowerLetter"/>
      <w:lvlText w:val="%8."/>
      <w:lvlJc w:val="left"/>
      <w:pPr>
        <w:ind w:left="5760" w:hanging="360"/>
      </w:pPr>
    </w:lvl>
    <w:lvl w:ilvl="8" w:tplc="664A8840"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D0A61C74">
      <w:start w:val="1"/>
      <w:numFmt w:val="lowerRoman"/>
      <w:lvlText w:val="(%1)"/>
      <w:lvlJc w:val="left"/>
      <w:pPr>
        <w:ind w:left="1080" w:hanging="720"/>
      </w:pPr>
      <w:rPr>
        <w:rFonts w:hint="default"/>
      </w:rPr>
    </w:lvl>
    <w:lvl w:ilvl="1" w:tplc="0B481090" w:tentative="1">
      <w:start w:val="1"/>
      <w:numFmt w:val="lowerLetter"/>
      <w:lvlText w:val="%2."/>
      <w:lvlJc w:val="left"/>
      <w:pPr>
        <w:ind w:left="1440" w:hanging="360"/>
      </w:pPr>
    </w:lvl>
    <w:lvl w:ilvl="2" w:tplc="B70861C6" w:tentative="1">
      <w:start w:val="1"/>
      <w:numFmt w:val="lowerRoman"/>
      <w:lvlText w:val="%3."/>
      <w:lvlJc w:val="right"/>
      <w:pPr>
        <w:ind w:left="2160" w:hanging="180"/>
      </w:pPr>
    </w:lvl>
    <w:lvl w:ilvl="3" w:tplc="5F4E9708" w:tentative="1">
      <w:start w:val="1"/>
      <w:numFmt w:val="decimal"/>
      <w:lvlText w:val="%4."/>
      <w:lvlJc w:val="left"/>
      <w:pPr>
        <w:ind w:left="2880" w:hanging="360"/>
      </w:pPr>
    </w:lvl>
    <w:lvl w:ilvl="4" w:tplc="8CC86FCC" w:tentative="1">
      <w:start w:val="1"/>
      <w:numFmt w:val="lowerLetter"/>
      <w:lvlText w:val="%5."/>
      <w:lvlJc w:val="left"/>
      <w:pPr>
        <w:ind w:left="3600" w:hanging="360"/>
      </w:pPr>
    </w:lvl>
    <w:lvl w:ilvl="5" w:tplc="46D482C0" w:tentative="1">
      <w:start w:val="1"/>
      <w:numFmt w:val="lowerRoman"/>
      <w:lvlText w:val="%6."/>
      <w:lvlJc w:val="right"/>
      <w:pPr>
        <w:ind w:left="4320" w:hanging="180"/>
      </w:pPr>
    </w:lvl>
    <w:lvl w:ilvl="6" w:tplc="A380E112" w:tentative="1">
      <w:start w:val="1"/>
      <w:numFmt w:val="decimal"/>
      <w:lvlText w:val="%7."/>
      <w:lvlJc w:val="left"/>
      <w:pPr>
        <w:ind w:left="5040" w:hanging="360"/>
      </w:pPr>
    </w:lvl>
    <w:lvl w:ilvl="7" w:tplc="F88CCB2C" w:tentative="1">
      <w:start w:val="1"/>
      <w:numFmt w:val="lowerLetter"/>
      <w:lvlText w:val="%8."/>
      <w:lvlJc w:val="left"/>
      <w:pPr>
        <w:ind w:left="5760" w:hanging="360"/>
      </w:pPr>
    </w:lvl>
    <w:lvl w:ilvl="8" w:tplc="03C29B62"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BAE46226">
      <w:start w:val="1"/>
      <w:numFmt w:val="lowerRoman"/>
      <w:lvlText w:val="(%1)"/>
      <w:lvlJc w:val="left"/>
      <w:pPr>
        <w:ind w:left="1080" w:hanging="720"/>
      </w:pPr>
      <w:rPr>
        <w:rFonts w:hint="default"/>
      </w:rPr>
    </w:lvl>
    <w:lvl w:ilvl="1" w:tplc="D45C75BA" w:tentative="1">
      <w:start w:val="1"/>
      <w:numFmt w:val="lowerLetter"/>
      <w:lvlText w:val="%2."/>
      <w:lvlJc w:val="left"/>
      <w:pPr>
        <w:ind w:left="1440" w:hanging="360"/>
      </w:pPr>
    </w:lvl>
    <w:lvl w:ilvl="2" w:tplc="BE1EFE30" w:tentative="1">
      <w:start w:val="1"/>
      <w:numFmt w:val="lowerRoman"/>
      <w:lvlText w:val="%3."/>
      <w:lvlJc w:val="right"/>
      <w:pPr>
        <w:ind w:left="2160" w:hanging="180"/>
      </w:pPr>
    </w:lvl>
    <w:lvl w:ilvl="3" w:tplc="414A484C" w:tentative="1">
      <w:start w:val="1"/>
      <w:numFmt w:val="decimal"/>
      <w:lvlText w:val="%4."/>
      <w:lvlJc w:val="left"/>
      <w:pPr>
        <w:ind w:left="2880" w:hanging="360"/>
      </w:pPr>
    </w:lvl>
    <w:lvl w:ilvl="4" w:tplc="EF3A238A" w:tentative="1">
      <w:start w:val="1"/>
      <w:numFmt w:val="lowerLetter"/>
      <w:lvlText w:val="%5."/>
      <w:lvlJc w:val="left"/>
      <w:pPr>
        <w:ind w:left="3600" w:hanging="360"/>
      </w:pPr>
    </w:lvl>
    <w:lvl w:ilvl="5" w:tplc="AC04BD9C" w:tentative="1">
      <w:start w:val="1"/>
      <w:numFmt w:val="lowerRoman"/>
      <w:lvlText w:val="%6."/>
      <w:lvlJc w:val="right"/>
      <w:pPr>
        <w:ind w:left="4320" w:hanging="180"/>
      </w:pPr>
    </w:lvl>
    <w:lvl w:ilvl="6" w:tplc="81AE8256" w:tentative="1">
      <w:start w:val="1"/>
      <w:numFmt w:val="decimal"/>
      <w:lvlText w:val="%7."/>
      <w:lvlJc w:val="left"/>
      <w:pPr>
        <w:ind w:left="5040" w:hanging="360"/>
      </w:pPr>
    </w:lvl>
    <w:lvl w:ilvl="7" w:tplc="A39AC8A8" w:tentative="1">
      <w:start w:val="1"/>
      <w:numFmt w:val="lowerLetter"/>
      <w:lvlText w:val="%8."/>
      <w:lvlJc w:val="left"/>
      <w:pPr>
        <w:ind w:left="5760" w:hanging="360"/>
      </w:pPr>
    </w:lvl>
    <w:lvl w:ilvl="8" w:tplc="8608508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D1B0F45C">
      <w:start w:val="1"/>
      <w:numFmt w:val="lowerRoman"/>
      <w:lvlText w:val="(%1)"/>
      <w:lvlJc w:val="left"/>
      <w:pPr>
        <w:ind w:left="1080" w:hanging="720"/>
      </w:pPr>
      <w:rPr>
        <w:rFonts w:hint="default"/>
      </w:rPr>
    </w:lvl>
    <w:lvl w:ilvl="1" w:tplc="FAAE9EE2" w:tentative="1">
      <w:start w:val="1"/>
      <w:numFmt w:val="lowerLetter"/>
      <w:lvlText w:val="%2."/>
      <w:lvlJc w:val="left"/>
      <w:pPr>
        <w:ind w:left="1440" w:hanging="360"/>
      </w:pPr>
    </w:lvl>
    <w:lvl w:ilvl="2" w:tplc="D63A095A" w:tentative="1">
      <w:start w:val="1"/>
      <w:numFmt w:val="lowerRoman"/>
      <w:lvlText w:val="%3."/>
      <w:lvlJc w:val="right"/>
      <w:pPr>
        <w:ind w:left="2160" w:hanging="180"/>
      </w:pPr>
    </w:lvl>
    <w:lvl w:ilvl="3" w:tplc="26A02450" w:tentative="1">
      <w:start w:val="1"/>
      <w:numFmt w:val="decimal"/>
      <w:lvlText w:val="%4."/>
      <w:lvlJc w:val="left"/>
      <w:pPr>
        <w:ind w:left="2880" w:hanging="360"/>
      </w:pPr>
    </w:lvl>
    <w:lvl w:ilvl="4" w:tplc="78446AAC" w:tentative="1">
      <w:start w:val="1"/>
      <w:numFmt w:val="lowerLetter"/>
      <w:lvlText w:val="%5."/>
      <w:lvlJc w:val="left"/>
      <w:pPr>
        <w:ind w:left="3600" w:hanging="360"/>
      </w:pPr>
    </w:lvl>
    <w:lvl w:ilvl="5" w:tplc="A9383606" w:tentative="1">
      <w:start w:val="1"/>
      <w:numFmt w:val="lowerRoman"/>
      <w:lvlText w:val="%6."/>
      <w:lvlJc w:val="right"/>
      <w:pPr>
        <w:ind w:left="4320" w:hanging="180"/>
      </w:pPr>
    </w:lvl>
    <w:lvl w:ilvl="6" w:tplc="EA80CE26" w:tentative="1">
      <w:start w:val="1"/>
      <w:numFmt w:val="decimal"/>
      <w:lvlText w:val="%7."/>
      <w:lvlJc w:val="left"/>
      <w:pPr>
        <w:ind w:left="5040" w:hanging="360"/>
      </w:pPr>
    </w:lvl>
    <w:lvl w:ilvl="7" w:tplc="193A298E" w:tentative="1">
      <w:start w:val="1"/>
      <w:numFmt w:val="lowerLetter"/>
      <w:lvlText w:val="%8."/>
      <w:lvlJc w:val="left"/>
      <w:pPr>
        <w:ind w:left="5760" w:hanging="360"/>
      </w:pPr>
    </w:lvl>
    <w:lvl w:ilvl="8" w:tplc="AA3C34E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D2217D2">
      <w:start w:val="1"/>
      <w:numFmt w:val="lowerRoman"/>
      <w:lvlText w:val="(%1)"/>
      <w:lvlJc w:val="left"/>
      <w:pPr>
        <w:ind w:left="1080" w:hanging="720"/>
      </w:pPr>
      <w:rPr>
        <w:rFonts w:hint="default"/>
      </w:rPr>
    </w:lvl>
    <w:lvl w:ilvl="1" w:tplc="141E3552" w:tentative="1">
      <w:start w:val="1"/>
      <w:numFmt w:val="lowerLetter"/>
      <w:lvlText w:val="%2."/>
      <w:lvlJc w:val="left"/>
      <w:pPr>
        <w:ind w:left="1440" w:hanging="360"/>
      </w:pPr>
    </w:lvl>
    <w:lvl w:ilvl="2" w:tplc="0ADE4FAC" w:tentative="1">
      <w:start w:val="1"/>
      <w:numFmt w:val="lowerRoman"/>
      <w:lvlText w:val="%3."/>
      <w:lvlJc w:val="right"/>
      <w:pPr>
        <w:ind w:left="2160" w:hanging="180"/>
      </w:pPr>
    </w:lvl>
    <w:lvl w:ilvl="3" w:tplc="10D62BFE" w:tentative="1">
      <w:start w:val="1"/>
      <w:numFmt w:val="decimal"/>
      <w:lvlText w:val="%4."/>
      <w:lvlJc w:val="left"/>
      <w:pPr>
        <w:ind w:left="2880" w:hanging="360"/>
      </w:pPr>
    </w:lvl>
    <w:lvl w:ilvl="4" w:tplc="2FC852CC" w:tentative="1">
      <w:start w:val="1"/>
      <w:numFmt w:val="lowerLetter"/>
      <w:lvlText w:val="%5."/>
      <w:lvlJc w:val="left"/>
      <w:pPr>
        <w:ind w:left="3600" w:hanging="360"/>
      </w:pPr>
    </w:lvl>
    <w:lvl w:ilvl="5" w:tplc="C03EB808" w:tentative="1">
      <w:start w:val="1"/>
      <w:numFmt w:val="lowerRoman"/>
      <w:lvlText w:val="%6."/>
      <w:lvlJc w:val="right"/>
      <w:pPr>
        <w:ind w:left="4320" w:hanging="180"/>
      </w:pPr>
    </w:lvl>
    <w:lvl w:ilvl="6" w:tplc="832822E2" w:tentative="1">
      <w:start w:val="1"/>
      <w:numFmt w:val="decimal"/>
      <w:lvlText w:val="%7."/>
      <w:lvlJc w:val="left"/>
      <w:pPr>
        <w:ind w:left="5040" w:hanging="360"/>
      </w:pPr>
    </w:lvl>
    <w:lvl w:ilvl="7" w:tplc="B3123E1C" w:tentative="1">
      <w:start w:val="1"/>
      <w:numFmt w:val="lowerLetter"/>
      <w:lvlText w:val="%8."/>
      <w:lvlJc w:val="left"/>
      <w:pPr>
        <w:ind w:left="5760" w:hanging="360"/>
      </w:pPr>
    </w:lvl>
    <w:lvl w:ilvl="8" w:tplc="4A3EC43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270E8A6C">
      <w:start w:val="1"/>
      <w:numFmt w:val="bullet"/>
      <w:lvlText w:val=""/>
      <w:lvlJc w:val="left"/>
      <w:pPr>
        <w:tabs>
          <w:tab w:val="num" w:pos="720"/>
        </w:tabs>
        <w:ind w:left="720" w:hanging="360"/>
      </w:pPr>
      <w:rPr>
        <w:rFonts w:ascii="Symbol" w:hAnsi="Symbol"/>
      </w:rPr>
    </w:lvl>
    <w:lvl w:ilvl="1" w:tplc="FBBCF62A">
      <w:start w:val="1"/>
      <w:numFmt w:val="bullet"/>
      <w:lvlText w:val="o"/>
      <w:lvlJc w:val="left"/>
      <w:pPr>
        <w:tabs>
          <w:tab w:val="num" w:pos="1440"/>
        </w:tabs>
        <w:ind w:left="1440" w:hanging="360"/>
      </w:pPr>
      <w:rPr>
        <w:rFonts w:ascii="Courier New" w:hAnsi="Courier New"/>
      </w:rPr>
    </w:lvl>
    <w:lvl w:ilvl="2" w:tplc="569C080A">
      <w:start w:val="1"/>
      <w:numFmt w:val="bullet"/>
      <w:lvlText w:val=""/>
      <w:lvlJc w:val="left"/>
      <w:pPr>
        <w:tabs>
          <w:tab w:val="num" w:pos="2160"/>
        </w:tabs>
        <w:ind w:left="2160" w:hanging="360"/>
      </w:pPr>
      <w:rPr>
        <w:rFonts w:ascii="Wingdings" w:hAnsi="Wingdings"/>
      </w:rPr>
    </w:lvl>
    <w:lvl w:ilvl="3" w:tplc="B9EAC8A4">
      <w:start w:val="1"/>
      <w:numFmt w:val="bullet"/>
      <w:lvlText w:val=""/>
      <w:lvlJc w:val="left"/>
      <w:pPr>
        <w:tabs>
          <w:tab w:val="num" w:pos="2880"/>
        </w:tabs>
        <w:ind w:left="2880" w:hanging="360"/>
      </w:pPr>
      <w:rPr>
        <w:rFonts w:ascii="Symbol" w:hAnsi="Symbol"/>
      </w:rPr>
    </w:lvl>
    <w:lvl w:ilvl="4" w:tplc="B2F85A48">
      <w:start w:val="1"/>
      <w:numFmt w:val="bullet"/>
      <w:lvlText w:val="o"/>
      <w:lvlJc w:val="left"/>
      <w:pPr>
        <w:tabs>
          <w:tab w:val="num" w:pos="3600"/>
        </w:tabs>
        <w:ind w:left="3600" w:hanging="360"/>
      </w:pPr>
      <w:rPr>
        <w:rFonts w:ascii="Courier New" w:hAnsi="Courier New"/>
      </w:rPr>
    </w:lvl>
    <w:lvl w:ilvl="5" w:tplc="024EAABA">
      <w:start w:val="1"/>
      <w:numFmt w:val="bullet"/>
      <w:lvlText w:val=""/>
      <w:lvlJc w:val="left"/>
      <w:pPr>
        <w:tabs>
          <w:tab w:val="num" w:pos="4320"/>
        </w:tabs>
        <w:ind w:left="4320" w:hanging="360"/>
      </w:pPr>
      <w:rPr>
        <w:rFonts w:ascii="Wingdings" w:hAnsi="Wingdings"/>
      </w:rPr>
    </w:lvl>
    <w:lvl w:ilvl="6" w:tplc="2130B6DE">
      <w:start w:val="1"/>
      <w:numFmt w:val="bullet"/>
      <w:lvlText w:val=""/>
      <w:lvlJc w:val="left"/>
      <w:pPr>
        <w:tabs>
          <w:tab w:val="num" w:pos="5040"/>
        </w:tabs>
        <w:ind w:left="5040" w:hanging="360"/>
      </w:pPr>
      <w:rPr>
        <w:rFonts w:ascii="Symbol" w:hAnsi="Symbol"/>
      </w:rPr>
    </w:lvl>
    <w:lvl w:ilvl="7" w:tplc="EA6CBCA2">
      <w:start w:val="1"/>
      <w:numFmt w:val="bullet"/>
      <w:lvlText w:val="o"/>
      <w:lvlJc w:val="left"/>
      <w:pPr>
        <w:tabs>
          <w:tab w:val="num" w:pos="5760"/>
        </w:tabs>
        <w:ind w:left="5760" w:hanging="360"/>
      </w:pPr>
      <w:rPr>
        <w:rFonts w:ascii="Courier New" w:hAnsi="Courier New"/>
      </w:rPr>
    </w:lvl>
    <w:lvl w:ilvl="8" w:tplc="2054AE48">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7"/>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8"/>
  </w:num>
  <w:num w:numId="17">
    <w:abstractNumId w:val="8"/>
  </w:num>
  <w:num w:numId="18">
    <w:abstractNumId w:val="15"/>
  </w:num>
  <w:num w:numId="19">
    <w:abstractNumId w:val="20"/>
  </w:num>
  <w:num w:numId="20">
    <w:abstractNumId w:val="12"/>
  </w:num>
  <w:num w:numId="21">
    <w:abstractNumId w:val="23"/>
  </w:num>
  <w:num w:numId="22">
    <w:abstractNumId w:val="5"/>
  </w:num>
  <w:num w:numId="23">
    <w:abstractNumId w:val="16"/>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4AA"/>
    <w:rsid w:val="000075D1"/>
    <w:rsid w:val="0004386B"/>
    <w:rsid w:val="00045D58"/>
    <w:rsid w:val="00057EF7"/>
    <w:rsid w:val="00061F6A"/>
    <w:rsid w:val="00073258"/>
    <w:rsid w:val="00076B6D"/>
    <w:rsid w:val="00077C80"/>
    <w:rsid w:val="00083D4F"/>
    <w:rsid w:val="000B7B03"/>
    <w:rsid w:val="000C55FF"/>
    <w:rsid w:val="000D7348"/>
    <w:rsid w:val="000D7E33"/>
    <w:rsid w:val="001002FE"/>
    <w:rsid w:val="001108FD"/>
    <w:rsid w:val="00160E7A"/>
    <w:rsid w:val="001625D2"/>
    <w:rsid w:val="00175D91"/>
    <w:rsid w:val="001911AA"/>
    <w:rsid w:val="001A374A"/>
    <w:rsid w:val="001C314D"/>
    <w:rsid w:val="001D0198"/>
    <w:rsid w:val="001F3324"/>
    <w:rsid w:val="00201784"/>
    <w:rsid w:val="002051E7"/>
    <w:rsid w:val="0020561B"/>
    <w:rsid w:val="00207804"/>
    <w:rsid w:val="00234418"/>
    <w:rsid w:val="00253042"/>
    <w:rsid w:val="0025554D"/>
    <w:rsid w:val="00275C9F"/>
    <w:rsid w:val="0028768C"/>
    <w:rsid w:val="00291C8E"/>
    <w:rsid w:val="00297C8C"/>
    <w:rsid w:val="002A4224"/>
    <w:rsid w:val="002B114B"/>
    <w:rsid w:val="002B1EB4"/>
    <w:rsid w:val="002B3915"/>
    <w:rsid w:val="002C545E"/>
    <w:rsid w:val="002D75AB"/>
    <w:rsid w:val="002E4EAC"/>
    <w:rsid w:val="002F7881"/>
    <w:rsid w:val="00301498"/>
    <w:rsid w:val="0030327C"/>
    <w:rsid w:val="00304AF2"/>
    <w:rsid w:val="00332E8A"/>
    <w:rsid w:val="00335C5F"/>
    <w:rsid w:val="0033679B"/>
    <w:rsid w:val="003617F0"/>
    <w:rsid w:val="003A4137"/>
    <w:rsid w:val="003B39A0"/>
    <w:rsid w:val="003C1B04"/>
    <w:rsid w:val="003D08A8"/>
    <w:rsid w:val="003D13CD"/>
    <w:rsid w:val="003F45A1"/>
    <w:rsid w:val="00405579"/>
    <w:rsid w:val="004265AB"/>
    <w:rsid w:val="00442469"/>
    <w:rsid w:val="0044253B"/>
    <w:rsid w:val="00452335"/>
    <w:rsid w:val="00457A12"/>
    <w:rsid w:val="004742F4"/>
    <w:rsid w:val="0049249C"/>
    <w:rsid w:val="004A4BA1"/>
    <w:rsid w:val="004C7400"/>
    <w:rsid w:val="004D55F7"/>
    <w:rsid w:val="00502954"/>
    <w:rsid w:val="005125F8"/>
    <w:rsid w:val="00553299"/>
    <w:rsid w:val="00553D04"/>
    <w:rsid w:val="0056312F"/>
    <w:rsid w:val="00582551"/>
    <w:rsid w:val="00585CE9"/>
    <w:rsid w:val="00596C1C"/>
    <w:rsid w:val="005A2F69"/>
    <w:rsid w:val="005A6E96"/>
    <w:rsid w:val="005D3E7A"/>
    <w:rsid w:val="005F203C"/>
    <w:rsid w:val="0060151B"/>
    <w:rsid w:val="00624F12"/>
    <w:rsid w:val="00665859"/>
    <w:rsid w:val="00672C3D"/>
    <w:rsid w:val="0067647E"/>
    <w:rsid w:val="0067747E"/>
    <w:rsid w:val="0068190D"/>
    <w:rsid w:val="00695B1A"/>
    <w:rsid w:val="006A5B13"/>
    <w:rsid w:val="006A67FA"/>
    <w:rsid w:val="006D58DB"/>
    <w:rsid w:val="006E46CA"/>
    <w:rsid w:val="00701CE3"/>
    <w:rsid w:val="00724047"/>
    <w:rsid w:val="00762E9B"/>
    <w:rsid w:val="00763EB1"/>
    <w:rsid w:val="007845BB"/>
    <w:rsid w:val="0078542F"/>
    <w:rsid w:val="00792CCC"/>
    <w:rsid w:val="00795343"/>
    <w:rsid w:val="007A14AA"/>
    <w:rsid w:val="007B2705"/>
    <w:rsid w:val="007D02AA"/>
    <w:rsid w:val="007D4A35"/>
    <w:rsid w:val="007E55B5"/>
    <w:rsid w:val="00805E1C"/>
    <w:rsid w:val="00814D17"/>
    <w:rsid w:val="008150CD"/>
    <w:rsid w:val="00816F6D"/>
    <w:rsid w:val="00834FEF"/>
    <w:rsid w:val="008578B4"/>
    <w:rsid w:val="008620F0"/>
    <w:rsid w:val="00873BF7"/>
    <w:rsid w:val="00896291"/>
    <w:rsid w:val="008A15D6"/>
    <w:rsid w:val="008A5227"/>
    <w:rsid w:val="008D400E"/>
    <w:rsid w:val="008D7899"/>
    <w:rsid w:val="008E0C14"/>
    <w:rsid w:val="008F625B"/>
    <w:rsid w:val="00922C12"/>
    <w:rsid w:val="00935CCB"/>
    <w:rsid w:val="009374EF"/>
    <w:rsid w:val="00954E65"/>
    <w:rsid w:val="00965D12"/>
    <w:rsid w:val="00987D29"/>
    <w:rsid w:val="009B7A5A"/>
    <w:rsid w:val="009C0571"/>
    <w:rsid w:val="009C682C"/>
    <w:rsid w:val="00A05776"/>
    <w:rsid w:val="00A23880"/>
    <w:rsid w:val="00A55A00"/>
    <w:rsid w:val="00A8285F"/>
    <w:rsid w:val="00A8504B"/>
    <w:rsid w:val="00AD4BA1"/>
    <w:rsid w:val="00AF39B2"/>
    <w:rsid w:val="00B5497C"/>
    <w:rsid w:val="00B61211"/>
    <w:rsid w:val="00B66363"/>
    <w:rsid w:val="00B826CD"/>
    <w:rsid w:val="00BA2426"/>
    <w:rsid w:val="00BA6344"/>
    <w:rsid w:val="00BB133D"/>
    <w:rsid w:val="00BD5F7F"/>
    <w:rsid w:val="00BE6F73"/>
    <w:rsid w:val="00C0408E"/>
    <w:rsid w:val="00C076F0"/>
    <w:rsid w:val="00C34A23"/>
    <w:rsid w:val="00C402B0"/>
    <w:rsid w:val="00C45921"/>
    <w:rsid w:val="00C52B82"/>
    <w:rsid w:val="00C64B0B"/>
    <w:rsid w:val="00C74F72"/>
    <w:rsid w:val="00CA1085"/>
    <w:rsid w:val="00CB21F4"/>
    <w:rsid w:val="00CB770E"/>
    <w:rsid w:val="00D10418"/>
    <w:rsid w:val="00D56A44"/>
    <w:rsid w:val="00D56AA4"/>
    <w:rsid w:val="00D61473"/>
    <w:rsid w:val="00D80A87"/>
    <w:rsid w:val="00DC2686"/>
    <w:rsid w:val="00DD57D5"/>
    <w:rsid w:val="00E02AB5"/>
    <w:rsid w:val="00E32BC4"/>
    <w:rsid w:val="00E43062"/>
    <w:rsid w:val="00E46E47"/>
    <w:rsid w:val="00E50389"/>
    <w:rsid w:val="00E53512"/>
    <w:rsid w:val="00E75125"/>
    <w:rsid w:val="00E7771B"/>
    <w:rsid w:val="00EA2573"/>
    <w:rsid w:val="00EA58FD"/>
    <w:rsid w:val="00EE007B"/>
    <w:rsid w:val="00EF1FD5"/>
    <w:rsid w:val="00F23070"/>
    <w:rsid w:val="00F2674D"/>
    <w:rsid w:val="00F32D96"/>
    <w:rsid w:val="00F35750"/>
    <w:rsid w:val="00F43961"/>
    <w:rsid w:val="00F56151"/>
    <w:rsid w:val="00F567D2"/>
    <w:rsid w:val="00F76DD2"/>
    <w:rsid w:val="00F77522"/>
    <w:rsid w:val="00FB7006"/>
    <w:rsid w:val="00FC3A3A"/>
    <w:rsid w:val="00FD67AC"/>
    <w:rsid w:val="00FE575A"/>
    <w:rsid w:val="00FF2259"/>
    <w:rsid w:val="00FF39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27A8B"/>
  <w15:docId w15:val="{709EAC02-75D4-459D-9D59-F0B193E31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076F0"/>
    <w:rPr>
      <w:rFonts w:ascii="Fira Sans Light" w:hAnsi="Fira Sans Light"/>
      <w:color w:val="000000" w:themeColor="text1"/>
      <w:sz w:val="24"/>
      <w:szCs w:val="24"/>
    </w:rPr>
  </w:style>
  <w:style w:type="paragraph" w:styleId="BodyText">
    <w:name w:val="Body Text"/>
    <w:basedOn w:val="Normal"/>
    <w:link w:val="BodyTextChar"/>
    <w:uiPriority w:val="99"/>
    <w:unhideWhenUsed/>
    <w:rsid w:val="002051E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051E7"/>
    <w:rPr>
      <w:rFonts w:ascii="Arial" w:eastAsia="Times New Roman" w:hAnsi="Arial" w:cs="Arial"/>
      <w:color w:val="000000"/>
      <w:sz w:val="24"/>
      <w:szCs w:val="24"/>
      <w:lang w:eastAsia="en-AU"/>
    </w:rPr>
  </w:style>
  <w:style w:type="paragraph" w:styleId="BalloonText">
    <w:name w:val="Balloon Text"/>
    <w:basedOn w:val="Normal"/>
    <w:link w:val="BalloonTextChar"/>
    <w:uiPriority w:val="99"/>
    <w:semiHidden/>
    <w:unhideWhenUsed/>
    <w:rsid w:val="00076B6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B6D"/>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B7F35" w:rsidRDefault="00F53D03" w:rsidP="001B7F35">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1B7F35" w:rsidRDefault="00F53D03" w:rsidP="001B7F35">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1B7F35" w:rsidRDefault="00F53D03" w:rsidP="001B7F35">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1B7F35" w:rsidRDefault="00F53D03" w:rsidP="001B7F35">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1B7F35" w:rsidRDefault="00F53D03" w:rsidP="001B7F35">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1B7F35" w:rsidRDefault="00F53D03" w:rsidP="001B7F35">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1B7F35" w:rsidRDefault="00F53D03" w:rsidP="001B7F35">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1B7F35" w:rsidRDefault="00F53D03" w:rsidP="001B7F35">
          <w:pPr>
            <w:pStyle w:val="A3A1F3B00F244430B5A21C7691278914"/>
          </w:pPr>
          <w:r w:rsidRPr="00D858FE">
            <w:rPr>
              <w:rStyle w:val="PlaceholderText"/>
            </w:rPr>
            <w:t>Choose an item.</w:t>
          </w:r>
        </w:p>
      </w:docPartBody>
    </w:docPart>
    <w:docPart>
      <w:docPartPr>
        <w:name w:val="5386EDE7F2EE409E9B6723E7EACC8EC0"/>
        <w:category>
          <w:name w:val="General"/>
          <w:gallery w:val="placeholder"/>
        </w:category>
        <w:types>
          <w:type w:val="bbPlcHdr"/>
        </w:types>
        <w:behaviors>
          <w:behavior w:val="content"/>
        </w:behaviors>
        <w:guid w:val="{81216C18-C668-4766-9F85-D5718C80DB8F}"/>
      </w:docPartPr>
      <w:docPartBody>
        <w:p w:rsidR="0024621E" w:rsidRDefault="00F53D03" w:rsidP="00F53D03">
          <w:pPr>
            <w:pStyle w:val="5386EDE7F2EE409E9B6723E7EACC8EC0"/>
          </w:pPr>
          <w:r w:rsidRPr="00D858FE">
            <w:rPr>
              <w:rStyle w:val="PlaceholderText"/>
            </w:rPr>
            <w:t>Choose an item.</w:t>
          </w:r>
        </w:p>
      </w:docPartBody>
    </w:docPart>
    <w:docPart>
      <w:docPartPr>
        <w:name w:val="1E217ED110D54271BE88DCAC3B066C2C"/>
        <w:category>
          <w:name w:val="General"/>
          <w:gallery w:val="placeholder"/>
        </w:category>
        <w:types>
          <w:type w:val="bbPlcHdr"/>
        </w:types>
        <w:behaviors>
          <w:behavior w:val="content"/>
        </w:behaviors>
        <w:guid w:val="{1E41ECB1-6E6E-4FD9-AAB2-F5A8C96EAF40}"/>
      </w:docPartPr>
      <w:docPartBody>
        <w:p w:rsidR="0024621E" w:rsidRDefault="00F53D03" w:rsidP="00F53D03">
          <w:pPr>
            <w:pStyle w:val="1E217ED110D54271BE88DCAC3B066C2C"/>
          </w:pPr>
          <w:r w:rsidRPr="00D858FE">
            <w:rPr>
              <w:rStyle w:val="PlaceholderText"/>
            </w:rPr>
            <w:t>Choose an item.</w:t>
          </w:r>
        </w:p>
      </w:docPartBody>
    </w:docPart>
    <w:docPart>
      <w:docPartPr>
        <w:name w:val="2C28EF8F0C2C43F4B066D25704A5C8FD"/>
        <w:category>
          <w:name w:val="General"/>
          <w:gallery w:val="placeholder"/>
        </w:category>
        <w:types>
          <w:type w:val="bbPlcHdr"/>
        </w:types>
        <w:behaviors>
          <w:behavior w:val="content"/>
        </w:behaviors>
        <w:guid w:val="{88BB8ACD-CF1D-4FCD-BD21-9B88BA042FD8}"/>
      </w:docPartPr>
      <w:docPartBody>
        <w:p w:rsidR="0024621E" w:rsidRDefault="00F53D03" w:rsidP="00F53D03">
          <w:pPr>
            <w:pStyle w:val="2C28EF8F0C2C43F4B066D25704A5C8FD"/>
          </w:pPr>
          <w:r w:rsidRPr="00D858FE">
            <w:rPr>
              <w:rStyle w:val="PlaceholderText"/>
            </w:rPr>
            <w:t>Choose an item.</w:t>
          </w:r>
        </w:p>
      </w:docPartBody>
    </w:docPart>
    <w:docPart>
      <w:docPartPr>
        <w:name w:val="4F80A8F52E764FC9B7A3354983663E0B"/>
        <w:category>
          <w:name w:val="General"/>
          <w:gallery w:val="placeholder"/>
        </w:category>
        <w:types>
          <w:type w:val="bbPlcHdr"/>
        </w:types>
        <w:behaviors>
          <w:behavior w:val="content"/>
        </w:behaviors>
        <w:guid w:val="{80CB84B5-46DF-4E12-80FD-0EB8B174B4C5}"/>
      </w:docPartPr>
      <w:docPartBody>
        <w:p w:rsidR="0024621E" w:rsidRDefault="00F53D03" w:rsidP="00F53D03">
          <w:pPr>
            <w:pStyle w:val="4F80A8F52E764FC9B7A3354983663E0B"/>
          </w:pPr>
          <w:r w:rsidRPr="00D858FE">
            <w:rPr>
              <w:rStyle w:val="PlaceholderText"/>
            </w:rPr>
            <w:t>Choose an item.</w:t>
          </w:r>
        </w:p>
      </w:docPartBody>
    </w:docPart>
    <w:docPart>
      <w:docPartPr>
        <w:name w:val="2784543BF64B4795BF3A1E005FD8B61B"/>
        <w:category>
          <w:name w:val="General"/>
          <w:gallery w:val="placeholder"/>
        </w:category>
        <w:types>
          <w:type w:val="bbPlcHdr"/>
        </w:types>
        <w:behaviors>
          <w:behavior w:val="content"/>
        </w:behaviors>
        <w:guid w:val="{1E6BACA4-A38B-45F2-B543-D7EA14712B07}"/>
      </w:docPartPr>
      <w:docPartBody>
        <w:p w:rsidR="0024621E" w:rsidRDefault="00F53D03" w:rsidP="00F53D03">
          <w:pPr>
            <w:pStyle w:val="2784543BF64B4795BF3A1E005FD8B61B"/>
          </w:pPr>
          <w:r w:rsidRPr="00D858FE">
            <w:rPr>
              <w:rStyle w:val="PlaceholderText"/>
            </w:rPr>
            <w:t>Choose an item.</w:t>
          </w:r>
        </w:p>
      </w:docPartBody>
    </w:docPart>
    <w:docPart>
      <w:docPartPr>
        <w:name w:val="711E1FA92BAE4ADF9345FB7E05A9CAAB"/>
        <w:category>
          <w:name w:val="General"/>
          <w:gallery w:val="placeholder"/>
        </w:category>
        <w:types>
          <w:type w:val="bbPlcHdr"/>
        </w:types>
        <w:behaviors>
          <w:behavior w:val="content"/>
        </w:behaviors>
        <w:guid w:val="{4C494B21-E2A8-4FD1-BFB1-9699DD056BB0}"/>
      </w:docPartPr>
      <w:docPartBody>
        <w:p w:rsidR="0024621E" w:rsidRDefault="00F53D03" w:rsidP="00F53D03">
          <w:pPr>
            <w:pStyle w:val="711E1FA92BAE4ADF9345FB7E05A9CAAB"/>
          </w:pPr>
          <w:r w:rsidRPr="00D858FE">
            <w:rPr>
              <w:rStyle w:val="PlaceholderText"/>
            </w:rPr>
            <w:t>Choose an item.</w:t>
          </w:r>
        </w:p>
      </w:docPartBody>
    </w:docPart>
    <w:docPart>
      <w:docPartPr>
        <w:name w:val="B1A30ADC8CD44132BE00EB05C197AF87"/>
        <w:category>
          <w:name w:val="General"/>
          <w:gallery w:val="placeholder"/>
        </w:category>
        <w:types>
          <w:type w:val="bbPlcHdr"/>
        </w:types>
        <w:behaviors>
          <w:behavior w:val="content"/>
        </w:behaviors>
        <w:guid w:val="{A3333B8E-90B2-4AC8-A9FC-5086454B940E}"/>
      </w:docPartPr>
      <w:docPartBody>
        <w:p w:rsidR="0024621E" w:rsidRDefault="00F53D03" w:rsidP="00F53D03">
          <w:pPr>
            <w:pStyle w:val="B1A30ADC8CD44132BE00EB05C197AF87"/>
          </w:pPr>
          <w:r w:rsidRPr="00D858FE">
            <w:rPr>
              <w:rStyle w:val="PlaceholderText"/>
            </w:rPr>
            <w:t>Choose an item.</w:t>
          </w:r>
        </w:p>
      </w:docPartBody>
    </w:docPart>
    <w:docPart>
      <w:docPartPr>
        <w:name w:val="271FEB965D384A0C9FB96210BE3ED24F"/>
        <w:category>
          <w:name w:val="General"/>
          <w:gallery w:val="placeholder"/>
        </w:category>
        <w:types>
          <w:type w:val="bbPlcHdr"/>
        </w:types>
        <w:behaviors>
          <w:behavior w:val="content"/>
        </w:behaviors>
        <w:guid w:val="{BAF85485-E564-4D8A-9226-571D6D45361D}"/>
      </w:docPartPr>
      <w:docPartBody>
        <w:p w:rsidR="0024621E" w:rsidRDefault="00F53D03" w:rsidP="00F53D03">
          <w:pPr>
            <w:pStyle w:val="271FEB965D384A0C9FB96210BE3ED24F"/>
          </w:pPr>
          <w:r w:rsidRPr="00D858FE">
            <w:rPr>
              <w:rStyle w:val="PlaceholderText"/>
            </w:rPr>
            <w:t>Choose an item.</w:t>
          </w:r>
        </w:p>
      </w:docPartBody>
    </w:docPart>
    <w:docPart>
      <w:docPartPr>
        <w:name w:val="50F0A58E597640D392E300F1C0AAC2A3"/>
        <w:category>
          <w:name w:val="General"/>
          <w:gallery w:val="placeholder"/>
        </w:category>
        <w:types>
          <w:type w:val="bbPlcHdr"/>
        </w:types>
        <w:behaviors>
          <w:behavior w:val="content"/>
        </w:behaviors>
        <w:guid w:val="{19DBD57D-1C9E-4A02-944E-ACE1C726942D}"/>
      </w:docPartPr>
      <w:docPartBody>
        <w:p w:rsidR="0024621E" w:rsidRDefault="00F53D03" w:rsidP="00F53D03">
          <w:pPr>
            <w:pStyle w:val="50F0A58E597640D392E300F1C0AAC2A3"/>
          </w:pPr>
          <w:r w:rsidRPr="00D858FE">
            <w:rPr>
              <w:rStyle w:val="PlaceholderText"/>
            </w:rPr>
            <w:t>Choose an item.</w:t>
          </w:r>
        </w:p>
      </w:docPartBody>
    </w:docPart>
    <w:docPart>
      <w:docPartPr>
        <w:name w:val="19990434019D40BDA2DC6613E85EDA03"/>
        <w:category>
          <w:name w:val="General"/>
          <w:gallery w:val="placeholder"/>
        </w:category>
        <w:types>
          <w:type w:val="bbPlcHdr"/>
        </w:types>
        <w:behaviors>
          <w:behavior w:val="content"/>
        </w:behaviors>
        <w:guid w:val="{0A808FAC-A0A5-492B-9E41-FE1D06F0D3FB}"/>
      </w:docPartPr>
      <w:docPartBody>
        <w:p w:rsidR="0024621E" w:rsidRDefault="00F53D03" w:rsidP="00F53D03">
          <w:pPr>
            <w:pStyle w:val="19990434019D40BDA2DC6613E85EDA03"/>
          </w:pPr>
          <w:r w:rsidRPr="00D858FE">
            <w:rPr>
              <w:rStyle w:val="PlaceholderText"/>
            </w:rPr>
            <w:t>Choose an item.</w:t>
          </w:r>
        </w:p>
      </w:docPartBody>
    </w:docPart>
    <w:docPart>
      <w:docPartPr>
        <w:name w:val="1B217DCAC69D49DF960925681D518048"/>
        <w:category>
          <w:name w:val="General"/>
          <w:gallery w:val="placeholder"/>
        </w:category>
        <w:types>
          <w:type w:val="bbPlcHdr"/>
        </w:types>
        <w:behaviors>
          <w:behavior w:val="content"/>
        </w:behaviors>
        <w:guid w:val="{97C8DCCC-53A7-48E7-B5DC-DE833D7C3567}"/>
      </w:docPartPr>
      <w:docPartBody>
        <w:p w:rsidR="0024621E" w:rsidRDefault="00F53D03" w:rsidP="00F53D03">
          <w:pPr>
            <w:pStyle w:val="1B217DCAC69D49DF960925681D518048"/>
          </w:pPr>
          <w:r w:rsidRPr="00D858FE">
            <w:rPr>
              <w:rStyle w:val="PlaceholderText"/>
            </w:rPr>
            <w:t>Choose an item.</w:t>
          </w:r>
        </w:p>
      </w:docPartBody>
    </w:docPart>
    <w:docPart>
      <w:docPartPr>
        <w:name w:val="79655D09A40A47B59A25923D354FBB29"/>
        <w:category>
          <w:name w:val="General"/>
          <w:gallery w:val="placeholder"/>
        </w:category>
        <w:types>
          <w:type w:val="bbPlcHdr"/>
        </w:types>
        <w:behaviors>
          <w:behavior w:val="content"/>
        </w:behaviors>
        <w:guid w:val="{C57A5074-AF8C-41B8-A4C7-777488A72196}"/>
      </w:docPartPr>
      <w:docPartBody>
        <w:p w:rsidR="0024621E" w:rsidRDefault="00F53D03" w:rsidP="00F53D03">
          <w:pPr>
            <w:pStyle w:val="79655D09A40A47B59A25923D354FBB29"/>
          </w:pPr>
          <w:r w:rsidRPr="00D858FE">
            <w:rPr>
              <w:rStyle w:val="PlaceholderText"/>
            </w:rPr>
            <w:t>Choose an item.</w:t>
          </w:r>
        </w:p>
      </w:docPartBody>
    </w:docPart>
    <w:docPart>
      <w:docPartPr>
        <w:name w:val="33F25E30D9724CC3B27AB900A82AB572"/>
        <w:category>
          <w:name w:val="General"/>
          <w:gallery w:val="placeholder"/>
        </w:category>
        <w:types>
          <w:type w:val="bbPlcHdr"/>
        </w:types>
        <w:behaviors>
          <w:behavior w:val="content"/>
        </w:behaviors>
        <w:guid w:val="{2C8EAF2B-E372-4082-9704-7FB3303B7F7B}"/>
      </w:docPartPr>
      <w:docPartBody>
        <w:p w:rsidR="0024621E" w:rsidRDefault="00F53D03" w:rsidP="00F53D03">
          <w:pPr>
            <w:pStyle w:val="33F25E30D9724CC3B27AB900A82AB572"/>
          </w:pPr>
          <w:r w:rsidRPr="00D858FE">
            <w:rPr>
              <w:rStyle w:val="PlaceholderText"/>
            </w:rPr>
            <w:t>Choose an item.</w:t>
          </w:r>
        </w:p>
      </w:docPartBody>
    </w:docPart>
    <w:docPart>
      <w:docPartPr>
        <w:name w:val="89F2AA3BA08D4D27ABD9542C37EF40D4"/>
        <w:category>
          <w:name w:val="General"/>
          <w:gallery w:val="placeholder"/>
        </w:category>
        <w:types>
          <w:type w:val="bbPlcHdr"/>
        </w:types>
        <w:behaviors>
          <w:behavior w:val="content"/>
        </w:behaviors>
        <w:guid w:val="{5D550777-DF1B-4D3B-B6C5-819794E39C4A}"/>
      </w:docPartPr>
      <w:docPartBody>
        <w:p w:rsidR="0024621E" w:rsidRDefault="00F53D03" w:rsidP="00F53D03">
          <w:pPr>
            <w:pStyle w:val="89F2AA3BA08D4D27ABD9542C37EF40D4"/>
          </w:pPr>
          <w:r w:rsidRPr="00D858FE">
            <w:rPr>
              <w:rStyle w:val="PlaceholderText"/>
            </w:rPr>
            <w:t>Choose an item.</w:t>
          </w:r>
        </w:p>
      </w:docPartBody>
    </w:docPart>
    <w:docPart>
      <w:docPartPr>
        <w:name w:val="0C0DC1DF5EBE4EE98E37320E0BB13051"/>
        <w:category>
          <w:name w:val="General"/>
          <w:gallery w:val="placeholder"/>
        </w:category>
        <w:types>
          <w:type w:val="bbPlcHdr"/>
        </w:types>
        <w:behaviors>
          <w:behavior w:val="content"/>
        </w:behaviors>
        <w:guid w:val="{57D7DC12-4DBF-4F48-A27C-519DA7CD92F6}"/>
      </w:docPartPr>
      <w:docPartBody>
        <w:p w:rsidR="0024621E" w:rsidRDefault="00F53D03" w:rsidP="00F53D03">
          <w:pPr>
            <w:pStyle w:val="0C0DC1DF5EBE4EE98E37320E0BB13051"/>
          </w:pPr>
          <w:r w:rsidRPr="00D858FE">
            <w:rPr>
              <w:rStyle w:val="PlaceholderText"/>
            </w:rPr>
            <w:t>Choose an item.</w:t>
          </w:r>
        </w:p>
      </w:docPartBody>
    </w:docPart>
    <w:docPart>
      <w:docPartPr>
        <w:name w:val="7276F2BA4C89466FBB0B97357FCC7BF3"/>
        <w:category>
          <w:name w:val="General"/>
          <w:gallery w:val="placeholder"/>
        </w:category>
        <w:types>
          <w:type w:val="bbPlcHdr"/>
        </w:types>
        <w:behaviors>
          <w:behavior w:val="content"/>
        </w:behaviors>
        <w:guid w:val="{B383F3D0-ECB9-4C55-BB07-51DA4906DAF5}"/>
      </w:docPartPr>
      <w:docPartBody>
        <w:p w:rsidR="0024621E" w:rsidRDefault="00F53D03" w:rsidP="00F53D03">
          <w:pPr>
            <w:pStyle w:val="7276F2BA4C89466FBB0B97357FCC7BF3"/>
          </w:pPr>
          <w:r w:rsidRPr="00D858FE">
            <w:rPr>
              <w:rStyle w:val="PlaceholderText"/>
            </w:rPr>
            <w:t>Choose an item.</w:t>
          </w:r>
        </w:p>
      </w:docPartBody>
    </w:docPart>
    <w:docPart>
      <w:docPartPr>
        <w:name w:val="A5D13926E283485883CA3634895609E5"/>
        <w:category>
          <w:name w:val="General"/>
          <w:gallery w:val="placeholder"/>
        </w:category>
        <w:types>
          <w:type w:val="bbPlcHdr"/>
        </w:types>
        <w:behaviors>
          <w:behavior w:val="content"/>
        </w:behaviors>
        <w:guid w:val="{09C3560E-5FA0-4F1C-AC11-972FD0EC5221}"/>
      </w:docPartPr>
      <w:docPartBody>
        <w:p w:rsidR="0024621E" w:rsidRDefault="00F53D03" w:rsidP="00F53D03">
          <w:pPr>
            <w:pStyle w:val="A5D13926E283485883CA3634895609E5"/>
          </w:pPr>
          <w:r w:rsidRPr="00D858FE">
            <w:rPr>
              <w:rStyle w:val="PlaceholderText"/>
            </w:rPr>
            <w:t>Choose an item.</w:t>
          </w:r>
        </w:p>
      </w:docPartBody>
    </w:docPart>
    <w:docPart>
      <w:docPartPr>
        <w:name w:val="0F7C5992E1034C7E82AC977E3DA649B5"/>
        <w:category>
          <w:name w:val="General"/>
          <w:gallery w:val="placeholder"/>
        </w:category>
        <w:types>
          <w:type w:val="bbPlcHdr"/>
        </w:types>
        <w:behaviors>
          <w:behavior w:val="content"/>
        </w:behaviors>
        <w:guid w:val="{1D242E36-0ADA-45AE-B388-70C0E2A835C3}"/>
      </w:docPartPr>
      <w:docPartBody>
        <w:p w:rsidR="0024621E" w:rsidRDefault="00F53D03" w:rsidP="00F53D03">
          <w:pPr>
            <w:pStyle w:val="0F7C5992E1034C7E82AC977E3DA649B5"/>
          </w:pPr>
          <w:r w:rsidRPr="00D858FE">
            <w:rPr>
              <w:rStyle w:val="PlaceholderText"/>
            </w:rPr>
            <w:t>Choose an item.</w:t>
          </w:r>
        </w:p>
      </w:docPartBody>
    </w:docPart>
    <w:docPart>
      <w:docPartPr>
        <w:name w:val="94E2AF197E544C54A07FD95BB208C7B9"/>
        <w:category>
          <w:name w:val="General"/>
          <w:gallery w:val="placeholder"/>
        </w:category>
        <w:types>
          <w:type w:val="bbPlcHdr"/>
        </w:types>
        <w:behaviors>
          <w:behavior w:val="content"/>
        </w:behaviors>
        <w:guid w:val="{A3759112-B08B-4C12-8D42-1CB5D31B2F09}"/>
      </w:docPartPr>
      <w:docPartBody>
        <w:p w:rsidR="0024621E" w:rsidRDefault="00F53D03" w:rsidP="00F53D03">
          <w:pPr>
            <w:pStyle w:val="94E2AF197E544C54A07FD95BB208C7B9"/>
          </w:pPr>
          <w:r w:rsidRPr="00D858FE">
            <w:rPr>
              <w:rStyle w:val="PlaceholderText"/>
            </w:rPr>
            <w:t>Choose an item.</w:t>
          </w:r>
        </w:p>
      </w:docPartBody>
    </w:docPart>
    <w:docPart>
      <w:docPartPr>
        <w:name w:val="FD0890D341A94EC096F8FBAC83E4EDD6"/>
        <w:category>
          <w:name w:val="General"/>
          <w:gallery w:val="placeholder"/>
        </w:category>
        <w:types>
          <w:type w:val="bbPlcHdr"/>
        </w:types>
        <w:behaviors>
          <w:behavior w:val="content"/>
        </w:behaviors>
        <w:guid w:val="{B854CEB8-843C-4A2E-BF7A-FD9BDD3DFE95}"/>
      </w:docPartPr>
      <w:docPartBody>
        <w:p w:rsidR="0024621E" w:rsidRDefault="00F53D03" w:rsidP="00F53D03">
          <w:pPr>
            <w:pStyle w:val="FD0890D341A94EC096F8FBAC83E4EDD6"/>
          </w:pPr>
          <w:r w:rsidRPr="00D858FE">
            <w:rPr>
              <w:rStyle w:val="PlaceholderText"/>
            </w:rPr>
            <w:t>Choose an item.</w:t>
          </w:r>
        </w:p>
      </w:docPartBody>
    </w:docPart>
    <w:docPart>
      <w:docPartPr>
        <w:name w:val="1BF3C0FB676E436DB94DCFC7C52191A6"/>
        <w:category>
          <w:name w:val="General"/>
          <w:gallery w:val="placeholder"/>
        </w:category>
        <w:types>
          <w:type w:val="bbPlcHdr"/>
        </w:types>
        <w:behaviors>
          <w:behavior w:val="content"/>
        </w:behaviors>
        <w:guid w:val="{8EFFCE2D-C802-4B59-87BF-91ABC105E0BC}"/>
      </w:docPartPr>
      <w:docPartBody>
        <w:p w:rsidR="0024621E" w:rsidRDefault="00F53D03" w:rsidP="00F53D03">
          <w:pPr>
            <w:pStyle w:val="1BF3C0FB676E436DB94DCFC7C52191A6"/>
          </w:pPr>
          <w:r w:rsidRPr="00D858FE">
            <w:rPr>
              <w:rStyle w:val="PlaceholderText"/>
            </w:rPr>
            <w:t>Choose an item.</w:t>
          </w:r>
        </w:p>
      </w:docPartBody>
    </w:docPart>
    <w:docPart>
      <w:docPartPr>
        <w:name w:val="0AEDAC773D994B519A3271258EB1823D"/>
        <w:category>
          <w:name w:val="General"/>
          <w:gallery w:val="placeholder"/>
        </w:category>
        <w:types>
          <w:type w:val="bbPlcHdr"/>
        </w:types>
        <w:behaviors>
          <w:behavior w:val="content"/>
        </w:behaviors>
        <w:guid w:val="{267E1DB6-D276-47CA-9CD7-4155619B17F3}"/>
      </w:docPartPr>
      <w:docPartBody>
        <w:p w:rsidR="0024621E" w:rsidRDefault="00F53D03" w:rsidP="00F53D03">
          <w:pPr>
            <w:pStyle w:val="0AEDAC773D994B519A3271258EB1823D"/>
          </w:pPr>
          <w:r w:rsidRPr="00D858FE">
            <w:rPr>
              <w:rStyle w:val="PlaceholderText"/>
            </w:rPr>
            <w:t>Choose an item.</w:t>
          </w:r>
        </w:p>
      </w:docPartBody>
    </w:docPart>
    <w:docPart>
      <w:docPartPr>
        <w:name w:val="23878AA0335B4A418543A9EB6D250328"/>
        <w:category>
          <w:name w:val="General"/>
          <w:gallery w:val="placeholder"/>
        </w:category>
        <w:types>
          <w:type w:val="bbPlcHdr"/>
        </w:types>
        <w:behaviors>
          <w:behavior w:val="content"/>
        </w:behaviors>
        <w:guid w:val="{CBE91FF4-5129-4364-B5E2-070092ADD9EA}"/>
      </w:docPartPr>
      <w:docPartBody>
        <w:p w:rsidR="0024621E" w:rsidRDefault="00F53D03" w:rsidP="00F53D03">
          <w:pPr>
            <w:pStyle w:val="23878AA0335B4A418543A9EB6D250328"/>
          </w:pPr>
          <w:r w:rsidRPr="00D858FE">
            <w:rPr>
              <w:rStyle w:val="PlaceholderText"/>
            </w:rPr>
            <w:t>Choose an item.</w:t>
          </w:r>
        </w:p>
      </w:docPartBody>
    </w:docPart>
    <w:docPart>
      <w:docPartPr>
        <w:name w:val="89D8E288C1F44B03B17909C30D3F6595"/>
        <w:category>
          <w:name w:val="General"/>
          <w:gallery w:val="placeholder"/>
        </w:category>
        <w:types>
          <w:type w:val="bbPlcHdr"/>
        </w:types>
        <w:behaviors>
          <w:behavior w:val="content"/>
        </w:behaviors>
        <w:guid w:val="{7213E245-F44F-4688-82D9-8DECDA7DECA2}"/>
      </w:docPartPr>
      <w:docPartBody>
        <w:p w:rsidR="0024621E" w:rsidRDefault="00F53D03" w:rsidP="00F53D03">
          <w:pPr>
            <w:pStyle w:val="89D8E288C1F44B03B17909C30D3F6595"/>
          </w:pPr>
          <w:r w:rsidRPr="00D858FE">
            <w:rPr>
              <w:rStyle w:val="PlaceholderText"/>
            </w:rPr>
            <w:t>Choose an item.</w:t>
          </w:r>
        </w:p>
      </w:docPartBody>
    </w:docPart>
    <w:docPart>
      <w:docPartPr>
        <w:name w:val="A6A79EFE9E85441C9DA0C5F3050903AB"/>
        <w:category>
          <w:name w:val="General"/>
          <w:gallery w:val="placeholder"/>
        </w:category>
        <w:types>
          <w:type w:val="bbPlcHdr"/>
        </w:types>
        <w:behaviors>
          <w:behavior w:val="content"/>
        </w:behaviors>
        <w:guid w:val="{0E2AF9F8-F9A8-47FC-9476-21080D63AC05}"/>
      </w:docPartPr>
      <w:docPartBody>
        <w:p w:rsidR="0024621E" w:rsidRDefault="00F53D03" w:rsidP="00F53D03">
          <w:pPr>
            <w:pStyle w:val="A6A79EFE9E85441C9DA0C5F3050903AB"/>
          </w:pPr>
          <w:r w:rsidRPr="00D858FE">
            <w:rPr>
              <w:rStyle w:val="PlaceholderText"/>
            </w:rPr>
            <w:t>Choose an item.</w:t>
          </w:r>
        </w:p>
      </w:docPartBody>
    </w:docPart>
    <w:docPart>
      <w:docPartPr>
        <w:name w:val="19B250AA520C4450AD7D4B4D9DF165A7"/>
        <w:category>
          <w:name w:val="General"/>
          <w:gallery w:val="placeholder"/>
        </w:category>
        <w:types>
          <w:type w:val="bbPlcHdr"/>
        </w:types>
        <w:behaviors>
          <w:behavior w:val="content"/>
        </w:behaviors>
        <w:guid w:val="{B9560ACF-8987-4796-B861-668BDBFA2F5D}"/>
      </w:docPartPr>
      <w:docPartBody>
        <w:p w:rsidR="0024621E" w:rsidRDefault="00F53D03" w:rsidP="00F53D03">
          <w:pPr>
            <w:pStyle w:val="19B250AA520C4450AD7D4B4D9DF165A7"/>
          </w:pPr>
          <w:r w:rsidRPr="00D858FE">
            <w:rPr>
              <w:rStyle w:val="PlaceholderText"/>
            </w:rPr>
            <w:t>Choose an item.</w:t>
          </w:r>
        </w:p>
      </w:docPartBody>
    </w:docPart>
    <w:docPart>
      <w:docPartPr>
        <w:name w:val="21AF2F2F4F1D48F98AE58BF5086988BC"/>
        <w:category>
          <w:name w:val="General"/>
          <w:gallery w:val="placeholder"/>
        </w:category>
        <w:types>
          <w:type w:val="bbPlcHdr"/>
        </w:types>
        <w:behaviors>
          <w:behavior w:val="content"/>
        </w:behaviors>
        <w:guid w:val="{E8F24255-5158-4DAF-93C0-6558DCA54D1B}"/>
      </w:docPartPr>
      <w:docPartBody>
        <w:p w:rsidR="0024621E" w:rsidRDefault="00F53D03" w:rsidP="00F53D03">
          <w:pPr>
            <w:pStyle w:val="21AF2F2F4F1D48F98AE58BF5086988BC"/>
          </w:pPr>
          <w:r w:rsidRPr="00D858FE">
            <w:rPr>
              <w:rStyle w:val="PlaceholderText"/>
            </w:rPr>
            <w:t>Choose an item.</w:t>
          </w:r>
        </w:p>
      </w:docPartBody>
    </w:docPart>
    <w:docPart>
      <w:docPartPr>
        <w:name w:val="8BFEA73AC63548DA8917D5D4FC8407BA"/>
        <w:category>
          <w:name w:val="General"/>
          <w:gallery w:val="placeholder"/>
        </w:category>
        <w:types>
          <w:type w:val="bbPlcHdr"/>
        </w:types>
        <w:behaviors>
          <w:behavior w:val="content"/>
        </w:behaviors>
        <w:guid w:val="{9005410A-7BAB-4B86-85C1-2BBC7C221CCF}"/>
      </w:docPartPr>
      <w:docPartBody>
        <w:p w:rsidR="0024621E" w:rsidRDefault="00F53D03" w:rsidP="00F53D03">
          <w:pPr>
            <w:pStyle w:val="8BFEA73AC63548DA8917D5D4FC8407BA"/>
          </w:pPr>
          <w:r w:rsidRPr="00D858FE">
            <w:rPr>
              <w:rStyle w:val="PlaceholderText"/>
            </w:rPr>
            <w:t>Choose an item.</w:t>
          </w:r>
        </w:p>
      </w:docPartBody>
    </w:docPart>
    <w:docPart>
      <w:docPartPr>
        <w:name w:val="6A513C0334584540B7D129A58E2815BA"/>
        <w:category>
          <w:name w:val="General"/>
          <w:gallery w:val="placeholder"/>
        </w:category>
        <w:types>
          <w:type w:val="bbPlcHdr"/>
        </w:types>
        <w:behaviors>
          <w:behavior w:val="content"/>
        </w:behaviors>
        <w:guid w:val="{D70E0B3F-03CE-492A-BE06-A0B1B5F59D74}"/>
      </w:docPartPr>
      <w:docPartBody>
        <w:p w:rsidR="0024621E" w:rsidRDefault="00F53D03" w:rsidP="00F53D03">
          <w:pPr>
            <w:pStyle w:val="6A513C0334584540B7D129A58E2815BA"/>
          </w:pPr>
          <w:r w:rsidRPr="00D858FE">
            <w:rPr>
              <w:rStyle w:val="PlaceholderText"/>
            </w:rPr>
            <w:t>Choose an item.</w:t>
          </w:r>
        </w:p>
      </w:docPartBody>
    </w:docPart>
    <w:docPart>
      <w:docPartPr>
        <w:name w:val="8A7BFB37F5264ECA903FA8F3A1C84834"/>
        <w:category>
          <w:name w:val="General"/>
          <w:gallery w:val="placeholder"/>
        </w:category>
        <w:types>
          <w:type w:val="bbPlcHdr"/>
        </w:types>
        <w:behaviors>
          <w:behavior w:val="content"/>
        </w:behaviors>
        <w:guid w:val="{17AF09DB-D172-4080-B51E-BF369FCB1FA7}"/>
      </w:docPartPr>
      <w:docPartBody>
        <w:p w:rsidR="0024621E" w:rsidRDefault="00F53D03" w:rsidP="00F53D03">
          <w:pPr>
            <w:pStyle w:val="8A7BFB37F5264ECA903FA8F3A1C84834"/>
          </w:pPr>
          <w:r w:rsidRPr="00D858FE">
            <w:rPr>
              <w:rStyle w:val="PlaceholderText"/>
            </w:rPr>
            <w:t>Choose an item.</w:t>
          </w:r>
        </w:p>
      </w:docPartBody>
    </w:docPart>
    <w:docPart>
      <w:docPartPr>
        <w:name w:val="D36928330BA5440291C20DDB9D5E62AD"/>
        <w:category>
          <w:name w:val="General"/>
          <w:gallery w:val="placeholder"/>
        </w:category>
        <w:types>
          <w:type w:val="bbPlcHdr"/>
        </w:types>
        <w:behaviors>
          <w:behavior w:val="content"/>
        </w:behaviors>
        <w:guid w:val="{15DDFCE9-C9C0-489C-85EA-46AD70788814}"/>
      </w:docPartPr>
      <w:docPartBody>
        <w:p w:rsidR="0024621E" w:rsidRDefault="00F53D03" w:rsidP="00F53D03">
          <w:pPr>
            <w:pStyle w:val="D36928330BA5440291C20DDB9D5E62AD"/>
          </w:pPr>
          <w:r w:rsidRPr="00D858FE">
            <w:rPr>
              <w:rStyle w:val="PlaceholderText"/>
            </w:rPr>
            <w:t>Choose an item.</w:t>
          </w:r>
        </w:p>
      </w:docPartBody>
    </w:docPart>
    <w:docPart>
      <w:docPartPr>
        <w:name w:val="02D072F0372C4901AA308B21037443ED"/>
        <w:category>
          <w:name w:val="General"/>
          <w:gallery w:val="placeholder"/>
        </w:category>
        <w:types>
          <w:type w:val="bbPlcHdr"/>
        </w:types>
        <w:behaviors>
          <w:behavior w:val="content"/>
        </w:behaviors>
        <w:guid w:val="{A98AC5BF-3432-48DF-8129-EC504F9A24F1}"/>
      </w:docPartPr>
      <w:docPartBody>
        <w:p w:rsidR="0024621E" w:rsidRDefault="00F53D03" w:rsidP="00F53D03">
          <w:pPr>
            <w:pStyle w:val="02D072F0372C4901AA308B21037443ED"/>
          </w:pPr>
          <w:r w:rsidRPr="00D858FE">
            <w:rPr>
              <w:rStyle w:val="PlaceholderText"/>
            </w:rPr>
            <w:t>Choose an item.</w:t>
          </w:r>
        </w:p>
      </w:docPartBody>
    </w:docPart>
    <w:docPart>
      <w:docPartPr>
        <w:name w:val="4FDC9216930D492DAE8D064551B564A5"/>
        <w:category>
          <w:name w:val="General"/>
          <w:gallery w:val="placeholder"/>
        </w:category>
        <w:types>
          <w:type w:val="bbPlcHdr"/>
        </w:types>
        <w:behaviors>
          <w:behavior w:val="content"/>
        </w:behaviors>
        <w:guid w:val="{351F675E-CAC1-4D51-B1EB-DBB30496A62D}"/>
      </w:docPartPr>
      <w:docPartBody>
        <w:p w:rsidR="0024621E" w:rsidRDefault="00F53D03" w:rsidP="00F53D03">
          <w:pPr>
            <w:pStyle w:val="4FDC9216930D492DAE8D064551B564A5"/>
          </w:pPr>
          <w:r w:rsidRPr="00D858FE">
            <w:rPr>
              <w:rStyle w:val="PlaceholderText"/>
            </w:rPr>
            <w:t>Choose an item.</w:t>
          </w:r>
        </w:p>
      </w:docPartBody>
    </w:docPart>
    <w:docPart>
      <w:docPartPr>
        <w:name w:val="A9B9881840154276A51B56F519BF165D"/>
        <w:category>
          <w:name w:val="General"/>
          <w:gallery w:val="placeholder"/>
        </w:category>
        <w:types>
          <w:type w:val="bbPlcHdr"/>
        </w:types>
        <w:behaviors>
          <w:behavior w:val="content"/>
        </w:behaviors>
        <w:guid w:val="{97904ED0-A9E1-4AA7-81DB-2581C2E69B1B}"/>
      </w:docPartPr>
      <w:docPartBody>
        <w:p w:rsidR="0024621E" w:rsidRDefault="00F53D03" w:rsidP="00F53D03">
          <w:pPr>
            <w:pStyle w:val="A9B9881840154276A51B56F519BF165D"/>
          </w:pPr>
          <w:r w:rsidRPr="00D858FE">
            <w:rPr>
              <w:rStyle w:val="PlaceholderText"/>
            </w:rPr>
            <w:t>Choose an item.</w:t>
          </w:r>
        </w:p>
      </w:docPartBody>
    </w:docPart>
    <w:docPart>
      <w:docPartPr>
        <w:name w:val="93930EFBAC9B4DCEA357327902AB476F"/>
        <w:category>
          <w:name w:val="General"/>
          <w:gallery w:val="placeholder"/>
        </w:category>
        <w:types>
          <w:type w:val="bbPlcHdr"/>
        </w:types>
        <w:behaviors>
          <w:behavior w:val="content"/>
        </w:behaviors>
        <w:guid w:val="{79DEEB5D-AD15-4298-AD8E-C8AB88EF91DE}"/>
      </w:docPartPr>
      <w:docPartBody>
        <w:p w:rsidR="0024621E" w:rsidRDefault="00F53D03" w:rsidP="00F53D03">
          <w:pPr>
            <w:pStyle w:val="93930EFBAC9B4DCEA357327902AB476F"/>
          </w:pPr>
          <w:r w:rsidRPr="00D858FE">
            <w:rPr>
              <w:rStyle w:val="PlaceholderText"/>
            </w:rPr>
            <w:t>Choose an item.</w:t>
          </w:r>
        </w:p>
      </w:docPartBody>
    </w:docPart>
    <w:docPart>
      <w:docPartPr>
        <w:name w:val="C6C79711DB8346DB99323D03D8490028"/>
        <w:category>
          <w:name w:val="General"/>
          <w:gallery w:val="placeholder"/>
        </w:category>
        <w:types>
          <w:type w:val="bbPlcHdr"/>
        </w:types>
        <w:behaviors>
          <w:behavior w:val="content"/>
        </w:behaviors>
        <w:guid w:val="{648F9D42-D9D0-41B4-8163-AF20A10EA51F}"/>
      </w:docPartPr>
      <w:docPartBody>
        <w:p w:rsidR="0024621E" w:rsidRDefault="00F53D03" w:rsidP="00F53D03">
          <w:pPr>
            <w:pStyle w:val="C6C79711DB8346DB99323D03D8490028"/>
          </w:pPr>
          <w:r w:rsidRPr="00D858FE">
            <w:rPr>
              <w:rStyle w:val="PlaceholderText"/>
            </w:rPr>
            <w:t>Choose an item.</w:t>
          </w:r>
        </w:p>
      </w:docPartBody>
    </w:docPart>
    <w:docPart>
      <w:docPartPr>
        <w:name w:val="BD0610A7B6F44E93812271B55D7279F4"/>
        <w:category>
          <w:name w:val="General"/>
          <w:gallery w:val="placeholder"/>
        </w:category>
        <w:types>
          <w:type w:val="bbPlcHdr"/>
        </w:types>
        <w:behaviors>
          <w:behavior w:val="content"/>
        </w:behaviors>
        <w:guid w:val="{5EB7AC0C-DA11-4EA0-B3BC-269A7D9995AA}"/>
      </w:docPartPr>
      <w:docPartBody>
        <w:p w:rsidR="0024621E" w:rsidRDefault="00F53D03" w:rsidP="00F53D03">
          <w:pPr>
            <w:pStyle w:val="BD0610A7B6F44E93812271B55D7279F4"/>
          </w:pPr>
          <w:r w:rsidRPr="00D858FE">
            <w:rPr>
              <w:rStyle w:val="PlaceholderText"/>
            </w:rPr>
            <w:t>Choose an item.</w:t>
          </w:r>
        </w:p>
      </w:docPartBody>
    </w:docPart>
    <w:docPart>
      <w:docPartPr>
        <w:name w:val="D3997EFAA0B849ABB2378DD69F8D4C6C"/>
        <w:category>
          <w:name w:val="General"/>
          <w:gallery w:val="placeholder"/>
        </w:category>
        <w:types>
          <w:type w:val="bbPlcHdr"/>
        </w:types>
        <w:behaviors>
          <w:behavior w:val="content"/>
        </w:behaviors>
        <w:guid w:val="{F13EE2FB-DAA5-457A-99B9-DF2A24DB29D3}"/>
      </w:docPartPr>
      <w:docPartBody>
        <w:p w:rsidR="0024621E" w:rsidRDefault="00F53D03" w:rsidP="00F53D03">
          <w:pPr>
            <w:pStyle w:val="D3997EFAA0B849ABB2378DD69F8D4C6C"/>
          </w:pPr>
          <w:r w:rsidRPr="00D858FE">
            <w:rPr>
              <w:rStyle w:val="PlaceholderText"/>
            </w:rPr>
            <w:t>Choose an item.</w:t>
          </w:r>
        </w:p>
      </w:docPartBody>
    </w:docPart>
    <w:docPart>
      <w:docPartPr>
        <w:name w:val="75A318D868B74DC7B6658523807728A2"/>
        <w:category>
          <w:name w:val="General"/>
          <w:gallery w:val="placeholder"/>
        </w:category>
        <w:types>
          <w:type w:val="bbPlcHdr"/>
        </w:types>
        <w:behaviors>
          <w:behavior w:val="content"/>
        </w:behaviors>
        <w:guid w:val="{0D7EB9CB-00AD-44AB-B736-52CD1D972A9F}"/>
      </w:docPartPr>
      <w:docPartBody>
        <w:p w:rsidR="0024621E" w:rsidRDefault="00F53D03" w:rsidP="00F53D03">
          <w:pPr>
            <w:pStyle w:val="75A318D868B74DC7B6658523807728A2"/>
          </w:pPr>
          <w:r w:rsidRPr="00D858FE">
            <w:rPr>
              <w:rStyle w:val="PlaceholderText"/>
            </w:rPr>
            <w:t>Choose an item.</w:t>
          </w:r>
        </w:p>
      </w:docPartBody>
    </w:docPart>
    <w:docPart>
      <w:docPartPr>
        <w:name w:val="35428BCBFD784747924A5B15F9C39C29"/>
        <w:category>
          <w:name w:val="General"/>
          <w:gallery w:val="placeholder"/>
        </w:category>
        <w:types>
          <w:type w:val="bbPlcHdr"/>
        </w:types>
        <w:behaviors>
          <w:behavior w:val="content"/>
        </w:behaviors>
        <w:guid w:val="{E891BBD3-C70D-4324-8742-7CE7DD168749}"/>
      </w:docPartPr>
      <w:docPartBody>
        <w:p w:rsidR="0024621E" w:rsidRDefault="00F53D03" w:rsidP="00F53D03">
          <w:pPr>
            <w:pStyle w:val="35428BCBFD784747924A5B15F9C39C29"/>
          </w:pPr>
          <w:r w:rsidRPr="00D858FE">
            <w:rPr>
              <w:rStyle w:val="PlaceholderText"/>
            </w:rPr>
            <w:t>Choose an item.</w:t>
          </w:r>
        </w:p>
      </w:docPartBody>
    </w:docPart>
    <w:docPart>
      <w:docPartPr>
        <w:name w:val="8595A5E6A8A94CFF81E1EF39AD4801D3"/>
        <w:category>
          <w:name w:val="General"/>
          <w:gallery w:val="placeholder"/>
        </w:category>
        <w:types>
          <w:type w:val="bbPlcHdr"/>
        </w:types>
        <w:behaviors>
          <w:behavior w:val="content"/>
        </w:behaviors>
        <w:guid w:val="{7770D780-45DA-4609-AB1E-40C8446596C7}"/>
      </w:docPartPr>
      <w:docPartBody>
        <w:p w:rsidR="0024621E" w:rsidRDefault="00F53D03" w:rsidP="00F53D03">
          <w:pPr>
            <w:pStyle w:val="8595A5E6A8A94CFF81E1EF39AD4801D3"/>
          </w:pPr>
          <w:r w:rsidRPr="00D858FE">
            <w:rPr>
              <w:rStyle w:val="PlaceholderText"/>
            </w:rPr>
            <w:t>Choose an item.</w:t>
          </w:r>
        </w:p>
      </w:docPartBody>
    </w:docPart>
    <w:docPart>
      <w:docPartPr>
        <w:name w:val="D281BFD715404341AC6AFD2A7AA4B9F8"/>
        <w:category>
          <w:name w:val="General"/>
          <w:gallery w:val="placeholder"/>
        </w:category>
        <w:types>
          <w:type w:val="bbPlcHdr"/>
        </w:types>
        <w:behaviors>
          <w:behavior w:val="content"/>
        </w:behaviors>
        <w:guid w:val="{9B8125D3-C965-40C0-AF3C-1C583B098189}"/>
      </w:docPartPr>
      <w:docPartBody>
        <w:p w:rsidR="0024621E" w:rsidRDefault="00F53D03" w:rsidP="00F53D03">
          <w:pPr>
            <w:pStyle w:val="D281BFD715404341AC6AFD2A7AA4B9F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orbel"/>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D03"/>
    <w:rsid w:val="001B7F35"/>
    <w:rsid w:val="00234784"/>
    <w:rsid w:val="0024621E"/>
    <w:rsid w:val="00276A23"/>
    <w:rsid w:val="00473A31"/>
    <w:rsid w:val="004D77F9"/>
    <w:rsid w:val="00A16102"/>
    <w:rsid w:val="00EB42D5"/>
    <w:rsid w:val="00F53D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3D0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5386EDE7F2EE409E9B6723E7EACC8EC0">
    <w:name w:val="5386EDE7F2EE409E9B6723E7EACC8EC0"/>
    <w:rsid w:val="00F53D03"/>
  </w:style>
  <w:style w:type="paragraph" w:customStyle="1" w:styleId="1E217ED110D54271BE88DCAC3B066C2C">
    <w:name w:val="1E217ED110D54271BE88DCAC3B066C2C"/>
    <w:rsid w:val="00F53D03"/>
  </w:style>
  <w:style w:type="paragraph" w:customStyle="1" w:styleId="2C28EF8F0C2C43F4B066D25704A5C8FD">
    <w:name w:val="2C28EF8F0C2C43F4B066D25704A5C8FD"/>
    <w:rsid w:val="00F53D03"/>
  </w:style>
  <w:style w:type="paragraph" w:customStyle="1" w:styleId="4F80A8F52E764FC9B7A3354983663E0B">
    <w:name w:val="4F80A8F52E764FC9B7A3354983663E0B"/>
    <w:rsid w:val="00F53D03"/>
  </w:style>
  <w:style w:type="paragraph" w:customStyle="1" w:styleId="2784543BF64B4795BF3A1E005FD8B61B">
    <w:name w:val="2784543BF64B4795BF3A1E005FD8B61B"/>
    <w:rsid w:val="00F53D03"/>
  </w:style>
  <w:style w:type="paragraph" w:customStyle="1" w:styleId="711E1FA92BAE4ADF9345FB7E05A9CAAB">
    <w:name w:val="711E1FA92BAE4ADF9345FB7E05A9CAAB"/>
    <w:rsid w:val="00F53D03"/>
  </w:style>
  <w:style w:type="paragraph" w:customStyle="1" w:styleId="B1A30ADC8CD44132BE00EB05C197AF87">
    <w:name w:val="B1A30ADC8CD44132BE00EB05C197AF87"/>
    <w:rsid w:val="00F53D03"/>
  </w:style>
  <w:style w:type="paragraph" w:customStyle="1" w:styleId="271FEB965D384A0C9FB96210BE3ED24F">
    <w:name w:val="271FEB965D384A0C9FB96210BE3ED24F"/>
    <w:rsid w:val="00F53D03"/>
  </w:style>
  <w:style w:type="paragraph" w:customStyle="1" w:styleId="50F0A58E597640D392E300F1C0AAC2A3">
    <w:name w:val="50F0A58E597640D392E300F1C0AAC2A3"/>
    <w:rsid w:val="00F53D03"/>
  </w:style>
  <w:style w:type="paragraph" w:customStyle="1" w:styleId="19990434019D40BDA2DC6613E85EDA03">
    <w:name w:val="19990434019D40BDA2DC6613E85EDA03"/>
    <w:rsid w:val="00F53D03"/>
  </w:style>
  <w:style w:type="paragraph" w:customStyle="1" w:styleId="1B217DCAC69D49DF960925681D518048">
    <w:name w:val="1B217DCAC69D49DF960925681D518048"/>
    <w:rsid w:val="00F53D03"/>
  </w:style>
  <w:style w:type="paragraph" w:customStyle="1" w:styleId="79655D09A40A47B59A25923D354FBB29">
    <w:name w:val="79655D09A40A47B59A25923D354FBB29"/>
    <w:rsid w:val="00F53D03"/>
  </w:style>
  <w:style w:type="paragraph" w:customStyle="1" w:styleId="33F25E30D9724CC3B27AB900A82AB572">
    <w:name w:val="33F25E30D9724CC3B27AB900A82AB572"/>
    <w:rsid w:val="00F53D03"/>
  </w:style>
  <w:style w:type="paragraph" w:customStyle="1" w:styleId="89F2AA3BA08D4D27ABD9542C37EF40D4">
    <w:name w:val="89F2AA3BA08D4D27ABD9542C37EF40D4"/>
    <w:rsid w:val="00F53D03"/>
  </w:style>
  <w:style w:type="paragraph" w:customStyle="1" w:styleId="0C0DC1DF5EBE4EE98E37320E0BB13051">
    <w:name w:val="0C0DC1DF5EBE4EE98E37320E0BB13051"/>
    <w:rsid w:val="00F53D03"/>
  </w:style>
  <w:style w:type="paragraph" w:customStyle="1" w:styleId="7276F2BA4C89466FBB0B97357FCC7BF3">
    <w:name w:val="7276F2BA4C89466FBB0B97357FCC7BF3"/>
    <w:rsid w:val="00F53D03"/>
  </w:style>
  <w:style w:type="paragraph" w:customStyle="1" w:styleId="A5D13926E283485883CA3634895609E5">
    <w:name w:val="A5D13926E283485883CA3634895609E5"/>
    <w:rsid w:val="00F53D03"/>
  </w:style>
  <w:style w:type="paragraph" w:customStyle="1" w:styleId="0F7C5992E1034C7E82AC977E3DA649B5">
    <w:name w:val="0F7C5992E1034C7E82AC977E3DA649B5"/>
    <w:rsid w:val="00F53D03"/>
  </w:style>
  <w:style w:type="paragraph" w:customStyle="1" w:styleId="94E2AF197E544C54A07FD95BB208C7B9">
    <w:name w:val="94E2AF197E544C54A07FD95BB208C7B9"/>
    <w:rsid w:val="00F53D03"/>
  </w:style>
  <w:style w:type="paragraph" w:customStyle="1" w:styleId="FD0890D341A94EC096F8FBAC83E4EDD6">
    <w:name w:val="FD0890D341A94EC096F8FBAC83E4EDD6"/>
    <w:rsid w:val="00F53D03"/>
  </w:style>
  <w:style w:type="paragraph" w:customStyle="1" w:styleId="1BF3C0FB676E436DB94DCFC7C52191A6">
    <w:name w:val="1BF3C0FB676E436DB94DCFC7C52191A6"/>
    <w:rsid w:val="00F53D03"/>
  </w:style>
  <w:style w:type="paragraph" w:customStyle="1" w:styleId="0AEDAC773D994B519A3271258EB1823D">
    <w:name w:val="0AEDAC773D994B519A3271258EB1823D"/>
    <w:rsid w:val="00F53D03"/>
  </w:style>
  <w:style w:type="paragraph" w:customStyle="1" w:styleId="23878AA0335B4A418543A9EB6D250328">
    <w:name w:val="23878AA0335B4A418543A9EB6D250328"/>
    <w:rsid w:val="00F53D03"/>
  </w:style>
  <w:style w:type="paragraph" w:customStyle="1" w:styleId="89D8E288C1F44B03B17909C30D3F6595">
    <w:name w:val="89D8E288C1F44B03B17909C30D3F6595"/>
    <w:rsid w:val="00F53D03"/>
  </w:style>
  <w:style w:type="paragraph" w:customStyle="1" w:styleId="A6A79EFE9E85441C9DA0C5F3050903AB">
    <w:name w:val="A6A79EFE9E85441C9DA0C5F3050903AB"/>
    <w:rsid w:val="00F53D03"/>
  </w:style>
  <w:style w:type="paragraph" w:customStyle="1" w:styleId="19B250AA520C4450AD7D4B4D9DF165A7">
    <w:name w:val="19B250AA520C4450AD7D4B4D9DF165A7"/>
    <w:rsid w:val="00F53D03"/>
  </w:style>
  <w:style w:type="paragraph" w:customStyle="1" w:styleId="21AF2F2F4F1D48F98AE58BF5086988BC">
    <w:name w:val="21AF2F2F4F1D48F98AE58BF5086988BC"/>
    <w:rsid w:val="00F53D03"/>
  </w:style>
  <w:style w:type="paragraph" w:customStyle="1" w:styleId="8BFEA73AC63548DA8917D5D4FC8407BA">
    <w:name w:val="8BFEA73AC63548DA8917D5D4FC8407BA"/>
    <w:rsid w:val="00F53D03"/>
  </w:style>
  <w:style w:type="paragraph" w:customStyle="1" w:styleId="6A513C0334584540B7D129A58E2815BA">
    <w:name w:val="6A513C0334584540B7D129A58E2815BA"/>
    <w:rsid w:val="00F53D03"/>
  </w:style>
  <w:style w:type="paragraph" w:customStyle="1" w:styleId="8A7BFB37F5264ECA903FA8F3A1C84834">
    <w:name w:val="8A7BFB37F5264ECA903FA8F3A1C84834"/>
    <w:rsid w:val="00F53D03"/>
  </w:style>
  <w:style w:type="paragraph" w:customStyle="1" w:styleId="D36928330BA5440291C20DDB9D5E62AD">
    <w:name w:val="D36928330BA5440291C20DDB9D5E62AD"/>
    <w:rsid w:val="00F53D03"/>
  </w:style>
  <w:style w:type="paragraph" w:customStyle="1" w:styleId="02D072F0372C4901AA308B21037443ED">
    <w:name w:val="02D072F0372C4901AA308B21037443ED"/>
    <w:rsid w:val="00F53D03"/>
  </w:style>
  <w:style w:type="paragraph" w:customStyle="1" w:styleId="4FDC9216930D492DAE8D064551B564A5">
    <w:name w:val="4FDC9216930D492DAE8D064551B564A5"/>
    <w:rsid w:val="00F53D03"/>
  </w:style>
  <w:style w:type="paragraph" w:customStyle="1" w:styleId="A9B9881840154276A51B56F519BF165D">
    <w:name w:val="A9B9881840154276A51B56F519BF165D"/>
    <w:rsid w:val="00F53D03"/>
  </w:style>
  <w:style w:type="paragraph" w:customStyle="1" w:styleId="93930EFBAC9B4DCEA357327902AB476F">
    <w:name w:val="93930EFBAC9B4DCEA357327902AB476F"/>
    <w:rsid w:val="00F53D03"/>
  </w:style>
  <w:style w:type="paragraph" w:customStyle="1" w:styleId="C6C79711DB8346DB99323D03D8490028">
    <w:name w:val="C6C79711DB8346DB99323D03D8490028"/>
    <w:rsid w:val="00F53D03"/>
  </w:style>
  <w:style w:type="paragraph" w:customStyle="1" w:styleId="BD0610A7B6F44E93812271B55D7279F4">
    <w:name w:val="BD0610A7B6F44E93812271B55D7279F4"/>
    <w:rsid w:val="00F53D03"/>
  </w:style>
  <w:style w:type="paragraph" w:customStyle="1" w:styleId="D3997EFAA0B849ABB2378DD69F8D4C6C">
    <w:name w:val="D3997EFAA0B849ABB2378DD69F8D4C6C"/>
    <w:rsid w:val="00F53D03"/>
  </w:style>
  <w:style w:type="paragraph" w:customStyle="1" w:styleId="75A318D868B74DC7B6658523807728A2">
    <w:name w:val="75A318D868B74DC7B6658523807728A2"/>
    <w:rsid w:val="00F53D03"/>
  </w:style>
  <w:style w:type="paragraph" w:customStyle="1" w:styleId="35428BCBFD784747924A5B15F9C39C29">
    <w:name w:val="35428BCBFD784747924A5B15F9C39C29"/>
    <w:rsid w:val="00F53D03"/>
  </w:style>
  <w:style w:type="paragraph" w:customStyle="1" w:styleId="8595A5E6A8A94CFF81E1EF39AD4801D3">
    <w:name w:val="8595A5E6A8A94CFF81E1EF39AD4801D3"/>
    <w:rsid w:val="00F53D03"/>
  </w:style>
  <w:style w:type="paragraph" w:customStyle="1" w:styleId="D281BFD715404341AC6AFD2A7AA4B9F8">
    <w:name w:val="D281BFD715404341AC6AFD2A7AA4B9F8"/>
    <w:rsid w:val="00F53D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600589</RACS_x0020_ID>
    <Approved_x0020_Provider xmlns="a8338b6e-77a6-4851-82b6-98166143ffdd">Adelaide Quality Care Pty Ltd</Approved_x0020_Provider>
    <Management_x0020_Company_x0020_ID xmlns="a8338b6e-77a6-4851-82b6-98166143ffdd" xsi:nil="true"/>
    <Home xmlns="a8338b6e-77a6-4851-82b6-98166143ffdd">Adelaide Quality Care</Home>
    <Signed xmlns="a8338b6e-77a6-4851-82b6-98166143ffdd" xsi:nil="true"/>
    <Uploaded xmlns="a8338b6e-77a6-4851-82b6-98166143ffdd">False</Uploaded>
    <Management_x0020_Company xmlns="a8338b6e-77a6-4851-82b6-98166143ffdd" xsi:nil="true"/>
    <Doc_x0020_Date xmlns="a8338b6e-77a6-4851-82b6-98166143ffdd">2022-10-19T03:40:00+00:00</Doc_x0020_Date>
    <CSI_x0020_ID xmlns="a8338b6e-77a6-4851-82b6-98166143ffdd" xsi:nil="true"/>
    <Case_x0020_ID xmlns="a8338b6e-77a6-4851-82b6-98166143ffdd" xsi:nil="true"/>
    <Approved_x0020_Provider_x0020_ID xmlns="a8338b6e-77a6-4851-82b6-98166143ffdd">6778D25B-EB32-E811-8C25-005056922186</Approved_x0020_Provider_x0020_ID>
    <Location xmlns="a8338b6e-77a6-4851-82b6-98166143ffdd" xsi:nil="true"/>
    <Home_x0020_ID xmlns="a8338b6e-77a6-4851-82b6-98166143ffdd">F4076DF1-6B65-E811-87AC-005056922186</Home_x0020_ID>
    <State xmlns="a8338b6e-77a6-4851-82b6-98166143ffdd">SA</State>
    <Doc_x0020_Sent_Received_x0020_Date xmlns="a8338b6e-77a6-4851-82b6-98166143ffdd">2022-10-19T00:00:00+00:00</Doc_x0020_Sent_Received_x0020_Date>
    <Activity_x0020_ID xmlns="a8338b6e-77a6-4851-82b6-98166143ffdd">DA7077B8-9C59-E911-BBE1-005056922186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schemas.openxmlformats.org/package/2006/metadata/core-properties"/>
    <ds:schemaRef ds:uri="a8338b6e-77a6-4851-82b6-98166143ffdd"/>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E98E77F-34C5-4128-8A4B-C295F9F33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3DAF06E-773A-48ED-B495-A018B6B1B21A}">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6361</Words>
  <Characters>36264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2022-11-10T20:25:00Z</cp:lastPrinted>
  <dcterms:created xsi:type="dcterms:W3CDTF">2022-11-17T21:56:00Z</dcterms:created>
  <dcterms:modified xsi:type="dcterms:W3CDTF">2022-11-17T21:56:00Z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