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C239EC" w14:textId="77777777" w:rsidR="00D2559D" w:rsidRPr="002C3EBF" w:rsidRDefault="00D8451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9C23B28" wp14:editId="69C23B2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55349"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9C239ED" w14:textId="77777777" w:rsidR="00D2559D" w:rsidRDefault="00D8451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9C239EE" w14:textId="77777777" w:rsidR="00D2559D" w:rsidRDefault="00D8451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9C239EF" w14:textId="77777777" w:rsidR="00D2559D" w:rsidRPr="002C3EBF" w:rsidRDefault="00D8451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E7325" w14:paraId="69C239F2" w14:textId="77777777" w:rsidTr="003E7325">
        <w:tc>
          <w:tcPr>
            <w:cnfStyle w:val="001000000000" w:firstRow="0" w:lastRow="0" w:firstColumn="1" w:lastColumn="0" w:oddVBand="0" w:evenVBand="0" w:oddHBand="0" w:evenHBand="0" w:firstRowFirstColumn="0" w:firstRowLastColumn="0" w:lastRowFirstColumn="0" w:lastRowLastColumn="0"/>
            <w:tcW w:w="3227" w:type="dxa"/>
          </w:tcPr>
          <w:p w14:paraId="69C239F0" w14:textId="77777777" w:rsidR="00D2559D" w:rsidRPr="00996FAF" w:rsidRDefault="00D8451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9C239F1" w14:textId="77777777" w:rsidR="00D2559D" w:rsidRPr="00996FAF" w:rsidRDefault="00D8451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Aegis Bassendean</w:t>
            </w:r>
          </w:p>
        </w:tc>
      </w:tr>
      <w:tr w:rsidR="003E7325" w14:paraId="69C239F5" w14:textId="77777777" w:rsidTr="003E73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C239F3" w14:textId="77777777" w:rsidR="00CA37CB" w:rsidRPr="00996FAF" w:rsidRDefault="00D84510"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9C239F4" w14:textId="77777777" w:rsidR="00CA37CB" w:rsidRPr="00996FAF" w:rsidRDefault="00D8451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27 Hamilton Street</w:t>
            </w:r>
            <w:r w:rsidRPr="00602258">
              <w:rPr>
                <w:rFonts w:ascii="Arial" w:hAnsi="Arial" w:cs="Arial"/>
                <w:color w:val="auto"/>
              </w:rPr>
              <w:t xml:space="preserve"> BASSENDEAN WA 6054</w:t>
            </w:r>
          </w:p>
        </w:tc>
      </w:tr>
      <w:tr w:rsidR="003E7325" w14:paraId="69C239F8" w14:textId="77777777" w:rsidTr="003E732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C239F6" w14:textId="77777777" w:rsidR="00CA37CB" w:rsidRPr="00996FAF" w:rsidRDefault="00D84510"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9C239F7" w14:textId="77777777" w:rsidR="00CA37CB" w:rsidRPr="00996FAF" w:rsidRDefault="00D8451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7864</w:t>
            </w:r>
          </w:p>
        </w:tc>
      </w:tr>
      <w:tr w:rsidR="003E7325" w14:paraId="69C239FB" w14:textId="77777777" w:rsidTr="003E73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C239F9" w14:textId="77777777" w:rsidR="00D2559D" w:rsidRPr="00996FAF" w:rsidRDefault="00D84510"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9C239FA" w14:textId="77777777" w:rsidR="00D2559D" w:rsidRPr="00996FAF" w:rsidRDefault="00D8451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Aegis Aged Care Group Pty Ltd</w:t>
            </w:r>
          </w:p>
        </w:tc>
      </w:tr>
      <w:tr w:rsidR="003E7325" w14:paraId="69C239FE" w14:textId="77777777" w:rsidTr="003E732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C239FC" w14:textId="77777777" w:rsidR="00D2559D" w:rsidRPr="00996FAF" w:rsidRDefault="00D84510"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9C239FD" w14:textId="77777777" w:rsidR="00D2559D" w:rsidRPr="00996FAF" w:rsidRDefault="00D8451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3E7325" w14:paraId="69C23A01" w14:textId="77777777" w:rsidTr="003E73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C239FF" w14:textId="77777777" w:rsidR="00D2559D" w:rsidRPr="00996FAF" w:rsidRDefault="00D84510"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9C23A00" w14:textId="77777777" w:rsidR="00D2559D" w:rsidRPr="00996FAF" w:rsidRDefault="00D8451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13 September 2023</w:t>
            </w:r>
          </w:p>
        </w:tc>
      </w:tr>
      <w:tr w:rsidR="003E7325" w14:paraId="69C23A04" w14:textId="77777777" w:rsidTr="003E732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9C23A02" w14:textId="77777777" w:rsidR="00D2559D" w:rsidRPr="00996FAF" w:rsidRDefault="00D84510"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9C23A03" w14:textId="19B2EB68" w:rsidR="00D2559D" w:rsidRPr="00996FAF" w:rsidRDefault="003B10B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12 October 2023</w:t>
            </w:r>
          </w:p>
        </w:tc>
      </w:tr>
    </w:tbl>
    <w:bookmarkEnd w:id="0"/>
    <w:p w14:paraId="69C23A05" w14:textId="77777777" w:rsidR="00FA0A5B" w:rsidRPr="00996FAF" w:rsidRDefault="00D8451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9C23A06" w14:textId="77777777" w:rsidR="000078F8" w:rsidRPr="00996FAF" w:rsidRDefault="00D84510"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69C23A07" w14:textId="5D6F20CF" w:rsidR="000078F8" w:rsidRPr="00996FAF" w:rsidRDefault="00D84510" w:rsidP="0036130C">
      <w:pPr>
        <w:pStyle w:val="NormalArial"/>
      </w:pPr>
      <w:r w:rsidRPr="00996FAF">
        <w:t xml:space="preserve">This performance report for </w:t>
      </w:r>
      <w:r w:rsidRPr="00996FAF">
        <w:rPr>
          <w:color w:val="auto"/>
        </w:rPr>
        <w:t>Aegis Bassendean (</w:t>
      </w:r>
      <w:r w:rsidRPr="00996FAF">
        <w:rPr>
          <w:b/>
          <w:color w:val="auto"/>
        </w:rPr>
        <w:t>the service</w:t>
      </w:r>
      <w:r w:rsidRPr="00996FAF">
        <w:rPr>
          <w:color w:val="auto"/>
        </w:rPr>
        <w:t>) has been prepared by</w:t>
      </w:r>
      <w:r w:rsidRPr="00996FAF">
        <w:rPr>
          <w:color w:val="0000FF"/>
        </w:rPr>
        <w:t xml:space="preserve"> </w:t>
      </w:r>
      <w:r w:rsidR="005C0AA4" w:rsidRPr="001045BD">
        <w:rPr>
          <w:color w:val="auto"/>
        </w:rPr>
        <w:t>M Glenn</w:t>
      </w:r>
      <w:r w:rsidRPr="001045BD">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69C23A08" w14:textId="77777777" w:rsidR="000078F8" w:rsidRPr="00996FAF" w:rsidRDefault="00D84510"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9C23A0A" w14:textId="77777777" w:rsidR="00DF37F2" w:rsidRPr="00996FAF" w:rsidRDefault="00D84510" w:rsidP="00712752">
      <w:pPr>
        <w:pStyle w:val="Heading1"/>
        <w:spacing w:before="240" w:after="240" w:line="22" w:lineRule="atLeast"/>
        <w:rPr>
          <w:rFonts w:ascii="Arial" w:hAnsi="Arial" w:cs="Arial"/>
        </w:rPr>
      </w:pPr>
      <w:r w:rsidRPr="00996FAF">
        <w:rPr>
          <w:rFonts w:ascii="Arial" w:hAnsi="Arial" w:cs="Arial"/>
        </w:rPr>
        <w:t>Material relied on</w:t>
      </w:r>
    </w:p>
    <w:p w14:paraId="69C23A0B" w14:textId="77777777" w:rsidR="00DF37F2" w:rsidRPr="00996FAF" w:rsidRDefault="00D84510" w:rsidP="0036130C">
      <w:pPr>
        <w:pStyle w:val="NormalArial"/>
      </w:pPr>
      <w:r w:rsidRPr="00996FAF">
        <w:t>The following information has been considered in preparing the performance report:</w:t>
      </w:r>
    </w:p>
    <w:p w14:paraId="69C23A0C" w14:textId="7E0A6389" w:rsidR="00DF37F2" w:rsidRPr="00AA0066" w:rsidRDefault="00D84510" w:rsidP="00414334">
      <w:pPr>
        <w:pStyle w:val="ListParagraph"/>
        <w:numPr>
          <w:ilvl w:val="0"/>
          <w:numId w:val="2"/>
        </w:numPr>
        <w:tabs>
          <w:tab w:val="clear" w:pos="357"/>
        </w:tabs>
        <w:ind w:left="425" w:hanging="425"/>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informed </w:t>
      </w:r>
      <w:r w:rsidRPr="00AA0066">
        <w:rPr>
          <w:rFonts w:ascii="Arial" w:hAnsi="Arial" w:cs="Arial"/>
          <w:color w:val="auto"/>
        </w:rPr>
        <w:t>by a site assessment, observations at the service, review of documents and interviews with staff, consumers</w:t>
      </w:r>
      <w:r w:rsidR="001045BD" w:rsidRPr="00AA0066">
        <w:rPr>
          <w:rFonts w:ascii="Arial" w:hAnsi="Arial" w:cs="Arial"/>
          <w:color w:val="auto"/>
        </w:rPr>
        <w:t xml:space="preserve">, </w:t>
      </w:r>
      <w:proofErr w:type="gramStart"/>
      <w:r w:rsidRPr="00AA0066">
        <w:rPr>
          <w:rFonts w:ascii="Arial" w:hAnsi="Arial" w:cs="Arial"/>
          <w:color w:val="auto"/>
        </w:rPr>
        <w:t>representatives</w:t>
      </w:r>
      <w:proofErr w:type="gramEnd"/>
      <w:r w:rsidRPr="00AA0066">
        <w:rPr>
          <w:rFonts w:ascii="Arial" w:hAnsi="Arial" w:cs="Arial"/>
          <w:color w:val="auto"/>
        </w:rPr>
        <w:t xml:space="preserve"> and others</w:t>
      </w:r>
      <w:r w:rsidR="00AA0066" w:rsidRPr="00AA0066">
        <w:rPr>
          <w:rFonts w:ascii="Arial" w:hAnsi="Arial" w:cs="Arial"/>
          <w:color w:val="auto"/>
        </w:rPr>
        <w:t>; and</w:t>
      </w:r>
    </w:p>
    <w:p w14:paraId="69C23A10" w14:textId="7BD591B4" w:rsidR="003B1763" w:rsidRPr="006016C1" w:rsidRDefault="001C6824" w:rsidP="00414334">
      <w:pPr>
        <w:pStyle w:val="ListParagraph"/>
        <w:numPr>
          <w:ilvl w:val="0"/>
          <w:numId w:val="2"/>
        </w:numPr>
        <w:tabs>
          <w:tab w:val="clear" w:pos="357"/>
        </w:tabs>
        <w:ind w:left="425" w:hanging="425"/>
        <w:contextualSpacing w:val="0"/>
        <w:rPr>
          <w:rFonts w:ascii="Arial" w:hAnsi="Arial" w:cs="Arial"/>
        </w:rPr>
      </w:pPr>
      <w:r w:rsidRPr="006016C1">
        <w:rPr>
          <w:rFonts w:ascii="Arial" w:hAnsi="Arial" w:cs="Arial"/>
          <w:color w:val="000000"/>
        </w:rPr>
        <w:t xml:space="preserve">the provider’s response to the </w:t>
      </w:r>
      <w:r w:rsidR="00AA0066">
        <w:rPr>
          <w:rFonts w:ascii="Arial" w:hAnsi="Arial" w:cs="Arial"/>
          <w:color w:val="000000"/>
        </w:rPr>
        <w:t>a</w:t>
      </w:r>
      <w:r w:rsidRPr="006016C1">
        <w:rPr>
          <w:rFonts w:ascii="Arial" w:hAnsi="Arial" w:cs="Arial"/>
          <w:color w:val="000000"/>
        </w:rPr>
        <w:t xml:space="preserve">ssessment </w:t>
      </w:r>
      <w:r w:rsidR="00AA0066">
        <w:rPr>
          <w:rFonts w:ascii="Arial" w:hAnsi="Arial" w:cs="Arial"/>
          <w:color w:val="000000"/>
        </w:rPr>
        <w:t>t</w:t>
      </w:r>
      <w:r w:rsidRPr="006016C1">
        <w:rPr>
          <w:rFonts w:ascii="Arial" w:hAnsi="Arial" w:cs="Arial"/>
          <w:color w:val="000000"/>
        </w:rPr>
        <w:t xml:space="preserve">eam’s report received on </w:t>
      </w:r>
      <w:r w:rsidR="00846C03">
        <w:rPr>
          <w:rFonts w:ascii="Arial" w:hAnsi="Arial" w:cs="Arial"/>
          <w:color w:val="000000"/>
        </w:rPr>
        <w:t>19</w:t>
      </w:r>
      <w:r w:rsidR="00AA0066">
        <w:rPr>
          <w:rFonts w:ascii="Arial" w:hAnsi="Arial" w:cs="Arial"/>
          <w:color w:val="000000"/>
        </w:rPr>
        <w:t xml:space="preserve"> September 2023 </w:t>
      </w:r>
      <w:r w:rsidRPr="006016C1">
        <w:rPr>
          <w:rFonts w:ascii="Arial" w:hAnsi="Arial" w:cs="Arial"/>
          <w:color w:val="000000"/>
        </w:rPr>
        <w:t xml:space="preserve">acknowledging the recommendation made by the </w:t>
      </w:r>
      <w:r w:rsidR="00AA0066">
        <w:rPr>
          <w:rFonts w:ascii="Arial" w:hAnsi="Arial" w:cs="Arial"/>
          <w:color w:val="000000"/>
        </w:rPr>
        <w:t>a</w:t>
      </w:r>
      <w:r w:rsidRPr="006016C1">
        <w:rPr>
          <w:rFonts w:ascii="Arial" w:hAnsi="Arial" w:cs="Arial"/>
          <w:color w:val="000000"/>
        </w:rPr>
        <w:t xml:space="preserve">ssessment </w:t>
      </w:r>
      <w:r w:rsidR="00AA0066">
        <w:rPr>
          <w:rFonts w:ascii="Arial" w:hAnsi="Arial" w:cs="Arial"/>
          <w:color w:val="000000"/>
        </w:rPr>
        <w:t>t</w:t>
      </w:r>
      <w:r w:rsidRPr="006016C1">
        <w:rPr>
          <w:rFonts w:ascii="Arial" w:hAnsi="Arial" w:cs="Arial"/>
          <w:color w:val="000000"/>
        </w:rPr>
        <w:t>eam</w:t>
      </w:r>
      <w:r w:rsidR="006016C1" w:rsidRPr="006016C1">
        <w:rPr>
          <w:rFonts w:ascii="Arial" w:hAnsi="Arial" w:cs="Arial"/>
          <w:color w:val="000000"/>
        </w:rPr>
        <w:t xml:space="preserve">. </w:t>
      </w:r>
      <w:r w:rsidR="00D84510" w:rsidRPr="006016C1">
        <w:rPr>
          <w:rFonts w:ascii="Arial" w:hAnsi="Arial" w:cs="Arial"/>
        </w:rPr>
        <w:br w:type="page"/>
      </w:r>
    </w:p>
    <w:p w14:paraId="69C23A11" w14:textId="77777777" w:rsidR="00FC045E" w:rsidRPr="00996FAF" w:rsidRDefault="00D8451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E7325" w14:paraId="69C23A1A" w14:textId="77777777" w:rsidTr="003E732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C23A18" w14:textId="77777777" w:rsidR="00FC045E" w:rsidRPr="00996FAF" w:rsidRDefault="00D84510" w:rsidP="009767BC">
            <w:pPr>
              <w:keepNext/>
              <w:spacing w:before="0" w:line="22" w:lineRule="atLeast"/>
              <w:rPr>
                <w:rFonts w:ascii="Arial" w:hAnsi="Arial" w:cs="Arial"/>
              </w:rPr>
            </w:pPr>
            <w:r w:rsidRPr="00996FAF">
              <w:rPr>
                <w:rFonts w:ascii="Arial" w:hAnsi="Arial" w:cs="Arial"/>
              </w:rPr>
              <w:t xml:space="preserve">Standard 3 </w:t>
            </w:r>
            <w:r w:rsidRPr="00F61943">
              <w:rPr>
                <w:rFonts w:ascii="Arial" w:hAnsi="Arial" w:cs="Arial"/>
                <w:b w:val="0"/>
                <w:bCs/>
              </w:rPr>
              <w:t>Personal care and clinical care</w:t>
            </w:r>
          </w:p>
        </w:tc>
        <w:tc>
          <w:tcPr>
            <w:tcW w:w="1583" w:type="pct"/>
            <w:shd w:val="clear" w:color="auto" w:fill="auto"/>
          </w:tcPr>
          <w:p w14:paraId="69C23A19" w14:textId="6EF1443F" w:rsidR="00FC045E" w:rsidRPr="00996FAF" w:rsidRDefault="00682CA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61943" w:rsidRPr="00F61943">
                  <w:rPr>
                    <w:rFonts w:ascii="Arial" w:hAnsi="Arial" w:cs="Arial"/>
                    <w:bCs/>
                  </w:rPr>
                  <w:t>Not applicable as not all requirements have been assessed</w:t>
                </w:r>
              </w:sdtContent>
            </w:sdt>
            <w:r w:rsidR="00D84510" w:rsidRPr="00996FAF">
              <w:rPr>
                <w:rFonts w:ascii="Arial" w:hAnsi="Arial" w:cs="Arial"/>
              </w:rPr>
              <w:t xml:space="preserve"> </w:t>
            </w:r>
          </w:p>
        </w:tc>
      </w:tr>
      <w:tr w:rsidR="003E7325" w14:paraId="69C23A29" w14:textId="77777777" w:rsidTr="003E732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C23A27" w14:textId="77777777" w:rsidR="00FC045E" w:rsidRPr="00996FAF" w:rsidRDefault="00D84510"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9C23A28" w14:textId="3BAB8B9B" w:rsidR="00FC045E" w:rsidRPr="00996FAF" w:rsidRDefault="00682CA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61943">
                  <w:rPr>
                    <w:rFonts w:ascii="Arial" w:hAnsi="Arial" w:cs="Arial"/>
                    <w:b/>
                  </w:rPr>
                  <w:t>Not applicable as not all requirements have been assessed</w:t>
                </w:r>
              </w:sdtContent>
            </w:sdt>
            <w:r w:rsidR="00D84510" w:rsidRPr="00996FAF">
              <w:rPr>
                <w:rFonts w:ascii="Arial" w:hAnsi="Arial" w:cs="Arial"/>
                <w:b/>
              </w:rPr>
              <w:t xml:space="preserve"> </w:t>
            </w:r>
          </w:p>
        </w:tc>
      </w:tr>
    </w:tbl>
    <w:p w14:paraId="69C23A2A" w14:textId="77777777" w:rsidR="00FC045E" w:rsidRPr="00996FAF" w:rsidRDefault="00D8451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9C23A2B" w14:textId="77777777" w:rsidR="00FC045E" w:rsidRPr="00996FAF" w:rsidRDefault="00D84510" w:rsidP="00712752">
      <w:pPr>
        <w:pStyle w:val="Heading1"/>
        <w:spacing w:before="0" w:after="240" w:line="22" w:lineRule="atLeast"/>
        <w:rPr>
          <w:rFonts w:ascii="Arial" w:hAnsi="Arial" w:cs="Arial"/>
        </w:rPr>
      </w:pPr>
      <w:r w:rsidRPr="00996FAF">
        <w:rPr>
          <w:rFonts w:ascii="Arial" w:hAnsi="Arial" w:cs="Arial"/>
        </w:rPr>
        <w:t>Areas for improvement</w:t>
      </w:r>
    </w:p>
    <w:p w14:paraId="69C23A2D" w14:textId="77777777" w:rsidR="00FC045E" w:rsidRPr="00996FAF" w:rsidRDefault="00D84510"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4E09493E" w14:textId="77777777" w:rsidR="00475E56" w:rsidRDefault="00475E56">
      <w:pPr>
        <w:spacing w:after="160" w:line="259" w:lineRule="auto"/>
        <w:rPr>
          <w:rFonts w:ascii="Arial" w:eastAsiaTheme="majorEastAsia" w:hAnsi="Arial" w:cs="Arial"/>
          <w:b/>
          <w:bCs/>
          <w:sz w:val="30"/>
          <w:szCs w:val="28"/>
        </w:rPr>
      </w:pPr>
      <w:r>
        <w:rPr>
          <w:rFonts w:ascii="Arial" w:hAnsi="Arial" w:cs="Arial"/>
        </w:rPr>
        <w:br w:type="page"/>
      </w:r>
    </w:p>
    <w:p w14:paraId="69C23A71" w14:textId="77777777" w:rsidR="00FC045E" w:rsidRPr="00996FAF" w:rsidRDefault="00D84510"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3E7325" w14:paraId="69C23A74" w14:textId="77777777" w:rsidTr="00B474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69C23A72" w14:textId="77777777" w:rsidR="00FC045E" w:rsidRPr="00996FAF" w:rsidRDefault="00D84510"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9C23A73" w14:textId="77777777" w:rsidR="00FC045E" w:rsidRPr="00996FAF" w:rsidRDefault="00682CA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E7325" w14:paraId="69C23A7F" w14:textId="77777777" w:rsidTr="003E73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C23A7C" w14:textId="77777777" w:rsidR="00FC045E" w:rsidRPr="00996FAF" w:rsidRDefault="00D84510"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69C23A7D" w14:textId="77777777" w:rsidR="00FC045E" w:rsidRPr="00996FAF" w:rsidRDefault="00D8451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69C23A7E" w14:textId="2934BBBA" w:rsidR="00FC045E" w:rsidRPr="00996FAF" w:rsidRDefault="00682CA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B474A6">
                  <w:rPr>
                    <w:rFonts w:ascii="Arial" w:hAnsi="Arial" w:cs="Arial"/>
                    <w:color w:val="auto"/>
                  </w:rPr>
                  <w:t>Compliant</w:t>
                </w:r>
              </w:sdtContent>
            </w:sdt>
            <w:r w:rsidR="00D84510" w:rsidRPr="00996FAF">
              <w:rPr>
                <w:rFonts w:ascii="Arial" w:hAnsi="Arial" w:cs="Arial"/>
                <w:color w:val="0000FF"/>
              </w:rPr>
              <w:t xml:space="preserve"> </w:t>
            </w:r>
          </w:p>
        </w:tc>
      </w:tr>
      <w:tr w:rsidR="003E7325" w14:paraId="69C23A83" w14:textId="77777777" w:rsidTr="003E73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C23A80" w14:textId="77777777" w:rsidR="00FC045E" w:rsidRPr="00996FAF" w:rsidRDefault="00D84510"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69C23A81" w14:textId="77777777" w:rsidR="00FC045E" w:rsidRPr="00996FAF" w:rsidRDefault="00D84510" w:rsidP="00B31E03">
            <w:pPr>
              <w:tabs>
                <w:tab w:val="right" w:pos="9026"/>
              </w:tabs>
              <w:spacing w:before="0" w:line="22" w:lineRule="atLeast"/>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69C23A82" w14:textId="4F978F8D" w:rsidR="00FC045E" w:rsidRPr="00996FAF" w:rsidRDefault="00682CA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B474A6">
                  <w:rPr>
                    <w:rFonts w:ascii="Arial" w:hAnsi="Arial" w:cs="Arial"/>
                    <w:color w:val="auto"/>
                  </w:rPr>
                  <w:t>Compliant</w:t>
                </w:r>
              </w:sdtContent>
            </w:sdt>
            <w:r w:rsidR="00D84510" w:rsidRPr="00996FAF">
              <w:rPr>
                <w:rFonts w:ascii="Arial" w:hAnsi="Arial" w:cs="Arial"/>
                <w:color w:val="0000FF"/>
              </w:rPr>
              <w:t xml:space="preserve"> </w:t>
            </w:r>
          </w:p>
        </w:tc>
      </w:tr>
    </w:tbl>
    <w:p w14:paraId="69C23A96" w14:textId="77777777" w:rsidR="00D87E7C" w:rsidRDefault="00D84510" w:rsidP="00D87E7C">
      <w:pPr>
        <w:pStyle w:val="Heading20"/>
      </w:pPr>
      <w:r w:rsidRPr="00996FAF">
        <w:t>Findings</w:t>
      </w:r>
    </w:p>
    <w:p w14:paraId="2E579740" w14:textId="003F5ED6" w:rsidR="005D1C1F" w:rsidRDefault="00E53CC0" w:rsidP="0036130C">
      <w:pPr>
        <w:pStyle w:val="NormalArial"/>
      </w:pPr>
      <w:r w:rsidRPr="007219D2">
        <w:t>T</w:t>
      </w:r>
      <w:r>
        <w:t>he service demonstrated effective management of high impact and high prevalence risks associated with the care of consumers</w:t>
      </w:r>
      <w:r w:rsidR="00C34B12">
        <w:t>,</w:t>
      </w:r>
      <w:r>
        <w:t xml:space="preserve"> including risks associated with management</w:t>
      </w:r>
      <w:r w:rsidR="00C34B12">
        <w:t xml:space="preserve"> of falls</w:t>
      </w:r>
      <w:r>
        <w:t>, skin integrity, wounds, pain, and unp</w:t>
      </w:r>
      <w:r w:rsidR="00C34B12">
        <w:t>l</w:t>
      </w:r>
      <w:r>
        <w:t xml:space="preserve">anned weight loss. Staff follow the service’s policies and procedures and apply measures to mitigate the level of risk to consumers, whilst supporting their independence and self determination to make their own choices. </w:t>
      </w:r>
      <w:r w:rsidR="006A0A1C">
        <w:t>Staff described the main risks for consumers and how these risks are managed.</w:t>
      </w:r>
      <w:r w:rsidR="00B75671">
        <w:t xml:space="preserve"> </w:t>
      </w:r>
      <w:r w:rsidR="00D416AA">
        <w:t xml:space="preserve">Consumers and representatives said staff provide clinical care </w:t>
      </w:r>
      <w:r w:rsidR="00C34B12">
        <w:t xml:space="preserve">to consumers </w:t>
      </w:r>
      <w:r w:rsidR="00D416AA">
        <w:t>which is safe and right for them.</w:t>
      </w:r>
      <w:r w:rsidR="00422235" w:rsidRPr="00422235">
        <w:t xml:space="preserve"> </w:t>
      </w:r>
    </w:p>
    <w:p w14:paraId="1195E7AD" w14:textId="1A25F0EA" w:rsidR="00AE2256" w:rsidRPr="005D1C1F" w:rsidRDefault="005D1C1F" w:rsidP="00AE2256">
      <w:pPr>
        <w:rPr>
          <w:rFonts w:ascii="Arial" w:hAnsi="Arial" w:cs="Arial"/>
        </w:rPr>
      </w:pPr>
      <w:r w:rsidRPr="005D1C1F">
        <w:rPr>
          <w:rFonts w:ascii="Arial" w:hAnsi="Arial" w:cs="Arial"/>
        </w:rPr>
        <w:t>Staff describe</w:t>
      </w:r>
      <w:r w:rsidR="005536A5">
        <w:rPr>
          <w:rFonts w:ascii="Arial" w:hAnsi="Arial" w:cs="Arial"/>
        </w:rPr>
        <w:t>d</w:t>
      </w:r>
      <w:r w:rsidRPr="005D1C1F">
        <w:rPr>
          <w:rFonts w:ascii="Arial" w:hAnsi="Arial" w:cs="Arial"/>
        </w:rPr>
        <w:t xml:space="preserve"> how care is prioritised and </w:t>
      </w:r>
      <w:r w:rsidR="00792AAB">
        <w:rPr>
          <w:rFonts w:ascii="Arial" w:hAnsi="Arial" w:cs="Arial"/>
        </w:rPr>
        <w:t xml:space="preserve">how they </w:t>
      </w:r>
      <w:r w:rsidRPr="005D1C1F">
        <w:rPr>
          <w:rFonts w:ascii="Arial" w:hAnsi="Arial" w:cs="Arial"/>
        </w:rPr>
        <w:t>monitor</w:t>
      </w:r>
      <w:r w:rsidR="00602FCE">
        <w:rPr>
          <w:rFonts w:ascii="Arial" w:hAnsi="Arial" w:cs="Arial"/>
        </w:rPr>
        <w:t xml:space="preserve"> and escalate </w:t>
      </w:r>
      <w:r w:rsidRPr="005D1C1F">
        <w:rPr>
          <w:rFonts w:ascii="Arial" w:hAnsi="Arial" w:cs="Arial"/>
        </w:rPr>
        <w:t>signs of pain or distress</w:t>
      </w:r>
      <w:r w:rsidR="00602FCE">
        <w:rPr>
          <w:rFonts w:ascii="Arial" w:hAnsi="Arial" w:cs="Arial"/>
        </w:rPr>
        <w:t>.</w:t>
      </w:r>
      <w:r w:rsidRPr="005D1C1F">
        <w:rPr>
          <w:rFonts w:ascii="Arial" w:hAnsi="Arial" w:cs="Arial"/>
        </w:rPr>
        <w:t xml:space="preserve"> </w:t>
      </w:r>
      <w:r w:rsidR="003A1C24" w:rsidRPr="00DF56F0">
        <w:rPr>
          <w:rFonts w:ascii="Arial" w:hAnsi="Arial" w:cs="Arial"/>
          <w:color w:val="auto"/>
          <w:szCs w:val="22"/>
        </w:rPr>
        <w:t>T</w:t>
      </w:r>
      <w:r w:rsidR="003A1C24">
        <w:rPr>
          <w:rFonts w:ascii="Arial" w:hAnsi="Arial" w:cs="Arial"/>
          <w:color w:val="auto"/>
          <w:szCs w:val="22"/>
        </w:rPr>
        <w:t>raining is provided to s</w:t>
      </w:r>
      <w:r w:rsidR="0089142E">
        <w:rPr>
          <w:rFonts w:ascii="Arial" w:hAnsi="Arial" w:cs="Arial"/>
          <w:color w:val="auto"/>
          <w:szCs w:val="22"/>
        </w:rPr>
        <w:t>ta</w:t>
      </w:r>
      <w:r w:rsidR="003A1C24">
        <w:rPr>
          <w:rFonts w:ascii="Arial" w:hAnsi="Arial" w:cs="Arial"/>
          <w:color w:val="auto"/>
          <w:szCs w:val="22"/>
        </w:rPr>
        <w:t>ff</w:t>
      </w:r>
      <w:r w:rsidR="003A1C24" w:rsidRPr="00DF56F0">
        <w:rPr>
          <w:rFonts w:ascii="Arial" w:hAnsi="Arial" w:cs="Arial"/>
          <w:color w:val="auto"/>
          <w:szCs w:val="22"/>
        </w:rPr>
        <w:t xml:space="preserve"> in relation to palliative and end of life care</w:t>
      </w:r>
      <w:r w:rsidR="00C34B12">
        <w:rPr>
          <w:rFonts w:ascii="Arial" w:hAnsi="Arial" w:cs="Arial"/>
          <w:color w:val="auto"/>
          <w:szCs w:val="22"/>
        </w:rPr>
        <w:t>,</w:t>
      </w:r>
      <w:r w:rsidR="003A1C24" w:rsidRPr="00DF56F0">
        <w:rPr>
          <w:rFonts w:ascii="Arial" w:hAnsi="Arial" w:cs="Arial"/>
          <w:color w:val="auto"/>
          <w:szCs w:val="22"/>
        </w:rPr>
        <w:t xml:space="preserve"> and policies and guidelines </w:t>
      </w:r>
      <w:r w:rsidR="0089142E">
        <w:rPr>
          <w:rFonts w:ascii="Arial" w:hAnsi="Arial" w:cs="Arial"/>
          <w:color w:val="auto"/>
          <w:szCs w:val="22"/>
        </w:rPr>
        <w:t xml:space="preserve">are </w:t>
      </w:r>
      <w:r w:rsidR="00AE2256">
        <w:rPr>
          <w:rFonts w:ascii="Arial" w:hAnsi="Arial" w:cs="Arial"/>
          <w:color w:val="auto"/>
          <w:szCs w:val="22"/>
        </w:rPr>
        <w:t xml:space="preserve">in place </w:t>
      </w:r>
      <w:r w:rsidR="003A1C24" w:rsidRPr="00DF56F0">
        <w:rPr>
          <w:rFonts w:ascii="Arial" w:hAnsi="Arial" w:cs="Arial"/>
          <w:color w:val="auto"/>
          <w:szCs w:val="22"/>
        </w:rPr>
        <w:t>for symptom control</w:t>
      </w:r>
      <w:r w:rsidR="00C34B12">
        <w:rPr>
          <w:rFonts w:ascii="Arial" w:hAnsi="Arial" w:cs="Arial"/>
          <w:color w:val="auto"/>
          <w:szCs w:val="22"/>
        </w:rPr>
        <w:t>,</w:t>
      </w:r>
      <w:r w:rsidR="003A1C24" w:rsidRPr="00DF56F0">
        <w:rPr>
          <w:rFonts w:ascii="Arial" w:hAnsi="Arial" w:cs="Arial"/>
          <w:color w:val="auto"/>
          <w:szCs w:val="22"/>
        </w:rPr>
        <w:t xml:space="preserve"> including the use of pain flow charts. </w:t>
      </w:r>
      <w:r w:rsidR="00AE2256" w:rsidRPr="00324EDA">
        <w:rPr>
          <w:rFonts w:ascii="Arial" w:hAnsi="Arial" w:cs="Arial"/>
        </w:rPr>
        <w:t>Documentation showed evidence of palliative care discussions</w:t>
      </w:r>
      <w:r w:rsidR="00C5689E">
        <w:rPr>
          <w:rFonts w:ascii="Arial" w:hAnsi="Arial" w:cs="Arial"/>
        </w:rPr>
        <w:t>,</w:t>
      </w:r>
      <w:r w:rsidR="00AE2256" w:rsidRPr="00324EDA">
        <w:rPr>
          <w:rFonts w:ascii="Arial" w:hAnsi="Arial" w:cs="Arial"/>
        </w:rPr>
        <w:t xml:space="preserve"> including preferences for </w:t>
      </w:r>
      <w:proofErr w:type="gramStart"/>
      <w:r w:rsidR="00AE2256" w:rsidRPr="00324EDA">
        <w:rPr>
          <w:rFonts w:ascii="Arial" w:hAnsi="Arial" w:cs="Arial"/>
        </w:rPr>
        <w:t>end of life</w:t>
      </w:r>
      <w:proofErr w:type="gramEnd"/>
      <w:r w:rsidR="00AE2256" w:rsidRPr="00324EDA">
        <w:rPr>
          <w:rFonts w:ascii="Arial" w:hAnsi="Arial" w:cs="Arial"/>
        </w:rPr>
        <w:t xml:space="preserve"> care</w:t>
      </w:r>
      <w:r w:rsidR="00C5689E">
        <w:rPr>
          <w:rFonts w:ascii="Arial" w:hAnsi="Arial" w:cs="Arial"/>
        </w:rPr>
        <w:t>,</w:t>
      </w:r>
      <w:r w:rsidR="00AE2256" w:rsidRPr="00324EDA">
        <w:rPr>
          <w:rFonts w:ascii="Arial" w:hAnsi="Arial" w:cs="Arial"/>
        </w:rPr>
        <w:t xml:space="preserve"> being addressed on admission</w:t>
      </w:r>
      <w:r w:rsidR="00C34B12">
        <w:rPr>
          <w:rFonts w:ascii="Arial" w:hAnsi="Arial" w:cs="Arial"/>
        </w:rPr>
        <w:t>,</w:t>
      </w:r>
      <w:r w:rsidR="00AE2256" w:rsidRPr="00324EDA">
        <w:rPr>
          <w:rFonts w:ascii="Arial" w:hAnsi="Arial" w:cs="Arial"/>
        </w:rPr>
        <w:t xml:space="preserve"> when there is a change in condition</w:t>
      </w:r>
      <w:r w:rsidR="001A0795">
        <w:rPr>
          <w:rFonts w:ascii="Arial" w:hAnsi="Arial" w:cs="Arial"/>
        </w:rPr>
        <w:t xml:space="preserve"> or </w:t>
      </w:r>
      <w:r w:rsidR="00AE2256" w:rsidRPr="00324EDA">
        <w:rPr>
          <w:rFonts w:ascii="Arial" w:hAnsi="Arial" w:cs="Arial"/>
        </w:rPr>
        <w:t>at</w:t>
      </w:r>
      <w:r w:rsidR="008A393E">
        <w:rPr>
          <w:rFonts w:ascii="Arial" w:hAnsi="Arial" w:cs="Arial"/>
        </w:rPr>
        <w:t xml:space="preserve"> the </w:t>
      </w:r>
      <w:r w:rsidR="00AE2256" w:rsidRPr="00324EDA">
        <w:rPr>
          <w:rFonts w:ascii="Arial" w:hAnsi="Arial" w:cs="Arial"/>
        </w:rPr>
        <w:t>consumer</w:t>
      </w:r>
      <w:r w:rsidR="00C34B12">
        <w:rPr>
          <w:rFonts w:ascii="Arial" w:hAnsi="Arial" w:cs="Arial"/>
        </w:rPr>
        <w:t>’</w:t>
      </w:r>
      <w:r w:rsidR="008A393E">
        <w:rPr>
          <w:rFonts w:ascii="Arial" w:hAnsi="Arial" w:cs="Arial"/>
        </w:rPr>
        <w:t>s</w:t>
      </w:r>
      <w:r w:rsidR="00AE2256" w:rsidRPr="00324EDA">
        <w:rPr>
          <w:rFonts w:ascii="Arial" w:hAnsi="Arial" w:cs="Arial"/>
        </w:rPr>
        <w:t xml:space="preserve"> or representative</w:t>
      </w:r>
      <w:r w:rsidR="00C34B12">
        <w:rPr>
          <w:rFonts w:ascii="Arial" w:hAnsi="Arial" w:cs="Arial"/>
        </w:rPr>
        <w:t>’</w:t>
      </w:r>
      <w:r w:rsidR="00AE2256" w:rsidRPr="00324EDA">
        <w:rPr>
          <w:rFonts w:ascii="Arial" w:hAnsi="Arial" w:cs="Arial"/>
        </w:rPr>
        <w:t>s</w:t>
      </w:r>
      <w:r w:rsidR="00DE6B84">
        <w:rPr>
          <w:rFonts w:ascii="Arial" w:hAnsi="Arial" w:cs="Arial"/>
        </w:rPr>
        <w:t xml:space="preserve"> request</w:t>
      </w:r>
      <w:r w:rsidR="00AE2256" w:rsidRPr="00324EDA">
        <w:rPr>
          <w:rFonts w:ascii="Arial" w:hAnsi="Arial" w:cs="Arial"/>
        </w:rPr>
        <w:t xml:space="preserve">.  </w:t>
      </w:r>
    </w:p>
    <w:p w14:paraId="4919091F" w14:textId="64EAB4A7" w:rsidR="00A76DA2" w:rsidRPr="00817518" w:rsidRDefault="00A76DA2" w:rsidP="00A76DA2">
      <w:pPr>
        <w:rPr>
          <w:rFonts w:ascii="Arial" w:hAnsi="Arial" w:cs="Arial"/>
          <w:color w:val="auto"/>
          <w:szCs w:val="22"/>
        </w:rPr>
      </w:pPr>
      <w:r w:rsidRPr="000714F0">
        <w:rPr>
          <w:rFonts w:ascii="Arial" w:hAnsi="Arial" w:cs="Arial"/>
          <w:color w:val="auto"/>
          <w:szCs w:val="22"/>
        </w:rPr>
        <w:t>Based on the assessment team’s report, I find requirement</w:t>
      </w:r>
      <w:r w:rsidR="003B5434">
        <w:rPr>
          <w:rFonts w:ascii="Arial" w:hAnsi="Arial" w:cs="Arial"/>
          <w:color w:val="auto"/>
          <w:szCs w:val="22"/>
        </w:rPr>
        <w:t>s</w:t>
      </w:r>
      <w:r w:rsidRPr="000714F0">
        <w:rPr>
          <w:rFonts w:ascii="Arial" w:hAnsi="Arial" w:cs="Arial"/>
          <w:color w:val="auto"/>
          <w:szCs w:val="22"/>
        </w:rPr>
        <w:t xml:space="preserve"> (3)(</w:t>
      </w:r>
      <w:r w:rsidR="003B5434">
        <w:rPr>
          <w:rFonts w:ascii="Arial" w:hAnsi="Arial" w:cs="Arial"/>
          <w:color w:val="auto"/>
          <w:szCs w:val="22"/>
        </w:rPr>
        <w:t>b</w:t>
      </w:r>
      <w:r w:rsidRPr="000714F0">
        <w:rPr>
          <w:rFonts w:ascii="Arial" w:hAnsi="Arial" w:cs="Arial"/>
          <w:color w:val="auto"/>
          <w:szCs w:val="22"/>
        </w:rPr>
        <w:t>)</w:t>
      </w:r>
      <w:r w:rsidR="003B5434">
        <w:rPr>
          <w:rFonts w:ascii="Arial" w:hAnsi="Arial" w:cs="Arial"/>
          <w:color w:val="auto"/>
          <w:szCs w:val="22"/>
        </w:rPr>
        <w:t xml:space="preserve"> and (3)(c)</w:t>
      </w:r>
      <w:r w:rsidRPr="000714F0">
        <w:rPr>
          <w:rFonts w:ascii="Arial" w:hAnsi="Arial" w:cs="Arial"/>
          <w:color w:val="auto"/>
          <w:szCs w:val="22"/>
        </w:rPr>
        <w:t xml:space="preserve"> in </w:t>
      </w:r>
      <w:r w:rsidRPr="000714F0">
        <w:rPr>
          <w:rFonts w:ascii="Arial" w:eastAsia="Times New Roman" w:hAnsi="Arial" w:cs="Arial"/>
          <w:color w:val="000000"/>
          <w:lang w:eastAsia="en-AU"/>
        </w:rPr>
        <w:t xml:space="preserve">Standard </w:t>
      </w:r>
      <w:r w:rsidRPr="00817518">
        <w:rPr>
          <w:rFonts w:ascii="Arial" w:hAnsi="Arial" w:cs="Arial"/>
          <w:color w:val="auto"/>
          <w:szCs w:val="22"/>
        </w:rPr>
        <w:t>3 Personal care and clinical care compliant.</w:t>
      </w:r>
    </w:p>
    <w:p w14:paraId="69C23A97" w14:textId="76798105" w:rsidR="002B0C90" w:rsidRPr="00262C0B" w:rsidRDefault="00D84510" w:rsidP="0036130C">
      <w:pPr>
        <w:pStyle w:val="NormalArial"/>
      </w:pPr>
      <w:r>
        <w:br w:type="page"/>
      </w:r>
    </w:p>
    <w:p w14:paraId="69C23B01" w14:textId="77777777" w:rsidR="00FC045E" w:rsidRPr="00996FAF" w:rsidRDefault="00D84510"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3E7325" w14:paraId="69C23B04" w14:textId="77777777" w:rsidTr="003E73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9C23B02" w14:textId="77777777" w:rsidR="00FC045E" w:rsidRPr="00996FAF" w:rsidRDefault="00D84510"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69C23B03" w14:textId="77777777" w:rsidR="00FC045E" w:rsidRPr="00996FAF" w:rsidRDefault="00682CA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E7325" w14:paraId="69C23B1E" w14:textId="77777777" w:rsidTr="003E732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9C23B17" w14:textId="77777777" w:rsidR="00FC045E" w:rsidRPr="00996FAF" w:rsidRDefault="00D84510"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69C23B18" w14:textId="77777777" w:rsidR="00FC045E" w:rsidRPr="00996FAF" w:rsidRDefault="00D8451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9C23B19" w14:textId="77777777" w:rsidR="00FC045E" w:rsidRPr="00996FAF" w:rsidRDefault="00D84510"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69C23B1A" w14:textId="77777777" w:rsidR="00FC045E" w:rsidRPr="00996FAF" w:rsidRDefault="00D84510"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69C23B1B" w14:textId="77777777" w:rsidR="00FC045E" w:rsidRPr="00996FAF" w:rsidRDefault="00D84510"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9C23B1C" w14:textId="77777777" w:rsidR="00FC045E" w:rsidRPr="00996FAF" w:rsidRDefault="00D84510"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69C23B1D" w14:textId="67C73EAC" w:rsidR="00FC045E" w:rsidRPr="00996FAF" w:rsidRDefault="00682CA3"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475E56">
                  <w:rPr>
                    <w:rFonts w:ascii="Arial" w:hAnsi="Arial" w:cs="Arial"/>
                    <w:color w:val="auto"/>
                  </w:rPr>
                  <w:t>Compliant</w:t>
                </w:r>
              </w:sdtContent>
            </w:sdt>
          </w:p>
        </w:tc>
      </w:tr>
    </w:tbl>
    <w:p w14:paraId="69C23B26" w14:textId="77777777" w:rsidR="00D87E7C" w:rsidRDefault="00D84510" w:rsidP="00D87E7C">
      <w:pPr>
        <w:pStyle w:val="Heading20"/>
      </w:pPr>
      <w:r w:rsidRPr="00996FAF">
        <w:t>Findings</w:t>
      </w:r>
    </w:p>
    <w:p w14:paraId="69C23B27" w14:textId="3C980B30" w:rsidR="00117022" w:rsidRPr="003919F2" w:rsidRDefault="00C84D99" w:rsidP="00447770">
      <w:pPr>
        <w:rPr>
          <w:color w:val="auto"/>
          <w:szCs w:val="22"/>
        </w:rPr>
      </w:pPr>
      <w:r>
        <w:rPr>
          <w:rFonts w:ascii="Arial" w:hAnsi="Arial" w:cs="Arial"/>
          <w:color w:val="auto"/>
          <w:szCs w:val="22"/>
        </w:rPr>
        <w:t xml:space="preserve">Reporting </w:t>
      </w:r>
      <w:r w:rsidR="00124B93">
        <w:rPr>
          <w:rFonts w:ascii="Arial" w:hAnsi="Arial" w:cs="Arial"/>
          <w:color w:val="auto"/>
          <w:szCs w:val="22"/>
        </w:rPr>
        <w:t xml:space="preserve">processes, </w:t>
      </w:r>
      <w:r w:rsidR="003C1EFF" w:rsidRPr="0031228D">
        <w:rPr>
          <w:rFonts w:ascii="Arial" w:hAnsi="Arial" w:cs="Arial"/>
          <w:color w:val="auto"/>
          <w:szCs w:val="22"/>
        </w:rPr>
        <w:t>assessment</w:t>
      </w:r>
      <w:r w:rsidR="00124B93">
        <w:rPr>
          <w:rFonts w:ascii="Arial" w:hAnsi="Arial" w:cs="Arial"/>
          <w:color w:val="auto"/>
          <w:szCs w:val="22"/>
        </w:rPr>
        <w:t xml:space="preserve"> and </w:t>
      </w:r>
      <w:r w:rsidR="003C1EFF" w:rsidRPr="0031228D">
        <w:rPr>
          <w:rFonts w:ascii="Arial" w:hAnsi="Arial" w:cs="Arial"/>
          <w:color w:val="auto"/>
          <w:szCs w:val="22"/>
        </w:rPr>
        <w:t xml:space="preserve">review of care needs and incident data ensures the analysis of quality </w:t>
      </w:r>
      <w:r w:rsidR="00B750F3">
        <w:rPr>
          <w:rFonts w:ascii="Arial" w:hAnsi="Arial" w:cs="Arial"/>
          <w:color w:val="auto"/>
          <w:szCs w:val="22"/>
        </w:rPr>
        <w:t xml:space="preserve">care </w:t>
      </w:r>
      <w:r w:rsidR="003C1EFF" w:rsidRPr="0031228D">
        <w:rPr>
          <w:rFonts w:ascii="Arial" w:hAnsi="Arial" w:cs="Arial"/>
          <w:color w:val="auto"/>
          <w:szCs w:val="22"/>
        </w:rPr>
        <w:t>indicators</w:t>
      </w:r>
      <w:r w:rsidR="00B750F3">
        <w:rPr>
          <w:rFonts w:ascii="Arial" w:hAnsi="Arial" w:cs="Arial"/>
          <w:color w:val="auto"/>
          <w:szCs w:val="22"/>
        </w:rPr>
        <w:t>,</w:t>
      </w:r>
      <w:r w:rsidR="003C1EFF" w:rsidRPr="0031228D">
        <w:rPr>
          <w:rFonts w:ascii="Arial" w:hAnsi="Arial" w:cs="Arial"/>
          <w:color w:val="auto"/>
          <w:szCs w:val="22"/>
        </w:rPr>
        <w:t xml:space="preserve"> incidents</w:t>
      </w:r>
      <w:r w:rsidR="00B750F3">
        <w:rPr>
          <w:rFonts w:ascii="Arial" w:hAnsi="Arial" w:cs="Arial"/>
          <w:color w:val="auto"/>
          <w:szCs w:val="22"/>
        </w:rPr>
        <w:t>,</w:t>
      </w:r>
      <w:r w:rsidR="003C1EFF" w:rsidRPr="0031228D">
        <w:rPr>
          <w:rFonts w:ascii="Arial" w:hAnsi="Arial" w:cs="Arial"/>
          <w:color w:val="auto"/>
          <w:szCs w:val="22"/>
        </w:rPr>
        <w:t xml:space="preserve"> and mandatory reporting data.</w:t>
      </w:r>
      <w:r w:rsidR="0031228D" w:rsidRPr="0031228D">
        <w:rPr>
          <w:rFonts w:ascii="Arial" w:hAnsi="Arial" w:cs="Arial"/>
          <w:color w:val="auto"/>
          <w:szCs w:val="22"/>
        </w:rPr>
        <w:t xml:space="preserve"> </w:t>
      </w:r>
      <w:r w:rsidR="0031228D">
        <w:rPr>
          <w:rFonts w:ascii="Arial" w:hAnsi="Arial" w:cs="Arial"/>
          <w:color w:val="auto"/>
          <w:szCs w:val="22"/>
        </w:rPr>
        <w:t>D</w:t>
      </w:r>
      <w:r w:rsidR="0031228D" w:rsidRPr="0031228D">
        <w:rPr>
          <w:rFonts w:ascii="Arial" w:hAnsi="Arial" w:cs="Arial"/>
          <w:color w:val="auto"/>
          <w:szCs w:val="22"/>
        </w:rPr>
        <w:t xml:space="preserve">ocumentation </w:t>
      </w:r>
      <w:r w:rsidR="0031228D">
        <w:rPr>
          <w:rFonts w:ascii="Arial" w:hAnsi="Arial" w:cs="Arial"/>
          <w:color w:val="auto"/>
          <w:szCs w:val="22"/>
        </w:rPr>
        <w:t>showed</w:t>
      </w:r>
      <w:r w:rsidR="00521F1D">
        <w:rPr>
          <w:rFonts w:ascii="Arial" w:hAnsi="Arial" w:cs="Arial"/>
          <w:color w:val="auto"/>
          <w:szCs w:val="22"/>
        </w:rPr>
        <w:t xml:space="preserve"> </w:t>
      </w:r>
      <w:r w:rsidR="00DE67A6">
        <w:rPr>
          <w:rFonts w:ascii="Arial" w:hAnsi="Arial" w:cs="Arial"/>
          <w:color w:val="auto"/>
          <w:szCs w:val="22"/>
        </w:rPr>
        <w:t xml:space="preserve">incident </w:t>
      </w:r>
      <w:r w:rsidR="0031228D" w:rsidRPr="0031228D">
        <w:rPr>
          <w:rFonts w:ascii="Arial" w:hAnsi="Arial" w:cs="Arial"/>
          <w:color w:val="auto"/>
          <w:szCs w:val="22"/>
        </w:rPr>
        <w:t>reports are discussed at meetings</w:t>
      </w:r>
      <w:r w:rsidR="00295D03">
        <w:rPr>
          <w:rFonts w:ascii="Arial" w:hAnsi="Arial" w:cs="Arial"/>
          <w:color w:val="auto"/>
          <w:szCs w:val="22"/>
        </w:rPr>
        <w:t xml:space="preserve"> and </w:t>
      </w:r>
      <w:r w:rsidR="00C34B12">
        <w:rPr>
          <w:rFonts w:ascii="Arial" w:hAnsi="Arial" w:cs="Arial"/>
          <w:color w:val="auto"/>
          <w:szCs w:val="22"/>
        </w:rPr>
        <w:t xml:space="preserve">are </w:t>
      </w:r>
      <w:r w:rsidR="0031228D" w:rsidRPr="0031228D">
        <w:rPr>
          <w:rFonts w:ascii="Arial" w:hAnsi="Arial" w:cs="Arial"/>
          <w:color w:val="auto"/>
          <w:szCs w:val="22"/>
        </w:rPr>
        <w:t xml:space="preserve">used </w:t>
      </w:r>
      <w:r w:rsidR="00295D03">
        <w:rPr>
          <w:rFonts w:ascii="Arial" w:hAnsi="Arial" w:cs="Arial"/>
          <w:color w:val="auto"/>
          <w:szCs w:val="22"/>
        </w:rPr>
        <w:t xml:space="preserve">to </w:t>
      </w:r>
      <w:r w:rsidR="0031228D" w:rsidRPr="0031228D">
        <w:rPr>
          <w:rFonts w:ascii="Arial" w:hAnsi="Arial" w:cs="Arial"/>
          <w:color w:val="auto"/>
          <w:szCs w:val="22"/>
        </w:rPr>
        <w:t>report</w:t>
      </w:r>
      <w:r w:rsidR="00CB6BB5">
        <w:rPr>
          <w:rFonts w:ascii="Arial" w:hAnsi="Arial" w:cs="Arial"/>
          <w:color w:val="auto"/>
          <w:szCs w:val="22"/>
        </w:rPr>
        <w:t xml:space="preserve"> </w:t>
      </w:r>
      <w:r w:rsidR="0031228D" w:rsidRPr="0031228D">
        <w:rPr>
          <w:rFonts w:ascii="Arial" w:hAnsi="Arial" w:cs="Arial"/>
          <w:color w:val="auto"/>
          <w:szCs w:val="22"/>
        </w:rPr>
        <w:t xml:space="preserve">to </w:t>
      </w:r>
      <w:r w:rsidR="00CB6BB5">
        <w:rPr>
          <w:rFonts w:ascii="Arial" w:hAnsi="Arial" w:cs="Arial"/>
          <w:color w:val="auto"/>
          <w:szCs w:val="22"/>
        </w:rPr>
        <w:t xml:space="preserve">the </w:t>
      </w:r>
      <w:r w:rsidR="0031228D" w:rsidRPr="0031228D">
        <w:rPr>
          <w:rFonts w:ascii="Arial" w:hAnsi="Arial" w:cs="Arial"/>
          <w:color w:val="auto"/>
          <w:szCs w:val="22"/>
        </w:rPr>
        <w:t xml:space="preserve">leadership team and </w:t>
      </w:r>
      <w:r w:rsidR="00C34B12">
        <w:rPr>
          <w:rFonts w:ascii="Arial" w:hAnsi="Arial" w:cs="Arial"/>
          <w:color w:val="auto"/>
          <w:szCs w:val="22"/>
        </w:rPr>
        <w:t>B</w:t>
      </w:r>
      <w:r w:rsidR="00C34B12" w:rsidRPr="0031228D">
        <w:rPr>
          <w:rFonts w:ascii="Arial" w:hAnsi="Arial" w:cs="Arial"/>
          <w:color w:val="auto"/>
          <w:szCs w:val="22"/>
        </w:rPr>
        <w:t>oard</w:t>
      </w:r>
      <w:r w:rsidR="0031228D" w:rsidRPr="0031228D">
        <w:rPr>
          <w:rFonts w:ascii="Arial" w:hAnsi="Arial" w:cs="Arial"/>
          <w:color w:val="auto"/>
          <w:szCs w:val="22"/>
        </w:rPr>
        <w:t xml:space="preserve">. </w:t>
      </w:r>
      <w:r w:rsidR="003919F2">
        <w:rPr>
          <w:rFonts w:ascii="Arial" w:hAnsi="Arial" w:cs="Arial"/>
          <w:color w:val="auto"/>
          <w:szCs w:val="22"/>
        </w:rPr>
        <w:t>The p</w:t>
      </w:r>
      <w:r w:rsidR="003919F2" w:rsidRPr="003919F2">
        <w:rPr>
          <w:rFonts w:ascii="Arial" w:hAnsi="Arial" w:cs="Arial"/>
          <w:color w:val="auto"/>
          <w:szCs w:val="22"/>
        </w:rPr>
        <w:t>lan for continuous improvement showed the service analyses and uses data to improve care and services delivered to consumers.</w:t>
      </w:r>
      <w:r w:rsidR="009D3165" w:rsidRPr="003B1EB1">
        <w:rPr>
          <w:rFonts w:ascii="Arial" w:hAnsi="Arial" w:cs="Arial"/>
          <w:color w:val="auto"/>
          <w:szCs w:val="22"/>
        </w:rPr>
        <w:t xml:space="preserve"> </w:t>
      </w:r>
      <w:r w:rsidR="00EC0883" w:rsidRPr="003B1EB1">
        <w:rPr>
          <w:rFonts w:ascii="Arial" w:hAnsi="Arial" w:cs="Arial"/>
          <w:color w:val="auto"/>
          <w:szCs w:val="22"/>
        </w:rPr>
        <w:t>S</w:t>
      </w:r>
      <w:r w:rsidR="009A2EA4" w:rsidRPr="003B1EB1">
        <w:rPr>
          <w:rFonts w:ascii="Arial" w:hAnsi="Arial" w:cs="Arial"/>
          <w:color w:val="auto"/>
          <w:szCs w:val="22"/>
        </w:rPr>
        <w:t>taff described the actions they take if abuse or neglect of a consumer is suspected</w:t>
      </w:r>
      <w:r w:rsidR="007775E7">
        <w:rPr>
          <w:rFonts w:ascii="Arial" w:hAnsi="Arial" w:cs="Arial"/>
          <w:color w:val="auto"/>
          <w:szCs w:val="22"/>
        </w:rPr>
        <w:t>,</w:t>
      </w:r>
      <w:r w:rsidR="00CD3987" w:rsidRPr="003B1EB1">
        <w:rPr>
          <w:rFonts w:ascii="Arial" w:hAnsi="Arial" w:cs="Arial"/>
          <w:color w:val="auto"/>
          <w:szCs w:val="22"/>
        </w:rPr>
        <w:t xml:space="preserve"> and </w:t>
      </w:r>
      <w:r w:rsidR="009A2EA4" w:rsidRPr="003B1EB1">
        <w:rPr>
          <w:rFonts w:ascii="Arial" w:hAnsi="Arial" w:cs="Arial"/>
          <w:color w:val="auto"/>
          <w:szCs w:val="22"/>
        </w:rPr>
        <w:t xml:space="preserve">incident reporting and elder abuse training is a mandatory part of onboarding. </w:t>
      </w:r>
      <w:r w:rsidR="00E108AF" w:rsidRPr="00E279AE">
        <w:rPr>
          <w:rFonts w:ascii="Arial" w:eastAsia="Times New Roman" w:hAnsi="Arial" w:cs="Arial"/>
          <w:color w:val="000000"/>
          <w:lang w:eastAsia="en-AU"/>
        </w:rPr>
        <w:t xml:space="preserve">Consumers are </w:t>
      </w:r>
      <w:r w:rsidR="00552C8A">
        <w:rPr>
          <w:rFonts w:ascii="Arial" w:eastAsia="Times New Roman" w:hAnsi="Arial" w:cs="Arial"/>
          <w:color w:val="000000"/>
          <w:lang w:eastAsia="en-AU"/>
        </w:rPr>
        <w:t>supported</w:t>
      </w:r>
      <w:r w:rsidR="00E108AF" w:rsidRPr="00E279AE">
        <w:rPr>
          <w:rFonts w:ascii="Arial" w:eastAsia="Times New Roman" w:hAnsi="Arial" w:cs="Arial"/>
          <w:color w:val="000000"/>
          <w:lang w:eastAsia="en-AU"/>
        </w:rPr>
        <w:t xml:space="preserve"> to live their best life and </w:t>
      </w:r>
      <w:r w:rsidR="00E108AF">
        <w:rPr>
          <w:rFonts w:ascii="Arial" w:eastAsia="Times New Roman" w:hAnsi="Arial" w:cs="Arial"/>
          <w:color w:val="000000"/>
          <w:lang w:eastAsia="en-AU"/>
        </w:rPr>
        <w:t xml:space="preserve">regular discussions with consumers enable them to do the things </w:t>
      </w:r>
      <w:r w:rsidR="00552C8A">
        <w:rPr>
          <w:rFonts w:ascii="Arial" w:eastAsia="Times New Roman" w:hAnsi="Arial" w:cs="Arial"/>
          <w:color w:val="000000"/>
          <w:lang w:eastAsia="en-AU"/>
        </w:rPr>
        <w:t>they wish</w:t>
      </w:r>
      <w:r w:rsidR="00447770">
        <w:rPr>
          <w:rFonts w:ascii="Arial" w:eastAsia="Times New Roman" w:hAnsi="Arial" w:cs="Arial"/>
          <w:color w:val="000000"/>
          <w:lang w:eastAsia="en-AU"/>
        </w:rPr>
        <w:t>.</w:t>
      </w:r>
      <w:r w:rsidR="009F2757" w:rsidRPr="000F6AA3">
        <w:rPr>
          <w:rFonts w:ascii="Arial" w:hAnsi="Arial" w:cs="Arial"/>
          <w:color w:val="auto"/>
          <w:szCs w:val="22"/>
        </w:rPr>
        <w:t xml:space="preserve"> </w:t>
      </w:r>
    </w:p>
    <w:p w14:paraId="405A6F5C" w14:textId="49A5D546" w:rsidR="003C1EFF" w:rsidRPr="003C1EFF" w:rsidRDefault="003C1EFF" w:rsidP="003C1EFF">
      <w:pPr>
        <w:rPr>
          <w:rFonts w:ascii="Arial" w:hAnsi="Arial" w:cs="Arial"/>
        </w:rPr>
      </w:pPr>
      <w:r w:rsidRPr="000714F0">
        <w:rPr>
          <w:rFonts w:ascii="Arial" w:hAnsi="Arial" w:cs="Arial"/>
          <w:color w:val="auto"/>
          <w:szCs w:val="22"/>
        </w:rPr>
        <w:t>Based on the assessment team’s report, I find requirement (3)(</w:t>
      </w:r>
      <w:r>
        <w:rPr>
          <w:rFonts w:ascii="Arial" w:hAnsi="Arial" w:cs="Arial"/>
          <w:color w:val="auto"/>
          <w:szCs w:val="22"/>
        </w:rPr>
        <w:t>d</w:t>
      </w:r>
      <w:r w:rsidRPr="000714F0">
        <w:rPr>
          <w:rFonts w:ascii="Arial" w:hAnsi="Arial" w:cs="Arial"/>
          <w:color w:val="auto"/>
          <w:szCs w:val="22"/>
        </w:rPr>
        <w:t>)</w:t>
      </w:r>
      <w:r>
        <w:rPr>
          <w:rFonts w:ascii="Arial" w:hAnsi="Arial" w:cs="Arial"/>
          <w:color w:val="auto"/>
          <w:szCs w:val="22"/>
        </w:rPr>
        <w:t xml:space="preserve"> </w:t>
      </w:r>
      <w:r w:rsidRPr="000714F0">
        <w:rPr>
          <w:rFonts w:ascii="Arial" w:hAnsi="Arial" w:cs="Arial"/>
          <w:color w:val="auto"/>
          <w:szCs w:val="22"/>
        </w:rPr>
        <w:t xml:space="preserve">in </w:t>
      </w:r>
      <w:r w:rsidRPr="000714F0">
        <w:rPr>
          <w:rFonts w:ascii="Arial" w:eastAsia="Times New Roman" w:hAnsi="Arial" w:cs="Arial"/>
          <w:color w:val="000000"/>
          <w:lang w:eastAsia="en-AU"/>
        </w:rPr>
        <w:t xml:space="preserve">Standard </w:t>
      </w:r>
      <w:r w:rsidRPr="003C1EFF">
        <w:rPr>
          <w:rFonts w:ascii="Arial" w:hAnsi="Arial" w:cs="Arial"/>
        </w:rPr>
        <w:t>8 Organisational governance compliant.</w:t>
      </w:r>
    </w:p>
    <w:sectPr w:rsidR="003C1EFF" w:rsidRPr="003C1EFF"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DB7B04" w14:textId="77777777" w:rsidR="000F41A6" w:rsidRDefault="000F41A6">
      <w:pPr>
        <w:spacing w:after="0"/>
      </w:pPr>
      <w:r>
        <w:separator/>
      </w:r>
    </w:p>
  </w:endnote>
  <w:endnote w:type="continuationSeparator" w:id="0">
    <w:p w14:paraId="5FE1F7EB" w14:textId="77777777" w:rsidR="000F41A6" w:rsidRDefault="000F41A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23B2D" w14:textId="77777777" w:rsidR="00DF37F2" w:rsidRPr="00DF37F2" w:rsidRDefault="00D84510" w:rsidP="00DF37F2">
    <w:pPr>
      <w:pStyle w:val="FooterArial9"/>
      <w:rPr>
        <w:rStyle w:val="FooterBold"/>
        <w:rFonts w:ascii="Arial" w:hAnsi="Arial"/>
        <w:b w:val="0"/>
      </w:rPr>
    </w:pPr>
    <w:r w:rsidRPr="00DF37F2">
      <w:rPr>
        <w:rStyle w:val="FooterBold"/>
        <w:rFonts w:ascii="Arial" w:hAnsi="Arial"/>
        <w:b w:val="0"/>
      </w:rPr>
      <w:t>Name of service: Aegis Bassendean</w:t>
    </w:r>
    <w:r w:rsidRPr="00DF37F2">
      <w:rPr>
        <w:rStyle w:val="FooterBold"/>
        <w:rFonts w:ascii="Arial" w:hAnsi="Arial"/>
        <w:b w:val="0"/>
      </w:rPr>
      <w:tab/>
      <w:t xml:space="preserve">RPT-ACC-0122 v3.0 </w:t>
    </w:r>
  </w:p>
  <w:p w14:paraId="69C23B2E" w14:textId="77777777" w:rsidR="00DF37F2" w:rsidRPr="00DF37F2" w:rsidRDefault="00D84510" w:rsidP="00DF37F2">
    <w:pPr>
      <w:pStyle w:val="FooterArial9"/>
      <w:rPr>
        <w:rStyle w:val="FooterBold"/>
        <w:rFonts w:ascii="Arial" w:hAnsi="Arial"/>
        <w:b w:val="0"/>
      </w:rPr>
    </w:pPr>
    <w:r w:rsidRPr="00DF37F2">
      <w:rPr>
        <w:rStyle w:val="FooterBold"/>
        <w:rFonts w:ascii="Arial" w:hAnsi="Arial"/>
        <w:b w:val="0"/>
      </w:rPr>
      <w:t>Commission ID: 7864</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69C23B2F" w14:textId="77777777" w:rsidR="00DF37F2" w:rsidRPr="00DF37F2" w:rsidRDefault="00D8451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23B31" w14:textId="77777777" w:rsidR="00E2364A" w:rsidRDefault="00682CA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7A0BA1" w14:textId="77777777" w:rsidR="000F41A6" w:rsidRDefault="000F41A6" w:rsidP="00D71F88">
      <w:pPr>
        <w:spacing w:after="0"/>
      </w:pPr>
      <w:r>
        <w:separator/>
      </w:r>
    </w:p>
  </w:footnote>
  <w:footnote w:type="continuationSeparator" w:id="0">
    <w:p w14:paraId="63DB311A" w14:textId="77777777" w:rsidR="000F41A6" w:rsidRDefault="000F41A6" w:rsidP="00D71F88">
      <w:pPr>
        <w:spacing w:after="0"/>
      </w:pPr>
      <w:r>
        <w:continuationSeparator/>
      </w:r>
    </w:p>
  </w:footnote>
  <w:footnote w:id="1">
    <w:p w14:paraId="69C23B36" w14:textId="67100D31" w:rsidR="000078F8" w:rsidRDefault="00D84510"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E46B34">
        <w:rPr>
          <w:rFonts w:ascii="Arial" w:hAnsi="Arial" w:cs="Arial"/>
          <w:color w:val="auto"/>
          <w:sz w:val="20"/>
          <w:szCs w:val="20"/>
        </w:rPr>
        <w:t>section 68A</w:t>
      </w:r>
      <w:r w:rsidRPr="00E46B34">
        <w:rPr>
          <w:rFonts w:ascii="Arial" w:hAnsi="Arial" w:cs="Arial"/>
          <w:b/>
          <w:color w:val="auto"/>
          <w:sz w:val="20"/>
          <w:szCs w:val="20"/>
        </w:rPr>
        <w:t xml:space="preserve"> </w:t>
      </w:r>
      <w:r w:rsidRPr="00E46B34">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69C23B37" w14:textId="77777777" w:rsidR="002B0884" w:rsidRDefault="00682CA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23B2C" w14:textId="77777777" w:rsidR="00D71F88" w:rsidRDefault="00D84510">
    <w:pPr>
      <w:pStyle w:val="Header"/>
    </w:pPr>
    <w:r>
      <w:rPr>
        <w:noProof/>
        <w:color w:val="2B579A"/>
        <w:shd w:val="clear" w:color="auto" w:fill="E6E6E6"/>
        <w:lang w:val="en-US"/>
      </w:rPr>
      <w:drawing>
        <wp:anchor distT="0" distB="0" distL="114300" distR="114300" simplePos="0" relativeHeight="251659264" behindDoc="1" locked="0" layoutInCell="1" allowOverlap="1" wp14:anchorId="69C23B32" wp14:editId="69C23B33">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07890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23B30" w14:textId="77777777" w:rsidR="00FA0A5B" w:rsidRDefault="00D84510">
    <w:pPr>
      <w:pStyle w:val="Header"/>
    </w:pPr>
    <w:r>
      <w:rPr>
        <w:noProof/>
      </w:rPr>
      <w:drawing>
        <wp:anchor distT="0" distB="0" distL="114300" distR="114300" simplePos="0" relativeHeight="251658240" behindDoc="0" locked="0" layoutInCell="1" allowOverlap="1" wp14:anchorId="69C23B34" wp14:editId="69C23B3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CD88571E">
      <w:start w:val="1"/>
      <w:numFmt w:val="lowerRoman"/>
      <w:lvlText w:val="(%1)"/>
      <w:lvlJc w:val="left"/>
      <w:pPr>
        <w:ind w:left="1080" w:hanging="720"/>
      </w:pPr>
      <w:rPr>
        <w:rFonts w:hint="default"/>
      </w:rPr>
    </w:lvl>
    <w:lvl w:ilvl="1" w:tplc="782A4C44" w:tentative="1">
      <w:start w:val="1"/>
      <w:numFmt w:val="lowerLetter"/>
      <w:lvlText w:val="%2."/>
      <w:lvlJc w:val="left"/>
      <w:pPr>
        <w:ind w:left="1440" w:hanging="360"/>
      </w:pPr>
    </w:lvl>
    <w:lvl w:ilvl="2" w:tplc="62C0EBB0" w:tentative="1">
      <w:start w:val="1"/>
      <w:numFmt w:val="lowerRoman"/>
      <w:lvlText w:val="%3."/>
      <w:lvlJc w:val="right"/>
      <w:pPr>
        <w:ind w:left="2160" w:hanging="180"/>
      </w:pPr>
    </w:lvl>
    <w:lvl w:ilvl="3" w:tplc="706C7B1C" w:tentative="1">
      <w:start w:val="1"/>
      <w:numFmt w:val="decimal"/>
      <w:lvlText w:val="%4."/>
      <w:lvlJc w:val="left"/>
      <w:pPr>
        <w:ind w:left="2880" w:hanging="360"/>
      </w:pPr>
    </w:lvl>
    <w:lvl w:ilvl="4" w:tplc="7B60AD3C" w:tentative="1">
      <w:start w:val="1"/>
      <w:numFmt w:val="lowerLetter"/>
      <w:lvlText w:val="%5."/>
      <w:lvlJc w:val="left"/>
      <w:pPr>
        <w:ind w:left="3600" w:hanging="360"/>
      </w:pPr>
    </w:lvl>
    <w:lvl w:ilvl="5" w:tplc="6F3E2246" w:tentative="1">
      <w:start w:val="1"/>
      <w:numFmt w:val="lowerRoman"/>
      <w:lvlText w:val="%6."/>
      <w:lvlJc w:val="right"/>
      <w:pPr>
        <w:ind w:left="4320" w:hanging="180"/>
      </w:pPr>
    </w:lvl>
    <w:lvl w:ilvl="6" w:tplc="51C67412" w:tentative="1">
      <w:start w:val="1"/>
      <w:numFmt w:val="decimal"/>
      <w:lvlText w:val="%7."/>
      <w:lvlJc w:val="left"/>
      <w:pPr>
        <w:ind w:left="5040" w:hanging="360"/>
      </w:pPr>
    </w:lvl>
    <w:lvl w:ilvl="7" w:tplc="4CBC495C" w:tentative="1">
      <w:start w:val="1"/>
      <w:numFmt w:val="lowerLetter"/>
      <w:lvlText w:val="%8."/>
      <w:lvlJc w:val="left"/>
      <w:pPr>
        <w:ind w:left="5760" w:hanging="360"/>
      </w:pPr>
    </w:lvl>
    <w:lvl w:ilvl="8" w:tplc="E356E14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091CB2AE">
      <w:start w:val="1"/>
      <w:numFmt w:val="lowerRoman"/>
      <w:lvlText w:val="(%1)"/>
      <w:lvlJc w:val="left"/>
      <w:pPr>
        <w:ind w:left="1080" w:hanging="720"/>
      </w:pPr>
      <w:rPr>
        <w:rFonts w:hint="default"/>
      </w:rPr>
    </w:lvl>
    <w:lvl w:ilvl="1" w:tplc="28EA1D3A" w:tentative="1">
      <w:start w:val="1"/>
      <w:numFmt w:val="lowerLetter"/>
      <w:lvlText w:val="%2."/>
      <w:lvlJc w:val="left"/>
      <w:pPr>
        <w:ind w:left="1440" w:hanging="360"/>
      </w:pPr>
    </w:lvl>
    <w:lvl w:ilvl="2" w:tplc="90E66902" w:tentative="1">
      <w:start w:val="1"/>
      <w:numFmt w:val="lowerRoman"/>
      <w:lvlText w:val="%3."/>
      <w:lvlJc w:val="right"/>
      <w:pPr>
        <w:ind w:left="2160" w:hanging="180"/>
      </w:pPr>
    </w:lvl>
    <w:lvl w:ilvl="3" w:tplc="1194D0B6" w:tentative="1">
      <w:start w:val="1"/>
      <w:numFmt w:val="decimal"/>
      <w:lvlText w:val="%4."/>
      <w:lvlJc w:val="left"/>
      <w:pPr>
        <w:ind w:left="2880" w:hanging="360"/>
      </w:pPr>
    </w:lvl>
    <w:lvl w:ilvl="4" w:tplc="6A802C46" w:tentative="1">
      <w:start w:val="1"/>
      <w:numFmt w:val="lowerLetter"/>
      <w:lvlText w:val="%5."/>
      <w:lvlJc w:val="left"/>
      <w:pPr>
        <w:ind w:left="3600" w:hanging="360"/>
      </w:pPr>
    </w:lvl>
    <w:lvl w:ilvl="5" w:tplc="DE40CA78" w:tentative="1">
      <w:start w:val="1"/>
      <w:numFmt w:val="lowerRoman"/>
      <w:lvlText w:val="%6."/>
      <w:lvlJc w:val="right"/>
      <w:pPr>
        <w:ind w:left="4320" w:hanging="180"/>
      </w:pPr>
    </w:lvl>
    <w:lvl w:ilvl="6" w:tplc="D310AB8A" w:tentative="1">
      <w:start w:val="1"/>
      <w:numFmt w:val="decimal"/>
      <w:lvlText w:val="%7."/>
      <w:lvlJc w:val="left"/>
      <w:pPr>
        <w:ind w:left="5040" w:hanging="360"/>
      </w:pPr>
    </w:lvl>
    <w:lvl w:ilvl="7" w:tplc="4CF85FEA" w:tentative="1">
      <w:start w:val="1"/>
      <w:numFmt w:val="lowerLetter"/>
      <w:lvlText w:val="%8."/>
      <w:lvlJc w:val="left"/>
      <w:pPr>
        <w:ind w:left="5760" w:hanging="360"/>
      </w:pPr>
    </w:lvl>
    <w:lvl w:ilvl="8" w:tplc="EAC428FC"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74CE5C84">
      <w:start w:val="1"/>
      <w:numFmt w:val="lowerRoman"/>
      <w:lvlText w:val="(%1)"/>
      <w:lvlJc w:val="left"/>
      <w:pPr>
        <w:ind w:left="1080" w:hanging="720"/>
      </w:pPr>
      <w:rPr>
        <w:rFonts w:hint="default"/>
      </w:rPr>
    </w:lvl>
    <w:lvl w:ilvl="1" w:tplc="C068F468" w:tentative="1">
      <w:start w:val="1"/>
      <w:numFmt w:val="lowerLetter"/>
      <w:lvlText w:val="%2."/>
      <w:lvlJc w:val="left"/>
      <w:pPr>
        <w:ind w:left="1440" w:hanging="360"/>
      </w:pPr>
    </w:lvl>
    <w:lvl w:ilvl="2" w:tplc="FCAAD3B6" w:tentative="1">
      <w:start w:val="1"/>
      <w:numFmt w:val="lowerRoman"/>
      <w:lvlText w:val="%3."/>
      <w:lvlJc w:val="right"/>
      <w:pPr>
        <w:ind w:left="2160" w:hanging="180"/>
      </w:pPr>
    </w:lvl>
    <w:lvl w:ilvl="3" w:tplc="972CFC38" w:tentative="1">
      <w:start w:val="1"/>
      <w:numFmt w:val="decimal"/>
      <w:lvlText w:val="%4."/>
      <w:lvlJc w:val="left"/>
      <w:pPr>
        <w:ind w:left="2880" w:hanging="360"/>
      </w:pPr>
    </w:lvl>
    <w:lvl w:ilvl="4" w:tplc="87E290B8" w:tentative="1">
      <w:start w:val="1"/>
      <w:numFmt w:val="lowerLetter"/>
      <w:lvlText w:val="%5."/>
      <w:lvlJc w:val="left"/>
      <w:pPr>
        <w:ind w:left="3600" w:hanging="360"/>
      </w:pPr>
    </w:lvl>
    <w:lvl w:ilvl="5" w:tplc="61824FA4" w:tentative="1">
      <w:start w:val="1"/>
      <w:numFmt w:val="lowerRoman"/>
      <w:lvlText w:val="%6."/>
      <w:lvlJc w:val="right"/>
      <w:pPr>
        <w:ind w:left="4320" w:hanging="180"/>
      </w:pPr>
    </w:lvl>
    <w:lvl w:ilvl="6" w:tplc="C9B6FE6E" w:tentative="1">
      <w:start w:val="1"/>
      <w:numFmt w:val="decimal"/>
      <w:lvlText w:val="%7."/>
      <w:lvlJc w:val="left"/>
      <w:pPr>
        <w:ind w:left="5040" w:hanging="360"/>
      </w:pPr>
    </w:lvl>
    <w:lvl w:ilvl="7" w:tplc="868AFC28" w:tentative="1">
      <w:start w:val="1"/>
      <w:numFmt w:val="lowerLetter"/>
      <w:lvlText w:val="%8."/>
      <w:lvlJc w:val="left"/>
      <w:pPr>
        <w:ind w:left="5760" w:hanging="360"/>
      </w:pPr>
    </w:lvl>
    <w:lvl w:ilvl="8" w:tplc="2A6E0284"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B0E6035A">
      <w:start w:val="1"/>
      <w:numFmt w:val="bullet"/>
      <w:lvlText w:val=""/>
      <w:lvlJc w:val="left"/>
      <w:pPr>
        <w:ind w:left="720" w:hanging="360"/>
      </w:pPr>
      <w:rPr>
        <w:rFonts w:ascii="Symbol" w:hAnsi="Symbol" w:hint="default"/>
        <w:color w:val="auto"/>
        <w:sz w:val="24"/>
        <w:szCs w:val="24"/>
      </w:rPr>
    </w:lvl>
    <w:lvl w:ilvl="1" w:tplc="08C276CE" w:tentative="1">
      <w:start w:val="1"/>
      <w:numFmt w:val="bullet"/>
      <w:lvlText w:val="o"/>
      <w:lvlJc w:val="left"/>
      <w:pPr>
        <w:ind w:left="1440" w:hanging="360"/>
      </w:pPr>
      <w:rPr>
        <w:rFonts w:ascii="Courier New" w:hAnsi="Courier New" w:cs="Courier New" w:hint="default"/>
      </w:rPr>
    </w:lvl>
    <w:lvl w:ilvl="2" w:tplc="350C8FAE" w:tentative="1">
      <w:start w:val="1"/>
      <w:numFmt w:val="bullet"/>
      <w:lvlText w:val=""/>
      <w:lvlJc w:val="left"/>
      <w:pPr>
        <w:ind w:left="2160" w:hanging="360"/>
      </w:pPr>
      <w:rPr>
        <w:rFonts w:ascii="Wingdings" w:hAnsi="Wingdings" w:hint="default"/>
      </w:rPr>
    </w:lvl>
    <w:lvl w:ilvl="3" w:tplc="95CAE2A6" w:tentative="1">
      <w:start w:val="1"/>
      <w:numFmt w:val="bullet"/>
      <w:lvlText w:val=""/>
      <w:lvlJc w:val="left"/>
      <w:pPr>
        <w:ind w:left="2880" w:hanging="360"/>
      </w:pPr>
      <w:rPr>
        <w:rFonts w:ascii="Symbol" w:hAnsi="Symbol" w:hint="default"/>
      </w:rPr>
    </w:lvl>
    <w:lvl w:ilvl="4" w:tplc="A06A764E" w:tentative="1">
      <w:start w:val="1"/>
      <w:numFmt w:val="bullet"/>
      <w:lvlText w:val="o"/>
      <w:lvlJc w:val="left"/>
      <w:pPr>
        <w:ind w:left="3600" w:hanging="360"/>
      </w:pPr>
      <w:rPr>
        <w:rFonts w:ascii="Courier New" w:hAnsi="Courier New" w:cs="Courier New" w:hint="default"/>
      </w:rPr>
    </w:lvl>
    <w:lvl w:ilvl="5" w:tplc="F4CAACA4" w:tentative="1">
      <w:start w:val="1"/>
      <w:numFmt w:val="bullet"/>
      <w:lvlText w:val=""/>
      <w:lvlJc w:val="left"/>
      <w:pPr>
        <w:ind w:left="4320" w:hanging="360"/>
      </w:pPr>
      <w:rPr>
        <w:rFonts w:ascii="Wingdings" w:hAnsi="Wingdings" w:hint="default"/>
      </w:rPr>
    </w:lvl>
    <w:lvl w:ilvl="6" w:tplc="AF585556" w:tentative="1">
      <w:start w:val="1"/>
      <w:numFmt w:val="bullet"/>
      <w:lvlText w:val=""/>
      <w:lvlJc w:val="left"/>
      <w:pPr>
        <w:ind w:left="5040" w:hanging="360"/>
      </w:pPr>
      <w:rPr>
        <w:rFonts w:ascii="Symbol" w:hAnsi="Symbol" w:hint="default"/>
      </w:rPr>
    </w:lvl>
    <w:lvl w:ilvl="7" w:tplc="5672CF6A" w:tentative="1">
      <w:start w:val="1"/>
      <w:numFmt w:val="bullet"/>
      <w:lvlText w:val="o"/>
      <w:lvlJc w:val="left"/>
      <w:pPr>
        <w:ind w:left="5760" w:hanging="360"/>
      </w:pPr>
      <w:rPr>
        <w:rFonts w:ascii="Courier New" w:hAnsi="Courier New" w:cs="Courier New" w:hint="default"/>
      </w:rPr>
    </w:lvl>
    <w:lvl w:ilvl="8" w:tplc="D4485F06"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40FED410">
      <w:start w:val="1"/>
      <w:numFmt w:val="lowerRoman"/>
      <w:lvlText w:val="(%1)"/>
      <w:lvlJc w:val="left"/>
      <w:pPr>
        <w:ind w:left="1080" w:hanging="720"/>
      </w:pPr>
      <w:rPr>
        <w:rFonts w:hint="default"/>
      </w:rPr>
    </w:lvl>
    <w:lvl w:ilvl="1" w:tplc="04569B40" w:tentative="1">
      <w:start w:val="1"/>
      <w:numFmt w:val="lowerLetter"/>
      <w:lvlText w:val="%2."/>
      <w:lvlJc w:val="left"/>
      <w:pPr>
        <w:ind w:left="1440" w:hanging="360"/>
      </w:pPr>
    </w:lvl>
    <w:lvl w:ilvl="2" w:tplc="9790143A" w:tentative="1">
      <w:start w:val="1"/>
      <w:numFmt w:val="lowerRoman"/>
      <w:lvlText w:val="%3."/>
      <w:lvlJc w:val="right"/>
      <w:pPr>
        <w:ind w:left="2160" w:hanging="180"/>
      </w:pPr>
    </w:lvl>
    <w:lvl w:ilvl="3" w:tplc="546E5610" w:tentative="1">
      <w:start w:val="1"/>
      <w:numFmt w:val="decimal"/>
      <w:lvlText w:val="%4."/>
      <w:lvlJc w:val="left"/>
      <w:pPr>
        <w:ind w:left="2880" w:hanging="360"/>
      </w:pPr>
    </w:lvl>
    <w:lvl w:ilvl="4" w:tplc="1644912C" w:tentative="1">
      <w:start w:val="1"/>
      <w:numFmt w:val="lowerLetter"/>
      <w:lvlText w:val="%5."/>
      <w:lvlJc w:val="left"/>
      <w:pPr>
        <w:ind w:left="3600" w:hanging="360"/>
      </w:pPr>
    </w:lvl>
    <w:lvl w:ilvl="5" w:tplc="C21E6F40" w:tentative="1">
      <w:start w:val="1"/>
      <w:numFmt w:val="lowerRoman"/>
      <w:lvlText w:val="%6."/>
      <w:lvlJc w:val="right"/>
      <w:pPr>
        <w:ind w:left="4320" w:hanging="180"/>
      </w:pPr>
    </w:lvl>
    <w:lvl w:ilvl="6" w:tplc="5D30896E" w:tentative="1">
      <w:start w:val="1"/>
      <w:numFmt w:val="decimal"/>
      <w:lvlText w:val="%7."/>
      <w:lvlJc w:val="left"/>
      <w:pPr>
        <w:ind w:left="5040" w:hanging="360"/>
      </w:pPr>
    </w:lvl>
    <w:lvl w:ilvl="7" w:tplc="E36E79A2" w:tentative="1">
      <w:start w:val="1"/>
      <w:numFmt w:val="lowerLetter"/>
      <w:lvlText w:val="%8."/>
      <w:lvlJc w:val="left"/>
      <w:pPr>
        <w:ind w:left="5760" w:hanging="360"/>
      </w:pPr>
    </w:lvl>
    <w:lvl w:ilvl="8" w:tplc="DCEA8126"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8866D06">
      <w:start w:val="1"/>
      <w:numFmt w:val="lowerRoman"/>
      <w:lvlText w:val="(%1)"/>
      <w:lvlJc w:val="left"/>
      <w:pPr>
        <w:ind w:left="1080" w:hanging="720"/>
      </w:pPr>
      <w:rPr>
        <w:rFonts w:hint="default"/>
      </w:rPr>
    </w:lvl>
    <w:lvl w:ilvl="1" w:tplc="0382F052" w:tentative="1">
      <w:start w:val="1"/>
      <w:numFmt w:val="lowerLetter"/>
      <w:lvlText w:val="%2."/>
      <w:lvlJc w:val="left"/>
      <w:pPr>
        <w:ind w:left="1440" w:hanging="360"/>
      </w:pPr>
    </w:lvl>
    <w:lvl w:ilvl="2" w:tplc="287EBEEE" w:tentative="1">
      <w:start w:val="1"/>
      <w:numFmt w:val="lowerRoman"/>
      <w:lvlText w:val="%3."/>
      <w:lvlJc w:val="right"/>
      <w:pPr>
        <w:ind w:left="2160" w:hanging="180"/>
      </w:pPr>
    </w:lvl>
    <w:lvl w:ilvl="3" w:tplc="250A56C2" w:tentative="1">
      <w:start w:val="1"/>
      <w:numFmt w:val="decimal"/>
      <w:lvlText w:val="%4."/>
      <w:lvlJc w:val="left"/>
      <w:pPr>
        <w:ind w:left="2880" w:hanging="360"/>
      </w:pPr>
    </w:lvl>
    <w:lvl w:ilvl="4" w:tplc="B65EAB0A" w:tentative="1">
      <w:start w:val="1"/>
      <w:numFmt w:val="lowerLetter"/>
      <w:lvlText w:val="%5."/>
      <w:lvlJc w:val="left"/>
      <w:pPr>
        <w:ind w:left="3600" w:hanging="360"/>
      </w:pPr>
    </w:lvl>
    <w:lvl w:ilvl="5" w:tplc="174036BA" w:tentative="1">
      <w:start w:val="1"/>
      <w:numFmt w:val="lowerRoman"/>
      <w:lvlText w:val="%6."/>
      <w:lvlJc w:val="right"/>
      <w:pPr>
        <w:ind w:left="4320" w:hanging="180"/>
      </w:pPr>
    </w:lvl>
    <w:lvl w:ilvl="6" w:tplc="DD1E657E" w:tentative="1">
      <w:start w:val="1"/>
      <w:numFmt w:val="decimal"/>
      <w:lvlText w:val="%7."/>
      <w:lvlJc w:val="left"/>
      <w:pPr>
        <w:ind w:left="5040" w:hanging="360"/>
      </w:pPr>
    </w:lvl>
    <w:lvl w:ilvl="7" w:tplc="15F01100" w:tentative="1">
      <w:start w:val="1"/>
      <w:numFmt w:val="lowerLetter"/>
      <w:lvlText w:val="%8."/>
      <w:lvlJc w:val="left"/>
      <w:pPr>
        <w:ind w:left="5760" w:hanging="360"/>
      </w:pPr>
    </w:lvl>
    <w:lvl w:ilvl="8" w:tplc="948889AE"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D0060AE2">
      <w:start w:val="1"/>
      <w:numFmt w:val="lowerRoman"/>
      <w:lvlText w:val="(%1)"/>
      <w:lvlJc w:val="left"/>
      <w:pPr>
        <w:ind w:left="1080" w:hanging="720"/>
      </w:pPr>
      <w:rPr>
        <w:rFonts w:hint="default"/>
      </w:rPr>
    </w:lvl>
    <w:lvl w:ilvl="1" w:tplc="E93C69B2" w:tentative="1">
      <w:start w:val="1"/>
      <w:numFmt w:val="lowerLetter"/>
      <w:lvlText w:val="%2."/>
      <w:lvlJc w:val="left"/>
      <w:pPr>
        <w:ind w:left="1440" w:hanging="360"/>
      </w:pPr>
    </w:lvl>
    <w:lvl w:ilvl="2" w:tplc="69E4D722" w:tentative="1">
      <w:start w:val="1"/>
      <w:numFmt w:val="lowerRoman"/>
      <w:lvlText w:val="%3."/>
      <w:lvlJc w:val="right"/>
      <w:pPr>
        <w:ind w:left="2160" w:hanging="180"/>
      </w:pPr>
    </w:lvl>
    <w:lvl w:ilvl="3" w:tplc="B8D8C920" w:tentative="1">
      <w:start w:val="1"/>
      <w:numFmt w:val="decimal"/>
      <w:lvlText w:val="%4."/>
      <w:lvlJc w:val="left"/>
      <w:pPr>
        <w:ind w:left="2880" w:hanging="360"/>
      </w:pPr>
    </w:lvl>
    <w:lvl w:ilvl="4" w:tplc="773CCC22" w:tentative="1">
      <w:start w:val="1"/>
      <w:numFmt w:val="lowerLetter"/>
      <w:lvlText w:val="%5."/>
      <w:lvlJc w:val="left"/>
      <w:pPr>
        <w:ind w:left="3600" w:hanging="360"/>
      </w:pPr>
    </w:lvl>
    <w:lvl w:ilvl="5" w:tplc="BD72651C" w:tentative="1">
      <w:start w:val="1"/>
      <w:numFmt w:val="lowerRoman"/>
      <w:lvlText w:val="%6."/>
      <w:lvlJc w:val="right"/>
      <w:pPr>
        <w:ind w:left="4320" w:hanging="180"/>
      </w:pPr>
    </w:lvl>
    <w:lvl w:ilvl="6" w:tplc="75D86134" w:tentative="1">
      <w:start w:val="1"/>
      <w:numFmt w:val="decimal"/>
      <w:lvlText w:val="%7."/>
      <w:lvlJc w:val="left"/>
      <w:pPr>
        <w:ind w:left="5040" w:hanging="360"/>
      </w:pPr>
    </w:lvl>
    <w:lvl w:ilvl="7" w:tplc="75107DD4" w:tentative="1">
      <w:start w:val="1"/>
      <w:numFmt w:val="lowerLetter"/>
      <w:lvlText w:val="%8."/>
      <w:lvlJc w:val="left"/>
      <w:pPr>
        <w:ind w:left="5760" w:hanging="360"/>
      </w:pPr>
    </w:lvl>
    <w:lvl w:ilvl="8" w:tplc="9EEEABAA"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02780EB2">
      <w:start w:val="1"/>
      <w:numFmt w:val="lowerRoman"/>
      <w:lvlText w:val="(%1)"/>
      <w:lvlJc w:val="left"/>
      <w:pPr>
        <w:ind w:left="1080" w:hanging="720"/>
      </w:pPr>
      <w:rPr>
        <w:rFonts w:hint="default"/>
      </w:rPr>
    </w:lvl>
    <w:lvl w:ilvl="1" w:tplc="25547460" w:tentative="1">
      <w:start w:val="1"/>
      <w:numFmt w:val="lowerLetter"/>
      <w:lvlText w:val="%2."/>
      <w:lvlJc w:val="left"/>
      <w:pPr>
        <w:ind w:left="1440" w:hanging="360"/>
      </w:pPr>
    </w:lvl>
    <w:lvl w:ilvl="2" w:tplc="1FA45AB6" w:tentative="1">
      <w:start w:val="1"/>
      <w:numFmt w:val="lowerRoman"/>
      <w:lvlText w:val="%3."/>
      <w:lvlJc w:val="right"/>
      <w:pPr>
        <w:ind w:left="2160" w:hanging="180"/>
      </w:pPr>
    </w:lvl>
    <w:lvl w:ilvl="3" w:tplc="558C2DBA" w:tentative="1">
      <w:start w:val="1"/>
      <w:numFmt w:val="decimal"/>
      <w:lvlText w:val="%4."/>
      <w:lvlJc w:val="left"/>
      <w:pPr>
        <w:ind w:left="2880" w:hanging="360"/>
      </w:pPr>
    </w:lvl>
    <w:lvl w:ilvl="4" w:tplc="87D0DE92" w:tentative="1">
      <w:start w:val="1"/>
      <w:numFmt w:val="lowerLetter"/>
      <w:lvlText w:val="%5."/>
      <w:lvlJc w:val="left"/>
      <w:pPr>
        <w:ind w:left="3600" w:hanging="360"/>
      </w:pPr>
    </w:lvl>
    <w:lvl w:ilvl="5" w:tplc="33DCCC74" w:tentative="1">
      <w:start w:val="1"/>
      <w:numFmt w:val="lowerRoman"/>
      <w:lvlText w:val="%6."/>
      <w:lvlJc w:val="right"/>
      <w:pPr>
        <w:ind w:left="4320" w:hanging="180"/>
      </w:pPr>
    </w:lvl>
    <w:lvl w:ilvl="6" w:tplc="1CAA28DE" w:tentative="1">
      <w:start w:val="1"/>
      <w:numFmt w:val="decimal"/>
      <w:lvlText w:val="%7."/>
      <w:lvlJc w:val="left"/>
      <w:pPr>
        <w:ind w:left="5040" w:hanging="360"/>
      </w:pPr>
    </w:lvl>
    <w:lvl w:ilvl="7" w:tplc="441EA308" w:tentative="1">
      <w:start w:val="1"/>
      <w:numFmt w:val="lowerLetter"/>
      <w:lvlText w:val="%8."/>
      <w:lvlJc w:val="left"/>
      <w:pPr>
        <w:ind w:left="5760" w:hanging="360"/>
      </w:pPr>
    </w:lvl>
    <w:lvl w:ilvl="8" w:tplc="022C984C" w:tentative="1">
      <w:start w:val="1"/>
      <w:numFmt w:val="lowerRoman"/>
      <w:lvlText w:val="%9."/>
      <w:lvlJc w:val="right"/>
      <w:pPr>
        <w:ind w:left="6480" w:hanging="180"/>
      </w:pPr>
    </w:lvl>
  </w:abstractNum>
  <w:abstractNum w:abstractNumId="8" w15:restartNumberingAfterBreak="0">
    <w:nsid w:val="560E1165"/>
    <w:multiLevelType w:val="hybridMultilevel"/>
    <w:tmpl w:val="D5B04EC8"/>
    <w:lvl w:ilvl="0" w:tplc="962A60A2">
      <w:start w:val="1"/>
      <w:numFmt w:val="bullet"/>
      <w:lvlText w:val=""/>
      <w:lvlJc w:val="left"/>
      <w:pPr>
        <w:ind w:left="624" w:hanging="267"/>
      </w:pPr>
      <w:rPr>
        <w:rFonts w:ascii="Symbol" w:hAnsi="Symbol" w:hint="default"/>
      </w:rPr>
    </w:lvl>
    <w:lvl w:ilvl="1" w:tplc="819CD728">
      <w:start w:val="1"/>
      <w:numFmt w:val="bullet"/>
      <w:lvlText w:val="o"/>
      <w:lvlJc w:val="left"/>
      <w:pPr>
        <w:ind w:left="1080" w:hanging="360"/>
      </w:pPr>
      <w:rPr>
        <w:rFonts w:ascii="Courier New" w:hAnsi="Courier New" w:cs="Courier New" w:hint="default"/>
      </w:rPr>
    </w:lvl>
    <w:lvl w:ilvl="2" w:tplc="9CE46258" w:tentative="1">
      <w:start w:val="1"/>
      <w:numFmt w:val="bullet"/>
      <w:lvlText w:val=""/>
      <w:lvlJc w:val="left"/>
      <w:pPr>
        <w:ind w:left="1800" w:hanging="360"/>
      </w:pPr>
      <w:rPr>
        <w:rFonts w:ascii="Wingdings" w:hAnsi="Wingdings" w:hint="default"/>
      </w:rPr>
    </w:lvl>
    <w:lvl w:ilvl="3" w:tplc="5276E4DE" w:tentative="1">
      <w:start w:val="1"/>
      <w:numFmt w:val="bullet"/>
      <w:lvlText w:val=""/>
      <w:lvlJc w:val="left"/>
      <w:pPr>
        <w:ind w:left="2520" w:hanging="360"/>
      </w:pPr>
      <w:rPr>
        <w:rFonts w:ascii="Symbol" w:hAnsi="Symbol" w:hint="default"/>
      </w:rPr>
    </w:lvl>
    <w:lvl w:ilvl="4" w:tplc="95FED05A" w:tentative="1">
      <w:start w:val="1"/>
      <w:numFmt w:val="bullet"/>
      <w:lvlText w:val="o"/>
      <w:lvlJc w:val="left"/>
      <w:pPr>
        <w:ind w:left="3240" w:hanging="360"/>
      </w:pPr>
      <w:rPr>
        <w:rFonts w:ascii="Courier New" w:hAnsi="Courier New" w:cs="Courier New" w:hint="default"/>
      </w:rPr>
    </w:lvl>
    <w:lvl w:ilvl="5" w:tplc="B7D4D864" w:tentative="1">
      <w:start w:val="1"/>
      <w:numFmt w:val="bullet"/>
      <w:lvlText w:val=""/>
      <w:lvlJc w:val="left"/>
      <w:pPr>
        <w:ind w:left="3960" w:hanging="360"/>
      </w:pPr>
      <w:rPr>
        <w:rFonts w:ascii="Wingdings" w:hAnsi="Wingdings" w:hint="default"/>
      </w:rPr>
    </w:lvl>
    <w:lvl w:ilvl="6" w:tplc="0024CC3E" w:tentative="1">
      <w:start w:val="1"/>
      <w:numFmt w:val="bullet"/>
      <w:lvlText w:val=""/>
      <w:lvlJc w:val="left"/>
      <w:pPr>
        <w:ind w:left="4680" w:hanging="360"/>
      </w:pPr>
      <w:rPr>
        <w:rFonts w:ascii="Symbol" w:hAnsi="Symbol" w:hint="default"/>
      </w:rPr>
    </w:lvl>
    <w:lvl w:ilvl="7" w:tplc="0EE4B3AA" w:tentative="1">
      <w:start w:val="1"/>
      <w:numFmt w:val="bullet"/>
      <w:lvlText w:val="o"/>
      <w:lvlJc w:val="left"/>
      <w:pPr>
        <w:ind w:left="5400" w:hanging="360"/>
      </w:pPr>
      <w:rPr>
        <w:rFonts w:ascii="Courier New" w:hAnsi="Courier New" w:cs="Courier New" w:hint="default"/>
      </w:rPr>
    </w:lvl>
    <w:lvl w:ilvl="8" w:tplc="2B420DFC" w:tentative="1">
      <w:start w:val="1"/>
      <w:numFmt w:val="bullet"/>
      <w:lvlText w:val=""/>
      <w:lvlJc w:val="left"/>
      <w:pPr>
        <w:ind w:left="6120" w:hanging="360"/>
      </w:pPr>
      <w:rPr>
        <w:rFonts w:ascii="Wingdings" w:hAnsi="Wingdings" w:hint="default"/>
      </w:rPr>
    </w:lvl>
  </w:abstractNum>
  <w:abstractNum w:abstractNumId="9" w15:restartNumberingAfterBreak="0">
    <w:nsid w:val="5695616A"/>
    <w:multiLevelType w:val="hybridMultilevel"/>
    <w:tmpl w:val="790C5C02"/>
    <w:lvl w:ilvl="0" w:tplc="78C6D0FA">
      <w:start w:val="1"/>
      <w:numFmt w:val="lowerRoman"/>
      <w:lvlText w:val="(%1)"/>
      <w:lvlJc w:val="left"/>
      <w:pPr>
        <w:ind w:left="1080" w:hanging="720"/>
      </w:pPr>
      <w:rPr>
        <w:rFonts w:hint="default"/>
      </w:rPr>
    </w:lvl>
    <w:lvl w:ilvl="1" w:tplc="A05C8AD8" w:tentative="1">
      <w:start w:val="1"/>
      <w:numFmt w:val="lowerLetter"/>
      <w:lvlText w:val="%2."/>
      <w:lvlJc w:val="left"/>
      <w:pPr>
        <w:ind w:left="1440" w:hanging="360"/>
      </w:pPr>
    </w:lvl>
    <w:lvl w:ilvl="2" w:tplc="2820AB26" w:tentative="1">
      <w:start w:val="1"/>
      <w:numFmt w:val="lowerRoman"/>
      <w:lvlText w:val="%3."/>
      <w:lvlJc w:val="right"/>
      <w:pPr>
        <w:ind w:left="2160" w:hanging="180"/>
      </w:pPr>
    </w:lvl>
    <w:lvl w:ilvl="3" w:tplc="5514703A" w:tentative="1">
      <w:start w:val="1"/>
      <w:numFmt w:val="decimal"/>
      <w:lvlText w:val="%4."/>
      <w:lvlJc w:val="left"/>
      <w:pPr>
        <w:ind w:left="2880" w:hanging="360"/>
      </w:pPr>
    </w:lvl>
    <w:lvl w:ilvl="4" w:tplc="C0004FF4" w:tentative="1">
      <w:start w:val="1"/>
      <w:numFmt w:val="lowerLetter"/>
      <w:lvlText w:val="%5."/>
      <w:lvlJc w:val="left"/>
      <w:pPr>
        <w:ind w:left="3600" w:hanging="360"/>
      </w:pPr>
    </w:lvl>
    <w:lvl w:ilvl="5" w:tplc="A32A35B4" w:tentative="1">
      <w:start w:val="1"/>
      <w:numFmt w:val="lowerRoman"/>
      <w:lvlText w:val="%6."/>
      <w:lvlJc w:val="right"/>
      <w:pPr>
        <w:ind w:left="4320" w:hanging="180"/>
      </w:pPr>
    </w:lvl>
    <w:lvl w:ilvl="6" w:tplc="88BCF666" w:tentative="1">
      <w:start w:val="1"/>
      <w:numFmt w:val="decimal"/>
      <w:lvlText w:val="%7."/>
      <w:lvlJc w:val="left"/>
      <w:pPr>
        <w:ind w:left="5040" w:hanging="360"/>
      </w:pPr>
    </w:lvl>
    <w:lvl w:ilvl="7" w:tplc="4574D630" w:tentative="1">
      <w:start w:val="1"/>
      <w:numFmt w:val="lowerLetter"/>
      <w:lvlText w:val="%8."/>
      <w:lvlJc w:val="left"/>
      <w:pPr>
        <w:ind w:left="5760" w:hanging="360"/>
      </w:pPr>
    </w:lvl>
    <w:lvl w:ilvl="8" w:tplc="B0BCCBA4"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7D2C7FC2">
      <w:start w:val="1"/>
      <w:numFmt w:val="lowerRoman"/>
      <w:lvlText w:val="(%1)"/>
      <w:lvlJc w:val="left"/>
      <w:pPr>
        <w:ind w:left="1080" w:hanging="720"/>
      </w:pPr>
      <w:rPr>
        <w:rFonts w:hint="default"/>
      </w:rPr>
    </w:lvl>
    <w:lvl w:ilvl="1" w:tplc="9CF6F70E" w:tentative="1">
      <w:start w:val="1"/>
      <w:numFmt w:val="lowerLetter"/>
      <w:lvlText w:val="%2."/>
      <w:lvlJc w:val="left"/>
      <w:pPr>
        <w:ind w:left="1440" w:hanging="360"/>
      </w:pPr>
    </w:lvl>
    <w:lvl w:ilvl="2" w:tplc="97CCF740" w:tentative="1">
      <w:start w:val="1"/>
      <w:numFmt w:val="lowerRoman"/>
      <w:lvlText w:val="%3."/>
      <w:lvlJc w:val="right"/>
      <w:pPr>
        <w:ind w:left="2160" w:hanging="180"/>
      </w:pPr>
    </w:lvl>
    <w:lvl w:ilvl="3" w:tplc="01AEAE20" w:tentative="1">
      <w:start w:val="1"/>
      <w:numFmt w:val="decimal"/>
      <w:lvlText w:val="%4."/>
      <w:lvlJc w:val="left"/>
      <w:pPr>
        <w:ind w:left="2880" w:hanging="360"/>
      </w:pPr>
    </w:lvl>
    <w:lvl w:ilvl="4" w:tplc="8C7AB752" w:tentative="1">
      <w:start w:val="1"/>
      <w:numFmt w:val="lowerLetter"/>
      <w:lvlText w:val="%5."/>
      <w:lvlJc w:val="left"/>
      <w:pPr>
        <w:ind w:left="3600" w:hanging="360"/>
      </w:pPr>
    </w:lvl>
    <w:lvl w:ilvl="5" w:tplc="4EF0D2D2" w:tentative="1">
      <w:start w:val="1"/>
      <w:numFmt w:val="lowerRoman"/>
      <w:lvlText w:val="%6."/>
      <w:lvlJc w:val="right"/>
      <w:pPr>
        <w:ind w:left="4320" w:hanging="180"/>
      </w:pPr>
    </w:lvl>
    <w:lvl w:ilvl="6" w:tplc="83B64A90" w:tentative="1">
      <w:start w:val="1"/>
      <w:numFmt w:val="decimal"/>
      <w:lvlText w:val="%7."/>
      <w:lvlJc w:val="left"/>
      <w:pPr>
        <w:ind w:left="5040" w:hanging="360"/>
      </w:pPr>
    </w:lvl>
    <w:lvl w:ilvl="7" w:tplc="E19A5AB4" w:tentative="1">
      <w:start w:val="1"/>
      <w:numFmt w:val="lowerLetter"/>
      <w:lvlText w:val="%8."/>
      <w:lvlJc w:val="left"/>
      <w:pPr>
        <w:ind w:left="5760" w:hanging="360"/>
      </w:pPr>
    </w:lvl>
    <w:lvl w:ilvl="8" w:tplc="26E8EC50"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7325"/>
    <w:rsid w:val="000F08B1"/>
    <w:rsid w:val="000F41A6"/>
    <w:rsid w:val="000F6AA3"/>
    <w:rsid w:val="001045BD"/>
    <w:rsid w:val="00124B93"/>
    <w:rsid w:val="001A0795"/>
    <w:rsid w:val="001C6824"/>
    <w:rsid w:val="0023027F"/>
    <w:rsid w:val="00295D03"/>
    <w:rsid w:val="002A75D9"/>
    <w:rsid w:val="0031228D"/>
    <w:rsid w:val="00324EDA"/>
    <w:rsid w:val="003919F2"/>
    <w:rsid w:val="003A1C24"/>
    <w:rsid w:val="003A597B"/>
    <w:rsid w:val="003B10B5"/>
    <w:rsid w:val="003B1EB1"/>
    <w:rsid w:val="003B5434"/>
    <w:rsid w:val="003C1EFF"/>
    <w:rsid w:val="003C4B50"/>
    <w:rsid w:val="003E46FE"/>
    <w:rsid w:val="003E7325"/>
    <w:rsid w:val="00414334"/>
    <w:rsid w:val="00422235"/>
    <w:rsid w:val="00447770"/>
    <w:rsid w:val="00475E56"/>
    <w:rsid w:val="004A7E71"/>
    <w:rsid w:val="00521F1D"/>
    <w:rsid w:val="00552C8A"/>
    <w:rsid w:val="005536A5"/>
    <w:rsid w:val="005705C2"/>
    <w:rsid w:val="005C0AA4"/>
    <w:rsid w:val="005D1C1F"/>
    <w:rsid w:val="006016C1"/>
    <w:rsid w:val="00602FCE"/>
    <w:rsid w:val="00670C3F"/>
    <w:rsid w:val="00682CA3"/>
    <w:rsid w:val="006A0A1C"/>
    <w:rsid w:val="006D0C5E"/>
    <w:rsid w:val="007775E7"/>
    <w:rsid w:val="00792AAB"/>
    <w:rsid w:val="00846C03"/>
    <w:rsid w:val="00876D24"/>
    <w:rsid w:val="00877F91"/>
    <w:rsid w:val="0089142E"/>
    <w:rsid w:val="008A393E"/>
    <w:rsid w:val="009A2EA4"/>
    <w:rsid w:val="009D3165"/>
    <w:rsid w:val="009F2757"/>
    <w:rsid w:val="00A76DA2"/>
    <w:rsid w:val="00AA0066"/>
    <w:rsid w:val="00AB3081"/>
    <w:rsid w:val="00AE2256"/>
    <w:rsid w:val="00B23781"/>
    <w:rsid w:val="00B474A6"/>
    <w:rsid w:val="00B74129"/>
    <w:rsid w:val="00B750F3"/>
    <w:rsid w:val="00B75671"/>
    <w:rsid w:val="00C34B12"/>
    <w:rsid w:val="00C5689E"/>
    <w:rsid w:val="00C84D99"/>
    <w:rsid w:val="00CB6BB5"/>
    <w:rsid w:val="00CD3987"/>
    <w:rsid w:val="00D00554"/>
    <w:rsid w:val="00D416AA"/>
    <w:rsid w:val="00D84510"/>
    <w:rsid w:val="00DE67A6"/>
    <w:rsid w:val="00DE6B84"/>
    <w:rsid w:val="00DF56F0"/>
    <w:rsid w:val="00E108AF"/>
    <w:rsid w:val="00E46B34"/>
    <w:rsid w:val="00E53CC0"/>
    <w:rsid w:val="00E87FAA"/>
    <w:rsid w:val="00EC0883"/>
    <w:rsid w:val="00F61943"/>
    <w:rsid w:val="00FF4CA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C239EC"/>
  <w15:docId w15:val="{E7C81C6C-A3EB-4592-ACFE-A689EBAF1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C34B12"/>
    <w:rPr>
      <w:sz w:val="16"/>
      <w:szCs w:val="16"/>
    </w:rPr>
  </w:style>
  <w:style w:type="paragraph" w:styleId="CommentSubject">
    <w:name w:val="annotation subject"/>
    <w:basedOn w:val="CommentText"/>
    <w:next w:val="CommentText"/>
    <w:link w:val="CommentSubjectChar"/>
    <w:uiPriority w:val="99"/>
    <w:semiHidden/>
    <w:unhideWhenUsed/>
    <w:rsid w:val="00C34B12"/>
    <w:rPr>
      <w:b/>
      <w:bCs/>
      <w:sz w:val="20"/>
      <w:szCs w:val="20"/>
    </w:rPr>
  </w:style>
  <w:style w:type="character" w:customStyle="1" w:styleId="CommentSubjectChar">
    <w:name w:val="Comment Subject Char"/>
    <w:basedOn w:val="CommentTextChar"/>
    <w:link w:val="CommentSubject"/>
    <w:uiPriority w:val="99"/>
    <w:semiHidden/>
    <w:rsid w:val="00C34B12"/>
    <w:rPr>
      <w:rFonts w:ascii="Fira Sans Light" w:hAnsi="Fira Sans Light"/>
      <w:b/>
      <w:bCs/>
      <w:color w:val="000000" w:themeColor="text1"/>
      <w:sz w:val="20"/>
      <w:szCs w:val="20"/>
    </w:rPr>
  </w:style>
  <w:style w:type="paragraph" w:styleId="Revision">
    <w:name w:val="Revision"/>
    <w:hidden/>
    <w:uiPriority w:val="99"/>
    <w:semiHidden/>
    <w:rsid w:val="00C34B12"/>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2524B" w:rsidP="00BF58F7">
          <w:pPr>
            <w:pStyle w:val="C89A94DFFEE0425CBBD08C0631155E56"/>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2524B" w:rsidP="00BF58F7">
          <w:pPr>
            <w:pStyle w:val="A3A1F3B00F244430B5A21C7691278914"/>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2524B"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02524B" w:rsidP="00BF58F7">
          <w:pPr>
            <w:pStyle w:val="3108B71990014969ABC93387478E9F69"/>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2524B" w:rsidP="00BF58F7">
          <w:pPr>
            <w:pStyle w:val="974E21E5688441C387872F2BD78DCF8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135"/>
    <w:rsid w:val="0002524B"/>
    <w:rsid w:val="006C213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A3A1F3B00F244430B5A21C7691278914">
    <w:name w:val="A3A1F3B00F244430B5A21C7691278914"/>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974E21E5688441C387872F2BD78DCF84">
    <w:name w:val="974E21E5688441C387872F2BD78DCF84"/>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7864</RACS_x0020_ID>
    <Approved_x0020_Provider xmlns="a8338b6e-77a6-4851-82b6-98166143ffdd">Aegis Aged Care Group Pty Ltd</Approved_x0020_Provider>
    <Management_x0020_Company_x0020_ID xmlns="a8338b6e-77a6-4851-82b6-98166143ffdd">8FABE2DD-BC97-E411-B1AD-005056922186</Management_x0020_Company_x0020_ID>
    <Home xmlns="a8338b6e-77a6-4851-82b6-98166143ffdd">Aegis Bassendean</Home>
    <Signed xmlns="a8338b6e-77a6-4851-82b6-98166143ffdd" xsi:nil="true"/>
    <Uploaded xmlns="a8338b6e-77a6-4851-82b6-98166143ffdd">False</Uploaded>
    <Management_x0020_Company xmlns="a8338b6e-77a6-4851-82b6-98166143ffdd">Aegis Aged Care Group Pty Ltd_WA Res</Management_x0020_Company>
    <Doc_x0020_Date xmlns="a8338b6e-77a6-4851-82b6-98166143ffdd">2023-09-15T06:51:00+00:00</Doc_x0020_Date>
    <CSI_x0020_ID xmlns="a8338b6e-77a6-4851-82b6-98166143ffdd" xsi:nil="true"/>
    <Case_x0020_ID xmlns="a8338b6e-77a6-4851-82b6-98166143ffdd" xsi:nil="true"/>
    <Approved_x0020_Provider_x0020_ID xmlns="a8338b6e-77a6-4851-82b6-98166143ffdd">7EFF2B54-77F4-DC11-AD41-005056922186</Approved_x0020_Provider_x0020_ID>
    <Location xmlns="a8338b6e-77a6-4851-82b6-98166143ffdd" xsi:nil="true"/>
    <Home_x0020_ID xmlns="a8338b6e-77a6-4851-82b6-98166143ffdd">C204BD33-7CF4-DC11-AD41-005056922186</Home_x0020_ID>
    <State xmlns="a8338b6e-77a6-4851-82b6-98166143ffdd">WA</State>
    <Doc_x0020_Sent_Received_x0020_Date xmlns="a8338b6e-77a6-4851-82b6-98166143ffdd">2023-09-15T00:00:00+00:00</Doc_x0020_Sent_Received_x0020_Date>
    <Activity_x0020_ID xmlns="a8338b6e-77a6-4851-82b6-98166143ffdd">8202059C-F84D-EE11-A248-005056922186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1636E256-74B0-4DEC-A1B7-7336C9B8C5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753</Words>
  <Characters>4294</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2</cp:revision>
  <dcterms:created xsi:type="dcterms:W3CDTF">2023-10-19T00:24:00Z</dcterms:created>
  <dcterms:modified xsi:type="dcterms:W3CDTF">2023-10-19T00:24:00Z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