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40BD1" w14:textId="77777777" w:rsidR="00D2559D" w:rsidRPr="002C3EBF" w:rsidRDefault="00644D7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440D0D" wp14:editId="00440D0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3605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0440BD2" w14:textId="77777777" w:rsidR="00D2559D" w:rsidRDefault="00644D7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440BD3" w14:textId="77777777" w:rsidR="00D2559D" w:rsidRDefault="00644D7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440BD4" w14:textId="77777777" w:rsidR="00D2559D" w:rsidRPr="002C3EBF" w:rsidRDefault="00644D7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699B" w14:paraId="00440BD7" w14:textId="77777777" w:rsidTr="0001699B">
        <w:tc>
          <w:tcPr>
            <w:cnfStyle w:val="001000000000" w:firstRow="0" w:lastRow="0" w:firstColumn="1" w:lastColumn="0" w:oddVBand="0" w:evenVBand="0" w:oddHBand="0" w:evenHBand="0" w:firstRowFirstColumn="0" w:firstRowLastColumn="0" w:lastRowFirstColumn="0" w:lastRowLastColumn="0"/>
            <w:tcW w:w="3227" w:type="dxa"/>
          </w:tcPr>
          <w:p w14:paraId="00440BD5" w14:textId="77777777" w:rsidR="00D2559D" w:rsidRPr="00996FAF" w:rsidRDefault="00644D7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0440BD6" w14:textId="77777777" w:rsidR="00D2559D" w:rsidRPr="00996FAF" w:rsidRDefault="00644D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Aegis Lakeside</w:t>
            </w:r>
          </w:p>
        </w:tc>
      </w:tr>
      <w:tr w:rsidR="0001699B" w14:paraId="00440BDA" w14:textId="77777777" w:rsidTr="00016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40BD8" w14:textId="77777777" w:rsidR="00CA37CB" w:rsidRPr="00996FAF" w:rsidRDefault="00644D7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0440BD9" w14:textId="77777777" w:rsidR="00CA37CB" w:rsidRPr="00996FAF" w:rsidRDefault="00644D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 Stanton Road</w:t>
            </w:r>
            <w:r w:rsidRPr="00602258">
              <w:rPr>
                <w:rFonts w:ascii="Arial" w:hAnsi="Arial" w:cs="Arial"/>
                <w:color w:val="auto"/>
              </w:rPr>
              <w:t xml:space="preserve"> REDCLIFFE WA 6104</w:t>
            </w:r>
          </w:p>
        </w:tc>
      </w:tr>
      <w:tr w:rsidR="0001699B" w14:paraId="00440BDD" w14:textId="77777777" w:rsidTr="000169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40BDB" w14:textId="77777777" w:rsidR="00CA37CB" w:rsidRPr="00996FAF" w:rsidRDefault="00644D7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440BDC" w14:textId="77777777" w:rsidR="00CA37CB" w:rsidRPr="00996FAF" w:rsidRDefault="00644D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7252</w:t>
            </w:r>
          </w:p>
        </w:tc>
      </w:tr>
      <w:tr w:rsidR="0001699B" w14:paraId="00440BE0" w14:textId="77777777" w:rsidTr="00016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40BDE" w14:textId="77777777" w:rsidR="00D2559D" w:rsidRPr="00996FAF" w:rsidRDefault="00644D7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440BDF" w14:textId="77777777" w:rsidR="00D2559D" w:rsidRPr="00996FAF" w:rsidRDefault="00644D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Lakeside Hostel Pty Ltd</w:t>
            </w:r>
          </w:p>
        </w:tc>
      </w:tr>
      <w:tr w:rsidR="0001699B" w14:paraId="00440BE3" w14:textId="77777777" w:rsidTr="000169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40BE1" w14:textId="77777777" w:rsidR="00D2559D" w:rsidRPr="00996FAF" w:rsidRDefault="00644D7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440BE2" w14:textId="77777777" w:rsidR="00D2559D" w:rsidRPr="00996FAF" w:rsidRDefault="00644D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1699B" w14:paraId="00440BE6" w14:textId="77777777" w:rsidTr="00016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40BE4" w14:textId="77777777" w:rsidR="00D2559D" w:rsidRPr="00996FAF" w:rsidRDefault="00644D7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440BE5" w14:textId="77777777" w:rsidR="00D2559D" w:rsidRPr="00996FAF" w:rsidRDefault="00644D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August 2023</w:t>
            </w:r>
          </w:p>
        </w:tc>
      </w:tr>
      <w:tr w:rsidR="0001699B" w14:paraId="00440BE9" w14:textId="77777777" w:rsidTr="0001699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440BE7" w14:textId="77777777" w:rsidR="00D2559D" w:rsidRPr="00996FAF" w:rsidRDefault="00644D7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0440BE8" w14:textId="56CFF42D" w:rsidR="00D2559D" w:rsidRPr="00996FAF" w:rsidRDefault="00A17A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7A43">
              <w:rPr>
                <w:rFonts w:ascii="Arial" w:hAnsi="Arial" w:cs="Arial"/>
                <w:color w:val="auto"/>
              </w:rPr>
              <w:t>21 September 2023</w:t>
            </w:r>
          </w:p>
        </w:tc>
      </w:tr>
    </w:tbl>
    <w:bookmarkEnd w:id="0"/>
    <w:p w14:paraId="00440BEA" w14:textId="77777777" w:rsidR="00FA0A5B" w:rsidRPr="00996FAF" w:rsidRDefault="00644D7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440BEB" w14:textId="77777777" w:rsidR="000078F8" w:rsidRPr="00996FAF" w:rsidRDefault="00644D7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0440BEC" w14:textId="2F63B1AC" w:rsidR="000078F8" w:rsidRPr="00996FAF" w:rsidRDefault="00644D77" w:rsidP="0036130C">
      <w:pPr>
        <w:pStyle w:val="NormalArial"/>
      </w:pPr>
      <w:r w:rsidRPr="00996FAF">
        <w:t xml:space="preserve">This performance report for </w:t>
      </w:r>
      <w:r w:rsidRPr="00996FAF">
        <w:rPr>
          <w:color w:val="auto"/>
        </w:rPr>
        <w:t>Aegis Lakeside (</w:t>
      </w:r>
      <w:r w:rsidRPr="00996FAF">
        <w:rPr>
          <w:b/>
          <w:color w:val="auto"/>
        </w:rPr>
        <w:t>the service</w:t>
      </w:r>
      <w:r w:rsidRPr="00996FAF">
        <w:rPr>
          <w:color w:val="auto"/>
        </w:rPr>
        <w:t xml:space="preserve">) has been prepared </w:t>
      </w:r>
      <w:r w:rsidRPr="00FC57C9">
        <w:rPr>
          <w:color w:val="auto"/>
        </w:rPr>
        <w:t xml:space="preserve">by </w:t>
      </w:r>
      <w:r w:rsidR="00FC57C9" w:rsidRPr="00FC57C9">
        <w:rPr>
          <w:color w:val="auto"/>
        </w:rPr>
        <w:t>M Glenn</w:t>
      </w:r>
      <w:r w:rsidRPr="00996FAF">
        <w:t>, delegate of the Aged Care Quality and Safety Commissioner (Commissioner)</w:t>
      </w:r>
      <w:r>
        <w:rPr>
          <w:rStyle w:val="FootnoteReference"/>
        </w:rPr>
        <w:footnoteReference w:id="1"/>
      </w:r>
      <w:r w:rsidRPr="00996FAF">
        <w:t xml:space="preserve">. </w:t>
      </w:r>
    </w:p>
    <w:p w14:paraId="00440BED" w14:textId="77777777" w:rsidR="000078F8" w:rsidRPr="00996FAF" w:rsidRDefault="00644D7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440BEF" w14:textId="77777777" w:rsidR="00DF37F2" w:rsidRPr="00996FAF" w:rsidRDefault="00644D77" w:rsidP="00712752">
      <w:pPr>
        <w:pStyle w:val="Heading1"/>
        <w:spacing w:before="240" w:after="240" w:line="22" w:lineRule="atLeast"/>
        <w:rPr>
          <w:rFonts w:ascii="Arial" w:hAnsi="Arial" w:cs="Arial"/>
        </w:rPr>
      </w:pPr>
      <w:r w:rsidRPr="00996FAF">
        <w:rPr>
          <w:rFonts w:ascii="Arial" w:hAnsi="Arial" w:cs="Arial"/>
        </w:rPr>
        <w:t>Material relied on</w:t>
      </w:r>
    </w:p>
    <w:p w14:paraId="00440BF0" w14:textId="77777777" w:rsidR="00DF37F2" w:rsidRPr="00996FAF" w:rsidRDefault="00644D77" w:rsidP="0036130C">
      <w:pPr>
        <w:pStyle w:val="NormalArial"/>
      </w:pPr>
      <w:r w:rsidRPr="00996FAF">
        <w:t>The following information has been considered in preparing the performance report:</w:t>
      </w:r>
    </w:p>
    <w:p w14:paraId="00440BF1" w14:textId="3083B919" w:rsidR="00DF37F2" w:rsidRPr="00BA22A5" w:rsidRDefault="00644D77" w:rsidP="00BA22A5">
      <w:pPr>
        <w:pStyle w:val="ListParagraph"/>
        <w:numPr>
          <w:ilvl w:val="0"/>
          <w:numId w:val="2"/>
        </w:numPr>
        <w:tabs>
          <w:tab w:val="clear" w:pos="357"/>
        </w:tabs>
        <w:ind w:left="425" w:hanging="425"/>
        <w:contextualSpacing w:val="0"/>
        <w:rPr>
          <w:rFonts w:ascii="Arial" w:hAnsi="Arial" w:cs="Arial"/>
          <w:color w:val="auto"/>
        </w:rPr>
      </w:pPr>
      <w:r w:rsidRPr="00BA22A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0D35F4" w:rsidRPr="00BA22A5">
        <w:rPr>
          <w:rFonts w:ascii="Arial" w:hAnsi="Arial" w:cs="Arial"/>
          <w:color w:val="auto"/>
        </w:rPr>
        <w:t xml:space="preserve"> and </w:t>
      </w:r>
      <w:r w:rsidRPr="00BA22A5">
        <w:rPr>
          <w:rFonts w:ascii="Arial" w:hAnsi="Arial" w:cs="Arial"/>
          <w:color w:val="auto"/>
        </w:rPr>
        <w:t>representatives</w:t>
      </w:r>
      <w:r w:rsidR="00F92E12">
        <w:rPr>
          <w:rFonts w:ascii="Arial" w:hAnsi="Arial" w:cs="Arial"/>
          <w:color w:val="auto"/>
        </w:rPr>
        <w:t>.</w:t>
      </w:r>
    </w:p>
    <w:p w14:paraId="0E2F7733" w14:textId="77777777" w:rsidR="00BA22A5" w:rsidRDefault="00BA22A5" w:rsidP="00BA22A5">
      <w:pPr>
        <w:pStyle w:val="NormalWeb"/>
        <w:spacing w:before="0" w:beforeAutospacing="0" w:after="120" w:afterAutospacing="0"/>
        <w:rPr>
          <w:rFonts w:ascii="Arial" w:hAnsi="Arial" w:cs="Arial"/>
          <w:color w:val="000000"/>
        </w:rPr>
      </w:pPr>
      <w:r>
        <w:rPr>
          <w:rFonts w:ascii="Arial" w:hAnsi="Arial" w:cs="Arial"/>
          <w:color w:val="000000"/>
        </w:rPr>
        <w:t xml:space="preserve">The approved provider did not submit a response to the assessment team’s report. </w:t>
      </w:r>
    </w:p>
    <w:p w14:paraId="00440BF5" w14:textId="5A58728D" w:rsidR="003B1763" w:rsidRPr="00712752" w:rsidRDefault="00644D7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440BF6" w14:textId="77777777" w:rsidR="00FC045E" w:rsidRPr="00996FAF" w:rsidRDefault="00644D7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E1311" w14:paraId="00440BF9" w14:textId="77777777" w:rsidTr="006E13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440BF7" w14:textId="5D8738F9" w:rsidR="006E1311" w:rsidRPr="00996FAF" w:rsidRDefault="006E1311" w:rsidP="009767BC">
            <w:pPr>
              <w:keepNext/>
              <w:spacing w:before="0" w:line="22" w:lineRule="atLeast"/>
              <w:ind w:right="-109"/>
              <w:rPr>
                <w:rFonts w:ascii="Arial" w:hAnsi="Arial" w:cs="Arial"/>
              </w:rPr>
            </w:pPr>
            <w:r w:rsidRPr="00996FAF">
              <w:rPr>
                <w:rFonts w:ascii="Arial" w:hAnsi="Arial" w:cs="Arial"/>
              </w:rPr>
              <w:t xml:space="preserve">Standard 3 </w:t>
            </w:r>
            <w:r w:rsidRPr="006E1311">
              <w:rPr>
                <w:rFonts w:ascii="Arial" w:hAnsi="Arial" w:cs="Arial"/>
                <w:b w:val="0"/>
                <w:bCs/>
              </w:rPr>
              <w:t>Personal care and clinical care</w:t>
            </w:r>
          </w:p>
        </w:tc>
        <w:tc>
          <w:tcPr>
            <w:tcW w:w="1583" w:type="pct"/>
            <w:shd w:val="clear" w:color="auto" w:fill="auto"/>
          </w:tcPr>
          <w:p w14:paraId="00440BF8" w14:textId="49F44102" w:rsidR="006E1311" w:rsidRPr="00996FAF" w:rsidRDefault="0078146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Cs/>
                </w:rPr>
                <w:alias w:val="Compliance Rating"/>
                <w:tag w:val="Compliance Rating"/>
                <w:id w:val="-53849238"/>
                <w:placeholder>
                  <w:docPart w:val="9471C708523746179B11CF90D997A2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1311" w:rsidRPr="006E1311">
                  <w:rPr>
                    <w:rFonts w:ascii="Arial" w:hAnsi="Arial" w:cs="Arial"/>
                    <w:bCs/>
                  </w:rPr>
                  <w:t>Not applicable as not all requirements have been assessed</w:t>
                </w:r>
              </w:sdtContent>
            </w:sdt>
            <w:r w:rsidR="006E1311" w:rsidRPr="00996FAF">
              <w:rPr>
                <w:rFonts w:ascii="Arial" w:hAnsi="Arial" w:cs="Arial"/>
              </w:rPr>
              <w:t xml:space="preserve"> </w:t>
            </w:r>
          </w:p>
        </w:tc>
      </w:tr>
    </w:tbl>
    <w:p w14:paraId="00440C0F" w14:textId="77777777" w:rsidR="00FC045E" w:rsidRPr="00996FAF" w:rsidRDefault="00644D7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440C10" w14:textId="77777777" w:rsidR="00FC045E" w:rsidRPr="00996FAF" w:rsidRDefault="00644D77" w:rsidP="00712752">
      <w:pPr>
        <w:pStyle w:val="Heading1"/>
        <w:spacing w:before="0" w:after="240" w:line="22" w:lineRule="atLeast"/>
        <w:rPr>
          <w:rFonts w:ascii="Arial" w:hAnsi="Arial" w:cs="Arial"/>
        </w:rPr>
      </w:pPr>
      <w:r w:rsidRPr="00996FAF">
        <w:rPr>
          <w:rFonts w:ascii="Arial" w:hAnsi="Arial" w:cs="Arial"/>
        </w:rPr>
        <w:t>Areas for improvement</w:t>
      </w:r>
    </w:p>
    <w:p w14:paraId="00440C12" w14:textId="77777777" w:rsidR="00FC045E" w:rsidRPr="00996FAF" w:rsidRDefault="00644D7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91523E" w14:textId="77777777" w:rsidR="006E1311" w:rsidRDefault="006E1311">
      <w:pPr>
        <w:spacing w:after="160" w:line="259" w:lineRule="auto"/>
        <w:rPr>
          <w:rFonts w:ascii="Arial" w:eastAsiaTheme="majorEastAsia" w:hAnsi="Arial" w:cs="Arial"/>
          <w:b/>
          <w:bCs/>
          <w:sz w:val="30"/>
          <w:szCs w:val="28"/>
        </w:rPr>
      </w:pPr>
      <w:r>
        <w:rPr>
          <w:rFonts w:ascii="Arial" w:hAnsi="Arial" w:cs="Arial"/>
        </w:rPr>
        <w:br w:type="page"/>
      </w:r>
    </w:p>
    <w:p w14:paraId="00440C56" w14:textId="77777777" w:rsidR="00FC045E" w:rsidRPr="00996FAF" w:rsidRDefault="00644D7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1699B" w14:paraId="00440C59" w14:textId="77777777" w:rsidTr="00B90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0440C57" w14:textId="77777777" w:rsidR="00FC045E" w:rsidRPr="00996FAF" w:rsidRDefault="00644D7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0440C58" w14:textId="77777777" w:rsidR="00FC045E" w:rsidRPr="00996FAF" w:rsidRDefault="007814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699B" w14:paraId="00440C7A" w14:textId="77777777" w:rsidTr="000169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440C75" w14:textId="77777777" w:rsidR="00FC045E" w:rsidRPr="00996FAF" w:rsidRDefault="00644D7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0440C76" w14:textId="77777777" w:rsidR="00FC045E" w:rsidRPr="00996FAF" w:rsidRDefault="00644D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440C77" w14:textId="77777777" w:rsidR="00FC045E" w:rsidRPr="00996FAF" w:rsidRDefault="00644D7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0440C78" w14:textId="77777777" w:rsidR="00FC045E" w:rsidRPr="00996FAF" w:rsidRDefault="00644D7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0440C79" w14:textId="3104DE9F" w:rsidR="00FC045E" w:rsidRPr="00996FAF" w:rsidRDefault="007814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90799">
                  <w:rPr>
                    <w:rFonts w:ascii="Arial" w:hAnsi="Arial" w:cs="Arial"/>
                    <w:color w:val="auto"/>
                  </w:rPr>
                  <w:t>Compliant</w:t>
                </w:r>
              </w:sdtContent>
            </w:sdt>
            <w:r w:rsidR="00644D77" w:rsidRPr="00996FAF">
              <w:rPr>
                <w:rFonts w:ascii="Arial" w:hAnsi="Arial" w:cs="Arial"/>
                <w:color w:val="0000FF"/>
              </w:rPr>
              <w:t xml:space="preserve"> </w:t>
            </w:r>
          </w:p>
        </w:tc>
      </w:tr>
    </w:tbl>
    <w:p w14:paraId="00440C7B" w14:textId="77777777" w:rsidR="00D87E7C" w:rsidRDefault="00644D77" w:rsidP="00D87E7C">
      <w:pPr>
        <w:pStyle w:val="Heading20"/>
      </w:pPr>
      <w:r w:rsidRPr="00996FAF">
        <w:t>Findings</w:t>
      </w:r>
    </w:p>
    <w:p w14:paraId="00440CA2" w14:textId="34BBF356" w:rsidR="00FC045E" w:rsidRPr="00F57EBC" w:rsidRDefault="0024513D" w:rsidP="00984FFC">
      <w:pPr>
        <w:pStyle w:val="ListBullet2"/>
        <w:numPr>
          <w:ilvl w:val="0"/>
          <w:numId w:val="0"/>
        </w:numPr>
        <w:rPr>
          <w:rFonts w:ascii="Arial" w:hAnsi="Arial" w:cs="Arial"/>
          <w:color w:val="auto"/>
          <w:szCs w:val="22"/>
        </w:rPr>
      </w:pPr>
      <w:r>
        <w:rPr>
          <w:rFonts w:ascii="Arial" w:hAnsi="Arial" w:cs="Arial"/>
          <w:color w:val="auto"/>
          <w:szCs w:val="22"/>
        </w:rPr>
        <w:t>T</w:t>
      </w:r>
      <w:r w:rsidRPr="00C01456">
        <w:rPr>
          <w:rFonts w:ascii="Arial" w:hAnsi="Arial" w:cs="Arial"/>
          <w:color w:val="auto"/>
          <w:szCs w:val="22"/>
        </w:rPr>
        <w:t xml:space="preserve">he service has </w:t>
      </w:r>
      <w:r w:rsidR="00362F86">
        <w:rPr>
          <w:rFonts w:ascii="Arial" w:hAnsi="Arial" w:cs="Arial"/>
          <w:color w:val="auto"/>
          <w:szCs w:val="22"/>
        </w:rPr>
        <w:t xml:space="preserve">a </w:t>
      </w:r>
      <w:r w:rsidRPr="00C01456">
        <w:rPr>
          <w:rFonts w:ascii="Arial" w:hAnsi="Arial" w:cs="Arial"/>
          <w:color w:val="auto"/>
          <w:szCs w:val="22"/>
        </w:rPr>
        <w:t xml:space="preserve">current outbreak management plan </w:t>
      </w:r>
      <w:r>
        <w:rPr>
          <w:rFonts w:ascii="Arial" w:hAnsi="Arial" w:cs="Arial"/>
          <w:color w:val="auto"/>
          <w:szCs w:val="22"/>
        </w:rPr>
        <w:t>and</w:t>
      </w:r>
      <w:r w:rsidR="00323DF0">
        <w:rPr>
          <w:rFonts w:ascii="Arial" w:hAnsi="Arial" w:cs="Arial"/>
          <w:color w:val="auto"/>
          <w:szCs w:val="22"/>
        </w:rPr>
        <w:t xml:space="preserve"> </w:t>
      </w:r>
      <w:r>
        <w:rPr>
          <w:rFonts w:ascii="Arial" w:hAnsi="Arial" w:cs="Arial"/>
          <w:color w:val="auto"/>
          <w:szCs w:val="22"/>
        </w:rPr>
        <w:t>p</w:t>
      </w:r>
      <w:r w:rsidR="00323DF0">
        <w:rPr>
          <w:rFonts w:ascii="Arial" w:hAnsi="Arial" w:cs="Arial"/>
          <w:color w:val="auto"/>
          <w:szCs w:val="22"/>
        </w:rPr>
        <w:t>r</w:t>
      </w:r>
      <w:r w:rsidR="003B312A" w:rsidRPr="00F57EBC">
        <w:rPr>
          <w:rFonts w:ascii="Arial" w:hAnsi="Arial" w:cs="Arial"/>
          <w:color w:val="auto"/>
          <w:szCs w:val="22"/>
        </w:rPr>
        <w:t xml:space="preserve">ocesses </w:t>
      </w:r>
      <w:r w:rsidR="002C6576" w:rsidRPr="00F57EBC">
        <w:rPr>
          <w:rFonts w:ascii="Arial" w:hAnsi="Arial" w:cs="Arial"/>
          <w:color w:val="auto"/>
          <w:szCs w:val="22"/>
        </w:rPr>
        <w:t xml:space="preserve">are </w:t>
      </w:r>
      <w:r w:rsidR="003B312A" w:rsidRPr="00F57EBC">
        <w:rPr>
          <w:rFonts w:ascii="Arial" w:hAnsi="Arial" w:cs="Arial"/>
          <w:color w:val="auto"/>
          <w:szCs w:val="22"/>
        </w:rPr>
        <w:t>in place to minimise the risk of spread of infections to consumers</w:t>
      </w:r>
      <w:r w:rsidR="00323DF0">
        <w:rPr>
          <w:rFonts w:ascii="Arial" w:hAnsi="Arial" w:cs="Arial"/>
          <w:color w:val="auto"/>
          <w:szCs w:val="22"/>
        </w:rPr>
        <w:t xml:space="preserve">. </w:t>
      </w:r>
      <w:r w:rsidR="00E25A46">
        <w:rPr>
          <w:rFonts w:ascii="Arial" w:hAnsi="Arial" w:cs="Arial"/>
          <w:color w:val="auto"/>
          <w:szCs w:val="22"/>
        </w:rPr>
        <w:t xml:space="preserve">Staff receive </w:t>
      </w:r>
      <w:r w:rsidR="00452F58" w:rsidRPr="00F57EBC">
        <w:rPr>
          <w:rFonts w:ascii="Arial" w:hAnsi="Arial" w:cs="Arial"/>
          <w:color w:val="auto"/>
          <w:szCs w:val="22"/>
        </w:rPr>
        <w:t>regular</w:t>
      </w:r>
      <w:r w:rsidR="00362F86">
        <w:rPr>
          <w:rFonts w:ascii="Arial" w:hAnsi="Arial" w:cs="Arial"/>
          <w:color w:val="auto"/>
          <w:szCs w:val="22"/>
        </w:rPr>
        <w:t>,</w:t>
      </w:r>
      <w:r w:rsidR="00452F58" w:rsidRPr="00F57EBC">
        <w:rPr>
          <w:rFonts w:ascii="Arial" w:hAnsi="Arial" w:cs="Arial"/>
          <w:color w:val="auto"/>
          <w:szCs w:val="22"/>
        </w:rPr>
        <w:t xml:space="preserve"> </w:t>
      </w:r>
      <w:r w:rsidR="00E25A46">
        <w:rPr>
          <w:rFonts w:ascii="Arial" w:hAnsi="Arial" w:cs="Arial"/>
          <w:color w:val="auto"/>
          <w:szCs w:val="22"/>
        </w:rPr>
        <w:t xml:space="preserve">ongoing </w:t>
      </w:r>
      <w:r w:rsidR="00452F58" w:rsidRPr="00F57EBC">
        <w:rPr>
          <w:rFonts w:ascii="Arial" w:hAnsi="Arial" w:cs="Arial"/>
          <w:color w:val="auto"/>
          <w:szCs w:val="22"/>
        </w:rPr>
        <w:t>training in relation to infection prevention</w:t>
      </w:r>
      <w:r w:rsidR="00323DF0">
        <w:rPr>
          <w:rFonts w:ascii="Arial" w:hAnsi="Arial" w:cs="Arial"/>
          <w:color w:val="auto"/>
          <w:szCs w:val="22"/>
        </w:rPr>
        <w:t xml:space="preserve"> </w:t>
      </w:r>
      <w:r w:rsidR="0018315F">
        <w:rPr>
          <w:rFonts w:ascii="Arial" w:hAnsi="Arial" w:cs="Arial"/>
          <w:color w:val="auto"/>
          <w:szCs w:val="22"/>
        </w:rPr>
        <w:t>and outbreak management</w:t>
      </w:r>
      <w:r w:rsidR="00ED7DC0">
        <w:rPr>
          <w:rFonts w:ascii="Arial" w:hAnsi="Arial" w:cs="Arial"/>
          <w:color w:val="auto"/>
          <w:szCs w:val="22"/>
        </w:rPr>
        <w:t xml:space="preserve">, </w:t>
      </w:r>
      <w:r w:rsidR="00323DF0">
        <w:rPr>
          <w:rFonts w:ascii="Arial" w:hAnsi="Arial" w:cs="Arial"/>
          <w:color w:val="auto"/>
          <w:szCs w:val="22"/>
        </w:rPr>
        <w:t>and</w:t>
      </w:r>
      <w:r w:rsidR="00B82C73">
        <w:rPr>
          <w:rFonts w:ascii="Arial" w:hAnsi="Arial" w:cs="Arial"/>
          <w:color w:val="auto"/>
          <w:szCs w:val="22"/>
        </w:rPr>
        <w:t xml:space="preserve"> staff were </w:t>
      </w:r>
      <w:r w:rsidR="00977E8D" w:rsidRPr="00F57EBC">
        <w:rPr>
          <w:rFonts w:ascii="Arial" w:hAnsi="Arial" w:cs="Arial"/>
          <w:color w:val="auto"/>
          <w:szCs w:val="22"/>
        </w:rPr>
        <w:t>observ</w:t>
      </w:r>
      <w:r w:rsidR="00B82C73">
        <w:rPr>
          <w:rFonts w:ascii="Arial" w:hAnsi="Arial" w:cs="Arial"/>
          <w:color w:val="auto"/>
          <w:szCs w:val="22"/>
        </w:rPr>
        <w:t>ed</w:t>
      </w:r>
      <w:r w:rsidR="00977E8D" w:rsidRPr="00F57EBC">
        <w:rPr>
          <w:rFonts w:ascii="Arial" w:hAnsi="Arial" w:cs="Arial"/>
          <w:color w:val="auto"/>
          <w:szCs w:val="22"/>
        </w:rPr>
        <w:t xml:space="preserve"> practicing hand hygiene and using hand sanitising gel throughout </w:t>
      </w:r>
      <w:r w:rsidR="001F6992">
        <w:rPr>
          <w:rFonts w:ascii="Arial" w:hAnsi="Arial" w:cs="Arial"/>
          <w:color w:val="auto"/>
          <w:szCs w:val="22"/>
        </w:rPr>
        <w:t xml:space="preserve">the service. </w:t>
      </w:r>
      <w:r w:rsidR="00051D07">
        <w:rPr>
          <w:rFonts w:ascii="Arial" w:hAnsi="Arial" w:cs="Arial"/>
          <w:color w:val="auto"/>
          <w:szCs w:val="22"/>
        </w:rPr>
        <w:t>An</w:t>
      </w:r>
      <w:r w:rsidR="003B312A" w:rsidRPr="00F57EBC">
        <w:rPr>
          <w:rFonts w:ascii="Arial" w:hAnsi="Arial" w:cs="Arial"/>
          <w:color w:val="auto"/>
          <w:szCs w:val="22"/>
        </w:rPr>
        <w:t xml:space="preserve"> </w:t>
      </w:r>
      <w:r w:rsidR="001F6992">
        <w:rPr>
          <w:rFonts w:ascii="Arial" w:hAnsi="Arial" w:cs="Arial"/>
          <w:color w:val="auto"/>
          <w:szCs w:val="22"/>
        </w:rPr>
        <w:t>a</w:t>
      </w:r>
      <w:r w:rsidR="003B312A" w:rsidRPr="00F57EBC">
        <w:rPr>
          <w:rFonts w:ascii="Arial" w:hAnsi="Arial" w:cs="Arial"/>
          <w:color w:val="auto"/>
          <w:szCs w:val="22"/>
        </w:rPr>
        <w:t xml:space="preserve">ntimicrobial </w:t>
      </w:r>
      <w:r w:rsidR="001F6992">
        <w:rPr>
          <w:rFonts w:ascii="Arial" w:hAnsi="Arial" w:cs="Arial"/>
          <w:color w:val="auto"/>
          <w:szCs w:val="22"/>
        </w:rPr>
        <w:t>s</w:t>
      </w:r>
      <w:r w:rsidR="003B312A" w:rsidRPr="00F57EBC">
        <w:rPr>
          <w:rFonts w:ascii="Arial" w:hAnsi="Arial" w:cs="Arial"/>
          <w:color w:val="auto"/>
          <w:szCs w:val="22"/>
        </w:rPr>
        <w:t xml:space="preserve">tewardship policy </w:t>
      </w:r>
      <w:r w:rsidR="00051D07">
        <w:rPr>
          <w:rFonts w:ascii="Arial" w:hAnsi="Arial" w:cs="Arial"/>
          <w:color w:val="auto"/>
          <w:szCs w:val="22"/>
        </w:rPr>
        <w:t xml:space="preserve">is in place </w:t>
      </w:r>
      <w:r w:rsidR="003B312A" w:rsidRPr="00F57EBC">
        <w:rPr>
          <w:rFonts w:ascii="Arial" w:hAnsi="Arial" w:cs="Arial"/>
          <w:color w:val="auto"/>
          <w:szCs w:val="22"/>
        </w:rPr>
        <w:t xml:space="preserve">and </w:t>
      </w:r>
      <w:r w:rsidR="000C6D40">
        <w:rPr>
          <w:rFonts w:ascii="Arial" w:hAnsi="Arial" w:cs="Arial"/>
          <w:color w:val="auto"/>
          <w:szCs w:val="22"/>
        </w:rPr>
        <w:t>a</w:t>
      </w:r>
      <w:r w:rsidR="00541CF0" w:rsidRPr="00F57EBC">
        <w:rPr>
          <w:rFonts w:ascii="Arial" w:hAnsi="Arial" w:cs="Arial"/>
          <w:color w:val="auto"/>
          <w:szCs w:val="22"/>
        </w:rPr>
        <w:t>ntibiotics are not prescribed before preliminary testing and information from pathology is received regarding the use of an appropriate antibiotic</w:t>
      </w:r>
      <w:r w:rsidR="00984FFC">
        <w:rPr>
          <w:rFonts w:ascii="Arial" w:hAnsi="Arial" w:cs="Arial"/>
          <w:color w:val="auto"/>
          <w:szCs w:val="22"/>
        </w:rPr>
        <w:t>.</w:t>
      </w:r>
      <w:r w:rsidR="00541CF0" w:rsidRPr="00F57EBC">
        <w:rPr>
          <w:rFonts w:ascii="Arial" w:hAnsi="Arial" w:cs="Arial"/>
          <w:color w:val="auto"/>
          <w:szCs w:val="22"/>
        </w:rPr>
        <w:t xml:space="preserve"> </w:t>
      </w:r>
      <w:r w:rsidR="002D157B" w:rsidRPr="00F57EBC">
        <w:rPr>
          <w:rFonts w:ascii="Arial" w:hAnsi="Arial" w:cs="Arial"/>
          <w:color w:val="auto"/>
          <w:szCs w:val="22"/>
        </w:rPr>
        <w:t>Documentation showed monthly audits of antibiotic usage are completed.</w:t>
      </w:r>
      <w:r w:rsidR="00984FFC">
        <w:rPr>
          <w:rFonts w:ascii="Arial" w:hAnsi="Arial" w:cs="Arial"/>
          <w:color w:val="auto"/>
          <w:szCs w:val="22"/>
        </w:rPr>
        <w:t xml:space="preserve"> </w:t>
      </w:r>
      <w:r w:rsidR="00494C03" w:rsidRPr="00984FFC">
        <w:rPr>
          <w:rFonts w:ascii="Arial" w:hAnsi="Arial" w:cs="Arial"/>
          <w:color w:val="auto"/>
          <w:szCs w:val="22"/>
        </w:rPr>
        <w:t>Consumers said they are happy with the measures currently in place to minimise the spread of infections</w:t>
      </w:r>
      <w:r w:rsidR="00DF6CE4" w:rsidRPr="00984FFC">
        <w:rPr>
          <w:rFonts w:ascii="Arial" w:hAnsi="Arial" w:cs="Arial"/>
          <w:color w:val="auto"/>
          <w:szCs w:val="22"/>
        </w:rPr>
        <w:t>.</w:t>
      </w:r>
    </w:p>
    <w:p w14:paraId="7B7551AA" w14:textId="77777777" w:rsidR="00FF59C9" w:rsidRDefault="00FF59C9" w:rsidP="00FF59C9">
      <w:pPr>
        <w:pStyle w:val="NormalArial"/>
      </w:pPr>
      <w:r>
        <w:t xml:space="preserve">For the reasons detailed above, I find requirement (3)(g) in Standard 3 </w:t>
      </w:r>
      <w:r w:rsidRPr="0018741D">
        <w:t>Personal care and clinical care</w:t>
      </w:r>
      <w:r>
        <w:t xml:space="preserve"> compliant. </w:t>
      </w:r>
    </w:p>
    <w:sectPr w:rsidR="00FF59C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8E10A" w14:textId="77777777" w:rsidR="001F7C94" w:rsidRDefault="001F7C94">
      <w:pPr>
        <w:spacing w:after="0"/>
      </w:pPr>
      <w:r>
        <w:separator/>
      </w:r>
    </w:p>
  </w:endnote>
  <w:endnote w:type="continuationSeparator" w:id="0">
    <w:p w14:paraId="2A8CA8ED" w14:textId="77777777" w:rsidR="001F7C94" w:rsidRDefault="001F7C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0D12" w14:textId="77777777" w:rsidR="00DF37F2" w:rsidRPr="00DF37F2" w:rsidRDefault="00644D77" w:rsidP="00DF37F2">
    <w:pPr>
      <w:pStyle w:val="FooterArial9"/>
      <w:rPr>
        <w:rStyle w:val="FooterBold"/>
        <w:rFonts w:ascii="Arial" w:hAnsi="Arial"/>
        <w:b w:val="0"/>
      </w:rPr>
    </w:pPr>
    <w:r w:rsidRPr="00DF37F2">
      <w:rPr>
        <w:rStyle w:val="FooterBold"/>
        <w:rFonts w:ascii="Arial" w:hAnsi="Arial"/>
        <w:b w:val="0"/>
      </w:rPr>
      <w:t>Name of service: Aegis Lakeside</w:t>
    </w:r>
    <w:r w:rsidRPr="00DF37F2">
      <w:rPr>
        <w:rStyle w:val="FooterBold"/>
        <w:rFonts w:ascii="Arial" w:hAnsi="Arial"/>
        <w:b w:val="0"/>
      </w:rPr>
      <w:tab/>
      <w:t xml:space="preserve">RPT-ACC-0122 v3.0 </w:t>
    </w:r>
  </w:p>
  <w:p w14:paraId="00440D13" w14:textId="77777777" w:rsidR="00DF37F2" w:rsidRPr="00DF37F2" w:rsidRDefault="00644D77" w:rsidP="00DF37F2">
    <w:pPr>
      <w:pStyle w:val="FooterArial9"/>
      <w:rPr>
        <w:rStyle w:val="FooterBold"/>
        <w:rFonts w:ascii="Arial" w:hAnsi="Arial"/>
        <w:b w:val="0"/>
      </w:rPr>
    </w:pPr>
    <w:r w:rsidRPr="00DF37F2">
      <w:rPr>
        <w:rStyle w:val="FooterBold"/>
        <w:rFonts w:ascii="Arial" w:hAnsi="Arial"/>
        <w:b w:val="0"/>
      </w:rPr>
      <w:t>Commission ID: 7252</w:t>
    </w:r>
    <w:r w:rsidRPr="00DF37F2">
      <w:rPr>
        <w:rStyle w:val="FooterBold"/>
        <w:rFonts w:ascii="Arial" w:hAnsi="Arial"/>
        <w:b w:val="0"/>
      </w:rPr>
      <w:tab/>
      <w:t xml:space="preserve">OFFICIAL: Sensitive </w:t>
    </w:r>
  </w:p>
  <w:p w14:paraId="00440D14" w14:textId="77777777" w:rsidR="00DF37F2" w:rsidRPr="00DF37F2" w:rsidRDefault="00644D7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0D16" w14:textId="77777777" w:rsidR="00E2364A" w:rsidRDefault="0078146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06C03" w14:textId="77777777" w:rsidR="001F7C94" w:rsidRDefault="001F7C94" w:rsidP="00D71F88">
      <w:pPr>
        <w:spacing w:after="0"/>
      </w:pPr>
      <w:r>
        <w:separator/>
      </w:r>
    </w:p>
  </w:footnote>
  <w:footnote w:type="continuationSeparator" w:id="0">
    <w:p w14:paraId="0DDF27B0" w14:textId="77777777" w:rsidR="001F7C94" w:rsidRDefault="001F7C94" w:rsidP="00D71F88">
      <w:pPr>
        <w:spacing w:after="0"/>
      </w:pPr>
      <w:r>
        <w:continuationSeparator/>
      </w:r>
    </w:p>
  </w:footnote>
  <w:footnote w:id="1">
    <w:p w14:paraId="00440D1B" w14:textId="1BC6FE75" w:rsidR="000078F8" w:rsidRDefault="00644D7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E1311">
        <w:rPr>
          <w:rFonts w:ascii="Arial" w:hAnsi="Arial" w:cs="Arial"/>
          <w:color w:val="auto"/>
          <w:sz w:val="20"/>
          <w:szCs w:val="20"/>
        </w:rPr>
        <w:t>section 68A</w:t>
      </w:r>
      <w:r w:rsidRPr="006E1311">
        <w:rPr>
          <w:rFonts w:ascii="Arial" w:hAnsi="Arial" w:cs="Arial"/>
          <w:b/>
          <w:color w:val="auto"/>
          <w:sz w:val="20"/>
          <w:szCs w:val="20"/>
        </w:rPr>
        <w:t xml:space="preserve"> </w:t>
      </w:r>
      <w:r w:rsidRPr="006E1311">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00440D1C" w14:textId="77777777" w:rsidR="002B0884" w:rsidRDefault="0078146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0D11" w14:textId="77777777" w:rsidR="00D71F88" w:rsidRDefault="00644D77">
    <w:pPr>
      <w:pStyle w:val="Header"/>
    </w:pPr>
    <w:r>
      <w:rPr>
        <w:noProof/>
        <w:color w:val="2B579A"/>
        <w:shd w:val="clear" w:color="auto" w:fill="E6E6E6"/>
        <w:lang w:val="en-US"/>
      </w:rPr>
      <w:drawing>
        <wp:anchor distT="0" distB="0" distL="114300" distR="114300" simplePos="0" relativeHeight="251659264" behindDoc="1" locked="0" layoutInCell="1" allowOverlap="1" wp14:anchorId="00440D17" wp14:editId="00440D1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927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0D15" w14:textId="77777777" w:rsidR="00FA0A5B" w:rsidRDefault="00644D77">
    <w:pPr>
      <w:pStyle w:val="Header"/>
    </w:pPr>
    <w:r>
      <w:rPr>
        <w:noProof/>
      </w:rPr>
      <w:drawing>
        <wp:anchor distT="0" distB="0" distL="114300" distR="114300" simplePos="0" relativeHeight="251658240" behindDoc="0" locked="0" layoutInCell="1" allowOverlap="1" wp14:anchorId="00440D19" wp14:editId="00440D1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6DE2E8C">
      <w:start w:val="1"/>
      <w:numFmt w:val="lowerRoman"/>
      <w:lvlText w:val="(%1)"/>
      <w:lvlJc w:val="left"/>
      <w:pPr>
        <w:ind w:left="1080" w:hanging="720"/>
      </w:pPr>
      <w:rPr>
        <w:rFonts w:hint="default"/>
      </w:rPr>
    </w:lvl>
    <w:lvl w:ilvl="1" w:tplc="3DB2686E" w:tentative="1">
      <w:start w:val="1"/>
      <w:numFmt w:val="lowerLetter"/>
      <w:lvlText w:val="%2."/>
      <w:lvlJc w:val="left"/>
      <w:pPr>
        <w:ind w:left="1440" w:hanging="360"/>
      </w:pPr>
    </w:lvl>
    <w:lvl w:ilvl="2" w:tplc="BF5A8AAE" w:tentative="1">
      <w:start w:val="1"/>
      <w:numFmt w:val="lowerRoman"/>
      <w:lvlText w:val="%3."/>
      <w:lvlJc w:val="right"/>
      <w:pPr>
        <w:ind w:left="2160" w:hanging="180"/>
      </w:pPr>
    </w:lvl>
    <w:lvl w:ilvl="3" w:tplc="CBAAC1AA" w:tentative="1">
      <w:start w:val="1"/>
      <w:numFmt w:val="decimal"/>
      <w:lvlText w:val="%4."/>
      <w:lvlJc w:val="left"/>
      <w:pPr>
        <w:ind w:left="2880" w:hanging="360"/>
      </w:pPr>
    </w:lvl>
    <w:lvl w:ilvl="4" w:tplc="13D0576C" w:tentative="1">
      <w:start w:val="1"/>
      <w:numFmt w:val="lowerLetter"/>
      <w:lvlText w:val="%5."/>
      <w:lvlJc w:val="left"/>
      <w:pPr>
        <w:ind w:left="3600" w:hanging="360"/>
      </w:pPr>
    </w:lvl>
    <w:lvl w:ilvl="5" w:tplc="2048B298" w:tentative="1">
      <w:start w:val="1"/>
      <w:numFmt w:val="lowerRoman"/>
      <w:lvlText w:val="%6."/>
      <w:lvlJc w:val="right"/>
      <w:pPr>
        <w:ind w:left="4320" w:hanging="180"/>
      </w:pPr>
    </w:lvl>
    <w:lvl w:ilvl="6" w:tplc="F288F556" w:tentative="1">
      <w:start w:val="1"/>
      <w:numFmt w:val="decimal"/>
      <w:lvlText w:val="%7."/>
      <w:lvlJc w:val="left"/>
      <w:pPr>
        <w:ind w:left="5040" w:hanging="360"/>
      </w:pPr>
    </w:lvl>
    <w:lvl w:ilvl="7" w:tplc="652A5E5A" w:tentative="1">
      <w:start w:val="1"/>
      <w:numFmt w:val="lowerLetter"/>
      <w:lvlText w:val="%8."/>
      <w:lvlJc w:val="left"/>
      <w:pPr>
        <w:ind w:left="5760" w:hanging="360"/>
      </w:pPr>
    </w:lvl>
    <w:lvl w:ilvl="8" w:tplc="0068105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28E4586">
      <w:start w:val="1"/>
      <w:numFmt w:val="lowerRoman"/>
      <w:lvlText w:val="(%1)"/>
      <w:lvlJc w:val="left"/>
      <w:pPr>
        <w:ind w:left="1080" w:hanging="720"/>
      </w:pPr>
      <w:rPr>
        <w:rFonts w:hint="default"/>
      </w:rPr>
    </w:lvl>
    <w:lvl w:ilvl="1" w:tplc="B3543E4A" w:tentative="1">
      <w:start w:val="1"/>
      <w:numFmt w:val="lowerLetter"/>
      <w:lvlText w:val="%2."/>
      <w:lvlJc w:val="left"/>
      <w:pPr>
        <w:ind w:left="1440" w:hanging="360"/>
      </w:pPr>
    </w:lvl>
    <w:lvl w:ilvl="2" w:tplc="ECA86F52" w:tentative="1">
      <w:start w:val="1"/>
      <w:numFmt w:val="lowerRoman"/>
      <w:lvlText w:val="%3."/>
      <w:lvlJc w:val="right"/>
      <w:pPr>
        <w:ind w:left="2160" w:hanging="180"/>
      </w:pPr>
    </w:lvl>
    <w:lvl w:ilvl="3" w:tplc="FE1AD68A" w:tentative="1">
      <w:start w:val="1"/>
      <w:numFmt w:val="decimal"/>
      <w:lvlText w:val="%4."/>
      <w:lvlJc w:val="left"/>
      <w:pPr>
        <w:ind w:left="2880" w:hanging="360"/>
      </w:pPr>
    </w:lvl>
    <w:lvl w:ilvl="4" w:tplc="15607C98" w:tentative="1">
      <w:start w:val="1"/>
      <w:numFmt w:val="lowerLetter"/>
      <w:lvlText w:val="%5."/>
      <w:lvlJc w:val="left"/>
      <w:pPr>
        <w:ind w:left="3600" w:hanging="360"/>
      </w:pPr>
    </w:lvl>
    <w:lvl w:ilvl="5" w:tplc="4E06990A" w:tentative="1">
      <w:start w:val="1"/>
      <w:numFmt w:val="lowerRoman"/>
      <w:lvlText w:val="%6."/>
      <w:lvlJc w:val="right"/>
      <w:pPr>
        <w:ind w:left="4320" w:hanging="180"/>
      </w:pPr>
    </w:lvl>
    <w:lvl w:ilvl="6" w:tplc="949EF720" w:tentative="1">
      <w:start w:val="1"/>
      <w:numFmt w:val="decimal"/>
      <w:lvlText w:val="%7."/>
      <w:lvlJc w:val="left"/>
      <w:pPr>
        <w:ind w:left="5040" w:hanging="360"/>
      </w:pPr>
    </w:lvl>
    <w:lvl w:ilvl="7" w:tplc="2CA625A6" w:tentative="1">
      <w:start w:val="1"/>
      <w:numFmt w:val="lowerLetter"/>
      <w:lvlText w:val="%8."/>
      <w:lvlJc w:val="left"/>
      <w:pPr>
        <w:ind w:left="5760" w:hanging="360"/>
      </w:pPr>
    </w:lvl>
    <w:lvl w:ilvl="8" w:tplc="BCD8431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992F7A8">
      <w:start w:val="1"/>
      <w:numFmt w:val="lowerRoman"/>
      <w:lvlText w:val="(%1)"/>
      <w:lvlJc w:val="left"/>
      <w:pPr>
        <w:ind w:left="1080" w:hanging="720"/>
      </w:pPr>
      <w:rPr>
        <w:rFonts w:hint="default"/>
      </w:rPr>
    </w:lvl>
    <w:lvl w:ilvl="1" w:tplc="B4AE06D8" w:tentative="1">
      <w:start w:val="1"/>
      <w:numFmt w:val="lowerLetter"/>
      <w:lvlText w:val="%2."/>
      <w:lvlJc w:val="left"/>
      <w:pPr>
        <w:ind w:left="1440" w:hanging="360"/>
      </w:pPr>
    </w:lvl>
    <w:lvl w:ilvl="2" w:tplc="EC4CDD52" w:tentative="1">
      <w:start w:val="1"/>
      <w:numFmt w:val="lowerRoman"/>
      <w:lvlText w:val="%3."/>
      <w:lvlJc w:val="right"/>
      <w:pPr>
        <w:ind w:left="2160" w:hanging="180"/>
      </w:pPr>
    </w:lvl>
    <w:lvl w:ilvl="3" w:tplc="472E1B2A" w:tentative="1">
      <w:start w:val="1"/>
      <w:numFmt w:val="decimal"/>
      <w:lvlText w:val="%4."/>
      <w:lvlJc w:val="left"/>
      <w:pPr>
        <w:ind w:left="2880" w:hanging="360"/>
      </w:pPr>
    </w:lvl>
    <w:lvl w:ilvl="4" w:tplc="992228C8" w:tentative="1">
      <w:start w:val="1"/>
      <w:numFmt w:val="lowerLetter"/>
      <w:lvlText w:val="%5."/>
      <w:lvlJc w:val="left"/>
      <w:pPr>
        <w:ind w:left="3600" w:hanging="360"/>
      </w:pPr>
    </w:lvl>
    <w:lvl w:ilvl="5" w:tplc="F2BCAEAE" w:tentative="1">
      <w:start w:val="1"/>
      <w:numFmt w:val="lowerRoman"/>
      <w:lvlText w:val="%6."/>
      <w:lvlJc w:val="right"/>
      <w:pPr>
        <w:ind w:left="4320" w:hanging="180"/>
      </w:pPr>
    </w:lvl>
    <w:lvl w:ilvl="6" w:tplc="D0B2C058" w:tentative="1">
      <w:start w:val="1"/>
      <w:numFmt w:val="decimal"/>
      <w:lvlText w:val="%7."/>
      <w:lvlJc w:val="left"/>
      <w:pPr>
        <w:ind w:left="5040" w:hanging="360"/>
      </w:pPr>
    </w:lvl>
    <w:lvl w:ilvl="7" w:tplc="6CFC963C" w:tentative="1">
      <w:start w:val="1"/>
      <w:numFmt w:val="lowerLetter"/>
      <w:lvlText w:val="%8."/>
      <w:lvlJc w:val="left"/>
      <w:pPr>
        <w:ind w:left="5760" w:hanging="360"/>
      </w:pPr>
    </w:lvl>
    <w:lvl w:ilvl="8" w:tplc="04CC5A5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5AEFED4">
      <w:start w:val="1"/>
      <w:numFmt w:val="bullet"/>
      <w:lvlText w:val=""/>
      <w:lvlJc w:val="left"/>
      <w:pPr>
        <w:ind w:left="720" w:hanging="360"/>
      </w:pPr>
      <w:rPr>
        <w:rFonts w:ascii="Symbol" w:hAnsi="Symbol" w:hint="default"/>
        <w:color w:val="auto"/>
        <w:sz w:val="24"/>
        <w:szCs w:val="24"/>
      </w:rPr>
    </w:lvl>
    <w:lvl w:ilvl="1" w:tplc="CE4CD328" w:tentative="1">
      <w:start w:val="1"/>
      <w:numFmt w:val="bullet"/>
      <w:lvlText w:val="o"/>
      <w:lvlJc w:val="left"/>
      <w:pPr>
        <w:ind w:left="1440" w:hanging="360"/>
      </w:pPr>
      <w:rPr>
        <w:rFonts w:ascii="Courier New" w:hAnsi="Courier New" w:cs="Courier New" w:hint="default"/>
      </w:rPr>
    </w:lvl>
    <w:lvl w:ilvl="2" w:tplc="51C4630A" w:tentative="1">
      <w:start w:val="1"/>
      <w:numFmt w:val="bullet"/>
      <w:lvlText w:val=""/>
      <w:lvlJc w:val="left"/>
      <w:pPr>
        <w:ind w:left="2160" w:hanging="360"/>
      </w:pPr>
      <w:rPr>
        <w:rFonts w:ascii="Wingdings" w:hAnsi="Wingdings" w:hint="default"/>
      </w:rPr>
    </w:lvl>
    <w:lvl w:ilvl="3" w:tplc="E912EC1C" w:tentative="1">
      <w:start w:val="1"/>
      <w:numFmt w:val="bullet"/>
      <w:lvlText w:val=""/>
      <w:lvlJc w:val="left"/>
      <w:pPr>
        <w:ind w:left="2880" w:hanging="360"/>
      </w:pPr>
      <w:rPr>
        <w:rFonts w:ascii="Symbol" w:hAnsi="Symbol" w:hint="default"/>
      </w:rPr>
    </w:lvl>
    <w:lvl w:ilvl="4" w:tplc="976809AC" w:tentative="1">
      <w:start w:val="1"/>
      <w:numFmt w:val="bullet"/>
      <w:lvlText w:val="o"/>
      <w:lvlJc w:val="left"/>
      <w:pPr>
        <w:ind w:left="3600" w:hanging="360"/>
      </w:pPr>
      <w:rPr>
        <w:rFonts w:ascii="Courier New" w:hAnsi="Courier New" w:cs="Courier New" w:hint="default"/>
      </w:rPr>
    </w:lvl>
    <w:lvl w:ilvl="5" w:tplc="8676D460" w:tentative="1">
      <w:start w:val="1"/>
      <w:numFmt w:val="bullet"/>
      <w:lvlText w:val=""/>
      <w:lvlJc w:val="left"/>
      <w:pPr>
        <w:ind w:left="4320" w:hanging="360"/>
      </w:pPr>
      <w:rPr>
        <w:rFonts w:ascii="Wingdings" w:hAnsi="Wingdings" w:hint="default"/>
      </w:rPr>
    </w:lvl>
    <w:lvl w:ilvl="6" w:tplc="07BE8156" w:tentative="1">
      <w:start w:val="1"/>
      <w:numFmt w:val="bullet"/>
      <w:lvlText w:val=""/>
      <w:lvlJc w:val="left"/>
      <w:pPr>
        <w:ind w:left="5040" w:hanging="360"/>
      </w:pPr>
      <w:rPr>
        <w:rFonts w:ascii="Symbol" w:hAnsi="Symbol" w:hint="default"/>
      </w:rPr>
    </w:lvl>
    <w:lvl w:ilvl="7" w:tplc="3DFC7380" w:tentative="1">
      <w:start w:val="1"/>
      <w:numFmt w:val="bullet"/>
      <w:lvlText w:val="o"/>
      <w:lvlJc w:val="left"/>
      <w:pPr>
        <w:ind w:left="5760" w:hanging="360"/>
      </w:pPr>
      <w:rPr>
        <w:rFonts w:ascii="Courier New" w:hAnsi="Courier New" w:cs="Courier New" w:hint="default"/>
      </w:rPr>
    </w:lvl>
    <w:lvl w:ilvl="8" w:tplc="552E29F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CC03E46">
      <w:start w:val="1"/>
      <w:numFmt w:val="lowerRoman"/>
      <w:lvlText w:val="(%1)"/>
      <w:lvlJc w:val="left"/>
      <w:pPr>
        <w:ind w:left="1080" w:hanging="720"/>
      </w:pPr>
      <w:rPr>
        <w:rFonts w:hint="default"/>
      </w:rPr>
    </w:lvl>
    <w:lvl w:ilvl="1" w:tplc="535444BC" w:tentative="1">
      <w:start w:val="1"/>
      <w:numFmt w:val="lowerLetter"/>
      <w:lvlText w:val="%2."/>
      <w:lvlJc w:val="left"/>
      <w:pPr>
        <w:ind w:left="1440" w:hanging="360"/>
      </w:pPr>
    </w:lvl>
    <w:lvl w:ilvl="2" w:tplc="40B6D170" w:tentative="1">
      <w:start w:val="1"/>
      <w:numFmt w:val="lowerRoman"/>
      <w:lvlText w:val="%3."/>
      <w:lvlJc w:val="right"/>
      <w:pPr>
        <w:ind w:left="2160" w:hanging="180"/>
      </w:pPr>
    </w:lvl>
    <w:lvl w:ilvl="3" w:tplc="30709FE8" w:tentative="1">
      <w:start w:val="1"/>
      <w:numFmt w:val="decimal"/>
      <w:lvlText w:val="%4."/>
      <w:lvlJc w:val="left"/>
      <w:pPr>
        <w:ind w:left="2880" w:hanging="360"/>
      </w:pPr>
    </w:lvl>
    <w:lvl w:ilvl="4" w:tplc="F216C9A8" w:tentative="1">
      <w:start w:val="1"/>
      <w:numFmt w:val="lowerLetter"/>
      <w:lvlText w:val="%5."/>
      <w:lvlJc w:val="left"/>
      <w:pPr>
        <w:ind w:left="3600" w:hanging="360"/>
      </w:pPr>
    </w:lvl>
    <w:lvl w:ilvl="5" w:tplc="C3B44C26" w:tentative="1">
      <w:start w:val="1"/>
      <w:numFmt w:val="lowerRoman"/>
      <w:lvlText w:val="%6."/>
      <w:lvlJc w:val="right"/>
      <w:pPr>
        <w:ind w:left="4320" w:hanging="180"/>
      </w:pPr>
    </w:lvl>
    <w:lvl w:ilvl="6" w:tplc="B622C36C" w:tentative="1">
      <w:start w:val="1"/>
      <w:numFmt w:val="decimal"/>
      <w:lvlText w:val="%7."/>
      <w:lvlJc w:val="left"/>
      <w:pPr>
        <w:ind w:left="5040" w:hanging="360"/>
      </w:pPr>
    </w:lvl>
    <w:lvl w:ilvl="7" w:tplc="87B4AE86" w:tentative="1">
      <w:start w:val="1"/>
      <w:numFmt w:val="lowerLetter"/>
      <w:lvlText w:val="%8."/>
      <w:lvlJc w:val="left"/>
      <w:pPr>
        <w:ind w:left="5760" w:hanging="360"/>
      </w:pPr>
    </w:lvl>
    <w:lvl w:ilvl="8" w:tplc="C0224E2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6D8CAEC">
      <w:start w:val="1"/>
      <w:numFmt w:val="lowerRoman"/>
      <w:lvlText w:val="(%1)"/>
      <w:lvlJc w:val="left"/>
      <w:pPr>
        <w:ind w:left="1080" w:hanging="720"/>
      </w:pPr>
      <w:rPr>
        <w:rFonts w:hint="default"/>
      </w:rPr>
    </w:lvl>
    <w:lvl w:ilvl="1" w:tplc="4E2AF5C8" w:tentative="1">
      <w:start w:val="1"/>
      <w:numFmt w:val="lowerLetter"/>
      <w:lvlText w:val="%2."/>
      <w:lvlJc w:val="left"/>
      <w:pPr>
        <w:ind w:left="1440" w:hanging="360"/>
      </w:pPr>
    </w:lvl>
    <w:lvl w:ilvl="2" w:tplc="956E4060" w:tentative="1">
      <w:start w:val="1"/>
      <w:numFmt w:val="lowerRoman"/>
      <w:lvlText w:val="%3."/>
      <w:lvlJc w:val="right"/>
      <w:pPr>
        <w:ind w:left="2160" w:hanging="180"/>
      </w:pPr>
    </w:lvl>
    <w:lvl w:ilvl="3" w:tplc="F0104FA2" w:tentative="1">
      <w:start w:val="1"/>
      <w:numFmt w:val="decimal"/>
      <w:lvlText w:val="%4."/>
      <w:lvlJc w:val="left"/>
      <w:pPr>
        <w:ind w:left="2880" w:hanging="360"/>
      </w:pPr>
    </w:lvl>
    <w:lvl w:ilvl="4" w:tplc="66506FE6" w:tentative="1">
      <w:start w:val="1"/>
      <w:numFmt w:val="lowerLetter"/>
      <w:lvlText w:val="%5."/>
      <w:lvlJc w:val="left"/>
      <w:pPr>
        <w:ind w:left="3600" w:hanging="360"/>
      </w:pPr>
    </w:lvl>
    <w:lvl w:ilvl="5" w:tplc="53FAF72A" w:tentative="1">
      <w:start w:val="1"/>
      <w:numFmt w:val="lowerRoman"/>
      <w:lvlText w:val="%6."/>
      <w:lvlJc w:val="right"/>
      <w:pPr>
        <w:ind w:left="4320" w:hanging="180"/>
      </w:pPr>
    </w:lvl>
    <w:lvl w:ilvl="6" w:tplc="C8BE997A" w:tentative="1">
      <w:start w:val="1"/>
      <w:numFmt w:val="decimal"/>
      <w:lvlText w:val="%7."/>
      <w:lvlJc w:val="left"/>
      <w:pPr>
        <w:ind w:left="5040" w:hanging="360"/>
      </w:pPr>
    </w:lvl>
    <w:lvl w:ilvl="7" w:tplc="704C7B38" w:tentative="1">
      <w:start w:val="1"/>
      <w:numFmt w:val="lowerLetter"/>
      <w:lvlText w:val="%8."/>
      <w:lvlJc w:val="left"/>
      <w:pPr>
        <w:ind w:left="5760" w:hanging="360"/>
      </w:pPr>
    </w:lvl>
    <w:lvl w:ilvl="8" w:tplc="6F2C64B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CB4A850">
      <w:start w:val="1"/>
      <w:numFmt w:val="lowerRoman"/>
      <w:lvlText w:val="(%1)"/>
      <w:lvlJc w:val="left"/>
      <w:pPr>
        <w:ind w:left="1080" w:hanging="720"/>
      </w:pPr>
      <w:rPr>
        <w:rFonts w:hint="default"/>
      </w:rPr>
    </w:lvl>
    <w:lvl w:ilvl="1" w:tplc="76947D88" w:tentative="1">
      <w:start w:val="1"/>
      <w:numFmt w:val="lowerLetter"/>
      <w:lvlText w:val="%2."/>
      <w:lvlJc w:val="left"/>
      <w:pPr>
        <w:ind w:left="1440" w:hanging="360"/>
      </w:pPr>
    </w:lvl>
    <w:lvl w:ilvl="2" w:tplc="2CB8DD44" w:tentative="1">
      <w:start w:val="1"/>
      <w:numFmt w:val="lowerRoman"/>
      <w:lvlText w:val="%3."/>
      <w:lvlJc w:val="right"/>
      <w:pPr>
        <w:ind w:left="2160" w:hanging="180"/>
      </w:pPr>
    </w:lvl>
    <w:lvl w:ilvl="3" w:tplc="F578C43C" w:tentative="1">
      <w:start w:val="1"/>
      <w:numFmt w:val="decimal"/>
      <w:lvlText w:val="%4."/>
      <w:lvlJc w:val="left"/>
      <w:pPr>
        <w:ind w:left="2880" w:hanging="360"/>
      </w:pPr>
    </w:lvl>
    <w:lvl w:ilvl="4" w:tplc="E59E9850" w:tentative="1">
      <w:start w:val="1"/>
      <w:numFmt w:val="lowerLetter"/>
      <w:lvlText w:val="%5."/>
      <w:lvlJc w:val="left"/>
      <w:pPr>
        <w:ind w:left="3600" w:hanging="360"/>
      </w:pPr>
    </w:lvl>
    <w:lvl w:ilvl="5" w:tplc="B2948B98" w:tentative="1">
      <w:start w:val="1"/>
      <w:numFmt w:val="lowerRoman"/>
      <w:lvlText w:val="%6."/>
      <w:lvlJc w:val="right"/>
      <w:pPr>
        <w:ind w:left="4320" w:hanging="180"/>
      </w:pPr>
    </w:lvl>
    <w:lvl w:ilvl="6" w:tplc="C6100772" w:tentative="1">
      <w:start w:val="1"/>
      <w:numFmt w:val="decimal"/>
      <w:lvlText w:val="%7."/>
      <w:lvlJc w:val="left"/>
      <w:pPr>
        <w:ind w:left="5040" w:hanging="360"/>
      </w:pPr>
    </w:lvl>
    <w:lvl w:ilvl="7" w:tplc="F2D45CA6" w:tentative="1">
      <w:start w:val="1"/>
      <w:numFmt w:val="lowerLetter"/>
      <w:lvlText w:val="%8."/>
      <w:lvlJc w:val="left"/>
      <w:pPr>
        <w:ind w:left="5760" w:hanging="360"/>
      </w:pPr>
    </w:lvl>
    <w:lvl w:ilvl="8" w:tplc="C8BE9E4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3986A62">
      <w:start w:val="1"/>
      <w:numFmt w:val="lowerRoman"/>
      <w:lvlText w:val="(%1)"/>
      <w:lvlJc w:val="left"/>
      <w:pPr>
        <w:ind w:left="1080" w:hanging="720"/>
      </w:pPr>
      <w:rPr>
        <w:rFonts w:hint="default"/>
      </w:rPr>
    </w:lvl>
    <w:lvl w:ilvl="1" w:tplc="D0B071E0" w:tentative="1">
      <w:start w:val="1"/>
      <w:numFmt w:val="lowerLetter"/>
      <w:lvlText w:val="%2."/>
      <w:lvlJc w:val="left"/>
      <w:pPr>
        <w:ind w:left="1440" w:hanging="360"/>
      </w:pPr>
    </w:lvl>
    <w:lvl w:ilvl="2" w:tplc="0C9E64F6" w:tentative="1">
      <w:start w:val="1"/>
      <w:numFmt w:val="lowerRoman"/>
      <w:lvlText w:val="%3."/>
      <w:lvlJc w:val="right"/>
      <w:pPr>
        <w:ind w:left="2160" w:hanging="180"/>
      </w:pPr>
    </w:lvl>
    <w:lvl w:ilvl="3" w:tplc="C8B8DC8A" w:tentative="1">
      <w:start w:val="1"/>
      <w:numFmt w:val="decimal"/>
      <w:lvlText w:val="%4."/>
      <w:lvlJc w:val="left"/>
      <w:pPr>
        <w:ind w:left="2880" w:hanging="360"/>
      </w:pPr>
    </w:lvl>
    <w:lvl w:ilvl="4" w:tplc="3056CFCC" w:tentative="1">
      <w:start w:val="1"/>
      <w:numFmt w:val="lowerLetter"/>
      <w:lvlText w:val="%5."/>
      <w:lvlJc w:val="left"/>
      <w:pPr>
        <w:ind w:left="3600" w:hanging="360"/>
      </w:pPr>
    </w:lvl>
    <w:lvl w:ilvl="5" w:tplc="72DE4FCA" w:tentative="1">
      <w:start w:val="1"/>
      <w:numFmt w:val="lowerRoman"/>
      <w:lvlText w:val="%6."/>
      <w:lvlJc w:val="right"/>
      <w:pPr>
        <w:ind w:left="4320" w:hanging="180"/>
      </w:pPr>
    </w:lvl>
    <w:lvl w:ilvl="6" w:tplc="7A18848E" w:tentative="1">
      <w:start w:val="1"/>
      <w:numFmt w:val="decimal"/>
      <w:lvlText w:val="%7."/>
      <w:lvlJc w:val="left"/>
      <w:pPr>
        <w:ind w:left="5040" w:hanging="360"/>
      </w:pPr>
    </w:lvl>
    <w:lvl w:ilvl="7" w:tplc="C31E1052" w:tentative="1">
      <w:start w:val="1"/>
      <w:numFmt w:val="lowerLetter"/>
      <w:lvlText w:val="%8."/>
      <w:lvlJc w:val="left"/>
      <w:pPr>
        <w:ind w:left="5760" w:hanging="360"/>
      </w:pPr>
    </w:lvl>
    <w:lvl w:ilvl="8" w:tplc="6028531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E54F488">
      <w:start w:val="1"/>
      <w:numFmt w:val="lowerRoman"/>
      <w:lvlText w:val="(%1)"/>
      <w:lvlJc w:val="left"/>
      <w:pPr>
        <w:ind w:left="1080" w:hanging="720"/>
      </w:pPr>
      <w:rPr>
        <w:rFonts w:hint="default"/>
      </w:rPr>
    </w:lvl>
    <w:lvl w:ilvl="1" w:tplc="93FA8BBA" w:tentative="1">
      <w:start w:val="1"/>
      <w:numFmt w:val="lowerLetter"/>
      <w:lvlText w:val="%2."/>
      <w:lvlJc w:val="left"/>
      <w:pPr>
        <w:ind w:left="1440" w:hanging="360"/>
      </w:pPr>
    </w:lvl>
    <w:lvl w:ilvl="2" w:tplc="FDF2DE40" w:tentative="1">
      <w:start w:val="1"/>
      <w:numFmt w:val="lowerRoman"/>
      <w:lvlText w:val="%3."/>
      <w:lvlJc w:val="right"/>
      <w:pPr>
        <w:ind w:left="2160" w:hanging="180"/>
      </w:pPr>
    </w:lvl>
    <w:lvl w:ilvl="3" w:tplc="CDC6A620" w:tentative="1">
      <w:start w:val="1"/>
      <w:numFmt w:val="decimal"/>
      <w:lvlText w:val="%4."/>
      <w:lvlJc w:val="left"/>
      <w:pPr>
        <w:ind w:left="2880" w:hanging="360"/>
      </w:pPr>
    </w:lvl>
    <w:lvl w:ilvl="4" w:tplc="9CC0EA10" w:tentative="1">
      <w:start w:val="1"/>
      <w:numFmt w:val="lowerLetter"/>
      <w:lvlText w:val="%5."/>
      <w:lvlJc w:val="left"/>
      <w:pPr>
        <w:ind w:left="3600" w:hanging="360"/>
      </w:pPr>
    </w:lvl>
    <w:lvl w:ilvl="5" w:tplc="0A20BFFA" w:tentative="1">
      <w:start w:val="1"/>
      <w:numFmt w:val="lowerRoman"/>
      <w:lvlText w:val="%6."/>
      <w:lvlJc w:val="right"/>
      <w:pPr>
        <w:ind w:left="4320" w:hanging="180"/>
      </w:pPr>
    </w:lvl>
    <w:lvl w:ilvl="6" w:tplc="508097F8" w:tentative="1">
      <w:start w:val="1"/>
      <w:numFmt w:val="decimal"/>
      <w:lvlText w:val="%7."/>
      <w:lvlJc w:val="left"/>
      <w:pPr>
        <w:ind w:left="5040" w:hanging="360"/>
      </w:pPr>
    </w:lvl>
    <w:lvl w:ilvl="7" w:tplc="7D8CD684" w:tentative="1">
      <w:start w:val="1"/>
      <w:numFmt w:val="lowerLetter"/>
      <w:lvlText w:val="%8."/>
      <w:lvlJc w:val="left"/>
      <w:pPr>
        <w:ind w:left="5760" w:hanging="360"/>
      </w:pPr>
    </w:lvl>
    <w:lvl w:ilvl="8" w:tplc="1BC0DF9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CAEA990">
      <w:start w:val="1"/>
      <w:numFmt w:val="lowerRoman"/>
      <w:lvlText w:val="(%1)"/>
      <w:lvlJc w:val="left"/>
      <w:pPr>
        <w:ind w:left="1080" w:hanging="720"/>
      </w:pPr>
      <w:rPr>
        <w:rFonts w:hint="default"/>
      </w:rPr>
    </w:lvl>
    <w:lvl w:ilvl="1" w:tplc="92068CA8" w:tentative="1">
      <w:start w:val="1"/>
      <w:numFmt w:val="lowerLetter"/>
      <w:lvlText w:val="%2."/>
      <w:lvlJc w:val="left"/>
      <w:pPr>
        <w:ind w:left="1440" w:hanging="360"/>
      </w:pPr>
    </w:lvl>
    <w:lvl w:ilvl="2" w:tplc="8F729D86" w:tentative="1">
      <w:start w:val="1"/>
      <w:numFmt w:val="lowerRoman"/>
      <w:lvlText w:val="%3."/>
      <w:lvlJc w:val="right"/>
      <w:pPr>
        <w:ind w:left="2160" w:hanging="180"/>
      </w:pPr>
    </w:lvl>
    <w:lvl w:ilvl="3" w:tplc="B330CF64" w:tentative="1">
      <w:start w:val="1"/>
      <w:numFmt w:val="decimal"/>
      <w:lvlText w:val="%4."/>
      <w:lvlJc w:val="left"/>
      <w:pPr>
        <w:ind w:left="2880" w:hanging="360"/>
      </w:pPr>
    </w:lvl>
    <w:lvl w:ilvl="4" w:tplc="CB66B388" w:tentative="1">
      <w:start w:val="1"/>
      <w:numFmt w:val="lowerLetter"/>
      <w:lvlText w:val="%5."/>
      <w:lvlJc w:val="left"/>
      <w:pPr>
        <w:ind w:left="3600" w:hanging="360"/>
      </w:pPr>
    </w:lvl>
    <w:lvl w:ilvl="5" w:tplc="DA766668" w:tentative="1">
      <w:start w:val="1"/>
      <w:numFmt w:val="lowerRoman"/>
      <w:lvlText w:val="%6."/>
      <w:lvlJc w:val="right"/>
      <w:pPr>
        <w:ind w:left="4320" w:hanging="180"/>
      </w:pPr>
    </w:lvl>
    <w:lvl w:ilvl="6" w:tplc="16528DD6" w:tentative="1">
      <w:start w:val="1"/>
      <w:numFmt w:val="decimal"/>
      <w:lvlText w:val="%7."/>
      <w:lvlJc w:val="left"/>
      <w:pPr>
        <w:ind w:left="5040" w:hanging="360"/>
      </w:pPr>
    </w:lvl>
    <w:lvl w:ilvl="7" w:tplc="CA0EF132" w:tentative="1">
      <w:start w:val="1"/>
      <w:numFmt w:val="lowerLetter"/>
      <w:lvlText w:val="%8."/>
      <w:lvlJc w:val="left"/>
      <w:pPr>
        <w:ind w:left="5760" w:hanging="360"/>
      </w:pPr>
    </w:lvl>
    <w:lvl w:ilvl="8" w:tplc="BD9A484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99B"/>
    <w:rsid w:val="0001699B"/>
    <w:rsid w:val="00051D07"/>
    <w:rsid w:val="000C6D40"/>
    <w:rsid w:val="000D35F4"/>
    <w:rsid w:val="0018315F"/>
    <w:rsid w:val="001B2EA4"/>
    <w:rsid w:val="001F6992"/>
    <w:rsid w:val="001F7C94"/>
    <w:rsid w:val="002240D3"/>
    <w:rsid w:val="0024513D"/>
    <w:rsid w:val="002C6576"/>
    <w:rsid w:val="002D157B"/>
    <w:rsid w:val="00306B67"/>
    <w:rsid w:val="00323DF0"/>
    <w:rsid w:val="00362F86"/>
    <w:rsid w:val="003B312A"/>
    <w:rsid w:val="00452F58"/>
    <w:rsid w:val="00494C03"/>
    <w:rsid w:val="00541CF0"/>
    <w:rsid w:val="005A5692"/>
    <w:rsid w:val="00601AE5"/>
    <w:rsid w:val="00644D77"/>
    <w:rsid w:val="006E1311"/>
    <w:rsid w:val="0078146F"/>
    <w:rsid w:val="007A3E26"/>
    <w:rsid w:val="007E4621"/>
    <w:rsid w:val="008C76F0"/>
    <w:rsid w:val="008D20EA"/>
    <w:rsid w:val="00977E8D"/>
    <w:rsid w:val="00984FFC"/>
    <w:rsid w:val="00A17A43"/>
    <w:rsid w:val="00AE13E9"/>
    <w:rsid w:val="00B82C73"/>
    <w:rsid w:val="00B90799"/>
    <w:rsid w:val="00BA22A5"/>
    <w:rsid w:val="00C01456"/>
    <w:rsid w:val="00D73560"/>
    <w:rsid w:val="00DF6CE4"/>
    <w:rsid w:val="00E25A46"/>
    <w:rsid w:val="00ED7DC0"/>
    <w:rsid w:val="00EE2A3C"/>
    <w:rsid w:val="00F57EBC"/>
    <w:rsid w:val="00F92E12"/>
    <w:rsid w:val="00FC57C9"/>
    <w:rsid w:val="00FF59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40BD1"/>
  <w15:docId w15:val="{004C0E7C-C94D-414E-A2F6-892510388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semiHidden/>
    <w:unhideWhenUsed/>
    <w:rsid w:val="00BA22A5"/>
    <w:pPr>
      <w:spacing w:before="100" w:beforeAutospacing="1" w:after="100" w:afterAutospacing="1"/>
    </w:pPr>
    <w:rPr>
      <w:rFonts w:ascii="Times New Roman" w:eastAsia="Times New Roman" w:hAnsi="Times New Roman" w:cs="Times New Roman"/>
      <w:color w:val="auto"/>
      <w:lang w:eastAsia="en-AU"/>
    </w:rPr>
  </w:style>
  <w:style w:type="paragraph" w:styleId="Revision">
    <w:name w:val="Revision"/>
    <w:hidden/>
    <w:uiPriority w:val="99"/>
    <w:semiHidden/>
    <w:rsid w:val="00362F8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83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26A28" w:rsidP="00BF58F7">
          <w:pPr>
            <w:pStyle w:val="4D3CFF84B9E742EBAE4541D900D45779"/>
          </w:pPr>
          <w:r w:rsidRPr="00D858FE">
            <w:rPr>
              <w:rStyle w:val="PlaceholderText"/>
            </w:rPr>
            <w:t>Choose an item.</w:t>
          </w:r>
        </w:p>
      </w:docPartBody>
    </w:docPart>
    <w:docPart>
      <w:docPartPr>
        <w:name w:val="9471C708523746179B11CF90D997A219"/>
        <w:category>
          <w:name w:val="General"/>
          <w:gallery w:val="placeholder"/>
        </w:category>
        <w:types>
          <w:type w:val="bbPlcHdr"/>
        </w:types>
        <w:behaviors>
          <w:behavior w:val="content"/>
        </w:behaviors>
        <w:guid w:val="{6655BD0A-51AA-4675-A315-81DE3364173D}"/>
      </w:docPartPr>
      <w:docPartBody>
        <w:p w:rsidR="00C61A19" w:rsidRDefault="00FE5299" w:rsidP="00FE5299">
          <w:pPr>
            <w:pStyle w:val="9471C708523746179B11CF90D997A21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299"/>
    <w:rsid w:val="00C61A19"/>
    <w:rsid w:val="00E26A28"/>
    <w:rsid w:val="00FE52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E5299"/>
    <w:rPr>
      <w:rFonts w:asciiTheme="minorHAnsi" w:hAnsiTheme="minorHAnsi"/>
      <w:b w:val="0"/>
      <w:noProof w:val="0"/>
      <w:color w:val="000000" w:themeColor="text1"/>
      <w:sz w:val="30"/>
      <w:lang w:val="en-AU"/>
    </w:rPr>
  </w:style>
  <w:style w:type="paragraph" w:customStyle="1" w:styleId="4D3CFF84B9E742EBAE4541D900D45779">
    <w:name w:val="4D3CFF84B9E742EBAE4541D900D45779"/>
    <w:rsid w:val="00BF58F7"/>
  </w:style>
  <w:style w:type="paragraph" w:customStyle="1" w:styleId="9471C708523746179B11CF90D997A219">
    <w:name w:val="9471C708523746179B11CF90D997A219"/>
    <w:rsid w:val="00FE52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7252</RACS_x0020_ID>
    <Approved_x0020_Provider xmlns="a8338b6e-77a6-4851-82b6-98166143ffdd">Lakeside Hostel Pty Ltd</Approved_x0020_Provider>
    <Management_x0020_Company_x0020_ID xmlns="a8338b6e-77a6-4851-82b6-98166143ffdd">8FABE2DD-BC97-E411-B1AD-005056922186</Management_x0020_Company_x0020_ID>
    <Home xmlns="a8338b6e-77a6-4851-82b6-98166143ffdd">Aegis Lakeside</Home>
    <Signed xmlns="a8338b6e-77a6-4851-82b6-98166143ffdd" xsi:nil="true"/>
    <Uploaded xmlns="a8338b6e-77a6-4851-82b6-98166143ffdd">true</Uploaded>
    <Management_x0020_Company xmlns="a8338b6e-77a6-4851-82b6-98166143ffdd">Aegis Aged Care Group Pty Ltd_WA Res</Management_x0020_Company>
    <Doc_x0020_Date xmlns="a8338b6e-77a6-4851-82b6-98166143ffdd">2023-09-21T01:06:11+00:00</Doc_x0020_Date>
    <CSI_x0020_ID xmlns="a8338b6e-77a6-4851-82b6-98166143ffdd" xsi:nil="true"/>
    <Case_x0020_ID xmlns="a8338b6e-77a6-4851-82b6-98166143ffdd" xsi:nil="true"/>
    <Approved_x0020_Provider_x0020_ID xmlns="a8338b6e-77a6-4851-82b6-98166143ffdd">B5FF2B54-77F4-DC11-AD41-005056922186</Approved_x0020_Provider_x0020_ID>
    <Location xmlns="a8338b6e-77a6-4851-82b6-98166143ffdd" xsi:nil="true"/>
    <Home_x0020_ID xmlns="a8338b6e-77a6-4851-82b6-98166143ffdd">E703BD33-7CF4-DC11-AD41-005056922186</Home_x0020_ID>
    <State xmlns="a8338b6e-77a6-4851-82b6-98166143ffdd">WA</State>
    <Doc_x0020_Sent_Received_x0020_Date xmlns="a8338b6e-77a6-4851-82b6-98166143ffdd">2023-09-21T00:00:00+00:00</Doc_x0020_Sent_Received_x0020_Date>
    <Activity_x0020_ID xmlns="a8338b6e-77a6-4851-82b6-98166143ffdd">EA6A157E-F03F-EE11-AE02-005056922186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purl.org/dc/terms/"/>
    <ds:schemaRef ds:uri="a8338b6e-77a6-4851-82b6-98166143ffdd"/>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33EFAB1-B346-4FA0-A696-E6EE6742A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2023-09-21T02:34:00Z</dcterms:created>
  <dcterms:modified xsi:type="dcterms:W3CDTF">2023-09-21T02:34:00Z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