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6D01BC" w14:textId="77777777" w:rsidR="00E271DC" w:rsidRPr="002C3EBF" w:rsidRDefault="00E271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66A16F" wp14:editId="4C4BEBA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E8320F" w14:textId="77777777" w:rsidR="00E271DC" w:rsidRDefault="00E271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D53C18" w14:textId="77777777" w:rsidR="00E271DC" w:rsidRDefault="00E271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6F4BF8" w14:textId="77777777" w:rsidR="00E271DC" w:rsidRPr="002C3EBF" w:rsidRDefault="00E271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3DD7" w14:paraId="597240B0" w14:textId="77777777" w:rsidTr="00073DD7">
        <w:tc>
          <w:tcPr>
            <w:cnfStyle w:val="001000000000" w:firstRow="0" w:lastRow="0" w:firstColumn="1" w:lastColumn="0" w:oddVBand="0" w:evenVBand="0" w:oddHBand="0" w:evenHBand="0" w:firstRowFirstColumn="0" w:firstRowLastColumn="0" w:lastRowFirstColumn="0" w:lastRowLastColumn="0"/>
            <w:tcW w:w="3227" w:type="dxa"/>
          </w:tcPr>
          <w:p w14:paraId="1EC24E79" w14:textId="77777777" w:rsidR="00E271DC" w:rsidRPr="00996FAF" w:rsidRDefault="00E271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494895" w14:textId="77777777" w:rsidR="00E271DC" w:rsidRPr="00996FAF" w:rsidRDefault="00E271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Murdoch</w:t>
            </w:r>
          </w:p>
        </w:tc>
      </w:tr>
      <w:tr w:rsidR="00073DD7" w14:paraId="3B51AFDC" w14:textId="77777777" w:rsidTr="00073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8817F" w14:textId="77777777" w:rsidR="00E271DC" w:rsidRPr="00996FAF" w:rsidRDefault="00E271D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FCABA6" w14:textId="77777777" w:rsidR="00E271DC" w:rsidRPr="00C27BE3" w:rsidRDefault="00E271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8261</w:t>
            </w:r>
          </w:p>
        </w:tc>
      </w:tr>
      <w:tr w:rsidR="00073DD7" w14:paraId="0CA9C19A" w14:textId="77777777" w:rsidTr="00073D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4595F" w14:textId="77777777" w:rsidR="00E271DC" w:rsidRPr="00996FAF" w:rsidRDefault="00E271D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75722C" w14:textId="77777777" w:rsidR="00E271DC" w:rsidRPr="00996FAF" w:rsidRDefault="00E271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Fiona</w:t>
            </w:r>
            <w:r>
              <w:rPr>
                <w:rFonts w:ascii="Arial" w:eastAsia="Times New Roman" w:hAnsi="Arial" w:cs="Arial"/>
                <w:lang w:eastAsia="en-AU"/>
              </w:rPr>
              <w:t xml:space="preserve"> Wood Road, MURDOCH, Western Australia, 6150</w:t>
            </w:r>
          </w:p>
        </w:tc>
      </w:tr>
      <w:tr w:rsidR="00073DD7" w14:paraId="59CEB7C0" w14:textId="77777777" w:rsidTr="00073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4EC96" w14:textId="77777777" w:rsidR="00E271DC" w:rsidRPr="00996FAF" w:rsidRDefault="00E271D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A526D0" w14:textId="77777777" w:rsidR="00E271DC" w:rsidRPr="00996FAF" w:rsidRDefault="00E271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73DD7" w14:paraId="7D4539CA" w14:textId="77777777" w:rsidTr="00073D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C37CF" w14:textId="77777777" w:rsidR="00E271DC" w:rsidRPr="00996FAF" w:rsidRDefault="00E271D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A5F217" w14:textId="77777777" w:rsidR="00E271DC" w:rsidRPr="00996FAF" w:rsidRDefault="00E271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July 2024</w:t>
            </w:r>
          </w:p>
        </w:tc>
      </w:tr>
      <w:tr w:rsidR="00073DD7" w14:paraId="7C69240C" w14:textId="77777777" w:rsidTr="00073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C6E7A0" w14:textId="77777777" w:rsidR="00E271DC" w:rsidRPr="00996FAF" w:rsidRDefault="00E271D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43777185"/>
            <w:placeholder>
              <w:docPart w:val="DefaultPlaceholder_-1854013437"/>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60B0DF08" w14:textId="68B66F42" w:rsidR="00E271DC" w:rsidRPr="00996FAF" w:rsidRDefault="00A909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073DD7" w14:paraId="295A6986" w14:textId="77777777" w:rsidTr="00073D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98E102" w14:textId="77777777" w:rsidR="00E271DC" w:rsidRPr="00996FAF" w:rsidRDefault="00E271D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FD0548" w14:textId="77777777" w:rsidR="00E271DC" w:rsidRPr="009B6303" w:rsidRDefault="00E271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10133 Aegis Health Pty Ltd </w:t>
            </w:r>
          </w:p>
          <w:p w14:paraId="44C08927" w14:textId="77777777" w:rsidR="00E271DC" w:rsidRPr="009B6303" w:rsidRDefault="00E271D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27488 Aegis Murdoch</w:t>
            </w:r>
          </w:p>
        </w:tc>
      </w:tr>
    </w:tbl>
    <w:bookmarkEnd w:id="0"/>
    <w:p w14:paraId="0C8EF0AE" w14:textId="77777777" w:rsidR="00E271DC" w:rsidRPr="00996FAF" w:rsidRDefault="00E271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B4031F" w14:textId="77777777" w:rsidR="00E271DC" w:rsidRPr="00996FAF" w:rsidRDefault="00E271D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E8BA25" w14:textId="0D2A3F6B" w:rsidR="00E271DC" w:rsidRPr="00996FAF" w:rsidRDefault="00E271DC" w:rsidP="0036130C">
      <w:pPr>
        <w:pStyle w:val="NormalArial"/>
      </w:pPr>
      <w:r w:rsidRPr="00996FAF">
        <w:t xml:space="preserve">This performance report for </w:t>
      </w:r>
      <w:r w:rsidRPr="00C27BE3">
        <w:rPr>
          <w:color w:val="auto"/>
        </w:rPr>
        <w:t>Aegis Murdoch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F20CE2">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39D6EA" w14:textId="77777777" w:rsidR="00E271DC" w:rsidRPr="00996FAF" w:rsidRDefault="00E271D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CD2BA4" w14:textId="77777777" w:rsidR="00E271DC" w:rsidRPr="00996FAF" w:rsidRDefault="00E271DC" w:rsidP="00712752">
      <w:pPr>
        <w:pStyle w:val="Heading1"/>
        <w:spacing w:before="240" w:after="240" w:line="22" w:lineRule="atLeast"/>
        <w:rPr>
          <w:rFonts w:ascii="Arial" w:hAnsi="Arial" w:cs="Arial"/>
        </w:rPr>
      </w:pPr>
      <w:r w:rsidRPr="00996FAF">
        <w:rPr>
          <w:rFonts w:ascii="Arial" w:hAnsi="Arial" w:cs="Arial"/>
        </w:rPr>
        <w:t>Material relied on</w:t>
      </w:r>
    </w:p>
    <w:p w14:paraId="350FF86A" w14:textId="77777777" w:rsidR="00E271DC" w:rsidRPr="00996FAF" w:rsidRDefault="00E271DC" w:rsidP="0036130C">
      <w:pPr>
        <w:pStyle w:val="NormalArial"/>
      </w:pPr>
      <w:r w:rsidRPr="00996FAF">
        <w:t>The following information has been considered in preparing the performance report:</w:t>
      </w:r>
    </w:p>
    <w:p w14:paraId="40B9B913" w14:textId="0990DF5B" w:rsidR="00E271DC" w:rsidRPr="0055476F" w:rsidRDefault="00E271DC" w:rsidP="00F20CE2">
      <w:pPr>
        <w:pStyle w:val="ListBullet"/>
        <w:spacing w:before="0" w:after="120" w:line="22" w:lineRule="atLeast"/>
        <w:ind w:left="425" w:hanging="425"/>
        <w:rPr>
          <w:rFonts w:ascii="Arial" w:hAnsi="Arial" w:cs="Arial"/>
          <w:color w:val="auto"/>
        </w:rPr>
      </w:pPr>
      <w:r w:rsidRPr="0055476F">
        <w:rPr>
          <w:rFonts w:ascii="Arial" w:hAnsi="Arial" w:cs="Arial"/>
          <w:color w:val="auto"/>
        </w:rPr>
        <w:t xml:space="preserve">the assessment team’s report for the </w:t>
      </w:r>
      <w:r w:rsidR="00F20CE2" w:rsidRPr="0055476F">
        <w:rPr>
          <w:rFonts w:ascii="Arial" w:hAnsi="Arial" w:cs="Arial"/>
          <w:color w:val="auto"/>
        </w:rPr>
        <w:t>a</w:t>
      </w:r>
      <w:r w:rsidRPr="0055476F">
        <w:rPr>
          <w:rFonts w:ascii="Arial" w:hAnsi="Arial" w:cs="Arial"/>
          <w:color w:val="auto"/>
        </w:rPr>
        <w:t>ssessment contact (performance assessment) – site report</w:t>
      </w:r>
      <w:r w:rsidR="00F20CE2" w:rsidRPr="0055476F">
        <w:rPr>
          <w:rFonts w:ascii="Arial" w:hAnsi="Arial" w:cs="Arial"/>
          <w:color w:val="auto"/>
        </w:rPr>
        <w:t>, which</w:t>
      </w:r>
      <w:r w:rsidRPr="0055476F">
        <w:rPr>
          <w:rFonts w:ascii="Arial" w:hAnsi="Arial" w:cs="Arial"/>
          <w:color w:val="auto"/>
        </w:rPr>
        <w:t xml:space="preserve"> was informed by a site assessment, observations at the service, review of documents and interviews with consumers</w:t>
      </w:r>
      <w:r w:rsidR="00F20CE2" w:rsidRPr="0055476F">
        <w:rPr>
          <w:rFonts w:ascii="Arial" w:hAnsi="Arial" w:cs="Arial"/>
          <w:color w:val="auto"/>
        </w:rPr>
        <w:t xml:space="preserve">, </w:t>
      </w:r>
      <w:r w:rsidRPr="0055476F">
        <w:rPr>
          <w:rFonts w:ascii="Arial" w:hAnsi="Arial" w:cs="Arial"/>
          <w:color w:val="auto"/>
        </w:rPr>
        <w:t>representatives</w:t>
      </w:r>
      <w:r w:rsidR="00F20CE2" w:rsidRPr="0055476F">
        <w:rPr>
          <w:rFonts w:ascii="Arial" w:hAnsi="Arial" w:cs="Arial"/>
          <w:color w:val="auto"/>
        </w:rPr>
        <w:t>, staff, management</w:t>
      </w:r>
      <w:r w:rsidRPr="0055476F">
        <w:rPr>
          <w:rFonts w:ascii="Arial" w:hAnsi="Arial" w:cs="Arial"/>
          <w:color w:val="auto"/>
        </w:rPr>
        <w:t xml:space="preserve"> and others</w:t>
      </w:r>
      <w:r w:rsidR="00554334">
        <w:rPr>
          <w:rFonts w:ascii="Arial" w:hAnsi="Arial" w:cs="Arial"/>
          <w:color w:val="auto"/>
        </w:rPr>
        <w:t>.</w:t>
      </w:r>
    </w:p>
    <w:p w14:paraId="2FFDDB14" w14:textId="5C230E41" w:rsidR="00E271DC" w:rsidRPr="00554334" w:rsidRDefault="00554334" w:rsidP="00554334">
      <w:pPr>
        <w:pStyle w:val="ListBullet"/>
        <w:numPr>
          <w:ilvl w:val="0"/>
          <w:numId w:val="0"/>
        </w:numPr>
        <w:spacing w:before="0" w:after="120" w:line="22" w:lineRule="atLeast"/>
        <w:rPr>
          <w:rFonts w:ascii="Arial" w:hAnsi="Arial" w:cs="Arial"/>
          <w:color w:val="auto"/>
        </w:rPr>
      </w:pPr>
      <w:r w:rsidRPr="00554334">
        <w:rPr>
          <w:rFonts w:ascii="Arial" w:hAnsi="Arial" w:cs="Arial"/>
          <w:color w:val="auto"/>
        </w:rPr>
        <w:t>T</w:t>
      </w:r>
      <w:r w:rsidR="00E271DC" w:rsidRPr="00554334">
        <w:rPr>
          <w:rFonts w:ascii="Arial" w:hAnsi="Arial" w:cs="Arial"/>
          <w:color w:val="auto"/>
        </w:rPr>
        <w:t>he provider</w:t>
      </w:r>
      <w:r w:rsidRPr="00554334">
        <w:rPr>
          <w:rFonts w:ascii="Arial" w:hAnsi="Arial" w:cs="Arial"/>
          <w:color w:val="auto"/>
        </w:rPr>
        <w:t xml:space="preserve"> did not submit a</w:t>
      </w:r>
      <w:r w:rsidR="00E271DC" w:rsidRPr="00554334">
        <w:rPr>
          <w:rFonts w:ascii="Arial" w:hAnsi="Arial" w:cs="Arial"/>
          <w:color w:val="auto"/>
        </w:rPr>
        <w:t xml:space="preserve"> response to the assessment team’s report</w:t>
      </w:r>
      <w:r w:rsidRPr="00554334">
        <w:rPr>
          <w:rFonts w:ascii="Arial" w:hAnsi="Arial" w:cs="Arial"/>
          <w:color w:val="auto"/>
        </w:rPr>
        <w:t>.</w:t>
      </w:r>
    </w:p>
    <w:p w14:paraId="5F68400B" w14:textId="2F272322" w:rsidR="00E271DC" w:rsidRPr="00712752" w:rsidRDefault="00E271D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6DC575" w14:textId="77777777" w:rsidR="00E271DC" w:rsidRPr="00996FAF" w:rsidRDefault="00E271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A51EE" w14:paraId="18AAEFBB" w14:textId="77777777" w:rsidTr="000D69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FC1F15" w14:textId="77777777" w:rsidR="00DA51EE" w:rsidRPr="00996FAF" w:rsidRDefault="00DA51EE" w:rsidP="00DA51EE">
            <w:pPr>
              <w:keepNext/>
              <w:spacing w:before="0" w:line="22" w:lineRule="atLeast"/>
              <w:ind w:right="-109"/>
              <w:rPr>
                <w:rFonts w:ascii="Arial" w:hAnsi="Arial" w:cs="Arial"/>
              </w:rPr>
            </w:pPr>
            <w:r w:rsidRPr="00996FAF">
              <w:rPr>
                <w:rFonts w:ascii="Arial" w:hAnsi="Arial" w:cs="Arial"/>
              </w:rPr>
              <w:t xml:space="preserve">Standard 2 </w:t>
            </w:r>
            <w:r w:rsidRPr="000E2950">
              <w:rPr>
                <w:rFonts w:ascii="Arial" w:hAnsi="Arial" w:cs="Arial"/>
                <w:b w:val="0"/>
                <w:bCs/>
              </w:rPr>
              <w:t>Ongoing assessment and planning with consumers</w:t>
            </w:r>
          </w:p>
        </w:tc>
        <w:tc>
          <w:tcPr>
            <w:tcW w:w="1175" w:type="pct"/>
            <w:shd w:val="clear" w:color="auto" w:fill="auto"/>
            <w:vAlign w:val="top"/>
          </w:tcPr>
          <w:p w14:paraId="4441501B" w14:textId="61609A95" w:rsidR="00DA51EE" w:rsidRPr="00DA51EE" w:rsidRDefault="00DA51EE" w:rsidP="00DA51E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A51EE">
              <w:rPr>
                <w:rFonts w:ascii="Arial" w:hAnsi="Arial" w:cs="Arial"/>
                <w:bCs/>
              </w:rPr>
              <w:t>Not fully assessed</w:t>
            </w:r>
          </w:p>
        </w:tc>
      </w:tr>
      <w:tr w:rsidR="00DA51EE" w14:paraId="1CB2F7FA" w14:textId="77777777" w:rsidTr="000D69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BB9D31" w14:textId="77777777" w:rsidR="00DA51EE" w:rsidRPr="00996FAF" w:rsidRDefault="00DA51EE" w:rsidP="00DA51E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vAlign w:val="top"/>
          </w:tcPr>
          <w:p w14:paraId="688A4CD8" w14:textId="5F515AD0" w:rsidR="00DA51EE" w:rsidRPr="00DA51EE" w:rsidRDefault="00DA51EE" w:rsidP="00DA51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A51EE">
              <w:rPr>
                <w:rFonts w:ascii="Arial" w:hAnsi="Arial" w:cs="Arial"/>
                <w:b/>
                <w:bCs/>
              </w:rPr>
              <w:t>Not fully assessed</w:t>
            </w:r>
          </w:p>
        </w:tc>
      </w:tr>
      <w:tr w:rsidR="00DA51EE" w14:paraId="466E5FB5" w14:textId="77777777" w:rsidTr="000D69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EBF571" w14:textId="77777777" w:rsidR="00DA51EE" w:rsidRPr="00996FAF" w:rsidRDefault="00DA51EE" w:rsidP="00DA51E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4633A5D9" w14:textId="0FE1B3D1" w:rsidR="00DA51EE" w:rsidRPr="00DA51EE" w:rsidRDefault="00DA51EE" w:rsidP="00DA51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A51EE">
              <w:rPr>
                <w:rFonts w:ascii="Arial" w:hAnsi="Arial" w:cs="Arial"/>
                <w:b/>
                <w:bCs/>
              </w:rPr>
              <w:t>Not fully assessed</w:t>
            </w:r>
          </w:p>
        </w:tc>
      </w:tr>
      <w:tr w:rsidR="00DA51EE" w14:paraId="6122355A" w14:textId="77777777" w:rsidTr="000D69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5A6F7C" w14:textId="77777777" w:rsidR="00DA51EE" w:rsidRPr="00996FAF" w:rsidRDefault="00DA51EE" w:rsidP="00DA51E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0F739B87" w14:textId="29DB5597" w:rsidR="00DA51EE" w:rsidRPr="00DA51EE" w:rsidRDefault="00DA51EE" w:rsidP="00DA51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A51EE">
              <w:rPr>
                <w:rFonts w:ascii="Arial" w:hAnsi="Arial" w:cs="Arial"/>
                <w:b/>
                <w:bCs/>
              </w:rPr>
              <w:t>Not fully assessed</w:t>
            </w:r>
          </w:p>
        </w:tc>
      </w:tr>
    </w:tbl>
    <w:p w14:paraId="78659715" w14:textId="77777777" w:rsidR="00E271DC" w:rsidRPr="00996FAF" w:rsidRDefault="00E271D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61F537" w14:textId="77777777" w:rsidR="00E271DC" w:rsidRPr="00996FAF" w:rsidRDefault="00E271DC" w:rsidP="00712752">
      <w:pPr>
        <w:pStyle w:val="Heading1"/>
        <w:spacing w:before="0" w:after="240" w:line="22" w:lineRule="atLeast"/>
        <w:rPr>
          <w:rFonts w:ascii="Arial" w:hAnsi="Arial" w:cs="Arial"/>
        </w:rPr>
      </w:pPr>
      <w:r w:rsidRPr="00996FAF">
        <w:rPr>
          <w:rFonts w:ascii="Arial" w:hAnsi="Arial" w:cs="Arial"/>
        </w:rPr>
        <w:t>Areas for improvement</w:t>
      </w:r>
    </w:p>
    <w:p w14:paraId="4CAD5822" w14:textId="77777777" w:rsidR="00E271DC" w:rsidRPr="00996FAF" w:rsidRDefault="00E271D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9A489C7" w14:textId="3E36AC9A" w:rsidR="00E271DC" w:rsidRPr="00996FAF" w:rsidRDefault="00E271DC" w:rsidP="0036130C">
      <w:pPr>
        <w:pStyle w:val="NormalArial"/>
      </w:pPr>
      <w:r w:rsidRPr="00996FAF">
        <w:br w:type="page"/>
      </w:r>
    </w:p>
    <w:p w14:paraId="3E5F1610" w14:textId="77777777" w:rsidR="00E271DC" w:rsidRPr="00996FAF" w:rsidRDefault="00E271D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73DD7" w14:paraId="2E4C38F9" w14:textId="77777777" w:rsidTr="00073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0DE4AB0" w14:textId="77777777" w:rsidR="00E271DC" w:rsidRPr="0075021E" w:rsidRDefault="00E271D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AE42AD6" w14:textId="77777777" w:rsidR="00E271DC" w:rsidRPr="00996FAF" w:rsidRDefault="00E271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DD7" w14:paraId="777C586D" w14:textId="77777777" w:rsidTr="00073D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326B25" w14:textId="77777777" w:rsidR="00E271DC" w:rsidRPr="00996FAF" w:rsidRDefault="00E271D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245373E" w14:textId="77777777" w:rsidR="00E271DC" w:rsidRPr="00996FAF" w:rsidRDefault="00E271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4652655" w14:textId="77777777" w:rsidR="00E271DC" w:rsidRPr="00996FAF" w:rsidRDefault="00E57B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66931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271DC" w:rsidRPr="00B952AA">
                  <w:rPr>
                    <w:rFonts w:ascii="Arial" w:hAnsi="Arial" w:cs="Arial"/>
                  </w:rPr>
                  <w:t>Compliant</w:t>
                </w:r>
              </w:sdtContent>
            </w:sdt>
          </w:p>
        </w:tc>
      </w:tr>
    </w:tbl>
    <w:p w14:paraId="29CE45CF" w14:textId="77777777" w:rsidR="00E271DC" w:rsidRDefault="00E271DC" w:rsidP="00D87E7C">
      <w:pPr>
        <w:pStyle w:val="Heading20"/>
      </w:pPr>
      <w:r w:rsidRPr="00996FAF">
        <w:t>Findings</w:t>
      </w:r>
    </w:p>
    <w:p w14:paraId="7B377807" w14:textId="14802095" w:rsidR="006B2E94" w:rsidRDefault="006B2E94" w:rsidP="007A0806">
      <w:pPr>
        <w:pStyle w:val="NormalArial"/>
        <w:rPr>
          <w:color w:val="auto"/>
          <w:szCs w:val="22"/>
        </w:rPr>
      </w:pPr>
      <w:r w:rsidRPr="006B2E94">
        <w:rPr>
          <w:rFonts w:eastAsia="Times New Roman"/>
          <w:color w:val="000000"/>
          <w:lang w:eastAsia="en-AU"/>
        </w:rPr>
        <w:t xml:space="preserve">Consumers and representatives </w:t>
      </w:r>
      <w:r w:rsidR="007A0806">
        <w:rPr>
          <w:rFonts w:eastAsia="Times New Roman"/>
          <w:color w:val="000000"/>
          <w:lang w:eastAsia="en-AU"/>
        </w:rPr>
        <w:t xml:space="preserve">said consumers feel </w:t>
      </w:r>
      <w:r w:rsidRPr="006B2E94">
        <w:rPr>
          <w:rFonts w:eastAsia="Times New Roman"/>
          <w:color w:val="000000"/>
          <w:lang w:eastAsia="en-AU"/>
        </w:rPr>
        <w:t xml:space="preserve">safe in the service and receive care and services which </w:t>
      </w:r>
      <w:r w:rsidR="007A0806" w:rsidRPr="006B2E94">
        <w:rPr>
          <w:rFonts w:eastAsia="Times New Roman"/>
          <w:color w:val="000000"/>
          <w:lang w:eastAsia="en-AU"/>
        </w:rPr>
        <w:t>mee</w:t>
      </w:r>
      <w:r w:rsidR="007A0806">
        <w:rPr>
          <w:rFonts w:eastAsia="Times New Roman"/>
          <w:color w:val="000000"/>
          <w:lang w:eastAsia="en-AU"/>
        </w:rPr>
        <w:t>ts</w:t>
      </w:r>
      <w:r w:rsidRPr="006B2E94">
        <w:rPr>
          <w:rFonts w:eastAsia="Times New Roman"/>
          <w:color w:val="000000"/>
          <w:lang w:eastAsia="en-AU"/>
        </w:rPr>
        <w:t xml:space="preserve"> their needs. </w:t>
      </w:r>
      <w:r w:rsidR="007A0806">
        <w:rPr>
          <w:rFonts w:eastAsia="Times New Roman"/>
          <w:color w:val="000000"/>
          <w:lang w:eastAsia="en-AU"/>
        </w:rPr>
        <w:t>Care files sampled demonstrate a</w:t>
      </w:r>
      <w:r w:rsidRPr="006B2E94">
        <w:rPr>
          <w:rFonts w:eastAsia="Times New Roman"/>
          <w:color w:val="000000"/>
          <w:lang w:eastAsia="en-AU"/>
        </w:rPr>
        <w:t xml:space="preserve"> range of assessments </w:t>
      </w:r>
      <w:r w:rsidR="007A0806">
        <w:rPr>
          <w:rFonts w:eastAsia="Times New Roman"/>
          <w:color w:val="000000"/>
          <w:lang w:eastAsia="en-AU"/>
        </w:rPr>
        <w:t xml:space="preserve">are undertaken </w:t>
      </w:r>
      <w:r w:rsidRPr="006B2E94">
        <w:rPr>
          <w:rFonts w:eastAsia="Times New Roman"/>
          <w:color w:val="000000"/>
          <w:lang w:eastAsia="en-AU"/>
        </w:rPr>
        <w:t xml:space="preserve">to identify consumer risks, </w:t>
      </w:r>
      <w:r w:rsidR="007A0806">
        <w:rPr>
          <w:color w:val="auto"/>
          <w:szCs w:val="22"/>
        </w:rPr>
        <w:t>with</w:t>
      </w:r>
      <w:r w:rsidRPr="006B2E94">
        <w:rPr>
          <w:color w:val="auto"/>
          <w:szCs w:val="22"/>
        </w:rPr>
        <w:t xml:space="preserve"> mitigation strategies implemented to ensure </w:t>
      </w:r>
      <w:r w:rsidR="007A0806">
        <w:rPr>
          <w:color w:val="auto"/>
          <w:szCs w:val="22"/>
        </w:rPr>
        <w:t xml:space="preserve">delivery of </w:t>
      </w:r>
      <w:r w:rsidRPr="006B2E94">
        <w:rPr>
          <w:color w:val="auto"/>
          <w:szCs w:val="22"/>
        </w:rPr>
        <w:t>safe and effective care and services. Observations of consumers show strategies</w:t>
      </w:r>
      <w:r w:rsidR="007A0806">
        <w:rPr>
          <w:color w:val="auto"/>
          <w:szCs w:val="22"/>
        </w:rPr>
        <w:t>,</w:t>
      </w:r>
      <w:r w:rsidRPr="006B2E94">
        <w:rPr>
          <w:color w:val="auto"/>
          <w:szCs w:val="22"/>
        </w:rPr>
        <w:t xml:space="preserve"> such as </w:t>
      </w:r>
      <w:r w:rsidR="00A90914">
        <w:rPr>
          <w:color w:val="auto"/>
          <w:szCs w:val="22"/>
        </w:rPr>
        <w:t xml:space="preserve">for </w:t>
      </w:r>
      <w:r w:rsidRPr="006B2E94">
        <w:rPr>
          <w:color w:val="auto"/>
          <w:szCs w:val="22"/>
        </w:rPr>
        <w:t xml:space="preserve">pressure area care and falls management </w:t>
      </w:r>
      <w:r w:rsidR="007A0806">
        <w:rPr>
          <w:color w:val="auto"/>
          <w:szCs w:val="22"/>
        </w:rPr>
        <w:t>a</w:t>
      </w:r>
      <w:r w:rsidRPr="006B2E94">
        <w:rPr>
          <w:color w:val="auto"/>
          <w:szCs w:val="22"/>
        </w:rPr>
        <w:t xml:space="preserve">re in place, where required. </w:t>
      </w:r>
    </w:p>
    <w:p w14:paraId="0F51DDA1" w14:textId="53BA4588" w:rsidR="007A0806" w:rsidRPr="00554334" w:rsidRDefault="007A0806" w:rsidP="007A0806">
      <w:pPr>
        <w:pStyle w:val="NormalArial"/>
        <w:rPr>
          <w:color w:val="auto"/>
        </w:rPr>
      </w:pPr>
      <w:r w:rsidRPr="00554334">
        <w:rPr>
          <w:color w:val="auto"/>
        </w:rPr>
        <w:t>Based on the assessment</w:t>
      </w:r>
      <w:r w:rsidRPr="00554334">
        <w:rPr>
          <w:color w:val="auto"/>
          <w:szCs w:val="22"/>
        </w:rPr>
        <w:t xml:space="preserve"> </w:t>
      </w:r>
      <w:r w:rsidRPr="00554334">
        <w:rPr>
          <w:color w:val="auto"/>
        </w:rPr>
        <w:t xml:space="preserve">team’s report, I find requirement (3)(a) in Standard 2 Ongoing assessment and planning with consumers compliant. </w:t>
      </w:r>
    </w:p>
    <w:p w14:paraId="1170FEAA" w14:textId="060781C1" w:rsidR="00E271DC" w:rsidRPr="00334B7D" w:rsidRDefault="00E271DC" w:rsidP="0036130C">
      <w:pPr>
        <w:pStyle w:val="NormalArial"/>
      </w:pPr>
      <w:r w:rsidRPr="00996FAF">
        <w:br w:type="page"/>
      </w:r>
    </w:p>
    <w:p w14:paraId="36E6818C" w14:textId="77777777" w:rsidR="00E271DC" w:rsidRPr="00996FAF" w:rsidRDefault="00E271D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73DD7" w14:paraId="33183280" w14:textId="77777777" w:rsidTr="00073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049DC4" w14:textId="77777777" w:rsidR="00E271DC" w:rsidRPr="00996FAF" w:rsidRDefault="00E271D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25541B" w14:textId="77777777" w:rsidR="00E271DC" w:rsidRPr="00996FAF" w:rsidRDefault="00E271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DD7" w14:paraId="30FB83AA" w14:textId="77777777" w:rsidTr="00073D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63629" w14:textId="77777777" w:rsidR="00E271DC" w:rsidRPr="00996FAF" w:rsidRDefault="00E271D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68AD12" w14:textId="77777777" w:rsidR="00E271DC" w:rsidRPr="00996FAF" w:rsidRDefault="00E271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C44DC6" w14:textId="77777777" w:rsidR="00E271DC" w:rsidRPr="00996FAF" w:rsidRDefault="00E271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E894A6" w14:textId="77777777" w:rsidR="00E271DC" w:rsidRPr="00996FAF" w:rsidRDefault="00E271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9B85DC" w14:textId="77777777" w:rsidR="00E271DC" w:rsidRPr="00996FAF" w:rsidRDefault="00E271D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96B35CB" w14:textId="77777777" w:rsidR="00E271DC" w:rsidRPr="00996FAF" w:rsidRDefault="00E57B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9724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271DC" w:rsidRPr="002C2F15">
                  <w:rPr>
                    <w:rFonts w:ascii="Arial" w:hAnsi="Arial" w:cs="Arial"/>
                  </w:rPr>
                  <w:t>Compliant</w:t>
                </w:r>
              </w:sdtContent>
            </w:sdt>
          </w:p>
        </w:tc>
      </w:tr>
    </w:tbl>
    <w:p w14:paraId="67787301" w14:textId="77777777" w:rsidR="00E271DC" w:rsidRDefault="00E271DC" w:rsidP="00D87E7C">
      <w:pPr>
        <w:pStyle w:val="Heading20"/>
      </w:pPr>
      <w:r w:rsidRPr="00996FAF">
        <w:t>Findings</w:t>
      </w:r>
    </w:p>
    <w:p w14:paraId="1DD07F3A" w14:textId="5E0A7993" w:rsidR="00B96623" w:rsidRPr="00B96623" w:rsidRDefault="001F681B" w:rsidP="002267B8">
      <w:pPr>
        <w:pStyle w:val="NormalArial"/>
      </w:pPr>
      <w:r>
        <w:rPr>
          <w:color w:val="auto"/>
          <w:szCs w:val="22"/>
        </w:rPr>
        <w:t>P</w:t>
      </w:r>
      <w:r w:rsidR="00B96623" w:rsidRPr="00B96623">
        <w:rPr>
          <w:color w:val="auto"/>
          <w:szCs w:val="22"/>
        </w:rPr>
        <w:t xml:space="preserve">ersonal and clinical care </w:t>
      </w:r>
      <w:r>
        <w:rPr>
          <w:color w:val="auto"/>
          <w:szCs w:val="22"/>
        </w:rPr>
        <w:t>i</w:t>
      </w:r>
      <w:r w:rsidR="00B96623" w:rsidRPr="00B96623">
        <w:rPr>
          <w:color w:val="auto"/>
          <w:szCs w:val="22"/>
        </w:rPr>
        <w:t xml:space="preserve">s tailored to consumers’ needs, </w:t>
      </w:r>
      <w:r w:rsidR="00E03DF0" w:rsidRPr="00B96623">
        <w:rPr>
          <w:color w:val="auto"/>
          <w:szCs w:val="22"/>
        </w:rPr>
        <w:t>optimise</w:t>
      </w:r>
      <w:r w:rsidR="00E03DF0">
        <w:rPr>
          <w:color w:val="auto"/>
          <w:szCs w:val="22"/>
        </w:rPr>
        <w:t>s</w:t>
      </w:r>
      <w:r w:rsidR="00E03DF0" w:rsidRPr="00B96623">
        <w:rPr>
          <w:color w:val="auto"/>
          <w:szCs w:val="22"/>
        </w:rPr>
        <w:t xml:space="preserve"> </w:t>
      </w:r>
      <w:r w:rsidR="00A90914">
        <w:rPr>
          <w:color w:val="auto"/>
          <w:szCs w:val="22"/>
        </w:rPr>
        <w:t>their</w:t>
      </w:r>
      <w:r w:rsidR="00E03DF0" w:rsidRPr="00B96623">
        <w:rPr>
          <w:color w:val="auto"/>
          <w:szCs w:val="22"/>
        </w:rPr>
        <w:t xml:space="preserve"> well</w:t>
      </w:r>
      <w:r w:rsidR="00E03DF0">
        <w:rPr>
          <w:color w:val="auto"/>
          <w:szCs w:val="22"/>
        </w:rPr>
        <w:t>-</w:t>
      </w:r>
      <w:r w:rsidR="00E03DF0" w:rsidRPr="00B96623">
        <w:rPr>
          <w:color w:val="auto"/>
          <w:szCs w:val="22"/>
        </w:rPr>
        <w:t>being</w:t>
      </w:r>
      <w:r w:rsidR="00E03DF0">
        <w:rPr>
          <w:color w:val="auto"/>
          <w:szCs w:val="22"/>
        </w:rPr>
        <w:t>, and</w:t>
      </w:r>
      <w:r w:rsidR="00E03DF0" w:rsidRPr="00B96623">
        <w:rPr>
          <w:color w:val="auto"/>
          <w:szCs w:val="22"/>
        </w:rPr>
        <w:t xml:space="preserve"> </w:t>
      </w:r>
      <w:r w:rsidR="00A90914">
        <w:rPr>
          <w:color w:val="auto"/>
          <w:szCs w:val="22"/>
        </w:rPr>
        <w:t xml:space="preserve">is </w:t>
      </w:r>
      <w:r w:rsidR="00B96623" w:rsidRPr="00B96623">
        <w:rPr>
          <w:color w:val="auto"/>
          <w:szCs w:val="22"/>
        </w:rPr>
        <w:t>provided in line with medical directives.</w:t>
      </w:r>
      <w:r w:rsidR="002267B8" w:rsidRPr="002267B8">
        <w:rPr>
          <w:color w:val="auto"/>
          <w:szCs w:val="22"/>
        </w:rPr>
        <w:t xml:space="preserve"> </w:t>
      </w:r>
      <w:r w:rsidR="002267B8">
        <w:rPr>
          <w:color w:val="auto"/>
          <w:szCs w:val="22"/>
        </w:rPr>
        <w:t>Care files demonstrate provision of best practice</w:t>
      </w:r>
      <w:r w:rsidR="002731A9">
        <w:rPr>
          <w:color w:val="auto"/>
          <w:szCs w:val="22"/>
        </w:rPr>
        <w:t>,</w:t>
      </w:r>
      <w:r w:rsidR="002267B8">
        <w:rPr>
          <w:color w:val="auto"/>
          <w:szCs w:val="22"/>
        </w:rPr>
        <w:t xml:space="preserve"> tailored personal and clinical care, including in relation to mobility, falls management, skin integrity and wound</w:t>
      </w:r>
      <w:r w:rsidR="00A90914">
        <w:rPr>
          <w:color w:val="auto"/>
          <w:szCs w:val="22"/>
        </w:rPr>
        <w:t>s</w:t>
      </w:r>
      <w:r w:rsidR="002267B8">
        <w:rPr>
          <w:color w:val="auto"/>
          <w:szCs w:val="22"/>
        </w:rPr>
        <w:t xml:space="preserve">. </w:t>
      </w:r>
      <w:r w:rsidR="002267B8" w:rsidRPr="00B96623">
        <w:rPr>
          <w:color w:val="auto"/>
          <w:szCs w:val="22"/>
        </w:rPr>
        <w:t>Management and staff interviewed describe</w:t>
      </w:r>
      <w:r w:rsidR="002267B8">
        <w:rPr>
          <w:color w:val="auto"/>
          <w:szCs w:val="22"/>
        </w:rPr>
        <w:t>d</w:t>
      </w:r>
      <w:r w:rsidR="002267B8" w:rsidRPr="00B96623">
        <w:rPr>
          <w:color w:val="auto"/>
          <w:szCs w:val="22"/>
        </w:rPr>
        <w:t xml:space="preserve"> how they provide best practice care to consumers in line with their assessed needs, goals, and preferences</w:t>
      </w:r>
      <w:r w:rsidR="002731A9">
        <w:rPr>
          <w:color w:val="auto"/>
          <w:szCs w:val="22"/>
        </w:rPr>
        <w:t>, and st</w:t>
      </w:r>
      <w:r w:rsidR="002267B8" w:rsidRPr="00B96623">
        <w:rPr>
          <w:color w:val="auto"/>
          <w:szCs w:val="22"/>
        </w:rPr>
        <w:t xml:space="preserve">aff </w:t>
      </w:r>
      <w:r w:rsidR="002731A9">
        <w:rPr>
          <w:color w:val="auto"/>
          <w:szCs w:val="22"/>
        </w:rPr>
        <w:t>described</w:t>
      </w:r>
      <w:r w:rsidR="002267B8" w:rsidRPr="00B96623">
        <w:rPr>
          <w:color w:val="auto"/>
          <w:szCs w:val="22"/>
        </w:rPr>
        <w:t xml:space="preserve"> the care </w:t>
      </w:r>
      <w:r w:rsidR="002731A9">
        <w:rPr>
          <w:color w:val="auto"/>
          <w:szCs w:val="22"/>
        </w:rPr>
        <w:t>consumers</w:t>
      </w:r>
      <w:r w:rsidR="002267B8" w:rsidRPr="00B96623">
        <w:rPr>
          <w:color w:val="auto"/>
          <w:szCs w:val="22"/>
        </w:rPr>
        <w:t xml:space="preserve"> need to optimise their well</w:t>
      </w:r>
      <w:r w:rsidR="002267B8">
        <w:rPr>
          <w:color w:val="auto"/>
          <w:szCs w:val="22"/>
        </w:rPr>
        <w:t>-</w:t>
      </w:r>
      <w:r w:rsidR="002267B8" w:rsidRPr="00B96623">
        <w:rPr>
          <w:color w:val="auto"/>
          <w:szCs w:val="22"/>
        </w:rPr>
        <w:t xml:space="preserve">being. </w:t>
      </w:r>
      <w:r w:rsidR="007A0806">
        <w:rPr>
          <w:color w:val="auto"/>
          <w:szCs w:val="22"/>
        </w:rPr>
        <w:t>C</w:t>
      </w:r>
      <w:r w:rsidR="00B96623" w:rsidRPr="00B96623">
        <w:rPr>
          <w:color w:val="auto"/>
          <w:szCs w:val="22"/>
        </w:rPr>
        <w:t>onsumers and</w:t>
      </w:r>
      <w:r w:rsidR="007A0806">
        <w:rPr>
          <w:color w:val="auto"/>
          <w:szCs w:val="22"/>
        </w:rPr>
        <w:t xml:space="preserve"> </w:t>
      </w:r>
      <w:r w:rsidR="00B96623" w:rsidRPr="00B96623">
        <w:rPr>
          <w:color w:val="auto"/>
          <w:szCs w:val="22"/>
        </w:rPr>
        <w:t xml:space="preserve">representatives </w:t>
      </w:r>
      <w:r w:rsidR="007A0806">
        <w:rPr>
          <w:color w:val="auto"/>
          <w:szCs w:val="22"/>
        </w:rPr>
        <w:t xml:space="preserve">interviewed </w:t>
      </w:r>
      <w:r w:rsidR="00B96623" w:rsidRPr="00B96623">
        <w:rPr>
          <w:color w:val="auto"/>
          <w:szCs w:val="22"/>
        </w:rPr>
        <w:t xml:space="preserve">said </w:t>
      </w:r>
      <w:r w:rsidR="007A0806">
        <w:rPr>
          <w:color w:val="auto"/>
          <w:szCs w:val="22"/>
        </w:rPr>
        <w:t>consumers</w:t>
      </w:r>
      <w:r w:rsidR="00B96623" w:rsidRPr="00B96623">
        <w:rPr>
          <w:color w:val="auto"/>
          <w:szCs w:val="22"/>
        </w:rPr>
        <w:t xml:space="preserve"> receive </w:t>
      </w:r>
      <w:r w:rsidR="006561E6">
        <w:rPr>
          <w:color w:val="auto"/>
          <w:szCs w:val="22"/>
        </w:rPr>
        <w:t xml:space="preserve">tailored </w:t>
      </w:r>
      <w:r w:rsidR="00B96623" w:rsidRPr="00B96623">
        <w:rPr>
          <w:color w:val="auto"/>
          <w:szCs w:val="22"/>
        </w:rPr>
        <w:t xml:space="preserve">personal and clinical care, and they feel confident staff are providing a good standard of care. </w:t>
      </w:r>
    </w:p>
    <w:p w14:paraId="0697E009" w14:textId="206DD6C9" w:rsidR="002267B8" w:rsidRPr="00554334" w:rsidRDefault="002267B8" w:rsidP="002267B8">
      <w:pPr>
        <w:pStyle w:val="NormalArial"/>
        <w:rPr>
          <w:color w:val="auto"/>
        </w:rPr>
      </w:pPr>
      <w:r w:rsidRPr="00554334">
        <w:rPr>
          <w:color w:val="auto"/>
        </w:rPr>
        <w:t>Based on the assessment</w:t>
      </w:r>
      <w:r w:rsidRPr="00554334">
        <w:rPr>
          <w:color w:val="auto"/>
          <w:szCs w:val="22"/>
        </w:rPr>
        <w:t xml:space="preserve"> </w:t>
      </w:r>
      <w:r w:rsidRPr="00554334">
        <w:rPr>
          <w:color w:val="auto"/>
        </w:rPr>
        <w:t xml:space="preserve">team’s report, I find requirement (3)(a) in Standard 3 Personal care and clinical care compliant. </w:t>
      </w:r>
    </w:p>
    <w:p w14:paraId="595A2D1B" w14:textId="241C2F92" w:rsidR="00E271DC" w:rsidRPr="00262C0B" w:rsidRDefault="00E271DC" w:rsidP="0036130C">
      <w:pPr>
        <w:pStyle w:val="NormalArial"/>
      </w:pPr>
      <w:r>
        <w:br w:type="page"/>
      </w:r>
    </w:p>
    <w:p w14:paraId="1B428AEF" w14:textId="77777777" w:rsidR="00E271DC" w:rsidRPr="00996FAF" w:rsidRDefault="00E271D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73DD7" w14:paraId="3A1C6A5D" w14:textId="77777777" w:rsidTr="00073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D8A7A6" w14:textId="77777777" w:rsidR="00E271DC" w:rsidRPr="00996FAF" w:rsidRDefault="00E271D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CA46751" w14:textId="77777777" w:rsidR="00E271DC" w:rsidRPr="00996FAF" w:rsidRDefault="00E271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DD7" w14:paraId="4393386B" w14:textId="77777777" w:rsidTr="00073D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946C0" w14:textId="77777777" w:rsidR="00E271DC" w:rsidRPr="00996FAF" w:rsidRDefault="00E271D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D8C3335" w14:textId="77777777" w:rsidR="00E271DC" w:rsidRPr="00996FAF" w:rsidRDefault="00E271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952AAF" w14:textId="77777777" w:rsidR="00E271DC" w:rsidRPr="00996FAF" w:rsidRDefault="00E57B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704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271DC" w:rsidRPr="002F768C">
                  <w:rPr>
                    <w:rFonts w:ascii="Arial" w:hAnsi="Arial" w:cs="Arial"/>
                  </w:rPr>
                  <w:t>Compliant</w:t>
                </w:r>
              </w:sdtContent>
            </w:sdt>
          </w:p>
        </w:tc>
      </w:tr>
    </w:tbl>
    <w:p w14:paraId="798D0B72" w14:textId="77777777" w:rsidR="00E271DC" w:rsidRDefault="00E271DC" w:rsidP="002B0C90">
      <w:pPr>
        <w:pStyle w:val="Heading20"/>
      </w:pPr>
      <w:r>
        <w:t>Findings</w:t>
      </w:r>
    </w:p>
    <w:p w14:paraId="313C4822" w14:textId="232A2D3F" w:rsidR="00937AEC" w:rsidRPr="00937AEC" w:rsidRDefault="00937AEC" w:rsidP="007F2FB5">
      <w:pPr>
        <w:pStyle w:val="NormalArial"/>
      </w:pPr>
      <w:r w:rsidRPr="00937AEC">
        <w:rPr>
          <w:rFonts w:eastAsia="Times New Roman"/>
          <w:color w:val="000000"/>
          <w:lang w:eastAsia="en-AU"/>
        </w:rPr>
        <w:t xml:space="preserve">Most consumers </w:t>
      </w:r>
      <w:r w:rsidR="009E64F3">
        <w:rPr>
          <w:rFonts w:eastAsia="Times New Roman"/>
          <w:color w:val="000000"/>
          <w:lang w:eastAsia="en-AU"/>
        </w:rPr>
        <w:t>are</w:t>
      </w:r>
      <w:r w:rsidRPr="00937AEC">
        <w:rPr>
          <w:rFonts w:eastAsia="Times New Roman"/>
          <w:color w:val="000000"/>
          <w:lang w:eastAsia="en-AU"/>
        </w:rPr>
        <w:t xml:space="preserve"> satisfied with the number and mix of staff available</w:t>
      </w:r>
      <w:r w:rsidR="006561E6">
        <w:rPr>
          <w:rFonts w:eastAsia="Times New Roman"/>
          <w:color w:val="000000"/>
          <w:lang w:eastAsia="en-AU"/>
        </w:rPr>
        <w:t>,</w:t>
      </w:r>
      <w:r w:rsidR="007F2FB5">
        <w:rPr>
          <w:rFonts w:eastAsia="Times New Roman"/>
          <w:color w:val="000000"/>
          <w:lang w:eastAsia="en-AU"/>
        </w:rPr>
        <w:t xml:space="preserve"> and s</w:t>
      </w:r>
      <w:r w:rsidR="007F2FB5">
        <w:rPr>
          <w:color w:val="auto"/>
          <w:szCs w:val="22"/>
        </w:rPr>
        <w:t>taff</w:t>
      </w:r>
      <w:r w:rsidR="007F2FB5" w:rsidRPr="00937AEC">
        <w:rPr>
          <w:color w:val="auto"/>
          <w:szCs w:val="22"/>
        </w:rPr>
        <w:t xml:space="preserve"> interviewed said staffing levels </w:t>
      </w:r>
      <w:r w:rsidR="007F2FB5">
        <w:rPr>
          <w:color w:val="auto"/>
          <w:szCs w:val="22"/>
        </w:rPr>
        <w:t>a</w:t>
      </w:r>
      <w:r w:rsidR="007F2FB5" w:rsidRPr="00937AEC">
        <w:rPr>
          <w:color w:val="auto"/>
          <w:szCs w:val="22"/>
        </w:rPr>
        <w:t>re sufficient and they d</w:t>
      </w:r>
      <w:r w:rsidR="007F2FB5">
        <w:rPr>
          <w:color w:val="auto"/>
          <w:szCs w:val="22"/>
        </w:rPr>
        <w:t>on’t</w:t>
      </w:r>
      <w:r w:rsidR="007F2FB5" w:rsidRPr="00937AEC">
        <w:rPr>
          <w:color w:val="auto"/>
          <w:szCs w:val="22"/>
        </w:rPr>
        <w:t xml:space="preserve"> feel rushed to complete their duties. </w:t>
      </w:r>
      <w:r w:rsidR="007F2FB5">
        <w:rPr>
          <w:color w:val="auto"/>
          <w:szCs w:val="22"/>
        </w:rPr>
        <w:t>A monthly report is created for head office to</w:t>
      </w:r>
      <w:r w:rsidR="007F2FB5" w:rsidRPr="00937AEC">
        <w:rPr>
          <w:color w:val="auto"/>
          <w:szCs w:val="22"/>
        </w:rPr>
        <w:t xml:space="preserve"> demonstrate the number and mix of the workforce</w:t>
      </w:r>
      <w:r w:rsidR="007F2FB5">
        <w:rPr>
          <w:color w:val="auto"/>
          <w:szCs w:val="22"/>
        </w:rPr>
        <w:t>,</w:t>
      </w:r>
      <w:r w:rsidR="007F2FB5" w:rsidRPr="00937AEC">
        <w:rPr>
          <w:color w:val="auto"/>
          <w:szCs w:val="22"/>
        </w:rPr>
        <w:t xml:space="preserve"> such as staff ratios, care minutes, resignations and staff leave, and any gaps in service delivery that need rectifying. </w:t>
      </w:r>
      <w:r w:rsidR="004E2FEF">
        <w:rPr>
          <w:rFonts w:eastAsia="Times New Roman"/>
          <w:color w:val="000000"/>
          <w:lang w:eastAsia="en-AU"/>
        </w:rPr>
        <w:t>S</w:t>
      </w:r>
      <w:r w:rsidRPr="00937AEC">
        <w:rPr>
          <w:rFonts w:eastAsia="Times New Roman"/>
          <w:color w:val="000000"/>
          <w:lang w:eastAsia="en-AU"/>
        </w:rPr>
        <w:t>taffing levels are</w:t>
      </w:r>
      <w:r w:rsidR="004E2FEF">
        <w:rPr>
          <w:rFonts w:eastAsia="Times New Roman"/>
          <w:color w:val="000000"/>
          <w:lang w:eastAsia="en-AU"/>
        </w:rPr>
        <w:t xml:space="preserve"> regularly</w:t>
      </w:r>
      <w:r w:rsidRPr="00937AEC">
        <w:rPr>
          <w:rFonts w:eastAsia="Times New Roman"/>
          <w:color w:val="000000"/>
          <w:lang w:eastAsia="en-AU"/>
        </w:rPr>
        <w:t xml:space="preserve"> reviewed</w:t>
      </w:r>
      <w:r w:rsidR="004E2FEF">
        <w:rPr>
          <w:rFonts w:eastAsia="Times New Roman"/>
          <w:color w:val="000000"/>
          <w:lang w:eastAsia="en-AU"/>
        </w:rPr>
        <w:t xml:space="preserve">, with </w:t>
      </w:r>
      <w:r w:rsidRPr="00937AEC">
        <w:rPr>
          <w:rFonts w:eastAsia="Times New Roman"/>
          <w:color w:val="000000"/>
          <w:lang w:eastAsia="en-AU"/>
        </w:rPr>
        <w:t>the mix of staff required to deliver safe and quality care and services</w:t>
      </w:r>
      <w:r w:rsidR="004E2FEF">
        <w:rPr>
          <w:rFonts w:eastAsia="Times New Roman"/>
          <w:color w:val="000000"/>
          <w:lang w:eastAsia="en-AU"/>
        </w:rPr>
        <w:t xml:space="preserve"> considered when allocating </w:t>
      </w:r>
      <w:r w:rsidR="007F2FB5">
        <w:rPr>
          <w:rFonts w:eastAsia="Times New Roman"/>
          <w:color w:val="000000"/>
          <w:lang w:eastAsia="en-AU"/>
        </w:rPr>
        <w:t xml:space="preserve">shifts. There are processes to </w:t>
      </w:r>
      <w:r w:rsidR="00883BA3">
        <w:rPr>
          <w:rFonts w:eastAsia="Times New Roman"/>
          <w:color w:val="000000"/>
          <w:lang w:eastAsia="en-AU"/>
        </w:rPr>
        <w:t>manage</w:t>
      </w:r>
      <w:r w:rsidR="007F2FB5">
        <w:rPr>
          <w:rFonts w:eastAsia="Times New Roman"/>
          <w:color w:val="000000"/>
          <w:lang w:eastAsia="en-AU"/>
        </w:rPr>
        <w:t xml:space="preserve"> planned and unplanned staff leave. </w:t>
      </w:r>
      <w:r w:rsidRPr="00937AEC">
        <w:rPr>
          <w:color w:val="auto"/>
          <w:szCs w:val="22"/>
        </w:rPr>
        <w:t xml:space="preserve">Fifteen new care staff </w:t>
      </w:r>
      <w:r w:rsidR="00A90914">
        <w:rPr>
          <w:color w:val="auto"/>
          <w:szCs w:val="22"/>
        </w:rPr>
        <w:t>have been</w:t>
      </w:r>
      <w:r w:rsidRPr="00937AEC">
        <w:rPr>
          <w:color w:val="auto"/>
          <w:szCs w:val="22"/>
        </w:rPr>
        <w:t xml:space="preserve"> recruited and the service will start offering shifts in a staggered approach for when additional consumers are admitted </w:t>
      </w:r>
      <w:r w:rsidR="007F2FB5" w:rsidRPr="00937AEC">
        <w:rPr>
          <w:color w:val="auto"/>
          <w:szCs w:val="22"/>
        </w:rPr>
        <w:t>ensuring</w:t>
      </w:r>
      <w:r w:rsidRPr="00937AEC">
        <w:rPr>
          <w:color w:val="auto"/>
          <w:szCs w:val="22"/>
        </w:rPr>
        <w:t xml:space="preserve"> adequate staffing levels as the need increases. </w:t>
      </w:r>
    </w:p>
    <w:p w14:paraId="5E9DA3E9" w14:textId="2CB9D03C" w:rsidR="00544FB0" w:rsidRPr="00554334" w:rsidRDefault="00544FB0" w:rsidP="00544FB0">
      <w:pPr>
        <w:pStyle w:val="NormalArial"/>
        <w:rPr>
          <w:color w:val="auto"/>
        </w:rPr>
      </w:pPr>
      <w:r w:rsidRPr="00554334">
        <w:rPr>
          <w:color w:val="auto"/>
        </w:rPr>
        <w:t>Based on the assessment</w:t>
      </w:r>
      <w:r w:rsidRPr="00554334">
        <w:rPr>
          <w:color w:val="auto"/>
          <w:szCs w:val="22"/>
        </w:rPr>
        <w:t xml:space="preserve"> </w:t>
      </w:r>
      <w:r w:rsidRPr="00554334">
        <w:rPr>
          <w:color w:val="auto"/>
        </w:rPr>
        <w:t xml:space="preserve">team’s report, I find requirement (3)(a) in Standard 7 Human resources compliant. </w:t>
      </w:r>
    </w:p>
    <w:p w14:paraId="4C27CCEB" w14:textId="77777777" w:rsidR="004E4DFC" w:rsidRDefault="004E4DFC">
      <w:pPr>
        <w:spacing w:after="160" w:line="259" w:lineRule="auto"/>
        <w:rPr>
          <w:rFonts w:ascii="Arial" w:hAnsi="Arial" w:cs="Arial"/>
          <w:b/>
          <w:bCs/>
          <w:sz w:val="30"/>
          <w:szCs w:val="28"/>
        </w:rPr>
      </w:pPr>
      <w:r>
        <w:rPr>
          <w:rFonts w:ascii="Arial" w:hAnsi="Arial" w:cs="Arial"/>
        </w:rPr>
        <w:br w:type="page"/>
      </w:r>
    </w:p>
    <w:p w14:paraId="7F6A8701" w14:textId="42C2F46D" w:rsidR="00E271DC" w:rsidRPr="00996FAF" w:rsidRDefault="00E271D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73DD7" w14:paraId="2E9BFBEE" w14:textId="77777777" w:rsidTr="00073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CA1ED6" w14:textId="77777777" w:rsidR="00E271DC" w:rsidRPr="00996FAF" w:rsidRDefault="00E271D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0DB9C1" w14:textId="77777777" w:rsidR="00E271DC" w:rsidRPr="00996FAF" w:rsidRDefault="00E271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DD7" w14:paraId="2CDB439B" w14:textId="77777777" w:rsidTr="00073D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711570" w14:textId="77777777" w:rsidR="00E271DC" w:rsidRPr="00996FAF" w:rsidRDefault="00E271D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C503D3B" w14:textId="77777777" w:rsidR="00E271DC" w:rsidRPr="00996FAF" w:rsidRDefault="00E271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49EE95" w14:textId="77777777" w:rsidR="00E271DC" w:rsidRPr="00996FAF" w:rsidRDefault="00E271D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8527E0D" w14:textId="77777777" w:rsidR="00E271DC" w:rsidRPr="00996FAF" w:rsidRDefault="00E271D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FBAB434" w14:textId="77777777" w:rsidR="00E271DC" w:rsidRPr="00996FAF" w:rsidRDefault="00E271D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A015EA" w14:textId="77777777" w:rsidR="00E271DC" w:rsidRPr="00996FAF" w:rsidRDefault="00E271D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075A8D8" w14:textId="77777777" w:rsidR="00E271DC" w:rsidRPr="00996FAF" w:rsidRDefault="00E57B8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65545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271DC" w:rsidRPr="00384E73">
                  <w:rPr>
                    <w:rFonts w:ascii="Arial" w:hAnsi="Arial" w:cs="Arial"/>
                  </w:rPr>
                  <w:t>Compliant</w:t>
                </w:r>
              </w:sdtContent>
            </w:sdt>
          </w:p>
        </w:tc>
      </w:tr>
    </w:tbl>
    <w:p w14:paraId="0705A01F" w14:textId="77777777" w:rsidR="00E271DC" w:rsidRDefault="00E271DC" w:rsidP="00D87E7C">
      <w:pPr>
        <w:pStyle w:val="Heading20"/>
      </w:pPr>
      <w:r w:rsidRPr="00996FAF">
        <w:t>Findings</w:t>
      </w:r>
    </w:p>
    <w:p w14:paraId="0CE0479E" w14:textId="330E1E11" w:rsidR="007A0806" w:rsidRPr="007A0806" w:rsidRDefault="007A0806" w:rsidP="006B021E">
      <w:pPr>
        <w:pStyle w:val="NormalArial"/>
      </w:pPr>
      <w:r w:rsidRPr="007A0806">
        <w:rPr>
          <w:rFonts w:eastAsia="Times New Roman"/>
          <w:color w:val="000000"/>
          <w:lang w:eastAsia="en-AU"/>
        </w:rPr>
        <w:t>The</w:t>
      </w:r>
      <w:r w:rsidR="000B6962">
        <w:rPr>
          <w:rFonts w:eastAsia="Times New Roman"/>
          <w:color w:val="000000"/>
          <w:lang w:eastAsia="en-AU"/>
        </w:rPr>
        <w:t>re are effective risk management systems and practices</w:t>
      </w:r>
      <w:r w:rsidR="00883BA3">
        <w:rPr>
          <w:rFonts w:eastAsia="Times New Roman"/>
          <w:color w:val="000000"/>
          <w:lang w:eastAsia="en-AU"/>
        </w:rPr>
        <w:t xml:space="preserve"> in</w:t>
      </w:r>
      <w:r w:rsidR="001618A6">
        <w:rPr>
          <w:rFonts w:eastAsia="Times New Roman"/>
          <w:color w:val="000000"/>
          <w:lang w:eastAsia="en-AU"/>
        </w:rPr>
        <w:t xml:space="preserve"> place</w:t>
      </w:r>
      <w:r w:rsidRPr="007A0806">
        <w:rPr>
          <w:rFonts w:eastAsia="Times New Roman"/>
          <w:color w:val="000000"/>
          <w:lang w:eastAsia="en-AU"/>
        </w:rPr>
        <w:t xml:space="preserve">. </w:t>
      </w:r>
      <w:r w:rsidR="009668ED">
        <w:rPr>
          <w:rFonts w:eastAsiaTheme="minorHAnsi"/>
          <w:color w:val="auto"/>
          <w:szCs w:val="22"/>
        </w:rPr>
        <w:t xml:space="preserve">High impact or high </w:t>
      </w:r>
      <w:r w:rsidRPr="007A0806">
        <w:rPr>
          <w:rFonts w:eastAsiaTheme="minorHAnsi"/>
          <w:color w:val="auto"/>
          <w:szCs w:val="22"/>
        </w:rPr>
        <w:t xml:space="preserve">prevalence risk data </w:t>
      </w:r>
      <w:r w:rsidR="009668ED">
        <w:rPr>
          <w:rFonts w:eastAsiaTheme="minorHAnsi"/>
          <w:color w:val="auto"/>
          <w:szCs w:val="22"/>
        </w:rPr>
        <w:t xml:space="preserve">is identified </w:t>
      </w:r>
      <w:r w:rsidRPr="007A0806">
        <w:rPr>
          <w:rFonts w:eastAsiaTheme="minorHAnsi"/>
          <w:color w:val="auto"/>
          <w:szCs w:val="22"/>
        </w:rPr>
        <w:t>through clinical assessments and incident reviews</w:t>
      </w:r>
      <w:r w:rsidR="007E512B">
        <w:rPr>
          <w:rFonts w:eastAsiaTheme="minorHAnsi"/>
          <w:color w:val="auto"/>
          <w:szCs w:val="22"/>
        </w:rPr>
        <w:t xml:space="preserve">, with resulting data </w:t>
      </w:r>
      <w:r w:rsidRPr="007A0806">
        <w:rPr>
          <w:rFonts w:eastAsiaTheme="minorHAnsi"/>
          <w:color w:val="auto"/>
          <w:szCs w:val="22"/>
        </w:rPr>
        <w:t xml:space="preserve">analysed and used to create reports </w:t>
      </w:r>
      <w:r w:rsidR="006010B3">
        <w:rPr>
          <w:rFonts w:eastAsiaTheme="minorHAnsi"/>
          <w:color w:val="auto"/>
          <w:szCs w:val="22"/>
        </w:rPr>
        <w:t xml:space="preserve">which are discussed at </w:t>
      </w:r>
      <w:r w:rsidR="00633198">
        <w:rPr>
          <w:rFonts w:eastAsiaTheme="minorHAnsi"/>
          <w:color w:val="auto"/>
          <w:szCs w:val="22"/>
        </w:rPr>
        <w:t xml:space="preserve">various meetings, including </w:t>
      </w:r>
      <w:r w:rsidRPr="007A0806">
        <w:rPr>
          <w:rFonts w:eastAsiaTheme="minorHAnsi"/>
          <w:color w:val="auto"/>
          <w:szCs w:val="22"/>
        </w:rPr>
        <w:t xml:space="preserve">board meetings. </w:t>
      </w:r>
      <w:r w:rsidRPr="007A0806">
        <w:rPr>
          <w:color w:val="auto"/>
          <w:szCs w:val="22"/>
        </w:rPr>
        <w:t>Incidents</w:t>
      </w:r>
      <w:r w:rsidR="00633198">
        <w:rPr>
          <w:color w:val="auto"/>
          <w:szCs w:val="22"/>
        </w:rPr>
        <w:t>,</w:t>
      </w:r>
      <w:r w:rsidRPr="007A0806">
        <w:rPr>
          <w:color w:val="auto"/>
          <w:szCs w:val="22"/>
        </w:rPr>
        <w:t xml:space="preserve"> including near misses are recorded and analysed, with strategies </w:t>
      </w:r>
      <w:r w:rsidR="00633198">
        <w:rPr>
          <w:color w:val="auto"/>
          <w:szCs w:val="22"/>
        </w:rPr>
        <w:t>reviewed and recorded</w:t>
      </w:r>
      <w:r w:rsidRPr="007A0806">
        <w:rPr>
          <w:color w:val="auto"/>
          <w:szCs w:val="22"/>
        </w:rPr>
        <w:t xml:space="preserve"> to assist to prevent or mitigate harm to consumer</w:t>
      </w:r>
      <w:r w:rsidR="00633198">
        <w:rPr>
          <w:color w:val="auto"/>
          <w:szCs w:val="22"/>
        </w:rPr>
        <w:t>s</w:t>
      </w:r>
      <w:r w:rsidRPr="007A0806">
        <w:rPr>
          <w:color w:val="auto"/>
          <w:szCs w:val="22"/>
        </w:rPr>
        <w:t xml:space="preserve">. </w:t>
      </w:r>
      <w:r w:rsidRPr="007A0806">
        <w:rPr>
          <w:rFonts w:eastAsiaTheme="minorHAnsi"/>
          <w:color w:val="auto"/>
          <w:szCs w:val="22"/>
        </w:rPr>
        <w:t xml:space="preserve">Incident reporting processes support mandatory reporting </w:t>
      </w:r>
      <w:r w:rsidR="0027108E">
        <w:rPr>
          <w:rFonts w:eastAsiaTheme="minorHAnsi"/>
          <w:color w:val="auto"/>
          <w:szCs w:val="22"/>
        </w:rPr>
        <w:t>t</w:t>
      </w:r>
      <w:r w:rsidRPr="007A0806">
        <w:rPr>
          <w:rFonts w:eastAsiaTheme="minorHAnsi"/>
          <w:color w:val="auto"/>
          <w:szCs w:val="22"/>
        </w:rPr>
        <w:t xml:space="preserve">hrough </w:t>
      </w:r>
      <w:r w:rsidR="0027108E">
        <w:rPr>
          <w:rFonts w:eastAsiaTheme="minorHAnsi"/>
          <w:color w:val="auto"/>
          <w:szCs w:val="22"/>
        </w:rPr>
        <w:t xml:space="preserve">the </w:t>
      </w:r>
      <w:r w:rsidR="006B021E" w:rsidRPr="007A0806">
        <w:rPr>
          <w:color w:val="auto"/>
          <w:szCs w:val="22"/>
        </w:rPr>
        <w:t>serious incident response scheme</w:t>
      </w:r>
      <w:r w:rsidR="00EA6617">
        <w:rPr>
          <w:rFonts w:eastAsiaTheme="minorHAnsi"/>
          <w:color w:val="auto"/>
          <w:szCs w:val="22"/>
        </w:rPr>
        <w:t xml:space="preserve">, with documentation demonstrating </w:t>
      </w:r>
      <w:r w:rsidRPr="007A0806">
        <w:rPr>
          <w:rFonts w:eastAsiaTheme="minorHAnsi"/>
          <w:color w:val="auto"/>
          <w:szCs w:val="22"/>
        </w:rPr>
        <w:t xml:space="preserve">appropriate </w:t>
      </w:r>
      <w:r w:rsidR="00EA6617">
        <w:rPr>
          <w:rFonts w:eastAsiaTheme="minorHAnsi"/>
          <w:color w:val="auto"/>
          <w:szCs w:val="22"/>
        </w:rPr>
        <w:t>investigation</w:t>
      </w:r>
      <w:r w:rsidRPr="007A0806">
        <w:rPr>
          <w:rFonts w:eastAsiaTheme="minorHAnsi"/>
          <w:color w:val="auto"/>
          <w:szCs w:val="22"/>
        </w:rPr>
        <w:t xml:space="preserve"> and </w:t>
      </w:r>
      <w:r w:rsidR="00EA6617">
        <w:rPr>
          <w:rFonts w:eastAsiaTheme="minorHAnsi"/>
          <w:color w:val="auto"/>
          <w:szCs w:val="22"/>
        </w:rPr>
        <w:t>implementation of</w:t>
      </w:r>
      <w:r w:rsidRPr="007A0806">
        <w:rPr>
          <w:rFonts w:eastAsiaTheme="minorHAnsi"/>
          <w:color w:val="auto"/>
          <w:szCs w:val="22"/>
        </w:rPr>
        <w:t xml:space="preserve"> measures to protect consumers from abuse and neglect. </w:t>
      </w:r>
      <w:r w:rsidR="00EA6617">
        <w:rPr>
          <w:rFonts w:eastAsiaTheme="minorHAnsi"/>
          <w:color w:val="auto"/>
          <w:szCs w:val="22"/>
        </w:rPr>
        <w:t>There are processes to support consumers</w:t>
      </w:r>
      <w:r w:rsidRPr="007A0806">
        <w:rPr>
          <w:rFonts w:eastAsiaTheme="minorHAnsi"/>
          <w:color w:val="auto"/>
          <w:szCs w:val="22"/>
        </w:rPr>
        <w:t xml:space="preserve"> to live the best life they can, including to take risks if they wish to. </w:t>
      </w:r>
      <w:r w:rsidR="00EA6617">
        <w:rPr>
          <w:rFonts w:eastAsiaTheme="minorHAnsi"/>
          <w:color w:val="auto"/>
          <w:szCs w:val="22"/>
        </w:rPr>
        <w:t>Related policy documents</w:t>
      </w:r>
      <w:r w:rsidRPr="007A0806">
        <w:rPr>
          <w:rFonts w:eastAsiaTheme="minorHAnsi"/>
          <w:color w:val="auto"/>
          <w:szCs w:val="22"/>
        </w:rPr>
        <w:t xml:space="preserve"> guide staff in the assessment of consumer risks, with risk</w:t>
      </w:r>
      <w:r w:rsidR="00A77134">
        <w:rPr>
          <w:rFonts w:eastAsiaTheme="minorHAnsi"/>
          <w:color w:val="auto"/>
          <w:szCs w:val="22"/>
        </w:rPr>
        <w:t xml:space="preserve"> mitigation</w:t>
      </w:r>
      <w:r w:rsidRPr="007A0806">
        <w:rPr>
          <w:rFonts w:eastAsiaTheme="minorHAnsi"/>
          <w:color w:val="auto"/>
          <w:szCs w:val="22"/>
        </w:rPr>
        <w:t xml:space="preserve"> strategies discussed with consumers and/or representatives to ensure consumers can make informed decisions. </w:t>
      </w:r>
    </w:p>
    <w:p w14:paraId="7DE2DEBE" w14:textId="36A2CA96" w:rsidR="006B021E" w:rsidRPr="00554334" w:rsidRDefault="006B021E" w:rsidP="006B021E">
      <w:pPr>
        <w:pStyle w:val="NormalArial"/>
        <w:rPr>
          <w:color w:val="auto"/>
        </w:rPr>
      </w:pPr>
      <w:r w:rsidRPr="00554334">
        <w:rPr>
          <w:color w:val="auto"/>
        </w:rPr>
        <w:t>Based on the assessment</w:t>
      </w:r>
      <w:r w:rsidRPr="00554334">
        <w:rPr>
          <w:color w:val="auto"/>
          <w:szCs w:val="22"/>
        </w:rPr>
        <w:t xml:space="preserve"> </w:t>
      </w:r>
      <w:r w:rsidRPr="00554334">
        <w:rPr>
          <w:color w:val="auto"/>
        </w:rPr>
        <w:t xml:space="preserve">team’s report, I find requirement (3)(d) in Standard 8 Organisational governance compliant. </w:t>
      </w:r>
    </w:p>
    <w:sectPr w:rsidR="006B021E" w:rsidRPr="0055433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389FD" w14:textId="77777777" w:rsidR="00CA58AD" w:rsidRDefault="00CA58AD">
      <w:pPr>
        <w:spacing w:after="0"/>
      </w:pPr>
      <w:r>
        <w:separator/>
      </w:r>
    </w:p>
  </w:endnote>
  <w:endnote w:type="continuationSeparator" w:id="0">
    <w:p w14:paraId="1BC8B1B7" w14:textId="77777777" w:rsidR="00CA58AD" w:rsidRDefault="00CA58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DF706" w14:textId="77777777" w:rsidR="00E271DC" w:rsidRPr="00DF37F2" w:rsidRDefault="00E271D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Aegis Murdoch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9AAAD4" w14:textId="77777777" w:rsidR="00E271DC" w:rsidRPr="00DF37F2" w:rsidRDefault="00E271D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8261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5982E0E" w14:textId="77777777" w:rsidR="00E271DC" w:rsidRPr="00DF37F2" w:rsidRDefault="00E271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30877" w14:textId="77777777" w:rsidR="00E271DC" w:rsidRDefault="00E271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E25CF" w14:textId="77777777" w:rsidR="00CA58AD" w:rsidRDefault="00CA58AD" w:rsidP="00D71F88">
      <w:pPr>
        <w:spacing w:after="0"/>
      </w:pPr>
      <w:r>
        <w:separator/>
      </w:r>
    </w:p>
  </w:footnote>
  <w:footnote w:type="continuationSeparator" w:id="0">
    <w:p w14:paraId="141D9841" w14:textId="77777777" w:rsidR="00CA58AD" w:rsidRDefault="00CA58AD" w:rsidP="00D71F88">
      <w:pPr>
        <w:spacing w:after="0"/>
      </w:pPr>
      <w:r>
        <w:continuationSeparator/>
      </w:r>
    </w:p>
  </w:footnote>
  <w:footnote w:id="1">
    <w:p w14:paraId="26A8D4ED" w14:textId="2AE5C5DD" w:rsidR="00E271DC" w:rsidRDefault="00E271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E2950">
        <w:rPr>
          <w:rFonts w:ascii="Arial" w:hAnsi="Arial" w:cs="Arial"/>
          <w:color w:val="auto"/>
          <w:sz w:val="20"/>
          <w:szCs w:val="20"/>
        </w:rPr>
        <w:t>section 68A</w:t>
      </w:r>
      <w:r w:rsidRPr="000E2950">
        <w:rPr>
          <w:rFonts w:ascii="Arial" w:hAnsi="Arial" w:cs="Arial"/>
          <w:b/>
          <w:color w:val="auto"/>
          <w:sz w:val="20"/>
          <w:szCs w:val="20"/>
        </w:rPr>
        <w:t xml:space="preserve"> </w:t>
      </w:r>
      <w:r w:rsidRPr="000E295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5FD4FF4" w14:textId="77777777" w:rsidR="00E271DC" w:rsidRDefault="00E271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7D9C2" w14:textId="77777777" w:rsidR="00E271DC" w:rsidRDefault="00E271DC">
    <w:pPr>
      <w:pStyle w:val="Header"/>
    </w:pPr>
    <w:r>
      <w:rPr>
        <w:noProof/>
        <w:color w:val="2B579A"/>
        <w:shd w:val="clear" w:color="auto" w:fill="E6E6E6"/>
        <w:lang w:val="en-US"/>
      </w:rPr>
      <w:drawing>
        <wp:anchor distT="0" distB="0" distL="114300" distR="114300" simplePos="0" relativeHeight="251658241" behindDoc="1" locked="0" layoutInCell="1" allowOverlap="1" wp14:anchorId="0537AE39" wp14:editId="4423849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2E174" w14:textId="77777777" w:rsidR="00E271DC" w:rsidRDefault="00E271DC">
    <w:pPr>
      <w:pStyle w:val="Header"/>
    </w:pPr>
    <w:r>
      <w:rPr>
        <w:noProof/>
      </w:rPr>
      <w:drawing>
        <wp:anchor distT="0" distB="0" distL="114300" distR="114300" simplePos="0" relativeHeight="251658240" behindDoc="0" locked="0" layoutInCell="1" allowOverlap="1" wp14:anchorId="21A2846D" wp14:editId="72BF0ED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24DD2E">
      <w:start w:val="1"/>
      <w:numFmt w:val="lowerRoman"/>
      <w:lvlText w:val="(%1)"/>
      <w:lvlJc w:val="left"/>
      <w:pPr>
        <w:ind w:left="1080" w:hanging="720"/>
      </w:pPr>
      <w:rPr>
        <w:rFonts w:hint="default"/>
      </w:rPr>
    </w:lvl>
    <w:lvl w:ilvl="1" w:tplc="E8407C70" w:tentative="1">
      <w:start w:val="1"/>
      <w:numFmt w:val="lowerLetter"/>
      <w:lvlText w:val="%2."/>
      <w:lvlJc w:val="left"/>
      <w:pPr>
        <w:ind w:left="1440" w:hanging="360"/>
      </w:pPr>
    </w:lvl>
    <w:lvl w:ilvl="2" w:tplc="38881BB0" w:tentative="1">
      <w:start w:val="1"/>
      <w:numFmt w:val="lowerRoman"/>
      <w:lvlText w:val="%3."/>
      <w:lvlJc w:val="right"/>
      <w:pPr>
        <w:ind w:left="2160" w:hanging="180"/>
      </w:pPr>
    </w:lvl>
    <w:lvl w:ilvl="3" w:tplc="AB5690CA" w:tentative="1">
      <w:start w:val="1"/>
      <w:numFmt w:val="decimal"/>
      <w:lvlText w:val="%4."/>
      <w:lvlJc w:val="left"/>
      <w:pPr>
        <w:ind w:left="2880" w:hanging="360"/>
      </w:pPr>
    </w:lvl>
    <w:lvl w:ilvl="4" w:tplc="0E06587C" w:tentative="1">
      <w:start w:val="1"/>
      <w:numFmt w:val="lowerLetter"/>
      <w:lvlText w:val="%5."/>
      <w:lvlJc w:val="left"/>
      <w:pPr>
        <w:ind w:left="3600" w:hanging="360"/>
      </w:pPr>
    </w:lvl>
    <w:lvl w:ilvl="5" w:tplc="0C20A8D4" w:tentative="1">
      <w:start w:val="1"/>
      <w:numFmt w:val="lowerRoman"/>
      <w:lvlText w:val="%6."/>
      <w:lvlJc w:val="right"/>
      <w:pPr>
        <w:ind w:left="4320" w:hanging="180"/>
      </w:pPr>
    </w:lvl>
    <w:lvl w:ilvl="6" w:tplc="81C83D46" w:tentative="1">
      <w:start w:val="1"/>
      <w:numFmt w:val="decimal"/>
      <w:lvlText w:val="%7."/>
      <w:lvlJc w:val="left"/>
      <w:pPr>
        <w:ind w:left="5040" w:hanging="360"/>
      </w:pPr>
    </w:lvl>
    <w:lvl w:ilvl="7" w:tplc="2468F406" w:tentative="1">
      <w:start w:val="1"/>
      <w:numFmt w:val="lowerLetter"/>
      <w:lvlText w:val="%8."/>
      <w:lvlJc w:val="left"/>
      <w:pPr>
        <w:ind w:left="5760" w:hanging="360"/>
      </w:pPr>
    </w:lvl>
    <w:lvl w:ilvl="8" w:tplc="46C084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D2380C">
      <w:start w:val="1"/>
      <w:numFmt w:val="lowerRoman"/>
      <w:lvlText w:val="(%1)"/>
      <w:lvlJc w:val="left"/>
      <w:pPr>
        <w:ind w:left="1080" w:hanging="720"/>
      </w:pPr>
      <w:rPr>
        <w:rFonts w:hint="default"/>
      </w:rPr>
    </w:lvl>
    <w:lvl w:ilvl="1" w:tplc="9F1A4160" w:tentative="1">
      <w:start w:val="1"/>
      <w:numFmt w:val="lowerLetter"/>
      <w:lvlText w:val="%2."/>
      <w:lvlJc w:val="left"/>
      <w:pPr>
        <w:ind w:left="1440" w:hanging="360"/>
      </w:pPr>
    </w:lvl>
    <w:lvl w:ilvl="2" w:tplc="695C53CA" w:tentative="1">
      <w:start w:val="1"/>
      <w:numFmt w:val="lowerRoman"/>
      <w:lvlText w:val="%3."/>
      <w:lvlJc w:val="right"/>
      <w:pPr>
        <w:ind w:left="2160" w:hanging="180"/>
      </w:pPr>
    </w:lvl>
    <w:lvl w:ilvl="3" w:tplc="0678A048" w:tentative="1">
      <w:start w:val="1"/>
      <w:numFmt w:val="decimal"/>
      <w:lvlText w:val="%4."/>
      <w:lvlJc w:val="left"/>
      <w:pPr>
        <w:ind w:left="2880" w:hanging="360"/>
      </w:pPr>
    </w:lvl>
    <w:lvl w:ilvl="4" w:tplc="7FE87636" w:tentative="1">
      <w:start w:val="1"/>
      <w:numFmt w:val="lowerLetter"/>
      <w:lvlText w:val="%5."/>
      <w:lvlJc w:val="left"/>
      <w:pPr>
        <w:ind w:left="3600" w:hanging="360"/>
      </w:pPr>
    </w:lvl>
    <w:lvl w:ilvl="5" w:tplc="4FAE51A0" w:tentative="1">
      <w:start w:val="1"/>
      <w:numFmt w:val="lowerRoman"/>
      <w:lvlText w:val="%6."/>
      <w:lvlJc w:val="right"/>
      <w:pPr>
        <w:ind w:left="4320" w:hanging="180"/>
      </w:pPr>
    </w:lvl>
    <w:lvl w:ilvl="6" w:tplc="E51E6C62" w:tentative="1">
      <w:start w:val="1"/>
      <w:numFmt w:val="decimal"/>
      <w:lvlText w:val="%7."/>
      <w:lvlJc w:val="left"/>
      <w:pPr>
        <w:ind w:left="5040" w:hanging="360"/>
      </w:pPr>
    </w:lvl>
    <w:lvl w:ilvl="7" w:tplc="59C67A9E" w:tentative="1">
      <w:start w:val="1"/>
      <w:numFmt w:val="lowerLetter"/>
      <w:lvlText w:val="%8."/>
      <w:lvlJc w:val="left"/>
      <w:pPr>
        <w:ind w:left="5760" w:hanging="360"/>
      </w:pPr>
    </w:lvl>
    <w:lvl w:ilvl="8" w:tplc="8BBAF1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C56271E">
      <w:start w:val="1"/>
      <w:numFmt w:val="lowerRoman"/>
      <w:lvlText w:val="(%1)"/>
      <w:lvlJc w:val="left"/>
      <w:pPr>
        <w:ind w:left="1080" w:hanging="720"/>
      </w:pPr>
      <w:rPr>
        <w:rFonts w:hint="default"/>
      </w:rPr>
    </w:lvl>
    <w:lvl w:ilvl="1" w:tplc="28C80E88" w:tentative="1">
      <w:start w:val="1"/>
      <w:numFmt w:val="lowerLetter"/>
      <w:lvlText w:val="%2."/>
      <w:lvlJc w:val="left"/>
      <w:pPr>
        <w:ind w:left="1440" w:hanging="360"/>
      </w:pPr>
    </w:lvl>
    <w:lvl w:ilvl="2" w:tplc="F1DACF90" w:tentative="1">
      <w:start w:val="1"/>
      <w:numFmt w:val="lowerRoman"/>
      <w:lvlText w:val="%3."/>
      <w:lvlJc w:val="right"/>
      <w:pPr>
        <w:ind w:left="2160" w:hanging="180"/>
      </w:pPr>
    </w:lvl>
    <w:lvl w:ilvl="3" w:tplc="86F044FC" w:tentative="1">
      <w:start w:val="1"/>
      <w:numFmt w:val="decimal"/>
      <w:lvlText w:val="%4."/>
      <w:lvlJc w:val="left"/>
      <w:pPr>
        <w:ind w:left="2880" w:hanging="360"/>
      </w:pPr>
    </w:lvl>
    <w:lvl w:ilvl="4" w:tplc="D70A35B2" w:tentative="1">
      <w:start w:val="1"/>
      <w:numFmt w:val="lowerLetter"/>
      <w:lvlText w:val="%5."/>
      <w:lvlJc w:val="left"/>
      <w:pPr>
        <w:ind w:left="3600" w:hanging="360"/>
      </w:pPr>
    </w:lvl>
    <w:lvl w:ilvl="5" w:tplc="5EB81ED4" w:tentative="1">
      <w:start w:val="1"/>
      <w:numFmt w:val="lowerRoman"/>
      <w:lvlText w:val="%6."/>
      <w:lvlJc w:val="right"/>
      <w:pPr>
        <w:ind w:left="4320" w:hanging="180"/>
      </w:pPr>
    </w:lvl>
    <w:lvl w:ilvl="6" w:tplc="14E63A5C" w:tentative="1">
      <w:start w:val="1"/>
      <w:numFmt w:val="decimal"/>
      <w:lvlText w:val="%7."/>
      <w:lvlJc w:val="left"/>
      <w:pPr>
        <w:ind w:left="5040" w:hanging="360"/>
      </w:pPr>
    </w:lvl>
    <w:lvl w:ilvl="7" w:tplc="2ADEFA86" w:tentative="1">
      <w:start w:val="1"/>
      <w:numFmt w:val="lowerLetter"/>
      <w:lvlText w:val="%8."/>
      <w:lvlJc w:val="left"/>
      <w:pPr>
        <w:ind w:left="5760" w:hanging="360"/>
      </w:pPr>
    </w:lvl>
    <w:lvl w:ilvl="8" w:tplc="70BC57C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F10A2E0">
      <w:start w:val="1"/>
      <w:numFmt w:val="bullet"/>
      <w:lvlText w:val=""/>
      <w:lvlJc w:val="left"/>
      <w:pPr>
        <w:ind w:left="720" w:hanging="360"/>
      </w:pPr>
      <w:rPr>
        <w:rFonts w:ascii="Symbol" w:hAnsi="Symbol" w:hint="default"/>
        <w:color w:val="auto"/>
        <w:sz w:val="24"/>
        <w:szCs w:val="24"/>
      </w:rPr>
    </w:lvl>
    <w:lvl w:ilvl="1" w:tplc="0B680262" w:tentative="1">
      <w:start w:val="1"/>
      <w:numFmt w:val="bullet"/>
      <w:lvlText w:val="o"/>
      <w:lvlJc w:val="left"/>
      <w:pPr>
        <w:ind w:left="1440" w:hanging="360"/>
      </w:pPr>
      <w:rPr>
        <w:rFonts w:ascii="Courier New" w:hAnsi="Courier New" w:cs="Courier New" w:hint="default"/>
      </w:rPr>
    </w:lvl>
    <w:lvl w:ilvl="2" w:tplc="C3AAED20" w:tentative="1">
      <w:start w:val="1"/>
      <w:numFmt w:val="bullet"/>
      <w:lvlText w:val=""/>
      <w:lvlJc w:val="left"/>
      <w:pPr>
        <w:ind w:left="2160" w:hanging="360"/>
      </w:pPr>
      <w:rPr>
        <w:rFonts w:ascii="Wingdings" w:hAnsi="Wingdings" w:hint="default"/>
      </w:rPr>
    </w:lvl>
    <w:lvl w:ilvl="3" w:tplc="755007E0" w:tentative="1">
      <w:start w:val="1"/>
      <w:numFmt w:val="bullet"/>
      <w:lvlText w:val=""/>
      <w:lvlJc w:val="left"/>
      <w:pPr>
        <w:ind w:left="2880" w:hanging="360"/>
      </w:pPr>
      <w:rPr>
        <w:rFonts w:ascii="Symbol" w:hAnsi="Symbol" w:hint="default"/>
      </w:rPr>
    </w:lvl>
    <w:lvl w:ilvl="4" w:tplc="5768C3DE" w:tentative="1">
      <w:start w:val="1"/>
      <w:numFmt w:val="bullet"/>
      <w:lvlText w:val="o"/>
      <w:lvlJc w:val="left"/>
      <w:pPr>
        <w:ind w:left="3600" w:hanging="360"/>
      </w:pPr>
      <w:rPr>
        <w:rFonts w:ascii="Courier New" w:hAnsi="Courier New" w:cs="Courier New" w:hint="default"/>
      </w:rPr>
    </w:lvl>
    <w:lvl w:ilvl="5" w:tplc="8E968F52" w:tentative="1">
      <w:start w:val="1"/>
      <w:numFmt w:val="bullet"/>
      <w:lvlText w:val=""/>
      <w:lvlJc w:val="left"/>
      <w:pPr>
        <w:ind w:left="4320" w:hanging="360"/>
      </w:pPr>
      <w:rPr>
        <w:rFonts w:ascii="Wingdings" w:hAnsi="Wingdings" w:hint="default"/>
      </w:rPr>
    </w:lvl>
    <w:lvl w:ilvl="6" w:tplc="AE70935E" w:tentative="1">
      <w:start w:val="1"/>
      <w:numFmt w:val="bullet"/>
      <w:lvlText w:val=""/>
      <w:lvlJc w:val="left"/>
      <w:pPr>
        <w:ind w:left="5040" w:hanging="360"/>
      </w:pPr>
      <w:rPr>
        <w:rFonts w:ascii="Symbol" w:hAnsi="Symbol" w:hint="default"/>
      </w:rPr>
    </w:lvl>
    <w:lvl w:ilvl="7" w:tplc="F274E554" w:tentative="1">
      <w:start w:val="1"/>
      <w:numFmt w:val="bullet"/>
      <w:lvlText w:val="o"/>
      <w:lvlJc w:val="left"/>
      <w:pPr>
        <w:ind w:left="5760" w:hanging="360"/>
      </w:pPr>
      <w:rPr>
        <w:rFonts w:ascii="Courier New" w:hAnsi="Courier New" w:cs="Courier New" w:hint="default"/>
      </w:rPr>
    </w:lvl>
    <w:lvl w:ilvl="8" w:tplc="808CE0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8C492F6">
      <w:start w:val="1"/>
      <w:numFmt w:val="lowerRoman"/>
      <w:lvlText w:val="(%1)"/>
      <w:lvlJc w:val="left"/>
      <w:pPr>
        <w:ind w:left="1080" w:hanging="720"/>
      </w:pPr>
      <w:rPr>
        <w:rFonts w:hint="default"/>
      </w:rPr>
    </w:lvl>
    <w:lvl w:ilvl="1" w:tplc="53FC75D4" w:tentative="1">
      <w:start w:val="1"/>
      <w:numFmt w:val="lowerLetter"/>
      <w:lvlText w:val="%2."/>
      <w:lvlJc w:val="left"/>
      <w:pPr>
        <w:ind w:left="1440" w:hanging="360"/>
      </w:pPr>
    </w:lvl>
    <w:lvl w:ilvl="2" w:tplc="D84682D0" w:tentative="1">
      <w:start w:val="1"/>
      <w:numFmt w:val="lowerRoman"/>
      <w:lvlText w:val="%3."/>
      <w:lvlJc w:val="right"/>
      <w:pPr>
        <w:ind w:left="2160" w:hanging="180"/>
      </w:pPr>
    </w:lvl>
    <w:lvl w:ilvl="3" w:tplc="ECDEC402" w:tentative="1">
      <w:start w:val="1"/>
      <w:numFmt w:val="decimal"/>
      <w:lvlText w:val="%4."/>
      <w:lvlJc w:val="left"/>
      <w:pPr>
        <w:ind w:left="2880" w:hanging="360"/>
      </w:pPr>
    </w:lvl>
    <w:lvl w:ilvl="4" w:tplc="2548C074" w:tentative="1">
      <w:start w:val="1"/>
      <w:numFmt w:val="lowerLetter"/>
      <w:lvlText w:val="%5."/>
      <w:lvlJc w:val="left"/>
      <w:pPr>
        <w:ind w:left="3600" w:hanging="360"/>
      </w:pPr>
    </w:lvl>
    <w:lvl w:ilvl="5" w:tplc="B5063C1C" w:tentative="1">
      <w:start w:val="1"/>
      <w:numFmt w:val="lowerRoman"/>
      <w:lvlText w:val="%6."/>
      <w:lvlJc w:val="right"/>
      <w:pPr>
        <w:ind w:left="4320" w:hanging="180"/>
      </w:pPr>
    </w:lvl>
    <w:lvl w:ilvl="6" w:tplc="725A6674" w:tentative="1">
      <w:start w:val="1"/>
      <w:numFmt w:val="decimal"/>
      <w:lvlText w:val="%7."/>
      <w:lvlJc w:val="left"/>
      <w:pPr>
        <w:ind w:left="5040" w:hanging="360"/>
      </w:pPr>
    </w:lvl>
    <w:lvl w:ilvl="7" w:tplc="021414D0" w:tentative="1">
      <w:start w:val="1"/>
      <w:numFmt w:val="lowerLetter"/>
      <w:lvlText w:val="%8."/>
      <w:lvlJc w:val="left"/>
      <w:pPr>
        <w:ind w:left="5760" w:hanging="360"/>
      </w:pPr>
    </w:lvl>
    <w:lvl w:ilvl="8" w:tplc="C7D607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5E87D98">
      <w:start w:val="1"/>
      <w:numFmt w:val="lowerRoman"/>
      <w:lvlText w:val="(%1)"/>
      <w:lvlJc w:val="left"/>
      <w:pPr>
        <w:ind w:left="1080" w:hanging="720"/>
      </w:pPr>
      <w:rPr>
        <w:rFonts w:hint="default"/>
      </w:rPr>
    </w:lvl>
    <w:lvl w:ilvl="1" w:tplc="C16A7AA6" w:tentative="1">
      <w:start w:val="1"/>
      <w:numFmt w:val="lowerLetter"/>
      <w:lvlText w:val="%2."/>
      <w:lvlJc w:val="left"/>
      <w:pPr>
        <w:ind w:left="1440" w:hanging="360"/>
      </w:pPr>
    </w:lvl>
    <w:lvl w:ilvl="2" w:tplc="B19E7AEE" w:tentative="1">
      <w:start w:val="1"/>
      <w:numFmt w:val="lowerRoman"/>
      <w:lvlText w:val="%3."/>
      <w:lvlJc w:val="right"/>
      <w:pPr>
        <w:ind w:left="2160" w:hanging="180"/>
      </w:pPr>
    </w:lvl>
    <w:lvl w:ilvl="3" w:tplc="9CEA42BE" w:tentative="1">
      <w:start w:val="1"/>
      <w:numFmt w:val="decimal"/>
      <w:lvlText w:val="%4."/>
      <w:lvlJc w:val="left"/>
      <w:pPr>
        <w:ind w:left="2880" w:hanging="360"/>
      </w:pPr>
    </w:lvl>
    <w:lvl w:ilvl="4" w:tplc="C3C2718A" w:tentative="1">
      <w:start w:val="1"/>
      <w:numFmt w:val="lowerLetter"/>
      <w:lvlText w:val="%5."/>
      <w:lvlJc w:val="left"/>
      <w:pPr>
        <w:ind w:left="3600" w:hanging="360"/>
      </w:pPr>
    </w:lvl>
    <w:lvl w:ilvl="5" w:tplc="45B24D98" w:tentative="1">
      <w:start w:val="1"/>
      <w:numFmt w:val="lowerRoman"/>
      <w:lvlText w:val="%6."/>
      <w:lvlJc w:val="right"/>
      <w:pPr>
        <w:ind w:left="4320" w:hanging="180"/>
      </w:pPr>
    </w:lvl>
    <w:lvl w:ilvl="6" w:tplc="380C6ECC" w:tentative="1">
      <w:start w:val="1"/>
      <w:numFmt w:val="decimal"/>
      <w:lvlText w:val="%7."/>
      <w:lvlJc w:val="left"/>
      <w:pPr>
        <w:ind w:left="5040" w:hanging="360"/>
      </w:pPr>
    </w:lvl>
    <w:lvl w:ilvl="7" w:tplc="131EB3EE" w:tentative="1">
      <w:start w:val="1"/>
      <w:numFmt w:val="lowerLetter"/>
      <w:lvlText w:val="%8."/>
      <w:lvlJc w:val="left"/>
      <w:pPr>
        <w:ind w:left="5760" w:hanging="360"/>
      </w:pPr>
    </w:lvl>
    <w:lvl w:ilvl="8" w:tplc="575E0D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630831A">
      <w:start w:val="1"/>
      <w:numFmt w:val="lowerRoman"/>
      <w:lvlText w:val="(%1)"/>
      <w:lvlJc w:val="left"/>
      <w:pPr>
        <w:ind w:left="1080" w:hanging="720"/>
      </w:pPr>
      <w:rPr>
        <w:rFonts w:hint="default"/>
      </w:rPr>
    </w:lvl>
    <w:lvl w:ilvl="1" w:tplc="FC7013AC" w:tentative="1">
      <w:start w:val="1"/>
      <w:numFmt w:val="lowerLetter"/>
      <w:lvlText w:val="%2."/>
      <w:lvlJc w:val="left"/>
      <w:pPr>
        <w:ind w:left="1440" w:hanging="360"/>
      </w:pPr>
    </w:lvl>
    <w:lvl w:ilvl="2" w:tplc="18E465A6" w:tentative="1">
      <w:start w:val="1"/>
      <w:numFmt w:val="lowerRoman"/>
      <w:lvlText w:val="%3."/>
      <w:lvlJc w:val="right"/>
      <w:pPr>
        <w:ind w:left="2160" w:hanging="180"/>
      </w:pPr>
    </w:lvl>
    <w:lvl w:ilvl="3" w:tplc="FAE0EA7C" w:tentative="1">
      <w:start w:val="1"/>
      <w:numFmt w:val="decimal"/>
      <w:lvlText w:val="%4."/>
      <w:lvlJc w:val="left"/>
      <w:pPr>
        <w:ind w:left="2880" w:hanging="360"/>
      </w:pPr>
    </w:lvl>
    <w:lvl w:ilvl="4" w:tplc="14C07BDC" w:tentative="1">
      <w:start w:val="1"/>
      <w:numFmt w:val="lowerLetter"/>
      <w:lvlText w:val="%5."/>
      <w:lvlJc w:val="left"/>
      <w:pPr>
        <w:ind w:left="3600" w:hanging="360"/>
      </w:pPr>
    </w:lvl>
    <w:lvl w:ilvl="5" w:tplc="2AFA1474" w:tentative="1">
      <w:start w:val="1"/>
      <w:numFmt w:val="lowerRoman"/>
      <w:lvlText w:val="%6."/>
      <w:lvlJc w:val="right"/>
      <w:pPr>
        <w:ind w:left="4320" w:hanging="180"/>
      </w:pPr>
    </w:lvl>
    <w:lvl w:ilvl="6" w:tplc="FBDCF426" w:tentative="1">
      <w:start w:val="1"/>
      <w:numFmt w:val="decimal"/>
      <w:lvlText w:val="%7."/>
      <w:lvlJc w:val="left"/>
      <w:pPr>
        <w:ind w:left="5040" w:hanging="360"/>
      </w:pPr>
    </w:lvl>
    <w:lvl w:ilvl="7" w:tplc="FDD475A4" w:tentative="1">
      <w:start w:val="1"/>
      <w:numFmt w:val="lowerLetter"/>
      <w:lvlText w:val="%8."/>
      <w:lvlJc w:val="left"/>
      <w:pPr>
        <w:ind w:left="5760" w:hanging="360"/>
      </w:pPr>
    </w:lvl>
    <w:lvl w:ilvl="8" w:tplc="8DDCD91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CB43D7A">
      <w:start w:val="1"/>
      <w:numFmt w:val="lowerRoman"/>
      <w:lvlText w:val="(%1)"/>
      <w:lvlJc w:val="left"/>
      <w:pPr>
        <w:ind w:left="1080" w:hanging="720"/>
      </w:pPr>
      <w:rPr>
        <w:rFonts w:hint="default"/>
      </w:rPr>
    </w:lvl>
    <w:lvl w:ilvl="1" w:tplc="DB38ACD2" w:tentative="1">
      <w:start w:val="1"/>
      <w:numFmt w:val="lowerLetter"/>
      <w:lvlText w:val="%2."/>
      <w:lvlJc w:val="left"/>
      <w:pPr>
        <w:ind w:left="1440" w:hanging="360"/>
      </w:pPr>
    </w:lvl>
    <w:lvl w:ilvl="2" w:tplc="686A2DC8" w:tentative="1">
      <w:start w:val="1"/>
      <w:numFmt w:val="lowerRoman"/>
      <w:lvlText w:val="%3."/>
      <w:lvlJc w:val="right"/>
      <w:pPr>
        <w:ind w:left="2160" w:hanging="180"/>
      </w:pPr>
    </w:lvl>
    <w:lvl w:ilvl="3" w:tplc="97181DBE" w:tentative="1">
      <w:start w:val="1"/>
      <w:numFmt w:val="decimal"/>
      <w:lvlText w:val="%4."/>
      <w:lvlJc w:val="left"/>
      <w:pPr>
        <w:ind w:left="2880" w:hanging="360"/>
      </w:pPr>
    </w:lvl>
    <w:lvl w:ilvl="4" w:tplc="682CC33A" w:tentative="1">
      <w:start w:val="1"/>
      <w:numFmt w:val="lowerLetter"/>
      <w:lvlText w:val="%5."/>
      <w:lvlJc w:val="left"/>
      <w:pPr>
        <w:ind w:left="3600" w:hanging="360"/>
      </w:pPr>
    </w:lvl>
    <w:lvl w:ilvl="5" w:tplc="1C3C9EDE" w:tentative="1">
      <w:start w:val="1"/>
      <w:numFmt w:val="lowerRoman"/>
      <w:lvlText w:val="%6."/>
      <w:lvlJc w:val="right"/>
      <w:pPr>
        <w:ind w:left="4320" w:hanging="180"/>
      </w:pPr>
    </w:lvl>
    <w:lvl w:ilvl="6" w:tplc="50F64554" w:tentative="1">
      <w:start w:val="1"/>
      <w:numFmt w:val="decimal"/>
      <w:lvlText w:val="%7."/>
      <w:lvlJc w:val="left"/>
      <w:pPr>
        <w:ind w:left="5040" w:hanging="360"/>
      </w:pPr>
    </w:lvl>
    <w:lvl w:ilvl="7" w:tplc="FACCEFF2" w:tentative="1">
      <w:start w:val="1"/>
      <w:numFmt w:val="lowerLetter"/>
      <w:lvlText w:val="%8."/>
      <w:lvlJc w:val="left"/>
      <w:pPr>
        <w:ind w:left="5760" w:hanging="360"/>
      </w:pPr>
    </w:lvl>
    <w:lvl w:ilvl="8" w:tplc="DA4A044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AE01C8C">
      <w:start w:val="1"/>
      <w:numFmt w:val="lowerRoman"/>
      <w:lvlText w:val="(%1)"/>
      <w:lvlJc w:val="left"/>
      <w:pPr>
        <w:ind w:left="1080" w:hanging="720"/>
      </w:pPr>
      <w:rPr>
        <w:rFonts w:hint="default"/>
      </w:rPr>
    </w:lvl>
    <w:lvl w:ilvl="1" w:tplc="ABE4EDD4" w:tentative="1">
      <w:start w:val="1"/>
      <w:numFmt w:val="lowerLetter"/>
      <w:lvlText w:val="%2."/>
      <w:lvlJc w:val="left"/>
      <w:pPr>
        <w:ind w:left="1440" w:hanging="360"/>
      </w:pPr>
    </w:lvl>
    <w:lvl w:ilvl="2" w:tplc="9D0A2E7A" w:tentative="1">
      <w:start w:val="1"/>
      <w:numFmt w:val="lowerRoman"/>
      <w:lvlText w:val="%3."/>
      <w:lvlJc w:val="right"/>
      <w:pPr>
        <w:ind w:left="2160" w:hanging="180"/>
      </w:pPr>
    </w:lvl>
    <w:lvl w:ilvl="3" w:tplc="55785C38" w:tentative="1">
      <w:start w:val="1"/>
      <w:numFmt w:val="decimal"/>
      <w:lvlText w:val="%4."/>
      <w:lvlJc w:val="left"/>
      <w:pPr>
        <w:ind w:left="2880" w:hanging="360"/>
      </w:pPr>
    </w:lvl>
    <w:lvl w:ilvl="4" w:tplc="364A3374" w:tentative="1">
      <w:start w:val="1"/>
      <w:numFmt w:val="lowerLetter"/>
      <w:lvlText w:val="%5."/>
      <w:lvlJc w:val="left"/>
      <w:pPr>
        <w:ind w:left="3600" w:hanging="360"/>
      </w:pPr>
    </w:lvl>
    <w:lvl w:ilvl="5" w:tplc="3B0830A0" w:tentative="1">
      <w:start w:val="1"/>
      <w:numFmt w:val="lowerRoman"/>
      <w:lvlText w:val="%6."/>
      <w:lvlJc w:val="right"/>
      <w:pPr>
        <w:ind w:left="4320" w:hanging="180"/>
      </w:pPr>
    </w:lvl>
    <w:lvl w:ilvl="6" w:tplc="BD4CA224" w:tentative="1">
      <w:start w:val="1"/>
      <w:numFmt w:val="decimal"/>
      <w:lvlText w:val="%7."/>
      <w:lvlJc w:val="left"/>
      <w:pPr>
        <w:ind w:left="5040" w:hanging="360"/>
      </w:pPr>
    </w:lvl>
    <w:lvl w:ilvl="7" w:tplc="BB2E56F0" w:tentative="1">
      <w:start w:val="1"/>
      <w:numFmt w:val="lowerLetter"/>
      <w:lvlText w:val="%8."/>
      <w:lvlJc w:val="left"/>
      <w:pPr>
        <w:ind w:left="5760" w:hanging="360"/>
      </w:pPr>
    </w:lvl>
    <w:lvl w:ilvl="8" w:tplc="982685C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ABC7B44">
      <w:start w:val="1"/>
      <w:numFmt w:val="lowerRoman"/>
      <w:lvlText w:val="(%1)"/>
      <w:lvlJc w:val="left"/>
      <w:pPr>
        <w:ind w:left="1080" w:hanging="720"/>
      </w:pPr>
      <w:rPr>
        <w:rFonts w:hint="default"/>
      </w:rPr>
    </w:lvl>
    <w:lvl w:ilvl="1" w:tplc="6696F296" w:tentative="1">
      <w:start w:val="1"/>
      <w:numFmt w:val="lowerLetter"/>
      <w:lvlText w:val="%2."/>
      <w:lvlJc w:val="left"/>
      <w:pPr>
        <w:ind w:left="1440" w:hanging="360"/>
      </w:pPr>
    </w:lvl>
    <w:lvl w:ilvl="2" w:tplc="EE221996" w:tentative="1">
      <w:start w:val="1"/>
      <w:numFmt w:val="lowerRoman"/>
      <w:lvlText w:val="%3."/>
      <w:lvlJc w:val="right"/>
      <w:pPr>
        <w:ind w:left="2160" w:hanging="180"/>
      </w:pPr>
    </w:lvl>
    <w:lvl w:ilvl="3" w:tplc="F5EC2324" w:tentative="1">
      <w:start w:val="1"/>
      <w:numFmt w:val="decimal"/>
      <w:lvlText w:val="%4."/>
      <w:lvlJc w:val="left"/>
      <w:pPr>
        <w:ind w:left="2880" w:hanging="360"/>
      </w:pPr>
    </w:lvl>
    <w:lvl w:ilvl="4" w:tplc="7138D084" w:tentative="1">
      <w:start w:val="1"/>
      <w:numFmt w:val="lowerLetter"/>
      <w:lvlText w:val="%5."/>
      <w:lvlJc w:val="left"/>
      <w:pPr>
        <w:ind w:left="3600" w:hanging="360"/>
      </w:pPr>
    </w:lvl>
    <w:lvl w:ilvl="5" w:tplc="18DE83E6" w:tentative="1">
      <w:start w:val="1"/>
      <w:numFmt w:val="lowerRoman"/>
      <w:lvlText w:val="%6."/>
      <w:lvlJc w:val="right"/>
      <w:pPr>
        <w:ind w:left="4320" w:hanging="180"/>
      </w:pPr>
    </w:lvl>
    <w:lvl w:ilvl="6" w:tplc="6F0C8516" w:tentative="1">
      <w:start w:val="1"/>
      <w:numFmt w:val="decimal"/>
      <w:lvlText w:val="%7."/>
      <w:lvlJc w:val="left"/>
      <w:pPr>
        <w:ind w:left="5040" w:hanging="360"/>
      </w:pPr>
    </w:lvl>
    <w:lvl w:ilvl="7" w:tplc="3620BA02" w:tentative="1">
      <w:start w:val="1"/>
      <w:numFmt w:val="lowerLetter"/>
      <w:lvlText w:val="%8."/>
      <w:lvlJc w:val="left"/>
      <w:pPr>
        <w:ind w:left="5760" w:hanging="360"/>
      </w:pPr>
    </w:lvl>
    <w:lvl w:ilvl="8" w:tplc="65C240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1093175">
    <w:abstractNumId w:val="11"/>
  </w:num>
  <w:num w:numId="2" w16cid:durableId="1533808058">
    <w:abstractNumId w:val="4"/>
  </w:num>
  <w:num w:numId="3" w16cid:durableId="650330764">
    <w:abstractNumId w:val="2"/>
  </w:num>
  <w:num w:numId="4" w16cid:durableId="292180408">
    <w:abstractNumId w:val="7"/>
  </w:num>
  <w:num w:numId="5" w16cid:durableId="1305038384">
    <w:abstractNumId w:val="6"/>
  </w:num>
  <w:num w:numId="6" w16cid:durableId="347299374">
    <w:abstractNumId w:val="1"/>
  </w:num>
  <w:num w:numId="7" w16cid:durableId="1198010570">
    <w:abstractNumId w:val="9"/>
  </w:num>
  <w:num w:numId="8" w16cid:durableId="1641883016">
    <w:abstractNumId w:val="5"/>
  </w:num>
  <w:num w:numId="9" w16cid:durableId="935791935">
    <w:abstractNumId w:val="8"/>
  </w:num>
  <w:num w:numId="10" w16cid:durableId="1366759406">
    <w:abstractNumId w:val="3"/>
  </w:num>
  <w:num w:numId="11" w16cid:durableId="551498099">
    <w:abstractNumId w:val="10"/>
  </w:num>
  <w:num w:numId="12" w16cid:durableId="687222849">
    <w:abstractNumId w:val="0"/>
  </w:num>
  <w:num w:numId="13" w16cid:durableId="155926253">
    <w:abstractNumId w:val="11"/>
  </w:num>
  <w:num w:numId="14" w16cid:durableId="780759790">
    <w:abstractNumId w:val="11"/>
  </w:num>
  <w:num w:numId="15" w16cid:durableId="174271797">
    <w:abstractNumId w:val="11"/>
  </w:num>
  <w:num w:numId="16" w16cid:durableId="6585326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D7"/>
    <w:rsid w:val="00017A56"/>
    <w:rsid w:val="00073DD7"/>
    <w:rsid w:val="00083DB0"/>
    <w:rsid w:val="000B6962"/>
    <w:rsid w:val="000E0FE4"/>
    <w:rsid w:val="000E2950"/>
    <w:rsid w:val="000F37E7"/>
    <w:rsid w:val="001618A6"/>
    <w:rsid w:val="001F681B"/>
    <w:rsid w:val="002267B8"/>
    <w:rsid w:val="0027108E"/>
    <w:rsid w:val="002731A9"/>
    <w:rsid w:val="00376C03"/>
    <w:rsid w:val="0039316F"/>
    <w:rsid w:val="004D4B9B"/>
    <w:rsid w:val="004E2FEF"/>
    <w:rsid w:val="004E4DFC"/>
    <w:rsid w:val="00544FB0"/>
    <w:rsid w:val="00554334"/>
    <w:rsid w:val="0055476F"/>
    <w:rsid w:val="006010B3"/>
    <w:rsid w:val="00633198"/>
    <w:rsid w:val="006561E6"/>
    <w:rsid w:val="006B021E"/>
    <w:rsid w:val="006B2E94"/>
    <w:rsid w:val="007307E0"/>
    <w:rsid w:val="007A0806"/>
    <w:rsid w:val="007E512B"/>
    <w:rsid w:val="007F2FB5"/>
    <w:rsid w:val="007F328E"/>
    <w:rsid w:val="007F6872"/>
    <w:rsid w:val="00883BA3"/>
    <w:rsid w:val="008C075E"/>
    <w:rsid w:val="00917F43"/>
    <w:rsid w:val="00937AEC"/>
    <w:rsid w:val="009668ED"/>
    <w:rsid w:val="00993EEC"/>
    <w:rsid w:val="009E64F3"/>
    <w:rsid w:val="00A55F98"/>
    <w:rsid w:val="00A77134"/>
    <w:rsid w:val="00A90914"/>
    <w:rsid w:val="00B96623"/>
    <w:rsid w:val="00CA0E89"/>
    <w:rsid w:val="00CA58AD"/>
    <w:rsid w:val="00D4243B"/>
    <w:rsid w:val="00D43706"/>
    <w:rsid w:val="00DA51EE"/>
    <w:rsid w:val="00E03DF0"/>
    <w:rsid w:val="00E271DC"/>
    <w:rsid w:val="00E410FB"/>
    <w:rsid w:val="00EA6617"/>
    <w:rsid w:val="00F20CE2"/>
    <w:rsid w:val="00F472B7"/>
    <w:rsid w:val="00F5498A"/>
    <w:rsid w:val="00FF3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874A0"/>
  <w15:docId w15:val="{9DC2EBD7-AD39-452A-A3AB-939380235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758C6" w:rsidRDefault="009758C6">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758C6" w:rsidRDefault="009758C6"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758C6" w:rsidRDefault="009758C6"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758C6" w:rsidRDefault="009758C6"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758C6" w:rsidRDefault="009758C6"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58C6"/>
    <w:rsid w:val="00017A56"/>
    <w:rsid w:val="000E0FE4"/>
    <w:rsid w:val="00376C03"/>
    <w:rsid w:val="00467151"/>
    <w:rsid w:val="007307E0"/>
    <w:rsid w:val="009758C6"/>
    <w:rsid w:val="00A20FC1"/>
    <w:rsid w:val="00AA479A"/>
    <w:rsid w:val="00D4243B"/>
    <w:rsid w:val="00E410FB"/>
    <w:rsid w:val="00F472B7"/>
    <w:rsid w:val="00F54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649765C-DF9E-4FE4-BA38-E311A34D5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1027</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2024-08-06T07:22:00Z</cp:lastPrinted>
  <dcterms:created xsi:type="dcterms:W3CDTF">2024-08-07T05:12:00Z</dcterms:created>
  <dcterms:modified xsi:type="dcterms:W3CDTF">2024-08-07T05:12:00Z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